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D5F1" w14:textId="77777777" w:rsidR="00475513" w:rsidRDefault="00475513" w:rsidP="00475513">
      <w:pPr>
        <w:rPr>
          <w:lang w:eastAsia="en-AU"/>
        </w:rPr>
      </w:pPr>
    </w:p>
    <w:p w14:paraId="18E6401E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FBACD51" wp14:editId="5DFA107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66FE7" w14:textId="77777777" w:rsidR="00715914" w:rsidRPr="00E500D4" w:rsidRDefault="00715914" w:rsidP="00715914">
      <w:pPr>
        <w:rPr>
          <w:sz w:val="19"/>
        </w:rPr>
      </w:pPr>
    </w:p>
    <w:p w14:paraId="476FC2D1" w14:textId="77777777" w:rsidR="00475513" w:rsidRPr="00475513" w:rsidRDefault="001A2059" w:rsidP="008D0005">
      <w:pPr>
        <w:pStyle w:val="ShortT"/>
      </w:pPr>
      <w:r w:rsidRPr="01F1524C">
        <w:rPr>
          <w:color w:val="000000" w:themeColor="text1"/>
        </w:rPr>
        <w:t>Export Control (Transition Assistance</w:t>
      </w:r>
      <w:r w:rsidR="006E2528" w:rsidRPr="006E2528">
        <w:rPr>
          <w:color w:val="000000" w:themeColor="text1"/>
        </w:rPr>
        <w:t>—</w:t>
      </w:r>
      <w:r w:rsidR="000D7F20">
        <w:rPr>
          <w:color w:val="000000" w:themeColor="text1"/>
        </w:rPr>
        <w:t xml:space="preserve">Phase </w:t>
      </w:r>
      <w:r w:rsidR="00351DBA">
        <w:rPr>
          <w:color w:val="000000" w:themeColor="text1"/>
        </w:rPr>
        <w:t>O</w:t>
      </w:r>
      <w:r w:rsidR="000D7F20">
        <w:rPr>
          <w:color w:val="000000" w:themeColor="text1"/>
        </w:rPr>
        <w:t xml:space="preserve">ut of Live </w:t>
      </w:r>
      <w:r w:rsidRPr="01F1524C">
        <w:rPr>
          <w:color w:val="000000" w:themeColor="text1"/>
        </w:rPr>
        <w:t>Sheep</w:t>
      </w:r>
      <w:r w:rsidR="364D01C4" w:rsidRPr="01F1524C">
        <w:rPr>
          <w:color w:val="000000" w:themeColor="text1"/>
        </w:rPr>
        <w:t xml:space="preserve"> Export</w:t>
      </w:r>
      <w:r w:rsidR="000D7F20">
        <w:rPr>
          <w:color w:val="000000" w:themeColor="text1"/>
        </w:rPr>
        <w:t>s by Sea</w:t>
      </w:r>
      <w:r w:rsidRPr="01F1524C">
        <w:rPr>
          <w:color w:val="000000" w:themeColor="text1"/>
        </w:rPr>
        <w:t xml:space="preserve"> Programs) Instrument </w:t>
      </w:r>
      <w:r w:rsidR="00886B5B" w:rsidRPr="01F1524C">
        <w:rPr>
          <w:color w:val="000000" w:themeColor="text1"/>
        </w:rPr>
        <w:t>2025</w:t>
      </w:r>
      <w:r w:rsidR="00806453" w:rsidRPr="01F1524C">
        <w:rPr>
          <w:color w:val="000000" w:themeColor="text1"/>
        </w:rPr>
        <w:t xml:space="preserve"> </w:t>
      </w:r>
    </w:p>
    <w:p w14:paraId="259193DC" w14:textId="77777777" w:rsidR="001F049D" w:rsidRDefault="001F049D" w:rsidP="002A4191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 w:rsidR="00886B5B">
        <w:rPr>
          <w:szCs w:val="22"/>
        </w:rPr>
        <w:t>Julie Collins</w:t>
      </w:r>
      <w:r w:rsidR="00FC06B5">
        <w:rPr>
          <w:szCs w:val="22"/>
        </w:rPr>
        <w:t xml:space="preserve">, </w:t>
      </w:r>
      <w:r w:rsidR="00886B5B">
        <w:rPr>
          <w:szCs w:val="22"/>
        </w:rPr>
        <w:t>Minister for Agriculture, Fisheries and Forestry</w:t>
      </w:r>
      <w:r w:rsidR="00FC06B5">
        <w:rPr>
          <w:szCs w:val="22"/>
        </w:rPr>
        <w:t>,</w:t>
      </w:r>
      <w:r w:rsidRPr="00001A63">
        <w:rPr>
          <w:szCs w:val="22"/>
        </w:rPr>
        <w:t xml:space="preserve"> make the following </w:t>
      </w:r>
      <w:r>
        <w:rPr>
          <w:szCs w:val="22"/>
        </w:rPr>
        <w:t>instrument</w:t>
      </w:r>
      <w:r w:rsidRPr="00001A63">
        <w:rPr>
          <w:szCs w:val="22"/>
        </w:rPr>
        <w:t>.</w:t>
      </w:r>
    </w:p>
    <w:p w14:paraId="5CE220C8" w14:textId="77777777" w:rsidR="00CC2CAC" w:rsidRDefault="00CC2CAC" w:rsidP="00CC2CAC">
      <w:pPr>
        <w:rPr>
          <w:lang w:eastAsia="en-AU"/>
        </w:rPr>
      </w:pPr>
    </w:p>
    <w:p w14:paraId="6A108BE5" w14:textId="77777777" w:rsidR="00475513" w:rsidRDefault="00475513" w:rsidP="00475513">
      <w:pPr>
        <w:rPr>
          <w:lang w:eastAsia="en-AU"/>
        </w:rPr>
      </w:pPr>
    </w:p>
    <w:p w14:paraId="17D3B7F8" w14:textId="77777777" w:rsidR="00682839" w:rsidRPr="00CC2CAC" w:rsidRDefault="00682839" w:rsidP="00CC2CAC">
      <w:pPr>
        <w:rPr>
          <w:lang w:eastAsia="en-AU"/>
        </w:rPr>
      </w:pPr>
    </w:p>
    <w:p w14:paraId="30456E86" w14:textId="603BC4BF" w:rsidR="001F049D" w:rsidRPr="00001A63" w:rsidRDefault="001F049D" w:rsidP="002A4191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="00BD29BE">
        <w:rPr>
          <w:szCs w:val="22"/>
        </w:rPr>
        <w:t xml:space="preserve">7 August </w:t>
      </w:r>
      <w:r w:rsidR="001A381B">
        <w:rPr>
          <w:szCs w:val="22"/>
        </w:rPr>
        <w:t>202</w:t>
      </w:r>
      <w:r w:rsidR="00886B5B">
        <w:rPr>
          <w:szCs w:val="22"/>
        </w:rPr>
        <w:t>5</w:t>
      </w:r>
    </w:p>
    <w:p w14:paraId="72ADE4D1" w14:textId="7AD9C2A6" w:rsidR="001F049D" w:rsidRPr="00001A63" w:rsidRDefault="00886B5B" w:rsidP="002A419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Julie Collins</w:t>
      </w:r>
      <w:r w:rsidR="001F049D">
        <w:t xml:space="preserve"> </w:t>
      </w:r>
    </w:p>
    <w:p w14:paraId="14301379" w14:textId="77777777" w:rsidR="001F049D" w:rsidRPr="001F2C7F" w:rsidRDefault="00886B5B" w:rsidP="002A4191">
      <w:pPr>
        <w:pStyle w:val="SignCoverPageEnd"/>
        <w:rPr>
          <w:szCs w:val="22"/>
        </w:rPr>
      </w:pPr>
      <w:r>
        <w:rPr>
          <w:szCs w:val="22"/>
        </w:rPr>
        <w:t>Minister for Agriculture, Fisheries and Forestry</w:t>
      </w:r>
    </w:p>
    <w:p w14:paraId="1367D204" w14:textId="77777777" w:rsidR="001F049D" w:rsidRDefault="001F049D" w:rsidP="001F049D">
      <w:pPr>
        <w:rPr>
          <w:rStyle w:val="CharChapNo"/>
        </w:rPr>
      </w:pPr>
    </w:p>
    <w:p w14:paraId="092A8250" w14:textId="77777777" w:rsidR="00715914" w:rsidRDefault="00715914" w:rsidP="00715914">
      <w:pPr>
        <w:sectPr w:rsidR="00715914" w:rsidSect="00D3186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ED5ED9C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0095C81" w14:textId="5064372F" w:rsidR="00C6087A" w:rsidRDefault="004544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6087A">
        <w:rPr>
          <w:noProof/>
        </w:rPr>
        <w:t>1  Name</w:t>
      </w:r>
      <w:r w:rsidR="00C6087A">
        <w:rPr>
          <w:noProof/>
        </w:rPr>
        <w:tab/>
      </w:r>
      <w:r w:rsidR="00C6087A">
        <w:rPr>
          <w:noProof/>
        </w:rPr>
        <w:fldChar w:fldCharType="begin"/>
      </w:r>
      <w:r w:rsidR="00C6087A">
        <w:rPr>
          <w:noProof/>
        </w:rPr>
        <w:instrText xml:space="preserve"> PAGEREF _Toc204946228 \h </w:instrText>
      </w:r>
      <w:r w:rsidR="00C6087A">
        <w:rPr>
          <w:noProof/>
        </w:rPr>
      </w:r>
      <w:r w:rsidR="00C6087A">
        <w:rPr>
          <w:noProof/>
        </w:rPr>
        <w:fldChar w:fldCharType="separate"/>
      </w:r>
      <w:r w:rsidR="00CD5BD1">
        <w:rPr>
          <w:noProof/>
        </w:rPr>
        <w:t>1</w:t>
      </w:r>
      <w:r w:rsidR="00C6087A">
        <w:rPr>
          <w:noProof/>
        </w:rPr>
        <w:fldChar w:fldCharType="end"/>
      </w:r>
    </w:p>
    <w:p w14:paraId="722E8ABD" w14:textId="093B694E" w:rsidR="00C6087A" w:rsidRDefault="00C608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_Toc204946229 \h </w:instrText>
      </w:r>
      <w:r>
        <w:rPr>
          <w:noProof/>
        </w:rPr>
      </w:r>
      <w:r>
        <w:rPr>
          <w:noProof/>
        </w:rPr>
        <w:fldChar w:fldCharType="separate"/>
      </w:r>
      <w:r w:rsidR="00CD5BD1">
        <w:rPr>
          <w:noProof/>
        </w:rPr>
        <w:t>1</w:t>
      </w:r>
      <w:r>
        <w:rPr>
          <w:noProof/>
        </w:rPr>
        <w:fldChar w:fldCharType="end"/>
      </w:r>
    </w:p>
    <w:p w14:paraId="7E8D789B" w14:textId="04DEA57F" w:rsidR="00C6087A" w:rsidRDefault="00C608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_Toc204946230 \h </w:instrText>
      </w:r>
      <w:r>
        <w:rPr>
          <w:noProof/>
        </w:rPr>
      </w:r>
      <w:r>
        <w:rPr>
          <w:noProof/>
        </w:rPr>
        <w:fldChar w:fldCharType="separate"/>
      </w:r>
      <w:r w:rsidR="00CD5BD1">
        <w:rPr>
          <w:noProof/>
        </w:rPr>
        <w:t>1</w:t>
      </w:r>
      <w:r>
        <w:rPr>
          <w:noProof/>
        </w:rPr>
        <w:fldChar w:fldCharType="end"/>
      </w:r>
    </w:p>
    <w:p w14:paraId="1458CD92" w14:textId="7A38C741" w:rsidR="00C6087A" w:rsidRDefault="00C608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_Toc204946231 \h </w:instrText>
      </w:r>
      <w:r>
        <w:rPr>
          <w:noProof/>
        </w:rPr>
      </w:r>
      <w:r>
        <w:rPr>
          <w:noProof/>
        </w:rPr>
        <w:fldChar w:fldCharType="separate"/>
      </w:r>
      <w:r w:rsidR="00CD5BD1">
        <w:rPr>
          <w:noProof/>
        </w:rPr>
        <w:t>1</w:t>
      </w:r>
      <w:r>
        <w:rPr>
          <w:noProof/>
        </w:rPr>
        <w:fldChar w:fldCharType="end"/>
      </w:r>
    </w:p>
    <w:p w14:paraId="2DD305E0" w14:textId="2BF39792" w:rsidR="00C6087A" w:rsidRDefault="00C608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Prescribed programs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_Toc204946232 \h </w:instrText>
      </w:r>
      <w:r>
        <w:rPr>
          <w:noProof/>
        </w:rPr>
      </w:r>
      <w:r>
        <w:rPr>
          <w:noProof/>
        </w:rPr>
        <w:fldChar w:fldCharType="separate"/>
      </w:r>
      <w:r w:rsidR="00CD5BD1">
        <w:rPr>
          <w:noProof/>
        </w:rPr>
        <w:t>1</w:t>
      </w:r>
      <w:r>
        <w:rPr>
          <w:noProof/>
        </w:rPr>
        <w:fldChar w:fldCharType="end"/>
      </w:r>
    </w:p>
    <w:p w14:paraId="13951FD2" w14:textId="207526CB" w:rsidR="00C6087A" w:rsidRDefault="00C608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legislative power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_Toc204946233 \h </w:instrText>
      </w:r>
      <w:r>
        <w:rPr>
          <w:noProof/>
        </w:rPr>
      </w:r>
      <w:r>
        <w:rPr>
          <w:noProof/>
        </w:rPr>
        <w:fldChar w:fldCharType="separate"/>
      </w:r>
      <w:r w:rsidR="00CD5BD1">
        <w:rPr>
          <w:noProof/>
        </w:rPr>
        <w:t>2</w:t>
      </w:r>
      <w:r>
        <w:rPr>
          <w:noProof/>
        </w:rPr>
        <w:fldChar w:fldCharType="end"/>
      </w:r>
    </w:p>
    <w:p w14:paraId="5AF26CAA" w14:textId="3345B6AC" w:rsidR="00C6087A" w:rsidRDefault="00C608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Repeal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_Toc204946234 \h </w:instrText>
      </w:r>
      <w:r>
        <w:rPr>
          <w:noProof/>
        </w:rPr>
      </w:r>
      <w:r>
        <w:rPr>
          <w:noProof/>
        </w:rPr>
        <w:fldChar w:fldCharType="separate"/>
      </w:r>
      <w:r w:rsidR="00CD5BD1">
        <w:rPr>
          <w:noProof/>
        </w:rPr>
        <w:t>2</w:t>
      </w:r>
      <w:r>
        <w:rPr>
          <w:noProof/>
        </w:rPr>
        <w:fldChar w:fldCharType="end"/>
      </w:r>
    </w:p>
    <w:p w14:paraId="213FAA80" w14:textId="77777777" w:rsidR="00220E45" w:rsidRDefault="004544EB" w:rsidP="00715914">
      <w:r>
        <w:fldChar w:fldCharType="end"/>
      </w:r>
    </w:p>
    <w:p w14:paraId="227CA3D4" w14:textId="77777777" w:rsidR="00670EA1" w:rsidRDefault="00670EA1" w:rsidP="00715914"/>
    <w:p w14:paraId="1F3584E7" w14:textId="77777777" w:rsidR="00670EA1" w:rsidRDefault="00670EA1" w:rsidP="00715914">
      <w:pPr>
        <w:sectPr w:rsidR="00670EA1" w:rsidSect="00D3186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384CF6" w14:textId="77777777" w:rsidR="00715914" w:rsidRDefault="00715914" w:rsidP="00715914">
      <w:pPr>
        <w:pStyle w:val="ActHead5"/>
      </w:pPr>
      <w:bookmarkStart w:id="0" w:name="_Toc204946228"/>
      <w:r w:rsidRPr="00C2746F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0"/>
    </w:p>
    <w:p w14:paraId="01ED584E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1F049D">
        <w:t>This instrument is</w:t>
      </w:r>
      <w:r w:rsidR="00CE493D">
        <w:t xml:space="preserve"> the</w:t>
      </w:r>
      <w:r w:rsidR="00721DE1">
        <w:rPr>
          <w:i/>
        </w:rPr>
        <w:t xml:space="preserve"> </w:t>
      </w:r>
      <w:r w:rsidR="00382CA3">
        <w:rPr>
          <w:i/>
        </w:rPr>
        <w:t>Export Control (Transition Assistance</w:t>
      </w:r>
      <w:r w:rsidR="00D15320" w:rsidRPr="00D15320">
        <w:rPr>
          <w:i/>
          <w:iCs/>
        </w:rPr>
        <w:t>—</w:t>
      </w:r>
      <w:r w:rsidR="0019197B">
        <w:rPr>
          <w:i/>
        </w:rPr>
        <w:t>Phase Out of Live Sheep Exports by Sea</w:t>
      </w:r>
      <w:r w:rsidR="00382CA3">
        <w:rPr>
          <w:i/>
        </w:rPr>
        <w:t xml:space="preserve"> Programs) Instrument 2025</w:t>
      </w:r>
      <w:r w:rsidRPr="009A038B">
        <w:t>.</w:t>
      </w:r>
    </w:p>
    <w:p w14:paraId="09616123" w14:textId="77777777" w:rsidR="001F049D" w:rsidRPr="001140B5" w:rsidRDefault="001F049D" w:rsidP="001F049D">
      <w:pPr>
        <w:pStyle w:val="ActHead5"/>
      </w:pPr>
      <w:bookmarkStart w:id="1" w:name="_Toc204946229"/>
      <w:r w:rsidRPr="001140B5">
        <w:rPr>
          <w:rStyle w:val="CharSectno"/>
        </w:rPr>
        <w:t>2</w:t>
      </w:r>
      <w:r w:rsidRPr="001140B5">
        <w:t xml:space="preserve">  Commencement</w:t>
      </w:r>
      <w:bookmarkEnd w:id="1"/>
    </w:p>
    <w:p w14:paraId="77D8230D" w14:textId="77777777" w:rsidR="001F049D" w:rsidRPr="001140B5" w:rsidRDefault="001F049D" w:rsidP="001F049D">
      <w:pPr>
        <w:pStyle w:val="subsection"/>
      </w:pPr>
      <w:r w:rsidRPr="001140B5">
        <w:tab/>
        <w:t>(1)</w:t>
      </w:r>
      <w:r w:rsidRPr="001140B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9C5A86B" w14:textId="77777777" w:rsidR="001F049D" w:rsidRPr="001140B5" w:rsidRDefault="001F049D" w:rsidP="001F04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F049D" w:rsidRPr="001140B5" w14:paraId="5E06A9D3" w14:textId="77777777" w:rsidTr="002A419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6EDAE16B" w14:textId="77777777" w:rsidR="001F049D" w:rsidRPr="001140B5" w:rsidRDefault="001F049D" w:rsidP="002A4191">
            <w:pPr>
              <w:pStyle w:val="TableHeading"/>
            </w:pPr>
            <w:r w:rsidRPr="001140B5">
              <w:t>Commencement information</w:t>
            </w:r>
          </w:p>
        </w:tc>
      </w:tr>
      <w:tr w:rsidR="001F049D" w:rsidRPr="001140B5" w14:paraId="75291F93" w14:textId="77777777" w:rsidTr="002A4191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40ADE97B" w14:textId="77777777" w:rsidR="001F049D" w:rsidRPr="001140B5" w:rsidRDefault="001F049D" w:rsidP="002A4191">
            <w:pPr>
              <w:pStyle w:val="TableHeading"/>
            </w:pPr>
            <w:r w:rsidRPr="001140B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6AE2E7C0" w14:textId="77777777" w:rsidR="001F049D" w:rsidRPr="001140B5" w:rsidRDefault="001F049D" w:rsidP="002A4191">
            <w:pPr>
              <w:pStyle w:val="TableHeading"/>
            </w:pPr>
            <w:r w:rsidRPr="001140B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1DE1A950" w14:textId="77777777" w:rsidR="001F049D" w:rsidRPr="001140B5" w:rsidRDefault="001F049D" w:rsidP="002A4191">
            <w:pPr>
              <w:pStyle w:val="TableHeading"/>
            </w:pPr>
            <w:r w:rsidRPr="001140B5">
              <w:t>Column 3</w:t>
            </w:r>
          </w:p>
        </w:tc>
      </w:tr>
      <w:tr w:rsidR="001F049D" w:rsidRPr="001140B5" w14:paraId="2CFA25CF" w14:textId="77777777" w:rsidTr="002A4191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45AD4F7A" w14:textId="77777777" w:rsidR="001F049D" w:rsidRPr="001140B5" w:rsidRDefault="001F049D" w:rsidP="002A4191">
            <w:pPr>
              <w:pStyle w:val="TableHeading"/>
            </w:pPr>
            <w:r w:rsidRPr="001140B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24CEC594" w14:textId="77777777" w:rsidR="001F049D" w:rsidRPr="001140B5" w:rsidRDefault="001F049D" w:rsidP="002A4191">
            <w:pPr>
              <w:pStyle w:val="TableHeading"/>
            </w:pPr>
            <w:r w:rsidRPr="001140B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2B7E7278" w14:textId="77777777" w:rsidR="001F049D" w:rsidRPr="001140B5" w:rsidRDefault="001F049D" w:rsidP="002A4191">
            <w:pPr>
              <w:pStyle w:val="TableHeading"/>
            </w:pPr>
            <w:r w:rsidRPr="001140B5">
              <w:t>Date/Details</w:t>
            </w:r>
          </w:p>
        </w:tc>
      </w:tr>
      <w:tr w:rsidR="001F049D" w:rsidRPr="001140B5" w14:paraId="3AA8091F" w14:textId="77777777" w:rsidTr="002A419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389433B" w14:textId="77777777" w:rsidR="001F049D" w:rsidRPr="001140B5" w:rsidRDefault="001F049D" w:rsidP="002A4191">
            <w:pPr>
              <w:pStyle w:val="Tabletext"/>
            </w:pPr>
            <w:r w:rsidRPr="001140B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3E4D76C" w14:textId="77777777" w:rsidR="001F049D" w:rsidRPr="001140B5" w:rsidRDefault="001F049D" w:rsidP="002A4191">
            <w:pPr>
              <w:pStyle w:val="Tabletext"/>
            </w:pPr>
            <w:r w:rsidRPr="001140B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D290B6C" w14:textId="77777777" w:rsidR="001F049D" w:rsidRPr="001140B5" w:rsidRDefault="001F049D" w:rsidP="002A4191">
            <w:pPr>
              <w:pStyle w:val="Tabletext"/>
            </w:pPr>
          </w:p>
        </w:tc>
      </w:tr>
    </w:tbl>
    <w:p w14:paraId="5B72D0C3" w14:textId="77777777" w:rsidR="001F049D" w:rsidRPr="001140B5" w:rsidRDefault="001F049D" w:rsidP="001F049D">
      <w:pPr>
        <w:pStyle w:val="notetext"/>
      </w:pPr>
      <w:r w:rsidRPr="001140B5">
        <w:rPr>
          <w:snapToGrid w:val="0"/>
          <w:lang w:eastAsia="en-US"/>
        </w:rPr>
        <w:t>Note:</w:t>
      </w:r>
      <w:r w:rsidRPr="001140B5">
        <w:rPr>
          <w:snapToGrid w:val="0"/>
          <w:lang w:eastAsia="en-US"/>
        </w:rPr>
        <w:tab/>
        <w:t xml:space="preserve">This table relates only to the provisions of this </w:t>
      </w:r>
      <w:r w:rsidRPr="001140B5">
        <w:t xml:space="preserve">instrument </w:t>
      </w:r>
      <w:r w:rsidRPr="001140B5">
        <w:rPr>
          <w:snapToGrid w:val="0"/>
          <w:lang w:eastAsia="en-US"/>
        </w:rPr>
        <w:t xml:space="preserve">as originally made. It will not be amended to deal with any later amendments of this </w:t>
      </w:r>
      <w:r w:rsidRPr="001140B5">
        <w:t>instrument</w:t>
      </w:r>
      <w:r w:rsidRPr="001140B5">
        <w:rPr>
          <w:snapToGrid w:val="0"/>
          <w:lang w:eastAsia="en-US"/>
        </w:rPr>
        <w:t>.</w:t>
      </w:r>
    </w:p>
    <w:p w14:paraId="5EBFB542" w14:textId="77777777" w:rsidR="00475513" w:rsidRDefault="001F049D" w:rsidP="00BC7830">
      <w:pPr>
        <w:pStyle w:val="subsection"/>
      </w:pPr>
      <w:r w:rsidRPr="001140B5">
        <w:tab/>
        <w:t>(2)</w:t>
      </w:r>
      <w:r w:rsidRPr="001140B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B999ECF" w14:textId="77777777" w:rsidR="001F049D" w:rsidRPr="001140B5" w:rsidRDefault="001F049D" w:rsidP="001F049D">
      <w:pPr>
        <w:pStyle w:val="ActHead5"/>
      </w:pPr>
      <w:bookmarkStart w:id="2" w:name="_Toc204946230"/>
      <w:r w:rsidRPr="001140B5">
        <w:rPr>
          <w:rStyle w:val="CharSectno"/>
        </w:rPr>
        <w:t>3</w:t>
      </w:r>
      <w:r w:rsidRPr="001140B5">
        <w:t xml:space="preserve">  Authority</w:t>
      </w:r>
      <w:bookmarkEnd w:id="2"/>
    </w:p>
    <w:p w14:paraId="4F6E5260" w14:textId="77777777" w:rsidR="001F049D" w:rsidRPr="001140B5" w:rsidRDefault="001F049D" w:rsidP="001F049D">
      <w:pPr>
        <w:pStyle w:val="subsection"/>
        <w:rPr>
          <w:i/>
        </w:rPr>
      </w:pPr>
      <w:r w:rsidRPr="001140B5">
        <w:tab/>
      </w:r>
      <w:r w:rsidRPr="001140B5">
        <w:tab/>
        <w:t>This instrument is made under section </w:t>
      </w:r>
      <w:r w:rsidR="00382CA3">
        <w:t>424E</w:t>
      </w:r>
      <w:r w:rsidRPr="001140B5">
        <w:t xml:space="preserve"> of the </w:t>
      </w:r>
      <w:r w:rsidR="00382CA3">
        <w:rPr>
          <w:i/>
        </w:rPr>
        <w:t>Export Control Act 2020</w:t>
      </w:r>
      <w:r w:rsidRPr="004E5CDA">
        <w:t>.</w:t>
      </w:r>
    </w:p>
    <w:p w14:paraId="565B0B5C" w14:textId="77777777" w:rsidR="001F049D" w:rsidRPr="001140B5" w:rsidRDefault="001F049D" w:rsidP="001F049D">
      <w:pPr>
        <w:pStyle w:val="ActHead5"/>
      </w:pPr>
      <w:bookmarkStart w:id="3" w:name="_Toc204946231"/>
      <w:r w:rsidRPr="001140B5">
        <w:rPr>
          <w:rStyle w:val="CharSectno"/>
        </w:rPr>
        <w:t>4</w:t>
      </w:r>
      <w:r w:rsidRPr="001140B5">
        <w:t xml:space="preserve">  Definitions</w:t>
      </w:r>
      <w:bookmarkEnd w:id="3"/>
    </w:p>
    <w:p w14:paraId="7DCFA421" w14:textId="77777777" w:rsidR="001F049D" w:rsidRPr="001140B5" w:rsidRDefault="001F049D" w:rsidP="001F049D">
      <w:pPr>
        <w:pStyle w:val="subsection"/>
      </w:pPr>
      <w:r w:rsidRPr="001140B5">
        <w:tab/>
      </w:r>
      <w:r w:rsidRPr="001140B5">
        <w:tab/>
        <w:t>In this instrument:</w:t>
      </w:r>
    </w:p>
    <w:p w14:paraId="21D892C8" w14:textId="77777777" w:rsidR="005152ED" w:rsidRPr="005D7F93" w:rsidRDefault="001F049D" w:rsidP="00EB22A6">
      <w:pPr>
        <w:pStyle w:val="Definition"/>
      </w:pPr>
      <w:r w:rsidRPr="001140B5">
        <w:rPr>
          <w:b/>
          <w:i/>
        </w:rPr>
        <w:t>Act</w:t>
      </w:r>
      <w:r w:rsidRPr="001140B5">
        <w:t xml:space="preserve"> means the </w:t>
      </w:r>
      <w:r w:rsidR="00382CA3">
        <w:rPr>
          <w:i/>
        </w:rPr>
        <w:t>Export Control Act 2020</w:t>
      </w:r>
      <w:r w:rsidRPr="001140B5">
        <w:t>.</w:t>
      </w:r>
    </w:p>
    <w:p w14:paraId="0C83C1D3" w14:textId="77777777" w:rsidR="005152ED" w:rsidRPr="00DA1ED8" w:rsidRDefault="001F049D" w:rsidP="00DA1ED8">
      <w:pPr>
        <w:pStyle w:val="ActHead5"/>
      </w:pPr>
      <w:bookmarkStart w:id="4" w:name="_Toc204946232"/>
      <w:r w:rsidRPr="001140B5">
        <w:rPr>
          <w:rStyle w:val="CharSectno"/>
        </w:rPr>
        <w:t>5</w:t>
      </w:r>
      <w:r w:rsidRPr="001140B5">
        <w:t xml:space="preserve">  Prescribed program</w:t>
      </w:r>
      <w:r w:rsidR="00C80EE6">
        <w:t>s</w:t>
      </w:r>
      <w:bookmarkEnd w:id="4"/>
    </w:p>
    <w:p w14:paraId="35AF73D9" w14:textId="77777777" w:rsidR="004A05AA" w:rsidRDefault="00E371D3" w:rsidP="0061055C">
      <w:pPr>
        <w:pStyle w:val="subsection"/>
      </w:pPr>
      <w:r>
        <w:tab/>
      </w:r>
      <w:r>
        <w:tab/>
      </w:r>
      <w:r w:rsidR="004B7569">
        <w:t>For the purposes of section 424E of the Act</w:t>
      </w:r>
      <w:r w:rsidR="00FD28A6">
        <w:t xml:space="preserve">, </w:t>
      </w:r>
      <w:r w:rsidR="004B7569">
        <w:t xml:space="preserve">each program mentioned in column 1 of an item in the following </w:t>
      </w:r>
      <w:r w:rsidR="005152ED">
        <w:t>table:</w:t>
      </w:r>
    </w:p>
    <w:p w14:paraId="26FC2E84" w14:textId="77777777" w:rsidR="005152ED" w:rsidRDefault="00E371D3" w:rsidP="0061055C">
      <w:pPr>
        <w:pStyle w:val="paragraph"/>
      </w:pPr>
      <w:r>
        <w:tab/>
        <w:t>(a)</w:t>
      </w:r>
      <w:r>
        <w:tab/>
      </w:r>
      <w:r w:rsidR="00C6376C">
        <w:t>is</w:t>
      </w:r>
      <w:r w:rsidR="005152ED">
        <w:t xml:space="preserve"> prescribed; and</w:t>
      </w:r>
    </w:p>
    <w:p w14:paraId="339139E6" w14:textId="77777777" w:rsidR="005152ED" w:rsidRDefault="00E371D3">
      <w:pPr>
        <w:pStyle w:val="paragraph"/>
      </w:pPr>
      <w:r>
        <w:tab/>
        <w:t>(b)</w:t>
      </w:r>
      <w:r>
        <w:tab/>
      </w:r>
      <w:r w:rsidR="004B7569">
        <w:t xml:space="preserve">has the description mentioned </w:t>
      </w:r>
      <w:r w:rsidR="005152ED">
        <w:t>in column 2 of the item and the purpose mentioned in column 3 of the item.</w:t>
      </w:r>
    </w:p>
    <w:p w14:paraId="6566EC04" w14:textId="77777777" w:rsidR="005F6797" w:rsidRDefault="005F6797" w:rsidP="005F6797">
      <w:pPr>
        <w:pStyle w:val="subsection"/>
        <w:ind w:left="1800" w:firstLine="0"/>
      </w:pPr>
    </w:p>
    <w:tbl>
      <w:tblPr>
        <w:tblW w:w="8398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44"/>
        <w:gridCol w:w="1559"/>
        <w:gridCol w:w="2835"/>
        <w:gridCol w:w="3260"/>
      </w:tblGrid>
      <w:tr w:rsidR="00D073F6" w:rsidRPr="00D073F6" w14:paraId="20FA89AA" w14:textId="77777777" w:rsidTr="008150CE">
        <w:trPr>
          <w:tblHeader/>
        </w:trPr>
        <w:tc>
          <w:tcPr>
            <w:tcW w:w="8398" w:type="dxa"/>
            <w:gridSpan w:val="4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38794FE3" w14:textId="77777777" w:rsidR="00D073F6" w:rsidRPr="00D073F6" w:rsidRDefault="00D073F6" w:rsidP="00D073F6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b/>
                <w:szCs w:val="22"/>
                <w:lang w:eastAsia="en-AU"/>
              </w:rPr>
              <w:t>Prescribed programs</w:t>
            </w:r>
          </w:p>
        </w:tc>
      </w:tr>
      <w:tr w:rsidR="00D073F6" w:rsidRPr="00D073F6" w14:paraId="204F19C3" w14:textId="77777777" w:rsidTr="008150CE">
        <w:trPr>
          <w:tblHeader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467FFC33" w14:textId="77777777" w:rsidR="00D073F6" w:rsidRPr="00D073F6" w:rsidRDefault="00D073F6" w:rsidP="00D073F6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b/>
                <w:szCs w:val="22"/>
                <w:lang w:eastAsia="en-AU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B0845" w14:textId="77777777" w:rsidR="00D073F6" w:rsidRPr="00D073F6" w:rsidRDefault="00D073F6" w:rsidP="00D073F6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b/>
                <w:szCs w:val="22"/>
                <w:lang w:eastAsia="en-AU"/>
              </w:rPr>
              <w:t>Column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90D71" w14:textId="77777777" w:rsidR="00D073F6" w:rsidRPr="00D073F6" w:rsidRDefault="00D073F6" w:rsidP="00D073F6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b/>
                <w:szCs w:val="22"/>
                <w:lang w:eastAsia="en-AU"/>
              </w:rPr>
              <w:t>Column 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581BD" w14:textId="77777777" w:rsidR="00D073F6" w:rsidRPr="00D073F6" w:rsidRDefault="00D073F6" w:rsidP="00D073F6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b/>
                <w:szCs w:val="22"/>
                <w:lang w:eastAsia="en-AU"/>
              </w:rPr>
              <w:t>Column 3</w:t>
            </w:r>
          </w:p>
        </w:tc>
      </w:tr>
      <w:tr w:rsidR="00D073F6" w:rsidRPr="00D073F6" w14:paraId="25307734" w14:textId="77777777" w:rsidTr="008150CE">
        <w:trPr>
          <w:tblHeader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159C091C" w14:textId="77777777" w:rsidR="00D073F6" w:rsidRPr="00D073F6" w:rsidRDefault="00D073F6" w:rsidP="00D073F6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644A6" w14:textId="77777777" w:rsidR="00D073F6" w:rsidRPr="00D073F6" w:rsidRDefault="00D073F6" w:rsidP="00D073F6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b/>
                <w:szCs w:val="22"/>
                <w:lang w:eastAsia="en-AU"/>
              </w:rPr>
              <w:t>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46719" w14:textId="77777777" w:rsidR="00D073F6" w:rsidRPr="00D073F6" w:rsidRDefault="00D073F6" w:rsidP="00D073F6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b/>
                <w:szCs w:val="22"/>
                <w:lang w:eastAsia="en-AU"/>
              </w:rPr>
              <w:t>Description of the program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41F45" w14:textId="77777777" w:rsidR="00D073F6" w:rsidRPr="00D073F6" w:rsidRDefault="00D073F6" w:rsidP="00D073F6">
            <w:pPr>
              <w:keepNext/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b/>
                <w:szCs w:val="22"/>
                <w:lang w:eastAsia="en-AU"/>
              </w:rPr>
              <w:t>Purpose of the program</w:t>
            </w:r>
          </w:p>
        </w:tc>
      </w:tr>
      <w:tr w:rsidR="00D073F6" w:rsidRPr="00D073F6" w14:paraId="6AD3E0B2" w14:textId="77777777" w:rsidTr="008150CE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59D743" w14:textId="77777777" w:rsidR="00D073F6" w:rsidRPr="00D073F6" w:rsidRDefault="00D073F6" w:rsidP="00D073F6">
            <w:p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szCs w:val="22"/>
                <w:lang w:eastAsia="en-A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A40938" w14:textId="77777777" w:rsidR="00D073F6" w:rsidRPr="00D073F6" w:rsidRDefault="00D073F6" w:rsidP="00D073F6">
            <w:p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szCs w:val="22"/>
                <w:lang w:eastAsia="en-AU"/>
              </w:rPr>
              <w:t xml:space="preserve">Support for Research and </w:t>
            </w:r>
            <w:r w:rsidRPr="00D073F6">
              <w:rPr>
                <w:rFonts w:eastAsia="Times New Roman" w:cs="Times New Roman"/>
                <w:szCs w:val="22"/>
                <w:lang w:eastAsia="en-AU"/>
              </w:rPr>
              <w:lastRenderedPageBreak/>
              <w:t>Development Extension Program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02880D" w14:textId="77777777" w:rsidR="00D073F6" w:rsidRPr="00D073F6" w:rsidRDefault="00D073F6" w:rsidP="00FD28A6">
            <w:pPr>
              <w:tabs>
                <w:tab w:val="right" w:pos="1021"/>
              </w:tabs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szCs w:val="22"/>
                <w:lang w:eastAsia="en-AU"/>
              </w:rPr>
              <w:lastRenderedPageBreak/>
              <w:t xml:space="preserve">To provide funding to organisations involved in </w:t>
            </w:r>
            <w:r w:rsidRPr="00D073F6">
              <w:rPr>
                <w:rFonts w:eastAsia="Times New Roman" w:cs="Times New Roman"/>
                <w:szCs w:val="22"/>
                <w:lang w:eastAsia="en-AU"/>
              </w:rPr>
              <w:lastRenderedPageBreak/>
              <w:t xml:space="preserve">research and development extension to </w:t>
            </w:r>
            <w:r w:rsidR="00FD28A6">
              <w:rPr>
                <w:rFonts w:eastAsia="Times New Roman" w:cs="Times New Roman"/>
                <w:szCs w:val="22"/>
                <w:lang w:eastAsia="en-AU"/>
              </w:rPr>
              <w:t>demonstrate and encourage the</w:t>
            </w:r>
            <w:r w:rsidR="00FD28A6" w:rsidRPr="00FD28A6">
              <w:rPr>
                <w:rFonts w:eastAsia="Times New Roman" w:cs="Times New Roman"/>
                <w:szCs w:val="22"/>
                <w:lang w:eastAsia="en-AU"/>
              </w:rPr>
              <w:t xml:space="preserve"> adoption of best practice farming systems</w:t>
            </w:r>
            <w:r w:rsidR="00FD28A6">
              <w:rPr>
                <w:rFonts w:eastAsia="Times New Roman" w:cs="Times New Roman"/>
                <w:szCs w:val="22"/>
                <w:lang w:eastAsia="en-AU"/>
              </w:rPr>
              <w:t xml:space="preserve">, to </w:t>
            </w:r>
            <w:r w:rsidRPr="00D073F6">
              <w:rPr>
                <w:rFonts w:eastAsia="Times New Roman" w:cs="Times New Roman"/>
                <w:szCs w:val="22"/>
                <w:lang w:eastAsia="en-AU"/>
              </w:rPr>
              <w:t xml:space="preserve">inform options for sheep producers and other sheep supply chain participants </w:t>
            </w:r>
            <w:r w:rsidR="00BC7693">
              <w:rPr>
                <w:rFonts w:eastAsia="Times New Roman" w:cs="Times New Roman"/>
                <w:szCs w:val="22"/>
                <w:lang w:eastAsia="en-AU"/>
              </w:rPr>
              <w:t>who</w:t>
            </w:r>
            <w:r w:rsidRPr="00D073F6">
              <w:rPr>
                <w:rFonts w:eastAsia="Times New Roman" w:cs="Times New Roman"/>
                <w:szCs w:val="22"/>
                <w:lang w:eastAsia="en-AU"/>
              </w:rPr>
              <w:t xml:space="preserve"> are, are likely to be, or will be negatively affected by the phasing out of the export of live sheep by sea</w:t>
            </w:r>
            <w:r w:rsidR="00EF356A">
              <w:rPr>
                <w:rFonts w:eastAsia="Times New Roman" w:cs="Times New Roman"/>
                <w:szCs w:val="22"/>
                <w:lang w:eastAsia="en-A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02A4B57" w14:textId="77777777" w:rsidR="00D073F6" w:rsidRPr="00D073F6" w:rsidRDefault="00D073F6" w:rsidP="00D073F6">
            <w:pPr>
              <w:tabs>
                <w:tab w:val="right" w:pos="1021"/>
              </w:tabs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szCs w:val="22"/>
                <w:lang w:eastAsia="en-AU"/>
              </w:rPr>
              <w:lastRenderedPageBreak/>
              <w:t xml:space="preserve">To support sheep producers and other sheep supply chain </w:t>
            </w:r>
            <w:r w:rsidRPr="00D073F6">
              <w:rPr>
                <w:rFonts w:eastAsia="Times New Roman" w:cs="Times New Roman"/>
                <w:szCs w:val="22"/>
                <w:lang w:eastAsia="en-AU"/>
              </w:rPr>
              <w:lastRenderedPageBreak/>
              <w:t>participants to prepare for, adapt and respond to the phasing out of the export of live sheep by sea by</w:t>
            </w:r>
            <w:r w:rsidR="008C7B40">
              <w:rPr>
                <w:rFonts w:eastAsia="Times New Roman" w:cs="Times New Roman"/>
                <w:szCs w:val="22"/>
                <w:lang w:eastAsia="en-AU"/>
              </w:rPr>
              <w:t xml:space="preserve"> </w:t>
            </w:r>
            <w:r w:rsidRPr="00D073F6">
              <w:rPr>
                <w:rFonts w:eastAsia="Times New Roman" w:cs="Times New Roman"/>
                <w:szCs w:val="22"/>
                <w:lang w:eastAsia="en-AU"/>
              </w:rPr>
              <w:t xml:space="preserve">developing and disseminating options for other market opportunities for sheep products.   </w:t>
            </w:r>
          </w:p>
          <w:p w14:paraId="019922AC" w14:textId="77777777" w:rsidR="00D073F6" w:rsidRPr="00D073F6" w:rsidRDefault="00D073F6" w:rsidP="00D073F6">
            <w:pPr>
              <w:tabs>
                <w:tab w:val="right" w:pos="1021"/>
              </w:tabs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</w:tc>
      </w:tr>
      <w:tr w:rsidR="00D073F6" w:rsidRPr="00D073F6" w14:paraId="6A248511" w14:textId="77777777" w:rsidTr="008150CE"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</w:tcPr>
          <w:p w14:paraId="5D60000E" w14:textId="77777777" w:rsidR="00D073F6" w:rsidRPr="00D073F6" w:rsidRDefault="00D073F6" w:rsidP="00D073F6">
            <w:p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szCs w:val="22"/>
                <w:lang w:eastAsia="en-A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46EEF3F9" w14:textId="77777777" w:rsidR="00D073F6" w:rsidRPr="00D073F6" w:rsidRDefault="00D073F6" w:rsidP="00D073F6">
            <w:p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szCs w:val="22"/>
                <w:lang w:eastAsia="en-AU"/>
              </w:rPr>
              <w:t>Shearing Industry Transition Program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8127DF5" w14:textId="77777777" w:rsidR="00D073F6" w:rsidRPr="00D073F6" w:rsidRDefault="00D073F6" w:rsidP="00D073F6">
            <w:pPr>
              <w:tabs>
                <w:tab w:val="right" w:pos="1021"/>
              </w:tabs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szCs w:val="22"/>
                <w:lang w:eastAsia="en-AU"/>
              </w:rPr>
              <w:t xml:space="preserve">To provide funding to </w:t>
            </w:r>
            <w:r w:rsidR="00B00DD6">
              <w:rPr>
                <w:rFonts w:eastAsia="Times New Roman" w:cs="Times New Roman"/>
                <w:szCs w:val="22"/>
                <w:lang w:eastAsia="en-AU"/>
              </w:rPr>
              <w:t xml:space="preserve">an industry organisation </w:t>
            </w:r>
            <w:r w:rsidR="00D71559">
              <w:rPr>
                <w:rFonts w:eastAsia="Times New Roman" w:cs="Times New Roman"/>
                <w:szCs w:val="22"/>
                <w:lang w:eastAsia="en-AU"/>
              </w:rPr>
              <w:t xml:space="preserve">to </w:t>
            </w:r>
            <w:r w:rsidRPr="00D073F6">
              <w:rPr>
                <w:rFonts w:eastAsia="Times New Roman" w:cs="Times New Roman"/>
                <w:szCs w:val="22"/>
                <w:lang w:eastAsia="en-AU"/>
              </w:rPr>
              <w:t xml:space="preserve">help shearing contractor businesses to offer a broader range of seasonally complementary agricultural and other regional work to </w:t>
            </w:r>
            <w:r w:rsidR="001A151F">
              <w:rPr>
                <w:rFonts w:eastAsia="Times New Roman" w:cs="Times New Roman"/>
                <w:szCs w:val="22"/>
                <w:lang w:eastAsia="en-AU"/>
              </w:rPr>
              <w:t xml:space="preserve">their employees and to </w:t>
            </w:r>
            <w:r w:rsidRPr="00D073F6">
              <w:rPr>
                <w:rFonts w:eastAsia="Times New Roman" w:cs="Times New Roman"/>
                <w:szCs w:val="22"/>
                <w:lang w:eastAsia="en-AU"/>
              </w:rPr>
              <w:t>individual shearers</w:t>
            </w:r>
            <w:r w:rsidR="00F92A3C">
              <w:rPr>
                <w:rFonts w:eastAsia="Times New Roman" w:cs="Times New Roman"/>
                <w:szCs w:val="22"/>
                <w:lang w:eastAsia="en-AU"/>
              </w:rPr>
              <w:t xml:space="preserve"> </w:t>
            </w:r>
            <w:r w:rsidRPr="00D073F6">
              <w:rPr>
                <w:rFonts w:eastAsia="Times New Roman" w:cs="Times New Roman"/>
                <w:szCs w:val="22"/>
                <w:lang w:eastAsia="en-AU"/>
              </w:rPr>
              <w:t>who are, are likely to be, or will be negatively affected by the phasing out of the export of live sheep by sea.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14:paraId="58770C6D" w14:textId="77777777" w:rsidR="00D073F6" w:rsidRPr="00D073F6" w:rsidRDefault="00D073F6" w:rsidP="00D073F6">
            <w:pPr>
              <w:tabs>
                <w:tab w:val="right" w:pos="1021"/>
              </w:tabs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D073F6">
              <w:rPr>
                <w:rFonts w:eastAsia="Times New Roman" w:cs="Times New Roman"/>
                <w:szCs w:val="22"/>
                <w:lang w:eastAsia="en-AU"/>
              </w:rPr>
              <w:t>To support shearers</w:t>
            </w:r>
            <w:r w:rsidR="00F92A3C">
              <w:rPr>
                <w:rFonts w:eastAsia="Times New Roman" w:cs="Times New Roman"/>
                <w:szCs w:val="22"/>
                <w:lang w:eastAsia="en-AU"/>
              </w:rPr>
              <w:t xml:space="preserve"> and</w:t>
            </w:r>
            <w:r w:rsidR="004A400F">
              <w:rPr>
                <w:rFonts w:eastAsia="Times New Roman" w:cs="Times New Roman"/>
                <w:szCs w:val="22"/>
                <w:lang w:eastAsia="en-AU"/>
              </w:rPr>
              <w:t xml:space="preserve"> the employees of shearing contractor business</w:t>
            </w:r>
            <w:r w:rsidR="008C7B40">
              <w:rPr>
                <w:rFonts w:eastAsia="Times New Roman" w:cs="Times New Roman"/>
                <w:szCs w:val="22"/>
                <w:lang w:eastAsia="en-AU"/>
              </w:rPr>
              <w:t>es</w:t>
            </w:r>
            <w:r w:rsidR="004A400F">
              <w:rPr>
                <w:rFonts w:eastAsia="Times New Roman" w:cs="Times New Roman"/>
                <w:szCs w:val="22"/>
                <w:lang w:eastAsia="en-AU"/>
              </w:rPr>
              <w:t xml:space="preserve"> </w:t>
            </w:r>
            <w:r w:rsidRPr="00D073F6">
              <w:rPr>
                <w:rFonts w:eastAsia="Times New Roman" w:cs="Times New Roman"/>
                <w:szCs w:val="22"/>
                <w:lang w:eastAsia="en-AU"/>
              </w:rPr>
              <w:t>to prepare</w:t>
            </w:r>
            <w:r w:rsidR="00EF356A">
              <w:rPr>
                <w:rFonts w:eastAsia="Times New Roman" w:cs="Times New Roman"/>
                <w:szCs w:val="22"/>
                <w:lang w:eastAsia="en-AU"/>
              </w:rPr>
              <w:t xml:space="preserve"> for</w:t>
            </w:r>
            <w:r w:rsidRPr="00D073F6">
              <w:rPr>
                <w:rFonts w:eastAsia="Times New Roman" w:cs="Times New Roman"/>
                <w:szCs w:val="22"/>
                <w:lang w:eastAsia="en-AU"/>
              </w:rPr>
              <w:t xml:space="preserve">, adapt and respond to the phasing out of the export of live sheep by sea by diversifying employment opportunities. </w:t>
            </w:r>
          </w:p>
        </w:tc>
      </w:tr>
    </w:tbl>
    <w:p w14:paraId="1611C45B" w14:textId="77777777" w:rsidR="001F049D" w:rsidRPr="001140B5" w:rsidRDefault="001F049D" w:rsidP="001F049D">
      <w:pPr>
        <w:pStyle w:val="ActHead5"/>
      </w:pPr>
      <w:bookmarkStart w:id="5" w:name="_Toc204946233"/>
      <w:r w:rsidRPr="001140B5">
        <w:rPr>
          <w:rStyle w:val="CharSectno"/>
        </w:rPr>
        <w:t>6</w:t>
      </w:r>
      <w:r w:rsidRPr="001140B5">
        <w:t xml:space="preserve">  Specified legislative power</w:t>
      </w:r>
      <w:bookmarkEnd w:id="5"/>
    </w:p>
    <w:p w14:paraId="42A68F1B" w14:textId="77777777" w:rsidR="00475513" w:rsidRDefault="001F049D" w:rsidP="00EF356A">
      <w:pPr>
        <w:pStyle w:val="subsection"/>
      </w:pPr>
      <w:r w:rsidRPr="001140B5">
        <w:tab/>
      </w:r>
      <w:r w:rsidRPr="001140B5">
        <w:tab/>
        <w:t>For the purposes of subsection </w:t>
      </w:r>
      <w:r w:rsidR="00F47E3D">
        <w:t>424E(3)</w:t>
      </w:r>
      <w:r w:rsidRPr="001140B5">
        <w:t xml:space="preserve"> of the Act, the powers of the Parliament to make laws with respect to </w:t>
      </w:r>
      <w:r w:rsidR="002A4191">
        <w:t>trade and</w:t>
      </w:r>
      <w:r w:rsidR="00111D4D">
        <w:t xml:space="preserve"> commerce with other countries, and among the States (within the meaning of paragraph 51(i) of the Constitution)</w:t>
      </w:r>
      <w:r w:rsidR="00166606">
        <w:t>,</w:t>
      </w:r>
      <w:r w:rsidR="00111D4D">
        <w:t xml:space="preserve"> is specified.</w:t>
      </w:r>
    </w:p>
    <w:p w14:paraId="0ACCD38E" w14:textId="77777777" w:rsidR="00F47E3D" w:rsidRDefault="005148F7" w:rsidP="00EA49D5">
      <w:pPr>
        <w:pStyle w:val="ActHead5"/>
        <w:rPr>
          <w:i/>
        </w:rPr>
      </w:pPr>
      <w:bookmarkStart w:id="6" w:name="_Toc204946234"/>
      <w:r>
        <w:t>7</w:t>
      </w:r>
      <w:r w:rsidR="007D32A8">
        <w:t xml:space="preserve">  </w:t>
      </w:r>
      <w:r w:rsidR="00E75DBD">
        <w:t>Repeal of this instrument</w:t>
      </w:r>
      <w:bookmarkEnd w:id="6"/>
    </w:p>
    <w:p w14:paraId="6EDCB2C5" w14:textId="77777777" w:rsidR="00E75DBD" w:rsidRPr="005D2328" w:rsidRDefault="00E75DBD" w:rsidP="005148F7">
      <w:pPr>
        <w:pStyle w:val="subsection"/>
      </w:pPr>
      <w:r>
        <w:tab/>
      </w:r>
      <w:r>
        <w:tab/>
        <w:t>The whole of this instrument is repealed at the end of 30 June 2029.</w:t>
      </w:r>
    </w:p>
    <w:sectPr w:rsidR="00E75DBD" w:rsidRPr="005D2328" w:rsidSect="00D3186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6A5B" w14:textId="77777777" w:rsidR="00AD5337" w:rsidRDefault="00AD5337" w:rsidP="00715914">
      <w:pPr>
        <w:spacing w:line="240" w:lineRule="auto"/>
      </w:pPr>
      <w:r>
        <w:separator/>
      </w:r>
    </w:p>
  </w:endnote>
  <w:endnote w:type="continuationSeparator" w:id="0">
    <w:p w14:paraId="15751D24" w14:textId="77777777" w:rsidR="00AD5337" w:rsidRDefault="00AD533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01F1524C" w14:paraId="40931F2A" w14:textId="77777777" w:rsidTr="01F1524C">
      <w:trPr>
        <w:trHeight w:val="300"/>
      </w:trPr>
      <w:tc>
        <w:tcPr>
          <w:tcW w:w="2770" w:type="dxa"/>
        </w:tcPr>
        <w:p w14:paraId="2B14AB71" w14:textId="77777777" w:rsidR="01F1524C" w:rsidRDefault="01F1524C" w:rsidP="01F1524C">
          <w:pPr>
            <w:pStyle w:val="Header"/>
            <w:ind w:left="-115"/>
          </w:pPr>
        </w:p>
      </w:tc>
      <w:tc>
        <w:tcPr>
          <w:tcW w:w="2770" w:type="dxa"/>
        </w:tcPr>
        <w:p w14:paraId="5301D741" w14:textId="77777777" w:rsidR="01F1524C" w:rsidRDefault="01F1524C" w:rsidP="01F1524C">
          <w:pPr>
            <w:pStyle w:val="Header"/>
            <w:jc w:val="center"/>
          </w:pPr>
        </w:p>
      </w:tc>
      <w:tc>
        <w:tcPr>
          <w:tcW w:w="2770" w:type="dxa"/>
        </w:tcPr>
        <w:p w14:paraId="08ABC437" w14:textId="77777777" w:rsidR="01F1524C" w:rsidRDefault="01F1524C" w:rsidP="01F1524C">
          <w:pPr>
            <w:pStyle w:val="Header"/>
            <w:ind w:right="-115"/>
            <w:jc w:val="right"/>
          </w:pPr>
        </w:p>
      </w:tc>
    </w:tr>
  </w:tbl>
  <w:p w14:paraId="671F5609" w14:textId="77777777" w:rsidR="01F1524C" w:rsidRDefault="01F1524C" w:rsidP="01F15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0DDA" w14:textId="77777777" w:rsidR="00E31EC9" w:rsidRDefault="00E31EC9" w:rsidP="007500C8">
    <w:pPr>
      <w:pStyle w:val="Footer"/>
    </w:pPr>
  </w:p>
  <w:p w14:paraId="40E14B39" w14:textId="77777777" w:rsidR="00E31EC9" w:rsidRDefault="00E31EC9" w:rsidP="007500C8">
    <w:pPr>
      <w:pStyle w:val="Footer"/>
    </w:pPr>
  </w:p>
  <w:p w14:paraId="1E0F9A2F" w14:textId="11A87F14" w:rsidR="00E31EC9" w:rsidRPr="00CF5BFE" w:rsidRDefault="00E31EC9" w:rsidP="00CF5BF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CD5BD1">
      <w:rPr>
        <w:sz w:val="16"/>
      </w:rPr>
      <w:t>42320314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FEE0" w14:textId="77777777" w:rsidR="00E31EC9" w:rsidRPr="00ED79B6" w:rsidRDefault="00E31EC9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AB5A" w14:textId="77777777" w:rsidR="00E31EC9" w:rsidRPr="00E33C1C" w:rsidRDefault="00E31EC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31EC9" w14:paraId="1572285E" w14:textId="77777777" w:rsidTr="001A38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A46D12" w14:textId="77777777" w:rsidR="00E31EC9" w:rsidRDefault="00E31EC9" w:rsidP="002A419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F9090E" w14:textId="478B94E1" w:rsidR="00E31EC9" w:rsidRDefault="00E31EC9" w:rsidP="002A419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D5BD1">
            <w:rPr>
              <w:i/>
              <w:noProof/>
              <w:sz w:val="18"/>
            </w:rPr>
            <w:t>Export Control (Transition Assistance—Phase Out of Live Sheep Exports by Sea Programs)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DD3CCB" w14:textId="77777777" w:rsidR="00E31EC9" w:rsidRDefault="00E31EC9" w:rsidP="002A4191">
          <w:pPr>
            <w:spacing w:line="0" w:lineRule="atLeast"/>
            <w:jc w:val="right"/>
            <w:rPr>
              <w:sz w:val="18"/>
            </w:rPr>
          </w:pPr>
        </w:p>
      </w:tc>
    </w:tr>
  </w:tbl>
  <w:p w14:paraId="578351EC" w14:textId="77777777" w:rsidR="00E31EC9" w:rsidRPr="00ED79B6" w:rsidRDefault="00E31EC9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6B10" w14:textId="77777777" w:rsidR="00E31EC9" w:rsidRPr="00E33C1C" w:rsidRDefault="00E31EC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E31EC9" w14:paraId="3E6DE15C" w14:textId="77777777" w:rsidTr="525EA9F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941488" w14:textId="77777777" w:rsidR="00E31EC9" w:rsidRDefault="00E31EC9" w:rsidP="002A4191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6E4AFCD" w14:textId="0BC66939" w:rsidR="00E31EC9" w:rsidRDefault="00E31EC9" w:rsidP="003C31EE">
          <w:pPr>
            <w:spacing w:line="0" w:lineRule="atLeast"/>
            <w:jc w:val="center"/>
            <w:rPr>
              <w:sz w:val="18"/>
              <w:szCs w:val="18"/>
            </w:rPr>
          </w:pPr>
          <w:r w:rsidRPr="525EA9FC">
            <w:rPr>
              <w:i/>
              <w:iCs/>
              <w:sz w:val="18"/>
              <w:szCs w:val="18"/>
            </w:rPr>
            <w:fldChar w:fldCharType="begin"/>
          </w:r>
          <w:r w:rsidRPr="525EA9FC">
            <w:rPr>
              <w:i/>
              <w:iCs/>
              <w:sz w:val="18"/>
              <w:szCs w:val="18"/>
            </w:rPr>
            <w:instrText xml:space="preserve"> STYLEREF  ShortT </w:instrText>
          </w:r>
          <w:r w:rsidRPr="525EA9FC">
            <w:rPr>
              <w:i/>
              <w:iCs/>
              <w:sz w:val="18"/>
              <w:szCs w:val="18"/>
            </w:rPr>
            <w:fldChar w:fldCharType="separate"/>
          </w:r>
          <w:r w:rsidR="00BD29BE">
            <w:rPr>
              <w:i/>
              <w:iCs/>
              <w:noProof/>
              <w:sz w:val="18"/>
              <w:szCs w:val="18"/>
            </w:rPr>
            <w:t>Export Control (Transition Assistance—Phase Out of Live Sheep Exports by Sea Programs) Instrument 2025</w:t>
          </w:r>
          <w:r w:rsidRPr="525EA9FC">
            <w:rPr>
              <w:i/>
              <w:iCs/>
              <w:sz w:val="18"/>
              <w:szCs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3911D5" w14:textId="77777777" w:rsidR="00E31EC9" w:rsidRDefault="00E31EC9" w:rsidP="002A41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6B5D1E" w14:textId="77777777" w:rsidR="00E31EC9" w:rsidRDefault="00E31EC9" w:rsidP="007500C8">
    <w:pPr>
      <w:rPr>
        <w:i/>
        <w:sz w:val="18"/>
      </w:rPr>
    </w:pPr>
  </w:p>
  <w:p w14:paraId="69E00171" w14:textId="3493CF8C" w:rsidR="00E31EC9" w:rsidRPr="00CF5BFE" w:rsidRDefault="00E31EC9" w:rsidP="00CF5BF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CD5BD1">
      <w:rPr>
        <w:sz w:val="16"/>
      </w:rPr>
      <w:t>42320314</w:t>
    </w:r>
    <w:r>
      <w:rPr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E5FA" w14:textId="77777777" w:rsidR="00E31EC9" w:rsidRPr="00E33C1C" w:rsidRDefault="00E31EC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31EC9" w14:paraId="596BFE85" w14:textId="77777777" w:rsidTr="001A38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0C92F8" w14:textId="77777777" w:rsidR="00E31EC9" w:rsidRDefault="00E31EC9" w:rsidP="002A419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6F0458" w14:textId="586962A4" w:rsidR="00E31EC9" w:rsidRDefault="00E31EC9" w:rsidP="002A419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D29BE">
            <w:rPr>
              <w:i/>
              <w:noProof/>
              <w:sz w:val="18"/>
            </w:rPr>
            <w:t>Export Control (Transition Assistance—Phase Out of Live Sheep Exports by Sea Programs)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066C0C" w14:textId="77777777" w:rsidR="00E31EC9" w:rsidRPr="00EF356A" w:rsidRDefault="0045365B" w:rsidP="002A4191">
          <w:pPr>
            <w:spacing w:line="0" w:lineRule="atLeast"/>
            <w:jc w:val="right"/>
            <w:rPr>
              <w:i/>
              <w:sz w:val="18"/>
            </w:rPr>
          </w:pPr>
          <w:r w:rsidRPr="00EF356A">
            <w:rPr>
              <w:i/>
              <w:sz w:val="18"/>
            </w:rPr>
            <w:t>2</w:t>
          </w:r>
        </w:p>
      </w:tc>
    </w:tr>
  </w:tbl>
  <w:p w14:paraId="1F101F51" w14:textId="77777777" w:rsidR="00E31EC9" w:rsidRPr="00ED79B6" w:rsidRDefault="00E31EC9" w:rsidP="007500C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EB3F" w14:textId="77777777" w:rsidR="00E31EC9" w:rsidRPr="00E33C1C" w:rsidRDefault="00E31EC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E31EC9" w14:paraId="143CCD9A" w14:textId="77777777" w:rsidTr="00EF356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C880D0" w14:textId="77777777" w:rsidR="00E31EC9" w:rsidRDefault="00E31EC9" w:rsidP="002A419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029CDA" w14:textId="417ABB05" w:rsidR="00E31EC9" w:rsidRDefault="00E31EC9" w:rsidP="002A419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D29BE">
            <w:rPr>
              <w:i/>
              <w:noProof/>
              <w:sz w:val="18"/>
            </w:rPr>
            <w:t>Export Control (Transition Assistance—Phase Out of Live Sheep Exports by Sea Programs)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48499C" w14:textId="77777777" w:rsidR="00E31EC9" w:rsidRDefault="00E31EC9" w:rsidP="002A41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A83E05" w14:textId="77777777" w:rsidR="00E31EC9" w:rsidRDefault="00E31EC9" w:rsidP="00472DBE">
    <w:pPr>
      <w:rPr>
        <w:i/>
        <w:sz w:val="18"/>
      </w:rPr>
    </w:pPr>
  </w:p>
  <w:p w14:paraId="0060450D" w14:textId="47E2D10D" w:rsidR="00E31EC9" w:rsidRPr="00CF5BFE" w:rsidRDefault="00E31EC9" w:rsidP="00CF5BF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CD5BD1">
      <w:rPr>
        <w:sz w:val="16"/>
      </w:rPr>
      <w:t>42320314</w:t>
    </w:r>
    <w:r>
      <w:rPr>
        <w:sz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B7A0" w14:textId="77777777" w:rsidR="00E31EC9" w:rsidRPr="00E33C1C" w:rsidRDefault="00E31EC9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E31EC9" w14:paraId="3999A053" w14:textId="77777777" w:rsidTr="00D153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672647" w14:textId="77777777" w:rsidR="00E31EC9" w:rsidRDefault="00E31EC9" w:rsidP="002A419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3451A1" w14:textId="2D5180FF" w:rsidR="00E31EC9" w:rsidRDefault="00E31EC9" w:rsidP="002A419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5BD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2C4D2E" w14:textId="77777777" w:rsidR="00E31EC9" w:rsidRDefault="00E31EC9" w:rsidP="002A41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A855FC" w14:textId="77777777" w:rsidR="00E31EC9" w:rsidRPr="00ED79B6" w:rsidRDefault="00E31EC9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5933" w14:textId="77777777" w:rsidR="00AD5337" w:rsidRDefault="00AD5337" w:rsidP="00715914">
      <w:pPr>
        <w:spacing w:line="240" w:lineRule="auto"/>
      </w:pPr>
      <w:r>
        <w:separator/>
      </w:r>
    </w:p>
  </w:footnote>
  <w:footnote w:type="continuationSeparator" w:id="0">
    <w:p w14:paraId="44668EC4" w14:textId="77777777" w:rsidR="00AD5337" w:rsidRDefault="00AD533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9389" w14:textId="77777777" w:rsidR="00E31EC9" w:rsidRPr="005F1388" w:rsidRDefault="00E31EC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1897" w14:textId="77777777" w:rsidR="00E31EC9" w:rsidRPr="005F1388" w:rsidRDefault="00E31EC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9D76" w14:textId="77777777" w:rsidR="00E31EC9" w:rsidRPr="005F1388" w:rsidRDefault="00E31EC9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0A62" w14:textId="77777777" w:rsidR="00E31EC9" w:rsidRPr="00ED79B6" w:rsidRDefault="00E31EC9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1510" w14:textId="77777777" w:rsidR="00E31EC9" w:rsidRPr="00ED79B6" w:rsidRDefault="00E31EC9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4C65" w14:textId="77777777" w:rsidR="00E31EC9" w:rsidRPr="00ED79B6" w:rsidRDefault="00E31EC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D922" w14:textId="4AA63D1D" w:rsidR="00E31EC9" w:rsidRDefault="00E31EC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BD29BE">
      <w:rPr>
        <w:b/>
        <w:noProof/>
        <w:sz w:val="20"/>
      </w:rPr>
      <w:cr/>
    </w:r>
    <w:r w:rsidRPr="007A1328">
      <w:rPr>
        <w:b/>
        <w:sz w:val="20"/>
      </w:rPr>
      <w:fldChar w:fldCharType="end"/>
    </w:r>
  </w:p>
  <w:p w14:paraId="11C5A301" w14:textId="77777777" w:rsidR="00E31EC9" w:rsidRDefault="00E31EC9" w:rsidP="00715914">
    <w:pPr>
      <w:rPr>
        <w:sz w:val="20"/>
      </w:rPr>
    </w:pPr>
  </w:p>
  <w:p w14:paraId="660B12EF" w14:textId="77777777" w:rsidR="00E31EC9" w:rsidRPr="007A1328" w:rsidRDefault="00E31EC9" w:rsidP="00715914">
    <w:pPr>
      <w:rPr>
        <w:b/>
        <w:sz w:val="24"/>
      </w:rPr>
    </w:pPr>
  </w:p>
  <w:p w14:paraId="51E25628" w14:textId="77777777" w:rsidR="00E31EC9" w:rsidRPr="007A1328" w:rsidRDefault="00E31EC9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4D7A" w14:textId="07028631" w:rsidR="00E31EC9" w:rsidRPr="007A1328" w:rsidRDefault="00E31EC9" w:rsidP="00715914">
    <w:pPr>
      <w:jc w:val="right"/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BD29BE">
      <w:rPr>
        <w:b/>
        <w:noProof/>
        <w:sz w:val="20"/>
      </w:rPr>
      <w:cr/>
    </w:r>
    <w:r>
      <w:rPr>
        <w:b/>
        <w:sz w:val="20"/>
      </w:rPr>
      <w:fldChar w:fldCharType="end"/>
    </w:r>
  </w:p>
  <w:p w14:paraId="4B1B1D8F" w14:textId="77777777" w:rsidR="00E31EC9" w:rsidRPr="007A1328" w:rsidRDefault="00E31EC9" w:rsidP="00715914">
    <w:pPr>
      <w:jc w:val="right"/>
      <w:rPr>
        <w:sz w:val="20"/>
      </w:rPr>
    </w:pPr>
  </w:p>
  <w:p w14:paraId="6A49C16D" w14:textId="77777777" w:rsidR="00E31EC9" w:rsidRPr="007A1328" w:rsidRDefault="00E31EC9" w:rsidP="00715914">
    <w:pPr>
      <w:jc w:val="right"/>
      <w:rPr>
        <w:b/>
        <w:sz w:val="24"/>
      </w:rPr>
    </w:pPr>
  </w:p>
  <w:p w14:paraId="2A8E6191" w14:textId="77777777" w:rsidR="00E31EC9" w:rsidRPr="007A1328" w:rsidRDefault="00E31EC9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6F6" w14:textId="77777777" w:rsidR="00E31EC9" w:rsidRPr="007A1328" w:rsidRDefault="00E31EC9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852F8"/>
    <w:multiLevelType w:val="hybridMultilevel"/>
    <w:tmpl w:val="53288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8327664"/>
    <w:multiLevelType w:val="multilevel"/>
    <w:tmpl w:val="3338791E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6" w15:restartNumberingAfterBreak="0">
    <w:nsid w:val="1A3059BA"/>
    <w:multiLevelType w:val="hybridMultilevel"/>
    <w:tmpl w:val="471A3778"/>
    <w:lvl w:ilvl="0" w:tplc="20D872E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35B0F"/>
    <w:multiLevelType w:val="hybridMultilevel"/>
    <w:tmpl w:val="D482F8D4"/>
    <w:lvl w:ilvl="0" w:tplc="39EA3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33DC3"/>
    <w:multiLevelType w:val="hybridMultilevel"/>
    <w:tmpl w:val="0FDEFEB0"/>
    <w:lvl w:ilvl="0" w:tplc="064E54C8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1" w15:restartNumberingAfterBreak="0">
    <w:nsid w:val="315D0727"/>
    <w:multiLevelType w:val="hybridMultilevel"/>
    <w:tmpl w:val="BE6CC412"/>
    <w:lvl w:ilvl="0" w:tplc="966C1B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6" w15:restartNumberingAfterBreak="0">
    <w:nsid w:val="5E3315DF"/>
    <w:multiLevelType w:val="hybridMultilevel"/>
    <w:tmpl w:val="5D283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86933"/>
    <w:multiLevelType w:val="hybridMultilevel"/>
    <w:tmpl w:val="2B62B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36F9D"/>
    <w:multiLevelType w:val="hybridMultilevel"/>
    <w:tmpl w:val="0494DA74"/>
    <w:lvl w:ilvl="0" w:tplc="5A9ED1F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0350447">
    <w:abstractNumId w:val="9"/>
  </w:num>
  <w:num w:numId="2" w16cid:durableId="59524388">
    <w:abstractNumId w:val="7"/>
  </w:num>
  <w:num w:numId="3" w16cid:durableId="91633891">
    <w:abstractNumId w:val="6"/>
  </w:num>
  <w:num w:numId="4" w16cid:durableId="2121487066">
    <w:abstractNumId w:val="5"/>
  </w:num>
  <w:num w:numId="5" w16cid:durableId="810636909">
    <w:abstractNumId w:val="4"/>
  </w:num>
  <w:num w:numId="6" w16cid:durableId="149441293">
    <w:abstractNumId w:val="8"/>
  </w:num>
  <w:num w:numId="7" w16cid:durableId="1137793968">
    <w:abstractNumId w:val="3"/>
  </w:num>
  <w:num w:numId="8" w16cid:durableId="274295495">
    <w:abstractNumId w:val="2"/>
  </w:num>
  <w:num w:numId="9" w16cid:durableId="309286367">
    <w:abstractNumId w:val="1"/>
  </w:num>
  <w:num w:numId="10" w16cid:durableId="1438019416">
    <w:abstractNumId w:val="0"/>
  </w:num>
  <w:num w:numId="11" w16cid:durableId="2139687159">
    <w:abstractNumId w:val="23"/>
  </w:num>
  <w:num w:numId="12" w16cid:durableId="698554341">
    <w:abstractNumId w:val="12"/>
  </w:num>
  <w:num w:numId="13" w16cid:durableId="1769349005">
    <w:abstractNumId w:val="13"/>
  </w:num>
  <w:num w:numId="14" w16cid:durableId="1143429956">
    <w:abstractNumId w:val="17"/>
  </w:num>
  <w:num w:numId="15" w16cid:durableId="166794944">
    <w:abstractNumId w:val="14"/>
  </w:num>
  <w:num w:numId="16" w16cid:durableId="1149981498">
    <w:abstractNumId w:val="11"/>
  </w:num>
  <w:num w:numId="17" w16cid:durableId="1701665380">
    <w:abstractNumId w:val="25"/>
  </w:num>
  <w:num w:numId="18" w16cid:durableId="1268393701">
    <w:abstractNumId w:val="24"/>
  </w:num>
  <w:num w:numId="19" w16cid:durableId="1008406273">
    <w:abstractNumId w:val="23"/>
  </w:num>
  <w:num w:numId="20" w16cid:durableId="95752188">
    <w:abstractNumId w:val="22"/>
  </w:num>
  <w:num w:numId="21" w16cid:durableId="1262834083">
    <w:abstractNumId w:val="18"/>
  </w:num>
  <w:num w:numId="22" w16cid:durableId="2096977890">
    <w:abstractNumId w:val="15"/>
  </w:num>
  <w:num w:numId="23" w16cid:durableId="1222860412">
    <w:abstractNumId w:val="27"/>
  </w:num>
  <w:num w:numId="24" w16cid:durableId="1515612512">
    <w:abstractNumId w:val="10"/>
  </w:num>
  <w:num w:numId="25" w16cid:durableId="1849715986">
    <w:abstractNumId w:val="26"/>
  </w:num>
  <w:num w:numId="26" w16cid:durableId="1024015695">
    <w:abstractNumId w:val="16"/>
  </w:num>
  <w:num w:numId="27" w16cid:durableId="740441702">
    <w:abstractNumId w:val="20"/>
  </w:num>
  <w:num w:numId="28" w16cid:durableId="1159346778">
    <w:abstractNumId w:val="28"/>
  </w:num>
  <w:num w:numId="29" w16cid:durableId="1912351151">
    <w:abstractNumId w:val="21"/>
  </w:num>
  <w:num w:numId="30" w16cid:durableId="12815704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39"/>
    <w:rsid w:val="00002036"/>
    <w:rsid w:val="00004470"/>
    <w:rsid w:val="00004D37"/>
    <w:rsid w:val="00005CC6"/>
    <w:rsid w:val="000136AF"/>
    <w:rsid w:val="00042CA0"/>
    <w:rsid w:val="000437C1"/>
    <w:rsid w:val="00045F39"/>
    <w:rsid w:val="000478AB"/>
    <w:rsid w:val="0005365D"/>
    <w:rsid w:val="000614BF"/>
    <w:rsid w:val="00076906"/>
    <w:rsid w:val="00077D31"/>
    <w:rsid w:val="00080E0D"/>
    <w:rsid w:val="00083A12"/>
    <w:rsid w:val="000909E0"/>
    <w:rsid w:val="00091D09"/>
    <w:rsid w:val="00092632"/>
    <w:rsid w:val="00093FB8"/>
    <w:rsid w:val="000A0650"/>
    <w:rsid w:val="000B061B"/>
    <w:rsid w:val="000B19EA"/>
    <w:rsid w:val="000B58FA"/>
    <w:rsid w:val="000B67AD"/>
    <w:rsid w:val="000B7E30"/>
    <w:rsid w:val="000D05EF"/>
    <w:rsid w:val="000D2F81"/>
    <w:rsid w:val="000D7F20"/>
    <w:rsid w:val="000E2261"/>
    <w:rsid w:val="000E4F56"/>
    <w:rsid w:val="000F21C1"/>
    <w:rsid w:val="00102839"/>
    <w:rsid w:val="00103148"/>
    <w:rsid w:val="0010745C"/>
    <w:rsid w:val="00110FD6"/>
    <w:rsid w:val="00111641"/>
    <w:rsid w:val="00111D34"/>
    <w:rsid w:val="00111D4D"/>
    <w:rsid w:val="0011692D"/>
    <w:rsid w:val="0011716E"/>
    <w:rsid w:val="00132CEB"/>
    <w:rsid w:val="00134A15"/>
    <w:rsid w:val="00134FA5"/>
    <w:rsid w:val="0014036F"/>
    <w:rsid w:val="00142B62"/>
    <w:rsid w:val="00142C09"/>
    <w:rsid w:val="0014383C"/>
    <w:rsid w:val="0014539C"/>
    <w:rsid w:val="00153893"/>
    <w:rsid w:val="00157B8B"/>
    <w:rsid w:val="001650F2"/>
    <w:rsid w:val="00166606"/>
    <w:rsid w:val="00166C2F"/>
    <w:rsid w:val="0016718E"/>
    <w:rsid w:val="001702CB"/>
    <w:rsid w:val="001809D7"/>
    <w:rsid w:val="0018198A"/>
    <w:rsid w:val="0018253E"/>
    <w:rsid w:val="0019197B"/>
    <w:rsid w:val="0019246D"/>
    <w:rsid w:val="0019302C"/>
    <w:rsid w:val="001935F9"/>
    <w:rsid w:val="001939E1"/>
    <w:rsid w:val="001946DD"/>
    <w:rsid w:val="00194C3E"/>
    <w:rsid w:val="00195382"/>
    <w:rsid w:val="0019596A"/>
    <w:rsid w:val="001A151F"/>
    <w:rsid w:val="001A1FDE"/>
    <w:rsid w:val="001A2059"/>
    <w:rsid w:val="001A2E1E"/>
    <w:rsid w:val="001A381B"/>
    <w:rsid w:val="001A40B3"/>
    <w:rsid w:val="001A67FA"/>
    <w:rsid w:val="001C61C5"/>
    <w:rsid w:val="001C69C4"/>
    <w:rsid w:val="001D37EF"/>
    <w:rsid w:val="001E1E55"/>
    <w:rsid w:val="001E2F23"/>
    <w:rsid w:val="001E3590"/>
    <w:rsid w:val="001E7407"/>
    <w:rsid w:val="001F049D"/>
    <w:rsid w:val="001F1ED9"/>
    <w:rsid w:val="001F5D5E"/>
    <w:rsid w:val="001F6219"/>
    <w:rsid w:val="001F6CD4"/>
    <w:rsid w:val="0020427B"/>
    <w:rsid w:val="00206C4D"/>
    <w:rsid w:val="0021053C"/>
    <w:rsid w:val="00211583"/>
    <w:rsid w:val="002135D1"/>
    <w:rsid w:val="002150FD"/>
    <w:rsid w:val="00215AF1"/>
    <w:rsid w:val="00220E45"/>
    <w:rsid w:val="0022459B"/>
    <w:rsid w:val="00226562"/>
    <w:rsid w:val="002321E8"/>
    <w:rsid w:val="00236EEC"/>
    <w:rsid w:val="0024010F"/>
    <w:rsid w:val="00240749"/>
    <w:rsid w:val="00243018"/>
    <w:rsid w:val="00255216"/>
    <w:rsid w:val="0025627B"/>
    <w:rsid w:val="002564A4"/>
    <w:rsid w:val="00264CE9"/>
    <w:rsid w:val="0026736C"/>
    <w:rsid w:val="00281308"/>
    <w:rsid w:val="00283C24"/>
    <w:rsid w:val="00284719"/>
    <w:rsid w:val="00294977"/>
    <w:rsid w:val="00297ECB"/>
    <w:rsid w:val="002A4191"/>
    <w:rsid w:val="002A7BCF"/>
    <w:rsid w:val="002A7EB9"/>
    <w:rsid w:val="002B43E0"/>
    <w:rsid w:val="002C3CDF"/>
    <w:rsid w:val="002D043A"/>
    <w:rsid w:val="002D2C09"/>
    <w:rsid w:val="002D2F32"/>
    <w:rsid w:val="002D6224"/>
    <w:rsid w:val="002E3F4B"/>
    <w:rsid w:val="002E7F41"/>
    <w:rsid w:val="002F227D"/>
    <w:rsid w:val="002F5E5B"/>
    <w:rsid w:val="00301856"/>
    <w:rsid w:val="00304F8B"/>
    <w:rsid w:val="00327B8F"/>
    <w:rsid w:val="00333273"/>
    <w:rsid w:val="003354D2"/>
    <w:rsid w:val="00335BC6"/>
    <w:rsid w:val="003415D3"/>
    <w:rsid w:val="00344701"/>
    <w:rsid w:val="00351DBA"/>
    <w:rsid w:val="00352B0F"/>
    <w:rsid w:val="00356690"/>
    <w:rsid w:val="00360459"/>
    <w:rsid w:val="003733C9"/>
    <w:rsid w:val="0037394F"/>
    <w:rsid w:val="003766FB"/>
    <w:rsid w:val="00382CA3"/>
    <w:rsid w:val="00383BB4"/>
    <w:rsid w:val="00385418"/>
    <w:rsid w:val="003A0B8E"/>
    <w:rsid w:val="003B4C18"/>
    <w:rsid w:val="003B77A7"/>
    <w:rsid w:val="003C31EE"/>
    <w:rsid w:val="003C6231"/>
    <w:rsid w:val="003D0BFE"/>
    <w:rsid w:val="003D5700"/>
    <w:rsid w:val="003E1D39"/>
    <w:rsid w:val="003E341B"/>
    <w:rsid w:val="003E6D2A"/>
    <w:rsid w:val="0040113F"/>
    <w:rsid w:val="004116CD"/>
    <w:rsid w:val="004144EC"/>
    <w:rsid w:val="00417EB9"/>
    <w:rsid w:val="00421B50"/>
    <w:rsid w:val="004230C0"/>
    <w:rsid w:val="00424CA9"/>
    <w:rsid w:val="00431E9B"/>
    <w:rsid w:val="00433282"/>
    <w:rsid w:val="00436B35"/>
    <w:rsid w:val="004379E3"/>
    <w:rsid w:val="0044015E"/>
    <w:rsid w:val="00441B04"/>
    <w:rsid w:val="0044291A"/>
    <w:rsid w:val="00444ABD"/>
    <w:rsid w:val="00446FBC"/>
    <w:rsid w:val="00450FE7"/>
    <w:rsid w:val="0045365B"/>
    <w:rsid w:val="004544EB"/>
    <w:rsid w:val="00461C81"/>
    <w:rsid w:val="00467661"/>
    <w:rsid w:val="004705B7"/>
    <w:rsid w:val="00472DBE"/>
    <w:rsid w:val="0047493F"/>
    <w:rsid w:val="00474A19"/>
    <w:rsid w:val="00475513"/>
    <w:rsid w:val="00475A9B"/>
    <w:rsid w:val="00496F97"/>
    <w:rsid w:val="004A05AA"/>
    <w:rsid w:val="004A400F"/>
    <w:rsid w:val="004A5B95"/>
    <w:rsid w:val="004B7569"/>
    <w:rsid w:val="004C2322"/>
    <w:rsid w:val="004C6AE8"/>
    <w:rsid w:val="004C7358"/>
    <w:rsid w:val="004C7D1B"/>
    <w:rsid w:val="004D0331"/>
    <w:rsid w:val="004D3593"/>
    <w:rsid w:val="004D451D"/>
    <w:rsid w:val="004E004B"/>
    <w:rsid w:val="004E05FF"/>
    <w:rsid w:val="004E063A"/>
    <w:rsid w:val="004E5CDA"/>
    <w:rsid w:val="004E5EC4"/>
    <w:rsid w:val="004E6B05"/>
    <w:rsid w:val="004E7BEC"/>
    <w:rsid w:val="004F01A8"/>
    <w:rsid w:val="004F199D"/>
    <w:rsid w:val="004F53FA"/>
    <w:rsid w:val="004F549E"/>
    <w:rsid w:val="004F5707"/>
    <w:rsid w:val="004F7E2D"/>
    <w:rsid w:val="00505CCB"/>
    <w:rsid w:val="00505D3D"/>
    <w:rsid w:val="0050682F"/>
    <w:rsid w:val="00506AF6"/>
    <w:rsid w:val="00507494"/>
    <w:rsid w:val="00507A65"/>
    <w:rsid w:val="005148F7"/>
    <w:rsid w:val="005152ED"/>
    <w:rsid w:val="00516B8D"/>
    <w:rsid w:val="00524BC8"/>
    <w:rsid w:val="00524FCA"/>
    <w:rsid w:val="00527017"/>
    <w:rsid w:val="0053612C"/>
    <w:rsid w:val="005367DD"/>
    <w:rsid w:val="00537FBC"/>
    <w:rsid w:val="00552F10"/>
    <w:rsid w:val="005533C7"/>
    <w:rsid w:val="00554755"/>
    <w:rsid w:val="00554954"/>
    <w:rsid w:val="00555E06"/>
    <w:rsid w:val="005574D1"/>
    <w:rsid w:val="00557D97"/>
    <w:rsid w:val="00584811"/>
    <w:rsid w:val="00585784"/>
    <w:rsid w:val="005926F9"/>
    <w:rsid w:val="00593AA6"/>
    <w:rsid w:val="00594161"/>
    <w:rsid w:val="00594749"/>
    <w:rsid w:val="00594A67"/>
    <w:rsid w:val="00595979"/>
    <w:rsid w:val="005B4067"/>
    <w:rsid w:val="005C3F41"/>
    <w:rsid w:val="005D1805"/>
    <w:rsid w:val="005D2328"/>
    <w:rsid w:val="005D2D09"/>
    <w:rsid w:val="005D7F93"/>
    <w:rsid w:val="005E5532"/>
    <w:rsid w:val="005F30FF"/>
    <w:rsid w:val="005F6797"/>
    <w:rsid w:val="00600219"/>
    <w:rsid w:val="00603DC4"/>
    <w:rsid w:val="00604FE9"/>
    <w:rsid w:val="0061055C"/>
    <w:rsid w:val="00614ECD"/>
    <w:rsid w:val="00617690"/>
    <w:rsid w:val="00620076"/>
    <w:rsid w:val="0062545A"/>
    <w:rsid w:val="00626F8D"/>
    <w:rsid w:val="00627E2C"/>
    <w:rsid w:val="0063163F"/>
    <w:rsid w:val="00635B9A"/>
    <w:rsid w:val="00637367"/>
    <w:rsid w:val="0064342C"/>
    <w:rsid w:val="00650B54"/>
    <w:rsid w:val="00661034"/>
    <w:rsid w:val="00661117"/>
    <w:rsid w:val="00663368"/>
    <w:rsid w:val="00670EA1"/>
    <w:rsid w:val="006720EA"/>
    <w:rsid w:val="00677CC2"/>
    <w:rsid w:val="00682839"/>
    <w:rsid w:val="006905DE"/>
    <w:rsid w:val="0069207B"/>
    <w:rsid w:val="006944A8"/>
    <w:rsid w:val="006A3E16"/>
    <w:rsid w:val="006B0B3D"/>
    <w:rsid w:val="006B5789"/>
    <w:rsid w:val="006B5869"/>
    <w:rsid w:val="006B77FA"/>
    <w:rsid w:val="006C30C5"/>
    <w:rsid w:val="006C7F8C"/>
    <w:rsid w:val="006D1DF8"/>
    <w:rsid w:val="006D69ED"/>
    <w:rsid w:val="006E2528"/>
    <w:rsid w:val="006E2531"/>
    <w:rsid w:val="006E6246"/>
    <w:rsid w:val="006F318F"/>
    <w:rsid w:val="006F4226"/>
    <w:rsid w:val="0070017E"/>
    <w:rsid w:val="00700B2C"/>
    <w:rsid w:val="007050A2"/>
    <w:rsid w:val="00713084"/>
    <w:rsid w:val="00714096"/>
    <w:rsid w:val="00714F20"/>
    <w:rsid w:val="0071590F"/>
    <w:rsid w:val="00715914"/>
    <w:rsid w:val="00721DE1"/>
    <w:rsid w:val="00725B98"/>
    <w:rsid w:val="00726DD4"/>
    <w:rsid w:val="00731E00"/>
    <w:rsid w:val="00740B13"/>
    <w:rsid w:val="0074154A"/>
    <w:rsid w:val="007440B7"/>
    <w:rsid w:val="007456C6"/>
    <w:rsid w:val="007500C8"/>
    <w:rsid w:val="00756272"/>
    <w:rsid w:val="0076681A"/>
    <w:rsid w:val="007715C9"/>
    <w:rsid w:val="00771613"/>
    <w:rsid w:val="00773BFB"/>
    <w:rsid w:val="00774B48"/>
    <w:rsid w:val="00774EDD"/>
    <w:rsid w:val="007757EC"/>
    <w:rsid w:val="00783E89"/>
    <w:rsid w:val="00793915"/>
    <w:rsid w:val="00794387"/>
    <w:rsid w:val="007950AE"/>
    <w:rsid w:val="007A047B"/>
    <w:rsid w:val="007A52C7"/>
    <w:rsid w:val="007A74F7"/>
    <w:rsid w:val="007B18FF"/>
    <w:rsid w:val="007C2253"/>
    <w:rsid w:val="007C6386"/>
    <w:rsid w:val="007C7F27"/>
    <w:rsid w:val="007D135E"/>
    <w:rsid w:val="007D32A8"/>
    <w:rsid w:val="007D5A63"/>
    <w:rsid w:val="007D7B81"/>
    <w:rsid w:val="007D7D65"/>
    <w:rsid w:val="007E1291"/>
    <w:rsid w:val="007E163D"/>
    <w:rsid w:val="007E38D9"/>
    <w:rsid w:val="007E667A"/>
    <w:rsid w:val="007F28C9"/>
    <w:rsid w:val="007F3FD9"/>
    <w:rsid w:val="007F6E47"/>
    <w:rsid w:val="007F7565"/>
    <w:rsid w:val="00803587"/>
    <w:rsid w:val="00806453"/>
    <w:rsid w:val="00807A76"/>
    <w:rsid w:val="008117E9"/>
    <w:rsid w:val="0081372D"/>
    <w:rsid w:val="008150CE"/>
    <w:rsid w:val="00824498"/>
    <w:rsid w:val="0082576F"/>
    <w:rsid w:val="00826A19"/>
    <w:rsid w:val="00844DB9"/>
    <w:rsid w:val="00856A31"/>
    <w:rsid w:val="0086179F"/>
    <w:rsid w:val="00864B24"/>
    <w:rsid w:val="00867B37"/>
    <w:rsid w:val="008754D0"/>
    <w:rsid w:val="008855C9"/>
    <w:rsid w:val="00886456"/>
    <w:rsid w:val="00886B5B"/>
    <w:rsid w:val="008922CE"/>
    <w:rsid w:val="00893AFB"/>
    <w:rsid w:val="00894186"/>
    <w:rsid w:val="00895777"/>
    <w:rsid w:val="00895DDA"/>
    <w:rsid w:val="008A46E1"/>
    <w:rsid w:val="008A4F43"/>
    <w:rsid w:val="008B2706"/>
    <w:rsid w:val="008C7B40"/>
    <w:rsid w:val="008D0005"/>
    <w:rsid w:val="008D0EE0"/>
    <w:rsid w:val="008E6067"/>
    <w:rsid w:val="008F09EC"/>
    <w:rsid w:val="008F32AE"/>
    <w:rsid w:val="008F54E7"/>
    <w:rsid w:val="008F5B35"/>
    <w:rsid w:val="00903422"/>
    <w:rsid w:val="00914ECB"/>
    <w:rsid w:val="00915DF9"/>
    <w:rsid w:val="00921059"/>
    <w:rsid w:val="009221C8"/>
    <w:rsid w:val="009254C3"/>
    <w:rsid w:val="00932377"/>
    <w:rsid w:val="00932683"/>
    <w:rsid w:val="00946279"/>
    <w:rsid w:val="00947D5A"/>
    <w:rsid w:val="009532A5"/>
    <w:rsid w:val="00956774"/>
    <w:rsid w:val="00957D78"/>
    <w:rsid w:val="0096088A"/>
    <w:rsid w:val="009801DC"/>
    <w:rsid w:val="00981F14"/>
    <w:rsid w:val="00982242"/>
    <w:rsid w:val="009838C9"/>
    <w:rsid w:val="009868E9"/>
    <w:rsid w:val="009A0AB1"/>
    <w:rsid w:val="009A2C36"/>
    <w:rsid w:val="009B6016"/>
    <w:rsid w:val="009C4029"/>
    <w:rsid w:val="009E5CFC"/>
    <w:rsid w:val="00A0317E"/>
    <w:rsid w:val="00A04375"/>
    <w:rsid w:val="00A079CB"/>
    <w:rsid w:val="00A12128"/>
    <w:rsid w:val="00A212A6"/>
    <w:rsid w:val="00A22C98"/>
    <w:rsid w:val="00A231E2"/>
    <w:rsid w:val="00A23816"/>
    <w:rsid w:val="00A26D04"/>
    <w:rsid w:val="00A42F77"/>
    <w:rsid w:val="00A64912"/>
    <w:rsid w:val="00A6608B"/>
    <w:rsid w:val="00A70A74"/>
    <w:rsid w:val="00A746B4"/>
    <w:rsid w:val="00A75414"/>
    <w:rsid w:val="00A75858"/>
    <w:rsid w:val="00A80119"/>
    <w:rsid w:val="00A841E9"/>
    <w:rsid w:val="00A845DE"/>
    <w:rsid w:val="00A87FB6"/>
    <w:rsid w:val="00A91CA9"/>
    <w:rsid w:val="00AA4B3E"/>
    <w:rsid w:val="00AA79E9"/>
    <w:rsid w:val="00AB175B"/>
    <w:rsid w:val="00AB261E"/>
    <w:rsid w:val="00AB6559"/>
    <w:rsid w:val="00AB6B71"/>
    <w:rsid w:val="00AB7FFC"/>
    <w:rsid w:val="00AC2D1F"/>
    <w:rsid w:val="00AD03F7"/>
    <w:rsid w:val="00AD5337"/>
    <w:rsid w:val="00AD5641"/>
    <w:rsid w:val="00AD633D"/>
    <w:rsid w:val="00AD7889"/>
    <w:rsid w:val="00AF021B"/>
    <w:rsid w:val="00AF06CF"/>
    <w:rsid w:val="00B00DD6"/>
    <w:rsid w:val="00B03EC0"/>
    <w:rsid w:val="00B05CF4"/>
    <w:rsid w:val="00B0729D"/>
    <w:rsid w:val="00B07CDB"/>
    <w:rsid w:val="00B15072"/>
    <w:rsid w:val="00B16A31"/>
    <w:rsid w:val="00B17DFD"/>
    <w:rsid w:val="00B308FE"/>
    <w:rsid w:val="00B33709"/>
    <w:rsid w:val="00B33B3C"/>
    <w:rsid w:val="00B40AB1"/>
    <w:rsid w:val="00B45F24"/>
    <w:rsid w:val="00B471A1"/>
    <w:rsid w:val="00B50ADC"/>
    <w:rsid w:val="00B511B2"/>
    <w:rsid w:val="00B55E4B"/>
    <w:rsid w:val="00B566B1"/>
    <w:rsid w:val="00B57C63"/>
    <w:rsid w:val="00B637A7"/>
    <w:rsid w:val="00B63834"/>
    <w:rsid w:val="00B65F8A"/>
    <w:rsid w:val="00B70C8A"/>
    <w:rsid w:val="00B72734"/>
    <w:rsid w:val="00B80199"/>
    <w:rsid w:val="00B83204"/>
    <w:rsid w:val="00B936AF"/>
    <w:rsid w:val="00BA079E"/>
    <w:rsid w:val="00BA0C87"/>
    <w:rsid w:val="00BA220B"/>
    <w:rsid w:val="00BA307A"/>
    <w:rsid w:val="00BA3A57"/>
    <w:rsid w:val="00BA691F"/>
    <w:rsid w:val="00BB4E1A"/>
    <w:rsid w:val="00BC015E"/>
    <w:rsid w:val="00BC456A"/>
    <w:rsid w:val="00BC7548"/>
    <w:rsid w:val="00BC7693"/>
    <w:rsid w:val="00BC76AC"/>
    <w:rsid w:val="00BC7830"/>
    <w:rsid w:val="00BD0ECB"/>
    <w:rsid w:val="00BD29BE"/>
    <w:rsid w:val="00BE2155"/>
    <w:rsid w:val="00BE2213"/>
    <w:rsid w:val="00BE3182"/>
    <w:rsid w:val="00BE719A"/>
    <w:rsid w:val="00BE720A"/>
    <w:rsid w:val="00BF0D73"/>
    <w:rsid w:val="00BF2465"/>
    <w:rsid w:val="00BF4D25"/>
    <w:rsid w:val="00C022E1"/>
    <w:rsid w:val="00C04BF8"/>
    <w:rsid w:val="00C114DE"/>
    <w:rsid w:val="00C21242"/>
    <w:rsid w:val="00C25E7F"/>
    <w:rsid w:val="00C2746F"/>
    <w:rsid w:val="00C324A0"/>
    <w:rsid w:val="00C3300F"/>
    <w:rsid w:val="00C42BF8"/>
    <w:rsid w:val="00C4318A"/>
    <w:rsid w:val="00C50043"/>
    <w:rsid w:val="00C57600"/>
    <w:rsid w:val="00C6087A"/>
    <w:rsid w:val="00C62261"/>
    <w:rsid w:val="00C631FF"/>
    <w:rsid w:val="00C6376C"/>
    <w:rsid w:val="00C7573B"/>
    <w:rsid w:val="00C80EE6"/>
    <w:rsid w:val="00C82C4A"/>
    <w:rsid w:val="00C93C03"/>
    <w:rsid w:val="00C953CB"/>
    <w:rsid w:val="00C97388"/>
    <w:rsid w:val="00CA2917"/>
    <w:rsid w:val="00CB2C8E"/>
    <w:rsid w:val="00CB32A7"/>
    <w:rsid w:val="00CB602E"/>
    <w:rsid w:val="00CC2CAC"/>
    <w:rsid w:val="00CC7705"/>
    <w:rsid w:val="00CD06CA"/>
    <w:rsid w:val="00CD3466"/>
    <w:rsid w:val="00CD5BD1"/>
    <w:rsid w:val="00CD639E"/>
    <w:rsid w:val="00CE038E"/>
    <w:rsid w:val="00CE051D"/>
    <w:rsid w:val="00CE1335"/>
    <w:rsid w:val="00CE493D"/>
    <w:rsid w:val="00CF07FA"/>
    <w:rsid w:val="00CF0BB2"/>
    <w:rsid w:val="00CF3EE8"/>
    <w:rsid w:val="00CF4F19"/>
    <w:rsid w:val="00CF5BFE"/>
    <w:rsid w:val="00D050E6"/>
    <w:rsid w:val="00D067D3"/>
    <w:rsid w:val="00D073F6"/>
    <w:rsid w:val="00D0774C"/>
    <w:rsid w:val="00D13441"/>
    <w:rsid w:val="00D150E7"/>
    <w:rsid w:val="00D15320"/>
    <w:rsid w:val="00D31867"/>
    <w:rsid w:val="00D3226A"/>
    <w:rsid w:val="00D32F65"/>
    <w:rsid w:val="00D34423"/>
    <w:rsid w:val="00D375B0"/>
    <w:rsid w:val="00D462DB"/>
    <w:rsid w:val="00D52DC2"/>
    <w:rsid w:val="00D53731"/>
    <w:rsid w:val="00D53BCC"/>
    <w:rsid w:val="00D55392"/>
    <w:rsid w:val="00D70DFB"/>
    <w:rsid w:val="00D71559"/>
    <w:rsid w:val="00D71C7A"/>
    <w:rsid w:val="00D766DF"/>
    <w:rsid w:val="00D77583"/>
    <w:rsid w:val="00DA186E"/>
    <w:rsid w:val="00DA1ED8"/>
    <w:rsid w:val="00DA4116"/>
    <w:rsid w:val="00DA5E6A"/>
    <w:rsid w:val="00DA7F0C"/>
    <w:rsid w:val="00DB251C"/>
    <w:rsid w:val="00DB3F93"/>
    <w:rsid w:val="00DB4630"/>
    <w:rsid w:val="00DB5719"/>
    <w:rsid w:val="00DC002B"/>
    <w:rsid w:val="00DC4F88"/>
    <w:rsid w:val="00DC6936"/>
    <w:rsid w:val="00DC79BD"/>
    <w:rsid w:val="00DD16AA"/>
    <w:rsid w:val="00DF6ABC"/>
    <w:rsid w:val="00E014E3"/>
    <w:rsid w:val="00E05704"/>
    <w:rsid w:val="00E11BDA"/>
    <w:rsid w:val="00E11E44"/>
    <w:rsid w:val="00E25574"/>
    <w:rsid w:val="00E31EC9"/>
    <w:rsid w:val="00E3270E"/>
    <w:rsid w:val="00E338EF"/>
    <w:rsid w:val="00E371D3"/>
    <w:rsid w:val="00E50276"/>
    <w:rsid w:val="00E515FE"/>
    <w:rsid w:val="00E544BB"/>
    <w:rsid w:val="00E601AD"/>
    <w:rsid w:val="00E662CB"/>
    <w:rsid w:val="00E71A5A"/>
    <w:rsid w:val="00E74DC7"/>
    <w:rsid w:val="00E75DBD"/>
    <w:rsid w:val="00E76806"/>
    <w:rsid w:val="00E77152"/>
    <w:rsid w:val="00E8075A"/>
    <w:rsid w:val="00E8185B"/>
    <w:rsid w:val="00E92606"/>
    <w:rsid w:val="00E92619"/>
    <w:rsid w:val="00E94D5E"/>
    <w:rsid w:val="00EA49D5"/>
    <w:rsid w:val="00EA7100"/>
    <w:rsid w:val="00EA7F9F"/>
    <w:rsid w:val="00EB1274"/>
    <w:rsid w:val="00EB22A6"/>
    <w:rsid w:val="00EB52F8"/>
    <w:rsid w:val="00EB6AD0"/>
    <w:rsid w:val="00ED2BB6"/>
    <w:rsid w:val="00ED2FF3"/>
    <w:rsid w:val="00ED34E1"/>
    <w:rsid w:val="00ED3B8D"/>
    <w:rsid w:val="00ED48E1"/>
    <w:rsid w:val="00ED5B8E"/>
    <w:rsid w:val="00ED659C"/>
    <w:rsid w:val="00ED7BEB"/>
    <w:rsid w:val="00EF08C7"/>
    <w:rsid w:val="00EF2034"/>
    <w:rsid w:val="00EF2E3A"/>
    <w:rsid w:val="00EF356A"/>
    <w:rsid w:val="00EF5628"/>
    <w:rsid w:val="00F072A7"/>
    <w:rsid w:val="00F078DC"/>
    <w:rsid w:val="00F205AE"/>
    <w:rsid w:val="00F32BA8"/>
    <w:rsid w:val="00F349F1"/>
    <w:rsid w:val="00F4350D"/>
    <w:rsid w:val="00F46100"/>
    <w:rsid w:val="00F47E3D"/>
    <w:rsid w:val="00F509F3"/>
    <w:rsid w:val="00F5363B"/>
    <w:rsid w:val="00F567F7"/>
    <w:rsid w:val="00F62036"/>
    <w:rsid w:val="00F65B52"/>
    <w:rsid w:val="00F67BCA"/>
    <w:rsid w:val="00F73BD6"/>
    <w:rsid w:val="00F816AC"/>
    <w:rsid w:val="00F83989"/>
    <w:rsid w:val="00F8444C"/>
    <w:rsid w:val="00F85099"/>
    <w:rsid w:val="00F86A55"/>
    <w:rsid w:val="00F92A3C"/>
    <w:rsid w:val="00F9379C"/>
    <w:rsid w:val="00F94022"/>
    <w:rsid w:val="00F94EB3"/>
    <w:rsid w:val="00F9632C"/>
    <w:rsid w:val="00FA1E52"/>
    <w:rsid w:val="00FA1EE9"/>
    <w:rsid w:val="00FB1409"/>
    <w:rsid w:val="00FB7070"/>
    <w:rsid w:val="00FC06B5"/>
    <w:rsid w:val="00FC1EF4"/>
    <w:rsid w:val="00FC7B9B"/>
    <w:rsid w:val="00FD28A6"/>
    <w:rsid w:val="00FD7E73"/>
    <w:rsid w:val="00FE4688"/>
    <w:rsid w:val="00FF2F27"/>
    <w:rsid w:val="00FF59A2"/>
    <w:rsid w:val="01F1524C"/>
    <w:rsid w:val="03B5F402"/>
    <w:rsid w:val="364D01C4"/>
    <w:rsid w:val="525EA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B6832"/>
  <w15:docId w15:val="{0AD6C357-C014-4F7D-B9C9-9A30461E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755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8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8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8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8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8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38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38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38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3893"/>
  </w:style>
  <w:style w:type="paragraph" w:customStyle="1" w:styleId="OPCParaBase">
    <w:name w:val="OPCParaBase"/>
    <w:qFormat/>
    <w:rsid w:val="001538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38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38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38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38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38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38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38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38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3893"/>
  </w:style>
  <w:style w:type="paragraph" w:customStyle="1" w:styleId="Blocks">
    <w:name w:val="Blocks"/>
    <w:aliases w:val="bb"/>
    <w:basedOn w:val="OPCParaBase"/>
    <w:qFormat/>
    <w:rsid w:val="001538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38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3893"/>
    <w:rPr>
      <w:i/>
    </w:rPr>
  </w:style>
  <w:style w:type="paragraph" w:customStyle="1" w:styleId="BoxList">
    <w:name w:val="BoxList"/>
    <w:aliases w:val="bl"/>
    <w:basedOn w:val="BoxText"/>
    <w:qFormat/>
    <w:rsid w:val="001538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38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38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3893"/>
    <w:pPr>
      <w:ind w:left="1985" w:hanging="851"/>
    </w:pPr>
  </w:style>
  <w:style w:type="character" w:customStyle="1" w:styleId="CharAmPartNo">
    <w:name w:val="CharAmPartNo"/>
    <w:basedOn w:val="OPCCharBase"/>
    <w:qFormat/>
    <w:rsid w:val="00153893"/>
  </w:style>
  <w:style w:type="character" w:customStyle="1" w:styleId="CharAmPartText">
    <w:name w:val="CharAmPartText"/>
    <w:basedOn w:val="OPCCharBase"/>
    <w:qFormat/>
    <w:rsid w:val="00153893"/>
  </w:style>
  <w:style w:type="character" w:customStyle="1" w:styleId="CharAmSchNo">
    <w:name w:val="CharAmSchNo"/>
    <w:basedOn w:val="OPCCharBase"/>
    <w:qFormat/>
    <w:rsid w:val="00153893"/>
  </w:style>
  <w:style w:type="character" w:customStyle="1" w:styleId="CharAmSchText">
    <w:name w:val="CharAmSchText"/>
    <w:basedOn w:val="OPCCharBase"/>
    <w:qFormat/>
    <w:rsid w:val="00153893"/>
  </w:style>
  <w:style w:type="character" w:customStyle="1" w:styleId="CharBoldItalic">
    <w:name w:val="CharBoldItalic"/>
    <w:basedOn w:val="OPCCharBase"/>
    <w:uiPriority w:val="1"/>
    <w:qFormat/>
    <w:rsid w:val="001538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3893"/>
  </w:style>
  <w:style w:type="character" w:customStyle="1" w:styleId="CharChapText">
    <w:name w:val="CharChapText"/>
    <w:basedOn w:val="OPCCharBase"/>
    <w:uiPriority w:val="1"/>
    <w:qFormat/>
    <w:rsid w:val="00153893"/>
  </w:style>
  <w:style w:type="character" w:customStyle="1" w:styleId="CharDivNo">
    <w:name w:val="CharDivNo"/>
    <w:basedOn w:val="OPCCharBase"/>
    <w:uiPriority w:val="1"/>
    <w:qFormat/>
    <w:rsid w:val="00153893"/>
  </w:style>
  <w:style w:type="character" w:customStyle="1" w:styleId="CharDivText">
    <w:name w:val="CharDivText"/>
    <w:basedOn w:val="OPCCharBase"/>
    <w:uiPriority w:val="1"/>
    <w:qFormat/>
    <w:rsid w:val="00153893"/>
  </w:style>
  <w:style w:type="character" w:customStyle="1" w:styleId="CharItalic">
    <w:name w:val="CharItalic"/>
    <w:basedOn w:val="OPCCharBase"/>
    <w:uiPriority w:val="1"/>
    <w:qFormat/>
    <w:rsid w:val="00153893"/>
    <w:rPr>
      <w:i/>
    </w:rPr>
  </w:style>
  <w:style w:type="character" w:customStyle="1" w:styleId="CharPartNo">
    <w:name w:val="CharPartNo"/>
    <w:basedOn w:val="OPCCharBase"/>
    <w:uiPriority w:val="1"/>
    <w:qFormat/>
    <w:rsid w:val="00153893"/>
  </w:style>
  <w:style w:type="character" w:customStyle="1" w:styleId="CharPartText">
    <w:name w:val="CharPartText"/>
    <w:basedOn w:val="OPCCharBase"/>
    <w:uiPriority w:val="1"/>
    <w:qFormat/>
    <w:rsid w:val="00153893"/>
  </w:style>
  <w:style w:type="character" w:customStyle="1" w:styleId="CharSectno">
    <w:name w:val="CharSectno"/>
    <w:basedOn w:val="OPCCharBase"/>
    <w:qFormat/>
    <w:rsid w:val="00153893"/>
  </w:style>
  <w:style w:type="character" w:customStyle="1" w:styleId="CharSubdNo">
    <w:name w:val="CharSubdNo"/>
    <w:basedOn w:val="OPCCharBase"/>
    <w:uiPriority w:val="1"/>
    <w:qFormat/>
    <w:rsid w:val="00153893"/>
  </w:style>
  <w:style w:type="character" w:customStyle="1" w:styleId="CharSubdText">
    <w:name w:val="CharSubdText"/>
    <w:basedOn w:val="OPCCharBase"/>
    <w:uiPriority w:val="1"/>
    <w:qFormat/>
    <w:rsid w:val="00153893"/>
  </w:style>
  <w:style w:type="paragraph" w:customStyle="1" w:styleId="CTA--">
    <w:name w:val="CTA --"/>
    <w:basedOn w:val="OPCParaBase"/>
    <w:next w:val="Normal"/>
    <w:rsid w:val="001538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38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38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38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38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38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38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38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38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38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38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38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38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538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389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538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38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38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38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38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38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38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38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38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38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38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38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38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38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38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38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38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38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38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38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38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38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38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38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38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38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38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38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38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38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38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38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05AE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38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38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38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38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38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38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38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38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3893"/>
    <w:rPr>
      <w:sz w:val="16"/>
    </w:rPr>
  </w:style>
  <w:style w:type="table" w:customStyle="1" w:styleId="CFlag">
    <w:name w:val="CFlag"/>
    <w:basedOn w:val="TableNormal"/>
    <w:uiPriority w:val="99"/>
    <w:rsid w:val="001538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3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3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38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38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38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38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38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389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5389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5389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538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38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538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38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38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38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38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38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38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38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38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38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3893"/>
  </w:style>
  <w:style w:type="character" w:customStyle="1" w:styleId="CharSubPartNoCASA">
    <w:name w:val="CharSubPartNo(CASA)"/>
    <w:basedOn w:val="OPCCharBase"/>
    <w:uiPriority w:val="1"/>
    <w:rsid w:val="00153893"/>
  </w:style>
  <w:style w:type="paragraph" w:customStyle="1" w:styleId="ENoteTTIndentHeadingSub">
    <w:name w:val="ENoteTTIndentHeadingSub"/>
    <w:aliases w:val="enTTHis"/>
    <w:basedOn w:val="OPCParaBase"/>
    <w:rsid w:val="001538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38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38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38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38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3893"/>
    <w:rPr>
      <w:sz w:val="22"/>
    </w:rPr>
  </w:style>
  <w:style w:type="paragraph" w:customStyle="1" w:styleId="SOTextNote">
    <w:name w:val="SO TextNote"/>
    <w:aliases w:val="sont"/>
    <w:basedOn w:val="SOText"/>
    <w:qFormat/>
    <w:rsid w:val="001538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38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3893"/>
    <w:rPr>
      <w:sz w:val="22"/>
    </w:rPr>
  </w:style>
  <w:style w:type="paragraph" w:customStyle="1" w:styleId="FileName">
    <w:name w:val="FileName"/>
    <w:basedOn w:val="Normal"/>
    <w:rsid w:val="00153893"/>
  </w:style>
  <w:style w:type="paragraph" w:customStyle="1" w:styleId="TableHeading">
    <w:name w:val="TableHeading"/>
    <w:aliases w:val="th"/>
    <w:basedOn w:val="OPCParaBase"/>
    <w:next w:val="Tabletext"/>
    <w:rsid w:val="001538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38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38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38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38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38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38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38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38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38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38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38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38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38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38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38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38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538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3893"/>
    <w:pPr>
      <w:ind w:left="240" w:hanging="240"/>
    </w:pPr>
  </w:style>
  <w:style w:type="paragraph" w:styleId="Index2">
    <w:name w:val="index 2"/>
    <w:basedOn w:val="Normal"/>
    <w:next w:val="Normal"/>
    <w:autoRedefine/>
    <w:rsid w:val="00153893"/>
    <w:pPr>
      <w:ind w:left="480" w:hanging="240"/>
    </w:pPr>
  </w:style>
  <w:style w:type="paragraph" w:styleId="Index3">
    <w:name w:val="index 3"/>
    <w:basedOn w:val="Normal"/>
    <w:next w:val="Normal"/>
    <w:autoRedefine/>
    <w:rsid w:val="00153893"/>
    <w:pPr>
      <w:ind w:left="720" w:hanging="240"/>
    </w:pPr>
  </w:style>
  <w:style w:type="paragraph" w:styleId="Index4">
    <w:name w:val="index 4"/>
    <w:basedOn w:val="Normal"/>
    <w:next w:val="Normal"/>
    <w:autoRedefine/>
    <w:rsid w:val="00153893"/>
    <w:pPr>
      <w:ind w:left="960" w:hanging="240"/>
    </w:pPr>
  </w:style>
  <w:style w:type="paragraph" w:styleId="Index5">
    <w:name w:val="index 5"/>
    <w:basedOn w:val="Normal"/>
    <w:next w:val="Normal"/>
    <w:autoRedefine/>
    <w:rsid w:val="00153893"/>
    <w:pPr>
      <w:ind w:left="1200" w:hanging="240"/>
    </w:pPr>
  </w:style>
  <w:style w:type="paragraph" w:styleId="Index6">
    <w:name w:val="index 6"/>
    <w:basedOn w:val="Normal"/>
    <w:next w:val="Normal"/>
    <w:autoRedefine/>
    <w:rsid w:val="00153893"/>
    <w:pPr>
      <w:ind w:left="1440" w:hanging="240"/>
    </w:pPr>
  </w:style>
  <w:style w:type="paragraph" w:styleId="Index7">
    <w:name w:val="index 7"/>
    <w:basedOn w:val="Normal"/>
    <w:next w:val="Normal"/>
    <w:autoRedefine/>
    <w:rsid w:val="00153893"/>
    <w:pPr>
      <w:ind w:left="1680" w:hanging="240"/>
    </w:pPr>
  </w:style>
  <w:style w:type="paragraph" w:styleId="Index8">
    <w:name w:val="index 8"/>
    <w:basedOn w:val="Normal"/>
    <w:next w:val="Normal"/>
    <w:autoRedefine/>
    <w:rsid w:val="00153893"/>
    <w:pPr>
      <w:ind w:left="1920" w:hanging="240"/>
    </w:pPr>
  </w:style>
  <w:style w:type="paragraph" w:styleId="Index9">
    <w:name w:val="index 9"/>
    <w:basedOn w:val="Normal"/>
    <w:next w:val="Normal"/>
    <w:autoRedefine/>
    <w:rsid w:val="00153893"/>
    <w:pPr>
      <w:ind w:left="2160" w:hanging="240"/>
    </w:pPr>
  </w:style>
  <w:style w:type="paragraph" w:styleId="NormalIndent">
    <w:name w:val="Normal Indent"/>
    <w:basedOn w:val="Normal"/>
    <w:rsid w:val="00153893"/>
    <w:pPr>
      <w:ind w:left="720"/>
    </w:pPr>
  </w:style>
  <w:style w:type="paragraph" w:styleId="FootnoteText">
    <w:name w:val="footnote text"/>
    <w:basedOn w:val="Normal"/>
    <w:link w:val="FootnoteTextChar"/>
    <w:uiPriority w:val="31"/>
    <w:rsid w:val="001538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3893"/>
  </w:style>
  <w:style w:type="paragraph" w:styleId="CommentText">
    <w:name w:val="annotation text"/>
    <w:basedOn w:val="Normal"/>
    <w:link w:val="CommentTextChar"/>
    <w:rsid w:val="001538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3893"/>
  </w:style>
  <w:style w:type="paragraph" w:styleId="IndexHeading">
    <w:name w:val="index heading"/>
    <w:basedOn w:val="Normal"/>
    <w:next w:val="Index1"/>
    <w:rsid w:val="001538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38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3893"/>
    <w:pPr>
      <w:ind w:left="480" w:hanging="480"/>
    </w:pPr>
  </w:style>
  <w:style w:type="paragraph" w:styleId="EnvelopeAddress">
    <w:name w:val="envelope address"/>
    <w:basedOn w:val="Normal"/>
    <w:rsid w:val="001538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38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uiPriority w:val="31"/>
    <w:rsid w:val="001538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3893"/>
    <w:rPr>
      <w:sz w:val="16"/>
      <w:szCs w:val="16"/>
    </w:rPr>
  </w:style>
  <w:style w:type="character" w:styleId="PageNumber">
    <w:name w:val="page number"/>
    <w:basedOn w:val="DefaultParagraphFont"/>
    <w:rsid w:val="00153893"/>
  </w:style>
  <w:style w:type="character" w:styleId="EndnoteReference">
    <w:name w:val="endnote reference"/>
    <w:basedOn w:val="DefaultParagraphFont"/>
    <w:rsid w:val="00153893"/>
    <w:rPr>
      <w:vertAlign w:val="superscript"/>
    </w:rPr>
  </w:style>
  <w:style w:type="paragraph" w:styleId="EndnoteText">
    <w:name w:val="endnote text"/>
    <w:basedOn w:val="Normal"/>
    <w:link w:val="EndnoteTextChar"/>
    <w:rsid w:val="001538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3893"/>
  </w:style>
  <w:style w:type="paragraph" w:styleId="TableofAuthorities">
    <w:name w:val="table of authorities"/>
    <w:basedOn w:val="Normal"/>
    <w:next w:val="Normal"/>
    <w:rsid w:val="00153893"/>
    <w:pPr>
      <w:ind w:left="240" w:hanging="240"/>
    </w:pPr>
  </w:style>
  <w:style w:type="paragraph" w:styleId="MacroText">
    <w:name w:val="macro"/>
    <w:link w:val="MacroTextChar"/>
    <w:rsid w:val="00153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38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38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3893"/>
    <w:pPr>
      <w:ind w:left="283" w:hanging="283"/>
    </w:pPr>
  </w:style>
  <w:style w:type="paragraph" w:styleId="ListBullet">
    <w:name w:val="List Bullet"/>
    <w:basedOn w:val="Normal"/>
    <w:autoRedefine/>
    <w:rsid w:val="001538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38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3893"/>
    <w:pPr>
      <w:ind w:left="566" w:hanging="283"/>
    </w:pPr>
  </w:style>
  <w:style w:type="paragraph" w:styleId="List3">
    <w:name w:val="List 3"/>
    <w:basedOn w:val="Normal"/>
    <w:rsid w:val="00153893"/>
    <w:pPr>
      <w:ind w:left="849" w:hanging="283"/>
    </w:pPr>
  </w:style>
  <w:style w:type="paragraph" w:styleId="List4">
    <w:name w:val="List 4"/>
    <w:basedOn w:val="Normal"/>
    <w:rsid w:val="00153893"/>
    <w:pPr>
      <w:ind w:left="1132" w:hanging="283"/>
    </w:pPr>
  </w:style>
  <w:style w:type="paragraph" w:styleId="List5">
    <w:name w:val="List 5"/>
    <w:basedOn w:val="Normal"/>
    <w:rsid w:val="00153893"/>
    <w:pPr>
      <w:ind w:left="1415" w:hanging="283"/>
    </w:pPr>
  </w:style>
  <w:style w:type="paragraph" w:styleId="ListBullet2">
    <w:name w:val="List Bullet 2"/>
    <w:basedOn w:val="Normal"/>
    <w:autoRedefine/>
    <w:rsid w:val="001538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38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38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38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38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38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38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38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38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38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3893"/>
    <w:pPr>
      <w:ind w:left="4252"/>
    </w:pPr>
  </w:style>
  <w:style w:type="character" w:customStyle="1" w:styleId="ClosingChar">
    <w:name w:val="Closing Char"/>
    <w:basedOn w:val="DefaultParagraphFont"/>
    <w:link w:val="Closing"/>
    <w:rsid w:val="00153893"/>
    <w:rPr>
      <w:sz w:val="22"/>
    </w:rPr>
  </w:style>
  <w:style w:type="paragraph" w:styleId="Signature">
    <w:name w:val="Signature"/>
    <w:basedOn w:val="Normal"/>
    <w:link w:val="SignatureChar"/>
    <w:rsid w:val="001538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3893"/>
    <w:rPr>
      <w:sz w:val="22"/>
    </w:rPr>
  </w:style>
  <w:style w:type="paragraph" w:styleId="BodyText">
    <w:name w:val="Body Text"/>
    <w:basedOn w:val="Normal"/>
    <w:link w:val="BodyTextChar"/>
    <w:rsid w:val="001538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3893"/>
    <w:rPr>
      <w:sz w:val="22"/>
    </w:rPr>
  </w:style>
  <w:style w:type="paragraph" w:styleId="BodyTextIndent">
    <w:name w:val="Body Text Indent"/>
    <w:basedOn w:val="Normal"/>
    <w:link w:val="BodyTextIndentChar"/>
    <w:rsid w:val="001538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3893"/>
    <w:rPr>
      <w:sz w:val="22"/>
    </w:rPr>
  </w:style>
  <w:style w:type="paragraph" w:styleId="ListContinue">
    <w:name w:val="List Continue"/>
    <w:basedOn w:val="Normal"/>
    <w:rsid w:val="00153893"/>
    <w:pPr>
      <w:spacing w:after="120"/>
      <w:ind w:left="283"/>
    </w:pPr>
  </w:style>
  <w:style w:type="paragraph" w:styleId="ListContinue2">
    <w:name w:val="List Continue 2"/>
    <w:basedOn w:val="Normal"/>
    <w:rsid w:val="00153893"/>
    <w:pPr>
      <w:spacing w:after="120"/>
      <w:ind w:left="566"/>
    </w:pPr>
  </w:style>
  <w:style w:type="paragraph" w:styleId="ListContinue3">
    <w:name w:val="List Continue 3"/>
    <w:basedOn w:val="Normal"/>
    <w:rsid w:val="00153893"/>
    <w:pPr>
      <w:spacing w:after="120"/>
      <w:ind w:left="849"/>
    </w:pPr>
  </w:style>
  <w:style w:type="paragraph" w:styleId="ListContinue4">
    <w:name w:val="List Continue 4"/>
    <w:basedOn w:val="Normal"/>
    <w:rsid w:val="00153893"/>
    <w:pPr>
      <w:spacing w:after="120"/>
      <w:ind w:left="1132"/>
    </w:pPr>
  </w:style>
  <w:style w:type="paragraph" w:styleId="ListContinue5">
    <w:name w:val="List Continue 5"/>
    <w:basedOn w:val="Normal"/>
    <w:rsid w:val="001538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3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38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38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38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3893"/>
  </w:style>
  <w:style w:type="character" w:customStyle="1" w:styleId="SalutationChar">
    <w:name w:val="Salutation Char"/>
    <w:basedOn w:val="DefaultParagraphFont"/>
    <w:link w:val="Salutation"/>
    <w:rsid w:val="00153893"/>
    <w:rPr>
      <w:sz w:val="22"/>
    </w:rPr>
  </w:style>
  <w:style w:type="paragraph" w:styleId="Date">
    <w:name w:val="Date"/>
    <w:basedOn w:val="Normal"/>
    <w:next w:val="Normal"/>
    <w:link w:val="DateChar"/>
    <w:rsid w:val="00153893"/>
  </w:style>
  <w:style w:type="character" w:customStyle="1" w:styleId="DateChar">
    <w:name w:val="Date Char"/>
    <w:basedOn w:val="DefaultParagraphFont"/>
    <w:link w:val="Date"/>
    <w:rsid w:val="00153893"/>
    <w:rPr>
      <w:sz w:val="22"/>
    </w:rPr>
  </w:style>
  <w:style w:type="paragraph" w:styleId="BodyTextFirstIndent">
    <w:name w:val="Body Text First Indent"/>
    <w:basedOn w:val="BodyText"/>
    <w:link w:val="BodyTextFirstIndentChar"/>
    <w:rsid w:val="001538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38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38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3893"/>
    <w:rPr>
      <w:sz w:val="22"/>
    </w:rPr>
  </w:style>
  <w:style w:type="paragraph" w:styleId="BodyText2">
    <w:name w:val="Body Text 2"/>
    <w:basedOn w:val="Normal"/>
    <w:link w:val="BodyText2Char"/>
    <w:rsid w:val="00153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3893"/>
    <w:rPr>
      <w:sz w:val="22"/>
    </w:rPr>
  </w:style>
  <w:style w:type="paragraph" w:styleId="BodyText3">
    <w:name w:val="Body Text 3"/>
    <w:basedOn w:val="Normal"/>
    <w:link w:val="BodyText3Char"/>
    <w:rsid w:val="001538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38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38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3893"/>
    <w:rPr>
      <w:sz w:val="22"/>
    </w:rPr>
  </w:style>
  <w:style w:type="paragraph" w:styleId="BodyTextIndent3">
    <w:name w:val="Body Text Indent 3"/>
    <w:basedOn w:val="Normal"/>
    <w:link w:val="BodyTextIndent3Char"/>
    <w:rsid w:val="00153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3893"/>
    <w:rPr>
      <w:sz w:val="16"/>
      <w:szCs w:val="16"/>
    </w:rPr>
  </w:style>
  <w:style w:type="paragraph" w:styleId="BlockText">
    <w:name w:val="Block Text"/>
    <w:basedOn w:val="Normal"/>
    <w:rsid w:val="00153893"/>
    <w:pPr>
      <w:spacing w:after="120"/>
      <w:ind w:left="1440" w:right="1440"/>
    </w:pPr>
  </w:style>
  <w:style w:type="character" w:styleId="Hyperlink">
    <w:name w:val="Hyperlink"/>
    <w:basedOn w:val="DefaultParagraphFont"/>
    <w:rsid w:val="00153893"/>
    <w:rPr>
      <w:color w:val="0000FF"/>
      <w:u w:val="single"/>
    </w:rPr>
  </w:style>
  <w:style w:type="character" w:styleId="FollowedHyperlink">
    <w:name w:val="FollowedHyperlink"/>
    <w:basedOn w:val="DefaultParagraphFont"/>
    <w:rsid w:val="00153893"/>
    <w:rPr>
      <w:color w:val="800080"/>
      <w:u w:val="single"/>
    </w:rPr>
  </w:style>
  <w:style w:type="character" w:styleId="Strong">
    <w:name w:val="Strong"/>
    <w:basedOn w:val="DefaultParagraphFont"/>
    <w:qFormat/>
    <w:rsid w:val="00153893"/>
    <w:rPr>
      <w:b/>
      <w:bCs/>
    </w:rPr>
  </w:style>
  <w:style w:type="character" w:styleId="Emphasis">
    <w:name w:val="Emphasis"/>
    <w:basedOn w:val="DefaultParagraphFont"/>
    <w:qFormat/>
    <w:rsid w:val="00153893"/>
    <w:rPr>
      <w:i/>
      <w:iCs/>
    </w:rPr>
  </w:style>
  <w:style w:type="paragraph" w:styleId="DocumentMap">
    <w:name w:val="Document Map"/>
    <w:basedOn w:val="Normal"/>
    <w:link w:val="DocumentMapChar"/>
    <w:rsid w:val="00153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38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38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38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3893"/>
  </w:style>
  <w:style w:type="character" w:customStyle="1" w:styleId="E-mailSignatureChar">
    <w:name w:val="E-mail Signature Char"/>
    <w:basedOn w:val="DefaultParagraphFont"/>
    <w:link w:val="E-mailSignature"/>
    <w:rsid w:val="00153893"/>
    <w:rPr>
      <w:sz w:val="22"/>
    </w:rPr>
  </w:style>
  <w:style w:type="paragraph" w:styleId="NormalWeb">
    <w:name w:val="Normal (Web)"/>
    <w:basedOn w:val="Normal"/>
    <w:rsid w:val="00153893"/>
  </w:style>
  <w:style w:type="character" w:styleId="HTMLAcronym">
    <w:name w:val="HTML Acronym"/>
    <w:basedOn w:val="DefaultParagraphFont"/>
    <w:rsid w:val="00153893"/>
  </w:style>
  <w:style w:type="paragraph" w:styleId="HTMLAddress">
    <w:name w:val="HTML Address"/>
    <w:basedOn w:val="Normal"/>
    <w:link w:val="HTMLAddressChar"/>
    <w:rsid w:val="001538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3893"/>
    <w:rPr>
      <w:i/>
      <w:iCs/>
      <w:sz w:val="22"/>
    </w:rPr>
  </w:style>
  <w:style w:type="character" w:styleId="HTMLCite">
    <w:name w:val="HTML Cite"/>
    <w:basedOn w:val="DefaultParagraphFont"/>
    <w:rsid w:val="00153893"/>
    <w:rPr>
      <w:i/>
      <w:iCs/>
    </w:rPr>
  </w:style>
  <w:style w:type="character" w:styleId="HTMLCode">
    <w:name w:val="HTML Code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3893"/>
    <w:rPr>
      <w:i/>
      <w:iCs/>
    </w:rPr>
  </w:style>
  <w:style w:type="character" w:styleId="HTMLKeyboard">
    <w:name w:val="HTML Keyboard"/>
    <w:basedOn w:val="DefaultParagraphFont"/>
    <w:rsid w:val="001538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38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38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38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38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893"/>
    <w:rPr>
      <w:b/>
      <w:bCs/>
    </w:rPr>
  </w:style>
  <w:style w:type="numbering" w:styleId="1ai">
    <w:name w:val="Outline List 1"/>
    <w:basedOn w:val="NoList"/>
    <w:rsid w:val="00153893"/>
    <w:pPr>
      <w:numPr>
        <w:numId w:val="14"/>
      </w:numPr>
    </w:pPr>
  </w:style>
  <w:style w:type="numbering" w:styleId="111111">
    <w:name w:val="Outline List 2"/>
    <w:basedOn w:val="NoList"/>
    <w:rsid w:val="00153893"/>
    <w:pPr>
      <w:numPr>
        <w:numId w:val="15"/>
      </w:numPr>
    </w:pPr>
  </w:style>
  <w:style w:type="numbering" w:styleId="ArticleSection">
    <w:name w:val="Outline List 3"/>
    <w:basedOn w:val="NoList"/>
    <w:rsid w:val="00153893"/>
    <w:pPr>
      <w:numPr>
        <w:numId w:val="17"/>
      </w:numPr>
    </w:pPr>
  </w:style>
  <w:style w:type="table" w:styleId="TableSimple1">
    <w:name w:val="Table Simple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38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38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38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38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38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38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38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38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38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38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38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38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38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38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38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38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389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38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53893"/>
  </w:style>
  <w:style w:type="paragraph" w:customStyle="1" w:styleId="NumberLevel1">
    <w:name w:val="Number Level 1"/>
    <w:aliases w:val="N1"/>
    <w:basedOn w:val="Normal"/>
    <w:uiPriority w:val="1"/>
    <w:qFormat/>
    <w:rsid w:val="00682839"/>
    <w:pPr>
      <w:numPr>
        <w:numId w:val="22"/>
      </w:num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2">
    <w:name w:val="Number Level 2"/>
    <w:aliases w:val="N2"/>
    <w:basedOn w:val="Normal"/>
    <w:uiPriority w:val="1"/>
    <w:qFormat/>
    <w:rsid w:val="00682839"/>
    <w:pPr>
      <w:numPr>
        <w:ilvl w:val="1"/>
        <w:numId w:val="22"/>
      </w:num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3">
    <w:name w:val="Number Level 3"/>
    <w:aliases w:val="N3"/>
    <w:basedOn w:val="Normal"/>
    <w:uiPriority w:val="1"/>
    <w:qFormat/>
    <w:rsid w:val="00682839"/>
    <w:pPr>
      <w:numPr>
        <w:ilvl w:val="2"/>
        <w:numId w:val="22"/>
      </w:num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4">
    <w:name w:val="Number Level 4"/>
    <w:aliases w:val="N4"/>
    <w:basedOn w:val="Normal"/>
    <w:uiPriority w:val="1"/>
    <w:qFormat/>
    <w:rsid w:val="00682839"/>
    <w:pPr>
      <w:numPr>
        <w:ilvl w:val="3"/>
        <w:numId w:val="22"/>
      </w:numPr>
      <w:spacing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5">
    <w:name w:val="Number Level 5"/>
    <w:aliases w:val="N5"/>
    <w:basedOn w:val="Normal"/>
    <w:uiPriority w:val="1"/>
    <w:semiHidden/>
    <w:rsid w:val="00682839"/>
    <w:pPr>
      <w:numPr>
        <w:ilvl w:val="4"/>
        <w:numId w:val="22"/>
      </w:numPr>
      <w:spacing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6">
    <w:name w:val="Number Level 6"/>
    <w:basedOn w:val="NumberLevel5"/>
    <w:uiPriority w:val="1"/>
    <w:semiHidden/>
    <w:rsid w:val="00682839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682839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682839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682839"/>
    <w:pPr>
      <w:numPr>
        <w:ilvl w:val="8"/>
      </w:numPr>
    </w:pPr>
  </w:style>
  <w:style w:type="paragraph" w:customStyle="1" w:styleId="AdviceNumLevel1">
    <w:name w:val="AdviceNumLevel1"/>
    <w:basedOn w:val="NumberLevel1"/>
    <w:rsid w:val="00682839"/>
  </w:style>
  <w:style w:type="paragraph" w:customStyle="1" w:styleId="Notes-client">
    <w:name w:val="Notes - client"/>
    <w:aliases w:val="N Client"/>
    <w:basedOn w:val="Normal"/>
    <w:uiPriority w:val="6"/>
    <w:qFormat/>
    <w:rsid w:val="00682839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 w:after="140" w:line="280" w:lineRule="atLeast"/>
    </w:pPr>
    <w:rPr>
      <w:rFonts w:ascii="Arial" w:eastAsia="Times New Roman" w:hAnsi="Arial" w:cs="Arial"/>
      <w:color w:val="0000FF"/>
      <w:szCs w:val="22"/>
      <w:lang w:eastAsia="en-AU"/>
    </w:rPr>
  </w:style>
  <w:style w:type="paragraph" w:customStyle="1" w:styleId="Leg4Subsec1">
    <w:name w:val="Leg4 Subsec: (1)"/>
    <w:aliases w:val="L4"/>
    <w:basedOn w:val="Normal"/>
    <w:uiPriority w:val="5"/>
    <w:qFormat/>
    <w:rsid w:val="00682839"/>
    <w:pPr>
      <w:spacing w:before="60" w:after="60"/>
      <w:ind w:left="1276" w:right="567" w:hanging="425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LegislativeNote">
    <w:name w:val="Legislative Note"/>
    <w:aliases w:val="LN"/>
    <w:basedOn w:val="Leg4Subsec1"/>
    <w:uiPriority w:val="5"/>
    <w:qFormat/>
    <w:rsid w:val="00682839"/>
    <w:pPr>
      <w:ind w:left="2127" w:hanging="851"/>
    </w:pPr>
    <w:rPr>
      <w:rFonts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47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5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1E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urmi\AppData\Local\Microsoft\Windows\INetCache\Content.Outlook\5Q1OU05S\IRD%20s33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c64a6-388e-41c6-b055-e21094d35574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properties xmlns="http://www.imanage.com/work/xmlschema">
  <documentid>DOCUMENTS!65500638.7</documentid>
  <senderid>SIMOAN</senderid>
  <senderemail>ANAIS.SIMODZUMGANG@AGS.GOV.AU</senderemail>
  <lastmodified>2025-08-01T16:58:00.0000000+10:00</lastmodified>
  <database>DOCUMENTS</database>
</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8D595FC52294DA5849739F152FA32" ma:contentTypeVersion="11" ma:contentTypeDescription="Create a new document." ma:contentTypeScope="" ma:versionID="ca6732d2e66e8bded9bec8fc119f80ce">
  <xsd:schema xmlns:xsd="http://www.w3.org/2001/XMLSchema" xmlns:xs="http://www.w3.org/2001/XMLSchema" xmlns:p="http://schemas.microsoft.com/office/2006/metadata/properties" xmlns:ns2="18ac64a6-388e-41c6-b055-e21094d35574" xmlns:ns3="81c01dc6-2c49-4730-b140-874c95cac377" targetNamespace="http://schemas.microsoft.com/office/2006/metadata/properties" ma:root="true" ma:fieldsID="98bbd5de489b786898a423157ac75b29" ns2:_="" ns3:_="">
    <xsd:import namespace="18ac64a6-388e-41c6-b055-e21094d35574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c64a6-388e-41c6-b055-e21094d35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61c56c-4399-41c9-aef2-d0c7bf75b465}" ma:internalName="TaxCatchAll" ma:showField="CatchAllData" ma:web="18d09e40-fc21-4734-bdfa-18418760f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3FD3-BF88-40FF-A0DF-2AC2E712467D}">
  <ds:schemaRefs>
    <ds:schemaRef ds:uri="http://schemas.microsoft.com/office/2006/metadata/properties"/>
    <ds:schemaRef ds:uri="http://schemas.microsoft.com/office/infopath/2007/PartnerControls"/>
    <ds:schemaRef ds:uri="18ac64a6-388e-41c6-b055-e21094d35574"/>
    <ds:schemaRef ds:uri="81c01dc6-2c49-4730-b140-874c95cac377"/>
  </ds:schemaRefs>
</ds:datastoreItem>
</file>

<file path=customXml/itemProps2.xml><?xml version="1.0" encoding="utf-8"?>
<ds:datastoreItem xmlns:ds="http://schemas.openxmlformats.org/officeDocument/2006/customXml" ds:itemID="{8E254EDD-E6BA-4422-9DD1-536C361696C7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1E60520F-2CE6-44EE-8E38-D5679EAD4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c64a6-388e-41c6-b055-e21094d35574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DAD67-43F8-46D5-90AC-A21423B693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E919D4-0C58-4A1B-9879-A9A6020F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IRD s33 template</Template>
  <TotalTime>1</TotalTime>
  <Pages>6</Pages>
  <Words>563</Words>
  <Characters>3215</Characters>
  <Application>Microsoft Office Word</Application>
  <DocSecurity>4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3771</CharactersWithSpaces>
  <SharedDoc>false</SharedDoc>
  <HyperlinkBase/>
  <HLinks>
    <vt:vector size="6" baseType="variant"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s://aus01.safelinks.protection.outlook.com/?url=https%3A%2F%2Fabr.business.gov.au%2FSearch%2FResultsActive%3FSearchText%3DWestern%2520Australia%2520Shearing%2520Industry%2520Association&amp;data=05%7C02%7CSonia.HARRIS%40aff.gov.au%7Ca461e7633d024b038ef908ddca560170%7C2be67eb7400c4b3fa5a11258c0da0696%7C0%7C0%7C638889193138696509%7CUnknown%7CTWFpbGZsb3d8eyJFbXB0eU1hcGkiOnRydWUsIlYiOiIwLjAuMDAwMCIsIlAiOiJXaW4zMiIsIkFOIjoiTWFpbCIsIldUIjoyfQ%3D%3D%7C0%7C%7C%7C&amp;sdata=0beamltiZ%2B1EKl58iikUP9kO03HYh%2BKgKmI8OaL3mm0%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AGS</dc:creator>
  <cp:keywords>[SEC=OFFICIAL:Sensitive]</cp:keywords>
  <dc:description/>
  <cp:lastModifiedBy>Megale, Mel</cp:lastModifiedBy>
  <cp:revision>2</cp:revision>
  <cp:lastPrinted>2025-08-03T23:33:00Z</cp:lastPrinted>
  <dcterms:created xsi:type="dcterms:W3CDTF">2025-08-10T23:49:00Z</dcterms:created>
  <dcterms:modified xsi:type="dcterms:W3CDTF">2025-08-10T23:49:00Z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WSFooter">
    <vt:lpwstr>42320314</vt:lpwstr>
  </property>
  <property fmtid="{D5CDD505-2E9C-101B-9397-08002B2CF9AE}" pid="8" name="ContentTypeId">
    <vt:lpwstr>0x0101009AD8D595FC52294DA5849739F152FA32</vt:lpwstr>
  </property>
  <property fmtid="{D5CDD505-2E9C-101B-9397-08002B2CF9AE}" pid="9" name="PM_ProtectiveMarkingValue_Footer">
    <vt:lpwstr>OFFICIAL:Sensitive</vt:lpwstr>
  </property>
  <property fmtid="{D5CDD505-2E9C-101B-9397-08002B2CF9AE}" pid="10" name="PM_Caveats_Count">
    <vt:lpwstr>0</vt:lpwstr>
  </property>
  <property fmtid="{D5CDD505-2E9C-101B-9397-08002B2CF9AE}" pid="11" name="PM_Originator_Hash_SHA1">
    <vt:lpwstr>1539D6AB181D5B84F318487A55778E419AD36F78</vt:lpwstr>
  </property>
  <property fmtid="{D5CDD505-2E9C-101B-9397-08002B2CF9AE}" pid="12" name="PM_SecurityClassification">
    <vt:lpwstr>OFFICIAL:Sensitive</vt:lpwstr>
  </property>
  <property fmtid="{D5CDD505-2E9C-101B-9397-08002B2CF9AE}" pid="13" name="PM_DisplayValueSecClassificationWithQualifier">
    <vt:lpwstr>OFFICIAL:Sensitive:</vt:lpwstr>
  </property>
  <property fmtid="{D5CDD505-2E9C-101B-9397-08002B2CF9AE}" pid="14" name="PM_Qualifier">
    <vt:lpwstr/>
  </property>
  <property fmtid="{D5CDD505-2E9C-101B-9397-08002B2CF9AE}" pid="15" name="PM_Hash_SHA1">
    <vt:lpwstr>47421BCC9669D00DD2238C7B9A6EC89DB993455B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InsertionValue">
    <vt:lpwstr>OFFICIAL:Sensitive</vt:lpwstr>
  </property>
  <property fmtid="{D5CDD505-2E9C-101B-9397-08002B2CF9AE}" pid="18" name="PM_ProtectiveMarkingValue_Header">
    <vt:lpwstr>OFFICIAL:Sensitive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Namespace">
    <vt:lpwstr>gov.au</vt:lpwstr>
  </property>
  <property fmtid="{D5CDD505-2E9C-101B-9397-08002B2CF9AE}" pid="21" name="PM_Version">
    <vt:lpwstr>2018.1</vt:lpwstr>
  </property>
  <property fmtid="{D5CDD505-2E9C-101B-9397-08002B2CF9AE}" pid="22" name="PM_Originating_FileId">
    <vt:lpwstr>EAA1DF13BAAC4064A43A6C8F437E33DD</vt:lpwstr>
  </property>
  <property fmtid="{D5CDD505-2E9C-101B-9397-08002B2CF9AE}" pid="23" name="PM_Note">
    <vt:lpwstr/>
  </property>
  <property fmtid="{D5CDD505-2E9C-101B-9397-08002B2CF9AE}" pid="24" name="PM_Markers">
    <vt:lpwstr/>
  </property>
  <property fmtid="{D5CDD505-2E9C-101B-9397-08002B2CF9AE}" pid="25" name="PM_OriginationTimeStamp">
    <vt:lpwstr>2025-08-01T08:03:42Z</vt:lpwstr>
  </property>
  <property fmtid="{D5CDD505-2E9C-101B-9397-08002B2CF9AE}" pid="26" name="PM_Hash_Version">
    <vt:lpwstr>2018.0</vt:lpwstr>
  </property>
  <property fmtid="{D5CDD505-2E9C-101B-9397-08002B2CF9AE}" pid="27" name="PM_Hash_Salt_Prev">
    <vt:lpwstr>714F56F38DA3FCB65B293C36F90D1BAD</vt:lpwstr>
  </property>
  <property fmtid="{D5CDD505-2E9C-101B-9397-08002B2CF9AE}" pid="28" name="PM_Hash_Salt">
    <vt:lpwstr>6793BD3207B56F4289BC3EDCAAE026D7</vt:lpwstr>
  </property>
  <property fmtid="{D5CDD505-2E9C-101B-9397-08002B2CF9AE}" pid="29" name="PM_SecurityClassification_Prev">
    <vt:lpwstr>OFFICIAL:Sensitive</vt:lpwstr>
  </property>
  <property fmtid="{D5CDD505-2E9C-101B-9397-08002B2CF9AE}" pid="30" name="PM_Qualifier_Prev">
    <vt:lpwstr/>
  </property>
  <property fmtid="{D5CDD505-2E9C-101B-9397-08002B2CF9AE}" pid="31" name="MSIP_Label_473bcc6b-73b7-4ef5-b413-c44cd14a40ad_Enabled">
    <vt:lpwstr>true</vt:lpwstr>
  </property>
  <property fmtid="{D5CDD505-2E9C-101B-9397-08002B2CF9AE}" pid="32" name="MSIP_Label_473bcc6b-73b7-4ef5-b413-c44cd14a40ad_SetDate">
    <vt:lpwstr>2025-07-17T02:04:06Z</vt:lpwstr>
  </property>
  <property fmtid="{D5CDD505-2E9C-101B-9397-08002B2CF9AE}" pid="33" name="MSIP_Label_473bcc6b-73b7-4ef5-b413-c44cd14a40ad_Method">
    <vt:lpwstr>Privileged</vt:lpwstr>
  </property>
  <property fmtid="{D5CDD505-2E9C-101B-9397-08002B2CF9AE}" pid="34" name="MSIP_Label_473bcc6b-73b7-4ef5-b413-c44cd14a40ad_Name">
    <vt:lpwstr>Official - NO MARKING</vt:lpwstr>
  </property>
  <property fmtid="{D5CDD505-2E9C-101B-9397-08002B2CF9AE}" pid="35" name="MSIP_Label_473bcc6b-73b7-4ef5-b413-c44cd14a40ad_SiteId">
    <vt:lpwstr>2be67eb7-400c-4b3f-a5a1-1258c0da0696</vt:lpwstr>
  </property>
  <property fmtid="{D5CDD505-2E9C-101B-9397-08002B2CF9AE}" pid="36" name="MSIP_Label_473bcc6b-73b7-4ef5-b413-c44cd14a40ad_ActionId">
    <vt:lpwstr>aa05fd17-c4fc-4eea-af42-7c211b10b70a</vt:lpwstr>
  </property>
  <property fmtid="{D5CDD505-2E9C-101B-9397-08002B2CF9AE}" pid="37" name="MSIP_Label_473bcc6b-73b7-4ef5-b413-c44cd14a40ad_ContentBits">
    <vt:lpwstr>0</vt:lpwstr>
  </property>
  <property fmtid="{D5CDD505-2E9C-101B-9397-08002B2CF9AE}" pid="38" name="MSIP_Label_473bcc6b-73b7-4ef5-b413-c44cd14a40ad_Tag">
    <vt:lpwstr>10, 0, 1, 2</vt:lpwstr>
  </property>
  <property fmtid="{D5CDD505-2E9C-101B-9397-08002B2CF9AE}" pid="39" name="MediaServiceImageTags">
    <vt:lpwstr/>
  </property>
</Properties>
</file>