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867D4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84AC9E6" wp14:editId="6EE2790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4194B" w14:textId="77777777" w:rsidR="00715914" w:rsidRDefault="00715914" w:rsidP="00715914">
      <w:pPr>
        <w:rPr>
          <w:sz w:val="19"/>
        </w:rPr>
      </w:pPr>
    </w:p>
    <w:p w14:paraId="1B2B0D98" w14:textId="0788F53C" w:rsidR="002170D2" w:rsidRPr="00CF03D2" w:rsidRDefault="00251956" w:rsidP="00CF03D2">
      <w:r w:rsidRPr="00CF03D2">
        <w:t>LIN 25</w:t>
      </w:r>
      <w:r w:rsidR="002170D2" w:rsidRPr="00CF03D2">
        <w:t>/089</w:t>
      </w:r>
    </w:p>
    <w:p w14:paraId="5DB52E4D" w14:textId="77777777" w:rsidR="002170D2" w:rsidRPr="00CF03D2" w:rsidRDefault="002170D2" w:rsidP="00CF03D2"/>
    <w:p w14:paraId="0ABE1D0A" w14:textId="00E086E3" w:rsidR="00554826" w:rsidRPr="00E500D4" w:rsidRDefault="002170D2" w:rsidP="00554826">
      <w:pPr>
        <w:pStyle w:val="ShortT"/>
      </w:pPr>
      <w:r w:rsidRPr="002170D2">
        <w:t xml:space="preserve">Migration (English Language Requirements for Subclass 485 (Temporary Graduate) </w:t>
      </w:r>
      <w:r w:rsidR="00CF03D2">
        <w:t>Visas</w:t>
      </w:r>
      <w:r w:rsidRPr="002170D2">
        <w:t xml:space="preserve">) Instrument </w:t>
      </w:r>
      <w:r>
        <w:t>2025</w:t>
      </w:r>
    </w:p>
    <w:p w14:paraId="3A6CACAD" w14:textId="20015A73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12320" w:rsidRPr="00112320">
        <w:rPr>
          <w:szCs w:val="22"/>
        </w:rPr>
        <w:t>Matt Thistlethwaite, Assistant Minister for Immigration</w:t>
      </w:r>
      <w:r w:rsidR="00112320">
        <w:rPr>
          <w:szCs w:val="22"/>
        </w:rPr>
        <w:t xml:space="preserve">, </w:t>
      </w:r>
      <w:r w:rsidR="002170D2" w:rsidRPr="002170D2">
        <w:rPr>
          <w:szCs w:val="22"/>
        </w:rPr>
        <w:t>make the following instrument</w:t>
      </w:r>
      <w:r w:rsidRPr="00DA182D">
        <w:rPr>
          <w:szCs w:val="22"/>
        </w:rPr>
        <w:t>.</w:t>
      </w:r>
    </w:p>
    <w:p w14:paraId="76292A7B" w14:textId="56539965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8F22E6">
        <w:rPr>
          <w:szCs w:val="22"/>
        </w:rPr>
        <w:tab/>
        <w:t xml:space="preserve">5 August </w:t>
      </w:r>
      <w:bookmarkStart w:id="0" w:name="_GoBack"/>
      <w:bookmarkEnd w:id="0"/>
      <w:r w:rsidR="002170D2">
        <w:rPr>
          <w:szCs w:val="22"/>
        </w:rPr>
        <w:t>2025</w:t>
      </w:r>
    </w:p>
    <w:p w14:paraId="244FB562" w14:textId="1608DDDD" w:rsidR="00554826" w:rsidRDefault="00112320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112320">
        <w:rPr>
          <w:szCs w:val="22"/>
        </w:rPr>
        <w:t>Matt Thistlethwaite</w:t>
      </w:r>
      <w:r w:rsidRPr="00112320">
        <w:rPr>
          <w:szCs w:val="22"/>
          <w:highlight w:val="lightGray"/>
        </w:rPr>
        <w:t xml:space="preserve"> </w:t>
      </w:r>
    </w:p>
    <w:p w14:paraId="6EDEB76A" w14:textId="15A7DAB1" w:rsidR="00554826" w:rsidRPr="00ED79B6" w:rsidRDefault="00112320" w:rsidP="00554826">
      <w:r w:rsidRPr="00112320">
        <w:rPr>
          <w:rFonts w:eastAsia="Times New Roman" w:cs="Times New Roman"/>
          <w:lang w:eastAsia="en-AU"/>
        </w:rPr>
        <w:t>Assistant Minister for Immigration</w:t>
      </w:r>
    </w:p>
    <w:p w14:paraId="712F3E16" w14:textId="77777777" w:rsidR="00F6696E" w:rsidRDefault="00F6696E" w:rsidP="00F6696E"/>
    <w:p w14:paraId="3C6DD771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CEED0DB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D26CAE1" w14:textId="2ECECAB3" w:rsidR="007515F6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7515F6">
        <w:rPr>
          <w:noProof/>
        </w:rPr>
        <w:t>Part 1—Preliminary</w:t>
      </w:r>
      <w:r w:rsidR="007515F6">
        <w:rPr>
          <w:noProof/>
        </w:rPr>
        <w:tab/>
      </w:r>
      <w:r w:rsidR="007515F6">
        <w:rPr>
          <w:noProof/>
        </w:rPr>
        <w:fldChar w:fldCharType="begin"/>
      </w:r>
      <w:r w:rsidR="007515F6">
        <w:rPr>
          <w:noProof/>
        </w:rPr>
        <w:instrText xml:space="preserve"> PAGEREF _Toc205191879 \h </w:instrText>
      </w:r>
      <w:r w:rsidR="007515F6">
        <w:rPr>
          <w:noProof/>
        </w:rPr>
      </w:r>
      <w:r w:rsidR="007515F6">
        <w:rPr>
          <w:noProof/>
        </w:rPr>
        <w:fldChar w:fldCharType="separate"/>
      </w:r>
      <w:r w:rsidR="009372AA">
        <w:rPr>
          <w:noProof/>
        </w:rPr>
        <w:t>1</w:t>
      </w:r>
      <w:r w:rsidR="007515F6">
        <w:rPr>
          <w:noProof/>
        </w:rPr>
        <w:fldChar w:fldCharType="end"/>
      </w:r>
    </w:p>
    <w:p w14:paraId="7441C9B1" w14:textId="791200B2" w:rsidR="007515F6" w:rsidRDefault="0075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_Toc205191880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1</w:t>
      </w:r>
      <w:r>
        <w:rPr>
          <w:noProof/>
        </w:rPr>
        <w:fldChar w:fldCharType="end"/>
      </w:r>
    </w:p>
    <w:p w14:paraId="1AE36EBC" w14:textId="325913D1" w:rsidR="007515F6" w:rsidRDefault="0075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_Toc205191881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1</w:t>
      </w:r>
      <w:r>
        <w:rPr>
          <w:noProof/>
        </w:rPr>
        <w:fldChar w:fldCharType="end"/>
      </w:r>
    </w:p>
    <w:p w14:paraId="221BD746" w14:textId="7F77E76B" w:rsidR="007515F6" w:rsidRDefault="0075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_Toc205191882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1</w:t>
      </w:r>
      <w:r>
        <w:rPr>
          <w:noProof/>
        </w:rPr>
        <w:fldChar w:fldCharType="end"/>
      </w:r>
    </w:p>
    <w:p w14:paraId="211E5C04" w14:textId="343A55C3" w:rsidR="007515F6" w:rsidRDefault="0075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_Toc205191883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1</w:t>
      </w:r>
      <w:r>
        <w:rPr>
          <w:noProof/>
        </w:rPr>
        <w:fldChar w:fldCharType="end"/>
      </w:r>
    </w:p>
    <w:p w14:paraId="24BCD926" w14:textId="32FFEA89" w:rsidR="007515F6" w:rsidRDefault="0075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_Toc205191884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1</w:t>
      </w:r>
      <w:r>
        <w:rPr>
          <w:noProof/>
        </w:rPr>
        <w:fldChar w:fldCharType="end"/>
      </w:r>
    </w:p>
    <w:p w14:paraId="7BE35C85" w14:textId="782DADF1" w:rsidR="007515F6" w:rsidRDefault="007515F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2—Specified English language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_Toc205191885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2</w:t>
      </w:r>
      <w:r>
        <w:rPr>
          <w:noProof/>
        </w:rPr>
        <w:fldChar w:fldCharType="end"/>
      </w:r>
    </w:p>
    <w:p w14:paraId="5C6152BA" w14:textId="6A616469" w:rsidR="007515F6" w:rsidRDefault="0075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Specified English language tests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_Toc205191886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2</w:t>
      </w:r>
      <w:r>
        <w:rPr>
          <w:noProof/>
        </w:rPr>
        <w:fldChar w:fldCharType="end"/>
      </w:r>
    </w:p>
    <w:p w14:paraId="1CAF7F84" w14:textId="419899AF" w:rsidR="007515F6" w:rsidRDefault="0075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Specified required test scores to be achieved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_Toc205191887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2</w:t>
      </w:r>
      <w:r>
        <w:rPr>
          <w:noProof/>
        </w:rPr>
        <w:fldChar w:fldCharType="end"/>
      </w:r>
    </w:p>
    <w:p w14:paraId="13BBAB8B" w14:textId="181C02B5" w:rsidR="007515F6" w:rsidRDefault="0075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Specified period and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_Toc205191888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2</w:t>
      </w:r>
      <w:r>
        <w:rPr>
          <w:noProof/>
        </w:rPr>
        <w:fldChar w:fldCharType="end"/>
      </w:r>
    </w:p>
    <w:p w14:paraId="21B0BD01" w14:textId="7A570D9D" w:rsidR="007515F6" w:rsidRDefault="0075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Specified passports in relation to which English language proficiency requirements do not apply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_Toc205191889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2</w:t>
      </w:r>
      <w:r>
        <w:rPr>
          <w:noProof/>
        </w:rPr>
        <w:fldChar w:fldCharType="end"/>
      </w:r>
    </w:p>
    <w:p w14:paraId="144F8A1C" w14:textId="66BF33B4" w:rsidR="007515F6" w:rsidRDefault="0075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Specified evidence of English language proficiency—tests undertaken before commencement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_Toc205191890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3</w:t>
      </w:r>
      <w:r>
        <w:rPr>
          <w:noProof/>
        </w:rPr>
        <w:fldChar w:fldCharType="end"/>
      </w:r>
    </w:p>
    <w:p w14:paraId="4A72173B" w14:textId="4845A5D3" w:rsidR="007515F6" w:rsidRDefault="007515F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3—Application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_Toc205191891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4</w:t>
      </w:r>
      <w:r>
        <w:rPr>
          <w:noProof/>
        </w:rPr>
        <w:fldChar w:fldCharType="end"/>
      </w:r>
    </w:p>
    <w:p w14:paraId="15F22214" w14:textId="570A2A4B" w:rsidR="007515F6" w:rsidRDefault="0075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  Application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_Toc205191892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4</w:t>
      </w:r>
      <w:r>
        <w:rPr>
          <w:noProof/>
        </w:rPr>
        <w:fldChar w:fldCharType="end"/>
      </w:r>
    </w:p>
    <w:p w14:paraId="05122579" w14:textId="33237F15" w:rsidR="007515F6" w:rsidRDefault="007515F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1–Specified English Language test scores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_Toc205191893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5</w:t>
      </w:r>
      <w:r>
        <w:rPr>
          <w:noProof/>
        </w:rPr>
        <w:fldChar w:fldCharType="end"/>
      </w:r>
    </w:p>
    <w:p w14:paraId="24343C05" w14:textId="68651590" w:rsidR="007515F6" w:rsidRDefault="007515F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2–Required English language test scores for Hong Kong and British National (Overseas) passport holders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_Toc205191894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7</w:t>
      </w:r>
      <w:r>
        <w:rPr>
          <w:noProof/>
        </w:rPr>
        <w:fldChar w:fldCharType="end"/>
      </w:r>
    </w:p>
    <w:p w14:paraId="02EF53FA" w14:textId="58567F5A" w:rsidR="007515F6" w:rsidRDefault="007515F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3–Specified Language test scores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_Toc205191895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9</w:t>
      </w:r>
      <w:r>
        <w:rPr>
          <w:noProof/>
        </w:rPr>
        <w:fldChar w:fldCharType="end"/>
      </w:r>
    </w:p>
    <w:p w14:paraId="32754E3A" w14:textId="57FD6D97" w:rsidR="007515F6" w:rsidRDefault="007515F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4–Required language test scores for Hong Kong and British National (Overseas) passport holders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_Toc205191896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10</w:t>
      </w:r>
      <w:r>
        <w:rPr>
          <w:noProof/>
        </w:rPr>
        <w:fldChar w:fldCharType="end"/>
      </w:r>
    </w:p>
    <w:p w14:paraId="5946C796" w14:textId="41A536C7" w:rsidR="007515F6" w:rsidRDefault="007515F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5—Repeals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_Toc205191897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11</w:t>
      </w:r>
      <w:r>
        <w:rPr>
          <w:noProof/>
        </w:rPr>
        <w:fldChar w:fldCharType="end"/>
      </w:r>
    </w:p>
    <w:p w14:paraId="0B639F09" w14:textId="1E817713" w:rsidR="007515F6" w:rsidRDefault="007515F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(English Language Requirements for Subclass 485 (Temporary Graduate) Visas) Instrument (LIN 24/021) 2024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_Toc205191898 \h </w:instrText>
      </w:r>
      <w:r>
        <w:rPr>
          <w:noProof/>
        </w:rPr>
      </w:r>
      <w:r>
        <w:rPr>
          <w:noProof/>
        </w:rPr>
        <w:fldChar w:fldCharType="separate"/>
      </w:r>
      <w:r w:rsidR="009372AA">
        <w:rPr>
          <w:noProof/>
        </w:rPr>
        <w:t>11</w:t>
      </w:r>
      <w:r>
        <w:rPr>
          <w:noProof/>
        </w:rPr>
        <w:fldChar w:fldCharType="end"/>
      </w:r>
    </w:p>
    <w:p w14:paraId="1AA8762B" w14:textId="37F2F6F4" w:rsidR="00F6696E" w:rsidRDefault="00B418CB" w:rsidP="00F6696E">
      <w:pPr>
        <w:outlineLvl w:val="0"/>
      </w:pPr>
      <w:r>
        <w:fldChar w:fldCharType="end"/>
      </w:r>
    </w:p>
    <w:p w14:paraId="4BCA1A40" w14:textId="77777777" w:rsidR="00F6696E" w:rsidRPr="00A802BC" w:rsidRDefault="00F6696E" w:rsidP="00F6696E">
      <w:pPr>
        <w:outlineLvl w:val="0"/>
        <w:rPr>
          <w:sz w:val="20"/>
        </w:rPr>
      </w:pPr>
    </w:p>
    <w:p w14:paraId="235DDFCB" w14:textId="77777777" w:rsidR="00F6696E" w:rsidRDefault="00F6696E" w:rsidP="00F6696E">
      <w:pPr>
        <w:sectPr w:rsidR="00F6696E" w:rsidSect="00DD152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35F40B7" w14:textId="16112574" w:rsidR="002170D2" w:rsidRDefault="000D3C04" w:rsidP="002170D2">
      <w:pPr>
        <w:pStyle w:val="ActHead6"/>
      </w:pPr>
      <w:bookmarkStart w:id="1" w:name="_Toc205191879"/>
      <w:r>
        <w:lastRenderedPageBreak/>
        <w:t>Part</w:t>
      </w:r>
      <w:r w:rsidR="00A240DB">
        <w:t> </w:t>
      </w:r>
      <w:r>
        <w:t>1—</w:t>
      </w:r>
      <w:r w:rsidR="002170D2" w:rsidRPr="002170D2">
        <w:t>Preliminary</w:t>
      </w:r>
      <w:bookmarkEnd w:id="1"/>
    </w:p>
    <w:p w14:paraId="5842A1BE" w14:textId="77777777" w:rsidR="00554826" w:rsidRPr="00554826" w:rsidRDefault="00554826" w:rsidP="00554826">
      <w:pPr>
        <w:pStyle w:val="ActHead5"/>
      </w:pPr>
      <w:bookmarkStart w:id="2" w:name="_Toc205191880"/>
      <w:r w:rsidRPr="00554826">
        <w:t>1  Name</w:t>
      </w:r>
      <w:bookmarkEnd w:id="2"/>
    </w:p>
    <w:p w14:paraId="0F43DA22" w14:textId="7C48F20B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2170D2" w:rsidRPr="002170D2">
        <w:rPr>
          <w:i/>
        </w:rPr>
        <w:t>Migration (English Language Requirements for Sub</w:t>
      </w:r>
      <w:r w:rsidR="00DD6AD8">
        <w:rPr>
          <w:i/>
        </w:rPr>
        <w:t>class </w:t>
      </w:r>
      <w:r w:rsidR="00ED0C1F">
        <w:rPr>
          <w:i/>
        </w:rPr>
        <w:t xml:space="preserve">485 (Temporary Graduate) </w:t>
      </w:r>
      <w:r w:rsidR="00CF03D2">
        <w:rPr>
          <w:i/>
        </w:rPr>
        <w:t>Visas</w:t>
      </w:r>
      <w:r w:rsidR="002170D2" w:rsidRPr="002170D2">
        <w:rPr>
          <w:i/>
        </w:rPr>
        <w:t>) Instrument 2025</w:t>
      </w:r>
      <w:r w:rsidRPr="009C2562">
        <w:t>.</w:t>
      </w:r>
    </w:p>
    <w:p w14:paraId="3913F13D" w14:textId="77777777" w:rsidR="00554826" w:rsidRPr="00554826" w:rsidRDefault="00554826" w:rsidP="00554826">
      <w:pPr>
        <w:pStyle w:val="ActHead5"/>
      </w:pPr>
      <w:bookmarkStart w:id="4" w:name="_Toc205191881"/>
      <w:r w:rsidRPr="00554826">
        <w:t>2  Commencement</w:t>
      </w:r>
      <w:bookmarkEnd w:id="4"/>
    </w:p>
    <w:p w14:paraId="4D1A956A" w14:textId="4941E5EC" w:rsidR="00554826" w:rsidRPr="00232984" w:rsidRDefault="00554826" w:rsidP="00554826">
      <w:pPr>
        <w:pStyle w:val="subsection"/>
      </w:pPr>
      <w:r>
        <w:tab/>
      </w:r>
      <w:r>
        <w:tab/>
        <w:t>This instrument commences</w:t>
      </w:r>
      <w:r w:rsidR="00FE53E5">
        <w:t xml:space="preserve"> on</w:t>
      </w:r>
      <w:r>
        <w:t xml:space="preserve"> </w:t>
      </w:r>
      <w:r w:rsidR="002170D2">
        <w:t>7 August 2025</w:t>
      </w:r>
      <w:r>
        <w:t>.</w:t>
      </w:r>
    </w:p>
    <w:p w14:paraId="0FE2DEB3" w14:textId="77777777" w:rsidR="00554826" w:rsidRPr="00554826" w:rsidRDefault="00554826" w:rsidP="00554826">
      <w:pPr>
        <w:pStyle w:val="ActHead5"/>
      </w:pPr>
      <w:bookmarkStart w:id="5" w:name="_Toc205191882"/>
      <w:r w:rsidRPr="00554826">
        <w:t>3  Authority</w:t>
      </w:r>
      <w:bookmarkEnd w:id="5"/>
    </w:p>
    <w:p w14:paraId="0D862EAE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2170D2" w:rsidRPr="002170D2">
        <w:t xml:space="preserve">clause 485.212 of Schedule 2 to the </w:t>
      </w:r>
      <w:r w:rsidR="002170D2" w:rsidRPr="002170D2">
        <w:rPr>
          <w:i/>
        </w:rPr>
        <w:t>Migrat</w:t>
      </w:r>
      <w:r w:rsidR="002170D2">
        <w:rPr>
          <w:i/>
        </w:rPr>
        <w:t>ion </w:t>
      </w:r>
      <w:r w:rsidR="002170D2" w:rsidRPr="002170D2">
        <w:rPr>
          <w:i/>
        </w:rPr>
        <w:t>Regulations 1994</w:t>
      </w:r>
      <w:r w:rsidRPr="009C2562">
        <w:t>.</w:t>
      </w:r>
    </w:p>
    <w:p w14:paraId="6FB97EC8" w14:textId="77777777" w:rsidR="00554826" w:rsidRPr="00554826" w:rsidRDefault="00554826" w:rsidP="00554826">
      <w:pPr>
        <w:pStyle w:val="ActHead5"/>
      </w:pPr>
      <w:bookmarkStart w:id="6" w:name="_Toc205191883"/>
      <w:r w:rsidRPr="00554826">
        <w:t>4  Definitions</w:t>
      </w:r>
      <w:bookmarkEnd w:id="6"/>
    </w:p>
    <w:p w14:paraId="3A41B9FD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74D33577" w14:textId="0C25DB2B" w:rsidR="002E7050" w:rsidRPr="002E7050" w:rsidRDefault="00CC6BCC" w:rsidP="00251956">
      <w:pPr>
        <w:pStyle w:val="Definition"/>
        <w:rPr>
          <w:rStyle w:val="LDBoldItal"/>
          <w:b w:val="0"/>
          <w:i w:val="0"/>
        </w:rPr>
      </w:pPr>
      <w:r>
        <w:rPr>
          <w:rStyle w:val="LDBoldItal"/>
        </w:rPr>
        <w:t>a</w:t>
      </w:r>
      <w:r w:rsidR="002E7050" w:rsidRPr="002E7050">
        <w:rPr>
          <w:rStyle w:val="LDBoldItal"/>
        </w:rPr>
        <w:t>verage band score</w:t>
      </w:r>
      <w:r w:rsidR="002E7050" w:rsidRPr="002E7050">
        <w:rPr>
          <w:rStyle w:val="LDBoldItal"/>
          <w:b w:val="0"/>
          <w:i w:val="0"/>
        </w:rPr>
        <w:t xml:space="preserve"> means a test score calculated from the makeup of the scores received for each of the English test components.</w:t>
      </w:r>
    </w:p>
    <w:p w14:paraId="0688F827" w14:textId="2ADF4DCB" w:rsidR="002170D2" w:rsidRDefault="002E7050" w:rsidP="00251956">
      <w:pPr>
        <w:pStyle w:val="Definition"/>
      </w:pPr>
      <w:r>
        <w:rPr>
          <w:rStyle w:val="LDBoldItal"/>
        </w:rPr>
        <w:t xml:space="preserve">English </w:t>
      </w:r>
      <w:r w:rsidR="002170D2">
        <w:rPr>
          <w:rStyle w:val="LDBoldItal"/>
        </w:rPr>
        <w:t>test component</w:t>
      </w:r>
      <w:r w:rsidR="00B6130F">
        <w:rPr>
          <w:rStyle w:val="LDBoldItal"/>
          <w:b w:val="0"/>
          <w:i w:val="0"/>
        </w:rPr>
        <w:t xml:space="preserve"> means </w:t>
      </w:r>
      <w:r w:rsidR="00A5254F">
        <w:rPr>
          <w:rStyle w:val="LDBoldItal"/>
          <w:b w:val="0"/>
          <w:i w:val="0"/>
        </w:rPr>
        <w:t xml:space="preserve">each </w:t>
      </w:r>
      <w:r w:rsidR="00B6130F">
        <w:rPr>
          <w:rStyle w:val="LDBoldItal"/>
          <w:b w:val="0"/>
          <w:i w:val="0"/>
        </w:rPr>
        <w:t>of the following</w:t>
      </w:r>
      <w:r w:rsidR="006B09F7">
        <w:rPr>
          <w:rStyle w:val="LDBoldItal"/>
          <w:b w:val="0"/>
          <w:i w:val="0"/>
        </w:rPr>
        <w:t xml:space="preserve"> in relation to an English language test</w:t>
      </w:r>
      <w:r w:rsidR="002170D2">
        <w:t>:</w:t>
      </w:r>
    </w:p>
    <w:p w14:paraId="4FA4B075" w14:textId="53B82E54" w:rsidR="002170D2" w:rsidRDefault="009D3470" w:rsidP="009372AA">
      <w:pPr>
        <w:pStyle w:val="paragraph"/>
      </w:pPr>
      <w:r>
        <w:tab/>
        <w:t>(a)</w:t>
      </w:r>
      <w:r>
        <w:tab/>
      </w:r>
      <w:r w:rsidR="006D684C">
        <w:t>listening</w:t>
      </w:r>
      <w:r w:rsidR="002170D2">
        <w:t>;</w:t>
      </w:r>
    </w:p>
    <w:p w14:paraId="7C124C7F" w14:textId="5BD6253B" w:rsidR="002170D2" w:rsidRDefault="009D3470" w:rsidP="009372AA">
      <w:pPr>
        <w:pStyle w:val="paragraph"/>
      </w:pPr>
      <w:r>
        <w:tab/>
        <w:t>(b)</w:t>
      </w:r>
      <w:r>
        <w:tab/>
      </w:r>
      <w:r w:rsidR="002170D2">
        <w:t>reading;</w:t>
      </w:r>
    </w:p>
    <w:p w14:paraId="650D95BA" w14:textId="415F24AC" w:rsidR="002170D2" w:rsidRDefault="009D3470" w:rsidP="009372AA">
      <w:pPr>
        <w:pStyle w:val="paragraph"/>
      </w:pPr>
      <w:r>
        <w:tab/>
        <w:t>(c)</w:t>
      </w:r>
      <w:r>
        <w:tab/>
      </w:r>
      <w:r w:rsidR="00D41942">
        <w:t>writing</w:t>
      </w:r>
      <w:r w:rsidR="002170D2">
        <w:t>;</w:t>
      </w:r>
      <w:r w:rsidR="0037623C">
        <w:t xml:space="preserve"> and</w:t>
      </w:r>
    </w:p>
    <w:p w14:paraId="5535E87F" w14:textId="7A0EA4F6" w:rsidR="00554826" w:rsidRDefault="009D3470" w:rsidP="009372AA">
      <w:pPr>
        <w:pStyle w:val="paragraph"/>
      </w:pPr>
      <w:r>
        <w:tab/>
        <w:t>(d)</w:t>
      </w:r>
      <w:r>
        <w:tab/>
      </w:r>
      <w:r w:rsidR="00D41942">
        <w:t>speaking</w:t>
      </w:r>
      <w:r w:rsidR="002170D2">
        <w:t>.</w:t>
      </w:r>
    </w:p>
    <w:p w14:paraId="41C37CA8" w14:textId="7DED79EA" w:rsidR="002E7050" w:rsidRPr="00251956" w:rsidRDefault="00A502BA" w:rsidP="00251956">
      <w:pPr>
        <w:pStyle w:val="Definition"/>
      </w:pPr>
      <w:r w:rsidRPr="00251956">
        <w:rPr>
          <w:b/>
          <w:i/>
        </w:rPr>
        <w:t>overall band score</w:t>
      </w:r>
      <w:r w:rsidRPr="00251956">
        <w:t xml:space="preserve"> </w:t>
      </w:r>
      <w:r w:rsidR="002E7050" w:rsidRPr="00251956">
        <w:t>means a test score calculated from the makeup of the scores received for each of the English test components.</w:t>
      </w:r>
    </w:p>
    <w:p w14:paraId="10252782" w14:textId="6554E8CD" w:rsidR="00554826" w:rsidRPr="00251956" w:rsidRDefault="002170D2" w:rsidP="00251956">
      <w:pPr>
        <w:pStyle w:val="Definition"/>
      </w:pPr>
      <w:r w:rsidRPr="00251956">
        <w:rPr>
          <w:b/>
          <w:i/>
        </w:rPr>
        <w:t>Regulations</w:t>
      </w:r>
      <w:r w:rsidRPr="00251956">
        <w:t xml:space="preserve"> means the </w:t>
      </w:r>
      <w:r w:rsidRPr="00251956">
        <w:rPr>
          <w:i/>
        </w:rPr>
        <w:t>Migration Regulations 1994</w:t>
      </w:r>
      <w:r w:rsidRPr="00251956">
        <w:t>.</w:t>
      </w:r>
    </w:p>
    <w:p w14:paraId="629D6BFD" w14:textId="7E018764" w:rsidR="00C446DE" w:rsidRPr="00251956" w:rsidRDefault="00A502BA" w:rsidP="00251956">
      <w:pPr>
        <w:pStyle w:val="Definition"/>
      </w:pPr>
      <w:r w:rsidRPr="00251956">
        <w:rPr>
          <w:b/>
          <w:i/>
        </w:rPr>
        <w:t xml:space="preserve">total </w:t>
      </w:r>
      <w:r w:rsidR="00C446DE" w:rsidRPr="00251956">
        <w:rPr>
          <w:b/>
          <w:i/>
        </w:rPr>
        <w:t>band score</w:t>
      </w:r>
      <w:r w:rsidR="00C446DE" w:rsidRPr="00251956">
        <w:t xml:space="preserve"> means a test score calculated form the makeup of the scores received for each of the English test components.</w:t>
      </w:r>
    </w:p>
    <w:p w14:paraId="493C12E2" w14:textId="336CF1D1" w:rsidR="00EE6849" w:rsidRDefault="00EE6849" w:rsidP="00554826">
      <w:pPr>
        <w:pStyle w:val="Definition"/>
      </w:pPr>
      <w:r>
        <w:rPr>
          <w:b/>
          <w:i/>
        </w:rPr>
        <w:t xml:space="preserve">visa applicant </w:t>
      </w:r>
      <w:r w:rsidRPr="00EE6849">
        <w:t xml:space="preserve">means an applicant for a </w:t>
      </w:r>
      <w:r w:rsidR="00CD16A7">
        <w:t xml:space="preserve">Skilled (Provisional) (Class VC) visa </w:t>
      </w:r>
      <w:r>
        <w:t xml:space="preserve">in one of the following streams within the </w:t>
      </w:r>
      <w:r w:rsidR="00CD16A7" w:rsidRPr="00CD16A7">
        <w:t>Subclass 485 (Temporary Graduate) visa</w:t>
      </w:r>
      <w:r>
        <w:t>:</w:t>
      </w:r>
    </w:p>
    <w:p w14:paraId="2F772BE6" w14:textId="54CF041B" w:rsidR="00EE6849" w:rsidRPr="00EE6849" w:rsidRDefault="00EE6849" w:rsidP="00EE6849">
      <w:pPr>
        <w:pStyle w:val="paragraph"/>
      </w:pPr>
      <w:r>
        <w:tab/>
        <w:t>(a)</w:t>
      </w:r>
      <w:r>
        <w:tab/>
      </w:r>
      <w:r w:rsidRPr="00EE6849">
        <w:t>Post-Vocational Education Work stream; or</w:t>
      </w:r>
    </w:p>
    <w:p w14:paraId="2A1F63F4" w14:textId="75DF01F5" w:rsidR="00EE6849" w:rsidRDefault="00EE6849" w:rsidP="00EE6849">
      <w:pPr>
        <w:pStyle w:val="paragraph"/>
      </w:pPr>
      <w:r>
        <w:tab/>
        <w:t>(b)</w:t>
      </w:r>
      <w:r>
        <w:tab/>
        <w:t>Post-Higher Education Work stream</w:t>
      </w:r>
      <w:r w:rsidR="00A834AF">
        <w:t>.</w:t>
      </w:r>
    </w:p>
    <w:p w14:paraId="7C6951C2" w14:textId="77777777" w:rsidR="00554826" w:rsidRPr="00554826" w:rsidRDefault="00554826" w:rsidP="00554826">
      <w:pPr>
        <w:pStyle w:val="ActHead5"/>
      </w:pPr>
      <w:bookmarkStart w:id="7" w:name="_Toc454781205"/>
      <w:bookmarkStart w:id="8" w:name="_Toc205191884"/>
      <w:r w:rsidRPr="00554826">
        <w:t>5  Schedules</w:t>
      </w:r>
      <w:bookmarkEnd w:id="7"/>
      <w:bookmarkEnd w:id="8"/>
    </w:p>
    <w:p w14:paraId="6F726DC5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3EA06CB" w14:textId="77777777" w:rsidR="002170D2" w:rsidRDefault="002170D2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141366B3" w14:textId="075B08D2" w:rsidR="002170D2" w:rsidRDefault="000D3C04" w:rsidP="002170D2">
      <w:pPr>
        <w:pStyle w:val="ActHead6"/>
      </w:pPr>
      <w:bookmarkStart w:id="9" w:name="_Toc205191885"/>
      <w:r>
        <w:lastRenderedPageBreak/>
        <w:t>Part</w:t>
      </w:r>
      <w:r w:rsidR="00A240DB">
        <w:t> </w:t>
      </w:r>
      <w:r>
        <w:t>2—</w:t>
      </w:r>
      <w:r w:rsidR="001002F9">
        <w:t xml:space="preserve">Specified </w:t>
      </w:r>
      <w:r w:rsidR="002170D2">
        <w:t>English language requirements</w:t>
      </w:r>
      <w:bookmarkEnd w:id="9"/>
    </w:p>
    <w:p w14:paraId="4757A968" w14:textId="77777777" w:rsidR="002170D2" w:rsidRPr="00811160" w:rsidRDefault="002170D2" w:rsidP="002170D2">
      <w:pPr>
        <w:pStyle w:val="ActHead5"/>
      </w:pPr>
      <w:bookmarkStart w:id="10" w:name="_Toc170136343"/>
      <w:bookmarkStart w:id="11" w:name="_Toc205191886"/>
      <w:r>
        <w:rPr>
          <w:noProof/>
        </w:rPr>
        <w:t xml:space="preserve">6  </w:t>
      </w:r>
      <w:r>
        <w:t>Specified English language tests</w:t>
      </w:r>
      <w:bookmarkEnd w:id="10"/>
      <w:bookmarkEnd w:id="11"/>
    </w:p>
    <w:p w14:paraId="090AE675" w14:textId="7D94C195" w:rsidR="002170D2" w:rsidRDefault="00BC135D" w:rsidP="009372AA">
      <w:pPr>
        <w:pStyle w:val="subsection"/>
      </w:pPr>
      <w:r>
        <w:tab/>
      </w:r>
      <w:r>
        <w:tab/>
      </w:r>
      <w:r w:rsidR="002170D2">
        <w:t xml:space="preserve">For subparagraph 485.212(1)(a)(i) of Schedule 2 </w:t>
      </w:r>
      <w:r w:rsidR="00D6019D">
        <w:t>to</w:t>
      </w:r>
      <w:r w:rsidR="00F00988">
        <w:t xml:space="preserve"> </w:t>
      </w:r>
      <w:r w:rsidR="002170D2">
        <w:t>the Regulations,</w:t>
      </w:r>
      <w:r w:rsidR="00D56A04">
        <w:t xml:space="preserve"> </w:t>
      </w:r>
      <w:r w:rsidR="0044724F">
        <w:t xml:space="preserve">the </w:t>
      </w:r>
      <w:r w:rsidR="002170D2">
        <w:t>following</w:t>
      </w:r>
      <w:r w:rsidR="0044724F">
        <w:t xml:space="preserve"> </w:t>
      </w:r>
      <w:r w:rsidR="0044724F" w:rsidRPr="009372AA">
        <w:t>English language tests</w:t>
      </w:r>
      <w:r w:rsidR="00912846">
        <w:t xml:space="preserve"> are specified</w:t>
      </w:r>
      <w:r>
        <w:t>:</w:t>
      </w:r>
    </w:p>
    <w:p w14:paraId="75E0068C" w14:textId="0B082C4E" w:rsidR="00CA4DE3" w:rsidRPr="00BC135D" w:rsidRDefault="00CA4DE3" w:rsidP="009372AA">
      <w:pPr>
        <w:pStyle w:val="paragraph"/>
      </w:pPr>
      <w:bookmarkStart w:id="12" w:name="_Toc170136344"/>
      <w:r>
        <w:tab/>
      </w:r>
      <w:r w:rsidRPr="00BC135D">
        <w:t>(</w:t>
      </w:r>
      <w:r w:rsidR="00BC135D">
        <w:t>a</w:t>
      </w:r>
      <w:r w:rsidRPr="00BC135D">
        <w:t>)</w:t>
      </w:r>
      <w:r w:rsidRPr="00BC135D">
        <w:tab/>
        <w:t>Cambridge Advanced test (C1 Advanced);</w:t>
      </w:r>
    </w:p>
    <w:p w14:paraId="2E6812BC" w14:textId="14A999F3" w:rsidR="00CA4DE3" w:rsidRPr="00BC135D" w:rsidRDefault="00CA4DE3" w:rsidP="009372AA">
      <w:pPr>
        <w:pStyle w:val="paragraph"/>
      </w:pPr>
      <w:r w:rsidRPr="00BC135D">
        <w:tab/>
        <w:t>(</w:t>
      </w:r>
      <w:r w:rsidR="00BC135D">
        <w:t>b</w:t>
      </w:r>
      <w:r w:rsidRPr="00BC135D">
        <w:t>)</w:t>
      </w:r>
      <w:r w:rsidRPr="00BC135D">
        <w:tab/>
        <w:t>Canadian English Language Proficiency Index Program General (CELPIP General)</w:t>
      </w:r>
      <w:r w:rsidR="001002F9" w:rsidRPr="00BC135D">
        <w:t>;</w:t>
      </w:r>
    </w:p>
    <w:p w14:paraId="69A38319" w14:textId="2D7C97F0" w:rsidR="00CA4DE3" w:rsidRPr="00BC135D" w:rsidRDefault="00CA4DE3" w:rsidP="009372AA">
      <w:pPr>
        <w:pStyle w:val="paragraph"/>
      </w:pPr>
      <w:r w:rsidRPr="00BC135D">
        <w:tab/>
      </w:r>
      <w:r w:rsidR="00BC135D">
        <w:t>(c</w:t>
      </w:r>
      <w:r w:rsidRPr="00BC135D">
        <w:t>)</w:t>
      </w:r>
      <w:r w:rsidRPr="00BC135D">
        <w:tab/>
        <w:t>International English Language Testing System Academic (IELTS Academic);</w:t>
      </w:r>
    </w:p>
    <w:p w14:paraId="40E936E4" w14:textId="3E1B320F" w:rsidR="00CA4DE3" w:rsidRPr="00BC135D" w:rsidRDefault="00CA4DE3" w:rsidP="009372AA">
      <w:pPr>
        <w:pStyle w:val="paragraph"/>
      </w:pPr>
      <w:r w:rsidRPr="00BC135D">
        <w:tab/>
        <w:t>(</w:t>
      </w:r>
      <w:r w:rsidR="00BC135D">
        <w:t>d</w:t>
      </w:r>
      <w:r w:rsidRPr="00BC135D">
        <w:t>)</w:t>
      </w:r>
      <w:r w:rsidRPr="00BC135D">
        <w:tab/>
        <w:t>International English Language Testing System General Training (IELTS General Training);</w:t>
      </w:r>
    </w:p>
    <w:p w14:paraId="4DEB9661" w14:textId="362D37CF" w:rsidR="00CA4DE3" w:rsidRPr="00BC135D" w:rsidRDefault="00CA4DE3" w:rsidP="009372AA">
      <w:pPr>
        <w:pStyle w:val="paragraph"/>
      </w:pPr>
      <w:r w:rsidRPr="00BC135D">
        <w:tab/>
        <w:t>(</w:t>
      </w:r>
      <w:r w:rsidR="00BC135D">
        <w:t>e</w:t>
      </w:r>
      <w:r w:rsidRPr="00BC135D">
        <w:t>)</w:t>
      </w:r>
      <w:r w:rsidRPr="00BC135D">
        <w:tab/>
        <w:t>LANGUAGECERT Academic Test (LANGUAGECERT Academic)</w:t>
      </w:r>
      <w:r w:rsidR="001002F9" w:rsidRPr="00BC135D">
        <w:t>;</w:t>
      </w:r>
    </w:p>
    <w:p w14:paraId="61F4E100" w14:textId="4E36879B" w:rsidR="00CA4DE3" w:rsidRPr="00BC135D" w:rsidRDefault="00CA4DE3" w:rsidP="009372AA">
      <w:pPr>
        <w:pStyle w:val="paragraph"/>
      </w:pPr>
      <w:r w:rsidRPr="00BC135D">
        <w:tab/>
        <w:t>(</w:t>
      </w:r>
      <w:r w:rsidR="00BC135D">
        <w:t>f</w:t>
      </w:r>
      <w:r w:rsidRPr="00BC135D">
        <w:t>)</w:t>
      </w:r>
      <w:r w:rsidRPr="00BC135D">
        <w:tab/>
        <w:t>Michigan English Test (MET)</w:t>
      </w:r>
      <w:r w:rsidR="001002F9" w:rsidRPr="00BC135D">
        <w:t>;</w:t>
      </w:r>
    </w:p>
    <w:p w14:paraId="0A68AE12" w14:textId="10D1B28C" w:rsidR="00CA4DE3" w:rsidRPr="00BC135D" w:rsidRDefault="00CA4DE3" w:rsidP="009372AA">
      <w:pPr>
        <w:pStyle w:val="paragraph"/>
      </w:pPr>
      <w:r w:rsidRPr="00BC135D">
        <w:tab/>
        <w:t>(</w:t>
      </w:r>
      <w:r w:rsidR="00BC135D">
        <w:t>g</w:t>
      </w:r>
      <w:r w:rsidRPr="00BC135D">
        <w:t>)</w:t>
      </w:r>
      <w:r w:rsidRPr="00BC135D">
        <w:tab/>
        <w:t>Occupational English Test (OET);</w:t>
      </w:r>
    </w:p>
    <w:p w14:paraId="6CEA9FAF" w14:textId="54235290" w:rsidR="00CA4DE3" w:rsidRPr="00BC135D" w:rsidRDefault="00CA4DE3" w:rsidP="009372AA">
      <w:pPr>
        <w:pStyle w:val="paragraph"/>
      </w:pPr>
      <w:r w:rsidRPr="00BC135D">
        <w:tab/>
        <w:t>(</w:t>
      </w:r>
      <w:r w:rsidR="00BC135D">
        <w:t>h</w:t>
      </w:r>
      <w:r w:rsidRPr="00BC135D">
        <w:t>)</w:t>
      </w:r>
      <w:r w:rsidRPr="00BC135D">
        <w:tab/>
        <w:t>Pearson Test of English Academic (PTE Academic);</w:t>
      </w:r>
    </w:p>
    <w:p w14:paraId="76884E61" w14:textId="1294A863" w:rsidR="00D56A04" w:rsidRPr="00BC135D" w:rsidRDefault="00CA4DE3" w:rsidP="009372AA">
      <w:pPr>
        <w:pStyle w:val="paragraph"/>
      </w:pPr>
      <w:r w:rsidRPr="00BC135D">
        <w:tab/>
        <w:t>(</w:t>
      </w:r>
      <w:r w:rsidR="00BC135D">
        <w:t>i</w:t>
      </w:r>
      <w:r w:rsidRPr="00BC135D">
        <w:t>)</w:t>
      </w:r>
      <w:r w:rsidRPr="00BC135D">
        <w:tab/>
        <w:t>Test of English as a Foreign Language internet based test (TOEFL iBT</w:t>
      </w:r>
      <w:r w:rsidR="00912846" w:rsidRPr="00BC135D">
        <w:t>).</w:t>
      </w:r>
    </w:p>
    <w:p w14:paraId="30F99CF8" w14:textId="3E972B0E" w:rsidR="002170D2" w:rsidRPr="00811160" w:rsidRDefault="002170D2" w:rsidP="002170D2">
      <w:pPr>
        <w:pStyle w:val="ActHead5"/>
      </w:pPr>
      <w:bookmarkStart w:id="13" w:name="_Toc205191887"/>
      <w:r>
        <w:rPr>
          <w:noProof/>
        </w:rPr>
        <w:t xml:space="preserve">7  </w:t>
      </w:r>
      <w:r>
        <w:t xml:space="preserve">Specified </w:t>
      </w:r>
      <w:r w:rsidR="0061412C">
        <w:t xml:space="preserve">required </w:t>
      </w:r>
      <w:r>
        <w:t>test scores to be achieved</w:t>
      </w:r>
      <w:bookmarkEnd w:id="12"/>
      <w:bookmarkEnd w:id="13"/>
    </w:p>
    <w:p w14:paraId="7307A165" w14:textId="29D123C5" w:rsidR="002170D2" w:rsidRDefault="002170D2" w:rsidP="009372AA">
      <w:pPr>
        <w:pStyle w:val="subsection"/>
      </w:pPr>
      <w:r>
        <w:tab/>
      </w:r>
      <w:r>
        <w:tab/>
        <w:t xml:space="preserve">For subparagraph 485.212(1)(a)(ii) of Schedule 2 </w:t>
      </w:r>
      <w:r w:rsidR="00616A81">
        <w:t>to</w:t>
      </w:r>
      <w:r w:rsidR="00F00988">
        <w:t xml:space="preserve"> </w:t>
      </w:r>
      <w:r>
        <w:t xml:space="preserve">the Regulations, the </w:t>
      </w:r>
      <w:r w:rsidR="0061412C" w:rsidRPr="009B46BD">
        <w:rPr>
          <w:b/>
          <w:i/>
        </w:rPr>
        <w:t xml:space="preserve">required </w:t>
      </w:r>
      <w:r w:rsidRPr="009B46BD">
        <w:rPr>
          <w:b/>
          <w:i/>
        </w:rPr>
        <w:t>t</w:t>
      </w:r>
      <w:r w:rsidR="009B46BD" w:rsidRPr="009B46BD">
        <w:rPr>
          <w:b/>
          <w:i/>
        </w:rPr>
        <w:t>est scores</w:t>
      </w:r>
      <w:r w:rsidR="009B46BD">
        <w:t xml:space="preserve"> to be achieved, in one of the English </w:t>
      </w:r>
      <w:r>
        <w:t>language test</w:t>
      </w:r>
      <w:r w:rsidR="009B46BD">
        <w:t>s</w:t>
      </w:r>
      <w:r w:rsidR="007F09CF">
        <w:t>,</w:t>
      </w:r>
      <w:r>
        <w:t xml:space="preserve"> specified in section </w:t>
      </w:r>
      <w:r w:rsidR="00860E6F">
        <w:t>6</w:t>
      </w:r>
      <w:r>
        <w:t xml:space="preserve">, </w:t>
      </w:r>
      <w:r w:rsidR="007F09CF">
        <w:t xml:space="preserve">unless the test was a C1 Advanced, </w:t>
      </w:r>
      <w:r>
        <w:t>are specified:</w:t>
      </w:r>
    </w:p>
    <w:p w14:paraId="06C78E97" w14:textId="36FF89DD" w:rsidR="002170D2" w:rsidRDefault="007F09CF" w:rsidP="009372AA">
      <w:pPr>
        <w:pStyle w:val="paragraph"/>
      </w:pPr>
      <w:r>
        <w:tab/>
        <w:t>(a)</w:t>
      </w:r>
      <w:r>
        <w:tab/>
        <w:t>in Schedule </w:t>
      </w:r>
      <w:r w:rsidR="002170D2">
        <w:t>1; or</w:t>
      </w:r>
    </w:p>
    <w:p w14:paraId="30B5E3BD" w14:textId="174DA79A" w:rsidR="002170D2" w:rsidRPr="005A2543" w:rsidRDefault="002170D2" w:rsidP="009372AA">
      <w:pPr>
        <w:pStyle w:val="paragraph"/>
      </w:pPr>
      <w:r>
        <w:tab/>
        <w:t>(b)</w:t>
      </w:r>
      <w:r>
        <w:tab/>
        <w:t xml:space="preserve">if the </w:t>
      </w:r>
      <w:r w:rsidR="001002F9">
        <w:t xml:space="preserve">visa </w:t>
      </w:r>
      <w:r>
        <w:t xml:space="preserve">applicant is a Hong Kong passport holder or British National (Overseas) passport holder—in </w:t>
      </w:r>
      <w:r w:rsidR="007F09CF">
        <w:t>Schedule </w:t>
      </w:r>
      <w:r>
        <w:t>2.</w:t>
      </w:r>
    </w:p>
    <w:p w14:paraId="4CEE9BEE" w14:textId="77777777" w:rsidR="002170D2" w:rsidRPr="00811160" w:rsidRDefault="002170D2" w:rsidP="002170D2">
      <w:pPr>
        <w:pStyle w:val="ActHead5"/>
      </w:pPr>
      <w:bookmarkStart w:id="14" w:name="_Toc170136345"/>
      <w:bookmarkStart w:id="15" w:name="_Toc205191888"/>
      <w:r>
        <w:rPr>
          <w:noProof/>
        </w:rPr>
        <w:t xml:space="preserve">8  </w:t>
      </w:r>
      <w:r>
        <w:t>Specified period and requirements</w:t>
      </w:r>
      <w:bookmarkEnd w:id="14"/>
      <w:bookmarkEnd w:id="15"/>
    </w:p>
    <w:p w14:paraId="78E0E43B" w14:textId="3BAF0EAA" w:rsidR="002170D2" w:rsidRDefault="002170D2" w:rsidP="009372AA">
      <w:pPr>
        <w:pStyle w:val="subsection"/>
      </w:pPr>
      <w:r>
        <w:tab/>
      </w:r>
      <w:r>
        <w:tab/>
        <w:t xml:space="preserve">For subparagraph 485.212(1)(a)(ii) of Schedule 2 </w:t>
      </w:r>
      <w:r w:rsidR="00933719">
        <w:t>to</w:t>
      </w:r>
      <w:r w:rsidR="00F00988">
        <w:t xml:space="preserve"> </w:t>
      </w:r>
      <w:r>
        <w:t>the Regulations, the following period and requirements are specified:</w:t>
      </w:r>
    </w:p>
    <w:p w14:paraId="119C474B" w14:textId="72C112BC" w:rsidR="00010F99" w:rsidRDefault="002170D2" w:rsidP="009372AA">
      <w:pPr>
        <w:pStyle w:val="paragraph"/>
      </w:pPr>
      <w:r>
        <w:tab/>
        <w:t>(a)</w:t>
      </w:r>
      <w:r>
        <w:tab/>
        <w:t xml:space="preserve">the </w:t>
      </w:r>
      <w:r w:rsidR="00EE6849">
        <w:t xml:space="preserve">visa </w:t>
      </w:r>
      <w:r>
        <w:t xml:space="preserve">applicant achieved the </w:t>
      </w:r>
      <w:r w:rsidR="0061412C">
        <w:t xml:space="preserve">required test score specified </w:t>
      </w:r>
      <w:r w:rsidR="006554EE">
        <w:t xml:space="preserve">under </w:t>
      </w:r>
      <w:r w:rsidR="0061412C">
        <w:t>section 7</w:t>
      </w:r>
      <w:r>
        <w:t xml:space="preserve"> within </w:t>
      </w:r>
      <w:r w:rsidR="006554EE">
        <w:t xml:space="preserve">the period of </w:t>
      </w:r>
      <w:r>
        <w:t xml:space="preserve">1 year before the day on which </w:t>
      </w:r>
      <w:r w:rsidR="0061412C">
        <w:t xml:space="preserve">the applicant made the application for the </w:t>
      </w:r>
      <w:r w:rsidR="00DD152B">
        <w:t xml:space="preserve">relevant </w:t>
      </w:r>
      <w:r w:rsidR="0061412C">
        <w:t>visa</w:t>
      </w:r>
      <w:r w:rsidR="005B3021">
        <w:t>.</w:t>
      </w:r>
    </w:p>
    <w:p w14:paraId="057B51EF" w14:textId="37CEAA8F" w:rsidR="002170D2" w:rsidRPr="00811160" w:rsidRDefault="002170D2" w:rsidP="002170D2">
      <w:pPr>
        <w:pStyle w:val="ActHead5"/>
      </w:pPr>
      <w:bookmarkStart w:id="16" w:name="_Toc170136346"/>
      <w:bookmarkStart w:id="17" w:name="_Toc205191889"/>
      <w:r>
        <w:rPr>
          <w:noProof/>
        </w:rPr>
        <w:t xml:space="preserve">9  </w:t>
      </w:r>
      <w:r>
        <w:t xml:space="preserve">Specified passports in relation to which English </w:t>
      </w:r>
      <w:r w:rsidR="00DD152B">
        <w:t xml:space="preserve">language </w:t>
      </w:r>
      <w:r>
        <w:t>proficiency requirements do not apply</w:t>
      </w:r>
      <w:bookmarkEnd w:id="16"/>
      <w:bookmarkEnd w:id="17"/>
    </w:p>
    <w:p w14:paraId="6702ECF4" w14:textId="352C5AA7" w:rsidR="002170D2" w:rsidRDefault="002170D2" w:rsidP="009372AA">
      <w:pPr>
        <w:pStyle w:val="subsection"/>
      </w:pPr>
      <w:r>
        <w:tab/>
      </w:r>
      <w:r>
        <w:tab/>
        <w:t xml:space="preserve">For paragraph 485.212(1)(b) of Schedule 2 </w:t>
      </w:r>
      <w:r w:rsidR="00933719">
        <w:t>to</w:t>
      </w:r>
      <w:r w:rsidR="00F00988">
        <w:t xml:space="preserve"> </w:t>
      </w:r>
      <w:r>
        <w:t>the Regulations, a valid passport issued by one of the following countries to a citizen of that country is specified:</w:t>
      </w:r>
    </w:p>
    <w:p w14:paraId="76493024" w14:textId="77777777" w:rsidR="002170D2" w:rsidRDefault="002170D2" w:rsidP="009372AA">
      <w:pPr>
        <w:pStyle w:val="paragraph"/>
      </w:pPr>
      <w:r>
        <w:tab/>
        <w:t>(a)</w:t>
      </w:r>
      <w:r>
        <w:tab/>
        <w:t>Canada;</w:t>
      </w:r>
    </w:p>
    <w:p w14:paraId="70C8DDAB" w14:textId="77777777" w:rsidR="002170D2" w:rsidRDefault="002170D2" w:rsidP="009372AA">
      <w:pPr>
        <w:pStyle w:val="paragraph"/>
      </w:pPr>
      <w:r>
        <w:tab/>
        <w:t>(b)</w:t>
      </w:r>
      <w:r>
        <w:tab/>
        <w:t>New Zealand;</w:t>
      </w:r>
    </w:p>
    <w:p w14:paraId="64ECEE6B" w14:textId="77777777" w:rsidR="002170D2" w:rsidRDefault="002170D2" w:rsidP="009372AA">
      <w:pPr>
        <w:pStyle w:val="paragraph"/>
      </w:pPr>
      <w:r>
        <w:tab/>
        <w:t>(c)</w:t>
      </w:r>
      <w:r>
        <w:tab/>
        <w:t>the Republic of Ireland;</w:t>
      </w:r>
    </w:p>
    <w:p w14:paraId="70835E1A" w14:textId="77777777" w:rsidR="002170D2" w:rsidRDefault="002170D2" w:rsidP="009372AA">
      <w:pPr>
        <w:pStyle w:val="paragraph"/>
      </w:pPr>
      <w:r>
        <w:tab/>
        <w:t>(d)</w:t>
      </w:r>
      <w:r>
        <w:tab/>
        <w:t>the United Kingdom;</w:t>
      </w:r>
    </w:p>
    <w:p w14:paraId="2F5D29D2" w14:textId="77777777" w:rsidR="00A862C2" w:rsidRDefault="002170D2" w:rsidP="009372AA">
      <w:pPr>
        <w:pStyle w:val="paragraph"/>
      </w:pPr>
      <w:r>
        <w:tab/>
        <w:t>(e)</w:t>
      </w:r>
      <w:r>
        <w:tab/>
        <w:t>the United States of America.</w:t>
      </w:r>
    </w:p>
    <w:p w14:paraId="512B1E29" w14:textId="14582DAA" w:rsidR="00A862C2" w:rsidRDefault="00A862C2" w:rsidP="00A862C2">
      <w:pPr>
        <w:pStyle w:val="ActHead5"/>
      </w:pPr>
      <w:bookmarkStart w:id="18" w:name="_Toc203988277"/>
      <w:bookmarkStart w:id="19" w:name="_Toc205191890"/>
      <w:r>
        <w:lastRenderedPageBreak/>
        <w:t xml:space="preserve">10  </w:t>
      </w:r>
      <w:r w:rsidR="00966397">
        <w:t xml:space="preserve">Specified </w:t>
      </w:r>
      <w:r w:rsidR="00966397" w:rsidRPr="00966397">
        <w:t>evidence of English language proficiency</w:t>
      </w:r>
      <w:r>
        <w:t>—tests undertaken before commencement of this instrument</w:t>
      </w:r>
      <w:bookmarkEnd w:id="18"/>
      <w:bookmarkEnd w:id="19"/>
    </w:p>
    <w:p w14:paraId="2B0DF3B2" w14:textId="07C43B37" w:rsidR="00A862C2" w:rsidRDefault="00A862C2" w:rsidP="00A862C2">
      <w:pPr>
        <w:pStyle w:val="subsection"/>
      </w:pPr>
      <w:r>
        <w:tab/>
      </w:r>
      <w:r w:rsidR="008B5170">
        <w:t>(1)</w:t>
      </w:r>
      <w:r>
        <w:tab/>
        <w:t xml:space="preserve">For the purposes of </w:t>
      </w:r>
      <w:r w:rsidRPr="00A862C2">
        <w:t>subparagraph</w:t>
      </w:r>
      <w:r>
        <w:t>s </w:t>
      </w:r>
      <w:r w:rsidRPr="00A862C2">
        <w:t>485.212(1)(a)(i)</w:t>
      </w:r>
      <w:r>
        <w:t xml:space="preserve"> and (ii)</w:t>
      </w:r>
      <w:r w:rsidRPr="00A862C2">
        <w:t xml:space="preserve"> of Schedule 2 </w:t>
      </w:r>
      <w:r w:rsidR="00E11A8A">
        <w:t>to</w:t>
      </w:r>
      <w:r w:rsidR="00F00988" w:rsidRPr="00A862C2">
        <w:t xml:space="preserve"> </w:t>
      </w:r>
      <w:r w:rsidRPr="00A862C2">
        <w:t>the Regulations</w:t>
      </w:r>
      <w:r w:rsidR="004A5919">
        <w:t>,</w:t>
      </w:r>
      <w:r w:rsidR="00966397">
        <w:t xml:space="preserve"> the requirements </w:t>
      </w:r>
      <w:r w:rsidR="001C0154">
        <w:t xml:space="preserve">under subsection (2) </w:t>
      </w:r>
      <w:r w:rsidR="00966397">
        <w:t xml:space="preserve">are </w:t>
      </w:r>
      <w:r w:rsidR="004A5919">
        <w:t>specified</w:t>
      </w:r>
      <w:r w:rsidR="006554EE">
        <w:t>:</w:t>
      </w:r>
    </w:p>
    <w:p w14:paraId="362DB86D" w14:textId="0CFE140F" w:rsidR="004A5919" w:rsidRDefault="00F9692C" w:rsidP="00F9692C">
      <w:pPr>
        <w:pStyle w:val="paragraph"/>
      </w:pPr>
      <w:r>
        <w:tab/>
        <w:t>(a)</w:t>
      </w:r>
      <w:r>
        <w:tab/>
      </w:r>
      <w:r w:rsidR="006554EE">
        <w:t xml:space="preserve">for a person who </w:t>
      </w:r>
      <w:r w:rsidR="004A5919">
        <w:t>makes a valid application for a Subclass 485 (Temporary Graduate) visa in either the Post-Vocational Education Work stream or the Post-Higher Education Work stream</w:t>
      </w:r>
      <w:r>
        <w:t xml:space="preserve"> </w:t>
      </w:r>
      <w:r w:rsidR="001C0154">
        <w:t xml:space="preserve">(the </w:t>
      </w:r>
      <w:r w:rsidR="001C0154" w:rsidRPr="009372AA">
        <w:rPr>
          <w:b/>
          <w:i/>
        </w:rPr>
        <w:t>visa applicant</w:t>
      </w:r>
      <w:r w:rsidR="001C0154">
        <w:t xml:space="preserve">) </w:t>
      </w:r>
      <w:r>
        <w:t xml:space="preserve">on or after the day this instrument </w:t>
      </w:r>
      <w:r w:rsidR="008B5170">
        <w:t>commences</w:t>
      </w:r>
      <w:r w:rsidR="004A5919">
        <w:t>; and</w:t>
      </w:r>
    </w:p>
    <w:p w14:paraId="249786B0" w14:textId="0E206508" w:rsidR="004A5919" w:rsidRDefault="00F9692C" w:rsidP="00F9692C">
      <w:pPr>
        <w:pStyle w:val="paragraph"/>
      </w:pPr>
      <w:r>
        <w:tab/>
        <w:t>(b)</w:t>
      </w:r>
      <w:r>
        <w:tab/>
      </w:r>
      <w:r w:rsidR="006554EE">
        <w:t xml:space="preserve">where </w:t>
      </w:r>
      <w:r>
        <w:t xml:space="preserve">the </w:t>
      </w:r>
      <w:r w:rsidR="004A5919">
        <w:t>visa application</w:t>
      </w:r>
      <w:r>
        <w:t xml:space="preserve"> made by the </w:t>
      </w:r>
      <w:r w:rsidR="008B5170">
        <w:t>visa applicant</w:t>
      </w:r>
      <w:r w:rsidR="004A5919">
        <w:t xml:space="preserve"> </w:t>
      </w:r>
      <w:r w:rsidR="001C0154">
        <w:t xml:space="preserve">is </w:t>
      </w:r>
      <w:r w:rsidR="004A5919">
        <w:t>accompanied by evidence that:</w:t>
      </w:r>
    </w:p>
    <w:p w14:paraId="1D9CBF75" w14:textId="050572BB" w:rsidR="004A5919" w:rsidRDefault="008B5170" w:rsidP="009372AA">
      <w:pPr>
        <w:pStyle w:val="paragraphsub"/>
      </w:pPr>
      <w:r>
        <w:tab/>
        <w:t>(</w:t>
      </w:r>
      <w:r w:rsidR="006554EE">
        <w:t>i</w:t>
      </w:r>
      <w:r>
        <w:t>)</w:t>
      </w:r>
      <w:r>
        <w:tab/>
      </w:r>
      <w:r w:rsidR="006554EE" w:rsidRPr="006554EE">
        <w:t xml:space="preserve">the visa applicant </w:t>
      </w:r>
      <w:r w:rsidR="004A5919">
        <w:t>has undertaken a</w:t>
      </w:r>
      <w:r w:rsidR="00D609E4">
        <w:t xml:space="preserve"> </w:t>
      </w:r>
      <w:r w:rsidR="004A5919" w:rsidRPr="0074610C">
        <w:rPr>
          <w:b/>
          <w:i/>
        </w:rPr>
        <w:t>language test</w:t>
      </w:r>
      <w:r w:rsidR="004A5919">
        <w:t xml:space="preserve"> specified in </w:t>
      </w:r>
      <w:r w:rsidR="00081E23">
        <w:t>paragraph</w:t>
      </w:r>
      <w:r w:rsidR="00DC09C4">
        <w:t> (2)</w:t>
      </w:r>
      <w:r w:rsidR="00081E23">
        <w:t>(a) or (b)</w:t>
      </w:r>
      <w:r w:rsidR="00010F99">
        <w:t>;</w:t>
      </w:r>
      <w:r w:rsidR="004A5919">
        <w:t xml:space="preserve"> and</w:t>
      </w:r>
    </w:p>
    <w:p w14:paraId="17DB76CB" w14:textId="08164D19" w:rsidR="008D2277" w:rsidRDefault="008B5170" w:rsidP="009372AA">
      <w:pPr>
        <w:pStyle w:val="paragraphsub"/>
      </w:pPr>
      <w:r>
        <w:tab/>
        <w:t>(</w:t>
      </w:r>
      <w:r w:rsidR="006554EE">
        <w:t>ii</w:t>
      </w:r>
      <w:r>
        <w:t>)</w:t>
      </w:r>
      <w:r>
        <w:tab/>
      </w:r>
      <w:r w:rsidR="006554EE" w:rsidRPr="006554EE">
        <w:t xml:space="preserve">the visa applicant </w:t>
      </w:r>
      <w:r w:rsidR="004A5919">
        <w:t>has achieve</w:t>
      </w:r>
      <w:r w:rsidR="00D609E4">
        <w:t xml:space="preserve">d the </w:t>
      </w:r>
      <w:r w:rsidR="00D609E4" w:rsidRPr="0074610C">
        <w:rPr>
          <w:b/>
          <w:i/>
        </w:rPr>
        <w:t xml:space="preserve">required language </w:t>
      </w:r>
      <w:r w:rsidR="004A5919" w:rsidRPr="0074610C">
        <w:rPr>
          <w:b/>
          <w:i/>
        </w:rPr>
        <w:t>test scores</w:t>
      </w:r>
      <w:r w:rsidR="004A5919">
        <w:t xml:space="preserve"> specified in </w:t>
      </w:r>
      <w:r w:rsidR="00081E23">
        <w:t>paragraph (2)(a) or (b)</w:t>
      </w:r>
      <w:r w:rsidR="00DC09C4">
        <w:t xml:space="preserve"> </w:t>
      </w:r>
      <w:r w:rsidR="001C0154">
        <w:t xml:space="preserve">for </w:t>
      </w:r>
      <w:r w:rsidR="00CD0206">
        <w:t>the relevant</w:t>
      </w:r>
      <w:r w:rsidR="004A5919">
        <w:t xml:space="preserve"> </w:t>
      </w:r>
      <w:r w:rsidR="00F9692C">
        <w:t xml:space="preserve">specified </w:t>
      </w:r>
      <w:r w:rsidR="004A5919">
        <w:t xml:space="preserve">language </w:t>
      </w:r>
      <w:r w:rsidR="00CD0206">
        <w:t>test</w:t>
      </w:r>
      <w:r w:rsidR="003A3C40">
        <w:t>; and</w:t>
      </w:r>
    </w:p>
    <w:p w14:paraId="725598D2" w14:textId="5A986650" w:rsidR="006554EE" w:rsidRDefault="008B5170" w:rsidP="009372AA">
      <w:pPr>
        <w:pStyle w:val="paragraphsub"/>
      </w:pPr>
      <w:r>
        <w:tab/>
        <w:t>(</w:t>
      </w:r>
      <w:r w:rsidR="006554EE">
        <w:t>iii</w:t>
      </w:r>
      <w:r>
        <w:t>)</w:t>
      </w:r>
      <w:r>
        <w:tab/>
      </w:r>
      <w:r w:rsidR="00F9692C">
        <w:t xml:space="preserve">the specified required </w:t>
      </w:r>
      <w:r w:rsidR="00D609E4">
        <w:t xml:space="preserve">language </w:t>
      </w:r>
      <w:r w:rsidR="00CD3538">
        <w:t>test score was</w:t>
      </w:r>
      <w:r w:rsidR="006554EE">
        <w:t>:</w:t>
      </w:r>
      <w:r w:rsidR="00CD3538">
        <w:t xml:space="preserve"> </w:t>
      </w:r>
    </w:p>
    <w:p w14:paraId="19022C47" w14:textId="379F6AA9" w:rsidR="004A5919" w:rsidRDefault="006554EE" w:rsidP="009372AA">
      <w:pPr>
        <w:pStyle w:val="paragraphsub-sub"/>
      </w:pPr>
      <w:r>
        <w:tab/>
        <w:t>(A)</w:t>
      </w:r>
      <w:r>
        <w:tab/>
      </w:r>
      <w:r w:rsidR="00CD3538" w:rsidRPr="001C0154">
        <w:t>achieved</w:t>
      </w:r>
      <w:r w:rsidR="00F9692C">
        <w:t xml:space="preserve"> </w:t>
      </w:r>
      <w:r w:rsidR="00F9692C" w:rsidRPr="00F9692C">
        <w:t xml:space="preserve">within </w:t>
      </w:r>
      <w:r>
        <w:t xml:space="preserve">the period of </w:t>
      </w:r>
      <w:r w:rsidR="00F9692C" w:rsidRPr="00F9692C">
        <w:t xml:space="preserve">1 year </w:t>
      </w:r>
      <w:r w:rsidR="00CD0206">
        <w:t xml:space="preserve">immediately </w:t>
      </w:r>
      <w:r w:rsidR="00F9692C" w:rsidRPr="00F9692C">
        <w:t xml:space="preserve">before the day on which the </w:t>
      </w:r>
      <w:r w:rsidR="008B5170">
        <w:t>relevant visa application was made</w:t>
      </w:r>
      <w:r w:rsidR="00F9692C" w:rsidRPr="00F9692C">
        <w:t>; and</w:t>
      </w:r>
    </w:p>
    <w:p w14:paraId="5BD589CC" w14:textId="62599ECE" w:rsidR="00CD0206" w:rsidRPr="001C0154" w:rsidRDefault="00CD0206" w:rsidP="009372AA">
      <w:pPr>
        <w:pStyle w:val="paragraphsub-sub"/>
      </w:pPr>
      <w:r>
        <w:tab/>
      </w:r>
      <w:r w:rsidRPr="001C0154">
        <w:t>(</w:t>
      </w:r>
      <w:r w:rsidR="006554EE" w:rsidRPr="001C0154">
        <w:t>B</w:t>
      </w:r>
      <w:r w:rsidRPr="001C0154">
        <w:t>)</w:t>
      </w:r>
      <w:r w:rsidRPr="001C0154">
        <w:tab/>
      </w:r>
      <w:r w:rsidR="006554EE" w:rsidRPr="001C0154">
        <w:t xml:space="preserve">in a test that was undertaken </w:t>
      </w:r>
      <w:r w:rsidRPr="001C0154">
        <w:t>before the day on which this instrument commences;</w:t>
      </w:r>
    </w:p>
    <w:p w14:paraId="195270AF" w14:textId="3B6FC39D" w:rsidR="00CD0206" w:rsidRDefault="008B5170" w:rsidP="009372AA">
      <w:pPr>
        <w:pStyle w:val="paragraphsub"/>
      </w:pPr>
      <w:r>
        <w:tab/>
      </w:r>
      <w:r>
        <w:tab/>
      </w:r>
      <w:r w:rsidR="00D609E4">
        <w:t xml:space="preserve">unless the specified </w:t>
      </w:r>
      <w:r w:rsidR="00F9692C" w:rsidRPr="00F9692C">
        <w:t>language test was an OET</w:t>
      </w:r>
      <w:r w:rsidR="00D609E4">
        <w:t xml:space="preserve">, the specified required language </w:t>
      </w:r>
      <w:r w:rsidR="00F9692C" w:rsidRPr="00F9692C">
        <w:t>test score w</w:t>
      </w:r>
      <w:r w:rsidR="003A3C40">
        <w:t>as achieved in a single sitting</w:t>
      </w:r>
      <w:r w:rsidR="00010F99">
        <w:t>.</w:t>
      </w:r>
    </w:p>
    <w:p w14:paraId="53493876" w14:textId="49B040F1" w:rsidR="0045470E" w:rsidRDefault="00CD0206" w:rsidP="00CD0206">
      <w:pPr>
        <w:pStyle w:val="subsection"/>
      </w:pPr>
      <w:r>
        <w:tab/>
        <w:t>(2)</w:t>
      </w:r>
      <w:r>
        <w:tab/>
      </w:r>
      <w:r w:rsidR="0045470E">
        <w:t xml:space="preserve">For the purposes of </w:t>
      </w:r>
      <w:r w:rsidR="001C0154">
        <w:t>this section,</w:t>
      </w:r>
      <w:r w:rsidR="0045470E">
        <w:t xml:space="preserve"> the </w:t>
      </w:r>
      <w:r w:rsidR="00D609E4">
        <w:t xml:space="preserve">following language tests and required language </w:t>
      </w:r>
      <w:r>
        <w:t>test scores are specified:</w:t>
      </w:r>
    </w:p>
    <w:p w14:paraId="3F8E9CC4" w14:textId="770EE0F4" w:rsidR="00010F99" w:rsidRDefault="005E3156" w:rsidP="00010F99">
      <w:pPr>
        <w:pStyle w:val="paragraph"/>
      </w:pPr>
      <w:r>
        <w:tab/>
        <w:t>(a)</w:t>
      </w:r>
      <w:r>
        <w:tab/>
      </w:r>
      <w:r w:rsidR="00010F99">
        <w:t>in Schedule 3; or</w:t>
      </w:r>
    </w:p>
    <w:p w14:paraId="2C60376E" w14:textId="5B39ABF7" w:rsidR="00512CE9" w:rsidRDefault="005E3156" w:rsidP="00010F99">
      <w:pPr>
        <w:pStyle w:val="paragraph"/>
      </w:pPr>
      <w:r>
        <w:tab/>
        <w:t>(b)</w:t>
      </w:r>
      <w:r>
        <w:tab/>
      </w:r>
      <w:r w:rsidR="00010F99">
        <w:t>if the visa applicant is a Hong Kong passport holder or British National (Overseas) passport holder—in Schedule 4.</w:t>
      </w:r>
    </w:p>
    <w:p w14:paraId="670B5A0C" w14:textId="4CEF2CE1" w:rsidR="00141EDF" w:rsidRDefault="00141EDF" w:rsidP="00A862C2">
      <w:pPr>
        <w:pStyle w:val="paragraphsub"/>
        <w:ind w:left="0" w:firstLine="0"/>
      </w:pPr>
      <w:r>
        <w:br w:type="page"/>
      </w:r>
    </w:p>
    <w:p w14:paraId="398A7592" w14:textId="315FF6BE" w:rsidR="00416177" w:rsidRDefault="00416177" w:rsidP="006E001F">
      <w:pPr>
        <w:pStyle w:val="ActHead6"/>
      </w:pPr>
      <w:bookmarkStart w:id="20" w:name="_Toc205191891"/>
      <w:r w:rsidRPr="00194532">
        <w:rPr>
          <w:rStyle w:val="CharAmPartNo"/>
        </w:rPr>
        <w:lastRenderedPageBreak/>
        <w:t>Part </w:t>
      </w:r>
      <w:r w:rsidR="006E001F">
        <w:rPr>
          <w:rStyle w:val="CharAmPartNo"/>
        </w:rPr>
        <w:t>3</w:t>
      </w:r>
      <w:r>
        <w:t>—</w:t>
      </w:r>
      <w:r w:rsidR="00996C4D">
        <w:rPr>
          <w:rStyle w:val="CharAmPartText"/>
        </w:rPr>
        <w:t xml:space="preserve">Application </w:t>
      </w:r>
      <w:r w:rsidR="006E001F" w:rsidRPr="006E001F">
        <w:rPr>
          <w:rStyle w:val="CharAmPartText"/>
        </w:rPr>
        <w:t>provision</w:t>
      </w:r>
      <w:r w:rsidR="00CF6FD0">
        <w:rPr>
          <w:rStyle w:val="CharAmPartText"/>
        </w:rPr>
        <w:t>s</w:t>
      </w:r>
      <w:bookmarkEnd w:id="20"/>
    </w:p>
    <w:p w14:paraId="0FCD3B82" w14:textId="6F1B0109" w:rsidR="006E001F" w:rsidRDefault="006E001F" w:rsidP="006E001F">
      <w:pPr>
        <w:pStyle w:val="ActHead5"/>
      </w:pPr>
      <w:bookmarkStart w:id="21" w:name="_Toc203394735"/>
      <w:bookmarkStart w:id="22" w:name="_Toc205191892"/>
      <w:r>
        <w:t>1</w:t>
      </w:r>
      <w:r w:rsidR="00B663C1">
        <w:t>1</w:t>
      </w:r>
      <w:r>
        <w:t xml:space="preserve">  Application of this instrument</w:t>
      </w:r>
      <w:bookmarkEnd w:id="21"/>
      <w:bookmarkEnd w:id="22"/>
    </w:p>
    <w:p w14:paraId="4F70990E" w14:textId="6D994BB0" w:rsidR="006E001F" w:rsidRDefault="006E001F" w:rsidP="009372AA">
      <w:pPr>
        <w:pStyle w:val="subsection"/>
      </w:pPr>
      <w:r>
        <w:tab/>
      </w:r>
      <w:r>
        <w:tab/>
      </w:r>
      <w:r w:rsidRPr="00D10A9F">
        <w:t xml:space="preserve">This instrument applies in relation to </w:t>
      </w:r>
      <w:r w:rsidR="00996C4D">
        <w:t>a visa application</w:t>
      </w:r>
      <w:r w:rsidRPr="00D10A9F">
        <w:t xml:space="preserve"> </w:t>
      </w:r>
      <w:r w:rsidR="00036B01">
        <w:t xml:space="preserve">that is </w:t>
      </w:r>
      <w:r w:rsidRPr="00D10A9F">
        <w:t>made on or after the commencement of this instrument.</w:t>
      </w:r>
    </w:p>
    <w:p w14:paraId="7D75838A" w14:textId="77777777" w:rsidR="00554826" w:rsidRDefault="00554826" w:rsidP="00416177">
      <w:pPr>
        <w:pStyle w:val="paragraphsub"/>
      </w:pPr>
      <w:r>
        <w:br w:type="page"/>
      </w:r>
    </w:p>
    <w:p w14:paraId="204451C7" w14:textId="0DDE66A0" w:rsidR="006E001F" w:rsidRPr="006E001F" w:rsidRDefault="006E001F" w:rsidP="006E001F">
      <w:pPr>
        <w:pStyle w:val="ActHead6"/>
      </w:pPr>
      <w:bookmarkStart w:id="23" w:name="_Toc205191893"/>
      <w:r>
        <w:lastRenderedPageBreak/>
        <w:t>Schedule </w:t>
      </w:r>
      <w:r w:rsidR="0052082C">
        <w:t>1–</w:t>
      </w:r>
      <w:r w:rsidR="00860E6F">
        <w:t>Specified</w:t>
      </w:r>
      <w:r w:rsidRPr="006E001F">
        <w:t xml:space="preserve"> English Language test scores</w:t>
      </w:r>
      <w:bookmarkEnd w:id="23"/>
    </w:p>
    <w:p w14:paraId="21B23FEE" w14:textId="77777777" w:rsidR="00AE30E2" w:rsidRPr="00C72A5B" w:rsidRDefault="00AE30E2" w:rsidP="009372AA">
      <w:pPr>
        <w:pStyle w:val="Tabletext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742"/>
        <w:gridCol w:w="4955"/>
      </w:tblGrid>
      <w:tr w:rsidR="00AE30E2" w:rsidRPr="00C72A5B" w14:paraId="3D3FACB9" w14:textId="77777777" w:rsidTr="00F44E90">
        <w:trPr>
          <w:tblHeader/>
        </w:trPr>
        <w:tc>
          <w:tcPr>
            <w:tcW w:w="5000" w:type="pct"/>
            <w:gridSpan w:val="3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B63C7" w14:textId="77777777" w:rsidR="00AE30E2" w:rsidRPr="00C72A5B" w:rsidRDefault="00AE30E2" w:rsidP="00AE30E2">
            <w:pPr>
              <w:pStyle w:val="TableHeading"/>
            </w:pPr>
            <w:r w:rsidRPr="00C72A5B">
              <w:t>Required test scores</w:t>
            </w:r>
          </w:p>
        </w:tc>
      </w:tr>
      <w:tr w:rsidR="00AE30E2" w:rsidRPr="00C72A5B" w14:paraId="3196DAB0" w14:textId="77777777" w:rsidTr="00F44E90">
        <w:trPr>
          <w:tblHeader/>
        </w:trPr>
        <w:tc>
          <w:tcPr>
            <w:tcW w:w="371" w:type="pct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21078" w14:textId="77777777" w:rsidR="00AE30E2" w:rsidRPr="00C72A5B" w:rsidRDefault="00AE30E2" w:rsidP="00AE30E2">
            <w:pPr>
              <w:pStyle w:val="TableHeading"/>
            </w:pPr>
            <w:r w:rsidRPr="00C72A5B">
              <w:t>Item</w:t>
            </w:r>
          </w:p>
        </w:tc>
        <w:tc>
          <w:tcPr>
            <w:tcW w:w="1649" w:type="pct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AE92" w14:textId="77777777" w:rsidR="00AE30E2" w:rsidRPr="00C72A5B" w:rsidRDefault="00AE30E2" w:rsidP="00AE30E2">
            <w:pPr>
              <w:pStyle w:val="TableHeading"/>
            </w:pPr>
            <w:r w:rsidRPr="00C72A5B">
              <w:t>If the English language test is …</w:t>
            </w:r>
          </w:p>
        </w:tc>
        <w:tc>
          <w:tcPr>
            <w:tcW w:w="2980" w:type="pct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C1537" w14:textId="77777777" w:rsidR="00AE30E2" w:rsidRPr="00C72A5B" w:rsidRDefault="00AE30E2" w:rsidP="00AE30E2">
            <w:pPr>
              <w:pStyle w:val="TableHeading"/>
            </w:pPr>
            <w:r w:rsidRPr="00C72A5B">
              <w:t>the required test scores for that test are …</w:t>
            </w:r>
          </w:p>
        </w:tc>
      </w:tr>
      <w:tr w:rsidR="00AE30E2" w:rsidRPr="00C72A5B" w14:paraId="2B465A23" w14:textId="77777777" w:rsidTr="00F44E90">
        <w:tc>
          <w:tcPr>
            <w:tcW w:w="371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6796" w14:textId="77777777" w:rsidR="00AE30E2" w:rsidRPr="00C72A5B" w:rsidRDefault="00AE30E2" w:rsidP="00AE30E2">
            <w:pPr>
              <w:pStyle w:val="Tabletext"/>
            </w:pPr>
            <w:r w:rsidRPr="00C72A5B">
              <w:t>1</w:t>
            </w:r>
          </w:p>
        </w:tc>
        <w:tc>
          <w:tcPr>
            <w:tcW w:w="1649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8A35" w14:textId="77777777" w:rsidR="00AE30E2" w:rsidRPr="00C72A5B" w:rsidRDefault="00AE30E2" w:rsidP="00AE30E2">
            <w:pPr>
              <w:pStyle w:val="Tabletext"/>
            </w:pPr>
            <w:r w:rsidRPr="009224D4">
              <w:t>C1 Advanced</w:t>
            </w:r>
            <w:r>
              <w:t xml:space="preserve"> </w:t>
            </w:r>
          </w:p>
        </w:tc>
        <w:tc>
          <w:tcPr>
            <w:tcW w:w="2980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ED3E" w14:textId="74EFA9D2" w:rsidR="00AE30E2" w:rsidRPr="00C72A5B" w:rsidRDefault="00706DFB" w:rsidP="005B3021">
            <w:pPr>
              <w:pStyle w:val="Tabletext"/>
              <w:numPr>
                <w:ilvl w:val="0"/>
                <w:numId w:val="30"/>
              </w:numPr>
            </w:pPr>
            <w:r>
              <w:t xml:space="preserve">not accepted </w:t>
            </w:r>
            <w:r w:rsidR="005B3021">
              <w:t>for the purpose of subparagraph 485.212(1)(a)(ii) of Schedule </w:t>
            </w:r>
            <w:r>
              <w:t>2 to the Regulations</w:t>
            </w:r>
            <w:r w:rsidR="00B6130F">
              <w:t>.</w:t>
            </w:r>
          </w:p>
        </w:tc>
      </w:tr>
      <w:tr w:rsidR="00AE30E2" w:rsidRPr="00C72A5B" w14:paraId="57C0F2F1" w14:textId="77777777" w:rsidTr="00F44E90">
        <w:tc>
          <w:tcPr>
            <w:tcW w:w="371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B8DF" w14:textId="77777777" w:rsidR="00AE30E2" w:rsidRPr="00C72A5B" w:rsidRDefault="00AE30E2" w:rsidP="00AE30E2">
            <w:pPr>
              <w:pStyle w:val="Tabletext"/>
            </w:pPr>
            <w:r>
              <w:t>2</w:t>
            </w:r>
          </w:p>
        </w:tc>
        <w:tc>
          <w:tcPr>
            <w:tcW w:w="1649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19C8" w14:textId="77777777" w:rsidR="00AE30E2" w:rsidRPr="00C72A5B" w:rsidRDefault="00AE30E2" w:rsidP="00AE30E2">
            <w:pPr>
              <w:pStyle w:val="Tabletext"/>
            </w:pPr>
            <w:r w:rsidRPr="00AF0C7A">
              <w:t>CELPIP General</w:t>
            </w:r>
          </w:p>
        </w:tc>
        <w:tc>
          <w:tcPr>
            <w:tcW w:w="2980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CE2B" w14:textId="243F16CF" w:rsidR="00AE30E2" w:rsidRDefault="00AE30E2" w:rsidP="005B3021">
            <w:pPr>
              <w:pStyle w:val="Tabletext"/>
              <w:numPr>
                <w:ilvl w:val="0"/>
                <w:numId w:val="4"/>
              </w:numPr>
            </w:pPr>
            <w:r>
              <w:t>an overall score of at least 8; and</w:t>
            </w:r>
          </w:p>
          <w:p w14:paraId="3E0C3085" w14:textId="22E75B26" w:rsidR="00AE30E2" w:rsidRPr="00620ABD" w:rsidRDefault="00AE30E2" w:rsidP="005B3021">
            <w:pPr>
              <w:pStyle w:val="Tabletext"/>
              <w:numPr>
                <w:ilvl w:val="0"/>
                <w:numId w:val="4"/>
              </w:numPr>
            </w:pPr>
            <w:r w:rsidRPr="00620ABD">
              <w:t xml:space="preserve">a score of at least </w:t>
            </w:r>
            <w:r>
              <w:t xml:space="preserve">6 </w:t>
            </w:r>
            <w:r w:rsidRPr="00620ABD">
              <w:t>for the listening English test component; and</w:t>
            </w:r>
          </w:p>
          <w:p w14:paraId="74AE438B" w14:textId="0A4EBDDE" w:rsidR="00AE30E2" w:rsidRPr="00620ABD" w:rsidRDefault="00AE30E2" w:rsidP="005B3021">
            <w:pPr>
              <w:pStyle w:val="Tabletext"/>
              <w:numPr>
                <w:ilvl w:val="0"/>
                <w:numId w:val="4"/>
              </w:numPr>
            </w:pPr>
            <w:r w:rsidRPr="00620ABD">
              <w:t>a score of at least</w:t>
            </w:r>
            <w:r>
              <w:t xml:space="preserve"> 6</w:t>
            </w:r>
            <w:r w:rsidRPr="00620ABD">
              <w:t xml:space="preserve"> for the reading English test component; and</w:t>
            </w:r>
          </w:p>
          <w:p w14:paraId="5C62148B" w14:textId="7FFFB2F0" w:rsidR="00AE30E2" w:rsidRPr="00620ABD" w:rsidRDefault="00AE30E2" w:rsidP="005B3021">
            <w:pPr>
              <w:pStyle w:val="Tabletext"/>
              <w:numPr>
                <w:ilvl w:val="0"/>
                <w:numId w:val="4"/>
              </w:numPr>
            </w:pPr>
            <w:r w:rsidRPr="00620ABD">
              <w:t>a score of at least</w:t>
            </w:r>
            <w:r>
              <w:t xml:space="preserve"> 6</w:t>
            </w:r>
            <w:r w:rsidRPr="00620ABD">
              <w:t xml:space="preserve"> for the writing English test component; and</w:t>
            </w:r>
          </w:p>
          <w:p w14:paraId="39BB0BD0" w14:textId="109D05D2" w:rsidR="00AE30E2" w:rsidRPr="00ED2DDA" w:rsidRDefault="00AE30E2" w:rsidP="005B3021">
            <w:pPr>
              <w:pStyle w:val="Tabletext"/>
              <w:numPr>
                <w:ilvl w:val="0"/>
                <w:numId w:val="4"/>
              </w:numPr>
            </w:pPr>
            <w:r w:rsidRPr="00620ABD">
              <w:t xml:space="preserve">a score of at least </w:t>
            </w:r>
            <w:r>
              <w:t xml:space="preserve">6 </w:t>
            </w:r>
            <w:r w:rsidRPr="00620ABD">
              <w:t>for the speaking</w:t>
            </w:r>
            <w:r>
              <w:t xml:space="preserve"> English test component</w:t>
            </w:r>
            <w:r w:rsidR="00B6130F">
              <w:t>.</w:t>
            </w:r>
          </w:p>
        </w:tc>
      </w:tr>
      <w:tr w:rsidR="00AE30E2" w:rsidRPr="00C72A5B" w14:paraId="1A37C729" w14:textId="77777777" w:rsidTr="00F44E90">
        <w:tc>
          <w:tcPr>
            <w:tcW w:w="371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F33A" w14:textId="77777777" w:rsidR="00AE30E2" w:rsidRPr="00C72A5B" w:rsidRDefault="00AE30E2" w:rsidP="00AE30E2">
            <w:pPr>
              <w:pStyle w:val="Tabletext"/>
            </w:pPr>
            <w:r>
              <w:t>3</w:t>
            </w:r>
          </w:p>
        </w:tc>
        <w:tc>
          <w:tcPr>
            <w:tcW w:w="1649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AC39" w14:textId="77777777" w:rsidR="00AE30E2" w:rsidRPr="00C72A5B" w:rsidRDefault="00AE30E2" w:rsidP="00AE30E2">
            <w:pPr>
              <w:pStyle w:val="Tabletext"/>
            </w:pPr>
            <w:r w:rsidRPr="00C72A5B">
              <w:t>IELTS</w:t>
            </w:r>
            <w:r>
              <w:t xml:space="preserve"> Academic</w:t>
            </w:r>
          </w:p>
        </w:tc>
        <w:tc>
          <w:tcPr>
            <w:tcW w:w="2980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59C0" w14:textId="77777777" w:rsidR="00945C3A" w:rsidRDefault="00AE30E2" w:rsidP="005B3021">
            <w:pPr>
              <w:pStyle w:val="Tabletext"/>
              <w:numPr>
                <w:ilvl w:val="0"/>
                <w:numId w:val="5"/>
              </w:numPr>
            </w:pPr>
            <w:r w:rsidRPr="00C72A5B">
              <w:t xml:space="preserve">an </w:t>
            </w:r>
            <w:r>
              <w:t>average</w:t>
            </w:r>
            <w:r w:rsidRPr="00C72A5B">
              <w:t xml:space="preserve"> band score of at least 6.5; and</w:t>
            </w:r>
          </w:p>
          <w:p w14:paraId="4DAA52D0" w14:textId="2EA198DE" w:rsidR="00AE30E2" w:rsidRPr="00ED2DDA" w:rsidRDefault="00AE30E2" w:rsidP="005B3021">
            <w:pPr>
              <w:pStyle w:val="Tabletext"/>
              <w:numPr>
                <w:ilvl w:val="0"/>
                <w:numId w:val="5"/>
              </w:numPr>
            </w:pPr>
            <w:r w:rsidRPr="00C72A5B">
              <w:t xml:space="preserve">a score of at least 5.5 for each </w:t>
            </w:r>
            <w:r>
              <w:t xml:space="preserve">of the English </w:t>
            </w:r>
            <w:r w:rsidRPr="00C72A5B">
              <w:t>test component</w:t>
            </w:r>
            <w:r>
              <w:t>s</w:t>
            </w:r>
            <w:r w:rsidR="00B6130F">
              <w:t>.</w:t>
            </w:r>
          </w:p>
        </w:tc>
      </w:tr>
      <w:tr w:rsidR="00AE30E2" w:rsidRPr="00C72A5B" w14:paraId="226D9B65" w14:textId="77777777" w:rsidTr="00F44E90">
        <w:tc>
          <w:tcPr>
            <w:tcW w:w="371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4250" w14:textId="77777777" w:rsidR="00AE30E2" w:rsidRPr="00C72A5B" w:rsidRDefault="00AE30E2" w:rsidP="00AE30E2">
            <w:pPr>
              <w:pStyle w:val="Tabletext"/>
            </w:pPr>
            <w:r>
              <w:t>4</w:t>
            </w:r>
          </w:p>
        </w:tc>
        <w:tc>
          <w:tcPr>
            <w:tcW w:w="1649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EFC5" w14:textId="5ABE71D6" w:rsidR="00AE30E2" w:rsidRPr="00C72A5B" w:rsidRDefault="00AE30E2" w:rsidP="00AE30E2">
            <w:pPr>
              <w:pStyle w:val="Tabletext"/>
            </w:pPr>
            <w:r w:rsidRPr="00AF0C7A">
              <w:t>IELTS General Training</w:t>
            </w:r>
          </w:p>
        </w:tc>
        <w:tc>
          <w:tcPr>
            <w:tcW w:w="2980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4A4F" w14:textId="5411F369" w:rsidR="00AE30E2" w:rsidRPr="00C72A5B" w:rsidRDefault="00AE30E2" w:rsidP="005B3021">
            <w:pPr>
              <w:pStyle w:val="Tabletext"/>
              <w:numPr>
                <w:ilvl w:val="0"/>
                <w:numId w:val="6"/>
              </w:numPr>
            </w:pPr>
            <w:r w:rsidRPr="00C72A5B">
              <w:t xml:space="preserve">an </w:t>
            </w:r>
            <w:r>
              <w:t>average</w:t>
            </w:r>
            <w:r w:rsidRPr="00C72A5B">
              <w:t xml:space="preserve"> band score of at least 6.5; and</w:t>
            </w:r>
          </w:p>
          <w:p w14:paraId="6B9A8858" w14:textId="26C019E8" w:rsidR="00AE30E2" w:rsidRPr="00C72A5B" w:rsidRDefault="00AE30E2" w:rsidP="005B3021">
            <w:pPr>
              <w:pStyle w:val="Tabletext"/>
              <w:numPr>
                <w:ilvl w:val="0"/>
                <w:numId w:val="6"/>
              </w:numPr>
            </w:pPr>
            <w:r w:rsidRPr="00C72A5B">
              <w:t xml:space="preserve">a score of at least </w:t>
            </w:r>
            <w:r>
              <w:t>5</w:t>
            </w:r>
            <w:r w:rsidRPr="00C72A5B">
              <w:t xml:space="preserve">.5 for each </w:t>
            </w:r>
            <w:r>
              <w:t xml:space="preserve">of the English </w:t>
            </w:r>
            <w:r w:rsidRPr="00C72A5B">
              <w:t>test component</w:t>
            </w:r>
            <w:r>
              <w:t>s</w:t>
            </w:r>
            <w:r w:rsidR="00B6130F">
              <w:t>.</w:t>
            </w:r>
          </w:p>
        </w:tc>
      </w:tr>
      <w:tr w:rsidR="00AE30E2" w:rsidRPr="00C72A5B" w14:paraId="76628B52" w14:textId="77777777" w:rsidTr="00F44E90">
        <w:tc>
          <w:tcPr>
            <w:tcW w:w="371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3C3E" w14:textId="77777777" w:rsidR="00AE30E2" w:rsidRPr="00C72A5B" w:rsidRDefault="00AE30E2" w:rsidP="00AE30E2">
            <w:pPr>
              <w:pStyle w:val="Tabletext"/>
            </w:pPr>
            <w:r>
              <w:t>5</w:t>
            </w:r>
          </w:p>
        </w:tc>
        <w:tc>
          <w:tcPr>
            <w:tcW w:w="1649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0C76" w14:textId="77777777" w:rsidR="00AE30E2" w:rsidRDefault="00AE30E2" w:rsidP="00AE30E2">
            <w:pPr>
              <w:pStyle w:val="Tabletext"/>
              <w:rPr>
                <w:rStyle w:val="CommentReference"/>
              </w:rPr>
            </w:pPr>
            <w:r>
              <w:t>LANGUAGECERT Academic</w:t>
            </w:r>
          </w:p>
        </w:tc>
        <w:tc>
          <w:tcPr>
            <w:tcW w:w="2980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E0F7" w14:textId="789FD91B" w:rsidR="00AE30E2" w:rsidRPr="00ED2DDA" w:rsidRDefault="00AE30E2" w:rsidP="005B3021">
            <w:pPr>
              <w:pStyle w:val="Tabletext"/>
              <w:numPr>
                <w:ilvl w:val="0"/>
                <w:numId w:val="7"/>
              </w:numPr>
            </w:pPr>
            <w:r w:rsidRPr="00ED2DDA">
              <w:t>an overall band score of at least 67; and</w:t>
            </w:r>
          </w:p>
          <w:p w14:paraId="33240BE5" w14:textId="33CCBA89" w:rsidR="00AE30E2" w:rsidRPr="00620ABD" w:rsidRDefault="00AE30E2" w:rsidP="005B3021">
            <w:pPr>
              <w:pStyle w:val="Tabletext"/>
              <w:numPr>
                <w:ilvl w:val="0"/>
                <w:numId w:val="7"/>
              </w:numPr>
            </w:pPr>
            <w:r w:rsidRPr="00620ABD">
              <w:t xml:space="preserve">a score of at least </w:t>
            </w:r>
            <w:r>
              <w:t>49</w:t>
            </w:r>
            <w:r w:rsidRPr="00620ABD">
              <w:t xml:space="preserve"> for the listening English test component; and</w:t>
            </w:r>
          </w:p>
          <w:p w14:paraId="08E91175" w14:textId="5D751899" w:rsidR="00AE30E2" w:rsidRPr="00620ABD" w:rsidRDefault="00AE30E2" w:rsidP="005B3021">
            <w:pPr>
              <w:pStyle w:val="Tabletext"/>
              <w:numPr>
                <w:ilvl w:val="0"/>
                <w:numId w:val="7"/>
              </w:numPr>
            </w:pPr>
            <w:r w:rsidRPr="00620ABD">
              <w:t xml:space="preserve">a score of at least </w:t>
            </w:r>
            <w:r>
              <w:t>54</w:t>
            </w:r>
            <w:r w:rsidRPr="00620ABD">
              <w:t xml:space="preserve"> for the reading English test component; and</w:t>
            </w:r>
          </w:p>
          <w:p w14:paraId="704F70FF" w14:textId="00433CAC" w:rsidR="00AE30E2" w:rsidRPr="00620ABD" w:rsidRDefault="00AE30E2" w:rsidP="005B3021">
            <w:pPr>
              <w:pStyle w:val="Tabletext"/>
              <w:numPr>
                <w:ilvl w:val="0"/>
                <w:numId w:val="7"/>
              </w:numPr>
            </w:pPr>
            <w:r w:rsidRPr="00620ABD">
              <w:t xml:space="preserve">a score of at least </w:t>
            </w:r>
            <w:r>
              <w:t>56</w:t>
            </w:r>
            <w:r w:rsidRPr="00620ABD">
              <w:t xml:space="preserve"> for the writing English test component; and</w:t>
            </w:r>
          </w:p>
          <w:p w14:paraId="32AEC905" w14:textId="55A45D06" w:rsidR="00AE30E2" w:rsidRPr="00ED2DDA" w:rsidRDefault="00AE30E2" w:rsidP="005B3021">
            <w:pPr>
              <w:pStyle w:val="Tabletext"/>
              <w:numPr>
                <w:ilvl w:val="0"/>
                <w:numId w:val="7"/>
              </w:numPr>
            </w:pPr>
            <w:r w:rsidRPr="00620ABD">
              <w:t xml:space="preserve">a score of at least </w:t>
            </w:r>
            <w:r>
              <w:t>62</w:t>
            </w:r>
            <w:r w:rsidRPr="00620ABD">
              <w:t xml:space="preserve"> for the spea</w:t>
            </w:r>
            <w:r>
              <w:t>king English test component</w:t>
            </w:r>
            <w:r w:rsidR="00B6130F">
              <w:t>.</w:t>
            </w:r>
          </w:p>
        </w:tc>
      </w:tr>
      <w:tr w:rsidR="00AE30E2" w:rsidRPr="00C72A5B" w14:paraId="0AB6B43F" w14:textId="77777777" w:rsidTr="00F44E90">
        <w:tc>
          <w:tcPr>
            <w:tcW w:w="371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C612" w14:textId="77777777" w:rsidR="00AE30E2" w:rsidRDefault="00AE30E2" w:rsidP="00AE30E2">
            <w:pPr>
              <w:pStyle w:val="Tabletext"/>
            </w:pPr>
            <w:r>
              <w:t>6</w:t>
            </w:r>
          </w:p>
        </w:tc>
        <w:tc>
          <w:tcPr>
            <w:tcW w:w="1649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6EFE" w14:textId="77777777" w:rsidR="00AE30E2" w:rsidRDefault="00AE30E2" w:rsidP="00AE30E2">
            <w:pPr>
              <w:pStyle w:val="Tabletext"/>
              <w:rPr>
                <w:rStyle w:val="CommentReference"/>
              </w:rPr>
            </w:pPr>
            <w:r w:rsidRPr="00423237">
              <w:t>MET</w:t>
            </w:r>
          </w:p>
        </w:tc>
        <w:tc>
          <w:tcPr>
            <w:tcW w:w="2980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C092" w14:textId="7C275E5D" w:rsidR="00AE30E2" w:rsidRPr="00ED2DDA" w:rsidRDefault="00AE30E2" w:rsidP="005B3021">
            <w:pPr>
              <w:pStyle w:val="Tabletext"/>
              <w:numPr>
                <w:ilvl w:val="0"/>
                <w:numId w:val="8"/>
              </w:numPr>
            </w:pPr>
            <w:r w:rsidRPr="00ED2DDA">
              <w:t>an overall band score of at least 58; and</w:t>
            </w:r>
          </w:p>
          <w:p w14:paraId="2F9460A8" w14:textId="48E70E6E" w:rsidR="00AE30E2" w:rsidRPr="00620ABD" w:rsidRDefault="00AE30E2" w:rsidP="005B3021">
            <w:pPr>
              <w:pStyle w:val="Tabletext"/>
              <w:numPr>
                <w:ilvl w:val="0"/>
                <w:numId w:val="8"/>
              </w:numPr>
            </w:pPr>
            <w:r w:rsidRPr="00620ABD">
              <w:t xml:space="preserve">a score of at least </w:t>
            </w:r>
            <w:r>
              <w:t xml:space="preserve">53 </w:t>
            </w:r>
            <w:r w:rsidRPr="00620ABD">
              <w:t>for the listening English test component; and</w:t>
            </w:r>
          </w:p>
          <w:p w14:paraId="6A4CC8AC" w14:textId="228DFCA0" w:rsidR="00AE30E2" w:rsidRPr="00620ABD" w:rsidRDefault="00AE30E2" w:rsidP="005B3021">
            <w:pPr>
              <w:pStyle w:val="Tabletext"/>
              <w:numPr>
                <w:ilvl w:val="0"/>
                <w:numId w:val="8"/>
              </w:numPr>
            </w:pPr>
            <w:r w:rsidRPr="00620ABD">
              <w:t>a score of at least</w:t>
            </w:r>
            <w:r>
              <w:t xml:space="preserve"> 51</w:t>
            </w:r>
            <w:r w:rsidRPr="00620ABD">
              <w:t xml:space="preserve"> for the reading English test component; and</w:t>
            </w:r>
          </w:p>
          <w:p w14:paraId="1EBB5ECE" w14:textId="75A2FC34" w:rsidR="00AE30E2" w:rsidRPr="00620ABD" w:rsidRDefault="00AE30E2" w:rsidP="005B3021">
            <w:pPr>
              <w:pStyle w:val="Tabletext"/>
              <w:numPr>
                <w:ilvl w:val="0"/>
                <w:numId w:val="8"/>
              </w:numPr>
            </w:pPr>
            <w:r w:rsidRPr="00620ABD">
              <w:t>a score of at least</w:t>
            </w:r>
            <w:r>
              <w:t xml:space="preserve"> 51</w:t>
            </w:r>
            <w:r w:rsidRPr="00620ABD">
              <w:t xml:space="preserve"> for the writing English test component; and</w:t>
            </w:r>
          </w:p>
          <w:p w14:paraId="1530C308" w14:textId="4F4F53A6" w:rsidR="00AE30E2" w:rsidRPr="00ED2DDA" w:rsidRDefault="00AE30E2" w:rsidP="005B3021">
            <w:pPr>
              <w:pStyle w:val="Tabletext"/>
              <w:numPr>
                <w:ilvl w:val="0"/>
                <w:numId w:val="8"/>
              </w:numPr>
            </w:pPr>
            <w:r w:rsidRPr="00620ABD">
              <w:t xml:space="preserve">a score of at least </w:t>
            </w:r>
            <w:r>
              <w:t xml:space="preserve">43 </w:t>
            </w:r>
            <w:r w:rsidRPr="00620ABD">
              <w:t>for the speaking</w:t>
            </w:r>
            <w:r>
              <w:t xml:space="preserve"> English test component</w:t>
            </w:r>
            <w:r w:rsidR="00B6130F">
              <w:t>.</w:t>
            </w:r>
          </w:p>
        </w:tc>
      </w:tr>
      <w:tr w:rsidR="00AE30E2" w:rsidRPr="00C72A5B" w14:paraId="76DB5BEC" w14:textId="77777777" w:rsidTr="00F44E90">
        <w:tc>
          <w:tcPr>
            <w:tcW w:w="3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D7A0E" w14:textId="77777777" w:rsidR="00AE30E2" w:rsidRPr="00C72A5B" w:rsidRDefault="00AE30E2" w:rsidP="00AE30E2">
            <w:pPr>
              <w:pStyle w:val="Tabletext"/>
            </w:pPr>
            <w:r>
              <w:t>7</w:t>
            </w:r>
          </w:p>
        </w:tc>
        <w:tc>
          <w:tcPr>
            <w:tcW w:w="164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2228" w14:textId="77777777" w:rsidR="00AE30E2" w:rsidRPr="00C72A5B" w:rsidRDefault="00AE30E2" w:rsidP="00AE30E2">
            <w:pPr>
              <w:pStyle w:val="Tabletext"/>
            </w:pPr>
            <w:r w:rsidRPr="00C72A5B">
              <w:t>OET</w:t>
            </w:r>
          </w:p>
        </w:tc>
        <w:tc>
          <w:tcPr>
            <w:tcW w:w="2980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B45C6" w14:textId="59A8DA75" w:rsidR="00AE30E2" w:rsidRDefault="00AE30E2" w:rsidP="005B3021">
            <w:pPr>
              <w:pStyle w:val="Tabletext"/>
              <w:numPr>
                <w:ilvl w:val="0"/>
                <w:numId w:val="9"/>
              </w:numPr>
            </w:pPr>
            <w:r>
              <w:t xml:space="preserve">an overall band score of at least </w:t>
            </w:r>
            <w:r w:rsidR="00A04495">
              <w:t>1310</w:t>
            </w:r>
            <w:r>
              <w:t>; and</w:t>
            </w:r>
          </w:p>
          <w:p w14:paraId="4A50B6B0" w14:textId="5A54D320" w:rsidR="00AE30E2" w:rsidRPr="0061774A" w:rsidRDefault="00AE30E2" w:rsidP="005B3021">
            <w:pPr>
              <w:pStyle w:val="Tabletext"/>
              <w:numPr>
                <w:ilvl w:val="0"/>
                <w:numId w:val="9"/>
              </w:numPr>
            </w:pPr>
            <w:r w:rsidRPr="0061774A">
              <w:t xml:space="preserve">a score of at least </w:t>
            </w:r>
            <w:r>
              <w:t>260</w:t>
            </w:r>
            <w:r w:rsidRPr="0061774A">
              <w:t xml:space="preserve"> for the listening English test component; and</w:t>
            </w:r>
          </w:p>
          <w:p w14:paraId="157D5E39" w14:textId="2C530ACD" w:rsidR="00AE30E2" w:rsidRPr="0061774A" w:rsidRDefault="00AE30E2" w:rsidP="005B3021">
            <w:pPr>
              <w:pStyle w:val="Tabletext"/>
              <w:numPr>
                <w:ilvl w:val="0"/>
                <w:numId w:val="9"/>
              </w:numPr>
            </w:pPr>
            <w:r w:rsidRPr="0061774A">
              <w:lastRenderedPageBreak/>
              <w:t xml:space="preserve">a score of at least </w:t>
            </w:r>
            <w:r>
              <w:t>280</w:t>
            </w:r>
            <w:r w:rsidRPr="0061774A">
              <w:t xml:space="preserve"> for the reading English test component; and</w:t>
            </w:r>
          </w:p>
          <w:p w14:paraId="059473D9" w14:textId="45E5F693" w:rsidR="00AE30E2" w:rsidRPr="0061774A" w:rsidRDefault="00AE30E2" w:rsidP="005B3021">
            <w:pPr>
              <w:pStyle w:val="Tabletext"/>
              <w:numPr>
                <w:ilvl w:val="0"/>
                <w:numId w:val="9"/>
              </w:numPr>
            </w:pPr>
            <w:r w:rsidRPr="0061774A">
              <w:t xml:space="preserve">a score of at least </w:t>
            </w:r>
            <w:r>
              <w:t>260</w:t>
            </w:r>
            <w:r w:rsidRPr="0061774A">
              <w:t xml:space="preserve"> for the writing English test component; and</w:t>
            </w:r>
          </w:p>
          <w:p w14:paraId="2B2CF5B8" w14:textId="018AC9D7" w:rsidR="00AE30E2" w:rsidRPr="00C72A5B" w:rsidRDefault="00AE30E2" w:rsidP="005B3021">
            <w:pPr>
              <w:pStyle w:val="Tabletext"/>
              <w:numPr>
                <w:ilvl w:val="0"/>
                <w:numId w:val="9"/>
              </w:numPr>
            </w:pPr>
            <w:r w:rsidRPr="0061774A">
              <w:t xml:space="preserve">a score of at least </w:t>
            </w:r>
            <w:r>
              <w:t>310</w:t>
            </w:r>
            <w:r w:rsidRPr="0061774A">
              <w:t xml:space="preserve"> for the speaking</w:t>
            </w:r>
            <w:r>
              <w:t xml:space="preserve"> English test component</w:t>
            </w:r>
            <w:r w:rsidR="00B6130F">
              <w:t>.</w:t>
            </w:r>
          </w:p>
        </w:tc>
      </w:tr>
      <w:tr w:rsidR="00AE30E2" w:rsidRPr="00C72A5B" w14:paraId="1281698E" w14:textId="77777777" w:rsidTr="00F44E90">
        <w:tc>
          <w:tcPr>
            <w:tcW w:w="3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62E5" w14:textId="77777777" w:rsidR="00AE30E2" w:rsidRPr="00C72A5B" w:rsidRDefault="00AE30E2" w:rsidP="00AE30E2">
            <w:pPr>
              <w:pStyle w:val="Tabletext"/>
            </w:pPr>
            <w:r>
              <w:lastRenderedPageBreak/>
              <w:t>8</w:t>
            </w:r>
          </w:p>
        </w:tc>
        <w:tc>
          <w:tcPr>
            <w:tcW w:w="164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D643" w14:textId="77777777" w:rsidR="00AE30E2" w:rsidRPr="00C72A5B" w:rsidRDefault="00AE30E2" w:rsidP="00AE30E2">
            <w:pPr>
              <w:pStyle w:val="Tabletext"/>
            </w:pPr>
            <w:r w:rsidRPr="00C72A5B">
              <w:t>PTE</w:t>
            </w:r>
            <w:r>
              <w:t xml:space="preserve"> Academic</w:t>
            </w:r>
          </w:p>
        </w:tc>
        <w:tc>
          <w:tcPr>
            <w:tcW w:w="2980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0B7D6" w14:textId="11BE8805" w:rsidR="00AE30E2" w:rsidRPr="00C72A5B" w:rsidRDefault="00AE30E2" w:rsidP="005B3021">
            <w:pPr>
              <w:pStyle w:val="Tabletext"/>
              <w:numPr>
                <w:ilvl w:val="0"/>
                <w:numId w:val="10"/>
              </w:numPr>
            </w:pPr>
            <w:r w:rsidRPr="00C72A5B">
              <w:t>an overall band score of at least 5</w:t>
            </w:r>
            <w:r>
              <w:t>5</w:t>
            </w:r>
            <w:r w:rsidRPr="00C72A5B">
              <w:t>; and</w:t>
            </w:r>
          </w:p>
          <w:p w14:paraId="33594B02" w14:textId="61924E83" w:rsidR="00AE30E2" w:rsidRPr="0061774A" w:rsidRDefault="00AE30E2" w:rsidP="005B3021">
            <w:pPr>
              <w:pStyle w:val="Tabletext"/>
              <w:numPr>
                <w:ilvl w:val="0"/>
                <w:numId w:val="10"/>
              </w:numPr>
            </w:pPr>
            <w:r w:rsidRPr="0061774A">
              <w:t xml:space="preserve">a score of at least </w:t>
            </w:r>
            <w:r>
              <w:t>40</w:t>
            </w:r>
            <w:r w:rsidRPr="0061774A">
              <w:t xml:space="preserve"> for the listening English test component; and</w:t>
            </w:r>
          </w:p>
          <w:p w14:paraId="039F6366" w14:textId="3EAA11FE" w:rsidR="00AE30E2" w:rsidRPr="0061774A" w:rsidRDefault="00AE30E2" w:rsidP="005B3021">
            <w:pPr>
              <w:pStyle w:val="Tabletext"/>
              <w:numPr>
                <w:ilvl w:val="0"/>
                <w:numId w:val="10"/>
              </w:numPr>
            </w:pPr>
            <w:r w:rsidRPr="0061774A">
              <w:t xml:space="preserve">a score of at least </w:t>
            </w:r>
            <w:r>
              <w:t>42</w:t>
            </w:r>
            <w:r w:rsidRPr="0061774A">
              <w:t xml:space="preserve"> for the reading English test component; and</w:t>
            </w:r>
          </w:p>
          <w:p w14:paraId="14B4E11A" w14:textId="7D009656" w:rsidR="00AE30E2" w:rsidRPr="0061774A" w:rsidRDefault="00AE30E2" w:rsidP="005B3021">
            <w:pPr>
              <w:pStyle w:val="Tabletext"/>
              <w:numPr>
                <w:ilvl w:val="0"/>
                <w:numId w:val="10"/>
              </w:numPr>
            </w:pPr>
            <w:r w:rsidRPr="0061774A">
              <w:t xml:space="preserve">a score of at least </w:t>
            </w:r>
            <w:r>
              <w:t>41</w:t>
            </w:r>
            <w:r w:rsidRPr="0061774A">
              <w:t xml:space="preserve"> for the writing English test component; and</w:t>
            </w:r>
          </w:p>
          <w:p w14:paraId="7A2C59E4" w14:textId="0CF7D5CF" w:rsidR="00AE30E2" w:rsidRPr="00C72A5B" w:rsidRDefault="00AE30E2" w:rsidP="005B3021">
            <w:pPr>
              <w:pStyle w:val="Tabletext"/>
              <w:numPr>
                <w:ilvl w:val="0"/>
                <w:numId w:val="10"/>
              </w:numPr>
            </w:pPr>
            <w:r w:rsidRPr="0061774A">
              <w:t xml:space="preserve">a score of at least </w:t>
            </w:r>
            <w:r>
              <w:t>39</w:t>
            </w:r>
            <w:r w:rsidRPr="0061774A">
              <w:t xml:space="preserve"> for the speaking</w:t>
            </w:r>
            <w:r>
              <w:t xml:space="preserve"> English test component</w:t>
            </w:r>
            <w:r w:rsidR="00B6130F">
              <w:t>.</w:t>
            </w:r>
          </w:p>
        </w:tc>
      </w:tr>
      <w:tr w:rsidR="00AE30E2" w:rsidRPr="00C72A5B" w14:paraId="151E4267" w14:textId="77777777" w:rsidTr="00F44E90">
        <w:tc>
          <w:tcPr>
            <w:tcW w:w="3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B2B74" w14:textId="77777777" w:rsidR="00AE30E2" w:rsidRPr="00C72A5B" w:rsidRDefault="00AE30E2" w:rsidP="00AE30E2">
            <w:pPr>
              <w:pStyle w:val="Tabletext"/>
            </w:pPr>
            <w:r>
              <w:t>9</w:t>
            </w:r>
          </w:p>
        </w:tc>
        <w:tc>
          <w:tcPr>
            <w:tcW w:w="164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C3D3" w14:textId="77777777" w:rsidR="00AE30E2" w:rsidRPr="00C72A5B" w:rsidRDefault="00AE30E2" w:rsidP="00AE30E2">
            <w:pPr>
              <w:pStyle w:val="Tabletext"/>
            </w:pPr>
            <w:r w:rsidRPr="00C72A5B">
              <w:t>TOEFL iBT</w:t>
            </w:r>
          </w:p>
        </w:tc>
        <w:tc>
          <w:tcPr>
            <w:tcW w:w="2980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B68D1" w14:textId="2A5F10FB" w:rsidR="00AE30E2" w:rsidRPr="00C72A5B" w:rsidRDefault="00AE30E2" w:rsidP="005B3021">
            <w:pPr>
              <w:pStyle w:val="Tabletext"/>
              <w:numPr>
                <w:ilvl w:val="0"/>
                <w:numId w:val="11"/>
              </w:numPr>
            </w:pPr>
            <w:r w:rsidRPr="00C72A5B">
              <w:t>a total score of at least 8</w:t>
            </w:r>
            <w:r>
              <w:t>1</w:t>
            </w:r>
            <w:r w:rsidRPr="00C72A5B">
              <w:t>; and</w:t>
            </w:r>
          </w:p>
          <w:p w14:paraId="5A60FACF" w14:textId="75E4C9C2" w:rsidR="00AE30E2" w:rsidRPr="0061774A" w:rsidRDefault="00AE30E2" w:rsidP="005B3021">
            <w:pPr>
              <w:pStyle w:val="Tabletext"/>
              <w:numPr>
                <w:ilvl w:val="0"/>
                <w:numId w:val="11"/>
              </w:numPr>
            </w:pPr>
            <w:r w:rsidRPr="0061774A">
              <w:t xml:space="preserve">a score of at least </w:t>
            </w:r>
            <w:r>
              <w:t>12</w:t>
            </w:r>
            <w:r w:rsidRPr="0061774A">
              <w:t xml:space="preserve"> for the listening English test component; and</w:t>
            </w:r>
          </w:p>
          <w:p w14:paraId="5582ABB8" w14:textId="5B880CE1" w:rsidR="00AE30E2" w:rsidRPr="0061774A" w:rsidRDefault="00AE30E2" w:rsidP="005B3021">
            <w:pPr>
              <w:pStyle w:val="Tabletext"/>
              <w:numPr>
                <w:ilvl w:val="0"/>
                <w:numId w:val="11"/>
              </w:numPr>
            </w:pPr>
            <w:r w:rsidRPr="0061774A">
              <w:t xml:space="preserve">a score of at least </w:t>
            </w:r>
            <w:r>
              <w:t>12</w:t>
            </w:r>
            <w:r w:rsidRPr="0061774A">
              <w:t xml:space="preserve"> for the reading English test component; and</w:t>
            </w:r>
          </w:p>
          <w:p w14:paraId="1102877D" w14:textId="246D2B97" w:rsidR="00AE30E2" w:rsidRPr="0061774A" w:rsidRDefault="00AE30E2" w:rsidP="005B3021">
            <w:pPr>
              <w:pStyle w:val="Tabletext"/>
              <w:numPr>
                <w:ilvl w:val="0"/>
                <w:numId w:val="11"/>
              </w:numPr>
            </w:pPr>
            <w:r w:rsidRPr="0061774A">
              <w:t xml:space="preserve">a score of at least </w:t>
            </w:r>
            <w:r>
              <w:t>14</w:t>
            </w:r>
            <w:r w:rsidRPr="0061774A">
              <w:t xml:space="preserve"> for the writing English test component; and</w:t>
            </w:r>
          </w:p>
          <w:p w14:paraId="2914917D" w14:textId="7693A28B" w:rsidR="00AE30E2" w:rsidRPr="00C72A5B" w:rsidRDefault="00AE30E2" w:rsidP="005B3021">
            <w:pPr>
              <w:pStyle w:val="Tabletext"/>
              <w:numPr>
                <w:ilvl w:val="0"/>
                <w:numId w:val="11"/>
              </w:numPr>
            </w:pPr>
            <w:r w:rsidRPr="0061774A">
              <w:t xml:space="preserve">a score of at least </w:t>
            </w:r>
            <w:r>
              <w:t xml:space="preserve">17 </w:t>
            </w:r>
            <w:r w:rsidRPr="0061774A">
              <w:t>for the speaking</w:t>
            </w:r>
            <w:r>
              <w:t xml:space="preserve"> English test component</w:t>
            </w:r>
            <w:r w:rsidR="00B6130F">
              <w:t>.</w:t>
            </w:r>
          </w:p>
        </w:tc>
      </w:tr>
    </w:tbl>
    <w:p w14:paraId="2909FB07" w14:textId="77777777" w:rsidR="00AE30E2" w:rsidRDefault="00AE30E2" w:rsidP="006E001F"/>
    <w:p w14:paraId="7D75051D" w14:textId="77777777" w:rsidR="006E001F" w:rsidRDefault="006E001F">
      <w:pPr>
        <w:spacing w:line="240" w:lineRule="auto"/>
      </w:pPr>
      <w:r>
        <w:br w:type="page"/>
      </w:r>
    </w:p>
    <w:p w14:paraId="0D5231D5" w14:textId="14970FEC" w:rsidR="006E001F" w:rsidRDefault="0052082C" w:rsidP="006E001F">
      <w:pPr>
        <w:pStyle w:val="ActHead6"/>
      </w:pPr>
      <w:bookmarkStart w:id="24" w:name="_Toc205191894"/>
      <w:r>
        <w:lastRenderedPageBreak/>
        <w:t>Schedule 2</w:t>
      </w:r>
      <w:r w:rsidR="007C1C18">
        <w:t>–</w:t>
      </w:r>
      <w:r w:rsidR="00A72B35" w:rsidRPr="00A72B35">
        <w:t>Required English language test scores for Hong Kong and British National (Overseas) passport holders</w:t>
      </w:r>
      <w:bookmarkEnd w:id="24"/>
    </w:p>
    <w:p w14:paraId="254E7B71" w14:textId="77777777" w:rsidR="006E001F" w:rsidRDefault="006E001F" w:rsidP="009372AA">
      <w:pPr>
        <w:pStyle w:val="Tabletext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298"/>
        <w:gridCol w:w="5398"/>
      </w:tblGrid>
      <w:tr w:rsidR="00A72B35" w:rsidRPr="00C72A5B" w14:paraId="4BC08D24" w14:textId="77777777" w:rsidTr="00F44E90">
        <w:trPr>
          <w:tblHeader/>
        </w:trPr>
        <w:tc>
          <w:tcPr>
            <w:tcW w:w="5000" w:type="pct"/>
            <w:gridSpan w:val="3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C3A0" w14:textId="77777777" w:rsidR="00A72B35" w:rsidRPr="00C72A5B" w:rsidRDefault="00A72B35" w:rsidP="00A72B35">
            <w:pPr>
              <w:pStyle w:val="TableHeading"/>
            </w:pPr>
            <w:r w:rsidRPr="00C72A5B">
              <w:t>Required test scores</w:t>
            </w:r>
          </w:p>
        </w:tc>
      </w:tr>
      <w:tr w:rsidR="00A72B35" w:rsidRPr="00C72A5B" w14:paraId="31BA6EA4" w14:textId="77777777" w:rsidTr="00F44E90">
        <w:trPr>
          <w:tblHeader/>
        </w:trPr>
        <w:tc>
          <w:tcPr>
            <w:tcW w:w="371" w:type="pct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38AE0" w14:textId="77777777" w:rsidR="00A72B35" w:rsidRPr="00C72A5B" w:rsidRDefault="00A72B35" w:rsidP="00F44E90">
            <w:pPr>
              <w:pStyle w:val="TableHeading"/>
            </w:pPr>
            <w:r w:rsidRPr="00C72A5B">
              <w:t>Item</w:t>
            </w:r>
          </w:p>
        </w:tc>
        <w:tc>
          <w:tcPr>
            <w:tcW w:w="1382" w:type="pct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38352" w14:textId="77777777" w:rsidR="00A72B35" w:rsidRPr="00C72A5B" w:rsidRDefault="00A72B35" w:rsidP="00F44E90">
            <w:pPr>
              <w:pStyle w:val="TableHeading"/>
            </w:pPr>
            <w:r w:rsidRPr="00C72A5B">
              <w:t>If the English language test is …</w:t>
            </w:r>
          </w:p>
        </w:tc>
        <w:tc>
          <w:tcPr>
            <w:tcW w:w="3248" w:type="pct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1D9B9" w14:textId="77777777" w:rsidR="00A72B35" w:rsidRPr="00C72A5B" w:rsidRDefault="00A72B35" w:rsidP="00F44E90">
            <w:pPr>
              <w:pStyle w:val="TableHeading"/>
            </w:pPr>
            <w:r w:rsidRPr="00C72A5B">
              <w:t>and the applicant is the holder of a Hong Kong or British National (Overseas) passport, the required test scores for that test are …</w:t>
            </w:r>
          </w:p>
        </w:tc>
      </w:tr>
      <w:tr w:rsidR="00A72B35" w:rsidRPr="00C72A5B" w14:paraId="72A617E1" w14:textId="77777777" w:rsidTr="00F44E90">
        <w:tc>
          <w:tcPr>
            <w:tcW w:w="371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5AA6" w14:textId="77777777" w:rsidR="00A72B35" w:rsidRPr="00C72A5B" w:rsidRDefault="00A72B35" w:rsidP="00A72B35">
            <w:pPr>
              <w:pStyle w:val="Tabletext"/>
            </w:pPr>
            <w:r w:rsidRPr="00C72A5B">
              <w:t>1</w:t>
            </w:r>
          </w:p>
        </w:tc>
        <w:tc>
          <w:tcPr>
            <w:tcW w:w="1382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980AD" w14:textId="77777777" w:rsidR="00A72B35" w:rsidRPr="00C72A5B" w:rsidRDefault="00A72B35" w:rsidP="00A72B35">
            <w:pPr>
              <w:pStyle w:val="Tabletext"/>
            </w:pPr>
            <w:r>
              <w:t xml:space="preserve">C1 Advanced </w:t>
            </w:r>
          </w:p>
        </w:tc>
        <w:tc>
          <w:tcPr>
            <w:tcW w:w="3248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1CF8" w14:textId="3BE780C6" w:rsidR="00A72B35" w:rsidRPr="00C72A5B" w:rsidRDefault="00672B06" w:rsidP="005B3021">
            <w:pPr>
              <w:pStyle w:val="Tabletext"/>
              <w:numPr>
                <w:ilvl w:val="0"/>
                <w:numId w:val="31"/>
              </w:numPr>
            </w:pPr>
            <w:r>
              <w:t>not accepted f</w:t>
            </w:r>
            <w:r w:rsidR="005B3021">
              <w:t>or the purposes of subparagraph 485.212(1)(a)(ii) of Schedule </w:t>
            </w:r>
            <w:r>
              <w:t>2 to the Regulations</w:t>
            </w:r>
            <w:r w:rsidR="00B6130F">
              <w:t>.</w:t>
            </w:r>
          </w:p>
        </w:tc>
      </w:tr>
      <w:tr w:rsidR="00A72B35" w:rsidRPr="00C72A5B" w14:paraId="0AEE4495" w14:textId="77777777" w:rsidTr="00F44E90">
        <w:tc>
          <w:tcPr>
            <w:tcW w:w="371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FF02" w14:textId="77777777" w:rsidR="00A72B35" w:rsidRPr="00C72A5B" w:rsidRDefault="00A72B35" w:rsidP="00A72B35">
            <w:pPr>
              <w:pStyle w:val="Tabletext"/>
            </w:pPr>
            <w:r>
              <w:t>2</w:t>
            </w:r>
          </w:p>
        </w:tc>
        <w:tc>
          <w:tcPr>
            <w:tcW w:w="1382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DBB3" w14:textId="77777777" w:rsidR="00A72B35" w:rsidRPr="00C72A5B" w:rsidRDefault="00A72B35" w:rsidP="00A72B35">
            <w:pPr>
              <w:pStyle w:val="Tabletext"/>
            </w:pPr>
            <w:r w:rsidRPr="00AF0C7A">
              <w:t>CELPIP General</w:t>
            </w:r>
          </w:p>
        </w:tc>
        <w:tc>
          <w:tcPr>
            <w:tcW w:w="3248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320C" w14:textId="7715F9B8" w:rsidR="00A72B35" w:rsidRDefault="00A72B35" w:rsidP="005B3021">
            <w:pPr>
              <w:pStyle w:val="Tabletext"/>
              <w:numPr>
                <w:ilvl w:val="0"/>
                <w:numId w:val="12"/>
              </w:numPr>
            </w:pPr>
            <w:r w:rsidRPr="00C72A5B">
              <w:t>an ov</w:t>
            </w:r>
            <w:r>
              <w:t>erall band score of at least 7; and</w:t>
            </w:r>
          </w:p>
          <w:p w14:paraId="1342F644" w14:textId="21C35ECA" w:rsidR="00A72B35" w:rsidRPr="00C72A5B" w:rsidRDefault="00A72B35" w:rsidP="005B3021">
            <w:pPr>
              <w:pStyle w:val="Tabletext"/>
              <w:numPr>
                <w:ilvl w:val="0"/>
                <w:numId w:val="12"/>
              </w:numPr>
            </w:pPr>
            <w:r>
              <w:t>a score of at least 5</w:t>
            </w:r>
            <w:r w:rsidRPr="00C72A5B">
              <w:t xml:space="preserve"> for each </w:t>
            </w:r>
            <w:r>
              <w:t xml:space="preserve">English </w:t>
            </w:r>
            <w:r w:rsidRPr="00C72A5B">
              <w:t>test component</w:t>
            </w:r>
            <w:r w:rsidR="00B6130F">
              <w:t>.</w:t>
            </w:r>
          </w:p>
        </w:tc>
      </w:tr>
      <w:tr w:rsidR="00A72B35" w:rsidRPr="00C72A5B" w14:paraId="18DBC87D" w14:textId="77777777" w:rsidTr="00F44E90">
        <w:tc>
          <w:tcPr>
            <w:tcW w:w="371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9AC3E" w14:textId="77777777" w:rsidR="00A72B35" w:rsidRPr="00C72A5B" w:rsidRDefault="00A72B35" w:rsidP="00A72B35">
            <w:pPr>
              <w:pStyle w:val="Tabletext"/>
            </w:pPr>
            <w:r>
              <w:t>3</w:t>
            </w:r>
          </w:p>
        </w:tc>
        <w:tc>
          <w:tcPr>
            <w:tcW w:w="1382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B57E" w14:textId="77777777" w:rsidR="00A72B35" w:rsidRPr="00C72A5B" w:rsidRDefault="00A72B35" w:rsidP="00A72B35">
            <w:pPr>
              <w:pStyle w:val="Tabletext"/>
            </w:pPr>
            <w:r w:rsidRPr="00C72A5B">
              <w:t>IELTS</w:t>
            </w:r>
            <w:r>
              <w:t xml:space="preserve"> Academic</w:t>
            </w:r>
          </w:p>
        </w:tc>
        <w:tc>
          <w:tcPr>
            <w:tcW w:w="3248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C7D10" w14:textId="2074C2D6" w:rsidR="00A72B35" w:rsidRPr="00C72A5B" w:rsidRDefault="00A72B35" w:rsidP="005B3021">
            <w:pPr>
              <w:pStyle w:val="Tabletext"/>
              <w:numPr>
                <w:ilvl w:val="0"/>
                <w:numId w:val="13"/>
              </w:numPr>
            </w:pPr>
            <w:r w:rsidRPr="00C72A5B">
              <w:t xml:space="preserve">an </w:t>
            </w:r>
            <w:r>
              <w:t>average</w:t>
            </w:r>
            <w:r w:rsidRPr="00C72A5B">
              <w:t xml:space="preserve"> band score of at least 6</w:t>
            </w:r>
            <w:r>
              <w:t>.0</w:t>
            </w:r>
            <w:r w:rsidRPr="00C72A5B">
              <w:t>; and</w:t>
            </w:r>
          </w:p>
          <w:p w14:paraId="6A56A3EE" w14:textId="5A2AAA48" w:rsidR="00A72B35" w:rsidRPr="00C72A5B" w:rsidRDefault="00A72B35" w:rsidP="005B3021">
            <w:pPr>
              <w:pStyle w:val="Tabletext"/>
              <w:numPr>
                <w:ilvl w:val="0"/>
                <w:numId w:val="13"/>
              </w:numPr>
            </w:pPr>
            <w:r w:rsidRPr="00C72A5B">
              <w:t>a score of at least 5</w:t>
            </w:r>
            <w:r>
              <w:t>.0</w:t>
            </w:r>
            <w:r w:rsidRPr="00C72A5B">
              <w:t xml:space="preserve"> for each </w:t>
            </w:r>
            <w:r>
              <w:t xml:space="preserve">English </w:t>
            </w:r>
            <w:r w:rsidRPr="00C72A5B">
              <w:t>test component</w:t>
            </w:r>
            <w:r w:rsidR="00B6130F">
              <w:t>.</w:t>
            </w:r>
            <w:r w:rsidRPr="00C72A5B">
              <w:t xml:space="preserve"> </w:t>
            </w:r>
          </w:p>
        </w:tc>
      </w:tr>
      <w:tr w:rsidR="00A72B35" w:rsidRPr="00C72A5B" w14:paraId="5FF8E6D2" w14:textId="77777777" w:rsidTr="00F44E90">
        <w:tc>
          <w:tcPr>
            <w:tcW w:w="371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33E2" w14:textId="77777777" w:rsidR="00A72B35" w:rsidRPr="00C72A5B" w:rsidRDefault="00A72B35" w:rsidP="00A72B35">
            <w:pPr>
              <w:pStyle w:val="Tabletext"/>
            </w:pPr>
            <w:r>
              <w:t>4</w:t>
            </w:r>
          </w:p>
        </w:tc>
        <w:tc>
          <w:tcPr>
            <w:tcW w:w="1382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4217" w14:textId="77777777" w:rsidR="00A72B35" w:rsidRPr="00C72A5B" w:rsidRDefault="00A72B35" w:rsidP="00A72B35">
            <w:pPr>
              <w:pStyle w:val="Tabletext"/>
            </w:pPr>
            <w:r w:rsidRPr="00AF0C7A">
              <w:t>IELTS General Training</w:t>
            </w:r>
          </w:p>
        </w:tc>
        <w:tc>
          <w:tcPr>
            <w:tcW w:w="3248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2FCB" w14:textId="1670A501" w:rsidR="00A72B35" w:rsidRPr="00C72A5B" w:rsidRDefault="00A72B35" w:rsidP="005B3021">
            <w:pPr>
              <w:pStyle w:val="Tabletext"/>
              <w:numPr>
                <w:ilvl w:val="0"/>
                <w:numId w:val="14"/>
              </w:numPr>
            </w:pPr>
            <w:r w:rsidRPr="00C72A5B">
              <w:t xml:space="preserve">an </w:t>
            </w:r>
            <w:r>
              <w:t>average</w:t>
            </w:r>
            <w:r w:rsidRPr="00C72A5B">
              <w:t xml:space="preserve"> band score of at least 6</w:t>
            </w:r>
            <w:r>
              <w:t>.0</w:t>
            </w:r>
            <w:r w:rsidRPr="00C72A5B">
              <w:t>; and</w:t>
            </w:r>
          </w:p>
          <w:p w14:paraId="2AC84482" w14:textId="7B828889" w:rsidR="00A72B35" w:rsidRPr="00C72A5B" w:rsidRDefault="00A72B35" w:rsidP="005B3021">
            <w:pPr>
              <w:pStyle w:val="Tabletext"/>
              <w:numPr>
                <w:ilvl w:val="0"/>
                <w:numId w:val="14"/>
              </w:numPr>
            </w:pPr>
            <w:r>
              <w:t>a score of at least 5.0</w:t>
            </w:r>
            <w:r w:rsidRPr="00C72A5B">
              <w:t xml:space="preserve"> for each </w:t>
            </w:r>
            <w:r>
              <w:t xml:space="preserve">English </w:t>
            </w:r>
            <w:r w:rsidRPr="00C72A5B">
              <w:t>test component</w:t>
            </w:r>
            <w:r w:rsidR="00B6130F">
              <w:t>.</w:t>
            </w:r>
          </w:p>
        </w:tc>
      </w:tr>
      <w:tr w:rsidR="00A72B35" w:rsidRPr="00C72A5B" w14:paraId="21629696" w14:textId="77777777" w:rsidTr="00F44E90">
        <w:tc>
          <w:tcPr>
            <w:tcW w:w="371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FDF2" w14:textId="77777777" w:rsidR="00A72B35" w:rsidRPr="00C72A5B" w:rsidRDefault="00A72B35" w:rsidP="00A72B35">
            <w:pPr>
              <w:pStyle w:val="Tabletext"/>
            </w:pPr>
            <w:r>
              <w:t>5</w:t>
            </w:r>
          </w:p>
        </w:tc>
        <w:tc>
          <w:tcPr>
            <w:tcW w:w="1382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3030" w14:textId="77777777" w:rsidR="00A72B35" w:rsidRPr="00C72A5B" w:rsidRDefault="00A72B35" w:rsidP="00A72B35">
            <w:pPr>
              <w:pStyle w:val="Tabletext"/>
            </w:pPr>
            <w:r>
              <w:t>LANGUAGECERT Academic</w:t>
            </w:r>
          </w:p>
        </w:tc>
        <w:tc>
          <w:tcPr>
            <w:tcW w:w="3248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8445" w14:textId="07B4FA37" w:rsidR="00A72B35" w:rsidRDefault="00A72B35" w:rsidP="005B3021">
            <w:pPr>
              <w:pStyle w:val="Tabletext"/>
              <w:numPr>
                <w:ilvl w:val="0"/>
                <w:numId w:val="15"/>
              </w:numPr>
            </w:pPr>
            <w:r w:rsidRPr="00C72A5B">
              <w:t>an ov</w:t>
            </w:r>
            <w:r>
              <w:t>erall band score of at least 61; and</w:t>
            </w:r>
          </w:p>
          <w:p w14:paraId="1ACA14F3" w14:textId="6174C85A" w:rsidR="00A72B35" w:rsidRPr="004D2AD3" w:rsidRDefault="00A72B35" w:rsidP="005B3021">
            <w:pPr>
              <w:pStyle w:val="Tabletext"/>
              <w:numPr>
                <w:ilvl w:val="0"/>
                <w:numId w:val="15"/>
              </w:numPr>
            </w:pPr>
            <w:r w:rsidRPr="004D2AD3">
              <w:t xml:space="preserve">a score of at least </w:t>
            </w:r>
            <w:r>
              <w:t>41</w:t>
            </w:r>
            <w:r w:rsidRPr="004D2AD3">
              <w:t xml:space="preserve"> for the listening English test component; and</w:t>
            </w:r>
          </w:p>
          <w:p w14:paraId="55926580" w14:textId="7B2DB0FE" w:rsidR="00A72B35" w:rsidRPr="004D2AD3" w:rsidRDefault="00A72B35" w:rsidP="005B3021">
            <w:pPr>
              <w:pStyle w:val="Tabletext"/>
              <w:numPr>
                <w:ilvl w:val="0"/>
                <w:numId w:val="15"/>
              </w:numPr>
            </w:pPr>
            <w:r w:rsidRPr="004D2AD3">
              <w:t xml:space="preserve">a score of at least </w:t>
            </w:r>
            <w:r>
              <w:t>44</w:t>
            </w:r>
            <w:r w:rsidRPr="004D2AD3">
              <w:t xml:space="preserve"> for the reading English test component; and</w:t>
            </w:r>
          </w:p>
          <w:p w14:paraId="6C4CB451" w14:textId="61EFE2DF" w:rsidR="00A72B35" w:rsidRPr="004D2AD3" w:rsidRDefault="00A72B35" w:rsidP="005B3021">
            <w:pPr>
              <w:pStyle w:val="Tabletext"/>
              <w:numPr>
                <w:ilvl w:val="0"/>
                <w:numId w:val="15"/>
              </w:numPr>
            </w:pPr>
            <w:r w:rsidRPr="004D2AD3">
              <w:t xml:space="preserve">a score of at least </w:t>
            </w:r>
            <w:r>
              <w:t>45</w:t>
            </w:r>
            <w:r w:rsidRPr="004D2AD3">
              <w:t xml:space="preserve"> for the writing English test component; and</w:t>
            </w:r>
          </w:p>
          <w:p w14:paraId="55AE78F1" w14:textId="150D24F1" w:rsidR="00A72B35" w:rsidRPr="00C72A5B" w:rsidRDefault="00A72B35" w:rsidP="005B3021">
            <w:pPr>
              <w:pStyle w:val="Tabletext"/>
              <w:numPr>
                <w:ilvl w:val="0"/>
                <w:numId w:val="15"/>
              </w:numPr>
            </w:pPr>
            <w:r w:rsidRPr="004D2AD3">
              <w:t xml:space="preserve">a score of at least </w:t>
            </w:r>
            <w:r>
              <w:t>54</w:t>
            </w:r>
            <w:r w:rsidRPr="004D2AD3">
              <w:t xml:space="preserve"> for the speaking English test component</w:t>
            </w:r>
            <w:r w:rsidR="00B6130F">
              <w:t>.</w:t>
            </w:r>
          </w:p>
        </w:tc>
      </w:tr>
      <w:tr w:rsidR="00A72B35" w:rsidRPr="00C72A5B" w14:paraId="2E9D7EE8" w14:textId="77777777" w:rsidTr="00F44E90">
        <w:tc>
          <w:tcPr>
            <w:tcW w:w="371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B495" w14:textId="77777777" w:rsidR="00A72B35" w:rsidRPr="00C72A5B" w:rsidRDefault="00A72B35" w:rsidP="00A72B35">
            <w:pPr>
              <w:pStyle w:val="Tabletext"/>
            </w:pPr>
            <w:r>
              <w:t>6</w:t>
            </w:r>
          </w:p>
        </w:tc>
        <w:tc>
          <w:tcPr>
            <w:tcW w:w="1382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ABE5" w14:textId="77777777" w:rsidR="00A72B35" w:rsidRPr="00C72A5B" w:rsidRDefault="00A72B35" w:rsidP="00A72B35">
            <w:pPr>
              <w:pStyle w:val="Tabletext"/>
            </w:pPr>
            <w:r w:rsidRPr="00423237">
              <w:t>MET</w:t>
            </w:r>
          </w:p>
        </w:tc>
        <w:tc>
          <w:tcPr>
            <w:tcW w:w="3248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3C06" w14:textId="3BFC3A76" w:rsidR="00A72B35" w:rsidRDefault="00A72B35" w:rsidP="005B3021">
            <w:pPr>
              <w:pStyle w:val="Tabletext"/>
              <w:numPr>
                <w:ilvl w:val="0"/>
                <w:numId w:val="19"/>
              </w:numPr>
            </w:pPr>
            <w:r w:rsidRPr="00C72A5B">
              <w:t>an ov</w:t>
            </w:r>
            <w:r>
              <w:t>erall band score of at least 53; and</w:t>
            </w:r>
          </w:p>
          <w:p w14:paraId="044D5EC4" w14:textId="086E896F" w:rsidR="00A72B35" w:rsidRPr="004D2AD3" w:rsidRDefault="00A72B35" w:rsidP="005B3021">
            <w:pPr>
              <w:pStyle w:val="Tabletext"/>
              <w:numPr>
                <w:ilvl w:val="0"/>
                <w:numId w:val="19"/>
              </w:numPr>
            </w:pPr>
            <w:r w:rsidRPr="004D2AD3">
              <w:t xml:space="preserve">a score of at least </w:t>
            </w:r>
            <w:r>
              <w:t>49</w:t>
            </w:r>
            <w:r w:rsidRPr="004D2AD3">
              <w:t xml:space="preserve"> for the listening English test component; and</w:t>
            </w:r>
          </w:p>
          <w:p w14:paraId="27393B9A" w14:textId="0A5ECA48" w:rsidR="00A72B35" w:rsidRPr="004D2AD3" w:rsidRDefault="00A72B35" w:rsidP="005B3021">
            <w:pPr>
              <w:pStyle w:val="Tabletext"/>
              <w:numPr>
                <w:ilvl w:val="0"/>
                <w:numId w:val="19"/>
              </w:numPr>
            </w:pPr>
            <w:r w:rsidRPr="004D2AD3">
              <w:t xml:space="preserve">a score of at least </w:t>
            </w:r>
            <w:r>
              <w:t>47</w:t>
            </w:r>
            <w:r w:rsidRPr="004D2AD3">
              <w:t xml:space="preserve"> for the reading English test component; and</w:t>
            </w:r>
          </w:p>
          <w:p w14:paraId="59B057D6" w14:textId="3BA5DBCE" w:rsidR="00A72B35" w:rsidRPr="004D2AD3" w:rsidRDefault="00A72B35" w:rsidP="005B3021">
            <w:pPr>
              <w:pStyle w:val="Tabletext"/>
              <w:numPr>
                <w:ilvl w:val="0"/>
                <w:numId w:val="19"/>
              </w:numPr>
            </w:pPr>
            <w:r w:rsidRPr="004D2AD3">
              <w:t xml:space="preserve">a score of at least </w:t>
            </w:r>
            <w:r>
              <w:t>45</w:t>
            </w:r>
            <w:r w:rsidRPr="004D2AD3">
              <w:t xml:space="preserve"> for the writing English test component; and</w:t>
            </w:r>
          </w:p>
          <w:p w14:paraId="5D26A53A" w14:textId="6463FAAB" w:rsidR="00A72B35" w:rsidRPr="00C72A5B" w:rsidRDefault="00A72B35" w:rsidP="005B3021">
            <w:pPr>
              <w:pStyle w:val="Tabletext"/>
              <w:numPr>
                <w:ilvl w:val="0"/>
                <w:numId w:val="19"/>
              </w:numPr>
            </w:pPr>
            <w:r w:rsidRPr="004D2AD3">
              <w:t xml:space="preserve">a score of at least </w:t>
            </w:r>
            <w:r>
              <w:t>38</w:t>
            </w:r>
            <w:r w:rsidRPr="004D2AD3">
              <w:t xml:space="preserve"> for the speaking English test component</w:t>
            </w:r>
            <w:r w:rsidR="00B6130F">
              <w:t>.</w:t>
            </w:r>
          </w:p>
        </w:tc>
      </w:tr>
      <w:tr w:rsidR="00A72B35" w:rsidRPr="00C72A5B" w14:paraId="082E4C27" w14:textId="77777777" w:rsidTr="00F44E90">
        <w:tc>
          <w:tcPr>
            <w:tcW w:w="3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6624" w14:textId="77777777" w:rsidR="00A72B35" w:rsidRPr="00C72A5B" w:rsidRDefault="00A72B35" w:rsidP="00A72B35">
            <w:pPr>
              <w:pStyle w:val="Tabletext"/>
            </w:pPr>
            <w:r>
              <w:t>7</w:t>
            </w:r>
          </w:p>
        </w:tc>
        <w:tc>
          <w:tcPr>
            <w:tcW w:w="138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6770" w14:textId="77777777" w:rsidR="00A72B35" w:rsidRPr="00C72A5B" w:rsidRDefault="00A72B35" w:rsidP="00A72B35">
            <w:pPr>
              <w:pStyle w:val="Tabletext"/>
            </w:pPr>
            <w:r w:rsidRPr="00C72A5B">
              <w:t>OET</w:t>
            </w:r>
          </w:p>
        </w:tc>
        <w:tc>
          <w:tcPr>
            <w:tcW w:w="3248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63756" w14:textId="77777777" w:rsidR="00A72B35" w:rsidRDefault="00A72B35" w:rsidP="005B3021">
            <w:pPr>
              <w:pStyle w:val="Tabletext"/>
              <w:numPr>
                <w:ilvl w:val="0"/>
                <w:numId w:val="18"/>
              </w:numPr>
            </w:pPr>
            <w:r>
              <w:t xml:space="preserve">an overall band score of at least 1210: and </w:t>
            </w:r>
          </w:p>
          <w:p w14:paraId="5E85BDA0" w14:textId="4ECB0EE0" w:rsidR="00A72B35" w:rsidRPr="004D2AD3" w:rsidRDefault="00A72B35" w:rsidP="005B3021">
            <w:pPr>
              <w:pStyle w:val="Tabletext"/>
              <w:numPr>
                <w:ilvl w:val="0"/>
                <w:numId w:val="18"/>
              </w:numPr>
            </w:pPr>
            <w:r w:rsidRPr="004D2AD3">
              <w:t xml:space="preserve">a score of at least </w:t>
            </w:r>
            <w:r>
              <w:t>220</w:t>
            </w:r>
            <w:r w:rsidRPr="004D2AD3">
              <w:t xml:space="preserve"> for the listening English test component; and</w:t>
            </w:r>
          </w:p>
          <w:p w14:paraId="4BC885BB" w14:textId="39AE82D5" w:rsidR="00A72B35" w:rsidRPr="004D2AD3" w:rsidRDefault="00A72B35" w:rsidP="005B3021">
            <w:pPr>
              <w:pStyle w:val="Tabletext"/>
              <w:numPr>
                <w:ilvl w:val="0"/>
                <w:numId w:val="18"/>
              </w:numPr>
            </w:pPr>
            <w:r w:rsidRPr="004D2AD3">
              <w:t xml:space="preserve">a score of at least </w:t>
            </w:r>
            <w:r>
              <w:t>240</w:t>
            </w:r>
            <w:r w:rsidRPr="004D2AD3">
              <w:t xml:space="preserve"> for the reading English test component; and</w:t>
            </w:r>
          </w:p>
          <w:p w14:paraId="66BF3245" w14:textId="5C1FDD9C" w:rsidR="00A72B35" w:rsidRPr="004D2AD3" w:rsidRDefault="00A72B35" w:rsidP="005B3021">
            <w:pPr>
              <w:pStyle w:val="Tabletext"/>
              <w:numPr>
                <w:ilvl w:val="0"/>
                <w:numId w:val="18"/>
              </w:numPr>
            </w:pPr>
            <w:r w:rsidRPr="004D2AD3">
              <w:t xml:space="preserve">a score of at least </w:t>
            </w:r>
            <w:r>
              <w:t>200</w:t>
            </w:r>
            <w:r w:rsidRPr="004D2AD3">
              <w:t xml:space="preserve"> for the writing English test component; and</w:t>
            </w:r>
          </w:p>
          <w:p w14:paraId="4FF86B04" w14:textId="5A2E6783" w:rsidR="00A72B35" w:rsidRPr="00C72A5B" w:rsidRDefault="00A72B35" w:rsidP="005B3021">
            <w:pPr>
              <w:pStyle w:val="Tabletext"/>
              <w:numPr>
                <w:ilvl w:val="0"/>
                <w:numId w:val="18"/>
              </w:numPr>
            </w:pPr>
            <w:r w:rsidRPr="004D2AD3">
              <w:lastRenderedPageBreak/>
              <w:t xml:space="preserve">a score of at least </w:t>
            </w:r>
            <w:r>
              <w:t>270</w:t>
            </w:r>
            <w:r w:rsidRPr="004D2AD3">
              <w:t xml:space="preserve"> for the speaking English test component</w:t>
            </w:r>
            <w:r w:rsidR="00B6130F">
              <w:t>.</w:t>
            </w:r>
          </w:p>
        </w:tc>
      </w:tr>
      <w:tr w:rsidR="00A72B35" w:rsidRPr="00C72A5B" w14:paraId="5E409CA6" w14:textId="77777777" w:rsidTr="00F44E90">
        <w:tc>
          <w:tcPr>
            <w:tcW w:w="3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C2385" w14:textId="77777777" w:rsidR="00A72B35" w:rsidRPr="00C72A5B" w:rsidRDefault="00A72B35" w:rsidP="00A72B35">
            <w:pPr>
              <w:pStyle w:val="Tabletext"/>
            </w:pPr>
            <w:r>
              <w:lastRenderedPageBreak/>
              <w:t>8</w:t>
            </w:r>
          </w:p>
        </w:tc>
        <w:tc>
          <w:tcPr>
            <w:tcW w:w="138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9DB9" w14:textId="77777777" w:rsidR="00A72B35" w:rsidRPr="00C72A5B" w:rsidRDefault="00A72B35" w:rsidP="00A72B35">
            <w:pPr>
              <w:pStyle w:val="Tabletext"/>
            </w:pPr>
            <w:r w:rsidRPr="00C72A5B">
              <w:t>PTE</w:t>
            </w:r>
            <w:r>
              <w:t xml:space="preserve"> Academic</w:t>
            </w:r>
          </w:p>
        </w:tc>
        <w:tc>
          <w:tcPr>
            <w:tcW w:w="3248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BE83" w14:textId="5AF1E51E" w:rsidR="00A72B35" w:rsidRDefault="00A72B35" w:rsidP="005B3021">
            <w:pPr>
              <w:pStyle w:val="Tabletext"/>
              <w:numPr>
                <w:ilvl w:val="0"/>
                <w:numId w:val="17"/>
              </w:numPr>
            </w:pPr>
            <w:r w:rsidRPr="00C72A5B">
              <w:t>an ov</w:t>
            </w:r>
            <w:r>
              <w:t>erall band score of at least 47; and</w:t>
            </w:r>
          </w:p>
          <w:p w14:paraId="489F8E9E" w14:textId="6016DC31" w:rsidR="00A72B35" w:rsidRPr="004D2AD3" w:rsidRDefault="00A72B35" w:rsidP="005B3021">
            <w:pPr>
              <w:pStyle w:val="Tabletext"/>
              <w:numPr>
                <w:ilvl w:val="0"/>
                <w:numId w:val="17"/>
              </w:numPr>
            </w:pPr>
            <w:r w:rsidRPr="004D2AD3">
              <w:t xml:space="preserve">a score of at least </w:t>
            </w:r>
            <w:r>
              <w:t>33</w:t>
            </w:r>
            <w:r w:rsidRPr="004D2AD3">
              <w:t xml:space="preserve"> for the listening English test component; and</w:t>
            </w:r>
          </w:p>
          <w:p w14:paraId="2C2F13F3" w14:textId="47CC94B7" w:rsidR="00A72B35" w:rsidRPr="004D2AD3" w:rsidRDefault="00A72B35" w:rsidP="005B3021">
            <w:pPr>
              <w:pStyle w:val="Tabletext"/>
              <w:numPr>
                <w:ilvl w:val="0"/>
                <w:numId w:val="17"/>
              </w:numPr>
            </w:pPr>
            <w:r w:rsidRPr="004D2AD3">
              <w:t xml:space="preserve">a score of at least </w:t>
            </w:r>
            <w:r>
              <w:t>36</w:t>
            </w:r>
            <w:r w:rsidRPr="004D2AD3">
              <w:t xml:space="preserve"> for the reading English test component; and</w:t>
            </w:r>
          </w:p>
          <w:p w14:paraId="251D0EDF" w14:textId="06876867" w:rsidR="00A72B35" w:rsidRPr="004D2AD3" w:rsidRDefault="00A72B35" w:rsidP="005B3021">
            <w:pPr>
              <w:pStyle w:val="Tabletext"/>
              <w:numPr>
                <w:ilvl w:val="0"/>
                <w:numId w:val="17"/>
              </w:numPr>
            </w:pPr>
            <w:r w:rsidRPr="004D2AD3">
              <w:t xml:space="preserve">a score of at least </w:t>
            </w:r>
            <w:r>
              <w:t>29</w:t>
            </w:r>
            <w:r w:rsidRPr="004D2AD3">
              <w:t xml:space="preserve"> for the writing English test component; and</w:t>
            </w:r>
          </w:p>
          <w:p w14:paraId="66D04053" w14:textId="447C6F8F" w:rsidR="00A72B35" w:rsidRPr="00C72A5B" w:rsidRDefault="00A72B35" w:rsidP="005B3021">
            <w:pPr>
              <w:pStyle w:val="Tabletext"/>
              <w:numPr>
                <w:ilvl w:val="0"/>
                <w:numId w:val="17"/>
              </w:numPr>
            </w:pPr>
            <w:r w:rsidRPr="004D2AD3">
              <w:t xml:space="preserve">a score of at least </w:t>
            </w:r>
            <w:r>
              <w:t>24</w:t>
            </w:r>
            <w:r w:rsidRPr="004D2AD3">
              <w:t xml:space="preserve"> for the speaking English test component</w:t>
            </w:r>
            <w:r w:rsidR="00B6130F">
              <w:t>.</w:t>
            </w:r>
          </w:p>
        </w:tc>
      </w:tr>
      <w:tr w:rsidR="00A72B35" w:rsidRPr="00C72A5B" w14:paraId="2E1E870C" w14:textId="77777777" w:rsidTr="00F44E90">
        <w:trPr>
          <w:trHeight w:val="2612"/>
        </w:trPr>
        <w:tc>
          <w:tcPr>
            <w:tcW w:w="3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66BE" w14:textId="77777777" w:rsidR="00A72B35" w:rsidRPr="00C72A5B" w:rsidRDefault="00A72B35" w:rsidP="00A72B35">
            <w:pPr>
              <w:pStyle w:val="Tabletext"/>
            </w:pPr>
            <w:r>
              <w:t>9</w:t>
            </w:r>
          </w:p>
        </w:tc>
        <w:tc>
          <w:tcPr>
            <w:tcW w:w="138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06A15" w14:textId="77777777" w:rsidR="00A72B35" w:rsidRPr="00C72A5B" w:rsidRDefault="00A72B35" w:rsidP="00A72B35">
            <w:pPr>
              <w:pStyle w:val="Tabletext"/>
            </w:pPr>
            <w:r w:rsidRPr="00C72A5B">
              <w:t>TOEFL iBT</w:t>
            </w:r>
          </w:p>
        </w:tc>
        <w:tc>
          <w:tcPr>
            <w:tcW w:w="3248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26032" w14:textId="7AF3E7AC" w:rsidR="00A72B35" w:rsidRDefault="00A72B35" w:rsidP="005B3021">
            <w:pPr>
              <w:pStyle w:val="Tabletext"/>
              <w:numPr>
                <w:ilvl w:val="0"/>
                <w:numId w:val="16"/>
              </w:numPr>
            </w:pPr>
            <w:r w:rsidRPr="00C72A5B">
              <w:t xml:space="preserve">an </w:t>
            </w:r>
            <w:r>
              <w:t>total band score of at least 67; and</w:t>
            </w:r>
          </w:p>
          <w:p w14:paraId="0BC163B1" w14:textId="373939F1" w:rsidR="00A72B35" w:rsidRPr="004D2AD3" w:rsidRDefault="00A72B35" w:rsidP="005B3021">
            <w:pPr>
              <w:pStyle w:val="Tabletext"/>
              <w:numPr>
                <w:ilvl w:val="0"/>
                <w:numId w:val="16"/>
              </w:numPr>
            </w:pPr>
            <w:r w:rsidRPr="004D2AD3">
              <w:t xml:space="preserve">a score of at least </w:t>
            </w:r>
            <w:r>
              <w:t>8</w:t>
            </w:r>
            <w:r w:rsidRPr="004D2AD3">
              <w:t xml:space="preserve"> for the listening English test component; and</w:t>
            </w:r>
          </w:p>
          <w:p w14:paraId="151A24CA" w14:textId="30662551" w:rsidR="00A72B35" w:rsidRPr="004D2AD3" w:rsidRDefault="00A72B35" w:rsidP="005B3021">
            <w:pPr>
              <w:pStyle w:val="Tabletext"/>
              <w:numPr>
                <w:ilvl w:val="0"/>
                <w:numId w:val="16"/>
              </w:numPr>
            </w:pPr>
            <w:r w:rsidRPr="004D2AD3">
              <w:t xml:space="preserve">a score of at least </w:t>
            </w:r>
            <w:r>
              <w:t>8</w:t>
            </w:r>
            <w:r w:rsidRPr="004D2AD3">
              <w:t xml:space="preserve"> for the reading English test component; and</w:t>
            </w:r>
          </w:p>
          <w:p w14:paraId="270228A9" w14:textId="55DD13F3" w:rsidR="00A72B35" w:rsidRPr="004D2AD3" w:rsidRDefault="00A72B35" w:rsidP="005B3021">
            <w:pPr>
              <w:pStyle w:val="Tabletext"/>
              <w:numPr>
                <w:ilvl w:val="0"/>
                <w:numId w:val="16"/>
              </w:numPr>
            </w:pPr>
            <w:r w:rsidRPr="004D2AD3">
              <w:t xml:space="preserve">a score of at least </w:t>
            </w:r>
            <w:r>
              <w:t>9</w:t>
            </w:r>
            <w:r w:rsidRPr="004D2AD3">
              <w:t xml:space="preserve"> for the writing English test component; and</w:t>
            </w:r>
          </w:p>
          <w:p w14:paraId="18DE959E" w14:textId="790AD31B" w:rsidR="00A72B35" w:rsidRPr="00C72A5B" w:rsidRDefault="00A72B35" w:rsidP="005B3021">
            <w:pPr>
              <w:pStyle w:val="Tabletext"/>
              <w:numPr>
                <w:ilvl w:val="0"/>
                <w:numId w:val="16"/>
              </w:numPr>
            </w:pPr>
            <w:r w:rsidRPr="004D2AD3">
              <w:t xml:space="preserve">a score of at least </w:t>
            </w:r>
            <w:r>
              <w:t>14</w:t>
            </w:r>
            <w:r w:rsidRPr="004D2AD3">
              <w:t xml:space="preserve"> for the speaking English test component</w:t>
            </w:r>
            <w:r w:rsidR="00B6130F">
              <w:t>.</w:t>
            </w:r>
          </w:p>
        </w:tc>
      </w:tr>
    </w:tbl>
    <w:p w14:paraId="4EE26754" w14:textId="77777777" w:rsidR="006E001F" w:rsidRPr="006E001F" w:rsidRDefault="006E001F" w:rsidP="009372AA">
      <w:pPr>
        <w:pStyle w:val="Tabletext"/>
      </w:pPr>
    </w:p>
    <w:p w14:paraId="5EA2F414" w14:textId="77777777" w:rsidR="006E001F" w:rsidRDefault="006E001F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r>
        <w:br w:type="page"/>
      </w:r>
    </w:p>
    <w:p w14:paraId="7B9048A8" w14:textId="50649E03" w:rsidR="007F09CF" w:rsidRPr="006E001F" w:rsidRDefault="007F09CF" w:rsidP="007F09CF">
      <w:pPr>
        <w:pStyle w:val="ActHead6"/>
      </w:pPr>
      <w:bookmarkStart w:id="25" w:name="_Toc205191895"/>
      <w:r>
        <w:lastRenderedPageBreak/>
        <w:t>Schedule </w:t>
      </w:r>
      <w:r w:rsidR="00891ACA">
        <w:t>3</w:t>
      </w:r>
      <w:r w:rsidR="0052082C">
        <w:t>–</w:t>
      </w:r>
      <w:r>
        <w:t>Specified</w:t>
      </w:r>
      <w:r w:rsidRPr="006E001F">
        <w:t xml:space="preserve"> Language test scores</w:t>
      </w:r>
      <w:bookmarkEnd w:id="25"/>
    </w:p>
    <w:p w14:paraId="4321760B" w14:textId="77777777" w:rsidR="00891ACA" w:rsidRPr="001C118B" w:rsidRDefault="00891ACA" w:rsidP="009372AA">
      <w:pPr>
        <w:pStyle w:val="Tabletext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749"/>
        <w:gridCol w:w="3939"/>
      </w:tblGrid>
      <w:tr w:rsidR="00891ACA" w:rsidRPr="001C118B" w14:paraId="06F14BF9" w14:textId="77777777" w:rsidTr="00F44E90">
        <w:trPr>
          <w:tblHeader/>
        </w:trPr>
        <w:tc>
          <w:tcPr>
            <w:tcW w:w="5000" w:type="pct"/>
            <w:gridSpan w:val="3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4B8D" w14:textId="77777777" w:rsidR="00891ACA" w:rsidRPr="001C118B" w:rsidRDefault="00891ACA" w:rsidP="00F44E90">
            <w:pPr>
              <w:pStyle w:val="TableHeading"/>
            </w:pPr>
            <w:r w:rsidRPr="001C118B">
              <w:t>Required test scores</w:t>
            </w:r>
          </w:p>
        </w:tc>
      </w:tr>
      <w:tr w:rsidR="00891ACA" w:rsidRPr="001C118B" w14:paraId="5A68972C" w14:textId="77777777" w:rsidTr="00F44E90">
        <w:trPr>
          <w:tblHeader/>
        </w:trPr>
        <w:tc>
          <w:tcPr>
            <w:tcW w:w="376" w:type="pct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4AB9" w14:textId="77777777" w:rsidR="00891ACA" w:rsidRPr="001C118B" w:rsidRDefault="00891ACA" w:rsidP="00F44E90">
            <w:pPr>
              <w:pStyle w:val="TableHeading"/>
            </w:pPr>
            <w:r w:rsidRPr="001C118B">
              <w:t>Item</w:t>
            </w:r>
          </w:p>
        </w:tc>
        <w:tc>
          <w:tcPr>
            <w:tcW w:w="2255" w:type="pct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B8F0B" w14:textId="7B89CEB4" w:rsidR="00891ACA" w:rsidRPr="001C118B" w:rsidRDefault="00891ACA" w:rsidP="00D609E4">
            <w:pPr>
              <w:pStyle w:val="TableHeading"/>
            </w:pPr>
            <w:r w:rsidRPr="001C118B">
              <w:t>If the language test is …</w:t>
            </w:r>
          </w:p>
        </w:tc>
        <w:tc>
          <w:tcPr>
            <w:tcW w:w="2369" w:type="pct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924D" w14:textId="057742E9" w:rsidR="00891ACA" w:rsidRPr="001C118B" w:rsidRDefault="00891ACA" w:rsidP="00F44E90">
            <w:pPr>
              <w:pStyle w:val="TableHeading"/>
            </w:pPr>
            <w:r w:rsidRPr="001C118B">
              <w:t xml:space="preserve">the required </w:t>
            </w:r>
            <w:r w:rsidR="00D609E4">
              <w:t xml:space="preserve">language </w:t>
            </w:r>
            <w:r w:rsidRPr="001C118B">
              <w:t>test scores for that test are …</w:t>
            </w:r>
          </w:p>
        </w:tc>
      </w:tr>
      <w:tr w:rsidR="00891ACA" w:rsidRPr="001C118B" w14:paraId="33BC4E39" w14:textId="77777777" w:rsidTr="00F44E90">
        <w:tc>
          <w:tcPr>
            <w:tcW w:w="376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C4EEB" w14:textId="77777777" w:rsidR="00891ACA" w:rsidRPr="001C118B" w:rsidRDefault="00891ACA" w:rsidP="00F44E90">
            <w:pPr>
              <w:pStyle w:val="Tabletext"/>
            </w:pPr>
            <w:r w:rsidRPr="001C118B">
              <w:t>1</w:t>
            </w:r>
          </w:p>
        </w:tc>
        <w:tc>
          <w:tcPr>
            <w:tcW w:w="2255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C88B4" w14:textId="5EB7FC8E" w:rsidR="00891ACA" w:rsidRPr="001C118B" w:rsidRDefault="00891ACA" w:rsidP="00F44E90">
            <w:pPr>
              <w:pStyle w:val="Tabletext"/>
            </w:pPr>
            <w:r w:rsidRPr="001C118B">
              <w:t xml:space="preserve">the </w:t>
            </w:r>
            <w:r w:rsidRPr="00891ACA">
              <w:t xml:space="preserve">Cambridge English: Advanced test </w:t>
            </w:r>
            <w:r>
              <w:t>(</w:t>
            </w:r>
            <w:r w:rsidRPr="001C118B">
              <w:t>CAE</w:t>
            </w:r>
            <w:r>
              <w:t>)</w:t>
            </w:r>
          </w:p>
        </w:tc>
        <w:tc>
          <w:tcPr>
            <w:tcW w:w="2369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53AA0" w14:textId="18A0958A" w:rsidR="00891ACA" w:rsidRPr="001C118B" w:rsidRDefault="00891ACA" w:rsidP="005B3021">
            <w:pPr>
              <w:pStyle w:val="Tabletext"/>
              <w:numPr>
                <w:ilvl w:val="0"/>
                <w:numId w:val="29"/>
              </w:numPr>
            </w:pPr>
            <w:r w:rsidRPr="001C118B">
              <w:t>an overall band score of at least 176; and</w:t>
            </w:r>
          </w:p>
          <w:p w14:paraId="63E71923" w14:textId="0A655983" w:rsidR="00891ACA" w:rsidRPr="001C118B" w:rsidRDefault="00891ACA" w:rsidP="005B3021">
            <w:pPr>
              <w:pStyle w:val="Tabletext"/>
              <w:numPr>
                <w:ilvl w:val="0"/>
                <w:numId w:val="29"/>
              </w:numPr>
            </w:pPr>
            <w:r w:rsidRPr="001C118B">
              <w:t xml:space="preserve">a score of at least 162 for each </w:t>
            </w:r>
            <w:r w:rsidR="00D609E4">
              <w:t xml:space="preserve">English </w:t>
            </w:r>
            <w:r w:rsidRPr="001C118B">
              <w:t>test component of the CAE.</w:t>
            </w:r>
          </w:p>
        </w:tc>
      </w:tr>
      <w:tr w:rsidR="00891ACA" w:rsidRPr="001C118B" w14:paraId="46B45CAC" w14:textId="77777777" w:rsidTr="00F44E90">
        <w:tc>
          <w:tcPr>
            <w:tcW w:w="376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1B9DF" w14:textId="77777777" w:rsidR="00891ACA" w:rsidRPr="001C118B" w:rsidRDefault="00891ACA" w:rsidP="00F44E90">
            <w:pPr>
              <w:pStyle w:val="Tabletext"/>
            </w:pPr>
            <w:r w:rsidRPr="001C118B">
              <w:t>2</w:t>
            </w:r>
          </w:p>
        </w:tc>
        <w:tc>
          <w:tcPr>
            <w:tcW w:w="2255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7FB1" w14:textId="3474B192" w:rsidR="00891ACA" w:rsidRPr="001C118B" w:rsidRDefault="00891ACA" w:rsidP="00F44E90">
            <w:pPr>
              <w:pStyle w:val="Tabletext"/>
            </w:pPr>
            <w:r w:rsidRPr="001C118B">
              <w:t xml:space="preserve">the </w:t>
            </w:r>
            <w:r w:rsidR="00F44E90" w:rsidRPr="00F44E90">
              <w:t>International English Language Testing System (IELTS)</w:t>
            </w:r>
          </w:p>
        </w:tc>
        <w:tc>
          <w:tcPr>
            <w:tcW w:w="2369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3A7C8" w14:textId="1FA96E30" w:rsidR="00891ACA" w:rsidRPr="001C118B" w:rsidRDefault="00891ACA" w:rsidP="005B3021">
            <w:pPr>
              <w:pStyle w:val="Tabletext"/>
              <w:numPr>
                <w:ilvl w:val="0"/>
                <w:numId w:val="28"/>
              </w:numPr>
            </w:pPr>
            <w:r w:rsidRPr="001C118B">
              <w:t>an overall band score of at least 6.5; and</w:t>
            </w:r>
          </w:p>
          <w:p w14:paraId="25F86E83" w14:textId="2462318C" w:rsidR="00891ACA" w:rsidRPr="001C118B" w:rsidRDefault="00891ACA" w:rsidP="005B3021">
            <w:pPr>
              <w:pStyle w:val="Tabletext"/>
              <w:numPr>
                <w:ilvl w:val="0"/>
                <w:numId w:val="28"/>
              </w:numPr>
            </w:pPr>
            <w:r w:rsidRPr="001C118B">
              <w:t xml:space="preserve">a score of at least 5.5 for each </w:t>
            </w:r>
            <w:r w:rsidR="00D609E4">
              <w:t>English</w:t>
            </w:r>
            <w:r w:rsidR="00D609E4" w:rsidRPr="001C118B">
              <w:t xml:space="preserve"> </w:t>
            </w:r>
            <w:r w:rsidRPr="001C118B">
              <w:t>test component of the IELTS.</w:t>
            </w:r>
          </w:p>
        </w:tc>
      </w:tr>
      <w:tr w:rsidR="00891ACA" w:rsidRPr="001C118B" w14:paraId="7BFF224A" w14:textId="77777777" w:rsidTr="00F44E90"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1E76" w14:textId="77777777" w:rsidR="00891ACA" w:rsidRPr="001C118B" w:rsidRDefault="00891ACA" w:rsidP="00F44E90">
            <w:pPr>
              <w:pStyle w:val="Tabletext"/>
            </w:pPr>
            <w:r w:rsidRPr="001C118B">
              <w:t>3</w:t>
            </w:r>
          </w:p>
        </w:tc>
        <w:tc>
          <w:tcPr>
            <w:tcW w:w="2255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3E88" w14:textId="51798217" w:rsidR="00891ACA" w:rsidRPr="001C118B" w:rsidRDefault="00891ACA" w:rsidP="00F44E90">
            <w:pPr>
              <w:pStyle w:val="Tabletext"/>
            </w:pPr>
            <w:r w:rsidRPr="001C118B">
              <w:t xml:space="preserve">the </w:t>
            </w:r>
            <w:r w:rsidR="00F44E90" w:rsidRPr="00F44E90">
              <w:t>Occupational English Test (OET)</w:t>
            </w:r>
          </w:p>
        </w:tc>
        <w:tc>
          <w:tcPr>
            <w:tcW w:w="236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9A95" w14:textId="05581733" w:rsidR="00891ACA" w:rsidRPr="001C118B" w:rsidRDefault="00891ACA" w:rsidP="005B3021">
            <w:pPr>
              <w:pStyle w:val="Tabletext"/>
              <w:numPr>
                <w:ilvl w:val="0"/>
                <w:numId w:val="27"/>
              </w:numPr>
            </w:pPr>
            <w:r w:rsidRPr="001C118B">
              <w:t xml:space="preserve">a score of at least B for each </w:t>
            </w:r>
            <w:r w:rsidR="00D609E4">
              <w:t>English</w:t>
            </w:r>
            <w:r w:rsidR="00D609E4" w:rsidRPr="001C118B">
              <w:t xml:space="preserve"> </w:t>
            </w:r>
            <w:r w:rsidRPr="001C118B">
              <w:t>test component of the OET.</w:t>
            </w:r>
          </w:p>
        </w:tc>
      </w:tr>
      <w:tr w:rsidR="00891ACA" w:rsidRPr="001C118B" w14:paraId="31994D3F" w14:textId="77777777" w:rsidTr="00F44E90"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35AC3" w14:textId="77777777" w:rsidR="00891ACA" w:rsidRPr="001C118B" w:rsidRDefault="00891ACA" w:rsidP="00F44E90">
            <w:pPr>
              <w:pStyle w:val="Tabletext"/>
            </w:pPr>
            <w:r w:rsidRPr="001C118B">
              <w:t>4</w:t>
            </w:r>
          </w:p>
        </w:tc>
        <w:tc>
          <w:tcPr>
            <w:tcW w:w="2255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9148" w14:textId="72A0AF2C" w:rsidR="00891ACA" w:rsidRPr="001C118B" w:rsidRDefault="00891ACA" w:rsidP="00F44E90">
            <w:pPr>
              <w:pStyle w:val="Tabletext"/>
            </w:pPr>
            <w:r w:rsidRPr="001C118B">
              <w:t xml:space="preserve">the </w:t>
            </w:r>
            <w:r w:rsidR="00F44E90" w:rsidRPr="00F44E90">
              <w:t>Pearson Te</w:t>
            </w:r>
            <w:r w:rsidR="00F44E90">
              <w:t>st of English Academic (PTE)</w:t>
            </w:r>
          </w:p>
        </w:tc>
        <w:tc>
          <w:tcPr>
            <w:tcW w:w="236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B3199" w14:textId="7205863E" w:rsidR="00891ACA" w:rsidRPr="001C118B" w:rsidRDefault="00891ACA" w:rsidP="005B3021">
            <w:pPr>
              <w:pStyle w:val="Tabletext"/>
              <w:numPr>
                <w:ilvl w:val="0"/>
                <w:numId w:val="26"/>
              </w:numPr>
            </w:pPr>
            <w:r w:rsidRPr="001C118B">
              <w:t>an overall band score of at least 57; and</w:t>
            </w:r>
          </w:p>
          <w:p w14:paraId="783AAE7E" w14:textId="58EDE8D1" w:rsidR="00891ACA" w:rsidRPr="001C118B" w:rsidRDefault="00891ACA" w:rsidP="005B3021">
            <w:pPr>
              <w:pStyle w:val="Tabletext"/>
              <w:numPr>
                <w:ilvl w:val="0"/>
                <w:numId w:val="26"/>
              </w:numPr>
            </w:pPr>
            <w:r w:rsidRPr="001C118B">
              <w:t xml:space="preserve">for the listening </w:t>
            </w:r>
            <w:r w:rsidR="00B6130F">
              <w:t>English</w:t>
            </w:r>
            <w:r w:rsidR="00B6130F" w:rsidRPr="001C118B">
              <w:t xml:space="preserve"> </w:t>
            </w:r>
            <w:r w:rsidRPr="001C118B">
              <w:t>test component of the PTE—a score of at least 43; and</w:t>
            </w:r>
          </w:p>
          <w:p w14:paraId="7E4517F9" w14:textId="2563DAF3" w:rsidR="00891ACA" w:rsidRPr="001C118B" w:rsidRDefault="00891ACA" w:rsidP="005B3021">
            <w:pPr>
              <w:pStyle w:val="Tabletext"/>
              <w:numPr>
                <w:ilvl w:val="0"/>
                <w:numId w:val="26"/>
              </w:numPr>
            </w:pPr>
            <w:r w:rsidRPr="001C118B">
              <w:t xml:space="preserve">for the reading </w:t>
            </w:r>
            <w:r w:rsidR="00B6130F">
              <w:t>English</w:t>
            </w:r>
            <w:r w:rsidR="00B6130F" w:rsidRPr="001C118B">
              <w:t xml:space="preserve"> </w:t>
            </w:r>
            <w:r w:rsidRPr="001C118B">
              <w:t>test component of the PTE —a score of at least 48; and</w:t>
            </w:r>
          </w:p>
          <w:p w14:paraId="07468EDB" w14:textId="028BFDF1" w:rsidR="00D41942" w:rsidRDefault="00D41942" w:rsidP="005B3021">
            <w:pPr>
              <w:pStyle w:val="Tabletext"/>
              <w:numPr>
                <w:ilvl w:val="0"/>
                <w:numId w:val="26"/>
              </w:numPr>
            </w:pPr>
            <w:r w:rsidRPr="00D41942">
              <w:t xml:space="preserve">for the writing English test component of </w:t>
            </w:r>
            <w:r>
              <w:t>the PTE —a score of at least 51; and</w:t>
            </w:r>
          </w:p>
          <w:p w14:paraId="4250D21C" w14:textId="6CC3280C" w:rsidR="00891ACA" w:rsidRPr="001C118B" w:rsidRDefault="00891ACA" w:rsidP="005B3021">
            <w:pPr>
              <w:pStyle w:val="Tabletext"/>
              <w:numPr>
                <w:ilvl w:val="0"/>
                <w:numId w:val="26"/>
              </w:numPr>
            </w:pPr>
            <w:r w:rsidRPr="001C118B">
              <w:t xml:space="preserve">for the speaking </w:t>
            </w:r>
            <w:r w:rsidR="00B6130F">
              <w:t>English</w:t>
            </w:r>
            <w:r w:rsidR="00B6130F" w:rsidRPr="001C118B">
              <w:t xml:space="preserve"> </w:t>
            </w:r>
            <w:r w:rsidRPr="001C118B">
              <w:t>test component of the</w:t>
            </w:r>
            <w:r w:rsidR="00D41942">
              <w:t xml:space="preserve"> PTE —a score of at least 42.</w:t>
            </w:r>
          </w:p>
        </w:tc>
      </w:tr>
      <w:tr w:rsidR="00891ACA" w:rsidRPr="001C118B" w14:paraId="21A25E0B" w14:textId="77777777" w:rsidTr="00F44E90"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531E4" w14:textId="77777777" w:rsidR="00891ACA" w:rsidRPr="001C118B" w:rsidRDefault="00891ACA" w:rsidP="00F44E90">
            <w:pPr>
              <w:pStyle w:val="Tabletext"/>
            </w:pPr>
            <w:r w:rsidRPr="001C118B">
              <w:t>5</w:t>
            </w:r>
          </w:p>
        </w:tc>
        <w:tc>
          <w:tcPr>
            <w:tcW w:w="2255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E705" w14:textId="028A2325" w:rsidR="00891ACA" w:rsidRPr="001C118B" w:rsidRDefault="00891ACA" w:rsidP="00F44E90">
            <w:pPr>
              <w:pStyle w:val="Tabletext"/>
            </w:pPr>
            <w:r w:rsidRPr="001C118B">
              <w:t xml:space="preserve">the </w:t>
            </w:r>
            <w:r w:rsidR="00F44E90" w:rsidRPr="00F44E90">
              <w:t>Test of English as a Foreign Language internet based test (TOEFL iBT)</w:t>
            </w:r>
          </w:p>
        </w:tc>
        <w:tc>
          <w:tcPr>
            <w:tcW w:w="236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699F0" w14:textId="40B72DDD" w:rsidR="00891ACA" w:rsidRPr="001C118B" w:rsidRDefault="00891ACA" w:rsidP="005B3021">
            <w:pPr>
              <w:pStyle w:val="Tabletext"/>
              <w:numPr>
                <w:ilvl w:val="0"/>
                <w:numId w:val="25"/>
              </w:numPr>
            </w:pPr>
            <w:r w:rsidRPr="001C118B">
              <w:t>a total overall score of at least 83; and</w:t>
            </w:r>
          </w:p>
          <w:p w14:paraId="527C4DF9" w14:textId="2D94EF81" w:rsidR="00891ACA" w:rsidRPr="001C118B" w:rsidRDefault="00891ACA" w:rsidP="005B3021">
            <w:pPr>
              <w:pStyle w:val="Tabletext"/>
              <w:numPr>
                <w:ilvl w:val="0"/>
                <w:numId w:val="25"/>
              </w:numPr>
            </w:pPr>
            <w:r w:rsidRPr="001C118B">
              <w:t xml:space="preserve">for the listening </w:t>
            </w:r>
            <w:r w:rsidR="00B6130F">
              <w:t>English</w:t>
            </w:r>
            <w:r w:rsidR="00B6130F" w:rsidRPr="001C118B">
              <w:t xml:space="preserve"> </w:t>
            </w:r>
            <w:r w:rsidRPr="001C118B">
              <w:t>test component of the TOEFL iBT—a score of at least 7; and</w:t>
            </w:r>
          </w:p>
          <w:p w14:paraId="05C835BB" w14:textId="2BB75A2C" w:rsidR="00891ACA" w:rsidRPr="001C118B" w:rsidRDefault="00891ACA" w:rsidP="005B3021">
            <w:pPr>
              <w:pStyle w:val="Tabletext"/>
              <w:numPr>
                <w:ilvl w:val="0"/>
                <w:numId w:val="25"/>
              </w:numPr>
            </w:pPr>
            <w:r w:rsidRPr="001C118B">
              <w:t xml:space="preserve">for the reading </w:t>
            </w:r>
            <w:r w:rsidR="00B6130F">
              <w:t>English</w:t>
            </w:r>
            <w:r w:rsidR="00B6130F" w:rsidRPr="001C118B">
              <w:t xml:space="preserve"> </w:t>
            </w:r>
            <w:r w:rsidRPr="001C118B">
              <w:t>test component of the TOEFL iBT—a score of at least 8; and</w:t>
            </w:r>
          </w:p>
          <w:p w14:paraId="40280CC7" w14:textId="408CB933" w:rsidR="00D41942" w:rsidRDefault="00D41942" w:rsidP="005B3021">
            <w:pPr>
              <w:pStyle w:val="Tabletext"/>
              <w:numPr>
                <w:ilvl w:val="0"/>
                <w:numId w:val="25"/>
              </w:numPr>
            </w:pPr>
            <w:r w:rsidRPr="001C118B">
              <w:t xml:space="preserve">for the writing </w:t>
            </w:r>
            <w:r>
              <w:t>English</w:t>
            </w:r>
            <w:r w:rsidRPr="001C118B">
              <w:t xml:space="preserve"> test component of the T</w:t>
            </w:r>
            <w:r>
              <w:t>OEFL iBT—a score of at least 18 and</w:t>
            </w:r>
          </w:p>
          <w:p w14:paraId="6B6520A6" w14:textId="6B03D99B" w:rsidR="00891ACA" w:rsidRPr="001C118B" w:rsidRDefault="00891ACA" w:rsidP="005B3021">
            <w:pPr>
              <w:pStyle w:val="Tabletext"/>
              <w:numPr>
                <w:ilvl w:val="0"/>
                <w:numId w:val="25"/>
              </w:numPr>
            </w:pPr>
            <w:r w:rsidRPr="001C118B">
              <w:t xml:space="preserve">for the speaking </w:t>
            </w:r>
            <w:r w:rsidR="00B6130F">
              <w:t>English</w:t>
            </w:r>
            <w:r w:rsidR="00B6130F" w:rsidRPr="001C118B">
              <w:t xml:space="preserve"> </w:t>
            </w:r>
            <w:r w:rsidRPr="001C118B">
              <w:t>test component of the T</w:t>
            </w:r>
            <w:r w:rsidR="00D41942">
              <w:t>OEFL iBT—a score of at least 16.</w:t>
            </w:r>
          </w:p>
        </w:tc>
      </w:tr>
    </w:tbl>
    <w:p w14:paraId="15C0A0EA" w14:textId="7573EE77" w:rsidR="004E1307" w:rsidRDefault="004E1307" w:rsidP="009372AA">
      <w:pPr>
        <w:pStyle w:val="Tabletext"/>
      </w:pPr>
    </w:p>
    <w:p w14:paraId="3B87EAE3" w14:textId="57014460" w:rsidR="00A04495" w:rsidRDefault="00A04495">
      <w:pPr>
        <w:spacing w:line="240" w:lineRule="auto"/>
      </w:pPr>
      <w:r>
        <w:br w:type="page"/>
      </w:r>
    </w:p>
    <w:p w14:paraId="49F34DB8" w14:textId="371FDFF1" w:rsidR="007F09CF" w:rsidRDefault="007F09CF" w:rsidP="007F09CF">
      <w:pPr>
        <w:pStyle w:val="ActHead6"/>
      </w:pPr>
      <w:bookmarkStart w:id="26" w:name="_Toc205191896"/>
      <w:r>
        <w:lastRenderedPageBreak/>
        <w:t>Schedule </w:t>
      </w:r>
      <w:r w:rsidR="00891ACA">
        <w:t>4</w:t>
      </w:r>
      <w:r w:rsidR="0052082C">
        <w:t>–</w:t>
      </w:r>
      <w:r w:rsidRPr="00A72B35">
        <w:t xml:space="preserve">Required </w:t>
      </w:r>
      <w:r w:rsidR="00D609E4">
        <w:t xml:space="preserve">language </w:t>
      </w:r>
      <w:r w:rsidRPr="00A72B35">
        <w:t>test scores for Hong Kong and British National (Overseas) passport holders</w:t>
      </w:r>
      <w:bookmarkEnd w:id="26"/>
    </w:p>
    <w:p w14:paraId="15F97353" w14:textId="0B25D6EB" w:rsidR="007F09CF" w:rsidRDefault="007F09CF" w:rsidP="009372AA">
      <w:pPr>
        <w:pStyle w:val="Tabletext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008"/>
        <w:gridCol w:w="4680"/>
      </w:tblGrid>
      <w:tr w:rsidR="00F44E90" w:rsidRPr="001C118B" w14:paraId="238E065F" w14:textId="77777777" w:rsidTr="00F44E90">
        <w:trPr>
          <w:tblHeader/>
        </w:trPr>
        <w:tc>
          <w:tcPr>
            <w:tcW w:w="5000" w:type="pct"/>
            <w:gridSpan w:val="3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44C5" w14:textId="77777777" w:rsidR="00F44E90" w:rsidRPr="001C118B" w:rsidRDefault="00F44E90" w:rsidP="00F44E90">
            <w:pPr>
              <w:pStyle w:val="TableHeading"/>
            </w:pPr>
            <w:r w:rsidRPr="001C118B">
              <w:t>Required test scores</w:t>
            </w:r>
          </w:p>
        </w:tc>
      </w:tr>
      <w:tr w:rsidR="00F44E90" w:rsidRPr="001C118B" w14:paraId="30CE9C66" w14:textId="77777777" w:rsidTr="00F44E90">
        <w:trPr>
          <w:tblHeader/>
        </w:trPr>
        <w:tc>
          <w:tcPr>
            <w:tcW w:w="376" w:type="pct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724F5" w14:textId="77777777" w:rsidR="00F44E90" w:rsidRPr="001C118B" w:rsidRDefault="00F44E90" w:rsidP="00F44E90">
            <w:pPr>
              <w:pStyle w:val="TableHeading"/>
            </w:pPr>
            <w:r w:rsidRPr="001C118B">
              <w:t>Item</w:t>
            </w:r>
          </w:p>
        </w:tc>
        <w:tc>
          <w:tcPr>
            <w:tcW w:w="1809" w:type="pct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1988E" w14:textId="73DF80B3" w:rsidR="00F44E90" w:rsidRPr="001C118B" w:rsidRDefault="00D609E4" w:rsidP="00F44E90">
            <w:pPr>
              <w:pStyle w:val="TableHeading"/>
            </w:pPr>
            <w:r>
              <w:t xml:space="preserve">If the </w:t>
            </w:r>
            <w:r w:rsidR="00F44E90" w:rsidRPr="001C118B">
              <w:t>language test is …</w:t>
            </w:r>
          </w:p>
        </w:tc>
        <w:tc>
          <w:tcPr>
            <w:tcW w:w="2815" w:type="pct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595A" w14:textId="013B010C" w:rsidR="00F44E90" w:rsidRPr="001C118B" w:rsidRDefault="00F44E90" w:rsidP="00F44E90">
            <w:pPr>
              <w:pStyle w:val="TableHeading"/>
            </w:pPr>
            <w:r w:rsidRPr="001C118B">
              <w:t xml:space="preserve">and the applicant is the holder of a Hong Kong or British National (Overseas) passport, the required </w:t>
            </w:r>
            <w:r w:rsidR="00D609E4">
              <w:t xml:space="preserve">language </w:t>
            </w:r>
            <w:r w:rsidRPr="001C118B">
              <w:t>test scores for that test are …</w:t>
            </w:r>
          </w:p>
        </w:tc>
      </w:tr>
      <w:tr w:rsidR="00F44E90" w:rsidRPr="001C118B" w14:paraId="13CE601A" w14:textId="77777777" w:rsidTr="00F44E90">
        <w:tc>
          <w:tcPr>
            <w:tcW w:w="376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2D292" w14:textId="77777777" w:rsidR="00F44E90" w:rsidRPr="001C118B" w:rsidRDefault="00F44E90" w:rsidP="00F44E90">
            <w:pPr>
              <w:pStyle w:val="Tabletext"/>
            </w:pPr>
            <w:r w:rsidRPr="001C118B">
              <w:t>1</w:t>
            </w:r>
          </w:p>
        </w:tc>
        <w:tc>
          <w:tcPr>
            <w:tcW w:w="1809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D286" w14:textId="5C5B68AA" w:rsidR="00F44E90" w:rsidRPr="001C118B" w:rsidRDefault="00F44E90" w:rsidP="00F44E90">
            <w:pPr>
              <w:pStyle w:val="Tabletext"/>
            </w:pPr>
            <w:r w:rsidRPr="001C118B">
              <w:t xml:space="preserve">the </w:t>
            </w:r>
            <w:r w:rsidRPr="00891ACA">
              <w:t xml:space="preserve">Cambridge English: Advanced test </w:t>
            </w:r>
            <w:r>
              <w:t>(</w:t>
            </w:r>
            <w:r w:rsidRPr="001C118B">
              <w:t>CAE</w:t>
            </w:r>
            <w:r>
              <w:t>)</w:t>
            </w:r>
          </w:p>
        </w:tc>
        <w:tc>
          <w:tcPr>
            <w:tcW w:w="2815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5451" w14:textId="4EE5B89C" w:rsidR="00F44E90" w:rsidRPr="001C118B" w:rsidRDefault="00F44E90" w:rsidP="005B3021">
            <w:pPr>
              <w:pStyle w:val="Tabletext"/>
              <w:numPr>
                <w:ilvl w:val="0"/>
                <w:numId w:val="24"/>
              </w:numPr>
            </w:pPr>
            <w:r w:rsidRPr="001C118B">
              <w:t>an overall band score of at least 169; and</w:t>
            </w:r>
          </w:p>
          <w:p w14:paraId="72C89378" w14:textId="35D7E01D" w:rsidR="00F44E90" w:rsidRPr="001C118B" w:rsidRDefault="00F44E90" w:rsidP="005B3021">
            <w:pPr>
              <w:pStyle w:val="Tabletext"/>
              <w:numPr>
                <w:ilvl w:val="0"/>
                <w:numId w:val="24"/>
              </w:numPr>
            </w:pPr>
            <w:r w:rsidRPr="001C118B">
              <w:t xml:space="preserve">a score of at least 154 for each </w:t>
            </w:r>
            <w:r w:rsidR="00B6130F">
              <w:t>English</w:t>
            </w:r>
            <w:r w:rsidR="00B6130F" w:rsidRPr="001C118B">
              <w:t xml:space="preserve"> </w:t>
            </w:r>
            <w:r w:rsidRPr="001C118B">
              <w:t>test component of the CAE.</w:t>
            </w:r>
          </w:p>
        </w:tc>
      </w:tr>
      <w:tr w:rsidR="00F44E90" w:rsidRPr="001C118B" w14:paraId="6B725E53" w14:textId="77777777" w:rsidTr="00F44E90">
        <w:tc>
          <w:tcPr>
            <w:tcW w:w="376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8282" w14:textId="77777777" w:rsidR="00F44E90" w:rsidRPr="001C118B" w:rsidRDefault="00F44E90" w:rsidP="00F44E90">
            <w:pPr>
              <w:pStyle w:val="Tabletext"/>
            </w:pPr>
            <w:r w:rsidRPr="001C118B">
              <w:t>2</w:t>
            </w:r>
          </w:p>
        </w:tc>
        <w:tc>
          <w:tcPr>
            <w:tcW w:w="1809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0B6DA" w14:textId="4920F6DE" w:rsidR="00F44E90" w:rsidRPr="001C118B" w:rsidRDefault="00F44E90" w:rsidP="00F44E90">
            <w:pPr>
              <w:pStyle w:val="Tabletext"/>
            </w:pPr>
            <w:r w:rsidRPr="001C118B">
              <w:t xml:space="preserve">the </w:t>
            </w:r>
            <w:r w:rsidRPr="00F44E90">
              <w:t>International English Language Testing System (IELTS)</w:t>
            </w:r>
          </w:p>
        </w:tc>
        <w:tc>
          <w:tcPr>
            <w:tcW w:w="2815" w:type="pct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3AC53" w14:textId="184B4422" w:rsidR="00F44E90" w:rsidRPr="001C118B" w:rsidRDefault="00F44E90" w:rsidP="005B3021">
            <w:pPr>
              <w:pStyle w:val="Tabletext"/>
              <w:numPr>
                <w:ilvl w:val="0"/>
                <w:numId w:val="23"/>
              </w:numPr>
            </w:pPr>
            <w:r w:rsidRPr="001C118B">
              <w:t>an overall band score of at least 6; and</w:t>
            </w:r>
          </w:p>
          <w:p w14:paraId="49C6D1FB" w14:textId="601BDB16" w:rsidR="00F44E90" w:rsidRPr="001C118B" w:rsidRDefault="00F44E90" w:rsidP="005B3021">
            <w:pPr>
              <w:pStyle w:val="Tabletext"/>
              <w:numPr>
                <w:ilvl w:val="0"/>
                <w:numId w:val="23"/>
              </w:numPr>
            </w:pPr>
            <w:r w:rsidRPr="001C118B">
              <w:t xml:space="preserve">a score of at least 5 for each </w:t>
            </w:r>
            <w:r w:rsidR="00B6130F">
              <w:t>English</w:t>
            </w:r>
            <w:r w:rsidR="00B6130F" w:rsidRPr="001C118B">
              <w:t xml:space="preserve"> </w:t>
            </w:r>
            <w:r w:rsidRPr="001C118B">
              <w:t>test component of the IELTS.</w:t>
            </w:r>
          </w:p>
        </w:tc>
      </w:tr>
      <w:tr w:rsidR="00F44E90" w:rsidRPr="001C118B" w14:paraId="57834555" w14:textId="77777777" w:rsidTr="00F44E90"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995AF" w14:textId="77777777" w:rsidR="00F44E90" w:rsidRPr="001C118B" w:rsidRDefault="00F44E90" w:rsidP="00F44E90">
            <w:pPr>
              <w:pStyle w:val="Tabletext"/>
            </w:pPr>
            <w:r w:rsidRPr="001C118B">
              <w:t>3</w:t>
            </w:r>
          </w:p>
        </w:tc>
        <w:tc>
          <w:tcPr>
            <w:tcW w:w="180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140C" w14:textId="1526ACD9" w:rsidR="00F44E90" w:rsidRPr="001C118B" w:rsidRDefault="00F44E90" w:rsidP="00F44E90">
            <w:pPr>
              <w:pStyle w:val="Tabletext"/>
            </w:pPr>
            <w:r w:rsidRPr="001C118B">
              <w:t xml:space="preserve">the </w:t>
            </w:r>
            <w:r w:rsidRPr="00F44E90">
              <w:t>Occupational English Test (OET)</w:t>
            </w:r>
          </w:p>
        </w:tc>
        <w:tc>
          <w:tcPr>
            <w:tcW w:w="2815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D00D" w14:textId="6E3E7594" w:rsidR="00F44E90" w:rsidRPr="001C118B" w:rsidRDefault="00F44E90" w:rsidP="005B3021">
            <w:pPr>
              <w:pStyle w:val="Tabletext"/>
              <w:numPr>
                <w:ilvl w:val="0"/>
                <w:numId w:val="22"/>
              </w:numPr>
            </w:pPr>
            <w:r w:rsidRPr="001C118B">
              <w:t xml:space="preserve">a score of at least B for each </w:t>
            </w:r>
            <w:r w:rsidR="00B6130F">
              <w:t>English</w:t>
            </w:r>
            <w:r w:rsidR="00B6130F" w:rsidRPr="001C118B">
              <w:t xml:space="preserve"> </w:t>
            </w:r>
            <w:r w:rsidRPr="001C118B">
              <w:t>test component of the OET.</w:t>
            </w:r>
          </w:p>
        </w:tc>
      </w:tr>
      <w:tr w:rsidR="00F44E90" w:rsidRPr="001C118B" w14:paraId="27FD6153" w14:textId="77777777" w:rsidTr="00F44E90"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BA13" w14:textId="77777777" w:rsidR="00F44E90" w:rsidRPr="001C118B" w:rsidRDefault="00F44E90" w:rsidP="00F44E90">
            <w:pPr>
              <w:pStyle w:val="Tabletext"/>
            </w:pPr>
            <w:r w:rsidRPr="001C118B">
              <w:t>4</w:t>
            </w:r>
          </w:p>
        </w:tc>
        <w:tc>
          <w:tcPr>
            <w:tcW w:w="180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A4FD4" w14:textId="29658473" w:rsidR="00F44E90" w:rsidRPr="001C118B" w:rsidRDefault="00F44E90" w:rsidP="00F44E90">
            <w:pPr>
              <w:pStyle w:val="Tabletext"/>
            </w:pPr>
            <w:r w:rsidRPr="001C118B">
              <w:t xml:space="preserve">the </w:t>
            </w:r>
            <w:r w:rsidRPr="00F44E90">
              <w:t>Pearson Te</w:t>
            </w:r>
            <w:r>
              <w:t>st of English Academic (PTE)</w:t>
            </w:r>
          </w:p>
        </w:tc>
        <w:tc>
          <w:tcPr>
            <w:tcW w:w="2815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56B8E" w14:textId="2128180D" w:rsidR="00F44E90" w:rsidRPr="001C118B" w:rsidRDefault="00F44E90" w:rsidP="005B3021">
            <w:pPr>
              <w:pStyle w:val="Tabletext"/>
              <w:numPr>
                <w:ilvl w:val="0"/>
                <w:numId w:val="21"/>
              </w:numPr>
            </w:pPr>
            <w:r w:rsidRPr="001C118B">
              <w:t>an overall band score of at least 50; and</w:t>
            </w:r>
          </w:p>
          <w:p w14:paraId="400C03DF" w14:textId="49A519C4" w:rsidR="00F44E90" w:rsidRPr="001C118B" w:rsidRDefault="00F44E90" w:rsidP="005B3021">
            <w:pPr>
              <w:pStyle w:val="Tabletext"/>
              <w:numPr>
                <w:ilvl w:val="0"/>
                <w:numId w:val="21"/>
              </w:numPr>
            </w:pPr>
            <w:r w:rsidRPr="001C118B">
              <w:t xml:space="preserve">a score of at least 36 for each </w:t>
            </w:r>
            <w:r w:rsidR="00B6130F">
              <w:t>English</w:t>
            </w:r>
            <w:r w:rsidR="00B6130F" w:rsidRPr="001C118B">
              <w:t xml:space="preserve"> </w:t>
            </w:r>
            <w:r w:rsidRPr="001C118B">
              <w:t>test component of the PTE.</w:t>
            </w:r>
          </w:p>
        </w:tc>
      </w:tr>
      <w:tr w:rsidR="00F44E90" w:rsidRPr="001C118B" w14:paraId="775EEBE2" w14:textId="77777777" w:rsidTr="00F44E90"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626D" w14:textId="77777777" w:rsidR="00F44E90" w:rsidRPr="001C118B" w:rsidRDefault="00F44E90" w:rsidP="00F44E90">
            <w:pPr>
              <w:pStyle w:val="Tabletext"/>
            </w:pPr>
            <w:r w:rsidRPr="001C118B">
              <w:t>5</w:t>
            </w:r>
          </w:p>
        </w:tc>
        <w:tc>
          <w:tcPr>
            <w:tcW w:w="180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CF0F" w14:textId="67668CBB" w:rsidR="00F44E90" w:rsidRPr="001C118B" w:rsidRDefault="00F44E90" w:rsidP="00F44E90">
            <w:pPr>
              <w:pStyle w:val="Tabletext"/>
            </w:pPr>
            <w:r w:rsidRPr="001C118B">
              <w:t xml:space="preserve">the </w:t>
            </w:r>
            <w:r w:rsidRPr="00F44E90">
              <w:t>Test of English as a Foreign Language internet based test (TOEFL iBT)</w:t>
            </w:r>
          </w:p>
        </w:tc>
        <w:tc>
          <w:tcPr>
            <w:tcW w:w="2815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335A8" w14:textId="492F1C44" w:rsidR="00F44E90" w:rsidRPr="001C118B" w:rsidRDefault="00F44E90" w:rsidP="005B3021">
            <w:pPr>
              <w:pStyle w:val="Tabletext"/>
              <w:numPr>
                <w:ilvl w:val="0"/>
                <w:numId w:val="20"/>
              </w:numPr>
            </w:pPr>
            <w:r w:rsidRPr="001C118B">
              <w:t>a total overall score of at least 64; and</w:t>
            </w:r>
          </w:p>
          <w:p w14:paraId="723E6B9C" w14:textId="754CE520" w:rsidR="00F44E90" w:rsidRPr="001C118B" w:rsidRDefault="00F44E90" w:rsidP="005B3021">
            <w:pPr>
              <w:pStyle w:val="Tabletext"/>
              <w:numPr>
                <w:ilvl w:val="0"/>
                <w:numId w:val="20"/>
              </w:numPr>
            </w:pPr>
            <w:r w:rsidRPr="001C118B">
              <w:t xml:space="preserve">for the listening and reading </w:t>
            </w:r>
            <w:r w:rsidR="00B6130F">
              <w:t>English</w:t>
            </w:r>
            <w:r w:rsidR="00B6130F" w:rsidRPr="001C118B">
              <w:t xml:space="preserve"> </w:t>
            </w:r>
            <w:r w:rsidRPr="001C118B">
              <w:t>test components of the TOEFL iBT—a score of at least 4; and</w:t>
            </w:r>
          </w:p>
          <w:p w14:paraId="5FB329FE" w14:textId="795F7908" w:rsidR="00F44E90" w:rsidRPr="001C118B" w:rsidRDefault="00F44E90" w:rsidP="005B3021">
            <w:pPr>
              <w:pStyle w:val="Tabletext"/>
              <w:numPr>
                <w:ilvl w:val="0"/>
                <w:numId w:val="20"/>
              </w:numPr>
            </w:pPr>
            <w:r w:rsidRPr="001C118B">
              <w:t xml:space="preserve">for the </w:t>
            </w:r>
            <w:r w:rsidR="00D41942">
              <w:t>writing and speaking</w:t>
            </w:r>
            <w:r w:rsidRPr="001C118B">
              <w:t xml:space="preserve"> </w:t>
            </w:r>
            <w:r w:rsidR="00B6130F">
              <w:t>English</w:t>
            </w:r>
            <w:r w:rsidR="00B6130F" w:rsidRPr="001C118B">
              <w:t xml:space="preserve"> </w:t>
            </w:r>
            <w:r w:rsidRPr="001C118B">
              <w:t>test components of the TOEFL iBT—a score of at least 14.</w:t>
            </w:r>
          </w:p>
        </w:tc>
      </w:tr>
    </w:tbl>
    <w:p w14:paraId="5409FA81" w14:textId="77777777" w:rsidR="00A04495" w:rsidRDefault="00A04495" w:rsidP="009372AA">
      <w:pPr>
        <w:pStyle w:val="Tabletext"/>
      </w:pPr>
    </w:p>
    <w:p w14:paraId="66A8F582" w14:textId="79B1A26F" w:rsidR="00A04495" w:rsidRDefault="00A04495">
      <w:pPr>
        <w:spacing w:line="240" w:lineRule="auto"/>
      </w:pPr>
      <w:r>
        <w:br w:type="page"/>
      </w:r>
    </w:p>
    <w:p w14:paraId="067E287B" w14:textId="59454B90" w:rsidR="00A04495" w:rsidRPr="004E1307" w:rsidRDefault="00A04495" w:rsidP="00A04495">
      <w:pPr>
        <w:pStyle w:val="ActHead6"/>
      </w:pPr>
      <w:bookmarkStart w:id="27" w:name="_Toc205191897"/>
      <w:r>
        <w:lastRenderedPageBreak/>
        <w:t>Schedule </w:t>
      </w:r>
      <w:r w:rsidR="00CA00F0">
        <w:t>5</w:t>
      </w:r>
      <w:r w:rsidRPr="004E1307">
        <w:t>—Repeals</w:t>
      </w:r>
      <w:bookmarkEnd w:id="27"/>
    </w:p>
    <w:p w14:paraId="30E3993A" w14:textId="77777777" w:rsidR="00A04495" w:rsidRPr="00D6537E" w:rsidRDefault="00A04495" w:rsidP="00A04495">
      <w:pPr>
        <w:pStyle w:val="ActHead9"/>
      </w:pPr>
      <w:bookmarkStart w:id="28" w:name="_Toc205191898"/>
      <w:r w:rsidRPr="006E001F">
        <w:t>Migration (English Language Requirements for Subclass 485 (Temporary Graduate) Visas) Instrument (LIN 24/021) 2024</w:t>
      </w:r>
      <w:bookmarkEnd w:id="28"/>
    </w:p>
    <w:p w14:paraId="267A15CC" w14:textId="77777777" w:rsidR="00A04495" w:rsidRDefault="00A04495" w:rsidP="00A04495">
      <w:pPr>
        <w:pStyle w:val="ItemHead"/>
      </w:pPr>
      <w:r w:rsidRPr="00B1728A">
        <w:t xml:space="preserve">1  </w:t>
      </w:r>
      <w:r>
        <w:t>The whole of the instrument</w:t>
      </w:r>
    </w:p>
    <w:p w14:paraId="2EB1714A" w14:textId="0588C2FF" w:rsidR="00554826" w:rsidRDefault="00A04495" w:rsidP="009372AA">
      <w:pPr>
        <w:pStyle w:val="Item"/>
      </w:pPr>
      <w:r>
        <w:t>Repeal the instrument.</w:t>
      </w:r>
    </w:p>
    <w:sectPr w:rsidR="00554826" w:rsidSect="008C2EA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D9345" w14:textId="77777777" w:rsidR="002048B6" w:rsidRDefault="002048B6" w:rsidP="00715914">
      <w:pPr>
        <w:spacing w:line="240" w:lineRule="auto"/>
      </w:pPr>
      <w:r>
        <w:separator/>
      </w:r>
    </w:p>
  </w:endnote>
  <w:endnote w:type="continuationSeparator" w:id="0">
    <w:p w14:paraId="3F2BFDE3" w14:textId="77777777" w:rsidR="002048B6" w:rsidRDefault="002048B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8829539-4CC5-4F72-8EEF-5CEB6A6E8EF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0C13" w14:textId="78015B03" w:rsidR="002048B6" w:rsidRPr="00E33C1C" w:rsidRDefault="002048B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70D678A" wp14:editId="612D09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47925" cy="371475"/>
              <wp:effectExtent l="0" t="0" r="9525" b="0"/>
              <wp:wrapNone/>
              <wp:docPr id="1935513861" name="Text Box 11" descr="PROTECTED//CABINET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D5A76" w14:textId="70F4249A" w:rsidR="002048B6" w:rsidRPr="00496F1C" w:rsidRDefault="002048B6" w:rsidP="00496F1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96F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D678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PROTECTED//CABINET//Legal-Privilege" style="position:absolute;margin-left:0;margin-top:0;width:192.75pt;height:29.2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mihQIAAM0EAAAOAAAAZHJzL2Uyb0RvYy54bWysVE1v2zAMvQ/YfxB0T/2RuGmMOIXjxEOB&#10;oA3WDD0rspwYsCVBUmN3Q//7KNlut26nYReFJiXyvUcyy9uuqdGFKV0JnuDgyseIcSqKip8S/O2Q&#10;T24w0obwgtSCswS/MI1vV58/LVsZs1CcRV0whSAJ13ErE3w2Rsaep+mZNURfCck4BEuhGmLgU528&#10;QpEWsje1F/r+tdcKVUglKNMavJs+iFcuf1kyah7KUjOD6gQDNuNO5c6jPb3VksQnReS5ogMM8g8o&#10;GlJxKPqWakMMQc+q+iNVU1EltCjNFRWNJ8qyosxxADaB/4HN45lI5riAOFq+yaT/X1p6f9krVBXQ&#10;u8U0ioLpzXWAEScN9OrAOoPWokMBuAqmKei2//pw2GaH7cbzsnR9d789eN6OnUg92avqUtXsZAGT&#10;GJ7utBmsXokfUbqdBXkaTjI/zyez2dyfLNab2STK002W3syz9TZ8tR3x3t97rdSxA2lb6sxHCYhN&#10;B8AAtL1u/RqctlpXqsb+grII4tDyl7c2WzoUnCGUXoQRRhRi03kwm0dD1fG1VNp8YaJB1kiwgjFy&#10;rMgFSPUAxyu2GBd5VddulGr+mwOYWI9j0UO0YE137Jzm4Qj/KIoXYKVEP6Ba0ryC0juizZ4omEgg&#10;AltmHuAoa9EmWAwWRmehvv/Nb+/DoEAUoxYmPMEcVhCj+o7DANllGA01GkdnBAs/8iHOn5tMwN5A&#10;9wGQM8GrTD2apRLNE+xfagtBiHAK5RJ8HM3M9KsG+0tZmrpLMPeSmB1/lNSmtnJZLQ/dE1FyENxA&#10;q+7FOP4k/qB7f9e+1DJ9NqC+a4qVthdyUBx2xg3TsN92KX/9drfe/4VWPwEAAP//AwBQSwMEFAAG&#10;AAgAAAAhAB2GRuPbAAAABAEAAA8AAABkcnMvZG93bnJldi54bWxMj01rwzAMhu+D/QejwW6r04aM&#10;kMYppbBTx6Afl95cW02yxXKInTb999N22S4C8b48elSuJteJKw6h9aRgPktAIBlvW6oVHA9vLzmI&#10;EDVZ3XlCBXcMsKoeH0pdWH+jHV73sRYMoVBoBU2MfSFlMA06HWa+R+Ls4genI69DLe2gbwx3nVwk&#10;yat0uiW+0OgeNw2ar/3oFGS7+D5+0CE9TYv757bfmPSyNUo9P03rJYiIU/wrw48+q0PFTmc/kg2i&#10;U8CPxN/JWZpnGYgzg/MMZFXK//LVNwAAAP//AwBQSwECLQAUAAYACAAAACEAtoM4kv4AAADhAQAA&#10;EwAAAAAAAAAAAAAAAAAAAAAAW0NvbnRlbnRfVHlwZXNdLnhtbFBLAQItABQABgAIAAAAIQA4/SH/&#10;1gAAAJQBAAALAAAAAAAAAAAAAAAAAC8BAABfcmVscy8ucmVsc1BLAQItABQABgAIAAAAIQBIiqmi&#10;hQIAAM0EAAAOAAAAAAAAAAAAAAAAAC4CAABkcnMvZTJvRG9jLnhtbFBLAQItABQABgAIAAAAIQAd&#10;hkbj2wAAAAQBAAAPAAAAAAAAAAAAAAAAAN8EAABkcnMvZG93bnJldi54bWxQSwUGAAAAAAQABADz&#10;AAAA5wUAAAAA&#10;" filled="f" stroked="f">
              <v:textbox style="mso-fit-shape-to-text:t" inset="0,0,0,15pt">
                <w:txbxContent>
                  <w:p w14:paraId="122D5A76" w14:textId="70F4249A" w:rsidR="002048B6" w:rsidRPr="00496F1C" w:rsidRDefault="002048B6" w:rsidP="00496F1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96F1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PROTECTED//CABINET//Legal-Privilege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048B6" w14:paraId="09C7ABD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8C055F" w14:textId="77777777" w:rsidR="002048B6" w:rsidRDefault="002048B6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B710DC" w14:textId="77777777" w:rsidR="002048B6" w:rsidRPr="004E1307" w:rsidRDefault="002048B6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70EB1CB" w14:textId="77777777" w:rsidR="002048B6" w:rsidRDefault="002048B6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2048B6" w14:paraId="515AC7C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180A95" w14:textId="77777777" w:rsidR="002048B6" w:rsidRDefault="002048B6" w:rsidP="00A369E3">
          <w:pPr>
            <w:jc w:val="right"/>
            <w:rPr>
              <w:sz w:val="18"/>
            </w:rPr>
          </w:pPr>
        </w:p>
      </w:tc>
    </w:tr>
  </w:tbl>
  <w:p w14:paraId="22AFDCDD" w14:textId="77777777" w:rsidR="002048B6" w:rsidRPr="00ED79B6" w:rsidRDefault="002048B6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6E559" w14:textId="6B113D30" w:rsidR="002048B6" w:rsidRPr="00E33C1C" w:rsidRDefault="002048B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F654B82" wp14:editId="32295B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47925" cy="371475"/>
              <wp:effectExtent l="0" t="0" r="9525" b="0"/>
              <wp:wrapNone/>
              <wp:docPr id="117560309" name="Text Box 12" descr="PROTECTED//CABINET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341BD" w14:textId="486DAA41" w:rsidR="002048B6" w:rsidRPr="00496F1C" w:rsidRDefault="002048B6" w:rsidP="00496F1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96F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54B8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PROTECTED//CABINET//Legal-Privilege" style="position:absolute;margin-left:0;margin-top:0;width:192.75pt;height:29.2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bnhQIAAMwEAAAOAAAAZHJzL2Uyb0RvYy54bWysVMFu2zAMvQ/YPwi6p7LdpGmMOoXjxEOB&#10;oA3WDD0rspwYsCVBUmN3Q/99lGy3W7fTsItCkxL5+MiXm9uuqdGZa1NJkeDwIsCICyaLShwT/G2f&#10;T64xMpaKgtZS8AS/cINvl58/3bQq5pE8ybrgGkESYeJWJfhkrYoJMezEG2oupOICgqXUDbXwqY+k&#10;0LSF7E1NoiC4Iq3UhdKScWPAu+6DeOnzlyVn9qEsDbeoTjBgs/7U/jy4kyxvaHzUVJ0qNsCg/4Ci&#10;oZWAom+p1tRS9KyrP1I1FdPSyNJeMNkQWZYV474H6CYMPnTzeKKK+16AHKPeaDL/Ly27P+80qgqY&#10;XTifXQWXwQIjQRsY1Z53Fq1kh8IIo4IbBrTtvj7sN9l+syYkS1d395s9IVt+pPVkp6tzVfOjw0tj&#10;eLo1drB6In7M0s00zNNokgV5PplO58FksVpPJ7M8XWfp9TxbbaJXNxDy/p60ysQeo5uoNx8VALYd&#10;AAPM7rrzG3C6al2pG/cLxCKIw8Rf3qbs2mHgjKD0IpphxCB2OQ+n89lQdXyttLFfuGyQMxKsYYt8&#10;V/QMTfUAxyuumJB5Vdd+k2rxmwM6cR7fRQ/RgbXdofOUX47wD7J4ga607PfTKJZXUHpLjd1RDQsJ&#10;jYDI7AMcZS3bBMvBwugk9fe/+d192BOIYtTCgidYgAIxqu8E7I/Twmjo0Th4I1wEswDi4rnJJMgm&#10;BAUr5k3waluPZqll8wTyS10hCFHBoFyCD6OZ2V5pIF/G09RfgrVX1G7Fo2IutaPLcbnvnqhWA+EW&#10;RnUvx+2n8Qfe+7vupVHpswX2/VActT2RA+MgGb9Mg7ydJn/99rfe/4SWPwEAAP//AwBQSwMEFAAG&#10;AAgAAAAhAB2GRuPbAAAABAEAAA8AAABkcnMvZG93bnJldi54bWxMj01rwzAMhu+D/QejwW6r04aM&#10;kMYppbBTx6Afl95cW02yxXKInTb999N22S4C8b48elSuJteJKw6h9aRgPktAIBlvW6oVHA9vLzmI&#10;EDVZ3XlCBXcMsKoeH0pdWH+jHV73sRYMoVBoBU2MfSFlMA06HWa+R+Ls4genI69DLe2gbwx3nVwk&#10;yat0uiW+0OgeNw2ar/3oFGS7+D5+0CE9TYv757bfmPSyNUo9P03rJYiIU/wrw48+q0PFTmc/kg2i&#10;U8CPxN/JWZpnGYgzg/MMZFXK//LVNwAAAP//AwBQSwECLQAUAAYACAAAACEAtoM4kv4AAADhAQAA&#10;EwAAAAAAAAAAAAAAAAAAAAAAW0NvbnRlbnRfVHlwZXNdLnhtbFBLAQItABQABgAIAAAAIQA4/SH/&#10;1gAAAJQBAAALAAAAAAAAAAAAAAAAAC8BAABfcmVscy8ucmVsc1BLAQItABQABgAIAAAAIQDdL8bn&#10;hQIAAMwEAAAOAAAAAAAAAAAAAAAAAC4CAABkcnMvZTJvRG9jLnhtbFBLAQItABQABgAIAAAAIQAd&#10;hkbj2wAAAAQBAAAPAAAAAAAAAAAAAAAAAN8EAABkcnMvZG93bnJldi54bWxQSwUGAAAAAAQABADz&#10;AAAA5wUAAAAA&#10;" filled="f" stroked="f">
              <v:textbox style="mso-fit-shape-to-text:t" inset="0,0,0,15pt">
                <w:txbxContent>
                  <w:p w14:paraId="0B3341BD" w14:textId="486DAA41" w:rsidR="002048B6" w:rsidRPr="00496F1C" w:rsidRDefault="002048B6" w:rsidP="00496F1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96F1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PROTECTED//CABINET//Legal-Privilege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2048B6" w14:paraId="4CA1B01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A92CF1" w14:textId="77777777" w:rsidR="002048B6" w:rsidRDefault="002048B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2E20CC" w14:textId="77777777" w:rsidR="002048B6" w:rsidRDefault="002048B6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AD123E" w14:textId="77777777" w:rsidR="002048B6" w:rsidRDefault="002048B6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048B6" w14:paraId="2F37A06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ED147B" w14:textId="77777777" w:rsidR="002048B6" w:rsidRDefault="002048B6" w:rsidP="00A369E3">
          <w:pPr>
            <w:rPr>
              <w:sz w:val="18"/>
            </w:rPr>
          </w:pPr>
        </w:p>
      </w:tc>
    </w:tr>
  </w:tbl>
  <w:p w14:paraId="04108016" w14:textId="77777777" w:rsidR="002048B6" w:rsidRPr="00ED79B6" w:rsidRDefault="002048B6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CAFF4" w14:textId="18735007" w:rsidR="002048B6" w:rsidRPr="00E33C1C" w:rsidRDefault="002048B6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2048B6" w14:paraId="4A160F0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76E2E1" w14:textId="77777777" w:rsidR="002048B6" w:rsidRDefault="002048B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EAB744" w14:textId="77777777" w:rsidR="002048B6" w:rsidRDefault="002048B6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858A44" w14:textId="77777777" w:rsidR="002048B6" w:rsidRDefault="002048B6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B4B151F" w14:textId="77777777" w:rsidR="002048B6" w:rsidRPr="00ED79B6" w:rsidRDefault="002048B6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0961B" w14:textId="61DB8179" w:rsidR="002048B6" w:rsidRPr="002B0EA5" w:rsidRDefault="002048B6" w:rsidP="00DD152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D02F831" wp14:editId="163BFB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47925" cy="371475"/>
              <wp:effectExtent l="0" t="0" r="9525" b="0"/>
              <wp:wrapNone/>
              <wp:docPr id="881045171" name="Text Box 14" descr="PROTECTED//CABINET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61C8B" w14:textId="0DA1E0DB" w:rsidR="002048B6" w:rsidRPr="00496F1C" w:rsidRDefault="002048B6" w:rsidP="00496F1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96F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2F83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PROTECTED//CABINET//Legal-Privilege" style="position:absolute;margin-left:0;margin-top:0;width:192.75pt;height:29.2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4UhAIAAMwEAAAOAAAAZHJzL2Uyb0RvYy54bWysVMFu2zAMvQ/YPwi6p7IzZ0mNOoXjxEOB&#10;IA3WDD0rspwYsCVBUmN3Q/99lGy3W7fTsItCkxL5+PiYm9uuqdGFa1NJkeDwKsCICyaLSpwS/O2Q&#10;TxYYGUtFQWspeIKfucG3y48fbloV86k8y7rgGkESYeJWJfhsrYoJMezMG2qupOICgqXUDbXwqU+k&#10;0LSF7E1NpkHwmbRSF0pLxo0B77oP4qXPX5ac2fuyNNyiOsGAzfpT+/PoTrK8ofFJU3Wu2ACD/gOK&#10;hlYCir6mWlNL0ZOu/kjVVExLI0t7xWRDZFlWjPseoJsweNfNw5kq7nsBcox6pcn8v7Rsd9lrVBUJ&#10;XizCIJqF8xAjQRsY1YF3Fq1kh8IIo4IbBrTtv94fNtlhsyYkS1d3u82BkC0/0Xqy19WlqvnJ4aUx&#10;PN0aO1g9ET9m6SYK83Q6yYI8n0TRPJhcr9bRZJan6yxdzLPVZvriBkLe3pNWmdhjdBP15oMCwLYD&#10;YKA3d935DThdta7UjfsFYhHEYeLPr1N27TBwTqH09XSGEYPYp3kYzWdD1fG10sZ+4bJBzkiwBhX5&#10;rugFmuoBjldcMSHzqq69kmrxmwM6cR7fRQ/RgbXdsfOU+7rOc5TFM3SlZa9Po1heQektNXZPNQgS&#10;GoEls/dwlLVsEywHC6Oz1N//5nf3QScQxagFgSdYwAZiVN8J0I/bhdHQo3H0RngdzAKIi6cmk7A2&#10;IAgA5E3waluPZqll8wjrl7pCEKKCQbkEH0czs/2mwfoynqb+EsheUbsVD4q51I4ux+Whe6RaDYRb&#10;GNVOjuqn8Tve+7vupVHpkwX2/VDeiBwYh5XxYhrW2+3kr9/+1tuf0PInAAAA//8DAFBLAwQUAAYA&#10;CAAAACEAHYZG49sAAAAEAQAADwAAAGRycy9kb3ducmV2LnhtbEyPTWvDMAyG74P9B6PBbqvThoyQ&#10;ximlsFPHoB+X3lxbTbLFcoidNv3303bZLgLxvjx6VK4m14krDqH1pGA+S0AgGW9bqhUcD28vOYgQ&#10;NVndeUIFdwywqh4fSl1Yf6MdXvexFgyhUGgFTYx9IWUwDTodZr5H4uziB6cjr0Mt7aBvDHedXCTJ&#10;q3S6Jb7Q6B43DZqv/egUZLv4Pn7QIT1Ni/vntt+Y9LI1Sj0/TesliIhT/CvDjz6rQ8VOZz+SDaJT&#10;wI/E38lZmmcZiDOD8wxkVcr/8tU3AAAA//8DAFBLAQItABQABgAIAAAAIQC2gziS/gAAAOEBAAAT&#10;AAAAAAAAAAAAAAAAAAAAAABbQ29udGVudF9UeXBlc10ueG1sUEsBAi0AFAAGAAgAAAAhADj9If/W&#10;AAAAlAEAAAsAAAAAAAAAAAAAAAAALwEAAF9yZWxzLy5yZWxzUEsBAi0AFAAGAAgAAAAhAJrJLhSE&#10;AgAAzAQAAA4AAAAAAAAAAAAAAAAALgIAAGRycy9lMm9Eb2MueG1sUEsBAi0AFAAGAAgAAAAhAB2G&#10;RuPbAAAABAEAAA8AAAAAAAAAAAAAAAAA3gQAAGRycy9kb3ducmV2LnhtbFBLBQYAAAAABAAEAPMA&#10;AADmBQAAAAA=&#10;" filled="f" stroked="f">
              <v:textbox style="mso-fit-shape-to-text:t" inset="0,0,0,15pt">
                <w:txbxContent>
                  <w:p w14:paraId="66A61C8B" w14:textId="0DA1E0DB" w:rsidR="002048B6" w:rsidRPr="00496F1C" w:rsidRDefault="002048B6" w:rsidP="00496F1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96F1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PROTECTED//CABINET//Legal-Privilege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048B6" w14:paraId="64D93D6F" w14:textId="77777777" w:rsidTr="00DD152B">
      <w:tc>
        <w:tcPr>
          <w:tcW w:w="365" w:type="pct"/>
        </w:tcPr>
        <w:p w14:paraId="0DEB6380" w14:textId="77777777" w:rsidR="002048B6" w:rsidRDefault="002048B6" w:rsidP="00DD152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A54E93D" w14:textId="77777777" w:rsidR="002048B6" w:rsidRDefault="002048B6" w:rsidP="00DD152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684846E" w14:textId="77777777" w:rsidR="002048B6" w:rsidRDefault="002048B6" w:rsidP="00DD152B">
          <w:pPr>
            <w:spacing w:line="0" w:lineRule="atLeast"/>
            <w:jc w:val="right"/>
            <w:rPr>
              <w:sz w:val="18"/>
            </w:rPr>
          </w:pPr>
        </w:p>
      </w:tc>
    </w:tr>
    <w:tr w:rsidR="002048B6" w14:paraId="6D7C97DE" w14:textId="77777777" w:rsidTr="00DD152B">
      <w:tc>
        <w:tcPr>
          <w:tcW w:w="5000" w:type="pct"/>
          <w:gridSpan w:val="3"/>
        </w:tcPr>
        <w:p w14:paraId="7D16C47B" w14:textId="77777777" w:rsidR="002048B6" w:rsidRDefault="002048B6" w:rsidP="00DD152B">
          <w:pPr>
            <w:jc w:val="right"/>
            <w:rPr>
              <w:sz w:val="18"/>
            </w:rPr>
          </w:pPr>
        </w:p>
      </w:tc>
    </w:tr>
  </w:tbl>
  <w:p w14:paraId="5FDB2325" w14:textId="77777777" w:rsidR="002048B6" w:rsidRPr="00ED79B6" w:rsidRDefault="002048B6" w:rsidP="00DD152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79419" w14:textId="71FBAF8C" w:rsidR="002048B6" w:rsidRPr="002B0EA5" w:rsidRDefault="002048B6" w:rsidP="00DD152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048B6" w14:paraId="4CEC2EA4" w14:textId="77777777" w:rsidTr="00DD152B">
      <w:tc>
        <w:tcPr>
          <w:tcW w:w="947" w:type="pct"/>
        </w:tcPr>
        <w:p w14:paraId="5E695DD2" w14:textId="77777777" w:rsidR="002048B6" w:rsidRDefault="002048B6" w:rsidP="00DD152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B4119DC" w14:textId="66BB7F1D" w:rsidR="002048B6" w:rsidRDefault="002048B6" w:rsidP="00DD152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F22E6">
            <w:rPr>
              <w:i/>
              <w:noProof/>
              <w:sz w:val="18"/>
            </w:rPr>
            <w:t>Migration (English Language Requirements for Subclass 485 (Temporary Graduate) Visas)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B89B4DB" w14:textId="55B18AAF" w:rsidR="002048B6" w:rsidRDefault="002048B6" w:rsidP="00DD152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22E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048B6" w14:paraId="1E576E5E" w14:textId="77777777" w:rsidTr="00DD152B">
      <w:tc>
        <w:tcPr>
          <w:tcW w:w="5000" w:type="pct"/>
          <w:gridSpan w:val="3"/>
        </w:tcPr>
        <w:p w14:paraId="1BC637CD" w14:textId="77777777" w:rsidR="002048B6" w:rsidRDefault="002048B6" w:rsidP="00DD152B">
          <w:pPr>
            <w:rPr>
              <w:sz w:val="18"/>
            </w:rPr>
          </w:pPr>
        </w:p>
      </w:tc>
    </w:tr>
  </w:tbl>
  <w:p w14:paraId="1B31DD26" w14:textId="77777777" w:rsidR="002048B6" w:rsidRPr="00ED79B6" w:rsidRDefault="002048B6" w:rsidP="00DD152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80A62" w14:textId="3AEF868C" w:rsidR="002048B6" w:rsidRDefault="002048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2097F68" wp14:editId="633BE8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47925" cy="371475"/>
              <wp:effectExtent l="0" t="0" r="9525" b="0"/>
              <wp:wrapNone/>
              <wp:docPr id="270779904" name="Text Box 13" descr="PROTECTED//CABINET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3D82D" w14:textId="01E9039A" w:rsidR="002048B6" w:rsidRPr="00496F1C" w:rsidRDefault="002048B6" w:rsidP="00496F1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96F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97F6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PROTECTED//CABINET//Legal-Privilege" style="position:absolute;margin-left:0;margin-top:0;width:192.75pt;height:29.2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5x2hQIAAMwEAAAOAAAAZHJzL2Uyb0RvYy54bWysVE1v2zAMvQ/YfxB0T/3RZG6MOoXjxEOB&#10;IA2WDD0rspwYsCVBUmN3w/77KNlOt26nYReFJiXyvUcy9w9dU6MLU7oSPMHBjY8R41QUFT8l+Osh&#10;n9xhpA3hBakFZwl+ZRo/LD5+uG9lzEJxFnXBFIIkXMetTPDZGBl7nqZn1hB9IyTjECyFaoiBT3Xy&#10;CkVayN7UXuj7n7xWqEIqQZnW4F31Qbxw+cuSUfNUlpoZVCcYsBl3Knce7ekt7kl8UkSeKzrAIP+A&#10;oiEVh6LXVCtiCHpR1R+pmooqoUVpbqhoPFGWFWWOA7AJ/Hds9mcimeMC4mh5lUn/v7R0e9kpVBUJ&#10;DiM/iuZzf4oRJw206sA6g5aiQ8EtRgXTFGTbfXk6rLPDeuV5Wbp83K4PnrdhJ1JPdqq6VDU7Wbwk&#10;hqcbbQarF+L7LF1PgzwNJ5mf55PpNPIn8+VqOpnl6SpL76JsuQ5/2IZ4b++9VurYYbQddeZeAmDT&#10;ATCYN3vd+jU4bbWuVI39BWERxKHjr9cuWzoUnCGUnoczjCjEbqNgGs2GquNrqbT5zESDrJFgBVPk&#10;WJELkOoBjldsMS7yqq7dJNX8NwcwsR7HoodowZru2DnJoxH+URSvwEqJfj61pHkFpTdEmx1RMJBA&#10;BJbMPMFR1qJNsBgsjM5Cffub396HOYEoRi0MeII5bCBG9SOH+bG7MBpqNI7OCOb+zIc4f2kyAWsT&#10;wAZL6kzwKlOPZqlE8wzrl9pCECKcQrkEH0czM/2mwfpSlqbuEoy9JGbD95La1FYuq+WheyZKDoIb&#10;aNVWjNNP4ne693ftSy3TFwPqu6ZYaXshB8VhZdwwDettd/LXb3fr7U9o8RMAAP//AwBQSwMEFAAG&#10;AAgAAAAhAB2GRuPbAAAABAEAAA8AAABkcnMvZG93bnJldi54bWxMj01rwzAMhu+D/QejwW6r04aM&#10;kMYppbBTx6Afl95cW02yxXKInTb999N22S4C8b48elSuJteJKw6h9aRgPktAIBlvW6oVHA9vLzmI&#10;EDVZ3XlCBXcMsKoeH0pdWH+jHV73sRYMoVBoBU2MfSFlMA06HWa+R+Ls4genI69DLe2gbwx3nVwk&#10;yat0uiW+0OgeNw2ar/3oFGS7+D5+0CE9TYv757bfmPSyNUo9P03rJYiIU/wrw48+q0PFTmc/kg2i&#10;U8CPxN/JWZpnGYgzg/MMZFXK//LVNwAAAP//AwBQSwECLQAUAAYACAAAACEAtoM4kv4AAADhAQAA&#10;EwAAAAAAAAAAAAAAAAAAAAAAW0NvbnRlbnRfVHlwZXNdLnhtbFBLAQItABQABgAIAAAAIQA4/SH/&#10;1gAAAJQBAAALAAAAAAAAAAAAAAAAAC8BAABfcmVscy8ucmVsc1BLAQItABQABgAIAAAAIQDGO5x2&#10;hQIAAMwEAAAOAAAAAAAAAAAAAAAAAC4CAABkcnMvZTJvRG9jLnhtbFBLAQItABQABgAIAAAAIQAd&#10;hkbj2wAAAAQBAAAPAAAAAAAAAAAAAAAAAN8EAABkcnMvZG93bnJldi54bWxQSwUGAAAAAAQABADz&#10;AAAA5wUAAAAA&#10;" filled="f" stroked="f">
              <v:textbox style="mso-fit-shape-to-text:t" inset="0,0,0,15pt">
                <w:txbxContent>
                  <w:p w14:paraId="2AE3D82D" w14:textId="01E9039A" w:rsidR="002048B6" w:rsidRPr="00496F1C" w:rsidRDefault="002048B6" w:rsidP="00496F1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96F1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PROTECTED//CABINET//Legal-Privilege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BC174" w14:textId="60670656" w:rsidR="002048B6" w:rsidRPr="002B0EA5" w:rsidRDefault="002048B6" w:rsidP="00DD152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048B6" w14:paraId="7BBFD0C2" w14:textId="77777777" w:rsidTr="00DD152B">
      <w:tc>
        <w:tcPr>
          <w:tcW w:w="365" w:type="pct"/>
        </w:tcPr>
        <w:p w14:paraId="72395335" w14:textId="09B75B16" w:rsidR="002048B6" w:rsidRDefault="002048B6" w:rsidP="00DD152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22E6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C3A10D1" w14:textId="335869FE" w:rsidR="002048B6" w:rsidRDefault="002048B6" w:rsidP="00DD152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F22E6">
            <w:rPr>
              <w:i/>
              <w:noProof/>
              <w:sz w:val="18"/>
            </w:rPr>
            <w:t>Migration (English Language Requirements for Subclass 485 (Temporary Graduate) Visas)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AA3DF70" w14:textId="77777777" w:rsidR="002048B6" w:rsidRDefault="002048B6" w:rsidP="00DD152B">
          <w:pPr>
            <w:spacing w:line="0" w:lineRule="atLeast"/>
            <w:jc w:val="right"/>
            <w:rPr>
              <w:sz w:val="18"/>
            </w:rPr>
          </w:pPr>
        </w:p>
      </w:tc>
    </w:tr>
    <w:tr w:rsidR="002048B6" w14:paraId="2BEFD9DC" w14:textId="77777777" w:rsidTr="00DD152B">
      <w:tc>
        <w:tcPr>
          <w:tcW w:w="5000" w:type="pct"/>
          <w:gridSpan w:val="3"/>
        </w:tcPr>
        <w:p w14:paraId="08B89319" w14:textId="77777777" w:rsidR="002048B6" w:rsidRDefault="002048B6" w:rsidP="00DD152B">
          <w:pPr>
            <w:jc w:val="right"/>
            <w:rPr>
              <w:sz w:val="18"/>
            </w:rPr>
          </w:pPr>
        </w:p>
      </w:tc>
    </w:tr>
  </w:tbl>
  <w:p w14:paraId="2B85941B" w14:textId="77777777" w:rsidR="002048B6" w:rsidRPr="00ED79B6" w:rsidRDefault="002048B6" w:rsidP="00DD152B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27435" w14:textId="637B647E" w:rsidR="002048B6" w:rsidRPr="002B0EA5" w:rsidRDefault="002048B6" w:rsidP="00DD152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048B6" w14:paraId="53849AA5" w14:textId="77777777" w:rsidTr="00DD152B">
      <w:tc>
        <w:tcPr>
          <w:tcW w:w="947" w:type="pct"/>
        </w:tcPr>
        <w:p w14:paraId="7B90D2EB" w14:textId="77777777" w:rsidR="002048B6" w:rsidRDefault="002048B6" w:rsidP="00DD152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DF86E04" w14:textId="1945AF24" w:rsidR="002048B6" w:rsidRDefault="002048B6" w:rsidP="00DD152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F22E6">
            <w:rPr>
              <w:i/>
              <w:noProof/>
              <w:sz w:val="18"/>
            </w:rPr>
            <w:t>Migration (English Language Requirements for Subclass 485 (Temporary Graduate) Visas)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EA177FA" w14:textId="7E55F3EA" w:rsidR="002048B6" w:rsidRDefault="002048B6" w:rsidP="00DD152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22E6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048B6" w14:paraId="6B1BB3B2" w14:textId="77777777" w:rsidTr="00DD152B">
      <w:tc>
        <w:tcPr>
          <w:tcW w:w="5000" w:type="pct"/>
          <w:gridSpan w:val="3"/>
        </w:tcPr>
        <w:p w14:paraId="212D8A34" w14:textId="77777777" w:rsidR="002048B6" w:rsidRDefault="002048B6" w:rsidP="00DD152B">
          <w:pPr>
            <w:rPr>
              <w:sz w:val="18"/>
            </w:rPr>
          </w:pPr>
        </w:p>
      </w:tc>
    </w:tr>
  </w:tbl>
  <w:p w14:paraId="20C9A675" w14:textId="77777777" w:rsidR="002048B6" w:rsidRPr="00ED79B6" w:rsidRDefault="002048B6" w:rsidP="00DD152B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4C725" w14:textId="0086C663" w:rsidR="002048B6" w:rsidRDefault="002048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D757677" wp14:editId="020B0D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47925" cy="371475"/>
              <wp:effectExtent l="0" t="0" r="9525" b="0"/>
              <wp:wrapNone/>
              <wp:docPr id="2005550404" name="Text Box 16" descr="PROTECTED//CABINET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39263" w14:textId="70D3A26C" w:rsidR="002048B6" w:rsidRPr="00496F1C" w:rsidRDefault="002048B6" w:rsidP="00496F1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96F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5767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PROTECTED//CABINET//Legal-Privilege" style="position:absolute;margin-left:0;margin-top:0;width:192.75pt;height:29.2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MEehQIAAM0EAAAOAAAAZHJzL2Uyb0RvYy54bWysVFFvmzAQfp+0/2D5PQEyaBoUUhESpkpR&#10;Gq2Z+uwYkyCBbdluoJv233c20G7dnqa9OMedffd9391ledc1NboypSvBExxMfYwYp6Ko+DnBX4/5&#10;5BYjbQgvSC04S/AL0/hu9fHDspUxm4mLqAumECThOm5lgi/GyNjzNL2whuipkIxDsBSqIQY+1dkr&#10;FGkhe1N7M9+/8VqhCqkEZVqDd9MH8crlL0tGzUNZamZQnWDAZtyp3Hmyp7dakvisiLxUdIBB/gFF&#10;QyoORV9TbYgh6FlVf6RqKqqEFqWZUtF4oiwryhwHYBP479g8XohkjguIo+WrTPr/paX760Ghqkgw&#10;qBlFkR/6IUacNNCrI+sMWosOBTcYFUxT0O3w5eG4zY7bjedl6fp+vz163o6dST05qOpa1exsAZMY&#10;nu60Gaxeie9Rug2DPJ1NMj/PJ2E49yeL9SacRHm6ydLbebbezn7Yjnhv771W6tiBtC115qMExKYD&#10;YDBw9rr1a3Daal2pGvsLyiKIQ8tfXtts6VBwzqD0YhZhRCH2aR6E82ioOr6WSpvPTDTIGglWMEaO&#10;FbkCqR7geMUW4yKv6tqNUs1/cwAT63EseogWrOlOndN8McI/ieIFWCnRD6iWNK+g9I5ocyAKJhKI&#10;wJaZBzjKWrQJFoOF0UWob3/z2/swKBDFqIUJTzCHFcSovucwQHYZRkONxskZwcKPfIjz5yYTsDcB&#10;rLCkzgSvMvVolko0T7B/qS0EIcIplEvwaTQz068a7C9laeouwdxLYnb8UVKb2spltTx2T0TJQXAD&#10;rdqLcfxJ/E73/q59qWX6bEB91xQrbS/koDjsjBumYb/tUv767W69/QutfgIAAP//AwBQSwMEFAAG&#10;AAgAAAAhAB2GRuPbAAAABAEAAA8AAABkcnMvZG93bnJldi54bWxMj01rwzAMhu+D/QejwW6r04aM&#10;kMYppbBTx6Afl95cW02yxXKInTb999N22S4C8b48elSuJteJKw6h9aRgPktAIBlvW6oVHA9vLzmI&#10;EDVZ3XlCBXcMsKoeH0pdWH+jHV73sRYMoVBoBU2MfSFlMA06HWa+R+Ls4genI69DLe2gbwx3nVwk&#10;yat0uiW+0OgeNw2ar/3oFGS7+D5+0CE9TYv757bfmPSyNUo9P03rJYiIU/wrw48+q0PFTmc/kg2i&#10;U8CPxN/JWZpnGYgzg/MMZFXK//LVNwAAAP//AwBQSwECLQAUAAYACAAAACEAtoM4kv4AAADhAQAA&#10;EwAAAAAAAAAAAAAAAAAAAAAAW0NvbnRlbnRfVHlwZXNdLnhtbFBLAQItABQABgAIAAAAIQA4/SH/&#10;1gAAAJQBAAALAAAAAAAAAAAAAAAAAC8BAABfcmVscy8ucmVsc1BLAQItABQABgAIAAAAIQC4cMEe&#10;hQIAAM0EAAAOAAAAAAAAAAAAAAAAAC4CAABkcnMvZTJvRG9jLnhtbFBLAQItABQABgAIAAAAIQAd&#10;hkbj2wAAAAQBAAAPAAAAAAAAAAAAAAAAAN8EAABkcnMvZG93bnJldi54bWxQSwUGAAAAAAQABADz&#10;AAAA5wUAAAAA&#10;" filled="f" stroked="f">
              <v:textbox style="mso-fit-shape-to-text:t" inset="0,0,0,15pt">
                <w:txbxContent>
                  <w:p w14:paraId="33C39263" w14:textId="70D3A26C" w:rsidR="002048B6" w:rsidRPr="00496F1C" w:rsidRDefault="002048B6" w:rsidP="00496F1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96F1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PROTECTED//CABINET//Legal-Privilege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95EEC" w14:textId="77777777" w:rsidR="002048B6" w:rsidRDefault="002048B6" w:rsidP="00715914">
      <w:pPr>
        <w:spacing w:line="240" w:lineRule="auto"/>
      </w:pPr>
      <w:r>
        <w:separator/>
      </w:r>
    </w:p>
  </w:footnote>
  <w:footnote w:type="continuationSeparator" w:id="0">
    <w:p w14:paraId="4EDE8624" w14:textId="77777777" w:rsidR="002048B6" w:rsidRDefault="002048B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902E3" w14:textId="1764944F" w:rsidR="002048B6" w:rsidRPr="005F1388" w:rsidRDefault="002048B6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9A5CA4" wp14:editId="4F249A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47925" cy="371475"/>
              <wp:effectExtent l="0" t="0" r="9525" b="9525"/>
              <wp:wrapNone/>
              <wp:docPr id="620023255" name="Text Box 2" descr="PROTECTED//CABINET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BFC1A" w14:textId="15E3619E" w:rsidR="002048B6" w:rsidRPr="00496F1C" w:rsidRDefault="002048B6" w:rsidP="00496F1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96F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A5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//CABINET//Legal-Privilege" style="position:absolute;margin-left:0;margin-top:0;width:192.7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5UgAIAAMQEAAAOAAAAZHJzL2Uyb0RvYy54bWysVMFu2zAMvQ/YPwi6p3LcpGmNOoXjxMOA&#10;oA3WDD0rspwYkCVBUmN3w/59lGy3W7fTsItMkRTJ90j69q5rBDpzY2slUzy9iDDikqmylscUf90X&#10;k2uMrKOypEJJnuIXbvHd8uOH21YnPFYnJUpuEASRNml1ik/O6YQQy068ofZCaS7BWCnTUAdXcySl&#10;oS1EbwSJo+iKtMqU2ijGrQXtujfiZYhfVZy5h6qy3CGRYqjNhdOE8+BPsrylydFQfarZUAb9hyoa&#10;WktI+hpqTR1Fz6b+I1RTM6OsqtwFUw1RVVUzHjAAmmn0Ds3jiWoesAA5Vr/SZP9fWHZ/3hlUlym+&#10;Ajrjy3g+x0jSBlq1551DK9WhGKOSWwas7b487Df5frMmJM9Wn+83e0K2/EjFZGfqcy340ZdLE3i5&#10;tW6Qeh6+z7PNbFpk8SSPimIymy2iyc1qPZvMi2ydZ9eLfLWJf/h+kLf3pNU2CSX6hgbxUUO9roO6&#10;YNy8u9dbUPpsXWUa/wVeEdih4S+vTfZoGChjSH0TA0oGtsvFdLaYD1nH19pY94mrBnkhxQaGKKCi&#10;ZwDVFzi6+GRSFbUQYZCE/E0BSLwmoOhL9MW67tANdR9U+QJwjOrn0mpW1JBzS63bUQODCAhgudwD&#10;HJVQbYrVIGF0Uubb3/TeH+YDrBi1MNgplrB5GInPEubG70AQpjfRPIKbGdWHUZDPTa5gXaawuZoF&#10;0fs5MYqVUc0TrF3mE4GJSgbpUuxGMXf9hsHaMp5lwQnGXVO3lY+a+dCeJ0/ivnuiRg9MO+jRvRqn&#10;nibvCO99/Uurs2cHtIdueE57IgeqYVXCFA1r7Xfx13vwevv5LH8CAAD//wMAUEsDBBQABgAIAAAA&#10;IQAs6fra2gAAAAQBAAAPAAAAZHJzL2Rvd25yZXYueG1sTI/NTsMwEITvSLyDtUjcqBOQURSyqSqk&#10;Hnor5efsxksSiNdRvG1Dnx7DBS4rjWY08221nP2gjjTFPjBCvshAETfB9dwivDyvbwpQUSw7OwQm&#10;hC+KsKwvLypbunDiJzrupFWphGNpETqRsdQ6Nh15GxdhJE7ee5i8lSSnVrvJnlK5H/Rtlt1rb3tO&#10;C50d6bGj5nN38Ai9WQXJ6XWz/njzecjP2405bxGvr+bVAyihWf7C8IOf0KFOTPtwYBfVgJAekd+b&#10;vLvCGFB7BFMY0HWl/8PX3wAAAP//AwBQSwECLQAUAAYACAAAACEAtoM4kv4AAADhAQAAEwAAAAAA&#10;AAAAAAAAAAAAAAAAW0NvbnRlbnRfVHlwZXNdLnhtbFBLAQItABQABgAIAAAAIQA4/SH/1gAAAJQB&#10;AAALAAAAAAAAAAAAAAAAAC8BAABfcmVscy8ucmVsc1BLAQItABQABgAIAAAAIQBqCp5UgAIAAMQE&#10;AAAOAAAAAAAAAAAAAAAAAC4CAABkcnMvZTJvRG9jLnhtbFBLAQItABQABgAIAAAAIQAs6fra2gAA&#10;AAQBAAAPAAAAAAAAAAAAAAAAANoEAABkcnMvZG93bnJldi54bWxQSwUGAAAAAAQABADzAAAA4QUA&#10;AAAA&#10;" filled="f" stroked="f">
              <v:textbox style="mso-fit-shape-to-text:t" inset="0,15pt,0,0">
                <w:txbxContent>
                  <w:p w14:paraId="5A5BFC1A" w14:textId="15E3619E" w:rsidR="002048B6" w:rsidRPr="00496F1C" w:rsidRDefault="002048B6" w:rsidP="00496F1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96F1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PROTECTED//CABINET//Legal-Privilege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AB6F6" w14:textId="266F1874" w:rsidR="002048B6" w:rsidRPr="005F1388" w:rsidRDefault="002048B6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09D842" wp14:editId="590735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47925" cy="371475"/>
              <wp:effectExtent l="0" t="0" r="9525" b="9525"/>
              <wp:wrapNone/>
              <wp:docPr id="211164212" name="Text Box 3" descr="PROTECTED//CABINET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56068" w14:textId="7F902C7A" w:rsidR="002048B6" w:rsidRPr="00496F1C" w:rsidRDefault="002048B6" w:rsidP="00496F1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96F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9D8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//CABINET//Legal-Privilege" style="position:absolute;margin-left:0;margin-top:0;width:192.75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8ZdgwIAAMsEAAAOAAAAZHJzL2Uyb0RvYy54bWysVEtv2zAMvg/YfxB0T/1o0rRGncJx4qFA&#10;0AZrhp4VWU4MyJIgqbG7of99lGynW7fTsItMkRQfH/n59q5rODoxbWopUhxdhBgxQWVZi0OKv+2K&#10;yTVGxhJREi4FS/ErM/hu8fnTbasSFsuj5CXTCIIIk7QqxUdrVRIEhh5ZQ8yFVEyAsZK6IRau+hCU&#10;mrQQveFBHIZXQSt1qbSkzBjQrnojXvj4VcWofawqwyziKYbarD+1P/fuDBa3JDlooo41Hcog/1BF&#10;Q2oBSc+hVsQS9KLrP0I1NdXSyMpeUNkEsqpqynwP0E0Ufujm6UgU870AOEadYTL/Lyx9OG01qssU&#10;x1EUXU3jKMZIkAZGtWOdRUvZoUuMSmYooLb9+rhb57v1KgjybHn/sN4FwYYdCJ9sdX2qOTu4ckkC&#10;LzfGDlKPw49Ztp5GRRZP8rAoJtPpPJzcLFfTyazIVnl2Pc+X6/jNzSN4fx+0yiS+RDdQLz4pqNd2&#10;UBesm3N3egNKl62rdOO+gCsCOwz89Txk1w0FZQypb+IZRhRsl/NoOp8NWcfXShv7hckGOSHFGpbI&#10;d0VO0FRf4OjikglZ1Jz7ReLiNwV04jS+i75EV6zt9p1H/Fz+Xpav0JWW/XoaRYsaUm+IsVuiYR+h&#10;EeCYfYSj4rJNsRwkjI5Sf/+b3vnDmoAVoxb2O8UCCIgRvxewPo4KXohuwlkINz2q96MgXppcAmsi&#10;ILCiXnR+lo9ipWXzDOzLXCIwEUEhXYrtKOa2Jxqwl7Is806w9YrYjXhS1IV2cDksd90z0WoA3MKo&#10;HuS4/CT5gHvv614alb1YQN8PxUHbAzkgDozxyzSw21Hy17v3ev8HLX4CAAD//wMAUEsDBBQABgAI&#10;AAAAIQAs6fra2gAAAAQBAAAPAAAAZHJzL2Rvd25yZXYueG1sTI/NTsMwEITvSLyDtUjcqBOQURSy&#10;qSqkHnor5efsxksSiNdRvG1Dnx7DBS4rjWY08221nP2gjjTFPjBCvshAETfB9dwivDyvbwpQUSw7&#10;OwQmhC+KsKwvLypbunDiJzrupFWphGNpETqRsdQ6Nh15GxdhJE7ee5i8lSSnVrvJnlK5H/Rtlt1r&#10;b3tOC50d6bGj5nN38Ai9WQXJ6XWz/njzecjP2405bxGvr+bVAyihWf7C8IOf0KFOTPtwYBfVgJAe&#10;kd+bvLvCGFB7BFMY0HWl/8PX3wAAAP//AwBQSwECLQAUAAYACAAAACEAtoM4kv4AAADhAQAAEwAA&#10;AAAAAAAAAAAAAAAAAAAAW0NvbnRlbnRfVHlwZXNdLnhtbFBLAQItABQABgAIAAAAIQA4/SH/1gAA&#10;AJQBAAALAAAAAAAAAAAAAAAAAC8BAABfcmVscy8ucmVsc1BLAQItABQABgAIAAAAIQC7N8ZdgwIA&#10;AMsEAAAOAAAAAAAAAAAAAAAAAC4CAABkcnMvZTJvRG9jLnhtbFBLAQItABQABgAIAAAAIQAs6fra&#10;2gAAAAQBAAAPAAAAAAAAAAAAAAAAAN0EAABkcnMvZG93bnJldi54bWxQSwUGAAAAAAQABADzAAAA&#10;5AUAAAAA&#10;" filled="f" stroked="f">
              <v:textbox style="mso-fit-shape-to-text:t" inset="0,15pt,0,0">
                <w:txbxContent>
                  <w:p w14:paraId="0B456068" w14:textId="7F902C7A" w:rsidR="002048B6" w:rsidRPr="00496F1C" w:rsidRDefault="002048B6" w:rsidP="00496F1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96F1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PROTECTED//CABINET//Legal-Privilege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6426D" w14:textId="611AB5F8" w:rsidR="002048B6" w:rsidRPr="00ED79B6" w:rsidRDefault="002048B6" w:rsidP="00DD152B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C3C502" wp14:editId="606516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47925" cy="371475"/>
              <wp:effectExtent l="0" t="0" r="9525" b="9525"/>
              <wp:wrapNone/>
              <wp:docPr id="2064230133" name="Text Box 5" descr="PROTECTED//CABINET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6096B" w14:textId="0C241C79" w:rsidR="002048B6" w:rsidRPr="00496F1C" w:rsidRDefault="002048B6" w:rsidP="00496F1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96F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3C5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PROTECTED//CABINET//Legal-Privilege" style="position:absolute;margin-left:0;margin-top:0;width:192.75pt;height:29.2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/UhQIAAMwEAAAOAAAAZHJzL2Uyb0RvYy54bWysVE1v2zAMvQ/YfxB0T/wRp2mNOIXjxEOB&#10;oA3WDD0rspwYsCVBUmN3Q//7KNlut26nYReZIimS75H08rZranRhSleCJziY+hgxTkVR8VOCvx3y&#10;yTVG2hBekFpwluAXpvHt6vOnZStjFoqzqAumEAThOm5lgs/GyNjzND2zhuipkIyDsRSqIQau6uQV&#10;irQQvam90PevvFaoQipBmdag3fRGvHLxy5JR81CWmhlUJxhqM+5U7jza01stSXxSRJ4rOpRB/qGK&#10;hlQckr6F2hBD0LOq/gjVVFQJLUozpaLxRFlWlDkMgCbwP6B5PBPJHBYgR8s3mvT/C0vvL3uFqiLB&#10;oX8VhTM/mM0w4qSBXh1YZ9BadGiOUcE0Bdr2Xx8O2+yw3Xhelq7v7rcHz9uxE6kne1VdqpqdbL0k&#10;hpc7bQapJ+LHPN1GQZ6Gk8zP80kULfzJzXoTTeZ5usnS60W23oavtiHe+3uvlTp2NdqOOvFRQsGm&#10;g7pg3qy71WtQ2mxdqRr7BWIR2KHjL29dtmgoKENIfRMCJgq22SKIFvMh6/haKm2+MNEgKyRYwRQ5&#10;VOQCoPoCRxebjIu8qms3STX/TQFIrMah6Eu0xZru2DnKo7H8oyheAJUS/XxqSfMKUu+INnuiYCAB&#10;CCyZeYCjrEWbYDFIGJ2F+v43vfWHOQErRi0MeII5bCBG9R2H+bG74ITgxp/7cFOj+jgK/LnJBKxN&#10;ABssqROtn6lHsVSieYL1S20iMBFOIV2CzShmpt80WF/K0tQ5wdhLYnb8UVIb2tJluTx0T0TJgXAD&#10;rboX4/ST+APvva99qWX6bIB91xRLbU/kwDisjBumYb3tTv56d17vP6HVTwAAAP//AwBQSwMEFAAG&#10;AAgAAAAhACzp+traAAAABAEAAA8AAABkcnMvZG93bnJldi54bWxMj81OwzAQhO9IvIO1SNyoE5BR&#10;FLKpKqQeeivl5+zGSxKI11G8bUOfHsMFLiuNZjTzbbWc/aCONMU+MEK+yEARN8H13CK8PK9vClBR&#10;LDs7BCaEL4qwrC8vKlu6cOInOu6kVamEY2kROpGx1Do2HXkbF2EkTt57mLyVJKdWu8meUrkf9G2W&#10;3Wtve04LnR3psaPmc3fwCL1ZBcnpdbP+ePN5yM/bjTlvEa+v5tUDKKFZ/sLwg5/QoU5M+3BgF9WA&#10;kB6R35u8u8IYUHsEUxjQdaX/w9ffAAAA//8DAFBLAQItABQABgAIAAAAIQC2gziS/gAAAOEBAAAT&#10;AAAAAAAAAAAAAAAAAAAAAABbQ29udGVudF9UeXBlc10ueG1sUEsBAi0AFAAGAAgAAAAhADj9If/W&#10;AAAAlAEAAAsAAAAAAAAAAAAAAAAALwEAAF9yZWxzLy5yZWxzUEsBAi0AFAAGAAgAAAAhAO25/9SF&#10;AgAAzAQAAA4AAAAAAAAAAAAAAAAALgIAAGRycy9lMm9Eb2MueG1sUEsBAi0AFAAGAAgAAAAhACzp&#10;+traAAAABAEAAA8AAAAAAAAAAAAAAAAA3wQAAGRycy9kb3ducmV2LnhtbFBLBQYAAAAABAAEAPMA&#10;AADmBQAAAAA=&#10;" filled="f" stroked="f">
              <v:textbox style="mso-fit-shape-to-text:t" inset="0,15pt,0,0">
                <w:txbxContent>
                  <w:p w14:paraId="1786096B" w14:textId="0C241C79" w:rsidR="002048B6" w:rsidRPr="00496F1C" w:rsidRDefault="002048B6" w:rsidP="00496F1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96F1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PROTECTED//CABINET//Legal-Privilege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04C8D" w14:textId="24F62D31" w:rsidR="002048B6" w:rsidRPr="00ED79B6" w:rsidRDefault="002048B6" w:rsidP="00DD152B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C1A6C" w14:textId="1B73F27B" w:rsidR="002048B6" w:rsidRPr="00ED79B6" w:rsidRDefault="002048B6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2A2256" wp14:editId="3325C0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47925" cy="371475"/>
              <wp:effectExtent l="0" t="0" r="9525" b="9525"/>
              <wp:wrapNone/>
              <wp:docPr id="2040329044" name="Text Box 4" descr="PROTECTED//CABINET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3CDB3" w14:textId="64873C6B" w:rsidR="002048B6" w:rsidRPr="00496F1C" w:rsidRDefault="002048B6" w:rsidP="00496F1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96F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A22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PROTECTED//CABINET//Legal-Privilege" style="position:absolute;margin-left:0;margin-top:0;width:192.75pt;height:29.2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crhAIAAMwEAAAOAAAAZHJzL2Uyb0RvYy54bWysVN9vmzAQfp+0/8HyewqhpGlQSUVImCpF&#10;bbRm6rNjTIJkbMt2A93U/31nA+3W7Wnaiznfne/Hd/dxc9s1HJ2ZNrUUKZ5ehBgxQWVZi2OKv+2L&#10;yTVGxhJREi4FS/ELM/h2+fnTTasSFsmT5CXTCIIIk7QqxSdrVRIEhp5YQ8yFVEyAsZK6IRau+hiU&#10;mrQQveFBFIZXQSt1qbSkzBjQrnsjXvr4VcWofagqwyziKYbarD+1Pw/uDJY3JDlqok41Hcog/1BF&#10;Q2oBSd9CrYkl6FnXf4RqaqqlkZW9oLIJZFXVlPkeoJtp+KGbxxNRzPcC4Bj1BpP5f2Hp/XmnUV2m&#10;OArj8DJahHGMkSANzGrPOotWskOgKZmhANvu68N+k+836yDIs9Xd/WYfBFt2JHyy0/W55uzo6iUJ&#10;vNwaO0g9ED9m2SaeFlk0ycOimMTxPJwsVut4MiuydZ5dz/PVJnp1Awne3wetMomv0U3Ui48KCrYd&#10;1AX75tyd3oDSZesq3bgvAIvADhN/eZuy64aCMoLUi2iGEQXb5Xwaz2dD1vG10sZ+YbJBTkixhi3y&#10;XZEzNNUXOLq4ZEIWNed+k7j4TQGdOI3voi/RFWu7Q+chvxrLP8jyBbrSst9Po2hRQ+otMXZHNCwk&#10;NAIksw9wVFy2KZaDhNFJ6u9/0zt/2BOwYtTCgqdYAAMx4ncC9sdxwQvTRTgL4aZH9WEUxHOTS6DN&#10;FBisqBedn+WjWGnZPAH9MpcITERQSJdiO4q57ZkG9KUsy7wTrL0idiseFXWhHVwOy333RLQaALcw&#10;qns5bj9JPuDe+7qXRmXPFtD3Q3HQ9kAOiANl/DIN9Hac/PXuvd5/QsufAAAA//8DAFBLAwQUAAYA&#10;CAAAACEALOn62toAAAAEAQAADwAAAGRycy9kb3ducmV2LnhtbEyPzU7DMBCE70i8g7VI3KgTkFEU&#10;sqkqpB56K+Xn7MZLEojXUbxtQ58ewwUuK41mNPNttZz9oI40xT4wQr7IQBE3wfXcIrw8r28KUFEs&#10;OzsEJoQvirCsLy8qW7pw4ic67qRVqYRjaRE6kbHUOjYdeRsXYSRO3nuYvJUkp1a7yZ5SuR/0bZbd&#10;a297TgudHemxo+Zzd/AIvVkFyel1s/5483nIz9uNOW8Rr6/m1QMooVn+wvCDn9ChTkz7cGAX1YCQ&#10;HpHfm7y7whhQewRTGNB1pf/D198AAAD//wMAUEsBAi0AFAAGAAgAAAAhALaDOJL+AAAA4QEAABMA&#10;AAAAAAAAAAAAAAAAAAAAAFtDb250ZW50X1R5cGVzXS54bWxQSwECLQAUAAYACAAAACEAOP0h/9YA&#10;AACUAQAACwAAAAAAAAAAAAAAAAAvAQAAX3JlbHMvLnJlbHNQSwECLQAUAAYACAAAACEAbcfXK4QC&#10;AADMBAAADgAAAAAAAAAAAAAAAAAuAgAAZHJzL2Uyb0RvYy54bWxQSwECLQAUAAYACAAAACEALOn6&#10;2toAAAAEAQAADwAAAAAAAAAAAAAAAADeBAAAZHJzL2Rvd25yZXYueG1sUEsFBgAAAAAEAAQA8wAA&#10;AOUFAAAAAA==&#10;" filled="f" stroked="f">
              <v:textbox style="mso-fit-shape-to-text:t" inset="0,15pt,0,0">
                <w:txbxContent>
                  <w:p w14:paraId="7CD3CDB3" w14:textId="64873C6B" w:rsidR="002048B6" w:rsidRPr="00496F1C" w:rsidRDefault="002048B6" w:rsidP="00496F1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96F1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PROTECTED//CABINET//Legal-Privilege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697B5" w14:textId="4ABFD651" w:rsidR="002048B6" w:rsidRDefault="002048B6" w:rsidP="00715914">
    <w:pPr>
      <w:rPr>
        <w:sz w:val="20"/>
      </w:rPr>
    </w:pPr>
  </w:p>
  <w:p w14:paraId="5F46D544" w14:textId="77777777" w:rsidR="002048B6" w:rsidRDefault="002048B6" w:rsidP="00715914">
    <w:pPr>
      <w:rPr>
        <w:sz w:val="20"/>
      </w:rPr>
    </w:pPr>
  </w:p>
  <w:p w14:paraId="3B707BBA" w14:textId="77777777" w:rsidR="002048B6" w:rsidRPr="007A1328" w:rsidRDefault="002048B6" w:rsidP="00715914">
    <w:pPr>
      <w:rPr>
        <w:sz w:val="20"/>
      </w:rPr>
    </w:pPr>
  </w:p>
  <w:p w14:paraId="6547693B" w14:textId="77777777" w:rsidR="002048B6" w:rsidRPr="007A1328" w:rsidRDefault="002048B6" w:rsidP="00715914">
    <w:pPr>
      <w:rPr>
        <w:b/>
        <w:sz w:val="24"/>
      </w:rPr>
    </w:pPr>
  </w:p>
  <w:p w14:paraId="7F9CF464" w14:textId="77777777" w:rsidR="002048B6" w:rsidRPr="007A1328" w:rsidRDefault="002048B6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6BFE2" w14:textId="48B6A5E0" w:rsidR="002048B6" w:rsidRPr="007A1328" w:rsidRDefault="002048B6" w:rsidP="00715914">
    <w:pPr>
      <w:jc w:val="right"/>
      <w:rPr>
        <w:sz w:val="20"/>
      </w:rPr>
    </w:pPr>
  </w:p>
  <w:p w14:paraId="6D2C0C7A" w14:textId="77777777" w:rsidR="002048B6" w:rsidRPr="007A1328" w:rsidRDefault="002048B6" w:rsidP="00715914">
    <w:pPr>
      <w:jc w:val="right"/>
      <w:rPr>
        <w:sz w:val="20"/>
      </w:rPr>
    </w:pPr>
  </w:p>
  <w:p w14:paraId="4DE79A2F" w14:textId="77777777" w:rsidR="002048B6" w:rsidRPr="007A1328" w:rsidRDefault="002048B6" w:rsidP="00715914">
    <w:pPr>
      <w:jc w:val="right"/>
      <w:rPr>
        <w:sz w:val="20"/>
      </w:rPr>
    </w:pPr>
  </w:p>
  <w:p w14:paraId="4912CC46" w14:textId="77777777" w:rsidR="002048B6" w:rsidRPr="007A1328" w:rsidRDefault="002048B6" w:rsidP="00715914">
    <w:pPr>
      <w:jc w:val="right"/>
      <w:rPr>
        <w:b/>
        <w:sz w:val="24"/>
      </w:rPr>
    </w:pPr>
  </w:p>
  <w:p w14:paraId="7133730B" w14:textId="77777777" w:rsidR="002048B6" w:rsidRPr="007A1328" w:rsidRDefault="002048B6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EF21B" w14:textId="626F7FC4" w:rsidR="002048B6" w:rsidRDefault="002048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A85646F" wp14:editId="28FF48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47925" cy="371475"/>
              <wp:effectExtent l="0" t="0" r="9525" b="9525"/>
              <wp:wrapNone/>
              <wp:docPr id="2010642833" name="Text Box 7" descr="PROTECTED//CABINET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3BC91" w14:textId="2B95B2F6" w:rsidR="002048B6" w:rsidRPr="00496F1C" w:rsidRDefault="002048B6" w:rsidP="00496F1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96F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5646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PROTECTED//CABINET//Legal-Privilege" style="position:absolute;margin-left:0;margin-top:0;width:192.75pt;height:29.2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0wAhAIAAMwEAAAOAAAAZHJzL2Uyb0RvYy54bWysVN9v2jAQfp+0/8HyO00IUGhEqEIgUyXU&#10;opWpz8ZxIJJjW7ZL0k3933d2knbr9jTtxTnfne/Hd/dledvWHF2YNpUUCR5fhRgxQWVRiVOCvx3y&#10;0QIjY4koCJeCJfiFGXy7+vxp2aiYRfIsecE0giDCxI1K8NlaFQeBoWdWE3MlFRNgLKWuiYWrPgWF&#10;Jg1Er3kQheF10EhdKC0pMwa0m86IVz5+WTJqH8rSMIt4gqE260/tz6M7g9WSxCdN1LmifRnkH6qo&#10;SSUg6VuoDbEEPevqj1B1RbU0srRXVNaBLMuKMt8DdDMOP3TzeCaK+V4AHKPeYDL/Lyy9v+w1qooE&#10;u/zX02gxmWAkSA2zOrDWorVs0RyjghkKsO2/Phy22WG7CYIsXd/dbw9BsGMnwkd7XV0qzk6uXhLD&#10;y52xvdQB8WOWbqfjPI1GWZjno+l0Ho5u1pvpaJanmyxdzLP1Nnp1Awne3weNMrGv0U3Ui48KCrYt&#10;1AX75tyd3oDSZWtLXbsvAIvADhN/eZuy64aCMoLUN9EMIwq2yXw8nc/6rMNrpY39wmSNnJBgDVvk&#10;uyIXaKorcHBxyYTMK879JnHxmwI6cRrfRVeiK9a2x9ZDvhjKP8riBbrSsttPo2heQeodMXZPNCwk&#10;NAIksw9wlFw2CZa9hNFZ6u9/0zt/2BOwYtTAgidYAAMx4ncC9sdxwQvjm3AWwk0P6uMgiOc6k0Cb&#10;MTBYUS86P8sHsdSyfgL6pS4RmIigkC7BdhAz2zEN6EtZmnonWHtF7E48KupCO7gclof2iWjVA25h&#10;VPdy2H4Sf8C983UvjUqfLaDvh+Kg7YDsEQfK+GXq6e04+evde73/hFY/AQAA//8DAFBLAwQUAAYA&#10;CAAAACEALOn62toAAAAEAQAADwAAAGRycy9kb3ducmV2LnhtbEyPzU7DMBCE70i8g7VI3KgTkFEU&#10;sqkqpB56K+Xn7MZLEojXUbxtQ58ewwUuK41mNPNttZz9oI40xT4wQr7IQBE3wfXcIrw8r28KUFEs&#10;OzsEJoQvirCsLy8qW7pw4ic67qRVqYRjaRE6kbHUOjYdeRsXYSRO3nuYvJUkp1a7yZ5SuR/0bZbd&#10;a297TgudHemxo+Zzd/AIvVkFyel1s/5483nIz9uNOW8Rr6/m1QMooVn+wvCDn9ChTkz7cGAX1YCQ&#10;HpHfm7y7whhQewRTGNB1pf/D198AAAD//wMAUEsBAi0AFAAGAAgAAAAhALaDOJL+AAAA4QEAABMA&#10;AAAAAAAAAAAAAAAAAAAAAFtDb250ZW50X1R5cGVzXS54bWxQSwECLQAUAAYACAAAACEAOP0h/9YA&#10;AACUAQAACwAAAAAAAAAAAAAAAAAvAQAAX3JlbHMvLnJlbHNQSwECLQAUAAYACAAAACEAl9NMAIQC&#10;AADMBAAADgAAAAAAAAAAAAAAAAAuAgAAZHJzL2Uyb0RvYy54bWxQSwECLQAUAAYACAAAACEALOn6&#10;2toAAAAEAQAADwAAAAAAAAAAAAAAAADeBAAAZHJzL2Rvd25yZXYueG1sUEsFBgAAAAAEAAQA8wAA&#10;AOUFAAAAAA==&#10;" filled="f" stroked="f">
              <v:textbox style="mso-fit-shape-to-text:t" inset="0,15pt,0,0">
                <w:txbxContent>
                  <w:p w14:paraId="12F3BC91" w14:textId="2B95B2F6" w:rsidR="002048B6" w:rsidRPr="00496F1C" w:rsidRDefault="002048B6" w:rsidP="00496F1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96F1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PROTECTED//CABINET//Legal-Privilege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221A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DA37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109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4E3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6AA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41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C47D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DE1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E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4EC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36957"/>
    <w:multiLevelType w:val="hybridMultilevel"/>
    <w:tmpl w:val="1BBC7C7A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A47728"/>
    <w:multiLevelType w:val="hybridMultilevel"/>
    <w:tmpl w:val="17A8F876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09307E"/>
    <w:multiLevelType w:val="hybridMultilevel"/>
    <w:tmpl w:val="28A6AD5A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055D50"/>
    <w:multiLevelType w:val="hybridMultilevel"/>
    <w:tmpl w:val="1354DF5C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B861D02"/>
    <w:multiLevelType w:val="hybridMultilevel"/>
    <w:tmpl w:val="12D4BA06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163DB9"/>
    <w:multiLevelType w:val="hybridMultilevel"/>
    <w:tmpl w:val="3474C5DC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1C00EA"/>
    <w:multiLevelType w:val="hybridMultilevel"/>
    <w:tmpl w:val="735C1AB2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B90C1B"/>
    <w:multiLevelType w:val="hybridMultilevel"/>
    <w:tmpl w:val="2A9AD2B8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01C1CA9"/>
    <w:multiLevelType w:val="hybridMultilevel"/>
    <w:tmpl w:val="5BB00528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976060"/>
    <w:multiLevelType w:val="hybridMultilevel"/>
    <w:tmpl w:val="32148576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1B5F99"/>
    <w:multiLevelType w:val="hybridMultilevel"/>
    <w:tmpl w:val="59EC1FDC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7B6DFC"/>
    <w:multiLevelType w:val="hybridMultilevel"/>
    <w:tmpl w:val="360A797E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DD126C"/>
    <w:multiLevelType w:val="hybridMultilevel"/>
    <w:tmpl w:val="D7380678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62234"/>
    <w:multiLevelType w:val="hybridMultilevel"/>
    <w:tmpl w:val="9C24B3B0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6" w15:restartNumberingAfterBreak="0">
    <w:nsid w:val="3C857D0E"/>
    <w:multiLevelType w:val="hybridMultilevel"/>
    <w:tmpl w:val="8C9E1792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5174F5"/>
    <w:multiLevelType w:val="hybridMultilevel"/>
    <w:tmpl w:val="7526CEB8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493482"/>
    <w:multiLevelType w:val="hybridMultilevel"/>
    <w:tmpl w:val="46AA669C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EC553A"/>
    <w:multiLevelType w:val="hybridMultilevel"/>
    <w:tmpl w:val="A034912C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337AFA"/>
    <w:multiLevelType w:val="hybridMultilevel"/>
    <w:tmpl w:val="480EC7D0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0332C3"/>
    <w:multiLevelType w:val="hybridMultilevel"/>
    <w:tmpl w:val="47BC8A90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D05776"/>
    <w:multiLevelType w:val="hybridMultilevel"/>
    <w:tmpl w:val="11B80B5C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27E60"/>
    <w:multiLevelType w:val="hybridMultilevel"/>
    <w:tmpl w:val="E116C586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5C2B19"/>
    <w:multiLevelType w:val="hybridMultilevel"/>
    <w:tmpl w:val="108E7ED8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CA2423"/>
    <w:multiLevelType w:val="hybridMultilevel"/>
    <w:tmpl w:val="0BA06238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5A1E8B"/>
    <w:multiLevelType w:val="hybridMultilevel"/>
    <w:tmpl w:val="F39A10EE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DC15F3"/>
    <w:multiLevelType w:val="hybridMultilevel"/>
    <w:tmpl w:val="6DF01546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39706E"/>
    <w:multiLevelType w:val="multilevel"/>
    <w:tmpl w:val="0EC886EA"/>
    <w:lvl w:ilvl="0">
      <w:start w:val="1"/>
      <w:numFmt w:val="none"/>
      <w:pStyle w:val="ListParagraph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8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2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6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20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4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8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72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407"/>
        </w:tabs>
        <w:ind w:left="2556" w:firstLine="0"/>
      </w:pPr>
      <w:rPr>
        <w:rFonts w:hint="default"/>
      </w:rPr>
    </w:lvl>
  </w:abstractNum>
  <w:abstractNum w:abstractNumId="39" w15:restartNumberingAfterBreak="0">
    <w:nsid w:val="787D2016"/>
    <w:multiLevelType w:val="hybridMultilevel"/>
    <w:tmpl w:val="2D2EACE0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8A4E09"/>
    <w:multiLevelType w:val="hybridMultilevel"/>
    <w:tmpl w:val="05A4CEEE"/>
    <w:lvl w:ilvl="0" w:tplc="E1D8C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38"/>
  </w:num>
  <w:num w:numId="4">
    <w:abstractNumId w:val="37"/>
  </w:num>
  <w:num w:numId="5">
    <w:abstractNumId w:val="34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31"/>
  </w:num>
  <w:num w:numId="11">
    <w:abstractNumId w:val="27"/>
  </w:num>
  <w:num w:numId="12">
    <w:abstractNumId w:val="30"/>
  </w:num>
  <w:num w:numId="13">
    <w:abstractNumId w:val="20"/>
  </w:num>
  <w:num w:numId="14">
    <w:abstractNumId w:val="28"/>
  </w:num>
  <w:num w:numId="15">
    <w:abstractNumId w:val="16"/>
  </w:num>
  <w:num w:numId="16">
    <w:abstractNumId w:val="24"/>
  </w:num>
  <w:num w:numId="17">
    <w:abstractNumId w:val="19"/>
  </w:num>
  <w:num w:numId="18">
    <w:abstractNumId w:val="29"/>
  </w:num>
  <w:num w:numId="19">
    <w:abstractNumId w:val="33"/>
  </w:num>
  <w:num w:numId="20">
    <w:abstractNumId w:val="21"/>
  </w:num>
  <w:num w:numId="21">
    <w:abstractNumId w:val="17"/>
  </w:num>
  <w:num w:numId="22">
    <w:abstractNumId w:val="36"/>
  </w:num>
  <w:num w:numId="23">
    <w:abstractNumId w:val="18"/>
  </w:num>
  <w:num w:numId="24">
    <w:abstractNumId w:val="35"/>
  </w:num>
  <w:num w:numId="25">
    <w:abstractNumId w:val="15"/>
  </w:num>
  <w:num w:numId="26">
    <w:abstractNumId w:val="39"/>
  </w:num>
  <w:num w:numId="27">
    <w:abstractNumId w:val="11"/>
  </w:num>
  <w:num w:numId="28">
    <w:abstractNumId w:val="23"/>
  </w:num>
  <w:num w:numId="29">
    <w:abstractNumId w:val="32"/>
  </w:num>
  <w:num w:numId="30">
    <w:abstractNumId w:val="40"/>
  </w:num>
  <w:num w:numId="31">
    <w:abstractNumId w:val="2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embedTrueTypeFonts/>
  <w:saveSubsetFonts/>
  <w:activeWritingStyle w:appName="MSWord" w:lang="en-AU" w:vendorID="64" w:dllVersion="6" w:nlCheck="1" w:checkStyle="1"/>
  <w:activeWritingStyle w:appName="MSWord" w:lang="en-AU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DA"/>
    <w:rsid w:val="00003048"/>
    <w:rsid w:val="00004174"/>
    <w:rsid w:val="00004470"/>
    <w:rsid w:val="00010F99"/>
    <w:rsid w:val="000136AF"/>
    <w:rsid w:val="00014A61"/>
    <w:rsid w:val="0002193B"/>
    <w:rsid w:val="00021FA4"/>
    <w:rsid w:val="000258B1"/>
    <w:rsid w:val="00032344"/>
    <w:rsid w:val="00036B01"/>
    <w:rsid w:val="00036F98"/>
    <w:rsid w:val="00040A89"/>
    <w:rsid w:val="000414B6"/>
    <w:rsid w:val="000437C1"/>
    <w:rsid w:val="0004455A"/>
    <w:rsid w:val="0004519B"/>
    <w:rsid w:val="0005365D"/>
    <w:rsid w:val="00060706"/>
    <w:rsid w:val="000614BF"/>
    <w:rsid w:val="0006709C"/>
    <w:rsid w:val="00074376"/>
    <w:rsid w:val="00081E23"/>
    <w:rsid w:val="000978F5"/>
    <w:rsid w:val="000B15CD"/>
    <w:rsid w:val="000B35EB"/>
    <w:rsid w:val="000D05EF"/>
    <w:rsid w:val="000D3C04"/>
    <w:rsid w:val="000E2261"/>
    <w:rsid w:val="000E78B7"/>
    <w:rsid w:val="000F21C1"/>
    <w:rsid w:val="001002F9"/>
    <w:rsid w:val="00103239"/>
    <w:rsid w:val="0010745C"/>
    <w:rsid w:val="00112320"/>
    <w:rsid w:val="00112367"/>
    <w:rsid w:val="00132CEB"/>
    <w:rsid w:val="001339B0"/>
    <w:rsid w:val="00140BD3"/>
    <w:rsid w:val="00141DAA"/>
    <w:rsid w:val="00141EDF"/>
    <w:rsid w:val="00142B62"/>
    <w:rsid w:val="001441B7"/>
    <w:rsid w:val="0015043F"/>
    <w:rsid w:val="001516CB"/>
    <w:rsid w:val="00152336"/>
    <w:rsid w:val="00157B8B"/>
    <w:rsid w:val="00166C2F"/>
    <w:rsid w:val="001809D7"/>
    <w:rsid w:val="00181B30"/>
    <w:rsid w:val="00192F55"/>
    <w:rsid w:val="001939E1"/>
    <w:rsid w:val="00194C3E"/>
    <w:rsid w:val="00195382"/>
    <w:rsid w:val="001A23B4"/>
    <w:rsid w:val="001B2CB6"/>
    <w:rsid w:val="001C0154"/>
    <w:rsid w:val="001C61C5"/>
    <w:rsid w:val="001C69C4"/>
    <w:rsid w:val="001D08F4"/>
    <w:rsid w:val="001D37EF"/>
    <w:rsid w:val="001D6A00"/>
    <w:rsid w:val="001E2334"/>
    <w:rsid w:val="001E265A"/>
    <w:rsid w:val="001E3590"/>
    <w:rsid w:val="001E7407"/>
    <w:rsid w:val="001F5D5E"/>
    <w:rsid w:val="001F6219"/>
    <w:rsid w:val="001F6CD4"/>
    <w:rsid w:val="00201611"/>
    <w:rsid w:val="002048B6"/>
    <w:rsid w:val="00206C4D"/>
    <w:rsid w:val="0021431D"/>
    <w:rsid w:val="00215AF1"/>
    <w:rsid w:val="002170D2"/>
    <w:rsid w:val="00227063"/>
    <w:rsid w:val="002321E8"/>
    <w:rsid w:val="00232984"/>
    <w:rsid w:val="00235702"/>
    <w:rsid w:val="0024010F"/>
    <w:rsid w:val="00240749"/>
    <w:rsid w:val="00240911"/>
    <w:rsid w:val="00243018"/>
    <w:rsid w:val="00251956"/>
    <w:rsid w:val="002564A4"/>
    <w:rsid w:val="0025737C"/>
    <w:rsid w:val="0026736C"/>
    <w:rsid w:val="00277504"/>
    <w:rsid w:val="00281308"/>
    <w:rsid w:val="00284719"/>
    <w:rsid w:val="00297ECB"/>
    <w:rsid w:val="002A224F"/>
    <w:rsid w:val="002A449D"/>
    <w:rsid w:val="002A4CFC"/>
    <w:rsid w:val="002A7BCF"/>
    <w:rsid w:val="002B370E"/>
    <w:rsid w:val="002B6247"/>
    <w:rsid w:val="002C3FD1"/>
    <w:rsid w:val="002D043A"/>
    <w:rsid w:val="002D266B"/>
    <w:rsid w:val="002D6224"/>
    <w:rsid w:val="002E7050"/>
    <w:rsid w:val="00304F8B"/>
    <w:rsid w:val="00335BC6"/>
    <w:rsid w:val="003415D3"/>
    <w:rsid w:val="00344338"/>
    <w:rsid w:val="00344701"/>
    <w:rsid w:val="00352B0F"/>
    <w:rsid w:val="00360459"/>
    <w:rsid w:val="0037623C"/>
    <w:rsid w:val="0038049F"/>
    <w:rsid w:val="003851C3"/>
    <w:rsid w:val="003A3C40"/>
    <w:rsid w:val="003B3CB5"/>
    <w:rsid w:val="003B6157"/>
    <w:rsid w:val="003C6231"/>
    <w:rsid w:val="003D0BFE"/>
    <w:rsid w:val="003D36EA"/>
    <w:rsid w:val="003D5700"/>
    <w:rsid w:val="003E341B"/>
    <w:rsid w:val="003E4D00"/>
    <w:rsid w:val="003F763F"/>
    <w:rsid w:val="003F7B09"/>
    <w:rsid w:val="004116CD"/>
    <w:rsid w:val="0041375E"/>
    <w:rsid w:val="00416177"/>
    <w:rsid w:val="00417EB9"/>
    <w:rsid w:val="00424CA9"/>
    <w:rsid w:val="004276DF"/>
    <w:rsid w:val="00431E9B"/>
    <w:rsid w:val="004379E3"/>
    <w:rsid w:val="0044015E"/>
    <w:rsid w:val="0044291A"/>
    <w:rsid w:val="0044724F"/>
    <w:rsid w:val="0045470E"/>
    <w:rsid w:val="00467661"/>
    <w:rsid w:val="00472DBE"/>
    <w:rsid w:val="00474A19"/>
    <w:rsid w:val="00477830"/>
    <w:rsid w:val="00487764"/>
    <w:rsid w:val="00496F1C"/>
    <w:rsid w:val="00496F97"/>
    <w:rsid w:val="004A26D4"/>
    <w:rsid w:val="004A5919"/>
    <w:rsid w:val="004B6C48"/>
    <w:rsid w:val="004B74DD"/>
    <w:rsid w:val="004C4E59"/>
    <w:rsid w:val="004C6809"/>
    <w:rsid w:val="004E063A"/>
    <w:rsid w:val="004E1307"/>
    <w:rsid w:val="004E7BEC"/>
    <w:rsid w:val="00505D3D"/>
    <w:rsid w:val="00506AF6"/>
    <w:rsid w:val="00512CE9"/>
    <w:rsid w:val="00516B8D"/>
    <w:rsid w:val="0052082C"/>
    <w:rsid w:val="005303C8"/>
    <w:rsid w:val="00537FBC"/>
    <w:rsid w:val="00542A0B"/>
    <w:rsid w:val="005459DF"/>
    <w:rsid w:val="00554826"/>
    <w:rsid w:val="00562877"/>
    <w:rsid w:val="00571C98"/>
    <w:rsid w:val="00584811"/>
    <w:rsid w:val="00585784"/>
    <w:rsid w:val="00593AA6"/>
    <w:rsid w:val="00594161"/>
    <w:rsid w:val="00594749"/>
    <w:rsid w:val="005A65D5"/>
    <w:rsid w:val="005B3021"/>
    <w:rsid w:val="005B4067"/>
    <w:rsid w:val="005C3F41"/>
    <w:rsid w:val="005D1D92"/>
    <w:rsid w:val="005D207A"/>
    <w:rsid w:val="005D2D09"/>
    <w:rsid w:val="005E3156"/>
    <w:rsid w:val="005F4C12"/>
    <w:rsid w:val="00600219"/>
    <w:rsid w:val="00604F2A"/>
    <w:rsid w:val="00605808"/>
    <w:rsid w:val="0061412C"/>
    <w:rsid w:val="00616A81"/>
    <w:rsid w:val="00620076"/>
    <w:rsid w:val="00627E0A"/>
    <w:rsid w:val="0065488B"/>
    <w:rsid w:val="006554EE"/>
    <w:rsid w:val="00656D7C"/>
    <w:rsid w:val="00670EA1"/>
    <w:rsid w:val="00672B06"/>
    <w:rsid w:val="00677CC2"/>
    <w:rsid w:val="0068744B"/>
    <w:rsid w:val="006905DE"/>
    <w:rsid w:val="0069207B"/>
    <w:rsid w:val="00696464"/>
    <w:rsid w:val="006A154F"/>
    <w:rsid w:val="006A437B"/>
    <w:rsid w:val="006B09F7"/>
    <w:rsid w:val="006B5789"/>
    <w:rsid w:val="006C199B"/>
    <w:rsid w:val="006C30C5"/>
    <w:rsid w:val="006C7F8C"/>
    <w:rsid w:val="006D684C"/>
    <w:rsid w:val="006E001F"/>
    <w:rsid w:val="006E2E1C"/>
    <w:rsid w:val="006E6246"/>
    <w:rsid w:val="006E69C2"/>
    <w:rsid w:val="006E6DCC"/>
    <w:rsid w:val="006F318F"/>
    <w:rsid w:val="006F504B"/>
    <w:rsid w:val="0070017E"/>
    <w:rsid w:val="00700B2C"/>
    <w:rsid w:val="0070353C"/>
    <w:rsid w:val="00704819"/>
    <w:rsid w:val="007050A2"/>
    <w:rsid w:val="00706DFB"/>
    <w:rsid w:val="00713084"/>
    <w:rsid w:val="00714F20"/>
    <w:rsid w:val="0071590F"/>
    <w:rsid w:val="00715914"/>
    <w:rsid w:val="00716AC6"/>
    <w:rsid w:val="0072147A"/>
    <w:rsid w:val="00723791"/>
    <w:rsid w:val="00731E00"/>
    <w:rsid w:val="007440B7"/>
    <w:rsid w:val="0074610C"/>
    <w:rsid w:val="007500C8"/>
    <w:rsid w:val="007515F6"/>
    <w:rsid w:val="00756272"/>
    <w:rsid w:val="007616E6"/>
    <w:rsid w:val="00762D38"/>
    <w:rsid w:val="007715C9"/>
    <w:rsid w:val="00771613"/>
    <w:rsid w:val="00774EDD"/>
    <w:rsid w:val="007756E1"/>
    <w:rsid w:val="007757EC"/>
    <w:rsid w:val="007830DC"/>
    <w:rsid w:val="00783E89"/>
    <w:rsid w:val="00793915"/>
    <w:rsid w:val="007956F4"/>
    <w:rsid w:val="007C1C18"/>
    <w:rsid w:val="007C2253"/>
    <w:rsid w:val="007C63A0"/>
    <w:rsid w:val="007D7911"/>
    <w:rsid w:val="007E163D"/>
    <w:rsid w:val="007E667A"/>
    <w:rsid w:val="007F09CF"/>
    <w:rsid w:val="007F28C9"/>
    <w:rsid w:val="007F51B2"/>
    <w:rsid w:val="008040DD"/>
    <w:rsid w:val="008117E9"/>
    <w:rsid w:val="00824498"/>
    <w:rsid w:val="00826BD1"/>
    <w:rsid w:val="00837CA6"/>
    <w:rsid w:val="00851C13"/>
    <w:rsid w:val="00854D0B"/>
    <w:rsid w:val="00856A31"/>
    <w:rsid w:val="00860B4E"/>
    <w:rsid w:val="00860E6F"/>
    <w:rsid w:val="00863A35"/>
    <w:rsid w:val="00867B37"/>
    <w:rsid w:val="008754D0"/>
    <w:rsid w:val="00875D13"/>
    <w:rsid w:val="008855C9"/>
    <w:rsid w:val="00886456"/>
    <w:rsid w:val="00891ACA"/>
    <w:rsid w:val="00896176"/>
    <w:rsid w:val="008A46E1"/>
    <w:rsid w:val="008A4F43"/>
    <w:rsid w:val="008B2706"/>
    <w:rsid w:val="008B5170"/>
    <w:rsid w:val="008C2EAC"/>
    <w:rsid w:val="008D0EE0"/>
    <w:rsid w:val="008D2277"/>
    <w:rsid w:val="008E0027"/>
    <w:rsid w:val="008E29DF"/>
    <w:rsid w:val="008E6067"/>
    <w:rsid w:val="008F22E6"/>
    <w:rsid w:val="008F54E7"/>
    <w:rsid w:val="00903422"/>
    <w:rsid w:val="00907126"/>
    <w:rsid w:val="00912846"/>
    <w:rsid w:val="009254C3"/>
    <w:rsid w:val="00932377"/>
    <w:rsid w:val="00933719"/>
    <w:rsid w:val="009372AA"/>
    <w:rsid w:val="00941236"/>
    <w:rsid w:val="00943FD5"/>
    <w:rsid w:val="00944EE8"/>
    <w:rsid w:val="00945C3A"/>
    <w:rsid w:val="00947D5A"/>
    <w:rsid w:val="009532A5"/>
    <w:rsid w:val="009545BD"/>
    <w:rsid w:val="00964CF0"/>
    <w:rsid w:val="00966397"/>
    <w:rsid w:val="00973DD5"/>
    <w:rsid w:val="00977806"/>
    <w:rsid w:val="00982242"/>
    <w:rsid w:val="009868E9"/>
    <w:rsid w:val="009900A3"/>
    <w:rsid w:val="00996C4D"/>
    <w:rsid w:val="009A4814"/>
    <w:rsid w:val="009A6556"/>
    <w:rsid w:val="009B46BD"/>
    <w:rsid w:val="009C0BFD"/>
    <w:rsid w:val="009C3413"/>
    <w:rsid w:val="009C3BC6"/>
    <w:rsid w:val="009D3470"/>
    <w:rsid w:val="00A0441E"/>
    <w:rsid w:val="00A04495"/>
    <w:rsid w:val="00A06143"/>
    <w:rsid w:val="00A06E8A"/>
    <w:rsid w:val="00A12128"/>
    <w:rsid w:val="00A1298C"/>
    <w:rsid w:val="00A216D0"/>
    <w:rsid w:val="00A22C98"/>
    <w:rsid w:val="00A231E2"/>
    <w:rsid w:val="00A240DB"/>
    <w:rsid w:val="00A348BA"/>
    <w:rsid w:val="00A369E3"/>
    <w:rsid w:val="00A43369"/>
    <w:rsid w:val="00A502BA"/>
    <w:rsid w:val="00A5254F"/>
    <w:rsid w:val="00A531D3"/>
    <w:rsid w:val="00A54DDA"/>
    <w:rsid w:val="00A57600"/>
    <w:rsid w:val="00A64912"/>
    <w:rsid w:val="00A66A0B"/>
    <w:rsid w:val="00A70A74"/>
    <w:rsid w:val="00A72B35"/>
    <w:rsid w:val="00A75FE9"/>
    <w:rsid w:val="00A834AF"/>
    <w:rsid w:val="00A862C2"/>
    <w:rsid w:val="00AD1813"/>
    <w:rsid w:val="00AD53CC"/>
    <w:rsid w:val="00AD5641"/>
    <w:rsid w:val="00AE30E2"/>
    <w:rsid w:val="00AF06CF"/>
    <w:rsid w:val="00AF0EE2"/>
    <w:rsid w:val="00B07CDB"/>
    <w:rsid w:val="00B14073"/>
    <w:rsid w:val="00B14767"/>
    <w:rsid w:val="00B16A31"/>
    <w:rsid w:val="00B1793C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130F"/>
    <w:rsid w:val="00B63834"/>
    <w:rsid w:val="00B663C1"/>
    <w:rsid w:val="00B80199"/>
    <w:rsid w:val="00B83204"/>
    <w:rsid w:val="00B856E7"/>
    <w:rsid w:val="00B85980"/>
    <w:rsid w:val="00BA004A"/>
    <w:rsid w:val="00BA0A14"/>
    <w:rsid w:val="00BA220B"/>
    <w:rsid w:val="00BA3A57"/>
    <w:rsid w:val="00BB1533"/>
    <w:rsid w:val="00BB4E1A"/>
    <w:rsid w:val="00BC015E"/>
    <w:rsid w:val="00BC135D"/>
    <w:rsid w:val="00BC76AC"/>
    <w:rsid w:val="00BD0ECB"/>
    <w:rsid w:val="00BE2155"/>
    <w:rsid w:val="00BE719A"/>
    <w:rsid w:val="00BE720A"/>
    <w:rsid w:val="00BF0D73"/>
    <w:rsid w:val="00BF2465"/>
    <w:rsid w:val="00C00D70"/>
    <w:rsid w:val="00C16619"/>
    <w:rsid w:val="00C21FA5"/>
    <w:rsid w:val="00C22A04"/>
    <w:rsid w:val="00C25E7F"/>
    <w:rsid w:val="00C2746F"/>
    <w:rsid w:val="00C323D6"/>
    <w:rsid w:val="00C324A0"/>
    <w:rsid w:val="00C42BF8"/>
    <w:rsid w:val="00C446DE"/>
    <w:rsid w:val="00C50043"/>
    <w:rsid w:val="00C7573B"/>
    <w:rsid w:val="00C97A54"/>
    <w:rsid w:val="00CA00F0"/>
    <w:rsid w:val="00CA4DE3"/>
    <w:rsid w:val="00CA5B23"/>
    <w:rsid w:val="00CB602E"/>
    <w:rsid w:val="00CB7E90"/>
    <w:rsid w:val="00CC6BCC"/>
    <w:rsid w:val="00CD0206"/>
    <w:rsid w:val="00CD16A7"/>
    <w:rsid w:val="00CD3538"/>
    <w:rsid w:val="00CD4032"/>
    <w:rsid w:val="00CE051D"/>
    <w:rsid w:val="00CE1335"/>
    <w:rsid w:val="00CE2B51"/>
    <w:rsid w:val="00CE493D"/>
    <w:rsid w:val="00CF03D2"/>
    <w:rsid w:val="00CF07FA"/>
    <w:rsid w:val="00CF0BB2"/>
    <w:rsid w:val="00CF0F82"/>
    <w:rsid w:val="00CF3EE8"/>
    <w:rsid w:val="00CF5632"/>
    <w:rsid w:val="00CF6FD0"/>
    <w:rsid w:val="00D13441"/>
    <w:rsid w:val="00D150E7"/>
    <w:rsid w:val="00D41942"/>
    <w:rsid w:val="00D52DC2"/>
    <w:rsid w:val="00D53BCC"/>
    <w:rsid w:val="00D54C9E"/>
    <w:rsid w:val="00D56A04"/>
    <w:rsid w:val="00D6019D"/>
    <w:rsid w:val="00D609E4"/>
    <w:rsid w:val="00D6537E"/>
    <w:rsid w:val="00D70DFB"/>
    <w:rsid w:val="00D7319C"/>
    <w:rsid w:val="00D73382"/>
    <w:rsid w:val="00D766DF"/>
    <w:rsid w:val="00D8206C"/>
    <w:rsid w:val="00D91F10"/>
    <w:rsid w:val="00DA186E"/>
    <w:rsid w:val="00DA4116"/>
    <w:rsid w:val="00DB251C"/>
    <w:rsid w:val="00DB4630"/>
    <w:rsid w:val="00DB703A"/>
    <w:rsid w:val="00DC09C4"/>
    <w:rsid w:val="00DC4F88"/>
    <w:rsid w:val="00DD152B"/>
    <w:rsid w:val="00DD6AD8"/>
    <w:rsid w:val="00DE107C"/>
    <w:rsid w:val="00DE4ABF"/>
    <w:rsid w:val="00DF2388"/>
    <w:rsid w:val="00E028A6"/>
    <w:rsid w:val="00E05704"/>
    <w:rsid w:val="00E11A8A"/>
    <w:rsid w:val="00E338EF"/>
    <w:rsid w:val="00E3500D"/>
    <w:rsid w:val="00E544BB"/>
    <w:rsid w:val="00E62AD0"/>
    <w:rsid w:val="00E66DE7"/>
    <w:rsid w:val="00E74DC7"/>
    <w:rsid w:val="00E80686"/>
    <w:rsid w:val="00E8075A"/>
    <w:rsid w:val="00E85276"/>
    <w:rsid w:val="00E856DE"/>
    <w:rsid w:val="00E940D8"/>
    <w:rsid w:val="00E94D5E"/>
    <w:rsid w:val="00EA0BE4"/>
    <w:rsid w:val="00EA47AD"/>
    <w:rsid w:val="00EA7100"/>
    <w:rsid w:val="00EA7F9F"/>
    <w:rsid w:val="00EB1274"/>
    <w:rsid w:val="00ED0C1F"/>
    <w:rsid w:val="00ED2BB6"/>
    <w:rsid w:val="00ED34E1"/>
    <w:rsid w:val="00ED3B8D"/>
    <w:rsid w:val="00EE5E36"/>
    <w:rsid w:val="00EE6849"/>
    <w:rsid w:val="00EF2E3A"/>
    <w:rsid w:val="00EF58AE"/>
    <w:rsid w:val="00F00988"/>
    <w:rsid w:val="00F02C7C"/>
    <w:rsid w:val="00F05E36"/>
    <w:rsid w:val="00F072A7"/>
    <w:rsid w:val="00F078DC"/>
    <w:rsid w:val="00F32BA8"/>
    <w:rsid w:val="00F32EE0"/>
    <w:rsid w:val="00F349F1"/>
    <w:rsid w:val="00F36AF2"/>
    <w:rsid w:val="00F371A2"/>
    <w:rsid w:val="00F4350D"/>
    <w:rsid w:val="00F44E90"/>
    <w:rsid w:val="00F479C4"/>
    <w:rsid w:val="00F567F7"/>
    <w:rsid w:val="00F56CEC"/>
    <w:rsid w:val="00F63D9A"/>
    <w:rsid w:val="00F6696E"/>
    <w:rsid w:val="00F70C72"/>
    <w:rsid w:val="00F73BD6"/>
    <w:rsid w:val="00F74A6D"/>
    <w:rsid w:val="00F83989"/>
    <w:rsid w:val="00F846A1"/>
    <w:rsid w:val="00F85099"/>
    <w:rsid w:val="00F9379C"/>
    <w:rsid w:val="00F9632C"/>
    <w:rsid w:val="00F9692C"/>
    <w:rsid w:val="00FA1E52"/>
    <w:rsid w:val="00FB5A08"/>
    <w:rsid w:val="00FC6A80"/>
    <w:rsid w:val="00FD38D9"/>
    <w:rsid w:val="00FE4688"/>
    <w:rsid w:val="00FE53E5"/>
    <w:rsid w:val="00FF21A1"/>
    <w:rsid w:val="00FF5704"/>
    <w:rsid w:val="358B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75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rsid w:val="00A231E2"/>
  </w:style>
  <w:style w:type="character" w:customStyle="1" w:styleId="CharAmPartText">
    <w:name w:val="CharAmPartText"/>
    <w:basedOn w:val="OPCCharBase"/>
    <w:rsid w:val="00A231E2"/>
  </w:style>
  <w:style w:type="character" w:customStyle="1" w:styleId="CharAmSchNo">
    <w:name w:val="CharAmSchNo"/>
    <w:basedOn w:val="OPCCharBase"/>
    <w:uiPriority w:val="1"/>
    <w:rsid w:val="00A231E2"/>
  </w:style>
  <w:style w:type="character" w:customStyle="1" w:styleId="CharAmSchText">
    <w:name w:val="CharAmSchText"/>
    <w:basedOn w:val="OPCCharBase"/>
    <w:uiPriority w:val="1"/>
    <w:rsid w:val="00A231E2"/>
  </w:style>
  <w:style w:type="character" w:customStyle="1" w:styleId="CharBoldItalic">
    <w:name w:val="CharBoldItalic"/>
    <w:basedOn w:val="OPCCharBase"/>
    <w:uiPriority w:val="1"/>
    <w:rsid w:val="00A231E2"/>
    <w:rPr>
      <w:b/>
      <w:i/>
    </w:rPr>
  </w:style>
  <w:style w:type="character" w:customStyle="1" w:styleId="CharChapNo">
    <w:name w:val="CharChapNo"/>
    <w:basedOn w:val="OPCCharBase"/>
    <w:rsid w:val="00A231E2"/>
  </w:style>
  <w:style w:type="character" w:customStyle="1" w:styleId="CharChapText">
    <w:name w:val="CharChapText"/>
    <w:basedOn w:val="OPCCharBase"/>
    <w:rsid w:val="00A231E2"/>
  </w:style>
  <w:style w:type="character" w:customStyle="1" w:styleId="CharDivNo">
    <w:name w:val="CharDivNo"/>
    <w:basedOn w:val="OPCCharBase"/>
    <w:rsid w:val="00A231E2"/>
  </w:style>
  <w:style w:type="character" w:customStyle="1" w:styleId="CharDivText">
    <w:name w:val="CharDivText"/>
    <w:basedOn w:val="OPCCharBase"/>
    <w:rsid w:val="00A231E2"/>
  </w:style>
  <w:style w:type="character" w:customStyle="1" w:styleId="CharItalic">
    <w:name w:val="CharItalic"/>
    <w:basedOn w:val="OPCCharBase"/>
    <w:uiPriority w:val="1"/>
    <w:rsid w:val="00A231E2"/>
    <w:rPr>
      <w:i/>
    </w:rPr>
  </w:style>
  <w:style w:type="character" w:customStyle="1" w:styleId="CharPartNo">
    <w:name w:val="CharPartNo"/>
    <w:basedOn w:val="OPCCharBase"/>
    <w:rsid w:val="00A231E2"/>
  </w:style>
  <w:style w:type="character" w:customStyle="1" w:styleId="CharPartText">
    <w:name w:val="CharPartText"/>
    <w:basedOn w:val="OPCCharBase"/>
    <w:rsid w:val="00A231E2"/>
  </w:style>
  <w:style w:type="character" w:customStyle="1" w:styleId="CharSectno">
    <w:name w:val="CharSectno"/>
    <w:basedOn w:val="OPCCharBase"/>
    <w:rsid w:val="00A231E2"/>
  </w:style>
  <w:style w:type="character" w:customStyle="1" w:styleId="CharSubdNo">
    <w:name w:val="CharSubdNo"/>
    <w:basedOn w:val="OPCCharBase"/>
    <w:uiPriority w:val="1"/>
    <w:rsid w:val="00A231E2"/>
  </w:style>
  <w:style w:type="character" w:customStyle="1" w:styleId="CharSubdText">
    <w:name w:val="CharSubdText"/>
    <w:basedOn w:val="OPCCharBase"/>
    <w:uiPriority w:val="1"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16177"/>
  </w:style>
  <w:style w:type="character" w:customStyle="1" w:styleId="LDdefinitionChar">
    <w:name w:val="LDdefinition Char"/>
    <w:link w:val="LDdefinition"/>
    <w:locked/>
    <w:rsid w:val="002170D2"/>
    <w:rPr>
      <w:rFonts w:eastAsia="Times New Roman" w:cs="Times New Roman"/>
      <w:sz w:val="24"/>
      <w:szCs w:val="24"/>
    </w:rPr>
  </w:style>
  <w:style w:type="paragraph" w:customStyle="1" w:styleId="LDdefinition">
    <w:name w:val="LDdefinition"/>
    <w:link w:val="LDdefinitionChar"/>
    <w:rsid w:val="002170D2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2170D2"/>
    <w:rPr>
      <w:b/>
      <w:bCs w:val="0"/>
      <w:i/>
      <w:iCs w:val="0"/>
    </w:rPr>
  </w:style>
  <w:style w:type="paragraph" w:customStyle="1" w:styleId="ldsec1">
    <w:name w:val="ldsec1"/>
    <w:basedOn w:val="Normal"/>
    <w:rsid w:val="002170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E0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0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01F"/>
  </w:style>
  <w:style w:type="character" w:customStyle="1" w:styleId="paragraphChar">
    <w:name w:val="paragraph Char"/>
    <w:aliases w:val="a Char"/>
    <w:basedOn w:val="DefaultParagraphFont"/>
    <w:link w:val="paragraph"/>
    <w:rsid w:val="006E001F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6E001F"/>
    <w:rPr>
      <w:rFonts w:eastAsia="Times New Roman" w:cs="Times New Roman"/>
      <w:b/>
      <w:kern w:val="28"/>
      <w:sz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E6F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AE30E2"/>
    <w:pPr>
      <w:numPr>
        <w:numId w:val="3"/>
      </w:numPr>
      <w:spacing w:before="120" w:after="120" w:line="264" w:lineRule="auto"/>
    </w:pPr>
    <w:rPr>
      <w:rFonts w:asciiTheme="minorHAnsi" w:eastAsia="Times New Roman" w:hAnsiTheme="minorHAnsi" w:cs="Times New Roman"/>
      <w:sz w:val="20"/>
      <w:szCs w:val="24"/>
      <w:lang w:eastAsia="en-AU"/>
    </w:rPr>
  </w:style>
  <w:style w:type="paragraph" w:customStyle="1" w:styleId="ListParagraph2">
    <w:name w:val="List Paragraph 2"/>
    <w:basedOn w:val="ListParagraph"/>
    <w:uiPriority w:val="19"/>
    <w:semiHidden/>
    <w:rsid w:val="00AE30E2"/>
    <w:pPr>
      <w:numPr>
        <w:ilvl w:val="1"/>
      </w:numPr>
      <w:tabs>
        <w:tab w:val="num" w:pos="1134"/>
        <w:tab w:val="num" w:pos="1209"/>
      </w:tabs>
      <w:ind w:left="1209" w:hanging="360"/>
    </w:pPr>
  </w:style>
  <w:style w:type="paragraph" w:customStyle="1" w:styleId="ListParagraph3">
    <w:name w:val="List Paragraph 3"/>
    <w:basedOn w:val="ListParagraph"/>
    <w:uiPriority w:val="19"/>
    <w:semiHidden/>
    <w:rsid w:val="00AE30E2"/>
    <w:pPr>
      <w:numPr>
        <w:ilvl w:val="2"/>
      </w:numPr>
      <w:tabs>
        <w:tab w:val="num" w:pos="1209"/>
        <w:tab w:val="num" w:pos="1701"/>
      </w:tabs>
      <w:ind w:left="1209" w:hanging="360"/>
    </w:pPr>
  </w:style>
  <w:style w:type="paragraph" w:customStyle="1" w:styleId="ListParagraph4">
    <w:name w:val="List Paragraph 4"/>
    <w:basedOn w:val="ListParagraph"/>
    <w:uiPriority w:val="19"/>
    <w:semiHidden/>
    <w:rsid w:val="00AE30E2"/>
    <w:pPr>
      <w:numPr>
        <w:ilvl w:val="3"/>
      </w:numPr>
      <w:tabs>
        <w:tab w:val="num" w:pos="1209"/>
        <w:tab w:val="num" w:pos="2268"/>
      </w:tabs>
      <w:ind w:left="1209" w:hanging="360"/>
    </w:pPr>
  </w:style>
  <w:style w:type="paragraph" w:customStyle="1" w:styleId="ListParagraph5">
    <w:name w:val="List Paragraph 5"/>
    <w:basedOn w:val="ListParagraph"/>
    <w:uiPriority w:val="19"/>
    <w:semiHidden/>
    <w:rsid w:val="00AE30E2"/>
    <w:pPr>
      <w:numPr>
        <w:ilvl w:val="4"/>
      </w:numPr>
      <w:tabs>
        <w:tab w:val="num" w:pos="1209"/>
        <w:tab w:val="num" w:pos="2835"/>
      </w:tabs>
      <w:ind w:left="1209" w:hanging="360"/>
    </w:pPr>
  </w:style>
  <w:style w:type="paragraph" w:customStyle="1" w:styleId="ListParagraph6">
    <w:name w:val="List Paragraph 6"/>
    <w:basedOn w:val="ListParagraph"/>
    <w:uiPriority w:val="19"/>
    <w:semiHidden/>
    <w:rsid w:val="00AE30E2"/>
    <w:pPr>
      <w:numPr>
        <w:ilvl w:val="5"/>
      </w:numPr>
      <w:tabs>
        <w:tab w:val="num" w:pos="1209"/>
        <w:tab w:val="num" w:pos="3402"/>
      </w:tabs>
      <w:ind w:left="1209" w:hanging="36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30E2"/>
    <w:rPr>
      <w:rFonts w:asciiTheme="minorHAnsi" w:eastAsia="Times New Roman" w:hAnsiTheme="minorHAnsi" w:cs="Times New Roman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CD16A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B3CB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EE6364F-7262-4A18-B115-E3B8C8B679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B5619DE3DB7764987A6999DEDF06157" ma:contentTypeVersion="" ma:contentTypeDescription="PDMS Document Site Content Type" ma:contentTypeScope="" ma:versionID="31a0d7a6604a1ee6a3cf2082d8a64fe8">
  <xsd:schema xmlns:xsd="http://www.w3.org/2001/XMLSchema" xmlns:xs="http://www.w3.org/2001/XMLSchema" xmlns:p="http://schemas.microsoft.com/office/2006/metadata/properties" xmlns:ns2="EEE6364F-7262-4A18-B115-E3B8C8B6791E" targetNamespace="http://schemas.microsoft.com/office/2006/metadata/properties" ma:root="true" ma:fieldsID="204a13f5a2e607f388c6057970936efa" ns2:_="">
    <xsd:import namespace="EEE6364F-7262-4A18-B115-E3B8C8B6791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6364F-7262-4A18-B115-E3B8C8B6791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CDC7-0661-4D32-A540-002C4964C1C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EE6364F-7262-4A18-B115-E3B8C8B6791E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BCC7F0-49CC-4C49-95BB-1F6A4C928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6364F-7262-4A18-B115-E3B8C8B67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600B6-BC67-4862-AE92-F04E502495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D6B59-7827-4DC7-A47E-E6E73F7A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2025-07-31T23:15:00Z</dcterms:created>
  <dcterms:modified xsi:type="dcterms:W3CDTF">2025-08-05T05:46:00Z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0x010100266966F133664895A6EE3632470D45F500BB5619DE3DB7764987A6999DEDF06157</vt:lpwstr>
  </property>
  <property fmtid="{D5CDD505-2E9C-101B-9397-08002B2CF9AE}" pid="3" name="ClassificationContentMarkingHeaderShapeIds">
    <vt:lpwstr>8317c59,24f4cdd7,c961c34,799cf354,7b09a6f5,1b545a72,77d7f991,3960b6d3,2f81ead8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PROTECTED//CABINET//Legal-Privilege</vt:lpwstr>
  </property>
  <property fmtid="{D5CDD505-2E9C-101B-9397-08002B2CF9AE}" pid="6" name="ClassificationContentMarkingFooterShapeIds">
    <vt:lpwstr>6a7495c1,735d9905,701d3f5,1023c600,3483aeb3,2464bb68,778a4544,3ac375cd,76fc3668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PROTECTED//CABINET//Legal-Privilege</vt:lpwstr>
  </property>
  <property fmtid="{D5CDD505-2E9C-101B-9397-08002B2CF9AE}" pid="9" name="MSIP_Label_58eed3b7-7065-4965-9793-6aecbd47e4de_Enabled">
    <vt:lpwstr>true</vt:lpwstr>
  </property>
  <property fmtid="{D5CDD505-2E9C-101B-9397-08002B2CF9AE}" pid="10" name="MSIP_Label_58eed3b7-7065-4965-9793-6aecbd47e4de_SetDate">
    <vt:lpwstr>2025-07-31T04:52:30Z</vt:lpwstr>
  </property>
  <property fmtid="{D5CDD505-2E9C-101B-9397-08002B2CF9AE}" pid="11" name="MSIP_Label_58eed3b7-7065-4965-9793-6aecbd47e4de_Method">
    <vt:lpwstr>Privileged</vt:lpwstr>
  </property>
  <property fmtid="{D5CDD505-2E9C-101B-9397-08002B2CF9AE}" pid="12" name="MSIP_Label_58eed3b7-7065-4965-9793-6aecbd47e4de_Name">
    <vt:lpwstr>P C LP</vt:lpwstr>
  </property>
  <property fmtid="{D5CDD505-2E9C-101B-9397-08002B2CF9AE}" pid="13" name="MSIP_Label_58eed3b7-7065-4965-9793-6aecbd47e4de_SiteId">
    <vt:lpwstr>6872c766-c4c7-42a9-a973-8671fad5e15a</vt:lpwstr>
  </property>
  <property fmtid="{D5CDD505-2E9C-101B-9397-08002B2CF9AE}" pid="14" name="MSIP_Label_58eed3b7-7065-4965-9793-6aecbd47e4de_ActionId">
    <vt:lpwstr>16848ace-3297-43a5-9b12-e19077a8a4a6</vt:lpwstr>
  </property>
  <property fmtid="{D5CDD505-2E9C-101B-9397-08002B2CF9AE}" pid="15" name="MSIP_Label_58eed3b7-7065-4965-9793-6aecbd47e4de_ContentBits">
    <vt:lpwstr>3</vt:lpwstr>
  </property>
  <property fmtid="{D5CDD505-2E9C-101B-9397-08002B2CF9AE}" pid="16" name="MSIP_Label_58eed3b7-7065-4965-9793-6aecbd47e4de_Tag">
    <vt:lpwstr>10, 0, 1, 2</vt:lpwstr>
  </property>
  <property fmtid="{D5CDD505-2E9C-101B-9397-08002B2CF9AE}" pid="17" name="MediaServiceImageTags">
    <vt:lpwstr/>
  </property>
</Properties>
</file>