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060D" w14:textId="19A1483B" w:rsidR="005E317F" w:rsidRPr="00D15A4D" w:rsidRDefault="005E317F" w:rsidP="42CFC087">
      <w:pPr>
        <w:rPr>
          <w:sz w:val="28"/>
          <w:szCs w:val="28"/>
        </w:rPr>
      </w:pPr>
      <w:r>
        <w:br/>
      </w:r>
      <w:r w:rsidR="7D6BCDFA">
        <w:t xml:space="preserve"> </w:t>
      </w:r>
      <w:r>
        <w:rPr>
          <w:noProof/>
          <w:lang w:eastAsia="en-AU"/>
        </w:rPr>
        <w:drawing>
          <wp:inline distT="0" distB="0" distL="0" distR="0" wp14:anchorId="2D2B6140" wp14:editId="015F2FBA">
            <wp:extent cx="1503328" cy="1105200"/>
            <wp:effectExtent l="0" t="0" r="1905" b="0"/>
            <wp:docPr id="70175545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31904C1" w14:textId="77777777" w:rsidR="005E317F" w:rsidRPr="00D15A4D" w:rsidRDefault="005E317F" w:rsidP="005E317F">
      <w:pPr>
        <w:rPr>
          <w:sz w:val="19"/>
        </w:rPr>
      </w:pPr>
    </w:p>
    <w:p w14:paraId="11D82666" w14:textId="1C98DC4F" w:rsidR="005E317F" w:rsidRPr="00D15A4D" w:rsidRDefault="003F506B" w:rsidP="005E317F">
      <w:pPr>
        <w:pStyle w:val="ShortT"/>
      </w:pPr>
      <w:bookmarkStart w:id="0" w:name="Determination_Title"/>
      <w:r w:rsidRPr="00D15A4D">
        <w:t>Defence Determination</w:t>
      </w:r>
      <w:r w:rsidR="00506A01" w:rsidRPr="00D15A4D">
        <w:t>, Conditions of service</w:t>
      </w:r>
      <w:r w:rsidR="005E317F" w:rsidRPr="00D15A4D">
        <w:t xml:space="preserve"> Amendment (</w:t>
      </w:r>
      <w:r w:rsidR="00F14775">
        <w:t>Cyber warfare pay structure</w:t>
      </w:r>
      <w:r w:rsidR="005E317F" w:rsidRPr="00D15A4D">
        <w:t xml:space="preserve">) </w:t>
      </w:r>
      <w:r w:rsidR="00506A01" w:rsidRPr="00D15A4D">
        <w:t>Determination</w:t>
      </w:r>
      <w:r w:rsidR="005E317F" w:rsidRPr="00D15A4D">
        <w:t xml:space="preserve"> </w:t>
      </w:r>
      <w:r w:rsidR="001B0773">
        <w:t>(No. </w:t>
      </w:r>
      <w:r w:rsidR="00FD37E6">
        <w:t>12</w:t>
      </w:r>
      <w:r w:rsidR="001B0773">
        <w:t xml:space="preserve">) </w:t>
      </w:r>
      <w:r w:rsidR="00E176E3">
        <w:t>202</w:t>
      </w:r>
      <w:bookmarkEnd w:id="0"/>
      <w:r w:rsidR="001B0773">
        <w:t>5</w:t>
      </w:r>
    </w:p>
    <w:p w14:paraId="2C45D911" w14:textId="2F1E0D29" w:rsidR="005E317F" w:rsidRPr="00D15A4D" w:rsidRDefault="005E317F" w:rsidP="005E317F">
      <w:pPr>
        <w:pStyle w:val="SignCoverPageStart"/>
        <w:spacing w:before="240"/>
        <w:ind w:right="91"/>
        <w:rPr>
          <w:szCs w:val="22"/>
        </w:rPr>
      </w:pPr>
      <w:r w:rsidRPr="00D15A4D">
        <w:rPr>
          <w:szCs w:val="22"/>
        </w:rPr>
        <w:t xml:space="preserve">I, </w:t>
      </w:r>
      <w:r w:rsidR="00F14775">
        <w:rPr>
          <w:szCs w:val="22"/>
        </w:rPr>
        <w:t>Brigadier Kirk Lloyd</w:t>
      </w:r>
      <w:r w:rsidR="00506A01" w:rsidRPr="00D15A4D">
        <w:rPr>
          <w:szCs w:val="22"/>
        </w:rPr>
        <w:t xml:space="preserve">, </w:t>
      </w:r>
      <w:r w:rsidR="003E639F">
        <w:rPr>
          <w:szCs w:val="22"/>
        </w:rPr>
        <w:t>Director General</w:t>
      </w:r>
      <w:r w:rsidR="00506A01" w:rsidRPr="00D15A4D">
        <w:rPr>
          <w:szCs w:val="22"/>
        </w:rPr>
        <w:t>, People Policy and Employment Conditions,</w:t>
      </w:r>
      <w:r w:rsidRPr="00D15A4D">
        <w:rPr>
          <w:szCs w:val="22"/>
        </w:rPr>
        <w:t xml:space="preserve"> make the following </w:t>
      </w:r>
      <w:r w:rsidR="00506A01" w:rsidRPr="00D15A4D">
        <w:rPr>
          <w:szCs w:val="22"/>
        </w:rPr>
        <w:t xml:space="preserve">Determination under section 58B of the </w:t>
      </w:r>
      <w:r w:rsidR="00506A01" w:rsidRPr="00D15A4D">
        <w:rPr>
          <w:i/>
          <w:szCs w:val="22"/>
        </w:rPr>
        <w:t>Defence Act 1903</w:t>
      </w:r>
      <w:r w:rsidRPr="00D15A4D">
        <w:rPr>
          <w:szCs w:val="22"/>
        </w:rPr>
        <w:t>.</w:t>
      </w:r>
    </w:p>
    <w:p w14:paraId="0EA53BFE" w14:textId="67F5B348" w:rsidR="005E317F" w:rsidRPr="00D15A4D" w:rsidRDefault="005E317F" w:rsidP="004F1A64">
      <w:pPr>
        <w:keepNext/>
        <w:spacing w:before="300" w:line="240" w:lineRule="atLeast"/>
        <w:ind w:right="397"/>
        <w:rPr>
          <w:szCs w:val="22"/>
        </w:rPr>
      </w:pPr>
      <w:r w:rsidRPr="00D15A4D">
        <w:rPr>
          <w:szCs w:val="22"/>
        </w:rPr>
        <w:t>Dated</w:t>
      </w:r>
      <w:r w:rsidR="004F1A64">
        <w:rPr>
          <w:szCs w:val="22"/>
        </w:rPr>
        <w:t xml:space="preserve"> 23 July </w:t>
      </w:r>
      <w:r w:rsidR="001B0773">
        <w:rPr>
          <w:szCs w:val="22"/>
        </w:rPr>
        <w:t>2025</w:t>
      </w:r>
    </w:p>
    <w:p w14:paraId="73FB3871" w14:textId="3594CA83" w:rsidR="005E317F" w:rsidRPr="00D15A4D" w:rsidRDefault="00F14775" w:rsidP="005E317F">
      <w:pPr>
        <w:keepNext/>
        <w:tabs>
          <w:tab w:val="left" w:pos="3402"/>
        </w:tabs>
        <w:spacing w:before="1440" w:line="300" w:lineRule="atLeast"/>
        <w:ind w:right="397"/>
        <w:rPr>
          <w:b/>
          <w:szCs w:val="22"/>
        </w:rPr>
      </w:pPr>
      <w:r>
        <w:rPr>
          <w:szCs w:val="22"/>
        </w:rPr>
        <w:t>BRIG Kirk Lloyd</w:t>
      </w:r>
    </w:p>
    <w:p w14:paraId="07B13799" w14:textId="3E7352DE" w:rsidR="00506A01" w:rsidRPr="00D15A4D" w:rsidRDefault="003E639F" w:rsidP="00506A01">
      <w:pPr>
        <w:pStyle w:val="SignCoverPageEnd"/>
        <w:ind w:right="91"/>
        <w:rPr>
          <w:sz w:val="22"/>
        </w:rPr>
      </w:pPr>
      <w:r>
        <w:rPr>
          <w:sz w:val="22"/>
        </w:rPr>
        <w:t>Director General</w:t>
      </w:r>
      <w:r w:rsidR="00506A01" w:rsidRPr="00D15A4D">
        <w:rPr>
          <w:sz w:val="22"/>
        </w:rPr>
        <w:br/>
        <w:t>People Policy and Employment Conditions</w:t>
      </w:r>
      <w:r w:rsidR="00506A01" w:rsidRPr="00D15A4D">
        <w:rPr>
          <w:sz w:val="22"/>
        </w:rPr>
        <w:br/>
        <w:t>Defence People Group</w:t>
      </w:r>
    </w:p>
    <w:p w14:paraId="34AE9577" w14:textId="77777777" w:rsidR="00B20990" w:rsidRPr="00D15A4D" w:rsidRDefault="00B20990" w:rsidP="00B20990"/>
    <w:p w14:paraId="28A8C881" w14:textId="77777777" w:rsidR="00B20990" w:rsidRPr="00D15A4D" w:rsidRDefault="00B20990" w:rsidP="00B20990">
      <w:pPr>
        <w:sectPr w:rsidR="00B20990" w:rsidRPr="00D15A4D" w:rsidSect="008417DF">
          <w:headerReference w:type="even" r:id="rId12"/>
          <w:headerReference w:type="default" r:id="rId13"/>
          <w:footerReference w:type="even" r:id="rId14"/>
          <w:footerReference w:type="default" r:id="rId15"/>
          <w:headerReference w:type="first" r:id="rId16"/>
          <w:type w:val="continuous"/>
          <w:pgSz w:w="11907" w:h="16839"/>
          <w:pgMar w:top="1134" w:right="1134" w:bottom="992" w:left="1418" w:header="720" w:footer="709" w:gutter="0"/>
          <w:cols w:space="708"/>
          <w:titlePg/>
          <w:docGrid w:linePitch="360"/>
        </w:sectPr>
      </w:pPr>
    </w:p>
    <w:p w14:paraId="6E20C145" w14:textId="77777777" w:rsidR="00B20990" w:rsidRPr="00D15A4D" w:rsidRDefault="00B20990" w:rsidP="00B20990">
      <w:pPr>
        <w:outlineLvl w:val="0"/>
        <w:rPr>
          <w:sz w:val="36"/>
        </w:rPr>
      </w:pPr>
      <w:r w:rsidRPr="00D15A4D">
        <w:rPr>
          <w:sz w:val="36"/>
        </w:rPr>
        <w:lastRenderedPageBreak/>
        <w:t>Contents</w:t>
      </w:r>
    </w:p>
    <w:bookmarkStart w:id="1" w:name="BKCheck15B_2"/>
    <w:bookmarkEnd w:id="1"/>
    <w:p w14:paraId="385238B5" w14:textId="4CCAE286" w:rsidR="00F14775" w:rsidRDefault="008A31DF">
      <w:pPr>
        <w:pStyle w:val="TOC5"/>
        <w:rPr>
          <w:rFonts w:asciiTheme="minorHAnsi" w:eastAsiaTheme="minorEastAsia" w:hAnsiTheme="minorHAnsi" w:cstheme="minorBidi"/>
          <w:noProof/>
          <w:kern w:val="0"/>
          <w:sz w:val="22"/>
          <w:szCs w:val="22"/>
        </w:rPr>
      </w:pPr>
      <w:r>
        <w:fldChar w:fldCharType="begin"/>
      </w:r>
      <w:r>
        <w:instrText xml:space="preserve"> TOC \o "1-1" \t "Heading 8,8,Heading 9,9,ActHead 2,2,ActHead 3,3,ActHead 4,4,ActHead 5,5,ActHead 6,6,ActHead 7,7,ActHead 8,8,ActHead 9,9,ENotesHeading 1,2,ENotesHeading 2,3,ENotesHeading 3,5,SubPart(CASA),2,Head 2,2,Head 3,3" </w:instrText>
      </w:r>
      <w:r>
        <w:fldChar w:fldCharType="separate"/>
      </w:r>
      <w:r w:rsidR="00F14775">
        <w:rPr>
          <w:noProof/>
        </w:rPr>
        <w:t>1  Name</w:t>
      </w:r>
      <w:r w:rsidR="00F14775">
        <w:rPr>
          <w:noProof/>
        </w:rPr>
        <w:tab/>
      </w:r>
      <w:r w:rsidR="00F14775">
        <w:rPr>
          <w:noProof/>
        </w:rPr>
        <w:fldChar w:fldCharType="begin"/>
      </w:r>
      <w:r w:rsidR="00F14775">
        <w:rPr>
          <w:noProof/>
        </w:rPr>
        <w:instrText xml:space="preserve"> PAGEREF _Toc203552890 \h </w:instrText>
      </w:r>
      <w:r w:rsidR="00F14775">
        <w:rPr>
          <w:noProof/>
        </w:rPr>
      </w:r>
      <w:r w:rsidR="00F14775">
        <w:rPr>
          <w:noProof/>
        </w:rPr>
        <w:fldChar w:fldCharType="separate"/>
      </w:r>
      <w:r w:rsidR="00A61BF4">
        <w:rPr>
          <w:noProof/>
        </w:rPr>
        <w:t>1</w:t>
      </w:r>
      <w:r w:rsidR="00F14775">
        <w:rPr>
          <w:noProof/>
        </w:rPr>
        <w:fldChar w:fldCharType="end"/>
      </w:r>
    </w:p>
    <w:p w14:paraId="45564EBF" w14:textId="0B8AE840" w:rsidR="00F14775" w:rsidRDefault="00F1477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_Toc203552891 \h </w:instrText>
      </w:r>
      <w:r>
        <w:rPr>
          <w:noProof/>
        </w:rPr>
      </w:r>
      <w:r>
        <w:rPr>
          <w:noProof/>
        </w:rPr>
        <w:fldChar w:fldCharType="separate"/>
      </w:r>
      <w:r w:rsidR="00A61BF4">
        <w:rPr>
          <w:noProof/>
        </w:rPr>
        <w:t>1</w:t>
      </w:r>
      <w:r>
        <w:rPr>
          <w:noProof/>
        </w:rPr>
        <w:fldChar w:fldCharType="end"/>
      </w:r>
    </w:p>
    <w:p w14:paraId="1B17E1CF" w14:textId="77C0ADCA" w:rsidR="00F14775" w:rsidRDefault="00F1477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_Toc203552892 \h </w:instrText>
      </w:r>
      <w:r>
        <w:rPr>
          <w:noProof/>
        </w:rPr>
      </w:r>
      <w:r>
        <w:rPr>
          <w:noProof/>
        </w:rPr>
        <w:fldChar w:fldCharType="separate"/>
      </w:r>
      <w:r w:rsidR="00A61BF4">
        <w:rPr>
          <w:noProof/>
        </w:rPr>
        <w:t>1</w:t>
      </w:r>
      <w:r>
        <w:rPr>
          <w:noProof/>
        </w:rPr>
        <w:fldChar w:fldCharType="end"/>
      </w:r>
    </w:p>
    <w:p w14:paraId="7E3E95AA" w14:textId="3E11BE23" w:rsidR="00F14775" w:rsidRDefault="00F14775">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_Toc203552893 \h </w:instrText>
      </w:r>
      <w:r>
        <w:rPr>
          <w:noProof/>
        </w:rPr>
      </w:r>
      <w:r>
        <w:rPr>
          <w:noProof/>
        </w:rPr>
        <w:fldChar w:fldCharType="separate"/>
      </w:r>
      <w:r w:rsidR="00A61BF4">
        <w:rPr>
          <w:noProof/>
        </w:rPr>
        <w:t>1</w:t>
      </w:r>
      <w:r>
        <w:rPr>
          <w:noProof/>
        </w:rPr>
        <w:fldChar w:fldCharType="end"/>
      </w:r>
    </w:p>
    <w:p w14:paraId="4200A84C" w14:textId="37C69BC4" w:rsidR="00F14775" w:rsidRDefault="00F14775">
      <w:pPr>
        <w:pStyle w:val="TOC6"/>
        <w:rPr>
          <w:rFonts w:asciiTheme="minorHAnsi" w:eastAsiaTheme="minorEastAsia" w:hAnsiTheme="minorHAnsi" w:cstheme="minorBidi"/>
          <w:b w:val="0"/>
          <w:noProof/>
          <w:kern w:val="0"/>
          <w:sz w:val="22"/>
          <w:szCs w:val="22"/>
        </w:rPr>
      </w:pPr>
      <w:r>
        <w:rPr>
          <w:noProof/>
        </w:rPr>
        <w:t xml:space="preserve">Schedule 1—Cyber warfare officer increment </w:t>
      </w:r>
      <w:r w:rsidRPr="005975F0">
        <w:rPr>
          <w:rFonts w:cs="Arial"/>
          <w:noProof/>
        </w:rPr>
        <w:t>‒</w:t>
      </w:r>
      <w:r>
        <w:rPr>
          <w:noProof/>
        </w:rPr>
        <w:t xml:space="preserve"> amendments</w:t>
      </w:r>
      <w:r>
        <w:rPr>
          <w:noProof/>
        </w:rPr>
        <w:tab/>
      </w:r>
      <w:r>
        <w:rPr>
          <w:noProof/>
        </w:rPr>
        <w:fldChar w:fldCharType="begin"/>
      </w:r>
      <w:r>
        <w:rPr>
          <w:noProof/>
        </w:rPr>
        <w:instrText xml:space="preserve"> PAGEREF _Toc203552894 \h </w:instrText>
      </w:r>
      <w:r>
        <w:rPr>
          <w:noProof/>
        </w:rPr>
      </w:r>
      <w:r>
        <w:rPr>
          <w:noProof/>
        </w:rPr>
        <w:fldChar w:fldCharType="separate"/>
      </w:r>
      <w:r w:rsidR="00A61BF4">
        <w:rPr>
          <w:noProof/>
        </w:rPr>
        <w:t>2</w:t>
      </w:r>
      <w:r>
        <w:rPr>
          <w:noProof/>
        </w:rPr>
        <w:fldChar w:fldCharType="end"/>
      </w:r>
    </w:p>
    <w:p w14:paraId="2E454A18" w14:textId="4EBB39D9" w:rsidR="00F14775" w:rsidRDefault="00F14775">
      <w:pPr>
        <w:pStyle w:val="TOC9"/>
        <w:rPr>
          <w:rFonts w:asciiTheme="minorHAnsi" w:eastAsiaTheme="minorEastAsia" w:hAnsiTheme="minorHAnsi" w:cstheme="minorBidi"/>
          <w:i w:val="0"/>
          <w:noProof/>
          <w:kern w:val="0"/>
          <w:sz w:val="22"/>
          <w:szCs w:val="22"/>
        </w:rPr>
      </w:pPr>
      <w:r w:rsidRPr="005975F0">
        <w:rPr>
          <w:rFonts w:cs="Arial"/>
          <w:noProof/>
        </w:rPr>
        <w:t>Defence Determination 2016/19, Conditions of service</w:t>
      </w:r>
      <w:r>
        <w:rPr>
          <w:noProof/>
        </w:rPr>
        <w:tab/>
      </w:r>
      <w:r>
        <w:rPr>
          <w:noProof/>
        </w:rPr>
        <w:fldChar w:fldCharType="begin"/>
      </w:r>
      <w:r>
        <w:rPr>
          <w:noProof/>
        </w:rPr>
        <w:instrText xml:space="preserve"> PAGEREF _Toc203552895 \h </w:instrText>
      </w:r>
      <w:r>
        <w:rPr>
          <w:noProof/>
        </w:rPr>
      </w:r>
      <w:r>
        <w:rPr>
          <w:noProof/>
        </w:rPr>
        <w:fldChar w:fldCharType="separate"/>
      </w:r>
      <w:r w:rsidR="00A61BF4">
        <w:rPr>
          <w:noProof/>
        </w:rPr>
        <w:t>2</w:t>
      </w:r>
      <w:r>
        <w:rPr>
          <w:noProof/>
        </w:rPr>
        <w:fldChar w:fldCharType="end"/>
      </w:r>
    </w:p>
    <w:p w14:paraId="3338566F" w14:textId="488D94F0" w:rsidR="00F14775" w:rsidRDefault="00F14775">
      <w:pPr>
        <w:pStyle w:val="TOC6"/>
        <w:rPr>
          <w:rFonts w:asciiTheme="minorHAnsi" w:eastAsiaTheme="minorEastAsia" w:hAnsiTheme="minorHAnsi" w:cstheme="minorBidi"/>
          <w:b w:val="0"/>
          <w:noProof/>
          <w:kern w:val="0"/>
          <w:sz w:val="22"/>
          <w:szCs w:val="22"/>
        </w:rPr>
      </w:pPr>
      <w:r>
        <w:rPr>
          <w:noProof/>
        </w:rPr>
        <w:t>Schedule 2—Transitional provisions</w:t>
      </w:r>
      <w:r>
        <w:rPr>
          <w:noProof/>
        </w:rPr>
        <w:tab/>
      </w:r>
      <w:r>
        <w:rPr>
          <w:noProof/>
        </w:rPr>
        <w:fldChar w:fldCharType="begin"/>
      </w:r>
      <w:r>
        <w:rPr>
          <w:noProof/>
        </w:rPr>
        <w:instrText xml:space="preserve"> PAGEREF _Toc203552896 \h </w:instrText>
      </w:r>
      <w:r>
        <w:rPr>
          <w:noProof/>
        </w:rPr>
      </w:r>
      <w:r>
        <w:rPr>
          <w:noProof/>
        </w:rPr>
        <w:fldChar w:fldCharType="separate"/>
      </w:r>
      <w:r w:rsidR="00A61BF4">
        <w:rPr>
          <w:noProof/>
        </w:rPr>
        <w:t>9</w:t>
      </w:r>
      <w:r>
        <w:rPr>
          <w:noProof/>
        </w:rPr>
        <w:fldChar w:fldCharType="end"/>
      </w:r>
    </w:p>
    <w:p w14:paraId="2E6536A0" w14:textId="020942BF" w:rsidR="00B20990" w:rsidRPr="00D15A4D" w:rsidRDefault="008A31DF" w:rsidP="005E317F">
      <w:r>
        <w:rPr>
          <w:rFonts w:eastAsia="Times New Roman" w:cs="Times New Roman"/>
          <w:kern w:val="28"/>
          <w:sz w:val="18"/>
          <w:lang w:eastAsia="en-AU"/>
        </w:rPr>
        <w:fldChar w:fldCharType="end"/>
      </w:r>
    </w:p>
    <w:p w14:paraId="7BED752F" w14:textId="77777777" w:rsidR="00B20990" w:rsidRPr="00D15A4D" w:rsidRDefault="00B20990" w:rsidP="00B20990"/>
    <w:p w14:paraId="5FB57CD7" w14:textId="77777777" w:rsidR="00B20990" w:rsidRPr="00D15A4D" w:rsidRDefault="00B20990" w:rsidP="00B20990">
      <w:pPr>
        <w:sectPr w:rsidR="00B20990" w:rsidRPr="00D15A4D" w:rsidSect="008417DF">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0394AE5B" w14:textId="77777777" w:rsidR="009705B7" w:rsidRPr="00D15A4D" w:rsidRDefault="009705B7" w:rsidP="009705B7">
      <w:pPr>
        <w:pStyle w:val="ActHead5"/>
      </w:pPr>
      <w:bookmarkStart w:id="2" w:name="_Toc203552890"/>
      <w:proofErr w:type="gramStart"/>
      <w:r w:rsidRPr="00D15A4D">
        <w:rPr>
          <w:rStyle w:val="CharSectno"/>
        </w:rPr>
        <w:lastRenderedPageBreak/>
        <w:t>1</w:t>
      </w:r>
      <w:r w:rsidRPr="00D15A4D">
        <w:t xml:space="preserve">  Name</w:t>
      </w:r>
      <w:bookmarkEnd w:id="2"/>
      <w:proofErr w:type="gramEnd"/>
    </w:p>
    <w:p w14:paraId="79F18710" w14:textId="3D2E78DA" w:rsidR="009705B7" w:rsidRPr="007E3976" w:rsidRDefault="009705B7" w:rsidP="009705B7">
      <w:pPr>
        <w:pStyle w:val="subsection"/>
        <w:tabs>
          <w:tab w:val="clear" w:pos="1021"/>
        </w:tabs>
        <w:ind w:firstLine="0"/>
      </w:pPr>
      <w:r w:rsidRPr="007E3976">
        <w:t xml:space="preserve">This instrument is the </w:t>
      </w:r>
      <w:r w:rsidR="007A3CC9">
        <w:fldChar w:fldCharType="begin"/>
      </w:r>
      <w:r w:rsidR="007A3CC9">
        <w:instrText xml:space="preserve"> STYLEREF  ShortT </w:instrText>
      </w:r>
      <w:r w:rsidR="007A3CC9">
        <w:fldChar w:fldCharType="separate"/>
      </w:r>
      <w:r w:rsidR="00FD37E6">
        <w:rPr>
          <w:noProof/>
        </w:rPr>
        <w:t>Defence Determination, Conditions of service Amendment (Cyber warfare pay structure) Determination (No. 12) 2025</w:t>
      </w:r>
      <w:r w:rsidR="007A3CC9">
        <w:rPr>
          <w:noProof/>
        </w:rPr>
        <w:fldChar w:fldCharType="end"/>
      </w:r>
      <w:r w:rsidRPr="00BF66E6">
        <w:t>.</w:t>
      </w:r>
    </w:p>
    <w:p w14:paraId="41D75EE2" w14:textId="77777777" w:rsidR="009705B7" w:rsidRDefault="009705B7" w:rsidP="009705B7">
      <w:pPr>
        <w:pStyle w:val="ActHead5"/>
      </w:pPr>
      <w:bookmarkStart w:id="3" w:name="_Toc203552891"/>
      <w:proofErr w:type="gramStart"/>
      <w:r w:rsidRPr="00D15A4D">
        <w:rPr>
          <w:rStyle w:val="CharSectno"/>
        </w:rPr>
        <w:t>2</w:t>
      </w:r>
      <w:r w:rsidRPr="00D15A4D">
        <w:t xml:space="preserve">  Commencement</w:t>
      </w:r>
      <w:bookmarkEnd w:id="3"/>
      <w:proofErr w:type="gramEnd"/>
    </w:p>
    <w:p w14:paraId="7E5FD77E" w14:textId="77777777" w:rsidR="009705B7" w:rsidRPr="004B22E4" w:rsidRDefault="009705B7" w:rsidP="009705B7">
      <w:pPr>
        <w:pStyle w:val="Sectiontext"/>
        <w:tabs>
          <w:tab w:val="left" w:pos="1213"/>
        </w:tabs>
        <w:spacing w:before="180"/>
        <w:ind w:left="1134" w:hanging="567"/>
        <w:rPr>
          <w:rFonts w:ascii="Times New Roman" w:hAnsi="Times New Roman"/>
          <w:sz w:val="22"/>
          <w:lang w:eastAsia="en-US"/>
        </w:rPr>
      </w:pPr>
      <w:r w:rsidRPr="004B22E4">
        <w:rPr>
          <w:rFonts w:ascii="Times New Roman" w:hAnsi="Times New Roman"/>
          <w:sz w:val="22"/>
          <w:lang w:eastAsia="en-US"/>
        </w:rPr>
        <w:t>1.</w:t>
      </w:r>
      <w:r w:rsidRPr="004B22E4">
        <w:rPr>
          <w:rFonts w:ascii="Times New Roman" w:hAnsi="Times New Roman"/>
          <w:sz w:val="22"/>
          <w:lang w:eastAsia="en-US"/>
        </w:rPr>
        <w:tab/>
        <w:t>Each provision of this instrument specified in column 1 of the table commences, or is taken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9705B7" w:rsidRPr="00D15A4D" w14:paraId="161C2981" w14:textId="77777777" w:rsidTr="0027621F">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DDB0358" w14:textId="77777777" w:rsidR="009705B7" w:rsidRPr="00D15A4D" w:rsidRDefault="009705B7" w:rsidP="0027621F">
            <w:pPr>
              <w:keepNext/>
              <w:spacing w:before="60" w:line="240" w:lineRule="atLeast"/>
              <w:rPr>
                <w:b/>
                <w:bCs/>
                <w:szCs w:val="22"/>
              </w:rPr>
            </w:pPr>
            <w:r w:rsidRPr="00D15A4D">
              <w:rPr>
                <w:b/>
                <w:bCs/>
                <w:szCs w:val="22"/>
              </w:rPr>
              <w:t>Commencement information</w:t>
            </w:r>
          </w:p>
        </w:tc>
      </w:tr>
      <w:tr w:rsidR="009705B7" w:rsidRPr="00D15A4D" w14:paraId="68BFF77F" w14:textId="77777777" w:rsidTr="0027621F">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170E7DE" w14:textId="77777777" w:rsidR="009705B7" w:rsidRPr="00D15A4D" w:rsidRDefault="009705B7" w:rsidP="0027621F">
            <w:pPr>
              <w:keepNext/>
              <w:spacing w:before="60" w:line="240" w:lineRule="atLeast"/>
              <w:rPr>
                <w:b/>
                <w:bCs/>
                <w:szCs w:val="22"/>
              </w:rPr>
            </w:pPr>
            <w:r w:rsidRPr="00D15A4D">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737C1DB7" w14:textId="77777777" w:rsidR="009705B7" w:rsidRPr="00D15A4D" w:rsidRDefault="009705B7" w:rsidP="0027621F">
            <w:pPr>
              <w:keepNext/>
              <w:spacing w:before="60" w:line="240" w:lineRule="atLeast"/>
              <w:rPr>
                <w:b/>
                <w:bCs/>
                <w:szCs w:val="22"/>
              </w:rPr>
            </w:pPr>
            <w:r w:rsidRPr="00D15A4D">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B8CEF29" w14:textId="77777777" w:rsidR="009705B7" w:rsidRPr="00D15A4D" w:rsidRDefault="009705B7" w:rsidP="0027621F">
            <w:pPr>
              <w:keepNext/>
              <w:spacing w:before="60" w:line="240" w:lineRule="atLeast"/>
              <w:rPr>
                <w:b/>
                <w:bCs/>
                <w:szCs w:val="22"/>
              </w:rPr>
            </w:pPr>
            <w:r w:rsidRPr="00D15A4D">
              <w:rPr>
                <w:b/>
                <w:bCs/>
                <w:szCs w:val="22"/>
              </w:rPr>
              <w:t>Column 3</w:t>
            </w:r>
          </w:p>
        </w:tc>
      </w:tr>
      <w:tr w:rsidR="009705B7" w:rsidRPr="00D15A4D" w14:paraId="17C57F70" w14:textId="77777777" w:rsidTr="0027621F">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2786A9DD" w14:textId="77777777" w:rsidR="009705B7" w:rsidRPr="00D15A4D" w:rsidRDefault="009705B7" w:rsidP="0027621F">
            <w:pPr>
              <w:keepNext/>
              <w:spacing w:before="60" w:line="240" w:lineRule="atLeast"/>
              <w:rPr>
                <w:b/>
                <w:bCs/>
                <w:szCs w:val="22"/>
              </w:rPr>
            </w:pPr>
            <w:r w:rsidRPr="00D15A4D">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742F5E3F" w14:textId="77777777" w:rsidR="009705B7" w:rsidRPr="00D15A4D" w:rsidRDefault="009705B7" w:rsidP="0027621F">
            <w:pPr>
              <w:keepNext/>
              <w:spacing w:before="60" w:line="240" w:lineRule="atLeast"/>
              <w:rPr>
                <w:b/>
                <w:bCs/>
                <w:szCs w:val="22"/>
              </w:rPr>
            </w:pPr>
            <w:r w:rsidRPr="00D15A4D">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83F845B" w14:textId="77777777" w:rsidR="009705B7" w:rsidRPr="00D15A4D" w:rsidRDefault="009705B7" w:rsidP="0027621F">
            <w:pPr>
              <w:keepNext/>
              <w:spacing w:before="60" w:line="240" w:lineRule="atLeast"/>
              <w:rPr>
                <w:b/>
                <w:bCs/>
                <w:szCs w:val="22"/>
              </w:rPr>
            </w:pPr>
            <w:r w:rsidRPr="00D15A4D">
              <w:rPr>
                <w:b/>
                <w:bCs/>
                <w:szCs w:val="22"/>
              </w:rPr>
              <w:t>Date/Details</w:t>
            </w:r>
          </w:p>
        </w:tc>
      </w:tr>
      <w:tr w:rsidR="009705B7" w:rsidRPr="00D15A4D" w14:paraId="08D4F9DB" w14:textId="77777777" w:rsidTr="00DE7AFE">
        <w:tc>
          <w:tcPr>
            <w:tcW w:w="1166"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5DE115C8" w14:textId="43C0225A" w:rsidR="009705B7" w:rsidRPr="00387FD4" w:rsidRDefault="009705B7" w:rsidP="009B4E51">
            <w:pPr>
              <w:spacing w:before="60" w:line="240" w:lineRule="atLeast"/>
              <w:rPr>
                <w:szCs w:val="22"/>
              </w:rPr>
            </w:pPr>
            <w:r w:rsidRPr="00387FD4">
              <w:rPr>
                <w:szCs w:val="22"/>
              </w:rPr>
              <w:t>1.</w:t>
            </w:r>
            <w:r>
              <w:rPr>
                <w:szCs w:val="22"/>
              </w:rPr>
              <w:t xml:space="preserve"> </w:t>
            </w:r>
            <w:r w:rsidRPr="00387FD4">
              <w:rPr>
                <w:szCs w:val="22"/>
              </w:rPr>
              <w:t>Sections 1 to 4</w:t>
            </w:r>
            <w:r>
              <w:rPr>
                <w:szCs w:val="22"/>
              </w:rPr>
              <w:t>.</w:t>
            </w:r>
          </w:p>
        </w:tc>
        <w:tc>
          <w:tcPr>
            <w:tcW w:w="2753"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1F0D8CAC" w14:textId="44876A9E" w:rsidR="009705B7" w:rsidRPr="00D15A4D" w:rsidRDefault="009B4E51" w:rsidP="0019196A">
            <w:pPr>
              <w:spacing w:before="60" w:line="240" w:lineRule="atLeast"/>
              <w:rPr>
                <w:szCs w:val="22"/>
              </w:rPr>
            </w:pPr>
            <w:r>
              <w:rPr>
                <w:szCs w:val="22"/>
              </w:rPr>
              <w:t xml:space="preserve">The day the instrument is </w:t>
            </w:r>
            <w:r w:rsidR="0019196A">
              <w:rPr>
                <w:szCs w:val="22"/>
              </w:rPr>
              <w:t>registered</w:t>
            </w:r>
            <w:r>
              <w:rPr>
                <w:szCs w:val="22"/>
              </w:rPr>
              <w:t>.</w:t>
            </w:r>
          </w:p>
        </w:tc>
        <w:tc>
          <w:tcPr>
            <w:tcW w:w="1081"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65DA755A" w14:textId="77777777" w:rsidR="009705B7" w:rsidRPr="00D15A4D" w:rsidRDefault="009705B7" w:rsidP="0027621F">
            <w:pPr>
              <w:rPr>
                <w:szCs w:val="22"/>
              </w:rPr>
            </w:pPr>
          </w:p>
        </w:tc>
      </w:tr>
      <w:tr w:rsidR="009705B7" w:rsidRPr="00D15A4D" w14:paraId="54547B91" w14:textId="77777777" w:rsidTr="00DE7AFE">
        <w:tc>
          <w:tcPr>
            <w:tcW w:w="1166"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6D81F935" w14:textId="52D262A0" w:rsidR="009705B7" w:rsidRPr="00D15A4D" w:rsidRDefault="009705B7" w:rsidP="0027621F">
            <w:pPr>
              <w:spacing w:before="60" w:line="240" w:lineRule="atLeast"/>
              <w:rPr>
                <w:szCs w:val="22"/>
              </w:rPr>
            </w:pPr>
            <w:r w:rsidRPr="00D15A4D">
              <w:rPr>
                <w:szCs w:val="22"/>
              </w:rPr>
              <w:t>2. Schedule 1</w:t>
            </w:r>
            <w:r w:rsidR="00DE7AFE">
              <w:rPr>
                <w:szCs w:val="22"/>
              </w:rPr>
              <w:t xml:space="preserve"> and 2</w:t>
            </w:r>
            <w:r w:rsidR="00FD37E6">
              <w:rPr>
                <w:szCs w:val="22"/>
              </w:rPr>
              <w:t>.</w:t>
            </w:r>
          </w:p>
        </w:tc>
        <w:tc>
          <w:tcPr>
            <w:tcW w:w="2753"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5E1B1958" w14:textId="33E26BC5" w:rsidR="00FF477E" w:rsidRDefault="00FF477E" w:rsidP="006F7B27">
            <w:pPr>
              <w:autoSpaceDE w:val="0"/>
              <w:autoSpaceDN w:val="0"/>
              <w:adjustRightInd w:val="0"/>
              <w:spacing w:line="240" w:lineRule="auto"/>
              <w:rPr>
                <w:rFonts w:cs="Times New Roman"/>
                <w:szCs w:val="22"/>
              </w:rPr>
            </w:pPr>
            <w:r>
              <w:rPr>
                <w:rFonts w:cs="Times New Roman"/>
                <w:szCs w:val="22"/>
              </w:rPr>
              <w:t>The lat</w:t>
            </w:r>
            <w:bookmarkStart w:id="4" w:name="_GoBack"/>
            <w:bookmarkEnd w:id="4"/>
            <w:r>
              <w:rPr>
                <w:rFonts w:cs="Times New Roman"/>
                <w:szCs w:val="22"/>
              </w:rPr>
              <w:t>er of the following</w:t>
            </w:r>
            <w:r w:rsidR="00C61C48">
              <w:rPr>
                <w:rFonts w:cs="Times New Roman"/>
                <w:szCs w:val="22"/>
              </w:rPr>
              <w:t xml:space="preserve"> dates</w:t>
            </w:r>
            <w:r>
              <w:rPr>
                <w:rFonts w:cs="Times New Roman"/>
                <w:szCs w:val="22"/>
              </w:rPr>
              <w:t>:</w:t>
            </w:r>
          </w:p>
          <w:p w14:paraId="7B5607F2" w14:textId="2A71AADD" w:rsidR="009705B7" w:rsidRDefault="00FF477E" w:rsidP="006F7B27">
            <w:pPr>
              <w:autoSpaceDE w:val="0"/>
              <w:autoSpaceDN w:val="0"/>
              <w:adjustRightInd w:val="0"/>
              <w:spacing w:line="240" w:lineRule="auto"/>
              <w:rPr>
                <w:rFonts w:cs="Times New Roman"/>
                <w:szCs w:val="22"/>
              </w:rPr>
            </w:pPr>
            <w:proofErr w:type="gramStart"/>
            <w:r>
              <w:rPr>
                <w:rFonts w:cs="Times New Roman"/>
                <w:szCs w:val="22"/>
              </w:rPr>
              <w:t>a</w:t>
            </w:r>
            <w:proofErr w:type="gramEnd"/>
            <w:r>
              <w:rPr>
                <w:rFonts w:cs="Times New Roman"/>
                <w:szCs w:val="22"/>
              </w:rPr>
              <w:t>. the date</w:t>
            </w:r>
            <w:r w:rsidR="00305C73">
              <w:rPr>
                <w:rFonts w:cs="Times New Roman"/>
                <w:szCs w:val="22"/>
              </w:rPr>
              <w:t xml:space="preserve"> DFRT Determination </w:t>
            </w:r>
            <w:r w:rsidR="00FD37E6">
              <w:rPr>
                <w:rFonts w:cs="Times New Roman"/>
                <w:szCs w:val="22"/>
              </w:rPr>
              <w:t xml:space="preserve">No. </w:t>
            </w:r>
            <w:r w:rsidR="00305C73">
              <w:rPr>
                <w:rFonts w:cs="Times New Roman"/>
                <w:szCs w:val="22"/>
              </w:rPr>
              <w:t>7 of 2025</w:t>
            </w:r>
            <w:r>
              <w:rPr>
                <w:rFonts w:cs="Times New Roman"/>
                <w:szCs w:val="22"/>
              </w:rPr>
              <w:t xml:space="preserve"> commences</w:t>
            </w:r>
            <w:r w:rsidR="00305C73">
              <w:rPr>
                <w:rFonts w:cs="Times New Roman"/>
                <w:szCs w:val="22"/>
              </w:rPr>
              <w:t>.</w:t>
            </w:r>
          </w:p>
          <w:p w14:paraId="7B64E9B5" w14:textId="2EA2437F" w:rsidR="00FF477E" w:rsidRDefault="00FF477E" w:rsidP="006F7B27">
            <w:pPr>
              <w:autoSpaceDE w:val="0"/>
              <w:autoSpaceDN w:val="0"/>
              <w:adjustRightInd w:val="0"/>
              <w:spacing w:line="240" w:lineRule="auto"/>
              <w:rPr>
                <w:rFonts w:cs="Times New Roman"/>
                <w:szCs w:val="22"/>
              </w:rPr>
            </w:pPr>
            <w:r>
              <w:rPr>
                <w:rFonts w:cs="Times New Roman"/>
                <w:szCs w:val="22"/>
              </w:rPr>
              <w:t>b. the date the instrument is registered.</w:t>
            </w:r>
          </w:p>
          <w:p w14:paraId="21AAE34D" w14:textId="77777777" w:rsidR="00FD37E6" w:rsidRDefault="00FD37E6" w:rsidP="006F7B27">
            <w:pPr>
              <w:autoSpaceDE w:val="0"/>
              <w:autoSpaceDN w:val="0"/>
              <w:adjustRightInd w:val="0"/>
              <w:spacing w:line="240" w:lineRule="auto"/>
              <w:rPr>
                <w:rFonts w:cs="Times New Roman"/>
                <w:szCs w:val="22"/>
              </w:rPr>
            </w:pPr>
          </w:p>
          <w:p w14:paraId="6234936A" w14:textId="55959E0E" w:rsidR="00FD37E6" w:rsidRPr="00D15A4D" w:rsidRDefault="00FD37E6" w:rsidP="004F1A64">
            <w:pPr>
              <w:autoSpaceDE w:val="0"/>
              <w:autoSpaceDN w:val="0"/>
              <w:adjustRightInd w:val="0"/>
              <w:spacing w:line="240" w:lineRule="auto"/>
              <w:rPr>
                <w:szCs w:val="22"/>
              </w:rPr>
            </w:pPr>
            <w:r w:rsidRPr="00A61BF4">
              <w:rPr>
                <w:rFonts w:cs="Times New Roman"/>
                <w:szCs w:val="22"/>
              </w:rPr>
              <w:t xml:space="preserve">However, the provisions do not commence at all if </w:t>
            </w:r>
            <w:r>
              <w:rPr>
                <w:rFonts w:cs="Times New Roman"/>
                <w:szCs w:val="22"/>
              </w:rPr>
              <w:t>DFRT Determination No. 7 of 2025</w:t>
            </w:r>
            <w:r w:rsidRPr="00A61BF4">
              <w:rPr>
                <w:rFonts w:cs="Times New Roman"/>
                <w:szCs w:val="22"/>
              </w:rPr>
              <w:t xml:space="preserve"> does not commen</w:t>
            </w:r>
            <w:r w:rsidR="00CA14C3">
              <w:rPr>
                <w:rFonts w:cs="Times New Roman"/>
                <w:szCs w:val="22"/>
              </w:rPr>
              <w:t>ce within 12 months beginning on</w:t>
            </w:r>
            <w:r w:rsidRPr="00A61BF4">
              <w:rPr>
                <w:rFonts w:cs="Times New Roman"/>
                <w:szCs w:val="22"/>
              </w:rPr>
              <w:t xml:space="preserve"> the date this instrument was signed. </w:t>
            </w:r>
          </w:p>
        </w:tc>
        <w:tc>
          <w:tcPr>
            <w:tcW w:w="1081"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160837E1" w14:textId="77777777" w:rsidR="009705B7" w:rsidRPr="00D15A4D" w:rsidRDefault="009705B7" w:rsidP="0027621F">
            <w:pPr>
              <w:rPr>
                <w:szCs w:val="22"/>
              </w:rPr>
            </w:pPr>
          </w:p>
        </w:tc>
      </w:tr>
    </w:tbl>
    <w:p w14:paraId="64AE427C" w14:textId="77777777" w:rsidR="00A22956" w:rsidRPr="005966FB" w:rsidRDefault="0035037F" w:rsidP="005966FB">
      <w:pPr>
        <w:pStyle w:val="notetext"/>
      </w:pPr>
      <w:r w:rsidRPr="005966FB">
        <w:t xml:space="preserve">Note: </w:t>
      </w:r>
      <w:r w:rsidRPr="005966FB">
        <w:tab/>
        <w:t>T</w:t>
      </w:r>
      <w:r w:rsidR="009705B7" w:rsidRPr="005966FB">
        <w:t>his table relates only to the provisions of this instrument as originally made. It will not be amended to deal with any later amendments of this instrument.</w:t>
      </w:r>
    </w:p>
    <w:p w14:paraId="5E13E966" w14:textId="0F9866D9" w:rsidR="009705B7" w:rsidRPr="00A22956" w:rsidRDefault="009705B7" w:rsidP="005966FB">
      <w:pPr>
        <w:pStyle w:val="notetext"/>
        <w:rPr>
          <w:snapToGrid/>
        </w:rPr>
      </w:pPr>
      <w:r w:rsidRPr="00A22956">
        <w:rPr>
          <w:snapToGrid/>
        </w:rPr>
        <w:t xml:space="preserve"> </w:t>
      </w:r>
    </w:p>
    <w:p w14:paraId="3CEDC619" w14:textId="77777777" w:rsidR="009705B7" w:rsidRPr="00387FD4" w:rsidRDefault="009705B7" w:rsidP="009705B7">
      <w:pPr>
        <w:pStyle w:val="Sectiontext"/>
        <w:tabs>
          <w:tab w:val="left" w:pos="1213"/>
        </w:tabs>
        <w:ind w:left="1134" w:hanging="567"/>
        <w:rPr>
          <w:rFonts w:ascii="Times New Roman" w:hAnsi="Times New Roman"/>
          <w:sz w:val="22"/>
          <w:lang w:eastAsia="en-US"/>
        </w:rPr>
      </w:pPr>
      <w:r w:rsidRPr="00387FD4">
        <w:rPr>
          <w:rFonts w:ascii="Times New Roman" w:hAnsi="Times New Roman"/>
          <w:sz w:val="22"/>
          <w:lang w:eastAsia="en-US"/>
        </w:rPr>
        <w:t>2.</w:t>
      </w:r>
      <w:r w:rsidRPr="00387FD4">
        <w:rPr>
          <w:rFonts w:ascii="Times New Roman" w:hAnsi="Times New Roman"/>
          <w:sz w:val="22"/>
          <w:lang w:eastAsia="en-US"/>
        </w:rPr>
        <w:tab/>
        <w:t xml:space="preserve">Any information in column 3 of the table is not part of this instrument. Information may be inserted in this column, or information in it may be edited, in any published version of this instrument. </w:t>
      </w:r>
    </w:p>
    <w:p w14:paraId="4E5B2E5E" w14:textId="7F6BE6F5" w:rsidR="005E317F" w:rsidRPr="00D15A4D" w:rsidRDefault="005E317F" w:rsidP="005E317F">
      <w:pPr>
        <w:pStyle w:val="ActHead5"/>
      </w:pPr>
      <w:bookmarkStart w:id="5" w:name="_Toc203552892"/>
      <w:proofErr w:type="gramStart"/>
      <w:r w:rsidRPr="00D15A4D">
        <w:rPr>
          <w:rStyle w:val="CharSectno"/>
        </w:rPr>
        <w:t>3</w:t>
      </w:r>
      <w:r w:rsidRPr="00D15A4D">
        <w:t xml:space="preserve">  Authority</w:t>
      </w:r>
      <w:bookmarkEnd w:id="5"/>
      <w:proofErr w:type="gramEnd"/>
    </w:p>
    <w:p w14:paraId="1B0EA278" w14:textId="77A65683" w:rsidR="005E317F" w:rsidRPr="00D15A4D" w:rsidRDefault="005E317F" w:rsidP="007E3976">
      <w:pPr>
        <w:pStyle w:val="subsection"/>
        <w:ind w:firstLine="0"/>
      </w:pPr>
      <w:r w:rsidRPr="00D15A4D">
        <w:t>This instrument is made under</w:t>
      </w:r>
      <w:r w:rsidR="00D15A4D" w:rsidRPr="00D15A4D">
        <w:t xml:space="preserve"> section 58B of the </w:t>
      </w:r>
      <w:r w:rsidR="00D15A4D" w:rsidRPr="00D15A4D">
        <w:rPr>
          <w:i/>
        </w:rPr>
        <w:t>Defence Act 1903</w:t>
      </w:r>
      <w:r w:rsidR="00D15A4D" w:rsidRPr="00D15A4D">
        <w:t>.</w:t>
      </w:r>
    </w:p>
    <w:p w14:paraId="1B7B92AA" w14:textId="4D6DF93C" w:rsidR="005E317F" w:rsidRPr="00D15A4D" w:rsidRDefault="005E317F" w:rsidP="005E317F">
      <w:pPr>
        <w:pStyle w:val="ActHead5"/>
      </w:pPr>
      <w:bookmarkStart w:id="6" w:name="_Toc203552893"/>
      <w:proofErr w:type="gramStart"/>
      <w:r w:rsidRPr="00D15A4D">
        <w:t>4  Schedules</w:t>
      </w:r>
      <w:bookmarkEnd w:id="6"/>
      <w:proofErr w:type="gramEnd"/>
    </w:p>
    <w:p w14:paraId="4DC10822" w14:textId="3523F89E" w:rsidR="007E3976" w:rsidRPr="00D15A4D" w:rsidRDefault="005E317F" w:rsidP="007E3976">
      <w:pPr>
        <w:pStyle w:val="subsection"/>
        <w:ind w:firstLine="0"/>
      </w:pPr>
      <w:r w:rsidRPr="00D15A4D">
        <w:t>Each instrument that is specified in a Schedule to this instrument is amended or repealed as set out in the applicable items in the Schedule concerned, and any other item in a Schedule to this instrument has effect according to its terms.</w:t>
      </w:r>
    </w:p>
    <w:p w14:paraId="25EE9EEB" w14:textId="77777777" w:rsidR="0027621F" w:rsidRPr="00D15A4D" w:rsidRDefault="0027621F" w:rsidP="0027621F">
      <w:pPr>
        <w:pStyle w:val="ActHead6"/>
        <w:pageBreakBefore/>
      </w:pPr>
      <w:bookmarkStart w:id="7" w:name="_Toc203552894"/>
      <w:bookmarkStart w:id="8" w:name="Schedule_1"/>
      <w:r w:rsidRPr="00D15A4D">
        <w:rPr>
          <w:rStyle w:val="CharAmSchNo"/>
        </w:rPr>
        <w:lastRenderedPageBreak/>
        <w:t>Schedule 1</w:t>
      </w:r>
      <w:r w:rsidRPr="00D15A4D">
        <w:t>—</w:t>
      </w:r>
      <w:r>
        <w:t xml:space="preserve">Cyber warfare officer increment </w:t>
      </w:r>
      <w:r>
        <w:rPr>
          <w:rFonts w:cs="Arial"/>
        </w:rPr>
        <w:t>‒</w:t>
      </w:r>
      <w:r>
        <w:t xml:space="preserve"> </w:t>
      </w:r>
      <w:r>
        <w:rPr>
          <w:rStyle w:val="CharAmSchText"/>
        </w:rPr>
        <w:t>a</w:t>
      </w:r>
      <w:r w:rsidRPr="00D15A4D">
        <w:rPr>
          <w:rStyle w:val="CharAmSchText"/>
        </w:rPr>
        <w:t>mendments</w:t>
      </w:r>
      <w:bookmarkEnd w:id="7"/>
    </w:p>
    <w:p w14:paraId="4E53580A" w14:textId="77777777" w:rsidR="0027621F" w:rsidRPr="002A3EC7" w:rsidRDefault="0027621F" w:rsidP="0027621F">
      <w:pPr>
        <w:pStyle w:val="ActHead9"/>
        <w:rPr>
          <w:rFonts w:cs="Arial"/>
        </w:rPr>
      </w:pPr>
      <w:bookmarkStart w:id="9" w:name="_Toc203552895"/>
      <w:r w:rsidRPr="002A3EC7">
        <w:rPr>
          <w:rFonts w:cs="Arial"/>
        </w:rPr>
        <w:t>Defence Determination 2016/19, Conditions of service</w:t>
      </w:r>
      <w:bookmarkEnd w:id="9"/>
    </w:p>
    <w:tbl>
      <w:tblPr>
        <w:tblW w:w="9359" w:type="dxa"/>
        <w:tblInd w:w="113" w:type="dxa"/>
        <w:tblLayout w:type="fixed"/>
        <w:tblLook w:val="0000" w:firstRow="0" w:lastRow="0" w:firstColumn="0" w:lastColumn="0" w:noHBand="0" w:noVBand="0"/>
      </w:tblPr>
      <w:tblGrid>
        <w:gridCol w:w="992"/>
        <w:gridCol w:w="8367"/>
      </w:tblGrid>
      <w:tr w:rsidR="0027621F" w:rsidRPr="00D15A4D" w14:paraId="00706B62" w14:textId="77777777" w:rsidTr="0027621F">
        <w:tc>
          <w:tcPr>
            <w:tcW w:w="992" w:type="dxa"/>
          </w:tcPr>
          <w:p w14:paraId="6E655A16" w14:textId="77777777" w:rsidR="0027621F" w:rsidRPr="00991733" w:rsidRDefault="0027621F" w:rsidP="0027621F">
            <w:pPr>
              <w:pStyle w:val="Heading6"/>
            </w:pPr>
            <w:r>
              <w:t>1</w:t>
            </w:r>
          </w:p>
        </w:tc>
        <w:tc>
          <w:tcPr>
            <w:tcW w:w="8367" w:type="dxa"/>
          </w:tcPr>
          <w:p w14:paraId="413DF1C2" w14:textId="77777777" w:rsidR="0027621F" w:rsidRPr="00991733" w:rsidRDefault="0027621F" w:rsidP="0027621F">
            <w:pPr>
              <w:pStyle w:val="Heading6"/>
            </w:pPr>
            <w:r>
              <w:t>Section 3.2.29</w:t>
            </w:r>
          </w:p>
        </w:tc>
      </w:tr>
      <w:tr w:rsidR="0027621F" w:rsidRPr="00D15A4D" w14:paraId="1B77A816" w14:textId="77777777" w:rsidTr="0027621F">
        <w:tc>
          <w:tcPr>
            <w:tcW w:w="992" w:type="dxa"/>
          </w:tcPr>
          <w:p w14:paraId="73D44226" w14:textId="77777777" w:rsidR="0027621F" w:rsidRDefault="0027621F" w:rsidP="0027621F">
            <w:pPr>
              <w:pStyle w:val="Sectiontext"/>
            </w:pPr>
          </w:p>
        </w:tc>
        <w:tc>
          <w:tcPr>
            <w:tcW w:w="8367" w:type="dxa"/>
          </w:tcPr>
          <w:p w14:paraId="30FAAAD0" w14:textId="6574A0EC" w:rsidR="0027621F" w:rsidRDefault="0027621F" w:rsidP="00A60340">
            <w:pPr>
              <w:pStyle w:val="Sectiontext"/>
            </w:pPr>
            <w:r>
              <w:t>Omit “</w:t>
            </w:r>
            <w:r w:rsidR="00163E68" w:rsidRPr="00435702">
              <w:t xml:space="preserve">who is paid a </w:t>
            </w:r>
            <w:r w:rsidR="00163E68">
              <w:rPr>
                <w:iCs/>
              </w:rPr>
              <w:t>rate of salary under Division 4, Division 4A or Division 4B</w:t>
            </w:r>
            <w:r>
              <w:t>”, substitute “</w:t>
            </w:r>
            <w:r w:rsidR="007E3970">
              <w:t xml:space="preserve">whom </w:t>
            </w:r>
            <w:r w:rsidR="00163E68">
              <w:t xml:space="preserve">Division 4, </w:t>
            </w:r>
            <w:r w:rsidR="007E3970">
              <w:t>Division 4A</w:t>
            </w:r>
            <w:r>
              <w:t>, Division 4B or Division 4C</w:t>
            </w:r>
            <w:r w:rsidR="007E3970">
              <w:t xml:space="preserve"> appl</w:t>
            </w:r>
            <w:r w:rsidR="00FD37E6">
              <w:t>ies</w:t>
            </w:r>
            <w:r>
              <w:t>”.</w:t>
            </w:r>
          </w:p>
        </w:tc>
      </w:tr>
      <w:tr w:rsidR="0027621F" w:rsidRPr="00D15A4D" w14:paraId="3E96A3DB" w14:textId="77777777" w:rsidTr="0027621F">
        <w:tc>
          <w:tcPr>
            <w:tcW w:w="992" w:type="dxa"/>
          </w:tcPr>
          <w:p w14:paraId="58780226" w14:textId="77777777" w:rsidR="0027621F" w:rsidRDefault="0027621F" w:rsidP="0027621F">
            <w:pPr>
              <w:pStyle w:val="Heading6"/>
            </w:pPr>
            <w:r>
              <w:t>2</w:t>
            </w:r>
          </w:p>
        </w:tc>
        <w:tc>
          <w:tcPr>
            <w:tcW w:w="8367" w:type="dxa"/>
          </w:tcPr>
          <w:p w14:paraId="0EF74173" w14:textId="77777777" w:rsidR="0027621F" w:rsidRDefault="0027621F" w:rsidP="0027621F">
            <w:pPr>
              <w:pStyle w:val="Heading6"/>
            </w:pPr>
            <w:r>
              <w:t>After Division 4B of Part 2 of Chapter</w:t>
            </w:r>
            <w:r w:rsidRPr="00991733">
              <w:t xml:space="preserve"> </w:t>
            </w:r>
            <w:r>
              <w:t>3</w:t>
            </w:r>
          </w:p>
        </w:tc>
      </w:tr>
      <w:tr w:rsidR="0027621F" w:rsidRPr="00D15A4D" w14:paraId="612A70BD" w14:textId="77777777" w:rsidTr="0027621F">
        <w:tc>
          <w:tcPr>
            <w:tcW w:w="992" w:type="dxa"/>
          </w:tcPr>
          <w:p w14:paraId="3418E28C" w14:textId="77777777" w:rsidR="0027621F" w:rsidRPr="00D15A4D" w:rsidRDefault="0027621F" w:rsidP="0027621F">
            <w:pPr>
              <w:pStyle w:val="Sectiontext"/>
              <w:jc w:val="center"/>
            </w:pPr>
          </w:p>
        </w:tc>
        <w:tc>
          <w:tcPr>
            <w:tcW w:w="8367" w:type="dxa"/>
          </w:tcPr>
          <w:p w14:paraId="39B7F478" w14:textId="77777777" w:rsidR="0027621F" w:rsidRPr="00D15A4D" w:rsidRDefault="0027621F" w:rsidP="0027621F">
            <w:pPr>
              <w:pStyle w:val="Sectiontext"/>
            </w:pPr>
            <w:r>
              <w:rPr>
                <w:iCs/>
              </w:rPr>
              <w:t>Insert:</w:t>
            </w:r>
          </w:p>
        </w:tc>
      </w:tr>
    </w:tbl>
    <w:p w14:paraId="3433F800" w14:textId="77777777" w:rsidR="0027621F" w:rsidRDefault="0027621F" w:rsidP="0027621F">
      <w:pPr>
        <w:pStyle w:val="Heading4"/>
        <w:rPr>
          <w:rStyle w:val="Strong"/>
          <w:b/>
          <w:bCs/>
        </w:rPr>
      </w:pPr>
      <w:r>
        <w:rPr>
          <w:rStyle w:val="Strong"/>
        </w:rPr>
        <w:t xml:space="preserve">Division 4C: Cyber warfare </w:t>
      </w:r>
      <w:r w:rsidRPr="00D15A4D">
        <w:t>—</w:t>
      </w:r>
      <w:r>
        <w:t xml:space="preserve"> </w:t>
      </w:r>
      <w:r w:rsidRPr="00411EF4">
        <w:rPr>
          <w:rStyle w:val="Strong"/>
        </w:rPr>
        <w:t>increment placement</w:t>
      </w:r>
      <w:r>
        <w:rPr>
          <w:rStyle w:val="Strong"/>
        </w:rPr>
        <w:t>, advancement, transfer, promotion and deferral</w:t>
      </w:r>
    </w:p>
    <w:p w14:paraId="48BDDCB6" w14:textId="77777777" w:rsidR="0027621F" w:rsidRDefault="0027621F" w:rsidP="0027621F">
      <w:pPr>
        <w:pStyle w:val="Heading5"/>
        <w:rPr>
          <w:rFonts w:eastAsia="Times New Roman"/>
          <w:lang w:eastAsia="en-AU"/>
        </w:rPr>
      </w:pPr>
      <w:bookmarkStart w:id="10" w:name="_Toc195687988"/>
      <w:r>
        <w:rPr>
          <w:rFonts w:eastAsia="Times New Roman"/>
          <w:lang w:eastAsia="en-AU"/>
        </w:rPr>
        <w:t>Subdivision 1: General provisions</w:t>
      </w:r>
    </w:p>
    <w:p w14:paraId="36C8FB40" w14:textId="77777777" w:rsidR="0027621F" w:rsidRDefault="0027621F" w:rsidP="0027621F">
      <w:pPr>
        <w:keepNext/>
        <w:tabs>
          <w:tab w:val="left" w:pos="1134"/>
        </w:tabs>
        <w:spacing w:before="360" w:after="120" w:line="240" w:lineRule="auto"/>
        <w:ind w:left="1134" w:hanging="1134"/>
        <w:outlineLvl w:val="5"/>
        <w:rPr>
          <w:rFonts w:ascii="Arial" w:eastAsia="Times New Roman" w:hAnsi="Arial" w:cs="Times New Roman"/>
          <w:b/>
          <w:bCs/>
          <w:lang w:eastAsia="en-AU"/>
        </w:rPr>
      </w:pPr>
      <w:r>
        <w:rPr>
          <w:rFonts w:ascii="Arial" w:eastAsia="Times New Roman" w:hAnsi="Arial" w:cs="Times New Roman"/>
          <w:b/>
          <w:bCs/>
          <w:lang w:eastAsia="en-AU"/>
        </w:rPr>
        <w:t>3.2.47AB</w:t>
      </w:r>
      <w:r w:rsidRPr="00BC0B69">
        <w:rPr>
          <w:rFonts w:ascii="Arial" w:eastAsia="Times New Roman" w:hAnsi="Arial" w:cs="Times New Roman"/>
          <w:b/>
          <w:bCs/>
          <w:lang w:eastAsia="en-AU"/>
        </w:rPr>
        <w:tab/>
      </w:r>
      <w:r>
        <w:rPr>
          <w:rFonts w:ascii="Arial" w:eastAsia="Times New Roman" w:hAnsi="Arial" w:cs="Times New Roman"/>
          <w:b/>
          <w:bCs/>
          <w:lang w:eastAsia="en-AU"/>
        </w:rPr>
        <w:t>Purpose</w:t>
      </w:r>
    </w:p>
    <w:tbl>
      <w:tblPr>
        <w:tblW w:w="9359" w:type="dxa"/>
        <w:tblInd w:w="113" w:type="dxa"/>
        <w:tblLayout w:type="fixed"/>
        <w:tblCellMar>
          <w:left w:w="98" w:type="dxa"/>
          <w:right w:w="98" w:type="dxa"/>
        </w:tblCellMar>
        <w:tblLook w:val="0000" w:firstRow="0" w:lastRow="0" w:firstColumn="0" w:lastColumn="0" w:noHBand="0" w:noVBand="0"/>
      </w:tblPr>
      <w:tblGrid>
        <w:gridCol w:w="991"/>
        <w:gridCol w:w="8368"/>
      </w:tblGrid>
      <w:tr w:rsidR="0027621F" w:rsidRPr="00435702" w14:paraId="70E7022A" w14:textId="77777777" w:rsidTr="0027621F">
        <w:tc>
          <w:tcPr>
            <w:tcW w:w="902" w:type="dxa"/>
          </w:tcPr>
          <w:p w14:paraId="575B8484" w14:textId="77777777" w:rsidR="0027621F" w:rsidRPr="00435702" w:rsidRDefault="0027621F" w:rsidP="0027621F">
            <w:pPr>
              <w:pStyle w:val="Sectiontext"/>
            </w:pPr>
          </w:p>
        </w:tc>
        <w:tc>
          <w:tcPr>
            <w:tcW w:w="7613" w:type="dxa"/>
          </w:tcPr>
          <w:p w14:paraId="6CF7939E" w14:textId="77777777" w:rsidR="0027621F" w:rsidRPr="00435702" w:rsidRDefault="0027621F" w:rsidP="0027621F">
            <w:pPr>
              <w:pStyle w:val="Sectiontext"/>
            </w:pPr>
            <w:r w:rsidRPr="00435702">
              <w:t>This Division provides fo</w:t>
            </w:r>
            <w:r>
              <w:t xml:space="preserve">r the increment placement, advancement, transfer, promotion or deferral of a salary increment for a cyber warfare </w:t>
            </w:r>
            <w:r w:rsidRPr="00435702">
              <w:t>member.</w:t>
            </w:r>
          </w:p>
        </w:tc>
      </w:tr>
    </w:tbl>
    <w:p w14:paraId="694B0981" w14:textId="77777777" w:rsidR="0027621F" w:rsidRPr="00411EF4" w:rsidRDefault="0027621F" w:rsidP="0027621F">
      <w:pPr>
        <w:pStyle w:val="Heading6"/>
      </w:pPr>
      <w:r w:rsidRPr="00411EF4">
        <w:t>3.2.47AC</w:t>
      </w:r>
      <w:r w:rsidRPr="00411EF4">
        <w:tab/>
        <w:t>Definitions</w:t>
      </w:r>
    </w:p>
    <w:tbl>
      <w:tblPr>
        <w:tblW w:w="9359" w:type="dxa"/>
        <w:tblInd w:w="142" w:type="dxa"/>
        <w:tblLayout w:type="fixed"/>
        <w:tblLook w:val="04A0" w:firstRow="1" w:lastRow="0" w:firstColumn="1" w:lastColumn="0" w:noHBand="0" w:noVBand="1"/>
      </w:tblPr>
      <w:tblGrid>
        <w:gridCol w:w="992"/>
        <w:gridCol w:w="567"/>
        <w:gridCol w:w="7800"/>
      </w:tblGrid>
      <w:tr w:rsidR="0027621F" w:rsidRPr="00435702" w14:paraId="2989DBBF" w14:textId="77777777" w:rsidTr="0027621F">
        <w:tc>
          <w:tcPr>
            <w:tcW w:w="992" w:type="dxa"/>
          </w:tcPr>
          <w:p w14:paraId="7EB88AA0" w14:textId="77777777" w:rsidR="0027621F" w:rsidRPr="00435702" w:rsidRDefault="0027621F" w:rsidP="0027621F">
            <w:pPr>
              <w:pStyle w:val="Sectiontext"/>
              <w:rPr>
                <w:lang w:eastAsia="en-US"/>
              </w:rPr>
            </w:pPr>
          </w:p>
        </w:tc>
        <w:tc>
          <w:tcPr>
            <w:tcW w:w="8367" w:type="dxa"/>
            <w:gridSpan w:val="2"/>
            <w:hideMark/>
          </w:tcPr>
          <w:p w14:paraId="08AB2A7E" w14:textId="77777777" w:rsidR="0027621F" w:rsidRPr="00435702" w:rsidRDefault="0027621F" w:rsidP="0027621F">
            <w:pPr>
              <w:pStyle w:val="Sectiontext"/>
              <w:rPr>
                <w:iCs/>
                <w:lang w:eastAsia="en-US"/>
              </w:rPr>
            </w:pPr>
            <w:r w:rsidRPr="00435702">
              <w:rPr>
                <w:iCs/>
                <w:lang w:eastAsia="en-US"/>
              </w:rPr>
              <w:t>In this Division</w:t>
            </w:r>
            <w:r>
              <w:rPr>
                <w:iCs/>
                <w:lang w:eastAsia="en-US"/>
              </w:rPr>
              <w:t>,</w:t>
            </w:r>
            <w:r w:rsidRPr="00435702">
              <w:rPr>
                <w:iCs/>
                <w:lang w:eastAsia="en-US"/>
              </w:rPr>
              <w:t xml:space="preserve"> the following apply.</w:t>
            </w:r>
          </w:p>
        </w:tc>
      </w:tr>
      <w:tr w:rsidR="0027621F" w:rsidRPr="00435702" w14:paraId="05AB3C05" w14:textId="77777777" w:rsidTr="0027621F">
        <w:tc>
          <w:tcPr>
            <w:tcW w:w="992" w:type="dxa"/>
          </w:tcPr>
          <w:p w14:paraId="28BFFC2A" w14:textId="77777777" w:rsidR="0027621F" w:rsidRPr="00435702" w:rsidRDefault="0027621F" w:rsidP="0027621F">
            <w:pPr>
              <w:pStyle w:val="Sectiontext"/>
              <w:rPr>
                <w:lang w:eastAsia="en-US"/>
              </w:rPr>
            </w:pPr>
          </w:p>
        </w:tc>
        <w:tc>
          <w:tcPr>
            <w:tcW w:w="8367" w:type="dxa"/>
            <w:gridSpan w:val="2"/>
          </w:tcPr>
          <w:p w14:paraId="68399F90" w14:textId="77777777" w:rsidR="0027621F" w:rsidRDefault="0027621F" w:rsidP="0027621F">
            <w:pPr>
              <w:pStyle w:val="Sectiontext"/>
              <w:rPr>
                <w:b/>
                <w:iCs/>
                <w:lang w:eastAsia="en-US"/>
              </w:rPr>
            </w:pPr>
            <w:r>
              <w:rPr>
                <w:b/>
                <w:iCs/>
                <w:lang w:eastAsia="en-US"/>
              </w:rPr>
              <w:t xml:space="preserve">Anniversary date </w:t>
            </w:r>
            <w:r w:rsidRPr="00822ECF">
              <w:rPr>
                <w:iCs/>
                <w:lang w:eastAsia="en-US"/>
              </w:rPr>
              <w:t>has the meaning given i</w:t>
            </w:r>
            <w:r>
              <w:rPr>
                <w:iCs/>
                <w:lang w:eastAsia="en-US"/>
              </w:rPr>
              <w:t>n</w:t>
            </w:r>
            <w:r w:rsidRPr="00822ECF">
              <w:rPr>
                <w:iCs/>
                <w:lang w:eastAsia="en-US"/>
              </w:rPr>
              <w:t xml:space="preserve"> section 3.2.47AD.</w:t>
            </w:r>
          </w:p>
        </w:tc>
      </w:tr>
      <w:tr w:rsidR="0027621F" w:rsidRPr="00435702" w14:paraId="664A16C3" w14:textId="77777777" w:rsidTr="0027621F">
        <w:tc>
          <w:tcPr>
            <w:tcW w:w="992" w:type="dxa"/>
          </w:tcPr>
          <w:p w14:paraId="152A4417" w14:textId="77777777" w:rsidR="0027621F" w:rsidRPr="00435702" w:rsidRDefault="0027621F" w:rsidP="0027621F">
            <w:pPr>
              <w:pStyle w:val="Sectiontext"/>
              <w:rPr>
                <w:lang w:eastAsia="en-US"/>
              </w:rPr>
            </w:pPr>
          </w:p>
        </w:tc>
        <w:tc>
          <w:tcPr>
            <w:tcW w:w="8367" w:type="dxa"/>
            <w:gridSpan w:val="2"/>
          </w:tcPr>
          <w:p w14:paraId="1182E9A5" w14:textId="77777777" w:rsidR="0027621F" w:rsidRPr="008054A8" w:rsidRDefault="0027621F" w:rsidP="0027621F">
            <w:pPr>
              <w:pStyle w:val="Sectiontext"/>
              <w:rPr>
                <w:iCs/>
                <w:lang w:eastAsia="en-US"/>
              </w:rPr>
            </w:pPr>
            <w:r>
              <w:rPr>
                <w:b/>
                <w:iCs/>
                <w:lang w:eastAsia="en-US"/>
              </w:rPr>
              <w:t>Completion of year in rank</w:t>
            </w:r>
            <w:r>
              <w:rPr>
                <w:iCs/>
                <w:lang w:eastAsia="en-US"/>
              </w:rPr>
              <w:t xml:space="preserve"> for the purpose of increment advancement has the meaning given in section 3.2.47AO.</w:t>
            </w:r>
          </w:p>
        </w:tc>
      </w:tr>
      <w:tr w:rsidR="0027621F" w:rsidRPr="00435702" w14:paraId="257E5B74" w14:textId="77777777" w:rsidTr="0027621F">
        <w:tc>
          <w:tcPr>
            <w:tcW w:w="992" w:type="dxa"/>
          </w:tcPr>
          <w:p w14:paraId="43581D0B" w14:textId="77777777" w:rsidR="0027621F" w:rsidRPr="00435702" w:rsidRDefault="0027621F" w:rsidP="0027621F">
            <w:pPr>
              <w:pStyle w:val="Sectiontext"/>
              <w:rPr>
                <w:lang w:eastAsia="en-US"/>
              </w:rPr>
            </w:pPr>
          </w:p>
        </w:tc>
        <w:tc>
          <w:tcPr>
            <w:tcW w:w="8367" w:type="dxa"/>
            <w:gridSpan w:val="2"/>
          </w:tcPr>
          <w:p w14:paraId="265EFF8C" w14:textId="77777777" w:rsidR="0027621F" w:rsidRPr="007C2A4E" w:rsidRDefault="0027621F" w:rsidP="0027621F">
            <w:pPr>
              <w:pStyle w:val="Sectiontext"/>
              <w:rPr>
                <w:iCs/>
                <w:lang w:eastAsia="en-US"/>
              </w:rPr>
            </w:pPr>
            <w:r>
              <w:rPr>
                <w:b/>
                <w:iCs/>
                <w:lang w:eastAsia="en-US"/>
              </w:rPr>
              <w:t xml:space="preserve">Cyber warfare member </w:t>
            </w:r>
            <w:r w:rsidRPr="00EB4442">
              <w:rPr>
                <w:iCs/>
                <w:lang w:eastAsia="en-US"/>
              </w:rPr>
              <w:t xml:space="preserve">has the same meaning as </w:t>
            </w:r>
            <w:r w:rsidRPr="00493FAB">
              <w:rPr>
                <w:iCs/>
                <w:lang w:eastAsia="en-US"/>
              </w:rPr>
              <w:t>provided</w:t>
            </w:r>
            <w:r>
              <w:rPr>
                <w:iCs/>
                <w:lang w:eastAsia="en-US"/>
              </w:rPr>
              <w:t xml:space="preserve"> </w:t>
            </w:r>
            <w:r>
              <w:rPr>
                <w:rFonts w:cs="Arial"/>
                <w:lang w:eastAsia="en-US"/>
              </w:rPr>
              <w:t>in Part B Division 3B of DFRT Determination No. 2 of 2017.</w:t>
            </w:r>
          </w:p>
        </w:tc>
      </w:tr>
      <w:tr w:rsidR="0027621F" w:rsidRPr="00435702" w14:paraId="10504DA8" w14:textId="77777777" w:rsidTr="0027621F">
        <w:tc>
          <w:tcPr>
            <w:tcW w:w="992" w:type="dxa"/>
          </w:tcPr>
          <w:p w14:paraId="7B873074" w14:textId="77777777" w:rsidR="0027621F" w:rsidRPr="00435702" w:rsidRDefault="0027621F" w:rsidP="0027621F">
            <w:pPr>
              <w:pStyle w:val="Sectiontext"/>
              <w:rPr>
                <w:lang w:eastAsia="en-US"/>
              </w:rPr>
            </w:pPr>
          </w:p>
        </w:tc>
        <w:tc>
          <w:tcPr>
            <w:tcW w:w="8367" w:type="dxa"/>
            <w:gridSpan w:val="2"/>
          </w:tcPr>
          <w:p w14:paraId="0C5ABEA4" w14:textId="77777777" w:rsidR="0027621F" w:rsidRPr="00275893" w:rsidRDefault="0027621F" w:rsidP="0027621F">
            <w:pPr>
              <w:pStyle w:val="Sectiontext"/>
              <w:rPr>
                <w:iCs/>
                <w:lang w:eastAsia="en-US"/>
              </w:rPr>
            </w:pPr>
            <w:r>
              <w:rPr>
                <w:b/>
                <w:iCs/>
                <w:lang w:eastAsia="en-US"/>
              </w:rPr>
              <w:t xml:space="preserve">Cyber warfare officer </w:t>
            </w:r>
            <w:r w:rsidRPr="00EB4442">
              <w:rPr>
                <w:iCs/>
                <w:lang w:eastAsia="en-US"/>
              </w:rPr>
              <w:t xml:space="preserve">has the same meaning as </w:t>
            </w:r>
            <w:r w:rsidRPr="00493FAB">
              <w:rPr>
                <w:iCs/>
                <w:lang w:eastAsia="en-US"/>
              </w:rPr>
              <w:t>provided</w:t>
            </w:r>
            <w:r>
              <w:rPr>
                <w:iCs/>
                <w:lang w:eastAsia="en-US"/>
              </w:rPr>
              <w:t xml:space="preserve"> </w:t>
            </w:r>
            <w:r>
              <w:rPr>
                <w:rFonts w:cs="Arial"/>
                <w:lang w:eastAsia="en-US"/>
              </w:rPr>
              <w:t>in Part B Division 3B of DFRT Determination No. 2 of 2017.</w:t>
            </w:r>
          </w:p>
        </w:tc>
      </w:tr>
      <w:tr w:rsidR="0027621F" w:rsidRPr="00435702" w14:paraId="28DE2E93" w14:textId="77777777" w:rsidTr="0027621F">
        <w:tc>
          <w:tcPr>
            <w:tcW w:w="992" w:type="dxa"/>
          </w:tcPr>
          <w:p w14:paraId="73BFE2B8" w14:textId="77777777" w:rsidR="0027621F" w:rsidRPr="00435702" w:rsidRDefault="0027621F" w:rsidP="0027621F">
            <w:pPr>
              <w:pStyle w:val="Sectiontext"/>
              <w:rPr>
                <w:lang w:eastAsia="en-US"/>
              </w:rPr>
            </w:pPr>
          </w:p>
        </w:tc>
        <w:tc>
          <w:tcPr>
            <w:tcW w:w="8367" w:type="dxa"/>
            <w:gridSpan w:val="2"/>
          </w:tcPr>
          <w:p w14:paraId="2369B1FE" w14:textId="77777777" w:rsidR="0027621F" w:rsidRDefault="0027621F" w:rsidP="0027621F">
            <w:pPr>
              <w:pStyle w:val="Sectiontext"/>
              <w:rPr>
                <w:b/>
                <w:iCs/>
                <w:lang w:eastAsia="en-US"/>
              </w:rPr>
            </w:pPr>
            <w:r>
              <w:rPr>
                <w:b/>
                <w:iCs/>
                <w:lang w:eastAsia="en-US"/>
              </w:rPr>
              <w:t xml:space="preserve">Cyber warfare specialist </w:t>
            </w:r>
            <w:r w:rsidRPr="00EB4442">
              <w:rPr>
                <w:iCs/>
                <w:lang w:eastAsia="en-US"/>
              </w:rPr>
              <w:t xml:space="preserve">has the same meaning as </w:t>
            </w:r>
            <w:r w:rsidRPr="00493FAB">
              <w:rPr>
                <w:iCs/>
                <w:lang w:eastAsia="en-US"/>
              </w:rPr>
              <w:t>provided</w:t>
            </w:r>
            <w:r>
              <w:rPr>
                <w:iCs/>
                <w:lang w:eastAsia="en-US"/>
              </w:rPr>
              <w:t xml:space="preserve"> </w:t>
            </w:r>
            <w:r>
              <w:rPr>
                <w:rFonts w:cs="Arial"/>
                <w:lang w:eastAsia="en-US"/>
              </w:rPr>
              <w:t>in Part B Division 3B of DFRT Determination No. 2 of 2017.</w:t>
            </w:r>
          </w:p>
        </w:tc>
      </w:tr>
      <w:tr w:rsidR="0027621F" w:rsidRPr="00435702" w14:paraId="0E7E4021" w14:textId="77777777" w:rsidTr="0027621F">
        <w:tc>
          <w:tcPr>
            <w:tcW w:w="992" w:type="dxa"/>
          </w:tcPr>
          <w:p w14:paraId="6EAD73F3" w14:textId="77777777" w:rsidR="0027621F" w:rsidRPr="00435702" w:rsidRDefault="0027621F" w:rsidP="0027621F">
            <w:pPr>
              <w:pStyle w:val="Sectiontext"/>
              <w:rPr>
                <w:lang w:eastAsia="en-US"/>
              </w:rPr>
            </w:pPr>
          </w:p>
        </w:tc>
        <w:tc>
          <w:tcPr>
            <w:tcW w:w="8367" w:type="dxa"/>
            <w:gridSpan w:val="2"/>
          </w:tcPr>
          <w:p w14:paraId="0F46141C" w14:textId="77777777" w:rsidR="0027621F" w:rsidRPr="002B3A24" w:rsidRDefault="0027621F" w:rsidP="0027621F">
            <w:pPr>
              <w:pStyle w:val="Sectiontext"/>
              <w:rPr>
                <w:iCs/>
                <w:lang w:eastAsia="en-US"/>
              </w:rPr>
            </w:pPr>
            <w:r>
              <w:rPr>
                <w:b/>
                <w:iCs/>
                <w:lang w:eastAsia="en-US"/>
              </w:rPr>
              <w:t>Cyber warfare pay structure</w:t>
            </w:r>
            <w:r>
              <w:rPr>
                <w:iCs/>
                <w:lang w:eastAsia="en-US"/>
              </w:rPr>
              <w:t xml:space="preserve"> means the pay structure provided </w:t>
            </w:r>
            <w:r>
              <w:rPr>
                <w:rFonts w:cs="Arial"/>
                <w:lang w:eastAsia="en-US"/>
              </w:rPr>
              <w:t>under Part B Division 3B of DFRT Determination No. 2 of 2017.</w:t>
            </w:r>
          </w:p>
        </w:tc>
      </w:tr>
      <w:tr w:rsidR="0027621F" w:rsidRPr="00435702" w14:paraId="286DB8AD" w14:textId="77777777" w:rsidTr="0027621F">
        <w:tc>
          <w:tcPr>
            <w:tcW w:w="992" w:type="dxa"/>
          </w:tcPr>
          <w:p w14:paraId="1C6EF02E" w14:textId="77777777" w:rsidR="0027621F" w:rsidRPr="00435702" w:rsidRDefault="0027621F" w:rsidP="0027621F">
            <w:pPr>
              <w:pStyle w:val="Sectiontext"/>
              <w:rPr>
                <w:lang w:eastAsia="en-US"/>
              </w:rPr>
            </w:pPr>
          </w:p>
        </w:tc>
        <w:tc>
          <w:tcPr>
            <w:tcW w:w="8367" w:type="dxa"/>
            <w:gridSpan w:val="2"/>
          </w:tcPr>
          <w:p w14:paraId="6700E568" w14:textId="77777777" w:rsidR="0027621F" w:rsidRPr="006168E7" w:rsidRDefault="0027621F" w:rsidP="0027621F">
            <w:pPr>
              <w:pStyle w:val="Sectiontext"/>
              <w:rPr>
                <w:iCs/>
                <w:lang w:eastAsia="en-US"/>
              </w:rPr>
            </w:pPr>
            <w:r w:rsidRPr="002D3CC1">
              <w:rPr>
                <w:b/>
                <w:iCs/>
                <w:lang w:eastAsia="en-US"/>
              </w:rPr>
              <w:t>Decision maker</w:t>
            </w:r>
            <w:r>
              <w:rPr>
                <w:iCs/>
                <w:lang w:eastAsia="en-US"/>
              </w:rPr>
              <w:t xml:space="preserve"> means</w:t>
            </w:r>
            <w:r>
              <w:rPr>
                <w:iCs/>
                <w:color w:val="FF0000"/>
                <w:lang w:eastAsia="en-US"/>
              </w:rPr>
              <w:t xml:space="preserve"> </w:t>
            </w:r>
            <w:r w:rsidRPr="00F12814">
              <w:rPr>
                <w:iCs/>
                <w:lang w:eastAsia="en-US"/>
              </w:rPr>
              <w:t>any of the following.</w:t>
            </w:r>
          </w:p>
        </w:tc>
      </w:tr>
      <w:tr w:rsidR="0027621F" w14:paraId="588276F4" w14:textId="77777777" w:rsidTr="0027621F">
        <w:tc>
          <w:tcPr>
            <w:tcW w:w="992" w:type="dxa"/>
          </w:tcPr>
          <w:p w14:paraId="14527BEC" w14:textId="77777777" w:rsidR="0027621F" w:rsidRPr="00D15A4D" w:rsidRDefault="0027621F" w:rsidP="0027621F">
            <w:pPr>
              <w:pStyle w:val="Sectiontext"/>
              <w:jc w:val="center"/>
              <w:rPr>
                <w:lang w:eastAsia="en-US"/>
              </w:rPr>
            </w:pPr>
          </w:p>
        </w:tc>
        <w:tc>
          <w:tcPr>
            <w:tcW w:w="567" w:type="dxa"/>
          </w:tcPr>
          <w:p w14:paraId="3B68D39E" w14:textId="77777777" w:rsidR="0027621F" w:rsidRPr="00606CB7" w:rsidRDefault="0027621F" w:rsidP="0027621F">
            <w:pPr>
              <w:pStyle w:val="Sectiontext"/>
              <w:rPr>
                <w:rFonts w:cs="Arial"/>
                <w:lang w:eastAsia="en-US"/>
              </w:rPr>
            </w:pPr>
            <w:r w:rsidRPr="00606CB7">
              <w:rPr>
                <w:rFonts w:cs="Arial"/>
                <w:lang w:eastAsia="en-US"/>
              </w:rPr>
              <w:t>a.</w:t>
            </w:r>
          </w:p>
        </w:tc>
        <w:tc>
          <w:tcPr>
            <w:tcW w:w="7800" w:type="dxa"/>
          </w:tcPr>
          <w:p w14:paraId="3F8B27CB" w14:textId="77777777" w:rsidR="0027621F" w:rsidRPr="00606CB7" w:rsidRDefault="0027621F" w:rsidP="0027621F">
            <w:pPr>
              <w:pStyle w:val="Sectiontext"/>
            </w:pPr>
            <w:r w:rsidRPr="008149F0">
              <w:t>Director General Military Personnel Branch</w:t>
            </w:r>
            <w:r>
              <w:t>.</w:t>
            </w:r>
          </w:p>
        </w:tc>
      </w:tr>
      <w:tr w:rsidR="0027621F" w14:paraId="7F461585" w14:textId="77777777" w:rsidTr="0027621F">
        <w:tc>
          <w:tcPr>
            <w:tcW w:w="992" w:type="dxa"/>
          </w:tcPr>
          <w:p w14:paraId="201A512C" w14:textId="77777777" w:rsidR="0027621F" w:rsidRPr="00D15A4D" w:rsidRDefault="0027621F" w:rsidP="0027621F">
            <w:pPr>
              <w:pStyle w:val="Sectiontext"/>
              <w:jc w:val="center"/>
              <w:rPr>
                <w:lang w:eastAsia="en-US"/>
              </w:rPr>
            </w:pPr>
          </w:p>
        </w:tc>
        <w:tc>
          <w:tcPr>
            <w:tcW w:w="567" w:type="dxa"/>
          </w:tcPr>
          <w:p w14:paraId="2CA8D95B" w14:textId="77777777" w:rsidR="0027621F" w:rsidRPr="00606CB7" w:rsidRDefault="0027621F" w:rsidP="0027621F">
            <w:pPr>
              <w:pStyle w:val="Sectiontext"/>
              <w:rPr>
                <w:rFonts w:cs="Arial"/>
                <w:lang w:eastAsia="en-US"/>
              </w:rPr>
            </w:pPr>
            <w:r>
              <w:rPr>
                <w:rFonts w:cs="Arial"/>
                <w:lang w:eastAsia="en-US"/>
              </w:rPr>
              <w:t>b.</w:t>
            </w:r>
          </w:p>
        </w:tc>
        <w:tc>
          <w:tcPr>
            <w:tcW w:w="7800" w:type="dxa"/>
          </w:tcPr>
          <w:p w14:paraId="64A73FC3" w14:textId="77777777" w:rsidR="0027621F" w:rsidRPr="008149F0" w:rsidRDefault="0027621F" w:rsidP="0027621F">
            <w:pPr>
              <w:pStyle w:val="Sectiontext"/>
            </w:pPr>
            <w:r w:rsidRPr="008149F0">
              <w:t>Director Space and Cyber Career Management</w:t>
            </w:r>
            <w:r>
              <w:t>.</w:t>
            </w:r>
          </w:p>
        </w:tc>
      </w:tr>
      <w:tr w:rsidR="0027621F" w14:paraId="7A56D977" w14:textId="77777777" w:rsidTr="0027621F">
        <w:tc>
          <w:tcPr>
            <w:tcW w:w="992" w:type="dxa"/>
          </w:tcPr>
          <w:p w14:paraId="3EB48EEB" w14:textId="77777777" w:rsidR="0027621F" w:rsidRPr="00D15A4D" w:rsidRDefault="0027621F" w:rsidP="0027621F">
            <w:pPr>
              <w:pStyle w:val="Sectiontext"/>
              <w:jc w:val="center"/>
              <w:rPr>
                <w:lang w:eastAsia="en-US"/>
              </w:rPr>
            </w:pPr>
          </w:p>
        </w:tc>
        <w:tc>
          <w:tcPr>
            <w:tcW w:w="567" w:type="dxa"/>
          </w:tcPr>
          <w:p w14:paraId="2FDBB419" w14:textId="77777777" w:rsidR="0027621F" w:rsidRDefault="0027621F" w:rsidP="0027621F">
            <w:pPr>
              <w:pStyle w:val="Sectiontext"/>
              <w:rPr>
                <w:rFonts w:cs="Arial"/>
                <w:lang w:eastAsia="en-US"/>
              </w:rPr>
            </w:pPr>
            <w:r>
              <w:rPr>
                <w:rFonts w:cs="Arial"/>
                <w:lang w:eastAsia="en-US"/>
              </w:rPr>
              <w:t>c.</w:t>
            </w:r>
          </w:p>
        </w:tc>
        <w:tc>
          <w:tcPr>
            <w:tcW w:w="7800" w:type="dxa"/>
          </w:tcPr>
          <w:p w14:paraId="1A98FE0C" w14:textId="77777777" w:rsidR="0027621F" w:rsidRPr="008149F0" w:rsidRDefault="0027621F" w:rsidP="0027621F">
            <w:pPr>
              <w:pStyle w:val="Sectiontext"/>
            </w:pPr>
            <w:r w:rsidRPr="00F9369D">
              <w:t>Director General Navy People</w:t>
            </w:r>
            <w:r>
              <w:t>.</w:t>
            </w:r>
          </w:p>
        </w:tc>
      </w:tr>
      <w:tr w:rsidR="0027621F" w14:paraId="692436F4" w14:textId="77777777" w:rsidTr="0027621F">
        <w:tc>
          <w:tcPr>
            <w:tcW w:w="992" w:type="dxa"/>
          </w:tcPr>
          <w:p w14:paraId="70E19287" w14:textId="77777777" w:rsidR="0027621F" w:rsidRPr="00D15A4D" w:rsidRDefault="0027621F" w:rsidP="0027621F">
            <w:pPr>
              <w:pStyle w:val="Sectiontext"/>
              <w:jc w:val="center"/>
              <w:rPr>
                <w:lang w:eastAsia="en-US"/>
              </w:rPr>
            </w:pPr>
          </w:p>
        </w:tc>
        <w:tc>
          <w:tcPr>
            <w:tcW w:w="567" w:type="dxa"/>
          </w:tcPr>
          <w:p w14:paraId="18BF3F41" w14:textId="77777777" w:rsidR="0027621F" w:rsidRDefault="0027621F" w:rsidP="0027621F">
            <w:pPr>
              <w:pStyle w:val="Sectiontext"/>
              <w:rPr>
                <w:rFonts w:cs="Arial"/>
                <w:lang w:eastAsia="en-US"/>
              </w:rPr>
            </w:pPr>
            <w:r>
              <w:rPr>
                <w:rFonts w:cs="Arial"/>
                <w:lang w:eastAsia="en-US"/>
              </w:rPr>
              <w:t>d.</w:t>
            </w:r>
          </w:p>
        </w:tc>
        <w:tc>
          <w:tcPr>
            <w:tcW w:w="7800" w:type="dxa"/>
          </w:tcPr>
          <w:p w14:paraId="7BEA5DFA" w14:textId="77777777" w:rsidR="0027621F" w:rsidRPr="008149F0" w:rsidRDefault="0027621F" w:rsidP="0027621F">
            <w:pPr>
              <w:pStyle w:val="Sectiontext"/>
            </w:pPr>
            <w:r w:rsidRPr="00F9369D">
              <w:t>Dir</w:t>
            </w:r>
            <w:r>
              <w:t>ector General Career Management</w:t>
            </w:r>
            <w:r w:rsidRPr="00435702" w:rsidDel="00EE3F3F">
              <w:rPr>
                <w:lang w:eastAsia="en-US"/>
              </w:rPr>
              <w:t xml:space="preserve"> </w:t>
            </w:r>
            <w:r>
              <w:rPr>
                <w:lang w:eastAsia="en-US"/>
              </w:rPr>
              <w:t>–</w:t>
            </w:r>
            <w:r w:rsidRPr="00435702" w:rsidDel="00EE3F3F">
              <w:rPr>
                <w:lang w:eastAsia="en-US"/>
              </w:rPr>
              <w:t xml:space="preserve"> </w:t>
            </w:r>
            <w:r w:rsidRPr="00F9369D">
              <w:t>Army</w:t>
            </w:r>
            <w:r>
              <w:t>.</w:t>
            </w:r>
          </w:p>
        </w:tc>
      </w:tr>
      <w:tr w:rsidR="0027621F" w14:paraId="0501D25B" w14:textId="77777777" w:rsidTr="0027621F">
        <w:tc>
          <w:tcPr>
            <w:tcW w:w="992" w:type="dxa"/>
          </w:tcPr>
          <w:p w14:paraId="2D5D27A7" w14:textId="77777777" w:rsidR="0027621F" w:rsidRPr="00D15A4D" w:rsidRDefault="0027621F" w:rsidP="0027621F">
            <w:pPr>
              <w:pStyle w:val="Sectiontext"/>
              <w:jc w:val="center"/>
              <w:rPr>
                <w:lang w:eastAsia="en-US"/>
              </w:rPr>
            </w:pPr>
          </w:p>
        </w:tc>
        <w:tc>
          <w:tcPr>
            <w:tcW w:w="567" w:type="dxa"/>
          </w:tcPr>
          <w:p w14:paraId="69C6F28E" w14:textId="77777777" w:rsidR="0027621F" w:rsidRDefault="0027621F" w:rsidP="0027621F">
            <w:pPr>
              <w:pStyle w:val="Sectiontext"/>
              <w:rPr>
                <w:rFonts w:cs="Arial"/>
                <w:lang w:eastAsia="en-US"/>
              </w:rPr>
            </w:pPr>
            <w:r>
              <w:rPr>
                <w:rFonts w:cs="Arial"/>
                <w:lang w:eastAsia="en-US"/>
              </w:rPr>
              <w:t>e.</w:t>
            </w:r>
          </w:p>
        </w:tc>
        <w:tc>
          <w:tcPr>
            <w:tcW w:w="7800" w:type="dxa"/>
          </w:tcPr>
          <w:p w14:paraId="105416F8" w14:textId="77777777" w:rsidR="0027621F" w:rsidRPr="008149F0" w:rsidRDefault="0027621F" w:rsidP="0027621F">
            <w:pPr>
              <w:pStyle w:val="Sectiontext"/>
            </w:pPr>
            <w:r>
              <w:t>Director General Personnel</w:t>
            </w:r>
            <w:r w:rsidRPr="00435702" w:rsidDel="00EE3F3F">
              <w:rPr>
                <w:lang w:eastAsia="en-US"/>
              </w:rPr>
              <w:t xml:space="preserve"> </w:t>
            </w:r>
            <w:r>
              <w:rPr>
                <w:lang w:eastAsia="en-US"/>
              </w:rPr>
              <w:t xml:space="preserve">– </w:t>
            </w:r>
            <w:r w:rsidRPr="00F9369D">
              <w:t>Air Force</w:t>
            </w:r>
            <w:r>
              <w:t>.</w:t>
            </w:r>
          </w:p>
        </w:tc>
      </w:tr>
      <w:tr w:rsidR="0027621F" w:rsidRPr="00435702" w14:paraId="1E6C0C84" w14:textId="77777777" w:rsidTr="0027621F">
        <w:tc>
          <w:tcPr>
            <w:tcW w:w="992" w:type="dxa"/>
          </w:tcPr>
          <w:p w14:paraId="31EFB19F" w14:textId="77777777" w:rsidR="0027621F" w:rsidRPr="00435702" w:rsidRDefault="0027621F" w:rsidP="0027621F">
            <w:pPr>
              <w:pStyle w:val="Sectiontext"/>
              <w:rPr>
                <w:lang w:eastAsia="en-US"/>
              </w:rPr>
            </w:pPr>
          </w:p>
        </w:tc>
        <w:tc>
          <w:tcPr>
            <w:tcW w:w="8367" w:type="dxa"/>
            <w:gridSpan w:val="2"/>
          </w:tcPr>
          <w:p w14:paraId="537DDBF4" w14:textId="77777777" w:rsidR="0027621F" w:rsidRPr="001E33E7" w:rsidRDefault="0027621F" w:rsidP="0027621F">
            <w:pPr>
              <w:pStyle w:val="Sectiontext"/>
            </w:pPr>
            <w:r>
              <w:rPr>
                <w:b/>
                <w:iCs/>
                <w:lang w:eastAsia="en-US"/>
              </w:rPr>
              <w:t>Other rank</w:t>
            </w:r>
            <w:r>
              <w:rPr>
                <w:iCs/>
                <w:lang w:eastAsia="en-US"/>
              </w:rPr>
              <w:t xml:space="preserve"> m</w:t>
            </w:r>
            <w:r>
              <w:t xml:space="preserve">eans a member who holds a rank specified in items 14 to 21 of the table in Schedule 1 of the </w:t>
            </w:r>
            <w:r>
              <w:rPr>
                <w:i/>
                <w:iCs/>
              </w:rPr>
              <w:t>Defence Act 1903</w:t>
            </w:r>
            <w:r>
              <w:t xml:space="preserve">, as in force from time to time. </w:t>
            </w:r>
          </w:p>
        </w:tc>
      </w:tr>
    </w:tbl>
    <w:p w14:paraId="3228D482" w14:textId="77777777" w:rsidR="0027621F" w:rsidRPr="0027621F" w:rsidRDefault="0027621F" w:rsidP="0027621F">
      <w:pPr>
        <w:pStyle w:val="Heading6"/>
      </w:pPr>
      <w:r w:rsidRPr="0027621F">
        <w:rPr>
          <w:rStyle w:val="Heading6Char"/>
          <w:b/>
          <w:iCs/>
        </w:rPr>
        <w:t>3.2.47AD</w:t>
      </w:r>
      <w:r w:rsidRPr="0027621F">
        <w:rPr>
          <w:rStyle w:val="Heading6Char"/>
          <w:b/>
          <w:iCs/>
        </w:rPr>
        <w:tab/>
        <w:t>Anniversary</w:t>
      </w:r>
      <w:r w:rsidRPr="0027621F">
        <w:t xml:space="preserve"> date</w:t>
      </w:r>
    </w:p>
    <w:tbl>
      <w:tblPr>
        <w:tblW w:w="9366" w:type="dxa"/>
        <w:tblInd w:w="108" w:type="dxa"/>
        <w:tblLayout w:type="fixed"/>
        <w:tblLook w:val="04A0" w:firstRow="1" w:lastRow="0" w:firstColumn="1" w:lastColumn="0" w:noHBand="0" w:noVBand="1"/>
      </w:tblPr>
      <w:tblGrid>
        <w:gridCol w:w="993"/>
        <w:gridCol w:w="571"/>
        <w:gridCol w:w="568"/>
        <w:gridCol w:w="7234"/>
      </w:tblGrid>
      <w:tr w:rsidR="0027621F" w:rsidRPr="00435702" w14:paraId="705128D7" w14:textId="77777777" w:rsidTr="0027621F">
        <w:tc>
          <w:tcPr>
            <w:tcW w:w="993" w:type="dxa"/>
          </w:tcPr>
          <w:p w14:paraId="636D4DAD" w14:textId="77777777" w:rsidR="0027621F" w:rsidRPr="00435702" w:rsidRDefault="0027621F" w:rsidP="0027621F">
            <w:pPr>
              <w:pStyle w:val="Sectiontext"/>
              <w:jc w:val="center"/>
              <w:rPr>
                <w:lang w:eastAsia="en-US"/>
              </w:rPr>
            </w:pPr>
            <w:r>
              <w:rPr>
                <w:lang w:eastAsia="en-US"/>
              </w:rPr>
              <w:t>1.</w:t>
            </w:r>
          </w:p>
        </w:tc>
        <w:tc>
          <w:tcPr>
            <w:tcW w:w="8369" w:type="dxa"/>
            <w:gridSpan w:val="3"/>
          </w:tcPr>
          <w:p w14:paraId="7349C681" w14:textId="77777777" w:rsidR="0027621F" w:rsidRPr="00435702" w:rsidRDefault="0027621F" w:rsidP="0027621F">
            <w:pPr>
              <w:pStyle w:val="Sectiontext"/>
              <w:rPr>
                <w:iCs/>
                <w:lang w:eastAsia="en-US"/>
              </w:rPr>
            </w:pPr>
            <w:r w:rsidRPr="00684F49">
              <w:rPr>
                <w:b/>
                <w:iCs/>
                <w:lang w:eastAsia="en-US"/>
              </w:rPr>
              <w:t>Anniversary date</w:t>
            </w:r>
            <w:r>
              <w:rPr>
                <w:iCs/>
                <w:lang w:eastAsia="en-US"/>
              </w:rPr>
              <w:t xml:space="preserve"> means </w:t>
            </w:r>
            <w:r w:rsidRPr="00FA5D41">
              <w:rPr>
                <w:rFonts w:cs="Arial"/>
                <w:lang w:eastAsia="en-US"/>
              </w:rPr>
              <w:t xml:space="preserve">the day that </w:t>
            </w:r>
            <w:r>
              <w:rPr>
                <w:rFonts w:cs="Arial"/>
                <w:lang w:eastAsia="en-US"/>
              </w:rPr>
              <w:t>is 12 months after the later of the following.</w:t>
            </w:r>
          </w:p>
        </w:tc>
      </w:tr>
      <w:tr w:rsidR="0027621F" w14:paraId="68F70D64" w14:textId="77777777" w:rsidTr="0027621F">
        <w:tc>
          <w:tcPr>
            <w:tcW w:w="993" w:type="dxa"/>
          </w:tcPr>
          <w:p w14:paraId="7498A22F" w14:textId="77777777" w:rsidR="0027621F" w:rsidRPr="00D15A4D" w:rsidRDefault="0027621F" w:rsidP="0027621F">
            <w:pPr>
              <w:pStyle w:val="Sectiontext"/>
              <w:jc w:val="center"/>
              <w:rPr>
                <w:lang w:eastAsia="en-US"/>
              </w:rPr>
            </w:pPr>
          </w:p>
        </w:tc>
        <w:tc>
          <w:tcPr>
            <w:tcW w:w="571" w:type="dxa"/>
          </w:tcPr>
          <w:p w14:paraId="1E92DC70" w14:textId="77777777" w:rsidR="0027621F" w:rsidRPr="00606CB7" w:rsidRDefault="0027621F" w:rsidP="0027621F">
            <w:pPr>
              <w:pStyle w:val="Sectiontext"/>
              <w:rPr>
                <w:rFonts w:cs="Arial"/>
                <w:lang w:eastAsia="en-US"/>
              </w:rPr>
            </w:pPr>
            <w:r w:rsidRPr="00606CB7">
              <w:rPr>
                <w:rFonts w:cs="Arial"/>
                <w:lang w:eastAsia="en-US"/>
              </w:rPr>
              <w:t>a.</w:t>
            </w:r>
          </w:p>
        </w:tc>
        <w:tc>
          <w:tcPr>
            <w:tcW w:w="7798" w:type="dxa"/>
            <w:gridSpan w:val="2"/>
          </w:tcPr>
          <w:p w14:paraId="031F75CE" w14:textId="77777777" w:rsidR="0027621F" w:rsidRPr="00606CB7" w:rsidRDefault="0027621F" w:rsidP="0027621F">
            <w:pPr>
              <w:pStyle w:val="Sectiontext"/>
            </w:pPr>
            <w:r w:rsidRPr="00606CB7">
              <w:t>The da</w:t>
            </w:r>
            <w:r>
              <w:t>y the member became a cyber warfare member.</w:t>
            </w:r>
          </w:p>
        </w:tc>
      </w:tr>
      <w:tr w:rsidR="0027621F" w14:paraId="7F9EC94A" w14:textId="77777777" w:rsidTr="0027621F">
        <w:tc>
          <w:tcPr>
            <w:tcW w:w="993" w:type="dxa"/>
          </w:tcPr>
          <w:p w14:paraId="68C99FF4" w14:textId="77777777" w:rsidR="0027621F" w:rsidRPr="00D15A4D" w:rsidRDefault="0027621F" w:rsidP="0027621F">
            <w:pPr>
              <w:pStyle w:val="Sectiontext"/>
              <w:jc w:val="center"/>
              <w:rPr>
                <w:lang w:eastAsia="en-US"/>
              </w:rPr>
            </w:pPr>
          </w:p>
        </w:tc>
        <w:tc>
          <w:tcPr>
            <w:tcW w:w="571" w:type="dxa"/>
          </w:tcPr>
          <w:p w14:paraId="1A0A3054" w14:textId="77777777" w:rsidR="0027621F" w:rsidRPr="00606CB7" w:rsidRDefault="0027621F" w:rsidP="0027621F">
            <w:pPr>
              <w:pStyle w:val="Sectiontext"/>
              <w:rPr>
                <w:rFonts w:cs="Arial"/>
                <w:lang w:eastAsia="en-US"/>
              </w:rPr>
            </w:pPr>
            <w:r>
              <w:rPr>
                <w:rFonts w:cs="Arial"/>
                <w:lang w:eastAsia="en-US"/>
              </w:rPr>
              <w:t>b.</w:t>
            </w:r>
          </w:p>
        </w:tc>
        <w:tc>
          <w:tcPr>
            <w:tcW w:w="7798" w:type="dxa"/>
            <w:gridSpan w:val="2"/>
          </w:tcPr>
          <w:p w14:paraId="13ECD472" w14:textId="77777777" w:rsidR="0027621F" w:rsidRPr="00606CB7" w:rsidRDefault="0027621F" w:rsidP="0027621F">
            <w:pPr>
              <w:pStyle w:val="Sectiontext"/>
            </w:pPr>
            <w:r>
              <w:t>If the member is an officer, the day they were last promoted.</w:t>
            </w:r>
          </w:p>
        </w:tc>
      </w:tr>
      <w:tr w:rsidR="0027621F" w14:paraId="424DC30F" w14:textId="77777777" w:rsidTr="0027621F">
        <w:tc>
          <w:tcPr>
            <w:tcW w:w="993" w:type="dxa"/>
          </w:tcPr>
          <w:p w14:paraId="099D1EB6" w14:textId="77777777" w:rsidR="0027621F" w:rsidRPr="00D15A4D" w:rsidRDefault="0027621F" w:rsidP="0027621F">
            <w:pPr>
              <w:pStyle w:val="Sectiontext"/>
              <w:jc w:val="center"/>
              <w:rPr>
                <w:lang w:eastAsia="en-US"/>
              </w:rPr>
            </w:pPr>
          </w:p>
        </w:tc>
        <w:tc>
          <w:tcPr>
            <w:tcW w:w="571" w:type="dxa"/>
          </w:tcPr>
          <w:p w14:paraId="6BAFE549" w14:textId="77777777" w:rsidR="0027621F" w:rsidRDefault="0027621F" w:rsidP="0027621F">
            <w:pPr>
              <w:pStyle w:val="Sectiontext"/>
              <w:rPr>
                <w:rFonts w:cs="Arial"/>
                <w:lang w:eastAsia="en-US"/>
              </w:rPr>
            </w:pPr>
            <w:r>
              <w:rPr>
                <w:rFonts w:cs="Arial"/>
                <w:lang w:eastAsia="en-US"/>
              </w:rPr>
              <w:t>c.</w:t>
            </w:r>
          </w:p>
        </w:tc>
        <w:tc>
          <w:tcPr>
            <w:tcW w:w="7798" w:type="dxa"/>
            <w:gridSpan w:val="2"/>
          </w:tcPr>
          <w:p w14:paraId="55FC1210" w14:textId="581D9B89" w:rsidR="0027621F" w:rsidRDefault="0027621F" w:rsidP="00E453A9">
            <w:pPr>
              <w:pStyle w:val="Sectiontext"/>
            </w:pPr>
            <w:r>
              <w:t>T</w:t>
            </w:r>
            <w:r w:rsidRPr="00B51F23">
              <w:t xml:space="preserve">he day </w:t>
            </w:r>
            <w:r>
              <w:t xml:space="preserve">the member is </w:t>
            </w:r>
            <w:r w:rsidRPr="007752C3">
              <w:t xml:space="preserve">promoted to </w:t>
            </w:r>
            <w:r>
              <w:t>Able Seaman or Leading Aircraftman.</w:t>
            </w:r>
          </w:p>
        </w:tc>
      </w:tr>
      <w:tr w:rsidR="0027621F" w14:paraId="770E1890" w14:textId="77777777" w:rsidTr="0027621F">
        <w:tc>
          <w:tcPr>
            <w:tcW w:w="993" w:type="dxa"/>
          </w:tcPr>
          <w:p w14:paraId="3C40E8B9" w14:textId="77777777" w:rsidR="0027621F" w:rsidRPr="00D15A4D" w:rsidRDefault="0027621F" w:rsidP="0027621F">
            <w:pPr>
              <w:pStyle w:val="Sectiontext"/>
              <w:jc w:val="center"/>
              <w:rPr>
                <w:lang w:eastAsia="en-US"/>
              </w:rPr>
            </w:pPr>
          </w:p>
        </w:tc>
        <w:tc>
          <w:tcPr>
            <w:tcW w:w="571" w:type="dxa"/>
          </w:tcPr>
          <w:p w14:paraId="212CC59E" w14:textId="77777777" w:rsidR="0027621F" w:rsidRDefault="0027621F" w:rsidP="0027621F">
            <w:pPr>
              <w:pStyle w:val="Sectiontext"/>
              <w:rPr>
                <w:rFonts w:cs="Arial"/>
                <w:lang w:eastAsia="en-US"/>
              </w:rPr>
            </w:pPr>
            <w:r>
              <w:rPr>
                <w:rFonts w:cs="Arial"/>
                <w:lang w:eastAsia="en-US"/>
              </w:rPr>
              <w:t>d.</w:t>
            </w:r>
          </w:p>
        </w:tc>
        <w:tc>
          <w:tcPr>
            <w:tcW w:w="7798" w:type="dxa"/>
            <w:gridSpan w:val="2"/>
          </w:tcPr>
          <w:p w14:paraId="4DA61205" w14:textId="77777777" w:rsidR="0027621F" w:rsidRPr="00B51F23" w:rsidRDefault="0027621F" w:rsidP="0027621F">
            <w:pPr>
              <w:pStyle w:val="Sectiontext"/>
            </w:pPr>
            <w:r>
              <w:t>T</w:t>
            </w:r>
            <w:r w:rsidRPr="00B51F23">
              <w:t xml:space="preserve">he day the member is </w:t>
            </w:r>
            <w:r>
              <w:t>made a Private Proficient</w:t>
            </w:r>
            <w:r w:rsidRPr="00B51F23">
              <w:t>.</w:t>
            </w:r>
          </w:p>
        </w:tc>
      </w:tr>
      <w:tr w:rsidR="0027621F" w:rsidRPr="00A044C3" w14:paraId="13CB33E6" w14:textId="77777777" w:rsidTr="0027621F">
        <w:tc>
          <w:tcPr>
            <w:tcW w:w="993" w:type="dxa"/>
          </w:tcPr>
          <w:p w14:paraId="72D148D7" w14:textId="77777777" w:rsidR="0027621F" w:rsidRPr="00D15A4D" w:rsidRDefault="0027621F" w:rsidP="0027621F">
            <w:pPr>
              <w:pStyle w:val="Sectiontext"/>
              <w:jc w:val="center"/>
              <w:rPr>
                <w:lang w:eastAsia="en-US"/>
              </w:rPr>
            </w:pPr>
          </w:p>
        </w:tc>
        <w:tc>
          <w:tcPr>
            <w:tcW w:w="571" w:type="dxa"/>
          </w:tcPr>
          <w:p w14:paraId="61E45C1C" w14:textId="77777777" w:rsidR="0027621F" w:rsidRPr="00A044C3" w:rsidRDefault="0027621F" w:rsidP="0027621F">
            <w:pPr>
              <w:pStyle w:val="Sectiontext"/>
              <w:rPr>
                <w:rFonts w:cs="Arial"/>
                <w:lang w:eastAsia="en-US"/>
              </w:rPr>
            </w:pPr>
            <w:r w:rsidRPr="00A044C3">
              <w:rPr>
                <w:rFonts w:cs="Arial"/>
                <w:lang w:eastAsia="en-US"/>
              </w:rPr>
              <w:t>e.</w:t>
            </w:r>
          </w:p>
        </w:tc>
        <w:tc>
          <w:tcPr>
            <w:tcW w:w="7798" w:type="dxa"/>
            <w:gridSpan w:val="2"/>
          </w:tcPr>
          <w:p w14:paraId="10AE8FB1" w14:textId="77777777" w:rsidR="0027621F" w:rsidRPr="00A044C3" w:rsidRDefault="0027621F" w:rsidP="0027621F">
            <w:pPr>
              <w:pStyle w:val="Sectiontext"/>
            </w:pPr>
            <w:r w:rsidRPr="00A044C3">
              <w:t>The day the member is transferred into a different career pathway.</w:t>
            </w:r>
          </w:p>
        </w:tc>
      </w:tr>
      <w:tr w:rsidR="0027621F" w:rsidRPr="000E577D" w14:paraId="2247DA38" w14:textId="77777777" w:rsidTr="0027621F">
        <w:tc>
          <w:tcPr>
            <w:tcW w:w="993" w:type="dxa"/>
          </w:tcPr>
          <w:p w14:paraId="7592B3AD" w14:textId="77777777" w:rsidR="0027621F" w:rsidRPr="000E577D" w:rsidRDefault="0027621F" w:rsidP="0027621F">
            <w:pPr>
              <w:pStyle w:val="Sectiontext"/>
              <w:jc w:val="center"/>
              <w:rPr>
                <w:lang w:eastAsia="en-US"/>
              </w:rPr>
            </w:pPr>
          </w:p>
        </w:tc>
        <w:tc>
          <w:tcPr>
            <w:tcW w:w="571" w:type="dxa"/>
          </w:tcPr>
          <w:p w14:paraId="1803EBBC" w14:textId="77777777" w:rsidR="0027621F" w:rsidRPr="000E577D" w:rsidRDefault="0027621F" w:rsidP="0027621F">
            <w:pPr>
              <w:pStyle w:val="Sectiontext"/>
              <w:rPr>
                <w:rFonts w:cs="Arial"/>
                <w:lang w:eastAsia="en-US"/>
              </w:rPr>
            </w:pPr>
            <w:r w:rsidRPr="000E577D">
              <w:rPr>
                <w:rFonts w:cs="Arial"/>
                <w:lang w:eastAsia="en-US"/>
              </w:rPr>
              <w:t>f.</w:t>
            </w:r>
          </w:p>
        </w:tc>
        <w:tc>
          <w:tcPr>
            <w:tcW w:w="7798" w:type="dxa"/>
            <w:gridSpan w:val="2"/>
          </w:tcPr>
          <w:p w14:paraId="697756BF" w14:textId="77777777" w:rsidR="0027621F" w:rsidRPr="000E577D" w:rsidRDefault="0027621F" w:rsidP="0027621F">
            <w:pPr>
              <w:pStyle w:val="Sectiontext"/>
            </w:pPr>
            <w:r w:rsidRPr="000E577D">
              <w:t>If the member is an officer and all of the following applied immediately before they were appointed an officer, the day they are appointed as a cyber warfare officer.</w:t>
            </w:r>
          </w:p>
        </w:tc>
      </w:tr>
      <w:tr w:rsidR="0027621F" w:rsidRPr="000E577D" w14:paraId="1A473B03" w14:textId="77777777" w:rsidTr="0027621F">
        <w:tblPrEx>
          <w:tblLook w:val="0000" w:firstRow="0" w:lastRow="0" w:firstColumn="0" w:lastColumn="0" w:noHBand="0" w:noVBand="0"/>
        </w:tblPrEx>
        <w:tc>
          <w:tcPr>
            <w:tcW w:w="993" w:type="dxa"/>
          </w:tcPr>
          <w:p w14:paraId="398B6159" w14:textId="77777777" w:rsidR="0027621F" w:rsidRPr="000E577D" w:rsidRDefault="0027621F" w:rsidP="0027621F">
            <w:pPr>
              <w:pStyle w:val="Sectiontext"/>
              <w:jc w:val="center"/>
            </w:pPr>
          </w:p>
        </w:tc>
        <w:tc>
          <w:tcPr>
            <w:tcW w:w="571" w:type="dxa"/>
          </w:tcPr>
          <w:p w14:paraId="3322665B" w14:textId="77777777" w:rsidR="0027621F" w:rsidRPr="000E577D" w:rsidRDefault="0027621F" w:rsidP="0027621F">
            <w:pPr>
              <w:pStyle w:val="Sectiontext"/>
              <w:rPr>
                <w:iCs/>
              </w:rPr>
            </w:pPr>
          </w:p>
        </w:tc>
        <w:tc>
          <w:tcPr>
            <w:tcW w:w="568" w:type="dxa"/>
          </w:tcPr>
          <w:p w14:paraId="49BD6E6D" w14:textId="77777777" w:rsidR="0027621F" w:rsidRPr="000E577D" w:rsidRDefault="0027621F" w:rsidP="0027621F">
            <w:pPr>
              <w:pStyle w:val="Sectiontext"/>
              <w:rPr>
                <w:iCs/>
              </w:rPr>
            </w:pPr>
            <w:proofErr w:type="spellStart"/>
            <w:r w:rsidRPr="000E577D">
              <w:rPr>
                <w:iCs/>
              </w:rPr>
              <w:t>i</w:t>
            </w:r>
            <w:proofErr w:type="spellEnd"/>
            <w:r w:rsidRPr="000E577D">
              <w:rPr>
                <w:iCs/>
              </w:rPr>
              <w:t>.</w:t>
            </w:r>
          </w:p>
        </w:tc>
        <w:tc>
          <w:tcPr>
            <w:tcW w:w="7234" w:type="dxa"/>
          </w:tcPr>
          <w:p w14:paraId="03421C60" w14:textId="77777777" w:rsidR="0027621F" w:rsidRPr="000E577D" w:rsidRDefault="0027621F" w:rsidP="0027621F">
            <w:pPr>
              <w:pStyle w:val="Sectiontext"/>
              <w:rPr>
                <w:iCs/>
              </w:rPr>
            </w:pPr>
            <w:r w:rsidRPr="000E577D">
              <w:rPr>
                <w:iCs/>
              </w:rPr>
              <w:t xml:space="preserve">They </w:t>
            </w:r>
            <w:r w:rsidRPr="000E577D">
              <w:t xml:space="preserve">held </w:t>
            </w:r>
            <w:proofErr w:type="gramStart"/>
            <w:r w:rsidRPr="000E577D">
              <w:t>an other</w:t>
            </w:r>
            <w:proofErr w:type="gramEnd"/>
            <w:r w:rsidRPr="000E577D">
              <w:t xml:space="preserve"> rank.</w:t>
            </w:r>
          </w:p>
        </w:tc>
      </w:tr>
      <w:tr w:rsidR="0027621F" w:rsidRPr="00D15A4D" w14:paraId="36990BBE" w14:textId="77777777" w:rsidTr="0027621F">
        <w:tblPrEx>
          <w:tblLook w:val="0000" w:firstRow="0" w:lastRow="0" w:firstColumn="0" w:lastColumn="0" w:noHBand="0" w:noVBand="0"/>
        </w:tblPrEx>
        <w:tc>
          <w:tcPr>
            <w:tcW w:w="993" w:type="dxa"/>
          </w:tcPr>
          <w:p w14:paraId="39AF950B" w14:textId="77777777" w:rsidR="0027621F" w:rsidRPr="000E577D" w:rsidRDefault="0027621F" w:rsidP="0027621F">
            <w:pPr>
              <w:pStyle w:val="Sectiontext"/>
              <w:jc w:val="center"/>
            </w:pPr>
          </w:p>
        </w:tc>
        <w:tc>
          <w:tcPr>
            <w:tcW w:w="571" w:type="dxa"/>
          </w:tcPr>
          <w:p w14:paraId="1FF5A542" w14:textId="77777777" w:rsidR="0027621F" w:rsidRPr="000E577D" w:rsidRDefault="0027621F" w:rsidP="0027621F">
            <w:pPr>
              <w:pStyle w:val="Sectiontext"/>
              <w:rPr>
                <w:iCs/>
              </w:rPr>
            </w:pPr>
          </w:p>
        </w:tc>
        <w:tc>
          <w:tcPr>
            <w:tcW w:w="568" w:type="dxa"/>
          </w:tcPr>
          <w:p w14:paraId="2DD19BC9" w14:textId="77777777" w:rsidR="0027621F" w:rsidRPr="000E577D" w:rsidRDefault="0027621F" w:rsidP="0027621F">
            <w:pPr>
              <w:pStyle w:val="Sectiontext"/>
              <w:rPr>
                <w:iCs/>
              </w:rPr>
            </w:pPr>
            <w:r w:rsidRPr="000E577D">
              <w:rPr>
                <w:lang w:eastAsia="en-US"/>
              </w:rPr>
              <w:t>ii.</w:t>
            </w:r>
          </w:p>
        </w:tc>
        <w:tc>
          <w:tcPr>
            <w:tcW w:w="7234" w:type="dxa"/>
          </w:tcPr>
          <w:p w14:paraId="5D523A72" w14:textId="77777777" w:rsidR="0027621F" w:rsidRDefault="0027621F" w:rsidP="0027621F">
            <w:pPr>
              <w:pStyle w:val="Sectiontext"/>
              <w:rPr>
                <w:lang w:eastAsia="en-US"/>
              </w:rPr>
            </w:pPr>
            <w:r w:rsidRPr="000E577D">
              <w:rPr>
                <w:lang w:eastAsia="en-US"/>
              </w:rPr>
              <w:t>They were a cyber warfare member.</w:t>
            </w:r>
          </w:p>
        </w:tc>
      </w:tr>
      <w:tr w:rsidR="0027621F" w14:paraId="4355436C" w14:textId="77777777" w:rsidTr="0027621F">
        <w:tc>
          <w:tcPr>
            <w:tcW w:w="993" w:type="dxa"/>
          </w:tcPr>
          <w:p w14:paraId="28645A2E" w14:textId="77777777" w:rsidR="0027621F" w:rsidRPr="00D15A4D" w:rsidRDefault="0027621F" w:rsidP="0027621F">
            <w:pPr>
              <w:pStyle w:val="Sectiontext"/>
              <w:jc w:val="center"/>
              <w:rPr>
                <w:lang w:eastAsia="en-US"/>
              </w:rPr>
            </w:pPr>
          </w:p>
        </w:tc>
        <w:tc>
          <w:tcPr>
            <w:tcW w:w="571" w:type="dxa"/>
          </w:tcPr>
          <w:p w14:paraId="2CE46E9A" w14:textId="77777777" w:rsidR="0027621F" w:rsidRDefault="0027621F" w:rsidP="0027621F">
            <w:pPr>
              <w:pStyle w:val="Sectiontext"/>
              <w:rPr>
                <w:rFonts w:cs="Arial"/>
                <w:lang w:eastAsia="en-US"/>
              </w:rPr>
            </w:pPr>
            <w:r>
              <w:rPr>
                <w:rFonts w:cs="Arial"/>
                <w:lang w:eastAsia="en-US"/>
              </w:rPr>
              <w:t>g.</w:t>
            </w:r>
          </w:p>
        </w:tc>
        <w:tc>
          <w:tcPr>
            <w:tcW w:w="7798" w:type="dxa"/>
            <w:gridSpan w:val="2"/>
          </w:tcPr>
          <w:p w14:paraId="5273E642" w14:textId="77777777" w:rsidR="0027621F" w:rsidRDefault="0027621F" w:rsidP="0027621F">
            <w:pPr>
              <w:pStyle w:val="Sectiontext"/>
            </w:pPr>
            <w:r>
              <w:t>The member’s last anniversary date as defined in this section.</w:t>
            </w:r>
          </w:p>
        </w:tc>
      </w:tr>
      <w:tr w:rsidR="0027621F" w:rsidRPr="0005115C" w14:paraId="21F2E7F9" w14:textId="77777777" w:rsidTr="0027621F">
        <w:tblPrEx>
          <w:tblLook w:val="0000" w:firstRow="0" w:lastRow="0" w:firstColumn="0" w:lastColumn="0" w:noHBand="0" w:noVBand="0"/>
        </w:tblPrEx>
        <w:tc>
          <w:tcPr>
            <w:tcW w:w="993" w:type="dxa"/>
          </w:tcPr>
          <w:p w14:paraId="39087115" w14:textId="77777777" w:rsidR="0027621F" w:rsidRPr="0005115C" w:rsidRDefault="0027621F" w:rsidP="0027621F">
            <w:pPr>
              <w:pStyle w:val="Sectiontext"/>
              <w:jc w:val="center"/>
            </w:pPr>
            <w:r>
              <w:t>2.</w:t>
            </w:r>
          </w:p>
        </w:tc>
        <w:tc>
          <w:tcPr>
            <w:tcW w:w="8369" w:type="dxa"/>
            <w:gridSpan w:val="3"/>
          </w:tcPr>
          <w:p w14:paraId="13E70D38" w14:textId="77777777" w:rsidR="0027621F" w:rsidRPr="0005115C" w:rsidRDefault="0027621F" w:rsidP="0027621F">
            <w:pPr>
              <w:pStyle w:val="Sectiontext"/>
            </w:pPr>
            <w:r>
              <w:t>The anniversary date under subsection 1 is extended by one day for each day that any of the following applies to the member.</w:t>
            </w:r>
          </w:p>
        </w:tc>
      </w:tr>
      <w:tr w:rsidR="0027621F" w14:paraId="3CFEFCE8" w14:textId="77777777" w:rsidTr="0027621F">
        <w:tc>
          <w:tcPr>
            <w:tcW w:w="993" w:type="dxa"/>
          </w:tcPr>
          <w:p w14:paraId="7EBA11FF" w14:textId="77777777" w:rsidR="0027621F" w:rsidRPr="00D15A4D" w:rsidRDefault="0027621F" w:rsidP="0027621F">
            <w:pPr>
              <w:pStyle w:val="Sectiontext"/>
              <w:jc w:val="center"/>
              <w:rPr>
                <w:lang w:eastAsia="en-US"/>
              </w:rPr>
            </w:pPr>
          </w:p>
        </w:tc>
        <w:tc>
          <w:tcPr>
            <w:tcW w:w="571" w:type="dxa"/>
          </w:tcPr>
          <w:p w14:paraId="43515BF9" w14:textId="77777777" w:rsidR="0027621F" w:rsidRPr="00606CB7" w:rsidRDefault="0027621F" w:rsidP="0027621F">
            <w:pPr>
              <w:pStyle w:val="Sectiontext"/>
              <w:rPr>
                <w:rFonts w:cs="Arial"/>
                <w:lang w:eastAsia="en-US"/>
              </w:rPr>
            </w:pPr>
            <w:r w:rsidRPr="00606CB7">
              <w:rPr>
                <w:rFonts w:cs="Arial"/>
                <w:lang w:eastAsia="en-US"/>
              </w:rPr>
              <w:t>a.</w:t>
            </w:r>
          </w:p>
        </w:tc>
        <w:tc>
          <w:tcPr>
            <w:tcW w:w="7798" w:type="dxa"/>
            <w:gridSpan w:val="2"/>
          </w:tcPr>
          <w:p w14:paraId="23422E82" w14:textId="77777777" w:rsidR="0027621F" w:rsidRPr="00606CB7" w:rsidRDefault="0027621F" w:rsidP="0027621F">
            <w:pPr>
              <w:pStyle w:val="Sectiontext"/>
            </w:pPr>
            <w:r>
              <w:t>The member is on leave without pay.</w:t>
            </w:r>
          </w:p>
        </w:tc>
      </w:tr>
      <w:tr w:rsidR="0027621F" w14:paraId="27E12DD7" w14:textId="77777777" w:rsidTr="0027621F">
        <w:tc>
          <w:tcPr>
            <w:tcW w:w="993" w:type="dxa"/>
          </w:tcPr>
          <w:p w14:paraId="1D39154B" w14:textId="77777777" w:rsidR="0027621F" w:rsidRPr="00D15A4D" w:rsidRDefault="0027621F" w:rsidP="0027621F">
            <w:pPr>
              <w:pStyle w:val="Sectiontext"/>
              <w:jc w:val="center"/>
              <w:rPr>
                <w:lang w:eastAsia="en-US"/>
              </w:rPr>
            </w:pPr>
          </w:p>
        </w:tc>
        <w:tc>
          <w:tcPr>
            <w:tcW w:w="571" w:type="dxa"/>
          </w:tcPr>
          <w:p w14:paraId="31F29CE3" w14:textId="77777777" w:rsidR="0027621F" w:rsidRPr="00606CB7" w:rsidRDefault="0027621F" w:rsidP="0027621F">
            <w:pPr>
              <w:pStyle w:val="Sectiontext"/>
              <w:rPr>
                <w:rFonts w:cs="Arial"/>
                <w:lang w:eastAsia="en-US"/>
              </w:rPr>
            </w:pPr>
            <w:r>
              <w:rPr>
                <w:rFonts w:cs="Arial"/>
                <w:lang w:eastAsia="en-US"/>
              </w:rPr>
              <w:t>b.</w:t>
            </w:r>
          </w:p>
        </w:tc>
        <w:tc>
          <w:tcPr>
            <w:tcW w:w="7798" w:type="dxa"/>
            <w:gridSpan w:val="2"/>
          </w:tcPr>
          <w:p w14:paraId="4379849C" w14:textId="77777777" w:rsidR="0027621F" w:rsidRPr="00606CB7" w:rsidRDefault="0027621F" w:rsidP="0027621F">
            <w:pPr>
              <w:pStyle w:val="Sectiontext"/>
            </w:pPr>
            <w:r>
              <w:t>The member is absent without leave.</w:t>
            </w:r>
          </w:p>
        </w:tc>
      </w:tr>
      <w:tr w:rsidR="0027621F" w14:paraId="671A6A53" w14:textId="77777777" w:rsidTr="0027621F">
        <w:tc>
          <w:tcPr>
            <w:tcW w:w="993" w:type="dxa"/>
          </w:tcPr>
          <w:p w14:paraId="04A84A6E" w14:textId="77777777" w:rsidR="0027621F" w:rsidRPr="00D15A4D" w:rsidRDefault="0027621F" w:rsidP="0027621F">
            <w:pPr>
              <w:pStyle w:val="Sectiontext"/>
              <w:jc w:val="center"/>
              <w:rPr>
                <w:lang w:eastAsia="en-US"/>
              </w:rPr>
            </w:pPr>
          </w:p>
        </w:tc>
        <w:tc>
          <w:tcPr>
            <w:tcW w:w="571" w:type="dxa"/>
          </w:tcPr>
          <w:p w14:paraId="473C0FB7" w14:textId="77777777" w:rsidR="0027621F" w:rsidRDefault="0027621F" w:rsidP="0027621F">
            <w:pPr>
              <w:pStyle w:val="Sectiontext"/>
            </w:pPr>
            <w:r>
              <w:t>c.</w:t>
            </w:r>
          </w:p>
        </w:tc>
        <w:tc>
          <w:tcPr>
            <w:tcW w:w="7798" w:type="dxa"/>
            <w:gridSpan w:val="2"/>
          </w:tcPr>
          <w:p w14:paraId="6633AA55" w14:textId="77777777" w:rsidR="0027621F" w:rsidRDefault="0027621F" w:rsidP="0027621F">
            <w:pPr>
              <w:pStyle w:val="Sectiontext"/>
            </w:pPr>
            <w:r>
              <w:t>The member is not entitled to salary.</w:t>
            </w:r>
          </w:p>
        </w:tc>
      </w:tr>
      <w:tr w:rsidR="0027621F" w14:paraId="35B656D8" w14:textId="77777777" w:rsidTr="0027621F">
        <w:tc>
          <w:tcPr>
            <w:tcW w:w="993" w:type="dxa"/>
          </w:tcPr>
          <w:p w14:paraId="7B6DDE1F" w14:textId="77777777" w:rsidR="0027621F" w:rsidRPr="00D15A4D" w:rsidRDefault="0027621F" w:rsidP="0027621F">
            <w:pPr>
              <w:pStyle w:val="Sectiontext"/>
              <w:jc w:val="center"/>
              <w:rPr>
                <w:lang w:eastAsia="en-US"/>
              </w:rPr>
            </w:pPr>
          </w:p>
        </w:tc>
        <w:tc>
          <w:tcPr>
            <w:tcW w:w="8369" w:type="dxa"/>
            <w:gridSpan w:val="3"/>
          </w:tcPr>
          <w:p w14:paraId="40EF41A6" w14:textId="77777777" w:rsidR="0027621F" w:rsidRDefault="0027621F" w:rsidP="0027621F">
            <w:pPr>
              <w:pStyle w:val="notepara"/>
            </w:pPr>
            <w:r w:rsidRPr="00E50D5C">
              <w:rPr>
                <w:b/>
              </w:rPr>
              <w:t>Note:</w:t>
            </w:r>
            <w:r w:rsidRPr="00A6437C">
              <w:tab/>
            </w:r>
            <w:r>
              <w:t xml:space="preserve">The anniversary date is not changed if the member’s ‘year in rank’ is </w:t>
            </w:r>
            <w:r w:rsidRPr="003E0714">
              <w:t>deferred.</w:t>
            </w:r>
          </w:p>
        </w:tc>
      </w:tr>
      <w:tr w:rsidR="0027621F" w14:paraId="591F9683" w14:textId="77777777" w:rsidTr="0027621F">
        <w:tc>
          <w:tcPr>
            <w:tcW w:w="993" w:type="dxa"/>
          </w:tcPr>
          <w:p w14:paraId="2F2E78A2" w14:textId="77777777" w:rsidR="0027621F" w:rsidRPr="00D15A4D" w:rsidRDefault="0027621F" w:rsidP="0027621F">
            <w:pPr>
              <w:pStyle w:val="Sectiontext"/>
              <w:jc w:val="center"/>
              <w:rPr>
                <w:lang w:eastAsia="en-US"/>
              </w:rPr>
            </w:pPr>
            <w:r>
              <w:rPr>
                <w:lang w:eastAsia="en-US"/>
              </w:rPr>
              <w:t>3.</w:t>
            </w:r>
          </w:p>
        </w:tc>
        <w:tc>
          <w:tcPr>
            <w:tcW w:w="8369" w:type="dxa"/>
            <w:gridSpan w:val="3"/>
          </w:tcPr>
          <w:p w14:paraId="24D6A25D" w14:textId="464E5BFE" w:rsidR="0027621F" w:rsidRPr="0035103A" w:rsidRDefault="0027621F" w:rsidP="00305C73">
            <w:pPr>
              <w:pStyle w:val="Sectiontext"/>
            </w:pPr>
            <w:r w:rsidRPr="008F084D">
              <w:t>Despite subsection 1, i</w:t>
            </w:r>
            <w:r w:rsidRPr="00973F99">
              <w:t xml:space="preserve">f a member would have entered the </w:t>
            </w:r>
            <w:proofErr w:type="gramStart"/>
            <w:r w:rsidRPr="00973F99">
              <w:t>cyber warfare pay str</w:t>
            </w:r>
            <w:r w:rsidRPr="0035103A">
              <w:t>ucture</w:t>
            </w:r>
            <w:proofErr w:type="gramEnd"/>
            <w:r w:rsidRPr="0035103A">
              <w:t xml:space="preserve"> between 3 July 2025 and </w:t>
            </w:r>
            <w:r w:rsidR="00305C73">
              <w:t>commencement of this Division</w:t>
            </w:r>
            <w:r w:rsidRPr="00F5599D">
              <w:t>,</w:t>
            </w:r>
            <w:r w:rsidRPr="0035103A">
              <w:t xml:space="preserve"> their initial anniversary date is the d</w:t>
            </w:r>
            <w:r>
              <w:t>a</w:t>
            </w:r>
            <w:r w:rsidRPr="0035103A">
              <w:t>te they would have entered the pay structure.</w:t>
            </w:r>
          </w:p>
        </w:tc>
      </w:tr>
    </w:tbl>
    <w:p w14:paraId="2BDDF96E" w14:textId="77777777" w:rsidR="0027621F" w:rsidRDefault="0027621F" w:rsidP="0027621F">
      <w:pPr>
        <w:keepNext/>
        <w:tabs>
          <w:tab w:val="left" w:pos="1134"/>
        </w:tabs>
        <w:spacing w:before="360" w:after="120" w:line="240" w:lineRule="auto"/>
        <w:ind w:left="1134" w:hanging="1134"/>
        <w:outlineLvl w:val="5"/>
        <w:rPr>
          <w:rFonts w:ascii="Arial" w:eastAsia="Times New Roman" w:hAnsi="Arial" w:cs="Times New Roman"/>
          <w:b/>
          <w:bCs/>
          <w:lang w:eastAsia="en-AU"/>
        </w:rPr>
      </w:pPr>
      <w:r>
        <w:rPr>
          <w:rFonts w:ascii="Arial" w:eastAsia="Times New Roman" w:hAnsi="Arial" w:cs="Times New Roman"/>
          <w:b/>
          <w:bCs/>
          <w:lang w:eastAsia="en-AU"/>
        </w:rPr>
        <w:t>3.2.47AE</w:t>
      </w:r>
      <w:r>
        <w:rPr>
          <w:rFonts w:ascii="Arial" w:eastAsia="Times New Roman" w:hAnsi="Arial" w:cs="Times New Roman"/>
          <w:b/>
          <w:bCs/>
          <w:lang w:eastAsia="en-AU"/>
        </w:rPr>
        <w:tab/>
      </w:r>
      <w:r w:rsidRPr="00411EF4">
        <w:rPr>
          <w:rFonts w:ascii="Arial" w:eastAsia="Times New Roman" w:hAnsi="Arial" w:cs="Times New Roman"/>
          <w:b/>
          <w:bCs/>
          <w:lang w:eastAsia="en-AU"/>
        </w:rPr>
        <w:t xml:space="preserve">Member </w:t>
      </w:r>
      <w:r>
        <w:rPr>
          <w:rFonts w:ascii="Arial" w:eastAsia="Times New Roman" w:hAnsi="Arial" w:cs="Times New Roman"/>
          <w:b/>
          <w:bCs/>
          <w:lang w:eastAsia="en-AU"/>
        </w:rPr>
        <w:t xml:space="preserve">this Division </w:t>
      </w:r>
      <w:r w:rsidRPr="00411EF4">
        <w:rPr>
          <w:rFonts w:ascii="Arial" w:eastAsia="Times New Roman" w:hAnsi="Arial" w:cs="Times New Roman"/>
          <w:b/>
          <w:bCs/>
          <w:lang w:eastAsia="en-AU"/>
        </w:rPr>
        <w:t>appl</w:t>
      </w:r>
      <w:r>
        <w:rPr>
          <w:rFonts w:ascii="Arial" w:eastAsia="Times New Roman" w:hAnsi="Arial" w:cs="Times New Roman"/>
          <w:b/>
          <w:bCs/>
          <w:lang w:eastAsia="en-AU"/>
        </w:rPr>
        <w:t>ies</w:t>
      </w:r>
      <w:r w:rsidRPr="00411EF4">
        <w:rPr>
          <w:rFonts w:ascii="Arial" w:eastAsia="Times New Roman" w:hAnsi="Arial" w:cs="Times New Roman"/>
          <w:b/>
          <w:bCs/>
          <w:lang w:eastAsia="en-AU"/>
        </w:rPr>
        <w:t xml:space="preserve"> to</w:t>
      </w:r>
    </w:p>
    <w:tbl>
      <w:tblPr>
        <w:tblW w:w="9366" w:type="dxa"/>
        <w:tblInd w:w="108" w:type="dxa"/>
        <w:tblLayout w:type="fixed"/>
        <w:tblLook w:val="0000" w:firstRow="0" w:lastRow="0" w:firstColumn="0" w:lastColumn="0" w:noHBand="0" w:noVBand="0"/>
      </w:tblPr>
      <w:tblGrid>
        <w:gridCol w:w="995"/>
        <w:gridCol w:w="8371"/>
      </w:tblGrid>
      <w:tr w:rsidR="0027621F" w:rsidRPr="00D15A4D" w14:paraId="5A0B0AD2" w14:textId="77777777" w:rsidTr="0027621F">
        <w:tc>
          <w:tcPr>
            <w:tcW w:w="995" w:type="dxa"/>
          </w:tcPr>
          <w:p w14:paraId="7DB6C2A1" w14:textId="77777777" w:rsidR="0027621F" w:rsidRPr="00D15A4D" w:rsidRDefault="0027621F" w:rsidP="0027621F">
            <w:pPr>
              <w:pStyle w:val="Sectiontext"/>
              <w:jc w:val="center"/>
            </w:pPr>
          </w:p>
        </w:tc>
        <w:tc>
          <w:tcPr>
            <w:tcW w:w="8371" w:type="dxa"/>
          </w:tcPr>
          <w:p w14:paraId="67559A3D" w14:textId="77777777" w:rsidR="0027621F" w:rsidRPr="00D15A4D" w:rsidRDefault="0027621F" w:rsidP="0027621F">
            <w:pPr>
              <w:pStyle w:val="Sectiontext"/>
            </w:pPr>
            <w:r>
              <w:rPr>
                <w:iCs/>
              </w:rPr>
              <w:t>This Division applies to a c</w:t>
            </w:r>
            <w:r w:rsidRPr="0042582E">
              <w:rPr>
                <w:iCs/>
              </w:rPr>
              <w:t>yber warfare member</w:t>
            </w:r>
            <w:r>
              <w:rPr>
                <w:iCs/>
              </w:rPr>
              <w:t>.</w:t>
            </w:r>
          </w:p>
        </w:tc>
      </w:tr>
    </w:tbl>
    <w:p w14:paraId="74AB135F" w14:textId="77777777" w:rsidR="0027621F" w:rsidRDefault="0027621F" w:rsidP="0027621F">
      <w:pPr>
        <w:pStyle w:val="Heading5"/>
        <w:rPr>
          <w:rFonts w:eastAsia="Times New Roman"/>
          <w:lang w:eastAsia="en-AU"/>
        </w:rPr>
      </w:pPr>
      <w:bookmarkStart w:id="11" w:name="_Toc195687986"/>
      <w:r>
        <w:rPr>
          <w:rFonts w:eastAsia="Times New Roman"/>
          <w:lang w:eastAsia="en-AU"/>
        </w:rPr>
        <w:t>Subdivision 2: Increment on entry to the cyber warfare pay structure</w:t>
      </w:r>
    </w:p>
    <w:p w14:paraId="621311BB" w14:textId="77777777" w:rsidR="0027621F" w:rsidRPr="00435702" w:rsidRDefault="0027621F" w:rsidP="0027621F">
      <w:pPr>
        <w:pStyle w:val="Heading6"/>
      </w:pPr>
      <w:r w:rsidRPr="00732693">
        <w:t>3.2.47A</w:t>
      </w:r>
      <w:r>
        <w:t>F</w:t>
      </w:r>
      <w:r>
        <w:tab/>
      </w:r>
      <w:r w:rsidRPr="00435702">
        <w:t xml:space="preserve">Entry placement </w:t>
      </w:r>
      <w:r>
        <w:t>–</w:t>
      </w:r>
      <w:r w:rsidRPr="00435702">
        <w:t xml:space="preserve"> general</w:t>
      </w:r>
      <w:bookmarkEnd w:id="11"/>
    </w:p>
    <w:tbl>
      <w:tblPr>
        <w:tblW w:w="9360" w:type="dxa"/>
        <w:tblInd w:w="113" w:type="dxa"/>
        <w:tblLayout w:type="fixed"/>
        <w:tblLook w:val="04A0" w:firstRow="1" w:lastRow="0" w:firstColumn="1" w:lastColumn="0" w:noHBand="0" w:noVBand="1"/>
      </w:tblPr>
      <w:tblGrid>
        <w:gridCol w:w="991"/>
        <w:gridCol w:w="8369"/>
      </w:tblGrid>
      <w:tr w:rsidR="0027621F" w:rsidRPr="00435702" w14:paraId="0F041F68" w14:textId="77777777" w:rsidTr="0027621F">
        <w:tc>
          <w:tcPr>
            <w:tcW w:w="991" w:type="dxa"/>
          </w:tcPr>
          <w:p w14:paraId="109C1445" w14:textId="77777777" w:rsidR="0027621F" w:rsidRPr="00435702" w:rsidRDefault="0027621F" w:rsidP="0027621F">
            <w:pPr>
              <w:pStyle w:val="Sectiontext"/>
              <w:rPr>
                <w:lang w:eastAsia="en-US"/>
              </w:rPr>
            </w:pPr>
          </w:p>
        </w:tc>
        <w:tc>
          <w:tcPr>
            <w:tcW w:w="8369" w:type="dxa"/>
          </w:tcPr>
          <w:p w14:paraId="4EC24CAB" w14:textId="77777777" w:rsidR="0027621F" w:rsidRPr="00677598" w:rsidRDefault="0027621F" w:rsidP="0027621F">
            <w:pPr>
              <w:pStyle w:val="Sectiontext"/>
              <w:rPr>
                <w:rFonts w:cs="Arial"/>
                <w:lang w:eastAsia="en-US"/>
              </w:rPr>
            </w:pPr>
            <w:r>
              <w:rPr>
                <w:lang w:eastAsia="en-US"/>
              </w:rPr>
              <w:t xml:space="preserve">A member has </w:t>
            </w:r>
            <w:r>
              <w:rPr>
                <w:rFonts w:cs="Arial"/>
                <w:lang w:eastAsia="en-US"/>
              </w:rPr>
              <w:t>the</w:t>
            </w:r>
            <w:r w:rsidRPr="00435702">
              <w:rPr>
                <w:rFonts w:cs="Arial"/>
                <w:lang w:eastAsia="en-US"/>
              </w:rPr>
              <w:t xml:space="preserve"> increment </w:t>
            </w:r>
            <w:r>
              <w:rPr>
                <w:rFonts w:cs="Arial"/>
                <w:lang w:eastAsia="en-US"/>
              </w:rPr>
              <w:t>that corresponds with</w:t>
            </w:r>
            <w:r w:rsidRPr="00435702">
              <w:rPr>
                <w:rFonts w:cs="Arial"/>
                <w:color w:val="FF0000"/>
                <w:lang w:eastAsia="en-US"/>
              </w:rPr>
              <w:t xml:space="preserve"> </w:t>
            </w:r>
            <w:r w:rsidRPr="00435702">
              <w:rPr>
                <w:iCs/>
              </w:rPr>
              <w:t>their rank</w:t>
            </w:r>
            <w:r>
              <w:rPr>
                <w:iCs/>
              </w:rPr>
              <w:t xml:space="preserve"> and</w:t>
            </w:r>
            <w:r>
              <w:t xml:space="preserve"> zero years in rank in their </w:t>
            </w:r>
            <w:r w:rsidRPr="00435702">
              <w:rPr>
                <w:rFonts w:cs="Arial"/>
                <w:lang w:eastAsia="en-US"/>
              </w:rPr>
              <w:t>pathway</w:t>
            </w:r>
            <w:r>
              <w:rPr>
                <w:rFonts w:cs="Arial"/>
                <w:lang w:eastAsia="en-US"/>
              </w:rPr>
              <w:t xml:space="preserve"> when they become a cyber warfare </w:t>
            </w:r>
            <w:r w:rsidRPr="00435702">
              <w:rPr>
                <w:rFonts w:cs="Arial"/>
                <w:lang w:eastAsia="en-US"/>
              </w:rPr>
              <w:t xml:space="preserve">member </w:t>
            </w:r>
            <w:r>
              <w:rPr>
                <w:rFonts w:cs="Arial"/>
                <w:lang w:eastAsia="en-US"/>
              </w:rPr>
              <w:t xml:space="preserve">unless section </w:t>
            </w:r>
            <w:r>
              <w:rPr>
                <w:lang w:eastAsia="en-US"/>
              </w:rPr>
              <w:t>3.2.47AG or section 3.2.47AH applies</w:t>
            </w:r>
            <w:r w:rsidRPr="00435702">
              <w:rPr>
                <w:rFonts w:cs="Arial"/>
                <w:lang w:eastAsia="en-US"/>
              </w:rPr>
              <w:t xml:space="preserve">. </w:t>
            </w:r>
          </w:p>
        </w:tc>
      </w:tr>
    </w:tbl>
    <w:p w14:paraId="2C357FBF" w14:textId="77777777" w:rsidR="0027621F" w:rsidRDefault="0027621F" w:rsidP="0027621F">
      <w:pPr>
        <w:pStyle w:val="Heading6"/>
        <w:keepNext/>
      </w:pPr>
      <w:r>
        <w:lastRenderedPageBreak/>
        <w:t>3.2.47AG</w:t>
      </w:r>
      <w:r>
        <w:tab/>
        <w:t xml:space="preserve">Entry placement </w:t>
      </w:r>
      <w:r w:rsidRPr="00435702">
        <w:t>–</w:t>
      </w:r>
      <w:r>
        <w:t xml:space="preserve"> member </w:t>
      </w:r>
      <w:r w:rsidRPr="00BC0B69">
        <w:t>transfer</w:t>
      </w:r>
      <w:r>
        <w:t>ring</w:t>
      </w:r>
      <w:r w:rsidRPr="00BC0B69">
        <w:t xml:space="preserve"> </w:t>
      </w:r>
      <w:r>
        <w:t>from another pay structure</w:t>
      </w:r>
    </w:p>
    <w:tbl>
      <w:tblPr>
        <w:tblW w:w="9390" w:type="dxa"/>
        <w:tblInd w:w="108" w:type="dxa"/>
        <w:tblLayout w:type="fixed"/>
        <w:tblLook w:val="04A0" w:firstRow="1" w:lastRow="0" w:firstColumn="1" w:lastColumn="0" w:noHBand="0" w:noVBand="1"/>
      </w:tblPr>
      <w:tblGrid>
        <w:gridCol w:w="994"/>
        <w:gridCol w:w="571"/>
        <w:gridCol w:w="7825"/>
      </w:tblGrid>
      <w:tr w:rsidR="0027621F" w:rsidRPr="00435702" w14:paraId="146A3708" w14:textId="77777777" w:rsidTr="0027621F">
        <w:tc>
          <w:tcPr>
            <w:tcW w:w="994" w:type="dxa"/>
          </w:tcPr>
          <w:p w14:paraId="1B728740" w14:textId="77777777" w:rsidR="0027621F" w:rsidRDefault="0027621F" w:rsidP="0027621F">
            <w:pPr>
              <w:pStyle w:val="Sectiontext"/>
              <w:jc w:val="center"/>
              <w:rPr>
                <w:lang w:eastAsia="en-US"/>
              </w:rPr>
            </w:pPr>
            <w:r>
              <w:rPr>
                <w:lang w:eastAsia="en-US"/>
              </w:rPr>
              <w:t>1.</w:t>
            </w:r>
          </w:p>
        </w:tc>
        <w:tc>
          <w:tcPr>
            <w:tcW w:w="8396" w:type="dxa"/>
            <w:gridSpan w:val="2"/>
          </w:tcPr>
          <w:p w14:paraId="13BB52F5" w14:textId="77777777" w:rsidR="0027621F" w:rsidRDefault="0027621F" w:rsidP="0027621F">
            <w:pPr>
              <w:pStyle w:val="Sectiontext"/>
              <w:rPr>
                <w:lang w:eastAsia="en-US"/>
              </w:rPr>
            </w:pPr>
            <w:r>
              <w:rPr>
                <w:lang w:eastAsia="en-US"/>
              </w:rPr>
              <w:t xml:space="preserve">This section applies to a member </w:t>
            </w:r>
            <w:r>
              <w:t>who meets all of the following.</w:t>
            </w:r>
          </w:p>
        </w:tc>
      </w:tr>
      <w:tr w:rsidR="0027621F" w:rsidRPr="00D15A4D" w14:paraId="3C633ED0" w14:textId="77777777" w:rsidTr="0027621F">
        <w:tc>
          <w:tcPr>
            <w:tcW w:w="994" w:type="dxa"/>
          </w:tcPr>
          <w:p w14:paraId="49CDDFF5" w14:textId="77777777" w:rsidR="0027621F" w:rsidRPr="00D15A4D" w:rsidRDefault="0027621F" w:rsidP="0027621F">
            <w:pPr>
              <w:pStyle w:val="Sectiontext"/>
              <w:jc w:val="center"/>
              <w:rPr>
                <w:lang w:eastAsia="en-US"/>
              </w:rPr>
            </w:pPr>
          </w:p>
        </w:tc>
        <w:tc>
          <w:tcPr>
            <w:tcW w:w="571" w:type="dxa"/>
            <w:hideMark/>
          </w:tcPr>
          <w:p w14:paraId="7A15A0BA" w14:textId="77777777" w:rsidR="0027621F" w:rsidRPr="00D15A4D" w:rsidRDefault="0027621F" w:rsidP="0027621F">
            <w:pPr>
              <w:pStyle w:val="Sectiontext"/>
              <w:rPr>
                <w:rFonts w:cs="Arial"/>
                <w:lang w:eastAsia="en-US"/>
              </w:rPr>
            </w:pPr>
            <w:r w:rsidRPr="00D15A4D">
              <w:rPr>
                <w:rFonts w:cs="Arial"/>
                <w:lang w:eastAsia="en-US"/>
              </w:rPr>
              <w:t>a.</w:t>
            </w:r>
          </w:p>
        </w:tc>
        <w:tc>
          <w:tcPr>
            <w:tcW w:w="7825" w:type="dxa"/>
          </w:tcPr>
          <w:p w14:paraId="2AC400E6" w14:textId="77777777" w:rsidR="0027621F" w:rsidRPr="003C03AB" w:rsidRDefault="0027621F" w:rsidP="0027621F">
            <w:pPr>
              <w:pStyle w:val="Sectiontext"/>
            </w:pPr>
            <w:r>
              <w:rPr>
                <w:lang w:eastAsia="en-US"/>
              </w:rPr>
              <w:t xml:space="preserve">They are a cyber warfare member. </w:t>
            </w:r>
          </w:p>
        </w:tc>
      </w:tr>
      <w:tr w:rsidR="0027621F" w14:paraId="4E78C1A5" w14:textId="77777777" w:rsidTr="0027621F">
        <w:tc>
          <w:tcPr>
            <w:tcW w:w="994" w:type="dxa"/>
          </w:tcPr>
          <w:p w14:paraId="466D8170" w14:textId="77777777" w:rsidR="0027621F" w:rsidRPr="00D15A4D" w:rsidRDefault="0027621F" w:rsidP="0027621F">
            <w:pPr>
              <w:pStyle w:val="Sectiontext"/>
              <w:jc w:val="center"/>
              <w:rPr>
                <w:lang w:eastAsia="en-US"/>
              </w:rPr>
            </w:pPr>
          </w:p>
        </w:tc>
        <w:tc>
          <w:tcPr>
            <w:tcW w:w="571" w:type="dxa"/>
          </w:tcPr>
          <w:p w14:paraId="720B714A" w14:textId="77777777" w:rsidR="0027621F" w:rsidRPr="00D15A4D" w:rsidRDefault="0027621F" w:rsidP="0027621F">
            <w:pPr>
              <w:pStyle w:val="Sectiontext"/>
              <w:rPr>
                <w:rFonts w:cs="Arial"/>
                <w:lang w:eastAsia="en-US"/>
              </w:rPr>
            </w:pPr>
            <w:r>
              <w:rPr>
                <w:rFonts w:cs="Arial"/>
                <w:lang w:eastAsia="en-US"/>
              </w:rPr>
              <w:t>b.</w:t>
            </w:r>
          </w:p>
        </w:tc>
        <w:tc>
          <w:tcPr>
            <w:tcW w:w="7825" w:type="dxa"/>
          </w:tcPr>
          <w:p w14:paraId="3C06084A" w14:textId="77777777" w:rsidR="0027621F" w:rsidRPr="009D24E7" w:rsidRDefault="0027621F" w:rsidP="0027621F">
            <w:pPr>
              <w:pStyle w:val="Sectiontext"/>
            </w:pPr>
            <w:r>
              <w:rPr>
                <w:lang w:eastAsia="en-US"/>
              </w:rPr>
              <w:t xml:space="preserve">They transferred into the </w:t>
            </w:r>
            <w:proofErr w:type="gramStart"/>
            <w:r>
              <w:rPr>
                <w:lang w:eastAsia="en-US"/>
              </w:rPr>
              <w:t>cyber warfare pay structure</w:t>
            </w:r>
            <w:proofErr w:type="gramEnd"/>
            <w:r>
              <w:rPr>
                <w:lang w:eastAsia="en-US"/>
              </w:rPr>
              <w:t xml:space="preserve"> from another pay structure.</w:t>
            </w:r>
          </w:p>
        </w:tc>
      </w:tr>
      <w:tr w:rsidR="0027621F" w:rsidRPr="00435702" w14:paraId="2E768EFD" w14:textId="77777777" w:rsidTr="0027621F">
        <w:tc>
          <w:tcPr>
            <w:tcW w:w="994" w:type="dxa"/>
          </w:tcPr>
          <w:p w14:paraId="74DC52BC" w14:textId="77777777" w:rsidR="0027621F" w:rsidRPr="00435702" w:rsidRDefault="0027621F" w:rsidP="0027621F">
            <w:pPr>
              <w:pStyle w:val="Sectiontext"/>
              <w:jc w:val="center"/>
              <w:rPr>
                <w:lang w:eastAsia="en-US"/>
              </w:rPr>
            </w:pPr>
            <w:r>
              <w:rPr>
                <w:lang w:eastAsia="en-US"/>
              </w:rPr>
              <w:t>2.</w:t>
            </w:r>
          </w:p>
        </w:tc>
        <w:tc>
          <w:tcPr>
            <w:tcW w:w="8396" w:type="dxa"/>
            <w:gridSpan w:val="2"/>
          </w:tcPr>
          <w:p w14:paraId="435EFF57" w14:textId="77777777" w:rsidR="0027621F" w:rsidRPr="00435702" w:rsidRDefault="0027621F" w:rsidP="0027621F">
            <w:pPr>
              <w:pStyle w:val="Sectiontext"/>
              <w:rPr>
                <w:lang w:eastAsia="en-US"/>
              </w:rPr>
            </w:pPr>
            <w:r>
              <w:rPr>
                <w:lang w:eastAsia="en-US"/>
              </w:rPr>
              <w:t>The member’s</w:t>
            </w:r>
            <w:r>
              <w:t xml:space="preserve"> increment is one of the following. </w:t>
            </w:r>
          </w:p>
        </w:tc>
      </w:tr>
      <w:tr w:rsidR="0027621F" w:rsidRPr="00D15A4D" w14:paraId="7CDDAFB1" w14:textId="77777777" w:rsidTr="0027621F">
        <w:tc>
          <w:tcPr>
            <w:tcW w:w="994" w:type="dxa"/>
          </w:tcPr>
          <w:p w14:paraId="15584658" w14:textId="77777777" w:rsidR="0027621F" w:rsidRPr="00D15A4D" w:rsidRDefault="0027621F" w:rsidP="0027621F">
            <w:pPr>
              <w:pStyle w:val="Sectiontext"/>
              <w:jc w:val="center"/>
              <w:rPr>
                <w:lang w:eastAsia="en-US"/>
              </w:rPr>
            </w:pPr>
          </w:p>
        </w:tc>
        <w:tc>
          <w:tcPr>
            <w:tcW w:w="571" w:type="dxa"/>
            <w:hideMark/>
          </w:tcPr>
          <w:p w14:paraId="768F6DEA" w14:textId="77777777" w:rsidR="0027621F" w:rsidRPr="00D15A4D" w:rsidRDefault="0027621F" w:rsidP="0027621F">
            <w:pPr>
              <w:pStyle w:val="Sectiontext"/>
              <w:rPr>
                <w:rFonts w:cs="Arial"/>
                <w:lang w:eastAsia="en-US"/>
              </w:rPr>
            </w:pPr>
            <w:r w:rsidRPr="00D15A4D">
              <w:rPr>
                <w:rFonts w:cs="Arial"/>
                <w:lang w:eastAsia="en-US"/>
              </w:rPr>
              <w:t>a.</w:t>
            </w:r>
          </w:p>
        </w:tc>
        <w:tc>
          <w:tcPr>
            <w:tcW w:w="7825" w:type="dxa"/>
          </w:tcPr>
          <w:p w14:paraId="7778A2F0" w14:textId="77777777" w:rsidR="0027621F" w:rsidRDefault="0027621F" w:rsidP="0027621F">
            <w:pPr>
              <w:pStyle w:val="Sectiontext"/>
            </w:pPr>
            <w:r>
              <w:t>The increment in the table in the annex for their pathway in Part B Division 3B of DFRT Determination No. 2 of 2017 that has a rate of salary equal to, or the next higher rate of salary than, the rate of salary the member was paid immediately before they transferred the cyber warfare pay structure.</w:t>
            </w:r>
          </w:p>
          <w:p w14:paraId="6A0FD7FB" w14:textId="77777777" w:rsidR="0027621F" w:rsidRPr="003C03AB" w:rsidRDefault="0027621F" w:rsidP="0027621F">
            <w:pPr>
              <w:pStyle w:val="notepara"/>
            </w:pPr>
            <w:r w:rsidRPr="0057385F">
              <w:rPr>
                <w:b/>
              </w:rPr>
              <w:t>Note:</w:t>
            </w:r>
            <w:r>
              <w:tab/>
              <w:t>The rate of salary for an increment is provided in Part 3 and 4 of Schedule B.14 of DFRT Determination No. 2 of 2017.</w:t>
            </w:r>
          </w:p>
        </w:tc>
      </w:tr>
      <w:tr w:rsidR="0027621F" w:rsidRPr="00D15A4D" w14:paraId="2812E980" w14:textId="77777777" w:rsidTr="0027621F">
        <w:tc>
          <w:tcPr>
            <w:tcW w:w="994" w:type="dxa"/>
          </w:tcPr>
          <w:p w14:paraId="5FAA0EA3" w14:textId="77777777" w:rsidR="0027621F" w:rsidRPr="00D15A4D" w:rsidRDefault="0027621F" w:rsidP="0027621F">
            <w:pPr>
              <w:pStyle w:val="Sectiontext"/>
              <w:jc w:val="center"/>
              <w:rPr>
                <w:lang w:eastAsia="en-US"/>
              </w:rPr>
            </w:pPr>
          </w:p>
        </w:tc>
        <w:tc>
          <w:tcPr>
            <w:tcW w:w="571" w:type="dxa"/>
          </w:tcPr>
          <w:p w14:paraId="1A006E71" w14:textId="77777777" w:rsidR="0027621F" w:rsidRPr="00D15A4D" w:rsidRDefault="0027621F" w:rsidP="0027621F">
            <w:pPr>
              <w:pStyle w:val="Sectiontext"/>
              <w:rPr>
                <w:rFonts w:cs="Arial"/>
                <w:lang w:eastAsia="en-US"/>
              </w:rPr>
            </w:pPr>
            <w:r>
              <w:rPr>
                <w:rFonts w:cs="Arial"/>
                <w:lang w:eastAsia="en-US"/>
              </w:rPr>
              <w:t>b.</w:t>
            </w:r>
          </w:p>
        </w:tc>
        <w:tc>
          <w:tcPr>
            <w:tcW w:w="7825" w:type="dxa"/>
          </w:tcPr>
          <w:p w14:paraId="1D9995C2" w14:textId="77777777" w:rsidR="0027621F" w:rsidRDefault="0027621F" w:rsidP="0027621F">
            <w:pPr>
              <w:pStyle w:val="Sectiontext"/>
            </w:pPr>
            <w:r>
              <w:rPr>
                <w:lang w:eastAsia="en-US"/>
              </w:rPr>
              <w:t xml:space="preserve">If the increment under paragraph a. is less than the lowest increment for the member’s rank and pathway, their increment is the increment set by subsection B.3B.5.1 of DFRT Determination No. 2 of 2017. </w:t>
            </w:r>
          </w:p>
        </w:tc>
      </w:tr>
    </w:tbl>
    <w:p w14:paraId="7894ABEA" w14:textId="77777777" w:rsidR="0027621F" w:rsidRDefault="0027621F" w:rsidP="0027621F">
      <w:pPr>
        <w:pStyle w:val="Heading6"/>
      </w:pPr>
      <w:r>
        <w:t>3.2.47AH</w:t>
      </w:r>
      <w:r>
        <w:tab/>
        <w:t>Discretionary increment placement</w:t>
      </w:r>
    </w:p>
    <w:tbl>
      <w:tblPr>
        <w:tblW w:w="9369" w:type="dxa"/>
        <w:tblInd w:w="108" w:type="dxa"/>
        <w:tblLayout w:type="fixed"/>
        <w:tblLook w:val="04A0" w:firstRow="1" w:lastRow="0" w:firstColumn="1" w:lastColumn="0" w:noHBand="0" w:noVBand="1"/>
      </w:tblPr>
      <w:tblGrid>
        <w:gridCol w:w="994"/>
        <w:gridCol w:w="572"/>
        <w:gridCol w:w="568"/>
        <w:gridCol w:w="7228"/>
        <w:gridCol w:w="7"/>
      </w:tblGrid>
      <w:tr w:rsidR="0027621F" w:rsidRPr="00435702" w14:paraId="0C8E8265" w14:textId="77777777" w:rsidTr="0027621F">
        <w:trPr>
          <w:gridAfter w:val="1"/>
          <w:wAfter w:w="7" w:type="dxa"/>
        </w:trPr>
        <w:tc>
          <w:tcPr>
            <w:tcW w:w="994" w:type="dxa"/>
          </w:tcPr>
          <w:bookmarkEnd w:id="10"/>
          <w:p w14:paraId="7A9416BB" w14:textId="77777777" w:rsidR="0027621F" w:rsidRPr="005B18B1" w:rsidRDefault="0027621F" w:rsidP="0027621F">
            <w:pPr>
              <w:pStyle w:val="Sectiontext"/>
              <w:jc w:val="center"/>
              <w:rPr>
                <w:lang w:eastAsia="en-US"/>
              </w:rPr>
            </w:pPr>
            <w:r w:rsidRPr="005B18B1">
              <w:rPr>
                <w:lang w:eastAsia="en-US"/>
              </w:rPr>
              <w:t>1.</w:t>
            </w:r>
          </w:p>
        </w:tc>
        <w:tc>
          <w:tcPr>
            <w:tcW w:w="8368" w:type="dxa"/>
            <w:gridSpan w:val="3"/>
          </w:tcPr>
          <w:p w14:paraId="505CD064" w14:textId="77777777" w:rsidR="0027621F" w:rsidRDefault="0027621F" w:rsidP="0027621F">
            <w:pPr>
              <w:pStyle w:val="Sectiontext"/>
            </w:pPr>
            <w:r w:rsidRPr="001E33E7">
              <w:t xml:space="preserve">If the decision maker is satisfied that it is reasonable for </w:t>
            </w:r>
            <w:r>
              <w:t xml:space="preserve">a member to be given </w:t>
            </w:r>
            <w:r w:rsidRPr="001E33E7">
              <w:t xml:space="preserve">a higher increment on entry to the cyber warfare pay structure than </w:t>
            </w:r>
            <w:r>
              <w:t>otherwise</w:t>
            </w:r>
            <w:r w:rsidRPr="001E33E7">
              <w:t xml:space="preserve"> provided</w:t>
            </w:r>
            <w:r>
              <w:t xml:space="preserve"> by this subdivision</w:t>
            </w:r>
            <w:r w:rsidRPr="001E33E7">
              <w:t>, the member’s increment is the increment set by the decision maker that is between the minimum and maximum increment</w:t>
            </w:r>
            <w:r w:rsidR="00E64E44">
              <w:t xml:space="preserve"> available</w:t>
            </w:r>
            <w:r w:rsidRPr="001E33E7">
              <w:t xml:space="preserve"> for their rank and pathway.</w:t>
            </w:r>
          </w:p>
          <w:p w14:paraId="1E390556" w14:textId="5E190F66" w:rsidR="00E64E44" w:rsidRPr="001E33E7" w:rsidRDefault="00E64E44" w:rsidP="008E27C2">
            <w:pPr>
              <w:pStyle w:val="notepara"/>
            </w:pPr>
            <w:r w:rsidRPr="008E27C2">
              <w:rPr>
                <w:b/>
              </w:rPr>
              <w:t>Note:</w:t>
            </w:r>
            <w:r>
              <w:tab/>
              <w:t>An increment is available in the member’s pathway if the increment is in the table in the annex for their pathway in Part B Division 3B of DFRT Determination No. 2 of 2017 for their rank.</w:t>
            </w:r>
          </w:p>
        </w:tc>
      </w:tr>
      <w:tr w:rsidR="0027621F" w:rsidRPr="00435702" w:rsidDel="00EE3F3F" w14:paraId="08C48A62" w14:textId="77777777" w:rsidTr="0027621F">
        <w:tblPrEx>
          <w:tblCellMar>
            <w:left w:w="0" w:type="dxa"/>
            <w:right w:w="0" w:type="dxa"/>
          </w:tblCellMar>
        </w:tblPrEx>
        <w:tc>
          <w:tcPr>
            <w:tcW w:w="994" w:type="dxa"/>
            <w:tcMar>
              <w:top w:w="0" w:type="dxa"/>
              <w:left w:w="108" w:type="dxa"/>
              <w:bottom w:w="0" w:type="dxa"/>
              <w:right w:w="108" w:type="dxa"/>
            </w:tcMar>
            <w:hideMark/>
          </w:tcPr>
          <w:p w14:paraId="522D217A" w14:textId="77777777" w:rsidR="0027621F" w:rsidRPr="00435702" w:rsidDel="00EE3F3F" w:rsidRDefault="0027621F" w:rsidP="0027621F">
            <w:pPr>
              <w:pStyle w:val="Sectiontext"/>
              <w:jc w:val="center"/>
              <w:rPr>
                <w:lang w:eastAsia="en-US"/>
              </w:rPr>
            </w:pPr>
            <w:r>
              <w:rPr>
                <w:lang w:eastAsia="en-US"/>
              </w:rPr>
              <w:t>2</w:t>
            </w:r>
            <w:r w:rsidRPr="00435702" w:rsidDel="00EE3F3F">
              <w:rPr>
                <w:lang w:eastAsia="en-US"/>
              </w:rPr>
              <w:t>.</w:t>
            </w:r>
          </w:p>
        </w:tc>
        <w:tc>
          <w:tcPr>
            <w:tcW w:w="8375" w:type="dxa"/>
            <w:gridSpan w:val="4"/>
            <w:tcMar>
              <w:top w:w="0" w:type="dxa"/>
              <w:left w:w="108" w:type="dxa"/>
              <w:bottom w:w="0" w:type="dxa"/>
              <w:right w:w="108" w:type="dxa"/>
            </w:tcMar>
            <w:hideMark/>
          </w:tcPr>
          <w:p w14:paraId="286A156C" w14:textId="77777777" w:rsidR="0027621F" w:rsidRPr="00435702" w:rsidDel="00EE3F3F" w:rsidRDefault="0027621F" w:rsidP="0027621F">
            <w:pPr>
              <w:pStyle w:val="Sectiontext"/>
              <w:rPr>
                <w:lang w:eastAsia="en-US"/>
              </w:rPr>
            </w:pPr>
            <w:r>
              <w:rPr>
                <w:lang w:eastAsia="en-US"/>
              </w:rPr>
              <w:t>For the purposes of subsection 1, t</w:t>
            </w:r>
            <w:r w:rsidRPr="00435702" w:rsidDel="00EE3F3F">
              <w:rPr>
                <w:lang w:eastAsia="en-US"/>
              </w:rPr>
              <w:t xml:space="preserve">he </w:t>
            </w:r>
            <w:r>
              <w:rPr>
                <w:lang w:eastAsia="en-US"/>
              </w:rPr>
              <w:t>decision maker</w:t>
            </w:r>
            <w:r w:rsidRPr="00435702" w:rsidDel="00EE3F3F">
              <w:rPr>
                <w:lang w:eastAsia="en-US"/>
              </w:rPr>
              <w:t xml:space="preserve"> must </w:t>
            </w:r>
            <w:r w:rsidRPr="00435702">
              <w:rPr>
                <w:lang w:eastAsia="en-US"/>
              </w:rPr>
              <w:t>consider the following</w:t>
            </w:r>
            <w:r w:rsidRPr="00435702" w:rsidDel="00EE3F3F">
              <w:rPr>
                <w:lang w:eastAsia="en-US"/>
              </w:rPr>
              <w:t>.</w:t>
            </w:r>
          </w:p>
        </w:tc>
      </w:tr>
      <w:tr w:rsidR="0027621F" w:rsidRPr="00435702" w:rsidDel="00EE3F3F" w14:paraId="0972AFF2"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76FD8347"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tcPr>
          <w:p w14:paraId="76A2250A" w14:textId="77777777" w:rsidR="0027621F" w:rsidRPr="00435702" w:rsidDel="00EE3F3F" w:rsidRDefault="0027621F" w:rsidP="0027621F">
            <w:pPr>
              <w:pStyle w:val="Sectiontext"/>
              <w:rPr>
                <w:lang w:eastAsia="en-US"/>
              </w:rPr>
            </w:pPr>
            <w:r w:rsidRPr="00435702" w:rsidDel="00EE3F3F">
              <w:rPr>
                <w:lang w:eastAsia="en-US"/>
              </w:rPr>
              <w:t>a.</w:t>
            </w:r>
          </w:p>
        </w:tc>
        <w:tc>
          <w:tcPr>
            <w:tcW w:w="7803" w:type="dxa"/>
            <w:gridSpan w:val="3"/>
            <w:tcMar>
              <w:top w:w="0" w:type="dxa"/>
              <w:left w:w="108" w:type="dxa"/>
              <w:bottom w:w="0" w:type="dxa"/>
              <w:right w:w="108" w:type="dxa"/>
            </w:tcMar>
          </w:tcPr>
          <w:p w14:paraId="4573E05A" w14:textId="77777777" w:rsidR="0027621F" w:rsidRPr="00435702" w:rsidDel="00EE3F3F" w:rsidRDefault="0027621F" w:rsidP="0027621F">
            <w:pPr>
              <w:pStyle w:val="Sectiontext"/>
              <w:rPr>
                <w:lang w:eastAsia="en-US"/>
              </w:rPr>
            </w:pPr>
            <w:r w:rsidRPr="00435702" w:rsidDel="00EE3F3F">
              <w:rPr>
                <w:lang w:eastAsia="en-US"/>
              </w:rPr>
              <w:t>The member’s experience, qualifications and skills.</w:t>
            </w:r>
          </w:p>
        </w:tc>
      </w:tr>
      <w:tr w:rsidR="0027621F" w:rsidRPr="00435702" w:rsidDel="00EE3F3F" w14:paraId="24C26B13"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0FD482D3"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66AB9D0F" w14:textId="77777777" w:rsidR="0027621F" w:rsidRPr="00435702" w:rsidDel="00EE3F3F" w:rsidRDefault="0027621F" w:rsidP="0027621F">
            <w:pPr>
              <w:pStyle w:val="Sectiontext"/>
              <w:rPr>
                <w:lang w:eastAsia="en-US"/>
              </w:rPr>
            </w:pPr>
            <w:r w:rsidRPr="00435702" w:rsidDel="00EE3F3F">
              <w:rPr>
                <w:lang w:eastAsia="en-US"/>
              </w:rPr>
              <w:t>b.</w:t>
            </w:r>
          </w:p>
        </w:tc>
        <w:tc>
          <w:tcPr>
            <w:tcW w:w="7803" w:type="dxa"/>
            <w:gridSpan w:val="3"/>
            <w:tcMar>
              <w:top w:w="0" w:type="dxa"/>
              <w:left w:w="108" w:type="dxa"/>
              <w:bottom w:w="0" w:type="dxa"/>
              <w:right w:w="108" w:type="dxa"/>
            </w:tcMar>
            <w:hideMark/>
          </w:tcPr>
          <w:p w14:paraId="60B5426E" w14:textId="77777777" w:rsidR="0027621F" w:rsidRPr="00435702" w:rsidDel="00EE3F3F" w:rsidRDefault="0027621F" w:rsidP="0027621F">
            <w:pPr>
              <w:pStyle w:val="Sectiontext"/>
              <w:rPr>
                <w:lang w:eastAsia="en-US"/>
              </w:rPr>
            </w:pPr>
            <w:r w:rsidRPr="00435702" w:rsidDel="00EE3F3F">
              <w:rPr>
                <w:lang w:eastAsia="en-US"/>
              </w:rPr>
              <w:t>The member’s previous relevant military service</w:t>
            </w:r>
            <w:r w:rsidRPr="00435702" w:rsidDel="00EE3F3F">
              <w:rPr>
                <w:i/>
                <w:lang w:eastAsia="en-US"/>
              </w:rPr>
              <w:t>.</w:t>
            </w:r>
          </w:p>
        </w:tc>
      </w:tr>
      <w:tr w:rsidR="0027621F" w:rsidRPr="00435702" w:rsidDel="00EE3F3F" w14:paraId="55E52A60"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51928E12"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7E611E07" w14:textId="77777777" w:rsidR="0027621F" w:rsidRPr="00435702" w:rsidDel="00EE3F3F" w:rsidRDefault="0027621F" w:rsidP="0027621F">
            <w:pPr>
              <w:pStyle w:val="Sectiontext"/>
              <w:rPr>
                <w:lang w:eastAsia="en-US"/>
              </w:rPr>
            </w:pPr>
            <w:r w:rsidRPr="00435702" w:rsidDel="00EE3F3F">
              <w:rPr>
                <w:lang w:eastAsia="en-US"/>
              </w:rPr>
              <w:t>c.</w:t>
            </w:r>
          </w:p>
        </w:tc>
        <w:tc>
          <w:tcPr>
            <w:tcW w:w="7803" w:type="dxa"/>
            <w:gridSpan w:val="3"/>
            <w:tcMar>
              <w:top w:w="0" w:type="dxa"/>
              <w:left w:w="108" w:type="dxa"/>
              <w:bottom w:w="0" w:type="dxa"/>
              <w:right w:w="108" w:type="dxa"/>
            </w:tcMar>
            <w:hideMark/>
          </w:tcPr>
          <w:p w14:paraId="6EC9FC69" w14:textId="77777777" w:rsidR="0027621F" w:rsidRPr="00435702" w:rsidDel="00EE3F3F" w:rsidRDefault="0027621F" w:rsidP="0027621F">
            <w:pPr>
              <w:pStyle w:val="Sectiontext"/>
              <w:rPr>
                <w:lang w:eastAsia="en-US"/>
              </w:rPr>
            </w:pPr>
            <w:r w:rsidRPr="00435702" w:rsidDel="00EE3F3F">
              <w:rPr>
                <w:lang w:eastAsia="en-US"/>
              </w:rPr>
              <w:t xml:space="preserve">The increment </w:t>
            </w:r>
            <w:r>
              <w:rPr>
                <w:lang w:eastAsia="en-US"/>
              </w:rPr>
              <w:t>that</w:t>
            </w:r>
            <w:r w:rsidRPr="00435702" w:rsidDel="00EE3F3F">
              <w:rPr>
                <w:lang w:eastAsia="en-US"/>
              </w:rPr>
              <w:t xml:space="preserve"> would </w:t>
            </w:r>
            <w:r>
              <w:rPr>
                <w:lang w:eastAsia="en-US"/>
              </w:rPr>
              <w:t xml:space="preserve">apply if a decision under subsection 1 </w:t>
            </w:r>
            <w:proofErr w:type="gramStart"/>
            <w:r>
              <w:rPr>
                <w:lang w:eastAsia="en-US"/>
              </w:rPr>
              <w:t>was</w:t>
            </w:r>
            <w:proofErr w:type="gramEnd"/>
            <w:r>
              <w:rPr>
                <w:lang w:eastAsia="en-US"/>
              </w:rPr>
              <w:t xml:space="preserve"> not made.</w:t>
            </w:r>
            <w:r w:rsidRPr="00435702" w:rsidDel="00EE3F3F">
              <w:rPr>
                <w:lang w:eastAsia="en-US"/>
              </w:rPr>
              <w:t xml:space="preserve"> </w:t>
            </w:r>
          </w:p>
        </w:tc>
      </w:tr>
      <w:tr w:rsidR="0027621F" w:rsidRPr="00435702" w:rsidDel="00EE3F3F" w14:paraId="383BFB0A"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539783CF"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76A87B5B" w14:textId="77777777" w:rsidR="0027621F" w:rsidRPr="00435702" w:rsidDel="00EE3F3F" w:rsidRDefault="0027621F" w:rsidP="0027621F">
            <w:pPr>
              <w:pStyle w:val="Sectiontext"/>
              <w:rPr>
                <w:lang w:eastAsia="en-US"/>
              </w:rPr>
            </w:pPr>
            <w:r w:rsidRPr="00435702" w:rsidDel="00EE3F3F">
              <w:rPr>
                <w:lang w:eastAsia="en-US"/>
              </w:rPr>
              <w:t>d.</w:t>
            </w:r>
          </w:p>
        </w:tc>
        <w:tc>
          <w:tcPr>
            <w:tcW w:w="7803" w:type="dxa"/>
            <w:gridSpan w:val="3"/>
            <w:tcMar>
              <w:top w:w="0" w:type="dxa"/>
              <w:left w:w="108" w:type="dxa"/>
              <w:bottom w:w="0" w:type="dxa"/>
              <w:right w:w="108" w:type="dxa"/>
            </w:tcMar>
            <w:hideMark/>
          </w:tcPr>
          <w:p w14:paraId="38914620" w14:textId="77777777" w:rsidR="0027621F" w:rsidRPr="00435702" w:rsidDel="00EE3F3F" w:rsidRDefault="0027621F" w:rsidP="0027621F">
            <w:pPr>
              <w:pStyle w:val="Sectiontext"/>
              <w:rPr>
                <w:lang w:eastAsia="en-US"/>
              </w:rPr>
            </w:pPr>
            <w:r w:rsidRPr="00435702" w:rsidDel="00EE3F3F">
              <w:rPr>
                <w:lang w:eastAsia="en-US"/>
              </w:rPr>
              <w:t xml:space="preserve">If </w:t>
            </w:r>
            <w:r>
              <w:rPr>
                <w:lang w:eastAsia="en-US"/>
              </w:rPr>
              <w:t>one of the following applies,</w:t>
            </w:r>
            <w:r w:rsidRPr="00435702" w:rsidDel="00EE3F3F">
              <w:rPr>
                <w:lang w:eastAsia="en-US"/>
              </w:rPr>
              <w:t xml:space="preserve"> whether the qualifications, skills or training requirements for the rank have changed since the member last served.</w:t>
            </w:r>
          </w:p>
        </w:tc>
      </w:tr>
      <w:tr w:rsidR="0027621F" w:rsidRPr="00D15A4D" w14:paraId="39349490" w14:textId="77777777" w:rsidTr="0027621F">
        <w:tblPrEx>
          <w:tblLook w:val="0000" w:firstRow="0" w:lastRow="0" w:firstColumn="0" w:lastColumn="0" w:noHBand="0" w:noVBand="0"/>
        </w:tblPrEx>
        <w:tc>
          <w:tcPr>
            <w:tcW w:w="994" w:type="dxa"/>
          </w:tcPr>
          <w:p w14:paraId="701A780F" w14:textId="77777777" w:rsidR="0027621F" w:rsidRPr="00D15A4D" w:rsidRDefault="0027621F" w:rsidP="0027621F">
            <w:pPr>
              <w:pStyle w:val="Sectiontext"/>
              <w:jc w:val="center"/>
            </w:pPr>
          </w:p>
        </w:tc>
        <w:tc>
          <w:tcPr>
            <w:tcW w:w="572" w:type="dxa"/>
          </w:tcPr>
          <w:p w14:paraId="427CD7F4" w14:textId="77777777" w:rsidR="0027621F" w:rsidRDefault="0027621F" w:rsidP="0027621F">
            <w:pPr>
              <w:pStyle w:val="Sectiontext"/>
              <w:rPr>
                <w:iCs/>
              </w:rPr>
            </w:pPr>
          </w:p>
        </w:tc>
        <w:tc>
          <w:tcPr>
            <w:tcW w:w="568" w:type="dxa"/>
          </w:tcPr>
          <w:p w14:paraId="4A7572E6" w14:textId="77777777" w:rsidR="0027621F" w:rsidRDefault="0027621F" w:rsidP="0027621F">
            <w:pPr>
              <w:pStyle w:val="Sectiontext"/>
              <w:rPr>
                <w:iCs/>
              </w:rPr>
            </w:pPr>
            <w:proofErr w:type="spellStart"/>
            <w:r>
              <w:rPr>
                <w:lang w:eastAsia="en-US"/>
              </w:rPr>
              <w:t>i</w:t>
            </w:r>
            <w:proofErr w:type="spellEnd"/>
            <w:r>
              <w:rPr>
                <w:lang w:eastAsia="en-US"/>
              </w:rPr>
              <w:t>.</w:t>
            </w:r>
          </w:p>
        </w:tc>
        <w:tc>
          <w:tcPr>
            <w:tcW w:w="7235" w:type="dxa"/>
            <w:gridSpan w:val="2"/>
          </w:tcPr>
          <w:p w14:paraId="16C5B16E" w14:textId="77777777" w:rsidR="0027621F" w:rsidRDefault="0027621F" w:rsidP="0027621F">
            <w:pPr>
              <w:pStyle w:val="Sectiontext"/>
              <w:rPr>
                <w:lang w:eastAsia="en-US"/>
              </w:rPr>
            </w:pPr>
            <w:r>
              <w:rPr>
                <w:lang w:eastAsia="en-US"/>
              </w:rPr>
              <w:t>The officer is reappointed.</w:t>
            </w:r>
          </w:p>
        </w:tc>
      </w:tr>
      <w:tr w:rsidR="0027621F" w:rsidRPr="00D15A4D" w14:paraId="731590A3" w14:textId="77777777" w:rsidTr="0027621F">
        <w:tblPrEx>
          <w:tblLook w:val="0000" w:firstRow="0" w:lastRow="0" w:firstColumn="0" w:lastColumn="0" w:noHBand="0" w:noVBand="0"/>
        </w:tblPrEx>
        <w:tc>
          <w:tcPr>
            <w:tcW w:w="994" w:type="dxa"/>
          </w:tcPr>
          <w:p w14:paraId="31343CB8" w14:textId="77777777" w:rsidR="0027621F" w:rsidRPr="00D15A4D" w:rsidRDefault="0027621F" w:rsidP="0027621F">
            <w:pPr>
              <w:pStyle w:val="Sectiontext"/>
              <w:jc w:val="center"/>
            </w:pPr>
          </w:p>
        </w:tc>
        <w:tc>
          <w:tcPr>
            <w:tcW w:w="572" w:type="dxa"/>
          </w:tcPr>
          <w:p w14:paraId="3C0A219B" w14:textId="77777777" w:rsidR="0027621F" w:rsidRDefault="0027621F" w:rsidP="0027621F">
            <w:pPr>
              <w:pStyle w:val="Sectiontext"/>
              <w:rPr>
                <w:iCs/>
              </w:rPr>
            </w:pPr>
          </w:p>
        </w:tc>
        <w:tc>
          <w:tcPr>
            <w:tcW w:w="568" w:type="dxa"/>
          </w:tcPr>
          <w:p w14:paraId="6BB80B13" w14:textId="77777777" w:rsidR="0027621F" w:rsidRDefault="0027621F" w:rsidP="0027621F">
            <w:pPr>
              <w:pStyle w:val="Sectiontext"/>
              <w:rPr>
                <w:lang w:eastAsia="en-US"/>
              </w:rPr>
            </w:pPr>
            <w:r>
              <w:rPr>
                <w:lang w:eastAsia="en-US"/>
              </w:rPr>
              <w:t>ii.</w:t>
            </w:r>
          </w:p>
        </w:tc>
        <w:tc>
          <w:tcPr>
            <w:tcW w:w="7235" w:type="dxa"/>
            <w:gridSpan w:val="2"/>
          </w:tcPr>
          <w:p w14:paraId="0E8DDAF5" w14:textId="77777777" w:rsidR="0027621F" w:rsidRDefault="0027621F" w:rsidP="0027621F">
            <w:pPr>
              <w:pStyle w:val="Sectiontext"/>
              <w:rPr>
                <w:lang w:eastAsia="en-US"/>
              </w:rPr>
            </w:pPr>
            <w:r>
              <w:rPr>
                <w:lang w:eastAsia="en-US"/>
              </w:rPr>
              <w:t>The other rank member is reenlisted.</w:t>
            </w:r>
          </w:p>
        </w:tc>
      </w:tr>
      <w:tr w:rsidR="0027621F" w:rsidRPr="00435702" w:rsidDel="00EE3F3F" w14:paraId="04899FD2"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1D5AC0CB"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3DA2DDB9" w14:textId="77777777" w:rsidR="0027621F" w:rsidRPr="00435702" w:rsidDel="00EE3F3F" w:rsidRDefault="0027621F" w:rsidP="0027621F">
            <w:pPr>
              <w:pStyle w:val="Sectiontext"/>
              <w:rPr>
                <w:lang w:eastAsia="en-US"/>
              </w:rPr>
            </w:pPr>
            <w:r w:rsidRPr="00435702">
              <w:rPr>
                <w:lang w:eastAsia="en-US"/>
              </w:rPr>
              <w:t>e</w:t>
            </w:r>
            <w:r w:rsidRPr="00435702" w:rsidDel="00EE3F3F">
              <w:rPr>
                <w:lang w:eastAsia="en-US"/>
              </w:rPr>
              <w:t>.</w:t>
            </w:r>
          </w:p>
        </w:tc>
        <w:tc>
          <w:tcPr>
            <w:tcW w:w="7803" w:type="dxa"/>
            <w:gridSpan w:val="3"/>
            <w:tcMar>
              <w:top w:w="0" w:type="dxa"/>
              <w:left w:w="108" w:type="dxa"/>
              <w:bottom w:w="0" w:type="dxa"/>
              <w:right w:w="108" w:type="dxa"/>
            </w:tcMar>
            <w:hideMark/>
          </w:tcPr>
          <w:p w14:paraId="2C20E1F8" w14:textId="77777777" w:rsidR="0027621F" w:rsidRPr="00435702" w:rsidDel="00EE3F3F" w:rsidRDefault="0027621F" w:rsidP="0027621F">
            <w:pPr>
              <w:pStyle w:val="Sectiontext"/>
              <w:rPr>
                <w:lang w:eastAsia="en-US"/>
              </w:rPr>
            </w:pPr>
            <w:r w:rsidRPr="00435702" w:rsidDel="00EE3F3F">
              <w:rPr>
                <w:lang w:eastAsia="en-US"/>
              </w:rPr>
              <w:t>If a member was reduced in rank</w:t>
            </w:r>
            <w:r>
              <w:rPr>
                <w:lang w:eastAsia="en-US"/>
              </w:rPr>
              <w:t>,</w:t>
            </w:r>
            <w:r w:rsidRPr="00435702" w:rsidDel="00EE3F3F">
              <w:rPr>
                <w:lang w:eastAsia="en-US"/>
              </w:rPr>
              <w:t xml:space="preserve"> the reason for the reduction in rank.</w:t>
            </w:r>
          </w:p>
        </w:tc>
      </w:tr>
      <w:tr w:rsidR="0027621F" w:rsidRPr="00435702" w:rsidDel="00EE3F3F" w14:paraId="4D1721B9"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2EC4DBA9"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512BA7DA" w14:textId="77777777" w:rsidR="0027621F" w:rsidRPr="00435702" w:rsidDel="00EE3F3F" w:rsidRDefault="0027621F" w:rsidP="0027621F">
            <w:pPr>
              <w:pStyle w:val="Sectiontext"/>
              <w:rPr>
                <w:lang w:eastAsia="en-US"/>
              </w:rPr>
            </w:pPr>
            <w:r w:rsidRPr="00435702">
              <w:rPr>
                <w:lang w:eastAsia="en-US"/>
              </w:rPr>
              <w:t>f</w:t>
            </w:r>
            <w:r w:rsidRPr="00435702" w:rsidDel="00EE3F3F">
              <w:rPr>
                <w:lang w:eastAsia="en-US"/>
              </w:rPr>
              <w:t>.</w:t>
            </w:r>
          </w:p>
        </w:tc>
        <w:tc>
          <w:tcPr>
            <w:tcW w:w="7803" w:type="dxa"/>
            <w:gridSpan w:val="3"/>
            <w:tcMar>
              <w:top w:w="0" w:type="dxa"/>
              <w:left w:w="108" w:type="dxa"/>
              <w:bottom w:w="0" w:type="dxa"/>
              <w:right w:w="108" w:type="dxa"/>
            </w:tcMar>
            <w:hideMark/>
          </w:tcPr>
          <w:p w14:paraId="12D33EA6" w14:textId="77777777" w:rsidR="0027621F" w:rsidRPr="00435702" w:rsidDel="00EE3F3F" w:rsidRDefault="0027621F" w:rsidP="0027621F">
            <w:pPr>
              <w:pStyle w:val="Sectiontext"/>
              <w:rPr>
                <w:lang w:eastAsia="en-US"/>
              </w:rPr>
            </w:pPr>
            <w:r w:rsidRPr="00435702" w:rsidDel="00EE3F3F">
              <w:rPr>
                <w:lang w:eastAsia="en-US"/>
              </w:rPr>
              <w:t xml:space="preserve">If a member was reduced in rank and </w:t>
            </w:r>
            <w:r>
              <w:rPr>
                <w:lang w:eastAsia="en-US"/>
              </w:rPr>
              <w:t>wa</w:t>
            </w:r>
            <w:r w:rsidRPr="00435702" w:rsidDel="00EE3F3F">
              <w:rPr>
                <w:lang w:eastAsia="en-US"/>
              </w:rPr>
              <w:t xml:space="preserve">s later promoted to the rank they held before </w:t>
            </w:r>
            <w:r>
              <w:rPr>
                <w:lang w:eastAsia="en-US"/>
              </w:rPr>
              <w:t>being reduced</w:t>
            </w:r>
            <w:r w:rsidRPr="00435702" w:rsidDel="00EE3F3F">
              <w:rPr>
                <w:lang w:eastAsia="en-US"/>
              </w:rPr>
              <w:t xml:space="preserve"> in rank</w:t>
            </w:r>
            <w:r>
              <w:rPr>
                <w:lang w:eastAsia="en-US"/>
              </w:rPr>
              <w:t>,</w:t>
            </w:r>
            <w:r w:rsidRPr="00435702" w:rsidDel="00EE3F3F">
              <w:rPr>
                <w:lang w:eastAsia="en-US"/>
              </w:rPr>
              <w:t xml:space="preserve"> the </w:t>
            </w:r>
            <w:r>
              <w:rPr>
                <w:lang w:eastAsia="en-US"/>
              </w:rPr>
              <w:t>duration</w:t>
            </w:r>
            <w:r w:rsidRPr="00435702" w:rsidDel="00EE3F3F">
              <w:rPr>
                <w:lang w:eastAsia="en-US"/>
              </w:rPr>
              <w:t xml:space="preserve"> of the member's service at the higher rank.</w:t>
            </w:r>
          </w:p>
        </w:tc>
      </w:tr>
      <w:tr w:rsidR="0027621F" w:rsidRPr="00435702" w:rsidDel="00EE3F3F" w14:paraId="77290017"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0B7591A0"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38604B51" w14:textId="77777777" w:rsidR="0027621F" w:rsidRPr="00435702" w:rsidDel="00EE3F3F" w:rsidRDefault="0027621F" w:rsidP="0027621F">
            <w:pPr>
              <w:pStyle w:val="Sectiontext"/>
              <w:rPr>
                <w:lang w:eastAsia="en-US"/>
              </w:rPr>
            </w:pPr>
            <w:r w:rsidRPr="00435702">
              <w:rPr>
                <w:lang w:eastAsia="en-US"/>
              </w:rPr>
              <w:t>g</w:t>
            </w:r>
            <w:r w:rsidRPr="00435702" w:rsidDel="00EE3F3F">
              <w:rPr>
                <w:lang w:eastAsia="en-US"/>
              </w:rPr>
              <w:t>.</w:t>
            </w:r>
          </w:p>
        </w:tc>
        <w:tc>
          <w:tcPr>
            <w:tcW w:w="7803" w:type="dxa"/>
            <w:gridSpan w:val="3"/>
            <w:tcMar>
              <w:top w:w="0" w:type="dxa"/>
              <w:left w:w="108" w:type="dxa"/>
              <w:bottom w:w="0" w:type="dxa"/>
              <w:right w:w="108" w:type="dxa"/>
            </w:tcMar>
            <w:hideMark/>
          </w:tcPr>
          <w:p w14:paraId="613631FF" w14:textId="77777777" w:rsidR="0027621F" w:rsidRPr="00435702" w:rsidDel="00EE3F3F" w:rsidRDefault="0027621F" w:rsidP="0027621F">
            <w:pPr>
              <w:pStyle w:val="Sectiontext"/>
              <w:rPr>
                <w:lang w:eastAsia="en-US"/>
              </w:rPr>
            </w:pPr>
            <w:r w:rsidRPr="00435702" w:rsidDel="00EE3F3F">
              <w:rPr>
                <w:lang w:eastAsia="en-US"/>
              </w:rPr>
              <w:t xml:space="preserve">Any other relevant matters. </w:t>
            </w:r>
          </w:p>
        </w:tc>
      </w:tr>
    </w:tbl>
    <w:p w14:paraId="7AF5673E" w14:textId="77777777" w:rsidR="0027621F" w:rsidRDefault="0027621F" w:rsidP="00C44ED6">
      <w:pPr>
        <w:pStyle w:val="Heading5"/>
        <w:rPr>
          <w:rFonts w:eastAsia="Times New Roman"/>
          <w:lang w:eastAsia="en-AU"/>
        </w:rPr>
      </w:pPr>
      <w:r>
        <w:rPr>
          <w:rFonts w:eastAsia="Times New Roman"/>
          <w:lang w:eastAsia="en-AU"/>
        </w:rPr>
        <w:lastRenderedPageBreak/>
        <w:t>Subdivision 3: Increment on transfer between pathways within the cyber warfare pay structure</w:t>
      </w:r>
    </w:p>
    <w:p w14:paraId="33869D26" w14:textId="77777777" w:rsidR="0027621F" w:rsidRPr="00411EF4" w:rsidRDefault="0027621F" w:rsidP="00C44ED6">
      <w:pPr>
        <w:pStyle w:val="Heading6"/>
        <w:keepNext/>
        <w:keepLines/>
      </w:pPr>
      <w:r w:rsidRPr="002573ED">
        <w:t>3.2.47A</w:t>
      </w:r>
      <w:r>
        <w:t>I</w:t>
      </w:r>
      <w:r>
        <w:tab/>
      </w:r>
      <w:r w:rsidRPr="00D128E2">
        <w:t xml:space="preserve">Increment on transfer between pathways </w:t>
      </w:r>
    </w:p>
    <w:tbl>
      <w:tblPr>
        <w:tblW w:w="9366" w:type="dxa"/>
        <w:tblInd w:w="108" w:type="dxa"/>
        <w:tblLayout w:type="fixed"/>
        <w:tblLook w:val="04A0" w:firstRow="1" w:lastRow="0" w:firstColumn="1" w:lastColumn="0" w:noHBand="0" w:noVBand="1"/>
      </w:tblPr>
      <w:tblGrid>
        <w:gridCol w:w="992"/>
        <w:gridCol w:w="567"/>
        <w:gridCol w:w="7807"/>
      </w:tblGrid>
      <w:tr w:rsidR="0027621F" w:rsidRPr="00054822" w14:paraId="4A95BF9E" w14:textId="77777777" w:rsidTr="0027621F">
        <w:tc>
          <w:tcPr>
            <w:tcW w:w="992" w:type="dxa"/>
          </w:tcPr>
          <w:p w14:paraId="4E479CBC" w14:textId="77777777" w:rsidR="0027621F" w:rsidRPr="00493FAB" w:rsidRDefault="0027621F" w:rsidP="0027621F">
            <w:pPr>
              <w:pStyle w:val="Sectiontext"/>
              <w:jc w:val="center"/>
              <w:rPr>
                <w:lang w:eastAsia="en-US"/>
              </w:rPr>
            </w:pPr>
            <w:r w:rsidRPr="00493FAB">
              <w:rPr>
                <w:lang w:eastAsia="en-US"/>
              </w:rPr>
              <w:t>1.</w:t>
            </w:r>
          </w:p>
        </w:tc>
        <w:tc>
          <w:tcPr>
            <w:tcW w:w="8374" w:type="dxa"/>
            <w:gridSpan w:val="2"/>
          </w:tcPr>
          <w:p w14:paraId="2C54C1A6" w14:textId="77777777" w:rsidR="0027621F" w:rsidRPr="00206323" w:rsidRDefault="0027621F" w:rsidP="0027621F">
            <w:pPr>
              <w:pStyle w:val="Sectiontext"/>
            </w:pPr>
            <w:r>
              <w:t xml:space="preserve">This section applies to </w:t>
            </w:r>
            <w:r w:rsidRPr="00054822">
              <w:t xml:space="preserve">a cyber warfare </w:t>
            </w:r>
            <w:r>
              <w:t>officer</w:t>
            </w:r>
            <w:r w:rsidRPr="00054822">
              <w:t xml:space="preserve"> </w:t>
            </w:r>
            <w:r>
              <w:t xml:space="preserve">who </w:t>
            </w:r>
            <w:r w:rsidRPr="00054822">
              <w:t xml:space="preserve">transfers to a different pathway </w:t>
            </w:r>
            <w:r>
              <w:t>with</w:t>
            </w:r>
            <w:r w:rsidRPr="00054822">
              <w:t xml:space="preserve">in the </w:t>
            </w:r>
            <w:proofErr w:type="gramStart"/>
            <w:r w:rsidRPr="00054822">
              <w:t>cyber warfare pay structure</w:t>
            </w:r>
            <w:proofErr w:type="gramEnd"/>
            <w:r>
              <w:t>.</w:t>
            </w:r>
          </w:p>
        </w:tc>
      </w:tr>
      <w:tr w:rsidR="0027621F" w:rsidRPr="00054822" w14:paraId="5F13F7BA" w14:textId="77777777" w:rsidTr="0027621F">
        <w:tc>
          <w:tcPr>
            <w:tcW w:w="992" w:type="dxa"/>
          </w:tcPr>
          <w:p w14:paraId="6DE4E0B8" w14:textId="77777777" w:rsidR="0027621F" w:rsidRPr="00493FAB" w:rsidRDefault="0027621F" w:rsidP="0027621F">
            <w:pPr>
              <w:pStyle w:val="Sectiontext"/>
              <w:jc w:val="center"/>
              <w:rPr>
                <w:lang w:eastAsia="en-US"/>
              </w:rPr>
            </w:pPr>
            <w:r>
              <w:rPr>
                <w:lang w:eastAsia="en-US"/>
              </w:rPr>
              <w:t>2.</w:t>
            </w:r>
          </w:p>
        </w:tc>
        <w:tc>
          <w:tcPr>
            <w:tcW w:w="8374" w:type="dxa"/>
            <w:gridSpan w:val="2"/>
          </w:tcPr>
          <w:p w14:paraId="008DE843" w14:textId="77777777" w:rsidR="0027621F" w:rsidRPr="00054822" w:rsidRDefault="0027621F" w:rsidP="0027621F">
            <w:pPr>
              <w:pStyle w:val="Sectiontext"/>
              <w:rPr>
                <w:lang w:eastAsia="en-US"/>
              </w:rPr>
            </w:pPr>
            <w:r>
              <w:rPr>
                <w:lang w:eastAsia="en-US"/>
              </w:rPr>
              <w:t>On the day the member transfers to a different pathway, one of the following applies.</w:t>
            </w:r>
          </w:p>
        </w:tc>
      </w:tr>
      <w:tr w:rsidR="0027621F" w:rsidRPr="00054822" w14:paraId="129B453B" w14:textId="77777777" w:rsidTr="0027621F">
        <w:tblPrEx>
          <w:tblCellMar>
            <w:left w:w="0" w:type="dxa"/>
            <w:right w:w="0" w:type="dxa"/>
          </w:tblCellMar>
        </w:tblPrEx>
        <w:tc>
          <w:tcPr>
            <w:tcW w:w="992" w:type="dxa"/>
            <w:tcMar>
              <w:top w:w="0" w:type="dxa"/>
              <w:left w:w="108" w:type="dxa"/>
              <w:bottom w:w="0" w:type="dxa"/>
              <w:right w:w="108" w:type="dxa"/>
            </w:tcMar>
          </w:tcPr>
          <w:p w14:paraId="1C138CEA" w14:textId="77777777" w:rsidR="0027621F" w:rsidRPr="00054822" w:rsidRDefault="0027621F" w:rsidP="0027621F">
            <w:pPr>
              <w:pStyle w:val="Sectiontext"/>
              <w:jc w:val="center"/>
            </w:pPr>
          </w:p>
        </w:tc>
        <w:tc>
          <w:tcPr>
            <w:tcW w:w="567" w:type="dxa"/>
            <w:tcMar>
              <w:top w:w="0" w:type="dxa"/>
              <w:left w:w="108" w:type="dxa"/>
              <w:bottom w:w="0" w:type="dxa"/>
              <w:right w:w="108" w:type="dxa"/>
            </w:tcMar>
          </w:tcPr>
          <w:p w14:paraId="3511B2FE" w14:textId="77777777" w:rsidR="0027621F" w:rsidRPr="00054822" w:rsidRDefault="0027621F" w:rsidP="0027621F">
            <w:pPr>
              <w:pStyle w:val="Sectiontext"/>
              <w:rPr>
                <w:lang w:eastAsia="en-US"/>
              </w:rPr>
            </w:pPr>
            <w:r w:rsidRPr="00054822">
              <w:rPr>
                <w:lang w:eastAsia="en-US"/>
              </w:rPr>
              <w:t>a.</w:t>
            </w:r>
          </w:p>
        </w:tc>
        <w:tc>
          <w:tcPr>
            <w:tcW w:w="7807" w:type="dxa"/>
            <w:tcMar>
              <w:top w:w="0" w:type="dxa"/>
              <w:left w:w="108" w:type="dxa"/>
              <w:bottom w:w="0" w:type="dxa"/>
              <w:right w:w="108" w:type="dxa"/>
            </w:tcMar>
          </w:tcPr>
          <w:p w14:paraId="030C86C7" w14:textId="4A440101" w:rsidR="0027621F" w:rsidRPr="00054822" w:rsidRDefault="0027621F" w:rsidP="0027621F">
            <w:pPr>
              <w:pStyle w:val="Sectiontext"/>
              <w:rPr>
                <w:lang w:eastAsia="en-US"/>
              </w:rPr>
            </w:pPr>
            <w:r w:rsidRPr="00054822">
              <w:rPr>
                <w:lang w:eastAsia="en-US"/>
              </w:rPr>
              <w:t xml:space="preserve">If their increment before transfer is </w:t>
            </w:r>
            <w:r w:rsidR="006A0890">
              <w:rPr>
                <w:lang w:eastAsia="en-US"/>
              </w:rPr>
              <w:t xml:space="preserve">equal to or </w:t>
            </w:r>
            <w:r w:rsidRPr="00054822">
              <w:rPr>
                <w:lang w:eastAsia="en-US"/>
              </w:rPr>
              <w:t>above the minimum increment for the gaining pathway, the</w:t>
            </w:r>
            <w:r>
              <w:rPr>
                <w:lang w:eastAsia="en-US"/>
              </w:rPr>
              <w:t>ir</w:t>
            </w:r>
            <w:r w:rsidRPr="00054822">
              <w:rPr>
                <w:lang w:eastAsia="en-US"/>
              </w:rPr>
              <w:t xml:space="preserve"> increment</w:t>
            </w:r>
            <w:r>
              <w:rPr>
                <w:lang w:eastAsia="en-US"/>
              </w:rPr>
              <w:t xml:space="preserve"> is</w:t>
            </w:r>
            <w:r w:rsidRPr="00054822">
              <w:rPr>
                <w:lang w:eastAsia="en-US"/>
              </w:rPr>
              <w:t xml:space="preserve"> </w:t>
            </w:r>
            <w:r>
              <w:rPr>
                <w:lang w:eastAsia="en-US"/>
              </w:rPr>
              <w:t xml:space="preserve">the increment </w:t>
            </w:r>
            <w:r w:rsidRPr="00054822">
              <w:rPr>
                <w:lang w:eastAsia="en-US"/>
              </w:rPr>
              <w:t>they held immediately before they transferred pathways.</w:t>
            </w:r>
          </w:p>
        </w:tc>
      </w:tr>
      <w:tr w:rsidR="0027621F" w:rsidRPr="00054822" w14:paraId="5CD2D6F0" w14:textId="77777777" w:rsidTr="0027621F">
        <w:tblPrEx>
          <w:tblCellMar>
            <w:left w:w="0" w:type="dxa"/>
            <w:right w:w="0" w:type="dxa"/>
          </w:tblCellMar>
        </w:tblPrEx>
        <w:tc>
          <w:tcPr>
            <w:tcW w:w="992" w:type="dxa"/>
            <w:tcMar>
              <w:top w:w="0" w:type="dxa"/>
              <w:left w:w="108" w:type="dxa"/>
              <w:bottom w:w="0" w:type="dxa"/>
              <w:right w:w="108" w:type="dxa"/>
            </w:tcMar>
          </w:tcPr>
          <w:p w14:paraId="69BBA01B" w14:textId="77777777" w:rsidR="0027621F" w:rsidRPr="00054822" w:rsidRDefault="0027621F" w:rsidP="0027621F">
            <w:pPr>
              <w:pStyle w:val="Sectiontext"/>
              <w:jc w:val="center"/>
            </w:pPr>
          </w:p>
        </w:tc>
        <w:tc>
          <w:tcPr>
            <w:tcW w:w="567" w:type="dxa"/>
            <w:tcMar>
              <w:top w:w="0" w:type="dxa"/>
              <w:left w:w="108" w:type="dxa"/>
              <w:bottom w:w="0" w:type="dxa"/>
              <w:right w:w="108" w:type="dxa"/>
            </w:tcMar>
          </w:tcPr>
          <w:p w14:paraId="5DFA1B13" w14:textId="77777777" w:rsidR="0027621F" w:rsidRPr="00054822" w:rsidRDefault="0027621F" w:rsidP="0027621F">
            <w:pPr>
              <w:pStyle w:val="Sectiontext"/>
              <w:rPr>
                <w:lang w:eastAsia="en-US"/>
              </w:rPr>
            </w:pPr>
            <w:r w:rsidRPr="00054822">
              <w:rPr>
                <w:lang w:eastAsia="en-US"/>
              </w:rPr>
              <w:t>b.</w:t>
            </w:r>
          </w:p>
        </w:tc>
        <w:tc>
          <w:tcPr>
            <w:tcW w:w="7807" w:type="dxa"/>
            <w:tcMar>
              <w:top w:w="0" w:type="dxa"/>
              <w:left w:w="108" w:type="dxa"/>
              <w:bottom w:w="0" w:type="dxa"/>
              <w:right w:w="108" w:type="dxa"/>
            </w:tcMar>
          </w:tcPr>
          <w:p w14:paraId="5EED9DFD" w14:textId="77777777" w:rsidR="0027621F" w:rsidRPr="00054822" w:rsidRDefault="0027621F" w:rsidP="0027621F">
            <w:pPr>
              <w:pStyle w:val="Sectiontext"/>
              <w:rPr>
                <w:lang w:eastAsia="en-US"/>
              </w:rPr>
            </w:pPr>
            <w:r w:rsidRPr="00054822">
              <w:rPr>
                <w:lang w:eastAsia="en-US"/>
              </w:rPr>
              <w:t>If the increment under paragraph a is less than the lowest increment provided for the member’s rank and career pathway, their increment is the increment set by s</w:t>
            </w:r>
            <w:r>
              <w:rPr>
                <w:lang w:eastAsia="en-US"/>
              </w:rPr>
              <w:t>ubs</w:t>
            </w:r>
            <w:r w:rsidRPr="00054822">
              <w:rPr>
                <w:lang w:eastAsia="en-US"/>
              </w:rPr>
              <w:t>ection</w:t>
            </w:r>
            <w:r>
              <w:rPr>
                <w:lang w:eastAsia="en-US"/>
              </w:rPr>
              <w:t> </w:t>
            </w:r>
            <w:r w:rsidRPr="00054822">
              <w:rPr>
                <w:lang w:eastAsia="en-US"/>
              </w:rPr>
              <w:t>B.3B.</w:t>
            </w:r>
            <w:r>
              <w:rPr>
                <w:lang w:eastAsia="en-US"/>
              </w:rPr>
              <w:t xml:space="preserve">5.1 </w:t>
            </w:r>
            <w:r w:rsidRPr="00054822">
              <w:rPr>
                <w:lang w:eastAsia="en-US"/>
              </w:rPr>
              <w:t xml:space="preserve">of DFRT </w:t>
            </w:r>
            <w:r>
              <w:rPr>
                <w:lang w:eastAsia="en-US"/>
              </w:rPr>
              <w:t>D</w:t>
            </w:r>
            <w:r w:rsidRPr="00054822">
              <w:rPr>
                <w:lang w:eastAsia="en-US"/>
              </w:rPr>
              <w:t xml:space="preserve">etermination No. 2 of 2017. </w:t>
            </w:r>
          </w:p>
        </w:tc>
      </w:tr>
      <w:tr w:rsidR="0027621F" w:rsidRPr="00054822" w14:paraId="590BD6ED" w14:textId="77777777" w:rsidTr="0027621F">
        <w:tblPrEx>
          <w:tblCellMar>
            <w:left w:w="0" w:type="dxa"/>
            <w:right w:w="0" w:type="dxa"/>
          </w:tblCellMar>
        </w:tblPrEx>
        <w:tc>
          <w:tcPr>
            <w:tcW w:w="992" w:type="dxa"/>
            <w:tcMar>
              <w:top w:w="0" w:type="dxa"/>
              <w:left w:w="108" w:type="dxa"/>
              <w:bottom w:w="0" w:type="dxa"/>
              <w:right w:w="108" w:type="dxa"/>
            </w:tcMar>
          </w:tcPr>
          <w:p w14:paraId="1F8CA1D6" w14:textId="77777777" w:rsidR="0027621F" w:rsidRPr="00054822" w:rsidRDefault="0027621F" w:rsidP="0027621F">
            <w:pPr>
              <w:pStyle w:val="Sectiontext"/>
              <w:jc w:val="center"/>
              <w:rPr>
                <w:lang w:eastAsia="en-US"/>
              </w:rPr>
            </w:pPr>
            <w:r>
              <w:rPr>
                <w:lang w:eastAsia="en-US"/>
              </w:rPr>
              <w:t>3</w:t>
            </w:r>
            <w:r w:rsidRPr="00054822">
              <w:rPr>
                <w:lang w:eastAsia="en-US"/>
              </w:rPr>
              <w:t>.</w:t>
            </w:r>
          </w:p>
        </w:tc>
        <w:tc>
          <w:tcPr>
            <w:tcW w:w="8374" w:type="dxa"/>
            <w:gridSpan w:val="2"/>
            <w:tcMar>
              <w:top w:w="0" w:type="dxa"/>
              <w:left w:w="108" w:type="dxa"/>
              <w:bottom w:w="0" w:type="dxa"/>
              <w:right w:w="108" w:type="dxa"/>
            </w:tcMar>
          </w:tcPr>
          <w:p w14:paraId="17517573" w14:textId="3532FABE" w:rsidR="0027621F" w:rsidRDefault="0027621F">
            <w:pPr>
              <w:pStyle w:val="Sectiontext"/>
              <w:rPr>
                <w:lang w:eastAsia="en-US"/>
              </w:rPr>
            </w:pPr>
            <w:proofErr w:type="gramStart"/>
            <w:r w:rsidRPr="00054822">
              <w:rPr>
                <w:lang w:eastAsia="en-US"/>
              </w:rPr>
              <w:t xml:space="preserve">Despite paragraph </w:t>
            </w:r>
            <w:r>
              <w:rPr>
                <w:lang w:eastAsia="en-US"/>
              </w:rPr>
              <w:t>2</w:t>
            </w:r>
            <w:r w:rsidRPr="00054822">
              <w:rPr>
                <w:lang w:eastAsia="en-US"/>
              </w:rPr>
              <w:t>.a, if the decision maker is satisfied that it is reasonable for</w:t>
            </w:r>
            <w:r>
              <w:rPr>
                <w:lang w:eastAsia="en-US"/>
              </w:rPr>
              <w:t xml:space="preserve"> a member to be given</w:t>
            </w:r>
            <w:r w:rsidRPr="00054822">
              <w:rPr>
                <w:lang w:eastAsia="en-US"/>
              </w:rPr>
              <w:t xml:space="preserve"> a higher increment </w:t>
            </w:r>
            <w:r>
              <w:rPr>
                <w:lang w:eastAsia="en-US"/>
              </w:rPr>
              <w:t xml:space="preserve">when they </w:t>
            </w:r>
            <w:r w:rsidRPr="00054822">
              <w:rPr>
                <w:lang w:eastAsia="en-US"/>
              </w:rPr>
              <w:t xml:space="preserve">transfer between pathways </w:t>
            </w:r>
            <w:r>
              <w:rPr>
                <w:lang w:eastAsia="en-US"/>
              </w:rPr>
              <w:t>with</w:t>
            </w:r>
            <w:r w:rsidRPr="00054822">
              <w:rPr>
                <w:lang w:eastAsia="en-US"/>
              </w:rPr>
              <w:t xml:space="preserve">in the cyber warfare pay structure than </w:t>
            </w:r>
            <w:r>
              <w:rPr>
                <w:lang w:eastAsia="en-US"/>
              </w:rPr>
              <w:t>otherwise</w:t>
            </w:r>
            <w:r w:rsidRPr="00054822">
              <w:rPr>
                <w:lang w:eastAsia="en-US"/>
              </w:rPr>
              <w:t xml:space="preserve"> provided</w:t>
            </w:r>
            <w:r>
              <w:rPr>
                <w:lang w:eastAsia="en-US"/>
              </w:rPr>
              <w:t xml:space="preserve"> by this section</w:t>
            </w:r>
            <w:r w:rsidRPr="00054822">
              <w:rPr>
                <w:lang w:eastAsia="en-US"/>
              </w:rPr>
              <w:t xml:space="preserve">, the member’s increment is the increment set by the decision maker that is between the minimum and maximum increment </w:t>
            </w:r>
            <w:r w:rsidR="007F6D63">
              <w:rPr>
                <w:lang w:eastAsia="en-US"/>
              </w:rPr>
              <w:t>that is available for t</w:t>
            </w:r>
            <w:r w:rsidRPr="00054822">
              <w:rPr>
                <w:lang w:eastAsia="en-US"/>
              </w:rPr>
              <w:t>heir rank and pathway.</w:t>
            </w:r>
            <w:proofErr w:type="gramEnd"/>
          </w:p>
          <w:p w14:paraId="712950C0" w14:textId="3DE94B50" w:rsidR="007F6D63" w:rsidRPr="00054822" w:rsidRDefault="007F6D63" w:rsidP="008E27C2">
            <w:pPr>
              <w:pStyle w:val="notepara"/>
              <w:rPr>
                <w:b/>
              </w:rPr>
            </w:pPr>
            <w:r w:rsidRPr="002B5E08">
              <w:rPr>
                <w:b/>
              </w:rPr>
              <w:t>Note:</w:t>
            </w:r>
            <w:r>
              <w:tab/>
              <w:t>An increment is available in the member’s pathway if the increment is in the table in the annex for their pathway in Part B Division 3B of DFRT Determination No. 2 of 2017 for their rank.</w:t>
            </w:r>
          </w:p>
        </w:tc>
      </w:tr>
      <w:tr w:rsidR="0027621F" w:rsidRPr="00054822" w14:paraId="458B1C00" w14:textId="77777777" w:rsidTr="0027621F">
        <w:tblPrEx>
          <w:tblCellMar>
            <w:left w:w="0" w:type="dxa"/>
            <w:right w:w="0" w:type="dxa"/>
          </w:tblCellMar>
        </w:tblPrEx>
        <w:tc>
          <w:tcPr>
            <w:tcW w:w="992" w:type="dxa"/>
            <w:tcMar>
              <w:top w:w="0" w:type="dxa"/>
              <w:left w:w="108" w:type="dxa"/>
              <w:bottom w:w="0" w:type="dxa"/>
              <w:right w:w="108" w:type="dxa"/>
            </w:tcMar>
          </w:tcPr>
          <w:p w14:paraId="364121A2" w14:textId="77777777" w:rsidR="0027621F" w:rsidRPr="0064761F" w:rsidRDefault="0027621F" w:rsidP="0027621F">
            <w:pPr>
              <w:pStyle w:val="Sectiontext"/>
              <w:jc w:val="center"/>
              <w:rPr>
                <w:lang w:eastAsia="en-US"/>
              </w:rPr>
            </w:pPr>
            <w:r>
              <w:rPr>
                <w:lang w:eastAsia="en-US"/>
              </w:rPr>
              <w:t>4</w:t>
            </w:r>
            <w:r w:rsidRPr="0064761F">
              <w:rPr>
                <w:lang w:eastAsia="en-US"/>
              </w:rPr>
              <w:t>.</w:t>
            </w:r>
          </w:p>
        </w:tc>
        <w:tc>
          <w:tcPr>
            <w:tcW w:w="8374" w:type="dxa"/>
            <w:gridSpan w:val="2"/>
            <w:tcMar>
              <w:top w:w="0" w:type="dxa"/>
              <w:left w:w="108" w:type="dxa"/>
              <w:bottom w:w="0" w:type="dxa"/>
              <w:right w:w="108" w:type="dxa"/>
            </w:tcMar>
          </w:tcPr>
          <w:p w14:paraId="7BB40E07" w14:textId="77777777" w:rsidR="0027621F" w:rsidRPr="0064761F" w:rsidRDefault="0027621F" w:rsidP="0027621F">
            <w:pPr>
              <w:pStyle w:val="Sectiontext"/>
              <w:rPr>
                <w:lang w:eastAsia="en-US"/>
              </w:rPr>
            </w:pPr>
            <w:r w:rsidRPr="0064761F">
              <w:rPr>
                <w:lang w:eastAsia="en-US"/>
              </w:rPr>
              <w:t>For the purpose of subsection 3, the decision maker must have regard to all of the following.</w:t>
            </w:r>
          </w:p>
        </w:tc>
      </w:tr>
      <w:tr w:rsidR="0027621F" w:rsidRPr="00054822" w14:paraId="30071EA0" w14:textId="77777777" w:rsidTr="0027621F">
        <w:tblPrEx>
          <w:tblCellMar>
            <w:left w:w="0" w:type="dxa"/>
            <w:right w:w="0" w:type="dxa"/>
          </w:tblCellMar>
        </w:tblPrEx>
        <w:tc>
          <w:tcPr>
            <w:tcW w:w="992" w:type="dxa"/>
            <w:tcMar>
              <w:top w:w="0" w:type="dxa"/>
              <w:left w:w="108" w:type="dxa"/>
              <w:bottom w:w="0" w:type="dxa"/>
              <w:right w:w="108" w:type="dxa"/>
            </w:tcMar>
          </w:tcPr>
          <w:p w14:paraId="04BE16C7" w14:textId="77777777" w:rsidR="0027621F" w:rsidRPr="00493FAB" w:rsidRDefault="0027621F" w:rsidP="0027621F">
            <w:pPr>
              <w:pStyle w:val="Sectiontext"/>
              <w:jc w:val="center"/>
            </w:pPr>
          </w:p>
        </w:tc>
        <w:tc>
          <w:tcPr>
            <w:tcW w:w="567" w:type="dxa"/>
            <w:tcMar>
              <w:top w:w="0" w:type="dxa"/>
              <w:left w:w="108" w:type="dxa"/>
              <w:bottom w:w="0" w:type="dxa"/>
              <w:right w:w="108" w:type="dxa"/>
            </w:tcMar>
          </w:tcPr>
          <w:p w14:paraId="0B7C7D8E" w14:textId="77777777" w:rsidR="0027621F" w:rsidRPr="00054822" w:rsidRDefault="0027621F" w:rsidP="0027621F">
            <w:pPr>
              <w:pStyle w:val="Sectiontext"/>
              <w:rPr>
                <w:lang w:eastAsia="en-US"/>
              </w:rPr>
            </w:pPr>
            <w:r w:rsidRPr="00054822">
              <w:rPr>
                <w:lang w:eastAsia="en-US"/>
              </w:rPr>
              <w:t>a.</w:t>
            </w:r>
          </w:p>
        </w:tc>
        <w:tc>
          <w:tcPr>
            <w:tcW w:w="7807" w:type="dxa"/>
            <w:tcMar>
              <w:top w:w="0" w:type="dxa"/>
              <w:left w:w="108" w:type="dxa"/>
              <w:bottom w:w="0" w:type="dxa"/>
              <w:right w:w="108" w:type="dxa"/>
            </w:tcMar>
          </w:tcPr>
          <w:p w14:paraId="41E958F9" w14:textId="77777777" w:rsidR="0027621F" w:rsidRPr="00054822" w:rsidRDefault="0027621F" w:rsidP="0027621F">
            <w:pPr>
              <w:pStyle w:val="Sectiontext"/>
              <w:rPr>
                <w:lang w:eastAsia="en-US"/>
              </w:rPr>
            </w:pPr>
            <w:r w:rsidRPr="00054822">
              <w:rPr>
                <w:lang w:eastAsia="en-US"/>
              </w:rPr>
              <w:t>The member’s experience, qualifications and skills.</w:t>
            </w:r>
          </w:p>
        </w:tc>
      </w:tr>
      <w:tr w:rsidR="0027621F" w:rsidRPr="00054822" w14:paraId="7FAAA9A9" w14:textId="77777777" w:rsidTr="0027621F">
        <w:tblPrEx>
          <w:tblCellMar>
            <w:left w:w="0" w:type="dxa"/>
            <w:right w:w="0" w:type="dxa"/>
          </w:tblCellMar>
        </w:tblPrEx>
        <w:tc>
          <w:tcPr>
            <w:tcW w:w="992" w:type="dxa"/>
            <w:tcMar>
              <w:top w:w="0" w:type="dxa"/>
              <w:left w:w="108" w:type="dxa"/>
              <w:bottom w:w="0" w:type="dxa"/>
              <w:right w:w="108" w:type="dxa"/>
            </w:tcMar>
          </w:tcPr>
          <w:p w14:paraId="1C2EB59F" w14:textId="77777777" w:rsidR="0027621F" w:rsidRPr="00054822" w:rsidRDefault="0027621F" w:rsidP="0027621F">
            <w:pPr>
              <w:pStyle w:val="Sectiontext"/>
              <w:jc w:val="center"/>
              <w:rPr>
                <w:lang w:eastAsia="en-US"/>
              </w:rPr>
            </w:pPr>
          </w:p>
        </w:tc>
        <w:tc>
          <w:tcPr>
            <w:tcW w:w="567" w:type="dxa"/>
            <w:tcMar>
              <w:top w:w="0" w:type="dxa"/>
              <w:left w:w="108" w:type="dxa"/>
              <w:bottom w:w="0" w:type="dxa"/>
              <w:right w:w="108" w:type="dxa"/>
            </w:tcMar>
            <w:hideMark/>
          </w:tcPr>
          <w:p w14:paraId="46FA51E7" w14:textId="77777777" w:rsidR="0027621F" w:rsidRPr="00054822" w:rsidRDefault="0027621F" w:rsidP="0027621F">
            <w:pPr>
              <w:pStyle w:val="Sectiontext"/>
              <w:rPr>
                <w:lang w:eastAsia="en-US"/>
              </w:rPr>
            </w:pPr>
            <w:r w:rsidRPr="00054822">
              <w:rPr>
                <w:lang w:eastAsia="en-US"/>
              </w:rPr>
              <w:t>b.</w:t>
            </w:r>
          </w:p>
        </w:tc>
        <w:tc>
          <w:tcPr>
            <w:tcW w:w="7807" w:type="dxa"/>
            <w:tcMar>
              <w:top w:w="0" w:type="dxa"/>
              <w:left w:w="108" w:type="dxa"/>
              <w:bottom w:w="0" w:type="dxa"/>
              <w:right w:w="108" w:type="dxa"/>
            </w:tcMar>
            <w:hideMark/>
          </w:tcPr>
          <w:p w14:paraId="0C24ED27" w14:textId="77777777" w:rsidR="0027621F" w:rsidRPr="00054822" w:rsidRDefault="0027621F" w:rsidP="0027621F">
            <w:pPr>
              <w:pStyle w:val="Sectiontext"/>
              <w:rPr>
                <w:lang w:eastAsia="en-US"/>
              </w:rPr>
            </w:pPr>
            <w:r w:rsidRPr="00054822">
              <w:rPr>
                <w:lang w:eastAsia="en-US"/>
              </w:rPr>
              <w:t>The member’s previous relevant military service</w:t>
            </w:r>
            <w:r w:rsidRPr="00054822">
              <w:rPr>
                <w:i/>
                <w:lang w:eastAsia="en-US"/>
              </w:rPr>
              <w:t>.</w:t>
            </w:r>
          </w:p>
        </w:tc>
      </w:tr>
      <w:tr w:rsidR="0027621F" w:rsidRPr="00435702" w14:paraId="0C61E406" w14:textId="77777777" w:rsidTr="0027621F">
        <w:tblPrEx>
          <w:tblCellMar>
            <w:left w:w="0" w:type="dxa"/>
            <w:right w:w="0" w:type="dxa"/>
          </w:tblCellMar>
        </w:tblPrEx>
        <w:tc>
          <w:tcPr>
            <w:tcW w:w="992" w:type="dxa"/>
            <w:tcMar>
              <w:top w:w="0" w:type="dxa"/>
              <w:left w:w="108" w:type="dxa"/>
              <w:bottom w:w="0" w:type="dxa"/>
              <w:right w:w="108" w:type="dxa"/>
            </w:tcMar>
          </w:tcPr>
          <w:p w14:paraId="513BB6F3" w14:textId="77777777" w:rsidR="0027621F" w:rsidRPr="00054822" w:rsidRDefault="0027621F" w:rsidP="0027621F">
            <w:pPr>
              <w:pStyle w:val="Sectiontext"/>
              <w:jc w:val="center"/>
              <w:rPr>
                <w:lang w:eastAsia="en-US"/>
              </w:rPr>
            </w:pPr>
          </w:p>
        </w:tc>
        <w:tc>
          <w:tcPr>
            <w:tcW w:w="567" w:type="dxa"/>
            <w:tcMar>
              <w:top w:w="0" w:type="dxa"/>
              <w:left w:w="108" w:type="dxa"/>
              <w:bottom w:w="0" w:type="dxa"/>
              <w:right w:w="108" w:type="dxa"/>
            </w:tcMar>
            <w:hideMark/>
          </w:tcPr>
          <w:p w14:paraId="7AE65A2C" w14:textId="77777777" w:rsidR="0027621F" w:rsidRPr="00054822" w:rsidRDefault="0027621F" w:rsidP="0027621F">
            <w:pPr>
              <w:pStyle w:val="Sectiontext"/>
              <w:rPr>
                <w:lang w:eastAsia="en-US"/>
              </w:rPr>
            </w:pPr>
            <w:r w:rsidRPr="00054822">
              <w:rPr>
                <w:lang w:eastAsia="en-US"/>
              </w:rPr>
              <w:t>c.</w:t>
            </w:r>
          </w:p>
        </w:tc>
        <w:tc>
          <w:tcPr>
            <w:tcW w:w="7807" w:type="dxa"/>
            <w:tcMar>
              <w:top w:w="0" w:type="dxa"/>
              <w:left w:w="108" w:type="dxa"/>
              <w:bottom w:w="0" w:type="dxa"/>
              <w:right w:w="108" w:type="dxa"/>
            </w:tcMar>
            <w:hideMark/>
          </w:tcPr>
          <w:p w14:paraId="721E3847" w14:textId="77777777" w:rsidR="0027621F" w:rsidRPr="00435702" w:rsidRDefault="0027621F" w:rsidP="0027621F">
            <w:pPr>
              <w:pStyle w:val="Sectiontext"/>
              <w:rPr>
                <w:lang w:eastAsia="en-US"/>
              </w:rPr>
            </w:pPr>
            <w:r w:rsidRPr="00054822">
              <w:rPr>
                <w:lang w:eastAsia="en-US"/>
              </w:rPr>
              <w:t xml:space="preserve">Any other </w:t>
            </w:r>
            <w:r>
              <w:rPr>
                <w:lang w:eastAsia="en-US"/>
              </w:rPr>
              <w:t>relevant matters.</w:t>
            </w:r>
            <w:r w:rsidRPr="00435702">
              <w:rPr>
                <w:lang w:eastAsia="en-US"/>
              </w:rPr>
              <w:t xml:space="preserve"> </w:t>
            </w:r>
          </w:p>
        </w:tc>
      </w:tr>
    </w:tbl>
    <w:p w14:paraId="227560C5" w14:textId="77777777" w:rsidR="0027621F" w:rsidRDefault="0027621F" w:rsidP="0027621F">
      <w:pPr>
        <w:pStyle w:val="Heading5"/>
        <w:rPr>
          <w:rFonts w:eastAsia="Times New Roman"/>
          <w:lang w:eastAsia="en-AU"/>
        </w:rPr>
      </w:pPr>
      <w:r>
        <w:rPr>
          <w:rFonts w:eastAsia="Times New Roman"/>
          <w:lang w:eastAsia="en-AU"/>
        </w:rPr>
        <w:t xml:space="preserve">Subdivision 4: Increment on promotion or appointment as an officer </w:t>
      </w:r>
    </w:p>
    <w:p w14:paraId="0C0E2DF3" w14:textId="77777777" w:rsidR="0027621F" w:rsidRDefault="0027621F" w:rsidP="0027621F">
      <w:pPr>
        <w:pStyle w:val="Heading6"/>
      </w:pPr>
      <w:r w:rsidRPr="002573ED">
        <w:t>3.2.47A</w:t>
      </w:r>
      <w:r>
        <w:t>J</w:t>
      </w:r>
      <w:r>
        <w:tab/>
        <w:t>Increment on promotion – officer</w:t>
      </w:r>
    </w:p>
    <w:tbl>
      <w:tblPr>
        <w:tblW w:w="9360" w:type="dxa"/>
        <w:tblInd w:w="113" w:type="dxa"/>
        <w:tblLayout w:type="fixed"/>
        <w:tblLook w:val="04A0" w:firstRow="1" w:lastRow="0" w:firstColumn="1" w:lastColumn="0" w:noHBand="0" w:noVBand="1"/>
      </w:tblPr>
      <w:tblGrid>
        <w:gridCol w:w="992"/>
        <w:gridCol w:w="8368"/>
      </w:tblGrid>
      <w:tr w:rsidR="0027621F" w:rsidRPr="00435702" w14:paraId="5640B963" w14:textId="77777777" w:rsidTr="0027621F">
        <w:tc>
          <w:tcPr>
            <w:tcW w:w="992" w:type="dxa"/>
          </w:tcPr>
          <w:p w14:paraId="17058897" w14:textId="77777777" w:rsidR="0027621F" w:rsidRDefault="0027621F" w:rsidP="0027621F">
            <w:pPr>
              <w:pStyle w:val="Sectiontext"/>
              <w:jc w:val="center"/>
              <w:rPr>
                <w:lang w:eastAsia="en-US"/>
              </w:rPr>
            </w:pPr>
            <w:r>
              <w:rPr>
                <w:lang w:eastAsia="en-US"/>
              </w:rPr>
              <w:t>1.</w:t>
            </w:r>
          </w:p>
        </w:tc>
        <w:tc>
          <w:tcPr>
            <w:tcW w:w="8368" w:type="dxa"/>
          </w:tcPr>
          <w:p w14:paraId="4A55BD01" w14:textId="77777777" w:rsidR="0027621F" w:rsidRDefault="0027621F" w:rsidP="0027621F">
            <w:pPr>
              <w:pStyle w:val="Sectiontext"/>
              <w:rPr>
                <w:lang w:eastAsia="en-US"/>
              </w:rPr>
            </w:pPr>
            <w:r>
              <w:rPr>
                <w:lang w:eastAsia="en-US"/>
              </w:rPr>
              <w:t>This section does not apply to an officer promoted to the rank of Flying Officer or Pilot Officer.</w:t>
            </w:r>
          </w:p>
        </w:tc>
      </w:tr>
      <w:tr w:rsidR="0027621F" w:rsidRPr="00435702" w14:paraId="37E0D56A" w14:textId="77777777" w:rsidTr="0027621F">
        <w:tc>
          <w:tcPr>
            <w:tcW w:w="992" w:type="dxa"/>
          </w:tcPr>
          <w:p w14:paraId="0C14E5A2" w14:textId="77777777" w:rsidR="0027621F" w:rsidRPr="00435702" w:rsidRDefault="0027621F" w:rsidP="0027621F">
            <w:pPr>
              <w:pStyle w:val="Sectiontext"/>
              <w:jc w:val="center"/>
              <w:rPr>
                <w:lang w:eastAsia="en-US"/>
              </w:rPr>
            </w:pPr>
            <w:r>
              <w:rPr>
                <w:lang w:eastAsia="en-US"/>
              </w:rPr>
              <w:t>2.</w:t>
            </w:r>
          </w:p>
        </w:tc>
        <w:tc>
          <w:tcPr>
            <w:tcW w:w="8368" w:type="dxa"/>
          </w:tcPr>
          <w:p w14:paraId="18BA2317" w14:textId="77777777" w:rsidR="0027621F" w:rsidRPr="00435702" w:rsidRDefault="0027621F" w:rsidP="0027621F">
            <w:pPr>
              <w:pStyle w:val="Sectiontext"/>
              <w:rPr>
                <w:lang w:eastAsia="en-US"/>
              </w:rPr>
            </w:pPr>
            <w:r>
              <w:rPr>
                <w:lang w:eastAsia="en-US"/>
              </w:rPr>
              <w:t xml:space="preserve">On the day an officer is promoted, they have </w:t>
            </w:r>
            <w:r>
              <w:rPr>
                <w:rFonts w:cs="Arial"/>
                <w:lang w:eastAsia="en-US"/>
              </w:rPr>
              <w:t>the</w:t>
            </w:r>
            <w:r w:rsidRPr="00435702">
              <w:rPr>
                <w:rFonts w:cs="Arial"/>
                <w:lang w:eastAsia="en-US"/>
              </w:rPr>
              <w:t xml:space="preserve"> increment </w:t>
            </w:r>
            <w:r>
              <w:rPr>
                <w:rFonts w:cs="Arial"/>
                <w:lang w:eastAsia="en-US"/>
              </w:rPr>
              <w:t>that corresponds with</w:t>
            </w:r>
            <w:r w:rsidRPr="00435702">
              <w:rPr>
                <w:rFonts w:cs="Arial"/>
                <w:color w:val="FF0000"/>
                <w:lang w:eastAsia="en-US"/>
              </w:rPr>
              <w:t xml:space="preserve"> </w:t>
            </w:r>
            <w:r w:rsidRPr="00435702">
              <w:rPr>
                <w:iCs/>
              </w:rPr>
              <w:t>their rank</w:t>
            </w:r>
            <w:r>
              <w:rPr>
                <w:iCs/>
              </w:rPr>
              <w:t xml:space="preserve"> and</w:t>
            </w:r>
            <w:r>
              <w:t xml:space="preserve"> zero years in rank in their </w:t>
            </w:r>
            <w:r w:rsidRPr="00435702">
              <w:rPr>
                <w:rFonts w:cs="Arial"/>
                <w:lang w:eastAsia="en-US"/>
              </w:rPr>
              <w:t>pathway</w:t>
            </w:r>
            <w:r>
              <w:rPr>
                <w:rFonts w:cs="Arial"/>
                <w:lang w:eastAsia="en-US"/>
              </w:rPr>
              <w:t>.</w:t>
            </w:r>
          </w:p>
        </w:tc>
      </w:tr>
    </w:tbl>
    <w:p w14:paraId="476815DB" w14:textId="77777777" w:rsidR="0027621F" w:rsidRDefault="0027621F" w:rsidP="0027621F">
      <w:pPr>
        <w:pStyle w:val="Heading6"/>
      </w:pPr>
      <w:r w:rsidRPr="002573ED">
        <w:t>3.2.47A</w:t>
      </w:r>
      <w:r>
        <w:t>K</w:t>
      </w:r>
      <w:r>
        <w:tab/>
        <w:t>Increment on promotion – other rank</w:t>
      </w:r>
    </w:p>
    <w:tbl>
      <w:tblPr>
        <w:tblW w:w="9367" w:type="dxa"/>
        <w:tblInd w:w="108" w:type="dxa"/>
        <w:tblLayout w:type="fixed"/>
        <w:tblLook w:val="04A0" w:firstRow="1" w:lastRow="0" w:firstColumn="1" w:lastColumn="0" w:noHBand="0" w:noVBand="1"/>
      </w:tblPr>
      <w:tblGrid>
        <w:gridCol w:w="994"/>
        <w:gridCol w:w="571"/>
        <w:gridCol w:w="568"/>
        <w:gridCol w:w="7234"/>
      </w:tblGrid>
      <w:tr w:rsidR="0027621F" w:rsidRPr="00435702" w14:paraId="24AF0224" w14:textId="77777777" w:rsidTr="0027621F">
        <w:tc>
          <w:tcPr>
            <w:tcW w:w="994" w:type="dxa"/>
          </w:tcPr>
          <w:p w14:paraId="7F1B3DEF" w14:textId="77777777" w:rsidR="0027621F" w:rsidRDefault="0027621F" w:rsidP="0027621F">
            <w:pPr>
              <w:pStyle w:val="Sectiontext"/>
              <w:jc w:val="center"/>
              <w:rPr>
                <w:lang w:eastAsia="en-US"/>
              </w:rPr>
            </w:pPr>
            <w:r>
              <w:rPr>
                <w:lang w:eastAsia="en-US"/>
              </w:rPr>
              <w:t>1.</w:t>
            </w:r>
          </w:p>
        </w:tc>
        <w:tc>
          <w:tcPr>
            <w:tcW w:w="8373" w:type="dxa"/>
            <w:gridSpan w:val="3"/>
          </w:tcPr>
          <w:p w14:paraId="5323EFB0" w14:textId="77777777" w:rsidR="0027621F" w:rsidRDefault="0027621F" w:rsidP="0027621F">
            <w:pPr>
              <w:pStyle w:val="Sectiontext"/>
              <w:rPr>
                <w:lang w:eastAsia="en-US"/>
              </w:rPr>
            </w:pPr>
            <w:r>
              <w:rPr>
                <w:lang w:eastAsia="en-US"/>
              </w:rPr>
              <w:t xml:space="preserve">On the day a member holding </w:t>
            </w:r>
            <w:proofErr w:type="gramStart"/>
            <w:r>
              <w:rPr>
                <w:lang w:eastAsia="en-US"/>
              </w:rPr>
              <w:t>an other</w:t>
            </w:r>
            <w:proofErr w:type="gramEnd"/>
            <w:r>
              <w:rPr>
                <w:lang w:eastAsia="en-US"/>
              </w:rPr>
              <w:t xml:space="preserve"> rank is promoted, their increment is one of the following</w:t>
            </w:r>
            <w:r>
              <w:rPr>
                <w:rFonts w:cs="Arial"/>
              </w:rPr>
              <w:t>.</w:t>
            </w:r>
          </w:p>
        </w:tc>
      </w:tr>
      <w:tr w:rsidR="0027621F" w:rsidRPr="00435702" w:rsidDel="00EE3F3F" w14:paraId="788A57C3"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68F1D254" w14:textId="77777777" w:rsidR="0027621F" w:rsidRPr="00435702" w:rsidDel="00EE3F3F" w:rsidRDefault="0027621F" w:rsidP="0027621F">
            <w:pPr>
              <w:pStyle w:val="Sectiontext"/>
              <w:jc w:val="center"/>
              <w:rPr>
                <w:lang w:eastAsia="en-US"/>
              </w:rPr>
            </w:pPr>
          </w:p>
        </w:tc>
        <w:tc>
          <w:tcPr>
            <w:tcW w:w="571" w:type="dxa"/>
            <w:tcMar>
              <w:top w:w="0" w:type="dxa"/>
              <w:left w:w="108" w:type="dxa"/>
              <w:bottom w:w="0" w:type="dxa"/>
              <w:right w:w="108" w:type="dxa"/>
            </w:tcMar>
          </w:tcPr>
          <w:p w14:paraId="201EC3A6" w14:textId="77777777" w:rsidR="0027621F" w:rsidRPr="00435702" w:rsidDel="00EE3F3F" w:rsidRDefault="0027621F" w:rsidP="0027621F">
            <w:pPr>
              <w:pStyle w:val="Sectiontext"/>
              <w:rPr>
                <w:lang w:eastAsia="en-US"/>
              </w:rPr>
            </w:pPr>
            <w:r w:rsidRPr="00435702" w:rsidDel="00EE3F3F">
              <w:rPr>
                <w:lang w:eastAsia="en-US"/>
              </w:rPr>
              <w:t>a.</w:t>
            </w:r>
          </w:p>
        </w:tc>
        <w:tc>
          <w:tcPr>
            <w:tcW w:w="7802" w:type="dxa"/>
            <w:gridSpan w:val="2"/>
            <w:tcMar>
              <w:top w:w="0" w:type="dxa"/>
              <w:left w:w="108" w:type="dxa"/>
              <w:bottom w:w="0" w:type="dxa"/>
              <w:right w:w="108" w:type="dxa"/>
            </w:tcMar>
          </w:tcPr>
          <w:p w14:paraId="574476B1" w14:textId="77777777" w:rsidR="0027621F" w:rsidRPr="00435702" w:rsidDel="00EE3F3F" w:rsidRDefault="0027621F" w:rsidP="0027621F">
            <w:pPr>
              <w:pStyle w:val="Sectiontext"/>
              <w:rPr>
                <w:lang w:eastAsia="en-US"/>
              </w:rPr>
            </w:pPr>
            <w:r>
              <w:rPr>
                <w:lang w:eastAsia="en-US"/>
              </w:rPr>
              <w:t xml:space="preserve">If the member is promoted from an Able Seaman or Leading </w:t>
            </w:r>
            <w:r w:rsidRPr="00A6437C">
              <w:t xml:space="preserve">Aircraftman to </w:t>
            </w:r>
            <w:r>
              <w:t xml:space="preserve">a Leading Seaman or </w:t>
            </w:r>
            <w:r w:rsidRPr="00A6437C">
              <w:t xml:space="preserve">a </w:t>
            </w:r>
            <w:r>
              <w:t>Corporal</w:t>
            </w:r>
            <w:r>
              <w:rPr>
                <w:lang w:eastAsia="en-US"/>
              </w:rPr>
              <w:t>, the higher of the following</w:t>
            </w:r>
          </w:p>
        </w:tc>
      </w:tr>
      <w:tr w:rsidR="0027621F" w:rsidRPr="00D15A4D" w14:paraId="0258981A" w14:textId="77777777" w:rsidTr="0027621F">
        <w:tblPrEx>
          <w:tblLook w:val="0000" w:firstRow="0" w:lastRow="0" w:firstColumn="0" w:lastColumn="0" w:noHBand="0" w:noVBand="0"/>
        </w:tblPrEx>
        <w:tc>
          <w:tcPr>
            <w:tcW w:w="994" w:type="dxa"/>
          </w:tcPr>
          <w:p w14:paraId="6E55D085" w14:textId="77777777" w:rsidR="0027621F" w:rsidRPr="00D15A4D" w:rsidRDefault="0027621F" w:rsidP="0027621F">
            <w:pPr>
              <w:pStyle w:val="Sectiontext"/>
              <w:jc w:val="center"/>
            </w:pPr>
          </w:p>
        </w:tc>
        <w:tc>
          <w:tcPr>
            <w:tcW w:w="571" w:type="dxa"/>
          </w:tcPr>
          <w:p w14:paraId="6D2D61BE" w14:textId="77777777" w:rsidR="0027621F" w:rsidRDefault="0027621F" w:rsidP="0027621F">
            <w:pPr>
              <w:pStyle w:val="Sectiontext"/>
              <w:rPr>
                <w:iCs/>
              </w:rPr>
            </w:pPr>
          </w:p>
        </w:tc>
        <w:tc>
          <w:tcPr>
            <w:tcW w:w="568" w:type="dxa"/>
          </w:tcPr>
          <w:p w14:paraId="010BB7BA" w14:textId="77777777" w:rsidR="0027621F" w:rsidRDefault="0027621F" w:rsidP="0027621F">
            <w:pPr>
              <w:pStyle w:val="Sectiontext"/>
              <w:rPr>
                <w:iCs/>
              </w:rPr>
            </w:pPr>
            <w:proofErr w:type="spellStart"/>
            <w:r>
              <w:rPr>
                <w:iCs/>
              </w:rPr>
              <w:t>i</w:t>
            </w:r>
            <w:proofErr w:type="spellEnd"/>
            <w:r>
              <w:rPr>
                <w:iCs/>
              </w:rPr>
              <w:t>.</w:t>
            </w:r>
          </w:p>
        </w:tc>
        <w:tc>
          <w:tcPr>
            <w:tcW w:w="7234" w:type="dxa"/>
          </w:tcPr>
          <w:p w14:paraId="39941E3B" w14:textId="77777777" w:rsidR="0027621F" w:rsidRDefault="0027621F" w:rsidP="0027621F">
            <w:pPr>
              <w:pStyle w:val="Sectiontext"/>
              <w:rPr>
                <w:iCs/>
              </w:rPr>
            </w:pPr>
            <w:r>
              <w:rPr>
                <w:lang w:eastAsia="en-US"/>
              </w:rPr>
              <w:t>The increment that is 2 increments above their increment immediately before they were promoted.</w:t>
            </w:r>
          </w:p>
        </w:tc>
      </w:tr>
      <w:tr w:rsidR="0027621F" w:rsidRPr="00D15A4D" w14:paraId="0101FCAD" w14:textId="77777777" w:rsidTr="0027621F">
        <w:tblPrEx>
          <w:tblLook w:val="0000" w:firstRow="0" w:lastRow="0" w:firstColumn="0" w:lastColumn="0" w:noHBand="0" w:noVBand="0"/>
        </w:tblPrEx>
        <w:tc>
          <w:tcPr>
            <w:tcW w:w="994" w:type="dxa"/>
          </w:tcPr>
          <w:p w14:paraId="1BCFD425" w14:textId="77777777" w:rsidR="0027621F" w:rsidRPr="00D15A4D" w:rsidRDefault="0027621F" w:rsidP="0027621F">
            <w:pPr>
              <w:pStyle w:val="Sectiontext"/>
              <w:jc w:val="center"/>
            </w:pPr>
          </w:p>
        </w:tc>
        <w:tc>
          <w:tcPr>
            <w:tcW w:w="571" w:type="dxa"/>
          </w:tcPr>
          <w:p w14:paraId="0F0A59DA" w14:textId="77777777" w:rsidR="0027621F" w:rsidRDefault="0027621F" w:rsidP="0027621F">
            <w:pPr>
              <w:pStyle w:val="Sectiontext"/>
              <w:rPr>
                <w:iCs/>
              </w:rPr>
            </w:pPr>
          </w:p>
        </w:tc>
        <w:tc>
          <w:tcPr>
            <w:tcW w:w="568" w:type="dxa"/>
          </w:tcPr>
          <w:p w14:paraId="1B25B27A" w14:textId="77777777" w:rsidR="0027621F" w:rsidRDefault="0027621F" w:rsidP="0027621F">
            <w:pPr>
              <w:pStyle w:val="Sectiontext"/>
              <w:rPr>
                <w:iCs/>
              </w:rPr>
            </w:pPr>
            <w:r>
              <w:rPr>
                <w:lang w:eastAsia="en-US"/>
              </w:rPr>
              <w:t>ii.</w:t>
            </w:r>
          </w:p>
        </w:tc>
        <w:tc>
          <w:tcPr>
            <w:tcW w:w="7234" w:type="dxa"/>
          </w:tcPr>
          <w:p w14:paraId="103CA13B" w14:textId="77777777" w:rsidR="0027621F" w:rsidRDefault="0027621F" w:rsidP="0027621F">
            <w:pPr>
              <w:pStyle w:val="Sectiontext"/>
              <w:rPr>
                <w:lang w:eastAsia="en-US"/>
              </w:rPr>
            </w:pPr>
            <w:r>
              <w:rPr>
                <w:lang w:eastAsia="en-US"/>
              </w:rPr>
              <w:t>The lowest increment for their rank in their pathway.</w:t>
            </w:r>
          </w:p>
        </w:tc>
      </w:tr>
      <w:tr w:rsidR="0027621F" w:rsidRPr="00435702" w:rsidDel="00EE3F3F" w14:paraId="2D451DDC"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44471AB7" w14:textId="77777777" w:rsidR="0027621F" w:rsidRPr="00435702" w:rsidDel="00EE3F3F" w:rsidRDefault="0027621F" w:rsidP="0027621F">
            <w:pPr>
              <w:pStyle w:val="Sectiontext"/>
              <w:jc w:val="center"/>
              <w:rPr>
                <w:lang w:eastAsia="en-US"/>
              </w:rPr>
            </w:pPr>
          </w:p>
        </w:tc>
        <w:tc>
          <w:tcPr>
            <w:tcW w:w="571" w:type="dxa"/>
            <w:tcMar>
              <w:top w:w="0" w:type="dxa"/>
              <w:left w:w="108" w:type="dxa"/>
              <w:bottom w:w="0" w:type="dxa"/>
              <w:right w:w="108" w:type="dxa"/>
            </w:tcMar>
          </w:tcPr>
          <w:p w14:paraId="76D8BC37" w14:textId="77777777" w:rsidR="0027621F" w:rsidRPr="00435702" w:rsidDel="00EE3F3F" w:rsidRDefault="0027621F" w:rsidP="0027621F">
            <w:pPr>
              <w:pStyle w:val="Sectiontext"/>
              <w:rPr>
                <w:lang w:eastAsia="en-US"/>
              </w:rPr>
            </w:pPr>
            <w:r>
              <w:rPr>
                <w:lang w:eastAsia="en-US"/>
              </w:rPr>
              <w:t>b</w:t>
            </w:r>
            <w:r w:rsidRPr="00435702" w:rsidDel="00EE3F3F">
              <w:rPr>
                <w:lang w:eastAsia="en-US"/>
              </w:rPr>
              <w:t>.</w:t>
            </w:r>
          </w:p>
        </w:tc>
        <w:tc>
          <w:tcPr>
            <w:tcW w:w="7802" w:type="dxa"/>
            <w:gridSpan w:val="2"/>
            <w:tcMar>
              <w:top w:w="0" w:type="dxa"/>
              <w:left w:w="108" w:type="dxa"/>
              <w:bottom w:w="0" w:type="dxa"/>
              <w:right w:w="108" w:type="dxa"/>
            </w:tcMar>
          </w:tcPr>
          <w:p w14:paraId="73B97832" w14:textId="77777777" w:rsidR="0027621F" w:rsidRPr="00435702" w:rsidDel="00EE3F3F" w:rsidRDefault="0027621F" w:rsidP="0027621F">
            <w:pPr>
              <w:pStyle w:val="Sectiontext"/>
              <w:rPr>
                <w:lang w:eastAsia="en-US"/>
              </w:rPr>
            </w:pPr>
            <w:r>
              <w:rPr>
                <w:lang w:eastAsia="en-US"/>
              </w:rPr>
              <w:t>If the member is a Private Proficient and is promoted to Corporal, the higher of the following</w:t>
            </w:r>
          </w:p>
        </w:tc>
      </w:tr>
      <w:tr w:rsidR="0027621F" w:rsidRPr="00D15A4D" w14:paraId="63388BE9" w14:textId="77777777" w:rsidTr="0027621F">
        <w:tblPrEx>
          <w:tblLook w:val="0000" w:firstRow="0" w:lastRow="0" w:firstColumn="0" w:lastColumn="0" w:noHBand="0" w:noVBand="0"/>
        </w:tblPrEx>
        <w:tc>
          <w:tcPr>
            <w:tcW w:w="994" w:type="dxa"/>
          </w:tcPr>
          <w:p w14:paraId="4F9758F6" w14:textId="77777777" w:rsidR="0027621F" w:rsidRPr="00D15A4D" w:rsidRDefault="0027621F" w:rsidP="0027621F">
            <w:pPr>
              <w:pStyle w:val="Sectiontext"/>
              <w:jc w:val="center"/>
            </w:pPr>
          </w:p>
        </w:tc>
        <w:tc>
          <w:tcPr>
            <w:tcW w:w="571" w:type="dxa"/>
          </w:tcPr>
          <w:p w14:paraId="7C3CBF9D" w14:textId="77777777" w:rsidR="0027621F" w:rsidRDefault="0027621F" w:rsidP="0027621F">
            <w:pPr>
              <w:pStyle w:val="Sectiontext"/>
              <w:rPr>
                <w:iCs/>
              </w:rPr>
            </w:pPr>
          </w:p>
        </w:tc>
        <w:tc>
          <w:tcPr>
            <w:tcW w:w="568" w:type="dxa"/>
          </w:tcPr>
          <w:p w14:paraId="418FD99B" w14:textId="77777777" w:rsidR="0027621F" w:rsidRDefault="0027621F" w:rsidP="0027621F">
            <w:pPr>
              <w:pStyle w:val="Sectiontext"/>
              <w:rPr>
                <w:iCs/>
              </w:rPr>
            </w:pPr>
            <w:proofErr w:type="spellStart"/>
            <w:r>
              <w:rPr>
                <w:iCs/>
              </w:rPr>
              <w:t>i</w:t>
            </w:r>
            <w:proofErr w:type="spellEnd"/>
            <w:r>
              <w:rPr>
                <w:iCs/>
              </w:rPr>
              <w:t>.</w:t>
            </w:r>
          </w:p>
        </w:tc>
        <w:tc>
          <w:tcPr>
            <w:tcW w:w="7234" w:type="dxa"/>
          </w:tcPr>
          <w:p w14:paraId="469BD49E" w14:textId="77777777" w:rsidR="0027621F" w:rsidRDefault="0027621F" w:rsidP="0027621F">
            <w:pPr>
              <w:pStyle w:val="Sectiontext"/>
              <w:rPr>
                <w:iCs/>
              </w:rPr>
            </w:pPr>
            <w:r>
              <w:rPr>
                <w:lang w:eastAsia="en-US"/>
              </w:rPr>
              <w:t>The increment that is 2 increments above their increment immediately before they were promoted.</w:t>
            </w:r>
          </w:p>
        </w:tc>
      </w:tr>
      <w:tr w:rsidR="0027621F" w:rsidRPr="00D15A4D" w14:paraId="6B06E281" w14:textId="77777777" w:rsidTr="0027621F">
        <w:tblPrEx>
          <w:tblLook w:val="0000" w:firstRow="0" w:lastRow="0" w:firstColumn="0" w:lastColumn="0" w:noHBand="0" w:noVBand="0"/>
        </w:tblPrEx>
        <w:tc>
          <w:tcPr>
            <w:tcW w:w="994" w:type="dxa"/>
          </w:tcPr>
          <w:p w14:paraId="0B5C53AC" w14:textId="77777777" w:rsidR="0027621F" w:rsidRPr="00D15A4D" w:rsidRDefault="0027621F" w:rsidP="0027621F">
            <w:pPr>
              <w:pStyle w:val="Sectiontext"/>
              <w:jc w:val="center"/>
            </w:pPr>
          </w:p>
        </w:tc>
        <w:tc>
          <w:tcPr>
            <w:tcW w:w="571" w:type="dxa"/>
          </w:tcPr>
          <w:p w14:paraId="7002A1C8" w14:textId="77777777" w:rsidR="0027621F" w:rsidRDefault="0027621F" w:rsidP="0027621F">
            <w:pPr>
              <w:pStyle w:val="Sectiontext"/>
              <w:rPr>
                <w:iCs/>
              </w:rPr>
            </w:pPr>
          </w:p>
        </w:tc>
        <w:tc>
          <w:tcPr>
            <w:tcW w:w="568" w:type="dxa"/>
          </w:tcPr>
          <w:p w14:paraId="30056D9E" w14:textId="77777777" w:rsidR="0027621F" w:rsidRDefault="0027621F" w:rsidP="0027621F">
            <w:pPr>
              <w:pStyle w:val="Sectiontext"/>
              <w:rPr>
                <w:iCs/>
              </w:rPr>
            </w:pPr>
            <w:r>
              <w:rPr>
                <w:lang w:eastAsia="en-US"/>
              </w:rPr>
              <w:t>ii.</w:t>
            </w:r>
          </w:p>
        </w:tc>
        <w:tc>
          <w:tcPr>
            <w:tcW w:w="7234" w:type="dxa"/>
          </w:tcPr>
          <w:p w14:paraId="5B4B18E5" w14:textId="77777777" w:rsidR="0027621F" w:rsidRDefault="0027621F" w:rsidP="0027621F">
            <w:pPr>
              <w:pStyle w:val="Sectiontext"/>
              <w:rPr>
                <w:lang w:eastAsia="en-US"/>
              </w:rPr>
            </w:pPr>
            <w:r>
              <w:rPr>
                <w:lang w:eastAsia="en-US"/>
              </w:rPr>
              <w:t>The lowest increment for their rank in their pathway.</w:t>
            </w:r>
          </w:p>
        </w:tc>
      </w:tr>
      <w:tr w:rsidR="0027621F" w:rsidRPr="00435702" w:rsidDel="00EE3F3F" w14:paraId="2B2C7D9E"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022C5C7D" w14:textId="77777777" w:rsidR="0027621F" w:rsidRPr="00435702" w:rsidDel="00EE3F3F" w:rsidRDefault="0027621F" w:rsidP="0027621F">
            <w:pPr>
              <w:pStyle w:val="Sectiontext"/>
              <w:jc w:val="center"/>
              <w:rPr>
                <w:lang w:eastAsia="en-US"/>
              </w:rPr>
            </w:pPr>
          </w:p>
        </w:tc>
        <w:tc>
          <w:tcPr>
            <w:tcW w:w="571" w:type="dxa"/>
            <w:tcMar>
              <w:top w:w="0" w:type="dxa"/>
              <w:left w:w="108" w:type="dxa"/>
              <w:bottom w:w="0" w:type="dxa"/>
              <w:right w:w="108" w:type="dxa"/>
            </w:tcMar>
          </w:tcPr>
          <w:p w14:paraId="7AE4D0FE" w14:textId="77777777" w:rsidR="0027621F" w:rsidRPr="00435702" w:rsidDel="00EE3F3F" w:rsidRDefault="0027621F" w:rsidP="0027621F">
            <w:pPr>
              <w:pStyle w:val="Sectiontext"/>
              <w:rPr>
                <w:lang w:eastAsia="en-US"/>
              </w:rPr>
            </w:pPr>
            <w:r>
              <w:rPr>
                <w:lang w:eastAsia="en-US"/>
              </w:rPr>
              <w:t>c.</w:t>
            </w:r>
          </w:p>
        </w:tc>
        <w:tc>
          <w:tcPr>
            <w:tcW w:w="7802" w:type="dxa"/>
            <w:gridSpan w:val="2"/>
            <w:tcMar>
              <w:top w:w="0" w:type="dxa"/>
              <w:left w:w="108" w:type="dxa"/>
              <w:bottom w:w="0" w:type="dxa"/>
              <w:right w:w="108" w:type="dxa"/>
            </w:tcMar>
          </w:tcPr>
          <w:p w14:paraId="37329936" w14:textId="77777777" w:rsidR="0027621F" w:rsidRDefault="0027621F" w:rsidP="0027621F">
            <w:pPr>
              <w:pStyle w:val="Sectiontext"/>
              <w:rPr>
                <w:lang w:eastAsia="en-US"/>
              </w:rPr>
            </w:pPr>
            <w:r>
              <w:rPr>
                <w:lang w:eastAsia="en-US"/>
              </w:rPr>
              <w:t>If the other rank member is promoted to Warrant Officer Class 2, the</w:t>
            </w:r>
            <w:r w:rsidDel="00481FFE">
              <w:rPr>
                <w:lang w:eastAsia="en-US"/>
              </w:rPr>
              <w:t xml:space="preserve"> </w:t>
            </w:r>
            <w:r>
              <w:rPr>
                <w:lang w:eastAsia="en-US"/>
              </w:rPr>
              <w:t>higher of the following.</w:t>
            </w:r>
          </w:p>
        </w:tc>
      </w:tr>
      <w:tr w:rsidR="0027621F" w:rsidRPr="00D15A4D" w14:paraId="41B5845C" w14:textId="77777777" w:rsidTr="0027621F">
        <w:tblPrEx>
          <w:tblLook w:val="0000" w:firstRow="0" w:lastRow="0" w:firstColumn="0" w:lastColumn="0" w:noHBand="0" w:noVBand="0"/>
        </w:tblPrEx>
        <w:tc>
          <w:tcPr>
            <w:tcW w:w="994" w:type="dxa"/>
          </w:tcPr>
          <w:p w14:paraId="64DBD76F" w14:textId="77777777" w:rsidR="0027621F" w:rsidRPr="00D15A4D" w:rsidRDefault="0027621F" w:rsidP="0027621F">
            <w:pPr>
              <w:pStyle w:val="Sectiontext"/>
              <w:jc w:val="center"/>
            </w:pPr>
          </w:p>
        </w:tc>
        <w:tc>
          <w:tcPr>
            <w:tcW w:w="571" w:type="dxa"/>
          </w:tcPr>
          <w:p w14:paraId="60E4B0A3" w14:textId="77777777" w:rsidR="0027621F" w:rsidRDefault="0027621F" w:rsidP="0027621F">
            <w:pPr>
              <w:pStyle w:val="Sectiontext"/>
              <w:rPr>
                <w:iCs/>
              </w:rPr>
            </w:pPr>
          </w:p>
        </w:tc>
        <w:tc>
          <w:tcPr>
            <w:tcW w:w="568" w:type="dxa"/>
          </w:tcPr>
          <w:p w14:paraId="40594BF6" w14:textId="77777777" w:rsidR="0027621F" w:rsidRDefault="0027621F" w:rsidP="0027621F">
            <w:pPr>
              <w:pStyle w:val="Sectiontext"/>
              <w:rPr>
                <w:iCs/>
              </w:rPr>
            </w:pPr>
            <w:proofErr w:type="spellStart"/>
            <w:r>
              <w:rPr>
                <w:iCs/>
              </w:rPr>
              <w:t>i</w:t>
            </w:r>
            <w:proofErr w:type="spellEnd"/>
            <w:r>
              <w:rPr>
                <w:iCs/>
              </w:rPr>
              <w:t>.</w:t>
            </w:r>
          </w:p>
        </w:tc>
        <w:tc>
          <w:tcPr>
            <w:tcW w:w="7234" w:type="dxa"/>
          </w:tcPr>
          <w:p w14:paraId="3CC3E1AD" w14:textId="77777777" w:rsidR="0027621F" w:rsidRDefault="0027621F" w:rsidP="0027621F">
            <w:pPr>
              <w:pStyle w:val="Sectiontext"/>
              <w:rPr>
                <w:iCs/>
              </w:rPr>
            </w:pPr>
            <w:r>
              <w:rPr>
                <w:lang w:eastAsia="en-US"/>
              </w:rPr>
              <w:t>The increment that is 2 increments above their increment immediately before they were promoted.</w:t>
            </w:r>
          </w:p>
        </w:tc>
      </w:tr>
      <w:tr w:rsidR="0027621F" w:rsidRPr="00D15A4D" w14:paraId="18E15B45" w14:textId="77777777" w:rsidTr="0027621F">
        <w:tblPrEx>
          <w:tblLook w:val="0000" w:firstRow="0" w:lastRow="0" w:firstColumn="0" w:lastColumn="0" w:noHBand="0" w:noVBand="0"/>
        </w:tblPrEx>
        <w:tc>
          <w:tcPr>
            <w:tcW w:w="994" w:type="dxa"/>
          </w:tcPr>
          <w:p w14:paraId="6BA3A771" w14:textId="77777777" w:rsidR="0027621F" w:rsidRPr="00D15A4D" w:rsidRDefault="0027621F" w:rsidP="0027621F">
            <w:pPr>
              <w:pStyle w:val="Sectiontext"/>
              <w:jc w:val="center"/>
            </w:pPr>
          </w:p>
        </w:tc>
        <w:tc>
          <w:tcPr>
            <w:tcW w:w="571" w:type="dxa"/>
          </w:tcPr>
          <w:p w14:paraId="005B9B15" w14:textId="77777777" w:rsidR="0027621F" w:rsidRDefault="0027621F" w:rsidP="0027621F">
            <w:pPr>
              <w:pStyle w:val="Sectiontext"/>
              <w:rPr>
                <w:iCs/>
              </w:rPr>
            </w:pPr>
          </w:p>
        </w:tc>
        <w:tc>
          <w:tcPr>
            <w:tcW w:w="568" w:type="dxa"/>
          </w:tcPr>
          <w:p w14:paraId="55592003" w14:textId="77777777" w:rsidR="0027621F" w:rsidRDefault="0027621F" w:rsidP="0027621F">
            <w:pPr>
              <w:pStyle w:val="Sectiontext"/>
              <w:rPr>
                <w:iCs/>
              </w:rPr>
            </w:pPr>
            <w:r>
              <w:rPr>
                <w:lang w:eastAsia="en-US"/>
              </w:rPr>
              <w:t>ii.</w:t>
            </w:r>
          </w:p>
        </w:tc>
        <w:tc>
          <w:tcPr>
            <w:tcW w:w="7234" w:type="dxa"/>
          </w:tcPr>
          <w:p w14:paraId="572DF373" w14:textId="77777777" w:rsidR="0027621F" w:rsidRDefault="0027621F" w:rsidP="0027621F">
            <w:pPr>
              <w:pStyle w:val="Sectiontext"/>
              <w:rPr>
                <w:lang w:eastAsia="en-US"/>
              </w:rPr>
            </w:pPr>
            <w:r>
              <w:rPr>
                <w:lang w:eastAsia="en-US"/>
              </w:rPr>
              <w:t>The lowest increment for their rank in their pathway.</w:t>
            </w:r>
          </w:p>
        </w:tc>
      </w:tr>
      <w:tr w:rsidR="0027621F" w:rsidRPr="00435702" w:rsidDel="00EE3F3F" w14:paraId="5805590C"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18772D67" w14:textId="77777777" w:rsidR="0027621F" w:rsidRPr="00435702" w:rsidDel="00EE3F3F" w:rsidRDefault="0027621F" w:rsidP="0027621F">
            <w:pPr>
              <w:pStyle w:val="Sectiontext"/>
              <w:jc w:val="center"/>
              <w:rPr>
                <w:lang w:eastAsia="en-US"/>
              </w:rPr>
            </w:pPr>
          </w:p>
        </w:tc>
        <w:tc>
          <w:tcPr>
            <w:tcW w:w="571" w:type="dxa"/>
            <w:tcMar>
              <w:top w:w="0" w:type="dxa"/>
              <w:left w:w="108" w:type="dxa"/>
              <w:bottom w:w="0" w:type="dxa"/>
              <w:right w:w="108" w:type="dxa"/>
            </w:tcMar>
          </w:tcPr>
          <w:p w14:paraId="2F1578E6" w14:textId="77777777" w:rsidR="0027621F" w:rsidRDefault="0027621F" w:rsidP="0027621F">
            <w:pPr>
              <w:pStyle w:val="Sectiontext"/>
              <w:rPr>
                <w:lang w:eastAsia="en-US"/>
              </w:rPr>
            </w:pPr>
            <w:r>
              <w:rPr>
                <w:lang w:eastAsia="en-US"/>
              </w:rPr>
              <w:t>d.</w:t>
            </w:r>
          </w:p>
        </w:tc>
        <w:tc>
          <w:tcPr>
            <w:tcW w:w="7802" w:type="dxa"/>
            <w:gridSpan w:val="2"/>
            <w:tcMar>
              <w:top w:w="0" w:type="dxa"/>
              <w:left w:w="108" w:type="dxa"/>
              <w:bottom w:w="0" w:type="dxa"/>
              <w:right w:w="108" w:type="dxa"/>
            </w:tcMar>
          </w:tcPr>
          <w:p w14:paraId="65CBD709" w14:textId="77777777" w:rsidR="0027621F" w:rsidRDefault="0027621F" w:rsidP="0027621F">
            <w:pPr>
              <w:pStyle w:val="Sectiontext"/>
              <w:rPr>
                <w:lang w:eastAsia="en-US"/>
              </w:rPr>
            </w:pPr>
            <w:r>
              <w:rPr>
                <w:lang w:eastAsia="en-US"/>
              </w:rPr>
              <w:t>If the other rank member is promoted in any other circumstance, the higher of the following.</w:t>
            </w:r>
          </w:p>
        </w:tc>
      </w:tr>
      <w:tr w:rsidR="0027621F" w:rsidRPr="00D15A4D" w14:paraId="3CFBFD44" w14:textId="77777777" w:rsidTr="0027621F">
        <w:tblPrEx>
          <w:tblLook w:val="0000" w:firstRow="0" w:lastRow="0" w:firstColumn="0" w:lastColumn="0" w:noHBand="0" w:noVBand="0"/>
        </w:tblPrEx>
        <w:tc>
          <w:tcPr>
            <w:tcW w:w="994" w:type="dxa"/>
          </w:tcPr>
          <w:p w14:paraId="603606F6" w14:textId="77777777" w:rsidR="0027621F" w:rsidRPr="00D15A4D" w:rsidRDefault="0027621F" w:rsidP="0027621F">
            <w:pPr>
              <w:pStyle w:val="Sectiontext"/>
              <w:jc w:val="center"/>
            </w:pPr>
          </w:p>
        </w:tc>
        <w:tc>
          <w:tcPr>
            <w:tcW w:w="571" w:type="dxa"/>
          </w:tcPr>
          <w:p w14:paraId="13B5F0E6" w14:textId="77777777" w:rsidR="0027621F" w:rsidRDefault="0027621F" w:rsidP="0027621F">
            <w:pPr>
              <w:pStyle w:val="Sectiontext"/>
              <w:rPr>
                <w:iCs/>
              </w:rPr>
            </w:pPr>
          </w:p>
        </w:tc>
        <w:tc>
          <w:tcPr>
            <w:tcW w:w="568" w:type="dxa"/>
          </w:tcPr>
          <w:p w14:paraId="45E75FC0" w14:textId="77777777" w:rsidR="0027621F" w:rsidRDefault="0027621F" w:rsidP="0027621F">
            <w:pPr>
              <w:pStyle w:val="Sectiontext"/>
              <w:rPr>
                <w:iCs/>
              </w:rPr>
            </w:pPr>
            <w:proofErr w:type="spellStart"/>
            <w:r>
              <w:rPr>
                <w:iCs/>
              </w:rPr>
              <w:t>i</w:t>
            </w:r>
            <w:proofErr w:type="spellEnd"/>
            <w:r>
              <w:rPr>
                <w:iCs/>
              </w:rPr>
              <w:t>.</w:t>
            </w:r>
          </w:p>
        </w:tc>
        <w:tc>
          <w:tcPr>
            <w:tcW w:w="7234" w:type="dxa"/>
          </w:tcPr>
          <w:p w14:paraId="58512B6E" w14:textId="77777777" w:rsidR="0027621F" w:rsidRDefault="0027621F" w:rsidP="0027621F">
            <w:pPr>
              <w:pStyle w:val="Sectiontext"/>
              <w:rPr>
                <w:iCs/>
              </w:rPr>
            </w:pPr>
            <w:r>
              <w:rPr>
                <w:lang w:eastAsia="en-US"/>
              </w:rPr>
              <w:t>The increment that is 1 increment above their increment immediately before they were promoted.</w:t>
            </w:r>
          </w:p>
        </w:tc>
      </w:tr>
      <w:tr w:rsidR="0027621F" w:rsidRPr="00D15A4D" w14:paraId="3FDDAB38" w14:textId="77777777" w:rsidTr="0027621F">
        <w:tblPrEx>
          <w:tblLook w:val="0000" w:firstRow="0" w:lastRow="0" w:firstColumn="0" w:lastColumn="0" w:noHBand="0" w:noVBand="0"/>
        </w:tblPrEx>
        <w:tc>
          <w:tcPr>
            <w:tcW w:w="994" w:type="dxa"/>
          </w:tcPr>
          <w:p w14:paraId="2A2FFF88" w14:textId="77777777" w:rsidR="0027621F" w:rsidRPr="00D15A4D" w:rsidRDefault="0027621F" w:rsidP="0027621F">
            <w:pPr>
              <w:pStyle w:val="Sectiontext"/>
              <w:jc w:val="center"/>
            </w:pPr>
          </w:p>
        </w:tc>
        <w:tc>
          <w:tcPr>
            <w:tcW w:w="571" w:type="dxa"/>
          </w:tcPr>
          <w:p w14:paraId="0E6AD87B" w14:textId="77777777" w:rsidR="0027621F" w:rsidRDefault="0027621F" w:rsidP="0027621F">
            <w:pPr>
              <w:pStyle w:val="Sectiontext"/>
              <w:rPr>
                <w:iCs/>
              </w:rPr>
            </w:pPr>
          </w:p>
        </w:tc>
        <w:tc>
          <w:tcPr>
            <w:tcW w:w="568" w:type="dxa"/>
          </w:tcPr>
          <w:p w14:paraId="33FF9285" w14:textId="77777777" w:rsidR="0027621F" w:rsidRDefault="0027621F" w:rsidP="0027621F">
            <w:pPr>
              <w:pStyle w:val="Sectiontext"/>
              <w:rPr>
                <w:iCs/>
              </w:rPr>
            </w:pPr>
            <w:r>
              <w:rPr>
                <w:lang w:eastAsia="en-US"/>
              </w:rPr>
              <w:t>ii.</w:t>
            </w:r>
          </w:p>
        </w:tc>
        <w:tc>
          <w:tcPr>
            <w:tcW w:w="7234" w:type="dxa"/>
          </w:tcPr>
          <w:p w14:paraId="6EA4B5C1" w14:textId="77777777" w:rsidR="0027621F" w:rsidRDefault="0027621F" w:rsidP="0027621F">
            <w:pPr>
              <w:pStyle w:val="Sectiontext"/>
              <w:rPr>
                <w:lang w:eastAsia="en-US"/>
              </w:rPr>
            </w:pPr>
            <w:r>
              <w:rPr>
                <w:lang w:eastAsia="en-US"/>
              </w:rPr>
              <w:t>The lowest increment for their rank in their pathway.</w:t>
            </w:r>
          </w:p>
        </w:tc>
      </w:tr>
      <w:tr w:rsidR="0027621F" w:rsidRPr="00435702" w:rsidDel="00EE3F3F" w14:paraId="7C998A64" w14:textId="77777777" w:rsidTr="0027621F">
        <w:tblPrEx>
          <w:tblCellMar>
            <w:left w:w="0" w:type="dxa"/>
            <w:right w:w="0" w:type="dxa"/>
          </w:tblCellMar>
        </w:tblPrEx>
        <w:trPr>
          <w:cantSplit/>
        </w:trPr>
        <w:tc>
          <w:tcPr>
            <w:tcW w:w="994" w:type="dxa"/>
            <w:tcMar>
              <w:top w:w="0" w:type="dxa"/>
              <w:left w:w="108" w:type="dxa"/>
              <w:bottom w:w="0" w:type="dxa"/>
              <w:right w:w="108" w:type="dxa"/>
            </w:tcMar>
          </w:tcPr>
          <w:p w14:paraId="35FE51CB" w14:textId="77777777" w:rsidR="0027621F" w:rsidRDefault="0027621F" w:rsidP="0027621F">
            <w:pPr>
              <w:pStyle w:val="Sectiontext"/>
              <w:jc w:val="center"/>
              <w:rPr>
                <w:lang w:eastAsia="en-US"/>
              </w:rPr>
            </w:pPr>
            <w:r>
              <w:rPr>
                <w:lang w:eastAsia="en-US"/>
              </w:rPr>
              <w:t>2.</w:t>
            </w:r>
          </w:p>
        </w:tc>
        <w:tc>
          <w:tcPr>
            <w:tcW w:w="8373" w:type="dxa"/>
            <w:gridSpan w:val="3"/>
            <w:tcMar>
              <w:top w:w="0" w:type="dxa"/>
              <w:left w:w="108" w:type="dxa"/>
              <w:bottom w:w="0" w:type="dxa"/>
              <w:right w:w="108" w:type="dxa"/>
            </w:tcMar>
          </w:tcPr>
          <w:p w14:paraId="7894B967" w14:textId="77777777" w:rsidR="0027621F" w:rsidRDefault="0027621F" w:rsidP="0027621F">
            <w:pPr>
              <w:pStyle w:val="Sectiontext"/>
              <w:rPr>
                <w:lang w:eastAsia="en-US"/>
              </w:rPr>
            </w:pPr>
            <w:r>
              <w:rPr>
                <w:lang w:eastAsia="en-US"/>
              </w:rPr>
              <w:t>Despite subsection 1, the member’s increment cannot exceed the highest increment available for the member’s pathway and rank.</w:t>
            </w:r>
          </w:p>
        </w:tc>
      </w:tr>
    </w:tbl>
    <w:p w14:paraId="295F26C6" w14:textId="77777777" w:rsidR="0027621F" w:rsidRPr="0027621F" w:rsidRDefault="0027621F" w:rsidP="0027621F">
      <w:pPr>
        <w:pStyle w:val="Heading6"/>
        <w:rPr>
          <w:rStyle w:val="Strong"/>
          <w:b/>
          <w:bCs w:val="0"/>
        </w:rPr>
      </w:pPr>
      <w:r w:rsidRPr="0027621F">
        <w:rPr>
          <w:rStyle w:val="Strong"/>
          <w:b/>
          <w:bCs w:val="0"/>
        </w:rPr>
        <w:t>3.2.47AL</w:t>
      </w:r>
      <w:r w:rsidRPr="0027621F">
        <w:rPr>
          <w:rStyle w:val="Strong"/>
          <w:b/>
          <w:bCs w:val="0"/>
        </w:rPr>
        <w:tab/>
      </w:r>
      <w:proofErr w:type="gramStart"/>
      <w:r w:rsidRPr="0027621F">
        <w:rPr>
          <w:rStyle w:val="Strong"/>
          <w:b/>
          <w:bCs w:val="0"/>
        </w:rPr>
        <w:t>Other</w:t>
      </w:r>
      <w:proofErr w:type="gramEnd"/>
      <w:r w:rsidRPr="0027621F">
        <w:rPr>
          <w:rStyle w:val="Strong"/>
          <w:b/>
          <w:bCs w:val="0"/>
        </w:rPr>
        <w:t xml:space="preserve"> rank member appointed as an officer</w:t>
      </w:r>
    </w:p>
    <w:tbl>
      <w:tblPr>
        <w:tblW w:w="9360" w:type="dxa"/>
        <w:tblInd w:w="113" w:type="dxa"/>
        <w:tblLayout w:type="fixed"/>
        <w:tblLook w:val="04A0" w:firstRow="1" w:lastRow="0" w:firstColumn="1" w:lastColumn="0" w:noHBand="0" w:noVBand="1"/>
      </w:tblPr>
      <w:tblGrid>
        <w:gridCol w:w="991"/>
        <w:gridCol w:w="567"/>
        <w:gridCol w:w="7802"/>
      </w:tblGrid>
      <w:tr w:rsidR="0027621F" w:rsidRPr="00435702" w14:paraId="580BF473" w14:textId="77777777" w:rsidTr="0027621F">
        <w:tc>
          <w:tcPr>
            <w:tcW w:w="991" w:type="dxa"/>
          </w:tcPr>
          <w:p w14:paraId="425F4AED" w14:textId="77777777" w:rsidR="0027621F" w:rsidRPr="00435702" w:rsidRDefault="0027621F" w:rsidP="0027621F">
            <w:pPr>
              <w:pStyle w:val="Sectiontext"/>
              <w:jc w:val="center"/>
              <w:rPr>
                <w:lang w:eastAsia="en-US"/>
              </w:rPr>
            </w:pPr>
            <w:r>
              <w:rPr>
                <w:lang w:eastAsia="en-US"/>
              </w:rPr>
              <w:t>1.</w:t>
            </w:r>
          </w:p>
        </w:tc>
        <w:tc>
          <w:tcPr>
            <w:tcW w:w="8369" w:type="dxa"/>
            <w:gridSpan w:val="2"/>
          </w:tcPr>
          <w:p w14:paraId="5CCA4D7F" w14:textId="77777777" w:rsidR="0027621F" w:rsidRDefault="0027621F" w:rsidP="0027621F">
            <w:pPr>
              <w:pStyle w:val="Sectiontext"/>
              <w:rPr>
                <w:lang w:eastAsia="en-US"/>
              </w:rPr>
            </w:pPr>
            <w:r>
              <w:rPr>
                <w:lang w:eastAsia="en-US"/>
              </w:rPr>
              <w:t>This section applies to a member who meets all of the following.</w:t>
            </w:r>
          </w:p>
        </w:tc>
      </w:tr>
      <w:tr w:rsidR="0027621F" w:rsidRPr="00435702" w14:paraId="60FAB442" w14:textId="77777777" w:rsidTr="0027621F">
        <w:tc>
          <w:tcPr>
            <w:tcW w:w="991" w:type="dxa"/>
          </w:tcPr>
          <w:p w14:paraId="5DADCE85" w14:textId="77777777" w:rsidR="0027621F" w:rsidRPr="00435702" w:rsidRDefault="0027621F" w:rsidP="0027621F">
            <w:pPr>
              <w:pStyle w:val="Sectiontext"/>
            </w:pPr>
          </w:p>
        </w:tc>
        <w:tc>
          <w:tcPr>
            <w:tcW w:w="567" w:type="dxa"/>
          </w:tcPr>
          <w:p w14:paraId="6FD8AFFC" w14:textId="77777777" w:rsidR="0027621F" w:rsidRDefault="0027621F" w:rsidP="0027621F">
            <w:pPr>
              <w:pStyle w:val="Sectiontext"/>
            </w:pPr>
            <w:r w:rsidRPr="00435702">
              <w:t>a.</w:t>
            </w:r>
          </w:p>
        </w:tc>
        <w:tc>
          <w:tcPr>
            <w:tcW w:w="7802" w:type="dxa"/>
          </w:tcPr>
          <w:p w14:paraId="66E4576C" w14:textId="77777777" w:rsidR="0027621F" w:rsidRPr="00435702" w:rsidRDefault="0027621F" w:rsidP="0027621F">
            <w:pPr>
              <w:pStyle w:val="Sectiontext"/>
            </w:pPr>
            <w:r>
              <w:t>They were a cyber warfare specialist immediately before being appointed as an officer.</w:t>
            </w:r>
          </w:p>
        </w:tc>
      </w:tr>
      <w:tr w:rsidR="0027621F" w:rsidRPr="00435702" w14:paraId="108D9EEA" w14:textId="77777777" w:rsidTr="0027621F">
        <w:tc>
          <w:tcPr>
            <w:tcW w:w="991" w:type="dxa"/>
          </w:tcPr>
          <w:p w14:paraId="0CE222A5" w14:textId="77777777" w:rsidR="0027621F" w:rsidRPr="00435702" w:rsidRDefault="0027621F" w:rsidP="0027621F">
            <w:pPr>
              <w:pStyle w:val="Sectiontext"/>
            </w:pPr>
          </w:p>
        </w:tc>
        <w:tc>
          <w:tcPr>
            <w:tcW w:w="567" w:type="dxa"/>
          </w:tcPr>
          <w:p w14:paraId="5A57BF2C" w14:textId="77777777" w:rsidR="0027621F" w:rsidRDefault="0027621F" w:rsidP="0027621F">
            <w:pPr>
              <w:pStyle w:val="Sectiontext"/>
            </w:pPr>
            <w:r>
              <w:t>b</w:t>
            </w:r>
            <w:r w:rsidRPr="00435702">
              <w:t>.</w:t>
            </w:r>
          </w:p>
        </w:tc>
        <w:tc>
          <w:tcPr>
            <w:tcW w:w="7802" w:type="dxa"/>
          </w:tcPr>
          <w:p w14:paraId="734DF3C4" w14:textId="77777777" w:rsidR="0027621F" w:rsidRPr="00435702" w:rsidRDefault="0027621F" w:rsidP="0027621F">
            <w:pPr>
              <w:pStyle w:val="Sectiontext"/>
            </w:pPr>
            <w:r w:rsidRPr="00E33EC4">
              <w:t xml:space="preserve">They </w:t>
            </w:r>
            <w:r>
              <w:t xml:space="preserve">are a </w:t>
            </w:r>
            <w:r w:rsidRPr="00E33EC4">
              <w:t>cyber warfare officer.</w:t>
            </w:r>
          </w:p>
        </w:tc>
      </w:tr>
      <w:tr w:rsidR="0027621F" w:rsidRPr="00435702" w14:paraId="7F21D13E" w14:textId="77777777" w:rsidTr="0027621F">
        <w:tc>
          <w:tcPr>
            <w:tcW w:w="991" w:type="dxa"/>
          </w:tcPr>
          <w:p w14:paraId="24164276" w14:textId="77777777" w:rsidR="0027621F" w:rsidRPr="00435702" w:rsidRDefault="0027621F" w:rsidP="0027621F">
            <w:pPr>
              <w:pStyle w:val="Sectiontext"/>
              <w:jc w:val="center"/>
              <w:rPr>
                <w:lang w:eastAsia="en-US"/>
              </w:rPr>
            </w:pPr>
            <w:r>
              <w:rPr>
                <w:lang w:eastAsia="en-US"/>
              </w:rPr>
              <w:t>2.</w:t>
            </w:r>
          </w:p>
        </w:tc>
        <w:tc>
          <w:tcPr>
            <w:tcW w:w="8369" w:type="dxa"/>
            <w:gridSpan w:val="2"/>
          </w:tcPr>
          <w:p w14:paraId="05007F57" w14:textId="77777777" w:rsidR="0027621F" w:rsidRPr="00435702" w:rsidRDefault="0027621F" w:rsidP="0027621F">
            <w:pPr>
              <w:pStyle w:val="Sectiontext"/>
              <w:rPr>
                <w:lang w:eastAsia="en-US"/>
              </w:rPr>
            </w:pPr>
            <w:r>
              <w:rPr>
                <w:lang w:eastAsia="en-US"/>
              </w:rPr>
              <w:t xml:space="preserve">On the day that a member is appointed as an officer, their increment is </w:t>
            </w:r>
            <w:r w:rsidRPr="00435702">
              <w:rPr>
                <w:lang w:eastAsia="en-US"/>
              </w:rPr>
              <w:t>the higher of the following.</w:t>
            </w:r>
          </w:p>
        </w:tc>
      </w:tr>
      <w:tr w:rsidR="0027621F" w:rsidRPr="00435702" w14:paraId="70DE1FEE" w14:textId="77777777" w:rsidTr="0027621F">
        <w:tc>
          <w:tcPr>
            <w:tcW w:w="991" w:type="dxa"/>
          </w:tcPr>
          <w:p w14:paraId="4F6530E8" w14:textId="77777777" w:rsidR="0027621F" w:rsidRPr="00435702" w:rsidRDefault="0027621F" w:rsidP="0027621F">
            <w:pPr>
              <w:pStyle w:val="Sectiontext"/>
            </w:pPr>
          </w:p>
        </w:tc>
        <w:tc>
          <w:tcPr>
            <w:tcW w:w="567" w:type="dxa"/>
          </w:tcPr>
          <w:p w14:paraId="78121802" w14:textId="77777777" w:rsidR="0027621F" w:rsidRDefault="0027621F" w:rsidP="0027621F">
            <w:pPr>
              <w:pStyle w:val="Sectiontext"/>
            </w:pPr>
            <w:r w:rsidRPr="00435702">
              <w:t>a.</w:t>
            </w:r>
          </w:p>
        </w:tc>
        <w:tc>
          <w:tcPr>
            <w:tcW w:w="7802" w:type="dxa"/>
          </w:tcPr>
          <w:p w14:paraId="692FFBDC" w14:textId="77777777" w:rsidR="0027621F" w:rsidRPr="00435702" w:rsidRDefault="0027621F" w:rsidP="0027621F">
            <w:pPr>
              <w:pStyle w:val="Sectiontext"/>
            </w:pPr>
            <w:r w:rsidRPr="00435702">
              <w:t xml:space="preserve">The minimum </w:t>
            </w:r>
            <w:r>
              <w:t>increment for their rank and pathway</w:t>
            </w:r>
            <w:r w:rsidRPr="00435702">
              <w:t>.</w:t>
            </w:r>
          </w:p>
        </w:tc>
      </w:tr>
      <w:tr w:rsidR="0027621F" w:rsidRPr="00435702" w14:paraId="7BAC3054" w14:textId="77777777" w:rsidTr="0027621F">
        <w:tc>
          <w:tcPr>
            <w:tcW w:w="991" w:type="dxa"/>
          </w:tcPr>
          <w:p w14:paraId="147BD4B7" w14:textId="77777777" w:rsidR="0027621F" w:rsidRPr="00435702" w:rsidRDefault="0027621F" w:rsidP="0027621F">
            <w:pPr>
              <w:pStyle w:val="Sectiontext"/>
            </w:pPr>
          </w:p>
        </w:tc>
        <w:tc>
          <w:tcPr>
            <w:tcW w:w="567" w:type="dxa"/>
          </w:tcPr>
          <w:p w14:paraId="6D9C2FA4" w14:textId="77777777" w:rsidR="0027621F" w:rsidRPr="00435702" w:rsidRDefault="0027621F" w:rsidP="0027621F">
            <w:pPr>
              <w:pStyle w:val="Sectiontext"/>
            </w:pPr>
            <w:r w:rsidRPr="00435702">
              <w:t>b.</w:t>
            </w:r>
          </w:p>
        </w:tc>
        <w:tc>
          <w:tcPr>
            <w:tcW w:w="7802" w:type="dxa"/>
          </w:tcPr>
          <w:p w14:paraId="1BDCAB81" w14:textId="77777777" w:rsidR="0027621F" w:rsidRPr="00435702" w:rsidRDefault="0027621F" w:rsidP="0027621F">
            <w:pPr>
              <w:pStyle w:val="Sectiontext"/>
            </w:pPr>
            <w:r>
              <w:t xml:space="preserve">The </w:t>
            </w:r>
            <w:r w:rsidRPr="00435702">
              <w:t xml:space="preserve">increment they held immediately before </w:t>
            </w:r>
            <w:r>
              <w:t>becoming an officer</w:t>
            </w:r>
            <w:r w:rsidRPr="00435702">
              <w:t>.</w:t>
            </w:r>
          </w:p>
        </w:tc>
      </w:tr>
    </w:tbl>
    <w:p w14:paraId="17C6F6C3" w14:textId="77777777" w:rsidR="0027621F" w:rsidRPr="0027621F" w:rsidRDefault="0027621F" w:rsidP="0027621F">
      <w:pPr>
        <w:pStyle w:val="Heading6"/>
        <w:rPr>
          <w:rStyle w:val="Strong"/>
          <w:b/>
          <w:bCs w:val="0"/>
        </w:rPr>
      </w:pPr>
      <w:r w:rsidRPr="0027621F">
        <w:rPr>
          <w:rStyle w:val="Strong"/>
          <w:b/>
          <w:bCs w:val="0"/>
        </w:rPr>
        <w:t>3.2.47AM</w:t>
      </w:r>
      <w:r w:rsidRPr="0027621F">
        <w:rPr>
          <w:rStyle w:val="Strong"/>
          <w:b/>
          <w:bCs w:val="0"/>
        </w:rPr>
        <w:tab/>
        <w:t>Discretionary increment placement</w:t>
      </w:r>
    </w:p>
    <w:tbl>
      <w:tblPr>
        <w:tblW w:w="9369" w:type="dxa"/>
        <w:tblInd w:w="108" w:type="dxa"/>
        <w:tblLayout w:type="fixed"/>
        <w:tblLook w:val="04A0" w:firstRow="1" w:lastRow="0" w:firstColumn="1" w:lastColumn="0" w:noHBand="0" w:noVBand="1"/>
      </w:tblPr>
      <w:tblGrid>
        <w:gridCol w:w="993"/>
        <w:gridCol w:w="572"/>
        <w:gridCol w:w="568"/>
        <w:gridCol w:w="7236"/>
      </w:tblGrid>
      <w:tr w:rsidR="0027621F" w:rsidRPr="00435702" w14:paraId="120635CA" w14:textId="77777777" w:rsidTr="0027621F">
        <w:tc>
          <w:tcPr>
            <w:tcW w:w="993" w:type="dxa"/>
          </w:tcPr>
          <w:p w14:paraId="46F54E36" w14:textId="77777777" w:rsidR="0027621F" w:rsidRDefault="0027621F" w:rsidP="0027621F">
            <w:pPr>
              <w:pStyle w:val="Sectiontext"/>
              <w:jc w:val="center"/>
              <w:rPr>
                <w:lang w:eastAsia="en-US"/>
              </w:rPr>
            </w:pPr>
            <w:r>
              <w:rPr>
                <w:lang w:eastAsia="en-US"/>
              </w:rPr>
              <w:t>1.</w:t>
            </w:r>
          </w:p>
        </w:tc>
        <w:tc>
          <w:tcPr>
            <w:tcW w:w="8376" w:type="dxa"/>
            <w:gridSpan w:val="3"/>
          </w:tcPr>
          <w:p w14:paraId="45F8DCAC" w14:textId="32C251AB" w:rsidR="0027621F" w:rsidRDefault="0027621F" w:rsidP="0027621F">
            <w:pPr>
              <w:pStyle w:val="Sectiontext"/>
              <w:rPr>
                <w:lang w:eastAsia="en-US"/>
              </w:rPr>
            </w:pPr>
            <w:r>
              <w:rPr>
                <w:lang w:eastAsia="en-US"/>
              </w:rPr>
              <w:t xml:space="preserve">Despite sections 3.2.47AJ to 3.2.47AL, if the decision maker is satisfied that it is reasonable for a member to be given a higher increment when they are promoted than otherwise provided by this subdivision, the member’s increment is the increment set by the decision maker that is between the minimum and maximum increment </w:t>
            </w:r>
            <w:r w:rsidR="00E64E44">
              <w:rPr>
                <w:lang w:eastAsia="en-US"/>
              </w:rPr>
              <w:t xml:space="preserve">available </w:t>
            </w:r>
            <w:r>
              <w:rPr>
                <w:lang w:eastAsia="en-US"/>
              </w:rPr>
              <w:t>for their rank and pathway.</w:t>
            </w:r>
          </w:p>
          <w:p w14:paraId="4BC6505F" w14:textId="2F164095" w:rsidR="00E64E44" w:rsidDel="003851CF" w:rsidRDefault="007F6D63" w:rsidP="008E27C2">
            <w:pPr>
              <w:pStyle w:val="notepara"/>
            </w:pPr>
            <w:r w:rsidRPr="002B5E08">
              <w:rPr>
                <w:b/>
              </w:rPr>
              <w:t>Note:</w:t>
            </w:r>
            <w:r>
              <w:tab/>
              <w:t>An increment is available in the member’s pathway if the increment is in the table in the annex for their pathway in Part B Division 3B of DFRT Determination No. 2 of 2017 for their rank.</w:t>
            </w:r>
          </w:p>
        </w:tc>
      </w:tr>
      <w:tr w:rsidR="0027621F" w:rsidRPr="00435702" w:rsidDel="00EE3F3F" w14:paraId="79D8D520" w14:textId="77777777" w:rsidTr="0027621F">
        <w:tblPrEx>
          <w:tblCellMar>
            <w:left w:w="0" w:type="dxa"/>
            <w:right w:w="0" w:type="dxa"/>
          </w:tblCellMar>
        </w:tblPrEx>
        <w:tc>
          <w:tcPr>
            <w:tcW w:w="993" w:type="dxa"/>
            <w:tcMar>
              <w:top w:w="0" w:type="dxa"/>
              <w:left w:w="108" w:type="dxa"/>
              <w:bottom w:w="0" w:type="dxa"/>
              <w:right w:w="108" w:type="dxa"/>
            </w:tcMar>
            <w:hideMark/>
          </w:tcPr>
          <w:p w14:paraId="134A41BB" w14:textId="77777777" w:rsidR="0027621F" w:rsidRPr="00435702" w:rsidDel="00EE3F3F" w:rsidRDefault="0027621F" w:rsidP="0027621F">
            <w:pPr>
              <w:pStyle w:val="Sectiontext"/>
              <w:jc w:val="center"/>
              <w:rPr>
                <w:lang w:eastAsia="en-US"/>
              </w:rPr>
            </w:pPr>
            <w:r>
              <w:rPr>
                <w:lang w:eastAsia="en-US"/>
              </w:rPr>
              <w:t>2</w:t>
            </w:r>
            <w:r w:rsidRPr="00435702" w:rsidDel="00EE3F3F">
              <w:rPr>
                <w:lang w:eastAsia="en-US"/>
              </w:rPr>
              <w:t>.</w:t>
            </w:r>
          </w:p>
        </w:tc>
        <w:tc>
          <w:tcPr>
            <w:tcW w:w="8376" w:type="dxa"/>
            <w:gridSpan w:val="3"/>
            <w:tcMar>
              <w:top w:w="0" w:type="dxa"/>
              <w:left w:w="108" w:type="dxa"/>
              <w:bottom w:w="0" w:type="dxa"/>
              <w:right w:w="108" w:type="dxa"/>
            </w:tcMar>
            <w:hideMark/>
          </w:tcPr>
          <w:p w14:paraId="22C85104" w14:textId="77777777" w:rsidR="0027621F" w:rsidRPr="00435702" w:rsidDel="00EE3F3F" w:rsidRDefault="0027621F" w:rsidP="0027621F">
            <w:pPr>
              <w:pStyle w:val="Sectiontext"/>
              <w:rPr>
                <w:lang w:eastAsia="en-US"/>
              </w:rPr>
            </w:pPr>
            <w:r>
              <w:rPr>
                <w:lang w:eastAsia="en-US"/>
              </w:rPr>
              <w:t>For the purposes of subsection 1, t</w:t>
            </w:r>
            <w:r w:rsidRPr="00435702" w:rsidDel="00EE3F3F">
              <w:rPr>
                <w:lang w:eastAsia="en-US"/>
              </w:rPr>
              <w:t xml:space="preserve">he </w:t>
            </w:r>
            <w:r>
              <w:rPr>
                <w:lang w:eastAsia="en-US"/>
              </w:rPr>
              <w:t>decision maker</w:t>
            </w:r>
            <w:r w:rsidRPr="00435702" w:rsidDel="00EE3F3F">
              <w:rPr>
                <w:lang w:eastAsia="en-US"/>
              </w:rPr>
              <w:t xml:space="preserve"> must </w:t>
            </w:r>
            <w:r w:rsidRPr="00435702">
              <w:rPr>
                <w:lang w:eastAsia="en-US"/>
              </w:rPr>
              <w:t>consider the following</w:t>
            </w:r>
            <w:r w:rsidRPr="00435702" w:rsidDel="00EE3F3F">
              <w:rPr>
                <w:lang w:eastAsia="en-US"/>
              </w:rPr>
              <w:t>.</w:t>
            </w:r>
          </w:p>
        </w:tc>
      </w:tr>
      <w:tr w:rsidR="0027621F" w:rsidRPr="00435702" w:rsidDel="00EE3F3F" w14:paraId="262AA8D7"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0E752231"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tcPr>
          <w:p w14:paraId="3EAD6521" w14:textId="77777777" w:rsidR="0027621F" w:rsidRPr="00435702" w:rsidDel="00EE3F3F" w:rsidRDefault="0027621F" w:rsidP="0027621F">
            <w:pPr>
              <w:pStyle w:val="Sectiontext"/>
              <w:rPr>
                <w:lang w:eastAsia="en-US"/>
              </w:rPr>
            </w:pPr>
            <w:r w:rsidRPr="00435702" w:rsidDel="00EE3F3F">
              <w:rPr>
                <w:lang w:eastAsia="en-US"/>
              </w:rPr>
              <w:t>a.</w:t>
            </w:r>
          </w:p>
        </w:tc>
        <w:tc>
          <w:tcPr>
            <w:tcW w:w="7804" w:type="dxa"/>
            <w:gridSpan w:val="2"/>
            <w:tcMar>
              <w:top w:w="0" w:type="dxa"/>
              <w:left w:w="108" w:type="dxa"/>
              <w:bottom w:w="0" w:type="dxa"/>
              <w:right w:w="108" w:type="dxa"/>
            </w:tcMar>
          </w:tcPr>
          <w:p w14:paraId="1D0D66BA" w14:textId="77777777" w:rsidR="0027621F" w:rsidRPr="00435702" w:rsidDel="00EE3F3F" w:rsidRDefault="0027621F" w:rsidP="0027621F">
            <w:pPr>
              <w:pStyle w:val="Sectiontext"/>
              <w:rPr>
                <w:lang w:eastAsia="en-US"/>
              </w:rPr>
            </w:pPr>
            <w:r w:rsidRPr="00435702" w:rsidDel="00EE3F3F">
              <w:rPr>
                <w:lang w:eastAsia="en-US"/>
              </w:rPr>
              <w:t>The member’s experience, qualifications and skills.</w:t>
            </w:r>
          </w:p>
        </w:tc>
      </w:tr>
      <w:tr w:rsidR="0027621F" w:rsidRPr="00435702" w:rsidDel="00EE3F3F" w14:paraId="68C51BDE"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4D9C0D95"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76C1DFEC" w14:textId="77777777" w:rsidR="0027621F" w:rsidRPr="00435702" w:rsidDel="00EE3F3F" w:rsidRDefault="0027621F" w:rsidP="0027621F">
            <w:pPr>
              <w:pStyle w:val="Sectiontext"/>
              <w:rPr>
                <w:lang w:eastAsia="en-US"/>
              </w:rPr>
            </w:pPr>
            <w:r w:rsidRPr="00435702" w:rsidDel="00EE3F3F">
              <w:rPr>
                <w:lang w:eastAsia="en-US"/>
              </w:rPr>
              <w:t>b.</w:t>
            </w:r>
          </w:p>
        </w:tc>
        <w:tc>
          <w:tcPr>
            <w:tcW w:w="7804" w:type="dxa"/>
            <w:gridSpan w:val="2"/>
            <w:tcMar>
              <w:top w:w="0" w:type="dxa"/>
              <w:left w:w="108" w:type="dxa"/>
              <w:bottom w:w="0" w:type="dxa"/>
              <w:right w:w="108" w:type="dxa"/>
            </w:tcMar>
            <w:hideMark/>
          </w:tcPr>
          <w:p w14:paraId="06B855ED" w14:textId="77777777" w:rsidR="0027621F" w:rsidRPr="00435702" w:rsidDel="00EE3F3F" w:rsidRDefault="0027621F" w:rsidP="0027621F">
            <w:pPr>
              <w:pStyle w:val="Sectiontext"/>
              <w:rPr>
                <w:lang w:eastAsia="en-US"/>
              </w:rPr>
            </w:pPr>
            <w:r w:rsidRPr="00435702" w:rsidDel="00EE3F3F">
              <w:rPr>
                <w:lang w:eastAsia="en-US"/>
              </w:rPr>
              <w:t>The member’s previous relevant military service</w:t>
            </w:r>
            <w:r w:rsidRPr="00435702" w:rsidDel="00EE3F3F">
              <w:rPr>
                <w:i/>
                <w:lang w:eastAsia="en-US"/>
              </w:rPr>
              <w:t>.</w:t>
            </w:r>
          </w:p>
        </w:tc>
      </w:tr>
      <w:tr w:rsidR="0027621F" w:rsidRPr="00435702" w:rsidDel="00EE3F3F" w14:paraId="3DA867D1"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6CCB0B62"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4480927B" w14:textId="77777777" w:rsidR="0027621F" w:rsidRPr="00435702" w:rsidDel="00EE3F3F" w:rsidRDefault="0027621F" w:rsidP="0027621F">
            <w:pPr>
              <w:pStyle w:val="Sectiontext"/>
              <w:rPr>
                <w:lang w:eastAsia="en-US"/>
              </w:rPr>
            </w:pPr>
            <w:r w:rsidRPr="00435702" w:rsidDel="00EE3F3F">
              <w:rPr>
                <w:lang w:eastAsia="en-US"/>
              </w:rPr>
              <w:t>c.</w:t>
            </w:r>
          </w:p>
        </w:tc>
        <w:tc>
          <w:tcPr>
            <w:tcW w:w="7804" w:type="dxa"/>
            <w:gridSpan w:val="2"/>
            <w:tcMar>
              <w:top w:w="0" w:type="dxa"/>
              <w:left w:w="108" w:type="dxa"/>
              <w:bottom w:w="0" w:type="dxa"/>
              <w:right w:w="108" w:type="dxa"/>
            </w:tcMar>
            <w:hideMark/>
          </w:tcPr>
          <w:p w14:paraId="13805779" w14:textId="472C0C72" w:rsidR="0027621F" w:rsidRPr="00435702" w:rsidDel="00EE3F3F" w:rsidRDefault="0027621F" w:rsidP="0027621F">
            <w:pPr>
              <w:pStyle w:val="Sectiontext"/>
              <w:rPr>
                <w:lang w:eastAsia="en-US"/>
              </w:rPr>
            </w:pPr>
            <w:r w:rsidRPr="00435702" w:rsidDel="00EE3F3F">
              <w:rPr>
                <w:lang w:eastAsia="en-US"/>
              </w:rPr>
              <w:t xml:space="preserve">The increment </w:t>
            </w:r>
            <w:r>
              <w:rPr>
                <w:lang w:eastAsia="en-US"/>
              </w:rPr>
              <w:t>that</w:t>
            </w:r>
            <w:r w:rsidRPr="00435702" w:rsidDel="00EE3F3F">
              <w:rPr>
                <w:lang w:eastAsia="en-US"/>
              </w:rPr>
              <w:t xml:space="preserve"> would </w:t>
            </w:r>
            <w:r>
              <w:rPr>
                <w:lang w:eastAsia="en-US"/>
              </w:rPr>
              <w:t xml:space="preserve">apply if a decision under subsection 1 </w:t>
            </w:r>
            <w:r w:rsidR="00F66723">
              <w:rPr>
                <w:lang w:eastAsia="en-US"/>
              </w:rPr>
              <w:t>were</w:t>
            </w:r>
            <w:r>
              <w:rPr>
                <w:lang w:eastAsia="en-US"/>
              </w:rPr>
              <w:t xml:space="preserve"> not made.</w:t>
            </w:r>
            <w:r w:rsidRPr="00435702" w:rsidDel="00EE3F3F">
              <w:rPr>
                <w:lang w:eastAsia="en-US"/>
              </w:rPr>
              <w:t xml:space="preserve"> </w:t>
            </w:r>
          </w:p>
        </w:tc>
      </w:tr>
      <w:tr w:rsidR="0027621F" w:rsidRPr="00435702" w:rsidDel="00EE3F3F" w14:paraId="6F340E62"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00A392DF"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1E46359A" w14:textId="77777777" w:rsidR="0027621F" w:rsidRPr="00435702" w:rsidDel="00EE3F3F" w:rsidRDefault="0027621F" w:rsidP="0027621F">
            <w:pPr>
              <w:pStyle w:val="Sectiontext"/>
              <w:rPr>
                <w:lang w:eastAsia="en-US"/>
              </w:rPr>
            </w:pPr>
            <w:r w:rsidRPr="00435702" w:rsidDel="00EE3F3F">
              <w:rPr>
                <w:lang w:eastAsia="en-US"/>
              </w:rPr>
              <w:t>d.</w:t>
            </w:r>
          </w:p>
        </w:tc>
        <w:tc>
          <w:tcPr>
            <w:tcW w:w="7804" w:type="dxa"/>
            <w:gridSpan w:val="2"/>
            <w:tcMar>
              <w:top w:w="0" w:type="dxa"/>
              <w:left w:w="108" w:type="dxa"/>
              <w:bottom w:w="0" w:type="dxa"/>
              <w:right w:w="108" w:type="dxa"/>
            </w:tcMar>
            <w:hideMark/>
          </w:tcPr>
          <w:p w14:paraId="06831E74" w14:textId="77777777" w:rsidR="0027621F" w:rsidRPr="00435702" w:rsidDel="00EE3F3F" w:rsidRDefault="0027621F" w:rsidP="0027621F">
            <w:pPr>
              <w:pStyle w:val="Sectiontext"/>
              <w:rPr>
                <w:lang w:eastAsia="en-US"/>
              </w:rPr>
            </w:pPr>
            <w:r w:rsidRPr="00435702" w:rsidDel="00EE3F3F">
              <w:rPr>
                <w:lang w:eastAsia="en-US"/>
              </w:rPr>
              <w:t xml:space="preserve">If </w:t>
            </w:r>
            <w:r>
              <w:rPr>
                <w:lang w:eastAsia="en-US"/>
              </w:rPr>
              <w:t>one of the following applies</w:t>
            </w:r>
            <w:r w:rsidRPr="00435702" w:rsidDel="00EE3F3F">
              <w:rPr>
                <w:lang w:eastAsia="en-US"/>
              </w:rPr>
              <w:t xml:space="preserve"> — whether the qualifications, skills or training requirements for the rank have changed since the member last served.</w:t>
            </w:r>
          </w:p>
        </w:tc>
      </w:tr>
      <w:tr w:rsidR="0027621F" w:rsidRPr="00D15A4D" w14:paraId="3DAADEA5" w14:textId="77777777" w:rsidTr="0027621F">
        <w:tblPrEx>
          <w:tblLook w:val="0000" w:firstRow="0" w:lastRow="0" w:firstColumn="0" w:lastColumn="0" w:noHBand="0" w:noVBand="0"/>
        </w:tblPrEx>
        <w:tc>
          <w:tcPr>
            <w:tcW w:w="993" w:type="dxa"/>
          </w:tcPr>
          <w:p w14:paraId="3B18BDAD" w14:textId="77777777" w:rsidR="0027621F" w:rsidRPr="00D15A4D" w:rsidRDefault="0027621F" w:rsidP="0027621F">
            <w:pPr>
              <w:pStyle w:val="Sectiontext"/>
              <w:jc w:val="center"/>
            </w:pPr>
          </w:p>
        </w:tc>
        <w:tc>
          <w:tcPr>
            <w:tcW w:w="572" w:type="dxa"/>
          </w:tcPr>
          <w:p w14:paraId="3F315FA7" w14:textId="77777777" w:rsidR="0027621F" w:rsidRDefault="0027621F" w:rsidP="0027621F">
            <w:pPr>
              <w:pStyle w:val="Sectiontext"/>
              <w:rPr>
                <w:iCs/>
              </w:rPr>
            </w:pPr>
          </w:p>
        </w:tc>
        <w:tc>
          <w:tcPr>
            <w:tcW w:w="568" w:type="dxa"/>
          </w:tcPr>
          <w:p w14:paraId="642F6048" w14:textId="77777777" w:rsidR="0027621F" w:rsidRDefault="0027621F" w:rsidP="0027621F">
            <w:pPr>
              <w:pStyle w:val="Sectiontext"/>
              <w:rPr>
                <w:iCs/>
              </w:rPr>
            </w:pPr>
            <w:proofErr w:type="spellStart"/>
            <w:r>
              <w:rPr>
                <w:lang w:eastAsia="en-US"/>
              </w:rPr>
              <w:t>i</w:t>
            </w:r>
            <w:proofErr w:type="spellEnd"/>
            <w:r>
              <w:rPr>
                <w:lang w:eastAsia="en-US"/>
              </w:rPr>
              <w:t>.</w:t>
            </w:r>
          </w:p>
        </w:tc>
        <w:tc>
          <w:tcPr>
            <w:tcW w:w="7236" w:type="dxa"/>
          </w:tcPr>
          <w:p w14:paraId="088DA977" w14:textId="77777777" w:rsidR="0027621F" w:rsidRDefault="0027621F" w:rsidP="0027621F">
            <w:pPr>
              <w:pStyle w:val="Sectiontext"/>
              <w:rPr>
                <w:lang w:eastAsia="en-US"/>
              </w:rPr>
            </w:pPr>
            <w:r>
              <w:rPr>
                <w:lang w:eastAsia="en-US"/>
              </w:rPr>
              <w:t>The officer is reappointed.</w:t>
            </w:r>
          </w:p>
        </w:tc>
      </w:tr>
      <w:tr w:rsidR="0027621F" w:rsidRPr="00D15A4D" w14:paraId="28E66961" w14:textId="77777777" w:rsidTr="0027621F">
        <w:tblPrEx>
          <w:tblLook w:val="0000" w:firstRow="0" w:lastRow="0" w:firstColumn="0" w:lastColumn="0" w:noHBand="0" w:noVBand="0"/>
        </w:tblPrEx>
        <w:tc>
          <w:tcPr>
            <w:tcW w:w="993" w:type="dxa"/>
          </w:tcPr>
          <w:p w14:paraId="5F2C446B" w14:textId="77777777" w:rsidR="0027621F" w:rsidRPr="00D15A4D" w:rsidRDefault="0027621F" w:rsidP="0027621F">
            <w:pPr>
              <w:pStyle w:val="Sectiontext"/>
              <w:jc w:val="center"/>
            </w:pPr>
          </w:p>
        </w:tc>
        <w:tc>
          <w:tcPr>
            <w:tcW w:w="572" w:type="dxa"/>
          </w:tcPr>
          <w:p w14:paraId="4049ACF7" w14:textId="77777777" w:rsidR="0027621F" w:rsidRDefault="0027621F" w:rsidP="0027621F">
            <w:pPr>
              <w:pStyle w:val="Sectiontext"/>
              <w:rPr>
                <w:iCs/>
              </w:rPr>
            </w:pPr>
          </w:p>
        </w:tc>
        <w:tc>
          <w:tcPr>
            <w:tcW w:w="568" w:type="dxa"/>
          </w:tcPr>
          <w:p w14:paraId="657D4F61" w14:textId="77777777" w:rsidR="0027621F" w:rsidRDefault="0027621F" w:rsidP="0027621F">
            <w:pPr>
              <w:pStyle w:val="Sectiontext"/>
              <w:rPr>
                <w:lang w:eastAsia="en-US"/>
              </w:rPr>
            </w:pPr>
            <w:r>
              <w:rPr>
                <w:lang w:eastAsia="en-US"/>
              </w:rPr>
              <w:t>ii.</w:t>
            </w:r>
          </w:p>
        </w:tc>
        <w:tc>
          <w:tcPr>
            <w:tcW w:w="7236" w:type="dxa"/>
          </w:tcPr>
          <w:p w14:paraId="135B194D" w14:textId="77777777" w:rsidR="0027621F" w:rsidRDefault="0027621F" w:rsidP="0027621F">
            <w:pPr>
              <w:pStyle w:val="Sectiontext"/>
              <w:rPr>
                <w:lang w:eastAsia="en-US"/>
              </w:rPr>
            </w:pPr>
            <w:r>
              <w:rPr>
                <w:lang w:eastAsia="en-US"/>
              </w:rPr>
              <w:t>The other rank member is reenlisted.</w:t>
            </w:r>
          </w:p>
        </w:tc>
      </w:tr>
      <w:tr w:rsidR="0027621F" w:rsidRPr="00435702" w:rsidDel="00EE3F3F" w14:paraId="6BAB527F"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2A656FE1"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1081C2B7" w14:textId="77777777" w:rsidR="0027621F" w:rsidRPr="00435702" w:rsidDel="00EE3F3F" w:rsidRDefault="0027621F" w:rsidP="0027621F">
            <w:pPr>
              <w:pStyle w:val="Sectiontext"/>
              <w:rPr>
                <w:lang w:eastAsia="en-US"/>
              </w:rPr>
            </w:pPr>
            <w:r w:rsidRPr="00435702">
              <w:rPr>
                <w:lang w:eastAsia="en-US"/>
              </w:rPr>
              <w:t>e</w:t>
            </w:r>
            <w:r w:rsidRPr="00435702" w:rsidDel="00EE3F3F">
              <w:rPr>
                <w:lang w:eastAsia="en-US"/>
              </w:rPr>
              <w:t>.</w:t>
            </w:r>
          </w:p>
        </w:tc>
        <w:tc>
          <w:tcPr>
            <w:tcW w:w="7804" w:type="dxa"/>
            <w:gridSpan w:val="2"/>
            <w:tcMar>
              <w:top w:w="0" w:type="dxa"/>
              <w:left w:w="108" w:type="dxa"/>
              <w:bottom w:w="0" w:type="dxa"/>
              <w:right w:w="108" w:type="dxa"/>
            </w:tcMar>
            <w:hideMark/>
          </w:tcPr>
          <w:p w14:paraId="5D178DE4" w14:textId="77777777" w:rsidR="0027621F" w:rsidRPr="00435702" w:rsidDel="00EE3F3F" w:rsidRDefault="0027621F" w:rsidP="0027621F">
            <w:pPr>
              <w:pStyle w:val="Sectiontext"/>
              <w:rPr>
                <w:lang w:eastAsia="en-US"/>
              </w:rPr>
            </w:pPr>
            <w:r w:rsidRPr="00435702" w:rsidDel="00EE3F3F">
              <w:rPr>
                <w:lang w:eastAsia="en-US"/>
              </w:rPr>
              <w:t>If a member was reduced in rank — the reason for the reduction in rank.</w:t>
            </w:r>
          </w:p>
        </w:tc>
      </w:tr>
      <w:tr w:rsidR="0027621F" w:rsidRPr="00435702" w:rsidDel="00EE3F3F" w14:paraId="327B54E3"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2688B6D8"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65DB34BD" w14:textId="77777777" w:rsidR="0027621F" w:rsidRPr="00435702" w:rsidDel="00EE3F3F" w:rsidRDefault="0027621F" w:rsidP="0027621F">
            <w:pPr>
              <w:pStyle w:val="Sectiontext"/>
              <w:rPr>
                <w:lang w:eastAsia="en-US"/>
              </w:rPr>
            </w:pPr>
            <w:r w:rsidRPr="00435702">
              <w:rPr>
                <w:lang w:eastAsia="en-US"/>
              </w:rPr>
              <w:t>f</w:t>
            </w:r>
            <w:r w:rsidRPr="00435702" w:rsidDel="00EE3F3F">
              <w:rPr>
                <w:lang w:eastAsia="en-US"/>
              </w:rPr>
              <w:t>.</w:t>
            </w:r>
          </w:p>
        </w:tc>
        <w:tc>
          <w:tcPr>
            <w:tcW w:w="7804" w:type="dxa"/>
            <w:gridSpan w:val="2"/>
            <w:tcMar>
              <w:top w:w="0" w:type="dxa"/>
              <w:left w:w="108" w:type="dxa"/>
              <w:bottom w:w="0" w:type="dxa"/>
              <w:right w:w="108" w:type="dxa"/>
            </w:tcMar>
            <w:hideMark/>
          </w:tcPr>
          <w:p w14:paraId="25832050" w14:textId="77777777" w:rsidR="0027621F" w:rsidRPr="00435702" w:rsidDel="00EE3F3F" w:rsidRDefault="0027621F" w:rsidP="0027621F">
            <w:pPr>
              <w:pStyle w:val="Sectiontext"/>
              <w:rPr>
                <w:lang w:eastAsia="en-US"/>
              </w:rPr>
            </w:pPr>
            <w:r w:rsidRPr="00435702" w:rsidDel="00EE3F3F">
              <w:rPr>
                <w:lang w:eastAsia="en-US"/>
              </w:rPr>
              <w:t xml:space="preserve">If a member was reduced in rank and </w:t>
            </w:r>
            <w:r>
              <w:rPr>
                <w:lang w:eastAsia="en-US"/>
              </w:rPr>
              <w:t>wa</w:t>
            </w:r>
            <w:r w:rsidRPr="00435702" w:rsidDel="00EE3F3F">
              <w:rPr>
                <w:lang w:eastAsia="en-US"/>
              </w:rPr>
              <w:t xml:space="preserve">s later promoted to the rank they held before </w:t>
            </w:r>
            <w:r>
              <w:rPr>
                <w:lang w:eastAsia="en-US"/>
              </w:rPr>
              <w:t>being reduced</w:t>
            </w:r>
            <w:r w:rsidRPr="00435702" w:rsidDel="00EE3F3F">
              <w:rPr>
                <w:lang w:eastAsia="en-US"/>
              </w:rPr>
              <w:t xml:space="preserve"> in rank — the </w:t>
            </w:r>
            <w:r>
              <w:rPr>
                <w:lang w:eastAsia="en-US"/>
              </w:rPr>
              <w:t>duration</w:t>
            </w:r>
            <w:r w:rsidRPr="00435702" w:rsidDel="00EE3F3F">
              <w:rPr>
                <w:lang w:eastAsia="en-US"/>
              </w:rPr>
              <w:t xml:space="preserve"> of the member's service at the higher rank.</w:t>
            </w:r>
          </w:p>
        </w:tc>
      </w:tr>
      <w:tr w:rsidR="0027621F" w:rsidRPr="00435702" w:rsidDel="00EE3F3F" w14:paraId="3B1960C4" w14:textId="77777777" w:rsidTr="0027621F">
        <w:tblPrEx>
          <w:tblCellMar>
            <w:left w:w="0" w:type="dxa"/>
            <w:right w:w="0" w:type="dxa"/>
          </w:tblCellMar>
        </w:tblPrEx>
        <w:trPr>
          <w:cantSplit/>
        </w:trPr>
        <w:tc>
          <w:tcPr>
            <w:tcW w:w="993" w:type="dxa"/>
            <w:tcMar>
              <w:top w:w="0" w:type="dxa"/>
              <w:left w:w="108" w:type="dxa"/>
              <w:bottom w:w="0" w:type="dxa"/>
              <w:right w:w="108" w:type="dxa"/>
            </w:tcMar>
          </w:tcPr>
          <w:p w14:paraId="4074484E" w14:textId="77777777" w:rsidR="0027621F" w:rsidRPr="00435702" w:rsidDel="00EE3F3F" w:rsidRDefault="0027621F" w:rsidP="0027621F">
            <w:pPr>
              <w:pStyle w:val="Sectiontext"/>
              <w:jc w:val="center"/>
              <w:rPr>
                <w:lang w:eastAsia="en-US"/>
              </w:rPr>
            </w:pPr>
          </w:p>
        </w:tc>
        <w:tc>
          <w:tcPr>
            <w:tcW w:w="572" w:type="dxa"/>
            <w:tcMar>
              <w:top w:w="0" w:type="dxa"/>
              <w:left w:w="108" w:type="dxa"/>
              <w:bottom w:w="0" w:type="dxa"/>
              <w:right w:w="108" w:type="dxa"/>
            </w:tcMar>
            <w:hideMark/>
          </w:tcPr>
          <w:p w14:paraId="4806A8E2" w14:textId="77777777" w:rsidR="0027621F" w:rsidRPr="00435702" w:rsidDel="00EE3F3F" w:rsidRDefault="0027621F" w:rsidP="0027621F">
            <w:pPr>
              <w:pStyle w:val="Sectiontext"/>
              <w:rPr>
                <w:lang w:eastAsia="en-US"/>
              </w:rPr>
            </w:pPr>
            <w:r w:rsidRPr="00435702">
              <w:rPr>
                <w:lang w:eastAsia="en-US"/>
              </w:rPr>
              <w:t>g</w:t>
            </w:r>
            <w:r w:rsidRPr="00435702" w:rsidDel="00EE3F3F">
              <w:rPr>
                <w:lang w:eastAsia="en-US"/>
              </w:rPr>
              <w:t>.</w:t>
            </w:r>
          </w:p>
        </w:tc>
        <w:tc>
          <w:tcPr>
            <w:tcW w:w="7804" w:type="dxa"/>
            <w:gridSpan w:val="2"/>
            <w:tcMar>
              <w:top w:w="0" w:type="dxa"/>
              <w:left w:w="108" w:type="dxa"/>
              <w:bottom w:w="0" w:type="dxa"/>
              <w:right w:w="108" w:type="dxa"/>
            </w:tcMar>
            <w:hideMark/>
          </w:tcPr>
          <w:p w14:paraId="4289CA0E" w14:textId="77777777" w:rsidR="0027621F" w:rsidRPr="00435702" w:rsidDel="00EE3F3F" w:rsidRDefault="0027621F" w:rsidP="0027621F">
            <w:pPr>
              <w:pStyle w:val="Sectiontext"/>
              <w:rPr>
                <w:lang w:eastAsia="en-US"/>
              </w:rPr>
            </w:pPr>
            <w:r w:rsidRPr="00435702" w:rsidDel="00EE3F3F">
              <w:rPr>
                <w:lang w:eastAsia="en-US"/>
              </w:rPr>
              <w:t>Any other relevant matters</w:t>
            </w:r>
            <w:r>
              <w:rPr>
                <w:lang w:eastAsia="en-US"/>
              </w:rPr>
              <w:t>.</w:t>
            </w:r>
            <w:r w:rsidRPr="00435702" w:rsidDel="00054822">
              <w:rPr>
                <w:lang w:eastAsia="en-US"/>
              </w:rPr>
              <w:t xml:space="preserve"> </w:t>
            </w:r>
          </w:p>
        </w:tc>
      </w:tr>
    </w:tbl>
    <w:p w14:paraId="57A20556" w14:textId="77777777" w:rsidR="0027621F" w:rsidRPr="00135989" w:rsidRDefault="0027621F" w:rsidP="0027621F">
      <w:pPr>
        <w:pStyle w:val="Heading5"/>
        <w:rPr>
          <w:rFonts w:eastAsia="Times New Roman"/>
          <w:lang w:eastAsia="en-AU"/>
        </w:rPr>
      </w:pPr>
      <w:r>
        <w:rPr>
          <w:rFonts w:eastAsia="Times New Roman"/>
          <w:lang w:eastAsia="en-AU"/>
        </w:rPr>
        <w:t>Subdivision 4: Increment advancement and completion of years in rank</w:t>
      </w:r>
    </w:p>
    <w:p w14:paraId="7DB38EAD" w14:textId="77777777" w:rsidR="0027621F" w:rsidRDefault="0027621F" w:rsidP="0027621F">
      <w:pPr>
        <w:pStyle w:val="Heading6"/>
      </w:pPr>
      <w:r>
        <w:t>3.2.47AN</w:t>
      </w:r>
      <w:r>
        <w:tab/>
        <w:t>Effect of entry placement at a higher increment</w:t>
      </w:r>
    </w:p>
    <w:tbl>
      <w:tblPr>
        <w:tblW w:w="9362" w:type="dxa"/>
        <w:tblInd w:w="108" w:type="dxa"/>
        <w:tblLayout w:type="fixed"/>
        <w:tblLook w:val="04A0" w:firstRow="1" w:lastRow="0" w:firstColumn="1" w:lastColumn="0" w:noHBand="0" w:noVBand="1"/>
      </w:tblPr>
      <w:tblGrid>
        <w:gridCol w:w="993"/>
        <w:gridCol w:w="567"/>
        <w:gridCol w:w="7802"/>
      </w:tblGrid>
      <w:tr w:rsidR="0027621F" w:rsidRPr="00166E27" w14:paraId="4366AB73" w14:textId="77777777" w:rsidTr="0027621F">
        <w:tc>
          <w:tcPr>
            <w:tcW w:w="993" w:type="dxa"/>
          </w:tcPr>
          <w:p w14:paraId="6C758C44" w14:textId="77777777" w:rsidR="0027621F" w:rsidRPr="00166E27" w:rsidRDefault="0027621F" w:rsidP="0027621F">
            <w:pPr>
              <w:pStyle w:val="Sectiontext"/>
              <w:jc w:val="center"/>
              <w:rPr>
                <w:lang w:eastAsia="en-US"/>
              </w:rPr>
            </w:pPr>
            <w:r w:rsidRPr="00166E27">
              <w:rPr>
                <w:lang w:eastAsia="en-US"/>
              </w:rPr>
              <w:t>1.</w:t>
            </w:r>
          </w:p>
        </w:tc>
        <w:tc>
          <w:tcPr>
            <w:tcW w:w="8369" w:type="dxa"/>
            <w:gridSpan w:val="2"/>
          </w:tcPr>
          <w:p w14:paraId="7492EBA2" w14:textId="77777777" w:rsidR="0027621F" w:rsidRPr="00166E27" w:rsidRDefault="0027621F" w:rsidP="0027621F">
            <w:pPr>
              <w:pStyle w:val="Sectiontext"/>
              <w:rPr>
                <w:lang w:eastAsia="en-US"/>
              </w:rPr>
            </w:pPr>
            <w:r w:rsidRPr="00166E27">
              <w:rPr>
                <w:lang w:eastAsia="en-US"/>
              </w:rPr>
              <w:t>This section applies to a member who meets all of the following.</w:t>
            </w:r>
          </w:p>
        </w:tc>
      </w:tr>
      <w:tr w:rsidR="0027621F" w:rsidRPr="00166E27" w14:paraId="6D3A64E5" w14:textId="77777777" w:rsidTr="0027621F">
        <w:tc>
          <w:tcPr>
            <w:tcW w:w="993" w:type="dxa"/>
          </w:tcPr>
          <w:p w14:paraId="54CC2F85" w14:textId="77777777" w:rsidR="0027621F" w:rsidRPr="00166E27" w:rsidRDefault="0027621F" w:rsidP="0027621F">
            <w:pPr>
              <w:pStyle w:val="Sectiontext"/>
              <w:jc w:val="center"/>
              <w:rPr>
                <w:lang w:eastAsia="en-US"/>
              </w:rPr>
            </w:pPr>
          </w:p>
        </w:tc>
        <w:tc>
          <w:tcPr>
            <w:tcW w:w="567" w:type="dxa"/>
            <w:hideMark/>
          </w:tcPr>
          <w:p w14:paraId="3847EBDD" w14:textId="77777777" w:rsidR="0027621F" w:rsidRPr="00166E27" w:rsidRDefault="0027621F" w:rsidP="0027621F">
            <w:pPr>
              <w:pStyle w:val="Sectiontext"/>
              <w:rPr>
                <w:rFonts w:cs="Arial"/>
                <w:lang w:eastAsia="en-US"/>
              </w:rPr>
            </w:pPr>
            <w:r w:rsidRPr="00166E27">
              <w:rPr>
                <w:rFonts w:cs="Arial"/>
                <w:lang w:eastAsia="en-US"/>
              </w:rPr>
              <w:t>a.</w:t>
            </w:r>
          </w:p>
        </w:tc>
        <w:tc>
          <w:tcPr>
            <w:tcW w:w="7802" w:type="dxa"/>
          </w:tcPr>
          <w:p w14:paraId="3A30625D" w14:textId="77777777" w:rsidR="0027621F" w:rsidRPr="00166E27" w:rsidRDefault="0027621F" w:rsidP="0027621F">
            <w:pPr>
              <w:pStyle w:val="Sectiontext"/>
            </w:pPr>
            <w:r w:rsidRPr="00166E27">
              <w:t xml:space="preserve">They entered the </w:t>
            </w:r>
            <w:proofErr w:type="gramStart"/>
            <w:r w:rsidRPr="00166E27">
              <w:t>cyber warfare pay structure</w:t>
            </w:r>
            <w:proofErr w:type="gramEnd"/>
            <w:r w:rsidRPr="00166E27">
              <w:t xml:space="preserve"> from another pay structure.</w:t>
            </w:r>
          </w:p>
        </w:tc>
      </w:tr>
      <w:tr w:rsidR="0027621F" w:rsidRPr="00166E27" w14:paraId="6E0C9B6E" w14:textId="77777777" w:rsidTr="0027621F">
        <w:tc>
          <w:tcPr>
            <w:tcW w:w="993" w:type="dxa"/>
          </w:tcPr>
          <w:p w14:paraId="743DA098" w14:textId="77777777" w:rsidR="0027621F" w:rsidRPr="00166E27" w:rsidRDefault="0027621F" w:rsidP="0027621F">
            <w:pPr>
              <w:pStyle w:val="Sectiontext"/>
              <w:jc w:val="center"/>
              <w:rPr>
                <w:lang w:eastAsia="en-US"/>
              </w:rPr>
            </w:pPr>
          </w:p>
        </w:tc>
        <w:tc>
          <w:tcPr>
            <w:tcW w:w="567" w:type="dxa"/>
          </w:tcPr>
          <w:p w14:paraId="7B46EDB6" w14:textId="77777777" w:rsidR="0027621F" w:rsidRPr="00166E27" w:rsidRDefault="0027621F" w:rsidP="0027621F">
            <w:pPr>
              <w:pStyle w:val="Sectiontext"/>
              <w:rPr>
                <w:rFonts w:cs="Arial"/>
                <w:lang w:eastAsia="en-US"/>
              </w:rPr>
            </w:pPr>
            <w:r w:rsidRPr="00166E27">
              <w:rPr>
                <w:rFonts w:cs="Arial"/>
                <w:lang w:eastAsia="en-US"/>
              </w:rPr>
              <w:t>b.</w:t>
            </w:r>
          </w:p>
        </w:tc>
        <w:tc>
          <w:tcPr>
            <w:tcW w:w="7802" w:type="dxa"/>
          </w:tcPr>
          <w:p w14:paraId="6B1A611E" w14:textId="77777777" w:rsidR="0027621F" w:rsidRPr="00166E27" w:rsidRDefault="0027621F" w:rsidP="0027621F">
            <w:pPr>
              <w:pStyle w:val="Sectiontext"/>
            </w:pPr>
            <w:r w:rsidRPr="00166E27">
              <w:t xml:space="preserve">They have been placed at an increment under section 3.2.47AG. </w:t>
            </w:r>
          </w:p>
        </w:tc>
      </w:tr>
      <w:tr w:rsidR="0027621F" w:rsidRPr="00166E27" w14:paraId="011FE98B" w14:textId="77777777" w:rsidTr="0027621F">
        <w:tc>
          <w:tcPr>
            <w:tcW w:w="993" w:type="dxa"/>
          </w:tcPr>
          <w:p w14:paraId="74B3BB93" w14:textId="77777777" w:rsidR="0027621F" w:rsidRPr="00166E27" w:rsidRDefault="0027621F" w:rsidP="0027621F">
            <w:pPr>
              <w:pStyle w:val="Sectiontext"/>
              <w:jc w:val="center"/>
              <w:rPr>
                <w:lang w:eastAsia="en-US"/>
              </w:rPr>
            </w:pPr>
            <w:r w:rsidRPr="00166E27">
              <w:rPr>
                <w:lang w:eastAsia="en-US"/>
              </w:rPr>
              <w:t>2.</w:t>
            </w:r>
          </w:p>
        </w:tc>
        <w:tc>
          <w:tcPr>
            <w:tcW w:w="8369" w:type="dxa"/>
            <w:gridSpan w:val="2"/>
          </w:tcPr>
          <w:p w14:paraId="2E2FF6E8" w14:textId="77777777" w:rsidR="0027621F" w:rsidRPr="00166E27" w:rsidRDefault="0027621F" w:rsidP="0027621F">
            <w:pPr>
              <w:pStyle w:val="Sectiontext"/>
              <w:rPr>
                <w:lang w:eastAsia="en-US"/>
              </w:rPr>
            </w:pPr>
            <w:r w:rsidRPr="00166E27">
              <w:rPr>
                <w:lang w:eastAsia="en-US"/>
              </w:rPr>
              <w:t xml:space="preserve">The member’s increment does not advance until the date the decision maker has set in connection with the member’s entry into the pathway having regard to principles set for the management of </w:t>
            </w:r>
            <w:proofErr w:type="gramStart"/>
            <w:r w:rsidRPr="00166E27">
              <w:rPr>
                <w:lang w:eastAsia="en-US"/>
              </w:rPr>
              <w:t>cyber warfare pay structure</w:t>
            </w:r>
            <w:proofErr w:type="gramEnd"/>
            <w:r w:rsidRPr="00166E27">
              <w:rPr>
                <w:lang w:eastAsia="en-US"/>
              </w:rPr>
              <w:t>.</w:t>
            </w:r>
          </w:p>
        </w:tc>
      </w:tr>
    </w:tbl>
    <w:p w14:paraId="404F2302" w14:textId="77777777" w:rsidR="0027621F" w:rsidRPr="00166E27" w:rsidRDefault="0027621F" w:rsidP="0027621F">
      <w:pPr>
        <w:pStyle w:val="Heading6"/>
        <w:rPr>
          <w:rFonts w:eastAsia="Times New Roman"/>
        </w:rPr>
      </w:pPr>
      <w:r w:rsidRPr="00166E27">
        <w:t>3.2.47AO</w:t>
      </w:r>
      <w:r w:rsidRPr="00166E27">
        <w:tab/>
        <w:t xml:space="preserve">Completion of year in rank </w:t>
      </w:r>
    </w:p>
    <w:tbl>
      <w:tblPr>
        <w:tblW w:w="9369" w:type="dxa"/>
        <w:tblInd w:w="108" w:type="dxa"/>
        <w:tblLayout w:type="fixed"/>
        <w:tblLook w:val="0000" w:firstRow="0" w:lastRow="0" w:firstColumn="0" w:lastColumn="0" w:noHBand="0" w:noVBand="0"/>
      </w:tblPr>
      <w:tblGrid>
        <w:gridCol w:w="994"/>
        <w:gridCol w:w="572"/>
        <w:gridCol w:w="568"/>
        <w:gridCol w:w="7235"/>
      </w:tblGrid>
      <w:tr w:rsidR="0027621F" w:rsidRPr="00166E27" w14:paraId="7B28C5B5" w14:textId="77777777" w:rsidTr="0027621F">
        <w:tc>
          <w:tcPr>
            <w:tcW w:w="994" w:type="dxa"/>
          </w:tcPr>
          <w:p w14:paraId="36FECF55" w14:textId="77777777" w:rsidR="0027621F" w:rsidRPr="00166E27" w:rsidRDefault="0027621F" w:rsidP="0027621F">
            <w:pPr>
              <w:pStyle w:val="Sectiontext"/>
              <w:jc w:val="center"/>
            </w:pPr>
          </w:p>
        </w:tc>
        <w:tc>
          <w:tcPr>
            <w:tcW w:w="8375" w:type="dxa"/>
            <w:gridSpan w:val="3"/>
          </w:tcPr>
          <w:p w14:paraId="6864B962" w14:textId="77777777" w:rsidR="0027621F" w:rsidRPr="00166E27" w:rsidRDefault="0027621F" w:rsidP="0027621F">
            <w:pPr>
              <w:pStyle w:val="Sectiontext"/>
            </w:pPr>
            <w:r w:rsidRPr="00166E27">
              <w:t xml:space="preserve">For the purpose of Part B, Division 3B of DFRT Determination No. 2 of 2017, a member </w:t>
            </w:r>
            <w:r w:rsidRPr="00166E27">
              <w:rPr>
                <w:b/>
              </w:rPr>
              <w:t>completes a year in rank</w:t>
            </w:r>
            <w:r w:rsidRPr="00166E27">
              <w:t xml:space="preserve"> if all of the following apply.</w:t>
            </w:r>
          </w:p>
        </w:tc>
      </w:tr>
      <w:tr w:rsidR="0027621F" w:rsidRPr="00166E27" w14:paraId="210F44A3" w14:textId="77777777" w:rsidTr="0027621F">
        <w:tblPrEx>
          <w:tblLook w:val="04A0" w:firstRow="1" w:lastRow="0" w:firstColumn="1" w:lastColumn="0" w:noHBand="0" w:noVBand="1"/>
        </w:tblPrEx>
        <w:tc>
          <w:tcPr>
            <w:tcW w:w="994" w:type="dxa"/>
          </w:tcPr>
          <w:p w14:paraId="66359A2D" w14:textId="77777777" w:rsidR="0027621F" w:rsidRPr="00166E27" w:rsidRDefault="0027621F" w:rsidP="0027621F">
            <w:pPr>
              <w:pStyle w:val="Sectiontext"/>
              <w:jc w:val="center"/>
              <w:rPr>
                <w:lang w:eastAsia="en-US"/>
              </w:rPr>
            </w:pPr>
          </w:p>
        </w:tc>
        <w:tc>
          <w:tcPr>
            <w:tcW w:w="572" w:type="dxa"/>
            <w:hideMark/>
          </w:tcPr>
          <w:p w14:paraId="3168A011" w14:textId="77777777" w:rsidR="0027621F" w:rsidRPr="00166E27" w:rsidRDefault="0027621F" w:rsidP="0027621F">
            <w:pPr>
              <w:pStyle w:val="Sectiontext"/>
              <w:rPr>
                <w:rFonts w:cs="Arial"/>
                <w:lang w:eastAsia="en-US"/>
              </w:rPr>
            </w:pPr>
            <w:r w:rsidRPr="00166E27">
              <w:rPr>
                <w:rFonts w:cs="Arial"/>
                <w:lang w:eastAsia="en-US"/>
              </w:rPr>
              <w:t>a.</w:t>
            </w:r>
          </w:p>
        </w:tc>
        <w:tc>
          <w:tcPr>
            <w:tcW w:w="7803" w:type="dxa"/>
            <w:gridSpan w:val="2"/>
          </w:tcPr>
          <w:p w14:paraId="15D17F59" w14:textId="77777777" w:rsidR="0027621F" w:rsidRPr="00166E27" w:rsidRDefault="0027621F" w:rsidP="0027621F">
            <w:pPr>
              <w:pStyle w:val="Sectiontext"/>
            </w:pPr>
            <w:r w:rsidRPr="00166E27">
              <w:t>They complete one of the following in the 12 months from their last anniversary date.</w:t>
            </w:r>
          </w:p>
        </w:tc>
      </w:tr>
      <w:tr w:rsidR="0027621F" w:rsidRPr="00166E27" w14:paraId="100F50A2" w14:textId="77777777" w:rsidTr="0027621F">
        <w:tc>
          <w:tcPr>
            <w:tcW w:w="994" w:type="dxa"/>
          </w:tcPr>
          <w:p w14:paraId="61C8E9BE" w14:textId="77777777" w:rsidR="0027621F" w:rsidRPr="00166E27" w:rsidRDefault="0027621F" w:rsidP="0027621F">
            <w:pPr>
              <w:pStyle w:val="Sectiontext"/>
              <w:jc w:val="center"/>
            </w:pPr>
          </w:p>
        </w:tc>
        <w:tc>
          <w:tcPr>
            <w:tcW w:w="572" w:type="dxa"/>
          </w:tcPr>
          <w:p w14:paraId="73BC17A1" w14:textId="77777777" w:rsidR="0027621F" w:rsidRPr="00166E27" w:rsidRDefault="0027621F" w:rsidP="0027621F">
            <w:pPr>
              <w:pStyle w:val="Sectiontext"/>
              <w:rPr>
                <w:iCs/>
              </w:rPr>
            </w:pPr>
          </w:p>
        </w:tc>
        <w:tc>
          <w:tcPr>
            <w:tcW w:w="568" w:type="dxa"/>
          </w:tcPr>
          <w:p w14:paraId="11E37420" w14:textId="77777777" w:rsidR="0027621F" w:rsidRPr="00166E27" w:rsidRDefault="0027621F" w:rsidP="0027621F">
            <w:pPr>
              <w:pStyle w:val="Sectiontext"/>
              <w:rPr>
                <w:lang w:eastAsia="en-US"/>
              </w:rPr>
            </w:pPr>
            <w:proofErr w:type="spellStart"/>
            <w:r w:rsidRPr="00166E27">
              <w:rPr>
                <w:lang w:eastAsia="en-US"/>
              </w:rPr>
              <w:t>i</w:t>
            </w:r>
            <w:proofErr w:type="spellEnd"/>
            <w:r w:rsidRPr="00166E27">
              <w:rPr>
                <w:lang w:eastAsia="en-US"/>
              </w:rPr>
              <w:t>.</w:t>
            </w:r>
          </w:p>
        </w:tc>
        <w:tc>
          <w:tcPr>
            <w:tcW w:w="7235" w:type="dxa"/>
          </w:tcPr>
          <w:p w14:paraId="5DEAB42F" w14:textId="77777777" w:rsidR="0027621F" w:rsidRPr="00166E27" w:rsidRDefault="0027621F" w:rsidP="0027621F">
            <w:pPr>
              <w:pStyle w:val="Sectiontext"/>
              <w:rPr>
                <w:lang w:eastAsia="en-US"/>
              </w:rPr>
            </w:pPr>
            <w:r w:rsidRPr="00166E27">
              <w:rPr>
                <w:lang w:eastAsia="en-US"/>
              </w:rPr>
              <w:t xml:space="preserve">If the member is in the Permanent Forces </w:t>
            </w:r>
            <w:r w:rsidRPr="00166E27">
              <w:rPr>
                <w:rFonts w:cs="Arial"/>
                <w:lang w:eastAsia="en-US"/>
              </w:rPr>
              <w:t>—</w:t>
            </w:r>
            <w:r w:rsidRPr="00166E27">
              <w:rPr>
                <w:lang w:eastAsia="en-US"/>
              </w:rPr>
              <w:t xml:space="preserve"> 12 months of service.</w:t>
            </w:r>
          </w:p>
        </w:tc>
      </w:tr>
      <w:tr w:rsidR="0027621F" w:rsidRPr="00166E27" w14:paraId="0F3F3927" w14:textId="77777777" w:rsidTr="0027621F">
        <w:tc>
          <w:tcPr>
            <w:tcW w:w="994" w:type="dxa"/>
          </w:tcPr>
          <w:p w14:paraId="36951D5C" w14:textId="77777777" w:rsidR="0027621F" w:rsidRPr="00166E27" w:rsidRDefault="0027621F" w:rsidP="0027621F">
            <w:pPr>
              <w:pStyle w:val="Sectiontext"/>
              <w:jc w:val="center"/>
            </w:pPr>
          </w:p>
        </w:tc>
        <w:tc>
          <w:tcPr>
            <w:tcW w:w="572" w:type="dxa"/>
          </w:tcPr>
          <w:p w14:paraId="11942958" w14:textId="77777777" w:rsidR="0027621F" w:rsidRPr="00166E27" w:rsidRDefault="0027621F" w:rsidP="0027621F">
            <w:pPr>
              <w:pStyle w:val="Sectiontext"/>
              <w:rPr>
                <w:iCs/>
              </w:rPr>
            </w:pPr>
          </w:p>
        </w:tc>
        <w:tc>
          <w:tcPr>
            <w:tcW w:w="568" w:type="dxa"/>
          </w:tcPr>
          <w:p w14:paraId="7C02BD0D" w14:textId="77777777" w:rsidR="0027621F" w:rsidRPr="00166E27" w:rsidRDefault="0027621F" w:rsidP="0027621F">
            <w:pPr>
              <w:pStyle w:val="Sectiontext"/>
              <w:rPr>
                <w:lang w:eastAsia="en-US"/>
              </w:rPr>
            </w:pPr>
            <w:r w:rsidRPr="00166E27">
              <w:rPr>
                <w:lang w:eastAsia="en-US"/>
              </w:rPr>
              <w:t>ii.</w:t>
            </w:r>
          </w:p>
        </w:tc>
        <w:tc>
          <w:tcPr>
            <w:tcW w:w="7235" w:type="dxa"/>
          </w:tcPr>
          <w:p w14:paraId="101BA2BF" w14:textId="77777777" w:rsidR="0027621F" w:rsidRPr="00166E27" w:rsidRDefault="0027621F" w:rsidP="0027621F">
            <w:pPr>
              <w:pStyle w:val="Sectiontext"/>
              <w:rPr>
                <w:lang w:eastAsia="en-US"/>
              </w:rPr>
            </w:pPr>
            <w:r w:rsidRPr="00166E27">
              <w:rPr>
                <w:lang w:eastAsia="en-US"/>
              </w:rPr>
              <w:t xml:space="preserve">If the member is in the Reserves </w:t>
            </w:r>
            <w:r w:rsidRPr="00166E27">
              <w:rPr>
                <w:rFonts w:cs="Arial"/>
                <w:lang w:eastAsia="en-US"/>
              </w:rPr>
              <w:t>—</w:t>
            </w:r>
            <w:r w:rsidRPr="00166E27">
              <w:rPr>
                <w:lang w:eastAsia="en-US"/>
              </w:rPr>
              <w:t xml:space="preserve"> 20 or more days of Reserve service</w:t>
            </w:r>
            <w:r>
              <w:rPr>
                <w:lang w:eastAsia="en-US"/>
              </w:rPr>
              <w:t>.</w:t>
            </w:r>
          </w:p>
        </w:tc>
      </w:tr>
      <w:tr w:rsidR="0027621F" w:rsidRPr="00D15A4D" w14:paraId="5C83A655" w14:textId="77777777" w:rsidTr="0027621F">
        <w:tc>
          <w:tcPr>
            <w:tcW w:w="994" w:type="dxa"/>
          </w:tcPr>
          <w:p w14:paraId="078056C0" w14:textId="77777777" w:rsidR="0027621F" w:rsidRPr="00166E27" w:rsidRDefault="0027621F" w:rsidP="0027621F">
            <w:pPr>
              <w:pStyle w:val="Sectiontext"/>
              <w:jc w:val="center"/>
            </w:pPr>
          </w:p>
        </w:tc>
        <w:tc>
          <w:tcPr>
            <w:tcW w:w="572" w:type="dxa"/>
          </w:tcPr>
          <w:p w14:paraId="618CC576" w14:textId="77777777" w:rsidR="0027621F" w:rsidRPr="00166E27" w:rsidRDefault="0027621F" w:rsidP="0027621F">
            <w:pPr>
              <w:pStyle w:val="Sectiontext"/>
              <w:rPr>
                <w:iCs/>
              </w:rPr>
            </w:pPr>
          </w:p>
        </w:tc>
        <w:tc>
          <w:tcPr>
            <w:tcW w:w="568" w:type="dxa"/>
          </w:tcPr>
          <w:p w14:paraId="7080252B" w14:textId="77777777" w:rsidR="0027621F" w:rsidRPr="00166E27" w:rsidRDefault="0027621F" w:rsidP="0027621F">
            <w:pPr>
              <w:pStyle w:val="Sectiontext"/>
              <w:rPr>
                <w:lang w:eastAsia="en-US"/>
              </w:rPr>
            </w:pPr>
            <w:r w:rsidRPr="00166E27">
              <w:rPr>
                <w:lang w:eastAsia="en-US"/>
              </w:rPr>
              <w:t>iii.</w:t>
            </w:r>
          </w:p>
        </w:tc>
        <w:tc>
          <w:tcPr>
            <w:tcW w:w="7235" w:type="dxa"/>
          </w:tcPr>
          <w:p w14:paraId="7F1ED2A3" w14:textId="77777777" w:rsidR="0027621F" w:rsidRDefault="0027621F" w:rsidP="0027621F">
            <w:pPr>
              <w:pStyle w:val="Sectiontext"/>
              <w:rPr>
                <w:lang w:eastAsia="en-US"/>
              </w:rPr>
            </w:pPr>
            <w:r w:rsidRPr="00166E27">
              <w:rPr>
                <w:lang w:eastAsia="en-US"/>
              </w:rPr>
              <w:t xml:space="preserve">If the member has served in both the Permanent Forces and the Reserves in the 12 month period </w:t>
            </w:r>
            <w:r w:rsidRPr="00166E27">
              <w:rPr>
                <w:rFonts w:cs="Arial"/>
                <w:lang w:eastAsia="en-US"/>
              </w:rPr>
              <w:t>—</w:t>
            </w:r>
            <w:r w:rsidRPr="00166E27">
              <w:rPr>
                <w:lang w:eastAsia="en-US"/>
              </w:rPr>
              <w:t xml:space="preserve"> 20 days of service.</w:t>
            </w:r>
          </w:p>
        </w:tc>
      </w:tr>
      <w:tr w:rsidR="0027621F" w14:paraId="6D959A33" w14:textId="77777777" w:rsidTr="0027621F">
        <w:tblPrEx>
          <w:tblLook w:val="04A0" w:firstRow="1" w:lastRow="0" w:firstColumn="1" w:lastColumn="0" w:noHBand="0" w:noVBand="1"/>
        </w:tblPrEx>
        <w:tc>
          <w:tcPr>
            <w:tcW w:w="994" w:type="dxa"/>
          </w:tcPr>
          <w:p w14:paraId="4190F31B" w14:textId="77777777" w:rsidR="0027621F" w:rsidRPr="00D15A4D" w:rsidRDefault="0027621F" w:rsidP="0027621F">
            <w:pPr>
              <w:pStyle w:val="Sectiontext"/>
              <w:jc w:val="center"/>
              <w:rPr>
                <w:lang w:eastAsia="en-US"/>
              </w:rPr>
            </w:pPr>
          </w:p>
        </w:tc>
        <w:tc>
          <w:tcPr>
            <w:tcW w:w="572" w:type="dxa"/>
          </w:tcPr>
          <w:p w14:paraId="70CB1FAF" w14:textId="77777777" w:rsidR="0027621F" w:rsidRPr="00D15A4D" w:rsidRDefault="0027621F" w:rsidP="0027621F">
            <w:pPr>
              <w:pStyle w:val="Sectiontext"/>
              <w:rPr>
                <w:rFonts w:cs="Arial"/>
                <w:lang w:eastAsia="en-US"/>
              </w:rPr>
            </w:pPr>
            <w:r>
              <w:rPr>
                <w:rFonts w:cs="Arial"/>
                <w:lang w:eastAsia="en-US"/>
              </w:rPr>
              <w:t>b.</w:t>
            </w:r>
          </w:p>
        </w:tc>
        <w:tc>
          <w:tcPr>
            <w:tcW w:w="7803" w:type="dxa"/>
            <w:gridSpan w:val="2"/>
          </w:tcPr>
          <w:p w14:paraId="3B8B645A" w14:textId="77777777" w:rsidR="0027621F" w:rsidRDefault="0027621F" w:rsidP="0027621F">
            <w:pPr>
              <w:pStyle w:val="Sectiontext"/>
            </w:pPr>
            <w:r>
              <w:t xml:space="preserve">A decision maker has assessed the member </w:t>
            </w:r>
            <w:r>
              <w:rPr>
                <w:iCs/>
                <w:lang w:eastAsia="en-US"/>
              </w:rPr>
              <w:t xml:space="preserve">as </w:t>
            </w:r>
            <w:r>
              <w:t>having carried out their duties and responsibilities at the standard expected in connection with one of the following.</w:t>
            </w:r>
          </w:p>
        </w:tc>
      </w:tr>
      <w:tr w:rsidR="0027621F" w:rsidRPr="00D15A4D" w14:paraId="4530783C" w14:textId="77777777" w:rsidTr="0027621F">
        <w:tc>
          <w:tcPr>
            <w:tcW w:w="994" w:type="dxa"/>
          </w:tcPr>
          <w:p w14:paraId="1F4977A3" w14:textId="77777777" w:rsidR="0027621F" w:rsidRPr="00D15A4D" w:rsidRDefault="0027621F" w:rsidP="0027621F">
            <w:pPr>
              <w:pStyle w:val="Sectiontext"/>
              <w:jc w:val="center"/>
            </w:pPr>
          </w:p>
        </w:tc>
        <w:tc>
          <w:tcPr>
            <w:tcW w:w="572" w:type="dxa"/>
          </w:tcPr>
          <w:p w14:paraId="607F6B46" w14:textId="77777777" w:rsidR="0027621F" w:rsidRDefault="0027621F" w:rsidP="0027621F">
            <w:pPr>
              <w:pStyle w:val="Sectiontext"/>
              <w:rPr>
                <w:iCs/>
              </w:rPr>
            </w:pPr>
          </w:p>
        </w:tc>
        <w:tc>
          <w:tcPr>
            <w:tcW w:w="568" w:type="dxa"/>
          </w:tcPr>
          <w:p w14:paraId="13434C13" w14:textId="77777777" w:rsidR="0027621F" w:rsidRDefault="0027621F" w:rsidP="0027621F">
            <w:pPr>
              <w:pStyle w:val="Sectiontext"/>
              <w:rPr>
                <w:iCs/>
              </w:rPr>
            </w:pPr>
            <w:proofErr w:type="spellStart"/>
            <w:r>
              <w:rPr>
                <w:lang w:eastAsia="en-US"/>
              </w:rPr>
              <w:t>i</w:t>
            </w:r>
            <w:proofErr w:type="spellEnd"/>
            <w:r>
              <w:rPr>
                <w:lang w:eastAsia="en-US"/>
              </w:rPr>
              <w:t>.</w:t>
            </w:r>
          </w:p>
        </w:tc>
        <w:tc>
          <w:tcPr>
            <w:tcW w:w="7235" w:type="dxa"/>
          </w:tcPr>
          <w:p w14:paraId="17CA411B" w14:textId="77777777" w:rsidR="0027621F" w:rsidRDefault="0027621F" w:rsidP="0027621F">
            <w:pPr>
              <w:pStyle w:val="Sectiontext"/>
              <w:rPr>
                <w:lang w:eastAsia="en-US"/>
              </w:rPr>
            </w:pPr>
            <w:r>
              <w:rPr>
                <w:lang w:eastAsia="en-US"/>
              </w:rPr>
              <w:t>The member’s anniversary date.</w:t>
            </w:r>
          </w:p>
        </w:tc>
      </w:tr>
      <w:tr w:rsidR="0027621F" w:rsidRPr="00D15A4D" w14:paraId="0B115079" w14:textId="77777777" w:rsidTr="0027621F">
        <w:tc>
          <w:tcPr>
            <w:tcW w:w="994" w:type="dxa"/>
          </w:tcPr>
          <w:p w14:paraId="6F815DF3" w14:textId="77777777" w:rsidR="0027621F" w:rsidRPr="00D15A4D" w:rsidRDefault="0027621F" w:rsidP="0027621F">
            <w:pPr>
              <w:pStyle w:val="Sectiontext"/>
              <w:jc w:val="center"/>
            </w:pPr>
          </w:p>
        </w:tc>
        <w:tc>
          <w:tcPr>
            <w:tcW w:w="572" w:type="dxa"/>
          </w:tcPr>
          <w:p w14:paraId="50FE3068" w14:textId="77777777" w:rsidR="0027621F" w:rsidRDefault="0027621F" w:rsidP="0027621F">
            <w:pPr>
              <w:pStyle w:val="Sectiontext"/>
              <w:rPr>
                <w:iCs/>
              </w:rPr>
            </w:pPr>
          </w:p>
        </w:tc>
        <w:tc>
          <w:tcPr>
            <w:tcW w:w="568" w:type="dxa"/>
          </w:tcPr>
          <w:p w14:paraId="4293ECCF" w14:textId="77777777" w:rsidR="0027621F" w:rsidRDefault="0027621F" w:rsidP="0027621F">
            <w:pPr>
              <w:pStyle w:val="Sectiontext"/>
              <w:rPr>
                <w:lang w:eastAsia="en-US"/>
              </w:rPr>
            </w:pPr>
            <w:r>
              <w:rPr>
                <w:lang w:eastAsia="en-US"/>
              </w:rPr>
              <w:t>ii.</w:t>
            </w:r>
          </w:p>
        </w:tc>
        <w:tc>
          <w:tcPr>
            <w:tcW w:w="7235" w:type="dxa"/>
          </w:tcPr>
          <w:p w14:paraId="3FF091AC" w14:textId="77777777" w:rsidR="0027621F" w:rsidRDefault="0027621F" w:rsidP="0027621F">
            <w:pPr>
              <w:pStyle w:val="Sectiontext"/>
              <w:rPr>
                <w:lang w:eastAsia="en-US"/>
              </w:rPr>
            </w:pPr>
            <w:r>
              <w:rPr>
                <w:lang w:eastAsia="en-US"/>
              </w:rPr>
              <w:t>A review of the member’s performance following a deferral decision under section 3.2.47AP.</w:t>
            </w:r>
          </w:p>
        </w:tc>
      </w:tr>
      <w:tr w:rsidR="0027621F" w:rsidRPr="00D15A4D" w14:paraId="3BDABEBD" w14:textId="77777777" w:rsidTr="0027621F">
        <w:tc>
          <w:tcPr>
            <w:tcW w:w="994" w:type="dxa"/>
          </w:tcPr>
          <w:p w14:paraId="3248F565" w14:textId="77777777" w:rsidR="0027621F" w:rsidRPr="00D15A4D" w:rsidRDefault="0027621F" w:rsidP="0027621F">
            <w:pPr>
              <w:pStyle w:val="Sectiontext"/>
              <w:jc w:val="center"/>
            </w:pPr>
          </w:p>
        </w:tc>
        <w:tc>
          <w:tcPr>
            <w:tcW w:w="8375" w:type="dxa"/>
            <w:gridSpan w:val="3"/>
          </w:tcPr>
          <w:p w14:paraId="33FAE973" w14:textId="77777777" w:rsidR="0027621F" w:rsidRPr="00D15A4D" w:rsidRDefault="0027621F" w:rsidP="0027621F">
            <w:pPr>
              <w:pStyle w:val="notepara"/>
            </w:pPr>
            <w:r w:rsidRPr="00227E6D">
              <w:rPr>
                <w:b/>
              </w:rPr>
              <w:t>Note:</w:t>
            </w:r>
            <w:r>
              <w:tab/>
              <w:t>A member’s increment advances when they complete a year in rank.</w:t>
            </w:r>
          </w:p>
        </w:tc>
      </w:tr>
    </w:tbl>
    <w:p w14:paraId="51D429F5" w14:textId="77777777" w:rsidR="0027621F" w:rsidRDefault="0027621F" w:rsidP="0027621F">
      <w:pPr>
        <w:pStyle w:val="Heading6"/>
      </w:pPr>
      <w:r>
        <w:lastRenderedPageBreak/>
        <w:t>3.2.47AP</w:t>
      </w:r>
      <w:r>
        <w:tab/>
        <w:t>Deferral decisions</w:t>
      </w:r>
    </w:p>
    <w:tbl>
      <w:tblPr>
        <w:tblW w:w="9360" w:type="dxa"/>
        <w:tblInd w:w="113" w:type="dxa"/>
        <w:tblLayout w:type="fixed"/>
        <w:tblLook w:val="0000" w:firstRow="0" w:lastRow="0" w:firstColumn="0" w:lastColumn="0" w:noHBand="0" w:noVBand="0"/>
      </w:tblPr>
      <w:tblGrid>
        <w:gridCol w:w="992"/>
        <w:gridCol w:w="563"/>
        <w:gridCol w:w="7805"/>
      </w:tblGrid>
      <w:tr w:rsidR="0027621F" w:rsidRPr="00D15A4D" w14:paraId="6B432121" w14:textId="77777777" w:rsidTr="0027621F">
        <w:tc>
          <w:tcPr>
            <w:tcW w:w="992" w:type="dxa"/>
          </w:tcPr>
          <w:p w14:paraId="535A78EA" w14:textId="77777777" w:rsidR="0027621F" w:rsidRPr="00D15A4D" w:rsidRDefault="0027621F" w:rsidP="0027621F">
            <w:pPr>
              <w:pStyle w:val="Sectiontext"/>
              <w:jc w:val="center"/>
            </w:pPr>
            <w:r>
              <w:t>1.</w:t>
            </w:r>
          </w:p>
        </w:tc>
        <w:tc>
          <w:tcPr>
            <w:tcW w:w="8368" w:type="dxa"/>
            <w:gridSpan w:val="2"/>
          </w:tcPr>
          <w:p w14:paraId="50DD8BD6" w14:textId="77777777" w:rsidR="0027621F" w:rsidRDefault="0027621F" w:rsidP="0027621F">
            <w:pPr>
              <w:pStyle w:val="Sectiontext"/>
            </w:pPr>
            <w:r>
              <w:t>For the purpose of section 3.2.47AO, a decision maker must assess the member</w:t>
            </w:r>
            <w:r>
              <w:rPr>
                <w:iCs/>
                <w:lang w:eastAsia="en-US"/>
              </w:rPr>
              <w:t xml:space="preserve"> as </w:t>
            </w:r>
            <w:r>
              <w:t>having carried out their duties and responsibilities at the standard expected.</w:t>
            </w:r>
          </w:p>
          <w:p w14:paraId="5E4A80FC" w14:textId="77777777" w:rsidR="0027621F" w:rsidRPr="00D15A4D" w:rsidRDefault="0027621F" w:rsidP="0027621F">
            <w:pPr>
              <w:pStyle w:val="notepara"/>
            </w:pPr>
            <w:r w:rsidRPr="00726D7C">
              <w:rPr>
                <w:b/>
              </w:rPr>
              <w:t>Note:</w:t>
            </w:r>
            <w:r>
              <w:tab/>
              <w:t xml:space="preserve">A </w:t>
            </w:r>
            <w:proofErr w:type="gramStart"/>
            <w:r>
              <w:t>member</w:t>
            </w:r>
            <w:proofErr w:type="gramEnd"/>
            <w:r>
              <w:t xml:space="preserve"> who has been assessed as not having carried out their duties and responsibilities at the standard expected, has not completed a year in rank under section 3.2.47AO.</w:t>
            </w:r>
          </w:p>
        </w:tc>
      </w:tr>
      <w:tr w:rsidR="0027621F" w14:paraId="5EF2D0AC" w14:textId="77777777" w:rsidTr="0027621F">
        <w:tc>
          <w:tcPr>
            <w:tcW w:w="992" w:type="dxa"/>
          </w:tcPr>
          <w:p w14:paraId="095AEA2D" w14:textId="77777777" w:rsidR="0027621F" w:rsidRDefault="0027621F" w:rsidP="0027621F">
            <w:pPr>
              <w:pStyle w:val="Sectiontext"/>
              <w:jc w:val="center"/>
            </w:pPr>
            <w:r>
              <w:t>2.</w:t>
            </w:r>
          </w:p>
        </w:tc>
        <w:tc>
          <w:tcPr>
            <w:tcW w:w="8368" w:type="dxa"/>
            <w:gridSpan w:val="2"/>
          </w:tcPr>
          <w:p w14:paraId="7FD66522" w14:textId="77777777" w:rsidR="0027621F" w:rsidRDefault="0027621F" w:rsidP="0027621F">
            <w:pPr>
              <w:pStyle w:val="Sectiontext"/>
            </w:pPr>
            <w:r>
              <w:t>If the decision maker assesses a member as not having carried out their duties and responsibilities at the standard expected (the deferral decision), the deferral decision must meet all of the following.</w:t>
            </w:r>
          </w:p>
        </w:tc>
      </w:tr>
      <w:tr w:rsidR="0027621F" w:rsidRPr="00542CA7" w14:paraId="18AB8A17" w14:textId="77777777" w:rsidTr="0027621F">
        <w:tblPrEx>
          <w:tblLook w:val="04A0" w:firstRow="1" w:lastRow="0" w:firstColumn="1" w:lastColumn="0" w:noHBand="0" w:noVBand="1"/>
        </w:tblPrEx>
        <w:tc>
          <w:tcPr>
            <w:tcW w:w="992" w:type="dxa"/>
          </w:tcPr>
          <w:p w14:paraId="243C3220" w14:textId="77777777" w:rsidR="0027621F" w:rsidRPr="00D15A4D" w:rsidRDefault="0027621F" w:rsidP="0027621F">
            <w:pPr>
              <w:pStyle w:val="Sectiontext"/>
              <w:jc w:val="center"/>
              <w:rPr>
                <w:lang w:eastAsia="en-US"/>
              </w:rPr>
            </w:pPr>
          </w:p>
        </w:tc>
        <w:tc>
          <w:tcPr>
            <w:tcW w:w="563" w:type="dxa"/>
            <w:hideMark/>
          </w:tcPr>
          <w:p w14:paraId="345BAEB9" w14:textId="77777777" w:rsidR="0027621F" w:rsidRPr="00D15A4D" w:rsidRDefault="0027621F" w:rsidP="0027621F">
            <w:pPr>
              <w:pStyle w:val="Sectiontext"/>
              <w:rPr>
                <w:rFonts w:cs="Arial"/>
                <w:lang w:eastAsia="en-US"/>
              </w:rPr>
            </w:pPr>
            <w:r w:rsidRPr="00D15A4D">
              <w:rPr>
                <w:rFonts w:cs="Arial"/>
                <w:lang w:eastAsia="en-US"/>
              </w:rPr>
              <w:t>a.</w:t>
            </w:r>
          </w:p>
        </w:tc>
        <w:tc>
          <w:tcPr>
            <w:tcW w:w="7805" w:type="dxa"/>
          </w:tcPr>
          <w:p w14:paraId="3C4AB26B" w14:textId="77777777" w:rsidR="0027621F" w:rsidRPr="00542CA7" w:rsidRDefault="0027621F" w:rsidP="0027621F">
            <w:pPr>
              <w:pStyle w:val="Sectiontext"/>
            </w:pPr>
            <w:r>
              <w:t>Be in writing.</w:t>
            </w:r>
          </w:p>
        </w:tc>
      </w:tr>
      <w:tr w:rsidR="0027621F" w14:paraId="63C1F75E" w14:textId="77777777" w:rsidTr="0027621F">
        <w:tblPrEx>
          <w:tblLook w:val="04A0" w:firstRow="1" w:lastRow="0" w:firstColumn="1" w:lastColumn="0" w:noHBand="0" w:noVBand="1"/>
        </w:tblPrEx>
        <w:tc>
          <w:tcPr>
            <w:tcW w:w="992" w:type="dxa"/>
          </w:tcPr>
          <w:p w14:paraId="07DD5852" w14:textId="77777777" w:rsidR="0027621F" w:rsidRPr="00D15A4D" w:rsidRDefault="0027621F" w:rsidP="0027621F">
            <w:pPr>
              <w:pStyle w:val="Sectiontext"/>
              <w:jc w:val="center"/>
              <w:rPr>
                <w:lang w:eastAsia="en-US"/>
              </w:rPr>
            </w:pPr>
          </w:p>
        </w:tc>
        <w:tc>
          <w:tcPr>
            <w:tcW w:w="563" w:type="dxa"/>
          </w:tcPr>
          <w:p w14:paraId="5191EB99" w14:textId="77777777" w:rsidR="0027621F" w:rsidRPr="00D15A4D" w:rsidRDefault="0027621F" w:rsidP="0027621F">
            <w:pPr>
              <w:pStyle w:val="Sectiontext"/>
              <w:rPr>
                <w:rFonts w:cs="Arial"/>
                <w:lang w:eastAsia="en-US"/>
              </w:rPr>
            </w:pPr>
            <w:r>
              <w:rPr>
                <w:rFonts w:cs="Arial"/>
                <w:lang w:eastAsia="en-US"/>
              </w:rPr>
              <w:t>b.</w:t>
            </w:r>
          </w:p>
        </w:tc>
        <w:tc>
          <w:tcPr>
            <w:tcW w:w="7805" w:type="dxa"/>
          </w:tcPr>
          <w:p w14:paraId="6608340E" w14:textId="77777777" w:rsidR="0027621F" w:rsidRDefault="0027621F" w:rsidP="0027621F">
            <w:pPr>
              <w:pStyle w:val="Sectiontext"/>
            </w:pPr>
            <w:r>
              <w:t>Specify a period of deferral.</w:t>
            </w:r>
          </w:p>
        </w:tc>
      </w:tr>
      <w:tr w:rsidR="0027621F" w14:paraId="513A67F6" w14:textId="77777777" w:rsidTr="0027621F">
        <w:tblPrEx>
          <w:tblLook w:val="04A0" w:firstRow="1" w:lastRow="0" w:firstColumn="1" w:lastColumn="0" w:noHBand="0" w:noVBand="1"/>
        </w:tblPrEx>
        <w:tc>
          <w:tcPr>
            <w:tcW w:w="992" w:type="dxa"/>
          </w:tcPr>
          <w:p w14:paraId="233BBBC6" w14:textId="77777777" w:rsidR="0027621F" w:rsidRPr="00D15A4D" w:rsidRDefault="0027621F" w:rsidP="0027621F">
            <w:pPr>
              <w:pStyle w:val="Sectiontext"/>
              <w:jc w:val="center"/>
              <w:rPr>
                <w:lang w:eastAsia="en-US"/>
              </w:rPr>
            </w:pPr>
          </w:p>
        </w:tc>
        <w:tc>
          <w:tcPr>
            <w:tcW w:w="563" w:type="dxa"/>
          </w:tcPr>
          <w:p w14:paraId="459F609D" w14:textId="77777777" w:rsidR="0027621F" w:rsidRDefault="0027621F" w:rsidP="0027621F">
            <w:pPr>
              <w:pStyle w:val="Sectiontext"/>
              <w:rPr>
                <w:rFonts w:cs="Arial"/>
                <w:lang w:eastAsia="en-US"/>
              </w:rPr>
            </w:pPr>
            <w:r>
              <w:rPr>
                <w:rFonts w:cs="Arial"/>
                <w:lang w:eastAsia="en-US"/>
              </w:rPr>
              <w:t>c.</w:t>
            </w:r>
          </w:p>
        </w:tc>
        <w:tc>
          <w:tcPr>
            <w:tcW w:w="7805" w:type="dxa"/>
          </w:tcPr>
          <w:p w14:paraId="0E4A3E08" w14:textId="77777777" w:rsidR="0027621F" w:rsidRDefault="0027621F" w:rsidP="0027621F">
            <w:pPr>
              <w:pStyle w:val="Sectiontext"/>
            </w:pPr>
            <w:r>
              <w:t>Be provided to the member.</w:t>
            </w:r>
          </w:p>
        </w:tc>
      </w:tr>
      <w:tr w:rsidR="0027621F" w14:paraId="3B2D6D8D" w14:textId="77777777" w:rsidTr="0027621F">
        <w:tc>
          <w:tcPr>
            <w:tcW w:w="992" w:type="dxa"/>
          </w:tcPr>
          <w:p w14:paraId="48B324E7" w14:textId="77777777" w:rsidR="0027621F" w:rsidRDefault="0027621F" w:rsidP="0027621F">
            <w:pPr>
              <w:pStyle w:val="Sectiontext"/>
              <w:jc w:val="center"/>
            </w:pPr>
            <w:r>
              <w:t>3.</w:t>
            </w:r>
          </w:p>
        </w:tc>
        <w:tc>
          <w:tcPr>
            <w:tcW w:w="8368" w:type="dxa"/>
            <w:gridSpan w:val="2"/>
          </w:tcPr>
          <w:p w14:paraId="1B9B9846" w14:textId="77777777" w:rsidR="0027621F" w:rsidRDefault="0027621F" w:rsidP="0027621F">
            <w:pPr>
              <w:pStyle w:val="Sectiontext"/>
            </w:pPr>
            <w:r>
              <w:t>The decision maker must review the deferral decision at all of the following times.</w:t>
            </w:r>
          </w:p>
        </w:tc>
      </w:tr>
      <w:tr w:rsidR="0027621F" w14:paraId="219074FC" w14:textId="77777777" w:rsidTr="0027621F">
        <w:tblPrEx>
          <w:tblLook w:val="04A0" w:firstRow="1" w:lastRow="0" w:firstColumn="1" w:lastColumn="0" w:noHBand="0" w:noVBand="1"/>
        </w:tblPrEx>
        <w:tc>
          <w:tcPr>
            <w:tcW w:w="992" w:type="dxa"/>
          </w:tcPr>
          <w:p w14:paraId="58D095EF" w14:textId="77777777" w:rsidR="0027621F" w:rsidRPr="00D15A4D" w:rsidRDefault="0027621F" w:rsidP="0027621F">
            <w:pPr>
              <w:pStyle w:val="Sectiontext"/>
              <w:jc w:val="center"/>
              <w:rPr>
                <w:lang w:eastAsia="en-US"/>
              </w:rPr>
            </w:pPr>
          </w:p>
        </w:tc>
        <w:tc>
          <w:tcPr>
            <w:tcW w:w="563" w:type="dxa"/>
          </w:tcPr>
          <w:p w14:paraId="5514D840" w14:textId="77777777" w:rsidR="0027621F" w:rsidRPr="00D15A4D" w:rsidRDefault="0027621F" w:rsidP="0027621F">
            <w:pPr>
              <w:pStyle w:val="Sectiontext"/>
              <w:rPr>
                <w:rFonts w:cs="Arial"/>
                <w:lang w:eastAsia="en-US"/>
              </w:rPr>
            </w:pPr>
            <w:r>
              <w:rPr>
                <w:rFonts w:cs="Arial"/>
                <w:lang w:eastAsia="en-US"/>
              </w:rPr>
              <w:t>a.</w:t>
            </w:r>
          </w:p>
        </w:tc>
        <w:tc>
          <w:tcPr>
            <w:tcW w:w="7805" w:type="dxa"/>
          </w:tcPr>
          <w:p w14:paraId="1BB8F4B5" w14:textId="77777777" w:rsidR="0027621F" w:rsidRDefault="0027621F" w:rsidP="0027621F">
            <w:pPr>
              <w:pStyle w:val="Sectiontext"/>
            </w:pPr>
            <w:r>
              <w:t>If a deferral period is greater than 4 months, within 4 months of the date of deferral.</w:t>
            </w:r>
          </w:p>
        </w:tc>
      </w:tr>
      <w:tr w:rsidR="0027621F" w:rsidRPr="00542CA7" w14:paraId="6D4525CB" w14:textId="77777777" w:rsidTr="0027621F">
        <w:tblPrEx>
          <w:tblLook w:val="04A0" w:firstRow="1" w:lastRow="0" w:firstColumn="1" w:lastColumn="0" w:noHBand="0" w:noVBand="1"/>
        </w:tblPrEx>
        <w:tc>
          <w:tcPr>
            <w:tcW w:w="992" w:type="dxa"/>
          </w:tcPr>
          <w:p w14:paraId="3DE4A7FC" w14:textId="77777777" w:rsidR="0027621F" w:rsidRPr="00D15A4D" w:rsidRDefault="0027621F" w:rsidP="0027621F">
            <w:pPr>
              <w:pStyle w:val="Sectiontext"/>
              <w:jc w:val="center"/>
              <w:rPr>
                <w:lang w:eastAsia="en-US"/>
              </w:rPr>
            </w:pPr>
          </w:p>
        </w:tc>
        <w:tc>
          <w:tcPr>
            <w:tcW w:w="563" w:type="dxa"/>
            <w:hideMark/>
          </w:tcPr>
          <w:p w14:paraId="080D507B" w14:textId="77777777" w:rsidR="0027621F" w:rsidRPr="00D15A4D" w:rsidRDefault="0027621F" w:rsidP="0027621F">
            <w:pPr>
              <w:pStyle w:val="Sectiontext"/>
              <w:rPr>
                <w:rFonts w:cs="Arial"/>
                <w:lang w:eastAsia="en-US"/>
              </w:rPr>
            </w:pPr>
            <w:r>
              <w:rPr>
                <w:rFonts w:cs="Arial"/>
                <w:lang w:eastAsia="en-US"/>
              </w:rPr>
              <w:t>b</w:t>
            </w:r>
            <w:r w:rsidRPr="00D15A4D">
              <w:rPr>
                <w:rFonts w:cs="Arial"/>
                <w:lang w:eastAsia="en-US"/>
              </w:rPr>
              <w:t>.</w:t>
            </w:r>
          </w:p>
        </w:tc>
        <w:tc>
          <w:tcPr>
            <w:tcW w:w="7805" w:type="dxa"/>
          </w:tcPr>
          <w:p w14:paraId="01D541AC" w14:textId="77777777" w:rsidR="0027621F" w:rsidRPr="00542CA7" w:rsidRDefault="0027621F" w:rsidP="0027621F">
            <w:pPr>
              <w:pStyle w:val="Sectiontext"/>
            </w:pPr>
            <w:r>
              <w:t>At the end of the period of deferral.</w:t>
            </w:r>
          </w:p>
        </w:tc>
      </w:tr>
      <w:tr w:rsidR="0027621F" w14:paraId="58D700EB" w14:textId="77777777" w:rsidTr="0027621F">
        <w:tblPrEx>
          <w:tblLook w:val="04A0" w:firstRow="1" w:lastRow="0" w:firstColumn="1" w:lastColumn="0" w:noHBand="0" w:noVBand="1"/>
        </w:tblPrEx>
        <w:tc>
          <w:tcPr>
            <w:tcW w:w="992" w:type="dxa"/>
          </w:tcPr>
          <w:p w14:paraId="10C7D370" w14:textId="77777777" w:rsidR="0027621F" w:rsidRPr="00D15A4D" w:rsidRDefault="0027621F" w:rsidP="0027621F">
            <w:pPr>
              <w:pStyle w:val="Sectiontext"/>
              <w:jc w:val="center"/>
              <w:rPr>
                <w:lang w:eastAsia="en-US"/>
              </w:rPr>
            </w:pPr>
          </w:p>
        </w:tc>
        <w:tc>
          <w:tcPr>
            <w:tcW w:w="563" w:type="dxa"/>
          </w:tcPr>
          <w:p w14:paraId="5D072F73" w14:textId="77777777" w:rsidR="0027621F" w:rsidRDefault="0027621F" w:rsidP="0027621F">
            <w:pPr>
              <w:pStyle w:val="Sectiontext"/>
              <w:rPr>
                <w:rFonts w:cs="Arial"/>
                <w:lang w:eastAsia="en-US"/>
              </w:rPr>
            </w:pPr>
            <w:r>
              <w:rPr>
                <w:rFonts w:cs="Arial"/>
                <w:lang w:eastAsia="en-US"/>
              </w:rPr>
              <w:t>c.</w:t>
            </w:r>
          </w:p>
        </w:tc>
        <w:tc>
          <w:tcPr>
            <w:tcW w:w="7805" w:type="dxa"/>
          </w:tcPr>
          <w:p w14:paraId="77B43EB8" w14:textId="76294659" w:rsidR="0027621F" w:rsidRDefault="0027621F" w:rsidP="0027621F">
            <w:pPr>
              <w:pStyle w:val="Sectiontext"/>
            </w:pPr>
            <w:r>
              <w:t xml:space="preserve">At any other time within the deferral </w:t>
            </w:r>
            <w:r w:rsidR="00BC6B20">
              <w:t>period,</w:t>
            </w:r>
            <w:r>
              <w:t xml:space="preserve"> the decision maker considers reasonable.</w:t>
            </w:r>
          </w:p>
        </w:tc>
      </w:tr>
      <w:tr w:rsidR="0027621F" w14:paraId="28B6CB97" w14:textId="77777777" w:rsidTr="0027621F">
        <w:tc>
          <w:tcPr>
            <w:tcW w:w="992" w:type="dxa"/>
          </w:tcPr>
          <w:p w14:paraId="4B4B1CC0" w14:textId="77777777" w:rsidR="0027621F" w:rsidRDefault="0027621F" w:rsidP="0027621F">
            <w:pPr>
              <w:pStyle w:val="Sectiontext"/>
              <w:jc w:val="center"/>
            </w:pPr>
            <w:r>
              <w:t>4.</w:t>
            </w:r>
          </w:p>
        </w:tc>
        <w:tc>
          <w:tcPr>
            <w:tcW w:w="8368" w:type="dxa"/>
            <w:gridSpan w:val="2"/>
          </w:tcPr>
          <w:p w14:paraId="1B9AC260" w14:textId="77777777" w:rsidR="0027621F" w:rsidRDefault="0027621F" w:rsidP="0027621F">
            <w:pPr>
              <w:pStyle w:val="Sectiontext"/>
            </w:pPr>
            <w:r>
              <w:t>If, on review, the member is assessed as having carried out their duties and responsibilities at the standard expected the deferral period ends.</w:t>
            </w:r>
          </w:p>
          <w:p w14:paraId="1B1FA170" w14:textId="77777777" w:rsidR="0027621F" w:rsidRDefault="0027621F" w:rsidP="0027621F">
            <w:pPr>
              <w:pStyle w:val="notepara"/>
            </w:pPr>
            <w:r w:rsidRPr="00A118A5">
              <w:rPr>
                <w:b/>
              </w:rPr>
              <w:t>Note</w:t>
            </w:r>
            <w:r>
              <w:rPr>
                <w:b/>
              </w:rPr>
              <w:t xml:space="preserve"> 1</w:t>
            </w:r>
            <w:r w:rsidRPr="00A118A5">
              <w:rPr>
                <w:b/>
              </w:rPr>
              <w:t>:</w:t>
            </w:r>
            <w:r>
              <w:tab/>
              <w:t>If the member is assessed as having carried out their duties and responsibilities at the standard expected on a review, the member will advance a year in rank from the day the deferral period ends.</w:t>
            </w:r>
          </w:p>
          <w:p w14:paraId="278100E2" w14:textId="77777777" w:rsidR="0027621F" w:rsidRPr="00C112C3" w:rsidRDefault="0027621F" w:rsidP="0027621F">
            <w:pPr>
              <w:pStyle w:val="notepara"/>
            </w:pPr>
            <w:r w:rsidRPr="00C112C3">
              <w:rPr>
                <w:b/>
              </w:rPr>
              <w:t>Note 2:</w:t>
            </w:r>
            <w:r w:rsidRPr="00C112C3">
              <w:tab/>
              <w:t xml:space="preserve">If at the end of the deferral period the member is not assessed as having carried out their duties and responsibilities at the standard expected, the member does not </w:t>
            </w:r>
            <w:r>
              <w:t xml:space="preserve">complete a year of service and stays on the same </w:t>
            </w:r>
            <w:r w:rsidRPr="00C112C3">
              <w:t>increment.</w:t>
            </w:r>
          </w:p>
          <w:p w14:paraId="1B0BA49D" w14:textId="77777777" w:rsidR="0027621F" w:rsidRDefault="0027621F" w:rsidP="0027621F">
            <w:pPr>
              <w:pStyle w:val="notepara"/>
            </w:pPr>
            <w:r w:rsidRPr="00C112C3">
              <w:rPr>
                <w:b/>
              </w:rPr>
              <w:t>Note 3:</w:t>
            </w:r>
            <w:r w:rsidRPr="00C112C3">
              <w:tab/>
              <w:t>A deferred increment</w:t>
            </w:r>
            <w:r w:rsidRPr="00B73674">
              <w:t xml:space="preserve"> under this section does not change the member’s increment anniversary date.</w:t>
            </w:r>
          </w:p>
        </w:tc>
      </w:tr>
    </w:tbl>
    <w:p w14:paraId="07AD2E4F" w14:textId="77777777" w:rsidR="0027621F" w:rsidRPr="0019613B" w:rsidRDefault="0027621F" w:rsidP="0027621F">
      <w:pPr>
        <w:spacing w:after="160" w:line="259" w:lineRule="auto"/>
        <w:rPr>
          <w:rStyle w:val="CharAmSchNo"/>
          <w:rFonts w:ascii="Arial" w:eastAsia="Times New Roman" w:hAnsi="Arial" w:cs="Times New Roman"/>
          <w:b/>
          <w:kern w:val="28"/>
          <w:sz w:val="2"/>
          <w:szCs w:val="16"/>
          <w:lang w:eastAsia="en-AU"/>
        </w:rPr>
      </w:pPr>
      <w:r>
        <w:rPr>
          <w:rStyle w:val="CharAmSchNo"/>
        </w:rPr>
        <w:br w:type="page"/>
      </w:r>
    </w:p>
    <w:p w14:paraId="19D646FF" w14:textId="77777777" w:rsidR="0027621F" w:rsidRPr="00D15A4D" w:rsidRDefault="0027621F" w:rsidP="0027621F">
      <w:pPr>
        <w:pStyle w:val="ActHead6"/>
      </w:pPr>
      <w:bookmarkStart w:id="12" w:name="_Toc203552896"/>
      <w:r w:rsidRPr="00D15A4D">
        <w:rPr>
          <w:rStyle w:val="CharAmSchNo"/>
        </w:rPr>
        <w:lastRenderedPageBreak/>
        <w:t>Schedule </w:t>
      </w:r>
      <w:r>
        <w:rPr>
          <w:rStyle w:val="CharAmSchNo"/>
        </w:rPr>
        <w:t>2</w:t>
      </w:r>
      <w:r w:rsidRPr="00D15A4D">
        <w:t>—</w:t>
      </w:r>
      <w:r>
        <w:t>Transitional provisions</w:t>
      </w:r>
      <w:bookmarkEnd w:id="12"/>
    </w:p>
    <w:p w14:paraId="4C6E6440" w14:textId="77777777" w:rsidR="0027621F" w:rsidRPr="00972DB5" w:rsidRDefault="0027621F" w:rsidP="0027621F">
      <w:pPr>
        <w:pStyle w:val="Heading6"/>
      </w:pPr>
      <w:proofErr w:type="gramStart"/>
      <w:r w:rsidRPr="00972DB5">
        <w:t>1  Definitions</w:t>
      </w:r>
      <w:proofErr w:type="gramEnd"/>
    </w:p>
    <w:tbl>
      <w:tblPr>
        <w:tblW w:w="9362" w:type="dxa"/>
        <w:tblInd w:w="113" w:type="dxa"/>
        <w:tblLayout w:type="fixed"/>
        <w:tblLook w:val="04A0" w:firstRow="1" w:lastRow="0" w:firstColumn="1" w:lastColumn="0" w:noHBand="0" w:noVBand="1"/>
      </w:tblPr>
      <w:tblGrid>
        <w:gridCol w:w="994"/>
        <w:gridCol w:w="8368"/>
      </w:tblGrid>
      <w:tr w:rsidR="0027621F" w:rsidRPr="00972DB5" w14:paraId="1B5D5D04" w14:textId="77777777" w:rsidTr="0027621F">
        <w:tc>
          <w:tcPr>
            <w:tcW w:w="994" w:type="dxa"/>
          </w:tcPr>
          <w:p w14:paraId="4208CD42" w14:textId="77777777" w:rsidR="0027621F" w:rsidRPr="00972DB5" w:rsidRDefault="0027621F" w:rsidP="0027621F">
            <w:pPr>
              <w:pStyle w:val="Sectiontext"/>
              <w:jc w:val="center"/>
              <w:rPr>
                <w:rFonts w:cs="Arial"/>
              </w:rPr>
            </w:pPr>
          </w:p>
        </w:tc>
        <w:tc>
          <w:tcPr>
            <w:tcW w:w="8368" w:type="dxa"/>
            <w:hideMark/>
          </w:tcPr>
          <w:p w14:paraId="66B726EE" w14:textId="77777777" w:rsidR="0027621F" w:rsidRPr="00972DB5" w:rsidRDefault="0027621F" w:rsidP="0027621F">
            <w:pPr>
              <w:pStyle w:val="Sectiontext"/>
              <w:rPr>
                <w:rFonts w:cs="Arial"/>
              </w:rPr>
            </w:pPr>
            <w:r>
              <w:rPr>
                <w:rFonts w:cs="Arial"/>
              </w:rPr>
              <w:t xml:space="preserve">In this Schedule, the following apply. </w:t>
            </w:r>
          </w:p>
        </w:tc>
      </w:tr>
      <w:tr w:rsidR="0027621F" w:rsidRPr="00972DB5" w14:paraId="1063CC1A" w14:textId="77777777" w:rsidTr="0027621F">
        <w:tc>
          <w:tcPr>
            <w:tcW w:w="994" w:type="dxa"/>
          </w:tcPr>
          <w:p w14:paraId="67C63326" w14:textId="77777777" w:rsidR="0027621F" w:rsidRPr="00972DB5" w:rsidRDefault="0027621F" w:rsidP="0027621F">
            <w:pPr>
              <w:pStyle w:val="Sectiontext"/>
              <w:jc w:val="center"/>
              <w:rPr>
                <w:rFonts w:cs="Arial"/>
              </w:rPr>
            </w:pPr>
          </w:p>
        </w:tc>
        <w:tc>
          <w:tcPr>
            <w:tcW w:w="8368" w:type="dxa"/>
          </w:tcPr>
          <w:p w14:paraId="39A52AB2" w14:textId="77777777" w:rsidR="0027621F" w:rsidRDefault="0027621F" w:rsidP="0027621F">
            <w:pPr>
              <w:pStyle w:val="Sectiontext"/>
              <w:rPr>
                <w:rFonts w:cs="Arial"/>
              </w:rPr>
            </w:pPr>
            <w:r>
              <w:rPr>
                <w:rFonts w:cs="Arial"/>
                <w:b/>
              </w:rPr>
              <w:t>Salary</w:t>
            </w:r>
            <w:r w:rsidRPr="00972DB5">
              <w:rPr>
                <w:rFonts w:cs="Arial"/>
                <w:b/>
              </w:rPr>
              <w:t xml:space="preserve"> Determination</w:t>
            </w:r>
            <w:r w:rsidRPr="00972DB5">
              <w:rPr>
                <w:rFonts w:cs="Arial"/>
              </w:rPr>
              <w:t xml:space="preserve"> means</w:t>
            </w:r>
            <w:r>
              <w:rPr>
                <w:rFonts w:cs="Arial"/>
              </w:rPr>
              <w:t xml:space="preserve"> DFRT</w:t>
            </w:r>
            <w:r w:rsidRPr="00972DB5">
              <w:rPr>
                <w:rFonts w:cs="Arial"/>
              </w:rPr>
              <w:t xml:space="preserve"> Determination 201</w:t>
            </w:r>
            <w:r>
              <w:rPr>
                <w:rFonts w:cs="Arial"/>
              </w:rPr>
              <w:t>7</w:t>
            </w:r>
            <w:r w:rsidRPr="00972DB5">
              <w:rPr>
                <w:rFonts w:cs="Arial"/>
              </w:rPr>
              <w:t>/</w:t>
            </w:r>
            <w:r>
              <w:rPr>
                <w:rFonts w:cs="Arial"/>
              </w:rPr>
              <w:t>2</w:t>
            </w:r>
            <w:r w:rsidRPr="00972DB5">
              <w:rPr>
                <w:rFonts w:cs="Arial"/>
              </w:rPr>
              <w:t xml:space="preserve">, </w:t>
            </w:r>
            <w:r>
              <w:rPr>
                <w:rFonts w:cs="Arial"/>
                <w:i/>
              </w:rPr>
              <w:t>Salaries</w:t>
            </w:r>
            <w:r>
              <w:rPr>
                <w:rFonts w:cs="Arial"/>
              </w:rPr>
              <w:t>, as in force from time to time.</w:t>
            </w:r>
          </w:p>
        </w:tc>
      </w:tr>
    </w:tbl>
    <w:p w14:paraId="5F99C853" w14:textId="77777777" w:rsidR="0027621F" w:rsidRPr="00991733" w:rsidRDefault="0027621F" w:rsidP="0027621F">
      <w:pPr>
        <w:pStyle w:val="Heading6"/>
      </w:pPr>
      <w:r>
        <w:t>2</w:t>
      </w:r>
      <w:proofErr w:type="gramStart"/>
      <w:r>
        <w:t>  Transitional</w:t>
      </w:r>
      <w:proofErr w:type="gramEnd"/>
      <w:r>
        <w:t xml:space="preserve"> – Cyber warfare pay structure</w:t>
      </w:r>
    </w:p>
    <w:tbl>
      <w:tblPr>
        <w:tblW w:w="9362" w:type="dxa"/>
        <w:tblInd w:w="113" w:type="dxa"/>
        <w:tblLayout w:type="fixed"/>
        <w:tblCellMar>
          <w:left w:w="98" w:type="dxa"/>
          <w:right w:w="98" w:type="dxa"/>
        </w:tblCellMar>
        <w:tblLook w:val="0000" w:firstRow="0" w:lastRow="0" w:firstColumn="0" w:lastColumn="0" w:noHBand="0" w:noVBand="0"/>
      </w:tblPr>
      <w:tblGrid>
        <w:gridCol w:w="994"/>
        <w:gridCol w:w="8368"/>
      </w:tblGrid>
      <w:tr w:rsidR="0027621F" w:rsidRPr="005A29B0" w14:paraId="4E3F48BA" w14:textId="77777777" w:rsidTr="0027621F">
        <w:tc>
          <w:tcPr>
            <w:tcW w:w="994" w:type="dxa"/>
          </w:tcPr>
          <w:p w14:paraId="29A711EA" w14:textId="77777777" w:rsidR="0027621F" w:rsidRPr="005A29B0" w:rsidRDefault="0027621F" w:rsidP="0027621F">
            <w:pPr>
              <w:pStyle w:val="Sectiontext"/>
              <w:jc w:val="center"/>
            </w:pPr>
            <w:r w:rsidRPr="005A29B0">
              <w:t>1.</w:t>
            </w:r>
          </w:p>
        </w:tc>
        <w:tc>
          <w:tcPr>
            <w:tcW w:w="8368" w:type="dxa"/>
          </w:tcPr>
          <w:p w14:paraId="0966F7DB" w14:textId="43C7A407" w:rsidR="0027621F" w:rsidRPr="005A29B0" w:rsidRDefault="0027621F" w:rsidP="0027621F">
            <w:pPr>
              <w:pStyle w:val="Sectiontext"/>
            </w:pPr>
            <w:r w:rsidRPr="005A29B0">
              <w:t>This clause applies to a member who would have been eligible for pay under the cyber warfare pay structure</w:t>
            </w:r>
            <w:r w:rsidR="009F2BFC">
              <w:t xml:space="preserve"> in the Salaries Determination</w:t>
            </w:r>
            <w:r w:rsidRPr="005A29B0">
              <w:t xml:space="preserve"> between 3 July 2025 and the commencement of Schedule 1 of this Determination had Schedule 1 of this Determination been in force at the time.</w:t>
            </w:r>
          </w:p>
        </w:tc>
      </w:tr>
      <w:tr w:rsidR="0027621F" w:rsidRPr="005A29B0" w14:paraId="796FDB5E" w14:textId="77777777" w:rsidTr="0027621F">
        <w:tc>
          <w:tcPr>
            <w:tcW w:w="994" w:type="dxa"/>
          </w:tcPr>
          <w:p w14:paraId="6CD5DBF0" w14:textId="77777777" w:rsidR="0027621F" w:rsidRPr="005A29B0" w:rsidRDefault="0027621F" w:rsidP="0027621F">
            <w:pPr>
              <w:pStyle w:val="Sectiontext"/>
              <w:jc w:val="center"/>
            </w:pPr>
            <w:r w:rsidRPr="005A29B0">
              <w:t>2.</w:t>
            </w:r>
          </w:p>
        </w:tc>
        <w:tc>
          <w:tcPr>
            <w:tcW w:w="8368" w:type="dxa"/>
          </w:tcPr>
          <w:p w14:paraId="63637441" w14:textId="04B14773" w:rsidR="0027621F" w:rsidRPr="005A29B0" w:rsidRDefault="0027621F" w:rsidP="009F2BFC">
            <w:pPr>
              <w:pStyle w:val="Sectiontext"/>
            </w:pPr>
            <w:r w:rsidRPr="005A29B0">
              <w:t xml:space="preserve">The member is paid the difference between the salary they have been paid under Schedule B.2, B.9 </w:t>
            </w:r>
            <w:r w:rsidR="009F2BFC">
              <w:t>or</w:t>
            </w:r>
            <w:r w:rsidR="009F2BFC" w:rsidRPr="005A29B0">
              <w:t xml:space="preserve"> </w:t>
            </w:r>
            <w:r w:rsidRPr="005A29B0">
              <w:t xml:space="preserve">B.11 of the Salary Determination, </w:t>
            </w:r>
            <w:r>
              <w:t xml:space="preserve">and what the member </w:t>
            </w:r>
            <w:r w:rsidR="009F2BFC">
              <w:t xml:space="preserve">would have been </w:t>
            </w:r>
            <w:r>
              <w:t xml:space="preserve">eligible for </w:t>
            </w:r>
            <w:r w:rsidR="009F2BFC">
              <w:t>under DFRT determination No. 7 of 2025</w:t>
            </w:r>
            <w:r>
              <w:t xml:space="preserve">, had </w:t>
            </w:r>
            <w:r w:rsidR="009F2BFC">
              <w:t xml:space="preserve">it </w:t>
            </w:r>
            <w:r>
              <w:t xml:space="preserve">been </w:t>
            </w:r>
            <w:r w:rsidRPr="005A29B0">
              <w:t>in force at the time</w:t>
            </w:r>
            <w:r>
              <w:t xml:space="preserve">. </w:t>
            </w:r>
          </w:p>
        </w:tc>
      </w:tr>
      <w:bookmarkEnd w:id="8"/>
    </w:tbl>
    <w:p w14:paraId="533FABB8" w14:textId="77777777" w:rsidR="0027621F" w:rsidRPr="00527E1A" w:rsidRDefault="0027621F" w:rsidP="0027621F">
      <w:pPr>
        <w:rPr>
          <w:lang w:eastAsia="en-AU"/>
        </w:rPr>
      </w:pPr>
    </w:p>
    <w:sectPr w:rsidR="0027621F" w:rsidRPr="00527E1A" w:rsidSect="009705B7">
      <w:headerReference w:type="first" r:id="rId22"/>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69E2" w14:textId="77777777" w:rsidR="007A3CC9" w:rsidRDefault="007A3CC9" w:rsidP="0048364F">
      <w:pPr>
        <w:spacing w:line="240" w:lineRule="auto"/>
      </w:pPr>
      <w:r>
        <w:separator/>
      </w:r>
    </w:p>
  </w:endnote>
  <w:endnote w:type="continuationSeparator" w:id="0">
    <w:p w14:paraId="7ACA3BCB" w14:textId="77777777" w:rsidR="007A3CC9" w:rsidRDefault="007A3CC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C6B20" w14:paraId="5AB2A077" w14:textId="77777777" w:rsidTr="0027621F">
      <w:tc>
        <w:tcPr>
          <w:tcW w:w="5000" w:type="pct"/>
        </w:tcPr>
        <w:p w14:paraId="4FE3369A" w14:textId="77777777" w:rsidR="00BC6B20" w:rsidRDefault="00BC6B20" w:rsidP="0027621F">
          <w:pPr>
            <w:rPr>
              <w:sz w:val="18"/>
            </w:rPr>
          </w:pPr>
        </w:p>
      </w:tc>
    </w:tr>
  </w:tbl>
  <w:p w14:paraId="11C2CC00" w14:textId="77777777" w:rsidR="00BC6B20" w:rsidRPr="005F1388" w:rsidRDefault="00BC6B2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C6B20" w14:paraId="5D5E7EA3" w14:textId="77777777" w:rsidTr="0027621F">
      <w:tc>
        <w:tcPr>
          <w:tcW w:w="5000" w:type="pct"/>
        </w:tcPr>
        <w:p w14:paraId="49D0767D" w14:textId="77777777" w:rsidR="00BC6B20" w:rsidRDefault="00BC6B20" w:rsidP="0027621F">
          <w:pPr>
            <w:rPr>
              <w:sz w:val="18"/>
            </w:rPr>
          </w:pPr>
        </w:p>
      </w:tc>
    </w:tr>
  </w:tbl>
  <w:p w14:paraId="0D2D1C45" w14:textId="77777777" w:rsidR="00BC6B20" w:rsidRPr="006D3667" w:rsidRDefault="00BC6B20" w:rsidP="00276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92DF" w14:textId="77777777" w:rsidR="00BC6B20" w:rsidRPr="00E33C1C" w:rsidRDefault="00BC6B20" w:rsidP="0027621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C6B20" w14:paraId="158704E2" w14:textId="77777777" w:rsidTr="0027621F">
      <w:tc>
        <w:tcPr>
          <w:tcW w:w="365" w:type="pct"/>
          <w:tcBorders>
            <w:top w:val="nil"/>
            <w:left w:val="nil"/>
            <w:bottom w:val="nil"/>
            <w:right w:val="nil"/>
          </w:tcBorders>
        </w:tcPr>
        <w:p w14:paraId="23E45A51" w14:textId="77777777" w:rsidR="00BC6B20" w:rsidRDefault="00BC6B20" w:rsidP="0027621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99F15" w14:textId="0F6DAE30" w:rsidR="00BC6B20" w:rsidRDefault="00BC6B20" w:rsidP="0027621F">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108B150" w14:textId="77777777" w:rsidR="00BC6B20" w:rsidRDefault="00BC6B20" w:rsidP="0027621F">
          <w:pPr>
            <w:spacing w:line="0" w:lineRule="atLeast"/>
            <w:jc w:val="right"/>
            <w:rPr>
              <w:sz w:val="18"/>
            </w:rPr>
          </w:pPr>
        </w:p>
      </w:tc>
    </w:tr>
    <w:tr w:rsidR="00BC6B20" w14:paraId="78EB0982" w14:textId="77777777" w:rsidTr="00276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D31C21" w14:textId="77777777" w:rsidR="00BC6B20" w:rsidRDefault="00BC6B20" w:rsidP="0027621F">
          <w:pPr>
            <w:jc w:val="right"/>
            <w:rPr>
              <w:sz w:val="18"/>
            </w:rPr>
          </w:pPr>
        </w:p>
      </w:tc>
    </w:tr>
  </w:tbl>
  <w:p w14:paraId="6BD8B33D" w14:textId="77777777" w:rsidR="00BC6B20" w:rsidRPr="00ED79B6" w:rsidRDefault="00BC6B20" w:rsidP="0027621F">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EC6D" w14:textId="77777777" w:rsidR="00BC6B20" w:rsidRPr="00E33C1C" w:rsidRDefault="00BC6B20" w:rsidP="0027621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BC6B20" w14:paraId="13D2EC2D" w14:textId="77777777" w:rsidTr="0027621F">
      <w:tc>
        <w:tcPr>
          <w:tcW w:w="947" w:type="pct"/>
          <w:tcBorders>
            <w:top w:val="nil"/>
            <w:left w:val="nil"/>
            <w:bottom w:val="nil"/>
            <w:right w:val="nil"/>
          </w:tcBorders>
        </w:tcPr>
        <w:p w14:paraId="343B13E6" w14:textId="77777777" w:rsidR="00BC6B20" w:rsidRDefault="00BC6B20" w:rsidP="0027621F">
          <w:pPr>
            <w:spacing w:line="0" w:lineRule="atLeast"/>
            <w:rPr>
              <w:sz w:val="18"/>
            </w:rPr>
          </w:pPr>
        </w:p>
      </w:tc>
      <w:tc>
        <w:tcPr>
          <w:tcW w:w="3688" w:type="pct"/>
          <w:tcBorders>
            <w:top w:val="nil"/>
            <w:left w:val="nil"/>
            <w:bottom w:val="nil"/>
            <w:right w:val="nil"/>
          </w:tcBorders>
        </w:tcPr>
        <w:p w14:paraId="59773399" w14:textId="57FDB7E5" w:rsidR="00BC6B20" w:rsidRPr="00B20990" w:rsidRDefault="00BC6B20" w:rsidP="0027621F">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757CF8">
            <w:rPr>
              <w:i/>
              <w:noProof/>
              <w:sz w:val="18"/>
            </w:rPr>
            <w:t>Defence Determination, Conditions of service Amendment (Cyber warfare pay structure) Determination (No. 12) 2025</w:t>
          </w:r>
          <w:r>
            <w:rPr>
              <w:i/>
              <w:sz w:val="18"/>
            </w:rPr>
            <w:fldChar w:fldCharType="end"/>
          </w:r>
        </w:p>
      </w:tc>
      <w:tc>
        <w:tcPr>
          <w:tcW w:w="365" w:type="pct"/>
          <w:tcBorders>
            <w:top w:val="nil"/>
            <w:left w:val="nil"/>
            <w:bottom w:val="nil"/>
            <w:right w:val="nil"/>
          </w:tcBorders>
        </w:tcPr>
        <w:p w14:paraId="4D0354A4" w14:textId="6D4976E6" w:rsidR="00BC6B20" w:rsidRDefault="00BC6B20" w:rsidP="002762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7CF8">
            <w:rPr>
              <w:i/>
              <w:noProof/>
              <w:sz w:val="18"/>
            </w:rPr>
            <w:t>4</w:t>
          </w:r>
          <w:r w:rsidRPr="00ED79B6">
            <w:rPr>
              <w:i/>
              <w:sz w:val="18"/>
            </w:rPr>
            <w:fldChar w:fldCharType="end"/>
          </w:r>
        </w:p>
      </w:tc>
    </w:tr>
    <w:tr w:rsidR="00BC6B20" w14:paraId="3144248A" w14:textId="77777777" w:rsidTr="00276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BB3099" w14:textId="77777777" w:rsidR="00BC6B20" w:rsidRDefault="00BC6B20" w:rsidP="0027621F">
          <w:pPr>
            <w:rPr>
              <w:sz w:val="18"/>
            </w:rPr>
          </w:pPr>
        </w:p>
      </w:tc>
    </w:tr>
  </w:tbl>
  <w:p w14:paraId="1E3A9C80" w14:textId="77777777" w:rsidR="00BC6B20" w:rsidRPr="00ED79B6" w:rsidRDefault="00BC6B20" w:rsidP="0027621F">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44B1A" w14:textId="77777777" w:rsidR="007A3CC9" w:rsidRDefault="007A3CC9" w:rsidP="0048364F">
      <w:pPr>
        <w:spacing w:line="240" w:lineRule="auto"/>
      </w:pPr>
      <w:r>
        <w:separator/>
      </w:r>
    </w:p>
  </w:footnote>
  <w:footnote w:type="continuationSeparator" w:id="0">
    <w:p w14:paraId="0C61105C" w14:textId="77777777" w:rsidR="007A3CC9" w:rsidRDefault="007A3CC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F6D1" w14:textId="77777777" w:rsidR="00BC6B20" w:rsidRPr="005F1388" w:rsidRDefault="00BC6B2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DAFA" w14:textId="77777777" w:rsidR="00BC6B20" w:rsidRPr="005F1388" w:rsidRDefault="00BC6B2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AAB" w14:textId="77777777" w:rsidR="00BC6B20" w:rsidRPr="005F1388" w:rsidRDefault="00BC6B2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905" w14:textId="77777777" w:rsidR="00BC6B20" w:rsidRPr="00ED79B6" w:rsidRDefault="00BC6B20" w:rsidP="0027621F">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BC8" w14:textId="77777777" w:rsidR="00BC6B20" w:rsidRPr="002C71AE" w:rsidRDefault="00BC6B20"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BD9D" w14:textId="60B7B390" w:rsidR="00BC6B20" w:rsidRPr="00475968" w:rsidRDefault="00BC6B20"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330CCD33" w:rsidR="00BC6B20" w:rsidRPr="00475968" w:rsidRDefault="00BC6B20"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D8A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AB2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989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AEE8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EE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0F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703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47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8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A2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hybridMultilevel"/>
    <w:tmpl w:val="6F7076BC"/>
    <w:styleLink w:val="OPCBodyList"/>
    <w:lvl w:ilvl="0" w:tplc="43405BA6">
      <w:start w:val="1"/>
      <w:numFmt w:val="decimal"/>
      <w:pStyle w:val="BodyNum"/>
      <w:lvlText w:val="%1"/>
      <w:lvlJc w:val="left"/>
      <w:pPr>
        <w:tabs>
          <w:tab w:val="num" w:pos="720"/>
        </w:tabs>
        <w:ind w:left="0" w:firstLine="0"/>
      </w:pPr>
      <w:rPr>
        <w:rFonts w:hint="default"/>
      </w:rPr>
    </w:lvl>
    <w:lvl w:ilvl="1" w:tplc="5080D836">
      <w:start w:val="1"/>
      <w:numFmt w:val="lowerLetter"/>
      <w:pStyle w:val="BodyPara"/>
      <w:lvlText w:val="(%2)"/>
      <w:lvlJc w:val="left"/>
      <w:pPr>
        <w:tabs>
          <w:tab w:val="num" w:pos="1440"/>
        </w:tabs>
        <w:ind w:left="1440" w:hanging="720"/>
      </w:pPr>
      <w:rPr>
        <w:rFonts w:hint="default"/>
      </w:rPr>
    </w:lvl>
    <w:lvl w:ilvl="2" w:tplc="44D4C722">
      <w:start w:val="1"/>
      <w:numFmt w:val="bullet"/>
      <w:lvlText w:val=""/>
      <w:lvlJc w:val="left"/>
      <w:pPr>
        <w:tabs>
          <w:tab w:val="num" w:pos="1440"/>
        </w:tabs>
        <w:ind w:left="1440" w:hanging="720"/>
      </w:pPr>
      <w:rPr>
        <w:rFonts w:ascii="Symbol" w:hAnsi="Symbol" w:hint="default"/>
      </w:rPr>
    </w:lvl>
    <w:lvl w:ilvl="3" w:tplc="200A728C">
      <w:start w:val="1"/>
      <w:numFmt w:val="lowerRoman"/>
      <w:lvlText w:val="(%4)"/>
      <w:lvlJc w:val="left"/>
      <w:pPr>
        <w:tabs>
          <w:tab w:val="num" w:pos="2160"/>
        </w:tabs>
        <w:ind w:left="2160" w:hanging="720"/>
      </w:pPr>
      <w:rPr>
        <w:rFonts w:hint="default"/>
      </w:rPr>
    </w:lvl>
    <w:lvl w:ilvl="4" w:tplc="03F046A2">
      <w:start w:val="1"/>
      <w:numFmt w:val="lowerLetter"/>
      <w:lvlText w:val="(%5)"/>
      <w:lvlJc w:val="left"/>
      <w:pPr>
        <w:ind w:left="1800" w:hanging="360"/>
      </w:pPr>
      <w:rPr>
        <w:rFonts w:hint="default"/>
      </w:rPr>
    </w:lvl>
    <w:lvl w:ilvl="5" w:tplc="49C69B4A">
      <w:start w:val="1"/>
      <w:numFmt w:val="lowerRoman"/>
      <w:lvlText w:val="(%6)"/>
      <w:lvlJc w:val="left"/>
      <w:pPr>
        <w:ind w:left="2160" w:hanging="360"/>
      </w:pPr>
      <w:rPr>
        <w:rFonts w:hint="default"/>
      </w:rPr>
    </w:lvl>
    <w:lvl w:ilvl="6" w:tplc="D548D592">
      <w:start w:val="1"/>
      <w:numFmt w:val="decimal"/>
      <w:lvlText w:val="%7."/>
      <w:lvlJc w:val="left"/>
      <w:pPr>
        <w:ind w:left="2520" w:hanging="360"/>
      </w:pPr>
      <w:rPr>
        <w:rFonts w:hint="default"/>
      </w:rPr>
    </w:lvl>
    <w:lvl w:ilvl="7" w:tplc="C86EBED0">
      <w:start w:val="1"/>
      <w:numFmt w:val="lowerLetter"/>
      <w:lvlText w:val="%8."/>
      <w:lvlJc w:val="left"/>
      <w:pPr>
        <w:ind w:left="2880" w:hanging="360"/>
      </w:pPr>
      <w:rPr>
        <w:rFonts w:hint="default"/>
      </w:rPr>
    </w:lvl>
    <w:lvl w:ilvl="8" w:tplc="DE04D694">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331B1E"/>
    <w:multiLevelType w:val="hybridMultilevel"/>
    <w:tmpl w:val="1C0AF754"/>
    <w:lvl w:ilvl="0" w:tplc="F7A07A12">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17B91"/>
    <w:rsid w:val="0002201D"/>
    <w:rsid w:val="00034420"/>
    <w:rsid w:val="0004044E"/>
    <w:rsid w:val="000430E5"/>
    <w:rsid w:val="000505FB"/>
    <w:rsid w:val="0005120E"/>
    <w:rsid w:val="00054577"/>
    <w:rsid w:val="0006083F"/>
    <w:rsid w:val="000614BF"/>
    <w:rsid w:val="0007169C"/>
    <w:rsid w:val="00074793"/>
    <w:rsid w:val="00077593"/>
    <w:rsid w:val="00083F48"/>
    <w:rsid w:val="000A479A"/>
    <w:rsid w:val="000A7DF9"/>
    <w:rsid w:val="000C696D"/>
    <w:rsid w:val="000D05EF"/>
    <w:rsid w:val="000D3FB9"/>
    <w:rsid w:val="000D5485"/>
    <w:rsid w:val="000E598E"/>
    <w:rsid w:val="000E5A3D"/>
    <w:rsid w:val="000F0ADA"/>
    <w:rsid w:val="000F21C1"/>
    <w:rsid w:val="0010745C"/>
    <w:rsid w:val="001122FF"/>
    <w:rsid w:val="00124D06"/>
    <w:rsid w:val="00127399"/>
    <w:rsid w:val="00142C51"/>
    <w:rsid w:val="00160BD7"/>
    <w:rsid w:val="00163E68"/>
    <w:rsid w:val="001643C9"/>
    <w:rsid w:val="00164901"/>
    <w:rsid w:val="00165568"/>
    <w:rsid w:val="00166082"/>
    <w:rsid w:val="00166C2F"/>
    <w:rsid w:val="001716C9"/>
    <w:rsid w:val="00177AE7"/>
    <w:rsid w:val="00184261"/>
    <w:rsid w:val="0019196A"/>
    <w:rsid w:val="00193461"/>
    <w:rsid w:val="001939E1"/>
    <w:rsid w:val="0019452E"/>
    <w:rsid w:val="00195382"/>
    <w:rsid w:val="001A3B9F"/>
    <w:rsid w:val="001A5520"/>
    <w:rsid w:val="001A65C0"/>
    <w:rsid w:val="001B0773"/>
    <w:rsid w:val="001B7A5D"/>
    <w:rsid w:val="001C69C4"/>
    <w:rsid w:val="001D115D"/>
    <w:rsid w:val="001D6B30"/>
    <w:rsid w:val="001D75D3"/>
    <w:rsid w:val="001E0A8D"/>
    <w:rsid w:val="001E27B1"/>
    <w:rsid w:val="001E3590"/>
    <w:rsid w:val="001E51FE"/>
    <w:rsid w:val="001E7407"/>
    <w:rsid w:val="001F1A46"/>
    <w:rsid w:val="00201D27"/>
    <w:rsid w:val="002037BC"/>
    <w:rsid w:val="00207299"/>
    <w:rsid w:val="0021153A"/>
    <w:rsid w:val="0021243D"/>
    <w:rsid w:val="0022229F"/>
    <w:rsid w:val="002245A6"/>
    <w:rsid w:val="002302EA"/>
    <w:rsid w:val="00236DFB"/>
    <w:rsid w:val="00237614"/>
    <w:rsid w:val="00240749"/>
    <w:rsid w:val="00241FA2"/>
    <w:rsid w:val="002468D7"/>
    <w:rsid w:val="00247E97"/>
    <w:rsid w:val="00256C81"/>
    <w:rsid w:val="002748EA"/>
    <w:rsid w:val="0027621F"/>
    <w:rsid w:val="00285CDD"/>
    <w:rsid w:val="00291167"/>
    <w:rsid w:val="0029489E"/>
    <w:rsid w:val="00295D3E"/>
    <w:rsid w:val="00297ECB"/>
    <w:rsid w:val="002A3EC7"/>
    <w:rsid w:val="002B01C4"/>
    <w:rsid w:val="002B1B7A"/>
    <w:rsid w:val="002C152A"/>
    <w:rsid w:val="002C71AE"/>
    <w:rsid w:val="002D043A"/>
    <w:rsid w:val="002F2F7B"/>
    <w:rsid w:val="00305C73"/>
    <w:rsid w:val="0031713F"/>
    <w:rsid w:val="003222D1"/>
    <w:rsid w:val="0032750F"/>
    <w:rsid w:val="003415D3"/>
    <w:rsid w:val="00342E51"/>
    <w:rsid w:val="003442F6"/>
    <w:rsid w:val="00346335"/>
    <w:rsid w:val="0035037F"/>
    <w:rsid w:val="00352B0F"/>
    <w:rsid w:val="003561B0"/>
    <w:rsid w:val="00397893"/>
    <w:rsid w:val="003A15AC"/>
    <w:rsid w:val="003B0627"/>
    <w:rsid w:val="003B121E"/>
    <w:rsid w:val="003C5F2B"/>
    <w:rsid w:val="003C7D35"/>
    <w:rsid w:val="003D0BFE"/>
    <w:rsid w:val="003D5700"/>
    <w:rsid w:val="003E2672"/>
    <w:rsid w:val="003E639F"/>
    <w:rsid w:val="003F37FA"/>
    <w:rsid w:val="003F506B"/>
    <w:rsid w:val="003F6F52"/>
    <w:rsid w:val="004022CA"/>
    <w:rsid w:val="00402AB8"/>
    <w:rsid w:val="004116CD"/>
    <w:rsid w:val="00414ADE"/>
    <w:rsid w:val="00423A8A"/>
    <w:rsid w:val="00424CA9"/>
    <w:rsid w:val="004257BB"/>
    <w:rsid w:val="0044291A"/>
    <w:rsid w:val="004600B0"/>
    <w:rsid w:val="00460499"/>
    <w:rsid w:val="00460FBA"/>
    <w:rsid w:val="0047369D"/>
    <w:rsid w:val="00474835"/>
    <w:rsid w:val="00475968"/>
    <w:rsid w:val="004819C7"/>
    <w:rsid w:val="0048364F"/>
    <w:rsid w:val="004877FC"/>
    <w:rsid w:val="00490F2E"/>
    <w:rsid w:val="00496F97"/>
    <w:rsid w:val="004A53EA"/>
    <w:rsid w:val="004A7F6C"/>
    <w:rsid w:val="004B18CA"/>
    <w:rsid w:val="004B22E4"/>
    <w:rsid w:val="004B35E7"/>
    <w:rsid w:val="004C5A5D"/>
    <w:rsid w:val="004D4392"/>
    <w:rsid w:val="004E0C57"/>
    <w:rsid w:val="004F1A64"/>
    <w:rsid w:val="004F1FAC"/>
    <w:rsid w:val="004F676E"/>
    <w:rsid w:val="004F71C0"/>
    <w:rsid w:val="00506A01"/>
    <w:rsid w:val="00516B8D"/>
    <w:rsid w:val="00516D3D"/>
    <w:rsid w:val="0052756C"/>
    <w:rsid w:val="0052780B"/>
    <w:rsid w:val="00530230"/>
    <w:rsid w:val="00530CC9"/>
    <w:rsid w:val="00531B46"/>
    <w:rsid w:val="00537FBC"/>
    <w:rsid w:val="00541D73"/>
    <w:rsid w:val="00543469"/>
    <w:rsid w:val="00546FA3"/>
    <w:rsid w:val="00555183"/>
    <w:rsid w:val="00557C7A"/>
    <w:rsid w:val="00562A58"/>
    <w:rsid w:val="005646DC"/>
    <w:rsid w:val="0056541A"/>
    <w:rsid w:val="00580517"/>
    <w:rsid w:val="00581211"/>
    <w:rsid w:val="00584811"/>
    <w:rsid w:val="00590C76"/>
    <w:rsid w:val="00593AA6"/>
    <w:rsid w:val="00594161"/>
    <w:rsid w:val="00594749"/>
    <w:rsid w:val="00594956"/>
    <w:rsid w:val="00594E9C"/>
    <w:rsid w:val="005966FB"/>
    <w:rsid w:val="005B1555"/>
    <w:rsid w:val="005B360F"/>
    <w:rsid w:val="005B4067"/>
    <w:rsid w:val="005C3038"/>
    <w:rsid w:val="005C3F41"/>
    <w:rsid w:val="005C4EF0"/>
    <w:rsid w:val="005C64D1"/>
    <w:rsid w:val="005D1A20"/>
    <w:rsid w:val="005D5EA1"/>
    <w:rsid w:val="005E098C"/>
    <w:rsid w:val="005E1F8D"/>
    <w:rsid w:val="005E317F"/>
    <w:rsid w:val="005E3F33"/>
    <w:rsid w:val="005E61D3"/>
    <w:rsid w:val="00600219"/>
    <w:rsid w:val="006065DA"/>
    <w:rsid w:val="00606AA4"/>
    <w:rsid w:val="0061058B"/>
    <w:rsid w:val="00640402"/>
    <w:rsid w:val="00640F78"/>
    <w:rsid w:val="006508E0"/>
    <w:rsid w:val="00655D6A"/>
    <w:rsid w:val="00656DE9"/>
    <w:rsid w:val="00672876"/>
    <w:rsid w:val="00676B44"/>
    <w:rsid w:val="00677CC2"/>
    <w:rsid w:val="00685F42"/>
    <w:rsid w:val="0069207B"/>
    <w:rsid w:val="00697CB2"/>
    <w:rsid w:val="006A0890"/>
    <w:rsid w:val="006A297B"/>
    <w:rsid w:val="006A304E"/>
    <w:rsid w:val="006B7006"/>
    <w:rsid w:val="006B711C"/>
    <w:rsid w:val="006C7F8C"/>
    <w:rsid w:val="006D22BA"/>
    <w:rsid w:val="006D73F0"/>
    <w:rsid w:val="006D7AB9"/>
    <w:rsid w:val="006F4273"/>
    <w:rsid w:val="006F7B27"/>
    <w:rsid w:val="00700B2C"/>
    <w:rsid w:val="00713084"/>
    <w:rsid w:val="00717463"/>
    <w:rsid w:val="00720FC2"/>
    <w:rsid w:val="00722E89"/>
    <w:rsid w:val="00726894"/>
    <w:rsid w:val="00731E00"/>
    <w:rsid w:val="007339C7"/>
    <w:rsid w:val="007440B7"/>
    <w:rsid w:val="00746A15"/>
    <w:rsid w:val="00747993"/>
    <w:rsid w:val="00757CF8"/>
    <w:rsid w:val="007634AD"/>
    <w:rsid w:val="00764B40"/>
    <w:rsid w:val="007715C9"/>
    <w:rsid w:val="00774EDD"/>
    <w:rsid w:val="007757EC"/>
    <w:rsid w:val="007952E9"/>
    <w:rsid w:val="007A3CC9"/>
    <w:rsid w:val="007A6863"/>
    <w:rsid w:val="007B7424"/>
    <w:rsid w:val="007B7E65"/>
    <w:rsid w:val="007C78B4"/>
    <w:rsid w:val="007D07B7"/>
    <w:rsid w:val="007E0853"/>
    <w:rsid w:val="007E32B6"/>
    <w:rsid w:val="007E3970"/>
    <w:rsid w:val="007E3976"/>
    <w:rsid w:val="007E486B"/>
    <w:rsid w:val="007E7D4A"/>
    <w:rsid w:val="007F48ED"/>
    <w:rsid w:val="007F5E3F"/>
    <w:rsid w:val="007F6D63"/>
    <w:rsid w:val="00812F45"/>
    <w:rsid w:val="00836FE9"/>
    <w:rsid w:val="0084172C"/>
    <w:rsid w:val="008417DF"/>
    <w:rsid w:val="00844B72"/>
    <w:rsid w:val="008466C5"/>
    <w:rsid w:val="0085175E"/>
    <w:rsid w:val="00856A31"/>
    <w:rsid w:val="00864A66"/>
    <w:rsid w:val="008754D0"/>
    <w:rsid w:val="00877C69"/>
    <w:rsid w:val="00877D48"/>
    <w:rsid w:val="0088345B"/>
    <w:rsid w:val="008A16A5"/>
    <w:rsid w:val="008A31DF"/>
    <w:rsid w:val="008A5C57"/>
    <w:rsid w:val="008C0629"/>
    <w:rsid w:val="008D0EE0"/>
    <w:rsid w:val="008D7A27"/>
    <w:rsid w:val="008E27C2"/>
    <w:rsid w:val="008E4702"/>
    <w:rsid w:val="008E69AA"/>
    <w:rsid w:val="008F4235"/>
    <w:rsid w:val="008F4F1C"/>
    <w:rsid w:val="009069AD"/>
    <w:rsid w:val="00910E64"/>
    <w:rsid w:val="00922764"/>
    <w:rsid w:val="009277A9"/>
    <w:rsid w:val="009278C1"/>
    <w:rsid w:val="00932377"/>
    <w:rsid w:val="009346E3"/>
    <w:rsid w:val="0094523D"/>
    <w:rsid w:val="00965C8B"/>
    <w:rsid w:val="009705B7"/>
    <w:rsid w:val="00976A63"/>
    <w:rsid w:val="009866A8"/>
    <w:rsid w:val="00991733"/>
    <w:rsid w:val="009B2490"/>
    <w:rsid w:val="009B4E51"/>
    <w:rsid w:val="009B50E5"/>
    <w:rsid w:val="009C3431"/>
    <w:rsid w:val="009C5989"/>
    <w:rsid w:val="009C6A32"/>
    <w:rsid w:val="009D08DA"/>
    <w:rsid w:val="009D5DE0"/>
    <w:rsid w:val="009F1229"/>
    <w:rsid w:val="009F2BFC"/>
    <w:rsid w:val="00A003BB"/>
    <w:rsid w:val="00A06860"/>
    <w:rsid w:val="00A136F5"/>
    <w:rsid w:val="00A22956"/>
    <w:rsid w:val="00A231E2"/>
    <w:rsid w:val="00A2550D"/>
    <w:rsid w:val="00A379BB"/>
    <w:rsid w:val="00A4169B"/>
    <w:rsid w:val="00A50D55"/>
    <w:rsid w:val="00A52FDA"/>
    <w:rsid w:val="00A575F1"/>
    <w:rsid w:val="00A60340"/>
    <w:rsid w:val="00A60D8E"/>
    <w:rsid w:val="00A61BF4"/>
    <w:rsid w:val="00A6282F"/>
    <w:rsid w:val="00A64912"/>
    <w:rsid w:val="00A70A74"/>
    <w:rsid w:val="00A86B1B"/>
    <w:rsid w:val="00A9231A"/>
    <w:rsid w:val="00A93CFA"/>
    <w:rsid w:val="00A95BC7"/>
    <w:rsid w:val="00A96F4B"/>
    <w:rsid w:val="00AA0343"/>
    <w:rsid w:val="00AA78CE"/>
    <w:rsid w:val="00AA7B26"/>
    <w:rsid w:val="00AB3DAD"/>
    <w:rsid w:val="00AC767C"/>
    <w:rsid w:val="00AD3467"/>
    <w:rsid w:val="00AD5641"/>
    <w:rsid w:val="00AF33DB"/>
    <w:rsid w:val="00AF6E41"/>
    <w:rsid w:val="00B032D8"/>
    <w:rsid w:val="00B039C8"/>
    <w:rsid w:val="00B05D72"/>
    <w:rsid w:val="00B066A7"/>
    <w:rsid w:val="00B20990"/>
    <w:rsid w:val="00B23FAF"/>
    <w:rsid w:val="00B33B3C"/>
    <w:rsid w:val="00B40D74"/>
    <w:rsid w:val="00B42649"/>
    <w:rsid w:val="00B46467"/>
    <w:rsid w:val="00B52663"/>
    <w:rsid w:val="00B56DCB"/>
    <w:rsid w:val="00B61728"/>
    <w:rsid w:val="00B770D2"/>
    <w:rsid w:val="00B93516"/>
    <w:rsid w:val="00B9450F"/>
    <w:rsid w:val="00B96776"/>
    <w:rsid w:val="00B973E5"/>
    <w:rsid w:val="00BA0F45"/>
    <w:rsid w:val="00BA47A3"/>
    <w:rsid w:val="00BA5026"/>
    <w:rsid w:val="00BA7B5B"/>
    <w:rsid w:val="00BA7FEC"/>
    <w:rsid w:val="00BB114D"/>
    <w:rsid w:val="00BB6E79"/>
    <w:rsid w:val="00BC00AA"/>
    <w:rsid w:val="00BC6B20"/>
    <w:rsid w:val="00BE1A15"/>
    <w:rsid w:val="00BE42C5"/>
    <w:rsid w:val="00BE719A"/>
    <w:rsid w:val="00BE720A"/>
    <w:rsid w:val="00BE7829"/>
    <w:rsid w:val="00BF0723"/>
    <w:rsid w:val="00BF6650"/>
    <w:rsid w:val="00BF66E6"/>
    <w:rsid w:val="00C0467D"/>
    <w:rsid w:val="00C06594"/>
    <w:rsid w:val="00C067E5"/>
    <w:rsid w:val="00C06E6A"/>
    <w:rsid w:val="00C164CA"/>
    <w:rsid w:val="00C26051"/>
    <w:rsid w:val="00C42BF8"/>
    <w:rsid w:val="00C44ED6"/>
    <w:rsid w:val="00C460AE"/>
    <w:rsid w:val="00C50043"/>
    <w:rsid w:val="00C5015F"/>
    <w:rsid w:val="00C50A0F"/>
    <w:rsid w:val="00C50F4A"/>
    <w:rsid w:val="00C61C48"/>
    <w:rsid w:val="00C71C31"/>
    <w:rsid w:val="00C72D10"/>
    <w:rsid w:val="00C7573B"/>
    <w:rsid w:val="00C76CF3"/>
    <w:rsid w:val="00C86342"/>
    <w:rsid w:val="00C93205"/>
    <w:rsid w:val="00C945DC"/>
    <w:rsid w:val="00CA14C3"/>
    <w:rsid w:val="00CA7844"/>
    <w:rsid w:val="00CB58EF"/>
    <w:rsid w:val="00CC3872"/>
    <w:rsid w:val="00CE0A93"/>
    <w:rsid w:val="00CF0BB2"/>
    <w:rsid w:val="00D12B0D"/>
    <w:rsid w:val="00D13441"/>
    <w:rsid w:val="00D15A4D"/>
    <w:rsid w:val="00D15B39"/>
    <w:rsid w:val="00D243A3"/>
    <w:rsid w:val="00D27C54"/>
    <w:rsid w:val="00D33440"/>
    <w:rsid w:val="00D50CE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DE5F2E"/>
    <w:rsid w:val="00DE7AFE"/>
    <w:rsid w:val="00E034DB"/>
    <w:rsid w:val="00E05704"/>
    <w:rsid w:val="00E12F1A"/>
    <w:rsid w:val="00E176E3"/>
    <w:rsid w:val="00E22935"/>
    <w:rsid w:val="00E232C6"/>
    <w:rsid w:val="00E453A9"/>
    <w:rsid w:val="00E54292"/>
    <w:rsid w:val="00E54D2B"/>
    <w:rsid w:val="00E60191"/>
    <w:rsid w:val="00E64E44"/>
    <w:rsid w:val="00E74DC7"/>
    <w:rsid w:val="00E86DED"/>
    <w:rsid w:val="00E87699"/>
    <w:rsid w:val="00E91A46"/>
    <w:rsid w:val="00E92E27"/>
    <w:rsid w:val="00E9586B"/>
    <w:rsid w:val="00E96475"/>
    <w:rsid w:val="00E96ABE"/>
    <w:rsid w:val="00E97334"/>
    <w:rsid w:val="00EB3A99"/>
    <w:rsid w:val="00EB65F8"/>
    <w:rsid w:val="00EC45EE"/>
    <w:rsid w:val="00ED4928"/>
    <w:rsid w:val="00EE3FFE"/>
    <w:rsid w:val="00EE57E8"/>
    <w:rsid w:val="00EE6190"/>
    <w:rsid w:val="00EF2E3A"/>
    <w:rsid w:val="00EF6402"/>
    <w:rsid w:val="00F047E2"/>
    <w:rsid w:val="00F04D57"/>
    <w:rsid w:val="00F05BA9"/>
    <w:rsid w:val="00F078DC"/>
    <w:rsid w:val="00F13E86"/>
    <w:rsid w:val="00F14775"/>
    <w:rsid w:val="00F207D0"/>
    <w:rsid w:val="00F20B52"/>
    <w:rsid w:val="00F32FCB"/>
    <w:rsid w:val="00F33523"/>
    <w:rsid w:val="00F4300B"/>
    <w:rsid w:val="00F57767"/>
    <w:rsid w:val="00F66723"/>
    <w:rsid w:val="00F677A9"/>
    <w:rsid w:val="00F8121C"/>
    <w:rsid w:val="00F84CF5"/>
    <w:rsid w:val="00F8612E"/>
    <w:rsid w:val="00F94583"/>
    <w:rsid w:val="00FA083A"/>
    <w:rsid w:val="00FA420B"/>
    <w:rsid w:val="00FB6AEE"/>
    <w:rsid w:val="00FC3EAC"/>
    <w:rsid w:val="00FD37E6"/>
    <w:rsid w:val="00FD44D2"/>
    <w:rsid w:val="00FE70CF"/>
    <w:rsid w:val="00FF39DE"/>
    <w:rsid w:val="00FF477E"/>
    <w:rsid w:val="42CFC087"/>
    <w:rsid w:val="6C6DAD46"/>
    <w:rsid w:val="7D6BC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0430E5"/>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Subdivision"/>
    <w:basedOn w:val="Heading7"/>
    <w:next w:val="Normal"/>
    <w:link w:val="Heading5Char"/>
    <w:unhideWhenUsed/>
    <w:qFormat/>
    <w:rsid w:val="007D07B7"/>
    <w:pPr>
      <w:tabs>
        <w:tab w:val="clear" w:pos="851"/>
      </w:tabs>
      <w:spacing w:before="360" w:line="240" w:lineRule="auto"/>
      <w:ind w:left="0" w:firstLine="0"/>
      <w:outlineLvl w:val="4"/>
    </w:pPr>
  </w:style>
  <w:style w:type="paragraph" w:styleId="Heading6">
    <w:name w:val="heading 6"/>
    <w:aliases w:val="Clause/Item"/>
    <w:next w:val="Normal"/>
    <w:link w:val="Heading6Char"/>
    <w:qFormat/>
    <w:rsid w:val="00BA7FEC"/>
    <w:pPr>
      <w:tabs>
        <w:tab w:val="left" w:pos="1134"/>
      </w:tabs>
      <w:spacing w:before="360" w:after="120"/>
      <w:ind w:left="1134" w:hanging="1134"/>
      <w:outlineLvl w:val="5"/>
    </w:pPr>
    <w:rPr>
      <w:rFonts w:ascii="Arial" w:eastAsiaTheme="majorEastAsia" w:hAnsi="Arial" w:cstheme="majorBidi"/>
      <w:b/>
      <w:iCs/>
      <w:sz w:val="22"/>
    </w:rPr>
  </w:style>
  <w:style w:type="paragraph" w:styleId="Heading7">
    <w:name w:val="heading 7"/>
    <w:aliases w:val="Annex (Part)"/>
    <w:basedOn w:val="Normal"/>
    <w:next w:val="Normal"/>
    <w:link w:val="Heading7Char"/>
    <w:uiPriority w:val="9"/>
    <w:unhideWhenUsed/>
    <w:qFormat/>
    <w:rsid w:val="008A31DF"/>
    <w:pPr>
      <w:keepNext/>
      <w:keepLines/>
      <w:tabs>
        <w:tab w:val="left" w:pos="851"/>
      </w:tabs>
      <w:spacing w:before="200"/>
      <w:ind w:left="851" w:hanging="851"/>
      <w:outlineLvl w:val="6"/>
    </w:pPr>
    <w:rPr>
      <w:rFonts w:ascii="Arial" w:eastAsiaTheme="majorEastAsia" w:hAnsi="Arial" w:cstheme="majorBidi"/>
      <w:b/>
      <w:iCs/>
      <w:sz w:val="24"/>
    </w:rPr>
  </w:style>
  <w:style w:type="paragraph" w:styleId="Heading8">
    <w:name w:val="heading 8"/>
    <w:basedOn w:val="Normal"/>
    <w:next w:val="Normal"/>
    <w:link w:val="Heading8Char"/>
    <w:uiPriority w:val="9"/>
    <w:semiHidden/>
    <w:unhideWhenUsed/>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rsid w:val="00A231E2"/>
  </w:style>
  <w:style w:type="paragraph" w:customStyle="1" w:styleId="OPCParaBase">
    <w:name w:val="OPCParaBase"/>
    <w:rsid w:val="00A231E2"/>
    <w:pPr>
      <w:spacing w:line="260" w:lineRule="atLeast"/>
    </w:pPr>
    <w:rPr>
      <w:rFonts w:eastAsia="Times New Roman" w:cs="Times New Roman"/>
      <w:sz w:val="22"/>
      <w:lang w:eastAsia="en-AU"/>
    </w:rPr>
  </w:style>
  <w:style w:type="paragraph" w:customStyle="1" w:styleId="ShortT">
    <w:name w:val="ShortT"/>
    <w:basedOn w:val="OPCParaBase"/>
    <w:next w:val="Normal"/>
    <w:rsid w:val="00A231E2"/>
    <w:pPr>
      <w:spacing w:line="240" w:lineRule="auto"/>
    </w:pPr>
    <w:rPr>
      <w:b/>
      <w:sz w:val="40"/>
    </w:rPr>
  </w:style>
  <w:style w:type="paragraph" w:customStyle="1" w:styleId="ActHead1">
    <w:name w:val="ActHead 1"/>
    <w:aliases w:val="c"/>
    <w:basedOn w:val="OPCParaBase"/>
    <w:next w:val="Normal"/>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D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A231E2"/>
  </w:style>
  <w:style w:type="paragraph" w:customStyle="1" w:styleId="Blocks">
    <w:name w:val="Blocks"/>
    <w:aliases w:val="bb"/>
    <w:basedOn w:val="OPCParaBase"/>
    <w:rsid w:val="00A231E2"/>
    <w:pPr>
      <w:spacing w:line="240" w:lineRule="auto"/>
    </w:pPr>
    <w:rPr>
      <w:sz w:val="24"/>
    </w:rPr>
  </w:style>
  <w:style w:type="paragraph" w:customStyle="1" w:styleId="BoxText">
    <w:name w:val="BoxText"/>
    <w:aliases w:val="bt"/>
    <w:basedOn w:val="OPCParaBase"/>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A231E2"/>
    <w:rPr>
      <w:b/>
    </w:rPr>
  </w:style>
  <w:style w:type="paragraph" w:customStyle="1" w:styleId="BoxHeadItalic">
    <w:name w:val="BoxHeadItalic"/>
    <w:aliases w:val="bhi"/>
    <w:basedOn w:val="BoxText"/>
    <w:next w:val="BoxStep"/>
    <w:rsid w:val="00A231E2"/>
    <w:rPr>
      <w:i/>
    </w:rPr>
  </w:style>
  <w:style w:type="paragraph" w:customStyle="1" w:styleId="BoxList">
    <w:name w:val="BoxList"/>
    <w:aliases w:val="bl"/>
    <w:basedOn w:val="BoxText"/>
    <w:rsid w:val="00A231E2"/>
    <w:pPr>
      <w:ind w:left="1559" w:hanging="425"/>
    </w:pPr>
  </w:style>
  <w:style w:type="paragraph" w:customStyle="1" w:styleId="BoxNote">
    <w:name w:val="BoxNote"/>
    <w:aliases w:val="bn"/>
    <w:basedOn w:val="BoxText"/>
    <w:rsid w:val="00A231E2"/>
    <w:pPr>
      <w:tabs>
        <w:tab w:val="left" w:pos="1985"/>
      </w:tabs>
      <w:spacing w:before="122" w:line="198" w:lineRule="exact"/>
      <w:ind w:left="2948" w:hanging="1814"/>
    </w:pPr>
    <w:rPr>
      <w:sz w:val="18"/>
    </w:rPr>
  </w:style>
  <w:style w:type="paragraph" w:customStyle="1" w:styleId="BoxPara">
    <w:name w:val="BoxPara"/>
    <w:aliases w:val="bp"/>
    <w:basedOn w:val="BoxText"/>
    <w:rsid w:val="00A231E2"/>
    <w:pPr>
      <w:tabs>
        <w:tab w:val="right" w:pos="2268"/>
      </w:tabs>
      <w:ind w:left="2552" w:hanging="1418"/>
    </w:pPr>
  </w:style>
  <w:style w:type="paragraph" w:customStyle="1" w:styleId="BoxStep">
    <w:name w:val="BoxStep"/>
    <w:aliases w:val="bs"/>
    <w:basedOn w:val="BoxText"/>
    <w:rsid w:val="00A231E2"/>
    <w:pPr>
      <w:ind w:left="1985" w:hanging="851"/>
    </w:pPr>
  </w:style>
  <w:style w:type="character" w:customStyle="1" w:styleId="CharAmPartNo">
    <w:name w:val="CharAmPartNo"/>
    <w:basedOn w:val="OPCCharBase"/>
    <w:uiPriority w:val="1"/>
    <w:rsid w:val="00A231E2"/>
  </w:style>
  <w:style w:type="character" w:customStyle="1" w:styleId="CharAmPartText">
    <w:name w:val="CharAmPartText"/>
    <w:basedOn w:val="OPCCharBase"/>
    <w:uiPriority w:val="1"/>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uiPriority w:val="1"/>
    <w:rsid w:val="00A231E2"/>
  </w:style>
  <w:style w:type="character" w:customStyle="1" w:styleId="CharChapText">
    <w:name w:val="CharChapText"/>
    <w:basedOn w:val="OPCCharBase"/>
    <w:uiPriority w:val="1"/>
    <w:rsid w:val="00A231E2"/>
  </w:style>
  <w:style w:type="character" w:customStyle="1" w:styleId="CharDivNo">
    <w:name w:val="CharDivNo"/>
    <w:basedOn w:val="OPCCharBase"/>
    <w:uiPriority w:val="1"/>
    <w:rsid w:val="00A231E2"/>
  </w:style>
  <w:style w:type="character" w:customStyle="1" w:styleId="CharDivText">
    <w:name w:val="CharDivText"/>
    <w:basedOn w:val="OPCCharBase"/>
    <w:uiPriority w:val="1"/>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uiPriority w:val="1"/>
    <w:rsid w:val="00A231E2"/>
  </w:style>
  <w:style w:type="character" w:customStyle="1" w:styleId="CharPartText">
    <w:name w:val="CharPartText"/>
    <w:basedOn w:val="OPCCharBase"/>
    <w:uiPriority w:val="1"/>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notedraft"/>
    <w:link w:val="notetextChar"/>
    <w:rsid w:val="005966FB"/>
    <w:pPr>
      <w:spacing w:before="122" w:line="198" w:lineRule="exact"/>
      <w:ind w:left="1985" w:hanging="851"/>
    </w:pPr>
    <w:rPr>
      <w:i w:val="0"/>
      <w:snapToGrid w:val="0"/>
      <w:sz w:val="18"/>
      <w:lang w:eastAsia="en-US"/>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qFormat/>
    <w:rsid w:val="00C86342"/>
    <w:pPr>
      <w:spacing w:before="60" w:after="60" w:line="240" w:lineRule="auto"/>
      <w:ind w:left="284" w:hanging="284"/>
      <w:contextualSpacing/>
    </w:pPr>
    <w:rPr>
      <w:rFonts w:ascii="Arial" w:hAnsi="Arial"/>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qFormat/>
    <w:rsid w:val="00C86342"/>
    <w:pPr>
      <w:tabs>
        <w:tab w:val="left" w:pos="-6543"/>
        <w:tab w:val="left" w:pos="-6260"/>
        <w:tab w:val="right" w:pos="970"/>
      </w:tabs>
      <w:spacing w:before="60" w:after="60" w:line="240" w:lineRule="auto"/>
      <w:ind w:left="828" w:hanging="284"/>
      <w:contextualSpacing/>
    </w:pPr>
    <w:rPr>
      <w:rFonts w:ascii="Arial" w:hAnsi="Arial"/>
      <w:sz w:val="20"/>
    </w:rPr>
  </w:style>
  <w:style w:type="paragraph" w:customStyle="1" w:styleId="Tabletext">
    <w:name w:val="Tabletext"/>
    <w:aliases w:val="tt"/>
    <w:basedOn w:val="OPCParaBase"/>
    <w:qFormat/>
    <w:rsid w:val="00FD44D2"/>
    <w:pPr>
      <w:spacing w:before="60" w:line="240" w:lineRule="auto"/>
    </w:pPr>
    <w:rPr>
      <w:rFonts w:ascii="Arial" w:hAnsi="Arial"/>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8A31DF"/>
    <w:pPr>
      <w:keepLines/>
      <w:tabs>
        <w:tab w:val="right" w:pos="8278"/>
      </w:tabs>
      <w:spacing w:before="120" w:line="240" w:lineRule="auto"/>
      <w:ind w:left="1134" w:right="567"/>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A31DF"/>
    <w:pPr>
      <w:keepLines/>
      <w:tabs>
        <w:tab w:val="right" w:pos="8278"/>
      </w:tabs>
      <w:spacing w:before="80" w:line="240" w:lineRule="auto"/>
      <w:ind w:left="1418"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notetext"/>
    <w:qFormat/>
    <w:rsid w:val="00295D3E"/>
    <w:pPr>
      <w:tabs>
        <w:tab w:val="left" w:pos="709"/>
      </w:tabs>
      <w:spacing w:before="0" w:after="120" w:line="240" w:lineRule="auto"/>
      <w:ind w:left="709" w:hanging="709"/>
      <w:contextualSpacing/>
    </w:pPr>
    <w:rPr>
      <w:rFonts w:ascii="Arial" w:hAnsi="Arial"/>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qFormat/>
    <w:rsid w:val="008F4235"/>
    <w:pPr>
      <w:pBdr>
        <w:top w:val="single" w:sz="6" w:space="5" w:color="auto"/>
        <w:left w:val="single" w:sz="6" w:space="5" w:color="auto"/>
        <w:bottom w:val="single" w:sz="6" w:space="5" w:color="auto"/>
        <w:right w:val="single" w:sz="6" w:space="5" w:color="auto"/>
      </w:pBdr>
      <w:spacing w:before="240"/>
      <w:ind w:left="1134"/>
    </w:pPr>
    <w:rPr>
      <w:rFonts w:ascii="Arial" w:hAnsi="Arial"/>
    </w:rPr>
  </w:style>
  <w:style w:type="character" w:customStyle="1" w:styleId="SOTextChar">
    <w:name w:val="SO Text Char"/>
    <w:aliases w:val="sot Char"/>
    <w:basedOn w:val="DefaultParagraphFont"/>
    <w:link w:val="SOText"/>
    <w:rsid w:val="008F4235"/>
    <w:rPr>
      <w:rFonts w:ascii="Arial" w:hAnsi="Arial"/>
    </w:rPr>
  </w:style>
  <w:style w:type="paragraph" w:customStyle="1" w:styleId="SOTextNote">
    <w:name w:val="SO TextNote"/>
    <w:aliases w:val="sont"/>
    <w:basedOn w:val="SOText"/>
    <w:qFormat/>
    <w:rsid w:val="008F4235"/>
    <w:pPr>
      <w:spacing w:before="122" w:line="198" w:lineRule="exact"/>
      <w:ind w:left="1843" w:hanging="709"/>
    </w:pPr>
    <w:rPr>
      <w:sz w:val="18"/>
    </w:rPr>
  </w:style>
  <w:style w:type="paragraph" w:customStyle="1" w:styleId="SOPara">
    <w:name w:val="SO Para"/>
    <w:aliases w:val="soa"/>
    <w:basedOn w:val="SOText"/>
    <w:link w:val="SOParaChar"/>
    <w:qFormat/>
    <w:rsid w:val="008F4235"/>
    <w:pPr>
      <w:tabs>
        <w:tab w:val="left" w:pos="1560"/>
      </w:tabs>
      <w:spacing w:before="40"/>
      <w:ind w:left="2070" w:hanging="936"/>
    </w:pPr>
  </w:style>
  <w:style w:type="character" w:customStyle="1" w:styleId="SOParaChar">
    <w:name w:val="SO Para Char"/>
    <w:aliases w:val="soa Char"/>
    <w:basedOn w:val="DefaultParagraphFont"/>
    <w:link w:val="SOPara"/>
    <w:rsid w:val="008F4235"/>
    <w:rPr>
      <w:rFonts w:ascii="Arial" w:hAnsi="Arial"/>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8F4235"/>
    <w:rPr>
      <w:b/>
    </w:rPr>
  </w:style>
  <w:style w:type="character" w:customStyle="1" w:styleId="SOHeadBoldChar">
    <w:name w:val="SO HeadBold Char"/>
    <w:aliases w:val="sohb Char"/>
    <w:basedOn w:val="DefaultParagraphFont"/>
    <w:link w:val="SOHeadBold"/>
    <w:rsid w:val="008F4235"/>
    <w:rPr>
      <w:rFonts w:ascii="Arial" w:hAnsi="Arial"/>
      <w:b/>
    </w:rPr>
  </w:style>
  <w:style w:type="paragraph" w:customStyle="1" w:styleId="SOHeadItalic">
    <w:name w:val="SO HeadItalic"/>
    <w:aliases w:val="sohi"/>
    <w:basedOn w:val="SOText"/>
    <w:next w:val="SOText"/>
    <w:link w:val="SOHeadItalicChar"/>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8F4235"/>
    <w:pPr>
      <w:numPr>
        <w:numId w:val="15"/>
      </w:numPr>
      <w:ind w:left="1560" w:hanging="426"/>
    </w:pPr>
  </w:style>
  <w:style w:type="character" w:customStyle="1" w:styleId="SOBulletChar">
    <w:name w:val="SO Bullet Char"/>
    <w:aliases w:val="sotb Char"/>
    <w:basedOn w:val="DefaultParagraphFont"/>
    <w:link w:val="SOBullet"/>
    <w:rsid w:val="008F4235"/>
    <w:rPr>
      <w:rFonts w:ascii="Arial" w:hAnsi="Arial"/>
    </w:rPr>
  </w:style>
  <w:style w:type="paragraph" w:customStyle="1" w:styleId="SOBulletNote">
    <w:name w:val="SO BulletNote"/>
    <w:aliases w:val="sonb"/>
    <w:basedOn w:val="SOTextNote"/>
    <w:link w:val="SOBulletNoteChar"/>
    <w:qFormat/>
    <w:rsid w:val="008F4235"/>
    <w:pPr>
      <w:tabs>
        <w:tab w:val="left" w:pos="1560"/>
      </w:tabs>
      <w:ind w:left="2268" w:hanging="1134"/>
    </w:pPr>
  </w:style>
  <w:style w:type="character" w:customStyle="1" w:styleId="SOBulletNoteChar">
    <w:name w:val="SO BulletNote Char"/>
    <w:aliases w:val="sonb Char"/>
    <w:basedOn w:val="DefaultParagraphFont"/>
    <w:link w:val="SOBulletNote"/>
    <w:rsid w:val="008F4235"/>
    <w:rPr>
      <w:rFonts w:ascii="Arial" w:hAnsi="Arial"/>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uiPriority w:val="9"/>
    <w:rsid w:val="00BA7FEC"/>
    <w:rPr>
      <w:rFonts w:ascii="Arial" w:eastAsiaTheme="majorEastAsia" w:hAnsi="Arial" w:cstheme="majorBidi"/>
      <w:b/>
      <w:iCs/>
      <w:sz w:val="22"/>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0430E5"/>
    <w:rPr>
      <w:rFonts w:ascii="Arial Bold" w:eastAsia="Times New Roman" w:hAnsi="Arial Bold" w:cs="Times New Roman"/>
      <w:sz w:val="28"/>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Subdivision Char"/>
    <w:basedOn w:val="DefaultParagraphFont"/>
    <w:link w:val="Heading5"/>
    <w:rsid w:val="007D07B7"/>
    <w:rPr>
      <w:rFonts w:ascii="Arial" w:eastAsiaTheme="majorEastAsia" w:hAnsi="Arial" w:cstheme="majorBidi"/>
      <w:b/>
      <w:iCs/>
      <w:sz w:val="24"/>
    </w:rPr>
  </w:style>
  <w:style w:type="character" w:customStyle="1" w:styleId="Heading7Char">
    <w:name w:val="Heading 7 Char"/>
    <w:aliases w:val="Annex (Part) Char"/>
    <w:basedOn w:val="DefaultParagraphFont"/>
    <w:link w:val="Heading7"/>
    <w:uiPriority w:val="9"/>
    <w:rsid w:val="008A31DF"/>
    <w:rPr>
      <w:rFonts w:ascii="Arial" w:eastAsiaTheme="majorEastAsia" w:hAnsi="Arial" w:cstheme="majorBidi"/>
      <w:b/>
      <w:iCs/>
      <w:sz w:val="24"/>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qFormat/>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NoteHeading">
    <w:name w:val="Note Heading"/>
    <w:basedOn w:val="Normal"/>
    <w:next w:val="Normal"/>
    <w:link w:val="NoteHeadingChar"/>
    <w:uiPriority w:val="99"/>
    <w:unhideWhenUsed/>
    <w:rsid w:val="006D73F0"/>
    <w:pPr>
      <w:spacing w:line="240" w:lineRule="auto"/>
    </w:pPr>
  </w:style>
  <w:style w:type="character" w:customStyle="1" w:styleId="NoteHeadingChar">
    <w:name w:val="Note Heading Char"/>
    <w:basedOn w:val="DefaultParagraphFont"/>
    <w:link w:val="NoteHeading"/>
    <w:uiPriority w:val="99"/>
    <w:rsid w:val="006D73F0"/>
    <w:rPr>
      <w:sz w:val="22"/>
    </w:rPr>
  </w:style>
  <w:style w:type="character" w:customStyle="1" w:styleId="notetextChar">
    <w:name w:val="note(text) Char"/>
    <w:aliases w:val="n Char"/>
    <w:basedOn w:val="DefaultParagraphFont"/>
    <w:link w:val="notetext"/>
    <w:rsid w:val="005966FB"/>
    <w:rPr>
      <w:rFonts w:eastAsia="Times New Roman" w:cs="Times New Roman"/>
      <w:snapToGrid w:val="0"/>
      <w:sz w:val="18"/>
    </w:rPr>
  </w:style>
  <w:style w:type="paragraph" w:styleId="NoSpacing">
    <w:name w:val="No Spacing"/>
    <w:uiPriority w:val="1"/>
    <w:qFormat/>
    <w:rsid w:val="00676B44"/>
    <w:rPr>
      <w:sz w:val="22"/>
    </w:rPr>
  </w:style>
  <w:style w:type="character" w:styleId="Hyperlink">
    <w:name w:val="Hyperlink"/>
    <w:basedOn w:val="DefaultParagraphFont"/>
    <w:uiPriority w:val="99"/>
    <w:unhideWhenUsed/>
    <w:rsid w:val="008F4235"/>
    <w:rPr>
      <w:color w:val="0000FF" w:themeColor="hyperlink"/>
      <w:u w:val="single"/>
    </w:rPr>
  </w:style>
  <w:style w:type="character" w:styleId="Strong">
    <w:name w:val="Strong"/>
    <w:basedOn w:val="DefaultParagraphFont"/>
    <w:uiPriority w:val="22"/>
    <w:rsid w:val="0006083F"/>
    <w:rPr>
      <w:b/>
      <w:bCs/>
    </w:rPr>
  </w:style>
  <w:style w:type="paragraph" w:customStyle="1" w:styleId="Default">
    <w:name w:val="Default"/>
    <w:rsid w:val="00FD37E6"/>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69883">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24DF-A991-4544-A017-09BF0BDAD75D}">
  <ds:schemaRefs>
    <ds:schemaRef ds:uri="http://schemas.microsoft.com/sharepoint/v3/contenttype/forms"/>
  </ds:schemaRefs>
</ds:datastoreItem>
</file>

<file path=customXml/itemProps2.xml><?xml version="1.0" encoding="utf-8"?>
<ds:datastoreItem xmlns:ds="http://schemas.openxmlformats.org/officeDocument/2006/customXml" ds:itemID="{CD3DD5C2-A643-469C-943C-3AD99115B8E2}">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CC3B7B45-50C8-4A4D-8E1D-D48A14021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C9835-215B-40EC-8148-CE4335E5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36</TotalTime>
  <Pages>11</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11</cp:revision>
  <cp:lastPrinted>2019-05-12T23:26:00Z</cp:lastPrinted>
  <dcterms:created xsi:type="dcterms:W3CDTF">2025-07-17T03:55:00Z</dcterms:created>
  <dcterms:modified xsi:type="dcterms:W3CDTF">2025-07-23T06:13:00Z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BN101045674</vt:lpwstr>
  </property>
  <property fmtid="{D5CDD505-2E9C-101B-9397-08002B2CF9AE}" pid="4" name="Objective-Title">
    <vt:lpwstr>Cyber Warfare PS - 58B amending determination</vt:lpwstr>
  </property>
  <property fmtid="{D5CDD505-2E9C-101B-9397-08002B2CF9AE}" pid="5" name="Objective-Comment">
    <vt:lpwstr/>
  </property>
  <property fmtid="{D5CDD505-2E9C-101B-9397-08002B2CF9AE}" pid="6" name="Objective-CreationStamp">
    <vt:filetime>2025-05-01T04:03:20Z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2025-07-22T00:23:39Z</vt:filetime>
  </property>
  <property fmtid="{D5CDD505-2E9C-101B-9397-08002B2CF9AE}" pid="11" name="Objective-Owner">
    <vt:lpwstr>Smith, Becci MISS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02. Determination</vt:lpwstr>
  </property>
  <property fmtid="{D5CDD505-2E9C-101B-9397-08002B2CF9AE}" pid="14" name="Objective-State">
    <vt:lpwstr>Being Edited</vt:lpwstr>
  </property>
  <property fmtid="{D5CDD505-2E9C-101B-9397-08002B2CF9AE}" pid="15" name="Objective-Version">
    <vt:lpwstr>19.2</vt:lpwstr>
  </property>
  <property fmtid="{D5CDD505-2E9C-101B-9397-08002B2CF9AE}" pid="16" name="Objective-VersionNumber">
    <vt:i4>77</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