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0EEB" w14:textId="77777777" w:rsidR="00273E35" w:rsidRPr="00FA4CC0" w:rsidRDefault="00273E35" w:rsidP="007641D3">
      <w:pPr>
        <w:pStyle w:val="Title"/>
        <w:spacing w:after="240"/>
        <w:rPr>
          <w:b/>
          <w:bCs/>
        </w:rPr>
      </w:pPr>
      <w:r w:rsidRPr="00FA4CC0">
        <w:rPr>
          <w:b/>
          <w:bCs/>
        </w:rPr>
        <w:t>EXPLANATORY STATEMENT</w:t>
      </w:r>
    </w:p>
    <w:p w14:paraId="68CF4195" w14:textId="0A65B5F7" w:rsidR="00273E35" w:rsidRPr="00FA4CC0" w:rsidRDefault="00273E35" w:rsidP="00C74A16">
      <w:pPr>
        <w:spacing w:before="120" w:after="120"/>
        <w:jc w:val="center"/>
        <w:rPr>
          <w:sz w:val="24"/>
        </w:rPr>
      </w:pPr>
      <w:r w:rsidRPr="00FA4CC0">
        <w:rPr>
          <w:sz w:val="24"/>
        </w:rPr>
        <w:t xml:space="preserve">Issued by the authority of the Minister for Finance </w:t>
      </w:r>
    </w:p>
    <w:p w14:paraId="7213E6D7" w14:textId="77777777" w:rsidR="00C74A16" w:rsidRPr="00FA4CC0" w:rsidRDefault="003A7F0E" w:rsidP="00C74A16">
      <w:pPr>
        <w:spacing w:before="120" w:after="120"/>
        <w:jc w:val="center"/>
        <w:rPr>
          <w:i/>
          <w:sz w:val="24"/>
        </w:rPr>
      </w:pPr>
      <w:r w:rsidRPr="00FA4CC0">
        <w:rPr>
          <w:i/>
          <w:sz w:val="24"/>
        </w:rPr>
        <w:t>Public Governance, Performance and Accountability Act 2013</w:t>
      </w:r>
    </w:p>
    <w:p w14:paraId="008BADA9" w14:textId="1FFB614B" w:rsidR="00E82AAF" w:rsidRPr="00CC1E77" w:rsidRDefault="000F3345">
      <w:pPr>
        <w:spacing w:before="120"/>
        <w:jc w:val="center"/>
        <w:rPr>
          <w:i/>
          <w:sz w:val="24"/>
          <w:szCs w:val="24"/>
        </w:rPr>
      </w:pPr>
      <w:bookmarkStart w:id="0" w:name="Determination_Title"/>
      <w:bookmarkStart w:id="1" w:name="Citation"/>
      <w:r w:rsidRPr="00FA4CC0">
        <w:rPr>
          <w:i/>
          <w:sz w:val="24"/>
          <w:szCs w:val="24"/>
        </w:rPr>
        <w:t>PGPA Act Determination (</w:t>
      </w:r>
      <w:r w:rsidR="00CC1E77" w:rsidRPr="008E09D2">
        <w:rPr>
          <w:i/>
          <w:sz w:val="24"/>
          <w:szCs w:val="24"/>
        </w:rPr>
        <w:t>Recovery of Compensation for Health Care and Other Services Special Account 2025</w:t>
      </w:r>
      <w:r w:rsidRPr="00FA4CC0">
        <w:rPr>
          <w:i/>
          <w:sz w:val="24"/>
          <w:szCs w:val="24"/>
        </w:rPr>
        <w:t>)</w:t>
      </w:r>
    </w:p>
    <w:bookmarkEnd w:id="0"/>
    <w:bookmarkEnd w:id="1"/>
    <w:p w14:paraId="0991E113" w14:textId="77777777" w:rsidR="00273E35" w:rsidRPr="00FA4CC0" w:rsidRDefault="00273E35" w:rsidP="006C7716">
      <w:pPr>
        <w:pStyle w:val="Heading3"/>
        <w:spacing w:before="360"/>
        <w:jc w:val="both"/>
        <w:rPr>
          <w:i/>
        </w:rPr>
      </w:pPr>
      <w:r w:rsidRPr="00FA4CC0">
        <w:rPr>
          <w:i/>
        </w:rPr>
        <w:t xml:space="preserve">Purpose of </w:t>
      </w:r>
      <w:r w:rsidR="00D919A6" w:rsidRPr="00FA4CC0">
        <w:rPr>
          <w:i/>
        </w:rPr>
        <w:t>th</w:t>
      </w:r>
      <w:r w:rsidR="00F0563C" w:rsidRPr="00FA4CC0">
        <w:rPr>
          <w:i/>
        </w:rPr>
        <w:t>is</w:t>
      </w:r>
      <w:r w:rsidR="00D919A6" w:rsidRPr="00FA4CC0">
        <w:rPr>
          <w:i/>
        </w:rPr>
        <w:t xml:space="preserve"> </w:t>
      </w:r>
      <w:r w:rsidR="00F0563C" w:rsidRPr="00FA4CC0">
        <w:rPr>
          <w:i/>
        </w:rPr>
        <w:t>d</w:t>
      </w:r>
      <w:r w:rsidRPr="00FA4CC0">
        <w:rPr>
          <w:i/>
        </w:rPr>
        <w:t>etermination</w:t>
      </w:r>
    </w:p>
    <w:p w14:paraId="31D430D1" w14:textId="7F572573" w:rsidR="00C7036A" w:rsidRPr="00FA4CC0" w:rsidRDefault="00633F46" w:rsidP="00861377">
      <w:pPr>
        <w:pStyle w:val="BodyText"/>
        <w:spacing w:after="120"/>
        <w:rPr>
          <w:i/>
        </w:rPr>
      </w:pPr>
      <w:r w:rsidRPr="00FA4CC0">
        <w:t>Th</w:t>
      </w:r>
      <w:r w:rsidR="00F0563C" w:rsidRPr="00FA4CC0">
        <w:t>is</w:t>
      </w:r>
      <w:r w:rsidR="00CE00FE" w:rsidRPr="00FA4CC0">
        <w:t xml:space="preserve"> </w:t>
      </w:r>
      <w:r w:rsidR="00F0563C" w:rsidRPr="00FA4CC0">
        <w:t>d</w:t>
      </w:r>
      <w:r w:rsidRPr="00FA4CC0">
        <w:t>etermination</w:t>
      </w:r>
      <w:r w:rsidR="006E53C2" w:rsidRPr="00FA4CC0">
        <w:t xml:space="preserve"> is</w:t>
      </w:r>
      <w:r w:rsidR="00887A0A" w:rsidRPr="00FA4CC0">
        <w:t xml:space="preserve"> made </w:t>
      </w:r>
      <w:r w:rsidRPr="00FA4CC0">
        <w:t xml:space="preserve">under </w:t>
      </w:r>
      <w:r w:rsidR="00805FA7" w:rsidRPr="00FA4CC0">
        <w:t>sub</w:t>
      </w:r>
      <w:r w:rsidR="00D92000" w:rsidRPr="00FA4CC0">
        <w:t>section</w:t>
      </w:r>
      <w:r w:rsidR="00D5023A" w:rsidRPr="00FA4CC0">
        <w:t>s</w:t>
      </w:r>
      <w:r w:rsidR="008A26C4" w:rsidRPr="00FA4CC0">
        <w:t> </w:t>
      </w:r>
      <w:r w:rsidR="00590036" w:rsidRPr="00FA4CC0">
        <w:t>78(1)</w:t>
      </w:r>
      <w:r w:rsidR="00D5023A" w:rsidRPr="00FA4CC0">
        <w:t xml:space="preserve"> and 78(3)</w:t>
      </w:r>
      <w:r w:rsidR="00590036" w:rsidRPr="00FA4CC0">
        <w:t xml:space="preserve"> of the </w:t>
      </w:r>
      <w:r w:rsidR="00590036" w:rsidRPr="00FA4CC0">
        <w:rPr>
          <w:i/>
        </w:rPr>
        <w:t>Public Governance, Performance and Accountability Act 2013</w:t>
      </w:r>
      <w:r w:rsidR="00590036" w:rsidRPr="00FA4CC0">
        <w:t xml:space="preserve"> (</w:t>
      </w:r>
      <w:r w:rsidR="00590036" w:rsidRPr="00FA4CC0">
        <w:rPr>
          <w:b/>
        </w:rPr>
        <w:t>PGPA Act</w:t>
      </w:r>
      <w:r w:rsidR="00590036" w:rsidRPr="00FA4CC0">
        <w:t xml:space="preserve">) </w:t>
      </w:r>
      <w:r w:rsidR="008A26C4" w:rsidRPr="00FA4CC0">
        <w:t xml:space="preserve">to </w:t>
      </w:r>
      <w:r w:rsidR="0068716F" w:rsidRPr="00FA4CC0">
        <w:t xml:space="preserve">establish </w:t>
      </w:r>
      <w:r w:rsidR="0066293D" w:rsidRPr="00CC1E77">
        <w:rPr>
          <w:iCs/>
        </w:rPr>
        <w:t>the</w:t>
      </w:r>
      <w:r w:rsidR="002D4968" w:rsidRPr="008E09D2">
        <w:rPr>
          <w:i/>
        </w:rPr>
        <w:t xml:space="preserve"> </w:t>
      </w:r>
      <w:r w:rsidR="00CC1E77" w:rsidRPr="008E09D2">
        <w:rPr>
          <w:i/>
        </w:rPr>
        <w:t>Recovery of Compensation for Health Care and Other Services Special Account 20</w:t>
      </w:r>
      <w:r w:rsidR="00CC1E77">
        <w:rPr>
          <w:i/>
        </w:rPr>
        <w:t>2</w:t>
      </w:r>
      <w:r w:rsidR="00CC1E77" w:rsidRPr="008E09D2">
        <w:rPr>
          <w:i/>
        </w:rPr>
        <w:t>5</w:t>
      </w:r>
      <w:r w:rsidR="00CC1E77">
        <w:rPr>
          <w:rFonts w:ascii="Arial" w:hAnsi="Arial" w:cs="Arial"/>
          <w:i/>
          <w:iCs/>
          <w:color w:val="000000"/>
          <w:sz w:val="20"/>
          <w:lang w:eastAsia="en-AU"/>
        </w:rPr>
        <w:t xml:space="preserve"> </w:t>
      </w:r>
      <w:r w:rsidR="00262038" w:rsidRPr="00FA4CC0">
        <w:t>(</w:t>
      </w:r>
      <w:r w:rsidR="00B745E0" w:rsidRPr="00FA4CC0">
        <w:rPr>
          <w:b/>
        </w:rPr>
        <w:t>the special account</w:t>
      </w:r>
      <w:r w:rsidR="000C18CF" w:rsidRPr="00FA4CC0">
        <w:t>)</w:t>
      </w:r>
      <w:r w:rsidR="00615013" w:rsidRPr="00FA4CC0">
        <w:t xml:space="preserve"> </w:t>
      </w:r>
      <w:r w:rsidR="00ED3DED" w:rsidRPr="00FA4CC0">
        <w:t>for</w:t>
      </w:r>
      <w:r w:rsidR="00CB259D" w:rsidRPr="00FA4CC0">
        <w:t xml:space="preserve"> </w:t>
      </w:r>
      <w:r w:rsidR="00CC1E77">
        <w:t>Services Australia</w:t>
      </w:r>
      <w:r w:rsidR="00D81774" w:rsidRPr="00FA4CC0">
        <w:t xml:space="preserve"> (</w:t>
      </w:r>
      <w:r w:rsidR="00EA24DC" w:rsidRPr="00FA4CC0">
        <w:rPr>
          <w:b/>
          <w:bCs/>
        </w:rPr>
        <w:t xml:space="preserve">the </w:t>
      </w:r>
      <w:r w:rsidR="00CC1E77">
        <w:rPr>
          <w:b/>
          <w:bCs/>
        </w:rPr>
        <w:t>Agency</w:t>
      </w:r>
      <w:r w:rsidR="00D81774" w:rsidRPr="00FA4CC0">
        <w:t>)</w:t>
      </w:r>
      <w:r w:rsidR="00C7036A" w:rsidRPr="00FA4CC0">
        <w:t>.</w:t>
      </w:r>
    </w:p>
    <w:p w14:paraId="618BA742" w14:textId="5183684E" w:rsidR="00EA6BDE" w:rsidRPr="008E09D2" w:rsidRDefault="00DC085D" w:rsidP="002D3301">
      <w:pPr>
        <w:spacing w:after="120"/>
        <w:rPr>
          <w:sz w:val="24"/>
          <w:szCs w:val="24"/>
          <w:highlight w:val="yellow"/>
        </w:rPr>
      </w:pPr>
      <w:r w:rsidRPr="00881F7A">
        <w:rPr>
          <w:sz w:val="24"/>
          <w:szCs w:val="24"/>
        </w:rPr>
        <w:t>Th</w:t>
      </w:r>
      <w:r w:rsidR="00EA24DC" w:rsidRPr="00881F7A">
        <w:rPr>
          <w:sz w:val="24"/>
          <w:szCs w:val="24"/>
        </w:rPr>
        <w:t xml:space="preserve">e </w:t>
      </w:r>
      <w:r w:rsidRPr="00881F7A">
        <w:rPr>
          <w:sz w:val="24"/>
          <w:szCs w:val="24"/>
        </w:rPr>
        <w:t xml:space="preserve">special account </w:t>
      </w:r>
      <w:r w:rsidR="00EA24DC" w:rsidRPr="00881F7A">
        <w:rPr>
          <w:sz w:val="24"/>
          <w:szCs w:val="24"/>
        </w:rPr>
        <w:t xml:space="preserve">is </w:t>
      </w:r>
      <w:r w:rsidR="004561BF" w:rsidRPr="00881F7A">
        <w:rPr>
          <w:sz w:val="24"/>
          <w:szCs w:val="24"/>
        </w:rPr>
        <w:t xml:space="preserve">being established </w:t>
      </w:r>
      <w:r w:rsidR="00CC7207" w:rsidRPr="00881F7A">
        <w:rPr>
          <w:sz w:val="24"/>
          <w:szCs w:val="24"/>
        </w:rPr>
        <w:t xml:space="preserve">to enable the </w:t>
      </w:r>
      <w:r w:rsidR="00CC1E77">
        <w:rPr>
          <w:sz w:val="24"/>
          <w:szCs w:val="24"/>
        </w:rPr>
        <w:t>Agency</w:t>
      </w:r>
      <w:r w:rsidR="00CC1E77" w:rsidRPr="00881F7A">
        <w:rPr>
          <w:sz w:val="24"/>
          <w:szCs w:val="24"/>
        </w:rPr>
        <w:t xml:space="preserve"> </w:t>
      </w:r>
      <w:r w:rsidR="00CC7207" w:rsidRPr="00881F7A">
        <w:rPr>
          <w:sz w:val="24"/>
          <w:szCs w:val="24"/>
        </w:rPr>
        <w:t xml:space="preserve">to </w:t>
      </w:r>
      <w:r w:rsidR="00881F7A" w:rsidRPr="000F1F16">
        <w:rPr>
          <w:sz w:val="24"/>
          <w:szCs w:val="24"/>
        </w:rPr>
        <w:t xml:space="preserve">continue to </w:t>
      </w:r>
      <w:r w:rsidR="002D3301" w:rsidRPr="000F1F16">
        <w:rPr>
          <w:sz w:val="24"/>
          <w:szCs w:val="24"/>
        </w:rPr>
        <w:t xml:space="preserve">manage receipts and expenditure </w:t>
      </w:r>
      <w:r w:rsidR="00581752">
        <w:rPr>
          <w:sz w:val="24"/>
          <w:szCs w:val="24"/>
        </w:rPr>
        <w:t>related to</w:t>
      </w:r>
      <w:r w:rsidR="00306CE2" w:rsidRPr="008E09D2">
        <w:rPr>
          <w:sz w:val="24"/>
          <w:szCs w:val="24"/>
        </w:rPr>
        <w:t xml:space="preserve"> the Medicare Compensation Recovery program</w:t>
      </w:r>
      <w:r w:rsidR="008D4E9F">
        <w:rPr>
          <w:sz w:val="24"/>
          <w:szCs w:val="24"/>
        </w:rPr>
        <w:t xml:space="preserve"> delivered under the </w:t>
      </w:r>
      <w:r w:rsidR="008D4E9F" w:rsidRPr="008D4E9F">
        <w:rPr>
          <w:i/>
          <w:iCs/>
          <w:sz w:val="24"/>
          <w:szCs w:val="24"/>
        </w:rPr>
        <w:t>Health and Other Services (Compensation) Act 1995</w:t>
      </w:r>
      <w:r w:rsidR="008D4E9F">
        <w:rPr>
          <w:sz w:val="24"/>
          <w:szCs w:val="24"/>
        </w:rPr>
        <w:t xml:space="preserve"> (</w:t>
      </w:r>
      <w:r w:rsidR="008D4E9F" w:rsidRPr="008E09D2">
        <w:rPr>
          <w:b/>
          <w:bCs/>
          <w:sz w:val="24"/>
          <w:szCs w:val="24"/>
        </w:rPr>
        <w:t>HOSC Act</w:t>
      </w:r>
      <w:r w:rsidR="008D4E9F">
        <w:rPr>
          <w:sz w:val="24"/>
          <w:szCs w:val="24"/>
        </w:rPr>
        <w:t>)</w:t>
      </w:r>
      <w:r w:rsidR="00C22680" w:rsidRPr="000F1F16">
        <w:rPr>
          <w:sz w:val="24"/>
          <w:szCs w:val="24"/>
        </w:rPr>
        <w:t>.</w:t>
      </w:r>
      <w:r w:rsidR="00383FAA">
        <w:rPr>
          <w:sz w:val="24"/>
          <w:szCs w:val="24"/>
        </w:rPr>
        <w:t xml:space="preserve"> </w:t>
      </w:r>
      <w:r w:rsidR="00AB1533">
        <w:rPr>
          <w:sz w:val="24"/>
          <w:szCs w:val="24"/>
        </w:rPr>
        <w:t xml:space="preserve">The program aims to prevent ‘double dipping’ by compensable persons. </w:t>
      </w:r>
      <w:r w:rsidR="00874F17">
        <w:rPr>
          <w:sz w:val="24"/>
          <w:szCs w:val="24"/>
        </w:rPr>
        <w:t xml:space="preserve">The </w:t>
      </w:r>
      <w:r w:rsidR="001E5B0E">
        <w:rPr>
          <w:sz w:val="24"/>
          <w:szCs w:val="24"/>
        </w:rPr>
        <w:t xml:space="preserve">HOSC Act </w:t>
      </w:r>
      <w:r w:rsidR="00383FAA">
        <w:rPr>
          <w:sz w:val="24"/>
          <w:szCs w:val="24"/>
        </w:rPr>
        <w:t>supports recovery by the Commonwealth of amounts</w:t>
      </w:r>
      <w:r w:rsidR="00874F17">
        <w:rPr>
          <w:sz w:val="24"/>
          <w:szCs w:val="24"/>
        </w:rPr>
        <w:t>,</w:t>
      </w:r>
      <w:r w:rsidR="00383FAA">
        <w:rPr>
          <w:sz w:val="24"/>
          <w:szCs w:val="24"/>
        </w:rPr>
        <w:t xml:space="preserve"> </w:t>
      </w:r>
      <w:r w:rsidR="00874F17">
        <w:rPr>
          <w:sz w:val="24"/>
          <w:szCs w:val="24"/>
        </w:rPr>
        <w:t>where the compensable person receives compensation from a third party as a result of an injury or illness for which the person has also received benefits from the Commonwealth.</w:t>
      </w:r>
      <w:r w:rsidR="00D11B5D">
        <w:rPr>
          <w:sz w:val="24"/>
          <w:szCs w:val="24"/>
        </w:rPr>
        <w:t xml:space="preserve"> These amounts include </w:t>
      </w:r>
      <w:r w:rsidR="003C5F12">
        <w:rPr>
          <w:sz w:val="24"/>
          <w:szCs w:val="24"/>
        </w:rPr>
        <w:t>Medicare</w:t>
      </w:r>
      <w:r w:rsidR="00D11B5D">
        <w:rPr>
          <w:sz w:val="24"/>
          <w:szCs w:val="24"/>
        </w:rPr>
        <w:t xml:space="preserve"> benefits, nursing home benefits, residential care and home care subsidies</w:t>
      </w:r>
      <w:r w:rsidR="00AB1533">
        <w:rPr>
          <w:sz w:val="24"/>
          <w:szCs w:val="24"/>
        </w:rPr>
        <w:t>.</w:t>
      </w:r>
      <w:r w:rsidR="00D11B5D">
        <w:rPr>
          <w:sz w:val="24"/>
          <w:szCs w:val="24"/>
        </w:rPr>
        <w:t xml:space="preserve"> </w:t>
      </w:r>
    </w:p>
    <w:p w14:paraId="13439BED" w14:textId="7278642D" w:rsidR="00346357" w:rsidRPr="00881F7A" w:rsidRDefault="00AB1533" w:rsidP="002D3301">
      <w:pPr>
        <w:spacing w:after="120"/>
        <w:rPr>
          <w:sz w:val="24"/>
          <w:szCs w:val="24"/>
        </w:rPr>
      </w:pPr>
      <w:r w:rsidRPr="00AB1533">
        <w:rPr>
          <w:sz w:val="24"/>
          <w:szCs w:val="24"/>
        </w:rPr>
        <w:t>The special account will enable the</w:t>
      </w:r>
      <w:r>
        <w:rPr>
          <w:sz w:val="24"/>
          <w:szCs w:val="24"/>
        </w:rPr>
        <w:t xml:space="preserve"> </w:t>
      </w:r>
      <w:r w:rsidR="008013F4">
        <w:rPr>
          <w:sz w:val="24"/>
          <w:szCs w:val="24"/>
        </w:rPr>
        <w:t>Agency</w:t>
      </w:r>
      <w:r w:rsidRPr="00AB1533">
        <w:rPr>
          <w:sz w:val="24"/>
          <w:szCs w:val="24"/>
        </w:rPr>
        <w:t xml:space="preserve"> to hold, collect and expend non-taxation revenue </w:t>
      </w:r>
      <w:r>
        <w:rPr>
          <w:sz w:val="24"/>
          <w:szCs w:val="24"/>
        </w:rPr>
        <w:t xml:space="preserve">under the HOSC Act. </w:t>
      </w:r>
      <w:r w:rsidR="00881F7A" w:rsidRPr="00581752">
        <w:rPr>
          <w:sz w:val="24"/>
          <w:szCs w:val="24"/>
        </w:rPr>
        <w:t>This</w:t>
      </w:r>
      <w:r w:rsidR="006F647A" w:rsidRPr="00581752">
        <w:rPr>
          <w:sz w:val="24"/>
          <w:szCs w:val="24"/>
        </w:rPr>
        <w:t xml:space="preserve"> includes,</w:t>
      </w:r>
      <w:r w:rsidR="00F75397" w:rsidRPr="00581752">
        <w:rPr>
          <w:sz w:val="24"/>
          <w:szCs w:val="24"/>
        </w:rPr>
        <w:t xml:space="preserve"> but is not limited to, </w:t>
      </w:r>
      <w:r w:rsidR="000F1F16" w:rsidRPr="008433CA">
        <w:rPr>
          <w:sz w:val="24"/>
          <w:szCs w:val="24"/>
        </w:rPr>
        <w:t>amounts received from compensation payers, insurers and</w:t>
      </w:r>
      <w:r w:rsidR="00556264" w:rsidRPr="008433CA">
        <w:rPr>
          <w:sz w:val="24"/>
          <w:szCs w:val="24"/>
        </w:rPr>
        <w:t xml:space="preserve"> compensable persons</w:t>
      </w:r>
      <w:r w:rsidR="00581752" w:rsidRPr="008433CA">
        <w:rPr>
          <w:sz w:val="24"/>
          <w:szCs w:val="24"/>
        </w:rPr>
        <w:t xml:space="preserve">, </w:t>
      </w:r>
      <w:r w:rsidR="00306BD9">
        <w:rPr>
          <w:sz w:val="24"/>
          <w:szCs w:val="24"/>
        </w:rPr>
        <w:t xml:space="preserve">payments </w:t>
      </w:r>
      <w:r w:rsidR="00581752" w:rsidRPr="008433CA">
        <w:rPr>
          <w:sz w:val="24"/>
          <w:szCs w:val="24"/>
        </w:rPr>
        <w:t xml:space="preserve">and </w:t>
      </w:r>
      <w:r w:rsidR="00306BD9">
        <w:rPr>
          <w:sz w:val="24"/>
          <w:szCs w:val="24"/>
        </w:rPr>
        <w:t>refunds</w:t>
      </w:r>
      <w:r w:rsidR="00581752" w:rsidRPr="008433CA">
        <w:rPr>
          <w:sz w:val="24"/>
          <w:szCs w:val="24"/>
        </w:rPr>
        <w:t xml:space="preserve"> to compensable persons, compensation payers</w:t>
      </w:r>
      <w:r w:rsidR="00306BD9">
        <w:rPr>
          <w:sz w:val="24"/>
          <w:szCs w:val="24"/>
        </w:rPr>
        <w:t>,</w:t>
      </w:r>
      <w:r w:rsidR="00581752" w:rsidRPr="008433CA">
        <w:rPr>
          <w:sz w:val="24"/>
          <w:szCs w:val="24"/>
        </w:rPr>
        <w:t xml:space="preserve"> insurers, and </w:t>
      </w:r>
      <w:r w:rsidR="00306BD9">
        <w:rPr>
          <w:sz w:val="24"/>
          <w:szCs w:val="24"/>
        </w:rPr>
        <w:t xml:space="preserve">other Commonwealth entities that manage related programs, as well as return </w:t>
      </w:r>
      <w:r w:rsidR="00581752" w:rsidRPr="008433CA">
        <w:rPr>
          <w:sz w:val="24"/>
          <w:szCs w:val="24"/>
        </w:rPr>
        <w:t xml:space="preserve">recovered monies to </w:t>
      </w:r>
      <w:r w:rsidR="00306BD9">
        <w:rPr>
          <w:sz w:val="24"/>
          <w:szCs w:val="24"/>
        </w:rPr>
        <w:t>the</w:t>
      </w:r>
      <w:r w:rsidR="00581752" w:rsidRPr="008433CA">
        <w:rPr>
          <w:sz w:val="24"/>
          <w:szCs w:val="24"/>
        </w:rPr>
        <w:t xml:space="preserve"> Commonwealth. </w:t>
      </w:r>
    </w:p>
    <w:p w14:paraId="69C30BA7" w14:textId="157C1A45" w:rsidR="00DF1718" w:rsidRDefault="00DF1718" w:rsidP="00C23BB3">
      <w:pPr>
        <w:pStyle w:val="BodyText"/>
        <w:rPr>
          <w:iCs/>
        </w:rPr>
      </w:pPr>
      <w:r w:rsidRPr="00FA4CC0">
        <w:rPr>
          <w:iCs/>
        </w:rPr>
        <w:t>The balance of the special account may be reduced without making a real or notional payment, which would have the effect of reducing the available appropriation for the purposes of the special account.</w:t>
      </w:r>
    </w:p>
    <w:p w14:paraId="1076BA09" w14:textId="77777777" w:rsidR="008433CA" w:rsidRPr="00FA4CC0" w:rsidRDefault="008433CA" w:rsidP="00C23BB3">
      <w:pPr>
        <w:pStyle w:val="BodyText"/>
        <w:rPr>
          <w:iCs/>
        </w:rPr>
      </w:pPr>
    </w:p>
    <w:p w14:paraId="13A05799" w14:textId="0FA80E22" w:rsidR="00D770C4" w:rsidRPr="00FA4CC0" w:rsidRDefault="00D770C4" w:rsidP="00861377">
      <w:pPr>
        <w:pStyle w:val="BodyText"/>
        <w:spacing w:after="120"/>
      </w:pPr>
      <w:r w:rsidRPr="00FA4CC0">
        <w:t xml:space="preserve">The special account will effectively replace the </w:t>
      </w:r>
      <w:bookmarkStart w:id="2" w:name="_Hlk138766446"/>
      <w:r w:rsidR="009769F7" w:rsidRPr="001674A1">
        <w:rPr>
          <w:i/>
        </w:rPr>
        <w:t>Recovery of Compensation for Health Care and Other Services Special Account 20</w:t>
      </w:r>
      <w:r w:rsidR="009769F7">
        <w:rPr>
          <w:i/>
        </w:rPr>
        <w:t>1</w:t>
      </w:r>
      <w:r w:rsidR="009769F7" w:rsidRPr="001674A1">
        <w:rPr>
          <w:i/>
        </w:rPr>
        <w:t>5</w:t>
      </w:r>
      <w:bookmarkEnd w:id="2"/>
      <w:r w:rsidRPr="00FA4CC0">
        <w:rPr>
          <w:i/>
        </w:rPr>
        <w:t xml:space="preserve">, </w:t>
      </w:r>
      <w:r w:rsidRPr="00FA4CC0">
        <w:t>established by the</w:t>
      </w:r>
      <w:r w:rsidRPr="00FA4CC0">
        <w:rPr>
          <w:bCs/>
          <w:iCs/>
        </w:rPr>
        <w:t xml:space="preserve"> </w:t>
      </w:r>
      <w:r w:rsidRPr="00FA4CC0">
        <w:rPr>
          <w:bCs/>
          <w:i/>
        </w:rPr>
        <w:t>PGPA Act (</w:t>
      </w:r>
      <w:r w:rsidR="009769F7" w:rsidRPr="001674A1">
        <w:rPr>
          <w:i/>
        </w:rPr>
        <w:t>Recovery of Compensation for Health Care and Other Services Special Account 20</w:t>
      </w:r>
      <w:r w:rsidR="009769F7">
        <w:rPr>
          <w:i/>
        </w:rPr>
        <w:t>1</w:t>
      </w:r>
      <w:r w:rsidR="009769F7" w:rsidRPr="001674A1">
        <w:rPr>
          <w:i/>
        </w:rPr>
        <w:t>5</w:t>
      </w:r>
      <w:r w:rsidR="009769F7">
        <w:rPr>
          <w:i/>
        </w:rPr>
        <w:t xml:space="preserve"> - Establishment</w:t>
      </w:r>
      <w:r w:rsidRPr="00FA4CC0">
        <w:rPr>
          <w:bCs/>
          <w:i/>
        </w:rPr>
        <w:t xml:space="preserve">) Determination </w:t>
      </w:r>
      <w:r w:rsidR="00D67238">
        <w:rPr>
          <w:bCs/>
          <w:i/>
        </w:rPr>
        <w:t>2015/</w:t>
      </w:r>
      <w:r w:rsidRPr="00FA4CC0">
        <w:rPr>
          <w:bCs/>
          <w:i/>
        </w:rPr>
        <w:t>0</w:t>
      </w:r>
      <w:r w:rsidR="00D67238">
        <w:rPr>
          <w:bCs/>
          <w:i/>
        </w:rPr>
        <w:t>6</w:t>
      </w:r>
      <w:r w:rsidRPr="00FA4CC0">
        <w:rPr>
          <w:bCs/>
          <w:i/>
        </w:rPr>
        <w:t xml:space="preserve"> </w:t>
      </w:r>
      <w:r w:rsidRPr="00FA4CC0">
        <w:t>which is due to sunset on 1 </w:t>
      </w:r>
      <w:r w:rsidR="00CC1E77">
        <w:t>October</w:t>
      </w:r>
      <w:r w:rsidR="00CC1E77" w:rsidRPr="00FA4CC0">
        <w:t xml:space="preserve"> </w:t>
      </w:r>
      <w:r w:rsidRPr="00FA4CC0">
        <w:t>202</w:t>
      </w:r>
      <w:r w:rsidR="009B0AE1">
        <w:t>5</w:t>
      </w:r>
      <w:r w:rsidRPr="00FA4CC0">
        <w:t xml:space="preserve"> under section 50 of the </w:t>
      </w:r>
      <w:r w:rsidRPr="00FA4CC0">
        <w:rPr>
          <w:i/>
        </w:rPr>
        <w:t>Legislation Act 2003</w:t>
      </w:r>
      <w:r w:rsidRPr="00FA4CC0">
        <w:t xml:space="preserve">. </w:t>
      </w:r>
    </w:p>
    <w:p w14:paraId="7E2630CF" w14:textId="02D94210" w:rsidR="00DC085D" w:rsidRPr="00FA4CC0" w:rsidRDefault="00D770C4" w:rsidP="00861377">
      <w:pPr>
        <w:pStyle w:val="BodyText"/>
        <w:spacing w:after="120"/>
      </w:pPr>
      <w:r w:rsidRPr="00FA4CC0">
        <w:t xml:space="preserve">Once the special account is established, the legislative instrument establishing the </w:t>
      </w:r>
      <w:r w:rsidR="00CC1E77" w:rsidRPr="001674A1">
        <w:rPr>
          <w:i/>
        </w:rPr>
        <w:t>Recovery of Compensation for Health Care and Other Services Special Account 20</w:t>
      </w:r>
      <w:r w:rsidR="00522A1F">
        <w:rPr>
          <w:i/>
        </w:rPr>
        <w:t>1</w:t>
      </w:r>
      <w:r w:rsidR="002E086E">
        <w:rPr>
          <w:i/>
        </w:rPr>
        <w:t>5</w:t>
      </w:r>
      <w:r w:rsidRPr="00FA4CC0">
        <w:rPr>
          <w:i/>
        </w:rPr>
        <w:t xml:space="preserve"> </w:t>
      </w:r>
      <w:r w:rsidR="00C23BB3">
        <w:t>is also revoked</w:t>
      </w:r>
      <w:r w:rsidRPr="00FA4CC0">
        <w:t xml:space="preserve"> and an amount equal to the amount standing to the credit of the </w:t>
      </w:r>
      <w:r w:rsidR="00CC1E77" w:rsidRPr="001674A1">
        <w:rPr>
          <w:i/>
        </w:rPr>
        <w:t>Recovery of Compensation for Health Care and Other Services Special Account 20</w:t>
      </w:r>
      <w:r w:rsidR="00CC1E77">
        <w:rPr>
          <w:i/>
        </w:rPr>
        <w:t>1</w:t>
      </w:r>
      <w:r w:rsidR="00CC1E77" w:rsidRPr="001674A1">
        <w:rPr>
          <w:i/>
        </w:rPr>
        <w:t>5</w:t>
      </w:r>
      <w:r w:rsidR="00CC1E77">
        <w:rPr>
          <w:i/>
        </w:rPr>
        <w:t xml:space="preserve"> </w:t>
      </w:r>
      <w:r w:rsidRPr="00FA4CC0">
        <w:t xml:space="preserve">immediately prior to the commencement of the </w:t>
      </w:r>
      <w:r w:rsidR="00C23BB3">
        <w:t>determination</w:t>
      </w:r>
      <w:r w:rsidR="00C23BB3" w:rsidRPr="00FA4CC0">
        <w:t xml:space="preserve"> </w:t>
      </w:r>
      <w:r w:rsidRPr="00FA4CC0">
        <w:t xml:space="preserve">establishing the special account </w:t>
      </w:r>
      <w:r w:rsidR="00C23BB3">
        <w:t>is</w:t>
      </w:r>
      <w:r w:rsidRPr="00FA4CC0">
        <w:t xml:space="preserve"> credited to the special account as its opening balance.</w:t>
      </w:r>
    </w:p>
    <w:p w14:paraId="1A2B7508" w14:textId="77777777" w:rsidR="00273E35" w:rsidRPr="00FA4CC0" w:rsidRDefault="00737093" w:rsidP="00861377">
      <w:pPr>
        <w:pStyle w:val="Heading3"/>
        <w:spacing w:before="360"/>
        <w:rPr>
          <w:i/>
          <w:iCs/>
        </w:rPr>
      </w:pPr>
      <w:r w:rsidRPr="00FA4CC0">
        <w:rPr>
          <w:i/>
          <w:iCs/>
        </w:rPr>
        <w:t xml:space="preserve">The </w:t>
      </w:r>
      <w:r w:rsidR="007536F2" w:rsidRPr="00FA4CC0">
        <w:rPr>
          <w:i/>
          <w:iCs/>
        </w:rPr>
        <w:t xml:space="preserve">operating </w:t>
      </w:r>
      <w:r w:rsidRPr="00FA4CC0">
        <w:rPr>
          <w:i/>
          <w:iCs/>
        </w:rPr>
        <w:t>context of s</w:t>
      </w:r>
      <w:r w:rsidR="00273E35" w:rsidRPr="00FA4CC0">
        <w:rPr>
          <w:i/>
          <w:iCs/>
        </w:rPr>
        <w:t xml:space="preserve">pecial </w:t>
      </w:r>
      <w:r w:rsidR="00652257" w:rsidRPr="00FA4CC0">
        <w:rPr>
          <w:i/>
          <w:iCs/>
        </w:rPr>
        <w:t>a</w:t>
      </w:r>
      <w:r w:rsidR="00273E35" w:rsidRPr="00FA4CC0">
        <w:rPr>
          <w:i/>
          <w:iCs/>
        </w:rPr>
        <w:t>ccount</w:t>
      </w:r>
      <w:r w:rsidR="00D252D2" w:rsidRPr="00FA4CC0">
        <w:rPr>
          <w:i/>
          <w:iCs/>
        </w:rPr>
        <w:t>s</w:t>
      </w:r>
    </w:p>
    <w:p w14:paraId="103562E4" w14:textId="1C8810B6" w:rsidR="00B2599A" w:rsidRPr="00FA4CC0" w:rsidRDefault="00B2599A" w:rsidP="00861377">
      <w:pPr>
        <w:pStyle w:val="BodyText"/>
        <w:spacing w:before="120" w:after="120"/>
      </w:pPr>
      <w:r w:rsidRPr="00FA4CC0">
        <w:t>A special account may be established</w:t>
      </w:r>
      <w:r w:rsidR="00D5023A" w:rsidRPr="00FA4CC0">
        <w:t xml:space="preserve"> </w:t>
      </w:r>
      <w:r w:rsidRPr="00FA4CC0">
        <w:t>by a determination made by the Minister for Finance (</w:t>
      </w:r>
      <w:r w:rsidR="007C5812" w:rsidRPr="00FA4CC0">
        <w:t>under</w:t>
      </w:r>
      <w:r w:rsidRPr="00FA4CC0">
        <w:t xml:space="preserve"> section </w:t>
      </w:r>
      <w:r w:rsidR="004F69A4" w:rsidRPr="00FA4CC0">
        <w:t>78</w:t>
      </w:r>
      <w:r w:rsidR="00D5023A" w:rsidRPr="00FA4CC0">
        <w:t xml:space="preserve"> of the PGPA Act</w:t>
      </w:r>
      <w:r w:rsidR="002A7FD7" w:rsidRPr="00FA4CC0">
        <w:t xml:space="preserve">) or by </w:t>
      </w:r>
      <w:r w:rsidRPr="00FA4CC0">
        <w:t xml:space="preserve">an Act </w:t>
      </w:r>
      <w:r w:rsidR="002A7FD7" w:rsidRPr="00FA4CC0">
        <w:t>(</w:t>
      </w:r>
      <w:r w:rsidR="00CA5542" w:rsidRPr="00FA4CC0">
        <w:t xml:space="preserve">see </w:t>
      </w:r>
      <w:r w:rsidRPr="00FA4CC0">
        <w:t xml:space="preserve">section </w:t>
      </w:r>
      <w:r w:rsidR="004F69A4" w:rsidRPr="00FA4CC0">
        <w:t>80</w:t>
      </w:r>
      <w:r w:rsidR="00D5023A" w:rsidRPr="00FA4CC0">
        <w:t xml:space="preserve"> of the PGPA Act</w:t>
      </w:r>
      <w:r w:rsidR="002A7FD7" w:rsidRPr="00FA4CC0">
        <w:t>).</w:t>
      </w:r>
      <w:r w:rsidRPr="00FA4CC0">
        <w:t xml:space="preserve"> </w:t>
      </w:r>
    </w:p>
    <w:p w14:paraId="6B1F7408" w14:textId="63C81EE6" w:rsidR="00AA4A0C" w:rsidRPr="00FA4CC0" w:rsidRDefault="00AA4A0C" w:rsidP="00861377">
      <w:pPr>
        <w:pStyle w:val="BodyText"/>
        <w:spacing w:before="120" w:after="120"/>
      </w:pPr>
      <w:r w:rsidRPr="00FA4CC0">
        <w:t xml:space="preserve">A special account is an appropriation mechanism that sets aside amounts within </w:t>
      </w:r>
      <w:r w:rsidR="00684408" w:rsidRPr="00FA4CC0">
        <w:t>the Consolidated Revenue Fund (</w:t>
      </w:r>
      <w:r w:rsidRPr="00FA4CC0">
        <w:rPr>
          <w:b/>
        </w:rPr>
        <w:t>CRF</w:t>
      </w:r>
      <w:r w:rsidR="00684408" w:rsidRPr="00FA4CC0">
        <w:t>)</w:t>
      </w:r>
      <w:r w:rsidRPr="00FA4CC0">
        <w:t xml:space="preserve"> for spending </w:t>
      </w:r>
      <w:r w:rsidR="00C23BB3">
        <w:t>for</w:t>
      </w:r>
      <w:r w:rsidR="00C23BB3" w:rsidRPr="00FA4CC0">
        <w:t xml:space="preserve"> </w:t>
      </w:r>
      <w:r w:rsidRPr="00FA4CC0">
        <w:t>specified purposes. The purposes of a special account are set out in the establishing determination or Act.</w:t>
      </w:r>
    </w:p>
    <w:p w14:paraId="30B34161" w14:textId="77777777" w:rsidR="00AA4A0C" w:rsidRPr="00FA4CC0" w:rsidRDefault="00AA4A0C" w:rsidP="00861377">
      <w:pPr>
        <w:pStyle w:val="BodyText"/>
        <w:spacing w:before="120" w:after="120"/>
      </w:pPr>
      <w:r w:rsidRPr="00FA4CC0">
        <w:lastRenderedPageBreak/>
        <w:t xml:space="preserve">In accordance with section </w:t>
      </w:r>
      <w:r w:rsidR="004F69A4" w:rsidRPr="00FA4CC0">
        <w:t>81</w:t>
      </w:r>
      <w:r w:rsidRPr="00FA4CC0">
        <w:t xml:space="preserve"> of the Constitution, all revenues or moneys raised or received by the Commonwealth Executive Government form one CRF. Section </w:t>
      </w:r>
      <w:r w:rsidR="004F69A4" w:rsidRPr="00FA4CC0">
        <w:t>83</w:t>
      </w:r>
      <w:r w:rsidRPr="00FA4CC0">
        <w:t xml:space="preserve"> of the Constitution provides that such money may not be </w:t>
      </w:r>
      <w:r w:rsidR="006722E8" w:rsidRPr="00FA4CC0">
        <w:t xml:space="preserve">drawn from the Treasury </w:t>
      </w:r>
      <w:r w:rsidRPr="00FA4CC0">
        <w:t>except unde</w:t>
      </w:r>
      <w:r w:rsidR="007536F2" w:rsidRPr="00FA4CC0">
        <w:t>r an appropriation made by law.</w:t>
      </w:r>
    </w:p>
    <w:p w14:paraId="67E0046C" w14:textId="77777777" w:rsidR="002F1CCE" w:rsidRPr="00FA4CC0" w:rsidRDefault="002F1CCE" w:rsidP="00861377">
      <w:pPr>
        <w:pStyle w:val="BodyText"/>
        <w:numPr>
          <w:ilvl w:val="0"/>
          <w:numId w:val="32"/>
        </w:numPr>
        <w:spacing w:before="120" w:after="120"/>
      </w:pPr>
      <w:r w:rsidRPr="00FA4CC0">
        <w:t xml:space="preserve">A special account enables </w:t>
      </w:r>
      <w:r w:rsidR="002A7FD7" w:rsidRPr="00FA4CC0">
        <w:t xml:space="preserve">revenues or </w:t>
      </w:r>
      <w:r w:rsidRPr="00FA4CC0">
        <w:t xml:space="preserve">moneys raised or received to be set aside for the purposes of </w:t>
      </w:r>
      <w:r w:rsidR="003255CF" w:rsidRPr="00FA4CC0">
        <w:t>that</w:t>
      </w:r>
      <w:r w:rsidRPr="00FA4CC0">
        <w:t xml:space="preserve"> special account.</w:t>
      </w:r>
    </w:p>
    <w:p w14:paraId="18168970" w14:textId="60F2266D" w:rsidR="00370479" w:rsidRPr="00FA4CC0" w:rsidRDefault="00D5023A" w:rsidP="00861377">
      <w:pPr>
        <w:pStyle w:val="BodyText"/>
        <w:numPr>
          <w:ilvl w:val="0"/>
          <w:numId w:val="32"/>
        </w:numPr>
        <w:spacing w:before="120" w:after="120"/>
        <w:rPr>
          <w:b/>
          <w:bCs/>
          <w:i/>
          <w:iCs/>
        </w:rPr>
      </w:pPr>
      <w:r w:rsidRPr="00FA4CC0">
        <w:t>Expenditure</w:t>
      </w:r>
      <w:r w:rsidR="002A7FD7" w:rsidRPr="00FA4CC0">
        <w:t xml:space="preserve"> </w:t>
      </w:r>
      <w:r w:rsidR="00AA4A0C" w:rsidRPr="00FA4CC0">
        <w:t>for the purpose</w:t>
      </w:r>
      <w:r w:rsidR="002A7FD7" w:rsidRPr="00FA4CC0">
        <w:t>s</w:t>
      </w:r>
      <w:r w:rsidR="00AA4A0C" w:rsidRPr="00FA4CC0">
        <w:t xml:space="preserve"> of a special account </w:t>
      </w:r>
      <w:r w:rsidRPr="00FA4CC0">
        <w:t xml:space="preserve">is </w:t>
      </w:r>
      <w:r w:rsidR="00AA4A0C" w:rsidRPr="00FA4CC0">
        <w:t xml:space="preserve">supported by an appropriation </w:t>
      </w:r>
      <w:r w:rsidR="002A7FD7" w:rsidRPr="00FA4CC0">
        <w:t>in the PGPA Act</w:t>
      </w:r>
      <w:r w:rsidRPr="00FA4CC0">
        <w:t>:</w:t>
      </w:r>
      <w:r w:rsidR="002A7FD7" w:rsidRPr="00FA4CC0">
        <w:t xml:space="preserve"> </w:t>
      </w:r>
      <w:r w:rsidR="007C5812" w:rsidRPr="00FA4CC0">
        <w:t>sub</w:t>
      </w:r>
      <w:r w:rsidR="00AA4A0C" w:rsidRPr="00FA4CC0">
        <w:t>section </w:t>
      </w:r>
      <w:r w:rsidR="004F69A4" w:rsidRPr="00FA4CC0">
        <w:t>78(4)</w:t>
      </w:r>
      <w:r w:rsidR="00AA4A0C" w:rsidRPr="00FA4CC0">
        <w:t xml:space="preserve"> </w:t>
      </w:r>
      <w:r w:rsidR="002A7FD7" w:rsidRPr="00FA4CC0">
        <w:t xml:space="preserve">for a special account </w:t>
      </w:r>
      <w:r w:rsidR="00816C19" w:rsidRPr="00FA4CC0">
        <w:t xml:space="preserve">established by a determination </w:t>
      </w:r>
      <w:r w:rsidR="002A7FD7" w:rsidRPr="00FA4CC0">
        <w:t xml:space="preserve">or </w:t>
      </w:r>
      <w:r w:rsidR="007C5812" w:rsidRPr="00FA4CC0">
        <w:t>sub</w:t>
      </w:r>
      <w:r w:rsidR="00AA4A0C" w:rsidRPr="00FA4CC0">
        <w:t xml:space="preserve">section </w:t>
      </w:r>
      <w:r w:rsidR="004F69A4" w:rsidRPr="00FA4CC0">
        <w:t>80(1)</w:t>
      </w:r>
      <w:r w:rsidR="00AA4A0C" w:rsidRPr="00FA4CC0">
        <w:t xml:space="preserve"> </w:t>
      </w:r>
      <w:r w:rsidR="002A7FD7" w:rsidRPr="00FA4CC0">
        <w:t>for a</w:t>
      </w:r>
      <w:r w:rsidR="004920D0" w:rsidRPr="00FA4CC0">
        <w:t xml:space="preserve"> </w:t>
      </w:r>
      <w:r w:rsidR="00AA4A0C" w:rsidRPr="00FA4CC0">
        <w:t>special account</w:t>
      </w:r>
      <w:r w:rsidR="00816C19" w:rsidRPr="00FA4CC0">
        <w:t xml:space="preserve"> established</w:t>
      </w:r>
      <w:r w:rsidR="00FB49B0" w:rsidRPr="00FA4CC0">
        <w:t xml:space="preserve"> by an Act</w:t>
      </w:r>
      <w:r w:rsidR="00AA4A0C" w:rsidRPr="00FA4CC0">
        <w:t>.</w:t>
      </w:r>
    </w:p>
    <w:p w14:paraId="33A35E3D" w14:textId="77777777" w:rsidR="00B2599A" w:rsidRPr="00FA4CC0" w:rsidRDefault="00B2599A" w:rsidP="00861377">
      <w:pPr>
        <w:pStyle w:val="Heading3"/>
        <w:spacing w:before="360"/>
        <w:rPr>
          <w:i/>
          <w:iCs/>
        </w:rPr>
      </w:pPr>
      <w:r w:rsidRPr="00FA4CC0">
        <w:rPr>
          <w:i/>
          <w:iCs/>
        </w:rPr>
        <w:t>Special account determinations</w:t>
      </w:r>
    </w:p>
    <w:p w14:paraId="1D6307C1" w14:textId="748EEB4E" w:rsidR="0060562B" w:rsidRPr="00FA4CC0" w:rsidRDefault="002A7FD7" w:rsidP="00861377">
      <w:pPr>
        <w:pStyle w:val="BodyText"/>
        <w:spacing w:before="120" w:after="120"/>
        <w:rPr>
          <w:szCs w:val="24"/>
        </w:rPr>
      </w:pPr>
      <w:r w:rsidRPr="00FA4CC0">
        <w:rPr>
          <w:szCs w:val="24"/>
        </w:rPr>
        <w:t>Special account determinations are legislative instruments</w:t>
      </w:r>
      <w:r w:rsidR="00D5023A" w:rsidRPr="00FA4CC0">
        <w:rPr>
          <w:szCs w:val="24"/>
        </w:rPr>
        <w:t xml:space="preserve"> for the purposes of</w:t>
      </w:r>
      <w:r w:rsidRPr="00FA4CC0">
        <w:rPr>
          <w:szCs w:val="24"/>
        </w:rPr>
        <w:t xml:space="preserve"> the </w:t>
      </w:r>
      <w:r w:rsidR="00AE7BD1" w:rsidRPr="00FA4CC0">
        <w:rPr>
          <w:i/>
          <w:szCs w:val="24"/>
        </w:rPr>
        <w:t xml:space="preserve">Legislation </w:t>
      </w:r>
      <w:r w:rsidR="0060562B" w:rsidRPr="00FA4CC0">
        <w:rPr>
          <w:i/>
          <w:szCs w:val="24"/>
        </w:rPr>
        <w:t>Act 2003</w:t>
      </w:r>
      <w:r w:rsidRPr="00FA4CC0">
        <w:rPr>
          <w:szCs w:val="24"/>
        </w:rPr>
        <w:t>. Special account determinations may be v</w:t>
      </w:r>
      <w:r w:rsidR="000C18CF" w:rsidRPr="00FA4CC0">
        <w:rPr>
          <w:szCs w:val="24"/>
        </w:rPr>
        <w:t>aried or revoked by a subsequent de</w:t>
      </w:r>
      <w:r w:rsidR="00AE7BD1" w:rsidRPr="00FA4CC0">
        <w:rPr>
          <w:szCs w:val="24"/>
        </w:rPr>
        <w:t xml:space="preserve">termination </w:t>
      </w:r>
      <w:r w:rsidR="00F305DD" w:rsidRPr="00FA4CC0">
        <w:rPr>
          <w:szCs w:val="24"/>
        </w:rPr>
        <w:t xml:space="preserve">being made </w:t>
      </w:r>
      <w:r w:rsidR="000C18CF" w:rsidRPr="00FA4CC0">
        <w:rPr>
          <w:szCs w:val="24"/>
        </w:rPr>
        <w:t>in accordance with subsection</w:t>
      </w:r>
      <w:r w:rsidR="004920D0" w:rsidRPr="00FA4CC0">
        <w:rPr>
          <w:szCs w:val="24"/>
        </w:rPr>
        <w:t> </w:t>
      </w:r>
      <w:r w:rsidR="004F69A4" w:rsidRPr="00FA4CC0">
        <w:rPr>
          <w:szCs w:val="24"/>
        </w:rPr>
        <w:t>78(3)</w:t>
      </w:r>
      <w:r w:rsidR="000C18CF" w:rsidRPr="00FA4CC0">
        <w:rPr>
          <w:szCs w:val="24"/>
        </w:rPr>
        <w:t xml:space="preserve"> of the PGPA Act.</w:t>
      </w:r>
    </w:p>
    <w:p w14:paraId="7B2D366D" w14:textId="77777777" w:rsidR="00DC085D" w:rsidRPr="00FA4CC0" w:rsidRDefault="00370E0A" w:rsidP="00861377">
      <w:pPr>
        <w:spacing w:before="120" w:after="120"/>
        <w:rPr>
          <w:sz w:val="24"/>
          <w:szCs w:val="24"/>
        </w:rPr>
      </w:pPr>
      <w:r w:rsidRPr="00FA4CC0">
        <w:rPr>
          <w:sz w:val="24"/>
          <w:szCs w:val="24"/>
        </w:rPr>
        <w:t>In accordance with subsection</w:t>
      </w:r>
      <w:r w:rsidR="004920D0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79(3)</w:t>
      </w:r>
      <w:r w:rsidRPr="00FA4CC0">
        <w:rPr>
          <w:sz w:val="24"/>
          <w:szCs w:val="24"/>
        </w:rPr>
        <w:t xml:space="preserve"> of the PGPA Act, the Finance Minister must table a copy of such determinations in each House of the Parliament. Subsection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79(4)</w:t>
      </w:r>
      <w:r w:rsidRPr="00FA4CC0">
        <w:rPr>
          <w:sz w:val="24"/>
          <w:szCs w:val="24"/>
        </w:rPr>
        <w:t xml:space="preserve"> of the PGPA Act provides that special account determinations are subject to disallowance by either House of the Parliament. </w:t>
      </w:r>
    </w:p>
    <w:p w14:paraId="108DE019" w14:textId="77777777" w:rsidR="00B2599A" w:rsidRPr="00FA4CC0" w:rsidRDefault="00B2599A" w:rsidP="00861377">
      <w:pPr>
        <w:spacing w:before="120" w:after="120"/>
        <w:rPr>
          <w:sz w:val="24"/>
          <w:szCs w:val="24"/>
        </w:rPr>
      </w:pPr>
      <w:r w:rsidRPr="00FA4CC0">
        <w:rPr>
          <w:sz w:val="24"/>
          <w:szCs w:val="24"/>
        </w:rPr>
        <w:t>The disallowanc</w:t>
      </w:r>
      <w:r w:rsidR="00F0563C" w:rsidRPr="00FA4CC0">
        <w:rPr>
          <w:sz w:val="24"/>
          <w:szCs w:val="24"/>
        </w:rPr>
        <w:t>e period starts on the day a special account d</w:t>
      </w:r>
      <w:r w:rsidRPr="00FA4CC0">
        <w:rPr>
          <w:sz w:val="24"/>
          <w:szCs w:val="24"/>
        </w:rPr>
        <w:t>etermination is tabled in the House and ends on t</w:t>
      </w:r>
      <w:r w:rsidR="00F0563C" w:rsidRPr="00FA4CC0">
        <w:rPr>
          <w:sz w:val="24"/>
          <w:szCs w:val="24"/>
        </w:rPr>
        <w:t>he fifth sitting day</w:t>
      </w:r>
      <w:r w:rsidR="00D5023A" w:rsidRPr="00FA4CC0">
        <w:rPr>
          <w:sz w:val="24"/>
          <w:szCs w:val="24"/>
        </w:rPr>
        <w:t xml:space="preserve"> of the House</w:t>
      </w:r>
      <w:r w:rsidR="00F0563C" w:rsidRPr="00FA4CC0">
        <w:rPr>
          <w:sz w:val="24"/>
          <w:szCs w:val="24"/>
        </w:rPr>
        <w:t xml:space="preserve"> after the d</w:t>
      </w:r>
      <w:r w:rsidRPr="00FA4CC0">
        <w:rPr>
          <w:sz w:val="24"/>
          <w:szCs w:val="24"/>
        </w:rPr>
        <w:t xml:space="preserve">etermination was tabled in that House. </w:t>
      </w:r>
    </w:p>
    <w:p w14:paraId="2DDAD329" w14:textId="0F565B84" w:rsidR="00370E0A" w:rsidRPr="00FA4CC0" w:rsidRDefault="00B2599A" w:rsidP="00861377">
      <w:pPr>
        <w:spacing w:before="120" w:after="120"/>
        <w:rPr>
          <w:sz w:val="24"/>
          <w:szCs w:val="24"/>
        </w:rPr>
      </w:pPr>
      <w:r w:rsidRPr="00FA4CC0">
        <w:rPr>
          <w:sz w:val="24"/>
          <w:szCs w:val="24"/>
        </w:rPr>
        <w:t>I</w:t>
      </w:r>
      <w:r w:rsidR="00105514" w:rsidRPr="00FA4CC0">
        <w:rPr>
          <w:sz w:val="24"/>
          <w:szCs w:val="24"/>
        </w:rPr>
        <w:t>f</w:t>
      </w:r>
      <w:r w:rsidRPr="00FA4CC0">
        <w:rPr>
          <w:sz w:val="24"/>
          <w:szCs w:val="24"/>
        </w:rPr>
        <w:t xml:space="preserve"> n</w:t>
      </w:r>
      <w:r w:rsidR="00370E0A" w:rsidRPr="00FA4CC0">
        <w:rPr>
          <w:sz w:val="24"/>
          <w:szCs w:val="24"/>
        </w:rPr>
        <w:t>either House pass</w:t>
      </w:r>
      <w:r w:rsidR="00105514" w:rsidRPr="00FA4CC0">
        <w:rPr>
          <w:sz w:val="24"/>
          <w:szCs w:val="24"/>
        </w:rPr>
        <w:t>es</w:t>
      </w:r>
      <w:r w:rsidR="00370E0A" w:rsidRPr="00FA4CC0">
        <w:rPr>
          <w:sz w:val="24"/>
          <w:szCs w:val="24"/>
        </w:rPr>
        <w:t xml:space="preserve"> a resolution to disallow </w:t>
      </w:r>
      <w:r w:rsidR="00F0563C" w:rsidRPr="00FA4CC0">
        <w:rPr>
          <w:sz w:val="24"/>
          <w:szCs w:val="24"/>
        </w:rPr>
        <w:t>a special account d</w:t>
      </w:r>
      <w:r w:rsidR="00370E0A" w:rsidRPr="00FA4CC0">
        <w:rPr>
          <w:sz w:val="24"/>
          <w:szCs w:val="24"/>
        </w:rPr>
        <w:t xml:space="preserve">etermination, </w:t>
      </w:r>
      <w:r w:rsidR="002A7FD7" w:rsidRPr="00FA4CC0">
        <w:rPr>
          <w:sz w:val="24"/>
          <w:szCs w:val="24"/>
        </w:rPr>
        <w:t>under subsection</w:t>
      </w:r>
      <w:r w:rsidR="004920D0" w:rsidRPr="00FA4CC0">
        <w:rPr>
          <w:sz w:val="24"/>
          <w:szCs w:val="24"/>
        </w:rPr>
        <w:t> </w:t>
      </w:r>
      <w:r w:rsidR="002A7FD7" w:rsidRPr="00FA4CC0">
        <w:rPr>
          <w:sz w:val="24"/>
          <w:szCs w:val="24"/>
        </w:rPr>
        <w:t xml:space="preserve">79(5) </w:t>
      </w:r>
      <w:r w:rsidR="00370E0A" w:rsidRPr="00FA4CC0">
        <w:rPr>
          <w:sz w:val="24"/>
          <w:szCs w:val="24"/>
        </w:rPr>
        <w:t xml:space="preserve">it </w:t>
      </w:r>
      <w:r w:rsidR="00D5023A" w:rsidRPr="00FA4CC0">
        <w:rPr>
          <w:sz w:val="24"/>
          <w:szCs w:val="24"/>
        </w:rPr>
        <w:t>commences</w:t>
      </w:r>
      <w:r w:rsidR="00370E0A" w:rsidRPr="00FA4CC0">
        <w:rPr>
          <w:sz w:val="24"/>
          <w:szCs w:val="24"/>
        </w:rPr>
        <w:t xml:space="preserve"> on the day immediately after the last day on which it could have been disallowed, or on a later day if specified in the determination.</w:t>
      </w:r>
      <w:r w:rsidR="00B05ACF" w:rsidRPr="00B05ACF">
        <w:t xml:space="preserve"> </w:t>
      </w:r>
      <w:r w:rsidR="00B05ACF" w:rsidRPr="009C24DF">
        <w:rPr>
          <w:sz w:val="24"/>
          <w:szCs w:val="24"/>
        </w:rPr>
        <w:t xml:space="preserve">This determination specifies that it will commence on the later of the day immediately after the last day on which it could have been disallowed, or </w:t>
      </w:r>
      <w:r w:rsidR="007B5551" w:rsidRPr="009C24DF">
        <w:rPr>
          <w:sz w:val="24"/>
          <w:szCs w:val="24"/>
        </w:rPr>
        <w:t xml:space="preserve">22 </w:t>
      </w:r>
      <w:r w:rsidR="00EA30C2" w:rsidRPr="009C24DF">
        <w:rPr>
          <w:sz w:val="24"/>
          <w:szCs w:val="24"/>
        </w:rPr>
        <w:t>September 2025</w:t>
      </w:r>
      <w:r w:rsidR="00B05ACF" w:rsidRPr="009C24DF">
        <w:rPr>
          <w:sz w:val="24"/>
          <w:szCs w:val="24"/>
        </w:rPr>
        <w:t xml:space="preserve">. </w:t>
      </w:r>
      <w:bookmarkStart w:id="3" w:name="_Hlk126934047"/>
      <w:r w:rsidR="00571857" w:rsidRPr="009C24DF">
        <w:rPr>
          <w:sz w:val="24"/>
          <w:szCs w:val="24"/>
        </w:rPr>
        <w:t xml:space="preserve">The </w:t>
      </w:r>
      <w:r w:rsidR="00EA30C2" w:rsidRPr="009C24DF">
        <w:rPr>
          <w:sz w:val="24"/>
          <w:szCs w:val="24"/>
        </w:rPr>
        <w:t xml:space="preserve">Chief Executive Officer </w:t>
      </w:r>
      <w:r w:rsidR="00F07611" w:rsidRPr="009C24DF">
        <w:rPr>
          <w:sz w:val="24"/>
          <w:szCs w:val="24"/>
        </w:rPr>
        <w:t xml:space="preserve">of the </w:t>
      </w:r>
      <w:r w:rsidR="00E74AD0">
        <w:rPr>
          <w:sz w:val="24"/>
          <w:szCs w:val="24"/>
        </w:rPr>
        <w:t>Agency</w:t>
      </w:r>
      <w:r w:rsidR="00EA30C2" w:rsidRPr="00FA4CC0">
        <w:rPr>
          <w:sz w:val="24"/>
          <w:szCs w:val="24"/>
        </w:rPr>
        <w:t xml:space="preserve"> </w:t>
      </w:r>
      <w:r w:rsidR="00571857" w:rsidRPr="00FA4CC0">
        <w:rPr>
          <w:sz w:val="24"/>
          <w:szCs w:val="24"/>
        </w:rPr>
        <w:t>will be the accountable authority responsible for the special account on commencement of this determination.</w:t>
      </w:r>
      <w:bookmarkEnd w:id="3"/>
    </w:p>
    <w:p w14:paraId="3EE38896" w14:textId="77777777" w:rsidR="002C1B86" w:rsidRPr="00FA4CC0" w:rsidRDefault="002C1B86" w:rsidP="00861377">
      <w:pPr>
        <w:pStyle w:val="Heading3"/>
        <w:keepLines/>
        <w:spacing w:before="360"/>
        <w:rPr>
          <w:i/>
          <w:iCs/>
        </w:rPr>
      </w:pPr>
      <w:r w:rsidRPr="00FA4CC0">
        <w:rPr>
          <w:i/>
          <w:iCs/>
        </w:rPr>
        <w:t>Human Rights</w:t>
      </w:r>
    </w:p>
    <w:p w14:paraId="39FBC147" w14:textId="77777777" w:rsidR="00844922" w:rsidRPr="00FA4CC0" w:rsidRDefault="00844922" w:rsidP="00861377">
      <w:pPr>
        <w:keepNext/>
        <w:keepLines/>
        <w:spacing w:before="120" w:after="120"/>
        <w:rPr>
          <w:b/>
          <w:bCs/>
          <w:sz w:val="24"/>
        </w:rPr>
      </w:pPr>
      <w:r w:rsidRPr="00FA4CC0">
        <w:rPr>
          <w:sz w:val="24"/>
          <w:szCs w:val="24"/>
        </w:rPr>
        <w:t>A Statement of Compatibility with Human Rights is not required for this determination.  Subsection</w:t>
      </w:r>
      <w:r w:rsidR="003F79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9(1)</w:t>
      </w:r>
      <w:r w:rsidRPr="00FA4CC0">
        <w:rPr>
          <w:sz w:val="24"/>
          <w:szCs w:val="24"/>
        </w:rPr>
        <w:t xml:space="preserve"> of the</w:t>
      </w:r>
      <w:r w:rsidRPr="00FA4CC0">
        <w:rPr>
          <w:i/>
          <w:iCs/>
          <w:sz w:val="24"/>
          <w:szCs w:val="24"/>
        </w:rPr>
        <w:t xml:space="preserve"> Human Rights (Parliamentary Scrutiny) Act 2011 </w:t>
      </w:r>
      <w:r w:rsidRPr="00FA4CC0">
        <w:rPr>
          <w:sz w:val="24"/>
          <w:szCs w:val="24"/>
        </w:rPr>
        <w:t xml:space="preserve">requires a Statement of Compatibility with Human Rights for all legislative instruments subject to disallowance under section </w:t>
      </w:r>
      <w:r w:rsidR="004F69A4" w:rsidRPr="00FA4CC0">
        <w:rPr>
          <w:sz w:val="24"/>
          <w:szCs w:val="24"/>
        </w:rPr>
        <w:t>42</w:t>
      </w:r>
      <w:r w:rsidRPr="00FA4CC0">
        <w:rPr>
          <w:sz w:val="24"/>
          <w:szCs w:val="24"/>
        </w:rPr>
        <w:t xml:space="preserve"> of the</w:t>
      </w:r>
      <w:r w:rsidR="007C31AC" w:rsidRPr="00FA4CC0">
        <w:rPr>
          <w:i/>
          <w:iCs/>
          <w:sz w:val="24"/>
          <w:szCs w:val="24"/>
        </w:rPr>
        <w:t xml:space="preserve"> Legislation </w:t>
      </w:r>
      <w:r w:rsidRPr="00FA4CC0">
        <w:rPr>
          <w:i/>
          <w:iCs/>
          <w:sz w:val="24"/>
          <w:szCs w:val="24"/>
        </w:rPr>
        <w:t xml:space="preserve">Act 2003. </w:t>
      </w:r>
      <w:r w:rsidRPr="00FA4CC0">
        <w:rPr>
          <w:sz w:val="24"/>
          <w:szCs w:val="24"/>
        </w:rPr>
        <w:t>While determinations made or varied under subsections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78(1)</w:t>
      </w:r>
      <w:r w:rsidR="0098602D" w:rsidRPr="00FA4CC0">
        <w:rPr>
          <w:sz w:val="24"/>
          <w:szCs w:val="24"/>
        </w:rPr>
        <w:t xml:space="preserve"> or </w:t>
      </w:r>
      <w:r w:rsidR="004F69A4" w:rsidRPr="00FA4CC0">
        <w:rPr>
          <w:sz w:val="24"/>
          <w:szCs w:val="24"/>
        </w:rPr>
        <w:t>78(3)</w:t>
      </w:r>
      <w:r w:rsidRPr="00FA4CC0">
        <w:rPr>
          <w:sz w:val="24"/>
          <w:szCs w:val="24"/>
        </w:rPr>
        <w:t xml:space="preserve"> of the </w:t>
      </w:r>
      <w:r w:rsidR="0098602D" w:rsidRPr="00FA4CC0">
        <w:rPr>
          <w:sz w:val="24"/>
          <w:szCs w:val="24"/>
        </w:rPr>
        <w:t>PGP</w:t>
      </w:r>
      <w:r w:rsidRPr="00FA4CC0">
        <w:rPr>
          <w:sz w:val="24"/>
          <w:szCs w:val="24"/>
        </w:rPr>
        <w:t>A Act are subject to disallowance under section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79</w:t>
      </w:r>
      <w:r w:rsidRPr="00FA4CC0">
        <w:rPr>
          <w:sz w:val="24"/>
          <w:szCs w:val="24"/>
        </w:rPr>
        <w:t xml:space="preserve"> of the </w:t>
      </w:r>
      <w:r w:rsidR="0098602D" w:rsidRPr="00FA4CC0">
        <w:rPr>
          <w:sz w:val="24"/>
          <w:szCs w:val="24"/>
        </w:rPr>
        <w:t>PGP</w:t>
      </w:r>
      <w:r w:rsidRPr="00FA4CC0">
        <w:rPr>
          <w:sz w:val="24"/>
          <w:szCs w:val="24"/>
        </w:rPr>
        <w:t>A Act</w:t>
      </w:r>
      <w:r w:rsidR="0098602D" w:rsidRPr="00FA4CC0">
        <w:rPr>
          <w:sz w:val="24"/>
          <w:szCs w:val="24"/>
        </w:rPr>
        <w:t>,</w:t>
      </w:r>
      <w:r w:rsidRPr="00FA4CC0">
        <w:rPr>
          <w:i/>
          <w:iCs/>
          <w:sz w:val="24"/>
          <w:szCs w:val="24"/>
        </w:rPr>
        <w:t xml:space="preserve"> </w:t>
      </w:r>
      <w:r w:rsidR="006722E8" w:rsidRPr="00FA4CC0">
        <w:rPr>
          <w:iCs/>
          <w:sz w:val="24"/>
          <w:szCs w:val="24"/>
        </w:rPr>
        <w:t>subsection</w:t>
      </w:r>
      <w:r w:rsidR="00325C98" w:rsidRPr="00FA4CC0">
        <w:rPr>
          <w:iCs/>
          <w:sz w:val="24"/>
          <w:szCs w:val="24"/>
        </w:rPr>
        <w:t> </w:t>
      </w:r>
      <w:r w:rsidR="006722E8" w:rsidRPr="00FA4CC0">
        <w:rPr>
          <w:iCs/>
          <w:sz w:val="24"/>
          <w:szCs w:val="24"/>
        </w:rPr>
        <w:t xml:space="preserve">79(2) provides that </w:t>
      </w:r>
      <w:r w:rsidRPr="00FA4CC0">
        <w:rPr>
          <w:sz w:val="24"/>
          <w:szCs w:val="24"/>
        </w:rPr>
        <w:t>they are not subject to disallowance under section</w:t>
      </w:r>
      <w:r w:rsidR="00325C98" w:rsidRPr="00FA4CC0">
        <w:rPr>
          <w:sz w:val="24"/>
          <w:szCs w:val="24"/>
        </w:rPr>
        <w:t> </w:t>
      </w:r>
      <w:r w:rsidR="004F69A4" w:rsidRPr="00FA4CC0">
        <w:rPr>
          <w:sz w:val="24"/>
          <w:szCs w:val="24"/>
        </w:rPr>
        <w:t>42</w:t>
      </w:r>
      <w:r w:rsidRPr="00FA4CC0">
        <w:rPr>
          <w:sz w:val="24"/>
          <w:szCs w:val="24"/>
        </w:rPr>
        <w:t xml:space="preserve"> of the</w:t>
      </w:r>
      <w:r w:rsidRPr="00FA4CC0">
        <w:rPr>
          <w:i/>
          <w:iCs/>
          <w:sz w:val="24"/>
          <w:szCs w:val="24"/>
        </w:rPr>
        <w:t xml:space="preserve"> </w:t>
      </w:r>
      <w:r w:rsidR="007A6852" w:rsidRPr="00FA4CC0">
        <w:rPr>
          <w:i/>
          <w:iCs/>
          <w:sz w:val="24"/>
          <w:szCs w:val="24"/>
        </w:rPr>
        <w:t>Legislation</w:t>
      </w:r>
      <w:r w:rsidRPr="00FA4CC0">
        <w:rPr>
          <w:i/>
          <w:iCs/>
          <w:sz w:val="24"/>
          <w:szCs w:val="24"/>
        </w:rPr>
        <w:t xml:space="preserve"> Act 2003</w:t>
      </w:r>
      <w:r w:rsidR="0098602D" w:rsidRPr="00FA4CC0">
        <w:rPr>
          <w:sz w:val="24"/>
          <w:szCs w:val="24"/>
        </w:rPr>
        <w:t>. </w:t>
      </w:r>
      <w:r w:rsidR="00046C10" w:rsidRPr="00FA4CC0">
        <w:rPr>
          <w:sz w:val="24"/>
          <w:szCs w:val="24"/>
        </w:rPr>
        <w:t>A</w:t>
      </w:r>
      <w:r w:rsidRPr="00FA4CC0">
        <w:rPr>
          <w:sz w:val="24"/>
          <w:szCs w:val="24"/>
        </w:rPr>
        <w:t>s such</w:t>
      </w:r>
      <w:r w:rsidR="00046C10" w:rsidRPr="00FA4CC0">
        <w:rPr>
          <w:sz w:val="24"/>
          <w:szCs w:val="24"/>
        </w:rPr>
        <w:t xml:space="preserve">, </w:t>
      </w:r>
      <w:r w:rsidRPr="00FA4CC0">
        <w:rPr>
          <w:sz w:val="24"/>
          <w:szCs w:val="24"/>
        </w:rPr>
        <w:t>a Statement of Compatibility with Human Rights is not required.</w:t>
      </w:r>
    </w:p>
    <w:p w14:paraId="0A329205" w14:textId="77777777" w:rsidR="00FA62D0" w:rsidRPr="00FA4CC0" w:rsidRDefault="00FA62D0" w:rsidP="00861377">
      <w:pPr>
        <w:pStyle w:val="Heading3"/>
        <w:spacing w:before="360"/>
        <w:rPr>
          <w:i/>
        </w:rPr>
      </w:pPr>
      <w:r w:rsidRPr="00FA4CC0">
        <w:rPr>
          <w:i/>
        </w:rPr>
        <w:t>Consultation</w:t>
      </w:r>
    </w:p>
    <w:p w14:paraId="51187965" w14:textId="3C5F30D8" w:rsidR="0068716F" w:rsidRDefault="00D91A86" w:rsidP="00861377">
      <w:pPr>
        <w:pStyle w:val="BodyText"/>
        <w:spacing w:after="240"/>
      </w:pPr>
      <w:r w:rsidRPr="00FA4CC0">
        <w:t xml:space="preserve">The </w:t>
      </w:r>
      <w:r w:rsidR="00EA30C2">
        <w:t>Agency</w:t>
      </w:r>
      <w:r w:rsidR="00EA30C2" w:rsidRPr="00FA4CC0">
        <w:t xml:space="preserve"> </w:t>
      </w:r>
      <w:r w:rsidR="00D770C4" w:rsidRPr="00FA4CC0">
        <w:t xml:space="preserve">was </w:t>
      </w:r>
      <w:r w:rsidR="00232CBC" w:rsidRPr="00FA4CC0">
        <w:t>consulted in the preparation of th</w:t>
      </w:r>
      <w:r w:rsidR="00F0563C" w:rsidRPr="00FA4CC0">
        <w:t>is</w:t>
      </w:r>
      <w:r w:rsidR="00232CBC" w:rsidRPr="00FA4CC0">
        <w:t xml:space="preserve"> determination</w:t>
      </w:r>
      <w:r w:rsidR="0068716F" w:rsidRPr="00FA4CC0">
        <w:t>.</w:t>
      </w:r>
      <w:r w:rsidR="0098142E" w:rsidRPr="00D951A5">
        <w:t xml:space="preserve"> </w:t>
      </w:r>
    </w:p>
    <w:sectPr w:rsidR="0068716F" w:rsidSect="008433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274" w:bottom="993" w:left="1276" w:header="720" w:footer="7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E6FA" w14:textId="77777777" w:rsidR="00D21898" w:rsidRDefault="00D21898">
      <w:r>
        <w:separator/>
      </w:r>
    </w:p>
  </w:endnote>
  <w:endnote w:type="continuationSeparator" w:id="0">
    <w:p w14:paraId="0838261E" w14:textId="77777777" w:rsidR="00D21898" w:rsidRDefault="00D2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ED2F" w14:textId="77777777" w:rsidR="00EB352A" w:rsidRDefault="00EB3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3B06" w14:textId="77777777" w:rsidR="00CE0AB2" w:rsidRDefault="00CE0AB2" w:rsidP="00853F16">
    <w:pPr>
      <w:pStyle w:val="Footer"/>
      <w:pBdr>
        <w:top w:val="single" w:sz="4" w:space="1" w:color="auto"/>
      </w:pBdr>
      <w:jc w:val="center"/>
    </w:pPr>
  </w:p>
  <w:p w14:paraId="6BE40F06" w14:textId="6577680F" w:rsidR="00CE0AB2" w:rsidRPr="006D49FD" w:rsidRDefault="009C24DF" w:rsidP="006D49FD">
    <w:pPr>
      <w:pStyle w:val="Footer"/>
      <w:jc w:val="center"/>
    </w:pPr>
    <w:sdt>
      <w:sdtPr>
        <w:id w:val="265387395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E0AB2">
              <w:t xml:space="preserve">Page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PAGE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4A057F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  <w:r w:rsidR="00CE0AB2">
              <w:t xml:space="preserve"> of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NUMPAGES 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 w:rsidR="004A057F"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1ED1" w14:textId="77777777" w:rsidR="00EB352A" w:rsidRDefault="00EB3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BFCA" w14:textId="77777777" w:rsidR="00D21898" w:rsidRDefault="00D21898">
      <w:r>
        <w:separator/>
      </w:r>
    </w:p>
  </w:footnote>
  <w:footnote w:type="continuationSeparator" w:id="0">
    <w:p w14:paraId="677C2FBA" w14:textId="77777777" w:rsidR="00D21898" w:rsidRDefault="00D2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0A55" w14:textId="77777777" w:rsidR="00CE0AB2" w:rsidRDefault="00820D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D43DFC9" wp14:editId="3FED05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38085" cy="837565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38085" cy="8375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7030E" w14:textId="77777777" w:rsidR="00CE0AB2" w:rsidRDefault="00CE0AB2" w:rsidP="00293C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23 June 2015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3DFC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93.55pt;height:65.9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17030E" w14:textId="77777777" w:rsidR="00CE0AB2" w:rsidRDefault="00CE0AB2" w:rsidP="00293C2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23 June 2015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019E" w14:textId="77777777" w:rsidR="00EB352A" w:rsidRDefault="00EB35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5365" w14:textId="77777777" w:rsidR="00EB352A" w:rsidRDefault="00EB3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2DD"/>
    <w:multiLevelType w:val="hybridMultilevel"/>
    <w:tmpl w:val="A8986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5E27"/>
    <w:multiLevelType w:val="hybridMultilevel"/>
    <w:tmpl w:val="5FEE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E4C"/>
    <w:multiLevelType w:val="hybridMultilevel"/>
    <w:tmpl w:val="FC2CE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C6E3F"/>
    <w:multiLevelType w:val="hybridMultilevel"/>
    <w:tmpl w:val="74CE9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26434"/>
    <w:multiLevelType w:val="hybridMultilevel"/>
    <w:tmpl w:val="5D04ED60"/>
    <w:lvl w:ilvl="0" w:tplc="76C2749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8" w15:restartNumberingAfterBreak="0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94C09"/>
    <w:multiLevelType w:val="hybridMultilevel"/>
    <w:tmpl w:val="7E1467A6"/>
    <w:lvl w:ilvl="0" w:tplc="01125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287633"/>
    <w:multiLevelType w:val="hybridMultilevel"/>
    <w:tmpl w:val="B5609DAA"/>
    <w:lvl w:ilvl="0" w:tplc="091851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</w:lvl>
  </w:abstractNum>
  <w:abstractNum w:abstractNumId="32" w15:restartNumberingAfterBreak="0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61A1E"/>
    <w:multiLevelType w:val="hybridMultilevel"/>
    <w:tmpl w:val="566CC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7284">
    <w:abstractNumId w:val="1"/>
  </w:num>
  <w:num w:numId="2" w16cid:durableId="1627543229">
    <w:abstractNumId w:val="16"/>
  </w:num>
  <w:num w:numId="3" w16cid:durableId="50547518">
    <w:abstractNumId w:val="32"/>
  </w:num>
  <w:num w:numId="4" w16cid:durableId="1997220536">
    <w:abstractNumId w:val="14"/>
  </w:num>
  <w:num w:numId="5" w16cid:durableId="1995454874">
    <w:abstractNumId w:val="19"/>
  </w:num>
  <w:num w:numId="6" w16cid:durableId="1879199867">
    <w:abstractNumId w:val="2"/>
  </w:num>
  <w:num w:numId="7" w16cid:durableId="1636134207">
    <w:abstractNumId w:val="21"/>
  </w:num>
  <w:num w:numId="8" w16cid:durableId="1113522470">
    <w:abstractNumId w:val="34"/>
  </w:num>
  <w:num w:numId="9" w16cid:durableId="1409688933">
    <w:abstractNumId w:val="20"/>
  </w:num>
  <w:num w:numId="10" w16cid:durableId="215623354">
    <w:abstractNumId w:val="35"/>
  </w:num>
  <w:num w:numId="11" w16cid:durableId="1808352335">
    <w:abstractNumId w:val="10"/>
  </w:num>
  <w:num w:numId="12" w16cid:durableId="1176729660">
    <w:abstractNumId w:val="9"/>
  </w:num>
  <w:num w:numId="13" w16cid:durableId="226428350">
    <w:abstractNumId w:val="15"/>
  </w:num>
  <w:num w:numId="14" w16cid:durableId="233977961">
    <w:abstractNumId w:val="5"/>
  </w:num>
  <w:num w:numId="15" w16cid:durableId="838421684">
    <w:abstractNumId w:val="24"/>
  </w:num>
  <w:num w:numId="16" w16cid:durableId="273291876">
    <w:abstractNumId w:val="11"/>
  </w:num>
  <w:num w:numId="17" w16cid:durableId="765885522">
    <w:abstractNumId w:val="22"/>
  </w:num>
  <w:num w:numId="18" w16cid:durableId="111704731">
    <w:abstractNumId w:val="8"/>
  </w:num>
  <w:num w:numId="19" w16cid:durableId="1052458741">
    <w:abstractNumId w:val="25"/>
  </w:num>
  <w:num w:numId="20" w16cid:durableId="569389585">
    <w:abstractNumId w:val="31"/>
  </w:num>
  <w:num w:numId="21" w16cid:durableId="1696613153">
    <w:abstractNumId w:val="30"/>
  </w:num>
  <w:num w:numId="22" w16cid:durableId="451438138">
    <w:abstractNumId w:val="17"/>
  </w:num>
  <w:num w:numId="23" w16cid:durableId="5835628">
    <w:abstractNumId w:val="27"/>
  </w:num>
  <w:num w:numId="24" w16cid:durableId="626356972">
    <w:abstractNumId w:val="28"/>
  </w:num>
  <w:num w:numId="25" w16cid:durableId="378170736">
    <w:abstractNumId w:val="23"/>
  </w:num>
  <w:num w:numId="26" w16cid:durableId="1302540599">
    <w:abstractNumId w:val="6"/>
  </w:num>
  <w:num w:numId="27" w16cid:durableId="1406608385">
    <w:abstractNumId w:val="33"/>
  </w:num>
  <w:num w:numId="28" w16cid:durableId="1679766681">
    <w:abstractNumId w:val="7"/>
  </w:num>
  <w:num w:numId="29" w16cid:durableId="1392655045">
    <w:abstractNumId w:val="18"/>
  </w:num>
  <w:num w:numId="30" w16cid:durableId="132333218">
    <w:abstractNumId w:val="26"/>
  </w:num>
  <w:num w:numId="31" w16cid:durableId="1100179518">
    <w:abstractNumId w:val="29"/>
  </w:num>
  <w:num w:numId="32" w16cid:durableId="261761218">
    <w:abstractNumId w:val="4"/>
  </w:num>
  <w:num w:numId="33" w16cid:durableId="1293173678">
    <w:abstractNumId w:val="36"/>
  </w:num>
  <w:num w:numId="34" w16cid:durableId="1513182300">
    <w:abstractNumId w:val="13"/>
  </w:num>
  <w:num w:numId="35" w16cid:durableId="986595225">
    <w:abstractNumId w:val="12"/>
  </w:num>
  <w:num w:numId="36" w16cid:durableId="573665454">
    <w:abstractNumId w:val="0"/>
  </w:num>
  <w:num w:numId="37" w16cid:durableId="1530874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0F"/>
    <w:rsid w:val="00000063"/>
    <w:rsid w:val="000017DB"/>
    <w:rsid w:val="00002A89"/>
    <w:rsid w:val="00003968"/>
    <w:rsid w:val="00007BA2"/>
    <w:rsid w:val="00012E34"/>
    <w:rsid w:val="000142EB"/>
    <w:rsid w:val="00014965"/>
    <w:rsid w:val="00015B88"/>
    <w:rsid w:val="00015C70"/>
    <w:rsid w:val="000162DA"/>
    <w:rsid w:val="00020BAA"/>
    <w:rsid w:val="000257AE"/>
    <w:rsid w:val="000277BB"/>
    <w:rsid w:val="00032E5F"/>
    <w:rsid w:val="00033115"/>
    <w:rsid w:val="000333B0"/>
    <w:rsid w:val="000341FD"/>
    <w:rsid w:val="0003594A"/>
    <w:rsid w:val="00035C26"/>
    <w:rsid w:val="00035EBE"/>
    <w:rsid w:val="00037D41"/>
    <w:rsid w:val="00044813"/>
    <w:rsid w:val="00045797"/>
    <w:rsid w:val="00046C10"/>
    <w:rsid w:val="000513CE"/>
    <w:rsid w:val="000518E0"/>
    <w:rsid w:val="00053754"/>
    <w:rsid w:val="000564D8"/>
    <w:rsid w:val="00057257"/>
    <w:rsid w:val="00060286"/>
    <w:rsid w:val="00060FD5"/>
    <w:rsid w:val="00063E56"/>
    <w:rsid w:val="00064FF3"/>
    <w:rsid w:val="000653BC"/>
    <w:rsid w:val="000667C8"/>
    <w:rsid w:val="00074FDA"/>
    <w:rsid w:val="00075FCD"/>
    <w:rsid w:val="0007797B"/>
    <w:rsid w:val="00081C33"/>
    <w:rsid w:val="00084971"/>
    <w:rsid w:val="000852B7"/>
    <w:rsid w:val="000852E0"/>
    <w:rsid w:val="0008621E"/>
    <w:rsid w:val="000902DE"/>
    <w:rsid w:val="00090FB4"/>
    <w:rsid w:val="0009155A"/>
    <w:rsid w:val="00092275"/>
    <w:rsid w:val="00093198"/>
    <w:rsid w:val="00093979"/>
    <w:rsid w:val="00095051"/>
    <w:rsid w:val="000A6FF5"/>
    <w:rsid w:val="000B02FD"/>
    <w:rsid w:val="000B1EC4"/>
    <w:rsid w:val="000B2083"/>
    <w:rsid w:val="000B2BB3"/>
    <w:rsid w:val="000B793D"/>
    <w:rsid w:val="000C11B7"/>
    <w:rsid w:val="000C18CF"/>
    <w:rsid w:val="000C317A"/>
    <w:rsid w:val="000C38D9"/>
    <w:rsid w:val="000C4135"/>
    <w:rsid w:val="000C420F"/>
    <w:rsid w:val="000C42DD"/>
    <w:rsid w:val="000C4495"/>
    <w:rsid w:val="000C5287"/>
    <w:rsid w:val="000C61A9"/>
    <w:rsid w:val="000C7006"/>
    <w:rsid w:val="000D7656"/>
    <w:rsid w:val="000E0589"/>
    <w:rsid w:val="000E2E50"/>
    <w:rsid w:val="000E486F"/>
    <w:rsid w:val="000E4EC4"/>
    <w:rsid w:val="000E6C47"/>
    <w:rsid w:val="000E7468"/>
    <w:rsid w:val="000F101F"/>
    <w:rsid w:val="000F1F16"/>
    <w:rsid w:val="000F29FA"/>
    <w:rsid w:val="000F3345"/>
    <w:rsid w:val="000F541F"/>
    <w:rsid w:val="000F6648"/>
    <w:rsid w:val="000F675C"/>
    <w:rsid w:val="000F7083"/>
    <w:rsid w:val="000F7BC1"/>
    <w:rsid w:val="00100667"/>
    <w:rsid w:val="00100E37"/>
    <w:rsid w:val="00101DEE"/>
    <w:rsid w:val="001020E8"/>
    <w:rsid w:val="00104D2F"/>
    <w:rsid w:val="00105514"/>
    <w:rsid w:val="0010633F"/>
    <w:rsid w:val="00106BC4"/>
    <w:rsid w:val="00110100"/>
    <w:rsid w:val="0011280F"/>
    <w:rsid w:val="00113003"/>
    <w:rsid w:val="0011496B"/>
    <w:rsid w:val="00123EFB"/>
    <w:rsid w:val="001248A4"/>
    <w:rsid w:val="00124DFD"/>
    <w:rsid w:val="00125C71"/>
    <w:rsid w:val="00147D4B"/>
    <w:rsid w:val="00150C10"/>
    <w:rsid w:val="001519DD"/>
    <w:rsid w:val="00151C38"/>
    <w:rsid w:val="00152D39"/>
    <w:rsid w:val="00152DAE"/>
    <w:rsid w:val="00153E56"/>
    <w:rsid w:val="001553A7"/>
    <w:rsid w:val="001564E3"/>
    <w:rsid w:val="0015775E"/>
    <w:rsid w:val="00157A99"/>
    <w:rsid w:val="00165130"/>
    <w:rsid w:val="00167476"/>
    <w:rsid w:val="001676F1"/>
    <w:rsid w:val="00171DF1"/>
    <w:rsid w:val="00175F10"/>
    <w:rsid w:val="0017703D"/>
    <w:rsid w:val="00180BCA"/>
    <w:rsid w:val="00181305"/>
    <w:rsid w:val="0018276C"/>
    <w:rsid w:val="00184C5F"/>
    <w:rsid w:val="00187BC1"/>
    <w:rsid w:val="00190555"/>
    <w:rsid w:val="001919E4"/>
    <w:rsid w:val="00195D01"/>
    <w:rsid w:val="00196016"/>
    <w:rsid w:val="00197F7A"/>
    <w:rsid w:val="001A0A45"/>
    <w:rsid w:val="001A1223"/>
    <w:rsid w:val="001A3E6B"/>
    <w:rsid w:val="001A48BB"/>
    <w:rsid w:val="001A5C39"/>
    <w:rsid w:val="001B2F6B"/>
    <w:rsid w:val="001B3523"/>
    <w:rsid w:val="001B3D6B"/>
    <w:rsid w:val="001B5109"/>
    <w:rsid w:val="001B721B"/>
    <w:rsid w:val="001B7CB7"/>
    <w:rsid w:val="001C0292"/>
    <w:rsid w:val="001C2471"/>
    <w:rsid w:val="001C2A77"/>
    <w:rsid w:val="001C2E21"/>
    <w:rsid w:val="001C45F8"/>
    <w:rsid w:val="001C5698"/>
    <w:rsid w:val="001D0CF6"/>
    <w:rsid w:val="001D37D7"/>
    <w:rsid w:val="001D3F37"/>
    <w:rsid w:val="001D4657"/>
    <w:rsid w:val="001D52DF"/>
    <w:rsid w:val="001D5936"/>
    <w:rsid w:val="001D719A"/>
    <w:rsid w:val="001D750E"/>
    <w:rsid w:val="001D782F"/>
    <w:rsid w:val="001E0BD9"/>
    <w:rsid w:val="001E169C"/>
    <w:rsid w:val="001E1A9A"/>
    <w:rsid w:val="001E1F94"/>
    <w:rsid w:val="001E1FEC"/>
    <w:rsid w:val="001E3D16"/>
    <w:rsid w:val="001E5B0E"/>
    <w:rsid w:val="001E6DF8"/>
    <w:rsid w:val="001E7998"/>
    <w:rsid w:val="001E7E8F"/>
    <w:rsid w:val="001F2C32"/>
    <w:rsid w:val="001F4DA5"/>
    <w:rsid w:val="001F6A40"/>
    <w:rsid w:val="002104A6"/>
    <w:rsid w:val="00210897"/>
    <w:rsid w:val="00211A6C"/>
    <w:rsid w:val="00212DDB"/>
    <w:rsid w:val="00213BB6"/>
    <w:rsid w:val="002141C7"/>
    <w:rsid w:val="00214749"/>
    <w:rsid w:val="00221E7A"/>
    <w:rsid w:val="00225DFA"/>
    <w:rsid w:val="002302C4"/>
    <w:rsid w:val="00232CBC"/>
    <w:rsid w:val="002356F3"/>
    <w:rsid w:val="00237261"/>
    <w:rsid w:val="00247366"/>
    <w:rsid w:val="00247C6B"/>
    <w:rsid w:val="00250380"/>
    <w:rsid w:val="00255E47"/>
    <w:rsid w:val="00262038"/>
    <w:rsid w:val="00263D76"/>
    <w:rsid w:val="0026420B"/>
    <w:rsid w:val="00267FC1"/>
    <w:rsid w:val="00270610"/>
    <w:rsid w:val="00270EA8"/>
    <w:rsid w:val="00271770"/>
    <w:rsid w:val="00271A40"/>
    <w:rsid w:val="00273E35"/>
    <w:rsid w:val="00274FCD"/>
    <w:rsid w:val="00275477"/>
    <w:rsid w:val="00276DBC"/>
    <w:rsid w:val="002816F2"/>
    <w:rsid w:val="00282B13"/>
    <w:rsid w:val="00282B66"/>
    <w:rsid w:val="00283985"/>
    <w:rsid w:val="00286EC4"/>
    <w:rsid w:val="00290B74"/>
    <w:rsid w:val="00293C23"/>
    <w:rsid w:val="00294916"/>
    <w:rsid w:val="002974EA"/>
    <w:rsid w:val="00297A0E"/>
    <w:rsid w:val="002A0D10"/>
    <w:rsid w:val="002A2659"/>
    <w:rsid w:val="002A768F"/>
    <w:rsid w:val="002A7881"/>
    <w:rsid w:val="002A7FD7"/>
    <w:rsid w:val="002B2473"/>
    <w:rsid w:val="002C113C"/>
    <w:rsid w:val="002C1B86"/>
    <w:rsid w:val="002C23F4"/>
    <w:rsid w:val="002C2C9C"/>
    <w:rsid w:val="002C5577"/>
    <w:rsid w:val="002C6468"/>
    <w:rsid w:val="002D3301"/>
    <w:rsid w:val="002D4968"/>
    <w:rsid w:val="002D518F"/>
    <w:rsid w:val="002D53AA"/>
    <w:rsid w:val="002D5BDC"/>
    <w:rsid w:val="002D62EF"/>
    <w:rsid w:val="002E086E"/>
    <w:rsid w:val="002E17B0"/>
    <w:rsid w:val="002E1D17"/>
    <w:rsid w:val="002E2B57"/>
    <w:rsid w:val="002E4876"/>
    <w:rsid w:val="002E4C0D"/>
    <w:rsid w:val="002E4FB2"/>
    <w:rsid w:val="002E6F28"/>
    <w:rsid w:val="002E7CD9"/>
    <w:rsid w:val="002F0950"/>
    <w:rsid w:val="002F1896"/>
    <w:rsid w:val="002F1CCE"/>
    <w:rsid w:val="002F397C"/>
    <w:rsid w:val="002F3A18"/>
    <w:rsid w:val="002F6A68"/>
    <w:rsid w:val="002F71DB"/>
    <w:rsid w:val="003004FF"/>
    <w:rsid w:val="003047D7"/>
    <w:rsid w:val="0030497B"/>
    <w:rsid w:val="00305EDF"/>
    <w:rsid w:val="00306823"/>
    <w:rsid w:val="00306BD9"/>
    <w:rsid w:val="00306CE2"/>
    <w:rsid w:val="00312C16"/>
    <w:rsid w:val="00314342"/>
    <w:rsid w:val="0031738C"/>
    <w:rsid w:val="00320AEA"/>
    <w:rsid w:val="00320D91"/>
    <w:rsid w:val="003255CF"/>
    <w:rsid w:val="00325AE2"/>
    <w:rsid w:val="00325C98"/>
    <w:rsid w:val="00326C34"/>
    <w:rsid w:val="00327CCD"/>
    <w:rsid w:val="003300FB"/>
    <w:rsid w:val="003317F1"/>
    <w:rsid w:val="00335424"/>
    <w:rsid w:val="003429F3"/>
    <w:rsid w:val="003432DA"/>
    <w:rsid w:val="00343AC3"/>
    <w:rsid w:val="00345E56"/>
    <w:rsid w:val="00346038"/>
    <w:rsid w:val="00346357"/>
    <w:rsid w:val="003464BD"/>
    <w:rsid w:val="00346617"/>
    <w:rsid w:val="0035216B"/>
    <w:rsid w:val="00361330"/>
    <w:rsid w:val="00364593"/>
    <w:rsid w:val="00365B03"/>
    <w:rsid w:val="00365CF6"/>
    <w:rsid w:val="00367139"/>
    <w:rsid w:val="00370479"/>
    <w:rsid w:val="00370E0A"/>
    <w:rsid w:val="00372281"/>
    <w:rsid w:val="00373BDA"/>
    <w:rsid w:val="003811B3"/>
    <w:rsid w:val="00383FAA"/>
    <w:rsid w:val="003878DE"/>
    <w:rsid w:val="00387B28"/>
    <w:rsid w:val="00387EF7"/>
    <w:rsid w:val="0039137F"/>
    <w:rsid w:val="0039731B"/>
    <w:rsid w:val="003A1D30"/>
    <w:rsid w:val="003A5972"/>
    <w:rsid w:val="003A5CB9"/>
    <w:rsid w:val="003A5EAC"/>
    <w:rsid w:val="003A7F0E"/>
    <w:rsid w:val="003B0D36"/>
    <w:rsid w:val="003B21C2"/>
    <w:rsid w:val="003B43D3"/>
    <w:rsid w:val="003B59BB"/>
    <w:rsid w:val="003B78C3"/>
    <w:rsid w:val="003C2C49"/>
    <w:rsid w:val="003C4DCE"/>
    <w:rsid w:val="003C56C6"/>
    <w:rsid w:val="003C5F12"/>
    <w:rsid w:val="003C6ACC"/>
    <w:rsid w:val="003D2524"/>
    <w:rsid w:val="003D2902"/>
    <w:rsid w:val="003D3AE3"/>
    <w:rsid w:val="003D500A"/>
    <w:rsid w:val="003D702D"/>
    <w:rsid w:val="003D7F26"/>
    <w:rsid w:val="003E0924"/>
    <w:rsid w:val="003E0BBE"/>
    <w:rsid w:val="003E2BBB"/>
    <w:rsid w:val="003E3050"/>
    <w:rsid w:val="003E575A"/>
    <w:rsid w:val="003F6F38"/>
    <w:rsid w:val="003F7998"/>
    <w:rsid w:val="00400767"/>
    <w:rsid w:val="0040171D"/>
    <w:rsid w:val="00402FD8"/>
    <w:rsid w:val="004077C4"/>
    <w:rsid w:val="00415EDF"/>
    <w:rsid w:val="00416C4D"/>
    <w:rsid w:val="00417F22"/>
    <w:rsid w:val="00420F83"/>
    <w:rsid w:val="00421747"/>
    <w:rsid w:val="00421DE2"/>
    <w:rsid w:val="00423BAD"/>
    <w:rsid w:val="004260F8"/>
    <w:rsid w:val="00426532"/>
    <w:rsid w:val="00430105"/>
    <w:rsid w:val="00433CEF"/>
    <w:rsid w:val="00434B14"/>
    <w:rsid w:val="004354F2"/>
    <w:rsid w:val="00441E62"/>
    <w:rsid w:val="004459DA"/>
    <w:rsid w:val="00445A48"/>
    <w:rsid w:val="0045109E"/>
    <w:rsid w:val="004510A4"/>
    <w:rsid w:val="00453D35"/>
    <w:rsid w:val="00453D61"/>
    <w:rsid w:val="00455897"/>
    <w:rsid w:val="004561BF"/>
    <w:rsid w:val="0046173D"/>
    <w:rsid w:val="00461954"/>
    <w:rsid w:val="00463304"/>
    <w:rsid w:val="004641E6"/>
    <w:rsid w:val="00465CCB"/>
    <w:rsid w:val="00467075"/>
    <w:rsid w:val="00471068"/>
    <w:rsid w:val="0047260E"/>
    <w:rsid w:val="0048239C"/>
    <w:rsid w:val="00485B52"/>
    <w:rsid w:val="00485BFC"/>
    <w:rsid w:val="00486C03"/>
    <w:rsid w:val="0048752D"/>
    <w:rsid w:val="00487551"/>
    <w:rsid w:val="004876C4"/>
    <w:rsid w:val="004903B3"/>
    <w:rsid w:val="0049205A"/>
    <w:rsid w:val="004920D0"/>
    <w:rsid w:val="00492280"/>
    <w:rsid w:val="0049617E"/>
    <w:rsid w:val="00496F3D"/>
    <w:rsid w:val="004A04AF"/>
    <w:rsid w:val="004A057F"/>
    <w:rsid w:val="004A27E9"/>
    <w:rsid w:val="004A31B6"/>
    <w:rsid w:val="004A6DBE"/>
    <w:rsid w:val="004B1F89"/>
    <w:rsid w:val="004B379B"/>
    <w:rsid w:val="004B4939"/>
    <w:rsid w:val="004B588C"/>
    <w:rsid w:val="004C0B28"/>
    <w:rsid w:val="004C4218"/>
    <w:rsid w:val="004C599B"/>
    <w:rsid w:val="004C5C3C"/>
    <w:rsid w:val="004C6029"/>
    <w:rsid w:val="004D2DA6"/>
    <w:rsid w:val="004D5DE2"/>
    <w:rsid w:val="004D5F67"/>
    <w:rsid w:val="004D6F68"/>
    <w:rsid w:val="004D795E"/>
    <w:rsid w:val="004E0AE7"/>
    <w:rsid w:val="004F2250"/>
    <w:rsid w:val="004F3784"/>
    <w:rsid w:val="004F43E8"/>
    <w:rsid w:val="004F443E"/>
    <w:rsid w:val="004F69A4"/>
    <w:rsid w:val="005008DE"/>
    <w:rsid w:val="00504B6C"/>
    <w:rsid w:val="00505CD9"/>
    <w:rsid w:val="005107F2"/>
    <w:rsid w:val="005107F5"/>
    <w:rsid w:val="0051082A"/>
    <w:rsid w:val="00510D5B"/>
    <w:rsid w:val="00512E58"/>
    <w:rsid w:val="00515155"/>
    <w:rsid w:val="0051596E"/>
    <w:rsid w:val="00516E6A"/>
    <w:rsid w:val="00522A1F"/>
    <w:rsid w:val="0052621A"/>
    <w:rsid w:val="005311B5"/>
    <w:rsid w:val="00531708"/>
    <w:rsid w:val="005320E5"/>
    <w:rsid w:val="00535297"/>
    <w:rsid w:val="00536C1D"/>
    <w:rsid w:val="00541948"/>
    <w:rsid w:val="00541D34"/>
    <w:rsid w:val="00546DD9"/>
    <w:rsid w:val="005508AE"/>
    <w:rsid w:val="0055161C"/>
    <w:rsid w:val="00551C80"/>
    <w:rsid w:val="00553708"/>
    <w:rsid w:val="00555475"/>
    <w:rsid w:val="00556264"/>
    <w:rsid w:val="005574C0"/>
    <w:rsid w:val="00557DCE"/>
    <w:rsid w:val="005609CD"/>
    <w:rsid w:val="005624F4"/>
    <w:rsid w:val="00562951"/>
    <w:rsid w:val="0056336B"/>
    <w:rsid w:val="00563690"/>
    <w:rsid w:val="00565773"/>
    <w:rsid w:val="00565E43"/>
    <w:rsid w:val="00565FB7"/>
    <w:rsid w:val="00566DF3"/>
    <w:rsid w:val="00571857"/>
    <w:rsid w:val="005724A5"/>
    <w:rsid w:val="005751EC"/>
    <w:rsid w:val="00575DB0"/>
    <w:rsid w:val="00576C63"/>
    <w:rsid w:val="00577CF4"/>
    <w:rsid w:val="00581316"/>
    <w:rsid w:val="00581752"/>
    <w:rsid w:val="00581F7F"/>
    <w:rsid w:val="005820FF"/>
    <w:rsid w:val="00582E59"/>
    <w:rsid w:val="005863CD"/>
    <w:rsid w:val="005870D3"/>
    <w:rsid w:val="00590036"/>
    <w:rsid w:val="00590182"/>
    <w:rsid w:val="00593A9F"/>
    <w:rsid w:val="00593DD1"/>
    <w:rsid w:val="005943A6"/>
    <w:rsid w:val="00594E2A"/>
    <w:rsid w:val="00597360"/>
    <w:rsid w:val="005A201A"/>
    <w:rsid w:val="005A2E0A"/>
    <w:rsid w:val="005A3466"/>
    <w:rsid w:val="005A645D"/>
    <w:rsid w:val="005A660F"/>
    <w:rsid w:val="005A6C7F"/>
    <w:rsid w:val="005A71D6"/>
    <w:rsid w:val="005B12EE"/>
    <w:rsid w:val="005B6262"/>
    <w:rsid w:val="005B65C9"/>
    <w:rsid w:val="005C00BF"/>
    <w:rsid w:val="005C053E"/>
    <w:rsid w:val="005C0CF0"/>
    <w:rsid w:val="005C1F47"/>
    <w:rsid w:val="005C40EB"/>
    <w:rsid w:val="005C4D13"/>
    <w:rsid w:val="005C78C7"/>
    <w:rsid w:val="005D25BB"/>
    <w:rsid w:val="005D35C5"/>
    <w:rsid w:val="005D56CE"/>
    <w:rsid w:val="005D6039"/>
    <w:rsid w:val="005D7669"/>
    <w:rsid w:val="005E65F4"/>
    <w:rsid w:val="005F1F58"/>
    <w:rsid w:val="005F33DD"/>
    <w:rsid w:val="005F44C2"/>
    <w:rsid w:val="005F5322"/>
    <w:rsid w:val="00600F9C"/>
    <w:rsid w:val="00601970"/>
    <w:rsid w:val="00601B7F"/>
    <w:rsid w:val="00602755"/>
    <w:rsid w:val="00602BCE"/>
    <w:rsid w:val="00604E38"/>
    <w:rsid w:val="0060562B"/>
    <w:rsid w:val="0060592C"/>
    <w:rsid w:val="0060595D"/>
    <w:rsid w:val="00607E3D"/>
    <w:rsid w:val="00611251"/>
    <w:rsid w:val="00611606"/>
    <w:rsid w:val="00615013"/>
    <w:rsid w:val="006150CE"/>
    <w:rsid w:val="00621160"/>
    <w:rsid w:val="00621634"/>
    <w:rsid w:val="0062221B"/>
    <w:rsid w:val="006227EF"/>
    <w:rsid w:val="0062389F"/>
    <w:rsid w:val="006247ED"/>
    <w:rsid w:val="00625EFB"/>
    <w:rsid w:val="006260E2"/>
    <w:rsid w:val="00632D0A"/>
    <w:rsid w:val="00633F46"/>
    <w:rsid w:val="006340D1"/>
    <w:rsid w:val="0063485F"/>
    <w:rsid w:val="0063669E"/>
    <w:rsid w:val="00640BAC"/>
    <w:rsid w:val="00641B3E"/>
    <w:rsid w:val="00642D10"/>
    <w:rsid w:val="006451B2"/>
    <w:rsid w:val="00645F5E"/>
    <w:rsid w:val="006470C2"/>
    <w:rsid w:val="00647AE9"/>
    <w:rsid w:val="00651AB3"/>
    <w:rsid w:val="00652257"/>
    <w:rsid w:val="006542B4"/>
    <w:rsid w:val="00654FB2"/>
    <w:rsid w:val="006554E9"/>
    <w:rsid w:val="00657734"/>
    <w:rsid w:val="00660963"/>
    <w:rsid w:val="0066293D"/>
    <w:rsid w:val="00663D3C"/>
    <w:rsid w:val="00665555"/>
    <w:rsid w:val="00665867"/>
    <w:rsid w:val="00666583"/>
    <w:rsid w:val="00666D9E"/>
    <w:rsid w:val="00670A86"/>
    <w:rsid w:val="006722E8"/>
    <w:rsid w:val="006735CE"/>
    <w:rsid w:val="00673869"/>
    <w:rsid w:val="00677C4D"/>
    <w:rsid w:val="00677FD4"/>
    <w:rsid w:val="00682E84"/>
    <w:rsid w:val="00682FBF"/>
    <w:rsid w:val="00683388"/>
    <w:rsid w:val="00683812"/>
    <w:rsid w:val="00684408"/>
    <w:rsid w:val="006855CA"/>
    <w:rsid w:val="0068716F"/>
    <w:rsid w:val="00693C5D"/>
    <w:rsid w:val="0069503A"/>
    <w:rsid w:val="006A1697"/>
    <w:rsid w:val="006A1A65"/>
    <w:rsid w:val="006A2C9C"/>
    <w:rsid w:val="006A3520"/>
    <w:rsid w:val="006A3803"/>
    <w:rsid w:val="006A75AF"/>
    <w:rsid w:val="006B2496"/>
    <w:rsid w:val="006B4FDB"/>
    <w:rsid w:val="006B5D40"/>
    <w:rsid w:val="006B647A"/>
    <w:rsid w:val="006B6BF1"/>
    <w:rsid w:val="006C101E"/>
    <w:rsid w:val="006C2518"/>
    <w:rsid w:val="006C402A"/>
    <w:rsid w:val="006C6B8C"/>
    <w:rsid w:val="006C6DA9"/>
    <w:rsid w:val="006C71BB"/>
    <w:rsid w:val="006C7716"/>
    <w:rsid w:val="006C7818"/>
    <w:rsid w:val="006D2586"/>
    <w:rsid w:val="006D2CE8"/>
    <w:rsid w:val="006D4876"/>
    <w:rsid w:val="006D49FD"/>
    <w:rsid w:val="006D6CC0"/>
    <w:rsid w:val="006D790A"/>
    <w:rsid w:val="006E0388"/>
    <w:rsid w:val="006E03CC"/>
    <w:rsid w:val="006E053D"/>
    <w:rsid w:val="006E06F8"/>
    <w:rsid w:val="006E1590"/>
    <w:rsid w:val="006E1D77"/>
    <w:rsid w:val="006E2E47"/>
    <w:rsid w:val="006E4DC5"/>
    <w:rsid w:val="006E53C2"/>
    <w:rsid w:val="006E66E3"/>
    <w:rsid w:val="006E6A5B"/>
    <w:rsid w:val="006F05E5"/>
    <w:rsid w:val="006F0C9F"/>
    <w:rsid w:val="006F1A8D"/>
    <w:rsid w:val="006F1CBF"/>
    <w:rsid w:val="006F2902"/>
    <w:rsid w:val="006F647A"/>
    <w:rsid w:val="0070061F"/>
    <w:rsid w:val="00704AB6"/>
    <w:rsid w:val="00706B09"/>
    <w:rsid w:val="00710F9F"/>
    <w:rsid w:val="00712340"/>
    <w:rsid w:val="007139A4"/>
    <w:rsid w:val="007167AD"/>
    <w:rsid w:val="0071716E"/>
    <w:rsid w:val="00717259"/>
    <w:rsid w:val="00720B83"/>
    <w:rsid w:val="00721686"/>
    <w:rsid w:val="00723DC3"/>
    <w:rsid w:val="007241F1"/>
    <w:rsid w:val="00724917"/>
    <w:rsid w:val="007272F2"/>
    <w:rsid w:val="00733E60"/>
    <w:rsid w:val="007361ED"/>
    <w:rsid w:val="00737093"/>
    <w:rsid w:val="007457F8"/>
    <w:rsid w:val="00745B88"/>
    <w:rsid w:val="00745D72"/>
    <w:rsid w:val="0074732B"/>
    <w:rsid w:val="0075255C"/>
    <w:rsid w:val="007536F2"/>
    <w:rsid w:val="007538B3"/>
    <w:rsid w:val="007556B8"/>
    <w:rsid w:val="00761059"/>
    <w:rsid w:val="007641D3"/>
    <w:rsid w:val="00764467"/>
    <w:rsid w:val="007645C5"/>
    <w:rsid w:val="0076491E"/>
    <w:rsid w:val="00765E95"/>
    <w:rsid w:val="00767335"/>
    <w:rsid w:val="00771543"/>
    <w:rsid w:val="00771EED"/>
    <w:rsid w:val="00772A5B"/>
    <w:rsid w:val="00777250"/>
    <w:rsid w:val="00780275"/>
    <w:rsid w:val="00782192"/>
    <w:rsid w:val="007822DD"/>
    <w:rsid w:val="0078288C"/>
    <w:rsid w:val="0078297B"/>
    <w:rsid w:val="007831CF"/>
    <w:rsid w:val="007842F2"/>
    <w:rsid w:val="00791256"/>
    <w:rsid w:val="00791A5F"/>
    <w:rsid w:val="00791AA5"/>
    <w:rsid w:val="007924AD"/>
    <w:rsid w:val="00794701"/>
    <w:rsid w:val="00797C3A"/>
    <w:rsid w:val="007A00F7"/>
    <w:rsid w:val="007A48F0"/>
    <w:rsid w:val="007A6852"/>
    <w:rsid w:val="007A6E74"/>
    <w:rsid w:val="007A6F9E"/>
    <w:rsid w:val="007A78A9"/>
    <w:rsid w:val="007B0AC7"/>
    <w:rsid w:val="007B54F4"/>
    <w:rsid w:val="007B5551"/>
    <w:rsid w:val="007B5E05"/>
    <w:rsid w:val="007B5F0B"/>
    <w:rsid w:val="007C01B1"/>
    <w:rsid w:val="007C31AC"/>
    <w:rsid w:val="007C5812"/>
    <w:rsid w:val="007C7813"/>
    <w:rsid w:val="007D1764"/>
    <w:rsid w:val="007D18F8"/>
    <w:rsid w:val="007D4D34"/>
    <w:rsid w:val="007D555B"/>
    <w:rsid w:val="007E0F77"/>
    <w:rsid w:val="007F1B1E"/>
    <w:rsid w:val="007F29C6"/>
    <w:rsid w:val="007F35A5"/>
    <w:rsid w:val="007F5313"/>
    <w:rsid w:val="007F56BB"/>
    <w:rsid w:val="007F788A"/>
    <w:rsid w:val="0080100C"/>
    <w:rsid w:val="008013F4"/>
    <w:rsid w:val="00801548"/>
    <w:rsid w:val="008027C0"/>
    <w:rsid w:val="00803E0A"/>
    <w:rsid w:val="008057FE"/>
    <w:rsid w:val="00805FA7"/>
    <w:rsid w:val="008066B5"/>
    <w:rsid w:val="00807A67"/>
    <w:rsid w:val="0081024F"/>
    <w:rsid w:val="00810CF0"/>
    <w:rsid w:val="008130E4"/>
    <w:rsid w:val="00814A53"/>
    <w:rsid w:val="00815222"/>
    <w:rsid w:val="00816C19"/>
    <w:rsid w:val="00817882"/>
    <w:rsid w:val="00820D2F"/>
    <w:rsid w:val="0082245B"/>
    <w:rsid w:val="00823883"/>
    <w:rsid w:val="008252F4"/>
    <w:rsid w:val="0082720A"/>
    <w:rsid w:val="00834ECE"/>
    <w:rsid w:val="0083578F"/>
    <w:rsid w:val="00836140"/>
    <w:rsid w:val="00836FDD"/>
    <w:rsid w:val="00842E36"/>
    <w:rsid w:val="008433CA"/>
    <w:rsid w:val="00844922"/>
    <w:rsid w:val="00846C7A"/>
    <w:rsid w:val="00852595"/>
    <w:rsid w:val="008539B2"/>
    <w:rsid w:val="00853EA6"/>
    <w:rsid w:val="00853F16"/>
    <w:rsid w:val="00856026"/>
    <w:rsid w:val="00856EB2"/>
    <w:rsid w:val="00857800"/>
    <w:rsid w:val="00861377"/>
    <w:rsid w:val="008621F9"/>
    <w:rsid w:val="00863C4E"/>
    <w:rsid w:val="00864D07"/>
    <w:rsid w:val="008672A7"/>
    <w:rsid w:val="0087039A"/>
    <w:rsid w:val="0087100D"/>
    <w:rsid w:val="00874186"/>
    <w:rsid w:val="00874F17"/>
    <w:rsid w:val="008755D2"/>
    <w:rsid w:val="00875604"/>
    <w:rsid w:val="00875C89"/>
    <w:rsid w:val="008775EC"/>
    <w:rsid w:val="00880322"/>
    <w:rsid w:val="0088126F"/>
    <w:rsid w:val="00881F7A"/>
    <w:rsid w:val="00885BAC"/>
    <w:rsid w:val="0088745B"/>
    <w:rsid w:val="00887A0A"/>
    <w:rsid w:val="0089048F"/>
    <w:rsid w:val="008918F3"/>
    <w:rsid w:val="00892CBB"/>
    <w:rsid w:val="00892D0D"/>
    <w:rsid w:val="00892D44"/>
    <w:rsid w:val="008961FF"/>
    <w:rsid w:val="008967D8"/>
    <w:rsid w:val="00896D11"/>
    <w:rsid w:val="00896E6B"/>
    <w:rsid w:val="008A05FA"/>
    <w:rsid w:val="008A26C4"/>
    <w:rsid w:val="008A4A9C"/>
    <w:rsid w:val="008A4B51"/>
    <w:rsid w:val="008A7692"/>
    <w:rsid w:val="008B1241"/>
    <w:rsid w:val="008B42FB"/>
    <w:rsid w:val="008B5907"/>
    <w:rsid w:val="008B626D"/>
    <w:rsid w:val="008C0696"/>
    <w:rsid w:val="008C1517"/>
    <w:rsid w:val="008C29C7"/>
    <w:rsid w:val="008C4A8C"/>
    <w:rsid w:val="008C5565"/>
    <w:rsid w:val="008C5A70"/>
    <w:rsid w:val="008C6B94"/>
    <w:rsid w:val="008D0E3E"/>
    <w:rsid w:val="008D4E9F"/>
    <w:rsid w:val="008D5547"/>
    <w:rsid w:val="008D675F"/>
    <w:rsid w:val="008D76FA"/>
    <w:rsid w:val="008E09D2"/>
    <w:rsid w:val="008F0A3F"/>
    <w:rsid w:val="008F24EC"/>
    <w:rsid w:val="008F288B"/>
    <w:rsid w:val="008F2D62"/>
    <w:rsid w:val="008F3048"/>
    <w:rsid w:val="009078F1"/>
    <w:rsid w:val="00912456"/>
    <w:rsid w:val="00915142"/>
    <w:rsid w:val="0091777C"/>
    <w:rsid w:val="00920EEF"/>
    <w:rsid w:val="00923041"/>
    <w:rsid w:val="0092492C"/>
    <w:rsid w:val="0092600E"/>
    <w:rsid w:val="00926270"/>
    <w:rsid w:val="00926610"/>
    <w:rsid w:val="00927F60"/>
    <w:rsid w:val="00930F6E"/>
    <w:rsid w:val="009328B8"/>
    <w:rsid w:val="009342B2"/>
    <w:rsid w:val="00935A24"/>
    <w:rsid w:val="0093693B"/>
    <w:rsid w:val="00936941"/>
    <w:rsid w:val="009402CC"/>
    <w:rsid w:val="009402F5"/>
    <w:rsid w:val="00940B65"/>
    <w:rsid w:val="0094150B"/>
    <w:rsid w:val="00943C9E"/>
    <w:rsid w:val="00944671"/>
    <w:rsid w:val="0094571D"/>
    <w:rsid w:val="0094580B"/>
    <w:rsid w:val="00946EF7"/>
    <w:rsid w:val="00947599"/>
    <w:rsid w:val="009509E5"/>
    <w:rsid w:val="00953458"/>
    <w:rsid w:val="00957A4C"/>
    <w:rsid w:val="009619A3"/>
    <w:rsid w:val="0096309B"/>
    <w:rsid w:val="00963141"/>
    <w:rsid w:val="009636CF"/>
    <w:rsid w:val="0096585F"/>
    <w:rsid w:val="00976513"/>
    <w:rsid w:val="009769F7"/>
    <w:rsid w:val="0098142E"/>
    <w:rsid w:val="0098265D"/>
    <w:rsid w:val="0098602D"/>
    <w:rsid w:val="00987F3B"/>
    <w:rsid w:val="00990148"/>
    <w:rsid w:val="00992D92"/>
    <w:rsid w:val="009940C6"/>
    <w:rsid w:val="00994359"/>
    <w:rsid w:val="009943E8"/>
    <w:rsid w:val="00995EE1"/>
    <w:rsid w:val="0099768D"/>
    <w:rsid w:val="00997986"/>
    <w:rsid w:val="009A1F5D"/>
    <w:rsid w:val="009B0AE1"/>
    <w:rsid w:val="009B14C2"/>
    <w:rsid w:val="009B1885"/>
    <w:rsid w:val="009B42BB"/>
    <w:rsid w:val="009B6B2F"/>
    <w:rsid w:val="009C1F3A"/>
    <w:rsid w:val="009C238A"/>
    <w:rsid w:val="009C24DF"/>
    <w:rsid w:val="009C279E"/>
    <w:rsid w:val="009C36D0"/>
    <w:rsid w:val="009C6CC7"/>
    <w:rsid w:val="009D0196"/>
    <w:rsid w:val="009D0411"/>
    <w:rsid w:val="009D04D7"/>
    <w:rsid w:val="009D061B"/>
    <w:rsid w:val="009D21EA"/>
    <w:rsid w:val="009D3C54"/>
    <w:rsid w:val="009D4A26"/>
    <w:rsid w:val="009D5289"/>
    <w:rsid w:val="009D5612"/>
    <w:rsid w:val="009D7A96"/>
    <w:rsid w:val="009D7AEB"/>
    <w:rsid w:val="009E146B"/>
    <w:rsid w:val="009E1598"/>
    <w:rsid w:val="009E2FC5"/>
    <w:rsid w:val="009E32D3"/>
    <w:rsid w:val="009E4274"/>
    <w:rsid w:val="009E70F6"/>
    <w:rsid w:val="009F02FC"/>
    <w:rsid w:val="009F3368"/>
    <w:rsid w:val="009F5A36"/>
    <w:rsid w:val="009F5B95"/>
    <w:rsid w:val="009F6541"/>
    <w:rsid w:val="009F67B0"/>
    <w:rsid w:val="00A02740"/>
    <w:rsid w:val="00A03078"/>
    <w:rsid w:val="00A04291"/>
    <w:rsid w:val="00A042E1"/>
    <w:rsid w:val="00A06A0C"/>
    <w:rsid w:val="00A10B9F"/>
    <w:rsid w:val="00A121F2"/>
    <w:rsid w:val="00A12EF8"/>
    <w:rsid w:val="00A12F4F"/>
    <w:rsid w:val="00A13142"/>
    <w:rsid w:val="00A15AD6"/>
    <w:rsid w:val="00A166B7"/>
    <w:rsid w:val="00A215BE"/>
    <w:rsid w:val="00A217E1"/>
    <w:rsid w:val="00A24856"/>
    <w:rsid w:val="00A24ADC"/>
    <w:rsid w:val="00A252D2"/>
    <w:rsid w:val="00A266EE"/>
    <w:rsid w:val="00A270E6"/>
    <w:rsid w:val="00A338A9"/>
    <w:rsid w:val="00A35C0B"/>
    <w:rsid w:val="00A369D5"/>
    <w:rsid w:val="00A4000D"/>
    <w:rsid w:val="00A43110"/>
    <w:rsid w:val="00A44E95"/>
    <w:rsid w:val="00A47645"/>
    <w:rsid w:val="00A503C4"/>
    <w:rsid w:val="00A5114A"/>
    <w:rsid w:val="00A51503"/>
    <w:rsid w:val="00A524C9"/>
    <w:rsid w:val="00A55946"/>
    <w:rsid w:val="00A55E86"/>
    <w:rsid w:val="00A57BEB"/>
    <w:rsid w:val="00A606A2"/>
    <w:rsid w:val="00A61B48"/>
    <w:rsid w:val="00A628A3"/>
    <w:rsid w:val="00A67C95"/>
    <w:rsid w:val="00A73A54"/>
    <w:rsid w:val="00A73E2E"/>
    <w:rsid w:val="00A74AE2"/>
    <w:rsid w:val="00A75951"/>
    <w:rsid w:val="00A77E93"/>
    <w:rsid w:val="00A8136C"/>
    <w:rsid w:val="00A819A9"/>
    <w:rsid w:val="00A81F6A"/>
    <w:rsid w:val="00A8563A"/>
    <w:rsid w:val="00A86C5E"/>
    <w:rsid w:val="00A905BE"/>
    <w:rsid w:val="00A921AA"/>
    <w:rsid w:val="00A92F6F"/>
    <w:rsid w:val="00AA0A87"/>
    <w:rsid w:val="00AA2B1D"/>
    <w:rsid w:val="00AA3271"/>
    <w:rsid w:val="00AA3A07"/>
    <w:rsid w:val="00AA4A0C"/>
    <w:rsid w:val="00AA6065"/>
    <w:rsid w:val="00AB1533"/>
    <w:rsid w:val="00AB4063"/>
    <w:rsid w:val="00AB55DD"/>
    <w:rsid w:val="00AB7EE8"/>
    <w:rsid w:val="00AC0D0B"/>
    <w:rsid w:val="00AC18B8"/>
    <w:rsid w:val="00AC4AE4"/>
    <w:rsid w:val="00AC59D0"/>
    <w:rsid w:val="00AC7640"/>
    <w:rsid w:val="00AD1F46"/>
    <w:rsid w:val="00AD2A5B"/>
    <w:rsid w:val="00AD336A"/>
    <w:rsid w:val="00AD48A5"/>
    <w:rsid w:val="00AD68A7"/>
    <w:rsid w:val="00AE1351"/>
    <w:rsid w:val="00AE4347"/>
    <w:rsid w:val="00AE7BD1"/>
    <w:rsid w:val="00AF0B56"/>
    <w:rsid w:val="00AF654A"/>
    <w:rsid w:val="00AF70D2"/>
    <w:rsid w:val="00AF78BA"/>
    <w:rsid w:val="00B01169"/>
    <w:rsid w:val="00B01973"/>
    <w:rsid w:val="00B03A6C"/>
    <w:rsid w:val="00B04F25"/>
    <w:rsid w:val="00B05ACF"/>
    <w:rsid w:val="00B12A5F"/>
    <w:rsid w:val="00B13E0F"/>
    <w:rsid w:val="00B1511E"/>
    <w:rsid w:val="00B1584D"/>
    <w:rsid w:val="00B15A58"/>
    <w:rsid w:val="00B15B0B"/>
    <w:rsid w:val="00B2320B"/>
    <w:rsid w:val="00B23E57"/>
    <w:rsid w:val="00B253B9"/>
    <w:rsid w:val="00B258A1"/>
    <w:rsid w:val="00B2596B"/>
    <w:rsid w:val="00B2599A"/>
    <w:rsid w:val="00B26868"/>
    <w:rsid w:val="00B27B09"/>
    <w:rsid w:val="00B30808"/>
    <w:rsid w:val="00B32C60"/>
    <w:rsid w:val="00B331E9"/>
    <w:rsid w:val="00B35BF9"/>
    <w:rsid w:val="00B3607D"/>
    <w:rsid w:val="00B37AFA"/>
    <w:rsid w:val="00B43064"/>
    <w:rsid w:val="00B43397"/>
    <w:rsid w:val="00B4613A"/>
    <w:rsid w:val="00B47A0D"/>
    <w:rsid w:val="00B53522"/>
    <w:rsid w:val="00B536C6"/>
    <w:rsid w:val="00B631C8"/>
    <w:rsid w:val="00B64E1E"/>
    <w:rsid w:val="00B70FF5"/>
    <w:rsid w:val="00B745E0"/>
    <w:rsid w:val="00B75889"/>
    <w:rsid w:val="00B766E7"/>
    <w:rsid w:val="00B828CD"/>
    <w:rsid w:val="00B833E9"/>
    <w:rsid w:val="00B8562B"/>
    <w:rsid w:val="00B91502"/>
    <w:rsid w:val="00B948DF"/>
    <w:rsid w:val="00B956D2"/>
    <w:rsid w:val="00B9577D"/>
    <w:rsid w:val="00B96461"/>
    <w:rsid w:val="00BA0B8D"/>
    <w:rsid w:val="00BB0035"/>
    <w:rsid w:val="00BB0DF0"/>
    <w:rsid w:val="00BB3704"/>
    <w:rsid w:val="00BB62C6"/>
    <w:rsid w:val="00BB73CB"/>
    <w:rsid w:val="00BD0759"/>
    <w:rsid w:val="00BD0819"/>
    <w:rsid w:val="00BD2856"/>
    <w:rsid w:val="00BD376E"/>
    <w:rsid w:val="00BD4C25"/>
    <w:rsid w:val="00BD66C3"/>
    <w:rsid w:val="00BE0A72"/>
    <w:rsid w:val="00BE413C"/>
    <w:rsid w:val="00BE62F5"/>
    <w:rsid w:val="00BF1493"/>
    <w:rsid w:val="00BF1ECF"/>
    <w:rsid w:val="00BF2411"/>
    <w:rsid w:val="00C0116D"/>
    <w:rsid w:val="00C03A49"/>
    <w:rsid w:val="00C03EB1"/>
    <w:rsid w:val="00C04696"/>
    <w:rsid w:val="00C108EE"/>
    <w:rsid w:val="00C1168D"/>
    <w:rsid w:val="00C133EA"/>
    <w:rsid w:val="00C1586E"/>
    <w:rsid w:val="00C174D5"/>
    <w:rsid w:val="00C207F3"/>
    <w:rsid w:val="00C20806"/>
    <w:rsid w:val="00C22680"/>
    <w:rsid w:val="00C22DF4"/>
    <w:rsid w:val="00C23BB3"/>
    <w:rsid w:val="00C2574C"/>
    <w:rsid w:val="00C2613A"/>
    <w:rsid w:val="00C3213F"/>
    <w:rsid w:val="00C34235"/>
    <w:rsid w:val="00C3697B"/>
    <w:rsid w:val="00C4119E"/>
    <w:rsid w:val="00C43E9E"/>
    <w:rsid w:val="00C441D0"/>
    <w:rsid w:val="00C44399"/>
    <w:rsid w:val="00C46B8C"/>
    <w:rsid w:val="00C536EE"/>
    <w:rsid w:val="00C55086"/>
    <w:rsid w:val="00C562EB"/>
    <w:rsid w:val="00C562ED"/>
    <w:rsid w:val="00C564A9"/>
    <w:rsid w:val="00C57C2C"/>
    <w:rsid w:val="00C60385"/>
    <w:rsid w:val="00C60D31"/>
    <w:rsid w:val="00C60E19"/>
    <w:rsid w:val="00C62711"/>
    <w:rsid w:val="00C655A3"/>
    <w:rsid w:val="00C6793A"/>
    <w:rsid w:val="00C7036A"/>
    <w:rsid w:val="00C71080"/>
    <w:rsid w:val="00C720CB"/>
    <w:rsid w:val="00C73650"/>
    <w:rsid w:val="00C74A16"/>
    <w:rsid w:val="00C770BC"/>
    <w:rsid w:val="00C775C5"/>
    <w:rsid w:val="00C80E2C"/>
    <w:rsid w:val="00C82233"/>
    <w:rsid w:val="00C8365E"/>
    <w:rsid w:val="00C84220"/>
    <w:rsid w:val="00C87238"/>
    <w:rsid w:val="00C92341"/>
    <w:rsid w:val="00C924DA"/>
    <w:rsid w:val="00C93C7D"/>
    <w:rsid w:val="00C93D4D"/>
    <w:rsid w:val="00C96DAD"/>
    <w:rsid w:val="00CA138D"/>
    <w:rsid w:val="00CA5542"/>
    <w:rsid w:val="00CB0645"/>
    <w:rsid w:val="00CB259D"/>
    <w:rsid w:val="00CB29EE"/>
    <w:rsid w:val="00CB3E92"/>
    <w:rsid w:val="00CB4087"/>
    <w:rsid w:val="00CC1E77"/>
    <w:rsid w:val="00CC2D0D"/>
    <w:rsid w:val="00CC3BD5"/>
    <w:rsid w:val="00CC4508"/>
    <w:rsid w:val="00CC7207"/>
    <w:rsid w:val="00CC7D55"/>
    <w:rsid w:val="00CD0962"/>
    <w:rsid w:val="00CD0AC8"/>
    <w:rsid w:val="00CD0D2F"/>
    <w:rsid w:val="00CD1BE0"/>
    <w:rsid w:val="00CD3B0E"/>
    <w:rsid w:val="00CD3E36"/>
    <w:rsid w:val="00CD45A2"/>
    <w:rsid w:val="00CD49AF"/>
    <w:rsid w:val="00CD4CE7"/>
    <w:rsid w:val="00CD5561"/>
    <w:rsid w:val="00CD60E6"/>
    <w:rsid w:val="00CD68FD"/>
    <w:rsid w:val="00CE00FE"/>
    <w:rsid w:val="00CE0AB2"/>
    <w:rsid w:val="00CE12EE"/>
    <w:rsid w:val="00CE25AA"/>
    <w:rsid w:val="00CE29D8"/>
    <w:rsid w:val="00CE424F"/>
    <w:rsid w:val="00CE4471"/>
    <w:rsid w:val="00CE5416"/>
    <w:rsid w:val="00CE695B"/>
    <w:rsid w:val="00CF11B0"/>
    <w:rsid w:val="00CF24F0"/>
    <w:rsid w:val="00CF3530"/>
    <w:rsid w:val="00CF4A4B"/>
    <w:rsid w:val="00CF6C67"/>
    <w:rsid w:val="00D0014E"/>
    <w:rsid w:val="00D06083"/>
    <w:rsid w:val="00D10360"/>
    <w:rsid w:val="00D11B5D"/>
    <w:rsid w:val="00D120E0"/>
    <w:rsid w:val="00D147FB"/>
    <w:rsid w:val="00D149EF"/>
    <w:rsid w:val="00D1572B"/>
    <w:rsid w:val="00D159D7"/>
    <w:rsid w:val="00D16FBB"/>
    <w:rsid w:val="00D178ED"/>
    <w:rsid w:val="00D21590"/>
    <w:rsid w:val="00D21898"/>
    <w:rsid w:val="00D221E3"/>
    <w:rsid w:val="00D22820"/>
    <w:rsid w:val="00D233F2"/>
    <w:rsid w:val="00D244C4"/>
    <w:rsid w:val="00D24AB2"/>
    <w:rsid w:val="00D24DEB"/>
    <w:rsid w:val="00D24E87"/>
    <w:rsid w:val="00D252D2"/>
    <w:rsid w:val="00D25DE6"/>
    <w:rsid w:val="00D27837"/>
    <w:rsid w:val="00D30E66"/>
    <w:rsid w:val="00D31461"/>
    <w:rsid w:val="00D3235E"/>
    <w:rsid w:val="00D33983"/>
    <w:rsid w:val="00D35F07"/>
    <w:rsid w:val="00D42C5D"/>
    <w:rsid w:val="00D436F5"/>
    <w:rsid w:val="00D45F8A"/>
    <w:rsid w:val="00D46EFE"/>
    <w:rsid w:val="00D47861"/>
    <w:rsid w:val="00D47B34"/>
    <w:rsid w:val="00D47FE4"/>
    <w:rsid w:val="00D5023A"/>
    <w:rsid w:val="00D50F0B"/>
    <w:rsid w:val="00D5114D"/>
    <w:rsid w:val="00D5498C"/>
    <w:rsid w:val="00D55CE5"/>
    <w:rsid w:val="00D63E96"/>
    <w:rsid w:val="00D64D08"/>
    <w:rsid w:val="00D66EE1"/>
    <w:rsid w:val="00D67196"/>
    <w:rsid w:val="00D67238"/>
    <w:rsid w:val="00D676E6"/>
    <w:rsid w:val="00D72328"/>
    <w:rsid w:val="00D76603"/>
    <w:rsid w:val="00D76E3E"/>
    <w:rsid w:val="00D770C4"/>
    <w:rsid w:val="00D77EC0"/>
    <w:rsid w:val="00D81774"/>
    <w:rsid w:val="00D81DD0"/>
    <w:rsid w:val="00D84098"/>
    <w:rsid w:val="00D90778"/>
    <w:rsid w:val="00D919A6"/>
    <w:rsid w:val="00D91A86"/>
    <w:rsid w:val="00D91B8E"/>
    <w:rsid w:val="00D91EB3"/>
    <w:rsid w:val="00D92000"/>
    <w:rsid w:val="00D93386"/>
    <w:rsid w:val="00D94BCE"/>
    <w:rsid w:val="00D951A5"/>
    <w:rsid w:val="00D95EA3"/>
    <w:rsid w:val="00DA0B2F"/>
    <w:rsid w:val="00DA3F69"/>
    <w:rsid w:val="00DA4D78"/>
    <w:rsid w:val="00DA52DC"/>
    <w:rsid w:val="00DA5EB8"/>
    <w:rsid w:val="00DA63E2"/>
    <w:rsid w:val="00DA7400"/>
    <w:rsid w:val="00DA7583"/>
    <w:rsid w:val="00DB0CA9"/>
    <w:rsid w:val="00DB3D60"/>
    <w:rsid w:val="00DB6D19"/>
    <w:rsid w:val="00DC085D"/>
    <w:rsid w:val="00DC1528"/>
    <w:rsid w:val="00DC157D"/>
    <w:rsid w:val="00DC20C9"/>
    <w:rsid w:val="00DC3D53"/>
    <w:rsid w:val="00DC4853"/>
    <w:rsid w:val="00DC4AA4"/>
    <w:rsid w:val="00DC7845"/>
    <w:rsid w:val="00DC7FBA"/>
    <w:rsid w:val="00DD06F0"/>
    <w:rsid w:val="00DD0988"/>
    <w:rsid w:val="00DD41BA"/>
    <w:rsid w:val="00DD4DB2"/>
    <w:rsid w:val="00DE10FE"/>
    <w:rsid w:val="00DE25F5"/>
    <w:rsid w:val="00DE499E"/>
    <w:rsid w:val="00DE5602"/>
    <w:rsid w:val="00DE675A"/>
    <w:rsid w:val="00DE6D96"/>
    <w:rsid w:val="00DE7001"/>
    <w:rsid w:val="00DF0059"/>
    <w:rsid w:val="00DF141D"/>
    <w:rsid w:val="00DF1718"/>
    <w:rsid w:val="00DF45AE"/>
    <w:rsid w:val="00E10067"/>
    <w:rsid w:val="00E10086"/>
    <w:rsid w:val="00E10BA6"/>
    <w:rsid w:val="00E1184D"/>
    <w:rsid w:val="00E11F8D"/>
    <w:rsid w:val="00E1302F"/>
    <w:rsid w:val="00E15C2C"/>
    <w:rsid w:val="00E1613C"/>
    <w:rsid w:val="00E223C5"/>
    <w:rsid w:val="00E27BA7"/>
    <w:rsid w:val="00E311B1"/>
    <w:rsid w:val="00E33397"/>
    <w:rsid w:val="00E3500C"/>
    <w:rsid w:val="00E36420"/>
    <w:rsid w:val="00E4683B"/>
    <w:rsid w:val="00E50435"/>
    <w:rsid w:val="00E51E57"/>
    <w:rsid w:val="00E53645"/>
    <w:rsid w:val="00E63B54"/>
    <w:rsid w:val="00E64871"/>
    <w:rsid w:val="00E6594B"/>
    <w:rsid w:val="00E67A1A"/>
    <w:rsid w:val="00E700E8"/>
    <w:rsid w:val="00E72366"/>
    <w:rsid w:val="00E72FFD"/>
    <w:rsid w:val="00E730C6"/>
    <w:rsid w:val="00E74AD0"/>
    <w:rsid w:val="00E764D3"/>
    <w:rsid w:val="00E767FE"/>
    <w:rsid w:val="00E77909"/>
    <w:rsid w:val="00E8103D"/>
    <w:rsid w:val="00E82AAF"/>
    <w:rsid w:val="00E8320A"/>
    <w:rsid w:val="00E84816"/>
    <w:rsid w:val="00E86220"/>
    <w:rsid w:val="00E91BC5"/>
    <w:rsid w:val="00E92596"/>
    <w:rsid w:val="00E97340"/>
    <w:rsid w:val="00E97850"/>
    <w:rsid w:val="00EA0867"/>
    <w:rsid w:val="00EA08D9"/>
    <w:rsid w:val="00EA1ED7"/>
    <w:rsid w:val="00EA24DC"/>
    <w:rsid w:val="00EA2D72"/>
    <w:rsid w:val="00EA2E8F"/>
    <w:rsid w:val="00EA30C2"/>
    <w:rsid w:val="00EA39A5"/>
    <w:rsid w:val="00EA6BDE"/>
    <w:rsid w:val="00EA6E49"/>
    <w:rsid w:val="00EA718B"/>
    <w:rsid w:val="00EA784B"/>
    <w:rsid w:val="00EA7EEC"/>
    <w:rsid w:val="00EB0ADD"/>
    <w:rsid w:val="00EB352A"/>
    <w:rsid w:val="00EB45D0"/>
    <w:rsid w:val="00EB501F"/>
    <w:rsid w:val="00EB6BEE"/>
    <w:rsid w:val="00EB7297"/>
    <w:rsid w:val="00EC15B1"/>
    <w:rsid w:val="00EC1C0A"/>
    <w:rsid w:val="00EC50BA"/>
    <w:rsid w:val="00EC549C"/>
    <w:rsid w:val="00EC6CC4"/>
    <w:rsid w:val="00ED1AE1"/>
    <w:rsid w:val="00ED1E19"/>
    <w:rsid w:val="00ED26FC"/>
    <w:rsid w:val="00ED3447"/>
    <w:rsid w:val="00ED3DED"/>
    <w:rsid w:val="00ED6833"/>
    <w:rsid w:val="00EE0FAC"/>
    <w:rsid w:val="00EE1A1F"/>
    <w:rsid w:val="00EE2888"/>
    <w:rsid w:val="00EE53E0"/>
    <w:rsid w:val="00EE751B"/>
    <w:rsid w:val="00EE7F12"/>
    <w:rsid w:val="00EF0620"/>
    <w:rsid w:val="00EF1E35"/>
    <w:rsid w:val="00EF3EFC"/>
    <w:rsid w:val="00EF4667"/>
    <w:rsid w:val="00EF55F8"/>
    <w:rsid w:val="00EF6C7D"/>
    <w:rsid w:val="00EF73D0"/>
    <w:rsid w:val="00F00DDB"/>
    <w:rsid w:val="00F01D0E"/>
    <w:rsid w:val="00F02008"/>
    <w:rsid w:val="00F02323"/>
    <w:rsid w:val="00F03831"/>
    <w:rsid w:val="00F0530A"/>
    <w:rsid w:val="00F0563C"/>
    <w:rsid w:val="00F05955"/>
    <w:rsid w:val="00F06A76"/>
    <w:rsid w:val="00F07611"/>
    <w:rsid w:val="00F076B6"/>
    <w:rsid w:val="00F1222A"/>
    <w:rsid w:val="00F1223D"/>
    <w:rsid w:val="00F15F3B"/>
    <w:rsid w:val="00F1729C"/>
    <w:rsid w:val="00F26727"/>
    <w:rsid w:val="00F27DD2"/>
    <w:rsid w:val="00F305DD"/>
    <w:rsid w:val="00F3518E"/>
    <w:rsid w:val="00F41325"/>
    <w:rsid w:val="00F43B4E"/>
    <w:rsid w:val="00F51CA7"/>
    <w:rsid w:val="00F52567"/>
    <w:rsid w:val="00F53549"/>
    <w:rsid w:val="00F53752"/>
    <w:rsid w:val="00F55541"/>
    <w:rsid w:val="00F567DF"/>
    <w:rsid w:val="00F56C7E"/>
    <w:rsid w:val="00F57643"/>
    <w:rsid w:val="00F62EB3"/>
    <w:rsid w:val="00F64C93"/>
    <w:rsid w:val="00F653FD"/>
    <w:rsid w:val="00F66253"/>
    <w:rsid w:val="00F7075E"/>
    <w:rsid w:val="00F70CCF"/>
    <w:rsid w:val="00F71026"/>
    <w:rsid w:val="00F72741"/>
    <w:rsid w:val="00F74650"/>
    <w:rsid w:val="00F74887"/>
    <w:rsid w:val="00F748AB"/>
    <w:rsid w:val="00F75397"/>
    <w:rsid w:val="00F75F87"/>
    <w:rsid w:val="00F76553"/>
    <w:rsid w:val="00F778F3"/>
    <w:rsid w:val="00F8149E"/>
    <w:rsid w:val="00F82549"/>
    <w:rsid w:val="00F82E58"/>
    <w:rsid w:val="00F84087"/>
    <w:rsid w:val="00F869BC"/>
    <w:rsid w:val="00F86A8E"/>
    <w:rsid w:val="00F8778B"/>
    <w:rsid w:val="00F94382"/>
    <w:rsid w:val="00F94F71"/>
    <w:rsid w:val="00FA21C9"/>
    <w:rsid w:val="00FA355D"/>
    <w:rsid w:val="00FA4CC0"/>
    <w:rsid w:val="00FA5AB3"/>
    <w:rsid w:val="00FA62D0"/>
    <w:rsid w:val="00FA6C6B"/>
    <w:rsid w:val="00FB0A2E"/>
    <w:rsid w:val="00FB0D27"/>
    <w:rsid w:val="00FB1933"/>
    <w:rsid w:val="00FB237C"/>
    <w:rsid w:val="00FB3B80"/>
    <w:rsid w:val="00FB49B0"/>
    <w:rsid w:val="00FB6A7C"/>
    <w:rsid w:val="00FB6D64"/>
    <w:rsid w:val="00FB7FDA"/>
    <w:rsid w:val="00FC0DA2"/>
    <w:rsid w:val="00FC195B"/>
    <w:rsid w:val="00FC1C3B"/>
    <w:rsid w:val="00FC585B"/>
    <w:rsid w:val="00FC5865"/>
    <w:rsid w:val="00FD5E7A"/>
    <w:rsid w:val="00FD63D8"/>
    <w:rsid w:val="00FD6A09"/>
    <w:rsid w:val="00FE051A"/>
    <w:rsid w:val="00FE0A3A"/>
    <w:rsid w:val="00FE4690"/>
    <w:rsid w:val="00FE6FCD"/>
    <w:rsid w:val="00FF2D6B"/>
    <w:rsid w:val="00FF4D6F"/>
    <w:rsid w:val="00FF7B9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47050"/>
  <w15:docId w15:val="{4AFF0CD9-2F63-453F-A808-68261C4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61B"/>
    <w:rPr>
      <w:lang w:eastAsia="en-US"/>
    </w:rPr>
  </w:style>
  <w:style w:type="paragraph" w:styleId="Heading1">
    <w:name w:val="heading 1"/>
    <w:basedOn w:val="Normal"/>
    <w:next w:val="Normal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061B"/>
    <w:pPr>
      <w:jc w:val="center"/>
    </w:pPr>
    <w:rPr>
      <w:sz w:val="24"/>
      <w:u w:val="single"/>
    </w:rPr>
  </w:style>
  <w:style w:type="paragraph" w:styleId="Subtitle">
    <w:name w:val="Subtitle"/>
    <w:basedOn w:val="Normal"/>
    <w:qFormat/>
    <w:rsid w:val="009D061B"/>
    <w:pPr>
      <w:jc w:val="center"/>
    </w:pPr>
    <w:rPr>
      <w:sz w:val="24"/>
    </w:rPr>
  </w:style>
  <w:style w:type="paragraph" w:styleId="Header">
    <w:name w:val="header"/>
    <w:basedOn w:val="Normal"/>
    <w:rsid w:val="009D06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paragraph" w:styleId="BodyText2">
    <w:name w:val="Body Text 2"/>
    <w:basedOn w:val="Normal"/>
    <w:rsid w:val="009D061B"/>
    <w:rPr>
      <w:i/>
      <w:iCs/>
      <w:sz w:val="24"/>
    </w:rPr>
  </w:style>
  <w:style w:type="paragraph" w:customStyle="1" w:styleId="StyleAfter6pt">
    <w:name w:val="Style After:  6 pt"/>
    <w:basedOn w:val="Normal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semiHidden/>
    <w:rsid w:val="0094580B"/>
    <w:rPr>
      <w:rFonts w:ascii="Tahoma" w:hAnsi="Tahoma" w:cs="Tahoma"/>
      <w:sz w:val="16"/>
      <w:szCs w:val="16"/>
    </w:rPr>
  </w:style>
  <w:style w:type="paragraph" w:customStyle="1" w:styleId="StyleLeft1cm">
    <w:name w:val="Style Left:  1 cm"/>
    <w:basedOn w:val="Normal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semiHidden/>
    <w:rsid w:val="0094580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4580B"/>
  </w:style>
  <w:style w:type="paragraph" w:styleId="CommentSubject">
    <w:name w:val="annotation subject"/>
    <w:basedOn w:val="CommentText"/>
    <w:next w:val="CommentText"/>
    <w:semiHidden/>
    <w:rsid w:val="0094580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74A16"/>
    <w:rPr>
      <w:lang w:eastAsia="en-US"/>
    </w:rPr>
  </w:style>
  <w:style w:type="paragraph" w:customStyle="1" w:styleId="NumberList">
    <w:name w:val="Number List"/>
    <w:basedOn w:val="Normal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rsid w:val="003A1D30"/>
    <w:pPr>
      <w:numPr>
        <w:ilvl w:val="1"/>
      </w:numPr>
      <w:tabs>
        <w:tab w:val="left" w:pos="2552"/>
      </w:tabs>
    </w:pPr>
  </w:style>
  <w:style w:type="character" w:customStyle="1" w:styleId="Heading3Char">
    <w:name w:val="Heading 3 Char"/>
    <w:basedOn w:val="DefaultParagraphFont"/>
    <w:link w:val="Heading3"/>
    <w:uiPriority w:val="99"/>
    <w:rsid w:val="00C20806"/>
    <w:rPr>
      <w:b/>
      <w:bCs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2080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791256"/>
  </w:style>
  <w:style w:type="character" w:customStyle="1" w:styleId="CharSchText">
    <w:name w:val="CharSchText"/>
    <w:basedOn w:val="DefaultParagraphFont"/>
    <w:rsid w:val="00791256"/>
  </w:style>
  <w:style w:type="paragraph" w:customStyle="1" w:styleId="Schedulereference">
    <w:name w:val="Schedule reference"/>
    <w:basedOn w:val="Normal"/>
    <w:next w:val="Normal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816C19"/>
    <w:rPr>
      <w:lang w:eastAsia="en-US"/>
    </w:rPr>
  </w:style>
  <w:style w:type="character" w:styleId="Hyperlink">
    <w:name w:val="Hyperlink"/>
    <w:basedOn w:val="DefaultParagraphFont"/>
    <w:unhideWhenUsed/>
    <w:rsid w:val="00DE25F5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B91502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01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C7207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F56C7E"/>
    <w:pPr>
      <w:spacing w:before="100" w:beforeAutospacing="1" w:after="100" w:afterAutospacing="1"/>
    </w:pPr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4757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5699ac83a3bbeab3f51c3a612134ad9f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b0d909759a31fad5128b3182346c900b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roperties xmlns="http://www.imanage.com/work/xmlschema">
  <documentid>DOCUMENTS!55216990.2</documentid>
  <senderid>MCKADA</senderid>
  <senderemail>DAVID.MCKAY@AGS.GOV.AU</senderemail>
  <lastmodified>2025-06-26T15:43:00.0000000+10:00</lastmodified>
  <database>DOCUMENTS</database>
</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15</Value>
      <Value>2</Value>
      <Value>1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FIN34055-1565050583-66174</_dlc_DocId>
    <_dlc_DocIdUrl xmlns="6a7e9632-768a-49bf-85ac-c69233ab2a52">
      <Url>https://financegovau.sharepoint.com/sites/M365_DoF_50034055/_layouts/15/DocIdRedir.aspx?ID=FIN34055-1565050583-66174</Url>
      <Description>FIN34055-1565050583-66174</Description>
    </_dlc_DocIdUrl>
  </documentManagement>
</p:properties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95BAF8-EB2E-4990-B7E9-F8CDA0A23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7650B-35AE-4267-ACDF-1134E9713603}"/>
</file>

<file path=customXml/itemProps3.xml><?xml version="1.0" encoding="utf-8"?>
<ds:datastoreItem xmlns:ds="http://schemas.openxmlformats.org/officeDocument/2006/customXml" ds:itemID="{1E057515-5769-4B98-B602-FD1D24F4817D}">
  <ds:schemaRefs>
    <ds:schemaRef ds:uri="http://schemas.openxmlformats.org/officeDocument/2006/bibliography"/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124F9367-206B-4EAC-B447-F4D487EA6E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CE2336-8EAE-49CF-A205-23E3924CF84D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f706d58-8dc2-4166-ac52-b547ff0589cf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DD2B64BE-C10F-4AA6-A075-43DBF15ADC9B}"/>
</file>

<file path=customXml/itemProps7.xml><?xml version="1.0" encoding="utf-8"?>
<ds:datastoreItem xmlns:ds="http://schemas.openxmlformats.org/officeDocument/2006/customXml" ds:itemID="{14361CB8-9380-445B-93B8-5AD39A8EA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910</Words>
  <Characters>4959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Zwangobani, Elliot</dc:creator>
  <cp:keywords>[SEC=OFFICIAL]</cp:keywords>
  <cp:lastModifiedBy>Diamond, Nikoletta</cp:lastModifiedBy>
  <cp:revision>4</cp:revision>
  <cp:lastPrinted>2023-05-03T23:11:00Z</cp:lastPrinted>
  <dcterms:created xsi:type="dcterms:W3CDTF">2025-06-30T07:38:00Z</dcterms:created>
  <dcterms:modified xsi:type="dcterms:W3CDTF">2025-07-04T02:09:00Z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40978485</vt:lpwstr>
  </property>
  <property fmtid="{D5CDD505-2E9C-101B-9397-08002B2CF9AE}" pid="7" name="PM_ProtectiveMarkingImage_Header">
    <vt:lpwstr>C:\Program Files\Common Files\janusNET Shared\janusSEAL\Images\DocumentSlashBlue.png</vt:lpwstr>
  </property>
  <property fmtid="{D5CDD505-2E9C-101B-9397-08002B2CF9AE}" pid="8" name="PM_Caveats_Count">
    <vt:lpwstr>0</vt:lpwstr>
  </property>
  <property fmtid="{D5CDD505-2E9C-101B-9397-08002B2CF9AE}" pid="9" name="PM_DisplayValueSecClassificationWithQualifier">
    <vt:lpwstr>OFFICIAL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InsertionValue">
    <vt:lpwstr>OFFICIAL</vt:lpwstr>
  </property>
  <property fmtid="{D5CDD505-2E9C-101B-9397-08002B2CF9AE}" pid="13" name="PM_Originating_FileId">
    <vt:lpwstr>86CB22FB050549FF9AB8DE3F6A940C5B</vt:lpwstr>
  </property>
  <property fmtid="{D5CDD505-2E9C-101B-9397-08002B2CF9AE}" pid="14" name="PM_ProtectiveMarkingValue_Footer">
    <vt:lpwstr>OFFICIAL</vt:lpwstr>
  </property>
  <property fmtid="{D5CDD505-2E9C-101B-9397-08002B2CF9AE}" pid="15" name="PM_Originator_Hash_SHA1">
    <vt:lpwstr>6E23355EE9087CCB9B5F89C0B01F40BA3D73E6DE</vt:lpwstr>
  </property>
  <property fmtid="{D5CDD505-2E9C-101B-9397-08002B2CF9AE}" pid="16" name="PM_OriginationTimeStamp">
    <vt:lpwstr>2023-03-01T01:01:39Z</vt:lpwstr>
  </property>
  <property fmtid="{D5CDD505-2E9C-101B-9397-08002B2CF9AE}" pid="17" name="PM_ProtectiveMarkingValue_Header">
    <vt:lpwstr>OFFICIAL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Namespace">
    <vt:lpwstr>gov.au</vt:lpwstr>
  </property>
  <property fmtid="{D5CDD505-2E9C-101B-9397-08002B2CF9AE}" pid="20" name="PM_Version">
    <vt:lpwstr>2018.4</vt:lpwstr>
  </property>
  <property fmtid="{D5CDD505-2E9C-101B-9397-08002B2CF9AE}" pid="21" name="PM_Note">
    <vt:lpwstr/>
  </property>
  <property fmtid="{D5CDD505-2E9C-101B-9397-08002B2CF9AE}" pid="22" name="PM_Markers">
    <vt:lpwstr/>
  </property>
  <property fmtid="{D5CDD505-2E9C-101B-9397-08002B2CF9AE}" pid="23" name="PM_Display">
    <vt:lpwstr>OFFICIAL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2022.1</vt:lpwstr>
  </property>
  <property fmtid="{D5CDD505-2E9C-101B-9397-08002B2CF9AE}" pid="26" name="PM_Hash_Salt_Prev">
    <vt:lpwstr>6BA00950DDF51430A409420E2225713D</vt:lpwstr>
  </property>
  <property fmtid="{D5CDD505-2E9C-101B-9397-08002B2CF9AE}" pid="27" name="PM_Hash_Salt">
    <vt:lpwstr>01D7595A8186DFC4EBB9316BE3D64EF0</vt:lpwstr>
  </property>
  <property fmtid="{D5CDD505-2E9C-101B-9397-08002B2CF9AE}" pid="28" name="PM_Hash_SHA1">
    <vt:lpwstr>435AB74EB2A19F693F1D92E4A8B9287C0E0E4203</vt:lpwstr>
  </property>
  <property fmtid="{D5CDD505-2E9C-101B-9397-08002B2CF9AE}" pid="29" name="MSIP_Label_87d6481e-ccdd-4ab6-8b26-05a0df5699e7_SetDate">
    <vt:lpwstr>2023-03-01T01:01:39Z</vt:lpwstr>
  </property>
  <property fmtid="{D5CDD505-2E9C-101B-9397-08002B2CF9AE}" pid="30" name="PM_OriginatorUserAccountName_SHA256">
    <vt:lpwstr>ECB4A8D8F526E4CB15C02FA6862897FE257F26F56CB25EF40F5D4D2A359E5F4D</vt:lpwstr>
  </property>
  <property fmtid="{D5CDD505-2E9C-101B-9397-08002B2CF9AE}" pid="31" name="PM_OriginatorDomainName_SHA256">
    <vt:lpwstr>325440F6CA31C4C3BCE4433552DC42928CAAD3E2731ABE35FDE729ECEB763AF0</vt:lpwstr>
  </property>
  <property fmtid="{D5CDD505-2E9C-101B-9397-08002B2CF9AE}" pid="32" name="MSIP_Label_87d6481e-ccdd-4ab6-8b26-05a0df5699e7_Name">
    <vt:lpwstr>OFFICIAL</vt:lpwstr>
  </property>
  <property fmtid="{D5CDD505-2E9C-101B-9397-08002B2CF9AE}" pid="33" name="MSIP_Label_87d6481e-ccdd-4ab6-8b26-05a0df5699e7_SiteId">
    <vt:lpwstr>08954cee-4782-4ff6-9ad5-1997dccef4b0</vt:lpwstr>
  </property>
  <property fmtid="{D5CDD505-2E9C-101B-9397-08002B2CF9AE}" pid="34" name="MSIP_Label_87d6481e-ccdd-4ab6-8b26-05a0df5699e7_Enabled">
    <vt:lpwstr>true</vt:lpwstr>
  </property>
  <property fmtid="{D5CDD505-2E9C-101B-9397-08002B2CF9AE}" pid="35" name="PMHMAC">
    <vt:lpwstr>v=2022.1;a=SHA256;h=B8A6BEECDBB14EB1F5EB00AEEF6FF7EDD56F267CD6704B30742FF4C191A81C40</vt:lpwstr>
  </property>
  <property fmtid="{D5CDD505-2E9C-101B-9397-08002B2CF9AE}" pid="36" name="PM_SecurityClassification_Prev">
    <vt:lpwstr>OFFICIAL</vt:lpwstr>
  </property>
  <property fmtid="{D5CDD505-2E9C-101B-9397-08002B2CF9AE}" pid="37" name="MSIP_Label_87d6481e-ccdd-4ab6-8b26-05a0df5699e7_Method">
    <vt:lpwstr>Privileged</vt:lpwstr>
  </property>
  <property fmtid="{D5CDD505-2E9C-101B-9397-08002B2CF9AE}" pid="38" name="MSIP_Label_87d6481e-ccdd-4ab6-8b26-05a0df5699e7_ContentBits">
    <vt:lpwstr>0</vt:lpwstr>
  </property>
  <property fmtid="{D5CDD505-2E9C-101B-9397-08002B2CF9AE}" pid="39" name="MSIP_Label_87d6481e-ccdd-4ab6-8b26-05a0df5699e7_ActionId">
    <vt:lpwstr>c60c0df142ee4d75a334a85790005418</vt:lpwstr>
  </property>
  <property fmtid="{D5CDD505-2E9C-101B-9397-08002B2CF9AE}" pid="40" name="PM_Qualifier_Prev">
    <vt:lpwstr/>
  </property>
  <property fmtid="{D5CDD505-2E9C-101B-9397-08002B2CF9AE}" pid="41" name="ContentTypeId">
    <vt:lpwstr>0x010100B7B479F47583304BA8B631462CC772D70002F43F407794FC478C48E13B67456D59</vt:lpwstr>
  </property>
  <property fmtid="{D5CDD505-2E9C-101B-9397-08002B2CF9AE}" pid="42" name="TaxKeyword">
    <vt:lpwstr>15;#[SEC=OFFICIAL]|07351cc0-de73-4913-be2f-56f124cbf8bb</vt:lpwstr>
  </property>
  <property fmtid="{D5CDD505-2E9C-101B-9397-08002B2CF9AE}" pid="43" name="MediaServiceImageTags">
    <vt:lpwstr/>
  </property>
  <property fmtid="{D5CDD505-2E9C-101B-9397-08002B2CF9AE}" pid="44" name="About Entity">
    <vt:lpwstr>2;#Department of Finance|fd660e8f-8f31-49bd-92a3-d31d4da31afe</vt:lpwstr>
  </property>
  <property fmtid="{D5CDD505-2E9C-101B-9397-08002B2CF9AE}" pid="45" name="Initiating Entity">
    <vt:lpwstr>2;#Department of Finance|fd660e8f-8f31-49bd-92a3-d31d4da31afe</vt:lpwstr>
  </property>
  <property fmtid="{D5CDD505-2E9C-101B-9397-08002B2CF9AE}" pid="46" name="Organisation Unit">
    <vt:lpwstr>1;#Financial Framework Supplementary Powers|379d9d29-c01c-4de9-a4ea-4a1c8eabf1a8</vt:lpwstr>
  </property>
  <property fmtid="{D5CDD505-2E9C-101B-9397-08002B2CF9AE}" pid="47" name="Function_x0020_and_x0020_Activity">
    <vt:lpwstr/>
  </property>
  <property fmtid="{D5CDD505-2E9C-101B-9397-08002B2CF9AE}" pid="48" name="_dlc_DocIdItemGuid">
    <vt:lpwstr>e85019c2-43ec-4a3c-8897-44a6d068d807</vt:lpwstr>
  </property>
  <property fmtid="{D5CDD505-2E9C-101B-9397-08002B2CF9AE}" pid="49" name="iManageRef">
    <vt:lpwstr>Updated</vt:lpwstr>
  </property>
  <property fmtid="{D5CDD505-2E9C-101B-9397-08002B2CF9AE}" pid="50" name="Function and Activity">
    <vt:lpwstr/>
  </property>
  <property fmtid="{D5CDD505-2E9C-101B-9397-08002B2CF9AE}" pid="51" name="Organisation_x0020_Unit">
    <vt:lpwstr>1;#Financial Framework Supplementary Powers|379d9d29-c01c-4de9-a4ea-4a1c8eabf1a8</vt:lpwstr>
  </property>
  <property fmtid="{D5CDD505-2E9C-101B-9397-08002B2CF9AE}" pid="52" name="About_x0020_Entity">
    <vt:lpwstr>2;#Department of Finance|fd660e8f-8f31-49bd-92a3-d31d4da31afe</vt:lpwstr>
  </property>
  <property fmtid="{D5CDD505-2E9C-101B-9397-08002B2CF9AE}" pid="53" name="Initiating_x0020_Entity">
    <vt:lpwstr>2;#Department of Finance|fd660e8f-8f31-49bd-92a3-d31d4da31afe</vt:lpwstr>
  </property>
</Properties>
</file>