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010FF" w14:textId="77777777" w:rsidR="0005699F" w:rsidRPr="003E6DF4" w:rsidRDefault="0005699F" w:rsidP="0005699F">
      <w:pPr>
        <w:tabs>
          <w:tab w:val="left" w:pos="851"/>
        </w:tabs>
        <w:rPr>
          <w:noProof/>
          <w:sz w:val="20"/>
          <w:szCs w:val="20"/>
          <w:lang w:val="en-AU" w:eastAsia="en-AU" w:bidi="ar-SA"/>
        </w:rPr>
      </w:pPr>
      <w:r w:rsidRPr="003E6DF4">
        <w:rPr>
          <w:noProof/>
          <w:sz w:val="20"/>
          <w:szCs w:val="20"/>
          <w:lang w:val="en-AU" w:eastAsia="en-AU" w:bidi="ar-SA"/>
        </w:rPr>
        <w:drawing>
          <wp:inline distT="0" distB="0" distL="0" distR="0" wp14:anchorId="0B36C19E" wp14:editId="0AD6A037">
            <wp:extent cx="2657475" cy="438150"/>
            <wp:effectExtent l="0" t="0" r="9525" b="0"/>
            <wp:docPr id="1035833958" name="Picture 1035833958" descr="Food Standards Australia New Zea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833958" name="Picture 1035833958" descr="Food Standards Australia New Zealand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8B83C" w14:textId="77777777" w:rsidR="0005699F" w:rsidRPr="003E6DF4" w:rsidRDefault="0005699F" w:rsidP="0005699F">
      <w:pPr>
        <w:rPr>
          <w:lang w:bidi="ar-SA"/>
        </w:rPr>
      </w:pPr>
    </w:p>
    <w:p w14:paraId="1890DF71" w14:textId="77777777" w:rsidR="0005699F" w:rsidRPr="000933AA" w:rsidRDefault="0005699F" w:rsidP="0005699F">
      <w:pPr>
        <w:pBdr>
          <w:bottom w:val="single" w:sz="4" w:space="1" w:color="auto"/>
        </w:pBdr>
        <w:tabs>
          <w:tab w:val="left" w:pos="851"/>
        </w:tabs>
        <w:rPr>
          <w:b/>
          <w:bCs/>
          <w:sz w:val="20"/>
        </w:rPr>
      </w:pPr>
      <w:r w:rsidRPr="000933AA">
        <w:rPr>
          <w:b/>
          <w:bCs/>
          <w:sz w:val="20"/>
        </w:rPr>
        <w:t xml:space="preserve">Food Standards (Application A1311 – </w:t>
      </w:r>
      <w:r w:rsidRPr="00D34484">
        <w:rPr>
          <w:b/>
          <w:sz w:val="20"/>
          <w:szCs w:val="20"/>
          <w:lang w:bidi="ar-SA"/>
        </w:rPr>
        <w:t xml:space="preserve">Prolyl oligopeptidase from GM </w:t>
      </w:r>
      <w:r w:rsidRPr="00D34484">
        <w:rPr>
          <w:b/>
          <w:i/>
          <w:sz w:val="20"/>
          <w:szCs w:val="20"/>
          <w:lang w:bidi="ar-SA"/>
        </w:rPr>
        <w:t>Trichoderma reesei</w:t>
      </w:r>
      <w:r w:rsidRPr="00D34484">
        <w:rPr>
          <w:b/>
          <w:sz w:val="20"/>
          <w:szCs w:val="20"/>
          <w:lang w:bidi="ar-SA"/>
        </w:rPr>
        <w:t xml:space="preserve"> as a processing aid</w:t>
      </w:r>
      <w:r w:rsidRPr="000933AA">
        <w:rPr>
          <w:b/>
          <w:bCs/>
          <w:sz w:val="20"/>
        </w:rPr>
        <w:t>) Variation</w:t>
      </w:r>
    </w:p>
    <w:p w14:paraId="08D8BF75" w14:textId="77777777" w:rsidR="0005699F" w:rsidRPr="003E6DF4" w:rsidRDefault="0005699F" w:rsidP="0005699F">
      <w:pPr>
        <w:pBdr>
          <w:bottom w:val="single" w:sz="4" w:space="1" w:color="auto"/>
        </w:pBdr>
        <w:rPr>
          <w:b/>
          <w:sz w:val="20"/>
        </w:rPr>
      </w:pPr>
    </w:p>
    <w:p w14:paraId="7E3590F7" w14:textId="77777777" w:rsidR="0005699F" w:rsidRPr="003E6DF4" w:rsidRDefault="0005699F" w:rsidP="0005699F">
      <w:pPr>
        <w:rPr>
          <w:sz w:val="20"/>
        </w:rPr>
      </w:pPr>
    </w:p>
    <w:p w14:paraId="68074D0A" w14:textId="77777777" w:rsidR="0005699F" w:rsidRPr="003E6DF4" w:rsidRDefault="0005699F" w:rsidP="0005699F">
      <w:pPr>
        <w:rPr>
          <w:sz w:val="20"/>
          <w:szCs w:val="20"/>
        </w:rPr>
      </w:pPr>
      <w:r w:rsidRPr="000AFC06">
        <w:rPr>
          <w:sz w:val="20"/>
          <w:szCs w:val="20"/>
        </w:rPr>
        <w:t xml:space="preserve">The Board of Food Standards Australia New Zealand gives notice of the making of this variation under section 92 of the </w:t>
      </w:r>
      <w:r w:rsidRPr="000AFC06">
        <w:rPr>
          <w:i/>
          <w:sz w:val="20"/>
          <w:szCs w:val="20"/>
        </w:rPr>
        <w:t>Food Standards Australia New Zealand Act 1991</w:t>
      </w:r>
      <w:r w:rsidRPr="000AFC06">
        <w:rPr>
          <w:sz w:val="20"/>
          <w:szCs w:val="20"/>
        </w:rPr>
        <w:t>.  The variation commences on the date specified in clause 3 of this variation.</w:t>
      </w:r>
    </w:p>
    <w:p w14:paraId="7B235577" w14:textId="77777777" w:rsidR="0005699F" w:rsidRPr="003E6DF4" w:rsidRDefault="0005699F" w:rsidP="0005699F">
      <w:pPr>
        <w:rPr>
          <w:sz w:val="20"/>
        </w:rPr>
      </w:pPr>
    </w:p>
    <w:p w14:paraId="18A02A15" w14:textId="16DE74FB" w:rsidR="007A3111" w:rsidRPr="00D82FFF" w:rsidRDefault="007A3111" w:rsidP="007A3111">
      <w:pPr>
        <w:tabs>
          <w:tab w:val="left" w:pos="851"/>
        </w:tabs>
        <w:rPr>
          <w:sz w:val="20"/>
          <w:szCs w:val="20"/>
          <w:lang w:bidi="ar-SA"/>
        </w:rPr>
      </w:pPr>
      <w:r w:rsidRPr="00D82FFF">
        <w:rPr>
          <w:sz w:val="20"/>
          <w:szCs w:val="20"/>
          <w:lang w:bidi="ar-SA"/>
        </w:rPr>
        <w:t>Dated</w:t>
      </w:r>
      <w:r>
        <w:rPr>
          <w:sz w:val="20"/>
          <w:szCs w:val="20"/>
          <w:lang w:bidi="ar-SA"/>
        </w:rPr>
        <w:t xml:space="preserve"> </w:t>
      </w:r>
      <w:r w:rsidR="384F6216" w:rsidRPr="4E424F9F">
        <w:rPr>
          <w:rFonts w:asciiTheme="minorHAnsi" w:eastAsiaTheme="minorEastAsia" w:hAnsiTheme="minorHAnsi" w:cstheme="minorBidi"/>
          <w:sz w:val="20"/>
          <w:szCs w:val="20"/>
        </w:rPr>
        <w:t>10</w:t>
      </w:r>
      <w:r w:rsidRPr="4E424F9F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>
        <w:rPr>
          <w:sz w:val="20"/>
          <w:szCs w:val="20"/>
          <w:lang w:bidi="ar-SA"/>
        </w:rPr>
        <w:t>July 2025</w:t>
      </w:r>
    </w:p>
    <w:p w14:paraId="537B36E7" w14:textId="77777777" w:rsidR="007A3111" w:rsidRPr="00D82FFF" w:rsidRDefault="007A3111" w:rsidP="007A3111">
      <w:pPr>
        <w:tabs>
          <w:tab w:val="left" w:pos="851"/>
        </w:tabs>
        <w:rPr>
          <w:sz w:val="20"/>
          <w:szCs w:val="20"/>
          <w:lang w:bidi="ar-SA"/>
        </w:rPr>
      </w:pPr>
    </w:p>
    <w:p w14:paraId="38F61C80" w14:textId="27D0A6FF" w:rsidR="007A3111" w:rsidRPr="00D82FFF" w:rsidRDefault="7C89C7FB" w:rsidP="007A3111">
      <w:pPr>
        <w:tabs>
          <w:tab w:val="left" w:pos="851"/>
        </w:tabs>
      </w:pPr>
      <w:r>
        <w:rPr>
          <w:noProof/>
        </w:rPr>
        <w:drawing>
          <wp:inline distT="0" distB="0" distL="0" distR="0" wp14:anchorId="3575421A" wp14:editId="3E8D4CBF">
            <wp:extent cx="1231499" cy="371888"/>
            <wp:effectExtent l="0" t="0" r="0" b="0"/>
            <wp:docPr id="2102374611" name="drawing" descr="The Signature of the delegate of the Board of Food Standards Australia New Zea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374611" name="drawing" descr="The Signature of the delegate of the Board of Food Standards Australia New Zealan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499" cy="371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56AA3" w14:textId="658A5B3A" w:rsidR="007A3111" w:rsidRPr="00D82FFF" w:rsidRDefault="007A3111" w:rsidP="007A3111">
      <w:pPr>
        <w:tabs>
          <w:tab w:val="left" w:pos="851"/>
        </w:tabs>
        <w:rPr>
          <w:sz w:val="20"/>
          <w:szCs w:val="20"/>
          <w:lang w:bidi="ar-SA"/>
        </w:rPr>
      </w:pPr>
    </w:p>
    <w:p w14:paraId="294E0731" w14:textId="77777777" w:rsidR="007A3111" w:rsidRDefault="007A3111" w:rsidP="007A3111">
      <w:pPr>
        <w:rPr>
          <w:sz w:val="20"/>
        </w:rPr>
      </w:pPr>
      <w:r w:rsidRPr="00BD06EB">
        <w:rPr>
          <w:sz w:val="20"/>
          <w:szCs w:val="20"/>
          <w:lang w:bidi="ar-SA"/>
        </w:rPr>
        <w:t>Matthew O’Mullane, General Manager, Food Safety</w:t>
      </w:r>
      <w:r w:rsidRPr="003E6DF4">
        <w:rPr>
          <w:sz w:val="20"/>
        </w:rPr>
        <w:t xml:space="preserve"> </w:t>
      </w:r>
    </w:p>
    <w:p w14:paraId="47E27306" w14:textId="77777777" w:rsidR="0005699F" w:rsidRPr="003E6DF4" w:rsidRDefault="0005699F" w:rsidP="007A3111">
      <w:pPr>
        <w:rPr>
          <w:sz w:val="20"/>
        </w:rPr>
      </w:pPr>
      <w:r w:rsidRPr="003E6DF4">
        <w:rPr>
          <w:sz w:val="20"/>
        </w:rPr>
        <w:t>Delegate of the Board of Food Standards Australia New Zealand</w:t>
      </w:r>
    </w:p>
    <w:p w14:paraId="556375DC" w14:textId="77777777" w:rsidR="0005699F" w:rsidRPr="003E6DF4" w:rsidRDefault="0005699F" w:rsidP="0005699F">
      <w:pPr>
        <w:rPr>
          <w:sz w:val="20"/>
        </w:rPr>
      </w:pPr>
    </w:p>
    <w:p w14:paraId="63AD5A1A" w14:textId="77777777" w:rsidR="0005699F" w:rsidRPr="003E6DF4" w:rsidRDefault="0005699F" w:rsidP="0005699F">
      <w:pPr>
        <w:rPr>
          <w:sz w:val="20"/>
        </w:rPr>
      </w:pPr>
    </w:p>
    <w:p w14:paraId="0C6687D7" w14:textId="77777777" w:rsidR="0005699F" w:rsidRPr="003E6DF4" w:rsidRDefault="0005699F" w:rsidP="0005699F">
      <w:pPr>
        <w:rPr>
          <w:sz w:val="20"/>
        </w:rPr>
      </w:pPr>
    </w:p>
    <w:p w14:paraId="54760843" w14:textId="77777777" w:rsidR="0005699F" w:rsidRPr="003E6DF4" w:rsidRDefault="0005699F" w:rsidP="0005699F">
      <w:pPr>
        <w:rPr>
          <w:sz w:val="20"/>
        </w:rPr>
      </w:pPr>
    </w:p>
    <w:p w14:paraId="4F27E547" w14:textId="77777777" w:rsidR="0005699F" w:rsidRPr="003E6DF4" w:rsidRDefault="0005699F" w:rsidP="0005699F">
      <w:pPr>
        <w:rPr>
          <w:sz w:val="20"/>
        </w:rPr>
      </w:pPr>
    </w:p>
    <w:p w14:paraId="4893C70F" w14:textId="77777777" w:rsidR="0005699F" w:rsidRPr="003E6DF4" w:rsidRDefault="0005699F" w:rsidP="0005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lang w:val="en-AU"/>
        </w:rPr>
      </w:pPr>
      <w:r w:rsidRPr="003E6DF4">
        <w:rPr>
          <w:b/>
          <w:sz w:val="20"/>
          <w:lang w:val="en-AU"/>
        </w:rPr>
        <w:t xml:space="preserve">Note:  </w:t>
      </w:r>
    </w:p>
    <w:p w14:paraId="6848645C" w14:textId="77777777" w:rsidR="0005699F" w:rsidRPr="003E6DF4" w:rsidRDefault="0005699F" w:rsidP="0005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lang w:val="en-AU"/>
        </w:rPr>
      </w:pPr>
    </w:p>
    <w:p w14:paraId="3C3F1C6D" w14:textId="6C358F45" w:rsidR="0005699F" w:rsidRPr="003E6DF4" w:rsidRDefault="007A3111" w:rsidP="0005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lang w:val="en-AU"/>
        </w:rPr>
      </w:pPr>
      <w:r w:rsidRPr="003E6DF4">
        <w:rPr>
          <w:sz w:val="20"/>
          <w:lang w:val="en-AU"/>
        </w:rPr>
        <w:t xml:space="preserve">This variation will be published in the Commonwealth of Australia Gazette No. FSC </w:t>
      </w:r>
      <w:r w:rsidRPr="00BD1C0D">
        <w:rPr>
          <w:sz w:val="20"/>
          <w:szCs w:val="20"/>
          <w:lang w:val="en-AU" w:bidi="ar-SA"/>
        </w:rPr>
        <w:t>180</w:t>
      </w:r>
      <w:r w:rsidRPr="003E6DF4">
        <w:rPr>
          <w:sz w:val="20"/>
          <w:lang w:val="en-AU"/>
        </w:rPr>
        <w:t xml:space="preserve"> on </w:t>
      </w:r>
      <w:r w:rsidRPr="00BD1C0D">
        <w:rPr>
          <w:sz w:val="20"/>
          <w:szCs w:val="20"/>
          <w:lang w:val="en-AU" w:bidi="ar-SA"/>
        </w:rPr>
        <w:t>22 July 2025.</w:t>
      </w:r>
      <w:r w:rsidR="0005699F" w:rsidRPr="003E6DF4">
        <w:rPr>
          <w:sz w:val="20"/>
          <w:lang w:val="en-AU"/>
        </w:rPr>
        <w:t xml:space="preserve">This means that this date is the gazettal date for the purposes of clause 3 of the variation. </w:t>
      </w:r>
    </w:p>
    <w:p w14:paraId="5C3256DD" w14:textId="77777777" w:rsidR="0005699F" w:rsidRPr="003E6DF4" w:rsidRDefault="0005699F" w:rsidP="0005699F">
      <w:pPr>
        <w:rPr>
          <w:lang w:bidi="ar-SA"/>
        </w:rPr>
      </w:pPr>
    </w:p>
    <w:p w14:paraId="123B5140" w14:textId="77777777" w:rsidR="0005699F" w:rsidRPr="003E6DF4" w:rsidRDefault="0005699F" w:rsidP="0005699F">
      <w:pPr>
        <w:widowControl/>
        <w:rPr>
          <w:lang w:bidi="ar-SA"/>
        </w:rPr>
      </w:pPr>
      <w:r w:rsidRPr="003E6DF4">
        <w:rPr>
          <w:lang w:bidi="ar-SA"/>
        </w:rPr>
        <w:br w:type="page"/>
      </w:r>
    </w:p>
    <w:p w14:paraId="08A8CC7C" w14:textId="77777777" w:rsidR="0005699F" w:rsidRPr="00D34484" w:rsidRDefault="0005699F" w:rsidP="0005699F">
      <w:pPr>
        <w:spacing w:before="120" w:after="120"/>
        <w:ind w:left="851" w:hanging="851"/>
        <w:rPr>
          <w:b/>
          <w:sz w:val="20"/>
          <w:szCs w:val="20"/>
          <w:lang w:bidi="ar-SA"/>
        </w:rPr>
      </w:pPr>
      <w:r w:rsidRPr="00D34484">
        <w:rPr>
          <w:b/>
          <w:sz w:val="20"/>
          <w:szCs w:val="20"/>
          <w:lang w:bidi="ar-SA"/>
        </w:rPr>
        <w:lastRenderedPageBreak/>
        <w:t>1</w:t>
      </w:r>
      <w:r w:rsidRPr="00D34484">
        <w:rPr>
          <w:b/>
          <w:sz w:val="20"/>
          <w:szCs w:val="20"/>
          <w:lang w:bidi="ar-SA"/>
        </w:rPr>
        <w:tab/>
        <w:t>Name</w:t>
      </w:r>
    </w:p>
    <w:p w14:paraId="4EB9686B" w14:textId="77777777" w:rsidR="0005699F" w:rsidRPr="00D34484" w:rsidRDefault="0005699F" w:rsidP="0005699F">
      <w:pPr>
        <w:widowControl/>
        <w:tabs>
          <w:tab w:val="left" w:pos="851"/>
        </w:tabs>
        <w:spacing w:before="120" w:after="120"/>
        <w:rPr>
          <w:sz w:val="20"/>
          <w:szCs w:val="20"/>
          <w:lang w:bidi="ar-SA"/>
        </w:rPr>
      </w:pPr>
      <w:r w:rsidRPr="00D34484">
        <w:rPr>
          <w:sz w:val="20"/>
          <w:szCs w:val="20"/>
          <w:lang w:bidi="ar-SA"/>
        </w:rPr>
        <w:t xml:space="preserve">This instrument is the </w:t>
      </w:r>
      <w:r w:rsidRPr="00D34484">
        <w:rPr>
          <w:i/>
          <w:sz w:val="20"/>
          <w:szCs w:val="20"/>
          <w:lang w:bidi="ar-SA"/>
        </w:rPr>
        <w:t>Food Standards (</w:t>
      </w:r>
      <w:r w:rsidRPr="006B616D">
        <w:rPr>
          <w:i/>
          <w:sz w:val="20"/>
          <w:szCs w:val="20"/>
          <w:lang w:bidi="ar-SA"/>
        </w:rPr>
        <w:t xml:space="preserve">Application A1311 – </w:t>
      </w:r>
      <w:r w:rsidRPr="00554F6D">
        <w:rPr>
          <w:i/>
          <w:sz w:val="20"/>
          <w:szCs w:val="20"/>
          <w:lang w:bidi="ar-SA"/>
        </w:rPr>
        <w:t>Prolyl oligopeptidase</w:t>
      </w:r>
      <w:r w:rsidRPr="006B616D">
        <w:rPr>
          <w:i/>
          <w:sz w:val="20"/>
          <w:szCs w:val="20"/>
          <w:lang w:bidi="ar-SA"/>
        </w:rPr>
        <w:t xml:space="preserve"> from GM </w:t>
      </w:r>
      <w:r w:rsidRPr="00554F6D">
        <w:rPr>
          <w:sz w:val="20"/>
          <w:szCs w:val="20"/>
          <w:lang w:bidi="ar-SA"/>
        </w:rPr>
        <w:t>Trichoderma reesei</w:t>
      </w:r>
      <w:r w:rsidRPr="006B616D">
        <w:rPr>
          <w:i/>
          <w:sz w:val="20"/>
          <w:szCs w:val="20"/>
          <w:lang w:bidi="ar-SA"/>
        </w:rPr>
        <w:t xml:space="preserve"> as a processing aid</w:t>
      </w:r>
      <w:r w:rsidRPr="00D34484">
        <w:rPr>
          <w:i/>
          <w:sz w:val="20"/>
          <w:szCs w:val="20"/>
          <w:lang w:bidi="ar-SA"/>
        </w:rPr>
        <w:t>) Variation</w:t>
      </w:r>
      <w:r w:rsidRPr="00D34484">
        <w:rPr>
          <w:sz w:val="20"/>
          <w:szCs w:val="20"/>
          <w:lang w:bidi="ar-SA"/>
        </w:rPr>
        <w:t>.</w:t>
      </w:r>
    </w:p>
    <w:p w14:paraId="39E7B3A1" w14:textId="77777777" w:rsidR="0005699F" w:rsidRPr="00D34484" w:rsidRDefault="0005699F" w:rsidP="0005699F">
      <w:pPr>
        <w:spacing w:before="120" w:after="120"/>
        <w:ind w:left="851" w:hanging="851"/>
        <w:rPr>
          <w:b/>
          <w:sz w:val="20"/>
          <w:szCs w:val="20"/>
          <w:lang w:bidi="ar-SA"/>
        </w:rPr>
      </w:pPr>
      <w:r w:rsidRPr="00D34484">
        <w:rPr>
          <w:b/>
          <w:sz w:val="20"/>
          <w:szCs w:val="20"/>
          <w:lang w:bidi="ar-SA"/>
        </w:rPr>
        <w:t>2</w:t>
      </w:r>
      <w:r w:rsidRPr="00D34484">
        <w:rPr>
          <w:b/>
          <w:sz w:val="20"/>
          <w:szCs w:val="20"/>
          <w:lang w:bidi="ar-SA"/>
        </w:rPr>
        <w:tab/>
        <w:t xml:space="preserve">Variation to a standard in the </w:t>
      </w:r>
      <w:r w:rsidRPr="00D34484">
        <w:rPr>
          <w:b/>
          <w:i/>
          <w:sz w:val="20"/>
          <w:szCs w:val="20"/>
          <w:lang w:bidi="ar-SA"/>
        </w:rPr>
        <w:t>Australia New Zealand Food Standards Code</w:t>
      </w:r>
    </w:p>
    <w:p w14:paraId="08E2EA67" w14:textId="77777777" w:rsidR="0005699F" w:rsidRPr="00D34484" w:rsidRDefault="0005699F" w:rsidP="0005699F">
      <w:pPr>
        <w:widowControl/>
        <w:tabs>
          <w:tab w:val="left" w:pos="851"/>
        </w:tabs>
        <w:spacing w:before="120" w:after="120"/>
        <w:rPr>
          <w:sz w:val="20"/>
          <w:szCs w:val="20"/>
          <w:lang w:bidi="ar-SA"/>
        </w:rPr>
      </w:pPr>
      <w:r w:rsidRPr="00D34484">
        <w:rPr>
          <w:sz w:val="20"/>
          <w:szCs w:val="20"/>
          <w:lang w:bidi="ar-SA"/>
        </w:rPr>
        <w:t xml:space="preserve">The Schedule varies a Standard in the </w:t>
      </w:r>
      <w:r w:rsidRPr="00D34484">
        <w:rPr>
          <w:i/>
          <w:sz w:val="20"/>
          <w:szCs w:val="20"/>
          <w:lang w:bidi="ar-SA"/>
        </w:rPr>
        <w:t>Australia New Zealand Food Standards Code</w:t>
      </w:r>
      <w:r w:rsidRPr="00D34484">
        <w:rPr>
          <w:sz w:val="20"/>
          <w:szCs w:val="20"/>
          <w:lang w:bidi="ar-SA"/>
        </w:rPr>
        <w:t>.</w:t>
      </w:r>
    </w:p>
    <w:p w14:paraId="04472CC4" w14:textId="77777777" w:rsidR="0005699F" w:rsidRPr="00D34484" w:rsidRDefault="0005699F" w:rsidP="0005699F">
      <w:pPr>
        <w:spacing w:before="120" w:after="120"/>
        <w:ind w:left="851" w:hanging="851"/>
        <w:rPr>
          <w:b/>
          <w:sz w:val="20"/>
          <w:szCs w:val="20"/>
          <w:lang w:bidi="ar-SA"/>
        </w:rPr>
      </w:pPr>
      <w:r w:rsidRPr="00D34484">
        <w:rPr>
          <w:b/>
          <w:sz w:val="20"/>
          <w:szCs w:val="20"/>
          <w:lang w:bidi="ar-SA"/>
        </w:rPr>
        <w:t>3</w:t>
      </w:r>
      <w:r w:rsidRPr="00D34484">
        <w:rPr>
          <w:b/>
          <w:sz w:val="20"/>
          <w:szCs w:val="20"/>
          <w:lang w:bidi="ar-SA"/>
        </w:rPr>
        <w:tab/>
        <w:t>Commencement</w:t>
      </w:r>
    </w:p>
    <w:p w14:paraId="398D0949" w14:textId="77777777" w:rsidR="0005699F" w:rsidRPr="00D34484" w:rsidRDefault="0005699F" w:rsidP="0005699F">
      <w:pPr>
        <w:widowControl/>
        <w:tabs>
          <w:tab w:val="left" w:pos="851"/>
        </w:tabs>
        <w:spacing w:before="120" w:after="120"/>
        <w:rPr>
          <w:sz w:val="20"/>
          <w:szCs w:val="20"/>
          <w:lang w:bidi="ar-SA"/>
        </w:rPr>
      </w:pPr>
      <w:r w:rsidRPr="00D34484">
        <w:rPr>
          <w:sz w:val="20"/>
          <w:szCs w:val="20"/>
          <w:lang w:bidi="ar-SA"/>
        </w:rPr>
        <w:t>The variation commences on the date of gazettal.</w:t>
      </w:r>
    </w:p>
    <w:p w14:paraId="72AA0431" w14:textId="77777777" w:rsidR="0005699F" w:rsidRPr="00D34484" w:rsidRDefault="0005699F" w:rsidP="0005699F">
      <w:pPr>
        <w:tabs>
          <w:tab w:val="left" w:pos="851"/>
        </w:tabs>
        <w:jc w:val="center"/>
        <w:rPr>
          <w:b/>
          <w:sz w:val="20"/>
          <w:szCs w:val="20"/>
          <w:lang w:bidi="ar-SA"/>
        </w:rPr>
      </w:pPr>
      <w:r w:rsidRPr="00D34484">
        <w:rPr>
          <w:b/>
          <w:sz w:val="20"/>
          <w:szCs w:val="20"/>
          <w:lang w:bidi="ar-SA"/>
        </w:rPr>
        <w:t>Schedule</w:t>
      </w:r>
    </w:p>
    <w:p w14:paraId="7F6FC15C" w14:textId="77777777" w:rsidR="0005699F" w:rsidRPr="00D34484" w:rsidRDefault="0005699F" w:rsidP="0005699F">
      <w:pPr>
        <w:spacing w:before="120" w:after="120"/>
        <w:ind w:left="851" w:hanging="851"/>
        <w:rPr>
          <w:sz w:val="20"/>
          <w:szCs w:val="20"/>
          <w:lang w:bidi="ar-SA"/>
        </w:rPr>
      </w:pPr>
      <w:r w:rsidRPr="00D34484">
        <w:rPr>
          <w:b/>
          <w:sz w:val="20"/>
          <w:szCs w:val="20"/>
          <w:lang w:bidi="ar-SA"/>
        </w:rPr>
        <w:t>Schedule 18 – Processing aids</w:t>
      </w:r>
    </w:p>
    <w:p w14:paraId="7D59E679" w14:textId="77777777" w:rsidR="0005699F" w:rsidRPr="00D34484" w:rsidRDefault="0005699F" w:rsidP="0005699F">
      <w:pPr>
        <w:spacing w:before="120" w:after="120"/>
        <w:ind w:left="851" w:hanging="851"/>
        <w:rPr>
          <w:b/>
          <w:sz w:val="20"/>
          <w:szCs w:val="20"/>
          <w:lang w:bidi="ar-SA"/>
        </w:rPr>
      </w:pPr>
      <w:r w:rsidRPr="00D34484">
        <w:rPr>
          <w:b/>
          <w:sz w:val="20"/>
          <w:szCs w:val="20"/>
        </w:rPr>
        <w:t>[1]</w:t>
      </w:r>
      <w:r>
        <w:tab/>
      </w:r>
      <w:r w:rsidRPr="00D34484">
        <w:rPr>
          <w:b/>
          <w:sz w:val="20"/>
          <w:szCs w:val="20"/>
        </w:rPr>
        <w:t>Subsection S18—9(3) (table)</w:t>
      </w:r>
    </w:p>
    <w:p w14:paraId="7CEB9A21" w14:textId="77777777" w:rsidR="0005699F" w:rsidRPr="00D34484" w:rsidRDefault="0005699F" w:rsidP="0005699F">
      <w:pPr>
        <w:widowControl/>
        <w:tabs>
          <w:tab w:val="left" w:pos="851"/>
        </w:tabs>
        <w:spacing w:before="120" w:after="120"/>
        <w:rPr>
          <w:sz w:val="20"/>
          <w:szCs w:val="20"/>
          <w:lang w:bidi="ar-SA"/>
        </w:rPr>
      </w:pPr>
      <w:r w:rsidRPr="00D34484">
        <w:rPr>
          <w:sz w:val="20"/>
          <w:szCs w:val="20"/>
          <w:lang w:bidi="ar-SA"/>
        </w:rPr>
        <w:tab/>
        <w:t>Insert:</w:t>
      </w: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3648"/>
        <w:gridCol w:w="2297"/>
      </w:tblGrid>
      <w:tr w:rsidR="0005699F" w:rsidRPr="00D34484" w14:paraId="371DE2A7" w14:textId="77777777" w:rsidTr="00BC14B9">
        <w:trPr>
          <w:trHeight w:val="300"/>
        </w:trPr>
        <w:tc>
          <w:tcPr>
            <w:tcW w:w="29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4CCA9" w14:textId="77777777" w:rsidR="0005699F" w:rsidRPr="00D34484" w:rsidRDefault="0005699F" w:rsidP="00BC14B9">
            <w:pPr>
              <w:widowControl/>
              <w:spacing w:before="60" w:after="60"/>
              <w:rPr>
                <w:rFonts w:cs="Arial"/>
                <w:i/>
                <w:iCs/>
                <w:color w:val="000000"/>
                <w:sz w:val="18"/>
                <w:szCs w:val="18"/>
                <w:lang w:val="en-AU" w:eastAsia="en-AU" w:bidi="ar-SA"/>
              </w:rPr>
            </w:pPr>
            <w:r w:rsidRPr="00D34484">
              <w:rPr>
                <w:rFonts w:cs="Arial"/>
                <w:color w:val="000000" w:themeColor="text1"/>
                <w:sz w:val="18"/>
                <w:szCs w:val="18"/>
                <w:lang w:val="en-AU" w:eastAsia="en-AU" w:bidi="ar-SA"/>
              </w:rPr>
              <w:t xml:space="preserve">Prolyl oligopeptidase (EC 3.4.21.26) sourced from </w:t>
            </w:r>
            <w:r w:rsidRPr="00D34484">
              <w:rPr>
                <w:rFonts w:cs="Arial"/>
                <w:i/>
                <w:iCs/>
                <w:color w:val="000000" w:themeColor="text1"/>
                <w:sz w:val="18"/>
                <w:szCs w:val="18"/>
                <w:lang w:val="en-AU" w:eastAsia="en-AU" w:bidi="ar-SA"/>
              </w:rPr>
              <w:t>Trichoderma reesei</w:t>
            </w:r>
            <w:r w:rsidRPr="00D34484">
              <w:rPr>
                <w:rFonts w:cs="Arial"/>
                <w:color w:val="000000" w:themeColor="text1"/>
                <w:sz w:val="18"/>
                <w:szCs w:val="18"/>
                <w:lang w:val="en-AU" w:eastAsia="en-AU" w:bidi="ar-SA"/>
              </w:rPr>
              <w:t xml:space="preserve"> containing the prolyl </w:t>
            </w:r>
            <w:r>
              <w:rPr>
                <w:rFonts w:cs="Arial"/>
                <w:color w:val="000000" w:themeColor="text1"/>
                <w:sz w:val="18"/>
                <w:szCs w:val="18"/>
                <w:lang w:val="en-AU" w:eastAsia="en-AU" w:bidi="ar-SA"/>
              </w:rPr>
              <w:t xml:space="preserve">oligopeptidase gene </w:t>
            </w:r>
            <w:r w:rsidRPr="00D34484">
              <w:rPr>
                <w:rFonts w:cs="Arial"/>
                <w:color w:val="000000" w:themeColor="text1"/>
                <w:sz w:val="18"/>
                <w:szCs w:val="18"/>
                <w:lang w:val="en-AU" w:eastAsia="en-AU" w:bidi="ar-SA"/>
              </w:rPr>
              <w:t xml:space="preserve">from </w:t>
            </w:r>
            <w:r w:rsidRPr="00D34484">
              <w:rPr>
                <w:rFonts w:cs="Arial"/>
                <w:i/>
                <w:iCs/>
                <w:color w:val="000000" w:themeColor="text1"/>
                <w:sz w:val="18"/>
                <w:szCs w:val="18"/>
                <w:lang w:val="en-AU" w:eastAsia="en-AU" w:bidi="ar-SA"/>
              </w:rPr>
              <w:t>Aspergillus niger</w:t>
            </w:r>
          </w:p>
        </w:tc>
        <w:tc>
          <w:tcPr>
            <w:tcW w:w="3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C6629" w14:textId="77777777" w:rsidR="0005699F" w:rsidRPr="00D34484" w:rsidRDefault="0005699F" w:rsidP="00BC14B9">
            <w:pPr>
              <w:widowControl/>
              <w:spacing w:before="60" w:after="60"/>
              <w:rPr>
                <w:rFonts w:cs="Arial"/>
                <w:color w:val="000000"/>
                <w:sz w:val="18"/>
                <w:szCs w:val="18"/>
                <w:lang w:val="en-AU" w:eastAsia="en-AU" w:bidi="ar-SA"/>
              </w:rPr>
            </w:pPr>
            <w:r w:rsidRPr="00D34484">
              <w:rPr>
                <w:rFonts w:cs="Arial"/>
                <w:color w:val="000000" w:themeColor="text1"/>
                <w:sz w:val="18"/>
                <w:szCs w:val="18"/>
                <w:lang w:val="en-AU" w:eastAsia="en-AU" w:bidi="ar-SA"/>
              </w:rPr>
              <w:t>For use in brewing</w:t>
            </w:r>
          </w:p>
        </w:tc>
        <w:tc>
          <w:tcPr>
            <w:tcW w:w="2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7E2A0" w14:textId="77777777" w:rsidR="0005699F" w:rsidRPr="00D34484" w:rsidRDefault="0005699F" w:rsidP="00BC14B9">
            <w:pPr>
              <w:widowControl/>
              <w:spacing w:before="60" w:after="60"/>
              <w:rPr>
                <w:rFonts w:cs="Arial"/>
                <w:color w:val="000000"/>
                <w:sz w:val="18"/>
                <w:szCs w:val="18"/>
                <w:lang w:val="en-AU" w:eastAsia="en-AU" w:bidi="ar-SA"/>
              </w:rPr>
            </w:pPr>
            <w:r w:rsidRPr="00D34484">
              <w:rPr>
                <w:rFonts w:cs="Arial"/>
                <w:color w:val="000000" w:themeColor="text1"/>
                <w:sz w:val="18"/>
                <w:szCs w:val="18"/>
                <w:lang w:val="en-AU" w:eastAsia="en-AU" w:bidi="ar-SA"/>
              </w:rPr>
              <w:t>GMP</w:t>
            </w:r>
          </w:p>
        </w:tc>
      </w:tr>
    </w:tbl>
    <w:p w14:paraId="522B5E49" w14:textId="18871BE2" w:rsidR="0005699F" w:rsidRDefault="0005699F"/>
    <w:sectPr w:rsidR="000569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2864C" w14:textId="77777777" w:rsidR="0005699F" w:rsidRDefault="0005699F" w:rsidP="0005699F">
      <w:r>
        <w:separator/>
      </w:r>
    </w:p>
  </w:endnote>
  <w:endnote w:type="continuationSeparator" w:id="0">
    <w:p w14:paraId="47A1E282" w14:textId="77777777" w:rsidR="0005699F" w:rsidRDefault="0005699F" w:rsidP="00056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50AD6" w14:textId="77777777" w:rsidR="0005699F" w:rsidRDefault="0005699F" w:rsidP="0005699F">
      <w:r>
        <w:separator/>
      </w:r>
    </w:p>
  </w:footnote>
  <w:footnote w:type="continuationSeparator" w:id="0">
    <w:p w14:paraId="48CC1F94" w14:textId="77777777" w:rsidR="0005699F" w:rsidRDefault="0005699F" w:rsidP="00056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99F"/>
    <w:rsid w:val="00035D92"/>
    <w:rsid w:val="0005699F"/>
    <w:rsid w:val="00072F6E"/>
    <w:rsid w:val="001B2B46"/>
    <w:rsid w:val="00245458"/>
    <w:rsid w:val="00272A41"/>
    <w:rsid w:val="002C4AB5"/>
    <w:rsid w:val="00397560"/>
    <w:rsid w:val="003C6AAE"/>
    <w:rsid w:val="00691931"/>
    <w:rsid w:val="006D212A"/>
    <w:rsid w:val="0070719E"/>
    <w:rsid w:val="007A3111"/>
    <w:rsid w:val="0088168F"/>
    <w:rsid w:val="00893D25"/>
    <w:rsid w:val="00895A2F"/>
    <w:rsid w:val="009D3C60"/>
    <w:rsid w:val="00BE5A61"/>
    <w:rsid w:val="00F84356"/>
    <w:rsid w:val="0962E410"/>
    <w:rsid w:val="384F6216"/>
    <w:rsid w:val="4E424F9F"/>
    <w:rsid w:val="7C89C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6A7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99F"/>
    <w:pPr>
      <w:widowControl w:val="0"/>
      <w:spacing w:after="0" w:line="240" w:lineRule="auto"/>
    </w:pPr>
    <w:rPr>
      <w:rFonts w:ascii="Arial" w:eastAsia="Times New Roman" w:hAnsi="Arial" w:cs="Times New Roman"/>
      <w:kern w:val="0"/>
      <w:sz w:val="22"/>
      <w:lang w:val="en-GB" w:bidi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699F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AU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699F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AU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699F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AU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699F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lang w:val="en-AU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699F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lang w:val="en-AU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699F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val="en-AU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699F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val="en-AU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699F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val="en-AU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699F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val="en-AU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9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69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69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69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69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69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69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69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69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699F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AU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56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699F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AU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569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699F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val="en-AU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569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699F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lang w:val="en-AU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569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699F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lang w:val="en-AU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69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699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A31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111"/>
    <w:rPr>
      <w:rFonts w:ascii="Arial" w:eastAsia="Times New Roman" w:hAnsi="Arial" w:cs="Times New Roman"/>
      <w:kern w:val="0"/>
      <w:sz w:val="22"/>
      <w:lang w:val="en-GB"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A31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111"/>
    <w:rPr>
      <w:rFonts w:ascii="Arial" w:eastAsia="Times New Roman" w:hAnsi="Arial" w:cs="Times New Roman"/>
      <w:kern w:val="0"/>
      <w:sz w:val="22"/>
      <w:lang w:val="en-GB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F5F252698E4843DFA3EBBF7EC57E522A00A82EA18720279D4AB40E5AD2685E4CFA" ma:contentTypeVersion="16" ma:contentTypeDescription="Files created by FSANZ including letters, draft documents and ideas for FSANZ business." ma:contentTypeScope="" ma:versionID="495bfa84b591bdd01e8b190c9884b593">
  <xsd:schema xmlns:xsd="http://www.w3.org/2001/XMLSchema" xmlns:xs="http://www.w3.org/2001/XMLSchema" xmlns:p="http://schemas.microsoft.com/office/2006/metadata/properties" xmlns:ns2="96f2eb31-52fc-4c6c-90a7-671d50ad8124" xmlns:ns3="86267923-ce16-4604-8ecf-61b50544caec" targetNamespace="http://schemas.microsoft.com/office/2006/metadata/properties" ma:root="true" ma:fieldsID="b95927efb4af28f1630b65417f2a46bd" ns2:_="" ns3:_="">
    <xsd:import namespace="96f2eb31-52fc-4c6c-90a7-671d50ad8124"/>
    <xsd:import namespace="86267923-ce16-4604-8ecf-61b50544caec"/>
    <xsd:element name="properties">
      <xsd:complexType>
        <xsd:sequence>
          <xsd:element name="documentManagement">
            <xsd:complexType>
              <xsd:all>
                <xsd:element ref="ns2:Related_x0020_project" minOccurs="0"/>
                <xsd:element ref="ns2:pb940a55b18746cdbb1d76ca362c0586" minOccurs="0"/>
                <xsd:element ref="ns2:TaxCatchAll" minOccurs="0"/>
                <xsd:element ref="ns2:TaxCatchAllLabel" minOccurs="0"/>
                <xsd:element ref="ns2:m5a168ed04b248b3bef91ad6e7b635a1" minOccurs="0"/>
                <xsd:element ref="ns2:jf6c16bbf41b473ebe1e583d28d77907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2eb31-52fc-4c6c-90a7-671d50ad8124" elementFormDefault="qualified">
    <xsd:import namespace="http://schemas.microsoft.com/office/2006/documentManagement/types"/>
    <xsd:import namespace="http://schemas.microsoft.com/office/infopath/2007/PartnerControls"/>
    <xsd:element name="Related_x0020_project" ma:index="8" nillable="true" ma:displayName="Related project" ma:default="" ma:internalName="Related_x0020_project">
      <xsd:simpleType>
        <xsd:restriction base="dms:Text">
          <xsd:maxLength value="255"/>
        </xsd:restriction>
      </xsd:simpleType>
    </xsd:element>
    <xsd:element name="pb940a55b18746cdbb1d76ca362c0586" ma:index="9" nillable="true" ma:displayName="BCS_0" ma:hidden="true" ma:internalName="pb940a55b18746cdbb1d76ca362c0586">
      <xsd:simpleType>
        <xsd:restriction base="dms:Note"/>
      </xsd:simpleType>
    </xsd:element>
    <xsd:element name="TaxCatchAll" ma:index="10" nillable="true" ma:displayName="Taxonomy Catch All Column" ma:hidden="true" ma:list="{2fc19f92-f960-4cf3-9d97-12d1c0d289b4}" ma:internalName="TaxCatchAll" ma:showField="CatchAllData" ma:web="96f2eb31-52fc-4c6c-90a7-671d50ad81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2fc19f92-f960-4cf3-9d97-12d1c0d289b4}" ma:internalName="TaxCatchAllLabel" ma:readOnly="true" ma:showField="CatchAllDataLabel" ma:web="96f2eb31-52fc-4c6c-90a7-671d50ad81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5a168ed04b248b3bef91ad6e7b635a1" ma:index="13" nillable="true" ma:displayName="Classification_0" ma:hidden="true" ma:internalName="m5a168ed04b248b3bef91ad6e7b635a1">
      <xsd:simpleType>
        <xsd:restriction base="dms:Note"/>
      </xsd:simpleType>
    </xsd:element>
    <xsd:element name="jf6c16bbf41b473ebe1e583d28d77907" ma:index="15" nillable="true" ma:displayName="Access_0" ma:hidden="true" ma:internalName="jf6c16bbf41b473ebe1e583d28d77907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67923-ce16-4604-8ecf-61b50544c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1b3197-b608-4b63-b007-dcf2f03aea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f2eb31-52fc-4c6c-90a7-671d50ad8124">
      <Value>137</Value>
      <Value>3</Value>
    </TaxCatchAll>
    <jf6c16bbf41b473ebe1e583d28d77907 xmlns="96f2eb31-52fc-4c6c-90a7-671d50ad8124" xsi:nil="true"/>
    <pb940a55b18746cdbb1d76ca362c0586 xmlns="96f2eb31-52fc-4c6c-90a7-671d50ad8124" xsi:nil="true"/>
    <lcf76f155ced4ddcb4097134ff3c332f xmlns="86267923-ce16-4604-8ecf-61b50544caec">
      <Terms xmlns="http://schemas.microsoft.com/office/infopath/2007/PartnerControls"/>
    </lcf76f155ced4ddcb4097134ff3c332f>
    <Related_x0020_project xmlns="96f2eb31-52fc-4c6c-90a7-671d50ad8124" xsi:nil="true"/>
    <m5a168ed04b248b3bef91ad6e7b635a1 xmlns="96f2eb31-52fc-4c6c-90a7-671d50ad8124" xsi:nil="true"/>
  </documentManagement>
</p:properties>
</file>

<file path=customXml/itemProps1.xml><?xml version="1.0" encoding="utf-8"?>
<ds:datastoreItem xmlns:ds="http://schemas.openxmlformats.org/officeDocument/2006/customXml" ds:itemID="{248F3F63-0A26-4C06-B94C-EE5708918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2eb31-52fc-4c6c-90a7-671d50ad8124"/>
    <ds:schemaRef ds:uri="86267923-ce16-4604-8ecf-61b50544ca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681FEF-BDBE-42EE-8663-76DAFD71BE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DB8CBC-125E-4FF6-8C46-1DF638250173}">
  <ds:schemaRefs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96f2eb31-52fc-4c6c-90a7-671d50ad8124"/>
    <ds:schemaRef ds:uri="http://schemas.openxmlformats.org/package/2006/metadata/core-properties"/>
    <ds:schemaRef ds:uri="86267923-ce16-4604-8ecf-61b50544cae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1115</Characters>
  <Application>Microsoft Office Word</Application>
  <DocSecurity>0</DocSecurity>
  <Lines>46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[SEC=UNOFFICIAL]</cp:keywords>
  <dc:description/>
  <cp:lastModifiedBy/>
  <cp:revision>1</cp:revision>
  <dcterms:created xsi:type="dcterms:W3CDTF">2025-07-10T06:02:00Z</dcterms:created>
  <dcterms:modified xsi:type="dcterms:W3CDTF">2025-07-10T06:02:00Z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OriginationTimeStamp">
    <vt:lpwstr>2025-07-10T06:02:12Z</vt:lpwstr>
  </property>
  <property fmtid="{D5CDD505-2E9C-101B-9397-08002B2CF9AE}" pid="3" name="PM_ProtectiveMarkingValue_Header">
    <vt:lpwstr>UNOFFICIAL</vt:lpwstr>
  </property>
  <property fmtid="{D5CDD505-2E9C-101B-9397-08002B2CF9AE}" pid="4" name="bjDocumentLabelXML-0">
    <vt:lpwstr>ent xmlns="" uid="0d6753b0-55bf-4bfe-9711-090a5860f1b6" value=""/&gt;&lt;/sisl&gt;</vt:lpwstr>
  </property>
  <property fmtid="{D5CDD505-2E9C-101B-9397-08002B2CF9AE}" pid="5" name="PM_Expires">
    <vt:lpwstr/>
  </property>
  <property fmtid="{D5CDD505-2E9C-101B-9397-08002B2CF9AE}" pid="6" name="PM_DisplayValueSecClassificationWithQualifier">
    <vt:lpwstr>UNOFFICIAL</vt:lpwstr>
  </property>
  <property fmtid="{D5CDD505-2E9C-101B-9397-08002B2CF9AE}" pid="7" name="bjDocumentLabelXML">
    <vt:lpwstr>&lt;?xml version="1.0"?&gt;&lt;sisl xmlns:xsi="http://www.w3.org/2001/XMLSchema-instance" xmlns:xsd="http://www.w3.org/2001/XMLSchema" xmlns="http://www.boldonjames.com/2008/01/sie/internal/label" sislVersion="0" policy="1865c0a7-d648-4a74-80fe-fa9dc7fe13cc"&gt;&lt;elem</vt:lpwstr>
  </property>
  <property fmtid="{D5CDD505-2E9C-101B-9397-08002B2CF9AE}" pid="8" name="PM_InsertionValue">
    <vt:lpwstr>UNOFFICIAL</vt:lpwstr>
  </property>
  <property fmtid="{D5CDD505-2E9C-101B-9397-08002B2CF9AE}" pid="9" name="PM_Originator_Hash_SHA1">
    <vt:lpwstr>D2A877FB021B1F23B5F94F499200193157B57536</vt:lpwstr>
  </property>
  <property fmtid="{D5CDD505-2E9C-101B-9397-08002B2CF9AE}" pid="10" name="PM_ProtectiveMarkingValue_Footer">
    <vt:lpwstr>UNOFFICIAL</vt:lpwstr>
  </property>
  <property fmtid="{D5CDD505-2E9C-101B-9397-08002B2CF9AE}" pid="11" name="PM_Originating_FileId">
    <vt:lpwstr>89C1E00D6E9A43FB8834C9A3298D40D9</vt:lpwstr>
  </property>
  <property fmtid="{D5CDD505-2E9C-101B-9397-08002B2CF9AE}" pid="12" name="PM_Display">
    <vt:lpwstr>UNOFFICIAL</vt:lpwstr>
  </property>
  <property fmtid="{D5CDD505-2E9C-101B-9397-08002B2CF9AE}" pid="13" name="PM_OriginatorUserAccountName_SHA256">
    <vt:lpwstr>A5FD2317C9D8556B5143B0855F8BE111C11BE8F6BA5BCF94DC5B82C005B9C67B</vt:lpwstr>
  </property>
  <property fmtid="{D5CDD505-2E9C-101B-9397-08002B2CF9AE}" pid="14" name="PM_OriginatorDomainName_SHA256">
    <vt:lpwstr>1728E66681E435764AE865ABE664C38F2A2F6D4B1DC4AC4803028F4FC406745D</vt:lpwstr>
  </property>
  <property fmtid="{D5CDD505-2E9C-101B-9397-08002B2CF9AE}" pid="15" name="PMUuid">
    <vt:lpwstr>v=2022.2;d=gov.au;g=65417EFE-F3B9-5E66-BD91-1E689FEC2EA6</vt:lpwstr>
  </property>
  <property fmtid="{D5CDD505-2E9C-101B-9397-08002B2CF9AE}" pid="16" name="PM_Hash_Version">
    <vt:lpwstr>2022.1</vt:lpwstr>
  </property>
  <property fmtid="{D5CDD505-2E9C-101B-9397-08002B2CF9AE}" pid="17" name="PM_Hash_Salt_Prev">
    <vt:lpwstr>186869A187E42716AA28E61BEBA9CCE0</vt:lpwstr>
  </property>
  <property fmtid="{D5CDD505-2E9C-101B-9397-08002B2CF9AE}" pid="18" name="PM_Hash_Salt">
    <vt:lpwstr>27B3DC7F0A87FB27FE0E9AC11A504F03</vt:lpwstr>
  </property>
  <property fmtid="{D5CDD505-2E9C-101B-9397-08002B2CF9AE}" pid="19" name="PM_Hash_SHA1">
    <vt:lpwstr>FF715C62814C31C699C5C07D0C6CAC63D801BAE5</vt:lpwstr>
  </property>
  <property fmtid="{D5CDD505-2E9C-101B-9397-08002B2CF9AE}" pid="20" name="PM_SecurityClassification_Prev">
    <vt:lpwstr>UNOFFICIAL</vt:lpwstr>
  </property>
  <property fmtid="{D5CDD505-2E9C-101B-9397-08002B2CF9AE}" pid="21" name="PM_Qualifier_Prev">
    <vt:lpwstr/>
  </property>
  <property fmtid="{D5CDD505-2E9C-101B-9397-08002B2CF9AE}" pid="22" name="PM_Namespace">
    <vt:lpwstr>gov.au</vt:lpwstr>
  </property>
  <property fmtid="{D5CDD505-2E9C-101B-9397-08002B2CF9AE}" pid="23" name="PM_Version">
    <vt:lpwstr>2018.4</vt:lpwstr>
  </property>
  <property fmtid="{D5CDD505-2E9C-101B-9397-08002B2CF9AE}" pid="24" name="PM_SecurityClassification">
    <vt:lpwstr>UNOFFICIAL</vt:lpwstr>
  </property>
  <property fmtid="{D5CDD505-2E9C-101B-9397-08002B2CF9AE}" pid="25" name="PMHMAC">
    <vt:lpwstr>v=2022.1;a=SHA256;h=819BC2B27BA48898B3ADBC3D91049CD388C84874BB98B2DDC5133BF7406D2D3B</vt:lpwstr>
  </property>
  <property fmtid="{D5CDD505-2E9C-101B-9397-08002B2CF9AE}" pid="26" name="PM_Qualifier">
    <vt:lpwstr/>
  </property>
  <property fmtid="{D5CDD505-2E9C-101B-9397-08002B2CF9AE}" pid="27" name="PM_Note">
    <vt:lpwstr/>
  </property>
  <property fmtid="{D5CDD505-2E9C-101B-9397-08002B2CF9AE}" pid="28" name="PM_Markers">
    <vt:lpwstr/>
  </property>
  <property fmtid="{D5CDD505-2E9C-101B-9397-08002B2CF9AE}" pid="29" name="PM_Caveats_Count">
    <vt:lpwstr>0</vt:lpwstr>
  </property>
  <property fmtid="{D5CDD505-2E9C-101B-9397-08002B2CF9AE}" pid="30" name="PM_DownTo">
    <vt:lpwstr/>
  </property>
  <property fmtid="{D5CDD505-2E9C-101B-9397-08002B2CF9AE}" pid="31" name="ContentTypeId">
    <vt:lpwstr>0x010100F5F252698E4843DFA3EBBF7EC57E522A00A82EA18720279D4AB40E5AD2685E4CFA</vt:lpwstr>
  </property>
  <property fmtid="{D5CDD505-2E9C-101B-9397-08002B2CF9AE}" pid="32" name="pb940a55b18746cdbb1d76ca362c05860">
    <vt:lpwstr>Instruments|4a8ff5e5-1f0e-4751-ab44-bc0d33b46a80</vt:lpwstr>
  </property>
  <property fmtid="{D5CDD505-2E9C-101B-9397-08002B2CF9AE}" pid="33" name="h46016694f704d158a57d0b5238c000e0">
    <vt:lpwstr/>
  </property>
  <property fmtid="{D5CDD505-2E9C-101B-9397-08002B2CF9AE}" pid="34" name="Data_x0020_Privacy">
    <vt:lpwstr/>
  </property>
  <property fmtid="{D5CDD505-2E9C-101B-9397-08002B2CF9AE}" pid="36" name="MediaServiceImageTags">
    <vt:lpwstr/>
  </property>
  <property fmtid="{D5CDD505-2E9C-101B-9397-08002B2CF9AE}" pid="38" name="Access">
    <vt:lpwstr/>
  </property>
  <property fmtid="{D5CDD505-2E9C-101B-9397-08002B2CF9AE}" pid="39" name="Classification">
    <vt:lpwstr>3;#OFFICIAL|3776503d-ed4e-4d70-8dfd-8e17b238523b</vt:lpwstr>
  </property>
  <property fmtid="{D5CDD505-2E9C-101B-9397-08002B2CF9AE}" pid="40" name="Data_x0020_Accessibility">
    <vt:lpwstr/>
  </property>
  <property fmtid="{D5CDD505-2E9C-101B-9397-08002B2CF9AE}" pid="41" name="jf6c16bbf41b473ebe1e583d28d779070">
    <vt:lpwstr/>
  </property>
  <property fmtid="{D5CDD505-2E9C-101B-9397-08002B2CF9AE}" pid="42" name="m5a168ed04b248b3bef91ad6e7b635a10">
    <vt:lpwstr>OFFICIAL|3776503d-ed4e-4d70-8dfd-8e17b238523b</vt:lpwstr>
  </property>
  <property fmtid="{D5CDD505-2E9C-101B-9397-08002B2CF9AE}" pid="44" name="o2e94e0b7bb742308b3aec7384781dc00">
    <vt:lpwstr/>
  </property>
  <property fmtid="{D5CDD505-2E9C-101B-9397-08002B2CF9AE}" pid="45" name="BCS">
    <vt:lpwstr>137;#Instruments|4a8ff5e5-1f0e-4751-ab44-bc0d33b46a80</vt:lpwstr>
  </property>
  <property fmtid="{D5CDD505-2E9C-101B-9397-08002B2CF9AE}" pid="46" name="pd3a3559ef84480a8025c4c7bb6e6dee0">
    <vt:lpwstr/>
  </property>
  <property fmtid="{D5CDD505-2E9C-101B-9397-08002B2CF9AE}" pid="47" name="Data_x0020_Category">
    <vt:lpwstr/>
  </property>
  <property fmtid="{D5CDD505-2E9C-101B-9397-08002B2CF9AE}" pid="48" name="Data Privacy">
    <vt:lpwstr/>
  </property>
  <property fmtid="{D5CDD505-2E9C-101B-9397-08002B2CF9AE}" pid="49" name="Data Accessibility">
    <vt:lpwstr/>
  </property>
  <property fmtid="{D5CDD505-2E9C-101B-9397-08002B2CF9AE}" pid="50" name="Data Category">
    <vt:lpwstr/>
  </property>
</Properties>
</file>