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77777777" w:rsidR="00486185" w:rsidRPr="009A6866" w:rsidRDefault="00486185" w:rsidP="00682847">
      <w:pPr>
        <w:pStyle w:val="ActHead6"/>
        <w:jc w:val="center"/>
      </w:pPr>
      <w:r>
        <w:t>EXPLANATORY STATEMENT</w:t>
      </w:r>
    </w:p>
    <w:p w14:paraId="6626F329" w14:textId="640781D3" w:rsidR="009A6866" w:rsidRPr="009A6866" w:rsidRDefault="009A6866" w:rsidP="00682847">
      <w:pPr>
        <w:pStyle w:val="Heading6"/>
        <w:jc w:val="center"/>
      </w:pPr>
      <w:r w:rsidRPr="009A6866">
        <w:t xml:space="preserve">Defence Determination, Conditions of service Amendment </w:t>
      </w:r>
      <w:r w:rsidR="003A39BD">
        <w:t xml:space="preserve">Determination (No. </w:t>
      </w:r>
      <w:r w:rsidR="00112195">
        <w:t>11</w:t>
      </w:r>
      <w:r w:rsidR="003A39BD">
        <w:t xml:space="preserve">) </w:t>
      </w:r>
      <w:r w:rsidR="0008037A">
        <w:t>202</w:t>
      </w:r>
      <w:r w:rsidR="00F774DD">
        <w:t>5</w:t>
      </w:r>
      <w:r w:rsidRPr="009A6866">
        <w:t xml:space="preserve"> </w:t>
      </w:r>
    </w:p>
    <w:p w14:paraId="383649D3" w14:textId="42F7A55C" w:rsidR="001E51FE" w:rsidRDefault="001E51FE" w:rsidP="00EC45EE">
      <w:pPr>
        <w:pStyle w:val="Sectiontext"/>
        <w:tabs>
          <w:tab w:val="left" w:pos="7380"/>
        </w:tabs>
      </w:pPr>
      <w:r w:rsidRPr="000D4FC9">
        <w:t>This Determination a</w:t>
      </w:r>
      <w:r>
        <w:t>mends Defence Determination 2016/19</w:t>
      </w:r>
      <w:r w:rsidRPr="000D4FC9">
        <w:t xml:space="preserve">, </w:t>
      </w:r>
      <w:r w:rsidRPr="00EC45EE">
        <w:t>Conditions of service</w:t>
      </w:r>
      <w:r w:rsidRPr="000D4FC9">
        <w:t xml:space="preserve"> (the Principal Determination), made under section 58B of the </w:t>
      </w:r>
      <w:r w:rsidR="00255473">
        <w:rPr>
          <w:i/>
        </w:rPr>
        <w:t>Defence Act 1903</w:t>
      </w:r>
      <w:r w:rsidR="00D516AD">
        <w:t xml:space="preserve"> </w:t>
      </w:r>
      <w:r w:rsidRPr="000D4FC9">
        <w:t>and in accordance with subsection</w:t>
      </w:r>
      <w:r w:rsidR="00B8245A">
        <w:t> </w:t>
      </w:r>
      <w:r w:rsidRPr="000D4FC9">
        <w:t xml:space="preserve">33(3) of the </w:t>
      </w:r>
      <w:r w:rsidRPr="00D84477">
        <w:rPr>
          <w:i/>
        </w:rPr>
        <w:t>Acts Interpretation Act 1901</w:t>
      </w:r>
      <w:r w:rsidR="00557413">
        <w:t xml:space="preserve"> (AI</w:t>
      </w:r>
      <w:r w:rsidRPr="000D4FC9">
        <w:t xml:space="preserve"> Act). </w:t>
      </w:r>
    </w:p>
    <w:p w14:paraId="15BAF105" w14:textId="7897381C" w:rsidR="001E51FE" w:rsidRPr="00255473"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subject to the interpret</w:t>
      </w:r>
      <w:r w:rsidR="00557413">
        <w:t>ation principles in the AI</w:t>
      </w:r>
      <w:r>
        <w:t xml:space="preserve"> Act</w:t>
      </w:r>
      <w:r w:rsidRPr="000D4FC9">
        <w:t xml:space="preserve">. </w:t>
      </w:r>
    </w:p>
    <w:p w14:paraId="5B5A9435" w14:textId="265E00F0" w:rsidR="00470B1E" w:rsidRDefault="00470B1E" w:rsidP="001E51FE">
      <w:pPr>
        <w:pStyle w:val="Sectiontext"/>
        <w:tabs>
          <w:tab w:val="left" w:pos="7380"/>
        </w:tabs>
      </w:pPr>
      <w:r w:rsidRPr="00255473">
        <w:t xml:space="preserve">The Principal Determination is exempt from sunsetting under item 21A of section 12 of the </w:t>
      </w:r>
      <w:r w:rsidRPr="00255473">
        <w:rPr>
          <w:iCs/>
        </w:rPr>
        <w:t>Legislation (Exemptions and Other Matters) Regulation 2015.</w:t>
      </w:r>
      <w:r w:rsidRPr="00255473">
        <w:t xml:space="preserve"> The exemption was granted as the instrument is a large and complex document that is subject to regular </w:t>
      </w:r>
      <w:r>
        <w:t>review and amendment. The exemption also provides certainty for members, stakeholders and administrators.</w:t>
      </w:r>
    </w:p>
    <w:p w14:paraId="14293F1E" w14:textId="1D04A679" w:rsidR="00682847" w:rsidRDefault="00682847" w:rsidP="001E51FE">
      <w:pPr>
        <w:pStyle w:val="Sectiontext"/>
        <w:tabs>
          <w:tab w:val="left" w:pos="7380"/>
        </w:tabs>
      </w:pPr>
      <w:r>
        <w:t>This Determination amends the Principal Determination which provides benefits for members of the Australian Defence Force (ADF) and their families as part of the member’s conditions of service. The Principal Determination provides a range of benefits that recognise the unique nature of military service and the obligation</w:t>
      </w:r>
      <w:r w:rsidR="00E81ECD">
        <w:t>s</w:t>
      </w:r>
      <w:r>
        <w:t xml:space="preserve"> and limitations that military service places on members and their families. Members undertake service in both the domestic and overseas environments, including on deployments. Specific benefits are provided for each environment. </w:t>
      </w:r>
    </w:p>
    <w:p w14:paraId="41EF0E3E" w14:textId="28AD15E4" w:rsidR="00682847" w:rsidRDefault="00682847" w:rsidP="00682847">
      <w:pPr>
        <w:pStyle w:val="Sectiontext"/>
        <w:tabs>
          <w:tab w:val="left" w:pos="7380"/>
        </w:tabs>
        <w:jc w:val="center"/>
        <w:rPr>
          <w:b/>
        </w:rPr>
      </w:pPr>
      <w:r>
        <w:rPr>
          <w:b/>
        </w:rPr>
        <w:t>Purpose</w:t>
      </w:r>
    </w:p>
    <w:p w14:paraId="4EA5BE64" w14:textId="77777777" w:rsidR="004316E9" w:rsidRDefault="00682847" w:rsidP="00B8245A">
      <w:pPr>
        <w:pStyle w:val="Sectiontext"/>
        <w:tabs>
          <w:tab w:val="left" w:pos="7380"/>
        </w:tabs>
      </w:pPr>
      <w:r>
        <w:t>The purpose of this Dete</w:t>
      </w:r>
      <w:r w:rsidR="00B8245A">
        <w:t xml:space="preserve">rmination is to </w:t>
      </w:r>
      <w:r w:rsidR="004316E9">
        <w:t>do the following.</w:t>
      </w:r>
    </w:p>
    <w:p w14:paraId="1CA38CB9" w14:textId="77777777" w:rsidR="00434264" w:rsidRDefault="00434264" w:rsidP="00434264">
      <w:pPr>
        <w:pStyle w:val="Sectiontext"/>
        <w:numPr>
          <w:ilvl w:val="0"/>
          <w:numId w:val="23"/>
        </w:numPr>
        <w:tabs>
          <w:tab w:val="left" w:pos="7380"/>
        </w:tabs>
      </w:pPr>
      <w:r>
        <w:t>Correct typographical errors in the premature birth leave provisions which were introduced in Defence Determination, Conditions of service Amendment Determination (No. 10) 2025.</w:t>
      </w:r>
    </w:p>
    <w:p w14:paraId="0C354F51" w14:textId="7DA9B775" w:rsidR="004316E9" w:rsidRDefault="004316E9" w:rsidP="004316E9">
      <w:pPr>
        <w:pStyle w:val="Sectiontext"/>
        <w:numPr>
          <w:ilvl w:val="0"/>
          <w:numId w:val="23"/>
        </w:numPr>
        <w:tabs>
          <w:tab w:val="left" w:pos="7380"/>
        </w:tabs>
      </w:pPr>
      <w:r>
        <w:t>Amend the contribution rate for living-in accommodation in Homebush and North Strathfield.</w:t>
      </w:r>
    </w:p>
    <w:p w14:paraId="330F9088" w14:textId="6AAB9E03" w:rsidR="008A0615" w:rsidRDefault="006F7FA4" w:rsidP="008A0615">
      <w:pPr>
        <w:pStyle w:val="Sectiontext"/>
        <w:numPr>
          <w:ilvl w:val="0"/>
          <w:numId w:val="23"/>
        </w:numPr>
        <w:tabs>
          <w:tab w:val="left" w:pos="7380"/>
        </w:tabs>
      </w:pPr>
      <w:r>
        <w:t xml:space="preserve">Update the yearly benefit </w:t>
      </w:r>
      <w:r w:rsidR="00B02A3E">
        <w:t xml:space="preserve">rate </w:t>
      </w:r>
      <w:r>
        <w:t>for early childhood education assistance a member is eligible for when their child is enrolled in early childhood education at the member’s posting location.</w:t>
      </w:r>
      <w:r w:rsidR="008A0615" w:rsidRPr="008A0615">
        <w:t xml:space="preserve"> </w:t>
      </w:r>
    </w:p>
    <w:p w14:paraId="604AE69D" w14:textId="406A19AE" w:rsidR="00682847" w:rsidRDefault="006422B7" w:rsidP="00682847">
      <w:pPr>
        <w:pStyle w:val="Sectiontext"/>
        <w:tabs>
          <w:tab w:val="left" w:pos="7380"/>
        </w:tabs>
        <w:jc w:val="center"/>
        <w:rPr>
          <w:b/>
        </w:rPr>
      </w:pPr>
      <w:r>
        <w:rPr>
          <w:b/>
        </w:rPr>
        <w:t>Operational d</w:t>
      </w:r>
      <w:r w:rsidR="00682847">
        <w:rPr>
          <w:b/>
        </w:rPr>
        <w:t>etails</w:t>
      </w:r>
    </w:p>
    <w:p w14:paraId="7EFA54F1" w14:textId="02F02193" w:rsidR="00682847" w:rsidRPr="00682847" w:rsidRDefault="00682847" w:rsidP="00682847">
      <w:pPr>
        <w:pStyle w:val="Sectiontext"/>
        <w:tabs>
          <w:tab w:val="left" w:pos="7380"/>
        </w:tabs>
      </w:pPr>
      <w:r>
        <w:t>Details of the operation of the Determination are provided at annex A.</w:t>
      </w:r>
    </w:p>
    <w:p w14:paraId="5CD30C56" w14:textId="0D0D896F" w:rsidR="00682847" w:rsidRPr="009D4DA9" w:rsidRDefault="00682847" w:rsidP="00EC45EE">
      <w:pPr>
        <w:pStyle w:val="Sectiontext"/>
        <w:tabs>
          <w:tab w:val="left" w:pos="7380"/>
        </w:tabs>
        <w:jc w:val="center"/>
        <w:rPr>
          <w:b/>
        </w:rPr>
      </w:pPr>
      <w:r w:rsidRPr="009D4DA9">
        <w:rPr>
          <w:b/>
        </w:rPr>
        <w:t>R</w:t>
      </w:r>
      <w:r w:rsidR="00AA0D47" w:rsidRPr="009D4DA9">
        <w:rPr>
          <w:b/>
        </w:rPr>
        <w:t>etrospective application</w:t>
      </w:r>
    </w:p>
    <w:p w14:paraId="5B5E109C" w14:textId="70B846A9" w:rsidR="00AA0D47" w:rsidRPr="009D4DA9" w:rsidRDefault="00AA0D47" w:rsidP="00AA0D47">
      <w:pPr>
        <w:pStyle w:val="Sectiontext"/>
        <w:tabs>
          <w:tab w:val="left" w:pos="7380"/>
        </w:tabs>
        <w:rPr>
          <w:b/>
        </w:rPr>
      </w:pPr>
      <w:r w:rsidRPr="009D4DA9">
        <w:t>The retrospective application of this Determination does not affect the rights of a person (other than the Commonwealth) in a manner prejudicial to that person, nor does it impose any liability on such person</w:t>
      </w:r>
      <w:r w:rsidR="00E81ECD" w:rsidRPr="009D4DA9">
        <w:t>.</w:t>
      </w:r>
    </w:p>
    <w:p w14:paraId="2A7303DD" w14:textId="77777777" w:rsidR="00AA0D47" w:rsidRPr="00172267" w:rsidRDefault="00AA0D47" w:rsidP="00AA0D47">
      <w:pPr>
        <w:pStyle w:val="Sectiontext"/>
        <w:jc w:val="center"/>
        <w:rPr>
          <w:b/>
          <w:snapToGrid w:val="0"/>
        </w:rPr>
      </w:pPr>
      <w:r w:rsidRPr="00172267">
        <w:rPr>
          <w:b/>
          <w:snapToGrid w:val="0"/>
        </w:rPr>
        <w:t>Human rights compatibility</w:t>
      </w:r>
    </w:p>
    <w:p w14:paraId="19681186" w14:textId="77777777" w:rsidR="00AA0D47" w:rsidRDefault="00AA0D47" w:rsidP="00AA0D47">
      <w:pPr>
        <w:pStyle w:val="Sectiontext"/>
        <w:rPr>
          <w:snapToGrid w:val="0"/>
        </w:rPr>
      </w:pPr>
      <w:r>
        <w:rPr>
          <w:snapToGrid w:val="0"/>
        </w:rPr>
        <w:t xml:space="preserve">The statement of compatibility </w:t>
      </w:r>
      <w:r w:rsidRPr="001739E7">
        <w:rPr>
          <w:snapToGrid w:val="0"/>
        </w:rPr>
        <w:t xml:space="preserve">under subsection 9(1) of the </w:t>
      </w:r>
      <w:r w:rsidRPr="001739E7">
        <w:rPr>
          <w:i/>
          <w:snapToGrid w:val="0"/>
        </w:rPr>
        <w:t>Human Righ</w:t>
      </w:r>
      <w:r>
        <w:rPr>
          <w:i/>
          <w:snapToGrid w:val="0"/>
        </w:rPr>
        <w:t>ts (Parliamentary Scrutiny) Act </w:t>
      </w:r>
      <w:r w:rsidRPr="001739E7">
        <w:rPr>
          <w:i/>
          <w:snapToGrid w:val="0"/>
        </w:rPr>
        <w:t>2011</w:t>
      </w:r>
      <w:r>
        <w:rPr>
          <w:snapToGrid w:val="0"/>
        </w:rPr>
        <w:t xml:space="preserve"> for this Determination is at annex B.</w:t>
      </w:r>
    </w:p>
    <w:p w14:paraId="48750C29" w14:textId="77777777" w:rsidR="00AA0D47" w:rsidRPr="00172267" w:rsidRDefault="00AA0D47" w:rsidP="00AA0D47">
      <w:pPr>
        <w:pStyle w:val="Sectiontext"/>
        <w:jc w:val="center"/>
        <w:rPr>
          <w:b/>
          <w:snapToGrid w:val="0"/>
        </w:rPr>
      </w:pPr>
      <w:r w:rsidRPr="00172267">
        <w:rPr>
          <w:b/>
          <w:snapToGrid w:val="0"/>
        </w:rPr>
        <w:t>Review options</w:t>
      </w:r>
    </w:p>
    <w:p w14:paraId="4D604980" w14:textId="36FECB1B" w:rsidR="00AA0D47" w:rsidRDefault="00AA0D47" w:rsidP="00AA0D47">
      <w:pPr>
        <w:pStyle w:val="Sectiontext"/>
        <w:rPr>
          <w:snapToGrid w:val="0"/>
        </w:rPr>
      </w:pPr>
      <w:r w:rsidRPr="00F46ABF">
        <w:rPr>
          <w:snapToGrid w:val="0"/>
        </w:rPr>
        <w:t xml:space="preserve">Decisions that are made under the Principal Determination, as amended by this Determination, may be subject to inquiry under the ADF redress of grievance system provided under Part 7 of </w:t>
      </w:r>
      <w:r w:rsidRPr="00255473">
        <w:rPr>
          <w:snapToGrid w:val="0"/>
        </w:rPr>
        <w:t xml:space="preserve">the Defence Regulation. Also, a </w:t>
      </w:r>
      <w:r w:rsidRPr="00F46ABF">
        <w:rPr>
          <w:snapToGrid w:val="0"/>
        </w:rPr>
        <w:t>person may make a complaint to the Defence Force Ombudsman.</w:t>
      </w:r>
    </w:p>
    <w:p w14:paraId="047973A2" w14:textId="77777777" w:rsidR="00AA0D47" w:rsidRPr="0021243D" w:rsidRDefault="00AA0D47" w:rsidP="00AA0D47">
      <w:pPr>
        <w:pStyle w:val="Sectiontext"/>
        <w:jc w:val="center"/>
        <w:rPr>
          <w:rFonts w:cs="Arial"/>
          <w:snapToGrid w:val="0"/>
          <w:color w:val="000000"/>
        </w:rPr>
      </w:pPr>
      <w:r w:rsidRPr="0021243D">
        <w:rPr>
          <w:rFonts w:cs="Arial"/>
          <w:b/>
          <w:color w:val="000000"/>
        </w:rPr>
        <w:t>Consultation</w:t>
      </w:r>
    </w:p>
    <w:p w14:paraId="4255D2A3" w14:textId="14D2B78C" w:rsidR="00AA0D47" w:rsidRDefault="00AA0D47" w:rsidP="00D30AAC">
      <w:pPr>
        <w:pStyle w:val="Sectiontext"/>
        <w:rPr>
          <w:snapToGrid w:val="0"/>
        </w:rPr>
      </w:pPr>
      <w:r w:rsidRPr="00A575F1">
        <w:rPr>
          <w:snapToGrid w:val="0"/>
        </w:rPr>
        <w:t xml:space="preserve">The rule maker was satisfied that </w:t>
      </w:r>
      <w:r>
        <w:rPr>
          <w:snapToGrid w:val="0"/>
        </w:rPr>
        <w:t xml:space="preserve">the changes made by this Schedule are technical in nature and </w:t>
      </w:r>
      <w:r w:rsidRPr="00A575F1">
        <w:rPr>
          <w:snapToGrid w:val="0"/>
        </w:rPr>
        <w:t>consultation was not required</w:t>
      </w:r>
      <w:r>
        <w:rPr>
          <w:snapToGrid w:val="0"/>
        </w:rPr>
        <w:t>.</w:t>
      </w:r>
    </w:p>
    <w:p w14:paraId="064A18AC" w14:textId="68FDDE12" w:rsidR="00C72AFD" w:rsidRPr="00A575F1" w:rsidRDefault="00C72AFD" w:rsidP="00D30AAC">
      <w:pPr>
        <w:pStyle w:val="Sectiontext"/>
        <w:keepNext/>
        <w:keepLines/>
        <w:spacing w:after="480"/>
        <w:rPr>
          <w:snapToGrid w:val="0"/>
        </w:rPr>
      </w:pPr>
      <w:r w:rsidRPr="00A575F1">
        <w:rPr>
          <w:snapToGrid w:val="0"/>
        </w:rPr>
        <w:lastRenderedPageBreak/>
        <w:t>Th</w:t>
      </w:r>
      <w:r w:rsidR="00C40348">
        <w:rPr>
          <w:snapToGrid w:val="0"/>
        </w:rPr>
        <w:t>e rule maker was satisfied that</w:t>
      </w:r>
      <w:r>
        <w:rPr>
          <w:snapToGrid w:val="0"/>
        </w:rPr>
        <w:t xml:space="preserve"> further</w:t>
      </w:r>
      <w:r w:rsidRPr="00A575F1">
        <w:rPr>
          <w:snapToGrid w:val="0"/>
        </w:rPr>
        <w:t xml:space="preserve"> consultation was not required</w:t>
      </w:r>
      <w:r>
        <w:rPr>
          <w:snapToGrid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14:paraId="70C43414" w14:textId="77777777" w:rsidTr="004316E9">
        <w:tc>
          <w:tcPr>
            <w:tcW w:w="4672" w:type="dxa"/>
            <w:shd w:val="clear" w:color="auto" w:fill="auto"/>
          </w:tcPr>
          <w:p w14:paraId="218C04DB" w14:textId="77777777" w:rsidR="00AA0D47" w:rsidRPr="004316E9" w:rsidRDefault="00AA0D47" w:rsidP="00E817E9">
            <w:pPr>
              <w:keepNext/>
              <w:jc w:val="right"/>
              <w:rPr>
                <w:rFonts w:ascii="Arial" w:hAnsi="Arial" w:cs="Arial"/>
                <w:b/>
                <w:sz w:val="20"/>
              </w:rPr>
            </w:pPr>
            <w:r w:rsidRPr="004316E9">
              <w:rPr>
                <w:rFonts w:ascii="Arial" w:hAnsi="Arial" w:cs="Arial"/>
                <w:b/>
                <w:sz w:val="20"/>
              </w:rPr>
              <w:t>Approved by:</w:t>
            </w:r>
          </w:p>
        </w:tc>
        <w:tc>
          <w:tcPr>
            <w:tcW w:w="4673" w:type="dxa"/>
            <w:shd w:val="clear" w:color="auto" w:fill="auto"/>
          </w:tcPr>
          <w:p w14:paraId="13A31C67" w14:textId="73E9514D" w:rsidR="00AA0D47" w:rsidRPr="004316E9" w:rsidRDefault="00434264" w:rsidP="00E817E9">
            <w:pPr>
              <w:keepNext/>
              <w:jc w:val="right"/>
              <w:rPr>
                <w:rFonts w:ascii="Arial" w:hAnsi="Arial" w:cs="Arial"/>
                <w:b/>
                <w:sz w:val="20"/>
              </w:rPr>
            </w:pPr>
            <w:r>
              <w:rPr>
                <w:rFonts w:ascii="Arial" w:hAnsi="Arial" w:cs="Arial"/>
                <w:b/>
                <w:sz w:val="20"/>
              </w:rPr>
              <w:t>Brigadier Kirk Lloyd</w:t>
            </w:r>
          </w:p>
          <w:p w14:paraId="738562E6" w14:textId="1C1D5253" w:rsidR="00AA0D47" w:rsidRPr="004316E9" w:rsidRDefault="00255473" w:rsidP="00E817E9">
            <w:pPr>
              <w:keepNext/>
              <w:jc w:val="right"/>
              <w:rPr>
                <w:rFonts w:ascii="Arial" w:hAnsi="Arial" w:cs="Arial"/>
                <w:sz w:val="20"/>
              </w:rPr>
            </w:pPr>
            <w:r w:rsidRPr="004316E9">
              <w:rPr>
                <w:rFonts w:ascii="Arial" w:hAnsi="Arial" w:cs="Arial"/>
                <w:sz w:val="20"/>
              </w:rPr>
              <w:t>Director General</w:t>
            </w:r>
          </w:p>
          <w:p w14:paraId="5F2FF655" w14:textId="77777777" w:rsidR="00AA0D47" w:rsidRPr="004316E9" w:rsidRDefault="00AA0D47" w:rsidP="00E817E9">
            <w:pPr>
              <w:keepNext/>
              <w:jc w:val="right"/>
              <w:rPr>
                <w:rFonts w:ascii="Arial" w:hAnsi="Arial" w:cs="Arial"/>
                <w:sz w:val="20"/>
              </w:rPr>
            </w:pPr>
            <w:r w:rsidRPr="004316E9">
              <w:rPr>
                <w:rFonts w:ascii="Arial" w:hAnsi="Arial" w:cs="Arial"/>
                <w:sz w:val="20"/>
              </w:rPr>
              <w:t>People Policy and Employment Conditions</w:t>
            </w:r>
          </w:p>
          <w:p w14:paraId="4E0A008E" w14:textId="77777777" w:rsidR="00AA0D47" w:rsidRPr="004316E9" w:rsidRDefault="00AA0D47" w:rsidP="00E817E9">
            <w:pPr>
              <w:keepNext/>
              <w:jc w:val="right"/>
              <w:rPr>
                <w:rFonts w:ascii="Arial" w:hAnsi="Arial" w:cs="Arial"/>
                <w:b/>
                <w:sz w:val="20"/>
              </w:rPr>
            </w:pPr>
          </w:p>
        </w:tc>
      </w:tr>
      <w:tr w:rsidR="00AA0D47" w:rsidRPr="006109CE" w14:paraId="2232ED17" w14:textId="77777777" w:rsidTr="004316E9">
        <w:tc>
          <w:tcPr>
            <w:tcW w:w="4672" w:type="dxa"/>
            <w:shd w:val="clear" w:color="auto" w:fill="auto"/>
          </w:tcPr>
          <w:p w14:paraId="320EE412" w14:textId="77777777" w:rsidR="00AA0D47" w:rsidRPr="006109CE" w:rsidRDefault="00AA0D47" w:rsidP="00E817E9">
            <w:pPr>
              <w:keepNext/>
              <w:jc w:val="right"/>
              <w:rPr>
                <w:rFonts w:ascii="Arial" w:hAnsi="Arial" w:cs="Arial"/>
                <w:b/>
                <w:sz w:val="20"/>
              </w:rPr>
            </w:pPr>
            <w:r w:rsidRPr="006109CE">
              <w:rPr>
                <w:rFonts w:ascii="Arial" w:hAnsi="Arial" w:cs="Arial"/>
                <w:b/>
                <w:sz w:val="20"/>
              </w:rPr>
              <w:t>Authority:</w:t>
            </w:r>
          </w:p>
        </w:tc>
        <w:tc>
          <w:tcPr>
            <w:tcW w:w="4673" w:type="dxa"/>
            <w:shd w:val="clear" w:color="auto" w:fill="auto"/>
          </w:tcPr>
          <w:p w14:paraId="0050434F" w14:textId="77777777" w:rsidR="00AA0D47" w:rsidRPr="006109CE" w:rsidRDefault="00AA0D47" w:rsidP="00E817E9">
            <w:pPr>
              <w:keepNext/>
              <w:jc w:val="right"/>
              <w:rPr>
                <w:rFonts w:ascii="Arial" w:hAnsi="Arial" w:cs="Arial"/>
                <w:b/>
                <w:sz w:val="20"/>
              </w:rPr>
            </w:pPr>
            <w:r w:rsidRPr="006109CE">
              <w:rPr>
                <w:rFonts w:ascii="Arial" w:hAnsi="Arial" w:cs="Arial"/>
                <w:sz w:val="20"/>
              </w:rPr>
              <w:t xml:space="preserve">Section 58B of the </w:t>
            </w:r>
            <w:r w:rsidRPr="006109CE">
              <w:rPr>
                <w:rFonts w:ascii="Arial" w:hAnsi="Arial" w:cs="Arial"/>
                <w:sz w:val="20"/>
              </w:rPr>
              <w:br/>
            </w:r>
            <w:r w:rsidRPr="006109CE">
              <w:rPr>
                <w:rFonts w:ascii="Arial" w:hAnsi="Arial" w:cs="Arial"/>
                <w:i/>
                <w:sz w:val="20"/>
              </w:rPr>
              <w:t>Defence Act 1903</w:t>
            </w:r>
          </w:p>
        </w:tc>
      </w:tr>
    </w:tbl>
    <w:p w14:paraId="5A00904B" w14:textId="77777777" w:rsidR="00AA0D47" w:rsidRDefault="00AA0D47" w:rsidP="001E51FE">
      <w:pPr>
        <w:pStyle w:val="Sectiontext"/>
        <w:rPr>
          <w:snapToGrid w:val="0"/>
        </w:rPr>
      </w:pPr>
    </w:p>
    <w:p w14:paraId="750CC8D9" w14:textId="77777777" w:rsidR="00AA0D47" w:rsidRDefault="00AA0D47">
      <w:pPr>
        <w:spacing w:line="240" w:lineRule="auto"/>
        <w:rPr>
          <w:rFonts w:ascii="Arial" w:eastAsia="Times New Roman" w:hAnsi="Arial" w:cs="Times New Roman"/>
          <w:snapToGrid w:val="0"/>
          <w:sz w:val="20"/>
          <w:lang w:eastAsia="en-AU"/>
        </w:rPr>
      </w:pPr>
      <w:r>
        <w:rPr>
          <w:snapToGrid w:val="0"/>
        </w:rPr>
        <w:br w:type="page"/>
      </w:r>
    </w:p>
    <w:p w14:paraId="6DB2C115" w14:textId="5D540EB7" w:rsidR="00AA0D47" w:rsidRPr="00737505" w:rsidRDefault="00AA0D47" w:rsidP="00AA0D47">
      <w:pPr>
        <w:pStyle w:val="Sectiontext"/>
        <w:jc w:val="right"/>
        <w:rPr>
          <w:b/>
          <w:snapToGrid w:val="0"/>
        </w:rPr>
      </w:pPr>
      <w:r w:rsidRPr="00737505">
        <w:rPr>
          <w:b/>
          <w:snapToGrid w:val="0"/>
        </w:rPr>
        <w:t>Annex A</w:t>
      </w:r>
    </w:p>
    <w:p w14:paraId="43253389" w14:textId="1F3D55E2" w:rsidR="00417CDA" w:rsidRDefault="00417CDA" w:rsidP="00AA0D47">
      <w:pPr>
        <w:pStyle w:val="Sectiontext"/>
        <w:jc w:val="center"/>
        <w:rPr>
          <w:b/>
          <w:bCs/>
          <w:i/>
          <w:noProof/>
          <w:snapToGrid w:val="0"/>
          <w:lang w:val="en-US"/>
        </w:rPr>
      </w:pPr>
      <w:r w:rsidRPr="00417CDA">
        <w:rPr>
          <w:b/>
          <w:bCs/>
          <w:i/>
          <w:noProof/>
          <w:snapToGrid w:val="0"/>
          <w:lang w:val="en-US"/>
        </w:rPr>
        <w:t xml:space="preserve">Defence Determination, Conditions of service Amendment Determination </w:t>
      </w:r>
      <w:r w:rsidR="00F774DD">
        <w:rPr>
          <w:b/>
          <w:bCs/>
          <w:i/>
          <w:noProof/>
          <w:snapToGrid w:val="0"/>
          <w:lang w:val="en-US"/>
        </w:rPr>
        <w:t>(</w:t>
      </w:r>
      <w:r w:rsidR="003A39BD">
        <w:rPr>
          <w:b/>
          <w:bCs/>
          <w:i/>
          <w:noProof/>
          <w:snapToGrid w:val="0"/>
          <w:lang w:val="en-US"/>
        </w:rPr>
        <w:t xml:space="preserve">No. </w:t>
      </w:r>
      <w:r w:rsidR="00112195">
        <w:rPr>
          <w:b/>
          <w:bCs/>
          <w:i/>
          <w:noProof/>
          <w:snapToGrid w:val="0"/>
          <w:lang w:val="en-US"/>
        </w:rPr>
        <w:t>11</w:t>
      </w:r>
      <w:r w:rsidR="003A39BD">
        <w:rPr>
          <w:b/>
          <w:bCs/>
          <w:i/>
          <w:noProof/>
          <w:snapToGrid w:val="0"/>
          <w:lang w:val="en-US"/>
        </w:rPr>
        <w:t xml:space="preserve">) </w:t>
      </w:r>
      <w:r w:rsidRPr="00417CDA">
        <w:rPr>
          <w:b/>
          <w:bCs/>
          <w:i/>
          <w:noProof/>
          <w:snapToGrid w:val="0"/>
          <w:lang w:val="en-US"/>
        </w:rPr>
        <w:t>202</w:t>
      </w:r>
      <w:r w:rsidR="003A39BD">
        <w:rPr>
          <w:b/>
          <w:bCs/>
          <w:i/>
          <w:noProof/>
          <w:snapToGrid w:val="0"/>
          <w:lang w:val="en-US"/>
        </w:rPr>
        <w:t>5</w:t>
      </w:r>
    </w:p>
    <w:p w14:paraId="1CBBBDEE" w14:textId="4FA33496" w:rsidR="00AA0D47" w:rsidRDefault="00AA0D47" w:rsidP="00AA0D47">
      <w:pPr>
        <w:pStyle w:val="Sectiontext"/>
        <w:jc w:val="center"/>
        <w:rPr>
          <w:b/>
          <w:bCs/>
          <w:i/>
          <w:noProof/>
          <w:snapToGrid w:val="0"/>
          <w:lang w:val="en-US"/>
        </w:rPr>
      </w:pPr>
      <w:r w:rsidRPr="001739E7">
        <w:rPr>
          <w:b/>
          <w:bCs/>
          <w:i/>
          <w:noProof/>
          <w:snapToGrid w:val="0"/>
          <w:lang w:val="en-US"/>
        </w:rPr>
        <w:t>Operational details</w:t>
      </w:r>
    </w:p>
    <w:p w14:paraId="02DC0CEE" w14:textId="77777777" w:rsidR="00AA0D47" w:rsidRDefault="00AA0D47" w:rsidP="00AA0D47">
      <w:pPr>
        <w:pStyle w:val="Sectiontext"/>
        <w:rPr>
          <w:snapToGrid w:val="0"/>
        </w:rPr>
      </w:pPr>
      <w:r>
        <w:rPr>
          <w:snapToGrid w:val="0"/>
        </w:rPr>
        <w:t>Section 1 of this Determination sets out the manner in which this Determination may be cited.</w:t>
      </w:r>
    </w:p>
    <w:p w14:paraId="4EE8C121" w14:textId="7E1272ED" w:rsidR="00AA0D47" w:rsidRDefault="00AA0D47" w:rsidP="00AA0D47">
      <w:pPr>
        <w:pStyle w:val="Sectiontext"/>
        <w:rPr>
          <w:snapToGrid w:val="0"/>
        </w:rPr>
      </w:pPr>
      <w:r w:rsidRPr="00263C24">
        <w:rPr>
          <w:snapToGrid w:val="0"/>
        </w:rPr>
        <w:t>Section 2 provides the following commencement dates:</w:t>
      </w:r>
    </w:p>
    <w:p w14:paraId="5245F172" w14:textId="510CE6B6" w:rsidR="00AA0D47" w:rsidRDefault="00AA0D47" w:rsidP="00AA0D47">
      <w:pPr>
        <w:pStyle w:val="Sectiontext"/>
        <w:numPr>
          <w:ilvl w:val="0"/>
          <w:numId w:val="20"/>
        </w:numPr>
        <w:rPr>
          <w:snapToGrid w:val="0"/>
        </w:rPr>
      </w:pPr>
      <w:r>
        <w:rPr>
          <w:snapToGrid w:val="0"/>
        </w:rPr>
        <w:t>S</w:t>
      </w:r>
      <w:r w:rsidRPr="00F46ABF">
        <w:rPr>
          <w:snapToGrid w:val="0"/>
        </w:rPr>
        <w:t>ection</w:t>
      </w:r>
      <w:bookmarkStart w:id="0" w:name="_GoBack"/>
      <w:bookmarkEnd w:id="0"/>
      <w:r w:rsidRPr="00F46ABF">
        <w:rPr>
          <w:snapToGrid w:val="0"/>
        </w:rPr>
        <w:t xml:space="preserve">s 1 to 4 of </w:t>
      </w:r>
      <w:r>
        <w:rPr>
          <w:snapToGrid w:val="0"/>
        </w:rPr>
        <w:t>the Determination</w:t>
      </w:r>
      <w:r w:rsidRPr="00F46ABF">
        <w:rPr>
          <w:snapToGrid w:val="0"/>
        </w:rPr>
        <w:t xml:space="preserve"> commences on the day </w:t>
      </w:r>
      <w:r>
        <w:rPr>
          <w:snapToGrid w:val="0"/>
        </w:rPr>
        <w:t>the instrument is registered.</w:t>
      </w:r>
    </w:p>
    <w:p w14:paraId="657D0BC4" w14:textId="77777777" w:rsidR="00434264" w:rsidRDefault="00434264" w:rsidP="00434264">
      <w:pPr>
        <w:pStyle w:val="Sectiontext"/>
        <w:numPr>
          <w:ilvl w:val="0"/>
          <w:numId w:val="20"/>
        </w:numPr>
        <w:rPr>
          <w:snapToGrid w:val="0"/>
        </w:rPr>
      </w:pPr>
      <w:r>
        <w:rPr>
          <w:snapToGrid w:val="0"/>
        </w:rPr>
        <w:t xml:space="preserve">Schedule 1 of the Determination commences immediately after the commencement of Schedule 2 of </w:t>
      </w:r>
      <w:r w:rsidRPr="00326540">
        <w:rPr>
          <w:snapToGrid w:val="0"/>
        </w:rPr>
        <w:t>Defence Determination, Conditions of service Amendment Determination (No. 10) 2025</w:t>
      </w:r>
      <w:r>
        <w:rPr>
          <w:i/>
          <w:snapToGrid w:val="0"/>
        </w:rPr>
        <w:t>.</w:t>
      </w:r>
    </w:p>
    <w:p w14:paraId="2C9FE607" w14:textId="5079B3D6" w:rsidR="00AA0D47" w:rsidRPr="00AA0D47" w:rsidRDefault="00737505" w:rsidP="001E51FE">
      <w:pPr>
        <w:pStyle w:val="Sectiontext"/>
        <w:numPr>
          <w:ilvl w:val="0"/>
          <w:numId w:val="20"/>
        </w:numPr>
        <w:rPr>
          <w:snapToGrid w:val="0"/>
        </w:rPr>
      </w:pPr>
      <w:r>
        <w:rPr>
          <w:snapToGrid w:val="0"/>
        </w:rPr>
        <w:t xml:space="preserve">Schedules </w:t>
      </w:r>
      <w:r w:rsidR="00434264">
        <w:rPr>
          <w:snapToGrid w:val="0"/>
        </w:rPr>
        <w:t>2</w:t>
      </w:r>
      <w:r w:rsidR="00AA0D47" w:rsidRPr="00DC50CC">
        <w:rPr>
          <w:snapToGrid w:val="0"/>
        </w:rPr>
        <w:t xml:space="preserve"> </w:t>
      </w:r>
      <w:r w:rsidR="004316E9">
        <w:rPr>
          <w:snapToGrid w:val="0"/>
        </w:rPr>
        <w:t xml:space="preserve">and 3 </w:t>
      </w:r>
      <w:r w:rsidR="004316E9" w:rsidRPr="00DC50CC">
        <w:rPr>
          <w:snapToGrid w:val="0"/>
        </w:rPr>
        <w:t xml:space="preserve">of the Determination </w:t>
      </w:r>
      <w:r w:rsidR="004316E9">
        <w:rPr>
          <w:snapToGrid w:val="0"/>
        </w:rPr>
        <w:t>commence on 17 July 2025.</w:t>
      </w:r>
      <w:r w:rsidR="00AA0D47" w:rsidRPr="00DC50CC">
        <w:rPr>
          <w:snapToGrid w:val="0"/>
        </w:rPr>
        <w:t xml:space="preserve"> </w:t>
      </w:r>
    </w:p>
    <w:p w14:paraId="66C3A9CC" w14:textId="365D1949" w:rsidR="001E51FE" w:rsidRPr="00A575F1" w:rsidRDefault="001E51FE" w:rsidP="001E51FE">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7B55DD4F" w14:textId="77777777" w:rsidR="001E51FE" w:rsidRDefault="001E51FE" w:rsidP="001E51FE">
      <w:pPr>
        <w:pStyle w:val="Sectiontext"/>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1A1B1466" w14:textId="3FD6026E" w:rsidR="00A303B2" w:rsidRDefault="00434264" w:rsidP="00A303B2">
      <w:pPr>
        <w:pStyle w:val="Sectiontext"/>
        <w:rPr>
          <w:rFonts w:cs="Arial"/>
          <w:i/>
          <w:snapToGrid w:val="0"/>
          <w:u w:val="single"/>
        </w:rPr>
      </w:pPr>
      <w:r>
        <w:rPr>
          <w:i/>
          <w:snapToGrid w:val="0"/>
          <w:u w:val="single"/>
        </w:rPr>
        <w:t>Schedule 1</w:t>
      </w:r>
      <w:r w:rsidR="00A303B2">
        <w:rPr>
          <w:rFonts w:cs="Arial"/>
          <w:i/>
          <w:snapToGrid w:val="0"/>
          <w:u w:val="single"/>
        </w:rPr>
        <w:t>—Premature birth leave amendments</w:t>
      </w:r>
    </w:p>
    <w:p w14:paraId="1BEA4A59" w14:textId="182A9145" w:rsidR="00A303B2" w:rsidRDefault="00A303B2" w:rsidP="00A303B2">
      <w:pPr>
        <w:pStyle w:val="Sectiontext"/>
        <w:rPr>
          <w:rFonts w:cs="Arial"/>
          <w:snapToGrid w:val="0"/>
        </w:rPr>
      </w:pPr>
      <w:r>
        <w:rPr>
          <w:rFonts w:cs="Arial"/>
          <w:snapToGrid w:val="0"/>
        </w:rPr>
        <w:t xml:space="preserve">Item 1 amends section 1.2.8 of the Principal Determination which provides savings provisions for amendments made consequential to the introduction of premature birth leave by </w:t>
      </w:r>
      <w:r>
        <w:rPr>
          <w:snapToGrid w:val="0"/>
        </w:rPr>
        <w:t xml:space="preserve">Schedule 2 of </w:t>
      </w:r>
      <w:r w:rsidRPr="00326540">
        <w:rPr>
          <w:snapToGrid w:val="0"/>
        </w:rPr>
        <w:t>Defence Determination, Conditions of service Amendment Determination (No. 10) 2025</w:t>
      </w:r>
      <w:r>
        <w:rPr>
          <w:rFonts w:cs="Arial"/>
          <w:snapToGrid w:val="0"/>
        </w:rPr>
        <w:t xml:space="preserve">. Paragraph 1.2.8.1.b of the section has been amended to provide that the maternity leave or paid parental leave </w:t>
      </w:r>
      <w:r w:rsidR="00A67FC1">
        <w:rPr>
          <w:rFonts w:cs="Arial"/>
          <w:snapToGrid w:val="0"/>
        </w:rPr>
        <w:t xml:space="preserve">provisions, </w:t>
      </w:r>
      <w:r w:rsidR="00A67FC1" w:rsidRPr="00F635AF">
        <w:rPr>
          <w:rFonts w:cs="Arial"/>
          <w:snapToGrid w:val="0"/>
        </w:rPr>
        <w:t>which applied</w:t>
      </w:r>
      <w:r w:rsidRPr="00F635AF">
        <w:rPr>
          <w:rFonts w:cs="Arial"/>
          <w:snapToGrid w:val="0"/>
        </w:rPr>
        <w:t xml:space="preserve"> to the member for a child born on or before 10 September 2025</w:t>
      </w:r>
      <w:r w:rsidR="00A67FC1" w:rsidRPr="00F635AF">
        <w:rPr>
          <w:rFonts w:cs="Arial"/>
          <w:snapToGrid w:val="0"/>
        </w:rPr>
        <w:t>,</w:t>
      </w:r>
      <w:r w:rsidRPr="00F635AF">
        <w:rPr>
          <w:rFonts w:cs="Arial"/>
          <w:snapToGrid w:val="0"/>
        </w:rPr>
        <w:t xml:space="preserve"> continue to apply. The date has been corrected from 11 September 2025, which is the date that the premature birth leave</w:t>
      </w:r>
      <w:r>
        <w:rPr>
          <w:rFonts w:cs="Arial"/>
          <w:snapToGrid w:val="0"/>
        </w:rPr>
        <w:t xml:space="preserve"> provisions commence, to ensure that the new provisions apply to a member who has a child born prematurely on 11 September 2025. </w:t>
      </w:r>
    </w:p>
    <w:p w14:paraId="06330224" w14:textId="77777777" w:rsidR="00A303B2" w:rsidRDefault="00A303B2" w:rsidP="00A303B2">
      <w:pPr>
        <w:pStyle w:val="Sectiontext"/>
        <w:rPr>
          <w:rFonts w:cs="Arial"/>
          <w:snapToGrid w:val="0"/>
        </w:rPr>
      </w:pPr>
      <w:r>
        <w:rPr>
          <w:rFonts w:cs="Arial"/>
          <w:snapToGrid w:val="0"/>
        </w:rPr>
        <w:t>Items 2 and 3 amend sections 5.6.21 and 5.6A.6 of the Principal Determination to amend incorrect references to the premature birth leave provisions.</w:t>
      </w:r>
    </w:p>
    <w:p w14:paraId="6DE5CF54" w14:textId="6979075C" w:rsidR="00A303B2" w:rsidRPr="00F85B0B" w:rsidRDefault="00A303B2" w:rsidP="00A303B2">
      <w:pPr>
        <w:pStyle w:val="Sectiontext"/>
        <w:rPr>
          <w:snapToGrid w:val="0"/>
        </w:rPr>
      </w:pPr>
      <w:r w:rsidRPr="00BB1A42">
        <w:rPr>
          <w:snapToGrid w:val="0"/>
        </w:rPr>
        <w:t xml:space="preserve">Technical amendments made under this Schedule do not alter the underlying policies, or the benefits </w:t>
      </w:r>
      <w:r w:rsidR="00305CD4">
        <w:rPr>
          <w:snapToGrid w:val="0"/>
        </w:rPr>
        <w:t>that</w:t>
      </w:r>
      <w:r w:rsidRPr="00BB1A42">
        <w:rPr>
          <w:snapToGrid w:val="0"/>
        </w:rPr>
        <w:t xml:space="preserve"> are currently provided.</w:t>
      </w:r>
    </w:p>
    <w:p w14:paraId="11ADD9AE" w14:textId="77777777" w:rsidR="00434264" w:rsidRDefault="00434264" w:rsidP="00434264">
      <w:pPr>
        <w:pStyle w:val="Sectiontext"/>
        <w:rPr>
          <w:i/>
          <w:snapToGrid w:val="0"/>
          <w:u w:val="single"/>
        </w:rPr>
      </w:pPr>
      <w:r>
        <w:rPr>
          <w:i/>
          <w:snapToGrid w:val="0"/>
          <w:u w:val="single"/>
        </w:rPr>
        <w:t>Schedule 1</w:t>
      </w:r>
      <w:r>
        <w:rPr>
          <w:rFonts w:cs="Arial"/>
          <w:i/>
          <w:snapToGrid w:val="0"/>
          <w:u w:val="single"/>
        </w:rPr>
        <w:t>—</w:t>
      </w:r>
      <w:r>
        <w:rPr>
          <w:i/>
          <w:snapToGrid w:val="0"/>
          <w:u w:val="single"/>
        </w:rPr>
        <w:t>Miscellaneous amendments</w:t>
      </w:r>
    </w:p>
    <w:p w14:paraId="55849A1D" w14:textId="3DB5F74E" w:rsidR="00434264" w:rsidRDefault="00434264" w:rsidP="00434264">
      <w:pPr>
        <w:pStyle w:val="Sectiontext"/>
        <w:rPr>
          <w:snapToGrid w:val="0"/>
        </w:rPr>
      </w:pPr>
      <w:r>
        <w:rPr>
          <w:snapToGrid w:val="0"/>
        </w:rPr>
        <w:t xml:space="preserve">Item 1 amends section 7.4.29 of the Principal Determination </w:t>
      </w:r>
      <w:r w:rsidRPr="00B3424E">
        <w:rPr>
          <w:rFonts w:cs="Arial"/>
        </w:rPr>
        <w:t>which provides the rental contribution a member must make towards</w:t>
      </w:r>
      <w:r>
        <w:rPr>
          <w:rFonts w:cs="Arial"/>
        </w:rPr>
        <w:t xml:space="preserve"> a</w:t>
      </w:r>
      <w:r w:rsidRPr="00B3424E">
        <w:rPr>
          <w:rFonts w:cs="Arial"/>
        </w:rPr>
        <w:t xml:space="preserve"> single bedroom apartment accommodation in Homebush or North </w:t>
      </w:r>
      <w:r w:rsidRPr="00F507AB">
        <w:rPr>
          <w:rFonts w:cs="Arial"/>
        </w:rPr>
        <w:t xml:space="preserve">Strathfield. The fortnightly contribution is increased from $295.33 to $315.12 </w:t>
      </w:r>
      <w:r>
        <w:rPr>
          <w:rFonts w:cs="Arial"/>
        </w:rPr>
        <w:t>after a</w:t>
      </w:r>
      <w:r w:rsidRPr="00F507AB">
        <w:rPr>
          <w:rFonts w:cs="Arial"/>
        </w:rPr>
        <w:t xml:space="preserve"> 6.7% </w:t>
      </w:r>
      <w:r>
        <w:rPr>
          <w:rFonts w:cs="Arial"/>
        </w:rPr>
        <w:t xml:space="preserve">increase </w:t>
      </w:r>
      <w:r w:rsidRPr="00F507AB">
        <w:rPr>
          <w:rFonts w:cs="Arial"/>
        </w:rPr>
        <w:t>in the rents sub-component of the Consumer Price Index over the 12-month period September 2023 to September 2024.</w:t>
      </w:r>
      <w:r>
        <w:rPr>
          <w:rFonts w:cs="Arial"/>
        </w:rPr>
        <w:t xml:space="preserve"> This rate was adjusted by Defence Determination, </w:t>
      </w:r>
      <w:r w:rsidRPr="00BE5ECF">
        <w:rPr>
          <w:bCs/>
          <w:noProof/>
          <w:snapToGrid w:val="0"/>
          <w:lang w:val="en-US"/>
        </w:rPr>
        <w:t>Conditions of service (</w:t>
      </w:r>
      <w:r w:rsidRPr="00BE5ECF">
        <w:t>Living–in accommodation, housing contributions and allowances, and disturbance allowances</w:t>
      </w:r>
      <w:r w:rsidRPr="00BE5ECF">
        <w:rPr>
          <w:bCs/>
          <w:noProof/>
          <w:snapToGrid w:val="0"/>
          <w:lang w:val="en-US"/>
        </w:rPr>
        <w:t xml:space="preserve">) Determination </w:t>
      </w:r>
      <w:r>
        <w:rPr>
          <w:bCs/>
          <w:noProof/>
          <w:snapToGrid w:val="0"/>
          <w:lang w:val="en-US"/>
        </w:rPr>
        <w:t>(No. </w:t>
      </w:r>
      <w:r w:rsidRPr="00BE5ECF">
        <w:rPr>
          <w:bCs/>
          <w:noProof/>
          <w:snapToGrid w:val="0"/>
          <w:lang w:val="en-US"/>
        </w:rPr>
        <w:t>7) 2025</w:t>
      </w:r>
      <w:r>
        <w:rPr>
          <w:bCs/>
          <w:noProof/>
          <w:snapToGrid w:val="0"/>
          <w:lang w:val="en-US"/>
        </w:rPr>
        <w:t>.</w:t>
      </w:r>
      <w:r w:rsidR="00F635AF">
        <w:rPr>
          <w:bCs/>
          <w:noProof/>
          <w:snapToGrid w:val="0"/>
          <w:lang w:val="en-US"/>
        </w:rPr>
        <w:t xml:space="preserve"> D</w:t>
      </w:r>
      <w:r>
        <w:rPr>
          <w:bCs/>
          <w:noProof/>
          <w:snapToGrid w:val="0"/>
          <w:lang w:val="en-US"/>
        </w:rPr>
        <w:t>ue to a restructure of the section, which commenced on 3 July 2025, the change to the rate was not able to be implemented and has to be remade.</w:t>
      </w:r>
      <w:r w:rsidRPr="00BE5ECF">
        <w:rPr>
          <w:snapToGrid w:val="0"/>
        </w:rPr>
        <w:t xml:space="preserve"> </w:t>
      </w:r>
    </w:p>
    <w:p w14:paraId="5B192353" w14:textId="1DEE5E7B" w:rsidR="00434264" w:rsidRDefault="00434264" w:rsidP="00434264">
      <w:pPr>
        <w:pStyle w:val="Sectiontext"/>
        <w:rPr>
          <w:snapToGrid w:val="0"/>
        </w:rPr>
      </w:pPr>
      <w:r>
        <w:rPr>
          <w:snapToGrid w:val="0"/>
        </w:rPr>
        <w:t xml:space="preserve">Items 2 and 3 </w:t>
      </w:r>
      <w:r w:rsidRPr="00326361">
        <w:rPr>
          <w:snapToGrid w:val="0"/>
        </w:rPr>
        <w:t>amend section 15.6.6D of the Principal Determination which provides the formula for calculating the yearly benefit for a child dependant who is enrolled in an early childhood education facility at the member’s overseas posting location.</w:t>
      </w:r>
      <w:r>
        <w:rPr>
          <w:snapToGrid w:val="0"/>
        </w:rPr>
        <w:t xml:space="preserve"> The rates provided in the formula have been increased in line with the </w:t>
      </w:r>
      <w:r w:rsidR="00305CD4">
        <w:rPr>
          <w:snapToGrid w:val="0"/>
        </w:rPr>
        <w:t>childcare</w:t>
      </w:r>
      <w:r>
        <w:rPr>
          <w:snapToGrid w:val="0"/>
        </w:rPr>
        <w:t xml:space="preserve"> subsidy data for the year 2025 to 2026. The rates were adjusted by items 10 and 11 of Schedule 5 of </w:t>
      </w:r>
      <w:r w:rsidRPr="00326540">
        <w:rPr>
          <w:snapToGrid w:val="0"/>
        </w:rPr>
        <w:t>Defence Determination, Conditions of service Amendment Determination (No. 10) 2025</w:t>
      </w:r>
      <w:r>
        <w:rPr>
          <w:snapToGrid w:val="0"/>
        </w:rPr>
        <w:t xml:space="preserve">, however the incorrect rate was used to adjust the rates in the formula. </w:t>
      </w:r>
    </w:p>
    <w:p w14:paraId="7F0E644E" w14:textId="30446D2D" w:rsidR="009A6866" w:rsidRDefault="009A6866" w:rsidP="009A6866">
      <w:pPr>
        <w:pStyle w:val="Sectiontext"/>
        <w:rPr>
          <w:i/>
          <w:snapToGrid w:val="0"/>
          <w:u w:val="single"/>
        </w:rPr>
      </w:pPr>
      <w:r>
        <w:rPr>
          <w:i/>
          <w:snapToGrid w:val="0"/>
          <w:u w:val="single"/>
        </w:rPr>
        <w:t xml:space="preserve">Schedule </w:t>
      </w:r>
      <w:r w:rsidR="00326540">
        <w:rPr>
          <w:i/>
          <w:snapToGrid w:val="0"/>
          <w:u w:val="single"/>
        </w:rPr>
        <w:t>3</w:t>
      </w:r>
      <w:r>
        <w:rPr>
          <w:rFonts w:cs="Arial"/>
          <w:i/>
          <w:snapToGrid w:val="0"/>
          <w:u w:val="single"/>
        </w:rPr>
        <w:t>—</w:t>
      </w:r>
      <w:r w:rsidR="00372E78">
        <w:rPr>
          <w:i/>
          <w:snapToGrid w:val="0"/>
          <w:u w:val="single"/>
        </w:rPr>
        <w:t xml:space="preserve">Transitional </w:t>
      </w:r>
      <w:r w:rsidR="00326540">
        <w:rPr>
          <w:i/>
          <w:snapToGrid w:val="0"/>
          <w:u w:val="single"/>
        </w:rPr>
        <w:t>p</w:t>
      </w:r>
      <w:r w:rsidR="00372E78">
        <w:rPr>
          <w:i/>
          <w:snapToGrid w:val="0"/>
          <w:u w:val="single"/>
        </w:rPr>
        <w:t>rovisions</w:t>
      </w:r>
    </w:p>
    <w:p w14:paraId="2DA1DEE3" w14:textId="77777777" w:rsidR="009E6EF9" w:rsidRPr="003B64BA" w:rsidRDefault="009E6EF9" w:rsidP="009E6EF9">
      <w:pPr>
        <w:pStyle w:val="Sectiontext"/>
        <w:rPr>
          <w:snapToGrid w:val="0"/>
        </w:rPr>
      </w:pPr>
      <w:r w:rsidRPr="003B64BA">
        <w:rPr>
          <w:snapToGrid w:val="0"/>
        </w:rPr>
        <w:t>Clause 1 defines Defence Determination 2016/19 for the purpose of this Schedule, which is incorporated as in force from time to time.</w:t>
      </w:r>
    </w:p>
    <w:p w14:paraId="35F069C8" w14:textId="6D66A3D9" w:rsidR="009E6EF9" w:rsidRDefault="009E6EF9" w:rsidP="00901059">
      <w:pPr>
        <w:pStyle w:val="Sectiontext"/>
        <w:rPr>
          <w:snapToGrid w:val="0"/>
        </w:rPr>
      </w:pPr>
      <w:r w:rsidRPr="003B64BA">
        <w:rPr>
          <w:snapToGrid w:val="0"/>
        </w:rPr>
        <w:t xml:space="preserve">Clause 2 provides that </w:t>
      </w:r>
      <w:r w:rsidR="00B02A3E">
        <w:rPr>
          <w:snapToGrid w:val="0"/>
        </w:rPr>
        <w:t>the yearly benefit, a</w:t>
      </w:r>
      <w:r w:rsidR="00305CD4">
        <w:rPr>
          <w:snapToGrid w:val="0"/>
        </w:rPr>
        <w:t>s defined under section 15.6.6D. The amendment applies to</w:t>
      </w:r>
      <w:r w:rsidR="00B02A3E">
        <w:rPr>
          <w:snapToGrid w:val="0"/>
        </w:rPr>
        <w:t xml:space="preserve"> for </w:t>
      </w:r>
      <w:r w:rsidRPr="003B64BA">
        <w:rPr>
          <w:snapToGrid w:val="0"/>
        </w:rPr>
        <w:t xml:space="preserve">a member </w:t>
      </w:r>
      <w:r w:rsidR="008E4106">
        <w:t xml:space="preserve">who was eligible for early childhood education assistance for their </w:t>
      </w:r>
      <w:r w:rsidR="00D43EAF">
        <w:t>child</w:t>
      </w:r>
      <w:r w:rsidR="008E4106">
        <w:t xml:space="preserve"> between 3 July 2025 </w:t>
      </w:r>
      <w:r w:rsidR="008E4106" w:rsidRPr="000F5BEC">
        <w:t>and the commencement of Schedule </w:t>
      </w:r>
      <w:r w:rsidR="00B02A3E">
        <w:t>2</w:t>
      </w:r>
      <w:r w:rsidR="008E4106" w:rsidRPr="000F5BEC">
        <w:t xml:space="preserve"> of this Determination</w:t>
      </w:r>
      <w:r w:rsidR="00305CD4">
        <w:t>. The yearly benefit that is to apply to expenses incurred during that time</w:t>
      </w:r>
      <w:r w:rsidR="00A02B40">
        <w:t xml:space="preserve"> is </w:t>
      </w:r>
      <w:r w:rsidR="00305CD4">
        <w:t xml:space="preserve">calculated </w:t>
      </w:r>
      <w:r w:rsidR="00B02A3E">
        <w:t xml:space="preserve">as though the amendments </w:t>
      </w:r>
      <w:r w:rsidR="002478DF">
        <w:t>made by</w:t>
      </w:r>
      <w:r w:rsidR="002478DF" w:rsidRPr="000F5BEC">
        <w:t xml:space="preserve"> </w:t>
      </w:r>
      <w:r w:rsidR="002E3EA2">
        <w:t xml:space="preserve">items 2 and 3 of </w:t>
      </w:r>
      <w:r w:rsidR="002478DF" w:rsidRPr="000F5BEC">
        <w:t>Schedule </w:t>
      </w:r>
      <w:r w:rsidR="00B02A3E">
        <w:t>2</w:t>
      </w:r>
      <w:r w:rsidR="002478DF" w:rsidRPr="000F5BEC">
        <w:t xml:space="preserve"> of this Determination </w:t>
      </w:r>
      <w:r w:rsidR="00B02A3E">
        <w:t>were in force</w:t>
      </w:r>
      <w:r w:rsidR="002478DF" w:rsidRPr="000F5BEC">
        <w:t xml:space="preserve"> at the time</w:t>
      </w:r>
      <w:r>
        <w:t>.</w:t>
      </w:r>
    </w:p>
    <w:p w14:paraId="7B7CB0E8" w14:textId="77777777" w:rsidR="001E51FE" w:rsidRPr="00CA5BE0" w:rsidRDefault="001E51FE" w:rsidP="001E51FE">
      <w:pPr>
        <w:autoSpaceDE w:val="0"/>
        <w:autoSpaceDN w:val="0"/>
        <w:adjustRightInd w:val="0"/>
        <w:rPr>
          <w:snapToGrid w:val="0"/>
          <w:sz w:val="20"/>
        </w:rPr>
      </w:pPr>
    </w:p>
    <w:p w14:paraId="2831585B" w14:textId="77777777" w:rsidR="001E51FE" w:rsidRDefault="001E51FE" w:rsidP="001E51FE">
      <w:pPr>
        <w:pStyle w:val="Sectiontext"/>
        <w:jc w:val="center"/>
        <w:rPr>
          <w:b/>
        </w:rPr>
        <w:sectPr w:rsidR="001E51FE" w:rsidSect="008417DF">
          <w:footerReference w:type="default" r:id="rId11"/>
          <w:footerReference w:type="first" r:id="rId12"/>
          <w:pgSz w:w="11907" w:h="16839"/>
          <w:pgMar w:top="1134" w:right="1134" w:bottom="992" w:left="1418" w:header="720" w:footer="709" w:gutter="0"/>
          <w:pgNumType w:start="1"/>
          <w:cols w:space="708"/>
          <w:titlePg/>
          <w:docGrid w:linePitch="360"/>
        </w:sectPr>
      </w:pPr>
    </w:p>
    <w:p w14:paraId="1BF58F94" w14:textId="10E69501" w:rsidR="00737505" w:rsidRPr="00737505" w:rsidRDefault="00737505" w:rsidP="00737505">
      <w:pPr>
        <w:pStyle w:val="Sectiontext"/>
        <w:jc w:val="right"/>
        <w:rPr>
          <w:b/>
          <w:snapToGrid w:val="0"/>
        </w:rPr>
      </w:pPr>
      <w:r w:rsidRPr="00737505">
        <w:rPr>
          <w:b/>
          <w:snapToGrid w:val="0"/>
        </w:rPr>
        <w:t xml:space="preserve">Annex </w:t>
      </w:r>
      <w:r>
        <w:rPr>
          <w:b/>
          <w:snapToGrid w:val="0"/>
        </w:rPr>
        <w:t>B</w:t>
      </w:r>
    </w:p>
    <w:p w14:paraId="7BA340A4" w14:textId="297B9C11" w:rsidR="000E4C07" w:rsidRDefault="000E4C07" w:rsidP="000E4C07">
      <w:pPr>
        <w:pStyle w:val="Sectiontext"/>
        <w:jc w:val="center"/>
        <w:rPr>
          <w:b/>
          <w:bCs/>
          <w:i/>
          <w:noProof/>
          <w:snapToGrid w:val="0"/>
          <w:lang w:val="en-US"/>
        </w:rPr>
      </w:pPr>
      <w:r w:rsidRPr="00417CDA">
        <w:rPr>
          <w:b/>
          <w:bCs/>
          <w:i/>
          <w:noProof/>
          <w:snapToGrid w:val="0"/>
          <w:lang w:val="en-US"/>
        </w:rPr>
        <w:t xml:space="preserve">Defence Determination, Conditions of service Amendment Determination </w:t>
      </w:r>
      <w:r>
        <w:rPr>
          <w:b/>
          <w:bCs/>
          <w:i/>
          <w:noProof/>
          <w:snapToGrid w:val="0"/>
          <w:lang w:val="en-US"/>
        </w:rPr>
        <w:t>(</w:t>
      </w:r>
      <w:r w:rsidR="003A39BD">
        <w:rPr>
          <w:b/>
          <w:bCs/>
          <w:i/>
          <w:noProof/>
          <w:snapToGrid w:val="0"/>
          <w:lang w:val="en-US"/>
        </w:rPr>
        <w:t xml:space="preserve">No. </w:t>
      </w:r>
      <w:r w:rsidR="00112195">
        <w:rPr>
          <w:b/>
          <w:bCs/>
          <w:i/>
          <w:noProof/>
          <w:snapToGrid w:val="0"/>
          <w:lang w:val="en-US"/>
        </w:rPr>
        <w:t>11</w:t>
      </w:r>
      <w:r w:rsidR="003A39BD">
        <w:rPr>
          <w:b/>
          <w:bCs/>
          <w:i/>
          <w:noProof/>
          <w:snapToGrid w:val="0"/>
          <w:lang w:val="en-US"/>
        </w:rPr>
        <w:t xml:space="preserve">) </w:t>
      </w:r>
      <w:r w:rsidRPr="00417CDA">
        <w:rPr>
          <w:b/>
          <w:bCs/>
          <w:i/>
          <w:noProof/>
          <w:snapToGrid w:val="0"/>
          <w:lang w:val="en-US"/>
        </w:rPr>
        <w:t>202</w:t>
      </w:r>
      <w:r>
        <w:rPr>
          <w:b/>
          <w:bCs/>
          <w:i/>
          <w:noProof/>
          <w:snapToGrid w:val="0"/>
          <w:lang w:val="en-US"/>
        </w:rPr>
        <w:t>5</w:t>
      </w:r>
    </w:p>
    <w:p w14:paraId="0C64CA0C" w14:textId="3774B220" w:rsidR="00737505" w:rsidRPr="009A6866" w:rsidRDefault="00737505" w:rsidP="00486185">
      <w:pPr>
        <w:pStyle w:val="BlockText-Plain"/>
        <w:jc w:val="center"/>
        <w:rPr>
          <w:b/>
          <w:i/>
          <w:snapToGrid w:val="0"/>
        </w:rPr>
      </w:pPr>
      <w:r>
        <w:rPr>
          <w:b/>
          <w:i/>
          <w:snapToGrid w:val="0"/>
        </w:rPr>
        <w:t>Statement of Compatibility with Human Rights</w:t>
      </w:r>
    </w:p>
    <w:p w14:paraId="72AD4000" w14:textId="77777777" w:rsidR="00737505" w:rsidRDefault="00737505" w:rsidP="00737505">
      <w:pPr>
        <w:pStyle w:val="Sectiontext"/>
        <w:jc w:val="center"/>
        <w:rPr>
          <w:i/>
          <w:snapToGrid w:val="0"/>
        </w:rPr>
      </w:pPr>
      <w:r>
        <w:rPr>
          <w:i/>
          <w:snapToGrid w:val="0"/>
        </w:rPr>
        <w:t>Prepared in accordance with Part 3 of the Human Rights (Parliamentary Scrutiny) Act 2011</w:t>
      </w:r>
    </w:p>
    <w:p w14:paraId="06067794"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Overview of the Determination</w:t>
      </w:r>
    </w:p>
    <w:p w14:paraId="7FAF7096" w14:textId="77777777" w:rsidR="00B432EA" w:rsidRDefault="00B432EA" w:rsidP="00B432EA">
      <w:pPr>
        <w:pStyle w:val="Sectiontext"/>
        <w:tabs>
          <w:tab w:val="left" w:pos="7380"/>
        </w:tabs>
      </w:pPr>
      <w:r>
        <w:t>The purpose of this Determination is to do the following.</w:t>
      </w:r>
    </w:p>
    <w:p w14:paraId="4B6BBBB2" w14:textId="77777777" w:rsidR="00B02A3E" w:rsidRDefault="00B02A3E" w:rsidP="00B02A3E">
      <w:pPr>
        <w:pStyle w:val="Sectiontext"/>
        <w:numPr>
          <w:ilvl w:val="0"/>
          <w:numId w:val="23"/>
        </w:numPr>
        <w:tabs>
          <w:tab w:val="left" w:pos="7380"/>
        </w:tabs>
      </w:pPr>
      <w:r>
        <w:t>Correct typographical errors in the premature birth leave provisions which were introduced in Defence Determination, Conditions of service Amendment Determination (No. 10) 2025.</w:t>
      </w:r>
    </w:p>
    <w:p w14:paraId="0F7C3886" w14:textId="77777777" w:rsidR="00B432EA" w:rsidRDefault="00B432EA" w:rsidP="00B432EA">
      <w:pPr>
        <w:pStyle w:val="Sectiontext"/>
        <w:numPr>
          <w:ilvl w:val="0"/>
          <w:numId w:val="23"/>
        </w:numPr>
        <w:tabs>
          <w:tab w:val="left" w:pos="7380"/>
        </w:tabs>
      </w:pPr>
      <w:r>
        <w:t>Amend the contribution rate for living-in accommodation in Homebush and North Strathfield.</w:t>
      </w:r>
    </w:p>
    <w:p w14:paraId="0FBFCA5A" w14:textId="37BF696F" w:rsidR="00C305B7" w:rsidRDefault="00B432EA" w:rsidP="00C305B7">
      <w:pPr>
        <w:pStyle w:val="Sectiontext"/>
        <w:numPr>
          <w:ilvl w:val="0"/>
          <w:numId w:val="23"/>
        </w:numPr>
        <w:tabs>
          <w:tab w:val="left" w:pos="7380"/>
        </w:tabs>
      </w:pPr>
      <w:r>
        <w:t xml:space="preserve">Update the yearly benefit </w:t>
      </w:r>
      <w:r w:rsidR="00B02A3E">
        <w:t xml:space="preserve">rate </w:t>
      </w:r>
      <w:r>
        <w:t xml:space="preserve">for early childhood education assistance a member is eligible for when their child is enrolled </w:t>
      </w:r>
      <w:r w:rsidR="006F7FA4">
        <w:t xml:space="preserve">in early childhood education </w:t>
      </w:r>
      <w:r>
        <w:t>at the member’s posting location.</w:t>
      </w:r>
      <w:r w:rsidR="00C305B7" w:rsidRPr="00C305B7">
        <w:t xml:space="preserve"> </w:t>
      </w:r>
    </w:p>
    <w:p w14:paraId="38FFFAF4" w14:textId="2FF8AB9A" w:rsidR="001E51FE" w:rsidRDefault="001E51FE" w:rsidP="007753AD">
      <w:pPr>
        <w:spacing w:after="200" w:line="240" w:lineRule="auto"/>
        <w:rPr>
          <w:rFonts w:ascii="Arial" w:hAnsi="Arial" w:cs="Arial"/>
          <w:b/>
          <w:sz w:val="20"/>
        </w:rPr>
      </w:pPr>
      <w:r w:rsidRPr="0021243D">
        <w:rPr>
          <w:rFonts w:ascii="Arial" w:hAnsi="Arial" w:cs="Arial"/>
          <w:b/>
          <w:sz w:val="20"/>
        </w:rPr>
        <w:t>Human rights implications</w:t>
      </w:r>
    </w:p>
    <w:p w14:paraId="30470E1B" w14:textId="77777777" w:rsidR="006F7FA4" w:rsidRPr="0021243D" w:rsidRDefault="006F7FA4" w:rsidP="006F7FA4">
      <w:pPr>
        <w:spacing w:after="200" w:line="240" w:lineRule="auto"/>
        <w:rPr>
          <w:rFonts w:ascii="Arial" w:hAnsi="Arial" w:cs="Arial"/>
          <w:sz w:val="24"/>
          <w:szCs w:val="24"/>
        </w:rPr>
      </w:pPr>
      <w:r w:rsidRPr="0021243D">
        <w:rPr>
          <w:rFonts w:ascii="Arial" w:hAnsi="Arial" w:cs="Arial"/>
          <w:i/>
          <w:sz w:val="20"/>
        </w:rPr>
        <w:t>Right to the enjoyment of just and favourable conditions of work</w:t>
      </w:r>
    </w:p>
    <w:p w14:paraId="30F4E133" w14:textId="77777777" w:rsidR="006F7FA4" w:rsidRPr="00A575F1" w:rsidRDefault="006F7FA4" w:rsidP="006F7FA4">
      <w:pPr>
        <w:pStyle w:val="Sectiontext"/>
        <w:rPr>
          <w:snapToGrid w:val="0"/>
        </w:rPr>
      </w:pPr>
      <w:r w:rsidRPr="00A575F1">
        <w:rPr>
          <w:snapToGrid w:val="0"/>
        </w:rPr>
        <w:t xml:space="preserve">The protection of a person's right to remuneration engages Article 7 of the International Covenant on Economic, Social and Cultural Rights. Article 7 </w:t>
      </w:r>
      <w:r>
        <w:rPr>
          <w:snapToGrid w:val="0"/>
        </w:rPr>
        <w:t>ensures</w:t>
      </w:r>
      <w:r w:rsidRPr="00A575F1">
        <w:rPr>
          <w:snapToGrid w:val="0"/>
        </w:rPr>
        <w:t xml:space="preserve"> just and favourable conditions of work, including remuneration, safe and healthy conditions, equal opportunity and reasonable limitations.</w:t>
      </w:r>
    </w:p>
    <w:p w14:paraId="3D702EA1" w14:textId="77777777" w:rsidR="006F7FA4" w:rsidRPr="0021243D" w:rsidRDefault="006F7FA4" w:rsidP="006F7FA4">
      <w:pPr>
        <w:spacing w:after="200" w:line="240" w:lineRule="auto"/>
        <w:rPr>
          <w:rFonts w:ascii="Arial" w:hAnsi="Arial" w:cs="Arial"/>
          <w:sz w:val="24"/>
          <w:szCs w:val="24"/>
        </w:rPr>
      </w:pPr>
      <w:r w:rsidRPr="0021243D">
        <w:rPr>
          <w:rFonts w:ascii="Arial" w:hAnsi="Arial" w:cs="Arial"/>
          <w:i/>
          <w:sz w:val="20"/>
        </w:rPr>
        <w:t xml:space="preserve">Right to </w:t>
      </w:r>
      <w:r>
        <w:rPr>
          <w:rFonts w:ascii="Arial" w:hAnsi="Arial" w:cs="Arial"/>
          <w:i/>
          <w:sz w:val="20"/>
        </w:rPr>
        <w:t>an adequate standard of living</w:t>
      </w:r>
    </w:p>
    <w:p w14:paraId="13B9ACCF" w14:textId="77777777" w:rsidR="006F7FA4" w:rsidRDefault="006F7FA4" w:rsidP="006F7FA4">
      <w:pPr>
        <w:pStyle w:val="Sectiontext"/>
        <w:rPr>
          <w:snapToGrid w:val="0"/>
        </w:rPr>
      </w:pPr>
      <w:r w:rsidRPr="00A575F1">
        <w:rPr>
          <w:snapToGrid w:val="0"/>
        </w:rPr>
        <w:t>The protection of a person's right to an adequate standard of living engages Article 11 of the International Covenant on Economic, Social and Cultural Rights. Article 11 recognises the right of everyone to an adequate standard of living for them and their family, including adequate food, clothing and housing, and to the continuous improvement of living conditions.</w:t>
      </w:r>
    </w:p>
    <w:p w14:paraId="7A591DC0" w14:textId="3317FAFB" w:rsidR="00B908E1" w:rsidRPr="00344713" w:rsidRDefault="00B908E1" w:rsidP="00B908E1">
      <w:pPr>
        <w:spacing w:after="200"/>
        <w:rPr>
          <w:rFonts w:ascii="Arial" w:hAnsi="Arial" w:cs="Arial"/>
          <w:i/>
          <w:sz w:val="20"/>
        </w:rPr>
      </w:pPr>
      <w:r w:rsidRPr="00344713">
        <w:rPr>
          <w:rFonts w:ascii="Arial" w:hAnsi="Arial" w:cs="Arial"/>
          <w:i/>
          <w:sz w:val="20"/>
        </w:rPr>
        <w:t>Right of the child to education</w:t>
      </w:r>
    </w:p>
    <w:p w14:paraId="6B9A85F6" w14:textId="3B8AA59B" w:rsidR="006B7FE3" w:rsidRPr="00A575F1" w:rsidRDefault="00B908E1" w:rsidP="007753AD">
      <w:pPr>
        <w:pStyle w:val="Sectiontext"/>
        <w:rPr>
          <w:snapToGrid w:val="0"/>
        </w:rPr>
      </w:pPr>
      <w:r w:rsidRPr="00E97E5A">
        <w:rPr>
          <w:snapToGrid w:val="0"/>
        </w:rPr>
        <w:t xml:space="preserve">The protection of a child’s right to education </w:t>
      </w:r>
      <w:r>
        <w:rPr>
          <w:snapToGrid w:val="0"/>
        </w:rPr>
        <w:t>engages</w:t>
      </w:r>
      <w:r w:rsidRPr="00E97E5A">
        <w:rPr>
          <w:snapToGrid w:val="0"/>
        </w:rPr>
        <w:t xml:space="preserve"> Article 28 of the </w:t>
      </w:r>
      <w:r w:rsidR="006B7FE3">
        <w:rPr>
          <w:snapToGrid w:val="0"/>
        </w:rPr>
        <w:t>Convention on the Rights of a</w:t>
      </w:r>
      <w:r w:rsidRPr="00E97E5A">
        <w:rPr>
          <w:snapToGrid w:val="0"/>
        </w:rPr>
        <w:t xml:space="preserve"> Child. Article 28 requires States to provide access to different types of education</w:t>
      </w:r>
      <w:r>
        <w:rPr>
          <w:snapToGrid w:val="0"/>
        </w:rPr>
        <w:t xml:space="preserve">. </w:t>
      </w:r>
    </w:p>
    <w:p w14:paraId="08EBD08E" w14:textId="0CC6187C" w:rsidR="00BC00AA" w:rsidRDefault="00737505" w:rsidP="007753AD">
      <w:pPr>
        <w:shd w:val="clear" w:color="auto" w:fill="FFFFFF"/>
        <w:spacing w:before="100" w:beforeAutospacing="1" w:after="200" w:line="240" w:lineRule="auto"/>
        <w:rPr>
          <w:rFonts w:ascii="Arial" w:hAnsi="Arial" w:cs="Arial"/>
          <w:b/>
          <w:i/>
          <w:iCs/>
          <w:sz w:val="20"/>
        </w:rPr>
      </w:pPr>
      <w:r>
        <w:rPr>
          <w:rFonts w:ascii="Arial" w:hAnsi="Arial" w:cs="Arial"/>
          <w:b/>
          <w:i/>
          <w:iCs/>
          <w:sz w:val="20"/>
        </w:rPr>
        <w:t>Assessment of compatibility</w:t>
      </w:r>
    </w:p>
    <w:p w14:paraId="5E9EFAE9" w14:textId="446D2AE7" w:rsidR="00C305B7" w:rsidRDefault="00434264" w:rsidP="00C305B7">
      <w:pPr>
        <w:shd w:val="clear" w:color="auto" w:fill="FFFFFF"/>
        <w:spacing w:before="100" w:beforeAutospacing="1" w:after="200" w:line="240" w:lineRule="auto"/>
        <w:rPr>
          <w:rFonts w:ascii="Arial" w:hAnsi="Arial" w:cs="Arial"/>
          <w:iCs/>
          <w:sz w:val="20"/>
        </w:rPr>
      </w:pPr>
      <w:r>
        <w:rPr>
          <w:rFonts w:ascii="Arial" w:hAnsi="Arial" w:cs="Arial"/>
          <w:iCs/>
          <w:sz w:val="20"/>
        </w:rPr>
        <w:t>Schedule 2</w:t>
      </w:r>
      <w:r w:rsidR="00C305B7">
        <w:rPr>
          <w:rFonts w:ascii="Arial" w:hAnsi="Arial" w:cs="Arial"/>
          <w:iCs/>
          <w:sz w:val="20"/>
        </w:rPr>
        <w:t xml:space="preserve"> item 1 of t</w:t>
      </w:r>
      <w:r w:rsidR="00C305B7" w:rsidRPr="00B3424E">
        <w:rPr>
          <w:rFonts w:ascii="Arial" w:hAnsi="Arial" w:cs="Arial"/>
          <w:iCs/>
          <w:sz w:val="20"/>
        </w:rPr>
        <w:t xml:space="preserve">his Determination </w:t>
      </w:r>
      <w:r w:rsidR="00C305B7">
        <w:rPr>
          <w:rFonts w:ascii="Arial" w:hAnsi="Arial" w:cs="Arial"/>
          <w:iCs/>
          <w:sz w:val="20"/>
        </w:rPr>
        <w:t>is</w:t>
      </w:r>
      <w:r w:rsidR="00C305B7" w:rsidRPr="00B3424E">
        <w:rPr>
          <w:rFonts w:ascii="Arial" w:hAnsi="Arial" w:cs="Arial"/>
          <w:iCs/>
          <w:sz w:val="20"/>
        </w:rPr>
        <w:t xml:space="preserve"> co</w:t>
      </w:r>
      <w:r w:rsidR="00C305B7">
        <w:rPr>
          <w:rFonts w:ascii="Arial" w:hAnsi="Arial" w:cs="Arial"/>
          <w:iCs/>
          <w:sz w:val="20"/>
        </w:rPr>
        <w:t>mpatible with human rights as they</w:t>
      </w:r>
      <w:r w:rsidR="00C305B7" w:rsidRPr="00B3424E">
        <w:rPr>
          <w:rFonts w:ascii="Arial" w:hAnsi="Arial" w:cs="Arial"/>
          <w:iCs/>
          <w:sz w:val="20"/>
        </w:rPr>
        <w:t xml:space="preserve"> provide assistance with the cost of housing and housing related allowances for members and their </w:t>
      </w:r>
      <w:r w:rsidR="00C305B7">
        <w:rPr>
          <w:rFonts w:ascii="Arial" w:hAnsi="Arial" w:cs="Arial"/>
          <w:iCs/>
          <w:sz w:val="20"/>
        </w:rPr>
        <w:t>family</w:t>
      </w:r>
      <w:r w:rsidR="00C305B7" w:rsidRPr="00B3424E">
        <w:rPr>
          <w:rFonts w:ascii="Arial" w:hAnsi="Arial" w:cs="Arial"/>
          <w:iCs/>
          <w:sz w:val="20"/>
        </w:rPr>
        <w:t xml:space="preserve">. The increase in contribution rates payable by members for accommodation is in line with increases in the national rental market and average rent for Defence Housing Australia managed properties. </w:t>
      </w:r>
    </w:p>
    <w:p w14:paraId="3E4782DC" w14:textId="5EF229D9" w:rsidR="00C305B7" w:rsidRPr="00067F0D" w:rsidRDefault="00C305B7" w:rsidP="00C305B7">
      <w:pPr>
        <w:shd w:val="clear" w:color="auto" w:fill="FFFFFF"/>
        <w:spacing w:before="100" w:beforeAutospacing="1" w:after="200" w:line="240" w:lineRule="auto"/>
        <w:rPr>
          <w:rFonts w:cs="Arial"/>
          <w:iCs/>
        </w:rPr>
      </w:pPr>
      <w:r w:rsidRPr="00737505">
        <w:rPr>
          <w:rFonts w:ascii="Arial" w:hAnsi="Arial" w:cs="Arial"/>
          <w:iCs/>
          <w:sz w:val="20"/>
        </w:rPr>
        <w:t xml:space="preserve">Schedule </w:t>
      </w:r>
      <w:r w:rsidR="00434264">
        <w:rPr>
          <w:rFonts w:ascii="Arial" w:hAnsi="Arial" w:cs="Arial"/>
          <w:iCs/>
          <w:sz w:val="20"/>
        </w:rPr>
        <w:t>2</w:t>
      </w:r>
      <w:r>
        <w:rPr>
          <w:rFonts w:ascii="Arial" w:hAnsi="Arial" w:cs="Arial"/>
          <w:iCs/>
          <w:sz w:val="20"/>
        </w:rPr>
        <w:t xml:space="preserve"> items 2 and 3 are compatible with human rights as they </w:t>
      </w:r>
      <w:r w:rsidRPr="00067F0D">
        <w:rPr>
          <w:rFonts w:ascii="Arial" w:hAnsi="Arial" w:cs="Arial"/>
          <w:iCs/>
          <w:sz w:val="20"/>
        </w:rPr>
        <w:t>protect the right to education of the member’s child by adjusting the rates of education assistance and early childhood education assistance for members posted overseas as a part of their conditions of service</w:t>
      </w:r>
      <w:r w:rsidR="00305CD4">
        <w:rPr>
          <w:rFonts w:ascii="Arial" w:hAnsi="Arial" w:cs="Arial"/>
          <w:iCs/>
          <w:sz w:val="20"/>
        </w:rPr>
        <w:t xml:space="preserve">. This </w:t>
      </w:r>
      <w:r w:rsidRPr="00067F0D">
        <w:rPr>
          <w:rFonts w:ascii="Arial" w:hAnsi="Arial" w:cs="Arial"/>
          <w:iCs/>
          <w:sz w:val="20"/>
        </w:rPr>
        <w:t>will allow their child to access education that the member may not have otherwise been able to afford.</w:t>
      </w:r>
    </w:p>
    <w:p w14:paraId="3BB584B7" w14:textId="70DFE5A4" w:rsidR="00653BBD" w:rsidRPr="00067F0D" w:rsidRDefault="00653BBD" w:rsidP="00653BBD">
      <w:pPr>
        <w:shd w:val="clear" w:color="auto" w:fill="FFFFFF"/>
        <w:spacing w:before="100" w:beforeAutospacing="1" w:after="200" w:line="240" w:lineRule="auto"/>
        <w:rPr>
          <w:rFonts w:ascii="Arial" w:hAnsi="Arial" w:cs="Arial"/>
          <w:iCs/>
          <w:sz w:val="20"/>
        </w:rPr>
      </w:pPr>
      <w:r w:rsidRPr="00067F0D">
        <w:rPr>
          <w:rFonts w:ascii="Arial" w:hAnsi="Arial" w:cs="Arial"/>
          <w:iCs/>
          <w:sz w:val="20"/>
        </w:rPr>
        <w:t xml:space="preserve">Technical amendments made </w:t>
      </w:r>
      <w:r w:rsidR="00C305B7">
        <w:rPr>
          <w:rFonts w:ascii="Arial" w:hAnsi="Arial" w:cs="Arial"/>
          <w:iCs/>
          <w:sz w:val="20"/>
        </w:rPr>
        <w:t xml:space="preserve">by </w:t>
      </w:r>
      <w:r w:rsidRPr="00067F0D">
        <w:rPr>
          <w:rFonts w:ascii="Arial" w:hAnsi="Arial" w:cs="Arial"/>
          <w:iCs/>
          <w:sz w:val="20"/>
        </w:rPr>
        <w:t>Schedule</w:t>
      </w:r>
      <w:r w:rsidR="00434264">
        <w:rPr>
          <w:rFonts w:ascii="Arial" w:hAnsi="Arial" w:cs="Arial"/>
          <w:iCs/>
          <w:sz w:val="20"/>
        </w:rPr>
        <w:t xml:space="preserve"> 1</w:t>
      </w:r>
      <w:r w:rsidRPr="00067F0D">
        <w:rPr>
          <w:rFonts w:ascii="Arial" w:hAnsi="Arial" w:cs="Arial"/>
          <w:iCs/>
          <w:sz w:val="20"/>
        </w:rPr>
        <w:t xml:space="preserve"> </w:t>
      </w:r>
      <w:r>
        <w:rPr>
          <w:rFonts w:ascii="Arial" w:hAnsi="Arial" w:cs="Arial"/>
          <w:iCs/>
          <w:sz w:val="20"/>
        </w:rPr>
        <w:t xml:space="preserve">and </w:t>
      </w:r>
      <w:r w:rsidR="00C305B7">
        <w:rPr>
          <w:rFonts w:ascii="Arial" w:hAnsi="Arial" w:cs="Arial"/>
          <w:iCs/>
          <w:sz w:val="20"/>
        </w:rPr>
        <w:t xml:space="preserve">the </w:t>
      </w:r>
      <w:r>
        <w:rPr>
          <w:rFonts w:ascii="Arial" w:hAnsi="Arial" w:cs="Arial"/>
          <w:iCs/>
          <w:sz w:val="20"/>
        </w:rPr>
        <w:t>transitional provisions in Schedule</w:t>
      </w:r>
      <w:r w:rsidR="00C305B7">
        <w:rPr>
          <w:rFonts w:ascii="Arial" w:hAnsi="Arial" w:cs="Arial"/>
          <w:iCs/>
          <w:sz w:val="20"/>
        </w:rPr>
        <w:t> 3</w:t>
      </w:r>
      <w:r>
        <w:rPr>
          <w:rFonts w:ascii="Arial" w:hAnsi="Arial" w:cs="Arial"/>
          <w:iCs/>
          <w:sz w:val="20"/>
        </w:rPr>
        <w:t xml:space="preserve"> of this Determination </w:t>
      </w:r>
      <w:r w:rsidRPr="00067F0D">
        <w:rPr>
          <w:rFonts w:ascii="Arial" w:hAnsi="Arial" w:cs="Arial"/>
          <w:iCs/>
          <w:sz w:val="20"/>
        </w:rPr>
        <w:t>do not change the underlying policies or benefits, as such, they do not engage with any of the applicable rights or freedoms.</w:t>
      </w:r>
    </w:p>
    <w:p w14:paraId="494DEA52"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Conclusion</w:t>
      </w:r>
    </w:p>
    <w:p w14:paraId="4D231897" w14:textId="1F8A86B3" w:rsidR="001E51FE" w:rsidRPr="00A575F1" w:rsidRDefault="001E51FE" w:rsidP="007753AD">
      <w:pPr>
        <w:pStyle w:val="Sectiontext"/>
        <w:rPr>
          <w:snapToGrid w:val="0"/>
        </w:rPr>
      </w:pPr>
      <w:r w:rsidRPr="00A575F1">
        <w:rPr>
          <w:snapToGrid w:val="0"/>
        </w:rPr>
        <w:t>This Determination is compa</w:t>
      </w:r>
      <w:r w:rsidR="00737505">
        <w:rPr>
          <w:snapToGrid w:val="0"/>
        </w:rPr>
        <w:t xml:space="preserve">tible with human rights and freedoms recognised or declared in the international instruments listed in section 3 of the </w:t>
      </w:r>
      <w:r w:rsidR="00737505">
        <w:rPr>
          <w:i/>
          <w:snapToGrid w:val="0"/>
        </w:rPr>
        <w:t>Human Rights (Parliamentary Scrutiny) Act 2011</w:t>
      </w:r>
      <w:r w:rsidRPr="00A575F1">
        <w:rPr>
          <w:snapToGrid w:val="0"/>
        </w:rPr>
        <w:t>.</w:t>
      </w:r>
    </w:p>
    <w:p w14:paraId="4D3CB653" w14:textId="77777777" w:rsidR="001E51FE" w:rsidRPr="00D15A4D" w:rsidRDefault="001E51FE" w:rsidP="00B02A3E">
      <w:pPr>
        <w:pStyle w:val="subsection"/>
        <w:ind w:left="0" w:firstLine="0"/>
      </w:pPr>
    </w:p>
    <w:sectPr w:rsidR="001E51FE" w:rsidRPr="00D15A4D" w:rsidSect="00C72AFD">
      <w:headerReference w:type="first" r:id="rId13"/>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2FD31" w14:textId="77777777" w:rsidR="00403C8B" w:rsidRDefault="00403C8B" w:rsidP="0048364F">
      <w:pPr>
        <w:spacing w:line="240" w:lineRule="auto"/>
      </w:pPr>
      <w:r>
        <w:separator/>
      </w:r>
    </w:p>
  </w:endnote>
  <w:endnote w:type="continuationSeparator" w:id="0">
    <w:p w14:paraId="7A4DB33E" w14:textId="77777777" w:rsidR="00403C8B" w:rsidRDefault="00403C8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31C1C2B2" w:rsidR="00FA083A" w:rsidRDefault="00FA083A">
        <w:pPr>
          <w:pStyle w:val="Footer"/>
          <w:jc w:val="right"/>
        </w:pPr>
        <w:r>
          <w:fldChar w:fldCharType="begin"/>
        </w:r>
        <w:r>
          <w:instrText xml:space="preserve"> PAGE   \* MERGEFORMAT </w:instrText>
        </w:r>
        <w:r>
          <w:fldChar w:fldCharType="separate"/>
        </w:r>
        <w:r w:rsidR="00305CD4">
          <w:rPr>
            <w:noProof/>
          </w:rPr>
          <w:t>4</w:t>
        </w:r>
        <w:r>
          <w:rPr>
            <w:noProof/>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sz w:val="18"/>
        <w:szCs w:val="18"/>
      </w:rPr>
    </w:sdtEndPr>
    <w:sdtContent>
      <w:p w14:paraId="15A37926" w14:textId="52BD676F" w:rsidR="00FA083A" w:rsidRPr="00A36CD7" w:rsidRDefault="00FA083A">
        <w:pPr>
          <w:pStyle w:val="Footer"/>
          <w:jc w:val="right"/>
          <w:rPr>
            <w:sz w:val="18"/>
            <w:szCs w:val="18"/>
          </w:rPr>
        </w:pPr>
        <w:r w:rsidRPr="00A36CD7">
          <w:rPr>
            <w:sz w:val="18"/>
            <w:szCs w:val="18"/>
          </w:rPr>
          <w:fldChar w:fldCharType="begin"/>
        </w:r>
        <w:r w:rsidRPr="00A36CD7">
          <w:rPr>
            <w:sz w:val="18"/>
            <w:szCs w:val="18"/>
          </w:rPr>
          <w:instrText xml:space="preserve"> PAGE   \* MERGEFORMAT </w:instrText>
        </w:r>
        <w:r w:rsidRPr="00A36CD7">
          <w:rPr>
            <w:sz w:val="18"/>
            <w:szCs w:val="18"/>
          </w:rPr>
          <w:fldChar w:fldCharType="separate"/>
        </w:r>
        <w:r w:rsidR="00403C8B">
          <w:rPr>
            <w:noProof/>
            <w:sz w:val="18"/>
            <w:szCs w:val="18"/>
          </w:rPr>
          <w:t>1</w:t>
        </w:r>
        <w:r w:rsidRPr="00A36CD7">
          <w:rPr>
            <w:noProof/>
            <w:sz w:val="18"/>
            <w:szCs w:val="18"/>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7E105" w14:textId="77777777" w:rsidR="00403C8B" w:rsidRDefault="00403C8B" w:rsidP="0048364F">
      <w:pPr>
        <w:spacing w:line="240" w:lineRule="auto"/>
      </w:pPr>
      <w:r>
        <w:separator/>
      </w:r>
    </w:p>
  </w:footnote>
  <w:footnote w:type="continuationSeparator" w:id="0">
    <w:p w14:paraId="696E9F45" w14:textId="77777777" w:rsidR="00403C8B" w:rsidRDefault="00403C8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8C0BDE" w:rsidR="001E51FE" w:rsidRPr="00486185" w:rsidRDefault="001E51FE"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3"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E760AD"/>
    <w:multiLevelType w:val="hybridMultilevel"/>
    <w:tmpl w:val="4F34F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387C6A"/>
    <w:multiLevelType w:val="hybridMultilevel"/>
    <w:tmpl w:val="650E4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2"/>
  </w:num>
  <w:num w:numId="14">
    <w:abstractNumId w:val="18"/>
  </w:num>
  <w:num w:numId="15">
    <w:abstractNumId w:val="22"/>
  </w:num>
  <w:num w:numId="16">
    <w:abstractNumId w:val="20"/>
  </w:num>
  <w:num w:numId="17">
    <w:abstractNumId w:val="11"/>
  </w:num>
  <w:num w:numId="18">
    <w:abstractNumId w:val="17"/>
  </w:num>
  <w:num w:numId="19">
    <w:abstractNumId w:val="14"/>
  </w:num>
  <w:num w:numId="20">
    <w:abstractNumId w:val="13"/>
  </w:num>
  <w:num w:numId="21">
    <w:abstractNumId w:val="21"/>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25314"/>
    <w:rsid w:val="00034420"/>
    <w:rsid w:val="0004044E"/>
    <w:rsid w:val="00050390"/>
    <w:rsid w:val="0005120E"/>
    <w:rsid w:val="00054577"/>
    <w:rsid w:val="00055101"/>
    <w:rsid w:val="000614BF"/>
    <w:rsid w:val="0007169C"/>
    <w:rsid w:val="00077593"/>
    <w:rsid w:val="0008037A"/>
    <w:rsid w:val="00083F48"/>
    <w:rsid w:val="000A479A"/>
    <w:rsid w:val="000A7DF9"/>
    <w:rsid w:val="000C3AA3"/>
    <w:rsid w:val="000C696D"/>
    <w:rsid w:val="000D05EF"/>
    <w:rsid w:val="000D3FB9"/>
    <w:rsid w:val="000D5485"/>
    <w:rsid w:val="000E4C07"/>
    <w:rsid w:val="000E598E"/>
    <w:rsid w:val="000E5A3D"/>
    <w:rsid w:val="000F0ADA"/>
    <w:rsid w:val="000F21C1"/>
    <w:rsid w:val="0010745C"/>
    <w:rsid w:val="00112195"/>
    <w:rsid w:val="001122FF"/>
    <w:rsid w:val="0011334E"/>
    <w:rsid w:val="00116410"/>
    <w:rsid w:val="00160BD7"/>
    <w:rsid w:val="001643C9"/>
    <w:rsid w:val="00164901"/>
    <w:rsid w:val="00165568"/>
    <w:rsid w:val="00165AC4"/>
    <w:rsid w:val="00166082"/>
    <w:rsid w:val="00166C2F"/>
    <w:rsid w:val="001716C9"/>
    <w:rsid w:val="00181E9B"/>
    <w:rsid w:val="00184261"/>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201D27"/>
    <w:rsid w:val="0021153A"/>
    <w:rsid w:val="0021243D"/>
    <w:rsid w:val="0022229F"/>
    <w:rsid w:val="002245A6"/>
    <w:rsid w:val="002302EA"/>
    <w:rsid w:val="002336BE"/>
    <w:rsid w:val="00237614"/>
    <w:rsid w:val="00240749"/>
    <w:rsid w:val="002468D7"/>
    <w:rsid w:val="002478DF"/>
    <w:rsid w:val="00247E97"/>
    <w:rsid w:val="0025342B"/>
    <w:rsid w:val="00255473"/>
    <w:rsid w:val="00256C81"/>
    <w:rsid w:val="00285CDD"/>
    <w:rsid w:val="00290F1C"/>
    <w:rsid w:val="00291167"/>
    <w:rsid w:val="002931D6"/>
    <w:rsid w:val="0029489E"/>
    <w:rsid w:val="00297ECB"/>
    <w:rsid w:val="002A0D04"/>
    <w:rsid w:val="002A3EC7"/>
    <w:rsid w:val="002B1B7A"/>
    <w:rsid w:val="002C152A"/>
    <w:rsid w:val="002C71AE"/>
    <w:rsid w:val="002D043A"/>
    <w:rsid w:val="002D1744"/>
    <w:rsid w:val="002E3EA2"/>
    <w:rsid w:val="00305CD4"/>
    <w:rsid w:val="0031713F"/>
    <w:rsid w:val="003222D1"/>
    <w:rsid w:val="00326540"/>
    <w:rsid w:val="0032750F"/>
    <w:rsid w:val="003415D3"/>
    <w:rsid w:val="003442F6"/>
    <w:rsid w:val="00346335"/>
    <w:rsid w:val="00352B0F"/>
    <w:rsid w:val="003561B0"/>
    <w:rsid w:val="00372E78"/>
    <w:rsid w:val="00397893"/>
    <w:rsid w:val="003A15AC"/>
    <w:rsid w:val="003A39BD"/>
    <w:rsid w:val="003B0627"/>
    <w:rsid w:val="003C5F2B"/>
    <w:rsid w:val="003C7D35"/>
    <w:rsid w:val="003D0BFE"/>
    <w:rsid w:val="003D5700"/>
    <w:rsid w:val="003F506B"/>
    <w:rsid w:val="003F6F52"/>
    <w:rsid w:val="004022CA"/>
    <w:rsid w:val="00402ED7"/>
    <w:rsid w:val="00402F0E"/>
    <w:rsid w:val="00403C8B"/>
    <w:rsid w:val="004116CD"/>
    <w:rsid w:val="00412A39"/>
    <w:rsid w:val="00414ADE"/>
    <w:rsid w:val="00417CDA"/>
    <w:rsid w:val="00424CA9"/>
    <w:rsid w:val="004257BB"/>
    <w:rsid w:val="004316E9"/>
    <w:rsid w:val="00434264"/>
    <w:rsid w:val="0044291A"/>
    <w:rsid w:val="004600B0"/>
    <w:rsid w:val="00460499"/>
    <w:rsid w:val="00460FBA"/>
    <w:rsid w:val="00470B1E"/>
    <w:rsid w:val="00474835"/>
    <w:rsid w:val="00474F39"/>
    <w:rsid w:val="004819C7"/>
    <w:rsid w:val="0048364F"/>
    <w:rsid w:val="004840EA"/>
    <w:rsid w:val="00486185"/>
    <w:rsid w:val="004877FC"/>
    <w:rsid w:val="00490F2E"/>
    <w:rsid w:val="00491890"/>
    <w:rsid w:val="00496F97"/>
    <w:rsid w:val="004A1E4E"/>
    <w:rsid w:val="004A53EA"/>
    <w:rsid w:val="004B1C8D"/>
    <w:rsid w:val="004B35E7"/>
    <w:rsid w:val="004C5A5D"/>
    <w:rsid w:val="004F1FAC"/>
    <w:rsid w:val="004F676E"/>
    <w:rsid w:val="004F71C0"/>
    <w:rsid w:val="004F7A79"/>
    <w:rsid w:val="005067B1"/>
    <w:rsid w:val="00506A01"/>
    <w:rsid w:val="00516B8D"/>
    <w:rsid w:val="00516D3D"/>
    <w:rsid w:val="0052756C"/>
    <w:rsid w:val="00530230"/>
    <w:rsid w:val="00530CC9"/>
    <w:rsid w:val="00531B46"/>
    <w:rsid w:val="005320C4"/>
    <w:rsid w:val="00537FBC"/>
    <w:rsid w:val="00541D73"/>
    <w:rsid w:val="00543469"/>
    <w:rsid w:val="00546FA3"/>
    <w:rsid w:val="00551CC1"/>
    <w:rsid w:val="00552194"/>
    <w:rsid w:val="00557413"/>
    <w:rsid w:val="00557C7A"/>
    <w:rsid w:val="00562A58"/>
    <w:rsid w:val="0056541A"/>
    <w:rsid w:val="005803CD"/>
    <w:rsid w:val="00581211"/>
    <w:rsid w:val="00584811"/>
    <w:rsid w:val="00593AA6"/>
    <w:rsid w:val="00594161"/>
    <w:rsid w:val="00594749"/>
    <w:rsid w:val="00594956"/>
    <w:rsid w:val="005B1555"/>
    <w:rsid w:val="005B4067"/>
    <w:rsid w:val="005B67D7"/>
    <w:rsid w:val="005C3F41"/>
    <w:rsid w:val="005C4EF0"/>
    <w:rsid w:val="005C73A7"/>
    <w:rsid w:val="005D1A20"/>
    <w:rsid w:val="005D5EA1"/>
    <w:rsid w:val="005E098C"/>
    <w:rsid w:val="005E1F8D"/>
    <w:rsid w:val="005E317F"/>
    <w:rsid w:val="005E61D3"/>
    <w:rsid w:val="00600219"/>
    <w:rsid w:val="006065DA"/>
    <w:rsid w:val="00606AA4"/>
    <w:rsid w:val="0061058B"/>
    <w:rsid w:val="00615C7B"/>
    <w:rsid w:val="006171AB"/>
    <w:rsid w:val="006252AD"/>
    <w:rsid w:val="00640402"/>
    <w:rsid w:val="00640F78"/>
    <w:rsid w:val="006422B7"/>
    <w:rsid w:val="00653BBD"/>
    <w:rsid w:val="00655D6A"/>
    <w:rsid w:val="00656DE9"/>
    <w:rsid w:val="00672876"/>
    <w:rsid w:val="00677CC2"/>
    <w:rsid w:val="00682847"/>
    <w:rsid w:val="00685F42"/>
    <w:rsid w:val="0069207B"/>
    <w:rsid w:val="00697CB2"/>
    <w:rsid w:val="006A297B"/>
    <w:rsid w:val="006A304E"/>
    <w:rsid w:val="006B7006"/>
    <w:rsid w:val="006B7FE3"/>
    <w:rsid w:val="006C7F8C"/>
    <w:rsid w:val="006D7AB9"/>
    <w:rsid w:val="006F7FA4"/>
    <w:rsid w:val="00700B2C"/>
    <w:rsid w:val="00713084"/>
    <w:rsid w:val="00717463"/>
    <w:rsid w:val="00720FC2"/>
    <w:rsid w:val="00722E89"/>
    <w:rsid w:val="00724541"/>
    <w:rsid w:val="00731E00"/>
    <w:rsid w:val="007339C7"/>
    <w:rsid w:val="00737505"/>
    <w:rsid w:val="007440B7"/>
    <w:rsid w:val="00747993"/>
    <w:rsid w:val="007551C1"/>
    <w:rsid w:val="007634AD"/>
    <w:rsid w:val="007715C9"/>
    <w:rsid w:val="00774EDD"/>
    <w:rsid w:val="007753AD"/>
    <w:rsid w:val="007757EC"/>
    <w:rsid w:val="007952E9"/>
    <w:rsid w:val="007A378B"/>
    <w:rsid w:val="007A6863"/>
    <w:rsid w:val="007B51E4"/>
    <w:rsid w:val="007B7E65"/>
    <w:rsid w:val="007C78B4"/>
    <w:rsid w:val="007E0853"/>
    <w:rsid w:val="007E32B6"/>
    <w:rsid w:val="007E3976"/>
    <w:rsid w:val="007E486B"/>
    <w:rsid w:val="007E69B6"/>
    <w:rsid w:val="007E7D4A"/>
    <w:rsid w:val="007F48ED"/>
    <w:rsid w:val="007F5E3F"/>
    <w:rsid w:val="0080005F"/>
    <w:rsid w:val="00812F45"/>
    <w:rsid w:val="008278DA"/>
    <w:rsid w:val="00836FE9"/>
    <w:rsid w:val="0084172C"/>
    <w:rsid w:val="008417DF"/>
    <w:rsid w:val="0085175E"/>
    <w:rsid w:val="00856A31"/>
    <w:rsid w:val="00864A66"/>
    <w:rsid w:val="008754D0"/>
    <w:rsid w:val="00877C69"/>
    <w:rsid w:val="00877D48"/>
    <w:rsid w:val="0088345B"/>
    <w:rsid w:val="008A0615"/>
    <w:rsid w:val="008A16A5"/>
    <w:rsid w:val="008A5C57"/>
    <w:rsid w:val="008C0629"/>
    <w:rsid w:val="008C6FF0"/>
    <w:rsid w:val="008D0EE0"/>
    <w:rsid w:val="008D7A27"/>
    <w:rsid w:val="008E40F1"/>
    <w:rsid w:val="008E4106"/>
    <w:rsid w:val="008E4702"/>
    <w:rsid w:val="008E69AA"/>
    <w:rsid w:val="008F4F1C"/>
    <w:rsid w:val="00901059"/>
    <w:rsid w:val="009069AD"/>
    <w:rsid w:val="00910E64"/>
    <w:rsid w:val="00922764"/>
    <w:rsid w:val="009278C1"/>
    <w:rsid w:val="00932377"/>
    <w:rsid w:val="009346E3"/>
    <w:rsid w:val="0094523D"/>
    <w:rsid w:val="0095506C"/>
    <w:rsid w:val="00976A63"/>
    <w:rsid w:val="0099032B"/>
    <w:rsid w:val="00991733"/>
    <w:rsid w:val="009A6866"/>
    <w:rsid w:val="009B2490"/>
    <w:rsid w:val="009B50E5"/>
    <w:rsid w:val="009C3431"/>
    <w:rsid w:val="009C5989"/>
    <w:rsid w:val="009C6A32"/>
    <w:rsid w:val="009D08DA"/>
    <w:rsid w:val="009D4DA9"/>
    <w:rsid w:val="009E6EF9"/>
    <w:rsid w:val="009F1229"/>
    <w:rsid w:val="00A003BB"/>
    <w:rsid w:val="00A02B40"/>
    <w:rsid w:val="00A06860"/>
    <w:rsid w:val="00A07DDE"/>
    <w:rsid w:val="00A136F5"/>
    <w:rsid w:val="00A2047D"/>
    <w:rsid w:val="00A231E2"/>
    <w:rsid w:val="00A2550D"/>
    <w:rsid w:val="00A303B2"/>
    <w:rsid w:val="00A36CD7"/>
    <w:rsid w:val="00A379BB"/>
    <w:rsid w:val="00A4169B"/>
    <w:rsid w:val="00A44F44"/>
    <w:rsid w:val="00A50D55"/>
    <w:rsid w:val="00A52FDA"/>
    <w:rsid w:val="00A575F1"/>
    <w:rsid w:val="00A6282F"/>
    <w:rsid w:val="00A6327D"/>
    <w:rsid w:val="00A64912"/>
    <w:rsid w:val="00A67FC1"/>
    <w:rsid w:val="00A70A74"/>
    <w:rsid w:val="00A905DB"/>
    <w:rsid w:val="00A9231A"/>
    <w:rsid w:val="00A9311B"/>
    <w:rsid w:val="00A93CFA"/>
    <w:rsid w:val="00A95BC7"/>
    <w:rsid w:val="00AA0343"/>
    <w:rsid w:val="00AA0D47"/>
    <w:rsid w:val="00AA1755"/>
    <w:rsid w:val="00AA78CE"/>
    <w:rsid w:val="00AA7B26"/>
    <w:rsid w:val="00AB2B71"/>
    <w:rsid w:val="00AC767C"/>
    <w:rsid w:val="00AD3467"/>
    <w:rsid w:val="00AD5641"/>
    <w:rsid w:val="00AF33DB"/>
    <w:rsid w:val="00AF6E41"/>
    <w:rsid w:val="00B02A3E"/>
    <w:rsid w:val="00B032D8"/>
    <w:rsid w:val="00B039C8"/>
    <w:rsid w:val="00B05D72"/>
    <w:rsid w:val="00B20990"/>
    <w:rsid w:val="00B23770"/>
    <w:rsid w:val="00B23FAF"/>
    <w:rsid w:val="00B26ED7"/>
    <w:rsid w:val="00B33B3C"/>
    <w:rsid w:val="00B40D74"/>
    <w:rsid w:val="00B42649"/>
    <w:rsid w:val="00B432EA"/>
    <w:rsid w:val="00B43CEE"/>
    <w:rsid w:val="00B46467"/>
    <w:rsid w:val="00B516C8"/>
    <w:rsid w:val="00B52663"/>
    <w:rsid w:val="00B56DCB"/>
    <w:rsid w:val="00B61728"/>
    <w:rsid w:val="00B770D2"/>
    <w:rsid w:val="00B8245A"/>
    <w:rsid w:val="00B908E1"/>
    <w:rsid w:val="00B93516"/>
    <w:rsid w:val="00B96776"/>
    <w:rsid w:val="00B973E5"/>
    <w:rsid w:val="00BA0F45"/>
    <w:rsid w:val="00BA47A3"/>
    <w:rsid w:val="00BA5026"/>
    <w:rsid w:val="00BA7B5B"/>
    <w:rsid w:val="00BB6E79"/>
    <w:rsid w:val="00BC00AA"/>
    <w:rsid w:val="00BE42C5"/>
    <w:rsid w:val="00BE5ECF"/>
    <w:rsid w:val="00BE719A"/>
    <w:rsid w:val="00BE720A"/>
    <w:rsid w:val="00BF0723"/>
    <w:rsid w:val="00BF6650"/>
    <w:rsid w:val="00C067E5"/>
    <w:rsid w:val="00C164CA"/>
    <w:rsid w:val="00C26051"/>
    <w:rsid w:val="00C305B7"/>
    <w:rsid w:val="00C40348"/>
    <w:rsid w:val="00C42BF8"/>
    <w:rsid w:val="00C460AE"/>
    <w:rsid w:val="00C50043"/>
    <w:rsid w:val="00C5015F"/>
    <w:rsid w:val="00C50A0F"/>
    <w:rsid w:val="00C50F4A"/>
    <w:rsid w:val="00C72AFD"/>
    <w:rsid w:val="00C72D10"/>
    <w:rsid w:val="00C7573B"/>
    <w:rsid w:val="00C76CF3"/>
    <w:rsid w:val="00C93205"/>
    <w:rsid w:val="00C945DC"/>
    <w:rsid w:val="00CA7844"/>
    <w:rsid w:val="00CB5822"/>
    <w:rsid w:val="00CB58EF"/>
    <w:rsid w:val="00CC3872"/>
    <w:rsid w:val="00CE0A93"/>
    <w:rsid w:val="00CF0BB2"/>
    <w:rsid w:val="00CF7C4E"/>
    <w:rsid w:val="00D12B0D"/>
    <w:rsid w:val="00D13441"/>
    <w:rsid w:val="00D15A4D"/>
    <w:rsid w:val="00D211E0"/>
    <w:rsid w:val="00D243A3"/>
    <w:rsid w:val="00D30AAC"/>
    <w:rsid w:val="00D33440"/>
    <w:rsid w:val="00D43EAF"/>
    <w:rsid w:val="00D516AD"/>
    <w:rsid w:val="00D52EFE"/>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6F05"/>
    <w:rsid w:val="00DB64FC"/>
    <w:rsid w:val="00DE149E"/>
    <w:rsid w:val="00DF12F9"/>
    <w:rsid w:val="00E034DB"/>
    <w:rsid w:val="00E05704"/>
    <w:rsid w:val="00E12F1A"/>
    <w:rsid w:val="00E14113"/>
    <w:rsid w:val="00E22935"/>
    <w:rsid w:val="00E232C6"/>
    <w:rsid w:val="00E26604"/>
    <w:rsid w:val="00E36B93"/>
    <w:rsid w:val="00E54292"/>
    <w:rsid w:val="00E54D2B"/>
    <w:rsid w:val="00E60191"/>
    <w:rsid w:val="00E625AA"/>
    <w:rsid w:val="00E74DC7"/>
    <w:rsid w:val="00E81ECD"/>
    <w:rsid w:val="00E86DED"/>
    <w:rsid w:val="00E87699"/>
    <w:rsid w:val="00E92E27"/>
    <w:rsid w:val="00E9586B"/>
    <w:rsid w:val="00E97334"/>
    <w:rsid w:val="00EB3A99"/>
    <w:rsid w:val="00EB65F8"/>
    <w:rsid w:val="00EC45EE"/>
    <w:rsid w:val="00EC7475"/>
    <w:rsid w:val="00ED4928"/>
    <w:rsid w:val="00EE3FFE"/>
    <w:rsid w:val="00EE57E8"/>
    <w:rsid w:val="00EE6190"/>
    <w:rsid w:val="00EF2E3A"/>
    <w:rsid w:val="00EF6402"/>
    <w:rsid w:val="00F047E2"/>
    <w:rsid w:val="00F04D57"/>
    <w:rsid w:val="00F078DC"/>
    <w:rsid w:val="00F13E86"/>
    <w:rsid w:val="00F20B52"/>
    <w:rsid w:val="00F32FCB"/>
    <w:rsid w:val="00F33523"/>
    <w:rsid w:val="00F635AF"/>
    <w:rsid w:val="00F677A9"/>
    <w:rsid w:val="00F774DD"/>
    <w:rsid w:val="00F8121C"/>
    <w:rsid w:val="00F84735"/>
    <w:rsid w:val="00F84CF5"/>
    <w:rsid w:val="00F85B0B"/>
    <w:rsid w:val="00F8612E"/>
    <w:rsid w:val="00F94583"/>
    <w:rsid w:val="00F950A0"/>
    <w:rsid w:val="00FA083A"/>
    <w:rsid w:val="00FA420B"/>
    <w:rsid w:val="00FB6AEE"/>
    <w:rsid w:val="00FC3EAC"/>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11F83-DD14-4CEE-AC23-8FE7D146EB58}">
  <ds:schemaRefs>
    <ds:schemaRef ds:uri="http://schemas.microsoft.com/office/2006/metadata/properties"/>
    <ds:schemaRef ds:uri="http://schemas.microsoft.com/office/infopath/2007/PartnerControls"/>
    <ds:schemaRef ds:uri="d4956981-af34-43b5-9bb9-127b84748104"/>
  </ds:schemaRefs>
</ds:datastoreItem>
</file>

<file path=customXml/itemProps2.xml><?xml version="1.0" encoding="utf-8"?>
<ds:datastoreItem xmlns:ds="http://schemas.openxmlformats.org/officeDocument/2006/customXml" ds:itemID="{90058D4B-7D34-4682-88AA-568606BE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4.xml><?xml version="1.0" encoding="utf-8"?>
<ds:datastoreItem xmlns:ds="http://schemas.openxmlformats.org/officeDocument/2006/customXml" ds:itemID="{9D62E56E-61EF-4251-99A4-21D51BF10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187</TotalTime>
  <Pages>5</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McCulloch, Michael MR 1</cp:lastModifiedBy>
  <cp:revision>15</cp:revision>
  <cp:lastPrinted>2019-05-12T23:26:00Z</cp:lastPrinted>
  <dcterms:created xsi:type="dcterms:W3CDTF">2025-07-07T01:33:00Z</dcterms:created>
  <dcterms:modified xsi:type="dcterms:W3CDTF">2025-07-09T04:23:00Z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BN104748674</vt:lpwstr>
  </property>
  <property fmtid="{D5CDD505-2E9C-101B-9397-08002B2CF9AE}" pid="4" name="Objective-Title">
    <vt:lpwstr>ES - 17 July amendments</vt:lpwstr>
  </property>
  <property fmtid="{D5CDD505-2E9C-101B-9397-08002B2CF9AE}" pid="5" name="Objective-Comment">
    <vt:lpwstr/>
  </property>
  <property fmtid="{D5CDD505-2E9C-101B-9397-08002B2CF9AE}" pid="6" name="Objective-CreationStamp">
    <vt:filetime>2025-07-07T05:44:00Z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2025-07-09T04:20:16Z</vt:filetime>
  </property>
  <property fmtid="{D5CDD505-2E9C-101B-9397-08002B2CF9AE}" pid="11" name="Objective-Owner">
    <vt:lpwstr>Urbani, Karen Ms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vt:lpwstr>
  </property>
  <property fmtid="{D5CDD505-2E9C-101B-9397-08002B2CF9AE}" pid="13" name="Objective-Parent">
    <vt:lpwstr>02. determination</vt:lpwstr>
  </property>
  <property fmtid="{D5CDD505-2E9C-101B-9397-08002B2CF9AE}" pid="14" name="Objective-State">
    <vt:lpwstr>Being Edited</vt:lpwstr>
  </property>
  <property fmtid="{D5CDD505-2E9C-101B-9397-08002B2CF9AE}" pid="15" name="Objective-Version">
    <vt:lpwstr>2.2</vt:lpwstr>
  </property>
  <property fmtid="{D5CDD505-2E9C-101B-9397-08002B2CF9AE}" pid="16" name="Objective-VersionNumber">
    <vt:i4>6</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y fmtid="{D5CDD505-2E9C-101B-9397-08002B2CF9AE}" pid="23" name="Objective-Reason for Security Classification Change [system]">
    <vt:lpwstr/>
  </property>
</Properties>
</file>