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D23F7" w14:textId="77777777" w:rsidR="005E317F" w:rsidRDefault="005E317F" w:rsidP="005E317F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228D242C" wp14:editId="228D242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D23F8" w14:textId="77777777" w:rsidR="005E317F" w:rsidRDefault="005E317F" w:rsidP="005E317F">
      <w:pPr>
        <w:rPr>
          <w:sz w:val="19"/>
        </w:rPr>
      </w:pPr>
    </w:p>
    <w:p w14:paraId="228D23F9" w14:textId="77777777" w:rsidR="005E317F" w:rsidRPr="00794C5F" w:rsidRDefault="00471841" w:rsidP="00794C5F">
      <w:pPr>
        <w:pStyle w:val="ShortT"/>
      </w:pPr>
      <w:bookmarkStart w:id="1" w:name="_Hlk201755296"/>
      <w:r>
        <w:t>Cocos (Keeling)</w:t>
      </w:r>
      <w:r w:rsidR="00794C5F" w:rsidRPr="00794C5F">
        <w:t xml:space="preserve"> Island</w:t>
      </w:r>
      <w:r>
        <w:t>s</w:t>
      </w:r>
      <w:r w:rsidR="00794C5F" w:rsidRPr="00794C5F">
        <w:t xml:space="preserve"> Utilities and Services (Vehicle Examination Fees) </w:t>
      </w:r>
      <w:r w:rsidR="005E317F" w:rsidRPr="00794C5F">
        <w:t>Amendment (</w:t>
      </w:r>
      <w:r w:rsidR="00794C5F" w:rsidRPr="00794C5F">
        <w:t>2025 Measures No. 1</w:t>
      </w:r>
      <w:r w:rsidR="005E317F" w:rsidRPr="00794C5F">
        <w:t xml:space="preserve">) </w:t>
      </w:r>
      <w:r w:rsidR="00794C5F" w:rsidRPr="00794C5F">
        <w:t>Determination 2025</w:t>
      </w:r>
    </w:p>
    <w:bookmarkEnd w:id="1"/>
    <w:p w14:paraId="228D23FA" w14:textId="77777777" w:rsidR="005E317F" w:rsidRPr="00794C5F" w:rsidRDefault="005E317F" w:rsidP="00794C5F">
      <w:pPr>
        <w:pStyle w:val="SignCoverPageStart"/>
      </w:pPr>
      <w:r w:rsidRPr="00794C5F">
        <w:t xml:space="preserve">I, </w:t>
      </w:r>
      <w:proofErr w:type="spellStart"/>
      <w:r w:rsidR="00794C5F" w:rsidRPr="00794C5F">
        <w:t>Farzian</w:t>
      </w:r>
      <w:proofErr w:type="spellEnd"/>
      <w:r w:rsidR="00794C5F" w:rsidRPr="00794C5F">
        <w:t xml:space="preserve"> Zainal</w:t>
      </w:r>
      <w:r w:rsidRPr="00794C5F">
        <w:t xml:space="preserve">, </w:t>
      </w:r>
      <w:r w:rsidR="00794C5F" w:rsidRPr="00794C5F">
        <w:t xml:space="preserve">Administrator of the Territory of </w:t>
      </w:r>
      <w:r w:rsidR="00A27A53">
        <w:t>Cocos (Keeling)</w:t>
      </w:r>
      <w:r w:rsidR="00794C5F" w:rsidRPr="00794C5F">
        <w:t xml:space="preserve"> Island</w:t>
      </w:r>
      <w:r w:rsidR="00A27A53">
        <w:t>s</w:t>
      </w:r>
      <w:r w:rsidRPr="00794C5F">
        <w:t xml:space="preserve">, make the following </w:t>
      </w:r>
      <w:r w:rsidR="00794C5F" w:rsidRPr="00794C5F">
        <w:t>determination</w:t>
      </w:r>
      <w:r w:rsidRPr="00794C5F">
        <w:t>.</w:t>
      </w:r>
    </w:p>
    <w:p w14:paraId="228D23FB" w14:textId="7696164B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C07FC3">
        <w:rPr>
          <w:szCs w:val="22"/>
        </w:rPr>
        <w:t xml:space="preserve"> 3 July 2025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28D23FC" w14:textId="76E22C29" w:rsidR="005E317F" w:rsidRDefault="00794C5F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proofErr w:type="spellStart"/>
      <w:r w:rsidRPr="00794C5F">
        <w:t>Farzian</w:t>
      </w:r>
      <w:proofErr w:type="spellEnd"/>
      <w:r w:rsidRPr="00794C5F">
        <w:t xml:space="preserve"> Zainal</w:t>
      </w:r>
      <w:r w:rsidR="005E317F" w:rsidRPr="00A75FE9">
        <w:rPr>
          <w:szCs w:val="22"/>
        </w:rPr>
        <w:t xml:space="preserve"> </w:t>
      </w:r>
    </w:p>
    <w:p w14:paraId="228D23FD" w14:textId="77777777" w:rsidR="005E317F" w:rsidRPr="000D3FB9" w:rsidRDefault="00794C5F" w:rsidP="005E317F">
      <w:pPr>
        <w:pStyle w:val="SignCoverPageEnd"/>
        <w:ind w:right="91"/>
        <w:rPr>
          <w:sz w:val="22"/>
        </w:rPr>
      </w:pPr>
      <w:r w:rsidRPr="00794C5F">
        <w:t xml:space="preserve">Administrator of the Territory of </w:t>
      </w:r>
      <w:r w:rsidR="00A27A53">
        <w:t>Cocos (Keeling)</w:t>
      </w:r>
      <w:r w:rsidRPr="00794C5F">
        <w:t xml:space="preserve"> Island</w:t>
      </w:r>
      <w:r w:rsidR="00A27A53">
        <w:t>s</w:t>
      </w:r>
    </w:p>
    <w:p w14:paraId="228D23FE" w14:textId="77777777" w:rsidR="00B20990" w:rsidRDefault="00B20990" w:rsidP="00B20990"/>
    <w:p w14:paraId="228D23FF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28D2400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2" w:name="BKCheck15B_2"/>
    <w:bookmarkEnd w:id="2"/>
    <w:p w14:paraId="228D2401" w14:textId="660F6931" w:rsidR="005408C3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408C3">
        <w:rPr>
          <w:noProof/>
        </w:rPr>
        <w:t>1  Name</w:t>
      </w:r>
      <w:r w:rsidR="005408C3">
        <w:rPr>
          <w:noProof/>
        </w:rPr>
        <w:tab/>
      </w:r>
      <w:r w:rsidR="005408C3">
        <w:rPr>
          <w:noProof/>
        </w:rPr>
        <w:fldChar w:fldCharType="begin"/>
      </w:r>
      <w:r w:rsidR="005408C3">
        <w:rPr>
          <w:noProof/>
        </w:rPr>
        <w:instrText xml:space="preserve"> PAGEREF _Toc200633103 \h </w:instrText>
      </w:r>
      <w:r w:rsidR="005408C3">
        <w:rPr>
          <w:noProof/>
        </w:rPr>
      </w:r>
      <w:r w:rsidR="005408C3">
        <w:rPr>
          <w:noProof/>
        </w:rPr>
        <w:fldChar w:fldCharType="separate"/>
      </w:r>
      <w:r w:rsidR="008B054C">
        <w:rPr>
          <w:noProof/>
        </w:rPr>
        <w:t>1</w:t>
      </w:r>
      <w:r w:rsidR="005408C3">
        <w:rPr>
          <w:noProof/>
        </w:rPr>
        <w:fldChar w:fldCharType="end"/>
      </w:r>
    </w:p>
    <w:p w14:paraId="228D2402" w14:textId="4C622C1A" w:rsidR="005408C3" w:rsidRDefault="005408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_Toc200633104 \h </w:instrText>
      </w:r>
      <w:r>
        <w:rPr>
          <w:noProof/>
        </w:rPr>
      </w:r>
      <w:r>
        <w:rPr>
          <w:noProof/>
        </w:rPr>
        <w:fldChar w:fldCharType="separate"/>
      </w:r>
      <w:r w:rsidR="008B054C">
        <w:rPr>
          <w:noProof/>
        </w:rPr>
        <w:t>1</w:t>
      </w:r>
      <w:r>
        <w:rPr>
          <w:noProof/>
        </w:rPr>
        <w:fldChar w:fldCharType="end"/>
      </w:r>
    </w:p>
    <w:p w14:paraId="228D2403" w14:textId="32B900F8" w:rsidR="005408C3" w:rsidRDefault="005408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_Toc200633105 \h </w:instrText>
      </w:r>
      <w:r>
        <w:rPr>
          <w:noProof/>
        </w:rPr>
      </w:r>
      <w:r>
        <w:rPr>
          <w:noProof/>
        </w:rPr>
        <w:fldChar w:fldCharType="separate"/>
      </w:r>
      <w:r w:rsidR="008B054C">
        <w:rPr>
          <w:noProof/>
        </w:rPr>
        <w:t>1</w:t>
      </w:r>
      <w:r>
        <w:rPr>
          <w:noProof/>
        </w:rPr>
        <w:fldChar w:fldCharType="end"/>
      </w:r>
    </w:p>
    <w:p w14:paraId="228D2404" w14:textId="5198B34A" w:rsidR="005408C3" w:rsidRDefault="005408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_Toc200633106 \h </w:instrText>
      </w:r>
      <w:r>
        <w:rPr>
          <w:noProof/>
        </w:rPr>
      </w:r>
      <w:r>
        <w:rPr>
          <w:noProof/>
        </w:rPr>
        <w:fldChar w:fldCharType="separate"/>
      </w:r>
      <w:r w:rsidR="008B054C">
        <w:rPr>
          <w:noProof/>
        </w:rPr>
        <w:t>1</w:t>
      </w:r>
      <w:r>
        <w:rPr>
          <w:noProof/>
        </w:rPr>
        <w:fldChar w:fldCharType="end"/>
      </w:r>
    </w:p>
    <w:p w14:paraId="228D2405" w14:textId="5994D0BE" w:rsidR="005408C3" w:rsidRDefault="005408C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_Toc200633107 \h </w:instrText>
      </w:r>
      <w:r>
        <w:rPr>
          <w:noProof/>
        </w:rPr>
      </w:r>
      <w:r>
        <w:rPr>
          <w:noProof/>
        </w:rPr>
        <w:fldChar w:fldCharType="separate"/>
      </w:r>
      <w:r w:rsidR="008B054C">
        <w:rPr>
          <w:noProof/>
        </w:rPr>
        <w:t>2</w:t>
      </w:r>
      <w:r>
        <w:rPr>
          <w:noProof/>
        </w:rPr>
        <w:fldChar w:fldCharType="end"/>
      </w:r>
    </w:p>
    <w:p w14:paraId="228D2406" w14:textId="7ED5492D" w:rsidR="005408C3" w:rsidRDefault="00003D2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Cocos (Keeling)</w:t>
      </w:r>
      <w:r w:rsidRPr="00794C5F">
        <w:rPr>
          <w:noProof/>
        </w:rPr>
        <w:t xml:space="preserve"> Island</w:t>
      </w:r>
      <w:r>
        <w:rPr>
          <w:noProof/>
        </w:rPr>
        <w:t xml:space="preserve">s </w:t>
      </w:r>
      <w:r w:rsidR="005408C3">
        <w:rPr>
          <w:noProof/>
        </w:rPr>
        <w:t>Utilities and Services (Vehicle Examination Fees) Determination 2019</w:t>
      </w:r>
      <w:r w:rsidR="005408C3">
        <w:rPr>
          <w:noProof/>
        </w:rPr>
        <w:tab/>
      </w:r>
      <w:r w:rsidR="005408C3">
        <w:rPr>
          <w:noProof/>
        </w:rPr>
        <w:fldChar w:fldCharType="begin"/>
      </w:r>
      <w:r w:rsidR="005408C3">
        <w:rPr>
          <w:noProof/>
        </w:rPr>
        <w:instrText xml:space="preserve"> PAGEREF _Toc200633108 \h </w:instrText>
      </w:r>
      <w:r w:rsidR="005408C3">
        <w:rPr>
          <w:noProof/>
        </w:rPr>
      </w:r>
      <w:r w:rsidR="005408C3">
        <w:rPr>
          <w:noProof/>
        </w:rPr>
        <w:fldChar w:fldCharType="separate"/>
      </w:r>
      <w:r w:rsidR="008B054C">
        <w:rPr>
          <w:noProof/>
        </w:rPr>
        <w:t>2</w:t>
      </w:r>
      <w:r w:rsidR="005408C3">
        <w:rPr>
          <w:noProof/>
        </w:rPr>
        <w:fldChar w:fldCharType="end"/>
      </w:r>
    </w:p>
    <w:p w14:paraId="228D2407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228D2408" w14:textId="77777777" w:rsidR="00B20990" w:rsidRDefault="00B20990" w:rsidP="00B20990"/>
    <w:p w14:paraId="228D2409" w14:textId="77777777"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28D240A" w14:textId="77777777" w:rsidR="005E317F" w:rsidRPr="009C2562" w:rsidRDefault="005E317F" w:rsidP="005E317F">
      <w:pPr>
        <w:pStyle w:val="ActHead5"/>
      </w:pPr>
      <w:bookmarkStart w:id="3" w:name="_Toc200633103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3"/>
      <w:proofErr w:type="gramEnd"/>
    </w:p>
    <w:p w14:paraId="228D240B" w14:textId="77777777" w:rsidR="005E317F" w:rsidRPr="00794C5F" w:rsidRDefault="005E317F" w:rsidP="00794C5F">
      <w:pPr>
        <w:pStyle w:val="subsection"/>
      </w:pPr>
      <w:r w:rsidRPr="009C2562">
        <w:tab/>
      </w:r>
      <w:r w:rsidRPr="009C2562">
        <w:tab/>
      </w:r>
      <w:r w:rsidRPr="00794C5F">
        <w:t xml:space="preserve">This instrument is the </w:t>
      </w:r>
      <w:bookmarkStart w:id="4" w:name="BKCheck15B_3"/>
      <w:bookmarkEnd w:id="4"/>
      <w:r w:rsidR="00FB0AD2">
        <w:rPr>
          <w:i/>
        </w:rPr>
        <w:t>Cocos (Keeling)</w:t>
      </w:r>
      <w:r w:rsidR="00794C5F" w:rsidRPr="00794C5F">
        <w:rPr>
          <w:i/>
        </w:rPr>
        <w:t xml:space="preserve"> Island</w:t>
      </w:r>
      <w:r w:rsidR="00FB0AD2">
        <w:rPr>
          <w:i/>
        </w:rPr>
        <w:t>s</w:t>
      </w:r>
      <w:r w:rsidR="00794C5F" w:rsidRPr="00794C5F">
        <w:rPr>
          <w:i/>
        </w:rPr>
        <w:t xml:space="preserve"> Utilities and Services (Vehicle Examination Fees) Amendment (2025 Measures No. 1) Determination 2025</w:t>
      </w:r>
      <w:r w:rsidRPr="00794C5F">
        <w:t>.</w:t>
      </w:r>
    </w:p>
    <w:p w14:paraId="228D240C" w14:textId="77777777" w:rsidR="005E317F" w:rsidRDefault="005E317F" w:rsidP="005E317F">
      <w:pPr>
        <w:pStyle w:val="ActHead5"/>
      </w:pPr>
      <w:bookmarkStart w:id="5" w:name="_Toc200633104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5"/>
      <w:proofErr w:type="gramEnd"/>
    </w:p>
    <w:p w14:paraId="228D240D" w14:textId="51554D94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CA2E87">
        <w:t>4</w:t>
      </w:r>
      <w:r w:rsidR="00734B32" w:rsidRPr="00734B32">
        <w:t xml:space="preserve"> July 2025</w:t>
      </w:r>
      <w:r>
        <w:t>.</w:t>
      </w:r>
    </w:p>
    <w:p w14:paraId="228D240E" w14:textId="77777777" w:rsidR="005E317F" w:rsidRPr="009C2562" w:rsidRDefault="005E317F" w:rsidP="005E317F">
      <w:pPr>
        <w:pStyle w:val="ActHead5"/>
      </w:pPr>
      <w:bookmarkStart w:id="6" w:name="_Toc200633105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6"/>
      <w:proofErr w:type="gramEnd"/>
    </w:p>
    <w:p w14:paraId="228D240F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734B32">
        <w:rPr>
          <w:color w:val="000000"/>
          <w:szCs w:val="22"/>
        </w:rPr>
        <w:t>paragraph 7(2)(a) of the </w:t>
      </w:r>
      <w:bookmarkStart w:id="7" w:name="_Hlk201750456"/>
      <w:r w:rsidR="00FB0AD2">
        <w:rPr>
          <w:i/>
          <w:iCs/>
          <w:color w:val="000000"/>
          <w:szCs w:val="22"/>
        </w:rPr>
        <w:t>Cocos (Keeling)</w:t>
      </w:r>
      <w:r w:rsidR="00734B32">
        <w:rPr>
          <w:i/>
          <w:iCs/>
          <w:color w:val="000000"/>
          <w:szCs w:val="22"/>
        </w:rPr>
        <w:t xml:space="preserve"> Island</w:t>
      </w:r>
      <w:r w:rsidR="00FB0AD2">
        <w:rPr>
          <w:i/>
          <w:iCs/>
          <w:color w:val="000000"/>
          <w:szCs w:val="22"/>
        </w:rPr>
        <w:t>s</w:t>
      </w:r>
      <w:r w:rsidR="00734B32">
        <w:rPr>
          <w:i/>
          <w:iCs/>
          <w:color w:val="000000"/>
          <w:szCs w:val="22"/>
        </w:rPr>
        <w:t xml:space="preserve"> </w:t>
      </w:r>
      <w:bookmarkEnd w:id="7"/>
      <w:r w:rsidR="00734B32">
        <w:rPr>
          <w:i/>
          <w:iCs/>
          <w:color w:val="000000"/>
          <w:szCs w:val="22"/>
        </w:rPr>
        <w:t>Utilities and Services Ordinance 2016</w:t>
      </w:r>
      <w:r w:rsidRPr="009C2562">
        <w:t>.</w:t>
      </w:r>
    </w:p>
    <w:p w14:paraId="228D2410" w14:textId="77777777" w:rsidR="005E317F" w:rsidRPr="006065DA" w:rsidRDefault="005E317F" w:rsidP="005E317F">
      <w:pPr>
        <w:pStyle w:val="ActHead5"/>
      </w:pPr>
      <w:bookmarkStart w:id="8" w:name="_Toc200633106"/>
      <w:proofErr w:type="gramStart"/>
      <w:r w:rsidRPr="006065DA">
        <w:t>4  Schedules</w:t>
      </w:r>
      <w:bookmarkEnd w:id="8"/>
      <w:proofErr w:type="gramEnd"/>
    </w:p>
    <w:p w14:paraId="228D2411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28D2412" w14:textId="77777777" w:rsidR="005E317F" w:rsidRDefault="005E317F" w:rsidP="005E317F">
      <w:pPr>
        <w:pStyle w:val="ActHead6"/>
        <w:pageBreakBefore/>
      </w:pPr>
      <w:bookmarkStart w:id="9" w:name="_Toc200633107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9"/>
    </w:p>
    <w:p w14:paraId="228D2413" w14:textId="77777777" w:rsidR="005E317F" w:rsidRPr="00827804" w:rsidRDefault="00FB0AD2" w:rsidP="00827804">
      <w:pPr>
        <w:pStyle w:val="ActHead9"/>
      </w:pPr>
      <w:bookmarkStart w:id="10" w:name="_Toc200633108"/>
      <w:r>
        <w:t>Cocos (Keeling)</w:t>
      </w:r>
      <w:r w:rsidR="00827804" w:rsidRPr="00827804">
        <w:t xml:space="preserve"> Island</w:t>
      </w:r>
      <w:r>
        <w:t>s</w:t>
      </w:r>
      <w:r w:rsidR="00827804" w:rsidRPr="00827804">
        <w:t xml:space="preserve"> Utilities and Services (Vehicle Examination Fees) Determination 2019</w:t>
      </w:r>
      <w:bookmarkEnd w:id="10"/>
    </w:p>
    <w:p w14:paraId="228D2414" w14:textId="77777777" w:rsidR="005E317F" w:rsidRDefault="005E317F" w:rsidP="005E317F">
      <w:pPr>
        <w:pStyle w:val="ItemHead"/>
      </w:pPr>
      <w:proofErr w:type="gramStart"/>
      <w:r>
        <w:t xml:space="preserve">1  </w:t>
      </w:r>
      <w:r w:rsidR="00827804" w:rsidRPr="00827804">
        <w:t>Subsection</w:t>
      </w:r>
      <w:proofErr w:type="gramEnd"/>
      <w:r w:rsidR="00827804" w:rsidRPr="00827804">
        <w:t xml:space="preserve"> 5(1) (table items 1 to 4)</w:t>
      </w:r>
    </w:p>
    <w:p w14:paraId="228D2415" w14:textId="77777777" w:rsidR="005E317F" w:rsidRDefault="00827804" w:rsidP="005E317F">
      <w:pPr>
        <w:pStyle w:val="Item"/>
      </w:pPr>
      <w:r>
        <w:t>Repeal the items, substitute:</w:t>
      </w:r>
    </w:p>
    <w:p w14:paraId="228D2416" w14:textId="77777777" w:rsidR="00827804" w:rsidRPr="00827804" w:rsidRDefault="00827804" w:rsidP="00827804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825"/>
        <w:gridCol w:w="4773"/>
      </w:tblGrid>
      <w:tr w:rsidR="00827804" w:rsidRPr="00FC158D" w14:paraId="228D241B" w14:textId="77777777" w:rsidTr="00206C31">
        <w:tc>
          <w:tcPr>
            <w:tcW w:w="714" w:type="dxa"/>
            <w:tcBorders>
              <w:top w:val="nil"/>
            </w:tcBorders>
            <w:shd w:val="clear" w:color="auto" w:fill="auto"/>
          </w:tcPr>
          <w:p w14:paraId="228D2417" w14:textId="77777777" w:rsidR="00827804" w:rsidRPr="00FC158D" w:rsidRDefault="00827804" w:rsidP="00206C31">
            <w:pPr>
              <w:pStyle w:val="Tabletext"/>
            </w:pPr>
            <w:r w:rsidRPr="00FC158D">
              <w:t>1</w:t>
            </w:r>
          </w:p>
        </w:tc>
        <w:tc>
          <w:tcPr>
            <w:tcW w:w="2825" w:type="dxa"/>
            <w:tcBorders>
              <w:top w:val="nil"/>
            </w:tcBorders>
            <w:shd w:val="clear" w:color="auto" w:fill="auto"/>
          </w:tcPr>
          <w:p w14:paraId="228D2418" w14:textId="77777777" w:rsidR="00827804" w:rsidRPr="00FC158D" w:rsidRDefault="00827804" w:rsidP="00206C31">
            <w:pPr>
              <w:pStyle w:val="Tabletext"/>
            </w:pPr>
            <w:r w:rsidRPr="00FC158D">
              <w:t>Heavy vehicle</w:t>
            </w:r>
          </w:p>
        </w:tc>
        <w:tc>
          <w:tcPr>
            <w:tcW w:w="4773" w:type="dxa"/>
            <w:tcBorders>
              <w:top w:val="nil"/>
            </w:tcBorders>
            <w:shd w:val="clear" w:color="auto" w:fill="auto"/>
          </w:tcPr>
          <w:p w14:paraId="228D2419" w14:textId="77777777" w:rsidR="00827804" w:rsidRPr="00FC158D" w:rsidRDefault="00827804" w:rsidP="00206C31">
            <w:pPr>
              <w:pStyle w:val="Tablea"/>
            </w:pPr>
            <w:r w:rsidRPr="00FC158D">
              <w:t>(a) first examination—$</w:t>
            </w:r>
            <w:r w:rsidRPr="00F70C69">
              <w:t>306.25</w:t>
            </w:r>
            <w:r w:rsidRPr="00FC158D">
              <w:t>;</w:t>
            </w:r>
          </w:p>
          <w:p w14:paraId="228D241A" w14:textId="77777777" w:rsidR="00827804" w:rsidRPr="00FC158D" w:rsidRDefault="00827804" w:rsidP="00206C31">
            <w:pPr>
              <w:pStyle w:val="Tablea"/>
            </w:pPr>
            <w:r w:rsidRPr="00FC158D">
              <w:t>(b) subsequent examination—$</w:t>
            </w:r>
            <w:r w:rsidRPr="00F70C69">
              <w:t>183.80</w:t>
            </w:r>
          </w:p>
        </w:tc>
      </w:tr>
      <w:tr w:rsidR="00827804" w:rsidRPr="00FC158D" w14:paraId="228D2420" w14:textId="77777777" w:rsidTr="00206C31">
        <w:tc>
          <w:tcPr>
            <w:tcW w:w="714" w:type="dxa"/>
            <w:shd w:val="clear" w:color="auto" w:fill="auto"/>
          </w:tcPr>
          <w:p w14:paraId="228D241C" w14:textId="77777777" w:rsidR="00827804" w:rsidRPr="00FC158D" w:rsidRDefault="00827804" w:rsidP="00206C31">
            <w:pPr>
              <w:pStyle w:val="Tabletext"/>
            </w:pPr>
            <w:r w:rsidRPr="00FC158D">
              <w:t>2</w:t>
            </w:r>
          </w:p>
        </w:tc>
        <w:tc>
          <w:tcPr>
            <w:tcW w:w="2825" w:type="dxa"/>
            <w:shd w:val="clear" w:color="auto" w:fill="auto"/>
          </w:tcPr>
          <w:p w14:paraId="228D241D" w14:textId="77777777" w:rsidR="00827804" w:rsidRPr="00FC158D" w:rsidRDefault="00827804" w:rsidP="00206C31">
            <w:pPr>
              <w:pStyle w:val="Tabletext"/>
            </w:pPr>
            <w:r w:rsidRPr="00FC158D">
              <w:t>Trailer without brakes, motor cycle</w:t>
            </w:r>
            <w:r>
              <w:t xml:space="preserve">, </w:t>
            </w:r>
            <w:r w:rsidRPr="00FC158D">
              <w:t>motor carrier</w:t>
            </w:r>
          </w:p>
        </w:tc>
        <w:tc>
          <w:tcPr>
            <w:tcW w:w="4773" w:type="dxa"/>
            <w:shd w:val="clear" w:color="auto" w:fill="auto"/>
          </w:tcPr>
          <w:p w14:paraId="228D241E" w14:textId="77777777" w:rsidR="00827804" w:rsidRPr="00FC158D" w:rsidRDefault="00827804" w:rsidP="00206C31">
            <w:pPr>
              <w:pStyle w:val="Tablea"/>
            </w:pPr>
            <w:r w:rsidRPr="00FC158D">
              <w:t>(a) first examination—$</w:t>
            </w:r>
            <w:r w:rsidRPr="00C3139D">
              <w:t>195.25</w:t>
            </w:r>
            <w:r w:rsidRPr="00FC158D">
              <w:t>;</w:t>
            </w:r>
          </w:p>
          <w:p w14:paraId="228D241F" w14:textId="77777777" w:rsidR="00827804" w:rsidRPr="00FC158D" w:rsidRDefault="00827804" w:rsidP="00206C31">
            <w:pPr>
              <w:pStyle w:val="Tablea"/>
            </w:pPr>
            <w:r w:rsidRPr="00FC158D">
              <w:t>(b) subsequent examination—$</w:t>
            </w:r>
            <w:r w:rsidRPr="00C3139D">
              <w:t>155.25</w:t>
            </w:r>
          </w:p>
        </w:tc>
      </w:tr>
      <w:tr w:rsidR="00827804" w:rsidRPr="00FC158D" w14:paraId="228D2425" w14:textId="77777777" w:rsidTr="00206C31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228D2421" w14:textId="77777777" w:rsidR="00827804" w:rsidRPr="00FC158D" w:rsidRDefault="00827804" w:rsidP="00206C31">
            <w:pPr>
              <w:pStyle w:val="Tabletext"/>
            </w:pPr>
            <w:r w:rsidRPr="00FC158D">
              <w:t>3</w:t>
            </w:r>
          </w:p>
        </w:tc>
        <w:tc>
          <w:tcPr>
            <w:tcW w:w="2825" w:type="dxa"/>
            <w:tcBorders>
              <w:bottom w:val="single" w:sz="2" w:space="0" w:color="auto"/>
            </w:tcBorders>
            <w:shd w:val="clear" w:color="auto" w:fill="auto"/>
          </w:tcPr>
          <w:p w14:paraId="228D2422" w14:textId="77777777" w:rsidR="00827804" w:rsidRPr="00FC158D" w:rsidRDefault="00827804" w:rsidP="00206C31">
            <w:pPr>
              <w:pStyle w:val="Tabletext"/>
            </w:pPr>
            <w:r w:rsidRPr="00FC158D">
              <w:t>Vehicle not covered by table item 1 or 2</w:t>
            </w:r>
          </w:p>
        </w:tc>
        <w:tc>
          <w:tcPr>
            <w:tcW w:w="4773" w:type="dxa"/>
            <w:tcBorders>
              <w:bottom w:val="single" w:sz="2" w:space="0" w:color="auto"/>
            </w:tcBorders>
            <w:shd w:val="clear" w:color="auto" w:fill="auto"/>
          </w:tcPr>
          <w:p w14:paraId="228D2423" w14:textId="77777777" w:rsidR="00827804" w:rsidRPr="00FC158D" w:rsidRDefault="00827804" w:rsidP="00206C31">
            <w:pPr>
              <w:pStyle w:val="Tablea"/>
            </w:pPr>
            <w:r w:rsidRPr="00FC158D">
              <w:t>(a) first examination—$</w:t>
            </w:r>
            <w:r w:rsidRPr="00F70C69">
              <w:t>241.05</w:t>
            </w:r>
            <w:r w:rsidRPr="00FC158D">
              <w:t>;</w:t>
            </w:r>
          </w:p>
          <w:p w14:paraId="228D2424" w14:textId="77777777" w:rsidR="00827804" w:rsidRPr="00FC158D" w:rsidRDefault="00827804" w:rsidP="00206C31">
            <w:pPr>
              <w:pStyle w:val="Tablea"/>
            </w:pPr>
            <w:r w:rsidRPr="00FC158D">
              <w:t>(b) subsequent examination—$</w:t>
            </w:r>
            <w:r w:rsidRPr="00F70C69">
              <w:t>163.80</w:t>
            </w:r>
          </w:p>
        </w:tc>
      </w:tr>
      <w:tr w:rsidR="00827804" w:rsidRPr="00FC158D" w14:paraId="228D2429" w14:textId="77777777" w:rsidTr="00206C31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28D2426" w14:textId="77777777" w:rsidR="00827804" w:rsidRPr="00FC158D" w:rsidRDefault="00827804" w:rsidP="00206C31">
            <w:pPr>
              <w:pStyle w:val="Tabletext"/>
            </w:pPr>
            <w:r w:rsidRPr="00FC158D">
              <w:t>4</w:t>
            </w:r>
          </w:p>
        </w:tc>
        <w:tc>
          <w:tcPr>
            <w:tcW w:w="2825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28D2427" w14:textId="77777777" w:rsidR="00827804" w:rsidRPr="00FC158D" w:rsidRDefault="00827804" w:rsidP="00206C31">
            <w:pPr>
              <w:pStyle w:val="Tabletext"/>
            </w:pPr>
            <w:r w:rsidRPr="00FC158D">
              <w:t>Any vehicle covered by table item 1, 2 or 3</w:t>
            </w:r>
          </w:p>
        </w:tc>
        <w:tc>
          <w:tcPr>
            <w:tcW w:w="477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28D2428" w14:textId="77777777" w:rsidR="00827804" w:rsidRPr="00FC158D" w:rsidRDefault="00827804" w:rsidP="00206C31">
            <w:pPr>
              <w:pStyle w:val="Tabletext"/>
            </w:pPr>
            <w:r w:rsidRPr="00FC158D">
              <w:t>verifying the vehicle’s identity or specifications—$</w:t>
            </w:r>
            <w:r w:rsidRPr="00F70C69">
              <w:t>175.30</w:t>
            </w:r>
          </w:p>
        </w:tc>
      </w:tr>
    </w:tbl>
    <w:p w14:paraId="228D242A" w14:textId="77777777" w:rsidR="005E317F" w:rsidRPr="00827804" w:rsidRDefault="005E317F" w:rsidP="005E317F">
      <w:pPr>
        <w:pStyle w:val="ItemHead"/>
      </w:pPr>
      <w:proofErr w:type="gramStart"/>
      <w:r w:rsidRPr="00827804">
        <w:t xml:space="preserve">2  </w:t>
      </w:r>
      <w:r w:rsidR="00827804" w:rsidRPr="00827804">
        <w:t>Subsection</w:t>
      </w:r>
      <w:proofErr w:type="gramEnd"/>
      <w:r w:rsidR="00827804" w:rsidRPr="00827804">
        <w:t xml:space="preserve"> 5(2)</w:t>
      </w:r>
    </w:p>
    <w:p w14:paraId="228D242B" w14:textId="2A5783B2" w:rsidR="003F6F52" w:rsidRPr="00DA182D" w:rsidRDefault="005E317F" w:rsidP="005408C3">
      <w:pPr>
        <w:pStyle w:val="Item"/>
      </w:pPr>
      <w:r w:rsidRPr="00827804">
        <w:t>Omit “</w:t>
      </w:r>
      <w:r w:rsidR="00827804" w:rsidRPr="00827804">
        <w:t>1 July 2024</w:t>
      </w:r>
      <w:r w:rsidRPr="00827804">
        <w:t>”, substitute “</w:t>
      </w:r>
      <w:r w:rsidR="00CA2E87">
        <w:t>4</w:t>
      </w:r>
      <w:r w:rsidR="00827804" w:rsidRPr="00827804">
        <w:t xml:space="preserve"> July 2025</w:t>
      </w:r>
      <w:r w:rsidRPr="00827804">
        <w:t>”.</w:t>
      </w: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D2430" w14:textId="77777777" w:rsidR="00794C5F" w:rsidRDefault="00794C5F" w:rsidP="0048364F">
      <w:pPr>
        <w:spacing w:line="240" w:lineRule="auto"/>
      </w:pPr>
      <w:r>
        <w:separator/>
      </w:r>
    </w:p>
  </w:endnote>
  <w:endnote w:type="continuationSeparator" w:id="0">
    <w:p w14:paraId="228D2431" w14:textId="77777777" w:rsidR="00794C5F" w:rsidRDefault="00794C5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228D2435" w14:textId="77777777" w:rsidTr="0001176A">
      <w:tc>
        <w:tcPr>
          <w:tcW w:w="5000" w:type="pct"/>
        </w:tcPr>
        <w:p w14:paraId="228D2434" w14:textId="77777777" w:rsidR="009278C1" w:rsidRDefault="009278C1" w:rsidP="0001176A">
          <w:pPr>
            <w:rPr>
              <w:sz w:val="18"/>
            </w:rPr>
          </w:pPr>
        </w:p>
      </w:tc>
    </w:tr>
  </w:tbl>
  <w:p w14:paraId="228D2436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228D2438" w14:textId="77777777" w:rsidTr="00C160A1">
      <w:tc>
        <w:tcPr>
          <w:tcW w:w="5000" w:type="pct"/>
        </w:tcPr>
        <w:p w14:paraId="228D2437" w14:textId="77777777" w:rsidR="00B20990" w:rsidRDefault="00B20990" w:rsidP="007946FE">
          <w:pPr>
            <w:rPr>
              <w:sz w:val="18"/>
            </w:rPr>
          </w:pPr>
        </w:p>
      </w:tc>
    </w:tr>
  </w:tbl>
  <w:p w14:paraId="228D2439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D243B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28D243D" w14:textId="77777777" w:rsidTr="00C160A1">
      <w:tc>
        <w:tcPr>
          <w:tcW w:w="5000" w:type="pct"/>
        </w:tcPr>
        <w:p w14:paraId="228D243C" w14:textId="77777777" w:rsidR="00B20990" w:rsidRDefault="00B20990" w:rsidP="00465764">
          <w:pPr>
            <w:rPr>
              <w:sz w:val="18"/>
            </w:rPr>
          </w:pPr>
        </w:p>
      </w:tc>
    </w:tr>
  </w:tbl>
  <w:p w14:paraId="228D243E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D2441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228D2445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28D2442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28D2443" w14:textId="2944ABD9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B054C">
            <w:rPr>
              <w:i/>
              <w:noProof/>
              <w:sz w:val="18"/>
            </w:rPr>
            <w:t>Cocos (Keeling) Islands Utilities and Services (Vehicle Examination Fees) Amendment (2025 Measures No. 1)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28D244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28D244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28D2446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28D2448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D2449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228D244D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28D244A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28D244B" w14:textId="1AFC633A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73797">
            <w:rPr>
              <w:i/>
              <w:noProof/>
              <w:sz w:val="18"/>
            </w:rPr>
            <w:t>Cocos (Keeling) Islands Utilities and Services (Vehicle Examination Fees) Amendment (2025 Measures No. 1)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28D244C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228D244F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28D244E" w14:textId="77777777" w:rsidR="00B20990" w:rsidRDefault="00B20990" w:rsidP="007946FE">
          <w:pPr>
            <w:rPr>
              <w:sz w:val="18"/>
            </w:rPr>
          </w:pPr>
        </w:p>
      </w:tc>
    </w:tr>
  </w:tbl>
  <w:p w14:paraId="228D2450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D2458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228D245C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8D2459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8D245A" w14:textId="442E0FD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73797">
            <w:rPr>
              <w:i/>
              <w:noProof/>
              <w:sz w:val="18"/>
            </w:rPr>
            <w:t>Cocos (Keeling) Islands Utilities and Services (Vehicle Examination Fees) Amendment (2025 Measures No. 1)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28D245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28D245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28D245D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28D245F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D246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28D2464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8D246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8D2462" w14:textId="46D04A1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73797">
            <w:rPr>
              <w:i/>
              <w:noProof/>
              <w:sz w:val="18"/>
            </w:rPr>
            <w:t>Cocos (Keeling) Islands Utilities and Services (Vehicle Examination Fees) Amendment (2025 Measures No. 1)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8D246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28D2466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28D2465" w14:textId="77777777" w:rsidR="00EE57E8" w:rsidRDefault="00EE57E8" w:rsidP="00EE57E8">
          <w:pPr>
            <w:rPr>
              <w:sz w:val="18"/>
            </w:rPr>
          </w:pPr>
        </w:p>
      </w:tc>
    </w:tr>
  </w:tbl>
  <w:p w14:paraId="228D246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D2468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28D246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8D246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8D246A" w14:textId="55029BFF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B054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8D246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28D246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28D246D" w14:textId="26309A88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8B054C">
            <w:rPr>
              <w:i/>
              <w:noProof/>
              <w:sz w:val="18"/>
            </w:rPr>
            <w:t>https://workspace.internal.dotars.gov.au/sites/TERA/IGA/Agencies/Department of Transport - Indian Ocean Territories Service Delivery Arrangement - IOT SDA/Determinations/2025-26/Draft Documents (MS Word)/A2-Cocos (Keeling) Islands Utilities and Services (Vehicle Examination Fees) Amendment (2025 Measures No. 1) Determination 2025.docx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73797">
            <w:rPr>
              <w:i/>
              <w:noProof/>
              <w:sz w:val="18"/>
            </w:rPr>
            <w:t>3/7/2025 2:51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28D246F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D242E" w14:textId="77777777" w:rsidR="00794C5F" w:rsidRDefault="00794C5F" w:rsidP="0048364F">
      <w:pPr>
        <w:spacing w:line="240" w:lineRule="auto"/>
      </w:pPr>
      <w:r>
        <w:separator/>
      </w:r>
    </w:p>
  </w:footnote>
  <w:footnote w:type="continuationSeparator" w:id="0">
    <w:p w14:paraId="228D242F" w14:textId="77777777" w:rsidR="00794C5F" w:rsidRDefault="00794C5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D243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D243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D243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D243F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D2440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D2451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D2452" w14:textId="77777777" w:rsidR="00EE57E8" w:rsidRPr="00A961C4" w:rsidRDefault="00EE57E8" w:rsidP="0048364F">
    <w:pPr>
      <w:rPr>
        <w:b/>
        <w:sz w:val="20"/>
      </w:rPr>
    </w:pPr>
  </w:p>
  <w:p w14:paraId="228D2453" w14:textId="77777777" w:rsidR="00EE57E8" w:rsidRPr="00A961C4" w:rsidRDefault="00EE57E8" w:rsidP="0048364F">
    <w:pPr>
      <w:rPr>
        <w:b/>
        <w:sz w:val="20"/>
      </w:rPr>
    </w:pPr>
  </w:p>
  <w:p w14:paraId="228D2454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D2455" w14:textId="77777777" w:rsidR="00EE57E8" w:rsidRPr="00A961C4" w:rsidRDefault="00EE57E8" w:rsidP="0048364F">
    <w:pPr>
      <w:jc w:val="right"/>
      <w:rPr>
        <w:sz w:val="20"/>
      </w:rPr>
    </w:pPr>
  </w:p>
  <w:p w14:paraId="228D2456" w14:textId="77777777" w:rsidR="00EE57E8" w:rsidRPr="00A961C4" w:rsidRDefault="00EE57E8" w:rsidP="0048364F">
    <w:pPr>
      <w:jc w:val="right"/>
      <w:rPr>
        <w:b/>
        <w:sz w:val="20"/>
      </w:rPr>
    </w:pPr>
  </w:p>
  <w:p w14:paraId="228D245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5F"/>
    <w:rsid w:val="00000263"/>
    <w:rsid w:val="00003D27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1841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08C3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34B32"/>
    <w:rsid w:val="007440B7"/>
    <w:rsid w:val="00747993"/>
    <w:rsid w:val="007634AD"/>
    <w:rsid w:val="007715C9"/>
    <w:rsid w:val="00774EDD"/>
    <w:rsid w:val="007757EC"/>
    <w:rsid w:val="00794C5F"/>
    <w:rsid w:val="007A6863"/>
    <w:rsid w:val="007C78B4"/>
    <w:rsid w:val="007E32B6"/>
    <w:rsid w:val="007E486B"/>
    <w:rsid w:val="007E7D4A"/>
    <w:rsid w:val="007F48ED"/>
    <w:rsid w:val="007F5E3F"/>
    <w:rsid w:val="00812F45"/>
    <w:rsid w:val="00827804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B054C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27A53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4685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07FC3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3797"/>
    <w:rsid w:val="00C7573B"/>
    <w:rsid w:val="00C76CF3"/>
    <w:rsid w:val="00C93205"/>
    <w:rsid w:val="00C945DC"/>
    <w:rsid w:val="00CA2E87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2D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0AD2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28D23F7"/>
  <w15:docId w15:val="{967B7AE4-EFF9-4353-A3EC-F1255B47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thomas\Downloads\template_-_amending_instrumen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(2).dotx</Template>
  <TotalTime>1</TotalTime>
  <Pages>6</Pages>
  <Words>297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THOMAS, Amanda</dc:creator>
  <cp:lastModifiedBy>O'DEA, Michael</cp:lastModifiedBy>
  <cp:revision>2</cp:revision>
  <cp:lastPrinted>2025-06-30T00:38:00Z</cp:lastPrinted>
  <dcterms:created xsi:type="dcterms:W3CDTF">2025-07-03T04:52:00Z</dcterms:created>
  <dcterms:modified xsi:type="dcterms:W3CDTF">2025-07-03T04:52:00Z</dcterms:modified>
</cp:coreProperties>
</file>