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2B99E" w14:textId="77777777" w:rsidR="009E70BF" w:rsidRPr="00623DD6" w:rsidRDefault="009E70BF" w:rsidP="009E70BF">
      <w:pPr>
        <w:pStyle w:val="LDBodytext"/>
        <w:rPr>
          <w:sz w:val="28"/>
        </w:rPr>
      </w:pPr>
      <w:r w:rsidRPr="00623DD6">
        <w:rPr>
          <w:noProof/>
          <w:lang w:eastAsia="en-AU"/>
        </w:rPr>
        <w:drawing>
          <wp:inline distT="0" distB="0" distL="0" distR="0" wp14:anchorId="02823015" wp14:editId="6164C865">
            <wp:extent cx="1503328" cy="1105200"/>
            <wp:effectExtent l="0" t="0" r="1905" b="0"/>
            <wp:docPr id="1" name="Picture 1" descr="Coat of Arms of the Commonwealth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at of Arms of the Commonwealth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7C634" w14:textId="031DEA68" w:rsidR="009E70BF" w:rsidRPr="00623DD6" w:rsidRDefault="003B2875" w:rsidP="009E70BF">
      <w:pPr>
        <w:pStyle w:val="LDDescription"/>
      </w:pPr>
      <w:r w:rsidRPr="003B2875">
        <w:rPr>
          <w:rFonts w:ascii="Times New Roman" w:hAnsi="Times New Roman"/>
          <w:sz w:val="40"/>
          <w:szCs w:val="20"/>
          <w:lang w:eastAsia="en-AU"/>
        </w:rPr>
        <w:t xml:space="preserve">Veterans’ Entitlements </w:t>
      </w:r>
      <w:r w:rsidRPr="00E62B07">
        <w:rPr>
          <w:rFonts w:ascii="Times New Roman" w:hAnsi="Times New Roman"/>
          <w:sz w:val="40"/>
          <w:szCs w:val="20"/>
          <w:lang w:eastAsia="en-AU"/>
        </w:rPr>
        <w:t>(</w:t>
      </w:r>
      <w:r w:rsidR="00E62B07">
        <w:rPr>
          <w:rFonts w:ascii="Times New Roman" w:hAnsi="Times New Roman"/>
          <w:sz w:val="40"/>
          <w:szCs w:val="20"/>
          <w:lang w:eastAsia="en-AU"/>
        </w:rPr>
        <w:t>Direct Deductions</w:t>
      </w:r>
      <w:r w:rsidR="00CE6488">
        <w:rPr>
          <w:rFonts w:ascii="Times New Roman" w:hAnsi="Times New Roman"/>
          <w:sz w:val="40"/>
          <w:szCs w:val="20"/>
          <w:lang w:eastAsia="en-AU"/>
        </w:rPr>
        <w:t xml:space="preserve"> Arrangements</w:t>
      </w:r>
      <w:r w:rsidRPr="00E62B07">
        <w:rPr>
          <w:rFonts w:ascii="Times New Roman" w:hAnsi="Times New Roman"/>
          <w:sz w:val="40"/>
          <w:szCs w:val="20"/>
          <w:lang w:eastAsia="en-AU"/>
        </w:rPr>
        <w:t>)</w:t>
      </w:r>
      <w:r>
        <w:rPr>
          <w:rFonts w:ascii="Times New Roman" w:hAnsi="Times New Roman"/>
          <w:sz w:val="40"/>
          <w:szCs w:val="20"/>
          <w:lang w:eastAsia="en-AU"/>
        </w:rPr>
        <w:t xml:space="preserve"> </w:t>
      </w:r>
      <w:r w:rsidR="00E62B07">
        <w:rPr>
          <w:rFonts w:ascii="Times New Roman" w:hAnsi="Times New Roman"/>
          <w:sz w:val="40"/>
          <w:szCs w:val="20"/>
          <w:lang w:eastAsia="en-AU"/>
        </w:rPr>
        <w:t>Approval </w:t>
      </w:r>
      <w:r>
        <w:rPr>
          <w:rFonts w:ascii="Times New Roman" w:hAnsi="Times New Roman"/>
          <w:sz w:val="40"/>
          <w:szCs w:val="20"/>
          <w:lang w:eastAsia="en-AU"/>
        </w:rPr>
        <w:t>2025</w:t>
      </w:r>
    </w:p>
    <w:p w14:paraId="539B90A1" w14:textId="77777777" w:rsidR="009E70BF" w:rsidRPr="00623DD6" w:rsidRDefault="009E70BF" w:rsidP="009E70BF">
      <w:pPr>
        <w:pStyle w:val="LDBodytext"/>
        <w:rPr>
          <w:sz w:val="22"/>
          <w:szCs w:val="20"/>
        </w:rPr>
      </w:pPr>
      <w:r w:rsidRPr="00623DD6">
        <w:rPr>
          <w:sz w:val="22"/>
          <w:szCs w:val="20"/>
        </w:rPr>
        <w:t>The Repatriation Commission makes the following instrument.</w:t>
      </w:r>
    </w:p>
    <w:p w14:paraId="1208653B" w14:textId="6FA288B4" w:rsidR="009E70BF" w:rsidRPr="00623DD6" w:rsidRDefault="009E70BF" w:rsidP="007D14C2">
      <w:pPr>
        <w:pStyle w:val="LDDate"/>
        <w:tabs>
          <w:tab w:val="right" w:pos="3402"/>
        </w:tabs>
        <w:rPr>
          <w:sz w:val="22"/>
          <w:szCs w:val="22"/>
        </w:rPr>
      </w:pPr>
      <w:r w:rsidRPr="00623DD6">
        <w:rPr>
          <w:sz w:val="22"/>
          <w:szCs w:val="22"/>
        </w:rPr>
        <w:t>Dated</w:t>
      </w:r>
      <w:r w:rsidR="00AD064D">
        <w:rPr>
          <w:sz w:val="22"/>
          <w:szCs w:val="22"/>
        </w:rPr>
        <w:t xml:space="preserve"> 19 June</w:t>
      </w:r>
      <w:r w:rsidR="0051102E">
        <w:rPr>
          <w:sz w:val="22"/>
          <w:szCs w:val="22"/>
        </w:rPr>
        <w:t xml:space="preserve"> </w:t>
      </w:r>
      <w:r w:rsidR="00C85E7F" w:rsidRPr="006107D0">
        <w:rPr>
          <w:sz w:val="22"/>
          <w:szCs w:val="22"/>
        </w:rPr>
        <w:t>2025</w:t>
      </w:r>
    </w:p>
    <w:p w14:paraId="67203BC2" w14:textId="34DDD48E" w:rsidR="009E70BF" w:rsidRPr="00623DD6" w:rsidRDefault="009E70BF" w:rsidP="009E70BF">
      <w:pPr>
        <w:keepNext/>
        <w:tabs>
          <w:tab w:val="left" w:pos="3402"/>
        </w:tabs>
        <w:spacing w:before="600" w:line="300" w:lineRule="atLeast"/>
        <w:ind w:right="397"/>
        <w:rPr>
          <w:szCs w:val="22"/>
        </w:rPr>
      </w:pPr>
      <w:r w:rsidRPr="00623DD6">
        <w:rPr>
          <w:szCs w:val="22"/>
        </w:rPr>
        <w:t>The Seal of the</w:t>
      </w:r>
    </w:p>
    <w:p w14:paraId="5AA16B93" w14:textId="33BC687B" w:rsidR="009E70BF" w:rsidRPr="00623DD6" w:rsidRDefault="009E70BF" w:rsidP="009E70BF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623DD6">
        <w:rPr>
          <w:szCs w:val="22"/>
        </w:rPr>
        <w:t>Repatriation Commission</w:t>
      </w:r>
    </w:p>
    <w:p w14:paraId="7DA8C808" w14:textId="77777777" w:rsidR="009E70BF" w:rsidRPr="00623DD6" w:rsidRDefault="009E70BF" w:rsidP="009E70BF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623DD6">
        <w:rPr>
          <w:szCs w:val="22"/>
        </w:rPr>
        <w:t>was affixed to this instrument</w:t>
      </w:r>
    </w:p>
    <w:p w14:paraId="4F0ECEBF" w14:textId="5558917D" w:rsidR="009E70BF" w:rsidRPr="00623DD6" w:rsidRDefault="006D0DB2" w:rsidP="009E70BF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at the direction</w:t>
      </w:r>
      <w:r w:rsidRPr="00623DD6">
        <w:rPr>
          <w:szCs w:val="22"/>
        </w:rPr>
        <w:t xml:space="preserve"> </w:t>
      </w:r>
      <w:r w:rsidR="009E70BF" w:rsidRPr="00623DD6">
        <w:rPr>
          <w:szCs w:val="22"/>
        </w:rPr>
        <w:t>of: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4558"/>
      </w:tblGrid>
      <w:tr w:rsidR="009E70BF" w:rsidRPr="00623DD6" w14:paraId="21168579" w14:textId="77777777" w:rsidTr="00D03A99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E4856" w14:textId="77777777" w:rsidR="009E70BF" w:rsidRPr="00623DD6" w:rsidRDefault="009E70BF" w:rsidP="00D03A99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Alison Frame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9C1A4" w14:textId="77777777" w:rsidR="009E70BF" w:rsidRPr="00623DD6" w:rsidRDefault="009E70BF" w:rsidP="00D03A99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Mark Brewer</w:t>
            </w:r>
          </w:p>
        </w:tc>
      </w:tr>
      <w:tr w:rsidR="009E70BF" w:rsidRPr="00623DD6" w14:paraId="5845DA62" w14:textId="77777777" w:rsidTr="00D03A99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B4513" w14:textId="77777777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5ED1A" w14:textId="77777777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t>AM CSC and Bar</w:t>
            </w:r>
          </w:p>
        </w:tc>
      </w:tr>
      <w:tr w:rsidR="009E70BF" w:rsidRPr="00623DD6" w14:paraId="56A81DF7" w14:textId="77777777" w:rsidTr="00D03A99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7B693" w14:textId="77777777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President</w:t>
            </w:r>
          </w:p>
          <w:p w14:paraId="1083D822" w14:textId="77777777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742B4" w14:textId="2D1C47D5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Deputy President</w:t>
            </w:r>
          </w:p>
          <w:p w14:paraId="0A96CFA2" w14:textId="77777777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9E70BF" w:rsidRPr="00623DD6" w14:paraId="12FF84AD" w14:textId="77777777" w:rsidTr="00D03A99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27BB4" w14:textId="77777777" w:rsidR="009E70BF" w:rsidRPr="00623DD6" w:rsidRDefault="009E70BF" w:rsidP="00D03A99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t>Gwen Cherne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05C3E" w14:textId="77777777" w:rsidR="009E70BF" w:rsidRPr="00623DD6" w:rsidRDefault="009E70BF" w:rsidP="00D03A99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Kahlil Fegan</w:t>
            </w:r>
          </w:p>
        </w:tc>
      </w:tr>
      <w:tr w:rsidR="009E70BF" w:rsidRPr="00623DD6" w14:paraId="3419D5DC" w14:textId="77777777" w:rsidTr="00D03A99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1A5A1" w14:textId="77777777" w:rsidR="009E70BF" w:rsidRPr="00623DD6" w:rsidRDefault="009E70BF" w:rsidP="00D03A99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C07F3" w14:textId="02E6F0D5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DSC AM</w:t>
            </w:r>
          </w:p>
        </w:tc>
      </w:tr>
      <w:tr w:rsidR="009E70BF" w:rsidRPr="00623DD6" w14:paraId="23072F67" w14:textId="77777777" w:rsidTr="00D03A99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E37EE" w14:textId="77777777" w:rsidR="009E70BF" w:rsidRPr="00623DD6" w:rsidRDefault="009E70BF" w:rsidP="00D03A99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Commissioner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48B97" w14:textId="77777777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Commissioner</w:t>
            </w:r>
          </w:p>
          <w:p w14:paraId="4B0BE96F" w14:textId="77777777" w:rsidR="009E70BF" w:rsidRPr="00623DD6" w:rsidRDefault="009E70BF" w:rsidP="00D03A99">
            <w:pPr>
              <w:spacing w:line="300" w:lineRule="atLeast"/>
              <w:ind w:right="-2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</w:tbl>
    <w:p w14:paraId="56EAC34A" w14:textId="7D62ACBC" w:rsidR="00860953" w:rsidRDefault="00860953">
      <w:r>
        <w:br w:type="page"/>
      </w:r>
    </w:p>
    <w:bookmarkStart w:id="0" w:name="_Toc532888690" w:displacedByCustomXml="next"/>
    <w:bookmarkStart w:id="1" w:name="_Toc31201286" w:displacedByCustomXml="next"/>
    <w:bookmarkStart w:id="2" w:name="_Toc149573446" w:displacedByCustomXml="next"/>
    <w:sdt>
      <w:sdtPr>
        <w:rPr>
          <w:rFonts w:ascii="Times New Roman" w:eastAsiaTheme="minorHAnsi" w:hAnsi="Times New Roman" w:cstheme="minorBidi"/>
          <w:color w:val="auto"/>
          <w:sz w:val="22"/>
          <w:szCs w:val="20"/>
          <w:lang w:val="en-AU"/>
        </w:rPr>
        <w:id w:val="-172313822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245CBE6" w14:textId="705A20B3" w:rsidR="006F4205" w:rsidRPr="008E1BFC" w:rsidRDefault="006F4205">
          <w:pPr>
            <w:pStyle w:val="TOCHeading"/>
            <w:rPr>
              <w:rFonts w:ascii="Times New Roman" w:hAnsi="Times New Roman" w:cs="Times New Roman"/>
              <w:b/>
              <w:bCs/>
              <w:color w:val="auto"/>
            </w:rPr>
          </w:pPr>
          <w:r w:rsidRPr="008E1BFC">
            <w:rPr>
              <w:rFonts w:ascii="Times New Roman" w:hAnsi="Times New Roman" w:cs="Times New Roman"/>
              <w:b/>
              <w:bCs/>
              <w:color w:val="auto"/>
            </w:rPr>
            <w:t>Contents</w:t>
          </w:r>
        </w:p>
        <w:p w14:paraId="0978E8B5" w14:textId="77777777" w:rsidR="00874C6B" w:rsidRPr="00874C6B" w:rsidRDefault="00874C6B" w:rsidP="00874C6B">
          <w:pPr>
            <w:rPr>
              <w:lang w:val="en-US"/>
            </w:rPr>
          </w:pPr>
        </w:p>
        <w:p w14:paraId="1EB3E454" w14:textId="13F80FDB" w:rsidR="004D6C67" w:rsidRDefault="004D6C67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D203F5">
            <w:rPr>
              <w:b/>
            </w:rPr>
            <w:t>Part 1—Preliminary</w:t>
          </w:r>
          <w:r>
            <w:rPr>
              <w:webHidden/>
            </w:rPr>
            <w:tab/>
          </w:r>
          <w:r w:rsidR="00D203F5">
            <w:rPr>
              <w:webHidden/>
            </w:rPr>
            <w:t>3</w:t>
          </w:r>
        </w:p>
        <w:p w14:paraId="764B1C6A" w14:textId="66BEBBA7" w:rsidR="004D6C67" w:rsidRDefault="004D6C67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D203F5">
            <w:t>1  Name</w:t>
          </w:r>
          <w:r>
            <w:rPr>
              <w:webHidden/>
            </w:rPr>
            <w:tab/>
          </w:r>
          <w:r w:rsidR="00D203F5">
            <w:rPr>
              <w:webHidden/>
            </w:rPr>
            <w:t>3</w:t>
          </w:r>
        </w:p>
        <w:p w14:paraId="3A8E0DA9" w14:textId="5FFD44C7" w:rsidR="004D6C67" w:rsidRDefault="004D6C67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D203F5">
            <w:t>2  Commencement</w:t>
          </w:r>
          <w:r>
            <w:rPr>
              <w:webHidden/>
            </w:rPr>
            <w:tab/>
          </w:r>
          <w:r w:rsidR="00D203F5">
            <w:rPr>
              <w:webHidden/>
            </w:rPr>
            <w:t>3</w:t>
          </w:r>
        </w:p>
        <w:p w14:paraId="76AEEFAC" w14:textId="40DD7ACE" w:rsidR="004D6C67" w:rsidRDefault="004D6C67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D203F5">
            <w:t>3  Authority</w:t>
          </w:r>
          <w:r>
            <w:rPr>
              <w:webHidden/>
            </w:rPr>
            <w:tab/>
          </w:r>
          <w:r w:rsidR="00D203F5">
            <w:rPr>
              <w:webHidden/>
            </w:rPr>
            <w:t>3</w:t>
          </w:r>
        </w:p>
        <w:p w14:paraId="302D8D2D" w14:textId="2F6598E7" w:rsidR="004D6C67" w:rsidRDefault="004D6C67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D203F5">
            <w:t>4  Repeals</w:t>
          </w:r>
          <w:r>
            <w:rPr>
              <w:webHidden/>
            </w:rPr>
            <w:tab/>
          </w:r>
          <w:r w:rsidR="00D203F5">
            <w:rPr>
              <w:webHidden/>
            </w:rPr>
            <w:t>3</w:t>
          </w:r>
        </w:p>
        <w:p w14:paraId="5E8DBC35" w14:textId="61AD6FD9" w:rsidR="004D6C67" w:rsidRDefault="004D6C67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D203F5">
            <w:t>5  Definitions</w:t>
          </w:r>
          <w:r>
            <w:rPr>
              <w:webHidden/>
            </w:rPr>
            <w:tab/>
          </w:r>
          <w:r w:rsidR="00D203F5">
            <w:rPr>
              <w:webHidden/>
            </w:rPr>
            <w:t>3</w:t>
          </w:r>
        </w:p>
        <w:p w14:paraId="7E7A1451" w14:textId="0325A03D" w:rsidR="004D6C67" w:rsidRDefault="004D6C67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D203F5">
            <w:rPr>
              <w:b/>
            </w:rPr>
            <w:t>Part 2—Approved classes of pensions, allowances and pecuniary benefits from which deductions may be made</w:t>
          </w:r>
          <w:r>
            <w:rPr>
              <w:webHidden/>
            </w:rPr>
            <w:tab/>
          </w:r>
          <w:r w:rsidR="00D203F5">
            <w:rPr>
              <w:webHidden/>
            </w:rPr>
            <w:t>4</w:t>
          </w:r>
        </w:p>
        <w:p w14:paraId="2C6A6A2D" w14:textId="61D014D0" w:rsidR="004D6C67" w:rsidRDefault="004D6C67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D203F5">
            <w:t>6  Approved classes of pensions, allowances and pecuniary benefits from which deductions may be made</w:t>
          </w:r>
          <w:r>
            <w:rPr>
              <w:webHidden/>
            </w:rPr>
            <w:tab/>
          </w:r>
          <w:r w:rsidR="00D203F5">
            <w:rPr>
              <w:webHidden/>
            </w:rPr>
            <w:t>4</w:t>
          </w:r>
        </w:p>
        <w:p w14:paraId="097818D7" w14:textId="51351238" w:rsidR="004D6C67" w:rsidRDefault="004D6C67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D203F5">
            <w:rPr>
              <w:b/>
            </w:rPr>
            <w:t>Part 3—Classes of payments for which deductions may be made</w:t>
          </w:r>
          <w:r>
            <w:rPr>
              <w:webHidden/>
            </w:rPr>
            <w:tab/>
          </w:r>
          <w:r w:rsidR="00D203F5">
            <w:rPr>
              <w:webHidden/>
            </w:rPr>
            <w:t>5</w:t>
          </w:r>
        </w:p>
        <w:p w14:paraId="5F5DB770" w14:textId="0933FE5A" w:rsidR="004D6C67" w:rsidRDefault="004D6C67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D203F5">
            <w:t>7  Approved classes of payments for which deductions may be made</w:t>
          </w:r>
          <w:r>
            <w:rPr>
              <w:webHidden/>
            </w:rPr>
            <w:tab/>
          </w:r>
          <w:r w:rsidR="00D203F5">
            <w:rPr>
              <w:webHidden/>
            </w:rPr>
            <w:t>5</w:t>
          </w:r>
        </w:p>
        <w:p w14:paraId="4AABE6F5" w14:textId="5CE3386A" w:rsidR="006F4205" w:rsidRDefault="00000000"/>
      </w:sdtContent>
    </w:sdt>
    <w:p w14:paraId="5A74B63C" w14:textId="61EAF758" w:rsidR="000C3EF1" w:rsidRPr="00C86B47" w:rsidRDefault="000C3EF1" w:rsidP="000C3EF1">
      <w:pPr>
        <w:jc w:val="center"/>
        <w:rPr>
          <w:b/>
          <w:bCs/>
          <w:color w:val="FF0000"/>
        </w:rPr>
      </w:pPr>
    </w:p>
    <w:p w14:paraId="3C9877E8" w14:textId="77777777" w:rsidR="006F4205" w:rsidRDefault="006F4205" w:rsidP="00490C5E">
      <w:pPr>
        <w:pStyle w:val="HP"/>
        <w:rPr>
          <w:rStyle w:val="CharPartNo"/>
          <w:color w:val="000000"/>
        </w:rPr>
      </w:pPr>
    </w:p>
    <w:p w14:paraId="7A877EBD" w14:textId="77777777" w:rsidR="006F4205" w:rsidRDefault="006F4205">
      <w:pPr>
        <w:spacing w:after="160" w:line="259" w:lineRule="auto"/>
        <w:rPr>
          <w:rStyle w:val="CharPartNo"/>
          <w:rFonts w:eastAsia="Times New Roman" w:cs="Times New Roman"/>
          <w:b/>
          <w:color w:val="000000"/>
          <w:sz w:val="32"/>
          <w:lang w:eastAsia="en-AU"/>
        </w:rPr>
      </w:pPr>
      <w:r>
        <w:rPr>
          <w:rStyle w:val="CharPartNo"/>
          <w:color w:val="000000"/>
        </w:rPr>
        <w:br w:type="page"/>
      </w:r>
    </w:p>
    <w:p w14:paraId="227A86EC" w14:textId="5FD3F6B9" w:rsidR="00490C5E" w:rsidRDefault="00490C5E" w:rsidP="00831640">
      <w:pPr>
        <w:pStyle w:val="Heading1"/>
        <w:rPr>
          <w:rStyle w:val="CharPartText"/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3" w:name="_Toc188973974"/>
      <w:r w:rsidRPr="00A55655">
        <w:rPr>
          <w:rStyle w:val="CharPartNo"/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Part 1</w:t>
      </w:r>
      <w:r w:rsidR="006F4205" w:rsidRPr="00A55655">
        <w:rPr>
          <w:rFonts w:ascii="Times New Roman" w:hAnsi="Times New Roman" w:cs="Times New Roman"/>
          <w:b/>
          <w:bCs/>
          <w:color w:val="auto"/>
          <w:sz w:val="32"/>
          <w:szCs w:val="32"/>
        </w:rPr>
        <w:t>—</w:t>
      </w:r>
      <w:r w:rsidRPr="00A55655">
        <w:rPr>
          <w:rStyle w:val="CharPartText"/>
          <w:rFonts w:ascii="Times New Roman" w:hAnsi="Times New Roman" w:cs="Times New Roman"/>
          <w:b/>
          <w:bCs/>
          <w:color w:val="000000"/>
          <w:sz w:val="32"/>
          <w:szCs w:val="32"/>
        </w:rPr>
        <w:t>Preliminary</w:t>
      </w:r>
      <w:bookmarkEnd w:id="0"/>
      <w:bookmarkEnd w:id="3"/>
    </w:p>
    <w:p w14:paraId="5196D68D" w14:textId="77777777" w:rsidR="00490C5E" w:rsidRPr="00297729" w:rsidRDefault="00490C5E" w:rsidP="0048489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88973975"/>
      <w:r w:rsidRPr="00297729">
        <w:rPr>
          <w:rFonts w:ascii="Times New Roman" w:hAnsi="Times New Roman" w:cs="Times New Roman"/>
          <w:color w:val="auto"/>
          <w:sz w:val="24"/>
          <w:szCs w:val="24"/>
        </w:rPr>
        <w:t>1  Name</w:t>
      </w:r>
      <w:bookmarkEnd w:id="2"/>
      <w:bookmarkEnd w:id="1"/>
      <w:bookmarkEnd w:id="4"/>
    </w:p>
    <w:p w14:paraId="22B1B402" w14:textId="0A42F6D2" w:rsidR="00490C5E" w:rsidRDefault="00234EF6" w:rsidP="006107D0">
      <w:pPr>
        <w:pStyle w:val="Subsection0"/>
      </w:pPr>
      <w:r>
        <w:tab/>
      </w:r>
      <w:r>
        <w:tab/>
      </w:r>
      <w:r w:rsidR="00490C5E" w:rsidRPr="00490C5E">
        <w:t>This instrument is the</w:t>
      </w:r>
      <w:r w:rsidR="006A1182">
        <w:t xml:space="preserve"> </w:t>
      </w:r>
      <w:r w:rsidR="006A1182" w:rsidRPr="00725488">
        <w:rPr>
          <w:i/>
          <w:iCs/>
        </w:rPr>
        <w:t>Veterans’ Entitlement</w:t>
      </w:r>
      <w:r w:rsidR="00235F80" w:rsidRPr="00725488">
        <w:rPr>
          <w:i/>
          <w:iCs/>
        </w:rPr>
        <w:t>s</w:t>
      </w:r>
      <w:r w:rsidR="006A1182" w:rsidRPr="00725488">
        <w:rPr>
          <w:i/>
          <w:iCs/>
        </w:rPr>
        <w:t xml:space="preserve"> (Direct Deductions Arrangements) Approval 2025</w:t>
      </w:r>
      <w:r w:rsidR="00490C5E" w:rsidRPr="006A1182">
        <w:t>.</w:t>
      </w:r>
    </w:p>
    <w:p w14:paraId="1653652E" w14:textId="77777777" w:rsidR="00490C5E" w:rsidRPr="00297729" w:rsidRDefault="00490C5E" w:rsidP="0048489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54512514"/>
      <w:bookmarkStart w:id="6" w:name="_Toc31201287"/>
      <w:bookmarkStart w:id="7" w:name="_Toc149573447"/>
      <w:bookmarkStart w:id="8" w:name="_Toc188973976"/>
      <w:r w:rsidRPr="00297729">
        <w:rPr>
          <w:rFonts w:ascii="Times New Roman" w:hAnsi="Times New Roman" w:cs="Times New Roman"/>
          <w:color w:val="auto"/>
          <w:sz w:val="24"/>
          <w:szCs w:val="24"/>
        </w:rPr>
        <w:t>2  Commencement</w:t>
      </w:r>
      <w:bookmarkEnd w:id="5"/>
      <w:bookmarkEnd w:id="6"/>
      <w:bookmarkEnd w:id="7"/>
      <w:bookmarkEnd w:id="8"/>
    </w:p>
    <w:p w14:paraId="1DD2E341" w14:textId="3A668D62" w:rsidR="00490C5E" w:rsidRPr="00490C5E" w:rsidRDefault="00234EF6" w:rsidP="006107D0">
      <w:pPr>
        <w:pStyle w:val="Subsection0"/>
        <w:rPr>
          <w:iCs/>
        </w:rPr>
      </w:pPr>
      <w:r>
        <w:tab/>
      </w:r>
      <w:r>
        <w:tab/>
      </w:r>
      <w:r w:rsidR="00490C5E" w:rsidRPr="00490C5E">
        <w:t>This instrument commences on the day after the day it is registered.</w:t>
      </w:r>
    </w:p>
    <w:p w14:paraId="3E64F8F3" w14:textId="77777777" w:rsidR="00490C5E" w:rsidRPr="00297729" w:rsidRDefault="00490C5E" w:rsidP="0048489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88973977"/>
      <w:r w:rsidRPr="00297729">
        <w:rPr>
          <w:rFonts w:ascii="Times New Roman" w:hAnsi="Times New Roman" w:cs="Times New Roman"/>
          <w:color w:val="auto"/>
          <w:sz w:val="24"/>
          <w:szCs w:val="24"/>
        </w:rPr>
        <w:t>3  Authority</w:t>
      </w:r>
      <w:bookmarkEnd w:id="9"/>
    </w:p>
    <w:p w14:paraId="42AF4EEE" w14:textId="7AA570AF" w:rsidR="00490C5E" w:rsidRPr="004F638B" w:rsidRDefault="00234EF6" w:rsidP="006107D0">
      <w:pPr>
        <w:pStyle w:val="Subsection0"/>
      </w:pPr>
      <w:r>
        <w:tab/>
      </w:r>
      <w:r>
        <w:tab/>
      </w:r>
      <w:r w:rsidR="00490C5E" w:rsidRPr="00490C5E">
        <w:t xml:space="preserve">This instrument is made under </w:t>
      </w:r>
      <w:r w:rsidR="00CE6488">
        <w:t>section</w:t>
      </w:r>
      <w:r w:rsidR="007D14C2">
        <w:t> </w:t>
      </w:r>
      <w:r w:rsidR="00CE6488">
        <w:t>122B</w:t>
      </w:r>
      <w:r w:rsidR="00603227">
        <w:t xml:space="preserve"> of the </w:t>
      </w:r>
      <w:r w:rsidR="004F638B">
        <w:rPr>
          <w:i/>
          <w:iCs/>
        </w:rPr>
        <w:t>Veterans’ Entitlements Act</w:t>
      </w:r>
      <w:r w:rsidR="007D14C2">
        <w:rPr>
          <w:i/>
          <w:iCs/>
        </w:rPr>
        <w:t> </w:t>
      </w:r>
      <w:r w:rsidR="004F638B">
        <w:rPr>
          <w:i/>
          <w:iCs/>
        </w:rPr>
        <w:t>1986</w:t>
      </w:r>
      <w:r w:rsidR="004F638B">
        <w:t>.</w:t>
      </w:r>
    </w:p>
    <w:p w14:paraId="5A73D355" w14:textId="0180DCEF" w:rsidR="00490C5E" w:rsidRPr="005A2143" w:rsidRDefault="00490C5E" w:rsidP="0048489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454781205"/>
      <w:bookmarkStart w:id="11" w:name="_Toc188973978"/>
      <w:r w:rsidRPr="005A2143">
        <w:rPr>
          <w:rFonts w:ascii="Times New Roman" w:hAnsi="Times New Roman" w:cs="Times New Roman"/>
          <w:color w:val="auto"/>
          <w:sz w:val="24"/>
          <w:szCs w:val="24"/>
        </w:rPr>
        <w:t xml:space="preserve">4  </w:t>
      </w:r>
      <w:bookmarkEnd w:id="10"/>
      <w:r w:rsidRPr="005A2143">
        <w:rPr>
          <w:rFonts w:ascii="Times New Roman" w:hAnsi="Times New Roman" w:cs="Times New Roman"/>
          <w:color w:val="auto"/>
          <w:sz w:val="24"/>
          <w:szCs w:val="24"/>
        </w:rPr>
        <w:t>Repeals</w:t>
      </w:r>
      <w:bookmarkEnd w:id="11"/>
    </w:p>
    <w:p w14:paraId="0009486B" w14:textId="475BECBC" w:rsidR="006C0744" w:rsidRDefault="00234EF6" w:rsidP="00486FE1">
      <w:pPr>
        <w:pStyle w:val="Subsection0"/>
      </w:pPr>
      <w:r>
        <w:tab/>
      </w:r>
      <w:r>
        <w:tab/>
      </w:r>
      <w:r w:rsidR="00595A5C">
        <w:t xml:space="preserve">The </w:t>
      </w:r>
      <w:r w:rsidR="00595A5C" w:rsidRPr="006107D0">
        <w:rPr>
          <w:i/>
          <w:iCs/>
        </w:rPr>
        <w:t>Veterans’ Entitlements (Direct Deductions Arrangements) Instrument</w:t>
      </w:r>
      <w:r w:rsidR="00144E08" w:rsidRPr="006107D0">
        <w:rPr>
          <w:i/>
          <w:iCs/>
        </w:rPr>
        <w:t> 2015</w:t>
      </w:r>
      <w:r w:rsidR="006C0744">
        <w:rPr>
          <w:i/>
          <w:iCs/>
        </w:rPr>
        <w:t xml:space="preserve"> </w:t>
      </w:r>
      <w:r w:rsidR="00486FE1">
        <w:t>(</w:t>
      </w:r>
      <w:r w:rsidR="00486FE1" w:rsidRPr="006C0744">
        <w:t>Instrument</w:t>
      </w:r>
      <w:r w:rsidR="00BF01F9">
        <w:t> </w:t>
      </w:r>
      <w:r w:rsidR="00486FE1" w:rsidRPr="006C0744">
        <w:t>2015 No.</w:t>
      </w:r>
      <w:r w:rsidR="007D14C2">
        <w:t> </w:t>
      </w:r>
      <w:r w:rsidR="00486FE1" w:rsidRPr="006C0744">
        <w:t>R23</w:t>
      </w:r>
      <w:r w:rsidR="00486FE1">
        <w:t xml:space="preserve">) </w:t>
      </w:r>
      <w:r w:rsidR="00490C5E" w:rsidRPr="005A2143">
        <w:t>is repealed.</w:t>
      </w:r>
    </w:p>
    <w:p w14:paraId="5B320189" w14:textId="74DF321D" w:rsidR="005A2143" w:rsidRPr="00144E08" w:rsidRDefault="005A2143" w:rsidP="00144E08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88973979"/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A2143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>Definitions</w:t>
      </w:r>
      <w:bookmarkEnd w:id="12"/>
    </w:p>
    <w:p w14:paraId="73BA843E" w14:textId="5E6316D4" w:rsidR="00490C5E" w:rsidRPr="00490C5E" w:rsidRDefault="00490C5E" w:rsidP="00490C5E">
      <w:pPr>
        <w:pStyle w:val="notetext"/>
        <w:rPr>
          <w:rFonts w:ascii="Times New Roman" w:hAnsi="Times New Roman"/>
        </w:rPr>
      </w:pPr>
      <w:r w:rsidRPr="00490C5E">
        <w:rPr>
          <w:rFonts w:ascii="Times New Roman" w:hAnsi="Times New Roman"/>
        </w:rPr>
        <w:t>Note:</w:t>
      </w:r>
      <w:r w:rsidRPr="00490C5E">
        <w:rPr>
          <w:rFonts w:ascii="Times New Roman" w:hAnsi="Times New Roman"/>
        </w:rPr>
        <w:tab/>
        <w:t>A number of expressions used in this instrument are defined in the Act, including the following:</w:t>
      </w:r>
    </w:p>
    <w:p w14:paraId="56D555D9" w14:textId="19244904" w:rsidR="00725488" w:rsidRDefault="00725488" w:rsidP="00725488">
      <w:pPr>
        <w:pStyle w:val="notepara"/>
        <w:numPr>
          <w:ilvl w:val="0"/>
          <w:numId w:val="17"/>
        </w:numPr>
      </w:pPr>
      <w:r>
        <w:t>child;</w:t>
      </w:r>
    </w:p>
    <w:p w14:paraId="2BDA0638" w14:textId="69EF1817" w:rsidR="00725488" w:rsidRPr="00070A06" w:rsidRDefault="00603227" w:rsidP="00725488">
      <w:pPr>
        <w:pStyle w:val="notepara"/>
        <w:numPr>
          <w:ilvl w:val="0"/>
          <w:numId w:val="17"/>
        </w:numPr>
      </w:pPr>
      <w:r w:rsidRPr="00070A06">
        <w:t>Commission</w:t>
      </w:r>
      <w:r w:rsidR="00490C5E" w:rsidRPr="00070A06">
        <w:t>;</w:t>
      </w:r>
    </w:p>
    <w:p w14:paraId="2000624E" w14:textId="1F0EA373" w:rsidR="00890F7E" w:rsidRDefault="00890F7E" w:rsidP="00890F7E">
      <w:pPr>
        <w:pStyle w:val="notepara"/>
      </w:pPr>
      <w:r>
        <w:t>(c)</w:t>
      </w:r>
      <w:r>
        <w:tab/>
        <w:t>depend</w:t>
      </w:r>
      <w:r w:rsidR="0075189A">
        <w:t>an</w:t>
      </w:r>
      <w:r>
        <w:t>t</w:t>
      </w:r>
      <w:r w:rsidR="002E4779">
        <w:t>;</w:t>
      </w:r>
    </w:p>
    <w:p w14:paraId="3CE1C5C8" w14:textId="73E92CF6" w:rsidR="00D81F53" w:rsidRDefault="00D81F53" w:rsidP="00890F7E">
      <w:pPr>
        <w:pStyle w:val="notepara"/>
      </w:pPr>
      <w:r>
        <w:t>(d)</w:t>
      </w:r>
      <w:r>
        <w:tab/>
        <w:t>service pension;</w:t>
      </w:r>
    </w:p>
    <w:p w14:paraId="541DCF80" w14:textId="5C224471" w:rsidR="002E4779" w:rsidRPr="00070A06" w:rsidRDefault="002E4779" w:rsidP="00890F7E">
      <w:pPr>
        <w:pStyle w:val="notepara"/>
      </w:pPr>
      <w:r>
        <w:t>(</w:t>
      </w:r>
      <w:r w:rsidR="00D81F53">
        <w:t>e</w:t>
      </w:r>
      <w:r>
        <w:t>)</w:t>
      </w:r>
      <w:r>
        <w:tab/>
        <w:t>veteran payment.</w:t>
      </w:r>
    </w:p>
    <w:p w14:paraId="1F00DD28" w14:textId="77777777" w:rsidR="00490C5E" w:rsidRPr="00490C5E" w:rsidRDefault="00490C5E" w:rsidP="00490C5E">
      <w:pPr>
        <w:pStyle w:val="subsection"/>
      </w:pPr>
      <w:r w:rsidRPr="00490C5E">
        <w:tab/>
      </w:r>
      <w:r w:rsidRPr="00490C5E">
        <w:tab/>
        <w:t>In this instrument:</w:t>
      </w:r>
    </w:p>
    <w:p w14:paraId="7F31038C" w14:textId="073A366B" w:rsidR="00490C5E" w:rsidRDefault="00490C5E" w:rsidP="00490C5E">
      <w:pPr>
        <w:pStyle w:val="Definition"/>
      </w:pPr>
      <w:r w:rsidRPr="00490C5E">
        <w:rPr>
          <w:b/>
          <w:i/>
        </w:rPr>
        <w:t>Act</w:t>
      </w:r>
      <w:r w:rsidRPr="00490C5E">
        <w:t xml:space="preserve"> means the </w:t>
      </w:r>
      <w:r w:rsidRPr="00490C5E">
        <w:rPr>
          <w:i/>
        </w:rPr>
        <w:t>Veterans’ Entitlements Act</w:t>
      </w:r>
      <w:r w:rsidR="007D14C2">
        <w:rPr>
          <w:i/>
        </w:rPr>
        <w:t> </w:t>
      </w:r>
      <w:r w:rsidRPr="00490C5E">
        <w:rPr>
          <w:i/>
        </w:rPr>
        <w:t>1986</w:t>
      </w:r>
      <w:r w:rsidRPr="00490C5E">
        <w:t>.</w:t>
      </w:r>
    </w:p>
    <w:p w14:paraId="5694B807" w14:textId="28E53B6E" w:rsidR="009224DD" w:rsidRPr="009224DD" w:rsidRDefault="009224DD" w:rsidP="009224DD">
      <w:pPr>
        <w:pStyle w:val="Definition"/>
      </w:pPr>
      <w:r w:rsidRPr="009224DD">
        <w:rPr>
          <w:b/>
          <w:i/>
        </w:rPr>
        <w:t>attendant allowance</w:t>
      </w:r>
      <w:r w:rsidRPr="009224DD">
        <w:t xml:space="preserve"> means an allowance under section</w:t>
      </w:r>
      <w:r w:rsidR="007D14C2">
        <w:t> </w:t>
      </w:r>
      <w:r w:rsidRPr="009224DD">
        <w:t xml:space="preserve">98 of the </w:t>
      </w:r>
      <w:r>
        <w:t>Act</w:t>
      </w:r>
      <w:r w:rsidRPr="009224DD">
        <w:rPr>
          <w:i/>
        </w:rPr>
        <w:t>.</w:t>
      </w:r>
    </w:p>
    <w:p w14:paraId="31F7B302" w14:textId="2836151C" w:rsidR="009224DD" w:rsidRPr="009224DD" w:rsidRDefault="009224DD" w:rsidP="009224DD">
      <w:pPr>
        <w:pStyle w:val="Definition"/>
      </w:pPr>
      <w:r w:rsidRPr="009224DD">
        <w:rPr>
          <w:b/>
          <w:i/>
        </w:rPr>
        <w:t>clothing allowance</w:t>
      </w:r>
      <w:r w:rsidRPr="009224DD">
        <w:t xml:space="preserve"> means an allowance under section</w:t>
      </w:r>
      <w:r w:rsidR="007D14C2">
        <w:t> </w:t>
      </w:r>
      <w:r w:rsidRPr="009224DD">
        <w:t xml:space="preserve">97 of the </w:t>
      </w:r>
      <w:r>
        <w:t>Act</w:t>
      </w:r>
      <w:r w:rsidRPr="009224DD">
        <w:t>.</w:t>
      </w:r>
    </w:p>
    <w:p w14:paraId="3F8EC15B" w14:textId="20F2F54D" w:rsidR="009224DD" w:rsidRPr="009224DD" w:rsidRDefault="009224DD" w:rsidP="009224DD">
      <w:pPr>
        <w:pStyle w:val="Definition"/>
      </w:pPr>
      <w:r w:rsidRPr="00554C80">
        <w:rPr>
          <w:b/>
          <w:i/>
        </w:rPr>
        <w:t>decoration allowance</w:t>
      </w:r>
      <w:r w:rsidRPr="00554C80">
        <w:t xml:space="preserve"> means an allowance under section</w:t>
      </w:r>
      <w:r w:rsidR="007D14C2">
        <w:t> </w:t>
      </w:r>
      <w:r w:rsidRPr="00554C80">
        <w:t>102 of the Act.</w:t>
      </w:r>
    </w:p>
    <w:p w14:paraId="2F59869C" w14:textId="071F20A3" w:rsidR="009224DD" w:rsidRPr="009224DD" w:rsidRDefault="009224DD" w:rsidP="009224DD">
      <w:pPr>
        <w:pStyle w:val="Definition"/>
      </w:pPr>
      <w:r w:rsidRPr="009224DD">
        <w:rPr>
          <w:b/>
          <w:i/>
        </w:rPr>
        <w:t>disability compensation payment</w:t>
      </w:r>
      <w:r w:rsidRPr="009224DD">
        <w:t xml:space="preserve"> means </w:t>
      </w:r>
      <w:r w:rsidR="0099729C">
        <w:t xml:space="preserve">any of </w:t>
      </w:r>
      <w:r w:rsidRPr="009224DD">
        <w:t>the following:</w:t>
      </w:r>
    </w:p>
    <w:p w14:paraId="64D15910" w14:textId="2D215BA6" w:rsidR="00383CCD" w:rsidRPr="009224DD" w:rsidRDefault="009224DD" w:rsidP="003316AC">
      <w:pPr>
        <w:pStyle w:val="ListParagraph"/>
        <w:numPr>
          <w:ilvl w:val="0"/>
          <w:numId w:val="11"/>
        </w:numPr>
      </w:pPr>
      <w:r w:rsidRPr="009224DD">
        <w:t>a pension under Part</w:t>
      </w:r>
      <w:r w:rsidR="007D14C2">
        <w:t> </w:t>
      </w:r>
      <w:r w:rsidRPr="009224DD">
        <w:t>II or</w:t>
      </w:r>
      <w:r w:rsidR="007D14C2">
        <w:t> </w:t>
      </w:r>
      <w:r w:rsidRPr="009224DD">
        <w:t xml:space="preserve">IV of the </w:t>
      </w:r>
      <w:r>
        <w:t>Act</w:t>
      </w:r>
      <w:r w:rsidRPr="009224DD">
        <w:t xml:space="preserve"> (other than a pension payable at a rate determined </w:t>
      </w:r>
      <w:r w:rsidR="009E3F53">
        <w:t>in accordance with</w:t>
      </w:r>
      <w:r w:rsidRPr="009224DD">
        <w:t xml:space="preserve"> section</w:t>
      </w:r>
      <w:r w:rsidR="007D14C2">
        <w:t> </w:t>
      </w:r>
      <w:r w:rsidRPr="009224DD">
        <w:t>30</w:t>
      </w:r>
      <w:r w:rsidR="003F044C">
        <w:t xml:space="preserve"> of the Act</w:t>
      </w:r>
      <w:r w:rsidR="00227481">
        <w:t xml:space="preserve"> </w:t>
      </w:r>
      <w:r w:rsidRPr="009224DD">
        <w:t>to a dependant of a deceased veteran);</w:t>
      </w:r>
    </w:p>
    <w:p w14:paraId="375FF477" w14:textId="65CF8E0A" w:rsidR="009224DD" w:rsidRPr="005617DF" w:rsidRDefault="009224DD" w:rsidP="000E517F">
      <w:pPr>
        <w:pStyle w:val="ListParagraph"/>
        <w:numPr>
          <w:ilvl w:val="0"/>
          <w:numId w:val="11"/>
        </w:numPr>
      </w:pPr>
      <w:r w:rsidRPr="005617DF">
        <w:t>a pension payable because of subsection</w:t>
      </w:r>
      <w:r w:rsidR="007D14C2">
        <w:t> </w:t>
      </w:r>
      <w:r w:rsidRPr="005617DF">
        <w:t>4(6) or</w:t>
      </w:r>
      <w:r w:rsidR="007D14C2">
        <w:t> </w:t>
      </w:r>
      <w:r w:rsidRPr="005617DF">
        <w:t>(8B) of the </w:t>
      </w:r>
      <w:r w:rsidRPr="005617DF">
        <w:rPr>
          <w:i/>
          <w:iCs/>
        </w:rPr>
        <w:t>Veterans’ Entitlements (Transitional Provisions and Consequential Amendments) Act</w:t>
      </w:r>
      <w:r w:rsidR="00D543E2" w:rsidRPr="005617DF">
        <w:rPr>
          <w:i/>
          <w:iCs/>
        </w:rPr>
        <w:t> </w:t>
      </w:r>
      <w:r w:rsidRPr="005617DF">
        <w:rPr>
          <w:i/>
          <w:iCs/>
        </w:rPr>
        <w:t>1986</w:t>
      </w:r>
      <w:r w:rsidRPr="005617DF">
        <w:t> (other than a pension payable in respect of a child).</w:t>
      </w:r>
    </w:p>
    <w:p w14:paraId="4ED732CE" w14:textId="31D2DE8A" w:rsidR="009224DD" w:rsidRDefault="009224DD" w:rsidP="009224DD">
      <w:pPr>
        <w:pStyle w:val="Definition"/>
        <w:rPr>
          <w:i/>
        </w:rPr>
      </w:pPr>
      <w:r w:rsidRPr="009224DD">
        <w:rPr>
          <w:b/>
          <w:i/>
        </w:rPr>
        <w:t>income support supplement</w:t>
      </w:r>
      <w:r w:rsidRPr="009224DD">
        <w:t xml:space="preserve"> means a payment under Part</w:t>
      </w:r>
      <w:r w:rsidR="007D14C2">
        <w:t> </w:t>
      </w:r>
      <w:r w:rsidRPr="009224DD">
        <w:t xml:space="preserve">IIIA of the </w:t>
      </w:r>
      <w:r>
        <w:t>Act</w:t>
      </w:r>
      <w:r w:rsidRPr="009224DD">
        <w:rPr>
          <w:i/>
        </w:rPr>
        <w:t>.</w:t>
      </w:r>
    </w:p>
    <w:p w14:paraId="6C068062" w14:textId="0311A007" w:rsidR="000D101C" w:rsidRPr="009224DD" w:rsidRDefault="000D101C" w:rsidP="000D101C">
      <w:pPr>
        <w:pStyle w:val="Definition"/>
      </w:pPr>
      <w:r w:rsidRPr="005677F3">
        <w:rPr>
          <w:b/>
          <w:bCs/>
          <w:i/>
          <w:iCs/>
        </w:rPr>
        <w:t>pensions payable to dependant</w:t>
      </w:r>
      <w:r w:rsidR="00AF047D">
        <w:rPr>
          <w:b/>
          <w:bCs/>
          <w:i/>
          <w:iCs/>
        </w:rPr>
        <w:t>s</w:t>
      </w:r>
      <w:r w:rsidRPr="005677F3">
        <w:rPr>
          <w:b/>
          <w:bCs/>
          <w:i/>
          <w:iCs/>
        </w:rPr>
        <w:t xml:space="preserve"> of deceased veterans</w:t>
      </w:r>
      <w:r w:rsidRPr="005677F3">
        <w:t xml:space="preserve"> means</w:t>
      </w:r>
      <w:r>
        <w:t xml:space="preserve"> </w:t>
      </w:r>
      <w:r w:rsidRPr="005677F3">
        <w:t>pension</w:t>
      </w:r>
      <w:r>
        <w:t>s</w:t>
      </w:r>
      <w:r w:rsidRPr="005677F3">
        <w:t xml:space="preserve"> payable at a rate determined in accordance with subsection</w:t>
      </w:r>
      <w:r w:rsidR="007D14C2">
        <w:t> </w:t>
      </w:r>
      <w:r w:rsidRPr="005677F3">
        <w:t>30(1) or paragraph</w:t>
      </w:r>
      <w:r w:rsidR="007D14C2">
        <w:t> </w:t>
      </w:r>
      <w:r w:rsidRPr="005677F3">
        <w:t>30(2)(a) of the Act.</w:t>
      </w:r>
    </w:p>
    <w:p w14:paraId="0AC32956" w14:textId="46016BCD" w:rsidR="009224DD" w:rsidRPr="009224DD" w:rsidRDefault="009224DD" w:rsidP="009224DD">
      <w:pPr>
        <w:pStyle w:val="Definition"/>
      </w:pPr>
      <w:r w:rsidRPr="009224DD">
        <w:rPr>
          <w:b/>
          <w:i/>
        </w:rPr>
        <w:t>recreation transport allowance</w:t>
      </w:r>
      <w:r w:rsidRPr="009224DD">
        <w:t xml:space="preserve"> means an allowance under section</w:t>
      </w:r>
      <w:r w:rsidR="007D14C2">
        <w:t> </w:t>
      </w:r>
      <w:r w:rsidRPr="009224DD">
        <w:t xml:space="preserve">104 of the </w:t>
      </w:r>
      <w:r>
        <w:t>Act</w:t>
      </w:r>
      <w:r w:rsidRPr="009224DD">
        <w:rPr>
          <w:i/>
        </w:rPr>
        <w:t>.</w:t>
      </w:r>
    </w:p>
    <w:p w14:paraId="6643E5F9" w14:textId="48E8C4EB" w:rsidR="00901B64" w:rsidRPr="009224DD" w:rsidRDefault="00901B64" w:rsidP="00901B64">
      <w:pPr>
        <w:pStyle w:val="Definition"/>
      </w:pPr>
      <w:r w:rsidRPr="00070A06">
        <w:rPr>
          <w:b/>
          <w:i/>
        </w:rPr>
        <w:t>State Housing Authority</w:t>
      </w:r>
      <w:r w:rsidRPr="00070A06">
        <w:t xml:space="preserve"> means an authority listed in the definition of </w:t>
      </w:r>
      <w:r w:rsidRPr="00070A06">
        <w:rPr>
          <w:i/>
        </w:rPr>
        <w:t>Government rent</w:t>
      </w:r>
      <w:r w:rsidRPr="00070A06">
        <w:t xml:space="preserve"> in subsection</w:t>
      </w:r>
      <w:r w:rsidR="007D14C2">
        <w:t> </w:t>
      </w:r>
      <w:r w:rsidRPr="00070A06">
        <w:t>5N(1) of the</w:t>
      </w:r>
      <w:r>
        <w:t xml:space="preserve"> Act</w:t>
      </w:r>
      <w:r w:rsidRPr="00070A06">
        <w:t>.</w:t>
      </w:r>
    </w:p>
    <w:p w14:paraId="32E25FC7" w14:textId="6F50B3C3" w:rsidR="00383CCD" w:rsidRPr="006F08E4" w:rsidRDefault="009224DD" w:rsidP="006F08E4">
      <w:pPr>
        <w:pStyle w:val="Definition"/>
      </w:pPr>
      <w:r w:rsidRPr="00C95361">
        <w:rPr>
          <w:b/>
          <w:i/>
        </w:rPr>
        <w:t>Veterans’ Children Education Scheme allowance</w:t>
      </w:r>
      <w:r w:rsidRPr="00C95361">
        <w:t xml:space="preserve"> means an allowance that is payable by instalments under the Scheme established by the</w:t>
      </w:r>
      <w:r w:rsidRPr="00C95361">
        <w:rPr>
          <w:iCs/>
        </w:rPr>
        <w:t xml:space="preserve"> Commission</w:t>
      </w:r>
      <w:r w:rsidRPr="00C95361">
        <w:t xml:space="preserve"> under section</w:t>
      </w:r>
      <w:r w:rsidR="007D14C2">
        <w:t> </w:t>
      </w:r>
      <w:r w:rsidRPr="00C95361">
        <w:t>117 of the Act.</w:t>
      </w:r>
    </w:p>
    <w:p w14:paraId="1661FEA8" w14:textId="61553025" w:rsidR="00490C5E" w:rsidRPr="00623DD6" w:rsidRDefault="00490C5E" w:rsidP="00890F7E">
      <w:pPr>
        <w:pStyle w:val="Definition"/>
      </w:pPr>
      <w:r w:rsidRPr="00623DD6">
        <w:br w:type="page"/>
      </w:r>
    </w:p>
    <w:p w14:paraId="5F01E901" w14:textId="4A5C7FED" w:rsidR="0081746D" w:rsidRPr="006B6724" w:rsidRDefault="0081746D" w:rsidP="0081746D">
      <w:pPr>
        <w:pStyle w:val="Heading1"/>
        <w:rPr>
          <w:rStyle w:val="CharPartNo"/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13" w:name="_Toc188973980"/>
      <w:r w:rsidRPr="006B6724">
        <w:rPr>
          <w:rStyle w:val="CharPartNo"/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Part </w:t>
      </w:r>
      <w:r>
        <w:rPr>
          <w:rStyle w:val="CharPartNo"/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Pr="006B6724">
        <w:rPr>
          <w:rStyle w:val="CharPartNo"/>
          <w:rFonts w:ascii="Times New Roman" w:hAnsi="Times New Roman" w:cs="Times New Roman"/>
          <w:b/>
          <w:bCs/>
          <w:color w:val="000000"/>
          <w:sz w:val="32"/>
          <w:szCs w:val="32"/>
        </w:rPr>
        <w:t>—Approved classes of</w:t>
      </w:r>
      <w:r w:rsidR="00150926">
        <w:rPr>
          <w:rStyle w:val="CharPartNo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pensions, </w:t>
      </w:r>
      <w:r w:rsidR="008A1ABF">
        <w:rPr>
          <w:rStyle w:val="CharPartNo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allowances and pecuniary benefits </w:t>
      </w:r>
      <w:r w:rsidR="006A41BA">
        <w:rPr>
          <w:rStyle w:val="CharPartNo"/>
          <w:rFonts w:ascii="Times New Roman" w:hAnsi="Times New Roman" w:cs="Times New Roman"/>
          <w:b/>
          <w:bCs/>
          <w:color w:val="000000"/>
          <w:sz w:val="32"/>
          <w:szCs w:val="32"/>
        </w:rPr>
        <w:t>from which deductions may be made</w:t>
      </w:r>
      <w:bookmarkEnd w:id="13"/>
    </w:p>
    <w:p w14:paraId="6754B89B" w14:textId="14D1D145" w:rsidR="0081746D" w:rsidRPr="00A3369D" w:rsidRDefault="00F966E5" w:rsidP="0081746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188973981"/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81746D" w:rsidRPr="006B6724">
        <w:rPr>
          <w:rFonts w:ascii="Times New Roman" w:hAnsi="Times New Roman" w:cs="Times New Roman"/>
          <w:color w:val="auto"/>
          <w:sz w:val="24"/>
          <w:szCs w:val="24"/>
        </w:rPr>
        <w:t xml:space="preserve">  Approved classes of </w:t>
      </w:r>
      <w:r w:rsidR="006A41BA">
        <w:rPr>
          <w:rFonts w:ascii="Times New Roman" w:hAnsi="Times New Roman" w:cs="Times New Roman"/>
          <w:color w:val="auto"/>
          <w:sz w:val="24"/>
          <w:szCs w:val="24"/>
        </w:rPr>
        <w:t>pensions, allowances and pecuniary benefits from which</w:t>
      </w:r>
      <w:r w:rsidR="0081746D" w:rsidRPr="006B6724">
        <w:rPr>
          <w:rFonts w:ascii="Times New Roman" w:hAnsi="Times New Roman" w:cs="Times New Roman"/>
          <w:color w:val="auto"/>
          <w:sz w:val="24"/>
          <w:szCs w:val="24"/>
        </w:rPr>
        <w:t xml:space="preserve"> deductions </w:t>
      </w:r>
      <w:r w:rsidR="006A41BA">
        <w:rPr>
          <w:rFonts w:ascii="Times New Roman" w:hAnsi="Times New Roman" w:cs="Times New Roman"/>
          <w:color w:val="auto"/>
          <w:sz w:val="24"/>
          <w:szCs w:val="24"/>
        </w:rPr>
        <w:t xml:space="preserve">may be </w:t>
      </w:r>
      <w:r w:rsidR="00F66FC1">
        <w:rPr>
          <w:rFonts w:ascii="Times New Roman" w:hAnsi="Times New Roman" w:cs="Times New Roman"/>
          <w:color w:val="auto"/>
          <w:sz w:val="24"/>
          <w:szCs w:val="24"/>
        </w:rPr>
        <w:t>made</w:t>
      </w:r>
      <w:bookmarkEnd w:id="14"/>
    </w:p>
    <w:p w14:paraId="114E84E9" w14:textId="463C0DB6" w:rsidR="00E3791B" w:rsidRPr="00E3791B" w:rsidRDefault="00D80B7D" w:rsidP="00227481">
      <w:pPr>
        <w:pStyle w:val="Subsection0"/>
      </w:pPr>
      <w:r>
        <w:tab/>
      </w:r>
      <w:r>
        <w:tab/>
      </w:r>
      <w:r w:rsidR="0081746D" w:rsidRPr="00A3369D">
        <w:t xml:space="preserve">For </w:t>
      </w:r>
      <w:r w:rsidR="0081746D">
        <w:t>section</w:t>
      </w:r>
      <w:r w:rsidR="007D14C2">
        <w:t> </w:t>
      </w:r>
      <w:r w:rsidR="0081746D">
        <w:t xml:space="preserve">122B </w:t>
      </w:r>
      <w:r w:rsidR="0081746D" w:rsidRPr="00A3369D">
        <w:t xml:space="preserve">of the Act, the following are approved classes of </w:t>
      </w:r>
      <w:r w:rsidR="00BA613E">
        <w:t xml:space="preserve">pensions, allowances </w:t>
      </w:r>
      <w:r w:rsidR="00E3791B">
        <w:t xml:space="preserve">or </w:t>
      </w:r>
      <w:r w:rsidR="00BA613E">
        <w:t>pe</w:t>
      </w:r>
      <w:r w:rsidR="002D5627">
        <w:t>cuniary benefits</w:t>
      </w:r>
      <w:r w:rsidR="0081746D" w:rsidRPr="00A3369D">
        <w:t>:</w:t>
      </w:r>
    </w:p>
    <w:p w14:paraId="77A7DFFE" w14:textId="262C62D7" w:rsidR="00E3791B" w:rsidRPr="00E3791B" w:rsidRDefault="00D80B7D" w:rsidP="00227481">
      <w:pPr>
        <w:pStyle w:val="Paragraph0"/>
      </w:pPr>
      <w:r>
        <w:tab/>
        <w:t>(a)</w:t>
      </w:r>
      <w:r>
        <w:tab/>
      </w:r>
      <w:r w:rsidR="00E3791B" w:rsidRPr="00E3791B">
        <w:t>attendant allowance</w:t>
      </w:r>
      <w:r w:rsidR="002751EE">
        <w:t>s</w:t>
      </w:r>
      <w:r w:rsidR="00E3791B" w:rsidRPr="00E3791B">
        <w:t>;</w:t>
      </w:r>
    </w:p>
    <w:p w14:paraId="7322E232" w14:textId="4B95BB9F" w:rsidR="00E3791B" w:rsidRPr="00E3791B" w:rsidRDefault="00D80B7D" w:rsidP="00227481">
      <w:pPr>
        <w:pStyle w:val="Paragraph0"/>
      </w:pPr>
      <w:r>
        <w:tab/>
        <w:t>(b)</w:t>
      </w:r>
      <w:r>
        <w:tab/>
      </w:r>
      <w:r w:rsidR="00E3791B" w:rsidRPr="00E3791B">
        <w:t>clothing allowance</w:t>
      </w:r>
      <w:r w:rsidR="002751EE">
        <w:t>s</w:t>
      </w:r>
      <w:r w:rsidR="00E3791B" w:rsidRPr="00E3791B">
        <w:t>;</w:t>
      </w:r>
    </w:p>
    <w:p w14:paraId="4E45E4BB" w14:textId="6FC25754" w:rsidR="00E3791B" w:rsidRPr="00457298" w:rsidRDefault="00D80B7D" w:rsidP="00227481">
      <w:pPr>
        <w:pStyle w:val="Paragraph0"/>
      </w:pPr>
      <w:r w:rsidRPr="00457298">
        <w:tab/>
        <w:t>(c)</w:t>
      </w:r>
      <w:r w:rsidRPr="00457298">
        <w:tab/>
      </w:r>
      <w:r w:rsidR="00E3791B" w:rsidRPr="00457298">
        <w:t>decoration allowance</w:t>
      </w:r>
      <w:r w:rsidR="002751EE" w:rsidRPr="00457298">
        <w:t>s</w:t>
      </w:r>
      <w:r w:rsidR="00E3791B" w:rsidRPr="00457298">
        <w:t>;</w:t>
      </w:r>
    </w:p>
    <w:p w14:paraId="43622FAE" w14:textId="39E7B09C" w:rsidR="00E3791B" w:rsidRPr="00E3791B" w:rsidRDefault="00D80B7D" w:rsidP="00227481">
      <w:pPr>
        <w:pStyle w:val="Paragraph0"/>
      </w:pPr>
      <w:r>
        <w:tab/>
        <w:t>(d)</w:t>
      </w:r>
      <w:r>
        <w:tab/>
      </w:r>
      <w:r w:rsidR="00E3791B" w:rsidRPr="00E3791B">
        <w:t>disability compensation paymen</w:t>
      </w:r>
      <w:r w:rsidR="00300DEF">
        <w:t>t</w:t>
      </w:r>
      <w:r w:rsidR="002751EE">
        <w:t>s</w:t>
      </w:r>
      <w:r w:rsidR="00E3791B" w:rsidRPr="00E3791B">
        <w:t>;</w:t>
      </w:r>
    </w:p>
    <w:p w14:paraId="21F335A1" w14:textId="6C74F8CF" w:rsidR="00E3791B" w:rsidRPr="00E3791B" w:rsidRDefault="00D80B7D" w:rsidP="00227481">
      <w:pPr>
        <w:pStyle w:val="Paragraph0"/>
      </w:pPr>
      <w:r>
        <w:tab/>
        <w:t>(e)</w:t>
      </w:r>
      <w:r>
        <w:tab/>
      </w:r>
      <w:r w:rsidR="00E3791B" w:rsidRPr="00E3791B">
        <w:t>income support supplement</w:t>
      </w:r>
      <w:r w:rsidR="002751EE">
        <w:t>s</w:t>
      </w:r>
      <w:r w:rsidR="00E3791B" w:rsidRPr="00E3791B">
        <w:t>;</w:t>
      </w:r>
    </w:p>
    <w:p w14:paraId="28CBF69C" w14:textId="3DF10A75" w:rsidR="00E3791B" w:rsidRDefault="00D80B7D" w:rsidP="00227481">
      <w:pPr>
        <w:pStyle w:val="Paragraph0"/>
      </w:pPr>
      <w:r>
        <w:tab/>
        <w:t>(f)</w:t>
      </w:r>
      <w:r>
        <w:tab/>
      </w:r>
      <w:r w:rsidR="00C834D0">
        <w:t xml:space="preserve">pensions payable to </w:t>
      </w:r>
      <w:r w:rsidR="00457298">
        <w:t xml:space="preserve">dependants of </w:t>
      </w:r>
      <w:r w:rsidR="00E3791B" w:rsidRPr="00E3791B">
        <w:t>deceased</w:t>
      </w:r>
      <w:r w:rsidR="00C834D0">
        <w:t xml:space="preserve"> </w:t>
      </w:r>
      <w:r w:rsidR="00E3791B" w:rsidRPr="00E3791B">
        <w:t>veteran</w:t>
      </w:r>
      <w:r w:rsidR="00C834D0">
        <w:t>s</w:t>
      </w:r>
      <w:r w:rsidR="00E3791B" w:rsidRPr="00E3791B">
        <w:t>;</w:t>
      </w:r>
      <w:r w:rsidR="00C834D0">
        <w:t xml:space="preserve"> </w:t>
      </w:r>
    </w:p>
    <w:p w14:paraId="415DA2EE" w14:textId="755169C1" w:rsidR="00E3791B" w:rsidRDefault="00D80B7D" w:rsidP="00227481">
      <w:pPr>
        <w:pStyle w:val="Paragraph0"/>
      </w:pPr>
      <w:r>
        <w:tab/>
        <w:t>(g)</w:t>
      </w:r>
      <w:r>
        <w:tab/>
      </w:r>
      <w:r w:rsidR="00E3791B" w:rsidRPr="00E3791B">
        <w:t>recreation transport allowance</w:t>
      </w:r>
      <w:r w:rsidR="00F7734A">
        <w:t>s</w:t>
      </w:r>
      <w:r w:rsidR="00E3791B" w:rsidRPr="00E3791B">
        <w:t>;</w:t>
      </w:r>
    </w:p>
    <w:p w14:paraId="33C094B1" w14:textId="355524E4" w:rsidR="00E3791B" w:rsidRDefault="00D80B7D" w:rsidP="00227481">
      <w:pPr>
        <w:pStyle w:val="Paragraph0"/>
      </w:pPr>
      <w:r>
        <w:tab/>
        <w:t>(h)</w:t>
      </w:r>
      <w:r>
        <w:tab/>
      </w:r>
      <w:r w:rsidR="00E3791B" w:rsidRPr="00E3791B">
        <w:t>service pension</w:t>
      </w:r>
      <w:r w:rsidR="00F7734A">
        <w:t>s</w:t>
      </w:r>
      <w:r w:rsidR="00E3791B" w:rsidRPr="00E3791B">
        <w:t>;</w:t>
      </w:r>
    </w:p>
    <w:p w14:paraId="7F047D2D" w14:textId="55499FD4" w:rsidR="002E4779" w:rsidRPr="00457298" w:rsidRDefault="00D80B7D" w:rsidP="00227481">
      <w:pPr>
        <w:pStyle w:val="Paragraph0"/>
      </w:pPr>
      <w:r w:rsidRPr="00457298">
        <w:tab/>
        <w:t>(i)</w:t>
      </w:r>
      <w:r w:rsidRPr="00457298">
        <w:tab/>
      </w:r>
      <w:r w:rsidR="002E4779" w:rsidRPr="00457298">
        <w:t>veteran payment</w:t>
      </w:r>
      <w:r w:rsidR="00F7734A" w:rsidRPr="00457298">
        <w:t>s</w:t>
      </w:r>
      <w:r w:rsidR="002E4779" w:rsidRPr="00457298">
        <w:t>;</w:t>
      </w:r>
    </w:p>
    <w:p w14:paraId="5717754F" w14:textId="2CAB70F4" w:rsidR="00E3791B" w:rsidRPr="00C35199" w:rsidRDefault="00D80B7D" w:rsidP="00227481">
      <w:pPr>
        <w:pStyle w:val="Paragraph0"/>
      </w:pPr>
      <w:r w:rsidRPr="00457298">
        <w:tab/>
        <w:t>(j)</w:t>
      </w:r>
      <w:r w:rsidRPr="00457298">
        <w:tab/>
      </w:r>
      <w:r w:rsidR="00E3791B" w:rsidRPr="00457298">
        <w:t>Veterans' Children Education Scheme</w:t>
      </w:r>
      <w:r w:rsidR="005B3AC7" w:rsidRPr="00457298">
        <w:t xml:space="preserve"> allowance</w:t>
      </w:r>
      <w:r w:rsidR="00F7734A" w:rsidRPr="00457298">
        <w:t>s</w:t>
      </w:r>
      <w:r w:rsidR="00E3791B" w:rsidRPr="00457298">
        <w:t>.</w:t>
      </w:r>
    </w:p>
    <w:p w14:paraId="271F170C" w14:textId="77777777" w:rsidR="00E3791B" w:rsidRDefault="00E3791B" w:rsidP="00E3791B"/>
    <w:p w14:paraId="29F440B8" w14:textId="77777777" w:rsidR="0081746D" w:rsidRDefault="0081746D" w:rsidP="0081746D"/>
    <w:p w14:paraId="6CA937A7" w14:textId="77777777" w:rsidR="00A54697" w:rsidRPr="00B25306" w:rsidRDefault="00A54697" w:rsidP="00473DE4">
      <w:pPr>
        <w:pStyle w:val="paragraphsub"/>
        <w:ind w:left="0" w:firstLine="0"/>
      </w:pPr>
    </w:p>
    <w:p w14:paraId="4D89A820" w14:textId="792E8218" w:rsidR="00754DF0" w:rsidRDefault="00754DF0">
      <w:r>
        <w:br w:type="page"/>
      </w:r>
    </w:p>
    <w:p w14:paraId="44F43764" w14:textId="5BD57582" w:rsidR="00A54697" w:rsidRPr="006B6724" w:rsidRDefault="00A54697" w:rsidP="006B6724">
      <w:pPr>
        <w:pStyle w:val="Heading1"/>
        <w:rPr>
          <w:rStyle w:val="CharPartNo"/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15" w:name="_Toc188973982"/>
      <w:r w:rsidRPr="006B6724">
        <w:rPr>
          <w:rStyle w:val="CharPartNo"/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Part 3—</w:t>
      </w:r>
      <w:r w:rsidR="00DD2BFF">
        <w:rPr>
          <w:rStyle w:val="CharPartNo"/>
          <w:rFonts w:ascii="Times New Roman" w:hAnsi="Times New Roman" w:cs="Times New Roman"/>
          <w:b/>
          <w:bCs/>
          <w:color w:val="000000"/>
          <w:sz w:val="32"/>
          <w:szCs w:val="32"/>
        </w:rPr>
        <w:t>Classes</w:t>
      </w:r>
      <w:r w:rsidR="00F42BC6" w:rsidRPr="006B6724">
        <w:rPr>
          <w:rStyle w:val="CharPartNo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of payments </w:t>
      </w:r>
      <w:r w:rsidR="00325997" w:rsidRPr="006B6724">
        <w:rPr>
          <w:rStyle w:val="CharPartNo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for </w:t>
      </w:r>
      <w:r w:rsidR="00DD2BFF">
        <w:rPr>
          <w:rStyle w:val="CharPartNo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which </w:t>
      </w:r>
      <w:r w:rsidR="00325997" w:rsidRPr="006B6724">
        <w:rPr>
          <w:rStyle w:val="CharPartNo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deductions </w:t>
      </w:r>
      <w:r w:rsidR="00DD2BFF">
        <w:rPr>
          <w:rStyle w:val="CharPartNo"/>
          <w:rFonts w:ascii="Times New Roman" w:hAnsi="Times New Roman" w:cs="Times New Roman"/>
          <w:b/>
          <w:bCs/>
          <w:color w:val="000000"/>
          <w:sz w:val="32"/>
          <w:szCs w:val="32"/>
        </w:rPr>
        <w:t>may be made</w:t>
      </w:r>
      <w:bookmarkEnd w:id="15"/>
    </w:p>
    <w:p w14:paraId="7B7C3FBE" w14:textId="173383E9" w:rsidR="00A54697" w:rsidRPr="00A3369D" w:rsidRDefault="00F966E5" w:rsidP="00A3369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188973983"/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A54697" w:rsidRPr="006B6724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9C1344" w:rsidRPr="006B6724">
        <w:rPr>
          <w:rFonts w:ascii="Times New Roman" w:hAnsi="Times New Roman" w:cs="Times New Roman"/>
          <w:color w:val="auto"/>
          <w:sz w:val="24"/>
          <w:szCs w:val="24"/>
        </w:rPr>
        <w:t xml:space="preserve">Approved classes of payments </w:t>
      </w:r>
      <w:r w:rsidR="00325997" w:rsidRPr="006B6724">
        <w:rPr>
          <w:rFonts w:ascii="Times New Roman" w:hAnsi="Times New Roman" w:cs="Times New Roman"/>
          <w:color w:val="auto"/>
          <w:sz w:val="24"/>
          <w:szCs w:val="24"/>
        </w:rPr>
        <w:t xml:space="preserve">for </w:t>
      </w:r>
      <w:r w:rsidR="00DD2BFF">
        <w:rPr>
          <w:rFonts w:ascii="Times New Roman" w:hAnsi="Times New Roman" w:cs="Times New Roman"/>
          <w:color w:val="auto"/>
          <w:sz w:val="24"/>
          <w:szCs w:val="24"/>
        </w:rPr>
        <w:t xml:space="preserve">which </w:t>
      </w:r>
      <w:r w:rsidR="00325997" w:rsidRPr="006B6724">
        <w:rPr>
          <w:rFonts w:ascii="Times New Roman" w:hAnsi="Times New Roman" w:cs="Times New Roman"/>
          <w:color w:val="auto"/>
          <w:sz w:val="24"/>
          <w:szCs w:val="24"/>
        </w:rPr>
        <w:t>deductions</w:t>
      </w:r>
      <w:r w:rsidR="004C4C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2BFF">
        <w:rPr>
          <w:rFonts w:ascii="Times New Roman" w:hAnsi="Times New Roman" w:cs="Times New Roman"/>
          <w:color w:val="auto"/>
          <w:sz w:val="24"/>
          <w:szCs w:val="24"/>
        </w:rPr>
        <w:t>may be made</w:t>
      </w:r>
      <w:bookmarkEnd w:id="16"/>
    </w:p>
    <w:p w14:paraId="74A740CC" w14:textId="197D336E" w:rsidR="00CD0E82" w:rsidRPr="00CD0E82" w:rsidRDefault="00923D89" w:rsidP="006107D0">
      <w:pPr>
        <w:pStyle w:val="Subsection0"/>
      </w:pPr>
      <w:r>
        <w:tab/>
      </w:r>
      <w:r>
        <w:tab/>
      </w:r>
      <w:r w:rsidR="00A54697" w:rsidRPr="00A3369D">
        <w:t xml:space="preserve">For </w:t>
      </w:r>
      <w:r w:rsidR="00DD5ACB">
        <w:t>section</w:t>
      </w:r>
      <w:r w:rsidR="007D14C2">
        <w:t> </w:t>
      </w:r>
      <w:r w:rsidR="00667450">
        <w:t>122B</w:t>
      </w:r>
      <w:r w:rsidR="00DD5ACB">
        <w:t xml:space="preserve"> </w:t>
      </w:r>
      <w:r w:rsidR="00A54697" w:rsidRPr="00A3369D">
        <w:t>of the Act, the following are approved classes of payments:</w:t>
      </w:r>
    </w:p>
    <w:p w14:paraId="37CADE7F" w14:textId="359BF6EC" w:rsidR="00A54697" w:rsidRPr="00CD0E82" w:rsidRDefault="00923D89" w:rsidP="006107D0">
      <w:pPr>
        <w:pStyle w:val="Paragraph0"/>
      </w:pPr>
      <w:r>
        <w:tab/>
        <w:t>(a)</w:t>
      </w:r>
      <w:r>
        <w:tab/>
      </w:r>
      <w:r w:rsidR="00A54697" w:rsidRPr="00CD0E82">
        <w:t>payments to a State Housing Authority that are</w:t>
      </w:r>
      <w:r w:rsidR="00A3369D" w:rsidRPr="00CD0E82">
        <w:t>—</w:t>
      </w:r>
    </w:p>
    <w:p w14:paraId="7CC67ED5" w14:textId="09AA724A" w:rsidR="00A54697" w:rsidRDefault="00923D89" w:rsidP="006107D0">
      <w:pPr>
        <w:pStyle w:val="Subparagraph"/>
      </w:pPr>
      <w:r>
        <w:tab/>
        <w:t>(i)</w:t>
      </w:r>
      <w:r>
        <w:tab/>
      </w:r>
      <w:r w:rsidR="00A54697" w:rsidRPr="00F82B6F">
        <w:t>payments of rent;</w:t>
      </w:r>
    </w:p>
    <w:p w14:paraId="65FCA345" w14:textId="71B49B80" w:rsidR="00A54697" w:rsidRDefault="00923D89" w:rsidP="006107D0">
      <w:pPr>
        <w:pStyle w:val="Subparagraph"/>
      </w:pPr>
      <w:r>
        <w:tab/>
        <w:t>(ii)</w:t>
      </w:r>
      <w:r>
        <w:tab/>
      </w:r>
      <w:r w:rsidR="00A54697" w:rsidRPr="00F82B6F">
        <w:t xml:space="preserve">payments </w:t>
      </w:r>
      <w:r w:rsidR="00DD2BFF">
        <w:t>for</w:t>
      </w:r>
      <w:r w:rsidR="00A54697" w:rsidRPr="00F82B6F">
        <w:t xml:space="preserve"> principal or interest of </w:t>
      </w:r>
      <w:r w:rsidR="00DD2BFF">
        <w:t xml:space="preserve">a </w:t>
      </w:r>
      <w:r w:rsidR="00A54697" w:rsidRPr="00F82B6F">
        <w:t>loan; or</w:t>
      </w:r>
    </w:p>
    <w:p w14:paraId="18F8FAC0" w14:textId="53D6F312" w:rsidR="00A54697" w:rsidRPr="00F82B6F" w:rsidRDefault="00923D89" w:rsidP="006107D0">
      <w:pPr>
        <w:pStyle w:val="Subparagraph"/>
      </w:pPr>
      <w:r>
        <w:tab/>
        <w:t>(iii)</w:t>
      </w:r>
      <w:r>
        <w:tab/>
      </w:r>
      <w:r w:rsidR="00A54697" w:rsidRPr="00F82B6F">
        <w:t xml:space="preserve">payments </w:t>
      </w:r>
      <w:r w:rsidR="00DD2BFF">
        <w:t>for a</w:t>
      </w:r>
      <w:r w:rsidR="00A54697" w:rsidRPr="00F82B6F">
        <w:t xml:space="preserve"> debt; </w:t>
      </w:r>
    </w:p>
    <w:p w14:paraId="22B844C9" w14:textId="6D53848B" w:rsidR="00A54697" w:rsidRPr="00F82B6F" w:rsidRDefault="00923D89" w:rsidP="006107D0">
      <w:pPr>
        <w:pStyle w:val="Paragraph0"/>
      </w:pPr>
      <w:r>
        <w:tab/>
        <w:t>(b)</w:t>
      </w:r>
      <w:r>
        <w:tab/>
      </w:r>
      <w:r w:rsidR="00A54697" w:rsidRPr="00F82B6F">
        <w:t xml:space="preserve">payments to </w:t>
      </w:r>
      <w:r w:rsidR="00A54697" w:rsidRPr="00DC098F">
        <w:t>Westpac Banking Corporation</w:t>
      </w:r>
      <w:r w:rsidR="00A54697" w:rsidRPr="00F82B6F">
        <w:t xml:space="preserve"> </w:t>
      </w:r>
      <w:r w:rsidRPr="00E13517">
        <w:t>(ABN 33 007 457 141)</w:t>
      </w:r>
      <w:r>
        <w:t xml:space="preserve"> </w:t>
      </w:r>
      <w:r w:rsidR="00A54697" w:rsidRPr="00F82B6F">
        <w:t>that are</w:t>
      </w:r>
      <w:r w:rsidR="00A3369D">
        <w:t>—</w:t>
      </w:r>
    </w:p>
    <w:p w14:paraId="12338CDE" w14:textId="6CAAA3D3" w:rsidR="00A54697" w:rsidRPr="00F82B6F" w:rsidRDefault="00923D89" w:rsidP="006107D0">
      <w:pPr>
        <w:pStyle w:val="Subparagraph"/>
      </w:pPr>
      <w:r>
        <w:tab/>
        <w:t>(i)</w:t>
      </w:r>
      <w:r>
        <w:tab/>
      </w:r>
      <w:r w:rsidR="00A54697" w:rsidRPr="00F82B6F">
        <w:t xml:space="preserve">payments </w:t>
      </w:r>
      <w:r w:rsidR="006107D0">
        <w:t>for</w:t>
      </w:r>
      <w:r w:rsidR="00A54697" w:rsidRPr="00F82B6F">
        <w:t xml:space="preserve"> principal or interest of </w:t>
      </w:r>
      <w:r w:rsidR="006107D0">
        <w:t xml:space="preserve">a </w:t>
      </w:r>
      <w:r w:rsidR="00A54697" w:rsidRPr="00F82B6F">
        <w:t>loan; or</w:t>
      </w:r>
    </w:p>
    <w:p w14:paraId="5EAFDCD0" w14:textId="28F1A8E2" w:rsidR="00A54697" w:rsidRDefault="00923D89" w:rsidP="006107D0">
      <w:pPr>
        <w:pStyle w:val="Subparagraph"/>
      </w:pPr>
      <w:r>
        <w:tab/>
        <w:t>(ii)</w:t>
      </w:r>
      <w:r>
        <w:tab/>
      </w:r>
      <w:r w:rsidR="00A54697" w:rsidRPr="00F82B6F">
        <w:t>payments of insurance premiums.</w:t>
      </w:r>
    </w:p>
    <w:p w14:paraId="000D9422" w14:textId="77777777" w:rsidR="009A3CD0" w:rsidRDefault="009A3CD0" w:rsidP="009A3CD0"/>
    <w:p w14:paraId="1BB7124C" w14:textId="77777777" w:rsidR="00A54697" w:rsidRPr="00B25306" w:rsidRDefault="00A54697" w:rsidP="00A54697">
      <w:pPr>
        <w:pStyle w:val="paragraphsub"/>
      </w:pPr>
    </w:p>
    <w:p w14:paraId="0841BF5E" w14:textId="3C593287" w:rsidR="00141C90" w:rsidRPr="006152B0" w:rsidRDefault="00141C90" w:rsidP="00A54697">
      <w:pPr>
        <w:jc w:val="center"/>
        <w:rPr>
          <w:b/>
          <w:bCs/>
          <w:color w:val="FF0000"/>
        </w:rPr>
      </w:pPr>
    </w:p>
    <w:sectPr w:rsidR="00141C90" w:rsidRPr="006152B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5DC09" w14:textId="77777777" w:rsidR="00406B93" w:rsidRDefault="00406B93" w:rsidP="009E70BF">
      <w:pPr>
        <w:spacing w:line="240" w:lineRule="auto"/>
      </w:pPr>
      <w:r>
        <w:separator/>
      </w:r>
    </w:p>
  </w:endnote>
  <w:endnote w:type="continuationSeparator" w:id="0">
    <w:p w14:paraId="5E74180F" w14:textId="77777777" w:rsidR="00406B93" w:rsidRDefault="00406B93" w:rsidP="009E70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8042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71090" w14:textId="738CE149" w:rsidR="009E70BF" w:rsidRDefault="00E00361" w:rsidP="009E70BF">
        <w:pPr>
          <w:pStyle w:val="LDFooter"/>
        </w:pPr>
        <w:r>
          <w:rPr>
            <w:i/>
            <w:iCs/>
          </w:rPr>
          <w:t>Veterans’ Entitlements (Direct Deductions</w:t>
        </w:r>
        <w:r w:rsidR="00CE6488">
          <w:rPr>
            <w:i/>
            <w:iCs/>
          </w:rPr>
          <w:t xml:space="preserve"> Arrangements</w:t>
        </w:r>
        <w:r>
          <w:rPr>
            <w:i/>
            <w:iCs/>
          </w:rPr>
          <w:t xml:space="preserve">) </w:t>
        </w:r>
        <w:r w:rsidR="00D5015B">
          <w:rPr>
            <w:i/>
            <w:iCs/>
          </w:rPr>
          <w:t>Approval 2025</w:t>
        </w:r>
        <w:r w:rsidR="009E70BF" w:rsidRPr="00E00361">
          <w:tab/>
        </w:r>
        <w:r w:rsidR="009E70BF" w:rsidRPr="00E00361">
          <w:tab/>
        </w:r>
        <w:r w:rsidR="009E70BF" w:rsidRPr="00E00361">
          <w:tab/>
        </w:r>
        <w:r w:rsidR="009E70BF" w:rsidRPr="00E00361">
          <w:tab/>
        </w:r>
        <w:r w:rsidR="009E70BF" w:rsidRPr="00E00361">
          <w:fldChar w:fldCharType="begin"/>
        </w:r>
        <w:r w:rsidR="009E70BF" w:rsidRPr="00E00361">
          <w:instrText xml:space="preserve"> PAGE  \* Arabic  \* MERGEFORMAT </w:instrText>
        </w:r>
        <w:r w:rsidR="009E70BF" w:rsidRPr="00E00361">
          <w:fldChar w:fldCharType="separate"/>
        </w:r>
        <w:r w:rsidR="009E70BF" w:rsidRPr="00E00361">
          <w:t>1</w:t>
        </w:r>
        <w:r w:rsidR="009E70BF" w:rsidRPr="00E00361">
          <w:fldChar w:fldCharType="end"/>
        </w:r>
      </w:p>
    </w:sdtContent>
  </w:sdt>
  <w:p w14:paraId="0C9A4624" w14:textId="77777777" w:rsidR="009E70BF" w:rsidRDefault="009E7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5E4B6" w14:textId="77777777" w:rsidR="00406B93" w:rsidRDefault="00406B93" w:rsidP="009E70BF">
      <w:pPr>
        <w:spacing w:line="240" w:lineRule="auto"/>
      </w:pPr>
      <w:r>
        <w:separator/>
      </w:r>
    </w:p>
  </w:footnote>
  <w:footnote w:type="continuationSeparator" w:id="0">
    <w:p w14:paraId="0F31D6EC" w14:textId="77777777" w:rsidR="00406B93" w:rsidRDefault="00406B93" w:rsidP="009E70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72655"/>
    <w:multiLevelType w:val="hybridMultilevel"/>
    <w:tmpl w:val="02442F3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073F"/>
    <w:multiLevelType w:val="hybridMultilevel"/>
    <w:tmpl w:val="FC7827C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52247B"/>
    <w:multiLevelType w:val="hybridMultilevel"/>
    <w:tmpl w:val="FC7827C0"/>
    <w:lvl w:ilvl="0" w:tplc="D5B6371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4F6144"/>
    <w:multiLevelType w:val="hybridMultilevel"/>
    <w:tmpl w:val="C53C06E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C06A8"/>
    <w:multiLevelType w:val="hybridMultilevel"/>
    <w:tmpl w:val="B7AE39B2"/>
    <w:lvl w:ilvl="0" w:tplc="FFFFFFFF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80F74E3"/>
    <w:multiLevelType w:val="hybridMultilevel"/>
    <w:tmpl w:val="187EF93E"/>
    <w:lvl w:ilvl="0" w:tplc="79901D58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5" w:hanging="360"/>
      </w:pPr>
    </w:lvl>
    <w:lvl w:ilvl="2" w:tplc="0C09001B" w:tentative="1">
      <w:start w:val="1"/>
      <w:numFmt w:val="lowerRoman"/>
      <w:lvlText w:val="%3."/>
      <w:lvlJc w:val="right"/>
      <w:pPr>
        <w:ind w:left="3255" w:hanging="180"/>
      </w:pPr>
    </w:lvl>
    <w:lvl w:ilvl="3" w:tplc="0C09000F" w:tentative="1">
      <w:start w:val="1"/>
      <w:numFmt w:val="decimal"/>
      <w:lvlText w:val="%4."/>
      <w:lvlJc w:val="left"/>
      <w:pPr>
        <w:ind w:left="3975" w:hanging="360"/>
      </w:pPr>
    </w:lvl>
    <w:lvl w:ilvl="4" w:tplc="0C090019" w:tentative="1">
      <w:start w:val="1"/>
      <w:numFmt w:val="lowerLetter"/>
      <w:lvlText w:val="%5."/>
      <w:lvlJc w:val="left"/>
      <w:pPr>
        <w:ind w:left="4695" w:hanging="360"/>
      </w:pPr>
    </w:lvl>
    <w:lvl w:ilvl="5" w:tplc="0C09001B" w:tentative="1">
      <w:start w:val="1"/>
      <w:numFmt w:val="lowerRoman"/>
      <w:lvlText w:val="%6."/>
      <w:lvlJc w:val="right"/>
      <w:pPr>
        <w:ind w:left="5415" w:hanging="180"/>
      </w:pPr>
    </w:lvl>
    <w:lvl w:ilvl="6" w:tplc="0C09000F" w:tentative="1">
      <w:start w:val="1"/>
      <w:numFmt w:val="decimal"/>
      <w:lvlText w:val="%7."/>
      <w:lvlJc w:val="left"/>
      <w:pPr>
        <w:ind w:left="6135" w:hanging="360"/>
      </w:pPr>
    </w:lvl>
    <w:lvl w:ilvl="7" w:tplc="0C090019" w:tentative="1">
      <w:start w:val="1"/>
      <w:numFmt w:val="lowerLetter"/>
      <w:lvlText w:val="%8."/>
      <w:lvlJc w:val="left"/>
      <w:pPr>
        <w:ind w:left="6855" w:hanging="360"/>
      </w:pPr>
    </w:lvl>
    <w:lvl w:ilvl="8" w:tplc="0C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2B37198D"/>
    <w:multiLevelType w:val="hybridMultilevel"/>
    <w:tmpl w:val="B7AE39B2"/>
    <w:lvl w:ilvl="0" w:tplc="05B8A230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C171716"/>
    <w:multiLevelType w:val="hybridMultilevel"/>
    <w:tmpl w:val="FD927C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E6A90"/>
    <w:multiLevelType w:val="hybridMultilevel"/>
    <w:tmpl w:val="88BE6B34"/>
    <w:lvl w:ilvl="0" w:tplc="4F3AC622">
      <w:start w:val="1"/>
      <w:numFmt w:val="lowerLetter"/>
      <w:lvlText w:val="(%1)"/>
      <w:lvlJc w:val="left"/>
      <w:pPr>
        <w:ind w:left="2353" w:hanging="36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3F555900"/>
    <w:multiLevelType w:val="hybridMultilevel"/>
    <w:tmpl w:val="B7AE39B2"/>
    <w:lvl w:ilvl="0" w:tplc="FFFFFFFF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7413972"/>
    <w:multiLevelType w:val="hybridMultilevel"/>
    <w:tmpl w:val="FC7827C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7BD4785"/>
    <w:multiLevelType w:val="hybridMultilevel"/>
    <w:tmpl w:val="C1CC3C1E"/>
    <w:lvl w:ilvl="0" w:tplc="EBB062A4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F5049"/>
    <w:multiLevelType w:val="hybridMultilevel"/>
    <w:tmpl w:val="FC7827C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B5F0873"/>
    <w:multiLevelType w:val="hybridMultilevel"/>
    <w:tmpl w:val="B7AE39B2"/>
    <w:lvl w:ilvl="0" w:tplc="FFFFFFFF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6B6171F"/>
    <w:multiLevelType w:val="hybridMultilevel"/>
    <w:tmpl w:val="C53C06E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93A45"/>
    <w:multiLevelType w:val="hybridMultilevel"/>
    <w:tmpl w:val="758ACA20"/>
    <w:lvl w:ilvl="0" w:tplc="F63C23F2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87232"/>
    <w:multiLevelType w:val="hybridMultilevel"/>
    <w:tmpl w:val="FC7827C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62286578">
    <w:abstractNumId w:val="7"/>
  </w:num>
  <w:num w:numId="2" w16cid:durableId="1780098108">
    <w:abstractNumId w:val="5"/>
  </w:num>
  <w:num w:numId="3" w16cid:durableId="1219242145">
    <w:abstractNumId w:val="2"/>
  </w:num>
  <w:num w:numId="4" w16cid:durableId="1369405774">
    <w:abstractNumId w:val="6"/>
  </w:num>
  <w:num w:numId="5" w16cid:durableId="414056787">
    <w:abstractNumId w:val="4"/>
  </w:num>
  <w:num w:numId="6" w16cid:durableId="1000237459">
    <w:abstractNumId w:val="11"/>
  </w:num>
  <w:num w:numId="7" w16cid:durableId="1343433750">
    <w:abstractNumId w:val="15"/>
  </w:num>
  <w:num w:numId="8" w16cid:durableId="18626412">
    <w:abstractNumId w:val="10"/>
  </w:num>
  <w:num w:numId="9" w16cid:durableId="390428852">
    <w:abstractNumId w:val="9"/>
  </w:num>
  <w:num w:numId="10" w16cid:durableId="1381202598">
    <w:abstractNumId w:val="13"/>
  </w:num>
  <w:num w:numId="11" w16cid:durableId="990452014">
    <w:abstractNumId w:val="12"/>
  </w:num>
  <w:num w:numId="12" w16cid:durableId="1019038918">
    <w:abstractNumId w:val="16"/>
  </w:num>
  <w:num w:numId="13" w16cid:durableId="632371792">
    <w:abstractNumId w:val="1"/>
  </w:num>
  <w:num w:numId="14" w16cid:durableId="748304913">
    <w:abstractNumId w:val="14"/>
  </w:num>
  <w:num w:numId="15" w16cid:durableId="851182033">
    <w:abstractNumId w:val="3"/>
  </w:num>
  <w:num w:numId="16" w16cid:durableId="234319332">
    <w:abstractNumId w:val="0"/>
  </w:num>
  <w:num w:numId="17" w16cid:durableId="1047388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BF"/>
    <w:rsid w:val="000008C5"/>
    <w:rsid w:val="00003788"/>
    <w:rsid w:val="000273A2"/>
    <w:rsid w:val="00033402"/>
    <w:rsid w:val="00034573"/>
    <w:rsid w:val="00041949"/>
    <w:rsid w:val="00046A39"/>
    <w:rsid w:val="00070A06"/>
    <w:rsid w:val="00073409"/>
    <w:rsid w:val="000867E5"/>
    <w:rsid w:val="000910E9"/>
    <w:rsid w:val="0009354C"/>
    <w:rsid w:val="00094695"/>
    <w:rsid w:val="000C3EF1"/>
    <w:rsid w:val="000D101C"/>
    <w:rsid w:val="000E517F"/>
    <w:rsid w:val="000E57EE"/>
    <w:rsid w:val="001002E3"/>
    <w:rsid w:val="00100EAF"/>
    <w:rsid w:val="00101A19"/>
    <w:rsid w:val="00104904"/>
    <w:rsid w:val="00113554"/>
    <w:rsid w:val="00121874"/>
    <w:rsid w:val="001370D2"/>
    <w:rsid w:val="00141C90"/>
    <w:rsid w:val="00144E08"/>
    <w:rsid w:val="00150926"/>
    <w:rsid w:val="00151191"/>
    <w:rsid w:val="0015267E"/>
    <w:rsid w:val="001658C6"/>
    <w:rsid w:val="00172402"/>
    <w:rsid w:val="001857B7"/>
    <w:rsid w:val="00186531"/>
    <w:rsid w:val="001A2D32"/>
    <w:rsid w:val="001B22B0"/>
    <w:rsid w:val="001C1250"/>
    <w:rsid w:val="001C23F2"/>
    <w:rsid w:val="001C33A4"/>
    <w:rsid w:val="001D5D47"/>
    <w:rsid w:val="001D6F8D"/>
    <w:rsid w:val="001E1808"/>
    <w:rsid w:val="001F4410"/>
    <w:rsid w:val="00200373"/>
    <w:rsid w:val="00220185"/>
    <w:rsid w:val="00227481"/>
    <w:rsid w:val="002313A5"/>
    <w:rsid w:val="00234EF6"/>
    <w:rsid w:val="00235F80"/>
    <w:rsid w:val="00246B10"/>
    <w:rsid w:val="00267111"/>
    <w:rsid w:val="002751B8"/>
    <w:rsid w:val="002751EE"/>
    <w:rsid w:val="00297729"/>
    <w:rsid w:val="002B2F2E"/>
    <w:rsid w:val="002B7292"/>
    <w:rsid w:val="002C447A"/>
    <w:rsid w:val="002D5627"/>
    <w:rsid w:val="002E0F17"/>
    <w:rsid w:val="002E4779"/>
    <w:rsid w:val="00300DEF"/>
    <w:rsid w:val="00325997"/>
    <w:rsid w:val="003316AC"/>
    <w:rsid w:val="0035697B"/>
    <w:rsid w:val="00375AD0"/>
    <w:rsid w:val="00376FDB"/>
    <w:rsid w:val="0038283A"/>
    <w:rsid w:val="00382C60"/>
    <w:rsid w:val="00383CCD"/>
    <w:rsid w:val="00387E3A"/>
    <w:rsid w:val="003B20EE"/>
    <w:rsid w:val="003B2875"/>
    <w:rsid w:val="003C5EE5"/>
    <w:rsid w:val="003D3DF7"/>
    <w:rsid w:val="003D5B2A"/>
    <w:rsid w:val="003D79FB"/>
    <w:rsid w:val="003E10EB"/>
    <w:rsid w:val="003E220A"/>
    <w:rsid w:val="003E3023"/>
    <w:rsid w:val="003E3B64"/>
    <w:rsid w:val="003F044C"/>
    <w:rsid w:val="003F5F6F"/>
    <w:rsid w:val="004020DB"/>
    <w:rsid w:val="00404A31"/>
    <w:rsid w:val="004062DD"/>
    <w:rsid w:val="00406B93"/>
    <w:rsid w:val="004162A7"/>
    <w:rsid w:val="00422F83"/>
    <w:rsid w:val="00423DD5"/>
    <w:rsid w:val="0042731C"/>
    <w:rsid w:val="0044366D"/>
    <w:rsid w:val="004474FB"/>
    <w:rsid w:val="00452D58"/>
    <w:rsid w:val="00457298"/>
    <w:rsid w:val="00463AA1"/>
    <w:rsid w:val="004736E5"/>
    <w:rsid w:val="00473DE4"/>
    <w:rsid w:val="00484893"/>
    <w:rsid w:val="00486FE1"/>
    <w:rsid w:val="00490C5E"/>
    <w:rsid w:val="004B45AD"/>
    <w:rsid w:val="004C064C"/>
    <w:rsid w:val="004C4976"/>
    <w:rsid w:val="004C4C95"/>
    <w:rsid w:val="004C68B1"/>
    <w:rsid w:val="004D0F7B"/>
    <w:rsid w:val="004D2ADB"/>
    <w:rsid w:val="004D6C67"/>
    <w:rsid w:val="004F34A8"/>
    <w:rsid w:val="004F638B"/>
    <w:rsid w:val="00505CA7"/>
    <w:rsid w:val="0051102E"/>
    <w:rsid w:val="00536CC8"/>
    <w:rsid w:val="00552199"/>
    <w:rsid w:val="00553EAB"/>
    <w:rsid w:val="00554C80"/>
    <w:rsid w:val="005617DF"/>
    <w:rsid w:val="00567123"/>
    <w:rsid w:val="005677F3"/>
    <w:rsid w:val="00571B00"/>
    <w:rsid w:val="005756A9"/>
    <w:rsid w:val="005836F8"/>
    <w:rsid w:val="00595A5C"/>
    <w:rsid w:val="005A02C9"/>
    <w:rsid w:val="005A2143"/>
    <w:rsid w:val="005B3AC7"/>
    <w:rsid w:val="005D4A40"/>
    <w:rsid w:val="005D55E0"/>
    <w:rsid w:val="005E1478"/>
    <w:rsid w:val="005E7554"/>
    <w:rsid w:val="00603227"/>
    <w:rsid w:val="006107D0"/>
    <w:rsid w:val="006152B0"/>
    <w:rsid w:val="00640215"/>
    <w:rsid w:val="00641BC7"/>
    <w:rsid w:val="00642BE2"/>
    <w:rsid w:val="006432B6"/>
    <w:rsid w:val="006475C2"/>
    <w:rsid w:val="006546E1"/>
    <w:rsid w:val="00667450"/>
    <w:rsid w:val="0067327C"/>
    <w:rsid w:val="006846EB"/>
    <w:rsid w:val="00690B65"/>
    <w:rsid w:val="00691130"/>
    <w:rsid w:val="00692CBD"/>
    <w:rsid w:val="006A1182"/>
    <w:rsid w:val="006A41BA"/>
    <w:rsid w:val="006A77CE"/>
    <w:rsid w:val="006B0FEA"/>
    <w:rsid w:val="006B6724"/>
    <w:rsid w:val="006C0744"/>
    <w:rsid w:val="006C2414"/>
    <w:rsid w:val="006D0DB2"/>
    <w:rsid w:val="006D7B43"/>
    <w:rsid w:val="006E5B95"/>
    <w:rsid w:val="006F06E3"/>
    <w:rsid w:val="006F08E4"/>
    <w:rsid w:val="006F2530"/>
    <w:rsid w:val="006F4205"/>
    <w:rsid w:val="007121CB"/>
    <w:rsid w:val="00721CE0"/>
    <w:rsid w:val="00725488"/>
    <w:rsid w:val="00727429"/>
    <w:rsid w:val="007305FD"/>
    <w:rsid w:val="007503BD"/>
    <w:rsid w:val="0075189A"/>
    <w:rsid w:val="00754DF0"/>
    <w:rsid w:val="0076177E"/>
    <w:rsid w:val="00793D61"/>
    <w:rsid w:val="007B4F99"/>
    <w:rsid w:val="007B6A7B"/>
    <w:rsid w:val="007B7266"/>
    <w:rsid w:val="007C7BBF"/>
    <w:rsid w:val="007D14C2"/>
    <w:rsid w:val="007D3FFE"/>
    <w:rsid w:val="007F0A82"/>
    <w:rsid w:val="0081746D"/>
    <w:rsid w:val="00831640"/>
    <w:rsid w:val="0084566F"/>
    <w:rsid w:val="00860953"/>
    <w:rsid w:val="00874C6B"/>
    <w:rsid w:val="008904C0"/>
    <w:rsid w:val="00890F7E"/>
    <w:rsid w:val="008956A0"/>
    <w:rsid w:val="008970DD"/>
    <w:rsid w:val="008A11AB"/>
    <w:rsid w:val="008A1ABF"/>
    <w:rsid w:val="008A260F"/>
    <w:rsid w:val="008D72A9"/>
    <w:rsid w:val="008E1BFC"/>
    <w:rsid w:val="008F1332"/>
    <w:rsid w:val="00900717"/>
    <w:rsid w:val="00901B64"/>
    <w:rsid w:val="00916AD5"/>
    <w:rsid w:val="009224DD"/>
    <w:rsid w:val="00923D89"/>
    <w:rsid w:val="00935119"/>
    <w:rsid w:val="00946C0A"/>
    <w:rsid w:val="00962B46"/>
    <w:rsid w:val="00962C96"/>
    <w:rsid w:val="00964A20"/>
    <w:rsid w:val="0098435D"/>
    <w:rsid w:val="0099729C"/>
    <w:rsid w:val="00997412"/>
    <w:rsid w:val="009A3CD0"/>
    <w:rsid w:val="009B0A95"/>
    <w:rsid w:val="009B3B50"/>
    <w:rsid w:val="009C1344"/>
    <w:rsid w:val="009C2AAD"/>
    <w:rsid w:val="009C4A05"/>
    <w:rsid w:val="009E3F53"/>
    <w:rsid w:val="009E5E9A"/>
    <w:rsid w:val="009E70BF"/>
    <w:rsid w:val="009E7BF8"/>
    <w:rsid w:val="00A27551"/>
    <w:rsid w:val="00A3369D"/>
    <w:rsid w:val="00A45E38"/>
    <w:rsid w:val="00A4695C"/>
    <w:rsid w:val="00A54697"/>
    <w:rsid w:val="00A55109"/>
    <w:rsid w:val="00A555AF"/>
    <w:rsid w:val="00A55655"/>
    <w:rsid w:val="00A6006C"/>
    <w:rsid w:val="00A75AB5"/>
    <w:rsid w:val="00A8155C"/>
    <w:rsid w:val="00A874A1"/>
    <w:rsid w:val="00A95354"/>
    <w:rsid w:val="00AB48F3"/>
    <w:rsid w:val="00AC5050"/>
    <w:rsid w:val="00AC627F"/>
    <w:rsid w:val="00AD064D"/>
    <w:rsid w:val="00AF047D"/>
    <w:rsid w:val="00AF0944"/>
    <w:rsid w:val="00AF1668"/>
    <w:rsid w:val="00AF5FF2"/>
    <w:rsid w:val="00B00782"/>
    <w:rsid w:val="00B039B7"/>
    <w:rsid w:val="00B07D79"/>
    <w:rsid w:val="00B26339"/>
    <w:rsid w:val="00B26B8D"/>
    <w:rsid w:val="00B421B0"/>
    <w:rsid w:val="00B44ACF"/>
    <w:rsid w:val="00B57535"/>
    <w:rsid w:val="00B847EB"/>
    <w:rsid w:val="00B92266"/>
    <w:rsid w:val="00B93D47"/>
    <w:rsid w:val="00B94673"/>
    <w:rsid w:val="00BA613E"/>
    <w:rsid w:val="00BA748D"/>
    <w:rsid w:val="00BA748F"/>
    <w:rsid w:val="00BB07E8"/>
    <w:rsid w:val="00BB7979"/>
    <w:rsid w:val="00BC61AC"/>
    <w:rsid w:val="00BE1BCE"/>
    <w:rsid w:val="00BE4862"/>
    <w:rsid w:val="00BF01F9"/>
    <w:rsid w:val="00BF492D"/>
    <w:rsid w:val="00BF54A9"/>
    <w:rsid w:val="00C21FFB"/>
    <w:rsid w:val="00C35199"/>
    <w:rsid w:val="00C4157C"/>
    <w:rsid w:val="00C4648B"/>
    <w:rsid w:val="00C57370"/>
    <w:rsid w:val="00C5744B"/>
    <w:rsid w:val="00C675E5"/>
    <w:rsid w:val="00C71ED3"/>
    <w:rsid w:val="00C74897"/>
    <w:rsid w:val="00C82587"/>
    <w:rsid w:val="00C834D0"/>
    <w:rsid w:val="00C85E7F"/>
    <w:rsid w:val="00C95361"/>
    <w:rsid w:val="00C96693"/>
    <w:rsid w:val="00CA1D59"/>
    <w:rsid w:val="00CA4A1B"/>
    <w:rsid w:val="00CD0E82"/>
    <w:rsid w:val="00CE6488"/>
    <w:rsid w:val="00CF260D"/>
    <w:rsid w:val="00CF2973"/>
    <w:rsid w:val="00D02255"/>
    <w:rsid w:val="00D133F0"/>
    <w:rsid w:val="00D203F5"/>
    <w:rsid w:val="00D314B3"/>
    <w:rsid w:val="00D437C4"/>
    <w:rsid w:val="00D5015B"/>
    <w:rsid w:val="00D543E2"/>
    <w:rsid w:val="00D66D45"/>
    <w:rsid w:val="00D70827"/>
    <w:rsid w:val="00D80B7D"/>
    <w:rsid w:val="00D81F53"/>
    <w:rsid w:val="00D853BC"/>
    <w:rsid w:val="00D91266"/>
    <w:rsid w:val="00DA2A45"/>
    <w:rsid w:val="00DA4440"/>
    <w:rsid w:val="00DA6EC2"/>
    <w:rsid w:val="00DB43CE"/>
    <w:rsid w:val="00DC098F"/>
    <w:rsid w:val="00DC46ED"/>
    <w:rsid w:val="00DC68A9"/>
    <w:rsid w:val="00DD2BFF"/>
    <w:rsid w:val="00DD5ACB"/>
    <w:rsid w:val="00DE02EA"/>
    <w:rsid w:val="00DE4F1E"/>
    <w:rsid w:val="00DF6F3C"/>
    <w:rsid w:val="00E00361"/>
    <w:rsid w:val="00E13517"/>
    <w:rsid w:val="00E13A19"/>
    <w:rsid w:val="00E14F5D"/>
    <w:rsid w:val="00E15246"/>
    <w:rsid w:val="00E30A76"/>
    <w:rsid w:val="00E3791B"/>
    <w:rsid w:val="00E42391"/>
    <w:rsid w:val="00E46EC3"/>
    <w:rsid w:val="00E50267"/>
    <w:rsid w:val="00E62B07"/>
    <w:rsid w:val="00E6764C"/>
    <w:rsid w:val="00E75DFF"/>
    <w:rsid w:val="00E82D36"/>
    <w:rsid w:val="00E94FE9"/>
    <w:rsid w:val="00E97773"/>
    <w:rsid w:val="00EA0E79"/>
    <w:rsid w:val="00EB4969"/>
    <w:rsid w:val="00EC413C"/>
    <w:rsid w:val="00EC488B"/>
    <w:rsid w:val="00EC6405"/>
    <w:rsid w:val="00ED02F3"/>
    <w:rsid w:val="00ED4BE3"/>
    <w:rsid w:val="00EE643A"/>
    <w:rsid w:val="00F05B0E"/>
    <w:rsid w:val="00F229CF"/>
    <w:rsid w:val="00F42BC6"/>
    <w:rsid w:val="00F4535E"/>
    <w:rsid w:val="00F45EDC"/>
    <w:rsid w:val="00F577FF"/>
    <w:rsid w:val="00F66FC1"/>
    <w:rsid w:val="00F73BAD"/>
    <w:rsid w:val="00F7734A"/>
    <w:rsid w:val="00F77CCB"/>
    <w:rsid w:val="00F93074"/>
    <w:rsid w:val="00F966E5"/>
    <w:rsid w:val="00FB412C"/>
    <w:rsid w:val="00FD47EA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BE5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70BF"/>
    <w:pPr>
      <w:spacing w:after="0" w:line="260" w:lineRule="atLeast"/>
    </w:pPr>
    <w:rPr>
      <w:rFonts w:ascii="Times New Roman" w:hAnsi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0B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B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0B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97729"/>
    <w:rPr>
      <w:rFonts w:asciiTheme="majorHAnsi" w:eastAsiaTheme="majorEastAsia" w:hAnsiTheme="majorHAnsi" w:cstheme="majorBidi"/>
      <w:b/>
      <w:color w:val="2E74B5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0B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B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B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0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0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0B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B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0B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0BF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70B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0BF"/>
  </w:style>
  <w:style w:type="paragraph" w:styleId="Footer">
    <w:name w:val="footer"/>
    <w:basedOn w:val="Normal"/>
    <w:link w:val="FooterChar"/>
    <w:uiPriority w:val="99"/>
    <w:unhideWhenUsed/>
    <w:qFormat/>
    <w:rsid w:val="009E70B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0BF"/>
  </w:style>
  <w:style w:type="character" w:customStyle="1" w:styleId="LDItal">
    <w:name w:val="LDItal"/>
    <w:basedOn w:val="DefaultParagraphFont"/>
    <w:uiPriority w:val="1"/>
    <w:rsid w:val="009E70BF"/>
    <w:rPr>
      <w:i/>
    </w:rPr>
  </w:style>
  <w:style w:type="paragraph" w:customStyle="1" w:styleId="LDFooter">
    <w:name w:val="LDFooter"/>
    <w:rsid w:val="009E70BF"/>
    <w:pPr>
      <w:pBdr>
        <w:top w:val="single" w:sz="4" w:space="1" w:color="auto"/>
      </w:pBdr>
      <w:spacing w:after="0" w:line="240" w:lineRule="auto"/>
    </w:pPr>
    <w:rPr>
      <w:rFonts w:ascii="Times New Roman" w:hAnsi="Times New Roman"/>
      <w:kern w:val="0"/>
      <w:sz w:val="18"/>
      <w:szCs w:val="16"/>
      <w14:ligatures w14:val="none"/>
    </w:rPr>
  </w:style>
  <w:style w:type="paragraph" w:customStyle="1" w:styleId="LDDescription">
    <w:name w:val="LD Description"/>
    <w:rsid w:val="009E70BF"/>
    <w:pPr>
      <w:pBdr>
        <w:bottom w:val="single" w:sz="4" w:space="3" w:color="auto"/>
      </w:pBdr>
      <w:spacing w:before="600" w:after="120" w:line="240" w:lineRule="auto"/>
    </w:pPr>
    <w:rPr>
      <w:rFonts w:ascii="Arial" w:eastAsia="Times New Roman" w:hAnsi="Arial" w:cs="Times New Roman"/>
      <w:b/>
      <w:kern w:val="0"/>
      <w:sz w:val="24"/>
      <w:szCs w:val="24"/>
      <w14:ligatures w14:val="none"/>
    </w:rPr>
  </w:style>
  <w:style w:type="paragraph" w:customStyle="1" w:styleId="LDBodytext">
    <w:name w:val="LDBody text"/>
    <w:link w:val="LDBodytextChar"/>
    <w:rsid w:val="009E70BF"/>
    <w:pPr>
      <w:spacing w:before="12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DBodytextChar">
    <w:name w:val="LDBody text Char"/>
    <w:link w:val="LDBodytext"/>
    <w:rsid w:val="009E70B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LDDate">
    <w:name w:val="LDDate"/>
    <w:next w:val="Normal"/>
    <w:rsid w:val="009E70BF"/>
    <w:pPr>
      <w:tabs>
        <w:tab w:val="left" w:pos="3402"/>
      </w:tabs>
      <w:spacing w:before="24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LDSecHead">
    <w:name w:val="LDSecHead"/>
    <w:next w:val="LDSec1"/>
    <w:link w:val="LDSecHeadChar"/>
    <w:rsid w:val="00490C5E"/>
    <w:pPr>
      <w:keepNext/>
      <w:tabs>
        <w:tab w:val="left" w:pos="737"/>
      </w:tabs>
      <w:spacing w:before="180" w:after="60"/>
      <w:ind w:left="737" w:hanging="737"/>
      <w:outlineLvl w:val="3"/>
    </w:pPr>
    <w:rPr>
      <w:rFonts w:ascii="Arial" w:eastAsia="Calibri" w:hAnsi="Arial" w:cs="Arial"/>
      <w:b/>
      <w:kern w:val="0"/>
      <w14:ligatures w14:val="none"/>
    </w:rPr>
  </w:style>
  <w:style w:type="character" w:customStyle="1" w:styleId="LDSecHeadChar">
    <w:name w:val="LDSecHead Char"/>
    <w:link w:val="LDSecHead"/>
    <w:locked/>
    <w:rsid w:val="00490C5E"/>
    <w:rPr>
      <w:rFonts w:ascii="Arial" w:eastAsia="Calibri" w:hAnsi="Arial" w:cs="Arial"/>
      <w:b/>
      <w:kern w:val="0"/>
      <w14:ligatures w14:val="none"/>
    </w:rPr>
  </w:style>
  <w:style w:type="paragraph" w:customStyle="1" w:styleId="LDSec1">
    <w:name w:val="LDSec(1)"/>
    <w:link w:val="LDSec1Char"/>
    <w:rsid w:val="00490C5E"/>
    <w:pPr>
      <w:tabs>
        <w:tab w:val="right" w:pos="454"/>
        <w:tab w:val="left" w:pos="737"/>
      </w:tabs>
      <w:spacing w:before="60" w:after="60" w:line="240" w:lineRule="auto"/>
      <w:ind w:left="737" w:hanging="102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DSec1Char">
    <w:name w:val="LDSec(1) Char"/>
    <w:basedOn w:val="DefaultParagraphFont"/>
    <w:link w:val="LDSec1"/>
    <w:rsid w:val="00490C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section">
    <w:name w:val="subsection"/>
    <w:aliases w:val="ss"/>
    <w:basedOn w:val="Normal"/>
    <w:link w:val="subsectionChar"/>
    <w:rsid w:val="00490C5E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490C5E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90C5E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490C5E"/>
    <w:rPr>
      <w:rFonts w:eastAsia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490C5E"/>
    <w:pPr>
      <w:spacing w:before="122" w:line="198" w:lineRule="exact"/>
      <w:ind w:left="1985" w:hanging="851"/>
    </w:pPr>
    <w:rPr>
      <w:rFonts w:asciiTheme="minorHAnsi" w:eastAsia="Times New Roman" w:hAnsiTheme="minorHAnsi" w:cs="Times New Roman"/>
      <w:kern w:val="2"/>
      <w:sz w:val="18"/>
      <w:szCs w:val="22"/>
      <w:lang w:eastAsia="en-AU"/>
      <w14:ligatures w14:val="standardContextual"/>
    </w:rPr>
  </w:style>
  <w:style w:type="paragraph" w:customStyle="1" w:styleId="notepara">
    <w:name w:val="note(para)"/>
    <w:aliases w:val="na"/>
    <w:basedOn w:val="Normal"/>
    <w:rsid w:val="00490C5E"/>
    <w:pPr>
      <w:spacing w:before="40" w:line="198" w:lineRule="exact"/>
      <w:ind w:left="2354" w:hanging="369"/>
    </w:pPr>
    <w:rPr>
      <w:rFonts w:eastAsia="Times New Roman" w:cs="Times New Roman"/>
      <w:sz w:val="18"/>
      <w:lang w:eastAsia="en-AU"/>
    </w:rPr>
  </w:style>
  <w:style w:type="character" w:customStyle="1" w:styleId="CharPartNo">
    <w:name w:val="CharPartNo"/>
    <w:rsid w:val="00490C5E"/>
    <w:rPr>
      <w:rFonts w:ascii="Arial" w:hAnsi="Arial"/>
    </w:rPr>
  </w:style>
  <w:style w:type="character" w:customStyle="1" w:styleId="CharPartText">
    <w:name w:val="CharPartText"/>
    <w:rsid w:val="00490C5E"/>
    <w:rPr>
      <w:rFonts w:ascii="Arial" w:hAnsi="Arial"/>
    </w:rPr>
  </w:style>
  <w:style w:type="paragraph" w:customStyle="1" w:styleId="HP">
    <w:name w:val="HP"/>
    <w:aliases w:val="Part Heading"/>
    <w:basedOn w:val="Normal"/>
    <w:next w:val="Normal"/>
    <w:rsid w:val="00490C5E"/>
    <w:pPr>
      <w:keepNext/>
      <w:spacing w:before="360" w:line="240" w:lineRule="auto"/>
      <w:ind w:left="2410" w:hanging="2410"/>
    </w:pPr>
    <w:rPr>
      <w:rFonts w:ascii="Arial" w:eastAsia="Times New Roman" w:hAnsi="Arial" w:cs="Times New Roman"/>
      <w:b/>
      <w:sz w:val="32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6F4205"/>
    <w:pPr>
      <w:spacing w:before="240" w:after="0"/>
      <w:outlineLvl w:val="9"/>
    </w:pPr>
    <w:rPr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904C0"/>
    <w:pPr>
      <w:tabs>
        <w:tab w:val="right" w:pos="9015"/>
      </w:tabs>
      <w:spacing w:after="100"/>
    </w:pPr>
    <w:rPr>
      <w:rFonts w:cs="Times New Roman"/>
      <w:bCs/>
      <w:noProof/>
    </w:rPr>
  </w:style>
  <w:style w:type="character" w:styleId="Hyperlink">
    <w:name w:val="Hyperlink"/>
    <w:basedOn w:val="DefaultParagraphFont"/>
    <w:uiPriority w:val="99"/>
    <w:unhideWhenUsed/>
    <w:rsid w:val="006B0FEA"/>
    <w:rPr>
      <w:b w:val="0"/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97729"/>
    <w:pPr>
      <w:tabs>
        <w:tab w:val="right" w:pos="9016"/>
      </w:tabs>
      <w:spacing w:after="100"/>
      <w:ind w:left="220"/>
    </w:pPr>
    <w:rPr>
      <w:rFonts w:cs="Times New Roman"/>
      <w:bCs/>
      <w:noProof/>
    </w:rPr>
  </w:style>
  <w:style w:type="paragraph" w:customStyle="1" w:styleId="ItemHead">
    <w:name w:val="ItemHead"/>
    <w:aliases w:val="ih"/>
    <w:basedOn w:val="Normal"/>
    <w:next w:val="Normal"/>
    <w:rsid w:val="00552199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7121CB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7121CB"/>
  </w:style>
  <w:style w:type="paragraph" w:customStyle="1" w:styleId="Item">
    <w:name w:val="Item"/>
    <w:aliases w:val="i"/>
    <w:basedOn w:val="Normal"/>
    <w:next w:val="ItemHead"/>
    <w:rsid w:val="007121CB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946C0A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paragraphsub">
    <w:name w:val="paragraph(sub)"/>
    <w:aliases w:val="aa"/>
    <w:basedOn w:val="Normal"/>
    <w:link w:val="paragraphsubChar"/>
    <w:rsid w:val="00946C0A"/>
    <w:pPr>
      <w:tabs>
        <w:tab w:val="right" w:pos="1985"/>
      </w:tabs>
      <w:spacing w:before="40" w:line="240" w:lineRule="auto"/>
      <w:ind w:left="2098" w:hanging="2098"/>
    </w:pPr>
    <w:rPr>
      <w:rFonts w:eastAsia="Times New Roman" w:cs="Times New Roman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946C0A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Sectionheading">
    <w:name w:val="Section heading"/>
    <w:basedOn w:val="Heading2"/>
    <w:link w:val="SectionheadingChar"/>
    <w:qFormat/>
    <w:rsid w:val="00F45EDC"/>
    <w:rPr>
      <w:rFonts w:ascii="Times New Roman" w:hAnsi="Times New Roman" w:cs="Times New Roman"/>
      <w:color w:val="auto"/>
      <w:sz w:val="24"/>
      <w:szCs w:val="24"/>
    </w:rPr>
  </w:style>
  <w:style w:type="character" w:customStyle="1" w:styleId="ActHead5Char">
    <w:name w:val="ActHead 5 Char"/>
    <w:aliases w:val="s Char"/>
    <w:basedOn w:val="DefaultParagraphFont"/>
    <w:link w:val="ActHead5"/>
    <w:rsid w:val="00A8155C"/>
    <w:rPr>
      <w:rFonts w:ascii="Times New Roman" w:eastAsia="Times New Roman" w:hAnsi="Times New Roman" w:cs="Times New Roman"/>
      <w:b/>
      <w:kern w:val="28"/>
      <w:sz w:val="24"/>
      <w:szCs w:val="20"/>
      <w:lang w:eastAsia="en-AU"/>
      <w14:ligatures w14:val="none"/>
    </w:rPr>
  </w:style>
  <w:style w:type="character" w:customStyle="1" w:styleId="SectionheadingChar">
    <w:name w:val="Section heading Char"/>
    <w:basedOn w:val="ActHead5Char"/>
    <w:link w:val="Sectionheading"/>
    <w:rsid w:val="00F45EDC"/>
    <w:rPr>
      <w:rFonts w:ascii="Times New Roman" w:eastAsiaTheme="majorEastAsia" w:hAnsi="Times New Roman" w:cs="Times New Roman"/>
      <w:b/>
      <w:kern w:val="0"/>
      <w:sz w:val="24"/>
      <w:szCs w:val="24"/>
      <w:lang w:eastAsia="en-AU"/>
      <w14:ligatures w14:val="none"/>
    </w:rPr>
  </w:style>
  <w:style w:type="paragraph" w:customStyle="1" w:styleId="Subsection0">
    <w:name w:val="Subsection"/>
    <w:basedOn w:val="subsection"/>
    <w:link w:val="SubsectionChar0"/>
    <w:qFormat/>
    <w:rsid w:val="00A8155C"/>
  </w:style>
  <w:style w:type="character" w:customStyle="1" w:styleId="SubsectionChar0">
    <w:name w:val="Subsection Char"/>
    <w:basedOn w:val="subsectionChar"/>
    <w:link w:val="Subsection0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paragraph" w:customStyle="1" w:styleId="Paragraph0">
    <w:name w:val="Paragraph"/>
    <w:basedOn w:val="paragraph"/>
    <w:link w:val="ParagraphChar0"/>
    <w:qFormat/>
    <w:rsid w:val="00A8155C"/>
  </w:style>
  <w:style w:type="character" w:customStyle="1" w:styleId="paragraphChar">
    <w:name w:val="paragraph Char"/>
    <w:aliases w:val="a Char"/>
    <w:basedOn w:val="DefaultParagraphFont"/>
    <w:link w:val="paragraph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character" w:customStyle="1" w:styleId="ParagraphChar0">
    <w:name w:val="Paragraph Char"/>
    <w:basedOn w:val="paragraphChar"/>
    <w:link w:val="Paragraph0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paragraph" w:customStyle="1" w:styleId="Partheading">
    <w:name w:val="Part heading"/>
    <w:basedOn w:val="Heading1"/>
    <w:link w:val="PartheadingChar"/>
    <w:qFormat/>
    <w:rsid w:val="00A8155C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PartheadingChar">
    <w:name w:val="Part heading Char"/>
    <w:basedOn w:val="Heading1Char"/>
    <w:link w:val="Partheading"/>
    <w:rsid w:val="00A8155C"/>
    <w:rPr>
      <w:rFonts w:ascii="Times New Roman" w:eastAsiaTheme="majorEastAsia" w:hAnsi="Times New Roman" w:cs="Times New Roman"/>
      <w:b/>
      <w:bCs/>
      <w:color w:val="000000"/>
      <w:kern w:val="0"/>
      <w:sz w:val="32"/>
      <w:szCs w:val="32"/>
      <w14:ligatures w14:val="none"/>
    </w:rPr>
  </w:style>
  <w:style w:type="paragraph" w:customStyle="1" w:styleId="Subparagraph">
    <w:name w:val="Subparagraph"/>
    <w:basedOn w:val="paragraphsub"/>
    <w:link w:val="SubparagraphChar"/>
    <w:qFormat/>
    <w:rsid w:val="00A8155C"/>
  </w:style>
  <w:style w:type="character" w:customStyle="1" w:styleId="paragraphsubChar">
    <w:name w:val="paragraph(sub) Char"/>
    <w:aliases w:val="aa Char"/>
    <w:basedOn w:val="DefaultParagraphFont"/>
    <w:link w:val="paragraphsub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character" w:customStyle="1" w:styleId="SubparagraphChar">
    <w:name w:val="Subparagraph Char"/>
    <w:basedOn w:val="paragraphsubChar"/>
    <w:link w:val="Subparagraph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54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46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4697"/>
    <w:rPr>
      <w:rFonts w:ascii="Times New Roman" w:hAnsi="Times New Roman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C85E7F"/>
    <w:pPr>
      <w:spacing w:after="0" w:line="240" w:lineRule="auto"/>
    </w:pPr>
    <w:rPr>
      <w:rFonts w:ascii="Times New Roman" w:hAnsi="Times New Roman"/>
      <w:kern w:val="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BFF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customStyle="1" w:styleId="CompiledActNo">
    <w:name w:val="CompiledActNo"/>
    <w:basedOn w:val="Normal"/>
    <w:next w:val="Normal"/>
    <w:rsid w:val="006C0744"/>
    <w:rPr>
      <w:rFonts w:eastAsia="Times New Roman" w:cs="Times New Roman"/>
      <w:b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2742F-E79A-4353-8A31-340881C9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2025-06-26T03:20:00Z</dcterms:created>
  <dcterms:modified xsi:type="dcterms:W3CDTF">2025-07-01T07:01:00Z</dcterms:modified>
</cp:coreProperties>
</file>