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3D79" w14:textId="77777777" w:rsidR="00606057" w:rsidRPr="00187A13" w:rsidRDefault="00606057" w:rsidP="00B37D97">
      <w:pPr>
        <w:pStyle w:val="CommentText"/>
        <w:spacing w:before="120" w:after="240"/>
        <w:rPr>
          <w:rFonts w:eastAsia="Times New Roman" w:cs="Times New Roman"/>
          <w:b/>
          <w:sz w:val="24"/>
          <w:szCs w:val="24"/>
          <w:lang w:eastAsia="en-AU"/>
        </w:rPr>
      </w:pPr>
      <w:r w:rsidRPr="00187A13">
        <w:rPr>
          <w:rFonts w:eastAsia="Times New Roman" w:cs="Times New Roman"/>
          <w:b/>
          <w:sz w:val="24"/>
          <w:szCs w:val="24"/>
          <w:lang w:eastAsia="en-AU"/>
        </w:rPr>
        <w:t>EXPLANATORY STATEMENT</w:t>
      </w:r>
    </w:p>
    <w:p w14:paraId="30B402E7" w14:textId="77777777" w:rsidR="00F240A5" w:rsidRPr="00187A13" w:rsidRDefault="002E6AF2" w:rsidP="00B37D97">
      <w:pPr>
        <w:pStyle w:val="CommentText"/>
        <w:spacing w:before="120" w:after="240"/>
        <w:rPr>
          <w:rFonts w:eastAsia="Times New Roman" w:cs="Times New Roman"/>
          <w:b/>
          <w:i/>
          <w:sz w:val="24"/>
          <w:szCs w:val="24"/>
          <w:lang w:eastAsia="en-AU"/>
        </w:rPr>
      </w:pPr>
      <w:r w:rsidRPr="00187A13">
        <w:rPr>
          <w:rFonts w:eastAsia="Times New Roman" w:cs="Times New Roman"/>
          <w:b/>
          <w:i/>
          <w:sz w:val="24"/>
          <w:szCs w:val="24"/>
          <w:lang w:eastAsia="en-AU"/>
        </w:rPr>
        <w:t xml:space="preserve">Mutual Recognition </w:t>
      </w:r>
      <w:r w:rsidR="00F240A5" w:rsidRPr="00187A13">
        <w:rPr>
          <w:rFonts w:eastAsia="Times New Roman" w:cs="Times New Roman"/>
          <w:b/>
          <w:i/>
          <w:sz w:val="24"/>
          <w:szCs w:val="24"/>
          <w:lang w:eastAsia="en-AU"/>
        </w:rPr>
        <w:t>Act 1992</w:t>
      </w:r>
    </w:p>
    <w:p w14:paraId="6F561076" w14:textId="6CF3360F" w:rsidR="00AC25F1" w:rsidRPr="00187A13" w:rsidRDefault="00AC25F1" w:rsidP="00B37D97">
      <w:pPr>
        <w:pStyle w:val="CommentText"/>
        <w:spacing w:before="120" w:after="240"/>
        <w:rPr>
          <w:rStyle w:val="eop"/>
          <w:b/>
          <w:bCs/>
          <w:color w:val="000000"/>
          <w:sz w:val="24"/>
          <w:szCs w:val="24"/>
          <w:shd w:val="clear" w:color="auto" w:fill="FFFFFF"/>
        </w:rPr>
      </w:pPr>
      <w:r w:rsidRPr="00187A13">
        <w:rPr>
          <w:rStyle w:val="normaltextrun"/>
          <w:b/>
          <w:bCs/>
          <w:color w:val="000000"/>
          <w:sz w:val="24"/>
          <w:szCs w:val="24"/>
          <w:shd w:val="clear" w:color="auto" w:fill="FFFFFF"/>
        </w:rPr>
        <w:t>Automatic Mutual Recognition (New South Wales) (Notification Requirement—</w:t>
      </w:r>
      <w:r w:rsidR="005A02F0" w:rsidRPr="00187A13">
        <w:rPr>
          <w:rStyle w:val="normaltextrun"/>
          <w:b/>
          <w:bCs/>
          <w:color w:val="000000"/>
          <w:sz w:val="24"/>
          <w:szCs w:val="24"/>
          <w:shd w:val="clear" w:color="auto" w:fill="FFFFFF"/>
        </w:rPr>
        <w:t>Various</w:t>
      </w:r>
      <w:r w:rsidRPr="00187A13">
        <w:rPr>
          <w:rStyle w:val="normaltextrun"/>
          <w:b/>
          <w:bCs/>
          <w:color w:val="000000"/>
          <w:sz w:val="24"/>
          <w:szCs w:val="24"/>
          <w:shd w:val="clear" w:color="auto" w:fill="FFFFFF"/>
        </w:rPr>
        <w:t>) Determination 202</w:t>
      </w:r>
      <w:r w:rsidR="00C65356">
        <w:rPr>
          <w:rStyle w:val="normaltextrun"/>
          <w:b/>
          <w:bCs/>
          <w:color w:val="000000"/>
          <w:sz w:val="24"/>
          <w:szCs w:val="24"/>
          <w:shd w:val="clear" w:color="auto" w:fill="FFFFFF"/>
        </w:rPr>
        <w:t>5</w:t>
      </w:r>
      <w:r w:rsidRPr="00187A13">
        <w:rPr>
          <w:rStyle w:val="eop"/>
          <w:b/>
          <w:bCs/>
          <w:color w:val="000000"/>
          <w:sz w:val="24"/>
          <w:szCs w:val="24"/>
          <w:shd w:val="clear" w:color="auto" w:fill="FFFFFF"/>
        </w:rPr>
        <w:t> </w:t>
      </w:r>
    </w:p>
    <w:p w14:paraId="617771E2" w14:textId="686D4A80" w:rsidR="00DA5225" w:rsidRPr="00187A13" w:rsidRDefault="00F240A5" w:rsidP="00B37D97">
      <w:pPr>
        <w:pStyle w:val="CommentText"/>
        <w:spacing w:before="120" w:after="240"/>
        <w:rPr>
          <w:sz w:val="22"/>
          <w:szCs w:val="22"/>
        </w:rPr>
      </w:pPr>
      <w:r w:rsidRPr="00187A13">
        <w:rPr>
          <w:sz w:val="22"/>
          <w:szCs w:val="22"/>
        </w:rPr>
        <w:t xml:space="preserve">This </w:t>
      </w:r>
      <w:r w:rsidR="00DF51E6" w:rsidRPr="00187A13">
        <w:rPr>
          <w:sz w:val="22"/>
          <w:szCs w:val="22"/>
        </w:rPr>
        <w:t>e</w:t>
      </w:r>
      <w:r w:rsidRPr="00187A13">
        <w:rPr>
          <w:sz w:val="22"/>
          <w:szCs w:val="22"/>
        </w:rPr>
        <w:t xml:space="preserve">xplanatory </w:t>
      </w:r>
      <w:r w:rsidR="00DF51E6" w:rsidRPr="00187A13">
        <w:rPr>
          <w:sz w:val="22"/>
          <w:szCs w:val="22"/>
        </w:rPr>
        <w:t>s</w:t>
      </w:r>
      <w:r w:rsidRPr="00187A13">
        <w:rPr>
          <w:sz w:val="22"/>
          <w:szCs w:val="22"/>
        </w:rPr>
        <w:t xml:space="preserve">tatement provides notes on the operation of </w:t>
      </w:r>
      <w:r w:rsidR="004C152A" w:rsidRPr="00187A13">
        <w:rPr>
          <w:sz w:val="22"/>
          <w:szCs w:val="22"/>
        </w:rPr>
        <w:t>the Automatic</w:t>
      </w:r>
      <w:r w:rsidR="00745BA1" w:rsidRPr="00187A13">
        <w:rPr>
          <w:sz w:val="22"/>
          <w:szCs w:val="22"/>
        </w:rPr>
        <w:t xml:space="preserve"> Mutual Recognition (New South Wales) (Notification Requirement–</w:t>
      </w:r>
      <w:r w:rsidR="005A02F0" w:rsidRPr="00187A13">
        <w:rPr>
          <w:sz w:val="22"/>
          <w:szCs w:val="22"/>
        </w:rPr>
        <w:t>Various</w:t>
      </w:r>
      <w:r w:rsidR="00745BA1" w:rsidRPr="00187A13">
        <w:rPr>
          <w:sz w:val="22"/>
          <w:szCs w:val="22"/>
        </w:rPr>
        <w:t>) Determination 202</w:t>
      </w:r>
      <w:r w:rsidR="00C65356">
        <w:rPr>
          <w:sz w:val="22"/>
          <w:szCs w:val="22"/>
        </w:rPr>
        <w:t>5</w:t>
      </w:r>
      <w:r w:rsidR="000B26F6" w:rsidRPr="00187A13">
        <w:rPr>
          <w:sz w:val="22"/>
          <w:szCs w:val="22"/>
        </w:rPr>
        <w:t xml:space="preserve"> </w:t>
      </w:r>
      <w:r w:rsidR="00DF51E6" w:rsidRPr="00187A13">
        <w:rPr>
          <w:sz w:val="22"/>
          <w:szCs w:val="22"/>
        </w:rPr>
        <w:t xml:space="preserve">(the </w:t>
      </w:r>
      <w:r w:rsidR="001460D2" w:rsidRPr="00187A13">
        <w:rPr>
          <w:sz w:val="22"/>
          <w:szCs w:val="22"/>
        </w:rPr>
        <w:t>Determination</w:t>
      </w:r>
      <w:r w:rsidR="00DF51E6" w:rsidRPr="00187A13">
        <w:rPr>
          <w:sz w:val="22"/>
          <w:szCs w:val="22"/>
        </w:rPr>
        <w:t>)</w:t>
      </w:r>
      <w:r w:rsidRPr="00187A13">
        <w:rPr>
          <w:sz w:val="22"/>
          <w:szCs w:val="22"/>
        </w:rPr>
        <w:t xml:space="preserve">. </w:t>
      </w:r>
      <w:r w:rsidR="00583A1E" w:rsidRPr="00187A13">
        <w:rPr>
          <w:sz w:val="22"/>
          <w:szCs w:val="22"/>
        </w:rPr>
        <w:t xml:space="preserve">The specific provisions in the </w:t>
      </w:r>
      <w:r w:rsidR="001460D2" w:rsidRPr="00187A13">
        <w:rPr>
          <w:sz w:val="22"/>
          <w:szCs w:val="22"/>
        </w:rPr>
        <w:t>Determination</w:t>
      </w:r>
      <w:r w:rsidR="00583A1E" w:rsidRPr="00187A13">
        <w:rPr>
          <w:sz w:val="22"/>
          <w:szCs w:val="22"/>
        </w:rPr>
        <w:t xml:space="preserve"> are outlined in Attachment A. The information in the explanatory statement</w:t>
      </w:r>
      <w:r w:rsidRPr="00187A13">
        <w:rPr>
          <w:sz w:val="22"/>
          <w:szCs w:val="22"/>
        </w:rPr>
        <w:t xml:space="preserve"> is </w:t>
      </w:r>
      <w:r w:rsidR="00DF51E6" w:rsidRPr="00187A13">
        <w:rPr>
          <w:sz w:val="22"/>
          <w:szCs w:val="22"/>
        </w:rPr>
        <w:t xml:space="preserve">an aid to understanding the </w:t>
      </w:r>
      <w:r w:rsidR="001460D2" w:rsidRPr="00187A13">
        <w:rPr>
          <w:sz w:val="22"/>
          <w:szCs w:val="22"/>
        </w:rPr>
        <w:t>Determination</w:t>
      </w:r>
      <w:r w:rsidR="00DF51E6" w:rsidRPr="00187A13">
        <w:rPr>
          <w:sz w:val="22"/>
          <w:szCs w:val="22"/>
        </w:rPr>
        <w:t xml:space="preserve"> </w:t>
      </w:r>
      <w:r w:rsidRPr="00187A13">
        <w:rPr>
          <w:sz w:val="22"/>
          <w:szCs w:val="22"/>
        </w:rPr>
        <w:t xml:space="preserve">and should not be substituted for the </w:t>
      </w:r>
      <w:r w:rsidR="001460D2" w:rsidRPr="00187A13">
        <w:rPr>
          <w:sz w:val="22"/>
          <w:szCs w:val="22"/>
        </w:rPr>
        <w:t>Determination</w:t>
      </w:r>
      <w:r w:rsidRPr="00187A13">
        <w:rPr>
          <w:sz w:val="22"/>
          <w:szCs w:val="22"/>
        </w:rPr>
        <w:t xml:space="preserve">. </w:t>
      </w:r>
    </w:p>
    <w:p w14:paraId="6CC4F736" w14:textId="1CE7EBE7" w:rsidR="00F42B55" w:rsidRPr="00187A13" w:rsidRDefault="00F42B55" w:rsidP="00B37D97">
      <w:pPr>
        <w:pStyle w:val="CommentText"/>
        <w:spacing w:before="120" w:after="120"/>
        <w:rPr>
          <w:b/>
          <w:sz w:val="22"/>
          <w:szCs w:val="22"/>
        </w:rPr>
      </w:pPr>
      <w:r w:rsidRPr="00187A13">
        <w:rPr>
          <w:b/>
          <w:sz w:val="22"/>
          <w:szCs w:val="22"/>
        </w:rPr>
        <w:t>Context</w:t>
      </w:r>
      <w:r w:rsidR="000632B4" w:rsidRPr="00187A13">
        <w:rPr>
          <w:b/>
          <w:sz w:val="22"/>
          <w:szCs w:val="22"/>
        </w:rPr>
        <w:t xml:space="preserve"> and purpose</w:t>
      </w:r>
    </w:p>
    <w:p w14:paraId="4CB9F489" w14:textId="1A7CDB22" w:rsidR="0093245E" w:rsidRPr="00187A13" w:rsidRDefault="0049286B" w:rsidP="00B37D97">
      <w:pPr>
        <w:pStyle w:val="CommentText"/>
        <w:spacing w:before="120" w:after="240"/>
        <w:rPr>
          <w:sz w:val="22"/>
          <w:szCs w:val="22"/>
        </w:rPr>
      </w:pPr>
      <w:r w:rsidRPr="00187A13">
        <w:rPr>
          <w:sz w:val="22"/>
          <w:szCs w:val="22"/>
        </w:rPr>
        <w:t xml:space="preserve">Part 3A of the </w:t>
      </w:r>
      <w:r w:rsidRPr="00187A13">
        <w:rPr>
          <w:i/>
          <w:sz w:val="22"/>
          <w:szCs w:val="22"/>
        </w:rPr>
        <w:t xml:space="preserve">Mutual Recognition Act 1992 </w:t>
      </w:r>
      <w:r w:rsidRPr="00187A13">
        <w:rPr>
          <w:sz w:val="22"/>
          <w:szCs w:val="22"/>
        </w:rPr>
        <w:t xml:space="preserve">of the Commonwealth (the MRA) provides </w:t>
      </w:r>
      <w:r w:rsidR="003051D4" w:rsidRPr="00187A13">
        <w:rPr>
          <w:sz w:val="22"/>
          <w:szCs w:val="22"/>
        </w:rPr>
        <w:t>for the automatic mutual recognition of occupational registration</w:t>
      </w:r>
      <w:r w:rsidR="00EE4596" w:rsidRPr="00187A13">
        <w:rPr>
          <w:sz w:val="22"/>
          <w:szCs w:val="22"/>
        </w:rPr>
        <w:t>s</w:t>
      </w:r>
      <w:r w:rsidR="003051D4" w:rsidRPr="00187A13">
        <w:rPr>
          <w:sz w:val="22"/>
          <w:szCs w:val="22"/>
        </w:rPr>
        <w:t xml:space="preserve"> (AMR). </w:t>
      </w:r>
      <w:r w:rsidR="001748F6" w:rsidRPr="00187A13">
        <w:rPr>
          <w:sz w:val="23"/>
          <w:szCs w:val="23"/>
        </w:rPr>
        <w:t xml:space="preserve">AMR will </w:t>
      </w:r>
      <w:r w:rsidR="00EF7BD5" w:rsidRPr="00187A13">
        <w:rPr>
          <w:sz w:val="22"/>
          <w:szCs w:val="22"/>
        </w:rPr>
        <w:t>provid</w:t>
      </w:r>
      <w:r w:rsidRPr="00187A13">
        <w:rPr>
          <w:sz w:val="22"/>
          <w:szCs w:val="22"/>
        </w:rPr>
        <w:t>e</w:t>
      </w:r>
      <w:r w:rsidR="00EF7BD5" w:rsidRPr="00187A13">
        <w:rPr>
          <w:sz w:val="22"/>
          <w:szCs w:val="22"/>
        </w:rPr>
        <w:t xml:space="preserve"> an entitlement for </w:t>
      </w:r>
      <w:r w:rsidR="001748F6" w:rsidRPr="00187A13">
        <w:rPr>
          <w:sz w:val="23"/>
          <w:szCs w:val="23"/>
        </w:rPr>
        <w:t xml:space="preserve">an individual </w:t>
      </w:r>
      <w:r w:rsidR="00930EC6" w:rsidRPr="00187A13">
        <w:rPr>
          <w:sz w:val="23"/>
          <w:szCs w:val="23"/>
        </w:rPr>
        <w:t xml:space="preserve">to carry on an activity in a second State, under the </w:t>
      </w:r>
      <w:r w:rsidR="001748F6" w:rsidRPr="00187A13">
        <w:rPr>
          <w:sz w:val="23"/>
          <w:szCs w:val="23"/>
        </w:rPr>
        <w:t>regist</w:t>
      </w:r>
      <w:r w:rsidR="00930EC6" w:rsidRPr="00187A13">
        <w:rPr>
          <w:sz w:val="23"/>
          <w:szCs w:val="23"/>
        </w:rPr>
        <w:t>ration covering the activity in their home State</w:t>
      </w:r>
      <w:r w:rsidRPr="00187A13">
        <w:rPr>
          <w:sz w:val="23"/>
          <w:szCs w:val="23"/>
        </w:rPr>
        <w:t xml:space="preserve"> through Automatic Deemed Registration (ADR)</w:t>
      </w:r>
      <w:r w:rsidR="000632B4" w:rsidRPr="00187A13">
        <w:rPr>
          <w:sz w:val="23"/>
          <w:szCs w:val="23"/>
        </w:rPr>
        <w:t>.</w:t>
      </w:r>
      <w:r w:rsidR="00EF7BD5" w:rsidRPr="00187A13">
        <w:rPr>
          <w:sz w:val="23"/>
          <w:szCs w:val="23"/>
        </w:rPr>
        <w:t xml:space="preserve"> </w:t>
      </w:r>
      <w:r w:rsidR="000632B4" w:rsidRPr="00187A13">
        <w:rPr>
          <w:sz w:val="22"/>
          <w:szCs w:val="22"/>
        </w:rPr>
        <w:t xml:space="preserve"> </w:t>
      </w:r>
    </w:p>
    <w:p w14:paraId="493192EB" w14:textId="1E17DD1E" w:rsidR="00B556BF" w:rsidRPr="00187A13" w:rsidRDefault="003051D4" w:rsidP="006A134E">
      <w:pPr>
        <w:pStyle w:val="CommentText"/>
        <w:spacing w:before="120" w:after="240"/>
        <w:rPr>
          <w:sz w:val="22"/>
          <w:szCs w:val="22"/>
        </w:rPr>
      </w:pPr>
      <w:r w:rsidRPr="00187A13">
        <w:rPr>
          <w:sz w:val="22"/>
          <w:szCs w:val="22"/>
        </w:rPr>
        <w:t xml:space="preserve">Part 3A of </w:t>
      </w:r>
      <w:r w:rsidR="001D46F1" w:rsidRPr="00187A13">
        <w:rPr>
          <w:sz w:val="22"/>
          <w:szCs w:val="22"/>
        </w:rPr>
        <w:t xml:space="preserve">the </w:t>
      </w:r>
      <w:r w:rsidRPr="00187A13">
        <w:rPr>
          <w:sz w:val="22"/>
          <w:szCs w:val="22"/>
        </w:rPr>
        <w:t xml:space="preserve">MRA provides for the making of </w:t>
      </w:r>
      <w:r w:rsidR="001460D2" w:rsidRPr="00187A13">
        <w:rPr>
          <w:sz w:val="22"/>
          <w:szCs w:val="22"/>
        </w:rPr>
        <w:t>a determination</w:t>
      </w:r>
      <w:r w:rsidRPr="00187A13">
        <w:rPr>
          <w:sz w:val="22"/>
          <w:szCs w:val="22"/>
        </w:rPr>
        <w:t xml:space="preserve"> </w:t>
      </w:r>
      <w:r w:rsidR="001460D2" w:rsidRPr="00187A13">
        <w:rPr>
          <w:sz w:val="22"/>
          <w:szCs w:val="22"/>
        </w:rPr>
        <w:t xml:space="preserve">that requires a person who intends to carry on an activity in reliance </w:t>
      </w:r>
      <w:r w:rsidR="00D66771" w:rsidRPr="00187A13">
        <w:rPr>
          <w:sz w:val="22"/>
          <w:szCs w:val="22"/>
        </w:rPr>
        <w:t xml:space="preserve">on </w:t>
      </w:r>
      <w:r w:rsidR="001460D2" w:rsidRPr="00187A13">
        <w:rPr>
          <w:sz w:val="22"/>
          <w:szCs w:val="22"/>
        </w:rPr>
        <w:t xml:space="preserve">ADR to notify the local registration authority for the occupation before the person begins to carry on the activity. </w:t>
      </w:r>
      <w:r w:rsidR="00930EC6" w:rsidRPr="00187A13">
        <w:rPr>
          <w:sz w:val="22"/>
          <w:szCs w:val="22"/>
        </w:rPr>
        <w:t xml:space="preserve">The </w:t>
      </w:r>
      <w:r w:rsidR="00C06FCE" w:rsidRPr="00187A13">
        <w:rPr>
          <w:i/>
          <w:sz w:val="22"/>
          <w:szCs w:val="22"/>
        </w:rPr>
        <w:t>Legislation</w:t>
      </w:r>
      <w:r w:rsidR="001D7F10" w:rsidRPr="00187A13">
        <w:rPr>
          <w:i/>
          <w:sz w:val="22"/>
          <w:szCs w:val="22"/>
        </w:rPr>
        <w:t xml:space="preserve"> Act 2003</w:t>
      </w:r>
      <w:r w:rsidR="001D7F10" w:rsidRPr="00187A13">
        <w:rPr>
          <w:sz w:val="22"/>
          <w:szCs w:val="22"/>
        </w:rPr>
        <w:t xml:space="preserve"> of the Commonwealth provides for the making of legislative instruments. </w:t>
      </w:r>
    </w:p>
    <w:p w14:paraId="6BE3CC70" w14:textId="1A027700" w:rsidR="00F240A5" w:rsidRPr="00187A13" w:rsidRDefault="00CB5947" w:rsidP="00B37D97">
      <w:pPr>
        <w:pStyle w:val="CommentText"/>
        <w:spacing w:before="120" w:after="120"/>
        <w:rPr>
          <w:b/>
          <w:sz w:val="22"/>
          <w:szCs w:val="22"/>
        </w:rPr>
      </w:pPr>
      <w:r w:rsidRPr="00187A13">
        <w:rPr>
          <w:b/>
          <w:sz w:val="22"/>
          <w:szCs w:val="22"/>
        </w:rPr>
        <w:t>Summary</w:t>
      </w:r>
    </w:p>
    <w:p w14:paraId="170A2FD2" w14:textId="1BE1F68E" w:rsidR="006A7EE6" w:rsidRPr="00187A13" w:rsidRDefault="00DF51E6" w:rsidP="00B37D97">
      <w:pPr>
        <w:pStyle w:val="CommentText"/>
        <w:spacing w:before="120" w:after="240"/>
        <w:rPr>
          <w:sz w:val="22"/>
          <w:szCs w:val="22"/>
        </w:rPr>
      </w:pPr>
      <w:r w:rsidRPr="00187A13">
        <w:rPr>
          <w:sz w:val="22"/>
          <w:szCs w:val="22"/>
        </w:rPr>
        <w:t xml:space="preserve">Through </w:t>
      </w:r>
      <w:r w:rsidR="00930EC6" w:rsidRPr="00187A13">
        <w:rPr>
          <w:sz w:val="22"/>
          <w:szCs w:val="22"/>
        </w:rPr>
        <w:t>this</w:t>
      </w:r>
      <w:r w:rsidRPr="00187A13">
        <w:rPr>
          <w:sz w:val="22"/>
          <w:szCs w:val="22"/>
        </w:rPr>
        <w:t xml:space="preserve"> </w:t>
      </w:r>
      <w:r w:rsidR="00950D6B" w:rsidRPr="00187A13">
        <w:rPr>
          <w:sz w:val="22"/>
          <w:szCs w:val="22"/>
        </w:rPr>
        <w:t>Determination</w:t>
      </w:r>
      <w:r w:rsidR="00F240A5" w:rsidRPr="00187A13">
        <w:rPr>
          <w:sz w:val="22"/>
          <w:szCs w:val="22"/>
        </w:rPr>
        <w:t xml:space="preserve">, the </w:t>
      </w:r>
      <w:r w:rsidR="00054E51" w:rsidRPr="00187A13">
        <w:rPr>
          <w:sz w:val="22"/>
          <w:szCs w:val="22"/>
        </w:rPr>
        <w:t>Treasurer of New South Wales</w:t>
      </w:r>
      <w:r w:rsidR="006A7EE6" w:rsidRPr="00187A13">
        <w:rPr>
          <w:sz w:val="22"/>
          <w:szCs w:val="22"/>
        </w:rPr>
        <w:t xml:space="preserve"> </w:t>
      </w:r>
      <w:r w:rsidR="00950D6B" w:rsidRPr="00187A13">
        <w:rPr>
          <w:sz w:val="22"/>
          <w:szCs w:val="22"/>
        </w:rPr>
        <w:t xml:space="preserve">requires a person to notify a local registration authority before the person begins to rely on </w:t>
      </w:r>
      <w:r w:rsidR="00BC3C02" w:rsidRPr="00187A13">
        <w:rPr>
          <w:sz w:val="22"/>
          <w:szCs w:val="22"/>
        </w:rPr>
        <w:t>ADR</w:t>
      </w:r>
      <w:r w:rsidR="00950D6B" w:rsidRPr="00187A13">
        <w:rPr>
          <w:sz w:val="22"/>
          <w:szCs w:val="22"/>
        </w:rPr>
        <w:t xml:space="preserve"> to carry out the activity under the occupation in </w:t>
      </w:r>
      <w:r w:rsidR="005C6FC5" w:rsidRPr="00187A13">
        <w:rPr>
          <w:sz w:val="22"/>
          <w:szCs w:val="22"/>
        </w:rPr>
        <w:t>New South Wales</w:t>
      </w:r>
      <w:r w:rsidR="00950D6B" w:rsidRPr="00187A13">
        <w:t>.</w:t>
      </w:r>
      <w:r w:rsidR="00950D6B" w:rsidRPr="00187A13">
        <w:rPr>
          <w:sz w:val="22"/>
          <w:szCs w:val="22"/>
        </w:rPr>
        <w:t xml:space="preserve"> The Determination </w:t>
      </w:r>
      <w:r w:rsidR="003F3FF8" w:rsidRPr="00187A13">
        <w:rPr>
          <w:sz w:val="22"/>
          <w:szCs w:val="22"/>
        </w:rPr>
        <w:t>is for the period</w:t>
      </w:r>
      <w:r w:rsidR="00EE0F7A" w:rsidRPr="00187A13">
        <w:rPr>
          <w:sz w:val="22"/>
          <w:szCs w:val="22"/>
        </w:rPr>
        <w:t xml:space="preserve"> </w:t>
      </w:r>
      <w:r w:rsidR="0003000F" w:rsidRPr="00187A13">
        <w:rPr>
          <w:sz w:val="22"/>
          <w:szCs w:val="22"/>
        </w:rPr>
        <w:t xml:space="preserve">1 </w:t>
      </w:r>
      <w:r w:rsidR="00275E02">
        <w:rPr>
          <w:sz w:val="22"/>
          <w:szCs w:val="22"/>
        </w:rPr>
        <w:t>July</w:t>
      </w:r>
      <w:r w:rsidR="0003000F" w:rsidRPr="00187A13">
        <w:rPr>
          <w:sz w:val="22"/>
          <w:szCs w:val="22"/>
        </w:rPr>
        <w:t xml:space="preserve"> 202</w:t>
      </w:r>
      <w:r w:rsidR="00275E02">
        <w:rPr>
          <w:sz w:val="22"/>
          <w:szCs w:val="22"/>
        </w:rPr>
        <w:t>5</w:t>
      </w:r>
      <w:r w:rsidR="00950D6B" w:rsidRPr="00187A13">
        <w:rPr>
          <w:sz w:val="22"/>
          <w:szCs w:val="22"/>
        </w:rPr>
        <w:t xml:space="preserve"> </w:t>
      </w:r>
      <w:r w:rsidR="0088639F" w:rsidRPr="00187A13">
        <w:rPr>
          <w:sz w:val="22"/>
          <w:szCs w:val="22"/>
        </w:rPr>
        <w:t xml:space="preserve">to 1 </w:t>
      </w:r>
      <w:r w:rsidR="00275E02">
        <w:rPr>
          <w:sz w:val="22"/>
          <w:szCs w:val="22"/>
        </w:rPr>
        <w:t>October</w:t>
      </w:r>
      <w:r w:rsidR="00AF676B" w:rsidRPr="00187A13">
        <w:rPr>
          <w:sz w:val="22"/>
          <w:szCs w:val="22"/>
        </w:rPr>
        <w:t xml:space="preserve"> </w:t>
      </w:r>
      <w:r w:rsidR="0088639F" w:rsidRPr="00187A13">
        <w:rPr>
          <w:sz w:val="22"/>
          <w:szCs w:val="22"/>
        </w:rPr>
        <w:t>203</w:t>
      </w:r>
      <w:r w:rsidR="00275E02">
        <w:rPr>
          <w:sz w:val="22"/>
          <w:szCs w:val="22"/>
        </w:rPr>
        <w:t>5</w:t>
      </w:r>
      <w:r w:rsidR="0088639F" w:rsidRPr="00187A13">
        <w:rPr>
          <w:sz w:val="22"/>
          <w:szCs w:val="22"/>
        </w:rPr>
        <w:t xml:space="preserve">, being </w:t>
      </w:r>
      <w:r w:rsidR="00BA1239" w:rsidRPr="00187A13">
        <w:rPr>
          <w:sz w:val="22"/>
          <w:szCs w:val="22"/>
        </w:rPr>
        <w:t>the f</w:t>
      </w:r>
      <w:r w:rsidR="0088639F" w:rsidRPr="00187A13">
        <w:rPr>
          <w:sz w:val="22"/>
          <w:szCs w:val="22"/>
        </w:rPr>
        <w:t xml:space="preserve">irst </w:t>
      </w:r>
      <w:r w:rsidR="00EE0F7A" w:rsidRPr="00187A13">
        <w:rPr>
          <w:sz w:val="22"/>
          <w:szCs w:val="22"/>
        </w:rPr>
        <w:t xml:space="preserve">1 </w:t>
      </w:r>
      <w:r w:rsidR="00275E02">
        <w:rPr>
          <w:sz w:val="22"/>
          <w:szCs w:val="22"/>
        </w:rPr>
        <w:t>October</w:t>
      </w:r>
      <w:r w:rsidR="00AF676B" w:rsidRPr="00187A13">
        <w:rPr>
          <w:sz w:val="22"/>
          <w:szCs w:val="22"/>
        </w:rPr>
        <w:t xml:space="preserve"> </w:t>
      </w:r>
      <w:r w:rsidR="00A74235" w:rsidRPr="00187A13">
        <w:rPr>
          <w:sz w:val="22"/>
          <w:szCs w:val="22"/>
        </w:rPr>
        <w:t>falling on or after</w:t>
      </w:r>
      <w:r w:rsidR="00EE0F7A" w:rsidRPr="00187A13">
        <w:rPr>
          <w:sz w:val="22"/>
          <w:szCs w:val="22"/>
        </w:rPr>
        <w:t xml:space="preserve"> the tenth anniversary from registration</w:t>
      </w:r>
      <w:r w:rsidR="00ED3E6D" w:rsidRPr="00187A13">
        <w:rPr>
          <w:sz w:val="22"/>
          <w:szCs w:val="22"/>
        </w:rPr>
        <w:t xml:space="preserve"> of the instrument on the Federal Register of Legislation</w:t>
      </w:r>
      <w:r w:rsidR="00EE0F7A" w:rsidRPr="00187A13">
        <w:rPr>
          <w:sz w:val="22"/>
          <w:szCs w:val="22"/>
        </w:rPr>
        <w:t xml:space="preserve"> (consistent with</w:t>
      </w:r>
      <w:r w:rsidR="00CB6DFD" w:rsidRPr="00187A13">
        <w:rPr>
          <w:color w:val="000000"/>
          <w:sz w:val="22"/>
          <w:szCs w:val="22"/>
          <w:shd w:val="clear" w:color="auto" w:fill="FFFFFF"/>
        </w:rPr>
        <w:t xml:space="preserve"> Part 4 of Chapter 3 (sunsetting) of</w:t>
      </w:r>
      <w:r w:rsidR="00EE0F7A" w:rsidRPr="00187A13">
        <w:rPr>
          <w:sz w:val="22"/>
          <w:szCs w:val="22"/>
        </w:rPr>
        <w:t xml:space="preserve"> the </w:t>
      </w:r>
      <w:r w:rsidR="008D20BD" w:rsidRPr="00187A13">
        <w:rPr>
          <w:i/>
          <w:iCs/>
          <w:sz w:val="22"/>
          <w:szCs w:val="22"/>
        </w:rPr>
        <w:t>Legislation Act 2003</w:t>
      </w:r>
      <w:r w:rsidR="00EE0F7A" w:rsidRPr="00187A13">
        <w:rPr>
          <w:sz w:val="22"/>
          <w:szCs w:val="22"/>
        </w:rPr>
        <w:t>)</w:t>
      </w:r>
      <w:r w:rsidR="00EC1AFD" w:rsidRPr="00187A13">
        <w:rPr>
          <w:sz w:val="22"/>
          <w:szCs w:val="22"/>
        </w:rPr>
        <w:t xml:space="preserve">. </w:t>
      </w:r>
    </w:p>
    <w:p w14:paraId="5F504061" w14:textId="625B7828" w:rsidR="00AD202E" w:rsidRPr="00187A13" w:rsidRDefault="00AD202E" w:rsidP="00B37D97">
      <w:pPr>
        <w:pStyle w:val="CommentText"/>
        <w:spacing w:before="120" w:after="120"/>
        <w:rPr>
          <w:b/>
          <w:sz w:val="22"/>
          <w:szCs w:val="22"/>
        </w:rPr>
      </w:pPr>
      <w:r w:rsidRPr="00187A13">
        <w:rPr>
          <w:b/>
          <w:sz w:val="22"/>
          <w:szCs w:val="22"/>
        </w:rPr>
        <w:t>Consultation</w:t>
      </w:r>
    </w:p>
    <w:p w14:paraId="17A6348E" w14:textId="4DD5325A" w:rsidR="00AD202E" w:rsidRPr="00187A13" w:rsidRDefault="00392464" w:rsidP="15504D3D">
      <w:pPr>
        <w:shd w:val="clear" w:color="auto" w:fill="FFFFFF" w:themeFill="background1"/>
        <w:spacing w:before="120" w:after="240" w:line="240" w:lineRule="auto"/>
        <w:ind w:right="26"/>
      </w:pPr>
      <w:r w:rsidRPr="00187A13">
        <w:t>New South Wales</w:t>
      </w:r>
      <w:r w:rsidR="004A476E" w:rsidRPr="00187A13">
        <w:t xml:space="preserve"> consult</w:t>
      </w:r>
      <w:r w:rsidR="00B36BC2" w:rsidRPr="00187A13">
        <w:t xml:space="preserve">ed with the relevant New South Wales regulators </w:t>
      </w:r>
      <w:r w:rsidR="00D268CA" w:rsidRPr="00187A13">
        <w:t xml:space="preserve">which </w:t>
      </w:r>
      <w:r w:rsidR="00F705FD" w:rsidRPr="00187A13">
        <w:t xml:space="preserve">registers individuals for </w:t>
      </w:r>
      <w:r w:rsidR="002C0CFC" w:rsidRPr="00187A13">
        <w:t>registration as described in section 6</w:t>
      </w:r>
      <w:r w:rsidR="00A002D9" w:rsidRPr="00187A13">
        <w:t>. This is appropriate consultation to ha</w:t>
      </w:r>
      <w:r w:rsidR="00200D23" w:rsidRPr="00187A13">
        <w:t xml:space="preserve">ve undertaken regarding whether a notification requirement for interstate </w:t>
      </w:r>
      <w:r w:rsidR="00C05749" w:rsidRPr="00187A13">
        <w:t>workers is appropriate to meet the governments obligation to protect</w:t>
      </w:r>
      <w:r w:rsidR="007E5645" w:rsidRPr="00187A13">
        <w:t xml:space="preserve"> consumers, workers and the environment, and to ensure compliance and enforcement activities</w:t>
      </w:r>
      <w:r w:rsidR="00F040EF" w:rsidRPr="00187A13">
        <w:t xml:space="preserve"> by regulators</w:t>
      </w:r>
      <w:r w:rsidR="007E5645" w:rsidRPr="00187A13">
        <w:t xml:space="preserve">. </w:t>
      </w:r>
      <w:r w:rsidR="00C05749" w:rsidRPr="00187A13">
        <w:t xml:space="preserve"> </w:t>
      </w:r>
      <w:r w:rsidR="00E55FEE" w:rsidRPr="00187A13">
        <w:t xml:space="preserve"> </w:t>
      </w:r>
    </w:p>
    <w:p w14:paraId="640C6D78" w14:textId="5C266A56" w:rsidR="0645130D" w:rsidRPr="00187A13" w:rsidRDefault="0645130D" w:rsidP="0645130D">
      <w:pPr>
        <w:rPr>
          <w:rFonts w:ascii="Calibri" w:eastAsia="Calibri" w:hAnsi="Calibri" w:cs="Calibri"/>
          <w:szCs w:val="22"/>
        </w:rPr>
      </w:pPr>
    </w:p>
    <w:p w14:paraId="4A633711" w14:textId="06E68FD4" w:rsidR="00092F0C" w:rsidRPr="00187A13" w:rsidRDefault="00092F0C" w:rsidP="00B37D97">
      <w:pPr>
        <w:pStyle w:val="CommentText"/>
        <w:spacing w:before="120" w:after="240"/>
        <w:rPr>
          <w:sz w:val="22"/>
          <w:szCs w:val="22"/>
        </w:rPr>
      </w:pPr>
    </w:p>
    <w:p w14:paraId="7FC2F949" w14:textId="77777777" w:rsidR="00863A84" w:rsidRPr="00187A13" w:rsidRDefault="00863A84" w:rsidP="00B37D97">
      <w:pPr>
        <w:spacing w:before="120" w:after="240" w:line="240" w:lineRule="auto"/>
        <w:rPr>
          <w:b/>
          <w:szCs w:val="22"/>
        </w:rPr>
      </w:pPr>
      <w:r w:rsidRPr="00187A13">
        <w:rPr>
          <w:b/>
          <w:szCs w:val="22"/>
        </w:rPr>
        <w:br w:type="page"/>
      </w:r>
    </w:p>
    <w:p w14:paraId="53D1FA38" w14:textId="7E64E570" w:rsidR="00AE1352" w:rsidRPr="00187A13" w:rsidRDefault="00AE1352" w:rsidP="00B37D97">
      <w:pPr>
        <w:pStyle w:val="CommentText"/>
        <w:spacing w:before="120" w:after="240"/>
        <w:rPr>
          <w:b/>
          <w:sz w:val="22"/>
          <w:szCs w:val="22"/>
        </w:rPr>
      </w:pPr>
      <w:r w:rsidRPr="00187A13">
        <w:rPr>
          <w:b/>
          <w:sz w:val="22"/>
          <w:szCs w:val="22"/>
        </w:rPr>
        <w:lastRenderedPageBreak/>
        <w:t>Attachment A</w:t>
      </w:r>
    </w:p>
    <w:p w14:paraId="7A5C028A" w14:textId="78F905C3" w:rsidR="00092F0C" w:rsidRPr="00187A13" w:rsidRDefault="00092F0C" w:rsidP="00B37D97">
      <w:pPr>
        <w:pStyle w:val="CommentText"/>
        <w:spacing w:before="120" w:after="240"/>
        <w:rPr>
          <w:b/>
          <w:sz w:val="22"/>
          <w:szCs w:val="22"/>
        </w:rPr>
      </w:pPr>
      <w:r w:rsidRPr="00187A13">
        <w:rPr>
          <w:b/>
          <w:sz w:val="22"/>
          <w:szCs w:val="22"/>
        </w:rPr>
        <w:t>Detail</w:t>
      </w:r>
      <w:r w:rsidR="00583A1E" w:rsidRPr="00187A13">
        <w:rPr>
          <w:b/>
          <w:sz w:val="22"/>
          <w:szCs w:val="22"/>
        </w:rPr>
        <w:t xml:space="preserve">s of the </w:t>
      </w:r>
      <w:r w:rsidR="00240B22">
        <w:rPr>
          <w:b/>
          <w:sz w:val="22"/>
          <w:szCs w:val="22"/>
        </w:rPr>
        <w:t xml:space="preserve">Automatic </w:t>
      </w:r>
      <w:r w:rsidR="00583A1E" w:rsidRPr="00187A13">
        <w:rPr>
          <w:b/>
          <w:sz w:val="22"/>
          <w:szCs w:val="22"/>
        </w:rPr>
        <w:t xml:space="preserve">Mutual Recognition </w:t>
      </w:r>
      <w:r w:rsidR="0054217E" w:rsidRPr="00187A13">
        <w:rPr>
          <w:b/>
          <w:sz w:val="22"/>
          <w:szCs w:val="22"/>
        </w:rPr>
        <w:t>(</w:t>
      </w:r>
      <w:r w:rsidR="00910840" w:rsidRPr="00187A13">
        <w:rPr>
          <w:b/>
          <w:sz w:val="22"/>
          <w:szCs w:val="22"/>
        </w:rPr>
        <w:t>New South Wales</w:t>
      </w:r>
      <w:r w:rsidR="0054217E" w:rsidRPr="00187A13">
        <w:rPr>
          <w:b/>
          <w:sz w:val="22"/>
          <w:szCs w:val="22"/>
        </w:rPr>
        <w:t xml:space="preserve">) </w:t>
      </w:r>
      <w:r w:rsidR="00E32A35" w:rsidRPr="00187A13">
        <w:rPr>
          <w:b/>
          <w:sz w:val="22"/>
          <w:szCs w:val="22"/>
        </w:rPr>
        <w:t>(Notification Requirement–</w:t>
      </w:r>
      <w:r w:rsidR="00396C99" w:rsidRPr="00187A13">
        <w:rPr>
          <w:b/>
          <w:sz w:val="22"/>
          <w:szCs w:val="22"/>
        </w:rPr>
        <w:t>Various</w:t>
      </w:r>
      <w:r w:rsidR="00E32A35" w:rsidRPr="00187A13">
        <w:rPr>
          <w:b/>
          <w:sz w:val="22"/>
          <w:szCs w:val="22"/>
        </w:rPr>
        <w:t>)</w:t>
      </w:r>
      <w:r w:rsidR="00583A1E" w:rsidRPr="00187A13">
        <w:rPr>
          <w:b/>
          <w:sz w:val="22"/>
          <w:szCs w:val="22"/>
        </w:rPr>
        <w:t xml:space="preserve"> </w:t>
      </w:r>
      <w:r w:rsidR="00950D6B" w:rsidRPr="00187A13">
        <w:rPr>
          <w:b/>
          <w:sz w:val="22"/>
          <w:szCs w:val="22"/>
        </w:rPr>
        <w:t>Determination</w:t>
      </w:r>
      <w:r w:rsidR="00583A1E" w:rsidRPr="00187A13">
        <w:rPr>
          <w:b/>
          <w:sz w:val="22"/>
          <w:szCs w:val="22"/>
        </w:rPr>
        <w:t xml:space="preserve"> </w:t>
      </w:r>
      <w:r w:rsidR="004C152A" w:rsidRPr="00187A13">
        <w:rPr>
          <w:b/>
          <w:sz w:val="22"/>
          <w:szCs w:val="22"/>
        </w:rPr>
        <w:t>202</w:t>
      </w:r>
      <w:r w:rsidR="00275E02">
        <w:rPr>
          <w:b/>
          <w:sz w:val="22"/>
          <w:szCs w:val="22"/>
        </w:rPr>
        <w:t>5</w:t>
      </w:r>
    </w:p>
    <w:p w14:paraId="24C14F38" w14:textId="77777777" w:rsidR="009902F2" w:rsidRPr="00187A13" w:rsidRDefault="009902F2" w:rsidP="00B37D97">
      <w:pPr>
        <w:pStyle w:val="CommentText"/>
        <w:spacing w:before="120" w:after="240"/>
        <w:rPr>
          <w:b/>
          <w:sz w:val="22"/>
          <w:szCs w:val="22"/>
          <w:u w:val="single"/>
        </w:rPr>
      </w:pPr>
      <w:r w:rsidRPr="00187A13">
        <w:rPr>
          <w:b/>
          <w:sz w:val="22"/>
          <w:szCs w:val="22"/>
          <w:u w:val="single"/>
        </w:rPr>
        <w:t xml:space="preserve">Part 1 – Preliminary </w:t>
      </w:r>
    </w:p>
    <w:p w14:paraId="7CFD96A8" w14:textId="6272F2FE" w:rsidR="00AD202E" w:rsidRPr="00187A13" w:rsidRDefault="00581AE4" w:rsidP="00B37D97">
      <w:pPr>
        <w:pStyle w:val="CommentText"/>
        <w:spacing w:before="120" w:after="240"/>
        <w:rPr>
          <w:b/>
          <w:sz w:val="22"/>
          <w:szCs w:val="22"/>
        </w:rPr>
      </w:pPr>
      <w:r w:rsidRPr="00187A13">
        <w:rPr>
          <w:b/>
          <w:sz w:val="22"/>
          <w:szCs w:val="22"/>
        </w:rPr>
        <w:t>Section</w:t>
      </w:r>
      <w:r w:rsidR="00AD202E" w:rsidRPr="00187A13">
        <w:rPr>
          <w:b/>
          <w:sz w:val="22"/>
          <w:szCs w:val="22"/>
        </w:rPr>
        <w:t xml:space="preserve"> 1</w:t>
      </w:r>
      <w:r w:rsidR="00B11877" w:rsidRPr="00187A13">
        <w:rPr>
          <w:b/>
          <w:sz w:val="22"/>
          <w:szCs w:val="22"/>
        </w:rPr>
        <w:t xml:space="preserve"> – Name </w:t>
      </w:r>
    </w:p>
    <w:p w14:paraId="3FF4866A" w14:textId="4C9B3F1F" w:rsidR="00AD202E" w:rsidRPr="00187A13" w:rsidRDefault="00AD202E" w:rsidP="00B37D97">
      <w:pPr>
        <w:spacing w:before="120" w:after="240" w:line="240" w:lineRule="auto"/>
        <w:rPr>
          <w:szCs w:val="22"/>
        </w:rPr>
      </w:pPr>
      <w:r w:rsidRPr="00187A13">
        <w:rPr>
          <w:szCs w:val="22"/>
        </w:rPr>
        <w:t xml:space="preserve">This </w:t>
      </w:r>
      <w:r w:rsidR="00EE4596" w:rsidRPr="00187A13">
        <w:rPr>
          <w:szCs w:val="22"/>
        </w:rPr>
        <w:t>section</w:t>
      </w:r>
      <w:r w:rsidRPr="00187A13">
        <w:rPr>
          <w:szCs w:val="22"/>
        </w:rPr>
        <w:t xml:space="preserve"> provides that this </w:t>
      </w:r>
      <w:r w:rsidR="00950D6B" w:rsidRPr="00187A13">
        <w:rPr>
          <w:szCs w:val="22"/>
        </w:rPr>
        <w:t>Determination</w:t>
      </w:r>
      <w:r w:rsidRPr="00187A13">
        <w:rPr>
          <w:szCs w:val="22"/>
        </w:rPr>
        <w:t xml:space="preserve"> is to be cited as the</w:t>
      </w:r>
      <w:r w:rsidR="00240B22">
        <w:rPr>
          <w:szCs w:val="22"/>
        </w:rPr>
        <w:t xml:space="preserve"> </w:t>
      </w:r>
      <w:r w:rsidR="004C152A" w:rsidRPr="00187A13">
        <w:rPr>
          <w:szCs w:val="22"/>
        </w:rPr>
        <w:t>Automatic Mutual Recognition (New South Wales) (Notification Requirement–</w:t>
      </w:r>
      <w:r w:rsidR="00396C99" w:rsidRPr="00187A13">
        <w:rPr>
          <w:szCs w:val="22"/>
        </w:rPr>
        <w:t>Various</w:t>
      </w:r>
      <w:r w:rsidR="004C152A" w:rsidRPr="00187A13">
        <w:rPr>
          <w:szCs w:val="22"/>
        </w:rPr>
        <w:t>) Determination 202</w:t>
      </w:r>
      <w:r w:rsidR="00275E02">
        <w:rPr>
          <w:szCs w:val="22"/>
        </w:rPr>
        <w:t>5</w:t>
      </w:r>
      <w:r w:rsidR="004C152A" w:rsidRPr="00187A13" w:rsidDel="004C152A">
        <w:rPr>
          <w:szCs w:val="22"/>
        </w:rPr>
        <w:t xml:space="preserve"> </w:t>
      </w:r>
      <w:r w:rsidR="00F75BF4" w:rsidRPr="00187A13">
        <w:rPr>
          <w:szCs w:val="22"/>
        </w:rPr>
        <w:t>(</w:t>
      </w:r>
      <w:r w:rsidR="00B11877" w:rsidRPr="00187A13">
        <w:rPr>
          <w:szCs w:val="22"/>
        </w:rPr>
        <w:t xml:space="preserve">the </w:t>
      </w:r>
      <w:r w:rsidR="00950D6B" w:rsidRPr="00187A13">
        <w:rPr>
          <w:szCs w:val="22"/>
        </w:rPr>
        <w:t>Determination</w:t>
      </w:r>
      <w:r w:rsidR="00B11877" w:rsidRPr="00187A13">
        <w:rPr>
          <w:szCs w:val="22"/>
        </w:rPr>
        <w:t>)</w:t>
      </w:r>
      <w:r w:rsidRPr="00187A13">
        <w:rPr>
          <w:szCs w:val="22"/>
        </w:rPr>
        <w:t>.</w:t>
      </w:r>
    </w:p>
    <w:p w14:paraId="22D55418" w14:textId="2C11D9D4" w:rsidR="00AD202E" w:rsidRPr="00187A13" w:rsidRDefault="00581AE4" w:rsidP="00B37D97">
      <w:pPr>
        <w:pStyle w:val="CommentText"/>
        <w:spacing w:before="120" w:after="240"/>
        <w:rPr>
          <w:b/>
          <w:sz w:val="22"/>
          <w:szCs w:val="22"/>
        </w:rPr>
      </w:pPr>
      <w:r w:rsidRPr="00187A13">
        <w:rPr>
          <w:b/>
          <w:sz w:val="22"/>
          <w:szCs w:val="22"/>
        </w:rPr>
        <w:t>Section</w:t>
      </w:r>
      <w:r w:rsidR="00AD202E" w:rsidRPr="00187A13">
        <w:rPr>
          <w:b/>
          <w:sz w:val="22"/>
          <w:szCs w:val="22"/>
        </w:rPr>
        <w:t xml:space="preserve"> 2</w:t>
      </w:r>
      <w:r w:rsidR="00B11877" w:rsidRPr="00187A13">
        <w:rPr>
          <w:b/>
          <w:sz w:val="22"/>
          <w:szCs w:val="22"/>
        </w:rPr>
        <w:t xml:space="preserve"> – Commencement</w:t>
      </w:r>
    </w:p>
    <w:p w14:paraId="24A99B0A" w14:textId="6CC33668" w:rsidR="00581B41" w:rsidRPr="00187A13" w:rsidRDefault="00335159" w:rsidP="00581B41">
      <w:pPr>
        <w:spacing w:before="120" w:after="240" w:line="240" w:lineRule="auto"/>
        <w:rPr>
          <w:i/>
          <w:szCs w:val="22"/>
        </w:rPr>
      </w:pPr>
      <w:r w:rsidRPr="00187A13">
        <w:rPr>
          <w:szCs w:val="22"/>
        </w:rPr>
        <w:t xml:space="preserve">This section provides the date on which the Determination comes into operation. </w:t>
      </w:r>
      <w:r w:rsidR="00581B41" w:rsidRPr="00187A13">
        <w:rPr>
          <w:szCs w:val="22"/>
        </w:rPr>
        <w:t xml:space="preserve">The </w:t>
      </w:r>
      <w:r w:rsidR="00950D6B" w:rsidRPr="00187A13">
        <w:rPr>
          <w:szCs w:val="22"/>
        </w:rPr>
        <w:t>Determination</w:t>
      </w:r>
      <w:r w:rsidR="00581B41" w:rsidRPr="00187A13">
        <w:rPr>
          <w:szCs w:val="22"/>
        </w:rPr>
        <w:t xml:space="preserve"> comes into operation on </w:t>
      </w:r>
      <w:r w:rsidR="004E2030" w:rsidRPr="00187A13">
        <w:rPr>
          <w:szCs w:val="22"/>
        </w:rPr>
        <w:t xml:space="preserve">1 </w:t>
      </w:r>
      <w:r w:rsidR="00C757F1">
        <w:rPr>
          <w:szCs w:val="22"/>
        </w:rPr>
        <w:t>July</w:t>
      </w:r>
      <w:r w:rsidR="004E2030" w:rsidRPr="00187A13">
        <w:rPr>
          <w:szCs w:val="22"/>
        </w:rPr>
        <w:t xml:space="preserve"> 202</w:t>
      </w:r>
      <w:r w:rsidR="00C757F1">
        <w:rPr>
          <w:szCs w:val="22"/>
        </w:rPr>
        <w:t>5</w:t>
      </w:r>
      <w:r w:rsidR="00581B41" w:rsidRPr="00187A13">
        <w:rPr>
          <w:i/>
          <w:szCs w:val="22"/>
        </w:rPr>
        <w:t>.</w:t>
      </w:r>
    </w:p>
    <w:p w14:paraId="39E32630" w14:textId="1F050119" w:rsidR="00AD202E" w:rsidRPr="00187A13" w:rsidRDefault="00581AE4" w:rsidP="00B37D97">
      <w:pPr>
        <w:pStyle w:val="CommentText"/>
        <w:spacing w:before="120" w:after="240"/>
        <w:rPr>
          <w:b/>
          <w:sz w:val="22"/>
          <w:szCs w:val="22"/>
        </w:rPr>
      </w:pPr>
      <w:r w:rsidRPr="00187A13">
        <w:rPr>
          <w:b/>
          <w:sz w:val="22"/>
          <w:szCs w:val="22"/>
        </w:rPr>
        <w:t>Section</w:t>
      </w:r>
      <w:r w:rsidR="00AD202E" w:rsidRPr="00187A13">
        <w:rPr>
          <w:b/>
          <w:sz w:val="22"/>
          <w:szCs w:val="22"/>
        </w:rPr>
        <w:t xml:space="preserve"> 3</w:t>
      </w:r>
      <w:r w:rsidR="00B11877" w:rsidRPr="00187A13">
        <w:rPr>
          <w:b/>
          <w:sz w:val="22"/>
          <w:szCs w:val="22"/>
        </w:rPr>
        <w:t xml:space="preserve"> – Authority</w:t>
      </w:r>
    </w:p>
    <w:p w14:paraId="04D410B3" w14:textId="5D82A34B" w:rsidR="000C4BF8" w:rsidRPr="00187A13" w:rsidRDefault="005D53EC" w:rsidP="00B37D97">
      <w:pPr>
        <w:spacing w:before="120" w:after="240" w:line="240" w:lineRule="auto"/>
      </w:pPr>
      <w:r w:rsidRPr="00187A13">
        <w:t>Th</w:t>
      </w:r>
      <w:r w:rsidR="009902F2" w:rsidRPr="00187A13">
        <w:t xml:space="preserve">is </w:t>
      </w:r>
      <w:r w:rsidR="00EE4596" w:rsidRPr="00187A13">
        <w:t>section</w:t>
      </w:r>
      <w:r w:rsidR="009902F2" w:rsidRPr="00187A13">
        <w:t xml:space="preserve"> outlines the authority through which the</w:t>
      </w:r>
      <w:r w:rsidRPr="00187A13">
        <w:t xml:space="preserve"> </w:t>
      </w:r>
      <w:r w:rsidR="00950D6B" w:rsidRPr="00187A13">
        <w:t>Determination</w:t>
      </w:r>
      <w:r w:rsidRPr="00187A13">
        <w:t xml:space="preserve"> is made</w:t>
      </w:r>
      <w:r w:rsidR="009902F2" w:rsidRPr="00187A13">
        <w:t xml:space="preserve">. The </w:t>
      </w:r>
      <w:r w:rsidR="00950D6B" w:rsidRPr="00187A13">
        <w:t>Determination</w:t>
      </w:r>
      <w:r w:rsidR="009902F2" w:rsidRPr="00187A13">
        <w:t xml:space="preserve"> is made </w:t>
      </w:r>
      <w:r w:rsidRPr="00187A13">
        <w:t>under section 42</w:t>
      </w:r>
      <w:r w:rsidR="00950D6B" w:rsidRPr="00187A13">
        <w:t>J</w:t>
      </w:r>
      <w:r w:rsidRPr="00187A13">
        <w:t xml:space="preserve"> of the </w:t>
      </w:r>
      <w:r w:rsidRPr="00187A13">
        <w:rPr>
          <w:i/>
          <w:iCs/>
        </w:rPr>
        <w:t xml:space="preserve">Mutual Recognition Act 1992 </w:t>
      </w:r>
      <w:r w:rsidRPr="00187A13">
        <w:t>of the</w:t>
      </w:r>
      <w:r w:rsidRPr="00187A13">
        <w:rPr>
          <w:i/>
          <w:iCs/>
        </w:rPr>
        <w:t xml:space="preserve"> </w:t>
      </w:r>
      <w:r w:rsidRPr="00187A13">
        <w:t xml:space="preserve">Commonwealth. </w:t>
      </w:r>
    </w:p>
    <w:p w14:paraId="0F28E3CC" w14:textId="0D16309D" w:rsidR="00CC631E" w:rsidRPr="00187A13" w:rsidRDefault="00581AE4" w:rsidP="00CC631E">
      <w:pPr>
        <w:pStyle w:val="CommentText"/>
        <w:spacing w:before="120" w:after="240"/>
        <w:rPr>
          <w:b/>
          <w:sz w:val="22"/>
          <w:szCs w:val="22"/>
        </w:rPr>
      </w:pPr>
      <w:r w:rsidRPr="00187A13">
        <w:rPr>
          <w:b/>
          <w:sz w:val="22"/>
          <w:szCs w:val="22"/>
        </w:rPr>
        <w:t>Section</w:t>
      </w:r>
      <w:r w:rsidR="00CC631E" w:rsidRPr="00187A13">
        <w:rPr>
          <w:b/>
          <w:sz w:val="22"/>
          <w:szCs w:val="22"/>
        </w:rPr>
        <w:t xml:space="preserve"> 4 – Simplified outline of the instrument</w:t>
      </w:r>
    </w:p>
    <w:p w14:paraId="2EB7C61A" w14:textId="0E3E5D29" w:rsidR="00CC631E" w:rsidRPr="00187A13" w:rsidRDefault="00CC631E" w:rsidP="00CC631E">
      <w:pPr>
        <w:pStyle w:val="CommentText"/>
        <w:spacing w:before="120" w:after="240"/>
        <w:rPr>
          <w:sz w:val="22"/>
          <w:szCs w:val="22"/>
        </w:rPr>
      </w:pPr>
      <w:r w:rsidRPr="00187A13">
        <w:rPr>
          <w:sz w:val="22"/>
          <w:szCs w:val="22"/>
        </w:rPr>
        <w:t xml:space="preserve">This </w:t>
      </w:r>
      <w:r w:rsidR="00EE4596" w:rsidRPr="00187A13">
        <w:rPr>
          <w:sz w:val="22"/>
          <w:szCs w:val="22"/>
        </w:rPr>
        <w:t>section</w:t>
      </w:r>
      <w:r w:rsidRPr="00187A13">
        <w:rPr>
          <w:sz w:val="22"/>
          <w:szCs w:val="22"/>
        </w:rPr>
        <w:t xml:space="preserve"> explains </w:t>
      </w:r>
      <w:r w:rsidR="00EE4596" w:rsidRPr="00187A13">
        <w:rPr>
          <w:sz w:val="22"/>
          <w:szCs w:val="22"/>
        </w:rPr>
        <w:t>that the</w:t>
      </w:r>
      <w:r w:rsidRPr="00187A13">
        <w:rPr>
          <w:sz w:val="22"/>
          <w:szCs w:val="22"/>
        </w:rPr>
        <w:t xml:space="preserve"> purpose of this instrument is to </w:t>
      </w:r>
      <w:r w:rsidR="00950D6B" w:rsidRPr="00187A13">
        <w:rPr>
          <w:sz w:val="22"/>
          <w:szCs w:val="22"/>
        </w:rPr>
        <w:t>require a person to notify a local registration authority before the person begins to rely on automatic deemed registration under the</w:t>
      </w:r>
      <w:r w:rsidR="00950D6B" w:rsidRPr="00187A13">
        <w:rPr>
          <w:i/>
          <w:sz w:val="22"/>
          <w:szCs w:val="22"/>
        </w:rPr>
        <w:t xml:space="preserve"> Mutual Recognition Act 1992</w:t>
      </w:r>
      <w:r w:rsidR="00950D6B" w:rsidRPr="00187A13">
        <w:rPr>
          <w:sz w:val="22"/>
          <w:szCs w:val="22"/>
        </w:rPr>
        <w:t xml:space="preserve"> of the Commonwealth to carry on an activity in </w:t>
      </w:r>
      <w:r w:rsidR="00361B71" w:rsidRPr="00187A13">
        <w:rPr>
          <w:sz w:val="22"/>
          <w:szCs w:val="22"/>
        </w:rPr>
        <w:t>New South Wales</w:t>
      </w:r>
      <w:r w:rsidR="00950D6B" w:rsidRPr="00187A13">
        <w:rPr>
          <w:sz w:val="22"/>
          <w:szCs w:val="22"/>
        </w:rPr>
        <w:t xml:space="preserve">. This section outlines </w:t>
      </w:r>
      <w:r w:rsidR="00021382" w:rsidRPr="00187A13">
        <w:rPr>
          <w:sz w:val="22"/>
          <w:szCs w:val="22"/>
        </w:rPr>
        <w:t xml:space="preserve">the application of the </w:t>
      </w:r>
      <w:r w:rsidR="00950D6B" w:rsidRPr="00187A13">
        <w:rPr>
          <w:sz w:val="22"/>
          <w:szCs w:val="22"/>
        </w:rPr>
        <w:t>notification</w:t>
      </w:r>
      <w:r w:rsidR="00021382" w:rsidRPr="00187A13">
        <w:rPr>
          <w:sz w:val="22"/>
          <w:szCs w:val="22"/>
        </w:rPr>
        <w:t xml:space="preserve"> and the period of the </w:t>
      </w:r>
      <w:r w:rsidR="00950D6B" w:rsidRPr="00187A13">
        <w:rPr>
          <w:sz w:val="22"/>
          <w:szCs w:val="22"/>
        </w:rPr>
        <w:t>Determination</w:t>
      </w:r>
      <w:r w:rsidRPr="00187A13">
        <w:rPr>
          <w:sz w:val="22"/>
          <w:szCs w:val="22"/>
        </w:rPr>
        <w:t>.</w:t>
      </w:r>
    </w:p>
    <w:p w14:paraId="730AE0EF" w14:textId="3F375B30" w:rsidR="00AD202E" w:rsidRPr="00187A13" w:rsidRDefault="00581AE4" w:rsidP="00B37D97">
      <w:pPr>
        <w:pStyle w:val="CommentText"/>
        <w:spacing w:before="120" w:after="240"/>
        <w:rPr>
          <w:b/>
          <w:sz w:val="22"/>
          <w:szCs w:val="22"/>
        </w:rPr>
      </w:pPr>
      <w:r w:rsidRPr="00187A13">
        <w:rPr>
          <w:b/>
          <w:sz w:val="22"/>
          <w:szCs w:val="22"/>
        </w:rPr>
        <w:t>Section</w:t>
      </w:r>
      <w:r w:rsidR="00CC631E" w:rsidRPr="00187A13">
        <w:rPr>
          <w:b/>
          <w:sz w:val="22"/>
          <w:szCs w:val="22"/>
        </w:rPr>
        <w:t xml:space="preserve"> 5</w:t>
      </w:r>
      <w:r w:rsidR="005D53EC" w:rsidRPr="00187A13">
        <w:rPr>
          <w:b/>
          <w:sz w:val="22"/>
          <w:szCs w:val="22"/>
        </w:rPr>
        <w:t xml:space="preserve"> </w:t>
      </w:r>
      <w:r w:rsidR="00CC631E" w:rsidRPr="00187A13">
        <w:rPr>
          <w:b/>
          <w:sz w:val="22"/>
          <w:szCs w:val="22"/>
        </w:rPr>
        <w:t>–</w:t>
      </w:r>
      <w:r w:rsidR="005D53EC" w:rsidRPr="00187A13">
        <w:rPr>
          <w:b/>
          <w:sz w:val="22"/>
          <w:szCs w:val="22"/>
        </w:rPr>
        <w:t xml:space="preserve"> Definitions</w:t>
      </w:r>
    </w:p>
    <w:p w14:paraId="03FA9702" w14:textId="2717A284" w:rsidR="00AD202E" w:rsidRPr="00187A13" w:rsidRDefault="00AD202E" w:rsidP="00B37D97">
      <w:pPr>
        <w:spacing w:before="120" w:after="240" w:line="240" w:lineRule="auto"/>
        <w:rPr>
          <w:szCs w:val="22"/>
        </w:rPr>
      </w:pPr>
      <w:r w:rsidRPr="00187A13">
        <w:rPr>
          <w:szCs w:val="22"/>
        </w:rPr>
        <w:t xml:space="preserve">This </w:t>
      </w:r>
      <w:r w:rsidR="00EE4596" w:rsidRPr="00187A13">
        <w:rPr>
          <w:szCs w:val="22"/>
        </w:rPr>
        <w:t>section</w:t>
      </w:r>
      <w:r w:rsidRPr="00187A13">
        <w:rPr>
          <w:szCs w:val="22"/>
        </w:rPr>
        <w:t xml:space="preserve"> provides, for the purposes of this </w:t>
      </w:r>
      <w:r w:rsidR="00950D6B" w:rsidRPr="00187A13">
        <w:rPr>
          <w:szCs w:val="22"/>
        </w:rPr>
        <w:t>Determination</w:t>
      </w:r>
      <w:r w:rsidRPr="00187A13">
        <w:rPr>
          <w:szCs w:val="22"/>
        </w:rPr>
        <w:t>, self-explanatory definitions of the following terms:</w:t>
      </w:r>
    </w:p>
    <w:p w14:paraId="600BB1CE" w14:textId="7810797F" w:rsidR="001D7F10" w:rsidRPr="00187A13" w:rsidRDefault="001D7F10" w:rsidP="00B37D97">
      <w:pPr>
        <w:pStyle w:val="ListParagraph"/>
        <w:numPr>
          <w:ilvl w:val="0"/>
          <w:numId w:val="21"/>
        </w:numPr>
        <w:spacing w:before="120" w:after="240" w:line="240" w:lineRule="auto"/>
        <w:rPr>
          <w:rFonts w:ascii="Times New Roman" w:eastAsiaTheme="minorHAnsi" w:hAnsi="Times New Roman" w:cstheme="minorBidi"/>
          <w:color w:val="auto"/>
          <w:sz w:val="22"/>
          <w:szCs w:val="22"/>
          <w:lang w:eastAsia="en-US"/>
        </w:rPr>
      </w:pPr>
      <w:r w:rsidRPr="00187A13">
        <w:rPr>
          <w:rFonts w:ascii="Times New Roman" w:eastAsiaTheme="minorHAnsi" w:hAnsi="Times New Roman" w:cstheme="minorBidi"/>
          <w:color w:val="auto"/>
          <w:sz w:val="22"/>
          <w:szCs w:val="22"/>
          <w:lang w:eastAsia="en-US"/>
        </w:rPr>
        <w:t xml:space="preserve">The Act is defined in this </w:t>
      </w:r>
      <w:r w:rsidR="00EE4596" w:rsidRPr="00187A13">
        <w:rPr>
          <w:rFonts w:ascii="Times New Roman" w:eastAsiaTheme="minorHAnsi" w:hAnsi="Times New Roman" w:cstheme="minorBidi"/>
          <w:color w:val="auto"/>
          <w:sz w:val="22"/>
          <w:szCs w:val="22"/>
          <w:lang w:eastAsia="en-US"/>
        </w:rPr>
        <w:t>section</w:t>
      </w:r>
      <w:r w:rsidRPr="00187A13">
        <w:rPr>
          <w:rFonts w:ascii="Times New Roman" w:eastAsiaTheme="minorHAnsi" w:hAnsi="Times New Roman" w:cstheme="minorBidi"/>
          <w:color w:val="auto"/>
          <w:sz w:val="22"/>
          <w:szCs w:val="22"/>
          <w:lang w:eastAsia="en-US"/>
        </w:rPr>
        <w:t xml:space="preserve"> as meaning the </w:t>
      </w:r>
      <w:r w:rsidRPr="00187A13">
        <w:rPr>
          <w:rFonts w:ascii="Times New Roman" w:eastAsiaTheme="minorHAnsi" w:hAnsi="Times New Roman" w:cstheme="minorBidi"/>
          <w:i/>
          <w:color w:val="auto"/>
          <w:sz w:val="22"/>
          <w:szCs w:val="22"/>
          <w:lang w:eastAsia="en-US"/>
        </w:rPr>
        <w:t>Mutual Recognition Act 1992</w:t>
      </w:r>
    </w:p>
    <w:p w14:paraId="66B5F322" w14:textId="5CA89AF0" w:rsidR="005D53EC" w:rsidRPr="00187A13" w:rsidRDefault="00581AE4" w:rsidP="00B37D97">
      <w:pPr>
        <w:pStyle w:val="CommentText"/>
        <w:spacing w:before="120" w:after="240"/>
        <w:rPr>
          <w:b/>
          <w:sz w:val="22"/>
          <w:szCs w:val="22"/>
        </w:rPr>
      </w:pPr>
      <w:r w:rsidRPr="00187A13">
        <w:rPr>
          <w:b/>
          <w:sz w:val="22"/>
          <w:szCs w:val="22"/>
        </w:rPr>
        <w:t>Section</w:t>
      </w:r>
      <w:r w:rsidR="005D53EC" w:rsidRPr="00187A13">
        <w:rPr>
          <w:b/>
          <w:sz w:val="22"/>
          <w:szCs w:val="22"/>
        </w:rPr>
        <w:t xml:space="preserve"> </w:t>
      </w:r>
      <w:r w:rsidR="00CC631E" w:rsidRPr="00187A13">
        <w:rPr>
          <w:b/>
          <w:sz w:val="22"/>
          <w:szCs w:val="22"/>
        </w:rPr>
        <w:t>6</w:t>
      </w:r>
      <w:r w:rsidR="005D53EC" w:rsidRPr="00187A13">
        <w:rPr>
          <w:b/>
          <w:sz w:val="22"/>
          <w:szCs w:val="22"/>
        </w:rPr>
        <w:t xml:space="preserve"> – </w:t>
      </w:r>
      <w:r w:rsidR="00DB514F" w:rsidRPr="00187A13">
        <w:rPr>
          <w:b/>
          <w:sz w:val="22"/>
          <w:szCs w:val="22"/>
        </w:rPr>
        <w:t>Notification requirement</w:t>
      </w:r>
    </w:p>
    <w:p w14:paraId="7410E87E" w14:textId="398216C2" w:rsidR="002632E7" w:rsidRPr="00187A13" w:rsidRDefault="009B30AB" w:rsidP="009B30AB">
      <w:pPr>
        <w:spacing w:before="120" w:after="240" w:line="240" w:lineRule="auto"/>
        <w:rPr>
          <w:szCs w:val="22"/>
        </w:rPr>
      </w:pPr>
      <w:r w:rsidRPr="00187A13">
        <w:rPr>
          <w:szCs w:val="22"/>
        </w:rPr>
        <w:t xml:space="preserve">This </w:t>
      </w:r>
      <w:r w:rsidR="00EE4596" w:rsidRPr="00187A13">
        <w:rPr>
          <w:szCs w:val="22"/>
        </w:rPr>
        <w:t>section</w:t>
      </w:r>
      <w:r w:rsidRPr="00187A13">
        <w:rPr>
          <w:szCs w:val="22"/>
        </w:rPr>
        <w:t xml:space="preserve"> list</w:t>
      </w:r>
      <w:r w:rsidR="00B27F5F" w:rsidRPr="00187A13">
        <w:rPr>
          <w:szCs w:val="22"/>
        </w:rPr>
        <w:t>s</w:t>
      </w:r>
      <w:r w:rsidRPr="00187A13">
        <w:rPr>
          <w:szCs w:val="22"/>
        </w:rPr>
        <w:t xml:space="preserve"> the specific paragraph of the MRA relied on to make the </w:t>
      </w:r>
      <w:r w:rsidR="00950D6B" w:rsidRPr="00187A13">
        <w:rPr>
          <w:szCs w:val="22"/>
        </w:rPr>
        <w:t>Determination</w:t>
      </w:r>
      <w:r w:rsidRPr="00187A13">
        <w:rPr>
          <w:szCs w:val="22"/>
        </w:rPr>
        <w:t xml:space="preserve">, the </w:t>
      </w:r>
      <w:r w:rsidR="002632E7" w:rsidRPr="00187A13">
        <w:rPr>
          <w:szCs w:val="22"/>
        </w:rPr>
        <w:t>activity under the occupation where a person must notify a local registration authority</w:t>
      </w:r>
      <w:r w:rsidR="002632E7" w:rsidRPr="00187A13">
        <w:t xml:space="preserve"> before the person begins to rely on automatic deemed registration. </w:t>
      </w:r>
    </w:p>
    <w:p w14:paraId="261B9AC1" w14:textId="0B22272F" w:rsidR="002632E7" w:rsidRPr="00187A13" w:rsidRDefault="00314051" w:rsidP="00314051">
      <w:pPr>
        <w:spacing w:before="120" w:after="240" w:line="240" w:lineRule="auto"/>
        <w:rPr>
          <w:szCs w:val="22"/>
        </w:rPr>
      </w:pPr>
      <w:r w:rsidRPr="00187A13">
        <w:rPr>
          <w:szCs w:val="22"/>
        </w:rPr>
        <w:t>The Determination is made in accordance with paragraph 42</w:t>
      </w:r>
      <w:proofErr w:type="gramStart"/>
      <w:r w:rsidRPr="00187A13">
        <w:rPr>
          <w:szCs w:val="22"/>
        </w:rPr>
        <w:t>J(</w:t>
      </w:r>
      <w:proofErr w:type="gramEnd"/>
      <w:r w:rsidRPr="00187A13">
        <w:rPr>
          <w:szCs w:val="22"/>
        </w:rPr>
        <w:t xml:space="preserve">4) of the MRA. A person intending to carry on </w:t>
      </w:r>
      <w:r w:rsidR="00EE0F7A" w:rsidRPr="00187A13">
        <w:rPr>
          <w:szCs w:val="22"/>
        </w:rPr>
        <w:t>any</w:t>
      </w:r>
      <w:r w:rsidRPr="00187A13">
        <w:rPr>
          <w:szCs w:val="22"/>
        </w:rPr>
        <w:t xml:space="preserve"> of the activities covered by the registrations listed in reliance on ADR must notify the local registration authority. This means that an individual cannot carry on the activity in New South Wales without first providing notification. An individual may obtain the notification requirements through the local registration authority for the</w:t>
      </w:r>
      <w:r w:rsidR="00BE05C0" w:rsidRPr="00187A13">
        <w:rPr>
          <w:szCs w:val="22"/>
        </w:rPr>
        <w:t xml:space="preserve"> following</w:t>
      </w:r>
      <w:r w:rsidRPr="00187A13">
        <w:rPr>
          <w:szCs w:val="22"/>
        </w:rPr>
        <w:t xml:space="preserve"> activit</w:t>
      </w:r>
      <w:r w:rsidR="00BE05C0" w:rsidRPr="00187A13">
        <w:rPr>
          <w:szCs w:val="22"/>
        </w:rPr>
        <w:t>ies</w:t>
      </w:r>
      <w:r w:rsidRPr="00187A13">
        <w:rPr>
          <w:szCs w:val="22"/>
        </w:rPr>
        <w:t>.</w:t>
      </w:r>
    </w:p>
    <w:p w14:paraId="54640F59" w14:textId="04DF7DCF" w:rsidR="00CA49E5" w:rsidRPr="00187A13" w:rsidRDefault="00991DD8" w:rsidP="00DE3A28">
      <w:pPr>
        <w:keepNext/>
        <w:keepLines/>
        <w:spacing w:before="120" w:after="240" w:line="240" w:lineRule="auto"/>
      </w:pPr>
      <w:r w:rsidRPr="00187A13">
        <w:lastRenderedPageBreak/>
        <w:t>Notification</w:t>
      </w:r>
      <w:r w:rsidR="00CA49E5" w:rsidRPr="00187A13">
        <w:t xml:space="preserve"> under</w:t>
      </w:r>
      <w:r w:rsidRPr="00187A13">
        <w:t xml:space="preserve"> 42</w:t>
      </w:r>
      <w:proofErr w:type="gramStart"/>
      <w:r w:rsidRPr="00187A13">
        <w:t>J(</w:t>
      </w:r>
      <w:proofErr w:type="gramEnd"/>
      <w:r w:rsidRPr="00187A13">
        <w:t>4) of the Act is required for the following registrations in NSW:</w:t>
      </w:r>
      <w:r w:rsidR="00CA49E5" w:rsidRPr="00187A13">
        <w:t xml:space="preserve"> </w:t>
      </w:r>
    </w:p>
    <w:p w14:paraId="3AE7A371" w14:textId="77777777" w:rsidR="00620F0E" w:rsidRDefault="00620F0E" w:rsidP="00DE3A28">
      <w:pPr>
        <w:pStyle w:val="paragraph"/>
        <w:keepNext/>
        <w:keepLines/>
        <w:numPr>
          <w:ilvl w:val="0"/>
          <w:numId w:val="23"/>
        </w:numPr>
        <w:tabs>
          <w:tab w:val="clear" w:pos="1531"/>
          <w:tab w:val="right" w:pos="1200"/>
        </w:tabs>
        <w:ind w:left="1134" w:hanging="567"/>
        <w:rPr>
          <w:szCs w:val="22"/>
        </w:rPr>
      </w:pPr>
      <w:r>
        <w:rPr>
          <w:szCs w:val="22"/>
        </w:rPr>
        <w:t xml:space="preserve">Gaming machine technician’s licence within the meaning of the </w:t>
      </w:r>
      <w:r>
        <w:rPr>
          <w:i/>
          <w:iCs/>
          <w:szCs w:val="22"/>
        </w:rPr>
        <w:t>Gaming Machine Act 2001.</w:t>
      </w:r>
    </w:p>
    <w:p w14:paraId="637600DD" w14:textId="77777777" w:rsidR="00620F0E" w:rsidRPr="00997849" w:rsidRDefault="00620F0E" w:rsidP="00DE3A28">
      <w:pPr>
        <w:pStyle w:val="paragraph"/>
        <w:keepNext/>
        <w:keepLines/>
        <w:numPr>
          <w:ilvl w:val="0"/>
          <w:numId w:val="23"/>
        </w:numPr>
        <w:tabs>
          <w:tab w:val="clear" w:pos="1531"/>
          <w:tab w:val="right" w:pos="1200"/>
        </w:tabs>
        <w:ind w:left="1134" w:hanging="567"/>
        <w:rPr>
          <w:szCs w:val="22"/>
        </w:rPr>
      </w:pPr>
      <w:r>
        <w:rPr>
          <w:szCs w:val="22"/>
        </w:rPr>
        <w:t xml:space="preserve">Licences and certificates within the meaning of the </w:t>
      </w:r>
      <w:r>
        <w:rPr>
          <w:i/>
          <w:iCs/>
          <w:szCs w:val="22"/>
        </w:rPr>
        <w:t>Work Health and Safety (Mines and Petroleum Sites) Regulation 2022.</w:t>
      </w:r>
    </w:p>
    <w:p w14:paraId="410BFDD2" w14:textId="77777777" w:rsidR="00620F0E" w:rsidRDefault="00620F0E" w:rsidP="00DE3A28">
      <w:pPr>
        <w:pStyle w:val="paragraph"/>
        <w:keepNext/>
        <w:keepLines/>
        <w:numPr>
          <w:ilvl w:val="0"/>
          <w:numId w:val="23"/>
        </w:numPr>
        <w:tabs>
          <w:tab w:val="clear" w:pos="1531"/>
          <w:tab w:val="right" w:pos="1200"/>
        </w:tabs>
        <w:ind w:left="1134" w:hanging="567"/>
        <w:rPr>
          <w:szCs w:val="22"/>
        </w:rPr>
      </w:pPr>
      <w:r>
        <w:rPr>
          <w:szCs w:val="22"/>
        </w:rPr>
        <w:t xml:space="preserve">Licences and certificates within the meaning of the </w:t>
      </w:r>
      <w:r>
        <w:rPr>
          <w:i/>
          <w:iCs/>
          <w:szCs w:val="22"/>
        </w:rPr>
        <w:t>Motor Dealers and Repairers Act 2013.</w:t>
      </w:r>
    </w:p>
    <w:p w14:paraId="04152B79" w14:textId="77777777" w:rsidR="00620F0E" w:rsidRDefault="00620F0E" w:rsidP="00DE3A28">
      <w:pPr>
        <w:pStyle w:val="paragraph"/>
        <w:keepNext/>
        <w:keepLines/>
        <w:numPr>
          <w:ilvl w:val="0"/>
          <w:numId w:val="23"/>
        </w:numPr>
        <w:tabs>
          <w:tab w:val="clear" w:pos="1531"/>
          <w:tab w:val="right" w:pos="1200"/>
        </w:tabs>
        <w:ind w:left="1134" w:hanging="567"/>
        <w:rPr>
          <w:szCs w:val="22"/>
        </w:rPr>
      </w:pPr>
      <w:r>
        <w:rPr>
          <w:szCs w:val="22"/>
        </w:rPr>
        <w:t xml:space="preserve">Licences, certificates and accreditations within the meaning of the </w:t>
      </w:r>
      <w:r>
        <w:rPr>
          <w:i/>
          <w:iCs/>
          <w:szCs w:val="22"/>
        </w:rPr>
        <w:t>Property and Stock Agents Act 2002.</w:t>
      </w:r>
    </w:p>
    <w:p w14:paraId="3B316DB1" w14:textId="77777777" w:rsidR="00620F0E" w:rsidRPr="00F84D78" w:rsidRDefault="00620F0E" w:rsidP="00DE3A28">
      <w:pPr>
        <w:pStyle w:val="paragraph"/>
        <w:keepNext/>
        <w:keepLines/>
        <w:numPr>
          <w:ilvl w:val="0"/>
          <w:numId w:val="23"/>
        </w:numPr>
        <w:tabs>
          <w:tab w:val="clear" w:pos="1531"/>
          <w:tab w:val="right" w:pos="1200"/>
        </w:tabs>
        <w:ind w:left="1134" w:hanging="567"/>
        <w:rPr>
          <w:szCs w:val="22"/>
        </w:rPr>
      </w:pPr>
      <w:r w:rsidRPr="00F84D78">
        <w:rPr>
          <w:szCs w:val="22"/>
        </w:rPr>
        <w:t xml:space="preserve">Licences </w:t>
      </w:r>
      <w:r>
        <w:rPr>
          <w:szCs w:val="22"/>
        </w:rPr>
        <w:t>within the meaning of</w:t>
      </w:r>
      <w:r w:rsidRPr="00F84D78">
        <w:rPr>
          <w:szCs w:val="22"/>
        </w:rPr>
        <w:t xml:space="preserve"> the </w:t>
      </w:r>
      <w:r w:rsidRPr="00F84D78">
        <w:rPr>
          <w:i/>
          <w:iCs/>
          <w:szCs w:val="22"/>
        </w:rPr>
        <w:t>Conveyancers Licensing Act 2003</w:t>
      </w:r>
      <w:r>
        <w:rPr>
          <w:szCs w:val="22"/>
        </w:rPr>
        <w:t>.</w:t>
      </w:r>
    </w:p>
    <w:p w14:paraId="7249E3A2" w14:textId="77777777" w:rsidR="00620F0E" w:rsidRPr="00296627" w:rsidRDefault="00620F0E" w:rsidP="00DE3A28">
      <w:pPr>
        <w:pStyle w:val="paragraph"/>
        <w:keepNext/>
        <w:keepLines/>
        <w:numPr>
          <w:ilvl w:val="0"/>
          <w:numId w:val="23"/>
        </w:numPr>
        <w:tabs>
          <w:tab w:val="clear" w:pos="1531"/>
          <w:tab w:val="right" w:pos="1200"/>
        </w:tabs>
        <w:ind w:left="1134" w:hanging="567"/>
        <w:rPr>
          <w:szCs w:val="22"/>
        </w:rPr>
      </w:pPr>
      <w:r>
        <w:rPr>
          <w:szCs w:val="22"/>
        </w:rPr>
        <w:t xml:space="preserve">Licences within the meaning of the </w:t>
      </w:r>
      <w:r>
        <w:rPr>
          <w:i/>
          <w:iCs/>
          <w:szCs w:val="22"/>
        </w:rPr>
        <w:t>Tattoo Industry Act 2012.</w:t>
      </w:r>
    </w:p>
    <w:p w14:paraId="59507872" w14:textId="77777777" w:rsidR="00C5386A" w:rsidRPr="008A69AE" w:rsidRDefault="00C5386A" w:rsidP="00DE3A28">
      <w:pPr>
        <w:pStyle w:val="paragraph"/>
        <w:keepNext/>
        <w:keepLines/>
        <w:rPr>
          <w:szCs w:val="22"/>
        </w:rPr>
      </w:pPr>
    </w:p>
    <w:p w14:paraId="03D86980" w14:textId="77777777" w:rsidR="00BE05C0" w:rsidRPr="00187A13" w:rsidRDefault="00BE05C0" w:rsidP="00DE3A28">
      <w:pPr>
        <w:keepNext/>
        <w:keepLines/>
        <w:spacing w:before="120" w:after="240" w:line="240" w:lineRule="auto"/>
        <w:rPr>
          <w:szCs w:val="22"/>
        </w:rPr>
      </w:pPr>
    </w:p>
    <w:p w14:paraId="2B6AF849" w14:textId="77777777" w:rsidR="00BE05C0" w:rsidRPr="00187A13" w:rsidRDefault="00BE05C0" w:rsidP="00314051">
      <w:pPr>
        <w:spacing w:before="120" w:after="240" w:line="240" w:lineRule="auto"/>
        <w:rPr>
          <w:szCs w:val="22"/>
        </w:rPr>
      </w:pPr>
    </w:p>
    <w:p w14:paraId="5221AE7A" w14:textId="77777777" w:rsidR="00B37D97" w:rsidRPr="00187A13" w:rsidRDefault="00B37D97" w:rsidP="00B37D97">
      <w:pPr>
        <w:keepNext/>
        <w:tabs>
          <w:tab w:val="left" w:pos="3402"/>
        </w:tabs>
        <w:spacing w:before="120" w:after="240" w:line="240" w:lineRule="auto"/>
        <w:ind w:right="397"/>
        <w:rPr>
          <w:szCs w:val="22"/>
        </w:rPr>
      </w:pPr>
    </w:p>
    <w:p w14:paraId="61D3C904" w14:textId="30E877E6" w:rsidR="00554826" w:rsidRPr="00187A13" w:rsidRDefault="00AA0D63" w:rsidP="00B37D97">
      <w:pPr>
        <w:keepNext/>
        <w:tabs>
          <w:tab w:val="left" w:pos="3402"/>
        </w:tabs>
        <w:spacing w:before="120" w:after="240" w:line="240" w:lineRule="auto"/>
        <w:ind w:right="397"/>
        <w:rPr>
          <w:b/>
          <w:szCs w:val="22"/>
        </w:rPr>
      </w:pPr>
      <w:r w:rsidRPr="00187A13">
        <w:rPr>
          <w:szCs w:val="22"/>
        </w:rPr>
        <w:t xml:space="preserve">The </w:t>
      </w:r>
      <w:r w:rsidR="00C5386A">
        <w:rPr>
          <w:szCs w:val="22"/>
        </w:rPr>
        <w:t>Honourable Daniel Mookhey MLC</w:t>
      </w:r>
    </w:p>
    <w:p w14:paraId="41B89F90" w14:textId="3B113B3E" w:rsidR="00D96A14" w:rsidRPr="00C5386A" w:rsidRDefault="00C5386A" w:rsidP="00D96A14">
      <w:pPr>
        <w:pStyle w:val="notedraft"/>
        <w:rPr>
          <w:i w:val="0"/>
          <w:iCs/>
        </w:rPr>
      </w:pPr>
      <w:r w:rsidRPr="00C5386A">
        <w:rPr>
          <w:i w:val="0"/>
          <w:iCs/>
        </w:rPr>
        <w:t>Treasurer of New South Wales</w:t>
      </w:r>
    </w:p>
    <w:sectPr w:rsidR="00D96A14" w:rsidRPr="00C5386A" w:rsidSect="005E5D9F">
      <w:headerReference w:type="default" r:id="rId13"/>
      <w:footerReference w:type="default" r:id="rId14"/>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9C67" w14:textId="77777777" w:rsidR="001A4D90" w:rsidRDefault="001A4D90" w:rsidP="00715914">
      <w:pPr>
        <w:spacing w:line="240" w:lineRule="auto"/>
      </w:pPr>
      <w:r>
        <w:separator/>
      </w:r>
    </w:p>
  </w:endnote>
  <w:endnote w:type="continuationSeparator" w:id="0">
    <w:p w14:paraId="25F10A74" w14:textId="77777777" w:rsidR="001A4D90" w:rsidRDefault="001A4D90" w:rsidP="00715914">
      <w:pPr>
        <w:spacing w:line="240" w:lineRule="auto"/>
      </w:pPr>
      <w:r>
        <w:continuationSeparator/>
      </w:r>
    </w:p>
  </w:endnote>
  <w:endnote w:type="continuationNotice" w:id="1">
    <w:p w14:paraId="24429280" w14:textId="77777777" w:rsidR="001A4D90" w:rsidRDefault="001A4D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434923"/>
      <w:docPartObj>
        <w:docPartGallery w:val="Page Numbers (Bottom of Page)"/>
        <w:docPartUnique/>
      </w:docPartObj>
    </w:sdtPr>
    <w:sdtEndPr>
      <w:rPr>
        <w:sz w:val="18"/>
        <w:szCs w:val="18"/>
      </w:rPr>
    </w:sdtEndPr>
    <w:sdtContent>
      <w:p w14:paraId="7383AEF2" w14:textId="762C60AD"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EE0F7A">
          <w:rPr>
            <w:noProof/>
            <w:sz w:val="18"/>
          </w:rPr>
          <w:t>3</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FCA73" w14:textId="77777777" w:rsidR="001A4D90" w:rsidRDefault="001A4D90" w:rsidP="00715914">
      <w:pPr>
        <w:spacing w:line="240" w:lineRule="auto"/>
      </w:pPr>
      <w:r>
        <w:separator/>
      </w:r>
    </w:p>
  </w:footnote>
  <w:footnote w:type="continuationSeparator" w:id="0">
    <w:p w14:paraId="0A505389" w14:textId="77777777" w:rsidR="001A4D90" w:rsidRDefault="001A4D90" w:rsidP="00715914">
      <w:pPr>
        <w:spacing w:line="240" w:lineRule="auto"/>
      </w:pPr>
      <w:r>
        <w:continuationSeparator/>
      </w:r>
    </w:p>
  </w:footnote>
  <w:footnote w:type="continuationNotice" w:id="1">
    <w:p w14:paraId="38205E1C" w14:textId="77777777" w:rsidR="001A4D90" w:rsidRDefault="001A4D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05D2" w14:textId="7E2A61E0" w:rsidR="004E1307" w:rsidRPr="007A1328" w:rsidRDefault="004E1307" w:rsidP="001C0348">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3B14A"/>
    <w:multiLevelType w:val="hybridMultilevel"/>
    <w:tmpl w:val="D44849E0"/>
    <w:lvl w:ilvl="0" w:tplc="65329BEC">
      <w:start w:val="1"/>
      <w:numFmt w:val="bullet"/>
      <w:lvlText w:val="·"/>
      <w:lvlJc w:val="left"/>
      <w:pPr>
        <w:ind w:left="720" w:hanging="360"/>
      </w:pPr>
      <w:rPr>
        <w:rFonts w:ascii="Symbol" w:hAnsi="Symbol" w:hint="default"/>
      </w:rPr>
    </w:lvl>
    <w:lvl w:ilvl="1" w:tplc="2C6A460C">
      <w:start w:val="1"/>
      <w:numFmt w:val="bullet"/>
      <w:lvlText w:val="o"/>
      <w:lvlJc w:val="left"/>
      <w:pPr>
        <w:ind w:left="1440" w:hanging="360"/>
      </w:pPr>
      <w:rPr>
        <w:rFonts w:ascii="Courier New" w:hAnsi="Courier New" w:hint="default"/>
      </w:rPr>
    </w:lvl>
    <w:lvl w:ilvl="2" w:tplc="931E7ABA">
      <w:start w:val="1"/>
      <w:numFmt w:val="bullet"/>
      <w:lvlText w:val=""/>
      <w:lvlJc w:val="left"/>
      <w:pPr>
        <w:ind w:left="2160" w:hanging="360"/>
      </w:pPr>
      <w:rPr>
        <w:rFonts w:ascii="Wingdings" w:hAnsi="Wingdings" w:hint="default"/>
      </w:rPr>
    </w:lvl>
    <w:lvl w:ilvl="3" w:tplc="BB6A6A3E">
      <w:start w:val="1"/>
      <w:numFmt w:val="bullet"/>
      <w:lvlText w:val=""/>
      <w:lvlJc w:val="left"/>
      <w:pPr>
        <w:ind w:left="2880" w:hanging="360"/>
      </w:pPr>
      <w:rPr>
        <w:rFonts w:ascii="Symbol" w:hAnsi="Symbol" w:hint="default"/>
      </w:rPr>
    </w:lvl>
    <w:lvl w:ilvl="4" w:tplc="684A45B2">
      <w:start w:val="1"/>
      <w:numFmt w:val="bullet"/>
      <w:lvlText w:val="o"/>
      <w:lvlJc w:val="left"/>
      <w:pPr>
        <w:ind w:left="3600" w:hanging="360"/>
      </w:pPr>
      <w:rPr>
        <w:rFonts w:ascii="Courier New" w:hAnsi="Courier New" w:hint="default"/>
      </w:rPr>
    </w:lvl>
    <w:lvl w:ilvl="5" w:tplc="2E7471AC">
      <w:start w:val="1"/>
      <w:numFmt w:val="bullet"/>
      <w:lvlText w:val=""/>
      <w:lvlJc w:val="left"/>
      <w:pPr>
        <w:ind w:left="4320" w:hanging="360"/>
      </w:pPr>
      <w:rPr>
        <w:rFonts w:ascii="Wingdings" w:hAnsi="Wingdings" w:hint="default"/>
      </w:rPr>
    </w:lvl>
    <w:lvl w:ilvl="6" w:tplc="3104DCC4">
      <w:start w:val="1"/>
      <w:numFmt w:val="bullet"/>
      <w:lvlText w:val=""/>
      <w:lvlJc w:val="left"/>
      <w:pPr>
        <w:ind w:left="5040" w:hanging="360"/>
      </w:pPr>
      <w:rPr>
        <w:rFonts w:ascii="Symbol" w:hAnsi="Symbol" w:hint="default"/>
      </w:rPr>
    </w:lvl>
    <w:lvl w:ilvl="7" w:tplc="DCF8D9C0">
      <w:start w:val="1"/>
      <w:numFmt w:val="bullet"/>
      <w:lvlText w:val="o"/>
      <w:lvlJc w:val="left"/>
      <w:pPr>
        <w:ind w:left="5760" w:hanging="360"/>
      </w:pPr>
      <w:rPr>
        <w:rFonts w:ascii="Courier New" w:hAnsi="Courier New" w:hint="default"/>
      </w:rPr>
    </w:lvl>
    <w:lvl w:ilvl="8" w:tplc="2CF287D6">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9F5B80"/>
    <w:multiLevelType w:val="hybridMultilevel"/>
    <w:tmpl w:val="D1842DE6"/>
    <w:lvl w:ilvl="0" w:tplc="C3B0E006">
      <w:start w:val="20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34CE3"/>
    <w:multiLevelType w:val="hybridMultilevel"/>
    <w:tmpl w:val="13588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651A6F1D"/>
    <w:multiLevelType w:val="hybridMultilevel"/>
    <w:tmpl w:val="F522B060"/>
    <w:lvl w:ilvl="0" w:tplc="FB6C0E5E">
      <w:start w:val="1"/>
      <w:numFmt w:val="lowerLetter"/>
      <w:lvlText w:val="%1)"/>
      <w:lvlJc w:val="left"/>
      <w:pPr>
        <w:ind w:left="-1200" w:hanging="360"/>
      </w:pPr>
      <w:rPr>
        <w:i w:val="0"/>
        <w:iCs w:val="0"/>
      </w:rPr>
    </w:lvl>
    <w:lvl w:ilvl="1" w:tplc="0C090019" w:tentative="1">
      <w:start w:val="1"/>
      <w:numFmt w:val="lowerLetter"/>
      <w:lvlText w:val="%2."/>
      <w:lvlJc w:val="left"/>
      <w:pPr>
        <w:ind w:left="-480" w:hanging="360"/>
      </w:pPr>
    </w:lvl>
    <w:lvl w:ilvl="2" w:tplc="0C09001B">
      <w:start w:val="1"/>
      <w:numFmt w:val="lowerRoman"/>
      <w:lvlText w:val="%3."/>
      <w:lvlJc w:val="right"/>
      <w:pPr>
        <w:ind w:left="240" w:hanging="180"/>
      </w:pPr>
    </w:lvl>
    <w:lvl w:ilvl="3" w:tplc="0C09000F" w:tentative="1">
      <w:start w:val="1"/>
      <w:numFmt w:val="decimal"/>
      <w:lvlText w:val="%4."/>
      <w:lvlJc w:val="left"/>
      <w:pPr>
        <w:ind w:left="960" w:hanging="360"/>
      </w:pPr>
    </w:lvl>
    <w:lvl w:ilvl="4" w:tplc="0C090019" w:tentative="1">
      <w:start w:val="1"/>
      <w:numFmt w:val="lowerLetter"/>
      <w:lvlText w:val="%5."/>
      <w:lvlJc w:val="left"/>
      <w:pPr>
        <w:ind w:left="1680" w:hanging="360"/>
      </w:pPr>
    </w:lvl>
    <w:lvl w:ilvl="5" w:tplc="0C09001B" w:tentative="1">
      <w:start w:val="1"/>
      <w:numFmt w:val="lowerRoman"/>
      <w:lvlText w:val="%6."/>
      <w:lvlJc w:val="right"/>
      <w:pPr>
        <w:ind w:left="2400" w:hanging="180"/>
      </w:pPr>
    </w:lvl>
    <w:lvl w:ilvl="6" w:tplc="0C09000F" w:tentative="1">
      <w:start w:val="1"/>
      <w:numFmt w:val="decimal"/>
      <w:lvlText w:val="%7."/>
      <w:lvlJc w:val="left"/>
      <w:pPr>
        <w:ind w:left="3120" w:hanging="360"/>
      </w:pPr>
    </w:lvl>
    <w:lvl w:ilvl="7" w:tplc="0C090019" w:tentative="1">
      <w:start w:val="1"/>
      <w:numFmt w:val="lowerLetter"/>
      <w:lvlText w:val="%8."/>
      <w:lvlJc w:val="left"/>
      <w:pPr>
        <w:ind w:left="3840" w:hanging="360"/>
      </w:pPr>
    </w:lvl>
    <w:lvl w:ilvl="8" w:tplc="0C09001B" w:tentative="1">
      <w:start w:val="1"/>
      <w:numFmt w:val="lowerRoman"/>
      <w:lvlText w:val="%9."/>
      <w:lvlJc w:val="right"/>
      <w:pPr>
        <w:ind w:left="4560" w:hanging="180"/>
      </w:pPr>
    </w:lvl>
  </w:abstractNum>
  <w:abstractNum w:abstractNumId="23"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5"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614701">
    <w:abstractNumId w:val="9"/>
  </w:num>
  <w:num w:numId="2" w16cid:durableId="1946881333">
    <w:abstractNumId w:val="7"/>
  </w:num>
  <w:num w:numId="3" w16cid:durableId="221138717">
    <w:abstractNumId w:val="6"/>
  </w:num>
  <w:num w:numId="4" w16cid:durableId="795223956">
    <w:abstractNumId w:val="5"/>
  </w:num>
  <w:num w:numId="5" w16cid:durableId="1456370960">
    <w:abstractNumId w:val="4"/>
  </w:num>
  <w:num w:numId="6" w16cid:durableId="937561957">
    <w:abstractNumId w:val="8"/>
  </w:num>
  <w:num w:numId="7" w16cid:durableId="1025060192">
    <w:abstractNumId w:val="3"/>
  </w:num>
  <w:num w:numId="8" w16cid:durableId="2006469684">
    <w:abstractNumId w:val="2"/>
  </w:num>
  <w:num w:numId="9" w16cid:durableId="1396854852">
    <w:abstractNumId w:val="1"/>
  </w:num>
  <w:num w:numId="10" w16cid:durableId="35393119">
    <w:abstractNumId w:val="0"/>
  </w:num>
  <w:num w:numId="11" w16cid:durableId="721632189">
    <w:abstractNumId w:val="17"/>
  </w:num>
  <w:num w:numId="12" w16cid:durableId="1072697883">
    <w:abstractNumId w:val="11"/>
  </w:num>
  <w:num w:numId="13" w16cid:durableId="99759495">
    <w:abstractNumId w:val="13"/>
  </w:num>
  <w:num w:numId="14" w16cid:durableId="1638951270">
    <w:abstractNumId w:val="25"/>
  </w:num>
  <w:num w:numId="15" w16cid:durableId="1059672265">
    <w:abstractNumId w:val="21"/>
  </w:num>
  <w:num w:numId="16" w16cid:durableId="62799877">
    <w:abstractNumId w:val="15"/>
  </w:num>
  <w:num w:numId="17" w16cid:durableId="1125611767">
    <w:abstractNumId w:val="24"/>
  </w:num>
  <w:num w:numId="18" w16cid:durableId="1631665898">
    <w:abstractNumId w:val="23"/>
  </w:num>
  <w:num w:numId="19" w16cid:durableId="1824005382">
    <w:abstractNumId w:val="19"/>
  </w:num>
  <w:num w:numId="20" w16cid:durableId="296572742">
    <w:abstractNumId w:val="16"/>
  </w:num>
  <w:num w:numId="21" w16cid:durableId="1315332019">
    <w:abstractNumId w:val="18"/>
  </w:num>
  <w:num w:numId="22" w16cid:durableId="422461223">
    <w:abstractNumId w:val="14"/>
  </w:num>
  <w:num w:numId="23" w16cid:durableId="328140527">
    <w:abstractNumId w:val="22"/>
  </w:num>
  <w:num w:numId="24" w16cid:durableId="146629665">
    <w:abstractNumId w:val="10"/>
  </w:num>
  <w:num w:numId="25" w16cid:durableId="1122185600">
    <w:abstractNumId w:val="20"/>
  </w:num>
  <w:num w:numId="26" w16cid:durableId="826290221">
    <w:abstractNumId w:val="20"/>
  </w:num>
  <w:num w:numId="27" w16cid:durableId="749542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3605"/>
    <w:rsid w:val="00004174"/>
    <w:rsid w:val="00004470"/>
    <w:rsid w:val="00010155"/>
    <w:rsid w:val="000136AF"/>
    <w:rsid w:val="00021382"/>
    <w:rsid w:val="000218CD"/>
    <w:rsid w:val="000258B1"/>
    <w:rsid w:val="0003000F"/>
    <w:rsid w:val="00034091"/>
    <w:rsid w:val="00034B02"/>
    <w:rsid w:val="00040A89"/>
    <w:rsid w:val="000437C1"/>
    <w:rsid w:val="0004455A"/>
    <w:rsid w:val="0005365D"/>
    <w:rsid w:val="00054E51"/>
    <w:rsid w:val="000614BF"/>
    <w:rsid w:val="000632B4"/>
    <w:rsid w:val="00065A18"/>
    <w:rsid w:val="00066983"/>
    <w:rsid w:val="0006709C"/>
    <w:rsid w:val="00072953"/>
    <w:rsid w:val="00074376"/>
    <w:rsid w:val="00082472"/>
    <w:rsid w:val="00092F0C"/>
    <w:rsid w:val="000932B7"/>
    <w:rsid w:val="000978F5"/>
    <w:rsid w:val="000A1441"/>
    <w:rsid w:val="000B15CD"/>
    <w:rsid w:val="000B26F6"/>
    <w:rsid w:val="000B35EB"/>
    <w:rsid w:val="000B4E22"/>
    <w:rsid w:val="000C3ED6"/>
    <w:rsid w:val="000C4BF8"/>
    <w:rsid w:val="000D05EF"/>
    <w:rsid w:val="000D080C"/>
    <w:rsid w:val="000D5638"/>
    <w:rsid w:val="000E0CF1"/>
    <w:rsid w:val="000E2261"/>
    <w:rsid w:val="000E78B7"/>
    <w:rsid w:val="000F151C"/>
    <w:rsid w:val="000F21C1"/>
    <w:rsid w:val="0010745C"/>
    <w:rsid w:val="001253CB"/>
    <w:rsid w:val="00132CEB"/>
    <w:rsid w:val="001339B0"/>
    <w:rsid w:val="00137090"/>
    <w:rsid w:val="00137DF1"/>
    <w:rsid w:val="00142B62"/>
    <w:rsid w:val="001439BD"/>
    <w:rsid w:val="001441B7"/>
    <w:rsid w:val="0014457F"/>
    <w:rsid w:val="001460D2"/>
    <w:rsid w:val="001516CB"/>
    <w:rsid w:val="00152336"/>
    <w:rsid w:val="00157367"/>
    <w:rsid w:val="00157B8B"/>
    <w:rsid w:val="00157B9D"/>
    <w:rsid w:val="00164617"/>
    <w:rsid w:val="00166C2F"/>
    <w:rsid w:val="00173333"/>
    <w:rsid w:val="001748F6"/>
    <w:rsid w:val="00174FA1"/>
    <w:rsid w:val="001809D7"/>
    <w:rsid w:val="0018680E"/>
    <w:rsid w:val="00187A13"/>
    <w:rsid w:val="001939E1"/>
    <w:rsid w:val="00194C3E"/>
    <w:rsid w:val="00195382"/>
    <w:rsid w:val="001A1048"/>
    <w:rsid w:val="001A4D90"/>
    <w:rsid w:val="001A79D6"/>
    <w:rsid w:val="001B2CB6"/>
    <w:rsid w:val="001B34DC"/>
    <w:rsid w:val="001C0348"/>
    <w:rsid w:val="001C093B"/>
    <w:rsid w:val="001C61C5"/>
    <w:rsid w:val="001C69C4"/>
    <w:rsid w:val="001D1EC6"/>
    <w:rsid w:val="001D2E1A"/>
    <w:rsid w:val="001D37EF"/>
    <w:rsid w:val="001D46F1"/>
    <w:rsid w:val="001D4D49"/>
    <w:rsid w:val="001D7F10"/>
    <w:rsid w:val="001E3590"/>
    <w:rsid w:val="001E7407"/>
    <w:rsid w:val="001F08E0"/>
    <w:rsid w:val="001F5D5E"/>
    <w:rsid w:val="001F6219"/>
    <w:rsid w:val="001F66C6"/>
    <w:rsid w:val="001F6CD4"/>
    <w:rsid w:val="001F6F67"/>
    <w:rsid w:val="00200D23"/>
    <w:rsid w:val="00203BDE"/>
    <w:rsid w:val="00206C4D"/>
    <w:rsid w:val="0021526F"/>
    <w:rsid w:val="00215AF1"/>
    <w:rsid w:val="00216EDE"/>
    <w:rsid w:val="002212D7"/>
    <w:rsid w:val="00222890"/>
    <w:rsid w:val="002263C1"/>
    <w:rsid w:val="002321E8"/>
    <w:rsid w:val="00232984"/>
    <w:rsid w:val="00237192"/>
    <w:rsid w:val="0024010F"/>
    <w:rsid w:val="00240749"/>
    <w:rsid w:val="00240B22"/>
    <w:rsid w:val="00243018"/>
    <w:rsid w:val="002564A4"/>
    <w:rsid w:val="002606C9"/>
    <w:rsid w:val="002632E7"/>
    <w:rsid w:val="0026736C"/>
    <w:rsid w:val="002703C7"/>
    <w:rsid w:val="00275E02"/>
    <w:rsid w:val="00281308"/>
    <w:rsid w:val="00284719"/>
    <w:rsid w:val="0029008B"/>
    <w:rsid w:val="00290892"/>
    <w:rsid w:val="00297ECB"/>
    <w:rsid w:val="002A1959"/>
    <w:rsid w:val="002A7BCF"/>
    <w:rsid w:val="002C0CFC"/>
    <w:rsid w:val="002C0F3D"/>
    <w:rsid w:val="002C3FD1"/>
    <w:rsid w:val="002D043A"/>
    <w:rsid w:val="002D266B"/>
    <w:rsid w:val="002D32DF"/>
    <w:rsid w:val="002D5673"/>
    <w:rsid w:val="002D6224"/>
    <w:rsid w:val="002E0CC4"/>
    <w:rsid w:val="002E6AF2"/>
    <w:rsid w:val="002F1C24"/>
    <w:rsid w:val="002F616F"/>
    <w:rsid w:val="00304F8B"/>
    <w:rsid w:val="003051D4"/>
    <w:rsid w:val="00314051"/>
    <w:rsid w:val="00321461"/>
    <w:rsid w:val="00330659"/>
    <w:rsid w:val="00332E2E"/>
    <w:rsid w:val="00335159"/>
    <w:rsid w:val="00335BC6"/>
    <w:rsid w:val="003415D3"/>
    <w:rsid w:val="00344338"/>
    <w:rsid w:val="00344701"/>
    <w:rsid w:val="00352B0F"/>
    <w:rsid w:val="00355973"/>
    <w:rsid w:val="00360459"/>
    <w:rsid w:val="00361B71"/>
    <w:rsid w:val="00361BB3"/>
    <w:rsid w:val="00363FED"/>
    <w:rsid w:val="0036401D"/>
    <w:rsid w:val="003767E2"/>
    <w:rsid w:val="0038049F"/>
    <w:rsid w:val="00383289"/>
    <w:rsid w:val="00390083"/>
    <w:rsid w:val="00392464"/>
    <w:rsid w:val="00396C99"/>
    <w:rsid w:val="003A6C5E"/>
    <w:rsid w:val="003A723B"/>
    <w:rsid w:val="003B12B7"/>
    <w:rsid w:val="003B5888"/>
    <w:rsid w:val="003C5EA4"/>
    <w:rsid w:val="003C6231"/>
    <w:rsid w:val="003D0BFE"/>
    <w:rsid w:val="003D5700"/>
    <w:rsid w:val="003E266D"/>
    <w:rsid w:val="003E341B"/>
    <w:rsid w:val="003E370B"/>
    <w:rsid w:val="003E3B98"/>
    <w:rsid w:val="003E4BDE"/>
    <w:rsid w:val="003E4D00"/>
    <w:rsid w:val="003F3058"/>
    <w:rsid w:val="003F3FF8"/>
    <w:rsid w:val="0041138D"/>
    <w:rsid w:val="004114E6"/>
    <w:rsid w:val="004116CD"/>
    <w:rsid w:val="00415089"/>
    <w:rsid w:val="00417EB9"/>
    <w:rsid w:val="00422AC0"/>
    <w:rsid w:val="00424CA9"/>
    <w:rsid w:val="004276DF"/>
    <w:rsid w:val="00431E9B"/>
    <w:rsid w:val="004379E3"/>
    <w:rsid w:val="00437F40"/>
    <w:rsid w:val="0044015E"/>
    <w:rsid w:val="0044093D"/>
    <w:rsid w:val="00440EBD"/>
    <w:rsid w:val="0044291A"/>
    <w:rsid w:val="00446AAE"/>
    <w:rsid w:val="0045602D"/>
    <w:rsid w:val="00456A97"/>
    <w:rsid w:val="00467661"/>
    <w:rsid w:val="004700A3"/>
    <w:rsid w:val="0047171B"/>
    <w:rsid w:val="00472DBE"/>
    <w:rsid w:val="00474A19"/>
    <w:rsid w:val="00475BD7"/>
    <w:rsid w:val="00477830"/>
    <w:rsid w:val="00480F52"/>
    <w:rsid w:val="00487764"/>
    <w:rsid w:val="004918FF"/>
    <w:rsid w:val="0049286B"/>
    <w:rsid w:val="0049397C"/>
    <w:rsid w:val="00496177"/>
    <w:rsid w:val="00496F97"/>
    <w:rsid w:val="004A476E"/>
    <w:rsid w:val="004B3343"/>
    <w:rsid w:val="004B48B6"/>
    <w:rsid w:val="004B6C48"/>
    <w:rsid w:val="004C152A"/>
    <w:rsid w:val="004C4E59"/>
    <w:rsid w:val="004C6809"/>
    <w:rsid w:val="004E063A"/>
    <w:rsid w:val="004E10B4"/>
    <w:rsid w:val="004E1307"/>
    <w:rsid w:val="004E2030"/>
    <w:rsid w:val="004E7BEC"/>
    <w:rsid w:val="004F4336"/>
    <w:rsid w:val="00505D3D"/>
    <w:rsid w:val="00506AF6"/>
    <w:rsid w:val="00506D6A"/>
    <w:rsid w:val="0050703F"/>
    <w:rsid w:val="00512F80"/>
    <w:rsid w:val="00514893"/>
    <w:rsid w:val="00515519"/>
    <w:rsid w:val="00516B8D"/>
    <w:rsid w:val="005226E5"/>
    <w:rsid w:val="00522795"/>
    <w:rsid w:val="005303C8"/>
    <w:rsid w:val="00534B90"/>
    <w:rsid w:val="00537FBC"/>
    <w:rsid w:val="005408EC"/>
    <w:rsid w:val="0054217E"/>
    <w:rsid w:val="00546825"/>
    <w:rsid w:val="00546953"/>
    <w:rsid w:val="00546C5F"/>
    <w:rsid w:val="00554493"/>
    <w:rsid w:val="00554826"/>
    <w:rsid w:val="005559D1"/>
    <w:rsid w:val="005620CD"/>
    <w:rsid w:val="00562877"/>
    <w:rsid w:val="00564A0A"/>
    <w:rsid w:val="00571903"/>
    <w:rsid w:val="00580D21"/>
    <w:rsid w:val="00580F16"/>
    <w:rsid w:val="00581AE4"/>
    <w:rsid w:val="00581B41"/>
    <w:rsid w:val="00581B51"/>
    <w:rsid w:val="00581CAA"/>
    <w:rsid w:val="00583A1E"/>
    <w:rsid w:val="00584811"/>
    <w:rsid w:val="00585784"/>
    <w:rsid w:val="00586658"/>
    <w:rsid w:val="00593AA6"/>
    <w:rsid w:val="00594161"/>
    <w:rsid w:val="00594749"/>
    <w:rsid w:val="0059476D"/>
    <w:rsid w:val="005A02F0"/>
    <w:rsid w:val="005A65D5"/>
    <w:rsid w:val="005A693B"/>
    <w:rsid w:val="005B4067"/>
    <w:rsid w:val="005C00FE"/>
    <w:rsid w:val="005C11DE"/>
    <w:rsid w:val="005C3F41"/>
    <w:rsid w:val="005C6FC5"/>
    <w:rsid w:val="005D1D92"/>
    <w:rsid w:val="005D2D09"/>
    <w:rsid w:val="005D409A"/>
    <w:rsid w:val="005D53EC"/>
    <w:rsid w:val="005D6153"/>
    <w:rsid w:val="005E5D9F"/>
    <w:rsid w:val="005F21F0"/>
    <w:rsid w:val="00600219"/>
    <w:rsid w:val="00602890"/>
    <w:rsid w:val="00602EAF"/>
    <w:rsid w:val="00604F2A"/>
    <w:rsid w:val="00606057"/>
    <w:rsid w:val="0061113A"/>
    <w:rsid w:val="0061243C"/>
    <w:rsid w:val="006145E4"/>
    <w:rsid w:val="006160BA"/>
    <w:rsid w:val="00620076"/>
    <w:rsid w:val="00620F0E"/>
    <w:rsid w:val="00627E0A"/>
    <w:rsid w:val="006502AC"/>
    <w:rsid w:val="00650464"/>
    <w:rsid w:val="00652129"/>
    <w:rsid w:val="00653515"/>
    <w:rsid w:val="0065488B"/>
    <w:rsid w:val="0065782D"/>
    <w:rsid w:val="0066750E"/>
    <w:rsid w:val="00670EA1"/>
    <w:rsid w:val="00677CC2"/>
    <w:rsid w:val="00677FF5"/>
    <w:rsid w:val="0068744B"/>
    <w:rsid w:val="006905DE"/>
    <w:rsid w:val="0069207B"/>
    <w:rsid w:val="006942F1"/>
    <w:rsid w:val="00694BE4"/>
    <w:rsid w:val="0069631C"/>
    <w:rsid w:val="006A0CBF"/>
    <w:rsid w:val="006A134E"/>
    <w:rsid w:val="006A154F"/>
    <w:rsid w:val="006A437B"/>
    <w:rsid w:val="006A4C7F"/>
    <w:rsid w:val="006A4DC2"/>
    <w:rsid w:val="006A7EE6"/>
    <w:rsid w:val="006B5789"/>
    <w:rsid w:val="006C30C5"/>
    <w:rsid w:val="006C7F8C"/>
    <w:rsid w:val="006E12A9"/>
    <w:rsid w:val="006E2461"/>
    <w:rsid w:val="006E2E1C"/>
    <w:rsid w:val="006E342B"/>
    <w:rsid w:val="006E6246"/>
    <w:rsid w:val="006E69C2"/>
    <w:rsid w:val="006E6DCC"/>
    <w:rsid w:val="006F318F"/>
    <w:rsid w:val="0070017E"/>
    <w:rsid w:val="00700B2C"/>
    <w:rsid w:val="007050A2"/>
    <w:rsid w:val="00713084"/>
    <w:rsid w:val="00714F20"/>
    <w:rsid w:val="0071590F"/>
    <w:rsid w:val="00715914"/>
    <w:rsid w:val="0072147A"/>
    <w:rsid w:val="00723791"/>
    <w:rsid w:val="00730856"/>
    <w:rsid w:val="00731E00"/>
    <w:rsid w:val="0074186A"/>
    <w:rsid w:val="007440B7"/>
    <w:rsid w:val="00745BA1"/>
    <w:rsid w:val="007500C8"/>
    <w:rsid w:val="00752D95"/>
    <w:rsid w:val="00756272"/>
    <w:rsid w:val="0076003F"/>
    <w:rsid w:val="00762D38"/>
    <w:rsid w:val="00764731"/>
    <w:rsid w:val="007715C9"/>
    <w:rsid w:val="00771613"/>
    <w:rsid w:val="007722F3"/>
    <w:rsid w:val="00772B30"/>
    <w:rsid w:val="00774EDD"/>
    <w:rsid w:val="007757EC"/>
    <w:rsid w:val="007763E8"/>
    <w:rsid w:val="007807CA"/>
    <w:rsid w:val="00780BDF"/>
    <w:rsid w:val="007835A1"/>
    <w:rsid w:val="00783E89"/>
    <w:rsid w:val="00793915"/>
    <w:rsid w:val="0079667E"/>
    <w:rsid w:val="00797533"/>
    <w:rsid w:val="007A46D0"/>
    <w:rsid w:val="007B1E7C"/>
    <w:rsid w:val="007C2253"/>
    <w:rsid w:val="007C24B1"/>
    <w:rsid w:val="007C427A"/>
    <w:rsid w:val="007D7911"/>
    <w:rsid w:val="007E163D"/>
    <w:rsid w:val="007E1A81"/>
    <w:rsid w:val="007E5645"/>
    <w:rsid w:val="007E667A"/>
    <w:rsid w:val="007F28C9"/>
    <w:rsid w:val="007F51B2"/>
    <w:rsid w:val="007F7D48"/>
    <w:rsid w:val="008040DD"/>
    <w:rsid w:val="008117E9"/>
    <w:rsid w:val="00824498"/>
    <w:rsid w:val="00826BD1"/>
    <w:rsid w:val="00826BD7"/>
    <w:rsid w:val="0083440C"/>
    <w:rsid w:val="00844E39"/>
    <w:rsid w:val="00854D0B"/>
    <w:rsid w:val="00856A31"/>
    <w:rsid w:val="00860B4E"/>
    <w:rsid w:val="00863A84"/>
    <w:rsid w:val="00867B37"/>
    <w:rsid w:val="008754D0"/>
    <w:rsid w:val="00875D13"/>
    <w:rsid w:val="008855C9"/>
    <w:rsid w:val="0088639F"/>
    <w:rsid w:val="00886456"/>
    <w:rsid w:val="00890810"/>
    <w:rsid w:val="00896176"/>
    <w:rsid w:val="008970EF"/>
    <w:rsid w:val="008A46E1"/>
    <w:rsid w:val="008A4F43"/>
    <w:rsid w:val="008A5469"/>
    <w:rsid w:val="008A7DCB"/>
    <w:rsid w:val="008B2706"/>
    <w:rsid w:val="008B2CBB"/>
    <w:rsid w:val="008C2EAC"/>
    <w:rsid w:val="008D0EE0"/>
    <w:rsid w:val="008D20BD"/>
    <w:rsid w:val="008E0027"/>
    <w:rsid w:val="008E1AF2"/>
    <w:rsid w:val="008E6067"/>
    <w:rsid w:val="008F54E7"/>
    <w:rsid w:val="008F7216"/>
    <w:rsid w:val="00903422"/>
    <w:rsid w:val="0090538B"/>
    <w:rsid w:val="0090580E"/>
    <w:rsid w:val="00910840"/>
    <w:rsid w:val="00910B0D"/>
    <w:rsid w:val="00913C1A"/>
    <w:rsid w:val="00916A21"/>
    <w:rsid w:val="009213D3"/>
    <w:rsid w:val="00921A28"/>
    <w:rsid w:val="009254C3"/>
    <w:rsid w:val="00930EC6"/>
    <w:rsid w:val="00932377"/>
    <w:rsid w:val="0093245E"/>
    <w:rsid w:val="0093516A"/>
    <w:rsid w:val="00941236"/>
    <w:rsid w:val="00943FD5"/>
    <w:rsid w:val="00947D5A"/>
    <w:rsid w:val="00950D6B"/>
    <w:rsid w:val="00952653"/>
    <w:rsid w:val="009532A5"/>
    <w:rsid w:val="009545BD"/>
    <w:rsid w:val="00964CF0"/>
    <w:rsid w:val="009737D8"/>
    <w:rsid w:val="00977806"/>
    <w:rsid w:val="00981B4E"/>
    <w:rsid w:val="00982242"/>
    <w:rsid w:val="009868E9"/>
    <w:rsid w:val="009900A3"/>
    <w:rsid w:val="009902F2"/>
    <w:rsid w:val="009913A4"/>
    <w:rsid w:val="00991DD8"/>
    <w:rsid w:val="009953A8"/>
    <w:rsid w:val="0099666C"/>
    <w:rsid w:val="009A771E"/>
    <w:rsid w:val="009B30AB"/>
    <w:rsid w:val="009C3041"/>
    <w:rsid w:val="009C3413"/>
    <w:rsid w:val="009D666D"/>
    <w:rsid w:val="009D6F9F"/>
    <w:rsid w:val="009E3F24"/>
    <w:rsid w:val="009E77C4"/>
    <w:rsid w:val="009F6535"/>
    <w:rsid w:val="00A002D9"/>
    <w:rsid w:val="00A0441E"/>
    <w:rsid w:val="00A05F18"/>
    <w:rsid w:val="00A0754E"/>
    <w:rsid w:val="00A07EF1"/>
    <w:rsid w:val="00A12128"/>
    <w:rsid w:val="00A1358E"/>
    <w:rsid w:val="00A22C98"/>
    <w:rsid w:val="00A231E2"/>
    <w:rsid w:val="00A369E3"/>
    <w:rsid w:val="00A40CB5"/>
    <w:rsid w:val="00A57600"/>
    <w:rsid w:val="00A64779"/>
    <w:rsid w:val="00A64912"/>
    <w:rsid w:val="00A65E07"/>
    <w:rsid w:val="00A67E38"/>
    <w:rsid w:val="00A70A74"/>
    <w:rsid w:val="00A720AB"/>
    <w:rsid w:val="00A72673"/>
    <w:rsid w:val="00A74235"/>
    <w:rsid w:val="00A75FE9"/>
    <w:rsid w:val="00A80CE9"/>
    <w:rsid w:val="00AA0D63"/>
    <w:rsid w:val="00AA4212"/>
    <w:rsid w:val="00AA62DC"/>
    <w:rsid w:val="00AC25F1"/>
    <w:rsid w:val="00AC350F"/>
    <w:rsid w:val="00AC734B"/>
    <w:rsid w:val="00AD202E"/>
    <w:rsid w:val="00AD4EBD"/>
    <w:rsid w:val="00AD53CC"/>
    <w:rsid w:val="00AD5641"/>
    <w:rsid w:val="00AE1352"/>
    <w:rsid w:val="00AF06CF"/>
    <w:rsid w:val="00AF29D7"/>
    <w:rsid w:val="00AF46FE"/>
    <w:rsid w:val="00AF50A4"/>
    <w:rsid w:val="00AF676B"/>
    <w:rsid w:val="00B02D39"/>
    <w:rsid w:val="00B07CDB"/>
    <w:rsid w:val="00B11877"/>
    <w:rsid w:val="00B11F29"/>
    <w:rsid w:val="00B16A31"/>
    <w:rsid w:val="00B17DFD"/>
    <w:rsid w:val="00B25306"/>
    <w:rsid w:val="00B27831"/>
    <w:rsid w:val="00B27F5F"/>
    <w:rsid w:val="00B308FE"/>
    <w:rsid w:val="00B30F47"/>
    <w:rsid w:val="00B33709"/>
    <w:rsid w:val="00B33B3C"/>
    <w:rsid w:val="00B33B46"/>
    <w:rsid w:val="00B36392"/>
    <w:rsid w:val="00B36BC2"/>
    <w:rsid w:val="00B37D97"/>
    <w:rsid w:val="00B418CB"/>
    <w:rsid w:val="00B45805"/>
    <w:rsid w:val="00B47444"/>
    <w:rsid w:val="00B50525"/>
    <w:rsid w:val="00B505A8"/>
    <w:rsid w:val="00B50ADC"/>
    <w:rsid w:val="00B52079"/>
    <w:rsid w:val="00B556BF"/>
    <w:rsid w:val="00B566B1"/>
    <w:rsid w:val="00B63834"/>
    <w:rsid w:val="00B80199"/>
    <w:rsid w:val="00B83204"/>
    <w:rsid w:val="00B856E7"/>
    <w:rsid w:val="00B87F22"/>
    <w:rsid w:val="00B918F7"/>
    <w:rsid w:val="00BA1239"/>
    <w:rsid w:val="00BA220B"/>
    <w:rsid w:val="00BA3A57"/>
    <w:rsid w:val="00BA573F"/>
    <w:rsid w:val="00BB0CF9"/>
    <w:rsid w:val="00BB1533"/>
    <w:rsid w:val="00BB2B15"/>
    <w:rsid w:val="00BB2FA9"/>
    <w:rsid w:val="00BB4E1A"/>
    <w:rsid w:val="00BC015E"/>
    <w:rsid w:val="00BC3C02"/>
    <w:rsid w:val="00BC76AC"/>
    <w:rsid w:val="00BD0ECB"/>
    <w:rsid w:val="00BD2892"/>
    <w:rsid w:val="00BD29ED"/>
    <w:rsid w:val="00BD2B73"/>
    <w:rsid w:val="00BD7119"/>
    <w:rsid w:val="00BE05C0"/>
    <w:rsid w:val="00BE2155"/>
    <w:rsid w:val="00BE25D5"/>
    <w:rsid w:val="00BE719A"/>
    <w:rsid w:val="00BE720A"/>
    <w:rsid w:val="00BE7E9A"/>
    <w:rsid w:val="00BF0D73"/>
    <w:rsid w:val="00BF2465"/>
    <w:rsid w:val="00BF466F"/>
    <w:rsid w:val="00BF4DE3"/>
    <w:rsid w:val="00C03975"/>
    <w:rsid w:val="00C05749"/>
    <w:rsid w:val="00C05D61"/>
    <w:rsid w:val="00C06FBF"/>
    <w:rsid w:val="00C06FCE"/>
    <w:rsid w:val="00C16619"/>
    <w:rsid w:val="00C16712"/>
    <w:rsid w:val="00C25E7F"/>
    <w:rsid w:val="00C2746F"/>
    <w:rsid w:val="00C27FEF"/>
    <w:rsid w:val="00C323D6"/>
    <w:rsid w:val="00C324A0"/>
    <w:rsid w:val="00C42BF8"/>
    <w:rsid w:val="00C50043"/>
    <w:rsid w:val="00C5074F"/>
    <w:rsid w:val="00C5386A"/>
    <w:rsid w:val="00C65356"/>
    <w:rsid w:val="00C663F5"/>
    <w:rsid w:val="00C6797E"/>
    <w:rsid w:val="00C712E9"/>
    <w:rsid w:val="00C73701"/>
    <w:rsid w:val="00C7573B"/>
    <w:rsid w:val="00C757F1"/>
    <w:rsid w:val="00C84002"/>
    <w:rsid w:val="00C85DBD"/>
    <w:rsid w:val="00C9490A"/>
    <w:rsid w:val="00C94FFF"/>
    <w:rsid w:val="00C97A54"/>
    <w:rsid w:val="00CA49E5"/>
    <w:rsid w:val="00CA5B23"/>
    <w:rsid w:val="00CB5947"/>
    <w:rsid w:val="00CB602E"/>
    <w:rsid w:val="00CB6DFD"/>
    <w:rsid w:val="00CB7E90"/>
    <w:rsid w:val="00CC631E"/>
    <w:rsid w:val="00CD4BE3"/>
    <w:rsid w:val="00CE0416"/>
    <w:rsid w:val="00CE051D"/>
    <w:rsid w:val="00CE1335"/>
    <w:rsid w:val="00CE2159"/>
    <w:rsid w:val="00CE493D"/>
    <w:rsid w:val="00CF07FA"/>
    <w:rsid w:val="00CF0BB2"/>
    <w:rsid w:val="00CF3EE8"/>
    <w:rsid w:val="00CF7B08"/>
    <w:rsid w:val="00D05DA3"/>
    <w:rsid w:val="00D10906"/>
    <w:rsid w:val="00D13441"/>
    <w:rsid w:val="00D14D97"/>
    <w:rsid w:val="00D150E7"/>
    <w:rsid w:val="00D268CA"/>
    <w:rsid w:val="00D305E9"/>
    <w:rsid w:val="00D36E5A"/>
    <w:rsid w:val="00D4294F"/>
    <w:rsid w:val="00D52DC2"/>
    <w:rsid w:val="00D53BCC"/>
    <w:rsid w:val="00D54C9E"/>
    <w:rsid w:val="00D57013"/>
    <w:rsid w:val="00D57C18"/>
    <w:rsid w:val="00D6537E"/>
    <w:rsid w:val="00D66771"/>
    <w:rsid w:val="00D70DFB"/>
    <w:rsid w:val="00D75DB2"/>
    <w:rsid w:val="00D766DF"/>
    <w:rsid w:val="00D8206C"/>
    <w:rsid w:val="00D9005A"/>
    <w:rsid w:val="00D91F10"/>
    <w:rsid w:val="00D93591"/>
    <w:rsid w:val="00D96712"/>
    <w:rsid w:val="00D96A14"/>
    <w:rsid w:val="00DA186E"/>
    <w:rsid w:val="00DA4116"/>
    <w:rsid w:val="00DA5225"/>
    <w:rsid w:val="00DB0202"/>
    <w:rsid w:val="00DB251C"/>
    <w:rsid w:val="00DB4630"/>
    <w:rsid w:val="00DB514F"/>
    <w:rsid w:val="00DB5ACE"/>
    <w:rsid w:val="00DC4F88"/>
    <w:rsid w:val="00DD0F03"/>
    <w:rsid w:val="00DD74EF"/>
    <w:rsid w:val="00DE107C"/>
    <w:rsid w:val="00DE228B"/>
    <w:rsid w:val="00DE3A28"/>
    <w:rsid w:val="00DE7C4B"/>
    <w:rsid w:val="00DF2388"/>
    <w:rsid w:val="00DF51E6"/>
    <w:rsid w:val="00DF6121"/>
    <w:rsid w:val="00DF68B5"/>
    <w:rsid w:val="00E048F0"/>
    <w:rsid w:val="00E05704"/>
    <w:rsid w:val="00E06F62"/>
    <w:rsid w:val="00E27987"/>
    <w:rsid w:val="00E32A35"/>
    <w:rsid w:val="00E32FAF"/>
    <w:rsid w:val="00E338EF"/>
    <w:rsid w:val="00E36448"/>
    <w:rsid w:val="00E53C6C"/>
    <w:rsid w:val="00E53EBA"/>
    <w:rsid w:val="00E544BB"/>
    <w:rsid w:val="00E55FEE"/>
    <w:rsid w:val="00E62BC6"/>
    <w:rsid w:val="00E74DC7"/>
    <w:rsid w:val="00E77F47"/>
    <w:rsid w:val="00E8075A"/>
    <w:rsid w:val="00E84F7A"/>
    <w:rsid w:val="00E940D8"/>
    <w:rsid w:val="00E94D5E"/>
    <w:rsid w:val="00E969D9"/>
    <w:rsid w:val="00EA0399"/>
    <w:rsid w:val="00EA3847"/>
    <w:rsid w:val="00EA7100"/>
    <w:rsid w:val="00EA7F9F"/>
    <w:rsid w:val="00EB1274"/>
    <w:rsid w:val="00EB5500"/>
    <w:rsid w:val="00EB5613"/>
    <w:rsid w:val="00EC1AFD"/>
    <w:rsid w:val="00EC5F8E"/>
    <w:rsid w:val="00ED2BB6"/>
    <w:rsid w:val="00ED34E1"/>
    <w:rsid w:val="00ED3B8D"/>
    <w:rsid w:val="00ED3E6D"/>
    <w:rsid w:val="00ED40A2"/>
    <w:rsid w:val="00ED647D"/>
    <w:rsid w:val="00EE0F7A"/>
    <w:rsid w:val="00EE4596"/>
    <w:rsid w:val="00EE5E36"/>
    <w:rsid w:val="00EF2E3A"/>
    <w:rsid w:val="00EF36F2"/>
    <w:rsid w:val="00EF7BD5"/>
    <w:rsid w:val="00F01285"/>
    <w:rsid w:val="00F02C7C"/>
    <w:rsid w:val="00F040EF"/>
    <w:rsid w:val="00F072A7"/>
    <w:rsid w:val="00F078DC"/>
    <w:rsid w:val="00F07E1B"/>
    <w:rsid w:val="00F2080C"/>
    <w:rsid w:val="00F210DB"/>
    <w:rsid w:val="00F240A5"/>
    <w:rsid w:val="00F24616"/>
    <w:rsid w:val="00F32BA8"/>
    <w:rsid w:val="00F32EE0"/>
    <w:rsid w:val="00F349F1"/>
    <w:rsid w:val="00F37DEE"/>
    <w:rsid w:val="00F37DF6"/>
    <w:rsid w:val="00F42B55"/>
    <w:rsid w:val="00F4350D"/>
    <w:rsid w:val="00F479C4"/>
    <w:rsid w:val="00F50BD2"/>
    <w:rsid w:val="00F567F7"/>
    <w:rsid w:val="00F6696E"/>
    <w:rsid w:val="00F705FD"/>
    <w:rsid w:val="00F72791"/>
    <w:rsid w:val="00F73791"/>
    <w:rsid w:val="00F73BD6"/>
    <w:rsid w:val="00F75BF4"/>
    <w:rsid w:val="00F82C14"/>
    <w:rsid w:val="00F83989"/>
    <w:rsid w:val="00F84E74"/>
    <w:rsid w:val="00F85099"/>
    <w:rsid w:val="00F87A26"/>
    <w:rsid w:val="00F9379C"/>
    <w:rsid w:val="00F9632C"/>
    <w:rsid w:val="00FA0F6F"/>
    <w:rsid w:val="00FA1E52"/>
    <w:rsid w:val="00FA34A3"/>
    <w:rsid w:val="00FA3D6C"/>
    <w:rsid w:val="00FB096F"/>
    <w:rsid w:val="00FB5A08"/>
    <w:rsid w:val="00FB7609"/>
    <w:rsid w:val="00FC6A80"/>
    <w:rsid w:val="00FD50A0"/>
    <w:rsid w:val="00FD63EB"/>
    <w:rsid w:val="00FE3120"/>
    <w:rsid w:val="00FE3170"/>
    <w:rsid w:val="00FE4369"/>
    <w:rsid w:val="00FE4688"/>
    <w:rsid w:val="00FE5182"/>
    <w:rsid w:val="00FF4694"/>
    <w:rsid w:val="00FF5704"/>
    <w:rsid w:val="0645130D"/>
    <w:rsid w:val="15504D3D"/>
    <w:rsid w:val="1DA512F1"/>
    <w:rsid w:val="2352D60D"/>
    <w:rsid w:val="29557266"/>
    <w:rsid w:val="336237AA"/>
    <w:rsid w:val="43438BC5"/>
    <w:rsid w:val="4BDFF86F"/>
    <w:rsid w:val="60BA23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C3B1"/>
  <w15:docId w15:val="{D914E183-6AEB-4413-B3E9-2C4C77B3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character" w:customStyle="1" w:styleId="normaltextrun">
    <w:name w:val="normaltextrun"/>
    <w:basedOn w:val="DefaultParagraphFont"/>
    <w:rsid w:val="00AC25F1"/>
  </w:style>
  <w:style w:type="character" w:customStyle="1" w:styleId="eop">
    <w:name w:val="eop"/>
    <w:basedOn w:val="DefaultParagraphFont"/>
    <w:rsid w:val="00AC25F1"/>
  </w:style>
  <w:style w:type="paragraph" w:styleId="Revision">
    <w:name w:val="Revision"/>
    <w:hidden/>
    <w:uiPriority w:val="99"/>
    <w:semiHidden/>
    <w:rsid w:val="00FE3120"/>
    <w:rPr>
      <w:sz w:val="22"/>
    </w:rPr>
  </w:style>
  <w:style w:type="paragraph" w:styleId="NoSpacing">
    <w:name w:val="No Spacing"/>
    <w:basedOn w:val="Normal"/>
    <w:uiPriority w:val="1"/>
    <w:qFormat/>
    <w:rsid w:val="009F6535"/>
    <w:pPr>
      <w:spacing w:line="240" w:lineRule="auto"/>
    </w:pPr>
    <w:rPr>
      <w:rFonts w:ascii="Calibri" w:hAnsi="Calibri" w:cs="Calibri"/>
      <w:szCs w:val="22"/>
    </w:rPr>
  </w:style>
  <w:style w:type="character" w:styleId="UnresolvedMention">
    <w:name w:val="Unresolved Mention"/>
    <w:basedOn w:val="DefaultParagraphFont"/>
    <w:uiPriority w:val="99"/>
    <w:unhideWhenUsed/>
    <w:rsid w:val="007E1A81"/>
    <w:rPr>
      <w:color w:val="605E5C"/>
      <w:shd w:val="clear" w:color="auto" w:fill="E1DFDD"/>
    </w:rPr>
  </w:style>
  <w:style w:type="character" w:styleId="Mention">
    <w:name w:val="Mention"/>
    <w:basedOn w:val="DefaultParagraphFont"/>
    <w:uiPriority w:val="99"/>
    <w:unhideWhenUsed/>
    <w:rsid w:val="007E1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 w:id="20250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22" ma:contentTypeDescription="Create a new document." ma:contentTypeScope="" ma:versionID="2ec2ee4acffdca56276e880051a7895d">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5ac19445d0fd7e3c1f7245252bce7c6d"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Author0" minOccurs="0"/>
                <xsd:element ref="ns2:Year" minOccurs="0"/>
                <xsd:element ref="ns2:Reference_x0028_ifapplicable_x0029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Author0" ma:index="1" nillable="true" ma:displayName="Author" ma:description="The author of the literature" ma:format="Dropdown" ma:internalName="Author0" ma:readOnly="false">
      <xsd:simpleType>
        <xsd:restriction base="dms:Text">
          <xsd:maxLength value="255"/>
        </xsd:restriction>
      </xsd:simpleType>
    </xsd:element>
    <xsd:element name="Year" ma:index="2" nillable="true" ma:displayName="Year" ma:description="The year of publication" ma:format="Dropdown" ma:internalName="Year" ma:readOnly="false">
      <xsd:simpleType>
        <xsd:restriction base="dms:Text">
          <xsd:maxLength value="255"/>
        </xsd:restriction>
      </xsd:simpleType>
    </xsd:element>
    <xsd:element name="Reference_x0028_ifapplicable_x0029_" ma:index="3" nillable="true" ma:displayName="Reference (if applicable)" ma:description="A link to the original source or bibliographical reference, if applicable" ma:format="Dropdown" ma:internalName="Reference_x0028_ifapplicable_x002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Notes" ma:index="17" nillable="true" ma:displayName="Notes" ma:description="Additional notes &#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52605-9d6b-4cdf-a1a2-e5f5c3e6a178}"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thor0 xmlns="2987dd7b-ad3b-4fa3-93b7-f1b6a40c259c">The Hon Anoulack Chanthivong MP |   </Author0>
    <lcf76f155ced4ddcb4097134ff3c332f xmlns="2987dd7b-ad3b-4fa3-93b7-f1b6a40c259c">
      <Terms xmlns="http://schemas.microsoft.com/office/infopath/2007/PartnerControls"/>
    </lcf76f155ced4ddcb4097134ff3c332f>
    <TaxCatchAll xmlns="9f0ac7ce-5f57-4ea0-9af7-01d4f3f1ccae" xsi:nil="true"/>
    <SharedWithUsers xmlns="be10ce44-c66e-469b-8f9a-44f6cf8d73cc">
      <UserInfo>
        <DisplayName/>
        <AccountId xsi:nil="true"/>
        <AccountType/>
      </UserInfo>
    </SharedWithUsers>
    <_dlc_DocId xmlns="be10ce44-c66e-469b-8f9a-44f6cf8d73cc">TSYCRP-716845532-28907</_dlc_DocId>
    <_dlc_DocIdUrl xmlns="be10ce44-c66e-469b-8f9a-44f6cf8d73cc">
      <Url>https://nswgov.sharepoint.com/sites/RIB/_layouts/15/DocIdRedir.aspx?ID=TSYCRP-716845532-28907</Url>
      <Description>TSYCRP-716845532-28907</Description>
    </_dlc_DocIdUrl>
    <Notes xmlns="2987dd7b-ad3b-4fa3-93b7-f1b6a40c259c" xsi:nil="true"/>
    <Year xmlns="2987dd7b-ad3b-4fa3-93b7-f1b6a40c259c" xsi:nil="true"/>
    <Reference_x0028_ifapplicable_x0029_ xmlns="2987dd7b-ad3b-4fa3-93b7-f1b6a40c259c" xsi:nil="true"/>
  </documentManagement>
</p:properties>
</file>

<file path=customXml/item6.xml><?xml version="1.0" encoding="utf-8"?>
<metadata xmlns="http://www.objective.com/ecm/document/metadata/A8F43476EB784464BFCC994945052FE7" version="1.0.0">
  <systemFields>
    <field name="Objective-Id">
      <value order="0">A6068092</value>
    </field>
    <field name="Objective-Title">
      <value order="0">Attachment D - Automatic Mutual Recognition (New South Wales) (Notification Requirement - Various) Explanatory Statement</value>
    </field>
    <field name="Objective-Description">
      <value order="0"/>
    </field>
    <field name="Objective-CreationStamp">
      <value order="0">2022-10-13T03:31:25Z</value>
    </field>
    <field name="Objective-IsApproved">
      <value order="0">false</value>
    </field>
    <field name="Objective-IsPublished">
      <value order="0">true</value>
    </field>
    <field name="Objective-DatePublished">
      <value order="0">2022-10-18T23:27:09Z</value>
    </field>
    <field name="Objective-ModificationStamp">
      <value order="0">2022-10-18T23:27:09Z</value>
    </field>
    <field name="Objective-Owner">
      <value order="0">Cathy Thurley</value>
    </field>
    <field name="Objective-Path">
      <value order="0">Objective Global Folder:1. Treasury:1. Information Management Structure (TR):ECONOMIC STRATEGY &amp; PRODUCTIVITY GROUP (ESP):02. Economic Strategy (ES):04. Competitive and Regulatory Policy Branch:Policy Topics:Automatic Mutual Recognition and Mutual Recognition:TA22/1165 - Brief - AMR - Notification and Exemptions - 1 November 2022</value>
    </field>
    <field name="Objective-Parent">
      <value order="0">TA22/1165 - Brief - AMR - Notification and Exemptions - 1 November 2022</value>
    </field>
    <field name="Objective-State">
      <value order="0">Published</value>
    </field>
    <field name="Objective-VersionId">
      <value order="0">vA10125815</value>
    </field>
    <field name="Objective-Version">
      <value order="0">3.0</value>
    </field>
    <field name="Objective-VersionNumber">
      <value order="0">6</value>
    </field>
    <field name="Objective-VersionComment">
      <value order="0"/>
    </field>
    <field name="Objective-FileNumber">
      <value order="0">T22/02463</value>
    </field>
    <field name="Objective-Classification">
      <value order="0">UNCLASSIFIED</value>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Props1.xml><?xml version="1.0" encoding="utf-8"?>
<ds:datastoreItem xmlns:ds="http://schemas.openxmlformats.org/officeDocument/2006/customXml" ds:itemID="{18AB7283-F183-4666-8C42-6A30C0A297BF}">
  <ds:schemaRefs>
    <ds:schemaRef ds:uri="http://schemas.openxmlformats.org/officeDocument/2006/bibliography"/>
  </ds:schemaRefs>
</ds:datastoreItem>
</file>

<file path=customXml/itemProps2.xml><?xml version="1.0" encoding="utf-8"?>
<ds:datastoreItem xmlns:ds="http://schemas.openxmlformats.org/officeDocument/2006/customXml" ds:itemID="{2D4E81CB-BBFF-47B3-A8C4-C96D937D740D}">
  <ds:schemaRefs>
    <ds:schemaRef ds:uri="http://schemas.microsoft.com/sharepoint/events"/>
  </ds:schemaRefs>
</ds:datastoreItem>
</file>

<file path=customXml/itemProps3.xml><?xml version="1.0" encoding="utf-8"?>
<ds:datastoreItem xmlns:ds="http://schemas.openxmlformats.org/officeDocument/2006/customXml" ds:itemID="{A090FC4F-7FEF-434D-9D14-01590B5D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5.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87dd7b-ad3b-4fa3-93b7-f1b6a40c259c"/>
    <ds:schemaRef ds:uri="9f0ac7ce-5f57-4ea0-9af7-01d4f3f1ccae"/>
    <ds:schemaRef ds:uri="be10ce44-c66e-469b-8f9a-44f6cf8d73cc"/>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196</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Oakeshott, Heather</dc:creator>
  <cp:keywords/>
  <cp:lastModifiedBy>Morgan Fardy</cp:lastModifiedBy>
  <cp:revision>160</cp:revision>
  <cp:lastPrinted>2021-05-10T16:29:00Z</cp:lastPrinted>
  <dcterms:created xsi:type="dcterms:W3CDTF">2021-06-22T06:15:00Z</dcterms:created>
  <dcterms:modified xsi:type="dcterms:W3CDTF">2025-07-01T01:54:00Z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0x0101000A7DCB8243C0124689424FFB65F8BA1F</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A6068092</vt:lpwstr>
  </property>
  <property fmtid="{D5CDD505-2E9C-101B-9397-08002B2CF9AE}" pid="6" name="Objective-Title">
    <vt:lpwstr>Attachment D - Automatic Mutual Recognition (New South Wales) (Notification Requirement - Various) Explanatory Statement</vt:lpwstr>
  </property>
  <property fmtid="{D5CDD505-2E9C-101B-9397-08002B2CF9AE}" pid="7" name="Objective-Description">
    <vt:lpwstr/>
  </property>
  <property fmtid="{D5CDD505-2E9C-101B-9397-08002B2CF9AE}" pid="8" name="Objective-CreationStamp">
    <vt:filetime>2022-10-13T03:31:25Z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2022-10-18T23:27:09Z</vt:filetime>
  </property>
  <property fmtid="{D5CDD505-2E9C-101B-9397-08002B2CF9AE}" pid="12" name="Objective-ModificationStamp">
    <vt:filetime>2022-10-18T23:27:09Z</vt:filetime>
  </property>
  <property fmtid="{D5CDD505-2E9C-101B-9397-08002B2CF9AE}" pid="13" name="Objective-Owner">
    <vt:lpwstr>Cathy Thurley</vt:lpwstr>
  </property>
  <property fmtid="{D5CDD505-2E9C-101B-9397-08002B2CF9AE}" pid="14" name="Objective-Path">
    <vt:lpwstr>Objective Global Folder:1. Treasury:1. Information Management Structure (TR):ECONOMIC STRATEGY &amp; PRODUCTIVITY GROUP (ESP):02. Economic Strategy (ES):04. Competitive and Regulatory Policy Branch:Policy Topics:Automatic Mutual Recognition and Mutual Recognition:TA22/1165 - Brief - AMR - Notification and Exemptions - 1 November 2022</vt:lpwstr>
  </property>
  <property fmtid="{D5CDD505-2E9C-101B-9397-08002B2CF9AE}" pid="15" name="Objective-Parent">
    <vt:lpwstr>TA22/1165 - Brief - AMR - Notification and Exemptions - 1 November 2022</vt:lpwstr>
  </property>
  <property fmtid="{D5CDD505-2E9C-101B-9397-08002B2CF9AE}" pid="16" name="Objective-State">
    <vt:lpwstr>Published</vt:lpwstr>
  </property>
  <property fmtid="{D5CDD505-2E9C-101B-9397-08002B2CF9AE}" pid="17" name="Objective-VersionId">
    <vt:lpwstr>vA10125815</vt:lpwstr>
  </property>
  <property fmtid="{D5CDD505-2E9C-101B-9397-08002B2CF9AE}" pid="18" name="Objective-Version">
    <vt:lpwstr>3.0</vt:lpwstr>
  </property>
  <property fmtid="{D5CDD505-2E9C-101B-9397-08002B2CF9AE}" pid="19" name="Objective-VersionNumber">
    <vt:r8>6</vt:r8>
  </property>
  <property fmtid="{D5CDD505-2E9C-101B-9397-08002B2CF9AE}" pid="20" name="Objective-VersionComment">
    <vt:lpwstr/>
  </property>
  <property fmtid="{D5CDD505-2E9C-101B-9397-08002B2CF9AE}" pid="21" name="Objective-FileNumber">
    <vt:lpwstr>T22/02463</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DLM">
    <vt:lpwstr>No Impact</vt:lpwstr>
  </property>
  <property fmtid="{D5CDD505-2E9C-101B-9397-08002B2CF9AE}" pid="25" name="Objective-Security Classification">
    <vt:lpwstr>UNCLASSIFIED</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Additional Search Tags">
    <vt:lpwstr/>
  </property>
  <property fmtid="{D5CDD505-2E9C-101B-9397-08002B2CF9AE}" pid="29" name="MediaServiceImageTags">
    <vt:lpwstr/>
  </property>
  <property fmtid="{D5CDD505-2E9C-101B-9397-08002B2CF9AE}" pid="30" name="Order">
    <vt:r8>1568300</vt:r8>
  </property>
  <property fmtid="{D5CDD505-2E9C-101B-9397-08002B2CF9AE}" pid="31" name="xd_ProgID">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y fmtid="{D5CDD505-2E9C-101B-9397-08002B2CF9AE}" pid="36" name="xd_Signature">
    <vt:bool>false</vt:bool>
  </property>
  <property fmtid="{D5CDD505-2E9C-101B-9397-08002B2CF9AE}" pid="37" name="_dlc_DocIdItemGuid">
    <vt:lpwstr>eaf1c2e8-8b0e-4c0b-b0cc-80a1f5605a36</vt:lpwstr>
  </property>
  <property fmtid="{D5CDD505-2E9C-101B-9397-08002B2CF9AE}" pid="38" name="_docset_NoMedatataSyncRequired">
    <vt:lpwstr>True</vt:lpwstr>
  </property>
  <property fmtid="{D5CDD505-2E9C-101B-9397-08002B2CF9AE}" pid="39" name="Workflowstage">
    <vt:lpwstr>DLO quality assurance</vt:lpwstr>
  </property>
  <property fmtid="{D5CDD505-2E9C-101B-9397-08002B2CF9AE}" pid="40" name="Topic">
    <vt:lpwstr>Automatic Mutual Recognition Scheme</vt:lpwstr>
  </property>
  <property fmtid="{D5CDD505-2E9C-101B-9397-08002B2CF9AE}" pid="41" name="Branch">
    <vt:lpwstr>Competition and Regulatory Policy - ESP</vt:lpwstr>
  </property>
  <property fmtid="{D5CDD505-2E9C-101B-9397-08002B2CF9AE}" pid="42" name="Correspondence ID">
    <vt:lpwstr>MC2501332</vt:lpwstr>
  </property>
  <property fmtid="{D5CDD505-2E9C-101B-9397-08002B2CF9AE}" pid="43" name="Restricted access">
    <vt:bool>false</vt:bool>
  </property>
  <property fmtid="{D5CDD505-2E9C-101B-9397-08002B2CF9AE}" pid="44" name="Referencenumber">
    <vt:lpwstr>MC2501332</vt:lpwstr>
  </property>
  <property fmtid="{D5CDD505-2E9C-101B-9397-08002B2CF9AE}" pid="45" name="Respondent">
    <vt:lpwstr>Treasurer</vt:lpwstr>
  </property>
  <property fmtid="{D5CDD505-2E9C-101B-9397-08002B2CF9AE}" pid="46" name="URL">
    <vt:lpwstr>, </vt:lpwstr>
  </property>
</Properties>
</file>