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B99E" w14:textId="605E5207" w:rsidR="009E70BF" w:rsidRPr="00623DD6" w:rsidRDefault="009E70BF" w:rsidP="009E70BF">
      <w:pPr>
        <w:pStyle w:val="LDBodytext"/>
        <w:rPr>
          <w:sz w:val="28"/>
        </w:rPr>
      </w:pPr>
      <w:r w:rsidRPr="00623DD6">
        <w:rPr>
          <w:noProof/>
          <w:lang w:eastAsia="en-AU"/>
        </w:rPr>
        <w:drawing>
          <wp:inline distT="0" distB="0" distL="0" distR="0" wp14:anchorId="02823015" wp14:editId="147F0268">
            <wp:extent cx="1503328" cy="1105200"/>
            <wp:effectExtent l="0" t="0" r="1905" b="0"/>
            <wp:docPr id="1" name="Picture 1" descr="Coat of Arms of the Commonwealth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t of Arms of the Commonwealth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7C634" w14:textId="2F0FD52B" w:rsidR="009E70BF" w:rsidRPr="00623DD6" w:rsidRDefault="003B2875" w:rsidP="009E70BF">
      <w:pPr>
        <w:pStyle w:val="LDDescription"/>
      </w:pPr>
      <w:r w:rsidRPr="006F5B18">
        <w:rPr>
          <w:rFonts w:ascii="Times New Roman" w:hAnsi="Times New Roman"/>
          <w:sz w:val="40"/>
          <w:szCs w:val="20"/>
          <w:lang w:eastAsia="en-AU"/>
        </w:rPr>
        <w:t>Veterans’ Entitlements (</w:t>
      </w:r>
      <w:r w:rsidR="00D37899">
        <w:rPr>
          <w:rFonts w:ascii="Times New Roman" w:hAnsi="Times New Roman"/>
          <w:sz w:val="40"/>
          <w:szCs w:val="20"/>
          <w:lang w:eastAsia="en-AU"/>
        </w:rPr>
        <w:t>Principles</w:t>
      </w:r>
      <w:r w:rsidR="00D37899" w:rsidRPr="00D37899">
        <w:rPr>
          <w:rFonts w:ascii="Times New Roman" w:hAnsi="Times New Roman"/>
          <w:sz w:val="40"/>
          <w:szCs w:val="20"/>
          <w:lang w:eastAsia="en-AU"/>
        </w:rPr>
        <w:t>—</w:t>
      </w:r>
      <w:r w:rsidR="00D37899">
        <w:rPr>
          <w:rFonts w:ascii="Times New Roman" w:hAnsi="Times New Roman"/>
          <w:sz w:val="40"/>
          <w:szCs w:val="20"/>
          <w:lang w:eastAsia="en-AU"/>
        </w:rPr>
        <w:t xml:space="preserve">Definition of </w:t>
      </w:r>
      <w:r w:rsidR="00815C31">
        <w:rPr>
          <w:rFonts w:ascii="Times New Roman" w:hAnsi="Times New Roman"/>
          <w:sz w:val="40"/>
          <w:szCs w:val="20"/>
          <w:lang w:eastAsia="en-AU"/>
        </w:rPr>
        <w:t>PF</w:t>
      </w:r>
      <w:r w:rsidR="00E455D3">
        <w:rPr>
          <w:rFonts w:ascii="Times New Roman" w:hAnsi="Times New Roman"/>
          <w:sz w:val="40"/>
          <w:szCs w:val="20"/>
          <w:lang w:eastAsia="en-AU"/>
        </w:rPr>
        <w:t xml:space="preserve"> (</w:t>
      </w:r>
      <w:r w:rsidR="00D37899">
        <w:rPr>
          <w:rFonts w:ascii="Times New Roman" w:hAnsi="Times New Roman"/>
          <w:sz w:val="40"/>
          <w:szCs w:val="20"/>
          <w:lang w:eastAsia="en-AU"/>
        </w:rPr>
        <w:t>P</w:t>
      </w:r>
      <w:r w:rsidR="00B72C1E">
        <w:rPr>
          <w:rFonts w:ascii="Times New Roman" w:hAnsi="Times New Roman"/>
          <w:sz w:val="40"/>
          <w:szCs w:val="20"/>
          <w:lang w:eastAsia="en-AU"/>
        </w:rPr>
        <w:t xml:space="preserve">ayment </w:t>
      </w:r>
      <w:r w:rsidR="00D37899">
        <w:rPr>
          <w:rFonts w:ascii="Times New Roman" w:hAnsi="Times New Roman"/>
          <w:sz w:val="40"/>
          <w:szCs w:val="20"/>
          <w:lang w:eastAsia="en-AU"/>
        </w:rPr>
        <w:t>F</w:t>
      </w:r>
      <w:r w:rsidR="00B72C1E">
        <w:rPr>
          <w:rFonts w:ascii="Times New Roman" w:hAnsi="Times New Roman"/>
          <w:sz w:val="40"/>
          <w:szCs w:val="20"/>
          <w:lang w:eastAsia="en-AU"/>
        </w:rPr>
        <w:t>actor</w:t>
      </w:r>
      <w:r w:rsidR="00E455D3">
        <w:rPr>
          <w:rFonts w:ascii="Times New Roman" w:hAnsi="Times New Roman"/>
          <w:sz w:val="40"/>
          <w:szCs w:val="20"/>
          <w:lang w:eastAsia="en-AU"/>
        </w:rPr>
        <w:t>)</w:t>
      </w:r>
      <w:r w:rsidR="00D37899">
        <w:rPr>
          <w:rFonts w:ascii="Times New Roman" w:hAnsi="Times New Roman"/>
          <w:sz w:val="40"/>
          <w:szCs w:val="20"/>
          <w:lang w:eastAsia="en-AU"/>
        </w:rPr>
        <w:t>) Determination</w:t>
      </w:r>
      <w:r w:rsidR="00575A2B">
        <w:rPr>
          <w:rFonts w:ascii="Times New Roman" w:hAnsi="Times New Roman"/>
          <w:sz w:val="40"/>
          <w:szCs w:val="20"/>
          <w:lang w:eastAsia="en-AU"/>
        </w:rPr>
        <w:t> </w:t>
      </w:r>
      <w:r w:rsidR="00D37899">
        <w:rPr>
          <w:rFonts w:ascii="Times New Roman" w:hAnsi="Times New Roman"/>
          <w:sz w:val="40"/>
          <w:szCs w:val="20"/>
          <w:lang w:eastAsia="en-AU"/>
        </w:rPr>
        <w:t>2025</w:t>
      </w:r>
    </w:p>
    <w:p w14:paraId="539B90A1" w14:textId="652D8191" w:rsidR="009E70BF" w:rsidRPr="00623DD6" w:rsidRDefault="009E70BF" w:rsidP="009E70BF">
      <w:pPr>
        <w:pStyle w:val="LDBodytext"/>
        <w:rPr>
          <w:sz w:val="22"/>
          <w:szCs w:val="20"/>
        </w:rPr>
      </w:pPr>
      <w:r w:rsidRPr="00623DD6">
        <w:rPr>
          <w:sz w:val="22"/>
          <w:szCs w:val="20"/>
        </w:rPr>
        <w:t>The Repatriation Commission makes the following instrument.</w:t>
      </w:r>
    </w:p>
    <w:p w14:paraId="1208653B" w14:textId="018989FB" w:rsidR="009E70BF" w:rsidRPr="00623DD6" w:rsidRDefault="009E70BF" w:rsidP="00FE4042">
      <w:pPr>
        <w:pStyle w:val="LDDate"/>
        <w:tabs>
          <w:tab w:val="right" w:pos="3402"/>
        </w:tabs>
        <w:rPr>
          <w:sz w:val="22"/>
          <w:szCs w:val="22"/>
        </w:rPr>
      </w:pPr>
      <w:r w:rsidRPr="006F5B18">
        <w:rPr>
          <w:sz w:val="22"/>
          <w:szCs w:val="22"/>
        </w:rPr>
        <w:t>Dated</w:t>
      </w:r>
      <w:r w:rsidR="00626C94">
        <w:rPr>
          <w:sz w:val="22"/>
          <w:szCs w:val="22"/>
        </w:rPr>
        <w:t xml:space="preserve"> 19 June </w:t>
      </w:r>
      <w:r w:rsidR="00FE4042">
        <w:rPr>
          <w:sz w:val="22"/>
          <w:szCs w:val="22"/>
        </w:rPr>
        <w:t>2025</w:t>
      </w:r>
    </w:p>
    <w:p w14:paraId="67203BC2" w14:textId="7CDEDA2B" w:rsidR="009E70BF" w:rsidRPr="00623DD6" w:rsidRDefault="009E70BF" w:rsidP="009E70BF">
      <w:pPr>
        <w:keepNext/>
        <w:tabs>
          <w:tab w:val="left" w:pos="3402"/>
        </w:tabs>
        <w:spacing w:before="600" w:line="300" w:lineRule="atLeast"/>
        <w:ind w:right="397"/>
        <w:rPr>
          <w:szCs w:val="22"/>
        </w:rPr>
      </w:pPr>
      <w:r w:rsidRPr="00623DD6">
        <w:rPr>
          <w:szCs w:val="22"/>
        </w:rPr>
        <w:t>The Seal of the</w:t>
      </w:r>
    </w:p>
    <w:p w14:paraId="5AA16B93" w14:textId="5F84DCAE" w:rsidR="009E70BF" w:rsidRPr="00623DD6" w:rsidRDefault="009E70BF" w:rsidP="009E70B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623DD6">
        <w:rPr>
          <w:szCs w:val="22"/>
        </w:rPr>
        <w:t>Repatriation Commission</w:t>
      </w:r>
    </w:p>
    <w:p w14:paraId="7DA8C808" w14:textId="77777777" w:rsidR="009E70BF" w:rsidRPr="00623DD6" w:rsidRDefault="009E70BF" w:rsidP="009E70B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623DD6">
        <w:rPr>
          <w:szCs w:val="22"/>
        </w:rPr>
        <w:t>was affixed to this instrument</w:t>
      </w:r>
    </w:p>
    <w:p w14:paraId="4F0ECEBF" w14:textId="2593BC6E" w:rsidR="009E70BF" w:rsidRPr="00623DD6" w:rsidRDefault="00FE4042" w:rsidP="009E70B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at the direction</w:t>
      </w:r>
      <w:r w:rsidR="009E70BF" w:rsidRPr="00623DD6">
        <w:rPr>
          <w:szCs w:val="22"/>
        </w:rPr>
        <w:t xml:space="preserve">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558"/>
      </w:tblGrid>
      <w:tr w:rsidR="009E70BF" w:rsidRPr="00623DD6" w14:paraId="21168579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4856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C1A4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9E70BF" w:rsidRPr="00623DD6" w14:paraId="5845DA62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4513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ED1A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t>AM CSC and Bar</w:t>
            </w:r>
          </w:p>
        </w:tc>
      </w:tr>
      <w:tr w:rsidR="009E70BF" w:rsidRPr="00623DD6" w14:paraId="56A81DF7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7B693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  <w:p w14:paraId="1083D822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42B4" w14:textId="43B5D334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Deputy President</w:t>
            </w:r>
          </w:p>
          <w:p w14:paraId="0A96CFA2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9E70BF" w:rsidRPr="00623DD6" w14:paraId="12FF84AD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7BB4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t>Gwen Cherne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5C3E" w14:textId="77777777" w:rsidR="009E70BF" w:rsidRPr="00623DD6" w:rsidRDefault="009E70BF" w:rsidP="00D03A9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9E70BF" w:rsidRPr="00623DD6" w14:paraId="3419D5DC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A5A1" w14:textId="77777777" w:rsidR="009E70BF" w:rsidRPr="00623DD6" w:rsidRDefault="009E70BF" w:rsidP="00D03A99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07F3" w14:textId="02E6F0D5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</w:tr>
      <w:tr w:rsidR="009E70BF" w:rsidRPr="00623DD6" w14:paraId="23072F67" w14:textId="77777777" w:rsidTr="00D03A99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37EE" w14:textId="77777777" w:rsidR="009E70BF" w:rsidRPr="00623DD6" w:rsidRDefault="009E70BF" w:rsidP="00D03A99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8B97" w14:textId="77777777" w:rsidR="009E70BF" w:rsidRPr="00623DD6" w:rsidRDefault="009E70BF" w:rsidP="00D03A99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23DD6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  <w:p w14:paraId="4B0BE96F" w14:textId="77777777" w:rsidR="009E70BF" w:rsidRPr="00623DD6" w:rsidRDefault="009E70BF" w:rsidP="00D03A99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56EAC34A" w14:textId="7D62ACBC" w:rsidR="00860953" w:rsidRDefault="00860953">
      <w:r>
        <w:br w:type="page"/>
      </w:r>
    </w:p>
    <w:bookmarkStart w:id="0" w:name="_Toc532888690" w:displacedByCustomXml="next"/>
    <w:bookmarkStart w:id="1" w:name="_Toc31201286" w:displacedByCustomXml="next"/>
    <w:bookmarkStart w:id="2" w:name="_Toc149573446" w:displacedByCustomXml="next"/>
    <w:sdt>
      <w:sdtPr>
        <w:rPr>
          <w:rFonts w:ascii="Times New Roman" w:eastAsiaTheme="minorHAnsi" w:hAnsi="Times New Roman" w:cstheme="minorBidi"/>
          <w:color w:val="auto"/>
          <w:sz w:val="22"/>
          <w:szCs w:val="20"/>
          <w:lang w:val="en-AU"/>
        </w:rPr>
        <w:id w:val="-17231382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45CBE6" w14:textId="705A20B3" w:rsidR="006F4205" w:rsidRPr="006F5B18" w:rsidRDefault="006F4205">
          <w:pPr>
            <w:pStyle w:val="TOCHeading"/>
            <w:rPr>
              <w:rFonts w:ascii="Times New Roman" w:hAnsi="Times New Roman" w:cs="Times New Roman"/>
              <w:b/>
              <w:bCs/>
              <w:color w:val="auto"/>
            </w:rPr>
          </w:pPr>
          <w:r w:rsidRPr="006F5B18">
            <w:rPr>
              <w:rFonts w:ascii="Times New Roman" w:hAnsi="Times New Roman" w:cs="Times New Roman"/>
              <w:b/>
              <w:bCs/>
              <w:color w:val="auto"/>
            </w:rPr>
            <w:t>Contents</w:t>
          </w:r>
        </w:p>
        <w:p w14:paraId="0978E8B5" w14:textId="77777777" w:rsidR="00874C6B" w:rsidRPr="006F5B18" w:rsidRDefault="00874C6B" w:rsidP="00874C6B">
          <w:pPr>
            <w:rPr>
              <w:lang w:val="en-US"/>
            </w:rPr>
          </w:pPr>
        </w:p>
        <w:p w14:paraId="2DD69655" w14:textId="1A7DAB24" w:rsidR="00416BE8" w:rsidRDefault="006F4205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6F5B18">
            <w:rPr>
              <w:rFonts w:ascii="Arial" w:hAnsi="Arial"/>
            </w:rPr>
            <w:fldChar w:fldCharType="begin"/>
          </w:r>
          <w:r w:rsidRPr="006F5B18">
            <w:instrText xml:space="preserve"> TOC \o "1-3" \h \z \u </w:instrText>
          </w:r>
          <w:r w:rsidRPr="006F5B18">
            <w:rPr>
              <w:rFonts w:ascii="Arial" w:hAnsi="Arial"/>
            </w:rPr>
            <w:fldChar w:fldCharType="separate"/>
          </w:r>
          <w:hyperlink w:anchor="_Toc196813574" w:history="1">
            <w:r w:rsidR="00416BE8" w:rsidRPr="003912C5">
              <w:rPr>
                <w:rStyle w:val="Hyperlink"/>
                <w:bCs/>
              </w:rPr>
              <w:t>Part 1—Preliminary</w:t>
            </w:r>
            <w:r w:rsidR="00416BE8">
              <w:rPr>
                <w:webHidden/>
              </w:rPr>
              <w:tab/>
            </w:r>
            <w:r w:rsidR="00416BE8">
              <w:rPr>
                <w:webHidden/>
              </w:rPr>
              <w:fldChar w:fldCharType="begin"/>
            </w:r>
            <w:r w:rsidR="00416BE8">
              <w:rPr>
                <w:webHidden/>
              </w:rPr>
              <w:instrText xml:space="preserve"> PAGEREF _Toc196813574 \h </w:instrText>
            </w:r>
            <w:r w:rsidR="00416BE8">
              <w:rPr>
                <w:webHidden/>
              </w:rPr>
            </w:r>
            <w:r w:rsidR="00416BE8">
              <w:rPr>
                <w:webHidden/>
              </w:rPr>
              <w:fldChar w:fldCharType="separate"/>
            </w:r>
            <w:r w:rsidR="00930BDB">
              <w:rPr>
                <w:webHidden/>
              </w:rPr>
              <w:t>3</w:t>
            </w:r>
            <w:r w:rsidR="00416BE8">
              <w:rPr>
                <w:webHidden/>
              </w:rPr>
              <w:fldChar w:fldCharType="end"/>
            </w:r>
          </w:hyperlink>
        </w:p>
        <w:p w14:paraId="1C5217B8" w14:textId="2846B3B2" w:rsidR="00416BE8" w:rsidRDefault="00416BE8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813575" w:history="1">
            <w:r w:rsidRPr="003912C5">
              <w:rPr>
                <w:rStyle w:val="Hyperlink"/>
              </w:rPr>
              <w:t>1  Name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_Toc196813575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0BD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464A358" w14:textId="31A54698" w:rsidR="00416BE8" w:rsidRDefault="00416BE8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813576" w:history="1">
            <w:r w:rsidRPr="003912C5">
              <w:rPr>
                <w:rStyle w:val="Hyperlink"/>
              </w:rPr>
              <w:t>2  Commencement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_Toc196813576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0BD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3DB34F7" w14:textId="771129E2" w:rsidR="00416BE8" w:rsidRDefault="00416BE8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813577" w:history="1">
            <w:r w:rsidRPr="003912C5">
              <w:rPr>
                <w:rStyle w:val="Hyperlink"/>
              </w:rPr>
              <w:t>3  Authority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_Toc196813577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0BD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B8BEB4E" w14:textId="2B1CC3C3" w:rsidR="00416BE8" w:rsidRDefault="00416BE8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813578" w:history="1">
            <w:r w:rsidRPr="003912C5">
              <w:rPr>
                <w:rStyle w:val="Hyperlink"/>
              </w:rPr>
              <w:t>4  Repeals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_Toc196813578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0BD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1CEE7AE" w14:textId="4877031A" w:rsidR="00416BE8" w:rsidRDefault="00416BE8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813579" w:history="1">
            <w:r w:rsidRPr="003912C5">
              <w:rPr>
                <w:rStyle w:val="Hyperlink"/>
                <w:iCs/>
              </w:rPr>
              <w:t>5  Definitions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_Toc196813579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0BD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99AB79A" w14:textId="6BD0A475" w:rsidR="00416BE8" w:rsidRDefault="00416BE8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813580" w:history="1">
            <w:r w:rsidRPr="003912C5">
              <w:rPr>
                <w:rStyle w:val="Hyperlink"/>
              </w:rPr>
              <w:t>Part 2—Principles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_Toc196813580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0BDB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F829465" w14:textId="06A51C57" w:rsidR="00416BE8" w:rsidRDefault="00416BE8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813581" w:history="1">
            <w:r w:rsidRPr="003912C5">
              <w:rPr>
                <w:rStyle w:val="Hyperlink"/>
              </w:rPr>
              <w:t>6  Principles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_Toc196813581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0BDB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AABE6F5" w14:textId="0F83C46E" w:rsidR="006F4205" w:rsidRDefault="006F4205">
          <w:r w:rsidRPr="006F5B18">
            <w:rPr>
              <w:b/>
              <w:bCs/>
              <w:noProof/>
            </w:rPr>
            <w:fldChar w:fldCharType="end"/>
          </w:r>
        </w:p>
      </w:sdtContent>
    </w:sdt>
    <w:p w14:paraId="3C9877E8" w14:textId="77777777" w:rsidR="006F4205" w:rsidRDefault="006F4205" w:rsidP="00490C5E">
      <w:pPr>
        <w:pStyle w:val="HP"/>
        <w:rPr>
          <w:rStyle w:val="CharPartNo"/>
          <w:color w:val="000000"/>
        </w:rPr>
      </w:pPr>
    </w:p>
    <w:p w14:paraId="7A877EBD" w14:textId="77777777" w:rsidR="006F4205" w:rsidRDefault="006F4205">
      <w:pPr>
        <w:spacing w:after="160" w:line="259" w:lineRule="auto"/>
        <w:rPr>
          <w:rStyle w:val="CharPartNo"/>
          <w:rFonts w:eastAsia="Times New Roman" w:cs="Times New Roman"/>
          <w:b/>
          <w:color w:val="000000"/>
          <w:sz w:val="32"/>
          <w:lang w:eastAsia="en-AU"/>
        </w:rPr>
      </w:pPr>
      <w:r>
        <w:rPr>
          <w:rStyle w:val="CharPartNo"/>
          <w:color w:val="000000"/>
        </w:rPr>
        <w:br w:type="page"/>
      </w:r>
    </w:p>
    <w:p w14:paraId="227A86EC" w14:textId="1DAFAE7F" w:rsidR="00490C5E" w:rsidRDefault="00490C5E" w:rsidP="00831640">
      <w:pPr>
        <w:pStyle w:val="Heading1"/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3" w:name="_Toc196813574"/>
      <w:r w:rsidRPr="006F5B18">
        <w:rPr>
          <w:rStyle w:val="CharPartNo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Part 1</w:t>
      </w:r>
      <w:r w:rsidR="006F4205" w:rsidRPr="006F5B18">
        <w:rPr>
          <w:rFonts w:ascii="Times New Roman" w:hAnsi="Times New Roman" w:cs="Times New Roman"/>
          <w:b/>
          <w:bCs/>
          <w:color w:val="auto"/>
          <w:sz w:val="32"/>
          <w:szCs w:val="32"/>
        </w:rPr>
        <w:t>—</w:t>
      </w:r>
      <w:r w:rsidRPr="006F5B18"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  <w:t>Preliminary</w:t>
      </w:r>
      <w:bookmarkEnd w:id="0"/>
      <w:bookmarkEnd w:id="3"/>
    </w:p>
    <w:p w14:paraId="5196D68D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96813575"/>
      <w:proofErr w:type="gramStart"/>
      <w:r w:rsidRPr="00297729">
        <w:rPr>
          <w:rFonts w:ascii="Times New Roman" w:hAnsi="Times New Roman" w:cs="Times New Roman"/>
          <w:color w:val="auto"/>
          <w:sz w:val="24"/>
          <w:szCs w:val="24"/>
        </w:rPr>
        <w:t>1  Name</w:t>
      </w:r>
      <w:bookmarkEnd w:id="2"/>
      <w:bookmarkEnd w:id="1"/>
      <w:bookmarkEnd w:id="4"/>
      <w:proofErr w:type="gramEnd"/>
    </w:p>
    <w:p w14:paraId="22B1B402" w14:textId="35CF5FBC" w:rsidR="00490C5E" w:rsidRPr="00AA0501" w:rsidRDefault="00490C5E" w:rsidP="00490C5E">
      <w:pPr>
        <w:pStyle w:val="LDSec1"/>
        <w:tabs>
          <w:tab w:val="clear" w:pos="454"/>
          <w:tab w:val="clear" w:pos="737"/>
          <w:tab w:val="left" w:pos="1134"/>
          <w:tab w:val="right" w:pos="1418"/>
        </w:tabs>
        <w:ind w:left="1418" w:firstLine="0"/>
        <w:rPr>
          <w:sz w:val="22"/>
          <w:szCs w:val="22"/>
        </w:rPr>
      </w:pPr>
      <w:r w:rsidRPr="00AA0501">
        <w:rPr>
          <w:sz w:val="22"/>
          <w:szCs w:val="22"/>
        </w:rPr>
        <w:t xml:space="preserve">This instrument is the </w:t>
      </w:r>
      <w:r w:rsidR="00D37899" w:rsidRPr="00AA0501">
        <w:rPr>
          <w:i/>
          <w:iCs/>
          <w:sz w:val="22"/>
          <w:szCs w:val="22"/>
        </w:rPr>
        <w:t>Veterans</w:t>
      </w:r>
      <w:r w:rsidR="00E455D3" w:rsidRPr="00AA0501">
        <w:rPr>
          <w:i/>
          <w:iCs/>
          <w:sz w:val="22"/>
          <w:szCs w:val="22"/>
        </w:rPr>
        <w:t>’</w:t>
      </w:r>
      <w:r w:rsidR="00D37899" w:rsidRPr="00AA0501">
        <w:rPr>
          <w:i/>
          <w:iCs/>
          <w:sz w:val="22"/>
          <w:szCs w:val="22"/>
        </w:rPr>
        <w:t xml:space="preserve"> Entitlements (Principles—Definition of </w:t>
      </w:r>
      <w:r w:rsidR="00E455D3" w:rsidRPr="00AA0501">
        <w:rPr>
          <w:i/>
          <w:iCs/>
          <w:sz w:val="22"/>
          <w:szCs w:val="22"/>
        </w:rPr>
        <w:t>PF (</w:t>
      </w:r>
      <w:r w:rsidR="00D37899" w:rsidRPr="00AA0501">
        <w:rPr>
          <w:i/>
          <w:iCs/>
          <w:sz w:val="22"/>
          <w:szCs w:val="22"/>
        </w:rPr>
        <w:t>P</w:t>
      </w:r>
      <w:r w:rsidR="00F218D3" w:rsidRPr="00AA0501">
        <w:rPr>
          <w:i/>
          <w:iCs/>
          <w:sz w:val="22"/>
          <w:szCs w:val="22"/>
        </w:rPr>
        <w:t xml:space="preserve">ayment </w:t>
      </w:r>
      <w:r w:rsidR="00D37899" w:rsidRPr="00AA0501">
        <w:rPr>
          <w:i/>
          <w:iCs/>
          <w:sz w:val="22"/>
          <w:szCs w:val="22"/>
        </w:rPr>
        <w:t>F</w:t>
      </w:r>
      <w:r w:rsidR="00F218D3" w:rsidRPr="00AA0501">
        <w:rPr>
          <w:i/>
          <w:iCs/>
          <w:sz w:val="22"/>
          <w:szCs w:val="22"/>
        </w:rPr>
        <w:t>actor</w:t>
      </w:r>
      <w:r w:rsidR="00E455D3" w:rsidRPr="00AA0501">
        <w:rPr>
          <w:i/>
          <w:iCs/>
          <w:sz w:val="22"/>
          <w:szCs w:val="22"/>
        </w:rPr>
        <w:t>)</w:t>
      </w:r>
      <w:r w:rsidR="00D37899" w:rsidRPr="00AA0501">
        <w:rPr>
          <w:i/>
          <w:iCs/>
          <w:sz w:val="22"/>
          <w:szCs w:val="22"/>
        </w:rPr>
        <w:t>) Determination</w:t>
      </w:r>
      <w:r w:rsidR="00F2675B">
        <w:rPr>
          <w:i/>
          <w:iCs/>
          <w:sz w:val="22"/>
          <w:szCs w:val="22"/>
        </w:rPr>
        <w:t> </w:t>
      </w:r>
      <w:r w:rsidR="00D37899" w:rsidRPr="00AA0501">
        <w:rPr>
          <w:i/>
          <w:iCs/>
          <w:sz w:val="22"/>
          <w:szCs w:val="22"/>
        </w:rPr>
        <w:t>2025.</w:t>
      </w:r>
    </w:p>
    <w:p w14:paraId="1653652E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54512514"/>
      <w:bookmarkStart w:id="6" w:name="_Toc31201287"/>
      <w:bookmarkStart w:id="7" w:name="_Toc149573447"/>
      <w:bookmarkStart w:id="8" w:name="_Toc196813576"/>
      <w:proofErr w:type="gramStart"/>
      <w:r w:rsidRPr="00297729">
        <w:rPr>
          <w:rFonts w:ascii="Times New Roman" w:hAnsi="Times New Roman" w:cs="Times New Roman"/>
          <w:color w:val="auto"/>
          <w:sz w:val="24"/>
          <w:szCs w:val="24"/>
        </w:rPr>
        <w:t>2  Commencement</w:t>
      </w:r>
      <w:bookmarkEnd w:id="5"/>
      <w:bookmarkEnd w:id="6"/>
      <w:bookmarkEnd w:id="7"/>
      <w:bookmarkEnd w:id="8"/>
      <w:proofErr w:type="gramEnd"/>
    </w:p>
    <w:p w14:paraId="1DD2E341" w14:textId="30897DC6" w:rsidR="00490C5E" w:rsidRPr="00490C5E" w:rsidRDefault="00490C5E" w:rsidP="00490C5E">
      <w:pPr>
        <w:pStyle w:val="LDSec1"/>
        <w:tabs>
          <w:tab w:val="clear" w:pos="454"/>
          <w:tab w:val="clear" w:pos="737"/>
          <w:tab w:val="left" w:pos="1134"/>
          <w:tab w:val="right" w:pos="1418"/>
        </w:tabs>
        <w:ind w:left="1418" w:firstLine="0"/>
        <w:rPr>
          <w:iCs/>
          <w:sz w:val="22"/>
          <w:szCs w:val="22"/>
        </w:rPr>
      </w:pPr>
      <w:r w:rsidRPr="00490C5E">
        <w:rPr>
          <w:sz w:val="22"/>
          <w:szCs w:val="22"/>
        </w:rPr>
        <w:t>This instrument commences on the day after the day it is registered.</w:t>
      </w:r>
    </w:p>
    <w:p w14:paraId="3E64F8F3" w14:textId="77777777" w:rsidR="00490C5E" w:rsidRPr="00297729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96813577"/>
      <w:proofErr w:type="gramStart"/>
      <w:r w:rsidRPr="00297729">
        <w:rPr>
          <w:rFonts w:ascii="Times New Roman" w:hAnsi="Times New Roman" w:cs="Times New Roman"/>
          <w:color w:val="auto"/>
          <w:sz w:val="24"/>
          <w:szCs w:val="24"/>
        </w:rPr>
        <w:t>3  Authority</w:t>
      </w:r>
      <w:bookmarkEnd w:id="9"/>
      <w:proofErr w:type="gramEnd"/>
    </w:p>
    <w:p w14:paraId="42AF4EEE" w14:textId="07481A2F" w:rsidR="00490C5E" w:rsidRPr="004F638B" w:rsidRDefault="00490C5E" w:rsidP="00490C5E">
      <w:pPr>
        <w:pStyle w:val="LDSec1"/>
        <w:tabs>
          <w:tab w:val="left" w:pos="1134"/>
          <w:tab w:val="right" w:pos="1418"/>
        </w:tabs>
        <w:ind w:left="1418" w:firstLine="0"/>
        <w:rPr>
          <w:sz w:val="22"/>
          <w:szCs w:val="22"/>
        </w:rPr>
      </w:pPr>
      <w:r w:rsidRPr="00490C5E">
        <w:rPr>
          <w:sz w:val="22"/>
          <w:szCs w:val="22"/>
        </w:rPr>
        <w:t xml:space="preserve">This instrument is made under </w:t>
      </w:r>
      <w:r w:rsidR="00F15579">
        <w:rPr>
          <w:sz w:val="22"/>
          <w:szCs w:val="22"/>
        </w:rPr>
        <w:t>subsection</w:t>
      </w:r>
      <w:r w:rsidR="00F2675B">
        <w:rPr>
          <w:sz w:val="22"/>
          <w:szCs w:val="22"/>
        </w:rPr>
        <w:t> </w:t>
      </w:r>
      <w:r w:rsidR="00F15579">
        <w:rPr>
          <w:sz w:val="22"/>
          <w:szCs w:val="22"/>
        </w:rPr>
        <w:t>5JBA(5</w:t>
      </w:r>
      <w:r w:rsidR="00D37899">
        <w:rPr>
          <w:sz w:val="22"/>
          <w:szCs w:val="22"/>
        </w:rPr>
        <w:t>A</w:t>
      </w:r>
      <w:r w:rsidR="00F15579">
        <w:rPr>
          <w:sz w:val="22"/>
          <w:szCs w:val="22"/>
        </w:rPr>
        <w:t>)</w:t>
      </w:r>
      <w:r w:rsidR="00603227">
        <w:rPr>
          <w:sz w:val="22"/>
          <w:szCs w:val="22"/>
        </w:rPr>
        <w:t xml:space="preserve"> of the</w:t>
      </w:r>
      <w:r w:rsidR="00F15579">
        <w:rPr>
          <w:sz w:val="22"/>
          <w:szCs w:val="22"/>
        </w:rPr>
        <w:t xml:space="preserve"> Act.</w:t>
      </w:r>
      <w:r w:rsidR="00603227">
        <w:rPr>
          <w:sz w:val="22"/>
          <w:szCs w:val="22"/>
        </w:rPr>
        <w:t xml:space="preserve"> </w:t>
      </w:r>
    </w:p>
    <w:p w14:paraId="5A73D355" w14:textId="0180DCEF" w:rsidR="00490C5E" w:rsidRPr="006F5B18" w:rsidRDefault="00490C5E" w:rsidP="0048489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454781205"/>
      <w:bookmarkStart w:id="11" w:name="_Toc196813578"/>
      <w:proofErr w:type="gramStart"/>
      <w:r w:rsidRPr="006F5B18">
        <w:rPr>
          <w:rFonts w:ascii="Times New Roman" w:hAnsi="Times New Roman" w:cs="Times New Roman"/>
          <w:color w:val="auto"/>
          <w:sz w:val="24"/>
          <w:szCs w:val="24"/>
        </w:rPr>
        <w:t xml:space="preserve">4  </w:t>
      </w:r>
      <w:bookmarkEnd w:id="10"/>
      <w:r w:rsidRPr="006F5B18">
        <w:rPr>
          <w:rFonts w:ascii="Times New Roman" w:hAnsi="Times New Roman" w:cs="Times New Roman"/>
          <w:color w:val="auto"/>
          <w:sz w:val="24"/>
          <w:szCs w:val="24"/>
        </w:rPr>
        <w:t>Repeals</w:t>
      </w:r>
      <w:bookmarkEnd w:id="11"/>
      <w:proofErr w:type="gramEnd"/>
    </w:p>
    <w:p w14:paraId="46F97F2A" w14:textId="5BB8AAA2" w:rsidR="00442BFA" w:rsidRDefault="00F15579" w:rsidP="00BE5125">
      <w:pPr>
        <w:ind w:left="1440"/>
        <w:rPr>
          <w:iCs/>
          <w:szCs w:val="22"/>
        </w:rPr>
      </w:pPr>
      <w:r w:rsidRPr="006F5B18">
        <w:rPr>
          <w:rFonts w:cs="Times New Roman"/>
          <w:sz w:val="24"/>
          <w:szCs w:val="24"/>
        </w:rPr>
        <w:t xml:space="preserve">The </w:t>
      </w:r>
      <w:r w:rsidRPr="006F5B18">
        <w:rPr>
          <w:i/>
          <w:szCs w:val="22"/>
        </w:rPr>
        <w:t>Veterans’ Entitlements (Asset-test Exempt Income Stream (Market</w:t>
      </w:r>
      <w:r w:rsidR="00AA0501">
        <w:rPr>
          <w:i/>
          <w:szCs w:val="22"/>
        </w:rPr>
        <w:noBreakHyphen/>
      </w:r>
      <w:r w:rsidRPr="006F5B18">
        <w:rPr>
          <w:i/>
          <w:szCs w:val="22"/>
        </w:rPr>
        <w:t>linked)</w:t>
      </w:r>
      <w:r w:rsidR="00AA0501">
        <w:rPr>
          <w:i/>
          <w:szCs w:val="22"/>
        </w:rPr>
        <w:t> </w:t>
      </w:r>
      <w:r w:rsidR="00323C04">
        <w:rPr>
          <w:i/>
          <w:szCs w:val="22"/>
        </w:rPr>
        <w:t>—</w:t>
      </w:r>
      <w:r w:rsidR="00AA0501">
        <w:rPr>
          <w:i/>
          <w:szCs w:val="22"/>
        </w:rPr>
        <w:t> </w:t>
      </w:r>
      <w:r w:rsidRPr="006F5B18">
        <w:rPr>
          <w:i/>
          <w:szCs w:val="22"/>
        </w:rPr>
        <w:t>Payment Factors</w:t>
      </w:r>
      <w:r w:rsidR="00D03BDE">
        <w:rPr>
          <w:i/>
          <w:szCs w:val="22"/>
        </w:rPr>
        <w:t>)</w:t>
      </w:r>
      <w:r w:rsidRPr="006F5B18">
        <w:rPr>
          <w:i/>
          <w:szCs w:val="22"/>
        </w:rPr>
        <w:t xml:space="preserve"> Principles</w:t>
      </w:r>
      <w:r w:rsidR="00575A2B">
        <w:rPr>
          <w:i/>
          <w:szCs w:val="22"/>
        </w:rPr>
        <w:t> </w:t>
      </w:r>
      <w:r w:rsidRPr="006F5B18">
        <w:rPr>
          <w:i/>
          <w:szCs w:val="22"/>
        </w:rPr>
        <w:t>2005</w:t>
      </w:r>
      <w:r w:rsidRPr="00500B32">
        <w:rPr>
          <w:iCs/>
          <w:szCs w:val="22"/>
        </w:rPr>
        <w:t xml:space="preserve"> </w:t>
      </w:r>
      <w:r w:rsidR="0073082F">
        <w:rPr>
          <w:iCs/>
          <w:szCs w:val="22"/>
        </w:rPr>
        <w:t>(</w:t>
      </w:r>
      <w:r w:rsidR="0073082F" w:rsidRPr="0073082F">
        <w:rPr>
          <w:iCs/>
          <w:szCs w:val="22"/>
        </w:rPr>
        <w:t>Instrument 2015 No.</w:t>
      </w:r>
      <w:r w:rsidR="00305211">
        <w:rPr>
          <w:iCs/>
          <w:szCs w:val="22"/>
        </w:rPr>
        <w:t> </w:t>
      </w:r>
      <w:r w:rsidR="0073082F" w:rsidRPr="0073082F">
        <w:rPr>
          <w:iCs/>
          <w:szCs w:val="22"/>
        </w:rPr>
        <w:t>R7</w:t>
      </w:r>
      <w:r w:rsidR="0073082F">
        <w:rPr>
          <w:iCs/>
          <w:szCs w:val="22"/>
        </w:rPr>
        <w:t xml:space="preserve">) </w:t>
      </w:r>
      <w:r w:rsidRPr="006F5B18">
        <w:rPr>
          <w:iCs/>
          <w:szCs w:val="22"/>
        </w:rPr>
        <w:t>is repealed.</w:t>
      </w:r>
    </w:p>
    <w:p w14:paraId="3B188773" w14:textId="7E87C443" w:rsidR="00F15579" w:rsidRPr="006F5B18" w:rsidRDefault="00EB04C1" w:rsidP="00F15579">
      <w:pPr>
        <w:pStyle w:val="Heading2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2" w:name="_Toc196813579"/>
      <w:proofErr w:type="gramStart"/>
      <w:r>
        <w:rPr>
          <w:rFonts w:ascii="Times New Roman" w:hAnsi="Times New Roman" w:cs="Times New Roman"/>
          <w:iCs/>
          <w:color w:val="auto"/>
          <w:sz w:val="24"/>
          <w:szCs w:val="24"/>
        </w:rPr>
        <w:t>5</w:t>
      </w:r>
      <w:r w:rsidR="00416BE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F15579" w:rsidRPr="006F5B1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Definitions</w:t>
      </w:r>
      <w:bookmarkEnd w:id="12"/>
      <w:proofErr w:type="gramEnd"/>
    </w:p>
    <w:p w14:paraId="2D546DB0" w14:textId="1931A360" w:rsidR="00721939" w:rsidRDefault="00490C5E" w:rsidP="00E26FD9">
      <w:pPr>
        <w:pStyle w:val="notetext"/>
        <w:rPr>
          <w:rFonts w:ascii="Times New Roman" w:hAnsi="Times New Roman"/>
        </w:rPr>
      </w:pPr>
      <w:r w:rsidRPr="006F5B18">
        <w:rPr>
          <w:rFonts w:ascii="Times New Roman" w:hAnsi="Times New Roman"/>
        </w:rPr>
        <w:t>Note:</w:t>
      </w:r>
      <w:r w:rsidRPr="006F5B18">
        <w:rPr>
          <w:rFonts w:ascii="Times New Roman" w:hAnsi="Times New Roman"/>
        </w:rPr>
        <w:tab/>
      </w:r>
      <w:proofErr w:type="gramStart"/>
      <w:r w:rsidRPr="006F5B18">
        <w:rPr>
          <w:rFonts w:ascii="Times New Roman" w:hAnsi="Times New Roman"/>
        </w:rPr>
        <w:t>A number of</w:t>
      </w:r>
      <w:proofErr w:type="gramEnd"/>
      <w:r w:rsidRPr="006F5B18">
        <w:rPr>
          <w:rFonts w:ascii="Times New Roman" w:hAnsi="Times New Roman"/>
        </w:rPr>
        <w:t xml:space="preserve"> expressions used in this instrument are defined in the Act, including the following:</w:t>
      </w:r>
    </w:p>
    <w:p w14:paraId="2E698B84" w14:textId="5DE6C81E" w:rsidR="0015113D" w:rsidRPr="006F5B18" w:rsidRDefault="0015113D" w:rsidP="0015113D">
      <w:pPr>
        <w:pStyle w:val="notepara"/>
      </w:pPr>
      <w:r w:rsidRPr="006F5B18">
        <w:t>(</w:t>
      </w:r>
      <w:r>
        <w:t>a</w:t>
      </w:r>
      <w:r w:rsidRPr="006F5B18">
        <w:t>)</w:t>
      </w:r>
      <w:r w:rsidRPr="006F5B18">
        <w:tab/>
      </w:r>
      <w:proofErr w:type="gramStart"/>
      <w:r w:rsidRPr="006F5B18">
        <w:t>Commission;</w:t>
      </w:r>
      <w:proofErr w:type="gramEnd"/>
    </w:p>
    <w:p w14:paraId="1EAF62CF" w14:textId="22FA6CA7" w:rsidR="00721939" w:rsidRPr="00442BFA" w:rsidRDefault="00721939" w:rsidP="00490C5E">
      <w:pPr>
        <w:pStyle w:val="notepara"/>
      </w:pPr>
      <w:r w:rsidRPr="006F5B18">
        <w:t>(</w:t>
      </w:r>
      <w:r w:rsidR="0015113D">
        <w:t>b</w:t>
      </w:r>
      <w:r w:rsidRPr="006F5B18">
        <w:t xml:space="preserve">) </w:t>
      </w:r>
      <w:r w:rsidRPr="006F5B18">
        <w:tab/>
      </w:r>
      <w:r w:rsidRPr="00E26FD9">
        <w:rPr>
          <w:b/>
          <w:bCs/>
          <w:i/>
          <w:iCs/>
        </w:rPr>
        <w:t>PF</w:t>
      </w:r>
      <w:r w:rsidR="00323C04">
        <w:rPr>
          <w:b/>
          <w:bCs/>
          <w:i/>
          <w:iCs/>
        </w:rPr>
        <w:t>—</w:t>
      </w:r>
      <w:r w:rsidR="00442BFA">
        <w:t>see sub</w:t>
      </w:r>
      <w:r w:rsidR="009206FF">
        <w:t>section</w:t>
      </w:r>
      <w:r w:rsidR="00FE4042">
        <w:t> </w:t>
      </w:r>
      <w:r w:rsidR="009206FF">
        <w:t>5</w:t>
      </w:r>
      <w:proofErr w:type="gramStart"/>
      <w:r w:rsidR="009206FF">
        <w:t>JBA(</w:t>
      </w:r>
      <w:proofErr w:type="gramEnd"/>
      <w:r w:rsidR="009206FF">
        <w:t>5).</w:t>
      </w:r>
    </w:p>
    <w:p w14:paraId="1F00DD28" w14:textId="77777777" w:rsidR="00490C5E" w:rsidRPr="00490C5E" w:rsidRDefault="00490C5E" w:rsidP="00490C5E">
      <w:pPr>
        <w:pStyle w:val="subsection"/>
      </w:pPr>
      <w:r w:rsidRPr="00490C5E">
        <w:tab/>
      </w:r>
      <w:r w:rsidRPr="00490C5E">
        <w:tab/>
        <w:t>In this instrument:</w:t>
      </w:r>
    </w:p>
    <w:p w14:paraId="7F31038C" w14:textId="7E8CB1CC" w:rsidR="00490C5E" w:rsidRDefault="00490C5E" w:rsidP="00490C5E">
      <w:pPr>
        <w:pStyle w:val="Definition"/>
      </w:pPr>
      <w:r w:rsidRPr="00490C5E">
        <w:rPr>
          <w:b/>
          <w:i/>
        </w:rPr>
        <w:t>Act</w:t>
      </w:r>
      <w:r w:rsidRPr="00490C5E">
        <w:t xml:space="preserve"> means the </w:t>
      </w:r>
      <w:r w:rsidRPr="00490C5E">
        <w:rPr>
          <w:i/>
        </w:rPr>
        <w:t>Veterans’ Entitlements Act</w:t>
      </w:r>
      <w:r w:rsidR="00FE4042">
        <w:rPr>
          <w:i/>
        </w:rPr>
        <w:t> </w:t>
      </w:r>
      <w:r w:rsidRPr="00490C5E">
        <w:rPr>
          <w:i/>
        </w:rPr>
        <w:t>1986</w:t>
      </w:r>
      <w:r w:rsidRPr="00490C5E">
        <w:t>.</w:t>
      </w:r>
    </w:p>
    <w:p w14:paraId="31FCB2B6" w14:textId="5C51CCB8" w:rsidR="006904B4" w:rsidRPr="006904B4" w:rsidRDefault="006904B4" w:rsidP="00490C5E">
      <w:pPr>
        <w:pStyle w:val="Definition"/>
        <w:rPr>
          <w:bCs/>
          <w:iCs/>
        </w:rPr>
      </w:pPr>
      <w:r>
        <w:rPr>
          <w:b/>
          <w:i/>
        </w:rPr>
        <w:t xml:space="preserve">specified year </w:t>
      </w:r>
      <w:r>
        <w:rPr>
          <w:bCs/>
          <w:iCs/>
        </w:rPr>
        <w:t xml:space="preserve">means </w:t>
      </w:r>
      <w:r w:rsidR="008C44B0">
        <w:rPr>
          <w:bCs/>
          <w:iCs/>
        </w:rPr>
        <w:t xml:space="preserve">a </w:t>
      </w:r>
      <w:r w:rsidRPr="00827355">
        <w:t xml:space="preserve">financial year commencing </w:t>
      </w:r>
      <w:r>
        <w:t>on 1 July</w:t>
      </w:r>
      <w:r w:rsidRPr="00827355">
        <w:t xml:space="preserve"> 2019</w:t>
      </w:r>
      <w:r>
        <w:t>, 1 July 2</w:t>
      </w:r>
      <w:r w:rsidRPr="00225C06">
        <w:rPr>
          <w:szCs w:val="22"/>
        </w:rPr>
        <w:t xml:space="preserve">020, </w:t>
      </w:r>
      <w:r>
        <w:rPr>
          <w:szCs w:val="22"/>
        </w:rPr>
        <w:t>1 July</w:t>
      </w:r>
      <w:r w:rsidR="008A13FC">
        <w:rPr>
          <w:szCs w:val="22"/>
        </w:rPr>
        <w:t> </w:t>
      </w:r>
      <w:r w:rsidRPr="00225C06">
        <w:rPr>
          <w:szCs w:val="22"/>
        </w:rPr>
        <w:t xml:space="preserve">2021 or </w:t>
      </w:r>
      <w:r>
        <w:rPr>
          <w:szCs w:val="22"/>
        </w:rPr>
        <w:t>1 July</w:t>
      </w:r>
      <w:r w:rsidRPr="00225C06">
        <w:rPr>
          <w:szCs w:val="22"/>
        </w:rPr>
        <w:t xml:space="preserve"> 2022</w:t>
      </w:r>
      <w:r w:rsidR="00307432">
        <w:rPr>
          <w:szCs w:val="22"/>
        </w:rPr>
        <w:t>.</w:t>
      </w:r>
    </w:p>
    <w:p w14:paraId="52E93657" w14:textId="3DCEE1D5" w:rsidR="006F5B18" w:rsidRDefault="006F5B18">
      <w:pPr>
        <w:spacing w:after="160" w:line="259" w:lineRule="auto"/>
        <w:rPr>
          <w:rStyle w:val="CharPartNo"/>
          <w:rFonts w:ascii="Times New Roman" w:eastAsiaTheme="majorEastAsia" w:hAnsi="Times New Roman" w:cs="Times New Roman"/>
          <w:b/>
          <w:bCs/>
          <w:color w:val="000000"/>
          <w:sz w:val="32"/>
          <w:szCs w:val="32"/>
        </w:rPr>
      </w:pPr>
      <w:r>
        <w:rPr>
          <w:rStyle w:val="CharPartNo"/>
          <w:rFonts w:ascii="Times New Roman" w:hAnsi="Times New Roman"/>
        </w:rPr>
        <w:br w:type="page"/>
      </w:r>
    </w:p>
    <w:p w14:paraId="1F9393D4" w14:textId="37EB24A2" w:rsidR="00754DF0" w:rsidRDefault="00754DF0" w:rsidP="00A8155C">
      <w:pPr>
        <w:pStyle w:val="Partheading"/>
        <w:rPr>
          <w:rStyle w:val="CharPartText"/>
          <w:rFonts w:ascii="Times New Roman" w:hAnsi="Times New Roman"/>
          <w:b w:val="0"/>
          <w:bCs w:val="0"/>
        </w:rPr>
      </w:pPr>
      <w:bookmarkStart w:id="13" w:name="_Toc196813580"/>
      <w:r w:rsidRPr="008904C0">
        <w:rPr>
          <w:rStyle w:val="CharPartNo"/>
          <w:rFonts w:ascii="Times New Roman" w:hAnsi="Times New Roman"/>
        </w:rPr>
        <w:lastRenderedPageBreak/>
        <w:t>Part 2</w:t>
      </w:r>
      <w:r w:rsidRPr="008904C0">
        <w:rPr>
          <w:color w:val="auto"/>
        </w:rPr>
        <w:t>—</w:t>
      </w:r>
      <w:r w:rsidR="00F15579">
        <w:rPr>
          <w:color w:val="auto"/>
        </w:rPr>
        <w:t>Principles</w:t>
      </w:r>
      <w:bookmarkEnd w:id="13"/>
    </w:p>
    <w:p w14:paraId="390D1D29" w14:textId="4AC9C0FF" w:rsidR="00946C0A" w:rsidRPr="00C71ED3" w:rsidRDefault="006D0009" w:rsidP="00C71ED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96813581"/>
      <w:bookmarkStart w:id="15" w:name="Title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946C0A" w:rsidRPr="00F1557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AB4C1B">
        <w:rPr>
          <w:rFonts w:ascii="Times New Roman" w:hAnsi="Times New Roman" w:cs="Times New Roman"/>
          <w:color w:val="auto"/>
          <w:sz w:val="24"/>
          <w:szCs w:val="24"/>
        </w:rPr>
        <w:t>Principles</w:t>
      </w:r>
      <w:bookmarkEnd w:id="14"/>
      <w:proofErr w:type="gramEnd"/>
      <w:r w:rsidR="00AB4C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bookmarkEnd w:id="15"/>
    <w:p w14:paraId="1918150B" w14:textId="1C74A177" w:rsidR="0032510A" w:rsidRDefault="0059141C" w:rsidP="00255707">
      <w:pPr>
        <w:pStyle w:val="subsection"/>
        <w:numPr>
          <w:ilvl w:val="0"/>
          <w:numId w:val="3"/>
        </w:numPr>
      </w:pPr>
      <w:r w:rsidRPr="009854FC">
        <w:rPr>
          <w:lang w:val="en-GB"/>
        </w:rPr>
        <w:tab/>
      </w:r>
      <w:r w:rsidR="00F15579" w:rsidRPr="00827355">
        <w:t xml:space="preserve">For the formula in </w:t>
      </w:r>
      <w:r w:rsidR="00F15579">
        <w:t>subsection 5</w:t>
      </w:r>
      <w:proofErr w:type="gramStart"/>
      <w:r w:rsidR="00F15579" w:rsidRPr="00827355">
        <w:t>JBA(</w:t>
      </w:r>
      <w:proofErr w:type="gramEnd"/>
      <w:r w:rsidR="00F15579" w:rsidRPr="00827355">
        <w:t xml:space="preserve">5) of the </w:t>
      </w:r>
      <w:r w:rsidR="006F4D71">
        <w:t>Act</w:t>
      </w:r>
      <w:r w:rsidR="00F15579" w:rsidRPr="00827355">
        <w:t xml:space="preserve">, </w:t>
      </w:r>
      <w:r w:rsidR="00F15579" w:rsidRPr="00827355">
        <w:rPr>
          <w:b/>
          <w:i/>
        </w:rPr>
        <w:t>PF</w:t>
      </w:r>
      <w:r w:rsidR="00F15579" w:rsidRPr="00827355">
        <w:t xml:space="preserve"> means the payment factor specified in column </w:t>
      </w:r>
      <w:r w:rsidR="00A23DF7">
        <w:t>2</w:t>
      </w:r>
      <w:r w:rsidR="00F15579" w:rsidRPr="00827355">
        <w:t xml:space="preserve"> of the table in this section that corresponds with the remaining term of the income stream</w:t>
      </w:r>
      <w:r w:rsidR="00BE626A">
        <w:t xml:space="preserve"> specified in column</w:t>
      </w:r>
      <w:r w:rsidR="00DF35E6">
        <w:t> </w:t>
      </w:r>
      <w:r w:rsidR="00A23DF7">
        <w:t>1</w:t>
      </w:r>
      <w:r w:rsidR="00F15579" w:rsidRPr="00827355">
        <w:t xml:space="preserve">. </w:t>
      </w:r>
    </w:p>
    <w:p w14:paraId="10ADE45B" w14:textId="60C71175" w:rsidR="00910ABF" w:rsidRPr="00DF584C" w:rsidRDefault="00910ABF" w:rsidP="00910ABF">
      <w:pPr>
        <w:pStyle w:val="subsection"/>
        <w:ind w:left="1133" w:firstLine="0"/>
        <w:rPr>
          <w:sz w:val="18"/>
          <w:szCs w:val="16"/>
        </w:rPr>
      </w:pPr>
      <w:r w:rsidRPr="00DF584C">
        <w:rPr>
          <w:sz w:val="18"/>
          <w:szCs w:val="16"/>
        </w:rPr>
        <w:t xml:space="preserve">Note: </w:t>
      </w:r>
      <w:r w:rsidR="00DF584C">
        <w:rPr>
          <w:sz w:val="18"/>
          <w:szCs w:val="16"/>
        </w:rPr>
        <w:tab/>
      </w:r>
      <w:r w:rsidR="00190F18">
        <w:rPr>
          <w:sz w:val="18"/>
          <w:szCs w:val="16"/>
        </w:rPr>
        <w:t>S</w:t>
      </w:r>
      <w:r w:rsidR="00481FAC" w:rsidRPr="00DF584C">
        <w:rPr>
          <w:sz w:val="18"/>
          <w:szCs w:val="16"/>
        </w:rPr>
        <w:t>ubsections</w:t>
      </w:r>
      <w:r w:rsidR="00DF35E6">
        <w:rPr>
          <w:sz w:val="18"/>
          <w:szCs w:val="16"/>
        </w:rPr>
        <w:t> </w:t>
      </w:r>
      <w:r w:rsidR="00481FAC" w:rsidRPr="00DF584C">
        <w:rPr>
          <w:sz w:val="18"/>
          <w:szCs w:val="16"/>
        </w:rPr>
        <w:t>(3) and</w:t>
      </w:r>
      <w:r w:rsidR="00DF35E6">
        <w:rPr>
          <w:sz w:val="18"/>
          <w:szCs w:val="16"/>
        </w:rPr>
        <w:t> </w:t>
      </w:r>
      <w:r w:rsidR="00481FAC" w:rsidRPr="00DF584C">
        <w:rPr>
          <w:sz w:val="18"/>
          <w:szCs w:val="16"/>
        </w:rPr>
        <w:t>(4) modify the applicable payment factor in certain circumstances.</w:t>
      </w:r>
    </w:p>
    <w:p w14:paraId="3FD3AA16" w14:textId="3F788343" w:rsidR="00F15579" w:rsidRPr="00827355" w:rsidRDefault="0059141C" w:rsidP="00255707">
      <w:pPr>
        <w:pStyle w:val="subsection"/>
        <w:numPr>
          <w:ilvl w:val="0"/>
          <w:numId w:val="3"/>
        </w:numPr>
      </w:pPr>
      <w:r w:rsidRPr="009854FC">
        <w:rPr>
          <w:lang w:val="en-GB"/>
        </w:rPr>
        <w:tab/>
      </w:r>
      <w:r w:rsidR="00F15579" w:rsidRPr="00827355">
        <w:t>The payment factor is to be applied:</w:t>
      </w:r>
    </w:p>
    <w:p w14:paraId="3630E5BC" w14:textId="77777777" w:rsidR="00F15579" w:rsidRPr="00827355" w:rsidRDefault="00F15579" w:rsidP="00F15579">
      <w:pPr>
        <w:pStyle w:val="paragraph"/>
      </w:pPr>
      <w:r>
        <w:tab/>
      </w:r>
      <w:r w:rsidRPr="00827355">
        <w:t>(a)</w:t>
      </w:r>
      <w:r w:rsidRPr="00827355">
        <w:tab/>
        <w:t xml:space="preserve">on </w:t>
      </w:r>
      <w:r>
        <w:t>1 July</w:t>
      </w:r>
      <w:r w:rsidRPr="00827355">
        <w:t xml:space="preserve"> of the financial year for which the total amount is being worked out; or</w:t>
      </w:r>
    </w:p>
    <w:p w14:paraId="0CEA2BAD" w14:textId="37F285E5" w:rsidR="00F15579" w:rsidRPr="00B36353" w:rsidRDefault="00F15579" w:rsidP="00F15579">
      <w:pPr>
        <w:pStyle w:val="paragraph"/>
      </w:pPr>
      <w:r>
        <w:tab/>
      </w:r>
      <w:r w:rsidRPr="00827355">
        <w:t>(b)</w:t>
      </w:r>
      <w:r w:rsidRPr="00827355">
        <w:tab/>
        <w:t xml:space="preserve">if that financial year is the year in which the income stream commences—on the </w:t>
      </w:r>
      <w:r w:rsidRPr="00B36353">
        <w:t>commencement day for the income stream.</w:t>
      </w:r>
    </w:p>
    <w:p w14:paraId="57675D3C" w14:textId="104EB1E0" w:rsidR="006D41EE" w:rsidRDefault="00F15579" w:rsidP="00ED5424">
      <w:pPr>
        <w:pStyle w:val="subsection"/>
      </w:pPr>
      <w:r w:rsidRPr="00B36353">
        <w:tab/>
        <w:t>(</w:t>
      </w:r>
      <w:r w:rsidR="006A5DEB" w:rsidRPr="00B36353">
        <w:t>3</w:t>
      </w:r>
      <w:r w:rsidRPr="00B36353">
        <w:t>)</w:t>
      </w:r>
      <w:r w:rsidRPr="00B36353">
        <w:tab/>
      </w:r>
      <w:r w:rsidR="008C44B0" w:rsidRPr="00B36353">
        <w:t>If the financial year identified under subsection</w:t>
      </w:r>
      <w:r w:rsidR="00DF35E6">
        <w:t> </w:t>
      </w:r>
      <w:r w:rsidR="008C44B0" w:rsidRPr="00B36353">
        <w:t>(2)</w:t>
      </w:r>
      <w:r w:rsidRPr="00B36353">
        <w:t xml:space="preserve"> is a </w:t>
      </w:r>
      <w:r w:rsidR="006904B4" w:rsidRPr="00B36353">
        <w:t xml:space="preserve">specified </w:t>
      </w:r>
      <w:r w:rsidRPr="00B36353">
        <w:t xml:space="preserve">year, </w:t>
      </w:r>
      <w:r w:rsidR="00D75A1C" w:rsidRPr="00B36353">
        <w:t xml:space="preserve">when applying the formula in subsection 5JBA(5) of the Act to determine the minimum amount of the payments to be made under the income stream, </w:t>
      </w:r>
      <w:r w:rsidR="007B381D" w:rsidRPr="00B36353">
        <w:rPr>
          <w:bCs/>
          <w:iCs/>
        </w:rPr>
        <w:t xml:space="preserve">the applicable </w:t>
      </w:r>
      <w:r w:rsidR="00BB0CCB" w:rsidRPr="00B36353">
        <w:rPr>
          <w:bCs/>
          <w:iCs/>
        </w:rPr>
        <w:t>payment factor</w:t>
      </w:r>
      <w:r w:rsidR="007B381D" w:rsidRPr="00B36353">
        <w:rPr>
          <w:bCs/>
          <w:iCs/>
        </w:rPr>
        <w:t xml:space="preserve"> is taken to be </w:t>
      </w:r>
      <w:r w:rsidRPr="00B36353">
        <w:t>twice</w:t>
      </w:r>
      <w:r w:rsidRPr="00827355">
        <w:t xml:space="preserve"> the payment factor specified in column </w:t>
      </w:r>
      <w:r w:rsidR="00A23DF7">
        <w:t>2</w:t>
      </w:r>
      <w:r w:rsidRPr="00827355">
        <w:t xml:space="preserve"> </w:t>
      </w:r>
      <w:r w:rsidR="00ED5424" w:rsidRPr="00827355">
        <w:t>of the table in this section</w:t>
      </w:r>
      <w:r w:rsidR="00ED5424">
        <w:t xml:space="preserve"> </w:t>
      </w:r>
      <w:r w:rsidRPr="00827355">
        <w:t>that corresponds with the remaining term of the income stream</w:t>
      </w:r>
      <w:r w:rsidR="00307432">
        <w:t xml:space="preserve"> specified in column</w:t>
      </w:r>
      <w:r w:rsidR="00DF35E6">
        <w:t> </w:t>
      </w:r>
      <w:r w:rsidR="00A23DF7">
        <w:t>1</w:t>
      </w:r>
      <w:r w:rsidR="00B36353">
        <w:t>.</w:t>
      </w:r>
    </w:p>
    <w:p w14:paraId="2E0F5798" w14:textId="2848D2E9" w:rsidR="00B9431B" w:rsidRPr="009561A1" w:rsidRDefault="00F15579" w:rsidP="009561A1">
      <w:pPr>
        <w:pStyle w:val="subsection"/>
      </w:pPr>
      <w:r>
        <w:tab/>
        <w:t>(</w:t>
      </w:r>
      <w:r w:rsidR="006A5DEB">
        <w:t>4</w:t>
      </w:r>
      <w:r>
        <w:t>)</w:t>
      </w:r>
      <w:r>
        <w:tab/>
      </w:r>
      <w:r w:rsidRPr="009854FC">
        <w:t xml:space="preserve">If the amount worked out under </w:t>
      </w:r>
      <w:r w:rsidRPr="009561A1">
        <w:t xml:space="preserve">subsection 5JBA(5) of the </w:t>
      </w:r>
      <w:r w:rsidR="0011228B" w:rsidRPr="009561A1">
        <w:t>Act</w:t>
      </w:r>
      <w:r w:rsidRPr="009561A1">
        <w:t xml:space="preserve"> (using the payment factor applicable under subsection (1)</w:t>
      </w:r>
      <w:r w:rsidR="00F50A8B" w:rsidRPr="009561A1">
        <w:t xml:space="preserve"> and, if required, adjusted</w:t>
      </w:r>
      <w:r w:rsidR="00EE338E" w:rsidRPr="009561A1">
        <w:t xml:space="preserve"> under subsection</w:t>
      </w:r>
      <w:r w:rsidR="00DF35E6">
        <w:t> </w:t>
      </w:r>
      <w:r w:rsidR="00EE338E" w:rsidRPr="009561A1">
        <w:t>(3)</w:t>
      </w:r>
      <w:r w:rsidRPr="009561A1">
        <w:t>) is not</w:t>
      </w:r>
      <w:r w:rsidR="00321B3E">
        <w:t> </w:t>
      </w:r>
      <w:r w:rsidRPr="009561A1">
        <w:t>$10, or a multiple of</w:t>
      </w:r>
      <w:r w:rsidR="00DF35E6">
        <w:t> </w:t>
      </w:r>
      <w:r w:rsidRPr="009561A1">
        <w:t>$10, the applicable payment factor is taken to be the factor that results in that amount rounding to</w:t>
      </w:r>
      <w:r w:rsidR="00DF35E6">
        <w:t> </w:t>
      </w:r>
      <w:r w:rsidRPr="009561A1">
        <w:t>$10, or the nearest multiple of</w:t>
      </w:r>
      <w:r w:rsidR="00DF35E6">
        <w:t> </w:t>
      </w:r>
      <w:r w:rsidRPr="009561A1">
        <w:t>$10, as appropriate.</w:t>
      </w:r>
    </w:p>
    <w:p w14:paraId="2F10B843" w14:textId="394046CE" w:rsidR="00F15579" w:rsidRPr="009854FC" w:rsidRDefault="00F15579" w:rsidP="00F15579">
      <w:pPr>
        <w:pStyle w:val="subsection"/>
      </w:pPr>
      <w:r>
        <w:rPr>
          <w:lang w:val="en-GB"/>
        </w:rPr>
        <w:tab/>
      </w:r>
      <w:r w:rsidRPr="009854FC">
        <w:rPr>
          <w:lang w:val="en-GB"/>
        </w:rPr>
        <w:t>(</w:t>
      </w:r>
      <w:r w:rsidR="006A5DEB">
        <w:rPr>
          <w:lang w:val="en-GB"/>
        </w:rPr>
        <w:t>5</w:t>
      </w:r>
      <w:r w:rsidRPr="009854FC">
        <w:rPr>
          <w:lang w:val="en-GB"/>
        </w:rPr>
        <w:t>)</w:t>
      </w:r>
      <w:r w:rsidRPr="009854FC">
        <w:rPr>
          <w:lang w:val="en-GB"/>
        </w:rPr>
        <w:tab/>
      </w:r>
      <w:r w:rsidRPr="009854FC">
        <w:t xml:space="preserve">For </w:t>
      </w:r>
      <w:r>
        <w:t>subsection (</w:t>
      </w:r>
      <w:r w:rsidRPr="009854FC">
        <w:t>1), the remaining term of an income stream is rounded to the nearest whole year as follows:</w:t>
      </w:r>
    </w:p>
    <w:p w14:paraId="2F79AFD1" w14:textId="77777777" w:rsidR="00F15579" w:rsidRDefault="00F15579" w:rsidP="00F15579">
      <w:pPr>
        <w:pStyle w:val="paragraph"/>
      </w:pPr>
      <w:r>
        <w:tab/>
      </w:r>
      <w:r w:rsidRPr="009854FC">
        <w:t>(a)</w:t>
      </w:r>
      <w:r w:rsidRPr="009854FC">
        <w:tab/>
        <w:t>if the commencement day</w:t>
      </w:r>
      <w:r>
        <w:t xml:space="preserve"> of the income stream is on or </w:t>
      </w:r>
      <w:r w:rsidRPr="009854FC">
        <w:t xml:space="preserve">after </w:t>
      </w:r>
      <w:r>
        <w:t>1 January</w:t>
      </w:r>
      <w:r w:rsidRPr="009854FC">
        <w:t xml:space="preserve"> in a financial year, the term is rounded up </w:t>
      </w:r>
      <w:r>
        <w:t>t</w:t>
      </w:r>
      <w:r w:rsidRPr="009854FC">
        <w:t xml:space="preserve">o the nearest whole </w:t>
      </w:r>
      <w:proofErr w:type="gramStart"/>
      <w:r w:rsidRPr="009854FC">
        <w:t>year;</w:t>
      </w:r>
      <w:proofErr w:type="gramEnd"/>
    </w:p>
    <w:p w14:paraId="6A5AB7B8" w14:textId="77777777" w:rsidR="00F15579" w:rsidRPr="009854FC" w:rsidRDefault="00F15579" w:rsidP="00F15579">
      <w:pPr>
        <w:pStyle w:val="paragraph"/>
      </w:pPr>
      <w:r>
        <w:tab/>
      </w:r>
      <w:r w:rsidRPr="009854FC">
        <w:t>(b)</w:t>
      </w:r>
      <w:r w:rsidRPr="009854FC">
        <w:tab/>
        <w:t xml:space="preserve">if the commencement day is on or before </w:t>
      </w:r>
      <w:r>
        <w:t>31 December</w:t>
      </w:r>
      <w:r w:rsidRPr="009854FC">
        <w:t xml:space="preserve"> in a financial year, the term </w:t>
      </w:r>
      <w:r>
        <w:t xml:space="preserve">is rounded down to the nearest </w:t>
      </w:r>
      <w:r w:rsidRPr="009854FC">
        <w:t>whole year.</w:t>
      </w:r>
    </w:p>
    <w:p w14:paraId="35470308" w14:textId="77777777" w:rsidR="00F15579" w:rsidRPr="004E345E" w:rsidRDefault="00F15579" w:rsidP="00F15579">
      <w:pPr>
        <w:rPr>
          <w:lang w:eastAsia="en-AU"/>
        </w:rPr>
      </w:pPr>
    </w:p>
    <w:p w14:paraId="004C270C" w14:textId="02522013" w:rsidR="00F15579" w:rsidRPr="009854FC" w:rsidRDefault="00F15579" w:rsidP="00F15579">
      <w:pPr>
        <w:spacing w:after="120" w:line="240" w:lineRule="auto"/>
        <w:jc w:val="center"/>
        <w:rPr>
          <w:b/>
          <w:lang w:eastAsia="en-AU"/>
        </w:rPr>
      </w:pPr>
      <w:r w:rsidRPr="009854FC">
        <w:rPr>
          <w:b/>
          <w:lang w:eastAsia="en-AU"/>
        </w:rPr>
        <w:t xml:space="preserve">Payment </w:t>
      </w:r>
      <w:r w:rsidR="00710C64">
        <w:rPr>
          <w:b/>
          <w:lang w:eastAsia="en-AU"/>
        </w:rPr>
        <w:t>F</w:t>
      </w:r>
      <w:r w:rsidRPr="009854FC">
        <w:rPr>
          <w:b/>
          <w:lang w:eastAsia="en-AU"/>
        </w:rPr>
        <w:t>actors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6"/>
        <w:gridCol w:w="4340"/>
        <w:gridCol w:w="2930"/>
      </w:tblGrid>
      <w:tr w:rsidR="00F15579" w:rsidRPr="00BF1A1D" w14:paraId="660BB80E" w14:textId="77777777" w:rsidTr="003414C9">
        <w:trPr>
          <w:cantSplit/>
          <w:trHeight w:val="480"/>
          <w:tblHeader/>
        </w:trPr>
        <w:tc>
          <w:tcPr>
            <w:tcW w:w="973" w:type="pct"/>
          </w:tcPr>
          <w:p w14:paraId="0482A25F" w14:textId="37A97EEE" w:rsidR="00F15579" w:rsidRPr="00BF1A1D" w:rsidRDefault="00A23DF7" w:rsidP="00937E7A">
            <w:pPr>
              <w:pStyle w:val="TableHeading"/>
            </w:pPr>
            <w:r w:rsidRPr="00BF1A1D">
              <w:t>Item</w:t>
            </w:r>
            <w:r w:rsidR="00F15579" w:rsidRPr="00BF1A1D">
              <w:br/>
            </w:r>
          </w:p>
        </w:tc>
        <w:tc>
          <w:tcPr>
            <w:tcW w:w="2404" w:type="pct"/>
          </w:tcPr>
          <w:p w14:paraId="229BD408" w14:textId="352B2F45" w:rsidR="00F15579" w:rsidRPr="00BF1A1D" w:rsidRDefault="00B1192B" w:rsidP="00937E7A">
            <w:pPr>
              <w:pStyle w:val="TableHeading"/>
            </w:pPr>
            <w:r>
              <w:t xml:space="preserve">Column </w:t>
            </w:r>
            <w:r w:rsidR="00A23DF7">
              <w:t>1</w:t>
            </w:r>
            <w:r w:rsidR="00E25CA8">
              <w:br/>
            </w:r>
            <w:r w:rsidR="00F15579" w:rsidRPr="00BF1A1D">
              <w:t>Term of income stream remaining</w:t>
            </w:r>
            <w:r w:rsidR="00C26C9F">
              <w:t xml:space="preserve"> in years</w:t>
            </w:r>
          </w:p>
        </w:tc>
        <w:tc>
          <w:tcPr>
            <w:tcW w:w="1623" w:type="pct"/>
          </w:tcPr>
          <w:p w14:paraId="4F21FDA0" w14:textId="135D03B8" w:rsidR="00F15579" w:rsidRPr="00BF1A1D" w:rsidRDefault="00B1192B" w:rsidP="00937E7A">
            <w:pPr>
              <w:pStyle w:val="TableHeading"/>
            </w:pPr>
            <w:r>
              <w:t xml:space="preserve">Column </w:t>
            </w:r>
            <w:r w:rsidR="00A23DF7">
              <w:t>2</w:t>
            </w:r>
            <w:r w:rsidR="00F15579" w:rsidRPr="00BF1A1D">
              <w:br/>
              <w:t>Payment factor</w:t>
            </w:r>
          </w:p>
        </w:tc>
      </w:tr>
      <w:tr w:rsidR="00F15579" w:rsidRPr="00BF1A1D" w14:paraId="7783B294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6AA0D9D5" w14:textId="77777777" w:rsidR="00F15579" w:rsidRPr="00BF1A1D" w:rsidRDefault="00F15579" w:rsidP="00937E7A">
            <w:pPr>
              <w:pStyle w:val="Tabletext"/>
            </w:pPr>
            <w:r w:rsidRPr="00BF1A1D">
              <w:t>1</w:t>
            </w:r>
          </w:p>
        </w:tc>
        <w:tc>
          <w:tcPr>
            <w:tcW w:w="2404" w:type="pct"/>
            <w:vAlign w:val="center"/>
          </w:tcPr>
          <w:p w14:paraId="37D1BE09" w14:textId="77777777" w:rsidR="00F15579" w:rsidRPr="00BF1A1D" w:rsidRDefault="00F15579" w:rsidP="00937E7A">
            <w:pPr>
              <w:pStyle w:val="Tabletext"/>
            </w:pPr>
            <w:r w:rsidRPr="00BF1A1D">
              <w:t>70 or more</w:t>
            </w:r>
          </w:p>
        </w:tc>
        <w:tc>
          <w:tcPr>
            <w:tcW w:w="1623" w:type="pct"/>
            <w:vAlign w:val="bottom"/>
          </w:tcPr>
          <w:p w14:paraId="04742A34" w14:textId="77777777" w:rsidR="00F15579" w:rsidRPr="00BF1A1D" w:rsidRDefault="00F15579" w:rsidP="00937E7A">
            <w:pPr>
              <w:pStyle w:val="Tabletext"/>
            </w:pPr>
            <w:r w:rsidRPr="00BF1A1D">
              <w:t>26.00</w:t>
            </w:r>
          </w:p>
        </w:tc>
      </w:tr>
      <w:tr w:rsidR="00F15579" w:rsidRPr="00BF1A1D" w14:paraId="58FC3553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266BF9F" w14:textId="77777777" w:rsidR="00F15579" w:rsidRPr="00BF1A1D" w:rsidRDefault="00F15579" w:rsidP="00937E7A">
            <w:pPr>
              <w:pStyle w:val="Tabletext"/>
            </w:pPr>
            <w:r w:rsidRPr="00BF1A1D">
              <w:t>2</w:t>
            </w:r>
          </w:p>
        </w:tc>
        <w:tc>
          <w:tcPr>
            <w:tcW w:w="2404" w:type="pct"/>
            <w:vAlign w:val="center"/>
          </w:tcPr>
          <w:p w14:paraId="0AD1E0F3" w14:textId="77777777" w:rsidR="00F15579" w:rsidRPr="00BF1A1D" w:rsidRDefault="00F15579" w:rsidP="00937E7A">
            <w:pPr>
              <w:pStyle w:val="Tabletext"/>
            </w:pPr>
            <w:r w:rsidRPr="00BF1A1D">
              <w:t>69</w:t>
            </w:r>
          </w:p>
        </w:tc>
        <w:tc>
          <w:tcPr>
            <w:tcW w:w="1623" w:type="pct"/>
            <w:vAlign w:val="bottom"/>
          </w:tcPr>
          <w:p w14:paraId="30AF87DF" w14:textId="77777777" w:rsidR="00F15579" w:rsidRPr="00BF1A1D" w:rsidRDefault="00F15579" w:rsidP="00937E7A">
            <w:pPr>
              <w:pStyle w:val="Tabletext"/>
            </w:pPr>
            <w:r w:rsidRPr="00BF1A1D">
              <w:t>25.91</w:t>
            </w:r>
          </w:p>
        </w:tc>
      </w:tr>
      <w:tr w:rsidR="00F15579" w:rsidRPr="00BF1A1D" w14:paraId="7848650C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5E969DA6" w14:textId="77777777" w:rsidR="00F15579" w:rsidRPr="00BF1A1D" w:rsidRDefault="00F15579" w:rsidP="00937E7A">
            <w:pPr>
              <w:pStyle w:val="Tabletext"/>
            </w:pPr>
            <w:r w:rsidRPr="00BF1A1D">
              <w:t>3</w:t>
            </w:r>
          </w:p>
        </w:tc>
        <w:tc>
          <w:tcPr>
            <w:tcW w:w="2404" w:type="pct"/>
            <w:vAlign w:val="center"/>
          </w:tcPr>
          <w:p w14:paraId="532AC3BE" w14:textId="77777777" w:rsidR="00F15579" w:rsidRPr="00BF1A1D" w:rsidRDefault="00F15579" w:rsidP="00937E7A">
            <w:pPr>
              <w:pStyle w:val="Tabletext"/>
            </w:pPr>
            <w:r w:rsidRPr="00BF1A1D">
              <w:t>68</w:t>
            </w:r>
          </w:p>
        </w:tc>
        <w:tc>
          <w:tcPr>
            <w:tcW w:w="1623" w:type="pct"/>
            <w:vAlign w:val="bottom"/>
          </w:tcPr>
          <w:p w14:paraId="2AA43315" w14:textId="77777777" w:rsidR="00F15579" w:rsidRPr="00BF1A1D" w:rsidRDefault="00F15579" w:rsidP="00937E7A">
            <w:pPr>
              <w:pStyle w:val="Tabletext"/>
            </w:pPr>
            <w:r w:rsidRPr="00BF1A1D">
              <w:t>25.82</w:t>
            </w:r>
          </w:p>
        </w:tc>
      </w:tr>
      <w:tr w:rsidR="00F15579" w:rsidRPr="00BF1A1D" w14:paraId="406D2818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0C5974F3" w14:textId="77777777" w:rsidR="00F15579" w:rsidRPr="00BF1A1D" w:rsidRDefault="00F15579" w:rsidP="00937E7A">
            <w:pPr>
              <w:pStyle w:val="Tabletext"/>
            </w:pPr>
            <w:r w:rsidRPr="00BF1A1D">
              <w:t>4</w:t>
            </w:r>
          </w:p>
        </w:tc>
        <w:tc>
          <w:tcPr>
            <w:tcW w:w="2404" w:type="pct"/>
            <w:vAlign w:val="center"/>
          </w:tcPr>
          <w:p w14:paraId="5EE83DDB" w14:textId="77777777" w:rsidR="00F15579" w:rsidRPr="00BF1A1D" w:rsidRDefault="00F15579" w:rsidP="00937E7A">
            <w:pPr>
              <w:pStyle w:val="Tabletext"/>
            </w:pPr>
            <w:r w:rsidRPr="00BF1A1D">
              <w:t>67</w:t>
            </w:r>
          </w:p>
        </w:tc>
        <w:tc>
          <w:tcPr>
            <w:tcW w:w="1623" w:type="pct"/>
            <w:vAlign w:val="bottom"/>
          </w:tcPr>
          <w:p w14:paraId="0E99E183" w14:textId="77777777" w:rsidR="00F15579" w:rsidRPr="00BF1A1D" w:rsidRDefault="00F15579" w:rsidP="00937E7A">
            <w:pPr>
              <w:pStyle w:val="Tabletext"/>
            </w:pPr>
            <w:r w:rsidRPr="00BF1A1D">
              <w:t>25.72</w:t>
            </w:r>
          </w:p>
        </w:tc>
      </w:tr>
      <w:tr w:rsidR="00F15579" w:rsidRPr="00BF1A1D" w14:paraId="1AFC3C10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36A801D4" w14:textId="77777777" w:rsidR="00F15579" w:rsidRPr="00BF1A1D" w:rsidRDefault="00F15579" w:rsidP="00937E7A">
            <w:pPr>
              <w:pStyle w:val="Tabletext"/>
            </w:pPr>
            <w:r w:rsidRPr="00BF1A1D">
              <w:t>5</w:t>
            </w:r>
          </w:p>
        </w:tc>
        <w:tc>
          <w:tcPr>
            <w:tcW w:w="2404" w:type="pct"/>
            <w:vAlign w:val="center"/>
          </w:tcPr>
          <w:p w14:paraId="665AE513" w14:textId="77777777" w:rsidR="00F15579" w:rsidRPr="00BF1A1D" w:rsidRDefault="00F15579" w:rsidP="00937E7A">
            <w:pPr>
              <w:pStyle w:val="Tabletext"/>
            </w:pPr>
            <w:r w:rsidRPr="00BF1A1D">
              <w:t>66</w:t>
            </w:r>
          </w:p>
        </w:tc>
        <w:tc>
          <w:tcPr>
            <w:tcW w:w="1623" w:type="pct"/>
            <w:vAlign w:val="bottom"/>
          </w:tcPr>
          <w:p w14:paraId="4812F98C" w14:textId="77777777" w:rsidR="00F15579" w:rsidRPr="00BF1A1D" w:rsidRDefault="00F15579" w:rsidP="00937E7A">
            <w:pPr>
              <w:pStyle w:val="Tabletext"/>
            </w:pPr>
            <w:r w:rsidRPr="00BF1A1D">
              <w:t>25.62</w:t>
            </w:r>
          </w:p>
        </w:tc>
      </w:tr>
      <w:tr w:rsidR="00F15579" w:rsidRPr="00BF1A1D" w14:paraId="4B7A61AD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5999013C" w14:textId="77777777" w:rsidR="00F15579" w:rsidRPr="00BF1A1D" w:rsidRDefault="00F15579" w:rsidP="00937E7A">
            <w:pPr>
              <w:pStyle w:val="Tabletext"/>
            </w:pPr>
            <w:r w:rsidRPr="00BF1A1D">
              <w:t>6</w:t>
            </w:r>
          </w:p>
        </w:tc>
        <w:tc>
          <w:tcPr>
            <w:tcW w:w="2404" w:type="pct"/>
            <w:vAlign w:val="center"/>
          </w:tcPr>
          <w:p w14:paraId="5DD14951" w14:textId="77777777" w:rsidR="00F15579" w:rsidRPr="00BF1A1D" w:rsidRDefault="00F15579" w:rsidP="00937E7A">
            <w:pPr>
              <w:pStyle w:val="Tabletext"/>
            </w:pPr>
            <w:r w:rsidRPr="00BF1A1D">
              <w:t>65</w:t>
            </w:r>
          </w:p>
        </w:tc>
        <w:tc>
          <w:tcPr>
            <w:tcW w:w="1623" w:type="pct"/>
            <w:vAlign w:val="bottom"/>
          </w:tcPr>
          <w:p w14:paraId="40F67F31" w14:textId="77777777" w:rsidR="00F15579" w:rsidRPr="00BF1A1D" w:rsidRDefault="00F15579" w:rsidP="00937E7A">
            <w:pPr>
              <w:pStyle w:val="Tabletext"/>
            </w:pPr>
            <w:r w:rsidRPr="00BF1A1D">
              <w:t>25.52</w:t>
            </w:r>
          </w:p>
        </w:tc>
      </w:tr>
      <w:tr w:rsidR="00F15579" w:rsidRPr="00BF1A1D" w14:paraId="3F13C6CB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310212C0" w14:textId="77777777" w:rsidR="00F15579" w:rsidRPr="00BF1A1D" w:rsidRDefault="00F15579" w:rsidP="00937E7A">
            <w:pPr>
              <w:pStyle w:val="Tabletext"/>
            </w:pPr>
            <w:r w:rsidRPr="00BF1A1D">
              <w:t>7</w:t>
            </w:r>
          </w:p>
        </w:tc>
        <w:tc>
          <w:tcPr>
            <w:tcW w:w="2404" w:type="pct"/>
            <w:vAlign w:val="center"/>
          </w:tcPr>
          <w:p w14:paraId="37960E9E" w14:textId="77777777" w:rsidR="00F15579" w:rsidRPr="00BF1A1D" w:rsidRDefault="00F15579" w:rsidP="00937E7A">
            <w:pPr>
              <w:pStyle w:val="Tabletext"/>
            </w:pPr>
            <w:r w:rsidRPr="00BF1A1D">
              <w:t>64</w:t>
            </w:r>
          </w:p>
        </w:tc>
        <w:tc>
          <w:tcPr>
            <w:tcW w:w="1623" w:type="pct"/>
            <w:vAlign w:val="bottom"/>
          </w:tcPr>
          <w:p w14:paraId="12BB8616" w14:textId="77777777" w:rsidR="00F15579" w:rsidRPr="00BF1A1D" w:rsidRDefault="00F15579" w:rsidP="00937E7A">
            <w:pPr>
              <w:pStyle w:val="Tabletext"/>
            </w:pPr>
            <w:r w:rsidRPr="00BF1A1D">
              <w:t>25.41</w:t>
            </w:r>
          </w:p>
        </w:tc>
      </w:tr>
      <w:tr w:rsidR="00F15579" w:rsidRPr="00BF1A1D" w14:paraId="758F7041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74BE3A8D" w14:textId="77777777" w:rsidR="00F15579" w:rsidRPr="00BF1A1D" w:rsidRDefault="00F15579" w:rsidP="00937E7A">
            <w:pPr>
              <w:pStyle w:val="Tabletext"/>
            </w:pPr>
            <w:r w:rsidRPr="00BF1A1D">
              <w:t>8</w:t>
            </w:r>
          </w:p>
        </w:tc>
        <w:tc>
          <w:tcPr>
            <w:tcW w:w="2404" w:type="pct"/>
            <w:vAlign w:val="center"/>
          </w:tcPr>
          <w:p w14:paraId="40D92723" w14:textId="77777777" w:rsidR="00F15579" w:rsidRPr="00BF1A1D" w:rsidRDefault="00F15579" w:rsidP="00937E7A">
            <w:pPr>
              <w:pStyle w:val="Tabletext"/>
            </w:pPr>
            <w:r w:rsidRPr="00BF1A1D">
              <w:t>63</w:t>
            </w:r>
          </w:p>
        </w:tc>
        <w:tc>
          <w:tcPr>
            <w:tcW w:w="1623" w:type="pct"/>
            <w:vAlign w:val="bottom"/>
          </w:tcPr>
          <w:p w14:paraId="65BF438D" w14:textId="77777777" w:rsidR="00F15579" w:rsidRPr="00BF1A1D" w:rsidRDefault="00F15579" w:rsidP="00937E7A">
            <w:pPr>
              <w:pStyle w:val="Tabletext"/>
            </w:pPr>
            <w:r w:rsidRPr="00BF1A1D">
              <w:t>25.30</w:t>
            </w:r>
          </w:p>
        </w:tc>
      </w:tr>
      <w:tr w:rsidR="00F15579" w:rsidRPr="00BF1A1D" w14:paraId="6BD4315B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AD26D5E" w14:textId="77777777" w:rsidR="00F15579" w:rsidRPr="00BF1A1D" w:rsidRDefault="00F15579" w:rsidP="00937E7A">
            <w:pPr>
              <w:pStyle w:val="Tabletext"/>
            </w:pPr>
            <w:r w:rsidRPr="00BF1A1D">
              <w:t>9</w:t>
            </w:r>
          </w:p>
        </w:tc>
        <w:tc>
          <w:tcPr>
            <w:tcW w:w="2404" w:type="pct"/>
            <w:vAlign w:val="center"/>
          </w:tcPr>
          <w:p w14:paraId="15BA7D74" w14:textId="77777777" w:rsidR="00F15579" w:rsidRPr="00BF1A1D" w:rsidRDefault="00F15579" w:rsidP="00937E7A">
            <w:pPr>
              <w:pStyle w:val="Tabletext"/>
            </w:pPr>
            <w:r w:rsidRPr="00BF1A1D">
              <w:t>62</w:t>
            </w:r>
          </w:p>
        </w:tc>
        <w:tc>
          <w:tcPr>
            <w:tcW w:w="1623" w:type="pct"/>
            <w:vAlign w:val="bottom"/>
          </w:tcPr>
          <w:p w14:paraId="2E6B7780" w14:textId="77777777" w:rsidR="00F15579" w:rsidRPr="00BF1A1D" w:rsidRDefault="00F15579" w:rsidP="00937E7A">
            <w:pPr>
              <w:pStyle w:val="Tabletext"/>
            </w:pPr>
            <w:r w:rsidRPr="00BF1A1D">
              <w:t>25.19</w:t>
            </w:r>
          </w:p>
        </w:tc>
      </w:tr>
      <w:tr w:rsidR="00F15579" w:rsidRPr="00BF1A1D" w14:paraId="73DA34F2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46765151" w14:textId="77777777" w:rsidR="00F15579" w:rsidRPr="00BF1A1D" w:rsidRDefault="00F15579" w:rsidP="00937E7A">
            <w:pPr>
              <w:pStyle w:val="Tabletext"/>
            </w:pPr>
            <w:r w:rsidRPr="00BF1A1D">
              <w:t>10</w:t>
            </w:r>
          </w:p>
        </w:tc>
        <w:tc>
          <w:tcPr>
            <w:tcW w:w="2404" w:type="pct"/>
            <w:vAlign w:val="center"/>
          </w:tcPr>
          <w:p w14:paraId="441A6193" w14:textId="77777777" w:rsidR="00F15579" w:rsidRPr="00BF1A1D" w:rsidRDefault="00F15579" w:rsidP="00937E7A">
            <w:pPr>
              <w:pStyle w:val="Tabletext"/>
            </w:pPr>
            <w:r w:rsidRPr="00BF1A1D">
              <w:t>61</w:t>
            </w:r>
          </w:p>
        </w:tc>
        <w:tc>
          <w:tcPr>
            <w:tcW w:w="1623" w:type="pct"/>
            <w:vAlign w:val="bottom"/>
          </w:tcPr>
          <w:p w14:paraId="431E1360" w14:textId="77777777" w:rsidR="00F15579" w:rsidRPr="00BF1A1D" w:rsidRDefault="00F15579" w:rsidP="00937E7A">
            <w:pPr>
              <w:pStyle w:val="Tabletext"/>
            </w:pPr>
            <w:r w:rsidRPr="00BF1A1D">
              <w:t>25.07</w:t>
            </w:r>
          </w:p>
        </w:tc>
      </w:tr>
      <w:tr w:rsidR="00F15579" w:rsidRPr="00BF1A1D" w14:paraId="68AB96F8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52E1769" w14:textId="77777777" w:rsidR="00F15579" w:rsidRPr="00BF1A1D" w:rsidRDefault="00F15579" w:rsidP="00937E7A">
            <w:pPr>
              <w:pStyle w:val="Tabletext"/>
            </w:pPr>
            <w:r w:rsidRPr="00BF1A1D">
              <w:t>11</w:t>
            </w:r>
          </w:p>
        </w:tc>
        <w:tc>
          <w:tcPr>
            <w:tcW w:w="2404" w:type="pct"/>
            <w:vAlign w:val="center"/>
          </w:tcPr>
          <w:p w14:paraId="2444D569" w14:textId="77777777" w:rsidR="00F15579" w:rsidRPr="00BF1A1D" w:rsidRDefault="00F15579" w:rsidP="00937E7A">
            <w:pPr>
              <w:pStyle w:val="Tabletext"/>
            </w:pPr>
            <w:r w:rsidRPr="00BF1A1D">
              <w:t>60</w:t>
            </w:r>
          </w:p>
        </w:tc>
        <w:tc>
          <w:tcPr>
            <w:tcW w:w="1623" w:type="pct"/>
            <w:vAlign w:val="bottom"/>
          </w:tcPr>
          <w:p w14:paraId="7FBBF4CF" w14:textId="77777777" w:rsidR="00F15579" w:rsidRPr="00BF1A1D" w:rsidRDefault="00F15579" w:rsidP="00937E7A">
            <w:pPr>
              <w:pStyle w:val="Tabletext"/>
            </w:pPr>
            <w:r w:rsidRPr="00BF1A1D">
              <w:t>24.94</w:t>
            </w:r>
          </w:p>
        </w:tc>
      </w:tr>
      <w:tr w:rsidR="00F15579" w:rsidRPr="00BF1A1D" w14:paraId="52BF6837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9CB85FB" w14:textId="77777777" w:rsidR="00F15579" w:rsidRPr="00BF1A1D" w:rsidRDefault="00F15579" w:rsidP="00937E7A">
            <w:pPr>
              <w:pStyle w:val="Tabletext"/>
            </w:pPr>
            <w:r w:rsidRPr="00BF1A1D">
              <w:t>12</w:t>
            </w:r>
          </w:p>
        </w:tc>
        <w:tc>
          <w:tcPr>
            <w:tcW w:w="2404" w:type="pct"/>
            <w:vAlign w:val="bottom"/>
          </w:tcPr>
          <w:p w14:paraId="2FDFB884" w14:textId="77777777" w:rsidR="00F15579" w:rsidRPr="00BF1A1D" w:rsidRDefault="00F15579" w:rsidP="00937E7A">
            <w:pPr>
              <w:pStyle w:val="Tabletext"/>
            </w:pPr>
            <w:r w:rsidRPr="00BF1A1D">
              <w:t>59</w:t>
            </w:r>
          </w:p>
        </w:tc>
        <w:tc>
          <w:tcPr>
            <w:tcW w:w="1623" w:type="pct"/>
            <w:vAlign w:val="bottom"/>
          </w:tcPr>
          <w:p w14:paraId="34B65A9F" w14:textId="77777777" w:rsidR="00F15579" w:rsidRPr="00BF1A1D" w:rsidRDefault="00F15579" w:rsidP="00937E7A">
            <w:pPr>
              <w:pStyle w:val="Tabletext"/>
            </w:pPr>
            <w:r w:rsidRPr="00BF1A1D">
              <w:t>24.82</w:t>
            </w:r>
          </w:p>
        </w:tc>
      </w:tr>
      <w:tr w:rsidR="00F15579" w:rsidRPr="00BF1A1D" w14:paraId="588910EF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40DF9BF" w14:textId="77777777" w:rsidR="00F15579" w:rsidRPr="00BF1A1D" w:rsidRDefault="00F15579" w:rsidP="00937E7A">
            <w:pPr>
              <w:pStyle w:val="Tabletext"/>
            </w:pPr>
            <w:r w:rsidRPr="00BF1A1D">
              <w:t>13</w:t>
            </w:r>
          </w:p>
        </w:tc>
        <w:tc>
          <w:tcPr>
            <w:tcW w:w="2404" w:type="pct"/>
            <w:vAlign w:val="bottom"/>
          </w:tcPr>
          <w:p w14:paraId="7732E036" w14:textId="77777777" w:rsidR="00F15579" w:rsidRPr="00BF1A1D" w:rsidRDefault="00F15579" w:rsidP="00937E7A">
            <w:pPr>
              <w:pStyle w:val="Tabletext"/>
            </w:pPr>
            <w:r w:rsidRPr="00BF1A1D">
              <w:t>58</w:t>
            </w:r>
          </w:p>
        </w:tc>
        <w:tc>
          <w:tcPr>
            <w:tcW w:w="1623" w:type="pct"/>
            <w:vAlign w:val="bottom"/>
          </w:tcPr>
          <w:p w14:paraId="75D070EC" w14:textId="77777777" w:rsidR="00F15579" w:rsidRPr="00BF1A1D" w:rsidRDefault="00F15579" w:rsidP="00937E7A">
            <w:pPr>
              <w:pStyle w:val="Tabletext"/>
            </w:pPr>
            <w:r w:rsidRPr="00BF1A1D">
              <w:t>24.69</w:t>
            </w:r>
          </w:p>
        </w:tc>
      </w:tr>
      <w:tr w:rsidR="00F15579" w:rsidRPr="00BF1A1D" w14:paraId="4F423699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D5B7CC4" w14:textId="77777777" w:rsidR="00F15579" w:rsidRPr="00BF1A1D" w:rsidRDefault="00F15579" w:rsidP="00937E7A">
            <w:pPr>
              <w:pStyle w:val="Tabletext"/>
            </w:pPr>
            <w:r w:rsidRPr="00BF1A1D">
              <w:t>14</w:t>
            </w:r>
          </w:p>
        </w:tc>
        <w:tc>
          <w:tcPr>
            <w:tcW w:w="2404" w:type="pct"/>
            <w:vAlign w:val="bottom"/>
          </w:tcPr>
          <w:p w14:paraId="59CE19CF" w14:textId="77777777" w:rsidR="00F15579" w:rsidRPr="00BF1A1D" w:rsidRDefault="00F15579" w:rsidP="00937E7A">
            <w:pPr>
              <w:pStyle w:val="Tabletext"/>
            </w:pPr>
            <w:r w:rsidRPr="00BF1A1D">
              <w:t>57</w:t>
            </w:r>
          </w:p>
        </w:tc>
        <w:tc>
          <w:tcPr>
            <w:tcW w:w="1623" w:type="pct"/>
            <w:vAlign w:val="bottom"/>
          </w:tcPr>
          <w:p w14:paraId="52C0F34A" w14:textId="77777777" w:rsidR="00F15579" w:rsidRPr="00BF1A1D" w:rsidRDefault="00F15579" w:rsidP="00937E7A">
            <w:pPr>
              <w:pStyle w:val="Tabletext"/>
            </w:pPr>
            <w:r w:rsidRPr="00BF1A1D">
              <w:t>24.55</w:t>
            </w:r>
          </w:p>
        </w:tc>
      </w:tr>
      <w:tr w:rsidR="00F15579" w:rsidRPr="00BF1A1D" w14:paraId="42029D33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3A3567D2" w14:textId="77777777" w:rsidR="00F15579" w:rsidRPr="00BF1A1D" w:rsidRDefault="00F15579" w:rsidP="00937E7A">
            <w:pPr>
              <w:pStyle w:val="Tabletext"/>
            </w:pPr>
            <w:r w:rsidRPr="00BF1A1D">
              <w:t>15</w:t>
            </w:r>
          </w:p>
        </w:tc>
        <w:tc>
          <w:tcPr>
            <w:tcW w:w="2404" w:type="pct"/>
            <w:vAlign w:val="bottom"/>
          </w:tcPr>
          <w:p w14:paraId="2DDCADC5" w14:textId="77777777" w:rsidR="00F15579" w:rsidRPr="00BF1A1D" w:rsidRDefault="00F15579" w:rsidP="00937E7A">
            <w:pPr>
              <w:pStyle w:val="Tabletext"/>
            </w:pPr>
            <w:r w:rsidRPr="00BF1A1D">
              <w:t>56</w:t>
            </w:r>
          </w:p>
        </w:tc>
        <w:tc>
          <w:tcPr>
            <w:tcW w:w="1623" w:type="pct"/>
            <w:vAlign w:val="bottom"/>
          </w:tcPr>
          <w:p w14:paraId="0603272D" w14:textId="77777777" w:rsidR="00F15579" w:rsidRPr="00BF1A1D" w:rsidRDefault="00F15579" w:rsidP="00937E7A">
            <w:pPr>
              <w:pStyle w:val="Tabletext"/>
            </w:pPr>
            <w:r w:rsidRPr="00BF1A1D">
              <w:t>24.41</w:t>
            </w:r>
          </w:p>
        </w:tc>
      </w:tr>
      <w:tr w:rsidR="00F15579" w:rsidRPr="00BF1A1D" w14:paraId="7E99308B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79557BAD" w14:textId="77777777" w:rsidR="00F15579" w:rsidRPr="00BF1A1D" w:rsidRDefault="00F15579" w:rsidP="00937E7A">
            <w:pPr>
              <w:pStyle w:val="Tabletext"/>
            </w:pPr>
            <w:r w:rsidRPr="00BF1A1D">
              <w:t>16</w:t>
            </w:r>
          </w:p>
        </w:tc>
        <w:tc>
          <w:tcPr>
            <w:tcW w:w="2404" w:type="pct"/>
            <w:vAlign w:val="bottom"/>
          </w:tcPr>
          <w:p w14:paraId="5F7686FE" w14:textId="77777777" w:rsidR="00F15579" w:rsidRPr="00BF1A1D" w:rsidRDefault="00F15579" w:rsidP="00937E7A">
            <w:pPr>
              <w:pStyle w:val="Tabletext"/>
            </w:pPr>
            <w:r w:rsidRPr="00BF1A1D">
              <w:t>55</w:t>
            </w:r>
          </w:p>
        </w:tc>
        <w:tc>
          <w:tcPr>
            <w:tcW w:w="1623" w:type="pct"/>
            <w:vAlign w:val="bottom"/>
          </w:tcPr>
          <w:p w14:paraId="6125B4E2" w14:textId="3873DFC4" w:rsidR="00597950" w:rsidRPr="00597950" w:rsidRDefault="00F15579" w:rsidP="00A15987">
            <w:pPr>
              <w:pStyle w:val="Tabletext"/>
            </w:pPr>
            <w:r w:rsidRPr="00BF1A1D">
              <w:t>24.26</w:t>
            </w:r>
          </w:p>
        </w:tc>
      </w:tr>
      <w:tr w:rsidR="00F15579" w:rsidRPr="00BF1A1D" w14:paraId="313FD9D1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55E83AA8" w14:textId="77777777" w:rsidR="00F15579" w:rsidRPr="00BF1A1D" w:rsidRDefault="00F15579" w:rsidP="00937E7A">
            <w:pPr>
              <w:pStyle w:val="Tabletext"/>
            </w:pPr>
            <w:r w:rsidRPr="00BF1A1D">
              <w:lastRenderedPageBreak/>
              <w:t>17</w:t>
            </w:r>
          </w:p>
        </w:tc>
        <w:tc>
          <w:tcPr>
            <w:tcW w:w="2404" w:type="pct"/>
            <w:vAlign w:val="bottom"/>
          </w:tcPr>
          <w:p w14:paraId="491F2A1B" w14:textId="77777777" w:rsidR="00F15579" w:rsidRPr="00BF1A1D" w:rsidRDefault="00F15579" w:rsidP="00937E7A">
            <w:pPr>
              <w:pStyle w:val="Tabletext"/>
            </w:pPr>
            <w:r w:rsidRPr="00BF1A1D">
              <w:t>54</w:t>
            </w:r>
          </w:p>
        </w:tc>
        <w:tc>
          <w:tcPr>
            <w:tcW w:w="1623" w:type="pct"/>
            <w:vAlign w:val="bottom"/>
          </w:tcPr>
          <w:p w14:paraId="4B9F16F0" w14:textId="77777777" w:rsidR="00F15579" w:rsidRPr="00BF1A1D" w:rsidRDefault="00F15579" w:rsidP="00937E7A">
            <w:pPr>
              <w:pStyle w:val="Tabletext"/>
            </w:pPr>
            <w:r w:rsidRPr="00BF1A1D">
              <w:t>24.11</w:t>
            </w:r>
          </w:p>
        </w:tc>
      </w:tr>
      <w:tr w:rsidR="00F15579" w:rsidRPr="00BF1A1D" w14:paraId="4894296B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7993FE97" w14:textId="77777777" w:rsidR="00F15579" w:rsidRPr="00BF1A1D" w:rsidRDefault="00F15579" w:rsidP="00937E7A">
            <w:pPr>
              <w:pStyle w:val="Tabletext"/>
            </w:pPr>
            <w:r w:rsidRPr="00BF1A1D">
              <w:t>18</w:t>
            </w:r>
          </w:p>
        </w:tc>
        <w:tc>
          <w:tcPr>
            <w:tcW w:w="2404" w:type="pct"/>
            <w:vAlign w:val="bottom"/>
          </w:tcPr>
          <w:p w14:paraId="3D9AD4A0" w14:textId="77777777" w:rsidR="00F15579" w:rsidRPr="00BF1A1D" w:rsidRDefault="00F15579" w:rsidP="00937E7A">
            <w:pPr>
              <w:pStyle w:val="Tabletext"/>
            </w:pPr>
            <w:r w:rsidRPr="00BF1A1D">
              <w:t>53</w:t>
            </w:r>
          </w:p>
        </w:tc>
        <w:tc>
          <w:tcPr>
            <w:tcW w:w="1623" w:type="pct"/>
            <w:vAlign w:val="bottom"/>
          </w:tcPr>
          <w:p w14:paraId="77DBDC02" w14:textId="77777777" w:rsidR="00F15579" w:rsidRPr="00BF1A1D" w:rsidRDefault="00F15579" w:rsidP="00937E7A">
            <w:pPr>
              <w:pStyle w:val="Tabletext"/>
            </w:pPr>
            <w:r w:rsidRPr="00BF1A1D">
              <w:t>23.96</w:t>
            </w:r>
          </w:p>
        </w:tc>
      </w:tr>
      <w:tr w:rsidR="00F15579" w:rsidRPr="00BF1A1D" w14:paraId="0CF6255D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7705CEE6" w14:textId="77777777" w:rsidR="00F15579" w:rsidRPr="00BF1A1D" w:rsidRDefault="00F15579" w:rsidP="00937E7A">
            <w:pPr>
              <w:pStyle w:val="Tabletext"/>
            </w:pPr>
            <w:r w:rsidRPr="00BF1A1D">
              <w:t>19</w:t>
            </w:r>
          </w:p>
        </w:tc>
        <w:tc>
          <w:tcPr>
            <w:tcW w:w="2404" w:type="pct"/>
            <w:vAlign w:val="bottom"/>
          </w:tcPr>
          <w:p w14:paraId="34DF5660" w14:textId="77777777" w:rsidR="00F15579" w:rsidRPr="00BF1A1D" w:rsidRDefault="00F15579" w:rsidP="00937E7A">
            <w:pPr>
              <w:pStyle w:val="Tabletext"/>
            </w:pPr>
            <w:r w:rsidRPr="00BF1A1D">
              <w:t>52</w:t>
            </w:r>
          </w:p>
        </w:tc>
        <w:tc>
          <w:tcPr>
            <w:tcW w:w="1623" w:type="pct"/>
            <w:vAlign w:val="bottom"/>
          </w:tcPr>
          <w:p w14:paraId="77016E6C" w14:textId="77777777" w:rsidR="00F15579" w:rsidRPr="00BF1A1D" w:rsidRDefault="00F15579" w:rsidP="00937E7A">
            <w:pPr>
              <w:pStyle w:val="Tabletext"/>
            </w:pPr>
            <w:r w:rsidRPr="00BF1A1D">
              <w:t>23.80</w:t>
            </w:r>
          </w:p>
        </w:tc>
      </w:tr>
      <w:tr w:rsidR="00F15579" w:rsidRPr="00BF1A1D" w14:paraId="2450B840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5A042BA3" w14:textId="77777777" w:rsidR="00F15579" w:rsidRPr="00BF1A1D" w:rsidRDefault="00F15579" w:rsidP="00937E7A">
            <w:pPr>
              <w:pStyle w:val="Tabletext"/>
            </w:pPr>
            <w:r w:rsidRPr="00BF1A1D">
              <w:t>20</w:t>
            </w:r>
          </w:p>
        </w:tc>
        <w:tc>
          <w:tcPr>
            <w:tcW w:w="2404" w:type="pct"/>
            <w:vAlign w:val="bottom"/>
          </w:tcPr>
          <w:p w14:paraId="6D0AF7A9" w14:textId="77777777" w:rsidR="00F15579" w:rsidRPr="00BF1A1D" w:rsidRDefault="00F15579" w:rsidP="00937E7A">
            <w:pPr>
              <w:pStyle w:val="Tabletext"/>
            </w:pPr>
            <w:r w:rsidRPr="00BF1A1D">
              <w:t>51</w:t>
            </w:r>
          </w:p>
        </w:tc>
        <w:tc>
          <w:tcPr>
            <w:tcW w:w="1623" w:type="pct"/>
            <w:vAlign w:val="bottom"/>
          </w:tcPr>
          <w:p w14:paraId="58CBFA5D" w14:textId="77777777" w:rsidR="00F15579" w:rsidRPr="00BF1A1D" w:rsidRDefault="00F15579" w:rsidP="00937E7A">
            <w:pPr>
              <w:pStyle w:val="Tabletext"/>
            </w:pPr>
            <w:r w:rsidRPr="00BF1A1D">
              <w:t>23.63</w:t>
            </w:r>
          </w:p>
        </w:tc>
      </w:tr>
      <w:tr w:rsidR="00F15579" w:rsidRPr="00BF1A1D" w14:paraId="5CC21B47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47B92965" w14:textId="77777777" w:rsidR="00F15579" w:rsidRPr="00BF1A1D" w:rsidRDefault="00F15579" w:rsidP="00937E7A">
            <w:pPr>
              <w:pStyle w:val="Tabletext"/>
            </w:pPr>
            <w:r w:rsidRPr="00BF1A1D">
              <w:t>21</w:t>
            </w:r>
          </w:p>
        </w:tc>
        <w:tc>
          <w:tcPr>
            <w:tcW w:w="2404" w:type="pct"/>
            <w:vAlign w:val="bottom"/>
          </w:tcPr>
          <w:p w14:paraId="2575DFBC" w14:textId="77777777" w:rsidR="00F15579" w:rsidRPr="00BF1A1D" w:rsidRDefault="00F15579" w:rsidP="00937E7A">
            <w:pPr>
              <w:pStyle w:val="Tabletext"/>
            </w:pPr>
            <w:r w:rsidRPr="00BF1A1D">
              <w:t>50</w:t>
            </w:r>
          </w:p>
        </w:tc>
        <w:tc>
          <w:tcPr>
            <w:tcW w:w="1623" w:type="pct"/>
            <w:vAlign w:val="bottom"/>
          </w:tcPr>
          <w:p w14:paraId="3614F32F" w14:textId="77777777" w:rsidR="00F15579" w:rsidRPr="00BF1A1D" w:rsidRDefault="00F15579" w:rsidP="00937E7A">
            <w:pPr>
              <w:pStyle w:val="Tabletext"/>
            </w:pPr>
            <w:r w:rsidRPr="00BF1A1D">
              <w:t>23.46</w:t>
            </w:r>
          </w:p>
        </w:tc>
      </w:tr>
      <w:tr w:rsidR="00F15579" w:rsidRPr="00BF1A1D" w14:paraId="1D4A8AD3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D9D5E64" w14:textId="77777777" w:rsidR="00F15579" w:rsidRPr="00BF1A1D" w:rsidRDefault="00F15579" w:rsidP="00937E7A">
            <w:pPr>
              <w:pStyle w:val="Tabletext"/>
            </w:pPr>
            <w:r w:rsidRPr="00BF1A1D">
              <w:t>22</w:t>
            </w:r>
          </w:p>
        </w:tc>
        <w:tc>
          <w:tcPr>
            <w:tcW w:w="2404" w:type="pct"/>
            <w:vAlign w:val="bottom"/>
          </w:tcPr>
          <w:p w14:paraId="393AF5E0" w14:textId="77777777" w:rsidR="00F15579" w:rsidRPr="00BF1A1D" w:rsidRDefault="00F15579" w:rsidP="00937E7A">
            <w:pPr>
              <w:pStyle w:val="Tabletext"/>
            </w:pPr>
            <w:r w:rsidRPr="00BF1A1D">
              <w:t>49</w:t>
            </w:r>
          </w:p>
        </w:tc>
        <w:tc>
          <w:tcPr>
            <w:tcW w:w="1623" w:type="pct"/>
            <w:vAlign w:val="bottom"/>
          </w:tcPr>
          <w:p w14:paraId="25F75A29" w14:textId="77777777" w:rsidR="00F15579" w:rsidRPr="00BF1A1D" w:rsidRDefault="00F15579" w:rsidP="00937E7A">
            <w:pPr>
              <w:pStyle w:val="Tabletext"/>
            </w:pPr>
            <w:r w:rsidRPr="00BF1A1D">
              <w:t>23.28</w:t>
            </w:r>
          </w:p>
        </w:tc>
      </w:tr>
      <w:tr w:rsidR="00F15579" w:rsidRPr="00BF1A1D" w14:paraId="13008B79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4FBC6F68" w14:textId="77777777" w:rsidR="00F15579" w:rsidRPr="00BF1A1D" w:rsidRDefault="00F15579" w:rsidP="00937E7A">
            <w:pPr>
              <w:pStyle w:val="Tabletext"/>
            </w:pPr>
            <w:r w:rsidRPr="00BF1A1D">
              <w:t>23</w:t>
            </w:r>
          </w:p>
        </w:tc>
        <w:tc>
          <w:tcPr>
            <w:tcW w:w="2404" w:type="pct"/>
            <w:vAlign w:val="bottom"/>
          </w:tcPr>
          <w:p w14:paraId="0B0ACFD0" w14:textId="77777777" w:rsidR="00F15579" w:rsidRPr="00BF1A1D" w:rsidRDefault="00F15579" w:rsidP="00937E7A">
            <w:pPr>
              <w:pStyle w:val="Tabletext"/>
            </w:pPr>
            <w:r w:rsidRPr="00BF1A1D">
              <w:t>48</w:t>
            </w:r>
          </w:p>
        </w:tc>
        <w:tc>
          <w:tcPr>
            <w:tcW w:w="1623" w:type="pct"/>
            <w:vAlign w:val="bottom"/>
          </w:tcPr>
          <w:p w14:paraId="38D308AC" w14:textId="77777777" w:rsidR="00F15579" w:rsidRPr="00BF1A1D" w:rsidRDefault="00F15579" w:rsidP="00937E7A">
            <w:pPr>
              <w:pStyle w:val="Tabletext"/>
            </w:pPr>
            <w:r w:rsidRPr="00BF1A1D">
              <w:t>23.09</w:t>
            </w:r>
          </w:p>
        </w:tc>
      </w:tr>
      <w:tr w:rsidR="00F15579" w:rsidRPr="00BF1A1D" w14:paraId="6CE054F4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6F36465" w14:textId="77777777" w:rsidR="00F15579" w:rsidRPr="00BF1A1D" w:rsidRDefault="00F15579" w:rsidP="00937E7A">
            <w:pPr>
              <w:pStyle w:val="Tabletext"/>
            </w:pPr>
            <w:r w:rsidRPr="00BF1A1D">
              <w:t>24</w:t>
            </w:r>
          </w:p>
        </w:tc>
        <w:tc>
          <w:tcPr>
            <w:tcW w:w="2404" w:type="pct"/>
            <w:vAlign w:val="bottom"/>
          </w:tcPr>
          <w:p w14:paraId="125F3C74" w14:textId="77777777" w:rsidR="00F15579" w:rsidRPr="00BF1A1D" w:rsidRDefault="00F15579" w:rsidP="00937E7A">
            <w:pPr>
              <w:pStyle w:val="Tabletext"/>
            </w:pPr>
            <w:r w:rsidRPr="00BF1A1D">
              <w:t>47</w:t>
            </w:r>
          </w:p>
        </w:tc>
        <w:tc>
          <w:tcPr>
            <w:tcW w:w="1623" w:type="pct"/>
            <w:vAlign w:val="bottom"/>
          </w:tcPr>
          <w:p w14:paraId="6A9EE5BC" w14:textId="77777777" w:rsidR="00F15579" w:rsidRPr="00BF1A1D" w:rsidRDefault="00F15579" w:rsidP="00937E7A">
            <w:pPr>
              <w:pStyle w:val="Tabletext"/>
            </w:pPr>
            <w:r w:rsidRPr="00BF1A1D">
              <w:t>22.90</w:t>
            </w:r>
          </w:p>
        </w:tc>
      </w:tr>
      <w:tr w:rsidR="00F15579" w:rsidRPr="00BF1A1D" w14:paraId="45821C01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752817E9" w14:textId="77777777" w:rsidR="00F15579" w:rsidRPr="00BF1A1D" w:rsidRDefault="00F15579" w:rsidP="00937E7A">
            <w:pPr>
              <w:pStyle w:val="Tabletext"/>
            </w:pPr>
            <w:r w:rsidRPr="00BF1A1D">
              <w:t>25</w:t>
            </w:r>
          </w:p>
        </w:tc>
        <w:tc>
          <w:tcPr>
            <w:tcW w:w="2404" w:type="pct"/>
            <w:vAlign w:val="bottom"/>
          </w:tcPr>
          <w:p w14:paraId="1E2A4ED7" w14:textId="77777777" w:rsidR="00F15579" w:rsidRPr="00BF1A1D" w:rsidRDefault="00F15579" w:rsidP="00937E7A">
            <w:pPr>
              <w:pStyle w:val="Tabletext"/>
            </w:pPr>
            <w:r w:rsidRPr="00BF1A1D">
              <w:t>46</w:t>
            </w:r>
          </w:p>
        </w:tc>
        <w:tc>
          <w:tcPr>
            <w:tcW w:w="1623" w:type="pct"/>
            <w:vAlign w:val="bottom"/>
          </w:tcPr>
          <w:p w14:paraId="581F580F" w14:textId="77777777" w:rsidR="00F15579" w:rsidRPr="00BF1A1D" w:rsidRDefault="00F15579" w:rsidP="00937E7A">
            <w:pPr>
              <w:pStyle w:val="Tabletext"/>
            </w:pPr>
            <w:r w:rsidRPr="00BF1A1D">
              <w:t>22.70</w:t>
            </w:r>
          </w:p>
        </w:tc>
      </w:tr>
      <w:tr w:rsidR="00F15579" w:rsidRPr="00BF1A1D" w14:paraId="26917FE1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2B792310" w14:textId="77777777" w:rsidR="00F15579" w:rsidRPr="00BF1A1D" w:rsidRDefault="00F15579" w:rsidP="00937E7A">
            <w:pPr>
              <w:pStyle w:val="Tabletext"/>
            </w:pPr>
            <w:r w:rsidRPr="00BF1A1D">
              <w:t>26</w:t>
            </w:r>
          </w:p>
        </w:tc>
        <w:tc>
          <w:tcPr>
            <w:tcW w:w="2404" w:type="pct"/>
            <w:vAlign w:val="bottom"/>
          </w:tcPr>
          <w:p w14:paraId="6142E857" w14:textId="77777777" w:rsidR="00F15579" w:rsidRPr="00BF1A1D" w:rsidRDefault="00F15579" w:rsidP="00937E7A">
            <w:pPr>
              <w:pStyle w:val="Tabletext"/>
            </w:pPr>
            <w:r w:rsidRPr="00BF1A1D">
              <w:t>45</w:t>
            </w:r>
          </w:p>
        </w:tc>
        <w:tc>
          <w:tcPr>
            <w:tcW w:w="1623" w:type="pct"/>
            <w:vAlign w:val="bottom"/>
          </w:tcPr>
          <w:p w14:paraId="5ED82F0A" w14:textId="77777777" w:rsidR="00F15579" w:rsidRPr="00BF1A1D" w:rsidRDefault="00F15579" w:rsidP="00937E7A">
            <w:pPr>
              <w:pStyle w:val="Tabletext"/>
            </w:pPr>
            <w:r w:rsidRPr="00BF1A1D">
              <w:t>22.50</w:t>
            </w:r>
          </w:p>
        </w:tc>
      </w:tr>
      <w:tr w:rsidR="00F15579" w:rsidRPr="00BF1A1D" w14:paraId="780C710D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36E3AE22" w14:textId="77777777" w:rsidR="00F15579" w:rsidRPr="00BF1A1D" w:rsidRDefault="00F15579" w:rsidP="00937E7A">
            <w:pPr>
              <w:pStyle w:val="Tabletext"/>
            </w:pPr>
            <w:r w:rsidRPr="00BF1A1D">
              <w:t>27</w:t>
            </w:r>
          </w:p>
        </w:tc>
        <w:tc>
          <w:tcPr>
            <w:tcW w:w="2404" w:type="pct"/>
            <w:vAlign w:val="bottom"/>
          </w:tcPr>
          <w:p w14:paraId="579C2E8F" w14:textId="77777777" w:rsidR="00F15579" w:rsidRPr="00BF1A1D" w:rsidRDefault="00F15579" w:rsidP="00937E7A">
            <w:pPr>
              <w:pStyle w:val="Tabletext"/>
            </w:pPr>
            <w:r w:rsidRPr="00BF1A1D">
              <w:t>44</w:t>
            </w:r>
          </w:p>
        </w:tc>
        <w:tc>
          <w:tcPr>
            <w:tcW w:w="1623" w:type="pct"/>
            <w:vAlign w:val="bottom"/>
          </w:tcPr>
          <w:p w14:paraId="1DB3067B" w14:textId="77777777" w:rsidR="00F15579" w:rsidRPr="00BF1A1D" w:rsidRDefault="00F15579" w:rsidP="00937E7A">
            <w:pPr>
              <w:pStyle w:val="Tabletext"/>
            </w:pPr>
            <w:r w:rsidRPr="00BF1A1D">
              <w:t>22.28</w:t>
            </w:r>
          </w:p>
        </w:tc>
      </w:tr>
      <w:tr w:rsidR="00F15579" w:rsidRPr="00BF1A1D" w14:paraId="5459FC0D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059EDCC" w14:textId="77777777" w:rsidR="00F15579" w:rsidRPr="00BF1A1D" w:rsidRDefault="00F15579" w:rsidP="00937E7A">
            <w:pPr>
              <w:pStyle w:val="Tabletext"/>
            </w:pPr>
            <w:r w:rsidRPr="00BF1A1D">
              <w:t>28</w:t>
            </w:r>
          </w:p>
        </w:tc>
        <w:tc>
          <w:tcPr>
            <w:tcW w:w="2404" w:type="pct"/>
            <w:vAlign w:val="bottom"/>
          </w:tcPr>
          <w:p w14:paraId="65045824" w14:textId="77777777" w:rsidR="00F15579" w:rsidRPr="00BF1A1D" w:rsidRDefault="00F15579" w:rsidP="00937E7A">
            <w:pPr>
              <w:pStyle w:val="Tabletext"/>
            </w:pPr>
            <w:r w:rsidRPr="00BF1A1D">
              <w:t>43</w:t>
            </w:r>
          </w:p>
        </w:tc>
        <w:tc>
          <w:tcPr>
            <w:tcW w:w="1623" w:type="pct"/>
            <w:vAlign w:val="bottom"/>
          </w:tcPr>
          <w:p w14:paraId="72B63D49" w14:textId="77777777" w:rsidR="00F15579" w:rsidRPr="00BF1A1D" w:rsidRDefault="00F15579" w:rsidP="00937E7A">
            <w:pPr>
              <w:pStyle w:val="Tabletext"/>
            </w:pPr>
            <w:r w:rsidRPr="00BF1A1D">
              <w:t>22.06</w:t>
            </w:r>
          </w:p>
        </w:tc>
      </w:tr>
      <w:tr w:rsidR="00F15579" w:rsidRPr="00BF1A1D" w14:paraId="6C5BE7D0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B27532B" w14:textId="77777777" w:rsidR="00F15579" w:rsidRPr="00BF1A1D" w:rsidRDefault="00F15579" w:rsidP="00937E7A">
            <w:pPr>
              <w:pStyle w:val="Tabletext"/>
            </w:pPr>
            <w:r w:rsidRPr="00BF1A1D">
              <w:t>29</w:t>
            </w:r>
          </w:p>
        </w:tc>
        <w:tc>
          <w:tcPr>
            <w:tcW w:w="2404" w:type="pct"/>
            <w:vAlign w:val="bottom"/>
          </w:tcPr>
          <w:p w14:paraId="4EAE674C" w14:textId="77777777" w:rsidR="00F15579" w:rsidRPr="00BF1A1D" w:rsidRDefault="00F15579" w:rsidP="00937E7A">
            <w:pPr>
              <w:pStyle w:val="Tabletext"/>
            </w:pPr>
            <w:r w:rsidRPr="00BF1A1D">
              <w:t>42</w:t>
            </w:r>
          </w:p>
        </w:tc>
        <w:tc>
          <w:tcPr>
            <w:tcW w:w="1623" w:type="pct"/>
            <w:vAlign w:val="bottom"/>
          </w:tcPr>
          <w:p w14:paraId="13BD9DD0" w14:textId="77777777" w:rsidR="00F15579" w:rsidRPr="00BF1A1D" w:rsidRDefault="00F15579" w:rsidP="00937E7A">
            <w:pPr>
              <w:pStyle w:val="Tabletext"/>
            </w:pPr>
            <w:r w:rsidRPr="00BF1A1D">
              <w:t>21.83</w:t>
            </w:r>
          </w:p>
        </w:tc>
      </w:tr>
      <w:tr w:rsidR="00F15579" w:rsidRPr="00BF1A1D" w14:paraId="625CA8A5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CD8F9B2" w14:textId="77777777" w:rsidR="00F15579" w:rsidRPr="00BF1A1D" w:rsidRDefault="00F15579" w:rsidP="00937E7A">
            <w:pPr>
              <w:pStyle w:val="Tabletext"/>
            </w:pPr>
            <w:r w:rsidRPr="00BF1A1D">
              <w:t>30</w:t>
            </w:r>
          </w:p>
        </w:tc>
        <w:tc>
          <w:tcPr>
            <w:tcW w:w="2404" w:type="pct"/>
            <w:vAlign w:val="bottom"/>
          </w:tcPr>
          <w:p w14:paraId="4AEFE121" w14:textId="77777777" w:rsidR="00F15579" w:rsidRPr="00BF1A1D" w:rsidRDefault="00F15579" w:rsidP="00937E7A">
            <w:pPr>
              <w:pStyle w:val="Tabletext"/>
            </w:pPr>
            <w:r w:rsidRPr="00BF1A1D">
              <w:t>41</w:t>
            </w:r>
          </w:p>
        </w:tc>
        <w:tc>
          <w:tcPr>
            <w:tcW w:w="1623" w:type="pct"/>
            <w:vAlign w:val="bottom"/>
          </w:tcPr>
          <w:p w14:paraId="6F9C830E" w14:textId="77777777" w:rsidR="00F15579" w:rsidRPr="00BF1A1D" w:rsidRDefault="00F15579" w:rsidP="00937E7A">
            <w:pPr>
              <w:pStyle w:val="Tabletext"/>
            </w:pPr>
            <w:r w:rsidRPr="00BF1A1D">
              <w:t>21.60</w:t>
            </w:r>
          </w:p>
        </w:tc>
      </w:tr>
      <w:tr w:rsidR="00F15579" w:rsidRPr="00BF1A1D" w14:paraId="366481AE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7BEA5D3" w14:textId="77777777" w:rsidR="00F15579" w:rsidRPr="00BF1A1D" w:rsidRDefault="00F15579" w:rsidP="00937E7A">
            <w:pPr>
              <w:pStyle w:val="Tabletext"/>
            </w:pPr>
            <w:r w:rsidRPr="00BF1A1D">
              <w:t>31</w:t>
            </w:r>
          </w:p>
        </w:tc>
        <w:tc>
          <w:tcPr>
            <w:tcW w:w="2404" w:type="pct"/>
            <w:vAlign w:val="bottom"/>
          </w:tcPr>
          <w:p w14:paraId="07EC4801" w14:textId="77777777" w:rsidR="00F15579" w:rsidRPr="00BF1A1D" w:rsidRDefault="00F15579" w:rsidP="00937E7A">
            <w:pPr>
              <w:pStyle w:val="Tabletext"/>
            </w:pPr>
            <w:r w:rsidRPr="00BF1A1D">
              <w:t>40</w:t>
            </w:r>
          </w:p>
        </w:tc>
        <w:tc>
          <w:tcPr>
            <w:tcW w:w="1623" w:type="pct"/>
            <w:vAlign w:val="bottom"/>
          </w:tcPr>
          <w:p w14:paraId="0E92F242" w14:textId="77777777" w:rsidR="00F15579" w:rsidRPr="00BF1A1D" w:rsidRDefault="00F15579" w:rsidP="00937E7A">
            <w:pPr>
              <w:pStyle w:val="Tabletext"/>
            </w:pPr>
            <w:r w:rsidRPr="00BF1A1D">
              <w:t>21.36</w:t>
            </w:r>
          </w:p>
        </w:tc>
      </w:tr>
      <w:tr w:rsidR="00F15579" w:rsidRPr="00BF1A1D" w14:paraId="54DA3082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48CFB06D" w14:textId="77777777" w:rsidR="00F15579" w:rsidRPr="00BF1A1D" w:rsidRDefault="00F15579" w:rsidP="00937E7A">
            <w:pPr>
              <w:pStyle w:val="Tabletext"/>
            </w:pPr>
            <w:r w:rsidRPr="00BF1A1D">
              <w:t>32</w:t>
            </w:r>
          </w:p>
        </w:tc>
        <w:tc>
          <w:tcPr>
            <w:tcW w:w="2404" w:type="pct"/>
            <w:vAlign w:val="bottom"/>
          </w:tcPr>
          <w:p w14:paraId="62B0129F" w14:textId="77777777" w:rsidR="00F15579" w:rsidRPr="00BF1A1D" w:rsidRDefault="00F15579" w:rsidP="00937E7A">
            <w:pPr>
              <w:pStyle w:val="Tabletext"/>
            </w:pPr>
            <w:r w:rsidRPr="00BF1A1D">
              <w:t>39</w:t>
            </w:r>
          </w:p>
        </w:tc>
        <w:tc>
          <w:tcPr>
            <w:tcW w:w="1623" w:type="pct"/>
            <w:vAlign w:val="bottom"/>
          </w:tcPr>
          <w:p w14:paraId="17C7537A" w14:textId="77777777" w:rsidR="00F15579" w:rsidRPr="00BF1A1D" w:rsidRDefault="00F15579" w:rsidP="00937E7A">
            <w:pPr>
              <w:pStyle w:val="Tabletext"/>
            </w:pPr>
            <w:r w:rsidRPr="00BF1A1D">
              <w:t>21.10</w:t>
            </w:r>
          </w:p>
        </w:tc>
      </w:tr>
      <w:tr w:rsidR="00F15579" w:rsidRPr="00BF1A1D" w14:paraId="46E4BFC5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5183C61D" w14:textId="77777777" w:rsidR="00F15579" w:rsidRPr="00BF1A1D" w:rsidRDefault="00F15579" w:rsidP="00937E7A">
            <w:pPr>
              <w:pStyle w:val="Tabletext"/>
            </w:pPr>
            <w:r w:rsidRPr="00BF1A1D">
              <w:t>33</w:t>
            </w:r>
          </w:p>
        </w:tc>
        <w:tc>
          <w:tcPr>
            <w:tcW w:w="2404" w:type="pct"/>
            <w:vAlign w:val="bottom"/>
          </w:tcPr>
          <w:p w14:paraId="47542D09" w14:textId="77777777" w:rsidR="00F15579" w:rsidRPr="00BF1A1D" w:rsidRDefault="00F15579" w:rsidP="00937E7A">
            <w:pPr>
              <w:pStyle w:val="Tabletext"/>
            </w:pPr>
            <w:r w:rsidRPr="00BF1A1D">
              <w:t>38</w:t>
            </w:r>
          </w:p>
        </w:tc>
        <w:tc>
          <w:tcPr>
            <w:tcW w:w="1623" w:type="pct"/>
            <w:vAlign w:val="bottom"/>
          </w:tcPr>
          <w:p w14:paraId="03509EB2" w14:textId="77777777" w:rsidR="00F15579" w:rsidRPr="00BF1A1D" w:rsidRDefault="00F15579" w:rsidP="00937E7A">
            <w:pPr>
              <w:pStyle w:val="Tabletext"/>
            </w:pPr>
            <w:r w:rsidRPr="00BF1A1D">
              <w:t>20.84</w:t>
            </w:r>
          </w:p>
        </w:tc>
      </w:tr>
      <w:tr w:rsidR="00F15579" w:rsidRPr="00BF1A1D" w14:paraId="4E5C0828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509DCFBF" w14:textId="77777777" w:rsidR="00F15579" w:rsidRPr="00BF1A1D" w:rsidRDefault="00F15579" w:rsidP="00937E7A">
            <w:pPr>
              <w:pStyle w:val="Tabletext"/>
            </w:pPr>
            <w:r w:rsidRPr="00BF1A1D">
              <w:t>34</w:t>
            </w:r>
          </w:p>
        </w:tc>
        <w:tc>
          <w:tcPr>
            <w:tcW w:w="2404" w:type="pct"/>
            <w:vAlign w:val="bottom"/>
          </w:tcPr>
          <w:p w14:paraId="5137A16F" w14:textId="77777777" w:rsidR="00F15579" w:rsidRPr="00BF1A1D" w:rsidRDefault="00F15579" w:rsidP="00937E7A">
            <w:pPr>
              <w:pStyle w:val="Tabletext"/>
            </w:pPr>
            <w:r w:rsidRPr="00BF1A1D">
              <w:t>37</w:t>
            </w:r>
          </w:p>
        </w:tc>
        <w:tc>
          <w:tcPr>
            <w:tcW w:w="1623" w:type="pct"/>
            <w:vAlign w:val="bottom"/>
          </w:tcPr>
          <w:p w14:paraId="5E39115D" w14:textId="77777777" w:rsidR="00F15579" w:rsidRPr="00BF1A1D" w:rsidRDefault="00F15579" w:rsidP="00937E7A">
            <w:pPr>
              <w:pStyle w:val="Tabletext"/>
            </w:pPr>
            <w:r w:rsidRPr="00BF1A1D">
              <w:t>20.57</w:t>
            </w:r>
          </w:p>
        </w:tc>
      </w:tr>
      <w:tr w:rsidR="00F15579" w:rsidRPr="00BF1A1D" w14:paraId="4CA7E3AB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3BB1CB89" w14:textId="77777777" w:rsidR="00F15579" w:rsidRPr="00BF1A1D" w:rsidRDefault="00F15579" w:rsidP="00937E7A">
            <w:pPr>
              <w:pStyle w:val="Tabletext"/>
            </w:pPr>
            <w:r w:rsidRPr="00BF1A1D">
              <w:t>35</w:t>
            </w:r>
          </w:p>
        </w:tc>
        <w:tc>
          <w:tcPr>
            <w:tcW w:w="2404" w:type="pct"/>
            <w:vAlign w:val="bottom"/>
          </w:tcPr>
          <w:p w14:paraId="2EDA1AEA" w14:textId="77777777" w:rsidR="00F15579" w:rsidRPr="00BF1A1D" w:rsidRDefault="00F15579" w:rsidP="00937E7A">
            <w:pPr>
              <w:pStyle w:val="Tabletext"/>
            </w:pPr>
            <w:r w:rsidRPr="00BF1A1D">
              <w:t>36</w:t>
            </w:r>
          </w:p>
        </w:tc>
        <w:tc>
          <w:tcPr>
            <w:tcW w:w="1623" w:type="pct"/>
            <w:vAlign w:val="bottom"/>
          </w:tcPr>
          <w:p w14:paraId="00475C2D" w14:textId="77777777" w:rsidR="00F15579" w:rsidRPr="00BF1A1D" w:rsidRDefault="00F15579" w:rsidP="00937E7A">
            <w:pPr>
              <w:pStyle w:val="Tabletext"/>
            </w:pPr>
            <w:r w:rsidRPr="00BF1A1D">
              <w:t>20.29</w:t>
            </w:r>
          </w:p>
        </w:tc>
      </w:tr>
      <w:tr w:rsidR="00F15579" w:rsidRPr="00BF1A1D" w14:paraId="655156BF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5FD5EF3D" w14:textId="77777777" w:rsidR="00F15579" w:rsidRPr="00BF1A1D" w:rsidRDefault="00F15579" w:rsidP="00937E7A">
            <w:pPr>
              <w:pStyle w:val="Tabletext"/>
            </w:pPr>
            <w:r w:rsidRPr="00BF1A1D">
              <w:t>36</w:t>
            </w:r>
          </w:p>
        </w:tc>
        <w:tc>
          <w:tcPr>
            <w:tcW w:w="2404" w:type="pct"/>
            <w:vAlign w:val="bottom"/>
          </w:tcPr>
          <w:p w14:paraId="2D47D067" w14:textId="77777777" w:rsidR="00F15579" w:rsidRPr="00BF1A1D" w:rsidRDefault="00F15579" w:rsidP="00937E7A">
            <w:pPr>
              <w:pStyle w:val="Tabletext"/>
            </w:pPr>
            <w:r w:rsidRPr="00BF1A1D">
              <w:t>35</w:t>
            </w:r>
          </w:p>
        </w:tc>
        <w:tc>
          <w:tcPr>
            <w:tcW w:w="1623" w:type="pct"/>
            <w:vAlign w:val="bottom"/>
          </w:tcPr>
          <w:p w14:paraId="3712BFB5" w14:textId="77777777" w:rsidR="00F15579" w:rsidRPr="00BF1A1D" w:rsidRDefault="00F15579" w:rsidP="00937E7A">
            <w:pPr>
              <w:pStyle w:val="Tabletext"/>
            </w:pPr>
            <w:r w:rsidRPr="00BF1A1D">
              <w:t>20.00</w:t>
            </w:r>
          </w:p>
        </w:tc>
      </w:tr>
      <w:tr w:rsidR="00F15579" w:rsidRPr="00BF1A1D" w14:paraId="2E034FE2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7C79CEFA" w14:textId="77777777" w:rsidR="00F15579" w:rsidRPr="00BF1A1D" w:rsidRDefault="00F15579" w:rsidP="00937E7A">
            <w:pPr>
              <w:pStyle w:val="Tabletext"/>
            </w:pPr>
            <w:r w:rsidRPr="00BF1A1D">
              <w:t>37</w:t>
            </w:r>
          </w:p>
        </w:tc>
        <w:tc>
          <w:tcPr>
            <w:tcW w:w="2404" w:type="pct"/>
            <w:vAlign w:val="bottom"/>
          </w:tcPr>
          <w:p w14:paraId="680634BE" w14:textId="77777777" w:rsidR="00F15579" w:rsidRPr="00BF1A1D" w:rsidRDefault="00F15579" w:rsidP="00937E7A">
            <w:pPr>
              <w:pStyle w:val="Tabletext"/>
            </w:pPr>
            <w:r w:rsidRPr="00BF1A1D">
              <w:t>34</w:t>
            </w:r>
          </w:p>
        </w:tc>
        <w:tc>
          <w:tcPr>
            <w:tcW w:w="1623" w:type="pct"/>
            <w:vAlign w:val="bottom"/>
          </w:tcPr>
          <w:p w14:paraId="51225AD4" w14:textId="77777777" w:rsidR="00F15579" w:rsidRPr="00BF1A1D" w:rsidRDefault="00F15579" w:rsidP="00937E7A">
            <w:pPr>
              <w:pStyle w:val="Tabletext"/>
            </w:pPr>
            <w:r w:rsidRPr="00BF1A1D">
              <w:t>19.70</w:t>
            </w:r>
          </w:p>
        </w:tc>
      </w:tr>
      <w:tr w:rsidR="00F15579" w:rsidRPr="00BF1A1D" w14:paraId="41467EB2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501C54E9" w14:textId="77777777" w:rsidR="00F15579" w:rsidRPr="00BF1A1D" w:rsidRDefault="00F15579" w:rsidP="00937E7A">
            <w:pPr>
              <w:pStyle w:val="Tabletext"/>
            </w:pPr>
            <w:r w:rsidRPr="00BF1A1D">
              <w:t>38</w:t>
            </w:r>
          </w:p>
        </w:tc>
        <w:tc>
          <w:tcPr>
            <w:tcW w:w="2404" w:type="pct"/>
            <w:vAlign w:val="bottom"/>
          </w:tcPr>
          <w:p w14:paraId="69F2573E" w14:textId="77777777" w:rsidR="00F15579" w:rsidRPr="00BF1A1D" w:rsidRDefault="00F15579" w:rsidP="00937E7A">
            <w:pPr>
              <w:pStyle w:val="Tabletext"/>
            </w:pPr>
            <w:r w:rsidRPr="00BF1A1D">
              <w:t>33</w:t>
            </w:r>
          </w:p>
        </w:tc>
        <w:tc>
          <w:tcPr>
            <w:tcW w:w="1623" w:type="pct"/>
            <w:vAlign w:val="bottom"/>
          </w:tcPr>
          <w:p w14:paraId="1109D53F" w14:textId="77777777" w:rsidR="00F15579" w:rsidRPr="00BF1A1D" w:rsidRDefault="00F15579" w:rsidP="00937E7A">
            <w:pPr>
              <w:pStyle w:val="Tabletext"/>
            </w:pPr>
            <w:r w:rsidRPr="00BF1A1D">
              <w:t>19.39</w:t>
            </w:r>
          </w:p>
        </w:tc>
      </w:tr>
      <w:tr w:rsidR="00F15579" w:rsidRPr="00BF1A1D" w14:paraId="0EC4BAC9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48773DF8" w14:textId="77777777" w:rsidR="00F15579" w:rsidRPr="00BF1A1D" w:rsidRDefault="00F15579" w:rsidP="00937E7A">
            <w:pPr>
              <w:pStyle w:val="Tabletext"/>
            </w:pPr>
            <w:r w:rsidRPr="00BF1A1D">
              <w:t>39</w:t>
            </w:r>
          </w:p>
        </w:tc>
        <w:tc>
          <w:tcPr>
            <w:tcW w:w="2404" w:type="pct"/>
            <w:vAlign w:val="bottom"/>
          </w:tcPr>
          <w:p w14:paraId="21911BA0" w14:textId="77777777" w:rsidR="00F15579" w:rsidRPr="00BF1A1D" w:rsidRDefault="00F15579" w:rsidP="00937E7A">
            <w:pPr>
              <w:pStyle w:val="Tabletext"/>
            </w:pPr>
            <w:r w:rsidRPr="00BF1A1D">
              <w:t>32</w:t>
            </w:r>
          </w:p>
        </w:tc>
        <w:tc>
          <w:tcPr>
            <w:tcW w:w="1623" w:type="pct"/>
            <w:vAlign w:val="bottom"/>
          </w:tcPr>
          <w:p w14:paraId="56DD9C5F" w14:textId="77777777" w:rsidR="00F15579" w:rsidRPr="00BF1A1D" w:rsidRDefault="00F15579" w:rsidP="00937E7A">
            <w:pPr>
              <w:pStyle w:val="Tabletext"/>
            </w:pPr>
            <w:r w:rsidRPr="00BF1A1D">
              <w:t>19.07</w:t>
            </w:r>
          </w:p>
        </w:tc>
      </w:tr>
      <w:tr w:rsidR="00F15579" w:rsidRPr="00BF1A1D" w14:paraId="23F437FC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2C3E756E" w14:textId="77777777" w:rsidR="00F15579" w:rsidRPr="00BF1A1D" w:rsidRDefault="00F15579" w:rsidP="00937E7A">
            <w:pPr>
              <w:pStyle w:val="Tabletext"/>
            </w:pPr>
            <w:r w:rsidRPr="00BF1A1D">
              <w:t>40</w:t>
            </w:r>
          </w:p>
        </w:tc>
        <w:tc>
          <w:tcPr>
            <w:tcW w:w="2404" w:type="pct"/>
            <w:vAlign w:val="bottom"/>
          </w:tcPr>
          <w:p w14:paraId="732BD094" w14:textId="77777777" w:rsidR="00F15579" w:rsidRPr="00BF1A1D" w:rsidRDefault="00F15579" w:rsidP="00937E7A">
            <w:pPr>
              <w:pStyle w:val="Tabletext"/>
            </w:pPr>
            <w:r w:rsidRPr="00BF1A1D">
              <w:t>31</w:t>
            </w:r>
          </w:p>
        </w:tc>
        <w:tc>
          <w:tcPr>
            <w:tcW w:w="1623" w:type="pct"/>
            <w:vAlign w:val="bottom"/>
          </w:tcPr>
          <w:p w14:paraId="72EDB2E0" w14:textId="77777777" w:rsidR="00F15579" w:rsidRPr="00BF1A1D" w:rsidRDefault="00F15579" w:rsidP="00937E7A">
            <w:pPr>
              <w:pStyle w:val="Tabletext"/>
            </w:pPr>
            <w:r w:rsidRPr="00BF1A1D">
              <w:t>18.74</w:t>
            </w:r>
          </w:p>
        </w:tc>
      </w:tr>
      <w:tr w:rsidR="00F15579" w:rsidRPr="00BF1A1D" w14:paraId="205B2CC3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6B1474B8" w14:textId="77777777" w:rsidR="00F15579" w:rsidRPr="00BF1A1D" w:rsidRDefault="00F15579" w:rsidP="00937E7A">
            <w:pPr>
              <w:pStyle w:val="Tabletext"/>
            </w:pPr>
            <w:r w:rsidRPr="00BF1A1D">
              <w:t>41</w:t>
            </w:r>
          </w:p>
        </w:tc>
        <w:tc>
          <w:tcPr>
            <w:tcW w:w="2404" w:type="pct"/>
            <w:vAlign w:val="bottom"/>
          </w:tcPr>
          <w:p w14:paraId="0ACE9D33" w14:textId="77777777" w:rsidR="00F15579" w:rsidRPr="00BF1A1D" w:rsidRDefault="00F15579" w:rsidP="00937E7A">
            <w:pPr>
              <w:pStyle w:val="Tabletext"/>
            </w:pPr>
            <w:r w:rsidRPr="00BF1A1D">
              <w:t>30</w:t>
            </w:r>
          </w:p>
        </w:tc>
        <w:tc>
          <w:tcPr>
            <w:tcW w:w="1623" w:type="pct"/>
            <w:vAlign w:val="bottom"/>
          </w:tcPr>
          <w:p w14:paraId="337165CD" w14:textId="77777777" w:rsidR="00F15579" w:rsidRPr="00BF1A1D" w:rsidRDefault="00F15579" w:rsidP="00937E7A">
            <w:pPr>
              <w:pStyle w:val="Tabletext"/>
            </w:pPr>
            <w:r w:rsidRPr="00BF1A1D">
              <w:t>18.39</w:t>
            </w:r>
          </w:p>
        </w:tc>
      </w:tr>
      <w:tr w:rsidR="00F15579" w:rsidRPr="00BF1A1D" w14:paraId="09CE38F2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64D0ECA9" w14:textId="77777777" w:rsidR="00F15579" w:rsidRPr="00BF1A1D" w:rsidRDefault="00F15579" w:rsidP="00937E7A">
            <w:pPr>
              <w:pStyle w:val="Tabletext"/>
            </w:pPr>
            <w:r w:rsidRPr="00BF1A1D">
              <w:t>42</w:t>
            </w:r>
          </w:p>
        </w:tc>
        <w:tc>
          <w:tcPr>
            <w:tcW w:w="2404" w:type="pct"/>
            <w:vAlign w:val="bottom"/>
          </w:tcPr>
          <w:p w14:paraId="3E13F599" w14:textId="77777777" w:rsidR="00F15579" w:rsidRPr="00BF1A1D" w:rsidRDefault="00F15579" w:rsidP="00937E7A">
            <w:pPr>
              <w:pStyle w:val="Tabletext"/>
            </w:pPr>
            <w:r w:rsidRPr="00BF1A1D">
              <w:t>29</w:t>
            </w:r>
          </w:p>
        </w:tc>
        <w:tc>
          <w:tcPr>
            <w:tcW w:w="1623" w:type="pct"/>
            <w:vAlign w:val="bottom"/>
          </w:tcPr>
          <w:p w14:paraId="1EC1BF22" w14:textId="77777777" w:rsidR="00F15579" w:rsidRPr="00BF1A1D" w:rsidRDefault="00F15579" w:rsidP="00937E7A">
            <w:pPr>
              <w:pStyle w:val="Tabletext"/>
            </w:pPr>
            <w:r w:rsidRPr="00BF1A1D">
              <w:t>18.04</w:t>
            </w:r>
          </w:p>
        </w:tc>
      </w:tr>
      <w:tr w:rsidR="00F15579" w:rsidRPr="00BF1A1D" w14:paraId="39D168AA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476B5B3A" w14:textId="77777777" w:rsidR="00F15579" w:rsidRPr="00BF1A1D" w:rsidRDefault="00F15579" w:rsidP="00937E7A">
            <w:pPr>
              <w:pStyle w:val="Tabletext"/>
            </w:pPr>
            <w:r w:rsidRPr="00BF1A1D">
              <w:t>43</w:t>
            </w:r>
          </w:p>
        </w:tc>
        <w:tc>
          <w:tcPr>
            <w:tcW w:w="2404" w:type="pct"/>
            <w:vAlign w:val="bottom"/>
          </w:tcPr>
          <w:p w14:paraId="7C97AC90" w14:textId="77777777" w:rsidR="00F15579" w:rsidRPr="00BF1A1D" w:rsidRDefault="00F15579" w:rsidP="00937E7A">
            <w:pPr>
              <w:pStyle w:val="Tabletext"/>
            </w:pPr>
            <w:r w:rsidRPr="00BF1A1D">
              <w:t>28</w:t>
            </w:r>
          </w:p>
        </w:tc>
        <w:tc>
          <w:tcPr>
            <w:tcW w:w="1623" w:type="pct"/>
            <w:vAlign w:val="bottom"/>
          </w:tcPr>
          <w:p w14:paraId="61C4111D" w14:textId="77777777" w:rsidR="00F15579" w:rsidRPr="00BF1A1D" w:rsidRDefault="00F15579" w:rsidP="00937E7A">
            <w:pPr>
              <w:pStyle w:val="Tabletext"/>
            </w:pPr>
            <w:r w:rsidRPr="00BF1A1D">
              <w:t>17.67</w:t>
            </w:r>
          </w:p>
        </w:tc>
      </w:tr>
      <w:tr w:rsidR="00F15579" w:rsidRPr="00BF1A1D" w14:paraId="638B1DD4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31A92783" w14:textId="77777777" w:rsidR="00F15579" w:rsidRPr="00BF1A1D" w:rsidRDefault="00F15579" w:rsidP="00937E7A">
            <w:pPr>
              <w:pStyle w:val="Tabletext"/>
            </w:pPr>
            <w:r w:rsidRPr="00BF1A1D">
              <w:t>44</w:t>
            </w:r>
          </w:p>
        </w:tc>
        <w:tc>
          <w:tcPr>
            <w:tcW w:w="2404" w:type="pct"/>
            <w:vAlign w:val="bottom"/>
          </w:tcPr>
          <w:p w14:paraId="415D99B1" w14:textId="77777777" w:rsidR="00F15579" w:rsidRPr="00BF1A1D" w:rsidRDefault="00F15579" w:rsidP="00937E7A">
            <w:pPr>
              <w:pStyle w:val="Tabletext"/>
            </w:pPr>
            <w:r w:rsidRPr="00BF1A1D">
              <w:t>27</w:t>
            </w:r>
          </w:p>
        </w:tc>
        <w:tc>
          <w:tcPr>
            <w:tcW w:w="1623" w:type="pct"/>
            <w:vAlign w:val="bottom"/>
          </w:tcPr>
          <w:p w14:paraId="3EDDF19E" w14:textId="77777777" w:rsidR="00F15579" w:rsidRPr="00BF1A1D" w:rsidRDefault="00F15579" w:rsidP="00937E7A">
            <w:pPr>
              <w:pStyle w:val="Tabletext"/>
            </w:pPr>
            <w:r w:rsidRPr="00BF1A1D">
              <w:t>17.29</w:t>
            </w:r>
          </w:p>
        </w:tc>
      </w:tr>
      <w:tr w:rsidR="00A20F58" w:rsidRPr="00BF1A1D" w14:paraId="0ABBC66E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75DAB694" w14:textId="133F9880" w:rsidR="00A20F58" w:rsidRPr="00BF1A1D" w:rsidRDefault="00A20F58" w:rsidP="00937E7A">
            <w:pPr>
              <w:pStyle w:val="Tabletext"/>
            </w:pPr>
            <w:r>
              <w:t>45</w:t>
            </w:r>
          </w:p>
        </w:tc>
        <w:tc>
          <w:tcPr>
            <w:tcW w:w="2404" w:type="pct"/>
            <w:vAlign w:val="bottom"/>
          </w:tcPr>
          <w:p w14:paraId="629B4107" w14:textId="291F9FD2" w:rsidR="00A20F58" w:rsidRPr="00BF1A1D" w:rsidRDefault="00A20F58" w:rsidP="00937E7A">
            <w:pPr>
              <w:pStyle w:val="Tabletext"/>
            </w:pPr>
            <w:r>
              <w:t>26</w:t>
            </w:r>
          </w:p>
        </w:tc>
        <w:tc>
          <w:tcPr>
            <w:tcW w:w="1623" w:type="pct"/>
            <w:vAlign w:val="bottom"/>
          </w:tcPr>
          <w:p w14:paraId="791A8DB8" w14:textId="65172EE1" w:rsidR="00A20F58" w:rsidRPr="00BF1A1D" w:rsidRDefault="00A20F58" w:rsidP="00937E7A">
            <w:pPr>
              <w:pStyle w:val="Tabletext"/>
            </w:pPr>
            <w:r>
              <w:t>16.89</w:t>
            </w:r>
          </w:p>
        </w:tc>
      </w:tr>
      <w:tr w:rsidR="00A20F58" w:rsidRPr="00BF1A1D" w14:paraId="77BF8F80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803FE45" w14:textId="19F48A66" w:rsidR="00A20F58" w:rsidRDefault="00A20F58" w:rsidP="00937E7A">
            <w:pPr>
              <w:pStyle w:val="Tabletext"/>
            </w:pPr>
            <w:r>
              <w:t>46</w:t>
            </w:r>
          </w:p>
        </w:tc>
        <w:tc>
          <w:tcPr>
            <w:tcW w:w="2404" w:type="pct"/>
            <w:vAlign w:val="bottom"/>
          </w:tcPr>
          <w:p w14:paraId="6C3E4AC5" w14:textId="697BDCA4" w:rsidR="00A20F58" w:rsidRDefault="00A20F58" w:rsidP="00937E7A">
            <w:pPr>
              <w:pStyle w:val="Tabletext"/>
            </w:pPr>
            <w:r>
              <w:t>25</w:t>
            </w:r>
          </w:p>
        </w:tc>
        <w:tc>
          <w:tcPr>
            <w:tcW w:w="1623" w:type="pct"/>
            <w:vAlign w:val="bottom"/>
          </w:tcPr>
          <w:p w14:paraId="2CC76021" w14:textId="7DF58FAD" w:rsidR="00A20F58" w:rsidRDefault="00A20F58" w:rsidP="00937E7A">
            <w:pPr>
              <w:pStyle w:val="Tabletext"/>
            </w:pPr>
            <w:r>
              <w:t>16.48</w:t>
            </w:r>
          </w:p>
        </w:tc>
      </w:tr>
      <w:tr w:rsidR="00A20F58" w:rsidRPr="00BF1A1D" w14:paraId="2F31E0CF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4327E628" w14:textId="7C2E64FC" w:rsidR="00A20F58" w:rsidRDefault="00A20F58" w:rsidP="00937E7A">
            <w:pPr>
              <w:pStyle w:val="Tabletext"/>
            </w:pPr>
            <w:r>
              <w:t>47</w:t>
            </w:r>
          </w:p>
        </w:tc>
        <w:tc>
          <w:tcPr>
            <w:tcW w:w="2404" w:type="pct"/>
            <w:vAlign w:val="bottom"/>
          </w:tcPr>
          <w:p w14:paraId="6CB56D09" w14:textId="1A794444" w:rsidR="00A20F58" w:rsidRDefault="00A20F58" w:rsidP="00937E7A">
            <w:pPr>
              <w:pStyle w:val="Tabletext"/>
            </w:pPr>
            <w:r>
              <w:t>24</w:t>
            </w:r>
          </w:p>
        </w:tc>
        <w:tc>
          <w:tcPr>
            <w:tcW w:w="1623" w:type="pct"/>
            <w:vAlign w:val="bottom"/>
          </w:tcPr>
          <w:p w14:paraId="0724F0AD" w14:textId="0D0F42EA" w:rsidR="00A20F58" w:rsidRDefault="00A20F58" w:rsidP="00937E7A">
            <w:pPr>
              <w:pStyle w:val="Tabletext"/>
            </w:pPr>
            <w:r>
              <w:t>16.06</w:t>
            </w:r>
          </w:p>
        </w:tc>
      </w:tr>
      <w:tr w:rsidR="00A20F58" w:rsidRPr="00BF1A1D" w14:paraId="4AD70DCB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65E7F254" w14:textId="213DCA26" w:rsidR="00A20F58" w:rsidRDefault="00A20F58" w:rsidP="00937E7A">
            <w:pPr>
              <w:pStyle w:val="Tabletext"/>
            </w:pPr>
            <w:r>
              <w:t>48</w:t>
            </w:r>
          </w:p>
        </w:tc>
        <w:tc>
          <w:tcPr>
            <w:tcW w:w="2404" w:type="pct"/>
            <w:vAlign w:val="bottom"/>
          </w:tcPr>
          <w:p w14:paraId="0E487C4D" w14:textId="65E8DFE5" w:rsidR="00A20F58" w:rsidRDefault="00A20F58" w:rsidP="00937E7A">
            <w:pPr>
              <w:pStyle w:val="Tabletext"/>
            </w:pPr>
            <w:r>
              <w:t>23</w:t>
            </w:r>
          </w:p>
        </w:tc>
        <w:tc>
          <w:tcPr>
            <w:tcW w:w="1623" w:type="pct"/>
            <w:vAlign w:val="bottom"/>
          </w:tcPr>
          <w:p w14:paraId="0DD54C26" w14:textId="6BEF4551" w:rsidR="00A20F58" w:rsidRDefault="00A20F58" w:rsidP="00937E7A">
            <w:pPr>
              <w:pStyle w:val="Tabletext"/>
            </w:pPr>
            <w:r>
              <w:t>15.62</w:t>
            </w:r>
          </w:p>
        </w:tc>
      </w:tr>
      <w:tr w:rsidR="00A20F58" w:rsidRPr="00BF1A1D" w14:paraId="525723C4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00CE0213" w14:textId="548A39C6" w:rsidR="00A20F58" w:rsidRDefault="00A20F58" w:rsidP="00937E7A">
            <w:pPr>
              <w:pStyle w:val="Tabletext"/>
            </w:pPr>
            <w:r>
              <w:t>49</w:t>
            </w:r>
          </w:p>
        </w:tc>
        <w:tc>
          <w:tcPr>
            <w:tcW w:w="2404" w:type="pct"/>
            <w:vAlign w:val="bottom"/>
          </w:tcPr>
          <w:p w14:paraId="7A324E78" w14:textId="528D3B35" w:rsidR="00A20F58" w:rsidRDefault="00A20F58" w:rsidP="00937E7A">
            <w:pPr>
              <w:pStyle w:val="Tabletext"/>
            </w:pPr>
            <w:r>
              <w:t>22</w:t>
            </w:r>
          </w:p>
        </w:tc>
        <w:tc>
          <w:tcPr>
            <w:tcW w:w="1623" w:type="pct"/>
            <w:vAlign w:val="bottom"/>
          </w:tcPr>
          <w:p w14:paraId="76F93AF1" w14:textId="099E3F34" w:rsidR="00A20F58" w:rsidRDefault="00A20F58" w:rsidP="00937E7A">
            <w:pPr>
              <w:pStyle w:val="Tabletext"/>
            </w:pPr>
            <w:r>
              <w:t>15.17</w:t>
            </w:r>
          </w:p>
        </w:tc>
      </w:tr>
      <w:tr w:rsidR="00A20F58" w:rsidRPr="00BF1A1D" w14:paraId="233CD81B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0A6F4CB2" w14:textId="2FD522DE" w:rsidR="00A20F58" w:rsidRDefault="00A20F58" w:rsidP="00937E7A">
            <w:pPr>
              <w:pStyle w:val="Tabletext"/>
            </w:pPr>
            <w:r>
              <w:t>50</w:t>
            </w:r>
          </w:p>
        </w:tc>
        <w:tc>
          <w:tcPr>
            <w:tcW w:w="2404" w:type="pct"/>
            <w:vAlign w:val="bottom"/>
          </w:tcPr>
          <w:p w14:paraId="6ADE026E" w14:textId="2437E51D" w:rsidR="00A20F58" w:rsidRDefault="00A20F58" w:rsidP="00937E7A">
            <w:pPr>
              <w:pStyle w:val="Tabletext"/>
            </w:pPr>
            <w:r>
              <w:t>21</w:t>
            </w:r>
          </w:p>
        </w:tc>
        <w:tc>
          <w:tcPr>
            <w:tcW w:w="1623" w:type="pct"/>
            <w:vAlign w:val="bottom"/>
          </w:tcPr>
          <w:p w14:paraId="621037E3" w14:textId="1995DEC3" w:rsidR="00A20F58" w:rsidRDefault="00A20F58" w:rsidP="00937E7A">
            <w:pPr>
              <w:pStyle w:val="Tabletext"/>
            </w:pPr>
            <w:r>
              <w:t>14.70</w:t>
            </w:r>
          </w:p>
        </w:tc>
      </w:tr>
      <w:tr w:rsidR="00A20F58" w:rsidRPr="00BF1A1D" w14:paraId="700F9841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6CD9EE97" w14:textId="3624B071" w:rsidR="00A20F58" w:rsidRDefault="00A20F58" w:rsidP="00937E7A">
            <w:pPr>
              <w:pStyle w:val="Tabletext"/>
            </w:pPr>
            <w:r>
              <w:t>51</w:t>
            </w:r>
          </w:p>
        </w:tc>
        <w:tc>
          <w:tcPr>
            <w:tcW w:w="2404" w:type="pct"/>
            <w:vAlign w:val="bottom"/>
          </w:tcPr>
          <w:p w14:paraId="7FA31B66" w14:textId="0ABA8292" w:rsidR="00A20F58" w:rsidRDefault="00A20F58" w:rsidP="00937E7A">
            <w:pPr>
              <w:pStyle w:val="Tabletext"/>
            </w:pPr>
            <w:r>
              <w:t>20</w:t>
            </w:r>
          </w:p>
        </w:tc>
        <w:tc>
          <w:tcPr>
            <w:tcW w:w="1623" w:type="pct"/>
            <w:vAlign w:val="bottom"/>
          </w:tcPr>
          <w:p w14:paraId="2F5F24B2" w14:textId="559282F3" w:rsidR="00A20F58" w:rsidRDefault="00A20F58" w:rsidP="00937E7A">
            <w:pPr>
              <w:pStyle w:val="Tabletext"/>
            </w:pPr>
            <w:r>
              <w:t>14.21</w:t>
            </w:r>
          </w:p>
        </w:tc>
      </w:tr>
      <w:tr w:rsidR="00A20F58" w:rsidRPr="00BF1A1D" w14:paraId="33082738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6F786A35" w14:textId="4725ADC6" w:rsidR="00A20F58" w:rsidRDefault="00A20F58" w:rsidP="00937E7A">
            <w:pPr>
              <w:pStyle w:val="Tabletext"/>
            </w:pPr>
            <w:r>
              <w:t>52</w:t>
            </w:r>
          </w:p>
        </w:tc>
        <w:tc>
          <w:tcPr>
            <w:tcW w:w="2404" w:type="pct"/>
            <w:vAlign w:val="bottom"/>
          </w:tcPr>
          <w:p w14:paraId="798F654B" w14:textId="35B36862" w:rsidR="00A20F58" w:rsidRDefault="00A20F58" w:rsidP="00937E7A">
            <w:pPr>
              <w:pStyle w:val="Tabletext"/>
            </w:pPr>
            <w:r>
              <w:t>19</w:t>
            </w:r>
          </w:p>
        </w:tc>
        <w:tc>
          <w:tcPr>
            <w:tcW w:w="1623" w:type="pct"/>
            <w:vAlign w:val="bottom"/>
          </w:tcPr>
          <w:p w14:paraId="0D2DD9C6" w14:textId="3233896F" w:rsidR="00A20F58" w:rsidRDefault="00A20F58" w:rsidP="00937E7A">
            <w:pPr>
              <w:pStyle w:val="Tabletext"/>
            </w:pPr>
            <w:r>
              <w:t>13.71</w:t>
            </w:r>
          </w:p>
        </w:tc>
      </w:tr>
      <w:tr w:rsidR="00A20F58" w:rsidRPr="00BF1A1D" w14:paraId="079917CA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4DF88B38" w14:textId="0043CD8A" w:rsidR="00A20F58" w:rsidRDefault="00A20F58" w:rsidP="00937E7A">
            <w:pPr>
              <w:pStyle w:val="Tabletext"/>
            </w:pPr>
            <w:r>
              <w:t>53</w:t>
            </w:r>
          </w:p>
        </w:tc>
        <w:tc>
          <w:tcPr>
            <w:tcW w:w="2404" w:type="pct"/>
            <w:vAlign w:val="bottom"/>
          </w:tcPr>
          <w:p w14:paraId="5301AF78" w14:textId="3FF0EF89" w:rsidR="00A20F58" w:rsidRDefault="00A20F58" w:rsidP="00937E7A">
            <w:pPr>
              <w:pStyle w:val="Tabletext"/>
            </w:pPr>
            <w:r>
              <w:t>18</w:t>
            </w:r>
          </w:p>
        </w:tc>
        <w:tc>
          <w:tcPr>
            <w:tcW w:w="1623" w:type="pct"/>
            <w:vAlign w:val="bottom"/>
          </w:tcPr>
          <w:p w14:paraId="02B57D6B" w14:textId="2217F6C5" w:rsidR="00A20F58" w:rsidRDefault="00A20F58" w:rsidP="00937E7A">
            <w:pPr>
              <w:pStyle w:val="Tabletext"/>
            </w:pPr>
            <w:r>
              <w:t>13.19</w:t>
            </w:r>
          </w:p>
        </w:tc>
      </w:tr>
      <w:tr w:rsidR="00A20F58" w:rsidRPr="00BF1A1D" w14:paraId="355BF40B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0A4F4E9B" w14:textId="6A739C7B" w:rsidR="00A20F58" w:rsidRDefault="00A20F58" w:rsidP="00937E7A">
            <w:pPr>
              <w:pStyle w:val="Tabletext"/>
            </w:pPr>
            <w:r>
              <w:t>54</w:t>
            </w:r>
          </w:p>
        </w:tc>
        <w:tc>
          <w:tcPr>
            <w:tcW w:w="2404" w:type="pct"/>
            <w:vAlign w:val="bottom"/>
          </w:tcPr>
          <w:p w14:paraId="1F873686" w14:textId="4D5DB7F8" w:rsidR="00A20F58" w:rsidRDefault="00A20F58" w:rsidP="00937E7A">
            <w:pPr>
              <w:pStyle w:val="Tabletext"/>
            </w:pPr>
            <w:r>
              <w:t>17</w:t>
            </w:r>
          </w:p>
        </w:tc>
        <w:tc>
          <w:tcPr>
            <w:tcW w:w="1623" w:type="pct"/>
            <w:vAlign w:val="bottom"/>
          </w:tcPr>
          <w:p w14:paraId="21437E96" w14:textId="3A54759E" w:rsidR="00A20F58" w:rsidRDefault="00A20F58" w:rsidP="00937E7A">
            <w:pPr>
              <w:pStyle w:val="Tabletext"/>
            </w:pPr>
            <w:r>
              <w:t>12.65</w:t>
            </w:r>
          </w:p>
        </w:tc>
      </w:tr>
      <w:tr w:rsidR="00A20F58" w:rsidRPr="00BF1A1D" w14:paraId="29B59131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72F41BB1" w14:textId="67F33290" w:rsidR="00A20F58" w:rsidRDefault="00A20F58" w:rsidP="00937E7A">
            <w:pPr>
              <w:pStyle w:val="Tabletext"/>
            </w:pPr>
            <w:r>
              <w:t>55</w:t>
            </w:r>
          </w:p>
        </w:tc>
        <w:tc>
          <w:tcPr>
            <w:tcW w:w="2404" w:type="pct"/>
            <w:vAlign w:val="bottom"/>
          </w:tcPr>
          <w:p w14:paraId="19D7458C" w14:textId="6004ADED" w:rsidR="00A20F58" w:rsidRDefault="00A20F58" w:rsidP="00937E7A">
            <w:pPr>
              <w:pStyle w:val="Tabletext"/>
            </w:pPr>
            <w:r>
              <w:t>16</w:t>
            </w:r>
          </w:p>
        </w:tc>
        <w:tc>
          <w:tcPr>
            <w:tcW w:w="1623" w:type="pct"/>
            <w:vAlign w:val="bottom"/>
          </w:tcPr>
          <w:p w14:paraId="7293C33B" w14:textId="3656EBC1" w:rsidR="00A20F58" w:rsidRDefault="00A20F58" w:rsidP="00937E7A">
            <w:pPr>
              <w:pStyle w:val="Tabletext"/>
            </w:pPr>
            <w:r>
              <w:t>12.09</w:t>
            </w:r>
          </w:p>
        </w:tc>
      </w:tr>
      <w:tr w:rsidR="00A20F58" w:rsidRPr="00BF1A1D" w14:paraId="56134706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9160F47" w14:textId="4561963C" w:rsidR="00A20F58" w:rsidRDefault="00A20F58" w:rsidP="00937E7A">
            <w:pPr>
              <w:pStyle w:val="Tabletext"/>
            </w:pPr>
            <w:r>
              <w:t>56</w:t>
            </w:r>
          </w:p>
        </w:tc>
        <w:tc>
          <w:tcPr>
            <w:tcW w:w="2404" w:type="pct"/>
            <w:vAlign w:val="bottom"/>
          </w:tcPr>
          <w:p w14:paraId="7E54D74E" w14:textId="16D545C1" w:rsidR="00A20F58" w:rsidRDefault="00A20F58" w:rsidP="00937E7A">
            <w:pPr>
              <w:pStyle w:val="Tabletext"/>
            </w:pPr>
            <w:r>
              <w:t>15</w:t>
            </w:r>
          </w:p>
        </w:tc>
        <w:tc>
          <w:tcPr>
            <w:tcW w:w="1623" w:type="pct"/>
            <w:vAlign w:val="bottom"/>
          </w:tcPr>
          <w:p w14:paraId="17D4B43D" w14:textId="1A9D57A5" w:rsidR="00A20F58" w:rsidRDefault="00A20F58" w:rsidP="00937E7A">
            <w:pPr>
              <w:pStyle w:val="Tabletext"/>
            </w:pPr>
            <w:r>
              <w:t>11.52</w:t>
            </w:r>
          </w:p>
        </w:tc>
      </w:tr>
      <w:tr w:rsidR="00A20F58" w:rsidRPr="00BF1A1D" w14:paraId="00ADA388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282962A5" w14:textId="36D9A323" w:rsidR="00A20F58" w:rsidRDefault="00A20F58" w:rsidP="00937E7A">
            <w:pPr>
              <w:pStyle w:val="Tabletext"/>
            </w:pPr>
            <w:r>
              <w:t>57</w:t>
            </w:r>
          </w:p>
        </w:tc>
        <w:tc>
          <w:tcPr>
            <w:tcW w:w="2404" w:type="pct"/>
            <w:vAlign w:val="bottom"/>
          </w:tcPr>
          <w:p w14:paraId="56BA0B16" w14:textId="060F0233" w:rsidR="00A20F58" w:rsidRDefault="00A20F58" w:rsidP="00937E7A">
            <w:pPr>
              <w:pStyle w:val="Tabletext"/>
            </w:pPr>
            <w:r>
              <w:t>14</w:t>
            </w:r>
          </w:p>
        </w:tc>
        <w:tc>
          <w:tcPr>
            <w:tcW w:w="1623" w:type="pct"/>
            <w:vAlign w:val="bottom"/>
          </w:tcPr>
          <w:p w14:paraId="3A483F35" w14:textId="304D43CE" w:rsidR="00A20F58" w:rsidRDefault="00A20F58" w:rsidP="00937E7A">
            <w:pPr>
              <w:pStyle w:val="Tabletext"/>
            </w:pPr>
            <w:r>
              <w:t>10.92</w:t>
            </w:r>
          </w:p>
        </w:tc>
      </w:tr>
      <w:tr w:rsidR="00A20F58" w:rsidRPr="00BF1A1D" w14:paraId="3BB3A0BA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3ABFEF5" w14:textId="61E81E6B" w:rsidR="00A20F58" w:rsidRDefault="00A20F58" w:rsidP="00937E7A">
            <w:pPr>
              <w:pStyle w:val="Tabletext"/>
            </w:pPr>
            <w:r>
              <w:t>58</w:t>
            </w:r>
          </w:p>
        </w:tc>
        <w:tc>
          <w:tcPr>
            <w:tcW w:w="2404" w:type="pct"/>
            <w:vAlign w:val="bottom"/>
          </w:tcPr>
          <w:p w14:paraId="4860CA54" w14:textId="4B86F93E" w:rsidR="00A20F58" w:rsidRDefault="00A20F58" w:rsidP="00937E7A">
            <w:pPr>
              <w:pStyle w:val="Tabletext"/>
            </w:pPr>
            <w:r>
              <w:t>13</w:t>
            </w:r>
          </w:p>
        </w:tc>
        <w:tc>
          <w:tcPr>
            <w:tcW w:w="1623" w:type="pct"/>
            <w:vAlign w:val="bottom"/>
          </w:tcPr>
          <w:p w14:paraId="443EE3BD" w14:textId="55A33EB3" w:rsidR="00A20F58" w:rsidRDefault="00A20F58" w:rsidP="00937E7A">
            <w:pPr>
              <w:pStyle w:val="Tabletext"/>
            </w:pPr>
            <w:r>
              <w:t>10.30</w:t>
            </w:r>
          </w:p>
        </w:tc>
      </w:tr>
      <w:tr w:rsidR="00A20F58" w:rsidRPr="00BF1A1D" w14:paraId="75A49C95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1CB63A08" w14:textId="7E55F41C" w:rsidR="00A20F58" w:rsidRDefault="00A20F58" w:rsidP="00937E7A">
            <w:pPr>
              <w:pStyle w:val="Tabletext"/>
            </w:pPr>
            <w:r>
              <w:t>59</w:t>
            </w:r>
          </w:p>
        </w:tc>
        <w:tc>
          <w:tcPr>
            <w:tcW w:w="2404" w:type="pct"/>
            <w:vAlign w:val="bottom"/>
          </w:tcPr>
          <w:p w14:paraId="15DD18C1" w14:textId="737AAB68" w:rsidR="00A20F58" w:rsidRDefault="00A20F58" w:rsidP="00937E7A">
            <w:pPr>
              <w:pStyle w:val="Tabletext"/>
            </w:pPr>
            <w:r>
              <w:t>12</w:t>
            </w:r>
          </w:p>
        </w:tc>
        <w:tc>
          <w:tcPr>
            <w:tcW w:w="1623" w:type="pct"/>
            <w:vAlign w:val="bottom"/>
          </w:tcPr>
          <w:p w14:paraId="5E0B6167" w14:textId="344D7A7E" w:rsidR="00A20F58" w:rsidRDefault="00A20F58" w:rsidP="00937E7A">
            <w:pPr>
              <w:pStyle w:val="Tabletext"/>
            </w:pPr>
            <w:r>
              <w:t>9.66</w:t>
            </w:r>
          </w:p>
        </w:tc>
      </w:tr>
      <w:tr w:rsidR="00A20F58" w:rsidRPr="00BF1A1D" w14:paraId="46299E63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50F84680" w14:textId="43C38348" w:rsidR="00A20F58" w:rsidRDefault="00A20F58" w:rsidP="00937E7A">
            <w:pPr>
              <w:pStyle w:val="Tabletext"/>
            </w:pPr>
            <w:r>
              <w:t>60</w:t>
            </w:r>
          </w:p>
        </w:tc>
        <w:tc>
          <w:tcPr>
            <w:tcW w:w="2404" w:type="pct"/>
            <w:vAlign w:val="bottom"/>
          </w:tcPr>
          <w:p w14:paraId="5FB57A4F" w14:textId="7FC121A4" w:rsidR="00A20F58" w:rsidRDefault="00A20F58" w:rsidP="00937E7A">
            <w:pPr>
              <w:pStyle w:val="Tabletext"/>
            </w:pPr>
            <w:r>
              <w:t>11</w:t>
            </w:r>
          </w:p>
        </w:tc>
        <w:tc>
          <w:tcPr>
            <w:tcW w:w="1623" w:type="pct"/>
            <w:vAlign w:val="bottom"/>
          </w:tcPr>
          <w:p w14:paraId="5022126C" w14:textId="46729911" w:rsidR="00A20F58" w:rsidRDefault="00A20F58" w:rsidP="00937E7A">
            <w:pPr>
              <w:pStyle w:val="Tabletext"/>
            </w:pPr>
            <w:r>
              <w:t>9.00</w:t>
            </w:r>
          </w:p>
        </w:tc>
      </w:tr>
      <w:tr w:rsidR="00A20F58" w:rsidRPr="00BF1A1D" w14:paraId="2177E89D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737E2C6C" w14:textId="3F6F14F3" w:rsidR="00A20F58" w:rsidRDefault="00A20F58" w:rsidP="00937E7A">
            <w:pPr>
              <w:pStyle w:val="Tabletext"/>
            </w:pPr>
            <w:r>
              <w:lastRenderedPageBreak/>
              <w:t>61</w:t>
            </w:r>
          </w:p>
        </w:tc>
        <w:tc>
          <w:tcPr>
            <w:tcW w:w="2404" w:type="pct"/>
            <w:vAlign w:val="bottom"/>
          </w:tcPr>
          <w:p w14:paraId="4A7B1A5A" w14:textId="0CD44F4E" w:rsidR="00A20F58" w:rsidRDefault="00A20F58" w:rsidP="00937E7A">
            <w:pPr>
              <w:pStyle w:val="Tabletext"/>
            </w:pPr>
            <w:r>
              <w:t>10</w:t>
            </w:r>
          </w:p>
        </w:tc>
        <w:tc>
          <w:tcPr>
            <w:tcW w:w="1623" w:type="pct"/>
            <w:vAlign w:val="bottom"/>
          </w:tcPr>
          <w:p w14:paraId="6FAED6EB" w14:textId="42787F7D" w:rsidR="00A20F58" w:rsidRDefault="00A20F58" w:rsidP="00937E7A">
            <w:pPr>
              <w:pStyle w:val="Tabletext"/>
            </w:pPr>
            <w:r>
              <w:t>8.32</w:t>
            </w:r>
          </w:p>
        </w:tc>
      </w:tr>
      <w:tr w:rsidR="00A20F58" w:rsidRPr="00BF1A1D" w14:paraId="2B4222CE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05371EB2" w14:textId="1C966898" w:rsidR="00A20F58" w:rsidRDefault="00A20F58" w:rsidP="00937E7A">
            <w:pPr>
              <w:pStyle w:val="Tabletext"/>
            </w:pPr>
            <w:r>
              <w:t>62</w:t>
            </w:r>
          </w:p>
        </w:tc>
        <w:tc>
          <w:tcPr>
            <w:tcW w:w="2404" w:type="pct"/>
            <w:vAlign w:val="bottom"/>
          </w:tcPr>
          <w:p w14:paraId="2EA15414" w14:textId="47F30940" w:rsidR="00A20F58" w:rsidRDefault="00A20F58" w:rsidP="00937E7A">
            <w:pPr>
              <w:pStyle w:val="Tabletext"/>
            </w:pPr>
            <w:r>
              <w:t>9</w:t>
            </w:r>
          </w:p>
        </w:tc>
        <w:tc>
          <w:tcPr>
            <w:tcW w:w="1623" w:type="pct"/>
            <w:vAlign w:val="bottom"/>
          </w:tcPr>
          <w:p w14:paraId="7E234CB1" w14:textId="756148BD" w:rsidR="00A20F58" w:rsidRDefault="00A20F58" w:rsidP="00937E7A">
            <w:pPr>
              <w:pStyle w:val="Tabletext"/>
            </w:pPr>
            <w:r>
              <w:t>7.61</w:t>
            </w:r>
          </w:p>
        </w:tc>
      </w:tr>
      <w:tr w:rsidR="00A20F58" w:rsidRPr="00BF1A1D" w14:paraId="4EFCDD5D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0F0F7A5F" w14:textId="04CCF146" w:rsidR="00A20F58" w:rsidRDefault="00A20F58" w:rsidP="00937E7A">
            <w:pPr>
              <w:pStyle w:val="Tabletext"/>
            </w:pPr>
            <w:r>
              <w:t>63</w:t>
            </w:r>
          </w:p>
        </w:tc>
        <w:tc>
          <w:tcPr>
            <w:tcW w:w="2404" w:type="pct"/>
            <w:vAlign w:val="bottom"/>
          </w:tcPr>
          <w:p w14:paraId="5FD644D5" w14:textId="51B6B2A4" w:rsidR="00A20F58" w:rsidRDefault="00A20F58" w:rsidP="00937E7A">
            <w:pPr>
              <w:pStyle w:val="Tabletext"/>
            </w:pPr>
            <w:r>
              <w:t>8</w:t>
            </w:r>
          </w:p>
        </w:tc>
        <w:tc>
          <w:tcPr>
            <w:tcW w:w="1623" w:type="pct"/>
            <w:vAlign w:val="bottom"/>
          </w:tcPr>
          <w:p w14:paraId="3A1B93AB" w14:textId="385C9A0C" w:rsidR="00A20F58" w:rsidRDefault="00A20F58" w:rsidP="00937E7A">
            <w:pPr>
              <w:pStyle w:val="Tabletext"/>
            </w:pPr>
            <w:r>
              <w:t>6.87</w:t>
            </w:r>
          </w:p>
        </w:tc>
      </w:tr>
      <w:tr w:rsidR="00A20F58" w:rsidRPr="00BF1A1D" w14:paraId="434C4FDD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2D36D8DB" w14:textId="6CCBD10B" w:rsidR="00A20F58" w:rsidRDefault="00A20F58" w:rsidP="00937E7A">
            <w:pPr>
              <w:pStyle w:val="Tabletext"/>
            </w:pPr>
            <w:r>
              <w:t>64</w:t>
            </w:r>
          </w:p>
        </w:tc>
        <w:tc>
          <w:tcPr>
            <w:tcW w:w="2404" w:type="pct"/>
            <w:vAlign w:val="bottom"/>
          </w:tcPr>
          <w:p w14:paraId="2C2A1F5A" w14:textId="68F027F9" w:rsidR="00A20F58" w:rsidRDefault="00A20F58" w:rsidP="00937E7A">
            <w:pPr>
              <w:pStyle w:val="Tabletext"/>
            </w:pPr>
            <w:r>
              <w:t>7</w:t>
            </w:r>
          </w:p>
        </w:tc>
        <w:tc>
          <w:tcPr>
            <w:tcW w:w="1623" w:type="pct"/>
            <w:vAlign w:val="bottom"/>
          </w:tcPr>
          <w:p w14:paraId="670198B5" w14:textId="3B0AADC2" w:rsidR="00A20F58" w:rsidRDefault="00A20F58" w:rsidP="00937E7A">
            <w:pPr>
              <w:pStyle w:val="Tabletext"/>
            </w:pPr>
            <w:r>
              <w:t>6.11</w:t>
            </w:r>
          </w:p>
        </w:tc>
      </w:tr>
      <w:tr w:rsidR="00A20F58" w:rsidRPr="00BF1A1D" w14:paraId="10C41C72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47469EA4" w14:textId="3681EA12" w:rsidR="00A20F58" w:rsidRDefault="00A20F58" w:rsidP="00937E7A">
            <w:pPr>
              <w:pStyle w:val="Tabletext"/>
            </w:pPr>
            <w:r>
              <w:t>65</w:t>
            </w:r>
          </w:p>
        </w:tc>
        <w:tc>
          <w:tcPr>
            <w:tcW w:w="2404" w:type="pct"/>
            <w:vAlign w:val="bottom"/>
          </w:tcPr>
          <w:p w14:paraId="7B40CB8C" w14:textId="603A78F6" w:rsidR="00A20F58" w:rsidRDefault="00A20F58" w:rsidP="00937E7A">
            <w:pPr>
              <w:pStyle w:val="Tabletext"/>
            </w:pPr>
            <w:r>
              <w:t>6</w:t>
            </w:r>
          </w:p>
        </w:tc>
        <w:tc>
          <w:tcPr>
            <w:tcW w:w="1623" w:type="pct"/>
            <w:vAlign w:val="bottom"/>
          </w:tcPr>
          <w:p w14:paraId="7FCDAF1E" w14:textId="3EF55D5B" w:rsidR="00A20F58" w:rsidRDefault="00A20F58" w:rsidP="00937E7A">
            <w:pPr>
              <w:pStyle w:val="Tabletext"/>
            </w:pPr>
            <w:r>
              <w:t>5.33</w:t>
            </w:r>
          </w:p>
        </w:tc>
      </w:tr>
      <w:tr w:rsidR="00A20F58" w:rsidRPr="00BF1A1D" w14:paraId="5A11BAC6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5EC5C501" w14:textId="60BF6DE5" w:rsidR="00A20F58" w:rsidRDefault="00A20F58" w:rsidP="00937E7A">
            <w:pPr>
              <w:pStyle w:val="Tabletext"/>
            </w:pPr>
            <w:r>
              <w:t>66</w:t>
            </w:r>
          </w:p>
        </w:tc>
        <w:tc>
          <w:tcPr>
            <w:tcW w:w="2404" w:type="pct"/>
            <w:vAlign w:val="bottom"/>
          </w:tcPr>
          <w:p w14:paraId="6423A714" w14:textId="3E3F58B9" w:rsidR="00A20F58" w:rsidRDefault="00A20F58" w:rsidP="00937E7A">
            <w:pPr>
              <w:pStyle w:val="Tabletext"/>
            </w:pPr>
            <w:r>
              <w:t>5</w:t>
            </w:r>
          </w:p>
        </w:tc>
        <w:tc>
          <w:tcPr>
            <w:tcW w:w="1623" w:type="pct"/>
            <w:vAlign w:val="bottom"/>
          </w:tcPr>
          <w:p w14:paraId="46CDA3CD" w14:textId="0C59870A" w:rsidR="00A20F58" w:rsidRDefault="00A20F58" w:rsidP="00937E7A">
            <w:pPr>
              <w:pStyle w:val="Tabletext"/>
            </w:pPr>
            <w:r>
              <w:t>4.52</w:t>
            </w:r>
          </w:p>
        </w:tc>
      </w:tr>
      <w:tr w:rsidR="00A20F58" w:rsidRPr="00BF1A1D" w14:paraId="794BCC88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7F43634B" w14:textId="4EC9F270" w:rsidR="00A20F58" w:rsidRDefault="00A20F58" w:rsidP="00937E7A">
            <w:pPr>
              <w:pStyle w:val="Tabletext"/>
            </w:pPr>
            <w:r>
              <w:t>67</w:t>
            </w:r>
          </w:p>
        </w:tc>
        <w:tc>
          <w:tcPr>
            <w:tcW w:w="2404" w:type="pct"/>
            <w:vAlign w:val="bottom"/>
          </w:tcPr>
          <w:p w14:paraId="57452D41" w14:textId="1F3B8581" w:rsidR="00A20F58" w:rsidRDefault="00A20F58" w:rsidP="00937E7A">
            <w:pPr>
              <w:pStyle w:val="Tabletext"/>
            </w:pPr>
            <w:r>
              <w:t>4</w:t>
            </w:r>
          </w:p>
        </w:tc>
        <w:tc>
          <w:tcPr>
            <w:tcW w:w="1623" w:type="pct"/>
            <w:vAlign w:val="bottom"/>
          </w:tcPr>
          <w:p w14:paraId="13E5FDF1" w14:textId="3669E7FE" w:rsidR="00A20F58" w:rsidRDefault="00A20F58" w:rsidP="00937E7A">
            <w:pPr>
              <w:pStyle w:val="Tabletext"/>
            </w:pPr>
            <w:r>
              <w:t>3.67</w:t>
            </w:r>
          </w:p>
        </w:tc>
      </w:tr>
      <w:tr w:rsidR="00A20F58" w:rsidRPr="00BF1A1D" w14:paraId="50500899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0FF370A8" w14:textId="6378B300" w:rsidR="00A20F58" w:rsidRDefault="00A20F58" w:rsidP="00937E7A">
            <w:pPr>
              <w:pStyle w:val="Tabletext"/>
            </w:pPr>
            <w:r>
              <w:t>68</w:t>
            </w:r>
          </w:p>
        </w:tc>
        <w:tc>
          <w:tcPr>
            <w:tcW w:w="2404" w:type="pct"/>
            <w:vAlign w:val="bottom"/>
          </w:tcPr>
          <w:p w14:paraId="09358B44" w14:textId="497D669A" w:rsidR="00A20F58" w:rsidRDefault="00A20F58" w:rsidP="00937E7A">
            <w:pPr>
              <w:pStyle w:val="Tabletext"/>
            </w:pPr>
            <w:r>
              <w:t>3</w:t>
            </w:r>
          </w:p>
        </w:tc>
        <w:tc>
          <w:tcPr>
            <w:tcW w:w="1623" w:type="pct"/>
            <w:vAlign w:val="bottom"/>
          </w:tcPr>
          <w:p w14:paraId="662C65F3" w14:textId="682FC69F" w:rsidR="00A20F58" w:rsidRDefault="00A20F58" w:rsidP="00937E7A">
            <w:pPr>
              <w:pStyle w:val="Tabletext"/>
            </w:pPr>
            <w:r>
              <w:t>2.80</w:t>
            </w:r>
          </w:p>
        </w:tc>
      </w:tr>
      <w:tr w:rsidR="00A20F58" w:rsidRPr="00BF1A1D" w14:paraId="56B87FEE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3C738056" w14:textId="3ED1F0EB" w:rsidR="00A20F58" w:rsidRDefault="00A20F58" w:rsidP="00937E7A">
            <w:pPr>
              <w:pStyle w:val="Tabletext"/>
            </w:pPr>
            <w:r>
              <w:t>69</w:t>
            </w:r>
          </w:p>
        </w:tc>
        <w:tc>
          <w:tcPr>
            <w:tcW w:w="2404" w:type="pct"/>
            <w:vAlign w:val="bottom"/>
          </w:tcPr>
          <w:p w14:paraId="360F2AE0" w14:textId="6AD5F962" w:rsidR="00A20F58" w:rsidRDefault="00A20F58" w:rsidP="00937E7A">
            <w:pPr>
              <w:pStyle w:val="Tabletext"/>
            </w:pPr>
            <w:r>
              <w:t>2</w:t>
            </w:r>
          </w:p>
        </w:tc>
        <w:tc>
          <w:tcPr>
            <w:tcW w:w="1623" w:type="pct"/>
            <w:vAlign w:val="bottom"/>
          </w:tcPr>
          <w:p w14:paraId="7EEC9FB9" w14:textId="01E5E779" w:rsidR="00A20F58" w:rsidRDefault="00A20F58" w:rsidP="00937E7A">
            <w:pPr>
              <w:pStyle w:val="Tabletext"/>
            </w:pPr>
            <w:r>
              <w:t>1.90</w:t>
            </w:r>
          </w:p>
        </w:tc>
      </w:tr>
      <w:tr w:rsidR="00A20F58" w:rsidRPr="00BF1A1D" w14:paraId="57DE9265" w14:textId="77777777" w:rsidTr="003414C9">
        <w:trPr>
          <w:trHeight w:val="229"/>
        </w:trPr>
        <w:tc>
          <w:tcPr>
            <w:tcW w:w="973" w:type="pct"/>
            <w:vAlign w:val="bottom"/>
          </w:tcPr>
          <w:p w14:paraId="07ADEC0E" w14:textId="5CD077F3" w:rsidR="00A20F58" w:rsidRDefault="00A20F58" w:rsidP="00937E7A">
            <w:pPr>
              <w:pStyle w:val="Tabletext"/>
            </w:pPr>
            <w:r>
              <w:t>70</w:t>
            </w:r>
          </w:p>
        </w:tc>
        <w:tc>
          <w:tcPr>
            <w:tcW w:w="2404" w:type="pct"/>
            <w:vAlign w:val="bottom"/>
          </w:tcPr>
          <w:p w14:paraId="36459753" w14:textId="484D6F8B" w:rsidR="00A20F58" w:rsidRDefault="00A20F58" w:rsidP="00937E7A">
            <w:pPr>
              <w:pStyle w:val="Tabletext"/>
            </w:pPr>
            <w:r>
              <w:t xml:space="preserve">1 or </w:t>
            </w:r>
            <w:r w:rsidR="00E81966">
              <w:t>less</w:t>
            </w:r>
          </w:p>
        </w:tc>
        <w:tc>
          <w:tcPr>
            <w:tcW w:w="1623" w:type="pct"/>
            <w:vAlign w:val="bottom"/>
          </w:tcPr>
          <w:p w14:paraId="26CB1482" w14:textId="024CBD7F" w:rsidR="00A20F58" w:rsidRDefault="00A20F58" w:rsidP="00937E7A">
            <w:pPr>
              <w:pStyle w:val="Tabletext"/>
            </w:pPr>
            <w:r>
              <w:t>1.00</w:t>
            </w:r>
          </w:p>
        </w:tc>
      </w:tr>
    </w:tbl>
    <w:p w14:paraId="0841BF5E" w14:textId="35BCDADF" w:rsidR="00141C90" w:rsidRPr="009561A1" w:rsidRDefault="00141C90" w:rsidP="009561A1">
      <w:pPr>
        <w:pStyle w:val="LDBodytext"/>
      </w:pPr>
    </w:p>
    <w:sectPr w:rsidR="00141C90" w:rsidRPr="009561A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B94B" w14:textId="77777777" w:rsidR="006404D1" w:rsidRDefault="006404D1" w:rsidP="009E70BF">
      <w:pPr>
        <w:spacing w:line="240" w:lineRule="auto"/>
      </w:pPr>
      <w:r>
        <w:separator/>
      </w:r>
    </w:p>
  </w:endnote>
  <w:endnote w:type="continuationSeparator" w:id="0">
    <w:p w14:paraId="119C218F" w14:textId="77777777" w:rsidR="006404D1" w:rsidRDefault="006404D1" w:rsidP="009E7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04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71090" w14:textId="18290FF6" w:rsidR="009E70BF" w:rsidRDefault="00597950" w:rsidP="00887CDF">
        <w:pPr>
          <w:pStyle w:val="LDFooter"/>
          <w:spacing w:before="120"/>
        </w:pPr>
        <w:r w:rsidRPr="006F5B18">
          <w:rPr>
            <w:i/>
            <w:iCs/>
          </w:rPr>
          <w:t>Veterans</w:t>
        </w:r>
        <w:r>
          <w:rPr>
            <w:i/>
            <w:iCs/>
          </w:rPr>
          <w:t>’</w:t>
        </w:r>
        <w:r w:rsidRPr="006F5B18">
          <w:rPr>
            <w:i/>
            <w:iCs/>
          </w:rPr>
          <w:t xml:space="preserve"> Entitlements (</w:t>
        </w:r>
        <w:r>
          <w:rPr>
            <w:i/>
            <w:iCs/>
          </w:rPr>
          <w:t>Principles</w:t>
        </w:r>
        <w:r w:rsidRPr="00D37899">
          <w:rPr>
            <w:i/>
            <w:iCs/>
          </w:rPr>
          <w:t>—</w:t>
        </w:r>
        <w:r>
          <w:rPr>
            <w:i/>
            <w:iCs/>
          </w:rPr>
          <w:t>Definition of PF (Payment Factor)) Determination 2025</w:t>
        </w:r>
        <w:r w:rsidR="00861FDC">
          <w:tab/>
        </w:r>
        <w:r w:rsidR="00861FDC">
          <w:tab/>
        </w:r>
        <w:r w:rsidR="00861FDC">
          <w:tab/>
        </w:r>
        <w:r w:rsidR="009E70BF">
          <w:fldChar w:fldCharType="begin"/>
        </w:r>
        <w:r w:rsidR="009E70BF">
          <w:instrText xml:space="preserve"> PAGE  \* Arabic  \* MERGEFORMAT </w:instrText>
        </w:r>
        <w:r w:rsidR="009E70BF">
          <w:fldChar w:fldCharType="separate"/>
        </w:r>
        <w:r w:rsidR="009E70BF">
          <w:t>1</w:t>
        </w:r>
        <w:r w:rsidR="009E70BF">
          <w:fldChar w:fldCharType="end"/>
        </w:r>
      </w:p>
    </w:sdtContent>
  </w:sdt>
  <w:p w14:paraId="0C9A4624" w14:textId="77777777" w:rsidR="009E70BF" w:rsidRDefault="009E7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9279" w14:textId="77777777" w:rsidR="006404D1" w:rsidRDefault="006404D1" w:rsidP="009E70BF">
      <w:pPr>
        <w:spacing w:line="240" w:lineRule="auto"/>
      </w:pPr>
      <w:r>
        <w:separator/>
      </w:r>
    </w:p>
  </w:footnote>
  <w:footnote w:type="continuationSeparator" w:id="0">
    <w:p w14:paraId="5D2AA912" w14:textId="77777777" w:rsidR="006404D1" w:rsidRDefault="006404D1" w:rsidP="009E70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74E3"/>
    <w:multiLevelType w:val="hybridMultilevel"/>
    <w:tmpl w:val="187EF93E"/>
    <w:lvl w:ilvl="0" w:tplc="79901D58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2C171716"/>
    <w:multiLevelType w:val="hybridMultilevel"/>
    <w:tmpl w:val="FD927C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61336"/>
    <w:multiLevelType w:val="hybridMultilevel"/>
    <w:tmpl w:val="FBD0FA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D00BD"/>
    <w:multiLevelType w:val="hybridMultilevel"/>
    <w:tmpl w:val="E5A81BC4"/>
    <w:lvl w:ilvl="0" w:tplc="0C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50CC8"/>
    <w:multiLevelType w:val="hybridMultilevel"/>
    <w:tmpl w:val="6E54163C"/>
    <w:lvl w:ilvl="0" w:tplc="9D64ADA0">
      <w:start w:val="1"/>
      <w:numFmt w:val="decimal"/>
      <w:lvlText w:val="(%1)"/>
      <w:lvlJc w:val="left"/>
      <w:pPr>
        <w:ind w:left="1133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8" w:hanging="360"/>
      </w:pPr>
    </w:lvl>
    <w:lvl w:ilvl="2" w:tplc="0C09001B" w:tentative="1">
      <w:start w:val="1"/>
      <w:numFmt w:val="lowerRoman"/>
      <w:lvlText w:val="%3."/>
      <w:lvlJc w:val="right"/>
      <w:pPr>
        <w:ind w:left="2558" w:hanging="180"/>
      </w:pPr>
    </w:lvl>
    <w:lvl w:ilvl="3" w:tplc="0C09000F" w:tentative="1">
      <w:start w:val="1"/>
      <w:numFmt w:val="decimal"/>
      <w:lvlText w:val="%4."/>
      <w:lvlJc w:val="left"/>
      <w:pPr>
        <w:ind w:left="3278" w:hanging="360"/>
      </w:pPr>
    </w:lvl>
    <w:lvl w:ilvl="4" w:tplc="0C090019" w:tentative="1">
      <w:start w:val="1"/>
      <w:numFmt w:val="lowerLetter"/>
      <w:lvlText w:val="%5."/>
      <w:lvlJc w:val="left"/>
      <w:pPr>
        <w:ind w:left="3998" w:hanging="360"/>
      </w:pPr>
    </w:lvl>
    <w:lvl w:ilvl="5" w:tplc="0C09001B" w:tentative="1">
      <w:start w:val="1"/>
      <w:numFmt w:val="lowerRoman"/>
      <w:lvlText w:val="%6."/>
      <w:lvlJc w:val="right"/>
      <w:pPr>
        <w:ind w:left="4718" w:hanging="180"/>
      </w:pPr>
    </w:lvl>
    <w:lvl w:ilvl="6" w:tplc="0C09000F" w:tentative="1">
      <w:start w:val="1"/>
      <w:numFmt w:val="decimal"/>
      <w:lvlText w:val="%7."/>
      <w:lvlJc w:val="left"/>
      <w:pPr>
        <w:ind w:left="5438" w:hanging="360"/>
      </w:pPr>
    </w:lvl>
    <w:lvl w:ilvl="7" w:tplc="0C090019" w:tentative="1">
      <w:start w:val="1"/>
      <w:numFmt w:val="lowerLetter"/>
      <w:lvlText w:val="%8."/>
      <w:lvlJc w:val="left"/>
      <w:pPr>
        <w:ind w:left="6158" w:hanging="360"/>
      </w:pPr>
    </w:lvl>
    <w:lvl w:ilvl="8" w:tplc="0C09001B" w:tentative="1">
      <w:start w:val="1"/>
      <w:numFmt w:val="lowerRoman"/>
      <w:lvlText w:val="%9."/>
      <w:lvlJc w:val="right"/>
      <w:pPr>
        <w:ind w:left="6878" w:hanging="180"/>
      </w:pPr>
    </w:lvl>
  </w:abstractNum>
  <w:num w:numId="1" w16cid:durableId="862286578">
    <w:abstractNumId w:val="1"/>
  </w:num>
  <w:num w:numId="2" w16cid:durableId="1780098108">
    <w:abstractNumId w:val="0"/>
  </w:num>
  <w:num w:numId="3" w16cid:durableId="585575545">
    <w:abstractNumId w:val="4"/>
  </w:num>
  <w:num w:numId="4" w16cid:durableId="1513106961">
    <w:abstractNumId w:val="3"/>
  </w:num>
  <w:num w:numId="5" w16cid:durableId="136513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BF"/>
    <w:rsid w:val="00007895"/>
    <w:rsid w:val="000246B3"/>
    <w:rsid w:val="000273A2"/>
    <w:rsid w:val="0003097D"/>
    <w:rsid w:val="00033402"/>
    <w:rsid w:val="0004167F"/>
    <w:rsid w:val="00046A39"/>
    <w:rsid w:val="00073409"/>
    <w:rsid w:val="000775FB"/>
    <w:rsid w:val="0008001C"/>
    <w:rsid w:val="000910E9"/>
    <w:rsid w:val="00094695"/>
    <w:rsid w:val="000B57E3"/>
    <w:rsid w:val="000C3EF1"/>
    <w:rsid w:val="000F3CCE"/>
    <w:rsid w:val="000F72E1"/>
    <w:rsid w:val="001002E3"/>
    <w:rsid w:val="00106200"/>
    <w:rsid w:val="0011228B"/>
    <w:rsid w:val="001143AE"/>
    <w:rsid w:val="00121874"/>
    <w:rsid w:val="0013570C"/>
    <w:rsid w:val="001370D2"/>
    <w:rsid w:val="00141C90"/>
    <w:rsid w:val="001435B4"/>
    <w:rsid w:val="0015079C"/>
    <w:rsid w:val="0015113D"/>
    <w:rsid w:val="00157786"/>
    <w:rsid w:val="00171CC8"/>
    <w:rsid w:val="0017755B"/>
    <w:rsid w:val="00190F18"/>
    <w:rsid w:val="001913DE"/>
    <w:rsid w:val="001957B5"/>
    <w:rsid w:val="001A1AE2"/>
    <w:rsid w:val="001A2D32"/>
    <w:rsid w:val="001C23F2"/>
    <w:rsid w:val="001E53D9"/>
    <w:rsid w:val="001F077D"/>
    <w:rsid w:val="001F11AE"/>
    <w:rsid w:val="00224676"/>
    <w:rsid w:val="00237125"/>
    <w:rsid w:val="00251B2F"/>
    <w:rsid w:val="002526E6"/>
    <w:rsid w:val="0025332F"/>
    <w:rsid w:val="00255707"/>
    <w:rsid w:val="002574CD"/>
    <w:rsid w:val="00285619"/>
    <w:rsid w:val="00297729"/>
    <w:rsid w:val="002A1794"/>
    <w:rsid w:val="002B2F2E"/>
    <w:rsid w:val="002C3A38"/>
    <w:rsid w:val="002E0F17"/>
    <w:rsid w:val="002E45E6"/>
    <w:rsid w:val="002E799F"/>
    <w:rsid w:val="002F26EA"/>
    <w:rsid w:val="00300991"/>
    <w:rsid w:val="003039A9"/>
    <w:rsid w:val="00305211"/>
    <w:rsid w:val="00307432"/>
    <w:rsid w:val="00310B8E"/>
    <w:rsid w:val="003141DF"/>
    <w:rsid w:val="003155AA"/>
    <w:rsid w:val="00321B3E"/>
    <w:rsid w:val="00323C04"/>
    <w:rsid w:val="0032510A"/>
    <w:rsid w:val="0032516A"/>
    <w:rsid w:val="003414C9"/>
    <w:rsid w:val="003439D8"/>
    <w:rsid w:val="00343AB3"/>
    <w:rsid w:val="00374147"/>
    <w:rsid w:val="00376FDB"/>
    <w:rsid w:val="00385760"/>
    <w:rsid w:val="003B20EE"/>
    <w:rsid w:val="003B2875"/>
    <w:rsid w:val="003C0BD9"/>
    <w:rsid w:val="003D3B2C"/>
    <w:rsid w:val="003E10EB"/>
    <w:rsid w:val="003E11B7"/>
    <w:rsid w:val="003E220A"/>
    <w:rsid w:val="003E3B64"/>
    <w:rsid w:val="00411C36"/>
    <w:rsid w:val="00416BE8"/>
    <w:rsid w:val="00433021"/>
    <w:rsid w:val="00434F36"/>
    <w:rsid w:val="00435C83"/>
    <w:rsid w:val="00440F78"/>
    <w:rsid w:val="00442910"/>
    <w:rsid w:val="00442BFA"/>
    <w:rsid w:val="0044366D"/>
    <w:rsid w:val="00450D2C"/>
    <w:rsid w:val="004804B5"/>
    <w:rsid w:val="00481FAC"/>
    <w:rsid w:val="00484893"/>
    <w:rsid w:val="00490C19"/>
    <w:rsid w:val="00490C5E"/>
    <w:rsid w:val="00494C25"/>
    <w:rsid w:val="004A7AC9"/>
    <w:rsid w:val="004C2548"/>
    <w:rsid w:val="004C4976"/>
    <w:rsid w:val="004D0F7B"/>
    <w:rsid w:val="004D6FDE"/>
    <w:rsid w:val="004E2FF0"/>
    <w:rsid w:val="004E6426"/>
    <w:rsid w:val="004F4FBF"/>
    <w:rsid w:val="004F638B"/>
    <w:rsid w:val="004F68C2"/>
    <w:rsid w:val="00500B32"/>
    <w:rsid w:val="00503EA7"/>
    <w:rsid w:val="00536CC8"/>
    <w:rsid w:val="0055077C"/>
    <w:rsid w:val="00552199"/>
    <w:rsid w:val="00564B80"/>
    <w:rsid w:val="00571B00"/>
    <w:rsid w:val="00572313"/>
    <w:rsid w:val="005756A9"/>
    <w:rsid w:val="00575A2B"/>
    <w:rsid w:val="005836F8"/>
    <w:rsid w:val="00584D40"/>
    <w:rsid w:val="0059141C"/>
    <w:rsid w:val="00597373"/>
    <w:rsid w:val="00597950"/>
    <w:rsid w:val="005A61D5"/>
    <w:rsid w:val="005B67B1"/>
    <w:rsid w:val="005C6A59"/>
    <w:rsid w:val="0060142B"/>
    <w:rsid w:val="00603227"/>
    <w:rsid w:val="006152B0"/>
    <w:rsid w:val="006264BC"/>
    <w:rsid w:val="00626C94"/>
    <w:rsid w:val="00630036"/>
    <w:rsid w:val="006404D1"/>
    <w:rsid w:val="00666C94"/>
    <w:rsid w:val="006842B3"/>
    <w:rsid w:val="006846EB"/>
    <w:rsid w:val="006904B4"/>
    <w:rsid w:val="006A4D93"/>
    <w:rsid w:val="006A5DEB"/>
    <w:rsid w:val="006A77CE"/>
    <w:rsid w:val="006B0FEA"/>
    <w:rsid w:val="006C42BC"/>
    <w:rsid w:val="006D0009"/>
    <w:rsid w:val="006D41EE"/>
    <w:rsid w:val="006D7B43"/>
    <w:rsid w:val="006F4205"/>
    <w:rsid w:val="006F4D71"/>
    <w:rsid w:val="006F5B18"/>
    <w:rsid w:val="006F6C7E"/>
    <w:rsid w:val="00710C64"/>
    <w:rsid w:val="007121CB"/>
    <w:rsid w:val="00712417"/>
    <w:rsid w:val="00721939"/>
    <w:rsid w:val="00721CE0"/>
    <w:rsid w:val="00723643"/>
    <w:rsid w:val="0073082F"/>
    <w:rsid w:val="00731542"/>
    <w:rsid w:val="007328F6"/>
    <w:rsid w:val="00754DF0"/>
    <w:rsid w:val="007735D1"/>
    <w:rsid w:val="00783D9C"/>
    <w:rsid w:val="00787FF8"/>
    <w:rsid w:val="007A1FA1"/>
    <w:rsid w:val="007B381D"/>
    <w:rsid w:val="007B690E"/>
    <w:rsid w:val="007E4BB7"/>
    <w:rsid w:val="007F0A82"/>
    <w:rsid w:val="00815C31"/>
    <w:rsid w:val="00817BAE"/>
    <w:rsid w:val="00831640"/>
    <w:rsid w:val="008409B7"/>
    <w:rsid w:val="00860953"/>
    <w:rsid w:val="00861FDC"/>
    <w:rsid w:val="00874C6B"/>
    <w:rsid w:val="00881A7D"/>
    <w:rsid w:val="00887CDF"/>
    <w:rsid w:val="008904C0"/>
    <w:rsid w:val="008970DD"/>
    <w:rsid w:val="00897EE9"/>
    <w:rsid w:val="008A13FC"/>
    <w:rsid w:val="008A260F"/>
    <w:rsid w:val="008A30F6"/>
    <w:rsid w:val="008B674D"/>
    <w:rsid w:val="008C201C"/>
    <w:rsid w:val="008C2FCE"/>
    <w:rsid w:val="008C41FC"/>
    <w:rsid w:val="008C4390"/>
    <w:rsid w:val="008C44B0"/>
    <w:rsid w:val="008C619C"/>
    <w:rsid w:val="008D5EAE"/>
    <w:rsid w:val="008D72A9"/>
    <w:rsid w:val="008E12CD"/>
    <w:rsid w:val="008E1BFC"/>
    <w:rsid w:val="008F1332"/>
    <w:rsid w:val="008F1B01"/>
    <w:rsid w:val="008F4576"/>
    <w:rsid w:val="00900717"/>
    <w:rsid w:val="00910ABF"/>
    <w:rsid w:val="00912D8A"/>
    <w:rsid w:val="0092011C"/>
    <w:rsid w:val="009206FF"/>
    <w:rsid w:val="00930BDB"/>
    <w:rsid w:val="00933932"/>
    <w:rsid w:val="00935119"/>
    <w:rsid w:val="0093705F"/>
    <w:rsid w:val="00946C0A"/>
    <w:rsid w:val="009561A1"/>
    <w:rsid w:val="00972D90"/>
    <w:rsid w:val="009B0A95"/>
    <w:rsid w:val="009B3B50"/>
    <w:rsid w:val="009B721F"/>
    <w:rsid w:val="009C59AA"/>
    <w:rsid w:val="009C5B69"/>
    <w:rsid w:val="009C7D4C"/>
    <w:rsid w:val="009E1261"/>
    <w:rsid w:val="009E70BF"/>
    <w:rsid w:val="009F03F7"/>
    <w:rsid w:val="009F477C"/>
    <w:rsid w:val="009F4A43"/>
    <w:rsid w:val="00A15987"/>
    <w:rsid w:val="00A20F58"/>
    <w:rsid w:val="00A23DF7"/>
    <w:rsid w:val="00A2735D"/>
    <w:rsid w:val="00A4375B"/>
    <w:rsid w:val="00A45E38"/>
    <w:rsid w:val="00A533E0"/>
    <w:rsid w:val="00A552C8"/>
    <w:rsid w:val="00A70B6F"/>
    <w:rsid w:val="00A80AAE"/>
    <w:rsid w:val="00A8155C"/>
    <w:rsid w:val="00A95354"/>
    <w:rsid w:val="00AA0501"/>
    <w:rsid w:val="00AA60A3"/>
    <w:rsid w:val="00AB426E"/>
    <w:rsid w:val="00AB4C1B"/>
    <w:rsid w:val="00AC7229"/>
    <w:rsid w:val="00AD13C7"/>
    <w:rsid w:val="00AD3773"/>
    <w:rsid w:val="00AE13C8"/>
    <w:rsid w:val="00AE7F21"/>
    <w:rsid w:val="00B00529"/>
    <w:rsid w:val="00B05254"/>
    <w:rsid w:val="00B1192B"/>
    <w:rsid w:val="00B17AC6"/>
    <w:rsid w:val="00B21E2A"/>
    <w:rsid w:val="00B21EB4"/>
    <w:rsid w:val="00B36353"/>
    <w:rsid w:val="00B431A2"/>
    <w:rsid w:val="00B4794B"/>
    <w:rsid w:val="00B55C03"/>
    <w:rsid w:val="00B57535"/>
    <w:rsid w:val="00B66D46"/>
    <w:rsid w:val="00B72C1E"/>
    <w:rsid w:val="00B778BD"/>
    <w:rsid w:val="00B85C2C"/>
    <w:rsid w:val="00B93D47"/>
    <w:rsid w:val="00B9431B"/>
    <w:rsid w:val="00BB0CCB"/>
    <w:rsid w:val="00BB3486"/>
    <w:rsid w:val="00BE5125"/>
    <w:rsid w:val="00BE626A"/>
    <w:rsid w:val="00BF492D"/>
    <w:rsid w:val="00C054A0"/>
    <w:rsid w:val="00C12109"/>
    <w:rsid w:val="00C235B6"/>
    <w:rsid w:val="00C26C9F"/>
    <w:rsid w:val="00C42AB3"/>
    <w:rsid w:val="00C53FEE"/>
    <w:rsid w:val="00C56998"/>
    <w:rsid w:val="00C70EAB"/>
    <w:rsid w:val="00C71ED3"/>
    <w:rsid w:val="00C71FE1"/>
    <w:rsid w:val="00C8560D"/>
    <w:rsid w:val="00CA1FA9"/>
    <w:rsid w:val="00CB1ED9"/>
    <w:rsid w:val="00CF260D"/>
    <w:rsid w:val="00D027A6"/>
    <w:rsid w:val="00D03BDE"/>
    <w:rsid w:val="00D06909"/>
    <w:rsid w:val="00D127B9"/>
    <w:rsid w:val="00D149AC"/>
    <w:rsid w:val="00D314B3"/>
    <w:rsid w:val="00D37899"/>
    <w:rsid w:val="00D42262"/>
    <w:rsid w:val="00D437C4"/>
    <w:rsid w:val="00D520D6"/>
    <w:rsid w:val="00D75A1C"/>
    <w:rsid w:val="00D8794E"/>
    <w:rsid w:val="00DA44F3"/>
    <w:rsid w:val="00DA6EC2"/>
    <w:rsid w:val="00DA7BB0"/>
    <w:rsid w:val="00DB3584"/>
    <w:rsid w:val="00DB43CE"/>
    <w:rsid w:val="00DB5C34"/>
    <w:rsid w:val="00DE02EA"/>
    <w:rsid w:val="00DE4F83"/>
    <w:rsid w:val="00DF2470"/>
    <w:rsid w:val="00DF35E6"/>
    <w:rsid w:val="00DF584C"/>
    <w:rsid w:val="00DF5D25"/>
    <w:rsid w:val="00E14F5D"/>
    <w:rsid w:val="00E25CA8"/>
    <w:rsid w:val="00E26FD9"/>
    <w:rsid w:val="00E315D4"/>
    <w:rsid w:val="00E3704B"/>
    <w:rsid w:val="00E42391"/>
    <w:rsid w:val="00E455D3"/>
    <w:rsid w:val="00E45C92"/>
    <w:rsid w:val="00E52B4C"/>
    <w:rsid w:val="00E603A2"/>
    <w:rsid w:val="00E74859"/>
    <w:rsid w:val="00E748B0"/>
    <w:rsid w:val="00E76EEF"/>
    <w:rsid w:val="00E81966"/>
    <w:rsid w:val="00EB04C1"/>
    <w:rsid w:val="00EB1365"/>
    <w:rsid w:val="00ED5424"/>
    <w:rsid w:val="00EE338E"/>
    <w:rsid w:val="00EF7E21"/>
    <w:rsid w:val="00F015C3"/>
    <w:rsid w:val="00F060E8"/>
    <w:rsid w:val="00F07E9E"/>
    <w:rsid w:val="00F14FAA"/>
    <w:rsid w:val="00F15096"/>
    <w:rsid w:val="00F15579"/>
    <w:rsid w:val="00F218D3"/>
    <w:rsid w:val="00F259DB"/>
    <w:rsid w:val="00F2675B"/>
    <w:rsid w:val="00F26782"/>
    <w:rsid w:val="00F327EF"/>
    <w:rsid w:val="00F43760"/>
    <w:rsid w:val="00F4535E"/>
    <w:rsid w:val="00F45EDC"/>
    <w:rsid w:val="00F50A8B"/>
    <w:rsid w:val="00F52F07"/>
    <w:rsid w:val="00F91B04"/>
    <w:rsid w:val="00FB412C"/>
    <w:rsid w:val="00FD3ABF"/>
    <w:rsid w:val="00FD47EA"/>
    <w:rsid w:val="00FE4042"/>
    <w:rsid w:val="00FE5D6B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BE5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70BF"/>
    <w:pPr>
      <w:spacing w:after="0" w:line="260" w:lineRule="atLeast"/>
    </w:pPr>
    <w:rPr>
      <w:rFonts w:ascii="Times New Roman" w:hAnsi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7729"/>
    <w:rPr>
      <w:rFonts w:asciiTheme="majorHAnsi" w:eastAsiaTheme="majorEastAsia" w:hAnsiTheme="majorHAnsi" w:cstheme="majorBidi"/>
      <w:b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0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0B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E7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E70BF"/>
  </w:style>
  <w:style w:type="paragraph" w:styleId="Footer">
    <w:name w:val="footer"/>
    <w:basedOn w:val="Normal"/>
    <w:link w:val="FooterChar"/>
    <w:uiPriority w:val="99"/>
    <w:unhideWhenUsed/>
    <w:qFormat/>
    <w:rsid w:val="009E70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0BF"/>
  </w:style>
  <w:style w:type="character" w:customStyle="1" w:styleId="LDItal">
    <w:name w:val="LDItal"/>
    <w:basedOn w:val="DefaultParagraphFont"/>
    <w:uiPriority w:val="1"/>
    <w:rsid w:val="009E70BF"/>
    <w:rPr>
      <w:i/>
    </w:rPr>
  </w:style>
  <w:style w:type="paragraph" w:customStyle="1" w:styleId="LDFooter">
    <w:name w:val="LDFooter"/>
    <w:rsid w:val="009E70BF"/>
    <w:pPr>
      <w:pBdr>
        <w:top w:val="single" w:sz="4" w:space="1" w:color="auto"/>
      </w:pBdr>
      <w:spacing w:after="0" w:line="240" w:lineRule="auto"/>
    </w:pPr>
    <w:rPr>
      <w:rFonts w:ascii="Times New Roman" w:hAnsi="Times New Roman"/>
      <w:kern w:val="0"/>
      <w:sz w:val="18"/>
      <w:szCs w:val="16"/>
      <w14:ligatures w14:val="none"/>
    </w:rPr>
  </w:style>
  <w:style w:type="paragraph" w:customStyle="1" w:styleId="LDDescription">
    <w:name w:val="LD Description"/>
    <w:rsid w:val="009E70BF"/>
    <w:pPr>
      <w:pBdr>
        <w:bottom w:val="single" w:sz="4" w:space="3" w:color="auto"/>
      </w:pBdr>
      <w:spacing w:before="600" w:after="120" w:line="240" w:lineRule="auto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customStyle="1" w:styleId="LDBodytext">
    <w:name w:val="LDBody text"/>
    <w:link w:val="LDBodytextChar"/>
    <w:rsid w:val="009E70BF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DBodytextChar">
    <w:name w:val="LDBody text Char"/>
    <w:link w:val="LDBodytext"/>
    <w:rsid w:val="009E70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DDate">
    <w:name w:val="LDDate"/>
    <w:next w:val="Normal"/>
    <w:rsid w:val="009E70BF"/>
    <w:pPr>
      <w:tabs>
        <w:tab w:val="left" w:pos="3402"/>
      </w:tabs>
      <w:spacing w:before="24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DSecHead">
    <w:name w:val="LDSecHead"/>
    <w:next w:val="LDSec1"/>
    <w:link w:val="LDSecHeadChar"/>
    <w:rsid w:val="00490C5E"/>
    <w:pPr>
      <w:keepNext/>
      <w:tabs>
        <w:tab w:val="left" w:pos="737"/>
      </w:tabs>
      <w:spacing w:before="180" w:after="60"/>
      <w:ind w:left="737" w:hanging="737"/>
      <w:outlineLvl w:val="3"/>
    </w:pPr>
    <w:rPr>
      <w:rFonts w:ascii="Arial" w:eastAsia="Calibri" w:hAnsi="Arial" w:cs="Arial"/>
      <w:b/>
      <w:kern w:val="0"/>
      <w14:ligatures w14:val="none"/>
    </w:rPr>
  </w:style>
  <w:style w:type="character" w:customStyle="1" w:styleId="LDSecHeadChar">
    <w:name w:val="LDSecHead Char"/>
    <w:link w:val="LDSecHead"/>
    <w:locked/>
    <w:rsid w:val="00490C5E"/>
    <w:rPr>
      <w:rFonts w:ascii="Arial" w:eastAsia="Calibri" w:hAnsi="Arial" w:cs="Arial"/>
      <w:b/>
      <w:kern w:val="0"/>
      <w14:ligatures w14:val="none"/>
    </w:rPr>
  </w:style>
  <w:style w:type="paragraph" w:customStyle="1" w:styleId="LDSec1">
    <w:name w:val="LDSec(1)"/>
    <w:link w:val="LDSec1Char"/>
    <w:rsid w:val="00490C5E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DSec1Char">
    <w:name w:val="LDSec(1) Char"/>
    <w:basedOn w:val="DefaultParagraphFont"/>
    <w:link w:val="LDSec1"/>
    <w:rsid w:val="00490C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aliases w:val="ss"/>
    <w:basedOn w:val="Normal"/>
    <w:link w:val="subsectionChar"/>
    <w:rsid w:val="00490C5E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490C5E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90C5E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490C5E"/>
    <w:rPr>
      <w:rFonts w:eastAsia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490C5E"/>
    <w:pPr>
      <w:spacing w:before="122" w:line="198" w:lineRule="exact"/>
      <w:ind w:left="1985" w:hanging="851"/>
    </w:pPr>
    <w:rPr>
      <w:rFonts w:asciiTheme="minorHAnsi" w:eastAsia="Times New Roman" w:hAnsiTheme="minorHAnsi" w:cs="Times New Roman"/>
      <w:kern w:val="2"/>
      <w:sz w:val="18"/>
      <w:szCs w:val="22"/>
      <w:lang w:eastAsia="en-AU"/>
      <w14:ligatures w14:val="standardContextual"/>
    </w:rPr>
  </w:style>
  <w:style w:type="paragraph" w:customStyle="1" w:styleId="notepara">
    <w:name w:val="note(para)"/>
    <w:aliases w:val="na"/>
    <w:basedOn w:val="Normal"/>
    <w:rsid w:val="00490C5E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character" w:customStyle="1" w:styleId="CharPartNo">
    <w:name w:val="CharPartNo"/>
    <w:rsid w:val="00490C5E"/>
    <w:rPr>
      <w:rFonts w:ascii="Arial" w:hAnsi="Arial"/>
    </w:rPr>
  </w:style>
  <w:style w:type="character" w:customStyle="1" w:styleId="CharPartText">
    <w:name w:val="CharPartText"/>
    <w:rsid w:val="00490C5E"/>
    <w:rPr>
      <w:rFonts w:ascii="Arial" w:hAnsi="Arial"/>
    </w:rPr>
  </w:style>
  <w:style w:type="paragraph" w:customStyle="1" w:styleId="HP">
    <w:name w:val="HP"/>
    <w:aliases w:val="Part Heading"/>
    <w:basedOn w:val="Normal"/>
    <w:next w:val="Normal"/>
    <w:rsid w:val="00490C5E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32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F4205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87FF8"/>
    <w:pPr>
      <w:tabs>
        <w:tab w:val="right" w:pos="9015"/>
      </w:tabs>
      <w:spacing w:after="100"/>
    </w:pPr>
    <w:rPr>
      <w:rFonts w:cs="Times New Roman"/>
      <w:b/>
      <w:noProof/>
    </w:rPr>
  </w:style>
  <w:style w:type="character" w:styleId="Hyperlink">
    <w:name w:val="Hyperlink"/>
    <w:basedOn w:val="DefaultParagraphFont"/>
    <w:uiPriority w:val="99"/>
    <w:unhideWhenUsed/>
    <w:rsid w:val="006B0FEA"/>
    <w:rPr>
      <w:b w:val="0"/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97729"/>
    <w:pPr>
      <w:tabs>
        <w:tab w:val="right" w:pos="9016"/>
      </w:tabs>
      <w:spacing w:after="100"/>
      <w:ind w:left="220"/>
    </w:pPr>
    <w:rPr>
      <w:rFonts w:cs="Times New Roman"/>
      <w:bCs/>
      <w:noProof/>
    </w:rPr>
  </w:style>
  <w:style w:type="paragraph" w:customStyle="1" w:styleId="ItemHead">
    <w:name w:val="ItemHead"/>
    <w:aliases w:val="ih"/>
    <w:basedOn w:val="Normal"/>
    <w:next w:val="Normal"/>
    <w:rsid w:val="0055219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121C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7121CB"/>
  </w:style>
  <w:style w:type="paragraph" w:customStyle="1" w:styleId="Item">
    <w:name w:val="Item"/>
    <w:aliases w:val="i"/>
    <w:basedOn w:val="Normal"/>
    <w:next w:val="ItemHead"/>
    <w:rsid w:val="007121CB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46C0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paragraphsub">
    <w:name w:val="paragraph(sub)"/>
    <w:aliases w:val="aa"/>
    <w:basedOn w:val="Normal"/>
    <w:link w:val="paragraphsubChar"/>
    <w:rsid w:val="00946C0A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946C0A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Sectionheading">
    <w:name w:val="Section heading"/>
    <w:basedOn w:val="Heading2"/>
    <w:link w:val="SectionheadingChar"/>
    <w:qFormat/>
    <w:rsid w:val="00F45EDC"/>
    <w:rPr>
      <w:rFonts w:ascii="Times New Roman" w:hAnsi="Times New Roman" w:cs="Times New Roman"/>
      <w:color w:val="auto"/>
      <w:sz w:val="24"/>
      <w:szCs w:val="24"/>
    </w:rPr>
  </w:style>
  <w:style w:type="character" w:customStyle="1" w:styleId="ActHead5Char">
    <w:name w:val="ActHead 5 Char"/>
    <w:aliases w:val="s Char"/>
    <w:basedOn w:val="DefaultParagraphFont"/>
    <w:link w:val="ActHead5"/>
    <w:rsid w:val="00A8155C"/>
    <w:rPr>
      <w:rFonts w:ascii="Times New Roman" w:eastAsia="Times New Roman" w:hAnsi="Times New Roman" w:cs="Times New Roman"/>
      <w:b/>
      <w:kern w:val="28"/>
      <w:sz w:val="24"/>
      <w:szCs w:val="20"/>
      <w:lang w:eastAsia="en-AU"/>
      <w14:ligatures w14:val="none"/>
    </w:rPr>
  </w:style>
  <w:style w:type="character" w:customStyle="1" w:styleId="SectionheadingChar">
    <w:name w:val="Section heading Char"/>
    <w:basedOn w:val="ActHead5Char"/>
    <w:link w:val="Sectionheading"/>
    <w:rsid w:val="00F45EDC"/>
    <w:rPr>
      <w:rFonts w:ascii="Times New Roman" w:eastAsiaTheme="majorEastAsia" w:hAnsi="Times New Roman" w:cs="Times New Roman"/>
      <w:b/>
      <w:kern w:val="0"/>
      <w:sz w:val="24"/>
      <w:szCs w:val="24"/>
      <w:lang w:eastAsia="en-AU"/>
      <w14:ligatures w14:val="none"/>
    </w:rPr>
  </w:style>
  <w:style w:type="paragraph" w:customStyle="1" w:styleId="Subsection0">
    <w:name w:val="Subsection"/>
    <w:basedOn w:val="subsection"/>
    <w:link w:val="SubsectionChar0"/>
    <w:qFormat/>
    <w:rsid w:val="00A8155C"/>
  </w:style>
  <w:style w:type="character" w:customStyle="1" w:styleId="SubsectionChar0">
    <w:name w:val="Subsection Char"/>
    <w:basedOn w:val="subsectionChar"/>
    <w:link w:val="Subsection0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Paragraph0">
    <w:name w:val="Paragraph"/>
    <w:basedOn w:val="paragraph"/>
    <w:link w:val="ParagraphChar0"/>
    <w:qFormat/>
    <w:rsid w:val="00A8155C"/>
  </w:style>
  <w:style w:type="character" w:customStyle="1" w:styleId="paragraphChar">
    <w:name w:val="paragraph Char"/>
    <w:aliases w:val="a Char"/>
    <w:basedOn w:val="DefaultParagraphFont"/>
    <w:link w:val="paragraph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ParagraphChar0">
    <w:name w:val="Paragraph Char"/>
    <w:basedOn w:val="paragraphChar"/>
    <w:link w:val="Paragraph0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Partheading">
    <w:name w:val="Part heading"/>
    <w:basedOn w:val="Heading1"/>
    <w:link w:val="PartheadingChar"/>
    <w:qFormat/>
    <w:rsid w:val="00A8155C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PartheadingChar">
    <w:name w:val="Part heading Char"/>
    <w:basedOn w:val="Heading1Char"/>
    <w:link w:val="Partheading"/>
    <w:rsid w:val="00A8155C"/>
    <w:rPr>
      <w:rFonts w:ascii="Times New Roman" w:eastAsiaTheme="majorEastAsia" w:hAnsi="Times New Roman" w:cs="Times New Roman"/>
      <w:b/>
      <w:bCs/>
      <w:color w:val="000000"/>
      <w:kern w:val="0"/>
      <w:sz w:val="32"/>
      <w:szCs w:val="32"/>
      <w14:ligatures w14:val="none"/>
    </w:rPr>
  </w:style>
  <w:style w:type="paragraph" w:customStyle="1" w:styleId="Subparagraph">
    <w:name w:val="Subparagraph"/>
    <w:basedOn w:val="paragraphsub"/>
    <w:link w:val="SubparagraphChar"/>
    <w:qFormat/>
    <w:rsid w:val="00A8155C"/>
  </w:style>
  <w:style w:type="character" w:customStyle="1" w:styleId="paragraphsubChar">
    <w:name w:val="paragraph(sub) Char"/>
    <w:aliases w:val="aa Char"/>
    <w:basedOn w:val="DefaultParagraphFont"/>
    <w:link w:val="paragraphsub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SubparagraphChar">
    <w:name w:val="Subparagraph Char"/>
    <w:basedOn w:val="paragraphsubChar"/>
    <w:link w:val="Subparagraph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SubsectionHead">
    <w:name w:val="SubsectionHead"/>
    <w:aliases w:val="ssh"/>
    <w:basedOn w:val="Normal"/>
    <w:next w:val="subsection"/>
    <w:rsid w:val="00F15579"/>
    <w:pPr>
      <w:keepNext/>
      <w:keepLines/>
      <w:spacing w:before="240" w:line="240" w:lineRule="auto"/>
      <w:ind w:left="1134"/>
    </w:pPr>
    <w:rPr>
      <w:rFonts w:eastAsia="Times New Roman" w:cs="Times New Roman"/>
      <w:i/>
      <w:lang w:eastAsia="en-AU"/>
    </w:rPr>
  </w:style>
  <w:style w:type="paragraph" w:customStyle="1" w:styleId="Tabletext">
    <w:name w:val="Tabletext"/>
    <w:aliases w:val="tt"/>
    <w:basedOn w:val="Normal"/>
    <w:rsid w:val="00F1557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F1557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F5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B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B18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B18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F4D71"/>
    <w:pPr>
      <w:spacing w:after="0" w:line="240" w:lineRule="auto"/>
    </w:pPr>
    <w:rPr>
      <w:rFonts w:ascii="Times New Roman" w:hAnsi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B9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4573-96D8-4DC1-B2AC-F3586528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2025-06-26T01:00:00Z</dcterms:created>
  <dcterms:modified xsi:type="dcterms:W3CDTF">2025-06-26T01:00:00Z</dcterms:modified>
</cp:coreProperties>
</file>