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2230" w14:textId="77777777" w:rsidR="002B1DB3" w:rsidRPr="00C818E6" w:rsidRDefault="001813AC" w:rsidP="005D1ABF">
      <w:pPr>
        <w:spacing w:after="0" w:line="240" w:lineRule="auto"/>
        <w:jc w:val="center"/>
        <w:rPr>
          <w:rFonts w:ascii="Times New Roman" w:hAnsi="Times New Roman" w:cs="Times New Roman"/>
          <w:b/>
          <w:caps/>
          <w:sz w:val="24"/>
          <w:szCs w:val="24"/>
          <w:u w:val="single"/>
        </w:rPr>
      </w:pPr>
      <w:r w:rsidRPr="00C818E6">
        <w:rPr>
          <w:rFonts w:ascii="Times New Roman" w:hAnsi="Times New Roman" w:cs="Times New Roman"/>
          <w:b/>
          <w:caps/>
          <w:sz w:val="24"/>
          <w:szCs w:val="24"/>
          <w:u w:val="single"/>
        </w:rPr>
        <w:t>Explanatory Statement</w:t>
      </w:r>
    </w:p>
    <w:p w14:paraId="66598850" w14:textId="77777777" w:rsidR="00617DB7" w:rsidRPr="00C818E6" w:rsidRDefault="00617DB7" w:rsidP="00DA50CE">
      <w:pPr>
        <w:spacing w:before="240" w:line="240" w:lineRule="auto"/>
        <w:jc w:val="center"/>
        <w:rPr>
          <w:rFonts w:ascii="Times New Roman" w:hAnsi="Times New Roman" w:cs="Times New Roman"/>
          <w:sz w:val="24"/>
          <w:szCs w:val="24"/>
          <w:u w:val="single"/>
        </w:rPr>
      </w:pPr>
      <w:r w:rsidRPr="00C818E6">
        <w:rPr>
          <w:rFonts w:ascii="Times New Roman" w:hAnsi="Times New Roman" w:cs="Times New Roman"/>
          <w:sz w:val="24"/>
          <w:szCs w:val="24"/>
          <w:u w:val="single"/>
        </w:rPr>
        <w:t>Issued by Authority of the Minister for Agriculture, Fisheries and Forestry</w:t>
      </w:r>
    </w:p>
    <w:p w14:paraId="3E8734A3" w14:textId="65BDAB92" w:rsidR="00617DB7" w:rsidRPr="00C818E6" w:rsidRDefault="00617DB7" w:rsidP="00DA50CE">
      <w:pPr>
        <w:spacing w:before="240" w:line="240" w:lineRule="auto"/>
        <w:jc w:val="center"/>
        <w:rPr>
          <w:rFonts w:ascii="Times New Roman" w:hAnsi="Times New Roman" w:cs="Times New Roman"/>
          <w:i/>
          <w:iCs/>
          <w:sz w:val="24"/>
          <w:szCs w:val="24"/>
        </w:rPr>
      </w:pPr>
      <w:r w:rsidRPr="00C818E6">
        <w:rPr>
          <w:rFonts w:ascii="Times New Roman" w:hAnsi="Times New Roman" w:cs="Times New Roman"/>
          <w:i/>
          <w:iCs/>
          <w:sz w:val="24"/>
          <w:szCs w:val="24"/>
        </w:rPr>
        <w:t>Primary Industries (</w:t>
      </w:r>
      <w:r w:rsidR="00905878" w:rsidRPr="00C818E6">
        <w:rPr>
          <w:rFonts w:ascii="Times New Roman" w:hAnsi="Times New Roman" w:cs="Times New Roman"/>
          <w:i/>
          <w:iCs/>
          <w:sz w:val="24"/>
          <w:szCs w:val="24"/>
        </w:rPr>
        <w:t>Custom</w:t>
      </w:r>
      <w:r w:rsidR="00292E56" w:rsidRPr="00C818E6">
        <w:rPr>
          <w:rFonts w:ascii="Times New Roman" w:hAnsi="Times New Roman" w:cs="Times New Roman"/>
          <w:i/>
          <w:iCs/>
          <w:sz w:val="24"/>
          <w:szCs w:val="24"/>
        </w:rPr>
        <w:t>s</w:t>
      </w:r>
      <w:r w:rsidRPr="00C818E6">
        <w:rPr>
          <w:rFonts w:ascii="Times New Roman" w:hAnsi="Times New Roman" w:cs="Times New Roman"/>
          <w:i/>
          <w:iCs/>
          <w:sz w:val="24"/>
          <w:szCs w:val="24"/>
        </w:rPr>
        <w:t xml:space="preserve">) </w:t>
      </w:r>
      <w:r w:rsidR="00905878" w:rsidRPr="00C818E6">
        <w:rPr>
          <w:rFonts w:ascii="Times New Roman" w:hAnsi="Times New Roman" w:cs="Times New Roman"/>
          <w:i/>
          <w:iCs/>
          <w:sz w:val="24"/>
          <w:szCs w:val="24"/>
        </w:rPr>
        <w:t>Charges</w:t>
      </w:r>
      <w:r w:rsidRPr="00C818E6">
        <w:rPr>
          <w:rFonts w:ascii="Times New Roman" w:hAnsi="Times New Roman" w:cs="Times New Roman"/>
          <w:i/>
          <w:iCs/>
          <w:sz w:val="24"/>
          <w:szCs w:val="24"/>
        </w:rPr>
        <w:t xml:space="preserve"> Act </w:t>
      </w:r>
      <w:r w:rsidR="00B3666D" w:rsidRPr="00C818E6">
        <w:rPr>
          <w:rFonts w:ascii="Times New Roman" w:hAnsi="Times New Roman" w:cs="Times New Roman"/>
          <w:i/>
          <w:iCs/>
          <w:sz w:val="24"/>
          <w:szCs w:val="24"/>
        </w:rPr>
        <w:t>2024</w:t>
      </w:r>
    </w:p>
    <w:p w14:paraId="3AB20A16" w14:textId="43DEAF97" w:rsidR="00617DB7" w:rsidRPr="00C818E6" w:rsidRDefault="00617DB7" w:rsidP="00DA50CE">
      <w:pPr>
        <w:spacing w:before="240" w:line="240" w:lineRule="auto"/>
        <w:jc w:val="center"/>
        <w:rPr>
          <w:rFonts w:ascii="Times New Roman" w:hAnsi="Times New Roman" w:cs="Times New Roman"/>
          <w:i/>
          <w:sz w:val="24"/>
          <w:szCs w:val="24"/>
        </w:rPr>
      </w:pPr>
      <w:r w:rsidRPr="00C818E6">
        <w:rPr>
          <w:rFonts w:ascii="Times New Roman" w:hAnsi="Times New Roman" w:cs="Times New Roman"/>
          <w:i/>
          <w:sz w:val="24"/>
          <w:szCs w:val="24"/>
        </w:rPr>
        <w:t>Primary Industries (</w:t>
      </w:r>
      <w:r w:rsidR="00905878" w:rsidRPr="00C818E6">
        <w:rPr>
          <w:rFonts w:ascii="Times New Roman" w:hAnsi="Times New Roman" w:cs="Times New Roman"/>
          <w:i/>
          <w:sz w:val="24"/>
          <w:szCs w:val="24"/>
        </w:rPr>
        <w:t>Custom</w:t>
      </w:r>
      <w:r w:rsidR="00292E56" w:rsidRPr="00C818E6">
        <w:rPr>
          <w:rFonts w:ascii="Times New Roman" w:hAnsi="Times New Roman" w:cs="Times New Roman"/>
          <w:i/>
          <w:sz w:val="24"/>
          <w:szCs w:val="24"/>
        </w:rPr>
        <w:t>s</w:t>
      </w:r>
      <w:r w:rsidRPr="00C818E6">
        <w:rPr>
          <w:rFonts w:ascii="Times New Roman" w:hAnsi="Times New Roman" w:cs="Times New Roman"/>
          <w:i/>
          <w:sz w:val="24"/>
          <w:szCs w:val="24"/>
        </w:rPr>
        <w:t xml:space="preserve">) </w:t>
      </w:r>
      <w:r w:rsidR="00905878" w:rsidRPr="00C818E6">
        <w:rPr>
          <w:rFonts w:ascii="Times New Roman" w:hAnsi="Times New Roman" w:cs="Times New Roman"/>
          <w:i/>
          <w:sz w:val="24"/>
          <w:szCs w:val="24"/>
        </w:rPr>
        <w:t>Charges</w:t>
      </w:r>
      <w:r w:rsidR="00B3666D" w:rsidRPr="00C818E6">
        <w:rPr>
          <w:rFonts w:ascii="Times New Roman" w:hAnsi="Times New Roman" w:cs="Times New Roman"/>
          <w:i/>
          <w:sz w:val="24"/>
          <w:szCs w:val="24"/>
        </w:rPr>
        <w:t xml:space="preserve"> </w:t>
      </w:r>
      <w:r w:rsidRPr="00C818E6">
        <w:rPr>
          <w:rFonts w:ascii="Times New Roman" w:hAnsi="Times New Roman" w:cs="Times New Roman"/>
          <w:i/>
          <w:sz w:val="24"/>
          <w:szCs w:val="24"/>
        </w:rPr>
        <w:t xml:space="preserve">Amendment </w:t>
      </w:r>
      <w:r w:rsidR="00B3666D" w:rsidRPr="00C818E6">
        <w:rPr>
          <w:rFonts w:ascii="Times New Roman" w:hAnsi="Times New Roman" w:cs="Times New Roman"/>
          <w:i/>
          <w:sz w:val="24"/>
          <w:szCs w:val="24"/>
        </w:rPr>
        <w:t>(Almonds, Avocados</w:t>
      </w:r>
      <w:r w:rsidR="00905878" w:rsidRPr="00C818E6">
        <w:rPr>
          <w:rFonts w:ascii="Times New Roman" w:hAnsi="Times New Roman" w:cs="Times New Roman"/>
          <w:i/>
          <w:sz w:val="24"/>
          <w:szCs w:val="24"/>
        </w:rPr>
        <w:t xml:space="preserve"> and</w:t>
      </w:r>
      <w:r w:rsidR="00B3666D" w:rsidRPr="00C818E6">
        <w:rPr>
          <w:rFonts w:ascii="Times New Roman" w:hAnsi="Times New Roman" w:cs="Times New Roman"/>
          <w:i/>
          <w:sz w:val="24"/>
          <w:szCs w:val="24"/>
        </w:rPr>
        <w:t xml:space="preserve"> Honey</w:t>
      </w:r>
      <w:r w:rsidRPr="00C818E6">
        <w:rPr>
          <w:rFonts w:ascii="Times New Roman" w:hAnsi="Times New Roman" w:cs="Times New Roman"/>
          <w:i/>
          <w:sz w:val="24"/>
          <w:szCs w:val="24"/>
        </w:rPr>
        <w:t>) Regulation</w:t>
      </w:r>
      <w:r w:rsidR="00F079BF" w:rsidRPr="00C818E6">
        <w:rPr>
          <w:rFonts w:ascii="Times New Roman" w:hAnsi="Times New Roman" w:cs="Times New Roman"/>
          <w:i/>
          <w:sz w:val="24"/>
          <w:szCs w:val="24"/>
        </w:rPr>
        <w:t>s</w:t>
      </w:r>
      <w:r w:rsidRPr="00C818E6">
        <w:rPr>
          <w:rFonts w:ascii="Times New Roman" w:hAnsi="Times New Roman" w:cs="Times New Roman"/>
          <w:i/>
          <w:sz w:val="24"/>
          <w:szCs w:val="24"/>
        </w:rPr>
        <w:t xml:space="preserve"> 202</w:t>
      </w:r>
      <w:r w:rsidR="00B3666D" w:rsidRPr="00C818E6">
        <w:rPr>
          <w:rFonts w:ascii="Times New Roman" w:hAnsi="Times New Roman" w:cs="Times New Roman"/>
          <w:i/>
          <w:sz w:val="24"/>
          <w:szCs w:val="24"/>
        </w:rPr>
        <w:t>5</w:t>
      </w:r>
    </w:p>
    <w:p w14:paraId="60C95BDE" w14:textId="423F7583" w:rsidR="002B1DB3" w:rsidRPr="00C818E6" w:rsidRDefault="002B1DB3" w:rsidP="00DA50CE">
      <w:pPr>
        <w:tabs>
          <w:tab w:val="left" w:pos="1701"/>
          <w:tab w:val="right" w:pos="9072"/>
        </w:tabs>
        <w:spacing w:before="240" w:line="240" w:lineRule="auto"/>
        <w:rPr>
          <w:rFonts w:ascii="Times New Roman" w:hAnsi="Times New Roman" w:cs="Times New Roman"/>
          <w:sz w:val="24"/>
          <w:szCs w:val="24"/>
        </w:rPr>
      </w:pPr>
      <w:r w:rsidRPr="00C818E6">
        <w:rPr>
          <w:rFonts w:ascii="Times New Roman" w:hAnsi="Times New Roman" w:cs="Times New Roman"/>
          <w:b/>
          <w:sz w:val="24"/>
          <w:szCs w:val="24"/>
        </w:rPr>
        <w:t>Legislative Authority</w:t>
      </w:r>
    </w:p>
    <w:p w14:paraId="49E493D8" w14:textId="0E3F074A" w:rsidR="00EF0158" w:rsidRPr="00C818E6" w:rsidRDefault="00EF0158" w:rsidP="00DA50CE">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The </w:t>
      </w:r>
      <w:r w:rsidRPr="00C818E6">
        <w:rPr>
          <w:rFonts w:ascii="Times New Roman" w:hAnsi="Times New Roman" w:cs="Times New Roman"/>
          <w:i/>
          <w:iCs/>
          <w:sz w:val="24"/>
          <w:szCs w:val="24"/>
        </w:rPr>
        <w:t>Primary Industries (</w:t>
      </w:r>
      <w:r w:rsidR="00905878" w:rsidRPr="00C818E6">
        <w:rPr>
          <w:rFonts w:ascii="Times New Roman" w:hAnsi="Times New Roman" w:cs="Times New Roman"/>
          <w:i/>
          <w:iCs/>
          <w:sz w:val="24"/>
          <w:szCs w:val="24"/>
        </w:rPr>
        <w:t>Custom</w:t>
      </w:r>
      <w:r w:rsidR="00F721DE" w:rsidRPr="00C818E6">
        <w:rPr>
          <w:rFonts w:ascii="Times New Roman" w:hAnsi="Times New Roman" w:cs="Times New Roman"/>
          <w:i/>
          <w:iCs/>
          <w:sz w:val="24"/>
          <w:szCs w:val="24"/>
        </w:rPr>
        <w:t>s</w:t>
      </w:r>
      <w:r w:rsidRPr="00C818E6">
        <w:rPr>
          <w:rFonts w:ascii="Times New Roman" w:hAnsi="Times New Roman" w:cs="Times New Roman"/>
          <w:i/>
          <w:iCs/>
          <w:sz w:val="24"/>
          <w:szCs w:val="24"/>
        </w:rPr>
        <w:t xml:space="preserve">) </w:t>
      </w:r>
      <w:r w:rsidR="00905878" w:rsidRPr="00C818E6">
        <w:rPr>
          <w:rFonts w:ascii="Times New Roman" w:hAnsi="Times New Roman" w:cs="Times New Roman"/>
          <w:i/>
          <w:iCs/>
          <w:sz w:val="24"/>
          <w:szCs w:val="24"/>
        </w:rPr>
        <w:t>Charges</w:t>
      </w:r>
      <w:r w:rsidRPr="00C818E6">
        <w:rPr>
          <w:rFonts w:ascii="Times New Roman" w:hAnsi="Times New Roman" w:cs="Times New Roman"/>
          <w:i/>
          <w:iCs/>
          <w:sz w:val="24"/>
          <w:szCs w:val="24"/>
        </w:rPr>
        <w:t xml:space="preserve"> Act </w:t>
      </w:r>
      <w:r w:rsidR="00DE577E" w:rsidRPr="00C818E6">
        <w:rPr>
          <w:rFonts w:ascii="Times New Roman" w:hAnsi="Times New Roman" w:cs="Times New Roman"/>
          <w:i/>
          <w:iCs/>
          <w:sz w:val="24"/>
          <w:szCs w:val="24"/>
        </w:rPr>
        <w:t>2024</w:t>
      </w:r>
      <w:r w:rsidRPr="00C818E6">
        <w:rPr>
          <w:rFonts w:ascii="Times New Roman" w:hAnsi="Times New Roman" w:cs="Times New Roman"/>
          <w:sz w:val="24"/>
          <w:szCs w:val="24"/>
        </w:rPr>
        <w:t xml:space="preserve"> (the Act) </w:t>
      </w:r>
      <w:r w:rsidR="00A06762" w:rsidRPr="00C818E6">
        <w:rPr>
          <w:rFonts w:ascii="Times New Roman" w:hAnsi="Times New Roman"/>
          <w:sz w:val="24"/>
          <w:szCs w:val="24"/>
          <w:lang w:eastAsia="ja-JP"/>
        </w:rPr>
        <w:t xml:space="preserve">authorises the imposition of primary industries </w:t>
      </w:r>
      <w:r w:rsidR="00905878" w:rsidRPr="00C818E6">
        <w:rPr>
          <w:rFonts w:ascii="Times New Roman" w:hAnsi="Times New Roman"/>
          <w:sz w:val="24"/>
          <w:szCs w:val="24"/>
          <w:lang w:eastAsia="ja-JP"/>
        </w:rPr>
        <w:t>charges</w:t>
      </w:r>
      <w:r w:rsidR="00A06762" w:rsidRPr="00C818E6">
        <w:rPr>
          <w:rFonts w:ascii="Times New Roman" w:hAnsi="Times New Roman"/>
          <w:sz w:val="24"/>
          <w:szCs w:val="24"/>
          <w:lang w:eastAsia="ja-JP"/>
        </w:rPr>
        <w:t xml:space="preserve"> in regulations that are duties of </w:t>
      </w:r>
      <w:r w:rsidR="00905878" w:rsidRPr="00C818E6">
        <w:rPr>
          <w:rFonts w:ascii="Times New Roman" w:hAnsi="Times New Roman"/>
          <w:sz w:val="24"/>
          <w:szCs w:val="24"/>
          <w:lang w:eastAsia="ja-JP"/>
        </w:rPr>
        <w:t>custom</w:t>
      </w:r>
      <w:r w:rsidR="009C0279" w:rsidRPr="00C818E6">
        <w:rPr>
          <w:rFonts w:ascii="Times New Roman" w:hAnsi="Times New Roman"/>
          <w:sz w:val="24"/>
          <w:szCs w:val="24"/>
          <w:lang w:eastAsia="ja-JP"/>
        </w:rPr>
        <w:t>s</w:t>
      </w:r>
      <w:r w:rsidR="00A06762" w:rsidRPr="00C818E6">
        <w:rPr>
          <w:rFonts w:ascii="Times New Roman" w:hAnsi="Times New Roman"/>
          <w:sz w:val="24"/>
          <w:szCs w:val="24"/>
          <w:lang w:eastAsia="ja-JP"/>
        </w:rPr>
        <w:t xml:space="preserve"> within the meaning of section 55 of the Constitution</w:t>
      </w:r>
      <w:r w:rsidRPr="00C818E6">
        <w:rPr>
          <w:rFonts w:ascii="Times New Roman" w:hAnsi="Times New Roman" w:cs="Times New Roman"/>
          <w:sz w:val="24"/>
          <w:szCs w:val="24"/>
        </w:rPr>
        <w:t xml:space="preserve">. Section </w:t>
      </w:r>
      <w:r w:rsidR="00A06762" w:rsidRPr="00C818E6">
        <w:rPr>
          <w:rFonts w:ascii="Times New Roman" w:hAnsi="Times New Roman" w:cs="Times New Roman"/>
          <w:sz w:val="24"/>
          <w:szCs w:val="24"/>
        </w:rPr>
        <w:t>2</w:t>
      </w:r>
      <w:r w:rsidR="00F92410" w:rsidRPr="00C818E6">
        <w:rPr>
          <w:rFonts w:ascii="Times New Roman" w:hAnsi="Times New Roman" w:cs="Times New Roman"/>
          <w:sz w:val="24"/>
          <w:szCs w:val="24"/>
        </w:rPr>
        <w:t>4</w:t>
      </w:r>
      <w:r w:rsidRPr="00C818E6">
        <w:rPr>
          <w:rFonts w:ascii="Times New Roman" w:hAnsi="Times New Roman" w:cs="Times New Roman"/>
          <w:sz w:val="24"/>
          <w:szCs w:val="24"/>
        </w:rPr>
        <w:t xml:space="preserve"> of the Act provides that the Governor-General may make regulations prescribing matters required or permitted by the Act to be prescribed, or necessary or convenient to be prescribed for carrying out or giving effect to the Act. </w:t>
      </w:r>
    </w:p>
    <w:p w14:paraId="02D08760" w14:textId="40FCFE7B" w:rsidR="000117A3" w:rsidRPr="00C818E6" w:rsidRDefault="000117A3" w:rsidP="00DA50CE">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Part 2 of the Act authorises the regulations to impose a charge in relation to one or more specified products that are the produce of a primary industry in the circumstances prescribed by the regulations. The Act authorises the regulations to provide for an exemption from a charge imposed under Part 2 (section 9) and for working out the rate of the charge (section 13).</w:t>
      </w:r>
    </w:p>
    <w:p w14:paraId="659BCD71" w14:textId="24EE5400" w:rsidR="002B1DB3" w:rsidRPr="00C818E6" w:rsidRDefault="002B1DB3" w:rsidP="00DA50CE">
      <w:pPr>
        <w:pStyle w:val="NumberLevel2"/>
        <w:numPr>
          <w:ilvl w:val="0"/>
          <w:numId w:val="0"/>
        </w:numPr>
        <w:spacing w:before="240" w:after="120" w:line="240" w:lineRule="auto"/>
        <w:rPr>
          <w:rFonts w:ascii="Times New Roman" w:hAnsi="Times New Roman" w:cs="Times New Roman"/>
          <w:b/>
          <w:bCs/>
          <w:sz w:val="24"/>
          <w:szCs w:val="24"/>
        </w:rPr>
      </w:pPr>
      <w:r w:rsidRPr="00C818E6">
        <w:rPr>
          <w:rFonts w:ascii="Times New Roman" w:hAnsi="Times New Roman" w:cs="Times New Roman"/>
          <w:b/>
          <w:bCs/>
          <w:sz w:val="24"/>
          <w:szCs w:val="24"/>
        </w:rPr>
        <w:t>Purpose</w:t>
      </w:r>
    </w:p>
    <w:p w14:paraId="0E118161" w14:textId="44BB6B8A" w:rsidR="004124C7" w:rsidRPr="00C818E6" w:rsidRDefault="008A00E8" w:rsidP="00DA50CE">
      <w:pPr>
        <w:spacing w:before="240" w:line="240" w:lineRule="auto"/>
        <w:rPr>
          <w:rFonts w:ascii="Times New Roman" w:hAnsi="Times New Roman"/>
          <w:sz w:val="24"/>
          <w:szCs w:val="24"/>
          <w:lang w:eastAsia="ja-JP"/>
        </w:rPr>
      </w:pPr>
      <w:r w:rsidRPr="00C818E6">
        <w:rPr>
          <w:rFonts w:ascii="Times New Roman" w:hAnsi="Times New Roman"/>
          <w:sz w:val="24"/>
          <w:szCs w:val="24"/>
          <w:lang w:eastAsia="ja-JP"/>
        </w:rPr>
        <w:t xml:space="preserve">The </w:t>
      </w:r>
      <w:r w:rsidRPr="00C818E6">
        <w:rPr>
          <w:rFonts w:ascii="Times New Roman" w:hAnsi="Times New Roman"/>
          <w:i/>
          <w:iCs/>
          <w:sz w:val="24"/>
          <w:szCs w:val="24"/>
          <w:lang w:eastAsia="ja-JP"/>
        </w:rPr>
        <w:t>Primary Industries (</w:t>
      </w:r>
      <w:r w:rsidR="00F92410" w:rsidRPr="00C818E6">
        <w:rPr>
          <w:rFonts w:ascii="Times New Roman" w:hAnsi="Times New Roman"/>
          <w:i/>
          <w:iCs/>
          <w:sz w:val="24"/>
          <w:szCs w:val="24"/>
          <w:lang w:eastAsia="ja-JP"/>
        </w:rPr>
        <w:t>Custom</w:t>
      </w:r>
      <w:r w:rsidR="00FD1D86" w:rsidRPr="00C818E6">
        <w:rPr>
          <w:rFonts w:ascii="Times New Roman" w:hAnsi="Times New Roman"/>
          <w:i/>
          <w:iCs/>
          <w:sz w:val="24"/>
          <w:szCs w:val="24"/>
          <w:lang w:eastAsia="ja-JP"/>
        </w:rPr>
        <w:t>s</w:t>
      </w:r>
      <w:r w:rsidRPr="00C818E6">
        <w:rPr>
          <w:rFonts w:ascii="Times New Roman" w:hAnsi="Times New Roman"/>
          <w:i/>
          <w:iCs/>
          <w:sz w:val="24"/>
          <w:szCs w:val="24"/>
          <w:lang w:eastAsia="ja-JP"/>
        </w:rPr>
        <w:t xml:space="preserve">) </w:t>
      </w:r>
      <w:r w:rsidR="00F92410" w:rsidRPr="00C818E6">
        <w:rPr>
          <w:rFonts w:ascii="Times New Roman" w:hAnsi="Times New Roman"/>
          <w:i/>
          <w:iCs/>
          <w:sz w:val="24"/>
          <w:szCs w:val="24"/>
          <w:lang w:eastAsia="ja-JP"/>
        </w:rPr>
        <w:t>Charge</w:t>
      </w:r>
      <w:r w:rsidR="00F1019B" w:rsidRPr="00C818E6">
        <w:rPr>
          <w:rFonts w:ascii="Times New Roman" w:hAnsi="Times New Roman"/>
          <w:i/>
          <w:iCs/>
          <w:sz w:val="24"/>
          <w:szCs w:val="24"/>
          <w:lang w:eastAsia="ja-JP"/>
        </w:rPr>
        <w:t>s</w:t>
      </w:r>
      <w:r w:rsidRPr="00C818E6">
        <w:rPr>
          <w:rFonts w:ascii="Times New Roman" w:hAnsi="Times New Roman"/>
          <w:i/>
          <w:iCs/>
          <w:sz w:val="24"/>
          <w:szCs w:val="24"/>
          <w:lang w:eastAsia="ja-JP"/>
        </w:rPr>
        <w:t xml:space="preserve"> Amendment (Avocados, Almonds</w:t>
      </w:r>
      <w:r w:rsidR="00F92410" w:rsidRPr="00C818E6">
        <w:rPr>
          <w:rFonts w:ascii="Times New Roman" w:hAnsi="Times New Roman"/>
          <w:i/>
          <w:iCs/>
          <w:sz w:val="24"/>
          <w:szCs w:val="24"/>
          <w:lang w:eastAsia="ja-JP"/>
        </w:rPr>
        <w:t xml:space="preserve"> and</w:t>
      </w:r>
      <w:r w:rsidRPr="00C818E6">
        <w:rPr>
          <w:rFonts w:ascii="Times New Roman" w:hAnsi="Times New Roman"/>
          <w:i/>
          <w:iCs/>
          <w:sz w:val="24"/>
          <w:szCs w:val="24"/>
          <w:lang w:eastAsia="ja-JP"/>
        </w:rPr>
        <w:t xml:space="preserve"> Honey) Regulations 2025 </w:t>
      </w:r>
      <w:r w:rsidRPr="00C818E6">
        <w:rPr>
          <w:rFonts w:ascii="Times New Roman" w:hAnsi="Times New Roman"/>
          <w:sz w:val="24"/>
          <w:szCs w:val="24"/>
          <w:lang w:eastAsia="ja-JP"/>
        </w:rPr>
        <w:t xml:space="preserve">(the Regulations) </w:t>
      </w:r>
      <w:r w:rsidR="00EF37D4" w:rsidRPr="00C818E6">
        <w:rPr>
          <w:rFonts w:ascii="Times New Roman" w:hAnsi="Times New Roman"/>
          <w:sz w:val="24"/>
          <w:szCs w:val="24"/>
          <w:lang w:eastAsia="ja-JP"/>
        </w:rPr>
        <w:t>amend the charge rates</w:t>
      </w:r>
      <w:r w:rsidR="00DB62D4" w:rsidRPr="00C818E6">
        <w:rPr>
          <w:rFonts w:ascii="Times New Roman" w:hAnsi="Times New Roman"/>
          <w:sz w:val="24"/>
          <w:szCs w:val="24"/>
          <w:lang w:eastAsia="ja-JP"/>
        </w:rPr>
        <w:t xml:space="preserve"> in relation to </w:t>
      </w:r>
      <w:r w:rsidR="009F250E" w:rsidRPr="00C818E6">
        <w:rPr>
          <w:rFonts w:ascii="Times New Roman" w:hAnsi="Times New Roman"/>
          <w:sz w:val="24"/>
          <w:szCs w:val="24"/>
          <w:lang w:eastAsia="ja-JP"/>
        </w:rPr>
        <w:t>certain products to</w:t>
      </w:r>
      <w:r w:rsidR="0080355C" w:rsidRPr="00C818E6">
        <w:rPr>
          <w:rFonts w:ascii="Times New Roman" w:hAnsi="Times New Roman"/>
          <w:sz w:val="24"/>
          <w:szCs w:val="24"/>
          <w:lang w:eastAsia="ja-JP"/>
        </w:rPr>
        <w:t xml:space="preserve"> </w:t>
      </w:r>
      <w:r w:rsidR="00191C31" w:rsidRPr="00C818E6">
        <w:rPr>
          <w:rFonts w:ascii="Times New Roman" w:hAnsi="Times New Roman"/>
          <w:sz w:val="24"/>
          <w:szCs w:val="24"/>
          <w:lang w:eastAsia="ja-JP"/>
        </w:rPr>
        <w:t>f</w:t>
      </w:r>
      <w:r w:rsidRPr="00C818E6">
        <w:rPr>
          <w:rFonts w:ascii="Times New Roman" w:hAnsi="Times New Roman"/>
          <w:sz w:val="24"/>
          <w:szCs w:val="24"/>
          <w:lang w:eastAsia="ja-JP"/>
        </w:rPr>
        <w:t>acilitate</w:t>
      </w:r>
      <w:r w:rsidR="0C36F083" w:rsidRPr="00C818E6">
        <w:rPr>
          <w:rFonts w:ascii="Times New Roman" w:hAnsi="Times New Roman"/>
          <w:sz w:val="24"/>
          <w:szCs w:val="24"/>
          <w:lang w:eastAsia="ja-JP"/>
        </w:rPr>
        <w:t xml:space="preserve"> </w:t>
      </w:r>
      <w:r w:rsidR="00835833" w:rsidRPr="00C818E6">
        <w:rPr>
          <w:rFonts w:ascii="Times New Roman" w:hAnsi="Times New Roman"/>
          <w:sz w:val="24"/>
          <w:szCs w:val="24"/>
          <w:lang w:eastAsia="ja-JP"/>
        </w:rPr>
        <w:t>the repayment of</w:t>
      </w:r>
      <w:r w:rsidR="001632F1" w:rsidRPr="00C818E6">
        <w:rPr>
          <w:rFonts w:ascii="Times New Roman" w:hAnsi="Times New Roman"/>
          <w:sz w:val="24"/>
          <w:szCs w:val="24"/>
          <w:lang w:eastAsia="ja-JP"/>
        </w:rPr>
        <w:t xml:space="preserve"> </w:t>
      </w:r>
      <w:r w:rsidR="002E6F08" w:rsidRPr="00C818E6">
        <w:rPr>
          <w:rFonts w:ascii="Times New Roman" w:hAnsi="Times New Roman"/>
          <w:sz w:val="24"/>
          <w:szCs w:val="24"/>
          <w:lang w:eastAsia="ja-JP"/>
        </w:rPr>
        <w:t>industry</w:t>
      </w:r>
      <w:r w:rsidR="00835833" w:rsidRPr="00C818E6">
        <w:rPr>
          <w:rFonts w:ascii="Times New Roman" w:hAnsi="Times New Roman"/>
          <w:sz w:val="24"/>
          <w:szCs w:val="24"/>
          <w:lang w:eastAsia="ja-JP"/>
        </w:rPr>
        <w:t xml:space="preserve"> biosecurity response </w:t>
      </w:r>
      <w:r w:rsidRPr="00C818E6">
        <w:rPr>
          <w:rFonts w:ascii="Times New Roman" w:hAnsi="Times New Roman"/>
          <w:sz w:val="24"/>
          <w:szCs w:val="24"/>
          <w:lang w:eastAsia="ja-JP"/>
        </w:rPr>
        <w:t>contributions to the Australian Government</w:t>
      </w:r>
      <w:r w:rsidR="00852719" w:rsidRPr="00C818E6">
        <w:rPr>
          <w:rFonts w:ascii="Times New Roman" w:hAnsi="Times New Roman"/>
          <w:sz w:val="24"/>
          <w:szCs w:val="24"/>
          <w:lang w:eastAsia="ja-JP"/>
        </w:rPr>
        <w:t>,</w:t>
      </w:r>
      <w:r w:rsidR="00DC557C" w:rsidRPr="00C818E6">
        <w:rPr>
          <w:rFonts w:ascii="Times New Roman" w:hAnsi="Times New Roman"/>
          <w:sz w:val="24"/>
          <w:szCs w:val="24"/>
          <w:lang w:eastAsia="ja-JP"/>
        </w:rPr>
        <w:t xml:space="preserve"> </w:t>
      </w:r>
      <w:r w:rsidR="00B50867" w:rsidRPr="00C818E6">
        <w:rPr>
          <w:rFonts w:ascii="Times New Roman" w:hAnsi="Times New Roman"/>
          <w:sz w:val="24"/>
          <w:szCs w:val="24"/>
          <w:lang w:eastAsia="ja-JP"/>
        </w:rPr>
        <w:t xml:space="preserve">for the response to the </w:t>
      </w:r>
      <w:r w:rsidR="00B50867" w:rsidRPr="00C818E6">
        <w:rPr>
          <w:rFonts w:ascii="Times New Roman" w:hAnsi="Times New Roman"/>
          <w:i/>
          <w:iCs/>
          <w:sz w:val="24"/>
          <w:szCs w:val="24"/>
          <w:lang w:eastAsia="ja-JP"/>
        </w:rPr>
        <w:t xml:space="preserve">Varroa destructor </w:t>
      </w:r>
      <w:r w:rsidR="00B50867" w:rsidRPr="00C818E6">
        <w:rPr>
          <w:rFonts w:ascii="Times New Roman" w:hAnsi="Times New Roman"/>
          <w:sz w:val="24"/>
          <w:szCs w:val="24"/>
          <w:lang w:eastAsia="ja-JP"/>
        </w:rPr>
        <w:t xml:space="preserve">mite, </w:t>
      </w:r>
      <w:r w:rsidR="00DC557C" w:rsidRPr="00C818E6">
        <w:rPr>
          <w:rFonts w:ascii="Times New Roman" w:hAnsi="Times New Roman"/>
          <w:sz w:val="24"/>
          <w:szCs w:val="24"/>
          <w:lang w:eastAsia="ja-JP"/>
        </w:rPr>
        <w:t xml:space="preserve">and </w:t>
      </w:r>
      <w:r w:rsidR="00B50867" w:rsidRPr="00C818E6">
        <w:rPr>
          <w:rFonts w:ascii="Times New Roman" w:hAnsi="Times New Roman"/>
          <w:sz w:val="24"/>
          <w:szCs w:val="24"/>
          <w:lang w:eastAsia="ja-JP"/>
        </w:rPr>
        <w:t xml:space="preserve">to facilitate </w:t>
      </w:r>
      <w:r w:rsidR="00DC557C" w:rsidRPr="00C818E6">
        <w:rPr>
          <w:rFonts w:ascii="Times New Roman" w:hAnsi="Times New Roman"/>
          <w:sz w:val="24"/>
          <w:szCs w:val="24"/>
          <w:lang w:eastAsia="ja-JP"/>
        </w:rPr>
        <w:t>biosecurity activities in relation to honey</w:t>
      </w:r>
      <w:r w:rsidR="005B1C3F" w:rsidRPr="00C818E6">
        <w:rPr>
          <w:rFonts w:ascii="Times New Roman" w:hAnsi="Times New Roman"/>
          <w:sz w:val="24"/>
          <w:szCs w:val="24"/>
          <w:lang w:eastAsia="ja-JP"/>
        </w:rPr>
        <w:t xml:space="preserve">. </w:t>
      </w:r>
    </w:p>
    <w:p w14:paraId="3E552852" w14:textId="651965FF" w:rsidR="00B41E6C" w:rsidRPr="00C818E6" w:rsidRDefault="00191C31" w:rsidP="00DA50CE">
      <w:pPr>
        <w:spacing w:before="240" w:line="240" w:lineRule="auto"/>
        <w:rPr>
          <w:rFonts w:ascii="Times New Roman" w:hAnsi="Times New Roman"/>
          <w:sz w:val="24"/>
          <w:szCs w:val="24"/>
          <w:lang w:eastAsia="ja-JP"/>
        </w:rPr>
      </w:pPr>
      <w:r w:rsidRPr="00C818E6">
        <w:rPr>
          <w:rFonts w:ascii="Times New Roman" w:hAnsi="Times New Roman"/>
          <w:sz w:val="24"/>
          <w:szCs w:val="24"/>
          <w:lang w:eastAsia="ja-JP"/>
        </w:rPr>
        <w:t xml:space="preserve">Specifically, the Regulations </w:t>
      </w:r>
      <w:r w:rsidR="00A01564" w:rsidRPr="00C818E6">
        <w:rPr>
          <w:rFonts w:ascii="Times New Roman" w:hAnsi="Times New Roman"/>
          <w:sz w:val="24"/>
          <w:szCs w:val="24"/>
          <w:lang w:eastAsia="ja-JP"/>
        </w:rPr>
        <w:t xml:space="preserve">amend the </w:t>
      </w:r>
      <w:r w:rsidR="00A01564" w:rsidRPr="00C818E6">
        <w:rPr>
          <w:rFonts w:ascii="Times New Roman" w:hAnsi="Times New Roman"/>
          <w:i/>
          <w:iCs/>
          <w:sz w:val="24"/>
          <w:szCs w:val="24"/>
          <w:lang w:eastAsia="ja-JP"/>
        </w:rPr>
        <w:t>Primary Industries (</w:t>
      </w:r>
      <w:r w:rsidR="001F52FA" w:rsidRPr="00C818E6">
        <w:rPr>
          <w:rFonts w:ascii="Times New Roman" w:hAnsi="Times New Roman"/>
          <w:i/>
          <w:iCs/>
          <w:sz w:val="24"/>
          <w:szCs w:val="24"/>
          <w:lang w:eastAsia="ja-JP"/>
        </w:rPr>
        <w:t>Custom</w:t>
      </w:r>
      <w:r w:rsidR="00DC557C" w:rsidRPr="00C818E6">
        <w:rPr>
          <w:rFonts w:ascii="Times New Roman" w:hAnsi="Times New Roman"/>
          <w:i/>
          <w:iCs/>
          <w:sz w:val="24"/>
          <w:szCs w:val="24"/>
          <w:lang w:eastAsia="ja-JP"/>
        </w:rPr>
        <w:t>s</w:t>
      </w:r>
      <w:r w:rsidR="00A01564" w:rsidRPr="00C818E6">
        <w:rPr>
          <w:rFonts w:ascii="Times New Roman" w:hAnsi="Times New Roman"/>
          <w:i/>
          <w:iCs/>
          <w:sz w:val="24"/>
          <w:szCs w:val="24"/>
          <w:lang w:eastAsia="ja-JP"/>
        </w:rPr>
        <w:t xml:space="preserve">) </w:t>
      </w:r>
      <w:r w:rsidR="001F52FA" w:rsidRPr="00C818E6">
        <w:rPr>
          <w:rFonts w:ascii="Times New Roman" w:hAnsi="Times New Roman"/>
          <w:i/>
          <w:iCs/>
          <w:sz w:val="24"/>
          <w:szCs w:val="24"/>
          <w:lang w:eastAsia="ja-JP"/>
        </w:rPr>
        <w:t>Charges</w:t>
      </w:r>
      <w:r w:rsidR="00A01564" w:rsidRPr="00C818E6">
        <w:rPr>
          <w:rFonts w:ascii="Times New Roman" w:hAnsi="Times New Roman"/>
          <w:i/>
          <w:iCs/>
          <w:sz w:val="24"/>
          <w:szCs w:val="24"/>
          <w:lang w:eastAsia="ja-JP"/>
        </w:rPr>
        <w:t xml:space="preserve"> Regulations 2024 </w:t>
      </w:r>
      <w:r w:rsidR="00E2739C" w:rsidRPr="00C818E6">
        <w:rPr>
          <w:rFonts w:ascii="Times New Roman" w:hAnsi="Times New Roman"/>
          <w:sz w:val="24"/>
          <w:szCs w:val="24"/>
          <w:lang w:eastAsia="ja-JP"/>
        </w:rPr>
        <w:t xml:space="preserve">(the Charges Regulations) </w:t>
      </w:r>
      <w:r w:rsidR="00A01564" w:rsidRPr="00C818E6">
        <w:rPr>
          <w:rFonts w:ascii="Times New Roman" w:hAnsi="Times New Roman"/>
          <w:sz w:val="24"/>
          <w:szCs w:val="24"/>
          <w:lang w:eastAsia="ja-JP"/>
        </w:rPr>
        <w:t xml:space="preserve">to: </w:t>
      </w:r>
    </w:p>
    <w:p w14:paraId="3B3713D9" w14:textId="28DFE482" w:rsidR="00A01564" w:rsidRPr="00C818E6" w:rsidRDefault="00A01564" w:rsidP="00DA50CE">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increas</w:t>
      </w:r>
      <w:r w:rsidR="00B41E6C" w:rsidRPr="00C818E6">
        <w:rPr>
          <w:rFonts w:ascii="Times New Roman" w:hAnsi="Times New Roman" w:cs="Times New Roman"/>
          <w:sz w:val="24"/>
          <w:szCs w:val="24"/>
        </w:rPr>
        <w:t>e</w:t>
      </w:r>
      <w:r w:rsidRPr="00C818E6">
        <w:rPr>
          <w:rFonts w:ascii="Times New Roman" w:hAnsi="Times New Roman" w:cs="Times New Roman"/>
          <w:sz w:val="24"/>
          <w:szCs w:val="24"/>
        </w:rPr>
        <w:t xml:space="preserve"> the rate of the biosecurity response component of the </w:t>
      </w:r>
      <w:r w:rsidR="00162D4B" w:rsidRPr="00C818E6">
        <w:rPr>
          <w:rFonts w:ascii="Times New Roman" w:hAnsi="Times New Roman" w:cs="Times New Roman"/>
          <w:sz w:val="24"/>
          <w:szCs w:val="24"/>
        </w:rPr>
        <w:t xml:space="preserve">almond </w:t>
      </w:r>
      <w:r w:rsidR="001F52FA" w:rsidRPr="00C818E6">
        <w:rPr>
          <w:rFonts w:ascii="Times New Roman" w:hAnsi="Times New Roman" w:cs="Times New Roman"/>
          <w:sz w:val="24"/>
          <w:szCs w:val="24"/>
        </w:rPr>
        <w:t>charge</w:t>
      </w:r>
      <w:r w:rsidRPr="00C818E6">
        <w:rPr>
          <w:rFonts w:ascii="Times New Roman" w:hAnsi="Times New Roman" w:cs="Times New Roman"/>
          <w:sz w:val="24"/>
          <w:szCs w:val="24"/>
        </w:rPr>
        <w:t xml:space="preserve"> from 0.1</w:t>
      </w:r>
      <w:r w:rsidR="00180030" w:rsidRPr="00C818E6">
        <w:rPr>
          <w:rFonts w:ascii="Times New Roman" w:hAnsi="Times New Roman" w:cs="Times New Roman"/>
          <w:sz w:val="24"/>
          <w:szCs w:val="24"/>
        </w:rPr>
        <w:t> </w:t>
      </w:r>
      <w:r w:rsidRPr="00C818E6">
        <w:rPr>
          <w:rFonts w:ascii="Times New Roman" w:hAnsi="Times New Roman" w:cs="Times New Roman"/>
          <w:sz w:val="24"/>
          <w:szCs w:val="24"/>
        </w:rPr>
        <w:t xml:space="preserve">cents per kilogram to 0.37 cents per kilogram for almonds (other than almonds of the Nonpareil variety) in their </w:t>
      </w:r>
      <w:proofErr w:type="gramStart"/>
      <w:r w:rsidRPr="00C818E6">
        <w:rPr>
          <w:rFonts w:ascii="Times New Roman" w:hAnsi="Times New Roman" w:cs="Times New Roman"/>
          <w:sz w:val="24"/>
          <w:szCs w:val="24"/>
        </w:rPr>
        <w:t>shells;</w:t>
      </w:r>
      <w:proofErr w:type="gramEnd"/>
      <w:r w:rsidRPr="00C818E6">
        <w:rPr>
          <w:rFonts w:ascii="Times New Roman" w:hAnsi="Times New Roman" w:cs="Times New Roman"/>
          <w:sz w:val="24"/>
          <w:szCs w:val="24"/>
        </w:rPr>
        <w:t xml:space="preserve"> </w:t>
      </w:r>
    </w:p>
    <w:p w14:paraId="4B013A82" w14:textId="304E11B0" w:rsidR="00A01564" w:rsidRPr="00C818E6" w:rsidRDefault="00A01564" w:rsidP="00DA50CE">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increas</w:t>
      </w:r>
      <w:r w:rsidR="00B41E6C" w:rsidRPr="00C818E6">
        <w:rPr>
          <w:rFonts w:ascii="Times New Roman" w:hAnsi="Times New Roman" w:cs="Times New Roman"/>
          <w:sz w:val="24"/>
          <w:szCs w:val="24"/>
        </w:rPr>
        <w:t>e</w:t>
      </w:r>
      <w:r w:rsidRPr="00C818E6">
        <w:rPr>
          <w:rFonts w:ascii="Times New Roman" w:hAnsi="Times New Roman" w:cs="Times New Roman"/>
          <w:sz w:val="24"/>
          <w:szCs w:val="24"/>
        </w:rPr>
        <w:t xml:space="preserve"> the rate of the biosecurity response component of the</w:t>
      </w:r>
      <w:r w:rsidR="008E41EC" w:rsidRPr="00C818E6">
        <w:rPr>
          <w:rFonts w:ascii="Times New Roman" w:hAnsi="Times New Roman" w:cs="Times New Roman"/>
          <w:sz w:val="24"/>
          <w:szCs w:val="24"/>
        </w:rPr>
        <w:t xml:space="preserve"> almond</w:t>
      </w:r>
      <w:r w:rsidRPr="00C818E6">
        <w:rPr>
          <w:rFonts w:ascii="Times New Roman" w:hAnsi="Times New Roman" w:cs="Times New Roman"/>
          <w:sz w:val="24"/>
          <w:szCs w:val="24"/>
        </w:rPr>
        <w:t xml:space="preserve"> </w:t>
      </w:r>
      <w:r w:rsidR="00C24965" w:rsidRPr="00C818E6">
        <w:rPr>
          <w:rFonts w:ascii="Times New Roman" w:hAnsi="Times New Roman" w:cs="Times New Roman"/>
          <w:sz w:val="24"/>
          <w:szCs w:val="24"/>
        </w:rPr>
        <w:t xml:space="preserve">charge </w:t>
      </w:r>
      <w:r w:rsidRPr="00C818E6">
        <w:rPr>
          <w:rFonts w:ascii="Times New Roman" w:hAnsi="Times New Roman" w:cs="Times New Roman"/>
          <w:sz w:val="24"/>
          <w:szCs w:val="24"/>
        </w:rPr>
        <w:t>from 0.1</w:t>
      </w:r>
      <w:r w:rsidR="00180030" w:rsidRPr="00C818E6">
        <w:rPr>
          <w:rFonts w:ascii="Times New Roman" w:hAnsi="Times New Roman" w:cs="Times New Roman"/>
          <w:sz w:val="24"/>
          <w:szCs w:val="24"/>
        </w:rPr>
        <w:t> </w:t>
      </w:r>
      <w:r w:rsidRPr="00C818E6">
        <w:rPr>
          <w:rFonts w:ascii="Times New Roman" w:hAnsi="Times New Roman" w:cs="Times New Roman"/>
          <w:sz w:val="24"/>
          <w:szCs w:val="24"/>
        </w:rPr>
        <w:t xml:space="preserve">cents per kilogram to 0.37 cents per kilogram for almonds of the Nonpareil variety in their </w:t>
      </w:r>
      <w:proofErr w:type="gramStart"/>
      <w:r w:rsidRPr="00C818E6">
        <w:rPr>
          <w:rFonts w:ascii="Times New Roman" w:hAnsi="Times New Roman" w:cs="Times New Roman"/>
          <w:sz w:val="24"/>
          <w:szCs w:val="24"/>
        </w:rPr>
        <w:t>shells;</w:t>
      </w:r>
      <w:proofErr w:type="gramEnd"/>
      <w:r w:rsidRPr="00C818E6">
        <w:rPr>
          <w:rFonts w:ascii="Times New Roman" w:hAnsi="Times New Roman" w:cs="Times New Roman"/>
          <w:sz w:val="24"/>
          <w:szCs w:val="24"/>
        </w:rPr>
        <w:t xml:space="preserve">  </w:t>
      </w:r>
    </w:p>
    <w:p w14:paraId="092E5C6E" w14:textId="24C5F8F5" w:rsidR="00A01564" w:rsidRPr="00C818E6" w:rsidRDefault="00A01564" w:rsidP="00DA50CE">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increas</w:t>
      </w:r>
      <w:r w:rsidR="00B41E6C" w:rsidRPr="00C818E6">
        <w:rPr>
          <w:rFonts w:ascii="Times New Roman" w:hAnsi="Times New Roman" w:cs="Times New Roman"/>
          <w:sz w:val="24"/>
          <w:szCs w:val="24"/>
        </w:rPr>
        <w:t>e</w:t>
      </w:r>
      <w:r w:rsidRPr="00C818E6">
        <w:rPr>
          <w:rFonts w:ascii="Times New Roman" w:hAnsi="Times New Roman" w:cs="Times New Roman"/>
          <w:sz w:val="24"/>
          <w:szCs w:val="24"/>
        </w:rPr>
        <w:t xml:space="preserve"> the rate of the biosecurity response component of the</w:t>
      </w:r>
      <w:r w:rsidR="00C24965" w:rsidRPr="00C818E6">
        <w:rPr>
          <w:rFonts w:ascii="Times New Roman" w:hAnsi="Times New Roman" w:cs="Times New Roman"/>
          <w:sz w:val="24"/>
          <w:szCs w:val="24"/>
        </w:rPr>
        <w:t xml:space="preserve"> </w:t>
      </w:r>
      <w:r w:rsidR="005B6C01" w:rsidRPr="00C818E6">
        <w:rPr>
          <w:rFonts w:ascii="Times New Roman" w:hAnsi="Times New Roman" w:cs="Times New Roman"/>
          <w:sz w:val="24"/>
          <w:szCs w:val="24"/>
        </w:rPr>
        <w:t xml:space="preserve">almond </w:t>
      </w:r>
      <w:r w:rsidR="00C24965" w:rsidRPr="00C818E6">
        <w:rPr>
          <w:rFonts w:ascii="Times New Roman" w:hAnsi="Times New Roman" w:cs="Times New Roman"/>
          <w:sz w:val="24"/>
          <w:szCs w:val="24"/>
        </w:rPr>
        <w:t>charge</w:t>
      </w:r>
      <w:r w:rsidRPr="00C818E6">
        <w:rPr>
          <w:rFonts w:ascii="Times New Roman" w:hAnsi="Times New Roman" w:cs="Times New Roman"/>
          <w:sz w:val="24"/>
          <w:szCs w:val="24"/>
        </w:rPr>
        <w:t xml:space="preserve"> from 0.13</w:t>
      </w:r>
      <w:r w:rsidR="00180030" w:rsidRPr="00C818E6">
        <w:rPr>
          <w:rFonts w:ascii="Times New Roman" w:hAnsi="Times New Roman" w:cs="Times New Roman"/>
          <w:sz w:val="24"/>
          <w:szCs w:val="24"/>
        </w:rPr>
        <w:t> </w:t>
      </w:r>
      <w:r w:rsidRPr="00C818E6">
        <w:rPr>
          <w:rFonts w:ascii="Times New Roman" w:hAnsi="Times New Roman" w:cs="Times New Roman"/>
          <w:sz w:val="24"/>
          <w:szCs w:val="24"/>
        </w:rPr>
        <w:t xml:space="preserve">cents per kilogram to 0.52 cents per kilogram for almonds that are not in their </w:t>
      </w:r>
      <w:proofErr w:type="gramStart"/>
      <w:r w:rsidRPr="00C818E6">
        <w:rPr>
          <w:rFonts w:ascii="Times New Roman" w:hAnsi="Times New Roman" w:cs="Times New Roman"/>
          <w:sz w:val="24"/>
          <w:szCs w:val="24"/>
        </w:rPr>
        <w:t>shells;</w:t>
      </w:r>
      <w:proofErr w:type="gramEnd"/>
      <w:r w:rsidRPr="00C818E6">
        <w:rPr>
          <w:rFonts w:ascii="Times New Roman" w:hAnsi="Times New Roman" w:cs="Times New Roman"/>
          <w:sz w:val="24"/>
          <w:szCs w:val="24"/>
        </w:rPr>
        <w:t xml:space="preserve"> </w:t>
      </w:r>
    </w:p>
    <w:p w14:paraId="529C9B36" w14:textId="4C766A8A" w:rsidR="00A01564" w:rsidRPr="00C818E6" w:rsidRDefault="00A01564" w:rsidP="00DA50CE">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decreas</w:t>
      </w:r>
      <w:r w:rsidR="00B41E6C" w:rsidRPr="00C818E6">
        <w:rPr>
          <w:rFonts w:ascii="Times New Roman" w:hAnsi="Times New Roman" w:cs="Times New Roman"/>
          <w:sz w:val="24"/>
          <w:szCs w:val="24"/>
        </w:rPr>
        <w:t>e</w:t>
      </w:r>
      <w:r w:rsidRPr="00C818E6">
        <w:rPr>
          <w:rFonts w:ascii="Times New Roman" w:hAnsi="Times New Roman" w:cs="Times New Roman"/>
          <w:sz w:val="24"/>
          <w:szCs w:val="24"/>
        </w:rPr>
        <w:t xml:space="preserve"> the rate of the research and development component of the </w:t>
      </w:r>
      <w:r w:rsidR="005B6C01" w:rsidRPr="00C818E6">
        <w:rPr>
          <w:rFonts w:ascii="Times New Roman" w:hAnsi="Times New Roman" w:cs="Times New Roman"/>
          <w:sz w:val="24"/>
          <w:szCs w:val="24"/>
        </w:rPr>
        <w:t xml:space="preserve">avocados </w:t>
      </w:r>
      <w:r w:rsidR="00C24965" w:rsidRPr="00C818E6">
        <w:rPr>
          <w:rFonts w:ascii="Times New Roman" w:hAnsi="Times New Roman" w:cs="Times New Roman"/>
          <w:sz w:val="24"/>
          <w:szCs w:val="24"/>
        </w:rPr>
        <w:t>charge</w:t>
      </w:r>
      <w:r w:rsidRPr="00C818E6">
        <w:rPr>
          <w:rFonts w:ascii="Times New Roman" w:hAnsi="Times New Roman" w:cs="Times New Roman"/>
          <w:sz w:val="24"/>
          <w:szCs w:val="24"/>
        </w:rPr>
        <w:t xml:space="preserve"> from</w:t>
      </w:r>
      <w:r w:rsidR="0022211B" w:rsidRPr="00C818E6">
        <w:rPr>
          <w:rFonts w:ascii="Times New Roman" w:hAnsi="Times New Roman" w:cs="Times New Roman"/>
          <w:sz w:val="24"/>
          <w:szCs w:val="24"/>
        </w:rPr>
        <w:t xml:space="preserve"> </w:t>
      </w:r>
      <w:r w:rsidRPr="00C818E6">
        <w:rPr>
          <w:rFonts w:ascii="Times New Roman" w:hAnsi="Times New Roman" w:cs="Times New Roman"/>
          <w:sz w:val="24"/>
          <w:szCs w:val="24"/>
        </w:rPr>
        <w:t xml:space="preserve">2.9 cents per kilogram to 2.65 cents per kilogram </w:t>
      </w:r>
      <w:r w:rsidR="008609EB" w:rsidRPr="00C818E6">
        <w:rPr>
          <w:rFonts w:ascii="Times New Roman" w:hAnsi="Times New Roman" w:cs="Times New Roman"/>
          <w:sz w:val="24"/>
          <w:szCs w:val="24"/>
        </w:rPr>
        <w:t>of the</w:t>
      </w:r>
      <w:r w:rsidRPr="00C818E6">
        <w:rPr>
          <w:rFonts w:ascii="Times New Roman" w:hAnsi="Times New Roman" w:cs="Times New Roman"/>
          <w:sz w:val="24"/>
          <w:szCs w:val="24"/>
        </w:rPr>
        <w:t xml:space="preserve"> avocados (other than for processing</w:t>
      </w:r>
      <w:proofErr w:type="gramStart"/>
      <w:r w:rsidRPr="00C818E6">
        <w:rPr>
          <w:rFonts w:ascii="Times New Roman" w:hAnsi="Times New Roman" w:cs="Times New Roman"/>
          <w:sz w:val="24"/>
          <w:szCs w:val="24"/>
        </w:rPr>
        <w:t>);</w:t>
      </w:r>
      <w:proofErr w:type="gramEnd"/>
      <w:r w:rsidRPr="00C818E6">
        <w:rPr>
          <w:rFonts w:ascii="Times New Roman" w:hAnsi="Times New Roman" w:cs="Times New Roman"/>
          <w:sz w:val="24"/>
          <w:szCs w:val="24"/>
        </w:rPr>
        <w:t xml:space="preserve"> </w:t>
      </w:r>
    </w:p>
    <w:p w14:paraId="5CFB49BF" w14:textId="0A624A57" w:rsidR="00A01564" w:rsidRPr="00C818E6" w:rsidRDefault="00A01564" w:rsidP="00DA50CE">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increas</w:t>
      </w:r>
      <w:r w:rsidR="00B41E6C" w:rsidRPr="00C818E6">
        <w:rPr>
          <w:rFonts w:ascii="Times New Roman" w:hAnsi="Times New Roman" w:cs="Times New Roman"/>
          <w:sz w:val="24"/>
          <w:szCs w:val="24"/>
        </w:rPr>
        <w:t>e</w:t>
      </w:r>
      <w:r w:rsidRPr="00C818E6">
        <w:rPr>
          <w:rFonts w:ascii="Times New Roman" w:hAnsi="Times New Roman" w:cs="Times New Roman"/>
          <w:sz w:val="24"/>
          <w:szCs w:val="24"/>
        </w:rPr>
        <w:t xml:space="preserve"> the rate of the biosecurity response component of the </w:t>
      </w:r>
      <w:r w:rsidR="00CB3C22" w:rsidRPr="00C818E6">
        <w:rPr>
          <w:rFonts w:ascii="Times New Roman" w:hAnsi="Times New Roman" w:cs="Times New Roman"/>
          <w:sz w:val="24"/>
          <w:szCs w:val="24"/>
        </w:rPr>
        <w:t xml:space="preserve">avocados </w:t>
      </w:r>
      <w:r w:rsidR="0022211B" w:rsidRPr="00C818E6">
        <w:rPr>
          <w:rFonts w:ascii="Times New Roman" w:hAnsi="Times New Roman" w:cs="Times New Roman"/>
          <w:sz w:val="24"/>
          <w:szCs w:val="24"/>
        </w:rPr>
        <w:t>charge</w:t>
      </w:r>
      <w:r w:rsidRPr="00C818E6">
        <w:rPr>
          <w:rFonts w:ascii="Times New Roman" w:hAnsi="Times New Roman" w:cs="Times New Roman"/>
          <w:sz w:val="24"/>
          <w:szCs w:val="24"/>
        </w:rPr>
        <w:t xml:space="preserve"> from 0</w:t>
      </w:r>
      <w:r w:rsidR="00180030" w:rsidRPr="00C818E6">
        <w:rPr>
          <w:rFonts w:ascii="Times New Roman" w:hAnsi="Times New Roman" w:cs="Times New Roman"/>
          <w:sz w:val="24"/>
          <w:szCs w:val="24"/>
        </w:rPr>
        <w:t> </w:t>
      </w:r>
      <w:r w:rsidRPr="00C818E6">
        <w:rPr>
          <w:rFonts w:ascii="Times New Roman" w:hAnsi="Times New Roman" w:cs="Times New Roman"/>
          <w:sz w:val="24"/>
          <w:szCs w:val="24"/>
        </w:rPr>
        <w:t xml:space="preserve">cents per kilogram to 0.25 cents per kilogram for avocados (other than for </w:t>
      </w:r>
      <w:r w:rsidR="00705E0B" w:rsidRPr="00C818E6">
        <w:rPr>
          <w:rFonts w:ascii="Times New Roman" w:hAnsi="Times New Roman" w:cs="Times New Roman"/>
          <w:sz w:val="24"/>
          <w:szCs w:val="24"/>
        </w:rPr>
        <w:t xml:space="preserve">avocados for </w:t>
      </w:r>
      <w:r w:rsidRPr="00C818E6">
        <w:rPr>
          <w:rFonts w:ascii="Times New Roman" w:hAnsi="Times New Roman" w:cs="Times New Roman"/>
          <w:sz w:val="24"/>
          <w:szCs w:val="24"/>
        </w:rPr>
        <w:t>processing</w:t>
      </w:r>
      <w:proofErr w:type="gramStart"/>
      <w:r w:rsidRPr="00C818E6">
        <w:rPr>
          <w:rFonts w:ascii="Times New Roman" w:hAnsi="Times New Roman" w:cs="Times New Roman"/>
          <w:sz w:val="24"/>
          <w:szCs w:val="24"/>
        </w:rPr>
        <w:t>);</w:t>
      </w:r>
      <w:proofErr w:type="gramEnd"/>
      <w:r w:rsidRPr="00C818E6">
        <w:rPr>
          <w:rFonts w:ascii="Times New Roman" w:hAnsi="Times New Roman" w:cs="Times New Roman"/>
          <w:sz w:val="24"/>
          <w:szCs w:val="24"/>
        </w:rPr>
        <w:t xml:space="preserve"> </w:t>
      </w:r>
    </w:p>
    <w:p w14:paraId="2F490A24" w14:textId="77CA91AA" w:rsidR="00A01564" w:rsidRPr="00C818E6" w:rsidRDefault="00A01564" w:rsidP="00DA50CE">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decreas</w:t>
      </w:r>
      <w:r w:rsidR="00B41E6C" w:rsidRPr="00C818E6">
        <w:rPr>
          <w:rFonts w:ascii="Times New Roman" w:hAnsi="Times New Roman" w:cs="Times New Roman"/>
          <w:sz w:val="24"/>
          <w:szCs w:val="24"/>
        </w:rPr>
        <w:t>e</w:t>
      </w:r>
      <w:r w:rsidRPr="00C818E6">
        <w:rPr>
          <w:rFonts w:ascii="Times New Roman" w:hAnsi="Times New Roman" w:cs="Times New Roman"/>
          <w:sz w:val="24"/>
          <w:szCs w:val="24"/>
        </w:rPr>
        <w:t xml:space="preserve"> the rate of the biosecurity response component of the</w:t>
      </w:r>
      <w:r w:rsidR="008A76AF" w:rsidRPr="00C818E6">
        <w:rPr>
          <w:rFonts w:ascii="Times New Roman" w:hAnsi="Times New Roman" w:cs="Times New Roman"/>
          <w:sz w:val="24"/>
          <w:szCs w:val="24"/>
        </w:rPr>
        <w:t xml:space="preserve"> </w:t>
      </w:r>
      <w:r w:rsidR="004A6DE8" w:rsidRPr="00C818E6">
        <w:rPr>
          <w:rFonts w:ascii="Times New Roman" w:hAnsi="Times New Roman" w:cs="Times New Roman"/>
          <w:sz w:val="24"/>
          <w:szCs w:val="24"/>
        </w:rPr>
        <w:t xml:space="preserve">honey </w:t>
      </w:r>
      <w:r w:rsidR="008A76AF" w:rsidRPr="00C818E6">
        <w:rPr>
          <w:rFonts w:ascii="Times New Roman" w:hAnsi="Times New Roman" w:cs="Times New Roman"/>
          <w:sz w:val="24"/>
          <w:szCs w:val="24"/>
        </w:rPr>
        <w:t>charge</w:t>
      </w:r>
      <w:r w:rsidRPr="00C818E6">
        <w:rPr>
          <w:rFonts w:ascii="Times New Roman" w:hAnsi="Times New Roman" w:cs="Times New Roman"/>
          <w:sz w:val="24"/>
          <w:szCs w:val="24"/>
        </w:rPr>
        <w:t xml:space="preserve"> from 2.7</w:t>
      </w:r>
      <w:r w:rsidR="00180030" w:rsidRPr="00C818E6">
        <w:rPr>
          <w:rFonts w:ascii="Times New Roman" w:hAnsi="Times New Roman" w:cs="Times New Roman"/>
          <w:sz w:val="24"/>
          <w:szCs w:val="24"/>
        </w:rPr>
        <w:t> </w:t>
      </w:r>
      <w:r w:rsidRPr="00C818E6">
        <w:rPr>
          <w:rFonts w:ascii="Times New Roman" w:hAnsi="Times New Roman" w:cs="Times New Roman"/>
          <w:sz w:val="24"/>
          <w:szCs w:val="24"/>
        </w:rPr>
        <w:t xml:space="preserve">cents per kilogram to 1 cent per kilogram of honey; </w:t>
      </w:r>
      <w:r w:rsidR="008A76AF" w:rsidRPr="00C818E6">
        <w:rPr>
          <w:rFonts w:ascii="Times New Roman" w:hAnsi="Times New Roman" w:cs="Times New Roman"/>
          <w:sz w:val="24"/>
          <w:szCs w:val="24"/>
        </w:rPr>
        <w:t>and</w:t>
      </w:r>
    </w:p>
    <w:p w14:paraId="22691D12" w14:textId="09DB4768" w:rsidR="0024760B" w:rsidRPr="00C818E6" w:rsidRDefault="00A01564" w:rsidP="00DA50CE">
      <w:pPr>
        <w:pStyle w:val="ListParagraph"/>
        <w:numPr>
          <w:ilvl w:val="0"/>
          <w:numId w:val="40"/>
        </w:numPr>
        <w:tabs>
          <w:tab w:val="left" w:pos="1701"/>
          <w:tab w:val="right" w:pos="9072"/>
        </w:tabs>
        <w:spacing w:before="240" w:line="240" w:lineRule="auto"/>
        <w:rPr>
          <w:rFonts w:ascii="Times New Roman" w:hAnsi="Times New Roman" w:cs="Times New Roman"/>
          <w:b/>
          <w:bCs/>
          <w:sz w:val="24"/>
          <w:szCs w:val="24"/>
        </w:rPr>
      </w:pPr>
      <w:r w:rsidRPr="00C818E6">
        <w:rPr>
          <w:rFonts w:ascii="Times New Roman" w:hAnsi="Times New Roman" w:cs="Times New Roman"/>
          <w:sz w:val="24"/>
          <w:szCs w:val="24"/>
        </w:rPr>
        <w:t>increas</w:t>
      </w:r>
      <w:r w:rsidR="00B41E6C" w:rsidRPr="00C818E6">
        <w:rPr>
          <w:rFonts w:ascii="Times New Roman" w:hAnsi="Times New Roman" w:cs="Times New Roman"/>
          <w:sz w:val="24"/>
          <w:szCs w:val="24"/>
        </w:rPr>
        <w:t>e</w:t>
      </w:r>
      <w:r w:rsidRPr="00C818E6">
        <w:rPr>
          <w:rFonts w:ascii="Times New Roman" w:hAnsi="Times New Roman" w:cs="Times New Roman"/>
          <w:sz w:val="24"/>
          <w:szCs w:val="24"/>
        </w:rPr>
        <w:t xml:space="preserve"> the rate of the biosecurity activity component of the</w:t>
      </w:r>
      <w:r w:rsidR="004A6DE8" w:rsidRPr="00C818E6">
        <w:rPr>
          <w:rFonts w:ascii="Times New Roman" w:hAnsi="Times New Roman" w:cs="Times New Roman"/>
          <w:sz w:val="24"/>
          <w:szCs w:val="24"/>
        </w:rPr>
        <w:t xml:space="preserve"> honey</w:t>
      </w:r>
      <w:r w:rsidR="008A76AF" w:rsidRPr="00C818E6">
        <w:rPr>
          <w:rFonts w:ascii="Times New Roman" w:hAnsi="Times New Roman" w:cs="Times New Roman"/>
          <w:sz w:val="24"/>
          <w:szCs w:val="24"/>
        </w:rPr>
        <w:t xml:space="preserve"> charge</w:t>
      </w:r>
      <w:r w:rsidRPr="00C818E6">
        <w:rPr>
          <w:rFonts w:ascii="Times New Roman" w:hAnsi="Times New Roman" w:cs="Times New Roman"/>
          <w:sz w:val="24"/>
          <w:szCs w:val="24"/>
        </w:rPr>
        <w:t xml:space="preserve"> from 0.1</w:t>
      </w:r>
      <w:r w:rsidR="00C67474" w:rsidRPr="00C818E6">
        <w:rPr>
          <w:rFonts w:ascii="Times New Roman" w:hAnsi="Times New Roman" w:cs="Times New Roman"/>
          <w:sz w:val="24"/>
          <w:szCs w:val="24"/>
        </w:rPr>
        <w:t> </w:t>
      </w:r>
      <w:r w:rsidRPr="00C818E6">
        <w:rPr>
          <w:rFonts w:ascii="Times New Roman" w:hAnsi="Times New Roman" w:cs="Times New Roman"/>
          <w:sz w:val="24"/>
          <w:szCs w:val="24"/>
        </w:rPr>
        <w:t>cents per kilogram to 2.8 cents per kilogram of honey</w:t>
      </w:r>
      <w:r w:rsidR="008A76AF" w:rsidRPr="00C818E6">
        <w:rPr>
          <w:rFonts w:ascii="Times New Roman" w:hAnsi="Times New Roman" w:cs="Times New Roman"/>
          <w:sz w:val="24"/>
          <w:szCs w:val="24"/>
        </w:rPr>
        <w:t xml:space="preserve">. </w:t>
      </w:r>
    </w:p>
    <w:p w14:paraId="2B8BE3CD" w14:textId="358CF0AA" w:rsidR="004124C7" w:rsidRPr="00C818E6" w:rsidRDefault="002B1DB3" w:rsidP="00DA50CE">
      <w:pPr>
        <w:keepNext/>
        <w:tabs>
          <w:tab w:val="left" w:pos="1701"/>
          <w:tab w:val="right" w:pos="9072"/>
        </w:tabs>
        <w:spacing w:before="240" w:line="240" w:lineRule="auto"/>
        <w:rPr>
          <w:rFonts w:ascii="Times New Roman" w:hAnsi="Times New Roman" w:cs="Times New Roman"/>
          <w:b/>
          <w:bCs/>
          <w:sz w:val="24"/>
          <w:szCs w:val="24"/>
        </w:rPr>
      </w:pPr>
      <w:r w:rsidRPr="00C818E6">
        <w:rPr>
          <w:rFonts w:ascii="Times New Roman" w:hAnsi="Times New Roman" w:cs="Times New Roman"/>
          <w:b/>
          <w:bCs/>
          <w:sz w:val="24"/>
          <w:szCs w:val="24"/>
        </w:rPr>
        <w:lastRenderedPageBreak/>
        <w:t>Background</w:t>
      </w:r>
      <w:bookmarkStart w:id="0" w:name="_Hlk137547347"/>
      <w:bookmarkStart w:id="1" w:name="_Hlk136427387"/>
      <w:bookmarkStart w:id="2" w:name="_Hlk137196124"/>
    </w:p>
    <w:p w14:paraId="01A11895" w14:textId="70ABAB1B" w:rsidR="00766DEB" w:rsidRPr="00C818E6" w:rsidRDefault="00766DEB" w:rsidP="00DA50CE">
      <w:pPr>
        <w:keepNext/>
        <w:tabs>
          <w:tab w:val="left" w:pos="1701"/>
          <w:tab w:val="right" w:pos="9072"/>
        </w:tabs>
        <w:spacing w:before="240" w:line="240" w:lineRule="auto"/>
        <w:rPr>
          <w:rFonts w:ascii="Times New Roman" w:hAnsi="Times New Roman" w:cs="Times New Roman"/>
          <w:b/>
          <w:bCs/>
          <w:sz w:val="24"/>
          <w:szCs w:val="24"/>
        </w:rPr>
      </w:pPr>
      <w:r w:rsidRPr="00C818E6">
        <w:rPr>
          <w:rFonts w:ascii="Times New Roman" w:hAnsi="Times New Roman"/>
          <w:sz w:val="24"/>
          <w:szCs w:val="24"/>
          <w:lang w:eastAsia="ja-JP"/>
        </w:rPr>
        <w:t>The agricultural levy and charge system, known as the agricultural levy system, is a long-standing partnership between industry and the Australian Government to facilitate industry investment in strategic activities. Levies and charges are generally payable by farmers, producers, processors and exporters.</w:t>
      </w:r>
    </w:p>
    <w:p w14:paraId="1C38BC9C" w14:textId="2D766F84" w:rsidR="00766DEB" w:rsidRPr="00C818E6" w:rsidRDefault="00766DEB" w:rsidP="00DA50CE">
      <w:pPr>
        <w:spacing w:before="240" w:line="240" w:lineRule="auto"/>
      </w:pPr>
      <w:r w:rsidRPr="00C818E6">
        <w:rPr>
          <w:rFonts w:ascii="Times New Roman" w:hAnsi="Times New Roman"/>
          <w:sz w:val="24"/>
          <w:szCs w:val="24"/>
          <w:lang w:eastAsia="ja-JP"/>
        </w:rPr>
        <w:t xml:space="preserve">Amounts equal to the collected levy and charge are generally disbursed under the </w:t>
      </w:r>
      <w:r w:rsidRPr="00C818E6">
        <w:rPr>
          <w:rFonts w:ascii="Times New Roman" w:hAnsi="Times New Roman"/>
          <w:i/>
          <w:iCs/>
          <w:sz w:val="24"/>
          <w:szCs w:val="24"/>
          <w:lang w:eastAsia="ja-JP"/>
        </w:rPr>
        <w:t xml:space="preserve">Primary Industries Levies and Charges Disbursement Act 2024 </w:t>
      </w:r>
      <w:r w:rsidRPr="00C818E6">
        <w:rPr>
          <w:rFonts w:ascii="Times New Roman" w:hAnsi="Times New Roman"/>
          <w:sz w:val="24"/>
          <w:szCs w:val="24"/>
          <w:lang w:eastAsia="ja-JP"/>
        </w:rPr>
        <w:t>by the Commonwealth to recipient bodies and other entities to support activities the levies and charges are imposed to fund. This includes research and development, biosecurity activities</w:t>
      </w:r>
      <w:r w:rsidR="005527F7" w:rsidRPr="00C818E6">
        <w:rPr>
          <w:rFonts w:ascii="Times New Roman" w:hAnsi="Times New Roman"/>
          <w:sz w:val="24"/>
          <w:szCs w:val="24"/>
          <w:lang w:eastAsia="ja-JP"/>
        </w:rPr>
        <w:t xml:space="preserve"> and</w:t>
      </w:r>
      <w:r w:rsidRPr="00C818E6">
        <w:rPr>
          <w:rFonts w:ascii="Times New Roman" w:hAnsi="Times New Roman"/>
          <w:sz w:val="24"/>
          <w:szCs w:val="24"/>
          <w:lang w:eastAsia="ja-JP"/>
        </w:rPr>
        <w:t xml:space="preserve"> biosecurity response</w:t>
      </w:r>
      <w:r w:rsidR="00360FB4" w:rsidRPr="00C818E6">
        <w:rPr>
          <w:rFonts w:ascii="Times New Roman" w:hAnsi="Times New Roman"/>
          <w:sz w:val="24"/>
          <w:szCs w:val="24"/>
          <w:lang w:eastAsia="ja-JP"/>
        </w:rPr>
        <w:t>s</w:t>
      </w:r>
      <w:r w:rsidR="005527F7" w:rsidRPr="00C818E6">
        <w:rPr>
          <w:rFonts w:ascii="Times New Roman" w:hAnsi="Times New Roman"/>
          <w:sz w:val="24"/>
          <w:szCs w:val="24"/>
          <w:lang w:eastAsia="ja-JP"/>
        </w:rPr>
        <w:t>.</w:t>
      </w:r>
    </w:p>
    <w:bookmarkEnd w:id="0"/>
    <w:bookmarkEnd w:id="1"/>
    <w:bookmarkEnd w:id="2"/>
    <w:p w14:paraId="414161C7" w14:textId="025BC83D" w:rsidR="00170D72" w:rsidRPr="00C818E6" w:rsidRDefault="00170D72" w:rsidP="00DA50CE">
      <w:pPr>
        <w:tabs>
          <w:tab w:val="left" w:pos="1701"/>
          <w:tab w:val="right" w:pos="9072"/>
        </w:tabs>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Subsection 7(3) of the Act provides that before the Governor-General may make regulations for the purposes of subsection 7(1), imposing a charge in relation to products that are the produce of a primary industry, the Minister must be satisfied that the imposition of the charge would result in one or more types of expenditure on matters or activities specified in subsection 7(3). Any charge imposed is a duty of customs, that is a tax on certain products imported into, or exported from, Australia.</w:t>
      </w:r>
    </w:p>
    <w:p w14:paraId="560741D2" w14:textId="515A712F" w:rsidR="00B47EB3" w:rsidRPr="00C818E6" w:rsidRDefault="2C6FF01A" w:rsidP="00DA50CE">
      <w:pPr>
        <w:tabs>
          <w:tab w:val="left" w:pos="1701"/>
          <w:tab w:val="right" w:pos="9072"/>
        </w:tabs>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To the</w:t>
      </w:r>
      <w:r w:rsidR="00BB6CF1" w:rsidRPr="00C818E6">
        <w:rPr>
          <w:rFonts w:ascii="Times New Roman" w:hAnsi="Times New Roman" w:cs="Times New Roman"/>
          <w:sz w:val="24"/>
          <w:szCs w:val="24"/>
        </w:rPr>
        <w:t xml:space="preserve"> extent that the amendments to charges imposed by the Charges Regulations could be made for the purposes of subsection 7(1) of the Act, the imposition of those charges </w:t>
      </w:r>
      <w:r w:rsidR="32CA578E" w:rsidRPr="00C818E6">
        <w:rPr>
          <w:rFonts w:ascii="Times New Roman" w:hAnsi="Times New Roman" w:cs="Times New Roman"/>
          <w:sz w:val="24"/>
          <w:szCs w:val="24"/>
        </w:rPr>
        <w:t xml:space="preserve">will </w:t>
      </w:r>
      <w:r w:rsidR="00E829E9" w:rsidRPr="00C818E6">
        <w:rPr>
          <w:rFonts w:ascii="Times New Roman" w:hAnsi="Times New Roman" w:cs="Times New Roman"/>
          <w:sz w:val="24"/>
          <w:szCs w:val="24"/>
        </w:rPr>
        <w:t xml:space="preserve">result in </w:t>
      </w:r>
      <w:r w:rsidR="00CF10B7" w:rsidRPr="00C818E6">
        <w:rPr>
          <w:rFonts w:ascii="Times New Roman" w:hAnsi="Times New Roman" w:cs="Times New Roman"/>
          <w:sz w:val="24"/>
          <w:szCs w:val="24"/>
        </w:rPr>
        <w:t>one or more of the types of expenditure</w:t>
      </w:r>
      <w:r w:rsidR="0002562C" w:rsidRPr="00C818E6">
        <w:rPr>
          <w:rFonts w:ascii="Times New Roman" w:hAnsi="Times New Roman" w:cs="Times New Roman"/>
          <w:sz w:val="24"/>
          <w:szCs w:val="24"/>
        </w:rPr>
        <w:t xml:space="preserve"> on matters or activities required by subsection 7(3) of that Act.</w:t>
      </w:r>
    </w:p>
    <w:p w14:paraId="1D898C16" w14:textId="517C2E30" w:rsidR="00B47EB3" w:rsidRPr="00C818E6" w:rsidRDefault="5CEC1D5E" w:rsidP="00DA50CE">
      <w:pPr>
        <w:tabs>
          <w:tab w:val="left" w:pos="1701"/>
          <w:tab w:val="right" w:pos="9072"/>
        </w:tabs>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Paragraph 24(2)(c) of the Act provides that before regulations are made setting or amending the rate of a charge, the Minister must be satisfied that appropriate consultation </w:t>
      </w:r>
      <w:r w:rsidR="6F160EEF" w:rsidRPr="00C818E6">
        <w:rPr>
          <w:rFonts w:ascii="Times New Roman" w:hAnsi="Times New Roman" w:cs="Times New Roman"/>
          <w:sz w:val="24"/>
          <w:szCs w:val="24"/>
        </w:rPr>
        <w:t xml:space="preserve">has been undertaken with bodies and persons involved in the industry in relation to the charges and any recommendations made by those bodies or persons about the rate have been considered. </w:t>
      </w:r>
    </w:p>
    <w:p w14:paraId="608FA231" w14:textId="5B03D715" w:rsidR="00B47EB3" w:rsidRPr="00C818E6" w:rsidRDefault="7995E2ED" w:rsidP="00DA50CE">
      <w:pPr>
        <w:tabs>
          <w:tab w:val="left" w:pos="1701"/>
          <w:tab w:val="right" w:pos="9072"/>
        </w:tabs>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The Minister was</w:t>
      </w:r>
      <w:r w:rsidR="00B47EB3" w:rsidRPr="00C818E6">
        <w:rPr>
          <w:rFonts w:ascii="Times New Roman" w:hAnsi="Times New Roman" w:cs="Times New Roman"/>
          <w:sz w:val="24"/>
          <w:szCs w:val="24"/>
        </w:rPr>
        <w:t xml:space="preserve"> satisfied under paragraph 2</w:t>
      </w:r>
      <w:r w:rsidR="00DC0475" w:rsidRPr="00C818E6">
        <w:rPr>
          <w:rFonts w:ascii="Times New Roman" w:hAnsi="Times New Roman" w:cs="Times New Roman"/>
          <w:sz w:val="24"/>
          <w:szCs w:val="24"/>
        </w:rPr>
        <w:t>4</w:t>
      </w:r>
      <w:r w:rsidR="00B47EB3" w:rsidRPr="00C818E6">
        <w:rPr>
          <w:rFonts w:ascii="Times New Roman" w:hAnsi="Times New Roman" w:cs="Times New Roman"/>
          <w:sz w:val="24"/>
          <w:szCs w:val="24"/>
        </w:rPr>
        <w:t xml:space="preserve">(2)(c) of the Act that appropriate consultation has been undertaken with bodies and persons involved in the industry in relation to the </w:t>
      </w:r>
      <w:r w:rsidR="00DC0475" w:rsidRPr="00C818E6">
        <w:rPr>
          <w:rFonts w:ascii="Times New Roman" w:hAnsi="Times New Roman" w:cs="Times New Roman"/>
          <w:sz w:val="24"/>
          <w:szCs w:val="24"/>
        </w:rPr>
        <w:t>charge</w:t>
      </w:r>
      <w:r w:rsidR="00B47EB3" w:rsidRPr="00C818E6">
        <w:rPr>
          <w:rFonts w:ascii="Times New Roman" w:hAnsi="Times New Roman" w:cs="Times New Roman"/>
          <w:sz w:val="24"/>
          <w:szCs w:val="24"/>
        </w:rPr>
        <w:t>s and any recommendations made by those bodies or persons about the rates have been considered. </w:t>
      </w:r>
    </w:p>
    <w:p w14:paraId="3FC9771A" w14:textId="2D3C9278" w:rsidR="002B1DB3" w:rsidRPr="00C818E6" w:rsidRDefault="002B1DB3" w:rsidP="00DA50CE">
      <w:pPr>
        <w:tabs>
          <w:tab w:val="left" w:pos="1701"/>
          <w:tab w:val="right" w:pos="9072"/>
        </w:tabs>
        <w:spacing w:before="240" w:line="240" w:lineRule="auto"/>
        <w:rPr>
          <w:rFonts w:ascii="Times New Roman" w:hAnsi="Times New Roman" w:cs="Times New Roman"/>
          <w:b/>
          <w:bCs/>
          <w:sz w:val="24"/>
          <w:szCs w:val="24"/>
        </w:rPr>
      </w:pPr>
      <w:r w:rsidRPr="00C818E6">
        <w:rPr>
          <w:rFonts w:ascii="Times New Roman" w:hAnsi="Times New Roman" w:cs="Times New Roman"/>
          <w:b/>
          <w:bCs/>
          <w:sz w:val="24"/>
          <w:szCs w:val="24"/>
        </w:rPr>
        <w:t>Impact and Effect</w:t>
      </w:r>
    </w:p>
    <w:p w14:paraId="22F75F76" w14:textId="0EFFDACD" w:rsidR="0056017B" w:rsidRPr="00C818E6" w:rsidRDefault="0056017B" w:rsidP="00DA50CE">
      <w:pPr>
        <w:spacing w:before="240" w:line="240" w:lineRule="auto"/>
        <w:rPr>
          <w:rFonts w:ascii="Times New Roman" w:hAnsi="Times New Roman"/>
          <w:sz w:val="24"/>
          <w:szCs w:val="24"/>
          <w:lang w:eastAsia="ja-JP"/>
        </w:rPr>
      </w:pPr>
      <w:r w:rsidRPr="00C818E6">
        <w:rPr>
          <w:rFonts w:ascii="Times New Roman" w:hAnsi="Times New Roman"/>
          <w:sz w:val="24"/>
          <w:szCs w:val="24"/>
          <w:lang w:eastAsia="ja-JP"/>
        </w:rPr>
        <w:t xml:space="preserve">The amendments benefit almond, avocado and honey producers. The changes to the biosecurity related </w:t>
      </w:r>
      <w:r w:rsidR="00DC0475" w:rsidRPr="00C818E6">
        <w:rPr>
          <w:rFonts w:ascii="Times New Roman" w:hAnsi="Times New Roman"/>
          <w:sz w:val="24"/>
          <w:szCs w:val="24"/>
          <w:lang w:eastAsia="ja-JP"/>
        </w:rPr>
        <w:t>charge</w:t>
      </w:r>
      <w:r w:rsidRPr="00C818E6">
        <w:rPr>
          <w:rFonts w:ascii="Times New Roman" w:hAnsi="Times New Roman"/>
          <w:sz w:val="24"/>
          <w:szCs w:val="24"/>
          <w:lang w:eastAsia="ja-JP"/>
        </w:rPr>
        <w:t>s for almonds, avocados</w:t>
      </w:r>
      <w:r w:rsidR="00DC0475" w:rsidRPr="00C818E6">
        <w:rPr>
          <w:rFonts w:ascii="Times New Roman" w:hAnsi="Times New Roman"/>
          <w:sz w:val="24"/>
          <w:szCs w:val="24"/>
          <w:lang w:eastAsia="ja-JP"/>
        </w:rPr>
        <w:t xml:space="preserve"> and</w:t>
      </w:r>
      <w:r w:rsidRPr="00C818E6">
        <w:rPr>
          <w:rFonts w:ascii="Times New Roman" w:hAnsi="Times New Roman"/>
          <w:sz w:val="24"/>
          <w:szCs w:val="24"/>
          <w:lang w:eastAsia="ja-JP"/>
        </w:rPr>
        <w:t xml:space="preserve"> honey w</w:t>
      </w:r>
      <w:r w:rsidR="00DC0475" w:rsidRPr="00C818E6">
        <w:rPr>
          <w:rFonts w:ascii="Times New Roman" w:hAnsi="Times New Roman"/>
          <w:sz w:val="24"/>
          <w:szCs w:val="24"/>
          <w:lang w:eastAsia="ja-JP"/>
        </w:rPr>
        <w:t>ill</w:t>
      </w:r>
      <w:r w:rsidRPr="00C818E6">
        <w:rPr>
          <w:rFonts w:ascii="Times New Roman" w:hAnsi="Times New Roman"/>
          <w:sz w:val="24"/>
          <w:szCs w:val="24"/>
          <w:lang w:eastAsia="ja-JP"/>
        </w:rPr>
        <w:t xml:space="preserve"> be used to repay industry response contributions by the Australian Government under ongoing response arrangements</w:t>
      </w:r>
      <w:r w:rsidR="000973DD" w:rsidRPr="00C818E6">
        <w:rPr>
          <w:rFonts w:ascii="Times New Roman" w:hAnsi="Times New Roman"/>
          <w:sz w:val="24"/>
          <w:szCs w:val="24"/>
          <w:lang w:eastAsia="ja-JP"/>
        </w:rPr>
        <w:t xml:space="preserve">. The changes </w:t>
      </w:r>
      <w:r w:rsidR="008709C2" w:rsidRPr="00C818E6">
        <w:rPr>
          <w:rFonts w:ascii="Times New Roman" w:hAnsi="Times New Roman"/>
          <w:sz w:val="24"/>
          <w:szCs w:val="24"/>
          <w:lang w:eastAsia="ja-JP"/>
        </w:rPr>
        <w:t xml:space="preserve">to the biosecurity related charges for honey </w:t>
      </w:r>
      <w:r w:rsidR="00ED4BBF" w:rsidRPr="00C818E6">
        <w:rPr>
          <w:rFonts w:ascii="Times New Roman" w:hAnsi="Times New Roman"/>
          <w:sz w:val="24"/>
          <w:szCs w:val="24"/>
          <w:lang w:eastAsia="ja-JP"/>
        </w:rPr>
        <w:t>will also be used t</w:t>
      </w:r>
      <w:r w:rsidR="00CB76C3" w:rsidRPr="00C818E6">
        <w:rPr>
          <w:rFonts w:ascii="Times New Roman" w:hAnsi="Times New Roman"/>
          <w:sz w:val="24"/>
          <w:szCs w:val="24"/>
          <w:lang w:eastAsia="ja-JP"/>
        </w:rPr>
        <w:t>o</w:t>
      </w:r>
      <w:r w:rsidR="000973DD" w:rsidRPr="00C818E6">
        <w:rPr>
          <w:rFonts w:ascii="Times New Roman" w:hAnsi="Times New Roman"/>
          <w:sz w:val="24"/>
          <w:szCs w:val="24"/>
          <w:lang w:eastAsia="ja-JP"/>
        </w:rPr>
        <w:t xml:space="preserve"> </w:t>
      </w:r>
      <w:r w:rsidR="006A2645" w:rsidRPr="00C818E6">
        <w:rPr>
          <w:rFonts w:ascii="Times New Roman" w:hAnsi="Times New Roman"/>
          <w:sz w:val="24"/>
          <w:szCs w:val="24"/>
          <w:lang w:eastAsia="ja-JP"/>
        </w:rPr>
        <w:t>f</w:t>
      </w:r>
      <w:r w:rsidR="1FEE64B1" w:rsidRPr="00C818E6">
        <w:rPr>
          <w:rFonts w:ascii="Times New Roman" w:hAnsi="Times New Roman"/>
          <w:sz w:val="24"/>
          <w:szCs w:val="24"/>
          <w:lang w:eastAsia="ja-JP"/>
        </w:rPr>
        <w:t>acilitate</w:t>
      </w:r>
      <w:r w:rsidR="006A2645" w:rsidRPr="00C818E6">
        <w:rPr>
          <w:rFonts w:ascii="Times New Roman" w:hAnsi="Times New Roman"/>
          <w:sz w:val="24"/>
          <w:szCs w:val="24"/>
          <w:lang w:eastAsia="ja-JP"/>
        </w:rPr>
        <w:t xml:space="preserve"> ongoing biosecurity programs</w:t>
      </w:r>
      <w:r w:rsidR="00393004" w:rsidRPr="00C818E6">
        <w:rPr>
          <w:rFonts w:ascii="Times New Roman" w:hAnsi="Times New Roman"/>
          <w:sz w:val="24"/>
          <w:szCs w:val="24"/>
          <w:lang w:eastAsia="ja-JP"/>
        </w:rPr>
        <w:t xml:space="preserve"> for </w:t>
      </w:r>
      <w:r w:rsidR="008709C2" w:rsidRPr="00C818E6">
        <w:rPr>
          <w:rFonts w:ascii="Times New Roman" w:hAnsi="Times New Roman"/>
          <w:sz w:val="24"/>
          <w:szCs w:val="24"/>
          <w:lang w:eastAsia="ja-JP"/>
        </w:rPr>
        <w:t xml:space="preserve">the </w:t>
      </w:r>
      <w:r w:rsidR="00576D15" w:rsidRPr="00C818E6">
        <w:rPr>
          <w:rFonts w:ascii="Times New Roman" w:hAnsi="Times New Roman"/>
          <w:sz w:val="24"/>
          <w:szCs w:val="24"/>
          <w:lang w:eastAsia="ja-JP"/>
        </w:rPr>
        <w:t xml:space="preserve">honey </w:t>
      </w:r>
      <w:r w:rsidR="00ED4BBF" w:rsidRPr="00C818E6">
        <w:rPr>
          <w:rFonts w:ascii="Times New Roman" w:hAnsi="Times New Roman"/>
          <w:sz w:val="24"/>
          <w:szCs w:val="24"/>
          <w:lang w:eastAsia="ja-JP"/>
        </w:rPr>
        <w:t>industry</w:t>
      </w:r>
      <w:r w:rsidR="0003180D" w:rsidRPr="00C818E6">
        <w:rPr>
          <w:rFonts w:ascii="Times New Roman" w:hAnsi="Times New Roman"/>
          <w:sz w:val="24"/>
          <w:szCs w:val="24"/>
          <w:lang w:eastAsia="ja-JP"/>
        </w:rPr>
        <w:t>.</w:t>
      </w:r>
      <w:r w:rsidR="00ED4BBF" w:rsidRPr="00C818E6">
        <w:rPr>
          <w:rFonts w:ascii="Times New Roman" w:hAnsi="Times New Roman"/>
          <w:sz w:val="24"/>
          <w:szCs w:val="24"/>
          <w:lang w:eastAsia="ja-JP"/>
        </w:rPr>
        <w:t xml:space="preserve"> </w:t>
      </w:r>
      <w:r w:rsidR="006A2645" w:rsidRPr="00C818E6">
        <w:rPr>
          <w:rFonts w:ascii="Times New Roman" w:hAnsi="Times New Roman"/>
          <w:sz w:val="24"/>
          <w:szCs w:val="24"/>
          <w:lang w:eastAsia="ja-JP"/>
        </w:rPr>
        <w:t xml:space="preserve"> </w:t>
      </w:r>
    </w:p>
    <w:p w14:paraId="1118F25C" w14:textId="40A7848F" w:rsidR="0056017B" w:rsidRPr="00C818E6" w:rsidRDefault="00BB68B4" w:rsidP="00DA50CE">
      <w:pPr>
        <w:spacing w:before="240" w:line="240" w:lineRule="auto"/>
        <w:rPr>
          <w:rFonts w:ascii="Times New Roman" w:hAnsi="Times New Roman"/>
          <w:sz w:val="24"/>
          <w:szCs w:val="24"/>
          <w:lang w:eastAsia="ja-JP"/>
        </w:rPr>
      </w:pPr>
      <w:r w:rsidRPr="00C818E6">
        <w:rPr>
          <w:rFonts w:ascii="Times New Roman" w:hAnsi="Times New Roman"/>
          <w:sz w:val="24"/>
          <w:szCs w:val="24"/>
          <w:lang w:eastAsia="ja-JP"/>
        </w:rPr>
        <w:t xml:space="preserve">The </w:t>
      </w:r>
      <w:r w:rsidRPr="00C818E6">
        <w:rPr>
          <w:rFonts w:ascii="Times New Roman" w:hAnsi="Times New Roman"/>
          <w:i/>
          <w:iCs/>
          <w:sz w:val="24"/>
          <w:szCs w:val="24"/>
          <w:lang w:eastAsia="ja-JP"/>
        </w:rPr>
        <w:t xml:space="preserve">Primary Industries (Excise) Levies Regulations 2024 </w:t>
      </w:r>
      <w:r w:rsidRPr="00C818E6">
        <w:rPr>
          <w:rFonts w:ascii="Times New Roman" w:hAnsi="Times New Roman"/>
          <w:sz w:val="24"/>
          <w:szCs w:val="24"/>
          <w:lang w:eastAsia="ja-JP"/>
        </w:rPr>
        <w:t xml:space="preserve">(the Levies Regulations) separately impose levies on almonds, avocados and honey that are duties of excise. Such duties are taxes on certain goods produced or manufactured in Australia. The </w:t>
      </w:r>
      <w:r w:rsidRPr="00C818E6">
        <w:rPr>
          <w:rFonts w:ascii="Times New Roman" w:hAnsi="Times New Roman"/>
          <w:i/>
          <w:iCs/>
          <w:sz w:val="24"/>
          <w:szCs w:val="24"/>
          <w:lang w:eastAsia="ja-JP"/>
        </w:rPr>
        <w:t>Primary Industries (Excise) Levies Amendment (Almonds, Avocados,</w:t>
      </w:r>
      <w:r w:rsidR="003B60D6" w:rsidRPr="00C818E6">
        <w:rPr>
          <w:rFonts w:ascii="Times New Roman" w:hAnsi="Times New Roman"/>
          <w:i/>
          <w:iCs/>
          <w:sz w:val="24"/>
          <w:szCs w:val="24"/>
          <w:lang w:eastAsia="ja-JP"/>
        </w:rPr>
        <w:t xml:space="preserve"> Honey, Laying Chickens and Meat Chickens) Regulations 2025</w:t>
      </w:r>
      <w:r w:rsidR="003B60D6" w:rsidRPr="00C818E6">
        <w:rPr>
          <w:rFonts w:ascii="Times New Roman" w:hAnsi="Times New Roman"/>
          <w:sz w:val="24"/>
          <w:szCs w:val="24"/>
          <w:lang w:eastAsia="ja-JP"/>
        </w:rPr>
        <w:t xml:space="preserve"> also amend the rate of the levy on almonds, avocados and honey. </w:t>
      </w:r>
      <w:r w:rsidR="00AC65E2" w:rsidRPr="00C818E6">
        <w:rPr>
          <w:rFonts w:ascii="Times New Roman" w:hAnsi="Times New Roman"/>
          <w:sz w:val="24"/>
          <w:szCs w:val="24"/>
          <w:lang w:eastAsia="ja-JP"/>
        </w:rPr>
        <w:t>The amendments align the rate of the levy in the Levies Regulations and the charge in the Charges Regulations separately imposed on almonds, avocados and honey.</w:t>
      </w:r>
    </w:p>
    <w:p w14:paraId="446A2232" w14:textId="037EB2BD" w:rsidR="002B1DB3" w:rsidRPr="00C818E6" w:rsidRDefault="002B1DB3" w:rsidP="00DA50CE">
      <w:pPr>
        <w:keepNext/>
        <w:tabs>
          <w:tab w:val="left" w:pos="1701"/>
          <w:tab w:val="right" w:pos="9072"/>
        </w:tabs>
        <w:spacing w:before="240" w:line="240" w:lineRule="auto"/>
        <w:rPr>
          <w:rFonts w:ascii="Times New Roman" w:hAnsi="Times New Roman" w:cs="Times New Roman"/>
          <w:b/>
          <w:bCs/>
          <w:sz w:val="24"/>
          <w:szCs w:val="24"/>
        </w:rPr>
      </w:pPr>
      <w:r w:rsidRPr="00C818E6">
        <w:rPr>
          <w:rFonts w:ascii="Times New Roman" w:hAnsi="Times New Roman" w:cs="Times New Roman"/>
          <w:b/>
          <w:bCs/>
          <w:sz w:val="24"/>
          <w:szCs w:val="24"/>
        </w:rPr>
        <w:lastRenderedPageBreak/>
        <w:t>Consultation</w:t>
      </w:r>
    </w:p>
    <w:p w14:paraId="1A137C24" w14:textId="2ED8C5ED" w:rsidR="00FD2434" w:rsidRPr="00C818E6" w:rsidRDefault="00FD2434" w:rsidP="00DA50CE">
      <w:pPr>
        <w:spacing w:before="240" w:line="240" w:lineRule="auto"/>
        <w:rPr>
          <w:rFonts w:ascii="Times New Roman" w:hAnsi="Times New Roman" w:cs="Times New Roman"/>
          <w:sz w:val="24"/>
          <w:szCs w:val="24"/>
        </w:rPr>
      </w:pPr>
      <w:bookmarkStart w:id="3" w:name="_Hlk134097893"/>
      <w:bookmarkStart w:id="4" w:name="_Hlk132363827"/>
      <w:r w:rsidRPr="00C818E6">
        <w:rPr>
          <w:rFonts w:ascii="Times New Roman" w:hAnsi="Times New Roman" w:cs="Times New Roman"/>
          <w:sz w:val="24"/>
          <w:szCs w:val="24"/>
        </w:rPr>
        <w:t>The measures in the Regulations were developed</w:t>
      </w:r>
      <w:r w:rsidR="003D3332" w:rsidRPr="00C818E6">
        <w:rPr>
          <w:rFonts w:ascii="Times New Roman" w:hAnsi="Times New Roman" w:cs="Times New Roman"/>
          <w:sz w:val="24"/>
          <w:szCs w:val="24"/>
        </w:rPr>
        <w:t xml:space="preserve"> in</w:t>
      </w:r>
      <w:r w:rsidRPr="00C818E6">
        <w:rPr>
          <w:rFonts w:ascii="Times New Roman" w:hAnsi="Times New Roman" w:cs="Times New Roman"/>
          <w:sz w:val="24"/>
          <w:szCs w:val="24"/>
        </w:rPr>
        <w:t xml:space="preserve"> consultation with almonds, avocados and honey producers, in accordance with the Australian Government’s </w:t>
      </w:r>
      <w:r w:rsidRPr="00C818E6">
        <w:rPr>
          <w:rFonts w:ascii="Times New Roman" w:hAnsi="Times New Roman" w:cs="Times New Roman"/>
          <w:i/>
          <w:iCs/>
          <w:sz w:val="24"/>
          <w:szCs w:val="24"/>
        </w:rPr>
        <w:t xml:space="preserve">Levy guidelines: How to establish or amend agricultural levies </w:t>
      </w:r>
      <w:r w:rsidRPr="00C818E6">
        <w:rPr>
          <w:rFonts w:ascii="Times New Roman" w:hAnsi="Times New Roman" w:cs="Times New Roman"/>
          <w:sz w:val="24"/>
          <w:szCs w:val="24"/>
        </w:rPr>
        <w:t>(</w:t>
      </w:r>
      <w:r w:rsidRPr="00C818E6">
        <w:rPr>
          <w:rFonts w:ascii="Times New Roman" w:hAnsi="Times New Roman" w:cs="Times New Roman"/>
          <w:i/>
          <w:iCs/>
          <w:sz w:val="24"/>
          <w:szCs w:val="24"/>
        </w:rPr>
        <w:t>Levy Guidelines</w:t>
      </w:r>
      <w:r w:rsidRPr="00C818E6">
        <w:rPr>
          <w:rFonts w:ascii="Times New Roman" w:hAnsi="Times New Roman" w:cs="Times New Roman"/>
          <w:sz w:val="24"/>
          <w:szCs w:val="24"/>
        </w:rPr>
        <w:t>)</w:t>
      </w:r>
      <w:r w:rsidRPr="00C818E6">
        <w:rPr>
          <w:rFonts w:ascii="Times New Roman" w:hAnsi="Times New Roman" w:cs="Times New Roman"/>
          <w:i/>
          <w:iCs/>
          <w:sz w:val="24"/>
          <w:szCs w:val="24"/>
        </w:rPr>
        <w:t>.</w:t>
      </w:r>
    </w:p>
    <w:p w14:paraId="788E211B" w14:textId="6D5A79D4" w:rsidR="00FD2434" w:rsidRPr="00C818E6" w:rsidRDefault="00FD2434" w:rsidP="00DA50CE">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The Almond Board of Australia, the industry body for almonds, notified </w:t>
      </w:r>
      <w:r w:rsidR="00721B19" w:rsidRPr="00C818E6">
        <w:rPr>
          <w:rFonts w:ascii="Times New Roman" w:hAnsi="Times New Roman" w:cs="Times New Roman"/>
          <w:sz w:val="24"/>
          <w:szCs w:val="24"/>
        </w:rPr>
        <w:t xml:space="preserve">charge </w:t>
      </w:r>
      <w:r w:rsidRPr="00C818E6">
        <w:rPr>
          <w:rFonts w:ascii="Times New Roman" w:hAnsi="Times New Roman" w:cs="Times New Roman"/>
          <w:sz w:val="24"/>
          <w:szCs w:val="24"/>
        </w:rPr>
        <w:t>payers of a proposed increase</w:t>
      </w:r>
      <w:r w:rsidR="001623AF" w:rsidRPr="00C818E6">
        <w:rPr>
          <w:rFonts w:ascii="Times New Roman" w:hAnsi="Times New Roman" w:cs="Times New Roman"/>
          <w:sz w:val="24"/>
          <w:szCs w:val="24"/>
        </w:rPr>
        <w:t xml:space="preserve"> to</w:t>
      </w:r>
      <w:r w:rsidRPr="00C818E6">
        <w:rPr>
          <w:rFonts w:ascii="Times New Roman" w:hAnsi="Times New Roman" w:cs="Times New Roman"/>
          <w:sz w:val="24"/>
          <w:szCs w:val="24"/>
        </w:rPr>
        <w:t xml:space="preserve"> the</w:t>
      </w:r>
      <w:r w:rsidR="001623AF" w:rsidRPr="00C818E6">
        <w:rPr>
          <w:rFonts w:ascii="Times New Roman" w:hAnsi="Times New Roman" w:cs="Times New Roman"/>
          <w:sz w:val="24"/>
          <w:szCs w:val="24"/>
        </w:rPr>
        <w:t xml:space="preserve"> biosecurity response components</w:t>
      </w:r>
      <w:r w:rsidRPr="00C818E6">
        <w:rPr>
          <w:rFonts w:ascii="Times New Roman" w:hAnsi="Times New Roman" w:cs="Times New Roman"/>
          <w:sz w:val="24"/>
          <w:szCs w:val="24"/>
        </w:rPr>
        <w:t xml:space="preserve"> levy and charge</w:t>
      </w:r>
      <w:r w:rsidR="00C03C57" w:rsidRPr="00C818E6">
        <w:rPr>
          <w:rFonts w:ascii="Times New Roman" w:hAnsi="Times New Roman" w:cs="Times New Roman"/>
          <w:sz w:val="24"/>
          <w:szCs w:val="24"/>
        </w:rPr>
        <w:t xml:space="preserve"> on almonds</w:t>
      </w:r>
      <w:r w:rsidRPr="00C818E6">
        <w:rPr>
          <w:rFonts w:ascii="Times New Roman" w:hAnsi="Times New Roman" w:cs="Times New Roman"/>
          <w:sz w:val="24"/>
          <w:szCs w:val="24"/>
        </w:rPr>
        <w:t xml:space="preserve">. There was a thirty-day objection period following the notification; no objections were received. The Department of Agriculture, Fisheries and Forestry (the department) assessed the proposal and considered it to meet the requirements of the </w:t>
      </w:r>
      <w:r w:rsidRPr="00C818E6">
        <w:rPr>
          <w:rFonts w:ascii="Times New Roman" w:hAnsi="Times New Roman" w:cs="Times New Roman"/>
          <w:i/>
          <w:iCs/>
          <w:sz w:val="24"/>
          <w:szCs w:val="24"/>
        </w:rPr>
        <w:t>Levy Guidelines</w:t>
      </w:r>
      <w:r w:rsidRPr="00C818E6">
        <w:rPr>
          <w:rFonts w:ascii="Times New Roman" w:hAnsi="Times New Roman" w:cs="Times New Roman"/>
          <w:sz w:val="24"/>
          <w:szCs w:val="24"/>
        </w:rPr>
        <w:t xml:space="preserve">. </w:t>
      </w:r>
    </w:p>
    <w:p w14:paraId="7F98F334" w14:textId="2F57C7A6" w:rsidR="00FD2434" w:rsidRPr="00C818E6" w:rsidRDefault="00FD2434" w:rsidP="00DA50CE">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Avocados Australia Limited (AAL) </w:t>
      </w:r>
      <w:r w:rsidR="005D1E45" w:rsidRPr="00C818E6">
        <w:rPr>
          <w:rFonts w:ascii="Times New Roman" w:hAnsi="Times New Roman" w:cs="Times New Roman"/>
          <w:sz w:val="24"/>
          <w:szCs w:val="24"/>
        </w:rPr>
        <w:t xml:space="preserve">is </w:t>
      </w:r>
      <w:r w:rsidRPr="00C818E6">
        <w:rPr>
          <w:rFonts w:ascii="Times New Roman" w:hAnsi="Times New Roman" w:cs="Times New Roman"/>
          <w:sz w:val="24"/>
          <w:szCs w:val="24"/>
        </w:rPr>
        <w:t xml:space="preserve">the industry body for avocados. AAL </w:t>
      </w:r>
      <w:r w:rsidR="00273D44" w:rsidRPr="00C818E6">
        <w:rPr>
          <w:rFonts w:ascii="Times New Roman" w:hAnsi="Times New Roman" w:cs="Times New Roman"/>
          <w:sz w:val="24"/>
          <w:szCs w:val="24"/>
        </w:rPr>
        <w:t>consulted</w:t>
      </w:r>
      <w:r w:rsidRPr="00C818E6">
        <w:rPr>
          <w:rFonts w:ascii="Times New Roman" w:hAnsi="Times New Roman" w:cs="Times New Roman"/>
          <w:sz w:val="24"/>
          <w:szCs w:val="24"/>
        </w:rPr>
        <w:t xml:space="preserve"> </w:t>
      </w:r>
      <w:r w:rsidR="00CC06C4" w:rsidRPr="00C818E6">
        <w:rPr>
          <w:rFonts w:ascii="Times New Roman" w:hAnsi="Times New Roman" w:cs="Times New Roman"/>
          <w:sz w:val="24"/>
          <w:szCs w:val="24"/>
        </w:rPr>
        <w:t xml:space="preserve">with </w:t>
      </w:r>
      <w:r w:rsidRPr="00C818E6">
        <w:rPr>
          <w:rFonts w:ascii="Times New Roman" w:hAnsi="Times New Roman" w:cs="Times New Roman"/>
          <w:sz w:val="24"/>
          <w:szCs w:val="24"/>
        </w:rPr>
        <w:t>avocado</w:t>
      </w:r>
      <w:r w:rsidR="008F590D" w:rsidRPr="00C818E6">
        <w:rPr>
          <w:rFonts w:ascii="Times New Roman" w:hAnsi="Times New Roman" w:cs="Times New Roman"/>
          <w:sz w:val="24"/>
          <w:szCs w:val="24"/>
        </w:rPr>
        <w:t xml:space="preserve"> </w:t>
      </w:r>
      <w:r w:rsidR="00721B19" w:rsidRPr="00C818E6">
        <w:rPr>
          <w:rFonts w:ascii="Times New Roman" w:hAnsi="Times New Roman" w:cs="Times New Roman"/>
          <w:sz w:val="24"/>
          <w:szCs w:val="24"/>
        </w:rPr>
        <w:t>charge</w:t>
      </w:r>
      <w:r w:rsidR="008F590D" w:rsidRPr="00C818E6">
        <w:rPr>
          <w:rFonts w:ascii="Times New Roman" w:hAnsi="Times New Roman" w:cs="Times New Roman"/>
          <w:sz w:val="24"/>
          <w:szCs w:val="24"/>
        </w:rPr>
        <w:t xml:space="preserve"> payers</w:t>
      </w:r>
      <w:r w:rsidRPr="00C818E6">
        <w:rPr>
          <w:rFonts w:ascii="Times New Roman" w:hAnsi="Times New Roman" w:cs="Times New Roman"/>
          <w:sz w:val="24"/>
          <w:szCs w:val="24"/>
        </w:rPr>
        <w:t xml:space="preserve"> and</w:t>
      </w:r>
      <w:r w:rsidR="3A22ED0F" w:rsidRPr="00C818E6">
        <w:rPr>
          <w:rFonts w:ascii="Times New Roman" w:hAnsi="Times New Roman" w:cs="Times New Roman"/>
          <w:sz w:val="24"/>
          <w:szCs w:val="24"/>
        </w:rPr>
        <w:t xml:space="preserve"> </w:t>
      </w:r>
      <w:r w:rsidR="00A80812" w:rsidRPr="00C818E6">
        <w:rPr>
          <w:rFonts w:ascii="Times New Roman" w:hAnsi="Times New Roman" w:cs="Times New Roman"/>
          <w:sz w:val="24"/>
          <w:szCs w:val="24"/>
        </w:rPr>
        <w:t>Horticulture</w:t>
      </w:r>
      <w:r w:rsidRPr="00C818E6">
        <w:rPr>
          <w:rFonts w:ascii="Times New Roman" w:hAnsi="Times New Roman" w:cs="Times New Roman"/>
          <w:sz w:val="24"/>
          <w:szCs w:val="24"/>
        </w:rPr>
        <w:t xml:space="preserve"> Innovation </w:t>
      </w:r>
      <w:r w:rsidR="4399F28C" w:rsidRPr="00C818E6">
        <w:rPr>
          <w:rFonts w:ascii="Times New Roman" w:hAnsi="Times New Roman" w:cs="Times New Roman"/>
          <w:sz w:val="24"/>
          <w:szCs w:val="24"/>
        </w:rPr>
        <w:t>Australia concerning</w:t>
      </w:r>
      <w:r w:rsidRPr="00C818E6">
        <w:rPr>
          <w:rFonts w:ascii="Times New Roman" w:hAnsi="Times New Roman" w:cs="Times New Roman"/>
          <w:sz w:val="24"/>
          <w:szCs w:val="24"/>
        </w:rPr>
        <w:t xml:space="preserve"> the proposed increase to the biosecurity response component and</w:t>
      </w:r>
      <w:r w:rsidR="00D225BC" w:rsidRPr="00C818E6">
        <w:rPr>
          <w:rFonts w:ascii="Times New Roman" w:hAnsi="Times New Roman" w:cs="Times New Roman"/>
          <w:sz w:val="24"/>
          <w:szCs w:val="24"/>
        </w:rPr>
        <w:t xml:space="preserve"> the</w:t>
      </w:r>
      <w:r w:rsidRPr="00C818E6">
        <w:rPr>
          <w:rFonts w:ascii="Times New Roman" w:hAnsi="Times New Roman" w:cs="Times New Roman"/>
          <w:sz w:val="24"/>
          <w:szCs w:val="24"/>
        </w:rPr>
        <w:t xml:space="preserve"> decrease to the research and development component of the levy and charge on fresh fruit. Following notification an objection period was held. One objection was received but this objection did not </w:t>
      </w:r>
      <w:r w:rsidR="00D13EF4" w:rsidRPr="00C818E6">
        <w:rPr>
          <w:rFonts w:ascii="Times New Roman" w:hAnsi="Times New Roman" w:cs="Times New Roman"/>
          <w:sz w:val="24"/>
          <w:szCs w:val="24"/>
        </w:rPr>
        <w:t>address the proposed changes</w:t>
      </w:r>
      <w:r w:rsidR="009F2DCA" w:rsidRPr="00C818E6">
        <w:rPr>
          <w:rFonts w:ascii="Times New Roman" w:hAnsi="Times New Roman" w:cs="Times New Roman"/>
          <w:sz w:val="24"/>
          <w:szCs w:val="24"/>
        </w:rPr>
        <w:t xml:space="preserve"> to the rate of the charge</w:t>
      </w:r>
      <w:r w:rsidR="00350D90" w:rsidRPr="00C818E6">
        <w:rPr>
          <w:rFonts w:ascii="Times New Roman" w:hAnsi="Times New Roman" w:cs="Times New Roman"/>
          <w:sz w:val="24"/>
          <w:szCs w:val="24"/>
        </w:rPr>
        <w:t>.</w:t>
      </w:r>
      <w:r w:rsidRPr="00C818E6">
        <w:rPr>
          <w:rFonts w:ascii="Times New Roman" w:hAnsi="Times New Roman" w:cs="Times New Roman"/>
          <w:sz w:val="24"/>
          <w:szCs w:val="24"/>
        </w:rPr>
        <w:t xml:space="preserve"> The department assessed </w:t>
      </w:r>
      <w:r w:rsidR="000554B1" w:rsidRPr="00C818E6">
        <w:rPr>
          <w:rFonts w:ascii="Times New Roman" w:hAnsi="Times New Roman" w:cs="Times New Roman"/>
          <w:sz w:val="24"/>
          <w:szCs w:val="24"/>
        </w:rPr>
        <w:t>the</w:t>
      </w:r>
      <w:r w:rsidRPr="00C818E6">
        <w:rPr>
          <w:rFonts w:ascii="Times New Roman" w:hAnsi="Times New Roman" w:cs="Times New Roman"/>
          <w:sz w:val="24"/>
          <w:szCs w:val="24"/>
        </w:rPr>
        <w:t xml:space="preserve"> proposal and considered</w:t>
      </w:r>
      <w:r w:rsidR="000554B1" w:rsidRPr="00C818E6">
        <w:rPr>
          <w:rFonts w:ascii="Times New Roman" w:hAnsi="Times New Roman" w:cs="Times New Roman"/>
          <w:sz w:val="24"/>
          <w:szCs w:val="24"/>
        </w:rPr>
        <w:t xml:space="preserve"> it</w:t>
      </w:r>
      <w:r w:rsidRPr="00C818E6">
        <w:rPr>
          <w:rFonts w:ascii="Times New Roman" w:hAnsi="Times New Roman" w:cs="Times New Roman"/>
          <w:sz w:val="24"/>
          <w:szCs w:val="24"/>
        </w:rPr>
        <w:t xml:space="preserve"> to meet the requirements of the </w:t>
      </w:r>
      <w:r w:rsidRPr="00C818E6">
        <w:rPr>
          <w:rFonts w:ascii="Times New Roman" w:hAnsi="Times New Roman" w:cs="Times New Roman"/>
          <w:i/>
          <w:iCs/>
          <w:sz w:val="24"/>
          <w:szCs w:val="24"/>
        </w:rPr>
        <w:t>Levy Guidelines</w:t>
      </w:r>
      <w:r w:rsidRPr="00C818E6">
        <w:rPr>
          <w:rFonts w:ascii="Times New Roman" w:hAnsi="Times New Roman" w:cs="Times New Roman"/>
          <w:sz w:val="24"/>
          <w:szCs w:val="24"/>
        </w:rPr>
        <w:t>.</w:t>
      </w:r>
    </w:p>
    <w:p w14:paraId="29B70F66" w14:textId="2D336EBA" w:rsidR="00FD2434" w:rsidRPr="00C818E6" w:rsidRDefault="00FD2434" w:rsidP="00DA50CE">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The Australian </w:t>
      </w:r>
      <w:proofErr w:type="gramStart"/>
      <w:r w:rsidRPr="00C818E6">
        <w:rPr>
          <w:rFonts w:ascii="Times New Roman" w:hAnsi="Times New Roman" w:cs="Times New Roman"/>
          <w:sz w:val="24"/>
          <w:szCs w:val="24"/>
        </w:rPr>
        <w:t>Honey Bee</w:t>
      </w:r>
      <w:proofErr w:type="gramEnd"/>
      <w:r w:rsidRPr="00C818E6">
        <w:rPr>
          <w:rFonts w:ascii="Times New Roman" w:hAnsi="Times New Roman" w:cs="Times New Roman"/>
          <w:sz w:val="24"/>
          <w:szCs w:val="24"/>
        </w:rPr>
        <w:t xml:space="preserve"> Industry Council, the industry body for honey, undertook consultation with levy payers before notifying industry of the </w:t>
      </w:r>
      <w:r w:rsidR="3572402F" w:rsidRPr="00C818E6">
        <w:rPr>
          <w:rFonts w:ascii="Times New Roman" w:hAnsi="Times New Roman" w:cs="Times New Roman"/>
          <w:sz w:val="24"/>
          <w:szCs w:val="24"/>
        </w:rPr>
        <w:t>proposed charge</w:t>
      </w:r>
      <w:r w:rsidRPr="00C818E6">
        <w:rPr>
          <w:rFonts w:ascii="Times New Roman" w:hAnsi="Times New Roman" w:cs="Times New Roman"/>
          <w:sz w:val="24"/>
          <w:szCs w:val="24"/>
        </w:rPr>
        <w:t xml:space="preserve"> increase. There was a 30-day objection period following the notification; no objections were received</w:t>
      </w:r>
      <w:r w:rsidRPr="00C818E6">
        <w:t>.</w:t>
      </w:r>
      <w:r w:rsidRPr="00C818E6">
        <w:rPr>
          <w:rFonts w:ascii="Times New Roman" w:hAnsi="Times New Roman" w:cs="Times New Roman"/>
          <w:sz w:val="24"/>
          <w:szCs w:val="24"/>
        </w:rPr>
        <w:t xml:space="preserve"> The department assessed the proposal and considered it to meet the requirements of the </w:t>
      </w:r>
      <w:r w:rsidRPr="00C818E6">
        <w:rPr>
          <w:rFonts w:ascii="Times New Roman" w:hAnsi="Times New Roman" w:cs="Times New Roman"/>
          <w:i/>
          <w:iCs/>
          <w:sz w:val="24"/>
          <w:szCs w:val="24"/>
        </w:rPr>
        <w:t>Levy Guidelines</w:t>
      </w:r>
      <w:r w:rsidRPr="00C818E6">
        <w:rPr>
          <w:rFonts w:ascii="Times New Roman" w:hAnsi="Times New Roman" w:cs="Times New Roman"/>
          <w:sz w:val="24"/>
          <w:szCs w:val="24"/>
        </w:rPr>
        <w:t>.</w:t>
      </w:r>
    </w:p>
    <w:bookmarkEnd w:id="3"/>
    <w:p w14:paraId="3B4071E6" w14:textId="0025F084" w:rsidR="00F079BF" w:rsidRPr="00C818E6" w:rsidRDefault="00E76AB5" w:rsidP="00DA50CE">
      <w:pPr>
        <w:pStyle w:val="NumberLevel2"/>
        <w:numPr>
          <w:ilvl w:val="0"/>
          <w:numId w:val="0"/>
        </w:numPr>
        <w:spacing w:before="240" w:after="120" w:line="240" w:lineRule="auto"/>
        <w:rPr>
          <w:rFonts w:ascii="Times New Roman" w:hAnsi="Times New Roman" w:cs="Times New Roman"/>
          <w:b/>
          <w:bCs/>
          <w:sz w:val="24"/>
          <w:szCs w:val="24"/>
        </w:rPr>
      </w:pPr>
      <w:r w:rsidRPr="00C818E6">
        <w:rPr>
          <w:rFonts w:ascii="Times New Roman" w:hAnsi="Times New Roman" w:cs="Times New Roman"/>
          <w:b/>
          <w:bCs/>
          <w:sz w:val="24"/>
          <w:szCs w:val="24"/>
        </w:rPr>
        <w:t>Details/ Operation</w:t>
      </w:r>
    </w:p>
    <w:p w14:paraId="1965EA07" w14:textId="7582F00F" w:rsidR="00E76AB5" w:rsidRPr="00C818E6" w:rsidRDefault="000C715C" w:rsidP="00DA50CE">
      <w:pPr>
        <w:tabs>
          <w:tab w:val="left" w:pos="1701"/>
          <w:tab w:val="right" w:pos="9072"/>
        </w:tabs>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Details of the Regulations are set out in </w:t>
      </w:r>
      <w:r w:rsidRPr="00C818E6">
        <w:rPr>
          <w:rFonts w:ascii="Times New Roman" w:hAnsi="Times New Roman" w:cs="Times New Roman"/>
          <w:sz w:val="24"/>
          <w:szCs w:val="24"/>
          <w:u w:val="single"/>
        </w:rPr>
        <w:t>Attachment A</w:t>
      </w:r>
      <w:r w:rsidRPr="00C818E6">
        <w:rPr>
          <w:rFonts w:ascii="Times New Roman" w:hAnsi="Times New Roman" w:cs="Times New Roman"/>
          <w:sz w:val="24"/>
          <w:szCs w:val="24"/>
        </w:rPr>
        <w:t>.</w:t>
      </w:r>
      <w:r w:rsidR="00E76AB5" w:rsidRPr="00C818E6">
        <w:rPr>
          <w:rFonts w:ascii="Times New Roman" w:hAnsi="Times New Roman" w:cs="Times New Roman"/>
          <w:sz w:val="24"/>
          <w:szCs w:val="24"/>
        </w:rPr>
        <w:t xml:space="preserve"> </w:t>
      </w:r>
    </w:p>
    <w:p w14:paraId="4AE25FBA" w14:textId="23C06E49" w:rsidR="00E76AB5" w:rsidRPr="00C818E6" w:rsidRDefault="00E76AB5" w:rsidP="00DA50CE">
      <w:pPr>
        <w:tabs>
          <w:tab w:val="left" w:pos="1701"/>
          <w:tab w:val="right" w:pos="9072"/>
        </w:tabs>
        <w:spacing w:before="240" w:line="240" w:lineRule="auto"/>
        <w:rPr>
          <w:rFonts w:ascii="Times New Roman" w:hAnsi="Times New Roman" w:cs="Times New Roman"/>
          <w:b/>
          <w:bCs/>
          <w:sz w:val="24"/>
          <w:szCs w:val="24"/>
        </w:rPr>
      </w:pPr>
      <w:r w:rsidRPr="00C818E6">
        <w:rPr>
          <w:rFonts w:ascii="Times New Roman" w:hAnsi="Times New Roman" w:cs="Times New Roman"/>
          <w:b/>
          <w:bCs/>
          <w:sz w:val="24"/>
          <w:szCs w:val="24"/>
        </w:rPr>
        <w:t>Other</w:t>
      </w:r>
    </w:p>
    <w:p w14:paraId="74ACCCE4" w14:textId="5A24338C" w:rsidR="0066095E" w:rsidRPr="00C818E6" w:rsidRDefault="0066095E" w:rsidP="00DA50CE">
      <w:pPr>
        <w:spacing w:before="240" w:line="240" w:lineRule="auto"/>
        <w:rPr>
          <w:rFonts w:ascii="Times New Roman" w:hAnsi="Times New Roman" w:cs="Times New Roman"/>
          <w:sz w:val="24"/>
          <w:szCs w:val="24"/>
        </w:rPr>
      </w:pPr>
      <w:bookmarkStart w:id="5" w:name="_Hlk133931072"/>
      <w:bookmarkEnd w:id="4"/>
      <w:r w:rsidRPr="00C818E6">
        <w:rPr>
          <w:rFonts w:ascii="Times New Roman" w:hAnsi="Times New Roman" w:cs="Times New Roman"/>
          <w:sz w:val="24"/>
          <w:szCs w:val="24"/>
        </w:rPr>
        <w:t xml:space="preserve">The </w:t>
      </w:r>
      <w:r w:rsidRPr="00C818E6">
        <w:rPr>
          <w:rFonts w:ascii="Times New Roman" w:hAnsi="Times New Roman" w:cs="Times New Roman"/>
          <w:iCs/>
          <w:sz w:val="24"/>
          <w:szCs w:val="24"/>
        </w:rPr>
        <w:t>Regulations are</w:t>
      </w:r>
      <w:r w:rsidRPr="00C818E6">
        <w:rPr>
          <w:rFonts w:ascii="Times New Roman" w:hAnsi="Times New Roman" w:cs="Times New Roman"/>
          <w:sz w:val="24"/>
          <w:szCs w:val="24"/>
        </w:rPr>
        <w:t xml:space="preserve"> compatible with the human rights and freedoms recognised or declared under section 3 of the </w:t>
      </w:r>
      <w:r w:rsidRPr="00C818E6">
        <w:rPr>
          <w:rFonts w:ascii="Times New Roman" w:hAnsi="Times New Roman" w:cs="Times New Roman"/>
          <w:i/>
          <w:iCs/>
          <w:sz w:val="24"/>
          <w:szCs w:val="24"/>
        </w:rPr>
        <w:t>Human Rights (Parliamentary Scrutiny) Act 2011</w:t>
      </w:r>
      <w:r w:rsidRPr="00C818E6">
        <w:rPr>
          <w:rFonts w:ascii="Times New Roman" w:hAnsi="Times New Roman" w:cs="Times New Roman"/>
          <w:sz w:val="24"/>
          <w:szCs w:val="24"/>
        </w:rPr>
        <w:t xml:space="preserve">. A full statement of compatibility is set out in </w:t>
      </w:r>
      <w:r w:rsidRPr="00C818E6">
        <w:rPr>
          <w:rFonts w:ascii="Times New Roman" w:hAnsi="Times New Roman" w:cs="Times New Roman"/>
          <w:sz w:val="24"/>
          <w:szCs w:val="24"/>
          <w:u w:val="single"/>
        </w:rPr>
        <w:t>Attachment B</w:t>
      </w:r>
      <w:r w:rsidRPr="00C818E6">
        <w:rPr>
          <w:rFonts w:ascii="Times New Roman" w:hAnsi="Times New Roman" w:cs="Times New Roman"/>
          <w:sz w:val="24"/>
          <w:szCs w:val="24"/>
        </w:rPr>
        <w:t>.</w:t>
      </w:r>
    </w:p>
    <w:p w14:paraId="5C1A63D4" w14:textId="3FF49F30" w:rsidR="0066095E" w:rsidRPr="00C818E6" w:rsidRDefault="0066095E" w:rsidP="00DA50CE">
      <w:pPr>
        <w:pStyle w:val="Normal-em"/>
        <w:spacing w:before="240" w:line="240" w:lineRule="auto"/>
        <w:rPr>
          <w:color w:val="auto"/>
          <w:szCs w:val="24"/>
        </w:rPr>
      </w:pPr>
      <w:r w:rsidRPr="00C818E6">
        <w:rPr>
          <w:color w:val="auto"/>
          <w:szCs w:val="24"/>
        </w:rPr>
        <w:t xml:space="preserve">The Regulations commence on 1 </w:t>
      </w:r>
      <w:r w:rsidR="009F7BBA" w:rsidRPr="00C818E6">
        <w:rPr>
          <w:color w:val="auto"/>
          <w:szCs w:val="24"/>
        </w:rPr>
        <w:t>July 2025</w:t>
      </w:r>
      <w:r w:rsidRPr="00C818E6">
        <w:rPr>
          <w:color w:val="auto"/>
          <w:szCs w:val="24"/>
        </w:rPr>
        <w:t xml:space="preserve">. The </w:t>
      </w:r>
      <w:r w:rsidR="00D17EC1" w:rsidRPr="00C818E6">
        <w:rPr>
          <w:color w:val="auto"/>
          <w:szCs w:val="24"/>
        </w:rPr>
        <w:t>Regulations are</w:t>
      </w:r>
      <w:r w:rsidRPr="00C818E6">
        <w:rPr>
          <w:color w:val="auto"/>
          <w:szCs w:val="24"/>
        </w:rPr>
        <w:t xml:space="preserve"> a legislative instrument for the purposes of the </w:t>
      </w:r>
      <w:r w:rsidRPr="00C818E6">
        <w:rPr>
          <w:i/>
          <w:iCs/>
          <w:color w:val="auto"/>
          <w:szCs w:val="24"/>
        </w:rPr>
        <w:t>Legislation Act 2003</w:t>
      </w:r>
      <w:r w:rsidRPr="00C818E6">
        <w:rPr>
          <w:color w:val="auto"/>
          <w:szCs w:val="24"/>
        </w:rPr>
        <w:t>.</w:t>
      </w:r>
      <w:bookmarkEnd w:id="5"/>
    </w:p>
    <w:p w14:paraId="619B5A9C" w14:textId="77777777" w:rsidR="009F7BBA" w:rsidRPr="00C818E6" w:rsidRDefault="009F7BBA" w:rsidP="00DA50CE">
      <w:pPr>
        <w:spacing w:before="240" w:line="240" w:lineRule="auto"/>
        <w:rPr>
          <w:rFonts w:ascii="Times New Roman" w:eastAsia="Times New Roman" w:hAnsi="Times New Roman" w:cs="Times New Roman"/>
          <w:b/>
          <w:caps/>
          <w:sz w:val="24"/>
          <w:szCs w:val="24"/>
          <w:u w:val="single"/>
        </w:rPr>
      </w:pPr>
      <w:r w:rsidRPr="00C818E6">
        <w:rPr>
          <w:b/>
          <w:caps/>
          <w:szCs w:val="24"/>
          <w:u w:val="single"/>
        </w:rPr>
        <w:br w:type="page"/>
      </w:r>
    </w:p>
    <w:p w14:paraId="6EA9BA48" w14:textId="26DF5A63" w:rsidR="00D17EC1" w:rsidRPr="00C818E6" w:rsidRDefault="00D17EC1" w:rsidP="00D17EC1">
      <w:pPr>
        <w:pStyle w:val="Normal-em"/>
        <w:keepNext/>
        <w:keepLines/>
        <w:spacing w:after="0" w:line="240" w:lineRule="auto"/>
        <w:jc w:val="right"/>
        <w:rPr>
          <w:b/>
          <w:caps/>
          <w:color w:val="auto"/>
          <w:szCs w:val="24"/>
          <w:u w:val="single"/>
        </w:rPr>
      </w:pPr>
      <w:r w:rsidRPr="00C818E6">
        <w:rPr>
          <w:b/>
          <w:caps/>
          <w:color w:val="auto"/>
          <w:szCs w:val="24"/>
          <w:u w:val="single"/>
        </w:rPr>
        <w:lastRenderedPageBreak/>
        <w:t>Attachment A</w:t>
      </w:r>
    </w:p>
    <w:p w14:paraId="729AC3CE" w14:textId="6CAB2458" w:rsidR="00D17EC1" w:rsidRPr="00C818E6" w:rsidRDefault="00D17EC1" w:rsidP="0061323A">
      <w:pPr>
        <w:keepNext/>
        <w:keepLines/>
        <w:spacing w:before="240" w:line="240" w:lineRule="auto"/>
        <w:rPr>
          <w:rFonts w:ascii="Times New Roman" w:hAnsi="Times New Roman" w:cs="Times New Roman"/>
          <w:b/>
          <w:i/>
          <w:sz w:val="24"/>
          <w:szCs w:val="24"/>
        </w:rPr>
      </w:pPr>
      <w:r w:rsidRPr="00C818E6">
        <w:rPr>
          <w:rFonts w:ascii="Times New Roman" w:hAnsi="Times New Roman" w:cs="Times New Roman"/>
          <w:b/>
          <w:iCs/>
          <w:sz w:val="24"/>
          <w:szCs w:val="24"/>
          <w:u w:val="single"/>
        </w:rPr>
        <w:t xml:space="preserve">Details of the </w:t>
      </w:r>
      <w:bookmarkStart w:id="6" w:name="_Hlk132363841"/>
      <w:r w:rsidRPr="00C818E6">
        <w:rPr>
          <w:rFonts w:ascii="Times New Roman" w:hAnsi="Times New Roman" w:cs="Times New Roman"/>
          <w:b/>
          <w:i/>
          <w:sz w:val="24"/>
          <w:szCs w:val="24"/>
          <w:u w:val="single"/>
        </w:rPr>
        <w:t>Primary Industries (</w:t>
      </w:r>
      <w:r w:rsidR="00C06615" w:rsidRPr="00C818E6">
        <w:rPr>
          <w:rFonts w:ascii="Times New Roman" w:hAnsi="Times New Roman" w:cs="Times New Roman"/>
          <w:b/>
          <w:i/>
          <w:sz w:val="24"/>
          <w:szCs w:val="24"/>
          <w:u w:val="single"/>
        </w:rPr>
        <w:t>Custom</w:t>
      </w:r>
      <w:r w:rsidR="00F453D0" w:rsidRPr="00C818E6">
        <w:rPr>
          <w:rFonts w:ascii="Times New Roman" w:hAnsi="Times New Roman" w:cs="Times New Roman"/>
          <w:b/>
          <w:i/>
          <w:sz w:val="24"/>
          <w:szCs w:val="24"/>
          <w:u w:val="single"/>
        </w:rPr>
        <w:t>s</w:t>
      </w:r>
      <w:r w:rsidR="00C06615" w:rsidRPr="00C818E6">
        <w:rPr>
          <w:rFonts w:ascii="Times New Roman" w:hAnsi="Times New Roman" w:cs="Times New Roman"/>
          <w:b/>
          <w:i/>
          <w:sz w:val="24"/>
          <w:szCs w:val="24"/>
          <w:u w:val="single"/>
        </w:rPr>
        <w:t>) Charges</w:t>
      </w:r>
      <w:r w:rsidRPr="00C818E6">
        <w:rPr>
          <w:rFonts w:ascii="Times New Roman" w:hAnsi="Times New Roman" w:cs="Times New Roman"/>
          <w:b/>
          <w:i/>
          <w:sz w:val="24"/>
          <w:szCs w:val="24"/>
          <w:u w:val="single"/>
        </w:rPr>
        <w:t xml:space="preserve"> Amendment (</w:t>
      </w:r>
      <w:r w:rsidR="009F7BBA" w:rsidRPr="00C818E6">
        <w:rPr>
          <w:rFonts w:ascii="Times New Roman" w:hAnsi="Times New Roman" w:cs="Times New Roman"/>
          <w:b/>
          <w:i/>
          <w:sz w:val="24"/>
          <w:szCs w:val="24"/>
          <w:u w:val="single"/>
        </w:rPr>
        <w:t>Almonds, Avocados</w:t>
      </w:r>
      <w:r w:rsidR="00C06615" w:rsidRPr="00C818E6">
        <w:rPr>
          <w:rFonts w:ascii="Times New Roman" w:hAnsi="Times New Roman" w:cs="Times New Roman"/>
          <w:b/>
          <w:i/>
          <w:sz w:val="24"/>
          <w:szCs w:val="24"/>
          <w:u w:val="single"/>
        </w:rPr>
        <w:t xml:space="preserve"> and </w:t>
      </w:r>
      <w:r w:rsidR="009F7BBA" w:rsidRPr="00C818E6">
        <w:rPr>
          <w:rFonts w:ascii="Times New Roman" w:hAnsi="Times New Roman" w:cs="Times New Roman"/>
          <w:b/>
          <w:i/>
          <w:sz w:val="24"/>
          <w:szCs w:val="24"/>
          <w:u w:val="single"/>
        </w:rPr>
        <w:t>Honey</w:t>
      </w:r>
      <w:r w:rsidRPr="00C818E6">
        <w:rPr>
          <w:rFonts w:ascii="Times New Roman" w:hAnsi="Times New Roman" w:cs="Times New Roman"/>
          <w:b/>
          <w:i/>
          <w:sz w:val="24"/>
          <w:szCs w:val="24"/>
          <w:u w:val="single"/>
        </w:rPr>
        <w:t>) Regulation 202</w:t>
      </w:r>
      <w:bookmarkEnd w:id="6"/>
      <w:r w:rsidR="009F7BBA" w:rsidRPr="00C818E6">
        <w:rPr>
          <w:rFonts w:ascii="Times New Roman" w:hAnsi="Times New Roman" w:cs="Times New Roman"/>
          <w:b/>
          <w:i/>
          <w:sz w:val="24"/>
          <w:szCs w:val="24"/>
          <w:u w:val="single"/>
        </w:rPr>
        <w:t>5</w:t>
      </w:r>
    </w:p>
    <w:p w14:paraId="33FD86F2" w14:textId="77777777" w:rsidR="00D17EC1" w:rsidRPr="00C818E6" w:rsidRDefault="00D17EC1" w:rsidP="0061323A">
      <w:pPr>
        <w:pStyle w:val="Normal-em"/>
        <w:spacing w:before="240" w:line="240" w:lineRule="auto"/>
        <w:ind w:left="1440" w:hanging="1440"/>
        <w:rPr>
          <w:color w:val="auto"/>
          <w:szCs w:val="24"/>
          <w:u w:val="single"/>
        </w:rPr>
      </w:pPr>
      <w:r w:rsidRPr="00C818E6">
        <w:rPr>
          <w:color w:val="auto"/>
          <w:szCs w:val="24"/>
          <w:u w:val="single"/>
        </w:rPr>
        <w:t>Section 1 – Name</w:t>
      </w:r>
    </w:p>
    <w:p w14:paraId="3F0C141F" w14:textId="4B5CF1C1" w:rsidR="00D17EC1" w:rsidRPr="00C818E6" w:rsidRDefault="00D17EC1" w:rsidP="0061323A">
      <w:pPr>
        <w:spacing w:before="240" w:line="240" w:lineRule="auto"/>
        <w:rPr>
          <w:rFonts w:ascii="Times New Roman" w:hAnsi="Times New Roman" w:cs="Times New Roman"/>
          <w:i/>
          <w:iCs/>
          <w:sz w:val="24"/>
          <w:szCs w:val="24"/>
        </w:rPr>
      </w:pPr>
      <w:r w:rsidRPr="00C818E6">
        <w:rPr>
          <w:rFonts w:ascii="Times New Roman" w:hAnsi="Times New Roman" w:cs="Times New Roman"/>
          <w:sz w:val="24"/>
          <w:szCs w:val="24"/>
        </w:rPr>
        <w:t xml:space="preserve">This section provides that the name of the Regulations is the </w:t>
      </w:r>
      <w:r w:rsidRPr="00C818E6">
        <w:rPr>
          <w:rFonts w:ascii="Times New Roman" w:hAnsi="Times New Roman" w:cs="Times New Roman"/>
          <w:i/>
          <w:sz w:val="24"/>
          <w:szCs w:val="24"/>
        </w:rPr>
        <w:t>Primary Industries (</w:t>
      </w:r>
      <w:r w:rsidR="00C06615" w:rsidRPr="00C818E6">
        <w:rPr>
          <w:rFonts w:ascii="Times New Roman" w:hAnsi="Times New Roman" w:cs="Times New Roman"/>
          <w:i/>
          <w:sz w:val="24"/>
          <w:szCs w:val="24"/>
        </w:rPr>
        <w:t>Custom</w:t>
      </w:r>
      <w:r w:rsidR="00EC47EE" w:rsidRPr="00C818E6">
        <w:rPr>
          <w:rFonts w:ascii="Times New Roman" w:hAnsi="Times New Roman" w:cs="Times New Roman"/>
          <w:i/>
          <w:sz w:val="24"/>
          <w:szCs w:val="24"/>
        </w:rPr>
        <w:t>s</w:t>
      </w:r>
      <w:r w:rsidRPr="00C818E6">
        <w:rPr>
          <w:rFonts w:ascii="Times New Roman" w:hAnsi="Times New Roman" w:cs="Times New Roman"/>
          <w:i/>
          <w:sz w:val="24"/>
          <w:szCs w:val="24"/>
        </w:rPr>
        <w:t xml:space="preserve">) </w:t>
      </w:r>
      <w:r w:rsidR="00C06615" w:rsidRPr="00C818E6">
        <w:rPr>
          <w:rFonts w:ascii="Times New Roman" w:hAnsi="Times New Roman" w:cs="Times New Roman"/>
          <w:i/>
          <w:sz w:val="24"/>
          <w:szCs w:val="24"/>
        </w:rPr>
        <w:t xml:space="preserve">Charges </w:t>
      </w:r>
      <w:r w:rsidRPr="00C818E6">
        <w:rPr>
          <w:rFonts w:ascii="Times New Roman" w:hAnsi="Times New Roman" w:cs="Times New Roman"/>
          <w:i/>
          <w:sz w:val="24"/>
          <w:szCs w:val="24"/>
        </w:rPr>
        <w:t>Amendment (</w:t>
      </w:r>
      <w:r w:rsidR="009F7BBA" w:rsidRPr="00C818E6">
        <w:rPr>
          <w:rFonts w:ascii="Times New Roman" w:hAnsi="Times New Roman" w:cs="Times New Roman"/>
          <w:i/>
          <w:sz w:val="24"/>
          <w:szCs w:val="24"/>
        </w:rPr>
        <w:t>Almonds, Avocados</w:t>
      </w:r>
      <w:r w:rsidR="00C06615" w:rsidRPr="00C818E6">
        <w:rPr>
          <w:rFonts w:ascii="Times New Roman" w:hAnsi="Times New Roman" w:cs="Times New Roman"/>
          <w:i/>
          <w:sz w:val="24"/>
          <w:szCs w:val="24"/>
        </w:rPr>
        <w:t xml:space="preserve"> and</w:t>
      </w:r>
      <w:r w:rsidR="009F7BBA" w:rsidRPr="00C818E6">
        <w:rPr>
          <w:rFonts w:ascii="Times New Roman" w:hAnsi="Times New Roman" w:cs="Times New Roman"/>
          <w:i/>
          <w:sz w:val="24"/>
          <w:szCs w:val="24"/>
        </w:rPr>
        <w:t xml:space="preserve"> Honey</w:t>
      </w:r>
      <w:r w:rsidRPr="00C818E6">
        <w:rPr>
          <w:rFonts w:ascii="Times New Roman" w:hAnsi="Times New Roman" w:cs="Times New Roman"/>
          <w:i/>
          <w:sz w:val="24"/>
          <w:szCs w:val="24"/>
        </w:rPr>
        <w:t>) Regulations 202</w:t>
      </w:r>
      <w:r w:rsidR="009F7BBA" w:rsidRPr="00C818E6">
        <w:rPr>
          <w:rFonts w:ascii="Times New Roman" w:hAnsi="Times New Roman" w:cs="Times New Roman"/>
          <w:i/>
          <w:sz w:val="24"/>
          <w:szCs w:val="24"/>
        </w:rPr>
        <w:t>5</w:t>
      </w:r>
      <w:r w:rsidRPr="00C818E6">
        <w:rPr>
          <w:rFonts w:ascii="Times New Roman" w:hAnsi="Times New Roman" w:cs="Times New Roman"/>
          <w:i/>
          <w:sz w:val="24"/>
          <w:szCs w:val="24"/>
        </w:rPr>
        <w:t xml:space="preserve"> </w:t>
      </w:r>
      <w:r w:rsidRPr="00C818E6">
        <w:rPr>
          <w:rFonts w:ascii="Times New Roman" w:hAnsi="Times New Roman" w:cs="Times New Roman"/>
          <w:bCs/>
          <w:sz w:val="24"/>
          <w:szCs w:val="24"/>
        </w:rPr>
        <w:t>(the Regulations).</w:t>
      </w:r>
    </w:p>
    <w:p w14:paraId="5F51FBF4" w14:textId="77777777" w:rsidR="00D17EC1" w:rsidRPr="00C818E6" w:rsidRDefault="00D17EC1" w:rsidP="0061323A">
      <w:pPr>
        <w:pStyle w:val="Normal-em"/>
        <w:spacing w:before="240" w:line="240" w:lineRule="auto"/>
        <w:rPr>
          <w:color w:val="auto"/>
          <w:szCs w:val="24"/>
          <w:u w:val="single"/>
        </w:rPr>
      </w:pPr>
      <w:r w:rsidRPr="00C818E6">
        <w:rPr>
          <w:color w:val="auto"/>
          <w:szCs w:val="24"/>
          <w:u w:val="single"/>
        </w:rPr>
        <w:t>Section 2 – Commencement</w:t>
      </w:r>
    </w:p>
    <w:p w14:paraId="7741D569" w14:textId="01C1897F" w:rsidR="00D17EC1" w:rsidRPr="00C818E6" w:rsidRDefault="00D17EC1" w:rsidP="0061323A">
      <w:pPr>
        <w:pStyle w:val="Normal-em"/>
        <w:spacing w:before="240" w:line="240" w:lineRule="auto"/>
        <w:rPr>
          <w:color w:val="auto"/>
          <w:szCs w:val="24"/>
        </w:rPr>
      </w:pPr>
      <w:r w:rsidRPr="00C818E6">
        <w:rPr>
          <w:color w:val="auto"/>
          <w:szCs w:val="24"/>
        </w:rPr>
        <w:t xml:space="preserve">This section provides for the Regulations to </w:t>
      </w:r>
      <w:r w:rsidRPr="00C818E6">
        <w:rPr>
          <w:iCs/>
          <w:color w:val="auto"/>
          <w:szCs w:val="24"/>
        </w:rPr>
        <w:t>commence</w:t>
      </w:r>
      <w:r w:rsidRPr="00C818E6">
        <w:rPr>
          <w:color w:val="auto"/>
          <w:szCs w:val="24"/>
        </w:rPr>
        <w:t xml:space="preserve"> on 1 </w:t>
      </w:r>
      <w:r w:rsidR="009F7BBA" w:rsidRPr="00C818E6">
        <w:rPr>
          <w:color w:val="auto"/>
          <w:szCs w:val="24"/>
        </w:rPr>
        <w:t>July</w:t>
      </w:r>
      <w:r w:rsidRPr="00C818E6">
        <w:rPr>
          <w:color w:val="auto"/>
          <w:szCs w:val="24"/>
        </w:rPr>
        <w:t xml:space="preserve"> 202</w:t>
      </w:r>
      <w:r w:rsidR="009F7BBA" w:rsidRPr="00C818E6">
        <w:rPr>
          <w:color w:val="auto"/>
          <w:szCs w:val="24"/>
        </w:rPr>
        <w:t>5</w:t>
      </w:r>
      <w:r w:rsidRPr="00C818E6">
        <w:rPr>
          <w:color w:val="auto"/>
          <w:szCs w:val="24"/>
        </w:rPr>
        <w:t>.</w:t>
      </w:r>
    </w:p>
    <w:p w14:paraId="5D41B516" w14:textId="77777777" w:rsidR="00D17EC1" w:rsidRPr="00C818E6" w:rsidRDefault="00D17EC1" w:rsidP="0061323A">
      <w:pPr>
        <w:pStyle w:val="Normal-em"/>
        <w:spacing w:before="240" w:line="240" w:lineRule="auto"/>
        <w:rPr>
          <w:color w:val="auto"/>
          <w:szCs w:val="24"/>
        </w:rPr>
      </w:pPr>
      <w:r w:rsidRPr="00C818E6">
        <w:rPr>
          <w:color w:val="auto"/>
          <w:szCs w:val="24"/>
        </w:rPr>
        <w:t>The note following subsection 2(1) highlights that the table only relates to the provisions of this instrument as originally made. The table is not amended to deal with any later amendments of this instrument.</w:t>
      </w:r>
    </w:p>
    <w:p w14:paraId="1B83EDC5" w14:textId="77777777" w:rsidR="00D17EC1" w:rsidRPr="00C818E6" w:rsidRDefault="00D17EC1" w:rsidP="0061323A">
      <w:pPr>
        <w:pStyle w:val="Normal-em"/>
        <w:spacing w:before="240" w:line="240" w:lineRule="auto"/>
        <w:rPr>
          <w:color w:val="auto"/>
          <w:szCs w:val="24"/>
        </w:rPr>
      </w:pPr>
      <w:r w:rsidRPr="00C818E6">
        <w:rPr>
          <w:color w:val="auto"/>
          <w:szCs w:val="24"/>
        </w:rPr>
        <w:t>Subsection 2(2) provides that any information in column 3 of the table is not part of this instrument. Information may be inserted in this column, or information in it may be edited, in any published version of this instrument. Column 3 contains relevant dates and details.</w:t>
      </w:r>
    </w:p>
    <w:p w14:paraId="12D09181" w14:textId="77777777" w:rsidR="00D17EC1" w:rsidRPr="00C818E6" w:rsidRDefault="00D17EC1" w:rsidP="0061323A">
      <w:pPr>
        <w:pStyle w:val="Normal-em"/>
        <w:spacing w:before="240" w:line="240" w:lineRule="auto"/>
        <w:ind w:left="1440" w:hanging="1440"/>
        <w:rPr>
          <w:color w:val="auto"/>
          <w:szCs w:val="24"/>
          <w:u w:val="single"/>
        </w:rPr>
      </w:pPr>
      <w:r w:rsidRPr="00C818E6">
        <w:rPr>
          <w:color w:val="auto"/>
          <w:szCs w:val="24"/>
          <w:u w:val="single"/>
        </w:rPr>
        <w:t xml:space="preserve">Section 3 – Authority </w:t>
      </w:r>
    </w:p>
    <w:p w14:paraId="29F4972A" w14:textId="40EB6BC6" w:rsidR="00D17EC1" w:rsidRPr="00C818E6" w:rsidRDefault="00D17EC1" w:rsidP="0061323A">
      <w:pPr>
        <w:spacing w:before="240" w:line="240" w:lineRule="auto"/>
        <w:rPr>
          <w:rFonts w:ascii="Times New Roman" w:eastAsia="Times New Roman" w:hAnsi="Times New Roman" w:cs="Times New Roman"/>
          <w:sz w:val="24"/>
          <w:szCs w:val="24"/>
        </w:rPr>
      </w:pPr>
      <w:r w:rsidRPr="00C818E6">
        <w:rPr>
          <w:rFonts w:ascii="Times New Roman" w:eastAsia="Times New Roman" w:hAnsi="Times New Roman" w:cs="Times New Roman"/>
          <w:sz w:val="24"/>
          <w:szCs w:val="24"/>
        </w:rPr>
        <w:t xml:space="preserve">This section provides that this instrument is made under </w:t>
      </w:r>
      <w:r w:rsidRPr="00C818E6">
        <w:rPr>
          <w:rFonts w:ascii="Times New Roman" w:eastAsia="Times New Roman" w:hAnsi="Times New Roman" w:cs="Times New Roman"/>
          <w:i/>
          <w:iCs/>
          <w:sz w:val="24"/>
          <w:szCs w:val="24"/>
        </w:rPr>
        <w:t>Primary Industries (</w:t>
      </w:r>
      <w:r w:rsidR="00D93305" w:rsidRPr="00C818E6">
        <w:rPr>
          <w:rFonts w:ascii="Times New Roman" w:eastAsia="Times New Roman" w:hAnsi="Times New Roman" w:cs="Times New Roman"/>
          <w:i/>
          <w:iCs/>
          <w:sz w:val="24"/>
          <w:szCs w:val="24"/>
        </w:rPr>
        <w:t>Custom</w:t>
      </w:r>
      <w:r w:rsidR="00A2029E" w:rsidRPr="00C818E6">
        <w:rPr>
          <w:rFonts w:ascii="Times New Roman" w:eastAsia="Times New Roman" w:hAnsi="Times New Roman" w:cs="Times New Roman"/>
          <w:i/>
          <w:iCs/>
          <w:sz w:val="24"/>
          <w:szCs w:val="24"/>
        </w:rPr>
        <w:t>s</w:t>
      </w:r>
      <w:r w:rsidRPr="00C818E6">
        <w:rPr>
          <w:rFonts w:ascii="Times New Roman" w:eastAsia="Times New Roman" w:hAnsi="Times New Roman" w:cs="Times New Roman"/>
          <w:i/>
          <w:iCs/>
          <w:sz w:val="24"/>
          <w:szCs w:val="24"/>
        </w:rPr>
        <w:t xml:space="preserve">) </w:t>
      </w:r>
      <w:r w:rsidR="00D93305" w:rsidRPr="00C818E6">
        <w:rPr>
          <w:rFonts w:ascii="Times New Roman" w:eastAsia="Times New Roman" w:hAnsi="Times New Roman" w:cs="Times New Roman"/>
          <w:i/>
          <w:iCs/>
          <w:sz w:val="24"/>
          <w:szCs w:val="24"/>
        </w:rPr>
        <w:t>Charges</w:t>
      </w:r>
      <w:r w:rsidRPr="00C818E6">
        <w:rPr>
          <w:rFonts w:ascii="Times New Roman" w:eastAsia="Times New Roman" w:hAnsi="Times New Roman" w:cs="Times New Roman"/>
          <w:i/>
          <w:iCs/>
          <w:sz w:val="24"/>
          <w:szCs w:val="24"/>
        </w:rPr>
        <w:t xml:space="preserve"> Act </w:t>
      </w:r>
      <w:r w:rsidR="009F7BBA" w:rsidRPr="00C818E6">
        <w:rPr>
          <w:rFonts w:ascii="Times New Roman" w:eastAsia="Times New Roman" w:hAnsi="Times New Roman" w:cs="Times New Roman"/>
          <w:i/>
          <w:iCs/>
          <w:sz w:val="24"/>
          <w:szCs w:val="24"/>
        </w:rPr>
        <w:t>202</w:t>
      </w:r>
      <w:r w:rsidR="00852A3D" w:rsidRPr="00C818E6">
        <w:rPr>
          <w:rFonts w:ascii="Times New Roman" w:eastAsia="Times New Roman" w:hAnsi="Times New Roman" w:cs="Times New Roman"/>
          <w:i/>
          <w:iCs/>
          <w:sz w:val="24"/>
          <w:szCs w:val="24"/>
        </w:rPr>
        <w:t>4</w:t>
      </w:r>
      <w:r w:rsidR="000443A0" w:rsidRPr="00C818E6">
        <w:rPr>
          <w:rFonts w:ascii="Times New Roman" w:eastAsia="Times New Roman" w:hAnsi="Times New Roman" w:cs="Times New Roman"/>
          <w:i/>
          <w:iCs/>
          <w:sz w:val="24"/>
          <w:szCs w:val="24"/>
        </w:rPr>
        <w:t xml:space="preserve"> </w:t>
      </w:r>
      <w:r w:rsidR="000443A0" w:rsidRPr="00C818E6">
        <w:rPr>
          <w:rFonts w:ascii="Times New Roman" w:eastAsia="Times New Roman" w:hAnsi="Times New Roman" w:cs="Times New Roman"/>
          <w:sz w:val="24"/>
          <w:szCs w:val="24"/>
        </w:rPr>
        <w:t>(the Act)</w:t>
      </w:r>
      <w:r w:rsidR="009F7BBA" w:rsidRPr="00C818E6">
        <w:rPr>
          <w:rFonts w:ascii="Times New Roman" w:eastAsia="Times New Roman" w:hAnsi="Times New Roman" w:cs="Times New Roman"/>
          <w:i/>
          <w:iCs/>
          <w:sz w:val="24"/>
          <w:szCs w:val="24"/>
        </w:rPr>
        <w:t xml:space="preserve">. </w:t>
      </w:r>
    </w:p>
    <w:p w14:paraId="7131A87E" w14:textId="77777777" w:rsidR="00D17EC1" w:rsidRPr="00C818E6" w:rsidRDefault="00D17EC1" w:rsidP="0061323A">
      <w:pPr>
        <w:pStyle w:val="Normal-em"/>
        <w:spacing w:before="240" w:line="240" w:lineRule="auto"/>
        <w:rPr>
          <w:color w:val="auto"/>
          <w:szCs w:val="24"/>
          <w:u w:val="single"/>
        </w:rPr>
      </w:pPr>
      <w:r w:rsidRPr="00C818E6">
        <w:rPr>
          <w:color w:val="auto"/>
          <w:szCs w:val="24"/>
          <w:u w:val="single"/>
        </w:rPr>
        <w:t>Section 4 – Schedules</w:t>
      </w:r>
    </w:p>
    <w:p w14:paraId="0E18BCD9" w14:textId="77777777" w:rsidR="00D17EC1" w:rsidRPr="00C818E6" w:rsidRDefault="00D17EC1" w:rsidP="0061323A">
      <w:pPr>
        <w:pStyle w:val="Normal-em"/>
        <w:spacing w:before="240" w:line="240" w:lineRule="auto"/>
        <w:rPr>
          <w:color w:val="auto"/>
          <w:szCs w:val="24"/>
        </w:rPr>
      </w:pPr>
      <w:bookmarkStart w:id="7" w:name="_Hlk134174938"/>
      <w:r w:rsidRPr="00C818E6">
        <w:rPr>
          <w:color w:val="auto"/>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bookmarkEnd w:id="7"/>
    <w:p w14:paraId="002D46AC" w14:textId="6AF1E0A5" w:rsidR="00E31AA9" w:rsidRPr="00C818E6" w:rsidRDefault="00E31AA9" w:rsidP="0061323A">
      <w:pPr>
        <w:pStyle w:val="Normal-em"/>
        <w:spacing w:before="240" w:after="0" w:line="240" w:lineRule="auto"/>
        <w:rPr>
          <w:b/>
          <w:color w:val="auto"/>
        </w:rPr>
      </w:pPr>
      <w:r w:rsidRPr="00C818E6">
        <w:rPr>
          <w:b/>
          <w:color w:val="auto"/>
          <w:u w:val="single"/>
        </w:rPr>
        <w:t>Schedule 1 – Amendments</w:t>
      </w:r>
    </w:p>
    <w:p w14:paraId="534570A8" w14:textId="0458996D" w:rsidR="006F22EF" w:rsidRPr="00C818E6" w:rsidRDefault="006F22EF" w:rsidP="0061323A">
      <w:pPr>
        <w:spacing w:before="240" w:line="240" w:lineRule="auto"/>
        <w:rPr>
          <w:rFonts w:ascii="Times New Roman" w:hAnsi="Times New Roman" w:cs="Times New Roman"/>
          <w:b/>
          <w:bCs/>
          <w:i/>
          <w:iCs/>
          <w:sz w:val="24"/>
          <w:szCs w:val="24"/>
        </w:rPr>
      </w:pPr>
      <w:bookmarkStart w:id="8" w:name="_Hlk137550876"/>
      <w:r w:rsidRPr="00C818E6">
        <w:rPr>
          <w:rFonts w:ascii="Times New Roman" w:hAnsi="Times New Roman" w:cs="Times New Roman"/>
          <w:b/>
          <w:bCs/>
          <w:i/>
          <w:iCs/>
          <w:sz w:val="24"/>
          <w:szCs w:val="24"/>
        </w:rPr>
        <w:t>Primary Industries (</w:t>
      </w:r>
      <w:r w:rsidR="00D93305" w:rsidRPr="00C818E6">
        <w:rPr>
          <w:rFonts w:ascii="Times New Roman" w:hAnsi="Times New Roman" w:cs="Times New Roman"/>
          <w:b/>
          <w:bCs/>
          <w:i/>
          <w:iCs/>
          <w:sz w:val="24"/>
          <w:szCs w:val="24"/>
        </w:rPr>
        <w:t>Custom</w:t>
      </w:r>
      <w:r w:rsidR="00A2029E" w:rsidRPr="00C818E6">
        <w:rPr>
          <w:rFonts w:ascii="Times New Roman" w:hAnsi="Times New Roman" w:cs="Times New Roman"/>
          <w:b/>
          <w:bCs/>
          <w:i/>
          <w:iCs/>
          <w:sz w:val="24"/>
          <w:szCs w:val="24"/>
        </w:rPr>
        <w:t>s</w:t>
      </w:r>
      <w:r w:rsidRPr="00C818E6">
        <w:rPr>
          <w:rFonts w:ascii="Times New Roman" w:hAnsi="Times New Roman" w:cs="Times New Roman"/>
          <w:b/>
          <w:bCs/>
          <w:i/>
          <w:iCs/>
          <w:sz w:val="24"/>
          <w:szCs w:val="24"/>
        </w:rPr>
        <w:t xml:space="preserve">) </w:t>
      </w:r>
      <w:r w:rsidR="00D93305" w:rsidRPr="00C818E6">
        <w:rPr>
          <w:rFonts w:ascii="Times New Roman" w:hAnsi="Times New Roman" w:cs="Times New Roman"/>
          <w:b/>
          <w:bCs/>
          <w:i/>
          <w:iCs/>
          <w:sz w:val="24"/>
          <w:szCs w:val="24"/>
        </w:rPr>
        <w:t xml:space="preserve">Charges </w:t>
      </w:r>
      <w:r w:rsidRPr="00C818E6">
        <w:rPr>
          <w:rFonts w:ascii="Times New Roman" w:hAnsi="Times New Roman" w:cs="Times New Roman"/>
          <w:b/>
          <w:bCs/>
          <w:i/>
          <w:iCs/>
          <w:sz w:val="24"/>
          <w:szCs w:val="24"/>
        </w:rPr>
        <w:t xml:space="preserve">Regulations </w:t>
      </w:r>
      <w:r w:rsidR="009F7BBA" w:rsidRPr="00C818E6">
        <w:rPr>
          <w:rFonts w:ascii="Times New Roman" w:hAnsi="Times New Roman" w:cs="Times New Roman"/>
          <w:b/>
          <w:bCs/>
          <w:i/>
          <w:iCs/>
          <w:sz w:val="24"/>
          <w:szCs w:val="24"/>
        </w:rPr>
        <w:t>2024</w:t>
      </w:r>
    </w:p>
    <w:p w14:paraId="50FBD14B" w14:textId="32043831" w:rsidR="006F22EF" w:rsidRPr="00C818E6" w:rsidRDefault="006F22EF" w:rsidP="0061323A">
      <w:pPr>
        <w:pStyle w:val="Normal-em"/>
        <w:spacing w:before="240" w:line="240" w:lineRule="auto"/>
        <w:rPr>
          <w:b/>
          <w:color w:val="auto"/>
          <w:szCs w:val="24"/>
        </w:rPr>
      </w:pPr>
      <w:r w:rsidRPr="00C818E6">
        <w:rPr>
          <w:b/>
          <w:color w:val="auto"/>
          <w:szCs w:val="24"/>
        </w:rPr>
        <w:t>Item 1</w:t>
      </w:r>
      <w:r w:rsidRPr="00C818E6">
        <w:rPr>
          <w:color w:val="auto"/>
          <w:szCs w:val="24"/>
        </w:rPr>
        <w:t xml:space="preserve"> </w:t>
      </w:r>
      <w:r w:rsidRPr="00C818E6">
        <w:rPr>
          <w:b/>
          <w:color w:val="auto"/>
          <w:szCs w:val="24"/>
        </w:rPr>
        <w:t xml:space="preserve">– </w:t>
      </w:r>
      <w:bookmarkStart w:id="9" w:name="_Hlk137557363"/>
      <w:r w:rsidR="0005199C" w:rsidRPr="00C818E6">
        <w:rPr>
          <w:b/>
          <w:color w:val="auto"/>
          <w:szCs w:val="24"/>
        </w:rPr>
        <w:t xml:space="preserve">Clause 3-3 of Schedule 1 (table item 1, column headed “Rate of charge”, paragraph </w:t>
      </w:r>
      <w:r w:rsidR="002510CD" w:rsidRPr="00C818E6">
        <w:rPr>
          <w:b/>
          <w:color w:val="auto"/>
          <w:szCs w:val="24"/>
        </w:rPr>
        <w:t>(b))</w:t>
      </w:r>
    </w:p>
    <w:p w14:paraId="28D153A5" w14:textId="2DE17893" w:rsidR="00A830E6" w:rsidRPr="00C818E6" w:rsidRDefault="00A830E6" w:rsidP="0061323A">
      <w:pPr>
        <w:pStyle w:val="Normal-em"/>
        <w:spacing w:before="240" w:line="240" w:lineRule="auto"/>
        <w:rPr>
          <w:color w:val="auto"/>
          <w:szCs w:val="24"/>
        </w:rPr>
      </w:pPr>
      <w:bookmarkStart w:id="10" w:name="_Hlk137557763"/>
      <w:r w:rsidRPr="00C818E6">
        <w:rPr>
          <w:color w:val="auto"/>
          <w:szCs w:val="24"/>
        </w:rPr>
        <w:t xml:space="preserve">This item omits the rate of charge on honey in relation to the biosecurity </w:t>
      </w:r>
      <w:r w:rsidR="00A00A4D" w:rsidRPr="00C818E6">
        <w:rPr>
          <w:color w:val="auto"/>
          <w:szCs w:val="24"/>
        </w:rPr>
        <w:t xml:space="preserve">activity </w:t>
      </w:r>
      <w:r w:rsidRPr="00C818E6">
        <w:rPr>
          <w:color w:val="auto"/>
          <w:szCs w:val="24"/>
        </w:rPr>
        <w:t>component of 0.</w:t>
      </w:r>
      <w:r w:rsidR="00A00A4D" w:rsidRPr="00C818E6">
        <w:rPr>
          <w:color w:val="auto"/>
          <w:szCs w:val="24"/>
        </w:rPr>
        <w:t>1</w:t>
      </w:r>
      <w:r w:rsidRPr="00C818E6">
        <w:rPr>
          <w:color w:val="auto"/>
          <w:szCs w:val="24"/>
        </w:rPr>
        <w:t xml:space="preserve"> cents per kilogram </w:t>
      </w:r>
      <w:r w:rsidR="00A2029E" w:rsidRPr="00C818E6">
        <w:rPr>
          <w:color w:val="auto"/>
          <w:szCs w:val="24"/>
        </w:rPr>
        <w:t xml:space="preserve">of the honey </w:t>
      </w:r>
      <w:r w:rsidRPr="00C818E6">
        <w:rPr>
          <w:color w:val="auto"/>
          <w:szCs w:val="24"/>
        </w:rPr>
        <w:t xml:space="preserve">and substitutes a new rate of </w:t>
      </w:r>
      <w:r w:rsidR="0075234B" w:rsidRPr="00C818E6">
        <w:rPr>
          <w:color w:val="auto"/>
          <w:szCs w:val="24"/>
        </w:rPr>
        <w:t>2.8</w:t>
      </w:r>
      <w:r w:rsidRPr="00C818E6">
        <w:rPr>
          <w:color w:val="auto"/>
          <w:szCs w:val="24"/>
        </w:rPr>
        <w:t> cents per kilogram</w:t>
      </w:r>
      <w:r w:rsidR="00A2029E" w:rsidRPr="00C818E6">
        <w:rPr>
          <w:color w:val="auto"/>
          <w:szCs w:val="24"/>
        </w:rPr>
        <w:t xml:space="preserve"> of the honey</w:t>
      </w:r>
      <w:r w:rsidRPr="00C818E6">
        <w:rPr>
          <w:color w:val="auto"/>
          <w:szCs w:val="24"/>
        </w:rPr>
        <w:t>.</w:t>
      </w:r>
    </w:p>
    <w:p w14:paraId="0B47EA3E" w14:textId="4D851DED" w:rsidR="00A830E6" w:rsidRPr="00C818E6" w:rsidRDefault="00A830E6" w:rsidP="0061323A">
      <w:pPr>
        <w:pStyle w:val="Normal-em"/>
        <w:spacing w:before="240" w:line="240" w:lineRule="auto"/>
        <w:rPr>
          <w:color w:val="auto"/>
        </w:rPr>
      </w:pPr>
      <w:r w:rsidRPr="00C818E6">
        <w:rPr>
          <w:color w:val="auto"/>
        </w:rPr>
        <w:t xml:space="preserve">The purpose of the amendment is to increase the biosecurity </w:t>
      </w:r>
      <w:r w:rsidR="0075234B" w:rsidRPr="00C818E6">
        <w:rPr>
          <w:color w:val="auto"/>
        </w:rPr>
        <w:t>activity</w:t>
      </w:r>
      <w:r w:rsidRPr="00C818E6">
        <w:rPr>
          <w:color w:val="auto"/>
        </w:rPr>
        <w:t xml:space="preserve"> component of the </w:t>
      </w:r>
      <w:r w:rsidR="0075234B" w:rsidRPr="00C818E6">
        <w:rPr>
          <w:color w:val="auto"/>
        </w:rPr>
        <w:t>charge</w:t>
      </w:r>
      <w:r w:rsidRPr="00C818E6">
        <w:rPr>
          <w:color w:val="auto"/>
        </w:rPr>
        <w:t xml:space="preserve"> on </w:t>
      </w:r>
      <w:r w:rsidR="0075234B" w:rsidRPr="00C818E6">
        <w:rPr>
          <w:color w:val="auto"/>
        </w:rPr>
        <w:t>honey</w:t>
      </w:r>
      <w:r w:rsidR="005642E5" w:rsidRPr="00C818E6">
        <w:rPr>
          <w:color w:val="auto"/>
        </w:rPr>
        <w:t xml:space="preserve"> to</w:t>
      </w:r>
      <w:r w:rsidR="373A48DA" w:rsidRPr="00C818E6">
        <w:rPr>
          <w:color w:val="auto"/>
        </w:rPr>
        <w:t xml:space="preserve"> facilitate the repayment of underwritten industry biosecurity response contributions to the Australian Government for the response to the </w:t>
      </w:r>
      <w:r w:rsidR="373A48DA" w:rsidRPr="00C818E6">
        <w:rPr>
          <w:i/>
          <w:iCs/>
          <w:color w:val="auto"/>
        </w:rPr>
        <w:t xml:space="preserve">Varroa destructor </w:t>
      </w:r>
      <w:r w:rsidR="373A48DA" w:rsidRPr="00C818E6">
        <w:rPr>
          <w:color w:val="auto"/>
        </w:rPr>
        <w:t xml:space="preserve">mite and </w:t>
      </w:r>
      <w:r w:rsidR="00253EA1" w:rsidRPr="00C818E6">
        <w:rPr>
          <w:color w:val="auto"/>
        </w:rPr>
        <w:t>fund ongoing biosecurity programs for the industry</w:t>
      </w:r>
      <w:r w:rsidRPr="00C818E6">
        <w:rPr>
          <w:color w:val="auto"/>
        </w:rPr>
        <w:t>.</w:t>
      </w:r>
      <w:bookmarkEnd w:id="10"/>
    </w:p>
    <w:p w14:paraId="4206CA63" w14:textId="46D3B7D6" w:rsidR="008B48D6" w:rsidRPr="00C818E6" w:rsidRDefault="006F22EF" w:rsidP="0061323A">
      <w:pPr>
        <w:pStyle w:val="ItemHead"/>
        <w:spacing w:before="240" w:after="120"/>
        <w:ind w:left="0" w:firstLine="0"/>
        <w:rPr>
          <w:rFonts w:ascii="Times New Roman" w:hAnsi="Times New Roman"/>
          <w:kern w:val="0"/>
          <w:szCs w:val="24"/>
          <w:lang w:eastAsia="en-US"/>
        </w:rPr>
      </w:pPr>
      <w:bookmarkStart w:id="11" w:name="_Hlk139441441"/>
      <w:bookmarkEnd w:id="9"/>
      <w:r w:rsidRPr="00C818E6">
        <w:rPr>
          <w:rFonts w:ascii="Times New Roman" w:hAnsi="Times New Roman"/>
          <w:kern w:val="0"/>
          <w:szCs w:val="24"/>
          <w:lang w:eastAsia="en-US"/>
        </w:rPr>
        <w:lastRenderedPageBreak/>
        <w:t xml:space="preserve">Item 2 – </w:t>
      </w:r>
      <w:bookmarkStart w:id="12" w:name="_Hlk137557687"/>
      <w:r w:rsidR="002510CD" w:rsidRPr="00C818E6">
        <w:rPr>
          <w:rFonts w:ascii="Times New Roman" w:hAnsi="Times New Roman"/>
          <w:kern w:val="0"/>
          <w:szCs w:val="24"/>
          <w:lang w:eastAsia="en-US"/>
        </w:rPr>
        <w:t>Clause 3-3 of Schedule 1 (table item 1, column headed “Rate of charge”, paragraph (c))</w:t>
      </w:r>
    </w:p>
    <w:p w14:paraId="363FA254" w14:textId="51D66264" w:rsidR="003A0A76" w:rsidRPr="00C818E6" w:rsidRDefault="003A0A76" w:rsidP="0061323A">
      <w:pPr>
        <w:pStyle w:val="Normal-em"/>
        <w:spacing w:before="240" w:line="240" w:lineRule="auto"/>
        <w:rPr>
          <w:color w:val="auto"/>
          <w:szCs w:val="24"/>
        </w:rPr>
      </w:pPr>
      <w:r w:rsidRPr="00C818E6">
        <w:rPr>
          <w:color w:val="auto"/>
          <w:szCs w:val="24"/>
        </w:rPr>
        <w:t xml:space="preserve">This item omits the rate of charge on honey in relation to the biosecurity </w:t>
      </w:r>
      <w:r w:rsidR="005B77B6" w:rsidRPr="00C818E6">
        <w:rPr>
          <w:color w:val="auto"/>
          <w:szCs w:val="24"/>
        </w:rPr>
        <w:t>response</w:t>
      </w:r>
      <w:r w:rsidRPr="00C818E6">
        <w:rPr>
          <w:color w:val="auto"/>
          <w:szCs w:val="24"/>
        </w:rPr>
        <w:t xml:space="preserve"> component of </w:t>
      </w:r>
      <w:r w:rsidR="005B77B6" w:rsidRPr="00C818E6">
        <w:rPr>
          <w:color w:val="auto"/>
          <w:szCs w:val="24"/>
        </w:rPr>
        <w:t>2.7</w:t>
      </w:r>
      <w:r w:rsidRPr="00C818E6">
        <w:rPr>
          <w:color w:val="auto"/>
          <w:szCs w:val="24"/>
        </w:rPr>
        <w:t xml:space="preserve"> cents per kilogram </w:t>
      </w:r>
      <w:r w:rsidR="002958F3" w:rsidRPr="00C818E6">
        <w:rPr>
          <w:color w:val="auto"/>
          <w:szCs w:val="24"/>
        </w:rPr>
        <w:t xml:space="preserve">of the honey </w:t>
      </w:r>
      <w:r w:rsidRPr="00C818E6">
        <w:rPr>
          <w:color w:val="auto"/>
          <w:szCs w:val="24"/>
        </w:rPr>
        <w:t xml:space="preserve">and substitutes a new rate of </w:t>
      </w:r>
      <w:r w:rsidR="005B77B6" w:rsidRPr="00C818E6">
        <w:rPr>
          <w:color w:val="auto"/>
          <w:szCs w:val="24"/>
        </w:rPr>
        <w:t>1</w:t>
      </w:r>
      <w:r w:rsidRPr="00C818E6">
        <w:rPr>
          <w:color w:val="auto"/>
          <w:szCs w:val="24"/>
        </w:rPr>
        <w:t> cent per kilogram</w:t>
      </w:r>
      <w:r w:rsidR="002958F3" w:rsidRPr="00C818E6">
        <w:rPr>
          <w:color w:val="auto"/>
          <w:szCs w:val="24"/>
        </w:rPr>
        <w:t xml:space="preserve"> of the honey</w:t>
      </w:r>
      <w:r w:rsidRPr="00C818E6">
        <w:rPr>
          <w:color w:val="auto"/>
          <w:szCs w:val="24"/>
        </w:rPr>
        <w:t>.</w:t>
      </w:r>
    </w:p>
    <w:p w14:paraId="4243494E" w14:textId="6825BA76" w:rsidR="003A0A76" w:rsidRPr="00C818E6" w:rsidRDefault="003A0A76" w:rsidP="0061323A">
      <w:pPr>
        <w:pStyle w:val="Normal-em"/>
        <w:spacing w:before="240" w:line="240" w:lineRule="auto"/>
        <w:rPr>
          <w:color w:val="auto"/>
        </w:rPr>
      </w:pPr>
      <w:r w:rsidRPr="00C818E6">
        <w:rPr>
          <w:color w:val="auto"/>
        </w:rPr>
        <w:t xml:space="preserve">The purpose of the amendment is to </w:t>
      </w:r>
      <w:r w:rsidR="00A639AB" w:rsidRPr="00C818E6">
        <w:rPr>
          <w:color w:val="auto"/>
        </w:rPr>
        <w:t>decrease</w:t>
      </w:r>
      <w:r w:rsidR="005B77B6" w:rsidRPr="00C818E6">
        <w:rPr>
          <w:color w:val="auto"/>
        </w:rPr>
        <w:t xml:space="preserve"> </w:t>
      </w:r>
      <w:r w:rsidRPr="00C818E6">
        <w:rPr>
          <w:color w:val="auto"/>
        </w:rPr>
        <w:t xml:space="preserve">the biosecurity </w:t>
      </w:r>
      <w:r w:rsidR="005B77B6" w:rsidRPr="00C818E6">
        <w:rPr>
          <w:color w:val="auto"/>
        </w:rPr>
        <w:t>response</w:t>
      </w:r>
      <w:r w:rsidRPr="00C818E6">
        <w:rPr>
          <w:color w:val="auto"/>
        </w:rPr>
        <w:t xml:space="preserve"> component of the charge on honey</w:t>
      </w:r>
      <w:r w:rsidR="009ACEAE" w:rsidRPr="00C818E6">
        <w:rPr>
          <w:color w:val="auto"/>
        </w:rPr>
        <w:t xml:space="preserve"> to facilitate the increase </w:t>
      </w:r>
      <w:r w:rsidR="00CA5B2D" w:rsidRPr="00C818E6">
        <w:rPr>
          <w:color w:val="auto"/>
        </w:rPr>
        <w:t xml:space="preserve">to the biosecurity </w:t>
      </w:r>
      <w:r w:rsidR="00F36195" w:rsidRPr="00C818E6">
        <w:rPr>
          <w:color w:val="auto"/>
        </w:rPr>
        <w:t>activity component made by item 1 above,</w:t>
      </w:r>
      <w:r w:rsidR="66C85766" w:rsidRPr="00C818E6">
        <w:rPr>
          <w:color w:val="auto"/>
        </w:rPr>
        <w:t xml:space="preserve"> while adding an extra cent per kilogram to the overall </w:t>
      </w:r>
      <w:r w:rsidR="00DA2471" w:rsidRPr="00C818E6">
        <w:rPr>
          <w:color w:val="auto"/>
        </w:rPr>
        <w:t>charge</w:t>
      </w:r>
      <w:r w:rsidR="66C85766" w:rsidRPr="00C818E6">
        <w:rPr>
          <w:color w:val="auto"/>
        </w:rPr>
        <w:t xml:space="preserve">, to further facilitate repayment of underwritten industry biosecurity response contributions to the Australian Government for the response to the </w:t>
      </w:r>
      <w:r w:rsidR="66C85766" w:rsidRPr="00C818E6">
        <w:rPr>
          <w:i/>
          <w:iCs/>
          <w:color w:val="auto"/>
        </w:rPr>
        <w:t xml:space="preserve">Varroa destructor </w:t>
      </w:r>
      <w:r w:rsidR="66C85766" w:rsidRPr="00C818E6">
        <w:rPr>
          <w:color w:val="auto"/>
        </w:rPr>
        <w:t>mite</w:t>
      </w:r>
      <w:r w:rsidR="00F36195" w:rsidRPr="00C818E6">
        <w:rPr>
          <w:color w:val="auto"/>
        </w:rPr>
        <w:t xml:space="preserve">. </w:t>
      </w:r>
    </w:p>
    <w:bookmarkEnd w:id="11"/>
    <w:bookmarkEnd w:id="12"/>
    <w:p w14:paraId="04FB0090" w14:textId="699537AE" w:rsidR="006F22EF" w:rsidRPr="00C818E6" w:rsidRDefault="006F22EF" w:rsidP="0061323A">
      <w:pPr>
        <w:spacing w:before="240" w:line="240" w:lineRule="auto"/>
        <w:rPr>
          <w:rFonts w:ascii="Times New Roman" w:eastAsia="Times New Roman" w:hAnsi="Times New Roman" w:cs="Times New Roman"/>
          <w:b/>
          <w:sz w:val="24"/>
          <w:szCs w:val="24"/>
        </w:rPr>
      </w:pPr>
      <w:r w:rsidRPr="00C818E6">
        <w:rPr>
          <w:rFonts w:ascii="Times New Roman" w:eastAsia="Times New Roman" w:hAnsi="Times New Roman" w:cs="Times New Roman"/>
          <w:b/>
          <w:sz w:val="24"/>
          <w:szCs w:val="24"/>
        </w:rPr>
        <w:t xml:space="preserve">Item 3 – </w:t>
      </w:r>
      <w:r w:rsidR="002510CD" w:rsidRPr="00C818E6">
        <w:rPr>
          <w:rFonts w:ascii="Times New Roman" w:eastAsia="Times New Roman" w:hAnsi="Times New Roman" w:cs="Times New Roman"/>
          <w:b/>
          <w:sz w:val="24"/>
          <w:szCs w:val="24"/>
        </w:rPr>
        <w:t>Clause 3-5 of Schedule 1 (heading)</w:t>
      </w:r>
    </w:p>
    <w:p w14:paraId="3D83DD91" w14:textId="49351102" w:rsidR="00B61D16" w:rsidRPr="00C818E6" w:rsidRDefault="002323FB"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 xml:space="preserve">This item </w:t>
      </w:r>
      <w:bookmarkStart w:id="13" w:name="_Hlk137559329"/>
      <w:r w:rsidR="00883333" w:rsidRPr="00C818E6">
        <w:rPr>
          <w:rFonts w:ascii="Times New Roman" w:eastAsia="Times New Roman" w:hAnsi="Times New Roman" w:cs="Times New Roman"/>
          <w:bCs/>
          <w:sz w:val="24"/>
          <w:szCs w:val="24"/>
        </w:rPr>
        <w:t xml:space="preserve">repeals </w:t>
      </w:r>
      <w:r w:rsidR="00495C07" w:rsidRPr="00C818E6">
        <w:rPr>
          <w:rFonts w:ascii="Times New Roman" w:eastAsia="Times New Roman" w:hAnsi="Times New Roman" w:cs="Times New Roman"/>
          <w:bCs/>
          <w:sz w:val="24"/>
          <w:szCs w:val="24"/>
        </w:rPr>
        <w:t xml:space="preserve">the </w:t>
      </w:r>
      <w:r w:rsidR="00633C41" w:rsidRPr="00C818E6">
        <w:rPr>
          <w:rFonts w:ascii="Times New Roman" w:eastAsia="Times New Roman" w:hAnsi="Times New Roman" w:cs="Times New Roman"/>
          <w:bCs/>
          <w:sz w:val="24"/>
          <w:szCs w:val="24"/>
        </w:rPr>
        <w:t xml:space="preserve">heading </w:t>
      </w:r>
      <w:r w:rsidR="00E4353B" w:rsidRPr="00C818E6">
        <w:rPr>
          <w:rFonts w:ascii="Times New Roman" w:eastAsia="Times New Roman" w:hAnsi="Times New Roman" w:cs="Times New Roman"/>
          <w:bCs/>
          <w:sz w:val="24"/>
          <w:szCs w:val="24"/>
        </w:rPr>
        <w:t>“</w:t>
      </w:r>
      <w:r w:rsidR="001C0DA4" w:rsidRPr="00C818E6">
        <w:rPr>
          <w:rFonts w:ascii="Times New Roman" w:eastAsia="Times New Roman" w:hAnsi="Times New Roman" w:cs="Times New Roman"/>
          <w:bCs/>
          <w:sz w:val="24"/>
          <w:szCs w:val="24"/>
        </w:rPr>
        <w:t>3-5 Application provision</w:t>
      </w:r>
      <w:r w:rsidR="00E4353B" w:rsidRPr="00C818E6">
        <w:rPr>
          <w:rFonts w:ascii="Times New Roman" w:eastAsia="Times New Roman" w:hAnsi="Times New Roman" w:cs="Times New Roman"/>
          <w:bCs/>
          <w:sz w:val="24"/>
          <w:szCs w:val="24"/>
        </w:rPr>
        <w:t>”</w:t>
      </w:r>
      <w:r w:rsidR="001C0DA4" w:rsidRPr="00C818E6">
        <w:rPr>
          <w:rFonts w:ascii="Times New Roman" w:eastAsia="Times New Roman" w:hAnsi="Times New Roman" w:cs="Times New Roman"/>
          <w:bCs/>
          <w:sz w:val="24"/>
          <w:szCs w:val="24"/>
        </w:rPr>
        <w:t xml:space="preserve"> </w:t>
      </w:r>
      <w:r w:rsidR="00C23B64" w:rsidRPr="00C818E6">
        <w:rPr>
          <w:rFonts w:ascii="Times New Roman" w:eastAsia="Times New Roman" w:hAnsi="Times New Roman" w:cs="Times New Roman"/>
          <w:bCs/>
          <w:sz w:val="24"/>
          <w:szCs w:val="24"/>
        </w:rPr>
        <w:t>and subs</w:t>
      </w:r>
      <w:r w:rsidR="00382A6C" w:rsidRPr="00C818E6">
        <w:rPr>
          <w:rFonts w:ascii="Times New Roman" w:eastAsia="Times New Roman" w:hAnsi="Times New Roman" w:cs="Times New Roman"/>
          <w:bCs/>
          <w:sz w:val="24"/>
          <w:szCs w:val="24"/>
        </w:rPr>
        <w:t xml:space="preserve">titutes a new heading </w:t>
      </w:r>
      <w:r w:rsidR="00E4353B" w:rsidRPr="00C818E6">
        <w:rPr>
          <w:rFonts w:ascii="Times New Roman" w:eastAsia="Times New Roman" w:hAnsi="Times New Roman" w:cs="Times New Roman"/>
          <w:bCs/>
          <w:sz w:val="24"/>
          <w:szCs w:val="24"/>
        </w:rPr>
        <w:t>“</w:t>
      </w:r>
      <w:r w:rsidR="00810CDE" w:rsidRPr="00C818E6">
        <w:rPr>
          <w:rFonts w:ascii="Times New Roman" w:eastAsia="Times New Roman" w:hAnsi="Times New Roman" w:cs="Times New Roman"/>
          <w:bCs/>
          <w:sz w:val="24"/>
          <w:szCs w:val="24"/>
        </w:rPr>
        <w:t xml:space="preserve">3-5 </w:t>
      </w:r>
      <w:r w:rsidR="00382A6C" w:rsidRPr="00C818E6">
        <w:rPr>
          <w:rFonts w:ascii="Times New Roman" w:eastAsia="Times New Roman" w:hAnsi="Times New Roman" w:cs="Times New Roman"/>
          <w:bCs/>
          <w:sz w:val="24"/>
          <w:szCs w:val="24"/>
        </w:rPr>
        <w:t>Application provisions</w:t>
      </w:r>
      <w:bookmarkEnd w:id="13"/>
      <w:r w:rsidR="00E4353B" w:rsidRPr="00C818E6">
        <w:rPr>
          <w:rFonts w:ascii="Times New Roman" w:eastAsia="Times New Roman" w:hAnsi="Times New Roman" w:cs="Times New Roman"/>
          <w:bCs/>
          <w:sz w:val="24"/>
          <w:szCs w:val="24"/>
        </w:rPr>
        <w:t>”</w:t>
      </w:r>
      <w:r w:rsidRPr="00C818E6">
        <w:rPr>
          <w:rFonts w:ascii="Times New Roman" w:eastAsia="Times New Roman" w:hAnsi="Times New Roman" w:cs="Times New Roman"/>
          <w:bCs/>
          <w:sz w:val="24"/>
          <w:szCs w:val="24"/>
        </w:rPr>
        <w:t xml:space="preserve">. </w:t>
      </w:r>
      <w:r w:rsidR="00B61D16" w:rsidRPr="00C818E6">
        <w:rPr>
          <w:rFonts w:ascii="Times New Roman" w:eastAsia="Times New Roman" w:hAnsi="Times New Roman" w:cs="Times New Roman"/>
          <w:bCs/>
          <w:sz w:val="24"/>
          <w:szCs w:val="24"/>
        </w:rPr>
        <w:t>This item also adds a subclause heading “Original provisions”.</w:t>
      </w:r>
    </w:p>
    <w:p w14:paraId="5A7CD15D" w14:textId="5053F904" w:rsidR="002510CD" w:rsidRPr="00C818E6" w:rsidRDefault="00C944A9"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This amendment is consequential to the amendment made by item 5</w:t>
      </w:r>
      <w:r w:rsidR="00514CEF" w:rsidRPr="00C818E6">
        <w:rPr>
          <w:rFonts w:ascii="Times New Roman" w:eastAsia="Times New Roman" w:hAnsi="Times New Roman" w:cs="Times New Roman"/>
          <w:bCs/>
          <w:sz w:val="24"/>
          <w:szCs w:val="24"/>
        </w:rPr>
        <w:t xml:space="preserve"> below which inserts a</w:t>
      </w:r>
      <w:r w:rsidR="004D0B2A" w:rsidRPr="00C818E6">
        <w:rPr>
          <w:rFonts w:ascii="Times New Roman" w:eastAsia="Times New Roman" w:hAnsi="Times New Roman" w:cs="Times New Roman"/>
          <w:bCs/>
          <w:sz w:val="24"/>
          <w:szCs w:val="24"/>
        </w:rPr>
        <w:t>n application provision for clause 3-3 (as amend</w:t>
      </w:r>
      <w:r w:rsidR="007809B9" w:rsidRPr="00C818E6">
        <w:rPr>
          <w:rFonts w:ascii="Times New Roman" w:eastAsia="Times New Roman" w:hAnsi="Times New Roman" w:cs="Times New Roman"/>
          <w:bCs/>
          <w:sz w:val="24"/>
          <w:szCs w:val="24"/>
        </w:rPr>
        <w:t xml:space="preserve">ed </w:t>
      </w:r>
      <w:r w:rsidR="004D0B2A" w:rsidRPr="00C818E6">
        <w:rPr>
          <w:rFonts w:ascii="Times New Roman" w:eastAsia="Times New Roman" w:hAnsi="Times New Roman" w:cs="Times New Roman"/>
          <w:bCs/>
          <w:sz w:val="24"/>
          <w:szCs w:val="24"/>
        </w:rPr>
        <w:t>by item</w:t>
      </w:r>
      <w:r w:rsidR="007809B9" w:rsidRPr="00C818E6">
        <w:rPr>
          <w:rFonts w:ascii="Times New Roman" w:eastAsia="Times New Roman" w:hAnsi="Times New Roman" w:cs="Times New Roman"/>
          <w:bCs/>
          <w:sz w:val="24"/>
          <w:szCs w:val="24"/>
        </w:rPr>
        <w:t>s</w:t>
      </w:r>
      <w:r w:rsidR="004D0B2A" w:rsidRPr="00C818E6">
        <w:rPr>
          <w:rFonts w:ascii="Times New Roman" w:eastAsia="Times New Roman" w:hAnsi="Times New Roman" w:cs="Times New Roman"/>
          <w:bCs/>
          <w:sz w:val="24"/>
          <w:szCs w:val="24"/>
        </w:rPr>
        <w:t xml:space="preserve"> 1 and 2 of this Schedule). </w:t>
      </w:r>
      <w:r w:rsidR="00AA63D0" w:rsidRPr="00C818E6">
        <w:rPr>
          <w:rFonts w:ascii="Times New Roman" w:eastAsia="Times New Roman" w:hAnsi="Times New Roman" w:cs="Times New Roman"/>
          <w:bCs/>
          <w:sz w:val="24"/>
          <w:szCs w:val="24"/>
        </w:rPr>
        <w:t xml:space="preserve"> </w:t>
      </w:r>
    </w:p>
    <w:p w14:paraId="2F987773" w14:textId="281EE083" w:rsidR="006F22EF" w:rsidRPr="00C818E6" w:rsidRDefault="006F22EF"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
          <w:sz w:val="24"/>
          <w:szCs w:val="24"/>
        </w:rPr>
        <w:t xml:space="preserve">Item 4 – </w:t>
      </w:r>
      <w:r w:rsidR="008C6454" w:rsidRPr="00C818E6">
        <w:rPr>
          <w:rFonts w:ascii="Times New Roman" w:eastAsia="Times New Roman" w:hAnsi="Times New Roman" w:cs="Times New Roman"/>
          <w:b/>
          <w:sz w:val="24"/>
          <w:szCs w:val="24"/>
        </w:rPr>
        <w:t>Clause 3-5 of Schedule 1</w:t>
      </w:r>
    </w:p>
    <w:p w14:paraId="2E719A31" w14:textId="6635FEB8" w:rsidR="008C6454" w:rsidRPr="00C818E6" w:rsidRDefault="006F3C2A"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 xml:space="preserve">This item inserts a </w:t>
      </w:r>
      <w:r w:rsidR="00A33A76" w:rsidRPr="00C818E6">
        <w:rPr>
          <w:rFonts w:ascii="Times New Roman" w:eastAsia="Times New Roman" w:hAnsi="Times New Roman" w:cs="Times New Roman"/>
          <w:bCs/>
          <w:sz w:val="24"/>
          <w:szCs w:val="24"/>
        </w:rPr>
        <w:t xml:space="preserve">new </w:t>
      </w:r>
      <w:r w:rsidR="00F12945" w:rsidRPr="00C818E6">
        <w:rPr>
          <w:rFonts w:ascii="Times New Roman" w:eastAsia="Times New Roman" w:hAnsi="Times New Roman" w:cs="Times New Roman"/>
          <w:bCs/>
          <w:sz w:val="24"/>
          <w:szCs w:val="24"/>
        </w:rPr>
        <w:t xml:space="preserve">subclause </w:t>
      </w:r>
      <w:r w:rsidR="004B3C0D" w:rsidRPr="00C818E6">
        <w:rPr>
          <w:rFonts w:ascii="Times New Roman" w:eastAsia="Times New Roman" w:hAnsi="Times New Roman" w:cs="Times New Roman"/>
          <w:bCs/>
          <w:sz w:val="24"/>
          <w:szCs w:val="24"/>
        </w:rPr>
        <w:t xml:space="preserve">(1) before </w:t>
      </w:r>
      <w:r w:rsidR="001914A5" w:rsidRPr="00C818E6">
        <w:rPr>
          <w:rFonts w:ascii="Times New Roman" w:eastAsia="Times New Roman" w:hAnsi="Times New Roman" w:cs="Times New Roman"/>
          <w:bCs/>
          <w:sz w:val="24"/>
          <w:szCs w:val="24"/>
        </w:rPr>
        <w:t xml:space="preserve">the text </w:t>
      </w:r>
      <w:r w:rsidR="007809B9" w:rsidRPr="00C818E6">
        <w:rPr>
          <w:rFonts w:ascii="Times New Roman" w:eastAsia="Times New Roman" w:hAnsi="Times New Roman" w:cs="Times New Roman"/>
          <w:bCs/>
          <w:sz w:val="24"/>
          <w:szCs w:val="24"/>
        </w:rPr>
        <w:t>“</w:t>
      </w:r>
      <w:r w:rsidR="001914A5" w:rsidRPr="00C818E6">
        <w:rPr>
          <w:rFonts w:ascii="Times New Roman" w:eastAsia="Times New Roman" w:hAnsi="Times New Roman" w:cs="Times New Roman"/>
          <w:bCs/>
          <w:sz w:val="24"/>
          <w:szCs w:val="24"/>
        </w:rPr>
        <w:t>C</w:t>
      </w:r>
      <w:r w:rsidR="004B3C0D" w:rsidRPr="00C818E6">
        <w:rPr>
          <w:rFonts w:ascii="Times New Roman" w:eastAsia="Times New Roman" w:hAnsi="Times New Roman" w:cs="Times New Roman"/>
          <w:bCs/>
          <w:sz w:val="24"/>
          <w:szCs w:val="24"/>
        </w:rPr>
        <w:t>lause 3-1</w:t>
      </w:r>
      <w:r w:rsidR="007809B9" w:rsidRPr="00C818E6">
        <w:rPr>
          <w:rFonts w:ascii="Times New Roman" w:eastAsia="Times New Roman" w:hAnsi="Times New Roman" w:cs="Times New Roman"/>
          <w:bCs/>
          <w:sz w:val="24"/>
          <w:szCs w:val="24"/>
        </w:rPr>
        <w:t>”</w:t>
      </w:r>
      <w:r w:rsidR="0057324A" w:rsidRPr="00C818E6">
        <w:rPr>
          <w:rFonts w:ascii="Times New Roman" w:eastAsia="Times New Roman" w:hAnsi="Times New Roman" w:cs="Times New Roman"/>
          <w:bCs/>
          <w:sz w:val="24"/>
          <w:szCs w:val="24"/>
        </w:rPr>
        <w:t xml:space="preserve">. </w:t>
      </w:r>
    </w:p>
    <w:p w14:paraId="5C288F81" w14:textId="66F31213" w:rsidR="0060396D" w:rsidRPr="00C818E6" w:rsidRDefault="0060396D" w:rsidP="0061323A">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This amendment </w:t>
      </w:r>
      <w:r w:rsidR="00010585" w:rsidRPr="00C818E6">
        <w:rPr>
          <w:rFonts w:ascii="Times New Roman" w:hAnsi="Times New Roman" w:cs="Times New Roman"/>
          <w:sz w:val="24"/>
          <w:szCs w:val="24"/>
        </w:rPr>
        <w:t xml:space="preserve">is </w:t>
      </w:r>
      <w:r w:rsidRPr="00C818E6">
        <w:rPr>
          <w:rFonts w:ascii="Times New Roman" w:hAnsi="Times New Roman" w:cs="Times New Roman"/>
          <w:sz w:val="24"/>
          <w:szCs w:val="24"/>
        </w:rPr>
        <w:t xml:space="preserve">consequential to the amendment </w:t>
      </w:r>
      <w:r w:rsidR="00615CE7" w:rsidRPr="00C818E6">
        <w:rPr>
          <w:rFonts w:ascii="Times New Roman" w:hAnsi="Times New Roman" w:cs="Times New Roman"/>
          <w:sz w:val="24"/>
          <w:szCs w:val="24"/>
        </w:rPr>
        <w:t xml:space="preserve">made </w:t>
      </w:r>
      <w:r w:rsidRPr="00C818E6">
        <w:rPr>
          <w:rFonts w:ascii="Times New Roman" w:hAnsi="Times New Roman" w:cs="Times New Roman"/>
          <w:sz w:val="24"/>
          <w:szCs w:val="24"/>
        </w:rPr>
        <w:t>by item 5 below which insert</w:t>
      </w:r>
      <w:r w:rsidR="00010585" w:rsidRPr="00C818E6">
        <w:rPr>
          <w:rFonts w:ascii="Times New Roman" w:hAnsi="Times New Roman" w:cs="Times New Roman"/>
          <w:sz w:val="24"/>
          <w:szCs w:val="24"/>
        </w:rPr>
        <w:t>s</w:t>
      </w:r>
      <w:r w:rsidRPr="00C818E6">
        <w:rPr>
          <w:rFonts w:ascii="Times New Roman" w:hAnsi="Times New Roman" w:cs="Times New Roman"/>
          <w:sz w:val="24"/>
          <w:szCs w:val="24"/>
        </w:rPr>
        <w:t xml:space="preserve"> an application provision for clause 3-3 (as amended by items 1 and 2 of this Schedule). </w:t>
      </w:r>
    </w:p>
    <w:p w14:paraId="2D57543C" w14:textId="0DC103C5" w:rsidR="008C6454" w:rsidRPr="00C818E6" w:rsidRDefault="008C6454" w:rsidP="0061323A">
      <w:pPr>
        <w:spacing w:before="240" w:line="240" w:lineRule="auto"/>
        <w:rPr>
          <w:rFonts w:ascii="Times New Roman" w:eastAsia="Times New Roman" w:hAnsi="Times New Roman" w:cs="Times New Roman"/>
          <w:b/>
          <w:sz w:val="24"/>
          <w:szCs w:val="24"/>
        </w:rPr>
      </w:pPr>
      <w:r w:rsidRPr="00C818E6">
        <w:rPr>
          <w:rFonts w:ascii="Times New Roman" w:eastAsia="Times New Roman" w:hAnsi="Times New Roman" w:cs="Times New Roman"/>
          <w:b/>
          <w:sz w:val="24"/>
          <w:szCs w:val="24"/>
        </w:rPr>
        <w:t>Item 5 – At the end of clause 3-5 of Schedule 1</w:t>
      </w:r>
    </w:p>
    <w:p w14:paraId="71FA5A6B" w14:textId="16095CE3" w:rsidR="00D46BD1" w:rsidRPr="00C818E6" w:rsidRDefault="00E80FB9"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 xml:space="preserve">This item </w:t>
      </w:r>
      <w:r w:rsidR="00D46BD1" w:rsidRPr="00C818E6">
        <w:rPr>
          <w:rFonts w:ascii="Times New Roman" w:eastAsia="Times New Roman" w:hAnsi="Times New Roman" w:cs="Times New Roman"/>
          <w:bCs/>
          <w:sz w:val="24"/>
          <w:szCs w:val="24"/>
        </w:rPr>
        <w:t xml:space="preserve">adds </w:t>
      </w:r>
      <w:r w:rsidRPr="00C818E6">
        <w:rPr>
          <w:rFonts w:ascii="Times New Roman" w:eastAsia="Times New Roman" w:hAnsi="Times New Roman" w:cs="Times New Roman"/>
          <w:bCs/>
          <w:sz w:val="24"/>
          <w:szCs w:val="24"/>
        </w:rPr>
        <w:t xml:space="preserve">a </w:t>
      </w:r>
      <w:r w:rsidR="007C2892" w:rsidRPr="00C818E6">
        <w:rPr>
          <w:rFonts w:ascii="Times New Roman" w:eastAsia="Times New Roman" w:hAnsi="Times New Roman" w:cs="Times New Roman"/>
          <w:bCs/>
          <w:sz w:val="24"/>
          <w:szCs w:val="24"/>
        </w:rPr>
        <w:t>new</w:t>
      </w:r>
      <w:r w:rsidR="00F41BA8" w:rsidRPr="00C818E6">
        <w:rPr>
          <w:rFonts w:ascii="Times New Roman" w:eastAsia="Times New Roman" w:hAnsi="Times New Roman" w:cs="Times New Roman"/>
          <w:bCs/>
          <w:sz w:val="24"/>
          <w:szCs w:val="24"/>
        </w:rPr>
        <w:t xml:space="preserve"> </w:t>
      </w:r>
      <w:r w:rsidR="00D46BD1" w:rsidRPr="00C818E6">
        <w:rPr>
          <w:rFonts w:ascii="Times New Roman" w:eastAsia="Times New Roman" w:hAnsi="Times New Roman" w:cs="Times New Roman"/>
          <w:bCs/>
          <w:sz w:val="24"/>
          <w:szCs w:val="24"/>
        </w:rPr>
        <w:t>sub</w:t>
      </w:r>
      <w:r w:rsidR="006915C2" w:rsidRPr="00C818E6">
        <w:rPr>
          <w:rFonts w:ascii="Times New Roman" w:eastAsia="Times New Roman" w:hAnsi="Times New Roman" w:cs="Times New Roman"/>
          <w:bCs/>
          <w:sz w:val="24"/>
          <w:szCs w:val="24"/>
        </w:rPr>
        <w:t xml:space="preserve">clause </w:t>
      </w:r>
      <w:r w:rsidR="00D46BD1" w:rsidRPr="00C818E6">
        <w:rPr>
          <w:rFonts w:ascii="Times New Roman" w:eastAsia="Times New Roman" w:hAnsi="Times New Roman" w:cs="Times New Roman"/>
          <w:bCs/>
          <w:sz w:val="24"/>
          <w:szCs w:val="24"/>
        </w:rPr>
        <w:t xml:space="preserve">heading </w:t>
      </w:r>
      <w:r w:rsidR="00010585" w:rsidRPr="00C818E6">
        <w:rPr>
          <w:rFonts w:ascii="Times New Roman" w:eastAsia="Times New Roman" w:hAnsi="Times New Roman" w:cs="Times New Roman"/>
          <w:bCs/>
          <w:sz w:val="24"/>
          <w:szCs w:val="24"/>
        </w:rPr>
        <w:t>“</w:t>
      </w:r>
      <w:r w:rsidR="00D46BD1" w:rsidRPr="00C818E6">
        <w:rPr>
          <w:rFonts w:ascii="Times New Roman" w:eastAsia="Times New Roman" w:hAnsi="Times New Roman" w:cs="Times New Roman"/>
          <w:bCs/>
          <w:i/>
          <w:iCs/>
          <w:sz w:val="24"/>
          <w:szCs w:val="24"/>
        </w:rPr>
        <w:t>Amendments made by Primary Industries (Customs) Charges Amendment (Almonds, Avocados and Honey) Regulations 202</w:t>
      </w:r>
      <w:r w:rsidR="00615CE7" w:rsidRPr="00C818E6">
        <w:rPr>
          <w:rFonts w:ascii="Times New Roman" w:eastAsia="Times New Roman" w:hAnsi="Times New Roman" w:cs="Times New Roman"/>
          <w:bCs/>
          <w:i/>
          <w:iCs/>
          <w:sz w:val="24"/>
          <w:szCs w:val="24"/>
        </w:rPr>
        <w:t>5</w:t>
      </w:r>
      <w:r w:rsidR="00010585" w:rsidRPr="00C818E6">
        <w:rPr>
          <w:rFonts w:ascii="Times New Roman" w:eastAsia="Times New Roman" w:hAnsi="Times New Roman" w:cs="Times New Roman"/>
          <w:bCs/>
          <w:i/>
          <w:iCs/>
          <w:sz w:val="24"/>
          <w:szCs w:val="24"/>
        </w:rPr>
        <w:t>”</w:t>
      </w:r>
      <w:r w:rsidR="002A05FB" w:rsidRPr="00C818E6">
        <w:rPr>
          <w:rFonts w:ascii="Times New Roman" w:eastAsia="Times New Roman" w:hAnsi="Times New Roman" w:cs="Times New Roman"/>
          <w:bCs/>
          <w:i/>
          <w:iCs/>
          <w:sz w:val="24"/>
          <w:szCs w:val="24"/>
        </w:rPr>
        <w:t>.</w:t>
      </w:r>
    </w:p>
    <w:p w14:paraId="49CDE2F0" w14:textId="6CF3A4B1" w:rsidR="008C6454" w:rsidRPr="00C818E6" w:rsidRDefault="00640412"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This item also add</w:t>
      </w:r>
      <w:r w:rsidR="00010585" w:rsidRPr="00C818E6">
        <w:rPr>
          <w:rFonts w:ascii="Times New Roman" w:eastAsia="Times New Roman" w:hAnsi="Times New Roman" w:cs="Times New Roman"/>
          <w:bCs/>
          <w:sz w:val="24"/>
          <w:szCs w:val="24"/>
        </w:rPr>
        <w:t>s</w:t>
      </w:r>
      <w:r w:rsidRPr="00C818E6">
        <w:rPr>
          <w:rFonts w:ascii="Times New Roman" w:eastAsia="Times New Roman" w:hAnsi="Times New Roman" w:cs="Times New Roman"/>
          <w:bCs/>
          <w:sz w:val="24"/>
          <w:szCs w:val="24"/>
        </w:rPr>
        <w:t xml:space="preserve"> new </w:t>
      </w:r>
      <w:r w:rsidR="00010585" w:rsidRPr="00C818E6">
        <w:rPr>
          <w:rFonts w:ascii="Times New Roman" w:eastAsia="Times New Roman" w:hAnsi="Times New Roman" w:cs="Times New Roman"/>
          <w:bCs/>
          <w:sz w:val="24"/>
          <w:szCs w:val="24"/>
        </w:rPr>
        <w:t>“</w:t>
      </w:r>
      <w:r w:rsidR="00C26586" w:rsidRPr="00C818E6">
        <w:rPr>
          <w:rFonts w:ascii="Times New Roman" w:eastAsia="Times New Roman" w:hAnsi="Times New Roman" w:cs="Times New Roman"/>
          <w:bCs/>
          <w:sz w:val="24"/>
          <w:szCs w:val="24"/>
        </w:rPr>
        <w:t>S</w:t>
      </w:r>
      <w:r w:rsidR="004B0BFE" w:rsidRPr="00C818E6">
        <w:rPr>
          <w:rFonts w:ascii="Times New Roman" w:eastAsia="Times New Roman" w:hAnsi="Times New Roman" w:cs="Times New Roman"/>
          <w:bCs/>
          <w:sz w:val="24"/>
          <w:szCs w:val="24"/>
        </w:rPr>
        <w:t>ubc</w:t>
      </w:r>
      <w:r w:rsidR="00E27DBA" w:rsidRPr="00C818E6">
        <w:rPr>
          <w:rFonts w:ascii="Times New Roman" w:eastAsia="Times New Roman" w:hAnsi="Times New Roman" w:cs="Times New Roman"/>
          <w:bCs/>
          <w:sz w:val="24"/>
          <w:szCs w:val="24"/>
        </w:rPr>
        <w:t>lause 3-5(2)</w:t>
      </w:r>
      <w:r w:rsidR="00010585" w:rsidRPr="00C818E6">
        <w:rPr>
          <w:rFonts w:ascii="Times New Roman" w:eastAsia="Times New Roman" w:hAnsi="Times New Roman" w:cs="Times New Roman"/>
          <w:bCs/>
          <w:sz w:val="24"/>
          <w:szCs w:val="24"/>
        </w:rPr>
        <w:t>”</w:t>
      </w:r>
      <w:r w:rsidR="00583A88" w:rsidRPr="00C818E6">
        <w:rPr>
          <w:rFonts w:ascii="Times New Roman" w:eastAsia="Times New Roman" w:hAnsi="Times New Roman" w:cs="Times New Roman"/>
          <w:bCs/>
          <w:sz w:val="24"/>
          <w:szCs w:val="24"/>
        </w:rPr>
        <w:t xml:space="preserve"> at the end of </w:t>
      </w:r>
      <w:r w:rsidR="00F51F21" w:rsidRPr="00C818E6">
        <w:rPr>
          <w:rFonts w:ascii="Times New Roman" w:eastAsia="Times New Roman" w:hAnsi="Times New Roman" w:cs="Times New Roman"/>
          <w:bCs/>
          <w:sz w:val="24"/>
          <w:szCs w:val="24"/>
        </w:rPr>
        <w:t>c</w:t>
      </w:r>
      <w:r w:rsidR="0091519A" w:rsidRPr="00C818E6">
        <w:rPr>
          <w:rFonts w:ascii="Times New Roman" w:eastAsia="Times New Roman" w:hAnsi="Times New Roman" w:cs="Times New Roman"/>
          <w:bCs/>
          <w:sz w:val="24"/>
          <w:szCs w:val="24"/>
        </w:rPr>
        <w:t>lause 3-5</w:t>
      </w:r>
      <w:r w:rsidR="009A6724" w:rsidRPr="00C818E6">
        <w:rPr>
          <w:rFonts w:ascii="Times New Roman" w:eastAsia="Times New Roman" w:hAnsi="Times New Roman" w:cs="Times New Roman"/>
          <w:bCs/>
          <w:sz w:val="24"/>
          <w:szCs w:val="24"/>
        </w:rPr>
        <w:t xml:space="preserve"> of Schedule 1</w:t>
      </w:r>
      <w:r w:rsidR="00A62621" w:rsidRPr="00C818E6">
        <w:rPr>
          <w:rFonts w:ascii="Times New Roman" w:eastAsia="Times New Roman" w:hAnsi="Times New Roman" w:cs="Times New Roman"/>
          <w:bCs/>
          <w:sz w:val="24"/>
          <w:szCs w:val="24"/>
        </w:rPr>
        <w:t xml:space="preserve"> to the </w:t>
      </w:r>
      <w:r w:rsidR="000F17EF" w:rsidRPr="00C818E6">
        <w:rPr>
          <w:rFonts w:ascii="Times New Roman" w:eastAsia="Times New Roman" w:hAnsi="Times New Roman" w:cs="Times New Roman"/>
          <w:bCs/>
          <w:i/>
          <w:iCs/>
          <w:sz w:val="24"/>
          <w:szCs w:val="24"/>
        </w:rPr>
        <w:t>Primary Industries (Custom</w:t>
      </w:r>
      <w:r w:rsidR="0060396D" w:rsidRPr="00C818E6">
        <w:rPr>
          <w:rFonts w:ascii="Times New Roman" w:eastAsia="Times New Roman" w:hAnsi="Times New Roman" w:cs="Times New Roman"/>
          <w:bCs/>
          <w:i/>
          <w:iCs/>
          <w:sz w:val="24"/>
          <w:szCs w:val="24"/>
        </w:rPr>
        <w:t>s</w:t>
      </w:r>
      <w:r w:rsidR="000F17EF" w:rsidRPr="00C818E6">
        <w:rPr>
          <w:rFonts w:ascii="Times New Roman" w:eastAsia="Times New Roman" w:hAnsi="Times New Roman" w:cs="Times New Roman"/>
          <w:bCs/>
          <w:i/>
          <w:iCs/>
          <w:sz w:val="24"/>
          <w:szCs w:val="24"/>
        </w:rPr>
        <w:t xml:space="preserve">) Charges Regulations 2024. </w:t>
      </w:r>
    </w:p>
    <w:p w14:paraId="0BC5EE99" w14:textId="4B5DC364" w:rsidR="00556985" w:rsidRPr="00C818E6" w:rsidRDefault="00011B3B"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The new</w:t>
      </w:r>
      <w:r w:rsidR="00556985" w:rsidRPr="00C818E6">
        <w:rPr>
          <w:rFonts w:ascii="Times New Roman" w:eastAsia="Times New Roman" w:hAnsi="Times New Roman" w:cs="Times New Roman"/>
          <w:bCs/>
          <w:sz w:val="24"/>
          <w:szCs w:val="24"/>
        </w:rPr>
        <w:t xml:space="preserve"> subclause </w:t>
      </w:r>
      <w:r w:rsidR="00A568F6" w:rsidRPr="00C818E6">
        <w:rPr>
          <w:rFonts w:ascii="Times New Roman" w:eastAsia="Times New Roman" w:hAnsi="Times New Roman" w:cs="Times New Roman"/>
          <w:bCs/>
          <w:sz w:val="24"/>
          <w:szCs w:val="24"/>
        </w:rPr>
        <w:t>3-5(2)</w:t>
      </w:r>
      <w:r w:rsidR="00260F23" w:rsidRPr="00C818E6">
        <w:rPr>
          <w:rFonts w:ascii="Times New Roman" w:eastAsia="Times New Roman" w:hAnsi="Times New Roman" w:cs="Times New Roman"/>
          <w:bCs/>
          <w:sz w:val="24"/>
          <w:szCs w:val="24"/>
        </w:rPr>
        <w:t xml:space="preserve"> provides that </w:t>
      </w:r>
      <w:r w:rsidR="00DA710E" w:rsidRPr="00C818E6">
        <w:rPr>
          <w:rFonts w:ascii="Times New Roman" w:eastAsia="Times New Roman" w:hAnsi="Times New Roman" w:cs="Times New Roman"/>
          <w:bCs/>
          <w:sz w:val="24"/>
          <w:szCs w:val="24"/>
        </w:rPr>
        <w:t xml:space="preserve">clause </w:t>
      </w:r>
      <w:r w:rsidR="00FA79CF" w:rsidRPr="00C818E6">
        <w:rPr>
          <w:rFonts w:ascii="Times New Roman" w:eastAsia="Times New Roman" w:hAnsi="Times New Roman" w:cs="Times New Roman"/>
          <w:bCs/>
          <w:sz w:val="24"/>
          <w:szCs w:val="24"/>
        </w:rPr>
        <w:t>3-3</w:t>
      </w:r>
      <w:r w:rsidR="00DA710E" w:rsidRPr="00C818E6">
        <w:rPr>
          <w:rFonts w:ascii="Times New Roman" w:eastAsia="Times New Roman" w:hAnsi="Times New Roman" w:cs="Times New Roman"/>
          <w:bCs/>
          <w:i/>
          <w:iCs/>
          <w:sz w:val="24"/>
          <w:szCs w:val="24"/>
        </w:rPr>
        <w:t xml:space="preserve">, </w:t>
      </w:r>
      <w:r w:rsidR="00DD23F7" w:rsidRPr="00C818E6">
        <w:rPr>
          <w:rFonts w:ascii="Times New Roman" w:eastAsia="Times New Roman" w:hAnsi="Times New Roman" w:cs="Times New Roman"/>
          <w:bCs/>
          <w:sz w:val="24"/>
          <w:szCs w:val="24"/>
        </w:rPr>
        <w:t xml:space="preserve">as amended by </w:t>
      </w:r>
      <w:r w:rsidR="0064701F" w:rsidRPr="00C818E6">
        <w:rPr>
          <w:rFonts w:ascii="Times New Roman" w:hAnsi="Times New Roman" w:cs="Times New Roman"/>
          <w:sz w:val="24"/>
          <w:szCs w:val="24"/>
        </w:rPr>
        <w:t xml:space="preserve">Schedule 1 to the </w:t>
      </w:r>
      <w:r w:rsidR="0064701F" w:rsidRPr="00C818E6">
        <w:rPr>
          <w:rFonts w:ascii="Times New Roman" w:hAnsi="Times New Roman" w:cs="Times New Roman"/>
          <w:i/>
          <w:iCs/>
          <w:sz w:val="24"/>
          <w:szCs w:val="24"/>
        </w:rPr>
        <w:t>Primary Industries (Customs) Charges Amendment (Almonds, Avocados and Honey)</w:t>
      </w:r>
      <w:r w:rsidR="00DD23F7" w:rsidRPr="00C818E6">
        <w:rPr>
          <w:rFonts w:ascii="Times New Roman" w:eastAsia="Times New Roman" w:hAnsi="Times New Roman" w:cs="Times New Roman"/>
          <w:bCs/>
          <w:i/>
          <w:iCs/>
          <w:sz w:val="24"/>
          <w:szCs w:val="24"/>
        </w:rPr>
        <w:t xml:space="preserve"> Regulations</w:t>
      </w:r>
      <w:r w:rsidR="0064701F" w:rsidRPr="00C818E6">
        <w:rPr>
          <w:rFonts w:ascii="Times New Roman" w:eastAsia="Times New Roman" w:hAnsi="Times New Roman" w:cs="Times New Roman"/>
          <w:bCs/>
          <w:sz w:val="24"/>
          <w:szCs w:val="24"/>
        </w:rPr>
        <w:t xml:space="preserve"> </w:t>
      </w:r>
      <w:r w:rsidR="0064701F" w:rsidRPr="00C818E6">
        <w:rPr>
          <w:rFonts w:ascii="Times New Roman" w:eastAsia="Times New Roman" w:hAnsi="Times New Roman" w:cs="Times New Roman"/>
          <w:bCs/>
          <w:i/>
          <w:iCs/>
          <w:sz w:val="24"/>
          <w:szCs w:val="24"/>
        </w:rPr>
        <w:t>2025</w:t>
      </w:r>
      <w:r w:rsidR="00107DC2" w:rsidRPr="00C818E6">
        <w:rPr>
          <w:rFonts w:ascii="Times New Roman" w:eastAsia="Times New Roman" w:hAnsi="Times New Roman" w:cs="Times New Roman"/>
          <w:bCs/>
          <w:sz w:val="24"/>
          <w:szCs w:val="24"/>
        </w:rPr>
        <w:t>,</w:t>
      </w:r>
      <w:r w:rsidR="00056946" w:rsidRPr="00C818E6">
        <w:rPr>
          <w:rFonts w:ascii="Times New Roman" w:eastAsia="Times New Roman" w:hAnsi="Times New Roman" w:cs="Times New Roman"/>
          <w:bCs/>
          <w:sz w:val="24"/>
          <w:szCs w:val="24"/>
        </w:rPr>
        <w:t xml:space="preserve"> </w:t>
      </w:r>
      <w:r w:rsidR="003146A6" w:rsidRPr="00C818E6">
        <w:rPr>
          <w:rFonts w:ascii="Times New Roman" w:eastAsia="Times New Roman" w:hAnsi="Times New Roman" w:cs="Times New Roman"/>
          <w:bCs/>
          <w:sz w:val="24"/>
          <w:szCs w:val="24"/>
        </w:rPr>
        <w:t xml:space="preserve">applies in relation to </w:t>
      </w:r>
      <w:r w:rsidR="00550489" w:rsidRPr="00C818E6">
        <w:rPr>
          <w:rFonts w:ascii="Times New Roman" w:eastAsia="Times New Roman" w:hAnsi="Times New Roman" w:cs="Times New Roman"/>
          <w:bCs/>
          <w:sz w:val="24"/>
          <w:szCs w:val="24"/>
        </w:rPr>
        <w:t xml:space="preserve">honey that is exported on or after 1 July 2025, whether the honey is produced before, on or after that day. </w:t>
      </w:r>
      <w:r w:rsidR="00107DC2" w:rsidRPr="00C818E6">
        <w:rPr>
          <w:rFonts w:ascii="Times New Roman" w:eastAsia="Times New Roman" w:hAnsi="Times New Roman" w:cs="Times New Roman"/>
          <w:bCs/>
          <w:sz w:val="24"/>
          <w:szCs w:val="24"/>
        </w:rPr>
        <w:t xml:space="preserve"> </w:t>
      </w:r>
    </w:p>
    <w:p w14:paraId="4AA6ECBF" w14:textId="0D5734E9" w:rsidR="0092582E" w:rsidRPr="00C818E6" w:rsidRDefault="0092582E"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 xml:space="preserve">The purpose of this new subclause is to provide </w:t>
      </w:r>
      <w:r w:rsidR="00E225FA" w:rsidRPr="00C818E6">
        <w:rPr>
          <w:rFonts w:ascii="Times New Roman" w:eastAsia="Times New Roman" w:hAnsi="Times New Roman" w:cs="Times New Roman"/>
          <w:bCs/>
          <w:sz w:val="24"/>
          <w:szCs w:val="24"/>
        </w:rPr>
        <w:t xml:space="preserve">an application provision </w:t>
      </w:r>
      <w:r w:rsidRPr="00C818E6">
        <w:rPr>
          <w:rFonts w:ascii="Times New Roman" w:eastAsia="Times New Roman" w:hAnsi="Times New Roman" w:cs="Times New Roman"/>
          <w:bCs/>
          <w:sz w:val="24"/>
          <w:szCs w:val="24"/>
        </w:rPr>
        <w:t xml:space="preserve">for the </w:t>
      </w:r>
      <w:r w:rsidR="00DF6057" w:rsidRPr="00C818E6">
        <w:rPr>
          <w:rFonts w:ascii="Times New Roman" w:eastAsia="Times New Roman" w:hAnsi="Times New Roman" w:cs="Times New Roman"/>
          <w:bCs/>
          <w:sz w:val="24"/>
          <w:szCs w:val="24"/>
        </w:rPr>
        <w:t xml:space="preserve">amendments to </w:t>
      </w:r>
      <w:r w:rsidR="00DF2CD9" w:rsidRPr="00C818E6">
        <w:rPr>
          <w:rFonts w:ascii="Times New Roman" w:eastAsia="Times New Roman" w:hAnsi="Times New Roman" w:cs="Times New Roman"/>
          <w:bCs/>
          <w:sz w:val="24"/>
          <w:szCs w:val="24"/>
        </w:rPr>
        <w:t>the biosecurity activity and biosecurity response component</w:t>
      </w:r>
      <w:r w:rsidR="00E222F5" w:rsidRPr="00C818E6">
        <w:rPr>
          <w:rFonts w:ascii="Times New Roman" w:eastAsia="Times New Roman" w:hAnsi="Times New Roman" w:cs="Times New Roman"/>
          <w:bCs/>
          <w:sz w:val="24"/>
          <w:szCs w:val="24"/>
        </w:rPr>
        <w:t>s</w:t>
      </w:r>
      <w:r w:rsidR="00DF2CD9" w:rsidRPr="00C818E6">
        <w:rPr>
          <w:rFonts w:ascii="Times New Roman" w:eastAsia="Times New Roman" w:hAnsi="Times New Roman" w:cs="Times New Roman"/>
          <w:bCs/>
          <w:sz w:val="24"/>
          <w:szCs w:val="24"/>
        </w:rPr>
        <w:t xml:space="preserve"> of the</w:t>
      </w:r>
      <w:r w:rsidR="00E222F5" w:rsidRPr="00C818E6">
        <w:rPr>
          <w:rFonts w:ascii="Times New Roman" w:eastAsia="Times New Roman" w:hAnsi="Times New Roman" w:cs="Times New Roman"/>
          <w:bCs/>
          <w:sz w:val="24"/>
          <w:szCs w:val="24"/>
        </w:rPr>
        <w:t xml:space="preserve"> honey charge</w:t>
      </w:r>
      <w:r w:rsidR="00D42261" w:rsidRPr="00C818E6">
        <w:rPr>
          <w:rFonts w:ascii="Times New Roman" w:eastAsia="Times New Roman" w:hAnsi="Times New Roman" w:cs="Times New Roman"/>
          <w:bCs/>
          <w:sz w:val="24"/>
          <w:szCs w:val="24"/>
        </w:rPr>
        <w:t xml:space="preserve">, as </w:t>
      </w:r>
      <w:r w:rsidR="00A07457" w:rsidRPr="00C818E6">
        <w:rPr>
          <w:rFonts w:ascii="Times New Roman" w:eastAsia="Times New Roman" w:hAnsi="Times New Roman" w:cs="Times New Roman"/>
          <w:bCs/>
          <w:sz w:val="24"/>
          <w:szCs w:val="24"/>
        </w:rPr>
        <w:t>made by items 1 and 2 of this Schedule</w:t>
      </w:r>
      <w:r w:rsidR="00E222F5" w:rsidRPr="00C818E6">
        <w:rPr>
          <w:rFonts w:ascii="Times New Roman" w:eastAsia="Times New Roman" w:hAnsi="Times New Roman" w:cs="Times New Roman"/>
          <w:bCs/>
          <w:sz w:val="24"/>
          <w:szCs w:val="24"/>
        </w:rPr>
        <w:t xml:space="preserve">. </w:t>
      </w:r>
      <w:r w:rsidR="00DF2CD9" w:rsidRPr="00C818E6">
        <w:rPr>
          <w:rFonts w:ascii="Times New Roman" w:eastAsia="Times New Roman" w:hAnsi="Times New Roman" w:cs="Times New Roman"/>
          <w:bCs/>
          <w:sz w:val="24"/>
          <w:szCs w:val="24"/>
        </w:rPr>
        <w:t xml:space="preserve"> </w:t>
      </w:r>
    </w:p>
    <w:p w14:paraId="4E135D66" w14:textId="28478F59" w:rsidR="008C6454" w:rsidRPr="00C818E6" w:rsidRDefault="008C6454" w:rsidP="0061323A">
      <w:pPr>
        <w:spacing w:before="240" w:line="240" w:lineRule="auto"/>
        <w:rPr>
          <w:rFonts w:ascii="Times New Roman" w:eastAsia="Times New Roman" w:hAnsi="Times New Roman" w:cs="Times New Roman"/>
          <w:b/>
          <w:sz w:val="24"/>
          <w:szCs w:val="24"/>
        </w:rPr>
      </w:pPr>
      <w:r w:rsidRPr="00C818E6">
        <w:rPr>
          <w:rFonts w:ascii="Times New Roman" w:eastAsia="Times New Roman" w:hAnsi="Times New Roman" w:cs="Times New Roman"/>
          <w:b/>
          <w:sz w:val="24"/>
          <w:szCs w:val="24"/>
        </w:rPr>
        <w:t>Item 6 – Clause 37-3 of Schedule 2 (table item 1, column headed “Rate of charge”, paragraph (b))</w:t>
      </w:r>
    </w:p>
    <w:p w14:paraId="3C862A01" w14:textId="3422FF47" w:rsidR="006E31CA" w:rsidRPr="00C818E6" w:rsidRDefault="006E31CA" w:rsidP="0061323A">
      <w:pPr>
        <w:pStyle w:val="Normal-em"/>
        <w:spacing w:before="240" w:line="240" w:lineRule="auto"/>
        <w:rPr>
          <w:color w:val="auto"/>
          <w:szCs w:val="24"/>
        </w:rPr>
      </w:pPr>
      <w:r w:rsidRPr="00C818E6">
        <w:rPr>
          <w:color w:val="auto"/>
          <w:szCs w:val="24"/>
        </w:rPr>
        <w:t xml:space="preserve">This item omits the rate of charge on </w:t>
      </w:r>
      <w:r w:rsidR="00B1475A" w:rsidRPr="00C818E6">
        <w:rPr>
          <w:color w:val="auto"/>
          <w:szCs w:val="24"/>
        </w:rPr>
        <w:t>almonds</w:t>
      </w:r>
      <w:r w:rsidR="0070559F" w:rsidRPr="00C818E6">
        <w:rPr>
          <w:color w:val="auto"/>
          <w:szCs w:val="24"/>
        </w:rPr>
        <w:t xml:space="preserve"> (other than almonds of the Nonpareil variety)</w:t>
      </w:r>
      <w:r w:rsidR="00B1475A" w:rsidRPr="00C818E6">
        <w:rPr>
          <w:color w:val="auto"/>
          <w:szCs w:val="24"/>
        </w:rPr>
        <w:t xml:space="preserve"> </w:t>
      </w:r>
      <w:r w:rsidRPr="00C818E6">
        <w:rPr>
          <w:color w:val="auto"/>
          <w:szCs w:val="24"/>
        </w:rPr>
        <w:t xml:space="preserve">in relation to the biosecurity </w:t>
      </w:r>
      <w:r w:rsidR="0070559F" w:rsidRPr="00C818E6">
        <w:rPr>
          <w:color w:val="auto"/>
          <w:szCs w:val="24"/>
        </w:rPr>
        <w:t xml:space="preserve">response </w:t>
      </w:r>
      <w:r w:rsidRPr="00C818E6">
        <w:rPr>
          <w:color w:val="auto"/>
          <w:szCs w:val="24"/>
        </w:rPr>
        <w:t xml:space="preserve">component of 0.1 cents per kilogram </w:t>
      </w:r>
      <w:r w:rsidR="00277FD0" w:rsidRPr="00C818E6">
        <w:rPr>
          <w:color w:val="auto"/>
          <w:szCs w:val="24"/>
        </w:rPr>
        <w:t xml:space="preserve">of the almonds and shells </w:t>
      </w:r>
      <w:r w:rsidRPr="00C818E6">
        <w:rPr>
          <w:color w:val="auto"/>
          <w:szCs w:val="24"/>
        </w:rPr>
        <w:t xml:space="preserve">and substitutes a new rate of </w:t>
      </w:r>
      <w:r w:rsidR="00A77B60" w:rsidRPr="00C818E6">
        <w:rPr>
          <w:color w:val="auto"/>
          <w:szCs w:val="24"/>
        </w:rPr>
        <w:t>0.37</w:t>
      </w:r>
      <w:r w:rsidRPr="00C818E6">
        <w:rPr>
          <w:color w:val="auto"/>
          <w:szCs w:val="24"/>
        </w:rPr>
        <w:t> cents per kilogram</w:t>
      </w:r>
      <w:r w:rsidR="006601C0" w:rsidRPr="00C818E6">
        <w:rPr>
          <w:color w:val="auto"/>
          <w:szCs w:val="24"/>
        </w:rPr>
        <w:t xml:space="preserve"> of the almonds</w:t>
      </w:r>
      <w:r w:rsidRPr="00C818E6">
        <w:rPr>
          <w:color w:val="auto"/>
          <w:szCs w:val="24"/>
        </w:rPr>
        <w:t>.</w:t>
      </w:r>
    </w:p>
    <w:p w14:paraId="02062F53" w14:textId="1E421671" w:rsidR="006E31CA" w:rsidRPr="00C818E6" w:rsidRDefault="006E31CA" w:rsidP="0061323A">
      <w:pPr>
        <w:pStyle w:val="Normal-em"/>
        <w:spacing w:before="240" w:line="240" w:lineRule="auto"/>
        <w:rPr>
          <w:color w:val="auto"/>
        </w:rPr>
      </w:pPr>
      <w:r w:rsidRPr="00C818E6">
        <w:rPr>
          <w:color w:val="auto"/>
        </w:rPr>
        <w:lastRenderedPageBreak/>
        <w:t xml:space="preserve">The purpose of the amendment is to increase the biosecurity </w:t>
      </w:r>
      <w:r w:rsidR="00A77B60" w:rsidRPr="00C818E6">
        <w:rPr>
          <w:color w:val="auto"/>
        </w:rPr>
        <w:t>response</w:t>
      </w:r>
      <w:r w:rsidRPr="00C818E6">
        <w:rPr>
          <w:color w:val="auto"/>
        </w:rPr>
        <w:t xml:space="preserve"> component of the charge on </w:t>
      </w:r>
      <w:r w:rsidR="00A77B60" w:rsidRPr="00C818E6">
        <w:rPr>
          <w:color w:val="auto"/>
        </w:rPr>
        <w:t>almonds (other than almonds of the Nonpareil variety)</w:t>
      </w:r>
      <w:r w:rsidRPr="00C818E6">
        <w:rPr>
          <w:color w:val="auto"/>
        </w:rPr>
        <w:t xml:space="preserve"> to facilitate the repayment of underwritten industry biosecurity </w:t>
      </w:r>
      <w:r w:rsidR="00721D00" w:rsidRPr="00C818E6">
        <w:rPr>
          <w:color w:val="auto"/>
        </w:rPr>
        <w:t>response</w:t>
      </w:r>
      <w:r w:rsidRPr="00C818E6">
        <w:rPr>
          <w:color w:val="auto"/>
        </w:rPr>
        <w:t xml:space="preserve"> contributions to the Australian Government for the response to the </w:t>
      </w:r>
      <w:r w:rsidRPr="00C818E6">
        <w:rPr>
          <w:i/>
          <w:iCs/>
          <w:color w:val="auto"/>
        </w:rPr>
        <w:t>Varroa destructor</w:t>
      </w:r>
      <w:r w:rsidRPr="00C818E6">
        <w:rPr>
          <w:color w:val="auto"/>
        </w:rPr>
        <w:t xml:space="preserve"> mite.</w:t>
      </w:r>
      <w:r w:rsidR="00F25026" w:rsidRPr="00C818E6">
        <w:rPr>
          <w:color w:val="auto"/>
        </w:rPr>
        <w:t xml:space="preserve"> The application provision in clause 37-5 applies to this change.</w:t>
      </w:r>
    </w:p>
    <w:p w14:paraId="1DEF2F73" w14:textId="008C7998" w:rsidR="008C6454" w:rsidRPr="00C818E6" w:rsidRDefault="008C6454" w:rsidP="0061323A">
      <w:pPr>
        <w:spacing w:before="240" w:line="240" w:lineRule="auto"/>
        <w:rPr>
          <w:rFonts w:ascii="Times New Roman" w:eastAsia="Times New Roman" w:hAnsi="Times New Roman" w:cs="Times New Roman"/>
          <w:b/>
          <w:sz w:val="24"/>
          <w:szCs w:val="24"/>
        </w:rPr>
      </w:pPr>
      <w:r w:rsidRPr="00C818E6">
        <w:rPr>
          <w:rFonts w:ascii="Times New Roman" w:eastAsia="Times New Roman" w:hAnsi="Times New Roman" w:cs="Times New Roman"/>
          <w:b/>
          <w:sz w:val="24"/>
          <w:szCs w:val="24"/>
        </w:rPr>
        <w:t xml:space="preserve">Item </w:t>
      </w:r>
      <w:r w:rsidR="007E28C1" w:rsidRPr="00C818E6">
        <w:rPr>
          <w:rFonts w:ascii="Times New Roman" w:eastAsia="Times New Roman" w:hAnsi="Times New Roman" w:cs="Times New Roman"/>
          <w:b/>
          <w:sz w:val="24"/>
          <w:szCs w:val="24"/>
        </w:rPr>
        <w:t>7 – Clause 37-3 of Schedule 2 (table item 2, column headed “Rate of charge”, paragraph (b))</w:t>
      </w:r>
    </w:p>
    <w:p w14:paraId="6E255E7D" w14:textId="30DBFE4B" w:rsidR="00226FA7" w:rsidRPr="00C818E6" w:rsidRDefault="00226FA7" w:rsidP="0061323A">
      <w:pPr>
        <w:pStyle w:val="Normal-em"/>
        <w:spacing w:before="240" w:line="240" w:lineRule="auto"/>
        <w:rPr>
          <w:color w:val="auto"/>
          <w:szCs w:val="24"/>
        </w:rPr>
      </w:pPr>
      <w:r w:rsidRPr="00C818E6">
        <w:rPr>
          <w:color w:val="auto"/>
          <w:szCs w:val="24"/>
        </w:rPr>
        <w:t>This item omits the rate of charge on almonds (of the Nonpareil variety</w:t>
      </w:r>
      <w:r w:rsidR="00A109FF" w:rsidRPr="00C818E6">
        <w:rPr>
          <w:color w:val="auto"/>
          <w:szCs w:val="24"/>
        </w:rPr>
        <w:t xml:space="preserve"> in their shells</w:t>
      </w:r>
      <w:r w:rsidRPr="00C818E6">
        <w:rPr>
          <w:color w:val="auto"/>
          <w:szCs w:val="24"/>
        </w:rPr>
        <w:t xml:space="preserve">) in relation to the biosecurity response component of 0.1 cents per kilogram </w:t>
      </w:r>
      <w:r w:rsidR="002C69CC" w:rsidRPr="00C818E6">
        <w:rPr>
          <w:color w:val="auto"/>
          <w:szCs w:val="24"/>
        </w:rPr>
        <w:t xml:space="preserve">of the almonds </w:t>
      </w:r>
      <w:r w:rsidRPr="00C818E6">
        <w:rPr>
          <w:color w:val="auto"/>
          <w:szCs w:val="24"/>
        </w:rPr>
        <w:t>and substitutes a new rate of 0.37 cents per kilogram</w:t>
      </w:r>
      <w:r w:rsidR="002C69CC" w:rsidRPr="00C818E6">
        <w:rPr>
          <w:color w:val="auto"/>
          <w:szCs w:val="24"/>
        </w:rPr>
        <w:t xml:space="preserve"> of the almonds</w:t>
      </w:r>
      <w:r w:rsidRPr="00C818E6">
        <w:rPr>
          <w:color w:val="auto"/>
          <w:szCs w:val="24"/>
        </w:rPr>
        <w:t>.</w:t>
      </w:r>
    </w:p>
    <w:p w14:paraId="2AA6C451" w14:textId="40FFAF01" w:rsidR="00226FA7" w:rsidRPr="00C818E6" w:rsidRDefault="00226FA7" w:rsidP="0061323A">
      <w:pPr>
        <w:pStyle w:val="Normal-em"/>
        <w:spacing w:before="240" w:line="240" w:lineRule="auto"/>
        <w:rPr>
          <w:color w:val="auto"/>
        </w:rPr>
      </w:pPr>
      <w:r w:rsidRPr="00C818E6">
        <w:rPr>
          <w:color w:val="auto"/>
        </w:rPr>
        <w:t>The purpose of the amendment is to increase the biosecurity response component of the charge on almonds (of the Nonpareil variety</w:t>
      </w:r>
      <w:r w:rsidR="001D3C43" w:rsidRPr="00C818E6">
        <w:rPr>
          <w:color w:val="auto"/>
        </w:rPr>
        <w:t xml:space="preserve"> in their shells</w:t>
      </w:r>
      <w:r w:rsidRPr="00C818E6">
        <w:rPr>
          <w:color w:val="auto"/>
        </w:rPr>
        <w:t xml:space="preserve">) to facilitate the repayment of underwritten industry biosecurity </w:t>
      </w:r>
      <w:r w:rsidR="00721D00" w:rsidRPr="00C818E6">
        <w:rPr>
          <w:color w:val="auto"/>
        </w:rPr>
        <w:t>response</w:t>
      </w:r>
      <w:r w:rsidRPr="00C818E6">
        <w:rPr>
          <w:color w:val="auto"/>
        </w:rPr>
        <w:t xml:space="preserve"> contributions to the Australian Government for the response to the </w:t>
      </w:r>
      <w:r w:rsidRPr="00C818E6">
        <w:rPr>
          <w:i/>
          <w:iCs/>
          <w:color w:val="auto"/>
        </w:rPr>
        <w:t>Varroa destructor</w:t>
      </w:r>
      <w:r w:rsidRPr="00C818E6">
        <w:rPr>
          <w:color w:val="auto"/>
        </w:rPr>
        <w:t xml:space="preserve"> mite</w:t>
      </w:r>
      <w:r w:rsidR="7B3646EA" w:rsidRPr="00C818E6">
        <w:rPr>
          <w:color w:val="auto"/>
        </w:rPr>
        <w:t>.</w:t>
      </w:r>
      <w:r w:rsidR="00625522" w:rsidRPr="00C818E6">
        <w:rPr>
          <w:color w:val="auto"/>
        </w:rPr>
        <w:t xml:space="preserve"> The applica</w:t>
      </w:r>
      <w:r w:rsidR="004C052E" w:rsidRPr="00C818E6">
        <w:rPr>
          <w:color w:val="auto"/>
        </w:rPr>
        <w:t>tion provision in clause 37-5 applies to this change.</w:t>
      </w:r>
    </w:p>
    <w:p w14:paraId="6457B402" w14:textId="4FECA357" w:rsidR="001D7BF1" w:rsidRPr="00C818E6" w:rsidRDefault="001D7BF1" w:rsidP="0061323A">
      <w:pPr>
        <w:spacing w:before="240" w:line="240" w:lineRule="auto"/>
        <w:rPr>
          <w:rFonts w:ascii="Times New Roman" w:eastAsia="Times New Roman" w:hAnsi="Times New Roman" w:cs="Times New Roman"/>
          <w:b/>
          <w:sz w:val="24"/>
          <w:szCs w:val="24"/>
        </w:rPr>
      </w:pPr>
      <w:r w:rsidRPr="00C818E6">
        <w:rPr>
          <w:rFonts w:ascii="Times New Roman" w:eastAsia="Times New Roman" w:hAnsi="Times New Roman" w:cs="Times New Roman"/>
          <w:b/>
          <w:sz w:val="24"/>
          <w:szCs w:val="24"/>
        </w:rPr>
        <w:t>Item 8 – Clause 37-3 of Schedule 2 (table item 3, column headed “Rate of charge”, paragraph (b))</w:t>
      </w:r>
    </w:p>
    <w:p w14:paraId="650ACA5E" w14:textId="330AFA42" w:rsidR="001D3C43" w:rsidRPr="00C818E6" w:rsidRDefault="001D3C43" w:rsidP="0061323A">
      <w:pPr>
        <w:pStyle w:val="Normal-em"/>
        <w:spacing w:before="240" w:line="240" w:lineRule="auto"/>
        <w:rPr>
          <w:color w:val="auto"/>
          <w:szCs w:val="24"/>
        </w:rPr>
      </w:pPr>
      <w:r w:rsidRPr="00C818E6">
        <w:rPr>
          <w:color w:val="auto"/>
          <w:szCs w:val="24"/>
        </w:rPr>
        <w:t>This item omits the rate of charge on almonds (</w:t>
      </w:r>
      <w:r w:rsidR="00993F87" w:rsidRPr="00C818E6">
        <w:rPr>
          <w:color w:val="auto"/>
          <w:szCs w:val="24"/>
        </w:rPr>
        <w:t xml:space="preserve">that are not in their shells) </w:t>
      </w:r>
      <w:r w:rsidRPr="00C818E6">
        <w:rPr>
          <w:color w:val="auto"/>
          <w:szCs w:val="24"/>
        </w:rPr>
        <w:t>in relation to the biosecurity response component of 0.1</w:t>
      </w:r>
      <w:r w:rsidR="00993F87" w:rsidRPr="00C818E6">
        <w:rPr>
          <w:color w:val="auto"/>
          <w:szCs w:val="24"/>
        </w:rPr>
        <w:t>3</w:t>
      </w:r>
      <w:r w:rsidRPr="00C818E6">
        <w:rPr>
          <w:color w:val="auto"/>
          <w:szCs w:val="24"/>
        </w:rPr>
        <w:t xml:space="preserve"> cents per kilogram </w:t>
      </w:r>
      <w:r w:rsidR="00704ABE" w:rsidRPr="00C818E6">
        <w:rPr>
          <w:color w:val="auto"/>
          <w:szCs w:val="24"/>
        </w:rPr>
        <w:t xml:space="preserve">of the almonds </w:t>
      </w:r>
      <w:r w:rsidRPr="00C818E6">
        <w:rPr>
          <w:color w:val="auto"/>
          <w:szCs w:val="24"/>
        </w:rPr>
        <w:t>and substitutes a new rate of 0.</w:t>
      </w:r>
      <w:r w:rsidR="00CB645C" w:rsidRPr="00C818E6">
        <w:rPr>
          <w:color w:val="auto"/>
          <w:szCs w:val="24"/>
        </w:rPr>
        <w:t>52</w:t>
      </w:r>
      <w:r w:rsidRPr="00C818E6">
        <w:rPr>
          <w:color w:val="auto"/>
          <w:szCs w:val="24"/>
        </w:rPr>
        <w:t> cents per kilogram</w:t>
      </w:r>
      <w:r w:rsidR="00A41F84" w:rsidRPr="00C818E6">
        <w:rPr>
          <w:color w:val="auto"/>
          <w:szCs w:val="24"/>
        </w:rPr>
        <w:t xml:space="preserve"> of the almonds</w:t>
      </w:r>
      <w:r w:rsidRPr="00C818E6">
        <w:rPr>
          <w:color w:val="auto"/>
          <w:szCs w:val="24"/>
        </w:rPr>
        <w:t>.</w:t>
      </w:r>
    </w:p>
    <w:p w14:paraId="6A0254B8" w14:textId="2D28DECD" w:rsidR="001D3C43" w:rsidRPr="00C818E6" w:rsidRDefault="001D3C43" w:rsidP="0061323A">
      <w:pPr>
        <w:pStyle w:val="Normal-em"/>
        <w:spacing w:before="240" w:line="240" w:lineRule="auto"/>
        <w:rPr>
          <w:color w:val="auto"/>
        </w:rPr>
      </w:pPr>
      <w:r w:rsidRPr="00C818E6">
        <w:rPr>
          <w:color w:val="auto"/>
        </w:rPr>
        <w:t>The purpose of the amendment is to increase the biosecurity response component of the charge on almonds (</w:t>
      </w:r>
      <w:r w:rsidR="00CB645C" w:rsidRPr="00C818E6">
        <w:rPr>
          <w:color w:val="auto"/>
        </w:rPr>
        <w:t>that are not in their shells</w:t>
      </w:r>
      <w:r w:rsidRPr="00C818E6">
        <w:rPr>
          <w:color w:val="auto"/>
        </w:rPr>
        <w:t xml:space="preserve">) to facilitate the repayment of underwritten industry biosecurity </w:t>
      </w:r>
      <w:r w:rsidR="00721D00" w:rsidRPr="00C818E6">
        <w:rPr>
          <w:color w:val="auto"/>
        </w:rPr>
        <w:t>response</w:t>
      </w:r>
      <w:r w:rsidRPr="00C818E6">
        <w:rPr>
          <w:color w:val="auto"/>
        </w:rPr>
        <w:t xml:space="preserve"> contributions to the Australian Government for the response to the </w:t>
      </w:r>
      <w:r w:rsidRPr="00C818E6">
        <w:rPr>
          <w:i/>
          <w:iCs/>
          <w:color w:val="auto"/>
        </w:rPr>
        <w:t>Varroa destructor</w:t>
      </w:r>
      <w:r w:rsidRPr="00C818E6">
        <w:rPr>
          <w:color w:val="auto"/>
        </w:rPr>
        <w:t xml:space="preserve"> mite.</w:t>
      </w:r>
      <w:r w:rsidR="00986411" w:rsidRPr="00C818E6">
        <w:rPr>
          <w:color w:val="auto"/>
        </w:rPr>
        <w:t xml:space="preserve"> The application provision in clause 37-5 applies to this change.</w:t>
      </w:r>
    </w:p>
    <w:p w14:paraId="19334221" w14:textId="55E804BD" w:rsidR="001D7BF1" w:rsidRPr="00C818E6" w:rsidRDefault="001D7BF1" w:rsidP="0061323A">
      <w:pPr>
        <w:spacing w:before="240" w:line="240" w:lineRule="auto"/>
        <w:rPr>
          <w:rFonts w:ascii="Times New Roman" w:eastAsia="Times New Roman" w:hAnsi="Times New Roman" w:cs="Times New Roman"/>
          <w:b/>
          <w:sz w:val="24"/>
          <w:szCs w:val="24"/>
        </w:rPr>
      </w:pPr>
      <w:r w:rsidRPr="00C818E6">
        <w:rPr>
          <w:rFonts w:ascii="Times New Roman" w:eastAsia="Times New Roman" w:hAnsi="Times New Roman" w:cs="Times New Roman"/>
          <w:b/>
          <w:sz w:val="24"/>
          <w:szCs w:val="24"/>
        </w:rPr>
        <w:t xml:space="preserve">Item 9 </w:t>
      </w:r>
      <w:r w:rsidR="0073632B" w:rsidRPr="00C818E6">
        <w:rPr>
          <w:rFonts w:ascii="Times New Roman" w:eastAsia="Times New Roman" w:hAnsi="Times New Roman" w:cs="Times New Roman"/>
          <w:b/>
          <w:sz w:val="24"/>
          <w:szCs w:val="24"/>
        </w:rPr>
        <w:t>–</w:t>
      </w:r>
      <w:r w:rsidRPr="00C818E6">
        <w:rPr>
          <w:rFonts w:ascii="Times New Roman" w:eastAsia="Times New Roman" w:hAnsi="Times New Roman" w:cs="Times New Roman"/>
          <w:b/>
          <w:sz w:val="24"/>
          <w:szCs w:val="24"/>
        </w:rPr>
        <w:t xml:space="preserve"> Clause</w:t>
      </w:r>
      <w:r w:rsidR="0073632B" w:rsidRPr="00C818E6">
        <w:rPr>
          <w:rFonts w:ascii="Times New Roman" w:eastAsia="Times New Roman" w:hAnsi="Times New Roman" w:cs="Times New Roman"/>
          <w:b/>
          <w:sz w:val="24"/>
          <w:szCs w:val="24"/>
        </w:rPr>
        <w:t xml:space="preserve"> 39-3 of Schedule 2 (table item 1, column headed “Rate of charge”, paragraph (b))</w:t>
      </w:r>
    </w:p>
    <w:p w14:paraId="7BC5C017" w14:textId="3801ECF0" w:rsidR="005A2D04" w:rsidRPr="00C818E6" w:rsidRDefault="005A2D04" w:rsidP="0061323A">
      <w:pPr>
        <w:spacing w:before="240" w:line="240" w:lineRule="auto"/>
        <w:rPr>
          <w:rFonts w:ascii="Times New Roman" w:eastAsia="Times New Roman" w:hAnsi="Times New Roman" w:cs="Times New Roman"/>
          <w:sz w:val="24"/>
          <w:szCs w:val="24"/>
        </w:rPr>
      </w:pPr>
      <w:r w:rsidRPr="00C818E6">
        <w:rPr>
          <w:rFonts w:ascii="Times New Roman" w:eastAsia="Times New Roman" w:hAnsi="Times New Roman" w:cs="Times New Roman"/>
          <w:sz w:val="24"/>
          <w:szCs w:val="24"/>
        </w:rPr>
        <w:t>This item omits the rate of charge on avocados in relation to the research and development component of 2</w:t>
      </w:r>
      <w:r w:rsidR="000229F2" w:rsidRPr="00C818E6">
        <w:rPr>
          <w:rFonts w:ascii="Times New Roman" w:eastAsia="Times New Roman" w:hAnsi="Times New Roman" w:cs="Times New Roman"/>
          <w:sz w:val="24"/>
          <w:szCs w:val="24"/>
        </w:rPr>
        <w:t xml:space="preserve">.9 </w:t>
      </w:r>
      <w:r w:rsidRPr="00C818E6">
        <w:rPr>
          <w:rFonts w:ascii="Times New Roman" w:eastAsia="Times New Roman" w:hAnsi="Times New Roman" w:cs="Times New Roman"/>
          <w:sz w:val="24"/>
          <w:szCs w:val="24"/>
        </w:rPr>
        <w:t xml:space="preserve">cents per </w:t>
      </w:r>
      <w:r w:rsidR="004B09D7" w:rsidRPr="00C818E6">
        <w:rPr>
          <w:rFonts w:ascii="Times New Roman" w:eastAsia="Times New Roman" w:hAnsi="Times New Roman" w:cs="Times New Roman"/>
          <w:sz w:val="24"/>
          <w:szCs w:val="24"/>
        </w:rPr>
        <w:t>kilogram</w:t>
      </w:r>
      <w:r w:rsidR="007614E4" w:rsidRPr="00C818E6">
        <w:rPr>
          <w:rFonts w:ascii="Times New Roman" w:eastAsia="Times New Roman" w:hAnsi="Times New Roman" w:cs="Times New Roman"/>
          <w:sz w:val="24"/>
          <w:szCs w:val="24"/>
        </w:rPr>
        <w:t xml:space="preserve"> of the avocados</w:t>
      </w:r>
      <w:r w:rsidR="004B09D7" w:rsidRPr="00C818E6">
        <w:rPr>
          <w:rFonts w:ascii="Times New Roman" w:eastAsia="Times New Roman" w:hAnsi="Times New Roman" w:cs="Times New Roman"/>
          <w:sz w:val="24"/>
          <w:szCs w:val="24"/>
        </w:rPr>
        <w:t xml:space="preserve"> </w:t>
      </w:r>
      <w:r w:rsidR="00550D48" w:rsidRPr="00C818E6">
        <w:rPr>
          <w:rFonts w:ascii="Times New Roman" w:eastAsia="Times New Roman" w:hAnsi="Times New Roman" w:cs="Times New Roman"/>
          <w:sz w:val="24"/>
          <w:szCs w:val="24"/>
        </w:rPr>
        <w:t>an</w:t>
      </w:r>
      <w:r w:rsidRPr="00C818E6">
        <w:rPr>
          <w:rFonts w:ascii="Times New Roman" w:eastAsia="Times New Roman" w:hAnsi="Times New Roman" w:cs="Times New Roman"/>
          <w:sz w:val="24"/>
          <w:szCs w:val="24"/>
        </w:rPr>
        <w:t xml:space="preserve">d substitutes a new rate of </w:t>
      </w:r>
      <w:r w:rsidR="00D13414" w:rsidRPr="00C818E6">
        <w:rPr>
          <w:rFonts w:ascii="Times New Roman" w:eastAsia="Times New Roman" w:hAnsi="Times New Roman" w:cs="Times New Roman"/>
          <w:sz w:val="24"/>
          <w:szCs w:val="24"/>
        </w:rPr>
        <w:t>2.65</w:t>
      </w:r>
      <w:r w:rsidRPr="00C818E6">
        <w:rPr>
          <w:rFonts w:ascii="Times New Roman" w:eastAsia="Times New Roman" w:hAnsi="Times New Roman" w:cs="Times New Roman"/>
          <w:sz w:val="24"/>
          <w:szCs w:val="24"/>
        </w:rPr>
        <w:t xml:space="preserve"> cents per </w:t>
      </w:r>
      <w:r w:rsidR="00D13414" w:rsidRPr="00C818E6">
        <w:rPr>
          <w:rFonts w:ascii="Times New Roman" w:eastAsia="Times New Roman" w:hAnsi="Times New Roman" w:cs="Times New Roman"/>
          <w:sz w:val="24"/>
          <w:szCs w:val="24"/>
        </w:rPr>
        <w:t>kilogram</w:t>
      </w:r>
      <w:r w:rsidR="007614E4" w:rsidRPr="00C818E6">
        <w:rPr>
          <w:rFonts w:ascii="Times New Roman" w:eastAsia="Times New Roman" w:hAnsi="Times New Roman" w:cs="Times New Roman"/>
          <w:sz w:val="24"/>
          <w:szCs w:val="24"/>
        </w:rPr>
        <w:t xml:space="preserve"> of the avocados</w:t>
      </w:r>
      <w:r w:rsidRPr="00C818E6">
        <w:rPr>
          <w:rFonts w:ascii="Times New Roman" w:eastAsia="Times New Roman" w:hAnsi="Times New Roman" w:cs="Times New Roman"/>
          <w:sz w:val="24"/>
          <w:szCs w:val="24"/>
        </w:rPr>
        <w:t>.</w:t>
      </w:r>
    </w:p>
    <w:p w14:paraId="6DBAB555" w14:textId="384B9538" w:rsidR="00710710" w:rsidRPr="00C818E6" w:rsidRDefault="005A2D04" w:rsidP="0061323A">
      <w:pPr>
        <w:spacing w:before="240" w:line="240" w:lineRule="auto"/>
        <w:rPr>
          <w:rFonts w:ascii="Times New Roman" w:eastAsia="Times New Roman" w:hAnsi="Times New Roman" w:cs="Times New Roman"/>
          <w:sz w:val="24"/>
          <w:szCs w:val="24"/>
        </w:rPr>
      </w:pPr>
      <w:r w:rsidRPr="00C818E6">
        <w:rPr>
          <w:rFonts w:ascii="Times New Roman" w:eastAsia="Times New Roman" w:hAnsi="Times New Roman" w:cs="Times New Roman"/>
          <w:sz w:val="24"/>
          <w:szCs w:val="24"/>
        </w:rPr>
        <w:t xml:space="preserve">The purpose of the amendment is to </w:t>
      </w:r>
      <w:r w:rsidR="00D13414" w:rsidRPr="00C818E6">
        <w:rPr>
          <w:rFonts w:ascii="Times New Roman" w:eastAsia="Times New Roman" w:hAnsi="Times New Roman" w:cs="Times New Roman"/>
          <w:sz w:val="24"/>
          <w:szCs w:val="24"/>
        </w:rPr>
        <w:t xml:space="preserve">decrease </w:t>
      </w:r>
      <w:r w:rsidRPr="00C818E6">
        <w:rPr>
          <w:rFonts w:ascii="Times New Roman" w:eastAsia="Times New Roman" w:hAnsi="Times New Roman" w:cs="Times New Roman"/>
          <w:sz w:val="24"/>
          <w:szCs w:val="24"/>
        </w:rPr>
        <w:t xml:space="preserve">the research and development component of the </w:t>
      </w:r>
      <w:r w:rsidR="00D13414" w:rsidRPr="00C818E6">
        <w:rPr>
          <w:rFonts w:ascii="Times New Roman" w:eastAsia="Times New Roman" w:hAnsi="Times New Roman" w:cs="Times New Roman"/>
          <w:sz w:val="24"/>
          <w:szCs w:val="24"/>
        </w:rPr>
        <w:t>charge</w:t>
      </w:r>
      <w:r w:rsidRPr="00C818E6">
        <w:rPr>
          <w:rFonts w:ascii="Times New Roman" w:eastAsia="Times New Roman" w:hAnsi="Times New Roman" w:cs="Times New Roman"/>
          <w:sz w:val="24"/>
          <w:szCs w:val="24"/>
        </w:rPr>
        <w:t xml:space="preserve"> on </w:t>
      </w:r>
      <w:r w:rsidR="00D13414" w:rsidRPr="00C818E6">
        <w:rPr>
          <w:rFonts w:ascii="Times New Roman" w:eastAsia="Times New Roman" w:hAnsi="Times New Roman" w:cs="Times New Roman"/>
          <w:sz w:val="24"/>
          <w:szCs w:val="24"/>
        </w:rPr>
        <w:t xml:space="preserve">avocados </w:t>
      </w:r>
      <w:r w:rsidR="00674C6C" w:rsidRPr="00C818E6">
        <w:rPr>
          <w:rFonts w:ascii="Times New Roman" w:eastAsia="Times New Roman" w:hAnsi="Times New Roman" w:cs="Times New Roman"/>
          <w:sz w:val="24"/>
          <w:szCs w:val="24"/>
        </w:rPr>
        <w:t xml:space="preserve">that are harvested in and </w:t>
      </w:r>
      <w:r w:rsidR="00096936" w:rsidRPr="00C818E6">
        <w:rPr>
          <w:rFonts w:ascii="Times New Roman" w:eastAsia="Times New Roman" w:hAnsi="Times New Roman" w:cs="Times New Roman"/>
          <w:sz w:val="24"/>
          <w:szCs w:val="24"/>
        </w:rPr>
        <w:t xml:space="preserve">exported </w:t>
      </w:r>
      <w:r w:rsidR="00674C6C" w:rsidRPr="00C818E6">
        <w:rPr>
          <w:rFonts w:ascii="Times New Roman" w:eastAsia="Times New Roman" w:hAnsi="Times New Roman" w:cs="Times New Roman"/>
          <w:sz w:val="24"/>
          <w:szCs w:val="24"/>
        </w:rPr>
        <w:t>from Australia</w:t>
      </w:r>
      <w:r w:rsidR="00B23364" w:rsidRPr="00C818E6">
        <w:rPr>
          <w:rFonts w:ascii="Times New Roman" w:eastAsia="Times New Roman" w:hAnsi="Times New Roman" w:cs="Times New Roman"/>
          <w:sz w:val="24"/>
          <w:szCs w:val="24"/>
        </w:rPr>
        <w:t>.</w:t>
      </w:r>
      <w:r w:rsidR="00EE0C39" w:rsidRPr="00C818E6">
        <w:rPr>
          <w:rFonts w:ascii="Times New Roman" w:eastAsia="Times New Roman" w:hAnsi="Times New Roman" w:cs="Times New Roman"/>
          <w:sz w:val="24"/>
          <w:szCs w:val="24"/>
        </w:rPr>
        <w:t xml:space="preserve"> This ensures that the increase to the biosecurity response component made by item 10</w:t>
      </w:r>
      <w:r w:rsidR="00304B6D" w:rsidRPr="00C818E6">
        <w:rPr>
          <w:rFonts w:ascii="Times New Roman" w:eastAsia="Times New Roman" w:hAnsi="Times New Roman" w:cs="Times New Roman"/>
          <w:sz w:val="24"/>
          <w:szCs w:val="24"/>
        </w:rPr>
        <w:t xml:space="preserve"> below, does not increase the overall </w:t>
      </w:r>
      <w:r w:rsidR="00A91504" w:rsidRPr="00C818E6">
        <w:rPr>
          <w:rFonts w:ascii="Times New Roman" w:eastAsia="Times New Roman" w:hAnsi="Times New Roman" w:cs="Times New Roman"/>
          <w:sz w:val="24"/>
          <w:szCs w:val="24"/>
        </w:rPr>
        <w:t>charge</w:t>
      </w:r>
      <w:r w:rsidR="00304B6D" w:rsidRPr="00C818E6">
        <w:rPr>
          <w:rFonts w:ascii="Times New Roman" w:eastAsia="Times New Roman" w:hAnsi="Times New Roman" w:cs="Times New Roman"/>
          <w:sz w:val="24"/>
          <w:szCs w:val="24"/>
        </w:rPr>
        <w:t xml:space="preserve"> rate.</w:t>
      </w:r>
    </w:p>
    <w:p w14:paraId="5DE8298B" w14:textId="4BBFDF4C" w:rsidR="0073632B" w:rsidRPr="00C818E6" w:rsidRDefault="0073632B" w:rsidP="0061323A">
      <w:pPr>
        <w:spacing w:before="240" w:line="240" w:lineRule="auto"/>
        <w:rPr>
          <w:rFonts w:ascii="Times New Roman" w:eastAsia="Times New Roman" w:hAnsi="Times New Roman" w:cs="Times New Roman"/>
          <w:b/>
          <w:sz w:val="24"/>
          <w:szCs w:val="24"/>
        </w:rPr>
      </w:pPr>
      <w:r w:rsidRPr="00C818E6">
        <w:rPr>
          <w:rFonts w:ascii="Times New Roman" w:eastAsia="Times New Roman" w:hAnsi="Times New Roman" w:cs="Times New Roman"/>
          <w:b/>
          <w:sz w:val="24"/>
          <w:szCs w:val="24"/>
        </w:rPr>
        <w:t>Item 10 – Clause 39-3 of Schedule 2 (table item 1, column headed “Rate of charge”, paragraph (d))</w:t>
      </w:r>
    </w:p>
    <w:p w14:paraId="440ED6E6" w14:textId="7EA3AE6F" w:rsidR="0081702A" w:rsidRPr="00C818E6" w:rsidRDefault="0081702A" w:rsidP="0061323A">
      <w:pPr>
        <w:pStyle w:val="Normal-em"/>
        <w:spacing w:before="240" w:line="240" w:lineRule="auto"/>
        <w:rPr>
          <w:color w:val="auto"/>
          <w:szCs w:val="24"/>
        </w:rPr>
      </w:pPr>
      <w:r w:rsidRPr="00C818E6">
        <w:rPr>
          <w:color w:val="auto"/>
          <w:szCs w:val="24"/>
        </w:rPr>
        <w:t xml:space="preserve">This item omits the rate of charge on </w:t>
      </w:r>
      <w:r w:rsidR="007115FF" w:rsidRPr="00C818E6">
        <w:rPr>
          <w:color w:val="auto"/>
          <w:szCs w:val="24"/>
        </w:rPr>
        <w:t xml:space="preserve">avocados </w:t>
      </w:r>
      <w:r w:rsidRPr="00C818E6">
        <w:rPr>
          <w:color w:val="auto"/>
          <w:szCs w:val="24"/>
        </w:rPr>
        <w:t>in relation to the biosecurity response component of 0 cents per kilogram</w:t>
      </w:r>
      <w:r w:rsidR="004B3F38" w:rsidRPr="00C818E6">
        <w:rPr>
          <w:color w:val="auto"/>
          <w:szCs w:val="24"/>
        </w:rPr>
        <w:t xml:space="preserve"> of the avocados</w:t>
      </w:r>
      <w:r w:rsidRPr="00C818E6">
        <w:rPr>
          <w:color w:val="auto"/>
          <w:szCs w:val="24"/>
        </w:rPr>
        <w:t xml:space="preserve"> and substitutes a new rate of 0.</w:t>
      </w:r>
      <w:r w:rsidR="00127E77" w:rsidRPr="00C818E6">
        <w:rPr>
          <w:color w:val="auto"/>
          <w:szCs w:val="24"/>
        </w:rPr>
        <w:t>25</w:t>
      </w:r>
      <w:r w:rsidRPr="00C818E6">
        <w:rPr>
          <w:color w:val="auto"/>
          <w:szCs w:val="24"/>
        </w:rPr>
        <w:t> cents per kilogram</w:t>
      </w:r>
      <w:r w:rsidR="00167F6D" w:rsidRPr="00C818E6">
        <w:rPr>
          <w:color w:val="auto"/>
          <w:szCs w:val="24"/>
        </w:rPr>
        <w:t xml:space="preserve"> of the avocados</w:t>
      </w:r>
      <w:r w:rsidRPr="00C818E6">
        <w:rPr>
          <w:color w:val="auto"/>
          <w:szCs w:val="24"/>
        </w:rPr>
        <w:t>.</w:t>
      </w:r>
    </w:p>
    <w:p w14:paraId="08570881" w14:textId="5E6D3D8C" w:rsidR="0081702A" w:rsidRPr="00C818E6" w:rsidRDefault="0081702A" w:rsidP="0061323A">
      <w:pPr>
        <w:pStyle w:val="Normal-em"/>
        <w:spacing w:before="240" w:line="240" w:lineRule="auto"/>
        <w:rPr>
          <w:color w:val="auto"/>
        </w:rPr>
      </w:pPr>
      <w:r w:rsidRPr="00C818E6">
        <w:rPr>
          <w:color w:val="auto"/>
        </w:rPr>
        <w:t xml:space="preserve">The purpose of the amendment is to increase the biosecurity response component of the charge on </w:t>
      </w:r>
      <w:r w:rsidR="00127E77" w:rsidRPr="00C818E6">
        <w:rPr>
          <w:color w:val="auto"/>
        </w:rPr>
        <w:t xml:space="preserve">avocados </w:t>
      </w:r>
      <w:r w:rsidRPr="00C818E6">
        <w:rPr>
          <w:color w:val="auto"/>
        </w:rPr>
        <w:t xml:space="preserve">to facilitate the repayment of underwritten industry biosecurity </w:t>
      </w:r>
      <w:r w:rsidR="00280FDD" w:rsidRPr="00C818E6">
        <w:rPr>
          <w:color w:val="auto"/>
        </w:rPr>
        <w:t>response</w:t>
      </w:r>
      <w:r w:rsidRPr="00C818E6">
        <w:rPr>
          <w:color w:val="auto"/>
        </w:rPr>
        <w:t xml:space="preserve"> contributions to the Australian Government for the response to the </w:t>
      </w:r>
      <w:r w:rsidRPr="00C818E6">
        <w:rPr>
          <w:i/>
          <w:iCs/>
          <w:color w:val="auto"/>
        </w:rPr>
        <w:t>Varroa destructor</w:t>
      </w:r>
      <w:r w:rsidRPr="00C818E6">
        <w:rPr>
          <w:color w:val="auto"/>
        </w:rPr>
        <w:t xml:space="preserve"> mite.</w:t>
      </w:r>
    </w:p>
    <w:p w14:paraId="45EA7091" w14:textId="7E4ABDF7" w:rsidR="0073632B" w:rsidRPr="00C818E6" w:rsidRDefault="005066B2" w:rsidP="0061323A">
      <w:pPr>
        <w:keepNext/>
        <w:spacing w:before="240" w:line="240" w:lineRule="auto"/>
        <w:rPr>
          <w:rFonts w:ascii="Times New Roman" w:eastAsia="Times New Roman" w:hAnsi="Times New Roman" w:cs="Times New Roman"/>
          <w:b/>
          <w:sz w:val="24"/>
          <w:szCs w:val="24"/>
        </w:rPr>
      </w:pPr>
      <w:r w:rsidRPr="00C818E6">
        <w:rPr>
          <w:rFonts w:ascii="Times New Roman" w:eastAsia="Times New Roman" w:hAnsi="Times New Roman" w:cs="Times New Roman"/>
          <w:b/>
          <w:sz w:val="24"/>
          <w:szCs w:val="24"/>
        </w:rPr>
        <w:lastRenderedPageBreak/>
        <w:t>Item 11 – Clause 39-5 of Schedule 2 (heading)</w:t>
      </w:r>
    </w:p>
    <w:p w14:paraId="3C8BCD5B" w14:textId="1EAF2DC5" w:rsidR="004103A5" w:rsidRPr="00C818E6" w:rsidRDefault="009247C9"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 xml:space="preserve">This item </w:t>
      </w:r>
      <w:r w:rsidR="00950587" w:rsidRPr="00C818E6">
        <w:rPr>
          <w:rFonts w:ascii="Times New Roman" w:eastAsia="Times New Roman" w:hAnsi="Times New Roman" w:cs="Times New Roman"/>
          <w:bCs/>
          <w:sz w:val="24"/>
          <w:szCs w:val="24"/>
        </w:rPr>
        <w:t xml:space="preserve">repeals </w:t>
      </w:r>
      <w:r w:rsidRPr="00C818E6">
        <w:rPr>
          <w:rFonts w:ascii="Times New Roman" w:eastAsia="Times New Roman" w:hAnsi="Times New Roman" w:cs="Times New Roman"/>
          <w:bCs/>
          <w:sz w:val="24"/>
          <w:szCs w:val="24"/>
        </w:rPr>
        <w:t xml:space="preserve">the heading </w:t>
      </w:r>
      <w:r w:rsidR="00A25DEC" w:rsidRPr="00C818E6">
        <w:rPr>
          <w:rFonts w:ascii="Times New Roman" w:eastAsia="Times New Roman" w:hAnsi="Times New Roman" w:cs="Times New Roman"/>
          <w:bCs/>
          <w:sz w:val="24"/>
          <w:szCs w:val="24"/>
        </w:rPr>
        <w:t>“</w:t>
      </w:r>
      <w:r w:rsidRPr="00C818E6">
        <w:rPr>
          <w:rFonts w:ascii="Times New Roman" w:eastAsia="Times New Roman" w:hAnsi="Times New Roman" w:cs="Times New Roman"/>
          <w:bCs/>
          <w:sz w:val="24"/>
          <w:szCs w:val="24"/>
        </w:rPr>
        <w:t>3</w:t>
      </w:r>
      <w:r w:rsidR="00FC17DE" w:rsidRPr="00C818E6">
        <w:rPr>
          <w:rFonts w:ascii="Times New Roman" w:eastAsia="Times New Roman" w:hAnsi="Times New Roman" w:cs="Times New Roman"/>
          <w:bCs/>
          <w:sz w:val="24"/>
          <w:szCs w:val="24"/>
        </w:rPr>
        <w:t>9</w:t>
      </w:r>
      <w:r w:rsidRPr="00C818E6">
        <w:rPr>
          <w:rFonts w:ascii="Times New Roman" w:eastAsia="Times New Roman" w:hAnsi="Times New Roman" w:cs="Times New Roman"/>
          <w:bCs/>
          <w:sz w:val="24"/>
          <w:szCs w:val="24"/>
        </w:rPr>
        <w:t>-5 Application provision</w:t>
      </w:r>
      <w:r w:rsidR="00A25DEC" w:rsidRPr="00C818E6">
        <w:rPr>
          <w:rFonts w:ascii="Times New Roman" w:eastAsia="Times New Roman" w:hAnsi="Times New Roman" w:cs="Times New Roman"/>
          <w:bCs/>
          <w:sz w:val="24"/>
          <w:szCs w:val="24"/>
        </w:rPr>
        <w:t>”</w:t>
      </w:r>
      <w:r w:rsidRPr="00C818E6">
        <w:rPr>
          <w:rFonts w:ascii="Times New Roman" w:eastAsia="Times New Roman" w:hAnsi="Times New Roman" w:cs="Times New Roman"/>
          <w:bCs/>
          <w:sz w:val="24"/>
          <w:szCs w:val="24"/>
        </w:rPr>
        <w:t xml:space="preserve"> and substitutes a new heading </w:t>
      </w:r>
      <w:r w:rsidR="00A25DEC" w:rsidRPr="00C818E6">
        <w:rPr>
          <w:rFonts w:ascii="Times New Roman" w:eastAsia="Times New Roman" w:hAnsi="Times New Roman" w:cs="Times New Roman"/>
          <w:bCs/>
          <w:sz w:val="24"/>
          <w:szCs w:val="24"/>
        </w:rPr>
        <w:t>“</w:t>
      </w:r>
      <w:r w:rsidRPr="00C818E6">
        <w:rPr>
          <w:rFonts w:ascii="Times New Roman" w:eastAsia="Times New Roman" w:hAnsi="Times New Roman" w:cs="Times New Roman"/>
          <w:bCs/>
          <w:sz w:val="24"/>
          <w:szCs w:val="24"/>
        </w:rPr>
        <w:t>3</w:t>
      </w:r>
      <w:r w:rsidR="00FC17DE" w:rsidRPr="00C818E6">
        <w:rPr>
          <w:rFonts w:ascii="Times New Roman" w:eastAsia="Times New Roman" w:hAnsi="Times New Roman" w:cs="Times New Roman"/>
          <w:bCs/>
          <w:sz w:val="24"/>
          <w:szCs w:val="24"/>
        </w:rPr>
        <w:t>9</w:t>
      </w:r>
      <w:r w:rsidRPr="00C818E6">
        <w:rPr>
          <w:rFonts w:ascii="Times New Roman" w:eastAsia="Times New Roman" w:hAnsi="Times New Roman" w:cs="Times New Roman"/>
          <w:bCs/>
          <w:sz w:val="24"/>
          <w:szCs w:val="24"/>
        </w:rPr>
        <w:t>-5 Application provisions</w:t>
      </w:r>
      <w:r w:rsidR="00A25DEC" w:rsidRPr="00C818E6">
        <w:rPr>
          <w:rFonts w:ascii="Times New Roman" w:eastAsia="Times New Roman" w:hAnsi="Times New Roman" w:cs="Times New Roman"/>
          <w:bCs/>
          <w:sz w:val="24"/>
          <w:szCs w:val="24"/>
        </w:rPr>
        <w:t>”</w:t>
      </w:r>
      <w:r w:rsidRPr="00C818E6">
        <w:rPr>
          <w:rFonts w:ascii="Times New Roman" w:eastAsia="Times New Roman" w:hAnsi="Times New Roman" w:cs="Times New Roman"/>
          <w:bCs/>
          <w:sz w:val="24"/>
          <w:szCs w:val="24"/>
        </w:rPr>
        <w:t xml:space="preserve">. </w:t>
      </w:r>
      <w:r w:rsidR="004103A5" w:rsidRPr="00C818E6">
        <w:rPr>
          <w:rFonts w:ascii="Times New Roman" w:eastAsia="Times New Roman" w:hAnsi="Times New Roman" w:cs="Times New Roman"/>
          <w:bCs/>
          <w:sz w:val="24"/>
          <w:szCs w:val="24"/>
        </w:rPr>
        <w:t>This item also adds</w:t>
      </w:r>
      <w:r w:rsidR="001F3A72" w:rsidRPr="00C818E6">
        <w:rPr>
          <w:rFonts w:ascii="Times New Roman" w:eastAsia="Times New Roman" w:hAnsi="Times New Roman" w:cs="Times New Roman"/>
          <w:bCs/>
          <w:sz w:val="24"/>
          <w:szCs w:val="24"/>
        </w:rPr>
        <w:t xml:space="preserve"> a new sub</w:t>
      </w:r>
      <w:r w:rsidR="00A25DEC" w:rsidRPr="00C818E6">
        <w:rPr>
          <w:rFonts w:ascii="Times New Roman" w:eastAsia="Times New Roman" w:hAnsi="Times New Roman" w:cs="Times New Roman"/>
          <w:bCs/>
          <w:sz w:val="24"/>
          <w:szCs w:val="24"/>
        </w:rPr>
        <w:t xml:space="preserve">clause </w:t>
      </w:r>
      <w:r w:rsidR="001F3A72" w:rsidRPr="00C818E6">
        <w:rPr>
          <w:rFonts w:ascii="Times New Roman" w:eastAsia="Times New Roman" w:hAnsi="Times New Roman" w:cs="Times New Roman"/>
          <w:bCs/>
          <w:sz w:val="24"/>
          <w:szCs w:val="24"/>
        </w:rPr>
        <w:t xml:space="preserve">heading </w:t>
      </w:r>
      <w:r w:rsidR="00A25DEC" w:rsidRPr="00C818E6">
        <w:rPr>
          <w:rFonts w:ascii="Times New Roman" w:eastAsia="Times New Roman" w:hAnsi="Times New Roman" w:cs="Times New Roman"/>
          <w:bCs/>
          <w:sz w:val="24"/>
          <w:szCs w:val="24"/>
        </w:rPr>
        <w:t>“</w:t>
      </w:r>
      <w:r w:rsidR="001F3A72" w:rsidRPr="00C818E6">
        <w:rPr>
          <w:rFonts w:ascii="Times New Roman" w:eastAsia="Times New Roman" w:hAnsi="Times New Roman" w:cs="Times New Roman"/>
          <w:bCs/>
          <w:i/>
          <w:iCs/>
          <w:sz w:val="24"/>
          <w:szCs w:val="24"/>
        </w:rPr>
        <w:t>Original provisions</w:t>
      </w:r>
      <w:r w:rsidR="007215A5" w:rsidRPr="00C818E6">
        <w:rPr>
          <w:rFonts w:ascii="Times New Roman" w:eastAsia="Times New Roman" w:hAnsi="Times New Roman" w:cs="Times New Roman"/>
          <w:bCs/>
          <w:sz w:val="24"/>
          <w:szCs w:val="24"/>
        </w:rPr>
        <w:t>”</w:t>
      </w:r>
      <w:r w:rsidR="001F3A72" w:rsidRPr="00C818E6">
        <w:rPr>
          <w:rFonts w:ascii="Times New Roman" w:eastAsia="Times New Roman" w:hAnsi="Times New Roman" w:cs="Times New Roman"/>
          <w:bCs/>
          <w:sz w:val="24"/>
          <w:szCs w:val="24"/>
        </w:rPr>
        <w:t>.</w:t>
      </w:r>
    </w:p>
    <w:p w14:paraId="15419009" w14:textId="003D3F38" w:rsidR="004103A5" w:rsidRPr="00C818E6" w:rsidRDefault="003D0106" w:rsidP="0061323A">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This amendment </w:t>
      </w:r>
      <w:r w:rsidR="008354AE" w:rsidRPr="00C818E6">
        <w:rPr>
          <w:rFonts w:ascii="Times New Roman" w:hAnsi="Times New Roman" w:cs="Times New Roman"/>
          <w:sz w:val="24"/>
          <w:szCs w:val="24"/>
        </w:rPr>
        <w:t xml:space="preserve">is </w:t>
      </w:r>
      <w:r w:rsidRPr="00C818E6">
        <w:rPr>
          <w:rFonts w:ascii="Times New Roman" w:hAnsi="Times New Roman" w:cs="Times New Roman"/>
          <w:sz w:val="24"/>
          <w:szCs w:val="24"/>
        </w:rPr>
        <w:t xml:space="preserve">consequential to the amendment </w:t>
      </w:r>
      <w:r w:rsidR="003E10AD" w:rsidRPr="00C818E6">
        <w:rPr>
          <w:rFonts w:ascii="Times New Roman" w:hAnsi="Times New Roman" w:cs="Times New Roman"/>
          <w:sz w:val="24"/>
          <w:szCs w:val="24"/>
        </w:rPr>
        <w:t xml:space="preserve">made </w:t>
      </w:r>
      <w:r w:rsidRPr="00C818E6">
        <w:rPr>
          <w:rFonts w:ascii="Times New Roman" w:hAnsi="Times New Roman" w:cs="Times New Roman"/>
          <w:sz w:val="24"/>
          <w:szCs w:val="24"/>
        </w:rPr>
        <w:t>by item 13 below which insert</w:t>
      </w:r>
      <w:r w:rsidR="000C4288" w:rsidRPr="00C818E6">
        <w:rPr>
          <w:rFonts w:ascii="Times New Roman" w:hAnsi="Times New Roman" w:cs="Times New Roman"/>
          <w:sz w:val="24"/>
          <w:szCs w:val="24"/>
        </w:rPr>
        <w:t>s</w:t>
      </w:r>
      <w:r w:rsidRPr="00C818E6">
        <w:rPr>
          <w:rFonts w:ascii="Times New Roman" w:hAnsi="Times New Roman" w:cs="Times New Roman"/>
          <w:sz w:val="24"/>
          <w:szCs w:val="24"/>
        </w:rPr>
        <w:t xml:space="preserve"> an application provision for clause 39-3 (as amended by items 9 and 10 of this Schedule). </w:t>
      </w:r>
    </w:p>
    <w:p w14:paraId="730808E4" w14:textId="0EACC656" w:rsidR="005066B2" w:rsidRPr="00C818E6" w:rsidRDefault="005066B2"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
          <w:sz w:val="24"/>
          <w:szCs w:val="24"/>
        </w:rPr>
        <w:t>Item 12 – Clause 39-5 of Schedule 2</w:t>
      </w:r>
    </w:p>
    <w:p w14:paraId="26AED262" w14:textId="48AEF726" w:rsidR="00593A79" w:rsidRPr="00C818E6" w:rsidRDefault="00593A79"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 xml:space="preserve">This item inserts a subclause (1) before the text </w:t>
      </w:r>
      <w:r w:rsidR="00CC108A" w:rsidRPr="00C818E6">
        <w:rPr>
          <w:rFonts w:ascii="Times New Roman" w:eastAsia="Times New Roman" w:hAnsi="Times New Roman" w:cs="Times New Roman"/>
          <w:bCs/>
          <w:sz w:val="24"/>
          <w:szCs w:val="24"/>
        </w:rPr>
        <w:t>“</w:t>
      </w:r>
      <w:r w:rsidRPr="00C818E6">
        <w:rPr>
          <w:rFonts w:ascii="Times New Roman" w:eastAsia="Times New Roman" w:hAnsi="Times New Roman" w:cs="Times New Roman"/>
          <w:bCs/>
          <w:sz w:val="24"/>
          <w:szCs w:val="24"/>
        </w:rPr>
        <w:t>Clause 39</w:t>
      </w:r>
      <w:r w:rsidR="007D0D50" w:rsidRPr="00C818E6">
        <w:rPr>
          <w:rFonts w:ascii="Times New Roman" w:eastAsia="Times New Roman" w:hAnsi="Times New Roman" w:cs="Times New Roman"/>
          <w:bCs/>
          <w:sz w:val="24"/>
          <w:szCs w:val="24"/>
        </w:rPr>
        <w:t>-1</w:t>
      </w:r>
      <w:r w:rsidR="00CC108A" w:rsidRPr="00C818E6">
        <w:rPr>
          <w:rFonts w:ascii="Times New Roman" w:eastAsia="Times New Roman" w:hAnsi="Times New Roman" w:cs="Times New Roman"/>
          <w:bCs/>
          <w:sz w:val="24"/>
          <w:szCs w:val="24"/>
        </w:rPr>
        <w:t>”</w:t>
      </w:r>
      <w:r w:rsidR="00C40278" w:rsidRPr="00C818E6">
        <w:rPr>
          <w:rFonts w:ascii="Times New Roman" w:eastAsia="Times New Roman" w:hAnsi="Times New Roman" w:cs="Times New Roman"/>
          <w:bCs/>
          <w:sz w:val="24"/>
          <w:szCs w:val="24"/>
        </w:rPr>
        <w:t>.</w:t>
      </w:r>
      <w:r w:rsidRPr="00C818E6">
        <w:rPr>
          <w:rFonts w:ascii="Times New Roman" w:eastAsia="Times New Roman" w:hAnsi="Times New Roman" w:cs="Times New Roman"/>
          <w:bCs/>
          <w:sz w:val="24"/>
          <w:szCs w:val="24"/>
        </w:rPr>
        <w:t xml:space="preserve"> </w:t>
      </w:r>
      <w:r w:rsidR="00C066A4" w:rsidRPr="00C818E6">
        <w:rPr>
          <w:rFonts w:ascii="Times New Roman" w:hAnsi="Times New Roman" w:cs="Times New Roman"/>
          <w:sz w:val="24"/>
          <w:szCs w:val="24"/>
        </w:rPr>
        <w:t xml:space="preserve">This amendment would be consequential to the amendment </w:t>
      </w:r>
      <w:r w:rsidR="003E10AD" w:rsidRPr="00C818E6">
        <w:rPr>
          <w:rFonts w:ascii="Times New Roman" w:hAnsi="Times New Roman" w:cs="Times New Roman"/>
          <w:sz w:val="24"/>
          <w:szCs w:val="24"/>
        </w:rPr>
        <w:t xml:space="preserve">made </w:t>
      </w:r>
      <w:r w:rsidR="00C066A4" w:rsidRPr="00C818E6">
        <w:rPr>
          <w:rFonts w:ascii="Times New Roman" w:hAnsi="Times New Roman" w:cs="Times New Roman"/>
          <w:sz w:val="24"/>
          <w:szCs w:val="24"/>
        </w:rPr>
        <w:t>by item 13 below which would insert an application provision for clause 39-3 (as amended by items 9 and 10 of this Schedule).</w:t>
      </w:r>
    </w:p>
    <w:p w14:paraId="072B4DC6" w14:textId="0B80FE7E" w:rsidR="006F22EF" w:rsidRPr="00C818E6" w:rsidRDefault="005066B2" w:rsidP="0061323A">
      <w:pPr>
        <w:spacing w:before="240" w:line="240" w:lineRule="auto"/>
        <w:rPr>
          <w:rFonts w:ascii="Times New Roman" w:eastAsia="Times New Roman" w:hAnsi="Times New Roman" w:cs="Times New Roman"/>
          <w:b/>
          <w:sz w:val="24"/>
          <w:szCs w:val="24"/>
        </w:rPr>
      </w:pPr>
      <w:r w:rsidRPr="00C818E6">
        <w:rPr>
          <w:rFonts w:ascii="Times New Roman" w:eastAsia="Times New Roman" w:hAnsi="Times New Roman" w:cs="Times New Roman"/>
          <w:b/>
          <w:sz w:val="24"/>
          <w:szCs w:val="24"/>
        </w:rPr>
        <w:t>Item 13 – At the end of clause 39-5 of Schedule 2</w:t>
      </w:r>
    </w:p>
    <w:bookmarkEnd w:id="8"/>
    <w:p w14:paraId="4D6441C1" w14:textId="41700A1B" w:rsidR="00EA6897" w:rsidRPr="00C818E6" w:rsidRDefault="00D339E1"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 xml:space="preserve">This item </w:t>
      </w:r>
      <w:r w:rsidR="009344D6" w:rsidRPr="00C818E6">
        <w:rPr>
          <w:rFonts w:ascii="Times New Roman" w:eastAsia="Times New Roman" w:hAnsi="Times New Roman" w:cs="Times New Roman"/>
          <w:bCs/>
          <w:sz w:val="24"/>
          <w:szCs w:val="24"/>
        </w:rPr>
        <w:t xml:space="preserve">adds </w:t>
      </w:r>
      <w:r w:rsidRPr="00C818E6">
        <w:rPr>
          <w:rFonts w:ascii="Times New Roman" w:eastAsia="Times New Roman" w:hAnsi="Times New Roman" w:cs="Times New Roman"/>
          <w:bCs/>
          <w:sz w:val="24"/>
          <w:szCs w:val="24"/>
        </w:rPr>
        <w:t xml:space="preserve">a new </w:t>
      </w:r>
      <w:r w:rsidR="00EA6897" w:rsidRPr="00C818E6">
        <w:rPr>
          <w:rFonts w:ascii="Times New Roman" w:eastAsia="Times New Roman" w:hAnsi="Times New Roman" w:cs="Times New Roman"/>
          <w:bCs/>
          <w:sz w:val="24"/>
          <w:szCs w:val="24"/>
        </w:rPr>
        <w:t>sub</w:t>
      </w:r>
      <w:r w:rsidR="009A37FC" w:rsidRPr="00C818E6">
        <w:rPr>
          <w:rFonts w:ascii="Times New Roman" w:eastAsia="Times New Roman" w:hAnsi="Times New Roman" w:cs="Times New Roman"/>
          <w:bCs/>
          <w:sz w:val="24"/>
          <w:szCs w:val="24"/>
        </w:rPr>
        <w:t xml:space="preserve">clause </w:t>
      </w:r>
      <w:r w:rsidR="00EA6897" w:rsidRPr="00C818E6">
        <w:rPr>
          <w:rFonts w:ascii="Times New Roman" w:eastAsia="Times New Roman" w:hAnsi="Times New Roman" w:cs="Times New Roman"/>
          <w:bCs/>
          <w:sz w:val="24"/>
          <w:szCs w:val="24"/>
        </w:rPr>
        <w:t xml:space="preserve">heading </w:t>
      </w:r>
      <w:r w:rsidR="00FE450E" w:rsidRPr="00C818E6">
        <w:rPr>
          <w:rFonts w:ascii="Times New Roman" w:eastAsia="Times New Roman" w:hAnsi="Times New Roman" w:cs="Times New Roman"/>
          <w:bCs/>
          <w:sz w:val="24"/>
          <w:szCs w:val="24"/>
        </w:rPr>
        <w:t>“</w:t>
      </w:r>
      <w:r w:rsidR="00EA6897" w:rsidRPr="00C818E6">
        <w:rPr>
          <w:rFonts w:ascii="Times New Roman" w:eastAsia="Times New Roman" w:hAnsi="Times New Roman" w:cs="Times New Roman"/>
          <w:bCs/>
          <w:i/>
          <w:iCs/>
          <w:sz w:val="24"/>
          <w:szCs w:val="24"/>
        </w:rPr>
        <w:t>Amendments made by Primary Industries (Customs) Charges Amendment (Almonds, Avocados and Honey) Regulations 2025</w:t>
      </w:r>
      <w:r w:rsidR="00FE450E" w:rsidRPr="00C818E6">
        <w:rPr>
          <w:rFonts w:ascii="Times New Roman" w:eastAsia="Times New Roman" w:hAnsi="Times New Roman" w:cs="Times New Roman"/>
          <w:bCs/>
          <w:i/>
          <w:iCs/>
          <w:sz w:val="24"/>
          <w:szCs w:val="24"/>
        </w:rPr>
        <w:t>”</w:t>
      </w:r>
      <w:r w:rsidR="00EA6897" w:rsidRPr="00C818E6">
        <w:rPr>
          <w:rFonts w:ascii="Times New Roman" w:eastAsia="Times New Roman" w:hAnsi="Times New Roman" w:cs="Times New Roman"/>
          <w:bCs/>
          <w:sz w:val="24"/>
          <w:szCs w:val="24"/>
        </w:rPr>
        <w:t>.</w:t>
      </w:r>
    </w:p>
    <w:p w14:paraId="3BCF4741" w14:textId="64C2D11B" w:rsidR="00D339E1" w:rsidRPr="00C818E6" w:rsidRDefault="00C76046"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 xml:space="preserve">This item also adds new </w:t>
      </w:r>
      <w:r w:rsidR="00FE450E" w:rsidRPr="00C818E6">
        <w:rPr>
          <w:rFonts w:ascii="Times New Roman" w:eastAsia="Times New Roman" w:hAnsi="Times New Roman" w:cs="Times New Roman"/>
          <w:bCs/>
          <w:sz w:val="24"/>
          <w:szCs w:val="24"/>
        </w:rPr>
        <w:t>“</w:t>
      </w:r>
      <w:r w:rsidR="00D339E1" w:rsidRPr="00C818E6">
        <w:rPr>
          <w:rFonts w:ascii="Times New Roman" w:eastAsia="Times New Roman" w:hAnsi="Times New Roman" w:cs="Times New Roman"/>
          <w:bCs/>
          <w:sz w:val="24"/>
          <w:szCs w:val="24"/>
        </w:rPr>
        <w:t>Subclause 3</w:t>
      </w:r>
      <w:r w:rsidR="00BD00ED" w:rsidRPr="00C818E6">
        <w:rPr>
          <w:rFonts w:ascii="Times New Roman" w:eastAsia="Times New Roman" w:hAnsi="Times New Roman" w:cs="Times New Roman"/>
          <w:bCs/>
          <w:sz w:val="24"/>
          <w:szCs w:val="24"/>
        </w:rPr>
        <w:t>9</w:t>
      </w:r>
      <w:r w:rsidR="00D339E1" w:rsidRPr="00C818E6">
        <w:rPr>
          <w:rFonts w:ascii="Times New Roman" w:eastAsia="Times New Roman" w:hAnsi="Times New Roman" w:cs="Times New Roman"/>
          <w:bCs/>
          <w:sz w:val="24"/>
          <w:szCs w:val="24"/>
        </w:rPr>
        <w:t>-5(2)</w:t>
      </w:r>
      <w:r w:rsidR="00FE450E" w:rsidRPr="00C818E6">
        <w:rPr>
          <w:rFonts w:ascii="Times New Roman" w:eastAsia="Times New Roman" w:hAnsi="Times New Roman" w:cs="Times New Roman"/>
          <w:bCs/>
          <w:sz w:val="24"/>
          <w:szCs w:val="24"/>
        </w:rPr>
        <w:t>”</w:t>
      </w:r>
      <w:r w:rsidR="00D339E1" w:rsidRPr="00C818E6">
        <w:rPr>
          <w:rFonts w:ascii="Times New Roman" w:eastAsia="Times New Roman" w:hAnsi="Times New Roman" w:cs="Times New Roman"/>
          <w:bCs/>
          <w:sz w:val="24"/>
          <w:szCs w:val="24"/>
        </w:rPr>
        <w:t xml:space="preserve"> at the end of clause 3</w:t>
      </w:r>
      <w:r w:rsidR="00BD00ED" w:rsidRPr="00C818E6">
        <w:rPr>
          <w:rFonts w:ascii="Times New Roman" w:eastAsia="Times New Roman" w:hAnsi="Times New Roman" w:cs="Times New Roman"/>
          <w:bCs/>
          <w:sz w:val="24"/>
          <w:szCs w:val="24"/>
        </w:rPr>
        <w:t>9</w:t>
      </w:r>
      <w:r w:rsidR="00D339E1" w:rsidRPr="00C818E6">
        <w:rPr>
          <w:rFonts w:ascii="Times New Roman" w:eastAsia="Times New Roman" w:hAnsi="Times New Roman" w:cs="Times New Roman"/>
          <w:bCs/>
          <w:sz w:val="24"/>
          <w:szCs w:val="24"/>
        </w:rPr>
        <w:t xml:space="preserve">-5 of Schedule </w:t>
      </w:r>
      <w:r w:rsidR="00BD00ED" w:rsidRPr="00C818E6">
        <w:rPr>
          <w:rFonts w:ascii="Times New Roman" w:eastAsia="Times New Roman" w:hAnsi="Times New Roman" w:cs="Times New Roman"/>
          <w:bCs/>
          <w:sz w:val="24"/>
          <w:szCs w:val="24"/>
        </w:rPr>
        <w:t>2</w:t>
      </w:r>
      <w:r w:rsidR="00D339E1" w:rsidRPr="00C818E6">
        <w:rPr>
          <w:rFonts w:ascii="Times New Roman" w:eastAsia="Times New Roman" w:hAnsi="Times New Roman" w:cs="Times New Roman"/>
          <w:bCs/>
          <w:sz w:val="24"/>
          <w:szCs w:val="24"/>
        </w:rPr>
        <w:t xml:space="preserve"> to the </w:t>
      </w:r>
      <w:r w:rsidR="00D339E1" w:rsidRPr="00C818E6">
        <w:rPr>
          <w:rFonts w:ascii="Times New Roman" w:eastAsia="Times New Roman" w:hAnsi="Times New Roman" w:cs="Times New Roman"/>
          <w:bCs/>
          <w:i/>
          <w:iCs/>
          <w:sz w:val="24"/>
          <w:szCs w:val="24"/>
        </w:rPr>
        <w:t>Primary Industries (Custom</w:t>
      </w:r>
      <w:r w:rsidR="00C066A4" w:rsidRPr="00C818E6">
        <w:rPr>
          <w:rFonts w:ascii="Times New Roman" w:eastAsia="Times New Roman" w:hAnsi="Times New Roman" w:cs="Times New Roman"/>
          <w:bCs/>
          <w:i/>
          <w:iCs/>
          <w:sz w:val="24"/>
          <w:szCs w:val="24"/>
        </w:rPr>
        <w:t>s</w:t>
      </w:r>
      <w:r w:rsidR="00D339E1" w:rsidRPr="00C818E6">
        <w:rPr>
          <w:rFonts w:ascii="Times New Roman" w:eastAsia="Times New Roman" w:hAnsi="Times New Roman" w:cs="Times New Roman"/>
          <w:bCs/>
          <w:i/>
          <w:iCs/>
          <w:sz w:val="24"/>
          <w:szCs w:val="24"/>
        </w:rPr>
        <w:t xml:space="preserve">) Charges Regulations 2024. </w:t>
      </w:r>
    </w:p>
    <w:p w14:paraId="19ED581D" w14:textId="46EE45F9" w:rsidR="00D339E1" w:rsidRPr="00C818E6" w:rsidRDefault="00D339E1"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New subclause 3</w:t>
      </w:r>
      <w:r w:rsidR="00BD00ED" w:rsidRPr="00C818E6">
        <w:rPr>
          <w:rFonts w:ascii="Times New Roman" w:eastAsia="Times New Roman" w:hAnsi="Times New Roman" w:cs="Times New Roman"/>
          <w:bCs/>
          <w:sz w:val="24"/>
          <w:szCs w:val="24"/>
        </w:rPr>
        <w:t>9</w:t>
      </w:r>
      <w:r w:rsidRPr="00C818E6">
        <w:rPr>
          <w:rFonts w:ascii="Times New Roman" w:eastAsia="Times New Roman" w:hAnsi="Times New Roman" w:cs="Times New Roman"/>
          <w:bCs/>
          <w:sz w:val="24"/>
          <w:szCs w:val="24"/>
        </w:rPr>
        <w:t>-5(2) provides that clause 3</w:t>
      </w:r>
      <w:r w:rsidR="00BD00ED" w:rsidRPr="00C818E6">
        <w:rPr>
          <w:rFonts w:ascii="Times New Roman" w:eastAsia="Times New Roman" w:hAnsi="Times New Roman" w:cs="Times New Roman"/>
          <w:bCs/>
          <w:sz w:val="24"/>
          <w:szCs w:val="24"/>
        </w:rPr>
        <w:t>9</w:t>
      </w:r>
      <w:r w:rsidRPr="00C818E6">
        <w:rPr>
          <w:rFonts w:ascii="Times New Roman" w:eastAsia="Times New Roman" w:hAnsi="Times New Roman" w:cs="Times New Roman"/>
          <w:bCs/>
          <w:sz w:val="24"/>
          <w:szCs w:val="24"/>
        </w:rPr>
        <w:t>-3</w:t>
      </w:r>
      <w:r w:rsidRPr="00C818E6">
        <w:rPr>
          <w:rFonts w:ascii="Times New Roman" w:eastAsia="Times New Roman" w:hAnsi="Times New Roman" w:cs="Times New Roman"/>
          <w:bCs/>
          <w:i/>
          <w:iCs/>
          <w:sz w:val="24"/>
          <w:szCs w:val="24"/>
        </w:rPr>
        <w:t xml:space="preserve">, </w:t>
      </w:r>
      <w:r w:rsidRPr="00C818E6">
        <w:rPr>
          <w:rFonts w:ascii="Times New Roman" w:eastAsia="Times New Roman" w:hAnsi="Times New Roman" w:cs="Times New Roman"/>
          <w:bCs/>
          <w:sz w:val="24"/>
          <w:szCs w:val="24"/>
        </w:rPr>
        <w:t xml:space="preserve">as amended by </w:t>
      </w:r>
      <w:r w:rsidR="004E0EDD" w:rsidRPr="00C818E6">
        <w:rPr>
          <w:rFonts w:ascii="Times New Roman" w:hAnsi="Times New Roman" w:cs="Times New Roman"/>
          <w:sz w:val="24"/>
          <w:szCs w:val="24"/>
        </w:rPr>
        <w:t xml:space="preserve">Schedule 1 to the </w:t>
      </w:r>
      <w:r w:rsidR="004E0EDD" w:rsidRPr="00C818E6">
        <w:rPr>
          <w:rFonts w:ascii="Times New Roman" w:hAnsi="Times New Roman" w:cs="Times New Roman"/>
          <w:i/>
          <w:iCs/>
          <w:sz w:val="24"/>
          <w:szCs w:val="24"/>
        </w:rPr>
        <w:t>Primary Industries (Customs) Charges Amendment (Almonds, Avocados and Honey) Regulations 2025</w:t>
      </w:r>
      <w:r w:rsidRPr="00C818E6">
        <w:rPr>
          <w:rFonts w:ascii="Times New Roman" w:eastAsia="Times New Roman" w:hAnsi="Times New Roman" w:cs="Times New Roman"/>
          <w:bCs/>
          <w:sz w:val="24"/>
          <w:szCs w:val="24"/>
        </w:rPr>
        <w:t xml:space="preserve">, applies in relation to </w:t>
      </w:r>
      <w:r w:rsidR="00E41310" w:rsidRPr="00C818E6">
        <w:rPr>
          <w:rFonts w:ascii="Times New Roman" w:eastAsia="Times New Roman" w:hAnsi="Times New Roman" w:cs="Times New Roman"/>
          <w:bCs/>
          <w:sz w:val="24"/>
          <w:szCs w:val="24"/>
        </w:rPr>
        <w:t>avocados</w:t>
      </w:r>
      <w:r w:rsidRPr="00C818E6">
        <w:rPr>
          <w:rFonts w:ascii="Times New Roman" w:eastAsia="Times New Roman" w:hAnsi="Times New Roman" w:cs="Times New Roman"/>
          <w:bCs/>
          <w:sz w:val="24"/>
          <w:szCs w:val="24"/>
        </w:rPr>
        <w:t xml:space="preserve"> that </w:t>
      </w:r>
      <w:r w:rsidR="00E41310" w:rsidRPr="00C818E6">
        <w:rPr>
          <w:rFonts w:ascii="Times New Roman" w:eastAsia="Times New Roman" w:hAnsi="Times New Roman" w:cs="Times New Roman"/>
          <w:bCs/>
          <w:sz w:val="24"/>
          <w:szCs w:val="24"/>
        </w:rPr>
        <w:t>are</w:t>
      </w:r>
      <w:r w:rsidRPr="00C818E6">
        <w:rPr>
          <w:rFonts w:ascii="Times New Roman" w:eastAsia="Times New Roman" w:hAnsi="Times New Roman" w:cs="Times New Roman"/>
          <w:bCs/>
          <w:sz w:val="24"/>
          <w:szCs w:val="24"/>
        </w:rPr>
        <w:t xml:space="preserve"> exported on or after 1 July 2025, whether the </w:t>
      </w:r>
      <w:r w:rsidR="00E41310" w:rsidRPr="00C818E6">
        <w:rPr>
          <w:rFonts w:ascii="Times New Roman" w:eastAsia="Times New Roman" w:hAnsi="Times New Roman" w:cs="Times New Roman"/>
          <w:bCs/>
          <w:sz w:val="24"/>
          <w:szCs w:val="24"/>
        </w:rPr>
        <w:t xml:space="preserve">avocados are </w:t>
      </w:r>
      <w:r w:rsidR="005C5C4E" w:rsidRPr="00C818E6">
        <w:rPr>
          <w:rFonts w:ascii="Times New Roman" w:eastAsia="Times New Roman" w:hAnsi="Times New Roman" w:cs="Times New Roman"/>
          <w:bCs/>
          <w:sz w:val="24"/>
          <w:szCs w:val="24"/>
        </w:rPr>
        <w:t xml:space="preserve">harvested </w:t>
      </w:r>
      <w:r w:rsidRPr="00C818E6">
        <w:rPr>
          <w:rFonts w:ascii="Times New Roman" w:eastAsia="Times New Roman" w:hAnsi="Times New Roman" w:cs="Times New Roman"/>
          <w:bCs/>
          <w:sz w:val="24"/>
          <w:szCs w:val="24"/>
        </w:rPr>
        <w:t xml:space="preserve">before, on or after that day.  </w:t>
      </w:r>
    </w:p>
    <w:p w14:paraId="415A1FA9" w14:textId="4D3C928C" w:rsidR="00D339E1" w:rsidRPr="00C818E6" w:rsidRDefault="00D339E1" w:rsidP="0061323A">
      <w:pPr>
        <w:spacing w:before="240" w:line="240" w:lineRule="auto"/>
        <w:rPr>
          <w:rFonts w:ascii="Times New Roman" w:eastAsia="Times New Roman" w:hAnsi="Times New Roman" w:cs="Times New Roman"/>
          <w:bCs/>
          <w:sz w:val="24"/>
          <w:szCs w:val="24"/>
        </w:rPr>
      </w:pPr>
      <w:r w:rsidRPr="00C818E6">
        <w:rPr>
          <w:rFonts w:ascii="Times New Roman" w:eastAsia="Times New Roman" w:hAnsi="Times New Roman" w:cs="Times New Roman"/>
          <w:bCs/>
          <w:sz w:val="24"/>
          <w:szCs w:val="24"/>
        </w:rPr>
        <w:t xml:space="preserve">The purpose of this new subclause is to provide </w:t>
      </w:r>
      <w:r w:rsidR="006B2F55" w:rsidRPr="00C818E6">
        <w:rPr>
          <w:rFonts w:ascii="Times New Roman" w:hAnsi="Times New Roman" w:cs="Times New Roman"/>
          <w:sz w:val="24"/>
          <w:szCs w:val="24"/>
        </w:rPr>
        <w:t xml:space="preserve">an application provision </w:t>
      </w:r>
      <w:r w:rsidRPr="00C818E6">
        <w:rPr>
          <w:rFonts w:ascii="Times New Roman" w:eastAsia="Times New Roman" w:hAnsi="Times New Roman" w:cs="Times New Roman"/>
          <w:bCs/>
          <w:sz w:val="24"/>
          <w:szCs w:val="24"/>
        </w:rPr>
        <w:t xml:space="preserve">for the amendments to the </w:t>
      </w:r>
      <w:r w:rsidR="00270496" w:rsidRPr="00C818E6">
        <w:rPr>
          <w:rFonts w:ascii="Times New Roman" w:eastAsia="Times New Roman" w:hAnsi="Times New Roman" w:cs="Times New Roman"/>
          <w:bCs/>
          <w:sz w:val="24"/>
          <w:szCs w:val="24"/>
        </w:rPr>
        <w:t xml:space="preserve">research and development and </w:t>
      </w:r>
      <w:r w:rsidRPr="00C818E6">
        <w:rPr>
          <w:rFonts w:ascii="Times New Roman" w:eastAsia="Times New Roman" w:hAnsi="Times New Roman" w:cs="Times New Roman"/>
          <w:bCs/>
          <w:sz w:val="24"/>
          <w:szCs w:val="24"/>
        </w:rPr>
        <w:t xml:space="preserve">biosecurity response components of the </w:t>
      </w:r>
      <w:r w:rsidR="00270496" w:rsidRPr="00C818E6">
        <w:rPr>
          <w:rFonts w:ascii="Times New Roman" w:eastAsia="Times New Roman" w:hAnsi="Times New Roman" w:cs="Times New Roman"/>
          <w:bCs/>
          <w:sz w:val="24"/>
          <w:szCs w:val="24"/>
        </w:rPr>
        <w:t>avocado</w:t>
      </w:r>
      <w:r w:rsidRPr="00C818E6">
        <w:rPr>
          <w:rFonts w:ascii="Times New Roman" w:eastAsia="Times New Roman" w:hAnsi="Times New Roman" w:cs="Times New Roman"/>
          <w:bCs/>
          <w:sz w:val="24"/>
          <w:szCs w:val="24"/>
        </w:rPr>
        <w:t xml:space="preserve"> charge</w:t>
      </w:r>
      <w:r w:rsidR="008A4B57" w:rsidRPr="00C818E6">
        <w:rPr>
          <w:rFonts w:ascii="Times New Roman" w:eastAsia="Times New Roman" w:hAnsi="Times New Roman" w:cs="Times New Roman"/>
          <w:bCs/>
          <w:sz w:val="24"/>
          <w:szCs w:val="24"/>
        </w:rPr>
        <w:t xml:space="preserve"> </w:t>
      </w:r>
      <w:r w:rsidR="008A4B57" w:rsidRPr="00C818E6">
        <w:rPr>
          <w:rFonts w:ascii="Times New Roman" w:hAnsi="Times New Roman" w:cs="Times New Roman"/>
          <w:sz w:val="24"/>
          <w:szCs w:val="24"/>
        </w:rPr>
        <w:t>as made by items 9 and 10 of this Schedule</w:t>
      </w:r>
      <w:r w:rsidRPr="00C818E6">
        <w:rPr>
          <w:rFonts w:ascii="Times New Roman" w:eastAsia="Times New Roman" w:hAnsi="Times New Roman" w:cs="Times New Roman"/>
          <w:bCs/>
          <w:sz w:val="24"/>
          <w:szCs w:val="24"/>
        </w:rPr>
        <w:t xml:space="preserve">.  </w:t>
      </w:r>
    </w:p>
    <w:p w14:paraId="7E71A987" w14:textId="77777777" w:rsidR="002B1DB3" w:rsidRPr="00C818E6" w:rsidRDefault="002B1DB3" w:rsidP="00EF03A7">
      <w:pPr>
        <w:spacing w:after="0" w:line="240" w:lineRule="auto"/>
        <w:jc w:val="both"/>
        <w:rPr>
          <w:rFonts w:ascii="Times New Roman" w:hAnsi="Times New Roman" w:cs="Times New Roman"/>
          <w:sz w:val="24"/>
          <w:szCs w:val="24"/>
        </w:rPr>
      </w:pPr>
      <w:r w:rsidRPr="00C818E6">
        <w:rPr>
          <w:rFonts w:ascii="Times New Roman" w:hAnsi="Times New Roman" w:cs="Times New Roman"/>
          <w:sz w:val="24"/>
          <w:szCs w:val="24"/>
        </w:rPr>
        <w:br w:type="page"/>
      </w:r>
    </w:p>
    <w:p w14:paraId="72F5013D" w14:textId="77777777" w:rsidR="0066095E" w:rsidRPr="00C818E6" w:rsidRDefault="0066095E" w:rsidP="0066095E">
      <w:pPr>
        <w:pStyle w:val="Normal-em"/>
        <w:spacing w:after="0" w:line="240" w:lineRule="auto"/>
        <w:jc w:val="right"/>
        <w:rPr>
          <w:b/>
          <w:caps/>
          <w:color w:val="auto"/>
          <w:szCs w:val="24"/>
          <w:u w:val="single"/>
        </w:rPr>
      </w:pPr>
      <w:r w:rsidRPr="00C818E6">
        <w:rPr>
          <w:b/>
          <w:caps/>
          <w:color w:val="auto"/>
          <w:szCs w:val="24"/>
          <w:u w:val="single"/>
        </w:rPr>
        <w:lastRenderedPageBreak/>
        <w:t>Attachment B</w:t>
      </w:r>
    </w:p>
    <w:p w14:paraId="76E33D49" w14:textId="7EF1B713" w:rsidR="002B1DB3" w:rsidRPr="00C818E6" w:rsidRDefault="002B1DB3" w:rsidP="00E2105E">
      <w:pPr>
        <w:spacing w:before="240" w:line="240" w:lineRule="auto"/>
        <w:jc w:val="center"/>
        <w:rPr>
          <w:rFonts w:ascii="Times New Roman" w:hAnsi="Times New Roman" w:cs="Times New Roman"/>
          <w:b/>
          <w:sz w:val="24"/>
          <w:szCs w:val="24"/>
        </w:rPr>
      </w:pPr>
      <w:r w:rsidRPr="00C818E6">
        <w:rPr>
          <w:rFonts w:ascii="Times New Roman" w:hAnsi="Times New Roman" w:cs="Times New Roman"/>
          <w:b/>
          <w:sz w:val="24"/>
          <w:szCs w:val="24"/>
        </w:rPr>
        <w:t>Statement of Compatibility with Human Rights</w:t>
      </w:r>
    </w:p>
    <w:p w14:paraId="1ED4ECA1" w14:textId="77777777" w:rsidR="002B1DB3" w:rsidRPr="00C818E6" w:rsidRDefault="002B1DB3" w:rsidP="00E2105E">
      <w:pPr>
        <w:spacing w:before="240" w:line="240" w:lineRule="auto"/>
        <w:jc w:val="center"/>
        <w:rPr>
          <w:rFonts w:ascii="Times New Roman" w:hAnsi="Times New Roman" w:cs="Times New Roman"/>
          <w:sz w:val="24"/>
          <w:szCs w:val="24"/>
        </w:rPr>
      </w:pPr>
      <w:r w:rsidRPr="00C818E6">
        <w:rPr>
          <w:rFonts w:ascii="Times New Roman" w:hAnsi="Times New Roman" w:cs="Times New Roman"/>
          <w:i/>
          <w:sz w:val="24"/>
          <w:szCs w:val="24"/>
        </w:rPr>
        <w:t>Prepared in accordance with Part 3 of the Human Rights (Parliamentary Scrutiny) Act 2011</w:t>
      </w:r>
    </w:p>
    <w:p w14:paraId="221D46AB" w14:textId="72F2E2C2" w:rsidR="0066095E" w:rsidRPr="00C818E6" w:rsidRDefault="0066095E" w:rsidP="00E2105E">
      <w:pPr>
        <w:pStyle w:val="Normal-em"/>
        <w:spacing w:before="240" w:line="240" w:lineRule="auto"/>
        <w:jc w:val="center"/>
        <w:rPr>
          <w:b/>
          <w:bCs/>
          <w:i/>
          <w:iCs/>
          <w:color w:val="auto"/>
          <w:szCs w:val="24"/>
        </w:rPr>
      </w:pPr>
      <w:r w:rsidRPr="00C818E6">
        <w:rPr>
          <w:b/>
          <w:bCs/>
          <w:i/>
          <w:iCs/>
          <w:color w:val="auto"/>
          <w:szCs w:val="24"/>
        </w:rPr>
        <w:t>Primary Industries (</w:t>
      </w:r>
      <w:r w:rsidR="00D93305" w:rsidRPr="00C818E6">
        <w:rPr>
          <w:b/>
          <w:bCs/>
          <w:i/>
          <w:iCs/>
          <w:color w:val="auto"/>
          <w:szCs w:val="24"/>
        </w:rPr>
        <w:t>Custom</w:t>
      </w:r>
      <w:r w:rsidR="00615CE7" w:rsidRPr="00C818E6">
        <w:rPr>
          <w:b/>
          <w:bCs/>
          <w:i/>
          <w:iCs/>
          <w:color w:val="auto"/>
          <w:szCs w:val="24"/>
        </w:rPr>
        <w:t>s</w:t>
      </w:r>
      <w:r w:rsidRPr="00C818E6">
        <w:rPr>
          <w:b/>
          <w:bCs/>
          <w:i/>
          <w:iCs/>
          <w:color w:val="auto"/>
          <w:szCs w:val="24"/>
        </w:rPr>
        <w:t xml:space="preserve">) </w:t>
      </w:r>
      <w:r w:rsidR="00D93305" w:rsidRPr="00C818E6">
        <w:rPr>
          <w:b/>
          <w:bCs/>
          <w:i/>
          <w:iCs/>
          <w:color w:val="auto"/>
          <w:szCs w:val="24"/>
        </w:rPr>
        <w:t>Charges</w:t>
      </w:r>
      <w:r w:rsidRPr="00C818E6">
        <w:rPr>
          <w:b/>
          <w:bCs/>
          <w:i/>
          <w:iCs/>
          <w:color w:val="auto"/>
          <w:szCs w:val="24"/>
        </w:rPr>
        <w:t xml:space="preserve"> Amendment (</w:t>
      </w:r>
      <w:r w:rsidR="009F7BBA" w:rsidRPr="00C818E6">
        <w:rPr>
          <w:b/>
          <w:bCs/>
          <w:i/>
          <w:iCs/>
          <w:color w:val="auto"/>
          <w:szCs w:val="24"/>
        </w:rPr>
        <w:t>Almonds, Avocados</w:t>
      </w:r>
      <w:r w:rsidR="00D93305" w:rsidRPr="00C818E6">
        <w:rPr>
          <w:b/>
          <w:bCs/>
          <w:i/>
          <w:iCs/>
          <w:color w:val="auto"/>
          <w:szCs w:val="24"/>
        </w:rPr>
        <w:t xml:space="preserve"> and</w:t>
      </w:r>
      <w:r w:rsidR="009F7BBA" w:rsidRPr="00C818E6">
        <w:rPr>
          <w:b/>
          <w:bCs/>
          <w:i/>
          <w:iCs/>
          <w:color w:val="auto"/>
          <w:szCs w:val="24"/>
        </w:rPr>
        <w:t xml:space="preserve"> Honey</w:t>
      </w:r>
      <w:r w:rsidRPr="00C818E6">
        <w:rPr>
          <w:b/>
          <w:bCs/>
          <w:i/>
          <w:iCs/>
          <w:color w:val="auto"/>
          <w:szCs w:val="24"/>
        </w:rPr>
        <w:t>) Regulations 202</w:t>
      </w:r>
      <w:r w:rsidR="009F7BBA" w:rsidRPr="00C818E6">
        <w:rPr>
          <w:b/>
          <w:bCs/>
          <w:i/>
          <w:iCs/>
          <w:color w:val="auto"/>
          <w:szCs w:val="24"/>
        </w:rPr>
        <w:t>5</w:t>
      </w:r>
    </w:p>
    <w:p w14:paraId="5C47DBF6" w14:textId="77777777" w:rsidR="002B1DB3" w:rsidRPr="00C818E6" w:rsidRDefault="002B1DB3" w:rsidP="00E2105E">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C818E6">
        <w:rPr>
          <w:rFonts w:ascii="Times New Roman" w:hAnsi="Times New Roman" w:cs="Times New Roman"/>
          <w:i/>
          <w:sz w:val="24"/>
          <w:szCs w:val="24"/>
        </w:rPr>
        <w:t>Human Rights (Parliamentary Scrutiny) Act 2011</w:t>
      </w:r>
      <w:r w:rsidRPr="00C818E6">
        <w:rPr>
          <w:rFonts w:ascii="Times New Roman" w:hAnsi="Times New Roman" w:cs="Times New Roman"/>
          <w:sz w:val="24"/>
          <w:szCs w:val="24"/>
        </w:rPr>
        <w:t>.</w:t>
      </w:r>
    </w:p>
    <w:p w14:paraId="18CB5EEB" w14:textId="4ACA8D99" w:rsidR="002B1DB3" w:rsidRPr="00C818E6" w:rsidRDefault="002B1DB3" w:rsidP="00E2105E">
      <w:pPr>
        <w:spacing w:before="240" w:line="240" w:lineRule="auto"/>
        <w:rPr>
          <w:rFonts w:ascii="Times New Roman" w:hAnsi="Times New Roman" w:cs="Times New Roman"/>
          <w:b/>
          <w:sz w:val="24"/>
          <w:szCs w:val="24"/>
        </w:rPr>
      </w:pPr>
      <w:r w:rsidRPr="00C818E6">
        <w:rPr>
          <w:rFonts w:ascii="Times New Roman" w:hAnsi="Times New Roman" w:cs="Times New Roman"/>
          <w:b/>
          <w:sz w:val="24"/>
          <w:szCs w:val="24"/>
        </w:rPr>
        <w:t xml:space="preserve">Overview of the </w:t>
      </w:r>
      <w:r w:rsidR="00604BFD" w:rsidRPr="00C818E6">
        <w:rPr>
          <w:rFonts w:ascii="Times New Roman" w:hAnsi="Times New Roman" w:cs="Times New Roman"/>
          <w:b/>
          <w:sz w:val="24"/>
          <w:szCs w:val="24"/>
        </w:rPr>
        <w:t>l</w:t>
      </w:r>
      <w:r w:rsidRPr="00C818E6">
        <w:rPr>
          <w:rFonts w:ascii="Times New Roman" w:hAnsi="Times New Roman" w:cs="Times New Roman"/>
          <w:b/>
          <w:sz w:val="24"/>
          <w:szCs w:val="24"/>
        </w:rPr>
        <w:t xml:space="preserve">egislative </w:t>
      </w:r>
      <w:r w:rsidR="00604BFD" w:rsidRPr="00C818E6">
        <w:rPr>
          <w:rFonts w:ascii="Times New Roman" w:hAnsi="Times New Roman" w:cs="Times New Roman"/>
          <w:b/>
          <w:sz w:val="24"/>
          <w:szCs w:val="24"/>
        </w:rPr>
        <w:t>i</w:t>
      </w:r>
      <w:r w:rsidRPr="00C818E6">
        <w:rPr>
          <w:rFonts w:ascii="Times New Roman" w:hAnsi="Times New Roman" w:cs="Times New Roman"/>
          <w:b/>
          <w:sz w:val="24"/>
          <w:szCs w:val="24"/>
        </w:rPr>
        <w:t>nstrument</w:t>
      </w:r>
    </w:p>
    <w:p w14:paraId="2D262A7C" w14:textId="415FC412" w:rsidR="001A1B52" w:rsidRPr="00C818E6" w:rsidRDefault="001A1B52" w:rsidP="001A1B52">
      <w:pPr>
        <w:spacing w:before="240" w:line="240" w:lineRule="auto"/>
        <w:rPr>
          <w:rFonts w:ascii="Times New Roman" w:hAnsi="Times New Roman"/>
          <w:sz w:val="24"/>
          <w:szCs w:val="24"/>
          <w:lang w:eastAsia="ja-JP"/>
        </w:rPr>
      </w:pPr>
      <w:r w:rsidRPr="00C818E6">
        <w:rPr>
          <w:rFonts w:ascii="Times New Roman" w:hAnsi="Times New Roman"/>
          <w:sz w:val="24"/>
          <w:szCs w:val="24"/>
          <w:lang w:eastAsia="ja-JP"/>
        </w:rPr>
        <w:t xml:space="preserve">The </w:t>
      </w:r>
      <w:r w:rsidRPr="00C818E6">
        <w:rPr>
          <w:rFonts w:ascii="Times New Roman" w:hAnsi="Times New Roman"/>
          <w:i/>
          <w:iCs/>
          <w:sz w:val="24"/>
          <w:szCs w:val="24"/>
          <w:lang w:eastAsia="ja-JP"/>
        </w:rPr>
        <w:t xml:space="preserve">Primary Industries (Customs) Charges Amendment (Avocados, Almonds and Honey) Regulations 2025 </w:t>
      </w:r>
      <w:r w:rsidRPr="00C818E6">
        <w:rPr>
          <w:rFonts w:ascii="Times New Roman" w:hAnsi="Times New Roman"/>
          <w:sz w:val="24"/>
          <w:szCs w:val="24"/>
          <w:lang w:eastAsia="ja-JP"/>
        </w:rPr>
        <w:t xml:space="preserve">(the Regulations) amend the charge rates in relation to certain products to facilitate the repayment of industry biosecurity response contributions to the Australian Government, for the response to the </w:t>
      </w:r>
      <w:r w:rsidRPr="00C818E6">
        <w:rPr>
          <w:rFonts w:ascii="Times New Roman" w:hAnsi="Times New Roman"/>
          <w:i/>
          <w:iCs/>
          <w:sz w:val="24"/>
          <w:szCs w:val="24"/>
          <w:lang w:eastAsia="ja-JP"/>
        </w:rPr>
        <w:t xml:space="preserve">Varroa destructor </w:t>
      </w:r>
      <w:r w:rsidRPr="00C818E6">
        <w:rPr>
          <w:rFonts w:ascii="Times New Roman" w:hAnsi="Times New Roman"/>
          <w:sz w:val="24"/>
          <w:szCs w:val="24"/>
          <w:lang w:eastAsia="ja-JP"/>
        </w:rPr>
        <w:t xml:space="preserve">mite, and to facilitate biosecurity activities in relation to honey. </w:t>
      </w:r>
    </w:p>
    <w:p w14:paraId="2C38A1C0" w14:textId="11F1B9F0" w:rsidR="001A1B52" w:rsidRPr="00C818E6" w:rsidRDefault="001A1B52" w:rsidP="001A1B52">
      <w:pPr>
        <w:spacing w:before="240" w:line="240" w:lineRule="auto"/>
        <w:rPr>
          <w:rFonts w:ascii="Times New Roman" w:hAnsi="Times New Roman"/>
          <w:sz w:val="24"/>
          <w:szCs w:val="24"/>
          <w:lang w:eastAsia="ja-JP"/>
        </w:rPr>
      </w:pPr>
      <w:r w:rsidRPr="00C818E6">
        <w:rPr>
          <w:rFonts w:ascii="Times New Roman" w:hAnsi="Times New Roman"/>
          <w:sz w:val="24"/>
          <w:szCs w:val="24"/>
          <w:lang w:eastAsia="ja-JP"/>
        </w:rPr>
        <w:t xml:space="preserve">Specifically, the Regulations amend the </w:t>
      </w:r>
      <w:r w:rsidRPr="00C818E6">
        <w:rPr>
          <w:rFonts w:ascii="Times New Roman" w:hAnsi="Times New Roman"/>
          <w:i/>
          <w:iCs/>
          <w:sz w:val="24"/>
          <w:szCs w:val="24"/>
          <w:lang w:eastAsia="ja-JP"/>
        </w:rPr>
        <w:t xml:space="preserve">Primary Industries (Customs) Charges Regulations 2024 </w:t>
      </w:r>
      <w:r w:rsidRPr="00C818E6">
        <w:rPr>
          <w:rFonts w:ascii="Times New Roman" w:hAnsi="Times New Roman"/>
          <w:sz w:val="24"/>
          <w:szCs w:val="24"/>
          <w:lang w:eastAsia="ja-JP"/>
        </w:rPr>
        <w:t xml:space="preserve">to: </w:t>
      </w:r>
    </w:p>
    <w:p w14:paraId="13A22043" w14:textId="77777777" w:rsidR="001A1B52" w:rsidRPr="00C818E6" w:rsidRDefault="001A1B52" w:rsidP="001A1B52">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increase the rate of the biosecurity response component of the almond charge from 0.1 cents per kilogram to 0.37 cents per kilogram for almonds (other than almonds of the Nonpareil variety) in their </w:t>
      </w:r>
      <w:proofErr w:type="gramStart"/>
      <w:r w:rsidRPr="00C818E6">
        <w:rPr>
          <w:rFonts w:ascii="Times New Roman" w:hAnsi="Times New Roman" w:cs="Times New Roman"/>
          <w:sz w:val="24"/>
          <w:szCs w:val="24"/>
        </w:rPr>
        <w:t>shells;</w:t>
      </w:r>
      <w:proofErr w:type="gramEnd"/>
      <w:r w:rsidRPr="00C818E6">
        <w:rPr>
          <w:rFonts w:ascii="Times New Roman" w:hAnsi="Times New Roman" w:cs="Times New Roman"/>
          <w:sz w:val="24"/>
          <w:szCs w:val="24"/>
        </w:rPr>
        <w:t xml:space="preserve"> </w:t>
      </w:r>
    </w:p>
    <w:p w14:paraId="4DBC7831" w14:textId="77777777" w:rsidR="001A1B52" w:rsidRPr="00C818E6" w:rsidRDefault="001A1B52" w:rsidP="001A1B52">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increase the rate of the biosecurity response component of the almond charge from 0.1 cents per kilogram to 0.37 cents per kilogram for almonds of the Nonpareil variety in their </w:t>
      </w:r>
      <w:proofErr w:type="gramStart"/>
      <w:r w:rsidRPr="00C818E6">
        <w:rPr>
          <w:rFonts w:ascii="Times New Roman" w:hAnsi="Times New Roman" w:cs="Times New Roman"/>
          <w:sz w:val="24"/>
          <w:szCs w:val="24"/>
        </w:rPr>
        <w:t>shells;</w:t>
      </w:r>
      <w:proofErr w:type="gramEnd"/>
      <w:r w:rsidRPr="00C818E6">
        <w:rPr>
          <w:rFonts w:ascii="Times New Roman" w:hAnsi="Times New Roman" w:cs="Times New Roman"/>
          <w:sz w:val="24"/>
          <w:szCs w:val="24"/>
        </w:rPr>
        <w:t xml:space="preserve">  </w:t>
      </w:r>
    </w:p>
    <w:p w14:paraId="525BBF13" w14:textId="77777777" w:rsidR="001A1B52" w:rsidRPr="00C818E6" w:rsidRDefault="001A1B52" w:rsidP="001A1B52">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increase the rate of the biosecurity response component of the almond charge from 0.13 cents per kilogram to 0.52 cents per kilogram for almonds that are not in their </w:t>
      </w:r>
      <w:proofErr w:type="gramStart"/>
      <w:r w:rsidRPr="00C818E6">
        <w:rPr>
          <w:rFonts w:ascii="Times New Roman" w:hAnsi="Times New Roman" w:cs="Times New Roman"/>
          <w:sz w:val="24"/>
          <w:szCs w:val="24"/>
        </w:rPr>
        <w:t>shells;</w:t>
      </w:r>
      <w:proofErr w:type="gramEnd"/>
      <w:r w:rsidRPr="00C818E6">
        <w:rPr>
          <w:rFonts w:ascii="Times New Roman" w:hAnsi="Times New Roman" w:cs="Times New Roman"/>
          <w:sz w:val="24"/>
          <w:szCs w:val="24"/>
        </w:rPr>
        <w:t xml:space="preserve"> </w:t>
      </w:r>
    </w:p>
    <w:p w14:paraId="24BE1C7D" w14:textId="77777777" w:rsidR="001A1B52" w:rsidRPr="00C818E6" w:rsidRDefault="001A1B52" w:rsidP="001A1B52">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decrease the rate of the research and development component of the avocados charge from 2.9 cents per kilogram to 2.65 cents per kilogram of the avocados (other than for processing</w:t>
      </w:r>
      <w:proofErr w:type="gramStart"/>
      <w:r w:rsidRPr="00C818E6">
        <w:rPr>
          <w:rFonts w:ascii="Times New Roman" w:hAnsi="Times New Roman" w:cs="Times New Roman"/>
          <w:sz w:val="24"/>
          <w:szCs w:val="24"/>
        </w:rPr>
        <w:t>);</w:t>
      </w:r>
      <w:proofErr w:type="gramEnd"/>
      <w:r w:rsidRPr="00C818E6">
        <w:rPr>
          <w:rFonts w:ascii="Times New Roman" w:hAnsi="Times New Roman" w:cs="Times New Roman"/>
          <w:sz w:val="24"/>
          <w:szCs w:val="24"/>
        </w:rPr>
        <w:t xml:space="preserve"> </w:t>
      </w:r>
    </w:p>
    <w:p w14:paraId="2C57A00F" w14:textId="77777777" w:rsidR="001A1B52" w:rsidRPr="00C818E6" w:rsidRDefault="001A1B52" w:rsidP="001A1B52">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increase the rate of the biosecurity response component of the avocados charge from 0 cents per kilogram to 0.25 cents per kilogram for avocados (other than for avocados for processing</w:t>
      </w:r>
      <w:proofErr w:type="gramStart"/>
      <w:r w:rsidRPr="00C818E6">
        <w:rPr>
          <w:rFonts w:ascii="Times New Roman" w:hAnsi="Times New Roman" w:cs="Times New Roman"/>
          <w:sz w:val="24"/>
          <w:szCs w:val="24"/>
        </w:rPr>
        <w:t>);</w:t>
      </w:r>
      <w:proofErr w:type="gramEnd"/>
      <w:r w:rsidRPr="00C818E6">
        <w:rPr>
          <w:rFonts w:ascii="Times New Roman" w:hAnsi="Times New Roman" w:cs="Times New Roman"/>
          <w:sz w:val="24"/>
          <w:szCs w:val="24"/>
        </w:rPr>
        <w:t xml:space="preserve"> </w:t>
      </w:r>
    </w:p>
    <w:p w14:paraId="38A41F37" w14:textId="77777777" w:rsidR="001A1B52" w:rsidRPr="00C818E6" w:rsidRDefault="001A1B52" w:rsidP="001A1B52">
      <w:pPr>
        <w:pStyle w:val="ListParagraph"/>
        <w:numPr>
          <w:ilvl w:val="0"/>
          <w:numId w:val="40"/>
        </w:num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decrease the rate of the biosecurity response component of the honey charge from 2.7 cents per kilogram to 1 cent per kilogram of honey; and</w:t>
      </w:r>
    </w:p>
    <w:p w14:paraId="0B4E4A90" w14:textId="77777777" w:rsidR="001A1B52" w:rsidRPr="00C818E6" w:rsidRDefault="001A1B52" w:rsidP="001A1B52">
      <w:pPr>
        <w:pStyle w:val="ListParagraph"/>
        <w:numPr>
          <w:ilvl w:val="0"/>
          <w:numId w:val="40"/>
        </w:numPr>
        <w:tabs>
          <w:tab w:val="left" w:pos="1701"/>
          <w:tab w:val="right" w:pos="9072"/>
        </w:tabs>
        <w:spacing w:before="240" w:line="240" w:lineRule="auto"/>
        <w:rPr>
          <w:rFonts w:ascii="Times New Roman" w:hAnsi="Times New Roman" w:cs="Times New Roman"/>
          <w:b/>
          <w:bCs/>
          <w:sz w:val="24"/>
          <w:szCs w:val="24"/>
        </w:rPr>
      </w:pPr>
      <w:r w:rsidRPr="00C818E6">
        <w:rPr>
          <w:rFonts w:ascii="Times New Roman" w:hAnsi="Times New Roman" w:cs="Times New Roman"/>
          <w:sz w:val="24"/>
          <w:szCs w:val="24"/>
        </w:rPr>
        <w:t xml:space="preserve">increase the rate of the biosecurity activity component of the honey charge from 0.1 cents per kilogram to 2.8 cents per kilogram of honey. </w:t>
      </w:r>
    </w:p>
    <w:p w14:paraId="4F3B4A40" w14:textId="62DE7BEA" w:rsidR="008B70D5" w:rsidRPr="00C818E6" w:rsidRDefault="0066095E" w:rsidP="00E2105E">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The </w:t>
      </w:r>
      <w:r w:rsidR="00604BFD" w:rsidRPr="00C818E6">
        <w:rPr>
          <w:rFonts w:ascii="Times New Roman" w:hAnsi="Times New Roman" w:cs="Times New Roman"/>
          <w:sz w:val="24"/>
          <w:szCs w:val="24"/>
        </w:rPr>
        <w:t>l</w:t>
      </w:r>
      <w:r w:rsidRPr="00C818E6">
        <w:rPr>
          <w:rFonts w:ascii="Times New Roman" w:hAnsi="Times New Roman" w:cs="Times New Roman"/>
          <w:sz w:val="24"/>
          <w:szCs w:val="24"/>
        </w:rPr>
        <w:t xml:space="preserve">egislative </w:t>
      </w:r>
      <w:r w:rsidR="00604BFD" w:rsidRPr="00C818E6">
        <w:rPr>
          <w:rFonts w:ascii="Times New Roman" w:hAnsi="Times New Roman" w:cs="Times New Roman"/>
          <w:sz w:val="24"/>
          <w:szCs w:val="24"/>
        </w:rPr>
        <w:t>i</w:t>
      </w:r>
      <w:r w:rsidRPr="00C818E6">
        <w:rPr>
          <w:rFonts w:ascii="Times New Roman" w:hAnsi="Times New Roman" w:cs="Times New Roman"/>
          <w:sz w:val="24"/>
          <w:szCs w:val="24"/>
        </w:rPr>
        <w:t>nstrument commences on 1 </w:t>
      </w:r>
      <w:r w:rsidR="00BE103F" w:rsidRPr="00C818E6">
        <w:rPr>
          <w:rFonts w:ascii="Times New Roman" w:hAnsi="Times New Roman" w:cs="Times New Roman"/>
          <w:sz w:val="24"/>
          <w:szCs w:val="24"/>
        </w:rPr>
        <w:t>July 2025</w:t>
      </w:r>
      <w:r w:rsidRPr="00C818E6">
        <w:rPr>
          <w:rFonts w:ascii="Times New Roman" w:hAnsi="Times New Roman" w:cs="Times New Roman"/>
          <w:sz w:val="24"/>
          <w:szCs w:val="24"/>
        </w:rPr>
        <w:t>.</w:t>
      </w:r>
    </w:p>
    <w:p w14:paraId="39D7EE50" w14:textId="5688888E" w:rsidR="002B1DB3" w:rsidRPr="00C818E6" w:rsidRDefault="002B1DB3" w:rsidP="00E2105E">
      <w:pPr>
        <w:spacing w:before="240" w:line="240" w:lineRule="auto"/>
        <w:rPr>
          <w:rFonts w:ascii="Times New Roman" w:hAnsi="Times New Roman" w:cs="Times New Roman"/>
          <w:b/>
          <w:sz w:val="24"/>
          <w:szCs w:val="24"/>
        </w:rPr>
      </w:pPr>
      <w:r w:rsidRPr="00C818E6">
        <w:rPr>
          <w:rFonts w:ascii="Times New Roman" w:hAnsi="Times New Roman" w:cs="Times New Roman"/>
          <w:b/>
          <w:sz w:val="24"/>
          <w:szCs w:val="24"/>
        </w:rPr>
        <w:t>Human rights implications</w:t>
      </w:r>
    </w:p>
    <w:p w14:paraId="44A671CE" w14:textId="4CF94E9C" w:rsidR="0038293D" w:rsidRPr="00C818E6" w:rsidRDefault="0038293D" w:rsidP="00E2105E">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This </w:t>
      </w:r>
      <w:r w:rsidR="00604BFD" w:rsidRPr="00C818E6">
        <w:rPr>
          <w:rFonts w:ascii="Times New Roman" w:hAnsi="Times New Roman" w:cs="Times New Roman"/>
          <w:sz w:val="24"/>
          <w:szCs w:val="24"/>
        </w:rPr>
        <w:t>l</w:t>
      </w:r>
      <w:r w:rsidR="0066095E" w:rsidRPr="00C818E6">
        <w:rPr>
          <w:rFonts w:ascii="Times New Roman" w:hAnsi="Times New Roman" w:cs="Times New Roman"/>
          <w:sz w:val="24"/>
          <w:szCs w:val="24"/>
        </w:rPr>
        <w:t xml:space="preserve">egislative </w:t>
      </w:r>
      <w:r w:rsidR="00604BFD" w:rsidRPr="00C818E6">
        <w:rPr>
          <w:rFonts w:ascii="Times New Roman" w:hAnsi="Times New Roman" w:cs="Times New Roman"/>
          <w:sz w:val="24"/>
          <w:szCs w:val="24"/>
        </w:rPr>
        <w:t>i</w:t>
      </w:r>
      <w:r w:rsidR="0066095E" w:rsidRPr="00C818E6">
        <w:rPr>
          <w:rFonts w:ascii="Times New Roman" w:hAnsi="Times New Roman" w:cs="Times New Roman"/>
          <w:sz w:val="24"/>
          <w:szCs w:val="24"/>
        </w:rPr>
        <w:t xml:space="preserve">nstrument </w:t>
      </w:r>
      <w:r w:rsidRPr="00C818E6">
        <w:rPr>
          <w:rFonts w:ascii="Times New Roman" w:hAnsi="Times New Roman" w:cs="Times New Roman"/>
          <w:sz w:val="24"/>
          <w:szCs w:val="24"/>
        </w:rPr>
        <w:t>does not engage any of the applicable rights or freedoms.</w:t>
      </w:r>
    </w:p>
    <w:p w14:paraId="4049EF3A" w14:textId="77777777" w:rsidR="00390CCA" w:rsidRPr="00C818E6" w:rsidRDefault="00390CCA" w:rsidP="00E2105E">
      <w:pPr>
        <w:spacing w:before="240" w:line="240" w:lineRule="auto"/>
        <w:rPr>
          <w:rFonts w:ascii="Times New Roman" w:hAnsi="Times New Roman" w:cs="Times New Roman"/>
          <w:sz w:val="24"/>
          <w:szCs w:val="24"/>
        </w:rPr>
      </w:pPr>
    </w:p>
    <w:p w14:paraId="74075B50" w14:textId="77777777" w:rsidR="00636482" w:rsidRPr="00C818E6" w:rsidRDefault="00636482" w:rsidP="00E2105E">
      <w:pPr>
        <w:spacing w:before="240" w:line="240" w:lineRule="auto"/>
        <w:rPr>
          <w:rFonts w:ascii="Times New Roman" w:hAnsi="Times New Roman" w:cs="Times New Roman"/>
          <w:b/>
          <w:sz w:val="24"/>
          <w:szCs w:val="24"/>
        </w:rPr>
      </w:pPr>
      <w:r w:rsidRPr="00C818E6">
        <w:rPr>
          <w:rFonts w:ascii="Times New Roman" w:hAnsi="Times New Roman" w:cs="Times New Roman"/>
          <w:b/>
          <w:sz w:val="24"/>
          <w:szCs w:val="24"/>
        </w:rPr>
        <w:br w:type="page"/>
      </w:r>
    </w:p>
    <w:p w14:paraId="25736889" w14:textId="3FC497FB" w:rsidR="007B052D" w:rsidRPr="00C818E6" w:rsidRDefault="002B1DB3" w:rsidP="00E2105E">
      <w:pPr>
        <w:spacing w:before="240" w:line="240" w:lineRule="auto"/>
        <w:rPr>
          <w:rFonts w:ascii="Times New Roman" w:hAnsi="Times New Roman" w:cs="Times New Roman"/>
          <w:b/>
          <w:sz w:val="24"/>
          <w:szCs w:val="24"/>
        </w:rPr>
      </w:pPr>
      <w:r w:rsidRPr="00C818E6">
        <w:rPr>
          <w:rFonts w:ascii="Times New Roman" w:hAnsi="Times New Roman" w:cs="Times New Roman"/>
          <w:b/>
          <w:sz w:val="24"/>
          <w:szCs w:val="24"/>
        </w:rPr>
        <w:lastRenderedPageBreak/>
        <w:t>Conclusion</w:t>
      </w:r>
    </w:p>
    <w:p w14:paraId="4FCC4DCE" w14:textId="13C77BFE" w:rsidR="00535344" w:rsidRPr="00C818E6" w:rsidRDefault="00535344" w:rsidP="00E2105E">
      <w:pPr>
        <w:spacing w:before="240" w:line="240" w:lineRule="auto"/>
        <w:rPr>
          <w:rFonts w:ascii="Times New Roman" w:hAnsi="Times New Roman" w:cs="Times New Roman"/>
          <w:sz w:val="24"/>
          <w:szCs w:val="24"/>
        </w:rPr>
      </w:pPr>
      <w:r w:rsidRPr="00C818E6">
        <w:rPr>
          <w:rFonts w:ascii="Times New Roman" w:hAnsi="Times New Roman" w:cs="Times New Roman"/>
          <w:sz w:val="24"/>
          <w:szCs w:val="24"/>
        </w:rPr>
        <w:t xml:space="preserve">The measures in the </w:t>
      </w:r>
      <w:r w:rsidR="00604BFD" w:rsidRPr="00C818E6">
        <w:rPr>
          <w:rFonts w:ascii="Times New Roman" w:hAnsi="Times New Roman" w:cs="Times New Roman"/>
          <w:sz w:val="24"/>
          <w:szCs w:val="24"/>
        </w:rPr>
        <w:t>l</w:t>
      </w:r>
      <w:r w:rsidR="0066095E" w:rsidRPr="00C818E6">
        <w:rPr>
          <w:rFonts w:ascii="Times New Roman" w:hAnsi="Times New Roman" w:cs="Times New Roman"/>
          <w:sz w:val="24"/>
          <w:szCs w:val="24"/>
        </w:rPr>
        <w:t xml:space="preserve">egislative </w:t>
      </w:r>
      <w:r w:rsidR="00604BFD" w:rsidRPr="00C818E6">
        <w:rPr>
          <w:rFonts w:ascii="Times New Roman" w:hAnsi="Times New Roman" w:cs="Times New Roman"/>
          <w:sz w:val="24"/>
          <w:szCs w:val="24"/>
        </w:rPr>
        <w:t>i</w:t>
      </w:r>
      <w:r w:rsidR="0066095E" w:rsidRPr="00C818E6">
        <w:rPr>
          <w:rFonts w:ascii="Times New Roman" w:hAnsi="Times New Roman" w:cs="Times New Roman"/>
          <w:sz w:val="24"/>
          <w:szCs w:val="24"/>
        </w:rPr>
        <w:t xml:space="preserve">nstrument </w:t>
      </w:r>
      <w:r w:rsidRPr="00C818E6">
        <w:rPr>
          <w:rFonts w:ascii="Times New Roman" w:hAnsi="Times New Roman" w:cs="Times New Roman"/>
          <w:sz w:val="24"/>
          <w:szCs w:val="24"/>
        </w:rPr>
        <w:t xml:space="preserve">are compatible with the human rights and freedoms recognised or declared in the international instruments listed in section 3 of the </w:t>
      </w:r>
      <w:r w:rsidRPr="00C818E6">
        <w:rPr>
          <w:rFonts w:ascii="Times New Roman" w:hAnsi="Times New Roman" w:cs="Times New Roman"/>
          <w:i/>
          <w:sz w:val="24"/>
          <w:szCs w:val="24"/>
        </w:rPr>
        <w:t>Human Rights (Parliamentary Scrutiny) Act 2011</w:t>
      </w:r>
      <w:r w:rsidRPr="00C818E6">
        <w:rPr>
          <w:rFonts w:ascii="Times New Roman" w:hAnsi="Times New Roman" w:cs="Times New Roman"/>
          <w:sz w:val="24"/>
          <w:szCs w:val="24"/>
        </w:rPr>
        <w:t xml:space="preserve"> as the </w:t>
      </w:r>
      <w:r w:rsidR="009734CC" w:rsidRPr="00C818E6">
        <w:rPr>
          <w:rFonts w:ascii="Times New Roman" w:hAnsi="Times New Roman" w:cs="Times New Roman"/>
          <w:sz w:val="24"/>
          <w:szCs w:val="24"/>
        </w:rPr>
        <w:t>l</w:t>
      </w:r>
      <w:r w:rsidR="0066095E" w:rsidRPr="00C818E6">
        <w:rPr>
          <w:rFonts w:ascii="Times New Roman" w:hAnsi="Times New Roman" w:cs="Times New Roman"/>
          <w:sz w:val="24"/>
          <w:szCs w:val="24"/>
        </w:rPr>
        <w:t xml:space="preserve">egislative </w:t>
      </w:r>
      <w:r w:rsidR="009734CC" w:rsidRPr="00C818E6">
        <w:rPr>
          <w:rFonts w:ascii="Times New Roman" w:hAnsi="Times New Roman" w:cs="Times New Roman"/>
          <w:sz w:val="24"/>
          <w:szCs w:val="24"/>
        </w:rPr>
        <w:t>i</w:t>
      </w:r>
      <w:r w:rsidR="0066095E" w:rsidRPr="00C818E6">
        <w:rPr>
          <w:rFonts w:ascii="Times New Roman" w:hAnsi="Times New Roman" w:cs="Times New Roman"/>
          <w:sz w:val="24"/>
          <w:szCs w:val="24"/>
        </w:rPr>
        <w:t xml:space="preserve">nstrument </w:t>
      </w:r>
      <w:r w:rsidRPr="00C818E6">
        <w:rPr>
          <w:rFonts w:ascii="Times New Roman" w:hAnsi="Times New Roman" w:cs="Times New Roman"/>
          <w:sz w:val="24"/>
          <w:szCs w:val="24"/>
        </w:rPr>
        <w:t>do</w:t>
      </w:r>
      <w:r w:rsidR="0066095E" w:rsidRPr="00C818E6">
        <w:rPr>
          <w:rFonts w:ascii="Times New Roman" w:hAnsi="Times New Roman" w:cs="Times New Roman"/>
          <w:sz w:val="24"/>
          <w:szCs w:val="24"/>
        </w:rPr>
        <w:t>es</w:t>
      </w:r>
      <w:r w:rsidRPr="00C818E6">
        <w:rPr>
          <w:rFonts w:ascii="Times New Roman" w:hAnsi="Times New Roman" w:cs="Times New Roman"/>
          <w:sz w:val="24"/>
          <w:szCs w:val="24"/>
        </w:rPr>
        <w:t xml:space="preserve"> not engage any human rights issues.</w:t>
      </w:r>
    </w:p>
    <w:p w14:paraId="2EFB33CF" w14:textId="77777777" w:rsidR="002B1DB3" w:rsidRPr="00C818E6" w:rsidRDefault="002B1DB3" w:rsidP="00E2105E">
      <w:pPr>
        <w:spacing w:before="240" w:line="240" w:lineRule="auto"/>
        <w:rPr>
          <w:rFonts w:ascii="Times New Roman" w:hAnsi="Times New Roman" w:cs="Times New Roman"/>
          <w:sz w:val="24"/>
          <w:szCs w:val="24"/>
        </w:rPr>
      </w:pPr>
    </w:p>
    <w:p w14:paraId="38303690" w14:textId="30CC3D8F" w:rsidR="0038293D" w:rsidRPr="00C818E6" w:rsidRDefault="005A19E4" w:rsidP="00E2105E">
      <w:pPr>
        <w:spacing w:before="240" w:line="240" w:lineRule="auto"/>
        <w:jc w:val="center"/>
        <w:rPr>
          <w:rFonts w:ascii="Times New Roman" w:hAnsi="Times New Roman" w:cs="Times New Roman"/>
          <w:b/>
          <w:bCs/>
          <w:sz w:val="24"/>
          <w:szCs w:val="24"/>
        </w:rPr>
      </w:pPr>
      <w:r w:rsidRPr="00C818E6">
        <w:rPr>
          <w:rFonts w:ascii="Times New Roman" w:hAnsi="Times New Roman" w:cs="Times New Roman"/>
          <w:b/>
          <w:bCs/>
          <w:sz w:val="24"/>
          <w:szCs w:val="24"/>
        </w:rPr>
        <w:t>T</w:t>
      </w:r>
      <w:r w:rsidR="0038293D" w:rsidRPr="00C818E6">
        <w:rPr>
          <w:rFonts w:ascii="Times New Roman" w:hAnsi="Times New Roman" w:cs="Times New Roman"/>
          <w:b/>
          <w:bCs/>
          <w:sz w:val="24"/>
          <w:szCs w:val="24"/>
        </w:rPr>
        <w:t xml:space="preserve">he Hon. </w:t>
      </w:r>
      <w:r w:rsidR="00BE103F" w:rsidRPr="00C818E6">
        <w:rPr>
          <w:rFonts w:ascii="Times New Roman" w:hAnsi="Times New Roman" w:cs="Times New Roman"/>
          <w:b/>
          <w:bCs/>
          <w:sz w:val="24"/>
          <w:szCs w:val="24"/>
        </w:rPr>
        <w:t>Julie Collins</w:t>
      </w:r>
    </w:p>
    <w:p w14:paraId="2CAA0808" w14:textId="77777777" w:rsidR="0038293D" w:rsidRPr="00C818E6" w:rsidRDefault="0038293D" w:rsidP="00E2105E">
      <w:pPr>
        <w:spacing w:before="240" w:line="240" w:lineRule="auto"/>
        <w:jc w:val="center"/>
        <w:rPr>
          <w:rFonts w:ascii="Times New Roman" w:hAnsi="Times New Roman" w:cs="Times New Roman"/>
          <w:b/>
          <w:bCs/>
          <w:sz w:val="24"/>
          <w:szCs w:val="24"/>
        </w:rPr>
      </w:pPr>
      <w:r w:rsidRPr="00C818E6">
        <w:rPr>
          <w:rFonts w:ascii="Times New Roman" w:hAnsi="Times New Roman" w:cs="Times New Roman"/>
          <w:b/>
          <w:bCs/>
          <w:sz w:val="24"/>
          <w:szCs w:val="24"/>
        </w:rPr>
        <w:t>Minister for Agriculture, Fisheries and Forestry</w:t>
      </w:r>
    </w:p>
    <w:p w14:paraId="1FFE9235" w14:textId="77777777" w:rsidR="00FA26FF" w:rsidRPr="00C818E6" w:rsidRDefault="00FA26FF" w:rsidP="00E2105E">
      <w:pPr>
        <w:spacing w:before="240" w:line="240" w:lineRule="auto"/>
        <w:rPr>
          <w:rFonts w:ascii="Times New Roman" w:hAnsi="Times New Roman" w:cs="Times New Roman"/>
          <w:sz w:val="24"/>
          <w:szCs w:val="24"/>
          <w:lang w:val="en-GB"/>
        </w:rPr>
      </w:pPr>
    </w:p>
    <w:sectPr w:rsidR="00FA26FF" w:rsidRPr="00C818E6" w:rsidSect="00F027B8">
      <w:footerReference w:type="default" r:id="rId8"/>
      <w:pgSz w:w="11907" w:h="16840" w:code="9"/>
      <w:pgMar w:top="1418" w:right="1418" w:bottom="1135"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7C8F" w14:textId="77777777" w:rsidR="002A17A4" w:rsidRDefault="002A17A4" w:rsidP="00151C54">
      <w:r>
        <w:separator/>
      </w:r>
    </w:p>
  </w:endnote>
  <w:endnote w:type="continuationSeparator" w:id="0">
    <w:p w14:paraId="0C87B449" w14:textId="77777777" w:rsidR="002A17A4" w:rsidRDefault="002A17A4" w:rsidP="00151C54">
      <w:r>
        <w:continuationSeparator/>
      </w:r>
    </w:p>
  </w:endnote>
  <w:endnote w:type="continuationNotice" w:id="1">
    <w:p w14:paraId="4917E00A" w14:textId="77777777" w:rsidR="002A17A4" w:rsidRDefault="002A1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2DCD" w14:textId="0154FD94" w:rsidR="0038293D" w:rsidRDefault="000850E0" w:rsidP="00D44A08">
    <w:pPr>
      <w:pStyle w:val="Footer"/>
      <w:jc w:val="right"/>
    </w:pPr>
    <w:sdt>
      <w:sdtPr>
        <w:id w:val="-676035345"/>
        <w:docPartObj>
          <w:docPartGallery w:val="Page Numbers (Bottom of Page)"/>
          <w:docPartUnique/>
        </w:docPartObj>
      </w:sdtPr>
      <w:sdtEndPr>
        <w:rPr>
          <w:noProof/>
        </w:rPr>
      </w:sdtEndPr>
      <w:sdtContent>
        <w:r w:rsidR="0038293D">
          <w:fldChar w:fldCharType="begin"/>
        </w:r>
        <w:r w:rsidR="0038293D">
          <w:instrText xml:space="preserve"> PAGE   \* MERGEFORMAT </w:instrText>
        </w:r>
        <w:r w:rsidR="0038293D">
          <w:fldChar w:fldCharType="separate"/>
        </w:r>
        <w:r w:rsidR="0038293D">
          <w:rPr>
            <w:noProof/>
          </w:rPr>
          <w:t>2</w:t>
        </w:r>
        <w:r w:rsidR="0038293D">
          <w:rPr>
            <w:noProof/>
          </w:rPr>
          <w:fldChar w:fldCharType="end"/>
        </w:r>
      </w:sdtContent>
    </w:sdt>
  </w:p>
  <w:p w14:paraId="6498B30F" w14:textId="77777777" w:rsidR="009A2F1E" w:rsidRPr="00273C11" w:rsidRDefault="009A2F1E" w:rsidP="0027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C0AC" w14:textId="77777777" w:rsidR="002A17A4" w:rsidRDefault="002A17A4" w:rsidP="00151C54">
      <w:r>
        <w:separator/>
      </w:r>
    </w:p>
  </w:footnote>
  <w:footnote w:type="continuationSeparator" w:id="0">
    <w:p w14:paraId="3F85ADAA" w14:textId="77777777" w:rsidR="002A17A4" w:rsidRDefault="002A17A4" w:rsidP="00151C54">
      <w:r>
        <w:continuationSeparator/>
      </w:r>
    </w:p>
  </w:footnote>
  <w:footnote w:type="continuationNotice" w:id="1">
    <w:p w14:paraId="4E62C07C" w14:textId="77777777" w:rsidR="002A17A4" w:rsidRDefault="002A17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6C4"/>
    <w:multiLevelType w:val="multilevel"/>
    <w:tmpl w:val="F0F8FE54"/>
    <w:lvl w:ilvl="0">
      <w:start w:val="1"/>
      <w:numFmt w:val="decimal"/>
      <w:lvlText w:val="%1."/>
      <w:lvlJc w:val="left"/>
      <w:pPr>
        <w:tabs>
          <w:tab w:val="num" w:pos="1418"/>
        </w:tabs>
        <w:ind w:left="709" w:hanging="709"/>
      </w:pPr>
      <w:rPr>
        <w:rFonts w:ascii="Cambria" w:hAnsi="Cambria" w:hint="default"/>
        <w:sz w:val="20"/>
      </w:rPr>
    </w:lvl>
    <w:lvl w:ilvl="1">
      <w:start w:val="1"/>
      <w:numFmt w:val="decimal"/>
      <w:lvlText w:val="%1.%2."/>
      <w:lvlJc w:val="left"/>
      <w:pPr>
        <w:tabs>
          <w:tab w:val="num" w:pos="1418"/>
        </w:tabs>
        <w:ind w:left="709" w:hanging="709"/>
      </w:pPr>
      <w:rPr>
        <w:rFonts w:ascii="Cambria" w:hAnsi="Cambria" w:hint="default"/>
        <w:b w:val="0"/>
        <w:bCs w:val="0"/>
        <w:i w:val="0"/>
        <w:iCs/>
        <w:sz w:val="20"/>
      </w:rPr>
    </w:lvl>
    <w:lvl w:ilvl="2">
      <w:start w:val="1"/>
      <w:numFmt w:val="decimal"/>
      <w:lvlText w:val="%1.%2.%3."/>
      <w:lvlJc w:val="left"/>
      <w:pPr>
        <w:tabs>
          <w:tab w:val="num" w:pos="2553"/>
        </w:tabs>
        <w:ind w:left="1844" w:hanging="709"/>
      </w:pPr>
      <w:rPr>
        <w:rFonts w:hint="default"/>
        <w:sz w:val="20"/>
      </w:rPr>
    </w:lvl>
    <w:lvl w:ilvl="3">
      <w:start w:val="1"/>
      <w:numFmt w:val="bullet"/>
      <w:lvlText w:val=""/>
      <w:lvlJc w:val="left"/>
      <w:pPr>
        <w:ind w:left="644"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1" w15:restartNumberingAfterBreak="0">
    <w:nsid w:val="0375494B"/>
    <w:multiLevelType w:val="hybridMultilevel"/>
    <w:tmpl w:val="3D0A164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A30DDF"/>
    <w:multiLevelType w:val="multilevel"/>
    <w:tmpl w:val="9C90BA64"/>
    <w:lvl w:ilvl="0">
      <w:start w:val="1"/>
      <w:numFmt w:val="bullet"/>
      <w:lvlText w:val=""/>
      <w:lvlJc w:val="left"/>
      <w:pPr>
        <w:tabs>
          <w:tab w:val="num" w:pos="1418"/>
        </w:tabs>
        <w:ind w:left="709" w:hanging="709"/>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495" w:hanging="360"/>
      </w:pPr>
      <w:rPr>
        <w:rFonts w:ascii="Symbol" w:hAnsi="Symbol" w:hint="default"/>
      </w:rPr>
    </w:lvl>
    <w:lvl w:ilvl="3">
      <w:start w:val="1"/>
      <w:numFmt w:val="bullet"/>
      <w:lvlText w:val=""/>
      <w:lvlJc w:val="left"/>
      <w:pPr>
        <w:ind w:left="644"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BF292F"/>
    <w:multiLevelType w:val="multilevel"/>
    <w:tmpl w:val="53289154"/>
    <w:lvl w:ilvl="0">
      <w:start w:val="1"/>
      <w:numFmt w:val="decimal"/>
      <w:lvlText w:val="%1."/>
      <w:lvlJc w:val="left"/>
      <w:pPr>
        <w:tabs>
          <w:tab w:val="left" w:pos="360"/>
        </w:tabs>
      </w:pPr>
      <w:rPr>
        <w:rFonts w:ascii="Calibri" w:eastAsia="Calibri" w:hAnsi="Calibri"/>
        <w:b w:val="0"/>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327664"/>
    <w:multiLevelType w:val="multilevel"/>
    <w:tmpl w:val="C71E756A"/>
    <w:lvl w:ilvl="0">
      <w:start w:val="1"/>
      <w:numFmt w:val="decimal"/>
      <w:pStyle w:val="NumberLevel1"/>
      <w:lvlText w:val="%1."/>
      <w:lvlJc w:val="left"/>
      <w:pPr>
        <w:tabs>
          <w:tab w:val="num" w:pos="1418"/>
        </w:tabs>
        <w:ind w:left="709" w:hanging="709"/>
      </w:pPr>
      <w:rPr>
        <w:rFonts w:ascii="Cambria" w:hAnsi="Cambria" w:hint="default"/>
        <w:sz w:val="20"/>
      </w:rPr>
    </w:lvl>
    <w:lvl w:ilvl="1">
      <w:start w:val="1"/>
      <w:numFmt w:val="decimal"/>
      <w:pStyle w:val="NumberLevel2"/>
      <w:lvlText w:val="%1.%2."/>
      <w:lvlJc w:val="left"/>
      <w:pPr>
        <w:tabs>
          <w:tab w:val="num" w:pos="1418"/>
        </w:tabs>
        <w:ind w:left="709" w:hanging="709"/>
      </w:pPr>
      <w:rPr>
        <w:rFonts w:ascii="Cambria" w:hAnsi="Cambria" w:hint="default"/>
        <w:b w:val="0"/>
        <w:bCs w:val="0"/>
        <w:i w:val="0"/>
        <w:iCs/>
        <w:sz w:val="20"/>
      </w:rPr>
    </w:lvl>
    <w:lvl w:ilvl="2">
      <w:start w:val="1"/>
      <w:numFmt w:val="decimal"/>
      <w:pStyle w:val="NumberLevel3"/>
      <w:lvlText w:val="%1.%2.%3."/>
      <w:lvlJc w:val="left"/>
      <w:pPr>
        <w:tabs>
          <w:tab w:val="num" w:pos="2553"/>
        </w:tabs>
        <w:ind w:left="1844" w:hanging="709"/>
      </w:pPr>
      <w:rPr>
        <w:rFonts w:hint="default"/>
        <w:sz w:val="20"/>
      </w:rPr>
    </w:lvl>
    <w:lvl w:ilvl="3">
      <w:start w:val="1"/>
      <w:numFmt w:val="lowerLetter"/>
      <w:pStyle w:val="NumberLevel4"/>
      <w:lvlText w:val="%4."/>
      <w:lvlJc w:val="left"/>
      <w:pPr>
        <w:tabs>
          <w:tab w:val="num" w:pos="1419"/>
        </w:tabs>
        <w:ind w:left="1135" w:hanging="425"/>
      </w:pPr>
      <w:rPr>
        <w:rFonts w:hint="default"/>
      </w:rPr>
    </w:lvl>
    <w:lvl w:ilvl="4">
      <w:start w:val="1"/>
      <w:numFmt w:val="bullet"/>
      <w:pStyle w:val="NumberLevel5"/>
      <w:lvlText w:val=""/>
      <w:lvlJc w:val="left"/>
      <w:pPr>
        <w:tabs>
          <w:tab w:val="num" w:pos="1418"/>
        </w:tabs>
        <w:ind w:left="1134" w:hanging="425"/>
      </w:pPr>
      <w:rPr>
        <w:rFonts w:ascii="Symbol" w:hAnsi="Symbol" w:hint="default"/>
        <w:b w:val="0"/>
        <w:i w:val="0"/>
        <w:color w:val="auto"/>
      </w:rPr>
    </w:lvl>
    <w:lvl w:ilvl="5">
      <w:start w:val="1"/>
      <w:numFmt w:val="bullet"/>
      <w:pStyle w:val="NumberLevel6"/>
      <w:lvlText w:val="–"/>
      <w:lvlJc w:val="left"/>
      <w:pPr>
        <w:tabs>
          <w:tab w:val="num" w:pos="2127"/>
        </w:tabs>
        <w:ind w:left="1560" w:hanging="426"/>
      </w:pPr>
      <w:rPr>
        <w:rFonts w:hint="default"/>
        <w:b w:val="0"/>
        <w:i w:val="0"/>
      </w:rPr>
    </w:lvl>
    <w:lvl w:ilvl="6">
      <w:start w:val="1"/>
      <w:numFmt w:val="bullet"/>
      <w:pStyle w:val="NumberLevel7"/>
      <w:lvlText w:val="–"/>
      <w:lvlJc w:val="left"/>
      <w:pPr>
        <w:tabs>
          <w:tab w:val="num" w:pos="2552"/>
        </w:tabs>
        <w:ind w:left="1985" w:hanging="425"/>
      </w:pPr>
      <w:rPr>
        <w:rFonts w:hint="default"/>
        <w:b w:val="0"/>
        <w:i w:val="0"/>
      </w:rPr>
    </w:lvl>
    <w:lvl w:ilvl="7">
      <w:start w:val="1"/>
      <w:numFmt w:val="bullet"/>
      <w:pStyle w:val="NumberLevel8"/>
      <w:lvlText w:val="–"/>
      <w:lvlJc w:val="left"/>
      <w:pPr>
        <w:tabs>
          <w:tab w:val="num" w:pos="3119"/>
        </w:tabs>
        <w:ind w:left="2410" w:hanging="425"/>
      </w:pPr>
      <w:rPr>
        <w:rFonts w:hint="default"/>
        <w:b w:val="0"/>
        <w:i w:val="0"/>
      </w:rPr>
    </w:lvl>
    <w:lvl w:ilvl="8">
      <w:start w:val="1"/>
      <w:numFmt w:val="bullet"/>
      <w:pStyle w:val="NumberLevel9"/>
      <w:lvlText w:val="–"/>
      <w:lvlJc w:val="left"/>
      <w:pPr>
        <w:tabs>
          <w:tab w:val="num" w:pos="3544"/>
        </w:tabs>
        <w:ind w:left="2835" w:hanging="425"/>
      </w:pPr>
      <w:rPr>
        <w:rFonts w:hint="default"/>
        <w:b w:val="0"/>
        <w:i w:val="0"/>
      </w:rPr>
    </w:lvl>
  </w:abstractNum>
  <w:abstractNum w:abstractNumId="12" w15:restartNumberingAfterBreak="0">
    <w:nsid w:val="22781AAC"/>
    <w:multiLevelType w:val="hybridMultilevel"/>
    <w:tmpl w:val="DCF8A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86DE6"/>
    <w:multiLevelType w:val="multilevel"/>
    <w:tmpl w:val="AFA87304"/>
    <w:lvl w:ilvl="0">
      <w:start w:val="1"/>
      <w:numFmt w:val="bullet"/>
      <w:lvlText w:val=""/>
      <w:lvlJc w:val="left"/>
      <w:pPr>
        <w:tabs>
          <w:tab w:val="num" w:pos="1418"/>
        </w:tabs>
        <w:ind w:left="709" w:hanging="709"/>
      </w:pPr>
      <w:rPr>
        <w:rFonts w:ascii="Symbol" w:hAnsi="Symbol" w:hint="default"/>
        <w:sz w:val="20"/>
      </w:rPr>
    </w:lvl>
    <w:lvl w:ilvl="1">
      <w:start w:val="1"/>
      <w:numFmt w:val="decimal"/>
      <w:lvlText w:val="%1.%2."/>
      <w:lvlJc w:val="left"/>
      <w:pPr>
        <w:tabs>
          <w:tab w:val="num" w:pos="1418"/>
        </w:tabs>
        <w:ind w:left="709" w:hanging="709"/>
      </w:pPr>
      <w:rPr>
        <w:rFonts w:ascii="Cambria" w:hAnsi="Cambria" w:hint="default"/>
        <w:b w:val="0"/>
        <w:bCs w:val="0"/>
        <w:i w:val="0"/>
        <w:iCs/>
        <w:sz w:val="20"/>
      </w:rPr>
    </w:lvl>
    <w:lvl w:ilvl="2">
      <w:start w:val="1"/>
      <w:numFmt w:val="decimal"/>
      <w:lvlText w:val="%1.%2.%3."/>
      <w:lvlJc w:val="left"/>
      <w:pPr>
        <w:tabs>
          <w:tab w:val="num" w:pos="2553"/>
        </w:tabs>
        <w:ind w:left="1844" w:hanging="709"/>
      </w:pPr>
      <w:rPr>
        <w:rFonts w:hint="default"/>
        <w:sz w:val="20"/>
      </w:rPr>
    </w:lvl>
    <w:lvl w:ilvl="3">
      <w:start w:val="1"/>
      <w:numFmt w:val="bullet"/>
      <w:lvlText w:val=""/>
      <w:lvlJc w:val="left"/>
      <w:pPr>
        <w:ind w:left="644"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14" w15:restartNumberingAfterBreak="0">
    <w:nsid w:val="32C90C0E"/>
    <w:multiLevelType w:val="hybridMultilevel"/>
    <w:tmpl w:val="50BEE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8" w15:restartNumberingAfterBreak="0">
    <w:nsid w:val="39BF24AC"/>
    <w:multiLevelType w:val="hybridMultilevel"/>
    <w:tmpl w:val="BE844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1424C"/>
    <w:multiLevelType w:val="multilevel"/>
    <w:tmpl w:val="A77EF856"/>
    <w:lvl w:ilvl="0">
      <w:start w:val="1"/>
      <w:numFmt w:val="decimal"/>
      <w:lvlText w:val="%1."/>
      <w:lvlJc w:val="left"/>
      <w:pPr>
        <w:tabs>
          <w:tab w:val="num" w:pos="2127"/>
        </w:tabs>
        <w:ind w:left="1418" w:hanging="709"/>
      </w:pPr>
      <w:rPr>
        <w:rFonts w:ascii="Cambria" w:hAnsi="Cambria" w:hint="default"/>
        <w:sz w:val="20"/>
      </w:rPr>
    </w:lvl>
    <w:lvl w:ilvl="1">
      <w:start w:val="1"/>
      <w:numFmt w:val="bullet"/>
      <w:lvlText w:val=""/>
      <w:lvlJc w:val="left"/>
      <w:pPr>
        <w:ind w:left="1429"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bullet"/>
      <w:lvlText w:val=""/>
      <w:lvlJc w:val="left"/>
      <w:pPr>
        <w:ind w:left="1353" w:hanging="360"/>
      </w:pPr>
      <w:rPr>
        <w:rFonts w:ascii="Symbol" w:hAnsi="Symbol" w:hint="default"/>
      </w:rPr>
    </w:lvl>
    <w:lvl w:ilvl="4">
      <w:start w:val="1"/>
      <w:numFmt w:val="bullet"/>
      <w:lvlText w:val=""/>
      <w:lvlJc w:val="left"/>
      <w:pPr>
        <w:tabs>
          <w:tab w:val="num" w:pos="2127"/>
        </w:tabs>
        <w:ind w:left="1843" w:hanging="425"/>
      </w:pPr>
      <w:rPr>
        <w:rFonts w:ascii="Symbol" w:hAnsi="Symbol" w:hint="default"/>
        <w:b w:val="0"/>
        <w:i w:val="0"/>
        <w:color w:val="auto"/>
      </w:rPr>
    </w:lvl>
    <w:lvl w:ilvl="5">
      <w:start w:val="1"/>
      <w:numFmt w:val="bullet"/>
      <w:lvlText w:val="–"/>
      <w:lvlJc w:val="left"/>
      <w:pPr>
        <w:tabs>
          <w:tab w:val="num" w:pos="2836"/>
        </w:tabs>
        <w:ind w:left="2269" w:hanging="426"/>
      </w:pPr>
      <w:rPr>
        <w:rFonts w:hint="default"/>
        <w:b w:val="0"/>
        <w:i w:val="0"/>
      </w:rPr>
    </w:lvl>
    <w:lvl w:ilvl="6">
      <w:start w:val="1"/>
      <w:numFmt w:val="bullet"/>
      <w:lvlText w:val="–"/>
      <w:lvlJc w:val="left"/>
      <w:pPr>
        <w:tabs>
          <w:tab w:val="num" w:pos="3261"/>
        </w:tabs>
        <w:ind w:left="2694" w:hanging="425"/>
      </w:pPr>
      <w:rPr>
        <w:rFonts w:hint="default"/>
        <w:b w:val="0"/>
        <w:i w:val="0"/>
      </w:rPr>
    </w:lvl>
    <w:lvl w:ilvl="7">
      <w:start w:val="1"/>
      <w:numFmt w:val="bullet"/>
      <w:lvlText w:val="–"/>
      <w:lvlJc w:val="left"/>
      <w:pPr>
        <w:tabs>
          <w:tab w:val="num" w:pos="3828"/>
        </w:tabs>
        <w:ind w:left="3119" w:hanging="425"/>
      </w:pPr>
      <w:rPr>
        <w:rFonts w:hint="default"/>
        <w:b w:val="0"/>
        <w:i w:val="0"/>
      </w:rPr>
    </w:lvl>
    <w:lvl w:ilvl="8">
      <w:start w:val="1"/>
      <w:numFmt w:val="bullet"/>
      <w:lvlText w:val="–"/>
      <w:lvlJc w:val="left"/>
      <w:pPr>
        <w:tabs>
          <w:tab w:val="num" w:pos="4253"/>
        </w:tabs>
        <w:ind w:left="3544" w:hanging="425"/>
      </w:pPr>
      <w:rPr>
        <w:rFonts w:hint="default"/>
        <w:b w:val="0"/>
        <w:i w:val="0"/>
      </w:rPr>
    </w:lvl>
  </w:abstractNum>
  <w:abstractNum w:abstractNumId="2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1"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733DF"/>
    <w:multiLevelType w:val="hybridMultilevel"/>
    <w:tmpl w:val="41D6F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475788A"/>
    <w:multiLevelType w:val="multilevel"/>
    <w:tmpl w:val="9C90BA64"/>
    <w:lvl w:ilvl="0">
      <w:start w:val="1"/>
      <w:numFmt w:val="bullet"/>
      <w:lvlText w:val=""/>
      <w:lvlJc w:val="left"/>
      <w:pPr>
        <w:tabs>
          <w:tab w:val="num" w:pos="2127"/>
        </w:tabs>
        <w:ind w:left="1418" w:hanging="709"/>
      </w:pPr>
      <w:rPr>
        <w:rFonts w:ascii="Symbol" w:hAnsi="Symbol" w:hint="default"/>
        <w:sz w:val="20"/>
      </w:rPr>
    </w:lvl>
    <w:lvl w:ilvl="1">
      <w:start w:val="1"/>
      <w:numFmt w:val="bullet"/>
      <w:lvlText w:val=""/>
      <w:lvlJc w:val="left"/>
      <w:pPr>
        <w:ind w:left="1429"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bullet"/>
      <w:lvlText w:val=""/>
      <w:lvlJc w:val="left"/>
      <w:pPr>
        <w:ind w:left="1353" w:hanging="360"/>
      </w:pPr>
      <w:rPr>
        <w:rFonts w:ascii="Symbol" w:hAnsi="Symbol" w:hint="default"/>
      </w:rPr>
    </w:lvl>
    <w:lvl w:ilvl="4">
      <w:start w:val="1"/>
      <w:numFmt w:val="bullet"/>
      <w:lvlText w:val=""/>
      <w:lvlJc w:val="left"/>
      <w:pPr>
        <w:tabs>
          <w:tab w:val="num" w:pos="2127"/>
        </w:tabs>
        <w:ind w:left="1843" w:hanging="425"/>
      </w:pPr>
      <w:rPr>
        <w:rFonts w:ascii="Symbol" w:hAnsi="Symbol" w:hint="default"/>
        <w:b w:val="0"/>
        <w:i w:val="0"/>
        <w:color w:val="auto"/>
      </w:rPr>
    </w:lvl>
    <w:lvl w:ilvl="5">
      <w:start w:val="1"/>
      <w:numFmt w:val="bullet"/>
      <w:lvlText w:val="–"/>
      <w:lvlJc w:val="left"/>
      <w:pPr>
        <w:tabs>
          <w:tab w:val="num" w:pos="2836"/>
        </w:tabs>
        <w:ind w:left="2269" w:hanging="426"/>
      </w:pPr>
      <w:rPr>
        <w:rFonts w:hint="default"/>
        <w:b w:val="0"/>
        <w:i w:val="0"/>
      </w:rPr>
    </w:lvl>
    <w:lvl w:ilvl="6">
      <w:start w:val="1"/>
      <w:numFmt w:val="bullet"/>
      <w:lvlText w:val="–"/>
      <w:lvlJc w:val="left"/>
      <w:pPr>
        <w:tabs>
          <w:tab w:val="num" w:pos="3261"/>
        </w:tabs>
        <w:ind w:left="2694" w:hanging="425"/>
      </w:pPr>
      <w:rPr>
        <w:rFonts w:hint="default"/>
        <w:b w:val="0"/>
        <w:i w:val="0"/>
      </w:rPr>
    </w:lvl>
    <w:lvl w:ilvl="7">
      <w:start w:val="1"/>
      <w:numFmt w:val="bullet"/>
      <w:lvlText w:val="–"/>
      <w:lvlJc w:val="left"/>
      <w:pPr>
        <w:tabs>
          <w:tab w:val="num" w:pos="3828"/>
        </w:tabs>
        <w:ind w:left="3119" w:hanging="425"/>
      </w:pPr>
      <w:rPr>
        <w:rFonts w:hint="default"/>
        <w:b w:val="0"/>
        <w:i w:val="0"/>
      </w:rPr>
    </w:lvl>
    <w:lvl w:ilvl="8">
      <w:start w:val="1"/>
      <w:numFmt w:val="bullet"/>
      <w:lvlText w:val="–"/>
      <w:lvlJc w:val="left"/>
      <w:pPr>
        <w:tabs>
          <w:tab w:val="num" w:pos="4253"/>
        </w:tabs>
        <w:ind w:left="3544" w:hanging="425"/>
      </w:pPr>
      <w:rPr>
        <w:rFonts w:hint="default"/>
        <w:b w:val="0"/>
        <w:i w:val="0"/>
      </w:rPr>
    </w:lvl>
  </w:abstractNum>
  <w:abstractNum w:abstractNumId="25"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AC47884"/>
    <w:multiLevelType w:val="hybridMultilevel"/>
    <w:tmpl w:val="54A47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3F72D0"/>
    <w:multiLevelType w:val="hybridMultilevel"/>
    <w:tmpl w:val="E65A867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9"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BE36346"/>
    <w:multiLevelType w:val="multilevel"/>
    <w:tmpl w:val="AE1E5E52"/>
    <w:lvl w:ilvl="0">
      <w:start w:val="1"/>
      <w:numFmt w:val="decimal"/>
      <w:lvlText w:val="%1."/>
      <w:lvlJc w:val="left"/>
      <w:pPr>
        <w:tabs>
          <w:tab w:val="num" w:pos="1418"/>
        </w:tabs>
        <w:ind w:left="709" w:hanging="709"/>
      </w:pPr>
      <w:rPr>
        <w:rFonts w:ascii="Cambria" w:hAnsi="Cambria" w:hint="default"/>
        <w:sz w:val="20"/>
      </w:rPr>
    </w:lvl>
    <w:lvl w:ilvl="1">
      <w:start w:val="1"/>
      <w:numFmt w:val="decimal"/>
      <w:lvlText w:val="%1.%2."/>
      <w:lvlJc w:val="left"/>
      <w:pPr>
        <w:tabs>
          <w:tab w:val="num" w:pos="1418"/>
        </w:tabs>
        <w:ind w:left="709" w:hanging="709"/>
      </w:pPr>
      <w:rPr>
        <w:rFonts w:ascii="Cambria" w:hAnsi="Cambria" w:hint="default"/>
        <w:b w:val="0"/>
        <w:bCs w:val="0"/>
        <w:i w:val="0"/>
        <w:iCs/>
        <w:sz w:val="20"/>
      </w:rPr>
    </w:lvl>
    <w:lvl w:ilvl="2">
      <w:start w:val="1"/>
      <w:numFmt w:val="bullet"/>
      <w:lvlText w:val=""/>
      <w:lvlJc w:val="left"/>
      <w:pPr>
        <w:ind w:left="1495" w:hanging="360"/>
      </w:pPr>
      <w:rPr>
        <w:rFonts w:ascii="Symbol" w:hAnsi="Symbol" w:hint="default"/>
      </w:rPr>
    </w:lvl>
    <w:lvl w:ilvl="3">
      <w:start w:val="1"/>
      <w:numFmt w:val="bullet"/>
      <w:lvlText w:val=""/>
      <w:lvlJc w:val="left"/>
      <w:pPr>
        <w:ind w:left="644"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31"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2" w15:restartNumberingAfterBreak="0">
    <w:nsid w:val="65456429"/>
    <w:multiLevelType w:val="multilevel"/>
    <w:tmpl w:val="11D68A1C"/>
    <w:lvl w:ilvl="0">
      <w:start w:val="1"/>
      <w:numFmt w:val="decimal"/>
      <w:pStyle w:val="ListNumber"/>
      <w:lvlText w:val="%1."/>
      <w:lvlJc w:val="left"/>
      <w:pPr>
        <w:ind w:left="369" w:hanging="369"/>
      </w:pPr>
      <w:rPr>
        <w:rFonts w:ascii="Arial" w:hAnsi="Arial" w:hint="default"/>
        <w:color w:val="auto"/>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3"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5D56F8"/>
    <w:multiLevelType w:val="multilevel"/>
    <w:tmpl w:val="D5BAE092"/>
    <w:lvl w:ilvl="0">
      <w:start w:val="1"/>
      <w:numFmt w:val="bullet"/>
      <w:lvlText w:val=""/>
      <w:lvlJc w:val="left"/>
      <w:pPr>
        <w:tabs>
          <w:tab w:val="num" w:pos="1418"/>
        </w:tabs>
        <w:ind w:left="709" w:hanging="709"/>
      </w:pPr>
      <w:rPr>
        <w:rFonts w:ascii="Symbol" w:hAnsi="Symbol" w:hint="default"/>
        <w:color w:val="auto"/>
        <w:sz w:val="20"/>
      </w:rPr>
    </w:lvl>
    <w:lvl w:ilvl="1">
      <w:start w:val="1"/>
      <w:numFmt w:val="decimal"/>
      <w:lvlText w:val="%1.%2."/>
      <w:lvlJc w:val="left"/>
      <w:pPr>
        <w:tabs>
          <w:tab w:val="num" w:pos="1418"/>
        </w:tabs>
        <w:ind w:left="709" w:hanging="709"/>
      </w:pPr>
      <w:rPr>
        <w:rFonts w:ascii="Cambria" w:hAnsi="Cambria" w:hint="default"/>
        <w:b w:val="0"/>
        <w:bCs w:val="0"/>
        <w:i w:val="0"/>
        <w:iCs/>
        <w:sz w:val="20"/>
      </w:rPr>
    </w:lvl>
    <w:lvl w:ilvl="2">
      <w:start w:val="1"/>
      <w:numFmt w:val="decimal"/>
      <w:lvlText w:val="%1.%2.%3."/>
      <w:lvlJc w:val="left"/>
      <w:pPr>
        <w:tabs>
          <w:tab w:val="num" w:pos="2553"/>
        </w:tabs>
        <w:ind w:left="1844" w:hanging="709"/>
      </w:pPr>
      <w:rPr>
        <w:rFonts w:hint="default"/>
        <w:sz w:val="20"/>
      </w:rPr>
    </w:lvl>
    <w:lvl w:ilvl="3">
      <w:start w:val="1"/>
      <w:numFmt w:val="bullet"/>
      <w:lvlText w:val=""/>
      <w:lvlJc w:val="left"/>
      <w:pPr>
        <w:ind w:left="644"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35" w15:restartNumberingAfterBreak="0">
    <w:nsid w:val="7A387E9F"/>
    <w:multiLevelType w:val="multilevel"/>
    <w:tmpl w:val="A77EF856"/>
    <w:lvl w:ilvl="0">
      <w:start w:val="1"/>
      <w:numFmt w:val="decimal"/>
      <w:lvlText w:val="%1."/>
      <w:lvlJc w:val="left"/>
      <w:pPr>
        <w:tabs>
          <w:tab w:val="num" w:pos="2127"/>
        </w:tabs>
        <w:ind w:left="1418" w:hanging="709"/>
      </w:pPr>
      <w:rPr>
        <w:rFonts w:ascii="Cambria" w:hAnsi="Cambria" w:hint="default"/>
        <w:sz w:val="20"/>
      </w:rPr>
    </w:lvl>
    <w:lvl w:ilvl="1">
      <w:start w:val="1"/>
      <w:numFmt w:val="bullet"/>
      <w:lvlText w:val=""/>
      <w:lvlJc w:val="left"/>
      <w:pPr>
        <w:ind w:left="1429"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bullet"/>
      <w:lvlText w:val=""/>
      <w:lvlJc w:val="left"/>
      <w:pPr>
        <w:ind w:left="1353" w:hanging="360"/>
      </w:pPr>
      <w:rPr>
        <w:rFonts w:ascii="Symbol" w:hAnsi="Symbol" w:hint="default"/>
      </w:rPr>
    </w:lvl>
    <w:lvl w:ilvl="4">
      <w:start w:val="1"/>
      <w:numFmt w:val="bullet"/>
      <w:lvlText w:val=""/>
      <w:lvlJc w:val="left"/>
      <w:pPr>
        <w:tabs>
          <w:tab w:val="num" w:pos="2127"/>
        </w:tabs>
        <w:ind w:left="1843" w:hanging="425"/>
      </w:pPr>
      <w:rPr>
        <w:rFonts w:ascii="Symbol" w:hAnsi="Symbol" w:hint="default"/>
        <w:b w:val="0"/>
        <w:i w:val="0"/>
        <w:color w:val="auto"/>
      </w:rPr>
    </w:lvl>
    <w:lvl w:ilvl="5">
      <w:start w:val="1"/>
      <w:numFmt w:val="bullet"/>
      <w:lvlText w:val="–"/>
      <w:lvlJc w:val="left"/>
      <w:pPr>
        <w:tabs>
          <w:tab w:val="num" w:pos="2836"/>
        </w:tabs>
        <w:ind w:left="2269" w:hanging="426"/>
      </w:pPr>
      <w:rPr>
        <w:rFonts w:hint="default"/>
        <w:b w:val="0"/>
        <w:i w:val="0"/>
      </w:rPr>
    </w:lvl>
    <w:lvl w:ilvl="6">
      <w:start w:val="1"/>
      <w:numFmt w:val="bullet"/>
      <w:lvlText w:val="–"/>
      <w:lvlJc w:val="left"/>
      <w:pPr>
        <w:tabs>
          <w:tab w:val="num" w:pos="3261"/>
        </w:tabs>
        <w:ind w:left="2694" w:hanging="425"/>
      </w:pPr>
      <w:rPr>
        <w:rFonts w:hint="default"/>
        <w:b w:val="0"/>
        <w:i w:val="0"/>
      </w:rPr>
    </w:lvl>
    <w:lvl w:ilvl="7">
      <w:start w:val="1"/>
      <w:numFmt w:val="bullet"/>
      <w:lvlText w:val="–"/>
      <w:lvlJc w:val="left"/>
      <w:pPr>
        <w:tabs>
          <w:tab w:val="num" w:pos="3828"/>
        </w:tabs>
        <w:ind w:left="3119" w:hanging="425"/>
      </w:pPr>
      <w:rPr>
        <w:rFonts w:hint="default"/>
        <w:b w:val="0"/>
        <w:i w:val="0"/>
      </w:rPr>
    </w:lvl>
    <w:lvl w:ilvl="8">
      <w:start w:val="1"/>
      <w:numFmt w:val="bullet"/>
      <w:lvlText w:val="–"/>
      <w:lvlJc w:val="left"/>
      <w:pPr>
        <w:tabs>
          <w:tab w:val="num" w:pos="4253"/>
        </w:tabs>
        <w:ind w:left="3544" w:hanging="425"/>
      </w:pPr>
      <w:rPr>
        <w:rFonts w:hint="default"/>
        <w:b w:val="0"/>
        <w:i w:val="0"/>
      </w:rPr>
    </w:lvl>
  </w:abstractNum>
  <w:abstractNum w:abstractNumId="36" w15:restartNumberingAfterBreak="0">
    <w:nsid w:val="7BE55553"/>
    <w:multiLevelType w:val="multilevel"/>
    <w:tmpl w:val="AE1E5E52"/>
    <w:lvl w:ilvl="0">
      <w:start w:val="1"/>
      <w:numFmt w:val="decimal"/>
      <w:lvlText w:val="%1."/>
      <w:lvlJc w:val="left"/>
      <w:pPr>
        <w:tabs>
          <w:tab w:val="num" w:pos="1418"/>
        </w:tabs>
        <w:ind w:left="709" w:hanging="709"/>
      </w:pPr>
      <w:rPr>
        <w:rFonts w:ascii="Cambria" w:hAnsi="Cambria" w:hint="default"/>
        <w:sz w:val="20"/>
      </w:rPr>
    </w:lvl>
    <w:lvl w:ilvl="1">
      <w:start w:val="1"/>
      <w:numFmt w:val="decimal"/>
      <w:lvlText w:val="%1.%2."/>
      <w:lvlJc w:val="left"/>
      <w:pPr>
        <w:tabs>
          <w:tab w:val="num" w:pos="1418"/>
        </w:tabs>
        <w:ind w:left="709" w:hanging="709"/>
      </w:pPr>
      <w:rPr>
        <w:rFonts w:ascii="Cambria" w:hAnsi="Cambria" w:hint="default"/>
        <w:b w:val="0"/>
        <w:bCs w:val="0"/>
        <w:i w:val="0"/>
        <w:iCs/>
        <w:sz w:val="20"/>
      </w:rPr>
    </w:lvl>
    <w:lvl w:ilvl="2">
      <w:start w:val="1"/>
      <w:numFmt w:val="bullet"/>
      <w:lvlText w:val=""/>
      <w:lvlJc w:val="left"/>
      <w:pPr>
        <w:ind w:left="1495" w:hanging="360"/>
      </w:pPr>
      <w:rPr>
        <w:rFonts w:ascii="Symbol" w:hAnsi="Symbol" w:hint="default"/>
      </w:rPr>
    </w:lvl>
    <w:lvl w:ilvl="3">
      <w:start w:val="1"/>
      <w:numFmt w:val="bullet"/>
      <w:lvlText w:val=""/>
      <w:lvlJc w:val="left"/>
      <w:pPr>
        <w:ind w:left="644"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37"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348411515">
    <w:abstractNumId w:val="17"/>
  </w:num>
  <w:num w:numId="2" w16cid:durableId="1415932994">
    <w:abstractNumId w:val="38"/>
  </w:num>
  <w:num w:numId="3" w16cid:durableId="815997134">
    <w:abstractNumId w:val="23"/>
  </w:num>
  <w:num w:numId="4" w16cid:durableId="1840806914">
    <w:abstractNumId w:val="7"/>
  </w:num>
  <w:num w:numId="5" w16cid:durableId="1419327320">
    <w:abstractNumId w:val="3"/>
  </w:num>
  <w:num w:numId="6" w16cid:durableId="80877814">
    <w:abstractNumId w:val="16"/>
  </w:num>
  <w:num w:numId="7" w16cid:durableId="1369915371">
    <w:abstractNumId w:val="4"/>
  </w:num>
  <w:num w:numId="8" w16cid:durableId="261685917">
    <w:abstractNumId w:val="9"/>
  </w:num>
  <w:num w:numId="9" w16cid:durableId="1438452038">
    <w:abstractNumId w:val="15"/>
  </w:num>
  <w:num w:numId="10" w16cid:durableId="1724476483">
    <w:abstractNumId w:val="29"/>
  </w:num>
  <w:num w:numId="11" w16cid:durableId="1546066748">
    <w:abstractNumId w:val="33"/>
  </w:num>
  <w:num w:numId="12" w16cid:durableId="410976256">
    <w:abstractNumId w:val="20"/>
  </w:num>
  <w:num w:numId="13" w16cid:durableId="857276526">
    <w:abstractNumId w:val="20"/>
    <w:lvlOverride w:ilvl="0">
      <w:startOverride w:val="1"/>
    </w:lvlOverride>
  </w:num>
  <w:num w:numId="14" w16cid:durableId="755975831">
    <w:abstractNumId w:val="2"/>
  </w:num>
  <w:num w:numId="15" w16cid:durableId="889682324">
    <w:abstractNumId w:val="26"/>
  </w:num>
  <w:num w:numId="16" w16cid:durableId="284966906">
    <w:abstractNumId w:val="37"/>
  </w:num>
  <w:num w:numId="17" w16cid:durableId="1181553305">
    <w:abstractNumId w:val="25"/>
  </w:num>
  <w:num w:numId="18" w16cid:durableId="119500062">
    <w:abstractNumId w:val="21"/>
  </w:num>
  <w:num w:numId="19" w16cid:durableId="1470128071">
    <w:abstractNumId w:val="8"/>
  </w:num>
  <w:num w:numId="20" w16cid:durableId="875847303">
    <w:abstractNumId w:val="6"/>
  </w:num>
  <w:num w:numId="21" w16cid:durableId="1757021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6615634">
    <w:abstractNumId w:val="10"/>
  </w:num>
  <w:num w:numId="23" w16cid:durableId="1979148253">
    <w:abstractNumId w:val="22"/>
  </w:num>
  <w:num w:numId="24" w16cid:durableId="1168249890">
    <w:abstractNumId w:val="27"/>
  </w:num>
  <w:num w:numId="25" w16cid:durableId="21387943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880816">
    <w:abstractNumId w:val="28"/>
  </w:num>
  <w:num w:numId="27" w16cid:durableId="1341664596">
    <w:abstractNumId w:val="11"/>
  </w:num>
  <w:num w:numId="28" w16cid:durableId="1672100624">
    <w:abstractNumId w:val="12"/>
  </w:num>
  <w:num w:numId="29" w16cid:durableId="1362706999">
    <w:abstractNumId w:val="30"/>
  </w:num>
  <w:num w:numId="30" w16cid:durableId="22560498">
    <w:abstractNumId w:val="0"/>
  </w:num>
  <w:num w:numId="31" w16cid:durableId="1277449913">
    <w:abstractNumId w:val="13"/>
  </w:num>
  <w:num w:numId="32" w16cid:durableId="862480466">
    <w:abstractNumId w:val="34"/>
  </w:num>
  <w:num w:numId="33" w16cid:durableId="1237976979">
    <w:abstractNumId w:val="1"/>
  </w:num>
  <w:num w:numId="34" w16cid:durableId="2076388408">
    <w:abstractNumId w:val="14"/>
  </w:num>
  <w:num w:numId="35" w16cid:durableId="262150623">
    <w:abstractNumId w:val="18"/>
  </w:num>
  <w:num w:numId="36" w16cid:durableId="1200704626">
    <w:abstractNumId w:val="36"/>
  </w:num>
  <w:num w:numId="37" w16cid:durableId="1685471301">
    <w:abstractNumId w:val="35"/>
  </w:num>
  <w:num w:numId="38" w16cid:durableId="1125350749">
    <w:abstractNumId w:val="19"/>
  </w:num>
  <w:num w:numId="39" w16cid:durableId="197936320">
    <w:abstractNumId w:val="24"/>
  </w:num>
  <w:num w:numId="40" w16cid:durableId="1744990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10585"/>
    <w:rsid w:val="000117A3"/>
    <w:rsid w:val="00011B3B"/>
    <w:rsid w:val="00016081"/>
    <w:rsid w:val="00017ED4"/>
    <w:rsid w:val="000223C5"/>
    <w:rsid w:val="000229F2"/>
    <w:rsid w:val="000231D4"/>
    <w:rsid w:val="0002562C"/>
    <w:rsid w:val="00027D96"/>
    <w:rsid w:val="000317B5"/>
    <w:rsid w:val="0003180D"/>
    <w:rsid w:val="00035636"/>
    <w:rsid w:val="00040BA4"/>
    <w:rsid w:val="000443A0"/>
    <w:rsid w:val="000503F4"/>
    <w:rsid w:val="0005199C"/>
    <w:rsid w:val="000554B1"/>
    <w:rsid w:val="00056946"/>
    <w:rsid w:val="00057BA5"/>
    <w:rsid w:val="000629B8"/>
    <w:rsid w:val="000645AB"/>
    <w:rsid w:val="000850E0"/>
    <w:rsid w:val="00085BE0"/>
    <w:rsid w:val="000922AC"/>
    <w:rsid w:val="00092F2C"/>
    <w:rsid w:val="000938BB"/>
    <w:rsid w:val="000962BA"/>
    <w:rsid w:val="00096936"/>
    <w:rsid w:val="00096DB1"/>
    <w:rsid w:val="000973DD"/>
    <w:rsid w:val="000976DB"/>
    <w:rsid w:val="000A52A2"/>
    <w:rsid w:val="000A5A09"/>
    <w:rsid w:val="000A65F6"/>
    <w:rsid w:val="000A6D3C"/>
    <w:rsid w:val="000B129E"/>
    <w:rsid w:val="000B207C"/>
    <w:rsid w:val="000B6328"/>
    <w:rsid w:val="000B7A64"/>
    <w:rsid w:val="000C0996"/>
    <w:rsid w:val="000C269D"/>
    <w:rsid w:val="000C3693"/>
    <w:rsid w:val="000C3FF8"/>
    <w:rsid w:val="000C4288"/>
    <w:rsid w:val="000C6C6E"/>
    <w:rsid w:val="000C715C"/>
    <w:rsid w:val="000D07B5"/>
    <w:rsid w:val="000D37E7"/>
    <w:rsid w:val="000D4725"/>
    <w:rsid w:val="000D576F"/>
    <w:rsid w:val="000D662F"/>
    <w:rsid w:val="000D78D6"/>
    <w:rsid w:val="000E0F7F"/>
    <w:rsid w:val="000E3C05"/>
    <w:rsid w:val="000F08F2"/>
    <w:rsid w:val="000F17EF"/>
    <w:rsid w:val="000F34D5"/>
    <w:rsid w:val="000F4B78"/>
    <w:rsid w:val="000F7DD2"/>
    <w:rsid w:val="00102163"/>
    <w:rsid w:val="00104373"/>
    <w:rsid w:val="00107DC2"/>
    <w:rsid w:val="001125D9"/>
    <w:rsid w:val="00112E70"/>
    <w:rsid w:val="00113C4E"/>
    <w:rsid w:val="0012062A"/>
    <w:rsid w:val="00122EEA"/>
    <w:rsid w:val="001230C1"/>
    <w:rsid w:val="00127498"/>
    <w:rsid w:val="00127703"/>
    <w:rsid w:val="0012775E"/>
    <w:rsid w:val="00127E77"/>
    <w:rsid w:val="0013084A"/>
    <w:rsid w:val="00130CE8"/>
    <w:rsid w:val="001338FE"/>
    <w:rsid w:val="00136A02"/>
    <w:rsid w:val="001372D1"/>
    <w:rsid w:val="0014607C"/>
    <w:rsid w:val="00147DBD"/>
    <w:rsid w:val="00151C54"/>
    <w:rsid w:val="001529E2"/>
    <w:rsid w:val="00153032"/>
    <w:rsid w:val="00155159"/>
    <w:rsid w:val="00156E13"/>
    <w:rsid w:val="00160B6A"/>
    <w:rsid w:val="00161CE2"/>
    <w:rsid w:val="001623AF"/>
    <w:rsid w:val="00162D4B"/>
    <w:rsid w:val="001632F1"/>
    <w:rsid w:val="001669D6"/>
    <w:rsid w:val="00167F6D"/>
    <w:rsid w:val="00170201"/>
    <w:rsid w:val="00170D72"/>
    <w:rsid w:val="00172237"/>
    <w:rsid w:val="001746B7"/>
    <w:rsid w:val="00175BD8"/>
    <w:rsid w:val="00180030"/>
    <w:rsid w:val="00180DEF"/>
    <w:rsid w:val="001813AC"/>
    <w:rsid w:val="0018228A"/>
    <w:rsid w:val="001851A7"/>
    <w:rsid w:val="001914A5"/>
    <w:rsid w:val="00191C31"/>
    <w:rsid w:val="001955F6"/>
    <w:rsid w:val="00197807"/>
    <w:rsid w:val="001A1B52"/>
    <w:rsid w:val="001A53E7"/>
    <w:rsid w:val="001A5CE3"/>
    <w:rsid w:val="001B5D3E"/>
    <w:rsid w:val="001C023D"/>
    <w:rsid w:val="001C09FB"/>
    <w:rsid w:val="001C0DA4"/>
    <w:rsid w:val="001C345F"/>
    <w:rsid w:val="001C7AFC"/>
    <w:rsid w:val="001D006D"/>
    <w:rsid w:val="001D3C43"/>
    <w:rsid w:val="001D5A18"/>
    <w:rsid w:val="001D7BF1"/>
    <w:rsid w:val="001E1A14"/>
    <w:rsid w:val="001E23B9"/>
    <w:rsid w:val="001E6041"/>
    <w:rsid w:val="001E6727"/>
    <w:rsid w:val="001F27A4"/>
    <w:rsid w:val="001F3A72"/>
    <w:rsid w:val="001F47AF"/>
    <w:rsid w:val="001F52FA"/>
    <w:rsid w:val="001F5A48"/>
    <w:rsid w:val="00200234"/>
    <w:rsid w:val="002008D6"/>
    <w:rsid w:val="00203AAB"/>
    <w:rsid w:val="00207CF6"/>
    <w:rsid w:val="002151E4"/>
    <w:rsid w:val="00216B4F"/>
    <w:rsid w:val="0022211B"/>
    <w:rsid w:val="00224D28"/>
    <w:rsid w:val="00226FA7"/>
    <w:rsid w:val="0023095A"/>
    <w:rsid w:val="002323FB"/>
    <w:rsid w:val="0023351C"/>
    <w:rsid w:val="00234787"/>
    <w:rsid w:val="0024760B"/>
    <w:rsid w:val="002510CD"/>
    <w:rsid w:val="00253EA1"/>
    <w:rsid w:val="00260F23"/>
    <w:rsid w:val="00265F2A"/>
    <w:rsid w:val="002675B0"/>
    <w:rsid w:val="00270496"/>
    <w:rsid w:val="00271C2E"/>
    <w:rsid w:val="0027345A"/>
    <w:rsid w:val="002737B5"/>
    <w:rsid w:val="00273C11"/>
    <w:rsid w:val="00273D44"/>
    <w:rsid w:val="00275CEF"/>
    <w:rsid w:val="002776B5"/>
    <w:rsid w:val="00277FD0"/>
    <w:rsid w:val="00280FDD"/>
    <w:rsid w:val="00283AC3"/>
    <w:rsid w:val="00291092"/>
    <w:rsid w:val="00291917"/>
    <w:rsid w:val="00292E56"/>
    <w:rsid w:val="002958F3"/>
    <w:rsid w:val="0029727D"/>
    <w:rsid w:val="002A05FB"/>
    <w:rsid w:val="002A17A4"/>
    <w:rsid w:val="002A345C"/>
    <w:rsid w:val="002A500B"/>
    <w:rsid w:val="002B061A"/>
    <w:rsid w:val="002B1DB3"/>
    <w:rsid w:val="002B2B54"/>
    <w:rsid w:val="002B2C1B"/>
    <w:rsid w:val="002B6C45"/>
    <w:rsid w:val="002C1427"/>
    <w:rsid w:val="002C15F6"/>
    <w:rsid w:val="002C177A"/>
    <w:rsid w:val="002C29A5"/>
    <w:rsid w:val="002C69CC"/>
    <w:rsid w:val="002D2972"/>
    <w:rsid w:val="002D3CE5"/>
    <w:rsid w:val="002D41BA"/>
    <w:rsid w:val="002E046C"/>
    <w:rsid w:val="002E6612"/>
    <w:rsid w:val="002E6F08"/>
    <w:rsid w:val="002F1945"/>
    <w:rsid w:val="002F2F4C"/>
    <w:rsid w:val="002F36F2"/>
    <w:rsid w:val="002F5D4A"/>
    <w:rsid w:val="003003ED"/>
    <w:rsid w:val="00301139"/>
    <w:rsid w:val="003015AF"/>
    <w:rsid w:val="00304B6D"/>
    <w:rsid w:val="003064B1"/>
    <w:rsid w:val="00311A4C"/>
    <w:rsid w:val="003146A6"/>
    <w:rsid w:val="003228F6"/>
    <w:rsid w:val="0032295A"/>
    <w:rsid w:val="00330A93"/>
    <w:rsid w:val="0033104D"/>
    <w:rsid w:val="003350F0"/>
    <w:rsid w:val="003376BA"/>
    <w:rsid w:val="003378A1"/>
    <w:rsid w:val="0034613E"/>
    <w:rsid w:val="00350D90"/>
    <w:rsid w:val="00355C9D"/>
    <w:rsid w:val="00360FB4"/>
    <w:rsid w:val="0036371D"/>
    <w:rsid w:val="00364D12"/>
    <w:rsid w:val="00364DFD"/>
    <w:rsid w:val="003710C0"/>
    <w:rsid w:val="00372B21"/>
    <w:rsid w:val="00375C9F"/>
    <w:rsid w:val="0038293D"/>
    <w:rsid w:val="00382A6C"/>
    <w:rsid w:val="00385A9A"/>
    <w:rsid w:val="003869BF"/>
    <w:rsid w:val="00387B76"/>
    <w:rsid w:val="00390CCA"/>
    <w:rsid w:val="0039127F"/>
    <w:rsid w:val="00393004"/>
    <w:rsid w:val="003931D0"/>
    <w:rsid w:val="00395D76"/>
    <w:rsid w:val="003A0A76"/>
    <w:rsid w:val="003A2479"/>
    <w:rsid w:val="003A3A60"/>
    <w:rsid w:val="003B60D6"/>
    <w:rsid w:val="003C1536"/>
    <w:rsid w:val="003D0106"/>
    <w:rsid w:val="003D1E3A"/>
    <w:rsid w:val="003D3332"/>
    <w:rsid w:val="003D6D6F"/>
    <w:rsid w:val="003E0906"/>
    <w:rsid w:val="003E10AD"/>
    <w:rsid w:val="003E1DE9"/>
    <w:rsid w:val="003E272B"/>
    <w:rsid w:val="003E2BB5"/>
    <w:rsid w:val="003E5CA0"/>
    <w:rsid w:val="003E5E00"/>
    <w:rsid w:val="003F2B62"/>
    <w:rsid w:val="003F39F0"/>
    <w:rsid w:val="003F6383"/>
    <w:rsid w:val="003F6742"/>
    <w:rsid w:val="00402F72"/>
    <w:rsid w:val="00403D91"/>
    <w:rsid w:val="004060F5"/>
    <w:rsid w:val="0040710F"/>
    <w:rsid w:val="004103A5"/>
    <w:rsid w:val="004124C7"/>
    <w:rsid w:val="00412A33"/>
    <w:rsid w:val="00417598"/>
    <w:rsid w:val="004223EC"/>
    <w:rsid w:val="00423088"/>
    <w:rsid w:val="004266BD"/>
    <w:rsid w:val="0042679C"/>
    <w:rsid w:val="00426DFE"/>
    <w:rsid w:val="004276E5"/>
    <w:rsid w:val="004302D3"/>
    <w:rsid w:val="004342DA"/>
    <w:rsid w:val="004374A5"/>
    <w:rsid w:val="00442785"/>
    <w:rsid w:val="00443401"/>
    <w:rsid w:val="0044357D"/>
    <w:rsid w:val="00443BDE"/>
    <w:rsid w:val="004441C3"/>
    <w:rsid w:val="00446F69"/>
    <w:rsid w:val="00447ED3"/>
    <w:rsid w:val="004565E0"/>
    <w:rsid w:val="004573E4"/>
    <w:rsid w:val="004607C8"/>
    <w:rsid w:val="00461420"/>
    <w:rsid w:val="004619DD"/>
    <w:rsid w:val="00462260"/>
    <w:rsid w:val="004629D1"/>
    <w:rsid w:val="00464797"/>
    <w:rsid w:val="00470AE8"/>
    <w:rsid w:val="00474D3C"/>
    <w:rsid w:val="00475FFA"/>
    <w:rsid w:val="00477F1B"/>
    <w:rsid w:val="00482EF6"/>
    <w:rsid w:val="00483CF0"/>
    <w:rsid w:val="00485C1E"/>
    <w:rsid w:val="0049312D"/>
    <w:rsid w:val="00495C07"/>
    <w:rsid w:val="004A3A20"/>
    <w:rsid w:val="004A6DE8"/>
    <w:rsid w:val="004B09D7"/>
    <w:rsid w:val="004B0BFE"/>
    <w:rsid w:val="004B0DD7"/>
    <w:rsid w:val="004B14D6"/>
    <w:rsid w:val="004B3C0D"/>
    <w:rsid w:val="004B3F38"/>
    <w:rsid w:val="004C052E"/>
    <w:rsid w:val="004C276E"/>
    <w:rsid w:val="004C5892"/>
    <w:rsid w:val="004D0405"/>
    <w:rsid w:val="004D0B2A"/>
    <w:rsid w:val="004D257B"/>
    <w:rsid w:val="004D607E"/>
    <w:rsid w:val="004E0EDD"/>
    <w:rsid w:val="004E1AD4"/>
    <w:rsid w:val="004E52A7"/>
    <w:rsid w:val="004E5E21"/>
    <w:rsid w:val="004E6468"/>
    <w:rsid w:val="0050279C"/>
    <w:rsid w:val="005066B2"/>
    <w:rsid w:val="00514CEF"/>
    <w:rsid w:val="00515A91"/>
    <w:rsid w:val="00522C36"/>
    <w:rsid w:val="00523DA8"/>
    <w:rsid w:val="00524522"/>
    <w:rsid w:val="00535344"/>
    <w:rsid w:val="00537749"/>
    <w:rsid w:val="00543544"/>
    <w:rsid w:val="00543F39"/>
    <w:rsid w:val="0054475C"/>
    <w:rsid w:val="00547846"/>
    <w:rsid w:val="00550489"/>
    <w:rsid w:val="005505AB"/>
    <w:rsid w:val="00550D48"/>
    <w:rsid w:val="005527F7"/>
    <w:rsid w:val="00556985"/>
    <w:rsid w:val="00556F44"/>
    <w:rsid w:val="005572EE"/>
    <w:rsid w:val="0056017B"/>
    <w:rsid w:val="005642E5"/>
    <w:rsid w:val="005664BC"/>
    <w:rsid w:val="005665BE"/>
    <w:rsid w:val="00566BEC"/>
    <w:rsid w:val="00572C90"/>
    <w:rsid w:val="0057324A"/>
    <w:rsid w:val="00573A39"/>
    <w:rsid w:val="005743CA"/>
    <w:rsid w:val="00576D15"/>
    <w:rsid w:val="0058202E"/>
    <w:rsid w:val="00582E28"/>
    <w:rsid w:val="00583A88"/>
    <w:rsid w:val="005855AE"/>
    <w:rsid w:val="00585C90"/>
    <w:rsid w:val="00587407"/>
    <w:rsid w:val="00587EB9"/>
    <w:rsid w:val="00587F61"/>
    <w:rsid w:val="005902E8"/>
    <w:rsid w:val="00593281"/>
    <w:rsid w:val="00593A79"/>
    <w:rsid w:val="0059615B"/>
    <w:rsid w:val="005A07B1"/>
    <w:rsid w:val="005A0AB8"/>
    <w:rsid w:val="005A19E4"/>
    <w:rsid w:val="005A2D04"/>
    <w:rsid w:val="005B0205"/>
    <w:rsid w:val="005B054D"/>
    <w:rsid w:val="005B1C3F"/>
    <w:rsid w:val="005B3876"/>
    <w:rsid w:val="005B6B55"/>
    <w:rsid w:val="005B6C01"/>
    <w:rsid w:val="005B7015"/>
    <w:rsid w:val="005B759C"/>
    <w:rsid w:val="005B77B6"/>
    <w:rsid w:val="005B7C69"/>
    <w:rsid w:val="005C1AC3"/>
    <w:rsid w:val="005C218F"/>
    <w:rsid w:val="005C39EB"/>
    <w:rsid w:val="005C5C4E"/>
    <w:rsid w:val="005C7243"/>
    <w:rsid w:val="005C7337"/>
    <w:rsid w:val="005D1ABF"/>
    <w:rsid w:val="005D1E45"/>
    <w:rsid w:val="005D344C"/>
    <w:rsid w:val="005D4711"/>
    <w:rsid w:val="005D53EF"/>
    <w:rsid w:val="005D6206"/>
    <w:rsid w:val="005D6A15"/>
    <w:rsid w:val="005D6DF8"/>
    <w:rsid w:val="005E3D4B"/>
    <w:rsid w:val="005E5A20"/>
    <w:rsid w:val="005E70BA"/>
    <w:rsid w:val="005F272F"/>
    <w:rsid w:val="005F66F2"/>
    <w:rsid w:val="006022C4"/>
    <w:rsid w:val="0060343C"/>
    <w:rsid w:val="0060396D"/>
    <w:rsid w:val="00604BFD"/>
    <w:rsid w:val="00606DAB"/>
    <w:rsid w:val="0061323A"/>
    <w:rsid w:val="00613C8B"/>
    <w:rsid w:val="00614003"/>
    <w:rsid w:val="00615CE7"/>
    <w:rsid w:val="006168F9"/>
    <w:rsid w:val="00617DB7"/>
    <w:rsid w:val="006247C6"/>
    <w:rsid w:val="006247F2"/>
    <w:rsid w:val="00625522"/>
    <w:rsid w:val="00630ACB"/>
    <w:rsid w:val="006327D8"/>
    <w:rsid w:val="00633472"/>
    <w:rsid w:val="00633C41"/>
    <w:rsid w:val="00636482"/>
    <w:rsid w:val="0063679B"/>
    <w:rsid w:val="006400BC"/>
    <w:rsid w:val="00640412"/>
    <w:rsid w:val="00642D0D"/>
    <w:rsid w:val="00645CFF"/>
    <w:rsid w:val="0064701F"/>
    <w:rsid w:val="0064772B"/>
    <w:rsid w:val="00650566"/>
    <w:rsid w:val="00652426"/>
    <w:rsid w:val="00653C86"/>
    <w:rsid w:val="006553D3"/>
    <w:rsid w:val="006601C0"/>
    <w:rsid w:val="0066095E"/>
    <w:rsid w:val="006635D3"/>
    <w:rsid w:val="006679A1"/>
    <w:rsid w:val="00674C6C"/>
    <w:rsid w:val="006757FF"/>
    <w:rsid w:val="00680B72"/>
    <w:rsid w:val="00681FEE"/>
    <w:rsid w:val="006863FB"/>
    <w:rsid w:val="00690055"/>
    <w:rsid w:val="006915C2"/>
    <w:rsid w:val="006A1328"/>
    <w:rsid w:val="006A253A"/>
    <w:rsid w:val="006A2645"/>
    <w:rsid w:val="006A320D"/>
    <w:rsid w:val="006B2F55"/>
    <w:rsid w:val="006B36B2"/>
    <w:rsid w:val="006D0FD3"/>
    <w:rsid w:val="006D4A6D"/>
    <w:rsid w:val="006D65EB"/>
    <w:rsid w:val="006E1FEF"/>
    <w:rsid w:val="006E31CA"/>
    <w:rsid w:val="006E343B"/>
    <w:rsid w:val="006E39DB"/>
    <w:rsid w:val="006E6178"/>
    <w:rsid w:val="006F22EF"/>
    <w:rsid w:val="006F3C2A"/>
    <w:rsid w:val="006F6597"/>
    <w:rsid w:val="006F73B3"/>
    <w:rsid w:val="00700711"/>
    <w:rsid w:val="00700F91"/>
    <w:rsid w:val="00701A99"/>
    <w:rsid w:val="00704ABE"/>
    <w:rsid w:val="0070559F"/>
    <w:rsid w:val="00705E0B"/>
    <w:rsid w:val="00710710"/>
    <w:rsid w:val="0071116B"/>
    <w:rsid w:val="007115FF"/>
    <w:rsid w:val="00714587"/>
    <w:rsid w:val="00720AEC"/>
    <w:rsid w:val="007215A5"/>
    <w:rsid w:val="00721B19"/>
    <w:rsid w:val="00721D00"/>
    <w:rsid w:val="007236CD"/>
    <w:rsid w:val="007259D7"/>
    <w:rsid w:val="00725DC1"/>
    <w:rsid w:val="007277B4"/>
    <w:rsid w:val="00734BCB"/>
    <w:rsid w:val="0073537A"/>
    <w:rsid w:val="0073632B"/>
    <w:rsid w:val="00740AAC"/>
    <w:rsid w:val="00745BFD"/>
    <w:rsid w:val="0075234B"/>
    <w:rsid w:val="00753372"/>
    <w:rsid w:val="007545CB"/>
    <w:rsid w:val="007614E4"/>
    <w:rsid w:val="00766DEB"/>
    <w:rsid w:val="00767639"/>
    <w:rsid w:val="00767D4D"/>
    <w:rsid w:val="00767D95"/>
    <w:rsid w:val="007809B9"/>
    <w:rsid w:val="007830AE"/>
    <w:rsid w:val="00784976"/>
    <w:rsid w:val="00786A8C"/>
    <w:rsid w:val="00787EF7"/>
    <w:rsid w:val="00794F9C"/>
    <w:rsid w:val="007A3FA3"/>
    <w:rsid w:val="007B052D"/>
    <w:rsid w:val="007B08A1"/>
    <w:rsid w:val="007B3C0B"/>
    <w:rsid w:val="007B3C56"/>
    <w:rsid w:val="007B4B67"/>
    <w:rsid w:val="007B661C"/>
    <w:rsid w:val="007C2892"/>
    <w:rsid w:val="007C45D8"/>
    <w:rsid w:val="007D0D50"/>
    <w:rsid w:val="007E1065"/>
    <w:rsid w:val="007E20A1"/>
    <w:rsid w:val="007E28C1"/>
    <w:rsid w:val="007E3EC4"/>
    <w:rsid w:val="007E70C4"/>
    <w:rsid w:val="007F21BF"/>
    <w:rsid w:val="00800249"/>
    <w:rsid w:val="0080355C"/>
    <w:rsid w:val="00810CDE"/>
    <w:rsid w:val="008118B9"/>
    <w:rsid w:val="00811B6A"/>
    <w:rsid w:val="00813B12"/>
    <w:rsid w:val="0081702A"/>
    <w:rsid w:val="008224BE"/>
    <w:rsid w:val="008226B5"/>
    <w:rsid w:val="00824627"/>
    <w:rsid w:val="0082572E"/>
    <w:rsid w:val="008300B9"/>
    <w:rsid w:val="00832644"/>
    <w:rsid w:val="008354AE"/>
    <w:rsid w:val="00835833"/>
    <w:rsid w:val="00841053"/>
    <w:rsid w:val="00844CA4"/>
    <w:rsid w:val="00846454"/>
    <w:rsid w:val="0085100D"/>
    <w:rsid w:val="008515F7"/>
    <w:rsid w:val="00852719"/>
    <w:rsid w:val="00852A3D"/>
    <w:rsid w:val="00854FE7"/>
    <w:rsid w:val="00857D1A"/>
    <w:rsid w:val="00860401"/>
    <w:rsid w:val="008609EB"/>
    <w:rsid w:val="0086588F"/>
    <w:rsid w:val="00870516"/>
    <w:rsid w:val="008709C2"/>
    <w:rsid w:val="00871C74"/>
    <w:rsid w:val="00877C5B"/>
    <w:rsid w:val="00883333"/>
    <w:rsid w:val="00884592"/>
    <w:rsid w:val="0088771F"/>
    <w:rsid w:val="00896EBE"/>
    <w:rsid w:val="0089780D"/>
    <w:rsid w:val="008A00E8"/>
    <w:rsid w:val="008A4B57"/>
    <w:rsid w:val="008A6BD2"/>
    <w:rsid w:val="008A76AF"/>
    <w:rsid w:val="008B0A3A"/>
    <w:rsid w:val="008B370D"/>
    <w:rsid w:val="008B48D6"/>
    <w:rsid w:val="008B66EB"/>
    <w:rsid w:val="008B70D5"/>
    <w:rsid w:val="008B73F3"/>
    <w:rsid w:val="008C10BC"/>
    <w:rsid w:val="008C1C7B"/>
    <w:rsid w:val="008C3F1D"/>
    <w:rsid w:val="008C6454"/>
    <w:rsid w:val="008D09E0"/>
    <w:rsid w:val="008D17DA"/>
    <w:rsid w:val="008D29F0"/>
    <w:rsid w:val="008D4378"/>
    <w:rsid w:val="008E3E9A"/>
    <w:rsid w:val="008E41EC"/>
    <w:rsid w:val="008F590D"/>
    <w:rsid w:val="00905878"/>
    <w:rsid w:val="0090689D"/>
    <w:rsid w:val="009077F1"/>
    <w:rsid w:val="00912D09"/>
    <w:rsid w:val="00914E1D"/>
    <w:rsid w:val="0091519A"/>
    <w:rsid w:val="009152CA"/>
    <w:rsid w:val="009163C4"/>
    <w:rsid w:val="00922C40"/>
    <w:rsid w:val="009247C9"/>
    <w:rsid w:val="00924F28"/>
    <w:rsid w:val="0092582E"/>
    <w:rsid w:val="00925A44"/>
    <w:rsid w:val="009344D6"/>
    <w:rsid w:val="00936E25"/>
    <w:rsid w:val="00942476"/>
    <w:rsid w:val="00942977"/>
    <w:rsid w:val="00950587"/>
    <w:rsid w:val="00953DBB"/>
    <w:rsid w:val="00961FB9"/>
    <w:rsid w:val="009642DF"/>
    <w:rsid w:val="009643CD"/>
    <w:rsid w:val="00965F37"/>
    <w:rsid w:val="00967054"/>
    <w:rsid w:val="009674A8"/>
    <w:rsid w:val="009708B0"/>
    <w:rsid w:val="00973468"/>
    <w:rsid w:val="009734CC"/>
    <w:rsid w:val="00976CC0"/>
    <w:rsid w:val="009806CE"/>
    <w:rsid w:val="00986411"/>
    <w:rsid w:val="009908D6"/>
    <w:rsid w:val="00992814"/>
    <w:rsid w:val="00993012"/>
    <w:rsid w:val="00993F87"/>
    <w:rsid w:val="0099586F"/>
    <w:rsid w:val="00995D93"/>
    <w:rsid w:val="009A0277"/>
    <w:rsid w:val="009A11A2"/>
    <w:rsid w:val="009A2F1E"/>
    <w:rsid w:val="009A37FC"/>
    <w:rsid w:val="009A38F6"/>
    <w:rsid w:val="009A6724"/>
    <w:rsid w:val="009A6A25"/>
    <w:rsid w:val="009ACEAE"/>
    <w:rsid w:val="009B0D14"/>
    <w:rsid w:val="009B2717"/>
    <w:rsid w:val="009B3BDE"/>
    <w:rsid w:val="009B43D4"/>
    <w:rsid w:val="009B6135"/>
    <w:rsid w:val="009C0279"/>
    <w:rsid w:val="009C2A38"/>
    <w:rsid w:val="009D25F7"/>
    <w:rsid w:val="009D5E11"/>
    <w:rsid w:val="009D7365"/>
    <w:rsid w:val="009E38C7"/>
    <w:rsid w:val="009E61C5"/>
    <w:rsid w:val="009E7321"/>
    <w:rsid w:val="009F1498"/>
    <w:rsid w:val="009F250E"/>
    <w:rsid w:val="009F2DCA"/>
    <w:rsid w:val="009F7BBA"/>
    <w:rsid w:val="00A00A4D"/>
    <w:rsid w:val="00A01564"/>
    <w:rsid w:val="00A0651D"/>
    <w:rsid w:val="00A06762"/>
    <w:rsid w:val="00A07457"/>
    <w:rsid w:val="00A109FF"/>
    <w:rsid w:val="00A2029E"/>
    <w:rsid w:val="00A210DA"/>
    <w:rsid w:val="00A25DEC"/>
    <w:rsid w:val="00A32880"/>
    <w:rsid w:val="00A33A76"/>
    <w:rsid w:val="00A351C1"/>
    <w:rsid w:val="00A362AD"/>
    <w:rsid w:val="00A37FDF"/>
    <w:rsid w:val="00A4052F"/>
    <w:rsid w:val="00A40D68"/>
    <w:rsid w:val="00A411AF"/>
    <w:rsid w:val="00A41F84"/>
    <w:rsid w:val="00A426C7"/>
    <w:rsid w:val="00A568F6"/>
    <w:rsid w:val="00A57F08"/>
    <w:rsid w:val="00A60561"/>
    <w:rsid w:val="00A60E5D"/>
    <w:rsid w:val="00A62621"/>
    <w:rsid w:val="00A629BA"/>
    <w:rsid w:val="00A639AB"/>
    <w:rsid w:val="00A703EC"/>
    <w:rsid w:val="00A72499"/>
    <w:rsid w:val="00A74607"/>
    <w:rsid w:val="00A77B60"/>
    <w:rsid w:val="00A806A9"/>
    <w:rsid w:val="00A80812"/>
    <w:rsid w:val="00A830E6"/>
    <w:rsid w:val="00A85E36"/>
    <w:rsid w:val="00A91504"/>
    <w:rsid w:val="00A92125"/>
    <w:rsid w:val="00A92EDB"/>
    <w:rsid w:val="00A94578"/>
    <w:rsid w:val="00A96D02"/>
    <w:rsid w:val="00AA4251"/>
    <w:rsid w:val="00AA63D0"/>
    <w:rsid w:val="00AC65E2"/>
    <w:rsid w:val="00AC7AE9"/>
    <w:rsid w:val="00AD4432"/>
    <w:rsid w:val="00AE743D"/>
    <w:rsid w:val="00B014AA"/>
    <w:rsid w:val="00B030B7"/>
    <w:rsid w:val="00B10098"/>
    <w:rsid w:val="00B1010D"/>
    <w:rsid w:val="00B13F31"/>
    <w:rsid w:val="00B1475A"/>
    <w:rsid w:val="00B20EBE"/>
    <w:rsid w:val="00B23364"/>
    <w:rsid w:val="00B26C7F"/>
    <w:rsid w:val="00B27CCE"/>
    <w:rsid w:val="00B31F12"/>
    <w:rsid w:val="00B3666D"/>
    <w:rsid w:val="00B37AB7"/>
    <w:rsid w:val="00B41A32"/>
    <w:rsid w:val="00B41E6C"/>
    <w:rsid w:val="00B439CF"/>
    <w:rsid w:val="00B45063"/>
    <w:rsid w:val="00B452D1"/>
    <w:rsid w:val="00B468A5"/>
    <w:rsid w:val="00B47EB3"/>
    <w:rsid w:val="00B50867"/>
    <w:rsid w:val="00B5363E"/>
    <w:rsid w:val="00B55DB5"/>
    <w:rsid w:val="00B57443"/>
    <w:rsid w:val="00B57FB2"/>
    <w:rsid w:val="00B60850"/>
    <w:rsid w:val="00B61D16"/>
    <w:rsid w:val="00B61D38"/>
    <w:rsid w:val="00B62D85"/>
    <w:rsid w:val="00B65C14"/>
    <w:rsid w:val="00B66DFF"/>
    <w:rsid w:val="00B77460"/>
    <w:rsid w:val="00B80334"/>
    <w:rsid w:val="00B806EA"/>
    <w:rsid w:val="00B80A1E"/>
    <w:rsid w:val="00B83482"/>
    <w:rsid w:val="00B927DB"/>
    <w:rsid w:val="00B93BAD"/>
    <w:rsid w:val="00B951BF"/>
    <w:rsid w:val="00B96979"/>
    <w:rsid w:val="00BA0B39"/>
    <w:rsid w:val="00BA26C3"/>
    <w:rsid w:val="00BB3D62"/>
    <w:rsid w:val="00BB4AD3"/>
    <w:rsid w:val="00BB4CD3"/>
    <w:rsid w:val="00BB68B4"/>
    <w:rsid w:val="00BB6CF1"/>
    <w:rsid w:val="00BB7041"/>
    <w:rsid w:val="00BB728B"/>
    <w:rsid w:val="00BC12A9"/>
    <w:rsid w:val="00BC2B52"/>
    <w:rsid w:val="00BC6B2F"/>
    <w:rsid w:val="00BC7341"/>
    <w:rsid w:val="00BD00ED"/>
    <w:rsid w:val="00BD34E3"/>
    <w:rsid w:val="00BD3594"/>
    <w:rsid w:val="00BD3C53"/>
    <w:rsid w:val="00BD6B6D"/>
    <w:rsid w:val="00BE103F"/>
    <w:rsid w:val="00BE1DD0"/>
    <w:rsid w:val="00BE37B1"/>
    <w:rsid w:val="00BE6861"/>
    <w:rsid w:val="00BF281E"/>
    <w:rsid w:val="00C03C57"/>
    <w:rsid w:val="00C0468C"/>
    <w:rsid w:val="00C06615"/>
    <w:rsid w:val="00C066A4"/>
    <w:rsid w:val="00C06F49"/>
    <w:rsid w:val="00C12983"/>
    <w:rsid w:val="00C142FA"/>
    <w:rsid w:val="00C154F5"/>
    <w:rsid w:val="00C20F73"/>
    <w:rsid w:val="00C23B64"/>
    <w:rsid w:val="00C24965"/>
    <w:rsid w:val="00C26586"/>
    <w:rsid w:val="00C3041A"/>
    <w:rsid w:val="00C31728"/>
    <w:rsid w:val="00C32367"/>
    <w:rsid w:val="00C36CC7"/>
    <w:rsid w:val="00C40278"/>
    <w:rsid w:val="00C42860"/>
    <w:rsid w:val="00C4400D"/>
    <w:rsid w:val="00C4623B"/>
    <w:rsid w:val="00C463C2"/>
    <w:rsid w:val="00C472ED"/>
    <w:rsid w:val="00C50B79"/>
    <w:rsid w:val="00C52CC5"/>
    <w:rsid w:val="00C533B6"/>
    <w:rsid w:val="00C55BA8"/>
    <w:rsid w:val="00C55FDA"/>
    <w:rsid w:val="00C57334"/>
    <w:rsid w:val="00C6458F"/>
    <w:rsid w:val="00C67453"/>
    <w:rsid w:val="00C67474"/>
    <w:rsid w:val="00C733EE"/>
    <w:rsid w:val="00C76046"/>
    <w:rsid w:val="00C81402"/>
    <w:rsid w:val="00C818E6"/>
    <w:rsid w:val="00C83AA0"/>
    <w:rsid w:val="00C86C5D"/>
    <w:rsid w:val="00C944A9"/>
    <w:rsid w:val="00C9474A"/>
    <w:rsid w:val="00C94AED"/>
    <w:rsid w:val="00C95C06"/>
    <w:rsid w:val="00C961EF"/>
    <w:rsid w:val="00CA0B80"/>
    <w:rsid w:val="00CA224C"/>
    <w:rsid w:val="00CA442A"/>
    <w:rsid w:val="00CA5B2D"/>
    <w:rsid w:val="00CA68F4"/>
    <w:rsid w:val="00CA6F6B"/>
    <w:rsid w:val="00CA6FB6"/>
    <w:rsid w:val="00CA7A9F"/>
    <w:rsid w:val="00CB1274"/>
    <w:rsid w:val="00CB22D2"/>
    <w:rsid w:val="00CB26E2"/>
    <w:rsid w:val="00CB3C22"/>
    <w:rsid w:val="00CB5440"/>
    <w:rsid w:val="00CB5929"/>
    <w:rsid w:val="00CB645C"/>
    <w:rsid w:val="00CB696A"/>
    <w:rsid w:val="00CB76C3"/>
    <w:rsid w:val="00CC06C4"/>
    <w:rsid w:val="00CC108A"/>
    <w:rsid w:val="00CC122F"/>
    <w:rsid w:val="00CD42C0"/>
    <w:rsid w:val="00CD7150"/>
    <w:rsid w:val="00CE2FBA"/>
    <w:rsid w:val="00CE72E2"/>
    <w:rsid w:val="00CE73AE"/>
    <w:rsid w:val="00CF07AB"/>
    <w:rsid w:val="00CF10B7"/>
    <w:rsid w:val="00CF1E27"/>
    <w:rsid w:val="00CF2006"/>
    <w:rsid w:val="00CF7161"/>
    <w:rsid w:val="00D01F73"/>
    <w:rsid w:val="00D03DFA"/>
    <w:rsid w:val="00D04074"/>
    <w:rsid w:val="00D0550D"/>
    <w:rsid w:val="00D076DD"/>
    <w:rsid w:val="00D07B59"/>
    <w:rsid w:val="00D121A6"/>
    <w:rsid w:val="00D13414"/>
    <w:rsid w:val="00D139DF"/>
    <w:rsid w:val="00D13EF4"/>
    <w:rsid w:val="00D17EC1"/>
    <w:rsid w:val="00D225BC"/>
    <w:rsid w:val="00D238FF"/>
    <w:rsid w:val="00D276B5"/>
    <w:rsid w:val="00D31547"/>
    <w:rsid w:val="00D339E1"/>
    <w:rsid w:val="00D34FF3"/>
    <w:rsid w:val="00D42261"/>
    <w:rsid w:val="00D44A08"/>
    <w:rsid w:val="00D45E13"/>
    <w:rsid w:val="00D46BD1"/>
    <w:rsid w:val="00D46C86"/>
    <w:rsid w:val="00D516D2"/>
    <w:rsid w:val="00D557BA"/>
    <w:rsid w:val="00D55BD0"/>
    <w:rsid w:val="00D55E83"/>
    <w:rsid w:val="00D614C6"/>
    <w:rsid w:val="00D625AC"/>
    <w:rsid w:val="00D67088"/>
    <w:rsid w:val="00D70F10"/>
    <w:rsid w:val="00D80AB6"/>
    <w:rsid w:val="00D93305"/>
    <w:rsid w:val="00D93E42"/>
    <w:rsid w:val="00D94B2B"/>
    <w:rsid w:val="00D96246"/>
    <w:rsid w:val="00D96775"/>
    <w:rsid w:val="00DA1D2A"/>
    <w:rsid w:val="00DA2471"/>
    <w:rsid w:val="00DA2671"/>
    <w:rsid w:val="00DA50CE"/>
    <w:rsid w:val="00DA6802"/>
    <w:rsid w:val="00DA710E"/>
    <w:rsid w:val="00DB1508"/>
    <w:rsid w:val="00DB1CCA"/>
    <w:rsid w:val="00DB288E"/>
    <w:rsid w:val="00DB2C76"/>
    <w:rsid w:val="00DB62D4"/>
    <w:rsid w:val="00DC0475"/>
    <w:rsid w:val="00DC083A"/>
    <w:rsid w:val="00DC557C"/>
    <w:rsid w:val="00DC583C"/>
    <w:rsid w:val="00DC7A2A"/>
    <w:rsid w:val="00DD23F7"/>
    <w:rsid w:val="00DD2C31"/>
    <w:rsid w:val="00DE2764"/>
    <w:rsid w:val="00DE51BA"/>
    <w:rsid w:val="00DE577E"/>
    <w:rsid w:val="00DE6B9D"/>
    <w:rsid w:val="00DF2CD9"/>
    <w:rsid w:val="00DF3F6E"/>
    <w:rsid w:val="00DF4D9D"/>
    <w:rsid w:val="00DF6057"/>
    <w:rsid w:val="00DF67C0"/>
    <w:rsid w:val="00DF6DF4"/>
    <w:rsid w:val="00E05787"/>
    <w:rsid w:val="00E11F12"/>
    <w:rsid w:val="00E133D9"/>
    <w:rsid w:val="00E14B41"/>
    <w:rsid w:val="00E17A7C"/>
    <w:rsid w:val="00E2105E"/>
    <w:rsid w:val="00E222F5"/>
    <w:rsid w:val="00E225FA"/>
    <w:rsid w:val="00E2739C"/>
    <w:rsid w:val="00E27721"/>
    <w:rsid w:val="00E27DBA"/>
    <w:rsid w:val="00E31AA9"/>
    <w:rsid w:val="00E33562"/>
    <w:rsid w:val="00E34423"/>
    <w:rsid w:val="00E34976"/>
    <w:rsid w:val="00E35297"/>
    <w:rsid w:val="00E41041"/>
    <w:rsid w:val="00E41310"/>
    <w:rsid w:val="00E43219"/>
    <w:rsid w:val="00E4353B"/>
    <w:rsid w:val="00E477FA"/>
    <w:rsid w:val="00E510A0"/>
    <w:rsid w:val="00E552D3"/>
    <w:rsid w:val="00E555F7"/>
    <w:rsid w:val="00E55EF3"/>
    <w:rsid w:val="00E57D7B"/>
    <w:rsid w:val="00E6387D"/>
    <w:rsid w:val="00E66526"/>
    <w:rsid w:val="00E70274"/>
    <w:rsid w:val="00E76AB5"/>
    <w:rsid w:val="00E80FB9"/>
    <w:rsid w:val="00E829E9"/>
    <w:rsid w:val="00E83AB8"/>
    <w:rsid w:val="00E85385"/>
    <w:rsid w:val="00E9107A"/>
    <w:rsid w:val="00E922D3"/>
    <w:rsid w:val="00E92EF8"/>
    <w:rsid w:val="00E9571B"/>
    <w:rsid w:val="00EA6897"/>
    <w:rsid w:val="00EA7474"/>
    <w:rsid w:val="00EA7F46"/>
    <w:rsid w:val="00EC05BC"/>
    <w:rsid w:val="00EC3A2E"/>
    <w:rsid w:val="00EC3EB2"/>
    <w:rsid w:val="00EC47EE"/>
    <w:rsid w:val="00EC4AD6"/>
    <w:rsid w:val="00ED0BAC"/>
    <w:rsid w:val="00ED4BBF"/>
    <w:rsid w:val="00EE0A3F"/>
    <w:rsid w:val="00EE0C39"/>
    <w:rsid w:val="00EE3F4A"/>
    <w:rsid w:val="00EE48CB"/>
    <w:rsid w:val="00EE4D62"/>
    <w:rsid w:val="00EF0158"/>
    <w:rsid w:val="00EF03A7"/>
    <w:rsid w:val="00EF37D4"/>
    <w:rsid w:val="00EF46D9"/>
    <w:rsid w:val="00EF6471"/>
    <w:rsid w:val="00EF6F2F"/>
    <w:rsid w:val="00F027B8"/>
    <w:rsid w:val="00F079BF"/>
    <w:rsid w:val="00F1019B"/>
    <w:rsid w:val="00F11BB3"/>
    <w:rsid w:val="00F12365"/>
    <w:rsid w:val="00F12945"/>
    <w:rsid w:val="00F25026"/>
    <w:rsid w:val="00F32DD0"/>
    <w:rsid w:val="00F35196"/>
    <w:rsid w:val="00F36195"/>
    <w:rsid w:val="00F41BA8"/>
    <w:rsid w:val="00F453D0"/>
    <w:rsid w:val="00F45813"/>
    <w:rsid w:val="00F51F21"/>
    <w:rsid w:val="00F52AEE"/>
    <w:rsid w:val="00F6597F"/>
    <w:rsid w:val="00F65EC0"/>
    <w:rsid w:val="00F66867"/>
    <w:rsid w:val="00F721DE"/>
    <w:rsid w:val="00F75D64"/>
    <w:rsid w:val="00F82432"/>
    <w:rsid w:val="00F8421C"/>
    <w:rsid w:val="00F91DD2"/>
    <w:rsid w:val="00F92410"/>
    <w:rsid w:val="00F95723"/>
    <w:rsid w:val="00FA0824"/>
    <w:rsid w:val="00FA0966"/>
    <w:rsid w:val="00FA26FF"/>
    <w:rsid w:val="00FA2752"/>
    <w:rsid w:val="00FA65D3"/>
    <w:rsid w:val="00FA79CF"/>
    <w:rsid w:val="00FA7DC8"/>
    <w:rsid w:val="00FB4B41"/>
    <w:rsid w:val="00FB5031"/>
    <w:rsid w:val="00FB6DDA"/>
    <w:rsid w:val="00FC17DE"/>
    <w:rsid w:val="00FC2124"/>
    <w:rsid w:val="00FC7A79"/>
    <w:rsid w:val="00FD09BD"/>
    <w:rsid w:val="00FD16C4"/>
    <w:rsid w:val="00FD1D86"/>
    <w:rsid w:val="00FD2434"/>
    <w:rsid w:val="00FD4B0F"/>
    <w:rsid w:val="00FD5EE1"/>
    <w:rsid w:val="00FE17A3"/>
    <w:rsid w:val="00FE450E"/>
    <w:rsid w:val="00FE4D40"/>
    <w:rsid w:val="00FE6159"/>
    <w:rsid w:val="00FE67AB"/>
    <w:rsid w:val="027C56AD"/>
    <w:rsid w:val="04DA5F0C"/>
    <w:rsid w:val="0758E6A9"/>
    <w:rsid w:val="0A66A020"/>
    <w:rsid w:val="0B58F97A"/>
    <w:rsid w:val="0C36F083"/>
    <w:rsid w:val="0C71B201"/>
    <w:rsid w:val="16B7768A"/>
    <w:rsid w:val="1FEE64B1"/>
    <w:rsid w:val="20B2BE33"/>
    <w:rsid w:val="24424209"/>
    <w:rsid w:val="2466A368"/>
    <w:rsid w:val="26254016"/>
    <w:rsid w:val="2C6FF01A"/>
    <w:rsid w:val="303B4F31"/>
    <w:rsid w:val="31D693F3"/>
    <w:rsid w:val="3254DF99"/>
    <w:rsid w:val="32CA578E"/>
    <w:rsid w:val="35462389"/>
    <w:rsid w:val="3572402F"/>
    <w:rsid w:val="3595C04A"/>
    <w:rsid w:val="369832DD"/>
    <w:rsid w:val="373A48DA"/>
    <w:rsid w:val="386B7D6A"/>
    <w:rsid w:val="3A22ED0F"/>
    <w:rsid w:val="3CD820E2"/>
    <w:rsid w:val="3E734622"/>
    <w:rsid w:val="4399F28C"/>
    <w:rsid w:val="453CFEC3"/>
    <w:rsid w:val="478A33FC"/>
    <w:rsid w:val="47EEB140"/>
    <w:rsid w:val="498C8927"/>
    <w:rsid w:val="4D95C1C0"/>
    <w:rsid w:val="4DAB331E"/>
    <w:rsid w:val="527F8FD8"/>
    <w:rsid w:val="540D85DE"/>
    <w:rsid w:val="541F3FBB"/>
    <w:rsid w:val="55CB3792"/>
    <w:rsid w:val="586CB09F"/>
    <w:rsid w:val="58CDE081"/>
    <w:rsid w:val="5CEC1D5E"/>
    <w:rsid w:val="5FA134BB"/>
    <w:rsid w:val="60533BB2"/>
    <w:rsid w:val="66C85766"/>
    <w:rsid w:val="67D719B6"/>
    <w:rsid w:val="6816E622"/>
    <w:rsid w:val="6990C334"/>
    <w:rsid w:val="6BB05515"/>
    <w:rsid w:val="6BB9EB69"/>
    <w:rsid w:val="6F160EEF"/>
    <w:rsid w:val="70A38452"/>
    <w:rsid w:val="731E2E6F"/>
    <w:rsid w:val="78926D1E"/>
    <w:rsid w:val="7995E2ED"/>
    <w:rsid w:val="7B3646EA"/>
    <w:rsid w:val="7B9875A6"/>
    <w:rsid w:val="7BF68DCD"/>
    <w:rsid w:val="7C36509D"/>
    <w:rsid w:val="7CCB8DB8"/>
    <w:rsid w:val="7DC61866"/>
    <w:rsid w:val="7EF198BB"/>
    <w:rsid w:val="7F2A9D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Bullet 1,Bullet list,Body Bullets 1,Bullet Point,Bullet point,Bullet points,Bulleted Para,Content descriptions,L,List Bullet 1,List Paragraph Number,List Paragraph1,List Paragraph11,List Paragraph2,NFP GP Bulleted List,Number"/>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customStyle="1" w:styleId="ListParagraphChar">
    <w:name w:val="List Paragraph Char"/>
    <w:aliases w:val="Bullet 1 Char,Bullet list Char,Body Bullets 1 Char,Bullet Point Char,Bullet point Char,Bullet points Char,Bulleted Para Char,Content descriptions Char,L Char,List Bullet 1 Char,List Paragraph Number Char,List Paragraph1 Char"/>
    <w:basedOn w:val="DefaultParagraphFont"/>
    <w:link w:val="ListParagraph"/>
    <w:uiPriority w:val="34"/>
    <w:locked/>
    <w:rsid w:val="00617DB7"/>
  </w:style>
  <w:style w:type="paragraph" w:styleId="ListNumber">
    <w:name w:val="List Number"/>
    <w:basedOn w:val="Normal"/>
    <w:uiPriority w:val="99"/>
    <w:qFormat/>
    <w:rsid w:val="006F73B3"/>
    <w:pPr>
      <w:numPr>
        <w:numId w:val="25"/>
      </w:numPr>
      <w:spacing w:after="200" w:line="276" w:lineRule="auto"/>
    </w:pPr>
    <w:rPr>
      <w:rFonts w:ascii="Arial" w:eastAsia="Calibri" w:hAnsi="Arial" w:cs="Times New Roman"/>
      <w:sz w:val="22"/>
      <w:szCs w:val="22"/>
    </w:rPr>
  </w:style>
  <w:style w:type="paragraph" w:styleId="ListNumber2">
    <w:name w:val="List Number 2"/>
    <w:basedOn w:val="Normal"/>
    <w:uiPriority w:val="99"/>
    <w:rsid w:val="006F73B3"/>
    <w:pPr>
      <w:numPr>
        <w:ilvl w:val="1"/>
        <w:numId w:val="25"/>
      </w:numPr>
      <w:spacing w:after="200" w:line="276" w:lineRule="auto"/>
    </w:pPr>
    <w:rPr>
      <w:rFonts w:ascii="Arial" w:eastAsia="Calibri" w:hAnsi="Arial" w:cs="Times New Roman"/>
      <w:sz w:val="22"/>
      <w:szCs w:val="22"/>
    </w:rPr>
  </w:style>
  <w:style w:type="paragraph" w:styleId="ListNumber3">
    <w:name w:val="List Number 3"/>
    <w:basedOn w:val="Normal"/>
    <w:uiPriority w:val="99"/>
    <w:rsid w:val="006F73B3"/>
    <w:pPr>
      <w:numPr>
        <w:ilvl w:val="2"/>
        <w:numId w:val="25"/>
      </w:numPr>
      <w:spacing w:after="200" w:line="276" w:lineRule="auto"/>
    </w:pPr>
    <w:rPr>
      <w:rFonts w:ascii="Arial" w:eastAsia="Calibri" w:hAnsi="Arial" w:cs="Times New Roman"/>
      <w:sz w:val="22"/>
      <w:szCs w:val="22"/>
    </w:rPr>
  </w:style>
  <w:style w:type="paragraph" w:styleId="ListNumber4">
    <w:name w:val="List Number 4"/>
    <w:basedOn w:val="Normal"/>
    <w:uiPriority w:val="99"/>
    <w:rsid w:val="006F73B3"/>
    <w:pPr>
      <w:numPr>
        <w:ilvl w:val="3"/>
        <w:numId w:val="25"/>
      </w:numPr>
      <w:spacing w:after="200" w:line="276" w:lineRule="auto"/>
    </w:pPr>
    <w:rPr>
      <w:rFonts w:ascii="Arial" w:eastAsia="Calibri" w:hAnsi="Arial" w:cs="Times New Roman"/>
      <w:sz w:val="22"/>
      <w:szCs w:val="22"/>
    </w:rPr>
  </w:style>
  <w:style w:type="paragraph" w:styleId="ListNumber5">
    <w:name w:val="List Number 5"/>
    <w:basedOn w:val="Normal"/>
    <w:uiPriority w:val="99"/>
    <w:rsid w:val="006F73B3"/>
    <w:pPr>
      <w:numPr>
        <w:ilvl w:val="4"/>
        <w:numId w:val="25"/>
      </w:numPr>
      <w:spacing w:after="200" w:line="276" w:lineRule="auto"/>
    </w:pPr>
    <w:rPr>
      <w:rFonts w:ascii="Arial" w:eastAsia="Calibri" w:hAnsi="Arial" w:cs="Times New Roman"/>
      <w:sz w:val="22"/>
      <w:szCs w:val="22"/>
    </w:rPr>
  </w:style>
  <w:style w:type="character" w:customStyle="1" w:styleId="Advisorytext">
    <w:name w:val="Advisory text"/>
    <w:basedOn w:val="DefaultParagraphFont"/>
    <w:uiPriority w:val="99"/>
    <w:rsid w:val="00680B72"/>
    <w:rPr>
      <w:color w:val="FF0000"/>
    </w:rPr>
  </w:style>
  <w:style w:type="paragraph" w:customStyle="1" w:styleId="NumberLevel1">
    <w:name w:val="Number Level 1"/>
    <w:aliases w:val="N1"/>
    <w:basedOn w:val="Normal"/>
    <w:uiPriority w:val="1"/>
    <w:qFormat/>
    <w:rsid w:val="009B2717"/>
    <w:pPr>
      <w:numPr>
        <w:numId w:val="27"/>
      </w:numPr>
      <w:spacing w:before="140" w:after="140" w:line="280" w:lineRule="atLeast"/>
    </w:pPr>
    <w:rPr>
      <w:rFonts w:ascii="Arial" w:eastAsia="Times New Roman" w:hAnsi="Arial" w:cs="Arial"/>
      <w:sz w:val="22"/>
      <w:szCs w:val="22"/>
      <w:lang w:eastAsia="en-AU"/>
    </w:rPr>
  </w:style>
  <w:style w:type="paragraph" w:customStyle="1" w:styleId="NumberLevel2">
    <w:name w:val="Number Level 2"/>
    <w:aliases w:val="N2"/>
    <w:basedOn w:val="Normal"/>
    <w:uiPriority w:val="1"/>
    <w:qFormat/>
    <w:rsid w:val="009B2717"/>
    <w:pPr>
      <w:numPr>
        <w:ilvl w:val="1"/>
        <w:numId w:val="27"/>
      </w:numPr>
      <w:spacing w:before="140" w:after="140" w:line="280" w:lineRule="atLeast"/>
    </w:pPr>
    <w:rPr>
      <w:rFonts w:ascii="Arial" w:eastAsia="Times New Roman" w:hAnsi="Arial" w:cs="Arial"/>
      <w:sz w:val="22"/>
      <w:szCs w:val="22"/>
      <w:lang w:eastAsia="en-AU"/>
    </w:rPr>
  </w:style>
  <w:style w:type="paragraph" w:customStyle="1" w:styleId="NumberLevel3">
    <w:name w:val="Number Level 3"/>
    <w:aliases w:val="N3"/>
    <w:basedOn w:val="Normal"/>
    <w:uiPriority w:val="1"/>
    <w:qFormat/>
    <w:rsid w:val="009B2717"/>
    <w:pPr>
      <w:numPr>
        <w:ilvl w:val="2"/>
        <w:numId w:val="27"/>
      </w:numPr>
      <w:spacing w:before="140" w:after="140" w:line="280" w:lineRule="atLeast"/>
    </w:pPr>
    <w:rPr>
      <w:rFonts w:ascii="Arial" w:eastAsia="Times New Roman" w:hAnsi="Arial" w:cs="Arial"/>
      <w:sz w:val="22"/>
      <w:szCs w:val="22"/>
      <w:lang w:eastAsia="en-AU"/>
    </w:rPr>
  </w:style>
  <w:style w:type="paragraph" w:customStyle="1" w:styleId="NumberLevel4">
    <w:name w:val="Number Level 4"/>
    <w:aliases w:val="N4"/>
    <w:basedOn w:val="Normal"/>
    <w:uiPriority w:val="1"/>
    <w:qFormat/>
    <w:rsid w:val="009B2717"/>
    <w:pPr>
      <w:numPr>
        <w:ilvl w:val="3"/>
        <w:numId w:val="27"/>
      </w:numPr>
      <w:spacing w:after="140" w:line="280" w:lineRule="atLeast"/>
    </w:pPr>
    <w:rPr>
      <w:rFonts w:ascii="Arial" w:eastAsia="Times New Roman" w:hAnsi="Arial" w:cs="Arial"/>
      <w:sz w:val="22"/>
      <w:szCs w:val="22"/>
      <w:lang w:eastAsia="en-AU"/>
    </w:rPr>
  </w:style>
  <w:style w:type="paragraph" w:customStyle="1" w:styleId="NumberLevel5">
    <w:name w:val="Number Level 5"/>
    <w:aliases w:val="N5"/>
    <w:basedOn w:val="Normal"/>
    <w:uiPriority w:val="1"/>
    <w:semiHidden/>
    <w:rsid w:val="009B2717"/>
    <w:pPr>
      <w:numPr>
        <w:ilvl w:val="4"/>
        <w:numId w:val="27"/>
      </w:numPr>
      <w:tabs>
        <w:tab w:val="clear" w:pos="1418"/>
      </w:tabs>
      <w:spacing w:after="140" w:line="280" w:lineRule="atLeast"/>
      <w:ind w:left="3600" w:hanging="360"/>
    </w:pPr>
    <w:rPr>
      <w:rFonts w:ascii="Arial" w:eastAsia="Times New Roman" w:hAnsi="Arial" w:cs="Arial"/>
      <w:sz w:val="22"/>
      <w:szCs w:val="22"/>
      <w:lang w:eastAsia="en-AU"/>
    </w:rPr>
  </w:style>
  <w:style w:type="paragraph" w:customStyle="1" w:styleId="NumberLevel6">
    <w:name w:val="Number Level 6"/>
    <w:basedOn w:val="NumberLevel5"/>
    <w:uiPriority w:val="1"/>
    <w:semiHidden/>
    <w:rsid w:val="009B2717"/>
    <w:pPr>
      <w:numPr>
        <w:ilvl w:val="5"/>
      </w:numPr>
      <w:tabs>
        <w:tab w:val="clear" w:pos="2127"/>
      </w:tabs>
      <w:ind w:left="4320" w:hanging="360"/>
    </w:pPr>
  </w:style>
  <w:style w:type="paragraph" w:customStyle="1" w:styleId="NumberLevel7">
    <w:name w:val="Number Level 7"/>
    <w:basedOn w:val="NumberLevel6"/>
    <w:uiPriority w:val="1"/>
    <w:semiHidden/>
    <w:rsid w:val="009B2717"/>
    <w:pPr>
      <w:numPr>
        <w:ilvl w:val="6"/>
      </w:numPr>
      <w:tabs>
        <w:tab w:val="clear" w:pos="2552"/>
      </w:tabs>
      <w:ind w:left="5040" w:hanging="360"/>
    </w:pPr>
  </w:style>
  <w:style w:type="paragraph" w:customStyle="1" w:styleId="NumberLevel8">
    <w:name w:val="Number Level 8"/>
    <w:basedOn w:val="NumberLevel7"/>
    <w:uiPriority w:val="1"/>
    <w:semiHidden/>
    <w:rsid w:val="009B2717"/>
    <w:pPr>
      <w:numPr>
        <w:ilvl w:val="7"/>
      </w:numPr>
      <w:tabs>
        <w:tab w:val="clear" w:pos="3119"/>
      </w:tabs>
      <w:ind w:left="5760" w:hanging="360"/>
    </w:pPr>
  </w:style>
  <w:style w:type="paragraph" w:customStyle="1" w:styleId="NumberLevel9">
    <w:name w:val="Number Level 9"/>
    <w:basedOn w:val="NumberLevel8"/>
    <w:uiPriority w:val="1"/>
    <w:semiHidden/>
    <w:rsid w:val="009B2717"/>
    <w:pPr>
      <w:numPr>
        <w:ilvl w:val="8"/>
      </w:numPr>
      <w:tabs>
        <w:tab w:val="clear" w:pos="3544"/>
      </w:tabs>
      <w:ind w:left="6480" w:hanging="180"/>
    </w:pPr>
  </w:style>
  <w:style w:type="paragraph" w:customStyle="1" w:styleId="ItemHead">
    <w:name w:val="ItemHead"/>
    <w:aliases w:val="ih"/>
    <w:basedOn w:val="Normal"/>
    <w:next w:val="Normal"/>
    <w:rsid w:val="00E31AA9"/>
    <w:pPr>
      <w:keepNext/>
      <w:keepLines/>
      <w:spacing w:before="220" w:after="0" w:line="240" w:lineRule="auto"/>
      <w:ind w:left="709" w:hanging="709"/>
    </w:pPr>
    <w:rPr>
      <w:rFonts w:ascii="Arial" w:eastAsia="Times New Roman" w:hAnsi="Arial" w:cs="Times New Roman"/>
      <w:b/>
      <w:kern w:val="28"/>
      <w:sz w:val="24"/>
      <w:lang w:eastAsia="en-AU"/>
    </w:rPr>
  </w:style>
  <w:style w:type="character" w:customStyle="1" w:styleId="CharDivText">
    <w:name w:val="CharDivText"/>
    <w:basedOn w:val="DefaultParagraphFont"/>
    <w:uiPriority w:val="1"/>
    <w:qFormat/>
    <w:rsid w:val="005E70BA"/>
  </w:style>
  <w:style w:type="character" w:customStyle="1" w:styleId="ui-provider">
    <w:name w:val="ui-provider"/>
    <w:basedOn w:val="DefaultParagraphFont"/>
    <w:rsid w:val="00EF0158"/>
  </w:style>
  <w:style w:type="paragraph" w:customStyle="1" w:styleId="Default">
    <w:name w:val="Default"/>
    <w:rsid w:val="00B5363E"/>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8929">
      <w:bodyDiv w:val="1"/>
      <w:marLeft w:val="0"/>
      <w:marRight w:val="0"/>
      <w:marTop w:val="0"/>
      <w:marBottom w:val="0"/>
      <w:divBdr>
        <w:top w:val="none" w:sz="0" w:space="0" w:color="auto"/>
        <w:left w:val="none" w:sz="0" w:space="0" w:color="auto"/>
        <w:bottom w:val="none" w:sz="0" w:space="0" w:color="auto"/>
        <w:right w:val="none" w:sz="0" w:space="0" w:color="auto"/>
      </w:divBdr>
    </w:div>
    <w:div w:id="694429716">
      <w:bodyDiv w:val="1"/>
      <w:marLeft w:val="0"/>
      <w:marRight w:val="0"/>
      <w:marTop w:val="0"/>
      <w:marBottom w:val="0"/>
      <w:divBdr>
        <w:top w:val="none" w:sz="0" w:space="0" w:color="auto"/>
        <w:left w:val="none" w:sz="0" w:space="0" w:color="auto"/>
        <w:bottom w:val="none" w:sz="0" w:space="0" w:color="auto"/>
        <w:right w:val="none" w:sz="0" w:space="0" w:color="auto"/>
      </w:divBdr>
    </w:div>
    <w:div w:id="966086107">
      <w:bodyDiv w:val="1"/>
      <w:marLeft w:val="0"/>
      <w:marRight w:val="0"/>
      <w:marTop w:val="0"/>
      <w:marBottom w:val="0"/>
      <w:divBdr>
        <w:top w:val="none" w:sz="0" w:space="0" w:color="auto"/>
        <w:left w:val="none" w:sz="0" w:space="0" w:color="auto"/>
        <w:bottom w:val="none" w:sz="0" w:space="0" w:color="auto"/>
        <w:right w:val="none" w:sz="0" w:space="0" w:color="auto"/>
      </w:divBdr>
    </w:div>
    <w:div w:id="1302610608">
      <w:bodyDiv w:val="1"/>
      <w:marLeft w:val="0"/>
      <w:marRight w:val="0"/>
      <w:marTop w:val="0"/>
      <w:marBottom w:val="0"/>
      <w:divBdr>
        <w:top w:val="none" w:sz="0" w:space="0" w:color="auto"/>
        <w:left w:val="none" w:sz="0" w:space="0" w:color="auto"/>
        <w:bottom w:val="none" w:sz="0" w:space="0" w:color="auto"/>
        <w:right w:val="none" w:sz="0" w:space="0" w:color="auto"/>
      </w:divBdr>
      <w:divsChild>
        <w:div w:id="95247755">
          <w:marLeft w:val="0"/>
          <w:marRight w:val="0"/>
          <w:marTop w:val="0"/>
          <w:marBottom w:val="0"/>
          <w:divBdr>
            <w:top w:val="none" w:sz="0" w:space="0" w:color="auto"/>
            <w:left w:val="none" w:sz="0" w:space="0" w:color="auto"/>
            <w:bottom w:val="none" w:sz="0" w:space="0" w:color="auto"/>
            <w:right w:val="none" w:sz="0" w:space="0" w:color="auto"/>
          </w:divBdr>
        </w:div>
        <w:div w:id="345254591">
          <w:marLeft w:val="0"/>
          <w:marRight w:val="0"/>
          <w:marTop w:val="0"/>
          <w:marBottom w:val="0"/>
          <w:divBdr>
            <w:top w:val="none" w:sz="0" w:space="0" w:color="auto"/>
            <w:left w:val="none" w:sz="0" w:space="0" w:color="auto"/>
            <w:bottom w:val="none" w:sz="0" w:space="0" w:color="auto"/>
            <w:right w:val="none" w:sz="0" w:space="0" w:color="auto"/>
          </w:divBdr>
        </w:div>
      </w:divsChild>
    </w:div>
    <w:div w:id="1628008259">
      <w:bodyDiv w:val="1"/>
      <w:marLeft w:val="0"/>
      <w:marRight w:val="0"/>
      <w:marTop w:val="0"/>
      <w:marBottom w:val="0"/>
      <w:divBdr>
        <w:top w:val="none" w:sz="0" w:space="0" w:color="auto"/>
        <w:left w:val="none" w:sz="0" w:space="0" w:color="auto"/>
        <w:bottom w:val="none" w:sz="0" w:space="0" w:color="auto"/>
        <w:right w:val="none" w:sz="0" w:space="0" w:color="auto"/>
      </w:divBdr>
      <w:divsChild>
        <w:div w:id="361321537">
          <w:marLeft w:val="0"/>
          <w:marRight w:val="0"/>
          <w:marTop w:val="0"/>
          <w:marBottom w:val="0"/>
          <w:divBdr>
            <w:top w:val="none" w:sz="0" w:space="0" w:color="auto"/>
            <w:left w:val="none" w:sz="0" w:space="0" w:color="auto"/>
            <w:bottom w:val="none" w:sz="0" w:space="0" w:color="auto"/>
            <w:right w:val="none" w:sz="0" w:space="0" w:color="auto"/>
          </w:divBdr>
        </w:div>
        <w:div w:id="1798142340">
          <w:marLeft w:val="0"/>
          <w:marRight w:val="0"/>
          <w:marTop w:val="0"/>
          <w:marBottom w:val="0"/>
          <w:divBdr>
            <w:top w:val="none" w:sz="0" w:space="0" w:color="auto"/>
            <w:left w:val="none" w:sz="0" w:space="0" w:color="auto"/>
            <w:bottom w:val="none" w:sz="0" w:space="0" w:color="auto"/>
            <w:right w:val="none" w:sz="0" w:space="0" w:color="auto"/>
          </w:divBdr>
        </w:div>
      </w:divsChild>
    </w:div>
    <w:div w:id="1989050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2025-06-27T07:21:00Z</dcterms:created>
  <dcterms:modified xsi:type="dcterms:W3CDTF">2025-06-27T07:21:00Z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2025-06-27T07:21:32Z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350ff17d-693e-445f-96a5-79e52033fd23</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ies>
</file>