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6B0F97"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0E7D870C" w14:textId="77777777" w:rsidR="00240633" w:rsidRDefault="00240633" w:rsidP="004D2843">
      <w:pPr>
        <w:jc w:val="center"/>
        <w:rPr>
          <w:rFonts w:ascii="Times New Roman" w:hAnsi="Times New Roman" w:cs="Times New Roman"/>
          <w:i/>
        </w:rPr>
      </w:pPr>
      <w:r w:rsidRPr="00240633">
        <w:rPr>
          <w:rFonts w:ascii="Times New Roman" w:hAnsi="Times New Roman" w:cs="Times New Roman"/>
          <w:i/>
          <w:iCs/>
        </w:rPr>
        <w:t>Australian Communications and Media Authority Act 2005</w:t>
      </w:r>
      <w:r w:rsidRPr="00240633">
        <w:rPr>
          <w:rFonts w:ascii="Times New Roman" w:hAnsi="Times New Roman" w:cs="Times New Roman"/>
          <w:i/>
        </w:rPr>
        <w:t xml:space="preserve"> </w:t>
      </w:r>
    </w:p>
    <w:p w14:paraId="4C7BA4E0" w14:textId="72A994DB" w:rsidR="004D2843" w:rsidRDefault="002E3C5E" w:rsidP="004D2843">
      <w:pPr>
        <w:jc w:val="center"/>
        <w:rPr>
          <w:rFonts w:ascii="Times New Roman" w:hAnsi="Times New Roman" w:cs="Times New Roman"/>
          <w:i/>
        </w:rPr>
      </w:pPr>
      <w:r w:rsidRPr="002E3C5E">
        <w:rPr>
          <w:rFonts w:ascii="Times New Roman" w:hAnsi="Times New Roman" w:cs="Times New Roman"/>
          <w:i/>
          <w:iCs/>
        </w:rPr>
        <w:t>Radiocommunications (Transmitter Licence Tax) Act 1983</w:t>
      </w:r>
    </w:p>
    <w:p w14:paraId="5A997B46" w14:textId="4B3E1329" w:rsidR="00DB0171" w:rsidRPr="00DB0171" w:rsidRDefault="00DB0171" w:rsidP="004D2843">
      <w:pPr>
        <w:jc w:val="center"/>
        <w:rPr>
          <w:rFonts w:ascii="Times New Roman" w:hAnsi="Times New Roman" w:cs="Times New Roman"/>
          <w:b/>
          <w:bCs/>
          <w:i/>
        </w:rPr>
      </w:pPr>
      <w:r w:rsidRPr="00DB0171">
        <w:rPr>
          <w:rFonts w:ascii="Times New Roman" w:hAnsi="Times New Roman" w:cs="Times New Roman"/>
          <w:b/>
          <w:bCs/>
          <w:i/>
          <w:iCs/>
        </w:rPr>
        <w:t>Communications (Radio</w:t>
      </w:r>
      <w:r w:rsidR="00BA10A0">
        <w:rPr>
          <w:rFonts w:ascii="Times New Roman" w:hAnsi="Times New Roman" w:cs="Times New Roman"/>
          <w:b/>
          <w:bCs/>
          <w:i/>
          <w:iCs/>
        </w:rPr>
        <w:t>navigation</w:t>
      </w:r>
      <w:r w:rsidRPr="00DB0171">
        <w:rPr>
          <w:rFonts w:ascii="Times New Roman" w:hAnsi="Times New Roman" w:cs="Times New Roman"/>
          <w:b/>
          <w:bCs/>
          <w:i/>
          <w:iCs/>
        </w:rPr>
        <w:t>-Satellite Service Retransmission) Amendment Instrument 2025 (No. 1)</w:t>
      </w:r>
      <w:r w:rsidRPr="00DB0171">
        <w:rPr>
          <w:rFonts w:ascii="Times New Roman" w:hAnsi="Times New Roman" w:cs="Times New Roman"/>
          <w:b/>
          <w:bCs/>
          <w:i/>
        </w:rPr>
        <w:t xml:space="preserve"> </w:t>
      </w:r>
    </w:p>
    <w:p w14:paraId="3E70F89F" w14:textId="5051336C" w:rsidR="004D2843" w:rsidRPr="003B0852" w:rsidRDefault="003B0852" w:rsidP="003B0852">
      <w:pPr>
        <w:jc w:val="center"/>
        <w:rPr>
          <w:rFonts w:ascii="Times New Roman" w:hAnsi="Times New Roman" w:cs="Times New Roman"/>
          <w:b/>
          <w:bCs/>
          <w:i/>
        </w:rPr>
      </w:pPr>
      <w:r w:rsidRPr="003B0852">
        <w:rPr>
          <w:rFonts w:ascii="Times New Roman" w:hAnsi="Times New Roman" w:cs="Times New Roman"/>
          <w:b/>
          <w:bCs/>
          <w:i/>
          <w:iCs/>
        </w:rPr>
        <w:t>Radiocommunications (Transmitter Licence Tax) Amendment Determination 2025 (No. 1)</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1FF8D29" w14:textId="7B420130" w:rsidR="00EE128D" w:rsidRDefault="00B54C45" w:rsidP="00EE128D">
      <w:pPr>
        <w:rPr>
          <w:rFonts w:ascii="Times New Roman" w:hAnsi="Times New Roman" w:cs="Times New Roman"/>
        </w:rPr>
      </w:pPr>
      <w:r w:rsidRPr="00B54C45">
        <w:rPr>
          <w:rFonts w:ascii="Times New Roman" w:hAnsi="Times New Roman" w:cs="Times New Roman"/>
        </w:rPr>
        <w:t xml:space="preserve">The Australian Communications and Media Authority (the </w:t>
      </w:r>
      <w:r w:rsidRPr="004409AF">
        <w:rPr>
          <w:rFonts w:ascii="Times New Roman" w:hAnsi="Times New Roman" w:cs="Times New Roman"/>
          <w:b/>
          <w:bCs/>
        </w:rPr>
        <w:t>ACMA</w:t>
      </w:r>
      <w:r w:rsidRPr="00B54C45">
        <w:rPr>
          <w:rFonts w:ascii="Times New Roman" w:hAnsi="Times New Roman" w:cs="Times New Roman"/>
        </w:rPr>
        <w:t xml:space="preserve">) has made the </w:t>
      </w:r>
      <w:r w:rsidR="00EE0756" w:rsidRPr="00AA277F">
        <w:rPr>
          <w:rFonts w:ascii="Times New Roman" w:hAnsi="Times New Roman" w:cs="Times New Roman"/>
          <w:i/>
          <w:iCs/>
        </w:rPr>
        <w:t>Communications (Radio</w:t>
      </w:r>
      <w:r w:rsidR="00A21CD4">
        <w:rPr>
          <w:rFonts w:ascii="Times New Roman" w:hAnsi="Times New Roman" w:cs="Times New Roman"/>
          <w:i/>
          <w:iCs/>
        </w:rPr>
        <w:t>navigation</w:t>
      </w:r>
      <w:r w:rsidR="00EE0756" w:rsidRPr="00AA277F">
        <w:rPr>
          <w:rFonts w:ascii="Times New Roman" w:hAnsi="Times New Roman" w:cs="Times New Roman"/>
          <w:i/>
          <w:iCs/>
        </w:rPr>
        <w:t>-Satellite Service Retransmission) Amendment Instrument 2025 (No. 1</w:t>
      </w:r>
      <w:r w:rsidR="00AA277F" w:rsidRPr="00AA277F">
        <w:rPr>
          <w:rFonts w:ascii="Times New Roman" w:hAnsi="Times New Roman" w:cs="Times New Roman"/>
          <w:i/>
          <w:iCs/>
        </w:rPr>
        <w:t>)</w:t>
      </w:r>
      <w:r w:rsidRPr="00B54C45">
        <w:rPr>
          <w:rFonts w:ascii="Times New Roman" w:hAnsi="Times New Roman" w:cs="Times New Roman"/>
        </w:rPr>
        <w:t xml:space="preserve"> (the </w:t>
      </w:r>
      <w:r w:rsidR="004F654F" w:rsidRPr="004F654F">
        <w:rPr>
          <w:rFonts w:ascii="Times New Roman" w:hAnsi="Times New Roman" w:cs="Times New Roman"/>
          <w:b/>
          <w:bCs/>
        </w:rPr>
        <w:t>RNSS</w:t>
      </w:r>
      <w:r w:rsidR="004F654F">
        <w:rPr>
          <w:rFonts w:ascii="Times New Roman" w:hAnsi="Times New Roman" w:cs="Times New Roman"/>
        </w:rPr>
        <w:t xml:space="preserve"> </w:t>
      </w:r>
      <w:r w:rsidR="00A661A7" w:rsidRPr="00A661A7">
        <w:rPr>
          <w:rFonts w:ascii="Times New Roman" w:hAnsi="Times New Roman" w:cs="Times New Roman"/>
          <w:b/>
          <w:bCs/>
        </w:rPr>
        <w:t xml:space="preserve">Amendment </w:t>
      </w:r>
      <w:r w:rsidR="00875781" w:rsidRPr="00A661A7">
        <w:rPr>
          <w:rFonts w:ascii="Times New Roman" w:hAnsi="Times New Roman" w:cs="Times New Roman"/>
          <w:b/>
          <w:bCs/>
        </w:rPr>
        <w:t>I</w:t>
      </w:r>
      <w:r w:rsidRPr="00A661A7">
        <w:rPr>
          <w:rFonts w:ascii="Times New Roman" w:hAnsi="Times New Roman" w:cs="Times New Roman"/>
          <w:b/>
          <w:bCs/>
        </w:rPr>
        <w:t>nstrument</w:t>
      </w:r>
      <w:r w:rsidRPr="00B54C45">
        <w:rPr>
          <w:rFonts w:ascii="Times New Roman" w:hAnsi="Times New Roman" w:cs="Times New Roman"/>
        </w:rPr>
        <w:t xml:space="preserve">) under </w:t>
      </w:r>
      <w:r w:rsidR="00C408ED">
        <w:rPr>
          <w:rFonts w:ascii="Times New Roman" w:hAnsi="Times New Roman" w:cs="Times New Roman"/>
        </w:rPr>
        <w:t>s</w:t>
      </w:r>
      <w:r w:rsidR="00C408ED" w:rsidRPr="00C408ED">
        <w:rPr>
          <w:rFonts w:ascii="Times New Roman" w:hAnsi="Times New Roman" w:cs="Times New Roman"/>
        </w:rPr>
        <w:t>ubsection</w:t>
      </w:r>
      <w:r w:rsidR="002B5294">
        <w:rPr>
          <w:rFonts w:ascii="Times New Roman" w:hAnsi="Times New Roman" w:cs="Times New Roman"/>
        </w:rPr>
        <w:t>s</w:t>
      </w:r>
      <w:r w:rsidR="005270E1">
        <w:rPr>
          <w:rFonts w:ascii="Times New Roman" w:hAnsi="Times New Roman" w:cs="Times New Roman"/>
        </w:rPr>
        <w:t xml:space="preserve"> 60(1) and</w:t>
      </w:r>
      <w:r w:rsidR="00C408ED" w:rsidRPr="00C408ED">
        <w:rPr>
          <w:rFonts w:ascii="Times New Roman" w:hAnsi="Times New Roman" w:cs="Times New Roman"/>
        </w:rPr>
        <w:t xml:space="preserve"> 64(1)</w:t>
      </w:r>
      <w:r w:rsidRPr="00B54C45">
        <w:rPr>
          <w:rFonts w:ascii="Times New Roman" w:hAnsi="Times New Roman" w:cs="Times New Roman"/>
        </w:rPr>
        <w:t xml:space="preserve"> of</w:t>
      </w:r>
      <w:r w:rsidR="005F58CC">
        <w:rPr>
          <w:rFonts w:ascii="Times New Roman" w:hAnsi="Times New Roman" w:cs="Times New Roman"/>
        </w:rPr>
        <w:t xml:space="preserve"> the</w:t>
      </w:r>
      <w:r w:rsidRPr="00B54C45">
        <w:rPr>
          <w:rFonts w:ascii="Times New Roman" w:hAnsi="Times New Roman" w:cs="Times New Roman"/>
        </w:rPr>
        <w:t xml:space="preserve"> </w:t>
      </w:r>
      <w:r w:rsidR="001621F8" w:rsidRPr="001621F8">
        <w:rPr>
          <w:rFonts w:ascii="Times New Roman" w:hAnsi="Times New Roman" w:cs="Times New Roman"/>
          <w:i/>
          <w:iCs/>
        </w:rPr>
        <w:t>Australian Communications and Media Authority Act 2005 </w:t>
      </w:r>
      <w:r w:rsidR="001621F8" w:rsidRPr="001621F8">
        <w:rPr>
          <w:rFonts w:ascii="Times New Roman" w:hAnsi="Times New Roman" w:cs="Times New Roman"/>
        </w:rPr>
        <w:t>(the</w:t>
      </w:r>
      <w:r w:rsidR="001621F8" w:rsidRPr="001621F8">
        <w:rPr>
          <w:rFonts w:ascii="Times New Roman" w:hAnsi="Times New Roman" w:cs="Times New Roman"/>
          <w:b/>
          <w:bCs/>
        </w:rPr>
        <w:t> </w:t>
      </w:r>
      <w:r w:rsidR="001621F8" w:rsidRPr="009B6CED">
        <w:rPr>
          <w:rFonts w:ascii="Times New Roman" w:hAnsi="Times New Roman" w:cs="Times New Roman"/>
          <w:b/>
          <w:bCs/>
        </w:rPr>
        <w:t>ACMA Act</w:t>
      </w:r>
      <w:r w:rsidR="001621F8">
        <w:rPr>
          <w:rFonts w:ascii="Times New Roman" w:hAnsi="Times New Roman" w:cs="Times New Roman"/>
        </w:rPr>
        <w:t xml:space="preserve">) </w:t>
      </w:r>
      <w:r w:rsidRPr="001621F8">
        <w:rPr>
          <w:rFonts w:ascii="Times New Roman" w:hAnsi="Times New Roman" w:cs="Times New Roman"/>
        </w:rPr>
        <w:t>and</w:t>
      </w:r>
      <w:r w:rsidRPr="00B54C45">
        <w:rPr>
          <w:rFonts w:ascii="Times New Roman" w:hAnsi="Times New Roman" w:cs="Times New Roman"/>
        </w:rPr>
        <w:t xml:space="preserve"> subsection 33(3) of the </w:t>
      </w:r>
      <w:r w:rsidRPr="007C3382">
        <w:rPr>
          <w:rFonts w:ascii="Times New Roman" w:hAnsi="Times New Roman" w:cs="Times New Roman"/>
          <w:i/>
          <w:iCs/>
        </w:rPr>
        <w:t>Acts Interpretation Act 1901</w:t>
      </w:r>
      <w:r w:rsidRPr="00B54C45">
        <w:rPr>
          <w:rFonts w:ascii="Times New Roman" w:hAnsi="Times New Roman" w:cs="Times New Roman"/>
        </w:rPr>
        <w:t xml:space="preserve"> (the </w:t>
      </w:r>
      <w:r w:rsidRPr="007C3382">
        <w:rPr>
          <w:rFonts w:ascii="Times New Roman" w:hAnsi="Times New Roman" w:cs="Times New Roman"/>
          <w:b/>
          <w:bCs/>
        </w:rPr>
        <w:t>AIA</w:t>
      </w:r>
      <w:r w:rsidRPr="00B54C45">
        <w:rPr>
          <w:rFonts w:ascii="Times New Roman" w:hAnsi="Times New Roman" w:cs="Times New Roman"/>
        </w:rPr>
        <w:t>).</w:t>
      </w:r>
    </w:p>
    <w:p w14:paraId="3E630C3E" w14:textId="5A3D18DC" w:rsidR="009C773D" w:rsidRPr="00AA6221" w:rsidRDefault="009C773D" w:rsidP="009C773D">
      <w:pPr>
        <w:spacing w:after="40" w:line="276" w:lineRule="auto"/>
        <w:rPr>
          <w:rFonts w:ascii="Times New Roman" w:hAnsi="Times New Roman" w:cs="Times New Roman"/>
        </w:rPr>
      </w:pPr>
      <w:r>
        <w:rPr>
          <w:rFonts w:ascii="Times New Roman" w:hAnsi="Times New Roman" w:cs="Times New Roman"/>
        </w:rPr>
        <w:t>Under the ACMA Act</w:t>
      </w:r>
      <w:r w:rsidRPr="00AA6221">
        <w:rPr>
          <w:rFonts w:ascii="Times New Roman" w:hAnsi="Times New Roman" w:cs="Times New Roman"/>
        </w:rPr>
        <w:t>:</w:t>
      </w:r>
    </w:p>
    <w:p w14:paraId="78D98DEC" w14:textId="722AFFAE" w:rsidR="009C773D" w:rsidRDefault="009C773D" w:rsidP="009C773D">
      <w:pPr>
        <w:pStyle w:val="ListParagraph"/>
        <w:numPr>
          <w:ilvl w:val="0"/>
          <w:numId w:val="14"/>
        </w:numPr>
        <w:spacing w:line="276" w:lineRule="auto"/>
        <w:rPr>
          <w:rFonts w:ascii="Times New Roman" w:hAnsi="Times New Roman" w:cs="Times New Roman"/>
        </w:rPr>
      </w:pPr>
      <w:r>
        <w:rPr>
          <w:rFonts w:ascii="Times New Roman" w:hAnsi="Times New Roman" w:cs="Times New Roman"/>
        </w:rPr>
        <w:t>s</w:t>
      </w:r>
      <w:r w:rsidRPr="005B7EDD">
        <w:rPr>
          <w:rFonts w:ascii="Times New Roman" w:hAnsi="Times New Roman" w:cs="Times New Roman"/>
        </w:rPr>
        <w:t>ubsection 60(1</w:t>
      </w:r>
      <w:r>
        <w:rPr>
          <w:rFonts w:ascii="Times New Roman" w:hAnsi="Times New Roman" w:cs="Times New Roman"/>
        </w:rPr>
        <w:t>)</w:t>
      </w:r>
      <w:r w:rsidRPr="005B7EDD">
        <w:rPr>
          <w:rFonts w:ascii="Times New Roman" w:hAnsi="Times New Roman" w:cs="Times New Roman"/>
        </w:rPr>
        <w:t xml:space="preserve"> provides that the ACMA may, by written instrument, make determinations fixing charges for services provided by the ACMA, and for any matter in relation to which expenses are incurred by the ACMA under various Acts (or instruments made under those Acts), including the </w:t>
      </w:r>
      <w:r w:rsidRPr="0095074C">
        <w:rPr>
          <w:rFonts w:ascii="Times New Roman" w:hAnsi="Times New Roman" w:cs="Times New Roman"/>
          <w:i/>
          <w:iCs/>
        </w:rPr>
        <w:t>Radiocommunications Act 1992</w:t>
      </w:r>
      <w:r w:rsidRPr="005B7EDD">
        <w:rPr>
          <w:rFonts w:ascii="Times New Roman" w:hAnsi="Times New Roman" w:cs="Times New Roman"/>
        </w:rPr>
        <w:t xml:space="preserve"> (the </w:t>
      </w:r>
      <w:r w:rsidRPr="001224C1">
        <w:rPr>
          <w:rFonts w:ascii="Times New Roman" w:hAnsi="Times New Roman" w:cs="Times New Roman"/>
          <w:b/>
          <w:bCs/>
        </w:rPr>
        <w:t>Act</w:t>
      </w:r>
      <w:r w:rsidRPr="005B7EDD">
        <w:rPr>
          <w:rFonts w:ascii="Times New Roman" w:hAnsi="Times New Roman" w:cs="Times New Roman"/>
        </w:rPr>
        <w:t>). The charges must not be such as to amount to taxation</w:t>
      </w:r>
      <w:r w:rsidR="003F1806">
        <w:rPr>
          <w:rFonts w:ascii="Times New Roman" w:hAnsi="Times New Roman" w:cs="Times New Roman"/>
        </w:rPr>
        <w:t>.</w:t>
      </w:r>
    </w:p>
    <w:p w14:paraId="4D268A0C" w14:textId="684EBE09" w:rsidR="009C773D" w:rsidRDefault="009C773D" w:rsidP="009C773D">
      <w:pPr>
        <w:pStyle w:val="ListParagraph"/>
        <w:numPr>
          <w:ilvl w:val="0"/>
          <w:numId w:val="14"/>
        </w:numPr>
        <w:spacing w:line="276" w:lineRule="auto"/>
        <w:rPr>
          <w:rFonts w:ascii="Times New Roman" w:hAnsi="Times New Roman" w:cs="Times New Roman"/>
        </w:rPr>
      </w:pPr>
      <w:r>
        <w:rPr>
          <w:rFonts w:ascii="Times New Roman" w:hAnsi="Times New Roman" w:cs="Times New Roman"/>
        </w:rPr>
        <w:t>s</w:t>
      </w:r>
      <w:r w:rsidRPr="00351855">
        <w:rPr>
          <w:rFonts w:ascii="Times New Roman" w:hAnsi="Times New Roman" w:cs="Times New Roman"/>
        </w:rPr>
        <w:t>ubsection 64(1) provides that the ACMA may make a written determination defining one or more expressions used in specified instruments, being instruments that are made by the ACMA under one or more specified laws of the Commonwealth</w:t>
      </w:r>
      <w:r>
        <w:rPr>
          <w:rFonts w:ascii="Times New Roman" w:hAnsi="Times New Roman" w:cs="Times New Roman"/>
        </w:rPr>
        <w:t>.</w:t>
      </w:r>
    </w:p>
    <w:p w14:paraId="3824E8B2" w14:textId="60FD0CFD" w:rsidR="007167FF" w:rsidRDefault="007167FF" w:rsidP="007167FF">
      <w:pPr>
        <w:rPr>
          <w:rFonts w:ascii="Times New Roman" w:hAnsi="Times New Roman" w:cs="Times New Roman"/>
        </w:rPr>
      </w:pPr>
      <w:r>
        <w:rPr>
          <w:rFonts w:ascii="Times New Roman" w:hAnsi="Times New Roman" w:cs="Times New Roman"/>
        </w:rPr>
        <w:t xml:space="preserve">The ACMA has also made the </w:t>
      </w:r>
      <w:r w:rsidRPr="00EE128D">
        <w:rPr>
          <w:rFonts w:ascii="Times New Roman" w:hAnsi="Times New Roman" w:cs="Times New Roman"/>
          <w:i/>
          <w:iCs/>
        </w:rPr>
        <w:t>Radiocommunications (Transmitter Licence Tax) Amendment Determination 2025 (No. 1)</w:t>
      </w:r>
      <w:r>
        <w:rPr>
          <w:rFonts w:ascii="Times New Roman" w:hAnsi="Times New Roman" w:cs="Times New Roman"/>
        </w:rPr>
        <w:t xml:space="preserve"> (the </w:t>
      </w:r>
      <w:r w:rsidR="006D75E6" w:rsidRPr="006D75E6">
        <w:rPr>
          <w:rFonts w:ascii="Times New Roman" w:hAnsi="Times New Roman" w:cs="Times New Roman"/>
          <w:b/>
          <w:bCs/>
        </w:rPr>
        <w:t xml:space="preserve">TLT </w:t>
      </w:r>
      <w:r w:rsidRPr="001F63DF">
        <w:rPr>
          <w:rFonts w:ascii="Times New Roman" w:hAnsi="Times New Roman" w:cs="Times New Roman"/>
          <w:b/>
          <w:bCs/>
        </w:rPr>
        <w:t>Amendment Determination</w:t>
      </w:r>
      <w:r>
        <w:rPr>
          <w:rFonts w:ascii="Times New Roman" w:hAnsi="Times New Roman" w:cs="Times New Roman"/>
        </w:rPr>
        <w:t>) u</w:t>
      </w:r>
      <w:r w:rsidRPr="00523243">
        <w:rPr>
          <w:rFonts w:ascii="Times New Roman" w:hAnsi="Times New Roman" w:cs="Times New Roman"/>
        </w:rPr>
        <w:t>nder subsection 7(1) of the </w:t>
      </w:r>
      <w:r w:rsidRPr="00523243">
        <w:rPr>
          <w:rFonts w:ascii="Times New Roman" w:hAnsi="Times New Roman" w:cs="Times New Roman"/>
          <w:i/>
          <w:iCs/>
        </w:rPr>
        <w:t>Radiocommunications (Transmitter Licence Tax) Act 1983 </w:t>
      </w:r>
      <w:r w:rsidRPr="00523243">
        <w:rPr>
          <w:rFonts w:ascii="Times New Roman" w:hAnsi="Times New Roman" w:cs="Times New Roman"/>
        </w:rPr>
        <w:t>(the </w:t>
      </w:r>
      <w:r w:rsidRPr="00523243">
        <w:rPr>
          <w:rFonts w:ascii="Times New Roman" w:hAnsi="Times New Roman" w:cs="Times New Roman"/>
          <w:b/>
          <w:bCs/>
        </w:rPr>
        <w:t>TLT Act</w:t>
      </w:r>
      <w:r w:rsidRPr="00523243">
        <w:rPr>
          <w:rFonts w:ascii="Times New Roman" w:hAnsi="Times New Roman" w:cs="Times New Roman"/>
        </w:rPr>
        <w:t>)</w:t>
      </w:r>
      <w:r>
        <w:rPr>
          <w:rFonts w:ascii="Times New Roman" w:hAnsi="Times New Roman" w:cs="Times New Roman"/>
        </w:rPr>
        <w:t xml:space="preserve"> </w:t>
      </w:r>
      <w:r w:rsidRPr="001621F8">
        <w:rPr>
          <w:rFonts w:ascii="Times New Roman" w:hAnsi="Times New Roman" w:cs="Times New Roman"/>
        </w:rPr>
        <w:t>and</w:t>
      </w:r>
      <w:r w:rsidRPr="00B54C45">
        <w:rPr>
          <w:rFonts w:ascii="Times New Roman" w:hAnsi="Times New Roman" w:cs="Times New Roman"/>
        </w:rPr>
        <w:t xml:space="preserve"> subsection 33(3) of the</w:t>
      </w:r>
      <w:r>
        <w:rPr>
          <w:rFonts w:ascii="Times New Roman" w:hAnsi="Times New Roman" w:cs="Times New Roman"/>
        </w:rPr>
        <w:t xml:space="preserve"> AIA.</w:t>
      </w:r>
    </w:p>
    <w:p w14:paraId="7AFFD3BF" w14:textId="77777777" w:rsidR="007167FF" w:rsidRPr="00AA6221" w:rsidRDefault="007167FF" w:rsidP="007167FF">
      <w:pPr>
        <w:spacing w:after="40" w:line="276" w:lineRule="auto"/>
        <w:rPr>
          <w:rFonts w:ascii="Times New Roman" w:hAnsi="Times New Roman" w:cs="Times New Roman"/>
        </w:rPr>
      </w:pPr>
      <w:r w:rsidRPr="00254084">
        <w:rPr>
          <w:rFonts w:ascii="Times New Roman" w:hAnsi="Times New Roman" w:cs="Times New Roman"/>
        </w:rPr>
        <w:t>Subsection 7(1) of the TLT Act provides that the ACMA may determine the amount of tax in respect of</w:t>
      </w:r>
      <w:r w:rsidRPr="00AA6221">
        <w:rPr>
          <w:rFonts w:ascii="Times New Roman" w:hAnsi="Times New Roman" w:cs="Times New Roman"/>
        </w:rPr>
        <w:t>:</w:t>
      </w:r>
    </w:p>
    <w:p w14:paraId="436B337C" w14:textId="77777777" w:rsidR="007167FF" w:rsidRDefault="007167FF" w:rsidP="007167FF">
      <w:pPr>
        <w:pStyle w:val="ListParagraph"/>
        <w:numPr>
          <w:ilvl w:val="0"/>
          <w:numId w:val="14"/>
        </w:numPr>
        <w:spacing w:line="276" w:lineRule="auto"/>
        <w:rPr>
          <w:rFonts w:ascii="Times New Roman" w:hAnsi="Times New Roman" w:cs="Times New Roman"/>
        </w:rPr>
      </w:pPr>
      <w:r w:rsidRPr="00254084">
        <w:rPr>
          <w:rFonts w:ascii="Times New Roman" w:hAnsi="Times New Roman" w:cs="Times New Roman"/>
        </w:rPr>
        <w:t xml:space="preserve">the issue of a transmitter </w:t>
      </w:r>
      <w:proofErr w:type="gramStart"/>
      <w:r w:rsidRPr="00254084">
        <w:rPr>
          <w:rFonts w:ascii="Times New Roman" w:hAnsi="Times New Roman" w:cs="Times New Roman"/>
        </w:rPr>
        <w:t>licence</w:t>
      </w:r>
      <w:r>
        <w:rPr>
          <w:rFonts w:ascii="Times New Roman" w:hAnsi="Times New Roman" w:cs="Times New Roman"/>
        </w:rPr>
        <w:t>;</w:t>
      </w:r>
      <w:proofErr w:type="gramEnd"/>
    </w:p>
    <w:p w14:paraId="02A2E182" w14:textId="77777777" w:rsidR="007167FF" w:rsidRDefault="007167FF" w:rsidP="007167FF">
      <w:pPr>
        <w:pStyle w:val="ListParagraph"/>
        <w:numPr>
          <w:ilvl w:val="0"/>
          <w:numId w:val="14"/>
        </w:numPr>
        <w:spacing w:line="276" w:lineRule="auto"/>
        <w:rPr>
          <w:rFonts w:ascii="Times New Roman" w:hAnsi="Times New Roman" w:cs="Times New Roman"/>
        </w:rPr>
      </w:pPr>
      <w:r w:rsidRPr="00254084">
        <w:rPr>
          <w:rFonts w:ascii="Times New Roman" w:hAnsi="Times New Roman" w:cs="Times New Roman"/>
        </w:rPr>
        <w:t xml:space="preserve">the anniversary of a transmitter licence coming into </w:t>
      </w:r>
      <w:proofErr w:type="gramStart"/>
      <w:r w:rsidRPr="00254084">
        <w:rPr>
          <w:rFonts w:ascii="Times New Roman" w:hAnsi="Times New Roman" w:cs="Times New Roman"/>
        </w:rPr>
        <w:t>force</w:t>
      </w:r>
      <w:r>
        <w:rPr>
          <w:rFonts w:ascii="Times New Roman" w:hAnsi="Times New Roman" w:cs="Times New Roman"/>
        </w:rPr>
        <w:t>;</w:t>
      </w:r>
      <w:proofErr w:type="gramEnd"/>
    </w:p>
    <w:p w14:paraId="3DB1FA50" w14:textId="77777777" w:rsidR="007167FF" w:rsidRDefault="007167FF" w:rsidP="007167FF">
      <w:pPr>
        <w:pStyle w:val="ListParagraph"/>
        <w:numPr>
          <w:ilvl w:val="0"/>
          <w:numId w:val="14"/>
        </w:numPr>
        <w:spacing w:line="276" w:lineRule="auto"/>
        <w:rPr>
          <w:rFonts w:ascii="Times New Roman" w:hAnsi="Times New Roman" w:cs="Times New Roman"/>
        </w:rPr>
      </w:pPr>
      <w:r w:rsidRPr="00254084">
        <w:rPr>
          <w:rFonts w:ascii="Times New Roman" w:hAnsi="Times New Roman" w:cs="Times New Roman"/>
        </w:rPr>
        <w:t>the holding of a transmitter licence</w:t>
      </w:r>
      <w:r>
        <w:rPr>
          <w:rFonts w:ascii="Times New Roman" w:hAnsi="Times New Roman" w:cs="Times New Roman"/>
        </w:rPr>
        <w:t>.</w:t>
      </w:r>
    </w:p>
    <w:p w14:paraId="339B98C7" w14:textId="1D785A02" w:rsidR="007112FD" w:rsidRPr="007112FD" w:rsidRDefault="00D744A1" w:rsidP="007112FD">
      <w:pPr>
        <w:spacing w:line="276" w:lineRule="auto"/>
        <w:rPr>
          <w:rFonts w:ascii="Times New Roman" w:hAnsi="Times New Roman" w:cs="Times New Roman"/>
        </w:rPr>
      </w:pPr>
      <w:r w:rsidRPr="00784A20">
        <w:rPr>
          <w:rFonts w:ascii="Times New Roman" w:eastAsia="Times New Roman" w:hAnsi="Times New Roman" w:cs="Times New Roman"/>
          <w:color w:val="000000" w:themeColor="text1"/>
        </w:rPr>
        <w:t xml:space="preserve">Section 28C of the </w:t>
      </w:r>
      <w:r w:rsidRPr="00643575">
        <w:rPr>
          <w:rFonts w:ascii="Times New Roman" w:eastAsia="Times New Roman" w:hAnsi="Times New Roman" w:cs="Times New Roman"/>
          <w:color w:val="000000" w:themeColor="text1"/>
        </w:rPr>
        <w:t>Act</w:t>
      </w:r>
      <w:r>
        <w:rPr>
          <w:rFonts w:ascii="Times New Roman" w:eastAsia="Times New Roman" w:hAnsi="Times New Roman" w:cs="Times New Roman"/>
          <w:color w:val="000000" w:themeColor="text1"/>
        </w:rPr>
        <w:t xml:space="preserve"> </w:t>
      </w:r>
      <w:r w:rsidRPr="00881BBB">
        <w:rPr>
          <w:rFonts w:ascii="Times New Roman" w:eastAsia="Times New Roman" w:hAnsi="Times New Roman" w:cs="Times New Roman"/>
          <w:color w:val="000000" w:themeColor="text1"/>
        </w:rPr>
        <w:t>requires the ACMA to have regard to any relevant Ministerial policy statements when pe</w:t>
      </w:r>
      <w:r>
        <w:rPr>
          <w:rFonts w:ascii="Times New Roman" w:eastAsia="Times New Roman" w:hAnsi="Times New Roman" w:cs="Times New Roman"/>
          <w:color w:val="000000" w:themeColor="text1"/>
        </w:rPr>
        <w:t>r</w:t>
      </w:r>
      <w:r w:rsidRPr="00881BBB">
        <w:rPr>
          <w:rFonts w:ascii="Times New Roman" w:eastAsia="Times New Roman" w:hAnsi="Times New Roman" w:cs="Times New Roman"/>
          <w:color w:val="000000" w:themeColor="text1"/>
        </w:rPr>
        <w:t>forming its spectrum management functions</w:t>
      </w:r>
      <w:r>
        <w:rPr>
          <w:rFonts w:ascii="Times New Roman" w:eastAsia="Times New Roman" w:hAnsi="Times New Roman" w:cs="Times New Roman"/>
          <w:color w:val="000000" w:themeColor="text1"/>
        </w:rPr>
        <w:t>, which includes its functions under the TLT Act</w:t>
      </w:r>
      <w:r w:rsidRPr="00881BBB">
        <w:rPr>
          <w:rFonts w:ascii="Times New Roman" w:eastAsia="Times New Roman" w:hAnsi="Times New Roman" w:cs="Times New Roman"/>
          <w:color w:val="000000" w:themeColor="text1"/>
        </w:rPr>
        <w:t xml:space="preserve">. The </w:t>
      </w:r>
      <w:r w:rsidR="008126D9">
        <w:rPr>
          <w:rFonts w:ascii="Times New Roman" w:eastAsia="Times New Roman" w:hAnsi="Times New Roman" w:cs="Times New Roman"/>
          <w:color w:val="000000" w:themeColor="text1"/>
        </w:rPr>
        <w:t>TLT Amendment Determination</w:t>
      </w:r>
      <w:r>
        <w:rPr>
          <w:rFonts w:ascii="Times New Roman" w:eastAsia="Times New Roman" w:hAnsi="Times New Roman" w:cs="Times New Roman"/>
          <w:color w:val="000000" w:themeColor="text1"/>
        </w:rPr>
        <w:t xml:space="preserve"> </w:t>
      </w:r>
      <w:r w:rsidR="00A2799D">
        <w:rPr>
          <w:rFonts w:ascii="Times New Roman" w:eastAsia="Times New Roman" w:hAnsi="Times New Roman" w:cs="Times New Roman"/>
          <w:color w:val="000000" w:themeColor="text1"/>
        </w:rPr>
        <w:t xml:space="preserve">affects the calculation </w:t>
      </w:r>
      <w:r w:rsidR="00F40A42">
        <w:rPr>
          <w:rFonts w:ascii="Times New Roman" w:eastAsia="Times New Roman" w:hAnsi="Times New Roman" w:cs="Times New Roman"/>
          <w:color w:val="000000" w:themeColor="text1"/>
        </w:rPr>
        <w:t>of</w:t>
      </w:r>
      <w:r>
        <w:rPr>
          <w:rFonts w:ascii="Times New Roman" w:eastAsia="Times New Roman" w:hAnsi="Times New Roman" w:cs="Times New Roman"/>
          <w:color w:val="000000" w:themeColor="text1"/>
        </w:rPr>
        <w:t xml:space="preserve"> tax for </w:t>
      </w:r>
      <w:r w:rsidR="00F40A42">
        <w:rPr>
          <w:rFonts w:ascii="Times New Roman" w:eastAsia="Times New Roman" w:hAnsi="Times New Roman" w:cs="Times New Roman"/>
          <w:color w:val="000000" w:themeColor="text1"/>
        </w:rPr>
        <w:t xml:space="preserve">scientific </w:t>
      </w:r>
      <w:r>
        <w:rPr>
          <w:rFonts w:ascii="Times New Roman" w:eastAsia="Times New Roman" w:hAnsi="Times New Roman" w:cs="Times New Roman"/>
          <w:color w:val="000000" w:themeColor="text1"/>
        </w:rPr>
        <w:t xml:space="preserve">licences </w:t>
      </w:r>
      <w:r w:rsidR="007178F4">
        <w:rPr>
          <w:rFonts w:ascii="Times New Roman" w:eastAsia="Times New Roman" w:hAnsi="Times New Roman" w:cs="Times New Roman"/>
          <w:color w:val="000000" w:themeColor="text1"/>
        </w:rPr>
        <w:t xml:space="preserve">(a type of transmitter licence issued under the Act) </w:t>
      </w:r>
      <w:r>
        <w:rPr>
          <w:rFonts w:ascii="Times New Roman" w:eastAsia="Times New Roman" w:hAnsi="Times New Roman" w:cs="Times New Roman"/>
          <w:color w:val="000000" w:themeColor="text1"/>
        </w:rPr>
        <w:t>that authorise the operation of radiocommunications transmitters</w:t>
      </w:r>
      <w:r w:rsidR="00396628">
        <w:rPr>
          <w:rFonts w:ascii="Times New Roman" w:eastAsia="Times New Roman" w:hAnsi="Times New Roman" w:cs="Times New Roman"/>
          <w:color w:val="000000" w:themeColor="text1"/>
        </w:rPr>
        <w:t xml:space="preserve"> in</w:t>
      </w:r>
      <w:r>
        <w:rPr>
          <w:rFonts w:ascii="Times New Roman" w:eastAsia="Times New Roman" w:hAnsi="Times New Roman" w:cs="Times New Roman"/>
          <w:color w:val="000000" w:themeColor="text1"/>
        </w:rPr>
        <w:t>, among other frequency bands,</w:t>
      </w:r>
      <w:r w:rsidRPr="00881BBB">
        <w:rPr>
          <w:rFonts w:ascii="Times New Roman" w:eastAsia="Times New Roman" w:hAnsi="Times New Roman" w:cs="Times New Roman"/>
          <w:color w:val="000000" w:themeColor="text1"/>
        </w:rPr>
        <w:t xml:space="preserve"> the 3.4</w:t>
      </w:r>
      <w:r>
        <w:rPr>
          <w:rFonts w:ascii="Times New Roman" w:eastAsia="Times New Roman" w:hAnsi="Times New Roman" w:cs="Times New Roman"/>
          <w:color w:val="000000" w:themeColor="text1"/>
        </w:rPr>
        <w:t xml:space="preserve"> GHz to </w:t>
      </w:r>
      <w:r w:rsidRPr="00881BBB">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w:t>
      </w:r>
      <w:r w:rsidRPr="00881BBB">
        <w:rPr>
          <w:rFonts w:ascii="Times New Roman" w:eastAsia="Times New Roman" w:hAnsi="Times New Roman" w:cs="Times New Roman"/>
          <w:color w:val="000000" w:themeColor="text1"/>
        </w:rPr>
        <w:t xml:space="preserve">GHz </w:t>
      </w:r>
      <w:r>
        <w:rPr>
          <w:rFonts w:ascii="Times New Roman" w:eastAsia="Times New Roman" w:hAnsi="Times New Roman" w:cs="Times New Roman"/>
          <w:color w:val="000000" w:themeColor="text1"/>
        </w:rPr>
        <w:t xml:space="preserve">frequency </w:t>
      </w:r>
      <w:r w:rsidRPr="00881BBB">
        <w:rPr>
          <w:rFonts w:ascii="Times New Roman" w:eastAsia="Times New Roman" w:hAnsi="Times New Roman" w:cs="Times New Roman"/>
          <w:color w:val="000000" w:themeColor="text1"/>
        </w:rPr>
        <w:t xml:space="preserve">band. </w:t>
      </w:r>
      <w:r>
        <w:rPr>
          <w:rFonts w:ascii="Times New Roman" w:eastAsia="Times New Roman" w:hAnsi="Times New Roman" w:cs="Times New Roman"/>
          <w:color w:val="000000" w:themeColor="text1"/>
        </w:rPr>
        <w:t>In determining these amounts, the ACMA has had regard to</w:t>
      </w:r>
      <w:r w:rsidRPr="00881BBB">
        <w:rPr>
          <w:rFonts w:ascii="Times New Roman" w:eastAsia="Times New Roman" w:hAnsi="Times New Roman" w:cs="Times New Roman"/>
          <w:color w:val="000000" w:themeColor="text1"/>
        </w:rPr>
        <w:t xml:space="preserve"> the </w:t>
      </w:r>
      <w:r w:rsidRPr="00881BBB">
        <w:rPr>
          <w:rFonts w:ascii="Times New Roman" w:eastAsia="Times New Roman" w:hAnsi="Times New Roman" w:cs="Times New Roman"/>
          <w:i/>
          <w:iCs/>
          <w:color w:val="000000" w:themeColor="text1"/>
        </w:rPr>
        <w:t>Radiocommunications (Ministerial Policy Statement – 3.4-4.0 GHz) Instrument 2022</w:t>
      </w:r>
      <w:r w:rsidRPr="00881BBB">
        <w:rPr>
          <w:rFonts w:ascii="Times New Roman" w:eastAsia="Times New Roman" w:hAnsi="Times New Roman" w:cs="Times New Roman"/>
          <w:color w:val="000000" w:themeColor="text1"/>
        </w:rPr>
        <w:t>.</w:t>
      </w:r>
    </w:p>
    <w:p w14:paraId="71EA0E2E" w14:textId="77777777" w:rsidR="00085B8A" w:rsidRDefault="00085B8A" w:rsidP="00085B8A">
      <w:pPr>
        <w:rPr>
          <w:rFonts w:ascii="Times New Roman" w:hAnsi="Times New Roman" w:cs="Times New Roman"/>
        </w:rPr>
      </w:pPr>
      <w:r w:rsidRPr="00B54C45">
        <w:rPr>
          <w:rFonts w:ascii="Times New Roman" w:hAnsi="Times New Roman" w:cs="Times New Roman"/>
        </w:rPr>
        <w:t xml:space="preserve">Subsection 33(3) of the AIA relevantly provides that where an Act confers a power to make a legislative instrument, the power shall be construed as including a power exercisable in the like </w:t>
      </w:r>
      <w:r w:rsidRPr="00B54C45">
        <w:rPr>
          <w:rFonts w:ascii="Times New Roman" w:hAnsi="Times New Roman" w:cs="Times New Roman"/>
        </w:rPr>
        <w:lastRenderedPageBreak/>
        <w:t>manner and subject to the like conditions (if any) to repeal, rescind, revoke, amend, or vary any such instrument.</w:t>
      </w:r>
    </w:p>
    <w:p w14:paraId="329F9F28" w14:textId="0D3FA480"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r w:rsidR="00ED6EA2">
        <w:rPr>
          <w:rFonts w:ascii="Times New Roman" w:hAnsi="Times New Roman" w:cs="Times New Roman"/>
          <w:b/>
        </w:rPr>
        <w:t>s</w:t>
      </w:r>
    </w:p>
    <w:p w14:paraId="3CAE64C2" w14:textId="0AB19369" w:rsidR="00B80A9A" w:rsidRPr="00B80A9A" w:rsidRDefault="00B80A9A" w:rsidP="00A92245">
      <w:pPr>
        <w:spacing w:after="120" w:line="276" w:lineRule="auto"/>
        <w:rPr>
          <w:rFonts w:ascii="Times New Roman" w:hAnsi="Times New Roman" w:cs="Times New Roman"/>
          <w:i/>
          <w:iCs/>
        </w:rPr>
      </w:pPr>
      <w:r w:rsidRPr="00B80A9A">
        <w:rPr>
          <w:rFonts w:ascii="Times New Roman" w:hAnsi="Times New Roman" w:cs="Times New Roman"/>
          <w:i/>
          <w:iCs/>
        </w:rPr>
        <w:t xml:space="preserve">The </w:t>
      </w:r>
      <w:r w:rsidR="004F654F">
        <w:rPr>
          <w:rFonts w:ascii="Times New Roman" w:hAnsi="Times New Roman" w:cs="Times New Roman"/>
          <w:i/>
          <w:iCs/>
        </w:rPr>
        <w:t xml:space="preserve">RNSS </w:t>
      </w:r>
      <w:r w:rsidRPr="00B80A9A">
        <w:rPr>
          <w:rFonts w:ascii="Times New Roman" w:hAnsi="Times New Roman" w:cs="Times New Roman"/>
          <w:i/>
          <w:iCs/>
        </w:rPr>
        <w:t>Amendment Instrument</w:t>
      </w:r>
    </w:p>
    <w:p w14:paraId="755B28EE" w14:textId="07123174" w:rsidR="00931C7A" w:rsidRDefault="00931C7A" w:rsidP="00931C7A">
      <w:pPr>
        <w:rPr>
          <w:rFonts w:ascii="Times New Roman" w:hAnsi="Times New Roman" w:cs="Times New Roman"/>
        </w:rPr>
      </w:pPr>
      <w:r w:rsidRPr="00F50DA5">
        <w:rPr>
          <w:rFonts w:ascii="Times New Roman" w:hAnsi="Times New Roman" w:cs="Times New Roman"/>
        </w:rPr>
        <w:t>RNSS generally describes any satellite constellation that provides positioning, navigation and timing services</w:t>
      </w:r>
      <w:r w:rsidR="002F49C1">
        <w:rPr>
          <w:rFonts w:ascii="Times New Roman" w:hAnsi="Times New Roman" w:cs="Times New Roman"/>
        </w:rPr>
        <w:t xml:space="preserve"> using radiocommunications devices</w:t>
      </w:r>
      <w:r w:rsidRPr="00F50DA5">
        <w:rPr>
          <w:rFonts w:ascii="Times New Roman" w:hAnsi="Times New Roman" w:cs="Times New Roman"/>
        </w:rPr>
        <w:t xml:space="preserve">. In many underground or enclosed environments such as </w:t>
      </w:r>
      <w:r>
        <w:rPr>
          <w:rFonts w:ascii="Times New Roman" w:hAnsi="Times New Roman" w:cs="Times New Roman"/>
        </w:rPr>
        <w:t>aircraft hangars,</w:t>
      </w:r>
      <w:r w:rsidRPr="00F50DA5">
        <w:rPr>
          <w:rFonts w:ascii="Times New Roman" w:hAnsi="Times New Roman" w:cs="Times New Roman"/>
        </w:rPr>
        <w:t xml:space="preserve"> tunnels</w:t>
      </w:r>
      <w:r>
        <w:rPr>
          <w:rFonts w:ascii="Times New Roman" w:hAnsi="Times New Roman" w:cs="Times New Roman"/>
        </w:rPr>
        <w:t xml:space="preserve"> or mines</w:t>
      </w:r>
      <w:r w:rsidRPr="00F50DA5">
        <w:rPr>
          <w:rFonts w:ascii="Times New Roman" w:hAnsi="Times New Roman" w:cs="Times New Roman"/>
        </w:rPr>
        <w:t xml:space="preserve">, there is often </w:t>
      </w:r>
      <w:r>
        <w:rPr>
          <w:rFonts w:ascii="Times New Roman" w:hAnsi="Times New Roman" w:cs="Times New Roman"/>
        </w:rPr>
        <w:t>low-to-no</w:t>
      </w:r>
      <w:r w:rsidRPr="00F50DA5">
        <w:rPr>
          <w:rFonts w:ascii="Times New Roman" w:hAnsi="Times New Roman" w:cs="Times New Roman"/>
        </w:rPr>
        <w:t xml:space="preserve"> RNSS coverage</w:t>
      </w:r>
      <w:r w:rsidR="002F49C1">
        <w:rPr>
          <w:rFonts w:ascii="Times New Roman" w:hAnsi="Times New Roman" w:cs="Times New Roman"/>
        </w:rPr>
        <w:t>,</w:t>
      </w:r>
      <w:r w:rsidRPr="00F50DA5">
        <w:rPr>
          <w:rFonts w:ascii="Times New Roman" w:hAnsi="Times New Roman" w:cs="Times New Roman"/>
        </w:rPr>
        <w:t xml:space="preserve"> since RNSS signals </w:t>
      </w:r>
      <w:r w:rsidR="002F49C1">
        <w:rPr>
          <w:rFonts w:ascii="Times New Roman" w:hAnsi="Times New Roman" w:cs="Times New Roman"/>
        </w:rPr>
        <w:t xml:space="preserve">from satellites </w:t>
      </w:r>
      <w:r w:rsidRPr="00F50DA5">
        <w:rPr>
          <w:rFonts w:ascii="Times New Roman" w:hAnsi="Times New Roman" w:cs="Times New Roman"/>
        </w:rPr>
        <w:t>are not powerful enough to penetrate these environments</w:t>
      </w:r>
      <w:r>
        <w:rPr>
          <w:rFonts w:ascii="Times New Roman" w:hAnsi="Times New Roman" w:cs="Times New Roman"/>
        </w:rPr>
        <w:t>. This lack of coverage is an issue for many RNSS users, given the heavy reliance on RNSS in the consumer, commercial and safety sectors.</w:t>
      </w:r>
    </w:p>
    <w:p w14:paraId="513B6906" w14:textId="76C31D9C" w:rsidR="0098091C" w:rsidRDefault="0098091C" w:rsidP="0098091C">
      <w:pPr>
        <w:rPr>
          <w:rFonts w:ascii="Times New Roman" w:hAnsi="Times New Roman" w:cs="Times New Roman"/>
        </w:rPr>
      </w:pPr>
      <w:r w:rsidRPr="00F50DA5">
        <w:rPr>
          <w:rFonts w:ascii="Times New Roman" w:hAnsi="Times New Roman" w:cs="Times New Roman"/>
        </w:rPr>
        <w:t xml:space="preserve">RNSS </w:t>
      </w:r>
      <w:r>
        <w:rPr>
          <w:rFonts w:ascii="Times New Roman" w:hAnsi="Times New Roman" w:cs="Times New Roman"/>
        </w:rPr>
        <w:t xml:space="preserve">retransmission devices, such as </w:t>
      </w:r>
      <w:r w:rsidRPr="00F50DA5">
        <w:rPr>
          <w:rFonts w:ascii="Times New Roman" w:hAnsi="Times New Roman" w:cs="Times New Roman"/>
        </w:rPr>
        <w:t>RNSS repeaters</w:t>
      </w:r>
      <w:r>
        <w:rPr>
          <w:rFonts w:ascii="Times New Roman" w:hAnsi="Times New Roman" w:cs="Times New Roman"/>
        </w:rPr>
        <w:t>,</w:t>
      </w:r>
      <w:r w:rsidRPr="00F50DA5">
        <w:rPr>
          <w:rFonts w:ascii="Times New Roman" w:hAnsi="Times New Roman" w:cs="Times New Roman"/>
        </w:rPr>
        <w:t xml:space="preserve"> are radiocommunications devices designed to receive RNSS signals from </w:t>
      </w:r>
      <w:r>
        <w:rPr>
          <w:rFonts w:ascii="Times New Roman" w:hAnsi="Times New Roman" w:cs="Times New Roman"/>
        </w:rPr>
        <w:t>satellites</w:t>
      </w:r>
      <w:r w:rsidRPr="00F50DA5">
        <w:rPr>
          <w:rFonts w:ascii="Times New Roman" w:hAnsi="Times New Roman" w:cs="Times New Roman"/>
        </w:rPr>
        <w:t xml:space="preserve"> and re-transmit them terrestrially into areas that have </w:t>
      </w:r>
      <w:r>
        <w:rPr>
          <w:rFonts w:ascii="Times New Roman" w:hAnsi="Times New Roman" w:cs="Times New Roman"/>
        </w:rPr>
        <w:t>low</w:t>
      </w:r>
      <w:r w:rsidRPr="00F50DA5">
        <w:rPr>
          <w:rFonts w:ascii="Times New Roman" w:hAnsi="Times New Roman" w:cs="Times New Roman"/>
        </w:rPr>
        <w:t>-to-no reception of RNSS signals.</w:t>
      </w:r>
    </w:p>
    <w:p w14:paraId="6A8C726A" w14:textId="796BB0DA" w:rsidR="003243CB" w:rsidRPr="00AA6221" w:rsidRDefault="003243CB" w:rsidP="0098194F">
      <w:pPr>
        <w:spacing w:after="40" w:line="276" w:lineRule="auto"/>
        <w:rPr>
          <w:rFonts w:ascii="Times New Roman" w:hAnsi="Times New Roman" w:cs="Times New Roman"/>
        </w:rPr>
      </w:pPr>
      <w:r w:rsidRPr="00AA6221">
        <w:rPr>
          <w:rFonts w:ascii="Times New Roman" w:hAnsi="Times New Roman" w:cs="Times New Roman"/>
        </w:rPr>
        <w:t xml:space="preserve">The </w:t>
      </w:r>
      <w:r w:rsidR="004F654F">
        <w:rPr>
          <w:rFonts w:ascii="Times New Roman" w:hAnsi="Times New Roman" w:cs="Times New Roman"/>
        </w:rPr>
        <w:t xml:space="preserve">RNSS </w:t>
      </w:r>
      <w:r w:rsidR="00F55000">
        <w:rPr>
          <w:rFonts w:ascii="Times New Roman" w:hAnsi="Times New Roman" w:cs="Times New Roman"/>
        </w:rPr>
        <w:t xml:space="preserve">Amendment </w:t>
      </w:r>
      <w:r w:rsidRPr="00AA6221">
        <w:rPr>
          <w:rFonts w:ascii="Times New Roman" w:hAnsi="Times New Roman" w:cs="Times New Roman"/>
        </w:rPr>
        <w:t>Instrument amends</w:t>
      </w:r>
      <w:r w:rsidR="00062FC9">
        <w:rPr>
          <w:rFonts w:ascii="Times New Roman" w:hAnsi="Times New Roman" w:cs="Times New Roman"/>
        </w:rPr>
        <w:t xml:space="preserve"> the following</w:t>
      </w:r>
      <w:r w:rsidR="00C634A7">
        <w:rPr>
          <w:rFonts w:ascii="Times New Roman" w:hAnsi="Times New Roman" w:cs="Times New Roman"/>
        </w:rPr>
        <w:t xml:space="preserve"> legislative instruments</w:t>
      </w:r>
      <w:r w:rsidRPr="00AA6221">
        <w:rPr>
          <w:rFonts w:ascii="Times New Roman" w:hAnsi="Times New Roman" w:cs="Times New Roman"/>
        </w:rPr>
        <w:t>:</w:t>
      </w:r>
    </w:p>
    <w:p w14:paraId="641C5946" w14:textId="4B500371" w:rsidR="009F764D" w:rsidRPr="009F764D" w:rsidRDefault="00C73BEE" w:rsidP="0098194F">
      <w:pPr>
        <w:pStyle w:val="ListParagraph"/>
        <w:numPr>
          <w:ilvl w:val="0"/>
          <w:numId w:val="14"/>
        </w:numPr>
        <w:spacing w:line="276" w:lineRule="auto"/>
        <w:rPr>
          <w:rFonts w:ascii="Times New Roman" w:hAnsi="Times New Roman" w:cs="Times New Roman"/>
        </w:rPr>
      </w:pPr>
      <w:r>
        <w:rPr>
          <w:rFonts w:ascii="Times New Roman" w:hAnsi="Times New Roman" w:cs="Times New Roman"/>
        </w:rPr>
        <w:t xml:space="preserve">the </w:t>
      </w:r>
      <w:r w:rsidR="009F764D" w:rsidRPr="009F764D">
        <w:rPr>
          <w:rFonts w:ascii="Times New Roman" w:hAnsi="Times New Roman" w:cs="Times New Roman"/>
          <w:i/>
          <w:iCs/>
        </w:rPr>
        <w:t>Radiocommunications (Charges) Determination 2022</w:t>
      </w:r>
      <w:r w:rsidR="00304826">
        <w:rPr>
          <w:rFonts w:ascii="Times New Roman" w:hAnsi="Times New Roman" w:cs="Times New Roman"/>
        </w:rPr>
        <w:t xml:space="preserve"> (the </w:t>
      </w:r>
      <w:r w:rsidR="00304826" w:rsidRPr="00304826">
        <w:rPr>
          <w:rFonts w:ascii="Times New Roman" w:hAnsi="Times New Roman" w:cs="Times New Roman"/>
          <w:b/>
          <w:bCs/>
        </w:rPr>
        <w:t>Charges Determination</w:t>
      </w:r>
      <w:r w:rsidR="00304826">
        <w:rPr>
          <w:rFonts w:ascii="Times New Roman" w:hAnsi="Times New Roman" w:cs="Times New Roman"/>
        </w:rPr>
        <w:t>)</w:t>
      </w:r>
      <w:r w:rsidR="009F764D">
        <w:rPr>
          <w:rFonts w:ascii="Times New Roman" w:hAnsi="Times New Roman" w:cs="Times New Roman"/>
        </w:rPr>
        <w:t>,</w:t>
      </w:r>
      <w:r w:rsidR="00707CE3">
        <w:rPr>
          <w:rFonts w:ascii="Times New Roman" w:hAnsi="Times New Roman" w:cs="Times New Roman"/>
        </w:rPr>
        <w:t xml:space="preserve"> </w:t>
      </w:r>
      <w:r w:rsidR="00B2772C">
        <w:rPr>
          <w:rFonts w:ascii="Times New Roman" w:hAnsi="Times New Roman" w:cs="Times New Roman"/>
        </w:rPr>
        <w:t xml:space="preserve">which </w:t>
      </w:r>
      <w:r w:rsidR="00F04D42">
        <w:rPr>
          <w:rFonts w:ascii="Times New Roman" w:hAnsi="Times New Roman" w:cs="Times New Roman"/>
        </w:rPr>
        <w:t xml:space="preserve">specifies the </w:t>
      </w:r>
      <w:r w:rsidR="00802FEE">
        <w:rPr>
          <w:rFonts w:ascii="Times New Roman" w:hAnsi="Times New Roman" w:cs="Times New Roman"/>
        </w:rPr>
        <w:t xml:space="preserve">charges payable </w:t>
      </w:r>
      <w:r w:rsidR="00AE6440" w:rsidRPr="00AE6440">
        <w:rPr>
          <w:rFonts w:ascii="Times New Roman" w:hAnsi="Times New Roman" w:cs="Times New Roman"/>
        </w:rPr>
        <w:t>to the ACMA</w:t>
      </w:r>
      <w:r w:rsidR="00802FEE">
        <w:rPr>
          <w:rFonts w:ascii="Times New Roman" w:hAnsi="Times New Roman" w:cs="Times New Roman"/>
        </w:rPr>
        <w:t xml:space="preserve"> </w:t>
      </w:r>
      <w:r w:rsidR="00810519">
        <w:rPr>
          <w:rFonts w:ascii="Times New Roman" w:hAnsi="Times New Roman" w:cs="Times New Roman"/>
        </w:rPr>
        <w:t xml:space="preserve">for </w:t>
      </w:r>
      <w:r w:rsidR="00810519" w:rsidRPr="00810519">
        <w:rPr>
          <w:rFonts w:ascii="Times New Roman" w:hAnsi="Times New Roman" w:cs="Times New Roman"/>
        </w:rPr>
        <w:t>considering and processing applications for the issue and renewal of a range of licences issued under the</w:t>
      </w:r>
      <w:r w:rsidR="00810519">
        <w:rPr>
          <w:rFonts w:ascii="Times New Roman" w:hAnsi="Times New Roman" w:cs="Times New Roman"/>
        </w:rPr>
        <w:t xml:space="preserve"> Act</w:t>
      </w:r>
      <w:r w:rsidR="00AE6440" w:rsidRPr="00AE6440">
        <w:rPr>
          <w:rFonts w:ascii="Times New Roman" w:hAnsi="Times New Roman" w:cs="Times New Roman"/>
        </w:rPr>
        <w:t xml:space="preserve">, as well as charges payable for other services provided by the ACMA, or for expenses incurred by the ACMA, under the Act and instruments made under the </w:t>
      </w:r>
      <w:proofErr w:type="gramStart"/>
      <w:r w:rsidR="00AE6440" w:rsidRPr="00AE6440">
        <w:rPr>
          <w:rFonts w:ascii="Times New Roman" w:hAnsi="Times New Roman" w:cs="Times New Roman"/>
        </w:rPr>
        <w:t>Act</w:t>
      </w:r>
      <w:r w:rsidR="00810519">
        <w:rPr>
          <w:rFonts w:ascii="Times New Roman" w:hAnsi="Times New Roman" w:cs="Times New Roman"/>
        </w:rPr>
        <w:t>;</w:t>
      </w:r>
      <w:proofErr w:type="gramEnd"/>
    </w:p>
    <w:p w14:paraId="6A868359" w14:textId="49B1B28F" w:rsidR="00EE1564" w:rsidRPr="00EE1564" w:rsidRDefault="00C73BEE" w:rsidP="00F50DA5">
      <w:pPr>
        <w:pStyle w:val="ListParagraph"/>
        <w:numPr>
          <w:ilvl w:val="0"/>
          <w:numId w:val="14"/>
        </w:numPr>
        <w:spacing w:line="276" w:lineRule="auto"/>
        <w:rPr>
          <w:rFonts w:ascii="Times New Roman" w:hAnsi="Times New Roman" w:cs="Times New Roman"/>
        </w:rPr>
      </w:pPr>
      <w:r>
        <w:rPr>
          <w:rFonts w:ascii="Times New Roman" w:hAnsi="Times New Roman" w:cs="Times New Roman"/>
        </w:rPr>
        <w:t xml:space="preserve">the </w:t>
      </w:r>
      <w:r w:rsidR="000D049A" w:rsidRPr="000D049A">
        <w:rPr>
          <w:rFonts w:ascii="Times New Roman" w:hAnsi="Times New Roman" w:cs="Times New Roman"/>
          <w:i/>
          <w:iCs/>
        </w:rPr>
        <w:t>Radiocommunications (Interpretation) Determination 2025</w:t>
      </w:r>
      <w:r w:rsidR="009F738C">
        <w:rPr>
          <w:rFonts w:ascii="Times New Roman" w:hAnsi="Times New Roman" w:cs="Times New Roman"/>
        </w:rPr>
        <w:t xml:space="preserve"> (the </w:t>
      </w:r>
      <w:r w:rsidR="009F738C" w:rsidRPr="009F738C">
        <w:rPr>
          <w:rFonts w:ascii="Times New Roman" w:hAnsi="Times New Roman" w:cs="Times New Roman"/>
          <w:b/>
          <w:bCs/>
        </w:rPr>
        <w:t>Interpretation Determination</w:t>
      </w:r>
      <w:r w:rsidR="009F738C">
        <w:rPr>
          <w:rFonts w:ascii="Times New Roman" w:hAnsi="Times New Roman" w:cs="Times New Roman"/>
        </w:rPr>
        <w:t>)</w:t>
      </w:r>
      <w:r w:rsidR="001062D8">
        <w:rPr>
          <w:rFonts w:ascii="Times New Roman" w:hAnsi="Times New Roman" w:cs="Times New Roman"/>
        </w:rPr>
        <w:t>,</w:t>
      </w:r>
      <w:r w:rsidR="0092018E" w:rsidRPr="00AA6221">
        <w:rPr>
          <w:rFonts w:ascii="Times New Roman" w:hAnsi="Times New Roman" w:cs="Times New Roman"/>
        </w:rPr>
        <w:t xml:space="preserve"> </w:t>
      </w:r>
      <w:r w:rsidR="00F912A0">
        <w:rPr>
          <w:rFonts w:ascii="Times New Roman" w:hAnsi="Times New Roman" w:cs="Times New Roman"/>
        </w:rPr>
        <w:t xml:space="preserve">which </w:t>
      </w:r>
      <w:r w:rsidR="00F912A0" w:rsidRPr="00F912A0">
        <w:rPr>
          <w:rFonts w:ascii="Times New Roman" w:hAnsi="Times New Roman" w:cs="Times New Roman"/>
        </w:rPr>
        <w:t xml:space="preserve">contains </w:t>
      </w:r>
      <w:r w:rsidR="005F58CC">
        <w:rPr>
          <w:rFonts w:ascii="Times New Roman" w:hAnsi="Times New Roman" w:cs="Times New Roman"/>
        </w:rPr>
        <w:t>certain</w:t>
      </w:r>
      <w:r w:rsidR="005F58CC" w:rsidRPr="00F912A0">
        <w:rPr>
          <w:rFonts w:ascii="Times New Roman" w:hAnsi="Times New Roman" w:cs="Times New Roman"/>
        </w:rPr>
        <w:t xml:space="preserve"> </w:t>
      </w:r>
      <w:r w:rsidR="00F912A0" w:rsidRPr="00F912A0">
        <w:rPr>
          <w:rFonts w:ascii="Times New Roman" w:hAnsi="Times New Roman" w:cs="Times New Roman"/>
        </w:rPr>
        <w:t>definitions of expressions found in specified legislative instruments made by the ACMA</w:t>
      </w:r>
      <w:r w:rsidR="0097044F">
        <w:rPr>
          <w:rFonts w:ascii="Times New Roman" w:hAnsi="Times New Roman" w:cs="Times New Roman"/>
        </w:rPr>
        <w:t>.</w:t>
      </w:r>
    </w:p>
    <w:p w14:paraId="72E995B1" w14:textId="78FDD21C" w:rsidR="00EE1564" w:rsidRDefault="00F50DA5" w:rsidP="006A7F23">
      <w:pPr>
        <w:spacing w:after="0"/>
        <w:rPr>
          <w:rFonts w:ascii="Times New Roman" w:hAnsi="Times New Roman" w:cs="Times New Roman"/>
        </w:rPr>
      </w:pPr>
      <w:r w:rsidRPr="00EE1564">
        <w:rPr>
          <w:rFonts w:ascii="Times New Roman" w:hAnsi="Times New Roman" w:cs="Times New Roman"/>
        </w:rPr>
        <w:t xml:space="preserve">The </w:t>
      </w:r>
      <w:r w:rsidR="00A65ACD" w:rsidRPr="00EE1564">
        <w:rPr>
          <w:rFonts w:ascii="Times New Roman" w:hAnsi="Times New Roman" w:cs="Times New Roman"/>
        </w:rPr>
        <w:t>changes</w:t>
      </w:r>
      <w:r w:rsidRPr="00EE1564">
        <w:rPr>
          <w:rFonts w:ascii="Times New Roman" w:hAnsi="Times New Roman" w:cs="Times New Roman"/>
        </w:rPr>
        <w:t xml:space="preserve"> </w:t>
      </w:r>
      <w:r w:rsidR="00224587" w:rsidRPr="00EE1564">
        <w:rPr>
          <w:rFonts w:ascii="Times New Roman" w:hAnsi="Times New Roman" w:cs="Times New Roman"/>
        </w:rPr>
        <w:t xml:space="preserve">made </w:t>
      </w:r>
      <w:r w:rsidRPr="00EE1564">
        <w:rPr>
          <w:rFonts w:ascii="Times New Roman" w:hAnsi="Times New Roman" w:cs="Times New Roman"/>
        </w:rPr>
        <w:t xml:space="preserve">by the RNSS Amendment Instrument and the </w:t>
      </w:r>
      <w:r w:rsidR="006D75E6">
        <w:rPr>
          <w:rFonts w:ascii="Times New Roman" w:hAnsi="Times New Roman" w:cs="Times New Roman"/>
        </w:rPr>
        <w:t xml:space="preserve">TLT </w:t>
      </w:r>
      <w:r w:rsidRPr="00EE1564">
        <w:rPr>
          <w:rFonts w:ascii="Times New Roman" w:hAnsi="Times New Roman" w:cs="Times New Roman"/>
        </w:rPr>
        <w:t>Amendment Determination</w:t>
      </w:r>
      <w:r w:rsidR="003115DC">
        <w:rPr>
          <w:rFonts w:ascii="Times New Roman" w:hAnsi="Times New Roman" w:cs="Times New Roman"/>
        </w:rPr>
        <w:t xml:space="preserve"> enable long-term </w:t>
      </w:r>
      <w:r w:rsidR="005D00BC">
        <w:rPr>
          <w:rFonts w:ascii="Times New Roman" w:hAnsi="Times New Roman" w:cs="Times New Roman"/>
        </w:rPr>
        <w:t xml:space="preserve">apparatus </w:t>
      </w:r>
      <w:r w:rsidR="003115DC">
        <w:rPr>
          <w:rFonts w:ascii="Times New Roman" w:hAnsi="Times New Roman" w:cs="Times New Roman"/>
        </w:rPr>
        <w:t xml:space="preserve">licensing </w:t>
      </w:r>
      <w:r w:rsidR="00CD7221">
        <w:rPr>
          <w:rFonts w:ascii="Times New Roman" w:hAnsi="Times New Roman" w:cs="Times New Roman"/>
        </w:rPr>
        <w:t>for radionavigation-satellite service (</w:t>
      </w:r>
      <w:r w:rsidR="00CD7221" w:rsidRPr="00492F88">
        <w:rPr>
          <w:rFonts w:ascii="Times New Roman" w:hAnsi="Times New Roman" w:cs="Times New Roman"/>
          <w:b/>
          <w:bCs/>
        </w:rPr>
        <w:t>RNSS</w:t>
      </w:r>
      <w:r w:rsidR="00CD7221">
        <w:rPr>
          <w:rFonts w:ascii="Times New Roman" w:hAnsi="Times New Roman" w:cs="Times New Roman"/>
        </w:rPr>
        <w:t>) retransmission technologies by</w:t>
      </w:r>
      <w:r w:rsidR="008F5812">
        <w:rPr>
          <w:rFonts w:ascii="Times New Roman" w:hAnsi="Times New Roman" w:cs="Times New Roman"/>
        </w:rPr>
        <w:t>:</w:t>
      </w:r>
      <w:r w:rsidR="00FC019D" w:rsidRPr="00EE1564">
        <w:rPr>
          <w:rFonts w:ascii="Times New Roman" w:hAnsi="Times New Roman" w:cs="Times New Roman"/>
        </w:rPr>
        <w:t xml:space="preserve"> </w:t>
      </w:r>
    </w:p>
    <w:p w14:paraId="733752AB" w14:textId="6499A56D" w:rsidR="00F50DA5" w:rsidRDefault="00CD7221" w:rsidP="00EE1564">
      <w:pPr>
        <w:pStyle w:val="ListParagraph"/>
        <w:numPr>
          <w:ilvl w:val="0"/>
          <w:numId w:val="21"/>
        </w:numPr>
        <w:rPr>
          <w:rFonts w:ascii="Times New Roman" w:hAnsi="Times New Roman" w:cs="Times New Roman"/>
        </w:rPr>
      </w:pPr>
      <w:r>
        <w:rPr>
          <w:rFonts w:ascii="Times New Roman" w:hAnsi="Times New Roman" w:cs="Times New Roman"/>
        </w:rPr>
        <w:t>allowing</w:t>
      </w:r>
      <w:r w:rsidR="008F5812">
        <w:rPr>
          <w:rFonts w:ascii="Times New Roman" w:hAnsi="Times New Roman" w:cs="Times New Roman"/>
        </w:rPr>
        <w:t xml:space="preserve"> RNSS repeaters to be licensed under</w:t>
      </w:r>
      <w:r w:rsidR="00EE1564">
        <w:rPr>
          <w:rFonts w:ascii="Times New Roman" w:hAnsi="Times New Roman" w:cs="Times New Roman"/>
        </w:rPr>
        <w:t xml:space="preserve"> </w:t>
      </w:r>
      <w:r w:rsidR="001E5A74" w:rsidRPr="001E5A74">
        <w:rPr>
          <w:rFonts w:ascii="Times New Roman" w:hAnsi="Times New Roman" w:cs="Times New Roman"/>
        </w:rPr>
        <w:t xml:space="preserve">radiodetermination </w:t>
      </w:r>
      <w:r w:rsidR="00E14C84">
        <w:rPr>
          <w:rFonts w:ascii="Times New Roman" w:hAnsi="Times New Roman" w:cs="Times New Roman"/>
        </w:rPr>
        <w:t>licence</w:t>
      </w:r>
      <w:r w:rsidR="00931C7A">
        <w:rPr>
          <w:rFonts w:ascii="Times New Roman" w:hAnsi="Times New Roman" w:cs="Times New Roman"/>
        </w:rPr>
        <w:t>s (a type of transmitter licence issued under the Act</w:t>
      </w:r>
      <w:proofErr w:type="gramStart"/>
      <w:r w:rsidR="00931C7A">
        <w:rPr>
          <w:rFonts w:ascii="Times New Roman" w:hAnsi="Times New Roman" w:cs="Times New Roman"/>
        </w:rPr>
        <w:t>)</w:t>
      </w:r>
      <w:r w:rsidR="00E80D93">
        <w:rPr>
          <w:rFonts w:ascii="Times New Roman" w:hAnsi="Times New Roman" w:cs="Times New Roman"/>
        </w:rPr>
        <w:t>;</w:t>
      </w:r>
      <w:proofErr w:type="gramEnd"/>
    </w:p>
    <w:p w14:paraId="180F19FA" w14:textId="35E25F12" w:rsidR="008F5812" w:rsidRPr="00EE1564" w:rsidRDefault="00FB77CA" w:rsidP="00EE1564">
      <w:pPr>
        <w:pStyle w:val="ListParagraph"/>
        <w:numPr>
          <w:ilvl w:val="0"/>
          <w:numId w:val="21"/>
        </w:numPr>
        <w:rPr>
          <w:rFonts w:ascii="Times New Roman" w:hAnsi="Times New Roman" w:cs="Times New Roman"/>
        </w:rPr>
      </w:pPr>
      <w:r>
        <w:rPr>
          <w:rFonts w:ascii="Times New Roman" w:hAnsi="Times New Roman" w:cs="Times New Roman"/>
        </w:rPr>
        <w:t>prescribing</w:t>
      </w:r>
      <w:r w:rsidR="0084481F">
        <w:rPr>
          <w:rFonts w:ascii="Times New Roman" w:hAnsi="Times New Roman" w:cs="Times New Roman"/>
        </w:rPr>
        <w:t xml:space="preserve"> </w:t>
      </w:r>
      <w:r w:rsidR="008917A1">
        <w:rPr>
          <w:rFonts w:ascii="Times New Roman" w:hAnsi="Times New Roman" w:cs="Times New Roman"/>
        </w:rPr>
        <w:t xml:space="preserve">specified charges and taxes </w:t>
      </w:r>
      <w:r w:rsidR="00655210">
        <w:rPr>
          <w:rFonts w:ascii="Times New Roman" w:hAnsi="Times New Roman" w:cs="Times New Roman"/>
        </w:rPr>
        <w:t xml:space="preserve">for issue of a radiodetermination licence that authorises </w:t>
      </w:r>
      <w:r w:rsidR="00BF6665">
        <w:rPr>
          <w:rFonts w:ascii="Times New Roman" w:hAnsi="Times New Roman" w:cs="Times New Roman"/>
        </w:rPr>
        <w:t xml:space="preserve">the operation of </w:t>
      </w:r>
      <w:r w:rsidR="00B3239C">
        <w:rPr>
          <w:rFonts w:ascii="Times New Roman" w:hAnsi="Times New Roman" w:cs="Times New Roman"/>
        </w:rPr>
        <w:t xml:space="preserve">an </w:t>
      </w:r>
      <w:r w:rsidR="004063CD">
        <w:rPr>
          <w:rFonts w:ascii="Times New Roman" w:hAnsi="Times New Roman" w:cs="Times New Roman"/>
        </w:rPr>
        <w:t>RNSS repeater</w:t>
      </w:r>
      <w:r w:rsidR="00B3239C">
        <w:rPr>
          <w:rFonts w:ascii="Times New Roman" w:hAnsi="Times New Roman" w:cs="Times New Roman"/>
        </w:rPr>
        <w:t xml:space="preserve"> system</w:t>
      </w:r>
      <w:r w:rsidR="004063CD">
        <w:rPr>
          <w:rFonts w:ascii="Times New Roman" w:hAnsi="Times New Roman" w:cs="Times New Roman"/>
        </w:rPr>
        <w:t>.</w:t>
      </w:r>
    </w:p>
    <w:p w14:paraId="6074E6F4" w14:textId="7B6A0013" w:rsidR="0037452F" w:rsidRDefault="00ED39A7" w:rsidP="004063CD">
      <w:pPr>
        <w:rPr>
          <w:rFonts w:ascii="Times New Roman" w:hAnsi="Times New Roman" w:cs="Times New Roman"/>
        </w:rPr>
      </w:pPr>
      <w:r>
        <w:rPr>
          <w:rFonts w:ascii="Times New Roman" w:hAnsi="Times New Roman" w:cs="Times New Roman"/>
        </w:rPr>
        <w:t>A</w:t>
      </w:r>
      <w:r w:rsidR="001B504B" w:rsidRPr="00BD7A5A">
        <w:rPr>
          <w:rFonts w:ascii="Times New Roman" w:hAnsi="Times New Roman" w:cs="Times New Roman"/>
        </w:rPr>
        <w:t xml:space="preserve"> radiodetermination licence</w:t>
      </w:r>
      <w:r w:rsidR="00322177">
        <w:rPr>
          <w:rFonts w:ascii="Times New Roman" w:hAnsi="Times New Roman" w:cs="Times New Roman"/>
        </w:rPr>
        <w:t xml:space="preserve"> is</w:t>
      </w:r>
      <w:r w:rsidR="001B504B" w:rsidRPr="00BD7A5A">
        <w:rPr>
          <w:rFonts w:ascii="Times New Roman" w:hAnsi="Times New Roman" w:cs="Times New Roman"/>
        </w:rPr>
        <w:t xml:space="preserve"> </w:t>
      </w:r>
      <w:r w:rsidR="00BD7A5A" w:rsidRPr="00BD7A5A">
        <w:rPr>
          <w:rFonts w:ascii="Times New Roman" w:hAnsi="Times New Roman" w:cs="Times New Roman"/>
        </w:rPr>
        <w:t xml:space="preserve">a </w:t>
      </w:r>
      <w:r w:rsidR="00F01532">
        <w:rPr>
          <w:rFonts w:ascii="Times New Roman" w:hAnsi="Times New Roman" w:cs="Times New Roman"/>
        </w:rPr>
        <w:t xml:space="preserve">type of </w:t>
      </w:r>
      <w:r w:rsidR="00BD7A5A" w:rsidRPr="00BD7A5A">
        <w:rPr>
          <w:rFonts w:ascii="Times New Roman" w:hAnsi="Times New Roman" w:cs="Times New Roman"/>
        </w:rPr>
        <w:t xml:space="preserve">transmitter licence that authorises the operation of a </w:t>
      </w:r>
      <w:r w:rsidR="00F01532">
        <w:rPr>
          <w:rFonts w:ascii="Times New Roman" w:hAnsi="Times New Roman" w:cs="Times New Roman"/>
        </w:rPr>
        <w:t xml:space="preserve">radiocommunications </w:t>
      </w:r>
      <w:r w:rsidR="00BD7A5A" w:rsidRPr="00BD7A5A">
        <w:rPr>
          <w:rFonts w:ascii="Times New Roman" w:hAnsi="Times New Roman" w:cs="Times New Roman"/>
        </w:rPr>
        <w:t xml:space="preserve">transmitter that </w:t>
      </w:r>
      <w:r w:rsidR="00F01532">
        <w:rPr>
          <w:rFonts w:ascii="Times New Roman" w:hAnsi="Times New Roman" w:cs="Times New Roman"/>
        </w:rPr>
        <w:t>uses</w:t>
      </w:r>
      <w:r w:rsidR="00BD7A5A" w:rsidRPr="00BD7A5A">
        <w:rPr>
          <w:rFonts w:ascii="Times New Roman" w:hAnsi="Times New Roman" w:cs="Times New Roman"/>
        </w:rPr>
        <w:t xml:space="preserve"> radio waves to determine the position, velocity or other characteristics of an object and obtain information about these characteristics.</w:t>
      </w:r>
    </w:p>
    <w:p w14:paraId="5F4CA7F7" w14:textId="65F52FF5" w:rsidR="00ED39A7" w:rsidRDefault="00ED39A7" w:rsidP="004063CD">
      <w:pPr>
        <w:rPr>
          <w:rFonts w:ascii="Times New Roman" w:hAnsi="Times New Roman" w:cs="Times New Roman"/>
        </w:rPr>
      </w:pPr>
      <w:r>
        <w:rPr>
          <w:rFonts w:ascii="Times New Roman" w:hAnsi="Times New Roman" w:cs="Times New Roman"/>
        </w:rPr>
        <w:t xml:space="preserve">Prior to the </w:t>
      </w:r>
      <w:r w:rsidR="005F58CC">
        <w:rPr>
          <w:rFonts w:ascii="Times New Roman" w:hAnsi="Times New Roman" w:cs="Times New Roman"/>
        </w:rPr>
        <w:t xml:space="preserve">making of the </w:t>
      </w:r>
      <w:r w:rsidRPr="00EE1564">
        <w:rPr>
          <w:rFonts w:ascii="Times New Roman" w:hAnsi="Times New Roman" w:cs="Times New Roman"/>
        </w:rPr>
        <w:t xml:space="preserve">RNSS Amendment Instrument and the </w:t>
      </w:r>
      <w:r>
        <w:rPr>
          <w:rFonts w:ascii="Times New Roman" w:hAnsi="Times New Roman" w:cs="Times New Roman"/>
        </w:rPr>
        <w:t xml:space="preserve">TLT </w:t>
      </w:r>
      <w:r w:rsidRPr="00EE1564">
        <w:rPr>
          <w:rFonts w:ascii="Times New Roman" w:hAnsi="Times New Roman" w:cs="Times New Roman"/>
        </w:rPr>
        <w:t>Amendment Determination</w:t>
      </w:r>
      <w:r>
        <w:rPr>
          <w:rFonts w:ascii="Times New Roman" w:hAnsi="Times New Roman" w:cs="Times New Roman"/>
        </w:rPr>
        <w:t>, the Australian radiocommunications licensing framework did not accommodate long-term use of RNSS repeaters.</w:t>
      </w:r>
    </w:p>
    <w:p w14:paraId="1DBAD0D1" w14:textId="2B5EBD88" w:rsidR="00F01532" w:rsidRPr="00052D1C" w:rsidRDefault="00F01532" w:rsidP="00F01532">
      <w:pPr>
        <w:rPr>
          <w:rFonts w:ascii="Times New Roman" w:hAnsi="Times New Roman" w:cs="Times New Roman"/>
        </w:rPr>
      </w:pPr>
      <w:r w:rsidRPr="00052D1C">
        <w:rPr>
          <w:rFonts w:ascii="Times New Roman" w:hAnsi="Times New Roman" w:cs="Times New Roman"/>
        </w:rPr>
        <w:t xml:space="preserve">Operation of a radiocommunications device is not authorised by an apparatus licence (including a </w:t>
      </w:r>
      <w:r w:rsidR="00650C8B">
        <w:rPr>
          <w:rFonts w:ascii="Times New Roman" w:hAnsi="Times New Roman" w:cs="Times New Roman"/>
        </w:rPr>
        <w:t>radiodetermination</w:t>
      </w:r>
      <w:r w:rsidRPr="00052D1C">
        <w:rPr>
          <w:rFonts w:ascii="Times New Roman" w:hAnsi="Times New Roman" w:cs="Times New Roman"/>
        </w:rPr>
        <w:t xml:space="preserve"> licence) if it is not in accordance with the conditions of the licence (subsection 97(4) of the Act). 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22E9B04E" w14:textId="77777777" w:rsidR="00F01532" w:rsidRPr="00052D1C" w:rsidRDefault="00F01532" w:rsidP="00F01532">
      <w:pPr>
        <w:pStyle w:val="ListParagraph"/>
        <w:numPr>
          <w:ilvl w:val="0"/>
          <w:numId w:val="26"/>
        </w:numPr>
        <w:spacing w:line="256" w:lineRule="auto"/>
        <w:rPr>
          <w:rFonts w:ascii="Times New Roman" w:hAnsi="Times New Roman" w:cs="Times New Roman"/>
        </w:rPr>
      </w:pPr>
      <w:r w:rsidRPr="00052D1C">
        <w:rPr>
          <w:rFonts w:ascii="Times New Roman" w:hAnsi="Times New Roman" w:cs="Times New Roman"/>
        </w:rPr>
        <w:t xml:space="preserve">if the radiocommunications device is a radiocommunications transmitter, and the offender is an individual – imprisonment for 2 </w:t>
      </w:r>
      <w:proofErr w:type="gramStart"/>
      <w:r w:rsidRPr="00052D1C">
        <w:rPr>
          <w:rFonts w:ascii="Times New Roman" w:hAnsi="Times New Roman" w:cs="Times New Roman"/>
        </w:rPr>
        <w:t>years;</w:t>
      </w:r>
      <w:proofErr w:type="gramEnd"/>
    </w:p>
    <w:p w14:paraId="7A1D53A9" w14:textId="77777777" w:rsidR="00F01532" w:rsidRPr="00052D1C" w:rsidRDefault="00F01532" w:rsidP="00F01532">
      <w:pPr>
        <w:pStyle w:val="ListParagraph"/>
        <w:numPr>
          <w:ilvl w:val="0"/>
          <w:numId w:val="26"/>
        </w:numPr>
        <w:spacing w:line="256" w:lineRule="auto"/>
        <w:rPr>
          <w:rFonts w:ascii="Times New Roman" w:hAnsi="Times New Roman" w:cs="Times New Roman"/>
        </w:rPr>
      </w:pPr>
      <w:r w:rsidRPr="00052D1C">
        <w:rPr>
          <w:rFonts w:ascii="Times New Roman" w:hAnsi="Times New Roman" w:cs="Times New Roman"/>
        </w:rPr>
        <w:lastRenderedPageBreak/>
        <w:t>if the radiocommunications device is a radiocommunications transmitter, and the offender is not an individual – 1,500 penalty units (which is $495,000 based on the current penalty unit amount of $330</w:t>
      </w:r>
      <w:proofErr w:type="gramStart"/>
      <w:r w:rsidRPr="00052D1C">
        <w:rPr>
          <w:rFonts w:ascii="Times New Roman" w:hAnsi="Times New Roman" w:cs="Times New Roman"/>
        </w:rPr>
        <w:t>);</w:t>
      </w:r>
      <w:proofErr w:type="gramEnd"/>
    </w:p>
    <w:p w14:paraId="521F647E" w14:textId="77777777" w:rsidR="00F01532" w:rsidRPr="00052D1C" w:rsidRDefault="00F01532" w:rsidP="00F01532">
      <w:pPr>
        <w:pStyle w:val="ListParagraph"/>
        <w:numPr>
          <w:ilvl w:val="0"/>
          <w:numId w:val="26"/>
        </w:numPr>
        <w:spacing w:line="256" w:lineRule="auto"/>
        <w:rPr>
          <w:rFonts w:ascii="Times New Roman" w:hAnsi="Times New Roman" w:cs="Times New Roman"/>
        </w:rPr>
      </w:pPr>
      <w:r w:rsidRPr="00052D1C">
        <w:rPr>
          <w:rFonts w:ascii="Times New Roman" w:hAnsi="Times New Roman" w:cs="Times New Roman"/>
        </w:rPr>
        <w:t>if the radiocommunications device is not a radiocommunications transmitter – 20 penalty units ($6,600).</w:t>
      </w:r>
    </w:p>
    <w:p w14:paraId="195F1768" w14:textId="77777777" w:rsidR="00F01532" w:rsidRPr="00052D1C" w:rsidRDefault="00F01532" w:rsidP="00F01532">
      <w:pPr>
        <w:rPr>
          <w:rFonts w:ascii="Times New Roman" w:hAnsi="Times New Roman" w:cs="Times New Roman"/>
        </w:rPr>
      </w:pPr>
      <w:r w:rsidRPr="00052D1C">
        <w:rPr>
          <w:rFonts w:ascii="Times New Roman" w:hAnsi="Times New Roman" w:cs="Times New Roman"/>
        </w:rPr>
        <w:t>The Act prescribes the following maximum civil penalties:</w:t>
      </w:r>
    </w:p>
    <w:p w14:paraId="7011BE41" w14:textId="77777777" w:rsidR="00F01532" w:rsidRPr="00052D1C" w:rsidRDefault="00F01532" w:rsidP="00F01532">
      <w:pPr>
        <w:pStyle w:val="ListParagraph"/>
        <w:numPr>
          <w:ilvl w:val="0"/>
          <w:numId w:val="26"/>
        </w:numPr>
        <w:spacing w:line="256" w:lineRule="auto"/>
        <w:rPr>
          <w:rFonts w:ascii="Times New Roman" w:hAnsi="Times New Roman" w:cs="Times New Roman"/>
        </w:rPr>
      </w:pPr>
      <w:r w:rsidRPr="00052D1C">
        <w:rPr>
          <w:rFonts w:ascii="Times New Roman" w:hAnsi="Times New Roman" w:cs="Times New Roman"/>
        </w:rPr>
        <w:t>if the radiocommunications device is a radiocommunications transmitter – 300 penalty units ($99,000</w:t>
      </w:r>
      <w:proofErr w:type="gramStart"/>
      <w:r w:rsidRPr="00052D1C">
        <w:rPr>
          <w:rFonts w:ascii="Times New Roman" w:hAnsi="Times New Roman" w:cs="Times New Roman"/>
        </w:rPr>
        <w:t>);</w:t>
      </w:r>
      <w:proofErr w:type="gramEnd"/>
    </w:p>
    <w:p w14:paraId="73BCBCC5" w14:textId="77777777" w:rsidR="00F01532" w:rsidRPr="00052D1C" w:rsidRDefault="00F01532" w:rsidP="00F01532">
      <w:pPr>
        <w:pStyle w:val="ListParagraph"/>
        <w:numPr>
          <w:ilvl w:val="0"/>
          <w:numId w:val="26"/>
        </w:numPr>
        <w:spacing w:line="256" w:lineRule="auto"/>
        <w:rPr>
          <w:rFonts w:ascii="Times New Roman" w:hAnsi="Times New Roman" w:cs="Times New Roman"/>
        </w:rPr>
      </w:pPr>
      <w:r w:rsidRPr="00052D1C">
        <w:rPr>
          <w:rFonts w:ascii="Times New Roman" w:hAnsi="Times New Roman" w:cs="Times New Roman"/>
        </w:rPr>
        <w:t>if the radiocommunications device is not a radiocommunications transmitter – 20 penalty units ($6,600).</w:t>
      </w:r>
    </w:p>
    <w:p w14:paraId="2AA2C6D5" w14:textId="77777777" w:rsidR="00F01532" w:rsidRPr="00052D1C" w:rsidRDefault="00F01532" w:rsidP="00F01532">
      <w:pPr>
        <w:rPr>
          <w:rFonts w:ascii="Times New Roman" w:hAnsi="Times New Roman" w:cs="Times New Roman"/>
        </w:rPr>
      </w:pPr>
      <w:r w:rsidRPr="00052D1C">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7FB7790F" w14:textId="14D32203" w:rsidR="00F01532" w:rsidRPr="00F50DA5" w:rsidRDefault="00F01532" w:rsidP="004063CD">
      <w:pPr>
        <w:rPr>
          <w:rFonts w:ascii="Times New Roman" w:hAnsi="Times New Roman" w:cs="Times New Roman"/>
        </w:rPr>
      </w:pPr>
      <w:r w:rsidRPr="00052D1C">
        <w:rPr>
          <w:rFonts w:ascii="Times New Roman" w:hAnsi="Times New Roman" w:cs="Times New Roman"/>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($33,000).</w:t>
      </w:r>
    </w:p>
    <w:p w14:paraId="435F271A" w14:textId="24E497BE" w:rsidR="00B126F0" w:rsidRPr="00F50DA5" w:rsidRDefault="00B126F0" w:rsidP="00B126F0">
      <w:pPr>
        <w:spacing w:line="276" w:lineRule="auto"/>
        <w:rPr>
          <w:rFonts w:ascii="Times New Roman" w:hAnsi="Times New Roman" w:cs="Times New Roman"/>
          <w:i/>
          <w:iCs/>
        </w:rPr>
      </w:pPr>
      <w:r w:rsidRPr="00F50DA5">
        <w:rPr>
          <w:rFonts w:ascii="Times New Roman" w:hAnsi="Times New Roman" w:cs="Times New Roman"/>
          <w:i/>
          <w:iCs/>
        </w:rPr>
        <w:t xml:space="preserve">The </w:t>
      </w:r>
      <w:r w:rsidR="006D75E6">
        <w:rPr>
          <w:rFonts w:ascii="Times New Roman" w:hAnsi="Times New Roman" w:cs="Times New Roman"/>
          <w:i/>
          <w:iCs/>
        </w:rPr>
        <w:t xml:space="preserve">TLT </w:t>
      </w:r>
      <w:r w:rsidRPr="00F50DA5">
        <w:rPr>
          <w:rFonts w:ascii="Times New Roman" w:hAnsi="Times New Roman" w:cs="Times New Roman"/>
          <w:i/>
          <w:iCs/>
        </w:rPr>
        <w:t>Amendment Determination</w:t>
      </w:r>
    </w:p>
    <w:p w14:paraId="346BF6B9" w14:textId="2C91C39A" w:rsidR="00B126F0" w:rsidRPr="00F50DA5" w:rsidRDefault="002E054D" w:rsidP="00B126F0">
      <w:pPr>
        <w:spacing w:line="276" w:lineRule="auto"/>
        <w:rPr>
          <w:rFonts w:ascii="Times New Roman" w:hAnsi="Times New Roman" w:cs="Times New Roman"/>
        </w:rPr>
      </w:pPr>
      <w:r w:rsidRPr="00F50DA5">
        <w:rPr>
          <w:rFonts w:ascii="Times New Roman" w:hAnsi="Times New Roman" w:cs="Times New Roman"/>
        </w:rPr>
        <w:t xml:space="preserve">The </w:t>
      </w:r>
      <w:r w:rsidR="00DC372F">
        <w:rPr>
          <w:rFonts w:ascii="Times New Roman" w:hAnsi="Times New Roman" w:cs="Times New Roman"/>
        </w:rPr>
        <w:t xml:space="preserve">TLT </w:t>
      </w:r>
      <w:r w:rsidRPr="00F50DA5">
        <w:rPr>
          <w:rFonts w:ascii="Times New Roman" w:hAnsi="Times New Roman" w:cs="Times New Roman"/>
        </w:rPr>
        <w:t xml:space="preserve">Amendment Determination amends the </w:t>
      </w:r>
      <w:r w:rsidR="00B126F0" w:rsidRPr="00F50DA5">
        <w:rPr>
          <w:rFonts w:ascii="Times New Roman" w:hAnsi="Times New Roman" w:cs="Times New Roman"/>
          <w:i/>
          <w:iCs/>
        </w:rPr>
        <w:t>Radiocommunications (Transmitter Licence Tax) Determination 2025</w:t>
      </w:r>
      <w:r w:rsidR="00635131" w:rsidRPr="00F50DA5">
        <w:rPr>
          <w:rFonts w:ascii="Times New Roman" w:hAnsi="Times New Roman" w:cs="Times New Roman"/>
        </w:rPr>
        <w:t xml:space="preserve"> (the </w:t>
      </w:r>
      <w:r w:rsidR="00635131" w:rsidRPr="00F50DA5">
        <w:rPr>
          <w:rFonts w:ascii="Times New Roman" w:hAnsi="Times New Roman" w:cs="Times New Roman"/>
          <w:b/>
          <w:bCs/>
        </w:rPr>
        <w:t>TLT Determination</w:t>
      </w:r>
      <w:r w:rsidR="00635131" w:rsidRPr="00F50DA5">
        <w:rPr>
          <w:rFonts w:ascii="Times New Roman" w:hAnsi="Times New Roman" w:cs="Times New Roman"/>
        </w:rPr>
        <w:t>)</w:t>
      </w:r>
      <w:r w:rsidR="00B126F0" w:rsidRPr="00F50DA5">
        <w:rPr>
          <w:rFonts w:ascii="Times New Roman" w:hAnsi="Times New Roman" w:cs="Times New Roman"/>
        </w:rPr>
        <w:t>, which sets the amounts of tax in relation to transmitter licences issued under the Act</w:t>
      </w:r>
      <w:r w:rsidR="00500A9A">
        <w:rPr>
          <w:rFonts w:ascii="Times New Roman" w:hAnsi="Times New Roman" w:cs="Times New Roman"/>
        </w:rPr>
        <w:t>, to:</w:t>
      </w:r>
    </w:p>
    <w:p w14:paraId="2CE4EEBA" w14:textId="6F09B798" w:rsidR="00B126F0" w:rsidRDefault="00B348AB" w:rsidP="00695C05">
      <w:pPr>
        <w:pStyle w:val="ListParagraph"/>
        <w:numPr>
          <w:ilvl w:val="0"/>
          <w:numId w:val="24"/>
        </w:numPr>
        <w:spacing w:line="276" w:lineRule="auto"/>
        <w:rPr>
          <w:rFonts w:ascii="Times New Roman" w:hAnsi="Times New Roman" w:cs="Times New Roman"/>
        </w:rPr>
      </w:pPr>
      <w:r>
        <w:rPr>
          <w:rFonts w:ascii="Times New Roman" w:hAnsi="Times New Roman" w:cs="Times New Roman"/>
        </w:rPr>
        <w:t xml:space="preserve">include a </w:t>
      </w:r>
      <w:r w:rsidR="00A30FB5">
        <w:rPr>
          <w:rFonts w:ascii="Times New Roman" w:hAnsi="Times New Roman" w:cs="Times New Roman"/>
        </w:rPr>
        <w:t xml:space="preserve">paragraph in the note listing various </w:t>
      </w:r>
      <w:r>
        <w:rPr>
          <w:rFonts w:ascii="Times New Roman" w:hAnsi="Times New Roman" w:cs="Times New Roman"/>
        </w:rPr>
        <w:t>definition</w:t>
      </w:r>
      <w:r w:rsidR="00A30FB5">
        <w:rPr>
          <w:rFonts w:ascii="Times New Roman" w:hAnsi="Times New Roman" w:cs="Times New Roman"/>
        </w:rPr>
        <w:t>s</w:t>
      </w:r>
      <w:r>
        <w:rPr>
          <w:rFonts w:ascii="Times New Roman" w:hAnsi="Times New Roman" w:cs="Times New Roman"/>
        </w:rPr>
        <w:t xml:space="preserve"> </w:t>
      </w:r>
      <w:proofErr w:type="gramStart"/>
      <w:r w:rsidR="00A30FB5">
        <w:rPr>
          <w:rFonts w:ascii="Times New Roman" w:hAnsi="Times New Roman" w:cs="Times New Roman"/>
        </w:rPr>
        <w:t>so as to</w:t>
      </w:r>
      <w:proofErr w:type="gramEnd"/>
      <w:r w:rsidR="00A30FB5">
        <w:rPr>
          <w:rFonts w:ascii="Times New Roman" w:hAnsi="Times New Roman" w:cs="Times New Roman"/>
        </w:rPr>
        <w:t xml:space="preserve"> include the expression</w:t>
      </w:r>
      <w:r>
        <w:rPr>
          <w:rFonts w:ascii="Times New Roman" w:hAnsi="Times New Roman" w:cs="Times New Roman"/>
        </w:rPr>
        <w:t xml:space="preserve"> </w:t>
      </w:r>
      <w:r w:rsidR="002558BC" w:rsidRPr="000D6F77">
        <w:rPr>
          <w:rFonts w:ascii="Times New Roman" w:hAnsi="Times New Roman" w:cs="Times New Roman"/>
          <w:b/>
          <w:bCs/>
          <w:i/>
          <w:iCs/>
        </w:rPr>
        <w:t>radiodetermination licence (RNSS repeater system</w:t>
      </w:r>
      <w:proofErr w:type="gramStart"/>
      <w:r w:rsidR="002558BC" w:rsidRPr="000D6F77">
        <w:rPr>
          <w:rFonts w:ascii="Times New Roman" w:hAnsi="Times New Roman" w:cs="Times New Roman"/>
          <w:b/>
          <w:bCs/>
          <w:i/>
          <w:iCs/>
        </w:rPr>
        <w:t>)</w:t>
      </w:r>
      <w:r w:rsidR="00EF08BD">
        <w:rPr>
          <w:rFonts w:ascii="Times New Roman" w:hAnsi="Times New Roman" w:cs="Times New Roman"/>
        </w:rPr>
        <w:t>;</w:t>
      </w:r>
      <w:proofErr w:type="gramEnd"/>
    </w:p>
    <w:p w14:paraId="5CA668BA" w14:textId="11F66B42" w:rsidR="002558BC" w:rsidRDefault="00CF7A6A" w:rsidP="00695C05">
      <w:pPr>
        <w:pStyle w:val="ListParagraph"/>
        <w:numPr>
          <w:ilvl w:val="0"/>
          <w:numId w:val="24"/>
        </w:numPr>
        <w:spacing w:line="276" w:lineRule="auto"/>
        <w:rPr>
          <w:rFonts w:ascii="Times New Roman" w:hAnsi="Times New Roman" w:cs="Times New Roman"/>
        </w:rPr>
      </w:pPr>
      <w:r>
        <w:rPr>
          <w:rFonts w:ascii="Times New Roman" w:hAnsi="Times New Roman" w:cs="Times New Roman"/>
        </w:rPr>
        <w:t xml:space="preserve">set </w:t>
      </w:r>
      <w:r w:rsidR="00EF35F1">
        <w:rPr>
          <w:rFonts w:ascii="Times New Roman" w:hAnsi="Times New Roman" w:cs="Times New Roman"/>
        </w:rPr>
        <w:t xml:space="preserve">the </w:t>
      </w:r>
      <w:r w:rsidR="00CD4C87">
        <w:rPr>
          <w:rFonts w:ascii="Times New Roman" w:hAnsi="Times New Roman" w:cs="Times New Roman"/>
        </w:rPr>
        <w:t xml:space="preserve">amount of tax </w:t>
      </w:r>
      <w:r w:rsidR="000D6F77">
        <w:rPr>
          <w:rFonts w:ascii="Times New Roman" w:hAnsi="Times New Roman" w:cs="Times New Roman"/>
        </w:rPr>
        <w:t>applicable to a r</w:t>
      </w:r>
      <w:r w:rsidR="000D6F77" w:rsidRPr="000D6F77">
        <w:rPr>
          <w:rFonts w:ascii="Times New Roman" w:hAnsi="Times New Roman" w:cs="Times New Roman"/>
        </w:rPr>
        <w:t>adiodetermination licence (RNSS repeater system)</w:t>
      </w:r>
      <w:r w:rsidR="000D6F77">
        <w:rPr>
          <w:rFonts w:ascii="Times New Roman" w:hAnsi="Times New Roman" w:cs="Times New Roman"/>
        </w:rPr>
        <w:t xml:space="preserve"> to be the minimum annual amount</w:t>
      </w:r>
      <w:r w:rsidR="00010CA5">
        <w:rPr>
          <w:rFonts w:ascii="Times New Roman" w:hAnsi="Times New Roman" w:cs="Times New Roman"/>
        </w:rPr>
        <w:t>.</w:t>
      </w:r>
    </w:p>
    <w:p w14:paraId="30FD09FE" w14:textId="591398A2" w:rsidR="0070106E" w:rsidRDefault="00E42901" w:rsidP="00010CA5">
      <w:pPr>
        <w:spacing w:line="276" w:lineRule="auto"/>
        <w:rPr>
          <w:rFonts w:ascii="Times New Roman" w:hAnsi="Times New Roman" w:cs="Times New Roman"/>
        </w:rPr>
      </w:pPr>
      <w:r>
        <w:rPr>
          <w:rFonts w:ascii="Times New Roman" w:hAnsi="Times New Roman" w:cs="Times New Roman"/>
        </w:rPr>
        <w:t>Additionally</w:t>
      </w:r>
      <w:r w:rsidR="00DC3419">
        <w:rPr>
          <w:rFonts w:ascii="Times New Roman" w:hAnsi="Times New Roman" w:cs="Times New Roman"/>
        </w:rPr>
        <w:t>, t</w:t>
      </w:r>
      <w:r w:rsidR="00241BFD">
        <w:rPr>
          <w:rFonts w:ascii="Times New Roman" w:hAnsi="Times New Roman" w:cs="Times New Roman"/>
        </w:rPr>
        <w:t>he TLT A</w:t>
      </w:r>
      <w:r w:rsidR="00DC3419">
        <w:rPr>
          <w:rFonts w:ascii="Times New Roman" w:hAnsi="Times New Roman" w:cs="Times New Roman"/>
        </w:rPr>
        <w:t xml:space="preserve">mendment Determination makes </w:t>
      </w:r>
      <w:r w:rsidR="003420ED">
        <w:rPr>
          <w:rFonts w:ascii="Times New Roman" w:hAnsi="Times New Roman" w:cs="Times New Roman"/>
        </w:rPr>
        <w:t xml:space="preserve">amendments to </w:t>
      </w:r>
      <w:r>
        <w:rPr>
          <w:rFonts w:ascii="Times New Roman" w:hAnsi="Times New Roman" w:cs="Times New Roman"/>
        </w:rPr>
        <w:t xml:space="preserve">taxation </w:t>
      </w:r>
      <w:r w:rsidR="00DC3419">
        <w:rPr>
          <w:rFonts w:ascii="Times New Roman" w:hAnsi="Times New Roman" w:cs="Times New Roman"/>
        </w:rPr>
        <w:t xml:space="preserve">arrangements </w:t>
      </w:r>
      <w:r w:rsidR="00DC34F0">
        <w:rPr>
          <w:rFonts w:ascii="Times New Roman" w:hAnsi="Times New Roman" w:cs="Times New Roman"/>
        </w:rPr>
        <w:t xml:space="preserve">for scientific </w:t>
      </w:r>
      <w:r w:rsidR="007F5BFB">
        <w:rPr>
          <w:rFonts w:ascii="Times New Roman" w:hAnsi="Times New Roman" w:cs="Times New Roman"/>
        </w:rPr>
        <w:t xml:space="preserve">licences so that </w:t>
      </w:r>
      <w:r w:rsidR="003403B1">
        <w:rPr>
          <w:rFonts w:ascii="Times New Roman" w:hAnsi="Times New Roman" w:cs="Times New Roman"/>
        </w:rPr>
        <w:t>the TLT Determination</w:t>
      </w:r>
      <w:r w:rsidR="007F5BFB">
        <w:rPr>
          <w:rFonts w:ascii="Times New Roman" w:hAnsi="Times New Roman" w:cs="Times New Roman"/>
        </w:rPr>
        <w:t xml:space="preserve"> </w:t>
      </w:r>
      <w:r w:rsidR="001E64F6">
        <w:rPr>
          <w:rFonts w:ascii="Times New Roman" w:hAnsi="Times New Roman" w:cs="Times New Roman"/>
        </w:rPr>
        <w:t>implements</w:t>
      </w:r>
      <w:r w:rsidR="00DC3419">
        <w:rPr>
          <w:rFonts w:ascii="Times New Roman" w:hAnsi="Times New Roman" w:cs="Times New Roman"/>
        </w:rPr>
        <w:t xml:space="preserve"> </w:t>
      </w:r>
      <w:r w:rsidR="0097786D">
        <w:rPr>
          <w:rFonts w:ascii="Times New Roman" w:hAnsi="Times New Roman" w:cs="Times New Roman"/>
        </w:rPr>
        <w:t xml:space="preserve">the </w:t>
      </w:r>
      <w:r w:rsidR="001E64F6">
        <w:rPr>
          <w:rFonts w:ascii="Times New Roman" w:hAnsi="Times New Roman" w:cs="Times New Roman"/>
        </w:rPr>
        <w:t xml:space="preserve">ACMA’s </w:t>
      </w:r>
      <w:r w:rsidR="00C75402">
        <w:rPr>
          <w:rFonts w:ascii="Times New Roman" w:hAnsi="Times New Roman" w:cs="Times New Roman"/>
        </w:rPr>
        <w:t xml:space="preserve">original </w:t>
      </w:r>
      <w:r w:rsidR="00DC3419">
        <w:rPr>
          <w:rFonts w:ascii="Times New Roman" w:hAnsi="Times New Roman" w:cs="Times New Roman"/>
        </w:rPr>
        <w:t>policy intent</w:t>
      </w:r>
      <w:r w:rsidR="007F5BFB">
        <w:rPr>
          <w:rFonts w:ascii="Times New Roman" w:hAnsi="Times New Roman" w:cs="Times New Roman"/>
        </w:rPr>
        <w:t>.</w:t>
      </w:r>
      <w:r w:rsidR="00370133">
        <w:rPr>
          <w:rFonts w:ascii="Times New Roman" w:hAnsi="Times New Roman" w:cs="Times New Roman"/>
        </w:rPr>
        <w:t xml:space="preserve"> </w:t>
      </w:r>
      <w:r w:rsidR="003403B1">
        <w:rPr>
          <w:rFonts w:ascii="Times New Roman" w:hAnsi="Times New Roman" w:cs="Times New Roman"/>
        </w:rPr>
        <w:t>Where a scientific licence has multiple spectrum accesses</w:t>
      </w:r>
      <w:r w:rsidR="00D52950">
        <w:rPr>
          <w:rFonts w:ascii="Times New Roman" w:hAnsi="Times New Roman" w:cs="Times New Roman"/>
        </w:rPr>
        <w:t xml:space="preserve"> (discrete parts of the spectrum and geographic areas where </w:t>
      </w:r>
      <w:r w:rsidR="000C6CF5">
        <w:rPr>
          <w:rFonts w:ascii="Times New Roman" w:hAnsi="Times New Roman" w:cs="Times New Roman"/>
        </w:rPr>
        <w:t>operation of a radiocommunications transmitter is authorised)</w:t>
      </w:r>
      <w:r w:rsidR="003403B1">
        <w:rPr>
          <w:rFonts w:ascii="Times New Roman" w:hAnsi="Times New Roman" w:cs="Times New Roman"/>
        </w:rPr>
        <w:t xml:space="preserve">, the </w:t>
      </w:r>
      <w:r w:rsidR="001E64F6">
        <w:rPr>
          <w:rFonts w:ascii="Times New Roman" w:hAnsi="Times New Roman" w:cs="Times New Roman"/>
        </w:rPr>
        <w:t xml:space="preserve">ACMA’s </w:t>
      </w:r>
      <w:r w:rsidR="003403B1">
        <w:rPr>
          <w:rFonts w:ascii="Times New Roman" w:hAnsi="Times New Roman" w:cs="Times New Roman"/>
        </w:rPr>
        <w:t xml:space="preserve">policy intent is </w:t>
      </w:r>
      <w:proofErr w:type="gramStart"/>
      <w:r w:rsidR="003403B1">
        <w:rPr>
          <w:rFonts w:ascii="Times New Roman" w:hAnsi="Times New Roman" w:cs="Times New Roman"/>
        </w:rPr>
        <w:t xml:space="preserve">for the </w:t>
      </w:r>
      <w:r w:rsidR="00544D82">
        <w:rPr>
          <w:rFonts w:ascii="Times New Roman" w:hAnsi="Times New Roman" w:cs="Times New Roman"/>
        </w:rPr>
        <w:t>amount of</w:t>
      </w:r>
      <w:proofErr w:type="gramEnd"/>
      <w:r w:rsidR="00544D82">
        <w:rPr>
          <w:rFonts w:ascii="Times New Roman" w:hAnsi="Times New Roman" w:cs="Times New Roman"/>
        </w:rPr>
        <w:t xml:space="preserve"> </w:t>
      </w:r>
      <w:r w:rsidR="003403B1">
        <w:rPr>
          <w:rFonts w:ascii="Times New Roman" w:hAnsi="Times New Roman" w:cs="Times New Roman"/>
        </w:rPr>
        <w:t xml:space="preserve">tax payable on the licence to be </w:t>
      </w:r>
      <w:r w:rsidR="00CB429E">
        <w:rPr>
          <w:rFonts w:ascii="Times New Roman" w:hAnsi="Times New Roman" w:cs="Times New Roman"/>
        </w:rPr>
        <w:t xml:space="preserve">equal to </w:t>
      </w:r>
      <w:r w:rsidR="000E2396">
        <w:rPr>
          <w:rFonts w:ascii="Times New Roman" w:hAnsi="Times New Roman" w:cs="Times New Roman"/>
        </w:rPr>
        <w:t xml:space="preserve">the average </w:t>
      </w:r>
      <w:r w:rsidR="002F6DEF">
        <w:rPr>
          <w:rFonts w:ascii="Times New Roman" w:hAnsi="Times New Roman" w:cs="Times New Roman"/>
        </w:rPr>
        <w:t xml:space="preserve">of the tax rates </w:t>
      </w:r>
      <w:r w:rsidR="000119CD">
        <w:rPr>
          <w:rFonts w:ascii="Times New Roman" w:hAnsi="Times New Roman" w:cs="Times New Roman"/>
        </w:rPr>
        <w:t xml:space="preserve">applicable </w:t>
      </w:r>
      <w:r w:rsidR="006F34F9">
        <w:rPr>
          <w:rFonts w:ascii="Times New Roman" w:hAnsi="Times New Roman" w:cs="Times New Roman"/>
        </w:rPr>
        <w:t>for</w:t>
      </w:r>
      <w:r w:rsidR="006C36BF">
        <w:rPr>
          <w:rFonts w:ascii="Times New Roman" w:hAnsi="Times New Roman" w:cs="Times New Roman"/>
        </w:rPr>
        <w:t xml:space="preserve"> each spectru</w:t>
      </w:r>
      <w:r w:rsidR="000E2396">
        <w:rPr>
          <w:rFonts w:ascii="Times New Roman" w:hAnsi="Times New Roman" w:cs="Times New Roman"/>
        </w:rPr>
        <w:t xml:space="preserve">m access. </w:t>
      </w:r>
    </w:p>
    <w:p w14:paraId="4FE12683" w14:textId="77777777" w:rsidR="00BC0AFA" w:rsidRDefault="008B4405" w:rsidP="00375301">
      <w:pPr>
        <w:spacing w:line="276" w:lineRule="auto"/>
        <w:rPr>
          <w:rFonts w:ascii="Times New Roman" w:hAnsi="Times New Roman" w:cs="Times New Roman"/>
        </w:rPr>
      </w:pPr>
      <w:r>
        <w:rPr>
          <w:rFonts w:ascii="Times New Roman" w:hAnsi="Times New Roman" w:cs="Times New Roman"/>
        </w:rPr>
        <w:t xml:space="preserve">For example, </w:t>
      </w:r>
      <w:r w:rsidR="00C9208B">
        <w:rPr>
          <w:rFonts w:ascii="Times New Roman" w:hAnsi="Times New Roman" w:cs="Times New Roman"/>
        </w:rPr>
        <w:t>consider a scientific licence with 3 spectrum accesses</w:t>
      </w:r>
      <w:r w:rsidR="001C1D98">
        <w:rPr>
          <w:rFonts w:ascii="Times New Roman" w:hAnsi="Times New Roman" w:cs="Times New Roman"/>
        </w:rPr>
        <w:t xml:space="preserve"> (A, B and C)</w:t>
      </w:r>
      <w:r w:rsidR="00C9208B">
        <w:rPr>
          <w:rFonts w:ascii="Times New Roman" w:hAnsi="Times New Roman" w:cs="Times New Roman"/>
        </w:rPr>
        <w:t>. I</w:t>
      </w:r>
      <w:r w:rsidR="003100FF" w:rsidRPr="003100FF">
        <w:rPr>
          <w:rFonts w:ascii="Times New Roman" w:hAnsi="Times New Roman" w:cs="Times New Roman"/>
        </w:rPr>
        <w:t>f the calculated tax for each spectrum access is A = $120, B = $110 and C = $70, the total is A + B + C = $300</w:t>
      </w:r>
      <w:r w:rsidR="00DA71CD">
        <w:rPr>
          <w:rFonts w:ascii="Times New Roman" w:hAnsi="Times New Roman" w:cs="Times New Roman"/>
        </w:rPr>
        <w:t xml:space="preserve">, and subsequently </w:t>
      </w:r>
      <w:r w:rsidR="003100FF" w:rsidRPr="003100FF">
        <w:rPr>
          <w:rFonts w:ascii="Times New Roman" w:hAnsi="Times New Roman" w:cs="Times New Roman"/>
        </w:rPr>
        <w:t xml:space="preserve">the tax for the licence should be the average, i.e. 300/3 = $100. </w:t>
      </w:r>
    </w:p>
    <w:p w14:paraId="03DB8A5D" w14:textId="74C16083" w:rsidR="00375301" w:rsidRDefault="003100FF" w:rsidP="00375301">
      <w:pPr>
        <w:spacing w:line="276" w:lineRule="auto"/>
        <w:rPr>
          <w:rFonts w:ascii="Times New Roman" w:hAnsi="Times New Roman" w:cs="Times New Roman"/>
        </w:rPr>
      </w:pPr>
      <w:r w:rsidRPr="003100FF">
        <w:rPr>
          <w:rFonts w:ascii="Times New Roman" w:hAnsi="Times New Roman" w:cs="Times New Roman"/>
        </w:rPr>
        <w:t xml:space="preserve">The </w:t>
      </w:r>
      <w:r w:rsidR="00BC0AFA" w:rsidRPr="00634DF1">
        <w:rPr>
          <w:rFonts w:ascii="Times New Roman" w:hAnsi="Times New Roman" w:cs="Times New Roman"/>
          <w:i/>
          <w:iCs/>
        </w:rPr>
        <w:t>Radiocommunications (Transmitter Licence Tax) Determination 2015</w:t>
      </w:r>
      <w:r w:rsidR="00BC0AFA">
        <w:rPr>
          <w:rFonts w:ascii="Times New Roman" w:hAnsi="Times New Roman" w:cs="Times New Roman"/>
          <w:i/>
          <w:iCs/>
        </w:rPr>
        <w:t xml:space="preserve"> </w:t>
      </w:r>
      <w:r w:rsidR="00BC0AFA">
        <w:rPr>
          <w:rFonts w:ascii="Times New Roman" w:hAnsi="Times New Roman" w:cs="Times New Roman"/>
        </w:rPr>
        <w:t xml:space="preserve">(the </w:t>
      </w:r>
      <w:r w:rsidRPr="00FE5558">
        <w:rPr>
          <w:rFonts w:ascii="Times New Roman" w:hAnsi="Times New Roman" w:cs="Times New Roman"/>
          <w:b/>
        </w:rPr>
        <w:t>former TLT</w:t>
      </w:r>
      <w:r w:rsidR="00BC0AFA" w:rsidRPr="00FE5558">
        <w:rPr>
          <w:rFonts w:ascii="Times New Roman" w:hAnsi="Times New Roman" w:cs="Times New Roman"/>
          <w:b/>
        </w:rPr>
        <w:t xml:space="preserve"> Determination</w:t>
      </w:r>
      <w:r w:rsidR="00BC0AFA">
        <w:rPr>
          <w:rFonts w:ascii="Times New Roman" w:hAnsi="Times New Roman" w:cs="Times New Roman"/>
        </w:rPr>
        <w:t>)</w:t>
      </w:r>
      <w:r w:rsidRPr="003100FF">
        <w:rPr>
          <w:rFonts w:ascii="Times New Roman" w:hAnsi="Times New Roman" w:cs="Times New Roman"/>
        </w:rPr>
        <w:t xml:space="preserve"> </w:t>
      </w:r>
      <w:r w:rsidR="001E64F6">
        <w:rPr>
          <w:rFonts w:ascii="Times New Roman" w:hAnsi="Times New Roman" w:cs="Times New Roman"/>
        </w:rPr>
        <w:t>implemented</w:t>
      </w:r>
      <w:r w:rsidRPr="003100FF">
        <w:rPr>
          <w:rFonts w:ascii="Times New Roman" w:hAnsi="Times New Roman" w:cs="Times New Roman"/>
        </w:rPr>
        <w:t xml:space="preserve"> this policy intent</w:t>
      </w:r>
      <w:r w:rsidR="00732FA5">
        <w:rPr>
          <w:rFonts w:ascii="Times New Roman" w:hAnsi="Times New Roman" w:cs="Times New Roman"/>
        </w:rPr>
        <w:t>.</w:t>
      </w:r>
      <w:r w:rsidR="00143606">
        <w:rPr>
          <w:rFonts w:ascii="Times New Roman" w:hAnsi="Times New Roman" w:cs="Times New Roman"/>
        </w:rPr>
        <w:t xml:space="preserve"> </w:t>
      </w:r>
      <w:r w:rsidR="006D2463">
        <w:rPr>
          <w:rFonts w:ascii="Times New Roman" w:hAnsi="Times New Roman" w:cs="Times New Roman"/>
        </w:rPr>
        <w:t xml:space="preserve">The TLT Determination, as </w:t>
      </w:r>
      <w:r w:rsidR="00986720">
        <w:rPr>
          <w:rFonts w:ascii="Times New Roman" w:hAnsi="Times New Roman" w:cs="Times New Roman"/>
        </w:rPr>
        <w:t xml:space="preserve">remade to </w:t>
      </w:r>
      <w:r w:rsidR="00810F80">
        <w:rPr>
          <w:rFonts w:ascii="Times New Roman" w:hAnsi="Times New Roman" w:cs="Times New Roman"/>
        </w:rPr>
        <w:t xml:space="preserve">replace </w:t>
      </w:r>
      <w:r w:rsidR="008B4A77" w:rsidRPr="00143606">
        <w:rPr>
          <w:rFonts w:ascii="Times New Roman" w:hAnsi="Times New Roman" w:cs="Times New Roman"/>
        </w:rPr>
        <w:t xml:space="preserve">the </w:t>
      </w:r>
      <w:r w:rsidR="00143606" w:rsidRPr="00143606">
        <w:rPr>
          <w:rFonts w:ascii="Times New Roman" w:hAnsi="Times New Roman" w:cs="Times New Roman"/>
        </w:rPr>
        <w:t>former TLT Determination</w:t>
      </w:r>
      <w:r w:rsidR="007D48F2">
        <w:rPr>
          <w:rFonts w:ascii="Times New Roman" w:hAnsi="Times New Roman" w:cs="Times New Roman"/>
        </w:rPr>
        <w:t xml:space="preserve">, </w:t>
      </w:r>
      <w:r w:rsidR="00A35ED5">
        <w:rPr>
          <w:rFonts w:ascii="Times New Roman" w:hAnsi="Times New Roman" w:cs="Times New Roman"/>
        </w:rPr>
        <w:t>instead</w:t>
      </w:r>
      <w:r w:rsidR="0070106E">
        <w:rPr>
          <w:rFonts w:ascii="Times New Roman" w:hAnsi="Times New Roman" w:cs="Times New Roman"/>
        </w:rPr>
        <w:t>:</w:t>
      </w:r>
    </w:p>
    <w:p w14:paraId="60D78475" w14:textId="29F6DC6F" w:rsidR="00375301" w:rsidRDefault="00375301" w:rsidP="00375301">
      <w:pPr>
        <w:pStyle w:val="ListParagraph"/>
        <w:numPr>
          <w:ilvl w:val="0"/>
          <w:numId w:val="24"/>
        </w:numPr>
        <w:spacing w:line="276" w:lineRule="auto"/>
        <w:rPr>
          <w:rFonts w:ascii="Times New Roman" w:hAnsi="Times New Roman" w:cs="Times New Roman"/>
        </w:rPr>
      </w:pPr>
      <w:r w:rsidRPr="00E9151B">
        <w:rPr>
          <w:rFonts w:ascii="Times New Roman" w:hAnsi="Times New Roman" w:cs="Times New Roman"/>
        </w:rPr>
        <w:t>applie</w:t>
      </w:r>
      <w:r w:rsidR="00E9151B">
        <w:rPr>
          <w:rFonts w:ascii="Times New Roman" w:hAnsi="Times New Roman" w:cs="Times New Roman"/>
        </w:rPr>
        <w:t>d</w:t>
      </w:r>
      <w:r w:rsidRPr="00E9151B">
        <w:rPr>
          <w:rFonts w:ascii="Times New Roman" w:hAnsi="Times New Roman" w:cs="Times New Roman"/>
        </w:rPr>
        <w:t xml:space="preserve"> the average tax to each spectrum access within </w:t>
      </w:r>
      <w:r w:rsidR="00B53428">
        <w:rPr>
          <w:rFonts w:ascii="Times New Roman" w:hAnsi="Times New Roman" w:cs="Times New Roman"/>
        </w:rPr>
        <w:t xml:space="preserve">the </w:t>
      </w:r>
      <w:r w:rsidRPr="00E9151B">
        <w:rPr>
          <w:rFonts w:ascii="Times New Roman" w:hAnsi="Times New Roman" w:cs="Times New Roman"/>
        </w:rPr>
        <w:t>licence</w:t>
      </w:r>
      <w:r w:rsidR="00A40751">
        <w:rPr>
          <w:rFonts w:ascii="Times New Roman" w:hAnsi="Times New Roman" w:cs="Times New Roman"/>
        </w:rPr>
        <w:t xml:space="preserve"> </w:t>
      </w:r>
      <w:r w:rsidRPr="00E9151B">
        <w:rPr>
          <w:rFonts w:ascii="Times New Roman" w:hAnsi="Times New Roman" w:cs="Times New Roman"/>
        </w:rPr>
        <w:t xml:space="preserve">rather than </w:t>
      </w:r>
      <w:r w:rsidR="0053667F">
        <w:rPr>
          <w:rFonts w:ascii="Times New Roman" w:hAnsi="Times New Roman" w:cs="Times New Roman"/>
        </w:rPr>
        <w:t xml:space="preserve">on </w:t>
      </w:r>
      <w:r w:rsidRPr="00E9151B">
        <w:rPr>
          <w:rFonts w:ascii="Times New Roman" w:hAnsi="Times New Roman" w:cs="Times New Roman"/>
        </w:rPr>
        <w:t>the whole licence</w:t>
      </w:r>
      <w:r w:rsidR="00CF3231">
        <w:rPr>
          <w:rFonts w:ascii="Times New Roman" w:hAnsi="Times New Roman" w:cs="Times New Roman"/>
        </w:rPr>
        <w:t xml:space="preserve"> (which occurred at </w:t>
      </w:r>
      <w:r w:rsidR="00DD54DF">
        <w:rPr>
          <w:rFonts w:ascii="Times New Roman" w:hAnsi="Times New Roman" w:cs="Times New Roman"/>
        </w:rPr>
        <w:t>Part 2 of Schedule 1 to the instrument</w:t>
      </w:r>
      <w:proofErr w:type="gramStart"/>
      <w:r w:rsidR="00DD54DF">
        <w:rPr>
          <w:rFonts w:ascii="Times New Roman" w:hAnsi="Times New Roman" w:cs="Times New Roman"/>
        </w:rPr>
        <w:t>)</w:t>
      </w:r>
      <w:r w:rsidR="003B3310">
        <w:rPr>
          <w:rFonts w:ascii="Times New Roman" w:hAnsi="Times New Roman" w:cs="Times New Roman"/>
        </w:rPr>
        <w:t>;</w:t>
      </w:r>
      <w:proofErr w:type="gramEnd"/>
      <w:r w:rsidRPr="00E9151B">
        <w:rPr>
          <w:rFonts w:ascii="Times New Roman" w:hAnsi="Times New Roman" w:cs="Times New Roman"/>
        </w:rPr>
        <w:t xml:space="preserve"> </w:t>
      </w:r>
    </w:p>
    <w:p w14:paraId="439A2870" w14:textId="29676AE0" w:rsidR="0070106E" w:rsidRDefault="00375301" w:rsidP="00E9151B">
      <w:pPr>
        <w:pStyle w:val="ListParagraph"/>
        <w:numPr>
          <w:ilvl w:val="0"/>
          <w:numId w:val="24"/>
        </w:numPr>
        <w:spacing w:line="276" w:lineRule="auto"/>
        <w:rPr>
          <w:rFonts w:ascii="Times New Roman" w:hAnsi="Times New Roman" w:cs="Times New Roman"/>
        </w:rPr>
      </w:pPr>
      <w:r w:rsidRPr="00E9151B">
        <w:rPr>
          <w:rFonts w:ascii="Times New Roman" w:hAnsi="Times New Roman" w:cs="Times New Roman"/>
        </w:rPr>
        <w:t>calculate</w:t>
      </w:r>
      <w:r w:rsidR="00763C89">
        <w:rPr>
          <w:rFonts w:ascii="Times New Roman" w:hAnsi="Times New Roman" w:cs="Times New Roman"/>
        </w:rPr>
        <w:t>d</w:t>
      </w:r>
      <w:r w:rsidRPr="00E9151B">
        <w:rPr>
          <w:rFonts w:ascii="Times New Roman" w:hAnsi="Times New Roman" w:cs="Times New Roman"/>
        </w:rPr>
        <w:t xml:space="preserve"> the total tax amount for the licence as the sum of the amounts of tax applicable to each spectrum access</w:t>
      </w:r>
      <w:r w:rsidR="00F06DCF">
        <w:rPr>
          <w:rFonts w:ascii="Times New Roman" w:hAnsi="Times New Roman" w:cs="Times New Roman"/>
        </w:rPr>
        <w:t>.</w:t>
      </w:r>
    </w:p>
    <w:p w14:paraId="4F6E6B6C" w14:textId="27585643" w:rsidR="00F06DCF" w:rsidRDefault="006B46C3" w:rsidP="00F06DCF">
      <w:pPr>
        <w:spacing w:line="276" w:lineRule="auto"/>
        <w:rPr>
          <w:rFonts w:ascii="Times New Roman" w:hAnsi="Times New Roman" w:cs="Times New Roman"/>
        </w:rPr>
      </w:pPr>
      <w:r>
        <w:rPr>
          <w:rFonts w:ascii="Times New Roman" w:hAnsi="Times New Roman" w:cs="Times New Roman"/>
        </w:rPr>
        <w:lastRenderedPageBreak/>
        <w:t xml:space="preserve">For example, </w:t>
      </w:r>
      <w:r w:rsidR="00157806">
        <w:rPr>
          <w:rFonts w:ascii="Times New Roman" w:hAnsi="Times New Roman" w:cs="Times New Roman"/>
        </w:rPr>
        <w:t xml:space="preserve">this would calculate the tax </w:t>
      </w:r>
      <w:r w:rsidR="00290895">
        <w:rPr>
          <w:rFonts w:ascii="Times New Roman" w:hAnsi="Times New Roman" w:cs="Times New Roman"/>
        </w:rPr>
        <w:t xml:space="preserve">for each spectrum access as </w:t>
      </w:r>
      <w:r w:rsidR="00CE64C9" w:rsidRPr="00CE64C9">
        <w:rPr>
          <w:rFonts w:ascii="Times New Roman" w:hAnsi="Times New Roman" w:cs="Times New Roman"/>
        </w:rPr>
        <w:t>A = $100, B = $100 and C = $100</w:t>
      </w:r>
      <w:r w:rsidR="00CE64C9">
        <w:rPr>
          <w:rFonts w:ascii="Times New Roman" w:hAnsi="Times New Roman" w:cs="Times New Roman"/>
        </w:rPr>
        <w:t xml:space="preserve">, and subsequently the tax for the licence </w:t>
      </w:r>
      <w:r w:rsidR="001C17F5">
        <w:rPr>
          <w:rFonts w:ascii="Times New Roman" w:hAnsi="Times New Roman" w:cs="Times New Roman"/>
        </w:rPr>
        <w:t>would be $300.</w:t>
      </w:r>
    </w:p>
    <w:p w14:paraId="76781EC2" w14:textId="0732AF15" w:rsidR="004044BD" w:rsidRPr="00922FE9" w:rsidRDefault="004044BD" w:rsidP="004044BD">
      <w:pPr>
        <w:rPr>
          <w:rFonts w:ascii="Times New Roman" w:hAnsi="Times New Roman" w:cs="Times New Roman"/>
          <w:lang w:eastAsia="en-AU"/>
        </w:rPr>
      </w:pPr>
      <w:r>
        <w:rPr>
          <w:rFonts w:ascii="Times New Roman" w:hAnsi="Times New Roman" w:cs="Times New Roman"/>
        </w:rPr>
        <w:t xml:space="preserve">The TLT Amendment Determination amends provisions of Part 2 of Schedule 1 to the TLT Determination to rectify this. </w:t>
      </w:r>
    </w:p>
    <w:p w14:paraId="2682E08C" w14:textId="540DAEBB" w:rsidR="003B6170" w:rsidRPr="00F50DA5" w:rsidRDefault="003B6170" w:rsidP="00A004C9">
      <w:pPr>
        <w:spacing w:after="40" w:line="276" w:lineRule="auto"/>
        <w:rPr>
          <w:rFonts w:ascii="Times New Roman" w:hAnsi="Times New Roman" w:cs="Times New Roman"/>
          <w:i/>
          <w:iCs/>
        </w:rPr>
      </w:pPr>
      <w:r w:rsidRPr="00F50DA5">
        <w:rPr>
          <w:rFonts w:ascii="Times New Roman" w:hAnsi="Times New Roman" w:cs="Times New Roman"/>
          <w:i/>
          <w:iCs/>
        </w:rPr>
        <w:t>Generally</w:t>
      </w:r>
    </w:p>
    <w:p w14:paraId="4F97AA01" w14:textId="593A23F9" w:rsidR="00A004C9" w:rsidRPr="00F50DA5" w:rsidRDefault="00A004C9" w:rsidP="00472C05">
      <w:pPr>
        <w:spacing w:after="40" w:line="276" w:lineRule="auto"/>
        <w:rPr>
          <w:rFonts w:ascii="Times New Roman" w:hAnsi="Times New Roman" w:cs="Times New Roman"/>
        </w:rPr>
      </w:pPr>
      <w:r w:rsidRPr="00F50DA5">
        <w:rPr>
          <w:rFonts w:ascii="Times New Roman" w:hAnsi="Times New Roman" w:cs="Times New Roman"/>
        </w:rPr>
        <w:t>A provision-by-provision description of:</w:t>
      </w:r>
    </w:p>
    <w:p w14:paraId="0861D816" w14:textId="773FE18C" w:rsidR="00A004C9" w:rsidRPr="00F50DA5" w:rsidRDefault="00A004C9" w:rsidP="00472C05">
      <w:pPr>
        <w:pStyle w:val="ListParagraph"/>
        <w:numPr>
          <w:ilvl w:val="0"/>
          <w:numId w:val="17"/>
        </w:numPr>
        <w:spacing w:line="276" w:lineRule="auto"/>
        <w:rPr>
          <w:rFonts w:ascii="Times New Roman" w:hAnsi="Times New Roman" w:cs="Times New Roman"/>
        </w:rPr>
      </w:pPr>
      <w:r w:rsidRPr="00F50DA5">
        <w:rPr>
          <w:rFonts w:ascii="Times New Roman" w:hAnsi="Times New Roman" w:cs="Times New Roman"/>
        </w:rPr>
        <w:t xml:space="preserve">the </w:t>
      </w:r>
      <w:r w:rsidR="008239F0" w:rsidRPr="00F50DA5">
        <w:rPr>
          <w:rFonts w:ascii="Times New Roman" w:hAnsi="Times New Roman" w:cs="Times New Roman"/>
        </w:rPr>
        <w:t xml:space="preserve">RNSS </w:t>
      </w:r>
      <w:r w:rsidRPr="00F50DA5">
        <w:rPr>
          <w:rFonts w:ascii="Times New Roman" w:hAnsi="Times New Roman" w:cs="Times New Roman"/>
        </w:rPr>
        <w:t xml:space="preserve">Amendment Instrument is set out in the notes at </w:t>
      </w:r>
      <w:r w:rsidRPr="00F50DA5">
        <w:rPr>
          <w:rFonts w:ascii="Times New Roman" w:hAnsi="Times New Roman" w:cs="Times New Roman"/>
          <w:b/>
        </w:rPr>
        <w:t xml:space="preserve">Attachment </w:t>
      </w:r>
      <w:proofErr w:type="gramStart"/>
      <w:r w:rsidRPr="00F50DA5">
        <w:rPr>
          <w:rFonts w:ascii="Times New Roman" w:hAnsi="Times New Roman" w:cs="Times New Roman"/>
          <w:b/>
        </w:rPr>
        <w:t>A</w:t>
      </w:r>
      <w:r w:rsidRPr="00F50DA5">
        <w:rPr>
          <w:rFonts w:ascii="Times New Roman" w:hAnsi="Times New Roman" w:cs="Times New Roman"/>
          <w:bCs/>
        </w:rPr>
        <w:t>;</w:t>
      </w:r>
      <w:proofErr w:type="gramEnd"/>
    </w:p>
    <w:p w14:paraId="2CAB70CD" w14:textId="6471D17E" w:rsidR="00A004C9" w:rsidRPr="00F50DA5" w:rsidRDefault="00A004C9" w:rsidP="00472C05">
      <w:pPr>
        <w:pStyle w:val="ListParagraph"/>
        <w:numPr>
          <w:ilvl w:val="0"/>
          <w:numId w:val="17"/>
        </w:numPr>
        <w:spacing w:line="276" w:lineRule="auto"/>
        <w:rPr>
          <w:rFonts w:ascii="Times New Roman" w:hAnsi="Times New Roman" w:cs="Times New Roman"/>
        </w:rPr>
      </w:pPr>
      <w:r w:rsidRPr="00F50DA5">
        <w:rPr>
          <w:rFonts w:ascii="Times New Roman" w:hAnsi="Times New Roman" w:cs="Times New Roman"/>
          <w:bCs/>
        </w:rPr>
        <w:t xml:space="preserve">the </w:t>
      </w:r>
      <w:r w:rsidR="00FF31A8">
        <w:rPr>
          <w:rFonts w:ascii="Times New Roman" w:hAnsi="Times New Roman" w:cs="Times New Roman"/>
          <w:bCs/>
        </w:rPr>
        <w:t xml:space="preserve">TLT </w:t>
      </w:r>
      <w:r w:rsidR="00BB4BB0" w:rsidRPr="00F50DA5">
        <w:rPr>
          <w:rFonts w:ascii="Times New Roman" w:hAnsi="Times New Roman" w:cs="Times New Roman"/>
          <w:bCs/>
        </w:rPr>
        <w:t xml:space="preserve">Amendment Determination </w:t>
      </w:r>
      <w:r w:rsidRPr="00F50DA5">
        <w:rPr>
          <w:rFonts w:ascii="Times New Roman" w:hAnsi="Times New Roman" w:cs="Times New Roman"/>
          <w:bCs/>
        </w:rPr>
        <w:t xml:space="preserve">is set out in the notes at </w:t>
      </w:r>
      <w:r w:rsidRPr="00F50DA5">
        <w:rPr>
          <w:rFonts w:ascii="Times New Roman" w:hAnsi="Times New Roman" w:cs="Times New Roman"/>
          <w:b/>
        </w:rPr>
        <w:t>Attachment B</w:t>
      </w:r>
      <w:r w:rsidRPr="00F50DA5">
        <w:rPr>
          <w:rFonts w:ascii="Times New Roman" w:hAnsi="Times New Roman" w:cs="Times New Roman"/>
          <w:bCs/>
        </w:rPr>
        <w:t>.</w:t>
      </w:r>
    </w:p>
    <w:p w14:paraId="6A579FDC" w14:textId="04767291" w:rsidR="00623D82" w:rsidRDefault="00623D82" w:rsidP="004D2843">
      <w:pPr>
        <w:rPr>
          <w:rFonts w:ascii="Times New Roman" w:hAnsi="Times New Roman" w:cs="Times New Roman"/>
        </w:rPr>
      </w:pPr>
      <w:r>
        <w:rPr>
          <w:rFonts w:ascii="Times New Roman" w:hAnsi="Times New Roman" w:cs="Times New Roman"/>
        </w:rPr>
        <w:t xml:space="preserve">The </w:t>
      </w:r>
      <w:r w:rsidRPr="00F50DA5">
        <w:rPr>
          <w:rFonts w:ascii="Times New Roman" w:hAnsi="Times New Roman" w:cs="Times New Roman"/>
        </w:rPr>
        <w:t xml:space="preserve">RNSS Amendment Instrument, </w:t>
      </w:r>
      <w:r w:rsidR="00FF31A8">
        <w:rPr>
          <w:rFonts w:ascii="Times New Roman" w:hAnsi="Times New Roman" w:cs="Times New Roman"/>
        </w:rPr>
        <w:t xml:space="preserve">TLT </w:t>
      </w:r>
      <w:r w:rsidRPr="00F50DA5">
        <w:rPr>
          <w:rFonts w:ascii="Times New Roman" w:hAnsi="Times New Roman" w:cs="Times New Roman"/>
          <w:bCs/>
        </w:rPr>
        <w:t>Amendment Determination</w:t>
      </w:r>
      <w:r w:rsidRPr="00F50DA5">
        <w:rPr>
          <w:rFonts w:ascii="Times New Roman" w:hAnsi="Times New Roman" w:cs="Times New Roman"/>
        </w:rPr>
        <w:t xml:space="preserve"> and the instruments they amend are legislative instruments for the purposes of the </w:t>
      </w:r>
      <w:r w:rsidRPr="00F50DA5">
        <w:rPr>
          <w:rFonts w:ascii="Times New Roman" w:hAnsi="Times New Roman" w:cs="Times New Roman"/>
          <w:i/>
        </w:rPr>
        <w:t xml:space="preserve">Legislation Act 2003 </w:t>
      </w:r>
      <w:r w:rsidRPr="00F50DA5">
        <w:rPr>
          <w:rFonts w:ascii="Times New Roman" w:hAnsi="Times New Roman" w:cs="Times New Roman"/>
        </w:rPr>
        <w:t>(</w:t>
      </w:r>
      <w:r w:rsidRPr="00F50DA5">
        <w:rPr>
          <w:rFonts w:ascii="Times New Roman" w:hAnsi="Times New Roman" w:cs="Times New Roman"/>
          <w:bCs/>
        </w:rPr>
        <w:t>the</w:t>
      </w:r>
      <w:r w:rsidRPr="00F50DA5">
        <w:rPr>
          <w:rFonts w:ascii="Times New Roman" w:hAnsi="Times New Roman" w:cs="Times New Roman"/>
          <w:b/>
        </w:rPr>
        <w:t xml:space="preserve"> LA</w:t>
      </w:r>
      <w:proofErr w:type="gramStart"/>
      <w:r w:rsidRPr="00F50DA5">
        <w:rPr>
          <w:rFonts w:ascii="Times New Roman" w:hAnsi="Times New Roman" w:cs="Times New Roman"/>
        </w:rPr>
        <w:t>)</w:t>
      </w:r>
      <w:r w:rsidR="001E64F6">
        <w:rPr>
          <w:rFonts w:ascii="Times New Roman" w:hAnsi="Times New Roman" w:cs="Times New Roman"/>
        </w:rPr>
        <w:t>, and</w:t>
      </w:r>
      <w:proofErr w:type="gramEnd"/>
      <w:r w:rsidR="001E64F6">
        <w:rPr>
          <w:rFonts w:ascii="Times New Roman" w:hAnsi="Times New Roman" w:cs="Times New Roman"/>
        </w:rPr>
        <w:t xml:space="preserve"> are disallowable</w:t>
      </w:r>
      <w:r w:rsidRPr="00F50DA5">
        <w:rPr>
          <w:rFonts w:ascii="Times New Roman" w:hAnsi="Times New Roman" w:cs="Times New Roman"/>
        </w:rPr>
        <w:t>.</w:t>
      </w:r>
    </w:p>
    <w:p w14:paraId="0E077C71" w14:textId="78BF6A65" w:rsidR="00623D82" w:rsidRDefault="002C03EF" w:rsidP="004D2843">
      <w:pPr>
        <w:rPr>
          <w:rFonts w:ascii="Times New Roman" w:hAnsi="Times New Roman" w:cs="Times New Roman"/>
        </w:rPr>
      </w:pPr>
      <w:r w:rsidRPr="00F50DA5">
        <w:rPr>
          <w:rFonts w:ascii="Times New Roman" w:hAnsi="Times New Roman" w:cs="Times New Roman"/>
        </w:rPr>
        <w:t xml:space="preserve">The </w:t>
      </w:r>
      <w:r w:rsidR="0074339C" w:rsidRPr="00F50DA5">
        <w:rPr>
          <w:rFonts w:ascii="Times New Roman" w:hAnsi="Times New Roman" w:cs="Times New Roman"/>
        </w:rPr>
        <w:t>Charges Determination,</w:t>
      </w:r>
      <w:r w:rsidR="00635131" w:rsidRPr="00F50DA5">
        <w:rPr>
          <w:rFonts w:ascii="Times New Roman" w:hAnsi="Times New Roman" w:cs="Times New Roman"/>
        </w:rPr>
        <w:t xml:space="preserve"> Interpretation Determination and TLT Determination are subject to the sunsetting provisions in Part 4 of Chapter 3 of the LA.</w:t>
      </w:r>
    </w:p>
    <w:p w14:paraId="21DDBFBC" w14:textId="5B7A5929" w:rsidR="00623D82" w:rsidRDefault="00BB076E" w:rsidP="00623D82">
      <w:pPr>
        <w:rPr>
          <w:rFonts w:ascii="Times New Roman" w:hAnsi="Times New Roman" w:cs="Times New Roman"/>
        </w:rPr>
      </w:pPr>
      <w:r w:rsidRPr="00F50DA5">
        <w:rPr>
          <w:rFonts w:ascii="Times New Roman" w:hAnsi="Times New Roman" w:cs="Times New Roman"/>
          <w:b/>
        </w:rPr>
        <w:t>Documents incorporated by reference</w:t>
      </w:r>
    </w:p>
    <w:p w14:paraId="17322A2C" w14:textId="6B6C7B7C" w:rsidR="00F45BF7" w:rsidRDefault="00D00A87" w:rsidP="00623D82">
      <w:pPr>
        <w:rPr>
          <w:rFonts w:ascii="Times New Roman" w:hAnsi="Times New Roman" w:cs="Times New Roman"/>
        </w:rPr>
      </w:pPr>
      <w:r>
        <w:rPr>
          <w:rFonts w:ascii="Times New Roman" w:hAnsi="Times New Roman" w:cs="Times New Roman"/>
        </w:rPr>
        <w:t xml:space="preserve">The </w:t>
      </w:r>
      <w:r w:rsidR="00EB2A91">
        <w:rPr>
          <w:rFonts w:ascii="Times New Roman" w:hAnsi="Times New Roman" w:cs="Times New Roman"/>
        </w:rPr>
        <w:t xml:space="preserve">RNSS </w:t>
      </w:r>
      <w:r>
        <w:rPr>
          <w:rFonts w:ascii="Times New Roman" w:hAnsi="Times New Roman" w:cs="Times New Roman"/>
        </w:rPr>
        <w:t>Amendment Instrument</w:t>
      </w:r>
      <w:r w:rsidR="00081986">
        <w:rPr>
          <w:rFonts w:ascii="Times New Roman" w:hAnsi="Times New Roman" w:cs="Times New Roman"/>
        </w:rPr>
        <w:t xml:space="preserve"> </w:t>
      </w:r>
      <w:r w:rsidR="00F45BF7">
        <w:rPr>
          <w:rFonts w:ascii="Times New Roman" w:hAnsi="Times New Roman" w:cs="Times New Roman"/>
        </w:rPr>
        <w:t xml:space="preserve">amends the Interpretation Determination to </w:t>
      </w:r>
      <w:r w:rsidR="00AF50A9">
        <w:rPr>
          <w:rFonts w:ascii="Times New Roman" w:hAnsi="Times New Roman" w:cs="Times New Roman"/>
        </w:rPr>
        <w:t xml:space="preserve">incorporate by reference the </w:t>
      </w:r>
      <w:r w:rsidR="00F45BF7">
        <w:rPr>
          <w:rFonts w:ascii="Times New Roman" w:hAnsi="Times New Roman" w:cs="Times New Roman"/>
        </w:rPr>
        <w:t xml:space="preserve">spectrum plan made under section 30 of the Act, as in force from time to time. The current spectrum plan is the </w:t>
      </w:r>
      <w:r w:rsidR="00F45BF7">
        <w:rPr>
          <w:rFonts w:ascii="Times New Roman" w:hAnsi="Times New Roman" w:cs="Times New Roman"/>
          <w:i/>
          <w:iCs/>
        </w:rPr>
        <w:t xml:space="preserve">Australian Radiofrequency Spectrum Plan </w:t>
      </w:r>
      <w:r w:rsidR="00F45BF7" w:rsidRPr="000A6FC2">
        <w:rPr>
          <w:rFonts w:ascii="Times New Roman" w:hAnsi="Times New Roman" w:cs="Times New Roman"/>
          <w:i/>
          <w:iCs/>
        </w:rPr>
        <w:t>2021</w:t>
      </w:r>
      <w:r w:rsidR="00F45BF7">
        <w:rPr>
          <w:rFonts w:ascii="Times New Roman" w:hAnsi="Times New Roman" w:cs="Times New Roman"/>
        </w:rPr>
        <w:t>.</w:t>
      </w:r>
      <w:r w:rsidR="000A6FC2">
        <w:rPr>
          <w:rFonts w:ascii="Times New Roman" w:hAnsi="Times New Roman" w:cs="Times New Roman"/>
        </w:rPr>
        <w:t xml:space="preserve"> The spectrum plan is available, free of charge, from the Federal Register of Legislation (www.legislation.gov.au).</w:t>
      </w:r>
    </w:p>
    <w:p w14:paraId="435BA6B4" w14:textId="7FBB6736" w:rsidR="00623D82" w:rsidRDefault="00BB076E" w:rsidP="00810499">
      <w:pPr>
        <w:rPr>
          <w:rFonts w:ascii="Times New Roman" w:hAnsi="Times New Roman" w:cs="Times New Roman"/>
        </w:rPr>
      </w:pPr>
      <w:r w:rsidRPr="00F50DA5">
        <w:rPr>
          <w:rFonts w:ascii="Times New Roman" w:hAnsi="Times New Roman" w:cs="Times New Roman"/>
          <w:b/>
        </w:rPr>
        <w:t>Consultation</w:t>
      </w:r>
    </w:p>
    <w:p w14:paraId="38835240" w14:textId="4EBB2A64" w:rsidR="00623D82" w:rsidRDefault="00681986" w:rsidP="00623D82">
      <w:pPr>
        <w:rPr>
          <w:rFonts w:ascii="Times New Roman" w:hAnsi="Times New Roman" w:cs="Times New Roman"/>
        </w:rPr>
      </w:pPr>
      <w:r w:rsidRPr="00F50DA5">
        <w:rPr>
          <w:rFonts w:ascii="Times New Roman" w:hAnsi="Times New Roman" w:cs="Times New Roman"/>
        </w:rPr>
        <w:t>B</w:t>
      </w:r>
      <w:r w:rsidR="00CA40FA" w:rsidRPr="00F50DA5">
        <w:rPr>
          <w:rFonts w:ascii="Times New Roman" w:hAnsi="Times New Roman" w:cs="Times New Roman"/>
        </w:rPr>
        <w:t>efore</w:t>
      </w:r>
      <w:r w:rsidRPr="00F50DA5">
        <w:rPr>
          <w:rFonts w:ascii="Times New Roman" w:hAnsi="Times New Roman" w:cs="Times New Roman"/>
        </w:rPr>
        <w:t xml:space="preserve"> the instrument</w:t>
      </w:r>
      <w:r w:rsidR="008F3D39">
        <w:rPr>
          <w:rFonts w:ascii="Times New Roman" w:hAnsi="Times New Roman" w:cs="Times New Roman"/>
        </w:rPr>
        <w:t>s</w:t>
      </w:r>
      <w:r w:rsidR="00CA40FA" w:rsidRPr="00F50DA5">
        <w:rPr>
          <w:rFonts w:ascii="Times New Roman" w:hAnsi="Times New Roman" w:cs="Times New Roman"/>
        </w:rPr>
        <w:t xml:space="preserve"> </w:t>
      </w:r>
      <w:r w:rsidR="008F3D39">
        <w:rPr>
          <w:rFonts w:ascii="Times New Roman" w:hAnsi="Times New Roman" w:cs="Times New Roman"/>
        </w:rPr>
        <w:t xml:space="preserve">were </w:t>
      </w:r>
      <w:r w:rsidR="00CA40FA" w:rsidRPr="00F50DA5">
        <w:rPr>
          <w:rFonts w:ascii="Times New Roman" w:hAnsi="Times New Roman" w:cs="Times New Roman"/>
        </w:rPr>
        <w:t>made</w:t>
      </w:r>
      <w:r w:rsidRPr="00F50DA5">
        <w:rPr>
          <w:rFonts w:ascii="Times New Roman" w:hAnsi="Times New Roman" w:cs="Times New Roman"/>
        </w:rPr>
        <w:t xml:space="preserve">, the ACMA was satisfied that consultation </w:t>
      </w:r>
      <w:r w:rsidR="00696659" w:rsidRPr="00F50DA5">
        <w:rPr>
          <w:rFonts w:ascii="Times New Roman" w:hAnsi="Times New Roman" w:cs="Times New Roman"/>
        </w:rPr>
        <w:t>was</w:t>
      </w:r>
      <w:r w:rsidRPr="00F50DA5">
        <w:rPr>
          <w:rFonts w:ascii="Times New Roman" w:hAnsi="Times New Roman" w:cs="Times New Roman"/>
        </w:rPr>
        <w:t xml:space="preserve"> undertaken to the extent appropriate and reasonably practicable, in accordance with section 17 of the</w:t>
      </w:r>
      <w:r w:rsidR="00696659" w:rsidRPr="00F50DA5">
        <w:rPr>
          <w:rFonts w:ascii="Times New Roman" w:hAnsi="Times New Roman" w:cs="Times New Roman"/>
        </w:rPr>
        <w:t xml:space="preserve"> LA</w:t>
      </w:r>
      <w:r w:rsidRPr="00F50DA5">
        <w:rPr>
          <w:rFonts w:ascii="Times New Roman" w:hAnsi="Times New Roman" w:cs="Times New Roman"/>
        </w:rPr>
        <w:t>.</w:t>
      </w:r>
    </w:p>
    <w:p w14:paraId="45B7D805" w14:textId="7D929790" w:rsidR="007B67D1" w:rsidRDefault="00B62D56" w:rsidP="00810499">
      <w:pPr>
        <w:rPr>
          <w:rFonts w:ascii="Times New Roman" w:hAnsi="Times New Roman" w:cs="Times New Roman"/>
        </w:rPr>
      </w:pPr>
      <w:r w:rsidRPr="00F50DA5">
        <w:rPr>
          <w:rFonts w:ascii="Times New Roman" w:hAnsi="Times New Roman" w:cs="Times New Roman"/>
        </w:rPr>
        <w:t xml:space="preserve">Between 19 June </w:t>
      </w:r>
      <w:r w:rsidR="00A044F9">
        <w:rPr>
          <w:rFonts w:ascii="Times New Roman" w:hAnsi="Times New Roman" w:cs="Times New Roman"/>
        </w:rPr>
        <w:t>and</w:t>
      </w:r>
      <w:r w:rsidRPr="00F50DA5">
        <w:rPr>
          <w:rFonts w:ascii="Times New Roman" w:hAnsi="Times New Roman" w:cs="Times New Roman"/>
        </w:rPr>
        <w:t xml:space="preserve"> 17 July 2024, the ACMA consulted on a proposed framework to enable long-term licensing arrangements for RNSS r</w:t>
      </w:r>
      <w:r w:rsidRPr="001C12CE">
        <w:rPr>
          <w:rFonts w:ascii="Times New Roman" w:hAnsi="Times New Roman" w:cs="Times New Roman"/>
        </w:rPr>
        <w:t>etransmission devices</w:t>
      </w:r>
      <w:r w:rsidRPr="00B62D56">
        <w:rPr>
          <w:rFonts w:ascii="Times New Roman" w:hAnsi="Times New Roman" w:cs="Times New Roman"/>
        </w:rPr>
        <w:t>.</w:t>
      </w:r>
      <w:r w:rsidR="007B67D1">
        <w:rPr>
          <w:lang w:val="en-US"/>
        </w:rPr>
        <w:t xml:space="preserve"> </w:t>
      </w:r>
      <w:r w:rsidR="007B67D1" w:rsidRPr="007B67D1">
        <w:rPr>
          <w:rFonts w:ascii="Times New Roman" w:hAnsi="Times New Roman" w:cs="Times New Roman"/>
          <w:lang w:val="en-US"/>
        </w:rPr>
        <w:t>The framework included l</w:t>
      </w:r>
      <w:r w:rsidR="007B67D1" w:rsidRPr="007B67D1">
        <w:rPr>
          <w:rFonts w:ascii="Times New Roman" w:eastAsia="MS Mincho" w:hAnsi="Times New Roman" w:cs="Times New Roman"/>
          <w:sz w:val="20"/>
          <w:lang w:val="en-US"/>
        </w:rPr>
        <w:t>i</w:t>
      </w:r>
      <w:r w:rsidR="007B67D1" w:rsidRPr="007B67D1">
        <w:rPr>
          <w:rFonts w:ascii="Times New Roman" w:hAnsi="Times New Roman" w:cs="Times New Roman"/>
          <w:lang w:val="en-US"/>
        </w:rPr>
        <w:t>censing, technical and pricing arrangements, as well as the legislative changes needed to implement the framework</w:t>
      </w:r>
      <w:r w:rsidR="00DC7DE0">
        <w:rPr>
          <w:rFonts w:ascii="Times New Roman" w:hAnsi="Times New Roman" w:cs="Times New Roman"/>
          <w:lang w:val="en-US"/>
        </w:rPr>
        <w:t xml:space="preserve"> for RNSS repeaters</w:t>
      </w:r>
      <w:r w:rsidR="007B67D1" w:rsidRPr="007B67D1">
        <w:rPr>
          <w:rFonts w:ascii="Times New Roman" w:hAnsi="Times New Roman" w:cs="Times New Roman"/>
          <w:lang w:val="en-US"/>
        </w:rPr>
        <w:t>.</w:t>
      </w:r>
    </w:p>
    <w:p w14:paraId="1B78CABF" w14:textId="0599E9F9" w:rsidR="00623D82" w:rsidRDefault="006D1B5A" w:rsidP="00810499">
      <w:pPr>
        <w:rPr>
          <w:rFonts w:ascii="Times New Roman" w:hAnsi="Times New Roman" w:cs="Times New Roman"/>
        </w:rPr>
      </w:pPr>
      <w:r>
        <w:rPr>
          <w:rFonts w:ascii="Times New Roman" w:hAnsi="Times New Roman" w:cs="Times New Roman"/>
        </w:rPr>
        <w:t>The ACMA published a consultation paper</w:t>
      </w:r>
      <w:r w:rsidR="00092013">
        <w:rPr>
          <w:rFonts w:ascii="Times New Roman" w:hAnsi="Times New Roman" w:cs="Times New Roman"/>
        </w:rPr>
        <w:t xml:space="preserve"> t</w:t>
      </w:r>
      <w:r w:rsidR="00490D67">
        <w:rPr>
          <w:rFonts w:ascii="Times New Roman" w:hAnsi="Times New Roman" w:cs="Times New Roman"/>
        </w:rPr>
        <w:t>o</w:t>
      </w:r>
      <w:r w:rsidR="00092013">
        <w:rPr>
          <w:rFonts w:ascii="Times New Roman" w:hAnsi="Times New Roman" w:cs="Times New Roman"/>
        </w:rPr>
        <w:t xml:space="preserve"> invite comments on the </w:t>
      </w:r>
      <w:r w:rsidR="00E14484">
        <w:rPr>
          <w:rFonts w:ascii="Times New Roman" w:hAnsi="Times New Roman" w:cs="Times New Roman"/>
        </w:rPr>
        <w:t>proposed new arrangements.</w:t>
      </w:r>
      <w:r w:rsidR="003B5EA8">
        <w:rPr>
          <w:rFonts w:ascii="Times New Roman" w:hAnsi="Times New Roman" w:cs="Times New Roman"/>
        </w:rPr>
        <w:t xml:space="preserve"> </w:t>
      </w:r>
      <w:r w:rsidR="000472BB">
        <w:rPr>
          <w:rFonts w:ascii="Times New Roman" w:hAnsi="Times New Roman" w:cs="Times New Roman"/>
        </w:rPr>
        <w:t xml:space="preserve">The consultation paper </w:t>
      </w:r>
      <w:r w:rsidR="0018530E">
        <w:rPr>
          <w:rFonts w:ascii="Times New Roman" w:hAnsi="Times New Roman" w:cs="Times New Roman"/>
        </w:rPr>
        <w:t>was</w:t>
      </w:r>
      <w:r w:rsidR="00A345F4">
        <w:rPr>
          <w:rFonts w:ascii="Times New Roman" w:hAnsi="Times New Roman" w:cs="Times New Roman"/>
        </w:rPr>
        <w:t xml:space="preserve"> published on the ACMA website.</w:t>
      </w:r>
    </w:p>
    <w:p w14:paraId="17C4DAA2" w14:textId="558064FB" w:rsidR="00230F5B" w:rsidRDefault="008B5130" w:rsidP="00810499">
      <w:pPr>
        <w:rPr>
          <w:rFonts w:ascii="Times New Roman" w:hAnsi="Times New Roman" w:cs="Times New Roman"/>
        </w:rPr>
      </w:pPr>
      <w:r>
        <w:rPr>
          <w:rFonts w:ascii="Times New Roman" w:hAnsi="Times New Roman" w:cs="Times New Roman"/>
        </w:rPr>
        <w:t xml:space="preserve">The ACMA received </w:t>
      </w:r>
      <w:r w:rsidR="00A81A0C">
        <w:rPr>
          <w:rFonts w:ascii="Times New Roman" w:hAnsi="Times New Roman" w:cs="Times New Roman"/>
        </w:rPr>
        <w:t xml:space="preserve">7 public </w:t>
      </w:r>
      <w:r w:rsidR="00CA3625">
        <w:rPr>
          <w:rFonts w:ascii="Times New Roman" w:hAnsi="Times New Roman" w:cs="Times New Roman"/>
        </w:rPr>
        <w:t>submissions.</w:t>
      </w:r>
      <w:r w:rsidR="00F63656">
        <w:rPr>
          <w:rFonts w:ascii="Times New Roman" w:hAnsi="Times New Roman" w:cs="Times New Roman"/>
        </w:rPr>
        <w:t xml:space="preserve"> S</w:t>
      </w:r>
      <w:r w:rsidR="00AF2C8C">
        <w:rPr>
          <w:rFonts w:ascii="Times New Roman" w:hAnsi="Times New Roman" w:cs="Times New Roman"/>
        </w:rPr>
        <w:t>ubmi</w:t>
      </w:r>
      <w:r w:rsidR="00E31494">
        <w:rPr>
          <w:rFonts w:ascii="Times New Roman" w:hAnsi="Times New Roman" w:cs="Times New Roman"/>
        </w:rPr>
        <w:t>ssions</w:t>
      </w:r>
      <w:r w:rsidR="00AF2C8C">
        <w:rPr>
          <w:rFonts w:ascii="Times New Roman" w:hAnsi="Times New Roman" w:cs="Times New Roman"/>
        </w:rPr>
        <w:t xml:space="preserve"> to the consultation </w:t>
      </w:r>
      <w:r w:rsidR="001C5F4D">
        <w:rPr>
          <w:rFonts w:ascii="Times New Roman" w:hAnsi="Times New Roman" w:cs="Times New Roman"/>
        </w:rPr>
        <w:t xml:space="preserve">were generally in support </w:t>
      </w:r>
      <w:r w:rsidR="005F58CC">
        <w:rPr>
          <w:rFonts w:ascii="Times New Roman" w:hAnsi="Times New Roman" w:cs="Times New Roman"/>
        </w:rPr>
        <w:t xml:space="preserve">of, </w:t>
      </w:r>
      <w:r w:rsidR="001C5F4D">
        <w:rPr>
          <w:rFonts w:ascii="Times New Roman" w:hAnsi="Times New Roman" w:cs="Times New Roman"/>
        </w:rPr>
        <w:t>or agreement with</w:t>
      </w:r>
      <w:r w:rsidR="005F58CC">
        <w:rPr>
          <w:rFonts w:ascii="Times New Roman" w:hAnsi="Times New Roman" w:cs="Times New Roman"/>
        </w:rPr>
        <w:t>,</w:t>
      </w:r>
      <w:r w:rsidR="001C5F4D">
        <w:rPr>
          <w:rFonts w:ascii="Times New Roman" w:hAnsi="Times New Roman" w:cs="Times New Roman"/>
        </w:rPr>
        <w:t xml:space="preserve"> the </w:t>
      </w:r>
      <w:r w:rsidR="00CA4A5F">
        <w:rPr>
          <w:rFonts w:ascii="Times New Roman" w:hAnsi="Times New Roman" w:cs="Times New Roman"/>
        </w:rPr>
        <w:t>arrangements</w:t>
      </w:r>
      <w:r w:rsidR="00101A87" w:rsidRPr="00C60F78">
        <w:rPr>
          <w:rFonts w:ascii="Times New Roman" w:hAnsi="Times New Roman" w:cs="Times New Roman"/>
        </w:rPr>
        <w:t xml:space="preserve">, noting </w:t>
      </w:r>
      <w:r w:rsidR="00F96D2D" w:rsidRPr="00C60F78">
        <w:rPr>
          <w:rFonts w:ascii="Times New Roman" w:hAnsi="Times New Roman" w:cs="Times New Roman"/>
        </w:rPr>
        <w:t>the proposal to</w:t>
      </w:r>
      <w:r w:rsidR="00743BDA" w:rsidRPr="00C60F78">
        <w:rPr>
          <w:rFonts w:ascii="Times New Roman" w:hAnsi="Times New Roman" w:cs="Times New Roman"/>
        </w:rPr>
        <w:t xml:space="preserve"> licen</w:t>
      </w:r>
      <w:r w:rsidR="0017568B" w:rsidRPr="00C60F78">
        <w:rPr>
          <w:rFonts w:ascii="Times New Roman" w:hAnsi="Times New Roman" w:cs="Times New Roman"/>
        </w:rPr>
        <w:t>ce</w:t>
      </w:r>
      <w:r w:rsidR="000A3193" w:rsidRPr="00C60F78">
        <w:rPr>
          <w:rFonts w:ascii="Times New Roman" w:hAnsi="Times New Roman" w:cs="Times New Roman"/>
        </w:rPr>
        <w:t xml:space="preserve"> the devices </w:t>
      </w:r>
      <w:r w:rsidR="00B74CA5" w:rsidRPr="00C60F78">
        <w:rPr>
          <w:rFonts w:ascii="Times New Roman" w:hAnsi="Times New Roman" w:cs="Times New Roman"/>
        </w:rPr>
        <w:t xml:space="preserve">using the </w:t>
      </w:r>
      <w:r w:rsidR="00101A87" w:rsidRPr="00C60F78">
        <w:rPr>
          <w:rFonts w:ascii="Times New Roman" w:hAnsi="Times New Roman" w:cs="Times New Roman"/>
        </w:rPr>
        <w:t xml:space="preserve">radiodetermination licence type </w:t>
      </w:r>
      <w:r w:rsidR="00B74CA5" w:rsidRPr="00C60F78">
        <w:rPr>
          <w:rFonts w:ascii="Times New Roman" w:hAnsi="Times New Roman" w:cs="Times New Roman"/>
        </w:rPr>
        <w:t xml:space="preserve">and </w:t>
      </w:r>
      <w:r w:rsidR="00E27BD0">
        <w:rPr>
          <w:rFonts w:ascii="Times New Roman" w:hAnsi="Times New Roman" w:cs="Times New Roman"/>
        </w:rPr>
        <w:t xml:space="preserve">with </w:t>
      </w:r>
      <w:r w:rsidR="00101A87" w:rsidRPr="00C60F78">
        <w:rPr>
          <w:rFonts w:ascii="Times New Roman" w:hAnsi="Times New Roman" w:cs="Times New Roman"/>
        </w:rPr>
        <w:t xml:space="preserve">low </w:t>
      </w:r>
      <w:r w:rsidR="0018530E">
        <w:rPr>
          <w:rFonts w:ascii="Times New Roman" w:hAnsi="Times New Roman" w:cs="Times New Roman"/>
        </w:rPr>
        <w:t>tax rates</w:t>
      </w:r>
      <w:r w:rsidR="00101A87" w:rsidRPr="00C60F78">
        <w:rPr>
          <w:rFonts w:ascii="Times New Roman" w:hAnsi="Times New Roman" w:cs="Times New Roman"/>
        </w:rPr>
        <w:t xml:space="preserve">. </w:t>
      </w:r>
      <w:r w:rsidR="00662E17">
        <w:rPr>
          <w:rFonts w:ascii="Times New Roman" w:hAnsi="Times New Roman" w:cs="Times New Roman"/>
        </w:rPr>
        <w:t xml:space="preserve"> </w:t>
      </w:r>
    </w:p>
    <w:p w14:paraId="00749CAB" w14:textId="6F7403F6" w:rsidR="00127F8B" w:rsidRDefault="0018530E" w:rsidP="00810499">
      <w:pPr>
        <w:rPr>
          <w:rFonts w:ascii="Times New Roman" w:hAnsi="Times New Roman" w:cs="Times New Roman"/>
        </w:rPr>
      </w:pPr>
      <w:r>
        <w:rPr>
          <w:rFonts w:ascii="Times New Roman" w:hAnsi="Times New Roman" w:cs="Times New Roman"/>
        </w:rPr>
        <w:t>No</w:t>
      </w:r>
      <w:r w:rsidRPr="00127F8B">
        <w:rPr>
          <w:rFonts w:ascii="Times New Roman" w:hAnsi="Times New Roman" w:cs="Times New Roman"/>
        </w:rPr>
        <w:t xml:space="preserve"> </w:t>
      </w:r>
      <w:r w:rsidR="00B05822" w:rsidRPr="00127F8B">
        <w:rPr>
          <w:rFonts w:ascii="Times New Roman" w:hAnsi="Times New Roman" w:cs="Times New Roman"/>
        </w:rPr>
        <w:t xml:space="preserve">submissions raised concerns about </w:t>
      </w:r>
      <w:r>
        <w:rPr>
          <w:rFonts w:ascii="Times New Roman" w:hAnsi="Times New Roman" w:cs="Times New Roman"/>
        </w:rPr>
        <w:t>the substance of the RNSS Amendment Instrument or the TLT Amendment Determination</w:t>
      </w:r>
      <w:r w:rsidR="00127F8B" w:rsidRPr="00127F8B">
        <w:rPr>
          <w:rFonts w:ascii="Times New Roman" w:hAnsi="Times New Roman" w:cs="Times New Roman"/>
        </w:rPr>
        <w:t>.</w:t>
      </w:r>
    </w:p>
    <w:p w14:paraId="1F6E7836" w14:textId="5D81C7DF" w:rsidR="00B765A3" w:rsidRDefault="00177876" w:rsidP="00810499">
      <w:pPr>
        <w:rPr>
          <w:rFonts w:ascii="Times New Roman" w:hAnsi="Times New Roman" w:cs="Times New Roman"/>
        </w:rPr>
      </w:pPr>
      <w:r>
        <w:rPr>
          <w:rFonts w:ascii="Times New Roman" w:hAnsi="Times New Roman" w:cs="Times New Roman"/>
        </w:rPr>
        <w:t>Public s</w:t>
      </w:r>
      <w:r w:rsidR="00962216">
        <w:rPr>
          <w:rFonts w:ascii="Times New Roman" w:hAnsi="Times New Roman" w:cs="Times New Roman"/>
        </w:rPr>
        <w:t>ubmissions received and the</w:t>
      </w:r>
      <w:r w:rsidR="0075346D">
        <w:rPr>
          <w:rFonts w:ascii="Times New Roman" w:hAnsi="Times New Roman" w:cs="Times New Roman"/>
        </w:rPr>
        <w:t xml:space="preserve"> response to submissions</w:t>
      </w:r>
      <w:r w:rsidR="00962216">
        <w:rPr>
          <w:rFonts w:ascii="Times New Roman" w:hAnsi="Times New Roman" w:cs="Times New Roman"/>
        </w:rPr>
        <w:t xml:space="preserve"> are available </w:t>
      </w:r>
      <w:r w:rsidR="0075346D">
        <w:rPr>
          <w:rFonts w:ascii="Times New Roman" w:hAnsi="Times New Roman" w:cs="Times New Roman"/>
        </w:rPr>
        <w:t>on the ACMA website.</w:t>
      </w:r>
    </w:p>
    <w:p w14:paraId="50CB69E2" w14:textId="08516C73" w:rsidR="00623D82" w:rsidRDefault="00A377A9" w:rsidP="004D2843">
      <w:pPr>
        <w:rPr>
          <w:rFonts w:ascii="Times New Roman" w:hAnsi="Times New Roman" w:cs="Times New Roman"/>
        </w:rPr>
      </w:pPr>
      <w:r>
        <w:rPr>
          <w:rFonts w:ascii="Times New Roman" w:hAnsi="Times New Roman" w:cs="Times New Roman"/>
        </w:rPr>
        <w:t xml:space="preserve">This consultation process did not include </w:t>
      </w:r>
      <w:r w:rsidR="00924ABE">
        <w:rPr>
          <w:rFonts w:ascii="Times New Roman" w:hAnsi="Times New Roman" w:cs="Times New Roman"/>
        </w:rPr>
        <w:t xml:space="preserve">changes to scientific </w:t>
      </w:r>
      <w:r w:rsidR="003002EF">
        <w:rPr>
          <w:rFonts w:ascii="Times New Roman" w:hAnsi="Times New Roman" w:cs="Times New Roman"/>
        </w:rPr>
        <w:t xml:space="preserve">licence </w:t>
      </w:r>
      <w:r w:rsidR="00115EA1">
        <w:rPr>
          <w:rFonts w:ascii="Times New Roman" w:hAnsi="Times New Roman" w:cs="Times New Roman"/>
        </w:rPr>
        <w:t xml:space="preserve">taxation </w:t>
      </w:r>
      <w:r w:rsidR="00924ABE">
        <w:rPr>
          <w:rFonts w:ascii="Times New Roman" w:hAnsi="Times New Roman" w:cs="Times New Roman"/>
        </w:rPr>
        <w:t>arrangements</w:t>
      </w:r>
      <w:r w:rsidR="00201F00">
        <w:rPr>
          <w:rFonts w:ascii="Times New Roman" w:hAnsi="Times New Roman" w:cs="Times New Roman"/>
        </w:rPr>
        <w:t xml:space="preserve"> </w:t>
      </w:r>
      <w:r w:rsidR="00115EA1">
        <w:rPr>
          <w:rFonts w:ascii="Times New Roman" w:hAnsi="Times New Roman" w:cs="Times New Roman"/>
        </w:rPr>
        <w:t>included</w:t>
      </w:r>
      <w:r w:rsidR="00924ABE">
        <w:rPr>
          <w:rFonts w:ascii="Times New Roman" w:hAnsi="Times New Roman" w:cs="Times New Roman"/>
        </w:rPr>
        <w:t xml:space="preserve"> in the TLT Amendment Determination</w:t>
      </w:r>
      <w:r w:rsidR="00201F00">
        <w:rPr>
          <w:rFonts w:ascii="Times New Roman" w:hAnsi="Times New Roman" w:cs="Times New Roman"/>
        </w:rPr>
        <w:t xml:space="preserve"> since th</w:t>
      </w:r>
      <w:r w:rsidR="00FD076F">
        <w:rPr>
          <w:rFonts w:ascii="Times New Roman" w:hAnsi="Times New Roman" w:cs="Times New Roman"/>
        </w:rPr>
        <w:t>o</w:t>
      </w:r>
      <w:r w:rsidR="00201F00">
        <w:rPr>
          <w:rFonts w:ascii="Times New Roman" w:hAnsi="Times New Roman" w:cs="Times New Roman"/>
        </w:rPr>
        <w:t xml:space="preserve">se changes serve to </w:t>
      </w:r>
      <w:r w:rsidR="00115EA1">
        <w:rPr>
          <w:rFonts w:ascii="Times New Roman" w:hAnsi="Times New Roman" w:cs="Times New Roman"/>
        </w:rPr>
        <w:t xml:space="preserve">ensure </w:t>
      </w:r>
      <w:r w:rsidR="00B83742">
        <w:rPr>
          <w:rFonts w:ascii="Times New Roman" w:hAnsi="Times New Roman" w:cs="Times New Roman"/>
        </w:rPr>
        <w:t xml:space="preserve">the TLT Determination </w:t>
      </w:r>
      <w:r w:rsidR="00FB5EFF">
        <w:rPr>
          <w:rFonts w:ascii="Times New Roman" w:hAnsi="Times New Roman" w:cs="Times New Roman"/>
        </w:rPr>
        <w:t xml:space="preserve">implements </w:t>
      </w:r>
      <w:r w:rsidR="00744C75">
        <w:rPr>
          <w:rFonts w:ascii="Times New Roman" w:hAnsi="Times New Roman" w:cs="Times New Roman"/>
        </w:rPr>
        <w:t xml:space="preserve">the </w:t>
      </w:r>
      <w:r w:rsidR="00FB5EFF">
        <w:rPr>
          <w:rFonts w:ascii="Times New Roman" w:hAnsi="Times New Roman" w:cs="Times New Roman"/>
        </w:rPr>
        <w:t xml:space="preserve">ACMA’s </w:t>
      </w:r>
      <w:r w:rsidR="00007A46">
        <w:rPr>
          <w:rFonts w:ascii="Times New Roman" w:hAnsi="Times New Roman" w:cs="Times New Roman"/>
        </w:rPr>
        <w:t xml:space="preserve">original </w:t>
      </w:r>
      <w:r w:rsidR="00B83742">
        <w:rPr>
          <w:rFonts w:ascii="Times New Roman" w:hAnsi="Times New Roman" w:cs="Times New Roman"/>
        </w:rPr>
        <w:t>policy intent</w:t>
      </w:r>
      <w:r w:rsidR="00924ABE">
        <w:rPr>
          <w:rFonts w:ascii="Times New Roman" w:hAnsi="Times New Roman" w:cs="Times New Roman"/>
        </w:rPr>
        <w:t xml:space="preserve">. </w:t>
      </w:r>
      <w:r w:rsidR="00842A7C">
        <w:rPr>
          <w:rFonts w:ascii="Times New Roman" w:hAnsi="Times New Roman" w:cs="Times New Roman"/>
        </w:rPr>
        <w:t xml:space="preserve">The </w:t>
      </w:r>
      <w:r w:rsidR="00AC47C3">
        <w:rPr>
          <w:rFonts w:ascii="Times New Roman" w:hAnsi="Times New Roman" w:cs="Times New Roman"/>
        </w:rPr>
        <w:t xml:space="preserve">original policy intent was consulted on </w:t>
      </w:r>
      <w:r w:rsidR="00AC4049">
        <w:rPr>
          <w:rFonts w:ascii="Times New Roman" w:hAnsi="Times New Roman" w:cs="Times New Roman"/>
        </w:rPr>
        <w:t xml:space="preserve">prior to making the </w:t>
      </w:r>
      <w:r w:rsidR="00E1799F" w:rsidRPr="00FD19AE">
        <w:rPr>
          <w:rFonts w:ascii="Times New Roman" w:hAnsi="Times New Roman" w:cs="Times New Roman"/>
          <w:i/>
          <w:iCs/>
        </w:rPr>
        <w:t>Radiocommunications (Scientific Licence – Licence Conditions and Licence Tax) Amendment Determination 2017 (No. 1)</w:t>
      </w:r>
      <w:r w:rsidR="002B58C1">
        <w:rPr>
          <w:rFonts w:ascii="Times New Roman" w:hAnsi="Times New Roman" w:cs="Times New Roman"/>
        </w:rPr>
        <w:t>, and the explanatory statement to that instrument provides further information on that consultation.</w:t>
      </w:r>
    </w:p>
    <w:p w14:paraId="5A65167E" w14:textId="53738358" w:rsidR="00D83944" w:rsidRDefault="00FB4437" w:rsidP="00957C83">
      <w:pPr>
        <w:keepNext/>
        <w:rPr>
          <w:rFonts w:ascii="Times New Roman" w:hAnsi="Times New Roman" w:cs="Times New Roman"/>
        </w:rPr>
      </w:pPr>
      <w:r>
        <w:rPr>
          <w:rFonts w:ascii="Times New Roman" w:hAnsi="Times New Roman" w:cs="Times New Roman"/>
          <w:b/>
        </w:rPr>
        <w:lastRenderedPageBreak/>
        <w:t>Statement of compatibility with human r</w:t>
      </w:r>
      <w:r w:rsidR="004D2843" w:rsidRPr="004D2843">
        <w:rPr>
          <w:rFonts w:ascii="Times New Roman" w:hAnsi="Times New Roman" w:cs="Times New Roman"/>
          <w:b/>
        </w:rPr>
        <w:t>ights</w:t>
      </w:r>
    </w:p>
    <w:p w14:paraId="7E4B385D" w14:textId="77777777" w:rsidR="00D83944" w:rsidRDefault="00FB4437" w:rsidP="0052603D">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7D7B4D23" w:rsidR="00134705" w:rsidRDefault="00134705" w:rsidP="0052603D">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below has been prepared to meet that requirement.</w:t>
      </w:r>
    </w:p>
    <w:p w14:paraId="08395E48" w14:textId="1182A335" w:rsidR="00134705" w:rsidRDefault="00134705" w:rsidP="00FA47CE">
      <w:pPr>
        <w:rPr>
          <w:rFonts w:ascii="Times New Roman" w:hAnsi="Times New Roman" w:cs="Times New Roman"/>
        </w:rPr>
      </w:pPr>
      <w:r>
        <w:rPr>
          <w:rFonts w:ascii="Times New Roman" w:hAnsi="Times New Roman" w:cs="Times New Roman"/>
          <w:b/>
          <w:i/>
        </w:rPr>
        <w:t>Overview of the instrument</w:t>
      </w:r>
      <w:r w:rsidR="008679EA">
        <w:rPr>
          <w:rFonts w:ascii="Times New Roman" w:hAnsi="Times New Roman" w:cs="Times New Roman"/>
          <w:b/>
          <w:i/>
        </w:rPr>
        <w:t>s</w:t>
      </w:r>
    </w:p>
    <w:p w14:paraId="453CCCF3" w14:textId="27DB28CE" w:rsidR="00606F29" w:rsidRPr="00A92245" w:rsidRDefault="00606F29" w:rsidP="00514186">
      <w:pPr>
        <w:rPr>
          <w:rFonts w:ascii="Times New Roman" w:hAnsi="Times New Roman" w:cs="Times New Roman"/>
          <w:i/>
          <w:iCs/>
        </w:rPr>
      </w:pPr>
      <w:r>
        <w:rPr>
          <w:rFonts w:ascii="Times New Roman" w:hAnsi="Times New Roman" w:cs="Times New Roman"/>
          <w:i/>
          <w:iCs/>
        </w:rPr>
        <w:t>The RNSS Amendment Instrument</w:t>
      </w:r>
    </w:p>
    <w:p w14:paraId="2BA36790" w14:textId="504D6C33" w:rsidR="008E185D" w:rsidRDefault="009D6FAC" w:rsidP="00514186">
      <w:pPr>
        <w:rPr>
          <w:rFonts w:ascii="Times New Roman" w:hAnsi="Times New Roman" w:cs="Times New Roman"/>
        </w:rPr>
      </w:pPr>
      <w:r w:rsidRPr="00AA6221">
        <w:rPr>
          <w:rFonts w:ascii="Times New Roman" w:hAnsi="Times New Roman" w:cs="Times New Roman"/>
        </w:rPr>
        <w:t xml:space="preserve">The </w:t>
      </w:r>
      <w:r>
        <w:rPr>
          <w:rFonts w:ascii="Times New Roman" w:hAnsi="Times New Roman" w:cs="Times New Roman"/>
        </w:rPr>
        <w:t xml:space="preserve">RNSS Amendment </w:t>
      </w:r>
      <w:r w:rsidRPr="00AA6221">
        <w:rPr>
          <w:rFonts w:ascii="Times New Roman" w:hAnsi="Times New Roman" w:cs="Times New Roman"/>
        </w:rPr>
        <w:t>Instrument amends</w:t>
      </w:r>
      <w:r>
        <w:rPr>
          <w:rFonts w:ascii="Times New Roman" w:hAnsi="Times New Roman" w:cs="Times New Roman"/>
        </w:rPr>
        <w:t xml:space="preserve"> the</w:t>
      </w:r>
      <w:r w:rsidR="009F1834">
        <w:rPr>
          <w:rFonts w:ascii="Times New Roman" w:hAnsi="Times New Roman" w:cs="Times New Roman"/>
        </w:rPr>
        <w:t xml:space="preserve"> Charges Determination</w:t>
      </w:r>
      <w:r w:rsidR="000C1DD4">
        <w:rPr>
          <w:rFonts w:ascii="Times New Roman" w:hAnsi="Times New Roman" w:cs="Times New Roman"/>
        </w:rPr>
        <w:t xml:space="preserve"> and Interpretation Determination.</w:t>
      </w:r>
      <w:r w:rsidR="00E417A7">
        <w:rPr>
          <w:rFonts w:ascii="Times New Roman" w:hAnsi="Times New Roman" w:cs="Times New Roman"/>
        </w:rPr>
        <w:t xml:space="preserve"> </w:t>
      </w:r>
    </w:p>
    <w:p w14:paraId="0223AEE9" w14:textId="143C0846" w:rsidR="009D6FAC" w:rsidRPr="00EE1564" w:rsidRDefault="003B7A05" w:rsidP="00B80274">
      <w:pPr>
        <w:rPr>
          <w:rFonts w:ascii="Times New Roman" w:hAnsi="Times New Roman" w:cs="Times New Roman"/>
        </w:rPr>
      </w:pPr>
      <w:r>
        <w:rPr>
          <w:rFonts w:ascii="Times New Roman" w:hAnsi="Times New Roman" w:cs="Times New Roman"/>
        </w:rPr>
        <w:t xml:space="preserve">The </w:t>
      </w:r>
      <w:r w:rsidR="008E185D">
        <w:rPr>
          <w:rFonts w:ascii="Times New Roman" w:hAnsi="Times New Roman" w:cs="Times New Roman"/>
        </w:rPr>
        <w:t>Charges Determination</w:t>
      </w:r>
      <w:r w:rsidR="00CF7154" w:rsidRPr="00CF7154">
        <w:rPr>
          <w:rFonts w:ascii="Times New Roman" w:hAnsi="Times New Roman" w:cs="Times New Roman"/>
        </w:rPr>
        <w:t xml:space="preserve"> specifies the charges payable to the ACMA for considering and processing applications for the issue and renewal of a range of licences </w:t>
      </w:r>
      <w:r w:rsidR="002A1216">
        <w:rPr>
          <w:rFonts w:ascii="Times New Roman" w:hAnsi="Times New Roman" w:cs="Times New Roman"/>
        </w:rPr>
        <w:t xml:space="preserve">issued under the Act, </w:t>
      </w:r>
      <w:r w:rsidR="00CF7154" w:rsidRPr="00CF7154">
        <w:rPr>
          <w:rFonts w:ascii="Times New Roman" w:hAnsi="Times New Roman" w:cs="Times New Roman"/>
        </w:rPr>
        <w:t>as well as charges payable for other services provided by the ACMA, or for expenses incurred by the ACMA, under the Act, and instruments made under the Act</w:t>
      </w:r>
      <w:r w:rsidR="000C1DD4">
        <w:rPr>
          <w:rFonts w:ascii="Times New Roman" w:hAnsi="Times New Roman" w:cs="Times New Roman"/>
        </w:rPr>
        <w:t>.</w:t>
      </w:r>
      <w:r w:rsidR="008E185D">
        <w:rPr>
          <w:rFonts w:ascii="Times New Roman" w:hAnsi="Times New Roman" w:cs="Times New Roman"/>
        </w:rPr>
        <w:t xml:space="preserve"> The Interpreta</w:t>
      </w:r>
      <w:r w:rsidR="00C968F4">
        <w:rPr>
          <w:rFonts w:ascii="Times New Roman" w:hAnsi="Times New Roman" w:cs="Times New Roman"/>
        </w:rPr>
        <w:t>t</w:t>
      </w:r>
      <w:r w:rsidR="008E185D">
        <w:rPr>
          <w:rFonts w:ascii="Times New Roman" w:hAnsi="Times New Roman" w:cs="Times New Roman"/>
        </w:rPr>
        <w:t>ion Det</w:t>
      </w:r>
      <w:r w:rsidR="00C968F4">
        <w:rPr>
          <w:rFonts w:ascii="Times New Roman" w:hAnsi="Times New Roman" w:cs="Times New Roman"/>
        </w:rPr>
        <w:t xml:space="preserve">ermination </w:t>
      </w:r>
      <w:r w:rsidR="009D6FAC" w:rsidRPr="00F912A0">
        <w:rPr>
          <w:rFonts w:ascii="Times New Roman" w:hAnsi="Times New Roman" w:cs="Times New Roman"/>
        </w:rPr>
        <w:t>contains the definitions of expressions found in specified legislative instruments made by the ACMA</w:t>
      </w:r>
      <w:r w:rsidR="009D6FAC">
        <w:rPr>
          <w:rFonts w:ascii="Times New Roman" w:hAnsi="Times New Roman" w:cs="Times New Roman"/>
        </w:rPr>
        <w:t>.</w:t>
      </w:r>
    </w:p>
    <w:p w14:paraId="3A2C8B39" w14:textId="3185550A" w:rsidR="00A204E2" w:rsidRPr="00B80274" w:rsidRDefault="00AD1BC5" w:rsidP="00B80274">
      <w:pPr>
        <w:rPr>
          <w:rFonts w:ascii="Times New Roman" w:hAnsi="Times New Roman" w:cs="Times New Roman"/>
        </w:rPr>
      </w:pPr>
      <w:r w:rsidRPr="00B80274">
        <w:rPr>
          <w:rFonts w:ascii="Times New Roman" w:hAnsi="Times New Roman" w:cs="Times New Roman"/>
        </w:rPr>
        <w:t xml:space="preserve">The </w:t>
      </w:r>
      <w:r w:rsidR="00042A89">
        <w:rPr>
          <w:rFonts w:ascii="Times New Roman" w:hAnsi="Times New Roman" w:cs="Times New Roman"/>
        </w:rPr>
        <w:t xml:space="preserve">effect of the </w:t>
      </w:r>
      <w:r w:rsidR="00EE16E0">
        <w:rPr>
          <w:rFonts w:ascii="Times New Roman" w:hAnsi="Times New Roman" w:cs="Times New Roman"/>
        </w:rPr>
        <w:t xml:space="preserve">changes made by the </w:t>
      </w:r>
      <w:r w:rsidRPr="00B80274">
        <w:rPr>
          <w:rFonts w:ascii="Times New Roman" w:hAnsi="Times New Roman" w:cs="Times New Roman"/>
        </w:rPr>
        <w:t xml:space="preserve">RNSS Amendment Instrument </w:t>
      </w:r>
      <w:r w:rsidR="00F479B8">
        <w:rPr>
          <w:rFonts w:ascii="Times New Roman" w:hAnsi="Times New Roman" w:cs="Times New Roman"/>
        </w:rPr>
        <w:t xml:space="preserve">and </w:t>
      </w:r>
      <w:r w:rsidR="009251D7">
        <w:rPr>
          <w:rFonts w:ascii="Times New Roman" w:hAnsi="Times New Roman" w:cs="Times New Roman"/>
        </w:rPr>
        <w:t xml:space="preserve">TLT Amendment Determination </w:t>
      </w:r>
      <w:r w:rsidR="00FD076F">
        <w:rPr>
          <w:rFonts w:ascii="Times New Roman" w:hAnsi="Times New Roman" w:cs="Times New Roman"/>
        </w:rPr>
        <w:t xml:space="preserve">is </w:t>
      </w:r>
      <w:r w:rsidR="009251D7">
        <w:rPr>
          <w:rFonts w:ascii="Times New Roman" w:hAnsi="Times New Roman" w:cs="Times New Roman"/>
        </w:rPr>
        <w:t>to</w:t>
      </w:r>
      <w:r w:rsidR="000A4267">
        <w:rPr>
          <w:rFonts w:ascii="Times New Roman" w:hAnsi="Times New Roman" w:cs="Times New Roman"/>
        </w:rPr>
        <w:t xml:space="preserve"> allow RNSS repeater</w:t>
      </w:r>
      <w:r w:rsidR="006236B8">
        <w:rPr>
          <w:rFonts w:ascii="Times New Roman" w:hAnsi="Times New Roman" w:cs="Times New Roman"/>
        </w:rPr>
        <w:t xml:space="preserve"> devices </w:t>
      </w:r>
      <w:r w:rsidR="000A4267">
        <w:rPr>
          <w:rFonts w:ascii="Times New Roman" w:hAnsi="Times New Roman" w:cs="Times New Roman"/>
        </w:rPr>
        <w:t xml:space="preserve">to be </w:t>
      </w:r>
      <w:r w:rsidR="002A68F3">
        <w:rPr>
          <w:rFonts w:ascii="Times New Roman" w:hAnsi="Times New Roman" w:cs="Times New Roman"/>
        </w:rPr>
        <w:t xml:space="preserve">authorised under a radiodetermination licence </w:t>
      </w:r>
      <w:r w:rsidR="005A1CF8">
        <w:rPr>
          <w:rFonts w:ascii="Times New Roman" w:hAnsi="Times New Roman" w:cs="Times New Roman"/>
        </w:rPr>
        <w:t xml:space="preserve">and </w:t>
      </w:r>
      <w:r w:rsidR="000D6762">
        <w:rPr>
          <w:rFonts w:ascii="Times New Roman" w:hAnsi="Times New Roman" w:cs="Times New Roman"/>
        </w:rPr>
        <w:t xml:space="preserve">to </w:t>
      </w:r>
      <w:r w:rsidR="00790508">
        <w:rPr>
          <w:rFonts w:ascii="Times New Roman" w:hAnsi="Times New Roman" w:cs="Times New Roman"/>
        </w:rPr>
        <w:t xml:space="preserve">prescribe </w:t>
      </w:r>
      <w:r w:rsidR="009B2B01">
        <w:rPr>
          <w:rFonts w:ascii="Times New Roman" w:hAnsi="Times New Roman" w:cs="Times New Roman"/>
        </w:rPr>
        <w:t>specified ch</w:t>
      </w:r>
      <w:r w:rsidR="003065FF">
        <w:rPr>
          <w:rFonts w:ascii="Times New Roman" w:hAnsi="Times New Roman" w:cs="Times New Roman"/>
        </w:rPr>
        <w:t xml:space="preserve">arges </w:t>
      </w:r>
      <w:r w:rsidR="00042A89">
        <w:rPr>
          <w:rFonts w:ascii="Times New Roman" w:hAnsi="Times New Roman" w:cs="Times New Roman"/>
        </w:rPr>
        <w:t>for the ACMA to issue such a licence.</w:t>
      </w:r>
      <w:r w:rsidR="00957C83">
        <w:rPr>
          <w:rFonts w:ascii="Times New Roman" w:hAnsi="Times New Roman" w:cs="Times New Roman"/>
        </w:rPr>
        <w:t xml:space="preserve"> </w:t>
      </w:r>
      <w:r w:rsidR="008869D4" w:rsidRPr="00B80274">
        <w:rPr>
          <w:rFonts w:ascii="Times New Roman" w:hAnsi="Times New Roman" w:cs="Times New Roman"/>
        </w:rPr>
        <w:t xml:space="preserve">The </w:t>
      </w:r>
      <w:r w:rsidR="00EF0DE3">
        <w:rPr>
          <w:rFonts w:ascii="Times New Roman" w:hAnsi="Times New Roman" w:cs="Times New Roman"/>
        </w:rPr>
        <w:t xml:space="preserve">amendments facilitate </w:t>
      </w:r>
      <w:r w:rsidR="000F7A48">
        <w:rPr>
          <w:rFonts w:ascii="Times New Roman" w:hAnsi="Times New Roman" w:cs="Times New Roman"/>
        </w:rPr>
        <w:t xml:space="preserve">the long-term licensing of RNSS </w:t>
      </w:r>
      <w:r w:rsidR="00205FD2">
        <w:rPr>
          <w:rFonts w:ascii="Times New Roman" w:hAnsi="Times New Roman" w:cs="Times New Roman"/>
        </w:rPr>
        <w:t>repeaters</w:t>
      </w:r>
      <w:r w:rsidR="000F7A48">
        <w:rPr>
          <w:rFonts w:ascii="Times New Roman" w:hAnsi="Times New Roman" w:cs="Times New Roman"/>
        </w:rPr>
        <w:t xml:space="preserve"> and</w:t>
      </w:r>
      <w:r w:rsidR="008869D4" w:rsidRPr="00B80274">
        <w:rPr>
          <w:rFonts w:ascii="Times New Roman" w:hAnsi="Times New Roman" w:cs="Times New Roman"/>
        </w:rPr>
        <w:t xml:space="preserve"> enable more RNSS coverage in environments with </w:t>
      </w:r>
      <w:r w:rsidR="00CF0FEA">
        <w:rPr>
          <w:rFonts w:ascii="Times New Roman" w:hAnsi="Times New Roman" w:cs="Times New Roman"/>
        </w:rPr>
        <w:t xml:space="preserve">poor </w:t>
      </w:r>
      <w:r w:rsidR="008869D4" w:rsidRPr="00B80274">
        <w:rPr>
          <w:rFonts w:ascii="Times New Roman" w:hAnsi="Times New Roman" w:cs="Times New Roman"/>
        </w:rPr>
        <w:t xml:space="preserve">coverage. </w:t>
      </w:r>
      <w:r w:rsidR="00AF3495" w:rsidRPr="00AF3495">
        <w:rPr>
          <w:rFonts w:ascii="Times New Roman" w:hAnsi="Times New Roman" w:cs="Times New Roman"/>
        </w:rPr>
        <w:t>There are significant public benefits from this use of the spectrum</w:t>
      </w:r>
      <w:r w:rsidR="00E818D7">
        <w:rPr>
          <w:rFonts w:ascii="Times New Roman" w:hAnsi="Times New Roman" w:cs="Times New Roman"/>
        </w:rPr>
        <w:t xml:space="preserve"> to </w:t>
      </w:r>
      <w:r w:rsidR="006D51BB">
        <w:rPr>
          <w:rFonts w:ascii="Times New Roman" w:hAnsi="Times New Roman" w:cs="Times New Roman"/>
        </w:rPr>
        <w:t xml:space="preserve">accommodate increasing reliance on RNSS for </w:t>
      </w:r>
      <w:r w:rsidR="003734C8">
        <w:rPr>
          <w:rFonts w:ascii="Times New Roman" w:hAnsi="Times New Roman" w:cs="Times New Roman"/>
        </w:rPr>
        <w:t>navigation, asset management and productivity purposes.</w:t>
      </w:r>
    </w:p>
    <w:p w14:paraId="48609851" w14:textId="720498BD" w:rsidR="00A204E2" w:rsidRDefault="00A204E2" w:rsidP="0052603D">
      <w:pPr>
        <w:rPr>
          <w:rFonts w:ascii="Times New Roman" w:hAnsi="Times New Roman" w:cs="Times New Roman"/>
        </w:rPr>
      </w:pPr>
      <w:r w:rsidRPr="00B80274">
        <w:rPr>
          <w:rFonts w:ascii="Times New Roman" w:hAnsi="Times New Roman" w:cs="Times New Roman"/>
        </w:rPr>
        <w:t xml:space="preserve">The </w:t>
      </w:r>
      <w:r w:rsidR="00F337BC" w:rsidRPr="00B80274">
        <w:rPr>
          <w:rFonts w:ascii="Times New Roman" w:hAnsi="Times New Roman" w:cs="Times New Roman"/>
        </w:rPr>
        <w:t xml:space="preserve">changes </w:t>
      </w:r>
      <w:r w:rsidR="009209EE" w:rsidRPr="00B80274">
        <w:rPr>
          <w:rFonts w:ascii="Times New Roman" w:hAnsi="Times New Roman" w:cs="Times New Roman"/>
        </w:rPr>
        <w:t xml:space="preserve">made by the </w:t>
      </w:r>
      <w:r w:rsidR="00BF4E1B" w:rsidRPr="00B80274">
        <w:rPr>
          <w:rFonts w:ascii="Times New Roman" w:hAnsi="Times New Roman" w:cs="Times New Roman"/>
        </w:rPr>
        <w:t xml:space="preserve">RNSS </w:t>
      </w:r>
      <w:r w:rsidR="00F50EC9" w:rsidRPr="00B80274">
        <w:rPr>
          <w:rFonts w:ascii="Times New Roman" w:hAnsi="Times New Roman" w:cs="Times New Roman"/>
        </w:rPr>
        <w:t xml:space="preserve">Amendment </w:t>
      </w:r>
      <w:r w:rsidR="009209EE" w:rsidRPr="00B80274">
        <w:rPr>
          <w:rFonts w:ascii="Times New Roman" w:hAnsi="Times New Roman" w:cs="Times New Roman"/>
        </w:rPr>
        <w:t>I</w:t>
      </w:r>
      <w:r w:rsidRPr="00B80274">
        <w:rPr>
          <w:rFonts w:ascii="Times New Roman" w:hAnsi="Times New Roman" w:cs="Times New Roman"/>
        </w:rPr>
        <w:t xml:space="preserve">nstrument increase opportunities for innovative </w:t>
      </w:r>
      <w:r w:rsidR="003B12EF">
        <w:rPr>
          <w:rFonts w:ascii="Times New Roman" w:hAnsi="Times New Roman" w:cs="Times New Roman"/>
        </w:rPr>
        <w:t>and publ</w:t>
      </w:r>
      <w:r w:rsidR="00FA0F46">
        <w:rPr>
          <w:rFonts w:ascii="Times New Roman" w:hAnsi="Times New Roman" w:cs="Times New Roman"/>
        </w:rPr>
        <w:t xml:space="preserve">icly beneficial </w:t>
      </w:r>
      <w:r w:rsidRPr="00B80274">
        <w:rPr>
          <w:rFonts w:ascii="Times New Roman" w:hAnsi="Times New Roman" w:cs="Times New Roman"/>
        </w:rPr>
        <w:t>spectrum use, without impeding the ability of others to use of the spectrum.</w:t>
      </w:r>
    </w:p>
    <w:p w14:paraId="4CF8157C" w14:textId="54F43DB4" w:rsidR="002A1216" w:rsidRPr="00A92245" w:rsidRDefault="002A1216" w:rsidP="0052603D">
      <w:pPr>
        <w:rPr>
          <w:rFonts w:ascii="Times New Roman" w:hAnsi="Times New Roman" w:cs="Times New Roman"/>
          <w:i/>
          <w:iCs/>
        </w:rPr>
      </w:pPr>
      <w:r>
        <w:rPr>
          <w:rFonts w:ascii="Times New Roman" w:hAnsi="Times New Roman" w:cs="Times New Roman"/>
          <w:i/>
          <w:iCs/>
        </w:rPr>
        <w:t>The TLT Amendment Determination</w:t>
      </w:r>
    </w:p>
    <w:p w14:paraId="1CB58980" w14:textId="37640CEB" w:rsidR="002A1216" w:rsidRDefault="002A1216" w:rsidP="0052603D">
      <w:pPr>
        <w:rPr>
          <w:rFonts w:ascii="Times New Roman" w:hAnsi="Times New Roman" w:cs="Times New Roman"/>
        </w:rPr>
      </w:pPr>
      <w:r>
        <w:rPr>
          <w:rFonts w:ascii="Times New Roman" w:hAnsi="Times New Roman" w:cs="Times New Roman"/>
        </w:rPr>
        <w:t xml:space="preserve">The TLT Amendment Determination </w:t>
      </w:r>
      <w:r w:rsidR="003C1B0F">
        <w:rPr>
          <w:rFonts w:ascii="Times New Roman" w:hAnsi="Times New Roman" w:cs="Times New Roman"/>
        </w:rPr>
        <w:t xml:space="preserve">amends the TLT Determination to prescribe the amount of tax payable in relation to </w:t>
      </w:r>
      <w:r w:rsidR="00D31C08">
        <w:rPr>
          <w:rFonts w:ascii="Times New Roman" w:hAnsi="Times New Roman" w:cs="Times New Roman"/>
        </w:rPr>
        <w:t>a radiodetermination licence that authorises the operation of RNSS repeater devices.</w:t>
      </w:r>
    </w:p>
    <w:p w14:paraId="024314DD" w14:textId="1DCA9375" w:rsidR="008C1623" w:rsidRPr="00B80274" w:rsidRDefault="006952F2" w:rsidP="0052603D">
      <w:pPr>
        <w:rPr>
          <w:rFonts w:ascii="Times New Roman" w:hAnsi="Times New Roman" w:cs="Times New Roman"/>
        </w:rPr>
      </w:pPr>
      <w:r>
        <w:rPr>
          <w:rFonts w:ascii="Times New Roman" w:hAnsi="Times New Roman" w:cs="Times New Roman"/>
        </w:rPr>
        <w:t xml:space="preserve">The </w:t>
      </w:r>
      <w:r w:rsidR="00705EC3">
        <w:rPr>
          <w:rFonts w:ascii="Times New Roman" w:hAnsi="Times New Roman" w:cs="Times New Roman"/>
        </w:rPr>
        <w:t>TLT Amendment Determination</w:t>
      </w:r>
      <w:r>
        <w:rPr>
          <w:rFonts w:ascii="Times New Roman" w:hAnsi="Times New Roman" w:cs="Times New Roman"/>
        </w:rPr>
        <w:t xml:space="preserve"> </w:t>
      </w:r>
      <w:r w:rsidR="004F2842">
        <w:rPr>
          <w:rFonts w:ascii="Times New Roman" w:hAnsi="Times New Roman" w:cs="Times New Roman"/>
        </w:rPr>
        <w:t xml:space="preserve">also makes amendments to the TLT Determination </w:t>
      </w:r>
      <w:r w:rsidR="002615CF">
        <w:rPr>
          <w:rFonts w:ascii="Times New Roman" w:hAnsi="Times New Roman" w:cs="Times New Roman"/>
        </w:rPr>
        <w:t xml:space="preserve">to </w:t>
      </w:r>
      <w:r w:rsidR="00D52950">
        <w:rPr>
          <w:rFonts w:ascii="Times New Roman" w:hAnsi="Times New Roman" w:cs="Times New Roman"/>
        </w:rPr>
        <w:t xml:space="preserve">ensure taxation </w:t>
      </w:r>
      <w:r w:rsidR="002615CF">
        <w:rPr>
          <w:rFonts w:ascii="Times New Roman" w:hAnsi="Times New Roman" w:cs="Times New Roman"/>
        </w:rPr>
        <w:t>arrangements for scientific licences</w:t>
      </w:r>
      <w:r w:rsidR="00D52950">
        <w:rPr>
          <w:rFonts w:ascii="Times New Roman" w:hAnsi="Times New Roman" w:cs="Times New Roman"/>
        </w:rPr>
        <w:t xml:space="preserve"> (a type of transmitter licence)</w:t>
      </w:r>
      <w:r w:rsidR="002615CF">
        <w:rPr>
          <w:rFonts w:ascii="Times New Roman" w:hAnsi="Times New Roman" w:cs="Times New Roman"/>
        </w:rPr>
        <w:t xml:space="preserve"> </w:t>
      </w:r>
      <w:r w:rsidR="00D52950">
        <w:rPr>
          <w:rFonts w:ascii="Times New Roman" w:hAnsi="Times New Roman" w:cs="Times New Roman"/>
        </w:rPr>
        <w:t xml:space="preserve">implement </w:t>
      </w:r>
      <w:r w:rsidR="00922322">
        <w:rPr>
          <w:rFonts w:ascii="Times New Roman" w:hAnsi="Times New Roman" w:cs="Times New Roman"/>
        </w:rPr>
        <w:t>the original policy intent</w:t>
      </w:r>
      <w:r w:rsidR="00576FE0">
        <w:rPr>
          <w:rFonts w:ascii="Times New Roman" w:hAnsi="Times New Roman" w:cs="Times New Roman"/>
        </w:rPr>
        <w:t xml:space="preserve">, such that </w:t>
      </w:r>
      <w:r w:rsidR="000C6CF5">
        <w:rPr>
          <w:rFonts w:ascii="Times New Roman" w:hAnsi="Times New Roman" w:cs="Times New Roman"/>
        </w:rPr>
        <w:t xml:space="preserve">the </w:t>
      </w:r>
      <w:r w:rsidR="00576FE0">
        <w:rPr>
          <w:rFonts w:ascii="Times New Roman" w:hAnsi="Times New Roman" w:cs="Times New Roman"/>
        </w:rPr>
        <w:t>tax amount for the</w:t>
      </w:r>
      <w:r w:rsidR="00506A02">
        <w:rPr>
          <w:rFonts w:ascii="Times New Roman" w:hAnsi="Times New Roman" w:cs="Times New Roman"/>
        </w:rPr>
        <w:t xml:space="preserve"> </w:t>
      </w:r>
      <w:r w:rsidR="00576FE0">
        <w:rPr>
          <w:rFonts w:ascii="Times New Roman" w:hAnsi="Times New Roman" w:cs="Times New Roman"/>
        </w:rPr>
        <w:t>licence</w:t>
      </w:r>
      <w:r w:rsidR="000C6CF5">
        <w:rPr>
          <w:rFonts w:ascii="Times New Roman" w:hAnsi="Times New Roman" w:cs="Times New Roman"/>
        </w:rPr>
        <w:t>s</w:t>
      </w:r>
      <w:r w:rsidR="00FD076F">
        <w:rPr>
          <w:rFonts w:ascii="Times New Roman" w:hAnsi="Times New Roman" w:cs="Times New Roman"/>
        </w:rPr>
        <w:t xml:space="preserve"> is</w:t>
      </w:r>
      <w:r w:rsidR="00576FE0">
        <w:rPr>
          <w:rFonts w:ascii="Times New Roman" w:hAnsi="Times New Roman" w:cs="Times New Roman"/>
        </w:rPr>
        <w:t xml:space="preserve"> equal</w:t>
      </w:r>
      <w:r w:rsidR="00FD076F">
        <w:rPr>
          <w:rFonts w:ascii="Times New Roman" w:hAnsi="Times New Roman" w:cs="Times New Roman"/>
        </w:rPr>
        <w:t xml:space="preserve"> to</w:t>
      </w:r>
      <w:r w:rsidR="00576FE0">
        <w:rPr>
          <w:rFonts w:ascii="Times New Roman" w:hAnsi="Times New Roman" w:cs="Times New Roman"/>
        </w:rPr>
        <w:t xml:space="preserve"> the average of the rates applicable </w:t>
      </w:r>
      <w:r w:rsidR="00ED67E6">
        <w:rPr>
          <w:rFonts w:ascii="Times New Roman" w:hAnsi="Times New Roman" w:cs="Times New Roman"/>
        </w:rPr>
        <w:t>to each of the spectrum accesses on the licence.</w:t>
      </w:r>
    </w:p>
    <w:p w14:paraId="4C150EA3" w14:textId="77777777" w:rsidR="00134705" w:rsidRDefault="00134705" w:rsidP="0052603D">
      <w:pPr>
        <w:rPr>
          <w:rFonts w:ascii="Times New Roman" w:hAnsi="Times New Roman" w:cs="Times New Roman"/>
        </w:rPr>
      </w:pPr>
      <w:r>
        <w:rPr>
          <w:rFonts w:ascii="Times New Roman" w:hAnsi="Times New Roman" w:cs="Times New Roman"/>
          <w:b/>
          <w:i/>
        </w:rPr>
        <w:t>Human rights implications</w:t>
      </w:r>
    </w:p>
    <w:p w14:paraId="29D4117E" w14:textId="464CBC10" w:rsidR="00134705" w:rsidRDefault="00134705" w:rsidP="0052603D">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sidR="0089753B">
        <w:rPr>
          <w:rFonts w:ascii="Times New Roman" w:hAnsi="Times New Roman" w:cs="Times New Roman"/>
        </w:rPr>
        <w:t xml:space="preserve">RNSS Amendment Instrument and </w:t>
      </w:r>
      <w:r w:rsidR="00AC401A">
        <w:rPr>
          <w:rFonts w:ascii="Times New Roman" w:hAnsi="Times New Roman" w:cs="Times New Roman"/>
        </w:rPr>
        <w:t xml:space="preserve">TLT Amendment </w:t>
      </w:r>
      <w:r w:rsidR="001D3DE5">
        <w:rPr>
          <w:rFonts w:ascii="Times New Roman" w:hAnsi="Times New Roman" w:cs="Times New Roman"/>
        </w:rPr>
        <w:t>Determination</w:t>
      </w:r>
      <w:r>
        <w:rPr>
          <w:rFonts w:ascii="Times New Roman" w:hAnsi="Times New Roman" w:cs="Times New Roman"/>
        </w:rPr>
        <w:t xml:space="preserve"> </w:t>
      </w:r>
      <w:r w:rsidR="003C1BEA">
        <w:rPr>
          <w:rFonts w:ascii="Times New Roman" w:hAnsi="Times New Roman" w:cs="Times New Roman"/>
        </w:rPr>
        <w:t>are</w:t>
      </w:r>
      <w:r>
        <w:rPr>
          <w:rFonts w:ascii="Times New Roman" w:hAnsi="Times New Roman" w:cs="Times New Roman"/>
        </w:rPr>
        <w:t xml:space="preserve">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as they apply to Australia.</w:t>
      </w:r>
    </w:p>
    <w:p w14:paraId="56E83BF4" w14:textId="3C265D42" w:rsidR="00134705" w:rsidRDefault="00134705" w:rsidP="0052603D">
      <w:pPr>
        <w:rPr>
          <w:rFonts w:ascii="Times New Roman" w:hAnsi="Times New Roman" w:cs="Times New Roman"/>
        </w:rPr>
      </w:pPr>
      <w:r>
        <w:rPr>
          <w:rFonts w:ascii="Times New Roman" w:hAnsi="Times New Roman" w:cs="Times New Roman"/>
        </w:rPr>
        <w:t xml:space="preserve">Having considered the likely impact of the </w:t>
      </w:r>
      <w:r w:rsidR="00017080">
        <w:rPr>
          <w:rFonts w:ascii="Times New Roman" w:hAnsi="Times New Roman" w:cs="Times New Roman"/>
        </w:rPr>
        <w:t xml:space="preserve">RNSS Amendment Instrument and TLT Amendment </w:t>
      </w:r>
      <w:r w:rsidR="001E2280">
        <w:rPr>
          <w:rFonts w:ascii="Times New Roman" w:hAnsi="Times New Roman" w:cs="Times New Roman"/>
        </w:rPr>
        <w:t>Determination</w:t>
      </w:r>
      <w:r>
        <w:rPr>
          <w:rFonts w:ascii="Times New Roman" w:hAnsi="Times New Roman" w:cs="Times New Roman"/>
        </w:rPr>
        <w:t xml:space="preserve"> and the nature of the applicable rights and freedoms, the ACMA has formed the view that the instrument</w:t>
      </w:r>
      <w:r w:rsidR="00500A46">
        <w:rPr>
          <w:rFonts w:ascii="Times New Roman" w:hAnsi="Times New Roman" w:cs="Times New Roman"/>
        </w:rPr>
        <w:t>s</w:t>
      </w:r>
      <w:r w:rsidRPr="00A213A8">
        <w:rPr>
          <w:rFonts w:ascii="Times New Roman" w:hAnsi="Times New Roman" w:cs="Times New Roman"/>
        </w:rPr>
        <w:t xml:space="preserve"> do not engage any of </w:t>
      </w:r>
      <w:r>
        <w:rPr>
          <w:rFonts w:ascii="Times New Roman" w:hAnsi="Times New Roman" w:cs="Times New Roman"/>
        </w:rPr>
        <w:t>those rights or freedoms</w:t>
      </w:r>
      <w:r w:rsidRPr="00A213A8">
        <w:rPr>
          <w:rFonts w:ascii="Times New Roman" w:hAnsi="Times New Roman" w:cs="Times New Roman"/>
        </w:rPr>
        <w:t>.</w:t>
      </w:r>
    </w:p>
    <w:p w14:paraId="221E82F5" w14:textId="77777777" w:rsidR="00134705" w:rsidRDefault="00134705" w:rsidP="00A92245">
      <w:pPr>
        <w:keepNext/>
        <w:rPr>
          <w:rFonts w:ascii="Times New Roman" w:hAnsi="Times New Roman" w:cs="Times New Roman"/>
        </w:rPr>
      </w:pPr>
      <w:r w:rsidRPr="00671216">
        <w:rPr>
          <w:rFonts w:ascii="Times New Roman" w:hAnsi="Times New Roman" w:cs="Times New Roman"/>
          <w:b/>
          <w:i/>
        </w:rPr>
        <w:t>Conclusion</w:t>
      </w:r>
    </w:p>
    <w:p w14:paraId="3D0C2B0D" w14:textId="1117463A" w:rsidR="00A24303" w:rsidRDefault="00134705">
      <w:pPr>
        <w:rPr>
          <w:rFonts w:ascii="Times New Roman" w:hAnsi="Times New Roman" w:cs="Times New Roman"/>
          <w:b/>
          <w:sz w:val="28"/>
          <w:szCs w:val="28"/>
        </w:rPr>
      </w:pPr>
      <w:r>
        <w:rPr>
          <w:rFonts w:ascii="Times New Roman" w:hAnsi="Times New Roman" w:cs="Times New Roman"/>
        </w:rPr>
        <w:t>The instrument</w:t>
      </w:r>
      <w:r w:rsidR="00500A46">
        <w:rPr>
          <w:rFonts w:ascii="Times New Roman" w:hAnsi="Times New Roman" w:cs="Times New Roman"/>
        </w:rPr>
        <w:t>s</w:t>
      </w:r>
      <w:r>
        <w:rPr>
          <w:rFonts w:ascii="Times New Roman" w:hAnsi="Times New Roman" w:cs="Times New Roman"/>
        </w:rPr>
        <w:t xml:space="preserve"> </w:t>
      </w:r>
      <w:r w:rsidR="00500A46">
        <w:rPr>
          <w:rFonts w:ascii="Times New Roman" w:hAnsi="Times New Roman" w:cs="Times New Roman"/>
        </w:rPr>
        <w:t>are</w:t>
      </w:r>
      <w:r>
        <w:rPr>
          <w:rFonts w:ascii="Times New Roman" w:hAnsi="Times New Roman" w:cs="Times New Roman"/>
        </w:rPr>
        <w:t xml:space="preserve"> compatible with human rights as </w:t>
      </w:r>
      <w:r w:rsidR="00500A46">
        <w:rPr>
          <w:rFonts w:ascii="Times New Roman" w:hAnsi="Times New Roman" w:cs="Times New Roman"/>
        </w:rPr>
        <w:t>they</w:t>
      </w:r>
      <w:r>
        <w:rPr>
          <w:rFonts w:ascii="Times New Roman" w:hAnsi="Times New Roman" w:cs="Times New Roman"/>
        </w:rPr>
        <w:t xml:space="preserve"> do not raise any human rights issues.</w:t>
      </w:r>
      <w:r w:rsidR="00A24303">
        <w:rPr>
          <w:rFonts w:ascii="Times New Roman" w:hAnsi="Times New Roman" w:cs="Times New Roman"/>
          <w:b/>
          <w:sz w:val="28"/>
          <w:szCs w:val="28"/>
        </w:rPr>
        <w:br w:type="page"/>
      </w:r>
    </w:p>
    <w:p w14:paraId="0A465983" w14:textId="4F0990FD"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1524C0FC" w:rsidR="00641906" w:rsidRPr="00FD2940" w:rsidRDefault="00AD3414" w:rsidP="00641906">
      <w:pPr>
        <w:jc w:val="center"/>
        <w:rPr>
          <w:rFonts w:ascii="Times New Roman" w:hAnsi="Times New Roman" w:cs="Times New Roman"/>
          <w:b/>
          <w:sz w:val="28"/>
          <w:szCs w:val="28"/>
        </w:rPr>
      </w:pPr>
      <w:r w:rsidRPr="00FD2940">
        <w:rPr>
          <w:rFonts w:ascii="Times New Roman" w:hAnsi="Times New Roman" w:cs="Times New Roman"/>
          <w:b/>
          <w:sz w:val="28"/>
          <w:szCs w:val="28"/>
        </w:rPr>
        <w:t>Notes to</w:t>
      </w:r>
      <w:r w:rsidR="00B727F3" w:rsidRPr="00FD2940">
        <w:rPr>
          <w:rFonts w:ascii="Times New Roman" w:hAnsi="Times New Roman" w:cs="Times New Roman"/>
          <w:b/>
          <w:sz w:val="28"/>
          <w:szCs w:val="28"/>
        </w:rPr>
        <w:t xml:space="preserve"> the</w:t>
      </w:r>
      <w:r w:rsidRPr="00FD2940">
        <w:rPr>
          <w:rFonts w:ascii="Times New Roman" w:hAnsi="Times New Roman" w:cs="Times New Roman"/>
          <w:b/>
          <w:sz w:val="28"/>
          <w:szCs w:val="28"/>
        </w:rPr>
        <w:t xml:space="preserve"> </w:t>
      </w:r>
      <w:r w:rsidR="00FD2940" w:rsidRPr="00FD2940">
        <w:rPr>
          <w:rFonts w:ascii="Times New Roman" w:hAnsi="Times New Roman" w:cs="Times New Roman"/>
          <w:b/>
          <w:i/>
          <w:iCs/>
          <w:sz w:val="28"/>
          <w:szCs w:val="28"/>
        </w:rPr>
        <w:t>Communications (Radio</w:t>
      </w:r>
      <w:r w:rsidR="00173E63">
        <w:rPr>
          <w:rFonts w:ascii="Times New Roman" w:hAnsi="Times New Roman" w:cs="Times New Roman"/>
          <w:b/>
          <w:i/>
          <w:iCs/>
          <w:sz w:val="28"/>
          <w:szCs w:val="28"/>
        </w:rPr>
        <w:t>navigation</w:t>
      </w:r>
      <w:r w:rsidR="00FD2940" w:rsidRPr="00FD2940">
        <w:rPr>
          <w:rFonts w:ascii="Times New Roman" w:hAnsi="Times New Roman" w:cs="Times New Roman"/>
          <w:b/>
          <w:i/>
          <w:iCs/>
          <w:sz w:val="28"/>
          <w:szCs w:val="28"/>
        </w:rPr>
        <w:t>-Satellite Service Retransmission) Amendment Instrument 2025 (No. 1)</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0C41C801"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AD3A89" w:rsidRPr="00AA277F">
        <w:rPr>
          <w:rFonts w:ascii="Times New Roman" w:hAnsi="Times New Roman" w:cs="Times New Roman"/>
          <w:i/>
          <w:iCs/>
        </w:rPr>
        <w:t>Communications (Radio</w:t>
      </w:r>
      <w:r w:rsidR="00173E63">
        <w:rPr>
          <w:rFonts w:ascii="Times New Roman" w:hAnsi="Times New Roman" w:cs="Times New Roman"/>
          <w:i/>
          <w:iCs/>
        </w:rPr>
        <w:t>navigation</w:t>
      </w:r>
      <w:r w:rsidR="00AD3A89" w:rsidRPr="00AA277F">
        <w:rPr>
          <w:rFonts w:ascii="Times New Roman" w:hAnsi="Times New Roman" w:cs="Times New Roman"/>
          <w:i/>
          <w:iCs/>
        </w:rPr>
        <w:t>-Satellite Service Retransmission) Amendment Instrument 2025 (No. 1)</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580F5BC9" w:rsidR="006940DB" w:rsidRDefault="006940DB" w:rsidP="004D2843">
      <w:pPr>
        <w:rPr>
          <w:rFonts w:ascii="Times New Roman" w:hAnsi="Times New Roman" w:cs="Times New Roman"/>
        </w:rPr>
      </w:pPr>
      <w:r>
        <w:rPr>
          <w:rFonts w:ascii="Times New Roman" w:hAnsi="Times New Roman" w:cs="Times New Roman"/>
        </w:rPr>
        <w:t>This section provides for the instrument to commence at the start of the day after</w:t>
      </w:r>
      <w:r w:rsidR="00F030D8">
        <w:rPr>
          <w:rFonts w:ascii="Times New Roman" w:hAnsi="Times New Roman" w:cs="Times New Roman"/>
        </w:rPr>
        <w:t xml:space="preserve"> the day</w:t>
      </w:r>
      <w:r>
        <w:rPr>
          <w:rFonts w:ascii="Times New Roman" w:hAnsi="Times New Roman" w:cs="Times New Roman"/>
        </w:rPr>
        <w:t xml:space="preserve"> it is registered</w:t>
      </w:r>
      <w:r w:rsidR="00603B3F">
        <w:rPr>
          <w:rFonts w:ascii="Times New Roman" w:hAnsi="Times New Roman" w:cs="Times New Roman"/>
        </w:rPr>
        <w:t xml:space="preserve"> on the Federal Register of Legislation</w:t>
      </w:r>
      <w:r w:rsidR="002549FE">
        <w:rPr>
          <w:rFonts w:ascii="Times New Roman" w:hAnsi="Times New Roman" w:cs="Times New Roman"/>
        </w:rPr>
        <w:t>.</w:t>
      </w:r>
    </w:p>
    <w:p w14:paraId="7D143460" w14:textId="5DB0274C"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690638">
        <w:rPr>
          <w:rFonts w:ascii="Times New Roman" w:hAnsi="Times New Roman" w:cs="Times New Roman"/>
        </w:rPr>
        <w:t xml:space="preserve"> www.legislation.gov.au</w:t>
      </w:r>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535E0868"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sidR="009B6CED">
        <w:rPr>
          <w:rFonts w:ascii="Times New Roman" w:hAnsi="Times New Roman" w:cs="Times New Roman"/>
        </w:rPr>
        <w:t>Act</w:t>
      </w:r>
      <w:r>
        <w:rPr>
          <w:rFonts w:ascii="Times New Roman" w:hAnsi="Times New Roman" w:cs="Times New Roman"/>
        </w:rPr>
        <w:t xml:space="preserve"> that authorises the making of the instrument, namely </w:t>
      </w:r>
      <w:r w:rsidR="00E17168">
        <w:rPr>
          <w:rFonts w:ascii="Times New Roman" w:hAnsi="Times New Roman" w:cs="Times New Roman"/>
        </w:rPr>
        <w:t>s</w:t>
      </w:r>
      <w:r w:rsidR="00E17168" w:rsidRPr="00C408ED">
        <w:rPr>
          <w:rFonts w:ascii="Times New Roman" w:hAnsi="Times New Roman" w:cs="Times New Roman"/>
        </w:rPr>
        <w:t>ubsection</w:t>
      </w:r>
      <w:r w:rsidR="00E44C6A">
        <w:rPr>
          <w:rFonts w:ascii="Times New Roman" w:hAnsi="Times New Roman" w:cs="Times New Roman"/>
        </w:rPr>
        <w:t>s</w:t>
      </w:r>
      <w:r w:rsidR="00E17168">
        <w:rPr>
          <w:rFonts w:ascii="Times New Roman" w:hAnsi="Times New Roman" w:cs="Times New Roman"/>
        </w:rPr>
        <w:t xml:space="preserve"> 60(1) and</w:t>
      </w:r>
      <w:r w:rsidR="00E17168" w:rsidRPr="00C408ED">
        <w:rPr>
          <w:rFonts w:ascii="Times New Roman" w:hAnsi="Times New Roman" w:cs="Times New Roman"/>
        </w:rPr>
        <w:t xml:space="preserve"> 64(1)</w:t>
      </w:r>
      <w:r w:rsidR="00E17168" w:rsidRPr="00B54C45">
        <w:rPr>
          <w:rFonts w:ascii="Times New Roman" w:hAnsi="Times New Roman" w:cs="Times New Roman"/>
        </w:rPr>
        <w:t xml:space="preserve"> o</w:t>
      </w:r>
      <w:r w:rsidR="00E17168">
        <w:rPr>
          <w:rFonts w:ascii="Times New Roman" w:hAnsi="Times New Roman" w:cs="Times New Roman"/>
        </w:rPr>
        <w:t xml:space="preserve">f </w:t>
      </w:r>
      <w:r w:rsidR="00E17168" w:rsidRPr="001621F8">
        <w:rPr>
          <w:rFonts w:ascii="Times New Roman" w:hAnsi="Times New Roman" w:cs="Times New Roman"/>
        </w:rPr>
        <w:t>the</w:t>
      </w:r>
      <w:r w:rsidR="00E17168" w:rsidRPr="001621F8">
        <w:rPr>
          <w:rFonts w:ascii="Times New Roman" w:hAnsi="Times New Roman" w:cs="Times New Roman"/>
          <w:b/>
          <w:bCs/>
        </w:rPr>
        <w:t> </w:t>
      </w:r>
      <w:r w:rsidR="00E17168" w:rsidRPr="00E17168">
        <w:rPr>
          <w:rFonts w:ascii="Times New Roman" w:hAnsi="Times New Roman" w:cs="Times New Roman"/>
        </w:rPr>
        <w:t>ACMA Act</w:t>
      </w:r>
      <w:r>
        <w:rPr>
          <w:rFonts w:ascii="Times New Roman" w:hAnsi="Times New Roman" w:cs="Times New Roman"/>
        </w:rPr>
        <w:t>.</w:t>
      </w:r>
    </w:p>
    <w:p w14:paraId="040A5317" w14:textId="65B3A3BC" w:rsidR="006940DB" w:rsidRDefault="006940DB" w:rsidP="006940DB">
      <w:pPr>
        <w:rPr>
          <w:rFonts w:ascii="Times New Roman" w:hAnsi="Times New Roman" w:cs="Times New Roman"/>
          <w:b/>
        </w:rPr>
      </w:pPr>
      <w:r>
        <w:rPr>
          <w:rFonts w:ascii="Times New Roman" w:hAnsi="Times New Roman" w:cs="Times New Roman"/>
          <w:b/>
        </w:rPr>
        <w:t xml:space="preserve">Section </w:t>
      </w:r>
      <w:r w:rsidR="00CE3991">
        <w:rPr>
          <w:rFonts w:ascii="Times New Roman" w:hAnsi="Times New Roman" w:cs="Times New Roman"/>
          <w:b/>
        </w:rPr>
        <w:t>4</w:t>
      </w:r>
      <w:r>
        <w:rPr>
          <w:rFonts w:ascii="Times New Roman" w:hAnsi="Times New Roman" w:cs="Times New Roman"/>
          <w:b/>
        </w:rPr>
        <w:tab/>
      </w:r>
      <w:r w:rsidR="00731118">
        <w:rPr>
          <w:rFonts w:ascii="Times New Roman" w:hAnsi="Times New Roman" w:cs="Times New Roman"/>
          <w:b/>
        </w:rPr>
        <w:t>Amendments</w:t>
      </w:r>
    </w:p>
    <w:p w14:paraId="0E0A827E" w14:textId="41B2C3F7" w:rsidR="00D32E4E" w:rsidRDefault="00D90099" w:rsidP="006940DB">
      <w:pPr>
        <w:rPr>
          <w:rFonts w:ascii="Times New Roman" w:hAnsi="Times New Roman" w:cs="Times New Roman"/>
        </w:rPr>
      </w:pPr>
      <w:r w:rsidRPr="00D90099">
        <w:rPr>
          <w:rFonts w:ascii="Times New Roman" w:hAnsi="Times New Roman" w:cs="Times New Roman"/>
        </w:rPr>
        <w:t>This section provides that the instruments that are specified in Schedule 1 are amended as set out in the applicable items in that Schedule.</w:t>
      </w:r>
    </w:p>
    <w:p w14:paraId="4931A8AA" w14:textId="44F7BA7A" w:rsidR="005958D6" w:rsidRDefault="00B85EA0" w:rsidP="005958D6">
      <w:pPr>
        <w:rPr>
          <w:rFonts w:ascii="Times New Roman" w:hAnsi="Times New Roman" w:cs="Times New Roman"/>
          <w:b/>
        </w:rPr>
      </w:pPr>
      <w:r>
        <w:rPr>
          <w:rFonts w:ascii="Times New Roman" w:hAnsi="Times New Roman" w:cs="Times New Roman"/>
          <w:b/>
        </w:rPr>
        <w:t>Schedule</w:t>
      </w:r>
      <w:r w:rsidR="005958D6">
        <w:rPr>
          <w:rFonts w:ascii="Times New Roman" w:hAnsi="Times New Roman" w:cs="Times New Roman"/>
          <w:b/>
        </w:rPr>
        <w:t xml:space="preserve"> </w:t>
      </w:r>
      <w:r>
        <w:rPr>
          <w:rFonts w:ascii="Times New Roman" w:hAnsi="Times New Roman" w:cs="Times New Roman"/>
          <w:b/>
        </w:rPr>
        <w:t>1</w:t>
      </w:r>
      <w:r w:rsidR="005958D6">
        <w:rPr>
          <w:rFonts w:ascii="Times New Roman" w:hAnsi="Times New Roman" w:cs="Times New Roman"/>
          <w:b/>
        </w:rPr>
        <w:t>–</w:t>
      </w:r>
      <w:r>
        <w:rPr>
          <w:rFonts w:ascii="Times New Roman" w:hAnsi="Times New Roman" w:cs="Times New Roman"/>
          <w:b/>
        </w:rPr>
        <w:t>Amendments</w:t>
      </w:r>
    </w:p>
    <w:p w14:paraId="7DD4D137" w14:textId="5AB87A4D" w:rsidR="00A61099" w:rsidRPr="000F7603" w:rsidRDefault="006E468B" w:rsidP="005958D6">
      <w:pPr>
        <w:rPr>
          <w:rFonts w:ascii="Times New Roman" w:hAnsi="Times New Roman" w:cs="Times New Roman"/>
          <w:b/>
          <w:bCs/>
          <w:i/>
          <w:iCs/>
        </w:rPr>
      </w:pPr>
      <w:r w:rsidRPr="000F7603">
        <w:rPr>
          <w:rFonts w:ascii="Times New Roman" w:hAnsi="Times New Roman" w:cs="Times New Roman"/>
          <w:b/>
          <w:bCs/>
          <w:i/>
          <w:iCs/>
        </w:rPr>
        <w:t>Radiocommunications (Charges) Determination 2022</w:t>
      </w:r>
      <w:r w:rsidR="0085402B" w:rsidRPr="000F7603">
        <w:rPr>
          <w:rFonts w:ascii="Times New Roman" w:hAnsi="Times New Roman" w:cs="Times New Roman"/>
          <w:b/>
          <w:bCs/>
          <w:i/>
          <w:iCs/>
        </w:rPr>
        <w:t xml:space="preserve"> </w:t>
      </w:r>
      <w:r w:rsidR="0085402B" w:rsidRPr="000F7603">
        <w:rPr>
          <w:rFonts w:ascii="Times New Roman" w:hAnsi="Times New Roman" w:cs="Times New Roman"/>
          <w:b/>
          <w:bCs/>
          <w:iCs/>
        </w:rPr>
        <w:t>(</w:t>
      </w:r>
      <w:r w:rsidR="0085402B" w:rsidRPr="000F7603">
        <w:rPr>
          <w:rFonts w:ascii="Times New Roman" w:hAnsi="Times New Roman" w:cs="Times New Roman"/>
          <w:b/>
          <w:bCs/>
          <w:iCs/>
          <w:szCs w:val="28"/>
        </w:rPr>
        <w:t>F2022L01245)</w:t>
      </w:r>
    </w:p>
    <w:p w14:paraId="429FFF58" w14:textId="415032BC" w:rsidR="005958D6" w:rsidRDefault="00667A63" w:rsidP="005958D6">
      <w:pPr>
        <w:rPr>
          <w:rFonts w:ascii="Times New Roman" w:hAnsi="Times New Roman" w:cs="Times New Roman"/>
          <w:b/>
        </w:rPr>
      </w:pPr>
      <w:r>
        <w:rPr>
          <w:rFonts w:ascii="Times New Roman" w:hAnsi="Times New Roman" w:cs="Times New Roman"/>
          <w:b/>
        </w:rPr>
        <w:t>Item</w:t>
      </w:r>
      <w:r w:rsidR="005958D6">
        <w:rPr>
          <w:rFonts w:ascii="Times New Roman" w:hAnsi="Times New Roman" w:cs="Times New Roman"/>
          <w:b/>
        </w:rPr>
        <w:t xml:space="preserve"> </w:t>
      </w:r>
      <w:r>
        <w:rPr>
          <w:rFonts w:ascii="Times New Roman" w:hAnsi="Times New Roman" w:cs="Times New Roman"/>
          <w:b/>
        </w:rPr>
        <w:t>1</w:t>
      </w:r>
    </w:p>
    <w:p w14:paraId="2706E835" w14:textId="380D6EB8" w:rsidR="00025ACE" w:rsidRPr="005958D6" w:rsidRDefault="00BC3237" w:rsidP="004D2843">
      <w:pPr>
        <w:rPr>
          <w:rFonts w:ascii="Times New Roman" w:hAnsi="Times New Roman" w:cs="Times New Roman"/>
        </w:rPr>
      </w:pPr>
      <w:r>
        <w:rPr>
          <w:rFonts w:ascii="Times New Roman" w:hAnsi="Times New Roman" w:cs="Times New Roman"/>
        </w:rPr>
        <w:t>Item 1</w:t>
      </w:r>
      <w:r w:rsidR="004640C5">
        <w:rPr>
          <w:rFonts w:ascii="Times New Roman" w:hAnsi="Times New Roman" w:cs="Times New Roman"/>
        </w:rPr>
        <w:t xml:space="preserve"> insert</w:t>
      </w:r>
      <w:r w:rsidR="000413AE">
        <w:rPr>
          <w:rFonts w:ascii="Times New Roman" w:hAnsi="Times New Roman" w:cs="Times New Roman"/>
        </w:rPr>
        <w:t xml:space="preserve">s </w:t>
      </w:r>
      <w:r w:rsidR="009D756D">
        <w:rPr>
          <w:rFonts w:ascii="Times New Roman" w:hAnsi="Times New Roman" w:cs="Times New Roman"/>
        </w:rPr>
        <w:t xml:space="preserve">‘radiodetermination licence (RNSS repeater system)’ </w:t>
      </w:r>
      <w:r w:rsidR="000413AE">
        <w:rPr>
          <w:rFonts w:ascii="Times New Roman" w:hAnsi="Times New Roman" w:cs="Times New Roman"/>
        </w:rPr>
        <w:t xml:space="preserve">to note 2 to </w:t>
      </w:r>
      <w:r w:rsidR="00B32598">
        <w:rPr>
          <w:rFonts w:ascii="Times New Roman" w:hAnsi="Times New Roman" w:cs="Times New Roman"/>
        </w:rPr>
        <w:t xml:space="preserve">subsection 5(1) </w:t>
      </w:r>
      <w:r w:rsidR="003B6BFD">
        <w:rPr>
          <w:rFonts w:ascii="Times New Roman" w:hAnsi="Times New Roman" w:cs="Times New Roman"/>
        </w:rPr>
        <w:t xml:space="preserve">of the </w:t>
      </w:r>
      <w:r w:rsidR="003137C1">
        <w:rPr>
          <w:rFonts w:ascii="Times New Roman" w:hAnsi="Times New Roman" w:cs="Times New Roman"/>
        </w:rPr>
        <w:t>Charges Determination</w:t>
      </w:r>
      <w:r w:rsidR="00CA3045">
        <w:rPr>
          <w:rFonts w:ascii="Times New Roman" w:hAnsi="Times New Roman" w:cs="Times New Roman"/>
        </w:rPr>
        <w:t xml:space="preserve">. </w:t>
      </w:r>
      <w:r w:rsidR="00B24EA8">
        <w:rPr>
          <w:rFonts w:ascii="Times New Roman" w:hAnsi="Times New Roman" w:cs="Times New Roman"/>
        </w:rPr>
        <w:t>Th</w:t>
      </w:r>
      <w:r w:rsidR="00FE0842">
        <w:rPr>
          <w:rFonts w:ascii="Times New Roman" w:hAnsi="Times New Roman" w:cs="Times New Roman"/>
        </w:rPr>
        <w:t>at</w:t>
      </w:r>
      <w:r w:rsidR="00B24EA8">
        <w:rPr>
          <w:rFonts w:ascii="Times New Roman" w:hAnsi="Times New Roman" w:cs="Times New Roman"/>
        </w:rPr>
        <w:t xml:space="preserve"> note</w:t>
      </w:r>
      <w:r w:rsidR="00831F4D">
        <w:rPr>
          <w:rFonts w:ascii="Times New Roman" w:hAnsi="Times New Roman" w:cs="Times New Roman"/>
        </w:rPr>
        <w:t xml:space="preserve"> sets out the </w:t>
      </w:r>
      <w:r w:rsidR="00382C4A">
        <w:rPr>
          <w:rFonts w:ascii="Times New Roman" w:hAnsi="Times New Roman" w:cs="Times New Roman"/>
        </w:rPr>
        <w:t>term</w:t>
      </w:r>
      <w:r w:rsidR="009D756D">
        <w:rPr>
          <w:rFonts w:ascii="Times New Roman" w:hAnsi="Times New Roman" w:cs="Times New Roman"/>
        </w:rPr>
        <w:t>s</w:t>
      </w:r>
      <w:r w:rsidR="00382C4A">
        <w:rPr>
          <w:rFonts w:ascii="Times New Roman" w:hAnsi="Times New Roman" w:cs="Times New Roman"/>
        </w:rPr>
        <w:t xml:space="preserve"> that m</w:t>
      </w:r>
      <w:r w:rsidR="00D54025">
        <w:rPr>
          <w:rFonts w:ascii="Times New Roman" w:hAnsi="Times New Roman" w:cs="Times New Roman"/>
        </w:rPr>
        <w:t xml:space="preserve">ay be defined in an instrument made under section 64 of the </w:t>
      </w:r>
      <w:r w:rsidR="00315035">
        <w:rPr>
          <w:rFonts w:ascii="Times New Roman" w:hAnsi="Times New Roman" w:cs="Times New Roman"/>
        </w:rPr>
        <w:t xml:space="preserve">ACMA </w:t>
      </w:r>
      <w:r w:rsidR="00D54025">
        <w:rPr>
          <w:rFonts w:ascii="Times New Roman" w:hAnsi="Times New Roman" w:cs="Times New Roman"/>
        </w:rPr>
        <w:t xml:space="preserve">Act that </w:t>
      </w:r>
      <w:r w:rsidR="006B3C72">
        <w:rPr>
          <w:rFonts w:ascii="Times New Roman" w:hAnsi="Times New Roman" w:cs="Times New Roman"/>
        </w:rPr>
        <w:t>apply to the Charges Determination.</w:t>
      </w:r>
      <w:r w:rsidR="00B24EA8">
        <w:rPr>
          <w:rFonts w:ascii="Times New Roman" w:hAnsi="Times New Roman" w:cs="Times New Roman"/>
        </w:rPr>
        <w:t xml:space="preserve"> This amendment is consequential </w:t>
      </w:r>
      <w:proofErr w:type="gramStart"/>
      <w:r w:rsidR="00B24EA8">
        <w:rPr>
          <w:rFonts w:ascii="Times New Roman" w:hAnsi="Times New Roman" w:cs="Times New Roman"/>
        </w:rPr>
        <w:t>as a result of</w:t>
      </w:r>
      <w:proofErr w:type="gramEnd"/>
      <w:r w:rsidR="00B24EA8">
        <w:rPr>
          <w:rFonts w:ascii="Times New Roman" w:hAnsi="Times New Roman" w:cs="Times New Roman"/>
        </w:rPr>
        <w:t xml:space="preserve"> the amendment in item 3.</w:t>
      </w:r>
    </w:p>
    <w:p w14:paraId="3DBB16DD" w14:textId="5DEE62CF" w:rsidR="005958D6" w:rsidRPr="00E3238E" w:rsidRDefault="00A12329" w:rsidP="005958D6">
      <w:pPr>
        <w:rPr>
          <w:rFonts w:ascii="Times New Roman" w:hAnsi="Times New Roman" w:cs="Times New Roman"/>
          <w:b/>
        </w:rPr>
      </w:pPr>
      <w:r w:rsidRPr="00E3238E">
        <w:rPr>
          <w:rFonts w:ascii="Times New Roman" w:hAnsi="Times New Roman" w:cs="Times New Roman"/>
          <w:b/>
        </w:rPr>
        <w:t>Item</w:t>
      </w:r>
      <w:r w:rsidR="005958D6" w:rsidRPr="00E3238E">
        <w:rPr>
          <w:rFonts w:ascii="Times New Roman" w:hAnsi="Times New Roman" w:cs="Times New Roman"/>
          <w:b/>
        </w:rPr>
        <w:t xml:space="preserve"> </w:t>
      </w:r>
      <w:r w:rsidRPr="00E3238E">
        <w:rPr>
          <w:rFonts w:ascii="Times New Roman" w:hAnsi="Times New Roman" w:cs="Times New Roman"/>
          <w:b/>
        </w:rPr>
        <w:t>2</w:t>
      </w:r>
    </w:p>
    <w:p w14:paraId="1B9D49A1" w14:textId="170A3A7B" w:rsidR="0009151D" w:rsidRDefault="00955686" w:rsidP="00472C05">
      <w:pPr>
        <w:spacing w:after="40" w:line="276" w:lineRule="auto"/>
        <w:rPr>
          <w:rFonts w:ascii="Times New Roman" w:hAnsi="Times New Roman" w:cs="Times New Roman"/>
        </w:rPr>
      </w:pPr>
      <w:r>
        <w:rPr>
          <w:rFonts w:ascii="Times New Roman" w:hAnsi="Times New Roman" w:cs="Times New Roman"/>
        </w:rPr>
        <w:t xml:space="preserve">Table item 2.1.11 of </w:t>
      </w:r>
      <w:r w:rsidR="00EF3937">
        <w:rPr>
          <w:rFonts w:ascii="Times New Roman" w:hAnsi="Times New Roman" w:cs="Times New Roman"/>
        </w:rPr>
        <w:t xml:space="preserve">Table 1 of Part 2 of Schedule 1 to the Charges Determination </w:t>
      </w:r>
      <w:r>
        <w:rPr>
          <w:rFonts w:ascii="Times New Roman" w:hAnsi="Times New Roman" w:cs="Times New Roman"/>
        </w:rPr>
        <w:t>sets the charges imposed for</w:t>
      </w:r>
      <w:r w:rsidR="0009151D">
        <w:rPr>
          <w:rFonts w:ascii="Times New Roman" w:hAnsi="Times New Roman" w:cs="Times New Roman"/>
        </w:rPr>
        <w:t xml:space="preserve"> considering applications under section 99 of the Act for two kinds of fixed licences</w:t>
      </w:r>
      <w:r w:rsidR="00AE267F">
        <w:rPr>
          <w:rFonts w:ascii="Times New Roman" w:hAnsi="Times New Roman" w:cs="Times New Roman"/>
        </w:rPr>
        <w:t xml:space="preserve">, where </w:t>
      </w:r>
      <w:r w:rsidR="00740A5A">
        <w:rPr>
          <w:rFonts w:ascii="Times New Roman" w:hAnsi="Times New Roman" w:cs="Times New Roman"/>
        </w:rPr>
        <w:t>there is no</w:t>
      </w:r>
      <w:r w:rsidR="006A4B8F">
        <w:rPr>
          <w:rFonts w:ascii="Times New Roman" w:hAnsi="Times New Roman" w:cs="Times New Roman"/>
        </w:rPr>
        <w:t xml:space="preserve"> frequency assignment certificate for the application</w:t>
      </w:r>
      <w:r w:rsidR="0009151D">
        <w:rPr>
          <w:rFonts w:ascii="Times New Roman" w:hAnsi="Times New Roman" w:cs="Times New Roman"/>
        </w:rPr>
        <w:t>. The charge is $482 per licence.</w:t>
      </w:r>
    </w:p>
    <w:p w14:paraId="6D214705" w14:textId="44073A7A" w:rsidR="00AE267F" w:rsidRDefault="0009151D" w:rsidP="0009151D">
      <w:pPr>
        <w:spacing w:after="40" w:line="276" w:lineRule="auto"/>
        <w:rPr>
          <w:rFonts w:ascii="Times New Roman" w:hAnsi="Times New Roman" w:cs="Times New Roman"/>
        </w:rPr>
      </w:pPr>
      <w:r>
        <w:rPr>
          <w:rFonts w:ascii="Times New Roman" w:hAnsi="Times New Roman" w:cs="Times New Roman"/>
        </w:rPr>
        <w:t xml:space="preserve">The effect of item 2 is to add to the table item </w:t>
      </w:r>
      <w:r w:rsidR="00D108A0">
        <w:rPr>
          <w:rFonts w:ascii="Times New Roman" w:hAnsi="Times New Roman" w:cs="Times New Roman"/>
        </w:rPr>
        <w:t>an application for a ‘radiodetermination licence (RNSS repeater system)’ (see item 3)</w:t>
      </w:r>
      <w:r w:rsidR="00AE267F">
        <w:rPr>
          <w:rFonts w:ascii="Times New Roman" w:hAnsi="Times New Roman" w:cs="Times New Roman"/>
        </w:rPr>
        <w:t>. The charge for an application for this kind of radiodetermination licence</w:t>
      </w:r>
      <w:r w:rsidR="006A4B8F">
        <w:rPr>
          <w:rFonts w:ascii="Times New Roman" w:hAnsi="Times New Roman" w:cs="Times New Roman"/>
        </w:rPr>
        <w:t>, where</w:t>
      </w:r>
      <w:r w:rsidR="00740A5A">
        <w:rPr>
          <w:rFonts w:ascii="Times New Roman" w:hAnsi="Times New Roman" w:cs="Times New Roman"/>
        </w:rPr>
        <w:t xml:space="preserve"> there is no</w:t>
      </w:r>
      <w:r w:rsidR="006A4B8F">
        <w:rPr>
          <w:rFonts w:ascii="Times New Roman" w:hAnsi="Times New Roman" w:cs="Times New Roman"/>
        </w:rPr>
        <w:t xml:space="preserve"> frequency assignment certificate for the application,</w:t>
      </w:r>
      <w:r w:rsidR="00AE267F">
        <w:rPr>
          <w:rFonts w:ascii="Times New Roman" w:hAnsi="Times New Roman" w:cs="Times New Roman"/>
        </w:rPr>
        <w:t xml:space="preserve"> is therefore $482 per licence.</w:t>
      </w:r>
    </w:p>
    <w:p w14:paraId="15E9C994" w14:textId="0D7C5C1B" w:rsidR="009D6DB8" w:rsidRPr="009D6DB8" w:rsidRDefault="00801D95" w:rsidP="009D6DB8">
      <w:pPr>
        <w:rPr>
          <w:rFonts w:ascii="Times New Roman" w:hAnsi="Times New Roman" w:cs="Times New Roman"/>
        </w:rPr>
      </w:pPr>
      <w:r w:rsidRPr="00801D95">
        <w:rPr>
          <w:rFonts w:ascii="Times New Roman" w:hAnsi="Times New Roman" w:cs="Times New Roman"/>
        </w:rPr>
        <w:t xml:space="preserve">The charge </w:t>
      </w:r>
      <w:r w:rsidR="00AB58C0">
        <w:rPr>
          <w:rFonts w:ascii="Times New Roman" w:hAnsi="Times New Roman" w:cs="Times New Roman"/>
        </w:rPr>
        <w:t xml:space="preserve">is payable on a per licence basis and applies </w:t>
      </w:r>
      <w:r w:rsidRPr="00801D95">
        <w:rPr>
          <w:rFonts w:ascii="Times New Roman" w:hAnsi="Times New Roman" w:cs="Times New Roman"/>
        </w:rPr>
        <w:t xml:space="preserve">whether the licence is issued or not. </w:t>
      </w:r>
    </w:p>
    <w:p w14:paraId="13DF7663" w14:textId="5C8EF4CF" w:rsidR="002C653D" w:rsidRPr="00AC1497" w:rsidRDefault="00AC1497" w:rsidP="005958D6">
      <w:pPr>
        <w:rPr>
          <w:rFonts w:ascii="Times New Roman" w:hAnsi="Times New Roman" w:cs="Times New Roman"/>
          <w:b/>
          <w:bCs/>
          <w:i/>
          <w:iCs/>
        </w:rPr>
      </w:pPr>
      <w:r w:rsidRPr="00AC1497">
        <w:rPr>
          <w:rFonts w:ascii="Times New Roman" w:hAnsi="Times New Roman" w:cs="Times New Roman"/>
          <w:b/>
          <w:bCs/>
          <w:i/>
          <w:iCs/>
        </w:rPr>
        <w:t>Radiocommunications (Interpretation) Determination 2025</w:t>
      </w:r>
      <w:r w:rsidRPr="000F7603">
        <w:rPr>
          <w:rFonts w:ascii="Times New Roman" w:hAnsi="Times New Roman" w:cs="Times New Roman"/>
          <w:b/>
          <w:bCs/>
        </w:rPr>
        <w:t xml:space="preserve"> (</w:t>
      </w:r>
      <w:r w:rsidRPr="000F7603">
        <w:rPr>
          <w:rFonts w:ascii="Times New Roman" w:hAnsi="Times New Roman" w:cs="Times New Roman"/>
          <w:b/>
          <w:bCs/>
          <w:szCs w:val="28"/>
        </w:rPr>
        <w:t>F2025L00362)</w:t>
      </w:r>
    </w:p>
    <w:p w14:paraId="4CC5B1AB" w14:textId="59BE0D03" w:rsidR="005958D6" w:rsidRPr="00E3238E" w:rsidRDefault="00C767EA" w:rsidP="005958D6">
      <w:pPr>
        <w:rPr>
          <w:rFonts w:ascii="Times New Roman" w:hAnsi="Times New Roman" w:cs="Times New Roman"/>
          <w:b/>
        </w:rPr>
      </w:pPr>
      <w:r w:rsidRPr="00E3238E">
        <w:rPr>
          <w:rFonts w:ascii="Times New Roman" w:hAnsi="Times New Roman" w:cs="Times New Roman"/>
          <w:b/>
        </w:rPr>
        <w:t>Item</w:t>
      </w:r>
      <w:r w:rsidR="005958D6" w:rsidRPr="00E3238E">
        <w:rPr>
          <w:rFonts w:ascii="Times New Roman" w:hAnsi="Times New Roman" w:cs="Times New Roman"/>
          <w:b/>
        </w:rPr>
        <w:t xml:space="preserve"> </w:t>
      </w:r>
      <w:r w:rsidRPr="00E3238E">
        <w:rPr>
          <w:rFonts w:ascii="Times New Roman" w:hAnsi="Times New Roman" w:cs="Times New Roman"/>
          <w:b/>
        </w:rPr>
        <w:t>3</w:t>
      </w:r>
      <w:r w:rsidR="005958D6" w:rsidRPr="00E3238E">
        <w:rPr>
          <w:rFonts w:ascii="Times New Roman" w:hAnsi="Times New Roman" w:cs="Times New Roman"/>
          <w:b/>
        </w:rPr>
        <w:tab/>
      </w:r>
    </w:p>
    <w:p w14:paraId="6DE673FE" w14:textId="7A505C12" w:rsidR="00463A06" w:rsidRDefault="00151FC9" w:rsidP="0052603D">
      <w:pPr>
        <w:rPr>
          <w:rFonts w:ascii="Times New Roman" w:hAnsi="Times New Roman" w:cs="Times New Roman"/>
        </w:rPr>
      </w:pPr>
      <w:r>
        <w:rPr>
          <w:rFonts w:ascii="Times New Roman" w:hAnsi="Times New Roman" w:cs="Times New Roman"/>
        </w:rPr>
        <w:t xml:space="preserve">The Schedule to the Interpretation Determination </w:t>
      </w:r>
      <w:r w:rsidR="00C87D37">
        <w:rPr>
          <w:rFonts w:ascii="Times New Roman" w:hAnsi="Times New Roman" w:cs="Times New Roman"/>
        </w:rPr>
        <w:t xml:space="preserve">defines </w:t>
      </w:r>
      <w:proofErr w:type="gramStart"/>
      <w:r w:rsidR="00C87D37">
        <w:rPr>
          <w:rFonts w:ascii="Times New Roman" w:hAnsi="Times New Roman" w:cs="Times New Roman"/>
        </w:rPr>
        <w:t>particular</w:t>
      </w:r>
      <w:r>
        <w:rPr>
          <w:rFonts w:ascii="Times New Roman" w:hAnsi="Times New Roman" w:cs="Times New Roman"/>
        </w:rPr>
        <w:t xml:space="preserve"> expressions</w:t>
      </w:r>
      <w:proofErr w:type="gramEnd"/>
      <w:r>
        <w:rPr>
          <w:rFonts w:ascii="Times New Roman" w:hAnsi="Times New Roman" w:cs="Times New Roman"/>
        </w:rPr>
        <w:t xml:space="preserve"> used in</w:t>
      </w:r>
      <w:r w:rsidR="00FF1FD4">
        <w:rPr>
          <w:rFonts w:ascii="Times New Roman" w:hAnsi="Times New Roman" w:cs="Times New Roman"/>
        </w:rPr>
        <w:t xml:space="preserve"> the legislative instruments specified in section 6 of the Interpretation Determination</w:t>
      </w:r>
      <w:r w:rsidR="00463A06">
        <w:rPr>
          <w:rFonts w:ascii="Times New Roman" w:hAnsi="Times New Roman" w:cs="Times New Roman"/>
        </w:rPr>
        <w:t>.</w:t>
      </w:r>
    </w:p>
    <w:p w14:paraId="716FDDBB" w14:textId="77E924E2" w:rsidR="00C87D37" w:rsidRDefault="00D818FC" w:rsidP="00472C05">
      <w:pPr>
        <w:spacing w:after="40" w:line="276" w:lineRule="auto"/>
        <w:rPr>
          <w:rFonts w:ascii="Times New Roman" w:hAnsi="Times New Roman" w:cs="Times New Roman"/>
        </w:rPr>
      </w:pPr>
      <w:r>
        <w:rPr>
          <w:rFonts w:ascii="Times New Roman" w:hAnsi="Times New Roman" w:cs="Times New Roman"/>
        </w:rPr>
        <w:lastRenderedPageBreak/>
        <w:t xml:space="preserve">Item 3 inserts </w:t>
      </w:r>
      <w:r w:rsidR="00C87D37">
        <w:rPr>
          <w:rFonts w:ascii="Times New Roman" w:hAnsi="Times New Roman" w:cs="Times New Roman"/>
        </w:rPr>
        <w:t xml:space="preserve">definitions of </w:t>
      </w:r>
      <w:r>
        <w:rPr>
          <w:rFonts w:ascii="Times New Roman" w:hAnsi="Times New Roman" w:cs="Times New Roman"/>
        </w:rPr>
        <w:t xml:space="preserve">the new expressions </w:t>
      </w:r>
      <w:r w:rsidR="00C87D37">
        <w:rPr>
          <w:rFonts w:ascii="Times New Roman" w:hAnsi="Times New Roman" w:cs="Times New Roman"/>
        </w:rPr>
        <w:t>in</w:t>
      </w:r>
      <w:r>
        <w:rPr>
          <w:rFonts w:ascii="Times New Roman" w:hAnsi="Times New Roman" w:cs="Times New Roman"/>
        </w:rPr>
        <w:t xml:space="preserve">to the Schedule to establish </w:t>
      </w:r>
      <w:r w:rsidR="00487E8A">
        <w:rPr>
          <w:rFonts w:ascii="Times New Roman" w:hAnsi="Times New Roman" w:cs="Times New Roman"/>
        </w:rPr>
        <w:t>a</w:t>
      </w:r>
      <w:r>
        <w:rPr>
          <w:rFonts w:ascii="Times New Roman" w:hAnsi="Times New Roman" w:cs="Times New Roman"/>
        </w:rPr>
        <w:t xml:space="preserve"> licensing framework for RNSS repeaters</w:t>
      </w:r>
      <w:r w:rsidR="00C87D37">
        <w:rPr>
          <w:rFonts w:ascii="Times New Roman" w:hAnsi="Times New Roman" w:cs="Times New Roman"/>
        </w:rPr>
        <w:t>.</w:t>
      </w:r>
    </w:p>
    <w:p w14:paraId="62A89183" w14:textId="2B6293FD" w:rsidR="00D818FC" w:rsidRPr="00AA6221" w:rsidRDefault="002601E6" w:rsidP="00472C05">
      <w:pPr>
        <w:spacing w:after="40" w:line="276" w:lineRule="auto"/>
        <w:rPr>
          <w:rFonts w:ascii="Times New Roman" w:hAnsi="Times New Roman" w:cs="Times New Roman"/>
        </w:rPr>
      </w:pPr>
      <w:r>
        <w:rPr>
          <w:rFonts w:ascii="Times New Roman" w:hAnsi="Times New Roman" w:cs="Times New Roman"/>
        </w:rPr>
        <w:t>Under those new definitions</w:t>
      </w:r>
      <w:r w:rsidR="00D818FC" w:rsidRPr="00AA6221">
        <w:rPr>
          <w:rFonts w:ascii="Times New Roman" w:hAnsi="Times New Roman" w:cs="Times New Roman"/>
        </w:rPr>
        <w:t>:</w:t>
      </w:r>
    </w:p>
    <w:p w14:paraId="77E34B1E" w14:textId="4638E62A" w:rsidR="00D818FC" w:rsidRPr="00472C05" w:rsidRDefault="002601E6" w:rsidP="00472C05">
      <w:pPr>
        <w:pStyle w:val="ListParagraph"/>
        <w:numPr>
          <w:ilvl w:val="0"/>
          <w:numId w:val="20"/>
        </w:numPr>
        <w:spacing w:line="276" w:lineRule="auto"/>
        <w:rPr>
          <w:rFonts w:ascii="Times New Roman" w:hAnsi="Times New Roman" w:cs="Times New Roman"/>
        </w:rPr>
      </w:pPr>
      <w:r>
        <w:rPr>
          <w:rFonts w:ascii="Times New Roman" w:hAnsi="Times New Roman" w:cs="Times New Roman"/>
        </w:rPr>
        <w:t xml:space="preserve">something is </w:t>
      </w:r>
      <w:r w:rsidR="00E6112D" w:rsidRPr="00A92245">
        <w:rPr>
          <w:rFonts w:ascii="Times New Roman" w:hAnsi="Times New Roman" w:cs="Times New Roman"/>
          <w:b/>
          <w:bCs/>
          <w:i/>
          <w:iCs/>
        </w:rPr>
        <w:t>indoors</w:t>
      </w:r>
      <w:r>
        <w:rPr>
          <w:rFonts w:ascii="Times New Roman" w:hAnsi="Times New Roman" w:cs="Times New Roman"/>
        </w:rPr>
        <w:t xml:space="preserve"> if it is in a space that is enclosed by permanent walls, a permanent roof and a permanent floor, and that is permanently fixed to a location.</w:t>
      </w:r>
    </w:p>
    <w:p w14:paraId="0E5EBF51" w14:textId="0FE2C109" w:rsidR="00E6112D" w:rsidRPr="00472C05" w:rsidRDefault="002601E6" w:rsidP="00472C05">
      <w:pPr>
        <w:pStyle w:val="ListParagraph"/>
        <w:numPr>
          <w:ilvl w:val="0"/>
          <w:numId w:val="20"/>
        </w:numPr>
        <w:spacing w:line="276" w:lineRule="auto"/>
        <w:rPr>
          <w:rFonts w:ascii="Times New Roman" w:hAnsi="Times New Roman" w:cs="Times New Roman"/>
        </w:rPr>
      </w:pPr>
      <w:r>
        <w:rPr>
          <w:rFonts w:ascii="Times New Roman" w:hAnsi="Times New Roman" w:cs="Times New Roman"/>
        </w:rPr>
        <w:t xml:space="preserve">a </w:t>
      </w:r>
      <w:r w:rsidR="007656DA" w:rsidRPr="00A92245">
        <w:rPr>
          <w:rFonts w:ascii="Times New Roman" w:hAnsi="Times New Roman" w:cs="Times New Roman"/>
          <w:b/>
          <w:bCs/>
          <w:i/>
          <w:iCs/>
        </w:rPr>
        <w:t>radiodetermination licence (RNSS repeater system</w:t>
      </w:r>
      <w:r w:rsidR="007656DA" w:rsidRPr="00472C05">
        <w:rPr>
          <w:rFonts w:ascii="Times New Roman" w:hAnsi="Times New Roman" w:cs="Times New Roman"/>
        </w:rPr>
        <w:t>)</w:t>
      </w:r>
      <w:r>
        <w:rPr>
          <w:rFonts w:ascii="Times New Roman" w:hAnsi="Times New Roman" w:cs="Times New Roman"/>
        </w:rPr>
        <w:t xml:space="preserve"> is a radiodetermination licence that authorises the operation of radiocommunications transmitters in an RNSS repeater system.</w:t>
      </w:r>
    </w:p>
    <w:p w14:paraId="3439AB9E" w14:textId="7E45E556" w:rsidR="007656DA" w:rsidRPr="00472C05" w:rsidRDefault="00203C4E" w:rsidP="00472C05">
      <w:pPr>
        <w:pStyle w:val="ListParagraph"/>
        <w:numPr>
          <w:ilvl w:val="0"/>
          <w:numId w:val="20"/>
        </w:numPr>
        <w:spacing w:line="276" w:lineRule="auto"/>
        <w:rPr>
          <w:rFonts w:ascii="Times New Roman" w:hAnsi="Times New Roman" w:cs="Times New Roman"/>
          <w:bCs/>
          <w:iCs/>
        </w:rPr>
      </w:pPr>
      <w:r>
        <w:rPr>
          <w:rFonts w:ascii="Times New Roman" w:hAnsi="Times New Roman" w:cs="Times New Roman"/>
          <w:bCs/>
          <w:iCs/>
        </w:rPr>
        <w:t xml:space="preserve">the expression </w:t>
      </w:r>
      <w:r w:rsidR="00AA3FE9" w:rsidRPr="00A92245">
        <w:rPr>
          <w:rFonts w:ascii="Times New Roman" w:hAnsi="Times New Roman" w:cs="Times New Roman"/>
          <w:b/>
          <w:i/>
        </w:rPr>
        <w:t>radionavigation-satellite service</w:t>
      </w:r>
      <w:r>
        <w:rPr>
          <w:rFonts w:ascii="Times New Roman" w:hAnsi="Times New Roman" w:cs="Times New Roman"/>
          <w:bCs/>
          <w:iCs/>
        </w:rPr>
        <w:t xml:space="preserve"> has the meaning given by the spectrum </w:t>
      </w:r>
      <w:proofErr w:type="gramStart"/>
      <w:r>
        <w:rPr>
          <w:rFonts w:ascii="Times New Roman" w:hAnsi="Times New Roman" w:cs="Times New Roman"/>
          <w:bCs/>
          <w:iCs/>
        </w:rPr>
        <w:t>plan</w:t>
      </w:r>
      <w:r w:rsidR="00472C05">
        <w:rPr>
          <w:rFonts w:ascii="Times New Roman" w:hAnsi="Times New Roman" w:cs="Times New Roman"/>
          <w:bCs/>
          <w:iCs/>
        </w:rPr>
        <w:t>;</w:t>
      </w:r>
      <w:proofErr w:type="gramEnd"/>
    </w:p>
    <w:p w14:paraId="21146440" w14:textId="0E50E1EF" w:rsidR="00AA3FE9" w:rsidRPr="00472C05" w:rsidRDefault="00203C4E" w:rsidP="00472C05">
      <w:pPr>
        <w:pStyle w:val="ListParagraph"/>
        <w:numPr>
          <w:ilvl w:val="0"/>
          <w:numId w:val="20"/>
        </w:numPr>
        <w:spacing w:line="276" w:lineRule="auto"/>
        <w:rPr>
          <w:rFonts w:ascii="Times New Roman" w:hAnsi="Times New Roman" w:cs="Times New Roman"/>
          <w:bCs/>
          <w:iCs/>
        </w:rPr>
      </w:pPr>
      <w:r>
        <w:rPr>
          <w:rFonts w:ascii="Times New Roman" w:hAnsi="Times New Roman" w:cs="Times New Roman"/>
          <w:bCs/>
          <w:iCs/>
        </w:rPr>
        <w:t xml:space="preserve">an </w:t>
      </w:r>
      <w:r w:rsidR="000F018D" w:rsidRPr="00A92245">
        <w:rPr>
          <w:rFonts w:ascii="Times New Roman" w:hAnsi="Times New Roman" w:cs="Times New Roman"/>
          <w:b/>
          <w:i/>
        </w:rPr>
        <w:t>RNSS frequency</w:t>
      </w:r>
      <w:r>
        <w:rPr>
          <w:rFonts w:ascii="Times New Roman" w:hAnsi="Times New Roman" w:cs="Times New Roman"/>
          <w:bCs/>
          <w:iCs/>
        </w:rPr>
        <w:t xml:space="preserve"> is a frequency that the spectrum plan </w:t>
      </w:r>
      <w:r w:rsidR="00C03FA2">
        <w:rPr>
          <w:rFonts w:ascii="Times New Roman" w:hAnsi="Times New Roman" w:cs="Times New Roman"/>
          <w:bCs/>
          <w:iCs/>
        </w:rPr>
        <w:t xml:space="preserve">specifies is for RNSS </w:t>
      </w:r>
      <w:proofErr w:type="gramStart"/>
      <w:r w:rsidR="00C03FA2">
        <w:rPr>
          <w:rFonts w:ascii="Times New Roman" w:hAnsi="Times New Roman" w:cs="Times New Roman"/>
          <w:bCs/>
          <w:iCs/>
        </w:rPr>
        <w:t>use</w:t>
      </w:r>
      <w:r w:rsidR="00472C05">
        <w:rPr>
          <w:rFonts w:ascii="Times New Roman" w:hAnsi="Times New Roman" w:cs="Times New Roman"/>
          <w:bCs/>
          <w:iCs/>
        </w:rPr>
        <w:t>;</w:t>
      </w:r>
      <w:proofErr w:type="gramEnd"/>
    </w:p>
    <w:p w14:paraId="1ADECABE" w14:textId="24895146" w:rsidR="000F018D" w:rsidRPr="00472C05" w:rsidRDefault="00C03FA2" w:rsidP="00472C05">
      <w:pPr>
        <w:pStyle w:val="ListParagraph"/>
        <w:numPr>
          <w:ilvl w:val="0"/>
          <w:numId w:val="20"/>
        </w:numPr>
        <w:spacing w:line="276" w:lineRule="auto"/>
        <w:rPr>
          <w:rFonts w:ascii="Times New Roman" w:hAnsi="Times New Roman" w:cs="Times New Roman"/>
          <w:bCs/>
          <w:iCs/>
        </w:rPr>
      </w:pPr>
      <w:r>
        <w:rPr>
          <w:rFonts w:ascii="Times New Roman" w:hAnsi="Times New Roman" w:cs="Times New Roman"/>
          <w:bCs/>
          <w:iCs/>
        </w:rPr>
        <w:t xml:space="preserve">an </w:t>
      </w:r>
      <w:r w:rsidR="002A0FFB" w:rsidRPr="00A92245">
        <w:rPr>
          <w:rFonts w:ascii="Times New Roman" w:hAnsi="Times New Roman" w:cs="Times New Roman"/>
          <w:b/>
          <w:i/>
        </w:rPr>
        <w:t>RNSS radiocommunication</w:t>
      </w:r>
      <w:r>
        <w:rPr>
          <w:rFonts w:ascii="Times New Roman" w:hAnsi="Times New Roman" w:cs="Times New Roman"/>
          <w:bCs/>
          <w:iCs/>
        </w:rPr>
        <w:t xml:space="preserve"> is a radiocommunication made using an RNSS </w:t>
      </w:r>
      <w:proofErr w:type="gramStart"/>
      <w:r>
        <w:rPr>
          <w:rFonts w:ascii="Times New Roman" w:hAnsi="Times New Roman" w:cs="Times New Roman"/>
          <w:bCs/>
          <w:iCs/>
        </w:rPr>
        <w:t>frequency</w:t>
      </w:r>
      <w:r w:rsidR="00472C05">
        <w:rPr>
          <w:rFonts w:ascii="Times New Roman" w:hAnsi="Times New Roman" w:cs="Times New Roman"/>
          <w:bCs/>
          <w:iCs/>
        </w:rPr>
        <w:t>;</w:t>
      </w:r>
      <w:proofErr w:type="gramEnd"/>
    </w:p>
    <w:p w14:paraId="576CE8B3" w14:textId="3BCE8CCA" w:rsidR="002A0FFB" w:rsidRPr="00472C05" w:rsidRDefault="00C03FA2" w:rsidP="00472C05">
      <w:pPr>
        <w:pStyle w:val="ListParagraph"/>
        <w:numPr>
          <w:ilvl w:val="0"/>
          <w:numId w:val="20"/>
        </w:numPr>
        <w:spacing w:line="276" w:lineRule="auto"/>
        <w:rPr>
          <w:rFonts w:ascii="Times New Roman" w:hAnsi="Times New Roman" w:cs="Times New Roman"/>
          <w:bCs/>
          <w:iCs/>
        </w:rPr>
      </w:pPr>
      <w:r>
        <w:rPr>
          <w:rFonts w:ascii="Times New Roman" w:hAnsi="Times New Roman" w:cs="Times New Roman"/>
          <w:bCs/>
          <w:iCs/>
        </w:rPr>
        <w:t xml:space="preserve">an </w:t>
      </w:r>
      <w:r w:rsidR="007616C2" w:rsidRPr="00A92245">
        <w:rPr>
          <w:rFonts w:ascii="Times New Roman" w:hAnsi="Times New Roman" w:cs="Times New Roman"/>
          <w:b/>
          <w:i/>
        </w:rPr>
        <w:t>RNSS receiver</w:t>
      </w:r>
      <w:r>
        <w:rPr>
          <w:rFonts w:ascii="Times New Roman" w:hAnsi="Times New Roman" w:cs="Times New Roman"/>
          <w:bCs/>
          <w:iCs/>
        </w:rPr>
        <w:t xml:space="preserve"> is a radiocommunications receiver that receives RNSS </w:t>
      </w:r>
      <w:proofErr w:type="gramStart"/>
      <w:r>
        <w:rPr>
          <w:rFonts w:ascii="Times New Roman" w:hAnsi="Times New Roman" w:cs="Times New Roman"/>
          <w:bCs/>
          <w:iCs/>
        </w:rPr>
        <w:t>communications</w:t>
      </w:r>
      <w:r w:rsidR="00472C05">
        <w:rPr>
          <w:rFonts w:ascii="Times New Roman" w:hAnsi="Times New Roman" w:cs="Times New Roman"/>
          <w:bCs/>
          <w:iCs/>
        </w:rPr>
        <w:t>;</w:t>
      </w:r>
      <w:proofErr w:type="gramEnd"/>
    </w:p>
    <w:p w14:paraId="1BCF7C65" w14:textId="2A8C0379" w:rsidR="003E2A68" w:rsidRPr="00472C05" w:rsidRDefault="00C03FA2" w:rsidP="00472C05">
      <w:pPr>
        <w:pStyle w:val="ListParagraph"/>
        <w:numPr>
          <w:ilvl w:val="0"/>
          <w:numId w:val="20"/>
        </w:numPr>
        <w:spacing w:line="276" w:lineRule="auto"/>
        <w:rPr>
          <w:rFonts w:ascii="Times New Roman" w:hAnsi="Times New Roman" w:cs="Times New Roman"/>
          <w:bCs/>
          <w:iCs/>
        </w:rPr>
      </w:pPr>
      <w:r>
        <w:rPr>
          <w:rFonts w:ascii="Times New Roman" w:hAnsi="Times New Roman" w:cs="Times New Roman"/>
          <w:bCs/>
          <w:iCs/>
        </w:rPr>
        <w:t xml:space="preserve">an </w:t>
      </w:r>
      <w:r w:rsidR="003E2A68" w:rsidRPr="00C40988">
        <w:rPr>
          <w:rFonts w:ascii="Times New Roman" w:hAnsi="Times New Roman" w:cs="Times New Roman"/>
          <w:b/>
          <w:i/>
        </w:rPr>
        <w:t>R</w:t>
      </w:r>
      <w:r w:rsidR="003E2A68" w:rsidRPr="00A92245">
        <w:rPr>
          <w:rFonts w:ascii="Times New Roman" w:hAnsi="Times New Roman" w:cs="Times New Roman"/>
          <w:b/>
          <w:i/>
        </w:rPr>
        <w:t>NSS repeater station</w:t>
      </w:r>
      <w:r>
        <w:rPr>
          <w:rFonts w:ascii="Times New Roman" w:hAnsi="Times New Roman" w:cs="Times New Roman"/>
          <w:bCs/>
          <w:iCs/>
        </w:rPr>
        <w:t xml:space="preserve"> is used for the reception and automatic retransmission of RNSS radiocommunications</w:t>
      </w:r>
      <w:r w:rsidR="00555599">
        <w:rPr>
          <w:rFonts w:ascii="Times New Roman" w:hAnsi="Times New Roman" w:cs="Times New Roman"/>
          <w:bCs/>
          <w:iCs/>
        </w:rPr>
        <w:t xml:space="preserve"> on </w:t>
      </w:r>
      <w:proofErr w:type="gramStart"/>
      <w:r w:rsidR="00555599">
        <w:rPr>
          <w:rFonts w:ascii="Times New Roman" w:hAnsi="Times New Roman" w:cs="Times New Roman"/>
          <w:bCs/>
          <w:iCs/>
        </w:rPr>
        <w:t>particular frequencies</w:t>
      </w:r>
      <w:proofErr w:type="gramEnd"/>
      <w:r w:rsidR="00555599">
        <w:rPr>
          <w:rFonts w:ascii="Times New Roman" w:hAnsi="Times New Roman" w:cs="Times New Roman"/>
          <w:bCs/>
          <w:iCs/>
        </w:rPr>
        <w:t>, is authorised by a radiodetermination licence, and is located indoors, in an underground environment, or in a tunnel</w:t>
      </w:r>
      <w:r w:rsidR="00472C05">
        <w:rPr>
          <w:rFonts w:ascii="Times New Roman" w:hAnsi="Times New Roman" w:cs="Times New Roman"/>
          <w:bCs/>
          <w:iCs/>
        </w:rPr>
        <w:t>;</w:t>
      </w:r>
      <w:r w:rsidR="000027E6">
        <w:rPr>
          <w:rFonts w:ascii="Times New Roman" w:hAnsi="Times New Roman" w:cs="Times New Roman"/>
          <w:bCs/>
          <w:iCs/>
        </w:rPr>
        <w:t xml:space="preserve"> and</w:t>
      </w:r>
    </w:p>
    <w:p w14:paraId="0BCB4EE8" w14:textId="638CDAFA" w:rsidR="00837DDF" w:rsidRPr="00472C05" w:rsidRDefault="000027E6" w:rsidP="00472C05">
      <w:pPr>
        <w:pStyle w:val="ListParagraph"/>
        <w:numPr>
          <w:ilvl w:val="0"/>
          <w:numId w:val="20"/>
        </w:numPr>
        <w:spacing w:line="276" w:lineRule="auto"/>
        <w:rPr>
          <w:rFonts w:ascii="Times New Roman" w:hAnsi="Times New Roman" w:cs="Times New Roman"/>
          <w:bCs/>
          <w:iCs/>
        </w:rPr>
      </w:pPr>
      <w:r>
        <w:rPr>
          <w:rFonts w:ascii="Times New Roman" w:hAnsi="Times New Roman" w:cs="Times New Roman"/>
          <w:bCs/>
          <w:iCs/>
        </w:rPr>
        <w:t xml:space="preserve">an </w:t>
      </w:r>
      <w:r w:rsidR="00837DDF" w:rsidRPr="00A92245">
        <w:rPr>
          <w:rFonts w:ascii="Times New Roman" w:hAnsi="Times New Roman" w:cs="Times New Roman"/>
          <w:b/>
          <w:i/>
        </w:rPr>
        <w:t>RNSS repeater system</w:t>
      </w:r>
      <w:r>
        <w:rPr>
          <w:rFonts w:ascii="Times New Roman" w:hAnsi="Times New Roman" w:cs="Times New Roman"/>
          <w:bCs/>
          <w:iCs/>
        </w:rPr>
        <w:t xml:space="preserve"> is a system comprising one or more RNSS repeater stations</w:t>
      </w:r>
      <w:r w:rsidR="00472C05" w:rsidRPr="00472C05">
        <w:rPr>
          <w:rFonts w:ascii="Times New Roman" w:hAnsi="Times New Roman" w:cs="Times New Roman"/>
          <w:bCs/>
          <w:iCs/>
        </w:rPr>
        <w:t>.</w:t>
      </w:r>
    </w:p>
    <w:p w14:paraId="1BA3320D" w14:textId="77777777" w:rsidR="00050359" w:rsidRPr="00472C05" w:rsidRDefault="00050359">
      <w:pPr>
        <w:rPr>
          <w:rFonts w:ascii="Times New Roman" w:hAnsi="Times New Roman" w:cs="Times New Roman"/>
          <w:bCs/>
        </w:rPr>
      </w:pPr>
      <w:r w:rsidRPr="00472C05">
        <w:rPr>
          <w:rFonts w:ascii="Times New Roman" w:hAnsi="Times New Roman" w:cs="Times New Roman"/>
          <w:bCs/>
        </w:rPr>
        <w:br w:type="page"/>
      </w:r>
    </w:p>
    <w:p w14:paraId="5EC3EED8" w14:textId="2291B7F0" w:rsidR="00050359" w:rsidRPr="00641906" w:rsidRDefault="00050359" w:rsidP="00050359">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sidR="00937F1F">
        <w:rPr>
          <w:rFonts w:ascii="Times New Roman" w:hAnsi="Times New Roman" w:cs="Times New Roman"/>
          <w:b/>
          <w:sz w:val="28"/>
          <w:szCs w:val="28"/>
        </w:rPr>
        <w:t>B</w:t>
      </w:r>
    </w:p>
    <w:p w14:paraId="1DAEB14F" w14:textId="39657DCC" w:rsidR="00050359" w:rsidRPr="003F3B74" w:rsidRDefault="00050359" w:rsidP="00050359">
      <w:pPr>
        <w:jc w:val="center"/>
        <w:rPr>
          <w:rFonts w:ascii="Times New Roman" w:hAnsi="Times New Roman" w:cs="Times New Roman"/>
          <w:b/>
          <w:i/>
          <w:iCs/>
          <w:sz w:val="28"/>
          <w:szCs w:val="28"/>
        </w:rPr>
      </w:pPr>
      <w:r w:rsidRPr="003F3B74">
        <w:rPr>
          <w:rFonts w:ascii="Times New Roman" w:hAnsi="Times New Roman" w:cs="Times New Roman"/>
          <w:b/>
          <w:i/>
          <w:iCs/>
          <w:sz w:val="28"/>
          <w:szCs w:val="28"/>
        </w:rPr>
        <w:t xml:space="preserve">Notes to the </w:t>
      </w:r>
      <w:r w:rsidR="003F3B74" w:rsidRPr="003F3B74">
        <w:rPr>
          <w:rFonts w:ascii="Times New Roman" w:hAnsi="Times New Roman" w:cs="Times New Roman"/>
          <w:b/>
          <w:i/>
          <w:iCs/>
          <w:sz w:val="28"/>
          <w:szCs w:val="28"/>
        </w:rPr>
        <w:t>Radiocommunications (Transmitter Licence Tax) Amendment Determination 2025 (No. 1)</w:t>
      </w:r>
    </w:p>
    <w:p w14:paraId="51D4D932" w14:textId="77777777" w:rsidR="00050359" w:rsidRDefault="00050359" w:rsidP="0005035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6D9D4786" w14:textId="76B9EEA2" w:rsidR="00050359" w:rsidRPr="006940DB" w:rsidRDefault="00050359" w:rsidP="00050359">
      <w:pPr>
        <w:rPr>
          <w:rFonts w:ascii="Times New Roman" w:hAnsi="Times New Roman" w:cs="Times New Roman"/>
        </w:rPr>
      </w:pPr>
      <w:r>
        <w:rPr>
          <w:rFonts w:ascii="Times New Roman" w:hAnsi="Times New Roman" w:cs="Times New Roman"/>
        </w:rPr>
        <w:t xml:space="preserve">This section provides for the instrument to be cited as the </w:t>
      </w:r>
      <w:r w:rsidR="003F3B74" w:rsidRPr="00EE128D">
        <w:rPr>
          <w:rFonts w:ascii="Times New Roman" w:hAnsi="Times New Roman" w:cs="Times New Roman"/>
          <w:i/>
          <w:iCs/>
        </w:rPr>
        <w:t>Radiocommunications (Transmitter Licence Tax) Amendment Determination 2025 (No. 1)</w:t>
      </w:r>
      <w:r>
        <w:rPr>
          <w:rFonts w:ascii="Times New Roman" w:hAnsi="Times New Roman" w:cs="Times New Roman"/>
        </w:rPr>
        <w:t>.</w:t>
      </w:r>
    </w:p>
    <w:p w14:paraId="45CDE341" w14:textId="77777777" w:rsidR="00050359" w:rsidRDefault="00050359" w:rsidP="0005035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06940CF5" w14:textId="77777777" w:rsidR="00050359" w:rsidRDefault="00050359" w:rsidP="00050359">
      <w:pPr>
        <w:rPr>
          <w:rFonts w:ascii="Times New Roman" w:hAnsi="Times New Roman" w:cs="Times New Roman"/>
        </w:rPr>
      </w:pPr>
      <w:r>
        <w:rPr>
          <w:rFonts w:ascii="Times New Roman" w:hAnsi="Times New Roman" w:cs="Times New Roman"/>
        </w:rPr>
        <w:t>This section provides for the instrument to commence at the start of the day after the day it is registered on the Federal Register of Legislation.</w:t>
      </w:r>
    </w:p>
    <w:p w14:paraId="78C1CC65" w14:textId="09143FB4" w:rsidR="00050359" w:rsidRDefault="00050359" w:rsidP="00050359">
      <w:pPr>
        <w:rPr>
          <w:rFonts w:ascii="Times New Roman" w:hAnsi="Times New Roman" w:cs="Times New Roman"/>
        </w:rPr>
      </w:pPr>
      <w:r>
        <w:rPr>
          <w:rFonts w:ascii="Times New Roman" w:hAnsi="Times New Roman" w:cs="Times New Roman"/>
        </w:rPr>
        <w:t xml:space="preserve">The Federal Register of Legislation may be accessed free of charge at </w:t>
      </w:r>
      <w:r w:rsidR="00FE0842">
        <w:rPr>
          <w:rFonts w:ascii="Times New Roman" w:hAnsi="Times New Roman" w:cs="Times New Roman"/>
        </w:rPr>
        <w:t>www.legislation.gov.au</w:t>
      </w:r>
      <w:hyperlink w:history="1"/>
      <w:r>
        <w:rPr>
          <w:rFonts w:ascii="Times New Roman" w:hAnsi="Times New Roman" w:cs="Times New Roman"/>
        </w:rPr>
        <w:t>.</w:t>
      </w:r>
    </w:p>
    <w:p w14:paraId="3DCB4424" w14:textId="77777777" w:rsidR="00050359" w:rsidRDefault="00050359" w:rsidP="0005035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A01DFE3" w14:textId="0C52EE66" w:rsidR="00050359" w:rsidRPr="006940DB" w:rsidRDefault="00050359" w:rsidP="0005035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BD2D23" w:rsidRPr="00523243">
        <w:rPr>
          <w:rFonts w:ascii="Times New Roman" w:hAnsi="Times New Roman" w:cs="Times New Roman"/>
        </w:rPr>
        <w:t>subsection 7(1) of th</w:t>
      </w:r>
      <w:r w:rsidR="00BD2D23">
        <w:rPr>
          <w:rFonts w:ascii="Times New Roman" w:hAnsi="Times New Roman" w:cs="Times New Roman"/>
        </w:rPr>
        <w:t>e</w:t>
      </w:r>
      <w:r w:rsidR="00BD2D23" w:rsidRPr="00BD2D23">
        <w:rPr>
          <w:rFonts w:ascii="Times New Roman" w:hAnsi="Times New Roman" w:cs="Times New Roman"/>
        </w:rPr>
        <w:t xml:space="preserve"> TLT Act</w:t>
      </w:r>
      <w:r w:rsidR="00BD2D23">
        <w:rPr>
          <w:rFonts w:ascii="Times New Roman" w:hAnsi="Times New Roman" w:cs="Times New Roman"/>
        </w:rPr>
        <w:t>.</w:t>
      </w:r>
    </w:p>
    <w:p w14:paraId="74F6D3E4" w14:textId="41BFE2D1" w:rsidR="00050359" w:rsidRDefault="00050359" w:rsidP="0005035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E92C10">
        <w:rPr>
          <w:rFonts w:ascii="Times New Roman" w:hAnsi="Times New Roman" w:cs="Times New Roman"/>
          <w:b/>
        </w:rPr>
        <w:t>Amendments</w:t>
      </w:r>
    </w:p>
    <w:p w14:paraId="5AF9434F" w14:textId="36A80003" w:rsidR="00BC2773" w:rsidRDefault="00BC2773" w:rsidP="00BC2773">
      <w:pPr>
        <w:rPr>
          <w:rFonts w:ascii="Times New Roman" w:hAnsi="Times New Roman" w:cs="Times New Roman"/>
        </w:rPr>
      </w:pPr>
      <w:r w:rsidRPr="00D90099">
        <w:rPr>
          <w:rFonts w:ascii="Times New Roman" w:hAnsi="Times New Roman" w:cs="Times New Roman"/>
        </w:rPr>
        <w:t xml:space="preserve">This section provides that the instrument that </w:t>
      </w:r>
      <w:r w:rsidR="00553451">
        <w:rPr>
          <w:rFonts w:ascii="Times New Roman" w:hAnsi="Times New Roman" w:cs="Times New Roman"/>
        </w:rPr>
        <w:t>is</w:t>
      </w:r>
      <w:r w:rsidRPr="00D90099">
        <w:rPr>
          <w:rFonts w:ascii="Times New Roman" w:hAnsi="Times New Roman" w:cs="Times New Roman"/>
        </w:rPr>
        <w:t xml:space="preserve"> specified in Schedule 1 </w:t>
      </w:r>
      <w:r w:rsidR="00553451">
        <w:rPr>
          <w:rFonts w:ascii="Times New Roman" w:hAnsi="Times New Roman" w:cs="Times New Roman"/>
        </w:rPr>
        <w:t>is</w:t>
      </w:r>
      <w:r w:rsidRPr="00D90099">
        <w:rPr>
          <w:rFonts w:ascii="Times New Roman" w:hAnsi="Times New Roman" w:cs="Times New Roman"/>
        </w:rPr>
        <w:t xml:space="preserve"> amended as set out in the applicable items in that Schedule.</w:t>
      </w:r>
    </w:p>
    <w:p w14:paraId="19C0B4E2" w14:textId="77777777" w:rsidR="00050359" w:rsidRDefault="00050359" w:rsidP="00050359">
      <w:pPr>
        <w:rPr>
          <w:rFonts w:ascii="Times New Roman" w:hAnsi="Times New Roman" w:cs="Times New Roman"/>
          <w:b/>
        </w:rPr>
      </w:pPr>
      <w:r>
        <w:rPr>
          <w:rFonts w:ascii="Times New Roman" w:hAnsi="Times New Roman" w:cs="Times New Roman"/>
          <w:b/>
        </w:rPr>
        <w:t>Schedule 1–Amendments</w:t>
      </w:r>
    </w:p>
    <w:p w14:paraId="556FB22D" w14:textId="611ED882" w:rsidR="00846FCD" w:rsidRPr="00E471F5" w:rsidRDefault="00E471F5" w:rsidP="00050359">
      <w:pPr>
        <w:rPr>
          <w:rFonts w:ascii="Times New Roman" w:hAnsi="Times New Roman" w:cs="Times New Roman"/>
          <w:b/>
          <w:bCs/>
          <w:i/>
          <w:iCs/>
        </w:rPr>
      </w:pPr>
      <w:r w:rsidRPr="00E471F5">
        <w:rPr>
          <w:rFonts w:ascii="Times New Roman" w:hAnsi="Times New Roman" w:cs="Times New Roman"/>
          <w:b/>
          <w:bCs/>
          <w:i/>
          <w:iCs/>
        </w:rPr>
        <w:t>Radiocommunications (Transmitter Licence Tax) Determination 2025</w:t>
      </w:r>
      <w:r w:rsidRPr="00E471F5">
        <w:rPr>
          <w:rFonts w:ascii="Times New Roman" w:hAnsi="Times New Roman" w:cs="Times New Roman"/>
          <w:b/>
          <w:bCs/>
        </w:rPr>
        <w:t xml:space="preserve"> </w:t>
      </w:r>
      <w:r w:rsidRPr="00E471F5">
        <w:rPr>
          <w:rFonts w:ascii="Times New Roman" w:hAnsi="Times New Roman" w:cs="Times New Roman"/>
          <w:b/>
          <w:bCs/>
          <w:iCs/>
        </w:rPr>
        <w:t>(</w:t>
      </w:r>
      <w:r w:rsidRPr="00E471F5">
        <w:rPr>
          <w:rFonts w:ascii="Times New Roman" w:hAnsi="Times New Roman" w:cs="Times New Roman"/>
          <w:b/>
          <w:bCs/>
          <w:iCs/>
          <w:szCs w:val="28"/>
        </w:rPr>
        <w:t>F202</w:t>
      </w:r>
      <w:r w:rsidR="00FD076F">
        <w:rPr>
          <w:rFonts w:ascii="Times New Roman" w:hAnsi="Times New Roman" w:cs="Times New Roman"/>
          <w:b/>
          <w:bCs/>
          <w:iCs/>
          <w:szCs w:val="28"/>
        </w:rPr>
        <w:t>5</w:t>
      </w:r>
      <w:r w:rsidRPr="00E471F5">
        <w:rPr>
          <w:rFonts w:ascii="Times New Roman" w:hAnsi="Times New Roman" w:cs="Times New Roman"/>
          <w:b/>
          <w:bCs/>
          <w:iCs/>
          <w:szCs w:val="28"/>
        </w:rPr>
        <w:t>L00058)</w:t>
      </w:r>
    </w:p>
    <w:p w14:paraId="37DFBBE5" w14:textId="709388CD" w:rsidR="00846FCD" w:rsidRPr="00912F95" w:rsidRDefault="00846FCD" w:rsidP="00846FCD">
      <w:pPr>
        <w:rPr>
          <w:rFonts w:ascii="Times New Roman" w:hAnsi="Times New Roman" w:cs="Times New Roman"/>
          <w:b/>
        </w:rPr>
      </w:pPr>
      <w:r w:rsidRPr="00912F95">
        <w:rPr>
          <w:rFonts w:ascii="Times New Roman" w:hAnsi="Times New Roman" w:cs="Times New Roman"/>
          <w:b/>
        </w:rPr>
        <w:t>Item 1</w:t>
      </w:r>
    </w:p>
    <w:p w14:paraId="22F028EB" w14:textId="7764CFC3" w:rsidR="005065E2" w:rsidRPr="005958D6" w:rsidRDefault="005065E2" w:rsidP="005065E2">
      <w:pPr>
        <w:rPr>
          <w:rFonts w:ascii="Times New Roman" w:hAnsi="Times New Roman" w:cs="Times New Roman"/>
        </w:rPr>
      </w:pPr>
      <w:r>
        <w:rPr>
          <w:rFonts w:ascii="Times New Roman" w:hAnsi="Times New Roman" w:cs="Times New Roman"/>
        </w:rPr>
        <w:t xml:space="preserve">Item 1 inserts ‘radiodetermination licence (RNSS repeater system)’ </w:t>
      </w:r>
      <w:r w:rsidR="00FD076F">
        <w:rPr>
          <w:rFonts w:ascii="Times New Roman" w:hAnsi="Times New Roman" w:cs="Times New Roman"/>
        </w:rPr>
        <w:t>in</w:t>
      </w:r>
      <w:r>
        <w:rPr>
          <w:rFonts w:ascii="Times New Roman" w:hAnsi="Times New Roman" w:cs="Times New Roman"/>
        </w:rPr>
        <w:t xml:space="preserve"> note 2 to subsection 5(1) of the TLT Determination. </w:t>
      </w:r>
      <w:r w:rsidR="00FE0842">
        <w:rPr>
          <w:rFonts w:ascii="Times New Roman" w:hAnsi="Times New Roman" w:cs="Times New Roman"/>
        </w:rPr>
        <w:t>That note</w:t>
      </w:r>
      <w:r>
        <w:rPr>
          <w:rFonts w:ascii="Times New Roman" w:hAnsi="Times New Roman" w:cs="Times New Roman"/>
        </w:rPr>
        <w:t xml:space="preserve"> sets out the terms that may be defined in an instrument made under section 64 of the </w:t>
      </w:r>
      <w:r w:rsidR="00315035">
        <w:rPr>
          <w:rFonts w:ascii="Times New Roman" w:hAnsi="Times New Roman" w:cs="Times New Roman"/>
        </w:rPr>
        <w:t xml:space="preserve">ACMA </w:t>
      </w:r>
      <w:r>
        <w:rPr>
          <w:rFonts w:ascii="Times New Roman" w:hAnsi="Times New Roman" w:cs="Times New Roman"/>
        </w:rPr>
        <w:t xml:space="preserve">Act that </w:t>
      </w:r>
      <w:r w:rsidR="003A1D4D">
        <w:rPr>
          <w:rFonts w:ascii="Times New Roman" w:hAnsi="Times New Roman" w:cs="Times New Roman"/>
        </w:rPr>
        <w:t xml:space="preserve">applies </w:t>
      </w:r>
      <w:r>
        <w:rPr>
          <w:rFonts w:ascii="Times New Roman" w:hAnsi="Times New Roman" w:cs="Times New Roman"/>
        </w:rPr>
        <w:t>to the TLT Determination.</w:t>
      </w:r>
    </w:p>
    <w:p w14:paraId="248E156D" w14:textId="4F8E5249" w:rsidR="00965690" w:rsidRPr="00E3238E" w:rsidRDefault="00846FCD" w:rsidP="00965690">
      <w:pPr>
        <w:rPr>
          <w:rFonts w:ascii="Times New Roman" w:hAnsi="Times New Roman" w:cs="Times New Roman"/>
          <w:b/>
        </w:rPr>
      </w:pPr>
      <w:r w:rsidRPr="00912F95">
        <w:rPr>
          <w:rFonts w:ascii="Times New Roman" w:hAnsi="Times New Roman" w:cs="Times New Roman"/>
          <w:b/>
        </w:rPr>
        <w:t>Item 2</w:t>
      </w:r>
    </w:p>
    <w:p w14:paraId="79D8C57E" w14:textId="21F7A30C" w:rsidR="00965690" w:rsidRDefault="00622704" w:rsidP="00965690">
      <w:pPr>
        <w:rPr>
          <w:rFonts w:ascii="Times New Roman" w:hAnsi="Times New Roman" w:cs="Times New Roman"/>
        </w:rPr>
      </w:pPr>
      <w:r>
        <w:rPr>
          <w:rFonts w:ascii="Times New Roman" w:hAnsi="Times New Roman" w:cs="Times New Roman"/>
        </w:rPr>
        <w:t>Item 2 inserts ‘</w:t>
      </w:r>
      <w:r w:rsidR="009B276A">
        <w:rPr>
          <w:rFonts w:ascii="Times New Roman" w:hAnsi="Times New Roman" w:cs="Times New Roman"/>
        </w:rPr>
        <w:t xml:space="preserve">(the </w:t>
      </w:r>
      <w:r w:rsidR="007F6283">
        <w:rPr>
          <w:rFonts w:ascii="Times New Roman" w:hAnsi="Times New Roman" w:cs="Times New Roman"/>
          <w:b/>
          <w:bCs/>
          <w:i/>
          <w:iCs/>
        </w:rPr>
        <w:t>component access</w:t>
      </w:r>
      <w:r w:rsidR="007F6283" w:rsidRPr="007F6283">
        <w:rPr>
          <w:rFonts w:ascii="Times New Roman" w:hAnsi="Times New Roman" w:cs="Times New Roman"/>
        </w:rPr>
        <w:t>)</w:t>
      </w:r>
      <w:r w:rsidR="007F6283">
        <w:rPr>
          <w:rFonts w:ascii="Times New Roman" w:hAnsi="Times New Roman" w:cs="Times New Roman"/>
        </w:rPr>
        <w:t xml:space="preserve">’ </w:t>
      </w:r>
      <w:r w:rsidR="009628E3">
        <w:rPr>
          <w:rFonts w:ascii="Times New Roman" w:hAnsi="Times New Roman" w:cs="Times New Roman"/>
        </w:rPr>
        <w:t xml:space="preserve">after </w:t>
      </w:r>
      <w:r w:rsidR="00907E2F">
        <w:rPr>
          <w:rFonts w:ascii="Times New Roman" w:hAnsi="Times New Roman" w:cs="Times New Roman"/>
        </w:rPr>
        <w:t xml:space="preserve">‘separate spectrum access’ in </w:t>
      </w:r>
      <w:r w:rsidR="00ED3C4A">
        <w:rPr>
          <w:rFonts w:ascii="Times New Roman" w:hAnsi="Times New Roman" w:cs="Times New Roman"/>
        </w:rPr>
        <w:t>paragraph 9(1)(b) of Schedule 1 to the TLT Determination</w:t>
      </w:r>
      <w:r w:rsidR="00657BE9">
        <w:rPr>
          <w:rFonts w:ascii="Times New Roman" w:hAnsi="Times New Roman" w:cs="Times New Roman"/>
        </w:rPr>
        <w:t>, for the purposes of the change in item 3</w:t>
      </w:r>
      <w:r w:rsidR="00ED3C4A">
        <w:rPr>
          <w:rFonts w:ascii="Times New Roman" w:hAnsi="Times New Roman" w:cs="Times New Roman"/>
        </w:rPr>
        <w:t xml:space="preserve">. </w:t>
      </w:r>
    </w:p>
    <w:p w14:paraId="13B4CCA3" w14:textId="344D07AE" w:rsidR="00965690" w:rsidRPr="00E3238E" w:rsidRDefault="00965690" w:rsidP="00965690">
      <w:pPr>
        <w:rPr>
          <w:rFonts w:ascii="Times New Roman" w:hAnsi="Times New Roman" w:cs="Times New Roman"/>
          <w:b/>
        </w:rPr>
      </w:pPr>
      <w:r w:rsidRPr="00E3238E">
        <w:rPr>
          <w:rFonts w:ascii="Times New Roman" w:hAnsi="Times New Roman" w:cs="Times New Roman"/>
          <w:b/>
        </w:rPr>
        <w:t xml:space="preserve">Item </w:t>
      </w:r>
      <w:r>
        <w:rPr>
          <w:rFonts w:ascii="Times New Roman" w:hAnsi="Times New Roman" w:cs="Times New Roman"/>
          <w:b/>
        </w:rPr>
        <w:t>3</w:t>
      </w:r>
    </w:p>
    <w:p w14:paraId="6BAD2627" w14:textId="5B8D2FD5" w:rsidR="00A22C32" w:rsidRDefault="00EB4842" w:rsidP="005065E2">
      <w:pPr>
        <w:rPr>
          <w:rFonts w:ascii="Times New Roman" w:hAnsi="Times New Roman" w:cs="Times New Roman"/>
        </w:rPr>
      </w:pPr>
      <w:r>
        <w:rPr>
          <w:rFonts w:ascii="Times New Roman" w:hAnsi="Times New Roman" w:cs="Times New Roman"/>
        </w:rPr>
        <w:t xml:space="preserve">Item 3 </w:t>
      </w:r>
      <w:r w:rsidR="00492F74">
        <w:rPr>
          <w:rFonts w:ascii="Times New Roman" w:hAnsi="Times New Roman" w:cs="Times New Roman"/>
        </w:rPr>
        <w:t xml:space="preserve">repeals sub-item </w:t>
      </w:r>
      <w:r w:rsidR="00AA07F9">
        <w:rPr>
          <w:rFonts w:ascii="Times New Roman" w:hAnsi="Times New Roman" w:cs="Times New Roman"/>
        </w:rPr>
        <w:t>9(2) of Schedule 1</w:t>
      </w:r>
      <w:r w:rsidR="00B51AF5">
        <w:rPr>
          <w:rFonts w:ascii="Times New Roman" w:hAnsi="Times New Roman" w:cs="Times New Roman"/>
        </w:rPr>
        <w:t xml:space="preserve"> and substitutes</w:t>
      </w:r>
      <w:r w:rsidR="007C771F">
        <w:rPr>
          <w:rFonts w:ascii="Times New Roman" w:hAnsi="Times New Roman" w:cs="Times New Roman"/>
        </w:rPr>
        <w:t xml:space="preserve"> new provisions stating that</w:t>
      </w:r>
      <w:r w:rsidR="00A22C32">
        <w:rPr>
          <w:rFonts w:ascii="Times New Roman" w:hAnsi="Times New Roman" w:cs="Times New Roman"/>
        </w:rPr>
        <w:t>:</w:t>
      </w:r>
    </w:p>
    <w:p w14:paraId="4DFF5A63" w14:textId="64CA5621" w:rsidR="00A22C32" w:rsidRDefault="00786D0A" w:rsidP="00A22C32">
      <w:pPr>
        <w:pStyle w:val="ListParagraph"/>
        <w:numPr>
          <w:ilvl w:val="0"/>
          <w:numId w:val="20"/>
        </w:numPr>
        <w:rPr>
          <w:rFonts w:ascii="Times New Roman" w:hAnsi="Times New Roman" w:cs="Times New Roman"/>
        </w:rPr>
      </w:pPr>
      <w:r>
        <w:rPr>
          <w:rFonts w:ascii="Times New Roman" w:hAnsi="Times New Roman" w:cs="Times New Roman"/>
        </w:rPr>
        <w:t>f</w:t>
      </w:r>
      <w:r w:rsidRPr="00786D0A">
        <w:rPr>
          <w:rFonts w:ascii="Times New Roman" w:hAnsi="Times New Roman" w:cs="Times New Roman"/>
        </w:rPr>
        <w:t>or the purposes of th</w:t>
      </w:r>
      <w:r w:rsidR="00F064FD">
        <w:rPr>
          <w:rFonts w:ascii="Times New Roman" w:hAnsi="Times New Roman" w:cs="Times New Roman"/>
        </w:rPr>
        <w:t>e TLT Determination</w:t>
      </w:r>
      <w:r w:rsidRPr="00786D0A">
        <w:rPr>
          <w:rFonts w:ascii="Times New Roman" w:hAnsi="Times New Roman" w:cs="Times New Roman"/>
        </w:rPr>
        <w:t xml:space="preserve">, the component accesses are taken to be a single spectrum access </w:t>
      </w:r>
      <w:r w:rsidR="00BD6A86">
        <w:rPr>
          <w:rFonts w:ascii="Times New Roman" w:hAnsi="Times New Roman" w:cs="Times New Roman"/>
        </w:rPr>
        <w:t xml:space="preserve">called </w:t>
      </w:r>
      <w:r w:rsidRPr="00A92245">
        <w:rPr>
          <w:rFonts w:ascii="Times New Roman" w:hAnsi="Times New Roman" w:cs="Times New Roman"/>
        </w:rPr>
        <w:t xml:space="preserve">the </w:t>
      </w:r>
      <w:r w:rsidRPr="00A92245">
        <w:rPr>
          <w:rFonts w:ascii="Times New Roman" w:hAnsi="Times New Roman" w:cs="Times New Roman"/>
          <w:b/>
          <w:bCs/>
        </w:rPr>
        <w:t>combined access</w:t>
      </w:r>
      <w:r w:rsidR="00BD6A86">
        <w:rPr>
          <w:rFonts w:ascii="Times New Roman" w:hAnsi="Times New Roman" w:cs="Times New Roman"/>
        </w:rPr>
        <w:t>.</w:t>
      </w:r>
    </w:p>
    <w:p w14:paraId="5B56F35D" w14:textId="2A352464" w:rsidR="00E267A1" w:rsidRPr="001C77F9" w:rsidRDefault="0000015D" w:rsidP="001C77F9">
      <w:pPr>
        <w:pStyle w:val="ListParagraph"/>
        <w:numPr>
          <w:ilvl w:val="0"/>
          <w:numId w:val="20"/>
        </w:numPr>
        <w:rPr>
          <w:rFonts w:ascii="Times New Roman" w:hAnsi="Times New Roman" w:cs="Times New Roman"/>
        </w:rPr>
      </w:pPr>
      <w:r w:rsidRPr="007763B1">
        <w:rPr>
          <w:rFonts w:ascii="Times New Roman" w:hAnsi="Times New Roman" w:cs="Times New Roman"/>
          <w:bCs/>
        </w:rPr>
        <w:t xml:space="preserve">the annual amount for </w:t>
      </w:r>
      <w:r>
        <w:rPr>
          <w:rFonts w:ascii="Times New Roman" w:hAnsi="Times New Roman" w:cs="Times New Roman"/>
          <w:bCs/>
        </w:rPr>
        <w:t>the combined</w:t>
      </w:r>
      <w:r w:rsidRPr="007763B1">
        <w:rPr>
          <w:rFonts w:ascii="Times New Roman" w:hAnsi="Times New Roman" w:cs="Times New Roman"/>
          <w:bCs/>
        </w:rPr>
        <w:t xml:space="preserve"> access is </w:t>
      </w:r>
      <w:r w:rsidR="00C70347">
        <w:rPr>
          <w:rFonts w:ascii="Times New Roman" w:hAnsi="Times New Roman" w:cs="Times New Roman"/>
          <w:bCs/>
        </w:rPr>
        <w:t xml:space="preserve">equal to the </w:t>
      </w:r>
      <w:r w:rsidR="00E3220D">
        <w:rPr>
          <w:rFonts w:ascii="Times New Roman" w:hAnsi="Times New Roman" w:cs="Times New Roman"/>
          <w:bCs/>
        </w:rPr>
        <w:t xml:space="preserve">sum of the </w:t>
      </w:r>
      <w:r w:rsidR="00255AD2">
        <w:rPr>
          <w:rFonts w:ascii="Times New Roman" w:hAnsi="Times New Roman" w:cs="Times New Roman"/>
          <w:bCs/>
        </w:rPr>
        <w:t xml:space="preserve">amounts worked out </w:t>
      </w:r>
      <w:r w:rsidR="00D113A2">
        <w:rPr>
          <w:rFonts w:ascii="Times New Roman" w:hAnsi="Times New Roman" w:cs="Times New Roman"/>
          <w:bCs/>
        </w:rPr>
        <w:t>under items 7 or 8</w:t>
      </w:r>
      <w:r w:rsidR="00B047D8">
        <w:rPr>
          <w:rFonts w:ascii="Times New Roman" w:hAnsi="Times New Roman" w:cs="Times New Roman"/>
          <w:bCs/>
        </w:rPr>
        <w:t xml:space="preserve"> of Schedule 1 to the TLT Determination</w:t>
      </w:r>
      <w:r w:rsidR="00FB5F78">
        <w:rPr>
          <w:rFonts w:ascii="Times New Roman" w:hAnsi="Times New Roman" w:cs="Times New Roman"/>
          <w:bCs/>
        </w:rPr>
        <w:t xml:space="preserve"> for </w:t>
      </w:r>
      <w:proofErr w:type="gramStart"/>
      <w:r w:rsidR="004E75E4">
        <w:rPr>
          <w:rFonts w:ascii="Times New Roman" w:hAnsi="Times New Roman" w:cs="Times New Roman"/>
          <w:bCs/>
        </w:rPr>
        <w:t>all</w:t>
      </w:r>
      <w:r w:rsidR="00FB5F78">
        <w:rPr>
          <w:rFonts w:ascii="Times New Roman" w:hAnsi="Times New Roman" w:cs="Times New Roman"/>
          <w:bCs/>
        </w:rPr>
        <w:t xml:space="preserve"> of</w:t>
      </w:r>
      <w:proofErr w:type="gramEnd"/>
      <w:r w:rsidR="00FB5F78">
        <w:rPr>
          <w:rFonts w:ascii="Times New Roman" w:hAnsi="Times New Roman" w:cs="Times New Roman"/>
          <w:bCs/>
        </w:rPr>
        <w:t xml:space="preserve"> the component access</w:t>
      </w:r>
      <w:r w:rsidR="00FD076F">
        <w:rPr>
          <w:rFonts w:ascii="Times New Roman" w:hAnsi="Times New Roman" w:cs="Times New Roman"/>
          <w:bCs/>
        </w:rPr>
        <w:t>es</w:t>
      </w:r>
      <w:r w:rsidR="00396B72">
        <w:rPr>
          <w:rFonts w:ascii="Times New Roman" w:hAnsi="Times New Roman" w:cs="Times New Roman"/>
          <w:bCs/>
        </w:rPr>
        <w:t xml:space="preserve">, divided by </w:t>
      </w:r>
      <w:r w:rsidRPr="007763B1">
        <w:rPr>
          <w:rFonts w:ascii="Times New Roman" w:hAnsi="Times New Roman" w:cs="Times New Roman"/>
          <w:bCs/>
        </w:rPr>
        <w:t>the number of radiocommunications transmitters authorised by the licence</w:t>
      </w:r>
      <w:r w:rsidR="001C77F9">
        <w:rPr>
          <w:rFonts w:ascii="Times New Roman" w:hAnsi="Times New Roman" w:cs="Times New Roman"/>
          <w:bCs/>
        </w:rPr>
        <w:t>.</w:t>
      </w:r>
    </w:p>
    <w:p w14:paraId="367C6D53" w14:textId="453A6381" w:rsidR="00846FCD" w:rsidRPr="00912F95" w:rsidRDefault="00846FCD" w:rsidP="00A92245">
      <w:pPr>
        <w:keepNext/>
        <w:rPr>
          <w:rFonts w:ascii="Times New Roman" w:hAnsi="Times New Roman" w:cs="Times New Roman"/>
          <w:b/>
        </w:rPr>
      </w:pPr>
      <w:r w:rsidRPr="00912F95">
        <w:rPr>
          <w:rFonts w:ascii="Times New Roman" w:hAnsi="Times New Roman" w:cs="Times New Roman"/>
          <w:b/>
        </w:rPr>
        <w:lastRenderedPageBreak/>
        <w:t xml:space="preserve">Item </w:t>
      </w:r>
      <w:r w:rsidR="00965690">
        <w:rPr>
          <w:rFonts w:ascii="Times New Roman" w:hAnsi="Times New Roman" w:cs="Times New Roman"/>
          <w:b/>
        </w:rPr>
        <w:t>4</w:t>
      </w:r>
    </w:p>
    <w:p w14:paraId="0AE61592" w14:textId="737D5249" w:rsidR="009B2736" w:rsidRDefault="009B2736" w:rsidP="00957C83">
      <w:pPr>
        <w:keepNext/>
        <w:rPr>
          <w:rFonts w:ascii="Times New Roman" w:hAnsi="Times New Roman" w:cs="Times New Roman"/>
        </w:rPr>
      </w:pPr>
      <w:r>
        <w:rPr>
          <w:rFonts w:ascii="Times New Roman" w:hAnsi="Times New Roman" w:cs="Times New Roman"/>
        </w:rPr>
        <w:t>Part 8</w:t>
      </w:r>
      <w:r w:rsidR="00B63CA0">
        <w:rPr>
          <w:rFonts w:ascii="Times New Roman" w:hAnsi="Times New Roman" w:cs="Times New Roman"/>
        </w:rPr>
        <w:t xml:space="preserve"> of Schedule 1 to the TLT Determination</w:t>
      </w:r>
      <w:r>
        <w:rPr>
          <w:rFonts w:ascii="Times New Roman" w:hAnsi="Times New Roman" w:cs="Times New Roman"/>
        </w:rPr>
        <w:t xml:space="preserve"> sets out </w:t>
      </w:r>
      <w:r w:rsidR="002D77D6" w:rsidRPr="002D77D6">
        <w:rPr>
          <w:rFonts w:ascii="Times New Roman" w:hAnsi="Times New Roman" w:cs="Times New Roman"/>
        </w:rPr>
        <w:t>how to calculate the annual amounts for specified kinds of assigned licences</w:t>
      </w:r>
      <w:r w:rsidR="006936B6">
        <w:rPr>
          <w:rFonts w:ascii="Times New Roman" w:hAnsi="Times New Roman" w:cs="Times New Roman"/>
        </w:rPr>
        <w:t xml:space="preserve">, which are </w:t>
      </w:r>
      <w:r w:rsidR="00E92ACF">
        <w:rPr>
          <w:rFonts w:ascii="Times New Roman" w:hAnsi="Times New Roman" w:cs="Times New Roman"/>
        </w:rPr>
        <w:t>listed in</w:t>
      </w:r>
      <w:r w:rsidR="002D77D6">
        <w:rPr>
          <w:rFonts w:ascii="Times New Roman" w:hAnsi="Times New Roman" w:cs="Times New Roman"/>
        </w:rPr>
        <w:t xml:space="preserve"> Table 8</w:t>
      </w:r>
      <w:r w:rsidR="00E92ACF">
        <w:rPr>
          <w:rFonts w:ascii="Times New Roman" w:hAnsi="Times New Roman" w:cs="Times New Roman"/>
        </w:rPr>
        <w:t>.</w:t>
      </w:r>
    </w:p>
    <w:p w14:paraId="5E7ADAE6" w14:textId="26E204BA" w:rsidR="00846FCD" w:rsidRDefault="00AF1B00" w:rsidP="00846FCD">
      <w:pPr>
        <w:rPr>
          <w:rFonts w:ascii="Times New Roman" w:hAnsi="Times New Roman" w:cs="Times New Roman"/>
        </w:rPr>
      </w:pPr>
      <w:r>
        <w:rPr>
          <w:rFonts w:ascii="Times New Roman" w:hAnsi="Times New Roman" w:cs="Times New Roman"/>
        </w:rPr>
        <w:t xml:space="preserve">Item </w:t>
      </w:r>
      <w:r w:rsidR="00965690">
        <w:rPr>
          <w:rFonts w:ascii="Times New Roman" w:hAnsi="Times New Roman" w:cs="Times New Roman"/>
        </w:rPr>
        <w:t>4</w:t>
      </w:r>
      <w:r w:rsidR="009B2736">
        <w:rPr>
          <w:rFonts w:ascii="Times New Roman" w:hAnsi="Times New Roman" w:cs="Times New Roman"/>
        </w:rPr>
        <w:t xml:space="preserve"> </w:t>
      </w:r>
      <w:r w:rsidR="00BA6B25">
        <w:rPr>
          <w:rFonts w:ascii="Times New Roman" w:hAnsi="Times New Roman" w:cs="Times New Roman"/>
        </w:rPr>
        <w:t xml:space="preserve">adds </w:t>
      </w:r>
      <w:r w:rsidR="00B666BC">
        <w:rPr>
          <w:rFonts w:ascii="Times New Roman" w:hAnsi="Times New Roman" w:cs="Times New Roman"/>
        </w:rPr>
        <w:t xml:space="preserve">a new </w:t>
      </w:r>
      <w:r w:rsidR="00B63CA0">
        <w:rPr>
          <w:rFonts w:ascii="Times New Roman" w:hAnsi="Times New Roman" w:cs="Times New Roman"/>
        </w:rPr>
        <w:t>table i</w:t>
      </w:r>
      <w:r w:rsidR="00B666BC">
        <w:rPr>
          <w:rFonts w:ascii="Times New Roman" w:hAnsi="Times New Roman" w:cs="Times New Roman"/>
        </w:rPr>
        <w:t xml:space="preserve">tem 15 to Table 8, to </w:t>
      </w:r>
      <w:r w:rsidR="00D05EBC">
        <w:rPr>
          <w:rFonts w:ascii="Times New Roman" w:hAnsi="Times New Roman" w:cs="Times New Roman"/>
        </w:rPr>
        <w:t xml:space="preserve">specify </w:t>
      </w:r>
      <w:r w:rsidR="00E21E14">
        <w:rPr>
          <w:rFonts w:ascii="Times New Roman" w:hAnsi="Times New Roman" w:cs="Times New Roman"/>
        </w:rPr>
        <w:t xml:space="preserve">that </w:t>
      </w:r>
      <w:r w:rsidR="00D05EBC">
        <w:rPr>
          <w:rFonts w:ascii="Times New Roman" w:hAnsi="Times New Roman" w:cs="Times New Roman"/>
        </w:rPr>
        <w:t>the</w:t>
      </w:r>
      <w:r w:rsidR="00283CFB">
        <w:rPr>
          <w:rFonts w:ascii="Times New Roman" w:hAnsi="Times New Roman" w:cs="Times New Roman"/>
        </w:rPr>
        <w:t xml:space="preserve"> annual amount </w:t>
      </w:r>
      <w:r w:rsidR="00AB76BA">
        <w:rPr>
          <w:rFonts w:ascii="Times New Roman" w:hAnsi="Times New Roman" w:cs="Times New Roman"/>
        </w:rPr>
        <w:t xml:space="preserve">for </w:t>
      </w:r>
      <w:r w:rsidR="00B63CA0">
        <w:rPr>
          <w:rFonts w:ascii="Times New Roman" w:hAnsi="Times New Roman" w:cs="Times New Roman"/>
        </w:rPr>
        <w:t>a</w:t>
      </w:r>
      <w:r w:rsidR="00AB76BA">
        <w:rPr>
          <w:rFonts w:ascii="Times New Roman" w:hAnsi="Times New Roman" w:cs="Times New Roman"/>
        </w:rPr>
        <w:t xml:space="preserve"> radiodetermination licence (RNSS repeater system)</w:t>
      </w:r>
      <w:r w:rsidR="002D6E03">
        <w:rPr>
          <w:rFonts w:ascii="Times New Roman" w:hAnsi="Times New Roman" w:cs="Times New Roman"/>
        </w:rPr>
        <w:t xml:space="preserve"> </w:t>
      </w:r>
      <w:r w:rsidR="00E21E14">
        <w:rPr>
          <w:rFonts w:ascii="Times New Roman" w:hAnsi="Times New Roman" w:cs="Times New Roman"/>
        </w:rPr>
        <w:t>is</w:t>
      </w:r>
      <w:r w:rsidR="002D6E03">
        <w:rPr>
          <w:rFonts w:ascii="Times New Roman" w:hAnsi="Times New Roman" w:cs="Times New Roman"/>
        </w:rPr>
        <w:t xml:space="preserve"> the </w:t>
      </w:r>
      <w:r w:rsidR="00D05EBC">
        <w:rPr>
          <w:rFonts w:ascii="Times New Roman" w:hAnsi="Times New Roman" w:cs="Times New Roman"/>
        </w:rPr>
        <w:t>minimum annual amount</w:t>
      </w:r>
      <w:r w:rsidR="0005213D">
        <w:rPr>
          <w:rFonts w:ascii="Times New Roman" w:hAnsi="Times New Roman" w:cs="Times New Roman"/>
        </w:rPr>
        <w:t xml:space="preserve"> under the TLT Determination</w:t>
      </w:r>
      <w:r w:rsidR="006A61F8">
        <w:rPr>
          <w:rFonts w:ascii="Times New Roman" w:hAnsi="Times New Roman" w:cs="Times New Roman"/>
        </w:rPr>
        <w:t xml:space="preserve">. </w:t>
      </w:r>
      <w:r w:rsidR="00B63CA0">
        <w:rPr>
          <w:rFonts w:ascii="Times New Roman" w:hAnsi="Times New Roman" w:cs="Times New Roman"/>
        </w:rPr>
        <w:t xml:space="preserve">At the time </w:t>
      </w:r>
      <w:r w:rsidR="00B927A7">
        <w:rPr>
          <w:rFonts w:ascii="Times New Roman" w:hAnsi="Times New Roman" w:cs="Times New Roman"/>
        </w:rPr>
        <w:t xml:space="preserve">that </w:t>
      </w:r>
      <w:r w:rsidR="00B63CA0">
        <w:rPr>
          <w:rFonts w:ascii="Times New Roman" w:hAnsi="Times New Roman" w:cs="Times New Roman"/>
        </w:rPr>
        <w:t>table item 15 was inserted, t</w:t>
      </w:r>
      <w:r w:rsidR="006A61F8">
        <w:rPr>
          <w:rFonts w:ascii="Times New Roman" w:hAnsi="Times New Roman" w:cs="Times New Roman"/>
        </w:rPr>
        <w:t xml:space="preserve">he minimum annual amount </w:t>
      </w:r>
      <w:r w:rsidR="00B63CA0">
        <w:rPr>
          <w:rFonts w:ascii="Times New Roman" w:hAnsi="Times New Roman" w:cs="Times New Roman"/>
        </w:rPr>
        <w:t xml:space="preserve">was </w:t>
      </w:r>
      <w:r w:rsidR="006A61F8">
        <w:rPr>
          <w:rFonts w:ascii="Times New Roman" w:hAnsi="Times New Roman" w:cs="Times New Roman"/>
        </w:rPr>
        <w:t>$42.88.</w:t>
      </w:r>
    </w:p>
    <w:sectPr w:rsidR="00846FCD" w:rsidSect="00082354">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473B" w14:textId="77777777" w:rsidR="00136453" w:rsidRDefault="00136453" w:rsidP="00025ACE">
      <w:pPr>
        <w:spacing w:after="0" w:line="240" w:lineRule="auto"/>
      </w:pPr>
      <w:r>
        <w:separator/>
      </w:r>
    </w:p>
  </w:endnote>
  <w:endnote w:type="continuationSeparator" w:id="0">
    <w:p w14:paraId="20359B5D" w14:textId="77777777" w:rsidR="00136453" w:rsidRDefault="00136453" w:rsidP="00025ACE">
      <w:pPr>
        <w:spacing w:after="0" w:line="240" w:lineRule="auto"/>
      </w:pPr>
      <w:r>
        <w:continuationSeparator/>
      </w:r>
    </w:p>
  </w:endnote>
  <w:endnote w:type="continuationNotice" w:id="1">
    <w:p w14:paraId="6BA6B88F" w14:textId="77777777" w:rsidR="00136453" w:rsidRDefault="00136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4D288D35"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Pr="00EA567C">
          <w:rPr>
            <w:rFonts w:ascii="Times New Roman" w:hAnsi="Times New Roman" w:cs="Times New Roman"/>
            <w:sz w:val="20"/>
            <w:szCs w:val="20"/>
          </w:rPr>
          <w:t xml:space="preserve"> </w:t>
        </w:r>
        <w:r w:rsidR="005E348D" w:rsidRPr="005E348D">
          <w:rPr>
            <w:rFonts w:ascii="Times New Roman" w:hAnsi="Times New Roman" w:cs="Times New Roman"/>
            <w:i/>
            <w:iCs/>
            <w:sz w:val="20"/>
            <w:szCs w:val="20"/>
          </w:rPr>
          <w:t>Radionavigation-Satellite Service Instruments</w:t>
        </w:r>
      </w:p>
      <w:p w14:paraId="180626A1" w14:textId="2ECE1DA1"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7198" w14:textId="77777777" w:rsidR="00136453" w:rsidRDefault="00136453" w:rsidP="00025ACE">
      <w:pPr>
        <w:spacing w:after="0" w:line="240" w:lineRule="auto"/>
      </w:pPr>
      <w:r>
        <w:separator/>
      </w:r>
    </w:p>
  </w:footnote>
  <w:footnote w:type="continuationSeparator" w:id="0">
    <w:p w14:paraId="7108BC16" w14:textId="77777777" w:rsidR="00136453" w:rsidRDefault="00136453" w:rsidP="00025ACE">
      <w:pPr>
        <w:spacing w:after="0" w:line="240" w:lineRule="auto"/>
      </w:pPr>
      <w:r>
        <w:continuationSeparator/>
      </w:r>
    </w:p>
  </w:footnote>
  <w:footnote w:type="continuationNotice" w:id="1">
    <w:p w14:paraId="4F6E84AD" w14:textId="77777777" w:rsidR="00136453" w:rsidRDefault="001364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35B"/>
    <w:multiLevelType w:val="hybridMultilevel"/>
    <w:tmpl w:val="DE006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E625A"/>
    <w:multiLevelType w:val="hybridMultilevel"/>
    <w:tmpl w:val="B74EE0B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F7D559E"/>
    <w:multiLevelType w:val="hybridMultilevel"/>
    <w:tmpl w:val="CA8CFC5A"/>
    <w:lvl w:ilvl="0" w:tplc="8B6ACE42">
      <w:start w:val="1"/>
      <w:numFmt w:val="bullet"/>
      <w:lvlText w:val=""/>
      <w:lvlJc w:val="left"/>
      <w:pPr>
        <w:ind w:left="720" w:hanging="360"/>
      </w:pPr>
      <w:rPr>
        <w:rFonts w:ascii="Symbol" w:hAnsi="Symbol"/>
      </w:rPr>
    </w:lvl>
    <w:lvl w:ilvl="1" w:tplc="706A3322">
      <w:start w:val="1"/>
      <w:numFmt w:val="bullet"/>
      <w:lvlText w:val=""/>
      <w:lvlJc w:val="left"/>
      <w:pPr>
        <w:ind w:left="720" w:hanging="360"/>
      </w:pPr>
      <w:rPr>
        <w:rFonts w:ascii="Symbol" w:hAnsi="Symbol"/>
      </w:rPr>
    </w:lvl>
    <w:lvl w:ilvl="2" w:tplc="1BC257A4">
      <w:start w:val="1"/>
      <w:numFmt w:val="bullet"/>
      <w:lvlText w:val=""/>
      <w:lvlJc w:val="left"/>
      <w:pPr>
        <w:ind w:left="720" w:hanging="360"/>
      </w:pPr>
      <w:rPr>
        <w:rFonts w:ascii="Symbol" w:hAnsi="Symbol"/>
      </w:rPr>
    </w:lvl>
    <w:lvl w:ilvl="3" w:tplc="C98A6A4A">
      <w:start w:val="1"/>
      <w:numFmt w:val="bullet"/>
      <w:lvlText w:val=""/>
      <w:lvlJc w:val="left"/>
      <w:pPr>
        <w:ind w:left="720" w:hanging="360"/>
      </w:pPr>
      <w:rPr>
        <w:rFonts w:ascii="Symbol" w:hAnsi="Symbol"/>
      </w:rPr>
    </w:lvl>
    <w:lvl w:ilvl="4" w:tplc="2DBC093E">
      <w:start w:val="1"/>
      <w:numFmt w:val="bullet"/>
      <w:lvlText w:val=""/>
      <w:lvlJc w:val="left"/>
      <w:pPr>
        <w:ind w:left="720" w:hanging="360"/>
      </w:pPr>
      <w:rPr>
        <w:rFonts w:ascii="Symbol" w:hAnsi="Symbol"/>
      </w:rPr>
    </w:lvl>
    <w:lvl w:ilvl="5" w:tplc="08061B70">
      <w:start w:val="1"/>
      <w:numFmt w:val="bullet"/>
      <w:lvlText w:val=""/>
      <w:lvlJc w:val="left"/>
      <w:pPr>
        <w:ind w:left="720" w:hanging="360"/>
      </w:pPr>
      <w:rPr>
        <w:rFonts w:ascii="Symbol" w:hAnsi="Symbol"/>
      </w:rPr>
    </w:lvl>
    <w:lvl w:ilvl="6" w:tplc="F2D0CC86">
      <w:start w:val="1"/>
      <w:numFmt w:val="bullet"/>
      <w:lvlText w:val=""/>
      <w:lvlJc w:val="left"/>
      <w:pPr>
        <w:ind w:left="720" w:hanging="360"/>
      </w:pPr>
      <w:rPr>
        <w:rFonts w:ascii="Symbol" w:hAnsi="Symbol"/>
      </w:rPr>
    </w:lvl>
    <w:lvl w:ilvl="7" w:tplc="E14E2CC4">
      <w:start w:val="1"/>
      <w:numFmt w:val="bullet"/>
      <w:lvlText w:val=""/>
      <w:lvlJc w:val="left"/>
      <w:pPr>
        <w:ind w:left="720" w:hanging="360"/>
      </w:pPr>
      <w:rPr>
        <w:rFonts w:ascii="Symbol" w:hAnsi="Symbol"/>
      </w:rPr>
    </w:lvl>
    <w:lvl w:ilvl="8" w:tplc="C9FEB81E">
      <w:start w:val="1"/>
      <w:numFmt w:val="bullet"/>
      <w:lvlText w:val=""/>
      <w:lvlJc w:val="left"/>
      <w:pPr>
        <w:ind w:left="720" w:hanging="360"/>
      </w:pPr>
      <w:rPr>
        <w:rFonts w:ascii="Symbol" w:hAnsi="Symbol"/>
      </w:r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6168D3"/>
    <w:multiLevelType w:val="hybridMultilevel"/>
    <w:tmpl w:val="FAE831AC"/>
    <w:lvl w:ilvl="0" w:tplc="7514E4A4">
      <w:start w:val="2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CE0333"/>
    <w:multiLevelType w:val="hybridMultilevel"/>
    <w:tmpl w:val="C510A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2"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8B6CE8"/>
    <w:multiLevelType w:val="hybridMultilevel"/>
    <w:tmpl w:val="A3F20F32"/>
    <w:lvl w:ilvl="0" w:tplc="58E015A6">
      <w:start w:val="1"/>
      <w:numFmt w:val="bullet"/>
      <w:lvlText w:val=""/>
      <w:lvlJc w:val="left"/>
      <w:pPr>
        <w:ind w:left="1440" w:hanging="360"/>
      </w:pPr>
      <w:rPr>
        <w:rFonts w:ascii="Symbol" w:hAnsi="Symbol"/>
      </w:rPr>
    </w:lvl>
    <w:lvl w:ilvl="1" w:tplc="EF542F92">
      <w:start w:val="1"/>
      <w:numFmt w:val="bullet"/>
      <w:lvlText w:val=""/>
      <w:lvlJc w:val="left"/>
      <w:pPr>
        <w:ind w:left="1440" w:hanging="360"/>
      </w:pPr>
      <w:rPr>
        <w:rFonts w:ascii="Symbol" w:hAnsi="Symbol"/>
      </w:rPr>
    </w:lvl>
    <w:lvl w:ilvl="2" w:tplc="56427924">
      <w:start w:val="1"/>
      <w:numFmt w:val="bullet"/>
      <w:lvlText w:val=""/>
      <w:lvlJc w:val="left"/>
      <w:pPr>
        <w:ind w:left="1440" w:hanging="360"/>
      </w:pPr>
      <w:rPr>
        <w:rFonts w:ascii="Symbol" w:hAnsi="Symbol"/>
      </w:rPr>
    </w:lvl>
    <w:lvl w:ilvl="3" w:tplc="C3D8C4D2">
      <w:start w:val="1"/>
      <w:numFmt w:val="bullet"/>
      <w:lvlText w:val=""/>
      <w:lvlJc w:val="left"/>
      <w:pPr>
        <w:ind w:left="1440" w:hanging="360"/>
      </w:pPr>
      <w:rPr>
        <w:rFonts w:ascii="Symbol" w:hAnsi="Symbol"/>
      </w:rPr>
    </w:lvl>
    <w:lvl w:ilvl="4" w:tplc="237462B4">
      <w:start w:val="1"/>
      <w:numFmt w:val="bullet"/>
      <w:lvlText w:val=""/>
      <w:lvlJc w:val="left"/>
      <w:pPr>
        <w:ind w:left="1440" w:hanging="360"/>
      </w:pPr>
      <w:rPr>
        <w:rFonts w:ascii="Symbol" w:hAnsi="Symbol"/>
      </w:rPr>
    </w:lvl>
    <w:lvl w:ilvl="5" w:tplc="1CCE86B2">
      <w:start w:val="1"/>
      <w:numFmt w:val="bullet"/>
      <w:lvlText w:val=""/>
      <w:lvlJc w:val="left"/>
      <w:pPr>
        <w:ind w:left="1440" w:hanging="360"/>
      </w:pPr>
      <w:rPr>
        <w:rFonts w:ascii="Symbol" w:hAnsi="Symbol"/>
      </w:rPr>
    </w:lvl>
    <w:lvl w:ilvl="6" w:tplc="CC9044CE">
      <w:start w:val="1"/>
      <w:numFmt w:val="bullet"/>
      <w:lvlText w:val=""/>
      <w:lvlJc w:val="left"/>
      <w:pPr>
        <w:ind w:left="1440" w:hanging="360"/>
      </w:pPr>
      <w:rPr>
        <w:rFonts w:ascii="Symbol" w:hAnsi="Symbol"/>
      </w:rPr>
    </w:lvl>
    <w:lvl w:ilvl="7" w:tplc="26A256D2">
      <w:start w:val="1"/>
      <w:numFmt w:val="bullet"/>
      <w:lvlText w:val=""/>
      <w:lvlJc w:val="left"/>
      <w:pPr>
        <w:ind w:left="1440" w:hanging="360"/>
      </w:pPr>
      <w:rPr>
        <w:rFonts w:ascii="Symbol" w:hAnsi="Symbol"/>
      </w:rPr>
    </w:lvl>
    <w:lvl w:ilvl="8" w:tplc="24B464CC">
      <w:start w:val="1"/>
      <w:numFmt w:val="bullet"/>
      <w:lvlText w:val=""/>
      <w:lvlJc w:val="left"/>
      <w:pPr>
        <w:ind w:left="1440" w:hanging="360"/>
      </w:pPr>
      <w:rPr>
        <w:rFonts w:ascii="Symbol" w:hAnsi="Symbol"/>
      </w:rPr>
    </w:lvl>
  </w:abstractNum>
  <w:abstractNum w:abstractNumId="14"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15" w15:restartNumberingAfterBreak="0">
    <w:nsid w:val="56011C32"/>
    <w:multiLevelType w:val="hybridMultilevel"/>
    <w:tmpl w:val="0114CDC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6" w15:restartNumberingAfterBreak="0">
    <w:nsid w:val="56553D6F"/>
    <w:multiLevelType w:val="hybridMultilevel"/>
    <w:tmpl w:val="FDEE2116"/>
    <w:lvl w:ilvl="0" w:tplc="9288FF7A">
      <w:start w:val="1"/>
      <w:numFmt w:val="bullet"/>
      <w:lvlText w:val=""/>
      <w:lvlJc w:val="left"/>
      <w:pPr>
        <w:ind w:left="720" w:hanging="360"/>
      </w:pPr>
      <w:rPr>
        <w:rFonts w:ascii="Symbol" w:hAnsi="Symbol"/>
      </w:rPr>
    </w:lvl>
    <w:lvl w:ilvl="1" w:tplc="A5902DFE">
      <w:start w:val="1"/>
      <w:numFmt w:val="bullet"/>
      <w:lvlText w:val=""/>
      <w:lvlJc w:val="left"/>
      <w:pPr>
        <w:ind w:left="720" w:hanging="360"/>
      </w:pPr>
      <w:rPr>
        <w:rFonts w:ascii="Symbol" w:hAnsi="Symbol"/>
      </w:rPr>
    </w:lvl>
    <w:lvl w:ilvl="2" w:tplc="DCCE7696">
      <w:start w:val="1"/>
      <w:numFmt w:val="bullet"/>
      <w:lvlText w:val=""/>
      <w:lvlJc w:val="left"/>
      <w:pPr>
        <w:ind w:left="720" w:hanging="360"/>
      </w:pPr>
      <w:rPr>
        <w:rFonts w:ascii="Symbol" w:hAnsi="Symbol"/>
      </w:rPr>
    </w:lvl>
    <w:lvl w:ilvl="3" w:tplc="CF0A2DC6">
      <w:start w:val="1"/>
      <w:numFmt w:val="bullet"/>
      <w:lvlText w:val=""/>
      <w:lvlJc w:val="left"/>
      <w:pPr>
        <w:ind w:left="720" w:hanging="360"/>
      </w:pPr>
      <w:rPr>
        <w:rFonts w:ascii="Symbol" w:hAnsi="Symbol"/>
      </w:rPr>
    </w:lvl>
    <w:lvl w:ilvl="4" w:tplc="53EABF3A">
      <w:start w:val="1"/>
      <w:numFmt w:val="bullet"/>
      <w:lvlText w:val=""/>
      <w:lvlJc w:val="left"/>
      <w:pPr>
        <w:ind w:left="720" w:hanging="360"/>
      </w:pPr>
      <w:rPr>
        <w:rFonts w:ascii="Symbol" w:hAnsi="Symbol"/>
      </w:rPr>
    </w:lvl>
    <w:lvl w:ilvl="5" w:tplc="A986EFB6">
      <w:start w:val="1"/>
      <w:numFmt w:val="bullet"/>
      <w:lvlText w:val=""/>
      <w:lvlJc w:val="left"/>
      <w:pPr>
        <w:ind w:left="720" w:hanging="360"/>
      </w:pPr>
      <w:rPr>
        <w:rFonts w:ascii="Symbol" w:hAnsi="Symbol"/>
      </w:rPr>
    </w:lvl>
    <w:lvl w:ilvl="6" w:tplc="E11CA2CC">
      <w:start w:val="1"/>
      <w:numFmt w:val="bullet"/>
      <w:lvlText w:val=""/>
      <w:lvlJc w:val="left"/>
      <w:pPr>
        <w:ind w:left="720" w:hanging="360"/>
      </w:pPr>
      <w:rPr>
        <w:rFonts w:ascii="Symbol" w:hAnsi="Symbol"/>
      </w:rPr>
    </w:lvl>
    <w:lvl w:ilvl="7" w:tplc="DFCC3774">
      <w:start w:val="1"/>
      <w:numFmt w:val="bullet"/>
      <w:lvlText w:val=""/>
      <w:lvlJc w:val="left"/>
      <w:pPr>
        <w:ind w:left="720" w:hanging="360"/>
      </w:pPr>
      <w:rPr>
        <w:rFonts w:ascii="Symbol" w:hAnsi="Symbol"/>
      </w:rPr>
    </w:lvl>
    <w:lvl w:ilvl="8" w:tplc="B2724B7E">
      <w:start w:val="1"/>
      <w:numFmt w:val="bullet"/>
      <w:lvlText w:val=""/>
      <w:lvlJc w:val="left"/>
      <w:pPr>
        <w:ind w:left="720" w:hanging="360"/>
      </w:pPr>
      <w:rPr>
        <w:rFonts w:ascii="Symbol" w:hAnsi="Symbol"/>
      </w:rPr>
    </w:lvl>
  </w:abstractNum>
  <w:abstractNum w:abstractNumId="17" w15:restartNumberingAfterBreak="0">
    <w:nsid w:val="592B1EF9"/>
    <w:multiLevelType w:val="hybridMultilevel"/>
    <w:tmpl w:val="D76E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20" w15:restartNumberingAfterBreak="0">
    <w:nsid w:val="60601784"/>
    <w:multiLevelType w:val="hybridMultilevel"/>
    <w:tmpl w:val="95D8F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22"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23" w15:restartNumberingAfterBreak="0">
    <w:nsid w:val="6D301CE7"/>
    <w:multiLevelType w:val="hybridMultilevel"/>
    <w:tmpl w:val="FB84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546FA8"/>
    <w:multiLevelType w:val="hybridMultilevel"/>
    <w:tmpl w:val="B9326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691166"/>
    <w:multiLevelType w:val="hybridMultilevel"/>
    <w:tmpl w:val="2FC04EC4"/>
    <w:lvl w:ilvl="0" w:tplc="139807E8">
      <w:start w:val="1"/>
      <w:numFmt w:val="bullet"/>
      <w:lvlText w:val=""/>
      <w:lvlJc w:val="left"/>
      <w:pPr>
        <w:ind w:left="1440" w:hanging="360"/>
      </w:pPr>
      <w:rPr>
        <w:rFonts w:ascii="Symbol" w:hAnsi="Symbol"/>
      </w:rPr>
    </w:lvl>
    <w:lvl w:ilvl="1" w:tplc="8D64D6C0">
      <w:start w:val="1"/>
      <w:numFmt w:val="bullet"/>
      <w:lvlText w:val=""/>
      <w:lvlJc w:val="left"/>
      <w:pPr>
        <w:ind w:left="1440" w:hanging="360"/>
      </w:pPr>
      <w:rPr>
        <w:rFonts w:ascii="Symbol" w:hAnsi="Symbol"/>
      </w:rPr>
    </w:lvl>
    <w:lvl w:ilvl="2" w:tplc="0AAA7240">
      <w:start w:val="1"/>
      <w:numFmt w:val="bullet"/>
      <w:lvlText w:val=""/>
      <w:lvlJc w:val="left"/>
      <w:pPr>
        <w:ind w:left="1440" w:hanging="360"/>
      </w:pPr>
      <w:rPr>
        <w:rFonts w:ascii="Symbol" w:hAnsi="Symbol"/>
      </w:rPr>
    </w:lvl>
    <w:lvl w:ilvl="3" w:tplc="7F601D1A">
      <w:start w:val="1"/>
      <w:numFmt w:val="bullet"/>
      <w:lvlText w:val=""/>
      <w:lvlJc w:val="left"/>
      <w:pPr>
        <w:ind w:left="1440" w:hanging="360"/>
      </w:pPr>
      <w:rPr>
        <w:rFonts w:ascii="Symbol" w:hAnsi="Symbol"/>
      </w:rPr>
    </w:lvl>
    <w:lvl w:ilvl="4" w:tplc="BF8E4E80">
      <w:start w:val="1"/>
      <w:numFmt w:val="bullet"/>
      <w:lvlText w:val=""/>
      <w:lvlJc w:val="left"/>
      <w:pPr>
        <w:ind w:left="1440" w:hanging="360"/>
      </w:pPr>
      <w:rPr>
        <w:rFonts w:ascii="Symbol" w:hAnsi="Symbol"/>
      </w:rPr>
    </w:lvl>
    <w:lvl w:ilvl="5" w:tplc="0774269C">
      <w:start w:val="1"/>
      <w:numFmt w:val="bullet"/>
      <w:lvlText w:val=""/>
      <w:lvlJc w:val="left"/>
      <w:pPr>
        <w:ind w:left="1440" w:hanging="360"/>
      </w:pPr>
      <w:rPr>
        <w:rFonts w:ascii="Symbol" w:hAnsi="Symbol"/>
      </w:rPr>
    </w:lvl>
    <w:lvl w:ilvl="6" w:tplc="7B7EFC66">
      <w:start w:val="1"/>
      <w:numFmt w:val="bullet"/>
      <w:lvlText w:val=""/>
      <w:lvlJc w:val="left"/>
      <w:pPr>
        <w:ind w:left="1440" w:hanging="360"/>
      </w:pPr>
      <w:rPr>
        <w:rFonts w:ascii="Symbol" w:hAnsi="Symbol"/>
      </w:rPr>
    </w:lvl>
    <w:lvl w:ilvl="7" w:tplc="71E8417E">
      <w:start w:val="1"/>
      <w:numFmt w:val="bullet"/>
      <w:lvlText w:val=""/>
      <w:lvlJc w:val="left"/>
      <w:pPr>
        <w:ind w:left="1440" w:hanging="360"/>
      </w:pPr>
      <w:rPr>
        <w:rFonts w:ascii="Symbol" w:hAnsi="Symbol"/>
      </w:rPr>
    </w:lvl>
    <w:lvl w:ilvl="8" w:tplc="F92A4C8C">
      <w:start w:val="1"/>
      <w:numFmt w:val="bullet"/>
      <w:lvlText w:val=""/>
      <w:lvlJc w:val="left"/>
      <w:pPr>
        <w:ind w:left="1440" w:hanging="360"/>
      </w:pPr>
      <w:rPr>
        <w:rFonts w:ascii="Symbol" w:hAnsi="Symbol"/>
      </w:rPr>
    </w:lvl>
  </w:abstractNum>
  <w:num w:numId="1" w16cid:durableId="1034617558">
    <w:abstractNumId w:val="18"/>
  </w:num>
  <w:num w:numId="2" w16cid:durableId="466432665">
    <w:abstractNumId w:val="12"/>
  </w:num>
  <w:num w:numId="3" w16cid:durableId="627517530">
    <w:abstractNumId w:val="4"/>
  </w:num>
  <w:num w:numId="4" w16cid:durableId="2042048329">
    <w:abstractNumId w:val="10"/>
  </w:num>
  <w:num w:numId="5" w16cid:durableId="1430009742">
    <w:abstractNumId w:val="9"/>
  </w:num>
  <w:num w:numId="6" w16cid:durableId="364910424">
    <w:abstractNumId w:val="3"/>
  </w:num>
  <w:num w:numId="7" w16cid:durableId="1969847570">
    <w:abstractNumId w:val="6"/>
  </w:num>
  <w:num w:numId="8" w16cid:durableId="675889603">
    <w:abstractNumId w:val="22"/>
  </w:num>
  <w:num w:numId="9" w16cid:durableId="489322803">
    <w:abstractNumId w:val="11"/>
  </w:num>
  <w:num w:numId="10" w16cid:durableId="718285516">
    <w:abstractNumId w:val="5"/>
  </w:num>
  <w:num w:numId="11" w16cid:durableId="825782125">
    <w:abstractNumId w:val="19"/>
  </w:num>
  <w:num w:numId="12" w16cid:durableId="1413620440">
    <w:abstractNumId w:val="14"/>
  </w:num>
  <w:num w:numId="13" w16cid:durableId="460080279">
    <w:abstractNumId w:val="21"/>
  </w:num>
  <w:num w:numId="14" w16cid:durableId="496725221">
    <w:abstractNumId w:val="15"/>
  </w:num>
  <w:num w:numId="15" w16cid:durableId="1726293609">
    <w:abstractNumId w:val="2"/>
  </w:num>
  <w:num w:numId="16" w16cid:durableId="1406681291">
    <w:abstractNumId w:val="16"/>
  </w:num>
  <w:num w:numId="17" w16cid:durableId="2080781684">
    <w:abstractNumId w:val="20"/>
  </w:num>
  <w:num w:numId="18" w16cid:durableId="1768842477">
    <w:abstractNumId w:val="8"/>
  </w:num>
  <w:num w:numId="19" w16cid:durableId="2065520742">
    <w:abstractNumId w:val="1"/>
  </w:num>
  <w:num w:numId="20" w16cid:durableId="110826926">
    <w:abstractNumId w:val="24"/>
  </w:num>
  <w:num w:numId="21" w16cid:durableId="780563953">
    <w:abstractNumId w:val="0"/>
  </w:num>
  <w:num w:numId="22" w16cid:durableId="1959948881">
    <w:abstractNumId w:val="25"/>
  </w:num>
  <w:num w:numId="23" w16cid:durableId="808979841">
    <w:abstractNumId w:val="13"/>
  </w:num>
  <w:num w:numId="24" w16cid:durableId="1923219881">
    <w:abstractNumId w:val="17"/>
  </w:num>
  <w:num w:numId="25" w16cid:durableId="914703268">
    <w:abstractNumId w:val="7"/>
  </w:num>
  <w:num w:numId="26" w16cid:durableId="10264416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15D"/>
    <w:rsid w:val="00002640"/>
    <w:rsid w:val="000027E6"/>
    <w:rsid w:val="00003720"/>
    <w:rsid w:val="0000443C"/>
    <w:rsid w:val="00005535"/>
    <w:rsid w:val="00006D41"/>
    <w:rsid w:val="00007A46"/>
    <w:rsid w:val="00010CA5"/>
    <w:rsid w:val="000119CD"/>
    <w:rsid w:val="000124F9"/>
    <w:rsid w:val="0001250D"/>
    <w:rsid w:val="00013079"/>
    <w:rsid w:val="00014209"/>
    <w:rsid w:val="000144AE"/>
    <w:rsid w:val="0001487D"/>
    <w:rsid w:val="00015EAF"/>
    <w:rsid w:val="00017080"/>
    <w:rsid w:val="00021390"/>
    <w:rsid w:val="00023D05"/>
    <w:rsid w:val="00024327"/>
    <w:rsid w:val="00025ACE"/>
    <w:rsid w:val="00031C55"/>
    <w:rsid w:val="00032E6F"/>
    <w:rsid w:val="00035538"/>
    <w:rsid w:val="00036F9D"/>
    <w:rsid w:val="000372D2"/>
    <w:rsid w:val="000372DE"/>
    <w:rsid w:val="00037F0E"/>
    <w:rsid w:val="000413AE"/>
    <w:rsid w:val="00041D4F"/>
    <w:rsid w:val="00042A89"/>
    <w:rsid w:val="000444FC"/>
    <w:rsid w:val="0004522B"/>
    <w:rsid w:val="00045B54"/>
    <w:rsid w:val="00045CBD"/>
    <w:rsid w:val="00047038"/>
    <w:rsid w:val="000472BB"/>
    <w:rsid w:val="0004761E"/>
    <w:rsid w:val="00047D35"/>
    <w:rsid w:val="00047DB5"/>
    <w:rsid w:val="00050359"/>
    <w:rsid w:val="0005213D"/>
    <w:rsid w:val="00052956"/>
    <w:rsid w:val="00052BF8"/>
    <w:rsid w:val="00052E67"/>
    <w:rsid w:val="0005709E"/>
    <w:rsid w:val="000571F0"/>
    <w:rsid w:val="00062FC9"/>
    <w:rsid w:val="0006370A"/>
    <w:rsid w:val="00063B29"/>
    <w:rsid w:val="0006427E"/>
    <w:rsid w:val="00064BBB"/>
    <w:rsid w:val="00064D61"/>
    <w:rsid w:val="00065037"/>
    <w:rsid w:val="00065B29"/>
    <w:rsid w:val="00065EA0"/>
    <w:rsid w:val="00066AD5"/>
    <w:rsid w:val="00070B18"/>
    <w:rsid w:val="00070B9F"/>
    <w:rsid w:val="00070D91"/>
    <w:rsid w:val="00071C20"/>
    <w:rsid w:val="000726C7"/>
    <w:rsid w:val="00072E42"/>
    <w:rsid w:val="0007382E"/>
    <w:rsid w:val="00074618"/>
    <w:rsid w:val="00074A8D"/>
    <w:rsid w:val="00074DB9"/>
    <w:rsid w:val="00076015"/>
    <w:rsid w:val="00077F8D"/>
    <w:rsid w:val="00081986"/>
    <w:rsid w:val="00082354"/>
    <w:rsid w:val="000834ED"/>
    <w:rsid w:val="00083B43"/>
    <w:rsid w:val="00083BC3"/>
    <w:rsid w:val="00085B8A"/>
    <w:rsid w:val="00085C77"/>
    <w:rsid w:val="00087F3D"/>
    <w:rsid w:val="000900F4"/>
    <w:rsid w:val="0009151D"/>
    <w:rsid w:val="00092013"/>
    <w:rsid w:val="00093A48"/>
    <w:rsid w:val="00095005"/>
    <w:rsid w:val="00095AB3"/>
    <w:rsid w:val="00096702"/>
    <w:rsid w:val="00097D2B"/>
    <w:rsid w:val="00097DD1"/>
    <w:rsid w:val="000A2E50"/>
    <w:rsid w:val="000A3193"/>
    <w:rsid w:val="000A326D"/>
    <w:rsid w:val="000A3A94"/>
    <w:rsid w:val="000A4267"/>
    <w:rsid w:val="000A5F8E"/>
    <w:rsid w:val="000A6FC2"/>
    <w:rsid w:val="000B0BA7"/>
    <w:rsid w:val="000B0DB0"/>
    <w:rsid w:val="000B0FA8"/>
    <w:rsid w:val="000B24F0"/>
    <w:rsid w:val="000B33B6"/>
    <w:rsid w:val="000B46B6"/>
    <w:rsid w:val="000B49C1"/>
    <w:rsid w:val="000B4B6C"/>
    <w:rsid w:val="000B69E0"/>
    <w:rsid w:val="000B6C1B"/>
    <w:rsid w:val="000C10A7"/>
    <w:rsid w:val="000C1D17"/>
    <w:rsid w:val="000C1DD4"/>
    <w:rsid w:val="000C4ABD"/>
    <w:rsid w:val="000C6080"/>
    <w:rsid w:val="000C636B"/>
    <w:rsid w:val="000C6436"/>
    <w:rsid w:val="000C6CBB"/>
    <w:rsid w:val="000C6CF5"/>
    <w:rsid w:val="000C7491"/>
    <w:rsid w:val="000C7523"/>
    <w:rsid w:val="000D049A"/>
    <w:rsid w:val="000D081A"/>
    <w:rsid w:val="000D28A5"/>
    <w:rsid w:val="000D3A5A"/>
    <w:rsid w:val="000D4250"/>
    <w:rsid w:val="000D483F"/>
    <w:rsid w:val="000D4ECE"/>
    <w:rsid w:val="000D5FA3"/>
    <w:rsid w:val="000D6762"/>
    <w:rsid w:val="000D6E9E"/>
    <w:rsid w:val="000D6F77"/>
    <w:rsid w:val="000E20FF"/>
    <w:rsid w:val="000E2396"/>
    <w:rsid w:val="000E2A3E"/>
    <w:rsid w:val="000E2C66"/>
    <w:rsid w:val="000E317C"/>
    <w:rsid w:val="000E360A"/>
    <w:rsid w:val="000E38C9"/>
    <w:rsid w:val="000E417E"/>
    <w:rsid w:val="000E56EA"/>
    <w:rsid w:val="000E6F58"/>
    <w:rsid w:val="000F018D"/>
    <w:rsid w:val="000F04F4"/>
    <w:rsid w:val="000F1C01"/>
    <w:rsid w:val="000F6255"/>
    <w:rsid w:val="000F6BAA"/>
    <w:rsid w:val="000F7603"/>
    <w:rsid w:val="000F7A48"/>
    <w:rsid w:val="001010C4"/>
    <w:rsid w:val="0010174C"/>
    <w:rsid w:val="00101A87"/>
    <w:rsid w:val="00104130"/>
    <w:rsid w:val="00104FF2"/>
    <w:rsid w:val="001062D8"/>
    <w:rsid w:val="0010665F"/>
    <w:rsid w:val="00106C9A"/>
    <w:rsid w:val="00112987"/>
    <w:rsid w:val="001129C7"/>
    <w:rsid w:val="00115CDA"/>
    <w:rsid w:val="00115EA1"/>
    <w:rsid w:val="00117351"/>
    <w:rsid w:val="00120867"/>
    <w:rsid w:val="00120B41"/>
    <w:rsid w:val="0012107B"/>
    <w:rsid w:val="00121B9E"/>
    <w:rsid w:val="00122072"/>
    <w:rsid w:val="001224C1"/>
    <w:rsid w:val="00124AF9"/>
    <w:rsid w:val="00124E82"/>
    <w:rsid w:val="00125370"/>
    <w:rsid w:val="0012731C"/>
    <w:rsid w:val="001279B9"/>
    <w:rsid w:val="00127F8B"/>
    <w:rsid w:val="0013145C"/>
    <w:rsid w:val="0013336B"/>
    <w:rsid w:val="00134705"/>
    <w:rsid w:val="00136453"/>
    <w:rsid w:val="0014015B"/>
    <w:rsid w:val="00142C54"/>
    <w:rsid w:val="00143606"/>
    <w:rsid w:val="00146A0C"/>
    <w:rsid w:val="00150B04"/>
    <w:rsid w:val="001516B3"/>
    <w:rsid w:val="00151FC9"/>
    <w:rsid w:val="00153344"/>
    <w:rsid w:val="00153577"/>
    <w:rsid w:val="001549F5"/>
    <w:rsid w:val="001555C3"/>
    <w:rsid w:val="00157806"/>
    <w:rsid w:val="00161C1F"/>
    <w:rsid w:val="00161C73"/>
    <w:rsid w:val="001621F8"/>
    <w:rsid w:val="001632C7"/>
    <w:rsid w:val="0016680D"/>
    <w:rsid w:val="00166FE1"/>
    <w:rsid w:val="001708BE"/>
    <w:rsid w:val="00173E63"/>
    <w:rsid w:val="0017568B"/>
    <w:rsid w:val="001758C7"/>
    <w:rsid w:val="001761AF"/>
    <w:rsid w:val="001765C7"/>
    <w:rsid w:val="00177876"/>
    <w:rsid w:val="00177C12"/>
    <w:rsid w:val="00180BB7"/>
    <w:rsid w:val="001815B5"/>
    <w:rsid w:val="00182134"/>
    <w:rsid w:val="00182333"/>
    <w:rsid w:val="0018530E"/>
    <w:rsid w:val="0018562C"/>
    <w:rsid w:val="00185BDC"/>
    <w:rsid w:val="00186C42"/>
    <w:rsid w:val="00187BDE"/>
    <w:rsid w:val="00190EDD"/>
    <w:rsid w:val="0019160B"/>
    <w:rsid w:val="0019279C"/>
    <w:rsid w:val="00192C76"/>
    <w:rsid w:val="00196AC0"/>
    <w:rsid w:val="001A145E"/>
    <w:rsid w:val="001A2091"/>
    <w:rsid w:val="001A2FCA"/>
    <w:rsid w:val="001A3CC2"/>
    <w:rsid w:val="001A48AB"/>
    <w:rsid w:val="001B0428"/>
    <w:rsid w:val="001B121B"/>
    <w:rsid w:val="001B1A6C"/>
    <w:rsid w:val="001B2D60"/>
    <w:rsid w:val="001B504B"/>
    <w:rsid w:val="001B5196"/>
    <w:rsid w:val="001B5706"/>
    <w:rsid w:val="001B7961"/>
    <w:rsid w:val="001C0A8D"/>
    <w:rsid w:val="001C12CE"/>
    <w:rsid w:val="001C17F5"/>
    <w:rsid w:val="001C1D98"/>
    <w:rsid w:val="001C251C"/>
    <w:rsid w:val="001C46B2"/>
    <w:rsid w:val="001C4BF8"/>
    <w:rsid w:val="001C5421"/>
    <w:rsid w:val="001C5F4D"/>
    <w:rsid w:val="001C74E0"/>
    <w:rsid w:val="001C77F9"/>
    <w:rsid w:val="001D00AE"/>
    <w:rsid w:val="001D1333"/>
    <w:rsid w:val="001D13CE"/>
    <w:rsid w:val="001D181A"/>
    <w:rsid w:val="001D1D5A"/>
    <w:rsid w:val="001D3CAF"/>
    <w:rsid w:val="001D3DE5"/>
    <w:rsid w:val="001D402D"/>
    <w:rsid w:val="001D5C25"/>
    <w:rsid w:val="001E1CF2"/>
    <w:rsid w:val="001E2280"/>
    <w:rsid w:val="001E3120"/>
    <w:rsid w:val="001E343E"/>
    <w:rsid w:val="001E40AA"/>
    <w:rsid w:val="001E4EB7"/>
    <w:rsid w:val="001E4F06"/>
    <w:rsid w:val="001E54CE"/>
    <w:rsid w:val="001E5A74"/>
    <w:rsid w:val="001E64F6"/>
    <w:rsid w:val="001E64FF"/>
    <w:rsid w:val="001E6690"/>
    <w:rsid w:val="001E66C0"/>
    <w:rsid w:val="001E72ED"/>
    <w:rsid w:val="001F00A4"/>
    <w:rsid w:val="001F4047"/>
    <w:rsid w:val="001F42EB"/>
    <w:rsid w:val="001F449D"/>
    <w:rsid w:val="001F551E"/>
    <w:rsid w:val="001F63DF"/>
    <w:rsid w:val="00201E63"/>
    <w:rsid w:val="00201F00"/>
    <w:rsid w:val="00203C03"/>
    <w:rsid w:val="00203C4E"/>
    <w:rsid w:val="00205FD2"/>
    <w:rsid w:val="002062C6"/>
    <w:rsid w:val="002106F2"/>
    <w:rsid w:val="002111B1"/>
    <w:rsid w:val="00212847"/>
    <w:rsid w:val="002148B1"/>
    <w:rsid w:val="002157D0"/>
    <w:rsid w:val="00215D02"/>
    <w:rsid w:val="00215E7C"/>
    <w:rsid w:val="00216B65"/>
    <w:rsid w:val="00217C59"/>
    <w:rsid w:val="002217A3"/>
    <w:rsid w:val="00221C17"/>
    <w:rsid w:val="00222868"/>
    <w:rsid w:val="00224587"/>
    <w:rsid w:val="002259F9"/>
    <w:rsid w:val="00227A7A"/>
    <w:rsid w:val="00230F5B"/>
    <w:rsid w:val="002331B9"/>
    <w:rsid w:val="00234138"/>
    <w:rsid w:val="00235735"/>
    <w:rsid w:val="00237F41"/>
    <w:rsid w:val="00237F99"/>
    <w:rsid w:val="00240633"/>
    <w:rsid w:val="00241BFD"/>
    <w:rsid w:val="002438A1"/>
    <w:rsid w:val="00247E49"/>
    <w:rsid w:val="00250181"/>
    <w:rsid w:val="002508F7"/>
    <w:rsid w:val="002522B8"/>
    <w:rsid w:val="00253246"/>
    <w:rsid w:val="00254084"/>
    <w:rsid w:val="002549FE"/>
    <w:rsid w:val="002558BC"/>
    <w:rsid w:val="00255AD2"/>
    <w:rsid w:val="00255CCF"/>
    <w:rsid w:val="002570E0"/>
    <w:rsid w:val="002600C0"/>
    <w:rsid w:val="002601E6"/>
    <w:rsid w:val="00260AA8"/>
    <w:rsid w:val="0026124E"/>
    <w:rsid w:val="002615CF"/>
    <w:rsid w:val="00262E76"/>
    <w:rsid w:val="00264008"/>
    <w:rsid w:val="00264DEE"/>
    <w:rsid w:val="0026636A"/>
    <w:rsid w:val="00266C31"/>
    <w:rsid w:val="002674E7"/>
    <w:rsid w:val="0027038C"/>
    <w:rsid w:val="002727D1"/>
    <w:rsid w:val="002765D5"/>
    <w:rsid w:val="00276E57"/>
    <w:rsid w:val="00282BAD"/>
    <w:rsid w:val="00283052"/>
    <w:rsid w:val="00283CFB"/>
    <w:rsid w:val="0028558A"/>
    <w:rsid w:val="002868CF"/>
    <w:rsid w:val="00287211"/>
    <w:rsid w:val="00290044"/>
    <w:rsid w:val="00290895"/>
    <w:rsid w:val="002909B6"/>
    <w:rsid w:val="00290CDA"/>
    <w:rsid w:val="002911BA"/>
    <w:rsid w:val="00293B06"/>
    <w:rsid w:val="00293E4F"/>
    <w:rsid w:val="0029415B"/>
    <w:rsid w:val="00294B09"/>
    <w:rsid w:val="00294E33"/>
    <w:rsid w:val="0029574B"/>
    <w:rsid w:val="00296194"/>
    <w:rsid w:val="00297ADB"/>
    <w:rsid w:val="00297F1E"/>
    <w:rsid w:val="002A0FFB"/>
    <w:rsid w:val="002A1216"/>
    <w:rsid w:val="002A2049"/>
    <w:rsid w:val="002A34C4"/>
    <w:rsid w:val="002A4F2A"/>
    <w:rsid w:val="002A68F3"/>
    <w:rsid w:val="002B0C3D"/>
    <w:rsid w:val="002B1BC2"/>
    <w:rsid w:val="002B353C"/>
    <w:rsid w:val="002B5294"/>
    <w:rsid w:val="002B58C1"/>
    <w:rsid w:val="002B6699"/>
    <w:rsid w:val="002B6D5A"/>
    <w:rsid w:val="002B6DD1"/>
    <w:rsid w:val="002B7EEA"/>
    <w:rsid w:val="002C03EF"/>
    <w:rsid w:val="002C05E0"/>
    <w:rsid w:val="002C2256"/>
    <w:rsid w:val="002C24FF"/>
    <w:rsid w:val="002C3422"/>
    <w:rsid w:val="002C48E5"/>
    <w:rsid w:val="002C48F5"/>
    <w:rsid w:val="002C6088"/>
    <w:rsid w:val="002C653D"/>
    <w:rsid w:val="002C6631"/>
    <w:rsid w:val="002C6AEA"/>
    <w:rsid w:val="002C6C24"/>
    <w:rsid w:val="002C76E7"/>
    <w:rsid w:val="002D0405"/>
    <w:rsid w:val="002D29F9"/>
    <w:rsid w:val="002D2A39"/>
    <w:rsid w:val="002D3913"/>
    <w:rsid w:val="002D3E72"/>
    <w:rsid w:val="002D4050"/>
    <w:rsid w:val="002D5DAF"/>
    <w:rsid w:val="002D6E03"/>
    <w:rsid w:val="002D77D6"/>
    <w:rsid w:val="002E02D5"/>
    <w:rsid w:val="002E054D"/>
    <w:rsid w:val="002E1660"/>
    <w:rsid w:val="002E3B2A"/>
    <w:rsid w:val="002E3C5E"/>
    <w:rsid w:val="002E3F80"/>
    <w:rsid w:val="002E615C"/>
    <w:rsid w:val="002E62C3"/>
    <w:rsid w:val="002F03AC"/>
    <w:rsid w:val="002F1B17"/>
    <w:rsid w:val="002F2036"/>
    <w:rsid w:val="002F2655"/>
    <w:rsid w:val="002F2FAF"/>
    <w:rsid w:val="002F3182"/>
    <w:rsid w:val="002F36E0"/>
    <w:rsid w:val="002F4541"/>
    <w:rsid w:val="002F49C1"/>
    <w:rsid w:val="002F6DEF"/>
    <w:rsid w:val="002F7316"/>
    <w:rsid w:val="003002EF"/>
    <w:rsid w:val="003004B0"/>
    <w:rsid w:val="00303A0F"/>
    <w:rsid w:val="00303F8F"/>
    <w:rsid w:val="00304826"/>
    <w:rsid w:val="003053B3"/>
    <w:rsid w:val="003053FB"/>
    <w:rsid w:val="00306175"/>
    <w:rsid w:val="003065FF"/>
    <w:rsid w:val="003100FF"/>
    <w:rsid w:val="00310521"/>
    <w:rsid w:val="003109CB"/>
    <w:rsid w:val="00310C4E"/>
    <w:rsid w:val="0031134A"/>
    <w:rsid w:val="003115DC"/>
    <w:rsid w:val="003118C3"/>
    <w:rsid w:val="00312891"/>
    <w:rsid w:val="003137C1"/>
    <w:rsid w:val="0031416A"/>
    <w:rsid w:val="00314F9C"/>
    <w:rsid w:val="00315035"/>
    <w:rsid w:val="00316204"/>
    <w:rsid w:val="0031669F"/>
    <w:rsid w:val="0031674F"/>
    <w:rsid w:val="0031706D"/>
    <w:rsid w:val="00322177"/>
    <w:rsid w:val="00322220"/>
    <w:rsid w:val="003243CB"/>
    <w:rsid w:val="00325011"/>
    <w:rsid w:val="0032690E"/>
    <w:rsid w:val="00327B94"/>
    <w:rsid w:val="0033025E"/>
    <w:rsid w:val="00330729"/>
    <w:rsid w:val="003308D5"/>
    <w:rsid w:val="00333308"/>
    <w:rsid w:val="0033445E"/>
    <w:rsid w:val="00335AED"/>
    <w:rsid w:val="00336A2D"/>
    <w:rsid w:val="00336D88"/>
    <w:rsid w:val="00336E3C"/>
    <w:rsid w:val="003372B4"/>
    <w:rsid w:val="003403B1"/>
    <w:rsid w:val="00340C52"/>
    <w:rsid w:val="00342063"/>
    <w:rsid w:val="003420ED"/>
    <w:rsid w:val="003434D4"/>
    <w:rsid w:val="00346FC9"/>
    <w:rsid w:val="003515A1"/>
    <w:rsid w:val="00351855"/>
    <w:rsid w:val="00351965"/>
    <w:rsid w:val="00351AFC"/>
    <w:rsid w:val="00352FD7"/>
    <w:rsid w:val="00354497"/>
    <w:rsid w:val="00356CD4"/>
    <w:rsid w:val="00357303"/>
    <w:rsid w:val="003577F6"/>
    <w:rsid w:val="003608F6"/>
    <w:rsid w:val="00360D7C"/>
    <w:rsid w:val="00361636"/>
    <w:rsid w:val="00364E46"/>
    <w:rsid w:val="0036707D"/>
    <w:rsid w:val="0036752E"/>
    <w:rsid w:val="00367723"/>
    <w:rsid w:val="00370133"/>
    <w:rsid w:val="00370620"/>
    <w:rsid w:val="003729A6"/>
    <w:rsid w:val="003734C8"/>
    <w:rsid w:val="00374161"/>
    <w:rsid w:val="0037452F"/>
    <w:rsid w:val="00375301"/>
    <w:rsid w:val="003758F4"/>
    <w:rsid w:val="00375FA7"/>
    <w:rsid w:val="00381F3C"/>
    <w:rsid w:val="00382C4A"/>
    <w:rsid w:val="00382D7B"/>
    <w:rsid w:val="00383221"/>
    <w:rsid w:val="00385A1B"/>
    <w:rsid w:val="00385EF1"/>
    <w:rsid w:val="00387886"/>
    <w:rsid w:val="00387A80"/>
    <w:rsid w:val="00391575"/>
    <w:rsid w:val="00394F22"/>
    <w:rsid w:val="0039634E"/>
    <w:rsid w:val="00396628"/>
    <w:rsid w:val="00396B72"/>
    <w:rsid w:val="003A1D4D"/>
    <w:rsid w:val="003A35F7"/>
    <w:rsid w:val="003A3635"/>
    <w:rsid w:val="003A61D4"/>
    <w:rsid w:val="003A7407"/>
    <w:rsid w:val="003B0852"/>
    <w:rsid w:val="003B0D2C"/>
    <w:rsid w:val="003B11C5"/>
    <w:rsid w:val="003B12EF"/>
    <w:rsid w:val="003B1557"/>
    <w:rsid w:val="003B2277"/>
    <w:rsid w:val="003B2E8E"/>
    <w:rsid w:val="003B3310"/>
    <w:rsid w:val="003B3D92"/>
    <w:rsid w:val="003B43CE"/>
    <w:rsid w:val="003B5187"/>
    <w:rsid w:val="003B5EA8"/>
    <w:rsid w:val="003B6170"/>
    <w:rsid w:val="003B6968"/>
    <w:rsid w:val="003B6BFD"/>
    <w:rsid w:val="003B7A05"/>
    <w:rsid w:val="003C1A36"/>
    <w:rsid w:val="003C1B0F"/>
    <w:rsid w:val="003C1BEA"/>
    <w:rsid w:val="003C2324"/>
    <w:rsid w:val="003C2F82"/>
    <w:rsid w:val="003C36DE"/>
    <w:rsid w:val="003C44B4"/>
    <w:rsid w:val="003C4957"/>
    <w:rsid w:val="003D114A"/>
    <w:rsid w:val="003D210B"/>
    <w:rsid w:val="003D38F0"/>
    <w:rsid w:val="003D4013"/>
    <w:rsid w:val="003D61E8"/>
    <w:rsid w:val="003D66E0"/>
    <w:rsid w:val="003D6E3A"/>
    <w:rsid w:val="003D74BE"/>
    <w:rsid w:val="003D75DE"/>
    <w:rsid w:val="003D76FA"/>
    <w:rsid w:val="003E02B9"/>
    <w:rsid w:val="003E2597"/>
    <w:rsid w:val="003E2A68"/>
    <w:rsid w:val="003E3E9B"/>
    <w:rsid w:val="003E44E9"/>
    <w:rsid w:val="003E4EA4"/>
    <w:rsid w:val="003E5655"/>
    <w:rsid w:val="003E7113"/>
    <w:rsid w:val="003F01BD"/>
    <w:rsid w:val="003F0C1B"/>
    <w:rsid w:val="003F1806"/>
    <w:rsid w:val="003F192B"/>
    <w:rsid w:val="003F19BB"/>
    <w:rsid w:val="003F1CD5"/>
    <w:rsid w:val="003F2DF1"/>
    <w:rsid w:val="003F3B74"/>
    <w:rsid w:val="003F491A"/>
    <w:rsid w:val="003F5C58"/>
    <w:rsid w:val="003F67D8"/>
    <w:rsid w:val="00400BF1"/>
    <w:rsid w:val="00402859"/>
    <w:rsid w:val="00402D5D"/>
    <w:rsid w:val="0040345C"/>
    <w:rsid w:val="004044BD"/>
    <w:rsid w:val="00404C67"/>
    <w:rsid w:val="004059BB"/>
    <w:rsid w:val="004063CD"/>
    <w:rsid w:val="0041003E"/>
    <w:rsid w:val="00410C11"/>
    <w:rsid w:val="00410CB5"/>
    <w:rsid w:val="00411559"/>
    <w:rsid w:val="00412D4C"/>
    <w:rsid w:val="004138A8"/>
    <w:rsid w:val="00414B00"/>
    <w:rsid w:val="00415F71"/>
    <w:rsid w:val="004160C6"/>
    <w:rsid w:val="00417D18"/>
    <w:rsid w:val="00421BD8"/>
    <w:rsid w:val="004221CC"/>
    <w:rsid w:val="00425DAA"/>
    <w:rsid w:val="004262BA"/>
    <w:rsid w:val="00426ECD"/>
    <w:rsid w:val="00426EFC"/>
    <w:rsid w:val="00426FC0"/>
    <w:rsid w:val="0042776F"/>
    <w:rsid w:val="00430492"/>
    <w:rsid w:val="00430E3C"/>
    <w:rsid w:val="00431113"/>
    <w:rsid w:val="00432B2D"/>
    <w:rsid w:val="004362E3"/>
    <w:rsid w:val="00436572"/>
    <w:rsid w:val="004409AF"/>
    <w:rsid w:val="004432A1"/>
    <w:rsid w:val="004439D4"/>
    <w:rsid w:val="00444963"/>
    <w:rsid w:val="00445D34"/>
    <w:rsid w:val="0044733C"/>
    <w:rsid w:val="004501E7"/>
    <w:rsid w:val="004503C7"/>
    <w:rsid w:val="00450F48"/>
    <w:rsid w:val="00453A8F"/>
    <w:rsid w:val="00454219"/>
    <w:rsid w:val="0045489F"/>
    <w:rsid w:val="004551E6"/>
    <w:rsid w:val="004551E7"/>
    <w:rsid w:val="00455425"/>
    <w:rsid w:val="00455719"/>
    <w:rsid w:val="0045671C"/>
    <w:rsid w:val="00457D21"/>
    <w:rsid w:val="00460C6C"/>
    <w:rsid w:val="00460F22"/>
    <w:rsid w:val="0046203F"/>
    <w:rsid w:val="004629F5"/>
    <w:rsid w:val="00463A06"/>
    <w:rsid w:val="00463F0E"/>
    <w:rsid w:val="004640C5"/>
    <w:rsid w:val="00464CCF"/>
    <w:rsid w:val="00464EFE"/>
    <w:rsid w:val="00464F34"/>
    <w:rsid w:val="00465DF4"/>
    <w:rsid w:val="00466472"/>
    <w:rsid w:val="004677B0"/>
    <w:rsid w:val="004712CB"/>
    <w:rsid w:val="0047140A"/>
    <w:rsid w:val="0047188E"/>
    <w:rsid w:val="00472C05"/>
    <w:rsid w:val="0047344D"/>
    <w:rsid w:val="00473EF0"/>
    <w:rsid w:val="0047413C"/>
    <w:rsid w:val="00474889"/>
    <w:rsid w:val="00476859"/>
    <w:rsid w:val="004826DD"/>
    <w:rsid w:val="00483FB7"/>
    <w:rsid w:val="004857B0"/>
    <w:rsid w:val="00487E8A"/>
    <w:rsid w:val="00490B57"/>
    <w:rsid w:val="00490D0A"/>
    <w:rsid w:val="00490D67"/>
    <w:rsid w:val="00491291"/>
    <w:rsid w:val="00491C59"/>
    <w:rsid w:val="00492F74"/>
    <w:rsid w:val="00492F88"/>
    <w:rsid w:val="004936C1"/>
    <w:rsid w:val="004971D6"/>
    <w:rsid w:val="004A0299"/>
    <w:rsid w:val="004A1064"/>
    <w:rsid w:val="004A2F8B"/>
    <w:rsid w:val="004A3188"/>
    <w:rsid w:val="004A53C7"/>
    <w:rsid w:val="004A648A"/>
    <w:rsid w:val="004B06A7"/>
    <w:rsid w:val="004B1603"/>
    <w:rsid w:val="004B2552"/>
    <w:rsid w:val="004B2981"/>
    <w:rsid w:val="004B3672"/>
    <w:rsid w:val="004B388A"/>
    <w:rsid w:val="004B54D6"/>
    <w:rsid w:val="004B6D02"/>
    <w:rsid w:val="004C10D4"/>
    <w:rsid w:val="004C2412"/>
    <w:rsid w:val="004C2EA8"/>
    <w:rsid w:val="004C5497"/>
    <w:rsid w:val="004C561D"/>
    <w:rsid w:val="004C6DAF"/>
    <w:rsid w:val="004D0AAA"/>
    <w:rsid w:val="004D124F"/>
    <w:rsid w:val="004D1A3A"/>
    <w:rsid w:val="004D2843"/>
    <w:rsid w:val="004D2C48"/>
    <w:rsid w:val="004D3713"/>
    <w:rsid w:val="004D41A0"/>
    <w:rsid w:val="004D6799"/>
    <w:rsid w:val="004E0871"/>
    <w:rsid w:val="004E0AB4"/>
    <w:rsid w:val="004E1328"/>
    <w:rsid w:val="004E22A2"/>
    <w:rsid w:val="004E2707"/>
    <w:rsid w:val="004E3455"/>
    <w:rsid w:val="004E4C8C"/>
    <w:rsid w:val="004E75E4"/>
    <w:rsid w:val="004E790E"/>
    <w:rsid w:val="004F05D8"/>
    <w:rsid w:val="004F2842"/>
    <w:rsid w:val="004F3C37"/>
    <w:rsid w:val="004F3E52"/>
    <w:rsid w:val="004F5A96"/>
    <w:rsid w:val="004F654F"/>
    <w:rsid w:val="00500735"/>
    <w:rsid w:val="00500A46"/>
    <w:rsid w:val="00500A9A"/>
    <w:rsid w:val="00501E31"/>
    <w:rsid w:val="00501F50"/>
    <w:rsid w:val="0050389F"/>
    <w:rsid w:val="00503E3D"/>
    <w:rsid w:val="00504296"/>
    <w:rsid w:val="0050539A"/>
    <w:rsid w:val="00505A30"/>
    <w:rsid w:val="005065E2"/>
    <w:rsid w:val="00506A02"/>
    <w:rsid w:val="0051163B"/>
    <w:rsid w:val="00512112"/>
    <w:rsid w:val="0051377E"/>
    <w:rsid w:val="005137D1"/>
    <w:rsid w:val="00513D3C"/>
    <w:rsid w:val="00514186"/>
    <w:rsid w:val="005142D4"/>
    <w:rsid w:val="00517423"/>
    <w:rsid w:val="00521BA5"/>
    <w:rsid w:val="00522263"/>
    <w:rsid w:val="00523243"/>
    <w:rsid w:val="005242A0"/>
    <w:rsid w:val="0052603D"/>
    <w:rsid w:val="0052687A"/>
    <w:rsid w:val="005270E1"/>
    <w:rsid w:val="00531844"/>
    <w:rsid w:val="005335C6"/>
    <w:rsid w:val="0053636A"/>
    <w:rsid w:val="0053667F"/>
    <w:rsid w:val="00540B2E"/>
    <w:rsid w:val="0054234A"/>
    <w:rsid w:val="00544D82"/>
    <w:rsid w:val="00546CC3"/>
    <w:rsid w:val="00546D23"/>
    <w:rsid w:val="005471E5"/>
    <w:rsid w:val="00551A3A"/>
    <w:rsid w:val="005529F0"/>
    <w:rsid w:val="005532A9"/>
    <w:rsid w:val="00553451"/>
    <w:rsid w:val="005538A6"/>
    <w:rsid w:val="0055504B"/>
    <w:rsid w:val="00555226"/>
    <w:rsid w:val="00555599"/>
    <w:rsid w:val="00556F27"/>
    <w:rsid w:val="00560767"/>
    <w:rsid w:val="00562AC6"/>
    <w:rsid w:val="00567869"/>
    <w:rsid w:val="00570974"/>
    <w:rsid w:val="00570990"/>
    <w:rsid w:val="00571CF0"/>
    <w:rsid w:val="00572308"/>
    <w:rsid w:val="005731BE"/>
    <w:rsid w:val="00573AB9"/>
    <w:rsid w:val="0057679E"/>
    <w:rsid w:val="00576AD1"/>
    <w:rsid w:val="00576FE0"/>
    <w:rsid w:val="00582880"/>
    <w:rsid w:val="00582A90"/>
    <w:rsid w:val="00584269"/>
    <w:rsid w:val="0058437C"/>
    <w:rsid w:val="00585BA3"/>
    <w:rsid w:val="005865D8"/>
    <w:rsid w:val="0059159E"/>
    <w:rsid w:val="005919F1"/>
    <w:rsid w:val="00591B4C"/>
    <w:rsid w:val="00592642"/>
    <w:rsid w:val="00592744"/>
    <w:rsid w:val="0059352A"/>
    <w:rsid w:val="00594CDA"/>
    <w:rsid w:val="005958D6"/>
    <w:rsid w:val="005964CF"/>
    <w:rsid w:val="005969F2"/>
    <w:rsid w:val="005A1CF8"/>
    <w:rsid w:val="005A3BFA"/>
    <w:rsid w:val="005B006A"/>
    <w:rsid w:val="005B0B08"/>
    <w:rsid w:val="005B22FD"/>
    <w:rsid w:val="005B4F81"/>
    <w:rsid w:val="005B5359"/>
    <w:rsid w:val="005B6884"/>
    <w:rsid w:val="005B702F"/>
    <w:rsid w:val="005B7188"/>
    <w:rsid w:val="005B7EDD"/>
    <w:rsid w:val="005C0AFD"/>
    <w:rsid w:val="005C500F"/>
    <w:rsid w:val="005C5830"/>
    <w:rsid w:val="005C65EB"/>
    <w:rsid w:val="005C665D"/>
    <w:rsid w:val="005D00BC"/>
    <w:rsid w:val="005D1619"/>
    <w:rsid w:val="005D323C"/>
    <w:rsid w:val="005D5433"/>
    <w:rsid w:val="005D54A2"/>
    <w:rsid w:val="005D5935"/>
    <w:rsid w:val="005D7606"/>
    <w:rsid w:val="005E055C"/>
    <w:rsid w:val="005E1328"/>
    <w:rsid w:val="005E2FDB"/>
    <w:rsid w:val="005E348D"/>
    <w:rsid w:val="005E4A44"/>
    <w:rsid w:val="005E4E32"/>
    <w:rsid w:val="005E60D1"/>
    <w:rsid w:val="005E7A41"/>
    <w:rsid w:val="005E7D7A"/>
    <w:rsid w:val="005F0329"/>
    <w:rsid w:val="005F403C"/>
    <w:rsid w:val="005F4644"/>
    <w:rsid w:val="005F4BA0"/>
    <w:rsid w:val="005F574B"/>
    <w:rsid w:val="005F58CC"/>
    <w:rsid w:val="005F5BE6"/>
    <w:rsid w:val="005F68E3"/>
    <w:rsid w:val="005F72E4"/>
    <w:rsid w:val="005F7A64"/>
    <w:rsid w:val="00600804"/>
    <w:rsid w:val="006011D9"/>
    <w:rsid w:val="0060346B"/>
    <w:rsid w:val="00603B3F"/>
    <w:rsid w:val="00606A2B"/>
    <w:rsid w:val="00606EDE"/>
    <w:rsid w:val="00606F29"/>
    <w:rsid w:val="00607F2C"/>
    <w:rsid w:val="006116FA"/>
    <w:rsid w:val="006151B1"/>
    <w:rsid w:val="00615381"/>
    <w:rsid w:val="00620F72"/>
    <w:rsid w:val="00621715"/>
    <w:rsid w:val="00622704"/>
    <w:rsid w:val="006236B8"/>
    <w:rsid w:val="00623A93"/>
    <w:rsid w:val="00623D82"/>
    <w:rsid w:val="006256FD"/>
    <w:rsid w:val="006260B3"/>
    <w:rsid w:val="006304DD"/>
    <w:rsid w:val="00632367"/>
    <w:rsid w:val="0063409D"/>
    <w:rsid w:val="00634DF1"/>
    <w:rsid w:val="00635131"/>
    <w:rsid w:val="00635368"/>
    <w:rsid w:val="00635E80"/>
    <w:rsid w:val="00637B14"/>
    <w:rsid w:val="00641906"/>
    <w:rsid w:val="006419AD"/>
    <w:rsid w:val="00642F7C"/>
    <w:rsid w:val="00643524"/>
    <w:rsid w:val="00643575"/>
    <w:rsid w:val="00643664"/>
    <w:rsid w:val="00644478"/>
    <w:rsid w:val="00644BDA"/>
    <w:rsid w:val="00645409"/>
    <w:rsid w:val="00646C4D"/>
    <w:rsid w:val="00650284"/>
    <w:rsid w:val="00650C8B"/>
    <w:rsid w:val="00651B95"/>
    <w:rsid w:val="00652880"/>
    <w:rsid w:val="00654D1D"/>
    <w:rsid w:val="00655210"/>
    <w:rsid w:val="00657BE9"/>
    <w:rsid w:val="00660406"/>
    <w:rsid w:val="00661EB5"/>
    <w:rsid w:val="00662E17"/>
    <w:rsid w:val="00663AF2"/>
    <w:rsid w:val="00665051"/>
    <w:rsid w:val="0066749C"/>
    <w:rsid w:val="00667A63"/>
    <w:rsid w:val="00670716"/>
    <w:rsid w:val="00671216"/>
    <w:rsid w:val="0067256E"/>
    <w:rsid w:val="00673E8E"/>
    <w:rsid w:val="00674849"/>
    <w:rsid w:val="006761A9"/>
    <w:rsid w:val="0067677D"/>
    <w:rsid w:val="006770CD"/>
    <w:rsid w:val="00680152"/>
    <w:rsid w:val="00680CC6"/>
    <w:rsid w:val="0068109E"/>
    <w:rsid w:val="006812FD"/>
    <w:rsid w:val="00681986"/>
    <w:rsid w:val="00682811"/>
    <w:rsid w:val="00682D8B"/>
    <w:rsid w:val="006859D9"/>
    <w:rsid w:val="00686F06"/>
    <w:rsid w:val="006870A2"/>
    <w:rsid w:val="00687290"/>
    <w:rsid w:val="006879B6"/>
    <w:rsid w:val="006905FF"/>
    <w:rsid w:val="00690638"/>
    <w:rsid w:val="006921FA"/>
    <w:rsid w:val="0069300B"/>
    <w:rsid w:val="006936B6"/>
    <w:rsid w:val="006940DB"/>
    <w:rsid w:val="006952EA"/>
    <w:rsid w:val="006952F2"/>
    <w:rsid w:val="00695C05"/>
    <w:rsid w:val="00696555"/>
    <w:rsid w:val="00696659"/>
    <w:rsid w:val="00696814"/>
    <w:rsid w:val="00696F62"/>
    <w:rsid w:val="0069794E"/>
    <w:rsid w:val="006A0209"/>
    <w:rsid w:val="006A07E1"/>
    <w:rsid w:val="006A098A"/>
    <w:rsid w:val="006A0A6F"/>
    <w:rsid w:val="006A0BDF"/>
    <w:rsid w:val="006A3373"/>
    <w:rsid w:val="006A4B8F"/>
    <w:rsid w:val="006A53BB"/>
    <w:rsid w:val="006A5EE2"/>
    <w:rsid w:val="006A5FF4"/>
    <w:rsid w:val="006A61F8"/>
    <w:rsid w:val="006A7754"/>
    <w:rsid w:val="006A7F23"/>
    <w:rsid w:val="006B082A"/>
    <w:rsid w:val="006B0F97"/>
    <w:rsid w:val="006B184C"/>
    <w:rsid w:val="006B18E1"/>
    <w:rsid w:val="006B1B08"/>
    <w:rsid w:val="006B3C72"/>
    <w:rsid w:val="006B46C3"/>
    <w:rsid w:val="006B4EE7"/>
    <w:rsid w:val="006B5E09"/>
    <w:rsid w:val="006B5FF0"/>
    <w:rsid w:val="006B658C"/>
    <w:rsid w:val="006B6908"/>
    <w:rsid w:val="006C021A"/>
    <w:rsid w:val="006C184F"/>
    <w:rsid w:val="006C1A8A"/>
    <w:rsid w:val="006C20BC"/>
    <w:rsid w:val="006C2182"/>
    <w:rsid w:val="006C260B"/>
    <w:rsid w:val="006C2C1A"/>
    <w:rsid w:val="006C36BF"/>
    <w:rsid w:val="006C3FD6"/>
    <w:rsid w:val="006C59D5"/>
    <w:rsid w:val="006C632A"/>
    <w:rsid w:val="006C71BA"/>
    <w:rsid w:val="006C748B"/>
    <w:rsid w:val="006C7A41"/>
    <w:rsid w:val="006D1B5A"/>
    <w:rsid w:val="006D2463"/>
    <w:rsid w:val="006D33D8"/>
    <w:rsid w:val="006D51BB"/>
    <w:rsid w:val="006D58F2"/>
    <w:rsid w:val="006D6AE5"/>
    <w:rsid w:val="006D75E6"/>
    <w:rsid w:val="006E1FAA"/>
    <w:rsid w:val="006E468B"/>
    <w:rsid w:val="006E476E"/>
    <w:rsid w:val="006E6384"/>
    <w:rsid w:val="006F0DA0"/>
    <w:rsid w:val="006F11F2"/>
    <w:rsid w:val="006F1322"/>
    <w:rsid w:val="006F32BF"/>
    <w:rsid w:val="006F34F9"/>
    <w:rsid w:val="006F35F7"/>
    <w:rsid w:val="006F7BFE"/>
    <w:rsid w:val="007003DE"/>
    <w:rsid w:val="007008B1"/>
    <w:rsid w:val="0070106E"/>
    <w:rsid w:val="00701AE6"/>
    <w:rsid w:val="0070280E"/>
    <w:rsid w:val="00702AF7"/>
    <w:rsid w:val="00703347"/>
    <w:rsid w:val="0070338C"/>
    <w:rsid w:val="00704EDA"/>
    <w:rsid w:val="00705EC3"/>
    <w:rsid w:val="00706F43"/>
    <w:rsid w:val="00707CE3"/>
    <w:rsid w:val="007112FD"/>
    <w:rsid w:val="007116C3"/>
    <w:rsid w:val="007132B7"/>
    <w:rsid w:val="0071363C"/>
    <w:rsid w:val="00713858"/>
    <w:rsid w:val="00714D79"/>
    <w:rsid w:val="007167FF"/>
    <w:rsid w:val="00717223"/>
    <w:rsid w:val="007173EF"/>
    <w:rsid w:val="007178F4"/>
    <w:rsid w:val="007206AD"/>
    <w:rsid w:val="0072291A"/>
    <w:rsid w:val="00726C40"/>
    <w:rsid w:val="00730150"/>
    <w:rsid w:val="007309EB"/>
    <w:rsid w:val="00731118"/>
    <w:rsid w:val="00731501"/>
    <w:rsid w:val="00732FA5"/>
    <w:rsid w:val="00733612"/>
    <w:rsid w:val="00733C78"/>
    <w:rsid w:val="007363DE"/>
    <w:rsid w:val="00740608"/>
    <w:rsid w:val="00740791"/>
    <w:rsid w:val="00740A5A"/>
    <w:rsid w:val="00740D96"/>
    <w:rsid w:val="007417C8"/>
    <w:rsid w:val="00742084"/>
    <w:rsid w:val="0074219B"/>
    <w:rsid w:val="0074339C"/>
    <w:rsid w:val="00743BDA"/>
    <w:rsid w:val="00744C75"/>
    <w:rsid w:val="007454C5"/>
    <w:rsid w:val="0074661C"/>
    <w:rsid w:val="00746F1B"/>
    <w:rsid w:val="00746F9A"/>
    <w:rsid w:val="007473F0"/>
    <w:rsid w:val="00750397"/>
    <w:rsid w:val="0075346D"/>
    <w:rsid w:val="00755559"/>
    <w:rsid w:val="007560EC"/>
    <w:rsid w:val="007564A7"/>
    <w:rsid w:val="007572E0"/>
    <w:rsid w:val="00757CD2"/>
    <w:rsid w:val="007605C5"/>
    <w:rsid w:val="007616C2"/>
    <w:rsid w:val="00762665"/>
    <w:rsid w:val="00763C89"/>
    <w:rsid w:val="00764686"/>
    <w:rsid w:val="00764FEC"/>
    <w:rsid w:val="007656DA"/>
    <w:rsid w:val="00766475"/>
    <w:rsid w:val="007669F6"/>
    <w:rsid w:val="00771936"/>
    <w:rsid w:val="0077287D"/>
    <w:rsid w:val="007735AD"/>
    <w:rsid w:val="0077364D"/>
    <w:rsid w:val="00773E3F"/>
    <w:rsid w:val="00774A51"/>
    <w:rsid w:val="007779D1"/>
    <w:rsid w:val="00781DF7"/>
    <w:rsid w:val="00781EB6"/>
    <w:rsid w:val="00783829"/>
    <w:rsid w:val="007859E5"/>
    <w:rsid w:val="007866A7"/>
    <w:rsid w:val="00786D0A"/>
    <w:rsid w:val="00787414"/>
    <w:rsid w:val="00787CB8"/>
    <w:rsid w:val="00790508"/>
    <w:rsid w:val="007914CF"/>
    <w:rsid w:val="007916EB"/>
    <w:rsid w:val="0079212C"/>
    <w:rsid w:val="00794100"/>
    <w:rsid w:val="007943A4"/>
    <w:rsid w:val="00794C5F"/>
    <w:rsid w:val="007A0103"/>
    <w:rsid w:val="007A2277"/>
    <w:rsid w:val="007A2902"/>
    <w:rsid w:val="007A29F5"/>
    <w:rsid w:val="007A4563"/>
    <w:rsid w:val="007A4B8D"/>
    <w:rsid w:val="007A4CBB"/>
    <w:rsid w:val="007A4E4E"/>
    <w:rsid w:val="007B078D"/>
    <w:rsid w:val="007B389C"/>
    <w:rsid w:val="007B54B0"/>
    <w:rsid w:val="007B60EA"/>
    <w:rsid w:val="007B633F"/>
    <w:rsid w:val="007B67D1"/>
    <w:rsid w:val="007C06D1"/>
    <w:rsid w:val="007C3382"/>
    <w:rsid w:val="007C429F"/>
    <w:rsid w:val="007C4C92"/>
    <w:rsid w:val="007C6885"/>
    <w:rsid w:val="007C771F"/>
    <w:rsid w:val="007C7EEE"/>
    <w:rsid w:val="007D3052"/>
    <w:rsid w:val="007D367A"/>
    <w:rsid w:val="007D48F2"/>
    <w:rsid w:val="007D4DC9"/>
    <w:rsid w:val="007D5082"/>
    <w:rsid w:val="007D5EE2"/>
    <w:rsid w:val="007E0075"/>
    <w:rsid w:val="007E5869"/>
    <w:rsid w:val="007E6185"/>
    <w:rsid w:val="007E63BF"/>
    <w:rsid w:val="007E7A66"/>
    <w:rsid w:val="007F003F"/>
    <w:rsid w:val="007F16F8"/>
    <w:rsid w:val="007F3694"/>
    <w:rsid w:val="007F3D18"/>
    <w:rsid w:val="007F5BFB"/>
    <w:rsid w:val="007F6283"/>
    <w:rsid w:val="007F7FB2"/>
    <w:rsid w:val="00801C2B"/>
    <w:rsid w:val="00801D95"/>
    <w:rsid w:val="00802FEE"/>
    <w:rsid w:val="00805358"/>
    <w:rsid w:val="00805C77"/>
    <w:rsid w:val="00807078"/>
    <w:rsid w:val="008070A8"/>
    <w:rsid w:val="00810499"/>
    <w:rsid w:val="00810519"/>
    <w:rsid w:val="00810F80"/>
    <w:rsid w:val="00811371"/>
    <w:rsid w:val="0081166D"/>
    <w:rsid w:val="0081203C"/>
    <w:rsid w:val="008126D9"/>
    <w:rsid w:val="00812E01"/>
    <w:rsid w:val="00813DD2"/>
    <w:rsid w:val="008152FD"/>
    <w:rsid w:val="00815360"/>
    <w:rsid w:val="00815F62"/>
    <w:rsid w:val="00817204"/>
    <w:rsid w:val="008214B2"/>
    <w:rsid w:val="00821F3F"/>
    <w:rsid w:val="008222CA"/>
    <w:rsid w:val="00823665"/>
    <w:rsid w:val="008239F0"/>
    <w:rsid w:val="00824164"/>
    <w:rsid w:val="008247E7"/>
    <w:rsid w:val="008262AC"/>
    <w:rsid w:val="00831F4D"/>
    <w:rsid w:val="008337C5"/>
    <w:rsid w:val="00836D78"/>
    <w:rsid w:val="00837DD7"/>
    <w:rsid w:val="00837DDF"/>
    <w:rsid w:val="0084169E"/>
    <w:rsid w:val="00841FD6"/>
    <w:rsid w:val="00842A7C"/>
    <w:rsid w:val="008441CF"/>
    <w:rsid w:val="0084470A"/>
    <w:rsid w:val="0084481F"/>
    <w:rsid w:val="0084672C"/>
    <w:rsid w:val="0084677E"/>
    <w:rsid w:val="00846872"/>
    <w:rsid w:val="00846FCD"/>
    <w:rsid w:val="00851EEA"/>
    <w:rsid w:val="0085402B"/>
    <w:rsid w:val="00855448"/>
    <w:rsid w:val="008556E8"/>
    <w:rsid w:val="008568C3"/>
    <w:rsid w:val="00856F52"/>
    <w:rsid w:val="00861630"/>
    <w:rsid w:val="00862095"/>
    <w:rsid w:val="008648FE"/>
    <w:rsid w:val="00864B7E"/>
    <w:rsid w:val="0086568B"/>
    <w:rsid w:val="00867765"/>
    <w:rsid w:val="008679EA"/>
    <w:rsid w:val="00871F1C"/>
    <w:rsid w:val="00872C65"/>
    <w:rsid w:val="00873301"/>
    <w:rsid w:val="00875781"/>
    <w:rsid w:val="0087707C"/>
    <w:rsid w:val="0088049F"/>
    <w:rsid w:val="008810A0"/>
    <w:rsid w:val="008820B6"/>
    <w:rsid w:val="00884225"/>
    <w:rsid w:val="008869D4"/>
    <w:rsid w:val="00887425"/>
    <w:rsid w:val="00890569"/>
    <w:rsid w:val="008906B9"/>
    <w:rsid w:val="008917A1"/>
    <w:rsid w:val="00894229"/>
    <w:rsid w:val="0089753B"/>
    <w:rsid w:val="008A1954"/>
    <w:rsid w:val="008A1B8A"/>
    <w:rsid w:val="008A1FDF"/>
    <w:rsid w:val="008A2340"/>
    <w:rsid w:val="008A39EF"/>
    <w:rsid w:val="008A3A2D"/>
    <w:rsid w:val="008A6272"/>
    <w:rsid w:val="008A648D"/>
    <w:rsid w:val="008B0CCB"/>
    <w:rsid w:val="008B4405"/>
    <w:rsid w:val="008B4A77"/>
    <w:rsid w:val="008B5130"/>
    <w:rsid w:val="008B5BCE"/>
    <w:rsid w:val="008B5C7D"/>
    <w:rsid w:val="008B6519"/>
    <w:rsid w:val="008B6A56"/>
    <w:rsid w:val="008B7AE9"/>
    <w:rsid w:val="008C0105"/>
    <w:rsid w:val="008C1623"/>
    <w:rsid w:val="008C2CCA"/>
    <w:rsid w:val="008C584E"/>
    <w:rsid w:val="008C77C6"/>
    <w:rsid w:val="008D1398"/>
    <w:rsid w:val="008D6153"/>
    <w:rsid w:val="008D7A96"/>
    <w:rsid w:val="008E0160"/>
    <w:rsid w:val="008E0D98"/>
    <w:rsid w:val="008E0E18"/>
    <w:rsid w:val="008E185D"/>
    <w:rsid w:val="008E1FE6"/>
    <w:rsid w:val="008E2132"/>
    <w:rsid w:val="008E344D"/>
    <w:rsid w:val="008E3483"/>
    <w:rsid w:val="008E3CCF"/>
    <w:rsid w:val="008E70A2"/>
    <w:rsid w:val="008E7FEF"/>
    <w:rsid w:val="008F0319"/>
    <w:rsid w:val="008F0544"/>
    <w:rsid w:val="008F2212"/>
    <w:rsid w:val="008F3D39"/>
    <w:rsid w:val="008F4C58"/>
    <w:rsid w:val="008F5812"/>
    <w:rsid w:val="008F6151"/>
    <w:rsid w:val="008F63AC"/>
    <w:rsid w:val="008F6EA2"/>
    <w:rsid w:val="008F7D43"/>
    <w:rsid w:val="00904785"/>
    <w:rsid w:val="0090572C"/>
    <w:rsid w:val="00907E2F"/>
    <w:rsid w:val="009106E2"/>
    <w:rsid w:val="0091080B"/>
    <w:rsid w:val="00912F95"/>
    <w:rsid w:val="009150DF"/>
    <w:rsid w:val="00915E4C"/>
    <w:rsid w:val="00916C37"/>
    <w:rsid w:val="0092018E"/>
    <w:rsid w:val="009209EE"/>
    <w:rsid w:val="00920C8F"/>
    <w:rsid w:val="0092182B"/>
    <w:rsid w:val="00921D7A"/>
    <w:rsid w:val="00922322"/>
    <w:rsid w:val="00922FE9"/>
    <w:rsid w:val="00924ABE"/>
    <w:rsid w:val="009251D7"/>
    <w:rsid w:val="00926833"/>
    <w:rsid w:val="00926AED"/>
    <w:rsid w:val="00927302"/>
    <w:rsid w:val="0093030F"/>
    <w:rsid w:val="00930E03"/>
    <w:rsid w:val="00931C7A"/>
    <w:rsid w:val="00932D8F"/>
    <w:rsid w:val="009333DC"/>
    <w:rsid w:val="0093340C"/>
    <w:rsid w:val="00934017"/>
    <w:rsid w:val="00934E32"/>
    <w:rsid w:val="00937A15"/>
    <w:rsid w:val="00937F1F"/>
    <w:rsid w:val="00940694"/>
    <w:rsid w:val="009419B7"/>
    <w:rsid w:val="009439F0"/>
    <w:rsid w:val="00943B16"/>
    <w:rsid w:val="009467D8"/>
    <w:rsid w:val="0095074C"/>
    <w:rsid w:val="00950C55"/>
    <w:rsid w:val="00951241"/>
    <w:rsid w:val="00951871"/>
    <w:rsid w:val="00952E83"/>
    <w:rsid w:val="00955686"/>
    <w:rsid w:val="00956015"/>
    <w:rsid w:val="00957C83"/>
    <w:rsid w:val="00960408"/>
    <w:rsid w:val="00960CAE"/>
    <w:rsid w:val="00962216"/>
    <w:rsid w:val="009628E3"/>
    <w:rsid w:val="00964E35"/>
    <w:rsid w:val="00965690"/>
    <w:rsid w:val="009670B7"/>
    <w:rsid w:val="0097044F"/>
    <w:rsid w:val="0097118A"/>
    <w:rsid w:val="009723D1"/>
    <w:rsid w:val="009725D0"/>
    <w:rsid w:val="009732C1"/>
    <w:rsid w:val="00974BEA"/>
    <w:rsid w:val="00977705"/>
    <w:rsid w:val="0097786D"/>
    <w:rsid w:val="0098091C"/>
    <w:rsid w:val="0098194F"/>
    <w:rsid w:val="00981FFD"/>
    <w:rsid w:val="00982CC4"/>
    <w:rsid w:val="00984171"/>
    <w:rsid w:val="009847F4"/>
    <w:rsid w:val="00985DF7"/>
    <w:rsid w:val="00986720"/>
    <w:rsid w:val="00986F1B"/>
    <w:rsid w:val="009907A6"/>
    <w:rsid w:val="00991EC9"/>
    <w:rsid w:val="0099282E"/>
    <w:rsid w:val="00994448"/>
    <w:rsid w:val="00994533"/>
    <w:rsid w:val="00996388"/>
    <w:rsid w:val="00997425"/>
    <w:rsid w:val="009A0F07"/>
    <w:rsid w:val="009A2D28"/>
    <w:rsid w:val="009A311B"/>
    <w:rsid w:val="009A432F"/>
    <w:rsid w:val="009A4AFF"/>
    <w:rsid w:val="009B01B5"/>
    <w:rsid w:val="009B1832"/>
    <w:rsid w:val="009B2736"/>
    <w:rsid w:val="009B276A"/>
    <w:rsid w:val="009B2B01"/>
    <w:rsid w:val="009B39ED"/>
    <w:rsid w:val="009B3A9E"/>
    <w:rsid w:val="009B40D2"/>
    <w:rsid w:val="009B4A20"/>
    <w:rsid w:val="009B4D1F"/>
    <w:rsid w:val="009B6CED"/>
    <w:rsid w:val="009B7BE0"/>
    <w:rsid w:val="009C0852"/>
    <w:rsid w:val="009C0C2B"/>
    <w:rsid w:val="009C5BFB"/>
    <w:rsid w:val="009C6216"/>
    <w:rsid w:val="009C773D"/>
    <w:rsid w:val="009C7A3F"/>
    <w:rsid w:val="009D2676"/>
    <w:rsid w:val="009D4196"/>
    <w:rsid w:val="009D5062"/>
    <w:rsid w:val="009D5783"/>
    <w:rsid w:val="009D58A8"/>
    <w:rsid w:val="009D59A3"/>
    <w:rsid w:val="009D67A8"/>
    <w:rsid w:val="009D6DB8"/>
    <w:rsid w:val="009D6DFB"/>
    <w:rsid w:val="009D6FAC"/>
    <w:rsid w:val="009D756D"/>
    <w:rsid w:val="009D7890"/>
    <w:rsid w:val="009E1B5A"/>
    <w:rsid w:val="009E1D76"/>
    <w:rsid w:val="009E1DA1"/>
    <w:rsid w:val="009E4EA2"/>
    <w:rsid w:val="009E5011"/>
    <w:rsid w:val="009E7B1F"/>
    <w:rsid w:val="009F121B"/>
    <w:rsid w:val="009F1834"/>
    <w:rsid w:val="009F275A"/>
    <w:rsid w:val="009F3270"/>
    <w:rsid w:val="009F4058"/>
    <w:rsid w:val="009F5C8E"/>
    <w:rsid w:val="009F71ED"/>
    <w:rsid w:val="009F7219"/>
    <w:rsid w:val="009F738C"/>
    <w:rsid w:val="009F764D"/>
    <w:rsid w:val="00A00325"/>
    <w:rsid w:val="00A004C9"/>
    <w:rsid w:val="00A0138A"/>
    <w:rsid w:val="00A01CD2"/>
    <w:rsid w:val="00A01FD9"/>
    <w:rsid w:val="00A03422"/>
    <w:rsid w:val="00A03DD9"/>
    <w:rsid w:val="00A044F9"/>
    <w:rsid w:val="00A04536"/>
    <w:rsid w:val="00A04B0F"/>
    <w:rsid w:val="00A0694D"/>
    <w:rsid w:val="00A07103"/>
    <w:rsid w:val="00A07778"/>
    <w:rsid w:val="00A078E1"/>
    <w:rsid w:val="00A07A2F"/>
    <w:rsid w:val="00A11286"/>
    <w:rsid w:val="00A11538"/>
    <w:rsid w:val="00A12329"/>
    <w:rsid w:val="00A12427"/>
    <w:rsid w:val="00A125CF"/>
    <w:rsid w:val="00A13C48"/>
    <w:rsid w:val="00A17394"/>
    <w:rsid w:val="00A20185"/>
    <w:rsid w:val="00A20229"/>
    <w:rsid w:val="00A204E2"/>
    <w:rsid w:val="00A213A8"/>
    <w:rsid w:val="00A21CD4"/>
    <w:rsid w:val="00A21F3E"/>
    <w:rsid w:val="00A22005"/>
    <w:rsid w:val="00A22697"/>
    <w:rsid w:val="00A22C32"/>
    <w:rsid w:val="00A23605"/>
    <w:rsid w:val="00A24303"/>
    <w:rsid w:val="00A24B87"/>
    <w:rsid w:val="00A25DE6"/>
    <w:rsid w:val="00A2684B"/>
    <w:rsid w:val="00A2799D"/>
    <w:rsid w:val="00A30EA6"/>
    <w:rsid w:val="00A30FB5"/>
    <w:rsid w:val="00A31ED3"/>
    <w:rsid w:val="00A345F4"/>
    <w:rsid w:val="00A35ED5"/>
    <w:rsid w:val="00A36D64"/>
    <w:rsid w:val="00A377A9"/>
    <w:rsid w:val="00A37887"/>
    <w:rsid w:val="00A40615"/>
    <w:rsid w:val="00A40751"/>
    <w:rsid w:val="00A459AE"/>
    <w:rsid w:val="00A45E50"/>
    <w:rsid w:val="00A462F0"/>
    <w:rsid w:val="00A46B12"/>
    <w:rsid w:val="00A47E9A"/>
    <w:rsid w:val="00A5149A"/>
    <w:rsid w:val="00A533EE"/>
    <w:rsid w:val="00A5364F"/>
    <w:rsid w:val="00A556AC"/>
    <w:rsid w:val="00A55CEE"/>
    <w:rsid w:val="00A608BC"/>
    <w:rsid w:val="00A61099"/>
    <w:rsid w:val="00A64EC4"/>
    <w:rsid w:val="00A65133"/>
    <w:rsid w:val="00A65ACD"/>
    <w:rsid w:val="00A65C2C"/>
    <w:rsid w:val="00A661A7"/>
    <w:rsid w:val="00A66636"/>
    <w:rsid w:val="00A6690B"/>
    <w:rsid w:val="00A671E3"/>
    <w:rsid w:val="00A7023B"/>
    <w:rsid w:val="00A70947"/>
    <w:rsid w:val="00A7460A"/>
    <w:rsid w:val="00A75F13"/>
    <w:rsid w:val="00A77D00"/>
    <w:rsid w:val="00A81A0C"/>
    <w:rsid w:val="00A81D45"/>
    <w:rsid w:val="00A82ED0"/>
    <w:rsid w:val="00A84CE9"/>
    <w:rsid w:val="00A8654D"/>
    <w:rsid w:val="00A90C41"/>
    <w:rsid w:val="00A91367"/>
    <w:rsid w:val="00A92059"/>
    <w:rsid w:val="00A92245"/>
    <w:rsid w:val="00A9362E"/>
    <w:rsid w:val="00A940E5"/>
    <w:rsid w:val="00A96019"/>
    <w:rsid w:val="00A9625D"/>
    <w:rsid w:val="00AA07F9"/>
    <w:rsid w:val="00AA277F"/>
    <w:rsid w:val="00AA3FE9"/>
    <w:rsid w:val="00AA6088"/>
    <w:rsid w:val="00AA6221"/>
    <w:rsid w:val="00AB0476"/>
    <w:rsid w:val="00AB12E6"/>
    <w:rsid w:val="00AB252F"/>
    <w:rsid w:val="00AB3202"/>
    <w:rsid w:val="00AB4B35"/>
    <w:rsid w:val="00AB58C0"/>
    <w:rsid w:val="00AB65E7"/>
    <w:rsid w:val="00AB73A5"/>
    <w:rsid w:val="00AB76BA"/>
    <w:rsid w:val="00AB778B"/>
    <w:rsid w:val="00AB7DA4"/>
    <w:rsid w:val="00AB7EBF"/>
    <w:rsid w:val="00AC1497"/>
    <w:rsid w:val="00AC1798"/>
    <w:rsid w:val="00AC3589"/>
    <w:rsid w:val="00AC3DEF"/>
    <w:rsid w:val="00AC401A"/>
    <w:rsid w:val="00AC4049"/>
    <w:rsid w:val="00AC47C3"/>
    <w:rsid w:val="00AC5755"/>
    <w:rsid w:val="00AC6577"/>
    <w:rsid w:val="00AC71A1"/>
    <w:rsid w:val="00AC72F9"/>
    <w:rsid w:val="00AC7CF5"/>
    <w:rsid w:val="00AD00D0"/>
    <w:rsid w:val="00AD05A7"/>
    <w:rsid w:val="00AD11A4"/>
    <w:rsid w:val="00AD1BC5"/>
    <w:rsid w:val="00AD2386"/>
    <w:rsid w:val="00AD330C"/>
    <w:rsid w:val="00AD3414"/>
    <w:rsid w:val="00AD34DA"/>
    <w:rsid w:val="00AD3A89"/>
    <w:rsid w:val="00AD48E6"/>
    <w:rsid w:val="00AD500F"/>
    <w:rsid w:val="00AD568E"/>
    <w:rsid w:val="00AD61FB"/>
    <w:rsid w:val="00AE0946"/>
    <w:rsid w:val="00AE0A43"/>
    <w:rsid w:val="00AE11FC"/>
    <w:rsid w:val="00AE1858"/>
    <w:rsid w:val="00AE2148"/>
    <w:rsid w:val="00AE2549"/>
    <w:rsid w:val="00AE267F"/>
    <w:rsid w:val="00AE2CB4"/>
    <w:rsid w:val="00AE524D"/>
    <w:rsid w:val="00AE52B7"/>
    <w:rsid w:val="00AE630C"/>
    <w:rsid w:val="00AE6440"/>
    <w:rsid w:val="00AE6898"/>
    <w:rsid w:val="00AF080D"/>
    <w:rsid w:val="00AF09E1"/>
    <w:rsid w:val="00AF1B00"/>
    <w:rsid w:val="00AF2394"/>
    <w:rsid w:val="00AF2C8C"/>
    <w:rsid w:val="00AF3495"/>
    <w:rsid w:val="00AF36E6"/>
    <w:rsid w:val="00AF43CA"/>
    <w:rsid w:val="00AF50A9"/>
    <w:rsid w:val="00AF5CE8"/>
    <w:rsid w:val="00AF6545"/>
    <w:rsid w:val="00AF7C84"/>
    <w:rsid w:val="00B0060E"/>
    <w:rsid w:val="00B00815"/>
    <w:rsid w:val="00B00FC3"/>
    <w:rsid w:val="00B047D8"/>
    <w:rsid w:val="00B05822"/>
    <w:rsid w:val="00B07376"/>
    <w:rsid w:val="00B108FB"/>
    <w:rsid w:val="00B126F0"/>
    <w:rsid w:val="00B136D5"/>
    <w:rsid w:val="00B14A3A"/>
    <w:rsid w:val="00B14DEC"/>
    <w:rsid w:val="00B1568A"/>
    <w:rsid w:val="00B15ED9"/>
    <w:rsid w:val="00B200AA"/>
    <w:rsid w:val="00B20CE4"/>
    <w:rsid w:val="00B213AA"/>
    <w:rsid w:val="00B23BDB"/>
    <w:rsid w:val="00B24EA8"/>
    <w:rsid w:val="00B255CC"/>
    <w:rsid w:val="00B25EF0"/>
    <w:rsid w:val="00B2772C"/>
    <w:rsid w:val="00B27E52"/>
    <w:rsid w:val="00B27F81"/>
    <w:rsid w:val="00B30443"/>
    <w:rsid w:val="00B30AD7"/>
    <w:rsid w:val="00B3239C"/>
    <w:rsid w:val="00B32598"/>
    <w:rsid w:val="00B33530"/>
    <w:rsid w:val="00B33BED"/>
    <w:rsid w:val="00B348AB"/>
    <w:rsid w:val="00B34E1D"/>
    <w:rsid w:val="00B3518E"/>
    <w:rsid w:val="00B36C98"/>
    <w:rsid w:val="00B375FB"/>
    <w:rsid w:val="00B401FB"/>
    <w:rsid w:val="00B410D4"/>
    <w:rsid w:val="00B419F9"/>
    <w:rsid w:val="00B42342"/>
    <w:rsid w:val="00B433E1"/>
    <w:rsid w:val="00B46D56"/>
    <w:rsid w:val="00B47611"/>
    <w:rsid w:val="00B478B5"/>
    <w:rsid w:val="00B51AF5"/>
    <w:rsid w:val="00B52584"/>
    <w:rsid w:val="00B52F5E"/>
    <w:rsid w:val="00B53071"/>
    <w:rsid w:val="00B53428"/>
    <w:rsid w:val="00B5343A"/>
    <w:rsid w:val="00B536FA"/>
    <w:rsid w:val="00B53CAE"/>
    <w:rsid w:val="00B54C45"/>
    <w:rsid w:val="00B54C8B"/>
    <w:rsid w:val="00B6013B"/>
    <w:rsid w:val="00B60754"/>
    <w:rsid w:val="00B61364"/>
    <w:rsid w:val="00B62D56"/>
    <w:rsid w:val="00B62EF8"/>
    <w:rsid w:val="00B63CA0"/>
    <w:rsid w:val="00B64341"/>
    <w:rsid w:val="00B64385"/>
    <w:rsid w:val="00B65847"/>
    <w:rsid w:val="00B66349"/>
    <w:rsid w:val="00B665E6"/>
    <w:rsid w:val="00B666BC"/>
    <w:rsid w:val="00B67586"/>
    <w:rsid w:val="00B727F3"/>
    <w:rsid w:val="00B731C7"/>
    <w:rsid w:val="00B73A97"/>
    <w:rsid w:val="00B73B20"/>
    <w:rsid w:val="00B74C21"/>
    <w:rsid w:val="00B74CA5"/>
    <w:rsid w:val="00B75E9E"/>
    <w:rsid w:val="00B765A3"/>
    <w:rsid w:val="00B7717E"/>
    <w:rsid w:val="00B80274"/>
    <w:rsid w:val="00B80A9A"/>
    <w:rsid w:val="00B82C8F"/>
    <w:rsid w:val="00B83742"/>
    <w:rsid w:val="00B85108"/>
    <w:rsid w:val="00B85EA0"/>
    <w:rsid w:val="00B90F17"/>
    <w:rsid w:val="00B927A7"/>
    <w:rsid w:val="00B93D86"/>
    <w:rsid w:val="00B945F0"/>
    <w:rsid w:val="00B94B30"/>
    <w:rsid w:val="00B96131"/>
    <w:rsid w:val="00B96570"/>
    <w:rsid w:val="00B97554"/>
    <w:rsid w:val="00BA079E"/>
    <w:rsid w:val="00BA10A0"/>
    <w:rsid w:val="00BA158F"/>
    <w:rsid w:val="00BA2550"/>
    <w:rsid w:val="00BA2DF5"/>
    <w:rsid w:val="00BA6B25"/>
    <w:rsid w:val="00BA6CF6"/>
    <w:rsid w:val="00BA7D17"/>
    <w:rsid w:val="00BA7D5E"/>
    <w:rsid w:val="00BB076E"/>
    <w:rsid w:val="00BB1AC9"/>
    <w:rsid w:val="00BB1CF2"/>
    <w:rsid w:val="00BB2A65"/>
    <w:rsid w:val="00BB4BB0"/>
    <w:rsid w:val="00BB656B"/>
    <w:rsid w:val="00BB7A25"/>
    <w:rsid w:val="00BC0A3C"/>
    <w:rsid w:val="00BC0AFA"/>
    <w:rsid w:val="00BC0FA5"/>
    <w:rsid w:val="00BC1110"/>
    <w:rsid w:val="00BC2773"/>
    <w:rsid w:val="00BC3237"/>
    <w:rsid w:val="00BC3B10"/>
    <w:rsid w:val="00BC42F9"/>
    <w:rsid w:val="00BC4BC7"/>
    <w:rsid w:val="00BC5916"/>
    <w:rsid w:val="00BC621F"/>
    <w:rsid w:val="00BC69F4"/>
    <w:rsid w:val="00BD2D23"/>
    <w:rsid w:val="00BD32CC"/>
    <w:rsid w:val="00BD3AA9"/>
    <w:rsid w:val="00BD40A8"/>
    <w:rsid w:val="00BD6A86"/>
    <w:rsid w:val="00BD778E"/>
    <w:rsid w:val="00BD7968"/>
    <w:rsid w:val="00BD7A5A"/>
    <w:rsid w:val="00BE1B77"/>
    <w:rsid w:val="00BE3272"/>
    <w:rsid w:val="00BE3B5C"/>
    <w:rsid w:val="00BF089E"/>
    <w:rsid w:val="00BF15BF"/>
    <w:rsid w:val="00BF319F"/>
    <w:rsid w:val="00BF37B7"/>
    <w:rsid w:val="00BF4555"/>
    <w:rsid w:val="00BF4E1B"/>
    <w:rsid w:val="00BF6665"/>
    <w:rsid w:val="00BF7F90"/>
    <w:rsid w:val="00C00B42"/>
    <w:rsid w:val="00C032F0"/>
    <w:rsid w:val="00C03503"/>
    <w:rsid w:val="00C03FA2"/>
    <w:rsid w:val="00C05C4B"/>
    <w:rsid w:val="00C10BF4"/>
    <w:rsid w:val="00C10E3A"/>
    <w:rsid w:val="00C130E9"/>
    <w:rsid w:val="00C136DD"/>
    <w:rsid w:val="00C14388"/>
    <w:rsid w:val="00C14B4E"/>
    <w:rsid w:val="00C15BE9"/>
    <w:rsid w:val="00C2038D"/>
    <w:rsid w:val="00C20621"/>
    <w:rsid w:val="00C21933"/>
    <w:rsid w:val="00C22BB5"/>
    <w:rsid w:val="00C24C7A"/>
    <w:rsid w:val="00C368F8"/>
    <w:rsid w:val="00C408ED"/>
    <w:rsid w:val="00C40988"/>
    <w:rsid w:val="00C423FC"/>
    <w:rsid w:val="00C42BCE"/>
    <w:rsid w:val="00C430C1"/>
    <w:rsid w:val="00C432C9"/>
    <w:rsid w:val="00C43D4C"/>
    <w:rsid w:val="00C459A8"/>
    <w:rsid w:val="00C46BDD"/>
    <w:rsid w:val="00C47183"/>
    <w:rsid w:val="00C474D0"/>
    <w:rsid w:val="00C52681"/>
    <w:rsid w:val="00C529B8"/>
    <w:rsid w:val="00C5312F"/>
    <w:rsid w:val="00C53E7D"/>
    <w:rsid w:val="00C55487"/>
    <w:rsid w:val="00C56BA4"/>
    <w:rsid w:val="00C57E29"/>
    <w:rsid w:val="00C6008D"/>
    <w:rsid w:val="00C6013B"/>
    <w:rsid w:val="00C60499"/>
    <w:rsid w:val="00C60F78"/>
    <w:rsid w:val="00C610D4"/>
    <w:rsid w:val="00C61909"/>
    <w:rsid w:val="00C6239E"/>
    <w:rsid w:val="00C634A7"/>
    <w:rsid w:val="00C635EE"/>
    <w:rsid w:val="00C63E8C"/>
    <w:rsid w:val="00C63F2A"/>
    <w:rsid w:val="00C64D9B"/>
    <w:rsid w:val="00C6506A"/>
    <w:rsid w:val="00C659A7"/>
    <w:rsid w:val="00C659EF"/>
    <w:rsid w:val="00C660FF"/>
    <w:rsid w:val="00C663EC"/>
    <w:rsid w:val="00C66BD3"/>
    <w:rsid w:val="00C67113"/>
    <w:rsid w:val="00C67DF1"/>
    <w:rsid w:val="00C7007A"/>
    <w:rsid w:val="00C70347"/>
    <w:rsid w:val="00C70918"/>
    <w:rsid w:val="00C7143B"/>
    <w:rsid w:val="00C716E3"/>
    <w:rsid w:val="00C73AAF"/>
    <w:rsid w:val="00C73BEE"/>
    <w:rsid w:val="00C73DA7"/>
    <w:rsid w:val="00C741A3"/>
    <w:rsid w:val="00C75402"/>
    <w:rsid w:val="00C767EA"/>
    <w:rsid w:val="00C76FFC"/>
    <w:rsid w:val="00C77A76"/>
    <w:rsid w:val="00C805A9"/>
    <w:rsid w:val="00C81930"/>
    <w:rsid w:val="00C819DB"/>
    <w:rsid w:val="00C822BC"/>
    <w:rsid w:val="00C828BD"/>
    <w:rsid w:val="00C83069"/>
    <w:rsid w:val="00C83211"/>
    <w:rsid w:val="00C84F4D"/>
    <w:rsid w:val="00C8550A"/>
    <w:rsid w:val="00C856A6"/>
    <w:rsid w:val="00C8646E"/>
    <w:rsid w:val="00C86748"/>
    <w:rsid w:val="00C86EB8"/>
    <w:rsid w:val="00C87D37"/>
    <w:rsid w:val="00C9208B"/>
    <w:rsid w:val="00C9259F"/>
    <w:rsid w:val="00C94B31"/>
    <w:rsid w:val="00C961CD"/>
    <w:rsid w:val="00C968F4"/>
    <w:rsid w:val="00C96ABF"/>
    <w:rsid w:val="00C97B20"/>
    <w:rsid w:val="00C97C21"/>
    <w:rsid w:val="00CA10C2"/>
    <w:rsid w:val="00CA2C38"/>
    <w:rsid w:val="00CA3045"/>
    <w:rsid w:val="00CA3398"/>
    <w:rsid w:val="00CA3625"/>
    <w:rsid w:val="00CA38E6"/>
    <w:rsid w:val="00CA3D9F"/>
    <w:rsid w:val="00CA40FA"/>
    <w:rsid w:val="00CA4A5F"/>
    <w:rsid w:val="00CA56BE"/>
    <w:rsid w:val="00CA6926"/>
    <w:rsid w:val="00CA735C"/>
    <w:rsid w:val="00CA7DEF"/>
    <w:rsid w:val="00CB07A5"/>
    <w:rsid w:val="00CB0B94"/>
    <w:rsid w:val="00CB0ED8"/>
    <w:rsid w:val="00CB2846"/>
    <w:rsid w:val="00CB3A38"/>
    <w:rsid w:val="00CB3AD5"/>
    <w:rsid w:val="00CB429E"/>
    <w:rsid w:val="00CB526E"/>
    <w:rsid w:val="00CB7CD4"/>
    <w:rsid w:val="00CC14F4"/>
    <w:rsid w:val="00CC1C18"/>
    <w:rsid w:val="00CC1C36"/>
    <w:rsid w:val="00CC42C8"/>
    <w:rsid w:val="00CC517D"/>
    <w:rsid w:val="00CC5CF3"/>
    <w:rsid w:val="00CC5E31"/>
    <w:rsid w:val="00CC7A9F"/>
    <w:rsid w:val="00CD01F4"/>
    <w:rsid w:val="00CD05EF"/>
    <w:rsid w:val="00CD0D86"/>
    <w:rsid w:val="00CD1309"/>
    <w:rsid w:val="00CD1AA0"/>
    <w:rsid w:val="00CD2AAD"/>
    <w:rsid w:val="00CD30A3"/>
    <w:rsid w:val="00CD4C87"/>
    <w:rsid w:val="00CD4FC2"/>
    <w:rsid w:val="00CD6E97"/>
    <w:rsid w:val="00CD71EB"/>
    <w:rsid w:val="00CD7221"/>
    <w:rsid w:val="00CE12DD"/>
    <w:rsid w:val="00CE25D8"/>
    <w:rsid w:val="00CE2B4C"/>
    <w:rsid w:val="00CE3991"/>
    <w:rsid w:val="00CE3CC8"/>
    <w:rsid w:val="00CE48D7"/>
    <w:rsid w:val="00CE5799"/>
    <w:rsid w:val="00CE5861"/>
    <w:rsid w:val="00CE64C9"/>
    <w:rsid w:val="00CF0FEA"/>
    <w:rsid w:val="00CF159C"/>
    <w:rsid w:val="00CF1C54"/>
    <w:rsid w:val="00CF24C7"/>
    <w:rsid w:val="00CF3231"/>
    <w:rsid w:val="00CF3EA7"/>
    <w:rsid w:val="00CF4C43"/>
    <w:rsid w:val="00CF622D"/>
    <w:rsid w:val="00CF6506"/>
    <w:rsid w:val="00CF7154"/>
    <w:rsid w:val="00CF7A6A"/>
    <w:rsid w:val="00D00A87"/>
    <w:rsid w:val="00D01E1C"/>
    <w:rsid w:val="00D027D0"/>
    <w:rsid w:val="00D02CC1"/>
    <w:rsid w:val="00D03D79"/>
    <w:rsid w:val="00D05EBC"/>
    <w:rsid w:val="00D065E3"/>
    <w:rsid w:val="00D108A0"/>
    <w:rsid w:val="00D113A2"/>
    <w:rsid w:val="00D13D39"/>
    <w:rsid w:val="00D1496F"/>
    <w:rsid w:val="00D2060C"/>
    <w:rsid w:val="00D209EB"/>
    <w:rsid w:val="00D20E6B"/>
    <w:rsid w:val="00D22B1A"/>
    <w:rsid w:val="00D23BD5"/>
    <w:rsid w:val="00D250A7"/>
    <w:rsid w:val="00D2518B"/>
    <w:rsid w:val="00D25330"/>
    <w:rsid w:val="00D27C67"/>
    <w:rsid w:val="00D307CC"/>
    <w:rsid w:val="00D30BC5"/>
    <w:rsid w:val="00D31730"/>
    <w:rsid w:val="00D31857"/>
    <w:rsid w:val="00D31C08"/>
    <w:rsid w:val="00D32B87"/>
    <w:rsid w:val="00D32C2B"/>
    <w:rsid w:val="00D32E4E"/>
    <w:rsid w:val="00D34200"/>
    <w:rsid w:val="00D34739"/>
    <w:rsid w:val="00D34F58"/>
    <w:rsid w:val="00D35790"/>
    <w:rsid w:val="00D40225"/>
    <w:rsid w:val="00D41E17"/>
    <w:rsid w:val="00D44B21"/>
    <w:rsid w:val="00D4610F"/>
    <w:rsid w:val="00D47E9B"/>
    <w:rsid w:val="00D52950"/>
    <w:rsid w:val="00D5385A"/>
    <w:rsid w:val="00D54025"/>
    <w:rsid w:val="00D540EE"/>
    <w:rsid w:val="00D54695"/>
    <w:rsid w:val="00D54893"/>
    <w:rsid w:val="00D56FFE"/>
    <w:rsid w:val="00D57387"/>
    <w:rsid w:val="00D606AD"/>
    <w:rsid w:val="00D6070F"/>
    <w:rsid w:val="00D60C5E"/>
    <w:rsid w:val="00D62E3A"/>
    <w:rsid w:val="00D6423C"/>
    <w:rsid w:val="00D6497D"/>
    <w:rsid w:val="00D71B28"/>
    <w:rsid w:val="00D73088"/>
    <w:rsid w:val="00D744A1"/>
    <w:rsid w:val="00D75313"/>
    <w:rsid w:val="00D818FC"/>
    <w:rsid w:val="00D82B85"/>
    <w:rsid w:val="00D83056"/>
    <w:rsid w:val="00D83944"/>
    <w:rsid w:val="00D83D7A"/>
    <w:rsid w:val="00D85D54"/>
    <w:rsid w:val="00D861BE"/>
    <w:rsid w:val="00D8649B"/>
    <w:rsid w:val="00D87D9B"/>
    <w:rsid w:val="00D90099"/>
    <w:rsid w:val="00D903B7"/>
    <w:rsid w:val="00D90DCA"/>
    <w:rsid w:val="00D914C5"/>
    <w:rsid w:val="00D917B8"/>
    <w:rsid w:val="00D93B8F"/>
    <w:rsid w:val="00D95CA2"/>
    <w:rsid w:val="00D95F8A"/>
    <w:rsid w:val="00D9674A"/>
    <w:rsid w:val="00D97AB1"/>
    <w:rsid w:val="00DA0D39"/>
    <w:rsid w:val="00DA1559"/>
    <w:rsid w:val="00DA1C53"/>
    <w:rsid w:val="00DA6C21"/>
    <w:rsid w:val="00DA71CD"/>
    <w:rsid w:val="00DB0171"/>
    <w:rsid w:val="00DB2945"/>
    <w:rsid w:val="00DB4A50"/>
    <w:rsid w:val="00DB7F5F"/>
    <w:rsid w:val="00DC2E8F"/>
    <w:rsid w:val="00DC3419"/>
    <w:rsid w:val="00DC34F0"/>
    <w:rsid w:val="00DC372F"/>
    <w:rsid w:val="00DC3954"/>
    <w:rsid w:val="00DC39A7"/>
    <w:rsid w:val="00DC4EBE"/>
    <w:rsid w:val="00DC7DE0"/>
    <w:rsid w:val="00DD07D6"/>
    <w:rsid w:val="00DD095C"/>
    <w:rsid w:val="00DD13F8"/>
    <w:rsid w:val="00DD2840"/>
    <w:rsid w:val="00DD32FD"/>
    <w:rsid w:val="00DD54DF"/>
    <w:rsid w:val="00DD5AF9"/>
    <w:rsid w:val="00DD5E5E"/>
    <w:rsid w:val="00DE644E"/>
    <w:rsid w:val="00DE6800"/>
    <w:rsid w:val="00DF2758"/>
    <w:rsid w:val="00DF422B"/>
    <w:rsid w:val="00DF4DF7"/>
    <w:rsid w:val="00DF5EE6"/>
    <w:rsid w:val="00DF6F54"/>
    <w:rsid w:val="00DF7AB3"/>
    <w:rsid w:val="00E0147A"/>
    <w:rsid w:val="00E01CF2"/>
    <w:rsid w:val="00E05F1F"/>
    <w:rsid w:val="00E072EF"/>
    <w:rsid w:val="00E0743B"/>
    <w:rsid w:val="00E106C6"/>
    <w:rsid w:val="00E112BA"/>
    <w:rsid w:val="00E11FF4"/>
    <w:rsid w:val="00E13368"/>
    <w:rsid w:val="00E13BB7"/>
    <w:rsid w:val="00E14484"/>
    <w:rsid w:val="00E14C84"/>
    <w:rsid w:val="00E1557E"/>
    <w:rsid w:val="00E17168"/>
    <w:rsid w:val="00E172AE"/>
    <w:rsid w:val="00E1799F"/>
    <w:rsid w:val="00E21C93"/>
    <w:rsid w:val="00E21E14"/>
    <w:rsid w:val="00E231DB"/>
    <w:rsid w:val="00E25022"/>
    <w:rsid w:val="00E25096"/>
    <w:rsid w:val="00E267A1"/>
    <w:rsid w:val="00E26F9C"/>
    <w:rsid w:val="00E27BD0"/>
    <w:rsid w:val="00E30140"/>
    <w:rsid w:val="00E31494"/>
    <w:rsid w:val="00E32077"/>
    <w:rsid w:val="00E3220D"/>
    <w:rsid w:val="00E3238E"/>
    <w:rsid w:val="00E332A9"/>
    <w:rsid w:val="00E33C4C"/>
    <w:rsid w:val="00E37DD8"/>
    <w:rsid w:val="00E404C0"/>
    <w:rsid w:val="00E40FFE"/>
    <w:rsid w:val="00E417A7"/>
    <w:rsid w:val="00E41D74"/>
    <w:rsid w:val="00E42901"/>
    <w:rsid w:val="00E42C75"/>
    <w:rsid w:val="00E43049"/>
    <w:rsid w:val="00E44C6A"/>
    <w:rsid w:val="00E44F15"/>
    <w:rsid w:val="00E45EF4"/>
    <w:rsid w:val="00E471F5"/>
    <w:rsid w:val="00E47A40"/>
    <w:rsid w:val="00E5021A"/>
    <w:rsid w:val="00E507C7"/>
    <w:rsid w:val="00E51F60"/>
    <w:rsid w:val="00E53E93"/>
    <w:rsid w:val="00E565DC"/>
    <w:rsid w:val="00E6112D"/>
    <w:rsid w:val="00E667F5"/>
    <w:rsid w:val="00E67298"/>
    <w:rsid w:val="00E727F8"/>
    <w:rsid w:val="00E73636"/>
    <w:rsid w:val="00E75530"/>
    <w:rsid w:val="00E757DC"/>
    <w:rsid w:val="00E76DD4"/>
    <w:rsid w:val="00E77355"/>
    <w:rsid w:val="00E80D93"/>
    <w:rsid w:val="00E818D7"/>
    <w:rsid w:val="00E81D90"/>
    <w:rsid w:val="00E820B4"/>
    <w:rsid w:val="00E833DA"/>
    <w:rsid w:val="00E84277"/>
    <w:rsid w:val="00E85A19"/>
    <w:rsid w:val="00E86F58"/>
    <w:rsid w:val="00E87ABE"/>
    <w:rsid w:val="00E9148C"/>
    <w:rsid w:val="00E9151B"/>
    <w:rsid w:val="00E92ACF"/>
    <w:rsid w:val="00E92C10"/>
    <w:rsid w:val="00E942B0"/>
    <w:rsid w:val="00E97E06"/>
    <w:rsid w:val="00EA0882"/>
    <w:rsid w:val="00EA0E93"/>
    <w:rsid w:val="00EA142C"/>
    <w:rsid w:val="00EA304E"/>
    <w:rsid w:val="00EA48A0"/>
    <w:rsid w:val="00EA567C"/>
    <w:rsid w:val="00EA5F27"/>
    <w:rsid w:val="00EB00A4"/>
    <w:rsid w:val="00EB02D2"/>
    <w:rsid w:val="00EB0C79"/>
    <w:rsid w:val="00EB19B8"/>
    <w:rsid w:val="00EB1BC9"/>
    <w:rsid w:val="00EB216E"/>
    <w:rsid w:val="00EB245F"/>
    <w:rsid w:val="00EB2A91"/>
    <w:rsid w:val="00EB4842"/>
    <w:rsid w:val="00EB4CEC"/>
    <w:rsid w:val="00EB78E2"/>
    <w:rsid w:val="00EC14E7"/>
    <w:rsid w:val="00EC453B"/>
    <w:rsid w:val="00EC54C3"/>
    <w:rsid w:val="00EC76A0"/>
    <w:rsid w:val="00EC7F5A"/>
    <w:rsid w:val="00ED1437"/>
    <w:rsid w:val="00ED1894"/>
    <w:rsid w:val="00ED299A"/>
    <w:rsid w:val="00ED39A7"/>
    <w:rsid w:val="00ED3C4A"/>
    <w:rsid w:val="00ED40B6"/>
    <w:rsid w:val="00ED67E6"/>
    <w:rsid w:val="00ED6EA2"/>
    <w:rsid w:val="00EE00CB"/>
    <w:rsid w:val="00EE0756"/>
    <w:rsid w:val="00EE108B"/>
    <w:rsid w:val="00EE11D3"/>
    <w:rsid w:val="00EE1237"/>
    <w:rsid w:val="00EE128D"/>
    <w:rsid w:val="00EE1564"/>
    <w:rsid w:val="00EE16E0"/>
    <w:rsid w:val="00EE406C"/>
    <w:rsid w:val="00EE5017"/>
    <w:rsid w:val="00EE5E7F"/>
    <w:rsid w:val="00EE6DDD"/>
    <w:rsid w:val="00EF0647"/>
    <w:rsid w:val="00EF08BD"/>
    <w:rsid w:val="00EF0DE3"/>
    <w:rsid w:val="00EF1256"/>
    <w:rsid w:val="00EF19BF"/>
    <w:rsid w:val="00EF35F1"/>
    <w:rsid w:val="00EF3937"/>
    <w:rsid w:val="00EF417E"/>
    <w:rsid w:val="00EF41E3"/>
    <w:rsid w:val="00EF7D1B"/>
    <w:rsid w:val="00F00298"/>
    <w:rsid w:val="00F01532"/>
    <w:rsid w:val="00F01D7A"/>
    <w:rsid w:val="00F01FE0"/>
    <w:rsid w:val="00F030D8"/>
    <w:rsid w:val="00F033A7"/>
    <w:rsid w:val="00F0353A"/>
    <w:rsid w:val="00F04D42"/>
    <w:rsid w:val="00F0556E"/>
    <w:rsid w:val="00F063E3"/>
    <w:rsid w:val="00F064FD"/>
    <w:rsid w:val="00F06CE7"/>
    <w:rsid w:val="00F06DCF"/>
    <w:rsid w:val="00F101C1"/>
    <w:rsid w:val="00F10C41"/>
    <w:rsid w:val="00F10D99"/>
    <w:rsid w:val="00F11861"/>
    <w:rsid w:val="00F1208D"/>
    <w:rsid w:val="00F157B8"/>
    <w:rsid w:val="00F15B78"/>
    <w:rsid w:val="00F174CF"/>
    <w:rsid w:val="00F2024F"/>
    <w:rsid w:val="00F251E3"/>
    <w:rsid w:val="00F2684A"/>
    <w:rsid w:val="00F26BC6"/>
    <w:rsid w:val="00F2700E"/>
    <w:rsid w:val="00F30011"/>
    <w:rsid w:val="00F30289"/>
    <w:rsid w:val="00F30C8F"/>
    <w:rsid w:val="00F337BC"/>
    <w:rsid w:val="00F33BD8"/>
    <w:rsid w:val="00F346B9"/>
    <w:rsid w:val="00F34D94"/>
    <w:rsid w:val="00F3667B"/>
    <w:rsid w:val="00F36FBC"/>
    <w:rsid w:val="00F4037B"/>
    <w:rsid w:val="00F406BB"/>
    <w:rsid w:val="00F40A42"/>
    <w:rsid w:val="00F42B9B"/>
    <w:rsid w:val="00F4334E"/>
    <w:rsid w:val="00F4414D"/>
    <w:rsid w:val="00F445FC"/>
    <w:rsid w:val="00F44766"/>
    <w:rsid w:val="00F45BF7"/>
    <w:rsid w:val="00F4687E"/>
    <w:rsid w:val="00F479B8"/>
    <w:rsid w:val="00F50DA5"/>
    <w:rsid w:val="00F50EC9"/>
    <w:rsid w:val="00F5127F"/>
    <w:rsid w:val="00F5239A"/>
    <w:rsid w:val="00F529B9"/>
    <w:rsid w:val="00F533F1"/>
    <w:rsid w:val="00F55000"/>
    <w:rsid w:val="00F55548"/>
    <w:rsid w:val="00F55D37"/>
    <w:rsid w:val="00F55F4E"/>
    <w:rsid w:val="00F56426"/>
    <w:rsid w:val="00F565D2"/>
    <w:rsid w:val="00F611E5"/>
    <w:rsid w:val="00F63374"/>
    <w:rsid w:val="00F63656"/>
    <w:rsid w:val="00F640A4"/>
    <w:rsid w:val="00F649B3"/>
    <w:rsid w:val="00F672C6"/>
    <w:rsid w:val="00F675AA"/>
    <w:rsid w:val="00F70694"/>
    <w:rsid w:val="00F73C46"/>
    <w:rsid w:val="00F76815"/>
    <w:rsid w:val="00F80285"/>
    <w:rsid w:val="00F81281"/>
    <w:rsid w:val="00F81876"/>
    <w:rsid w:val="00F81C76"/>
    <w:rsid w:val="00F8272A"/>
    <w:rsid w:val="00F90C48"/>
    <w:rsid w:val="00F912A0"/>
    <w:rsid w:val="00F92603"/>
    <w:rsid w:val="00F938FD"/>
    <w:rsid w:val="00F939EE"/>
    <w:rsid w:val="00F950B8"/>
    <w:rsid w:val="00F964A3"/>
    <w:rsid w:val="00F96D2D"/>
    <w:rsid w:val="00F978DB"/>
    <w:rsid w:val="00FA0F46"/>
    <w:rsid w:val="00FA1C2D"/>
    <w:rsid w:val="00FA47CE"/>
    <w:rsid w:val="00FA49FD"/>
    <w:rsid w:val="00FA6087"/>
    <w:rsid w:val="00FA6C75"/>
    <w:rsid w:val="00FB04C2"/>
    <w:rsid w:val="00FB1773"/>
    <w:rsid w:val="00FB296D"/>
    <w:rsid w:val="00FB36E2"/>
    <w:rsid w:val="00FB4437"/>
    <w:rsid w:val="00FB5EFF"/>
    <w:rsid w:val="00FB5F78"/>
    <w:rsid w:val="00FB6B2A"/>
    <w:rsid w:val="00FB6CDA"/>
    <w:rsid w:val="00FB77CA"/>
    <w:rsid w:val="00FC019D"/>
    <w:rsid w:val="00FC0BF3"/>
    <w:rsid w:val="00FC0E54"/>
    <w:rsid w:val="00FC0EBD"/>
    <w:rsid w:val="00FC1948"/>
    <w:rsid w:val="00FC5A23"/>
    <w:rsid w:val="00FC67DA"/>
    <w:rsid w:val="00FC68EA"/>
    <w:rsid w:val="00FC7EAB"/>
    <w:rsid w:val="00FD076F"/>
    <w:rsid w:val="00FD0A62"/>
    <w:rsid w:val="00FD19AE"/>
    <w:rsid w:val="00FD1C00"/>
    <w:rsid w:val="00FD1E7D"/>
    <w:rsid w:val="00FD2940"/>
    <w:rsid w:val="00FD37DD"/>
    <w:rsid w:val="00FD3CA9"/>
    <w:rsid w:val="00FD4207"/>
    <w:rsid w:val="00FD6A58"/>
    <w:rsid w:val="00FD724A"/>
    <w:rsid w:val="00FE0842"/>
    <w:rsid w:val="00FE08FA"/>
    <w:rsid w:val="00FE49C7"/>
    <w:rsid w:val="00FE4B6D"/>
    <w:rsid w:val="00FE5558"/>
    <w:rsid w:val="00FE570E"/>
    <w:rsid w:val="00FE6A69"/>
    <w:rsid w:val="00FE6D70"/>
    <w:rsid w:val="00FF10C3"/>
    <w:rsid w:val="00FF1FD4"/>
    <w:rsid w:val="00FF237E"/>
    <w:rsid w:val="00FF2D72"/>
    <w:rsid w:val="00FF307B"/>
    <w:rsid w:val="00FF3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AEC1C94B-0E2C-4773-82A8-486A336B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styleId="Revision">
    <w:name w:val="Revision"/>
    <w:hidden/>
    <w:uiPriority w:val="99"/>
    <w:semiHidden/>
    <w:rsid w:val="00D54695"/>
    <w:pPr>
      <w:spacing w:after="0" w:line="240" w:lineRule="auto"/>
    </w:pPr>
  </w:style>
  <w:style w:type="paragraph" w:customStyle="1" w:styleId="Paragraph">
    <w:name w:val="Paragraph"/>
    <w:basedOn w:val="Normal"/>
    <w:qFormat/>
    <w:rsid w:val="00B62D56"/>
    <w:pPr>
      <w:spacing w:after="240" w:line="280" w:lineRule="atLeast"/>
    </w:pPr>
    <w:rPr>
      <w:rFonts w:ascii="Arial" w:eastAsia="Times New Roman" w:hAnsi="Arial" w:cs="Arial"/>
      <w:szCs w:val="24"/>
      <w:lang w:eastAsia="en-AU"/>
    </w:rPr>
  </w:style>
  <w:style w:type="paragraph" w:styleId="FootnoteText">
    <w:name w:val="footnote text"/>
    <w:basedOn w:val="Normal"/>
    <w:link w:val="FootnoteTextChar"/>
    <w:uiPriority w:val="99"/>
    <w:semiHidden/>
    <w:unhideWhenUsed/>
    <w:rsid w:val="005607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767"/>
    <w:rPr>
      <w:sz w:val="20"/>
      <w:szCs w:val="20"/>
    </w:rPr>
  </w:style>
  <w:style w:type="character" w:styleId="FootnoteReference">
    <w:name w:val="footnote reference"/>
    <w:basedOn w:val="DefaultParagraphFont"/>
    <w:uiPriority w:val="99"/>
    <w:semiHidden/>
    <w:unhideWhenUsed/>
    <w:rsid w:val="00560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9877">
      <w:bodyDiv w:val="1"/>
      <w:marLeft w:val="0"/>
      <w:marRight w:val="0"/>
      <w:marTop w:val="0"/>
      <w:marBottom w:val="0"/>
      <w:divBdr>
        <w:top w:val="none" w:sz="0" w:space="0" w:color="auto"/>
        <w:left w:val="none" w:sz="0" w:space="0" w:color="auto"/>
        <w:bottom w:val="none" w:sz="0" w:space="0" w:color="auto"/>
        <w:right w:val="none" w:sz="0" w:space="0" w:color="auto"/>
      </w:divBdr>
    </w:div>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142242287">
      <w:bodyDiv w:val="1"/>
      <w:marLeft w:val="0"/>
      <w:marRight w:val="0"/>
      <w:marTop w:val="0"/>
      <w:marBottom w:val="0"/>
      <w:divBdr>
        <w:top w:val="none" w:sz="0" w:space="0" w:color="auto"/>
        <w:left w:val="none" w:sz="0" w:space="0" w:color="auto"/>
        <w:bottom w:val="none" w:sz="0" w:space="0" w:color="auto"/>
        <w:right w:val="none" w:sz="0" w:space="0" w:color="auto"/>
      </w:divBdr>
    </w:div>
    <w:div w:id="147594108">
      <w:bodyDiv w:val="1"/>
      <w:marLeft w:val="0"/>
      <w:marRight w:val="0"/>
      <w:marTop w:val="0"/>
      <w:marBottom w:val="0"/>
      <w:divBdr>
        <w:top w:val="none" w:sz="0" w:space="0" w:color="auto"/>
        <w:left w:val="none" w:sz="0" w:space="0" w:color="auto"/>
        <w:bottom w:val="none" w:sz="0" w:space="0" w:color="auto"/>
        <w:right w:val="none" w:sz="0" w:space="0" w:color="auto"/>
      </w:divBdr>
    </w:div>
    <w:div w:id="226188836">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799543128">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52580213">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50093063">
      <w:bodyDiv w:val="1"/>
      <w:marLeft w:val="0"/>
      <w:marRight w:val="0"/>
      <w:marTop w:val="0"/>
      <w:marBottom w:val="0"/>
      <w:divBdr>
        <w:top w:val="none" w:sz="0" w:space="0" w:color="auto"/>
        <w:left w:val="none" w:sz="0" w:space="0" w:color="auto"/>
        <w:bottom w:val="none" w:sz="0" w:space="0" w:color="auto"/>
        <w:right w:val="none" w:sz="0" w:space="0" w:color="auto"/>
      </w:divBdr>
    </w:div>
    <w:div w:id="1824858100">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98949940-3ce5-4ecd-b734-177b3a1e1cd6"/>
    <ds:schemaRef ds:uri="765fce5b-ae3f-41df-821b-1887179bab56"/>
  </ds:schemaRefs>
</ds:datastoreItem>
</file>

<file path=customXml/itemProps2.xml><?xml version="1.0" encoding="utf-8"?>
<ds:datastoreItem xmlns:ds="http://schemas.openxmlformats.org/officeDocument/2006/customXml" ds:itemID="{B34C3C82-D1F3-4E51-A836-FC7402B2F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3131</Words>
  <Characters>17696</Characters>
  <Application>Microsoft Office Word</Application>
  <DocSecurity>0</DocSecurity>
  <Lines>632</Lines>
  <Paragraphs>433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20394</CharactersWithSpaces>
  <SharedDoc>false</SharedDoc>
  <HLinks>
    <vt:vector size="18" baseType="variant">
      <vt:variant>
        <vt:i4>6946865</vt:i4>
      </vt:variant>
      <vt:variant>
        <vt:i4>6</vt:i4>
      </vt:variant>
      <vt:variant>
        <vt:i4>0</vt:i4>
      </vt:variant>
      <vt:variant>
        <vt:i4>5</vt:i4>
      </vt:variant>
      <vt:variant>
        <vt:lpwstr>http://www.legislation.gov.au/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3</cp:revision>
  <cp:lastPrinted>2016-07-27T03:08:00Z</cp:lastPrinted>
  <dcterms:created xsi:type="dcterms:W3CDTF">2025-06-12T06:13:00Z</dcterms:created>
  <dcterms:modified xsi:type="dcterms:W3CDTF">2025-06-12T06:14:00Z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f16ee754-90b0-4beb-947f-379ec3d94164</vt:lpwstr>
  </property>
  <property fmtid="{D5CDD505-2E9C-101B-9397-08002B2CF9AE}" pid="4" name="MediaServiceImageTags">
    <vt:lpwstr/>
  </property>
</Properties>
</file>