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CE15" w14:textId="77777777" w:rsidR="00715914" w:rsidRPr="00F104A2" w:rsidRDefault="00DA186E" w:rsidP="00B05CF4">
      <w:pPr>
        <w:rPr>
          <w:sz w:val="28"/>
        </w:rPr>
      </w:pPr>
      <w:r w:rsidRPr="00F104A2">
        <w:rPr>
          <w:noProof/>
          <w:lang w:eastAsia="en-AU"/>
        </w:rPr>
        <w:drawing>
          <wp:inline distT="0" distB="0" distL="0" distR="0" wp14:anchorId="1D999B85" wp14:editId="240D49D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AC2F5" w14:textId="77777777" w:rsidR="00715914" w:rsidRPr="00F104A2" w:rsidRDefault="00715914" w:rsidP="00715914">
      <w:pPr>
        <w:rPr>
          <w:sz w:val="19"/>
        </w:rPr>
      </w:pPr>
    </w:p>
    <w:p w14:paraId="0CD62E36" w14:textId="1FEC312A" w:rsidR="00715914" w:rsidRPr="00F104A2" w:rsidRDefault="00DF2599" w:rsidP="00715914">
      <w:pPr>
        <w:pStyle w:val="ShortT"/>
      </w:pPr>
      <w:r w:rsidRPr="00F104A2">
        <w:t xml:space="preserve">Primary Industries </w:t>
      </w:r>
      <w:r w:rsidR="00311FCF" w:rsidRPr="00F104A2">
        <w:t xml:space="preserve">Legislation Amendment </w:t>
      </w:r>
      <w:r w:rsidRPr="00F104A2">
        <w:t>(</w:t>
      </w:r>
      <w:r w:rsidR="00311FCF" w:rsidRPr="00F104A2">
        <w:t>Fish</w:t>
      </w:r>
      <w:r w:rsidR="00230861" w:rsidRPr="00F104A2">
        <w:t xml:space="preserve">ing Levy Component and </w:t>
      </w:r>
      <w:r w:rsidRPr="00F104A2">
        <w:t>Transitional Provisions) Rules 2025</w:t>
      </w:r>
    </w:p>
    <w:p w14:paraId="7063FD2F" w14:textId="7BDF124F" w:rsidR="00DF2599" w:rsidRPr="00F104A2" w:rsidRDefault="00DF2599" w:rsidP="008E4315">
      <w:pPr>
        <w:pStyle w:val="SignCoverPageStart"/>
        <w:rPr>
          <w:szCs w:val="22"/>
        </w:rPr>
      </w:pPr>
      <w:r w:rsidRPr="00F104A2">
        <w:rPr>
          <w:szCs w:val="22"/>
        </w:rPr>
        <w:t xml:space="preserve">I, </w:t>
      </w:r>
      <w:r w:rsidR="008C00BB" w:rsidRPr="00F104A2">
        <w:rPr>
          <w:szCs w:val="22"/>
        </w:rPr>
        <w:t>Julie Collins</w:t>
      </w:r>
      <w:r w:rsidRPr="00F104A2">
        <w:rPr>
          <w:szCs w:val="22"/>
        </w:rPr>
        <w:t>, Minister for Agriculture, Fisheries and Forestry, make the following rules.</w:t>
      </w:r>
    </w:p>
    <w:p w14:paraId="46F4F16E" w14:textId="1D1B5E68" w:rsidR="00DF2599" w:rsidRPr="00F104A2" w:rsidRDefault="00DF2599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F104A2">
        <w:rPr>
          <w:szCs w:val="22"/>
        </w:rPr>
        <w:t>Dated</w:t>
      </w:r>
      <w:r w:rsidRPr="00F104A2">
        <w:rPr>
          <w:szCs w:val="22"/>
        </w:rPr>
        <w:tab/>
      </w:r>
      <w:r w:rsidR="00340F46">
        <w:rPr>
          <w:szCs w:val="22"/>
        </w:rPr>
        <w:t xml:space="preserve">10 June </w:t>
      </w:r>
      <w:r w:rsidRPr="00F104A2">
        <w:rPr>
          <w:szCs w:val="22"/>
        </w:rPr>
        <w:fldChar w:fldCharType="begin"/>
      </w:r>
      <w:r w:rsidRPr="00F104A2">
        <w:rPr>
          <w:szCs w:val="22"/>
        </w:rPr>
        <w:instrText xml:space="preserve"> DOCPROPERTY  DateMade </w:instrText>
      </w:r>
      <w:r w:rsidRPr="00F104A2">
        <w:rPr>
          <w:szCs w:val="22"/>
        </w:rPr>
        <w:fldChar w:fldCharType="separate"/>
      </w:r>
      <w:r w:rsidR="00C12631">
        <w:rPr>
          <w:szCs w:val="22"/>
        </w:rPr>
        <w:t>2025</w:t>
      </w:r>
      <w:r w:rsidRPr="00F104A2">
        <w:rPr>
          <w:szCs w:val="22"/>
        </w:rPr>
        <w:fldChar w:fldCharType="end"/>
      </w:r>
    </w:p>
    <w:p w14:paraId="3DDEDE74" w14:textId="0CDFDDDC" w:rsidR="00DF2599" w:rsidRPr="00F104A2" w:rsidRDefault="00F56791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104A2">
        <w:rPr>
          <w:szCs w:val="22"/>
        </w:rPr>
        <w:t>Julie Collins</w:t>
      </w:r>
    </w:p>
    <w:p w14:paraId="2A08EBA6" w14:textId="5C113D73" w:rsidR="00DF2599" w:rsidRPr="00F104A2" w:rsidRDefault="00DF2599" w:rsidP="008E4315">
      <w:pPr>
        <w:pStyle w:val="SignCoverPageEnd"/>
        <w:rPr>
          <w:szCs w:val="22"/>
        </w:rPr>
      </w:pPr>
      <w:r w:rsidRPr="00F104A2">
        <w:rPr>
          <w:szCs w:val="22"/>
        </w:rPr>
        <w:t>Minister for Agriculture, Fisheries and Forestry</w:t>
      </w:r>
    </w:p>
    <w:p w14:paraId="3344FB2C" w14:textId="77777777" w:rsidR="00DF2599" w:rsidRPr="00F104A2" w:rsidRDefault="00DF2599" w:rsidP="008E4315"/>
    <w:p w14:paraId="6DF4E2C4" w14:textId="77777777" w:rsidR="00E03A53" w:rsidRPr="00F87E26" w:rsidRDefault="00E03A53" w:rsidP="00E03A53">
      <w:pPr>
        <w:pStyle w:val="Header"/>
        <w:tabs>
          <w:tab w:val="clear" w:pos="4150"/>
          <w:tab w:val="clear" w:pos="8307"/>
        </w:tabs>
      </w:pPr>
      <w:r w:rsidRPr="00F87E26">
        <w:rPr>
          <w:rStyle w:val="CharAmSchNo"/>
        </w:rPr>
        <w:t xml:space="preserve"> </w:t>
      </w:r>
      <w:r w:rsidRPr="00F87E26">
        <w:rPr>
          <w:rStyle w:val="CharAmSchText"/>
        </w:rPr>
        <w:t xml:space="preserve"> </w:t>
      </w:r>
    </w:p>
    <w:p w14:paraId="66AC7A87" w14:textId="77777777" w:rsidR="00E03A53" w:rsidRPr="00F87E26" w:rsidRDefault="00E03A53" w:rsidP="00E03A53">
      <w:pPr>
        <w:pStyle w:val="Header"/>
        <w:tabs>
          <w:tab w:val="clear" w:pos="4150"/>
          <w:tab w:val="clear" w:pos="8307"/>
        </w:tabs>
      </w:pPr>
      <w:r w:rsidRPr="00F87E26">
        <w:rPr>
          <w:rStyle w:val="CharAmPartNo"/>
        </w:rPr>
        <w:t xml:space="preserve"> </w:t>
      </w:r>
      <w:r w:rsidRPr="00F87E26">
        <w:rPr>
          <w:rStyle w:val="CharAmPartText"/>
        </w:rPr>
        <w:t xml:space="preserve"> </w:t>
      </w:r>
    </w:p>
    <w:p w14:paraId="7376472D" w14:textId="77777777" w:rsidR="00E03A53" w:rsidRPr="00F104A2" w:rsidRDefault="00E03A53" w:rsidP="00E03A53">
      <w:pPr>
        <w:sectPr w:rsidR="00E03A53" w:rsidRPr="00F104A2" w:rsidSect="002A77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13F84DF" w14:textId="77777777" w:rsidR="00F67BCA" w:rsidRPr="00F104A2" w:rsidRDefault="00715914" w:rsidP="00715914">
      <w:pPr>
        <w:outlineLvl w:val="0"/>
        <w:rPr>
          <w:sz w:val="36"/>
        </w:rPr>
      </w:pPr>
      <w:r w:rsidRPr="00F104A2">
        <w:rPr>
          <w:sz w:val="36"/>
        </w:rPr>
        <w:lastRenderedPageBreak/>
        <w:t>Contents</w:t>
      </w:r>
    </w:p>
    <w:p w14:paraId="78D14113" w14:textId="2253EB5B" w:rsidR="00C93104" w:rsidRDefault="00C9310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93104">
        <w:rPr>
          <w:noProof/>
        </w:rPr>
        <w:tab/>
      </w:r>
      <w:r w:rsidRPr="00C93104">
        <w:rPr>
          <w:noProof/>
        </w:rPr>
        <w:fldChar w:fldCharType="begin"/>
      </w:r>
      <w:r w:rsidRPr="00C93104">
        <w:rPr>
          <w:noProof/>
        </w:rPr>
        <w:instrText xml:space="preserve"> PAGEREF _Toc199343581 \h </w:instrText>
      </w:r>
      <w:r w:rsidRPr="00C93104">
        <w:rPr>
          <w:noProof/>
        </w:rPr>
      </w:r>
      <w:r w:rsidRPr="00C93104">
        <w:rPr>
          <w:noProof/>
        </w:rPr>
        <w:fldChar w:fldCharType="separate"/>
      </w:r>
      <w:r w:rsidR="00C12631">
        <w:rPr>
          <w:noProof/>
        </w:rPr>
        <w:t>1</w:t>
      </w:r>
      <w:r w:rsidRPr="00C93104">
        <w:rPr>
          <w:noProof/>
        </w:rPr>
        <w:fldChar w:fldCharType="end"/>
      </w:r>
    </w:p>
    <w:p w14:paraId="0EBA66BF" w14:textId="1B012D20" w:rsidR="00C93104" w:rsidRDefault="00C9310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93104">
        <w:rPr>
          <w:noProof/>
        </w:rPr>
        <w:tab/>
      </w:r>
      <w:r w:rsidRPr="00C93104">
        <w:rPr>
          <w:noProof/>
        </w:rPr>
        <w:fldChar w:fldCharType="begin"/>
      </w:r>
      <w:r w:rsidRPr="00C93104">
        <w:rPr>
          <w:noProof/>
        </w:rPr>
        <w:instrText xml:space="preserve"> PAGEREF _Toc199343582 \h </w:instrText>
      </w:r>
      <w:r w:rsidRPr="00C93104">
        <w:rPr>
          <w:noProof/>
        </w:rPr>
      </w:r>
      <w:r w:rsidRPr="00C93104">
        <w:rPr>
          <w:noProof/>
        </w:rPr>
        <w:fldChar w:fldCharType="separate"/>
      </w:r>
      <w:r w:rsidR="00C12631">
        <w:rPr>
          <w:noProof/>
        </w:rPr>
        <w:t>1</w:t>
      </w:r>
      <w:r w:rsidRPr="00C93104">
        <w:rPr>
          <w:noProof/>
        </w:rPr>
        <w:fldChar w:fldCharType="end"/>
      </w:r>
    </w:p>
    <w:p w14:paraId="20047625" w14:textId="2DFB142A" w:rsidR="00C93104" w:rsidRDefault="00C9310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93104">
        <w:rPr>
          <w:noProof/>
        </w:rPr>
        <w:tab/>
      </w:r>
      <w:r w:rsidRPr="00C93104">
        <w:rPr>
          <w:noProof/>
        </w:rPr>
        <w:fldChar w:fldCharType="begin"/>
      </w:r>
      <w:r w:rsidRPr="00C93104">
        <w:rPr>
          <w:noProof/>
        </w:rPr>
        <w:instrText xml:space="preserve"> PAGEREF _Toc199343583 \h </w:instrText>
      </w:r>
      <w:r w:rsidRPr="00C93104">
        <w:rPr>
          <w:noProof/>
        </w:rPr>
      </w:r>
      <w:r w:rsidRPr="00C93104">
        <w:rPr>
          <w:noProof/>
        </w:rPr>
        <w:fldChar w:fldCharType="separate"/>
      </w:r>
      <w:r w:rsidR="00C12631">
        <w:rPr>
          <w:noProof/>
        </w:rPr>
        <w:t>1</w:t>
      </w:r>
      <w:r w:rsidRPr="00C93104">
        <w:rPr>
          <w:noProof/>
        </w:rPr>
        <w:fldChar w:fldCharType="end"/>
      </w:r>
    </w:p>
    <w:p w14:paraId="66352B3A" w14:textId="27AF8C34" w:rsidR="00C93104" w:rsidRDefault="00C9310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C93104">
        <w:rPr>
          <w:noProof/>
        </w:rPr>
        <w:tab/>
      </w:r>
      <w:r w:rsidRPr="00C93104">
        <w:rPr>
          <w:noProof/>
        </w:rPr>
        <w:fldChar w:fldCharType="begin"/>
      </w:r>
      <w:r w:rsidRPr="00C93104">
        <w:rPr>
          <w:noProof/>
        </w:rPr>
        <w:instrText xml:space="preserve"> PAGEREF _Toc199343584 \h </w:instrText>
      </w:r>
      <w:r w:rsidRPr="00C93104">
        <w:rPr>
          <w:noProof/>
        </w:rPr>
      </w:r>
      <w:r w:rsidRPr="00C93104">
        <w:rPr>
          <w:noProof/>
        </w:rPr>
        <w:fldChar w:fldCharType="separate"/>
      </w:r>
      <w:r w:rsidR="00C12631">
        <w:rPr>
          <w:noProof/>
        </w:rPr>
        <w:t>1</w:t>
      </w:r>
      <w:r w:rsidRPr="00C93104">
        <w:rPr>
          <w:noProof/>
        </w:rPr>
        <w:fldChar w:fldCharType="end"/>
      </w:r>
    </w:p>
    <w:p w14:paraId="20C83C58" w14:textId="34AAEBBA" w:rsidR="00C93104" w:rsidRDefault="00C93104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1—Fishing levy component</w:t>
      </w:r>
      <w:r w:rsidRPr="00C93104">
        <w:rPr>
          <w:b w:val="0"/>
          <w:noProof/>
          <w:sz w:val="18"/>
        </w:rPr>
        <w:tab/>
      </w:r>
      <w:r w:rsidRPr="00C93104">
        <w:rPr>
          <w:b w:val="0"/>
          <w:noProof/>
          <w:sz w:val="18"/>
        </w:rPr>
        <w:fldChar w:fldCharType="begin"/>
      </w:r>
      <w:r w:rsidRPr="00C93104">
        <w:rPr>
          <w:b w:val="0"/>
          <w:noProof/>
          <w:sz w:val="18"/>
        </w:rPr>
        <w:instrText xml:space="preserve"> PAGEREF _Toc199343585 \h </w:instrText>
      </w:r>
      <w:r w:rsidRPr="00C93104">
        <w:rPr>
          <w:b w:val="0"/>
          <w:noProof/>
          <w:sz w:val="18"/>
        </w:rPr>
      </w:r>
      <w:r w:rsidRPr="00C93104">
        <w:rPr>
          <w:b w:val="0"/>
          <w:noProof/>
          <w:sz w:val="18"/>
        </w:rPr>
        <w:fldChar w:fldCharType="separate"/>
      </w:r>
      <w:r w:rsidR="00C12631">
        <w:rPr>
          <w:b w:val="0"/>
          <w:noProof/>
          <w:sz w:val="18"/>
        </w:rPr>
        <w:t>2</w:t>
      </w:r>
      <w:r w:rsidRPr="00C93104">
        <w:rPr>
          <w:b w:val="0"/>
          <w:noProof/>
          <w:sz w:val="18"/>
        </w:rPr>
        <w:fldChar w:fldCharType="end"/>
      </w:r>
    </w:p>
    <w:p w14:paraId="3CBFC181" w14:textId="5EEA9589" w:rsidR="00C93104" w:rsidRDefault="00C93104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Primary Industries Levies and Charges Disbursement Rules 2024</w:t>
      </w:r>
      <w:r w:rsidRPr="00C93104">
        <w:rPr>
          <w:i w:val="0"/>
          <w:noProof/>
          <w:sz w:val="18"/>
        </w:rPr>
        <w:tab/>
      </w:r>
      <w:r w:rsidRPr="00C93104">
        <w:rPr>
          <w:i w:val="0"/>
          <w:noProof/>
          <w:sz w:val="18"/>
        </w:rPr>
        <w:fldChar w:fldCharType="begin"/>
      </w:r>
      <w:r w:rsidRPr="00C93104">
        <w:rPr>
          <w:i w:val="0"/>
          <w:noProof/>
          <w:sz w:val="18"/>
        </w:rPr>
        <w:instrText xml:space="preserve"> PAGEREF _Toc199343586 \h </w:instrText>
      </w:r>
      <w:r w:rsidRPr="00C93104">
        <w:rPr>
          <w:i w:val="0"/>
          <w:noProof/>
          <w:sz w:val="18"/>
        </w:rPr>
      </w:r>
      <w:r w:rsidRPr="00C93104">
        <w:rPr>
          <w:i w:val="0"/>
          <w:noProof/>
          <w:sz w:val="18"/>
        </w:rPr>
        <w:fldChar w:fldCharType="separate"/>
      </w:r>
      <w:r w:rsidR="00C12631">
        <w:rPr>
          <w:i w:val="0"/>
          <w:noProof/>
          <w:sz w:val="18"/>
        </w:rPr>
        <w:t>2</w:t>
      </w:r>
      <w:r w:rsidRPr="00C93104">
        <w:rPr>
          <w:i w:val="0"/>
          <w:noProof/>
          <w:sz w:val="18"/>
        </w:rPr>
        <w:fldChar w:fldCharType="end"/>
      </w:r>
    </w:p>
    <w:p w14:paraId="7D342707" w14:textId="4F7522D4" w:rsidR="00C93104" w:rsidRDefault="00C93104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2—Transitional provisions</w:t>
      </w:r>
      <w:r w:rsidRPr="00C93104">
        <w:rPr>
          <w:b w:val="0"/>
          <w:noProof/>
          <w:sz w:val="18"/>
        </w:rPr>
        <w:tab/>
      </w:r>
      <w:r w:rsidRPr="00C93104">
        <w:rPr>
          <w:b w:val="0"/>
          <w:noProof/>
          <w:sz w:val="18"/>
        </w:rPr>
        <w:fldChar w:fldCharType="begin"/>
      </w:r>
      <w:r w:rsidRPr="00C93104">
        <w:rPr>
          <w:b w:val="0"/>
          <w:noProof/>
          <w:sz w:val="18"/>
        </w:rPr>
        <w:instrText xml:space="preserve"> PAGEREF _Toc199343588 \h </w:instrText>
      </w:r>
      <w:r w:rsidRPr="00C93104">
        <w:rPr>
          <w:b w:val="0"/>
          <w:noProof/>
          <w:sz w:val="18"/>
        </w:rPr>
      </w:r>
      <w:r w:rsidRPr="00C93104">
        <w:rPr>
          <w:b w:val="0"/>
          <w:noProof/>
          <w:sz w:val="18"/>
        </w:rPr>
        <w:fldChar w:fldCharType="separate"/>
      </w:r>
      <w:r w:rsidR="00C12631">
        <w:rPr>
          <w:b w:val="0"/>
          <w:noProof/>
          <w:sz w:val="18"/>
        </w:rPr>
        <w:t>3</w:t>
      </w:r>
      <w:r w:rsidRPr="00C93104">
        <w:rPr>
          <w:b w:val="0"/>
          <w:noProof/>
          <w:sz w:val="18"/>
        </w:rPr>
        <w:fldChar w:fldCharType="end"/>
      </w:r>
    </w:p>
    <w:p w14:paraId="54CA39B1" w14:textId="57D139BC" w:rsidR="00C93104" w:rsidRDefault="00C93104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1—Preserving old declarations of declared bodies</w:t>
      </w:r>
      <w:r w:rsidRPr="00C93104">
        <w:rPr>
          <w:noProof/>
          <w:sz w:val="18"/>
        </w:rPr>
        <w:tab/>
      </w:r>
      <w:r w:rsidRPr="00C93104">
        <w:rPr>
          <w:noProof/>
          <w:sz w:val="18"/>
        </w:rPr>
        <w:fldChar w:fldCharType="begin"/>
      </w:r>
      <w:r w:rsidRPr="00C93104">
        <w:rPr>
          <w:noProof/>
          <w:sz w:val="18"/>
        </w:rPr>
        <w:instrText xml:space="preserve"> PAGEREF _Toc199343589 \h </w:instrText>
      </w:r>
      <w:r w:rsidRPr="00C93104">
        <w:rPr>
          <w:noProof/>
          <w:sz w:val="18"/>
        </w:rPr>
      </w:r>
      <w:r w:rsidRPr="00C93104">
        <w:rPr>
          <w:noProof/>
          <w:sz w:val="18"/>
        </w:rPr>
        <w:fldChar w:fldCharType="separate"/>
      </w:r>
      <w:r w:rsidR="00C12631">
        <w:rPr>
          <w:noProof/>
          <w:sz w:val="18"/>
        </w:rPr>
        <w:t>3</w:t>
      </w:r>
      <w:r w:rsidRPr="00C93104">
        <w:rPr>
          <w:noProof/>
          <w:sz w:val="18"/>
        </w:rPr>
        <w:fldChar w:fldCharType="end"/>
      </w:r>
    </w:p>
    <w:p w14:paraId="6D1428C5" w14:textId="022C5466" w:rsidR="00C93104" w:rsidRDefault="00C93104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Primary Industries (Consequential Amendments and Transitional Provisions) Rules 2024</w:t>
      </w:r>
      <w:r w:rsidRPr="00C93104">
        <w:rPr>
          <w:i w:val="0"/>
          <w:noProof/>
          <w:sz w:val="18"/>
        </w:rPr>
        <w:tab/>
      </w:r>
      <w:r w:rsidRPr="00C93104">
        <w:rPr>
          <w:i w:val="0"/>
          <w:noProof/>
          <w:sz w:val="18"/>
        </w:rPr>
        <w:fldChar w:fldCharType="begin"/>
      </w:r>
      <w:r w:rsidRPr="00C93104">
        <w:rPr>
          <w:i w:val="0"/>
          <w:noProof/>
          <w:sz w:val="18"/>
        </w:rPr>
        <w:instrText xml:space="preserve"> PAGEREF _Toc199343590 \h </w:instrText>
      </w:r>
      <w:r w:rsidRPr="00C93104">
        <w:rPr>
          <w:i w:val="0"/>
          <w:noProof/>
          <w:sz w:val="18"/>
        </w:rPr>
      </w:r>
      <w:r w:rsidRPr="00C93104">
        <w:rPr>
          <w:i w:val="0"/>
          <w:noProof/>
          <w:sz w:val="18"/>
        </w:rPr>
        <w:fldChar w:fldCharType="separate"/>
      </w:r>
      <w:r w:rsidR="00C12631">
        <w:rPr>
          <w:i w:val="0"/>
          <w:noProof/>
          <w:sz w:val="18"/>
        </w:rPr>
        <w:t>3</w:t>
      </w:r>
      <w:r w:rsidRPr="00C93104">
        <w:rPr>
          <w:i w:val="0"/>
          <w:noProof/>
          <w:sz w:val="18"/>
        </w:rPr>
        <w:fldChar w:fldCharType="end"/>
      </w:r>
    </w:p>
    <w:p w14:paraId="2421197F" w14:textId="35B3DC86" w:rsidR="00C93104" w:rsidRDefault="00C93104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2—Fisheries payments and appropriations</w:t>
      </w:r>
      <w:r w:rsidRPr="00C93104">
        <w:rPr>
          <w:noProof/>
          <w:sz w:val="18"/>
        </w:rPr>
        <w:tab/>
      </w:r>
      <w:r w:rsidRPr="00C93104">
        <w:rPr>
          <w:noProof/>
          <w:sz w:val="18"/>
        </w:rPr>
        <w:fldChar w:fldCharType="begin"/>
      </w:r>
      <w:r w:rsidRPr="00C93104">
        <w:rPr>
          <w:noProof/>
          <w:sz w:val="18"/>
        </w:rPr>
        <w:instrText xml:space="preserve"> PAGEREF _Toc199343592 \h </w:instrText>
      </w:r>
      <w:r w:rsidRPr="00C93104">
        <w:rPr>
          <w:noProof/>
          <w:sz w:val="18"/>
        </w:rPr>
      </w:r>
      <w:r w:rsidRPr="00C93104">
        <w:rPr>
          <w:noProof/>
          <w:sz w:val="18"/>
        </w:rPr>
        <w:fldChar w:fldCharType="separate"/>
      </w:r>
      <w:r w:rsidR="00C12631">
        <w:rPr>
          <w:noProof/>
          <w:sz w:val="18"/>
        </w:rPr>
        <w:t>5</w:t>
      </w:r>
      <w:r w:rsidRPr="00C93104">
        <w:rPr>
          <w:noProof/>
          <w:sz w:val="18"/>
        </w:rPr>
        <w:fldChar w:fldCharType="end"/>
      </w:r>
    </w:p>
    <w:p w14:paraId="24DBDA6E" w14:textId="6DC797C0" w:rsidR="00C93104" w:rsidRDefault="00C93104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Primary Industries (Consequential Amendments and Transitional Provisions) Rules 2024</w:t>
      </w:r>
      <w:r w:rsidRPr="00C93104">
        <w:rPr>
          <w:i w:val="0"/>
          <w:noProof/>
          <w:sz w:val="18"/>
        </w:rPr>
        <w:tab/>
      </w:r>
      <w:r w:rsidRPr="00C93104">
        <w:rPr>
          <w:i w:val="0"/>
          <w:noProof/>
          <w:sz w:val="18"/>
        </w:rPr>
        <w:fldChar w:fldCharType="begin"/>
      </w:r>
      <w:r w:rsidRPr="00C93104">
        <w:rPr>
          <w:i w:val="0"/>
          <w:noProof/>
          <w:sz w:val="18"/>
        </w:rPr>
        <w:instrText xml:space="preserve"> PAGEREF _Toc199343593 \h </w:instrText>
      </w:r>
      <w:r w:rsidRPr="00C93104">
        <w:rPr>
          <w:i w:val="0"/>
          <w:noProof/>
          <w:sz w:val="18"/>
        </w:rPr>
      </w:r>
      <w:r w:rsidRPr="00C93104">
        <w:rPr>
          <w:i w:val="0"/>
          <w:noProof/>
          <w:sz w:val="18"/>
        </w:rPr>
        <w:fldChar w:fldCharType="separate"/>
      </w:r>
      <w:r w:rsidR="00C12631">
        <w:rPr>
          <w:i w:val="0"/>
          <w:noProof/>
          <w:sz w:val="18"/>
        </w:rPr>
        <w:t>5</w:t>
      </w:r>
      <w:r w:rsidRPr="00C93104">
        <w:rPr>
          <w:i w:val="0"/>
          <w:noProof/>
          <w:sz w:val="18"/>
        </w:rPr>
        <w:fldChar w:fldCharType="end"/>
      </w:r>
    </w:p>
    <w:p w14:paraId="5570DC1C" w14:textId="46E7013B" w:rsidR="00670EA1" w:rsidRPr="00F104A2" w:rsidRDefault="00C93104" w:rsidP="00715914">
      <w:r>
        <w:fldChar w:fldCharType="end"/>
      </w:r>
    </w:p>
    <w:p w14:paraId="7A8C86E7" w14:textId="77777777" w:rsidR="00E03A53" w:rsidRPr="00F104A2" w:rsidRDefault="00E03A53" w:rsidP="00E03A53">
      <w:pPr>
        <w:sectPr w:rsidR="00E03A53" w:rsidRPr="00F104A2" w:rsidSect="002A774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81885B6" w14:textId="77777777" w:rsidR="00B93015" w:rsidRPr="00F104A2" w:rsidRDefault="00B93015" w:rsidP="00B93015">
      <w:pPr>
        <w:pStyle w:val="ActHead5"/>
      </w:pPr>
      <w:bookmarkStart w:id="0" w:name="_Toc199343581"/>
      <w:r w:rsidRPr="00F87E26">
        <w:rPr>
          <w:rStyle w:val="CharSectno"/>
        </w:rPr>
        <w:lastRenderedPageBreak/>
        <w:t>1</w:t>
      </w:r>
      <w:r w:rsidRPr="00F104A2">
        <w:t xml:space="preserve">  Name</w:t>
      </w:r>
      <w:bookmarkEnd w:id="0"/>
    </w:p>
    <w:p w14:paraId="5FCE85C9" w14:textId="4326E968" w:rsidR="00B93015" w:rsidRPr="00F104A2" w:rsidRDefault="00B93015" w:rsidP="00B93015">
      <w:pPr>
        <w:pStyle w:val="subsection"/>
      </w:pPr>
      <w:r w:rsidRPr="00F104A2">
        <w:tab/>
      </w:r>
      <w:r w:rsidRPr="00F104A2">
        <w:tab/>
        <w:t xml:space="preserve">This instrument is the </w:t>
      </w:r>
      <w:r w:rsidR="00134F77" w:rsidRPr="00F104A2">
        <w:rPr>
          <w:i/>
          <w:iCs/>
        </w:rPr>
        <w:t>Primary Industries Legislation Amendment (Fishing Levy Component and Transitional Provisions) Rules 2025</w:t>
      </w:r>
      <w:r w:rsidRPr="00F104A2">
        <w:t>.</w:t>
      </w:r>
    </w:p>
    <w:p w14:paraId="10EF54CD" w14:textId="77777777" w:rsidR="00B93015" w:rsidRPr="00F104A2" w:rsidRDefault="00B93015" w:rsidP="00B93015">
      <w:pPr>
        <w:pStyle w:val="ActHead5"/>
      </w:pPr>
      <w:bookmarkStart w:id="1" w:name="_Toc199343582"/>
      <w:r w:rsidRPr="00F87E26">
        <w:rPr>
          <w:rStyle w:val="CharSectno"/>
        </w:rPr>
        <w:t>2</w:t>
      </w:r>
      <w:r w:rsidRPr="00F104A2">
        <w:t xml:space="preserve">  Commencement</w:t>
      </w:r>
      <w:bookmarkEnd w:id="1"/>
    </w:p>
    <w:p w14:paraId="13FCC936" w14:textId="77777777" w:rsidR="000B289F" w:rsidRPr="00F104A2" w:rsidRDefault="000B289F" w:rsidP="000B289F">
      <w:pPr>
        <w:pStyle w:val="subsection"/>
      </w:pPr>
      <w:r w:rsidRPr="00F104A2">
        <w:tab/>
        <w:t>(1)</w:t>
      </w:r>
      <w:r w:rsidRPr="00F104A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3BFC5FA" w14:textId="77777777" w:rsidR="000B289F" w:rsidRPr="00F104A2" w:rsidRDefault="000B289F" w:rsidP="000B289F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8"/>
        <w:gridCol w:w="4476"/>
        <w:gridCol w:w="1849"/>
      </w:tblGrid>
      <w:tr w:rsidR="000B289F" w:rsidRPr="00F104A2" w14:paraId="56D6D07A" w14:textId="77777777" w:rsidTr="00CF7BBB">
        <w:trPr>
          <w:cantSplit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F1AEBD9" w14:textId="77777777" w:rsidR="000B289F" w:rsidRPr="00F104A2" w:rsidRDefault="000B289F" w:rsidP="00CF7BBB">
            <w:pPr>
              <w:pStyle w:val="TableHeading"/>
            </w:pPr>
            <w:r w:rsidRPr="00F104A2">
              <w:t>Commencement information</w:t>
            </w:r>
          </w:p>
        </w:tc>
      </w:tr>
      <w:tr w:rsidR="000B289F" w:rsidRPr="00F104A2" w14:paraId="172885BE" w14:textId="77777777" w:rsidTr="00CF7BBB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A08C0B3" w14:textId="77777777" w:rsidR="000B289F" w:rsidRPr="00F104A2" w:rsidRDefault="000B289F" w:rsidP="00CF7BBB">
            <w:pPr>
              <w:pStyle w:val="TableHeading"/>
            </w:pPr>
            <w:r w:rsidRPr="00F104A2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CD5477B" w14:textId="77777777" w:rsidR="000B289F" w:rsidRPr="00F104A2" w:rsidRDefault="000B289F" w:rsidP="00CF7BBB">
            <w:pPr>
              <w:pStyle w:val="TableHeading"/>
            </w:pPr>
            <w:r w:rsidRPr="00F104A2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D23F2DA" w14:textId="77777777" w:rsidR="000B289F" w:rsidRPr="00F104A2" w:rsidRDefault="000B289F" w:rsidP="00CF7BBB">
            <w:pPr>
              <w:pStyle w:val="TableHeading"/>
            </w:pPr>
            <w:r w:rsidRPr="00F104A2">
              <w:t>Column 3</w:t>
            </w:r>
          </w:p>
        </w:tc>
      </w:tr>
      <w:tr w:rsidR="000B289F" w:rsidRPr="00F104A2" w14:paraId="699B1D41" w14:textId="77777777" w:rsidTr="00CF7BBB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89F76E9" w14:textId="77777777" w:rsidR="000B289F" w:rsidRPr="00F104A2" w:rsidRDefault="000B289F" w:rsidP="00CF7BBB">
            <w:pPr>
              <w:pStyle w:val="TableHeading"/>
            </w:pPr>
            <w:r w:rsidRPr="00F104A2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8A1748D" w14:textId="77777777" w:rsidR="000B289F" w:rsidRPr="00F104A2" w:rsidRDefault="000B289F" w:rsidP="00CF7BBB">
            <w:pPr>
              <w:pStyle w:val="TableHeading"/>
            </w:pPr>
            <w:r w:rsidRPr="00F104A2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013000" w14:textId="77777777" w:rsidR="000B289F" w:rsidRPr="00F104A2" w:rsidRDefault="000B289F" w:rsidP="00CF7BBB">
            <w:pPr>
              <w:pStyle w:val="TableHeading"/>
            </w:pPr>
            <w:r w:rsidRPr="00F104A2">
              <w:t>Date/Details</w:t>
            </w:r>
          </w:p>
        </w:tc>
      </w:tr>
      <w:tr w:rsidR="000B289F" w:rsidRPr="00F104A2" w14:paraId="3962476A" w14:textId="77777777" w:rsidTr="00CF7BBB">
        <w:trPr>
          <w:cantSplit/>
        </w:trPr>
        <w:tc>
          <w:tcPr>
            <w:tcW w:w="1196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BE3BB9" w14:textId="77777777" w:rsidR="000B289F" w:rsidRPr="00F104A2" w:rsidRDefault="000B289F" w:rsidP="00CF7BBB">
            <w:pPr>
              <w:pStyle w:val="Tabletext"/>
            </w:pPr>
            <w:r w:rsidRPr="00F104A2">
              <w:t>1.  Sections 1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30624BC" w14:textId="77777777" w:rsidR="000B289F" w:rsidRPr="00F104A2" w:rsidRDefault="000B289F" w:rsidP="00CF7BBB">
            <w:pPr>
              <w:pStyle w:val="Tabletext"/>
            </w:pPr>
            <w:r w:rsidRPr="00F104A2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DBC3C4D" w14:textId="58340040" w:rsidR="000B289F" w:rsidRPr="00F104A2" w:rsidRDefault="00A15B81" w:rsidP="00CF7BBB">
            <w:pPr>
              <w:pStyle w:val="Tabletext"/>
            </w:pPr>
            <w:r>
              <w:t>19 June 2025</w:t>
            </w:r>
          </w:p>
        </w:tc>
      </w:tr>
      <w:tr w:rsidR="007F5E18" w:rsidRPr="00F104A2" w14:paraId="288066C0" w14:textId="77777777" w:rsidTr="00CF7BBB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A10D11" w14:textId="0898FA7A" w:rsidR="007F5E18" w:rsidRPr="00F104A2" w:rsidRDefault="007F5E18" w:rsidP="007F5E18">
            <w:pPr>
              <w:pStyle w:val="Tabletext"/>
            </w:pPr>
            <w:r w:rsidRPr="00F104A2">
              <w:t>2.  Schedule 1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7F010B" w14:textId="32089F27" w:rsidR="007F5E18" w:rsidRPr="00F104A2" w:rsidRDefault="007F5E18" w:rsidP="007F5E18">
            <w:pPr>
              <w:pStyle w:val="Tabletext"/>
            </w:pPr>
            <w:r w:rsidRPr="00F104A2">
              <w:t>The day after this instrument is registered.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57E1DB" w14:textId="1970BFAB" w:rsidR="007F5E18" w:rsidRPr="00F104A2" w:rsidRDefault="00A15B81" w:rsidP="007F5E18">
            <w:pPr>
              <w:pStyle w:val="Tabletext"/>
            </w:pPr>
            <w:r>
              <w:t>19 June 2025</w:t>
            </w:r>
          </w:p>
        </w:tc>
      </w:tr>
      <w:tr w:rsidR="000B289F" w:rsidRPr="00F104A2" w14:paraId="0B3BA927" w14:textId="77777777" w:rsidTr="00CF7BBB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5A87A6" w14:textId="42E7591B" w:rsidR="000B289F" w:rsidRPr="00F104A2" w:rsidRDefault="007F5E18" w:rsidP="00CF7BBB">
            <w:pPr>
              <w:pStyle w:val="Tabletext"/>
            </w:pPr>
            <w:r w:rsidRPr="00F104A2">
              <w:t>3</w:t>
            </w:r>
            <w:r w:rsidR="000B289F" w:rsidRPr="00F104A2">
              <w:t xml:space="preserve">.  </w:t>
            </w:r>
            <w:r w:rsidR="003D2C27" w:rsidRPr="00F104A2">
              <w:t>Schedule </w:t>
            </w:r>
            <w:r w:rsidRPr="00F104A2">
              <w:t>2</w:t>
            </w:r>
            <w:r w:rsidR="001D5516" w:rsidRPr="00F104A2">
              <w:t xml:space="preserve">, </w:t>
            </w:r>
            <w:r w:rsidR="003D2C27" w:rsidRPr="00F104A2">
              <w:t>Part 1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12B27C" w14:textId="77777777" w:rsidR="000B289F" w:rsidRPr="00F104A2" w:rsidRDefault="000B289F" w:rsidP="00CF7BBB">
            <w:pPr>
              <w:pStyle w:val="Tabletext"/>
            </w:pPr>
            <w:r w:rsidRPr="00F104A2">
              <w:t>1 January 2025.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562E51" w14:textId="24020892" w:rsidR="000B289F" w:rsidRPr="00F104A2" w:rsidRDefault="000B289F" w:rsidP="00CF7BBB">
            <w:pPr>
              <w:pStyle w:val="Tabletext"/>
            </w:pPr>
            <w:r w:rsidRPr="00F104A2">
              <w:t>1 January 2025</w:t>
            </w:r>
          </w:p>
        </w:tc>
      </w:tr>
      <w:tr w:rsidR="000B289F" w:rsidRPr="00F104A2" w14:paraId="3CE07266" w14:textId="77777777" w:rsidTr="00CF7BBB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AD4FAD6" w14:textId="2AD7E40D" w:rsidR="000B289F" w:rsidRPr="00F104A2" w:rsidRDefault="007F5E18" w:rsidP="00CF7BBB">
            <w:pPr>
              <w:pStyle w:val="Tabletext"/>
            </w:pPr>
            <w:r w:rsidRPr="00F104A2">
              <w:t>4</w:t>
            </w:r>
            <w:r w:rsidR="000B289F" w:rsidRPr="00F104A2">
              <w:t xml:space="preserve">.  </w:t>
            </w:r>
            <w:r w:rsidR="003D2C27" w:rsidRPr="00F104A2">
              <w:t>Schedule </w:t>
            </w:r>
            <w:r w:rsidRPr="00F104A2">
              <w:t>2</w:t>
            </w:r>
            <w:r w:rsidR="001D5516" w:rsidRPr="00F104A2">
              <w:t xml:space="preserve">, </w:t>
            </w:r>
            <w:r w:rsidR="003D2C27" w:rsidRPr="00F104A2">
              <w:t>Part 2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7A7AA07" w14:textId="77777777" w:rsidR="000B289F" w:rsidRPr="00F104A2" w:rsidRDefault="000B289F" w:rsidP="00CF7BBB">
            <w:pPr>
              <w:pStyle w:val="Tabletext"/>
            </w:pPr>
            <w:r w:rsidRPr="00F104A2">
              <w:t>The day after this instrument is registered.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632908E" w14:textId="72E007C7" w:rsidR="000B289F" w:rsidRPr="00F104A2" w:rsidRDefault="00A15B81" w:rsidP="00CF7BBB">
            <w:pPr>
              <w:pStyle w:val="Tabletext"/>
            </w:pPr>
            <w:r>
              <w:t>19 June 2025</w:t>
            </w:r>
          </w:p>
        </w:tc>
      </w:tr>
    </w:tbl>
    <w:p w14:paraId="09919298" w14:textId="77777777" w:rsidR="000B289F" w:rsidRPr="00F104A2" w:rsidRDefault="000B289F" w:rsidP="000B289F">
      <w:pPr>
        <w:pStyle w:val="notetext"/>
      </w:pPr>
      <w:r w:rsidRPr="00F104A2">
        <w:rPr>
          <w:snapToGrid w:val="0"/>
          <w:lang w:eastAsia="en-US"/>
        </w:rPr>
        <w:t>Note:</w:t>
      </w:r>
      <w:r w:rsidRPr="00F104A2">
        <w:rPr>
          <w:snapToGrid w:val="0"/>
          <w:lang w:eastAsia="en-US"/>
        </w:rPr>
        <w:tab/>
        <w:t xml:space="preserve">This table relates only to the provisions of this </w:t>
      </w:r>
      <w:r w:rsidRPr="00F104A2">
        <w:t xml:space="preserve">instrument </w:t>
      </w:r>
      <w:r w:rsidRPr="00F104A2">
        <w:rPr>
          <w:snapToGrid w:val="0"/>
          <w:lang w:eastAsia="en-US"/>
        </w:rPr>
        <w:t xml:space="preserve">as originally made. It will not be amended to deal with any later amendments of this </w:t>
      </w:r>
      <w:r w:rsidRPr="00F104A2">
        <w:t>instrument</w:t>
      </w:r>
      <w:r w:rsidRPr="00F104A2">
        <w:rPr>
          <w:snapToGrid w:val="0"/>
          <w:lang w:eastAsia="en-US"/>
        </w:rPr>
        <w:t>.</w:t>
      </w:r>
    </w:p>
    <w:p w14:paraId="30B17509" w14:textId="77777777" w:rsidR="000B289F" w:rsidRPr="00F104A2" w:rsidRDefault="000B289F" w:rsidP="000B289F">
      <w:pPr>
        <w:pStyle w:val="subsection"/>
      </w:pPr>
      <w:r w:rsidRPr="00F104A2">
        <w:tab/>
        <w:t>(2)</w:t>
      </w:r>
      <w:r w:rsidRPr="00F104A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49D3FFD" w14:textId="77777777" w:rsidR="00B93015" w:rsidRPr="00F104A2" w:rsidRDefault="00B93015" w:rsidP="00B93015">
      <w:pPr>
        <w:pStyle w:val="ActHead5"/>
      </w:pPr>
      <w:bookmarkStart w:id="2" w:name="_Toc199343583"/>
      <w:r w:rsidRPr="00F87E26">
        <w:rPr>
          <w:rStyle w:val="CharSectno"/>
        </w:rPr>
        <w:t>3</w:t>
      </w:r>
      <w:r w:rsidRPr="00F104A2">
        <w:t xml:space="preserve">  Authority</w:t>
      </w:r>
      <w:bookmarkEnd w:id="2"/>
    </w:p>
    <w:p w14:paraId="2531D78E" w14:textId="77777777" w:rsidR="007B2E11" w:rsidRPr="00F104A2" w:rsidRDefault="000B289F" w:rsidP="000B289F">
      <w:pPr>
        <w:pStyle w:val="subsection"/>
      </w:pPr>
      <w:r w:rsidRPr="00F104A2">
        <w:tab/>
      </w:r>
      <w:r w:rsidRPr="00F104A2">
        <w:tab/>
        <w:t xml:space="preserve">This instrument is made under </w:t>
      </w:r>
      <w:r w:rsidR="007B2E11" w:rsidRPr="00F104A2">
        <w:t>the following:</w:t>
      </w:r>
    </w:p>
    <w:p w14:paraId="32559E9F" w14:textId="3B705B6C" w:rsidR="007B2E11" w:rsidRPr="00F104A2" w:rsidRDefault="007B2E11" w:rsidP="007B2E11">
      <w:pPr>
        <w:pStyle w:val="paragraph"/>
        <w:rPr>
          <w:iCs/>
        </w:rPr>
      </w:pPr>
      <w:r w:rsidRPr="00F104A2">
        <w:tab/>
        <w:t>(a)</w:t>
      </w:r>
      <w:r w:rsidRPr="00F104A2">
        <w:tab/>
        <w:t xml:space="preserve">the </w:t>
      </w:r>
      <w:r w:rsidRPr="00F104A2">
        <w:rPr>
          <w:i/>
        </w:rPr>
        <w:t>Primary Industries Levies and Charges Disbursement Act 2024</w:t>
      </w:r>
      <w:r w:rsidRPr="00F104A2">
        <w:rPr>
          <w:iCs/>
        </w:rPr>
        <w:t>;</w:t>
      </w:r>
    </w:p>
    <w:p w14:paraId="00C83555" w14:textId="65596B16" w:rsidR="000B289F" w:rsidRPr="00F104A2" w:rsidRDefault="007B2E11" w:rsidP="007B2E11">
      <w:pPr>
        <w:pStyle w:val="paragraph"/>
      </w:pPr>
      <w:r w:rsidRPr="00F104A2">
        <w:tab/>
        <w:t>(b)</w:t>
      </w:r>
      <w:r w:rsidRPr="00F104A2">
        <w:tab/>
      </w:r>
      <w:r w:rsidR="000B289F" w:rsidRPr="00F104A2">
        <w:t xml:space="preserve">item 16 of </w:t>
      </w:r>
      <w:r w:rsidR="004F53D1" w:rsidRPr="00F104A2">
        <w:t>Schedule 4</w:t>
      </w:r>
      <w:r w:rsidR="000B289F" w:rsidRPr="00F104A2">
        <w:t xml:space="preserve"> to the </w:t>
      </w:r>
      <w:r w:rsidR="000B289F" w:rsidRPr="00F104A2">
        <w:rPr>
          <w:i/>
          <w:iCs/>
        </w:rPr>
        <w:t>Primary Industries (Consequential Amendments and Transitional Provisions) Act 2024</w:t>
      </w:r>
      <w:r w:rsidR="008C00BB" w:rsidRPr="00F104A2">
        <w:t>.</w:t>
      </w:r>
    </w:p>
    <w:p w14:paraId="7DF60060" w14:textId="77777777" w:rsidR="00B93015" w:rsidRPr="00F104A2" w:rsidRDefault="00B93015" w:rsidP="00B93015">
      <w:pPr>
        <w:pStyle w:val="ActHead5"/>
      </w:pPr>
      <w:bookmarkStart w:id="3" w:name="_Toc199343584"/>
      <w:r w:rsidRPr="00F87E26">
        <w:rPr>
          <w:rStyle w:val="CharSectno"/>
        </w:rPr>
        <w:t>4</w:t>
      </w:r>
      <w:r w:rsidRPr="00F104A2">
        <w:t xml:space="preserve">  Schedules</w:t>
      </w:r>
      <w:bookmarkEnd w:id="3"/>
    </w:p>
    <w:p w14:paraId="61795B5C" w14:textId="77777777" w:rsidR="00B93015" w:rsidRPr="00F104A2" w:rsidRDefault="00B93015" w:rsidP="00B93015">
      <w:pPr>
        <w:pStyle w:val="subsection"/>
      </w:pPr>
      <w:r w:rsidRPr="00F104A2">
        <w:tab/>
      </w:r>
      <w:r w:rsidRPr="00F104A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A869303" w14:textId="0A0DEF13" w:rsidR="007B2E11" w:rsidRPr="00F104A2" w:rsidRDefault="007B2E11" w:rsidP="007B2E11">
      <w:pPr>
        <w:pStyle w:val="ActHead6"/>
        <w:pageBreakBefore/>
      </w:pPr>
      <w:bookmarkStart w:id="4" w:name="_Toc199343585"/>
      <w:r w:rsidRPr="00F87E26">
        <w:rPr>
          <w:rStyle w:val="CharAmSchNo"/>
        </w:rPr>
        <w:lastRenderedPageBreak/>
        <w:t>Schedule 1</w:t>
      </w:r>
      <w:r w:rsidRPr="00F104A2">
        <w:t>—</w:t>
      </w:r>
      <w:r w:rsidRPr="00F87E26">
        <w:rPr>
          <w:rStyle w:val="CharAmSchText"/>
        </w:rPr>
        <w:t xml:space="preserve">Fishing </w:t>
      </w:r>
      <w:r w:rsidR="00991206" w:rsidRPr="00F87E26">
        <w:rPr>
          <w:rStyle w:val="CharAmSchText"/>
        </w:rPr>
        <w:t>l</w:t>
      </w:r>
      <w:r w:rsidRPr="00F87E26">
        <w:rPr>
          <w:rStyle w:val="CharAmSchText"/>
        </w:rPr>
        <w:t xml:space="preserve">evy </w:t>
      </w:r>
      <w:r w:rsidR="00991206" w:rsidRPr="00F87E26">
        <w:rPr>
          <w:rStyle w:val="CharAmSchText"/>
        </w:rPr>
        <w:t>c</w:t>
      </w:r>
      <w:r w:rsidRPr="00F87E26">
        <w:rPr>
          <w:rStyle w:val="CharAmSchText"/>
        </w:rPr>
        <w:t>omponent</w:t>
      </w:r>
      <w:bookmarkEnd w:id="4"/>
    </w:p>
    <w:p w14:paraId="07C2B1C2" w14:textId="77777777" w:rsidR="007B2E11" w:rsidRPr="00F87E26" w:rsidRDefault="007B2E11" w:rsidP="007B2E11">
      <w:pPr>
        <w:pStyle w:val="Header"/>
      </w:pPr>
      <w:r w:rsidRPr="00F87E26">
        <w:rPr>
          <w:rStyle w:val="CharAmPartNo"/>
        </w:rPr>
        <w:t xml:space="preserve"> </w:t>
      </w:r>
      <w:r w:rsidRPr="00F87E26">
        <w:rPr>
          <w:rStyle w:val="CharAmPartText"/>
        </w:rPr>
        <w:t xml:space="preserve"> </w:t>
      </w:r>
    </w:p>
    <w:p w14:paraId="532A26E2" w14:textId="77777777" w:rsidR="007B2E11" w:rsidRPr="00F104A2" w:rsidRDefault="007B2E11" w:rsidP="007B2E11">
      <w:pPr>
        <w:pStyle w:val="ActHead9"/>
      </w:pPr>
      <w:bookmarkStart w:id="5" w:name="_Toc199343586"/>
      <w:r w:rsidRPr="00F104A2">
        <w:t>Primary Industries Levies and Charges Disbursement Rules 2024</w:t>
      </w:r>
      <w:bookmarkEnd w:id="5"/>
    </w:p>
    <w:p w14:paraId="132289EA" w14:textId="77777777" w:rsidR="007B2E11" w:rsidRPr="00F104A2" w:rsidRDefault="007B2E11" w:rsidP="007B2E11">
      <w:pPr>
        <w:pStyle w:val="ItemHead"/>
      </w:pPr>
      <w:r w:rsidRPr="00F104A2">
        <w:t>1  After section 20</w:t>
      </w:r>
    </w:p>
    <w:p w14:paraId="2F11995F" w14:textId="77777777" w:rsidR="007B2E11" w:rsidRPr="00F104A2" w:rsidRDefault="007B2E11" w:rsidP="007B2E11">
      <w:pPr>
        <w:pStyle w:val="Item"/>
      </w:pPr>
      <w:r w:rsidRPr="00F104A2">
        <w:t>Insert:</w:t>
      </w:r>
    </w:p>
    <w:p w14:paraId="5135904D" w14:textId="77777777" w:rsidR="007B2E11" w:rsidRPr="00F104A2" w:rsidRDefault="007B2E11" w:rsidP="007B2E11">
      <w:pPr>
        <w:pStyle w:val="ActHead5"/>
      </w:pPr>
      <w:bookmarkStart w:id="6" w:name="_Toc199343587"/>
      <w:r w:rsidRPr="00F87E26">
        <w:rPr>
          <w:rStyle w:val="CharSectno"/>
        </w:rPr>
        <w:t>21</w:t>
      </w:r>
      <w:r w:rsidRPr="00F104A2">
        <w:t xml:space="preserve">  Disbursement of amounts—fishing levy</w:t>
      </w:r>
      <w:bookmarkEnd w:id="6"/>
    </w:p>
    <w:p w14:paraId="0EEDBC0F" w14:textId="77777777" w:rsidR="007B2E11" w:rsidRPr="00F104A2" w:rsidRDefault="007B2E11" w:rsidP="007B2E11">
      <w:pPr>
        <w:pStyle w:val="subsection"/>
      </w:pPr>
      <w:r w:rsidRPr="00F104A2">
        <w:tab/>
      </w:r>
      <w:r w:rsidRPr="00F104A2">
        <w:tab/>
        <w:t>For the purposes of paragraph 36(1)(a) of the Act, the component of the levy is the percentage of the levy worked out using this table.</w:t>
      </w:r>
    </w:p>
    <w:p w14:paraId="51543602" w14:textId="77777777" w:rsidR="007B2E11" w:rsidRPr="00F104A2" w:rsidRDefault="007B2E11" w:rsidP="007B2E1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959"/>
        <w:gridCol w:w="3639"/>
      </w:tblGrid>
      <w:tr w:rsidR="007B2E11" w:rsidRPr="00F104A2" w14:paraId="3486B4F8" w14:textId="77777777" w:rsidTr="00E53E60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6A8CB29" w14:textId="77777777" w:rsidR="007B2E11" w:rsidRPr="00F104A2" w:rsidRDefault="007B2E11" w:rsidP="00E53E60">
            <w:pPr>
              <w:pStyle w:val="TableHeading"/>
            </w:pPr>
            <w:r w:rsidRPr="00F104A2">
              <w:t>Fishing levy</w:t>
            </w:r>
          </w:p>
        </w:tc>
      </w:tr>
      <w:tr w:rsidR="007B2E11" w:rsidRPr="00F104A2" w14:paraId="66A96B02" w14:textId="77777777" w:rsidTr="00E53E6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ED9561A" w14:textId="77777777" w:rsidR="007B2E11" w:rsidRPr="00F104A2" w:rsidRDefault="007B2E11" w:rsidP="00E53E60">
            <w:pPr>
              <w:pStyle w:val="TableHeading"/>
            </w:pPr>
            <w:r w:rsidRPr="00F104A2">
              <w:t>Item</w:t>
            </w:r>
          </w:p>
        </w:tc>
        <w:tc>
          <w:tcPr>
            <w:tcW w:w="39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C8EC46" w14:textId="535D5A07" w:rsidR="007B2E11" w:rsidRPr="00F104A2" w:rsidRDefault="007B2E11" w:rsidP="00E53E60">
            <w:pPr>
              <w:pStyle w:val="TableHeading"/>
            </w:pPr>
            <w:r w:rsidRPr="00F104A2">
              <w:t>For the financial year commencing on</w:t>
            </w:r>
            <w:r w:rsidR="00E158AB" w:rsidRPr="00F104A2">
              <w:t xml:space="preserve"> </w:t>
            </w:r>
            <w:r w:rsidR="002F38A5" w:rsidRPr="00F104A2">
              <w:t>…</w:t>
            </w:r>
          </w:p>
        </w:tc>
        <w:tc>
          <w:tcPr>
            <w:tcW w:w="36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11D288C" w14:textId="2AE654B0" w:rsidR="007B2E11" w:rsidRPr="00F104A2" w:rsidRDefault="007B2E11" w:rsidP="00E53E60">
            <w:pPr>
              <w:pStyle w:val="TableHeading"/>
            </w:pPr>
            <w:r w:rsidRPr="00F104A2">
              <w:t>the percentage of the levy is</w:t>
            </w:r>
            <w:r w:rsidR="00B22AF4" w:rsidRPr="00F104A2">
              <w:t xml:space="preserve"> …</w:t>
            </w:r>
          </w:p>
        </w:tc>
      </w:tr>
      <w:tr w:rsidR="007B2E11" w:rsidRPr="00F104A2" w14:paraId="3EC5B150" w14:textId="77777777" w:rsidTr="00E53E60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7B1800" w14:textId="77777777" w:rsidR="007B2E11" w:rsidRPr="00F104A2" w:rsidRDefault="007B2E11" w:rsidP="00E53E60">
            <w:pPr>
              <w:pStyle w:val="Tabletext"/>
            </w:pPr>
            <w:r w:rsidRPr="00F104A2">
              <w:t>1</w:t>
            </w:r>
          </w:p>
        </w:tc>
        <w:tc>
          <w:tcPr>
            <w:tcW w:w="3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547D88" w14:textId="77777777" w:rsidR="007B2E11" w:rsidRPr="00F104A2" w:rsidRDefault="007B2E11" w:rsidP="00E53E60">
            <w:pPr>
              <w:pStyle w:val="Tabletext"/>
            </w:pPr>
            <w:r w:rsidRPr="00F104A2">
              <w:t>1 July 2024</w:t>
            </w:r>
          </w:p>
        </w:tc>
        <w:tc>
          <w:tcPr>
            <w:tcW w:w="3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60B9D3" w14:textId="46D509C1" w:rsidR="007B2E11" w:rsidRPr="00F104A2" w:rsidRDefault="007B2E11" w:rsidP="00E53E60">
            <w:pPr>
              <w:pStyle w:val="Tabletext"/>
            </w:pPr>
            <w:r w:rsidRPr="00F104A2">
              <w:t>6.36%</w:t>
            </w:r>
            <w:r w:rsidR="00464473" w:rsidRPr="00F104A2">
              <w:t>.</w:t>
            </w:r>
          </w:p>
        </w:tc>
      </w:tr>
    </w:tbl>
    <w:p w14:paraId="3E844015" w14:textId="118404DA" w:rsidR="000B289F" w:rsidRPr="00F104A2" w:rsidRDefault="003D2C27" w:rsidP="000B289F">
      <w:pPr>
        <w:pStyle w:val="ActHead6"/>
        <w:pageBreakBefore/>
      </w:pPr>
      <w:bookmarkStart w:id="7" w:name="_Toc199343588"/>
      <w:r w:rsidRPr="00F87E26">
        <w:rPr>
          <w:rStyle w:val="CharAmSchNo"/>
        </w:rPr>
        <w:lastRenderedPageBreak/>
        <w:t>Schedule </w:t>
      </w:r>
      <w:r w:rsidR="00CF7443" w:rsidRPr="00F87E26">
        <w:rPr>
          <w:rStyle w:val="CharAmSchNo"/>
        </w:rPr>
        <w:t>2</w:t>
      </w:r>
      <w:r w:rsidR="000B289F" w:rsidRPr="00F104A2">
        <w:t>—</w:t>
      </w:r>
      <w:r w:rsidR="007B2E11" w:rsidRPr="00F87E26">
        <w:rPr>
          <w:rStyle w:val="CharAmSchText"/>
        </w:rPr>
        <w:t>Transitional provisions</w:t>
      </w:r>
      <w:bookmarkEnd w:id="7"/>
    </w:p>
    <w:p w14:paraId="4CBF0791" w14:textId="5C741D31" w:rsidR="001D5516" w:rsidRPr="00F104A2" w:rsidRDefault="003D2C27" w:rsidP="001D5516">
      <w:pPr>
        <w:pStyle w:val="ActHead7"/>
      </w:pPr>
      <w:bookmarkStart w:id="8" w:name="_Toc199343589"/>
      <w:r w:rsidRPr="00F87E26">
        <w:rPr>
          <w:rStyle w:val="CharAmPartNo"/>
        </w:rPr>
        <w:t>Part 1</w:t>
      </w:r>
      <w:r w:rsidR="001D5516" w:rsidRPr="00F104A2">
        <w:t>—</w:t>
      </w:r>
      <w:r w:rsidR="00991206" w:rsidRPr="00F87E26">
        <w:rPr>
          <w:rStyle w:val="CharAmPartText"/>
        </w:rPr>
        <w:t>Preserving old declarations of declared bodies</w:t>
      </w:r>
      <w:bookmarkEnd w:id="8"/>
    </w:p>
    <w:p w14:paraId="45D0D371" w14:textId="43846168" w:rsidR="000B289F" w:rsidRPr="00F104A2" w:rsidRDefault="000B289F" w:rsidP="000B289F">
      <w:pPr>
        <w:pStyle w:val="ActHead9"/>
      </w:pPr>
      <w:bookmarkStart w:id="9" w:name="_Toc199343590"/>
      <w:r w:rsidRPr="00F104A2">
        <w:t>Primary Industries (Consequential Amendments and Transitional Provisions) Rules 2024</w:t>
      </w:r>
      <w:bookmarkEnd w:id="9"/>
    </w:p>
    <w:p w14:paraId="3D62D10D" w14:textId="7A3D8246" w:rsidR="00C54894" w:rsidRPr="00F104A2" w:rsidRDefault="00C54894" w:rsidP="00C54894">
      <w:pPr>
        <w:pStyle w:val="ItemHead"/>
      </w:pPr>
      <w:r w:rsidRPr="00F104A2">
        <w:t xml:space="preserve">1  </w:t>
      </w:r>
      <w:r w:rsidR="004F53D1" w:rsidRPr="00F104A2">
        <w:t>Section 4</w:t>
      </w:r>
    </w:p>
    <w:p w14:paraId="19D2DBA5" w14:textId="49411644" w:rsidR="00C54894" w:rsidRPr="00F104A2" w:rsidRDefault="00C54894" w:rsidP="00C54894">
      <w:pPr>
        <w:pStyle w:val="Item"/>
      </w:pPr>
      <w:r w:rsidRPr="00F104A2">
        <w:t>Insert:</w:t>
      </w:r>
    </w:p>
    <w:p w14:paraId="79A8AD94" w14:textId="5AE1A0EB" w:rsidR="00C54894" w:rsidRPr="00F104A2" w:rsidRDefault="00C54894" w:rsidP="00C54894">
      <w:pPr>
        <w:pStyle w:val="Definition"/>
        <w:rPr>
          <w:b/>
          <w:i/>
        </w:rPr>
      </w:pPr>
      <w:r w:rsidRPr="00F104A2">
        <w:rPr>
          <w:b/>
          <w:bCs/>
          <w:i/>
          <w:iCs/>
        </w:rPr>
        <w:t>old disbursement law</w:t>
      </w:r>
      <w:r w:rsidRPr="00F104A2">
        <w:t xml:space="preserve"> has the meaning given by </w:t>
      </w:r>
      <w:r w:rsidR="004F53D1" w:rsidRPr="00F104A2">
        <w:t>Schedule 4</w:t>
      </w:r>
      <w:r w:rsidRPr="00F104A2">
        <w:t xml:space="preserve"> to the </w:t>
      </w:r>
      <w:r w:rsidRPr="00F104A2">
        <w:rPr>
          <w:i/>
          <w:iCs/>
        </w:rPr>
        <w:t>Primary Industries (Consequential Amendments and Transitional Provisions) Act 2024</w:t>
      </w:r>
      <w:r w:rsidRPr="00F104A2">
        <w:t>.</w:t>
      </w:r>
    </w:p>
    <w:p w14:paraId="633A7399" w14:textId="0221470F" w:rsidR="00C54894" w:rsidRPr="00F104A2" w:rsidRDefault="00C54894" w:rsidP="00C54894">
      <w:pPr>
        <w:pStyle w:val="ItemHead"/>
      </w:pPr>
      <w:r w:rsidRPr="00F104A2">
        <w:t xml:space="preserve">2  </w:t>
      </w:r>
      <w:r w:rsidR="004F53D1" w:rsidRPr="00F104A2">
        <w:t>Subsection 9</w:t>
      </w:r>
      <w:r w:rsidRPr="00F104A2">
        <w:t>(2)</w:t>
      </w:r>
    </w:p>
    <w:p w14:paraId="2FAF5008" w14:textId="6BF03AF1" w:rsidR="00C54894" w:rsidRPr="00F104A2" w:rsidRDefault="00C54894" w:rsidP="00C54894">
      <w:pPr>
        <w:pStyle w:val="Item"/>
      </w:pPr>
      <w:r w:rsidRPr="00F104A2">
        <w:t xml:space="preserve">Omit “(within the meaning of </w:t>
      </w:r>
      <w:r w:rsidR="004F53D1" w:rsidRPr="00F104A2">
        <w:t>Schedule 4</w:t>
      </w:r>
      <w:r w:rsidRPr="00F104A2">
        <w:t xml:space="preserve"> to the </w:t>
      </w:r>
      <w:r w:rsidRPr="00F104A2">
        <w:rPr>
          <w:i/>
          <w:iCs/>
        </w:rPr>
        <w:t>Primary Industries (Consequential Amendments and Transitional Provisions) Act 2024</w:t>
      </w:r>
      <w:r w:rsidRPr="00F104A2">
        <w:t>)”.</w:t>
      </w:r>
    </w:p>
    <w:p w14:paraId="4C918B17" w14:textId="2672B6AB" w:rsidR="002E3172" w:rsidRPr="00F104A2" w:rsidRDefault="00C54894" w:rsidP="002E3172">
      <w:pPr>
        <w:pStyle w:val="ItemHead"/>
      </w:pPr>
      <w:r w:rsidRPr="00F104A2">
        <w:t>3</w:t>
      </w:r>
      <w:r w:rsidR="002E3172" w:rsidRPr="00F104A2">
        <w:t xml:space="preserve">  At the end of </w:t>
      </w:r>
      <w:r w:rsidR="003D2C27" w:rsidRPr="00F104A2">
        <w:t>Part 2</w:t>
      </w:r>
    </w:p>
    <w:p w14:paraId="6B9EC569" w14:textId="45084FD2" w:rsidR="002E3172" w:rsidRPr="00F104A2" w:rsidRDefault="002E3172" w:rsidP="002E3172">
      <w:pPr>
        <w:pStyle w:val="Item"/>
      </w:pPr>
      <w:r w:rsidRPr="00F104A2">
        <w:t>Add:</w:t>
      </w:r>
    </w:p>
    <w:p w14:paraId="38E8B663" w14:textId="5D8F75B8" w:rsidR="00C61743" w:rsidRPr="00F104A2" w:rsidRDefault="002E3172" w:rsidP="00C61743">
      <w:pPr>
        <w:pStyle w:val="ActHead5"/>
      </w:pPr>
      <w:bookmarkStart w:id="10" w:name="_Toc199343591"/>
      <w:r w:rsidRPr="00F87E26">
        <w:rPr>
          <w:rStyle w:val="CharSectno"/>
        </w:rPr>
        <w:t>10</w:t>
      </w:r>
      <w:r w:rsidR="00C61743" w:rsidRPr="00F104A2">
        <w:t xml:space="preserve">  Preserving </w:t>
      </w:r>
      <w:r w:rsidR="00247075" w:rsidRPr="00F104A2">
        <w:t>old declarations of declared bodies</w:t>
      </w:r>
      <w:bookmarkEnd w:id="10"/>
    </w:p>
    <w:p w14:paraId="5309E77B" w14:textId="0D545877" w:rsidR="00451D1D" w:rsidRPr="00F104A2" w:rsidRDefault="00C61743" w:rsidP="00C61743">
      <w:pPr>
        <w:pStyle w:val="subsection"/>
      </w:pPr>
      <w:r w:rsidRPr="00F104A2">
        <w:tab/>
      </w:r>
      <w:r w:rsidR="00027C61" w:rsidRPr="00F104A2">
        <w:t>(1)</w:t>
      </w:r>
      <w:r w:rsidR="00027C61" w:rsidRPr="00F104A2">
        <w:tab/>
      </w:r>
      <w:r w:rsidR="00A546CD" w:rsidRPr="00F104A2">
        <w:t>A declar</w:t>
      </w:r>
      <w:r w:rsidR="00247075" w:rsidRPr="00F104A2">
        <w:t>ed body declaration</w:t>
      </w:r>
      <w:r w:rsidR="007737F5" w:rsidRPr="00F104A2">
        <w:t xml:space="preserve"> </w:t>
      </w:r>
      <w:r w:rsidR="003E238E" w:rsidRPr="00F104A2">
        <w:t xml:space="preserve">in force immediately before </w:t>
      </w:r>
      <w:r w:rsidR="00BE00F9" w:rsidRPr="00F104A2">
        <w:t xml:space="preserve">the commencement of </w:t>
      </w:r>
      <w:r w:rsidR="00EE13A6" w:rsidRPr="00F104A2">
        <w:t>item 1</w:t>
      </w:r>
      <w:r w:rsidR="00BE00F9" w:rsidRPr="00F104A2">
        <w:t xml:space="preserve"> of </w:t>
      </w:r>
      <w:r w:rsidR="004F53D1" w:rsidRPr="00F104A2">
        <w:t>Schedule 4</w:t>
      </w:r>
      <w:r w:rsidR="00BE00F9" w:rsidRPr="00F104A2">
        <w:t xml:space="preserve"> to the </w:t>
      </w:r>
      <w:r w:rsidR="00BE00F9" w:rsidRPr="00F104A2">
        <w:rPr>
          <w:i/>
          <w:iCs/>
        </w:rPr>
        <w:t>Primary Industries (Consequential Amendments and Transitional Provisions) Act 2024</w:t>
      </w:r>
      <w:r w:rsidR="003E238E" w:rsidRPr="00F104A2">
        <w:t xml:space="preserve"> continues in force</w:t>
      </w:r>
      <w:r w:rsidR="00232DDF" w:rsidRPr="00F104A2">
        <w:t>,</w:t>
      </w:r>
      <w:r w:rsidR="003E238E" w:rsidRPr="00F104A2">
        <w:t xml:space="preserve"> on and after that commencement</w:t>
      </w:r>
      <w:r w:rsidR="00232DDF" w:rsidRPr="00F104A2">
        <w:t>,</w:t>
      </w:r>
      <w:r w:rsidR="003E238E" w:rsidRPr="00F104A2">
        <w:t xml:space="preserve"> in relation to the continued application of th</w:t>
      </w:r>
      <w:r w:rsidR="00BE00F9" w:rsidRPr="00F104A2">
        <w:t xml:space="preserve">e old disbursement law </w:t>
      </w:r>
      <w:r w:rsidR="003E238E" w:rsidRPr="00F104A2">
        <w:t>on and after that commencement.</w:t>
      </w:r>
    </w:p>
    <w:p w14:paraId="1903CB26" w14:textId="50240D20" w:rsidR="00BE00F9" w:rsidRPr="00F104A2" w:rsidRDefault="00BE00F9" w:rsidP="00BE00F9">
      <w:pPr>
        <w:pStyle w:val="notetext"/>
      </w:pPr>
      <w:r w:rsidRPr="00F104A2">
        <w:t>Note:</w:t>
      </w:r>
      <w:r w:rsidRPr="00F104A2">
        <w:tab/>
      </w:r>
      <w:r w:rsidR="006C44E8" w:rsidRPr="00F104A2">
        <w:t>Item 4</w:t>
      </w:r>
      <w:r w:rsidRPr="00F104A2">
        <w:t xml:space="preserve"> of </w:t>
      </w:r>
      <w:r w:rsidR="004F53D1" w:rsidRPr="00F104A2">
        <w:t>Schedule 4</w:t>
      </w:r>
      <w:r w:rsidRPr="00F104A2">
        <w:t xml:space="preserve"> to the </w:t>
      </w:r>
      <w:r w:rsidRPr="00F104A2">
        <w:rPr>
          <w:i/>
          <w:iCs/>
        </w:rPr>
        <w:t>Primary Industries (Consequential Amendments and Transitional Provisions) Act 2024</w:t>
      </w:r>
      <w:r w:rsidRPr="00F104A2">
        <w:t xml:space="preserve"> deals with the continued application of the old disbursement law.</w:t>
      </w:r>
    </w:p>
    <w:p w14:paraId="3EEC71E1" w14:textId="2ECAF168" w:rsidR="00027C61" w:rsidRPr="00F104A2" w:rsidRDefault="00027C61" w:rsidP="00027C61">
      <w:pPr>
        <w:pStyle w:val="subsection"/>
      </w:pPr>
      <w:r w:rsidRPr="00F104A2">
        <w:tab/>
        <w:t>(2)</w:t>
      </w:r>
      <w:r w:rsidRPr="00F104A2">
        <w:tab/>
        <w:t xml:space="preserve">A </w:t>
      </w:r>
      <w:r w:rsidRPr="00F104A2">
        <w:rPr>
          <w:b/>
          <w:bCs/>
          <w:i/>
          <w:iCs/>
        </w:rPr>
        <w:t>declared body declaration</w:t>
      </w:r>
      <w:r w:rsidRPr="00F104A2">
        <w:t xml:space="preserve"> is</w:t>
      </w:r>
      <w:r w:rsidR="00E401D6" w:rsidRPr="00F104A2">
        <w:t>:</w:t>
      </w:r>
    </w:p>
    <w:p w14:paraId="0C2354DB" w14:textId="14F321C1" w:rsidR="00E401D6" w:rsidRPr="00F104A2" w:rsidRDefault="00E401D6" w:rsidP="00E401D6">
      <w:pPr>
        <w:pStyle w:val="paragraph"/>
      </w:pPr>
      <w:r w:rsidRPr="00F104A2">
        <w:tab/>
        <w:t>(</w:t>
      </w:r>
      <w:r w:rsidR="00B048D1" w:rsidRPr="00F104A2">
        <w:t>a</w:t>
      </w:r>
      <w:r w:rsidRPr="00F104A2">
        <w:t>)</w:t>
      </w:r>
      <w:r w:rsidRPr="00F104A2">
        <w:tab/>
        <w:t xml:space="preserve">a declaration made </w:t>
      </w:r>
      <w:r w:rsidR="00C74054" w:rsidRPr="00F104A2">
        <w:t xml:space="preserve">under </w:t>
      </w:r>
      <w:r w:rsidR="006C44E8" w:rsidRPr="00F104A2">
        <w:t>section 6</w:t>
      </w:r>
      <w:r w:rsidR="00D107C4" w:rsidRPr="00F104A2">
        <w:t xml:space="preserve">0 or 61 of the </w:t>
      </w:r>
      <w:r w:rsidR="00D107C4" w:rsidRPr="00F104A2">
        <w:rPr>
          <w:i/>
          <w:iCs/>
        </w:rPr>
        <w:t>Australian Meat and Live</w:t>
      </w:r>
      <w:r w:rsidR="00F104A2">
        <w:rPr>
          <w:i/>
          <w:iCs/>
        </w:rPr>
        <w:noBreakHyphen/>
      </w:r>
      <w:r w:rsidR="00D107C4" w:rsidRPr="00F104A2">
        <w:rPr>
          <w:i/>
          <w:iCs/>
        </w:rPr>
        <w:t>stock Industry Act 1997</w:t>
      </w:r>
      <w:r w:rsidR="00D107C4" w:rsidRPr="00F104A2">
        <w:t xml:space="preserve"> before </w:t>
      </w:r>
      <w:r w:rsidR="006C44E8" w:rsidRPr="00F104A2">
        <w:t>1 January</w:t>
      </w:r>
      <w:r w:rsidR="00D107C4" w:rsidRPr="00F104A2">
        <w:t xml:space="preserve"> 2025; or</w:t>
      </w:r>
    </w:p>
    <w:p w14:paraId="1A53013F" w14:textId="429BDEB5" w:rsidR="00D107C4" w:rsidRPr="00F104A2" w:rsidRDefault="00D107C4" w:rsidP="00E401D6">
      <w:pPr>
        <w:pStyle w:val="paragraph"/>
      </w:pPr>
      <w:r w:rsidRPr="00F104A2">
        <w:tab/>
        <w:t>(</w:t>
      </w:r>
      <w:r w:rsidR="00B048D1" w:rsidRPr="00F104A2">
        <w:t>b</w:t>
      </w:r>
      <w:r w:rsidRPr="00F104A2">
        <w:t>)</w:t>
      </w:r>
      <w:r w:rsidRPr="00F104A2">
        <w:tab/>
      </w:r>
      <w:r w:rsidR="00FB3F94" w:rsidRPr="00F104A2">
        <w:t xml:space="preserve">a declaration made under </w:t>
      </w:r>
      <w:r w:rsidR="004F53D1" w:rsidRPr="00F104A2">
        <w:t>section 7</w:t>
      </w:r>
      <w:r w:rsidR="00FB3F94" w:rsidRPr="00F104A2">
        <w:t xml:space="preserve"> of the </w:t>
      </w:r>
      <w:r w:rsidR="00FB3F94" w:rsidRPr="00F104A2">
        <w:rPr>
          <w:i/>
          <w:iCs/>
        </w:rPr>
        <w:t>Dairy Produce Act 1986</w:t>
      </w:r>
      <w:r w:rsidR="00FB3F94" w:rsidRPr="00F104A2">
        <w:t xml:space="preserve"> before </w:t>
      </w:r>
      <w:r w:rsidR="006C44E8" w:rsidRPr="00F104A2">
        <w:t>1 January</w:t>
      </w:r>
      <w:r w:rsidR="00FB3F94" w:rsidRPr="00F104A2">
        <w:t xml:space="preserve"> 2025; or</w:t>
      </w:r>
    </w:p>
    <w:p w14:paraId="2A2BAB66" w14:textId="4AD93AAC" w:rsidR="00FB3F94" w:rsidRPr="00F104A2" w:rsidRDefault="00FB3F94" w:rsidP="00FB3F94">
      <w:pPr>
        <w:pStyle w:val="paragraph"/>
      </w:pPr>
      <w:r w:rsidRPr="00F104A2">
        <w:tab/>
        <w:t>(</w:t>
      </w:r>
      <w:r w:rsidR="00B048D1" w:rsidRPr="00F104A2">
        <w:t>c</w:t>
      </w:r>
      <w:r w:rsidRPr="00F104A2">
        <w:t>)</w:t>
      </w:r>
      <w:r w:rsidRPr="00F104A2">
        <w:tab/>
        <w:t xml:space="preserve">a declaration made under </w:t>
      </w:r>
      <w:r w:rsidR="006C44E8" w:rsidRPr="00F104A2">
        <w:t>section 6</w:t>
      </w:r>
      <w:r w:rsidRPr="00F104A2">
        <w:t xml:space="preserve"> of the </w:t>
      </w:r>
      <w:r w:rsidR="008B560F" w:rsidRPr="00F104A2">
        <w:rPr>
          <w:i/>
          <w:iCs/>
        </w:rPr>
        <w:t>Egg Industry Service Provision Act 2002</w:t>
      </w:r>
      <w:r w:rsidRPr="00F104A2">
        <w:t xml:space="preserve"> before </w:t>
      </w:r>
      <w:r w:rsidR="006C44E8" w:rsidRPr="00F104A2">
        <w:t>1 January</w:t>
      </w:r>
      <w:r w:rsidRPr="00F104A2">
        <w:t xml:space="preserve"> 2025; or</w:t>
      </w:r>
    </w:p>
    <w:p w14:paraId="685B35FA" w14:textId="1E394C37" w:rsidR="00FB3F94" w:rsidRPr="00F104A2" w:rsidRDefault="00FB3F94" w:rsidP="00FB3F94">
      <w:pPr>
        <w:pStyle w:val="paragraph"/>
      </w:pPr>
      <w:r w:rsidRPr="00F104A2">
        <w:tab/>
        <w:t>(</w:t>
      </w:r>
      <w:r w:rsidR="00B048D1" w:rsidRPr="00F104A2">
        <w:t>d</w:t>
      </w:r>
      <w:r w:rsidRPr="00F104A2">
        <w:t>)</w:t>
      </w:r>
      <w:r w:rsidRPr="00F104A2">
        <w:tab/>
        <w:t xml:space="preserve">a declaration made under </w:t>
      </w:r>
      <w:r w:rsidR="006C44E8" w:rsidRPr="00F104A2">
        <w:t>section 1</w:t>
      </w:r>
      <w:r w:rsidR="00621911" w:rsidRPr="00F104A2">
        <w:t>1</w:t>
      </w:r>
      <w:r w:rsidRPr="00F104A2">
        <w:t xml:space="preserve"> of the </w:t>
      </w:r>
      <w:r w:rsidR="00621911" w:rsidRPr="00F104A2">
        <w:rPr>
          <w:i/>
          <w:iCs/>
        </w:rPr>
        <w:t>Forestry Marketing and Research and Development Services Act 2007</w:t>
      </w:r>
      <w:r w:rsidRPr="00F104A2">
        <w:t xml:space="preserve"> before </w:t>
      </w:r>
      <w:r w:rsidR="006C44E8" w:rsidRPr="00F104A2">
        <w:t>1 January</w:t>
      </w:r>
      <w:r w:rsidRPr="00F104A2">
        <w:t xml:space="preserve"> 2025; or</w:t>
      </w:r>
    </w:p>
    <w:p w14:paraId="0E32B46E" w14:textId="411F2D30" w:rsidR="00FB3F94" w:rsidRPr="00F104A2" w:rsidRDefault="00FB3F94" w:rsidP="00FB3F94">
      <w:pPr>
        <w:pStyle w:val="paragraph"/>
      </w:pPr>
      <w:r w:rsidRPr="00F104A2">
        <w:tab/>
        <w:t>(</w:t>
      </w:r>
      <w:r w:rsidR="00B048D1" w:rsidRPr="00F104A2">
        <w:t>e</w:t>
      </w:r>
      <w:r w:rsidRPr="00F104A2">
        <w:t>)</w:t>
      </w:r>
      <w:r w:rsidRPr="00F104A2">
        <w:tab/>
        <w:t xml:space="preserve">a declaration made under </w:t>
      </w:r>
      <w:r w:rsidR="006C44E8" w:rsidRPr="00F104A2">
        <w:t>subsection 9</w:t>
      </w:r>
      <w:r w:rsidR="005F541D" w:rsidRPr="00F104A2">
        <w:t>(1)</w:t>
      </w:r>
      <w:r w:rsidRPr="00F104A2">
        <w:t xml:space="preserve"> of the </w:t>
      </w:r>
      <w:r w:rsidR="005F541D" w:rsidRPr="00F104A2">
        <w:rPr>
          <w:i/>
          <w:iCs/>
        </w:rPr>
        <w:t>Horticulture Marketing and Research and Development Services Act 2000</w:t>
      </w:r>
      <w:r w:rsidR="006850A6" w:rsidRPr="00F104A2">
        <w:rPr>
          <w:i/>
          <w:iCs/>
        </w:rPr>
        <w:t xml:space="preserve"> </w:t>
      </w:r>
      <w:r w:rsidR="006850A6" w:rsidRPr="00F104A2">
        <w:t>before 1 January 2025</w:t>
      </w:r>
      <w:r w:rsidRPr="00F104A2">
        <w:t>; or</w:t>
      </w:r>
    </w:p>
    <w:p w14:paraId="4A40960F" w14:textId="4B619E9D" w:rsidR="00FB3F94" w:rsidRPr="00F104A2" w:rsidRDefault="00FB3F94" w:rsidP="00FB3F94">
      <w:pPr>
        <w:pStyle w:val="paragraph"/>
      </w:pPr>
      <w:r w:rsidRPr="00F104A2">
        <w:tab/>
        <w:t>(</w:t>
      </w:r>
      <w:r w:rsidR="00B048D1" w:rsidRPr="00F104A2">
        <w:t>f</w:t>
      </w:r>
      <w:r w:rsidRPr="00F104A2">
        <w:t>)</w:t>
      </w:r>
      <w:r w:rsidRPr="00F104A2">
        <w:tab/>
        <w:t xml:space="preserve">a declaration made under </w:t>
      </w:r>
      <w:r w:rsidR="006C44E8" w:rsidRPr="00F104A2">
        <w:t>section 1</w:t>
      </w:r>
      <w:r w:rsidR="0066744B" w:rsidRPr="00F104A2">
        <w:t>1</w:t>
      </w:r>
      <w:r w:rsidRPr="00F104A2">
        <w:t xml:space="preserve"> of the </w:t>
      </w:r>
      <w:r w:rsidR="0066744B" w:rsidRPr="00F104A2">
        <w:rPr>
          <w:i/>
          <w:iCs/>
        </w:rPr>
        <w:t>Pig Industry Act 2001</w:t>
      </w:r>
      <w:r w:rsidRPr="00F104A2">
        <w:t xml:space="preserve"> before </w:t>
      </w:r>
      <w:r w:rsidR="006C44E8" w:rsidRPr="00F104A2">
        <w:t>1 January</w:t>
      </w:r>
      <w:r w:rsidRPr="00F104A2">
        <w:t xml:space="preserve"> 2025; or</w:t>
      </w:r>
    </w:p>
    <w:p w14:paraId="2AC99CD6" w14:textId="00693721" w:rsidR="00FB3F94" w:rsidRPr="00F104A2" w:rsidRDefault="00FB3F94" w:rsidP="00FB3F94">
      <w:pPr>
        <w:pStyle w:val="paragraph"/>
      </w:pPr>
      <w:r w:rsidRPr="00F104A2">
        <w:tab/>
        <w:t>(</w:t>
      </w:r>
      <w:r w:rsidR="00B048D1" w:rsidRPr="00F104A2">
        <w:t>g</w:t>
      </w:r>
      <w:r w:rsidRPr="00F104A2">
        <w:t>)</w:t>
      </w:r>
      <w:r w:rsidRPr="00F104A2">
        <w:tab/>
        <w:t xml:space="preserve">a declaration made under </w:t>
      </w:r>
      <w:r w:rsidR="006C44E8" w:rsidRPr="00F104A2">
        <w:t>section 9</w:t>
      </w:r>
      <w:r w:rsidRPr="00F104A2">
        <w:t xml:space="preserve"> of the </w:t>
      </w:r>
      <w:r w:rsidR="0066744B" w:rsidRPr="00F104A2">
        <w:rPr>
          <w:i/>
          <w:iCs/>
        </w:rPr>
        <w:t>Sugar Research and Development Services Act 2013</w:t>
      </w:r>
      <w:r w:rsidRPr="00F104A2">
        <w:t xml:space="preserve"> before </w:t>
      </w:r>
      <w:r w:rsidR="006C44E8" w:rsidRPr="00F104A2">
        <w:t>1 January</w:t>
      </w:r>
      <w:r w:rsidRPr="00F104A2">
        <w:t xml:space="preserve"> 2025; or</w:t>
      </w:r>
    </w:p>
    <w:p w14:paraId="139279FD" w14:textId="18764452" w:rsidR="00FB3F94" w:rsidRPr="00F104A2" w:rsidRDefault="00FB3F94" w:rsidP="00FB3F94">
      <w:pPr>
        <w:pStyle w:val="paragraph"/>
      </w:pPr>
      <w:r w:rsidRPr="00F104A2">
        <w:lastRenderedPageBreak/>
        <w:tab/>
        <w:t>(</w:t>
      </w:r>
      <w:r w:rsidR="00B048D1" w:rsidRPr="00F104A2">
        <w:t>h</w:t>
      </w:r>
      <w:r w:rsidRPr="00F104A2">
        <w:t>)</w:t>
      </w:r>
      <w:r w:rsidRPr="00F104A2">
        <w:tab/>
        <w:t xml:space="preserve">a declaration made under </w:t>
      </w:r>
      <w:r w:rsidR="006C44E8" w:rsidRPr="00F104A2">
        <w:t>section 3</w:t>
      </w:r>
      <w:r w:rsidR="00B048D1" w:rsidRPr="00F104A2">
        <w:t>0</w:t>
      </w:r>
      <w:r w:rsidRPr="00F104A2">
        <w:t xml:space="preserve"> of the </w:t>
      </w:r>
      <w:r w:rsidR="00B048D1" w:rsidRPr="00F104A2">
        <w:rPr>
          <w:i/>
          <w:iCs/>
        </w:rPr>
        <w:t>Wool Services Privatisation Act 2000</w:t>
      </w:r>
      <w:r w:rsidRPr="00F104A2">
        <w:t xml:space="preserve"> before </w:t>
      </w:r>
      <w:r w:rsidR="006C44E8" w:rsidRPr="00F104A2">
        <w:t>1 January</w:t>
      </w:r>
      <w:r w:rsidRPr="00F104A2">
        <w:t xml:space="preserve"> 2025</w:t>
      </w:r>
      <w:r w:rsidR="00B048D1" w:rsidRPr="00F104A2">
        <w:t>.</w:t>
      </w:r>
    </w:p>
    <w:p w14:paraId="14447778" w14:textId="7287D88C" w:rsidR="00364E1A" w:rsidRPr="00F104A2" w:rsidRDefault="003D2C27" w:rsidP="00364E1A">
      <w:pPr>
        <w:pStyle w:val="ActHead7"/>
        <w:pageBreakBefore/>
      </w:pPr>
      <w:bookmarkStart w:id="11" w:name="_Toc199343592"/>
      <w:r w:rsidRPr="00F87E26">
        <w:rPr>
          <w:rStyle w:val="CharAmPartNo"/>
        </w:rPr>
        <w:lastRenderedPageBreak/>
        <w:t>Part 2</w:t>
      </w:r>
      <w:r w:rsidR="00364E1A" w:rsidRPr="00F104A2">
        <w:t>—</w:t>
      </w:r>
      <w:r w:rsidR="00364E1A" w:rsidRPr="00F87E26">
        <w:rPr>
          <w:rStyle w:val="CharAmPartText"/>
        </w:rPr>
        <w:t>Fisheries payments and appropriations</w:t>
      </w:r>
      <w:bookmarkEnd w:id="11"/>
    </w:p>
    <w:p w14:paraId="21A804BF" w14:textId="77777777" w:rsidR="00364E1A" w:rsidRPr="00F104A2" w:rsidRDefault="00364E1A" w:rsidP="00364E1A">
      <w:pPr>
        <w:pStyle w:val="ActHead9"/>
      </w:pPr>
      <w:bookmarkStart w:id="12" w:name="_Toc199343593"/>
      <w:r w:rsidRPr="00F104A2">
        <w:t>Primary Industries (Consequential Amendments and Transitional Provisions) Rules 2024</w:t>
      </w:r>
      <w:bookmarkEnd w:id="12"/>
    </w:p>
    <w:p w14:paraId="15B64896" w14:textId="51AE65F2" w:rsidR="00364E1A" w:rsidRPr="00F104A2" w:rsidRDefault="00C54894" w:rsidP="00364E1A">
      <w:pPr>
        <w:pStyle w:val="ItemHead"/>
      </w:pPr>
      <w:r w:rsidRPr="00F104A2">
        <w:t>4</w:t>
      </w:r>
      <w:r w:rsidR="00364E1A" w:rsidRPr="00F104A2">
        <w:t xml:space="preserve">  </w:t>
      </w:r>
      <w:r w:rsidR="004F53D1" w:rsidRPr="00F104A2">
        <w:t>Section 4</w:t>
      </w:r>
    </w:p>
    <w:p w14:paraId="0D0B4C9B" w14:textId="77777777" w:rsidR="00364E1A" w:rsidRPr="00F104A2" w:rsidRDefault="00364E1A" w:rsidP="00364E1A">
      <w:pPr>
        <w:pStyle w:val="Item"/>
      </w:pPr>
      <w:r w:rsidRPr="00F104A2">
        <w:t>Insert:</w:t>
      </w:r>
    </w:p>
    <w:p w14:paraId="05868CEF" w14:textId="4DCFB72D" w:rsidR="00364E1A" w:rsidRPr="00F104A2" w:rsidRDefault="00364E1A" w:rsidP="00364E1A">
      <w:pPr>
        <w:pStyle w:val="Definition"/>
        <w:rPr>
          <w:b/>
          <w:bCs/>
          <w:i/>
          <w:iCs/>
        </w:rPr>
      </w:pPr>
      <w:r w:rsidRPr="00F104A2">
        <w:rPr>
          <w:b/>
          <w:bCs/>
          <w:i/>
          <w:iCs/>
        </w:rPr>
        <w:t xml:space="preserve">collection products </w:t>
      </w:r>
      <w:r w:rsidRPr="00F104A2">
        <w:t xml:space="preserve">has the meaning given by </w:t>
      </w:r>
      <w:r w:rsidR="004F53D1" w:rsidRPr="00F104A2">
        <w:t>Schedule 4</w:t>
      </w:r>
      <w:r w:rsidRPr="00F104A2">
        <w:t xml:space="preserve"> to the </w:t>
      </w:r>
      <w:r w:rsidRPr="00F104A2">
        <w:rPr>
          <w:i/>
          <w:iCs/>
        </w:rPr>
        <w:t>Primary Industries (Consequential Amendments and Transitional Provisions) Act 2024</w:t>
      </w:r>
      <w:r w:rsidRPr="00F104A2">
        <w:t>.</w:t>
      </w:r>
    </w:p>
    <w:p w14:paraId="15D97043" w14:textId="549DADFD" w:rsidR="00364E1A" w:rsidRPr="00F104A2" w:rsidRDefault="00364E1A" w:rsidP="00364E1A">
      <w:pPr>
        <w:pStyle w:val="Definition"/>
        <w:rPr>
          <w:b/>
          <w:bCs/>
          <w:i/>
          <w:iCs/>
        </w:rPr>
      </w:pPr>
      <w:r w:rsidRPr="00F104A2">
        <w:rPr>
          <w:b/>
          <w:bCs/>
          <w:i/>
          <w:iCs/>
        </w:rPr>
        <w:t xml:space="preserve">matching payments </w:t>
      </w:r>
      <w:r w:rsidRPr="00F104A2">
        <w:t xml:space="preserve">has the meaning given by </w:t>
      </w:r>
      <w:r w:rsidR="004F53D1" w:rsidRPr="00F104A2">
        <w:t>Schedule 4</w:t>
      </w:r>
      <w:r w:rsidRPr="00F104A2">
        <w:t xml:space="preserve"> to the </w:t>
      </w:r>
      <w:r w:rsidRPr="00F104A2">
        <w:rPr>
          <w:i/>
          <w:iCs/>
        </w:rPr>
        <w:t>Primary Industries (Consequential Amendments and Transitional Provisions) Act 2024</w:t>
      </w:r>
      <w:r w:rsidRPr="00F104A2">
        <w:t>.</w:t>
      </w:r>
    </w:p>
    <w:p w14:paraId="51B48019" w14:textId="7248B574" w:rsidR="00364E1A" w:rsidRPr="00F104A2" w:rsidRDefault="00364E1A" w:rsidP="00364E1A">
      <w:pPr>
        <w:pStyle w:val="Definition"/>
      </w:pPr>
      <w:r w:rsidRPr="00F104A2">
        <w:rPr>
          <w:b/>
          <w:i/>
        </w:rPr>
        <w:t xml:space="preserve">old fisheries disbursement law </w:t>
      </w:r>
      <w:r w:rsidRPr="00F104A2">
        <w:rPr>
          <w:bCs/>
          <w:iCs/>
        </w:rPr>
        <w:t xml:space="preserve">means the </w:t>
      </w:r>
      <w:r w:rsidRPr="00F104A2">
        <w:rPr>
          <w:i/>
          <w:iCs/>
        </w:rPr>
        <w:t>Primary Industries Research and Development Act 1989</w:t>
      </w:r>
      <w:r w:rsidRPr="00F104A2">
        <w:t xml:space="preserve">, and </w:t>
      </w:r>
      <w:r w:rsidR="00A10915" w:rsidRPr="00F104A2">
        <w:t xml:space="preserve">the </w:t>
      </w:r>
      <w:r w:rsidR="00A10915" w:rsidRPr="00F104A2">
        <w:rPr>
          <w:i/>
          <w:iCs/>
        </w:rPr>
        <w:t>Fisheries Research and Development Corporation Regulations 1991</w:t>
      </w:r>
      <w:r w:rsidRPr="00F104A2">
        <w:t xml:space="preserve">, as in force immediately before the commencement of item 1 of </w:t>
      </w:r>
      <w:r w:rsidR="004F53D1" w:rsidRPr="00F104A2">
        <w:t>Schedule 4</w:t>
      </w:r>
      <w:r w:rsidRPr="00F104A2">
        <w:t xml:space="preserve"> to the </w:t>
      </w:r>
      <w:r w:rsidRPr="00F104A2">
        <w:rPr>
          <w:i/>
          <w:iCs/>
        </w:rPr>
        <w:t>Primary Industries (Consequential Amendments and Transitional Provisions) Act 2024</w:t>
      </w:r>
      <w:r w:rsidRPr="00F104A2">
        <w:t>.</w:t>
      </w:r>
    </w:p>
    <w:p w14:paraId="4AD0C5E1" w14:textId="777C4F1B" w:rsidR="00364E1A" w:rsidRPr="00F104A2" w:rsidRDefault="00C54894" w:rsidP="00364E1A">
      <w:pPr>
        <w:pStyle w:val="ItemHead"/>
      </w:pPr>
      <w:r w:rsidRPr="00F104A2">
        <w:t>5</w:t>
      </w:r>
      <w:r w:rsidR="00364E1A" w:rsidRPr="00F104A2">
        <w:t xml:space="preserve">  At the end of </w:t>
      </w:r>
      <w:r w:rsidR="003D2C27" w:rsidRPr="00F104A2">
        <w:t>Part 2</w:t>
      </w:r>
    </w:p>
    <w:p w14:paraId="4644304A" w14:textId="77777777" w:rsidR="00364E1A" w:rsidRPr="00F104A2" w:rsidRDefault="00364E1A" w:rsidP="00364E1A">
      <w:pPr>
        <w:pStyle w:val="Item"/>
      </w:pPr>
      <w:r w:rsidRPr="00F104A2">
        <w:t>Add:</w:t>
      </w:r>
    </w:p>
    <w:p w14:paraId="2FDB9B7F" w14:textId="49867BE6" w:rsidR="00086F0A" w:rsidRPr="00F104A2" w:rsidRDefault="00364E1A" w:rsidP="00DC384A">
      <w:pPr>
        <w:pStyle w:val="ActHead5"/>
      </w:pPr>
      <w:bookmarkStart w:id="13" w:name="_Toc199343594"/>
      <w:r w:rsidRPr="00F87E26">
        <w:rPr>
          <w:rStyle w:val="CharSectno"/>
        </w:rPr>
        <w:t>11</w:t>
      </w:r>
      <w:r w:rsidR="00DC384A" w:rsidRPr="00F104A2">
        <w:t xml:space="preserve">  Matching payments under the </w:t>
      </w:r>
      <w:r w:rsidR="004C7893" w:rsidRPr="00F104A2">
        <w:rPr>
          <w:bCs/>
          <w:iCs/>
        </w:rPr>
        <w:t>old fisheries disbursement law</w:t>
      </w:r>
      <w:bookmarkEnd w:id="13"/>
    </w:p>
    <w:p w14:paraId="026EF906" w14:textId="1CDE739D" w:rsidR="00DC384A" w:rsidRPr="00F104A2" w:rsidRDefault="00DC384A" w:rsidP="00DC384A">
      <w:pPr>
        <w:pStyle w:val="subsection"/>
      </w:pPr>
      <w:r w:rsidRPr="00F104A2">
        <w:tab/>
      </w:r>
      <w:r w:rsidRPr="00F104A2">
        <w:tab/>
        <w:t xml:space="preserve">For the purposes of the operation of the </w:t>
      </w:r>
      <w:r w:rsidR="004C7893" w:rsidRPr="00F104A2">
        <w:rPr>
          <w:bCs/>
          <w:iCs/>
        </w:rPr>
        <w:t>old fisheries disbursement law</w:t>
      </w:r>
      <w:r w:rsidR="00C20C33" w:rsidRPr="00F104A2">
        <w:rPr>
          <w:bCs/>
          <w:iCs/>
        </w:rPr>
        <w:t xml:space="preserve"> in relation to the financial year beginning on </w:t>
      </w:r>
      <w:r w:rsidR="00EE13A6" w:rsidRPr="00F104A2">
        <w:rPr>
          <w:bCs/>
          <w:iCs/>
        </w:rPr>
        <w:t>1 July</w:t>
      </w:r>
      <w:r w:rsidR="00C20C33" w:rsidRPr="00F104A2">
        <w:rPr>
          <w:bCs/>
          <w:iCs/>
        </w:rPr>
        <w:t xml:space="preserve"> 2024</w:t>
      </w:r>
      <w:r w:rsidR="006A15CE" w:rsidRPr="00F104A2">
        <w:rPr>
          <w:bCs/>
          <w:iCs/>
        </w:rPr>
        <w:t xml:space="preserve">, </w:t>
      </w:r>
      <w:r w:rsidR="00EE13A6" w:rsidRPr="00F104A2">
        <w:rPr>
          <w:bCs/>
          <w:iCs/>
        </w:rPr>
        <w:t>paragraph 3</w:t>
      </w:r>
      <w:r w:rsidR="006A15CE" w:rsidRPr="00F104A2">
        <w:rPr>
          <w:bCs/>
          <w:iCs/>
        </w:rPr>
        <w:t xml:space="preserve">0A(2)(b) of the </w:t>
      </w:r>
      <w:r w:rsidR="006A15CE" w:rsidRPr="00F104A2">
        <w:rPr>
          <w:i/>
          <w:iCs/>
        </w:rPr>
        <w:t>Primary Industries Research and Development Act 1989</w:t>
      </w:r>
      <w:r w:rsidR="006A15CE" w:rsidRPr="00F104A2">
        <w:t xml:space="preserve"> applies as if a reference</w:t>
      </w:r>
      <w:r w:rsidR="00732787" w:rsidRPr="00F104A2">
        <w:t xml:space="preserve"> to the amounts paid to the Corporation during the year under subparagraphs (1)(a)(i) and (ii) included a reference to the amounts paid to the Corporation during the year under </w:t>
      </w:r>
      <w:r w:rsidR="00EE13A6" w:rsidRPr="00F104A2">
        <w:t>paragraph 3</w:t>
      </w:r>
      <w:r w:rsidR="00732787" w:rsidRPr="00F104A2">
        <w:t xml:space="preserve">6(1)(a) of the </w:t>
      </w:r>
      <w:r w:rsidR="00A32B8E" w:rsidRPr="00F104A2">
        <w:rPr>
          <w:i/>
          <w:iCs/>
        </w:rPr>
        <w:t>Primary Industries Levies and Charges Disbursement Act 2024</w:t>
      </w:r>
      <w:r w:rsidR="00A32B8E" w:rsidRPr="00F104A2">
        <w:t>.</w:t>
      </w:r>
    </w:p>
    <w:p w14:paraId="1CA968EA" w14:textId="77EDA881" w:rsidR="005717FD" w:rsidRPr="00F104A2" w:rsidRDefault="00364E1A" w:rsidP="005717FD">
      <w:pPr>
        <w:pStyle w:val="ActHead5"/>
      </w:pPr>
      <w:bookmarkStart w:id="14" w:name="_Toc199343595"/>
      <w:bookmarkStart w:id="15" w:name="_Hlk196897836"/>
      <w:r w:rsidRPr="00F87E26">
        <w:rPr>
          <w:rStyle w:val="CharSectno"/>
        </w:rPr>
        <w:t>12</w:t>
      </w:r>
      <w:r w:rsidR="005717FD" w:rsidRPr="00F104A2">
        <w:t xml:space="preserve">  Appropriations</w:t>
      </w:r>
      <w:bookmarkEnd w:id="14"/>
    </w:p>
    <w:p w14:paraId="062BD8E1" w14:textId="6D444070" w:rsidR="00180114" w:rsidRPr="00F104A2" w:rsidRDefault="00180114" w:rsidP="00180114">
      <w:pPr>
        <w:pStyle w:val="subsection"/>
      </w:pPr>
      <w:r w:rsidRPr="00F104A2">
        <w:tab/>
      </w:r>
      <w:r w:rsidR="00874821" w:rsidRPr="00F104A2">
        <w:t>(1)</w:t>
      </w:r>
      <w:r w:rsidRPr="00F104A2">
        <w:tab/>
      </w:r>
      <w:r w:rsidR="00EE13A6" w:rsidRPr="00F104A2">
        <w:t>Section 3</w:t>
      </w:r>
      <w:r w:rsidRPr="00F104A2">
        <w:t xml:space="preserve">7 of the </w:t>
      </w:r>
      <w:r w:rsidRPr="00F104A2">
        <w:rPr>
          <w:i/>
          <w:iCs/>
        </w:rPr>
        <w:t xml:space="preserve">Primary Industries Levies and Charges Disbursement Act 2024 </w:t>
      </w:r>
      <w:r w:rsidRPr="00F104A2">
        <w:t xml:space="preserve">applies </w:t>
      </w:r>
      <w:r w:rsidR="00D666D1" w:rsidRPr="00F104A2">
        <w:t xml:space="preserve">on and </w:t>
      </w:r>
      <w:r w:rsidRPr="00F104A2">
        <w:t xml:space="preserve">after the commencement of this section </w:t>
      </w:r>
      <w:r w:rsidR="00874821" w:rsidRPr="00F104A2">
        <w:t>as if it also</w:t>
      </w:r>
      <w:r w:rsidR="0044697C" w:rsidRPr="00F104A2">
        <w:t xml:space="preserve"> a</w:t>
      </w:r>
      <w:r w:rsidR="00874821" w:rsidRPr="00F104A2">
        <w:t xml:space="preserve">pplied to </w:t>
      </w:r>
      <w:r w:rsidRPr="00F104A2">
        <w:t>paymen</w:t>
      </w:r>
      <w:r w:rsidR="00874821" w:rsidRPr="00F104A2">
        <w:t xml:space="preserve">ts by the Commonwealth </w:t>
      </w:r>
      <w:r w:rsidR="00296906" w:rsidRPr="00F104A2">
        <w:t xml:space="preserve">on or </w:t>
      </w:r>
      <w:r w:rsidR="00874821" w:rsidRPr="00F104A2">
        <w:t>after that commencement</w:t>
      </w:r>
      <w:r w:rsidR="002225F4" w:rsidRPr="00F104A2">
        <w:t xml:space="preserve"> </w:t>
      </w:r>
      <w:r w:rsidR="004D507C" w:rsidRPr="00F104A2">
        <w:t>under</w:t>
      </w:r>
      <w:r w:rsidR="002225F4" w:rsidRPr="00F104A2">
        <w:t>:</w:t>
      </w:r>
    </w:p>
    <w:p w14:paraId="3886D2B2" w14:textId="67E02152" w:rsidR="002225F4" w:rsidRPr="00F104A2" w:rsidRDefault="002225F4" w:rsidP="002225F4">
      <w:pPr>
        <w:pStyle w:val="paragraph"/>
      </w:pPr>
      <w:r w:rsidRPr="00F104A2">
        <w:tab/>
        <w:t>(a)</w:t>
      </w:r>
      <w:r w:rsidRPr="00F104A2">
        <w:tab/>
        <w:t xml:space="preserve">the old disbursement law </w:t>
      </w:r>
      <w:r w:rsidR="0057334A" w:rsidRPr="00F104A2">
        <w:t xml:space="preserve">(as that law continues to apply under </w:t>
      </w:r>
      <w:r w:rsidR="004F53D1" w:rsidRPr="00F104A2">
        <w:t>Schedule 4</w:t>
      </w:r>
      <w:r w:rsidR="0057334A" w:rsidRPr="00F104A2">
        <w:t xml:space="preserve"> to </w:t>
      </w:r>
      <w:r w:rsidR="000C5438" w:rsidRPr="00F104A2">
        <w:t xml:space="preserve">the </w:t>
      </w:r>
      <w:r w:rsidR="000C5438" w:rsidRPr="00F104A2">
        <w:rPr>
          <w:i/>
          <w:iCs/>
        </w:rPr>
        <w:t>Primary Industries (Consequential Amendments and Transitional Provisions) Act 2024</w:t>
      </w:r>
      <w:r w:rsidR="000C5438" w:rsidRPr="00F104A2">
        <w:t>) in</w:t>
      </w:r>
      <w:r w:rsidR="00735EE7" w:rsidRPr="00F104A2">
        <w:t xml:space="preserve"> relation to </w:t>
      </w:r>
      <w:r w:rsidR="002E5142" w:rsidRPr="00F104A2">
        <w:t xml:space="preserve">a </w:t>
      </w:r>
      <w:r w:rsidR="00735EE7" w:rsidRPr="00F104A2">
        <w:t>levy or charge for a collection product;</w:t>
      </w:r>
      <w:r w:rsidR="002A64B0" w:rsidRPr="00F104A2">
        <w:t xml:space="preserve"> or</w:t>
      </w:r>
    </w:p>
    <w:p w14:paraId="2DF7A56F" w14:textId="59FCB68A" w:rsidR="00735EE7" w:rsidRPr="00F104A2" w:rsidRDefault="00735EE7" w:rsidP="002225F4">
      <w:pPr>
        <w:pStyle w:val="paragraph"/>
      </w:pPr>
      <w:r w:rsidRPr="00F104A2">
        <w:tab/>
        <w:t>(b)</w:t>
      </w:r>
      <w:r w:rsidRPr="00F104A2">
        <w:tab/>
        <w:t xml:space="preserve">the old disbursement law </w:t>
      </w:r>
      <w:r w:rsidR="000C5438" w:rsidRPr="00F104A2">
        <w:t xml:space="preserve">(as that law continues to apply under </w:t>
      </w:r>
      <w:r w:rsidR="004F53D1" w:rsidRPr="00F104A2">
        <w:t>Schedule 4</w:t>
      </w:r>
      <w:r w:rsidR="000C5438" w:rsidRPr="00F104A2">
        <w:t xml:space="preserve"> to the </w:t>
      </w:r>
      <w:r w:rsidR="000C5438" w:rsidRPr="00F104A2">
        <w:rPr>
          <w:i/>
          <w:iCs/>
        </w:rPr>
        <w:t>Primary Industries (Consequential Amendments and Transitional Provisions) Act 2024</w:t>
      </w:r>
      <w:r w:rsidR="000C5438" w:rsidRPr="00F104A2">
        <w:t xml:space="preserve">) </w:t>
      </w:r>
      <w:r w:rsidRPr="00F104A2">
        <w:t>in relation to</w:t>
      </w:r>
      <w:r w:rsidR="0059709D" w:rsidRPr="00F104A2">
        <w:t xml:space="preserve"> matching payments to a body</w:t>
      </w:r>
      <w:r w:rsidR="00130D53" w:rsidRPr="00F104A2">
        <w:t>;</w:t>
      </w:r>
      <w:r w:rsidR="002A64B0" w:rsidRPr="00F104A2">
        <w:t xml:space="preserve"> or</w:t>
      </w:r>
    </w:p>
    <w:p w14:paraId="1D6CF2E1" w14:textId="6759ADBC" w:rsidR="00130D53" w:rsidRPr="00F104A2" w:rsidRDefault="00130D53" w:rsidP="002225F4">
      <w:pPr>
        <w:pStyle w:val="paragraph"/>
      </w:pPr>
      <w:r w:rsidRPr="00F104A2">
        <w:tab/>
        <w:t>(c)</w:t>
      </w:r>
      <w:r w:rsidRPr="00F104A2">
        <w:tab/>
      </w:r>
      <w:r w:rsidR="00DC4EF7" w:rsidRPr="00F104A2">
        <w:t xml:space="preserve">the </w:t>
      </w:r>
      <w:r w:rsidR="00DC4EF7" w:rsidRPr="00F104A2">
        <w:rPr>
          <w:i/>
          <w:iCs/>
        </w:rPr>
        <w:t>Primary Industries Research and Development Act 1989</w:t>
      </w:r>
      <w:r w:rsidR="00F00F8B" w:rsidRPr="00F104A2">
        <w:rPr>
          <w:i/>
          <w:iCs/>
        </w:rPr>
        <w:t xml:space="preserve"> </w:t>
      </w:r>
      <w:r w:rsidR="00321F90" w:rsidRPr="00F104A2">
        <w:t xml:space="preserve">(as that Act continues to apply under </w:t>
      </w:r>
      <w:r w:rsidR="004F53D1" w:rsidRPr="00F104A2">
        <w:t>section 7</w:t>
      </w:r>
      <w:r w:rsidR="005D6D87" w:rsidRPr="00F104A2">
        <w:t xml:space="preserve"> of th</w:t>
      </w:r>
      <w:r w:rsidR="00687E74" w:rsidRPr="00F104A2">
        <w:t>is instrument</w:t>
      </w:r>
      <w:r w:rsidR="00321F90" w:rsidRPr="00F104A2">
        <w:t xml:space="preserve">) </w:t>
      </w:r>
      <w:r w:rsidR="00F00F8B" w:rsidRPr="00F104A2">
        <w:t>in relation to the fishing levy.</w:t>
      </w:r>
    </w:p>
    <w:bookmarkEnd w:id="15"/>
    <w:p w14:paraId="7677A70F" w14:textId="393D9198" w:rsidR="00E072F2" w:rsidRPr="00F104A2" w:rsidRDefault="00E072F2" w:rsidP="00E072F2">
      <w:pPr>
        <w:pStyle w:val="subsection"/>
      </w:pPr>
      <w:r w:rsidRPr="00F104A2">
        <w:lastRenderedPageBreak/>
        <w:tab/>
        <w:t>(2)</w:t>
      </w:r>
      <w:r w:rsidRPr="00F104A2">
        <w:tab/>
      </w:r>
      <w:r w:rsidR="00EE13A6" w:rsidRPr="00F104A2">
        <w:t>Section 5</w:t>
      </w:r>
      <w:r w:rsidRPr="00F104A2">
        <w:t xml:space="preserve">2 of the </w:t>
      </w:r>
      <w:r w:rsidRPr="00F104A2">
        <w:rPr>
          <w:i/>
          <w:iCs/>
        </w:rPr>
        <w:t xml:space="preserve">Primary Industries Levies and Charges Disbursement Act 2024 </w:t>
      </w:r>
      <w:r w:rsidRPr="00F104A2">
        <w:t xml:space="preserve">applies </w:t>
      </w:r>
      <w:r w:rsidR="003E00E2" w:rsidRPr="00F104A2">
        <w:t xml:space="preserve">on and </w:t>
      </w:r>
      <w:r w:rsidRPr="00F104A2">
        <w:t xml:space="preserve">after the commencement of this section as if it also applied to payments by the Commonwealth </w:t>
      </w:r>
      <w:r w:rsidR="003E00E2" w:rsidRPr="00F104A2">
        <w:t xml:space="preserve">on or </w:t>
      </w:r>
      <w:r w:rsidRPr="00F104A2">
        <w:t xml:space="preserve">after that commencement </w:t>
      </w:r>
      <w:r w:rsidR="00AA15B5" w:rsidRPr="00F104A2">
        <w:t xml:space="preserve">under the </w:t>
      </w:r>
      <w:r w:rsidR="00AA15B5" w:rsidRPr="00F104A2">
        <w:rPr>
          <w:i/>
          <w:iCs/>
        </w:rPr>
        <w:t>Australian Animal Health Council (Live</w:t>
      </w:r>
      <w:r w:rsidR="00F104A2">
        <w:rPr>
          <w:i/>
          <w:iCs/>
        </w:rPr>
        <w:noBreakHyphen/>
      </w:r>
      <w:r w:rsidR="00AA15B5" w:rsidRPr="00F104A2">
        <w:rPr>
          <w:i/>
          <w:iCs/>
        </w:rPr>
        <w:t>stock Industries) Funding Act 1996</w:t>
      </w:r>
      <w:r w:rsidR="00AA15B5" w:rsidRPr="00F104A2">
        <w:t xml:space="preserve"> </w:t>
      </w:r>
      <w:r w:rsidR="00984762" w:rsidRPr="00F104A2">
        <w:t xml:space="preserve">(as that Act continues to apply under </w:t>
      </w:r>
      <w:r w:rsidR="004F53D1" w:rsidRPr="00F104A2">
        <w:t>Schedule 4</w:t>
      </w:r>
      <w:r w:rsidR="00984762" w:rsidRPr="00F104A2">
        <w:t xml:space="preserve"> to the </w:t>
      </w:r>
      <w:r w:rsidR="00984762" w:rsidRPr="00F104A2">
        <w:rPr>
          <w:i/>
          <w:iCs/>
        </w:rPr>
        <w:t>Primary Industries (Consequential Amendments and Transitional Provisions) Act 2024</w:t>
      </w:r>
      <w:r w:rsidR="00984762" w:rsidRPr="00F104A2">
        <w:t xml:space="preserve">) </w:t>
      </w:r>
      <w:r w:rsidR="00AA15B5" w:rsidRPr="00F104A2">
        <w:t xml:space="preserve">in relation to </w:t>
      </w:r>
      <w:r w:rsidR="002E5142" w:rsidRPr="00F104A2">
        <w:t xml:space="preserve">a </w:t>
      </w:r>
      <w:r w:rsidR="00AA15B5" w:rsidRPr="00F104A2">
        <w:t>levy or charge for a collection product.</w:t>
      </w:r>
    </w:p>
    <w:p w14:paraId="75A7E19E" w14:textId="0FC937E1" w:rsidR="00AA15B5" w:rsidRPr="00F104A2" w:rsidRDefault="00AA15B5" w:rsidP="00AA15B5">
      <w:pPr>
        <w:pStyle w:val="subsection"/>
      </w:pPr>
      <w:r w:rsidRPr="00F104A2">
        <w:tab/>
        <w:t>(3)</w:t>
      </w:r>
      <w:r w:rsidRPr="00F104A2">
        <w:tab/>
      </w:r>
      <w:r w:rsidR="00EE13A6" w:rsidRPr="00F104A2">
        <w:t>Section 6</w:t>
      </w:r>
      <w:r w:rsidRPr="00F104A2">
        <w:t xml:space="preserve">2 of the </w:t>
      </w:r>
      <w:r w:rsidRPr="00F104A2">
        <w:rPr>
          <w:i/>
          <w:iCs/>
        </w:rPr>
        <w:t xml:space="preserve">Primary Industries Levies and Charges Disbursement Act 2024 </w:t>
      </w:r>
      <w:r w:rsidRPr="00F104A2">
        <w:t xml:space="preserve">applies </w:t>
      </w:r>
      <w:r w:rsidR="003E00E2" w:rsidRPr="00F104A2">
        <w:t xml:space="preserve">on and </w:t>
      </w:r>
      <w:r w:rsidRPr="00F104A2">
        <w:t xml:space="preserve">after the commencement of this section as if it also applied to payments by the Commonwealth </w:t>
      </w:r>
      <w:r w:rsidR="003E00E2" w:rsidRPr="00F104A2">
        <w:t xml:space="preserve">on or </w:t>
      </w:r>
      <w:r w:rsidRPr="00F104A2">
        <w:t xml:space="preserve">after that commencement under the </w:t>
      </w:r>
      <w:r w:rsidR="00682C3B" w:rsidRPr="00F104A2">
        <w:rPr>
          <w:i/>
          <w:iCs/>
        </w:rPr>
        <w:t>Plant Health Australia (Plant Industries) Funding Act 2002</w:t>
      </w:r>
      <w:r w:rsidRPr="00F104A2">
        <w:t xml:space="preserve"> </w:t>
      </w:r>
      <w:r w:rsidR="00984762" w:rsidRPr="00F104A2">
        <w:t xml:space="preserve">(as that Act continues to apply under </w:t>
      </w:r>
      <w:r w:rsidR="004F53D1" w:rsidRPr="00F104A2">
        <w:t>Schedule 4</w:t>
      </w:r>
      <w:r w:rsidR="00984762" w:rsidRPr="00F104A2">
        <w:t xml:space="preserve"> to the </w:t>
      </w:r>
      <w:r w:rsidR="00984762" w:rsidRPr="00F104A2">
        <w:rPr>
          <w:i/>
          <w:iCs/>
        </w:rPr>
        <w:t>Primary Industries (Consequential Amendments and Transitional Provisions) Act 2024</w:t>
      </w:r>
      <w:r w:rsidR="00984762" w:rsidRPr="00F104A2">
        <w:t xml:space="preserve">) </w:t>
      </w:r>
      <w:r w:rsidRPr="00F104A2">
        <w:t xml:space="preserve">in relation to </w:t>
      </w:r>
      <w:r w:rsidR="002E5142" w:rsidRPr="00F104A2">
        <w:t xml:space="preserve">a </w:t>
      </w:r>
      <w:r w:rsidRPr="00F104A2">
        <w:t>levy or charge for a collection product.</w:t>
      </w:r>
    </w:p>
    <w:sectPr w:rsidR="00AA15B5" w:rsidRPr="00F104A2" w:rsidSect="002A774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4F6B" w14:textId="77777777" w:rsidR="00DF2599" w:rsidRDefault="00DF2599" w:rsidP="00715914">
      <w:pPr>
        <w:spacing w:line="240" w:lineRule="auto"/>
      </w:pPr>
      <w:r>
        <w:separator/>
      </w:r>
    </w:p>
  </w:endnote>
  <w:endnote w:type="continuationSeparator" w:id="0">
    <w:p w14:paraId="10E10E34" w14:textId="77777777" w:rsidR="00DF2599" w:rsidRDefault="00DF259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9D91" w14:textId="59DAF584" w:rsidR="00E03A53" w:rsidRPr="002A774B" w:rsidRDefault="002A774B" w:rsidP="002A774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A774B">
      <w:rPr>
        <w:i/>
        <w:sz w:val="18"/>
      </w:rPr>
      <w:t>OPC67357 -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4B7F" w14:textId="77777777" w:rsidR="00E03A53" w:rsidRDefault="00E03A53" w:rsidP="00E97334"/>
  <w:p w14:paraId="764D2ADC" w14:textId="5739BBDD" w:rsidR="00E03A53" w:rsidRPr="002A774B" w:rsidRDefault="002A774B" w:rsidP="002A774B">
    <w:pPr>
      <w:rPr>
        <w:rFonts w:cs="Times New Roman"/>
        <w:i/>
        <w:sz w:val="18"/>
      </w:rPr>
    </w:pPr>
    <w:r w:rsidRPr="002A774B">
      <w:rPr>
        <w:rFonts w:cs="Times New Roman"/>
        <w:i/>
        <w:sz w:val="18"/>
      </w:rPr>
      <w:t>OPC67357 -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6042" w14:textId="1144A4D0" w:rsidR="00E03A53" w:rsidRPr="002A774B" w:rsidRDefault="002A774B" w:rsidP="002A774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A774B">
      <w:rPr>
        <w:i/>
        <w:sz w:val="18"/>
      </w:rPr>
      <w:t>OPC67357 -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0D13" w14:textId="77777777" w:rsidR="00E03A53" w:rsidRPr="00E33C1C" w:rsidRDefault="00E03A5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3A53" w14:paraId="0A60BFE7" w14:textId="77777777" w:rsidTr="00F87E2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316959" w14:textId="77777777" w:rsidR="00E03A53" w:rsidRDefault="00E03A5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A32DD5" w14:textId="4B6028D6" w:rsidR="00E03A53" w:rsidRDefault="00E03A5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2631">
            <w:rPr>
              <w:i/>
              <w:sz w:val="18"/>
            </w:rPr>
            <w:t>Primary Industries Legislation Amendment (Fishing Levy Component and Transitional Provisions)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222E8E" w14:textId="77777777" w:rsidR="00E03A53" w:rsidRDefault="00E03A53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19B390F" w14:textId="11737D88" w:rsidR="00E03A53" w:rsidRPr="002A774B" w:rsidRDefault="002A774B" w:rsidP="002A774B">
    <w:pPr>
      <w:rPr>
        <w:rFonts w:cs="Times New Roman"/>
        <w:i/>
        <w:sz w:val="18"/>
      </w:rPr>
    </w:pPr>
    <w:r w:rsidRPr="002A774B">
      <w:rPr>
        <w:rFonts w:cs="Times New Roman"/>
        <w:i/>
        <w:sz w:val="18"/>
      </w:rPr>
      <w:t>OPC67357 -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604A" w14:textId="77777777" w:rsidR="00E03A53" w:rsidRPr="00E33C1C" w:rsidRDefault="00E03A5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03A53" w14:paraId="5C266F9E" w14:textId="77777777" w:rsidTr="00F87E2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7DF164" w14:textId="77777777" w:rsidR="00E03A53" w:rsidRDefault="00E03A53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A2627E" w14:textId="2AC81C82" w:rsidR="00E03A53" w:rsidRDefault="00E03A5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2631">
            <w:rPr>
              <w:i/>
              <w:sz w:val="18"/>
            </w:rPr>
            <w:t>Primary Industries Legislation Amendment (Fishing Levy Component and Transitional Provisions)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0A95B75" w14:textId="77777777" w:rsidR="00E03A53" w:rsidRDefault="00E03A5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26FDA7" w14:textId="4009A737" w:rsidR="00E03A53" w:rsidRPr="002A774B" w:rsidRDefault="002A774B" w:rsidP="002A774B">
    <w:pPr>
      <w:rPr>
        <w:rFonts w:cs="Times New Roman"/>
        <w:i/>
        <w:sz w:val="18"/>
      </w:rPr>
    </w:pPr>
    <w:r w:rsidRPr="002A774B">
      <w:rPr>
        <w:rFonts w:cs="Times New Roman"/>
        <w:i/>
        <w:sz w:val="18"/>
      </w:rPr>
      <w:t>OPC67357 -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732D" w14:textId="77777777" w:rsidR="00E03A53" w:rsidRPr="00E33C1C" w:rsidRDefault="00E03A5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3A53" w14:paraId="18700430" w14:textId="77777777" w:rsidTr="00F87E2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217B82" w14:textId="77777777" w:rsidR="00E03A53" w:rsidRDefault="00E03A5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8C1539" w14:textId="06A58FAB" w:rsidR="00E03A53" w:rsidRDefault="00E03A5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2631">
            <w:rPr>
              <w:i/>
              <w:sz w:val="18"/>
            </w:rPr>
            <w:t>Primary Industries Legislation Amendment (Fishing Levy Component and Transitional Provisions)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17143C" w14:textId="77777777" w:rsidR="00E03A53" w:rsidRDefault="00E03A53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9000E51" w14:textId="64942590" w:rsidR="00E03A53" w:rsidRPr="002A774B" w:rsidRDefault="002A774B" w:rsidP="002A774B">
    <w:pPr>
      <w:rPr>
        <w:rFonts w:cs="Times New Roman"/>
        <w:i/>
        <w:sz w:val="18"/>
      </w:rPr>
    </w:pPr>
    <w:r w:rsidRPr="002A774B">
      <w:rPr>
        <w:rFonts w:cs="Times New Roman"/>
        <w:i/>
        <w:sz w:val="18"/>
      </w:rPr>
      <w:t>OPC67357 -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5D7D" w14:textId="77777777" w:rsidR="00E03A53" w:rsidRPr="00E33C1C" w:rsidRDefault="00E03A5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03A53" w14:paraId="5FEE8D4D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A7563B" w14:textId="77777777" w:rsidR="00E03A53" w:rsidRDefault="00E03A5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A3FCC2" w14:textId="4BB8AFD7" w:rsidR="00E03A53" w:rsidRDefault="00E03A5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2631">
            <w:rPr>
              <w:i/>
              <w:sz w:val="18"/>
            </w:rPr>
            <w:t>Primary Industries Legislation Amendment (Fishing Levy Component and Transitional Provisions)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248AD3" w14:textId="77777777" w:rsidR="00E03A53" w:rsidRDefault="00E03A5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EB8C61" w14:textId="16A38634" w:rsidR="00E03A53" w:rsidRPr="002A774B" w:rsidRDefault="002A774B" w:rsidP="002A774B">
    <w:pPr>
      <w:rPr>
        <w:rFonts w:cs="Times New Roman"/>
        <w:i/>
        <w:sz w:val="18"/>
      </w:rPr>
    </w:pPr>
    <w:r w:rsidRPr="002A774B">
      <w:rPr>
        <w:rFonts w:cs="Times New Roman"/>
        <w:i/>
        <w:sz w:val="18"/>
      </w:rPr>
      <w:t>OPC67357 -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3801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500C8" w14:paraId="7501103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3D3F06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A7C005" w14:textId="0A13E089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2631">
            <w:rPr>
              <w:i/>
              <w:sz w:val="18"/>
            </w:rPr>
            <w:t>Primary Industries Legislation Amendment (Fishing Levy Component and Transitional Provisions) Rules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7E3697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874009" w14:textId="28832E0B" w:rsidR="007500C8" w:rsidRPr="002A774B" w:rsidRDefault="002A774B" w:rsidP="002A774B">
    <w:pPr>
      <w:rPr>
        <w:rFonts w:cs="Times New Roman"/>
        <w:i/>
        <w:sz w:val="18"/>
      </w:rPr>
    </w:pPr>
    <w:r w:rsidRPr="002A774B">
      <w:rPr>
        <w:rFonts w:cs="Times New Roman"/>
        <w:i/>
        <w:sz w:val="18"/>
      </w:rPr>
      <w:t>OPC67357 -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E110" w14:textId="77777777" w:rsidR="00DF2599" w:rsidRDefault="00DF2599" w:rsidP="00715914">
      <w:pPr>
        <w:spacing w:line="240" w:lineRule="auto"/>
      </w:pPr>
      <w:r>
        <w:separator/>
      </w:r>
    </w:p>
  </w:footnote>
  <w:footnote w:type="continuationSeparator" w:id="0">
    <w:p w14:paraId="71C18689" w14:textId="77777777" w:rsidR="00DF2599" w:rsidRDefault="00DF259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48DB" w14:textId="38FF61CF" w:rsidR="00E03A53" w:rsidRPr="005F1388" w:rsidRDefault="00E03A5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A8F8" w14:textId="2A904F3C" w:rsidR="00E03A53" w:rsidRPr="005F1388" w:rsidRDefault="00E03A5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7979" w14:textId="77777777" w:rsidR="00E03A53" w:rsidRPr="005F1388" w:rsidRDefault="00E03A5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4E23" w14:textId="03EF8D65" w:rsidR="00E03A53" w:rsidRPr="00ED79B6" w:rsidRDefault="00E03A5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93EA" w14:textId="4255E023" w:rsidR="00E03A53" w:rsidRPr="00ED79B6" w:rsidRDefault="00E03A5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6092" w14:textId="77777777" w:rsidR="00E03A53" w:rsidRPr="00ED79B6" w:rsidRDefault="00E03A5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00A5" w14:textId="56CA93D0" w:rsidR="00E03A53" w:rsidRPr="00A961C4" w:rsidRDefault="00E03A5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15B8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15B81">
      <w:rPr>
        <w:noProof/>
        <w:sz w:val="20"/>
      </w:rPr>
      <w:t>Fishing levy component</w:t>
    </w:r>
    <w:r>
      <w:rPr>
        <w:sz w:val="20"/>
      </w:rPr>
      <w:fldChar w:fldCharType="end"/>
    </w:r>
  </w:p>
  <w:p w14:paraId="4FBD72D0" w14:textId="6CD5EB90" w:rsidR="00E03A53" w:rsidRPr="00A961C4" w:rsidRDefault="00E03A5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1EA6A3C" w14:textId="77777777" w:rsidR="00E03A53" w:rsidRPr="00A961C4" w:rsidRDefault="00E03A5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C1A7" w14:textId="0C36836F" w:rsidR="00E03A53" w:rsidRPr="00A961C4" w:rsidRDefault="00E03A5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4B70AB2" w14:textId="4FFFE9B9" w:rsidR="00E03A53" w:rsidRPr="00A961C4" w:rsidRDefault="00E03A5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D221F24" w14:textId="77777777" w:rsidR="00E03A53" w:rsidRPr="00A961C4" w:rsidRDefault="00E03A5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4A00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A217100"/>
    <w:multiLevelType w:val="hybridMultilevel"/>
    <w:tmpl w:val="D6181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25805898">
    <w:abstractNumId w:val="9"/>
  </w:num>
  <w:num w:numId="2" w16cid:durableId="144854295">
    <w:abstractNumId w:val="7"/>
  </w:num>
  <w:num w:numId="3" w16cid:durableId="1842967654">
    <w:abstractNumId w:val="6"/>
  </w:num>
  <w:num w:numId="4" w16cid:durableId="131824582">
    <w:abstractNumId w:val="5"/>
  </w:num>
  <w:num w:numId="5" w16cid:durableId="1182277513">
    <w:abstractNumId w:val="4"/>
  </w:num>
  <w:num w:numId="6" w16cid:durableId="1990206482">
    <w:abstractNumId w:val="8"/>
  </w:num>
  <w:num w:numId="7" w16cid:durableId="1308514902">
    <w:abstractNumId w:val="3"/>
  </w:num>
  <w:num w:numId="8" w16cid:durableId="1790782948">
    <w:abstractNumId w:val="2"/>
  </w:num>
  <w:num w:numId="9" w16cid:durableId="735780549">
    <w:abstractNumId w:val="1"/>
  </w:num>
  <w:num w:numId="10" w16cid:durableId="185095779">
    <w:abstractNumId w:val="0"/>
  </w:num>
  <w:num w:numId="11" w16cid:durableId="872690890">
    <w:abstractNumId w:val="16"/>
  </w:num>
  <w:num w:numId="12" w16cid:durableId="1568346067">
    <w:abstractNumId w:val="11"/>
  </w:num>
  <w:num w:numId="13" w16cid:durableId="2050565054">
    <w:abstractNumId w:val="12"/>
  </w:num>
  <w:num w:numId="14" w16cid:durableId="224338323">
    <w:abstractNumId w:val="14"/>
  </w:num>
  <w:num w:numId="15" w16cid:durableId="315452552">
    <w:abstractNumId w:val="13"/>
  </w:num>
  <w:num w:numId="16" w16cid:durableId="1351252189">
    <w:abstractNumId w:val="10"/>
  </w:num>
  <w:num w:numId="17" w16cid:durableId="974681373">
    <w:abstractNumId w:val="18"/>
  </w:num>
  <w:num w:numId="18" w16cid:durableId="119618315">
    <w:abstractNumId w:val="17"/>
  </w:num>
  <w:num w:numId="19" w16cid:durableId="2087534242">
    <w:abstractNumId w:val="16"/>
  </w:num>
  <w:num w:numId="20" w16cid:durableId="5382745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99"/>
    <w:rsid w:val="00002157"/>
    <w:rsid w:val="00004470"/>
    <w:rsid w:val="000136AF"/>
    <w:rsid w:val="00027C61"/>
    <w:rsid w:val="000437C1"/>
    <w:rsid w:val="0005365D"/>
    <w:rsid w:val="000545F8"/>
    <w:rsid w:val="000614BF"/>
    <w:rsid w:val="00063287"/>
    <w:rsid w:val="00077B7E"/>
    <w:rsid w:val="00086F0A"/>
    <w:rsid w:val="00090F17"/>
    <w:rsid w:val="000953C1"/>
    <w:rsid w:val="000A21F2"/>
    <w:rsid w:val="000A40AC"/>
    <w:rsid w:val="000B289F"/>
    <w:rsid w:val="000B58FA"/>
    <w:rsid w:val="000B7E30"/>
    <w:rsid w:val="000C5438"/>
    <w:rsid w:val="000D05EF"/>
    <w:rsid w:val="000E2261"/>
    <w:rsid w:val="000F21C1"/>
    <w:rsid w:val="00104A01"/>
    <w:rsid w:val="0010745C"/>
    <w:rsid w:val="001140D5"/>
    <w:rsid w:val="00130D53"/>
    <w:rsid w:val="00132CEB"/>
    <w:rsid w:val="00134F77"/>
    <w:rsid w:val="00142B62"/>
    <w:rsid w:val="00142FC6"/>
    <w:rsid w:val="0014539C"/>
    <w:rsid w:val="0015062C"/>
    <w:rsid w:val="00153893"/>
    <w:rsid w:val="00157B8B"/>
    <w:rsid w:val="00157EDC"/>
    <w:rsid w:val="00164609"/>
    <w:rsid w:val="00166B69"/>
    <w:rsid w:val="00166C2F"/>
    <w:rsid w:val="0016740D"/>
    <w:rsid w:val="0017048D"/>
    <w:rsid w:val="00171D1C"/>
    <w:rsid w:val="001721AC"/>
    <w:rsid w:val="001769A7"/>
    <w:rsid w:val="00180114"/>
    <w:rsid w:val="001809D7"/>
    <w:rsid w:val="001939E1"/>
    <w:rsid w:val="00194C3E"/>
    <w:rsid w:val="00195382"/>
    <w:rsid w:val="001A06EE"/>
    <w:rsid w:val="001A391A"/>
    <w:rsid w:val="001A4E2E"/>
    <w:rsid w:val="001A5C41"/>
    <w:rsid w:val="001C61C5"/>
    <w:rsid w:val="001C6265"/>
    <w:rsid w:val="001C69C4"/>
    <w:rsid w:val="001D37EF"/>
    <w:rsid w:val="001D5516"/>
    <w:rsid w:val="001E3590"/>
    <w:rsid w:val="001E4F8E"/>
    <w:rsid w:val="001E7407"/>
    <w:rsid w:val="001F098B"/>
    <w:rsid w:val="001F5D5E"/>
    <w:rsid w:val="001F6219"/>
    <w:rsid w:val="001F6CD4"/>
    <w:rsid w:val="00206C4D"/>
    <w:rsid w:val="0021053C"/>
    <w:rsid w:val="002150FD"/>
    <w:rsid w:val="00215AF1"/>
    <w:rsid w:val="002225F4"/>
    <w:rsid w:val="00226562"/>
    <w:rsid w:val="00227799"/>
    <w:rsid w:val="00230861"/>
    <w:rsid w:val="002321E8"/>
    <w:rsid w:val="00232DDF"/>
    <w:rsid w:val="00236EEC"/>
    <w:rsid w:val="0024010F"/>
    <w:rsid w:val="00240749"/>
    <w:rsid w:val="00243018"/>
    <w:rsid w:val="00247075"/>
    <w:rsid w:val="002519D5"/>
    <w:rsid w:val="002560FC"/>
    <w:rsid w:val="002564A4"/>
    <w:rsid w:val="00256CF0"/>
    <w:rsid w:val="0026736C"/>
    <w:rsid w:val="002767AC"/>
    <w:rsid w:val="00281308"/>
    <w:rsid w:val="00284719"/>
    <w:rsid w:val="00285293"/>
    <w:rsid w:val="00292329"/>
    <w:rsid w:val="00296906"/>
    <w:rsid w:val="00297ECB"/>
    <w:rsid w:val="002A64B0"/>
    <w:rsid w:val="002A774B"/>
    <w:rsid w:val="002A7BCF"/>
    <w:rsid w:val="002C025D"/>
    <w:rsid w:val="002C4A40"/>
    <w:rsid w:val="002D043A"/>
    <w:rsid w:val="002D6224"/>
    <w:rsid w:val="002E3172"/>
    <w:rsid w:val="002E3F4B"/>
    <w:rsid w:val="002E5142"/>
    <w:rsid w:val="002F38A5"/>
    <w:rsid w:val="00304F8B"/>
    <w:rsid w:val="00311FCF"/>
    <w:rsid w:val="00314727"/>
    <w:rsid w:val="00321F90"/>
    <w:rsid w:val="003354D2"/>
    <w:rsid w:val="00335BC6"/>
    <w:rsid w:val="00340F46"/>
    <w:rsid w:val="003415D3"/>
    <w:rsid w:val="00344701"/>
    <w:rsid w:val="00352B0F"/>
    <w:rsid w:val="00354F9C"/>
    <w:rsid w:val="00356690"/>
    <w:rsid w:val="00360459"/>
    <w:rsid w:val="00364E1A"/>
    <w:rsid w:val="00393654"/>
    <w:rsid w:val="00396711"/>
    <w:rsid w:val="003A6D9E"/>
    <w:rsid w:val="003B3D12"/>
    <w:rsid w:val="003B77A7"/>
    <w:rsid w:val="003C6231"/>
    <w:rsid w:val="003D0BFE"/>
    <w:rsid w:val="003D2C27"/>
    <w:rsid w:val="003D5700"/>
    <w:rsid w:val="003E00E2"/>
    <w:rsid w:val="003E238E"/>
    <w:rsid w:val="003E341B"/>
    <w:rsid w:val="003E5516"/>
    <w:rsid w:val="003E79CB"/>
    <w:rsid w:val="003E7D51"/>
    <w:rsid w:val="00400247"/>
    <w:rsid w:val="004116CD"/>
    <w:rsid w:val="004144EC"/>
    <w:rsid w:val="00415003"/>
    <w:rsid w:val="00417EB9"/>
    <w:rsid w:val="00424CA9"/>
    <w:rsid w:val="00425A7B"/>
    <w:rsid w:val="00425E02"/>
    <w:rsid w:val="00431E9B"/>
    <w:rsid w:val="004373A6"/>
    <w:rsid w:val="004379E3"/>
    <w:rsid w:val="00437E5C"/>
    <w:rsid w:val="0044015E"/>
    <w:rsid w:val="0044211E"/>
    <w:rsid w:val="0044291A"/>
    <w:rsid w:val="00444ABD"/>
    <w:rsid w:val="0044697C"/>
    <w:rsid w:val="00451D1D"/>
    <w:rsid w:val="0045207A"/>
    <w:rsid w:val="00461C81"/>
    <w:rsid w:val="00464473"/>
    <w:rsid w:val="00466943"/>
    <w:rsid w:val="00467661"/>
    <w:rsid w:val="004705B7"/>
    <w:rsid w:val="00471D14"/>
    <w:rsid w:val="00472DBE"/>
    <w:rsid w:val="00474A19"/>
    <w:rsid w:val="00482A00"/>
    <w:rsid w:val="00495BC3"/>
    <w:rsid w:val="00496F97"/>
    <w:rsid w:val="004C6AE8"/>
    <w:rsid w:val="004C7893"/>
    <w:rsid w:val="004D2F66"/>
    <w:rsid w:val="004D3593"/>
    <w:rsid w:val="004D507C"/>
    <w:rsid w:val="004E063A"/>
    <w:rsid w:val="004E4FDB"/>
    <w:rsid w:val="004E7BEC"/>
    <w:rsid w:val="004F53D1"/>
    <w:rsid w:val="004F53FA"/>
    <w:rsid w:val="00505D3D"/>
    <w:rsid w:val="00506AF6"/>
    <w:rsid w:val="00507BFD"/>
    <w:rsid w:val="00513042"/>
    <w:rsid w:val="00516B8D"/>
    <w:rsid w:val="00526B62"/>
    <w:rsid w:val="00537FBC"/>
    <w:rsid w:val="00543F0F"/>
    <w:rsid w:val="005532B5"/>
    <w:rsid w:val="00554954"/>
    <w:rsid w:val="00555764"/>
    <w:rsid w:val="005574D1"/>
    <w:rsid w:val="00557A18"/>
    <w:rsid w:val="005717FD"/>
    <w:rsid w:val="0057334A"/>
    <w:rsid w:val="00584811"/>
    <w:rsid w:val="00585784"/>
    <w:rsid w:val="0059301B"/>
    <w:rsid w:val="00593AA6"/>
    <w:rsid w:val="00594161"/>
    <w:rsid w:val="00594749"/>
    <w:rsid w:val="00596AA7"/>
    <w:rsid w:val="0059709D"/>
    <w:rsid w:val="005B3024"/>
    <w:rsid w:val="005B4067"/>
    <w:rsid w:val="005C0F3E"/>
    <w:rsid w:val="005C136B"/>
    <w:rsid w:val="005C3F41"/>
    <w:rsid w:val="005C57CB"/>
    <w:rsid w:val="005D1DF4"/>
    <w:rsid w:val="005D2D09"/>
    <w:rsid w:val="005D6D87"/>
    <w:rsid w:val="005D7320"/>
    <w:rsid w:val="005F541D"/>
    <w:rsid w:val="00600219"/>
    <w:rsid w:val="00603DC4"/>
    <w:rsid w:val="00620076"/>
    <w:rsid w:val="00621911"/>
    <w:rsid w:val="006361C5"/>
    <w:rsid w:val="0066744B"/>
    <w:rsid w:val="00670EA1"/>
    <w:rsid w:val="006715DB"/>
    <w:rsid w:val="00677CC2"/>
    <w:rsid w:val="00682C3B"/>
    <w:rsid w:val="006850A6"/>
    <w:rsid w:val="00687E74"/>
    <w:rsid w:val="006905DE"/>
    <w:rsid w:val="00690926"/>
    <w:rsid w:val="0069207B"/>
    <w:rsid w:val="0069290E"/>
    <w:rsid w:val="006944A8"/>
    <w:rsid w:val="006A15CE"/>
    <w:rsid w:val="006A2A5F"/>
    <w:rsid w:val="006B5789"/>
    <w:rsid w:val="006C30C5"/>
    <w:rsid w:val="006C44E8"/>
    <w:rsid w:val="006C7F8C"/>
    <w:rsid w:val="006D2EFF"/>
    <w:rsid w:val="006D43F4"/>
    <w:rsid w:val="006E6246"/>
    <w:rsid w:val="006F17E9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2787"/>
    <w:rsid w:val="007340D4"/>
    <w:rsid w:val="00735EE7"/>
    <w:rsid w:val="007440B7"/>
    <w:rsid w:val="007500C8"/>
    <w:rsid w:val="00756272"/>
    <w:rsid w:val="00757018"/>
    <w:rsid w:val="0076681A"/>
    <w:rsid w:val="00771146"/>
    <w:rsid w:val="007715C9"/>
    <w:rsid w:val="00771613"/>
    <w:rsid w:val="007737F5"/>
    <w:rsid w:val="00774EDD"/>
    <w:rsid w:val="007757EC"/>
    <w:rsid w:val="007769BE"/>
    <w:rsid w:val="00783E89"/>
    <w:rsid w:val="007909CF"/>
    <w:rsid w:val="00791EB6"/>
    <w:rsid w:val="00793915"/>
    <w:rsid w:val="00795E01"/>
    <w:rsid w:val="007963E7"/>
    <w:rsid w:val="007B2E11"/>
    <w:rsid w:val="007C2253"/>
    <w:rsid w:val="007C63F8"/>
    <w:rsid w:val="007D1219"/>
    <w:rsid w:val="007D3813"/>
    <w:rsid w:val="007D5A63"/>
    <w:rsid w:val="007D7B81"/>
    <w:rsid w:val="007E163D"/>
    <w:rsid w:val="007E667A"/>
    <w:rsid w:val="007F28C9"/>
    <w:rsid w:val="007F5E18"/>
    <w:rsid w:val="00803587"/>
    <w:rsid w:val="008060CA"/>
    <w:rsid w:val="00807626"/>
    <w:rsid w:val="008117E9"/>
    <w:rsid w:val="0081645E"/>
    <w:rsid w:val="00824498"/>
    <w:rsid w:val="008368D3"/>
    <w:rsid w:val="00856A31"/>
    <w:rsid w:val="008578F8"/>
    <w:rsid w:val="00860B38"/>
    <w:rsid w:val="00864B24"/>
    <w:rsid w:val="00867B37"/>
    <w:rsid w:val="00874821"/>
    <w:rsid w:val="008754D0"/>
    <w:rsid w:val="00876FE7"/>
    <w:rsid w:val="00885525"/>
    <w:rsid w:val="008855C9"/>
    <w:rsid w:val="00886456"/>
    <w:rsid w:val="008A46E1"/>
    <w:rsid w:val="008A4F43"/>
    <w:rsid w:val="008A7FF5"/>
    <w:rsid w:val="008B2706"/>
    <w:rsid w:val="008B560F"/>
    <w:rsid w:val="008C00BB"/>
    <w:rsid w:val="008D0EE0"/>
    <w:rsid w:val="008D457E"/>
    <w:rsid w:val="008D71D5"/>
    <w:rsid w:val="008E6067"/>
    <w:rsid w:val="008F319D"/>
    <w:rsid w:val="008F54E7"/>
    <w:rsid w:val="00903422"/>
    <w:rsid w:val="00915DF9"/>
    <w:rsid w:val="009244D4"/>
    <w:rsid w:val="009254C3"/>
    <w:rsid w:val="00932377"/>
    <w:rsid w:val="00947D5A"/>
    <w:rsid w:val="00952136"/>
    <w:rsid w:val="009532A5"/>
    <w:rsid w:val="00973299"/>
    <w:rsid w:val="00982242"/>
    <w:rsid w:val="00984762"/>
    <w:rsid w:val="009868E9"/>
    <w:rsid w:val="00991107"/>
    <w:rsid w:val="00991206"/>
    <w:rsid w:val="0099557E"/>
    <w:rsid w:val="009B1FCE"/>
    <w:rsid w:val="009B3083"/>
    <w:rsid w:val="009B4365"/>
    <w:rsid w:val="009B4BB5"/>
    <w:rsid w:val="009B5AB3"/>
    <w:rsid w:val="009C1C3C"/>
    <w:rsid w:val="009C2BF1"/>
    <w:rsid w:val="009C5FF9"/>
    <w:rsid w:val="009D55EB"/>
    <w:rsid w:val="009D6B49"/>
    <w:rsid w:val="009E1604"/>
    <w:rsid w:val="009E5CFC"/>
    <w:rsid w:val="009F65DE"/>
    <w:rsid w:val="00A05E34"/>
    <w:rsid w:val="00A079CB"/>
    <w:rsid w:val="00A10915"/>
    <w:rsid w:val="00A12128"/>
    <w:rsid w:val="00A15B81"/>
    <w:rsid w:val="00A22C98"/>
    <w:rsid w:val="00A231E2"/>
    <w:rsid w:val="00A32B8E"/>
    <w:rsid w:val="00A445BF"/>
    <w:rsid w:val="00A47398"/>
    <w:rsid w:val="00A546CD"/>
    <w:rsid w:val="00A64912"/>
    <w:rsid w:val="00A665CF"/>
    <w:rsid w:val="00A70A74"/>
    <w:rsid w:val="00A93FC9"/>
    <w:rsid w:val="00AA15B5"/>
    <w:rsid w:val="00AD5641"/>
    <w:rsid w:val="00AD7889"/>
    <w:rsid w:val="00AE3652"/>
    <w:rsid w:val="00AE39AB"/>
    <w:rsid w:val="00AF021B"/>
    <w:rsid w:val="00AF06CF"/>
    <w:rsid w:val="00AF6EAB"/>
    <w:rsid w:val="00B048D1"/>
    <w:rsid w:val="00B05CF4"/>
    <w:rsid w:val="00B07CDB"/>
    <w:rsid w:val="00B10EC0"/>
    <w:rsid w:val="00B1537B"/>
    <w:rsid w:val="00B16A31"/>
    <w:rsid w:val="00B17DFD"/>
    <w:rsid w:val="00B22AF4"/>
    <w:rsid w:val="00B308FE"/>
    <w:rsid w:val="00B33709"/>
    <w:rsid w:val="00B33B3C"/>
    <w:rsid w:val="00B33EE2"/>
    <w:rsid w:val="00B50ADC"/>
    <w:rsid w:val="00B566B1"/>
    <w:rsid w:val="00B56F46"/>
    <w:rsid w:val="00B61F6B"/>
    <w:rsid w:val="00B63834"/>
    <w:rsid w:val="00B65F8A"/>
    <w:rsid w:val="00B72734"/>
    <w:rsid w:val="00B80199"/>
    <w:rsid w:val="00B80650"/>
    <w:rsid w:val="00B83204"/>
    <w:rsid w:val="00B93015"/>
    <w:rsid w:val="00B93869"/>
    <w:rsid w:val="00BA0C87"/>
    <w:rsid w:val="00BA220B"/>
    <w:rsid w:val="00BA3A57"/>
    <w:rsid w:val="00BA691F"/>
    <w:rsid w:val="00BB4E1A"/>
    <w:rsid w:val="00BB6C74"/>
    <w:rsid w:val="00BC015E"/>
    <w:rsid w:val="00BC0D9B"/>
    <w:rsid w:val="00BC76AC"/>
    <w:rsid w:val="00BD0ECB"/>
    <w:rsid w:val="00BE00F9"/>
    <w:rsid w:val="00BE2155"/>
    <w:rsid w:val="00BE2213"/>
    <w:rsid w:val="00BE719A"/>
    <w:rsid w:val="00BE720A"/>
    <w:rsid w:val="00BF0D73"/>
    <w:rsid w:val="00BF2465"/>
    <w:rsid w:val="00BF7071"/>
    <w:rsid w:val="00C12631"/>
    <w:rsid w:val="00C20C33"/>
    <w:rsid w:val="00C25E7F"/>
    <w:rsid w:val="00C2746F"/>
    <w:rsid w:val="00C324A0"/>
    <w:rsid w:val="00C3300F"/>
    <w:rsid w:val="00C42BF8"/>
    <w:rsid w:val="00C50043"/>
    <w:rsid w:val="00C54894"/>
    <w:rsid w:val="00C61743"/>
    <w:rsid w:val="00C74054"/>
    <w:rsid w:val="00C7573B"/>
    <w:rsid w:val="00C8225C"/>
    <w:rsid w:val="00C8479B"/>
    <w:rsid w:val="00C84875"/>
    <w:rsid w:val="00C93104"/>
    <w:rsid w:val="00C93C03"/>
    <w:rsid w:val="00CB23AB"/>
    <w:rsid w:val="00CB2C8E"/>
    <w:rsid w:val="00CB602E"/>
    <w:rsid w:val="00CC7EC7"/>
    <w:rsid w:val="00CE051D"/>
    <w:rsid w:val="00CE1335"/>
    <w:rsid w:val="00CE160F"/>
    <w:rsid w:val="00CE493D"/>
    <w:rsid w:val="00CE603F"/>
    <w:rsid w:val="00CF07FA"/>
    <w:rsid w:val="00CF0BB2"/>
    <w:rsid w:val="00CF3EE8"/>
    <w:rsid w:val="00CF7443"/>
    <w:rsid w:val="00D050E6"/>
    <w:rsid w:val="00D107C4"/>
    <w:rsid w:val="00D13441"/>
    <w:rsid w:val="00D150E7"/>
    <w:rsid w:val="00D205C4"/>
    <w:rsid w:val="00D23BEE"/>
    <w:rsid w:val="00D32F65"/>
    <w:rsid w:val="00D50BAC"/>
    <w:rsid w:val="00D51DBE"/>
    <w:rsid w:val="00D52DC2"/>
    <w:rsid w:val="00D53BCC"/>
    <w:rsid w:val="00D666D1"/>
    <w:rsid w:val="00D67E8A"/>
    <w:rsid w:val="00D70DFB"/>
    <w:rsid w:val="00D725CA"/>
    <w:rsid w:val="00D766DF"/>
    <w:rsid w:val="00D76899"/>
    <w:rsid w:val="00D82B41"/>
    <w:rsid w:val="00D854A9"/>
    <w:rsid w:val="00D94AB3"/>
    <w:rsid w:val="00DA0F15"/>
    <w:rsid w:val="00DA186E"/>
    <w:rsid w:val="00DA4116"/>
    <w:rsid w:val="00DB251C"/>
    <w:rsid w:val="00DB4630"/>
    <w:rsid w:val="00DC384A"/>
    <w:rsid w:val="00DC4EF7"/>
    <w:rsid w:val="00DC4F88"/>
    <w:rsid w:val="00DF137B"/>
    <w:rsid w:val="00DF2599"/>
    <w:rsid w:val="00E015CE"/>
    <w:rsid w:val="00E03A53"/>
    <w:rsid w:val="00E05704"/>
    <w:rsid w:val="00E072F2"/>
    <w:rsid w:val="00E11E44"/>
    <w:rsid w:val="00E158AB"/>
    <w:rsid w:val="00E3270E"/>
    <w:rsid w:val="00E32AFE"/>
    <w:rsid w:val="00E338EF"/>
    <w:rsid w:val="00E344B5"/>
    <w:rsid w:val="00E401D6"/>
    <w:rsid w:val="00E5033C"/>
    <w:rsid w:val="00E544BB"/>
    <w:rsid w:val="00E623CF"/>
    <w:rsid w:val="00E65F3A"/>
    <w:rsid w:val="00E662CB"/>
    <w:rsid w:val="00E74351"/>
    <w:rsid w:val="00E74DC7"/>
    <w:rsid w:val="00E76806"/>
    <w:rsid w:val="00E8075A"/>
    <w:rsid w:val="00E94D5E"/>
    <w:rsid w:val="00EA7100"/>
    <w:rsid w:val="00EA7F9F"/>
    <w:rsid w:val="00EB002D"/>
    <w:rsid w:val="00EB1274"/>
    <w:rsid w:val="00EB6AD0"/>
    <w:rsid w:val="00EC6F8E"/>
    <w:rsid w:val="00ED2BB6"/>
    <w:rsid w:val="00ED34E1"/>
    <w:rsid w:val="00ED3B8D"/>
    <w:rsid w:val="00ED659C"/>
    <w:rsid w:val="00ED74C0"/>
    <w:rsid w:val="00EE13A6"/>
    <w:rsid w:val="00EF2A9F"/>
    <w:rsid w:val="00EF2E3A"/>
    <w:rsid w:val="00F00F8B"/>
    <w:rsid w:val="00F02E9F"/>
    <w:rsid w:val="00F040F7"/>
    <w:rsid w:val="00F05414"/>
    <w:rsid w:val="00F072A7"/>
    <w:rsid w:val="00F078DC"/>
    <w:rsid w:val="00F104A2"/>
    <w:rsid w:val="00F11BA7"/>
    <w:rsid w:val="00F222E9"/>
    <w:rsid w:val="00F25C14"/>
    <w:rsid w:val="00F32BA8"/>
    <w:rsid w:val="00F349F1"/>
    <w:rsid w:val="00F37216"/>
    <w:rsid w:val="00F4350D"/>
    <w:rsid w:val="00F56791"/>
    <w:rsid w:val="00F567F7"/>
    <w:rsid w:val="00F62036"/>
    <w:rsid w:val="00F651BD"/>
    <w:rsid w:val="00F65B52"/>
    <w:rsid w:val="00F67BCA"/>
    <w:rsid w:val="00F73BD6"/>
    <w:rsid w:val="00F83989"/>
    <w:rsid w:val="00F85099"/>
    <w:rsid w:val="00F87015"/>
    <w:rsid w:val="00F87E26"/>
    <w:rsid w:val="00F9379C"/>
    <w:rsid w:val="00F94017"/>
    <w:rsid w:val="00F9632C"/>
    <w:rsid w:val="00FA1E52"/>
    <w:rsid w:val="00FB1409"/>
    <w:rsid w:val="00FB3F94"/>
    <w:rsid w:val="00FE4688"/>
    <w:rsid w:val="00FF0F7C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1C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368D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8D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8D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8D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8D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68D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68D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68D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368D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368D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368D3"/>
  </w:style>
  <w:style w:type="paragraph" w:customStyle="1" w:styleId="OPCParaBase">
    <w:name w:val="OPCParaBase"/>
    <w:qFormat/>
    <w:rsid w:val="008368D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368D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368D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368D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368D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368D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368D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368D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368D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368D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368D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368D3"/>
  </w:style>
  <w:style w:type="paragraph" w:customStyle="1" w:styleId="Blocks">
    <w:name w:val="Blocks"/>
    <w:aliases w:val="bb"/>
    <w:basedOn w:val="OPCParaBase"/>
    <w:qFormat/>
    <w:rsid w:val="008368D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368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368D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368D3"/>
    <w:rPr>
      <w:i/>
    </w:rPr>
  </w:style>
  <w:style w:type="paragraph" w:customStyle="1" w:styleId="BoxList">
    <w:name w:val="BoxList"/>
    <w:aliases w:val="bl"/>
    <w:basedOn w:val="BoxText"/>
    <w:qFormat/>
    <w:rsid w:val="008368D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368D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368D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368D3"/>
    <w:pPr>
      <w:ind w:left="1985" w:hanging="851"/>
    </w:pPr>
  </w:style>
  <w:style w:type="character" w:customStyle="1" w:styleId="CharAmPartNo">
    <w:name w:val="CharAmPartNo"/>
    <w:basedOn w:val="OPCCharBase"/>
    <w:qFormat/>
    <w:rsid w:val="008368D3"/>
  </w:style>
  <w:style w:type="character" w:customStyle="1" w:styleId="CharAmPartText">
    <w:name w:val="CharAmPartText"/>
    <w:basedOn w:val="OPCCharBase"/>
    <w:qFormat/>
    <w:rsid w:val="008368D3"/>
  </w:style>
  <w:style w:type="character" w:customStyle="1" w:styleId="CharAmSchNo">
    <w:name w:val="CharAmSchNo"/>
    <w:basedOn w:val="OPCCharBase"/>
    <w:qFormat/>
    <w:rsid w:val="008368D3"/>
  </w:style>
  <w:style w:type="character" w:customStyle="1" w:styleId="CharAmSchText">
    <w:name w:val="CharAmSchText"/>
    <w:basedOn w:val="OPCCharBase"/>
    <w:qFormat/>
    <w:rsid w:val="008368D3"/>
  </w:style>
  <w:style w:type="character" w:customStyle="1" w:styleId="CharBoldItalic">
    <w:name w:val="CharBoldItalic"/>
    <w:basedOn w:val="OPCCharBase"/>
    <w:uiPriority w:val="1"/>
    <w:qFormat/>
    <w:rsid w:val="008368D3"/>
    <w:rPr>
      <w:b/>
      <w:i/>
    </w:rPr>
  </w:style>
  <w:style w:type="character" w:customStyle="1" w:styleId="CharChapNo">
    <w:name w:val="CharChapNo"/>
    <w:basedOn w:val="OPCCharBase"/>
    <w:uiPriority w:val="1"/>
    <w:qFormat/>
    <w:rsid w:val="008368D3"/>
  </w:style>
  <w:style w:type="character" w:customStyle="1" w:styleId="CharChapText">
    <w:name w:val="CharChapText"/>
    <w:basedOn w:val="OPCCharBase"/>
    <w:uiPriority w:val="1"/>
    <w:qFormat/>
    <w:rsid w:val="008368D3"/>
  </w:style>
  <w:style w:type="character" w:customStyle="1" w:styleId="CharDivNo">
    <w:name w:val="CharDivNo"/>
    <w:basedOn w:val="OPCCharBase"/>
    <w:uiPriority w:val="1"/>
    <w:qFormat/>
    <w:rsid w:val="008368D3"/>
  </w:style>
  <w:style w:type="character" w:customStyle="1" w:styleId="CharDivText">
    <w:name w:val="CharDivText"/>
    <w:basedOn w:val="OPCCharBase"/>
    <w:uiPriority w:val="1"/>
    <w:qFormat/>
    <w:rsid w:val="008368D3"/>
  </w:style>
  <w:style w:type="character" w:customStyle="1" w:styleId="CharItalic">
    <w:name w:val="CharItalic"/>
    <w:basedOn w:val="OPCCharBase"/>
    <w:uiPriority w:val="1"/>
    <w:qFormat/>
    <w:rsid w:val="008368D3"/>
    <w:rPr>
      <w:i/>
    </w:rPr>
  </w:style>
  <w:style w:type="character" w:customStyle="1" w:styleId="CharPartNo">
    <w:name w:val="CharPartNo"/>
    <w:basedOn w:val="OPCCharBase"/>
    <w:uiPriority w:val="1"/>
    <w:qFormat/>
    <w:rsid w:val="008368D3"/>
  </w:style>
  <w:style w:type="character" w:customStyle="1" w:styleId="CharPartText">
    <w:name w:val="CharPartText"/>
    <w:basedOn w:val="OPCCharBase"/>
    <w:uiPriority w:val="1"/>
    <w:qFormat/>
    <w:rsid w:val="008368D3"/>
  </w:style>
  <w:style w:type="character" w:customStyle="1" w:styleId="CharSectno">
    <w:name w:val="CharSectno"/>
    <w:basedOn w:val="OPCCharBase"/>
    <w:qFormat/>
    <w:rsid w:val="008368D3"/>
  </w:style>
  <w:style w:type="character" w:customStyle="1" w:styleId="CharSubdNo">
    <w:name w:val="CharSubdNo"/>
    <w:basedOn w:val="OPCCharBase"/>
    <w:uiPriority w:val="1"/>
    <w:qFormat/>
    <w:rsid w:val="008368D3"/>
  </w:style>
  <w:style w:type="character" w:customStyle="1" w:styleId="CharSubdText">
    <w:name w:val="CharSubdText"/>
    <w:basedOn w:val="OPCCharBase"/>
    <w:uiPriority w:val="1"/>
    <w:qFormat/>
    <w:rsid w:val="008368D3"/>
  </w:style>
  <w:style w:type="paragraph" w:customStyle="1" w:styleId="CTA--">
    <w:name w:val="CTA --"/>
    <w:basedOn w:val="OPCParaBase"/>
    <w:next w:val="Normal"/>
    <w:rsid w:val="008368D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368D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368D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368D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368D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368D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368D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368D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368D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368D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368D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368D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368D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368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368D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368D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368D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368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368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368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368D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368D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368D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368D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368D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368D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368D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368D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368D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368D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368D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368D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368D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368D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368D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368D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368D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368D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368D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368D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368D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368D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368D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368D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368D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368D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368D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368D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368D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368D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368D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368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368D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368D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368D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368D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368D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368D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368D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368D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368D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368D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368D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368D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368D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368D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368D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368D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368D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368D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368D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368D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368D3"/>
    <w:rPr>
      <w:sz w:val="16"/>
    </w:rPr>
  </w:style>
  <w:style w:type="table" w:customStyle="1" w:styleId="CFlag">
    <w:name w:val="CFlag"/>
    <w:basedOn w:val="TableNormal"/>
    <w:uiPriority w:val="99"/>
    <w:rsid w:val="008368D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368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68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6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368D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368D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368D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368D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368D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368D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368D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368D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368D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368D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368D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368D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368D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368D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368D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368D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368D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368D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368D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368D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368D3"/>
  </w:style>
  <w:style w:type="character" w:customStyle="1" w:styleId="CharSubPartNoCASA">
    <w:name w:val="CharSubPartNo(CASA)"/>
    <w:basedOn w:val="OPCCharBase"/>
    <w:uiPriority w:val="1"/>
    <w:rsid w:val="008368D3"/>
  </w:style>
  <w:style w:type="paragraph" w:customStyle="1" w:styleId="ENoteTTIndentHeadingSub">
    <w:name w:val="ENoteTTIndentHeadingSub"/>
    <w:aliases w:val="enTTHis"/>
    <w:basedOn w:val="OPCParaBase"/>
    <w:rsid w:val="008368D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368D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368D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368D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368D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368D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368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368D3"/>
    <w:rPr>
      <w:sz w:val="22"/>
    </w:rPr>
  </w:style>
  <w:style w:type="paragraph" w:customStyle="1" w:styleId="SOTextNote">
    <w:name w:val="SO TextNote"/>
    <w:aliases w:val="sont"/>
    <w:basedOn w:val="SOText"/>
    <w:qFormat/>
    <w:rsid w:val="008368D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368D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368D3"/>
    <w:rPr>
      <w:sz w:val="22"/>
    </w:rPr>
  </w:style>
  <w:style w:type="paragraph" w:customStyle="1" w:styleId="FileName">
    <w:name w:val="FileName"/>
    <w:basedOn w:val="Normal"/>
    <w:rsid w:val="008368D3"/>
  </w:style>
  <w:style w:type="paragraph" w:customStyle="1" w:styleId="TableHeading">
    <w:name w:val="TableHeading"/>
    <w:aliases w:val="th"/>
    <w:basedOn w:val="OPCParaBase"/>
    <w:next w:val="Tabletext"/>
    <w:rsid w:val="008368D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368D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368D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368D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368D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368D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368D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368D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368D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368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368D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368D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368D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368D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36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8D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368D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68D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368D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368D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368D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368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368D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368D3"/>
    <w:pPr>
      <w:ind w:left="240" w:hanging="240"/>
    </w:pPr>
  </w:style>
  <w:style w:type="paragraph" w:styleId="Index2">
    <w:name w:val="index 2"/>
    <w:basedOn w:val="Normal"/>
    <w:next w:val="Normal"/>
    <w:autoRedefine/>
    <w:rsid w:val="008368D3"/>
    <w:pPr>
      <w:ind w:left="480" w:hanging="240"/>
    </w:pPr>
  </w:style>
  <w:style w:type="paragraph" w:styleId="Index3">
    <w:name w:val="index 3"/>
    <w:basedOn w:val="Normal"/>
    <w:next w:val="Normal"/>
    <w:autoRedefine/>
    <w:rsid w:val="008368D3"/>
    <w:pPr>
      <w:ind w:left="720" w:hanging="240"/>
    </w:pPr>
  </w:style>
  <w:style w:type="paragraph" w:styleId="Index4">
    <w:name w:val="index 4"/>
    <w:basedOn w:val="Normal"/>
    <w:next w:val="Normal"/>
    <w:autoRedefine/>
    <w:rsid w:val="008368D3"/>
    <w:pPr>
      <w:ind w:left="960" w:hanging="240"/>
    </w:pPr>
  </w:style>
  <w:style w:type="paragraph" w:styleId="Index5">
    <w:name w:val="index 5"/>
    <w:basedOn w:val="Normal"/>
    <w:next w:val="Normal"/>
    <w:autoRedefine/>
    <w:rsid w:val="008368D3"/>
    <w:pPr>
      <w:ind w:left="1200" w:hanging="240"/>
    </w:pPr>
  </w:style>
  <w:style w:type="paragraph" w:styleId="Index6">
    <w:name w:val="index 6"/>
    <w:basedOn w:val="Normal"/>
    <w:next w:val="Normal"/>
    <w:autoRedefine/>
    <w:rsid w:val="008368D3"/>
    <w:pPr>
      <w:ind w:left="1440" w:hanging="240"/>
    </w:pPr>
  </w:style>
  <w:style w:type="paragraph" w:styleId="Index7">
    <w:name w:val="index 7"/>
    <w:basedOn w:val="Normal"/>
    <w:next w:val="Normal"/>
    <w:autoRedefine/>
    <w:rsid w:val="008368D3"/>
    <w:pPr>
      <w:ind w:left="1680" w:hanging="240"/>
    </w:pPr>
  </w:style>
  <w:style w:type="paragraph" w:styleId="Index8">
    <w:name w:val="index 8"/>
    <w:basedOn w:val="Normal"/>
    <w:next w:val="Normal"/>
    <w:autoRedefine/>
    <w:rsid w:val="008368D3"/>
    <w:pPr>
      <w:ind w:left="1920" w:hanging="240"/>
    </w:pPr>
  </w:style>
  <w:style w:type="paragraph" w:styleId="Index9">
    <w:name w:val="index 9"/>
    <w:basedOn w:val="Normal"/>
    <w:next w:val="Normal"/>
    <w:autoRedefine/>
    <w:rsid w:val="008368D3"/>
    <w:pPr>
      <w:ind w:left="2160" w:hanging="240"/>
    </w:pPr>
  </w:style>
  <w:style w:type="paragraph" w:styleId="NormalIndent">
    <w:name w:val="Normal Indent"/>
    <w:basedOn w:val="Normal"/>
    <w:rsid w:val="008368D3"/>
    <w:pPr>
      <w:ind w:left="720"/>
    </w:pPr>
  </w:style>
  <w:style w:type="paragraph" w:styleId="FootnoteText">
    <w:name w:val="footnote text"/>
    <w:basedOn w:val="Normal"/>
    <w:link w:val="FootnoteTextChar"/>
    <w:rsid w:val="008368D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368D3"/>
  </w:style>
  <w:style w:type="paragraph" w:styleId="CommentText">
    <w:name w:val="annotation text"/>
    <w:basedOn w:val="Normal"/>
    <w:link w:val="CommentTextChar"/>
    <w:rsid w:val="008368D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68D3"/>
  </w:style>
  <w:style w:type="paragraph" w:styleId="IndexHeading">
    <w:name w:val="index heading"/>
    <w:basedOn w:val="Normal"/>
    <w:next w:val="Index1"/>
    <w:rsid w:val="008368D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368D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368D3"/>
    <w:pPr>
      <w:ind w:left="480" w:hanging="480"/>
    </w:pPr>
  </w:style>
  <w:style w:type="paragraph" w:styleId="EnvelopeAddress">
    <w:name w:val="envelope address"/>
    <w:basedOn w:val="Normal"/>
    <w:rsid w:val="008368D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368D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368D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368D3"/>
    <w:rPr>
      <w:sz w:val="16"/>
      <w:szCs w:val="16"/>
    </w:rPr>
  </w:style>
  <w:style w:type="character" w:styleId="PageNumber">
    <w:name w:val="page number"/>
    <w:basedOn w:val="DefaultParagraphFont"/>
    <w:rsid w:val="008368D3"/>
  </w:style>
  <w:style w:type="character" w:styleId="EndnoteReference">
    <w:name w:val="endnote reference"/>
    <w:basedOn w:val="DefaultParagraphFont"/>
    <w:rsid w:val="008368D3"/>
    <w:rPr>
      <w:vertAlign w:val="superscript"/>
    </w:rPr>
  </w:style>
  <w:style w:type="paragraph" w:styleId="EndnoteText">
    <w:name w:val="endnote text"/>
    <w:basedOn w:val="Normal"/>
    <w:link w:val="EndnoteTextChar"/>
    <w:rsid w:val="008368D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368D3"/>
  </w:style>
  <w:style w:type="paragraph" w:styleId="TableofAuthorities">
    <w:name w:val="table of authorities"/>
    <w:basedOn w:val="Normal"/>
    <w:next w:val="Normal"/>
    <w:rsid w:val="008368D3"/>
    <w:pPr>
      <w:ind w:left="240" w:hanging="240"/>
    </w:pPr>
  </w:style>
  <w:style w:type="paragraph" w:styleId="MacroText">
    <w:name w:val="macro"/>
    <w:link w:val="MacroTextChar"/>
    <w:rsid w:val="008368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368D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368D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368D3"/>
    <w:pPr>
      <w:ind w:left="283" w:hanging="283"/>
    </w:pPr>
  </w:style>
  <w:style w:type="paragraph" w:styleId="ListBullet">
    <w:name w:val="List Bullet"/>
    <w:basedOn w:val="Normal"/>
    <w:autoRedefine/>
    <w:rsid w:val="008368D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368D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368D3"/>
    <w:pPr>
      <w:ind w:left="566" w:hanging="283"/>
    </w:pPr>
  </w:style>
  <w:style w:type="paragraph" w:styleId="List3">
    <w:name w:val="List 3"/>
    <w:basedOn w:val="Normal"/>
    <w:rsid w:val="008368D3"/>
    <w:pPr>
      <w:ind w:left="849" w:hanging="283"/>
    </w:pPr>
  </w:style>
  <w:style w:type="paragraph" w:styleId="List4">
    <w:name w:val="List 4"/>
    <w:basedOn w:val="Normal"/>
    <w:rsid w:val="008368D3"/>
    <w:pPr>
      <w:ind w:left="1132" w:hanging="283"/>
    </w:pPr>
  </w:style>
  <w:style w:type="paragraph" w:styleId="List5">
    <w:name w:val="List 5"/>
    <w:basedOn w:val="Normal"/>
    <w:rsid w:val="008368D3"/>
    <w:pPr>
      <w:ind w:left="1415" w:hanging="283"/>
    </w:pPr>
  </w:style>
  <w:style w:type="paragraph" w:styleId="ListBullet2">
    <w:name w:val="List Bullet 2"/>
    <w:basedOn w:val="Normal"/>
    <w:autoRedefine/>
    <w:rsid w:val="008368D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368D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368D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368D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368D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368D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368D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368D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368D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368D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368D3"/>
    <w:pPr>
      <w:ind w:left="4252"/>
    </w:pPr>
  </w:style>
  <w:style w:type="character" w:customStyle="1" w:styleId="ClosingChar">
    <w:name w:val="Closing Char"/>
    <w:basedOn w:val="DefaultParagraphFont"/>
    <w:link w:val="Closing"/>
    <w:rsid w:val="008368D3"/>
    <w:rPr>
      <w:sz w:val="22"/>
    </w:rPr>
  </w:style>
  <w:style w:type="paragraph" w:styleId="Signature">
    <w:name w:val="Signature"/>
    <w:basedOn w:val="Normal"/>
    <w:link w:val="SignatureChar"/>
    <w:rsid w:val="008368D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368D3"/>
    <w:rPr>
      <w:sz w:val="22"/>
    </w:rPr>
  </w:style>
  <w:style w:type="paragraph" w:styleId="BodyText">
    <w:name w:val="Body Text"/>
    <w:basedOn w:val="Normal"/>
    <w:link w:val="BodyTextChar"/>
    <w:rsid w:val="008368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368D3"/>
    <w:rPr>
      <w:sz w:val="22"/>
    </w:rPr>
  </w:style>
  <w:style w:type="paragraph" w:styleId="BodyTextIndent">
    <w:name w:val="Body Text Indent"/>
    <w:basedOn w:val="Normal"/>
    <w:link w:val="BodyTextIndentChar"/>
    <w:rsid w:val="008368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368D3"/>
    <w:rPr>
      <w:sz w:val="22"/>
    </w:rPr>
  </w:style>
  <w:style w:type="paragraph" w:styleId="ListContinue">
    <w:name w:val="List Continue"/>
    <w:basedOn w:val="Normal"/>
    <w:rsid w:val="008368D3"/>
    <w:pPr>
      <w:spacing w:after="120"/>
      <w:ind w:left="283"/>
    </w:pPr>
  </w:style>
  <w:style w:type="paragraph" w:styleId="ListContinue2">
    <w:name w:val="List Continue 2"/>
    <w:basedOn w:val="Normal"/>
    <w:rsid w:val="008368D3"/>
    <w:pPr>
      <w:spacing w:after="120"/>
      <w:ind w:left="566"/>
    </w:pPr>
  </w:style>
  <w:style w:type="paragraph" w:styleId="ListContinue3">
    <w:name w:val="List Continue 3"/>
    <w:basedOn w:val="Normal"/>
    <w:rsid w:val="008368D3"/>
    <w:pPr>
      <w:spacing w:after="120"/>
      <w:ind w:left="849"/>
    </w:pPr>
  </w:style>
  <w:style w:type="paragraph" w:styleId="ListContinue4">
    <w:name w:val="List Continue 4"/>
    <w:basedOn w:val="Normal"/>
    <w:rsid w:val="008368D3"/>
    <w:pPr>
      <w:spacing w:after="120"/>
      <w:ind w:left="1132"/>
    </w:pPr>
  </w:style>
  <w:style w:type="paragraph" w:styleId="ListContinue5">
    <w:name w:val="List Continue 5"/>
    <w:basedOn w:val="Normal"/>
    <w:rsid w:val="008368D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368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368D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368D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68D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368D3"/>
  </w:style>
  <w:style w:type="character" w:customStyle="1" w:styleId="SalutationChar">
    <w:name w:val="Salutation Char"/>
    <w:basedOn w:val="DefaultParagraphFont"/>
    <w:link w:val="Salutation"/>
    <w:rsid w:val="008368D3"/>
    <w:rPr>
      <w:sz w:val="22"/>
    </w:rPr>
  </w:style>
  <w:style w:type="paragraph" w:styleId="Date">
    <w:name w:val="Date"/>
    <w:basedOn w:val="Normal"/>
    <w:next w:val="Normal"/>
    <w:link w:val="DateChar"/>
    <w:rsid w:val="008368D3"/>
  </w:style>
  <w:style w:type="character" w:customStyle="1" w:styleId="DateChar">
    <w:name w:val="Date Char"/>
    <w:basedOn w:val="DefaultParagraphFont"/>
    <w:link w:val="Date"/>
    <w:rsid w:val="008368D3"/>
    <w:rPr>
      <w:sz w:val="22"/>
    </w:rPr>
  </w:style>
  <w:style w:type="paragraph" w:styleId="BodyTextFirstIndent">
    <w:name w:val="Body Text First Indent"/>
    <w:basedOn w:val="BodyText"/>
    <w:link w:val="BodyTextFirstIndentChar"/>
    <w:rsid w:val="008368D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368D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368D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368D3"/>
    <w:rPr>
      <w:sz w:val="22"/>
    </w:rPr>
  </w:style>
  <w:style w:type="paragraph" w:styleId="BodyText2">
    <w:name w:val="Body Text 2"/>
    <w:basedOn w:val="Normal"/>
    <w:link w:val="BodyText2Char"/>
    <w:rsid w:val="008368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368D3"/>
    <w:rPr>
      <w:sz w:val="22"/>
    </w:rPr>
  </w:style>
  <w:style w:type="paragraph" w:styleId="BodyText3">
    <w:name w:val="Body Text 3"/>
    <w:basedOn w:val="Normal"/>
    <w:link w:val="BodyText3Char"/>
    <w:rsid w:val="008368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68D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368D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368D3"/>
    <w:rPr>
      <w:sz w:val="22"/>
    </w:rPr>
  </w:style>
  <w:style w:type="paragraph" w:styleId="BodyTextIndent3">
    <w:name w:val="Body Text Indent 3"/>
    <w:basedOn w:val="Normal"/>
    <w:link w:val="BodyTextIndent3Char"/>
    <w:rsid w:val="008368D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368D3"/>
    <w:rPr>
      <w:sz w:val="16"/>
      <w:szCs w:val="16"/>
    </w:rPr>
  </w:style>
  <w:style w:type="paragraph" w:styleId="BlockText">
    <w:name w:val="Block Text"/>
    <w:basedOn w:val="Normal"/>
    <w:rsid w:val="008368D3"/>
    <w:pPr>
      <w:spacing w:after="120"/>
      <w:ind w:left="1440" w:right="1440"/>
    </w:pPr>
  </w:style>
  <w:style w:type="character" w:styleId="Hyperlink">
    <w:name w:val="Hyperlink"/>
    <w:basedOn w:val="DefaultParagraphFont"/>
    <w:rsid w:val="008368D3"/>
    <w:rPr>
      <w:color w:val="0000FF"/>
      <w:u w:val="single"/>
    </w:rPr>
  </w:style>
  <w:style w:type="character" w:styleId="FollowedHyperlink">
    <w:name w:val="FollowedHyperlink"/>
    <w:basedOn w:val="DefaultParagraphFont"/>
    <w:rsid w:val="008368D3"/>
    <w:rPr>
      <w:color w:val="800080"/>
      <w:u w:val="single"/>
    </w:rPr>
  </w:style>
  <w:style w:type="character" w:styleId="Strong">
    <w:name w:val="Strong"/>
    <w:basedOn w:val="DefaultParagraphFont"/>
    <w:qFormat/>
    <w:rsid w:val="008368D3"/>
    <w:rPr>
      <w:b/>
      <w:bCs/>
    </w:rPr>
  </w:style>
  <w:style w:type="character" w:styleId="Emphasis">
    <w:name w:val="Emphasis"/>
    <w:basedOn w:val="DefaultParagraphFont"/>
    <w:qFormat/>
    <w:rsid w:val="008368D3"/>
    <w:rPr>
      <w:i/>
      <w:iCs/>
    </w:rPr>
  </w:style>
  <w:style w:type="paragraph" w:styleId="DocumentMap">
    <w:name w:val="Document Map"/>
    <w:basedOn w:val="Normal"/>
    <w:link w:val="DocumentMapChar"/>
    <w:rsid w:val="008368D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368D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368D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368D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368D3"/>
  </w:style>
  <w:style w:type="character" w:customStyle="1" w:styleId="E-mailSignatureChar">
    <w:name w:val="E-mail Signature Char"/>
    <w:basedOn w:val="DefaultParagraphFont"/>
    <w:link w:val="E-mailSignature"/>
    <w:rsid w:val="008368D3"/>
    <w:rPr>
      <w:sz w:val="22"/>
    </w:rPr>
  </w:style>
  <w:style w:type="paragraph" w:styleId="NormalWeb">
    <w:name w:val="Normal (Web)"/>
    <w:basedOn w:val="Normal"/>
    <w:rsid w:val="008368D3"/>
  </w:style>
  <w:style w:type="character" w:styleId="HTMLAcronym">
    <w:name w:val="HTML Acronym"/>
    <w:basedOn w:val="DefaultParagraphFont"/>
    <w:rsid w:val="008368D3"/>
  </w:style>
  <w:style w:type="paragraph" w:styleId="HTMLAddress">
    <w:name w:val="HTML Address"/>
    <w:basedOn w:val="Normal"/>
    <w:link w:val="HTMLAddressChar"/>
    <w:rsid w:val="008368D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368D3"/>
    <w:rPr>
      <w:i/>
      <w:iCs/>
      <w:sz w:val="22"/>
    </w:rPr>
  </w:style>
  <w:style w:type="character" w:styleId="HTMLCite">
    <w:name w:val="HTML Cite"/>
    <w:basedOn w:val="DefaultParagraphFont"/>
    <w:rsid w:val="008368D3"/>
    <w:rPr>
      <w:i/>
      <w:iCs/>
    </w:rPr>
  </w:style>
  <w:style w:type="character" w:styleId="HTMLCode">
    <w:name w:val="HTML Code"/>
    <w:basedOn w:val="DefaultParagraphFont"/>
    <w:rsid w:val="008368D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368D3"/>
    <w:rPr>
      <w:i/>
      <w:iCs/>
    </w:rPr>
  </w:style>
  <w:style w:type="character" w:styleId="HTMLKeyboard">
    <w:name w:val="HTML Keyboard"/>
    <w:basedOn w:val="DefaultParagraphFont"/>
    <w:rsid w:val="008368D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368D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368D3"/>
    <w:rPr>
      <w:rFonts w:ascii="Courier New" w:hAnsi="Courier New" w:cs="Courier New"/>
    </w:rPr>
  </w:style>
  <w:style w:type="character" w:styleId="HTMLSample">
    <w:name w:val="HTML Sample"/>
    <w:basedOn w:val="DefaultParagraphFont"/>
    <w:rsid w:val="008368D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368D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368D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36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68D3"/>
    <w:rPr>
      <w:b/>
      <w:bCs/>
    </w:rPr>
  </w:style>
  <w:style w:type="numbering" w:styleId="1ai">
    <w:name w:val="Outline List 1"/>
    <w:basedOn w:val="NoList"/>
    <w:rsid w:val="008368D3"/>
    <w:pPr>
      <w:numPr>
        <w:numId w:val="14"/>
      </w:numPr>
    </w:pPr>
  </w:style>
  <w:style w:type="numbering" w:styleId="111111">
    <w:name w:val="Outline List 2"/>
    <w:basedOn w:val="NoList"/>
    <w:rsid w:val="008368D3"/>
    <w:pPr>
      <w:numPr>
        <w:numId w:val="15"/>
      </w:numPr>
    </w:pPr>
  </w:style>
  <w:style w:type="numbering" w:styleId="ArticleSection">
    <w:name w:val="Outline List 3"/>
    <w:basedOn w:val="NoList"/>
    <w:rsid w:val="008368D3"/>
    <w:pPr>
      <w:numPr>
        <w:numId w:val="17"/>
      </w:numPr>
    </w:pPr>
  </w:style>
  <w:style w:type="table" w:styleId="TableSimple1">
    <w:name w:val="Table Simple 1"/>
    <w:basedOn w:val="TableNormal"/>
    <w:rsid w:val="008368D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368D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368D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368D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368D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368D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368D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368D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368D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368D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368D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368D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368D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368D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368D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368D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368D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368D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368D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368D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368D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368D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368D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368D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368D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368D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368D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368D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368D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368D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368D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368D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368D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368D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368D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368D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368D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368D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368D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368D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368D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368D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368D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368D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368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368D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368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368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368D3"/>
  </w:style>
  <w:style w:type="paragraph" w:styleId="Bibliography">
    <w:name w:val="Bibliography"/>
    <w:basedOn w:val="Normal"/>
    <w:next w:val="Normal"/>
    <w:uiPriority w:val="37"/>
    <w:semiHidden/>
    <w:unhideWhenUsed/>
    <w:rsid w:val="008368D3"/>
  </w:style>
  <w:style w:type="character" w:styleId="BookTitle">
    <w:name w:val="Book Title"/>
    <w:basedOn w:val="DefaultParagraphFont"/>
    <w:uiPriority w:val="33"/>
    <w:qFormat/>
    <w:rsid w:val="008368D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368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368D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368D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368D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368D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368D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368D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368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368D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368D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368D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368D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368D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368D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368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368D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368D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368D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368D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368D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368D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368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368D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368D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368D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368D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368D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368D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368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368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368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368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368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368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368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368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368D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368D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368D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368D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368D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368D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368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368D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368D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368D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368D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368D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368D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368D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368D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8D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8D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368D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368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368D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368D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368D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368D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368D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368D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368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368D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368D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368D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368D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368D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368D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368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368D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368D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368D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368D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368D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368D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368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368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368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368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368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368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368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368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368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368D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368D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368D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368D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368D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368D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368D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368D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368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368D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368D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368D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368D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368D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368D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368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368D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368D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368D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368D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368D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368D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368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368D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368D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368D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368D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368D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368D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368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368D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368D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368D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368D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368D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368D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368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368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368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368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368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368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368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368D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368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368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368D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368D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368D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368D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368D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368D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368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368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368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368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368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368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368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368D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368D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368D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368D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368D3"/>
    <w:rPr>
      <w:color w:val="808080"/>
    </w:rPr>
  </w:style>
  <w:style w:type="table" w:styleId="PlainTable1">
    <w:name w:val="Plain Table 1"/>
    <w:basedOn w:val="TableNormal"/>
    <w:uiPriority w:val="41"/>
    <w:rsid w:val="008368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368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368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368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368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368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8D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368D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368D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368D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368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68D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368D3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DF2599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C7A99-C070-4CD2-B603-92BF76D8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10</Pages>
  <Words>1279</Words>
  <Characters>7296</Characters>
  <Application>Microsoft Office Word</Application>
  <DocSecurity>0</DocSecurity>
  <PresentationFormat/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Legislation Amendment (Fishing Levy Component and Transitional Provisions) Rules 2025</vt:lpstr>
    </vt:vector>
  </TitlesOfParts>
  <Manager/>
  <Company/>
  <LinksUpToDate>false</LinksUpToDate>
  <CharactersWithSpaces>8558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2025-06-17T23:24:00Z</dcterms:created>
  <dcterms:modified xsi:type="dcterms:W3CDTF">2025-06-17T23:24:00Z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Primary Industries Legislation Amendment (Fishing Levy Component and Transitional Provisions) Rules 2025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OPC67357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MSIP_Label_473bcc6b-73b7-4ef5-b413-c44cd14a40ad_Enabled">
    <vt:lpwstr>true</vt:lpwstr>
  </property>
  <property fmtid="{D5CDD505-2E9C-101B-9397-08002B2CF9AE}" pid="19" name="MSIP_Label_473bcc6b-73b7-4ef5-b413-c44cd14a40ad_SetDate">
    <vt:lpwstr>2025-06-13T03:42:07Z</vt:lpwstr>
  </property>
  <property fmtid="{D5CDD505-2E9C-101B-9397-08002B2CF9AE}" pid="20" name="MSIP_Label_473bcc6b-73b7-4ef5-b413-c44cd14a40ad_Method">
    <vt:lpwstr>Privileged</vt:lpwstr>
  </property>
  <property fmtid="{D5CDD505-2E9C-101B-9397-08002B2CF9AE}" pid="21" name="MSIP_Label_473bcc6b-73b7-4ef5-b413-c44cd14a40ad_Name">
    <vt:lpwstr>Official - NO MARKING</vt:lpwstr>
  </property>
  <property fmtid="{D5CDD505-2E9C-101B-9397-08002B2CF9AE}" pid="22" name="MSIP_Label_473bcc6b-73b7-4ef5-b413-c44cd14a40ad_SiteId">
    <vt:lpwstr>2be67eb7-400c-4b3f-a5a1-1258c0da0696</vt:lpwstr>
  </property>
  <property fmtid="{D5CDD505-2E9C-101B-9397-08002B2CF9AE}" pid="23" name="MSIP_Label_473bcc6b-73b7-4ef5-b413-c44cd14a40ad_ActionId">
    <vt:lpwstr>8cb4a83f-bf51-4eb5-93af-71172e7afcbd</vt:lpwstr>
  </property>
  <property fmtid="{D5CDD505-2E9C-101B-9397-08002B2CF9AE}" pid="24" name="MSIP_Label_473bcc6b-73b7-4ef5-b413-c44cd14a40ad_ContentBits">
    <vt:lpwstr>0</vt:lpwstr>
  </property>
  <property fmtid="{D5CDD505-2E9C-101B-9397-08002B2CF9AE}" pid="25" name="MSIP_Label_473bcc6b-73b7-4ef5-b413-c44cd14a40ad_Tag">
    <vt:lpwstr>10, 0, 1, 1</vt:lpwstr>
  </property>
</Properties>
</file>