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F53D3C" w14:textId="34AC7120" w:rsidR="00935132" w:rsidRPr="009A7601" w:rsidRDefault="00935132" w:rsidP="00935132">
      <w:pPr>
        <w:rPr>
          <w:sz w:val="28"/>
        </w:rPr>
      </w:pPr>
      <w:bookmarkStart w:id="0" w:name="Schedule_1"/>
      <w:r w:rsidRPr="009A7601">
        <w:rPr>
          <w:noProof/>
          <w:lang w:eastAsia="en-AU"/>
        </w:rPr>
        <w:drawing>
          <wp:inline distT="0" distB="0" distL="0" distR="0" wp14:anchorId="3C487383" wp14:editId="42842C66">
            <wp:extent cx="1503328" cy="1105200"/>
            <wp:effectExtent l="0" t="0" r="1905" b="0"/>
            <wp:docPr id="2104648147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3B12D8" w14:textId="77777777" w:rsidR="00935132" w:rsidRPr="009A7601" w:rsidRDefault="00935132" w:rsidP="00935132">
      <w:pPr>
        <w:rPr>
          <w:sz w:val="19"/>
        </w:rPr>
      </w:pPr>
    </w:p>
    <w:p w14:paraId="74E32AF9" w14:textId="34C4CBBB" w:rsidR="00E847C5" w:rsidRPr="00D15A4D" w:rsidRDefault="00E847C5" w:rsidP="00E847C5">
      <w:pPr>
        <w:pStyle w:val="ShortT"/>
      </w:pPr>
      <w:bookmarkStart w:id="1" w:name="Determination_Title"/>
      <w:r>
        <w:t xml:space="preserve">Defence </w:t>
      </w:r>
      <w:r w:rsidR="00C10B9B">
        <w:t>(Individual benefits)</w:t>
      </w:r>
      <w:r>
        <w:t xml:space="preserve"> Determination </w:t>
      </w:r>
      <w:r w:rsidR="00CC2DEE">
        <w:t>(No. 8</w:t>
      </w:r>
      <w:r w:rsidR="004C050B">
        <w:t xml:space="preserve">) </w:t>
      </w:r>
      <w:r>
        <w:t>202</w:t>
      </w:r>
      <w:r w:rsidR="004C050B">
        <w:t>5</w:t>
      </w:r>
      <w:r w:rsidR="005711AC">
        <w:t xml:space="preserve"> </w:t>
      </w:r>
      <w:bookmarkEnd w:id="1"/>
    </w:p>
    <w:p w14:paraId="2519A707" w14:textId="577853F2" w:rsidR="00935132" w:rsidRPr="009A7601" w:rsidRDefault="00935132" w:rsidP="00935132">
      <w:pPr>
        <w:pStyle w:val="SignCoverPageStart"/>
        <w:spacing w:before="240"/>
        <w:ind w:right="91"/>
        <w:rPr>
          <w:szCs w:val="22"/>
        </w:rPr>
      </w:pPr>
      <w:r w:rsidRPr="009A7601">
        <w:rPr>
          <w:szCs w:val="22"/>
        </w:rPr>
        <w:t xml:space="preserve">I, </w:t>
      </w:r>
      <w:r w:rsidR="00E7340F">
        <w:rPr>
          <w:szCs w:val="22"/>
        </w:rPr>
        <w:t xml:space="preserve">SARAH KATE </w:t>
      </w:r>
      <w:proofErr w:type="spellStart"/>
      <w:r w:rsidR="00E7340F">
        <w:rPr>
          <w:szCs w:val="22"/>
        </w:rPr>
        <w:t>McGREGOR</w:t>
      </w:r>
      <w:proofErr w:type="spellEnd"/>
      <w:r w:rsidRPr="009A7601">
        <w:rPr>
          <w:szCs w:val="22"/>
        </w:rPr>
        <w:t xml:space="preserve">, </w:t>
      </w:r>
      <w:r w:rsidR="00E7340F">
        <w:rPr>
          <w:szCs w:val="22"/>
        </w:rPr>
        <w:t xml:space="preserve">Acting </w:t>
      </w:r>
      <w:r w:rsidR="004C050B">
        <w:rPr>
          <w:szCs w:val="22"/>
        </w:rPr>
        <w:t>Director General</w:t>
      </w:r>
      <w:r w:rsidRPr="009A7601">
        <w:rPr>
          <w:szCs w:val="22"/>
        </w:rPr>
        <w:t xml:space="preserve">, People Policy and Employment Conditions, make the following Determination under section 58B of the </w:t>
      </w:r>
      <w:r w:rsidRPr="009A7601">
        <w:rPr>
          <w:i/>
          <w:szCs w:val="22"/>
        </w:rPr>
        <w:t>Defence Act 1903</w:t>
      </w:r>
      <w:r w:rsidRPr="009A7601">
        <w:rPr>
          <w:szCs w:val="22"/>
        </w:rPr>
        <w:t>.</w:t>
      </w:r>
    </w:p>
    <w:p w14:paraId="64298BD6" w14:textId="0E15DEF9" w:rsidR="00935132" w:rsidRPr="009A7601" w:rsidRDefault="00935132" w:rsidP="00935132">
      <w:pPr>
        <w:keepNext/>
        <w:spacing w:before="300" w:line="240" w:lineRule="atLeast"/>
        <w:ind w:right="397"/>
        <w:jc w:val="both"/>
      </w:pPr>
      <w:r w:rsidRPr="009A7601">
        <w:t>Dated</w:t>
      </w:r>
      <w:r w:rsidR="00914C67">
        <w:rPr>
          <w:szCs w:val="22"/>
        </w:rPr>
        <w:t xml:space="preserve"> 4 June </w:t>
      </w:r>
      <w:r w:rsidRPr="009A7601">
        <w:t>202</w:t>
      </w:r>
      <w:r w:rsidR="006E4B01">
        <w:t>5</w:t>
      </w:r>
    </w:p>
    <w:p w14:paraId="59D92694" w14:textId="2E99EAAA" w:rsidR="00E847C5" w:rsidRPr="00D15A4D" w:rsidRDefault="00E7340F" w:rsidP="00E847C5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>
        <w:rPr>
          <w:szCs w:val="22"/>
        </w:rPr>
        <w:t>Sarah Kate McGregor</w:t>
      </w:r>
      <w:r w:rsidR="00E847C5" w:rsidRPr="00D15A4D">
        <w:rPr>
          <w:szCs w:val="22"/>
        </w:rPr>
        <w:t xml:space="preserve"> </w:t>
      </w:r>
    </w:p>
    <w:p w14:paraId="2C9070E9" w14:textId="09399330" w:rsidR="00935132" w:rsidRPr="009A7601" w:rsidRDefault="00E7340F" w:rsidP="00935132">
      <w:pPr>
        <w:pStyle w:val="SignCoverPageEnd"/>
        <w:ind w:right="91"/>
        <w:rPr>
          <w:sz w:val="22"/>
        </w:rPr>
      </w:pPr>
      <w:r>
        <w:rPr>
          <w:sz w:val="22"/>
        </w:rPr>
        <w:t xml:space="preserve">Acting </w:t>
      </w:r>
      <w:r w:rsidR="004C050B">
        <w:rPr>
          <w:sz w:val="22"/>
        </w:rPr>
        <w:t>Director General</w:t>
      </w:r>
      <w:r w:rsidR="00935132" w:rsidRPr="009A7601">
        <w:rPr>
          <w:sz w:val="22"/>
        </w:rPr>
        <w:br/>
        <w:t>People Policy and Employment Conditions</w:t>
      </w:r>
      <w:r w:rsidR="00935132" w:rsidRPr="009A7601">
        <w:rPr>
          <w:sz w:val="22"/>
        </w:rPr>
        <w:br/>
        <w:t>Defence People Group</w:t>
      </w:r>
    </w:p>
    <w:p w14:paraId="083AA82A" w14:textId="77777777" w:rsidR="00E57A52" w:rsidRPr="00D15A4D" w:rsidRDefault="00E57A52" w:rsidP="00E57A52"/>
    <w:p w14:paraId="4D520B87" w14:textId="77777777" w:rsidR="00E57A52" w:rsidRPr="00D15A4D" w:rsidRDefault="00E57A52" w:rsidP="00E57A52">
      <w:pPr>
        <w:sectPr w:rsidR="00E57A52" w:rsidRPr="00D15A4D" w:rsidSect="00E57A52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7" w:h="16839"/>
          <w:pgMar w:top="1134" w:right="1134" w:bottom="992" w:left="1418" w:header="720" w:footer="709" w:gutter="0"/>
          <w:cols w:space="708"/>
          <w:titlePg/>
          <w:docGrid w:linePitch="360"/>
        </w:sectPr>
      </w:pPr>
    </w:p>
    <w:p w14:paraId="5F9123B1" w14:textId="77777777" w:rsidR="00E57A52" w:rsidRPr="00D15A4D" w:rsidRDefault="00E57A52" w:rsidP="00E57A52">
      <w:pPr>
        <w:outlineLvl w:val="0"/>
        <w:rPr>
          <w:sz w:val="36"/>
        </w:rPr>
      </w:pPr>
      <w:r w:rsidRPr="00D15A4D">
        <w:rPr>
          <w:sz w:val="36"/>
        </w:rPr>
        <w:lastRenderedPageBreak/>
        <w:t>Contents</w:t>
      </w:r>
    </w:p>
    <w:bookmarkStart w:id="2" w:name="BKCheck15B_2"/>
    <w:bookmarkEnd w:id="2"/>
    <w:p w14:paraId="5C4CEDC1" w14:textId="3DAE0930" w:rsidR="00CC2DEE" w:rsidRDefault="00E57A5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"1-1" \t "Heading 6,6,Heading 7,7,Heading 8,8,Heading 9,9,ActHead 2,2,ActHead 3,3,ActHead 4,4,ActHead 5,5,ActHead 6,6,ActHead 7,7,ActHead 8,8,ActHead 9,9,ENotesHeading 1,2,ENotesHeading 2,3,ENotesHeading 3,5,SubPart(CASA),2,Head 2,2,Head 3,3" </w:instrText>
      </w:r>
      <w:r>
        <w:fldChar w:fldCharType="separate"/>
      </w:r>
      <w:r w:rsidR="00CC2DEE">
        <w:rPr>
          <w:noProof/>
        </w:rPr>
        <w:t>1  Name</w:t>
      </w:r>
      <w:r w:rsidR="00CC2DEE">
        <w:rPr>
          <w:noProof/>
        </w:rPr>
        <w:tab/>
      </w:r>
      <w:r w:rsidR="00CC2DEE">
        <w:rPr>
          <w:noProof/>
        </w:rPr>
        <w:fldChar w:fldCharType="begin"/>
      </w:r>
      <w:r w:rsidR="00CC2DEE">
        <w:rPr>
          <w:noProof/>
        </w:rPr>
        <w:instrText xml:space="preserve"> PAGEREF _Toc198623850 \h </w:instrText>
      </w:r>
      <w:r w:rsidR="00CC2DEE">
        <w:rPr>
          <w:noProof/>
        </w:rPr>
      </w:r>
      <w:r w:rsidR="00CC2DEE">
        <w:rPr>
          <w:noProof/>
        </w:rPr>
        <w:fldChar w:fldCharType="separate"/>
      </w:r>
      <w:r w:rsidR="00CC2DEE">
        <w:rPr>
          <w:noProof/>
        </w:rPr>
        <w:t>1</w:t>
      </w:r>
      <w:r w:rsidR="00CC2DEE">
        <w:rPr>
          <w:noProof/>
        </w:rPr>
        <w:fldChar w:fldCharType="end"/>
      </w:r>
    </w:p>
    <w:p w14:paraId="0E49E70C" w14:textId="3B1AE048" w:rsidR="00CC2DEE" w:rsidRDefault="00CC2DE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_Toc198623851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44317A58" w14:textId="4C229165" w:rsidR="00CC2DEE" w:rsidRDefault="00CC2DE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_Toc198623852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392F6AA5" w14:textId="4F229B2A" w:rsidR="00CC2DEE" w:rsidRDefault="00CC2DE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Purpose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_Toc198623853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6B1B0C43" w14:textId="5607510A" w:rsidR="00CC2DEE" w:rsidRDefault="00CC2DE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  Application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_Toc198623854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07B25BC2" w14:textId="2A2C978F" w:rsidR="00CC2DEE" w:rsidRDefault="00CC2DE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6  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_Toc198623855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6076C6DD" w14:textId="6CF1EF31" w:rsidR="00CC2DEE" w:rsidRDefault="00CC2DE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7  Re-credit of leave credits when undertaking travel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_Toc198623856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47B7FEA0" w14:textId="6C985EEF" w:rsidR="00CC2DEE" w:rsidRDefault="00CC2DE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8  Revocation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_Toc198623857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5156246F" w14:textId="70BB4B84" w:rsidR="00E57A52" w:rsidRPr="00D15A4D" w:rsidRDefault="00E57A52" w:rsidP="00E57A52">
      <w:r>
        <w:rPr>
          <w:rFonts w:eastAsia="Times New Roman" w:cs="Times New Roman"/>
          <w:kern w:val="28"/>
          <w:sz w:val="18"/>
          <w:lang w:eastAsia="en-AU"/>
        </w:rPr>
        <w:fldChar w:fldCharType="end"/>
      </w:r>
    </w:p>
    <w:p w14:paraId="70C0A61D" w14:textId="77777777" w:rsidR="00E57A52" w:rsidRPr="00D15A4D" w:rsidRDefault="00E57A52" w:rsidP="00E57A52"/>
    <w:p w14:paraId="29B1A70A" w14:textId="77777777" w:rsidR="00E57A52" w:rsidRPr="00D15A4D" w:rsidRDefault="00E57A52" w:rsidP="00E57A52">
      <w:pPr>
        <w:sectPr w:rsidR="00E57A52" w:rsidRPr="00D15A4D" w:rsidSect="00D767D2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pgSz w:w="11907" w:h="16839"/>
          <w:pgMar w:top="1134" w:right="1134" w:bottom="992" w:left="1418" w:header="720" w:footer="709" w:gutter="0"/>
          <w:pgNumType w:fmt="lowerRoman" w:start="1"/>
          <w:cols w:space="708"/>
          <w:docGrid w:linePitch="360"/>
        </w:sectPr>
      </w:pPr>
    </w:p>
    <w:p w14:paraId="1AFD0006" w14:textId="77777777" w:rsidR="00FE43DE" w:rsidRPr="00D15A4D" w:rsidRDefault="00FE43DE" w:rsidP="00FE43DE">
      <w:pPr>
        <w:pStyle w:val="ActHead5"/>
      </w:pPr>
      <w:bookmarkStart w:id="3" w:name="_Toc8657872"/>
      <w:bookmarkStart w:id="4" w:name="_Toc198623850"/>
      <w:bookmarkEnd w:id="0"/>
      <w:proofErr w:type="gramStart"/>
      <w:r w:rsidRPr="00D15A4D">
        <w:rPr>
          <w:rStyle w:val="CharSectno"/>
        </w:rPr>
        <w:lastRenderedPageBreak/>
        <w:t>1</w:t>
      </w:r>
      <w:r w:rsidRPr="00D15A4D">
        <w:t xml:space="preserve">  Name</w:t>
      </w:r>
      <w:bookmarkEnd w:id="3"/>
      <w:bookmarkEnd w:id="4"/>
      <w:proofErr w:type="gramEnd"/>
    </w:p>
    <w:p w14:paraId="76F69621" w14:textId="11156C14" w:rsidR="00FE43DE" w:rsidRPr="007E3976" w:rsidRDefault="00FE43DE" w:rsidP="00FE43DE">
      <w:pPr>
        <w:pStyle w:val="subsection"/>
        <w:tabs>
          <w:tab w:val="clear" w:pos="1021"/>
        </w:tabs>
        <w:ind w:firstLine="0"/>
      </w:pPr>
      <w:r w:rsidRPr="007E3976">
        <w:t xml:space="preserve">This instrument is the </w:t>
      </w:r>
      <w:fldSimple w:instr=" STYLEREF  ShortT ">
        <w:r w:rsidR="00195CF7">
          <w:rPr>
            <w:noProof/>
          </w:rPr>
          <w:t>Defence (Individual benefits) Determination (No. 8) 2025</w:t>
        </w:r>
      </w:fldSimple>
      <w:bookmarkStart w:id="5" w:name="_GoBack"/>
      <w:bookmarkEnd w:id="5"/>
      <w:r w:rsidRPr="00975EC5">
        <w:t>.</w:t>
      </w:r>
    </w:p>
    <w:p w14:paraId="6CEA79C7" w14:textId="77777777" w:rsidR="00FE43DE" w:rsidRDefault="00FE43DE" w:rsidP="00FE43DE">
      <w:pPr>
        <w:pStyle w:val="ActHead5"/>
      </w:pPr>
      <w:bookmarkStart w:id="6" w:name="_Toc8657873"/>
      <w:bookmarkStart w:id="7" w:name="_Toc198623851"/>
      <w:proofErr w:type="gramStart"/>
      <w:r w:rsidRPr="00D15A4D">
        <w:rPr>
          <w:rStyle w:val="CharSectno"/>
        </w:rPr>
        <w:t>2</w:t>
      </w:r>
      <w:r w:rsidRPr="00D15A4D">
        <w:t xml:space="preserve">  Commencement</w:t>
      </w:r>
      <w:bookmarkEnd w:id="6"/>
      <w:bookmarkEnd w:id="7"/>
      <w:proofErr w:type="gramEnd"/>
    </w:p>
    <w:p w14:paraId="7A4EC8FE" w14:textId="77777777" w:rsidR="00FE43DE" w:rsidRPr="004B22E4" w:rsidRDefault="00FE43DE" w:rsidP="00FE43DE">
      <w:pPr>
        <w:pStyle w:val="Sectiontext"/>
        <w:tabs>
          <w:tab w:val="left" w:pos="1213"/>
        </w:tabs>
        <w:spacing w:before="180"/>
        <w:ind w:left="1134" w:hanging="567"/>
        <w:rPr>
          <w:rFonts w:ascii="Times New Roman" w:hAnsi="Times New Roman"/>
          <w:sz w:val="22"/>
          <w:lang w:eastAsia="en-US"/>
        </w:rPr>
      </w:pPr>
      <w:r w:rsidRPr="004B22E4">
        <w:rPr>
          <w:rFonts w:ascii="Times New Roman" w:hAnsi="Times New Roman"/>
          <w:sz w:val="22"/>
          <w:lang w:eastAsia="en-US"/>
        </w:rPr>
        <w:t>1.</w:t>
      </w:r>
      <w:r w:rsidRPr="004B22E4">
        <w:rPr>
          <w:rFonts w:ascii="Times New Roman" w:hAnsi="Times New Roman"/>
          <w:sz w:val="22"/>
          <w:lang w:eastAsia="en-US"/>
        </w:rPr>
        <w:tab/>
        <w:t xml:space="preserve">Each provision of this instrument specified in column 1 of the table commences, or </w:t>
      </w:r>
      <w:proofErr w:type="gramStart"/>
      <w:r w:rsidRPr="004B22E4">
        <w:rPr>
          <w:rFonts w:ascii="Times New Roman" w:hAnsi="Times New Roman"/>
          <w:sz w:val="22"/>
          <w:lang w:eastAsia="en-US"/>
        </w:rPr>
        <w:t>is taken</w:t>
      </w:r>
      <w:proofErr w:type="gramEnd"/>
      <w:r w:rsidRPr="004B22E4">
        <w:rPr>
          <w:rFonts w:ascii="Times New Roman" w:hAnsi="Times New Roman"/>
          <w:sz w:val="22"/>
          <w:lang w:eastAsia="en-US"/>
        </w:rPr>
        <w:t xml:space="preserve"> to have commenced, in accordance with column 2 of the table. Any other statement in column 2 has effect according to its terms.</w:t>
      </w:r>
    </w:p>
    <w:tbl>
      <w:tblPr>
        <w:tblW w:w="4889" w:type="pct"/>
        <w:tblInd w:w="10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33"/>
        <w:gridCol w:w="5036"/>
        <w:gridCol w:w="1978"/>
      </w:tblGrid>
      <w:tr w:rsidR="00FE43DE" w:rsidRPr="00D15A4D" w14:paraId="773C1858" w14:textId="77777777" w:rsidTr="007368FC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B81A24C" w14:textId="77777777" w:rsidR="00FE43DE" w:rsidRPr="00D15A4D" w:rsidRDefault="00FE43DE" w:rsidP="007368FC">
            <w:pPr>
              <w:keepNext/>
              <w:spacing w:before="60" w:line="240" w:lineRule="atLeast"/>
              <w:rPr>
                <w:b/>
                <w:bCs/>
                <w:szCs w:val="22"/>
              </w:rPr>
            </w:pPr>
            <w:r w:rsidRPr="00D15A4D">
              <w:rPr>
                <w:b/>
                <w:bCs/>
                <w:szCs w:val="22"/>
              </w:rPr>
              <w:t>Commencement information</w:t>
            </w:r>
          </w:p>
        </w:tc>
      </w:tr>
      <w:tr w:rsidR="00FE43DE" w:rsidRPr="00D15A4D" w14:paraId="41C9A4CB" w14:textId="77777777" w:rsidTr="007368FC">
        <w:trPr>
          <w:tblHeader/>
        </w:trPr>
        <w:tc>
          <w:tcPr>
            <w:tcW w:w="116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77EE6E5" w14:textId="77777777" w:rsidR="00FE43DE" w:rsidRPr="00D15A4D" w:rsidRDefault="00FE43DE" w:rsidP="007368FC">
            <w:pPr>
              <w:keepNext/>
              <w:spacing w:before="60" w:line="240" w:lineRule="atLeast"/>
              <w:rPr>
                <w:b/>
                <w:bCs/>
                <w:szCs w:val="22"/>
              </w:rPr>
            </w:pPr>
            <w:r w:rsidRPr="00D15A4D">
              <w:rPr>
                <w:b/>
                <w:bCs/>
                <w:szCs w:val="22"/>
              </w:rPr>
              <w:t>Column 1</w:t>
            </w:r>
          </w:p>
        </w:tc>
        <w:tc>
          <w:tcPr>
            <w:tcW w:w="275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A6CD401" w14:textId="77777777" w:rsidR="00FE43DE" w:rsidRPr="00D15A4D" w:rsidRDefault="00FE43DE" w:rsidP="007368FC">
            <w:pPr>
              <w:keepNext/>
              <w:spacing w:before="60" w:line="240" w:lineRule="atLeast"/>
              <w:rPr>
                <w:b/>
                <w:bCs/>
                <w:szCs w:val="22"/>
              </w:rPr>
            </w:pPr>
            <w:r w:rsidRPr="00D15A4D">
              <w:rPr>
                <w:b/>
                <w:bCs/>
                <w:szCs w:val="22"/>
              </w:rPr>
              <w:t>Column 2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C0E0B04" w14:textId="77777777" w:rsidR="00FE43DE" w:rsidRPr="00D15A4D" w:rsidRDefault="00FE43DE" w:rsidP="007368FC">
            <w:pPr>
              <w:keepNext/>
              <w:spacing w:before="60" w:line="240" w:lineRule="atLeast"/>
              <w:rPr>
                <w:b/>
                <w:bCs/>
                <w:szCs w:val="22"/>
              </w:rPr>
            </w:pPr>
            <w:r w:rsidRPr="00D15A4D">
              <w:rPr>
                <w:b/>
                <w:bCs/>
                <w:szCs w:val="22"/>
              </w:rPr>
              <w:t>Column 3</w:t>
            </w:r>
          </w:p>
        </w:tc>
      </w:tr>
      <w:tr w:rsidR="00FE43DE" w:rsidRPr="00D15A4D" w14:paraId="506A21D5" w14:textId="77777777" w:rsidTr="007368FC">
        <w:trPr>
          <w:tblHeader/>
        </w:trPr>
        <w:tc>
          <w:tcPr>
            <w:tcW w:w="116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FC3E1D3" w14:textId="77777777" w:rsidR="00FE43DE" w:rsidRPr="00D15A4D" w:rsidRDefault="00FE43DE" w:rsidP="007368FC">
            <w:pPr>
              <w:keepNext/>
              <w:spacing w:before="60" w:line="240" w:lineRule="atLeast"/>
              <w:rPr>
                <w:b/>
                <w:bCs/>
                <w:szCs w:val="22"/>
              </w:rPr>
            </w:pPr>
            <w:r w:rsidRPr="00D15A4D">
              <w:rPr>
                <w:b/>
                <w:bCs/>
                <w:szCs w:val="22"/>
              </w:rPr>
              <w:t>Provisions</w:t>
            </w:r>
          </w:p>
        </w:tc>
        <w:tc>
          <w:tcPr>
            <w:tcW w:w="2753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8BB52F0" w14:textId="77777777" w:rsidR="00FE43DE" w:rsidRPr="00D15A4D" w:rsidRDefault="00FE43DE" w:rsidP="007368FC">
            <w:pPr>
              <w:keepNext/>
              <w:spacing w:before="60" w:line="240" w:lineRule="atLeast"/>
              <w:rPr>
                <w:b/>
                <w:bCs/>
                <w:szCs w:val="22"/>
              </w:rPr>
            </w:pPr>
            <w:r w:rsidRPr="00D15A4D">
              <w:rPr>
                <w:b/>
                <w:bCs/>
                <w:szCs w:val="22"/>
              </w:rPr>
              <w:t>Commencement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569A19F" w14:textId="77777777" w:rsidR="00FE43DE" w:rsidRPr="00D15A4D" w:rsidRDefault="00FE43DE" w:rsidP="007368FC">
            <w:pPr>
              <w:keepNext/>
              <w:spacing w:before="60" w:line="240" w:lineRule="atLeast"/>
              <w:rPr>
                <w:b/>
                <w:bCs/>
                <w:szCs w:val="22"/>
              </w:rPr>
            </w:pPr>
            <w:r w:rsidRPr="00D15A4D">
              <w:rPr>
                <w:b/>
                <w:bCs/>
                <w:szCs w:val="22"/>
              </w:rPr>
              <w:t>Date/Details</w:t>
            </w:r>
          </w:p>
        </w:tc>
      </w:tr>
      <w:tr w:rsidR="00FE43DE" w:rsidRPr="00D15A4D" w14:paraId="06E29E41" w14:textId="77777777" w:rsidTr="007368FC">
        <w:tc>
          <w:tcPr>
            <w:tcW w:w="1166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2A0D6C0" w14:textId="77777777" w:rsidR="00FE43DE" w:rsidRPr="00D15A4D" w:rsidRDefault="00FE43DE" w:rsidP="007368FC">
            <w:pPr>
              <w:spacing w:before="60" w:line="240" w:lineRule="atLeast"/>
              <w:rPr>
                <w:szCs w:val="22"/>
              </w:rPr>
            </w:pPr>
            <w:r>
              <w:rPr>
                <w:szCs w:val="22"/>
              </w:rPr>
              <w:t>1. The whole of this Instrument.</w:t>
            </w:r>
          </w:p>
        </w:tc>
        <w:tc>
          <w:tcPr>
            <w:tcW w:w="2753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F5B4C95" w14:textId="77777777" w:rsidR="00FE43DE" w:rsidRPr="00D15A4D" w:rsidRDefault="00FE43DE" w:rsidP="007368FC">
            <w:pPr>
              <w:spacing w:before="60" w:line="240" w:lineRule="atLeast"/>
              <w:rPr>
                <w:szCs w:val="22"/>
              </w:rPr>
            </w:pPr>
            <w:r w:rsidRPr="00D15A4D">
              <w:rPr>
                <w:szCs w:val="22"/>
              </w:rPr>
              <w:t>The day after the instrument is registered</w:t>
            </w:r>
            <w:r>
              <w:rPr>
                <w:szCs w:val="22"/>
              </w:rPr>
              <w:t>.</w:t>
            </w:r>
          </w:p>
        </w:tc>
        <w:tc>
          <w:tcPr>
            <w:tcW w:w="1081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C95B8E3" w14:textId="77777777" w:rsidR="00FE43DE" w:rsidRPr="00D15A4D" w:rsidRDefault="00FE43DE" w:rsidP="007368FC">
            <w:pPr>
              <w:rPr>
                <w:szCs w:val="22"/>
              </w:rPr>
            </w:pPr>
          </w:p>
        </w:tc>
      </w:tr>
    </w:tbl>
    <w:p w14:paraId="16B093BB" w14:textId="77777777" w:rsidR="00FE43DE" w:rsidRPr="008444B3" w:rsidRDefault="00FE43DE" w:rsidP="008444B3">
      <w:pPr>
        <w:pStyle w:val="notetext"/>
      </w:pPr>
      <w:bookmarkStart w:id="8" w:name="_Toc8657874"/>
      <w:r w:rsidRPr="00387FD4">
        <w:rPr>
          <w:sz w:val="22"/>
        </w:rPr>
        <w:tab/>
      </w:r>
      <w:r w:rsidRPr="008444B3">
        <w:t xml:space="preserve">Note: this table relates only to the provisions of this instrument as originally made. It </w:t>
      </w:r>
      <w:proofErr w:type="gramStart"/>
      <w:r w:rsidRPr="008444B3">
        <w:t>will not be amended</w:t>
      </w:r>
      <w:proofErr w:type="gramEnd"/>
      <w:r w:rsidRPr="008444B3">
        <w:t xml:space="preserve"> to deal with any later amendments of this instrument. </w:t>
      </w:r>
    </w:p>
    <w:p w14:paraId="0F20340B" w14:textId="77777777" w:rsidR="00FE43DE" w:rsidRPr="00387FD4" w:rsidRDefault="00FE43DE" w:rsidP="00FE43DE">
      <w:pPr>
        <w:pStyle w:val="Sectiontext"/>
        <w:tabs>
          <w:tab w:val="left" w:pos="1213"/>
        </w:tabs>
        <w:ind w:left="1134" w:hanging="567"/>
        <w:rPr>
          <w:rFonts w:ascii="Times New Roman" w:hAnsi="Times New Roman"/>
          <w:sz w:val="22"/>
          <w:lang w:eastAsia="en-US"/>
        </w:rPr>
      </w:pPr>
      <w:r w:rsidRPr="00387FD4">
        <w:rPr>
          <w:rFonts w:ascii="Times New Roman" w:hAnsi="Times New Roman"/>
          <w:sz w:val="22"/>
          <w:lang w:eastAsia="en-US"/>
        </w:rPr>
        <w:t>2.</w:t>
      </w:r>
      <w:r w:rsidRPr="00387FD4">
        <w:rPr>
          <w:rFonts w:ascii="Times New Roman" w:hAnsi="Times New Roman"/>
          <w:sz w:val="22"/>
          <w:lang w:eastAsia="en-US"/>
        </w:rPr>
        <w:tab/>
        <w:t xml:space="preserve">Any information in column 3 of the table is not part of this instrument. Information </w:t>
      </w:r>
      <w:proofErr w:type="gramStart"/>
      <w:r w:rsidRPr="00387FD4">
        <w:rPr>
          <w:rFonts w:ascii="Times New Roman" w:hAnsi="Times New Roman"/>
          <w:sz w:val="22"/>
          <w:lang w:eastAsia="en-US"/>
        </w:rPr>
        <w:t>may be inserted</w:t>
      </w:r>
      <w:proofErr w:type="gramEnd"/>
      <w:r w:rsidRPr="00387FD4">
        <w:rPr>
          <w:rFonts w:ascii="Times New Roman" w:hAnsi="Times New Roman"/>
          <w:sz w:val="22"/>
          <w:lang w:eastAsia="en-US"/>
        </w:rPr>
        <w:t xml:space="preserve"> in this column, or information in it may be edited, in any published version of this instrument. </w:t>
      </w:r>
    </w:p>
    <w:p w14:paraId="61794BEE" w14:textId="77777777" w:rsidR="00FE43DE" w:rsidRPr="00D15A4D" w:rsidRDefault="00FE43DE" w:rsidP="00FE43DE">
      <w:pPr>
        <w:pStyle w:val="ActHead5"/>
      </w:pPr>
      <w:bookmarkStart w:id="9" w:name="_Toc198623852"/>
      <w:proofErr w:type="gramStart"/>
      <w:r w:rsidRPr="00D15A4D">
        <w:rPr>
          <w:rStyle w:val="CharSectno"/>
        </w:rPr>
        <w:t>3</w:t>
      </w:r>
      <w:r w:rsidRPr="00D15A4D">
        <w:t xml:space="preserve">  Authority</w:t>
      </w:r>
      <w:bookmarkEnd w:id="8"/>
      <w:bookmarkEnd w:id="9"/>
      <w:proofErr w:type="gramEnd"/>
    </w:p>
    <w:p w14:paraId="0562E3AC" w14:textId="77777777" w:rsidR="00FE43DE" w:rsidRPr="00D15A4D" w:rsidRDefault="00FE43DE" w:rsidP="00FE43DE">
      <w:pPr>
        <w:pStyle w:val="subsection"/>
        <w:tabs>
          <w:tab w:val="clear" w:pos="1021"/>
        </w:tabs>
        <w:ind w:firstLine="0"/>
      </w:pPr>
      <w:r w:rsidRPr="00D15A4D">
        <w:t xml:space="preserve">This instrument </w:t>
      </w:r>
      <w:proofErr w:type="gramStart"/>
      <w:r w:rsidRPr="00D15A4D">
        <w:t>is made</w:t>
      </w:r>
      <w:proofErr w:type="gramEnd"/>
      <w:r w:rsidRPr="00D15A4D">
        <w:t xml:space="preserve"> under section 58B of the </w:t>
      </w:r>
      <w:r w:rsidRPr="00D15A4D">
        <w:rPr>
          <w:i/>
        </w:rPr>
        <w:t>Defence Act 1903</w:t>
      </w:r>
      <w:r w:rsidRPr="00D15A4D">
        <w:t>.</w:t>
      </w:r>
    </w:p>
    <w:p w14:paraId="37501833" w14:textId="50B74024" w:rsidR="0061441E" w:rsidRDefault="0061441E" w:rsidP="0061441E">
      <w:pPr>
        <w:pStyle w:val="ActHead5"/>
      </w:pPr>
      <w:bookmarkStart w:id="10" w:name="_Toc124340278"/>
      <w:bookmarkStart w:id="11" w:name="_Toc198623853"/>
      <w:bookmarkStart w:id="12" w:name="_Toc8657876"/>
      <w:proofErr w:type="gramStart"/>
      <w:r>
        <w:t xml:space="preserve">4  </w:t>
      </w:r>
      <w:bookmarkEnd w:id="10"/>
      <w:r w:rsidR="00E7340F">
        <w:t>Purpose</w:t>
      </w:r>
      <w:bookmarkEnd w:id="11"/>
      <w:proofErr w:type="gramEnd"/>
    </w:p>
    <w:p w14:paraId="16BD2729" w14:textId="3FE39240" w:rsidR="0061441E" w:rsidRDefault="0061441E" w:rsidP="0061441E">
      <w:pPr>
        <w:pStyle w:val="subsection"/>
        <w:tabs>
          <w:tab w:val="clear" w:pos="1021"/>
          <w:tab w:val="right" w:pos="1701"/>
        </w:tabs>
        <w:ind w:firstLine="0"/>
      </w:pPr>
      <w:r>
        <w:tab/>
      </w:r>
      <w:r w:rsidR="00E7340F">
        <w:t>The purpose of this Determination</w:t>
      </w:r>
      <w:r w:rsidR="007A5202">
        <w:t xml:space="preserve"> is to re-credit a member’s leave credits when they are required to take leave in connection with </w:t>
      </w:r>
      <w:r w:rsidR="00E7340F">
        <w:t xml:space="preserve">travel </w:t>
      </w:r>
      <w:r w:rsidR="00F66FEB">
        <w:t xml:space="preserve">between Kyiv, Ukraine and Warsaw, Poland due </w:t>
      </w:r>
      <w:r w:rsidR="007A5202">
        <w:t xml:space="preserve">to </w:t>
      </w:r>
      <w:r w:rsidR="00865144">
        <w:t>circumstances affecting the ability to travel by air</w:t>
      </w:r>
      <w:r w:rsidR="007A5202">
        <w:t xml:space="preserve">. </w:t>
      </w:r>
      <w:r w:rsidR="00F66FEB">
        <w:t xml:space="preserve"> </w:t>
      </w:r>
    </w:p>
    <w:p w14:paraId="71940012" w14:textId="1B132097" w:rsidR="0061441E" w:rsidRDefault="0061441E" w:rsidP="0061441E">
      <w:pPr>
        <w:pStyle w:val="ActHead5"/>
      </w:pPr>
      <w:bookmarkStart w:id="13" w:name="_Toc124340279"/>
      <w:bookmarkStart w:id="14" w:name="_Toc198623854"/>
      <w:proofErr w:type="gramStart"/>
      <w:r>
        <w:t xml:space="preserve">5  </w:t>
      </w:r>
      <w:bookmarkEnd w:id="13"/>
      <w:r w:rsidR="00F66FEB">
        <w:t>Application</w:t>
      </w:r>
      <w:bookmarkEnd w:id="14"/>
      <w:proofErr w:type="gramEnd"/>
    </w:p>
    <w:p w14:paraId="55D3AADF" w14:textId="26A92E19" w:rsidR="0061441E" w:rsidRPr="000A2BB1" w:rsidRDefault="00F66FEB" w:rsidP="0061441E">
      <w:pPr>
        <w:pStyle w:val="subsection"/>
        <w:ind w:firstLine="0"/>
      </w:pPr>
      <w:r>
        <w:t xml:space="preserve">This Determination applies to the member who holds employee identification number </w:t>
      </w:r>
      <w:r>
        <w:rPr>
          <w:color w:val="000000"/>
        </w:rPr>
        <w:t>8265858.</w:t>
      </w:r>
    </w:p>
    <w:p w14:paraId="344F226D" w14:textId="10E4E137" w:rsidR="0061441E" w:rsidRPr="00D15A4D" w:rsidRDefault="0061441E" w:rsidP="0061441E">
      <w:pPr>
        <w:pStyle w:val="ActHead5"/>
      </w:pPr>
      <w:bookmarkStart w:id="15" w:name="_Toc8657875"/>
      <w:bookmarkStart w:id="16" w:name="_Toc124340280"/>
      <w:bookmarkStart w:id="17" w:name="_Toc198623855"/>
      <w:proofErr w:type="gramStart"/>
      <w:r>
        <w:t>6</w:t>
      </w:r>
      <w:r w:rsidRPr="00D15A4D">
        <w:t xml:space="preserve">  </w:t>
      </w:r>
      <w:bookmarkEnd w:id="15"/>
      <w:bookmarkEnd w:id="16"/>
      <w:r w:rsidR="000650AD">
        <w:t>Definitions</w:t>
      </w:r>
      <w:bookmarkEnd w:id="17"/>
      <w:proofErr w:type="gramEnd"/>
    </w:p>
    <w:p w14:paraId="5AE87B46" w14:textId="0C331062" w:rsidR="0061441E" w:rsidRDefault="000650AD" w:rsidP="0061441E">
      <w:pPr>
        <w:pStyle w:val="subsection"/>
        <w:ind w:firstLine="0"/>
      </w:pPr>
      <w:r w:rsidRPr="000650AD">
        <w:rPr>
          <w:b/>
        </w:rPr>
        <w:t>Defence Determination</w:t>
      </w:r>
      <w:r>
        <w:t xml:space="preserve"> means Defence Determination 2016/19, Conditions of service, as in force from time to time.</w:t>
      </w:r>
    </w:p>
    <w:p w14:paraId="149C77C7" w14:textId="3D7D0349" w:rsidR="00B10A23" w:rsidRDefault="00B10A23" w:rsidP="0061441E">
      <w:pPr>
        <w:pStyle w:val="subsection"/>
        <w:ind w:firstLine="0"/>
      </w:pPr>
      <w:r>
        <w:rPr>
          <w:b/>
        </w:rPr>
        <w:t xml:space="preserve">Posting location </w:t>
      </w:r>
      <w:r>
        <w:t xml:space="preserve">means </w:t>
      </w:r>
      <w:r w:rsidR="00E9287A">
        <w:t>Kyiv</w:t>
      </w:r>
      <w:r>
        <w:t xml:space="preserve">, Ukraine. </w:t>
      </w:r>
    </w:p>
    <w:p w14:paraId="1E08425D" w14:textId="3E699046" w:rsidR="00B10A23" w:rsidRDefault="00B10A23" w:rsidP="0061441E">
      <w:pPr>
        <w:pStyle w:val="subsection"/>
        <w:ind w:firstLine="0"/>
      </w:pPr>
      <w:r>
        <w:rPr>
          <w:b/>
        </w:rPr>
        <w:t xml:space="preserve">Decision maker </w:t>
      </w:r>
      <w:r w:rsidR="00DC514D">
        <w:t>means Director Attaché and Overseas Management.</w:t>
      </w:r>
    </w:p>
    <w:p w14:paraId="57629446" w14:textId="54DB5E50" w:rsidR="000650AD" w:rsidRDefault="007A5202" w:rsidP="0061441E">
      <w:pPr>
        <w:pStyle w:val="subsection"/>
        <w:ind w:firstLine="0"/>
      </w:pPr>
      <w:r>
        <w:rPr>
          <w:b/>
        </w:rPr>
        <w:t>Posting period</w:t>
      </w:r>
      <w:r w:rsidR="000650AD">
        <w:t xml:space="preserve"> means the period starting the</w:t>
      </w:r>
      <w:r w:rsidR="00314624">
        <w:t xml:space="preserve"> on commencement</w:t>
      </w:r>
      <w:r w:rsidR="000650AD">
        <w:t xml:space="preserve"> day</w:t>
      </w:r>
      <w:r w:rsidR="00314624">
        <w:t xml:space="preserve"> of</w:t>
      </w:r>
      <w:r w:rsidR="000650AD">
        <w:t xml:space="preserve"> this Determination commences and </w:t>
      </w:r>
      <w:r w:rsidR="00314624">
        <w:t xml:space="preserve">ending on </w:t>
      </w:r>
      <w:r w:rsidR="000650AD">
        <w:t>1 April 2026.</w:t>
      </w:r>
    </w:p>
    <w:p w14:paraId="44F5E8CD" w14:textId="3F6EE8A7" w:rsidR="008D073E" w:rsidRDefault="008D073E" w:rsidP="008D073E">
      <w:pPr>
        <w:pStyle w:val="subsection"/>
        <w:ind w:firstLine="0"/>
      </w:pPr>
      <w:r>
        <w:rPr>
          <w:b/>
        </w:rPr>
        <w:t xml:space="preserve">Travel </w:t>
      </w:r>
      <w:r>
        <w:t>means any travel undertaken by the member that is in connection with a benefit provided under the Defence Determination</w:t>
      </w:r>
      <w:r w:rsidR="006A12A2">
        <w:t>.</w:t>
      </w:r>
    </w:p>
    <w:p w14:paraId="19B0A527" w14:textId="77777777" w:rsidR="00CC2DEE" w:rsidRPr="00597E8D" w:rsidRDefault="00CC2DEE" w:rsidP="00CC2DEE">
      <w:pPr>
        <w:pStyle w:val="subsection"/>
        <w:tabs>
          <w:tab w:val="left" w:pos="1843"/>
        </w:tabs>
        <w:ind w:firstLine="0"/>
        <w:rPr>
          <w:sz w:val="20"/>
        </w:rPr>
      </w:pPr>
      <w:r w:rsidRPr="00597E8D">
        <w:rPr>
          <w:b/>
          <w:sz w:val="20"/>
        </w:rPr>
        <w:t>Note</w:t>
      </w:r>
      <w:r w:rsidRPr="00597E8D">
        <w:rPr>
          <w:sz w:val="20"/>
        </w:rPr>
        <w:t xml:space="preserve">: </w:t>
      </w:r>
      <w:r>
        <w:rPr>
          <w:sz w:val="20"/>
        </w:rPr>
        <w:t xml:space="preserve"> </w:t>
      </w:r>
      <w:r>
        <w:rPr>
          <w:sz w:val="20"/>
        </w:rPr>
        <w:tab/>
        <w:t>To avoid any doubt, benefits provided include a reimbursement for the cost of travel.</w:t>
      </w:r>
    </w:p>
    <w:p w14:paraId="10459679" w14:textId="77777777" w:rsidR="00CC2DEE" w:rsidRDefault="00CC2DEE" w:rsidP="008D073E">
      <w:pPr>
        <w:pStyle w:val="subsection"/>
        <w:ind w:firstLine="0"/>
      </w:pPr>
    </w:p>
    <w:p w14:paraId="456B6BC0" w14:textId="024AAC32" w:rsidR="000650AD" w:rsidRPr="00622F11" w:rsidRDefault="000650AD" w:rsidP="00622F11">
      <w:pPr>
        <w:pStyle w:val="ActHead5"/>
      </w:pPr>
      <w:bookmarkStart w:id="18" w:name="_Toc198623856"/>
      <w:proofErr w:type="gramStart"/>
      <w:r w:rsidRPr="00305AE8">
        <w:lastRenderedPageBreak/>
        <w:t xml:space="preserve">7 </w:t>
      </w:r>
      <w:r w:rsidRPr="00622F11">
        <w:t xml:space="preserve"> </w:t>
      </w:r>
      <w:r w:rsidR="00C24E3A">
        <w:t>Re</w:t>
      </w:r>
      <w:proofErr w:type="gramEnd"/>
      <w:r w:rsidR="00C24E3A">
        <w:t>-credit of leave credits when undertaking travel</w:t>
      </w:r>
      <w:bookmarkEnd w:id="18"/>
    </w:p>
    <w:p w14:paraId="165F6442" w14:textId="77777777" w:rsidR="007A5202" w:rsidRDefault="007A5202" w:rsidP="007A5202">
      <w:pPr>
        <w:pStyle w:val="subsection"/>
        <w:numPr>
          <w:ilvl w:val="0"/>
          <w:numId w:val="25"/>
        </w:numPr>
        <w:ind w:hanging="1068"/>
      </w:pPr>
      <w:r>
        <w:t xml:space="preserve">This section applies if all of the following </w:t>
      </w:r>
      <w:proofErr w:type="gramStart"/>
      <w:r>
        <w:t>have been met</w:t>
      </w:r>
      <w:proofErr w:type="gramEnd"/>
      <w:r>
        <w:t xml:space="preserve">. </w:t>
      </w:r>
    </w:p>
    <w:p w14:paraId="6495F963" w14:textId="4C77AFE6" w:rsidR="007A5202" w:rsidRDefault="007A5202" w:rsidP="007A5202">
      <w:pPr>
        <w:pStyle w:val="subsection"/>
        <w:numPr>
          <w:ilvl w:val="0"/>
          <w:numId w:val="24"/>
        </w:numPr>
      </w:pPr>
      <w:r>
        <w:t>The member is undertaking travel to or from the posting location and Warsaw, Poland.</w:t>
      </w:r>
    </w:p>
    <w:p w14:paraId="688D3AC1" w14:textId="45B7E33D" w:rsidR="007A5202" w:rsidRDefault="007A5202" w:rsidP="007A5202">
      <w:pPr>
        <w:pStyle w:val="subsection"/>
        <w:numPr>
          <w:ilvl w:val="0"/>
          <w:numId w:val="24"/>
        </w:numPr>
      </w:pPr>
      <w:r>
        <w:t xml:space="preserve">The Defence Determination requires the member to take a type of leave while undertaking the travel. </w:t>
      </w:r>
    </w:p>
    <w:p w14:paraId="0D13FE9E" w14:textId="77777777" w:rsidR="007A5202" w:rsidRDefault="007A5202" w:rsidP="007A5202">
      <w:pPr>
        <w:pStyle w:val="subsection"/>
        <w:numPr>
          <w:ilvl w:val="0"/>
          <w:numId w:val="24"/>
        </w:numPr>
      </w:pPr>
      <w:r>
        <w:t xml:space="preserve">The decision maker is satisfied of one of the following. </w:t>
      </w:r>
    </w:p>
    <w:p w14:paraId="50EF03FC" w14:textId="47A9D2AC" w:rsidR="00CC2DEE" w:rsidRDefault="00CC2DEE" w:rsidP="00CC2DEE">
      <w:pPr>
        <w:pStyle w:val="subsection"/>
        <w:numPr>
          <w:ilvl w:val="0"/>
          <w:numId w:val="22"/>
        </w:numPr>
        <w:ind w:left="1985"/>
      </w:pPr>
      <w:r>
        <w:t>The member is unable to travel by air from or to the posting location due to an air space closure between the posting location and Warsaw, Poland.</w:t>
      </w:r>
    </w:p>
    <w:p w14:paraId="69D1AF08" w14:textId="4A30941D" w:rsidR="007A5202" w:rsidRDefault="007A5202" w:rsidP="007A5202">
      <w:pPr>
        <w:pStyle w:val="subsection"/>
        <w:numPr>
          <w:ilvl w:val="0"/>
          <w:numId w:val="22"/>
        </w:numPr>
        <w:tabs>
          <w:tab w:val="left" w:pos="1985"/>
        </w:tabs>
        <w:ind w:left="1985"/>
      </w:pPr>
      <w:r>
        <w:t xml:space="preserve">That air travel </w:t>
      </w:r>
      <w:r w:rsidR="00CC2DEE">
        <w:t xml:space="preserve">between the posting location and Warsaw, Poland </w:t>
      </w:r>
      <w:r>
        <w:t xml:space="preserve">is unsafe.  </w:t>
      </w:r>
    </w:p>
    <w:p w14:paraId="2C34BBFF" w14:textId="66E16478" w:rsidR="007A5202" w:rsidRDefault="007A5202" w:rsidP="007A5202">
      <w:pPr>
        <w:pStyle w:val="subsection"/>
        <w:numPr>
          <w:ilvl w:val="0"/>
          <w:numId w:val="25"/>
        </w:numPr>
        <w:tabs>
          <w:tab w:val="clear" w:pos="1021"/>
        </w:tabs>
        <w:ind w:left="993" w:hanging="567"/>
      </w:pPr>
      <w:r>
        <w:t xml:space="preserve">The member is to be re-credited any leave credits that </w:t>
      </w:r>
      <w:proofErr w:type="gramStart"/>
      <w:r>
        <w:t>are taken</w:t>
      </w:r>
      <w:proofErr w:type="gramEnd"/>
      <w:r>
        <w:t xml:space="preserve"> on a day they are </w:t>
      </w:r>
      <w:r w:rsidR="002B1416">
        <w:t xml:space="preserve">undertaking travel </w:t>
      </w:r>
      <w:r>
        <w:t xml:space="preserve">to or from the posting location and Warsaw, Poland during the posting period. </w:t>
      </w:r>
    </w:p>
    <w:p w14:paraId="7E1CE34D" w14:textId="45E5859A" w:rsidR="007A5202" w:rsidRPr="00305AE8" w:rsidRDefault="007A5202" w:rsidP="007A5202">
      <w:pPr>
        <w:pStyle w:val="subsection"/>
        <w:tabs>
          <w:tab w:val="clear" w:pos="1021"/>
          <w:tab w:val="left" w:pos="1843"/>
        </w:tabs>
        <w:ind w:left="1843" w:hanging="850"/>
        <w:rPr>
          <w:sz w:val="20"/>
        </w:rPr>
      </w:pPr>
      <w:r w:rsidRPr="00305AE8">
        <w:rPr>
          <w:b/>
          <w:sz w:val="20"/>
        </w:rPr>
        <w:t>Note:</w:t>
      </w:r>
      <w:r>
        <w:rPr>
          <w:b/>
          <w:sz w:val="20"/>
        </w:rPr>
        <w:tab/>
      </w:r>
      <w:r>
        <w:rPr>
          <w:sz w:val="20"/>
        </w:rPr>
        <w:t>I</w:t>
      </w:r>
      <w:r w:rsidRPr="00305AE8">
        <w:rPr>
          <w:sz w:val="20"/>
        </w:rPr>
        <w:t xml:space="preserve">f </w:t>
      </w:r>
      <w:r>
        <w:rPr>
          <w:sz w:val="20"/>
        </w:rPr>
        <w:t xml:space="preserve">there are no </w:t>
      </w:r>
      <w:r w:rsidRPr="00305AE8">
        <w:rPr>
          <w:sz w:val="20"/>
        </w:rPr>
        <w:t>air</w:t>
      </w:r>
      <w:r>
        <w:rPr>
          <w:sz w:val="20"/>
        </w:rPr>
        <w:t xml:space="preserve"> space closures affecting air travel from or to the posting</w:t>
      </w:r>
      <w:r w:rsidRPr="00305AE8">
        <w:rPr>
          <w:sz w:val="20"/>
        </w:rPr>
        <w:t xml:space="preserve"> location and the decision maker is satisfied</w:t>
      </w:r>
      <w:r>
        <w:rPr>
          <w:sz w:val="20"/>
        </w:rPr>
        <w:t xml:space="preserve"> that air travel is</w:t>
      </w:r>
      <w:r w:rsidRPr="00305AE8">
        <w:rPr>
          <w:sz w:val="20"/>
        </w:rPr>
        <w:t xml:space="preserve"> </w:t>
      </w:r>
      <w:proofErr w:type="gramStart"/>
      <w:r w:rsidRPr="00305AE8">
        <w:rPr>
          <w:sz w:val="20"/>
        </w:rPr>
        <w:t>not unsafe</w:t>
      </w:r>
      <w:proofErr w:type="gramEnd"/>
      <w:r w:rsidRPr="00305AE8">
        <w:rPr>
          <w:sz w:val="20"/>
        </w:rPr>
        <w:t>, this section has no effect and rules</w:t>
      </w:r>
      <w:r>
        <w:rPr>
          <w:sz w:val="20"/>
        </w:rPr>
        <w:t xml:space="preserve"> that would otherwise apply</w:t>
      </w:r>
      <w:r w:rsidRPr="00305AE8">
        <w:rPr>
          <w:sz w:val="20"/>
        </w:rPr>
        <w:t xml:space="preserve"> under the</w:t>
      </w:r>
      <w:r>
        <w:rPr>
          <w:sz w:val="20"/>
        </w:rPr>
        <w:t xml:space="preserve"> Defence Determination</w:t>
      </w:r>
      <w:r w:rsidRPr="00305AE8">
        <w:rPr>
          <w:sz w:val="20"/>
        </w:rPr>
        <w:t xml:space="preserve"> </w:t>
      </w:r>
      <w:r>
        <w:rPr>
          <w:sz w:val="20"/>
        </w:rPr>
        <w:t xml:space="preserve">continue to </w:t>
      </w:r>
      <w:r w:rsidRPr="00305AE8">
        <w:rPr>
          <w:sz w:val="20"/>
        </w:rPr>
        <w:t xml:space="preserve">apply. </w:t>
      </w:r>
    </w:p>
    <w:p w14:paraId="5AB42874" w14:textId="722CA031" w:rsidR="00305AE8" w:rsidRPr="00622F11" w:rsidRDefault="00305AE8" w:rsidP="00305AE8">
      <w:pPr>
        <w:pStyle w:val="ActHead5"/>
      </w:pPr>
      <w:bookmarkStart w:id="19" w:name="_Toc198623857"/>
      <w:proofErr w:type="gramStart"/>
      <w:r>
        <w:t>8</w:t>
      </w:r>
      <w:r w:rsidRPr="00305AE8">
        <w:t xml:space="preserve"> </w:t>
      </w:r>
      <w:r w:rsidRPr="00622F11">
        <w:t xml:space="preserve"> </w:t>
      </w:r>
      <w:r>
        <w:t>Revocation</w:t>
      </w:r>
      <w:bookmarkEnd w:id="19"/>
      <w:proofErr w:type="gramEnd"/>
    </w:p>
    <w:p w14:paraId="61DEC664" w14:textId="768C2408" w:rsidR="00305AE8" w:rsidRDefault="00305AE8" w:rsidP="00305AE8">
      <w:pPr>
        <w:pStyle w:val="subsection"/>
        <w:ind w:firstLine="0"/>
      </w:pPr>
      <w:r>
        <w:t xml:space="preserve">This Determination </w:t>
      </w:r>
      <w:proofErr w:type="gramStart"/>
      <w:r>
        <w:t>is revoked</w:t>
      </w:r>
      <w:proofErr w:type="gramEnd"/>
      <w:r>
        <w:t xml:space="preserve"> on 30 April 2026. </w:t>
      </w:r>
    </w:p>
    <w:bookmarkEnd w:id="12"/>
    <w:p w14:paraId="39197A07" w14:textId="6C1BE5EA" w:rsidR="00622F11" w:rsidRPr="000650AD" w:rsidRDefault="00622F11" w:rsidP="00622F11">
      <w:pPr>
        <w:pStyle w:val="subsection"/>
        <w:rPr>
          <w:b/>
        </w:rPr>
      </w:pPr>
    </w:p>
    <w:sectPr w:rsidR="00622F11" w:rsidRPr="000650AD" w:rsidSect="000A79F1">
      <w:pgSz w:w="11907" w:h="16839"/>
      <w:pgMar w:top="1134" w:right="1134" w:bottom="992" w:left="1418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8CB36F" w14:textId="77777777" w:rsidR="00624929" w:rsidRDefault="00624929">
      <w:pPr>
        <w:spacing w:line="240" w:lineRule="auto"/>
      </w:pPr>
      <w:r>
        <w:separator/>
      </w:r>
    </w:p>
  </w:endnote>
  <w:endnote w:type="continuationSeparator" w:id="0">
    <w:p w14:paraId="38914B44" w14:textId="77777777" w:rsidR="00624929" w:rsidRDefault="006249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582E11" w14:paraId="17A075D8" w14:textId="77777777" w:rsidTr="00D767D2">
      <w:tc>
        <w:tcPr>
          <w:tcW w:w="5000" w:type="pct"/>
        </w:tcPr>
        <w:p w14:paraId="49CEA518" w14:textId="77777777" w:rsidR="00582E11" w:rsidRDefault="00582E11" w:rsidP="00D767D2">
          <w:pPr>
            <w:rPr>
              <w:sz w:val="18"/>
            </w:rPr>
          </w:pPr>
        </w:p>
      </w:tc>
    </w:tr>
  </w:tbl>
  <w:p w14:paraId="01D59712" w14:textId="77777777" w:rsidR="00582E11" w:rsidRPr="005F1388" w:rsidRDefault="00582E11" w:rsidP="00D767D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355"/>
    </w:tblGrid>
    <w:tr w:rsidR="00582E11" w14:paraId="65017C8E" w14:textId="77777777" w:rsidTr="00D767D2">
      <w:tc>
        <w:tcPr>
          <w:tcW w:w="5000" w:type="pct"/>
        </w:tcPr>
        <w:p w14:paraId="01B056E0" w14:textId="77777777" w:rsidR="00582E11" w:rsidRDefault="00582E11" w:rsidP="00D767D2">
          <w:pPr>
            <w:rPr>
              <w:sz w:val="18"/>
            </w:rPr>
          </w:pPr>
        </w:p>
      </w:tc>
    </w:tr>
  </w:tbl>
  <w:p w14:paraId="051441BD" w14:textId="77777777" w:rsidR="00582E11" w:rsidRPr="006D3667" w:rsidRDefault="00582E11" w:rsidP="00D767D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835273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8FF4AE0" w14:textId="77777777" w:rsidR="00582E11" w:rsidRDefault="00624929">
        <w:pPr>
          <w:pStyle w:val="Footer"/>
          <w:jc w:val="right"/>
        </w:pPr>
      </w:p>
    </w:sdtContent>
  </w:sdt>
  <w:p w14:paraId="74E872AD" w14:textId="77777777" w:rsidR="00582E11" w:rsidRPr="00486382" w:rsidRDefault="00582E11" w:rsidP="00D767D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60AA1E" w14:textId="77777777" w:rsidR="00582E11" w:rsidRPr="00E33C1C" w:rsidRDefault="00582E11" w:rsidP="00D767D2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582E11" w14:paraId="23ED8886" w14:textId="77777777" w:rsidTr="00D767D2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696B3C87" w14:textId="77777777" w:rsidR="00582E11" w:rsidRDefault="00582E11" w:rsidP="00D767D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51FDFC28" w14:textId="77777777" w:rsidR="00582E11" w:rsidRDefault="00582E11" w:rsidP="00D767D2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Defence Determination, Conditions of service Amendment (Subject Matter) Determination 2019 (No. XX)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17BF60B4" w14:textId="77777777" w:rsidR="00582E11" w:rsidRDefault="00582E11" w:rsidP="00D767D2">
          <w:pPr>
            <w:spacing w:line="0" w:lineRule="atLeast"/>
            <w:jc w:val="right"/>
            <w:rPr>
              <w:sz w:val="18"/>
            </w:rPr>
          </w:pPr>
        </w:p>
      </w:tc>
    </w:tr>
    <w:tr w:rsidR="00582E11" w14:paraId="60060F85" w14:textId="77777777" w:rsidTr="00D767D2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6A9B39D2" w14:textId="77777777" w:rsidR="00582E11" w:rsidRDefault="00582E11" w:rsidP="00D767D2">
          <w:pPr>
            <w:jc w:val="right"/>
            <w:rPr>
              <w:sz w:val="18"/>
            </w:rPr>
          </w:pPr>
        </w:p>
      </w:tc>
    </w:tr>
  </w:tbl>
  <w:p w14:paraId="638E402C" w14:textId="77777777" w:rsidR="00582E11" w:rsidRPr="00ED79B6" w:rsidRDefault="00582E11" w:rsidP="00D767D2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733DF4" w14:textId="77777777" w:rsidR="00582E11" w:rsidRPr="00E33C1C" w:rsidRDefault="00582E11" w:rsidP="00D767D2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772"/>
      <w:gridCol w:w="6900"/>
      <w:gridCol w:w="683"/>
    </w:tblGrid>
    <w:tr w:rsidR="00582E11" w14:paraId="46FD9980" w14:textId="77777777" w:rsidTr="00D767D2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651CA0F7" w14:textId="77777777" w:rsidR="00582E11" w:rsidRDefault="00582E11" w:rsidP="00D767D2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16581014" w14:textId="1679BA6E" w:rsidR="00582E11" w:rsidRPr="00B20990" w:rsidRDefault="00582E11" w:rsidP="00D767D2">
          <w:pPr>
            <w:spacing w:line="0" w:lineRule="atLeast"/>
            <w:jc w:val="center"/>
            <w:rPr>
              <w:i/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195CF7">
            <w:rPr>
              <w:i/>
              <w:noProof/>
              <w:sz w:val="18"/>
            </w:rPr>
            <w:t>Defence (Individual benefits) Determination (No. 8) 2025</w:t>
          </w:r>
          <w:r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4B6D9BC4" w14:textId="13F2BEBA" w:rsidR="00582E11" w:rsidRDefault="00582E11" w:rsidP="00D767D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195CF7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582E11" w14:paraId="559FDD09" w14:textId="77777777" w:rsidTr="00D767D2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09F6A18A" w14:textId="77777777" w:rsidR="00582E11" w:rsidRDefault="00582E11" w:rsidP="00D767D2">
          <w:pPr>
            <w:rPr>
              <w:sz w:val="18"/>
            </w:rPr>
          </w:pPr>
        </w:p>
      </w:tc>
    </w:tr>
  </w:tbl>
  <w:p w14:paraId="70EF7B0F" w14:textId="77777777" w:rsidR="00582E11" w:rsidRPr="00ED79B6" w:rsidRDefault="00582E11" w:rsidP="00D767D2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347502" w14:textId="77777777" w:rsidR="00624929" w:rsidRDefault="00624929">
      <w:pPr>
        <w:spacing w:line="240" w:lineRule="auto"/>
      </w:pPr>
      <w:r>
        <w:separator/>
      </w:r>
    </w:p>
  </w:footnote>
  <w:footnote w:type="continuationSeparator" w:id="0">
    <w:p w14:paraId="0570BA20" w14:textId="77777777" w:rsidR="00624929" w:rsidRDefault="006249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48C5DC" w14:textId="77777777" w:rsidR="00582E11" w:rsidRPr="005F1388" w:rsidRDefault="00582E11" w:rsidP="00D767D2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628DC0" w14:textId="77777777" w:rsidR="00582E11" w:rsidRPr="005F1388" w:rsidRDefault="00582E11" w:rsidP="00D767D2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85411E" w14:textId="77777777" w:rsidR="00582E11" w:rsidRPr="005F1388" w:rsidRDefault="00582E11" w:rsidP="00D767D2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CD7956" w14:textId="77777777" w:rsidR="00582E11" w:rsidRPr="00ED79B6" w:rsidRDefault="00582E11" w:rsidP="00D767D2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23D831" w14:textId="77777777" w:rsidR="00582E11" w:rsidRPr="002C71AE" w:rsidRDefault="00582E11" w:rsidP="00D767D2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87E063" w14:textId="77777777" w:rsidR="00582E11" w:rsidRPr="00475968" w:rsidRDefault="00582E11" w:rsidP="00D767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C34C3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C86AF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DFEAA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0826E2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C4C258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C3CA8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084F5A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02620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00856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680A3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0E6FC2"/>
    <w:multiLevelType w:val="hybridMultilevel"/>
    <w:tmpl w:val="0D4EDDC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4906D9"/>
    <w:multiLevelType w:val="hybridMultilevel"/>
    <w:tmpl w:val="2C5ADDF6"/>
    <w:lvl w:ilvl="0" w:tplc="B77CA76A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25F85130"/>
    <w:multiLevelType w:val="hybridMultilevel"/>
    <w:tmpl w:val="0D8021CC"/>
    <w:lvl w:ilvl="0" w:tplc="136099F6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BC3661"/>
    <w:multiLevelType w:val="hybridMultilevel"/>
    <w:tmpl w:val="EAB24B2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956EB5"/>
    <w:multiLevelType w:val="hybridMultilevel"/>
    <w:tmpl w:val="54887B68"/>
    <w:lvl w:ilvl="0" w:tplc="1E64432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8" w15:restartNumberingAfterBreak="0">
    <w:nsid w:val="3ED821AC"/>
    <w:multiLevelType w:val="hybridMultilevel"/>
    <w:tmpl w:val="1D50E7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A23980"/>
    <w:multiLevelType w:val="hybridMultilevel"/>
    <w:tmpl w:val="1DF4917E"/>
    <w:lvl w:ilvl="0" w:tplc="24A401D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0" w15:restartNumberingAfterBreak="0">
    <w:nsid w:val="61331B1E"/>
    <w:multiLevelType w:val="hybridMultilevel"/>
    <w:tmpl w:val="AB0A53D0"/>
    <w:lvl w:ilvl="0" w:tplc="AEB00318">
      <w:start w:val="1"/>
      <w:numFmt w:val="bullet"/>
      <w:pStyle w:val="SO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1" w15:restartNumberingAfterBreak="0">
    <w:nsid w:val="6A307E13"/>
    <w:multiLevelType w:val="hybridMultilevel"/>
    <w:tmpl w:val="6FDA73D8"/>
    <w:lvl w:ilvl="0" w:tplc="437086D0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2" w15:restartNumberingAfterBreak="0">
    <w:nsid w:val="72D46FB7"/>
    <w:multiLevelType w:val="hybridMultilevel"/>
    <w:tmpl w:val="6FDA73D8"/>
    <w:lvl w:ilvl="0" w:tplc="437086D0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3" w15:restartNumberingAfterBreak="0">
    <w:nsid w:val="7BEB40B5"/>
    <w:multiLevelType w:val="hybridMultilevel"/>
    <w:tmpl w:val="CB701036"/>
    <w:lvl w:ilvl="0" w:tplc="4C7247BE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4" w15:restartNumberingAfterBreak="0">
    <w:nsid w:val="7C797A18"/>
    <w:multiLevelType w:val="hybridMultilevel"/>
    <w:tmpl w:val="DDE2A940"/>
    <w:lvl w:ilvl="0" w:tplc="E146DE8A">
      <w:start w:val="1"/>
      <w:numFmt w:val="lowerLetter"/>
      <w:lvlText w:val="(%1)"/>
      <w:lvlJc w:val="left"/>
      <w:pPr>
        <w:ind w:left="149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10"/>
  </w:num>
  <w:num w:numId="13">
    <w:abstractNumId w:val="13"/>
  </w:num>
  <w:num w:numId="14">
    <w:abstractNumId w:val="18"/>
  </w:num>
  <w:num w:numId="15">
    <w:abstractNumId w:val="15"/>
  </w:num>
  <w:num w:numId="16">
    <w:abstractNumId w:val="11"/>
  </w:num>
  <w:num w:numId="17">
    <w:abstractNumId w:val="14"/>
  </w:num>
  <w:num w:numId="18">
    <w:abstractNumId w:val="16"/>
  </w:num>
  <w:num w:numId="19">
    <w:abstractNumId w:val="20"/>
  </w:num>
  <w:num w:numId="20">
    <w:abstractNumId w:val="24"/>
  </w:num>
  <w:num w:numId="21">
    <w:abstractNumId w:val="23"/>
  </w:num>
  <w:num w:numId="22">
    <w:abstractNumId w:val="22"/>
  </w:num>
  <w:num w:numId="23">
    <w:abstractNumId w:val="21"/>
  </w:num>
  <w:num w:numId="24">
    <w:abstractNumId w:val="12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A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E51"/>
    <w:rsid w:val="000361DD"/>
    <w:rsid w:val="0004055D"/>
    <w:rsid w:val="0005548B"/>
    <w:rsid w:val="000650AD"/>
    <w:rsid w:val="000941D6"/>
    <w:rsid w:val="000A6DE4"/>
    <w:rsid w:val="000A712F"/>
    <w:rsid w:val="000B43F6"/>
    <w:rsid w:val="00195CF7"/>
    <w:rsid w:val="001A5ACB"/>
    <w:rsid w:val="001B2123"/>
    <w:rsid w:val="001B2A4B"/>
    <w:rsid w:val="001B470D"/>
    <w:rsid w:val="001C035B"/>
    <w:rsid w:val="001D22D8"/>
    <w:rsid w:val="00203B14"/>
    <w:rsid w:val="002303A4"/>
    <w:rsid w:val="00243558"/>
    <w:rsid w:val="00272268"/>
    <w:rsid w:val="00281DE9"/>
    <w:rsid w:val="00287085"/>
    <w:rsid w:val="002B0E36"/>
    <w:rsid w:val="002B1416"/>
    <w:rsid w:val="002C581C"/>
    <w:rsid w:val="002D60AD"/>
    <w:rsid w:val="002E1E51"/>
    <w:rsid w:val="002E40DE"/>
    <w:rsid w:val="002F40F7"/>
    <w:rsid w:val="00305AE8"/>
    <w:rsid w:val="00314624"/>
    <w:rsid w:val="00357CFE"/>
    <w:rsid w:val="003B15EA"/>
    <w:rsid w:val="003B5C02"/>
    <w:rsid w:val="003D0952"/>
    <w:rsid w:val="003D17ED"/>
    <w:rsid w:val="003F1ED0"/>
    <w:rsid w:val="0040675C"/>
    <w:rsid w:val="004105E3"/>
    <w:rsid w:val="004149E6"/>
    <w:rsid w:val="0042708E"/>
    <w:rsid w:val="00437A2B"/>
    <w:rsid w:val="00441696"/>
    <w:rsid w:val="00457BD4"/>
    <w:rsid w:val="00467BE0"/>
    <w:rsid w:val="00472A9A"/>
    <w:rsid w:val="004940D3"/>
    <w:rsid w:val="004C050B"/>
    <w:rsid w:val="004C5409"/>
    <w:rsid w:val="004C7019"/>
    <w:rsid w:val="004D33EF"/>
    <w:rsid w:val="005069C0"/>
    <w:rsid w:val="005355C5"/>
    <w:rsid w:val="005711AC"/>
    <w:rsid w:val="00582E11"/>
    <w:rsid w:val="005A38E2"/>
    <w:rsid w:val="005A4003"/>
    <w:rsid w:val="005C61B7"/>
    <w:rsid w:val="005D0532"/>
    <w:rsid w:val="005F050D"/>
    <w:rsid w:val="0061441E"/>
    <w:rsid w:val="00622F11"/>
    <w:rsid w:val="00624929"/>
    <w:rsid w:val="00635B74"/>
    <w:rsid w:val="00640350"/>
    <w:rsid w:val="0068024B"/>
    <w:rsid w:val="006A0FC3"/>
    <w:rsid w:val="006A12A2"/>
    <w:rsid w:val="006D5497"/>
    <w:rsid w:val="006E4B01"/>
    <w:rsid w:val="00770CEB"/>
    <w:rsid w:val="00787190"/>
    <w:rsid w:val="007A5202"/>
    <w:rsid w:val="007B3FC7"/>
    <w:rsid w:val="007B5992"/>
    <w:rsid w:val="007D4EDB"/>
    <w:rsid w:val="008143B7"/>
    <w:rsid w:val="00824987"/>
    <w:rsid w:val="008444B3"/>
    <w:rsid w:val="00865144"/>
    <w:rsid w:val="00873DCC"/>
    <w:rsid w:val="00890E13"/>
    <w:rsid w:val="008C29B0"/>
    <w:rsid w:val="008D073E"/>
    <w:rsid w:val="008F567D"/>
    <w:rsid w:val="009009C4"/>
    <w:rsid w:val="00901F91"/>
    <w:rsid w:val="00913F85"/>
    <w:rsid w:val="00914C67"/>
    <w:rsid w:val="00932011"/>
    <w:rsid w:val="00935132"/>
    <w:rsid w:val="00957D69"/>
    <w:rsid w:val="00973029"/>
    <w:rsid w:val="00975EC5"/>
    <w:rsid w:val="00987AFE"/>
    <w:rsid w:val="009A5EB6"/>
    <w:rsid w:val="009B6E20"/>
    <w:rsid w:val="009C7587"/>
    <w:rsid w:val="009F127E"/>
    <w:rsid w:val="00A153C7"/>
    <w:rsid w:val="00A347C0"/>
    <w:rsid w:val="00A51F2E"/>
    <w:rsid w:val="00AB2EC3"/>
    <w:rsid w:val="00B073E7"/>
    <w:rsid w:val="00B10A23"/>
    <w:rsid w:val="00B10ABD"/>
    <w:rsid w:val="00B2031C"/>
    <w:rsid w:val="00B20F64"/>
    <w:rsid w:val="00B22640"/>
    <w:rsid w:val="00B3222F"/>
    <w:rsid w:val="00B421DC"/>
    <w:rsid w:val="00B42305"/>
    <w:rsid w:val="00B51AB2"/>
    <w:rsid w:val="00B71E07"/>
    <w:rsid w:val="00B722E2"/>
    <w:rsid w:val="00BC1860"/>
    <w:rsid w:val="00BD5299"/>
    <w:rsid w:val="00BF292C"/>
    <w:rsid w:val="00C10B9B"/>
    <w:rsid w:val="00C24E3A"/>
    <w:rsid w:val="00C51405"/>
    <w:rsid w:val="00C70F7A"/>
    <w:rsid w:val="00C90167"/>
    <w:rsid w:val="00C9491E"/>
    <w:rsid w:val="00CC2DEE"/>
    <w:rsid w:val="00D0505D"/>
    <w:rsid w:val="00D11620"/>
    <w:rsid w:val="00D26D3C"/>
    <w:rsid w:val="00D62353"/>
    <w:rsid w:val="00D7211B"/>
    <w:rsid w:val="00D767D2"/>
    <w:rsid w:val="00D877A7"/>
    <w:rsid w:val="00DA6375"/>
    <w:rsid w:val="00DA77A0"/>
    <w:rsid w:val="00DC514D"/>
    <w:rsid w:val="00DD2705"/>
    <w:rsid w:val="00DE41E5"/>
    <w:rsid w:val="00E215E7"/>
    <w:rsid w:val="00E30D85"/>
    <w:rsid w:val="00E514AC"/>
    <w:rsid w:val="00E57A52"/>
    <w:rsid w:val="00E662E0"/>
    <w:rsid w:val="00E7043C"/>
    <w:rsid w:val="00E7340F"/>
    <w:rsid w:val="00E7341F"/>
    <w:rsid w:val="00E847C5"/>
    <w:rsid w:val="00E9287A"/>
    <w:rsid w:val="00EB657C"/>
    <w:rsid w:val="00EB73D2"/>
    <w:rsid w:val="00ED6089"/>
    <w:rsid w:val="00EF1664"/>
    <w:rsid w:val="00F11734"/>
    <w:rsid w:val="00F14B17"/>
    <w:rsid w:val="00F66FEB"/>
    <w:rsid w:val="00F96899"/>
    <w:rsid w:val="00FA5ED4"/>
    <w:rsid w:val="00FB5DAF"/>
    <w:rsid w:val="00FB5F9C"/>
    <w:rsid w:val="00FD0373"/>
    <w:rsid w:val="00FD7F55"/>
    <w:rsid w:val="00FE43DE"/>
    <w:rsid w:val="00FE4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7CBE6F"/>
  <w15:chartTrackingRefBased/>
  <w15:docId w15:val="{D47EEC54-A8DC-4700-BA96-418B6DF92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/>
    <w:lsdException w:name="heading 7" w:semiHidden="1" w:uiPriority="9" w:unhideWhenUsed="1" w:qFormat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B10ABD"/>
    <w:pPr>
      <w:spacing w:after="0" w:line="260" w:lineRule="atLeast"/>
    </w:pPr>
    <w:rPr>
      <w:rFonts w:ascii="Times New Roman" w:hAnsi="Times New Roman"/>
      <w:szCs w:val="20"/>
    </w:rPr>
  </w:style>
  <w:style w:type="paragraph" w:styleId="Heading1">
    <w:name w:val="heading 1"/>
    <w:aliases w:val="Document/Determination Title"/>
    <w:basedOn w:val="Normal"/>
    <w:next w:val="Normal"/>
    <w:link w:val="Heading1Char"/>
    <w:rsid w:val="0093513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aliases w:val="Chapter"/>
    <w:basedOn w:val="Normal"/>
    <w:next w:val="Normal"/>
    <w:link w:val="Heading2Char"/>
    <w:uiPriority w:val="9"/>
    <w:unhideWhenUsed/>
    <w:qFormat/>
    <w:rsid w:val="002E1E51"/>
    <w:pPr>
      <w:outlineLvl w:val="1"/>
    </w:pPr>
    <w:rPr>
      <w:rFonts w:ascii="Arial" w:eastAsia="Times New Roman" w:hAnsi="Arial" w:cs="Times New Roman"/>
      <w:b/>
      <w:sz w:val="30"/>
      <w:lang w:eastAsia="en-AU"/>
    </w:rPr>
  </w:style>
  <w:style w:type="paragraph" w:styleId="Heading3">
    <w:name w:val="heading 3"/>
    <w:aliases w:val="Part"/>
    <w:basedOn w:val="Normal"/>
    <w:next w:val="Normal"/>
    <w:link w:val="Heading3Char"/>
    <w:uiPriority w:val="9"/>
    <w:unhideWhenUsed/>
    <w:qFormat/>
    <w:rsid w:val="00B10ABD"/>
    <w:pPr>
      <w:keepNext/>
      <w:keepLines/>
      <w:spacing w:before="200"/>
      <w:outlineLvl w:val="2"/>
    </w:pPr>
    <w:rPr>
      <w:rFonts w:ascii="Arial Bold" w:eastAsia="Times New Roman" w:hAnsi="Arial Bold" w:cs="Times New Roman"/>
      <w:sz w:val="28"/>
      <w:lang w:eastAsia="en-AU"/>
    </w:rPr>
  </w:style>
  <w:style w:type="paragraph" w:styleId="Heading4">
    <w:name w:val="heading 4"/>
    <w:aliases w:val="Division,Division/Annex/Map Title"/>
    <w:basedOn w:val="Heading3"/>
    <w:next w:val="Normal"/>
    <w:link w:val="Heading4Char"/>
    <w:uiPriority w:val="9"/>
    <w:unhideWhenUsed/>
    <w:qFormat/>
    <w:rsid w:val="00B10ABD"/>
    <w:pPr>
      <w:outlineLvl w:val="3"/>
    </w:pPr>
    <w:rPr>
      <w:b/>
      <w:bCs/>
      <w:sz w:val="26"/>
      <w:szCs w:val="26"/>
    </w:rPr>
  </w:style>
  <w:style w:type="paragraph" w:styleId="Heading5">
    <w:name w:val="heading 5"/>
    <w:aliases w:val="Clause/Block Label"/>
    <w:basedOn w:val="Normal"/>
    <w:next w:val="Normal"/>
    <w:link w:val="Heading5Char"/>
    <w:unhideWhenUsed/>
    <w:qFormat/>
    <w:rsid w:val="002E1E51"/>
    <w:pPr>
      <w:keepNext/>
      <w:keepLines/>
      <w:spacing w:before="360" w:after="120" w:line="240" w:lineRule="auto"/>
      <w:outlineLvl w:val="4"/>
    </w:pPr>
    <w:rPr>
      <w:rFonts w:ascii="Arial" w:eastAsiaTheme="majorEastAsia" w:hAnsi="Arial" w:cstheme="majorBidi"/>
      <w:b/>
    </w:rPr>
  </w:style>
  <w:style w:type="paragraph" w:styleId="Heading6">
    <w:name w:val="heading 6"/>
    <w:aliases w:val="ES-HRS Title"/>
    <w:basedOn w:val="Normal"/>
    <w:next w:val="Normal"/>
    <w:link w:val="Heading6Char"/>
    <w:unhideWhenUsed/>
    <w:rsid w:val="004C701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aliases w:val="Subdiv"/>
    <w:basedOn w:val="Normal"/>
    <w:next w:val="Normal"/>
    <w:link w:val="Heading7Char"/>
    <w:uiPriority w:val="9"/>
    <w:unhideWhenUsed/>
    <w:qFormat/>
    <w:rsid w:val="00B10ABD"/>
    <w:pPr>
      <w:keepNext/>
      <w:keepLines/>
      <w:spacing w:before="360" w:after="120" w:line="240" w:lineRule="auto"/>
      <w:outlineLvl w:val="6"/>
    </w:pPr>
    <w:rPr>
      <w:rFonts w:ascii="Arial" w:eastAsia="Times New Roman" w:hAnsi="Arial" w:cs="Times New Roman"/>
      <w:b/>
      <w:sz w:val="24"/>
      <w:lang w:eastAsia="en-AU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4C701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701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Chapter Char"/>
    <w:basedOn w:val="DefaultParagraphFont"/>
    <w:link w:val="Heading2"/>
    <w:uiPriority w:val="9"/>
    <w:rsid w:val="002E1E51"/>
    <w:rPr>
      <w:rFonts w:ascii="Arial" w:eastAsia="Times New Roman" w:hAnsi="Arial" w:cs="Times New Roman"/>
      <w:b/>
      <w:sz w:val="30"/>
      <w:szCs w:val="20"/>
      <w:lang w:eastAsia="en-AU"/>
    </w:rPr>
  </w:style>
  <w:style w:type="character" w:customStyle="1" w:styleId="Heading3Char">
    <w:name w:val="Heading 3 Char"/>
    <w:aliases w:val="Part Char"/>
    <w:basedOn w:val="DefaultParagraphFont"/>
    <w:link w:val="Heading3"/>
    <w:uiPriority w:val="9"/>
    <w:rsid w:val="00B10ABD"/>
    <w:rPr>
      <w:rFonts w:ascii="Arial Bold" w:eastAsia="Times New Roman" w:hAnsi="Arial Bold" w:cs="Times New Roman"/>
      <w:sz w:val="28"/>
      <w:szCs w:val="20"/>
      <w:lang w:eastAsia="en-AU"/>
    </w:rPr>
  </w:style>
  <w:style w:type="character" w:customStyle="1" w:styleId="Heading4Char">
    <w:name w:val="Heading 4 Char"/>
    <w:aliases w:val="Division Char,Division/Annex/Map Title Char"/>
    <w:basedOn w:val="DefaultParagraphFont"/>
    <w:link w:val="Heading4"/>
    <w:uiPriority w:val="9"/>
    <w:rsid w:val="00B10ABD"/>
    <w:rPr>
      <w:rFonts w:ascii="Arial Bold" w:eastAsia="Times New Roman" w:hAnsi="Arial Bold" w:cs="Times New Roman"/>
      <w:b/>
      <w:bCs/>
      <w:sz w:val="26"/>
      <w:szCs w:val="26"/>
      <w:lang w:eastAsia="en-AU"/>
    </w:rPr>
  </w:style>
  <w:style w:type="character" w:customStyle="1" w:styleId="Heading5Char">
    <w:name w:val="Heading 5 Char"/>
    <w:aliases w:val="Clause/Block Label Char"/>
    <w:basedOn w:val="DefaultParagraphFont"/>
    <w:link w:val="Heading5"/>
    <w:rsid w:val="002E1E51"/>
    <w:rPr>
      <w:rFonts w:ascii="Arial" w:eastAsiaTheme="majorEastAsia" w:hAnsi="Arial" w:cstheme="majorBidi"/>
      <w:b/>
      <w:szCs w:val="20"/>
    </w:rPr>
  </w:style>
  <w:style w:type="paragraph" w:customStyle="1" w:styleId="ActHead6">
    <w:name w:val="ActHead 6"/>
    <w:aliases w:val="as"/>
    <w:basedOn w:val="Normal"/>
    <w:next w:val="Normal"/>
    <w:rsid w:val="002E1E51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customStyle="1" w:styleId="ActHead9">
    <w:name w:val="ActHead 9"/>
    <w:aliases w:val="aat"/>
    <w:basedOn w:val="Normal"/>
    <w:next w:val="ItemHead"/>
    <w:rsid w:val="002E1E51"/>
    <w:pPr>
      <w:keepNext/>
      <w:keepLines/>
      <w:spacing w:before="280" w:line="240" w:lineRule="auto"/>
      <w:ind w:left="1134" w:hanging="1134"/>
      <w:outlineLvl w:val="8"/>
    </w:pPr>
    <w:rPr>
      <w:rFonts w:ascii="Arial" w:eastAsia="Times New Roman" w:hAnsi="Arial" w:cs="Times New Roman"/>
      <w:b/>
      <w:i/>
      <w:kern w:val="28"/>
      <w:sz w:val="28"/>
      <w:lang w:eastAsia="en-AU"/>
    </w:rPr>
  </w:style>
  <w:style w:type="character" w:customStyle="1" w:styleId="CharAmSchNo">
    <w:name w:val="CharAmSchNo"/>
    <w:basedOn w:val="DefaultParagraphFont"/>
    <w:uiPriority w:val="1"/>
    <w:rsid w:val="002E1E51"/>
  </w:style>
  <w:style w:type="character" w:customStyle="1" w:styleId="CharAmSchText">
    <w:name w:val="CharAmSchText"/>
    <w:basedOn w:val="DefaultParagraphFont"/>
    <w:uiPriority w:val="1"/>
    <w:rsid w:val="002E1E51"/>
  </w:style>
  <w:style w:type="paragraph" w:customStyle="1" w:styleId="subsection">
    <w:name w:val="subsection"/>
    <w:aliases w:val="ss"/>
    <w:basedOn w:val="Normal"/>
    <w:link w:val="subsectionChar"/>
    <w:rsid w:val="002E1E51"/>
    <w:pPr>
      <w:tabs>
        <w:tab w:val="right" w:pos="1021"/>
      </w:tabs>
      <w:spacing w:before="180" w:line="240" w:lineRule="auto"/>
      <w:ind w:left="1134" w:hanging="1134"/>
    </w:pPr>
    <w:rPr>
      <w:rFonts w:eastAsia="Times New Roman" w:cs="Times New Roman"/>
      <w:lang w:eastAsia="en-AU"/>
    </w:rPr>
  </w:style>
  <w:style w:type="paragraph" w:customStyle="1" w:styleId="Item">
    <w:name w:val="Item"/>
    <w:aliases w:val="i"/>
    <w:basedOn w:val="Normal"/>
    <w:next w:val="ItemHead"/>
    <w:rsid w:val="002E1E51"/>
    <w:pPr>
      <w:keepLines/>
      <w:spacing w:before="80" w:line="240" w:lineRule="auto"/>
      <w:ind w:left="709"/>
    </w:pPr>
    <w:rPr>
      <w:rFonts w:eastAsia="Times New Roman" w:cs="Times New Roman"/>
      <w:lang w:eastAsia="en-AU"/>
    </w:rPr>
  </w:style>
  <w:style w:type="paragraph" w:customStyle="1" w:styleId="ItemHead">
    <w:name w:val="ItemHead"/>
    <w:aliases w:val="ih"/>
    <w:basedOn w:val="Normal"/>
    <w:next w:val="Item"/>
    <w:rsid w:val="002E1E51"/>
    <w:pPr>
      <w:keepNext/>
      <w:keepLines/>
      <w:spacing w:before="220" w:line="240" w:lineRule="auto"/>
      <w:ind w:left="709" w:hanging="709"/>
    </w:pPr>
    <w:rPr>
      <w:rFonts w:ascii="Arial" w:eastAsia="Times New Roman" w:hAnsi="Arial" w:cs="Times New Roman"/>
      <w:b/>
      <w:kern w:val="28"/>
      <w:sz w:val="24"/>
      <w:lang w:eastAsia="en-AU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2E1E51"/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Sectiontext">
    <w:name w:val="Section text"/>
    <w:basedOn w:val="Normal"/>
    <w:link w:val="SectiontextChar"/>
    <w:qFormat/>
    <w:rsid w:val="002E1E51"/>
    <w:pPr>
      <w:spacing w:after="200" w:line="240" w:lineRule="auto"/>
    </w:pPr>
    <w:rPr>
      <w:rFonts w:ascii="Arial" w:eastAsia="Times New Roman" w:hAnsi="Arial" w:cs="Times New Roman"/>
      <w:sz w:val="20"/>
      <w:lang w:eastAsia="en-AU"/>
    </w:rPr>
  </w:style>
  <w:style w:type="character" w:customStyle="1" w:styleId="SectiontextChar">
    <w:name w:val="Section text Char"/>
    <w:basedOn w:val="DefaultParagraphFont"/>
    <w:link w:val="Sectiontext"/>
    <w:rsid w:val="002E1E51"/>
    <w:rPr>
      <w:rFonts w:ascii="Arial" w:eastAsia="Times New Roman" w:hAnsi="Arial" w:cs="Times New Roman"/>
      <w:sz w:val="20"/>
      <w:szCs w:val="20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2E1E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1E51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1E51"/>
    <w:rPr>
      <w:rFonts w:ascii="Times New Roman" w:hAnsi="Times New Roman"/>
      <w:sz w:val="20"/>
      <w:szCs w:val="20"/>
    </w:rPr>
  </w:style>
  <w:style w:type="paragraph" w:customStyle="1" w:styleId="TableHeaderArial">
    <w:name w:val="Table Header (Arial)"/>
    <w:basedOn w:val="Normal"/>
    <w:qFormat/>
    <w:rsid w:val="002E1E51"/>
    <w:pPr>
      <w:keepNext/>
      <w:keepLines/>
      <w:spacing w:before="40" w:after="20" w:line="240" w:lineRule="auto"/>
      <w:jc w:val="center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TableTextArial-left">
    <w:name w:val="Table Text (Arial - left)"/>
    <w:basedOn w:val="Normal"/>
    <w:link w:val="TableTextArial-leftChar"/>
    <w:rsid w:val="002E1E51"/>
    <w:pPr>
      <w:spacing w:before="20" w:after="2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customStyle="1" w:styleId="TableTextArial-ctrd">
    <w:name w:val="Table Text (Arial - ctrd)"/>
    <w:basedOn w:val="Normal"/>
    <w:rsid w:val="002E1E51"/>
    <w:pPr>
      <w:widowControl w:val="0"/>
      <w:numPr>
        <w:ilvl w:val="12"/>
      </w:numPr>
      <w:spacing w:before="20" w:line="240" w:lineRule="auto"/>
      <w:jc w:val="center"/>
    </w:pPr>
    <w:rPr>
      <w:rFonts w:ascii="Arial" w:eastAsia="Times New Roman" w:hAnsi="Arial" w:cs="Times New Roman"/>
      <w:sz w:val="20"/>
      <w:lang w:eastAsia="en-AU"/>
    </w:rPr>
  </w:style>
  <w:style w:type="paragraph" w:customStyle="1" w:styleId="BlockText-PlainNoSpacing">
    <w:name w:val="Block Text - Plain (No Spacing)"/>
    <w:basedOn w:val="Normal"/>
    <w:link w:val="BlockText-PlainNoSpacingChar"/>
    <w:rsid w:val="002E1E51"/>
    <w:pPr>
      <w:keepNext/>
      <w:keepLines/>
      <w:spacing w:before="20" w:after="20" w:line="240" w:lineRule="auto"/>
    </w:pPr>
    <w:rPr>
      <w:rFonts w:ascii="Arial" w:eastAsia="Times New Roman" w:hAnsi="Arial" w:cs="Times New Roman"/>
      <w:sz w:val="20"/>
      <w:lang w:eastAsia="en-AU"/>
    </w:rPr>
  </w:style>
  <w:style w:type="character" w:customStyle="1" w:styleId="BlockText-PlainNoSpacingChar">
    <w:name w:val="Block Text - Plain (No Spacing) Char"/>
    <w:link w:val="BlockText-PlainNoSpacing"/>
    <w:rsid w:val="002E1E51"/>
    <w:rPr>
      <w:rFonts w:ascii="Arial" w:eastAsia="Times New Roman" w:hAnsi="Arial" w:cs="Times New Roman"/>
      <w:sz w:val="20"/>
      <w:szCs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1E5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1E51"/>
    <w:rPr>
      <w:rFonts w:ascii="Segoe UI" w:hAnsi="Segoe UI" w:cs="Segoe UI"/>
      <w:sz w:val="18"/>
      <w:szCs w:val="18"/>
    </w:rPr>
  </w:style>
  <w:style w:type="paragraph" w:customStyle="1" w:styleId="ShortT">
    <w:name w:val="ShortT"/>
    <w:basedOn w:val="Normal"/>
    <w:next w:val="Normal"/>
    <w:rsid w:val="00E57A52"/>
    <w:pPr>
      <w:spacing w:line="240" w:lineRule="auto"/>
    </w:pPr>
    <w:rPr>
      <w:rFonts w:eastAsia="Times New Roman" w:cs="Times New Roman"/>
      <w:b/>
      <w:sz w:val="40"/>
      <w:lang w:eastAsia="en-AU"/>
    </w:rPr>
  </w:style>
  <w:style w:type="paragraph" w:customStyle="1" w:styleId="ActHead5">
    <w:name w:val="ActHead 5"/>
    <w:aliases w:val="s"/>
    <w:basedOn w:val="Normal"/>
    <w:next w:val="subsection"/>
    <w:rsid w:val="00E57A52"/>
    <w:pPr>
      <w:keepNext/>
      <w:keepLines/>
      <w:spacing w:before="280" w:line="240" w:lineRule="auto"/>
      <w:ind w:left="1134" w:hanging="1134"/>
      <w:outlineLvl w:val="4"/>
    </w:pPr>
    <w:rPr>
      <w:rFonts w:eastAsia="Times New Roman" w:cs="Times New Roman"/>
      <w:b/>
      <w:kern w:val="28"/>
      <w:sz w:val="24"/>
      <w:lang w:eastAsia="en-AU"/>
    </w:rPr>
  </w:style>
  <w:style w:type="character" w:customStyle="1" w:styleId="CharSectno">
    <w:name w:val="CharSectno"/>
    <w:basedOn w:val="DefaultParagraphFont"/>
    <w:rsid w:val="00E57A52"/>
  </w:style>
  <w:style w:type="paragraph" w:styleId="Header">
    <w:name w:val="header"/>
    <w:basedOn w:val="Normal"/>
    <w:link w:val="HeaderChar"/>
    <w:unhideWhenUsed/>
    <w:rsid w:val="00E57A52"/>
    <w:pPr>
      <w:keepNext/>
      <w:keepLines/>
      <w:tabs>
        <w:tab w:val="center" w:pos="4150"/>
        <w:tab w:val="right" w:pos="8307"/>
      </w:tabs>
      <w:spacing w:line="160" w:lineRule="exact"/>
    </w:pPr>
    <w:rPr>
      <w:rFonts w:eastAsia="Times New Roman" w:cs="Times New Roman"/>
      <w:sz w:val="16"/>
      <w:lang w:eastAsia="en-AU"/>
    </w:rPr>
  </w:style>
  <w:style w:type="character" w:customStyle="1" w:styleId="HeaderChar">
    <w:name w:val="Header Char"/>
    <w:basedOn w:val="DefaultParagraphFont"/>
    <w:link w:val="Header"/>
    <w:rsid w:val="00E57A52"/>
    <w:rPr>
      <w:rFonts w:ascii="Times New Roman" w:eastAsia="Times New Roman" w:hAnsi="Times New Roman" w:cs="Times New Roman"/>
      <w:sz w:val="16"/>
      <w:szCs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E57A52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E57A52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9">
    <w:name w:val="toc 9"/>
    <w:basedOn w:val="Normal"/>
    <w:next w:val="Normal"/>
    <w:uiPriority w:val="39"/>
    <w:unhideWhenUsed/>
    <w:rsid w:val="00E57A52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styleId="Footer">
    <w:name w:val="footer"/>
    <w:link w:val="FooterChar"/>
    <w:uiPriority w:val="99"/>
    <w:rsid w:val="00E57A5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uiPriority w:val="99"/>
    <w:rsid w:val="00E57A52"/>
    <w:rPr>
      <w:rFonts w:ascii="Times New Roman" w:eastAsia="Times New Roman" w:hAnsi="Times New Roman" w:cs="Times New Roman"/>
      <w:szCs w:val="24"/>
      <w:lang w:eastAsia="en-AU"/>
    </w:rPr>
  </w:style>
  <w:style w:type="table" w:styleId="TableGrid">
    <w:name w:val="Table Grid"/>
    <w:basedOn w:val="TableNormal"/>
    <w:uiPriority w:val="59"/>
    <w:rsid w:val="00E57A52"/>
    <w:pPr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gnCoverPageEnd">
    <w:name w:val="SignCoverPageEnd"/>
    <w:basedOn w:val="Normal"/>
    <w:next w:val="Normal"/>
    <w:rsid w:val="00E57A52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rFonts w:eastAsia="Times New Roman" w:cs="Times New Roman"/>
      <w:sz w:val="24"/>
      <w:lang w:eastAsia="en-AU"/>
    </w:rPr>
  </w:style>
  <w:style w:type="paragraph" w:customStyle="1" w:styleId="SignCoverPageStart">
    <w:name w:val="SignCoverPageStart"/>
    <w:basedOn w:val="Normal"/>
    <w:next w:val="Normal"/>
    <w:rsid w:val="00E57A52"/>
    <w:pPr>
      <w:pBdr>
        <w:top w:val="single" w:sz="4" w:space="1" w:color="auto"/>
      </w:pBdr>
      <w:spacing w:before="360"/>
      <w:ind w:right="397"/>
      <w:jc w:val="both"/>
    </w:pPr>
    <w:rPr>
      <w:rFonts w:eastAsia="Times New Roman" w:cs="Times New Roman"/>
      <w:lang w:eastAsia="en-AU"/>
    </w:rPr>
  </w:style>
  <w:style w:type="character" w:customStyle="1" w:styleId="normaltextrun">
    <w:name w:val="normaltextrun"/>
    <w:basedOn w:val="DefaultParagraphFont"/>
    <w:rsid w:val="005F050D"/>
  </w:style>
  <w:style w:type="paragraph" w:customStyle="1" w:styleId="BlockText-Plain">
    <w:name w:val="Block Text- Plain"/>
    <w:basedOn w:val="Normal"/>
    <w:link w:val="BlockText-PlainChar"/>
    <w:rsid w:val="00B722E2"/>
    <w:pPr>
      <w:spacing w:after="200" w:line="240" w:lineRule="auto"/>
    </w:pPr>
    <w:rPr>
      <w:rFonts w:ascii="Arial" w:eastAsia="Times New Roman" w:hAnsi="Arial" w:cs="Times New Roman"/>
      <w:sz w:val="20"/>
      <w:lang w:eastAsia="en-AU"/>
    </w:rPr>
  </w:style>
  <w:style w:type="character" w:customStyle="1" w:styleId="BlockText-PlainChar">
    <w:name w:val="Block Text- Plain Char"/>
    <w:basedOn w:val="DefaultParagraphFont"/>
    <w:link w:val="BlockText-Plain"/>
    <w:rsid w:val="00B722E2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27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2705"/>
    <w:rPr>
      <w:rFonts w:ascii="Times New Roman" w:hAnsi="Times New Roman"/>
      <w:b/>
      <w:bCs/>
      <w:sz w:val="20"/>
      <w:szCs w:val="20"/>
    </w:rPr>
  </w:style>
  <w:style w:type="character" w:customStyle="1" w:styleId="Heading6Char">
    <w:name w:val="Heading 6 Char"/>
    <w:aliases w:val="ES-HRS Title Char"/>
    <w:basedOn w:val="DefaultParagraphFont"/>
    <w:link w:val="Heading6"/>
    <w:rsid w:val="004C7019"/>
    <w:rPr>
      <w:rFonts w:asciiTheme="majorHAnsi" w:eastAsiaTheme="majorEastAsia" w:hAnsiTheme="majorHAnsi" w:cstheme="majorBidi"/>
      <w:color w:val="1F4D78" w:themeColor="accent1" w:themeShade="7F"/>
      <w:szCs w:val="20"/>
    </w:rPr>
  </w:style>
  <w:style w:type="character" w:customStyle="1" w:styleId="Heading7Char">
    <w:name w:val="Heading 7 Char"/>
    <w:aliases w:val="Subdiv Char"/>
    <w:basedOn w:val="DefaultParagraphFont"/>
    <w:link w:val="Heading7"/>
    <w:uiPriority w:val="9"/>
    <w:rsid w:val="00B10ABD"/>
    <w:rPr>
      <w:rFonts w:ascii="Arial" w:eastAsia="Times New Roman" w:hAnsi="Arial" w:cs="Times New Roman"/>
      <w:b/>
      <w:sz w:val="24"/>
      <w:szCs w:val="20"/>
      <w:lang w:eastAsia="en-AU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701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701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Heading1Char">
    <w:name w:val="Heading 1 Char"/>
    <w:aliases w:val="Document/Determination Title Char"/>
    <w:basedOn w:val="DefaultParagraphFont"/>
    <w:link w:val="Heading1"/>
    <w:rsid w:val="0093513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OPCCharBase">
    <w:name w:val="OPCCharBase"/>
    <w:uiPriority w:val="1"/>
    <w:rsid w:val="00935132"/>
  </w:style>
  <w:style w:type="paragraph" w:customStyle="1" w:styleId="OPCParaBase">
    <w:name w:val="OPCParaBase"/>
    <w:rsid w:val="00935132"/>
    <w:pPr>
      <w:spacing w:after="0" w:line="260" w:lineRule="atLeast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ActHead1">
    <w:name w:val="ActHead 1"/>
    <w:aliases w:val="c"/>
    <w:basedOn w:val="OPCParaBase"/>
    <w:next w:val="Normal"/>
    <w:rsid w:val="0093513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rsid w:val="00935132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rsid w:val="00935132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rsid w:val="00935132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7">
    <w:name w:val="ActHead 7"/>
    <w:aliases w:val="ap"/>
    <w:basedOn w:val="OPCParaBase"/>
    <w:next w:val="ItemHead"/>
    <w:rsid w:val="00935132"/>
    <w:pPr>
      <w:keepNext/>
      <w:keepLines/>
      <w:spacing w:before="280" w:line="240" w:lineRule="auto"/>
      <w:outlineLvl w:val="6"/>
    </w:pPr>
    <w:rPr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rsid w:val="00935132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no">
    <w:name w:val="Actno"/>
    <w:basedOn w:val="ShortT"/>
    <w:next w:val="Normal"/>
    <w:rsid w:val="00935132"/>
  </w:style>
  <w:style w:type="paragraph" w:customStyle="1" w:styleId="Blocks">
    <w:name w:val="Blocks"/>
    <w:aliases w:val="bb"/>
    <w:basedOn w:val="OPCParaBase"/>
    <w:rsid w:val="0093513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rsid w:val="0093513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rsid w:val="00935132"/>
    <w:rPr>
      <w:b/>
    </w:rPr>
  </w:style>
  <w:style w:type="paragraph" w:customStyle="1" w:styleId="BoxHeadItalic">
    <w:name w:val="BoxHeadItalic"/>
    <w:aliases w:val="bhi"/>
    <w:basedOn w:val="BoxText"/>
    <w:next w:val="BoxStep"/>
    <w:rsid w:val="00935132"/>
    <w:rPr>
      <w:i/>
    </w:rPr>
  </w:style>
  <w:style w:type="paragraph" w:customStyle="1" w:styleId="BoxList">
    <w:name w:val="BoxList"/>
    <w:aliases w:val="bl"/>
    <w:basedOn w:val="BoxText"/>
    <w:rsid w:val="00935132"/>
    <w:pPr>
      <w:ind w:left="1559" w:hanging="425"/>
    </w:pPr>
  </w:style>
  <w:style w:type="paragraph" w:customStyle="1" w:styleId="BoxNote">
    <w:name w:val="BoxNote"/>
    <w:aliases w:val="bn"/>
    <w:basedOn w:val="BoxText"/>
    <w:rsid w:val="0093513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rsid w:val="0093513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rsid w:val="00935132"/>
    <w:pPr>
      <w:ind w:left="1985" w:hanging="851"/>
    </w:pPr>
  </w:style>
  <w:style w:type="character" w:customStyle="1" w:styleId="CharAmPartNo">
    <w:name w:val="CharAmPartNo"/>
    <w:basedOn w:val="OPCCharBase"/>
    <w:uiPriority w:val="1"/>
    <w:rsid w:val="00935132"/>
  </w:style>
  <w:style w:type="character" w:customStyle="1" w:styleId="CharAmPartText">
    <w:name w:val="CharAmPartText"/>
    <w:basedOn w:val="OPCCharBase"/>
    <w:uiPriority w:val="1"/>
    <w:rsid w:val="00935132"/>
  </w:style>
  <w:style w:type="character" w:customStyle="1" w:styleId="CharBoldItalic">
    <w:name w:val="CharBoldItalic"/>
    <w:basedOn w:val="OPCCharBase"/>
    <w:uiPriority w:val="1"/>
    <w:rsid w:val="00935132"/>
    <w:rPr>
      <w:b/>
      <w:i/>
    </w:rPr>
  </w:style>
  <w:style w:type="character" w:customStyle="1" w:styleId="CharChapNo">
    <w:name w:val="CharChapNo"/>
    <w:basedOn w:val="OPCCharBase"/>
    <w:uiPriority w:val="1"/>
    <w:rsid w:val="00935132"/>
  </w:style>
  <w:style w:type="character" w:customStyle="1" w:styleId="CharChapText">
    <w:name w:val="CharChapText"/>
    <w:basedOn w:val="OPCCharBase"/>
    <w:uiPriority w:val="1"/>
    <w:rsid w:val="00935132"/>
  </w:style>
  <w:style w:type="character" w:customStyle="1" w:styleId="CharDivNo">
    <w:name w:val="CharDivNo"/>
    <w:basedOn w:val="OPCCharBase"/>
    <w:uiPriority w:val="1"/>
    <w:rsid w:val="00935132"/>
  </w:style>
  <w:style w:type="character" w:customStyle="1" w:styleId="CharDivText">
    <w:name w:val="CharDivText"/>
    <w:basedOn w:val="OPCCharBase"/>
    <w:uiPriority w:val="1"/>
    <w:rsid w:val="00935132"/>
  </w:style>
  <w:style w:type="character" w:customStyle="1" w:styleId="CharItalic">
    <w:name w:val="CharItalic"/>
    <w:basedOn w:val="OPCCharBase"/>
    <w:uiPriority w:val="1"/>
    <w:rsid w:val="00935132"/>
    <w:rPr>
      <w:i/>
    </w:rPr>
  </w:style>
  <w:style w:type="character" w:customStyle="1" w:styleId="CharPartNo">
    <w:name w:val="CharPartNo"/>
    <w:basedOn w:val="OPCCharBase"/>
    <w:uiPriority w:val="1"/>
    <w:rsid w:val="00935132"/>
  </w:style>
  <w:style w:type="character" w:customStyle="1" w:styleId="CharPartText">
    <w:name w:val="CharPartText"/>
    <w:basedOn w:val="OPCCharBase"/>
    <w:uiPriority w:val="1"/>
    <w:rsid w:val="00935132"/>
  </w:style>
  <w:style w:type="character" w:customStyle="1" w:styleId="CharSubdNo">
    <w:name w:val="CharSubdNo"/>
    <w:basedOn w:val="OPCCharBase"/>
    <w:uiPriority w:val="1"/>
    <w:rsid w:val="00935132"/>
  </w:style>
  <w:style w:type="character" w:customStyle="1" w:styleId="CharSubdText">
    <w:name w:val="CharSubdText"/>
    <w:basedOn w:val="OPCCharBase"/>
    <w:uiPriority w:val="1"/>
    <w:rsid w:val="00935132"/>
  </w:style>
  <w:style w:type="paragraph" w:customStyle="1" w:styleId="CTA--">
    <w:name w:val="CTA --"/>
    <w:basedOn w:val="OPCParaBase"/>
    <w:next w:val="Normal"/>
    <w:rsid w:val="00935132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93513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93513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93513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935132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935132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935132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935132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935132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935132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935132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935132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935132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935132"/>
    <w:pPr>
      <w:spacing w:before="60" w:line="240" w:lineRule="auto"/>
      <w:jc w:val="right"/>
    </w:pPr>
    <w:rPr>
      <w:sz w:val="20"/>
    </w:rPr>
  </w:style>
  <w:style w:type="paragraph" w:customStyle="1" w:styleId="Definition">
    <w:name w:val="Definition"/>
    <w:aliases w:val="dd"/>
    <w:basedOn w:val="OPCParaBase"/>
    <w:rsid w:val="00935132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935132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935132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935132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935132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935132"/>
    <w:pPr>
      <w:spacing w:line="240" w:lineRule="auto"/>
      <w:ind w:left="1134"/>
    </w:pPr>
    <w:rPr>
      <w:sz w:val="20"/>
    </w:rPr>
  </w:style>
  <w:style w:type="paragraph" w:customStyle="1" w:styleId="House">
    <w:name w:val="House"/>
    <w:basedOn w:val="OPCParaBase"/>
    <w:rsid w:val="00935132"/>
    <w:pPr>
      <w:spacing w:line="240" w:lineRule="auto"/>
    </w:pPr>
    <w:rPr>
      <w:sz w:val="28"/>
    </w:rPr>
  </w:style>
  <w:style w:type="paragraph" w:customStyle="1" w:styleId="LongT">
    <w:name w:val="LongT"/>
    <w:basedOn w:val="OPCParaBase"/>
    <w:rsid w:val="00935132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935132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935132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935132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935132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Sectiontext"/>
    <w:rsid w:val="008444B3"/>
    <w:pPr>
      <w:tabs>
        <w:tab w:val="left" w:pos="1213"/>
      </w:tabs>
      <w:ind w:left="1134" w:hanging="567"/>
    </w:pPr>
    <w:rPr>
      <w:rFonts w:ascii="Times New Roman" w:hAnsi="Times New Roman"/>
      <w:lang w:eastAsia="en-US"/>
    </w:rPr>
  </w:style>
  <w:style w:type="paragraph" w:customStyle="1" w:styleId="Page1">
    <w:name w:val="Page1"/>
    <w:basedOn w:val="OPCParaBase"/>
    <w:rsid w:val="0093513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935132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93513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935132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935132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935132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935132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935132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935132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935132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935132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935132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935132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935132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935132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935132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qFormat/>
    <w:rsid w:val="00EB657C"/>
    <w:pPr>
      <w:spacing w:before="60" w:after="60" w:line="240" w:lineRule="auto"/>
      <w:ind w:left="284" w:hanging="284"/>
      <w:contextualSpacing/>
    </w:pPr>
    <w:rPr>
      <w:sz w:val="20"/>
    </w:rPr>
  </w:style>
  <w:style w:type="paragraph" w:customStyle="1" w:styleId="TableAA">
    <w:name w:val="Table(AA)"/>
    <w:aliases w:val="taaa"/>
    <w:basedOn w:val="OPCParaBase"/>
    <w:rsid w:val="00935132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EB657C"/>
    <w:pPr>
      <w:tabs>
        <w:tab w:val="left" w:pos="-6543"/>
        <w:tab w:val="left" w:pos="-6260"/>
        <w:tab w:val="right" w:pos="970"/>
      </w:tabs>
      <w:spacing w:before="60" w:after="60" w:line="240" w:lineRule="auto"/>
      <w:ind w:left="828" w:hanging="284"/>
      <w:contextualSpacing/>
    </w:pPr>
    <w:rPr>
      <w:sz w:val="20"/>
    </w:rPr>
  </w:style>
  <w:style w:type="paragraph" w:customStyle="1" w:styleId="Tabletext">
    <w:name w:val="Tabletext"/>
    <w:aliases w:val="tt"/>
    <w:basedOn w:val="OPCParaBase"/>
    <w:qFormat/>
    <w:rsid w:val="00890E13"/>
    <w:pPr>
      <w:spacing w:before="60" w:line="240" w:lineRule="auto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93513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935132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935132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935132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935132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935132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935132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unhideWhenUsed/>
    <w:rsid w:val="00935132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7">
    <w:name w:val="toc 7"/>
    <w:basedOn w:val="OPCParaBase"/>
    <w:next w:val="Normal"/>
    <w:uiPriority w:val="39"/>
    <w:unhideWhenUsed/>
    <w:rsid w:val="00935132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935132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935132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935132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935132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935132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935132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notetext"/>
    <w:qFormat/>
    <w:rsid w:val="00DA77A0"/>
    <w:pPr>
      <w:tabs>
        <w:tab w:val="left" w:pos="709"/>
      </w:tabs>
      <w:spacing w:after="120"/>
      <w:ind w:left="709" w:hanging="709"/>
      <w:contextualSpacing/>
    </w:pPr>
    <w:rPr>
      <w:rFonts w:ascii="Arial" w:hAnsi="Arial"/>
    </w:rPr>
  </w:style>
  <w:style w:type="character" w:styleId="LineNumber">
    <w:name w:val="line number"/>
    <w:basedOn w:val="OPCCharBase"/>
    <w:uiPriority w:val="99"/>
    <w:semiHidden/>
    <w:unhideWhenUsed/>
    <w:rsid w:val="00935132"/>
    <w:rPr>
      <w:sz w:val="16"/>
    </w:rPr>
  </w:style>
  <w:style w:type="table" w:customStyle="1" w:styleId="CFlag">
    <w:name w:val="CFlag"/>
    <w:basedOn w:val="TableNormal"/>
    <w:uiPriority w:val="99"/>
    <w:rsid w:val="009351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/>
  </w:style>
  <w:style w:type="paragraph" w:customStyle="1" w:styleId="InstNo">
    <w:name w:val="InstNo"/>
    <w:basedOn w:val="OPCParaBase"/>
    <w:next w:val="Normal"/>
    <w:rsid w:val="00935132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935132"/>
    <w:rPr>
      <w:i/>
      <w:sz w:val="32"/>
      <w:szCs w:val="32"/>
    </w:rPr>
  </w:style>
  <w:style w:type="paragraph" w:customStyle="1" w:styleId="NotesHeading1">
    <w:name w:val="NotesHeading 1"/>
    <w:basedOn w:val="OPCParaBase"/>
    <w:next w:val="Normal"/>
    <w:rsid w:val="00935132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935132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935132"/>
    <w:pPr>
      <w:spacing w:before="120"/>
    </w:pPr>
  </w:style>
  <w:style w:type="paragraph" w:customStyle="1" w:styleId="CompiledActNo">
    <w:name w:val="CompiledActNo"/>
    <w:basedOn w:val="OPCParaBase"/>
    <w:next w:val="Normal"/>
    <w:rsid w:val="00935132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935132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935132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935132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935132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935132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935132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935132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35132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935132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93513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935132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35132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935132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935132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935132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935132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935132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935132"/>
  </w:style>
  <w:style w:type="character" w:customStyle="1" w:styleId="CharSubPartNoCASA">
    <w:name w:val="CharSubPartNo(CASA)"/>
    <w:basedOn w:val="OPCCharBase"/>
    <w:uiPriority w:val="1"/>
    <w:rsid w:val="00935132"/>
  </w:style>
  <w:style w:type="paragraph" w:customStyle="1" w:styleId="ENoteTTIndentHeadingSub">
    <w:name w:val="ENoteTTIndentHeadingSub"/>
    <w:aliases w:val="enTTHis"/>
    <w:basedOn w:val="OPCParaBase"/>
    <w:rsid w:val="00935132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935132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935132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935132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935132"/>
    <w:pPr>
      <w:spacing w:after="0" w:line="240" w:lineRule="auto"/>
    </w:pPr>
    <w:rPr>
      <w:rFonts w:ascii="Arial" w:hAnsi="Arial"/>
      <w:szCs w:val="20"/>
    </w:rPr>
  </w:style>
  <w:style w:type="paragraph" w:customStyle="1" w:styleId="SOText">
    <w:name w:val="SO Text"/>
    <w:aliases w:val="sot"/>
    <w:link w:val="SOTextChar"/>
    <w:rsid w:val="007B599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after="0" w:line="240" w:lineRule="auto"/>
      <w:ind w:left="1134"/>
    </w:pPr>
    <w:rPr>
      <w:rFonts w:ascii="Arial" w:hAnsi="Arial"/>
      <w:sz w:val="20"/>
      <w:szCs w:val="20"/>
    </w:rPr>
  </w:style>
  <w:style w:type="character" w:customStyle="1" w:styleId="SOTextChar">
    <w:name w:val="SO Text Char"/>
    <w:aliases w:val="sot Char"/>
    <w:basedOn w:val="DefaultParagraphFont"/>
    <w:link w:val="SOText"/>
    <w:rsid w:val="007B5992"/>
    <w:rPr>
      <w:rFonts w:ascii="Arial" w:hAnsi="Arial"/>
      <w:sz w:val="20"/>
      <w:szCs w:val="20"/>
    </w:rPr>
  </w:style>
  <w:style w:type="paragraph" w:customStyle="1" w:styleId="SOTextNote">
    <w:name w:val="SO TextNote"/>
    <w:aliases w:val="sont"/>
    <w:basedOn w:val="SOText"/>
    <w:qFormat/>
    <w:rsid w:val="007B5992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7B5992"/>
    <w:pPr>
      <w:ind w:left="1560" w:hanging="426"/>
    </w:pPr>
  </w:style>
  <w:style w:type="character" w:customStyle="1" w:styleId="SOParaChar">
    <w:name w:val="SO Para Char"/>
    <w:aliases w:val="soa Char"/>
    <w:basedOn w:val="DefaultParagraphFont"/>
    <w:link w:val="SOPara"/>
    <w:rsid w:val="007B5992"/>
    <w:rPr>
      <w:rFonts w:ascii="Arial" w:hAnsi="Arial"/>
      <w:sz w:val="20"/>
      <w:szCs w:val="20"/>
    </w:rPr>
  </w:style>
  <w:style w:type="paragraph" w:customStyle="1" w:styleId="FileName">
    <w:name w:val="FileName"/>
    <w:basedOn w:val="Normal"/>
    <w:rsid w:val="00935132"/>
  </w:style>
  <w:style w:type="paragraph" w:customStyle="1" w:styleId="TableHeading">
    <w:name w:val="TableHeading"/>
    <w:aliases w:val="th"/>
    <w:basedOn w:val="OPCParaBase"/>
    <w:next w:val="Tabletext"/>
    <w:rsid w:val="00935132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7B5992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7B5992"/>
    <w:rPr>
      <w:rFonts w:ascii="Arial" w:hAnsi="Arial"/>
      <w:b/>
      <w:sz w:val="20"/>
      <w:szCs w:val="20"/>
    </w:rPr>
  </w:style>
  <w:style w:type="paragraph" w:customStyle="1" w:styleId="SOHeadItalic">
    <w:name w:val="SO HeadItalic"/>
    <w:aliases w:val="sohi"/>
    <w:basedOn w:val="SOText"/>
    <w:next w:val="SOText"/>
    <w:link w:val="SOHeadItalicChar"/>
    <w:rsid w:val="00935132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935132"/>
    <w:rPr>
      <w:rFonts w:ascii="Times New Roman" w:hAnsi="Times New Roman"/>
      <w:i/>
      <w:szCs w:val="20"/>
    </w:rPr>
  </w:style>
  <w:style w:type="paragraph" w:customStyle="1" w:styleId="SOBullet">
    <w:name w:val="SO Bullet"/>
    <w:aliases w:val="sotb"/>
    <w:basedOn w:val="SOText"/>
    <w:link w:val="SOBulletChar"/>
    <w:qFormat/>
    <w:rsid w:val="007B5992"/>
    <w:pPr>
      <w:numPr>
        <w:numId w:val="19"/>
      </w:numPr>
      <w:ind w:left="1560" w:hanging="426"/>
    </w:pPr>
  </w:style>
  <w:style w:type="character" w:customStyle="1" w:styleId="SOBulletChar">
    <w:name w:val="SO Bullet Char"/>
    <w:aliases w:val="sotb Char"/>
    <w:basedOn w:val="DefaultParagraphFont"/>
    <w:link w:val="SOBullet"/>
    <w:rsid w:val="007B5992"/>
    <w:rPr>
      <w:rFonts w:ascii="Arial" w:hAnsi="Arial"/>
      <w:sz w:val="20"/>
      <w:szCs w:val="20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7B5992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7B5992"/>
    <w:rPr>
      <w:rFonts w:ascii="Arial" w:hAnsi="Arial"/>
      <w:sz w:val="18"/>
      <w:szCs w:val="20"/>
    </w:rPr>
  </w:style>
  <w:style w:type="paragraph" w:customStyle="1" w:styleId="BodyNum">
    <w:name w:val="BodyNum"/>
    <w:aliases w:val="b1"/>
    <w:basedOn w:val="OPCParaBase"/>
    <w:rsid w:val="00935132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935132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935132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935132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935132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935132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styleId="PlaceholderText">
    <w:name w:val="Placeholder Text"/>
    <w:basedOn w:val="DefaultParagraphFont"/>
    <w:uiPriority w:val="99"/>
    <w:semiHidden/>
    <w:rsid w:val="00935132"/>
    <w:rPr>
      <w:color w:val="808080"/>
    </w:rPr>
  </w:style>
  <w:style w:type="paragraph" w:styleId="ListParagraph">
    <w:name w:val="List Paragraph"/>
    <w:basedOn w:val="Normal"/>
    <w:uiPriority w:val="34"/>
    <w:rsid w:val="00935132"/>
    <w:pPr>
      <w:ind w:left="720"/>
      <w:contextualSpacing/>
    </w:pPr>
  </w:style>
  <w:style w:type="character" w:customStyle="1" w:styleId="TableTextArial-leftChar">
    <w:name w:val="Table Text (Arial - left) Char"/>
    <w:link w:val="TableTextArial-left"/>
    <w:rsid w:val="00935132"/>
    <w:rPr>
      <w:rFonts w:ascii="Arial" w:eastAsia="Times New Roman" w:hAnsi="Arial" w:cs="Times New Roman"/>
      <w:sz w:val="20"/>
      <w:szCs w:val="20"/>
      <w:lang w:eastAsia="en-AU"/>
    </w:rPr>
  </w:style>
  <w:style w:type="paragraph" w:customStyle="1" w:styleId="tabletextarial-left0">
    <w:name w:val="tabletextarial-left"/>
    <w:basedOn w:val="Normal"/>
    <w:rsid w:val="00935132"/>
    <w:pPr>
      <w:spacing w:before="20" w:after="20" w:line="240" w:lineRule="auto"/>
    </w:pPr>
    <w:rPr>
      <w:rFonts w:ascii="Arial" w:eastAsia="Times New Roman" w:hAnsi="Arial" w:cs="Arial"/>
      <w:sz w:val="20"/>
      <w:lang w:eastAsia="en-AU"/>
    </w:rPr>
  </w:style>
  <w:style w:type="paragraph" w:styleId="NoSpacing">
    <w:name w:val="No Spacing"/>
    <w:uiPriority w:val="1"/>
    <w:qFormat/>
    <w:rsid w:val="00357CFE"/>
    <w:pPr>
      <w:spacing w:after="0" w:line="240" w:lineRule="auto"/>
    </w:pPr>
    <w:rPr>
      <w:rFonts w:ascii="Times New Roman" w:hAnsi="Times New Roman"/>
      <w:szCs w:val="20"/>
    </w:rPr>
  </w:style>
  <w:style w:type="character" w:styleId="Hyperlink">
    <w:name w:val="Hyperlink"/>
    <w:basedOn w:val="DefaultParagraphFont"/>
    <w:uiPriority w:val="99"/>
    <w:unhideWhenUsed/>
    <w:rsid w:val="007B599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7A4D2AC3D9C944A3BA2E3956678696" ma:contentTypeVersion="19" ma:contentTypeDescription="Create a new document." ma:contentTypeScope="" ma:versionID="f16467a35a7962543327fd4c0ae2f62f">
  <xsd:schema xmlns:xsd="http://www.w3.org/2001/XMLSchema" xmlns:xs="http://www.w3.org/2001/XMLSchema" xmlns:p="http://schemas.microsoft.com/office/2006/metadata/properties" xmlns:ns2="d4956981-af34-43b5-9bb9-127b84748104" xmlns:ns3="8a6f563f-2bdb-41f3-82d1-8dc8753557f6" targetNamespace="http://schemas.microsoft.com/office/2006/metadata/properties" ma:root="true" ma:fieldsID="036868ca51fd2b2b108cb6a3e0e1af30" ns2:_="" ns3:_="">
    <xsd:import namespace="d4956981-af34-43b5-9bb9-127b84748104"/>
    <xsd:import namespace="8a6f563f-2bdb-41f3-82d1-8dc8753557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_Flow_SignoffStatus" minOccurs="0"/>
                <xsd:element ref="ns2:MediaServiceLocation" minOccurs="0"/>
                <xsd:element ref="ns2:Draft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956981-af34-43b5-9bb9-127b847481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_Flow_SignoffStatus" ma:index="19" nillable="true" ma:displayName="Sign-off status" ma:internalName="Sign_x002d_off_x0020_status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Drafter" ma:index="21" nillable="true" ma:displayName="Drafter" ma:format="Dropdown" ma:internalName="Drafter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Jeremy"/>
                    <xsd:enumeration value="Yvette"/>
                    <xsd:enumeration value="Debbie"/>
                    <xsd:enumeration value="Karen"/>
                    <xsd:enumeration value="Jenn"/>
                    <xsd:enumeration value="David"/>
                    <xsd:enumeration value="Michael"/>
                    <xsd:enumeration value="Leah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6f563f-2bdb-41f3-82d1-8dc8753557f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4956981-af34-43b5-9bb9-127b84748104" xsi:nil="true"/>
    <Drafter xmlns="d4956981-af34-43b5-9bb9-127b84748104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4C4C8E-807A-4075-A4A0-E7D2310F83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B0FAD4-31F3-4987-8D67-FC961B9382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956981-af34-43b5-9bb9-127b84748104"/>
    <ds:schemaRef ds:uri="8a6f563f-2bdb-41f3-82d1-8dc8753557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EF6ED2-DD2C-460A-AF3E-50C0BDED9A17}">
  <ds:schemaRefs>
    <ds:schemaRef ds:uri="http://schemas.microsoft.com/office/2006/metadata/properties"/>
    <ds:schemaRef ds:uri="http://schemas.microsoft.com/office/infopath/2007/PartnerControls"/>
    <ds:schemaRef ds:uri="d4956981-af34-43b5-9bb9-127b84748104"/>
  </ds:schemaRefs>
</ds:datastoreItem>
</file>

<file path=customXml/itemProps4.xml><?xml version="1.0" encoding="utf-8"?>
<ds:datastoreItem xmlns:ds="http://schemas.openxmlformats.org/officeDocument/2006/customXml" ds:itemID="{16794F24-C49B-434F-8800-050698390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480</TotalTime>
  <Pages>4</Pages>
  <Words>601</Words>
  <Characters>3431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Defence</Company>
  <LinksUpToDate>false</LinksUpToDate>
  <CharactersWithSpaces>4024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McMillen, Yvette</dc:creator>
  <cp:keywords/>
  <dc:description/>
  <cp:lastModifiedBy>Bellew, Leah MS</cp:lastModifiedBy>
  <cp:revision>44</cp:revision>
  <dcterms:created xsi:type="dcterms:W3CDTF">2022-03-08T04:06:00Z</dcterms:created>
  <dcterms:modified xsi:type="dcterms:W3CDTF">2025-06-05T06:03:00Z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BN101493862</vt:lpwstr>
  </property>
  <property fmtid="{D5CDD505-2E9C-101B-9397-08002B2CF9AE}" pid="4" name="Objective-Title">
    <vt:lpwstr>58B - individual det - Kyiv Ukraine</vt:lpwstr>
  </property>
  <property fmtid="{D5CDD505-2E9C-101B-9397-08002B2CF9AE}" pid="5" name="Objective-Comment">
    <vt:lpwstr/>
  </property>
  <property fmtid="{D5CDD505-2E9C-101B-9397-08002B2CF9AE}" pid="6" name="Objective-CreationStamp">
    <vt:filetime>2025-05-09T01:50:53Z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2025-06-05T06:03:19Z</vt:filetime>
  </property>
  <property fmtid="{D5CDD505-2E9C-101B-9397-08002B2CF9AE}" pid="10" name="Objective-ModificationStamp">
    <vt:filetime>2025-06-05T06:03:19Z</vt:filetime>
  </property>
  <property fmtid="{D5CDD505-2E9C-101B-9397-08002B2CF9AE}" pid="11" name="Objective-Owner">
    <vt:lpwstr>Bellew, Leah Ms</vt:lpwstr>
  </property>
  <property fmtid="{D5CDD505-2E9C-101B-9397-08002B2CF9AE}" pid="12" name="Objective-Path">
    <vt:lpwstr>Objective Global Folder - PROD:Defence Business Units:Associate Secretary Organisation:Defence People Group:DEPSEC - People Strategy Organisation:People Policy &amp; Development:PPEC : Personnel Policy and Employment Conditions:20 - Directorates:20 Drafting and Engagement:02. Legislative Drafting team:02. DE Instruments:02. Determinations and Instruments:Defence Act 1903:s58B Defence Act 1903:02. 2025 Individual Determinations 58B:58B - 2025/8 - Individual Determination - Defence personnel posted to Kyiv, Ukraine:02. Determination:</vt:lpwstr>
  </property>
  <property fmtid="{D5CDD505-2E9C-101B-9397-08002B2CF9AE}" pid="13" name="Objective-Parent">
    <vt:lpwstr>02. Determination</vt:lpwstr>
  </property>
  <property fmtid="{D5CDD505-2E9C-101B-9397-08002B2CF9AE}" pid="14" name="Objective-State">
    <vt:lpwstr>Published</vt:lpwstr>
  </property>
  <property fmtid="{D5CDD505-2E9C-101B-9397-08002B2CF9AE}" pid="15" name="Objective-Version">
    <vt:lpwstr>9.0</vt:lpwstr>
  </property>
  <property fmtid="{D5CDD505-2E9C-101B-9397-08002B2CF9AE}" pid="16" name="Objective-VersionNumber">
    <vt:i4>12</vt:i4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Official]</vt:lpwstr>
  </property>
  <property fmtid="{D5CDD505-2E9C-101B-9397-08002B2CF9AE}" pid="20" name="Objective-Caveats">
    <vt:lpwstr/>
  </property>
  <property fmtid="{D5CDD505-2E9C-101B-9397-08002B2CF9AE}" pid="21" name="Objective-Document Type [system]">
    <vt:lpwstr/>
  </property>
  <property fmtid="{D5CDD505-2E9C-101B-9397-08002B2CF9AE}" pid="22" name="ContentTypeId">
    <vt:lpwstr>0x010100897A4D2AC3D9C944A3BA2E3956678696</vt:lpwstr>
  </property>
  <property fmtid="{D5CDD505-2E9C-101B-9397-08002B2CF9AE}" pid="23" name="Objective-Reason for Security Classification Change [system]">
    <vt:lpwstr/>
  </property>
</Properties>
</file>