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D0B42" w14:textId="77777777" w:rsidR="00B816C8" w:rsidRPr="00D15A4D" w:rsidRDefault="00B816C8" w:rsidP="00B816C8">
      <w:pPr>
        <w:rPr>
          <w:sz w:val="28"/>
          <w:szCs w:val="28"/>
        </w:rPr>
      </w:pPr>
      <w:bookmarkStart w:id="0" w:name="Schedule_1"/>
      <w:r>
        <w:br/>
        <w:t xml:space="preserve"> </w:t>
      </w:r>
      <w:r>
        <w:rPr>
          <w:noProof/>
          <w:lang w:eastAsia="en-AU"/>
        </w:rPr>
        <w:drawing>
          <wp:inline distT="0" distB="0" distL="0" distR="0" wp14:anchorId="72084548" wp14:editId="4256D823">
            <wp:extent cx="1503328" cy="1105200"/>
            <wp:effectExtent l="0" t="0" r="1905" b="0"/>
            <wp:docPr id="701755458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5D863" w14:textId="77777777" w:rsidR="00B816C8" w:rsidRPr="00D15A4D" w:rsidRDefault="00B816C8" w:rsidP="00B816C8">
      <w:pPr>
        <w:rPr>
          <w:sz w:val="19"/>
        </w:rPr>
      </w:pPr>
    </w:p>
    <w:p w14:paraId="6A7B4001" w14:textId="5EFF909C" w:rsidR="00B816C8" w:rsidRPr="00D15A4D" w:rsidRDefault="00B816C8" w:rsidP="00B816C8">
      <w:pPr>
        <w:pStyle w:val="ShortT"/>
      </w:pPr>
      <w:bookmarkStart w:id="1" w:name="Determination_Title"/>
      <w:r w:rsidRPr="00D15A4D">
        <w:t>Defence Determination, Conditions of service Amendment (</w:t>
      </w:r>
      <w:r>
        <w:t>Continuation Bonus</w:t>
      </w:r>
      <w:r w:rsidRPr="00D15A4D">
        <w:t xml:space="preserve">) Determination </w:t>
      </w:r>
      <w:r>
        <w:t>(No. 9) 202</w:t>
      </w:r>
      <w:bookmarkEnd w:id="1"/>
      <w:r>
        <w:t>5</w:t>
      </w:r>
    </w:p>
    <w:p w14:paraId="155351BD" w14:textId="7B7D0A2F" w:rsidR="00B816C8" w:rsidRPr="00D15A4D" w:rsidRDefault="00B816C8" w:rsidP="00B816C8">
      <w:pPr>
        <w:pStyle w:val="SignCoverPageStart"/>
        <w:spacing w:before="240"/>
        <w:ind w:right="91"/>
        <w:rPr>
          <w:szCs w:val="22"/>
        </w:rPr>
      </w:pPr>
      <w:r w:rsidRPr="00D15A4D">
        <w:rPr>
          <w:szCs w:val="22"/>
        </w:rPr>
        <w:t xml:space="preserve">I, </w:t>
      </w:r>
      <w:r>
        <w:rPr>
          <w:szCs w:val="22"/>
        </w:rPr>
        <w:t>Sarah Kate McGregor</w:t>
      </w:r>
      <w:r w:rsidRPr="00D15A4D">
        <w:rPr>
          <w:szCs w:val="22"/>
        </w:rPr>
        <w:t xml:space="preserve">, </w:t>
      </w:r>
      <w:r>
        <w:rPr>
          <w:szCs w:val="22"/>
        </w:rPr>
        <w:t>Acting Director General</w:t>
      </w:r>
      <w:r w:rsidRPr="00D15A4D">
        <w:rPr>
          <w:szCs w:val="22"/>
        </w:rPr>
        <w:t xml:space="preserve">, People Policy and Employment Conditions, make the following Determination under section 58B of the </w:t>
      </w:r>
      <w:r w:rsidRPr="00D15A4D">
        <w:rPr>
          <w:i/>
          <w:szCs w:val="22"/>
        </w:rPr>
        <w:t>Defence Act 1903</w:t>
      </w:r>
      <w:r w:rsidRPr="00D15A4D">
        <w:rPr>
          <w:szCs w:val="22"/>
        </w:rPr>
        <w:t>.</w:t>
      </w:r>
    </w:p>
    <w:p w14:paraId="38737E4D" w14:textId="34DF4965" w:rsidR="00B816C8" w:rsidRPr="00D15A4D" w:rsidRDefault="00B816C8" w:rsidP="00B816C8">
      <w:pPr>
        <w:keepNext/>
        <w:spacing w:before="300" w:line="240" w:lineRule="atLeast"/>
        <w:ind w:right="397"/>
        <w:jc w:val="both"/>
        <w:rPr>
          <w:szCs w:val="22"/>
        </w:rPr>
      </w:pPr>
      <w:r w:rsidRPr="00D15A4D">
        <w:rPr>
          <w:szCs w:val="22"/>
        </w:rPr>
        <w:t>Dated</w:t>
      </w:r>
      <w:r w:rsidR="001A3E02">
        <w:rPr>
          <w:szCs w:val="22"/>
        </w:rPr>
        <w:t xml:space="preserve"> 3 June </w:t>
      </w:r>
      <w:bookmarkStart w:id="2" w:name="_GoBack"/>
      <w:bookmarkEnd w:id="2"/>
      <w:r>
        <w:rPr>
          <w:szCs w:val="22"/>
        </w:rPr>
        <w:t>2025</w:t>
      </w:r>
    </w:p>
    <w:p w14:paraId="41C1241E" w14:textId="2B31C0C8" w:rsidR="00B816C8" w:rsidRPr="00B816C8" w:rsidRDefault="00B816C8" w:rsidP="00B816C8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B816C8">
        <w:rPr>
          <w:b/>
          <w:szCs w:val="22"/>
        </w:rPr>
        <w:t xml:space="preserve">Sarah Kate </w:t>
      </w:r>
      <w:proofErr w:type="spellStart"/>
      <w:r w:rsidRPr="00B816C8">
        <w:rPr>
          <w:b/>
          <w:szCs w:val="22"/>
        </w:rPr>
        <w:t>McGreor</w:t>
      </w:r>
      <w:proofErr w:type="spellEnd"/>
    </w:p>
    <w:p w14:paraId="29936C11" w14:textId="3D28E58D" w:rsidR="00B816C8" w:rsidRPr="00D15A4D" w:rsidRDefault="00B816C8" w:rsidP="00B816C8">
      <w:pPr>
        <w:pStyle w:val="SignCoverPageEnd"/>
        <w:ind w:right="91"/>
        <w:rPr>
          <w:sz w:val="22"/>
        </w:rPr>
      </w:pPr>
      <w:r>
        <w:rPr>
          <w:sz w:val="22"/>
        </w:rPr>
        <w:t>Acting Director General</w:t>
      </w:r>
      <w:r w:rsidRPr="00D15A4D">
        <w:rPr>
          <w:sz w:val="22"/>
        </w:rPr>
        <w:br/>
        <w:t>People Policy and Employment Conditions</w:t>
      </w:r>
      <w:r w:rsidRPr="00D15A4D">
        <w:rPr>
          <w:sz w:val="22"/>
        </w:rPr>
        <w:br/>
        <w:t>Defence People Group</w:t>
      </w:r>
    </w:p>
    <w:p w14:paraId="17A58180" w14:textId="77777777" w:rsidR="00B816C8" w:rsidRPr="00D15A4D" w:rsidRDefault="00B816C8" w:rsidP="00B816C8"/>
    <w:p w14:paraId="4365BD41" w14:textId="77777777" w:rsidR="00B816C8" w:rsidRPr="00D15A4D" w:rsidRDefault="00B816C8" w:rsidP="00B816C8">
      <w:pPr>
        <w:sectPr w:rsidR="00B816C8" w:rsidRPr="00D15A4D" w:rsidSect="00B816C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7" w:h="16839"/>
          <w:pgMar w:top="1134" w:right="1134" w:bottom="992" w:left="1418" w:header="720" w:footer="709" w:gutter="0"/>
          <w:cols w:space="708"/>
          <w:titlePg/>
          <w:docGrid w:linePitch="360"/>
        </w:sectPr>
      </w:pPr>
    </w:p>
    <w:p w14:paraId="311A3178" w14:textId="77777777" w:rsidR="00B816C8" w:rsidRPr="00D15A4D" w:rsidRDefault="00B816C8" w:rsidP="00B816C8">
      <w:pPr>
        <w:outlineLvl w:val="0"/>
        <w:rPr>
          <w:sz w:val="36"/>
        </w:rPr>
      </w:pPr>
      <w:r w:rsidRPr="00D15A4D">
        <w:rPr>
          <w:sz w:val="36"/>
        </w:rPr>
        <w:lastRenderedPageBreak/>
        <w:t>Contents</w:t>
      </w:r>
    </w:p>
    <w:bookmarkStart w:id="3" w:name="BKCheck15B_2"/>
    <w:bookmarkEnd w:id="3"/>
    <w:p w14:paraId="3510F699" w14:textId="1FC716E6" w:rsidR="00B816C8" w:rsidRDefault="00B816C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"1-1" \t "Heading 8,8,Heading 9,9,ActHead 2,2,ActHead 3,3,ActHead 4,4,ActHead 5,5,ActHead 6,6,ActHead 7,7,ActHead 8,8,ActHead 9,9,ENotesHeading 1,2,ENotesHeading 2,3,ENotesHeading 3,5,SubPart(CASA),2,Head 2,2,Head 3,3" </w:instrText>
      </w:r>
      <w:r>
        <w:fldChar w:fldCharType="separate"/>
      </w: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_Toc199832547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6D10CD8" w14:textId="65B2092A" w:rsidR="00B816C8" w:rsidRDefault="00B816C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_Toc199832548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CE69C52" w14:textId="3D35738C" w:rsidR="00B816C8" w:rsidRDefault="00B816C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_Toc199832549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607FE89" w14:textId="637CE1F6" w:rsidR="00B816C8" w:rsidRDefault="00B816C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_Toc199832550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BBC9446" w14:textId="15343F31" w:rsidR="00B816C8" w:rsidRDefault="00B816C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1—Continuation bonus 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_Toc199832551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C913EB6" w14:textId="7F943B01" w:rsidR="00B816C8" w:rsidRDefault="00B816C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E0DA8">
        <w:rPr>
          <w:rFonts w:cs="Arial"/>
          <w:noProof/>
        </w:rPr>
        <w:t>Defence Determination 2016/19, Conditions of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_Toc199832552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B1F9A92" w14:textId="545F7695" w:rsidR="00B816C8" w:rsidRDefault="00B816C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2—Continuation bonus pilot 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_Toc199832553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6798D55" w14:textId="4F70DAFD" w:rsidR="00B816C8" w:rsidRDefault="00B816C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E0DA8">
        <w:rPr>
          <w:rFonts w:cs="Arial"/>
          <w:noProof/>
        </w:rPr>
        <w:t>Defence Determination, Conditions of service Amendment (Continuation bonus) Determination (No. 2) 2025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_Toc199832554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1AFA5CF" w14:textId="0A63E33B" w:rsidR="00B816C8" w:rsidRPr="00D15A4D" w:rsidRDefault="00B816C8" w:rsidP="00B816C8">
      <w:r>
        <w:rPr>
          <w:rFonts w:eastAsia="Times New Roman" w:cs="Times New Roman"/>
          <w:kern w:val="28"/>
          <w:sz w:val="18"/>
          <w:lang w:eastAsia="en-AU"/>
        </w:rPr>
        <w:fldChar w:fldCharType="end"/>
      </w:r>
    </w:p>
    <w:p w14:paraId="2A78EE3C" w14:textId="77777777" w:rsidR="00B816C8" w:rsidRPr="00D15A4D" w:rsidRDefault="00B816C8" w:rsidP="00B816C8"/>
    <w:p w14:paraId="7C584D2F" w14:textId="77777777" w:rsidR="00B816C8" w:rsidRPr="00D15A4D" w:rsidRDefault="00B816C8" w:rsidP="00B816C8">
      <w:pPr>
        <w:sectPr w:rsidR="00B816C8" w:rsidRPr="00D15A4D" w:rsidSect="008417D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1134" w:right="1134" w:bottom="992" w:left="1418" w:header="720" w:footer="709" w:gutter="0"/>
          <w:pgNumType w:fmt="lowerRoman" w:start="1"/>
          <w:cols w:space="708"/>
          <w:docGrid w:linePitch="360"/>
        </w:sectPr>
      </w:pPr>
    </w:p>
    <w:p w14:paraId="6295F8A9" w14:textId="77777777" w:rsidR="00B816C8" w:rsidRPr="00D15A4D" w:rsidRDefault="00B816C8" w:rsidP="00B816C8">
      <w:pPr>
        <w:pStyle w:val="ActHead5"/>
      </w:pPr>
      <w:bookmarkStart w:id="4" w:name="_Toc199832547"/>
      <w:proofErr w:type="gramStart"/>
      <w:r w:rsidRPr="00D15A4D">
        <w:rPr>
          <w:rStyle w:val="CharSectno"/>
        </w:rPr>
        <w:lastRenderedPageBreak/>
        <w:t>1</w:t>
      </w:r>
      <w:r w:rsidRPr="00D15A4D">
        <w:t xml:space="preserve">  Name</w:t>
      </w:r>
      <w:bookmarkEnd w:id="4"/>
      <w:proofErr w:type="gramEnd"/>
    </w:p>
    <w:p w14:paraId="2E715D83" w14:textId="79EBD6B2" w:rsidR="00B816C8" w:rsidRPr="007E3976" w:rsidRDefault="00B816C8" w:rsidP="00B816C8">
      <w:pPr>
        <w:pStyle w:val="subsection"/>
        <w:tabs>
          <w:tab w:val="clear" w:pos="1021"/>
        </w:tabs>
        <w:ind w:firstLine="0"/>
      </w:pPr>
      <w:r w:rsidRPr="007E3976">
        <w:t xml:space="preserve">This instrument is the </w:t>
      </w:r>
      <w:r w:rsidR="001A3E02">
        <w:fldChar w:fldCharType="begin"/>
      </w:r>
      <w:r w:rsidR="001A3E02">
        <w:instrText xml:space="preserve"> STYLEREF  ShortT </w:instrText>
      </w:r>
      <w:r w:rsidR="001A3E02">
        <w:fldChar w:fldCharType="separate"/>
      </w:r>
      <w:r>
        <w:rPr>
          <w:noProof/>
        </w:rPr>
        <w:t>Defence Determination, Conditions of service Amendment (Continuation Bonus) Determination (No. 9) 2025</w:t>
      </w:r>
      <w:r w:rsidR="001A3E02">
        <w:rPr>
          <w:noProof/>
        </w:rPr>
        <w:fldChar w:fldCharType="end"/>
      </w:r>
      <w:r w:rsidRPr="00BF66E6">
        <w:t>.</w:t>
      </w:r>
    </w:p>
    <w:p w14:paraId="4E1D3691" w14:textId="77777777" w:rsidR="00B816C8" w:rsidRDefault="00B816C8" w:rsidP="00B816C8">
      <w:pPr>
        <w:pStyle w:val="ActHead5"/>
      </w:pPr>
      <w:bookmarkStart w:id="5" w:name="_Toc199832548"/>
      <w:proofErr w:type="gramStart"/>
      <w:r w:rsidRPr="00D15A4D">
        <w:rPr>
          <w:rStyle w:val="CharSectno"/>
        </w:rPr>
        <w:t>2</w:t>
      </w:r>
      <w:r w:rsidRPr="00D15A4D">
        <w:t xml:space="preserve">  Commencement</w:t>
      </w:r>
      <w:bookmarkEnd w:id="5"/>
      <w:proofErr w:type="gramEnd"/>
    </w:p>
    <w:p w14:paraId="51C3398F" w14:textId="77777777" w:rsidR="00B816C8" w:rsidRPr="004B22E4" w:rsidRDefault="00B816C8" w:rsidP="00B816C8">
      <w:pPr>
        <w:pStyle w:val="Sectiontext"/>
        <w:tabs>
          <w:tab w:val="left" w:pos="1213"/>
        </w:tabs>
        <w:spacing w:before="180"/>
        <w:ind w:left="1134" w:hanging="567"/>
        <w:rPr>
          <w:rFonts w:ascii="Times New Roman" w:hAnsi="Times New Roman"/>
          <w:sz w:val="22"/>
          <w:lang w:eastAsia="en-US"/>
        </w:rPr>
      </w:pPr>
      <w:r w:rsidRPr="004B22E4">
        <w:rPr>
          <w:rFonts w:ascii="Times New Roman" w:hAnsi="Times New Roman"/>
          <w:sz w:val="22"/>
          <w:lang w:eastAsia="en-US"/>
        </w:rPr>
        <w:t>1.</w:t>
      </w:r>
      <w:r w:rsidRPr="004B22E4">
        <w:rPr>
          <w:rFonts w:ascii="Times New Roman" w:hAnsi="Times New Roman"/>
          <w:sz w:val="22"/>
          <w:lang w:eastAsia="en-US"/>
        </w:rP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tbl>
      <w:tblPr>
        <w:tblW w:w="4889" w:type="pct"/>
        <w:tblInd w:w="10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3"/>
        <w:gridCol w:w="5036"/>
        <w:gridCol w:w="1978"/>
      </w:tblGrid>
      <w:tr w:rsidR="00B816C8" w:rsidRPr="00D15A4D" w14:paraId="66B98C3C" w14:textId="77777777" w:rsidTr="00F74BF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983F778" w14:textId="77777777" w:rsidR="00B816C8" w:rsidRPr="00D15A4D" w:rsidRDefault="00B816C8" w:rsidP="00F74BF0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Commencement information</w:t>
            </w:r>
          </w:p>
        </w:tc>
      </w:tr>
      <w:tr w:rsidR="00B816C8" w:rsidRPr="00D15A4D" w14:paraId="6123A586" w14:textId="77777777" w:rsidTr="00F74BF0">
        <w:trPr>
          <w:tblHeader/>
        </w:trPr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745CB3C" w14:textId="77777777" w:rsidR="00B816C8" w:rsidRPr="00D15A4D" w:rsidRDefault="00B816C8" w:rsidP="00F74BF0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Column 1</w:t>
            </w:r>
          </w:p>
        </w:tc>
        <w:tc>
          <w:tcPr>
            <w:tcW w:w="27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B92BD26" w14:textId="77777777" w:rsidR="00B816C8" w:rsidRPr="00D15A4D" w:rsidRDefault="00B816C8" w:rsidP="00F74BF0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Column 2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76F3A7D" w14:textId="77777777" w:rsidR="00B816C8" w:rsidRPr="00D15A4D" w:rsidRDefault="00B816C8" w:rsidP="00F74BF0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Column 3</w:t>
            </w:r>
          </w:p>
        </w:tc>
      </w:tr>
      <w:tr w:rsidR="00B816C8" w:rsidRPr="00D15A4D" w14:paraId="36474076" w14:textId="77777777" w:rsidTr="00F74BF0">
        <w:trPr>
          <w:tblHeader/>
        </w:trPr>
        <w:tc>
          <w:tcPr>
            <w:tcW w:w="116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F91F6E6" w14:textId="77777777" w:rsidR="00B816C8" w:rsidRPr="00D15A4D" w:rsidRDefault="00B816C8" w:rsidP="00F74BF0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Provisions</w:t>
            </w:r>
          </w:p>
        </w:tc>
        <w:tc>
          <w:tcPr>
            <w:tcW w:w="275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DB99AA4" w14:textId="77777777" w:rsidR="00B816C8" w:rsidRPr="00D15A4D" w:rsidRDefault="00B816C8" w:rsidP="00F74BF0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Commencement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46E4B30" w14:textId="77777777" w:rsidR="00B816C8" w:rsidRPr="00D15A4D" w:rsidRDefault="00B816C8" w:rsidP="00F74BF0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Date/Details</w:t>
            </w:r>
          </w:p>
        </w:tc>
      </w:tr>
      <w:tr w:rsidR="00B816C8" w:rsidRPr="00D15A4D" w14:paraId="4F7C4E66" w14:textId="77777777" w:rsidTr="00F74BF0">
        <w:tc>
          <w:tcPr>
            <w:tcW w:w="116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680C868" w14:textId="77777777" w:rsidR="00B816C8" w:rsidRPr="00D15A4D" w:rsidRDefault="00B816C8" w:rsidP="00F74BF0">
            <w:pPr>
              <w:spacing w:before="60" w:line="240" w:lineRule="atLeast"/>
              <w:rPr>
                <w:szCs w:val="22"/>
              </w:rPr>
            </w:pPr>
            <w:r>
              <w:rPr>
                <w:szCs w:val="22"/>
              </w:rPr>
              <w:t>1. The whole of this Instrument.</w:t>
            </w:r>
          </w:p>
        </w:tc>
        <w:tc>
          <w:tcPr>
            <w:tcW w:w="275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59519F1" w14:textId="420F9A69" w:rsidR="00B816C8" w:rsidRPr="00D15A4D" w:rsidRDefault="00E00CBA" w:rsidP="00F74BF0">
            <w:pPr>
              <w:spacing w:before="60" w:line="240" w:lineRule="atLeast"/>
              <w:rPr>
                <w:szCs w:val="22"/>
              </w:rPr>
            </w:pPr>
            <w:r>
              <w:rPr>
                <w:szCs w:val="22"/>
              </w:rPr>
              <w:t>5</w:t>
            </w:r>
            <w:r w:rsidR="00B816C8">
              <w:rPr>
                <w:szCs w:val="22"/>
              </w:rPr>
              <w:t xml:space="preserve"> June 2025</w:t>
            </w:r>
          </w:p>
        </w:tc>
        <w:tc>
          <w:tcPr>
            <w:tcW w:w="108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4111C6C" w14:textId="77777777" w:rsidR="00B816C8" w:rsidRPr="00D15A4D" w:rsidRDefault="00B816C8" w:rsidP="00F74BF0">
            <w:pPr>
              <w:rPr>
                <w:szCs w:val="22"/>
              </w:rPr>
            </w:pPr>
          </w:p>
        </w:tc>
      </w:tr>
    </w:tbl>
    <w:p w14:paraId="3E6C6912" w14:textId="79CC6239" w:rsidR="00B816C8" w:rsidRPr="000F6ADB" w:rsidRDefault="00B816C8" w:rsidP="000F6ADB">
      <w:pPr>
        <w:pStyle w:val="notetext"/>
        <w:tabs>
          <w:tab w:val="clear" w:pos="709"/>
          <w:tab w:val="left" w:pos="1134"/>
        </w:tabs>
        <w:ind w:left="1134" w:hanging="567"/>
        <w:rPr>
          <w:rFonts w:ascii="Times New Roman" w:hAnsi="Times New Roman"/>
        </w:rPr>
      </w:pPr>
      <w:r w:rsidRPr="000F6ADB">
        <w:rPr>
          <w:rFonts w:ascii="Times New Roman" w:hAnsi="Times New Roman"/>
        </w:rPr>
        <w:t xml:space="preserve">Note: </w:t>
      </w:r>
      <w:r w:rsidRPr="000F6ADB">
        <w:rPr>
          <w:rFonts w:ascii="Times New Roman" w:hAnsi="Times New Roman"/>
        </w:rPr>
        <w:tab/>
        <w:t>This table relates only to the provisions of this instrument as originally made. It will not be amended to deal with any later amendments of this instrument.</w:t>
      </w:r>
    </w:p>
    <w:p w14:paraId="6007BE44" w14:textId="77777777" w:rsidR="00B816C8" w:rsidRPr="00A22956" w:rsidRDefault="00B816C8" w:rsidP="00B816C8">
      <w:pPr>
        <w:pStyle w:val="notetext"/>
      </w:pPr>
      <w:r w:rsidRPr="00A22956">
        <w:t xml:space="preserve"> </w:t>
      </w:r>
    </w:p>
    <w:p w14:paraId="241B11AB" w14:textId="77777777" w:rsidR="00B816C8" w:rsidRPr="00387FD4" w:rsidRDefault="00B816C8" w:rsidP="00B816C8">
      <w:pPr>
        <w:pStyle w:val="Sectiontext"/>
        <w:tabs>
          <w:tab w:val="left" w:pos="1213"/>
        </w:tabs>
        <w:ind w:left="1134" w:hanging="567"/>
        <w:rPr>
          <w:rFonts w:ascii="Times New Roman" w:hAnsi="Times New Roman"/>
          <w:sz w:val="22"/>
          <w:lang w:eastAsia="en-US"/>
        </w:rPr>
      </w:pPr>
      <w:r w:rsidRPr="00387FD4">
        <w:rPr>
          <w:rFonts w:ascii="Times New Roman" w:hAnsi="Times New Roman"/>
          <w:sz w:val="22"/>
          <w:lang w:eastAsia="en-US"/>
        </w:rPr>
        <w:t>2.</w:t>
      </w:r>
      <w:r w:rsidRPr="00387FD4">
        <w:rPr>
          <w:rFonts w:ascii="Times New Roman" w:hAnsi="Times New Roman"/>
          <w:sz w:val="22"/>
          <w:lang w:eastAsia="en-US"/>
        </w:rPr>
        <w:tab/>
        <w:t xml:space="preserve">Any information in column 3 of the table is not part of this instrument. Information may be inserted in this column, or information in it may be edited, in any published version of this instrument. </w:t>
      </w:r>
    </w:p>
    <w:p w14:paraId="3D81943B" w14:textId="77777777" w:rsidR="00B816C8" w:rsidRPr="00D15A4D" w:rsidRDefault="00B816C8" w:rsidP="00B816C8">
      <w:pPr>
        <w:pStyle w:val="ActHead5"/>
      </w:pPr>
      <w:bookmarkStart w:id="6" w:name="_Toc199832549"/>
      <w:proofErr w:type="gramStart"/>
      <w:r w:rsidRPr="00D15A4D">
        <w:rPr>
          <w:rStyle w:val="CharSectno"/>
        </w:rPr>
        <w:t>3</w:t>
      </w:r>
      <w:r w:rsidRPr="00D15A4D">
        <w:t xml:space="preserve">  Authority</w:t>
      </w:r>
      <w:bookmarkEnd w:id="6"/>
      <w:proofErr w:type="gramEnd"/>
    </w:p>
    <w:p w14:paraId="2F205D5F" w14:textId="77777777" w:rsidR="00B816C8" w:rsidRPr="00D15A4D" w:rsidRDefault="00B816C8" w:rsidP="00B816C8">
      <w:pPr>
        <w:pStyle w:val="subsection"/>
        <w:ind w:firstLine="0"/>
      </w:pPr>
      <w:r w:rsidRPr="00D15A4D">
        <w:t xml:space="preserve">This instrument is made under section 58B of the </w:t>
      </w:r>
      <w:r w:rsidRPr="00D15A4D">
        <w:rPr>
          <w:i/>
        </w:rPr>
        <w:t>Defence Act 1903</w:t>
      </w:r>
      <w:r w:rsidRPr="00D15A4D">
        <w:t>.</w:t>
      </w:r>
    </w:p>
    <w:p w14:paraId="07AAD95C" w14:textId="77777777" w:rsidR="00B816C8" w:rsidRPr="00D15A4D" w:rsidRDefault="00B816C8" w:rsidP="00B816C8">
      <w:pPr>
        <w:pStyle w:val="ActHead5"/>
      </w:pPr>
      <w:bookmarkStart w:id="7" w:name="_Toc199832550"/>
      <w:proofErr w:type="gramStart"/>
      <w:r w:rsidRPr="00D15A4D">
        <w:t>4  Schedules</w:t>
      </w:r>
      <w:bookmarkEnd w:id="7"/>
      <w:proofErr w:type="gramEnd"/>
    </w:p>
    <w:p w14:paraId="40615BB7" w14:textId="77777777" w:rsidR="00B816C8" w:rsidRPr="00D15A4D" w:rsidRDefault="00B816C8" w:rsidP="00B816C8">
      <w:pPr>
        <w:pStyle w:val="subsection"/>
        <w:ind w:firstLine="0"/>
      </w:pPr>
      <w:r w:rsidRPr="00D15A4D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B5354BF" w14:textId="396C0B91" w:rsidR="00F70107" w:rsidRPr="0080550C" w:rsidRDefault="00F70107" w:rsidP="00F70107">
      <w:pPr>
        <w:pStyle w:val="ActHead6"/>
        <w:pageBreakBefore/>
      </w:pPr>
      <w:bookmarkStart w:id="8" w:name="_Toc199832551"/>
      <w:r w:rsidRPr="0080550C">
        <w:rPr>
          <w:rStyle w:val="CharAmSchNo"/>
        </w:rPr>
        <w:lastRenderedPageBreak/>
        <w:t>Schedule 1</w:t>
      </w:r>
      <w:r w:rsidRPr="0080550C">
        <w:t>—</w:t>
      </w:r>
      <w:r w:rsidR="009177CF" w:rsidRPr="0080550C">
        <w:t xml:space="preserve">Continuation bonus </w:t>
      </w:r>
      <w:r w:rsidRPr="0080550C">
        <w:rPr>
          <w:rStyle w:val="CharAmSchText"/>
        </w:rPr>
        <w:t>amendments</w:t>
      </w:r>
      <w:bookmarkEnd w:id="8"/>
    </w:p>
    <w:p w14:paraId="16E6E686" w14:textId="77777777" w:rsidR="00F70107" w:rsidRPr="0080550C" w:rsidRDefault="00F70107" w:rsidP="00F70107">
      <w:pPr>
        <w:pStyle w:val="ActHead9"/>
        <w:rPr>
          <w:rFonts w:cs="Arial"/>
        </w:rPr>
      </w:pPr>
      <w:bookmarkStart w:id="9" w:name="_Toc199832552"/>
      <w:bookmarkEnd w:id="0"/>
      <w:r w:rsidRPr="0080550C">
        <w:rPr>
          <w:rFonts w:cs="Arial"/>
        </w:rPr>
        <w:t>Defence Determination 2016/19, Conditions of service</w:t>
      </w:r>
      <w:bookmarkEnd w:id="9"/>
    </w:p>
    <w:tbl>
      <w:tblPr>
        <w:tblW w:w="935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563"/>
        <w:gridCol w:w="567"/>
        <w:gridCol w:w="7237"/>
      </w:tblGrid>
      <w:tr w:rsidR="00631FA6" w:rsidRPr="0080550C" w14:paraId="637AF0A6" w14:textId="77777777" w:rsidTr="00C73713">
        <w:tc>
          <w:tcPr>
            <w:tcW w:w="992" w:type="dxa"/>
          </w:tcPr>
          <w:p w14:paraId="0B0FFD51" w14:textId="77777777" w:rsidR="00622D07" w:rsidRPr="0080550C" w:rsidRDefault="00622D07" w:rsidP="00C73713">
            <w:pPr>
              <w:pStyle w:val="Heading6"/>
            </w:pPr>
            <w:r w:rsidRPr="0080550C">
              <w:t>1</w:t>
            </w:r>
          </w:p>
        </w:tc>
        <w:tc>
          <w:tcPr>
            <w:tcW w:w="8367" w:type="dxa"/>
            <w:gridSpan w:val="3"/>
          </w:tcPr>
          <w:p w14:paraId="7F75C106" w14:textId="2C34D964" w:rsidR="00622D07" w:rsidRPr="0080550C" w:rsidRDefault="00622D07" w:rsidP="00C73713">
            <w:pPr>
              <w:pStyle w:val="Heading6"/>
            </w:pPr>
            <w:r w:rsidRPr="0080550C">
              <w:t>Subparagraph</w:t>
            </w:r>
            <w:r w:rsidR="00074526" w:rsidRPr="0080550C">
              <w:t>s</w:t>
            </w:r>
            <w:r w:rsidRPr="0080550C">
              <w:t xml:space="preserve"> 3.4.3.1.a.i</w:t>
            </w:r>
            <w:r w:rsidR="00074526" w:rsidRPr="0080550C">
              <w:t xml:space="preserve"> and 3.4.3.1.b.i</w:t>
            </w:r>
            <w:r w:rsidRPr="0080550C">
              <w:t xml:space="preserve"> (note) </w:t>
            </w:r>
          </w:p>
        </w:tc>
      </w:tr>
      <w:tr w:rsidR="00631FA6" w:rsidRPr="0080550C" w14:paraId="79BEF3B6" w14:textId="77777777" w:rsidTr="00C73713">
        <w:tc>
          <w:tcPr>
            <w:tcW w:w="992" w:type="dxa"/>
          </w:tcPr>
          <w:p w14:paraId="7E6EF8AD" w14:textId="77777777" w:rsidR="00622D07" w:rsidRPr="0080550C" w:rsidRDefault="00622D07" w:rsidP="00C73713">
            <w:pPr>
              <w:pStyle w:val="Sectiontext"/>
              <w:jc w:val="center"/>
            </w:pPr>
          </w:p>
        </w:tc>
        <w:tc>
          <w:tcPr>
            <w:tcW w:w="8367" w:type="dxa"/>
            <w:gridSpan w:val="3"/>
          </w:tcPr>
          <w:p w14:paraId="02470607" w14:textId="3EFD47F7" w:rsidR="00622D07" w:rsidRPr="0080550C" w:rsidRDefault="00B7743B" w:rsidP="00C73713">
            <w:pPr>
              <w:pStyle w:val="Sectiontext"/>
            </w:pPr>
            <w:r w:rsidRPr="0080550C">
              <w:rPr>
                <w:iCs/>
              </w:rPr>
              <w:t>Repeal</w:t>
            </w:r>
            <w:r w:rsidR="00622D07" w:rsidRPr="0080550C">
              <w:rPr>
                <w:iCs/>
              </w:rPr>
              <w:t xml:space="preserve"> the note.</w:t>
            </w:r>
          </w:p>
        </w:tc>
      </w:tr>
      <w:tr w:rsidR="00631FA6" w:rsidRPr="0080550C" w14:paraId="3576A1FE" w14:textId="77777777" w:rsidTr="005B1E3A">
        <w:tc>
          <w:tcPr>
            <w:tcW w:w="992" w:type="dxa"/>
          </w:tcPr>
          <w:p w14:paraId="171F4360" w14:textId="77777777" w:rsidR="00FC58C3" w:rsidRPr="0080550C" w:rsidRDefault="00FC58C3" w:rsidP="005B1E3A">
            <w:pPr>
              <w:pStyle w:val="Heading6"/>
            </w:pPr>
            <w:r w:rsidRPr="0080550C">
              <w:t>2</w:t>
            </w:r>
          </w:p>
        </w:tc>
        <w:tc>
          <w:tcPr>
            <w:tcW w:w="8367" w:type="dxa"/>
            <w:gridSpan w:val="3"/>
          </w:tcPr>
          <w:p w14:paraId="25688302" w14:textId="625BF9EF" w:rsidR="00FC58C3" w:rsidRPr="0080550C" w:rsidRDefault="00FC58C3" w:rsidP="005B1E3A">
            <w:pPr>
              <w:pStyle w:val="Heading6"/>
            </w:pPr>
            <w:r w:rsidRPr="0080550C">
              <w:t>Sub</w:t>
            </w:r>
            <w:r w:rsidR="001E51D7" w:rsidRPr="0080550C">
              <w:t>p</w:t>
            </w:r>
            <w:r w:rsidRPr="0080550C">
              <w:t>aragraph 3.4.3.1.a.ii</w:t>
            </w:r>
          </w:p>
        </w:tc>
      </w:tr>
      <w:tr w:rsidR="00631FA6" w:rsidRPr="0080550C" w14:paraId="7267ECD0" w14:textId="77777777" w:rsidTr="005B1E3A">
        <w:tc>
          <w:tcPr>
            <w:tcW w:w="992" w:type="dxa"/>
          </w:tcPr>
          <w:p w14:paraId="233164F1" w14:textId="77777777" w:rsidR="00FC58C3" w:rsidRPr="0080550C" w:rsidRDefault="00FC58C3" w:rsidP="005B1E3A">
            <w:pPr>
              <w:pStyle w:val="Sectiontext"/>
              <w:jc w:val="center"/>
            </w:pPr>
          </w:p>
        </w:tc>
        <w:tc>
          <w:tcPr>
            <w:tcW w:w="8367" w:type="dxa"/>
            <w:gridSpan w:val="3"/>
          </w:tcPr>
          <w:p w14:paraId="38FA38F5" w14:textId="50722266" w:rsidR="00FC58C3" w:rsidRPr="0080550C" w:rsidRDefault="00B7743B" w:rsidP="00FC58C3">
            <w:pPr>
              <w:pStyle w:val="Sectiontext"/>
              <w:rPr>
                <w:iCs/>
              </w:rPr>
            </w:pPr>
            <w:r w:rsidRPr="0080550C">
              <w:rPr>
                <w:iCs/>
              </w:rPr>
              <w:t>Repeal</w:t>
            </w:r>
            <w:r w:rsidR="00FC58C3" w:rsidRPr="0080550C">
              <w:rPr>
                <w:iCs/>
              </w:rPr>
              <w:t xml:space="preserve"> the subparagraph.</w:t>
            </w:r>
          </w:p>
        </w:tc>
      </w:tr>
      <w:tr w:rsidR="00631FA6" w:rsidRPr="0080550C" w14:paraId="5F55513C" w14:textId="77777777" w:rsidTr="005B1E3A">
        <w:tc>
          <w:tcPr>
            <w:tcW w:w="992" w:type="dxa"/>
          </w:tcPr>
          <w:p w14:paraId="59D5BFE7" w14:textId="07C6F1D3" w:rsidR="00FC58C3" w:rsidRPr="0080550C" w:rsidRDefault="001676CE" w:rsidP="005B1E3A">
            <w:pPr>
              <w:pStyle w:val="Heading6"/>
            </w:pPr>
            <w:r w:rsidRPr="0080550C">
              <w:t>3</w:t>
            </w:r>
          </w:p>
        </w:tc>
        <w:tc>
          <w:tcPr>
            <w:tcW w:w="8367" w:type="dxa"/>
            <w:gridSpan w:val="3"/>
          </w:tcPr>
          <w:p w14:paraId="782FDD9A" w14:textId="1C7DFD38" w:rsidR="00FC58C3" w:rsidRPr="0080550C" w:rsidRDefault="00FC58C3" w:rsidP="005B1E3A">
            <w:pPr>
              <w:pStyle w:val="Heading6"/>
            </w:pPr>
            <w:r w:rsidRPr="0080550C">
              <w:t>Paragraph 3.4.3.1.c</w:t>
            </w:r>
          </w:p>
        </w:tc>
      </w:tr>
      <w:tr w:rsidR="00631FA6" w:rsidRPr="0080550C" w14:paraId="6589ED1A" w14:textId="77777777" w:rsidTr="005B1E3A">
        <w:tc>
          <w:tcPr>
            <w:tcW w:w="992" w:type="dxa"/>
          </w:tcPr>
          <w:p w14:paraId="671A410A" w14:textId="77777777" w:rsidR="00FC58C3" w:rsidRPr="0080550C" w:rsidRDefault="00FC58C3" w:rsidP="005B1E3A">
            <w:pPr>
              <w:pStyle w:val="Sectiontext"/>
              <w:jc w:val="center"/>
            </w:pPr>
          </w:p>
        </w:tc>
        <w:tc>
          <w:tcPr>
            <w:tcW w:w="8367" w:type="dxa"/>
            <w:gridSpan w:val="3"/>
          </w:tcPr>
          <w:p w14:paraId="753DF917" w14:textId="4804DE38" w:rsidR="00FC58C3" w:rsidRPr="0080550C" w:rsidRDefault="00B7743B" w:rsidP="005B1E3A">
            <w:pPr>
              <w:pStyle w:val="Sectiontext"/>
              <w:rPr>
                <w:iCs/>
              </w:rPr>
            </w:pPr>
            <w:r w:rsidRPr="0080550C">
              <w:rPr>
                <w:iCs/>
              </w:rPr>
              <w:t>Repeal</w:t>
            </w:r>
            <w:r w:rsidR="00FC58C3" w:rsidRPr="0080550C">
              <w:rPr>
                <w:iCs/>
              </w:rPr>
              <w:t xml:space="preserve"> the paragraph, substitute:</w:t>
            </w:r>
          </w:p>
        </w:tc>
      </w:tr>
      <w:tr w:rsidR="00631FA6" w:rsidRPr="0080550C" w14:paraId="2F84CF1C" w14:textId="77777777" w:rsidTr="005B1E3A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14967A34" w14:textId="77777777" w:rsidR="00FC58C3" w:rsidRPr="0080550C" w:rsidRDefault="00FC58C3" w:rsidP="00FC58C3">
            <w:pPr>
              <w:pStyle w:val="Sectiontext"/>
            </w:pPr>
          </w:p>
        </w:tc>
        <w:tc>
          <w:tcPr>
            <w:tcW w:w="563" w:type="dxa"/>
          </w:tcPr>
          <w:p w14:paraId="6BDAC7E6" w14:textId="10FA046F" w:rsidR="00FC58C3" w:rsidRPr="0080550C" w:rsidRDefault="00FC58C3" w:rsidP="00FC58C3">
            <w:pPr>
              <w:pStyle w:val="Sectiontext"/>
              <w:rPr>
                <w:rFonts w:cs="Arial"/>
                <w:iCs/>
              </w:rPr>
            </w:pPr>
            <w:r w:rsidRPr="0080550C">
              <w:rPr>
                <w:rFonts w:cs="Arial"/>
                <w:iCs/>
              </w:rPr>
              <w:t>c.</w:t>
            </w:r>
          </w:p>
        </w:tc>
        <w:tc>
          <w:tcPr>
            <w:tcW w:w="7804" w:type="dxa"/>
            <w:gridSpan w:val="2"/>
            <w:hideMark/>
          </w:tcPr>
          <w:p w14:paraId="4333A66F" w14:textId="5FAD86D7" w:rsidR="00FC58C3" w:rsidRPr="0080550C" w:rsidRDefault="00FC58C3" w:rsidP="00FC58C3">
            <w:pPr>
              <w:pStyle w:val="Sectiontext"/>
            </w:pPr>
            <w:r w:rsidRPr="0080550C">
              <w:t xml:space="preserve">Subject to subsection 2, the day the member is no longer subject to any of the following. </w:t>
            </w:r>
          </w:p>
        </w:tc>
      </w:tr>
      <w:tr w:rsidR="00631FA6" w:rsidRPr="0080550C" w14:paraId="1CAB35CA" w14:textId="77777777" w:rsidTr="005B1E3A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150A3666" w14:textId="77777777" w:rsidR="00FC58C3" w:rsidRPr="0080550C" w:rsidRDefault="00FC58C3" w:rsidP="00FC58C3">
            <w:pPr>
              <w:pStyle w:val="Sectiontext"/>
            </w:pPr>
          </w:p>
        </w:tc>
        <w:tc>
          <w:tcPr>
            <w:tcW w:w="563" w:type="dxa"/>
          </w:tcPr>
          <w:p w14:paraId="43D596A2" w14:textId="77777777" w:rsidR="00FC58C3" w:rsidRPr="0080550C" w:rsidRDefault="00FC58C3" w:rsidP="00FC58C3">
            <w:pPr>
              <w:pStyle w:val="Sectiontext"/>
              <w:rPr>
                <w:rFonts w:cs="Arial"/>
                <w:iCs/>
              </w:rPr>
            </w:pPr>
          </w:p>
        </w:tc>
        <w:tc>
          <w:tcPr>
            <w:tcW w:w="567" w:type="dxa"/>
          </w:tcPr>
          <w:p w14:paraId="7400ABCD" w14:textId="77777777" w:rsidR="00FC58C3" w:rsidRPr="0080550C" w:rsidRDefault="00FC58C3" w:rsidP="00FC58C3">
            <w:pPr>
              <w:pStyle w:val="Sectiontext"/>
              <w:rPr>
                <w:rFonts w:cs="Arial"/>
                <w:iCs/>
              </w:rPr>
            </w:pPr>
            <w:proofErr w:type="spellStart"/>
            <w:r w:rsidRPr="0080550C">
              <w:rPr>
                <w:rFonts w:cs="Arial"/>
                <w:iCs/>
              </w:rPr>
              <w:t>i</w:t>
            </w:r>
            <w:proofErr w:type="spellEnd"/>
            <w:r w:rsidRPr="0080550C">
              <w:rPr>
                <w:rFonts w:cs="Arial"/>
                <w:iCs/>
              </w:rPr>
              <w:t>.</w:t>
            </w:r>
          </w:p>
        </w:tc>
        <w:tc>
          <w:tcPr>
            <w:tcW w:w="7237" w:type="dxa"/>
          </w:tcPr>
          <w:p w14:paraId="58CBC757" w14:textId="1B8F26DE" w:rsidR="00FC58C3" w:rsidRPr="0080550C" w:rsidRDefault="00FC58C3" w:rsidP="00FC58C3">
            <w:pPr>
              <w:pStyle w:val="Sectiontext"/>
            </w:pPr>
            <w:r w:rsidRPr="0080550C">
              <w:t>An undertaking for further service in connection with a bonus or payment, however described.</w:t>
            </w:r>
          </w:p>
        </w:tc>
      </w:tr>
      <w:tr w:rsidR="00631FA6" w:rsidRPr="0080550C" w14:paraId="6A55D702" w14:textId="77777777" w:rsidTr="005B1E3A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747B6536" w14:textId="77777777" w:rsidR="00FC58C3" w:rsidRPr="0080550C" w:rsidRDefault="00FC58C3" w:rsidP="00FC58C3">
            <w:pPr>
              <w:pStyle w:val="Sectiontext"/>
            </w:pPr>
          </w:p>
        </w:tc>
        <w:tc>
          <w:tcPr>
            <w:tcW w:w="563" w:type="dxa"/>
          </w:tcPr>
          <w:p w14:paraId="3CE6B916" w14:textId="77777777" w:rsidR="00FC58C3" w:rsidRPr="0080550C" w:rsidRDefault="00FC58C3" w:rsidP="00FC58C3">
            <w:pPr>
              <w:pStyle w:val="Sectiontext"/>
              <w:rPr>
                <w:rFonts w:cs="Arial"/>
                <w:iCs/>
              </w:rPr>
            </w:pPr>
          </w:p>
        </w:tc>
        <w:tc>
          <w:tcPr>
            <w:tcW w:w="567" w:type="dxa"/>
          </w:tcPr>
          <w:p w14:paraId="7A574D31" w14:textId="23745F86" w:rsidR="00FC58C3" w:rsidRPr="0080550C" w:rsidRDefault="00FC58C3" w:rsidP="00FC58C3">
            <w:pPr>
              <w:pStyle w:val="Sectiontext"/>
              <w:rPr>
                <w:rFonts w:cs="Arial"/>
                <w:iCs/>
              </w:rPr>
            </w:pPr>
            <w:r w:rsidRPr="0080550C">
              <w:rPr>
                <w:rFonts w:cs="Arial"/>
                <w:iCs/>
              </w:rPr>
              <w:t>ii.</w:t>
            </w:r>
          </w:p>
        </w:tc>
        <w:tc>
          <w:tcPr>
            <w:tcW w:w="7237" w:type="dxa"/>
          </w:tcPr>
          <w:p w14:paraId="02394698" w14:textId="4AE0FE37" w:rsidR="00FC58C3" w:rsidRPr="0080550C" w:rsidRDefault="00FC58C3" w:rsidP="00FC58C3">
            <w:pPr>
              <w:pStyle w:val="Sectiontext"/>
            </w:pPr>
            <w:r w:rsidRPr="0080550C">
              <w:t>A service obligation.</w:t>
            </w:r>
          </w:p>
        </w:tc>
      </w:tr>
      <w:tr w:rsidR="00631FA6" w:rsidRPr="0080550C" w14:paraId="51AA1B08" w14:textId="77777777" w:rsidTr="0007195C">
        <w:tc>
          <w:tcPr>
            <w:tcW w:w="992" w:type="dxa"/>
          </w:tcPr>
          <w:p w14:paraId="577E88F0" w14:textId="2330095B" w:rsidR="00CC5307" w:rsidRPr="0080550C" w:rsidRDefault="001676CE" w:rsidP="0007195C">
            <w:pPr>
              <w:pStyle w:val="Heading6"/>
            </w:pPr>
            <w:r w:rsidRPr="0080550C">
              <w:t>4</w:t>
            </w:r>
          </w:p>
        </w:tc>
        <w:tc>
          <w:tcPr>
            <w:tcW w:w="8367" w:type="dxa"/>
            <w:gridSpan w:val="3"/>
          </w:tcPr>
          <w:p w14:paraId="2C58470A" w14:textId="6737E123" w:rsidR="00CC5307" w:rsidRPr="0080550C" w:rsidRDefault="00CC5307" w:rsidP="0007195C">
            <w:pPr>
              <w:pStyle w:val="Heading6"/>
            </w:pPr>
            <w:r w:rsidRPr="0080550C">
              <w:t>Section 3.4.6</w:t>
            </w:r>
          </w:p>
        </w:tc>
      </w:tr>
      <w:tr w:rsidR="00631FA6" w:rsidRPr="0080550C" w14:paraId="772A0069" w14:textId="77777777" w:rsidTr="0007195C">
        <w:tc>
          <w:tcPr>
            <w:tcW w:w="992" w:type="dxa"/>
          </w:tcPr>
          <w:p w14:paraId="05DBD7EE" w14:textId="77777777" w:rsidR="00CC5307" w:rsidRPr="0080550C" w:rsidRDefault="00CC5307" w:rsidP="0007195C">
            <w:pPr>
              <w:pStyle w:val="Sectiontext"/>
              <w:jc w:val="center"/>
            </w:pPr>
          </w:p>
        </w:tc>
        <w:tc>
          <w:tcPr>
            <w:tcW w:w="8367" w:type="dxa"/>
            <w:gridSpan w:val="3"/>
          </w:tcPr>
          <w:p w14:paraId="5DF766A7" w14:textId="091CED5A" w:rsidR="00CC5307" w:rsidRPr="0080550C" w:rsidRDefault="00CC5307" w:rsidP="0007195C">
            <w:pPr>
              <w:pStyle w:val="Sectiontext"/>
              <w:rPr>
                <w:iCs/>
              </w:rPr>
            </w:pPr>
            <w:r w:rsidRPr="0080550C">
              <w:rPr>
                <w:iCs/>
              </w:rPr>
              <w:t>Repeal the section, substitute:</w:t>
            </w:r>
          </w:p>
        </w:tc>
      </w:tr>
    </w:tbl>
    <w:p w14:paraId="74B18481" w14:textId="4A93A76D" w:rsidR="00CC5307" w:rsidRPr="0080550C" w:rsidRDefault="00CC5307" w:rsidP="00CC5307">
      <w:pPr>
        <w:pStyle w:val="Heading6"/>
      </w:pPr>
      <w:r w:rsidRPr="0080550C">
        <w:t>3.4.6</w:t>
      </w:r>
      <w:r w:rsidRPr="0080550C">
        <w:tab/>
        <w:t>Effective</w:t>
      </w:r>
      <w:r w:rsidR="001676CE" w:rsidRPr="0080550C">
        <w:t xml:space="preserve"> Service –</w:t>
      </w:r>
      <w:r w:rsidRPr="0080550C">
        <w:t xml:space="preserve"> General</w:t>
      </w:r>
    </w:p>
    <w:tbl>
      <w:tblPr>
        <w:tblW w:w="935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563"/>
        <w:gridCol w:w="567"/>
        <w:gridCol w:w="7237"/>
      </w:tblGrid>
      <w:tr w:rsidR="00631FA6" w:rsidRPr="0080550C" w14:paraId="3E5F903F" w14:textId="77777777" w:rsidTr="0007195C">
        <w:tc>
          <w:tcPr>
            <w:tcW w:w="992" w:type="dxa"/>
          </w:tcPr>
          <w:p w14:paraId="023E21D0" w14:textId="19D8217A" w:rsidR="00CC5307" w:rsidRPr="0080550C" w:rsidRDefault="002B4660" w:rsidP="001676CE">
            <w:pPr>
              <w:pStyle w:val="Sectiontext"/>
              <w:jc w:val="center"/>
            </w:pPr>
            <w:r w:rsidRPr="0080550C">
              <w:t>1.</w:t>
            </w:r>
          </w:p>
        </w:tc>
        <w:tc>
          <w:tcPr>
            <w:tcW w:w="8367" w:type="dxa"/>
            <w:gridSpan w:val="3"/>
          </w:tcPr>
          <w:p w14:paraId="24A3E39C" w14:textId="7DB39E80" w:rsidR="00CC5307" w:rsidRPr="0080550C" w:rsidRDefault="00CC5307" w:rsidP="001676CE">
            <w:pPr>
              <w:pStyle w:val="Sectiontext"/>
              <w:rPr>
                <w:iCs/>
              </w:rPr>
            </w:pPr>
            <w:r w:rsidRPr="0080550C">
              <w:rPr>
                <w:iCs/>
              </w:rPr>
              <w:t>A member provides effective service on any of the following days.</w:t>
            </w:r>
          </w:p>
        </w:tc>
      </w:tr>
      <w:tr w:rsidR="00631FA6" w:rsidRPr="0080550C" w14:paraId="0954EB34" w14:textId="77777777" w:rsidTr="0007195C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1ED08B69" w14:textId="77777777" w:rsidR="00CC5307" w:rsidRPr="0080550C" w:rsidRDefault="00CC5307" w:rsidP="001676CE">
            <w:pPr>
              <w:pStyle w:val="Sectiontext"/>
              <w:jc w:val="center"/>
            </w:pPr>
          </w:p>
        </w:tc>
        <w:tc>
          <w:tcPr>
            <w:tcW w:w="563" w:type="dxa"/>
          </w:tcPr>
          <w:p w14:paraId="41810C71" w14:textId="6645575E" w:rsidR="00CC5307" w:rsidRPr="0080550C" w:rsidRDefault="00CC5307" w:rsidP="001676CE">
            <w:pPr>
              <w:pStyle w:val="Sectiontext"/>
              <w:rPr>
                <w:rFonts w:cs="Arial"/>
                <w:iCs/>
              </w:rPr>
            </w:pPr>
            <w:r w:rsidRPr="0080550C">
              <w:rPr>
                <w:rFonts w:cs="Arial"/>
                <w:iCs/>
              </w:rPr>
              <w:t>a.</w:t>
            </w:r>
          </w:p>
        </w:tc>
        <w:tc>
          <w:tcPr>
            <w:tcW w:w="7804" w:type="dxa"/>
            <w:gridSpan w:val="2"/>
            <w:hideMark/>
          </w:tcPr>
          <w:p w14:paraId="0EC727F7" w14:textId="7DB95A09" w:rsidR="00CC5307" w:rsidRPr="0080550C" w:rsidRDefault="00CC5307" w:rsidP="001676CE">
            <w:pPr>
              <w:pStyle w:val="Sectiontext"/>
            </w:pPr>
            <w:r w:rsidRPr="0080550C">
              <w:t xml:space="preserve">For calculating </w:t>
            </w:r>
            <w:r w:rsidR="009E55D8" w:rsidRPr="0080550C">
              <w:t xml:space="preserve">the agreed </w:t>
            </w:r>
            <w:r w:rsidRPr="0080550C">
              <w:t>period of service or</w:t>
            </w:r>
            <w:r w:rsidR="00914B8D" w:rsidRPr="0080550C">
              <w:t xml:space="preserve"> the</w:t>
            </w:r>
            <w:r w:rsidRPr="0080550C">
              <w:t xml:space="preserve"> commencement day</w:t>
            </w:r>
            <w:r w:rsidR="00914B8D" w:rsidRPr="0080550C">
              <w:t xml:space="preserve"> of an agreed period of service</w:t>
            </w:r>
            <w:r w:rsidR="009E55D8" w:rsidRPr="0080550C">
              <w:t xml:space="preserve"> </w:t>
            </w:r>
            <w:r w:rsidR="001676CE" w:rsidRPr="0080550C">
              <w:t>—</w:t>
            </w:r>
            <w:r w:rsidR="009E55D8" w:rsidRPr="0080550C">
              <w:t xml:space="preserve"> a </w:t>
            </w:r>
            <w:r w:rsidR="002B4660" w:rsidRPr="0080550C">
              <w:t>day the member meets all of the following.</w:t>
            </w:r>
          </w:p>
        </w:tc>
      </w:tr>
      <w:tr w:rsidR="00631FA6" w:rsidRPr="0080550C" w14:paraId="7C05A8D7" w14:textId="77777777" w:rsidTr="0007195C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19CFCD69" w14:textId="77777777" w:rsidR="00CC5307" w:rsidRPr="0080550C" w:rsidRDefault="00CC5307" w:rsidP="001676CE">
            <w:pPr>
              <w:pStyle w:val="Sectiontext"/>
              <w:jc w:val="center"/>
            </w:pPr>
          </w:p>
        </w:tc>
        <w:tc>
          <w:tcPr>
            <w:tcW w:w="563" w:type="dxa"/>
          </w:tcPr>
          <w:p w14:paraId="5407EC5E" w14:textId="77777777" w:rsidR="00CC5307" w:rsidRPr="0080550C" w:rsidRDefault="00CC5307" w:rsidP="001676CE">
            <w:pPr>
              <w:pStyle w:val="Sectiontext"/>
              <w:rPr>
                <w:rFonts w:cs="Arial"/>
                <w:iCs/>
              </w:rPr>
            </w:pPr>
          </w:p>
        </w:tc>
        <w:tc>
          <w:tcPr>
            <w:tcW w:w="567" w:type="dxa"/>
          </w:tcPr>
          <w:p w14:paraId="4F03A6F7" w14:textId="77777777" w:rsidR="00CC5307" w:rsidRPr="0080550C" w:rsidRDefault="00CC5307" w:rsidP="001676CE">
            <w:pPr>
              <w:pStyle w:val="Sectiontext"/>
              <w:rPr>
                <w:rFonts w:cs="Arial"/>
                <w:iCs/>
              </w:rPr>
            </w:pPr>
            <w:proofErr w:type="spellStart"/>
            <w:r w:rsidRPr="0080550C">
              <w:rPr>
                <w:rFonts w:cs="Arial"/>
                <w:iCs/>
              </w:rPr>
              <w:t>i</w:t>
            </w:r>
            <w:proofErr w:type="spellEnd"/>
            <w:r w:rsidRPr="0080550C">
              <w:rPr>
                <w:rFonts w:cs="Arial"/>
                <w:iCs/>
              </w:rPr>
              <w:t>.</w:t>
            </w:r>
          </w:p>
        </w:tc>
        <w:tc>
          <w:tcPr>
            <w:tcW w:w="7237" w:type="dxa"/>
          </w:tcPr>
          <w:p w14:paraId="5A29433F" w14:textId="5D4E9DF2" w:rsidR="00CC5307" w:rsidRPr="0080550C" w:rsidRDefault="002B4660" w:rsidP="001676CE">
            <w:pPr>
              <w:pStyle w:val="Sectiontext"/>
            </w:pPr>
            <w:r w:rsidRPr="0080550C">
              <w:t xml:space="preserve">They are a member of the Permanent Forces. </w:t>
            </w:r>
          </w:p>
        </w:tc>
      </w:tr>
      <w:tr w:rsidR="00631FA6" w:rsidRPr="0080550C" w14:paraId="425C7743" w14:textId="77777777" w:rsidTr="0007195C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5A365507" w14:textId="77777777" w:rsidR="002B4660" w:rsidRPr="0080550C" w:rsidRDefault="002B4660" w:rsidP="001676CE">
            <w:pPr>
              <w:pStyle w:val="Sectiontext"/>
              <w:jc w:val="center"/>
            </w:pPr>
          </w:p>
        </w:tc>
        <w:tc>
          <w:tcPr>
            <w:tcW w:w="563" w:type="dxa"/>
          </w:tcPr>
          <w:p w14:paraId="7168C402" w14:textId="77777777" w:rsidR="002B4660" w:rsidRPr="0080550C" w:rsidRDefault="002B4660" w:rsidP="001676CE">
            <w:pPr>
              <w:pStyle w:val="Sectiontext"/>
              <w:rPr>
                <w:rFonts w:cs="Arial"/>
                <w:iCs/>
              </w:rPr>
            </w:pPr>
          </w:p>
        </w:tc>
        <w:tc>
          <w:tcPr>
            <w:tcW w:w="567" w:type="dxa"/>
          </w:tcPr>
          <w:p w14:paraId="5B347217" w14:textId="4F7FE971" w:rsidR="002B4660" w:rsidRPr="0080550C" w:rsidRDefault="001676CE" w:rsidP="001676CE">
            <w:pPr>
              <w:pStyle w:val="Sectiontext"/>
              <w:rPr>
                <w:rFonts w:cs="Arial"/>
                <w:iCs/>
              </w:rPr>
            </w:pPr>
            <w:r w:rsidRPr="0080550C">
              <w:rPr>
                <w:rFonts w:cs="Arial"/>
                <w:iCs/>
              </w:rPr>
              <w:t>ii.</w:t>
            </w:r>
          </w:p>
        </w:tc>
        <w:tc>
          <w:tcPr>
            <w:tcW w:w="7237" w:type="dxa"/>
          </w:tcPr>
          <w:p w14:paraId="4BAF4644" w14:textId="77777777" w:rsidR="002B4660" w:rsidRPr="0080550C" w:rsidRDefault="002B4660" w:rsidP="001676CE">
            <w:pPr>
              <w:pStyle w:val="Sectiontext"/>
            </w:pPr>
            <w:r w:rsidRPr="0080550C">
              <w:t xml:space="preserve">They are paid the annual rate of salary. </w:t>
            </w:r>
          </w:p>
          <w:p w14:paraId="0609D5D1" w14:textId="7A4A4611" w:rsidR="002B4660" w:rsidRPr="0080550C" w:rsidRDefault="002B4660" w:rsidP="001676CE">
            <w:pPr>
              <w:pStyle w:val="notepara"/>
            </w:pPr>
            <w:r w:rsidRPr="0080550C">
              <w:rPr>
                <w:b/>
                <w:bCs/>
              </w:rPr>
              <w:t xml:space="preserve">Note: </w:t>
            </w:r>
            <w:r w:rsidR="001676CE" w:rsidRPr="0080550C">
              <w:rPr>
                <w:b/>
                <w:bCs/>
              </w:rPr>
              <w:tab/>
            </w:r>
            <w:r w:rsidRPr="0080550C">
              <w:t xml:space="preserve">This includes a day of paid leave. </w:t>
            </w:r>
          </w:p>
        </w:tc>
      </w:tr>
      <w:tr w:rsidR="00631FA6" w:rsidRPr="0080550C" w14:paraId="6B52360E" w14:textId="77777777" w:rsidTr="0007195C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2D3E9631" w14:textId="77777777" w:rsidR="002B4660" w:rsidRPr="0080550C" w:rsidRDefault="002B4660" w:rsidP="001676CE">
            <w:pPr>
              <w:pStyle w:val="Sectiontext"/>
              <w:jc w:val="center"/>
            </w:pPr>
          </w:p>
        </w:tc>
        <w:tc>
          <w:tcPr>
            <w:tcW w:w="563" w:type="dxa"/>
          </w:tcPr>
          <w:p w14:paraId="5514A513" w14:textId="36AE51AD" w:rsidR="002B4660" w:rsidRPr="0080550C" w:rsidRDefault="002B4660" w:rsidP="001676CE">
            <w:pPr>
              <w:pStyle w:val="Sectiontext"/>
              <w:rPr>
                <w:rFonts w:cs="Arial"/>
                <w:iCs/>
              </w:rPr>
            </w:pPr>
            <w:r w:rsidRPr="0080550C">
              <w:rPr>
                <w:rFonts w:cs="Arial"/>
                <w:iCs/>
              </w:rPr>
              <w:t>b.</w:t>
            </w:r>
          </w:p>
        </w:tc>
        <w:tc>
          <w:tcPr>
            <w:tcW w:w="7804" w:type="dxa"/>
            <w:gridSpan w:val="2"/>
            <w:hideMark/>
          </w:tcPr>
          <w:p w14:paraId="140DAA7D" w14:textId="09AF8F40" w:rsidR="002B4660" w:rsidRPr="0080550C" w:rsidRDefault="002B4660" w:rsidP="001676CE">
            <w:pPr>
              <w:pStyle w:val="Sectiontext"/>
            </w:pPr>
            <w:r w:rsidRPr="0080550C">
              <w:t xml:space="preserve">For any other purpose </w:t>
            </w:r>
            <w:r w:rsidR="001676CE" w:rsidRPr="0080550C">
              <w:t xml:space="preserve">— </w:t>
            </w:r>
            <w:r w:rsidRPr="0080550C">
              <w:t>a day the member is paid the annual rate of salary.</w:t>
            </w:r>
          </w:p>
        </w:tc>
      </w:tr>
      <w:tr w:rsidR="00A56B0C" w:rsidRPr="0080550C" w14:paraId="74154779" w14:textId="77777777" w:rsidTr="0007195C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1A3B775E" w14:textId="77777777" w:rsidR="00A56B0C" w:rsidRPr="0080550C" w:rsidRDefault="00A56B0C" w:rsidP="00A56B0C">
            <w:pPr>
              <w:pStyle w:val="Sectiontext"/>
            </w:pPr>
          </w:p>
        </w:tc>
        <w:tc>
          <w:tcPr>
            <w:tcW w:w="563" w:type="dxa"/>
          </w:tcPr>
          <w:p w14:paraId="765F11A9" w14:textId="747648AF" w:rsidR="00A56B0C" w:rsidRPr="0080550C" w:rsidRDefault="00A56B0C" w:rsidP="00A56B0C">
            <w:pPr>
              <w:pStyle w:val="Sectiontext"/>
              <w:rPr>
                <w:rFonts w:cs="Arial"/>
                <w:iCs/>
              </w:rPr>
            </w:pPr>
            <w:r w:rsidRPr="0080550C">
              <w:rPr>
                <w:rFonts w:cs="Arial"/>
                <w:iCs/>
              </w:rPr>
              <w:t>c.</w:t>
            </w:r>
          </w:p>
        </w:tc>
        <w:tc>
          <w:tcPr>
            <w:tcW w:w="7804" w:type="dxa"/>
            <w:gridSpan w:val="2"/>
          </w:tcPr>
          <w:p w14:paraId="3835694C" w14:textId="43F2E2FA" w:rsidR="00A56B0C" w:rsidRPr="0080550C" w:rsidRDefault="00A56B0C" w:rsidP="00A56B0C">
            <w:pPr>
              <w:pStyle w:val="Sectiontext"/>
            </w:pPr>
            <w:r w:rsidRPr="0080550C">
              <w:t xml:space="preserve">A day of unpaid leave that is part of a period of less than 22 consecutive days of unpaid leave. </w:t>
            </w:r>
          </w:p>
        </w:tc>
      </w:tr>
      <w:tr w:rsidR="00631FA6" w:rsidRPr="0080550C" w14:paraId="4AAD7E90" w14:textId="77777777" w:rsidTr="0007195C">
        <w:tc>
          <w:tcPr>
            <w:tcW w:w="992" w:type="dxa"/>
          </w:tcPr>
          <w:p w14:paraId="35FEBC21" w14:textId="0A8F26D6" w:rsidR="00CC5307" w:rsidRPr="0080550C" w:rsidRDefault="002B4660" w:rsidP="001676CE">
            <w:pPr>
              <w:pStyle w:val="Sectiontext"/>
              <w:jc w:val="center"/>
            </w:pPr>
            <w:r w:rsidRPr="0080550C">
              <w:t>2.</w:t>
            </w:r>
          </w:p>
        </w:tc>
        <w:tc>
          <w:tcPr>
            <w:tcW w:w="8367" w:type="dxa"/>
            <w:gridSpan w:val="3"/>
          </w:tcPr>
          <w:p w14:paraId="0883FDD5" w14:textId="6E04AEDD" w:rsidR="00CC5307" w:rsidRPr="0080550C" w:rsidRDefault="002B4660" w:rsidP="008D39C5">
            <w:pPr>
              <w:pStyle w:val="Sectiontext"/>
            </w:pPr>
            <w:r w:rsidRPr="0080550C">
              <w:t xml:space="preserve">Despite subsection </w:t>
            </w:r>
            <w:r w:rsidR="008D39C5" w:rsidRPr="0080550C">
              <w:t>1</w:t>
            </w:r>
            <w:r w:rsidRPr="0080550C">
              <w:t xml:space="preserve">, a member does not provide effective service on a day on which any of the following apply. </w:t>
            </w:r>
          </w:p>
        </w:tc>
      </w:tr>
      <w:tr w:rsidR="00631FA6" w:rsidRPr="0080550C" w14:paraId="1CA6A101" w14:textId="77777777" w:rsidTr="0007195C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67E02105" w14:textId="77777777" w:rsidR="002B4660" w:rsidRPr="0080550C" w:rsidRDefault="002B4660" w:rsidP="001676CE">
            <w:pPr>
              <w:pStyle w:val="Sectiontext"/>
              <w:jc w:val="center"/>
            </w:pPr>
          </w:p>
        </w:tc>
        <w:tc>
          <w:tcPr>
            <w:tcW w:w="563" w:type="dxa"/>
          </w:tcPr>
          <w:p w14:paraId="1C5FB767" w14:textId="74162C02" w:rsidR="002B4660" w:rsidRPr="0080550C" w:rsidRDefault="002B4660" w:rsidP="001676CE">
            <w:pPr>
              <w:pStyle w:val="Sectiontext"/>
              <w:rPr>
                <w:rFonts w:cs="Arial"/>
                <w:iCs/>
              </w:rPr>
            </w:pPr>
            <w:r w:rsidRPr="0080550C">
              <w:rPr>
                <w:rFonts w:cs="Arial"/>
                <w:iCs/>
              </w:rPr>
              <w:t>a.</w:t>
            </w:r>
          </w:p>
        </w:tc>
        <w:tc>
          <w:tcPr>
            <w:tcW w:w="7804" w:type="dxa"/>
            <w:gridSpan w:val="2"/>
            <w:hideMark/>
          </w:tcPr>
          <w:p w14:paraId="1F0BA431" w14:textId="0B6CC093" w:rsidR="002B4660" w:rsidRPr="0080550C" w:rsidRDefault="002B4660" w:rsidP="001676CE">
            <w:pPr>
              <w:pStyle w:val="Sectiontext"/>
            </w:pPr>
            <w:r w:rsidRPr="0080550C">
              <w:t>They are in custody.</w:t>
            </w:r>
          </w:p>
        </w:tc>
      </w:tr>
      <w:tr w:rsidR="00631FA6" w:rsidRPr="0080550C" w14:paraId="5B454239" w14:textId="77777777" w:rsidTr="0007195C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3F7B557E" w14:textId="77777777" w:rsidR="002B4660" w:rsidRPr="0080550C" w:rsidRDefault="002B4660" w:rsidP="001676CE">
            <w:pPr>
              <w:pStyle w:val="Sectiontext"/>
              <w:jc w:val="center"/>
            </w:pPr>
          </w:p>
        </w:tc>
        <w:tc>
          <w:tcPr>
            <w:tcW w:w="563" w:type="dxa"/>
          </w:tcPr>
          <w:p w14:paraId="798B8A1A" w14:textId="77777777" w:rsidR="002B4660" w:rsidRPr="0080550C" w:rsidRDefault="002B4660" w:rsidP="001676CE">
            <w:pPr>
              <w:pStyle w:val="Sectiontext"/>
              <w:rPr>
                <w:rFonts w:cs="Arial"/>
                <w:iCs/>
              </w:rPr>
            </w:pPr>
            <w:r w:rsidRPr="0080550C">
              <w:rPr>
                <w:rFonts w:cs="Arial"/>
                <w:iCs/>
              </w:rPr>
              <w:t>b.</w:t>
            </w:r>
          </w:p>
        </w:tc>
        <w:tc>
          <w:tcPr>
            <w:tcW w:w="7804" w:type="dxa"/>
            <w:gridSpan w:val="2"/>
            <w:hideMark/>
          </w:tcPr>
          <w:p w14:paraId="793E04A6" w14:textId="53660222" w:rsidR="002B4660" w:rsidRPr="0080550C" w:rsidRDefault="002B4660" w:rsidP="001676CE">
            <w:pPr>
              <w:pStyle w:val="Sectiontext"/>
            </w:pPr>
            <w:r w:rsidRPr="0080550C">
              <w:t>They are in detention.</w:t>
            </w:r>
          </w:p>
        </w:tc>
      </w:tr>
      <w:tr w:rsidR="00631FA6" w:rsidRPr="0080550C" w14:paraId="3C2DA500" w14:textId="77777777" w:rsidTr="0007195C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0B0A7088" w14:textId="77777777" w:rsidR="002B4660" w:rsidRPr="0080550C" w:rsidRDefault="002B4660" w:rsidP="001676CE">
            <w:pPr>
              <w:pStyle w:val="Sectiontext"/>
              <w:jc w:val="center"/>
            </w:pPr>
          </w:p>
        </w:tc>
        <w:tc>
          <w:tcPr>
            <w:tcW w:w="563" w:type="dxa"/>
          </w:tcPr>
          <w:p w14:paraId="2A8BD37F" w14:textId="79A71F79" w:rsidR="002B4660" w:rsidRPr="0080550C" w:rsidRDefault="002B4660" w:rsidP="001676CE">
            <w:pPr>
              <w:pStyle w:val="Sectiontext"/>
              <w:rPr>
                <w:rFonts w:cs="Arial"/>
                <w:iCs/>
              </w:rPr>
            </w:pPr>
            <w:r w:rsidRPr="0080550C">
              <w:rPr>
                <w:rFonts w:cs="Arial"/>
                <w:iCs/>
              </w:rPr>
              <w:t>c.</w:t>
            </w:r>
          </w:p>
        </w:tc>
        <w:tc>
          <w:tcPr>
            <w:tcW w:w="7804" w:type="dxa"/>
            <w:gridSpan w:val="2"/>
            <w:hideMark/>
          </w:tcPr>
          <w:p w14:paraId="513D6A8E" w14:textId="4EE231B8" w:rsidR="002B4660" w:rsidRPr="0080550C" w:rsidRDefault="002B4660" w:rsidP="001676CE">
            <w:pPr>
              <w:pStyle w:val="Sectiontext"/>
            </w:pPr>
            <w:r w:rsidRPr="0080550C">
              <w:t>They are imprisoned.</w:t>
            </w:r>
          </w:p>
        </w:tc>
      </w:tr>
      <w:tr w:rsidR="00631FA6" w:rsidRPr="0080550C" w14:paraId="052AE741" w14:textId="77777777" w:rsidTr="0007195C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6ED96E11" w14:textId="77777777" w:rsidR="002B4660" w:rsidRPr="0080550C" w:rsidRDefault="002B4660" w:rsidP="001676CE">
            <w:pPr>
              <w:pStyle w:val="Sectiontext"/>
            </w:pPr>
          </w:p>
        </w:tc>
        <w:tc>
          <w:tcPr>
            <w:tcW w:w="563" w:type="dxa"/>
          </w:tcPr>
          <w:p w14:paraId="266070EC" w14:textId="3BFE9493" w:rsidR="002B4660" w:rsidRPr="0080550C" w:rsidRDefault="002B4660" w:rsidP="001676CE">
            <w:pPr>
              <w:pStyle w:val="Sectiontext"/>
              <w:rPr>
                <w:rFonts w:cs="Arial"/>
                <w:iCs/>
              </w:rPr>
            </w:pPr>
            <w:r w:rsidRPr="0080550C">
              <w:rPr>
                <w:rFonts w:cs="Arial"/>
                <w:iCs/>
              </w:rPr>
              <w:t>d.</w:t>
            </w:r>
          </w:p>
        </w:tc>
        <w:tc>
          <w:tcPr>
            <w:tcW w:w="7804" w:type="dxa"/>
            <w:gridSpan w:val="2"/>
          </w:tcPr>
          <w:p w14:paraId="082FDCAD" w14:textId="77777777" w:rsidR="002B4660" w:rsidRPr="0080550C" w:rsidRDefault="002B4660" w:rsidP="001676CE">
            <w:pPr>
              <w:pStyle w:val="Sectiontext"/>
            </w:pPr>
            <w:r w:rsidRPr="0080550C">
              <w:t>They are suspended from duty and receive salary.</w:t>
            </w:r>
          </w:p>
          <w:p w14:paraId="5CD8D331" w14:textId="44F472A3" w:rsidR="002B4660" w:rsidRPr="0080550C" w:rsidRDefault="002B4660" w:rsidP="001676CE">
            <w:pPr>
              <w:pStyle w:val="notepara"/>
            </w:pPr>
            <w:r w:rsidRPr="0080550C">
              <w:rPr>
                <w:b/>
                <w:bCs/>
              </w:rPr>
              <w:t xml:space="preserve">Note: </w:t>
            </w:r>
            <w:r w:rsidR="001676CE" w:rsidRPr="0080550C">
              <w:rPr>
                <w:b/>
                <w:bCs/>
              </w:rPr>
              <w:tab/>
            </w:r>
            <w:r w:rsidRPr="0080550C">
              <w:t xml:space="preserve">A member suspended from duty without pay does not provide effective service </w:t>
            </w:r>
            <w:r w:rsidR="00914B8D" w:rsidRPr="0080550C">
              <w:t>as a consequence of subsection 1</w:t>
            </w:r>
            <w:r w:rsidRPr="0080550C">
              <w:t xml:space="preserve">. </w:t>
            </w:r>
          </w:p>
        </w:tc>
      </w:tr>
      <w:tr w:rsidR="00631FA6" w:rsidRPr="0080550C" w14:paraId="108BDB7E" w14:textId="77777777" w:rsidTr="0007195C">
        <w:tc>
          <w:tcPr>
            <w:tcW w:w="992" w:type="dxa"/>
          </w:tcPr>
          <w:p w14:paraId="2138E85B" w14:textId="3B5A10B2" w:rsidR="00CC5307" w:rsidRPr="0080550C" w:rsidRDefault="00631FA6" w:rsidP="002B4660">
            <w:pPr>
              <w:pStyle w:val="Heading6"/>
            </w:pPr>
            <w:r w:rsidRPr="0080550C">
              <w:t>5</w:t>
            </w:r>
          </w:p>
        </w:tc>
        <w:tc>
          <w:tcPr>
            <w:tcW w:w="8367" w:type="dxa"/>
            <w:gridSpan w:val="3"/>
          </w:tcPr>
          <w:p w14:paraId="1F36B35E" w14:textId="7B00591D" w:rsidR="00CC5307" w:rsidRPr="0080550C" w:rsidRDefault="002B4660" w:rsidP="002B4660">
            <w:pPr>
              <w:pStyle w:val="Heading6"/>
              <w:rPr>
                <w:iCs/>
              </w:rPr>
            </w:pPr>
            <w:r w:rsidRPr="0080550C">
              <w:rPr>
                <w:iCs/>
              </w:rPr>
              <w:t>Section 3.4.7</w:t>
            </w:r>
          </w:p>
        </w:tc>
      </w:tr>
      <w:tr w:rsidR="00631FA6" w:rsidRPr="0080550C" w14:paraId="7DAA40EF" w14:textId="77777777" w:rsidTr="0007195C">
        <w:tc>
          <w:tcPr>
            <w:tcW w:w="992" w:type="dxa"/>
          </w:tcPr>
          <w:p w14:paraId="1A931A0D" w14:textId="77777777" w:rsidR="00CC5307" w:rsidRPr="0080550C" w:rsidRDefault="00CC5307" w:rsidP="0007195C">
            <w:pPr>
              <w:pStyle w:val="Sectiontext"/>
              <w:jc w:val="center"/>
            </w:pPr>
          </w:p>
        </w:tc>
        <w:tc>
          <w:tcPr>
            <w:tcW w:w="8367" w:type="dxa"/>
            <w:gridSpan w:val="3"/>
          </w:tcPr>
          <w:p w14:paraId="185B326D" w14:textId="6367A05B" w:rsidR="00CC5307" w:rsidRPr="0080550C" w:rsidRDefault="002B4660" w:rsidP="0007195C">
            <w:pPr>
              <w:pStyle w:val="Sectiontext"/>
              <w:rPr>
                <w:iCs/>
              </w:rPr>
            </w:pPr>
            <w:r w:rsidRPr="0080550C">
              <w:rPr>
                <w:iCs/>
              </w:rPr>
              <w:t>Repeal the section, substitute:</w:t>
            </w:r>
          </w:p>
        </w:tc>
      </w:tr>
    </w:tbl>
    <w:p w14:paraId="2CA7AACD" w14:textId="0C0A9C0C" w:rsidR="002B4660" w:rsidRPr="0080550C" w:rsidRDefault="003A1941" w:rsidP="002B4660">
      <w:pPr>
        <w:pStyle w:val="Heading6"/>
      </w:pPr>
      <w:r>
        <w:t>3.4.7</w:t>
      </w:r>
      <w:r>
        <w:tab/>
        <w:t>Calculation of e</w:t>
      </w:r>
      <w:r w:rsidR="002B4660" w:rsidRPr="0080550C">
        <w:t>ffective service – days not subject to a flexible service determination</w:t>
      </w:r>
    </w:p>
    <w:tbl>
      <w:tblPr>
        <w:tblW w:w="935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563"/>
        <w:gridCol w:w="7804"/>
      </w:tblGrid>
      <w:tr w:rsidR="00631FA6" w:rsidRPr="0080550C" w14:paraId="5F576432" w14:textId="77777777" w:rsidTr="0007195C">
        <w:tc>
          <w:tcPr>
            <w:tcW w:w="992" w:type="dxa"/>
          </w:tcPr>
          <w:p w14:paraId="5C9B78C8" w14:textId="77777777" w:rsidR="00CC5307" w:rsidRPr="0080550C" w:rsidRDefault="00CC5307" w:rsidP="001676CE">
            <w:pPr>
              <w:pStyle w:val="Sectiontext"/>
            </w:pPr>
          </w:p>
        </w:tc>
        <w:tc>
          <w:tcPr>
            <w:tcW w:w="8367" w:type="dxa"/>
            <w:gridSpan w:val="2"/>
          </w:tcPr>
          <w:p w14:paraId="53758AB7" w14:textId="5D1E6985" w:rsidR="00CC5307" w:rsidRPr="0080550C" w:rsidRDefault="002B4660" w:rsidP="001676CE">
            <w:pPr>
              <w:pStyle w:val="Sectiontext"/>
            </w:pPr>
            <w:r w:rsidRPr="0080550C">
              <w:t xml:space="preserve">Effective service for a day that </w:t>
            </w:r>
            <w:r w:rsidR="00914B8D" w:rsidRPr="0080550C">
              <w:t xml:space="preserve">a member </w:t>
            </w:r>
            <w:r w:rsidRPr="0080550C">
              <w:t xml:space="preserve">is not subject to a flexible service determination is calculated in accordance with the following. </w:t>
            </w:r>
          </w:p>
        </w:tc>
      </w:tr>
      <w:tr w:rsidR="00631FA6" w:rsidRPr="0080550C" w14:paraId="34451742" w14:textId="77777777" w:rsidTr="0007195C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6CA8FD02" w14:textId="77777777" w:rsidR="002B4660" w:rsidRPr="0080550C" w:rsidRDefault="002B4660" w:rsidP="001676CE">
            <w:pPr>
              <w:pStyle w:val="Sectiontext"/>
            </w:pPr>
          </w:p>
        </w:tc>
        <w:tc>
          <w:tcPr>
            <w:tcW w:w="563" w:type="dxa"/>
          </w:tcPr>
          <w:p w14:paraId="29FF3435" w14:textId="77777777" w:rsidR="002B4660" w:rsidRPr="0080550C" w:rsidRDefault="002B4660" w:rsidP="001676CE">
            <w:pPr>
              <w:pStyle w:val="Sectiontext"/>
              <w:rPr>
                <w:rFonts w:cs="Arial"/>
                <w:iCs/>
              </w:rPr>
            </w:pPr>
            <w:r w:rsidRPr="0080550C">
              <w:rPr>
                <w:rFonts w:cs="Arial"/>
                <w:iCs/>
              </w:rPr>
              <w:t>a.</w:t>
            </w:r>
          </w:p>
        </w:tc>
        <w:tc>
          <w:tcPr>
            <w:tcW w:w="7804" w:type="dxa"/>
            <w:hideMark/>
          </w:tcPr>
          <w:p w14:paraId="3E82A01C" w14:textId="2F7529F9" w:rsidR="002B4660" w:rsidRPr="0080550C" w:rsidRDefault="002B4660" w:rsidP="001676CE">
            <w:pPr>
              <w:pStyle w:val="Sectiontext"/>
            </w:pPr>
            <w:r w:rsidRPr="0080550C">
              <w:rPr>
                <w:rFonts w:cs="Arial"/>
              </w:rPr>
              <w:t>A day for which the member receives full pay is 1 day of effective service.</w:t>
            </w:r>
          </w:p>
        </w:tc>
      </w:tr>
      <w:tr w:rsidR="00631FA6" w:rsidRPr="0080550C" w14:paraId="3F5968F0" w14:textId="77777777" w:rsidTr="0007195C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599A0495" w14:textId="77777777" w:rsidR="002B4660" w:rsidRPr="0080550C" w:rsidRDefault="002B4660" w:rsidP="001676CE">
            <w:pPr>
              <w:pStyle w:val="Sectiontext"/>
            </w:pPr>
          </w:p>
        </w:tc>
        <w:tc>
          <w:tcPr>
            <w:tcW w:w="563" w:type="dxa"/>
          </w:tcPr>
          <w:p w14:paraId="04AEBE85" w14:textId="77777777" w:rsidR="002B4660" w:rsidRPr="0080550C" w:rsidRDefault="002B4660" w:rsidP="001676CE">
            <w:pPr>
              <w:pStyle w:val="Sectiontext"/>
              <w:rPr>
                <w:rFonts w:cs="Arial"/>
                <w:iCs/>
              </w:rPr>
            </w:pPr>
            <w:r w:rsidRPr="0080550C">
              <w:rPr>
                <w:rFonts w:cs="Arial"/>
                <w:iCs/>
              </w:rPr>
              <w:t>b.</w:t>
            </w:r>
          </w:p>
        </w:tc>
        <w:tc>
          <w:tcPr>
            <w:tcW w:w="7804" w:type="dxa"/>
            <w:hideMark/>
          </w:tcPr>
          <w:p w14:paraId="3ECFA77E" w14:textId="198AF38F" w:rsidR="002B4660" w:rsidRPr="0080550C" w:rsidRDefault="002B4660" w:rsidP="001676CE">
            <w:pPr>
              <w:pStyle w:val="Sectiontext"/>
            </w:pPr>
            <w:r w:rsidRPr="0080550C">
              <w:rPr>
                <w:rFonts w:cs="Arial"/>
              </w:rPr>
              <w:t>A day on which the member receives half pay is half a day of effective service.</w:t>
            </w:r>
          </w:p>
        </w:tc>
      </w:tr>
      <w:tr w:rsidR="00631FA6" w:rsidRPr="0080550C" w14:paraId="7834544F" w14:textId="77777777" w:rsidTr="0007195C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641B82B2" w14:textId="77777777" w:rsidR="002B4660" w:rsidRPr="0080550C" w:rsidRDefault="002B4660" w:rsidP="001676CE">
            <w:pPr>
              <w:pStyle w:val="Sectiontext"/>
            </w:pPr>
          </w:p>
        </w:tc>
        <w:tc>
          <w:tcPr>
            <w:tcW w:w="563" w:type="dxa"/>
          </w:tcPr>
          <w:p w14:paraId="0E71D9C2" w14:textId="77777777" w:rsidR="002B4660" w:rsidRPr="0080550C" w:rsidRDefault="002B4660" w:rsidP="001676CE">
            <w:pPr>
              <w:pStyle w:val="Sectiontext"/>
              <w:rPr>
                <w:rFonts w:cs="Arial"/>
                <w:iCs/>
              </w:rPr>
            </w:pPr>
            <w:r w:rsidRPr="0080550C">
              <w:rPr>
                <w:rFonts w:cs="Arial"/>
                <w:iCs/>
              </w:rPr>
              <w:t>c.</w:t>
            </w:r>
          </w:p>
        </w:tc>
        <w:tc>
          <w:tcPr>
            <w:tcW w:w="7804" w:type="dxa"/>
            <w:hideMark/>
          </w:tcPr>
          <w:p w14:paraId="69AC0A9F" w14:textId="77777777" w:rsidR="002B4660" w:rsidRPr="0080550C" w:rsidRDefault="002B4660" w:rsidP="001676CE">
            <w:pPr>
              <w:pStyle w:val="Sectiontext"/>
              <w:rPr>
                <w:rFonts w:cs="Arial"/>
              </w:rPr>
            </w:pPr>
            <w:r w:rsidRPr="0080550C">
              <w:rPr>
                <w:rFonts w:cs="Arial"/>
              </w:rPr>
              <w:t xml:space="preserve">A day on which the member is on unpaid leave is 1 day of effective service. </w:t>
            </w:r>
          </w:p>
          <w:p w14:paraId="40BB9AF4" w14:textId="0131E776" w:rsidR="002B4660" w:rsidRPr="0080550C" w:rsidRDefault="002B4660" w:rsidP="001676CE">
            <w:pPr>
              <w:pStyle w:val="notepara"/>
            </w:pPr>
            <w:r w:rsidRPr="0080550C">
              <w:rPr>
                <w:b/>
                <w:bCs/>
              </w:rPr>
              <w:t xml:space="preserve">Note: </w:t>
            </w:r>
            <w:r w:rsidR="001676CE" w:rsidRPr="0080550C">
              <w:rPr>
                <w:b/>
                <w:bCs/>
              </w:rPr>
              <w:tab/>
            </w:r>
            <w:r w:rsidRPr="0080550C">
              <w:t>A member who takes more than 21 consecutive days of leave without pay does not provide effective service for the entire period of leave.</w:t>
            </w:r>
          </w:p>
        </w:tc>
      </w:tr>
    </w:tbl>
    <w:p w14:paraId="767B465C" w14:textId="31BBA223" w:rsidR="002B4660" w:rsidRPr="0080550C" w:rsidRDefault="002B4660" w:rsidP="001676CE">
      <w:pPr>
        <w:pStyle w:val="Heading6"/>
      </w:pPr>
      <w:r w:rsidRPr="0080550C">
        <w:t>3.4.7A</w:t>
      </w:r>
      <w:r w:rsidRPr="0080550C">
        <w:tab/>
        <w:t xml:space="preserve">Calculation of </w:t>
      </w:r>
      <w:r w:rsidR="003A1941">
        <w:t>e</w:t>
      </w:r>
      <w:r w:rsidRPr="0080550C">
        <w:t>ffective service – days subject to a flexible service determination</w:t>
      </w:r>
    </w:p>
    <w:tbl>
      <w:tblPr>
        <w:tblW w:w="935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563"/>
        <w:gridCol w:w="567"/>
        <w:gridCol w:w="7237"/>
      </w:tblGrid>
      <w:tr w:rsidR="00631FA6" w:rsidRPr="0080550C" w14:paraId="7B7DA771" w14:textId="77777777" w:rsidTr="0007195C">
        <w:tc>
          <w:tcPr>
            <w:tcW w:w="992" w:type="dxa"/>
          </w:tcPr>
          <w:p w14:paraId="46B8903F" w14:textId="77777777" w:rsidR="00CC5307" w:rsidRPr="0080550C" w:rsidRDefault="00CC5307" w:rsidP="001676CE">
            <w:pPr>
              <w:pStyle w:val="Sectiontext"/>
            </w:pPr>
          </w:p>
        </w:tc>
        <w:tc>
          <w:tcPr>
            <w:tcW w:w="8367" w:type="dxa"/>
            <w:gridSpan w:val="3"/>
          </w:tcPr>
          <w:p w14:paraId="3182A195" w14:textId="067F6EE2" w:rsidR="00CC5307" w:rsidRPr="0080550C" w:rsidRDefault="00914B8D" w:rsidP="005412AE">
            <w:pPr>
              <w:pStyle w:val="Sectiontext"/>
            </w:pPr>
            <w:r w:rsidRPr="0080550C">
              <w:t>E</w:t>
            </w:r>
            <w:r w:rsidR="002B4660" w:rsidRPr="0080550C">
              <w:t>ffective service</w:t>
            </w:r>
            <w:r w:rsidR="005412AE" w:rsidRPr="0080550C">
              <w:t xml:space="preserve"> for</w:t>
            </w:r>
            <w:r w:rsidRPr="0080550C">
              <w:t xml:space="preserve"> day in a fortnight that a member is subject to a flexible service determination</w:t>
            </w:r>
            <w:r w:rsidR="002B4660" w:rsidRPr="0080550C">
              <w:t xml:space="preserve"> a fortnight is calculated using the following formula and must not exceed 14 days. </w:t>
            </w:r>
          </w:p>
        </w:tc>
      </w:tr>
      <w:tr w:rsidR="00631FA6" w:rsidRPr="0080550C" w14:paraId="0E23DEB3" w14:textId="77777777" w:rsidTr="0007195C">
        <w:tc>
          <w:tcPr>
            <w:tcW w:w="992" w:type="dxa"/>
          </w:tcPr>
          <w:p w14:paraId="777732F9" w14:textId="77777777" w:rsidR="002B4660" w:rsidRPr="0080550C" w:rsidRDefault="002B4660" w:rsidP="001676CE">
            <w:pPr>
              <w:pStyle w:val="Sectiontext"/>
            </w:pPr>
          </w:p>
        </w:tc>
        <w:tc>
          <w:tcPr>
            <w:tcW w:w="8367" w:type="dxa"/>
            <w:gridSpan w:val="3"/>
          </w:tcPr>
          <w:p w14:paraId="32EB763D" w14:textId="16034EE9" w:rsidR="002B4660" w:rsidRPr="0080550C" w:rsidRDefault="00631FA6" w:rsidP="001676CE">
            <w:pPr>
              <w:pStyle w:val="Sectiontext"/>
              <w:jc w:val="center"/>
              <w:rPr>
                <w:b/>
                <w:i/>
              </w:rPr>
            </w:pPr>
            <w:r w:rsidRPr="0080550C"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17F70E0C" wp14:editId="79160E43">
                  <wp:simplePos x="0" y="0"/>
                  <wp:positionH relativeFrom="column">
                    <wp:posOffset>1694180</wp:posOffset>
                  </wp:positionH>
                  <wp:positionV relativeFrom="page">
                    <wp:posOffset>19050</wp:posOffset>
                  </wp:positionV>
                  <wp:extent cx="1781810" cy="194945"/>
                  <wp:effectExtent l="0" t="0" r="8890" b="0"/>
                  <wp:wrapSquare wrapText="bothSides"/>
                  <wp:docPr id="9" name="Picture 9" descr="Start formula effective service equals A times 1.4 end formula" title="Formula 3.3.7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Start formula effective service equals A times 1.4 end formula" title="Formula 3.3.8.4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810" cy="19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31FA6" w:rsidRPr="0080550C" w14:paraId="0DFF29F6" w14:textId="77777777" w:rsidTr="0007195C">
        <w:tc>
          <w:tcPr>
            <w:tcW w:w="992" w:type="dxa"/>
          </w:tcPr>
          <w:p w14:paraId="7BEA8A92" w14:textId="77777777" w:rsidR="002B4660" w:rsidRPr="0080550C" w:rsidRDefault="002B4660" w:rsidP="001676CE">
            <w:pPr>
              <w:pStyle w:val="Sectiontext"/>
            </w:pPr>
          </w:p>
        </w:tc>
        <w:tc>
          <w:tcPr>
            <w:tcW w:w="8367" w:type="dxa"/>
            <w:gridSpan w:val="3"/>
          </w:tcPr>
          <w:p w14:paraId="6FD308A2" w14:textId="4B0169AD" w:rsidR="002B4660" w:rsidRPr="0080550C" w:rsidRDefault="002B4660" w:rsidP="001676CE">
            <w:pPr>
              <w:pStyle w:val="Sectiontext"/>
              <w:rPr>
                <w:b/>
              </w:rPr>
            </w:pPr>
            <w:r w:rsidRPr="0080550C">
              <w:rPr>
                <w:b/>
              </w:rPr>
              <w:t>Where:</w:t>
            </w:r>
          </w:p>
        </w:tc>
      </w:tr>
      <w:tr w:rsidR="00631FA6" w:rsidRPr="0080550C" w14:paraId="122C0E2B" w14:textId="77777777" w:rsidTr="0007195C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7116C969" w14:textId="77777777" w:rsidR="002B4660" w:rsidRPr="0080550C" w:rsidRDefault="002B4660" w:rsidP="001676CE">
            <w:pPr>
              <w:pStyle w:val="Sectiontext"/>
            </w:pPr>
          </w:p>
        </w:tc>
        <w:tc>
          <w:tcPr>
            <w:tcW w:w="563" w:type="dxa"/>
          </w:tcPr>
          <w:p w14:paraId="1239C193" w14:textId="76E6B654" w:rsidR="002B4660" w:rsidRPr="0080550C" w:rsidRDefault="002B4660" w:rsidP="001676CE">
            <w:pPr>
              <w:pStyle w:val="Sectiontext"/>
              <w:rPr>
                <w:rFonts w:cs="Arial"/>
                <w:b/>
                <w:iCs/>
              </w:rPr>
            </w:pPr>
            <w:r w:rsidRPr="0080550C">
              <w:rPr>
                <w:rFonts w:cs="Arial"/>
                <w:b/>
                <w:iCs/>
              </w:rPr>
              <w:t>A</w:t>
            </w:r>
          </w:p>
        </w:tc>
        <w:tc>
          <w:tcPr>
            <w:tcW w:w="7804" w:type="dxa"/>
            <w:gridSpan w:val="2"/>
            <w:hideMark/>
          </w:tcPr>
          <w:p w14:paraId="4CC3E4C4" w14:textId="1B843789" w:rsidR="002B4660" w:rsidRPr="0080550C" w:rsidRDefault="002B4660" w:rsidP="001676CE">
            <w:pPr>
              <w:pStyle w:val="Sectiontext"/>
            </w:pPr>
            <w:r w:rsidRPr="0080550C">
              <w:t xml:space="preserve">is the sum of the </w:t>
            </w:r>
            <w:proofErr w:type="gramStart"/>
            <w:r w:rsidRPr="0080550C">
              <w:t>following.</w:t>
            </w:r>
            <w:proofErr w:type="gramEnd"/>
            <w:r w:rsidRPr="0080550C">
              <w:t xml:space="preserve"> </w:t>
            </w:r>
          </w:p>
        </w:tc>
      </w:tr>
      <w:tr w:rsidR="00631FA6" w:rsidRPr="0080550C" w14:paraId="01C622DC" w14:textId="77777777" w:rsidTr="0007195C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21B839FF" w14:textId="77777777" w:rsidR="002B4660" w:rsidRPr="0080550C" w:rsidRDefault="002B4660" w:rsidP="001676CE">
            <w:pPr>
              <w:pStyle w:val="Sectiontext"/>
            </w:pPr>
          </w:p>
        </w:tc>
        <w:tc>
          <w:tcPr>
            <w:tcW w:w="563" w:type="dxa"/>
          </w:tcPr>
          <w:p w14:paraId="3395AC4D" w14:textId="77777777" w:rsidR="002B4660" w:rsidRPr="0080550C" w:rsidRDefault="002B4660" w:rsidP="001676CE">
            <w:pPr>
              <w:pStyle w:val="Sectiontext"/>
              <w:rPr>
                <w:rFonts w:cs="Arial"/>
                <w:iCs/>
              </w:rPr>
            </w:pPr>
          </w:p>
        </w:tc>
        <w:tc>
          <w:tcPr>
            <w:tcW w:w="567" w:type="dxa"/>
          </w:tcPr>
          <w:p w14:paraId="0FFFD673" w14:textId="77777777" w:rsidR="002B4660" w:rsidRPr="0080550C" w:rsidRDefault="002B4660" w:rsidP="001676CE">
            <w:pPr>
              <w:pStyle w:val="Sectiontext"/>
              <w:rPr>
                <w:rFonts w:cs="Arial"/>
                <w:iCs/>
              </w:rPr>
            </w:pPr>
            <w:proofErr w:type="spellStart"/>
            <w:r w:rsidRPr="0080550C">
              <w:rPr>
                <w:rFonts w:cs="Arial"/>
                <w:iCs/>
              </w:rPr>
              <w:t>i</w:t>
            </w:r>
            <w:proofErr w:type="spellEnd"/>
            <w:r w:rsidRPr="0080550C">
              <w:rPr>
                <w:rFonts w:cs="Arial"/>
                <w:iCs/>
              </w:rPr>
              <w:t>.</w:t>
            </w:r>
          </w:p>
        </w:tc>
        <w:tc>
          <w:tcPr>
            <w:tcW w:w="7237" w:type="dxa"/>
          </w:tcPr>
          <w:p w14:paraId="64D2B066" w14:textId="2428F02A" w:rsidR="002B4660" w:rsidRPr="0080550C" w:rsidRDefault="002B4660" w:rsidP="001676CE">
            <w:pPr>
              <w:pStyle w:val="Sectiontext"/>
            </w:pPr>
            <w:r w:rsidRPr="0080550C">
              <w:t xml:space="preserve">Each full day of </w:t>
            </w:r>
            <w:r w:rsidR="00FD13FD" w:rsidRPr="0080550C">
              <w:t>duty</w:t>
            </w:r>
            <w:r w:rsidRPr="0080550C">
              <w:t xml:space="preserve"> and full day of unpaid leave, in the member’s pattern of service in the fortnight. </w:t>
            </w:r>
          </w:p>
        </w:tc>
      </w:tr>
      <w:tr w:rsidR="00631FA6" w:rsidRPr="0080550C" w14:paraId="6FC84683" w14:textId="77777777" w:rsidTr="0007195C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2933F152" w14:textId="77777777" w:rsidR="002B4660" w:rsidRPr="0080550C" w:rsidRDefault="002B4660" w:rsidP="001676CE">
            <w:pPr>
              <w:pStyle w:val="Sectiontext"/>
            </w:pPr>
          </w:p>
        </w:tc>
        <w:tc>
          <w:tcPr>
            <w:tcW w:w="563" w:type="dxa"/>
          </w:tcPr>
          <w:p w14:paraId="48BD8E63" w14:textId="77777777" w:rsidR="002B4660" w:rsidRPr="0080550C" w:rsidRDefault="002B4660" w:rsidP="001676CE">
            <w:pPr>
              <w:pStyle w:val="Sectiontext"/>
              <w:rPr>
                <w:rFonts w:cs="Arial"/>
                <w:iCs/>
              </w:rPr>
            </w:pPr>
          </w:p>
        </w:tc>
        <w:tc>
          <w:tcPr>
            <w:tcW w:w="567" w:type="dxa"/>
          </w:tcPr>
          <w:p w14:paraId="2B0C5444" w14:textId="101B2D9C" w:rsidR="002B4660" w:rsidRPr="0080550C" w:rsidRDefault="002B4660" w:rsidP="001676CE">
            <w:pPr>
              <w:pStyle w:val="Sectiontext"/>
              <w:rPr>
                <w:rFonts w:cs="Arial"/>
                <w:iCs/>
              </w:rPr>
            </w:pPr>
            <w:r w:rsidRPr="0080550C">
              <w:rPr>
                <w:rFonts w:cs="Arial"/>
                <w:iCs/>
              </w:rPr>
              <w:t>ii.</w:t>
            </w:r>
          </w:p>
        </w:tc>
        <w:tc>
          <w:tcPr>
            <w:tcW w:w="7237" w:type="dxa"/>
          </w:tcPr>
          <w:p w14:paraId="1309888D" w14:textId="31C9061D" w:rsidR="002B4660" w:rsidRPr="0080550C" w:rsidRDefault="002B4660" w:rsidP="001676CE">
            <w:pPr>
              <w:pStyle w:val="Sectiontext"/>
            </w:pPr>
            <w:r w:rsidRPr="0080550C">
              <w:t xml:space="preserve">Each combination of part days of duty, and part days of unpaid leave, in the member’s pattern of service in the fortnight that add up to 8 hours. </w:t>
            </w:r>
          </w:p>
        </w:tc>
      </w:tr>
      <w:tr w:rsidR="00631FA6" w:rsidRPr="0080550C" w14:paraId="00D8D9FC" w14:textId="77777777" w:rsidTr="0007195C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2A9C78A2" w14:textId="77777777" w:rsidR="002B4660" w:rsidRPr="0080550C" w:rsidRDefault="002B4660" w:rsidP="0007195C">
            <w:pPr>
              <w:pStyle w:val="Sectiontext"/>
            </w:pPr>
          </w:p>
        </w:tc>
        <w:tc>
          <w:tcPr>
            <w:tcW w:w="563" w:type="dxa"/>
          </w:tcPr>
          <w:p w14:paraId="4FCCAB94" w14:textId="77777777" w:rsidR="002B4660" w:rsidRPr="0080550C" w:rsidRDefault="002B4660" w:rsidP="0007195C">
            <w:pPr>
              <w:pStyle w:val="Sectiontext"/>
              <w:rPr>
                <w:rFonts w:cs="Arial"/>
                <w:b/>
                <w:iCs/>
              </w:rPr>
            </w:pPr>
          </w:p>
        </w:tc>
        <w:tc>
          <w:tcPr>
            <w:tcW w:w="7804" w:type="dxa"/>
            <w:gridSpan w:val="2"/>
          </w:tcPr>
          <w:p w14:paraId="79DF269A" w14:textId="6D04C34D" w:rsidR="002B4660" w:rsidRPr="0080550C" w:rsidRDefault="002B4660" w:rsidP="001676CE">
            <w:pPr>
              <w:pStyle w:val="notepara"/>
            </w:pPr>
            <w:r w:rsidRPr="0080550C">
              <w:rPr>
                <w:b/>
                <w:bCs/>
              </w:rPr>
              <w:t xml:space="preserve">Note: </w:t>
            </w:r>
            <w:r w:rsidR="001676CE" w:rsidRPr="0080550C">
              <w:rPr>
                <w:b/>
                <w:bCs/>
              </w:rPr>
              <w:tab/>
            </w:r>
            <w:r w:rsidRPr="0080550C">
              <w:t>A member who takes more than 21 consecutive days of leave without pay does not provide effective service for the entire per</w:t>
            </w:r>
            <w:r w:rsidR="001676CE" w:rsidRPr="0080550C">
              <w:t>iod of leave.</w:t>
            </w:r>
          </w:p>
        </w:tc>
      </w:tr>
      <w:tr w:rsidR="00631FA6" w:rsidRPr="0080550C" w14:paraId="06EFE678" w14:textId="77777777" w:rsidTr="00C73713">
        <w:tc>
          <w:tcPr>
            <w:tcW w:w="992" w:type="dxa"/>
          </w:tcPr>
          <w:p w14:paraId="5BBDB32F" w14:textId="1DB35936" w:rsidR="00B77D4C" w:rsidRPr="0080550C" w:rsidRDefault="00631FA6" w:rsidP="00C73713">
            <w:pPr>
              <w:pStyle w:val="Heading6"/>
            </w:pPr>
            <w:r w:rsidRPr="0080550C">
              <w:t>6</w:t>
            </w:r>
          </w:p>
        </w:tc>
        <w:tc>
          <w:tcPr>
            <w:tcW w:w="8367" w:type="dxa"/>
            <w:gridSpan w:val="3"/>
          </w:tcPr>
          <w:p w14:paraId="178FE925" w14:textId="7FC8402F" w:rsidR="00B77D4C" w:rsidRPr="0080550C" w:rsidRDefault="004F5C8F" w:rsidP="00B77D4C">
            <w:pPr>
              <w:pStyle w:val="Heading6"/>
              <w:ind w:left="0" w:firstLine="0"/>
              <w:rPr>
                <w:iCs/>
              </w:rPr>
            </w:pPr>
            <w:r w:rsidRPr="0080550C">
              <w:rPr>
                <w:iCs/>
              </w:rPr>
              <w:t>Section 3.4.8</w:t>
            </w:r>
          </w:p>
        </w:tc>
      </w:tr>
      <w:tr w:rsidR="00631FA6" w:rsidRPr="0080550C" w14:paraId="31BFEE16" w14:textId="77777777" w:rsidTr="00C73713">
        <w:tc>
          <w:tcPr>
            <w:tcW w:w="992" w:type="dxa"/>
          </w:tcPr>
          <w:p w14:paraId="3C693BA5" w14:textId="77777777" w:rsidR="00B77D4C" w:rsidRPr="0080550C" w:rsidRDefault="00B77D4C" w:rsidP="00C73713">
            <w:pPr>
              <w:pStyle w:val="Sectiontext"/>
              <w:jc w:val="center"/>
            </w:pPr>
          </w:p>
        </w:tc>
        <w:tc>
          <w:tcPr>
            <w:tcW w:w="8367" w:type="dxa"/>
            <w:gridSpan w:val="3"/>
          </w:tcPr>
          <w:p w14:paraId="2C220FAB" w14:textId="0684BECB" w:rsidR="00B77D4C" w:rsidRPr="0080550C" w:rsidRDefault="004F5C8F" w:rsidP="00C73713">
            <w:pPr>
              <w:pStyle w:val="Sectiontext"/>
              <w:rPr>
                <w:iCs/>
              </w:rPr>
            </w:pPr>
            <w:r w:rsidRPr="0080550C">
              <w:rPr>
                <w:iCs/>
              </w:rPr>
              <w:t>Repeal the section, substitute:</w:t>
            </w:r>
          </w:p>
        </w:tc>
      </w:tr>
    </w:tbl>
    <w:p w14:paraId="2D98309D" w14:textId="1AB48327" w:rsidR="004F5C8F" w:rsidRPr="0080550C" w:rsidRDefault="004F5C8F" w:rsidP="004F5C8F">
      <w:pPr>
        <w:pStyle w:val="Heading6"/>
      </w:pPr>
      <w:r w:rsidRPr="0080550C">
        <w:t>3.4.8</w:t>
      </w:r>
      <w:r w:rsidRPr="0080550C">
        <w:tab/>
        <w:t>Member this Division applies to</w:t>
      </w:r>
    </w:p>
    <w:tbl>
      <w:tblPr>
        <w:tblW w:w="935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563"/>
        <w:gridCol w:w="567"/>
        <w:gridCol w:w="7237"/>
      </w:tblGrid>
      <w:tr w:rsidR="00631FA6" w:rsidRPr="0080550C" w14:paraId="0C7306F2" w14:textId="77777777" w:rsidTr="00C73713">
        <w:tc>
          <w:tcPr>
            <w:tcW w:w="992" w:type="dxa"/>
          </w:tcPr>
          <w:p w14:paraId="6F711BE1" w14:textId="52550452" w:rsidR="004F5C8F" w:rsidRPr="0080550C" w:rsidRDefault="004F5C8F" w:rsidP="004F5C8F">
            <w:pPr>
              <w:pStyle w:val="Sectiontext"/>
              <w:jc w:val="center"/>
            </w:pPr>
            <w:r w:rsidRPr="0080550C">
              <w:t>1.</w:t>
            </w:r>
          </w:p>
        </w:tc>
        <w:tc>
          <w:tcPr>
            <w:tcW w:w="8367" w:type="dxa"/>
            <w:gridSpan w:val="3"/>
          </w:tcPr>
          <w:p w14:paraId="61476ED0" w14:textId="733990F3" w:rsidR="004F5C8F" w:rsidRPr="0080550C" w:rsidRDefault="004F5C8F" w:rsidP="009E489F">
            <w:pPr>
              <w:pStyle w:val="Sectiontext"/>
            </w:pPr>
            <w:r w:rsidRPr="0080550C">
              <w:t xml:space="preserve">This Division applies to a member who completes the longer of the following between 1 July 2025 and 30 June 2028. </w:t>
            </w:r>
          </w:p>
        </w:tc>
      </w:tr>
      <w:tr w:rsidR="00631FA6" w:rsidRPr="0080550C" w14:paraId="1E037EA4" w14:textId="77777777" w:rsidTr="00BF4818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1CF1AA21" w14:textId="77777777" w:rsidR="004F5C8F" w:rsidRPr="0080550C" w:rsidRDefault="004F5C8F" w:rsidP="004F5C8F">
            <w:pPr>
              <w:pStyle w:val="Sectiontext"/>
              <w:jc w:val="center"/>
            </w:pPr>
          </w:p>
        </w:tc>
        <w:tc>
          <w:tcPr>
            <w:tcW w:w="563" w:type="dxa"/>
          </w:tcPr>
          <w:p w14:paraId="7E187566" w14:textId="17124049" w:rsidR="004F5C8F" w:rsidRPr="0080550C" w:rsidRDefault="004F5C8F" w:rsidP="004F5C8F">
            <w:pPr>
              <w:pStyle w:val="Sectiontext"/>
              <w:rPr>
                <w:rFonts w:cs="Arial"/>
                <w:iCs/>
              </w:rPr>
            </w:pPr>
            <w:r w:rsidRPr="0080550C">
              <w:rPr>
                <w:rFonts w:cs="Arial"/>
                <w:iCs/>
              </w:rPr>
              <w:t>a.</w:t>
            </w:r>
          </w:p>
        </w:tc>
        <w:tc>
          <w:tcPr>
            <w:tcW w:w="7804" w:type="dxa"/>
            <w:gridSpan w:val="2"/>
            <w:hideMark/>
          </w:tcPr>
          <w:p w14:paraId="7F5293F8" w14:textId="2A7485F5" w:rsidR="004F5C8F" w:rsidRPr="0080550C" w:rsidRDefault="004F5C8F" w:rsidP="004F5C8F">
            <w:pPr>
              <w:pStyle w:val="Sectiontext"/>
            </w:pPr>
            <w:r w:rsidRPr="0080550C">
              <w:t xml:space="preserve">Four years of continuous effective service calculated from one of the following. </w:t>
            </w:r>
          </w:p>
        </w:tc>
      </w:tr>
      <w:tr w:rsidR="00631FA6" w:rsidRPr="0080550C" w14:paraId="07F795BD" w14:textId="77777777" w:rsidTr="00C73713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4C757DD5" w14:textId="77777777" w:rsidR="004F5C8F" w:rsidRPr="0080550C" w:rsidRDefault="004F5C8F" w:rsidP="004F5C8F">
            <w:pPr>
              <w:pStyle w:val="Sectiontext"/>
              <w:jc w:val="center"/>
            </w:pPr>
          </w:p>
        </w:tc>
        <w:tc>
          <w:tcPr>
            <w:tcW w:w="563" w:type="dxa"/>
          </w:tcPr>
          <w:p w14:paraId="52692F57" w14:textId="77777777" w:rsidR="004F5C8F" w:rsidRPr="0080550C" w:rsidRDefault="004F5C8F" w:rsidP="004F5C8F">
            <w:pPr>
              <w:pStyle w:val="Sectiontext"/>
              <w:rPr>
                <w:rFonts w:cs="Arial"/>
                <w:iCs/>
              </w:rPr>
            </w:pPr>
          </w:p>
        </w:tc>
        <w:tc>
          <w:tcPr>
            <w:tcW w:w="567" w:type="dxa"/>
          </w:tcPr>
          <w:p w14:paraId="284A0A14" w14:textId="56644197" w:rsidR="004F5C8F" w:rsidRPr="0080550C" w:rsidRDefault="004F5C8F" w:rsidP="004F5C8F">
            <w:pPr>
              <w:pStyle w:val="Sectiontext"/>
              <w:rPr>
                <w:rFonts w:cs="Arial"/>
                <w:iCs/>
              </w:rPr>
            </w:pPr>
            <w:proofErr w:type="spellStart"/>
            <w:r w:rsidRPr="0080550C">
              <w:rPr>
                <w:rFonts w:cs="Arial"/>
                <w:iCs/>
              </w:rPr>
              <w:t>i</w:t>
            </w:r>
            <w:proofErr w:type="spellEnd"/>
            <w:r w:rsidRPr="0080550C">
              <w:rPr>
                <w:rFonts w:cs="Arial"/>
                <w:iCs/>
              </w:rPr>
              <w:t>.</w:t>
            </w:r>
          </w:p>
        </w:tc>
        <w:tc>
          <w:tcPr>
            <w:tcW w:w="7237" w:type="dxa"/>
          </w:tcPr>
          <w:p w14:paraId="3B716334" w14:textId="71F9CCFA" w:rsidR="004F5C8F" w:rsidRPr="0080550C" w:rsidRDefault="004F5C8F" w:rsidP="004F5C8F">
            <w:pPr>
              <w:pStyle w:val="Sectiontext"/>
            </w:pPr>
            <w:r w:rsidRPr="0080550C">
              <w:t xml:space="preserve">If the member joined the ADF under an alternative entry program, other than the gap year program — the day the member commences initial military training. </w:t>
            </w:r>
          </w:p>
        </w:tc>
      </w:tr>
      <w:tr w:rsidR="00631FA6" w:rsidRPr="0080550C" w14:paraId="6117C657" w14:textId="77777777" w:rsidTr="00C73713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46909393" w14:textId="77777777" w:rsidR="004F5C8F" w:rsidRPr="0080550C" w:rsidRDefault="004F5C8F" w:rsidP="004F5C8F">
            <w:pPr>
              <w:pStyle w:val="Sectiontext"/>
              <w:jc w:val="center"/>
            </w:pPr>
          </w:p>
        </w:tc>
        <w:tc>
          <w:tcPr>
            <w:tcW w:w="563" w:type="dxa"/>
          </w:tcPr>
          <w:p w14:paraId="337A3CEE" w14:textId="77777777" w:rsidR="004F5C8F" w:rsidRPr="0080550C" w:rsidRDefault="004F5C8F" w:rsidP="004F5C8F">
            <w:pPr>
              <w:pStyle w:val="Sectiontext"/>
              <w:rPr>
                <w:rFonts w:cs="Arial"/>
                <w:iCs/>
              </w:rPr>
            </w:pPr>
          </w:p>
        </w:tc>
        <w:tc>
          <w:tcPr>
            <w:tcW w:w="567" w:type="dxa"/>
          </w:tcPr>
          <w:p w14:paraId="738037B8" w14:textId="70B17486" w:rsidR="004F5C8F" w:rsidRPr="0080550C" w:rsidRDefault="004F5C8F" w:rsidP="004F5C8F">
            <w:pPr>
              <w:pStyle w:val="Sectiontext"/>
              <w:rPr>
                <w:rFonts w:cs="Arial"/>
                <w:iCs/>
              </w:rPr>
            </w:pPr>
            <w:r w:rsidRPr="0080550C">
              <w:rPr>
                <w:rFonts w:cs="Arial"/>
                <w:iCs/>
              </w:rPr>
              <w:t>ii.</w:t>
            </w:r>
          </w:p>
        </w:tc>
        <w:tc>
          <w:tcPr>
            <w:tcW w:w="7237" w:type="dxa"/>
          </w:tcPr>
          <w:p w14:paraId="18E69611" w14:textId="1631C5DC" w:rsidR="004F5C8F" w:rsidRPr="0080550C" w:rsidRDefault="004F5C8F" w:rsidP="004F5C8F">
            <w:pPr>
              <w:pStyle w:val="Sectiontext"/>
            </w:pPr>
            <w:r w:rsidRPr="0080550C">
              <w:t xml:space="preserve">The day the member first becomes a member of the Permanent Forces for a period of at least 90 days. </w:t>
            </w:r>
          </w:p>
        </w:tc>
      </w:tr>
      <w:tr w:rsidR="00631FA6" w:rsidRPr="0080550C" w14:paraId="5583ADE9" w14:textId="77777777" w:rsidTr="00C73713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66539805" w14:textId="77777777" w:rsidR="004F5C8F" w:rsidRPr="0080550C" w:rsidRDefault="004F5C8F" w:rsidP="004F5C8F">
            <w:pPr>
              <w:pStyle w:val="Sectiontext"/>
              <w:jc w:val="center"/>
            </w:pPr>
          </w:p>
        </w:tc>
        <w:tc>
          <w:tcPr>
            <w:tcW w:w="563" w:type="dxa"/>
          </w:tcPr>
          <w:p w14:paraId="2FFBDB3F" w14:textId="77777777" w:rsidR="004F5C8F" w:rsidRPr="0080550C" w:rsidRDefault="004F5C8F" w:rsidP="004F5C8F">
            <w:pPr>
              <w:pStyle w:val="Sectiontext"/>
              <w:rPr>
                <w:rFonts w:cs="Arial"/>
                <w:iCs/>
              </w:rPr>
            </w:pPr>
          </w:p>
        </w:tc>
        <w:tc>
          <w:tcPr>
            <w:tcW w:w="567" w:type="dxa"/>
          </w:tcPr>
          <w:p w14:paraId="6C16DB26" w14:textId="71482C8E" w:rsidR="004F5C8F" w:rsidRPr="0080550C" w:rsidRDefault="004F5C8F" w:rsidP="004F5C8F">
            <w:pPr>
              <w:pStyle w:val="Sectiontext"/>
              <w:rPr>
                <w:rFonts w:cs="Arial"/>
                <w:iCs/>
              </w:rPr>
            </w:pPr>
            <w:r w:rsidRPr="0080550C">
              <w:rPr>
                <w:rFonts w:cs="Arial"/>
                <w:iCs/>
              </w:rPr>
              <w:t>iii.</w:t>
            </w:r>
          </w:p>
        </w:tc>
        <w:tc>
          <w:tcPr>
            <w:tcW w:w="7237" w:type="dxa"/>
          </w:tcPr>
          <w:p w14:paraId="43E223C9" w14:textId="672FC684" w:rsidR="004F5C8F" w:rsidRPr="0080550C" w:rsidRDefault="00512CD6" w:rsidP="004F5C8F">
            <w:pPr>
              <w:pStyle w:val="Sectiontext"/>
              <w:rPr>
                <w:rFonts w:cs="Arial"/>
                <w:iCs/>
              </w:rPr>
            </w:pPr>
            <w:r w:rsidRPr="0080550C">
              <w:t>The day the member started a continuous period of continuous full-time service that ended immediately before they joined the Permanent Forces.</w:t>
            </w:r>
          </w:p>
        </w:tc>
      </w:tr>
      <w:tr w:rsidR="00631FA6" w:rsidRPr="0080550C" w14:paraId="6B4EE889" w14:textId="77777777" w:rsidTr="00E759A0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0E00DB0C" w14:textId="77777777" w:rsidR="004F5C8F" w:rsidRPr="0080550C" w:rsidRDefault="004F5C8F" w:rsidP="004F5C8F">
            <w:pPr>
              <w:pStyle w:val="Sectiontext"/>
              <w:jc w:val="center"/>
            </w:pPr>
          </w:p>
        </w:tc>
        <w:tc>
          <w:tcPr>
            <w:tcW w:w="563" w:type="dxa"/>
          </w:tcPr>
          <w:p w14:paraId="51E01D00" w14:textId="4FA8B01B" w:rsidR="004F5C8F" w:rsidRPr="0080550C" w:rsidRDefault="004F5C8F" w:rsidP="004F5C8F">
            <w:pPr>
              <w:pStyle w:val="Sectiontext"/>
              <w:rPr>
                <w:rFonts w:cs="Arial"/>
                <w:iCs/>
              </w:rPr>
            </w:pPr>
            <w:r w:rsidRPr="0080550C">
              <w:rPr>
                <w:rFonts w:cs="Arial"/>
                <w:iCs/>
              </w:rPr>
              <w:t>b.</w:t>
            </w:r>
          </w:p>
        </w:tc>
        <w:tc>
          <w:tcPr>
            <w:tcW w:w="7804" w:type="dxa"/>
            <w:gridSpan w:val="2"/>
          </w:tcPr>
          <w:p w14:paraId="36CCD688" w14:textId="7235099B" w:rsidR="004F5C8F" w:rsidRPr="0080550C" w:rsidRDefault="004F5C8F" w:rsidP="004F5C8F">
            <w:pPr>
              <w:pStyle w:val="Sectiontext"/>
            </w:pPr>
            <w:r w:rsidRPr="0080550C">
              <w:t xml:space="preserve">A service obligation that was imposed on them when they first joined the Permanent Forces. </w:t>
            </w:r>
          </w:p>
        </w:tc>
      </w:tr>
      <w:tr w:rsidR="00631FA6" w:rsidRPr="0080550C" w14:paraId="0C922297" w14:textId="77777777" w:rsidTr="00C73713">
        <w:tc>
          <w:tcPr>
            <w:tcW w:w="992" w:type="dxa"/>
          </w:tcPr>
          <w:p w14:paraId="1F1AD91A" w14:textId="481E4B3E" w:rsidR="004F5C8F" w:rsidRPr="0080550C" w:rsidRDefault="004F5C8F" w:rsidP="004F5C8F">
            <w:pPr>
              <w:pStyle w:val="Sectiontext"/>
              <w:jc w:val="center"/>
            </w:pPr>
            <w:r w:rsidRPr="0080550C">
              <w:t>2.</w:t>
            </w:r>
          </w:p>
        </w:tc>
        <w:tc>
          <w:tcPr>
            <w:tcW w:w="8367" w:type="dxa"/>
            <w:gridSpan w:val="3"/>
          </w:tcPr>
          <w:p w14:paraId="6407714A" w14:textId="0707D470" w:rsidR="004F5C8F" w:rsidRPr="0080550C" w:rsidRDefault="004F5C8F" w:rsidP="004F5C8F">
            <w:pPr>
              <w:pStyle w:val="Sectiontext"/>
            </w:pPr>
            <w:r w:rsidRPr="0080550C">
              <w:t xml:space="preserve">This Part also applies to a member if they would have satisfied subsection 1 had Service reasons </w:t>
            </w:r>
            <w:r w:rsidRPr="0080550C">
              <w:rPr>
                <w:iCs/>
              </w:rPr>
              <w:t>in connection with the commencement of their service</w:t>
            </w:r>
            <w:r w:rsidRPr="0080550C">
              <w:t xml:space="preserve"> not prevented them from doing so. </w:t>
            </w:r>
          </w:p>
        </w:tc>
      </w:tr>
      <w:tr w:rsidR="00631FA6" w:rsidRPr="0080550C" w14:paraId="37DB682E" w14:textId="77777777" w:rsidTr="00675BEC">
        <w:tc>
          <w:tcPr>
            <w:tcW w:w="992" w:type="dxa"/>
          </w:tcPr>
          <w:p w14:paraId="160E375B" w14:textId="4DB42AB9" w:rsidR="00B77D4C" w:rsidRPr="0080550C" w:rsidRDefault="00B77D4C" w:rsidP="00675BEC">
            <w:pPr>
              <w:pStyle w:val="Sectiontext"/>
              <w:jc w:val="center"/>
            </w:pPr>
            <w:r w:rsidRPr="0080550C">
              <w:t>3.</w:t>
            </w:r>
          </w:p>
        </w:tc>
        <w:tc>
          <w:tcPr>
            <w:tcW w:w="8367" w:type="dxa"/>
            <w:gridSpan w:val="3"/>
          </w:tcPr>
          <w:p w14:paraId="489582D8" w14:textId="77777777" w:rsidR="00B77D4C" w:rsidRPr="0080550C" w:rsidRDefault="00B77D4C" w:rsidP="005F4320">
            <w:pPr>
              <w:pStyle w:val="Sectiontext"/>
              <w:rPr>
                <w:iCs/>
              </w:rPr>
            </w:pPr>
            <w:r w:rsidRPr="0080550C">
              <w:rPr>
                <w:iCs/>
              </w:rPr>
              <w:t xml:space="preserve">For the purpose of subsection 1, </w:t>
            </w:r>
            <w:r w:rsidRPr="0080550C">
              <w:rPr>
                <w:b/>
                <w:iCs/>
              </w:rPr>
              <w:t>continuous effective service</w:t>
            </w:r>
            <w:r w:rsidRPr="0080550C">
              <w:rPr>
                <w:iCs/>
              </w:rPr>
              <w:t xml:space="preserve"> is not broken by a period of leave without pay.</w:t>
            </w:r>
          </w:p>
          <w:p w14:paraId="3A6E6311" w14:textId="2CFFC341" w:rsidR="00B77D4C" w:rsidRPr="0080550C" w:rsidRDefault="00B77D4C" w:rsidP="00B77D4C">
            <w:pPr>
              <w:pStyle w:val="notepara"/>
            </w:pPr>
            <w:r w:rsidRPr="0080550C">
              <w:rPr>
                <w:b/>
              </w:rPr>
              <w:t>Note:</w:t>
            </w:r>
            <w:r w:rsidRPr="0080550C">
              <w:tab/>
              <w:t>Periods of leave without pay are not counted towards the period of effective service.</w:t>
            </w:r>
          </w:p>
        </w:tc>
      </w:tr>
      <w:tr w:rsidR="00631FA6" w:rsidRPr="0080550C" w14:paraId="1CC48866" w14:textId="77777777" w:rsidTr="00025DAA">
        <w:tc>
          <w:tcPr>
            <w:tcW w:w="992" w:type="dxa"/>
          </w:tcPr>
          <w:p w14:paraId="613047AB" w14:textId="398D8EEB" w:rsidR="005F4320" w:rsidRPr="0080550C" w:rsidRDefault="00631FA6" w:rsidP="005F4320">
            <w:pPr>
              <w:pStyle w:val="Heading6"/>
            </w:pPr>
            <w:r w:rsidRPr="0080550C">
              <w:t>7</w:t>
            </w:r>
          </w:p>
        </w:tc>
        <w:tc>
          <w:tcPr>
            <w:tcW w:w="8367" w:type="dxa"/>
            <w:gridSpan w:val="3"/>
          </w:tcPr>
          <w:p w14:paraId="143A5466" w14:textId="302844B3" w:rsidR="005F4320" w:rsidRPr="0080550C" w:rsidRDefault="004F5C8F" w:rsidP="005F4320">
            <w:pPr>
              <w:pStyle w:val="Heading6"/>
              <w:rPr>
                <w:iCs/>
              </w:rPr>
            </w:pPr>
            <w:r w:rsidRPr="0080550C">
              <w:rPr>
                <w:iCs/>
              </w:rPr>
              <w:t>Subsection 3.4.13</w:t>
            </w:r>
          </w:p>
        </w:tc>
      </w:tr>
      <w:tr w:rsidR="00631FA6" w:rsidRPr="0080550C" w14:paraId="14D2E38D" w14:textId="77777777" w:rsidTr="00025DAA">
        <w:tc>
          <w:tcPr>
            <w:tcW w:w="992" w:type="dxa"/>
          </w:tcPr>
          <w:p w14:paraId="3AB18580" w14:textId="77777777" w:rsidR="005F4320" w:rsidRPr="0080550C" w:rsidRDefault="005F4320" w:rsidP="00025DAA">
            <w:pPr>
              <w:pStyle w:val="Sectiontext"/>
              <w:jc w:val="center"/>
            </w:pPr>
          </w:p>
        </w:tc>
        <w:tc>
          <w:tcPr>
            <w:tcW w:w="8367" w:type="dxa"/>
            <w:gridSpan w:val="3"/>
          </w:tcPr>
          <w:p w14:paraId="475B4E2D" w14:textId="08D98BC3" w:rsidR="005F4320" w:rsidRPr="0080550C" w:rsidRDefault="004F5C8F" w:rsidP="00025DAA">
            <w:pPr>
              <w:pStyle w:val="Sectiontext"/>
              <w:rPr>
                <w:iCs/>
              </w:rPr>
            </w:pPr>
            <w:r w:rsidRPr="0080550C">
              <w:rPr>
                <w:iCs/>
              </w:rPr>
              <w:t>Repeal the section, substitute:</w:t>
            </w:r>
          </w:p>
        </w:tc>
      </w:tr>
    </w:tbl>
    <w:p w14:paraId="1CD373B6" w14:textId="6CFA5A46" w:rsidR="004F5C8F" w:rsidRPr="0080550C" w:rsidRDefault="004F5C8F" w:rsidP="004F5C8F">
      <w:pPr>
        <w:pStyle w:val="Heading6"/>
      </w:pPr>
      <w:r w:rsidRPr="0080550C">
        <w:t>3.4.13</w:t>
      </w:r>
      <w:r w:rsidRPr="0080550C">
        <w:tab/>
        <w:t>Member this Division applies to</w:t>
      </w:r>
    </w:p>
    <w:tbl>
      <w:tblPr>
        <w:tblW w:w="935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563"/>
        <w:gridCol w:w="567"/>
        <w:gridCol w:w="7237"/>
      </w:tblGrid>
      <w:tr w:rsidR="00631FA6" w:rsidRPr="0080550C" w14:paraId="767FB88F" w14:textId="77777777" w:rsidTr="00C73713">
        <w:tc>
          <w:tcPr>
            <w:tcW w:w="992" w:type="dxa"/>
          </w:tcPr>
          <w:p w14:paraId="5E1C4BEF" w14:textId="77777777" w:rsidR="009E489F" w:rsidRPr="0080550C" w:rsidRDefault="009E489F" w:rsidP="00C73713">
            <w:pPr>
              <w:pStyle w:val="Sectiontext"/>
              <w:jc w:val="center"/>
            </w:pPr>
            <w:r w:rsidRPr="0080550C">
              <w:t>1.</w:t>
            </w:r>
          </w:p>
        </w:tc>
        <w:tc>
          <w:tcPr>
            <w:tcW w:w="8367" w:type="dxa"/>
            <w:gridSpan w:val="3"/>
          </w:tcPr>
          <w:p w14:paraId="42DDBDAA" w14:textId="77777777" w:rsidR="009E489F" w:rsidRPr="0080550C" w:rsidRDefault="009E489F" w:rsidP="009E489F">
            <w:pPr>
              <w:pStyle w:val="Default"/>
              <w:rPr>
                <w:color w:val="auto"/>
                <w:sz w:val="20"/>
              </w:rPr>
            </w:pPr>
            <w:r w:rsidRPr="0080550C">
              <w:rPr>
                <w:color w:val="auto"/>
                <w:sz w:val="20"/>
                <w:szCs w:val="20"/>
              </w:rPr>
              <w:t xml:space="preserve">This Division applies to a member who completes the longer of the following between 1 July 2025 and 30 June 2028. </w:t>
            </w:r>
          </w:p>
          <w:p w14:paraId="7E9A0A07" w14:textId="05B21E1C" w:rsidR="009E489F" w:rsidRPr="0080550C" w:rsidRDefault="009E489F" w:rsidP="00C73713">
            <w:pPr>
              <w:pStyle w:val="Default"/>
              <w:rPr>
                <w:color w:val="auto"/>
                <w:sz w:val="20"/>
              </w:rPr>
            </w:pPr>
          </w:p>
        </w:tc>
      </w:tr>
      <w:tr w:rsidR="00631FA6" w:rsidRPr="0080550C" w14:paraId="366E1144" w14:textId="77777777" w:rsidTr="00C73713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1CD83645" w14:textId="77777777" w:rsidR="009E489F" w:rsidRPr="0080550C" w:rsidRDefault="009E489F" w:rsidP="00C73713">
            <w:pPr>
              <w:pStyle w:val="Sectiontext"/>
              <w:jc w:val="center"/>
            </w:pPr>
          </w:p>
        </w:tc>
        <w:tc>
          <w:tcPr>
            <w:tcW w:w="563" w:type="dxa"/>
          </w:tcPr>
          <w:p w14:paraId="2DA6B355" w14:textId="77777777" w:rsidR="009E489F" w:rsidRPr="0080550C" w:rsidRDefault="009E489F" w:rsidP="00C73713">
            <w:pPr>
              <w:pStyle w:val="Sectiontext"/>
              <w:rPr>
                <w:rFonts w:cs="Arial"/>
                <w:iCs/>
              </w:rPr>
            </w:pPr>
            <w:r w:rsidRPr="0080550C">
              <w:rPr>
                <w:rFonts w:cs="Arial"/>
                <w:iCs/>
              </w:rPr>
              <w:t>a.</w:t>
            </w:r>
          </w:p>
        </w:tc>
        <w:tc>
          <w:tcPr>
            <w:tcW w:w="7804" w:type="dxa"/>
            <w:gridSpan w:val="2"/>
            <w:hideMark/>
          </w:tcPr>
          <w:p w14:paraId="6F3A9B8B" w14:textId="10F6D65D" w:rsidR="009E489F" w:rsidRPr="0080550C" w:rsidRDefault="009E489F" w:rsidP="00D44719">
            <w:pPr>
              <w:pStyle w:val="Default"/>
              <w:rPr>
                <w:color w:val="auto"/>
                <w:sz w:val="20"/>
              </w:rPr>
            </w:pPr>
            <w:r w:rsidRPr="0080550C">
              <w:rPr>
                <w:color w:val="auto"/>
                <w:sz w:val="20"/>
                <w:szCs w:val="20"/>
              </w:rPr>
              <w:t>Seven years of continuous effective service</w:t>
            </w:r>
            <w:r w:rsidR="00D44719" w:rsidRPr="0080550C">
              <w:rPr>
                <w:color w:val="auto"/>
              </w:rPr>
              <w:t xml:space="preserve"> </w:t>
            </w:r>
            <w:r w:rsidR="00D44719" w:rsidRPr="0080550C">
              <w:rPr>
                <w:color w:val="auto"/>
                <w:sz w:val="20"/>
                <w:szCs w:val="20"/>
              </w:rPr>
              <w:t>calculated from one of the following.</w:t>
            </w:r>
          </w:p>
        </w:tc>
      </w:tr>
      <w:tr w:rsidR="00631FA6" w:rsidRPr="0080550C" w14:paraId="20060EE3" w14:textId="77777777" w:rsidTr="005B1E3A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20813273" w14:textId="77777777" w:rsidR="00D44719" w:rsidRPr="0080550C" w:rsidRDefault="00D44719" w:rsidP="00D44719">
            <w:pPr>
              <w:pStyle w:val="Sectiontext"/>
              <w:jc w:val="center"/>
            </w:pPr>
          </w:p>
        </w:tc>
        <w:tc>
          <w:tcPr>
            <w:tcW w:w="563" w:type="dxa"/>
          </w:tcPr>
          <w:p w14:paraId="177929E4" w14:textId="77777777" w:rsidR="00D44719" w:rsidRPr="0080550C" w:rsidRDefault="00D44719" w:rsidP="00D44719">
            <w:pPr>
              <w:pStyle w:val="Sectiontext"/>
              <w:rPr>
                <w:rFonts w:cs="Arial"/>
                <w:iCs/>
              </w:rPr>
            </w:pPr>
          </w:p>
        </w:tc>
        <w:tc>
          <w:tcPr>
            <w:tcW w:w="567" w:type="dxa"/>
          </w:tcPr>
          <w:p w14:paraId="1E48C794" w14:textId="7AE01768" w:rsidR="00D44719" w:rsidRPr="0080550C" w:rsidRDefault="00D44719" w:rsidP="00D44719">
            <w:pPr>
              <w:pStyle w:val="Sectiontext"/>
              <w:rPr>
                <w:rFonts w:cs="Arial"/>
                <w:iCs/>
              </w:rPr>
            </w:pPr>
            <w:proofErr w:type="spellStart"/>
            <w:r w:rsidRPr="0080550C">
              <w:rPr>
                <w:rFonts w:cs="Arial"/>
                <w:iCs/>
              </w:rPr>
              <w:t>i</w:t>
            </w:r>
            <w:proofErr w:type="spellEnd"/>
            <w:r w:rsidRPr="0080550C">
              <w:rPr>
                <w:rFonts w:cs="Arial"/>
                <w:iCs/>
              </w:rPr>
              <w:t>.</w:t>
            </w:r>
          </w:p>
        </w:tc>
        <w:tc>
          <w:tcPr>
            <w:tcW w:w="7237" w:type="dxa"/>
          </w:tcPr>
          <w:p w14:paraId="691D31A2" w14:textId="6E2AAEA9" w:rsidR="00D44719" w:rsidRPr="0080550C" w:rsidRDefault="00D44719" w:rsidP="00D44719">
            <w:pPr>
              <w:pStyle w:val="Sectiontext"/>
            </w:pPr>
            <w:r w:rsidRPr="0080550C">
              <w:t xml:space="preserve">If the member joined the ADF under an alternative entry program, other than the gap year program — the day the member commences initial military training. </w:t>
            </w:r>
          </w:p>
        </w:tc>
      </w:tr>
      <w:tr w:rsidR="00631FA6" w:rsidRPr="0080550C" w14:paraId="0FEA364F" w14:textId="77777777" w:rsidTr="005B1E3A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16557040" w14:textId="77777777" w:rsidR="00D44719" w:rsidRPr="0080550C" w:rsidRDefault="00D44719" w:rsidP="00D44719">
            <w:pPr>
              <w:pStyle w:val="Sectiontext"/>
              <w:jc w:val="center"/>
            </w:pPr>
          </w:p>
        </w:tc>
        <w:tc>
          <w:tcPr>
            <w:tcW w:w="563" w:type="dxa"/>
          </w:tcPr>
          <w:p w14:paraId="66C00E48" w14:textId="77777777" w:rsidR="00D44719" w:rsidRPr="0080550C" w:rsidRDefault="00D44719" w:rsidP="00D44719">
            <w:pPr>
              <w:pStyle w:val="Sectiontext"/>
              <w:rPr>
                <w:rFonts w:cs="Arial"/>
                <w:iCs/>
              </w:rPr>
            </w:pPr>
          </w:p>
        </w:tc>
        <w:tc>
          <w:tcPr>
            <w:tcW w:w="567" w:type="dxa"/>
          </w:tcPr>
          <w:p w14:paraId="70F0C17C" w14:textId="25ADA54C" w:rsidR="00D44719" w:rsidRPr="0080550C" w:rsidRDefault="00D44719" w:rsidP="00D44719">
            <w:pPr>
              <w:pStyle w:val="Sectiontext"/>
              <w:rPr>
                <w:rFonts w:cs="Arial"/>
                <w:iCs/>
              </w:rPr>
            </w:pPr>
            <w:r w:rsidRPr="0080550C">
              <w:rPr>
                <w:rFonts w:cs="Arial"/>
                <w:iCs/>
              </w:rPr>
              <w:t>ii.</w:t>
            </w:r>
          </w:p>
        </w:tc>
        <w:tc>
          <w:tcPr>
            <w:tcW w:w="7237" w:type="dxa"/>
          </w:tcPr>
          <w:p w14:paraId="5F3BB060" w14:textId="767B7B35" w:rsidR="00D44719" w:rsidRPr="0080550C" w:rsidRDefault="00D44719" w:rsidP="00D44719">
            <w:pPr>
              <w:pStyle w:val="Sectiontext"/>
            </w:pPr>
            <w:r w:rsidRPr="0080550C">
              <w:t xml:space="preserve">The day the member last became a member of the Permanent Forces. </w:t>
            </w:r>
          </w:p>
        </w:tc>
      </w:tr>
      <w:tr w:rsidR="00631FA6" w:rsidRPr="0080550C" w14:paraId="103AC725" w14:textId="77777777" w:rsidTr="005B1E3A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0C2AB3CE" w14:textId="77777777" w:rsidR="00D44719" w:rsidRPr="0080550C" w:rsidRDefault="00D44719" w:rsidP="00D44719">
            <w:pPr>
              <w:pStyle w:val="Sectiontext"/>
              <w:jc w:val="center"/>
            </w:pPr>
          </w:p>
        </w:tc>
        <w:tc>
          <w:tcPr>
            <w:tcW w:w="563" w:type="dxa"/>
          </w:tcPr>
          <w:p w14:paraId="5D409E1B" w14:textId="77777777" w:rsidR="00D44719" w:rsidRPr="0080550C" w:rsidRDefault="00D44719" w:rsidP="00D44719">
            <w:pPr>
              <w:pStyle w:val="Sectiontext"/>
              <w:rPr>
                <w:rFonts w:cs="Arial"/>
                <w:iCs/>
              </w:rPr>
            </w:pPr>
          </w:p>
        </w:tc>
        <w:tc>
          <w:tcPr>
            <w:tcW w:w="567" w:type="dxa"/>
          </w:tcPr>
          <w:p w14:paraId="12FE5B76" w14:textId="77777777" w:rsidR="00D44719" w:rsidRPr="0080550C" w:rsidRDefault="00D44719" w:rsidP="00D44719">
            <w:pPr>
              <w:pStyle w:val="Sectiontext"/>
              <w:rPr>
                <w:rFonts w:cs="Arial"/>
                <w:iCs/>
              </w:rPr>
            </w:pPr>
            <w:r w:rsidRPr="0080550C">
              <w:rPr>
                <w:rFonts w:cs="Arial"/>
                <w:iCs/>
              </w:rPr>
              <w:t>iii.</w:t>
            </w:r>
          </w:p>
        </w:tc>
        <w:tc>
          <w:tcPr>
            <w:tcW w:w="7237" w:type="dxa"/>
          </w:tcPr>
          <w:p w14:paraId="430775B0" w14:textId="77777777" w:rsidR="00D44719" w:rsidRPr="0080550C" w:rsidRDefault="00D44719" w:rsidP="00D44719">
            <w:pPr>
              <w:pStyle w:val="Sectiontext"/>
              <w:rPr>
                <w:rFonts w:cs="Arial"/>
                <w:iCs/>
              </w:rPr>
            </w:pPr>
            <w:r w:rsidRPr="0080550C">
              <w:t>The day the member started a continuous period of continuous full-time service that ended immediately before they joined the Permanent Forces.</w:t>
            </w:r>
          </w:p>
        </w:tc>
      </w:tr>
      <w:tr w:rsidR="00631FA6" w:rsidRPr="0080550C" w14:paraId="0CCE0827" w14:textId="77777777" w:rsidTr="00C73713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3EDC8784" w14:textId="77777777" w:rsidR="00D44719" w:rsidRPr="0080550C" w:rsidRDefault="00D44719" w:rsidP="00D44719">
            <w:pPr>
              <w:pStyle w:val="Sectiontext"/>
            </w:pPr>
          </w:p>
        </w:tc>
        <w:tc>
          <w:tcPr>
            <w:tcW w:w="563" w:type="dxa"/>
          </w:tcPr>
          <w:p w14:paraId="2D47A813" w14:textId="53A90D2E" w:rsidR="00D44719" w:rsidRPr="0080550C" w:rsidRDefault="00D44719" w:rsidP="00D44719">
            <w:pPr>
              <w:pStyle w:val="Sectiontext"/>
              <w:rPr>
                <w:rFonts w:cs="Arial"/>
                <w:iCs/>
              </w:rPr>
            </w:pPr>
            <w:r w:rsidRPr="0080550C">
              <w:rPr>
                <w:rFonts w:cs="Arial"/>
                <w:iCs/>
              </w:rPr>
              <w:t>b.</w:t>
            </w:r>
          </w:p>
        </w:tc>
        <w:tc>
          <w:tcPr>
            <w:tcW w:w="7804" w:type="dxa"/>
            <w:gridSpan w:val="2"/>
          </w:tcPr>
          <w:p w14:paraId="3107A191" w14:textId="6AFEC7C6" w:rsidR="00D44719" w:rsidRPr="0080550C" w:rsidRDefault="00D44719" w:rsidP="00D44719">
            <w:pPr>
              <w:pStyle w:val="Sectiontext"/>
            </w:pPr>
            <w:r w:rsidRPr="0080550C">
              <w:t xml:space="preserve">A service obligation imposed on them when they last joined the Permanent Forces and an additional 3 years of continuous effective service in the Permanent Forces. </w:t>
            </w:r>
          </w:p>
        </w:tc>
      </w:tr>
      <w:tr w:rsidR="00631FA6" w:rsidRPr="0080550C" w14:paraId="3DA795F2" w14:textId="77777777" w:rsidTr="00675BEC">
        <w:tc>
          <w:tcPr>
            <w:tcW w:w="992" w:type="dxa"/>
          </w:tcPr>
          <w:p w14:paraId="237D4A0F" w14:textId="6171B7B8" w:rsidR="00D44719" w:rsidRPr="0080550C" w:rsidRDefault="00D44719" w:rsidP="00D44719">
            <w:pPr>
              <w:pStyle w:val="Sectiontext"/>
              <w:jc w:val="center"/>
            </w:pPr>
            <w:r w:rsidRPr="0080550C">
              <w:lastRenderedPageBreak/>
              <w:t>2.</w:t>
            </w:r>
          </w:p>
        </w:tc>
        <w:tc>
          <w:tcPr>
            <w:tcW w:w="8367" w:type="dxa"/>
            <w:gridSpan w:val="3"/>
          </w:tcPr>
          <w:p w14:paraId="188EE9AF" w14:textId="61A722D5" w:rsidR="00D44719" w:rsidRPr="0080550C" w:rsidRDefault="00D44719" w:rsidP="00D44719">
            <w:pPr>
              <w:pStyle w:val="Sectiontext"/>
            </w:pPr>
            <w:r w:rsidRPr="0080550C">
              <w:t xml:space="preserve">This Part also applies to a member if they would have satisfied subsection 1 had Service reasons in connection with the commencement of their service not prevented them from doing so. </w:t>
            </w:r>
          </w:p>
        </w:tc>
      </w:tr>
      <w:tr w:rsidR="00631FA6" w:rsidRPr="0080550C" w14:paraId="66EF2F07" w14:textId="77777777" w:rsidTr="00C73713">
        <w:tc>
          <w:tcPr>
            <w:tcW w:w="992" w:type="dxa"/>
          </w:tcPr>
          <w:p w14:paraId="45BE00D3" w14:textId="77777777" w:rsidR="00D44719" w:rsidRPr="0080550C" w:rsidRDefault="00D44719" w:rsidP="00D44719">
            <w:pPr>
              <w:pStyle w:val="Sectiontext"/>
              <w:jc w:val="center"/>
            </w:pPr>
            <w:r w:rsidRPr="0080550C">
              <w:t>3.</w:t>
            </w:r>
          </w:p>
        </w:tc>
        <w:tc>
          <w:tcPr>
            <w:tcW w:w="8367" w:type="dxa"/>
            <w:gridSpan w:val="3"/>
          </w:tcPr>
          <w:p w14:paraId="253265D6" w14:textId="77777777" w:rsidR="00D44719" w:rsidRPr="0080550C" w:rsidRDefault="00D44719" w:rsidP="00D44719">
            <w:pPr>
              <w:pStyle w:val="Sectiontext"/>
              <w:rPr>
                <w:iCs/>
              </w:rPr>
            </w:pPr>
            <w:r w:rsidRPr="0080550C">
              <w:rPr>
                <w:iCs/>
              </w:rPr>
              <w:t xml:space="preserve">For the purpose of subsection 1, </w:t>
            </w:r>
            <w:r w:rsidRPr="0080550C">
              <w:rPr>
                <w:b/>
                <w:iCs/>
              </w:rPr>
              <w:t>continuous effective service</w:t>
            </w:r>
            <w:r w:rsidRPr="0080550C">
              <w:rPr>
                <w:iCs/>
              </w:rPr>
              <w:t xml:space="preserve"> is not broken by a period of leave without pay.</w:t>
            </w:r>
          </w:p>
          <w:p w14:paraId="19798BA6" w14:textId="77777777" w:rsidR="00D44719" w:rsidRPr="0080550C" w:rsidRDefault="00D44719" w:rsidP="00D44719">
            <w:pPr>
              <w:pStyle w:val="notepara"/>
            </w:pPr>
            <w:r w:rsidRPr="0080550C">
              <w:rPr>
                <w:b/>
              </w:rPr>
              <w:t>Note:</w:t>
            </w:r>
            <w:r w:rsidRPr="0080550C">
              <w:tab/>
              <w:t>Periods of leave without pay are not counted towards the period of effective service.</w:t>
            </w:r>
          </w:p>
        </w:tc>
      </w:tr>
      <w:tr w:rsidR="00631FA6" w:rsidRPr="0080550C" w14:paraId="63B45189" w14:textId="77777777" w:rsidTr="00F67F90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3CF9B655" w14:textId="46415311" w:rsidR="00D44719" w:rsidRPr="0080550C" w:rsidRDefault="004546EB" w:rsidP="00D44719">
            <w:pPr>
              <w:pStyle w:val="Heading6"/>
            </w:pPr>
            <w:r w:rsidRPr="0080550C">
              <w:t>8</w:t>
            </w:r>
          </w:p>
        </w:tc>
        <w:tc>
          <w:tcPr>
            <w:tcW w:w="8367" w:type="dxa"/>
            <w:gridSpan w:val="3"/>
          </w:tcPr>
          <w:p w14:paraId="42DE42C5" w14:textId="61E91B18" w:rsidR="00D44719" w:rsidRPr="0080550C" w:rsidRDefault="00D44719" w:rsidP="00D44719">
            <w:pPr>
              <w:pStyle w:val="Heading6"/>
            </w:pPr>
            <w:r w:rsidRPr="0080550C">
              <w:t>Section 3.4.23</w:t>
            </w:r>
          </w:p>
        </w:tc>
      </w:tr>
      <w:tr w:rsidR="00631FA6" w:rsidRPr="0080550C" w14:paraId="094FFA28" w14:textId="77777777" w:rsidTr="00FB3BE2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5115EE5B" w14:textId="77777777" w:rsidR="00D44719" w:rsidRPr="0080550C" w:rsidRDefault="00D44719" w:rsidP="00D44719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8367" w:type="dxa"/>
            <w:gridSpan w:val="3"/>
          </w:tcPr>
          <w:p w14:paraId="50B6A11F" w14:textId="51CAE530" w:rsidR="00D44719" w:rsidRPr="0080550C" w:rsidRDefault="00D44719" w:rsidP="00D44719">
            <w:pPr>
              <w:pStyle w:val="Sectiontext"/>
            </w:pPr>
            <w:r w:rsidRPr="0080550C">
              <w:t xml:space="preserve">Omit “in connection with a valid acceptance”. </w:t>
            </w:r>
          </w:p>
        </w:tc>
      </w:tr>
    </w:tbl>
    <w:p w14:paraId="288C7A1B" w14:textId="20736E16" w:rsidR="005F4320" w:rsidRPr="0080550C" w:rsidRDefault="005F4320" w:rsidP="005F4320">
      <w:pPr>
        <w:pStyle w:val="ActHead6"/>
        <w:pageBreakBefore/>
      </w:pPr>
      <w:bookmarkStart w:id="10" w:name="_Toc199832553"/>
      <w:r w:rsidRPr="0080550C">
        <w:rPr>
          <w:rStyle w:val="CharAmSchNo"/>
        </w:rPr>
        <w:lastRenderedPageBreak/>
        <w:t>Schedule 2</w:t>
      </w:r>
      <w:r w:rsidRPr="0080550C">
        <w:t>—Continuation bonus</w:t>
      </w:r>
      <w:r w:rsidR="00EB7B8C" w:rsidRPr="0080550C">
        <w:t xml:space="preserve"> pilot</w:t>
      </w:r>
      <w:r w:rsidRPr="0080550C">
        <w:t xml:space="preserve"> </w:t>
      </w:r>
      <w:r w:rsidRPr="0080550C">
        <w:rPr>
          <w:rStyle w:val="CharAmSchText"/>
        </w:rPr>
        <w:t>amendments</w:t>
      </w:r>
      <w:bookmarkEnd w:id="10"/>
    </w:p>
    <w:p w14:paraId="303517A8" w14:textId="301CFF9A" w:rsidR="005F4320" w:rsidRPr="0080550C" w:rsidRDefault="005F4320" w:rsidP="005F4320">
      <w:pPr>
        <w:pStyle w:val="ActHead9"/>
        <w:ind w:left="142" w:firstLine="0"/>
        <w:rPr>
          <w:rFonts w:cs="Arial"/>
        </w:rPr>
      </w:pPr>
      <w:bookmarkStart w:id="11" w:name="_Toc199832554"/>
      <w:r w:rsidRPr="0080550C">
        <w:rPr>
          <w:rFonts w:cs="Arial"/>
        </w:rPr>
        <w:t>Defence Determination, Conditions of service Amendment (Continuation bonus) Determination (No. 2) 2025</w:t>
      </w:r>
      <w:bookmarkEnd w:id="11"/>
    </w:p>
    <w:tbl>
      <w:tblPr>
        <w:tblW w:w="935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8367"/>
      </w:tblGrid>
      <w:tr w:rsidR="00631FA6" w:rsidRPr="0080550C" w14:paraId="00393B6A" w14:textId="77777777" w:rsidTr="00025DAA">
        <w:tc>
          <w:tcPr>
            <w:tcW w:w="992" w:type="dxa"/>
          </w:tcPr>
          <w:p w14:paraId="7FD94432" w14:textId="77777777" w:rsidR="005F4320" w:rsidRPr="0080550C" w:rsidRDefault="005F4320" w:rsidP="00025DAA">
            <w:pPr>
              <w:pStyle w:val="Heading6"/>
            </w:pPr>
            <w:r w:rsidRPr="0080550C">
              <w:t>1</w:t>
            </w:r>
          </w:p>
        </w:tc>
        <w:tc>
          <w:tcPr>
            <w:tcW w:w="8367" w:type="dxa"/>
          </w:tcPr>
          <w:p w14:paraId="4D1A2CE5" w14:textId="39E2959D" w:rsidR="005F4320" w:rsidRPr="0080550C" w:rsidRDefault="006B200B" w:rsidP="00025DAA">
            <w:pPr>
              <w:pStyle w:val="Heading6"/>
            </w:pPr>
            <w:r w:rsidRPr="0080550C">
              <w:t>Schedule 2 (subclause 2(2</w:t>
            </w:r>
            <w:r w:rsidR="005F4320" w:rsidRPr="0080550C">
              <w:t xml:space="preserve">)) </w:t>
            </w:r>
          </w:p>
        </w:tc>
      </w:tr>
      <w:tr w:rsidR="005F4320" w:rsidRPr="00631FA6" w14:paraId="0A76844C" w14:textId="77777777" w:rsidTr="00025DAA">
        <w:tc>
          <w:tcPr>
            <w:tcW w:w="992" w:type="dxa"/>
          </w:tcPr>
          <w:p w14:paraId="2EA90C67" w14:textId="77777777" w:rsidR="005F4320" w:rsidRPr="0080550C" w:rsidRDefault="005F4320" w:rsidP="00025DAA">
            <w:pPr>
              <w:pStyle w:val="Sectiontext"/>
              <w:jc w:val="center"/>
            </w:pPr>
          </w:p>
        </w:tc>
        <w:tc>
          <w:tcPr>
            <w:tcW w:w="8367" w:type="dxa"/>
          </w:tcPr>
          <w:p w14:paraId="264D9C6B" w14:textId="3F0FB6F9" w:rsidR="005F4320" w:rsidRPr="00631FA6" w:rsidRDefault="006B200B" w:rsidP="006B200B">
            <w:pPr>
              <w:pStyle w:val="Sectiontext"/>
            </w:pPr>
            <w:r w:rsidRPr="0080550C">
              <w:rPr>
                <w:iCs/>
              </w:rPr>
              <w:t>Omit</w:t>
            </w:r>
            <w:r w:rsidR="00F6283D" w:rsidRPr="0080550C">
              <w:rPr>
                <w:iCs/>
              </w:rPr>
              <w:t xml:space="preserve"> “</w:t>
            </w:r>
            <w:r w:rsidRPr="0080550C">
              <w:rPr>
                <w:iCs/>
              </w:rPr>
              <w:t>, continues</w:t>
            </w:r>
            <w:r w:rsidR="00F6283D" w:rsidRPr="0080550C">
              <w:rPr>
                <w:iCs/>
              </w:rPr>
              <w:t xml:space="preserve">” </w:t>
            </w:r>
            <w:r w:rsidR="00281619" w:rsidRPr="0080550C">
              <w:rPr>
                <w:iCs/>
              </w:rPr>
              <w:t>insert</w:t>
            </w:r>
            <w:r w:rsidR="00F6283D" w:rsidRPr="0080550C">
              <w:rPr>
                <w:iCs/>
              </w:rPr>
              <w:t xml:space="preserve"> “</w:t>
            </w:r>
            <w:r w:rsidRPr="0080550C">
              <w:rPr>
                <w:iCs/>
              </w:rPr>
              <w:t>and</w:t>
            </w:r>
            <w:r w:rsidR="00F6283D" w:rsidRPr="0080550C">
              <w:rPr>
                <w:iCs/>
              </w:rPr>
              <w:t xml:space="preserve"> subsection 3.4.11.2</w:t>
            </w:r>
            <w:r w:rsidRPr="0080550C">
              <w:rPr>
                <w:iCs/>
              </w:rPr>
              <w:t>, continue</w:t>
            </w:r>
            <w:r w:rsidR="00F6283D" w:rsidRPr="0080550C">
              <w:rPr>
                <w:iCs/>
              </w:rPr>
              <w:t>”.</w:t>
            </w:r>
          </w:p>
        </w:tc>
      </w:tr>
    </w:tbl>
    <w:p w14:paraId="7F07CD01" w14:textId="77777777" w:rsidR="00EB73D2" w:rsidRPr="00631FA6" w:rsidRDefault="00EB73D2" w:rsidP="00F6283D">
      <w:pPr>
        <w:pStyle w:val="Heading6"/>
        <w:rPr>
          <w:rStyle w:val="Strong"/>
          <w:b/>
          <w:bCs w:val="0"/>
        </w:rPr>
      </w:pPr>
    </w:p>
    <w:sectPr w:rsidR="00EB73D2" w:rsidRPr="00631FA6" w:rsidSect="009705B7">
      <w:headerReference w:type="first" r:id="rId22"/>
      <w:pgSz w:w="11907" w:h="16839"/>
      <w:pgMar w:top="1134" w:right="1134" w:bottom="992" w:left="1418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6A237" w14:textId="77777777" w:rsidR="0085462E" w:rsidRDefault="0085462E">
      <w:pPr>
        <w:spacing w:line="240" w:lineRule="auto"/>
      </w:pPr>
      <w:r>
        <w:separator/>
      </w:r>
    </w:p>
  </w:endnote>
  <w:endnote w:type="continuationSeparator" w:id="0">
    <w:p w14:paraId="3C1CD0A4" w14:textId="77777777" w:rsidR="0085462E" w:rsidRDefault="00854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816C8" w14:paraId="3419EA58" w14:textId="77777777" w:rsidTr="0001176A">
      <w:tc>
        <w:tcPr>
          <w:tcW w:w="5000" w:type="pct"/>
        </w:tcPr>
        <w:p w14:paraId="610FBEDC" w14:textId="77777777" w:rsidR="00B816C8" w:rsidRDefault="00B816C8" w:rsidP="0001176A">
          <w:pPr>
            <w:rPr>
              <w:sz w:val="18"/>
            </w:rPr>
          </w:pPr>
        </w:p>
      </w:tc>
    </w:tr>
  </w:tbl>
  <w:p w14:paraId="61400570" w14:textId="77777777" w:rsidR="00B816C8" w:rsidRPr="005F1388" w:rsidRDefault="00B816C8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5"/>
    </w:tblGrid>
    <w:tr w:rsidR="00B816C8" w14:paraId="1CED8D69" w14:textId="77777777" w:rsidTr="00C160A1">
      <w:tc>
        <w:tcPr>
          <w:tcW w:w="5000" w:type="pct"/>
        </w:tcPr>
        <w:p w14:paraId="36E57CB2" w14:textId="77777777" w:rsidR="00B816C8" w:rsidRDefault="00B816C8" w:rsidP="007946FE">
          <w:pPr>
            <w:rPr>
              <w:sz w:val="18"/>
            </w:rPr>
          </w:pPr>
        </w:p>
      </w:tc>
    </w:tr>
  </w:tbl>
  <w:p w14:paraId="6056B954" w14:textId="77777777" w:rsidR="00B816C8" w:rsidRPr="006D3667" w:rsidRDefault="00B816C8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4FCB5" w14:textId="77777777" w:rsidR="00B816C8" w:rsidRPr="00E33C1C" w:rsidRDefault="00B816C8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816C8" w14:paraId="1348D5E5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E7F733C" w14:textId="77777777" w:rsidR="00B816C8" w:rsidRDefault="00B816C8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A74A994" w14:textId="77777777" w:rsidR="00B816C8" w:rsidRDefault="00B816C8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Defence Determination, Conditions of service Amendment (Subject Matter) Determination 2019 (No. XX)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89A5202" w14:textId="77777777" w:rsidR="00B816C8" w:rsidRDefault="00B816C8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816C8" w14:paraId="4AF83AA5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C426A63" w14:textId="77777777" w:rsidR="00B816C8" w:rsidRDefault="00B816C8" w:rsidP="007946FE">
          <w:pPr>
            <w:jc w:val="right"/>
            <w:rPr>
              <w:sz w:val="18"/>
            </w:rPr>
          </w:pPr>
        </w:p>
      </w:tc>
    </w:tr>
  </w:tbl>
  <w:p w14:paraId="2FEEAE53" w14:textId="77777777" w:rsidR="00B816C8" w:rsidRPr="00ED79B6" w:rsidRDefault="00B816C8" w:rsidP="006D3667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C8670" w14:textId="77777777" w:rsidR="00B816C8" w:rsidRPr="00E33C1C" w:rsidRDefault="00B816C8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72"/>
      <w:gridCol w:w="6900"/>
      <w:gridCol w:w="683"/>
    </w:tblGrid>
    <w:tr w:rsidR="00B816C8" w14:paraId="14459A97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32E6FB3" w14:textId="77777777" w:rsidR="00B816C8" w:rsidRDefault="00B816C8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77FE6EB" w14:textId="2B52E54A" w:rsidR="00B816C8" w:rsidRPr="00B20990" w:rsidRDefault="00B816C8" w:rsidP="00E33C1C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1A3E02">
            <w:rPr>
              <w:i/>
              <w:noProof/>
              <w:sz w:val="18"/>
            </w:rPr>
            <w:t>Defence Determination, Conditions of service Amendment (Continuation Bonus) Determination (No. 9)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0CA8463" w14:textId="10F25B48" w:rsidR="00B816C8" w:rsidRDefault="00B816C8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A3E02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816C8" w14:paraId="6B4E5F10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D48576A" w14:textId="77777777" w:rsidR="00B816C8" w:rsidRDefault="00B816C8" w:rsidP="007946FE">
          <w:pPr>
            <w:rPr>
              <w:sz w:val="18"/>
            </w:rPr>
          </w:pPr>
        </w:p>
      </w:tc>
    </w:tr>
  </w:tbl>
  <w:p w14:paraId="38A1D5AF" w14:textId="77777777" w:rsidR="00B816C8" w:rsidRPr="00ED79B6" w:rsidRDefault="00B816C8" w:rsidP="006D3667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68F61" w14:textId="77777777" w:rsidR="0085462E" w:rsidRDefault="0085462E">
      <w:pPr>
        <w:spacing w:line="240" w:lineRule="auto"/>
      </w:pPr>
      <w:r>
        <w:separator/>
      </w:r>
    </w:p>
  </w:footnote>
  <w:footnote w:type="continuationSeparator" w:id="0">
    <w:p w14:paraId="18147CB9" w14:textId="77777777" w:rsidR="0085462E" w:rsidRDefault="008546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3BF03" w14:textId="77777777" w:rsidR="00B816C8" w:rsidRPr="005F1388" w:rsidRDefault="00B816C8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EA13D" w14:textId="77777777" w:rsidR="00B816C8" w:rsidRPr="005F1388" w:rsidRDefault="00B816C8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39254" w14:textId="77777777" w:rsidR="00B816C8" w:rsidRPr="005F1388" w:rsidRDefault="00B816C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78CDE" w14:textId="77777777" w:rsidR="00B816C8" w:rsidRPr="00ED79B6" w:rsidRDefault="00B816C8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F7C1B" w14:textId="77777777" w:rsidR="00B816C8" w:rsidRPr="002C71AE" w:rsidRDefault="00B816C8" w:rsidP="002C71A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49D19" w14:textId="77777777" w:rsidR="00B816C8" w:rsidRPr="00475968" w:rsidRDefault="00B816C8" w:rsidP="0047596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F9AB9" w14:textId="77777777" w:rsidR="001E51FE" w:rsidRPr="00475968" w:rsidRDefault="001A3E02" w:rsidP="004759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CD619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3240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0C04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34B6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9603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A69B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7438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42AD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5A6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55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1331B1E"/>
    <w:multiLevelType w:val="hybridMultilevel"/>
    <w:tmpl w:val="91E4655E"/>
    <w:lvl w:ilvl="0" w:tplc="308610B0">
      <w:start w:val="1"/>
      <w:numFmt w:val="bullet"/>
      <w:pStyle w:val="SO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51"/>
    <w:rsid w:val="000017BA"/>
    <w:rsid w:val="00043743"/>
    <w:rsid w:val="00074526"/>
    <w:rsid w:val="000F6ADB"/>
    <w:rsid w:val="001676CE"/>
    <w:rsid w:val="001913C9"/>
    <w:rsid w:val="001A3E02"/>
    <w:rsid w:val="001E51D7"/>
    <w:rsid w:val="002305BE"/>
    <w:rsid w:val="00252446"/>
    <w:rsid w:val="00271651"/>
    <w:rsid w:val="00281619"/>
    <w:rsid w:val="002A4193"/>
    <w:rsid w:val="002B4660"/>
    <w:rsid w:val="002D60AD"/>
    <w:rsid w:val="002E1E51"/>
    <w:rsid w:val="00396C87"/>
    <w:rsid w:val="003A1941"/>
    <w:rsid w:val="00407E6A"/>
    <w:rsid w:val="004105E3"/>
    <w:rsid w:val="004248AF"/>
    <w:rsid w:val="004546EB"/>
    <w:rsid w:val="004F5C8F"/>
    <w:rsid w:val="00512CD6"/>
    <w:rsid w:val="005412AE"/>
    <w:rsid w:val="00555983"/>
    <w:rsid w:val="0058628A"/>
    <w:rsid w:val="005B5C13"/>
    <w:rsid w:val="005F4320"/>
    <w:rsid w:val="00601B8C"/>
    <w:rsid w:val="00620A79"/>
    <w:rsid w:val="00622D07"/>
    <w:rsid w:val="00631FA6"/>
    <w:rsid w:val="00681B78"/>
    <w:rsid w:val="006A2A8A"/>
    <w:rsid w:val="006B200B"/>
    <w:rsid w:val="0080550C"/>
    <w:rsid w:val="00823AB2"/>
    <w:rsid w:val="0085462E"/>
    <w:rsid w:val="008D39C5"/>
    <w:rsid w:val="0090638A"/>
    <w:rsid w:val="00910900"/>
    <w:rsid w:val="00914B8D"/>
    <w:rsid w:val="009177CF"/>
    <w:rsid w:val="00935CCE"/>
    <w:rsid w:val="0096523D"/>
    <w:rsid w:val="00973029"/>
    <w:rsid w:val="009A055B"/>
    <w:rsid w:val="009C7587"/>
    <w:rsid w:val="009E3059"/>
    <w:rsid w:val="009E489F"/>
    <w:rsid w:val="009E55D8"/>
    <w:rsid w:val="009F4E22"/>
    <w:rsid w:val="00A110E8"/>
    <w:rsid w:val="00A51CA1"/>
    <w:rsid w:val="00A56B0C"/>
    <w:rsid w:val="00AC55DC"/>
    <w:rsid w:val="00AD6ADE"/>
    <w:rsid w:val="00B27331"/>
    <w:rsid w:val="00B31113"/>
    <w:rsid w:val="00B66A77"/>
    <w:rsid w:val="00B70584"/>
    <w:rsid w:val="00B7743B"/>
    <w:rsid w:val="00B77D4C"/>
    <w:rsid w:val="00B816C8"/>
    <w:rsid w:val="00B97F98"/>
    <w:rsid w:val="00BB2A49"/>
    <w:rsid w:val="00BD3AEC"/>
    <w:rsid w:val="00C65314"/>
    <w:rsid w:val="00CC5307"/>
    <w:rsid w:val="00CD4649"/>
    <w:rsid w:val="00CF1101"/>
    <w:rsid w:val="00D44719"/>
    <w:rsid w:val="00E00CBA"/>
    <w:rsid w:val="00E20069"/>
    <w:rsid w:val="00E50010"/>
    <w:rsid w:val="00E8296A"/>
    <w:rsid w:val="00EB73D2"/>
    <w:rsid w:val="00EB7B8C"/>
    <w:rsid w:val="00EF2786"/>
    <w:rsid w:val="00F04D2A"/>
    <w:rsid w:val="00F62261"/>
    <w:rsid w:val="00F6283D"/>
    <w:rsid w:val="00F70107"/>
    <w:rsid w:val="00F80A8D"/>
    <w:rsid w:val="00FA0E07"/>
    <w:rsid w:val="00FC58C3"/>
    <w:rsid w:val="00FD13FD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CBE6F"/>
  <w15:chartTrackingRefBased/>
  <w15:docId w15:val="{D47EEC54-A8DC-4700-BA96-418B6DF9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81B78"/>
    <w:pPr>
      <w:spacing w:after="0" w:line="260" w:lineRule="atLeast"/>
    </w:pPr>
    <w:rPr>
      <w:rFonts w:ascii="Times New Roman" w:hAnsi="Times New Roman"/>
      <w:szCs w:val="20"/>
    </w:rPr>
  </w:style>
  <w:style w:type="paragraph" w:styleId="Heading2">
    <w:name w:val="heading 2"/>
    <w:aliases w:val="Chapter"/>
    <w:basedOn w:val="Normal"/>
    <w:next w:val="Normal"/>
    <w:link w:val="Heading2Char"/>
    <w:uiPriority w:val="9"/>
    <w:unhideWhenUsed/>
    <w:qFormat/>
    <w:rsid w:val="002E1E51"/>
    <w:pPr>
      <w:outlineLvl w:val="1"/>
    </w:pPr>
    <w:rPr>
      <w:rFonts w:ascii="Arial" w:eastAsia="Times New Roman" w:hAnsi="Arial" w:cs="Times New Roman"/>
      <w:b/>
      <w:sz w:val="30"/>
      <w:lang w:eastAsia="en-AU"/>
    </w:rPr>
  </w:style>
  <w:style w:type="paragraph" w:styleId="Heading3">
    <w:name w:val="heading 3"/>
    <w:aliases w:val="Part"/>
    <w:basedOn w:val="Normal"/>
    <w:next w:val="Normal"/>
    <w:link w:val="Heading3Char"/>
    <w:uiPriority w:val="9"/>
    <w:unhideWhenUsed/>
    <w:qFormat/>
    <w:rsid w:val="00F62261"/>
    <w:pPr>
      <w:keepNext/>
      <w:keepLines/>
      <w:spacing w:before="200"/>
      <w:outlineLvl w:val="2"/>
    </w:pPr>
    <w:rPr>
      <w:rFonts w:ascii="Arial Bold" w:eastAsia="Times New Roman" w:hAnsi="Arial Bold" w:cs="Times New Roman"/>
      <w:sz w:val="28"/>
      <w:lang w:eastAsia="en-AU"/>
    </w:rPr>
  </w:style>
  <w:style w:type="paragraph" w:styleId="Heading4">
    <w:name w:val="heading 4"/>
    <w:aliases w:val="Division"/>
    <w:basedOn w:val="Heading3"/>
    <w:next w:val="Normal"/>
    <w:link w:val="Heading4Char"/>
    <w:uiPriority w:val="9"/>
    <w:unhideWhenUsed/>
    <w:qFormat/>
    <w:rsid w:val="00F62261"/>
    <w:pPr>
      <w:outlineLvl w:val="3"/>
    </w:pPr>
    <w:rPr>
      <w:b/>
      <w:bCs/>
      <w:sz w:val="26"/>
    </w:rPr>
  </w:style>
  <w:style w:type="paragraph" w:styleId="Heading5">
    <w:name w:val="heading 5"/>
    <w:aliases w:val="Subdivision"/>
    <w:basedOn w:val="Normal"/>
    <w:next w:val="Normal"/>
    <w:link w:val="Heading5Char"/>
    <w:unhideWhenUsed/>
    <w:qFormat/>
    <w:rsid w:val="00E8296A"/>
    <w:pPr>
      <w:keepNext/>
      <w:keepLines/>
      <w:spacing w:before="360" w:line="240" w:lineRule="auto"/>
      <w:outlineLvl w:val="4"/>
    </w:pPr>
    <w:rPr>
      <w:rFonts w:ascii="Arial" w:eastAsiaTheme="majorEastAsia" w:hAnsi="Arial" w:cstheme="majorBidi"/>
      <w:b/>
      <w:sz w:val="24"/>
    </w:rPr>
  </w:style>
  <w:style w:type="paragraph" w:styleId="Heading6">
    <w:name w:val="heading 6"/>
    <w:aliases w:val="Clause/Block"/>
    <w:next w:val="Normal"/>
    <w:link w:val="Heading6Char"/>
    <w:autoRedefine/>
    <w:uiPriority w:val="9"/>
    <w:unhideWhenUsed/>
    <w:qFormat/>
    <w:rsid w:val="001676CE"/>
    <w:pPr>
      <w:keepNext/>
      <w:tabs>
        <w:tab w:val="left" w:pos="1134"/>
      </w:tabs>
      <w:spacing w:before="360" w:after="120" w:line="240" w:lineRule="auto"/>
      <w:ind w:left="1134" w:hanging="1134"/>
      <w:outlineLvl w:val="5"/>
    </w:pPr>
    <w:rPr>
      <w:rFonts w:ascii="Arial" w:eastAsiaTheme="majorEastAsia" w:hAnsi="Arial" w:cstheme="majorBidi"/>
      <w:b/>
      <w:szCs w:val="20"/>
    </w:rPr>
  </w:style>
  <w:style w:type="paragraph" w:styleId="Heading7">
    <w:name w:val="heading 7"/>
    <w:aliases w:val="Part of Annex"/>
    <w:basedOn w:val="Heading5"/>
    <w:next w:val="Normal"/>
    <w:link w:val="Heading7Char"/>
    <w:uiPriority w:val="9"/>
    <w:unhideWhenUsed/>
    <w:rsid w:val="00BB2A49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B816C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6531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hapter Char"/>
    <w:basedOn w:val="DefaultParagraphFont"/>
    <w:link w:val="Heading2"/>
    <w:uiPriority w:val="9"/>
    <w:rsid w:val="002E1E51"/>
    <w:rPr>
      <w:rFonts w:ascii="Arial" w:eastAsia="Times New Roman" w:hAnsi="Arial" w:cs="Times New Roman"/>
      <w:b/>
      <w:sz w:val="30"/>
      <w:szCs w:val="20"/>
      <w:lang w:eastAsia="en-AU"/>
    </w:rPr>
  </w:style>
  <w:style w:type="character" w:customStyle="1" w:styleId="Heading3Char">
    <w:name w:val="Heading 3 Char"/>
    <w:aliases w:val="Part Char"/>
    <w:basedOn w:val="DefaultParagraphFont"/>
    <w:link w:val="Heading3"/>
    <w:uiPriority w:val="9"/>
    <w:rsid w:val="00F62261"/>
    <w:rPr>
      <w:rFonts w:ascii="Arial Bold" w:eastAsia="Times New Roman" w:hAnsi="Arial Bold" w:cs="Times New Roman"/>
      <w:sz w:val="28"/>
      <w:szCs w:val="20"/>
      <w:lang w:eastAsia="en-AU"/>
    </w:rPr>
  </w:style>
  <w:style w:type="character" w:customStyle="1" w:styleId="Heading4Char">
    <w:name w:val="Heading 4 Char"/>
    <w:aliases w:val="Division Char"/>
    <w:basedOn w:val="DefaultParagraphFont"/>
    <w:link w:val="Heading4"/>
    <w:uiPriority w:val="9"/>
    <w:rsid w:val="00F62261"/>
    <w:rPr>
      <w:rFonts w:ascii="Arial Bold" w:eastAsia="Times New Roman" w:hAnsi="Arial Bold" w:cs="Times New Roman"/>
      <w:b/>
      <w:bCs/>
      <w:sz w:val="26"/>
      <w:szCs w:val="20"/>
      <w:lang w:eastAsia="en-AU"/>
    </w:rPr>
  </w:style>
  <w:style w:type="character" w:customStyle="1" w:styleId="Heading5Char">
    <w:name w:val="Heading 5 Char"/>
    <w:aliases w:val="Subdivision Char"/>
    <w:basedOn w:val="DefaultParagraphFont"/>
    <w:link w:val="Heading5"/>
    <w:rsid w:val="00E8296A"/>
    <w:rPr>
      <w:rFonts w:ascii="Arial" w:eastAsiaTheme="majorEastAsia" w:hAnsi="Arial" w:cstheme="majorBidi"/>
      <w:b/>
      <w:sz w:val="24"/>
      <w:szCs w:val="20"/>
    </w:rPr>
  </w:style>
  <w:style w:type="paragraph" w:customStyle="1" w:styleId="ActHead6">
    <w:name w:val="ActHead 6"/>
    <w:aliases w:val="as"/>
    <w:basedOn w:val="Normal"/>
    <w:next w:val="Normal"/>
    <w:qFormat/>
    <w:rsid w:val="002E1E51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rsid w:val="002E1E51"/>
    <w:pPr>
      <w:keepNext/>
      <w:keepLines/>
      <w:spacing w:before="280" w:line="240" w:lineRule="auto"/>
      <w:ind w:left="1134" w:hanging="1134"/>
      <w:outlineLvl w:val="8"/>
    </w:pPr>
    <w:rPr>
      <w:rFonts w:ascii="Arial" w:eastAsia="Times New Roman" w:hAnsi="Arial" w:cs="Times New Roman"/>
      <w:b/>
      <w:i/>
      <w:kern w:val="28"/>
      <w:sz w:val="28"/>
      <w:lang w:eastAsia="en-AU"/>
    </w:rPr>
  </w:style>
  <w:style w:type="character" w:customStyle="1" w:styleId="CharAmSchNo">
    <w:name w:val="CharAmSchNo"/>
    <w:basedOn w:val="DefaultParagraphFont"/>
    <w:uiPriority w:val="1"/>
    <w:rsid w:val="002E1E51"/>
  </w:style>
  <w:style w:type="character" w:customStyle="1" w:styleId="CharAmSchText">
    <w:name w:val="CharAmSchText"/>
    <w:basedOn w:val="DefaultParagraphFont"/>
    <w:uiPriority w:val="1"/>
    <w:rsid w:val="002E1E51"/>
  </w:style>
  <w:style w:type="paragraph" w:customStyle="1" w:styleId="subsection">
    <w:name w:val="subsection"/>
    <w:aliases w:val="ss"/>
    <w:basedOn w:val="Normal"/>
    <w:link w:val="subsectionChar"/>
    <w:rsid w:val="002E1E51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Item">
    <w:name w:val="Item"/>
    <w:aliases w:val="i"/>
    <w:basedOn w:val="Normal"/>
    <w:next w:val="ItemHead"/>
    <w:rsid w:val="002E1E51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2E1E51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E1E51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ectiontext">
    <w:name w:val="Section text"/>
    <w:basedOn w:val="Normal"/>
    <w:link w:val="SectiontextChar"/>
    <w:qFormat/>
    <w:rsid w:val="002E1E51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SectiontextChar">
    <w:name w:val="Section text Char"/>
    <w:basedOn w:val="DefaultParagraphFont"/>
    <w:link w:val="Sectiontext"/>
    <w:rsid w:val="002E1E51"/>
    <w:rPr>
      <w:rFonts w:ascii="Arial" w:eastAsia="Times New Roman" w:hAnsi="Arial" w:cs="Times New Roman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1E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E5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E51"/>
    <w:rPr>
      <w:rFonts w:ascii="Times New Roman" w:hAnsi="Times New Roman"/>
      <w:sz w:val="20"/>
      <w:szCs w:val="20"/>
    </w:rPr>
  </w:style>
  <w:style w:type="paragraph" w:customStyle="1" w:styleId="TableHeaderArial">
    <w:name w:val="Table Header (Arial)"/>
    <w:basedOn w:val="Normal"/>
    <w:qFormat/>
    <w:rsid w:val="002E1E51"/>
    <w:pPr>
      <w:keepNext/>
      <w:keepLines/>
      <w:spacing w:before="40" w:after="20" w:line="240" w:lineRule="auto"/>
      <w:jc w:val="center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TableTextArial-left">
    <w:name w:val="Table Text (Arial - left)"/>
    <w:basedOn w:val="Normal"/>
    <w:rsid w:val="002E1E51"/>
    <w:pPr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customStyle="1" w:styleId="TableTextArial-ctrd">
    <w:name w:val="Table Text (Arial - ctrd)"/>
    <w:basedOn w:val="Normal"/>
    <w:rsid w:val="002E1E51"/>
    <w:pPr>
      <w:widowControl w:val="0"/>
      <w:numPr>
        <w:ilvl w:val="12"/>
      </w:numPr>
      <w:spacing w:before="20" w:line="240" w:lineRule="auto"/>
      <w:jc w:val="center"/>
    </w:pPr>
    <w:rPr>
      <w:rFonts w:ascii="Arial" w:eastAsia="Times New Roman" w:hAnsi="Arial" w:cs="Times New Roman"/>
      <w:sz w:val="20"/>
      <w:lang w:eastAsia="en-AU"/>
    </w:rPr>
  </w:style>
  <w:style w:type="paragraph" w:customStyle="1" w:styleId="BlockText-PlainNoSpacing">
    <w:name w:val="Block Text - Plain (No Spacing)"/>
    <w:basedOn w:val="Normal"/>
    <w:link w:val="BlockText-PlainNoSpacingChar"/>
    <w:rsid w:val="002E1E51"/>
    <w:pPr>
      <w:keepNext/>
      <w:keepLines/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NoSpacingChar">
    <w:name w:val="Block Text - Plain (No Spacing) Char"/>
    <w:link w:val="BlockText-PlainNoSpacing"/>
    <w:rsid w:val="002E1E51"/>
    <w:rPr>
      <w:rFonts w:ascii="Arial" w:eastAsia="Times New Roman" w:hAnsi="Arial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E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E51"/>
    <w:rPr>
      <w:rFonts w:ascii="Segoe UI" w:hAnsi="Segoe UI" w:cs="Segoe UI"/>
      <w:sz w:val="18"/>
      <w:szCs w:val="18"/>
    </w:rPr>
  </w:style>
  <w:style w:type="paragraph" w:customStyle="1" w:styleId="notetext">
    <w:name w:val="note(text)"/>
    <w:aliases w:val="n"/>
    <w:basedOn w:val="Normal"/>
    <w:link w:val="notetextChar"/>
    <w:rsid w:val="00FF5A6A"/>
    <w:pPr>
      <w:tabs>
        <w:tab w:val="left" w:pos="709"/>
      </w:tabs>
      <w:spacing w:after="200" w:line="240" w:lineRule="auto"/>
      <w:ind w:left="709" w:hanging="709"/>
    </w:pPr>
    <w:rPr>
      <w:rFonts w:ascii="Arial" w:eastAsia="Times New Roman" w:hAnsi="Arial" w:cs="Times New Roman"/>
      <w:sz w:val="18"/>
      <w:lang w:eastAsia="en-AU"/>
    </w:rPr>
  </w:style>
  <w:style w:type="paragraph" w:customStyle="1" w:styleId="notepara">
    <w:name w:val="note(para)"/>
    <w:aliases w:val="na"/>
    <w:basedOn w:val="Sectiontext"/>
    <w:qFormat/>
    <w:rsid w:val="00AD6ADE"/>
    <w:pPr>
      <w:spacing w:after="120"/>
      <w:ind w:left="720" w:hanging="720"/>
      <w:contextualSpacing/>
    </w:pPr>
    <w:rPr>
      <w:snapToGrid w:val="0"/>
      <w:sz w:val="18"/>
      <w:lang w:eastAsia="en-US"/>
    </w:rPr>
  </w:style>
  <w:style w:type="character" w:styleId="Strong">
    <w:name w:val="Strong"/>
    <w:basedOn w:val="DefaultParagraphFont"/>
    <w:uiPriority w:val="22"/>
    <w:rsid w:val="00F80A8D"/>
    <w:rPr>
      <w:b/>
      <w:bCs/>
    </w:rPr>
  </w:style>
  <w:style w:type="paragraph" w:customStyle="1" w:styleId="Tablea">
    <w:name w:val="Table(a)"/>
    <w:aliases w:val="ta"/>
    <w:basedOn w:val="Sectiontext"/>
    <w:qFormat/>
    <w:rsid w:val="00AD6ADE"/>
    <w:pPr>
      <w:spacing w:before="60" w:after="60"/>
      <w:ind w:left="284" w:hanging="284"/>
      <w:contextualSpacing/>
    </w:pPr>
  </w:style>
  <w:style w:type="paragraph" w:customStyle="1" w:styleId="Tablei">
    <w:name w:val="Table(i)"/>
    <w:aliases w:val="taa"/>
    <w:basedOn w:val="Sectiontext"/>
    <w:qFormat/>
    <w:rsid w:val="00AD6ADE"/>
    <w:pPr>
      <w:tabs>
        <w:tab w:val="left" w:pos="-6543"/>
        <w:tab w:val="left" w:pos="-6260"/>
        <w:tab w:val="right" w:pos="970"/>
      </w:tabs>
      <w:spacing w:before="60" w:after="60"/>
      <w:ind w:left="568" w:hanging="284"/>
      <w:contextualSpacing/>
    </w:pPr>
  </w:style>
  <w:style w:type="paragraph" w:customStyle="1" w:styleId="Tabletext">
    <w:name w:val="Tabletext"/>
    <w:aliases w:val="tt"/>
    <w:basedOn w:val="Sectiontext"/>
    <w:qFormat/>
    <w:rsid w:val="00AD6ADE"/>
    <w:pPr>
      <w:spacing w:before="60" w:after="0"/>
    </w:pPr>
  </w:style>
  <w:style w:type="paragraph" w:styleId="NoSpacing">
    <w:name w:val="No Spacing"/>
    <w:uiPriority w:val="1"/>
    <w:qFormat/>
    <w:rsid w:val="00681B78"/>
    <w:pPr>
      <w:spacing w:after="0" w:line="240" w:lineRule="auto"/>
    </w:pPr>
    <w:rPr>
      <w:rFonts w:ascii="Times New Roman" w:hAnsi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B78"/>
    <w:rPr>
      <w:rFonts w:ascii="Times New Roman" w:hAnsi="Times New Roman"/>
      <w:b/>
      <w:bCs/>
      <w:sz w:val="20"/>
      <w:szCs w:val="20"/>
    </w:rPr>
  </w:style>
  <w:style w:type="paragraph" w:customStyle="1" w:styleId="SOText">
    <w:name w:val="SO Text"/>
    <w:aliases w:val="sot"/>
    <w:link w:val="SOTextChar"/>
    <w:qFormat/>
    <w:rsid w:val="00B97F9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Arial" w:hAnsi="Arial"/>
      <w:sz w:val="20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B97F98"/>
    <w:rPr>
      <w:rFonts w:ascii="Arial" w:hAnsi="Arial"/>
      <w:sz w:val="20"/>
      <w:szCs w:val="20"/>
    </w:rPr>
  </w:style>
  <w:style w:type="paragraph" w:customStyle="1" w:styleId="SOTextNote">
    <w:name w:val="SO TextNote"/>
    <w:aliases w:val="sont"/>
    <w:basedOn w:val="SOText"/>
    <w:qFormat/>
    <w:rsid w:val="00B97F98"/>
    <w:pPr>
      <w:spacing w:before="122" w:line="198" w:lineRule="exact"/>
      <w:ind w:left="1843" w:hanging="709"/>
    </w:pPr>
    <w:rPr>
      <w:b/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97F98"/>
    <w:pPr>
      <w:ind w:left="1560" w:hanging="426"/>
    </w:pPr>
  </w:style>
  <w:style w:type="character" w:customStyle="1" w:styleId="SOParaChar">
    <w:name w:val="SO Para Char"/>
    <w:aliases w:val="soa Char"/>
    <w:basedOn w:val="DefaultParagraphFont"/>
    <w:link w:val="SOPara"/>
    <w:rsid w:val="00B97F98"/>
    <w:rPr>
      <w:rFonts w:ascii="Arial" w:hAnsi="Arial"/>
      <w:sz w:val="20"/>
      <w:szCs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97F9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97F98"/>
    <w:rPr>
      <w:rFonts w:ascii="Arial" w:hAnsi="Arial"/>
      <w:b/>
      <w:sz w:val="20"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B97F98"/>
    <w:pPr>
      <w:numPr>
        <w:numId w:val="11"/>
      </w:numPr>
      <w:ind w:left="1560" w:hanging="426"/>
    </w:pPr>
  </w:style>
  <w:style w:type="character" w:customStyle="1" w:styleId="SOBulletChar">
    <w:name w:val="SO Bullet Char"/>
    <w:aliases w:val="sotb Char"/>
    <w:basedOn w:val="DefaultParagraphFont"/>
    <w:link w:val="SOBullet"/>
    <w:rsid w:val="00B97F98"/>
    <w:rPr>
      <w:rFonts w:ascii="Arial" w:hAnsi="Arial"/>
      <w:sz w:val="20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97F9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97F98"/>
    <w:rPr>
      <w:rFonts w:ascii="Arial" w:hAnsi="Arial"/>
      <w:b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B97F98"/>
    <w:rPr>
      <w:color w:val="0563C1" w:themeColor="hyperlink"/>
      <w:u w:val="single"/>
    </w:rPr>
  </w:style>
  <w:style w:type="character" w:customStyle="1" w:styleId="Heading7Char">
    <w:name w:val="Heading 7 Char"/>
    <w:aliases w:val="Part of Annex Char"/>
    <w:basedOn w:val="DefaultParagraphFont"/>
    <w:link w:val="Heading7"/>
    <w:uiPriority w:val="9"/>
    <w:rsid w:val="00BB2A49"/>
    <w:rPr>
      <w:rFonts w:ascii="Arial" w:eastAsiaTheme="majorEastAsia" w:hAnsi="Arial" w:cstheme="majorBidi"/>
      <w:b/>
      <w:sz w:val="24"/>
      <w:szCs w:val="20"/>
    </w:rPr>
  </w:style>
  <w:style w:type="character" w:customStyle="1" w:styleId="Heading6Char">
    <w:name w:val="Heading 6 Char"/>
    <w:aliases w:val="Clause/Block Char"/>
    <w:basedOn w:val="DefaultParagraphFont"/>
    <w:link w:val="Heading6"/>
    <w:uiPriority w:val="9"/>
    <w:rsid w:val="001676CE"/>
    <w:rPr>
      <w:rFonts w:ascii="Arial" w:eastAsiaTheme="majorEastAsia" w:hAnsi="Arial" w:cstheme="majorBidi"/>
      <w:b/>
      <w:szCs w:val="20"/>
    </w:rPr>
  </w:style>
  <w:style w:type="character" w:styleId="Emphasis">
    <w:name w:val="Emphasis"/>
    <w:basedOn w:val="DefaultParagraphFont"/>
    <w:uiPriority w:val="20"/>
    <w:rsid w:val="00C65314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C6531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nhideWhenUsed/>
    <w:rsid w:val="00F70107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F70107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Default">
    <w:name w:val="Default"/>
    <w:rsid w:val="000745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hortT">
    <w:name w:val="ShortT"/>
    <w:basedOn w:val="Normal"/>
    <w:next w:val="Normal"/>
    <w:rsid w:val="00B816C8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rsid w:val="00B816C8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character" w:customStyle="1" w:styleId="CharSectno">
    <w:name w:val="CharSectno"/>
    <w:basedOn w:val="DefaultParagraphFont"/>
    <w:rsid w:val="00B816C8"/>
  </w:style>
  <w:style w:type="paragraph" w:styleId="TOC5">
    <w:name w:val="toc 5"/>
    <w:basedOn w:val="Normal"/>
    <w:next w:val="Normal"/>
    <w:uiPriority w:val="39"/>
    <w:unhideWhenUsed/>
    <w:rsid w:val="00B816C8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16C8"/>
    <w:pPr>
      <w:keepLines/>
      <w:tabs>
        <w:tab w:val="right" w:pos="8278"/>
      </w:tabs>
      <w:spacing w:before="120" w:line="240" w:lineRule="auto"/>
      <w:ind w:left="1134" w:right="567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16C8"/>
    <w:pPr>
      <w:keepLines/>
      <w:tabs>
        <w:tab w:val="right" w:pos="8278"/>
      </w:tabs>
      <w:spacing w:before="80" w:line="240" w:lineRule="auto"/>
      <w:ind w:left="1418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uiPriority w:val="99"/>
    <w:rsid w:val="00B816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B816C8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B816C8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B816C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B816C8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816C8"/>
    <w:rPr>
      <w:rFonts w:ascii="Arial" w:eastAsia="Times New Roman" w:hAnsi="Arial" w:cs="Times New Roman"/>
      <w:sz w:val="18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6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A4D2AC3D9C944A3BA2E3956678696" ma:contentTypeVersion="19" ma:contentTypeDescription="Create a new document." ma:contentTypeScope="" ma:versionID="f16467a35a7962543327fd4c0ae2f62f">
  <xsd:schema xmlns:xsd="http://www.w3.org/2001/XMLSchema" xmlns:xs="http://www.w3.org/2001/XMLSchema" xmlns:p="http://schemas.microsoft.com/office/2006/metadata/properties" xmlns:ns2="d4956981-af34-43b5-9bb9-127b84748104" xmlns:ns3="8a6f563f-2bdb-41f3-82d1-8dc8753557f6" targetNamespace="http://schemas.microsoft.com/office/2006/metadata/properties" ma:root="true" ma:fieldsID="036868ca51fd2b2b108cb6a3e0e1af30" ns2:_="" ns3:_="">
    <xsd:import namespace="d4956981-af34-43b5-9bb9-127b84748104"/>
    <xsd:import namespace="8a6f563f-2bdb-41f3-82d1-8dc875355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Draf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56981-af34-43b5-9bb9-127b84748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rafter" ma:index="21" nillable="true" ma:displayName="Drafter" ma:format="Dropdown" ma:internalName="Draft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eremy"/>
                    <xsd:enumeration value="Yvette"/>
                    <xsd:enumeration value="Debbie"/>
                    <xsd:enumeration value="Karen"/>
                    <xsd:enumeration value="Jenn"/>
                    <xsd:enumeration value="David"/>
                    <xsd:enumeration value="Michael"/>
                    <xsd:enumeration value="Leah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f563f-2bdb-41f3-82d1-8dc875355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4956981-af34-43b5-9bb9-127b84748104" xsi:nil="true"/>
    <Drafter xmlns="d4956981-af34-43b5-9bb9-127b84748104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B0FAD4-31F3-4987-8D67-FC961B938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56981-af34-43b5-9bb9-127b84748104"/>
    <ds:schemaRef ds:uri="8a6f563f-2bdb-41f3-82d1-8dc875355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EF6ED2-DD2C-460A-AF3E-50C0BDED9A17}">
  <ds:schemaRefs>
    <ds:schemaRef ds:uri="http://schemas.microsoft.com/office/2006/metadata/properties"/>
    <ds:schemaRef ds:uri="http://schemas.microsoft.com/office/2006/documentManagement/types"/>
    <ds:schemaRef ds:uri="d4956981-af34-43b5-9bb9-127b84748104"/>
    <ds:schemaRef ds:uri="http://purl.org/dc/terms/"/>
    <ds:schemaRef ds:uri="http://purl.org/dc/elements/1.1/"/>
    <ds:schemaRef ds:uri="8a6f563f-2bdb-41f3-82d1-8dc8753557f6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34C4C8E-807A-4075-A4A0-E7D2310F83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1212</Words>
  <Characters>6914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Defence</Company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McMillen, Yvette</dc:creator>
  <cp:keywords/>
  <dc:description/>
  <cp:lastModifiedBy>Alberts, Jacqueline MS</cp:lastModifiedBy>
  <cp:revision>2</cp:revision>
  <cp:lastPrinted>2025-06-02T22:33:00Z</cp:lastPrinted>
  <dcterms:created xsi:type="dcterms:W3CDTF">2025-06-03T02:29:00Z</dcterms:created>
  <dcterms:modified xsi:type="dcterms:W3CDTF">2025-06-03T02:29:00Z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BN101674837</vt:lpwstr>
  </property>
  <property fmtid="{D5CDD505-2E9C-101B-9397-08002B2CF9AE}" pid="4" name="Objective-Title">
    <vt:lpwstr>58B - 2025 - Continuation bonus amendments</vt:lpwstr>
  </property>
  <property fmtid="{D5CDD505-2E9C-101B-9397-08002B2CF9AE}" pid="5" name="Objective-Comment">
    <vt:lpwstr/>
  </property>
  <property fmtid="{D5CDD505-2E9C-101B-9397-08002B2CF9AE}" pid="6" name="Objective-CreationStamp">
    <vt:filetime>2025-05-13T06:18:06Z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2025-06-03T02:25:35Z</vt:filetime>
  </property>
  <property fmtid="{D5CDD505-2E9C-101B-9397-08002B2CF9AE}" pid="11" name="Objective-Owner">
    <vt:lpwstr>McCulloch, Michael Mr 1</vt:lpwstr>
  </property>
  <property fmtid="{D5CDD505-2E9C-101B-9397-08002B2CF9AE}" pid="12" name="Objective-Path">
    <vt:lpwstr>Objective Global Folder - PROD:Defence Business Units:Associate Secretary Organisation:Defence People Group:DEPSEC - People Strategy Organisation:People Policy &amp; Development:PPEC : Personnel Policy and Employment Conditions:20 - Directorates:20 Drafting a</vt:lpwstr>
  </property>
  <property fmtid="{D5CDD505-2E9C-101B-9397-08002B2CF9AE}" pid="13" name="Objective-Parent">
    <vt:lpwstr>58B - 2025 - Continuation Bonus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0.11</vt:lpwstr>
  </property>
  <property fmtid="{D5CDD505-2E9C-101B-9397-08002B2CF9AE}" pid="16" name="Objective-VersionNumber">
    <vt:i4>11</vt:i4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ContentTypeId">
    <vt:lpwstr>0x010100897A4D2AC3D9C944A3BA2E3956678696</vt:lpwstr>
  </property>
  <property fmtid="{D5CDD505-2E9C-101B-9397-08002B2CF9AE}" pid="23" name="Objective-Reason for Security Classification Change [system]">
    <vt:lpwstr/>
  </property>
</Properties>
</file>