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39A0" w14:textId="77777777" w:rsidR="00074976" w:rsidRDefault="00074976" w:rsidP="00074976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E52A7A" wp14:editId="2A2E7FC8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6DFE" w14:textId="77777777" w:rsidR="00074976" w:rsidRDefault="00074976" w:rsidP="00074976">
      <w:pPr>
        <w:rPr>
          <w:sz w:val="19"/>
        </w:rPr>
      </w:pPr>
    </w:p>
    <w:p w14:paraId="7A946BF5" w14:textId="4B35C73B" w:rsidR="00074976" w:rsidRDefault="00074976" w:rsidP="00074976">
      <w:pPr>
        <w:pStyle w:val="ShortT"/>
      </w:pPr>
      <w:r>
        <w:t>Autonomous Sanctions (Designated Persons and Entities and Declared Persons – Russia and Ukraine) Amendment (No. 2) Instrument 2025</w:t>
      </w:r>
    </w:p>
    <w:p w14:paraId="2AFE892C" w14:textId="77777777" w:rsidR="00074976" w:rsidRDefault="00074976" w:rsidP="00074976">
      <w:pPr>
        <w:pStyle w:val="SignCoverPageStart"/>
        <w:ind w:right="794"/>
        <w:rPr>
          <w:szCs w:val="22"/>
        </w:rPr>
      </w:pPr>
      <w:r>
        <w:rPr>
          <w:szCs w:val="22"/>
        </w:rPr>
        <w:t>I, PENNY WONG, Minister for Foreign Affairs, make the following instrument.</w:t>
      </w:r>
    </w:p>
    <w:p w14:paraId="01E12E6F" w14:textId="15D7255C" w:rsidR="00074976" w:rsidRDefault="00074976" w:rsidP="0007497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ab/>
      </w:r>
      <w:r>
        <w:rPr>
          <w:szCs w:val="22"/>
        </w:rPr>
        <w:tab/>
        <w:t xml:space="preserve">           </w:t>
      </w:r>
      <w:r w:rsidR="00476497">
        <w:rPr>
          <w:szCs w:val="22"/>
        </w:rPr>
        <w:t>19 May</w:t>
      </w:r>
      <w:r>
        <w:rPr>
          <w:szCs w:val="22"/>
        </w:rPr>
        <w:t xml:space="preserve">    2025</w:t>
      </w:r>
    </w:p>
    <w:p w14:paraId="36BF1CCF" w14:textId="77777777" w:rsidR="00074976" w:rsidRDefault="00074976" w:rsidP="0007497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5CC10BCA" w14:textId="77777777" w:rsidR="00074976" w:rsidRPr="007A3408" w:rsidRDefault="00074976" w:rsidP="00074976">
      <w:pPr>
        <w:pStyle w:val="SignCoverPageEnd"/>
        <w:rPr>
          <w:szCs w:val="22"/>
        </w:rPr>
      </w:pPr>
      <w:r>
        <w:rPr>
          <w:szCs w:val="22"/>
        </w:rPr>
        <w:t>Minister for Foreign Affairs</w:t>
      </w:r>
    </w:p>
    <w:p w14:paraId="74EE2603" w14:textId="77777777" w:rsidR="00074976" w:rsidRDefault="00074976" w:rsidP="00074976"/>
    <w:p w14:paraId="6F3534ED" w14:textId="77777777" w:rsidR="00074976" w:rsidRDefault="00074976" w:rsidP="00074976">
      <w:pPr>
        <w:pStyle w:val="Header"/>
        <w:tabs>
          <w:tab w:val="left" w:pos="720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673C6168" w14:textId="77777777" w:rsidR="00074976" w:rsidRDefault="00074976" w:rsidP="00074976">
      <w:pPr>
        <w:pStyle w:val="Header"/>
        <w:tabs>
          <w:tab w:val="left" w:pos="720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271AF9F" w14:textId="77777777" w:rsidR="00074976" w:rsidRDefault="00074976" w:rsidP="00074976">
      <w:pPr>
        <w:spacing w:line="240" w:lineRule="auto"/>
        <w:sectPr w:rsidR="00074976" w:rsidSect="00074976">
          <w:headerReference w:type="default" r:id="rId10"/>
          <w:footerReference w:type="even" r:id="rId11"/>
          <w:footerReference w:type="first" r:id="rId12"/>
          <w:pgSz w:w="11907" w:h="16839"/>
          <w:pgMar w:top="1440" w:right="1797" w:bottom="1440" w:left="1797" w:header="720" w:footer="709" w:gutter="0"/>
          <w:cols w:space="720"/>
        </w:sectPr>
      </w:pPr>
    </w:p>
    <w:p w14:paraId="2E6B1C43" w14:textId="77777777" w:rsidR="00074976" w:rsidRDefault="00074976" w:rsidP="00074976">
      <w:pPr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5E280457" w14:textId="77777777" w:rsidR="00074976" w:rsidRDefault="00074976" w:rsidP="000749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_Toc161649303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3B5AD1" w14:textId="77777777" w:rsidR="00074976" w:rsidRDefault="00074976" w:rsidP="000749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_Toc161649304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17DC44" w14:textId="77777777" w:rsidR="00074976" w:rsidRDefault="00074976" w:rsidP="000749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_Toc161649305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69FC75" w14:textId="77AD6DFC" w:rsidR="00074976" w:rsidRDefault="00074976" w:rsidP="000749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_Toc161649306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0719F3" w14:textId="77777777" w:rsidR="00074976" w:rsidRDefault="00074976" w:rsidP="000749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0394C">
        <w:rPr>
          <w:rFonts w:eastAsiaTheme="majorEastAsia"/>
          <w:noProof/>
        </w:rPr>
        <w:t>Schedule 1</w:t>
      </w:r>
      <w:r>
        <w:rPr>
          <w:noProof/>
        </w:rPr>
        <w:t>—</w:t>
      </w:r>
      <w:r w:rsidRPr="0060394C">
        <w:rPr>
          <w:rFonts w:eastAsiaTheme="majorEastAsia"/>
          <w:noProof/>
        </w:rPr>
        <w:t>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_Toc161649307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7B6C72" w14:textId="77777777" w:rsidR="00074976" w:rsidRDefault="00074976" w:rsidP="000749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Autonomous Sanctions (Designated Persons and Entities and Declared Persons – </w:t>
      </w:r>
      <w:r w:rsidRPr="0060394C">
        <w:rPr>
          <w:iCs/>
          <w:noProof/>
          <w:color w:val="000000"/>
          <w:shd w:val="clear" w:color="auto" w:fill="FFFFFF"/>
        </w:rPr>
        <w:t>Russia and Ukraine</w:t>
      </w:r>
      <w:r>
        <w:rPr>
          <w:noProof/>
        </w:rPr>
        <w:t>) List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_Toc161649308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3FC4448" w14:textId="77777777" w:rsidR="00074976" w:rsidRDefault="00074976" w:rsidP="00074976">
      <w:r>
        <w:fldChar w:fldCharType="end"/>
      </w:r>
    </w:p>
    <w:p w14:paraId="7FD44329" w14:textId="77777777" w:rsidR="00074976" w:rsidRDefault="00074976" w:rsidP="00074976">
      <w:pPr>
        <w:spacing w:line="240" w:lineRule="auto"/>
        <w:sectPr w:rsidR="00074976" w:rsidSect="00074976">
          <w:footerReference w:type="default" r:id="rId13"/>
          <w:pgSz w:w="11907" w:h="16839"/>
          <w:pgMar w:top="2093" w:right="1797" w:bottom="1440" w:left="1797" w:header="720" w:footer="709" w:gutter="0"/>
          <w:pgNumType w:fmt="lowerRoman" w:start="1"/>
          <w:cols w:space="720"/>
          <w:titlePg/>
          <w:docGrid w:linePitch="299"/>
        </w:sectPr>
      </w:pPr>
    </w:p>
    <w:p w14:paraId="0D218744" w14:textId="77777777" w:rsidR="00074976" w:rsidRDefault="00074976" w:rsidP="00074976">
      <w:pPr>
        <w:pStyle w:val="ActHead5"/>
      </w:pPr>
      <w:bookmarkStart w:id="2" w:name="_Toc161649303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2"/>
      <w:proofErr w:type="gramEnd"/>
    </w:p>
    <w:p w14:paraId="5A4EE97C" w14:textId="18D08977" w:rsidR="00074976" w:rsidRDefault="00074976" w:rsidP="00074976">
      <w:pPr>
        <w:pStyle w:val="subsection"/>
      </w:pPr>
      <w:r>
        <w:tab/>
      </w:r>
      <w:r>
        <w:tab/>
        <w:t xml:space="preserve">This instrument is the </w:t>
      </w:r>
      <w:r>
        <w:rPr>
          <w:i/>
          <w:iCs/>
        </w:rPr>
        <w:t>Autonomous Sanctions (Designated Persons and Entities and Declared Persons – Russia and Ukraine) Amendment (No. 2) Instrument 2025</w:t>
      </w:r>
      <w:r w:rsidRPr="00B1224F">
        <w:t>.</w:t>
      </w:r>
    </w:p>
    <w:p w14:paraId="20601337" w14:textId="77777777" w:rsidR="00074976" w:rsidRDefault="00074976" w:rsidP="00074976">
      <w:pPr>
        <w:pStyle w:val="ActHead5"/>
      </w:pPr>
      <w:bookmarkStart w:id="3" w:name="_Toc161649304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20CDDE4E" w14:textId="77777777" w:rsidR="00074976" w:rsidRDefault="00074976" w:rsidP="00074976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4D60817" w14:textId="77777777" w:rsidR="00074976" w:rsidRDefault="00074976" w:rsidP="0007497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74976" w14:paraId="30FD4DB4" w14:textId="77777777" w:rsidTr="00A0473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012535" w14:textId="77777777" w:rsidR="00074976" w:rsidRDefault="00074976" w:rsidP="00A0473A">
            <w:pPr>
              <w:pStyle w:val="TableHeading"/>
            </w:pPr>
            <w:r>
              <w:t>Commencement information</w:t>
            </w:r>
          </w:p>
        </w:tc>
      </w:tr>
      <w:tr w:rsidR="00074976" w14:paraId="6D7E65DF" w14:textId="77777777" w:rsidTr="00A0473A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9AB827" w14:textId="77777777" w:rsidR="00074976" w:rsidRDefault="00074976" w:rsidP="00A0473A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A9767C4" w14:textId="77777777" w:rsidR="00074976" w:rsidRDefault="00074976" w:rsidP="00A0473A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749B81" w14:textId="77777777" w:rsidR="00074976" w:rsidRDefault="00074976" w:rsidP="00A0473A">
            <w:pPr>
              <w:pStyle w:val="TableHeading"/>
            </w:pPr>
            <w:r>
              <w:t>Column 3</w:t>
            </w:r>
          </w:p>
        </w:tc>
      </w:tr>
      <w:tr w:rsidR="00074976" w14:paraId="1DE0D351" w14:textId="77777777" w:rsidTr="00A0473A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5171D31" w14:textId="77777777" w:rsidR="00074976" w:rsidRDefault="00074976" w:rsidP="00A0473A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C799FA" w14:textId="77777777" w:rsidR="00074976" w:rsidRDefault="00074976" w:rsidP="00A0473A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6AAFA3" w14:textId="77777777" w:rsidR="00074976" w:rsidRDefault="00074976" w:rsidP="00A0473A">
            <w:pPr>
              <w:pStyle w:val="TableHeading"/>
            </w:pPr>
            <w:r w:rsidRPr="009D2199">
              <w:t>Date/Details</w:t>
            </w:r>
          </w:p>
        </w:tc>
      </w:tr>
      <w:tr w:rsidR="00074976" w14:paraId="355A6D2B" w14:textId="77777777" w:rsidTr="00A0473A"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77F66" w14:textId="77777777" w:rsidR="00074976" w:rsidRDefault="00074976" w:rsidP="00A0473A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F5602" w14:textId="77777777" w:rsidR="00074976" w:rsidRPr="00A91868" w:rsidRDefault="00074976" w:rsidP="00A0473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D133810" w14:textId="77777777" w:rsidR="00074976" w:rsidRDefault="00074976" w:rsidP="00A0473A">
            <w:pPr>
              <w:pStyle w:val="Tabletext"/>
            </w:pPr>
          </w:p>
        </w:tc>
      </w:tr>
    </w:tbl>
    <w:p w14:paraId="691AE82B" w14:textId="77777777" w:rsidR="00074976" w:rsidRDefault="00074976" w:rsidP="00074976">
      <w:pPr>
        <w:pStyle w:val="notetext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48499E23" w14:textId="77777777" w:rsidR="00074976" w:rsidRDefault="00074976" w:rsidP="00074976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B448512" w14:textId="77777777" w:rsidR="00074976" w:rsidRDefault="00074976" w:rsidP="00074976">
      <w:pPr>
        <w:pStyle w:val="ActHead5"/>
      </w:pPr>
      <w:bookmarkStart w:id="4" w:name="_Toc161649305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1EB1F402" w14:textId="77777777" w:rsidR="00074976" w:rsidRDefault="00074976" w:rsidP="00074976">
      <w:pPr>
        <w:pStyle w:val="subsection"/>
        <w:rPr>
          <w:i/>
        </w:rPr>
      </w:pPr>
      <w:r>
        <w:tab/>
      </w:r>
      <w:r>
        <w:tab/>
        <w:t xml:space="preserve">This instrument is made </w:t>
      </w:r>
      <w:r w:rsidRPr="009E3283">
        <w:t xml:space="preserve">under </w:t>
      </w:r>
      <w:proofErr w:type="spellStart"/>
      <w:r w:rsidRPr="009E3283">
        <w:t>subregulation</w:t>
      </w:r>
      <w:proofErr w:type="spellEnd"/>
      <w:r w:rsidRPr="009E3283">
        <w:t xml:space="preserve"> 10(3) of</w:t>
      </w:r>
      <w:r>
        <w:t xml:space="preserve"> the </w:t>
      </w:r>
      <w:r>
        <w:rPr>
          <w:i/>
        </w:rPr>
        <w:t>Autonomous Sanctions Regulations 2011.</w:t>
      </w:r>
    </w:p>
    <w:p w14:paraId="2BEABCDB" w14:textId="77777777" w:rsidR="00074976" w:rsidRDefault="00074976" w:rsidP="00074976">
      <w:pPr>
        <w:pStyle w:val="ActHead5"/>
      </w:pPr>
      <w:bookmarkStart w:id="5" w:name="_Toc161649306"/>
      <w:proofErr w:type="gramStart"/>
      <w:r>
        <w:rPr>
          <w:rStyle w:val="CharSectno"/>
        </w:rPr>
        <w:t>4</w:t>
      </w:r>
      <w:r>
        <w:t xml:space="preserve">  Schedules</w:t>
      </w:r>
      <w:bookmarkEnd w:id="5"/>
      <w:proofErr w:type="gramEnd"/>
    </w:p>
    <w:p w14:paraId="675BE603" w14:textId="77777777" w:rsidR="00074976" w:rsidRDefault="00074976" w:rsidP="00074976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93F3BB" w14:textId="77777777" w:rsidR="00074976" w:rsidRDefault="00074976" w:rsidP="00074976">
      <w:pPr>
        <w:pStyle w:val="ActHead6"/>
        <w:pageBreakBefore/>
        <w:rPr>
          <w:rStyle w:val="CharAmSchNo"/>
        </w:rPr>
        <w:sectPr w:rsidR="00074976" w:rsidSect="00074976">
          <w:headerReference w:type="defaul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6" w:name="opcAmSched"/>
      <w:bookmarkStart w:id="7" w:name="opcCurrentFind"/>
    </w:p>
    <w:p w14:paraId="05FA2354" w14:textId="77777777" w:rsidR="00074976" w:rsidRPr="007A3408" w:rsidRDefault="00074976" w:rsidP="00074976">
      <w:pPr>
        <w:pStyle w:val="ActHead6"/>
        <w:pageBreakBefore/>
      </w:pPr>
      <w:bookmarkStart w:id="8" w:name="_Toc132727265"/>
      <w:bookmarkStart w:id="9" w:name="_Toc161649307"/>
      <w:bookmarkEnd w:id="6"/>
      <w:bookmarkEnd w:id="7"/>
      <w:r w:rsidRPr="007A3408">
        <w:rPr>
          <w:rStyle w:val="CharAmSchNo"/>
          <w:rFonts w:eastAsiaTheme="majorEastAsia"/>
        </w:rPr>
        <w:lastRenderedPageBreak/>
        <w:t>Schedule 1</w:t>
      </w:r>
      <w:r w:rsidRPr="007A3408">
        <w:t>—</w:t>
      </w:r>
      <w:r w:rsidRPr="007A3408">
        <w:rPr>
          <w:rStyle w:val="CharAmSchText"/>
          <w:rFonts w:eastAsiaTheme="majorEastAsia"/>
        </w:rPr>
        <w:t>Amendments</w:t>
      </w:r>
      <w:bookmarkEnd w:id="8"/>
      <w:bookmarkEnd w:id="9"/>
    </w:p>
    <w:p w14:paraId="682A118C" w14:textId="77777777" w:rsidR="00074976" w:rsidRPr="007A3408" w:rsidRDefault="00074976" w:rsidP="00074976">
      <w:pPr>
        <w:pStyle w:val="Header"/>
      </w:pPr>
      <w:r w:rsidRPr="007A3408">
        <w:rPr>
          <w:rStyle w:val="CharAmPartNo"/>
          <w:rFonts w:eastAsiaTheme="majorEastAsia"/>
        </w:rPr>
        <w:t xml:space="preserve"> </w:t>
      </w:r>
      <w:r w:rsidRPr="007A3408">
        <w:rPr>
          <w:rStyle w:val="CharAmPartText"/>
          <w:rFonts w:eastAsiaTheme="majorEastAsia"/>
        </w:rPr>
        <w:t xml:space="preserve"> </w:t>
      </w:r>
    </w:p>
    <w:p w14:paraId="30F0255E" w14:textId="77777777" w:rsidR="00074976" w:rsidRPr="007A3408" w:rsidRDefault="00074976" w:rsidP="00074976">
      <w:pPr>
        <w:pStyle w:val="ActHead9"/>
      </w:pPr>
      <w:bookmarkStart w:id="10" w:name="_Toc132727266"/>
      <w:bookmarkStart w:id="11" w:name="_Toc161649308"/>
      <w:r w:rsidRPr="007A3408">
        <w:t xml:space="preserve">Autonomous Sanctions (Designated Persons and Entities and Declared Persons – </w:t>
      </w:r>
      <w:r w:rsidRPr="007A3408">
        <w:rPr>
          <w:iCs/>
          <w:color w:val="000000"/>
          <w:shd w:val="clear" w:color="auto" w:fill="FFFFFF"/>
        </w:rPr>
        <w:t>Russia and Ukraine</w:t>
      </w:r>
      <w:r w:rsidRPr="007A3408">
        <w:t>) List 2014</w:t>
      </w:r>
      <w:bookmarkEnd w:id="10"/>
      <w:bookmarkEnd w:id="11"/>
    </w:p>
    <w:p w14:paraId="07D64425" w14:textId="596AE146" w:rsidR="00074976" w:rsidRPr="007A3408" w:rsidRDefault="00074976" w:rsidP="00074976">
      <w:pPr>
        <w:pStyle w:val="ItemHead"/>
      </w:pPr>
      <w:proofErr w:type="gramStart"/>
      <w:r w:rsidRPr="007A3408">
        <w:t>1</w:t>
      </w:r>
      <w:r>
        <w:t xml:space="preserve"> </w:t>
      </w:r>
      <w:r w:rsidRPr="007A3408">
        <w:t xml:space="preserve"> Part</w:t>
      </w:r>
      <w:proofErr w:type="gramEnd"/>
      <w:r w:rsidRPr="007A3408">
        <w:t> 1 of Schedule </w:t>
      </w:r>
      <w:r>
        <w:t>2</w:t>
      </w:r>
      <w:r w:rsidRPr="007A3408">
        <w:t xml:space="preserve"> (table</w:t>
      </w:r>
      <w:r>
        <w:t xml:space="preserve"> item 108</w:t>
      </w:r>
      <w:r w:rsidRPr="007A3408">
        <w:t>)</w:t>
      </w:r>
    </w:p>
    <w:p w14:paraId="4200ED5F" w14:textId="77777777" w:rsidR="00074976" w:rsidRDefault="00074976" w:rsidP="00074976">
      <w:pPr>
        <w:ind w:firstLine="709"/>
        <w:rPr>
          <w:rFonts w:cs="Times New Roman"/>
          <w:szCs w:val="22"/>
        </w:rPr>
      </w:pPr>
    </w:p>
    <w:p w14:paraId="389F3C9D" w14:textId="77777777" w:rsidR="00074976" w:rsidRPr="00A31A40" w:rsidRDefault="00074976" w:rsidP="00074976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Repeal the item.</w:t>
      </w:r>
    </w:p>
    <w:p w14:paraId="260DCF3E" w14:textId="77777777" w:rsidR="00074976" w:rsidRDefault="00074976"/>
    <w:sectPr w:rsidR="0007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5900" w14:textId="77777777" w:rsidR="00074976" w:rsidRDefault="00074976" w:rsidP="00074976">
      <w:pPr>
        <w:spacing w:line="240" w:lineRule="auto"/>
      </w:pPr>
      <w:r>
        <w:separator/>
      </w:r>
    </w:p>
  </w:endnote>
  <w:endnote w:type="continuationSeparator" w:id="0">
    <w:p w14:paraId="5185458F" w14:textId="77777777" w:rsidR="00074976" w:rsidRDefault="00074976" w:rsidP="00074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25C4" w14:textId="77777777" w:rsidR="00074976" w:rsidRPr="00E33C1C" w:rsidRDefault="00074976" w:rsidP="001C02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79633F" w14:paraId="394F23A4" w14:textId="77777777" w:rsidTr="00E86F4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4F2A35F" w14:textId="77777777" w:rsidR="00074976" w:rsidRDefault="00074976" w:rsidP="001C02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B72652E" w14:textId="77777777" w:rsidR="00074976" w:rsidRDefault="00074976" w:rsidP="001C02E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Autonomous Sanctions (Designated Persons and Entities and Declared Persons – Russia and Ukraine) Amendment (No. 4)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EA05E52" w14:textId="77777777" w:rsidR="00074976" w:rsidRDefault="00074976" w:rsidP="001C02EC">
          <w:pPr>
            <w:spacing w:line="0" w:lineRule="atLeast"/>
            <w:jc w:val="right"/>
            <w:rPr>
              <w:sz w:val="18"/>
            </w:rPr>
          </w:pPr>
        </w:p>
      </w:tc>
    </w:tr>
  </w:tbl>
  <w:p w14:paraId="2C1718BB" w14:textId="77777777" w:rsidR="00074976" w:rsidRPr="001C02EC" w:rsidRDefault="00074976" w:rsidP="001C0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04"/>
      <w:gridCol w:w="5746"/>
      <w:gridCol w:w="1463"/>
    </w:tblGrid>
    <w:tr w:rsidR="006C3A64" w14:paraId="7AF07AA8" w14:textId="77777777" w:rsidTr="00575742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19CF9CF2" w14:textId="77777777" w:rsidR="00074976" w:rsidRDefault="00074976" w:rsidP="006C3A64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4CC4AA0F" w14:textId="6E4B7AE5" w:rsidR="00074976" w:rsidRPr="000E552A" w:rsidRDefault="00074976" w:rsidP="00276904">
          <w:pPr>
            <w:spacing w:line="0" w:lineRule="atLeast"/>
            <w:jc w:val="center"/>
            <w:rPr>
              <w:i/>
              <w:sz w:val="18"/>
            </w:rPr>
          </w:pPr>
          <w:r w:rsidRPr="00276904">
            <w:rPr>
              <w:i/>
              <w:sz w:val="18"/>
            </w:rPr>
            <w:t xml:space="preserve">Autonomous Sanctions (Designated Persons and Entities and Declared Persons – Russia and Ukraine) Amendment (No. </w:t>
          </w:r>
          <w:r>
            <w:rPr>
              <w:i/>
              <w:sz w:val="18"/>
            </w:rPr>
            <w:t>2</w:t>
          </w:r>
          <w:r w:rsidRPr="00276904">
            <w:rPr>
              <w:i/>
              <w:sz w:val="18"/>
            </w:rPr>
            <w:t>) Instrument 202</w:t>
          </w:r>
          <w:r>
            <w:rPr>
              <w:i/>
              <w:sz w:val="18"/>
            </w:rPr>
            <w:t>5</w:t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2FBCD97E" w14:textId="77777777" w:rsidR="00074976" w:rsidRDefault="00074976" w:rsidP="006C3A64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roman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xxii</w:t>
          </w:r>
          <w:r>
            <w:rPr>
              <w:i/>
              <w:sz w:val="18"/>
            </w:rPr>
            <w:fldChar w:fldCharType="end"/>
          </w:r>
        </w:p>
      </w:tc>
    </w:tr>
  </w:tbl>
  <w:p w14:paraId="769E6E99" w14:textId="77777777" w:rsidR="00074976" w:rsidRDefault="00074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CB33" w14:textId="77777777" w:rsidR="00074976" w:rsidRPr="00E33C1C" w:rsidRDefault="00074976" w:rsidP="003947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98"/>
      <w:gridCol w:w="6239"/>
      <w:gridCol w:w="1589"/>
    </w:tblGrid>
    <w:tr w:rsidR="0079633F" w14:paraId="05E2AD18" w14:textId="77777777" w:rsidTr="00E86F44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3B3C5485" w14:textId="77777777" w:rsidR="00074976" w:rsidRDefault="00074976" w:rsidP="003947A5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148348DD" w14:textId="6B4C1733" w:rsidR="00074976" w:rsidRPr="000E552A" w:rsidRDefault="00074976" w:rsidP="003947A5">
          <w:pPr>
            <w:spacing w:line="0" w:lineRule="atLeast"/>
            <w:jc w:val="center"/>
            <w:rPr>
              <w:i/>
              <w:sz w:val="18"/>
            </w:rPr>
          </w:pPr>
          <w:r w:rsidRPr="000E552A">
            <w:rPr>
              <w:i/>
              <w:sz w:val="18"/>
            </w:rPr>
            <w:fldChar w:fldCharType="begin"/>
          </w:r>
          <w:r w:rsidRPr="000E552A">
            <w:rPr>
              <w:i/>
              <w:sz w:val="18"/>
            </w:rPr>
            <w:instrText xml:space="preserve"> STYLEREF  ShortT </w:instrText>
          </w:r>
          <w:r w:rsidRPr="000E552A">
            <w:rPr>
              <w:i/>
              <w:sz w:val="18"/>
            </w:rPr>
            <w:fldChar w:fldCharType="separate"/>
          </w:r>
          <w:r w:rsidR="000A7547">
            <w:rPr>
              <w:i/>
              <w:noProof/>
              <w:sz w:val="18"/>
            </w:rPr>
            <w:t>Autonomous Sanctions (Designated Persons and Entities and Declared Persons – Russia and Ukraine) Amendment (No. 2) Instrument 2025</w:t>
          </w:r>
          <w:r w:rsidRPr="000E552A">
            <w:rPr>
              <w:i/>
              <w:sz w:val="18"/>
            </w:rPr>
            <w:fldChar w:fldCharType="end"/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0B8EF1E6" w14:textId="77777777" w:rsidR="00074976" w:rsidRDefault="00074976" w:rsidP="003947A5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Arabic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</w:tbl>
  <w:p w14:paraId="64172F75" w14:textId="77777777" w:rsidR="00074976" w:rsidRPr="00E86F44" w:rsidRDefault="00074976" w:rsidP="00E86F44">
    <w:pPr>
      <w:pStyle w:val="Footer"/>
      <w:tabs>
        <w:tab w:val="clear" w:pos="4153"/>
        <w:tab w:val="clear" w:pos="8306"/>
        <w:tab w:val="left" w:pos="5595"/>
      </w:tabs>
      <w:rPr>
        <w:i/>
        <w:iCs/>
        <w:sz w:val="18"/>
        <w:szCs w:val="20"/>
      </w:rPr>
    </w:pPr>
    <w:r>
      <w:rPr>
        <w:i/>
        <w:iCs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AF31" w14:textId="77777777" w:rsidR="00074976" w:rsidRDefault="00074976" w:rsidP="00074976">
      <w:pPr>
        <w:spacing w:line="240" w:lineRule="auto"/>
      </w:pPr>
      <w:r>
        <w:separator/>
      </w:r>
    </w:p>
  </w:footnote>
  <w:footnote w:type="continuationSeparator" w:id="0">
    <w:p w14:paraId="040150B0" w14:textId="77777777" w:rsidR="00074976" w:rsidRDefault="00074976" w:rsidP="00074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EC3F" w14:textId="77777777" w:rsidR="00074976" w:rsidRDefault="00074976" w:rsidP="00B716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5627" w14:textId="77777777" w:rsidR="00074976" w:rsidRPr="00A961C4" w:rsidRDefault="00074976" w:rsidP="001C02EC">
    <w:pPr>
      <w:jc w:val="right"/>
      <w:rPr>
        <w:sz w:val="20"/>
      </w:rPr>
    </w:pPr>
  </w:p>
  <w:p w14:paraId="23BCF15C" w14:textId="77777777" w:rsidR="00074976" w:rsidRPr="00A961C4" w:rsidRDefault="00074976" w:rsidP="001C02EC">
    <w:pPr>
      <w:jc w:val="right"/>
      <w:rPr>
        <w:b/>
        <w:sz w:val="20"/>
      </w:rPr>
    </w:pPr>
  </w:p>
  <w:p w14:paraId="22840C13" w14:textId="77777777" w:rsidR="00074976" w:rsidRPr="00A961C4" w:rsidRDefault="00074976" w:rsidP="001C02EC">
    <w:pPr>
      <w:pBdr>
        <w:bottom w:val="single" w:sz="6" w:space="1" w:color="auto"/>
      </w:pBdr>
      <w:spacing w:after="120"/>
      <w:jc w:val="right"/>
    </w:pPr>
  </w:p>
  <w:p w14:paraId="3ECFEA7A" w14:textId="77777777" w:rsidR="00074976" w:rsidRPr="00DE3A9F" w:rsidRDefault="00074976" w:rsidP="00E86F44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76"/>
    <w:rsid w:val="00074976"/>
    <w:rsid w:val="000775FC"/>
    <w:rsid w:val="000A7547"/>
    <w:rsid w:val="002D168D"/>
    <w:rsid w:val="00476497"/>
    <w:rsid w:val="005E325B"/>
    <w:rsid w:val="00743F33"/>
    <w:rsid w:val="00A721D4"/>
    <w:rsid w:val="00B63FC7"/>
    <w:rsid w:val="00D14716"/>
    <w:rsid w:val="00DA719D"/>
    <w:rsid w:val="00D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A026F"/>
  <w15:chartTrackingRefBased/>
  <w15:docId w15:val="{FB443236-179E-4C2B-BA11-1609E324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76"/>
    <w:pPr>
      <w:spacing w:after="0" w:line="260" w:lineRule="atLeast"/>
    </w:pPr>
    <w:rPr>
      <w:rFonts w:ascii="Times New Roman" w:hAnsi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9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9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9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9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9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9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9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9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9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97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976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976"/>
    <w:rPr>
      <w:b/>
      <w:bCs/>
      <w:smallCaps/>
      <w:color w:val="0F4761" w:themeColor="accent1" w:themeShade="BF"/>
      <w:spacing w:val="5"/>
    </w:rPr>
  </w:style>
  <w:style w:type="paragraph" w:styleId="TOC5">
    <w:name w:val="toc 5"/>
    <w:basedOn w:val="Normal"/>
    <w:next w:val="Normal"/>
    <w:autoRedefine/>
    <w:uiPriority w:val="39"/>
    <w:unhideWhenUsed/>
    <w:rsid w:val="000749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7497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7497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unhideWhenUsed/>
    <w:rsid w:val="000749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74976"/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paragraph" w:customStyle="1" w:styleId="ShortT">
    <w:name w:val="ShortT"/>
    <w:basedOn w:val="Normal"/>
    <w:next w:val="Normal"/>
    <w:qFormat/>
    <w:rsid w:val="00074976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74976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link w:val="ActHead5"/>
    <w:locked/>
    <w:rsid w:val="00074976"/>
    <w:rPr>
      <w:rFonts w:ascii="Times New Roman" w:eastAsia="Times New Roman" w:hAnsi="Times New Roman" w:cs="Times New Roman"/>
      <w:b/>
      <w:kern w:val="28"/>
      <w:szCs w:val="20"/>
      <w:lang w:eastAsia="en-AU"/>
      <w14:ligatures w14:val="none"/>
    </w:rPr>
  </w:style>
  <w:style w:type="paragraph" w:customStyle="1" w:styleId="subsection">
    <w:name w:val="subsection"/>
    <w:aliases w:val="ss"/>
    <w:basedOn w:val="Normal"/>
    <w:link w:val="subsectionChar"/>
    <w:rsid w:val="00074976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07497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Normal"/>
    <w:rsid w:val="00074976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074976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74976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customStyle="1" w:styleId="Tabletext">
    <w:name w:val="Tabletext"/>
    <w:aliases w:val="tt"/>
    <w:basedOn w:val="Normal"/>
    <w:rsid w:val="00074976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07497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074976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074976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074976"/>
    <w:pPr>
      <w:spacing w:before="122" w:line="240" w:lineRule="auto"/>
      <w:ind w:left="1985" w:hanging="851"/>
    </w:pPr>
    <w:rPr>
      <w:rFonts w:eastAsia="Times New Roman" w:cs="Times New Roman"/>
      <w:kern w:val="2"/>
      <w:sz w:val="18"/>
      <w:szCs w:val="24"/>
      <w:lang w:eastAsia="en-AU"/>
      <w14:ligatures w14:val="standardContextual"/>
    </w:rPr>
  </w:style>
  <w:style w:type="paragraph" w:customStyle="1" w:styleId="TableHeading">
    <w:name w:val="TableHeading"/>
    <w:aliases w:val="th"/>
    <w:basedOn w:val="Normal"/>
    <w:next w:val="Tabletext"/>
    <w:rsid w:val="00074976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CharAmPartNo">
    <w:name w:val="CharAmPartNo"/>
    <w:basedOn w:val="DefaultParagraphFont"/>
    <w:qFormat/>
    <w:rsid w:val="00074976"/>
  </w:style>
  <w:style w:type="character" w:customStyle="1" w:styleId="CharAmPartText">
    <w:name w:val="CharAmPartText"/>
    <w:basedOn w:val="DefaultParagraphFont"/>
    <w:qFormat/>
    <w:rsid w:val="00074976"/>
  </w:style>
  <w:style w:type="character" w:customStyle="1" w:styleId="CharAmSchNo">
    <w:name w:val="CharAmSchNo"/>
    <w:basedOn w:val="DefaultParagraphFont"/>
    <w:qFormat/>
    <w:rsid w:val="00074976"/>
  </w:style>
  <w:style w:type="character" w:customStyle="1" w:styleId="CharAmSchText">
    <w:name w:val="CharAmSchText"/>
    <w:basedOn w:val="DefaultParagraphFont"/>
    <w:qFormat/>
    <w:rsid w:val="00074976"/>
  </w:style>
  <w:style w:type="character" w:customStyle="1" w:styleId="CharSectno">
    <w:name w:val="CharSectno"/>
    <w:basedOn w:val="DefaultParagraphFont"/>
    <w:qFormat/>
    <w:rsid w:val="00074976"/>
  </w:style>
  <w:style w:type="paragraph" w:styleId="Header">
    <w:name w:val="header"/>
    <w:basedOn w:val="Normal"/>
    <w:link w:val="HeaderChar"/>
    <w:unhideWhenUsed/>
    <w:rsid w:val="00074976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74976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table" w:styleId="TableGrid">
    <w:name w:val="Table Grid"/>
    <w:basedOn w:val="TableNormal"/>
    <w:uiPriority w:val="59"/>
    <w:rsid w:val="00074976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195639E5952644CB982D0410294843E" ma:contentTypeVersion="" ma:contentTypeDescription="PDMS Document Site Content Type" ma:contentTypeScope="" ma:versionID="9dfbd8674244b0befdc3367dd556f80a">
  <xsd:schema xmlns:xsd="http://www.w3.org/2001/XMLSchema" xmlns:xs="http://www.w3.org/2001/XMLSchema" xmlns:p="http://schemas.microsoft.com/office/2006/metadata/properties" xmlns:ns2="1484D544-665A-4D2E-85AE-B4613D82E3E6" targetNamespace="http://schemas.microsoft.com/office/2006/metadata/properties" ma:root="true" ma:fieldsID="5f3742b748aefe57a83f54614a431f79" ns2:_="">
    <xsd:import namespace="1484D544-665A-4D2E-85AE-B4613D82E3E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4D544-665A-4D2E-85AE-B4613D82E3E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484D544-665A-4D2E-85AE-B4613D82E3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55635-23D4-4810-8351-2C17D0A82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4D544-665A-4D2E-85AE-B4613D82E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F4021-172F-4AB8-A728-1FFD9F1E7C35}">
  <ds:schemaRefs>
    <ds:schemaRef ds:uri="http://schemas.microsoft.com/office/2006/documentManagement/types"/>
    <ds:schemaRef ds:uri="http://schemas.microsoft.com/office/infopath/2007/PartnerControls"/>
    <ds:schemaRef ds:uri="cc2678e8-03f8-43a5-8285-bb6cd15f03b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77440a7-3e15-4442-a20d-4d8962ae3af5"/>
    <ds:schemaRef ds:uri="http://www.w3.org/XML/1998/namespace"/>
    <ds:schemaRef ds:uri="http://purl.org/dc/dcmitype/"/>
    <ds:schemaRef ds:uri="1484D544-665A-4D2E-85AE-B4613D82E3E6"/>
  </ds:schemaRefs>
</ds:datastoreItem>
</file>

<file path=customXml/itemProps3.xml><?xml version="1.0" encoding="utf-8"?>
<ds:datastoreItem xmlns:ds="http://schemas.openxmlformats.org/officeDocument/2006/customXml" ds:itemID="{7908E142-AAEE-461E-8360-B3F6941BA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1626</Characters>
  <Application>Microsoft Office Word</Application>
  <DocSecurity>0</DocSecurity>
  <Lines>62</Lines>
  <Paragraphs>35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Thomas</dc:creator>
  <cp:keywords>[SEC=OFFICIAL]</cp:keywords>
  <dc:description/>
  <cp:lastModifiedBy>Wood, Thomas</cp:lastModifiedBy>
  <cp:revision>2</cp:revision>
  <dcterms:created xsi:type="dcterms:W3CDTF">2025-05-21T06:55:00Z</dcterms:created>
  <dcterms:modified xsi:type="dcterms:W3CDTF">2025-05-21T06:55:00Z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v=2022.1;a=SHA256;h=0F6B5917F36721533B3E710CD5AB8BECE441EEAA30510261712530B3E03839F6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2025-03-20T23:32:42Z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977C74B0C54AEB310A8763076508A2B211E71E7B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265F0D8F00544911B34020FC83AA0793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1B530802C88623C292693AB3DF171E800E645EEBC17266FF155D28EC3C0C2155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2C491256F4F47E1E778A496DA096B21A</vt:lpwstr>
  </property>
  <property fmtid="{D5CDD505-2E9C-101B-9397-08002B2CF9AE}" pid="25" name="PM_Hash_Salt">
    <vt:lpwstr>EA8EAEE20E8F019C61AC636B01A41995</vt:lpwstr>
  </property>
  <property fmtid="{D5CDD505-2E9C-101B-9397-08002B2CF9AE}" pid="26" name="PM_Hash_SHA1">
    <vt:lpwstr>2738F21BA49E3B4C23CC5A59C920E89862FC3CF3</vt:lpwstr>
  </property>
  <property fmtid="{D5CDD505-2E9C-101B-9397-08002B2CF9AE}" pid="27" name="ContentTypeId">
    <vt:lpwstr>0x010100266966F133664895A6EE3632470D45F500B195639E5952644CB982D0410294843E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</Properties>
</file>