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543E2" w14:textId="77777777" w:rsidR="00955175" w:rsidRDefault="00955175" w:rsidP="00E2168B">
      <w:pPr>
        <w:spacing w:before="280" w:after="240"/>
        <w:rPr>
          <w:b/>
          <w:sz w:val="32"/>
          <w:szCs w:val="32"/>
        </w:rPr>
      </w:pPr>
    </w:p>
    <w:p w14:paraId="024A16AA" w14:textId="05716E59" w:rsidR="00955175" w:rsidRPr="00AF4F2F" w:rsidRDefault="00A4727E" w:rsidP="00E2168B">
      <w:pPr>
        <w:spacing w:before="280" w:after="240"/>
        <w:rPr>
          <w:b/>
          <w:sz w:val="32"/>
          <w:szCs w:val="32"/>
        </w:rPr>
      </w:pPr>
      <w:r w:rsidRPr="00AF4F2F">
        <w:rPr>
          <w:noProof/>
        </w:rPr>
        <w:drawing>
          <wp:anchor distT="0" distB="0" distL="114300" distR="114300" simplePos="0" relativeHeight="251658240" behindDoc="0" locked="0" layoutInCell="1" allowOverlap="1" wp14:anchorId="582C5121" wp14:editId="6704F018">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6F5417E6" w14:textId="77777777" w:rsidR="00955175" w:rsidRPr="00AF4F2F" w:rsidRDefault="00955175" w:rsidP="00955175">
      <w:pPr>
        <w:pStyle w:val="LI-Title"/>
        <w:pBdr>
          <w:top w:val="none" w:sz="0" w:space="0" w:color="auto"/>
        </w:pBdr>
        <w:jc w:val="center"/>
      </w:pPr>
    </w:p>
    <w:p w14:paraId="0825CFD7" w14:textId="77777777" w:rsidR="00955175" w:rsidRPr="00AF4F2F" w:rsidRDefault="00955175" w:rsidP="00955175">
      <w:pPr>
        <w:pStyle w:val="LI-Title"/>
        <w:pBdr>
          <w:top w:val="none" w:sz="0" w:space="0" w:color="auto"/>
        </w:pBdr>
        <w:jc w:val="center"/>
      </w:pPr>
      <w:r w:rsidRPr="00AF4F2F">
        <w:t>Explanatory Statement</w:t>
      </w:r>
    </w:p>
    <w:p w14:paraId="2DA32A45" w14:textId="77777777" w:rsidR="00955175" w:rsidRPr="00AF4F2F" w:rsidRDefault="00955175" w:rsidP="00955175">
      <w:pPr>
        <w:rPr>
          <w:lang w:eastAsia="en-AU"/>
        </w:rPr>
      </w:pPr>
    </w:p>
    <w:p w14:paraId="67BFA699" w14:textId="0C37B735" w:rsidR="005161F3" w:rsidRPr="00AF4F2F" w:rsidRDefault="30405279" w:rsidP="389D7E8D">
      <w:pPr>
        <w:jc w:val="center"/>
        <w:rPr>
          <w:b/>
          <w:bCs/>
          <w:i/>
          <w:iCs/>
          <w:sz w:val="28"/>
          <w:szCs w:val="28"/>
          <w:lang w:eastAsia="en-AU"/>
        </w:rPr>
      </w:pPr>
      <w:bookmarkStart w:id="0" w:name="_Hlk104539782"/>
      <w:r w:rsidRPr="00AF4F2F">
        <w:rPr>
          <w:b/>
          <w:bCs/>
          <w:i/>
          <w:iCs/>
          <w:sz w:val="28"/>
          <w:szCs w:val="28"/>
          <w:lang w:eastAsia="en-AU"/>
        </w:rPr>
        <w:t xml:space="preserve">ASIC Market Integrity Rules (Capital, Securities Markets) Barclays Capital Asia Limited Waiver (Amendment) Instrument 2025/153  </w:t>
      </w:r>
    </w:p>
    <w:p w14:paraId="058F17CF" w14:textId="5E1FC897" w:rsidR="005161F3" w:rsidRPr="00AF4F2F" w:rsidRDefault="005161F3" w:rsidP="005161F3">
      <w:pPr>
        <w:pStyle w:val="LI-BodyTextParaa"/>
        <w:ind w:left="0" w:firstLine="0"/>
      </w:pPr>
      <w:bookmarkStart w:id="1" w:name="BK_S3P1L1C1"/>
      <w:bookmarkEnd w:id="0"/>
      <w:bookmarkEnd w:id="1"/>
      <w:r w:rsidRPr="00AF4F2F">
        <w:t xml:space="preserve">This is the Explanatory Statement for </w:t>
      </w:r>
      <w:r w:rsidR="5AF79FCF" w:rsidRPr="00AF4F2F">
        <w:rPr>
          <w:i/>
          <w:iCs/>
        </w:rPr>
        <w:t>ASIC Market Integrity Rules (Capital, Securities Markets) Barclays Capital Asia Limited Waiver (Amendment) Instrument 2025/153</w:t>
      </w:r>
      <w:r w:rsidRPr="00AF4F2F">
        <w:t>.</w:t>
      </w:r>
    </w:p>
    <w:p w14:paraId="22F176E8" w14:textId="6F8844C9" w:rsidR="00F800C9" w:rsidRPr="00AF4F2F" w:rsidRDefault="00863657" w:rsidP="00B545C9">
      <w:pPr>
        <w:pStyle w:val="LI-BodyTextParaa"/>
        <w:ind w:left="0" w:firstLine="0"/>
      </w:pPr>
      <w:r w:rsidRPr="00AF4F2F">
        <w:t>Th</w:t>
      </w:r>
      <w:r w:rsidR="00CE7C37" w:rsidRPr="00AF4F2F">
        <w:t>is</w:t>
      </w:r>
      <w:r w:rsidRPr="00AF4F2F">
        <w:t xml:space="preserve"> </w:t>
      </w:r>
      <w:r w:rsidR="00F800C9" w:rsidRPr="00AF4F2F">
        <w:t>Explanatory Statement is approved by the Australian Securities and</w:t>
      </w:r>
      <w:r w:rsidR="00B545C9" w:rsidRPr="00AF4F2F">
        <w:t xml:space="preserve"> I</w:t>
      </w:r>
      <w:r w:rsidR="00F800C9" w:rsidRPr="00AF4F2F">
        <w:t>nvestments Commission (</w:t>
      </w:r>
      <w:r w:rsidR="00F800C9" w:rsidRPr="00AF4F2F">
        <w:rPr>
          <w:b/>
          <w:bCs/>
          <w:i/>
          <w:iCs/>
        </w:rPr>
        <w:t>ASIC</w:t>
      </w:r>
      <w:r w:rsidR="00F800C9" w:rsidRPr="00AF4F2F">
        <w:t>).</w:t>
      </w:r>
    </w:p>
    <w:p w14:paraId="246B765A" w14:textId="77777777" w:rsidR="00F800C9" w:rsidRPr="00AF4F2F" w:rsidRDefault="005D1FEA" w:rsidP="00F800C9">
      <w:pPr>
        <w:pStyle w:val="LI-BodyTextNumbered"/>
        <w:ind w:left="0" w:firstLine="0"/>
        <w:rPr>
          <w:b/>
        </w:rPr>
      </w:pPr>
      <w:r w:rsidRPr="00AF4F2F">
        <w:rPr>
          <w:b/>
        </w:rPr>
        <w:t>Summary</w:t>
      </w:r>
    </w:p>
    <w:p w14:paraId="2035C292" w14:textId="40709440" w:rsidR="00B13445" w:rsidRPr="00AF4F2F" w:rsidRDefault="00D95585" w:rsidP="00D221C6">
      <w:pPr>
        <w:pStyle w:val="LI-BodyTextParaa"/>
        <w:numPr>
          <w:ilvl w:val="0"/>
          <w:numId w:val="20"/>
        </w:numPr>
      </w:pPr>
      <w:r w:rsidRPr="00AF4F2F">
        <w:t xml:space="preserve">In 2019, ASIC </w:t>
      </w:r>
      <w:r w:rsidR="000157A8" w:rsidRPr="00AF4F2F">
        <w:rPr>
          <w:iCs/>
        </w:rPr>
        <w:t xml:space="preserve">Waiver 2019/576 </w:t>
      </w:r>
      <w:r w:rsidR="0039794A" w:rsidRPr="00AF4F2F">
        <w:rPr>
          <w:iCs/>
        </w:rPr>
        <w:t xml:space="preserve">(the </w:t>
      </w:r>
      <w:r w:rsidR="0039794A" w:rsidRPr="00AF4F2F">
        <w:rPr>
          <w:b/>
          <w:bCs/>
          <w:iCs/>
        </w:rPr>
        <w:t>Previous Waiver</w:t>
      </w:r>
      <w:r w:rsidR="0039794A" w:rsidRPr="00AF4F2F">
        <w:rPr>
          <w:iCs/>
        </w:rPr>
        <w:t xml:space="preserve">) </w:t>
      </w:r>
      <w:r w:rsidR="000157A8" w:rsidRPr="00AF4F2F">
        <w:rPr>
          <w:iCs/>
        </w:rPr>
        <w:t xml:space="preserve">was </w:t>
      </w:r>
      <w:r w:rsidRPr="00AF4F2F">
        <w:t>granted to Barclays Capital Asia Limited (</w:t>
      </w:r>
      <w:proofErr w:type="spellStart"/>
      <w:r w:rsidRPr="00AF4F2F">
        <w:rPr>
          <w:b/>
          <w:bCs/>
        </w:rPr>
        <w:t>BCAL</w:t>
      </w:r>
      <w:proofErr w:type="spellEnd"/>
      <w:r w:rsidRPr="00AF4F2F">
        <w:t>)</w:t>
      </w:r>
      <w:r w:rsidR="00B13445" w:rsidRPr="00AF4F2F">
        <w:t>:</w:t>
      </w:r>
    </w:p>
    <w:p w14:paraId="54D204B0" w14:textId="2AAABCD1" w:rsidR="00B13445" w:rsidRPr="00AF4F2F" w:rsidRDefault="00D95585" w:rsidP="00B13445">
      <w:pPr>
        <w:pStyle w:val="LI-BodyTextParaa"/>
        <w:numPr>
          <w:ilvl w:val="1"/>
          <w:numId w:val="20"/>
        </w:numPr>
      </w:pPr>
      <w:r w:rsidRPr="00AF4F2F">
        <w:t xml:space="preserve">under </w:t>
      </w:r>
      <w:r w:rsidR="00C519A1" w:rsidRPr="00AF4F2F">
        <w:t>s</w:t>
      </w:r>
      <w:r w:rsidR="00321F0B" w:rsidRPr="00AF4F2F">
        <w:t xml:space="preserve">ubrule 1.2.1(1) and Rule 1.2.3 of the </w:t>
      </w:r>
      <w:r w:rsidR="00321F0B" w:rsidRPr="00AF4F2F">
        <w:rPr>
          <w:i/>
          <w:iCs/>
        </w:rPr>
        <w:t xml:space="preserve">ASIC Market Integrity Rules (Securities Markets – Capital) </w:t>
      </w:r>
      <w:r w:rsidR="00B56C97" w:rsidRPr="00AF4F2F">
        <w:rPr>
          <w:i/>
          <w:iCs/>
        </w:rPr>
        <w:t>2017</w:t>
      </w:r>
      <w:r w:rsidR="00B56C97" w:rsidRPr="00AF4F2F">
        <w:t xml:space="preserve"> </w:t>
      </w:r>
      <w:r w:rsidR="00321F0B" w:rsidRPr="00AF4F2F">
        <w:t>(</w:t>
      </w:r>
      <w:r w:rsidR="00F02000" w:rsidRPr="00AF4F2F">
        <w:rPr>
          <w:b/>
          <w:bCs/>
        </w:rPr>
        <w:t>Old</w:t>
      </w:r>
      <w:r w:rsidR="00321F0B" w:rsidRPr="00AF4F2F">
        <w:rPr>
          <w:b/>
          <w:bCs/>
        </w:rPr>
        <w:t xml:space="preserve"> Capital Rules</w:t>
      </w:r>
      <w:r w:rsidR="00321F0B" w:rsidRPr="00AF4F2F">
        <w:t>)</w:t>
      </w:r>
      <w:r w:rsidR="00B13445" w:rsidRPr="00AF4F2F">
        <w:t>:</w:t>
      </w:r>
      <w:r w:rsidR="00321F0B" w:rsidRPr="00AF4F2F">
        <w:t xml:space="preserve"> </w:t>
      </w:r>
      <w:r w:rsidR="00B56C97" w:rsidRPr="00AF4F2F">
        <w:t xml:space="preserve">and </w:t>
      </w:r>
    </w:p>
    <w:p w14:paraId="71D26A06" w14:textId="69BC587B" w:rsidR="006A48DC" w:rsidRPr="00AF4F2F" w:rsidRDefault="00B13445" w:rsidP="004B0D66">
      <w:pPr>
        <w:pStyle w:val="LI-BodyTextParaa"/>
        <w:numPr>
          <w:ilvl w:val="1"/>
          <w:numId w:val="20"/>
        </w:numPr>
      </w:pPr>
      <w:r w:rsidRPr="00AF4F2F">
        <w:t xml:space="preserve">under subrule 1.2.1(1) and Rule 1.2.3 </w:t>
      </w:r>
      <w:r w:rsidR="00321F0B" w:rsidRPr="00AF4F2F">
        <w:t xml:space="preserve">of the </w:t>
      </w:r>
      <w:r w:rsidR="00321F0B" w:rsidRPr="00AF4F2F">
        <w:rPr>
          <w:i/>
          <w:iCs/>
        </w:rPr>
        <w:t>ASIC Market Integrity Rules (Securities Markets) 2017</w:t>
      </w:r>
      <w:r w:rsidR="00321F0B" w:rsidRPr="00AF4F2F">
        <w:t xml:space="preserve"> (</w:t>
      </w:r>
      <w:r w:rsidR="00321F0B" w:rsidRPr="00AF4F2F">
        <w:rPr>
          <w:b/>
          <w:bCs/>
        </w:rPr>
        <w:t>Securities Markets Rules</w:t>
      </w:r>
      <w:r w:rsidR="00321F0B" w:rsidRPr="00AF4F2F">
        <w:t>)</w:t>
      </w:r>
    </w:p>
    <w:p w14:paraId="47A24AF1" w14:textId="39E5205E" w:rsidR="00B56C97" w:rsidRPr="00AF4F2F" w:rsidRDefault="00D95585" w:rsidP="004B0D66">
      <w:pPr>
        <w:pStyle w:val="LI-BodyTextParaa"/>
        <w:ind w:left="1134" w:firstLine="0"/>
      </w:pPr>
      <w:r w:rsidRPr="00AF4F2F">
        <w:t>(</w:t>
      </w:r>
      <w:r w:rsidRPr="00AF4F2F">
        <w:rPr>
          <w:iCs/>
        </w:rPr>
        <w:t>ASIC Waiver 2019/576</w:t>
      </w:r>
      <w:r w:rsidR="00D052DC" w:rsidRPr="00AF4F2F">
        <w:rPr>
          <w:iCs/>
        </w:rPr>
        <w:t xml:space="preserve"> was </w:t>
      </w:r>
      <w:r w:rsidR="006A48DC" w:rsidRPr="00AF4F2F">
        <w:rPr>
          <w:iCs/>
        </w:rPr>
        <w:t xml:space="preserve">subsequently </w:t>
      </w:r>
      <w:r w:rsidR="00D052DC" w:rsidRPr="00AF4F2F">
        <w:rPr>
          <w:iCs/>
        </w:rPr>
        <w:t xml:space="preserve">amended by </w:t>
      </w:r>
      <w:r w:rsidR="00D052DC" w:rsidRPr="00AF4F2F">
        <w:t>ASIC Waiver 2021/166</w:t>
      </w:r>
      <w:r w:rsidR="00BB39F8" w:rsidRPr="00AF4F2F">
        <w:rPr>
          <w:b/>
          <w:bCs/>
          <w:iCs/>
        </w:rPr>
        <w:t>.</w:t>
      </w:r>
      <w:r w:rsidRPr="00AF4F2F">
        <w:rPr>
          <w:iCs/>
        </w:rPr>
        <w:t xml:space="preserve">) </w:t>
      </w:r>
    </w:p>
    <w:p w14:paraId="235730E6" w14:textId="3C636005" w:rsidR="00C34609" w:rsidRPr="00AF4F2F" w:rsidRDefault="00C34609" w:rsidP="00D221C6">
      <w:pPr>
        <w:pStyle w:val="LI-BodyTextParaa"/>
        <w:numPr>
          <w:ilvl w:val="0"/>
          <w:numId w:val="20"/>
        </w:numPr>
      </w:pPr>
      <w:r w:rsidRPr="00AF4F2F">
        <w:t xml:space="preserve">On 7 April 2022, </w:t>
      </w:r>
      <w:proofErr w:type="spellStart"/>
      <w:r w:rsidRPr="00AF4F2F">
        <w:t>BCAL</w:t>
      </w:r>
      <w:proofErr w:type="spellEnd"/>
      <w:r w:rsidRPr="00AF4F2F">
        <w:t xml:space="preserve"> lodged an application for an extension of the </w:t>
      </w:r>
      <w:r w:rsidR="54D894A3" w:rsidRPr="00AF4F2F">
        <w:t>P</w:t>
      </w:r>
      <w:r w:rsidRPr="00AF4F2F">
        <w:t xml:space="preserve">revious </w:t>
      </w:r>
      <w:r w:rsidR="10CB03D1" w:rsidRPr="00AF4F2F">
        <w:t>W</w:t>
      </w:r>
      <w:r w:rsidRPr="00AF4F2F">
        <w:t xml:space="preserve">aiver. ASIC granted an extension of the </w:t>
      </w:r>
      <w:r w:rsidR="00AD5AC2" w:rsidRPr="00AF4F2F">
        <w:t>P</w:t>
      </w:r>
      <w:r w:rsidRPr="00AF4F2F">
        <w:t xml:space="preserve">revious </w:t>
      </w:r>
      <w:r w:rsidR="00AD5AC2" w:rsidRPr="00AF4F2F">
        <w:t>W</w:t>
      </w:r>
      <w:r w:rsidRPr="00AF4F2F">
        <w:t>aiver under ASIC Waiver 2022/516 (</w:t>
      </w:r>
      <w:r w:rsidRPr="00AF4F2F">
        <w:rPr>
          <w:b/>
          <w:bCs/>
        </w:rPr>
        <w:t>Existing Waiver</w:t>
      </w:r>
      <w:r w:rsidRPr="00AF4F2F">
        <w:t xml:space="preserve">). The </w:t>
      </w:r>
      <w:r w:rsidR="00AD5AC2" w:rsidRPr="00AF4F2F">
        <w:t>E</w:t>
      </w:r>
      <w:r w:rsidRPr="00AF4F2F">
        <w:t xml:space="preserve">xisting </w:t>
      </w:r>
      <w:r w:rsidR="00AD5AC2" w:rsidRPr="00AF4F2F">
        <w:t>W</w:t>
      </w:r>
      <w:r w:rsidRPr="00AF4F2F">
        <w:t xml:space="preserve">aiver ceases to have effect on 1 July 2025. </w:t>
      </w:r>
    </w:p>
    <w:p w14:paraId="44ED539F" w14:textId="1F6A20C5" w:rsidR="00321F0B" w:rsidRPr="00AF4F2F" w:rsidRDefault="005C30B5" w:rsidP="005C30B5">
      <w:pPr>
        <w:pStyle w:val="LI-BodyTextParaa"/>
        <w:numPr>
          <w:ilvl w:val="0"/>
          <w:numId w:val="20"/>
        </w:numPr>
      </w:pPr>
      <w:r w:rsidRPr="00AF4F2F">
        <w:t xml:space="preserve">The </w:t>
      </w:r>
      <w:r w:rsidR="126AF649" w:rsidRPr="00AF4F2F">
        <w:rPr>
          <w:i/>
          <w:iCs/>
        </w:rPr>
        <w:t>ASIC Market Integrity Rules (Capital, Securities Markets) Barclays Capital Asia Limited Waiver (Amendment) Instrument 2025/153</w:t>
      </w:r>
      <w:r w:rsidR="126AF649" w:rsidRPr="00AF4F2F">
        <w:t xml:space="preserve"> </w:t>
      </w:r>
      <w:r w:rsidRPr="00AF4F2F">
        <w:t>(</w:t>
      </w:r>
      <w:r w:rsidRPr="00AF4F2F">
        <w:rPr>
          <w:b/>
          <w:bCs/>
        </w:rPr>
        <w:t>this instrument</w:t>
      </w:r>
      <w:r w:rsidRPr="00AF4F2F">
        <w:t xml:space="preserve">) </w:t>
      </w:r>
      <w:r w:rsidR="00A0564D" w:rsidRPr="00AF4F2F">
        <w:t xml:space="preserve">grants a waiver to </w:t>
      </w:r>
      <w:proofErr w:type="spellStart"/>
      <w:r w:rsidRPr="00AF4F2F">
        <w:t>BCAL</w:t>
      </w:r>
      <w:proofErr w:type="spellEnd"/>
      <w:r w:rsidR="00321F0B" w:rsidRPr="00AF4F2F">
        <w:t>,</w:t>
      </w:r>
      <w:r w:rsidRPr="00AF4F2F">
        <w:t xml:space="preserve"> </w:t>
      </w:r>
      <w:r w:rsidR="00321F0B" w:rsidRPr="00AF4F2F">
        <w:t xml:space="preserve">effective from </w:t>
      </w:r>
      <w:r w:rsidR="003B4CF3" w:rsidRPr="00AF4F2F">
        <w:t xml:space="preserve">the later of the date this instrument is registered and </w:t>
      </w:r>
      <w:r w:rsidR="00F02000" w:rsidRPr="00AF4F2F">
        <w:t>1 July 2025</w:t>
      </w:r>
      <w:r w:rsidR="00A0564D" w:rsidRPr="00AF4F2F">
        <w:t xml:space="preserve"> and </w:t>
      </w:r>
      <w:r w:rsidR="0010161A" w:rsidRPr="00AF4F2F">
        <w:t>operating until 1 July 20</w:t>
      </w:r>
      <w:r w:rsidR="00AF37DD" w:rsidRPr="00AF4F2F">
        <w:t>30.</w:t>
      </w:r>
      <w:r w:rsidR="00321F0B" w:rsidRPr="00AF4F2F">
        <w:t xml:space="preserve"> </w:t>
      </w:r>
      <w:r w:rsidR="00AF37DD" w:rsidRPr="00AF4F2F">
        <w:t xml:space="preserve">The waiver exempts </w:t>
      </w:r>
      <w:proofErr w:type="spellStart"/>
      <w:r w:rsidR="00AF37DD" w:rsidRPr="00AF4F2F">
        <w:t>BCAL</w:t>
      </w:r>
      <w:proofErr w:type="spellEnd"/>
      <w:r w:rsidR="00AF37DD" w:rsidRPr="00AF4F2F">
        <w:t xml:space="preserve"> </w:t>
      </w:r>
      <w:r w:rsidRPr="00AF4F2F">
        <w:t xml:space="preserve">from certain reporting requirements in the </w:t>
      </w:r>
      <w:r w:rsidR="00F02000" w:rsidRPr="00AF4F2F">
        <w:rPr>
          <w:i/>
          <w:iCs/>
          <w:color w:val="000000" w:themeColor="text1"/>
        </w:rPr>
        <w:t>ASIC Market Integrity Rules (Capital) 2021</w:t>
      </w:r>
      <w:r w:rsidR="00F02000" w:rsidRPr="00AF4F2F">
        <w:rPr>
          <w:color w:val="000000" w:themeColor="text1"/>
        </w:rPr>
        <w:t xml:space="preserve"> (</w:t>
      </w:r>
      <w:r w:rsidR="00F02000" w:rsidRPr="00AF4F2F">
        <w:rPr>
          <w:b/>
          <w:bCs/>
          <w:color w:val="000000" w:themeColor="text1"/>
        </w:rPr>
        <w:t>Capital Rules</w:t>
      </w:r>
      <w:r w:rsidR="00F02000" w:rsidRPr="00AF4F2F">
        <w:rPr>
          <w:color w:val="000000" w:themeColor="text1"/>
        </w:rPr>
        <w:t>)</w:t>
      </w:r>
      <w:r w:rsidR="00F02000" w:rsidRPr="00AF4F2F">
        <w:t xml:space="preserve"> </w:t>
      </w:r>
      <w:r w:rsidRPr="00AF4F2F">
        <w:t>and the Securities Markets Rules</w:t>
      </w:r>
      <w:r w:rsidR="00D052DC" w:rsidRPr="00AF4F2F">
        <w:t xml:space="preserve">. This instrument </w:t>
      </w:r>
      <w:r w:rsidR="003B4CF3" w:rsidRPr="00AF4F2F">
        <w:t>grants a waiver in</w:t>
      </w:r>
      <w:r w:rsidRPr="00AF4F2F">
        <w:t xml:space="preserve"> substantially the same </w:t>
      </w:r>
      <w:r w:rsidR="003B4CF3" w:rsidRPr="00AF4F2F">
        <w:t xml:space="preserve">terms </w:t>
      </w:r>
      <w:r w:rsidRPr="00AF4F2F">
        <w:t>as the Existing Waiver</w:t>
      </w:r>
      <w:r w:rsidR="00321F0B" w:rsidRPr="00AF4F2F">
        <w:t xml:space="preserve">. </w:t>
      </w:r>
    </w:p>
    <w:p w14:paraId="53CF0AA2" w14:textId="77777777" w:rsidR="005D1FEA" w:rsidRPr="00AF4F2F" w:rsidRDefault="005D1FEA" w:rsidP="004B0D66">
      <w:pPr>
        <w:pStyle w:val="LI-BodyTextNumbered"/>
        <w:keepNext/>
        <w:ind w:hanging="1134"/>
        <w:rPr>
          <w:b/>
        </w:rPr>
      </w:pPr>
      <w:r w:rsidRPr="00AF4F2F">
        <w:rPr>
          <w:b/>
        </w:rPr>
        <w:lastRenderedPageBreak/>
        <w:t>Purpose of the instrument</w:t>
      </w:r>
    </w:p>
    <w:p w14:paraId="1DBBF830" w14:textId="4577DFDC" w:rsidR="00160AC1" w:rsidRPr="00AF4F2F" w:rsidRDefault="00160AC1" w:rsidP="00160AC1">
      <w:pPr>
        <w:pStyle w:val="LI-BodyTextParaa"/>
        <w:numPr>
          <w:ilvl w:val="0"/>
          <w:numId w:val="20"/>
        </w:numPr>
      </w:pPr>
      <w:bookmarkStart w:id="2" w:name="_Hlk534291624"/>
      <w:proofErr w:type="spellStart"/>
      <w:r w:rsidRPr="00AF4F2F">
        <w:t>BCAL</w:t>
      </w:r>
      <w:proofErr w:type="spellEnd"/>
      <w:r w:rsidRPr="00AF4F2F">
        <w:t xml:space="preserve"> is a company incorporated in Hong Kong. It </w:t>
      </w:r>
      <w:proofErr w:type="gramStart"/>
      <w:r w:rsidRPr="00AF4F2F">
        <w:t>is  a</w:t>
      </w:r>
      <w:proofErr w:type="gramEnd"/>
      <w:r w:rsidRPr="00AF4F2F">
        <w:t xml:space="preserve"> member of the Barclays Group of companies of which Barclays PLC is the parent. </w:t>
      </w:r>
      <w:proofErr w:type="spellStart"/>
      <w:r w:rsidRPr="00AF4F2F">
        <w:t>BCAL</w:t>
      </w:r>
      <w:proofErr w:type="spellEnd"/>
      <w:r w:rsidRPr="00AF4F2F">
        <w:t xml:space="preserve"> is registered as a foreign company in Australia (</w:t>
      </w:r>
      <w:proofErr w:type="spellStart"/>
      <w:r w:rsidRPr="00AF4F2F">
        <w:t>ARBN</w:t>
      </w:r>
      <w:proofErr w:type="spellEnd"/>
      <w:r w:rsidRPr="00AF4F2F">
        <w:t xml:space="preserve"> 625 731 295). </w:t>
      </w:r>
      <w:proofErr w:type="spellStart"/>
      <w:r w:rsidRPr="00AF4F2F">
        <w:t>BCAL</w:t>
      </w:r>
      <w:proofErr w:type="spellEnd"/>
      <w:r w:rsidRPr="00AF4F2F">
        <w:t xml:space="preserve"> is licensed by the Securities and Futures Commission of Hong Kong (</w:t>
      </w:r>
      <w:proofErr w:type="spellStart"/>
      <w:r w:rsidRPr="00AF4F2F">
        <w:rPr>
          <w:b/>
          <w:bCs/>
        </w:rPr>
        <w:t>SFC</w:t>
      </w:r>
      <w:proofErr w:type="spellEnd"/>
      <w:r w:rsidRPr="00AF4F2F">
        <w:t xml:space="preserve">) to deal in securities and futures contracts, and to advise on securities and on corporate finance. </w:t>
      </w:r>
      <w:proofErr w:type="spellStart"/>
      <w:r w:rsidRPr="00AF4F2F">
        <w:t>BCAL</w:t>
      </w:r>
      <w:proofErr w:type="spellEnd"/>
      <w:r w:rsidRPr="00AF4F2F">
        <w:t xml:space="preserve"> is a participant of the financial market operated by ASX Limited, having been admitted on 22 August 2019.</w:t>
      </w:r>
    </w:p>
    <w:p w14:paraId="31582492" w14:textId="22D3E0E7" w:rsidR="00AC212A" w:rsidRPr="00AF4F2F" w:rsidRDefault="0078383B" w:rsidP="0078383B">
      <w:pPr>
        <w:pStyle w:val="LI-BodyTextParaa"/>
        <w:numPr>
          <w:ilvl w:val="0"/>
          <w:numId w:val="20"/>
        </w:numPr>
      </w:pPr>
      <w:r w:rsidRPr="00AF4F2F">
        <w:t xml:space="preserve">In June 2019, ASIC </w:t>
      </w:r>
      <w:r w:rsidR="000234C7" w:rsidRPr="00AF4F2F">
        <w:t xml:space="preserve">granted </w:t>
      </w:r>
      <w:r w:rsidRPr="00AF4F2F">
        <w:t xml:space="preserve">the </w:t>
      </w:r>
      <w:r w:rsidR="0037549F" w:rsidRPr="00AF4F2F">
        <w:t>Previous</w:t>
      </w:r>
      <w:r w:rsidRPr="00AF4F2F">
        <w:t xml:space="preserve"> Waiver </w:t>
      </w:r>
      <w:r w:rsidR="00F7300E" w:rsidRPr="00AF4F2F">
        <w:t>relieving</w:t>
      </w:r>
      <w:r w:rsidRPr="00AF4F2F">
        <w:t xml:space="preserve"> </w:t>
      </w:r>
      <w:proofErr w:type="spellStart"/>
      <w:r w:rsidRPr="00AF4F2F">
        <w:t>BCAL</w:t>
      </w:r>
      <w:proofErr w:type="spellEnd"/>
      <w:r w:rsidRPr="00AF4F2F">
        <w:t xml:space="preserve"> from </w:t>
      </w:r>
      <w:r w:rsidR="00D052DC" w:rsidRPr="00AF4F2F">
        <w:t>certain</w:t>
      </w:r>
      <w:r w:rsidRPr="00AF4F2F">
        <w:t xml:space="preserve"> rules</w:t>
      </w:r>
      <w:r w:rsidR="00D052DC" w:rsidRPr="00AF4F2F">
        <w:t xml:space="preserve"> in the </w:t>
      </w:r>
      <w:r w:rsidR="0F00855B" w:rsidRPr="00AF4F2F">
        <w:t xml:space="preserve">Old </w:t>
      </w:r>
      <w:r w:rsidR="00D052DC" w:rsidRPr="00AF4F2F">
        <w:t>Capital Rules and the Securities Markets Rules,</w:t>
      </w:r>
      <w:r w:rsidRPr="00AF4F2F">
        <w:t xml:space="preserve"> relating to the calculation of foreign exchange exposure risks, and periodic (and contingent) reporting requirements. </w:t>
      </w:r>
      <w:r w:rsidR="0037549F" w:rsidRPr="00AF4F2F">
        <w:t xml:space="preserve">ASIC extended this waiver in 2022. </w:t>
      </w:r>
      <w:r w:rsidR="00F7300E" w:rsidRPr="00AF4F2F">
        <w:t xml:space="preserve">The </w:t>
      </w:r>
      <w:r w:rsidR="0037549F" w:rsidRPr="00AF4F2F">
        <w:t>Previous</w:t>
      </w:r>
      <w:r w:rsidR="00F7300E" w:rsidRPr="00AF4F2F">
        <w:t xml:space="preserve"> Waiver </w:t>
      </w:r>
      <w:r w:rsidR="0037549F" w:rsidRPr="00AF4F2F">
        <w:t>and Existing Waiver were</w:t>
      </w:r>
      <w:r w:rsidR="00F7300E" w:rsidRPr="00AF4F2F">
        <w:t xml:space="preserve"> given in recognition that the reports required by the Capital Rules are based on Australian accounting standards, which are not used in Hong Kong where </w:t>
      </w:r>
      <w:proofErr w:type="spellStart"/>
      <w:r w:rsidR="00F7300E" w:rsidRPr="00AF4F2F">
        <w:t>BCAL</w:t>
      </w:r>
      <w:proofErr w:type="spellEnd"/>
      <w:r w:rsidR="00F7300E" w:rsidRPr="00AF4F2F">
        <w:t xml:space="preserve"> is based. For </w:t>
      </w:r>
      <w:proofErr w:type="spellStart"/>
      <w:r w:rsidR="00F7300E" w:rsidRPr="00AF4F2F">
        <w:t>BCAL</w:t>
      </w:r>
      <w:proofErr w:type="spellEnd"/>
      <w:r w:rsidR="00F7300E" w:rsidRPr="00AF4F2F">
        <w:t xml:space="preserve"> to retain professional accounting and auditing services for the small part of its business relating to the Australian securities markets would be overly burdensome and expensive. </w:t>
      </w:r>
      <w:r w:rsidR="00AC212A" w:rsidRPr="00AF4F2F">
        <w:t xml:space="preserve">The </w:t>
      </w:r>
      <w:r w:rsidR="0037549F" w:rsidRPr="00AF4F2F">
        <w:t>w</w:t>
      </w:r>
      <w:r w:rsidR="00AC212A" w:rsidRPr="00AF4F2F">
        <w:t>aiver</w:t>
      </w:r>
      <w:r w:rsidR="0037549F" w:rsidRPr="00AF4F2F">
        <w:t xml:space="preserve">s </w:t>
      </w:r>
      <w:r w:rsidR="00AC212A" w:rsidRPr="00AF4F2F">
        <w:t xml:space="preserve">also recognise that the risk of </w:t>
      </w:r>
      <w:proofErr w:type="spellStart"/>
      <w:r w:rsidR="00AC212A" w:rsidRPr="00AF4F2F">
        <w:t>BCAL</w:t>
      </w:r>
      <w:proofErr w:type="spellEnd"/>
      <w:r w:rsidR="00F60E7B" w:rsidRPr="00AF4F2F">
        <w:t xml:space="preserve"> </w:t>
      </w:r>
      <w:r w:rsidR="00AC212A" w:rsidRPr="00AF4F2F">
        <w:t>holding positions in currencies denominated other than in Hong Kong dollars was more comparable to an Australian domiciled market participant holding positions in currencies denominated other than in Australian dollars.</w:t>
      </w:r>
    </w:p>
    <w:p w14:paraId="5466A3F5" w14:textId="68B98CB7" w:rsidR="0078383B" w:rsidRPr="00AF4F2F" w:rsidRDefault="0078383B" w:rsidP="0078383B">
      <w:pPr>
        <w:pStyle w:val="LI-BodyTextParaa"/>
        <w:numPr>
          <w:ilvl w:val="0"/>
          <w:numId w:val="20"/>
        </w:numPr>
      </w:pPr>
      <w:r w:rsidRPr="00AF4F2F">
        <w:t xml:space="preserve">The Existing Waiver is subject to conditions that </w:t>
      </w:r>
      <w:proofErr w:type="spellStart"/>
      <w:r w:rsidRPr="00AF4F2F">
        <w:t>BCAL</w:t>
      </w:r>
      <w:proofErr w:type="spellEnd"/>
      <w:r w:rsidRPr="00AF4F2F">
        <w:t>:</w:t>
      </w:r>
    </w:p>
    <w:p w14:paraId="00ACC334" w14:textId="3BC545BF" w:rsidR="0078383B" w:rsidRPr="00AF4F2F" w:rsidRDefault="0078383B" w:rsidP="0078383B">
      <w:pPr>
        <w:pStyle w:val="LI-BodyTextParaa"/>
        <w:numPr>
          <w:ilvl w:val="1"/>
          <w:numId w:val="20"/>
        </w:numPr>
      </w:pPr>
      <w:r w:rsidRPr="00AF4F2F">
        <w:t>uses an alternative calculation method for foreign exchange exposure</w:t>
      </w:r>
      <w:r w:rsidR="007627BC" w:rsidRPr="00AF4F2F">
        <w:t xml:space="preserve"> under which </w:t>
      </w:r>
      <w:r w:rsidR="007627BC" w:rsidRPr="00AF4F2F">
        <w:rPr>
          <w:bCs/>
        </w:rPr>
        <w:t xml:space="preserve">currencies other than Hong Kong dollars are considered “foreign” to </w:t>
      </w:r>
      <w:proofErr w:type="spellStart"/>
      <w:r w:rsidR="007627BC" w:rsidRPr="00AF4F2F">
        <w:rPr>
          <w:bCs/>
        </w:rPr>
        <w:t>BCAL</w:t>
      </w:r>
      <w:proofErr w:type="spellEnd"/>
      <w:r w:rsidR="007627BC" w:rsidRPr="00AF4F2F">
        <w:rPr>
          <w:bCs/>
        </w:rPr>
        <w:t xml:space="preserve">, rather than currencies other than Australian </w:t>
      </w:r>
      <w:proofErr w:type="gramStart"/>
      <w:r w:rsidR="007627BC" w:rsidRPr="00AF4F2F">
        <w:rPr>
          <w:bCs/>
        </w:rPr>
        <w:t>dollars</w:t>
      </w:r>
      <w:r w:rsidRPr="00AF4F2F">
        <w:t>;</w:t>
      </w:r>
      <w:proofErr w:type="gramEnd"/>
    </w:p>
    <w:p w14:paraId="7EC94328" w14:textId="77777777" w:rsidR="0078383B" w:rsidRPr="00AF4F2F" w:rsidRDefault="0078383B" w:rsidP="0078383B">
      <w:pPr>
        <w:pStyle w:val="LI-BodyTextParaa"/>
        <w:numPr>
          <w:ilvl w:val="1"/>
          <w:numId w:val="20"/>
        </w:numPr>
      </w:pPr>
      <w:r w:rsidRPr="00AF4F2F">
        <w:t xml:space="preserve">develops an alternative net capital calculation; and </w:t>
      </w:r>
    </w:p>
    <w:p w14:paraId="0A224840" w14:textId="3CD74DC3" w:rsidR="0078383B" w:rsidRPr="00AF4F2F" w:rsidRDefault="0078383B" w:rsidP="0078383B">
      <w:pPr>
        <w:pStyle w:val="LI-BodyTextParaa"/>
        <w:numPr>
          <w:ilvl w:val="1"/>
          <w:numId w:val="20"/>
        </w:numPr>
      </w:pPr>
      <w:r w:rsidRPr="00AF4F2F">
        <w:t xml:space="preserve">complies with alternative reporting mechanisms comprising periodic financial reports </w:t>
      </w:r>
      <w:proofErr w:type="spellStart"/>
      <w:r w:rsidRPr="00AF4F2F">
        <w:t>BCAL</w:t>
      </w:r>
      <w:proofErr w:type="spellEnd"/>
      <w:r w:rsidRPr="00AF4F2F">
        <w:t xml:space="preserve"> lodges in its home jurisdiction, as well as contingent reports related to any triggering of the alternative net capital calculation. </w:t>
      </w:r>
    </w:p>
    <w:p w14:paraId="23D71D3F" w14:textId="3567B990" w:rsidR="007F40A6" w:rsidRPr="00AF4F2F" w:rsidRDefault="007F40A6" w:rsidP="007F40A6">
      <w:pPr>
        <w:pStyle w:val="LI-BodyTextParaa"/>
        <w:numPr>
          <w:ilvl w:val="0"/>
          <w:numId w:val="20"/>
        </w:numPr>
      </w:pPr>
      <w:r w:rsidRPr="00AF4F2F">
        <w:t>Due to the upcoming expiry of the Existing Waiver on 1 July 202</w:t>
      </w:r>
      <w:r w:rsidR="002977CF" w:rsidRPr="00AF4F2F">
        <w:t>5</w:t>
      </w:r>
      <w:r w:rsidRPr="00AF4F2F">
        <w:t xml:space="preserve">, </w:t>
      </w:r>
      <w:proofErr w:type="spellStart"/>
      <w:r w:rsidRPr="00AF4F2F">
        <w:t>BCAL</w:t>
      </w:r>
      <w:proofErr w:type="spellEnd"/>
      <w:r w:rsidRPr="00AF4F2F">
        <w:t xml:space="preserve"> applied </w:t>
      </w:r>
      <w:r w:rsidR="0078383B" w:rsidRPr="00AF4F2F">
        <w:t xml:space="preserve">to ASIC </w:t>
      </w:r>
      <w:r w:rsidR="00D052DC" w:rsidRPr="00AF4F2F">
        <w:t>i</w:t>
      </w:r>
      <w:r w:rsidR="0078383B" w:rsidRPr="00AF4F2F">
        <w:t xml:space="preserve">n </w:t>
      </w:r>
      <w:r w:rsidR="002977CF" w:rsidRPr="00AF4F2F">
        <w:t>February 2025</w:t>
      </w:r>
      <w:r w:rsidR="0078383B" w:rsidRPr="00AF4F2F">
        <w:t xml:space="preserve"> </w:t>
      </w:r>
      <w:r w:rsidRPr="00AF4F2F">
        <w:t>for a</w:t>
      </w:r>
      <w:r w:rsidR="007F77DD" w:rsidRPr="00AF4F2F">
        <w:t>n extension to the</w:t>
      </w:r>
      <w:r w:rsidRPr="00AF4F2F">
        <w:t xml:space="preserve"> waiver from the Capital Rules and the Securities </w:t>
      </w:r>
      <w:r w:rsidR="007A4B82" w:rsidRPr="00AF4F2F">
        <w:t xml:space="preserve">Markets </w:t>
      </w:r>
      <w:r w:rsidRPr="00AF4F2F">
        <w:t>Rules</w:t>
      </w:r>
      <w:r w:rsidR="00160AC1" w:rsidRPr="00AF4F2F">
        <w:t xml:space="preserve">. </w:t>
      </w:r>
      <w:proofErr w:type="spellStart"/>
      <w:r w:rsidR="00160AC1" w:rsidRPr="00AF4F2F">
        <w:t>BCAL</w:t>
      </w:r>
      <w:proofErr w:type="spellEnd"/>
      <w:r w:rsidR="00160AC1" w:rsidRPr="00AF4F2F">
        <w:t xml:space="preserve"> sought this waiver</w:t>
      </w:r>
      <w:r w:rsidR="00DF3C16" w:rsidRPr="00AF4F2F">
        <w:t xml:space="preserve"> extension</w:t>
      </w:r>
      <w:r w:rsidRPr="00AF4F2F">
        <w:t xml:space="preserve"> on substantially the same terms as the Existing Waiver </w:t>
      </w:r>
      <w:r w:rsidR="00F7300E" w:rsidRPr="00AF4F2F">
        <w:t xml:space="preserve">and </w:t>
      </w:r>
      <w:r w:rsidRPr="00AF4F2F">
        <w:t xml:space="preserve">for a further </w:t>
      </w:r>
      <w:r w:rsidR="002977CF" w:rsidRPr="00AF4F2F">
        <w:t>five</w:t>
      </w:r>
      <w:r w:rsidR="00160AC1" w:rsidRPr="00AF4F2F">
        <w:t xml:space="preserve"> years</w:t>
      </w:r>
      <w:r w:rsidRPr="00AF4F2F">
        <w:t xml:space="preserve">. </w:t>
      </w:r>
      <w:r w:rsidR="0078383B" w:rsidRPr="00AF4F2F">
        <w:t xml:space="preserve">The purpose of this instrument is to grant that waiver </w:t>
      </w:r>
      <w:r w:rsidR="00DF3C16" w:rsidRPr="00AF4F2F">
        <w:t xml:space="preserve">extension </w:t>
      </w:r>
      <w:r w:rsidR="0078383B" w:rsidRPr="00AF4F2F">
        <w:t xml:space="preserve">to </w:t>
      </w:r>
      <w:proofErr w:type="spellStart"/>
      <w:r w:rsidR="0078383B" w:rsidRPr="00AF4F2F">
        <w:t>BCAL</w:t>
      </w:r>
      <w:proofErr w:type="spellEnd"/>
      <w:r w:rsidR="0078383B" w:rsidRPr="00AF4F2F">
        <w:t xml:space="preserve"> in the form of a legislative instrument. </w:t>
      </w:r>
    </w:p>
    <w:p w14:paraId="1A33DD7D" w14:textId="77777777" w:rsidR="009A3F74" w:rsidRPr="00AF4F2F" w:rsidRDefault="009A3F74" w:rsidP="000160AE">
      <w:pPr>
        <w:pStyle w:val="LI-BodyTextNumbered"/>
        <w:keepNext/>
        <w:ind w:hanging="1134"/>
        <w:rPr>
          <w:b/>
        </w:rPr>
      </w:pPr>
      <w:r w:rsidRPr="00AF4F2F">
        <w:rPr>
          <w:b/>
        </w:rPr>
        <w:t>Consultation</w:t>
      </w:r>
    </w:p>
    <w:p w14:paraId="5EF59C0A" w14:textId="7220381D" w:rsidR="00066C08" w:rsidRPr="00AF4F2F" w:rsidRDefault="004B616E" w:rsidP="00CD46BA">
      <w:pPr>
        <w:pStyle w:val="LI-BodyTextParaa"/>
        <w:numPr>
          <w:ilvl w:val="0"/>
          <w:numId w:val="20"/>
        </w:numPr>
      </w:pPr>
      <w:r w:rsidRPr="00AF4F2F">
        <w:t xml:space="preserve">ASIC </w:t>
      </w:r>
      <w:r w:rsidR="00B13445" w:rsidRPr="00AF4F2F">
        <w:t>consulted</w:t>
      </w:r>
      <w:r w:rsidR="004D57F8" w:rsidRPr="00AF4F2F">
        <w:t xml:space="preserve"> with</w:t>
      </w:r>
      <w:r w:rsidRPr="00AF4F2F">
        <w:t xml:space="preserve"> </w:t>
      </w:r>
      <w:proofErr w:type="spellStart"/>
      <w:r w:rsidR="00633EA5" w:rsidRPr="00AF4F2F">
        <w:t>BCAL</w:t>
      </w:r>
      <w:proofErr w:type="spellEnd"/>
      <w:r w:rsidR="009D617D" w:rsidRPr="00AF4F2F">
        <w:t xml:space="preserve"> about its original</w:t>
      </w:r>
      <w:r w:rsidRPr="00AF4F2F">
        <w:t xml:space="preserve"> application </w:t>
      </w:r>
      <w:r w:rsidR="00AD5604" w:rsidRPr="00AF4F2F">
        <w:t>for the Existing Waiver</w:t>
      </w:r>
      <w:r w:rsidR="00E503CB" w:rsidRPr="00AF4F2F">
        <w:t xml:space="preserve">. </w:t>
      </w:r>
      <w:r w:rsidR="0019409E" w:rsidRPr="00AF4F2F">
        <w:t xml:space="preserve">As </w:t>
      </w:r>
      <w:r w:rsidR="00F7300E" w:rsidRPr="00AF4F2F">
        <w:t xml:space="preserve">this instrument only confers relief on </w:t>
      </w:r>
      <w:proofErr w:type="spellStart"/>
      <w:r w:rsidR="00F7300E" w:rsidRPr="00AF4F2F">
        <w:t>BCAL</w:t>
      </w:r>
      <w:proofErr w:type="spellEnd"/>
      <w:r w:rsidR="00F7300E" w:rsidRPr="00AF4F2F">
        <w:t xml:space="preserve">, </w:t>
      </w:r>
      <w:r w:rsidR="0019409E" w:rsidRPr="00AF4F2F">
        <w:t>ASIC did not conduct any wider consultation.</w:t>
      </w:r>
    </w:p>
    <w:p w14:paraId="390A7BF1" w14:textId="77777777" w:rsidR="00160AC1" w:rsidRPr="00AF4F2F" w:rsidRDefault="00160AC1" w:rsidP="00160AC1">
      <w:pPr>
        <w:pStyle w:val="LI-BodyTextParaa"/>
        <w:numPr>
          <w:ilvl w:val="0"/>
          <w:numId w:val="20"/>
        </w:numPr>
      </w:pPr>
      <w:r w:rsidRPr="00AF4F2F">
        <w:lastRenderedPageBreak/>
        <w:t xml:space="preserve">A Regulation Impact Statement is not required for this instrument as it is minor or machinery in nature and does not alter the existing requirements for market participants. The substituted or alternative requirements for </w:t>
      </w:r>
      <w:proofErr w:type="spellStart"/>
      <w:r w:rsidRPr="00AF4F2F">
        <w:t>BCAL</w:t>
      </w:r>
      <w:proofErr w:type="spellEnd"/>
      <w:r w:rsidRPr="00AF4F2F">
        <w:t xml:space="preserve"> as a market participant are not material or significant; they are unlikely to have more than minor regulatory impact. </w:t>
      </w:r>
    </w:p>
    <w:p w14:paraId="1AEE3F2F" w14:textId="77777777" w:rsidR="005D1FEA" w:rsidRPr="00AF4F2F" w:rsidRDefault="005D1FEA" w:rsidP="00160AC1">
      <w:pPr>
        <w:pStyle w:val="LI-BodyTextParaa"/>
        <w:ind w:left="-564" w:firstLine="564"/>
        <w:rPr>
          <w:b/>
        </w:rPr>
      </w:pPr>
      <w:r w:rsidRPr="00AF4F2F">
        <w:rPr>
          <w:b/>
        </w:rPr>
        <w:t>Operation of the instrument</w:t>
      </w:r>
    </w:p>
    <w:p w14:paraId="40FAC032" w14:textId="03ACC8E4" w:rsidR="005161F3" w:rsidRPr="00AF4F2F" w:rsidRDefault="0481C631" w:rsidP="2FAC88A4">
      <w:pPr>
        <w:pStyle w:val="LI-BodyTextParaa"/>
        <w:numPr>
          <w:ilvl w:val="0"/>
          <w:numId w:val="20"/>
        </w:numPr>
        <w:rPr>
          <w:i/>
          <w:iCs/>
        </w:rPr>
      </w:pPr>
      <w:r w:rsidRPr="00AF4F2F">
        <w:t xml:space="preserve">Section 1 of the instrument provides that the name of the instrument is the </w:t>
      </w:r>
      <w:r w:rsidR="3F909C67" w:rsidRPr="00AF4F2F">
        <w:rPr>
          <w:i/>
          <w:iCs/>
        </w:rPr>
        <w:t>ASIC Market Integrity Rules (Capital, Securities Markets) Barclays Capital Asia Limited Waiver (Amendment) Instrument 2025/153</w:t>
      </w:r>
      <w:r w:rsidRPr="00AF4F2F">
        <w:t>.</w:t>
      </w:r>
      <w:r w:rsidRPr="00AF4F2F">
        <w:rPr>
          <w:i/>
          <w:iCs/>
        </w:rPr>
        <w:t xml:space="preserve"> </w:t>
      </w:r>
    </w:p>
    <w:p w14:paraId="6EAC1AFF" w14:textId="198C7C42" w:rsidR="005161F3" w:rsidRPr="00AF4F2F" w:rsidRDefault="005161F3" w:rsidP="00F84C8F">
      <w:pPr>
        <w:pStyle w:val="LI-BodyTextParaa"/>
        <w:numPr>
          <w:ilvl w:val="0"/>
          <w:numId w:val="20"/>
        </w:numPr>
      </w:pPr>
      <w:r w:rsidRPr="00AF4F2F">
        <w:t>Section 2 of the instrument provides that the instrument commences on</w:t>
      </w:r>
      <w:r w:rsidR="368011B0" w:rsidRPr="00AF4F2F">
        <w:t xml:space="preserve"> the day after it is registered on the Federal Register of Legislation.</w:t>
      </w:r>
    </w:p>
    <w:p w14:paraId="5B94AADC" w14:textId="5DB2D277" w:rsidR="005161F3" w:rsidRPr="00AF4F2F" w:rsidRDefault="005161F3" w:rsidP="00030F78">
      <w:pPr>
        <w:pStyle w:val="LI-BodyTextParaa"/>
        <w:numPr>
          <w:ilvl w:val="0"/>
          <w:numId w:val="20"/>
        </w:numPr>
      </w:pPr>
      <w:r w:rsidRPr="00AF4F2F">
        <w:t>Section 3 of the instrument provides that the instrument is made under subrule 1.2.1(1)</w:t>
      </w:r>
      <w:r w:rsidR="00584A70" w:rsidRPr="00AF4F2F">
        <w:t xml:space="preserve"> </w:t>
      </w:r>
      <w:r w:rsidRPr="00AF4F2F">
        <w:t xml:space="preserve">and Rule 1.2.3 of </w:t>
      </w:r>
      <w:r w:rsidR="00560C64" w:rsidRPr="00AF4F2F">
        <w:t xml:space="preserve">each </w:t>
      </w:r>
      <w:r w:rsidR="0000383E" w:rsidRPr="00AF4F2F">
        <w:t xml:space="preserve">of </w:t>
      </w:r>
      <w:r w:rsidRPr="00AF4F2F">
        <w:t>the</w:t>
      </w:r>
      <w:r w:rsidR="00584A70" w:rsidRPr="00AF4F2F">
        <w:t xml:space="preserve"> </w:t>
      </w:r>
      <w:r w:rsidR="0000383E" w:rsidRPr="00AF4F2F">
        <w:t xml:space="preserve">Capital </w:t>
      </w:r>
      <w:r w:rsidRPr="00AF4F2F">
        <w:t>Rule</w:t>
      </w:r>
      <w:r w:rsidR="0000383E" w:rsidRPr="00AF4F2F">
        <w:t>s and the</w:t>
      </w:r>
      <w:r w:rsidR="00584A70" w:rsidRPr="00AF4F2F">
        <w:t xml:space="preserve"> </w:t>
      </w:r>
      <w:r w:rsidR="0000383E" w:rsidRPr="00AF4F2F">
        <w:t>Securities Markets</w:t>
      </w:r>
      <w:r w:rsidR="00584A70" w:rsidRPr="00AF4F2F">
        <w:t xml:space="preserve"> Rules</w:t>
      </w:r>
      <w:r w:rsidR="00A90DA1" w:rsidRPr="00AF4F2F">
        <w:t>.</w:t>
      </w:r>
    </w:p>
    <w:p w14:paraId="14CE5BAD" w14:textId="452EC744" w:rsidR="002547B6" w:rsidRPr="00AF4F2F" w:rsidRDefault="001F28EC" w:rsidP="68DE79E7">
      <w:pPr>
        <w:pStyle w:val="LI-BodyTextParaa"/>
        <w:numPr>
          <w:ilvl w:val="0"/>
          <w:numId w:val="20"/>
        </w:numPr>
      </w:pPr>
      <w:r w:rsidRPr="00AF4F2F">
        <w:t>Section 4 of the instrument provides</w:t>
      </w:r>
      <w:r w:rsidR="750CC420" w:rsidRPr="00AF4F2F">
        <w:t xml:space="preserve"> each instrument that is specified in a Schedule to the instrument is amended or repealed as set out in the applicable items in the Schedule concerned, and any other item in a Schedule to this instrument has effect according to its terms.</w:t>
      </w:r>
    </w:p>
    <w:p w14:paraId="59876FF2" w14:textId="23E1F6A9" w:rsidR="002547B6" w:rsidRPr="00AF4F2F" w:rsidRDefault="1F8D8E28" w:rsidP="00722486">
      <w:pPr>
        <w:pStyle w:val="LI-BodyTextParaa"/>
        <w:numPr>
          <w:ilvl w:val="0"/>
          <w:numId w:val="20"/>
        </w:numPr>
      </w:pPr>
      <w:r w:rsidRPr="00AF4F2F">
        <w:t xml:space="preserve">Item 1 of </w:t>
      </w:r>
      <w:r w:rsidR="750CC420" w:rsidRPr="00AF4F2F">
        <w:t xml:space="preserve">Schedule 1 of the instrument </w:t>
      </w:r>
      <w:r w:rsidR="4D0AA1E0" w:rsidRPr="00AF4F2F">
        <w:t xml:space="preserve">amends section 8 of the Previous Waiver, to omit “1 July 2025” and substitute “1 July 2030”.  </w:t>
      </w:r>
      <w:r w:rsidR="4D0AA1E0" w:rsidRPr="00AF4F2F">
        <w:rPr>
          <w:i/>
          <w:iCs/>
        </w:rPr>
        <w:t> </w:t>
      </w:r>
      <w:r w:rsidR="4D0AA1E0" w:rsidRPr="00AF4F2F">
        <w:t xml:space="preserve">  </w:t>
      </w:r>
    </w:p>
    <w:p w14:paraId="4B0FC379" w14:textId="4C2E074C" w:rsidR="00C52E7C" w:rsidRPr="00AF4F2F" w:rsidRDefault="00C52E7C" w:rsidP="48178BA5">
      <w:pPr>
        <w:pStyle w:val="LI-BodyTextParaa"/>
        <w:keepNext/>
        <w:ind w:left="3" w:firstLine="0"/>
        <w:rPr>
          <w:b/>
          <w:bCs/>
        </w:rPr>
      </w:pPr>
      <w:r w:rsidRPr="00AF4F2F">
        <w:rPr>
          <w:b/>
          <w:bCs/>
        </w:rPr>
        <w:t xml:space="preserve">Legislative instrument </w:t>
      </w:r>
      <w:r w:rsidR="00610709" w:rsidRPr="00AF4F2F">
        <w:rPr>
          <w:b/>
          <w:bCs/>
        </w:rPr>
        <w:t xml:space="preserve">and </w:t>
      </w:r>
      <w:r w:rsidRPr="00AF4F2F">
        <w:rPr>
          <w:b/>
          <w:bCs/>
        </w:rPr>
        <w:t>primary legislation</w:t>
      </w:r>
    </w:p>
    <w:bookmarkEnd w:id="2"/>
    <w:p w14:paraId="6B0BC335" w14:textId="2E46D2DF" w:rsidR="00B73729" w:rsidRPr="00AF4F2F" w:rsidRDefault="005161F3" w:rsidP="00722486">
      <w:pPr>
        <w:pStyle w:val="LI-BodyTextParaa"/>
        <w:numPr>
          <w:ilvl w:val="0"/>
          <w:numId w:val="20"/>
        </w:numPr>
      </w:pPr>
      <w:r w:rsidRPr="00AF4F2F">
        <w:t xml:space="preserve">The subject matter and policy implemented by this instrument is more appropriate for a legislative instrument </w:t>
      </w:r>
      <w:r w:rsidR="00633323" w:rsidRPr="00AF4F2F">
        <w:t xml:space="preserve">(in the form of a waiver granted to </w:t>
      </w:r>
      <w:proofErr w:type="spellStart"/>
      <w:r w:rsidR="00633323" w:rsidRPr="00AF4F2F">
        <w:t>BCAL</w:t>
      </w:r>
      <w:proofErr w:type="spellEnd"/>
      <w:r w:rsidR="00633323" w:rsidRPr="00AF4F2F">
        <w:t xml:space="preserve">) </w:t>
      </w:r>
      <w:r w:rsidRPr="00AF4F2F">
        <w:t>rather than primary legislation</w:t>
      </w:r>
      <w:r w:rsidR="00633323" w:rsidRPr="00AF4F2F">
        <w:t xml:space="preserve"> or through an amendment to the </w:t>
      </w:r>
      <w:r w:rsidR="00FA0688" w:rsidRPr="00AF4F2F">
        <w:t>Capital</w:t>
      </w:r>
      <w:r w:rsidR="00633323" w:rsidRPr="00AF4F2F">
        <w:t xml:space="preserve"> Rules and the Securities Markets Rules. This is</w:t>
      </w:r>
      <w:r w:rsidR="00BE22C2" w:rsidRPr="00AF4F2F">
        <w:t xml:space="preserve"> </w:t>
      </w:r>
      <w:r w:rsidRPr="00AF4F2F">
        <w:t>because</w:t>
      </w:r>
      <w:r w:rsidR="00B73729" w:rsidRPr="00AF4F2F">
        <w:t>:</w:t>
      </w:r>
    </w:p>
    <w:p w14:paraId="36CAC935" w14:textId="254BD7C9" w:rsidR="005161F3" w:rsidRPr="00AF4F2F" w:rsidRDefault="00254FBF" w:rsidP="00B73729">
      <w:pPr>
        <w:pStyle w:val="LI-BodyTextParaa"/>
        <w:numPr>
          <w:ilvl w:val="1"/>
          <w:numId w:val="20"/>
        </w:numPr>
      </w:pPr>
      <w:r w:rsidRPr="00AF4F2F">
        <w:t xml:space="preserve">the matters contained in the instrument </w:t>
      </w:r>
      <w:r w:rsidR="0098757F" w:rsidRPr="00AF4F2F">
        <w:t xml:space="preserve">are a specific </w:t>
      </w:r>
      <w:r w:rsidR="00C71BE9" w:rsidRPr="00AF4F2F">
        <w:t>exemption</w:t>
      </w:r>
      <w:r w:rsidR="0098757F" w:rsidRPr="00AF4F2F">
        <w:t xml:space="preserve"> designed to ensure </w:t>
      </w:r>
      <w:r w:rsidR="00C10271" w:rsidRPr="00AF4F2F">
        <w:t xml:space="preserve">that </w:t>
      </w:r>
      <w:proofErr w:type="spellStart"/>
      <w:r w:rsidR="00F53686" w:rsidRPr="00AF4F2F">
        <w:t>BCAL’s</w:t>
      </w:r>
      <w:proofErr w:type="spellEnd"/>
      <w:r w:rsidR="00F53686" w:rsidRPr="00AF4F2F">
        <w:t xml:space="preserve"> compliance with</w:t>
      </w:r>
      <w:r w:rsidR="0098757F" w:rsidRPr="00AF4F2F">
        <w:t xml:space="preserve"> </w:t>
      </w:r>
      <w:r w:rsidR="00633323" w:rsidRPr="00AF4F2F">
        <w:t xml:space="preserve">certain reporting requirements in the </w:t>
      </w:r>
      <w:r w:rsidR="00FA0688" w:rsidRPr="00AF4F2F">
        <w:t>Capital</w:t>
      </w:r>
      <w:r w:rsidR="00633323" w:rsidRPr="00AF4F2F">
        <w:t xml:space="preserve"> Rules and the Securities Markets Rules are</w:t>
      </w:r>
      <w:r w:rsidR="00F53686" w:rsidRPr="00AF4F2F">
        <w:t xml:space="preserve"> </w:t>
      </w:r>
      <w:r w:rsidR="00A507D1" w:rsidRPr="00AF4F2F">
        <w:t>appropriate for its circumstances</w:t>
      </w:r>
      <w:r w:rsidR="007627BC" w:rsidRPr="00AF4F2F">
        <w:t>,</w:t>
      </w:r>
      <w:r w:rsidR="00A507D1" w:rsidRPr="00AF4F2F">
        <w:t xml:space="preserve"> without</w:t>
      </w:r>
      <w:r w:rsidR="00F53686" w:rsidRPr="00AF4F2F">
        <w:t xml:space="preserve"> </w:t>
      </w:r>
      <w:r w:rsidR="00091FC5" w:rsidRPr="00AF4F2F">
        <w:t>compromising</w:t>
      </w:r>
      <w:r w:rsidR="00FE2FEF" w:rsidRPr="00AF4F2F">
        <w:t xml:space="preserve"> </w:t>
      </w:r>
      <w:r w:rsidR="000A28C1" w:rsidRPr="00AF4F2F">
        <w:t xml:space="preserve">the </w:t>
      </w:r>
      <w:r w:rsidR="00A507D1" w:rsidRPr="00AF4F2F">
        <w:t>operation of existing requirements</w:t>
      </w:r>
      <w:r w:rsidR="001663D4" w:rsidRPr="00AF4F2F">
        <w:t xml:space="preserve"> </w:t>
      </w:r>
      <w:r w:rsidR="00DF53A2" w:rsidRPr="00AF4F2F">
        <w:t xml:space="preserve">for </w:t>
      </w:r>
      <w:r w:rsidR="00F8347B" w:rsidRPr="00AF4F2F">
        <w:t>market participants</w:t>
      </w:r>
      <w:r w:rsidR="00DF53A2" w:rsidRPr="00AF4F2F">
        <w:t xml:space="preserve"> to maintain adequate financial capital</w:t>
      </w:r>
      <w:r w:rsidR="00A507D1" w:rsidRPr="00AF4F2F">
        <w:t xml:space="preserve"> and notify ASIC of certain significant financial events</w:t>
      </w:r>
      <w:r w:rsidR="004F633F" w:rsidRPr="00AF4F2F">
        <w:t>;</w:t>
      </w:r>
      <w:r w:rsidR="00EE0907" w:rsidRPr="00AF4F2F">
        <w:t xml:space="preserve"> and</w:t>
      </w:r>
    </w:p>
    <w:p w14:paraId="34B66043" w14:textId="521DBA9C" w:rsidR="00614970" w:rsidRPr="00AF4F2F" w:rsidRDefault="00254FBF" w:rsidP="00B73729">
      <w:pPr>
        <w:pStyle w:val="LI-BodyTextParaa"/>
        <w:numPr>
          <w:ilvl w:val="1"/>
          <w:numId w:val="20"/>
        </w:numPr>
      </w:pPr>
      <w:r w:rsidRPr="00AF4F2F">
        <w:t xml:space="preserve">the matters contained in the instrument </w:t>
      </w:r>
      <w:r w:rsidR="00161252" w:rsidRPr="00AF4F2F">
        <w:t>are</w:t>
      </w:r>
      <w:r w:rsidR="00D31475" w:rsidRPr="00AF4F2F">
        <w:t xml:space="preserve"> highly technical and detailed</w:t>
      </w:r>
      <w:r w:rsidR="004F633F" w:rsidRPr="00AF4F2F">
        <w:t xml:space="preserve">, </w:t>
      </w:r>
      <w:r w:rsidR="00A507D1" w:rsidRPr="00AF4F2F">
        <w:t>and specific to one entity only. I</w:t>
      </w:r>
      <w:r w:rsidR="00FD1698" w:rsidRPr="00AF4F2F">
        <w:t>ncorporat</w:t>
      </w:r>
      <w:r w:rsidR="004F633F" w:rsidRPr="00AF4F2F">
        <w:t xml:space="preserve">ion of </w:t>
      </w:r>
      <w:r w:rsidR="00A507D1" w:rsidRPr="00AF4F2F">
        <w:t xml:space="preserve">these matters </w:t>
      </w:r>
      <w:r w:rsidR="00FD1698" w:rsidRPr="00AF4F2F">
        <w:t>would unnecessarily add to the length and complexity of the</w:t>
      </w:r>
      <w:r w:rsidR="00614970" w:rsidRPr="00AF4F2F">
        <w:t xml:space="preserve"> </w:t>
      </w:r>
      <w:r w:rsidR="003D390E" w:rsidRPr="00AF4F2F">
        <w:t>primary legislation and/or ASIC market integrity rules</w:t>
      </w:r>
      <w:r w:rsidR="00EE0907" w:rsidRPr="00AF4F2F">
        <w:t>.</w:t>
      </w:r>
    </w:p>
    <w:p w14:paraId="04CE9FA2" w14:textId="44CF641B" w:rsidR="006D1647" w:rsidRPr="00AF4F2F" w:rsidRDefault="006D1647" w:rsidP="4CD07A20">
      <w:pPr>
        <w:pStyle w:val="LI-BodyTextParaa"/>
        <w:keepNext/>
        <w:ind w:left="567"/>
        <w:rPr>
          <w:b/>
          <w:bCs/>
        </w:rPr>
      </w:pPr>
      <w:r w:rsidRPr="00AF4F2F">
        <w:rPr>
          <w:b/>
          <w:bCs/>
        </w:rPr>
        <w:t>Duration of the instrument</w:t>
      </w:r>
    </w:p>
    <w:p w14:paraId="23DA3266" w14:textId="7B1B2269" w:rsidR="003C4A6C" w:rsidRPr="00AF4F2F" w:rsidRDefault="00A507D1" w:rsidP="00722486">
      <w:pPr>
        <w:pStyle w:val="LI-BodyTextParaa"/>
        <w:numPr>
          <w:ilvl w:val="0"/>
          <w:numId w:val="20"/>
        </w:numPr>
      </w:pPr>
      <w:r w:rsidRPr="00AF4F2F">
        <w:t>T</w:t>
      </w:r>
      <w:r w:rsidR="00207FE7" w:rsidRPr="00AF4F2F">
        <w:t xml:space="preserve">he instrument’s </w:t>
      </w:r>
      <w:r w:rsidRPr="00AF4F2F">
        <w:t>ceases to have effect</w:t>
      </w:r>
      <w:r w:rsidR="00631633" w:rsidRPr="00AF4F2F">
        <w:t xml:space="preserve"> end of</w:t>
      </w:r>
      <w:r w:rsidR="00855BA8" w:rsidRPr="00AF4F2F">
        <w:t xml:space="preserve"> 1 July</w:t>
      </w:r>
      <w:r w:rsidR="00207FE7" w:rsidRPr="00AF4F2F">
        <w:t xml:space="preserve"> </w:t>
      </w:r>
      <w:r w:rsidR="00841B58" w:rsidRPr="00AF4F2F">
        <w:t>2030</w:t>
      </w:r>
      <w:r w:rsidR="00207FE7" w:rsidRPr="00AF4F2F">
        <w:t>.</w:t>
      </w:r>
    </w:p>
    <w:p w14:paraId="697577D6" w14:textId="77777777" w:rsidR="00F03BB5" w:rsidRPr="00AF4F2F" w:rsidRDefault="00474B52" w:rsidP="00AD4082">
      <w:pPr>
        <w:pStyle w:val="LI-BodyTextParaa"/>
        <w:keepNext/>
        <w:ind w:left="0" w:firstLine="0"/>
        <w:rPr>
          <w:b/>
        </w:rPr>
      </w:pPr>
      <w:r w:rsidRPr="00AF4F2F">
        <w:rPr>
          <w:b/>
        </w:rPr>
        <w:lastRenderedPageBreak/>
        <w:t>Legislative authority</w:t>
      </w:r>
    </w:p>
    <w:p w14:paraId="58F57800" w14:textId="04886E28" w:rsidR="004F774E" w:rsidRPr="00AF4F2F" w:rsidRDefault="005161F3" w:rsidP="009F0B52">
      <w:pPr>
        <w:pStyle w:val="LI-BodyTextParaa"/>
        <w:numPr>
          <w:ilvl w:val="0"/>
          <w:numId w:val="20"/>
        </w:numPr>
      </w:pPr>
      <w:r w:rsidRPr="00AF4F2F">
        <w:t>ASIC makes this instrument under subrule 1.2.1(1)</w:t>
      </w:r>
      <w:r w:rsidR="004F774E" w:rsidRPr="00AF4F2F">
        <w:t xml:space="preserve"> </w:t>
      </w:r>
      <w:r w:rsidRPr="00AF4F2F">
        <w:t xml:space="preserve">and Rule 1.2.3 of the </w:t>
      </w:r>
      <w:r w:rsidR="00FA0688" w:rsidRPr="00AF4F2F">
        <w:t>Capital</w:t>
      </w:r>
      <w:r w:rsidR="00443727" w:rsidRPr="00AF4F2F">
        <w:t xml:space="preserve"> Rules</w:t>
      </w:r>
      <w:r w:rsidR="004F774E" w:rsidRPr="00AF4F2F">
        <w:t xml:space="preserve"> and of the Securities Markets Rules</w:t>
      </w:r>
      <w:r w:rsidRPr="00AF4F2F">
        <w:t xml:space="preserve">. </w:t>
      </w:r>
    </w:p>
    <w:p w14:paraId="0B6A5FC7" w14:textId="124A5E62" w:rsidR="004F774E" w:rsidRPr="00AF4F2F" w:rsidRDefault="005161F3" w:rsidP="009F0B52">
      <w:pPr>
        <w:pStyle w:val="LI-BodyTextParaa"/>
        <w:numPr>
          <w:ilvl w:val="0"/>
          <w:numId w:val="20"/>
        </w:numPr>
      </w:pPr>
      <w:r w:rsidRPr="00AF4F2F">
        <w:t xml:space="preserve">Under subrule 1.2.1(1) of </w:t>
      </w:r>
      <w:r w:rsidR="004F774E" w:rsidRPr="00AF4F2F">
        <w:t xml:space="preserve">the </w:t>
      </w:r>
      <w:r w:rsidR="00FA0688" w:rsidRPr="00AF4F2F">
        <w:t>Capital</w:t>
      </w:r>
      <w:r w:rsidR="004F774E" w:rsidRPr="00AF4F2F">
        <w:t xml:space="preserve"> Rules and of the Securities Markets Rules</w:t>
      </w:r>
      <w:r w:rsidRPr="00AF4F2F">
        <w:t>, ASIC may</w:t>
      </w:r>
      <w:r w:rsidR="00383636" w:rsidRPr="00AF4F2F">
        <w:t xml:space="preserve">, by way of legislative instrument, </w:t>
      </w:r>
      <w:r w:rsidRPr="00AF4F2F">
        <w:t xml:space="preserve">relieve any person or class of persons from the obligation to comply with a provision of the </w:t>
      </w:r>
      <w:r w:rsidR="004F774E" w:rsidRPr="00AF4F2F">
        <w:t>rules</w:t>
      </w:r>
      <w:r w:rsidR="00687F92" w:rsidRPr="00AF4F2F">
        <w:t xml:space="preserve">, either unconditionally or subject to </w:t>
      </w:r>
      <w:r w:rsidR="004D1D6C" w:rsidRPr="00AF4F2F">
        <w:t xml:space="preserve">such </w:t>
      </w:r>
      <w:r w:rsidR="00687F92" w:rsidRPr="00AF4F2F">
        <w:t>conditions</w:t>
      </w:r>
      <w:r w:rsidR="00383636" w:rsidRPr="00AF4F2F">
        <w:t xml:space="preserve"> as ASIC thinks fit </w:t>
      </w:r>
      <w:r w:rsidR="004D1D6C" w:rsidRPr="00AF4F2F">
        <w:t>(</w:t>
      </w:r>
      <w:r w:rsidR="00383636" w:rsidRPr="00AF4F2F">
        <w:t xml:space="preserve">including </w:t>
      </w:r>
      <w:r w:rsidR="004D1D6C" w:rsidRPr="00AF4F2F">
        <w:t xml:space="preserve">the </w:t>
      </w:r>
      <w:r w:rsidR="00383636" w:rsidRPr="00AF4F2F">
        <w:t>duration</w:t>
      </w:r>
      <w:r w:rsidR="004D1D6C" w:rsidRPr="00AF4F2F">
        <w:t xml:space="preserve"> of such relief)</w:t>
      </w:r>
      <w:r w:rsidRPr="00AF4F2F">
        <w:t>.</w:t>
      </w:r>
    </w:p>
    <w:p w14:paraId="79C9F5FB" w14:textId="6C618BB6" w:rsidR="005161F3" w:rsidRPr="00AF4F2F" w:rsidRDefault="005161F3" w:rsidP="009F0B52">
      <w:pPr>
        <w:pStyle w:val="LI-BodyTextParaa"/>
        <w:numPr>
          <w:ilvl w:val="0"/>
          <w:numId w:val="20"/>
        </w:numPr>
      </w:pPr>
      <w:r w:rsidRPr="00AF4F2F">
        <w:t xml:space="preserve">Under Rule 1.2.3 </w:t>
      </w:r>
      <w:r w:rsidR="004F774E" w:rsidRPr="00AF4F2F">
        <w:t xml:space="preserve">of the </w:t>
      </w:r>
      <w:r w:rsidR="00FA0688" w:rsidRPr="00AF4F2F">
        <w:t>Capital</w:t>
      </w:r>
      <w:r w:rsidR="004F774E" w:rsidRPr="00AF4F2F">
        <w:t xml:space="preserve"> Rules and of the Securities Markets Rules</w:t>
      </w:r>
      <w:r w:rsidRPr="00AF4F2F">
        <w:t xml:space="preserve">, ASIC may specify the period during which any relief from the obligation to comply with a provision of the </w:t>
      </w:r>
      <w:r w:rsidR="004F774E" w:rsidRPr="00AF4F2F">
        <w:t xml:space="preserve">rules </w:t>
      </w:r>
      <w:r w:rsidRPr="00AF4F2F">
        <w:t xml:space="preserve">may apply. </w:t>
      </w:r>
    </w:p>
    <w:p w14:paraId="53EE9099" w14:textId="105C8676" w:rsidR="005161F3" w:rsidRPr="00AF4F2F" w:rsidRDefault="005161F3" w:rsidP="008842BA">
      <w:pPr>
        <w:pStyle w:val="LI-BodyTextParaa"/>
        <w:numPr>
          <w:ilvl w:val="0"/>
          <w:numId w:val="20"/>
        </w:numPr>
      </w:pPr>
      <w:r w:rsidRPr="00AF4F2F">
        <w:t xml:space="preserve">This instrument is </w:t>
      </w:r>
      <w:r w:rsidR="00775520" w:rsidRPr="00AF4F2F">
        <w:t>subject to</w:t>
      </w:r>
      <w:r w:rsidR="099535EF" w:rsidRPr="00AF4F2F">
        <w:t xml:space="preserve"> disallowa</w:t>
      </w:r>
      <w:r w:rsidR="00775520" w:rsidRPr="00AF4F2F">
        <w:t>nc</w:t>
      </w:r>
      <w:r w:rsidR="099535EF" w:rsidRPr="00AF4F2F">
        <w:t xml:space="preserve">e </w:t>
      </w:r>
      <w:r w:rsidR="00775520" w:rsidRPr="00AF4F2F">
        <w:t xml:space="preserve">under section 42 of the </w:t>
      </w:r>
      <w:r w:rsidR="00775520" w:rsidRPr="00AF4F2F">
        <w:rPr>
          <w:i/>
          <w:iCs/>
        </w:rPr>
        <w:t>Legislation Act 2003</w:t>
      </w:r>
      <w:r w:rsidR="00775520" w:rsidRPr="00AF4F2F">
        <w:t xml:space="preserve">. Section 44 of the </w:t>
      </w:r>
      <w:r w:rsidR="00775520" w:rsidRPr="00AF4F2F">
        <w:rPr>
          <w:i/>
          <w:iCs/>
        </w:rPr>
        <w:t>Legislation Act 2003</w:t>
      </w:r>
      <w:r w:rsidR="00775520" w:rsidRPr="00AF4F2F">
        <w:t xml:space="preserve"> does not apply to this</w:t>
      </w:r>
      <w:r w:rsidR="003B2AA1" w:rsidRPr="00AF4F2F">
        <w:t xml:space="preserve"> </w:t>
      </w:r>
      <w:r w:rsidR="099535EF" w:rsidRPr="00AF4F2F">
        <w:t>legislative instrument.</w:t>
      </w:r>
    </w:p>
    <w:p w14:paraId="022E2583" w14:textId="5053B669" w:rsidR="00EA17A6" w:rsidRPr="00AF4F2F" w:rsidRDefault="00EA17A6" w:rsidP="00A56890">
      <w:pPr>
        <w:pStyle w:val="LI-BodyTextParaa"/>
        <w:keepNext/>
        <w:ind w:left="567"/>
        <w:rPr>
          <w:b/>
        </w:rPr>
      </w:pPr>
      <w:r w:rsidRPr="00AF4F2F">
        <w:rPr>
          <w:b/>
        </w:rPr>
        <w:t>Statement of Compatibility with Human Rights</w:t>
      </w:r>
    </w:p>
    <w:p w14:paraId="3F61C398" w14:textId="2D1C19AE" w:rsidR="005161F3" w:rsidRPr="00AF4F2F" w:rsidRDefault="005161F3" w:rsidP="008842BA">
      <w:pPr>
        <w:pStyle w:val="LI-BodyTextParaa"/>
        <w:numPr>
          <w:ilvl w:val="0"/>
          <w:numId w:val="20"/>
        </w:numPr>
      </w:pPr>
      <w:r w:rsidRPr="00AF4F2F">
        <w:t xml:space="preserve">The Explanatory Statement for a disallowable legislative instrument must contain a Statement of Compatibility with Human Rights under subsection 9(1) of the </w:t>
      </w:r>
      <w:r w:rsidRPr="00AF4F2F">
        <w:rPr>
          <w:i/>
          <w:iCs/>
        </w:rPr>
        <w:t>Human Rights (Parliamentary Scrutiny) Act 2011.</w:t>
      </w:r>
      <w:r w:rsidRPr="00AF4F2F">
        <w:rPr>
          <w:iCs/>
        </w:rPr>
        <w:t xml:space="preserve"> </w:t>
      </w:r>
      <w:r w:rsidRPr="00AF4F2F">
        <w:t xml:space="preserve">A Statement of Compatibility with Human Rights is in the </w:t>
      </w:r>
      <w:r w:rsidRPr="00AF4F2F">
        <w:rPr>
          <w:u w:val="single"/>
        </w:rPr>
        <w:t>Attachment</w:t>
      </w:r>
      <w:r w:rsidRPr="00AF4F2F">
        <w:t xml:space="preserve">. </w:t>
      </w:r>
    </w:p>
    <w:p w14:paraId="2499701F" w14:textId="77777777" w:rsidR="00223DCF" w:rsidRPr="00AF4F2F" w:rsidRDefault="00223DCF" w:rsidP="00223DCF">
      <w:pPr>
        <w:pStyle w:val="LI-BodyTextParaa"/>
        <w:ind w:left="567"/>
        <w:jc w:val="right"/>
        <w:rPr>
          <w:u w:val="single"/>
        </w:rPr>
      </w:pPr>
      <w:r w:rsidRPr="00AF4F2F">
        <w:rPr>
          <w:color w:val="FF0000"/>
        </w:rPr>
        <w:br w:type="page"/>
      </w:r>
      <w:r w:rsidRPr="00AF4F2F">
        <w:rPr>
          <w:u w:val="single"/>
        </w:rPr>
        <w:lastRenderedPageBreak/>
        <w:t xml:space="preserve">Attachment </w:t>
      </w:r>
    </w:p>
    <w:p w14:paraId="2D6F0DD6" w14:textId="77777777" w:rsidR="00A15512" w:rsidRPr="00AF4F2F" w:rsidRDefault="001E77ED" w:rsidP="00AC2464">
      <w:pPr>
        <w:pStyle w:val="LI-BodyTextParaa"/>
        <w:spacing w:before="120"/>
        <w:ind w:left="567"/>
        <w:jc w:val="center"/>
        <w:rPr>
          <w:b/>
          <w:sz w:val="28"/>
          <w:szCs w:val="28"/>
        </w:rPr>
      </w:pPr>
      <w:r w:rsidRPr="00AF4F2F">
        <w:rPr>
          <w:b/>
          <w:sz w:val="28"/>
          <w:szCs w:val="28"/>
        </w:rPr>
        <w:t xml:space="preserve">Statement of </w:t>
      </w:r>
      <w:r w:rsidR="00223DCF" w:rsidRPr="00AF4F2F">
        <w:rPr>
          <w:b/>
          <w:sz w:val="28"/>
          <w:szCs w:val="28"/>
        </w:rPr>
        <w:t>C</w:t>
      </w:r>
      <w:r w:rsidRPr="00AF4F2F">
        <w:rPr>
          <w:b/>
          <w:sz w:val="28"/>
          <w:szCs w:val="28"/>
        </w:rPr>
        <w:t xml:space="preserve">ompatibility with </w:t>
      </w:r>
      <w:r w:rsidR="00223DCF" w:rsidRPr="00AF4F2F">
        <w:rPr>
          <w:b/>
          <w:sz w:val="28"/>
          <w:szCs w:val="28"/>
        </w:rPr>
        <w:t>H</w:t>
      </w:r>
      <w:r w:rsidRPr="00AF4F2F">
        <w:rPr>
          <w:b/>
          <w:sz w:val="28"/>
          <w:szCs w:val="28"/>
        </w:rPr>
        <w:t xml:space="preserve">uman </w:t>
      </w:r>
      <w:r w:rsidR="00223DCF" w:rsidRPr="00AF4F2F">
        <w:rPr>
          <w:b/>
          <w:sz w:val="28"/>
          <w:szCs w:val="28"/>
        </w:rPr>
        <w:t>R</w:t>
      </w:r>
      <w:r w:rsidRPr="00AF4F2F">
        <w:rPr>
          <w:b/>
          <w:sz w:val="28"/>
          <w:szCs w:val="28"/>
        </w:rPr>
        <w:t>ights</w:t>
      </w:r>
    </w:p>
    <w:p w14:paraId="1872838A" w14:textId="77777777" w:rsidR="00AE787B" w:rsidRPr="00AF4F2F" w:rsidRDefault="00AE787B" w:rsidP="00AC2464">
      <w:pPr>
        <w:pStyle w:val="LI-BodyTextNumbered"/>
        <w:spacing w:before="120"/>
        <w:ind w:left="0" w:firstLine="0"/>
        <w:rPr>
          <w:iCs/>
        </w:rPr>
      </w:pPr>
      <w:bookmarkStart w:id="3" w:name="_Hlk534286677"/>
    </w:p>
    <w:p w14:paraId="7C2D12D5" w14:textId="0C64B283" w:rsidR="00223DCF" w:rsidRPr="00AF4F2F" w:rsidRDefault="00223DCF" w:rsidP="00AC2464">
      <w:pPr>
        <w:pStyle w:val="LI-BodyTextNumbered"/>
        <w:spacing w:before="120"/>
        <w:ind w:left="0" w:firstLine="0"/>
      </w:pPr>
      <w:r w:rsidRPr="00AF4F2F">
        <w:t xml:space="preserve">This Statement of Compatibility with Human Rights is prepared in accordance with Part 3 of </w:t>
      </w:r>
      <w:bookmarkStart w:id="4" w:name="_Hlk4054932"/>
      <w:r w:rsidRPr="00AF4F2F">
        <w:t xml:space="preserve">the </w:t>
      </w:r>
      <w:r w:rsidRPr="00AF4F2F">
        <w:rPr>
          <w:i/>
          <w:iCs/>
        </w:rPr>
        <w:t>Human Rights (Parliamentary Scrutiny) Act 2011</w:t>
      </w:r>
      <w:bookmarkEnd w:id="4"/>
      <w:r w:rsidRPr="00AF4F2F">
        <w:t>.</w:t>
      </w:r>
    </w:p>
    <w:p w14:paraId="6CA46345" w14:textId="5CC723DF" w:rsidR="6C1B96F5" w:rsidRPr="00AF4F2F" w:rsidRDefault="6C1B96F5" w:rsidP="18D492F5">
      <w:pPr>
        <w:pStyle w:val="LI-BodyTextNumbered"/>
        <w:spacing w:before="120"/>
        <w:ind w:left="567"/>
        <w:jc w:val="center"/>
        <w:rPr>
          <w:b/>
          <w:bCs/>
          <w:i/>
          <w:iCs/>
        </w:rPr>
      </w:pPr>
      <w:r w:rsidRPr="00AF4F2F">
        <w:rPr>
          <w:b/>
          <w:bCs/>
          <w:i/>
          <w:iCs/>
        </w:rPr>
        <w:t>ASIC Market Integrity Rules (Capital, Securities Markets) Barclays Capital Asia Limited Waiver (Amendment) Instrument 2025/153</w:t>
      </w:r>
    </w:p>
    <w:p w14:paraId="5557B117" w14:textId="3CB0B7B4" w:rsidR="00223DCF" w:rsidRPr="00AF4F2F" w:rsidRDefault="00223DCF" w:rsidP="00AC2464">
      <w:pPr>
        <w:pStyle w:val="LI-BodyTextNumbered"/>
        <w:spacing w:before="120"/>
        <w:ind w:left="567"/>
        <w:rPr>
          <w:u w:val="single"/>
        </w:rPr>
      </w:pPr>
      <w:r w:rsidRPr="00AF4F2F">
        <w:rPr>
          <w:u w:val="single"/>
        </w:rPr>
        <w:t>Overview</w:t>
      </w:r>
      <w:bookmarkEnd w:id="3"/>
    </w:p>
    <w:p w14:paraId="7843ECAC" w14:textId="3CED4FC6" w:rsidR="111FBD9B" w:rsidRDefault="111FBD9B" w:rsidP="6C9E1BE1">
      <w:pPr>
        <w:pStyle w:val="LI-BodyTextParaa"/>
        <w:numPr>
          <w:ilvl w:val="0"/>
          <w:numId w:val="27"/>
        </w:numPr>
      </w:pPr>
      <w:r w:rsidRPr="00AF4F2F">
        <w:t xml:space="preserve">This instrument </w:t>
      </w:r>
      <w:r w:rsidR="00970037" w:rsidRPr="00AF4F2F">
        <w:t xml:space="preserve">extends </w:t>
      </w:r>
      <w:r w:rsidRPr="00AF4F2F">
        <w:t>a wai</w:t>
      </w:r>
      <w:r>
        <w:t xml:space="preserve">ver </w:t>
      </w:r>
      <w:r w:rsidR="00970037">
        <w:t xml:space="preserve">granted </w:t>
      </w:r>
      <w:r>
        <w:t>to B</w:t>
      </w:r>
      <w:r w:rsidR="00552690">
        <w:t xml:space="preserve">arclay’s </w:t>
      </w:r>
      <w:r>
        <w:t>C</w:t>
      </w:r>
      <w:r w:rsidR="00552690">
        <w:t xml:space="preserve">apital </w:t>
      </w:r>
      <w:r>
        <w:t>A</w:t>
      </w:r>
      <w:r w:rsidR="00552690">
        <w:t xml:space="preserve">sia </w:t>
      </w:r>
      <w:r>
        <w:t>L</w:t>
      </w:r>
      <w:r w:rsidR="00552690">
        <w:t>imited</w:t>
      </w:r>
      <w:r w:rsidR="004A1ED1">
        <w:t xml:space="preserve"> (</w:t>
      </w:r>
      <w:proofErr w:type="spellStart"/>
      <w:r w:rsidR="004A1ED1" w:rsidRPr="004B0D66">
        <w:rPr>
          <w:b/>
          <w:bCs/>
          <w:i/>
          <w:iCs/>
        </w:rPr>
        <w:t>BCAL</w:t>
      </w:r>
      <w:proofErr w:type="spellEnd"/>
      <w:r w:rsidR="004A1ED1">
        <w:t>)</w:t>
      </w:r>
      <w:r>
        <w:t xml:space="preserve">, effective from the date this instrument is registered </w:t>
      </w:r>
      <w:r w:rsidR="00552690">
        <w:t>until 1 July 2030</w:t>
      </w:r>
      <w:r w:rsidR="004A1ED1">
        <w:t>.</w:t>
      </w:r>
      <w:r>
        <w:t xml:space="preserve"> </w:t>
      </w:r>
      <w:r w:rsidR="003F4F40">
        <w:t xml:space="preserve">This waiver conditionally exempts </w:t>
      </w:r>
      <w:proofErr w:type="spellStart"/>
      <w:r w:rsidR="003F4F40">
        <w:t>BCAL</w:t>
      </w:r>
      <w:proofErr w:type="spellEnd"/>
      <w:r w:rsidR="003F4F40">
        <w:t xml:space="preserve"> </w:t>
      </w:r>
      <w:r>
        <w:t xml:space="preserve">from certain reporting requirements in the </w:t>
      </w:r>
      <w:r w:rsidR="003F4F40" w:rsidRPr="004B0D66">
        <w:rPr>
          <w:i/>
          <w:iCs/>
        </w:rPr>
        <w:t xml:space="preserve">ASIC Market Integrity Rules </w:t>
      </w:r>
      <w:r w:rsidR="00113F9D">
        <w:rPr>
          <w:i/>
          <w:iCs/>
        </w:rPr>
        <w:t>(</w:t>
      </w:r>
      <w:r w:rsidRPr="004B0D66">
        <w:rPr>
          <w:i/>
          <w:iCs/>
        </w:rPr>
        <w:t>Capital</w:t>
      </w:r>
      <w:r w:rsidR="00113F9D">
        <w:rPr>
          <w:i/>
          <w:iCs/>
        </w:rPr>
        <w:t>) 2021</w:t>
      </w:r>
      <w:r>
        <w:t xml:space="preserve"> and the </w:t>
      </w:r>
      <w:r w:rsidR="00113F9D" w:rsidRPr="18D492F5">
        <w:rPr>
          <w:b/>
          <w:bCs/>
          <w:i/>
          <w:iCs/>
        </w:rPr>
        <w:t>ASIC Market Integrity Rules (</w:t>
      </w:r>
      <w:r w:rsidRPr="004B0D66">
        <w:rPr>
          <w:i/>
          <w:iCs/>
        </w:rPr>
        <w:t>Securities Markets</w:t>
      </w:r>
      <w:r w:rsidR="00113F9D" w:rsidRPr="004B0D66">
        <w:rPr>
          <w:i/>
          <w:iCs/>
        </w:rPr>
        <w:t>) 2017</w:t>
      </w:r>
      <w:r>
        <w:t xml:space="preserve">. This instrument grants a waiver n substantially the same terms as </w:t>
      </w:r>
      <w:r w:rsidR="0075535F">
        <w:t>ASIC Waiver 2022/516</w:t>
      </w:r>
      <w:r>
        <w:t xml:space="preserve">.   </w:t>
      </w:r>
      <w:bookmarkStart w:id="5" w:name="_Hlk534286807"/>
    </w:p>
    <w:p w14:paraId="450F7D76" w14:textId="77777777" w:rsidR="00127B86" w:rsidRDefault="00127B86" w:rsidP="00AC2464">
      <w:pPr>
        <w:pStyle w:val="LI-BodyTextNumbered"/>
        <w:spacing w:before="120"/>
        <w:ind w:left="567"/>
        <w:rPr>
          <w:u w:val="single"/>
        </w:rPr>
      </w:pPr>
    </w:p>
    <w:p w14:paraId="2A787D35" w14:textId="66FAF82B" w:rsidR="001872DC" w:rsidRPr="00867E27" w:rsidRDefault="001872DC" w:rsidP="00AC2464">
      <w:pPr>
        <w:pStyle w:val="LI-BodyTextNumbered"/>
        <w:spacing w:before="120"/>
        <w:ind w:left="567"/>
        <w:rPr>
          <w:u w:val="single"/>
        </w:rPr>
      </w:pPr>
      <w:r w:rsidRPr="00867E27">
        <w:rPr>
          <w:u w:val="single"/>
        </w:rPr>
        <w:t>Assessment of human rights implications</w:t>
      </w:r>
    </w:p>
    <w:bookmarkEnd w:id="5"/>
    <w:p w14:paraId="6B6826AE" w14:textId="2D03D0AE" w:rsidR="00946759" w:rsidRPr="00867E27" w:rsidRDefault="001872DC" w:rsidP="00AC2464">
      <w:pPr>
        <w:pStyle w:val="LI-BodyTextNumbered"/>
        <w:numPr>
          <w:ilvl w:val="0"/>
          <w:numId w:val="27"/>
        </w:numPr>
        <w:spacing w:before="120"/>
      </w:pPr>
      <w:r w:rsidRPr="00867E27">
        <w:t xml:space="preserve">This instrument </w:t>
      </w:r>
      <w:r w:rsidR="00D306F8" w:rsidRPr="00867E27">
        <w:t>does not engage any of the applicable rights or freedoms</w:t>
      </w:r>
      <w:r w:rsidR="0066272C" w:rsidRPr="00867E27">
        <w:t>.</w:t>
      </w:r>
    </w:p>
    <w:p w14:paraId="75165332" w14:textId="77777777" w:rsidR="008162B5" w:rsidRDefault="008162B5" w:rsidP="00AC2464">
      <w:pPr>
        <w:pStyle w:val="LI-BodyTextNumbered"/>
        <w:spacing w:before="120"/>
        <w:ind w:left="567"/>
        <w:rPr>
          <w:u w:val="single"/>
        </w:rPr>
      </w:pPr>
    </w:p>
    <w:p w14:paraId="15A0C58B" w14:textId="4A38836A" w:rsidR="00CB2D96" w:rsidRPr="00867E27" w:rsidRDefault="00CB2D96" w:rsidP="00AC2464">
      <w:pPr>
        <w:pStyle w:val="LI-BodyTextNumbered"/>
        <w:spacing w:before="120"/>
        <w:ind w:left="567"/>
        <w:rPr>
          <w:u w:val="single"/>
        </w:rPr>
      </w:pPr>
      <w:r w:rsidRPr="00867E27">
        <w:rPr>
          <w:u w:val="single"/>
        </w:rPr>
        <w:t>Conclusion</w:t>
      </w:r>
    </w:p>
    <w:p w14:paraId="53C7215D" w14:textId="521609E0" w:rsidR="00CB2D96" w:rsidRPr="00867E27" w:rsidRDefault="00CB2D96" w:rsidP="00AC2464">
      <w:pPr>
        <w:pStyle w:val="LI-BodyTextNumbered"/>
        <w:numPr>
          <w:ilvl w:val="0"/>
          <w:numId w:val="27"/>
        </w:numPr>
        <w:spacing w:before="120"/>
      </w:pPr>
      <w:r w:rsidRPr="00867E27">
        <w:t xml:space="preserve">This instrument is compatible with the human rights and freedoms recognised or declared in the international instruments listed in section 3 of </w:t>
      </w:r>
      <w:r w:rsidRPr="00867E27">
        <w:rPr>
          <w:iCs/>
        </w:rPr>
        <w:t xml:space="preserve">the </w:t>
      </w:r>
      <w:r w:rsidRPr="00867E27">
        <w:rPr>
          <w:i/>
          <w:iCs/>
        </w:rPr>
        <w:t>Human Rights (Parliamentary Scrutiny) Act 2011</w:t>
      </w:r>
      <w:r w:rsidRPr="00867E27">
        <w:t>.</w:t>
      </w:r>
    </w:p>
    <w:p w14:paraId="1957CBA6"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2E657" w14:textId="77777777" w:rsidR="00A33780" w:rsidRDefault="00A33780" w:rsidP="00715914">
      <w:pPr>
        <w:spacing w:line="240" w:lineRule="auto"/>
      </w:pPr>
      <w:r>
        <w:separator/>
      </w:r>
    </w:p>
  </w:endnote>
  <w:endnote w:type="continuationSeparator" w:id="0">
    <w:p w14:paraId="04491438" w14:textId="77777777" w:rsidR="00A33780" w:rsidRDefault="00A33780" w:rsidP="00715914">
      <w:pPr>
        <w:spacing w:line="240" w:lineRule="auto"/>
      </w:pPr>
      <w:r>
        <w:continuationSeparator/>
      </w:r>
    </w:p>
  </w:endnote>
  <w:endnote w:type="continuationNotice" w:id="1">
    <w:p w14:paraId="50F132A0" w14:textId="77777777" w:rsidR="00A33780" w:rsidRDefault="00A337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AEE37"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4F617CF6"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08012" w14:textId="77777777" w:rsidR="00A33780" w:rsidRDefault="00A33780" w:rsidP="00715914">
      <w:pPr>
        <w:spacing w:line="240" w:lineRule="auto"/>
      </w:pPr>
      <w:r>
        <w:separator/>
      </w:r>
    </w:p>
  </w:footnote>
  <w:footnote w:type="continuationSeparator" w:id="0">
    <w:p w14:paraId="56AF1B91" w14:textId="77777777" w:rsidR="00A33780" w:rsidRDefault="00A33780" w:rsidP="00715914">
      <w:pPr>
        <w:spacing w:line="240" w:lineRule="auto"/>
      </w:pPr>
      <w:r>
        <w:continuationSeparator/>
      </w:r>
    </w:p>
  </w:footnote>
  <w:footnote w:type="continuationNotice" w:id="1">
    <w:p w14:paraId="165B1660" w14:textId="77777777" w:rsidR="00A33780" w:rsidRDefault="00A337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735B"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16BA7B01" w14:textId="77777777" w:rsidTr="001E77ED">
      <w:tc>
        <w:tcPr>
          <w:tcW w:w="4253" w:type="dxa"/>
          <w:shd w:val="clear" w:color="auto" w:fill="auto"/>
        </w:tcPr>
        <w:p w14:paraId="2247F740" w14:textId="77777777" w:rsidR="00F4215A" w:rsidRDefault="00F4215A" w:rsidP="00E40FF8">
          <w:pPr>
            <w:pStyle w:val="LI-Header"/>
            <w:pBdr>
              <w:bottom w:val="none" w:sz="0" w:space="0" w:color="auto"/>
            </w:pBdr>
            <w:jc w:val="left"/>
          </w:pPr>
        </w:p>
      </w:tc>
      <w:tc>
        <w:tcPr>
          <w:tcW w:w="4060" w:type="dxa"/>
          <w:shd w:val="clear" w:color="auto" w:fill="auto"/>
        </w:tcPr>
        <w:p w14:paraId="3DE509EC" w14:textId="77777777" w:rsidR="00F4215A" w:rsidRDefault="00F4215A" w:rsidP="00F03BB5">
          <w:pPr>
            <w:pStyle w:val="LI-BodyTextNumbered"/>
          </w:pPr>
        </w:p>
      </w:tc>
    </w:tr>
  </w:tbl>
  <w:p w14:paraId="0B0D87CB"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04A48"/>
    <w:multiLevelType w:val="hybridMultilevel"/>
    <w:tmpl w:val="42148E74"/>
    <w:lvl w:ilvl="0" w:tplc="420896E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3F32F6C"/>
    <w:multiLevelType w:val="hybridMultilevel"/>
    <w:tmpl w:val="7820EEEE"/>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83546E"/>
    <w:multiLevelType w:val="hybridMultilevel"/>
    <w:tmpl w:val="C2BC2A40"/>
    <w:lvl w:ilvl="0" w:tplc="0C090019">
      <w:start w:val="1"/>
      <w:numFmt w:val="lowerLetter"/>
      <w:lvlText w:val="%1."/>
      <w:lvlJc w:val="left"/>
      <w:pPr>
        <w:ind w:left="1290" w:hanging="57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0D360A21"/>
    <w:multiLevelType w:val="hybridMultilevel"/>
    <w:tmpl w:val="8674812A"/>
    <w:lvl w:ilvl="0" w:tplc="BBC4F0A4">
      <w:start w:val="1"/>
      <w:numFmt w:val="decimal"/>
      <w:lvlText w:val="%1."/>
      <w:lvlJc w:val="left"/>
      <w:pPr>
        <w:ind w:left="570" w:hanging="570"/>
      </w:pPr>
      <w:rPr>
        <w:rFonts w:hint="default"/>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856181"/>
    <w:multiLevelType w:val="hybridMultilevel"/>
    <w:tmpl w:val="6322A0D6"/>
    <w:lvl w:ilvl="0" w:tplc="61A45312">
      <w:start w:val="1"/>
      <w:numFmt w:val="decimal"/>
      <w:lvlText w:val="%1."/>
      <w:lvlJc w:val="left"/>
      <w:pPr>
        <w:ind w:left="570" w:hanging="570"/>
      </w:pPr>
      <w:rPr>
        <w:rFonts w:eastAsia="Times New Roman" w:hint="default"/>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FB90645"/>
    <w:multiLevelType w:val="hybridMultilevel"/>
    <w:tmpl w:val="47D28F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5610E38"/>
    <w:multiLevelType w:val="hybridMultilevel"/>
    <w:tmpl w:val="48040E5C"/>
    <w:lvl w:ilvl="0" w:tplc="BBC4F0A4">
      <w:start w:val="1"/>
      <w:numFmt w:val="decimal"/>
      <w:lvlText w:val="%1."/>
      <w:lvlJc w:val="left"/>
      <w:pPr>
        <w:ind w:left="570" w:hanging="570"/>
      </w:pPr>
      <w:rPr>
        <w:rFonts w:hint="default"/>
        <w:b w:val="0"/>
        <w:bCs/>
        <w:i w:val="0"/>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E6D0CB6"/>
    <w:multiLevelType w:val="hybridMultilevel"/>
    <w:tmpl w:val="9676D0F0"/>
    <w:lvl w:ilvl="0" w:tplc="BBC4F0A4">
      <w:start w:val="1"/>
      <w:numFmt w:val="decimal"/>
      <w:lvlText w:val="%1."/>
      <w:lvlJc w:val="left"/>
      <w:pPr>
        <w:ind w:left="570" w:hanging="570"/>
      </w:pPr>
      <w:rPr>
        <w:rFonts w:hint="default"/>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F60466"/>
    <w:multiLevelType w:val="multilevel"/>
    <w:tmpl w:val="F9AE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E434AD"/>
    <w:multiLevelType w:val="hybridMultilevel"/>
    <w:tmpl w:val="AACC032C"/>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8F2684"/>
    <w:multiLevelType w:val="hybridMultilevel"/>
    <w:tmpl w:val="80ACC244"/>
    <w:lvl w:ilvl="0" w:tplc="BBC4F0A4">
      <w:start w:val="1"/>
      <w:numFmt w:val="decimal"/>
      <w:lvlText w:val="%1."/>
      <w:lvlJc w:val="left"/>
      <w:pPr>
        <w:ind w:left="570" w:hanging="570"/>
      </w:pPr>
      <w:rPr>
        <w:rFonts w:hint="default"/>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775045"/>
    <w:multiLevelType w:val="hybridMultilevel"/>
    <w:tmpl w:val="6CE2A7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F8724C"/>
    <w:multiLevelType w:val="hybridMultilevel"/>
    <w:tmpl w:val="69B263FC"/>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D847F2"/>
    <w:multiLevelType w:val="hybridMultilevel"/>
    <w:tmpl w:val="C16E1166"/>
    <w:lvl w:ilvl="0" w:tplc="BBC4F0A4">
      <w:start w:val="1"/>
      <w:numFmt w:val="decimal"/>
      <w:lvlText w:val="%1."/>
      <w:lvlJc w:val="left"/>
      <w:pPr>
        <w:ind w:left="570" w:hanging="570"/>
      </w:pPr>
      <w:rPr>
        <w:rFonts w:hint="default"/>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26656257">
    <w:abstractNumId w:val="9"/>
  </w:num>
  <w:num w:numId="2" w16cid:durableId="117729149">
    <w:abstractNumId w:val="7"/>
  </w:num>
  <w:num w:numId="3" w16cid:durableId="11343396">
    <w:abstractNumId w:val="6"/>
  </w:num>
  <w:num w:numId="4" w16cid:durableId="1851988789">
    <w:abstractNumId w:val="5"/>
  </w:num>
  <w:num w:numId="5" w16cid:durableId="1421024912">
    <w:abstractNumId w:val="4"/>
  </w:num>
  <w:num w:numId="6" w16cid:durableId="118424642">
    <w:abstractNumId w:val="8"/>
  </w:num>
  <w:num w:numId="7" w16cid:durableId="1905985517">
    <w:abstractNumId w:val="3"/>
  </w:num>
  <w:num w:numId="8" w16cid:durableId="1283882727">
    <w:abstractNumId w:val="2"/>
  </w:num>
  <w:num w:numId="9" w16cid:durableId="2074691193">
    <w:abstractNumId w:val="1"/>
  </w:num>
  <w:num w:numId="10" w16cid:durableId="543911398">
    <w:abstractNumId w:val="0"/>
  </w:num>
  <w:num w:numId="11" w16cid:durableId="2040858345">
    <w:abstractNumId w:val="19"/>
  </w:num>
  <w:num w:numId="12" w16cid:durableId="1929344821">
    <w:abstractNumId w:val="12"/>
  </w:num>
  <w:num w:numId="13" w16cid:durableId="1975209749">
    <w:abstractNumId w:val="13"/>
  </w:num>
  <w:num w:numId="14" w16cid:durableId="229775511">
    <w:abstractNumId w:val="23"/>
  </w:num>
  <w:num w:numId="15" w16cid:durableId="3575859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50047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7077921">
    <w:abstractNumId w:val="11"/>
  </w:num>
  <w:num w:numId="18" w16cid:durableId="1678996089">
    <w:abstractNumId w:val="26"/>
  </w:num>
  <w:num w:numId="19" w16cid:durableId="1770657673">
    <w:abstractNumId w:val="22"/>
  </w:num>
  <w:num w:numId="20" w16cid:durableId="729158396">
    <w:abstractNumId w:val="18"/>
  </w:num>
  <w:num w:numId="21" w16cid:durableId="1677028579">
    <w:abstractNumId w:val="10"/>
  </w:num>
  <w:num w:numId="22" w16cid:durableId="2051878230">
    <w:abstractNumId w:val="25"/>
  </w:num>
  <w:num w:numId="23" w16cid:durableId="2120248900">
    <w:abstractNumId w:val="20"/>
  </w:num>
  <w:num w:numId="24" w16cid:durableId="2055883184">
    <w:abstractNumId w:val="27"/>
  </w:num>
  <w:num w:numId="25" w16cid:durableId="1676611571">
    <w:abstractNumId w:val="15"/>
  </w:num>
  <w:num w:numId="26" w16cid:durableId="2079357595">
    <w:abstractNumId w:val="24"/>
  </w:num>
  <w:num w:numId="27" w16cid:durableId="797335714">
    <w:abstractNumId w:val="16"/>
  </w:num>
  <w:num w:numId="28" w16cid:durableId="2075348061">
    <w:abstractNumId w:val="21"/>
  </w:num>
  <w:num w:numId="29" w16cid:durableId="14100354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383E"/>
    <w:rsid w:val="00004470"/>
    <w:rsid w:val="00005446"/>
    <w:rsid w:val="000136AF"/>
    <w:rsid w:val="00013B8D"/>
    <w:rsid w:val="00015719"/>
    <w:rsid w:val="000157A8"/>
    <w:rsid w:val="000160AE"/>
    <w:rsid w:val="00020566"/>
    <w:rsid w:val="000234C7"/>
    <w:rsid w:val="00023D53"/>
    <w:rsid w:val="000245D5"/>
    <w:rsid w:val="00026069"/>
    <w:rsid w:val="00026355"/>
    <w:rsid w:val="00026D5C"/>
    <w:rsid w:val="00030F78"/>
    <w:rsid w:val="000312E5"/>
    <w:rsid w:val="000342EC"/>
    <w:rsid w:val="00037A0A"/>
    <w:rsid w:val="000436A7"/>
    <w:rsid w:val="000437C1"/>
    <w:rsid w:val="0005236F"/>
    <w:rsid w:val="00052F31"/>
    <w:rsid w:val="000532AD"/>
    <w:rsid w:val="0005365D"/>
    <w:rsid w:val="000538FB"/>
    <w:rsid w:val="00053BA0"/>
    <w:rsid w:val="00060483"/>
    <w:rsid w:val="000614BF"/>
    <w:rsid w:val="0006250C"/>
    <w:rsid w:val="00066C08"/>
    <w:rsid w:val="0007178A"/>
    <w:rsid w:val="00075C2E"/>
    <w:rsid w:val="00081794"/>
    <w:rsid w:val="00084FF4"/>
    <w:rsid w:val="00087B93"/>
    <w:rsid w:val="00091FC5"/>
    <w:rsid w:val="0009611A"/>
    <w:rsid w:val="000A142F"/>
    <w:rsid w:val="000A1727"/>
    <w:rsid w:val="000A1F76"/>
    <w:rsid w:val="000A28C1"/>
    <w:rsid w:val="000A6C39"/>
    <w:rsid w:val="000B5809"/>
    <w:rsid w:val="000B58FA"/>
    <w:rsid w:val="000C30D2"/>
    <w:rsid w:val="000C55A0"/>
    <w:rsid w:val="000D041F"/>
    <w:rsid w:val="000D05EF"/>
    <w:rsid w:val="000D11D1"/>
    <w:rsid w:val="000E2261"/>
    <w:rsid w:val="000E3C2E"/>
    <w:rsid w:val="000E4B76"/>
    <w:rsid w:val="000E7566"/>
    <w:rsid w:val="000F21C1"/>
    <w:rsid w:val="000F34B0"/>
    <w:rsid w:val="0010161A"/>
    <w:rsid w:val="00102CA6"/>
    <w:rsid w:val="001049A0"/>
    <w:rsid w:val="0010745C"/>
    <w:rsid w:val="00113504"/>
    <w:rsid w:val="00113E73"/>
    <w:rsid w:val="00113F9D"/>
    <w:rsid w:val="00115F20"/>
    <w:rsid w:val="00120095"/>
    <w:rsid w:val="00123898"/>
    <w:rsid w:val="0012477F"/>
    <w:rsid w:val="00125141"/>
    <w:rsid w:val="00127105"/>
    <w:rsid w:val="00127B86"/>
    <w:rsid w:val="001314A0"/>
    <w:rsid w:val="00132CEB"/>
    <w:rsid w:val="00135052"/>
    <w:rsid w:val="00135EC2"/>
    <w:rsid w:val="00136D77"/>
    <w:rsid w:val="001429BF"/>
    <w:rsid w:val="00142B62"/>
    <w:rsid w:val="00143160"/>
    <w:rsid w:val="00143834"/>
    <w:rsid w:val="00144999"/>
    <w:rsid w:val="00151553"/>
    <w:rsid w:val="0015327A"/>
    <w:rsid w:val="00153B32"/>
    <w:rsid w:val="001565F6"/>
    <w:rsid w:val="00157145"/>
    <w:rsid w:val="00157B8B"/>
    <w:rsid w:val="00160AC1"/>
    <w:rsid w:val="00161252"/>
    <w:rsid w:val="001624E1"/>
    <w:rsid w:val="001663D4"/>
    <w:rsid w:val="00166C2F"/>
    <w:rsid w:val="00171A6E"/>
    <w:rsid w:val="00171BA4"/>
    <w:rsid w:val="00177B74"/>
    <w:rsid w:val="001809D7"/>
    <w:rsid w:val="0018659E"/>
    <w:rsid w:val="001872DC"/>
    <w:rsid w:val="001904CA"/>
    <w:rsid w:val="00190BD0"/>
    <w:rsid w:val="0019336B"/>
    <w:rsid w:val="001939E1"/>
    <w:rsid w:val="0019409E"/>
    <w:rsid w:val="00194C3E"/>
    <w:rsid w:val="00195382"/>
    <w:rsid w:val="00195BD4"/>
    <w:rsid w:val="00195E84"/>
    <w:rsid w:val="001A18BF"/>
    <w:rsid w:val="001A5286"/>
    <w:rsid w:val="001B004C"/>
    <w:rsid w:val="001B153D"/>
    <w:rsid w:val="001B25CD"/>
    <w:rsid w:val="001B441E"/>
    <w:rsid w:val="001C3D21"/>
    <w:rsid w:val="001C4075"/>
    <w:rsid w:val="001C4E91"/>
    <w:rsid w:val="001C512D"/>
    <w:rsid w:val="001C61C5"/>
    <w:rsid w:val="001C69C4"/>
    <w:rsid w:val="001D036F"/>
    <w:rsid w:val="001D37EF"/>
    <w:rsid w:val="001D68D0"/>
    <w:rsid w:val="001E125E"/>
    <w:rsid w:val="001E1B71"/>
    <w:rsid w:val="001E3590"/>
    <w:rsid w:val="001E5E7F"/>
    <w:rsid w:val="001E7407"/>
    <w:rsid w:val="001E77ED"/>
    <w:rsid w:val="001E7E2B"/>
    <w:rsid w:val="001F02B1"/>
    <w:rsid w:val="001F0752"/>
    <w:rsid w:val="001F28EC"/>
    <w:rsid w:val="001F5D5E"/>
    <w:rsid w:val="001F6219"/>
    <w:rsid w:val="001F6CD4"/>
    <w:rsid w:val="00206C4D"/>
    <w:rsid w:val="00207FE7"/>
    <w:rsid w:val="0021053C"/>
    <w:rsid w:val="0021190D"/>
    <w:rsid w:val="00215AF1"/>
    <w:rsid w:val="00220A36"/>
    <w:rsid w:val="00221EFA"/>
    <w:rsid w:val="00222D46"/>
    <w:rsid w:val="00223B98"/>
    <w:rsid w:val="00223DCF"/>
    <w:rsid w:val="002321E8"/>
    <w:rsid w:val="0023498D"/>
    <w:rsid w:val="0023575F"/>
    <w:rsid w:val="00236EEC"/>
    <w:rsid w:val="0024010F"/>
    <w:rsid w:val="00240749"/>
    <w:rsid w:val="002419AB"/>
    <w:rsid w:val="00242556"/>
    <w:rsid w:val="00243018"/>
    <w:rsid w:val="00243EC0"/>
    <w:rsid w:val="00244742"/>
    <w:rsid w:val="00250D21"/>
    <w:rsid w:val="00251FFE"/>
    <w:rsid w:val="0025297A"/>
    <w:rsid w:val="002547B6"/>
    <w:rsid w:val="00254FBF"/>
    <w:rsid w:val="002564A4"/>
    <w:rsid w:val="00264938"/>
    <w:rsid w:val="00264C92"/>
    <w:rsid w:val="0026736C"/>
    <w:rsid w:val="00267B5A"/>
    <w:rsid w:val="002709FE"/>
    <w:rsid w:val="00273AA4"/>
    <w:rsid w:val="002749C7"/>
    <w:rsid w:val="00277EFD"/>
    <w:rsid w:val="002812FC"/>
    <w:rsid w:val="00281308"/>
    <w:rsid w:val="00281813"/>
    <w:rsid w:val="00284719"/>
    <w:rsid w:val="00286916"/>
    <w:rsid w:val="0029683E"/>
    <w:rsid w:val="002977CF"/>
    <w:rsid w:val="00297ECB"/>
    <w:rsid w:val="002A0D5C"/>
    <w:rsid w:val="002A2855"/>
    <w:rsid w:val="002A52E0"/>
    <w:rsid w:val="002A7328"/>
    <w:rsid w:val="002A7BCF"/>
    <w:rsid w:val="002B19F3"/>
    <w:rsid w:val="002B1D45"/>
    <w:rsid w:val="002B402B"/>
    <w:rsid w:val="002B4A0D"/>
    <w:rsid w:val="002C4366"/>
    <w:rsid w:val="002C71A9"/>
    <w:rsid w:val="002C7B6F"/>
    <w:rsid w:val="002D043A"/>
    <w:rsid w:val="002D29AD"/>
    <w:rsid w:val="002D5A42"/>
    <w:rsid w:val="002D6224"/>
    <w:rsid w:val="002E3F4B"/>
    <w:rsid w:val="002F0E99"/>
    <w:rsid w:val="002F7F2E"/>
    <w:rsid w:val="0030018D"/>
    <w:rsid w:val="0030254A"/>
    <w:rsid w:val="00304F8B"/>
    <w:rsid w:val="00305051"/>
    <w:rsid w:val="00311576"/>
    <w:rsid w:val="00320B33"/>
    <w:rsid w:val="003211AF"/>
    <w:rsid w:val="00321F0B"/>
    <w:rsid w:val="003223E2"/>
    <w:rsid w:val="00325B14"/>
    <w:rsid w:val="00327DDF"/>
    <w:rsid w:val="003304E5"/>
    <w:rsid w:val="0033132A"/>
    <w:rsid w:val="00331497"/>
    <w:rsid w:val="00331E66"/>
    <w:rsid w:val="003354D2"/>
    <w:rsid w:val="00335BC6"/>
    <w:rsid w:val="00335D63"/>
    <w:rsid w:val="003415D3"/>
    <w:rsid w:val="00344701"/>
    <w:rsid w:val="00344ECB"/>
    <w:rsid w:val="003470A4"/>
    <w:rsid w:val="003479D3"/>
    <w:rsid w:val="003528DA"/>
    <w:rsid w:val="00352B0F"/>
    <w:rsid w:val="00356690"/>
    <w:rsid w:val="00357DD0"/>
    <w:rsid w:val="00360459"/>
    <w:rsid w:val="00360BEC"/>
    <w:rsid w:val="003623FD"/>
    <w:rsid w:val="003648D1"/>
    <w:rsid w:val="00365497"/>
    <w:rsid w:val="00365A0E"/>
    <w:rsid w:val="0037549F"/>
    <w:rsid w:val="00375A4C"/>
    <w:rsid w:val="00383636"/>
    <w:rsid w:val="00385529"/>
    <w:rsid w:val="00387A96"/>
    <w:rsid w:val="00393397"/>
    <w:rsid w:val="00393C65"/>
    <w:rsid w:val="00396B3E"/>
    <w:rsid w:val="003970B4"/>
    <w:rsid w:val="0039794A"/>
    <w:rsid w:val="003A2A48"/>
    <w:rsid w:val="003A57FF"/>
    <w:rsid w:val="003B28C3"/>
    <w:rsid w:val="003B2AA1"/>
    <w:rsid w:val="003B3A43"/>
    <w:rsid w:val="003B4CF3"/>
    <w:rsid w:val="003B732F"/>
    <w:rsid w:val="003C0B9D"/>
    <w:rsid w:val="003C1F2D"/>
    <w:rsid w:val="003C20EF"/>
    <w:rsid w:val="003C4A6C"/>
    <w:rsid w:val="003C5292"/>
    <w:rsid w:val="003C5BBA"/>
    <w:rsid w:val="003C6231"/>
    <w:rsid w:val="003C77D0"/>
    <w:rsid w:val="003D0BFE"/>
    <w:rsid w:val="003D151B"/>
    <w:rsid w:val="003D390E"/>
    <w:rsid w:val="003D4013"/>
    <w:rsid w:val="003D5700"/>
    <w:rsid w:val="003D58C8"/>
    <w:rsid w:val="003E0F99"/>
    <w:rsid w:val="003E341B"/>
    <w:rsid w:val="003E67CA"/>
    <w:rsid w:val="003E7DBB"/>
    <w:rsid w:val="003F3238"/>
    <w:rsid w:val="003F3EFD"/>
    <w:rsid w:val="003F4F40"/>
    <w:rsid w:val="003F5771"/>
    <w:rsid w:val="003F5AC6"/>
    <w:rsid w:val="0040053F"/>
    <w:rsid w:val="00406699"/>
    <w:rsid w:val="00406EB7"/>
    <w:rsid w:val="004116CD"/>
    <w:rsid w:val="00413542"/>
    <w:rsid w:val="004144EC"/>
    <w:rsid w:val="004150CE"/>
    <w:rsid w:val="00415F44"/>
    <w:rsid w:val="00417EB9"/>
    <w:rsid w:val="00424CA9"/>
    <w:rsid w:val="00431E9B"/>
    <w:rsid w:val="00435EEF"/>
    <w:rsid w:val="004379E3"/>
    <w:rsid w:val="0044015E"/>
    <w:rsid w:val="0044098F"/>
    <w:rsid w:val="0044291A"/>
    <w:rsid w:val="00443727"/>
    <w:rsid w:val="00444ABD"/>
    <w:rsid w:val="00445D23"/>
    <w:rsid w:val="00447DB4"/>
    <w:rsid w:val="00451417"/>
    <w:rsid w:val="00460F1D"/>
    <w:rsid w:val="00463AB0"/>
    <w:rsid w:val="00465DC1"/>
    <w:rsid w:val="004674F4"/>
    <w:rsid w:val="00467661"/>
    <w:rsid w:val="004705B7"/>
    <w:rsid w:val="00472459"/>
    <w:rsid w:val="00472DBE"/>
    <w:rsid w:val="00474A19"/>
    <w:rsid w:val="00474B52"/>
    <w:rsid w:val="0047746F"/>
    <w:rsid w:val="004811CA"/>
    <w:rsid w:val="00481C24"/>
    <w:rsid w:val="004823C0"/>
    <w:rsid w:val="0048276B"/>
    <w:rsid w:val="004858F2"/>
    <w:rsid w:val="0049005A"/>
    <w:rsid w:val="00496B5F"/>
    <w:rsid w:val="00496DC9"/>
    <w:rsid w:val="00496F97"/>
    <w:rsid w:val="00497C5F"/>
    <w:rsid w:val="004A1ED1"/>
    <w:rsid w:val="004A1EE2"/>
    <w:rsid w:val="004A274E"/>
    <w:rsid w:val="004A44FC"/>
    <w:rsid w:val="004B0D66"/>
    <w:rsid w:val="004B3049"/>
    <w:rsid w:val="004B436A"/>
    <w:rsid w:val="004B5B44"/>
    <w:rsid w:val="004B616E"/>
    <w:rsid w:val="004B72B1"/>
    <w:rsid w:val="004C1CB1"/>
    <w:rsid w:val="004C74F4"/>
    <w:rsid w:val="004D1508"/>
    <w:rsid w:val="004D1D6C"/>
    <w:rsid w:val="004D2EEC"/>
    <w:rsid w:val="004D4829"/>
    <w:rsid w:val="004D56B7"/>
    <w:rsid w:val="004D57F8"/>
    <w:rsid w:val="004D7E7F"/>
    <w:rsid w:val="004E063A"/>
    <w:rsid w:val="004E74E9"/>
    <w:rsid w:val="004E7B8A"/>
    <w:rsid w:val="004E7BEC"/>
    <w:rsid w:val="004F4C4A"/>
    <w:rsid w:val="004F633F"/>
    <w:rsid w:val="004F774E"/>
    <w:rsid w:val="0050044F"/>
    <w:rsid w:val="00505D3D"/>
    <w:rsid w:val="00506AF6"/>
    <w:rsid w:val="00507335"/>
    <w:rsid w:val="00511D6B"/>
    <w:rsid w:val="005144BA"/>
    <w:rsid w:val="005161F3"/>
    <w:rsid w:val="00516B8D"/>
    <w:rsid w:val="00517E56"/>
    <w:rsid w:val="0052590B"/>
    <w:rsid w:val="00532049"/>
    <w:rsid w:val="005356A7"/>
    <w:rsid w:val="00536184"/>
    <w:rsid w:val="00537FBC"/>
    <w:rsid w:val="00552690"/>
    <w:rsid w:val="00556075"/>
    <w:rsid w:val="005574D1"/>
    <w:rsid w:val="00560C64"/>
    <w:rsid w:val="00561ABB"/>
    <w:rsid w:val="005622AD"/>
    <w:rsid w:val="005657FE"/>
    <w:rsid w:val="0057052D"/>
    <w:rsid w:val="00572BB1"/>
    <w:rsid w:val="005730FC"/>
    <w:rsid w:val="00573A81"/>
    <w:rsid w:val="00574ED9"/>
    <w:rsid w:val="0057670F"/>
    <w:rsid w:val="00580BBF"/>
    <w:rsid w:val="00582379"/>
    <w:rsid w:val="00584811"/>
    <w:rsid w:val="00584A70"/>
    <w:rsid w:val="00585784"/>
    <w:rsid w:val="00586485"/>
    <w:rsid w:val="00592972"/>
    <w:rsid w:val="00593AA6"/>
    <w:rsid w:val="00594161"/>
    <w:rsid w:val="00594749"/>
    <w:rsid w:val="00595A10"/>
    <w:rsid w:val="005A16B8"/>
    <w:rsid w:val="005A60E5"/>
    <w:rsid w:val="005A7F66"/>
    <w:rsid w:val="005B4067"/>
    <w:rsid w:val="005B780C"/>
    <w:rsid w:val="005C30B5"/>
    <w:rsid w:val="005C3F41"/>
    <w:rsid w:val="005D0126"/>
    <w:rsid w:val="005D0489"/>
    <w:rsid w:val="005D1FEA"/>
    <w:rsid w:val="005D2D09"/>
    <w:rsid w:val="005D3D41"/>
    <w:rsid w:val="005E4810"/>
    <w:rsid w:val="005E5679"/>
    <w:rsid w:val="005E7C96"/>
    <w:rsid w:val="005F169E"/>
    <w:rsid w:val="005F4140"/>
    <w:rsid w:val="005F65CD"/>
    <w:rsid w:val="00600219"/>
    <w:rsid w:val="00600F54"/>
    <w:rsid w:val="00603DC4"/>
    <w:rsid w:val="00605EBB"/>
    <w:rsid w:val="006072BD"/>
    <w:rsid w:val="00607A71"/>
    <w:rsid w:val="00610709"/>
    <w:rsid w:val="006117CB"/>
    <w:rsid w:val="00614970"/>
    <w:rsid w:val="00620076"/>
    <w:rsid w:val="00631633"/>
    <w:rsid w:val="006325ED"/>
    <w:rsid w:val="00633323"/>
    <w:rsid w:val="00633EA5"/>
    <w:rsid w:val="00634044"/>
    <w:rsid w:val="0063757C"/>
    <w:rsid w:val="00640161"/>
    <w:rsid w:val="00651EF5"/>
    <w:rsid w:val="00652769"/>
    <w:rsid w:val="00653059"/>
    <w:rsid w:val="00653849"/>
    <w:rsid w:val="0065542F"/>
    <w:rsid w:val="006554FF"/>
    <w:rsid w:val="00656F1C"/>
    <w:rsid w:val="00657294"/>
    <w:rsid w:val="00660D88"/>
    <w:rsid w:val="00662314"/>
    <w:rsid w:val="0066272C"/>
    <w:rsid w:val="0067066D"/>
    <w:rsid w:val="00670EA1"/>
    <w:rsid w:val="00672F3F"/>
    <w:rsid w:val="00676D55"/>
    <w:rsid w:val="00677CC2"/>
    <w:rsid w:val="006834C4"/>
    <w:rsid w:val="00687F92"/>
    <w:rsid w:val="006905DE"/>
    <w:rsid w:val="0069207B"/>
    <w:rsid w:val="00693F29"/>
    <w:rsid w:val="0069463A"/>
    <w:rsid w:val="00696177"/>
    <w:rsid w:val="006976EF"/>
    <w:rsid w:val="006A0086"/>
    <w:rsid w:val="006A32F5"/>
    <w:rsid w:val="006A48DC"/>
    <w:rsid w:val="006A7F7F"/>
    <w:rsid w:val="006B4A7B"/>
    <w:rsid w:val="006B5789"/>
    <w:rsid w:val="006C30C5"/>
    <w:rsid w:val="006C48FA"/>
    <w:rsid w:val="006C4A51"/>
    <w:rsid w:val="006C7F8C"/>
    <w:rsid w:val="006D1647"/>
    <w:rsid w:val="006E5320"/>
    <w:rsid w:val="006E6246"/>
    <w:rsid w:val="006F318F"/>
    <w:rsid w:val="006F4226"/>
    <w:rsid w:val="006F533C"/>
    <w:rsid w:val="0070017E"/>
    <w:rsid w:val="00700B2C"/>
    <w:rsid w:val="00702EFD"/>
    <w:rsid w:val="00704D8F"/>
    <w:rsid w:val="007050A2"/>
    <w:rsid w:val="00705452"/>
    <w:rsid w:val="00713084"/>
    <w:rsid w:val="0071399B"/>
    <w:rsid w:val="00714F20"/>
    <w:rsid w:val="00715415"/>
    <w:rsid w:val="0071590F"/>
    <w:rsid w:val="00715914"/>
    <w:rsid w:val="007161B9"/>
    <w:rsid w:val="007172E3"/>
    <w:rsid w:val="007201B1"/>
    <w:rsid w:val="00722486"/>
    <w:rsid w:val="00723F27"/>
    <w:rsid w:val="0072667E"/>
    <w:rsid w:val="007310C2"/>
    <w:rsid w:val="00731E00"/>
    <w:rsid w:val="0073502D"/>
    <w:rsid w:val="00741EE8"/>
    <w:rsid w:val="007440B7"/>
    <w:rsid w:val="00747D7A"/>
    <w:rsid w:val="007500C8"/>
    <w:rsid w:val="00751723"/>
    <w:rsid w:val="0075535F"/>
    <w:rsid w:val="00756272"/>
    <w:rsid w:val="00757981"/>
    <w:rsid w:val="007627BC"/>
    <w:rsid w:val="0076474F"/>
    <w:rsid w:val="007662B5"/>
    <w:rsid w:val="0076681A"/>
    <w:rsid w:val="00766E35"/>
    <w:rsid w:val="00767337"/>
    <w:rsid w:val="007715C9"/>
    <w:rsid w:val="00771613"/>
    <w:rsid w:val="007719CB"/>
    <w:rsid w:val="00774EDD"/>
    <w:rsid w:val="0077506D"/>
    <w:rsid w:val="00775520"/>
    <w:rsid w:val="007757EC"/>
    <w:rsid w:val="00776AB6"/>
    <w:rsid w:val="00777B18"/>
    <w:rsid w:val="00777ECB"/>
    <w:rsid w:val="00783748"/>
    <w:rsid w:val="00783764"/>
    <w:rsid w:val="0078383B"/>
    <w:rsid w:val="00783E89"/>
    <w:rsid w:val="007842CE"/>
    <w:rsid w:val="007847B2"/>
    <w:rsid w:val="007848E9"/>
    <w:rsid w:val="00785A9E"/>
    <w:rsid w:val="007938C2"/>
    <w:rsid w:val="00793915"/>
    <w:rsid w:val="00794AC9"/>
    <w:rsid w:val="00795B3D"/>
    <w:rsid w:val="007A4B82"/>
    <w:rsid w:val="007B0D02"/>
    <w:rsid w:val="007B1578"/>
    <w:rsid w:val="007B17D0"/>
    <w:rsid w:val="007B2282"/>
    <w:rsid w:val="007B4C4F"/>
    <w:rsid w:val="007B6DF3"/>
    <w:rsid w:val="007B72E6"/>
    <w:rsid w:val="007C1FED"/>
    <w:rsid w:val="007C2253"/>
    <w:rsid w:val="007C6631"/>
    <w:rsid w:val="007D0480"/>
    <w:rsid w:val="007D230B"/>
    <w:rsid w:val="007E163D"/>
    <w:rsid w:val="007E4040"/>
    <w:rsid w:val="007E61D2"/>
    <w:rsid w:val="007E667A"/>
    <w:rsid w:val="007F28C9"/>
    <w:rsid w:val="007F32F7"/>
    <w:rsid w:val="007F40A6"/>
    <w:rsid w:val="007F77DD"/>
    <w:rsid w:val="0080312D"/>
    <w:rsid w:val="00803587"/>
    <w:rsid w:val="008035E9"/>
    <w:rsid w:val="0080409D"/>
    <w:rsid w:val="00805396"/>
    <w:rsid w:val="008117E9"/>
    <w:rsid w:val="008162B5"/>
    <w:rsid w:val="00824498"/>
    <w:rsid w:val="0082658D"/>
    <w:rsid w:val="00830200"/>
    <w:rsid w:val="00833555"/>
    <w:rsid w:val="00835179"/>
    <w:rsid w:val="00836E1C"/>
    <w:rsid w:val="00840442"/>
    <w:rsid w:val="00841B58"/>
    <w:rsid w:val="00846CB4"/>
    <w:rsid w:val="0085183B"/>
    <w:rsid w:val="008527C0"/>
    <w:rsid w:val="008527C6"/>
    <w:rsid w:val="00855BA8"/>
    <w:rsid w:val="00856A31"/>
    <w:rsid w:val="00857BFC"/>
    <w:rsid w:val="00860B58"/>
    <w:rsid w:val="00863657"/>
    <w:rsid w:val="00867AA0"/>
    <w:rsid w:val="00867B37"/>
    <w:rsid w:val="00867E27"/>
    <w:rsid w:val="008718DD"/>
    <w:rsid w:val="008754D0"/>
    <w:rsid w:val="008767FB"/>
    <w:rsid w:val="00876A29"/>
    <w:rsid w:val="00876E60"/>
    <w:rsid w:val="008842BA"/>
    <w:rsid w:val="008844FB"/>
    <w:rsid w:val="0088526C"/>
    <w:rsid w:val="008855C9"/>
    <w:rsid w:val="0088574C"/>
    <w:rsid w:val="00886456"/>
    <w:rsid w:val="00886D00"/>
    <w:rsid w:val="0088779A"/>
    <w:rsid w:val="008916C6"/>
    <w:rsid w:val="008945E0"/>
    <w:rsid w:val="0089527F"/>
    <w:rsid w:val="00896035"/>
    <w:rsid w:val="008A03E9"/>
    <w:rsid w:val="008A2BEE"/>
    <w:rsid w:val="008A2C48"/>
    <w:rsid w:val="008A362B"/>
    <w:rsid w:val="008A46E1"/>
    <w:rsid w:val="008A4F43"/>
    <w:rsid w:val="008B0DF0"/>
    <w:rsid w:val="008B2706"/>
    <w:rsid w:val="008B3B85"/>
    <w:rsid w:val="008B5490"/>
    <w:rsid w:val="008B6399"/>
    <w:rsid w:val="008B7E13"/>
    <w:rsid w:val="008C0F29"/>
    <w:rsid w:val="008C27E7"/>
    <w:rsid w:val="008C4AB8"/>
    <w:rsid w:val="008C71BF"/>
    <w:rsid w:val="008D0EE0"/>
    <w:rsid w:val="008D3422"/>
    <w:rsid w:val="008D7CC7"/>
    <w:rsid w:val="008E54B6"/>
    <w:rsid w:val="008E6067"/>
    <w:rsid w:val="008E7026"/>
    <w:rsid w:val="008F3B53"/>
    <w:rsid w:val="008F54E7"/>
    <w:rsid w:val="00900F92"/>
    <w:rsid w:val="009016BE"/>
    <w:rsid w:val="00902CA0"/>
    <w:rsid w:val="00903422"/>
    <w:rsid w:val="009072FF"/>
    <w:rsid w:val="00911556"/>
    <w:rsid w:val="00912A58"/>
    <w:rsid w:val="0091532E"/>
    <w:rsid w:val="009157B9"/>
    <w:rsid w:val="00915DF9"/>
    <w:rsid w:val="009254C3"/>
    <w:rsid w:val="00926940"/>
    <w:rsid w:val="00926F75"/>
    <w:rsid w:val="00930A0A"/>
    <w:rsid w:val="00932377"/>
    <w:rsid w:val="00934784"/>
    <w:rsid w:val="00944403"/>
    <w:rsid w:val="0094451B"/>
    <w:rsid w:val="009455B8"/>
    <w:rsid w:val="009460DC"/>
    <w:rsid w:val="00946759"/>
    <w:rsid w:val="00947D5A"/>
    <w:rsid w:val="009532A5"/>
    <w:rsid w:val="00955175"/>
    <w:rsid w:val="0095528E"/>
    <w:rsid w:val="00960821"/>
    <w:rsid w:val="00965ECD"/>
    <w:rsid w:val="0096753E"/>
    <w:rsid w:val="00970037"/>
    <w:rsid w:val="009742CE"/>
    <w:rsid w:val="00982242"/>
    <w:rsid w:val="009868E9"/>
    <w:rsid w:val="0098757F"/>
    <w:rsid w:val="009944E6"/>
    <w:rsid w:val="009A3A6F"/>
    <w:rsid w:val="009A3F74"/>
    <w:rsid w:val="009A49C9"/>
    <w:rsid w:val="009A614D"/>
    <w:rsid w:val="009B0FD3"/>
    <w:rsid w:val="009B34ED"/>
    <w:rsid w:val="009B7089"/>
    <w:rsid w:val="009B7D26"/>
    <w:rsid w:val="009C0916"/>
    <w:rsid w:val="009C2C34"/>
    <w:rsid w:val="009C3EAD"/>
    <w:rsid w:val="009C5A7F"/>
    <w:rsid w:val="009C60AC"/>
    <w:rsid w:val="009D1818"/>
    <w:rsid w:val="009D195A"/>
    <w:rsid w:val="009D617D"/>
    <w:rsid w:val="009D7282"/>
    <w:rsid w:val="009D7993"/>
    <w:rsid w:val="009E2564"/>
    <w:rsid w:val="009E5CFC"/>
    <w:rsid w:val="009E75A7"/>
    <w:rsid w:val="009F1CF7"/>
    <w:rsid w:val="009F2ABA"/>
    <w:rsid w:val="009F2AD5"/>
    <w:rsid w:val="009F6B88"/>
    <w:rsid w:val="00A01068"/>
    <w:rsid w:val="00A03AF1"/>
    <w:rsid w:val="00A0564D"/>
    <w:rsid w:val="00A079CB"/>
    <w:rsid w:val="00A11E65"/>
    <w:rsid w:val="00A12128"/>
    <w:rsid w:val="00A12F48"/>
    <w:rsid w:val="00A13F91"/>
    <w:rsid w:val="00A14F6A"/>
    <w:rsid w:val="00A15512"/>
    <w:rsid w:val="00A22C98"/>
    <w:rsid w:val="00A231E2"/>
    <w:rsid w:val="00A33780"/>
    <w:rsid w:val="00A33D55"/>
    <w:rsid w:val="00A34412"/>
    <w:rsid w:val="00A40424"/>
    <w:rsid w:val="00A40B77"/>
    <w:rsid w:val="00A4326B"/>
    <w:rsid w:val="00A4405F"/>
    <w:rsid w:val="00A4469B"/>
    <w:rsid w:val="00A44C99"/>
    <w:rsid w:val="00A4727E"/>
    <w:rsid w:val="00A4781E"/>
    <w:rsid w:val="00A507D1"/>
    <w:rsid w:val="00A5225E"/>
    <w:rsid w:val="00A52B0F"/>
    <w:rsid w:val="00A5567D"/>
    <w:rsid w:val="00A5632E"/>
    <w:rsid w:val="00A56890"/>
    <w:rsid w:val="00A64912"/>
    <w:rsid w:val="00A65BD7"/>
    <w:rsid w:val="00A70A74"/>
    <w:rsid w:val="00A73AE2"/>
    <w:rsid w:val="00A7522A"/>
    <w:rsid w:val="00A81C5D"/>
    <w:rsid w:val="00A85A30"/>
    <w:rsid w:val="00A86192"/>
    <w:rsid w:val="00A8771C"/>
    <w:rsid w:val="00A901B8"/>
    <w:rsid w:val="00A90DA1"/>
    <w:rsid w:val="00A911F1"/>
    <w:rsid w:val="00A91966"/>
    <w:rsid w:val="00A95429"/>
    <w:rsid w:val="00A97034"/>
    <w:rsid w:val="00A97CC1"/>
    <w:rsid w:val="00AA66AC"/>
    <w:rsid w:val="00AB1DE8"/>
    <w:rsid w:val="00AB4F3F"/>
    <w:rsid w:val="00AB69D9"/>
    <w:rsid w:val="00AC0886"/>
    <w:rsid w:val="00AC212A"/>
    <w:rsid w:val="00AC2464"/>
    <w:rsid w:val="00AD02B8"/>
    <w:rsid w:val="00AD1025"/>
    <w:rsid w:val="00AD1F73"/>
    <w:rsid w:val="00AD22AC"/>
    <w:rsid w:val="00AD4082"/>
    <w:rsid w:val="00AD5315"/>
    <w:rsid w:val="00AD5604"/>
    <w:rsid w:val="00AD5641"/>
    <w:rsid w:val="00AD5AC2"/>
    <w:rsid w:val="00AD7889"/>
    <w:rsid w:val="00AE3732"/>
    <w:rsid w:val="00AE4B94"/>
    <w:rsid w:val="00AE4ED8"/>
    <w:rsid w:val="00AE61E7"/>
    <w:rsid w:val="00AE6A88"/>
    <w:rsid w:val="00AE787B"/>
    <w:rsid w:val="00AF021B"/>
    <w:rsid w:val="00AF06CF"/>
    <w:rsid w:val="00AF1FC8"/>
    <w:rsid w:val="00AF37DD"/>
    <w:rsid w:val="00AF4F2F"/>
    <w:rsid w:val="00AF7AF4"/>
    <w:rsid w:val="00B02EAA"/>
    <w:rsid w:val="00B04305"/>
    <w:rsid w:val="00B07CDB"/>
    <w:rsid w:val="00B13445"/>
    <w:rsid w:val="00B16A31"/>
    <w:rsid w:val="00B17DFD"/>
    <w:rsid w:val="00B219C2"/>
    <w:rsid w:val="00B22550"/>
    <w:rsid w:val="00B2799D"/>
    <w:rsid w:val="00B308FE"/>
    <w:rsid w:val="00B33709"/>
    <w:rsid w:val="00B33B3C"/>
    <w:rsid w:val="00B33BD1"/>
    <w:rsid w:val="00B365F7"/>
    <w:rsid w:val="00B42D70"/>
    <w:rsid w:val="00B47C7E"/>
    <w:rsid w:val="00B50ADC"/>
    <w:rsid w:val="00B51AD7"/>
    <w:rsid w:val="00B5204D"/>
    <w:rsid w:val="00B53D92"/>
    <w:rsid w:val="00B545C9"/>
    <w:rsid w:val="00B54C6A"/>
    <w:rsid w:val="00B566B1"/>
    <w:rsid w:val="00B56C97"/>
    <w:rsid w:val="00B577C8"/>
    <w:rsid w:val="00B63834"/>
    <w:rsid w:val="00B63EAF"/>
    <w:rsid w:val="00B72734"/>
    <w:rsid w:val="00B73729"/>
    <w:rsid w:val="00B73BE1"/>
    <w:rsid w:val="00B80199"/>
    <w:rsid w:val="00B81CBC"/>
    <w:rsid w:val="00B82D81"/>
    <w:rsid w:val="00B83204"/>
    <w:rsid w:val="00B87370"/>
    <w:rsid w:val="00B9126E"/>
    <w:rsid w:val="00B93163"/>
    <w:rsid w:val="00BA220B"/>
    <w:rsid w:val="00BA231D"/>
    <w:rsid w:val="00BA3A57"/>
    <w:rsid w:val="00BB2FE5"/>
    <w:rsid w:val="00BB39F8"/>
    <w:rsid w:val="00BB42FD"/>
    <w:rsid w:val="00BB4E1A"/>
    <w:rsid w:val="00BB5C17"/>
    <w:rsid w:val="00BC015E"/>
    <w:rsid w:val="00BC62B1"/>
    <w:rsid w:val="00BC7183"/>
    <w:rsid w:val="00BC76AC"/>
    <w:rsid w:val="00BC7C35"/>
    <w:rsid w:val="00BD0ECB"/>
    <w:rsid w:val="00BD36BA"/>
    <w:rsid w:val="00BD643C"/>
    <w:rsid w:val="00BE000D"/>
    <w:rsid w:val="00BE2155"/>
    <w:rsid w:val="00BE2213"/>
    <w:rsid w:val="00BE22C2"/>
    <w:rsid w:val="00BE59F0"/>
    <w:rsid w:val="00BE5DF4"/>
    <w:rsid w:val="00BE65D2"/>
    <w:rsid w:val="00BE6EF9"/>
    <w:rsid w:val="00BE719A"/>
    <w:rsid w:val="00BE720A"/>
    <w:rsid w:val="00BF0D73"/>
    <w:rsid w:val="00BF107F"/>
    <w:rsid w:val="00BF2465"/>
    <w:rsid w:val="00BF4B11"/>
    <w:rsid w:val="00BF4F49"/>
    <w:rsid w:val="00BF75C9"/>
    <w:rsid w:val="00C0544A"/>
    <w:rsid w:val="00C06137"/>
    <w:rsid w:val="00C10271"/>
    <w:rsid w:val="00C11452"/>
    <w:rsid w:val="00C17457"/>
    <w:rsid w:val="00C25E7F"/>
    <w:rsid w:val="00C2746F"/>
    <w:rsid w:val="00C31BE2"/>
    <w:rsid w:val="00C324A0"/>
    <w:rsid w:val="00C3300F"/>
    <w:rsid w:val="00C3368E"/>
    <w:rsid w:val="00C33DEF"/>
    <w:rsid w:val="00C34609"/>
    <w:rsid w:val="00C34DAC"/>
    <w:rsid w:val="00C34E77"/>
    <w:rsid w:val="00C35592"/>
    <w:rsid w:val="00C35875"/>
    <w:rsid w:val="00C35DAF"/>
    <w:rsid w:val="00C36925"/>
    <w:rsid w:val="00C4170B"/>
    <w:rsid w:val="00C41747"/>
    <w:rsid w:val="00C42BF8"/>
    <w:rsid w:val="00C43B56"/>
    <w:rsid w:val="00C45171"/>
    <w:rsid w:val="00C4525B"/>
    <w:rsid w:val="00C47405"/>
    <w:rsid w:val="00C50043"/>
    <w:rsid w:val="00C50B97"/>
    <w:rsid w:val="00C519A1"/>
    <w:rsid w:val="00C52548"/>
    <w:rsid w:val="00C52E7C"/>
    <w:rsid w:val="00C53BC5"/>
    <w:rsid w:val="00C54C57"/>
    <w:rsid w:val="00C62EB4"/>
    <w:rsid w:val="00C6384D"/>
    <w:rsid w:val="00C63B8D"/>
    <w:rsid w:val="00C6434E"/>
    <w:rsid w:val="00C70CA8"/>
    <w:rsid w:val="00C71BE9"/>
    <w:rsid w:val="00C72008"/>
    <w:rsid w:val="00C7573B"/>
    <w:rsid w:val="00C77604"/>
    <w:rsid w:val="00C7761F"/>
    <w:rsid w:val="00C81359"/>
    <w:rsid w:val="00C82150"/>
    <w:rsid w:val="00C833A7"/>
    <w:rsid w:val="00C83494"/>
    <w:rsid w:val="00C8440E"/>
    <w:rsid w:val="00C84D30"/>
    <w:rsid w:val="00C86B32"/>
    <w:rsid w:val="00C93C03"/>
    <w:rsid w:val="00C97DA1"/>
    <w:rsid w:val="00CA35D7"/>
    <w:rsid w:val="00CA5876"/>
    <w:rsid w:val="00CA5BDB"/>
    <w:rsid w:val="00CA647A"/>
    <w:rsid w:val="00CA66DC"/>
    <w:rsid w:val="00CA76E9"/>
    <w:rsid w:val="00CB2C8E"/>
    <w:rsid w:val="00CB2D96"/>
    <w:rsid w:val="00CB602E"/>
    <w:rsid w:val="00CC5DFB"/>
    <w:rsid w:val="00CD14DD"/>
    <w:rsid w:val="00CD15F2"/>
    <w:rsid w:val="00CD2E90"/>
    <w:rsid w:val="00CD4765"/>
    <w:rsid w:val="00CD5409"/>
    <w:rsid w:val="00CE0149"/>
    <w:rsid w:val="00CE01E1"/>
    <w:rsid w:val="00CE051D"/>
    <w:rsid w:val="00CE1335"/>
    <w:rsid w:val="00CE1473"/>
    <w:rsid w:val="00CE32AD"/>
    <w:rsid w:val="00CE3B83"/>
    <w:rsid w:val="00CE3D2A"/>
    <w:rsid w:val="00CE4803"/>
    <w:rsid w:val="00CE493D"/>
    <w:rsid w:val="00CE541A"/>
    <w:rsid w:val="00CE6D42"/>
    <w:rsid w:val="00CE74A4"/>
    <w:rsid w:val="00CE7A30"/>
    <w:rsid w:val="00CE7C37"/>
    <w:rsid w:val="00CF02CA"/>
    <w:rsid w:val="00CF07FA"/>
    <w:rsid w:val="00CF0BB2"/>
    <w:rsid w:val="00CF2FFC"/>
    <w:rsid w:val="00CF3EE8"/>
    <w:rsid w:val="00CF4958"/>
    <w:rsid w:val="00CF524A"/>
    <w:rsid w:val="00CF5313"/>
    <w:rsid w:val="00CF75A8"/>
    <w:rsid w:val="00CF7785"/>
    <w:rsid w:val="00D04E63"/>
    <w:rsid w:val="00D04FA6"/>
    <w:rsid w:val="00D050E6"/>
    <w:rsid w:val="00D052DC"/>
    <w:rsid w:val="00D11EAB"/>
    <w:rsid w:val="00D13441"/>
    <w:rsid w:val="00D150E7"/>
    <w:rsid w:val="00D163BB"/>
    <w:rsid w:val="00D1685E"/>
    <w:rsid w:val="00D17B85"/>
    <w:rsid w:val="00D208AE"/>
    <w:rsid w:val="00D20A4B"/>
    <w:rsid w:val="00D221C6"/>
    <w:rsid w:val="00D306F8"/>
    <w:rsid w:val="00D31475"/>
    <w:rsid w:val="00D32F65"/>
    <w:rsid w:val="00D33DD2"/>
    <w:rsid w:val="00D341C4"/>
    <w:rsid w:val="00D37BE7"/>
    <w:rsid w:val="00D4553C"/>
    <w:rsid w:val="00D52DC2"/>
    <w:rsid w:val="00D53BCC"/>
    <w:rsid w:val="00D55D38"/>
    <w:rsid w:val="00D5779A"/>
    <w:rsid w:val="00D63C13"/>
    <w:rsid w:val="00D648BB"/>
    <w:rsid w:val="00D702DE"/>
    <w:rsid w:val="00D70DFB"/>
    <w:rsid w:val="00D732EC"/>
    <w:rsid w:val="00D73C22"/>
    <w:rsid w:val="00D7568B"/>
    <w:rsid w:val="00D766DF"/>
    <w:rsid w:val="00D776A8"/>
    <w:rsid w:val="00D82EC4"/>
    <w:rsid w:val="00D85704"/>
    <w:rsid w:val="00D9333C"/>
    <w:rsid w:val="00D94D18"/>
    <w:rsid w:val="00D95585"/>
    <w:rsid w:val="00DA186E"/>
    <w:rsid w:val="00DA3D10"/>
    <w:rsid w:val="00DA4116"/>
    <w:rsid w:val="00DA6E11"/>
    <w:rsid w:val="00DB0891"/>
    <w:rsid w:val="00DB2342"/>
    <w:rsid w:val="00DB251C"/>
    <w:rsid w:val="00DB38AD"/>
    <w:rsid w:val="00DB4630"/>
    <w:rsid w:val="00DB53EE"/>
    <w:rsid w:val="00DC07C6"/>
    <w:rsid w:val="00DC0ED6"/>
    <w:rsid w:val="00DC4445"/>
    <w:rsid w:val="00DC4F88"/>
    <w:rsid w:val="00DC53DA"/>
    <w:rsid w:val="00DC7663"/>
    <w:rsid w:val="00DD4330"/>
    <w:rsid w:val="00DE0A85"/>
    <w:rsid w:val="00DE2601"/>
    <w:rsid w:val="00DE6369"/>
    <w:rsid w:val="00DE6695"/>
    <w:rsid w:val="00DE79F9"/>
    <w:rsid w:val="00DF3C16"/>
    <w:rsid w:val="00DF3E29"/>
    <w:rsid w:val="00DF53A2"/>
    <w:rsid w:val="00DF5415"/>
    <w:rsid w:val="00E009B9"/>
    <w:rsid w:val="00E01834"/>
    <w:rsid w:val="00E05704"/>
    <w:rsid w:val="00E06CC3"/>
    <w:rsid w:val="00E11E44"/>
    <w:rsid w:val="00E1364B"/>
    <w:rsid w:val="00E13AFA"/>
    <w:rsid w:val="00E16733"/>
    <w:rsid w:val="00E2168B"/>
    <w:rsid w:val="00E21F03"/>
    <w:rsid w:val="00E252A8"/>
    <w:rsid w:val="00E31103"/>
    <w:rsid w:val="00E313A7"/>
    <w:rsid w:val="00E31EA7"/>
    <w:rsid w:val="00E338EF"/>
    <w:rsid w:val="00E33C6D"/>
    <w:rsid w:val="00E40FF8"/>
    <w:rsid w:val="00E41E56"/>
    <w:rsid w:val="00E42D0A"/>
    <w:rsid w:val="00E4437A"/>
    <w:rsid w:val="00E44B43"/>
    <w:rsid w:val="00E4547A"/>
    <w:rsid w:val="00E47B1D"/>
    <w:rsid w:val="00E503CB"/>
    <w:rsid w:val="00E5184D"/>
    <w:rsid w:val="00E52FDA"/>
    <w:rsid w:val="00E53BA1"/>
    <w:rsid w:val="00E544BB"/>
    <w:rsid w:val="00E578EC"/>
    <w:rsid w:val="00E60423"/>
    <w:rsid w:val="00E649D7"/>
    <w:rsid w:val="00E662CB"/>
    <w:rsid w:val="00E74DC7"/>
    <w:rsid w:val="00E8075A"/>
    <w:rsid w:val="00E817D8"/>
    <w:rsid w:val="00E818A6"/>
    <w:rsid w:val="00E81C5A"/>
    <w:rsid w:val="00E85A91"/>
    <w:rsid w:val="00E87718"/>
    <w:rsid w:val="00E93D6A"/>
    <w:rsid w:val="00E94D5E"/>
    <w:rsid w:val="00EA0BF6"/>
    <w:rsid w:val="00EA17A6"/>
    <w:rsid w:val="00EA6BD1"/>
    <w:rsid w:val="00EA7100"/>
    <w:rsid w:val="00EA7F9F"/>
    <w:rsid w:val="00EB0E70"/>
    <w:rsid w:val="00EB1274"/>
    <w:rsid w:val="00EB2EDE"/>
    <w:rsid w:val="00EC3E5F"/>
    <w:rsid w:val="00EC4757"/>
    <w:rsid w:val="00EC5C61"/>
    <w:rsid w:val="00EC7EDB"/>
    <w:rsid w:val="00ED14FB"/>
    <w:rsid w:val="00ED1E25"/>
    <w:rsid w:val="00ED21DA"/>
    <w:rsid w:val="00ED2BB6"/>
    <w:rsid w:val="00ED2CEC"/>
    <w:rsid w:val="00ED34E1"/>
    <w:rsid w:val="00ED3B8D"/>
    <w:rsid w:val="00ED796D"/>
    <w:rsid w:val="00EE0907"/>
    <w:rsid w:val="00EE1667"/>
    <w:rsid w:val="00EE3C0D"/>
    <w:rsid w:val="00EE74CB"/>
    <w:rsid w:val="00EF15D3"/>
    <w:rsid w:val="00EF2E3A"/>
    <w:rsid w:val="00EF7696"/>
    <w:rsid w:val="00EF7F6D"/>
    <w:rsid w:val="00F015A4"/>
    <w:rsid w:val="00F02000"/>
    <w:rsid w:val="00F02EF9"/>
    <w:rsid w:val="00F03BB5"/>
    <w:rsid w:val="00F047D8"/>
    <w:rsid w:val="00F064D7"/>
    <w:rsid w:val="00F072A7"/>
    <w:rsid w:val="00F07600"/>
    <w:rsid w:val="00F078DC"/>
    <w:rsid w:val="00F14593"/>
    <w:rsid w:val="00F171A1"/>
    <w:rsid w:val="00F22D23"/>
    <w:rsid w:val="00F22DBA"/>
    <w:rsid w:val="00F24F0A"/>
    <w:rsid w:val="00F319E4"/>
    <w:rsid w:val="00F32BA8"/>
    <w:rsid w:val="00F3362E"/>
    <w:rsid w:val="00F349F1"/>
    <w:rsid w:val="00F40C7A"/>
    <w:rsid w:val="00F4215A"/>
    <w:rsid w:val="00F4350D"/>
    <w:rsid w:val="00F50532"/>
    <w:rsid w:val="00F522E0"/>
    <w:rsid w:val="00F53686"/>
    <w:rsid w:val="00F562D1"/>
    <w:rsid w:val="00F567F7"/>
    <w:rsid w:val="00F60E7B"/>
    <w:rsid w:val="00F61B09"/>
    <w:rsid w:val="00F61C09"/>
    <w:rsid w:val="00F62036"/>
    <w:rsid w:val="00F64688"/>
    <w:rsid w:val="00F65B52"/>
    <w:rsid w:val="00F67BCA"/>
    <w:rsid w:val="00F7300E"/>
    <w:rsid w:val="00F73545"/>
    <w:rsid w:val="00F73BD6"/>
    <w:rsid w:val="00F7566C"/>
    <w:rsid w:val="00F800C9"/>
    <w:rsid w:val="00F8347B"/>
    <w:rsid w:val="00F83989"/>
    <w:rsid w:val="00F84C8F"/>
    <w:rsid w:val="00F85099"/>
    <w:rsid w:val="00F867D0"/>
    <w:rsid w:val="00F867D9"/>
    <w:rsid w:val="00F9379C"/>
    <w:rsid w:val="00F9632C"/>
    <w:rsid w:val="00FA033A"/>
    <w:rsid w:val="00FA0688"/>
    <w:rsid w:val="00FA1E52"/>
    <w:rsid w:val="00FA31DE"/>
    <w:rsid w:val="00FA3286"/>
    <w:rsid w:val="00FA5472"/>
    <w:rsid w:val="00FA594D"/>
    <w:rsid w:val="00FA7D17"/>
    <w:rsid w:val="00FB15EF"/>
    <w:rsid w:val="00FB494C"/>
    <w:rsid w:val="00FB66DE"/>
    <w:rsid w:val="00FC1BC2"/>
    <w:rsid w:val="00FC3EB8"/>
    <w:rsid w:val="00FC7D25"/>
    <w:rsid w:val="00FD0C55"/>
    <w:rsid w:val="00FD13CC"/>
    <w:rsid w:val="00FD1698"/>
    <w:rsid w:val="00FD2086"/>
    <w:rsid w:val="00FD713A"/>
    <w:rsid w:val="00FE2FB8"/>
    <w:rsid w:val="00FE2FEF"/>
    <w:rsid w:val="00FE4688"/>
    <w:rsid w:val="00FE559D"/>
    <w:rsid w:val="00FE6C24"/>
    <w:rsid w:val="00FE72D6"/>
    <w:rsid w:val="00FE79D0"/>
    <w:rsid w:val="00FF082A"/>
    <w:rsid w:val="00FF2063"/>
    <w:rsid w:val="00FF23E2"/>
    <w:rsid w:val="00FF7C16"/>
    <w:rsid w:val="0479A1A1"/>
    <w:rsid w:val="0481C631"/>
    <w:rsid w:val="073203FF"/>
    <w:rsid w:val="099535EF"/>
    <w:rsid w:val="0F00855B"/>
    <w:rsid w:val="10CB03D1"/>
    <w:rsid w:val="111FBD9B"/>
    <w:rsid w:val="126AF649"/>
    <w:rsid w:val="12D0AD7A"/>
    <w:rsid w:val="18D492F5"/>
    <w:rsid w:val="1D3A135E"/>
    <w:rsid w:val="1F8D8E28"/>
    <w:rsid w:val="2916F223"/>
    <w:rsid w:val="2B9F6A55"/>
    <w:rsid w:val="2ECACCAE"/>
    <w:rsid w:val="2FAC88A4"/>
    <w:rsid w:val="30405279"/>
    <w:rsid w:val="368011B0"/>
    <w:rsid w:val="389D7E8D"/>
    <w:rsid w:val="3F909C67"/>
    <w:rsid w:val="48178BA5"/>
    <w:rsid w:val="4B658E5B"/>
    <w:rsid w:val="4CD07A20"/>
    <w:rsid w:val="4D0AA1E0"/>
    <w:rsid w:val="4D86A5B0"/>
    <w:rsid w:val="4F87A0E6"/>
    <w:rsid w:val="516CBA60"/>
    <w:rsid w:val="53CC8794"/>
    <w:rsid w:val="54D894A3"/>
    <w:rsid w:val="5A0348B4"/>
    <w:rsid w:val="5AF79FCF"/>
    <w:rsid w:val="5AF9731E"/>
    <w:rsid w:val="5EF275ED"/>
    <w:rsid w:val="67101A6C"/>
    <w:rsid w:val="68DE79E7"/>
    <w:rsid w:val="6C1B96F5"/>
    <w:rsid w:val="6C9E1BE1"/>
    <w:rsid w:val="750CC420"/>
    <w:rsid w:val="779560BB"/>
    <w:rsid w:val="791F069B"/>
    <w:rsid w:val="7AD2E8CC"/>
    <w:rsid w:val="7C53CF31"/>
    <w:rsid w:val="7DE814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B4B1F"/>
  <w15:chartTrackingRefBased/>
  <w15:docId w15:val="{7851D506-7FBB-4239-B6E9-A97DC9DF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styleId="UnresolvedMention">
    <w:name w:val="Unresolved Mention"/>
    <w:uiPriority w:val="99"/>
    <w:semiHidden/>
    <w:unhideWhenUsed/>
    <w:rsid w:val="00075C2E"/>
    <w:rPr>
      <w:color w:val="605E5C"/>
      <w:shd w:val="clear" w:color="auto" w:fill="E1DFDD"/>
    </w:rPr>
  </w:style>
  <w:style w:type="character" w:customStyle="1" w:styleId="LI-SectionsubsubparaAChar">
    <w:name w:val="LI - Section subsubpara (A) Char"/>
    <w:link w:val="LI-SectionsubsubparaA"/>
    <w:rsid w:val="006554FF"/>
    <w:rPr>
      <w:rFonts w:eastAsia="Times New Roman"/>
      <w:sz w:val="24"/>
      <w:szCs w:val="24"/>
    </w:rPr>
  </w:style>
  <w:style w:type="character" w:styleId="FollowedHyperlink">
    <w:name w:val="FollowedHyperlink"/>
    <w:uiPriority w:val="99"/>
    <w:semiHidden/>
    <w:unhideWhenUsed/>
    <w:rsid w:val="002812FC"/>
    <w:rPr>
      <w:color w:val="954F72"/>
      <w:u w:val="single"/>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paragraph" w:styleId="Revision">
    <w:name w:val="Revision"/>
    <w:hidden/>
    <w:uiPriority w:val="99"/>
    <w:semiHidden/>
    <w:rsid w:val="00A81C5D"/>
    <w:rPr>
      <w:sz w:val="22"/>
      <w:lang w:eastAsia="en-US"/>
    </w:rPr>
  </w:style>
  <w:style w:type="character" w:customStyle="1" w:styleId="LI-SubtitleChar">
    <w:name w:val="LI - Subtitle Char"/>
    <w:link w:val="LI-Subtitle"/>
    <w:rsid w:val="00243EC0"/>
    <w:rPr>
      <w:b/>
      <w:sz w:val="28"/>
      <w:szCs w:val="28"/>
    </w:rPr>
  </w:style>
  <w:style w:type="paragraph" w:styleId="ListParagraph">
    <w:name w:val="List Paragraph"/>
    <w:basedOn w:val="Normal"/>
    <w:uiPriority w:val="34"/>
    <w:qFormat/>
    <w:rsid w:val="004A1EE2"/>
    <w:pPr>
      <w:ind w:left="720"/>
      <w:contextualSpacing/>
    </w:pPr>
  </w:style>
  <w:style w:type="paragraph" w:styleId="NormalWeb">
    <w:name w:val="Normal (Web)"/>
    <w:basedOn w:val="Normal"/>
    <w:uiPriority w:val="99"/>
    <w:semiHidden/>
    <w:unhideWhenUsed/>
    <w:rsid w:val="00651E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162861764">
      <w:bodyDiv w:val="1"/>
      <w:marLeft w:val="0"/>
      <w:marRight w:val="0"/>
      <w:marTop w:val="0"/>
      <w:marBottom w:val="0"/>
      <w:divBdr>
        <w:top w:val="none" w:sz="0" w:space="0" w:color="auto"/>
        <w:left w:val="none" w:sz="0" w:space="0" w:color="auto"/>
        <w:bottom w:val="none" w:sz="0" w:space="0" w:color="auto"/>
        <w:right w:val="none" w:sz="0" w:space="0" w:color="auto"/>
      </w:divBdr>
    </w:div>
    <w:div w:id="180289736">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256520341">
      <w:bodyDiv w:val="1"/>
      <w:marLeft w:val="0"/>
      <w:marRight w:val="0"/>
      <w:marTop w:val="0"/>
      <w:marBottom w:val="0"/>
      <w:divBdr>
        <w:top w:val="none" w:sz="0" w:space="0" w:color="auto"/>
        <w:left w:val="none" w:sz="0" w:space="0" w:color="auto"/>
        <w:bottom w:val="none" w:sz="0" w:space="0" w:color="auto"/>
        <w:right w:val="none" w:sz="0" w:space="0" w:color="auto"/>
      </w:divBdr>
    </w:div>
    <w:div w:id="298998170">
      <w:bodyDiv w:val="1"/>
      <w:marLeft w:val="0"/>
      <w:marRight w:val="0"/>
      <w:marTop w:val="0"/>
      <w:marBottom w:val="0"/>
      <w:divBdr>
        <w:top w:val="none" w:sz="0" w:space="0" w:color="auto"/>
        <w:left w:val="none" w:sz="0" w:space="0" w:color="auto"/>
        <w:bottom w:val="none" w:sz="0" w:space="0" w:color="auto"/>
        <w:right w:val="none" w:sz="0" w:space="0" w:color="auto"/>
      </w:divBdr>
    </w:div>
    <w:div w:id="311494149">
      <w:bodyDiv w:val="1"/>
      <w:marLeft w:val="0"/>
      <w:marRight w:val="0"/>
      <w:marTop w:val="0"/>
      <w:marBottom w:val="0"/>
      <w:divBdr>
        <w:top w:val="none" w:sz="0" w:space="0" w:color="auto"/>
        <w:left w:val="none" w:sz="0" w:space="0" w:color="auto"/>
        <w:bottom w:val="none" w:sz="0" w:space="0" w:color="auto"/>
        <w:right w:val="none" w:sz="0" w:space="0" w:color="auto"/>
      </w:divBdr>
    </w:div>
    <w:div w:id="342822073">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596445000">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09990608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403983534">
      <w:bodyDiv w:val="1"/>
      <w:marLeft w:val="0"/>
      <w:marRight w:val="0"/>
      <w:marTop w:val="0"/>
      <w:marBottom w:val="0"/>
      <w:divBdr>
        <w:top w:val="none" w:sz="0" w:space="0" w:color="auto"/>
        <w:left w:val="none" w:sz="0" w:space="0" w:color="auto"/>
        <w:bottom w:val="none" w:sz="0" w:space="0" w:color="auto"/>
        <w:right w:val="none" w:sz="0" w:space="0" w:color="auto"/>
      </w:divBdr>
    </w:div>
    <w:div w:id="1454907764">
      <w:bodyDiv w:val="1"/>
      <w:marLeft w:val="0"/>
      <w:marRight w:val="0"/>
      <w:marTop w:val="0"/>
      <w:marBottom w:val="0"/>
      <w:divBdr>
        <w:top w:val="none" w:sz="0" w:space="0" w:color="auto"/>
        <w:left w:val="none" w:sz="0" w:space="0" w:color="auto"/>
        <w:bottom w:val="none" w:sz="0" w:space="0" w:color="auto"/>
        <w:right w:val="none" w:sz="0" w:space="0" w:color="auto"/>
      </w:divBdr>
    </w:div>
    <w:div w:id="1583484389">
      <w:bodyDiv w:val="1"/>
      <w:marLeft w:val="0"/>
      <w:marRight w:val="0"/>
      <w:marTop w:val="0"/>
      <w:marBottom w:val="0"/>
      <w:divBdr>
        <w:top w:val="none" w:sz="0" w:space="0" w:color="auto"/>
        <w:left w:val="none" w:sz="0" w:space="0" w:color="auto"/>
        <w:bottom w:val="none" w:sz="0" w:space="0" w:color="auto"/>
        <w:right w:val="none" w:sz="0" w:space="0" w:color="auto"/>
      </w:divBdr>
    </w:div>
    <w:div w:id="1661230342">
      <w:bodyDiv w:val="1"/>
      <w:marLeft w:val="0"/>
      <w:marRight w:val="0"/>
      <w:marTop w:val="0"/>
      <w:marBottom w:val="0"/>
      <w:divBdr>
        <w:top w:val="none" w:sz="0" w:space="0" w:color="auto"/>
        <w:left w:val="none" w:sz="0" w:space="0" w:color="auto"/>
        <w:bottom w:val="none" w:sz="0" w:space="0" w:color="auto"/>
        <w:right w:val="none" w:sz="0" w:space="0" w:color="auto"/>
      </w:divBdr>
    </w:div>
    <w:div w:id="1826891056">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1871215218">
      <w:bodyDiv w:val="1"/>
      <w:marLeft w:val="0"/>
      <w:marRight w:val="0"/>
      <w:marTop w:val="0"/>
      <w:marBottom w:val="0"/>
      <w:divBdr>
        <w:top w:val="none" w:sz="0" w:space="0" w:color="auto"/>
        <w:left w:val="none" w:sz="0" w:space="0" w:color="auto"/>
        <w:bottom w:val="none" w:sz="0" w:space="0" w:color="auto"/>
        <w:right w:val="none" w:sz="0" w:space="0" w:color="auto"/>
      </w:divBdr>
    </w:div>
    <w:div w:id="1978951412">
      <w:bodyDiv w:val="1"/>
      <w:marLeft w:val="0"/>
      <w:marRight w:val="0"/>
      <w:marTop w:val="0"/>
      <w:marBottom w:val="0"/>
      <w:divBdr>
        <w:top w:val="none" w:sz="0" w:space="0" w:color="auto"/>
        <w:left w:val="none" w:sz="0" w:space="0" w:color="auto"/>
        <w:bottom w:val="none" w:sz="0" w:space="0" w:color="auto"/>
        <w:right w:val="none" w:sz="0" w:space="0" w:color="auto"/>
      </w:divBdr>
    </w:div>
    <w:div w:id="204821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5</Value>
      <Value>12</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DocumentNotes xmlns="db2b92ca-6ed0-4085-802d-4c686a2e8c3f" xsi:nil="true"/>
    <NAPReason xmlns="db2b92ca-6ed0-4085-802d-4c686a2e8c3f" xsi:nil="true"/>
    <RCRNoticeID xmlns="2aca6173-879d-4ddd-bb8a-fa21fb2083ce" xsi:nil="true"/>
    <RCRSourceRecordURI xmlns="2aca6173-879d-4ddd-bb8a-fa21fb2083ce" xsi:nil="true"/>
    <RCRAttachedBy xmlns="2aca6173-879d-4ddd-bb8a-fa21fb2083ce" xsi:nil="true"/>
    <RCRContext xmlns="2aca6173-879d-4ddd-bb8a-fa21fb2083ce" xsi:nil="true"/>
    <RCREntityNames xmlns="2aca6173-879d-4ddd-bb8a-fa21fb2083ce">ASHURST AUSTRALIA;BARCLAYS CAPITAL ASIA LIMITED</RCREntityNames>
    <RCRABN xmlns="2aca6173-879d-4ddd-bb8a-fa21fb2083ce" xsi:nil="true"/>
    <RCRSourceRecordTitle xmlns="2aca6173-879d-4ddd-bb8a-fa21fb2083ce" xsi:nil="true"/>
    <RCRParentRecordTitle xmlns="2aca6173-879d-4ddd-bb8a-fa21fb2083ce" xsi:nil="true"/>
    <RCRParentRecordURI xmlns="2aca6173-879d-4ddd-bb8a-fa21fb2083ce" xsi:nil="true"/>
    <RCRCorrespondenceID xmlns="2aca6173-879d-4ddd-bb8a-fa21fb2083ce" xsi:nil="true"/>
    <RCText xmlns="2aca6173-879d-4ddd-bb8a-fa21fb2083ce" xsi:nil="true"/>
    <RCRSourceRecordIdentifier xmlns="2aca6173-879d-4ddd-bb8a-fa21fb2083ce" xsi:nil="true"/>
    <RCROrganisationNum xmlns="2aca6173-879d-4ddd-bb8a-fa21fb2083ce" xsi:nil="true"/>
    <RTText xmlns="2aca6173-879d-4ddd-bb8a-fa21fb2083ce" xsi:nil="true"/>
    <SPLinkLabel xmlns="2aca6173-879d-4ddd-bb8a-fa21fb2083ce" xsi:nil="true"/>
    <RCRIndividualNum xmlns="2aca6173-879d-4ddd-bb8a-fa21fb2083ce" xsi:nil="true"/>
    <RCRNoticeResponseID xmlns="2aca6173-879d-4ddd-bb8a-fa21fb2083ce" xsi:nil="true"/>
    <RCRAttachmentsLinksID xmlns="2aca6173-879d-4ddd-bb8a-fa21fb2083ce" xsi:nil="true"/>
    <RCRAttachedOn xmlns="2aca6173-879d-4ddd-bb8a-fa21fb2083ce" xsi:nil="true"/>
    <RCRCaseType xmlns="2aca6173-879d-4ddd-bb8a-fa21fb2083ce">Application for Relief</RCRCaseType>
    <RCRRecordNumber xmlns="2aca6173-879d-4ddd-bb8a-fa21fb2083ce">CAS-175644-N2J4M3</RCRRecordNumber>
    <RCRRegulatoryConsiderationSubType xmlns="2aca6173-879d-4ddd-bb8a-fa21fb2083ce" xsi:nil="true"/>
    <RCRDisclosureExported xmlns="2aca6173-879d-4ddd-bb8a-fa21fb2083ce" xsi:nil="true"/>
    <RCRSourceRecordType xmlns="2aca6173-879d-4ddd-bb8a-fa21fb2083ce" xsi:nil="true"/>
    <RCRRegulatoryTopics xmlns="2aca6173-879d-4ddd-bb8a-fa21fb2083ce">Corporate Structures, Governance and Actions</RCRRegulatoryTopics>
    <RCRDisclosure xmlns="2aca6173-879d-4ddd-bb8a-fa21fb2083ce" xsi:nil="true"/>
    <RCRFolder xmlns="2aca6173-879d-4ddd-bb8a-fa21fb2083ce">Decisions</RCRFolder>
    <RCRRegulatoryRole xmlns="2aca6173-879d-4ddd-bb8a-fa21fb2083ce" xsi:nil="true"/>
    <RCRMetadataUpdate xmlns="2aca6173-879d-4ddd-bb8a-fa21fb2083ce">Pending</RCRMetadataUpdate>
    <RCRBusinessProcessPattern xmlns="2aca6173-879d-4ddd-bb8a-fa21fb2083ce">Initial Regulatory Assessment</RCRBusinessProcessPattern>
    <RCRParentRecordType xmlns="2aca6173-879d-4ddd-bb8a-fa21fb2083ce" xsi:nil="true"/>
    <RCRRegulatoryConsiderationType xmlns="2aca6173-879d-4ddd-bb8a-fa21fb2083ce">Market integrity</RCRRegulatoryConsiderationType>
    <RCRSourceSystem xmlns="2aca6173-879d-4ddd-bb8a-fa21fb2083ce">ASIC CRM</RCRSourceSystem>
    <g64765f68d714623afb17a1deb98804e xmlns="2aca6173-879d-4ddd-bb8a-fa21fb2083ce">
      <Terms xmlns="http://schemas.microsoft.com/office/infopath/2007/PartnerControls">
        <TermInfo xmlns="http://schemas.microsoft.com/office/infopath/2007/PartnerControls">
          <TermName xmlns="http://schemas.microsoft.com/office/infopath/2007/PartnerControls">Instrument (Draft)</TermName>
          <TermId xmlns="http://schemas.microsoft.com/office/infopath/2007/PartnerControls">93950dbd-ee74-e811-8128-005056a82db1</TermId>
        </TermInfo>
      </Terms>
    </g64765f68d714623afb17a1deb98804e>
    <RCRDocumentSetSource xmlns="2aca6173-879d-4ddd-bb8a-fa21fb2083ce" xsi:nil="true"/>
    <RCRDocumentNumber xmlns="2aca6173-879d-4ddd-bb8a-fa21fb2083ce" xsi:nil="true"/>
    <RCRCfCs xmlns="2aca6173-879d-4ddd-bb8a-fa21fb2083ce">Market integrity</RCRCfCs>
    <RCRMarkAsFinal xmlns="2aca6173-879d-4ddd-bb8a-fa21fb2083ce">false</RCRMarkAsFinal>
    <RCRCaseSubType xmlns="2aca6173-879d-4ddd-bb8a-fa21fb2083ce">Market integrity rule relief</RCRCaseSubType>
    <_dlc_DocIdUrl xmlns="2aca6173-879d-4ddd-bb8a-fa21fb2083ce">
      <Url>https://asiclink.sharepoint.com/sites/011641r/_layouts/15/DocIdRedir.aspx?ID=011641r-1816541075-892</Url>
      <Description>011641r-1816541075-892</Description>
    </_dlc_DocIdUrl>
    <_dlc_DocId xmlns="2aca6173-879d-4ddd-bb8a-fa21fb2083ce">011641r-1816541075-892</_dlc_DocId>
    <RCRManage xmlns="2aca6173-879d-4ddd-bb8a-fa21fb2083ce" xsi:nil="true"/>
    <lcf76f155ced4ddcb4097134ff3c332f xmlns="aaf31a61-50db-4c51-82bd-b1b5c8dec9d3">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af302855-5de3-48f9-83c2-fc1acc0f760b" ContentTypeId="0x010100B5F685A1365F544391EF8C813B164F3A" PreviousValue="false" LastSyncTimeStamp="2023-09-11T06:23:17.76Z"/>
</file>

<file path=customXml/item3.xml><?xml version="1.0" encoding="utf-8"?>
<ct:contentTypeSchema xmlns:ct="http://schemas.microsoft.com/office/2006/metadata/contentType" xmlns:ma="http://schemas.microsoft.com/office/2006/metadata/properties/metaAttributes" ct:_="" ma:_="" ma:contentTypeName="RCR Case Document" ma:contentTypeID="0x010100B5F685A1365F544391EF8C813B164F3A000C81C2EC954E544A84B92FB87E511BCA01007D39FA24DF36A24998126CB72F47919F" ma:contentTypeVersion="52" ma:contentTypeDescription="Create a new document." ma:contentTypeScope="" ma:versionID="235c937ea7fc952db4945d9d74248399">
  <xsd:schema xmlns:xsd="http://www.w3.org/2001/XMLSchema" xmlns:xs="http://www.w3.org/2001/XMLSchema" xmlns:p="http://schemas.microsoft.com/office/2006/metadata/properties" xmlns:ns2="2aca6173-879d-4ddd-bb8a-fa21fb2083ce" xmlns:ns3="db2b92ca-6ed0-4085-802d-4c686a2e8c3f" xmlns:ns4="aaf31a61-50db-4c51-82bd-b1b5c8dec9d3" targetNamespace="http://schemas.microsoft.com/office/2006/metadata/properties" ma:root="true" ma:fieldsID="8515876271f5727fbb25816473840cf4" ns2:_="" ns3:_="" ns4:_="">
    <xsd:import namespace="2aca6173-879d-4ddd-bb8a-fa21fb2083ce"/>
    <xsd:import namespace="db2b92ca-6ed0-4085-802d-4c686a2e8c3f"/>
    <xsd:import namespace="aaf31a61-50db-4c51-82bd-b1b5c8dec9d3"/>
    <xsd:element name="properties">
      <xsd:complexType>
        <xsd:sequence>
          <xsd:element name="documentManagement">
            <xsd:complexType>
              <xsd:all>
                <xsd:element ref="ns2:RCRNoticeID" minOccurs="0"/>
                <xsd:element ref="ns2:RCRCorrespondenceID" minOccurs="0"/>
                <xsd:element ref="ns2:RCRNoticeResponseID" minOccurs="0"/>
                <xsd:element ref="ns2:RCRDisclosure" minOccurs="0"/>
                <xsd:element ref="ns2:RCRDisclosureExported" minOccurs="0"/>
                <xsd:element ref="ns3:DocumentNotes" minOccurs="0"/>
                <xsd:element ref="ns3:NAPReason" minOccurs="0"/>
                <xsd:element ref="ns2:RCRFolder" minOccurs="0"/>
                <xsd:element ref="ns2:_dlc_DocId" minOccurs="0"/>
                <xsd:element ref="ns2:_dlc_DocIdUrl" minOccurs="0"/>
                <xsd:element ref="ns2:_dlc_DocIdPersistId" minOccurs="0"/>
                <xsd:element ref="ns2:RCRSourceSystem" minOccurs="0"/>
                <xsd:element ref="ns2:RCRSourceRecordType" minOccurs="0"/>
                <xsd:element ref="ns2:RCRSourceRecordTitle" minOccurs="0"/>
                <xsd:element ref="ns2:RCRSourceRecordIdentifier" minOccurs="0"/>
                <xsd:element ref="ns2:RCRSourceRecordURI" minOccurs="0"/>
                <xsd:element ref="ns2:g64765f68d714623afb17a1deb98804e" minOccurs="0"/>
                <xsd:element ref="ns2:RCRParentRecordType" minOccurs="0"/>
                <xsd:element ref="ns2:RCRParentRecordTitle" minOccurs="0"/>
                <xsd:element ref="ns2:RCRParentRecordURI" minOccurs="0"/>
                <xsd:element ref="ns2:RCRAttachedBy" minOccurs="0"/>
                <xsd:element ref="ns2:RCRAttachedOn" minOccurs="0"/>
                <xsd:element ref="ns2:RCRMetadataUpdate" minOccurs="0"/>
                <xsd:element ref="ns2:RCRManage" minOccurs="0"/>
                <xsd:element ref="ns3:p1abb5e704a84578aa4b8ef0390c3b25" minOccurs="0"/>
                <xsd:element ref="ns3:TaxCatchAll" minOccurs="0"/>
                <xsd:element ref="ns3:TaxCatchAllLabel" minOccurs="0"/>
                <xsd:element ref="ns2:RCRAttachmentsLinksID" minOccurs="0"/>
                <xsd:element ref="ns2:RCRDocumentNumber" minOccurs="0"/>
                <xsd:element ref="ns2:RCRContext" minOccurs="0"/>
                <xsd:element ref="ns2:SPLinkLabel" minOccurs="0"/>
                <xsd:element ref="ns2:RCRCaseSubType" minOccurs="0"/>
                <xsd:element ref="ns2:RCRCfCs" minOccurs="0"/>
                <xsd:element ref="ns2:RCRRegulatoryTopics" minOccurs="0"/>
                <xsd:element ref="ns2:RCREntityNames" minOccurs="0"/>
                <xsd:element ref="ns2:RCRBusinessProcessPattern" minOccurs="0"/>
                <xsd:element ref="ns2:RCRCaseType" minOccurs="0"/>
                <xsd:element ref="ns2:RCRABN" minOccurs="0"/>
                <xsd:element ref="ns2:RCROrganisationNum" minOccurs="0"/>
                <xsd:element ref="ns2:RCRIndividualNum" minOccurs="0"/>
                <xsd:element ref="ns2:RCRRecordNumber" minOccurs="0"/>
                <xsd:element ref="ns2:RCRRegulatoryRole" minOccurs="0"/>
                <xsd:element ref="ns2:RCRRegulatoryConsiderationSubType" minOccurs="0"/>
                <xsd:element ref="ns2:RCRRegulatoryConsiderationType" minOccurs="0"/>
                <xsd:element ref="ns2:RCText" minOccurs="0"/>
                <xsd:element ref="ns2:RTText" minOccurs="0"/>
                <xsd:element ref="ns2:RCRDocumentSetSource" minOccurs="0"/>
                <xsd:element ref="ns2:RCRMarkAsFinal"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a6173-879d-4ddd-bb8a-fa21fb2083ce" elementFormDefault="qualified">
    <xsd:import namespace="http://schemas.microsoft.com/office/2006/documentManagement/types"/>
    <xsd:import namespace="http://schemas.microsoft.com/office/infopath/2007/PartnerControls"/>
    <xsd:element name="RCRNoticeID" ma:index="4" nillable="true" ma:displayName="Notice ID" ma:internalName="RCRNoticeID">
      <xsd:simpleType>
        <xsd:restriction base="dms:Text"/>
      </xsd:simpleType>
    </xsd:element>
    <xsd:element name="RCRCorrespondenceID" ma:index="5" nillable="true" ma:displayName="Correspondence ID" ma:internalName="RCRCorrespondenceID">
      <xsd:simpleType>
        <xsd:restriction base="dms:Text"/>
      </xsd:simpleType>
    </xsd:element>
    <xsd:element name="RCRNoticeResponseID" ma:index="6" nillable="true" ma:displayName="Notice Response ID" ma:internalName="RCRNoticeResponseID">
      <xsd:simpleType>
        <xsd:restriction base="dms:Text"/>
      </xsd:simpleType>
    </xsd:element>
    <xsd:element name="RCRDisclosure" ma:index="7" nillable="true" ma:displayName="Disclosure" ma:internalName="RCRDisclosure">
      <xsd:simpleType>
        <xsd:restriction base="dms:Choice">
          <xsd:enumeration value="A. Disclosable"/>
          <xsd:enumeration value="B. Credibility &amp; Reliability"/>
          <xsd:enumeration value="C. Not already listed in A or B"/>
          <xsd:enumeration value="D. Potentially immune from production"/>
          <xsd:enumeration value="E. Relevant persons not included in brief"/>
          <xsd:enumeration value="F. Related investigations"/>
          <xsd:enumeration value="G. Already in Ringtail"/>
          <xsd:enumeration value="H. Unused - Not Relevant"/>
        </xsd:restriction>
      </xsd:simpleType>
    </xsd:element>
    <xsd:element name="RCRDisclosureExported" ma:index="8" nillable="true" ma:displayName="Disclosure Exported" ma:internalName="RCRDisclosureExported">
      <xsd:simpleType>
        <xsd:restriction base="dms:DateTime"/>
      </xsd:simpleType>
    </xsd:element>
    <xsd:element name="RCRFolder" ma:index="11" nillable="true" ma:displayName="Folder" ma:internalName="RCRFolder">
      <xsd:simpleType>
        <xsd:restriction base="dms:Choice">
          <xsd:enumeration value="Analysis"/>
          <xsd:enumeration value="Briefs"/>
          <xsd:enumeration value="Correspondence"/>
          <xsd:enumeration value="Decisions"/>
          <xsd:enumeration value="Disclosure"/>
          <xsd:enumeration value="FAS"/>
          <xsd:enumeration value="File Notes"/>
          <xsd:enumeration value="File Review"/>
          <xsd:enumeration value="Finance and Administration"/>
          <xsd:enumeration value="Intel"/>
          <xsd:enumeration value="Legal Advice"/>
          <xsd:enumeration value="Mailstore"/>
          <xsd:enumeration value="Meeting Papers"/>
          <xsd:enumeration value="Memoranda"/>
          <xsd:enumeration value="Notices"/>
          <xsd:enumeration value="Orders"/>
          <xsd:enumeration value="Proceedings Documents"/>
          <xsd:enumeration value="Project Management"/>
          <xsd:enumeration value="Publications"/>
          <xsd:enumeration value="Research"/>
          <xsd:enumeration value="Search Warrant"/>
          <xsd:enumeration value="Transcripts"/>
          <xsd:enumeration value="Voluntary Document Requests"/>
          <xsd:enumeration value="Witness"/>
          <xsd:enumeration value="Working Documents"/>
        </xsd:restrictio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RCRSourceSystem" ma:index="17" nillable="true" ma:displayName="Source System" ma:internalName="RCRSourceSystem">
      <xsd:simpleType>
        <xsd:restriction base="dms:Text"/>
      </xsd:simpleType>
    </xsd:element>
    <xsd:element name="RCRSourceRecordType" ma:index="18" nillable="true" ma:displayName="Source Record Type" ma:internalName="RCRSourceRecordType">
      <xsd:simpleType>
        <xsd:restriction base="dms:Text"/>
      </xsd:simpleType>
    </xsd:element>
    <xsd:element name="RCRSourceRecordTitle" ma:index="19" nillable="true" ma:displayName="Source Record Title" ma:internalName="RCRSourceRecordTitle">
      <xsd:simpleType>
        <xsd:restriction base="dms:Text"/>
      </xsd:simpleType>
    </xsd:element>
    <xsd:element name="RCRSourceRecordIdentifier" ma:index="20" nillable="true" ma:displayName="Source Record Identifier" ma:internalName="RCRSourceRecordIdentifier">
      <xsd:simpleType>
        <xsd:restriction base="dms:Text"/>
      </xsd:simpleType>
    </xsd:element>
    <xsd:element name="RCRSourceRecordURI" ma:index="21" nillable="true" ma:displayName="Source Record URI" ma:internalName="RCRSourceRecordURI">
      <xsd:simpleType>
        <xsd:restriction base="dms:Text"/>
      </xsd:simpleType>
    </xsd:element>
    <xsd:element name="g64765f68d714623afb17a1deb98804e" ma:index="22" ma:taxonomy="true" ma:internalName="g64765f68d714623afb17a1deb98804e" ma:taxonomyFieldName="RCRDocumentType" ma:displayName="Document Type" ma:readOnly="false" ma:fieldId="{064765f6-8d71-4623-afb1-7a1deb98804e}" ma:sspId="af302855-5de3-48f9-83c2-fc1acc0f760b" ma:termSetId="1fe2b1d4-b905-e611-8105-005056a8b064" ma:anchorId="00000000-0000-0000-0000-000000000000" ma:open="false" ma:isKeyword="false">
      <xsd:complexType>
        <xsd:sequence>
          <xsd:element ref="pc:Terms" minOccurs="0" maxOccurs="1"/>
        </xsd:sequence>
      </xsd:complexType>
    </xsd:element>
    <xsd:element name="RCRParentRecordType" ma:index="24" nillable="true" ma:displayName="Parent Record Type" ma:internalName="RCRParentRecordType">
      <xsd:simpleType>
        <xsd:restriction base="dms:Text"/>
      </xsd:simpleType>
    </xsd:element>
    <xsd:element name="RCRParentRecordTitle" ma:index="25" nillable="true" ma:displayName="Parent Record Title" ma:internalName="RCRParentRecordTitle">
      <xsd:simpleType>
        <xsd:restriction base="dms:Text"/>
      </xsd:simpleType>
    </xsd:element>
    <xsd:element name="RCRParentRecordURI" ma:index="26" nillable="true" ma:displayName="Parent Record URI" ma:internalName="RCRParentRecordURI">
      <xsd:simpleType>
        <xsd:restriction base="dms:Text"/>
      </xsd:simpleType>
    </xsd:element>
    <xsd:element name="RCRAttachedBy" ma:index="27" nillable="true" ma:displayName="Attached By" ma:internalName="RCRAttachedBy">
      <xsd:simpleType>
        <xsd:restriction base="dms:Text"/>
      </xsd:simpleType>
    </xsd:element>
    <xsd:element name="RCRAttachedOn" ma:index="28" nillable="true" ma:displayName="Attached On" ma:internalName="RCRAttachedOn">
      <xsd:simpleType>
        <xsd:restriction base="dms:DateTime"/>
      </xsd:simpleType>
    </xsd:element>
    <xsd:element name="RCRMetadataUpdate" ma:index="30" nillable="true" ma:displayName="Metadata Update" ma:internalName="RCRMetadataUpdate">
      <xsd:simpleType>
        <xsd:restriction base="dms:Text"/>
      </xsd:simpleType>
    </xsd:element>
    <xsd:element name="RCRManage" ma:index="31" nillable="true" ma:displayName="Manage" ma:internalName="RCRManage">
      <xsd:simpleType>
        <xsd:restriction base="dms:Text"/>
      </xsd:simpleType>
    </xsd:element>
    <xsd:element name="RCRAttachmentsLinksID" ma:index="37" nillable="true" ma:displayName="RCRAttachmentsLinksID" ma:internalName="RCRAttachmentsLinksID">
      <xsd:simpleType>
        <xsd:restriction base="dms:Text"/>
      </xsd:simpleType>
    </xsd:element>
    <xsd:element name="RCRDocumentNumber" ma:index="38" nillable="true" ma:displayName="Document Number" ma:internalName="RCRDocumentNumber">
      <xsd:simpleType>
        <xsd:restriction base="dms:Text"/>
      </xsd:simpleType>
    </xsd:element>
    <xsd:element name="RCRContext" ma:index="39" nillable="true" ma:displayName="RCRContext" ma:hidden="true" ma:internalName="RCRContext" ma:readOnly="false">
      <xsd:simpleType>
        <xsd:restriction base="dms:Note"/>
      </xsd:simpleType>
    </xsd:element>
    <xsd:element name="SPLinkLabel" ma:index="40" nillable="true" ma:displayName="SPLinkLabel" ma:hidden="true" ma:internalName="SPLinkLabel" ma:readOnly="false">
      <xsd:simpleType>
        <xsd:restriction base="dms:Note"/>
      </xsd:simpleType>
    </xsd:element>
    <xsd:element name="RCRCaseSubType" ma:index="41" nillable="true" ma:displayName="Case Sub Type" ma:internalName="RCRCaseSubType">
      <xsd:simpleType>
        <xsd:restriction base="dms:Text"/>
      </xsd:simpleType>
    </xsd:element>
    <xsd:element name="RCRCfCs" ma:index="42" nillable="true" ma:displayName="RC" ma:hidden="true" ma:internalName="RCRCfCs" ma:readOnly="false">
      <xsd:simpleType>
        <xsd:restriction base="dms:Note"/>
      </xsd:simpleType>
    </xsd:element>
    <xsd:element name="RCRRegulatoryTopics" ma:index="43" nillable="true" ma:displayName="Regulatory Topics" ma:hidden="true" ma:internalName="RCRRegulatoryTopics" ma:readOnly="false">
      <xsd:simpleType>
        <xsd:restriction base="dms:Note"/>
      </xsd:simpleType>
    </xsd:element>
    <xsd:element name="RCREntityNames" ma:index="44" nillable="true" ma:displayName="Entity Names" ma:hidden="true" ma:internalName="RCREntityNames" ma:readOnly="false">
      <xsd:simpleType>
        <xsd:restriction base="dms:Note"/>
      </xsd:simpleType>
    </xsd:element>
    <xsd:element name="RCRBusinessProcessPattern" ma:index="45" nillable="true" ma:displayName="Business Process Pattern" ma:hidden="true" ma:internalName="RCRBusinessProcessPattern" ma:readOnly="false">
      <xsd:simpleType>
        <xsd:restriction base="dms:Note"/>
      </xsd:simpleType>
    </xsd:element>
    <xsd:element name="RCRCaseType" ma:index="46" nillable="true" ma:displayName="Case Type" ma:internalName="RCRCaseType">
      <xsd:simpleType>
        <xsd:restriction base="dms:Text"/>
      </xsd:simpleType>
    </xsd:element>
    <xsd:element name="RCRABN" ma:index="47" nillable="true" ma:displayName="ABN" ma:hidden="true" ma:internalName="RCRABN" ma:readOnly="false">
      <xsd:simpleType>
        <xsd:restriction base="dms:Note"/>
      </xsd:simpleType>
    </xsd:element>
    <xsd:element name="RCROrganisationNum" ma:index="48" nillable="true" ma:displayName="Organisation Num" ma:hidden="true" ma:internalName="RCROrganisationNum" ma:readOnly="false">
      <xsd:simpleType>
        <xsd:restriction base="dms:Note"/>
      </xsd:simpleType>
    </xsd:element>
    <xsd:element name="RCRIndividualNum" ma:index="49" nillable="true" ma:displayName="Individual Num" ma:hidden="true" ma:internalName="RCRIndividualNum" ma:readOnly="false">
      <xsd:simpleType>
        <xsd:restriction base="dms:Note"/>
      </xsd:simpleType>
    </xsd:element>
    <xsd:element name="RCRRecordNumber" ma:index="50" nillable="true" ma:displayName="Record Number" ma:internalName="RCRRecordNumber">
      <xsd:simpleType>
        <xsd:restriction base="dms:Text"/>
      </xsd:simpleType>
    </xsd:element>
    <xsd:element name="RCRRegulatoryRole" ma:index="51" nillable="true" ma:displayName="Regulatory Role" ma:hidden="true" ma:internalName="RCRRegulatoryRole" ma:readOnly="false">
      <xsd:simpleType>
        <xsd:restriction base="dms:Note"/>
      </xsd:simpleType>
    </xsd:element>
    <xsd:element name="RCRRegulatoryConsiderationSubType" ma:index="52" nillable="true" ma:displayName="Regulatory Consideration SubType" ma:hidden="true" ma:internalName="RCRRegulatoryConsiderationSubType" ma:readOnly="false">
      <xsd:simpleType>
        <xsd:restriction base="dms:Note"/>
      </xsd:simpleType>
    </xsd:element>
    <xsd:element name="RCRRegulatoryConsiderationType" ma:index="53" nillable="true" ma:displayName="Regulatory Consideration Type" ma:hidden="true" ma:internalName="RCRRegulatoryConsiderationType" ma:readOnly="false">
      <xsd:simpleType>
        <xsd:restriction base="dms:Note"/>
      </xsd:simpleType>
    </xsd:element>
    <xsd:element name="RCText" ma:index="54" nillable="true" ma:displayName="RCText" ma:hidden="true" ma:internalName="RCText" ma:readOnly="false">
      <xsd:simpleType>
        <xsd:restriction base="dms:Note"/>
      </xsd:simpleType>
    </xsd:element>
    <xsd:element name="RTText" ma:index="55" nillable="true" ma:displayName="RTText" ma:hidden="true" ma:internalName="RTText" ma:readOnly="false">
      <xsd:simpleType>
        <xsd:restriction base="dms:Note"/>
      </xsd:simpleType>
    </xsd:element>
    <xsd:element name="RCRDocumentSetSource" ma:index="56" nillable="true" ma:displayName="Document Set Source" ma:internalName="RCRDocumentSetSource">
      <xsd:simpleType>
        <xsd:restriction base="dms:Text"/>
      </xsd:simpleType>
    </xsd:element>
    <xsd:element name="RCRMarkAsFinal" ma:index="57" nillable="true" ma:displayName="Mark as Final" ma:internalName="RCRMarkAsFi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DocumentNotes" ma:index="9" nillable="true" ma:displayName="Document Notes" ma:internalName="DocumentNotes">
      <xsd:simpleType>
        <xsd:restriction base="dms:Note">
          <xsd:maxLength value="255"/>
        </xsd:restriction>
      </xsd:simpleType>
    </xsd:element>
    <xsd:element name="NAPReason" ma:index="10"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32"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03677db3-06e5-4884-9306-8ab444c8f06c}" ma:internalName="TaxCatchAll" ma:showField="CatchAllData" ma:web="2aca6173-879d-4ddd-bb8a-fa21fb2083ce">
      <xsd:complexType>
        <xsd:complexContent>
          <xsd:extension base="dms:MultiChoiceLookup">
            <xsd:sequence>
              <xsd:element name="Value" type="dms:Lookup" maxOccurs="unbounded" minOccurs="0" nillable="true"/>
            </xsd:sequence>
          </xsd:extension>
        </xsd:complexContent>
      </xsd:complexType>
    </xsd:element>
    <xsd:element name="TaxCatchAllLabel" ma:index="34" nillable="true" ma:displayName="Taxonomy Catch All Column1" ma:hidden="true" ma:list="{03677db3-06e5-4884-9306-8ab444c8f06c}" ma:internalName="TaxCatchAllLabel" ma:readOnly="true" ma:showField="CatchAllDataLabel" ma:web="2aca6173-879d-4ddd-bb8a-fa21fb2083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f31a61-50db-4c51-82bd-b1b5c8dec9d3" elementFormDefault="qualified">
    <xsd:import namespace="http://schemas.microsoft.com/office/2006/documentManagement/types"/>
    <xsd:import namespace="http://schemas.microsoft.com/office/infopath/2007/PartnerControls"/>
    <xsd:element name="MediaServiceMetadata" ma:index="58" nillable="true" ma:displayName="MediaServiceMetadata" ma:hidden="true" ma:internalName="MediaServiceMetadata" ma:readOnly="true">
      <xsd:simpleType>
        <xsd:restriction base="dms:Note"/>
      </xsd:simpleType>
    </xsd:element>
    <xsd:element name="MediaServiceFastMetadata" ma:index="59" nillable="true" ma:displayName="MediaServiceFastMetadata" ma:hidden="true" ma:internalName="MediaServiceFastMetadata" ma:readOnly="true">
      <xsd:simpleType>
        <xsd:restriction base="dms:Note"/>
      </xsd:simpleType>
    </xsd:element>
    <xsd:element name="MediaServiceSearchProperties" ma:index="60" nillable="true" ma:displayName="MediaServiceSearchProperties" ma:hidden="true" ma:internalName="MediaServiceSearchProperties" ma:readOnly="true">
      <xsd:simpleType>
        <xsd:restriction base="dms:Note"/>
      </xsd:simpleType>
    </xsd:element>
    <xsd:element name="MediaServiceObjectDetectorVersions" ma:index="61" nillable="true" ma:displayName="MediaServiceObjectDetectorVersions" ma:hidden="true" ma:indexed="true" ma:internalName="MediaServiceObjectDetectorVersions" ma:readOnly="true">
      <xsd:simpleType>
        <xsd:restriction base="dms:Text"/>
      </xsd:simpleType>
    </xsd:element>
    <xsd:element name="lcf76f155ced4ddcb4097134ff3c332f" ma:index="63" nillable="true" ma:taxonomy="true" ma:internalName="lcf76f155ced4ddcb4097134ff3c332f" ma:taxonomyFieldName="MediaServiceImageTags" ma:displayName="Image Tags" ma:readOnly="false" ma:fieldId="{5cf76f15-5ced-4ddc-b409-7134ff3c332f}" ma:taxonomyMulti="true" ma:sspId="af302855-5de3-48f9-83c2-fc1acc0f760b" ma:termSetId="09814cd3-568e-fe90-9814-8d621ff8fb84" ma:anchorId="fba54fb3-c3e1-fe81-a776-ca4b69148c4d" ma:open="true" ma:isKeyword="false">
      <xsd:complexType>
        <xsd:sequence>
          <xsd:element ref="pc:Terms" minOccurs="0" maxOccurs="1"/>
        </xsd:sequence>
      </xsd:complexType>
    </xsd:element>
    <xsd:element name="MediaServiceDateTaken" ma:index="64" nillable="true" ma:displayName="MediaServiceDateTaken" ma:hidden="true" ma:indexed="true" ma:internalName="MediaServiceDateTaken"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38DEE8D6-376E-450E-BE63-4D633F8AFBA4}">
  <ds:schemaRefs>
    <ds:schemaRef ds:uri="aaf31a61-50db-4c51-82bd-b1b5c8dec9d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aca6173-879d-4ddd-bb8a-fa21fb2083ce"/>
    <ds:schemaRef ds:uri="http://purl.org/dc/elements/1.1/"/>
    <ds:schemaRef ds:uri="http://schemas.microsoft.com/office/2006/metadata/properties"/>
    <ds:schemaRef ds:uri="db2b92ca-6ed0-4085-802d-4c686a2e8c3f"/>
    <ds:schemaRef ds:uri="http://www.w3.org/XML/1998/namespace"/>
    <ds:schemaRef ds:uri="http://purl.org/dc/dcmitype/"/>
  </ds:schemaRefs>
</ds:datastoreItem>
</file>

<file path=customXml/itemProps2.xml><?xml version="1.0" encoding="utf-8"?>
<ds:datastoreItem xmlns:ds="http://schemas.openxmlformats.org/officeDocument/2006/customXml" ds:itemID="{F1D576FD-9E69-49C5-9174-60FB10CBE3A8}">
  <ds:schemaRefs>
    <ds:schemaRef ds:uri="Microsoft.SharePoint.Taxonomy.ContentTypeSync"/>
  </ds:schemaRefs>
</ds:datastoreItem>
</file>

<file path=customXml/itemProps3.xml><?xml version="1.0" encoding="utf-8"?>
<ds:datastoreItem xmlns:ds="http://schemas.openxmlformats.org/officeDocument/2006/customXml" ds:itemID="{EBB0A7EC-7481-4229-B0D8-2348447F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a6173-879d-4ddd-bb8a-fa21fb2083ce"/>
    <ds:schemaRef ds:uri="db2b92ca-6ed0-4085-802d-4c686a2e8c3f"/>
    <ds:schemaRef ds:uri="aaf31a61-50db-4c51-82bd-b1b5c8de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EE6AF-5C1B-4DB7-B20C-27AC53849604}">
  <ds:schemaRefs>
    <ds:schemaRef ds:uri="http://schemas.openxmlformats.org/officeDocument/2006/bibliography"/>
  </ds:schemaRefs>
</ds:datastoreItem>
</file>

<file path=customXml/itemProps5.xml><?xml version="1.0" encoding="utf-8"?>
<ds:datastoreItem xmlns:ds="http://schemas.openxmlformats.org/officeDocument/2006/customXml" ds:itemID="{B8CF4566-EF83-4E55-BACA-3C30873CC6B5}">
  <ds:schemaRefs>
    <ds:schemaRef ds:uri="http://schemas.microsoft.com/sharepoint/events"/>
  </ds:schemaRefs>
</ds:datastoreItem>
</file>

<file path=customXml/itemProps6.xml><?xml version="1.0" encoding="utf-8"?>
<ds:datastoreItem xmlns:ds="http://schemas.openxmlformats.org/officeDocument/2006/customXml" ds:itemID="{084AD950-E066-48ED-8699-7374A774F2D9}">
  <ds:schemaRefs>
    <ds:schemaRef ds:uri="http://schemas.microsoft.com/sharepoint/v3/contenttype/forms"/>
  </ds:schemaRefs>
</ds:datastoreItem>
</file>

<file path=customXml/itemProps7.xml><?xml version="1.0" encoding="utf-8"?>
<ds:datastoreItem xmlns:ds="http://schemas.openxmlformats.org/officeDocument/2006/customXml" ds:itemID="{02B369C0-6D98-432E-A49A-BE99B8BB997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INST_NEW</Template>
  <TotalTime>5</TotalTime>
  <Pages>5</Pages>
  <Words>1335</Words>
  <Characters>7614</Characters>
  <Application>Microsoft Office Word</Application>
  <DocSecurity>0</DocSecurity>
  <PresentationFormat/>
  <Lines>63</Lines>
  <Paragraphs>17</Paragraphs>
  <ScaleCrop>false</ScaleCrop>
  <Company>ASIC</Company>
  <LinksUpToDate>false</LinksUpToDate>
  <CharactersWithSpaces>8932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Chris Flanagan</dc:creator>
  <cp:keywords/>
  <cp:lastModifiedBy>Narelle Kane</cp:lastModifiedBy>
  <cp:revision>72</cp:revision>
  <cp:lastPrinted>2019-01-03T02:56:00Z</cp:lastPrinted>
  <dcterms:created xsi:type="dcterms:W3CDTF">2025-03-10T05:50:00Z</dcterms:created>
  <dcterms:modified xsi:type="dcterms:W3CDTF">2025-05-16T05:45:00Z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RecordPoint_WorkflowType">
    <vt:lpwstr>ActiveSubmitStub</vt:lpwstr>
  </property>
  <property fmtid="{D5CDD505-2E9C-101B-9397-08002B2CF9AE}" pid="40" name="RecordPoint_ActiveItemSiteId">
    <vt:lpwstr>{0b958f2c-90d4-403d-8438-83e392e48011}</vt:lpwstr>
  </property>
  <property fmtid="{D5CDD505-2E9C-101B-9397-08002B2CF9AE}" pid="41" name="RecordPoint_ActiveItemListId">
    <vt:lpwstr>{226ed8a2-2cfb-4b87-ab22-c424a0a2c160}</vt:lpwstr>
  </property>
  <property fmtid="{D5CDD505-2E9C-101B-9397-08002B2CF9AE}" pid="42" name="RecordPoint_ActiveItemUniqueId">
    <vt:lpwstr>{19944519-3f40-486d-950f-93b3c25bd567}</vt:lpwstr>
  </property>
  <property fmtid="{D5CDD505-2E9C-101B-9397-08002B2CF9AE}" pid="43" name="RecordPoint_ActiveItemWebId">
    <vt:lpwstr>{e3c121ce-93ad-4322-8dbe-6959e0a586ce}</vt:lpwstr>
  </property>
  <property fmtid="{D5CDD505-2E9C-101B-9397-08002B2CF9AE}" pid="44" name="RecordPoint_SubmissionCompleted">
    <vt:lpwstr>2022-03-15T09:32:40.9614138+11:00</vt:lpwstr>
  </property>
  <property fmtid="{D5CDD505-2E9C-101B-9397-08002B2CF9AE}" pid="45" name="RecordPoint_RecordNumberSubmitted">
    <vt:lpwstr>R20220000934733</vt:lpwstr>
  </property>
  <property fmtid="{D5CDD505-2E9C-101B-9397-08002B2CF9AE}" pid="46" name="SecurityClassification">
    <vt:lpwstr>5;#OFFICIAL|cffd3088-7a74-4edb-8c9e-fbf79371a422</vt:lpwstr>
  </property>
  <property fmtid="{D5CDD505-2E9C-101B-9397-08002B2CF9AE}" pid="47" name="Order">
    <vt:lpwstr>71900.0000000000</vt:lpwstr>
  </property>
  <property fmtid="{D5CDD505-2E9C-101B-9397-08002B2CF9AE}" pid="48" name="RecordPoint_SubmissionDate">
    <vt:lpwstr/>
  </property>
  <property fmtid="{D5CDD505-2E9C-101B-9397-08002B2CF9AE}" pid="49" name="RecordPoint_RecordFormat">
    <vt:lpwstr/>
  </property>
  <property fmtid="{D5CDD505-2E9C-101B-9397-08002B2CF9AE}" pid="50" name="ContentTypeId">
    <vt:lpwstr>0x010100B5F685A1365F544391EF8C813B164F3A000C81C2EC954E544A84B92FB87E511BCA01007D39FA24DF36A24998126CB72F47919F</vt:lpwstr>
  </property>
  <property fmtid="{D5CDD505-2E9C-101B-9397-08002B2CF9AE}" pid="51" name="f947e1037e3e49619e55f8843e0f11fe">
    <vt:lpwstr>Sensitive|19fd2cb8-3e97-4464-ae71-8c2c2095d028</vt:lpwstr>
  </property>
  <property fmtid="{D5CDD505-2E9C-101B-9397-08002B2CF9AE}" pid="52" name="RCRRegulatoryConsiderationSubType">
    <vt:lpwstr/>
  </property>
  <property fmtid="{D5CDD505-2E9C-101B-9397-08002B2CF9AE}" pid="53" name="RCRSourceSystem">
    <vt:lpwstr>11;#ASIC CRM|01de0d69-0bf4-e611-811b-005056a8b064</vt:lpwstr>
  </property>
  <property fmtid="{D5CDD505-2E9C-101B-9397-08002B2CF9AE}" pid="54" name="RCRCaseType">
    <vt:lpwstr>13;#Applications:Application for Relief|74bb2bb1-b94e-e911-8133-005056a82db1</vt:lpwstr>
  </property>
  <property fmtid="{D5CDD505-2E9C-101B-9397-08002B2CF9AE}" pid="55" name="RCRRegulatoryTopics">
    <vt:lpwstr>29;#Corporate Structures, Governance and Actions|d0b17029-c5fb-e511-8104-0050569c5e38</vt:lpwstr>
  </property>
  <property fmtid="{D5CDD505-2E9C-101B-9397-08002B2CF9AE}" pid="56" name="RCRRegulatoryConsiderationType">
    <vt:lpwstr>39;#Market integrity|1560b76e-1302-e711-8121-005056a8b064</vt:lpwstr>
  </property>
  <property fmtid="{D5CDD505-2E9C-101B-9397-08002B2CF9AE}" pid="57" name="RCRCfCs">
    <vt:lpwstr>39;#Market integrity|1560b76e-1302-e711-8121-005056a8b064</vt:lpwstr>
  </property>
  <property fmtid="{D5CDD505-2E9C-101B-9397-08002B2CF9AE}" pid="58" name="RCRCaseSubType">
    <vt:lpwstr>49;#Market integrity rule relief|ac46f06f-eecd-e911-813d-005056a82db1</vt:lpwstr>
  </property>
  <property fmtid="{D5CDD505-2E9C-101B-9397-08002B2CF9AE}" pid="59" name="RCRRegulatoryRole">
    <vt:lpwstr/>
  </property>
  <property fmtid="{D5CDD505-2E9C-101B-9397-08002B2CF9AE}" pid="60" name="RCRBusinessProcessPattern">
    <vt:lpwstr>12;#Initial Regulatory Assessment|a9f31fe5-c4f4-e611-811b-005056a8b064</vt:lpwstr>
  </property>
  <property fmtid="{D5CDD505-2E9C-101B-9397-08002B2CF9AE}" pid="61" name="RCRSourceRecordType">
    <vt:lpwstr/>
  </property>
  <property fmtid="{D5CDD505-2E9C-101B-9397-08002B2CF9AE}" pid="62" name="RCRDocumentType">
    <vt:lpwstr>12;#Instrument (Draft)|93950dbd-ee74-e811-8128-005056a82db1</vt:lpwstr>
  </property>
  <property fmtid="{D5CDD505-2E9C-101B-9397-08002B2CF9AE}" pid="63" name="RCRParentRecordType">
    <vt:lpwstr/>
  </property>
  <property fmtid="{D5CDD505-2E9C-101B-9397-08002B2CF9AE}" pid="64" name="DocumentSetDescription">
    <vt:lpwstr/>
  </property>
  <property fmtid="{D5CDD505-2E9C-101B-9397-08002B2CF9AE}" pid="65" name="MailIn-Reply-To">
    <vt:lpwstr/>
  </property>
  <property fmtid="{D5CDD505-2E9C-101B-9397-08002B2CF9AE}" pid="66" name="MailTo">
    <vt:lpwstr/>
  </property>
  <property fmtid="{D5CDD505-2E9C-101B-9397-08002B2CF9AE}" pid="67" name="MailFrom">
    <vt:lpwstr/>
  </property>
  <property fmtid="{D5CDD505-2E9C-101B-9397-08002B2CF9AE}" pid="68" name="MailOriginalSubject">
    <vt:lpwstr/>
  </property>
  <property fmtid="{D5CDD505-2E9C-101B-9397-08002B2CF9AE}" pid="69" name="MailCc">
    <vt:lpwstr/>
  </property>
  <property fmtid="{D5CDD505-2E9C-101B-9397-08002B2CF9AE}" pid="70" name="URL">
    <vt:lpwstr/>
  </property>
  <property fmtid="{D5CDD505-2E9C-101B-9397-08002B2CF9AE}" pid="71" name="MailReferences">
    <vt:lpwstr/>
  </property>
  <property fmtid="{D5CDD505-2E9C-101B-9397-08002B2CF9AE}" pid="72" name="MailReply-To">
    <vt:lpwstr/>
  </property>
  <property fmtid="{D5CDD505-2E9C-101B-9397-08002B2CF9AE}" pid="73" name="MailSubject">
    <vt:lpwstr/>
  </property>
  <property fmtid="{D5CDD505-2E9C-101B-9397-08002B2CF9AE}" pid="74" name="MailAttachments">
    <vt:bool>false</vt:bool>
  </property>
  <property fmtid="{D5CDD505-2E9C-101B-9397-08002B2CF9AE}" pid="75" name="_dlc_DocIdItemGuid">
    <vt:lpwstr>1bc257e9-f9ba-4efe-adc8-34fb7839aa2f</vt:lpwstr>
  </property>
  <property fmtid="{D5CDD505-2E9C-101B-9397-08002B2CF9AE}" pid="76" name="MSIP_Label_a6aead41-07f8-4767-ac8e-ef1c9c793766_Enabled">
    <vt:lpwstr>true</vt:lpwstr>
  </property>
  <property fmtid="{D5CDD505-2E9C-101B-9397-08002B2CF9AE}" pid="77" name="MSIP_Label_a6aead41-07f8-4767-ac8e-ef1c9c793766_SetDate">
    <vt:lpwstr>2025-02-11T01:05:37Z</vt:lpwstr>
  </property>
  <property fmtid="{D5CDD505-2E9C-101B-9397-08002B2CF9AE}" pid="78" name="MSIP_Label_a6aead41-07f8-4767-ac8e-ef1c9c793766_Method">
    <vt:lpwstr>Standard</vt:lpwstr>
  </property>
  <property fmtid="{D5CDD505-2E9C-101B-9397-08002B2CF9AE}" pid="79" name="MSIP_Label_a6aead41-07f8-4767-ac8e-ef1c9c793766_Name">
    <vt:lpwstr>OFFICIAL</vt:lpwstr>
  </property>
  <property fmtid="{D5CDD505-2E9C-101B-9397-08002B2CF9AE}" pid="80" name="MSIP_Label_a6aead41-07f8-4767-ac8e-ef1c9c793766_SiteId">
    <vt:lpwstr>5f1de7c6-55cd-4bb2-902d-514c78cf10f4</vt:lpwstr>
  </property>
  <property fmtid="{D5CDD505-2E9C-101B-9397-08002B2CF9AE}" pid="81" name="MSIP_Label_a6aead41-07f8-4767-ac8e-ef1c9c793766_ActionId">
    <vt:lpwstr>afe6d549-de8d-468a-b3d9-8b0dea0f954c</vt:lpwstr>
  </property>
  <property fmtid="{D5CDD505-2E9C-101B-9397-08002B2CF9AE}" pid="82" name="MSIP_Label_a6aead41-07f8-4767-ac8e-ef1c9c793766_ContentBits">
    <vt:lpwstr>0</vt:lpwstr>
  </property>
  <property fmtid="{D5CDD505-2E9C-101B-9397-08002B2CF9AE}" pid="83" name="MSIP_Label_a6aead41-07f8-4767-ac8e-ef1c9c793766_Tag">
    <vt:lpwstr>10, 3, 0, 2</vt:lpwstr>
  </property>
  <property fmtid="{D5CDD505-2E9C-101B-9397-08002B2CF9AE}" pid="84" name="MediaServiceImageTags">
    <vt:lpwstr/>
  </property>
</Properties>
</file>