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137B4" w14:textId="77777777" w:rsidR="00703828" w:rsidRPr="00E318F7" w:rsidRDefault="00703828" w:rsidP="00703828">
      <w:pPr>
        <w:rPr>
          <w:rFonts w:ascii="Times New Roman" w:hAnsi="Times New Roman" w:cs="Times New Roman"/>
          <w:sz w:val="28"/>
        </w:rPr>
      </w:pPr>
      <w:r w:rsidRPr="00E318F7">
        <w:rPr>
          <w:rFonts w:ascii="Times New Roman" w:hAnsi="Times New Roman" w:cs="Times New Roman"/>
          <w:noProof/>
          <w:lang w:eastAsia="en-AU"/>
        </w:rPr>
        <w:drawing>
          <wp:inline distT="0" distB="0" distL="0" distR="0" wp14:anchorId="3728AABA" wp14:editId="376D3A6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D2A925" w14:textId="77777777" w:rsidR="00703828" w:rsidRPr="00E318F7" w:rsidRDefault="00703828" w:rsidP="00703828">
      <w:pPr>
        <w:rPr>
          <w:rFonts w:ascii="Times New Roman" w:hAnsi="Times New Roman" w:cs="Times New Roman"/>
          <w:sz w:val="19"/>
        </w:rPr>
      </w:pPr>
    </w:p>
    <w:p w14:paraId="4DAF9F1F" w14:textId="364AB6F4" w:rsidR="00703828" w:rsidRPr="00213958" w:rsidRDefault="00185CB5" w:rsidP="00703828">
      <w:pPr>
        <w:pStyle w:val="ShortT"/>
        <w:rPr>
          <w:spacing w:val="2"/>
          <w:kern w:val="40"/>
        </w:rPr>
      </w:pPr>
      <w:r w:rsidRPr="00213958">
        <w:rPr>
          <w:spacing w:val="2"/>
          <w:kern w:val="40"/>
        </w:rPr>
        <w:t>Telecommunications (Consumer Complaints Handling</w:t>
      </w:r>
      <w:r w:rsidR="00141CC6" w:rsidRPr="00213958">
        <w:rPr>
          <w:spacing w:val="2"/>
          <w:kern w:val="40"/>
        </w:rPr>
        <w:t>)</w:t>
      </w:r>
      <w:r w:rsidRPr="00213958">
        <w:rPr>
          <w:spacing w:val="2"/>
          <w:kern w:val="40"/>
        </w:rPr>
        <w:t xml:space="preserve"> Industry Standard </w:t>
      </w:r>
      <w:r w:rsidR="006C79DC" w:rsidRPr="00213958">
        <w:rPr>
          <w:spacing w:val="2"/>
          <w:kern w:val="40"/>
        </w:rPr>
        <w:t>Amendment</w:t>
      </w:r>
      <w:r w:rsidR="00BE4C10" w:rsidRPr="00213958">
        <w:rPr>
          <w:spacing w:val="2"/>
          <w:kern w:val="40"/>
        </w:rPr>
        <w:t xml:space="preserve"> </w:t>
      </w:r>
      <w:r w:rsidR="0038731E" w:rsidRPr="00213958">
        <w:rPr>
          <w:spacing w:val="2"/>
          <w:kern w:val="40"/>
        </w:rPr>
        <w:t>2025 (No. 1)</w:t>
      </w:r>
    </w:p>
    <w:p w14:paraId="65784851" w14:textId="77777777" w:rsidR="00703828" w:rsidRPr="00E318F7" w:rsidRDefault="00703828" w:rsidP="00703828">
      <w:pPr>
        <w:pStyle w:val="SignCoverPageStart"/>
        <w:spacing w:before="0" w:line="240" w:lineRule="auto"/>
        <w:rPr>
          <w:szCs w:val="22"/>
        </w:rPr>
      </w:pPr>
    </w:p>
    <w:p w14:paraId="527B4662" w14:textId="2A25FECE" w:rsidR="00703828" w:rsidRPr="00DC227C" w:rsidRDefault="00703828" w:rsidP="00703828">
      <w:pPr>
        <w:pStyle w:val="SignCoverPageStart"/>
        <w:spacing w:before="0" w:line="240" w:lineRule="auto"/>
        <w:rPr>
          <w:sz w:val="24"/>
          <w:szCs w:val="24"/>
        </w:rPr>
      </w:pPr>
      <w:r w:rsidRPr="00DC227C">
        <w:rPr>
          <w:sz w:val="24"/>
          <w:szCs w:val="24"/>
        </w:rPr>
        <w:t xml:space="preserve">The Australian Communications and Media Authority makes the following </w:t>
      </w:r>
      <w:r w:rsidR="00A07191" w:rsidRPr="00DC227C">
        <w:rPr>
          <w:sz w:val="24"/>
          <w:szCs w:val="24"/>
        </w:rPr>
        <w:t>industry standard</w:t>
      </w:r>
      <w:r w:rsidR="00121BB9" w:rsidRPr="00DC227C">
        <w:rPr>
          <w:sz w:val="24"/>
          <w:szCs w:val="24"/>
        </w:rPr>
        <w:t xml:space="preserve"> under </w:t>
      </w:r>
      <w:r w:rsidR="00A07191" w:rsidRPr="00DC227C">
        <w:rPr>
          <w:sz w:val="24"/>
          <w:szCs w:val="24"/>
        </w:rPr>
        <w:t>subsection 125AA(1)</w:t>
      </w:r>
      <w:r w:rsidR="00121BB9" w:rsidRPr="00DC227C">
        <w:rPr>
          <w:sz w:val="24"/>
          <w:szCs w:val="24"/>
        </w:rPr>
        <w:t xml:space="preserve"> of the </w:t>
      </w:r>
      <w:r w:rsidR="00A07191" w:rsidRPr="00DC227C">
        <w:rPr>
          <w:i/>
          <w:sz w:val="24"/>
          <w:szCs w:val="24"/>
        </w:rPr>
        <w:t xml:space="preserve">Telecommunications Act </w:t>
      </w:r>
      <w:r w:rsidR="001B6BEC" w:rsidRPr="00DC227C">
        <w:rPr>
          <w:i/>
          <w:sz w:val="24"/>
          <w:szCs w:val="24"/>
        </w:rPr>
        <w:t>1997</w:t>
      </w:r>
      <w:r w:rsidR="00121BB9" w:rsidRPr="00DC227C">
        <w:rPr>
          <w:sz w:val="24"/>
          <w:szCs w:val="24"/>
        </w:rPr>
        <w:t>.</w:t>
      </w:r>
    </w:p>
    <w:p w14:paraId="5E47FA36" w14:textId="68CDA06D" w:rsidR="00703828" w:rsidRPr="00DC227C" w:rsidRDefault="00703828" w:rsidP="00703828">
      <w:pPr>
        <w:keepNext/>
        <w:spacing w:before="300" w:line="240" w:lineRule="atLeast"/>
        <w:ind w:right="397"/>
        <w:jc w:val="both"/>
        <w:rPr>
          <w:rFonts w:ascii="Times New Roman" w:hAnsi="Times New Roman" w:cs="Times New Roman"/>
          <w:sz w:val="24"/>
          <w:szCs w:val="24"/>
        </w:rPr>
      </w:pPr>
      <w:r w:rsidRPr="00DC227C">
        <w:rPr>
          <w:rFonts w:ascii="Times New Roman" w:hAnsi="Times New Roman" w:cs="Times New Roman"/>
          <w:sz w:val="24"/>
          <w:szCs w:val="24"/>
        </w:rPr>
        <w:t>Dated</w:t>
      </w:r>
      <w:bookmarkStart w:id="0" w:name="BKCheck15B_1"/>
      <w:bookmarkEnd w:id="0"/>
      <w:r w:rsidRPr="00DC227C">
        <w:rPr>
          <w:rFonts w:ascii="Times New Roman" w:hAnsi="Times New Roman" w:cs="Times New Roman"/>
          <w:sz w:val="24"/>
          <w:szCs w:val="24"/>
        </w:rPr>
        <w:t>:</w:t>
      </w:r>
      <w:r w:rsidR="00AF1243">
        <w:rPr>
          <w:rFonts w:ascii="Times New Roman" w:hAnsi="Times New Roman" w:cs="Times New Roman"/>
          <w:sz w:val="24"/>
          <w:szCs w:val="24"/>
        </w:rPr>
        <w:t xml:space="preserve"> 24 April 2025</w:t>
      </w:r>
    </w:p>
    <w:p w14:paraId="4460B50C" w14:textId="3BFBA6EA" w:rsidR="00AF1243" w:rsidRDefault="00AF1243" w:rsidP="00AF1243">
      <w:pPr>
        <w:tabs>
          <w:tab w:val="left" w:pos="3119"/>
        </w:tabs>
        <w:spacing w:after="0" w:line="300" w:lineRule="atLeast"/>
        <w:ind w:right="375"/>
        <w:jc w:val="right"/>
        <w:rPr>
          <w:rFonts w:ascii="Times New Roman" w:hAnsi="Times New Roman" w:cs="Times New Roman"/>
          <w:sz w:val="24"/>
          <w:szCs w:val="24"/>
        </w:rPr>
      </w:pPr>
      <w:r>
        <w:rPr>
          <w:rFonts w:ascii="Times New Roman" w:hAnsi="Times New Roman" w:cs="Times New Roman"/>
          <w:sz w:val="24"/>
          <w:szCs w:val="24"/>
        </w:rPr>
        <w:t>Samantha Yorke</w:t>
      </w:r>
    </w:p>
    <w:p w14:paraId="3B692EE9" w14:textId="4C679FA4" w:rsidR="00AF1243" w:rsidRDefault="00F0787D" w:rsidP="00AF1243">
      <w:pPr>
        <w:tabs>
          <w:tab w:val="left" w:pos="3119"/>
        </w:tabs>
        <w:spacing w:after="0" w:line="300" w:lineRule="atLeast"/>
        <w:ind w:right="375"/>
        <w:jc w:val="right"/>
        <w:rPr>
          <w:rFonts w:ascii="Times New Roman" w:hAnsi="Times New Roman" w:cs="Times New Roman"/>
          <w:sz w:val="24"/>
          <w:szCs w:val="24"/>
        </w:rPr>
      </w:pPr>
      <w:r>
        <w:rPr>
          <w:rFonts w:ascii="Times New Roman" w:hAnsi="Times New Roman" w:cs="Times New Roman"/>
          <w:sz w:val="24"/>
          <w:szCs w:val="24"/>
        </w:rPr>
        <w:t>[signed]</w:t>
      </w:r>
    </w:p>
    <w:p w14:paraId="0A56D6F1" w14:textId="4D0E5F41" w:rsidR="00703828" w:rsidRDefault="00703828" w:rsidP="00AF1243">
      <w:pPr>
        <w:tabs>
          <w:tab w:val="left" w:pos="3119"/>
        </w:tabs>
        <w:spacing w:after="0" w:line="300" w:lineRule="atLeast"/>
        <w:ind w:right="375"/>
        <w:jc w:val="right"/>
        <w:rPr>
          <w:rFonts w:ascii="Times New Roman" w:hAnsi="Times New Roman" w:cs="Times New Roman"/>
          <w:sz w:val="24"/>
          <w:szCs w:val="24"/>
        </w:rPr>
      </w:pPr>
      <w:r w:rsidRPr="00DC227C">
        <w:rPr>
          <w:rFonts w:ascii="Times New Roman" w:hAnsi="Times New Roman" w:cs="Times New Roman"/>
          <w:sz w:val="24"/>
          <w:szCs w:val="24"/>
        </w:rPr>
        <w:t>Member</w:t>
      </w:r>
      <w:bookmarkStart w:id="1" w:name="Minister"/>
    </w:p>
    <w:p w14:paraId="22A58170" w14:textId="77777777" w:rsidR="00F0787D" w:rsidRDefault="00F0787D" w:rsidP="00AF1243">
      <w:pPr>
        <w:tabs>
          <w:tab w:val="left" w:pos="3119"/>
        </w:tabs>
        <w:spacing w:after="0" w:line="300" w:lineRule="atLeast"/>
        <w:ind w:right="375"/>
        <w:jc w:val="right"/>
        <w:rPr>
          <w:rFonts w:ascii="Times New Roman" w:hAnsi="Times New Roman" w:cs="Times New Roman"/>
          <w:sz w:val="24"/>
          <w:szCs w:val="24"/>
        </w:rPr>
      </w:pPr>
    </w:p>
    <w:p w14:paraId="786351CC" w14:textId="462B3065" w:rsidR="00F0787D" w:rsidRDefault="00F0787D" w:rsidP="00AF1243">
      <w:pPr>
        <w:tabs>
          <w:tab w:val="left" w:pos="3119"/>
        </w:tabs>
        <w:spacing w:after="0" w:line="300" w:lineRule="atLeast"/>
        <w:ind w:right="375"/>
        <w:jc w:val="right"/>
        <w:rPr>
          <w:rFonts w:ascii="Times New Roman" w:hAnsi="Times New Roman" w:cs="Times New Roman"/>
          <w:sz w:val="24"/>
          <w:szCs w:val="24"/>
        </w:rPr>
      </w:pPr>
      <w:r>
        <w:rPr>
          <w:rFonts w:ascii="Times New Roman" w:hAnsi="Times New Roman" w:cs="Times New Roman"/>
          <w:sz w:val="24"/>
          <w:szCs w:val="24"/>
        </w:rPr>
        <w:t>Carolyn Lidgerwood</w:t>
      </w:r>
    </w:p>
    <w:p w14:paraId="38B119C6" w14:textId="37218CAE" w:rsidR="00F0787D" w:rsidRPr="00DC227C" w:rsidRDefault="00F0787D" w:rsidP="00AF1243">
      <w:pPr>
        <w:tabs>
          <w:tab w:val="left" w:pos="3119"/>
        </w:tabs>
        <w:spacing w:after="0" w:line="300" w:lineRule="atLeast"/>
        <w:ind w:right="375"/>
        <w:jc w:val="right"/>
        <w:rPr>
          <w:rFonts w:ascii="Times New Roman" w:hAnsi="Times New Roman" w:cs="Times New Roman"/>
          <w:sz w:val="24"/>
          <w:szCs w:val="24"/>
        </w:rPr>
      </w:pPr>
      <w:r>
        <w:rPr>
          <w:rFonts w:ascii="Times New Roman" w:hAnsi="Times New Roman" w:cs="Times New Roman"/>
          <w:sz w:val="24"/>
          <w:szCs w:val="24"/>
        </w:rPr>
        <w:t>[signed]</w:t>
      </w:r>
    </w:p>
    <w:p w14:paraId="40808F8D" w14:textId="244A375C" w:rsidR="00703828" w:rsidRPr="00DC227C" w:rsidRDefault="001C12ED" w:rsidP="00AF1243">
      <w:pPr>
        <w:tabs>
          <w:tab w:val="left" w:pos="3119"/>
        </w:tabs>
        <w:spacing w:after="0" w:line="300" w:lineRule="atLeast"/>
        <w:ind w:right="375"/>
        <w:jc w:val="right"/>
        <w:rPr>
          <w:rFonts w:ascii="Times New Roman" w:hAnsi="Times New Roman" w:cs="Times New Roman"/>
          <w:sz w:val="24"/>
          <w:szCs w:val="24"/>
        </w:rPr>
      </w:pPr>
      <w:r w:rsidRPr="00DC227C">
        <w:rPr>
          <w:rFonts w:ascii="Times New Roman" w:hAnsi="Times New Roman" w:cs="Times New Roman"/>
          <w:sz w:val="24"/>
          <w:szCs w:val="24"/>
        </w:rPr>
        <w:t>Member</w:t>
      </w:r>
      <w:bookmarkEnd w:id="1"/>
    </w:p>
    <w:p w14:paraId="1F0FF050" w14:textId="77777777" w:rsidR="00703828" w:rsidRPr="00DC227C" w:rsidRDefault="00703828" w:rsidP="00703828">
      <w:pPr>
        <w:pStyle w:val="SignCoverPageEnd"/>
        <w:rPr>
          <w:sz w:val="24"/>
          <w:szCs w:val="24"/>
        </w:rPr>
      </w:pPr>
    </w:p>
    <w:p w14:paraId="4182E99B" w14:textId="77777777" w:rsidR="00703828" w:rsidRPr="00DC227C" w:rsidRDefault="00703828" w:rsidP="00703828">
      <w:pPr>
        <w:pStyle w:val="SignCoverPageEnd"/>
        <w:rPr>
          <w:sz w:val="24"/>
          <w:szCs w:val="24"/>
        </w:rPr>
      </w:pPr>
      <w:r w:rsidRPr="00DC227C">
        <w:rPr>
          <w:sz w:val="24"/>
          <w:szCs w:val="24"/>
        </w:rPr>
        <w:t>Australian Communications and Media Authority</w:t>
      </w:r>
    </w:p>
    <w:p w14:paraId="5648B028" w14:textId="77777777" w:rsidR="0017734A" w:rsidRPr="00E318F7" w:rsidRDefault="0017734A">
      <w:pPr>
        <w:rPr>
          <w:rFonts w:ascii="Times New Roman" w:hAnsi="Times New Roman" w:cs="Times New Roman"/>
        </w:rPr>
      </w:pPr>
    </w:p>
    <w:p w14:paraId="3D9AC7FF" w14:textId="77777777" w:rsidR="0017734A" w:rsidRPr="00E318F7" w:rsidRDefault="0017734A">
      <w:pPr>
        <w:rPr>
          <w:rFonts w:ascii="Times New Roman" w:hAnsi="Times New Roman" w:cs="Times New Roman"/>
        </w:rPr>
      </w:pPr>
    </w:p>
    <w:p w14:paraId="75F756D4" w14:textId="77777777" w:rsidR="0017734A" w:rsidRPr="00E318F7" w:rsidRDefault="0017734A">
      <w:pPr>
        <w:rPr>
          <w:rFonts w:ascii="Times New Roman" w:hAnsi="Times New Roman" w:cs="Times New Roman"/>
        </w:rPr>
      </w:pPr>
    </w:p>
    <w:p w14:paraId="2CCAF103" w14:textId="77777777" w:rsidR="0017734A" w:rsidRPr="00E318F7" w:rsidRDefault="0017734A">
      <w:pPr>
        <w:rPr>
          <w:rFonts w:ascii="Times New Roman" w:hAnsi="Times New Roman" w:cs="Times New Roman"/>
        </w:rPr>
        <w:sectPr w:rsidR="0017734A" w:rsidRPr="00E318F7" w:rsidSect="002F0E3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titlePg/>
          <w:docGrid w:linePitch="360"/>
        </w:sectPr>
      </w:pPr>
    </w:p>
    <w:p w14:paraId="5B3FCD21" w14:textId="5D918EBB" w:rsidR="00F31EC9" w:rsidRPr="00DC227C" w:rsidRDefault="00BA34C5" w:rsidP="00BA34C5">
      <w:pPr>
        <w:pStyle w:val="ActHead5"/>
        <w:spacing w:before="0"/>
        <w:ind w:left="0" w:firstLine="0"/>
        <w:rPr>
          <w:sz w:val="26"/>
          <w:szCs w:val="26"/>
        </w:rPr>
      </w:pPr>
      <w:bookmarkStart w:id="2" w:name="_Toc444596031"/>
      <w:r w:rsidRPr="00DC227C">
        <w:rPr>
          <w:rStyle w:val="CharSectno"/>
          <w:sz w:val="26"/>
          <w:szCs w:val="26"/>
        </w:rPr>
        <w:lastRenderedPageBreak/>
        <w:t>1</w:t>
      </w:r>
      <w:r w:rsidRPr="00DC227C">
        <w:rPr>
          <w:sz w:val="26"/>
          <w:szCs w:val="26"/>
        </w:rPr>
        <w:t xml:space="preserve">  Name</w:t>
      </w:r>
    </w:p>
    <w:p w14:paraId="0F7B4307" w14:textId="2CE0936F" w:rsidR="00171695" w:rsidRPr="00DC227C" w:rsidRDefault="00F31EC9" w:rsidP="005E2B7A">
      <w:pPr>
        <w:pStyle w:val="subsection"/>
        <w:rPr>
          <w:b/>
          <w:iCs/>
          <w:sz w:val="24"/>
          <w:szCs w:val="24"/>
        </w:rPr>
      </w:pPr>
      <w:r w:rsidRPr="008E3E51">
        <w:tab/>
      </w:r>
      <w:r w:rsidRPr="00DC227C">
        <w:rPr>
          <w:sz w:val="24"/>
          <w:szCs w:val="24"/>
        </w:rPr>
        <w:tab/>
        <w:t xml:space="preserve">This </w:t>
      </w:r>
      <w:r w:rsidR="00674044" w:rsidRPr="00DC227C">
        <w:rPr>
          <w:sz w:val="24"/>
          <w:szCs w:val="24"/>
        </w:rPr>
        <w:t xml:space="preserve">instrument </w:t>
      </w:r>
      <w:r w:rsidRPr="00DC227C">
        <w:rPr>
          <w:sz w:val="24"/>
          <w:szCs w:val="24"/>
        </w:rPr>
        <w:t xml:space="preserve">is the </w:t>
      </w:r>
      <w:bookmarkStart w:id="3" w:name="BKCheck15B_3"/>
      <w:bookmarkStart w:id="4" w:name="_Hlk193795776"/>
      <w:bookmarkEnd w:id="3"/>
      <w:r w:rsidR="00171695" w:rsidRPr="00DC227C">
        <w:rPr>
          <w:bCs/>
          <w:i/>
          <w:sz w:val="24"/>
          <w:szCs w:val="24"/>
        </w:rPr>
        <w:t xml:space="preserve">Telecommunications (Consumer Complaints Handling) Industry Standard </w:t>
      </w:r>
      <w:r w:rsidR="00E02ED5" w:rsidRPr="00DC227C">
        <w:rPr>
          <w:bCs/>
          <w:i/>
          <w:sz w:val="24"/>
          <w:szCs w:val="24"/>
        </w:rPr>
        <w:t>Amendment</w:t>
      </w:r>
      <w:r w:rsidR="00171695" w:rsidRPr="00DC227C">
        <w:rPr>
          <w:bCs/>
          <w:i/>
          <w:sz w:val="24"/>
          <w:szCs w:val="24"/>
        </w:rPr>
        <w:t xml:space="preserve"> 2025 (No. 1)</w:t>
      </w:r>
      <w:r w:rsidR="00171695" w:rsidRPr="00DC227C">
        <w:rPr>
          <w:bCs/>
          <w:iCs/>
          <w:sz w:val="24"/>
          <w:szCs w:val="24"/>
        </w:rPr>
        <w:t>.</w:t>
      </w:r>
      <w:bookmarkEnd w:id="4"/>
    </w:p>
    <w:p w14:paraId="476CE83B" w14:textId="77777777" w:rsidR="00F31EC9" w:rsidRPr="00DC227C" w:rsidRDefault="00F31EC9" w:rsidP="00F31EC9">
      <w:pPr>
        <w:pStyle w:val="ActHead5"/>
        <w:rPr>
          <w:sz w:val="26"/>
          <w:szCs w:val="26"/>
        </w:rPr>
      </w:pPr>
      <w:bookmarkStart w:id="5" w:name="_Toc444596032"/>
      <w:r w:rsidRPr="00DC227C">
        <w:rPr>
          <w:rStyle w:val="CharSectno"/>
          <w:sz w:val="26"/>
          <w:szCs w:val="26"/>
        </w:rPr>
        <w:t>2</w:t>
      </w:r>
      <w:r w:rsidRPr="00DC227C">
        <w:rPr>
          <w:sz w:val="26"/>
          <w:szCs w:val="26"/>
        </w:rPr>
        <w:t xml:space="preserve">  Commencement</w:t>
      </w:r>
      <w:bookmarkEnd w:id="5"/>
    </w:p>
    <w:p w14:paraId="6B96A49D" w14:textId="2BE75FA0" w:rsidR="004148FF" w:rsidRPr="00DC227C" w:rsidRDefault="00C80BFF" w:rsidP="00D4364E">
      <w:pPr>
        <w:pStyle w:val="subsection"/>
        <w:tabs>
          <w:tab w:val="clear" w:pos="1021"/>
        </w:tabs>
        <w:ind w:left="1854" w:hanging="720"/>
        <w:rPr>
          <w:sz w:val="24"/>
          <w:szCs w:val="24"/>
        </w:rPr>
      </w:pPr>
      <w:r w:rsidRPr="00C80BFF">
        <w:rPr>
          <w:sz w:val="24"/>
          <w:szCs w:val="24"/>
        </w:rPr>
        <w:t>This instrument commences on 30 June 2025.</w:t>
      </w:r>
      <w:r w:rsidR="004148FF" w:rsidRPr="00DC227C">
        <w:rPr>
          <w:sz w:val="24"/>
          <w:szCs w:val="24"/>
        </w:rPr>
        <w:t xml:space="preserve"> </w:t>
      </w:r>
    </w:p>
    <w:p w14:paraId="4FEAC7C9" w14:textId="77777777" w:rsidR="00F31EC9" w:rsidRPr="00DC227C" w:rsidRDefault="00F31EC9" w:rsidP="00F31EC9">
      <w:pPr>
        <w:pStyle w:val="ActHead5"/>
        <w:rPr>
          <w:sz w:val="26"/>
          <w:szCs w:val="26"/>
        </w:rPr>
      </w:pPr>
      <w:bookmarkStart w:id="6" w:name="_Toc444596033"/>
      <w:r w:rsidRPr="00DC227C">
        <w:rPr>
          <w:rStyle w:val="CharSectno"/>
          <w:sz w:val="26"/>
          <w:szCs w:val="26"/>
        </w:rPr>
        <w:t>3</w:t>
      </w:r>
      <w:r w:rsidRPr="00DC227C">
        <w:rPr>
          <w:sz w:val="26"/>
          <w:szCs w:val="26"/>
        </w:rPr>
        <w:t xml:space="preserve">  Authority</w:t>
      </w:r>
      <w:bookmarkEnd w:id="6"/>
    </w:p>
    <w:p w14:paraId="7CFF547D" w14:textId="1179FC16" w:rsidR="00F31EC9" w:rsidRPr="00DC227C" w:rsidRDefault="00F31EC9" w:rsidP="00F31EC9">
      <w:pPr>
        <w:pStyle w:val="subsection"/>
        <w:rPr>
          <w:sz w:val="24"/>
          <w:szCs w:val="24"/>
        </w:rPr>
      </w:pPr>
      <w:r w:rsidRPr="008E3E51">
        <w:tab/>
      </w:r>
      <w:r w:rsidRPr="008E3E51">
        <w:tab/>
      </w:r>
      <w:r w:rsidRPr="00DC227C">
        <w:rPr>
          <w:sz w:val="24"/>
          <w:szCs w:val="24"/>
        </w:rPr>
        <w:t xml:space="preserve">This instrument is made under </w:t>
      </w:r>
      <w:r w:rsidR="00171695" w:rsidRPr="00DC227C">
        <w:rPr>
          <w:sz w:val="24"/>
          <w:szCs w:val="24"/>
        </w:rPr>
        <w:t>subsection 125A</w:t>
      </w:r>
      <w:r w:rsidR="004C0EF1" w:rsidRPr="00DC227C">
        <w:rPr>
          <w:sz w:val="24"/>
          <w:szCs w:val="24"/>
        </w:rPr>
        <w:t>A</w:t>
      </w:r>
      <w:r w:rsidR="00171695" w:rsidRPr="00DC227C">
        <w:rPr>
          <w:sz w:val="24"/>
          <w:szCs w:val="24"/>
        </w:rPr>
        <w:t>(1)</w:t>
      </w:r>
      <w:r w:rsidRPr="00DC227C">
        <w:rPr>
          <w:sz w:val="24"/>
          <w:szCs w:val="24"/>
        </w:rPr>
        <w:t xml:space="preserve"> of the</w:t>
      </w:r>
      <w:r w:rsidR="00171695" w:rsidRPr="00DC227C">
        <w:rPr>
          <w:sz w:val="24"/>
          <w:szCs w:val="24"/>
        </w:rPr>
        <w:t xml:space="preserve"> </w:t>
      </w:r>
      <w:r w:rsidR="00171695" w:rsidRPr="00DC227C">
        <w:rPr>
          <w:i/>
          <w:iCs/>
          <w:sz w:val="24"/>
          <w:szCs w:val="24"/>
        </w:rPr>
        <w:t>Telecommunications Act 1997</w:t>
      </w:r>
      <w:r w:rsidR="004C0EF1" w:rsidRPr="00DC227C">
        <w:rPr>
          <w:sz w:val="24"/>
          <w:szCs w:val="24"/>
        </w:rPr>
        <w:t xml:space="preserve"> and in accordance with </w:t>
      </w:r>
      <w:r w:rsidR="00DA5805" w:rsidRPr="00DC227C">
        <w:rPr>
          <w:sz w:val="24"/>
          <w:szCs w:val="24"/>
        </w:rPr>
        <w:t>section</w:t>
      </w:r>
      <w:r w:rsidR="002C4F0B" w:rsidRPr="00DC227C">
        <w:rPr>
          <w:sz w:val="24"/>
          <w:szCs w:val="24"/>
        </w:rPr>
        <w:t>s</w:t>
      </w:r>
      <w:r w:rsidR="005C0B3C" w:rsidRPr="00DC227C">
        <w:rPr>
          <w:sz w:val="24"/>
          <w:szCs w:val="24"/>
        </w:rPr>
        <w:t xml:space="preserve"> 5</w:t>
      </w:r>
      <w:r w:rsidR="002C4F0B" w:rsidRPr="00DC227C">
        <w:rPr>
          <w:sz w:val="24"/>
          <w:szCs w:val="24"/>
        </w:rPr>
        <w:t xml:space="preserve"> and 6</w:t>
      </w:r>
      <w:r w:rsidR="005C0B3C" w:rsidRPr="00DC227C">
        <w:rPr>
          <w:sz w:val="24"/>
          <w:szCs w:val="24"/>
        </w:rPr>
        <w:t xml:space="preserve"> of the </w:t>
      </w:r>
      <w:r w:rsidR="005C0B3C" w:rsidRPr="00DC227C">
        <w:rPr>
          <w:i/>
          <w:iCs/>
          <w:sz w:val="24"/>
          <w:szCs w:val="24"/>
        </w:rPr>
        <w:t>Telecommunications (Complaints Handling Industry Standard Amendment) Direction 2024</w:t>
      </w:r>
      <w:r w:rsidRPr="00DC227C">
        <w:rPr>
          <w:sz w:val="24"/>
          <w:szCs w:val="24"/>
        </w:rPr>
        <w:t>.</w:t>
      </w:r>
    </w:p>
    <w:p w14:paraId="7B91A524" w14:textId="2E13D33A" w:rsidR="00FD656B" w:rsidRPr="00FD656B" w:rsidRDefault="00FD656B" w:rsidP="00D4364E">
      <w:pPr>
        <w:pStyle w:val="subsection"/>
        <w:tabs>
          <w:tab w:val="clear" w:pos="1021"/>
        </w:tabs>
        <w:ind w:left="1843" w:hanging="709"/>
        <w:rPr>
          <w:sz w:val="20"/>
        </w:rPr>
      </w:pPr>
      <w:r w:rsidRPr="00FD656B">
        <w:rPr>
          <w:sz w:val="20"/>
        </w:rPr>
        <w:t>Note:</w:t>
      </w:r>
      <w:r w:rsidR="00D4364E">
        <w:rPr>
          <w:sz w:val="20"/>
        </w:rPr>
        <w:tab/>
      </w:r>
      <w:r w:rsidRPr="00FD656B">
        <w:rPr>
          <w:sz w:val="20"/>
        </w:rPr>
        <w:t>The </w:t>
      </w:r>
      <w:r w:rsidRPr="00FD656B">
        <w:rPr>
          <w:i/>
          <w:iCs/>
          <w:sz w:val="20"/>
        </w:rPr>
        <w:t>Telecommunications (Complaints Handling Industry Standard Amendment) Direction 2024</w:t>
      </w:r>
      <w:r>
        <w:rPr>
          <w:i/>
          <w:iCs/>
          <w:sz w:val="20"/>
        </w:rPr>
        <w:t xml:space="preserve"> </w:t>
      </w:r>
      <w:r w:rsidRPr="00FD656B">
        <w:rPr>
          <w:sz w:val="20"/>
        </w:rPr>
        <w:t xml:space="preserve">was given to the ACMA by the Minister under subsection 125AA(4) of the </w:t>
      </w:r>
      <w:r w:rsidR="00C66D00">
        <w:rPr>
          <w:i/>
          <w:iCs/>
          <w:sz w:val="20"/>
        </w:rPr>
        <w:t>Telecommunications Act 1997</w:t>
      </w:r>
      <w:r w:rsidR="00DD7E26">
        <w:rPr>
          <w:i/>
          <w:iCs/>
          <w:sz w:val="20"/>
        </w:rPr>
        <w:t>.</w:t>
      </w:r>
    </w:p>
    <w:p w14:paraId="1D7957DB" w14:textId="0E50E510" w:rsidR="00FD656B" w:rsidRPr="00FD656B" w:rsidRDefault="00D4364E" w:rsidP="00D4364E">
      <w:pPr>
        <w:pStyle w:val="subsection"/>
        <w:spacing w:before="60"/>
        <w:ind w:left="1843" w:hanging="709"/>
      </w:pPr>
      <w:r>
        <w:rPr>
          <w:sz w:val="20"/>
        </w:rPr>
        <w:tab/>
      </w:r>
      <w:r w:rsidR="00FD656B" w:rsidRPr="00FD656B">
        <w:rPr>
          <w:sz w:val="20"/>
        </w:rPr>
        <w:t xml:space="preserve">The power to make an industry standard determined under subsection 125AA(1) includes the power to </w:t>
      </w:r>
      <w:r w:rsidR="002E6116">
        <w:rPr>
          <w:sz w:val="20"/>
        </w:rPr>
        <w:t>amend</w:t>
      </w:r>
      <w:r w:rsidR="00FD656B" w:rsidRPr="00FD656B">
        <w:rPr>
          <w:sz w:val="20"/>
        </w:rPr>
        <w:t xml:space="preserve"> that standard in a like manner: see subsection 33(3) of the </w:t>
      </w:r>
      <w:r w:rsidR="00FD656B" w:rsidRPr="00FD656B">
        <w:rPr>
          <w:i/>
          <w:iCs/>
          <w:sz w:val="20"/>
        </w:rPr>
        <w:t>Acts Interpretation Act 1901</w:t>
      </w:r>
      <w:r w:rsidR="0099058F">
        <w:rPr>
          <w:i/>
          <w:iCs/>
          <w:sz w:val="20"/>
        </w:rPr>
        <w:t>.</w:t>
      </w:r>
      <w:r w:rsidR="00FD656B" w:rsidRPr="00FD656B">
        <w:rPr>
          <w:i/>
          <w:iCs/>
          <w:sz w:val="20"/>
        </w:rPr>
        <w:t> </w:t>
      </w:r>
    </w:p>
    <w:p w14:paraId="6A5943E2" w14:textId="5616ACB3" w:rsidR="00F31EC9" w:rsidRPr="00DC227C" w:rsidRDefault="00F31EC9" w:rsidP="00F31EC9">
      <w:pPr>
        <w:pStyle w:val="ActHead5"/>
        <w:rPr>
          <w:sz w:val="26"/>
          <w:szCs w:val="26"/>
        </w:rPr>
      </w:pPr>
      <w:bookmarkStart w:id="7" w:name="_Toc444596034"/>
      <w:r w:rsidRPr="00DC227C">
        <w:rPr>
          <w:rStyle w:val="CharSectno"/>
          <w:sz w:val="26"/>
          <w:szCs w:val="26"/>
        </w:rPr>
        <w:t>4</w:t>
      </w:r>
      <w:r w:rsidRPr="00DC227C">
        <w:rPr>
          <w:sz w:val="26"/>
          <w:szCs w:val="26"/>
        </w:rPr>
        <w:t xml:space="preserve">  </w:t>
      </w:r>
      <w:r w:rsidR="00C4249D" w:rsidRPr="00DC227C">
        <w:rPr>
          <w:sz w:val="26"/>
          <w:szCs w:val="26"/>
        </w:rPr>
        <w:t>Amendment</w:t>
      </w:r>
      <w:r w:rsidR="00130C48" w:rsidRPr="00DC227C">
        <w:rPr>
          <w:sz w:val="26"/>
          <w:szCs w:val="26"/>
        </w:rPr>
        <w:t>s</w:t>
      </w:r>
    </w:p>
    <w:p w14:paraId="7D8E1455" w14:textId="2F367260" w:rsidR="00F31EC9" w:rsidRDefault="00F31EC9" w:rsidP="00F31EC9">
      <w:pPr>
        <w:pStyle w:val="subsection"/>
        <w:rPr>
          <w:i/>
        </w:rPr>
      </w:pPr>
      <w:r>
        <w:tab/>
      </w:r>
      <w:r w:rsidRPr="00AD1441">
        <w:rPr>
          <w:sz w:val="24"/>
          <w:szCs w:val="24"/>
        </w:rPr>
        <w:tab/>
      </w:r>
      <w:r w:rsidR="00C4249D" w:rsidRPr="00AD1441">
        <w:rPr>
          <w:sz w:val="24"/>
          <w:szCs w:val="24"/>
        </w:rPr>
        <w:t>The</w:t>
      </w:r>
      <w:r w:rsidR="00EF6088" w:rsidRPr="00AD1441">
        <w:rPr>
          <w:sz w:val="24"/>
          <w:szCs w:val="24"/>
        </w:rPr>
        <w:t xml:space="preserve"> instrument that is specified in Schedule</w:t>
      </w:r>
      <w:r w:rsidR="00C4249D" w:rsidRPr="00AD1441">
        <w:rPr>
          <w:sz w:val="24"/>
          <w:szCs w:val="24"/>
        </w:rPr>
        <w:t xml:space="preserve"> 1</w:t>
      </w:r>
      <w:r w:rsidR="008A71D4" w:rsidRPr="00AD1441">
        <w:rPr>
          <w:sz w:val="24"/>
          <w:szCs w:val="24"/>
        </w:rPr>
        <w:t xml:space="preserve"> </w:t>
      </w:r>
      <w:r w:rsidR="00EF6088" w:rsidRPr="00AD1441">
        <w:rPr>
          <w:sz w:val="24"/>
          <w:szCs w:val="24"/>
        </w:rPr>
        <w:t>is amended as set ou</w:t>
      </w:r>
      <w:r w:rsidR="00C4249D" w:rsidRPr="00AD1441">
        <w:rPr>
          <w:sz w:val="24"/>
          <w:szCs w:val="24"/>
        </w:rPr>
        <w:t>t in the applicable items in</w:t>
      </w:r>
      <w:r w:rsidR="00130C48" w:rsidRPr="00AD1441">
        <w:rPr>
          <w:sz w:val="24"/>
          <w:szCs w:val="24"/>
        </w:rPr>
        <w:t xml:space="preserve"> that</w:t>
      </w:r>
      <w:r w:rsidR="00C4249D" w:rsidRPr="00AD1441">
        <w:rPr>
          <w:sz w:val="24"/>
          <w:szCs w:val="24"/>
        </w:rPr>
        <w:t xml:space="preserve"> </w:t>
      </w:r>
      <w:r w:rsidR="00EF6088" w:rsidRPr="00AD1441">
        <w:rPr>
          <w:sz w:val="24"/>
          <w:szCs w:val="24"/>
        </w:rPr>
        <w:t>Schedul</w:t>
      </w:r>
      <w:r w:rsidR="00C4249D" w:rsidRPr="00AD1441">
        <w:rPr>
          <w:sz w:val="24"/>
          <w:szCs w:val="24"/>
        </w:rPr>
        <w:t>e</w:t>
      </w:r>
      <w:r w:rsidR="00EF6088" w:rsidRPr="00D41825">
        <w:t>.</w:t>
      </w:r>
      <w:r w:rsidR="00EF6088" w:rsidRPr="00A742AC">
        <w:rPr>
          <w:i/>
        </w:rPr>
        <w:t xml:space="preserve"> </w:t>
      </w:r>
    </w:p>
    <w:p w14:paraId="5E219246" w14:textId="77777777" w:rsidR="00C55847" w:rsidRPr="00F357C2" w:rsidRDefault="00C55847" w:rsidP="00F357C2"/>
    <w:bookmarkEnd w:id="7"/>
    <w:p w14:paraId="0210BC6A" w14:textId="190BC6ED" w:rsidR="00F31EC9" w:rsidRPr="008E3E51" w:rsidRDefault="00F31EC9" w:rsidP="00F856A6">
      <w:pPr>
        <w:pStyle w:val="notetext"/>
      </w:pPr>
      <w:r>
        <w:t xml:space="preserve"> </w:t>
      </w:r>
    </w:p>
    <w:bookmarkEnd w:id="2"/>
    <w:p w14:paraId="73817C1C" w14:textId="77777777" w:rsidR="0091792E" w:rsidRDefault="0091792E">
      <w:pPr>
        <w:rPr>
          <w:rFonts w:ascii="Times New Roman" w:hAnsi="Times New Roman" w:cs="Times New Roman"/>
          <w:b/>
          <w:sz w:val="24"/>
          <w:szCs w:val="24"/>
        </w:rPr>
        <w:sectPr w:rsidR="0091792E" w:rsidSect="00213958">
          <w:headerReference w:type="even" r:id="rId18"/>
          <w:headerReference w:type="default" r:id="rId19"/>
          <w:headerReference w:type="first" r:id="rId20"/>
          <w:pgSz w:w="11906" w:h="16838"/>
          <w:pgMar w:top="1440" w:right="1440" w:bottom="1440" w:left="1440" w:header="708" w:footer="708" w:gutter="0"/>
          <w:pgNumType w:start="2"/>
          <w:cols w:space="708"/>
          <w:docGrid w:linePitch="360"/>
        </w:sectPr>
      </w:pPr>
    </w:p>
    <w:p w14:paraId="5C0412ED" w14:textId="14FA7613" w:rsidR="006F5CF2" w:rsidRPr="00265688" w:rsidRDefault="00265688" w:rsidP="0091792E">
      <w:pPr>
        <w:pStyle w:val="ActHead5"/>
        <w:spacing w:before="0"/>
        <w:ind w:left="0" w:firstLine="0"/>
        <w:rPr>
          <w:rStyle w:val="CharSectno"/>
          <w:rFonts w:ascii="Arial" w:hAnsi="Arial" w:cs="Arial"/>
          <w:sz w:val="32"/>
          <w:szCs w:val="32"/>
        </w:rPr>
      </w:pPr>
      <w:r w:rsidRPr="00265688">
        <w:rPr>
          <w:rStyle w:val="CharSectno"/>
          <w:rFonts w:ascii="Arial" w:hAnsi="Arial" w:cs="Arial"/>
          <w:sz w:val="32"/>
          <w:szCs w:val="32"/>
        </w:rPr>
        <w:lastRenderedPageBreak/>
        <w:t>Schedule 1</w:t>
      </w:r>
      <w:r w:rsidR="006F5CF2" w:rsidRPr="00265688">
        <w:rPr>
          <w:rFonts w:ascii="Arial" w:hAnsi="Arial" w:cs="Arial"/>
          <w:sz w:val="32"/>
          <w:szCs w:val="32"/>
        </w:rPr>
        <w:t>—</w:t>
      </w:r>
      <w:r w:rsidRPr="00265688">
        <w:rPr>
          <w:rFonts w:ascii="Arial" w:hAnsi="Arial" w:cs="Arial"/>
          <w:sz w:val="32"/>
          <w:szCs w:val="32"/>
        </w:rPr>
        <w:t>Amendments</w:t>
      </w:r>
    </w:p>
    <w:p w14:paraId="5B1178A7" w14:textId="284DE3E6" w:rsidR="00265688" w:rsidRPr="00F97B70" w:rsidRDefault="001F561F" w:rsidP="007D3869">
      <w:pPr>
        <w:pStyle w:val="ActHead9"/>
        <w:spacing w:before="120"/>
        <w:ind w:left="0" w:firstLine="0"/>
        <w:rPr>
          <w:i w:val="0"/>
          <w:iCs/>
        </w:rPr>
      </w:pPr>
      <w:bookmarkStart w:id="8" w:name="_Toc444596036"/>
      <w:r w:rsidRPr="00F97B70">
        <w:t>Telecommunications (Consumer Complaints Handling) Industry Standard</w:t>
      </w:r>
      <w:r w:rsidR="00F97B70" w:rsidRPr="00F97B70">
        <w:t xml:space="preserve"> 2018</w:t>
      </w:r>
      <w:r w:rsidRPr="00F97B70">
        <w:t xml:space="preserve"> </w:t>
      </w:r>
      <w:r w:rsidR="00F97B70" w:rsidRPr="00F97B70">
        <w:rPr>
          <w:i w:val="0"/>
          <w:iCs/>
          <w:szCs w:val="28"/>
        </w:rPr>
        <w:t>[F2018L00727</w:t>
      </w:r>
      <w:r w:rsidR="00C4249D" w:rsidRPr="00F97B70">
        <w:rPr>
          <w:i w:val="0"/>
          <w:iCs/>
          <w:szCs w:val="28"/>
        </w:rPr>
        <w:t>]</w:t>
      </w:r>
    </w:p>
    <w:p w14:paraId="4A3805B5" w14:textId="77777777" w:rsidR="00DD7E26" w:rsidRPr="00DD7E26" w:rsidRDefault="00DD7E26" w:rsidP="00DD7E26">
      <w:pPr>
        <w:pStyle w:val="ItemHead"/>
        <w:spacing w:before="240"/>
        <w:rPr>
          <w:iCs/>
        </w:rPr>
      </w:pPr>
      <w:r w:rsidRPr="00DD7E26">
        <w:rPr>
          <w:iCs/>
        </w:rPr>
        <w:t>Part 1 – Main Amendments</w:t>
      </w:r>
    </w:p>
    <w:p w14:paraId="484E8C5D" w14:textId="01E8F935" w:rsidR="00265688" w:rsidRPr="00551890" w:rsidRDefault="00265688" w:rsidP="00120BFC">
      <w:pPr>
        <w:pStyle w:val="ItemHead"/>
        <w:spacing w:before="240"/>
      </w:pPr>
      <w:r w:rsidRPr="00F97B70">
        <w:t xml:space="preserve">1  </w:t>
      </w:r>
      <w:r w:rsidR="00D6756E">
        <w:t xml:space="preserve">Section </w:t>
      </w:r>
      <w:r w:rsidR="00551890">
        <w:t xml:space="preserve">5 (after the definition of </w:t>
      </w:r>
      <w:r w:rsidR="00551890" w:rsidRPr="00551890">
        <w:rPr>
          <w:i/>
          <w:iCs/>
        </w:rPr>
        <w:t>advocate</w:t>
      </w:r>
      <w:r w:rsidR="00551890">
        <w:t>)</w:t>
      </w:r>
    </w:p>
    <w:p w14:paraId="1B370CCD" w14:textId="77777777" w:rsidR="00655C08" w:rsidRDefault="00655C08" w:rsidP="00655C08">
      <w:pPr>
        <w:pStyle w:val="Item"/>
      </w:pPr>
      <w:r>
        <w:t>Insert:</w:t>
      </w:r>
    </w:p>
    <w:p w14:paraId="43F87591" w14:textId="5F61FCD2" w:rsidR="00655C08" w:rsidRPr="00DC227C" w:rsidRDefault="00655C08" w:rsidP="009516AD">
      <w:pPr>
        <w:pStyle w:val="Item"/>
        <w:ind w:left="1440"/>
        <w:rPr>
          <w:sz w:val="24"/>
          <w:szCs w:val="24"/>
        </w:rPr>
      </w:pPr>
      <w:r w:rsidRPr="00DC227C">
        <w:rPr>
          <w:b/>
          <w:i/>
          <w:iCs/>
          <w:sz w:val="24"/>
          <w:szCs w:val="24"/>
        </w:rPr>
        <w:t>app</w:t>
      </w:r>
      <w:r w:rsidRPr="00DC227C">
        <w:rPr>
          <w:sz w:val="24"/>
          <w:szCs w:val="24"/>
        </w:rPr>
        <w:t xml:space="preserve"> means a software application a carriage service provider makes available for consumers to access information in connection with its telecommunications products and communicate with the provider.</w:t>
      </w:r>
    </w:p>
    <w:p w14:paraId="244AC1F9" w14:textId="18D5EB04" w:rsidR="00265688" w:rsidRPr="005B4849" w:rsidRDefault="00265688" w:rsidP="00120BFC">
      <w:pPr>
        <w:pStyle w:val="ItemHead"/>
        <w:spacing w:before="240"/>
      </w:pPr>
      <w:r w:rsidRPr="00F97B70">
        <w:t xml:space="preserve">2  </w:t>
      </w:r>
      <w:r w:rsidR="005B4849" w:rsidRPr="005B4849">
        <w:t>Section 5 (after the definition of</w:t>
      </w:r>
      <w:r w:rsidR="005B4849">
        <w:t xml:space="preserve"> </w:t>
      </w:r>
      <w:r w:rsidR="005B4849">
        <w:rPr>
          <w:i/>
          <w:iCs/>
        </w:rPr>
        <w:t>billing period</w:t>
      </w:r>
      <w:r w:rsidR="005B4849">
        <w:t>)</w:t>
      </w:r>
    </w:p>
    <w:p w14:paraId="63002BDF" w14:textId="3AE86450" w:rsidR="00265688" w:rsidRPr="00DC227C" w:rsidRDefault="005B4849" w:rsidP="00265688">
      <w:pPr>
        <w:pStyle w:val="Item"/>
        <w:rPr>
          <w:sz w:val="24"/>
          <w:szCs w:val="24"/>
        </w:rPr>
      </w:pPr>
      <w:r w:rsidRPr="00DC227C">
        <w:rPr>
          <w:sz w:val="24"/>
          <w:szCs w:val="24"/>
        </w:rPr>
        <w:t>Insert:</w:t>
      </w:r>
    </w:p>
    <w:p w14:paraId="46C97528" w14:textId="3A6CAAD2" w:rsidR="00831F67" w:rsidRPr="00DC227C" w:rsidRDefault="00831F67" w:rsidP="009516AD">
      <w:pPr>
        <w:pStyle w:val="Item"/>
        <w:ind w:left="1440"/>
        <w:rPr>
          <w:bCs/>
          <w:sz w:val="24"/>
          <w:szCs w:val="24"/>
        </w:rPr>
      </w:pPr>
      <w:r w:rsidRPr="00DC227C">
        <w:rPr>
          <w:b/>
          <w:i/>
          <w:iCs/>
          <w:sz w:val="24"/>
          <w:szCs w:val="24"/>
        </w:rPr>
        <w:t>bulk resolution offer</w:t>
      </w:r>
      <w:r w:rsidRPr="00DC227C">
        <w:rPr>
          <w:bCs/>
          <w:sz w:val="24"/>
          <w:szCs w:val="24"/>
        </w:rPr>
        <w:t> means an offer made by a carriage service provider to all its consumers who were affected by a network outage, or a class of those consumers, which may include:</w:t>
      </w:r>
    </w:p>
    <w:p w14:paraId="39A05B78" w14:textId="10146A7D" w:rsidR="00831F67" w:rsidRPr="00DC227C" w:rsidRDefault="00831F67" w:rsidP="00167C57">
      <w:pPr>
        <w:pStyle w:val="Item"/>
        <w:ind w:left="1843" w:hanging="403"/>
        <w:rPr>
          <w:bCs/>
          <w:sz w:val="24"/>
          <w:szCs w:val="24"/>
        </w:rPr>
      </w:pPr>
      <w:r w:rsidRPr="00DC227C">
        <w:rPr>
          <w:bCs/>
          <w:sz w:val="24"/>
          <w:szCs w:val="24"/>
        </w:rPr>
        <w:t>(a) </w:t>
      </w:r>
      <w:r w:rsidRPr="00DC227C">
        <w:rPr>
          <w:bCs/>
          <w:sz w:val="24"/>
          <w:szCs w:val="24"/>
        </w:rPr>
        <w:tab/>
      </w:r>
      <w:r w:rsidR="00A1091A" w:rsidRPr="00DC227C">
        <w:rPr>
          <w:bCs/>
          <w:sz w:val="24"/>
          <w:szCs w:val="24"/>
        </w:rPr>
        <w:t xml:space="preserve">an offer </w:t>
      </w:r>
      <w:r w:rsidRPr="00DC227C">
        <w:rPr>
          <w:bCs/>
          <w:sz w:val="24"/>
          <w:szCs w:val="24"/>
        </w:rPr>
        <w:t>to pay a specified amount of compensation determined by the provider; or</w:t>
      </w:r>
    </w:p>
    <w:p w14:paraId="57E1DF90" w14:textId="48116F11" w:rsidR="00831F67" w:rsidRPr="00DC227C" w:rsidRDefault="00831F67" w:rsidP="00B92F72">
      <w:pPr>
        <w:pStyle w:val="Item"/>
        <w:ind w:left="1843" w:hanging="403"/>
        <w:rPr>
          <w:bCs/>
          <w:sz w:val="24"/>
          <w:szCs w:val="24"/>
        </w:rPr>
      </w:pPr>
      <w:r w:rsidRPr="00DC227C">
        <w:rPr>
          <w:bCs/>
          <w:sz w:val="24"/>
          <w:szCs w:val="24"/>
        </w:rPr>
        <w:t>(b) </w:t>
      </w:r>
      <w:r w:rsidRPr="00DC227C">
        <w:rPr>
          <w:bCs/>
          <w:sz w:val="24"/>
          <w:szCs w:val="24"/>
        </w:rPr>
        <w:tab/>
      </w:r>
      <w:r w:rsidR="00A1091A" w:rsidRPr="00DC227C">
        <w:rPr>
          <w:bCs/>
          <w:sz w:val="24"/>
          <w:szCs w:val="24"/>
        </w:rPr>
        <w:t xml:space="preserve">an offer </w:t>
      </w:r>
      <w:r w:rsidRPr="00DC227C">
        <w:rPr>
          <w:bCs/>
          <w:sz w:val="24"/>
          <w:szCs w:val="24"/>
        </w:rPr>
        <w:t xml:space="preserve">to apply a credit to their accounts; or </w:t>
      </w:r>
    </w:p>
    <w:p w14:paraId="0FE38FEF" w14:textId="77777777" w:rsidR="00831F67" w:rsidRPr="00DC227C" w:rsidRDefault="00831F67" w:rsidP="00B92F72">
      <w:pPr>
        <w:pStyle w:val="Item"/>
        <w:ind w:left="1843" w:hanging="403"/>
        <w:rPr>
          <w:bCs/>
          <w:sz w:val="24"/>
          <w:szCs w:val="24"/>
        </w:rPr>
      </w:pPr>
      <w:r w:rsidRPr="00DC227C">
        <w:rPr>
          <w:bCs/>
          <w:sz w:val="24"/>
          <w:szCs w:val="24"/>
        </w:rPr>
        <w:t>(c)</w:t>
      </w:r>
      <w:r w:rsidRPr="00DC227C">
        <w:rPr>
          <w:bCs/>
          <w:sz w:val="24"/>
          <w:szCs w:val="24"/>
        </w:rPr>
        <w:tab/>
        <w:t>any other offer.</w:t>
      </w:r>
    </w:p>
    <w:p w14:paraId="0F4A7068" w14:textId="2E18DE5D" w:rsidR="00831F67" w:rsidRDefault="00831F67" w:rsidP="00120BFC">
      <w:pPr>
        <w:pStyle w:val="NormalWeb"/>
        <w:spacing w:before="240" w:beforeAutospacing="0" w:after="0" w:afterAutospacing="0" w:line="240" w:lineRule="atLeast"/>
        <w:ind w:left="567" w:hanging="567"/>
        <w:rPr>
          <w:rFonts w:ascii="Arial" w:hAnsi="Arial" w:cs="Arial"/>
          <w:color w:val="000000"/>
        </w:rPr>
      </w:pPr>
      <w:r>
        <w:rPr>
          <w:rFonts w:ascii="Arial" w:hAnsi="Arial" w:cs="Arial"/>
          <w:b/>
          <w:bCs/>
          <w:color w:val="000000"/>
        </w:rPr>
        <w:t xml:space="preserve">3 </w:t>
      </w:r>
      <w:r w:rsidRPr="007C5A74">
        <w:rPr>
          <w:color w:val="000000"/>
        </w:rPr>
        <w:t xml:space="preserve"> </w:t>
      </w:r>
      <w:r w:rsidR="00C7092E" w:rsidRPr="00C7092E">
        <w:rPr>
          <w:rFonts w:ascii="Arial" w:hAnsi="Arial" w:cs="Arial"/>
          <w:b/>
          <w:bCs/>
          <w:color w:val="000000"/>
        </w:rPr>
        <w:t>Section 5 (after the definition of</w:t>
      </w:r>
      <w:r w:rsidR="00C7092E">
        <w:rPr>
          <w:rFonts w:ascii="Arial" w:hAnsi="Arial" w:cs="Arial"/>
          <w:b/>
          <w:bCs/>
          <w:color w:val="000000"/>
        </w:rPr>
        <w:t xml:space="preserve"> </w:t>
      </w:r>
      <w:r w:rsidR="00C7092E">
        <w:rPr>
          <w:rFonts w:ascii="Arial" w:hAnsi="Arial" w:cs="Arial"/>
          <w:b/>
          <w:bCs/>
          <w:i/>
          <w:iCs/>
          <w:color w:val="000000"/>
        </w:rPr>
        <w:t>carriage service provider’s website</w:t>
      </w:r>
      <w:r w:rsidR="00C7092E">
        <w:rPr>
          <w:rFonts w:ascii="Arial" w:hAnsi="Arial" w:cs="Arial"/>
          <w:color w:val="000000"/>
        </w:rPr>
        <w:t>)</w:t>
      </w:r>
    </w:p>
    <w:p w14:paraId="49FF6F33" w14:textId="5943A8F8" w:rsidR="00C7092E" w:rsidRPr="00DC227C" w:rsidRDefault="00C7092E" w:rsidP="00C7092E">
      <w:pPr>
        <w:pStyle w:val="NormalWeb"/>
        <w:spacing w:before="120" w:beforeAutospacing="0" w:after="0" w:afterAutospacing="0" w:line="240" w:lineRule="atLeast"/>
        <w:ind w:left="1287" w:hanging="567"/>
        <w:rPr>
          <w:color w:val="000000"/>
        </w:rPr>
      </w:pPr>
      <w:r w:rsidRPr="00DC227C">
        <w:rPr>
          <w:color w:val="000000"/>
        </w:rPr>
        <w:t>Insert:</w:t>
      </w:r>
    </w:p>
    <w:p w14:paraId="401AEADD" w14:textId="77777777" w:rsidR="00A652F5" w:rsidRPr="00095DB7" w:rsidRDefault="00A652F5" w:rsidP="007D3869">
      <w:pPr>
        <w:spacing w:before="120" w:after="0"/>
        <w:ind w:left="1418"/>
        <w:rPr>
          <w:rFonts w:ascii="Times New Roman" w:hAnsi="Times New Roman" w:cs="Times New Roman"/>
          <w:sz w:val="24"/>
          <w:szCs w:val="24"/>
        </w:rPr>
      </w:pPr>
      <w:r w:rsidRPr="00095DB7">
        <w:rPr>
          <w:rFonts w:ascii="Times New Roman" w:hAnsi="Times New Roman" w:cs="Times New Roman"/>
          <w:b/>
          <w:bCs/>
          <w:i/>
          <w:iCs/>
          <w:sz w:val="24"/>
          <w:szCs w:val="24"/>
        </w:rPr>
        <w:t>CCO Standard</w:t>
      </w:r>
      <w:r w:rsidRPr="00095DB7">
        <w:rPr>
          <w:rFonts w:ascii="Times New Roman" w:hAnsi="Times New Roman" w:cs="Times New Roman"/>
          <w:sz w:val="24"/>
          <w:szCs w:val="24"/>
        </w:rPr>
        <w:t xml:space="preserve"> means the </w:t>
      </w:r>
      <w:r w:rsidRPr="00095DB7">
        <w:rPr>
          <w:rFonts w:ascii="Times New Roman" w:hAnsi="Times New Roman" w:cs="Times New Roman"/>
          <w:i/>
          <w:iCs/>
          <w:sz w:val="24"/>
          <w:szCs w:val="24"/>
        </w:rPr>
        <w:t>Telecommunications (Customer Communications for Outages) Industry Standard</w:t>
      </w:r>
      <w:r w:rsidRPr="00095DB7">
        <w:rPr>
          <w:rFonts w:ascii="Times New Roman" w:hAnsi="Times New Roman" w:cs="Times New Roman"/>
          <w:sz w:val="24"/>
          <w:szCs w:val="24"/>
        </w:rPr>
        <w:t xml:space="preserve"> </w:t>
      </w:r>
      <w:r w:rsidRPr="00095DB7">
        <w:rPr>
          <w:rFonts w:ascii="Times New Roman" w:hAnsi="Times New Roman" w:cs="Times New Roman"/>
          <w:i/>
          <w:iCs/>
          <w:sz w:val="24"/>
          <w:szCs w:val="24"/>
        </w:rPr>
        <w:t>2024</w:t>
      </w:r>
      <w:r w:rsidRPr="00095DB7">
        <w:rPr>
          <w:rFonts w:ascii="Times New Roman" w:hAnsi="Times New Roman" w:cs="Times New Roman"/>
          <w:sz w:val="24"/>
          <w:szCs w:val="24"/>
        </w:rPr>
        <w:t>.</w:t>
      </w:r>
    </w:p>
    <w:p w14:paraId="63B10151" w14:textId="77777777" w:rsidR="00A652F5" w:rsidRPr="00095DB7" w:rsidRDefault="00A652F5" w:rsidP="007D3869">
      <w:pPr>
        <w:pStyle w:val="ListParagraph"/>
        <w:spacing w:before="120" w:after="120" w:line="240" w:lineRule="auto"/>
        <w:ind w:left="2127" w:hanging="709"/>
        <w:contextualSpacing w:val="0"/>
        <w:rPr>
          <w:rFonts w:ascii="Times New Roman" w:hAnsi="Times New Roman" w:cs="Times New Roman"/>
          <w:bCs/>
          <w:iCs/>
          <w:sz w:val="20"/>
          <w:szCs w:val="20"/>
        </w:rPr>
      </w:pPr>
      <w:r w:rsidRPr="00095DB7">
        <w:rPr>
          <w:rFonts w:ascii="Times New Roman" w:hAnsi="Times New Roman" w:cs="Times New Roman"/>
          <w:bCs/>
          <w:iCs/>
          <w:sz w:val="20"/>
          <w:szCs w:val="20"/>
        </w:rPr>
        <w:t xml:space="preserve">Note: </w:t>
      </w:r>
      <w:r w:rsidRPr="00095DB7">
        <w:rPr>
          <w:rFonts w:ascii="Times New Roman" w:hAnsi="Times New Roman" w:cs="Times New Roman"/>
          <w:bCs/>
          <w:iCs/>
          <w:sz w:val="20"/>
          <w:szCs w:val="20"/>
        </w:rPr>
        <w:tab/>
        <w:t xml:space="preserve">The CCO Standard is a legislative instrument registered on the Federal Register of Legislation. </w:t>
      </w:r>
    </w:p>
    <w:p w14:paraId="69E5CA9C" w14:textId="750FFE83" w:rsidR="00C7092E" w:rsidRDefault="000D1235" w:rsidP="00120BFC">
      <w:pPr>
        <w:pStyle w:val="NormalWeb"/>
        <w:spacing w:before="240" w:beforeAutospacing="0" w:after="0" w:afterAutospacing="0" w:line="240" w:lineRule="atLeast"/>
        <w:ind w:left="567" w:hanging="567"/>
        <w:rPr>
          <w:rFonts w:ascii="Arial" w:hAnsi="Arial" w:cs="Arial"/>
          <w:b/>
          <w:bCs/>
          <w:color w:val="000000"/>
        </w:rPr>
      </w:pPr>
      <w:r>
        <w:rPr>
          <w:rFonts w:ascii="Arial" w:hAnsi="Arial" w:cs="Arial"/>
          <w:b/>
          <w:bCs/>
          <w:color w:val="000000"/>
        </w:rPr>
        <w:t xml:space="preserve">4  Section 5 </w:t>
      </w:r>
      <w:r w:rsidRPr="000D1235">
        <w:rPr>
          <w:rFonts w:ascii="Arial" w:hAnsi="Arial" w:cs="Arial"/>
          <w:b/>
          <w:bCs/>
          <w:color w:val="000000"/>
        </w:rPr>
        <w:t>(</w:t>
      </w:r>
      <w:r w:rsidR="001B1626">
        <w:rPr>
          <w:rFonts w:ascii="Arial" w:hAnsi="Arial" w:cs="Arial"/>
          <w:b/>
          <w:bCs/>
          <w:color w:val="000000"/>
        </w:rPr>
        <w:t xml:space="preserve">at the end of paragraph </w:t>
      </w:r>
      <w:r w:rsidR="00C91B07">
        <w:rPr>
          <w:rFonts w:ascii="Arial" w:hAnsi="Arial" w:cs="Arial"/>
          <w:b/>
          <w:bCs/>
          <w:color w:val="000000"/>
        </w:rPr>
        <w:t xml:space="preserve">(b) of the </w:t>
      </w:r>
      <w:r w:rsidRPr="000D1235">
        <w:rPr>
          <w:rFonts w:ascii="Arial" w:hAnsi="Arial" w:cs="Arial"/>
          <w:b/>
          <w:bCs/>
          <w:color w:val="000000"/>
        </w:rPr>
        <w:t>definition of</w:t>
      </w:r>
      <w:r>
        <w:rPr>
          <w:rFonts w:ascii="Arial" w:hAnsi="Arial" w:cs="Arial"/>
          <w:b/>
          <w:bCs/>
          <w:color w:val="000000"/>
        </w:rPr>
        <w:t xml:space="preserve"> </w:t>
      </w:r>
      <w:r w:rsidR="00574464">
        <w:rPr>
          <w:rFonts w:ascii="Arial" w:hAnsi="Arial" w:cs="Arial"/>
          <w:b/>
          <w:bCs/>
          <w:i/>
          <w:iCs/>
          <w:color w:val="000000"/>
        </w:rPr>
        <w:t>closed</w:t>
      </w:r>
      <w:r w:rsidR="00574464">
        <w:rPr>
          <w:rFonts w:ascii="Arial" w:hAnsi="Arial" w:cs="Arial"/>
          <w:b/>
          <w:bCs/>
          <w:color w:val="000000"/>
        </w:rPr>
        <w:t>)</w:t>
      </w:r>
    </w:p>
    <w:p w14:paraId="4C52F50C" w14:textId="744C6834" w:rsidR="00E31381" w:rsidRPr="00DC227C" w:rsidRDefault="00C91B07" w:rsidP="00574464">
      <w:pPr>
        <w:pStyle w:val="NormalWeb"/>
        <w:spacing w:before="120" w:beforeAutospacing="0" w:after="0" w:afterAutospacing="0" w:line="240" w:lineRule="atLeast"/>
        <w:ind w:left="1287" w:hanging="567"/>
        <w:rPr>
          <w:color w:val="000000"/>
        </w:rPr>
      </w:pPr>
      <w:r w:rsidRPr="00DC227C">
        <w:rPr>
          <w:color w:val="000000"/>
        </w:rPr>
        <w:t>Omit “.”</w:t>
      </w:r>
      <w:r w:rsidR="00E31381" w:rsidRPr="00DC227C">
        <w:rPr>
          <w:color w:val="000000"/>
        </w:rPr>
        <w:t xml:space="preserve">, </w:t>
      </w:r>
      <w:r w:rsidRPr="00DC227C">
        <w:rPr>
          <w:color w:val="000000"/>
        </w:rPr>
        <w:t>substitute</w:t>
      </w:r>
      <w:r w:rsidR="000A0D14" w:rsidRPr="00DC227C">
        <w:rPr>
          <w:color w:val="000000"/>
        </w:rPr>
        <w:t>:</w:t>
      </w:r>
      <w:r w:rsidRPr="00DC227C">
        <w:rPr>
          <w:color w:val="000000"/>
        </w:rPr>
        <w:t xml:space="preserve"> </w:t>
      </w:r>
    </w:p>
    <w:p w14:paraId="1019E2ED" w14:textId="59DC9CCC" w:rsidR="00574464" w:rsidRPr="00DC227C" w:rsidRDefault="00F87307" w:rsidP="00B92F72">
      <w:pPr>
        <w:pStyle w:val="NormalWeb"/>
        <w:spacing w:before="120" w:beforeAutospacing="0" w:after="0" w:afterAutospacing="0" w:line="240" w:lineRule="atLeast"/>
        <w:ind w:left="1854" w:hanging="436"/>
        <w:rPr>
          <w:color w:val="000000"/>
        </w:rPr>
      </w:pPr>
      <w:r>
        <w:rPr>
          <w:color w:val="000000"/>
        </w:rPr>
        <w:t>“</w:t>
      </w:r>
      <w:r w:rsidR="00C91B07" w:rsidRPr="00DC227C">
        <w:rPr>
          <w:color w:val="000000"/>
        </w:rPr>
        <w:t>;</w:t>
      </w:r>
      <w:r w:rsidR="004828E9" w:rsidRPr="00DC227C">
        <w:rPr>
          <w:color w:val="000000"/>
        </w:rPr>
        <w:t xml:space="preserve"> or</w:t>
      </w:r>
    </w:p>
    <w:p w14:paraId="6DFC814C" w14:textId="358B328D" w:rsidR="004828E9" w:rsidRPr="00DC227C" w:rsidRDefault="004828E9" w:rsidP="00B92F72">
      <w:pPr>
        <w:pStyle w:val="NormalWeb"/>
        <w:spacing w:before="120" w:beforeAutospacing="0" w:after="0" w:afterAutospacing="0" w:line="240" w:lineRule="atLeast"/>
        <w:ind w:left="1854" w:hanging="436"/>
        <w:rPr>
          <w:color w:val="000000"/>
        </w:rPr>
      </w:pPr>
      <w:r w:rsidRPr="00DC227C">
        <w:rPr>
          <w:color w:val="000000"/>
        </w:rPr>
        <w:t>(c)</w:t>
      </w:r>
      <w:r w:rsidR="00DD54C5" w:rsidRPr="00DC227C">
        <w:rPr>
          <w:color w:val="000000"/>
        </w:rPr>
        <w:tab/>
      </w:r>
      <w:r w:rsidRPr="00DC227C">
        <w:rPr>
          <w:color w:val="000000"/>
        </w:rPr>
        <w:t>for network outage complaints – the default resolution has been implemented in accordance with section 17D.</w:t>
      </w:r>
      <w:r w:rsidR="00F87307">
        <w:rPr>
          <w:color w:val="000000"/>
        </w:rPr>
        <w:t>”</w:t>
      </w:r>
      <w:r w:rsidRPr="00DC227C">
        <w:rPr>
          <w:color w:val="000000"/>
        </w:rPr>
        <w:t xml:space="preserve"> </w:t>
      </w:r>
    </w:p>
    <w:p w14:paraId="247ED6E2" w14:textId="3A63604C" w:rsidR="005B4849" w:rsidRDefault="006D0D52" w:rsidP="00120BFC">
      <w:pPr>
        <w:pStyle w:val="ItemHead"/>
        <w:spacing w:before="240"/>
        <w:rPr>
          <w:rFonts w:cs="Arial"/>
          <w:szCs w:val="24"/>
        </w:rPr>
      </w:pPr>
      <w:r>
        <w:rPr>
          <w:rFonts w:cs="Arial"/>
          <w:szCs w:val="24"/>
        </w:rPr>
        <w:t xml:space="preserve">5  </w:t>
      </w:r>
      <w:r w:rsidR="00E93752">
        <w:rPr>
          <w:rFonts w:cs="Arial"/>
          <w:szCs w:val="24"/>
        </w:rPr>
        <w:t xml:space="preserve">Section 5 (after the definition of </w:t>
      </w:r>
      <w:r w:rsidR="00E93752">
        <w:rPr>
          <w:rFonts w:cs="Arial"/>
          <w:i/>
          <w:iCs/>
          <w:szCs w:val="24"/>
        </w:rPr>
        <w:t>closed</w:t>
      </w:r>
      <w:r w:rsidR="00E93752">
        <w:rPr>
          <w:rFonts w:cs="Arial"/>
          <w:szCs w:val="24"/>
        </w:rPr>
        <w:t>)</w:t>
      </w:r>
    </w:p>
    <w:p w14:paraId="6692E909" w14:textId="54F5433A" w:rsidR="00E93752" w:rsidRPr="00DC227C" w:rsidRDefault="00E93752" w:rsidP="00E93752">
      <w:pPr>
        <w:pStyle w:val="Item"/>
        <w:rPr>
          <w:sz w:val="24"/>
          <w:szCs w:val="24"/>
        </w:rPr>
      </w:pPr>
      <w:r w:rsidRPr="00DC227C">
        <w:rPr>
          <w:sz w:val="24"/>
          <w:szCs w:val="24"/>
        </w:rPr>
        <w:t>Insert:</w:t>
      </w:r>
    </w:p>
    <w:p w14:paraId="1D1B1A34" w14:textId="2F65D231" w:rsidR="009346B7" w:rsidRPr="00DC227C" w:rsidRDefault="009346B7" w:rsidP="00B829DC">
      <w:pPr>
        <w:spacing w:before="120" w:after="0" w:line="240" w:lineRule="auto"/>
        <w:ind w:left="1418"/>
        <w:rPr>
          <w:rFonts w:ascii="Times New Roman" w:eastAsia="Times New Roman" w:hAnsi="Times New Roman" w:cs="Times New Roman"/>
          <w:sz w:val="24"/>
          <w:szCs w:val="24"/>
          <w:lang w:eastAsia="en-AU"/>
        </w:rPr>
      </w:pPr>
      <w:r w:rsidRPr="00DC227C">
        <w:rPr>
          <w:rFonts w:ascii="Times New Roman" w:eastAsia="Times New Roman" w:hAnsi="Times New Roman" w:cs="Times New Roman"/>
          <w:b/>
          <w:i/>
          <w:sz w:val="24"/>
          <w:szCs w:val="24"/>
          <w:lang w:eastAsia="en-AU"/>
        </w:rPr>
        <w:t xml:space="preserve">communications under the CCO Standard </w:t>
      </w:r>
      <w:r w:rsidRPr="00DC227C">
        <w:rPr>
          <w:rFonts w:ascii="Times New Roman" w:eastAsia="Times New Roman" w:hAnsi="Times New Roman" w:cs="Times New Roman"/>
          <w:sz w:val="24"/>
          <w:szCs w:val="24"/>
          <w:lang w:eastAsia="en-AU"/>
        </w:rPr>
        <w:t xml:space="preserve">means notices, communications and updates relating to a network outage or </w:t>
      </w:r>
      <w:r w:rsidR="00DB7E97" w:rsidRPr="00DC227C">
        <w:rPr>
          <w:rFonts w:ascii="Times New Roman" w:eastAsia="Times New Roman" w:hAnsi="Times New Roman" w:cs="Times New Roman"/>
          <w:sz w:val="24"/>
          <w:szCs w:val="24"/>
          <w:lang w:eastAsia="en-AU"/>
        </w:rPr>
        <w:t>restoration</w:t>
      </w:r>
      <w:r w:rsidR="00AE655A">
        <w:rPr>
          <w:rFonts w:ascii="Times New Roman" w:eastAsia="Times New Roman" w:hAnsi="Times New Roman" w:cs="Times New Roman"/>
          <w:sz w:val="24"/>
          <w:szCs w:val="24"/>
          <w:lang w:eastAsia="en-AU"/>
        </w:rPr>
        <w:t xml:space="preserve"> of services</w:t>
      </w:r>
      <w:r w:rsidRPr="00DC227C">
        <w:rPr>
          <w:rFonts w:ascii="Times New Roman" w:eastAsia="Times New Roman" w:hAnsi="Times New Roman" w:cs="Times New Roman"/>
          <w:sz w:val="24"/>
          <w:szCs w:val="24"/>
          <w:lang w:eastAsia="en-AU"/>
        </w:rPr>
        <w:t>, that a carriage service provider provides to end-users and the public pursuant to Subdivision 1.2 and Subdivision 1.3 of</w:t>
      </w:r>
      <w:r w:rsidRPr="00DC227C">
        <w:rPr>
          <w:sz w:val="24"/>
          <w:szCs w:val="24"/>
        </w:rPr>
        <w:t xml:space="preserve"> </w:t>
      </w:r>
      <w:r w:rsidRPr="00DC227C">
        <w:rPr>
          <w:rFonts w:ascii="Times New Roman" w:eastAsia="Times New Roman" w:hAnsi="Times New Roman" w:cs="Times New Roman"/>
          <w:sz w:val="24"/>
          <w:szCs w:val="24"/>
          <w:lang w:eastAsia="en-AU"/>
        </w:rPr>
        <w:t xml:space="preserve">Part 2 of the CCO Standard.  </w:t>
      </w:r>
    </w:p>
    <w:p w14:paraId="13BE173D" w14:textId="33C43294" w:rsidR="009F2D1D" w:rsidRPr="00DD54C5" w:rsidRDefault="009F2D1D" w:rsidP="00120BFC">
      <w:pPr>
        <w:pStyle w:val="ItemHead"/>
        <w:spacing w:before="240"/>
        <w:rPr>
          <w:rFonts w:cs="Arial"/>
          <w:szCs w:val="24"/>
        </w:rPr>
      </w:pPr>
      <w:r w:rsidRPr="00DD54C5">
        <w:rPr>
          <w:rFonts w:cs="Arial"/>
          <w:szCs w:val="24"/>
        </w:rPr>
        <w:t>6</w:t>
      </w:r>
      <w:r w:rsidR="00DD54C5" w:rsidRPr="00DD54C5">
        <w:rPr>
          <w:rFonts w:cs="Arial"/>
          <w:szCs w:val="24"/>
        </w:rPr>
        <w:t xml:space="preserve">  </w:t>
      </w:r>
      <w:r w:rsidRPr="00DD54C5">
        <w:rPr>
          <w:rFonts w:cs="Arial"/>
          <w:szCs w:val="24"/>
        </w:rPr>
        <w:t xml:space="preserve">Section 5 </w:t>
      </w:r>
      <w:r w:rsidR="00E449D9" w:rsidRPr="00DD54C5">
        <w:rPr>
          <w:rFonts w:cs="Arial"/>
          <w:szCs w:val="24"/>
        </w:rPr>
        <w:t xml:space="preserve">(definition </w:t>
      </w:r>
      <w:r w:rsidR="00EF0FA0" w:rsidRPr="00DD54C5">
        <w:rPr>
          <w:rFonts w:cs="Arial"/>
          <w:szCs w:val="24"/>
        </w:rPr>
        <w:t>of complaint)</w:t>
      </w:r>
    </w:p>
    <w:p w14:paraId="71EC192F" w14:textId="15477617" w:rsidR="00FA5A6A" w:rsidRPr="00DC227C" w:rsidRDefault="00FB3282" w:rsidP="00FA5A6A">
      <w:pPr>
        <w:spacing w:before="120" w:after="0" w:line="240" w:lineRule="auto"/>
        <w:ind w:left="720"/>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Repeal</w:t>
      </w:r>
      <w:r w:rsidR="00EF0FA0" w:rsidRPr="00DC227C">
        <w:rPr>
          <w:rFonts w:ascii="Times New Roman" w:eastAsia="Times New Roman" w:hAnsi="Times New Roman" w:cs="Times New Roman"/>
          <w:sz w:val="24"/>
          <w:szCs w:val="24"/>
          <w:lang w:eastAsia="en-AU"/>
        </w:rPr>
        <w:t xml:space="preserve"> the definition</w:t>
      </w:r>
      <w:r w:rsidRPr="00DC227C">
        <w:rPr>
          <w:rFonts w:ascii="Times New Roman" w:eastAsia="Times New Roman" w:hAnsi="Times New Roman" w:cs="Times New Roman"/>
          <w:sz w:val="24"/>
          <w:szCs w:val="24"/>
          <w:lang w:eastAsia="en-AU"/>
        </w:rPr>
        <w:t>,</w:t>
      </w:r>
      <w:r w:rsidR="00EF0FA0" w:rsidRPr="00DC227C">
        <w:rPr>
          <w:rFonts w:ascii="Times New Roman" w:eastAsia="Times New Roman" w:hAnsi="Times New Roman" w:cs="Times New Roman"/>
          <w:sz w:val="24"/>
          <w:szCs w:val="24"/>
          <w:lang w:eastAsia="en-AU"/>
        </w:rPr>
        <w:t xml:space="preserve"> substitute:</w:t>
      </w:r>
    </w:p>
    <w:p w14:paraId="56609E63" w14:textId="77777777" w:rsidR="009F08B8" w:rsidRPr="00DC227C" w:rsidRDefault="009F08B8" w:rsidP="00B829DC">
      <w:pPr>
        <w:spacing w:before="120" w:after="0"/>
        <w:ind w:left="1418"/>
        <w:rPr>
          <w:rFonts w:ascii="Times New Roman" w:eastAsia="Times New Roman" w:hAnsi="Times New Roman" w:cs="Times New Roman"/>
          <w:sz w:val="24"/>
          <w:szCs w:val="24"/>
          <w:lang w:eastAsia="en-AU"/>
        </w:rPr>
      </w:pPr>
      <w:r w:rsidRPr="00DC227C">
        <w:rPr>
          <w:rFonts w:ascii="Times New Roman" w:eastAsia="Times New Roman" w:hAnsi="Times New Roman" w:cs="Times New Roman"/>
          <w:b/>
          <w:bCs/>
          <w:i/>
          <w:iCs/>
          <w:sz w:val="24"/>
          <w:szCs w:val="24"/>
          <w:lang w:eastAsia="en-AU"/>
        </w:rPr>
        <w:lastRenderedPageBreak/>
        <w:t>complaint</w:t>
      </w:r>
      <w:r w:rsidRPr="00DC227C">
        <w:rPr>
          <w:rFonts w:ascii="Times New Roman" w:eastAsia="Times New Roman" w:hAnsi="Times New Roman" w:cs="Times New Roman"/>
          <w:sz w:val="24"/>
          <w:szCs w:val="24"/>
          <w:lang w:eastAsia="en-AU"/>
        </w:rPr>
        <w:t xml:space="preserve"> means: </w:t>
      </w:r>
    </w:p>
    <w:p w14:paraId="53A92F94" w14:textId="288FDE0B" w:rsidR="009F08B8" w:rsidRPr="00DC227C" w:rsidRDefault="009F08B8" w:rsidP="00B829DC">
      <w:pPr>
        <w:spacing w:before="120" w:after="0"/>
        <w:ind w:left="1843" w:hanging="425"/>
        <w:rPr>
          <w:rFonts w:ascii="Times New Roman" w:hAnsi="Times New Roman" w:cs="Times New Roman"/>
          <w:sz w:val="24"/>
          <w:szCs w:val="24"/>
        </w:rPr>
      </w:pPr>
      <w:r w:rsidRPr="00DC227C">
        <w:rPr>
          <w:rFonts w:ascii="Times New Roman" w:eastAsia="Times New Roman" w:hAnsi="Times New Roman" w:cs="Times New Roman"/>
          <w:sz w:val="24"/>
          <w:szCs w:val="24"/>
          <w:lang w:eastAsia="en-AU"/>
        </w:rPr>
        <w:t>(a)</w:t>
      </w:r>
      <w:r w:rsidRPr="00DC227C">
        <w:rPr>
          <w:rFonts w:ascii="Times New Roman" w:eastAsia="Times New Roman" w:hAnsi="Times New Roman" w:cs="Times New Roman"/>
          <w:sz w:val="24"/>
          <w:szCs w:val="24"/>
          <w:lang w:eastAsia="en-AU"/>
        </w:rPr>
        <w:tab/>
        <w:t xml:space="preserve">an expression of dissatisfaction </w:t>
      </w:r>
      <w:r w:rsidRPr="00DC227C">
        <w:rPr>
          <w:rFonts w:ascii="Times New Roman" w:hAnsi="Times New Roman" w:cs="Times New Roman"/>
          <w:sz w:val="24"/>
          <w:szCs w:val="24"/>
        </w:rPr>
        <w:t>made to a carriage service provider by a consumer in relation to its telecommunications products, the application of its complaints handling process or its network outage complaints handling process, where a response or resolution is explicitly or implicitly expected by the consumer; or</w:t>
      </w:r>
    </w:p>
    <w:p w14:paraId="1C932506" w14:textId="56041FAA" w:rsidR="009F08B8" w:rsidRPr="00DC227C" w:rsidRDefault="009F08B8" w:rsidP="00B829DC">
      <w:pPr>
        <w:tabs>
          <w:tab w:val="left" w:pos="1701"/>
        </w:tabs>
        <w:spacing w:before="120" w:after="0"/>
        <w:ind w:left="1843" w:hanging="425"/>
        <w:rPr>
          <w:rFonts w:ascii="Times New Roman" w:hAnsi="Times New Roman" w:cs="Times New Roman"/>
          <w:sz w:val="24"/>
          <w:szCs w:val="24"/>
        </w:rPr>
      </w:pPr>
      <w:r w:rsidRPr="00DC227C">
        <w:rPr>
          <w:rFonts w:ascii="Times New Roman" w:eastAsia="Times New Roman" w:hAnsi="Times New Roman" w:cs="Times New Roman"/>
          <w:sz w:val="24"/>
          <w:szCs w:val="24"/>
          <w:lang w:eastAsia="en-AU"/>
        </w:rPr>
        <w:t>(b)</w:t>
      </w:r>
      <w:r w:rsidR="00B829DC" w:rsidRPr="00DC227C">
        <w:rPr>
          <w:rFonts w:ascii="Times New Roman" w:eastAsia="Times New Roman" w:hAnsi="Times New Roman" w:cs="Times New Roman"/>
          <w:sz w:val="24"/>
          <w:szCs w:val="24"/>
          <w:lang w:eastAsia="en-AU"/>
        </w:rPr>
        <w:tab/>
      </w:r>
      <w:r w:rsidR="00DD54C5" w:rsidRPr="00DC227C">
        <w:rPr>
          <w:rFonts w:ascii="Times New Roman" w:eastAsia="Times New Roman" w:hAnsi="Times New Roman" w:cs="Times New Roman"/>
          <w:sz w:val="24"/>
          <w:szCs w:val="24"/>
          <w:lang w:eastAsia="en-AU"/>
        </w:rPr>
        <w:tab/>
      </w:r>
      <w:r w:rsidRPr="00DC227C">
        <w:rPr>
          <w:rFonts w:ascii="Times New Roman" w:eastAsia="Times New Roman" w:hAnsi="Times New Roman" w:cs="Times New Roman"/>
          <w:sz w:val="24"/>
          <w:szCs w:val="24"/>
          <w:lang w:eastAsia="en-AU"/>
        </w:rPr>
        <w:t>a network outage complaint</w:t>
      </w:r>
      <w:r w:rsidRPr="00DC227C">
        <w:rPr>
          <w:rFonts w:ascii="Times New Roman" w:hAnsi="Times New Roman" w:cs="Times New Roman"/>
          <w:sz w:val="24"/>
          <w:szCs w:val="24"/>
        </w:rPr>
        <w:t xml:space="preserve">; </w:t>
      </w:r>
    </w:p>
    <w:p w14:paraId="54000C01" w14:textId="2CD54424" w:rsidR="009F08B8" w:rsidRPr="00DC227C" w:rsidRDefault="00A1091A" w:rsidP="00B829DC">
      <w:pPr>
        <w:spacing w:before="120" w:after="0"/>
        <w:ind w:left="1418"/>
        <w:rPr>
          <w:rFonts w:ascii="Times New Roman" w:hAnsi="Times New Roman" w:cs="Times New Roman"/>
          <w:sz w:val="24"/>
          <w:szCs w:val="24"/>
        </w:rPr>
      </w:pPr>
      <w:r w:rsidRPr="00DC227C">
        <w:rPr>
          <w:rFonts w:ascii="Times New Roman" w:hAnsi="Times New Roman" w:cs="Times New Roman"/>
          <w:sz w:val="24"/>
          <w:szCs w:val="24"/>
        </w:rPr>
        <w:t>It d</w:t>
      </w:r>
      <w:r w:rsidR="009F08B8" w:rsidRPr="00DC227C">
        <w:rPr>
          <w:rFonts w:ascii="Times New Roman" w:hAnsi="Times New Roman" w:cs="Times New Roman"/>
          <w:sz w:val="24"/>
          <w:szCs w:val="24"/>
        </w:rPr>
        <w:t>oes not include an initial call to request information or support or to report a fault or service difficulty</w:t>
      </w:r>
      <w:r w:rsidR="00AD5C64" w:rsidRPr="00DC227C">
        <w:rPr>
          <w:rFonts w:ascii="Times New Roman" w:hAnsi="Times New Roman" w:cs="Times New Roman"/>
          <w:sz w:val="24"/>
          <w:szCs w:val="24"/>
        </w:rPr>
        <w:t>,</w:t>
      </w:r>
      <w:r w:rsidR="009F08B8" w:rsidRPr="00DC227C">
        <w:rPr>
          <w:rFonts w:ascii="Times New Roman" w:hAnsi="Times New Roman" w:cs="Times New Roman"/>
          <w:sz w:val="24"/>
          <w:szCs w:val="24"/>
        </w:rPr>
        <w:t xml:space="preserve"> unless a consumer advises that they want that call treated as a complaint</w:t>
      </w:r>
      <w:r w:rsidR="00AD5C64" w:rsidRPr="00DC227C">
        <w:rPr>
          <w:rFonts w:ascii="Times New Roman" w:hAnsi="Times New Roman" w:cs="Times New Roman"/>
          <w:sz w:val="24"/>
          <w:szCs w:val="24"/>
        </w:rPr>
        <w:t>,</w:t>
      </w:r>
      <w:r w:rsidR="009F08B8" w:rsidRPr="00DC227C">
        <w:rPr>
          <w:rFonts w:ascii="Times New Roman" w:hAnsi="Times New Roman" w:cs="Times New Roman"/>
          <w:sz w:val="24"/>
          <w:szCs w:val="24"/>
        </w:rPr>
        <w:t xml:space="preserve"> </w:t>
      </w:r>
      <w:r w:rsidR="000A0D14" w:rsidRPr="00DC227C">
        <w:rPr>
          <w:rFonts w:ascii="Times New Roman" w:hAnsi="Times New Roman" w:cs="Times New Roman"/>
          <w:sz w:val="24"/>
          <w:szCs w:val="24"/>
        </w:rPr>
        <w:t>n</w:t>
      </w:r>
      <w:r w:rsidR="009F08B8" w:rsidRPr="00DC227C">
        <w:rPr>
          <w:rFonts w:ascii="Times New Roman" w:hAnsi="Times New Roman" w:cs="Times New Roman"/>
          <w:sz w:val="24"/>
          <w:szCs w:val="24"/>
        </w:rPr>
        <w:t>or an issue that is the subject of legal action.</w:t>
      </w:r>
    </w:p>
    <w:p w14:paraId="28ED9E81" w14:textId="7CD29C1E" w:rsidR="00EF0FA0" w:rsidRDefault="009F08B8" w:rsidP="00B829DC">
      <w:pPr>
        <w:spacing w:before="120" w:after="0"/>
        <w:ind w:left="2160" w:hanging="742"/>
        <w:rPr>
          <w:rFonts w:ascii="Times New Roman" w:eastAsia="Times New Roman" w:hAnsi="Times New Roman" w:cs="Times New Roman"/>
          <w:lang w:eastAsia="en-AU"/>
        </w:rPr>
      </w:pPr>
      <w:r w:rsidRPr="009F08B8">
        <w:rPr>
          <w:rFonts w:ascii="Times New Roman" w:hAnsi="Times New Roman" w:cs="Times New Roman"/>
          <w:bCs/>
          <w:sz w:val="20"/>
          <w:szCs w:val="20"/>
        </w:rPr>
        <w:t>Note</w:t>
      </w:r>
      <w:r w:rsidR="007A01A6">
        <w:rPr>
          <w:rFonts w:ascii="Times New Roman" w:hAnsi="Times New Roman" w:cs="Times New Roman"/>
          <w:bCs/>
          <w:sz w:val="20"/>
          <w:szCs w:val="20"/>
        </w:rPr>
        <w:t>:</w:t>
      </w:r>
      <w:r w:rsidRPr="009F08B8">
        <w:rPr>
          <w:rFonts w:ascii="Times New Roman" w:hAnsi="Times New Roman" w:cs="Times New Roman"/>
          <w:bCs/>
          <w:sz w:val="20"/>
          <w:szCs w:val="20"/>
        </w:rPr>
        <w:tab/>
        <w:t xml:space="preserve">An initial call </w:t>
      </w:r>
      <w:r w:rsidRPr="009F08B8">
        <w:rPr>
          <w:rFonts w:ascii="Times New Roman" w:hAnsi="Times New Roman" w:cs="Times New Roman"/>
          <w:sz w:val="20"/>
          <w:szCs w:val="20"/>
        </w:rPr>
        <w:t xml:space="preserve">from a consumer indicating that they cannot establish or maintain connection with a carriage service is a </w:t>
      </w:r>
      <w:r w:rsidRPr="00DC227C">
        <w:rPr>
          <w:rFonts w:ascii="Times New Roman" w:hAnsi="Times New Roman" w:cs="Times New Roman"/>
          <w:b/>
          <w:bCs/>
          <w:i/>
          <w:iCs/>
          <w:sz w:val="20"/>
          <w:szCs w:val="20"/>
        </w:rPr>
        <w:t>service outage report</w:t>
      </w:r>
      <w:r w:rsidRPr="009F08B8">
        <w:rPr>
          <w:rFonts w:ascii="Times New Roman" w:hAnsi="Times New Roman" w:cs="Times New Roman"/>
          <w:sz w:val="20"/>
          <w:szCs w:val="20"/>
        </w:rPr>
        <w:t xml:space="preserve">. </w:t>
      </w:r>
    </w:p>
    <w:p w14:paraId="7EA01265" w14:textId="44776D28" w:rsidR="00C92D8C" w:rsidRDefault="00C92D8C" w:rsidP="00120BFC">
      <w:pPr>
        <w:spacing w:before="240" w:after="0" w:line="240" w:lineRule="auto"/>
        <w:rPr>
          <w:rFonts w:ascii="Arial" w:eastAsia="Times New Roman" w:hAnsi="Arial" w:cs="Arial"/>
          <w:b/>
          <w:bCs/>
          <w:sz w:val="24"/>
          <w:szCs w:val="24"/>
          <w:lang w:eastAsia="en-AU"/>
        </w:rPr>
      </w:pPr>
      <w:r>
        <w:rPr>
          <w:rFonts w:ascii="Arial" w:eastAsia="Times New Roman" w:hAnsi="Arial" w:cs="Arial"/>
          <w:b/>
          <w:bCs/>
          <w:sz w:val="24"/>
          <w:szCs w:val="24"/>
          <w:lang w:eastAsia="en-AU"/>
        </w:rPr>
        <w:t xml:space="preserve">7  Section 5 (after the definition of </w:t>
      </w:r>
      <w:r>
        <w:rPr>
          <w:rFonts w:ascii="Arial" w:eastAsia="Times New Roman" w:hAnsi="Arial" w:cs="Arial"/>
          <w:b/>
          <w:bCs/>
          <w:i/>
          <w:iCs/>
          <w:sz w:val="24"/>
          <w:szCs w:val="24"/>
          <w:lang w:eastAsia="en-AU"/>
        </w:rPr>
        <w:t>consumer contract</w:t>
      </w:r>
      <w:r>
        <w:rPr>
          <w:rFonts w:ascii="Arial" w:eastAsia="Times New Roman" w:hAnsi="Arial" w:cs="Arial"/>
          <w:b/>
          <w:bCs/>
          <w:sz w:val="24"/>
          <w:szCs w:val="24"/>
          <w:lang w:eastAsia="en-AU"/>
        </w:rPr>
        <w:t>)</w:t>
      </w:r>
    </w:p>
    <w:p w14:paraId="6C4BBB90" w14:textId="45C45421" w:rsidR="00C92D8C" w:rsidRPr="00DC227C" w:rsidRDefault="00C92D8C" w:rsidP="00C92D8C">
      <w:pPr>
        <w:spacing w:before="120" w:after="0" w:line="240" w:lineRule="auto"/>
        <w:ind w:left="720"/>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Insert:</w:t>
      </w:r>
    </w:p>
    <w:p w14:paraId="76CB00D2" w14:textId="77777777" w:rsidR="000D3522" w:rsidRPr="00DC227C" w:rsidRDefault="000D3522" w:rsidP="000D3522">
      <w:pPr>
        <w:spacing w:before="120" w:after="0" w:line="240" w:lineRule="auto"/>
        <w:ind w:left="1440"/>
        <w:rPr>
          <w:rFonts w:ascii="Times New Roman" w:eastAsia="Times New Roman" w:hAnsi="Times New Roman" w:cs="Times New Roman"/>
          <w:iCs/>
          <w:sz w:val="24"/>
          <w:szCs w:val="24"/>
          <w:lang w:eastAsia="en-AU"/>
        </w:rPr>
      </w:pPr>
      <w:r w:rsidRPr="00DC227C">
        <w:rPr>
          <w:rFonts w:ascii="Times New Roman" w:eastAsia="Times New Roman" w:hAnsi="Times New Roman" w:cs="Times New Roman"/>
          <w:b/>
          <w:i/>
          <w:sz w:val="24"/>
          <w:szCs w:val="24"/>
          <w:lang w:eastAsia="en-AU"/>
        </w:rPr>
        <w:t xml:space="preserve">default resolution </w:t>
      </w:r>
      <w:r w:rsidRPr="00DC227C">
        <w:rPr>
          <w:rFonts w:ascii="Times New Roman" w:eastAsia="Times New Roman" w:hAnsi="Times New Roman" w:cs="Times New Roman"/>
          <w:bCs/>
          <w:iCs/>
          <w:sz w:val="24"/>
          <w:szCs w:val="24"/>
          <w:lang w:eastAsia="en-AU"/>
        </w:rPr>
        <w:t>with reference to a network outage complaint,</w:t>
      </w:r>
      <w:r w:rsidRPr="00DC227C">
        <w:rPr>
          <w:rFonts w:ascii="Times New Roman" w:eastAsia="Times New Roman" w:hAnsi="Times New Roman" w:cs="Times New Roman"/>
          <w:sz w:val="24"/>
          <w:szCs w:val="24"/>
          <w:lang w:eastAsia="en-AU"/>
        </w:rPr>
        <w:t xml:space="preserve"> means the </w:t>
      </w:r>
      <w:r w:rsidRPr="00DC227C">
        <w:rPr>
          <w:rFonts w:ascii="Times New Roman" w:eastAsia="Times New Roman" w:hAnsi="Times New Roman" w:cs="Times New Roman"/>
          <w:bCs/>
          <w:iCs/>
          <w:sz w:val="24"/>
          <w:szCs w:val="24"/>
          <w:lang w:eastAsia="en-AU"/>
        </w:rPr>
        <w:t>outcome of restoring a consumer’s access to a carriage service affected by a network outage such that the consumer can</w:t>
      </w:r>
      <w:r w:rsidRPr="00DC227C">
        <w:rPr>
          <w:rFonts w:ascii="Times New Roman" w:eastAsia="Times New Roman" w:hAnsi="Times New Roman" w:cs="Times New Roman"/>
          <w:iCs/>
          <w:sz w:val="24"/>
          <w:szCs w:val="24"/>
          <w:lang w:eastAsia="en-AU"/>
        </w:rPr>
        <w:t xml:space="preserve"> establish and maintain that carriage service. </w:t>
      </w:r>
    </w:p>
    <w:p w14:paraId="7A0088E9" w14:textId="52E8EE48" w:rsidR="00C92D8C" w:rsidRDefault="000D3522" w:rsidP="00120BFC">
      <w:pPr>
        <w:spacing w:before="240" w:after="0" w:line="240" w:lineRule="auto"/>
        <w:rPr>
          <w:rFonts w:ascii="Arial" w:eastAsia="Times New Roman" w:hAnsi="Arial" w:cs="Arial"/>
          <w:b/>
          <w:bCs/>
          <w:sz w:val="24"/>
          <w:szCs w:val="24"/>
          <w:lang w:eastAsia="en-AU"/>
        </w:rPr>
      </w:pPr>
      <w:r>
        <w:rPr>
          <w:rFonts w:ascii="Arial" w:eastAsia="Times New Roman" w:hAnsi="Arial" w:cs="Arial"/>
          <w:b/>
          <w:bCs/>
          <w:sz w:val="24"/>
          <w:szCs w:val="24"/>
          <w:lang w:eastAsia="en-AU"/>
        </w:rPr>
        <w:t xml:space="preserve">8  Section 5 (after the definition for </w:t>
      </w:r>
      <w:r>
        <w:rPr>
          <w:rFonts w:ascii="Arial" w:eastAsia="Times New Roman" w:hAnsi="Arial" w:cs="Arial"/>
          <w:b/>
          <w:bCs/>
          <w:i/>
          <w:iCs/>
          <w:sz w:val="24"/>
          <w:szCs w:val="24"/>
          <w:lang w:eastAsia="en-AU"/>
        </w:rPr>
        <w:t xml:space="preserve">documented </w:t>
      </w:r>
      <w:r w:rsidR="00F75145">
        <w:rPr>
          <w:rFonts w:ascii="Arial" w:eastAsia="Times New Roman" w:hAnsi="Arial" w:cs="Arial"/>
          <w:b/>
          <w:bCs/>
          <w:i/>
          <w:iCs/>
          <w:sz w:val="24"/>
          <w:szCs w:val="24"/>
          <w:lang w:eastAsia="en-AU"/>
        </w:rPr>
        <w:t>internal processes</w:t>
      </w:r>
      <w:r w:rsidR="00F75145">
        <w:rPr>
          <w:rFonts w:ascii="Arial" w:eastAsia="Times New Roman" w:hAnsi="Arial" w:cs="Arial"/>
          <w:b/>
          <w:bCs/>
          <w:sz w:val="24"/>
          <w:szCs w:val="24"/>
          <w:lang w:eastAsia="en-AU"/>
        </w:rPr>
        <w:t>)</w:t>
      </w:r>
    </w:p>
    <w:p w14:paraId="52EAFFF8" w14:textId="4DCC2341" w:rsidR="00F75145" w:rsidRPr="00DC227C" w:rsidRDefault="00F75145" w:rsidP="00F75145">
      <w:pPr>
        <w:spacing w:before="120" w:after="0" w:line="240" w:lineRule="auto"/>
        <w:ind w:left="720"/>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Insert:</w:t>
      </w:r>
    </w:p>
    <w:p w14:paraId="731ECD73" w14:textId="77777777" w:rsidR="00053EA1" w:rsidRPr="00DC227C" w:rsidRDefault="00053EA1" w:rsidP="00120BFC">
      <w:pPr>
        <w:spacing w:after="0" w:line="240" w:lineRule="auto"/>
        <w:ind w:left="1440"/>
        <w:rPr>
          <w:rFonts w:ascii="Times New Roman" w:eastAsia="Times New Roman" w:hAnsi="Times New Roman" w:cs="Times New Roman"/>
          <w:sz w:val="24"/>
          <w:szCs w:val="24"/>
          <w:lang w:eastAsia="en-AU"/>
        </w:rPr>
      </w:pPr>
      <w:r w:rsidRPr="00DC227C">
        <w:rPr>
          <w:rFonts w:ascii="Times New Roman" w:eastAsia="Times New Roman" w:hAnsi="Times New Roman" w:cs="Times New Roman"/>
          <w:b/>
          <w:bCs/>
          <w:i/>
          <w:iCs/>
          <w:sz w:val="24"/>
          <w:szCs w:val="24"/>
          <w:lang w:eastAsia="en-AU"/>
        </w:rPr>
        <w:t xml:space="preserve">documented internal processes for network outage complaints handling </w:t>
      </w:r>
      <w:r w:rsidRPr="00DC227C">
        <w:rPr>
          <w:rFonts w:ascii="Times New Roman" w:eastAsia="Times New Roman" w:hAnsi="Times New Roman" w:cs="Times New Roman"/>
          <w:sz w:val="24"/>
          <w:szCs w:val="24"/>
          <w:lang w:eastAsia="en-AU"/>
        </w:rPr>
        <w:t>means a carriage service provider’s processes mentioned in paragraph 17A(b).</w:t>
      </w:r>
    </w:p>
    <w:p w14:paraId="32F89F8A" w14:textId="3D7E2D0B" w:rsidR="00F75145" w:rsidRDefault="00067627" w:rsidP="00120BFC">
      <w:pPr>
        <w:spacing w:before="240" w:after="0" w:line="240" w:lineRule="auto"/>
        <w:rPr>
          <w:rFonts w:ascii="Arial" w:eastAsia="Times New Roman" w:hAnsi="Arial" w:cs="Arial"/>
          <w:b/>
          <w:bCs/>
          <w:sz w:val="24"/>
          <w:szCs w:val="24"/>
          <w:lang w:eastAsia="en-AU"/>
        </w:rPr>
      </w:pPr>
      <w:r>
        <w:rPr>
          <w:rFonts w:ascii="Arial" w:eastAsia="Times New Roman" w:hAnsi="Arial" w:cs="Arial"/>
          <w:b/>
          <w:bCs/>
          <w:sz w:val="24"/>
          <w:szCs w:val="24"/>
          <w:lang w:eastAsia="en-AU"/>
        </w:rPr>
        <w:t>9  Section 5 (</w:t>
      </w:r>
      <w:r w:rsidR="005B0160">
        <w:rPr>
          <w:rFonts w:ascii="Arial" w:eastAsia="Times New Roman" w:hAnsi="Arial" w:cs="Arial"/>
          <w:b/>
          <w:bCs/>
          <w:sz w:val="24"/>
          <w:szCs w:val="24"/>
          <w:lang w:eastAsia="en-AU"/>
        </w:rPr>
        <w:t xml:space="preserve">definition of </w:t>
      </w:r>
      <w:r w:rsidR="005B0160">
        <w:rPr>
          <w:rFonts w:ascii="Arial" w:eastAsia="Times New Roman" w:hAnsi="Arial" w:cs="Arial"/>
          <w:b/>
          <w:bCs/>
          <w:i/>
          <w:iCs/>
          <w:sz w:val="24"/>
          <w:szCs w:val="24"/>
          <w:lang w:eastAsia="en-AU"/>
        </w:rPr>
        <w:t>financial hardship</w:t>
      </w:r>
      <w:r w:rsidR="005B0160">
        <w:rPr>
          <w:rFonts w:ascii="Arial" w:eastAsia="Times New Roman" w:hAnsi="Arial" w:cs="Arial"/>
          <w:b/>
          <w:bCs/>
          <w:sz w:val="24"/>
          <w:szCs w:val="24"/>
          <w:lang w:eastAsia="en-AU"/>
        </w:rPr>
        <w:t>)</w:t>
      </w:r>
    </w:p>
    <w:p w14:paraId="3E938ED4" w14:textId="483D3C63" w:rsidR="00D23BC7" w:rsidRPr="00DC227C" w:rsidRDefault="00FB3282" w:rsidP="00D23BC7">
      <w:pPr>
        <w:tabs>
          <w:tab w:val="left" w:pos="4005"/>
        </w:tabs>
        <w:spacing w:before="120" w:after="0" w:line="240" w:lineRule="auto"/>
        <w:ind w:left="720"/>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Repeal</w:t>
      </w:r>
      <w:r w:rsidR="005B0160" w:rsidRPr="00DC227C">
        <w:rPr>
          <w:rFonts w:ascii="Times New Roman" w:eastAsia="Times New Roman" w:hAnsi="Times New Roman" w:cs="Times New Roman"/>
          <w:sz w:val="24"/>
          <w:szCs w:val="24"/>
          <w:lang w:eastAsia="en-AU"/>
        </w:rPr>
        <w:t xml:space="preserve"> the definition</w:t>
      </w:r>
      <w:r w:rsidRPr="00DC227C">
        <w:rPr>
          <w:rFonts w:ascii="Times New Roman" w:eastAsia="Times New Roman" w:hAnsi="Times New Roman" w:cs="Times New Roman"/>
          <w:sz w:val="24"/>
          <w:szCs w:val="24"/>
          <w:lang w:eastAsia="en-AU"/>
        </w:rPr>
        <w:t>,</w:t>
      </w:r>
      <w:r w:rsidR="005B0160" w:rsidRPr="00DC227C">
        <w:rPr>
          <w:rFonts w:ascii="Times New Roman" w:eastAsia="Times New Roman" w:hAnsi="Times New Roman" w:cs="Times New Roman"/>
          <w:sz w:val="24"/>
          <w:szCs w:val="24"/>
          <w:lang w:eastAsia="en-AU"/>
        </w:rPr>
        <w:t xml:space="preserve"> substitute:</w:t>
      </w:r>
    </w:p>
    <w:p w14:paraId="1E6A784D" w14:textId="405088B1" w:rsidR="00D23BC7" w:rsidRPr="00DC227C" w:rsidRDefault="00D23BC7" w:rsidP="00B92F72">
      <w:pPr>
        <w:tabs>
          <w:tab w:val="left" w:pos="4005"/>
        </w:tabs>
        <w:spacing w:before="120" w:after="0" w:line="240" w:lineRule="auto"/>
        <w:ind w:left="1353"/>
        <w:rPr>
          <w:rFonts w:ascii="Times New Roman" w:eastAsia="Times New Roman" w:hAnsi="Times New Roman" w:cs="Times New Roman"/>
          <w:b/>
          <w:i/>
          <w:sz w:val="24"/>
          <w:szCs w:val="24"/>
          <w:lang w:eastAsia="en-AU"/>
        </w:rPr>
      </w:pPr>
      <w:r w:rsidRPr="00DC227C">
        <w:rPr>
          <w:rFonts w:ascii="Times New Roman" w:eastAsia="Times New Roman" w:hAnsi="Times New Roman" w:cs="Times New Roman"/>
          <w:b/>
          <w:i/>
          <w:sz w:val="24"/>
          <w:szCs w:val="24"/>
          <w:lang w:eastAsia="en-AU"/>
        </w:rPr>
        <w:t xml:space="preserve">financial hardship assistance </w:t>
      </w:r>
      <w:r w:rsidRPr="00DC227C">
        <w:rPr>
          <w:rFonts w:ascii="Times New Roman" w:eastAsia="Times New Roman" w:hAnsi="Times New Roman" w:cs="Times New Roman"/>
          <w:bCs/>
          <w:iCs/>
          <w:sz w:val="24"/>
          <w:szCs w:val="24"/>
          <w:lang w:eastAsia="en-AU"/>
        </w:rPr>
        <w:t xml:space="preserve">has the same meaning as in </w:t>
      </w:r>
      <w:r w:rsidR="007A01A6" w:rsidRPr="00DC227C">
        <w:rPr>
          <w:rFonts w:ascii="Times New Roman" w:eastAsia="Times New Roman" w:hAnsi="Times New Roman" w:cs="Times New Roman"/>
          <w:bCs/>
          <w:iCs/>
          <w:sz w:val="24"/>
          <w:szCs w:val="24"/>
          <w:lang w:eastAsia="en-AU"/>
        </w:rPr>
        <w:t xml:space="preserve">section 5 of </w:t>
      </w:r>
      <w:r w:rsidRPr="00DC227C">
        <w:rPr>
          <w:rFonts w:ascii="Times New Roman" w:eastAsia="Times New Roman" w:hAnsi="Times New Roman" w:cs="Times New Roman"/>
          <w:bCs/>
          <w:iCs/>
          <w:sz w:val="24"/>
          <w:szCs w:val="24"/>
          <w:lang w:eastAsia="en-AU"/>
        </w:rPr>
        <w:t xml:space="preserve">the </w:t>
      </w:r>
      <w:r w:rsidRPr="00DC227C">
        <w:rPr>
          <w:rFonts w:ascii="Times New Roman" w:eastAsia="Times New Roman" w:hAnsi="Times New Roman" w:cs="Times New Roman"/>
          <w:bCs/>
          <w:i/>
          <w:sz w:val="24"/>
          <w:szCs w:val="24"/>
          <w:lang w:eastAsia="en-AU"/>
        </w:rPr>
        <w:t>Telecommunications (Financial Hardship) Industry Standard 2024.</w:t>
      </w:r>
    </w:p>
    <w:p w14:paraId="7595D8AB" w14:textId="0E929CBB" w:rsidR="00D23BC7" w:rsidRPr="00DC227C" w:rsidRDefault="00D23BC7" w:rsidP="00D23BC7">
      <w:pPr>
        <w:tabs>
          <w:tab w:val="left" w:pos="4005"/>
        </w:tabs>
        <w:spacing w:before="120" w:after="0" w:line="240" w:lineRule="auto"/>
        <w:ind w:left="1353"/>
        <w:rPr>
          <w:rFonts w:ascii="Times New Roman" w:eastAsia="Times New Roman" w:hAnsi="Times New Roman" w:cs="Times New Roman"/>
          <w:b/>
          <w:i/>
          <w:sz w:val="24"/>
          <w:szCs w:val="24"/>
          <w:lang w:eastAsia="en-AU"/>
        </w:rPr>
      </w:pPr>
      <w:r w:rsidRPr="00DC227C">
        <w:rPr>
          <w:rFonts w:ascii="Times New Roman" w:eastAsia="Times New Roman" w:hAnsi="Times New Roman" w:cs="Times New Roman"/>
          <w:b/>
          <w:i/>
          <w:sz w:val="24"/>
          <w:szCs w:val="24"/>
          <w:lang w:eastAsia="en-AU"/>
        </w:rPr>
        <w:t xml:space="preserve">financial hardship customer </w:t>
      </w:r>
      <w:r w:rsidRPr="00DC227C">
        <w:rPr>
          <w:rFonts w:ascii="Times New Roman" w:eastAsia="Times New Roman" w:hAnsi="Times New Roman" w:cs="Times New Roman"/>
          <w:bCs/>
          <w:iCs/>
          <w:sz w:val="24"/>
          <w:szCs w:val="24"/>
          <w:lang w:eastAsia="en-AU"/>
        </w:rPr>
        <w:t xml:space="preserve">has the same meaning as in </w:t>
      </w:r>
      <w:r w:rsidR="007A01A6" w:rsidRPr="00DC227C">
        <w:rPr>
          <w:rFonts w:ascii="Times New Roman" w:eastAsia="Times New Roman" w:hAnsi="Times New Roman" w:cs="Times New Roman"/>
          <w:bCs/>
          <w:iCs/>
          <w:sz w:val="24"/>
          <w:szCs w:val="24"/>
          <w:lang w:eastAsia="en-AU"/>
        </w:rPr>
        <w:t xml:space="preserve">section 5 of </w:t>
      </w:r>
      <w:r w:rsidRPr="00DC227C">
        <w:rPr>
          <w:rFonts w:ascii="Times New Roman" w:eastAsia="Times New Roman" w:hAnsi="Times New Roman" w:cs="Times New Roman"/>
          <w:bCs/>
          <w:iCs/>
          <w:sz w:val="24"/>
          <w:szCs w:val="24"/>
          <w:lang w:eastAsia="en-AU"/>
        </w:rPr>
        <w:t xml:space="preserve">the </w:t>
      </w:r>
      <w:r w:rsidRPr="00DC227C">
        <w:rPr>
          <w:rFonts w:ascii="Times New Roman" w:eastAsia="Times New Roman" w:hAnsi="Times New Roman" w:cs="Times New Roman"/>
          <w:bCs/>
          <w:i/>
          <w:sz w:val="24"/>
          <w:szCs w:val="24"/>
          <w:lang w:eastAsia="en-AU"/>
        </w:rPr>
        <w:t>Telecommunications (Financial Hardship) Industry Standard 2024.</w:t>
      </w:r>
    </w:p>
    <w:p w14:paraId="621B63FD" w14:textId="67EFB4C8" w:rsidR="00946D43" w:rsidRDefault="008D14D5" w:rsidP="00120BFC">
      <w:pPr>
        <w:spacing w:before="240" w:after="0" w:line="240" w:lineRule="auto"/>
        <w:rPr>
          <w:rFonts w:ascii="Times New Roman" w:eastAsia="Times New Roman" w:hAnsi="Times New Roman" w:cs="Times New Roman"/>
          <w:b/>
          <w:bCs/>
          <w:lang w:eastAsia="en-AU"/>
        </w:rPr>
      </w:pPr>
      <w:r>
        <w:rPr>
          <w:rFonts w:ascii="Arial" w:eastAsia="Times New Roman" w:hAnsi="Arial" w:cs="Arial"/>
          <w:b/>
          <w:bCs/>
          <w:sz w:val="24"/>
          <w:szCs w:val="24"/>
          <w:lang w:eastAsia="en-AU"/>
        </w:rPr>
        <w:t xml:space="preserve">10  Section 5 (after the definition of </w:t>
      </w:r>
      <w:r>
        <w:rPr>
          <w:rFonts w:ascii="Arial" w:eastAsia="Times New Roman" w:hAnsi="Arial" w:cs="Arial"/>
          <w:b/>
          <w:bCs/>
          <w:i/>
          <w:iCs/>
          <w:sz w:val="24"/>
          <w:szCs w:val="24"/>
          <w:lang w:eastAsia="en-AU"/>
        </w:rPr>
        <w:t>internal prioritisation process</w:t>
      </w:r>
      <w:r>
        <w:rPr>
          <w:rFonts w:ascii="Arial" w:eastAsia="Times New Roman" w:hAnsi="Arial" w:cs="Arial"/>
          <w:b/>
          <w:bCs/>
          <w:sz w:val="24"/>
          <w:szCs w:val="24"/>
          <w:lang w:eastAsia="en-AU"/>
        </w:rPr>
        <w:t>)</w:t>
      </w:r>
    </w:p>
    <w:p w14:paraId="4DA937D2" w14:textId="374C6C3C" w:rsidR="00D700D9" w:rsidRPr="00DC227C" w:rsidRDefault="006D0A77" w:rsidP="006D0A77">
      <w:pPr>
        <w:spacing w:before="120" w:after="0" w:line="240" w:lineRule="auto"/>
        <w:ind w:left="720"/>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Insert:</w:t>
      </w:r>
    </w:p>
    <w:p w14:paraId="169B6C3B" w14:textId="77777777" w:rsidR="002557A1" w:rsidRPr="00DC227C" w:rsidRDefault="002557A1" w:rsidP="00FB3282">
      <w:pPr>
        <w:spacing w:before="120" w:after="0" w:line="240" w:lineRule="auto"/>
        <w:ind w:left="1440"/>
        <w:rPr>
          <w:rFonts w:ascii="Times New Roman" w:eastAsia="Times New Roman" w:hAnsi="Times New Roman" w:cs="Times New Roman"/>
          <w:bCs/>
          <w:iCs/>
          <w:sz w:val="24"/>
          <w:szCs w:val="24"/>
          <w:lang w:eastAsia="en-AU"/>
        </w:rPr>
      </w:pPr>
      <w:r w:rsidRPr="00DC227C">
        <w:rPr>
          <w:rFonts w:ascii="Times New Roman" w:eastAsia="Times New Roman" w:hAnsi="Times New Roman" w:cs="Times New Roman"/>
          <w:b/>
          <w:i/>
          <w:sz w:val="24"/>
          <w:szCs w:val="24"/>
          <w:lang w:eastAsia="en-AU"/>
        </w:rPr>
        <w:t xml:space="preserve">live chat service </w:t>
      </w:r>
      <w:r w:rsidRPr="00DC227C">
        <w:rPr>
          <w:rFonts w:ascii="Times New Roman" w:eastAsia="Times New Roman" w:hAnsi="Times New Roman" w:cs="Times New Roman"/>
          <w:bCs/>
          <w:iCs/>
          <w:sz w:val="24"/>
          <w:szCs w:val="24"/>
          <w:lang w:eastAsia="en-AU"/>
        </w:rPr>
        <w:t xml:space="preserve">means an electronic communications method a carriage service provider makes available for consumers to communicate directly with the provider using real-time communications or near real-time communications. </w:t>
      </w:r>
    </w:p>
    <w:p w14:paraId="6393D585" w14:textId="77777777" w:rsidR="002557A1" w:rsidRPr="00DC227C" w:rsidRDefault="002557A1" w:rsidP="00FB3282">
      <w:pPr>
        <w:spacing w:before="120" w:after="0" w:line="240" w:lineRule="auto"/>
        <w:ind w:left="1440"/>
        <w:rPr>
          <w:rFonts w:ascii="Times New Roman" w:eastAsia="Times New Roman" w:hAnsi="Times New Roman" w:cs="Times New Roman"/>
          <w:b/>
          <w:i/>
          <w:sz w:val="24"/>
          <w:szCs w:val="24"/>
          <w:lang w:eastAsia="en-AU"/>
        </w:rPr>
      </w:pPr>
      <w:r w:rsidRPr="00DC227C">
        <w:rPr>
          <w:rFonts w:ascii="Times New Roman" w:eastAsia="Times New Roman" w:hAnsi="Times New Roman" w:cs="Times New Roman"/>
          <w:b/>
          <w:bCs/>
          <w:i/>
          <w:iCs/>
          <w:sz w:val="24"/>
          <w:szCs w:val="24"/>
          <w:lang w:eastAsia="en-AU"/>
        </w:rPr>
        <w:t>major outage</w:t>
      </w:r>
      <w:r w:rsidRPr="00DC227C">
        <w:rPr>
          <w:rFonts w:ascii="Times New Roman" w:eastAsia="Times New Roman" w:hAnsi="Times New Roman" w:cs="Times New Roman"/>
          <w:sz w:val="24"/>
          <w:szCs w:val="24"/>
          <w:lang w:eastAsia="en-AU"/>
        </w:rPr>
        <w:t xml:space="preserve"> has the same meaning as in section 5 of the CCO Standard.</w:t>
      </w:r>
      <w:r w:rsidRPr="00DC227C">
        <w:rPr>
          <w:rFonts w:ascii="Times New Roman" w:eastAsia="Times New Roman" w:hAnsi="Times New Roman" w:cs="Times New Roman"/>
          <w:b/>
          <w:i/>
          <w:sz w:val="24"/>
          <w:szCs w:val="24"/>
          <w:lang w:eastAsia="en-AU"/>
        </w:rPr>
        <w:t xml:space="preserve"> </w:t>
      </w:r>
    </w:p>
    <w:p w14:paraId="189BDE55" w14:textId="247547AA" w:rsidR="006D0A77" w:rsidRPr="00946D43" w:rsidRDefault="000A7BB9" w:rsidP="00120BFC">
      <w:pPr>
        <w:spacing w:before="240" w:after="0" w:line="240" w:lineRule="auto"/>
        <w:ind w:left="567" w:hanging="567"/>
        <w:rPr>
          <w:rFonts w:ascii="Arial" w:eastAsia="Times New Roman" w:hAnsi="Arial" w:cs="Arial"/>
          <w:b/>
          <w:bCs/>
          <w:sz w:val="24"/>
          <w:szCs w:val="24"/>
          <w:lang w:eastAsia="en-AU"/>
        </w:rPr>
      </w:pPr>
      <w:r>
        <w:rPr>
          <w:rFonts w:ascii="Arial" w:eastAsia="Times New Roman" w:hAnsi="Arial" w:cs="Arial"/>
          <w:b/>
          <w:bCs/>
          <w:sz w:val="24"/>
          <w:szCs w:val="24"/>
          <w:lang w:eastAsia="en-AU"/>
        </w:rPr>
        <w:t xml:space="preserve">11  </w:t>
      </w:r>
      <w:r w:rsidR="00214AE9">
        <w:rPr>
          <w:rFonts w:ascii="Arial" w:eastAsia="Times New Roman" w:hAnsi="Arial" w:cs="Arial"/>
          <w:b/>
          <w:bCs/>
          <w:sz w:val="24"/>
          <w:szCs w:val="24"/>
          <w:lang w:eastAsia="en-AU"/>
        </w:rPr>
        <w:t xml:space="preserve">Section 5 (definition of </w:t>
      </w:r>
      <w:bookmarkStart w:id="9" w:name="_Hlk193872540"/>
      <w:r w:rsidR="00214AE9">
        <w:rPr>
          <w:rFonts w:ascii="Arial" w:eastAsia="Times New Roman" w:hAnsi="Arial" w:cs="Arial"/>
          <w:b/>
          <w:bCs/>
          <w:i/>
          <w:iCs/>
          <w:sz w:val="24"/>
          <w:szCs w:val="24"/>
          <w:lang w:eastAsia="en-AU"/>
        </w:rPr>
        <w:t>minimum requirements for consumer complaints handling</w:t>
      </w:r>
      <w:bookmarkEnd w:id="9"/>
      <w:r w:rsidR="00214AE9">
        <w:rPr>
          <w:rFonts w:ascii="Arial" w:eastAsia="Times New Roman" w:hAnsi="Arial" w:cs="Arial"/>
          <w:b/>
          <w:bCs/>
          <w:sz w:val="24"/>
          <w:szCs w:val="24"/>
          <w:lang w:eastAsia="en-AU"/>
        </w:rPr>
        <w:t>)</w:t>
      </w:r>
    </w:p>
    <w:p w14:paraId="185A60A8" w14:textId="3902151A" w:rsidR="005B0160" w:rsidRPr="00DC227C" w:rsidRDefault="00660CCD" w:rsidP="00FB3282">
      <w:pPr>
        <w:spacing w:before="120" w:after="0" w:line="240" w:lineRule="auto"/>
        <w:ind w:left="1440"/>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After “8,” insert “8A</w:t>
      </w:r>
      <w:r w:rsidR="00315FA2" w:rsidRPr="00DC227C">
        <w:rPr>
          <w:rFonts w:ascii="Times New Roman" w:eastAsia="Times New Roman" w:hAnsi="Times New Roman" w:cs="Times New Roman"/>
          <w:sz w:val="24"/>
          <w:szCs w:val="24"/>
          <w:lang w:eastAsia="en-AU"/>
        </w:rPr>
        <w:t>,</w:t>
      </w:r>
      <w:r w:rsidRPr="00DC227C">
        <w:rPr>
          <w:rFonts w:ascii="Times New Roman" w:eastAsia="Times New Roman" w:hAnsi="Times New Roman" w:cs="Times New Roman"/>
          <w:sz w:val="24"/>
          <w:szCs w:val="24"/>
          <w:lang w:eastAsia="en-AU"/>
        </w:rPr>
        <w:t>”</w:t>
      </w:r>
    </w:p>
    <w:p w14:paraId="15DA2643" w14:textId="78F79A68" w:rsidR="000B2CF9" w:rsidRDefault="000B2CF9" w:rsidP="00B92F72">
      <w:pPr>
        <w:keepNext/>
        <w:spacing w:before="240" w:after="0" w:line="240" w:lineRule="auto"/>
        <w:ind w:left="624" w:hanging="624"/>
        <w:rPr>
          <w:rFonts w:ascii="Times New Roman" w:eastAsia="Times New Roman" w:hAnsi="Times New Roman" w:cs="Times New Roman"/>
          <w:b/>
          <w:bCs/>
          <w:lang w:eastAsia="en-AU"/>
        </w:rPr>
      </w:pPr>
      <w:r>
        <w:rPr>
          <w:rFonts w:ascii="Arial" w:eastAsia="Times New Roman" w:hAnsi="Arial" w:cs="Arial"/>
          <w:b/>
          <w:bCs/>
          <w:sz w:val="24"/>
          <w:szCs w:val="24"/>
          <w:lang w:eastAsia="en-AU"/>
        </w:rPr>
        <w:lastRenderedPageBreak/>
        <w:t xml:space="preserve">12  Section 5 </w:t>
      </w:r>
      <w:r w:rsidR="00D60233">
        <w:rPr>
          <w:rFonts w:ascii="Arial" w:eastAsia="Times New Roman" w:hAnsi="Arial" w:cs="Arial"/>
          <w:b/>
          <w:bCs/>
          <w:sz w:val="24"/>
          <w:szCs w:val="24"/>
          <w:lang w:eastAsia="en-AU"/>
        </w:rPr>
        <w:t xml:space="preserve">(after the definition of </w:t>
      </w:r>
      <w:r w:rsidR="00D60233" w:rsidRPr="00D60233">
        <w:rPr>
          <w:rFonts w:ascii="Arial" w:eastAsia="Times New Roman" w:hAnsi="Arial" w:cs="Arial"/>
          <w:b/>
          <w:bCs/>
          <w:i/>
          <w:iCs/>
          <w:sz w:val="24"/>
          <w:szCs w:val="24"/>
          <w:lang w:eastAsia="en-AU"/>
        </w:rPr>
        <w:t>minimum requirements for consumer complaints handling</w:t>
      </w:r>
      <w:r w:rsidR="00D60233">
        <w:rPr>
          <w:rFonts w:ascii="Arial" w:eastAsia="Times New Roman" w:hAnsi="Arial" w:cs="Arial"/>
          <w:b/>
          <w:bCs/>
          <w:sz w:val="24"/>
          <w:szCs w:val="24"/>
          <w:lang w:eastAsia="en-AU"/>
        </w:rPr>
        <w:t>)</w:t>
      </w:r>
    </w:p>
    <w:p w14:paraId="5DEB7C7A" w14:textId="59BF1AB6" w:rsidR="00D60233" w:rsidRPr="00DC227C" w:rsidRDefault="00D60233" w:rsidP="00B92F72">
      <w:pPr>
        <w:keepNext/>
        <w:spacing w:before="120" w:after="0" w:line="240" w:lineRule="auto"/>
        <w:ind w:left="720"/>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Insert:</w:t>
      </w:r>
    </w:p>
    <w:p w14:paraId="4CE5728F" w14:textId="77777777" w:rsidR="007C3F1E" w:rsidRPr="00DC227C" w:rsidRDefault="007C3F1E" w:rsidP="00E058F0">
      <w:pPr>
        <w:spacing w:before="120" w:after="0" w:line="240" w:lineRule="auto"/>
        <w:ind w:left="1418"/>
        <w:rPr>
          <w:rFonts w:ascii="Times New Roman" w:eastAsia="Times New Roman" w:hAnsi="Times New Roman" w:cs="Times New Roman"/>
          <w:sz w:val="24"/>
          <w:szCs w:val="24"/>
          <w:lang w:eastAsia="en-AU"/>
        </w:rPr>
      </w:pPr>
      <w:r w:rsidRPr="00DC227C">
        <w:rPr>
          <w:rFonts w:ascii="Times New Roman" w:eastAsia="Times New Roman" w:hAnsi="Times New Roman" w:cs="Times New Roman"/>
          <w:b/>
          <w:i/>
          <w:sz w:val="24"/>
          <w:szCs w:val="24"/>
          <w:lang w:eastAsia="en-AU"/>
        </w:rPr>
        <w:t xml:space="preserve">minimum requirements for network outage complaints handling </w:t>
      </w:r>
      <w:r w:rsidRPr="00DC227C">
        <w:rPr>
          <w:rFonts w:ascii="Times New Roman" w:eastAsia="Times New Roman" w:hAnsi="Times New Roman" w:cs="Times New Roman"/>
          <w:sz w:val="24"/>
          <w:szCs w:val="24"/>
          <w:lang w:eastAsia="en-AU"/>
        </w:rPr>
        <w:t>means the</w:t>
      </w:r>
      <w:r w:rsidRPr="00DC227C">
        <w:rPr>
          <w:rFonts w:ascii="Times New Roman" w:eastAsia="Times New Roman" w:hAnsi="Times New Roman" w:cs="Times New Roman"/>
          <w:b/>
          <w:sz w:val="24"/>
          <w:szCs w:val="24"/>
          <w:lang w:eastAsia="en-AU"/>
        </w:rPr>
        <w:t xml:space="preserve"> </w:t>
      </w:r>
      <w:r w:rsidRPr="00DC227C">
        <w:rPr>
          <w:rFonts w:ascii="Times New Roman" w:eastAsia="Times New Roman" w:hAnsi="Times New Roman" w:cs="Times New Roman"/>
          <w:sz w:val="24"/>
          <w:szCs w:val="24"/>
          <w:lang w:eastAsia="en-AU"/>
        </w:rPr>
        <w:t>minimum requirements for the handling of network outage complaints set out in sections 10B, 10C and 10D.</w:t>
      </w:r>
    </w:p>
    <w:p w14:paraId="1968A5CD" w14:textId="77777777" w:rsidR="007C3F1E" w:rsidRPr="00DC227C" w:rsidRDefault="007C3F1E" w:rsidP="00E058F0">
      <w:pPr>
        <w:spacing w:before="120" w:after="0" w:line="240" w:lineRule="auto"/>
        <w:ind w:left="1418"/>
        <w:rPr>
          <w:rFonts w:ascii="Times New Roman" w:eastAsia="Times New Roman" w:hAnsi="Times New Roman" w:cs="Times New Roman"/>
          <w:sz w:val="24"/>
          <w:szCs w:val="24"/>
          <w:lang w:eastAsia="en-AU"/>
        </w:rPr>
      </w:pPr>
      <w:r w:rsidRPr="00DC227C">
        <w:rPr>
          <w:rFonts w:ascii="Times New Roman" w:eastAsia="Times New Roman" w:hAnsi="Times New Roman" w:cs="Times New Roman"/>
          <w:b/>
          <w:bCs/>
          <w:i/>
          <w:iCs/>
          <w:sz w:val="24"/>
          <w:szCs w:val="24"/>
          <w:lang w:eastAsia="en-AU"/>
        </w:rPr>
        <w:t>National Relay Service</w:t>
      </w:r>
      <w:r w:rsidRPr="00DC227C">
        <w:rPr>
          <w:rFonts w:ascii="Times New Roman" w:eastAsia="Times New Roman" w:hAnsi="Times New Roman" w:cs="Times New Roman"/>
          <w:sz w:val="24"/>
          <w:szCs w:val="24"/>
          <w:lang w:eastAsia="en-AU"/>
        </w:rPr>
        <w:t> has the same meaning as in section 5 of the </w:t>
      </w:r>
      <w:r w:rsidRPr="00DC227C">
        <w:rPr>
          <w:rFonts w:ascii="Times New Roman" w:eastAsia="Times New Roman" w:hAnsi="Times New Roman" w:cs="Times New Roman"/>
          <w:i/>
          <w:iCs/>
          <w:sz w:val="24"/>
          <w:szCs w:val="24"/>
          <w:lang w:eastAsia="en-AU"/>
        </w:rPr>
        <w:t>Telecommunications (Consumer Protection and Service Standards) Act 1999</w:t>
      </w:r>
      <w:r w:rsidRPr="00DC227C">
        <w:rPr>
          <w:rFonts w:ascii="Times New Roman" w:eastAsia="Times New Roman" w:hAnsi="Times New Roman" w:cs="Times New Roman"/>
          <w:sz w:val="24"/>
          <w:szCs w:val="24"/>
          <w:lang w:eastAsia="en-AU"/>
        </w:rPr>
        <w:t>.</w:t>
      </w:r>
    </w:p>
    <w:p w14:paraId="5EAD78BF" w14:textId="77777777" w:rsidR="007C3F1E" w:rsidRPr="00DC227C" w:rsidRDefault="007C3F1E" w:rsidP="00E058F0">
      <w:pPr>
        <w:spacing w:before="120" w:after="0" w:line="240" w:lineRule="auto"/>
        <w:ind w:left="1418"/>
        <w:rPr>
          <w:rFonts w:ascii="Times New Roman" w:eastAsia="Times New Roman" w:hAnsi="Times New Roman" w:cs="Times New Roman"/>
          <w:sz w:val="24"/>
          <w:szCs w:val="24"/>
          <w:lang w:eastAsia="en-AU"/>
        </w:rPr>
      </w:pPr>
      <w:r w:rsidRPr="00DC227C">
        <w:rPr>
          <w:rFonts w:ascii="Times New Roman" w:eastAsia="Times New Roman" w:hAnsi="Times New Roman" w:cs="Times New Roman"/>
          <w:b/>
          <w:bCs/>
          <w:i/>
          <w:iCs/>
          <w:sz w:val="24"/>
          <w:szCs w:val="24"/>
          <w:lang w:eastAsia="en-AU"/>
        </w:rPr>
        <w:t xml:space="preserve">natural disaster </w:t>
      </w:r>
      <w:r w:rsidRPr="00DC227C">
        <w:rPr>
          <w:rFonts w:ascii="Times New Roman" w:eastAsia="Times New Roman" w:hAnsi="Times New Roman" w:cs="Times New Roman"/>
          <w:sz w:val="24"/>
          <w:szCs w:val="24"/>
          <w:lang w:eastAsia="en-AU"/>
        </w:rPr>
        <w:t>has the same meaning as in section 5 of the CCO Standard.</w:t>
      </w:r>
      <w:r w:rsidRPr="00DC227C">
        <w:rPr>
          <w:rFonts w:ascii="Times New Roman" w:eastAsia="Times New Roman" w:hAnsi="Times New Roman" w:cs="Times New Roman"/>
          <w:b/>
          <w:i/>
          <w:sz w:val="24"/>
          <w:szCs w:val="24"/>
          <w:lang w:eastAsia="en-AU"/>
        </w:rPr>
        <w:t xml:space="preserve"> </w:t>
      </w:r>
      <w:r w:rsidRPr="00DC227C">
        <w:rPr>
          <w:rFonts w:ascii="Times New Roman" w:eastAsia="Times New Roman" w:hAnsi="Times New Roman" w:cs="Times New Roman"/>
          <w:sz w:val="24"/>
          <w:szCs w:val="24"/>
          <w:lang w:eastAsia="en-AU"/>
        </w:rPr>
        <w:t xml:space="preserve"> </w:t>
      </w:r>
    </w:p>
    <w:p w14:paraId="3FFE17F8" w14:textId="77777777" w:rsidR="007C3F1E" w:rsidRPr="00DC227C" w:rsidRDefault="007C3F1E" w:rsidP="00E058F0">
      <w:pPr>
        <w:spacing w:before="120" w:after="0" w:line="240" w:lineRule="auto"/>
        <w:ind w:left="1418"/>
        <w:rPr>
          <w:rFonts w:ascii="Times New Roman" w:eastAsia="Times New Roman" w:hAnsi="Times New Roman" w:cs="Times New Roman"/>
          <w:sz w:val="24"/>
          <w:szCs w:val="24"/>
          <w:lang w:eastAsia="en-AU"/>
        </w:rPr>
      </w:pPr>
      <w:r w:rsidRPr="00DC227C">
        <w:rPr>
          <w:rFonts w:ascii="Times New Roman" w:eastAsia="Times New Roman" w:hAnsi="Times New Roman" w:cs="Times New Roman"/>
          <w:b/>
          <w:bCs/>
          <w:i/>
          <w:iCs/>
          <w:sz w:val="24"/>
          <w:szCs w:val="24"/>
          <w:lang w:eastAsia="en-AU"/>
        </w:rPr>
        <w:t>near real-time communications</w:t>
      </w:r>
      <w:r w:rsidRPr="00DC227C">
        <w:rPr>
          <w:rFonts w:ascii="Times New Roman" w:eastAsia="Times New Roman" w:hAnsi="Times New Roman" w:cs="Times New Roman"/>
          <w:sz w:val="24"/>
          <w:szCs w:val="24"/>
          <w:lang w:eastAsia="en-AU"/>
        </w:rPr>
        <w:t xml:space="preserve"> has the same meaning as in section 5 of the CCO Standard.</w:t>
      </w:r>
      <w:r w:rsidRPr="00DC227C">
        <w:rPr>
          <w:rFonts w:ascii="Times New Roman" w:eastAsia="Times New Roman" w:hAnsi="Times New Roman" w:cs="Times New Roman"/>
          <w:b/>
          <w:i/>
          <w:sz w:val="24"/>
          <w:szCs w:val="24"/>
          <w:lang w:eastAsia="en-AU"/>
        </w:rPr>
        <w:t xml:space="preserve"> </w:t>
      </w:r>
      <w:r w:rsidRPr="00DC227C">
        <w:rPr>
          <w:rFonts w:ascii="Times New Roman" w:eastAsia="Times New Roman" w:hAnsi="Times New Roman" w:cs="Times New Roman"/>
          <w:sz w:val="24"/>
          <w:szCs w:val="24"/>
          <w:lang w:eastAsia="en-AU"/>
        </w:rPr>
        <w:t xml:space="preserve"> </w:t>
      </w:r>
    </w:p>
    <w:p w14:paraId="11EA641B" w14:textId="77777777" w:rsidR="007C3F1E" w:rsidRPr="00DC227C" w:rsidRDefault="007C3F1E" w:rsidP="00E058F0">
      <w:pPr>
        <w:spacing w:before="120" w:after="0" w:line="240" w:lineRule="auto"/>
        <w:ind w:left="1418"/>
        <w:rPr>
          <w:rFonts w:ascii="Times New Roman" w:eastAsia="Times New Roman" w:hAnsi="Times New Roman" w:cs="Times New Roman"/>
          <w:sz w:val="24"/>
          <w:szCs w:val="24"/>
          <w:lang w:eastAsia="en-AU"/>
        </w:rPr>
      </w:pPr>
      <w:r w:rsidRPr="00DC227C">
        <w:rPr>
          <w:rFonts w:ascii="Times New Roman" w:eastAsia="Times New Roman" w:hAnsi="Times New Roman" w:cs="Times New Roman"/>
          <w:b/>
          <w:bCs/>
          <w:i/>
          <w:iCs/>
          <w:sz w:val="24"/>
          <w:szCs w:val="24"/>
          <w:lang w:eastAsia="en-AU"/>
        </w:rPr>
        <w:t>network outage</w:t>
      </w:r>
      <w:r w:rsidRPr="00DC227C">
        <w:rPr>
          <w:rFonts w:ascii="Times New Roman" w:eastAsia="Times New Roman" w:hAnsi="Times New Roman" w:cs="Times New Roman"/>
          <w:sz w:val="24"/>
          <w:szCs w:val="24"/>
          <w:lang w:eastAsia="en-AU"/>
        </w:rPr>
        <w:t xml:space="preserve"> means a major outage or a significant local outage.</w:t>
      </w:r>
    </w:p>
    <w:p w14:paraId="680F1F92" w14:textId="77777777" w:rsidR="007C3F1E" w:rsidRPr="00DC227C" w:rsidRDefault="007C3F1E" w:rsidP="00E058F0">
      <w:pPr>
        <w:spacing w:before="120" w:after="0" w:line="240" w:lineRule="auto"/>
        <w:ind w:left="1418"/>
        <w:rPr>
          <w:rFonts w:ascii="Times New Roman" w:eastAsia="Times New Roman" w:hAnsi="Times New Roman" w:cs="Times New Roman"/>
          <w:sz w:val="24"/>
          <w:szCs w:val="24"/>
          <w:lang w:eastAsia="en-AU"/>
        </w:rPr>
      </w:pPr>
      <w:r w:rsidRPr="00DC227C">
        <w:rPr>
          <w:rFonts w:ascii="Times New Roman" w:eastAsia="Times New Roman" w:hAnsi="Times New Roman" w:cs="Times New Roman"/>
          <w:b/>
          <w:bCs/>
          <w:i/>
          <w:iCs/>
          <w:sz w:val="24"/>
          <w:szCs w:val="24"/>
          <w:lang w:eastAsia="en-AU"/>
        </w:rPr>
        <w:t xml:space="preserve">network outage communications procedures </w:t>
      </w:r>
      <w:r w:rsidRPr="00DC227C">
        <w:rPr>
          <w:rFonts w:ascii="Times New Roman" w:eastAsia="Times New Roman" w:hAnsi="Times New Roman" w:cs="Times New Roman"/>
          <w:sz w:val="24"/>
          <w:szCs w:val="24"/>
          <w:lang w:eastAsia="en-AU"/>
        </w:rPr>
        <w:t xml:space="preserve">means the written procedures a carriage service provider has in place to comply with section 19 of the CCO Standard.  </w:t>
      </w:r>
    </w:p>
    <w:p w14:paraId="273B13FC" w14:textId="77777777" w:rsidR="007C3F1E" w:rsidRPr="00DC227C" w:rsidRDefault="007C3F1E" w:rsidP="00E058F0">
      <w:pPr>
        <w:spacing w:before="120" w:after="0" w:line="240" w:lineRule="auto"/>
        <w:ind w:left="1418"/>
        <w:rPr>
          <w:rFonts w:ascii="Times New Roman" w:eastAsia="Times New Roman" w:hAnsi="Times New Roman" w:cs="Times New Roman"/>
          <w:bCs/>
          <w:iCs/>
          <w:sz w:val="24"/>
          <w:szCs w:val="24"/>
          <w:lang w:eastAsia="en-AU"/>
        </w:rPr>
      </w:pPr>
      <w:r w:rsidRPr="00DC227C">
        <w:rPr>
          <w:rFonts w:ascii="Times New Roman" w:eastAsia="Times New Roman" w:hAnsi="Times New Roman" w:cs="Times New Roman"/>
          <w:b/>
          <w:i/>
          <w:sz w:val="24"/>
          <w:szCs w:val="24"/>
          <w:lang w:eastAsia="en-AU"/>
        </w:rPr>
        <w:t xml:space="preserve">network outage complaint </w:t>
      </w:r>
      <w:r w:rsidRPr="00DC227C">
        <w:rPr>
          <w:rFonts w:ascii="Times New Roman" w:eastAsia="Times New Roman" w:hAnsi="Times New Roman" w:cs="Times New Roman"/>
          <w:bCs/>
          <w:iCs/>
          <w:sz w:val="24"/>
          <w:szCs w:val="24"/>
          <w:lang w:eastAsia="en-AU"/>
        </w:rPr>
        <w:t xml:space="preserve">means a service outage report where a carriage service provider has determined under section 17B that there is a reason to suspect a network outage is occurring that is affecting or is likely to affect the consumer. </w:t>
      </w:r>
    </w:p>
    <w:p w14:paraId="207A6C43" w14:textId="037E23C9" w:rsidR="007C3F1E" w:rsidRPr="007C3F1E" w:rsidRDefault="007C3F1E" w:rsidP="00E058F0">
      <w:pPr>
        <w:spacing w:before="120" w:after="0" w:line="240" w:lineRule="auto"/>
        <w:ind w:left="2127" w:hanging="720"/>
        <w:rPr>
          <w:rFonts w:ascii="Times New Roman" w:eastAsia="Times New Roman" w:hAnsi="Times New Roman" w:cs="Times New Roman"/>
          <w:sz w:val="20"/>
          <w:szCs w:val="20"/>
          <w:lang w:eastAsia="en-AU"/>
        </w:rPr>
      </w:pPr>
      <w:r w:rsidRPr="007C3F1E">
        <w:rPr>
          <w:rFonts w:ascii="Times New Roman" w:eastAsia="Times New Roman" w:hAnsi="Times New Roman" w:cs="Times New Roman"/>
          <w:bCs/>
          <w:iCs/>
          <w:sz w:val="20"/>
          <w:szCs w:val="20"/>
          <w:lang w:eastAsia="en-AU"/>
        </w:rPr>
        <w:t>Note</w:t>
      </w:r>
      <w:r w:rsidRPr="007C3F1E">
        <w:rPr>
          <w:rFonts w:ascii="Times New Roman" w:eastAsia="Times New Roman" w:hAnsi="Times New Roman" w:cs="Times New Roman"/>
          <w:b/>
          <w:iCs/>
          <w:sz w:val="20"/>
          <w:szCs w:val="20"/>
          <w:lang w:eastAsia="en-AU"/>
        </w:rPr>
        <w:t>:</w:t>
      </w:r>
      <w:r w:rsidRPr="007C3F1E">
        <w:rPr>
          <w:rFonts w:ascii="Times New Roman" w:eastAsia="Times New Roman" w:hAnsi="Times New Roman" w:cs="Times New Roman"/>
          <w:b/>
          <w:iCs/>
          <w:sz w:val="20"/>
          <w:szCs w:val="20"/>
          <w:lang w:eastAsia="en-AU"/>
        </w:rPr>
        <w:tab/>
      </w:r>
      <w:r w:rsidRPr="007C3F1E">
        <w:rPr>
          <w:rFonts w:ascii="Times New Roman" w:eastAsia="Times New Roman" w:hAnsi="Times New Roman" w:cs="Times New Roman"/>
          <w:bCs/>
          <w:iCs/>
          <w:sz w:val="20"/>
          <w:szCs w:val="20"/>
          <w:lang w:eastAsia="en-AU"/>
        </w:rPr>
        <w:t>Subsection 17B(4) provides that</w:t>
      </w:r>
      <w:r w:rsidRPr="007C3F1E">
        <w:rPr>
          <w:rFonts w:ascii="Times New Roman" w:eastAsia="Times New Roman" w:hAnsi="Times New Roman" w:cs="Times New Roman"/>
          <w:b/>
          <w:iCs/>
          <w:sz w:val="20"/>
          <w:szCs w:val="20"/>
          <w:lang w:eastAsia="en-AU"/>
        </w:rPr>
        <w:t xml:space="preserve"> </w:t>
      </w:r>
      <w:r w:rsidRPr="007C3F1E">
        <w:rPr>
          <w:rFonts w:ascii="Times New Roman" w:eastAsia="Times New Roman" w:hAnsi="Times New Roman" w:cs="Times New Roman"/>
          <w:sz w:val="20"/>
          <w:szCs w:val="20"/>
          <w:lang w:eastAsia="en-AU"/>
        </w:rPr>
        <w:t xml:space="preserve">where a service outage report relates to a network outage and the sole or predominant cause of that outage is a natural disaster, the report is excluded from the requirements relating to network outage complaints under this instrument. In such cases, a carriage service provider must consider if the service outage report is an ordinary complaint under its complaint handling process pursuant to </w:t>
      </w:r>
      <w:r w:rsidR="00787E97">
        <w:rPr>
          <w:rFonts w:ascii="Times New Roman" w:eastAsia="Times New Roman" w:hAnsi="Times New Roman" w:cs="Times New Roman"/>
          <w:sz w:val="20"/>
          <w:szCs w:val="20"/>
          <w:lang w:eastAsia="en-AU"/>
        </w:rPr>
        <w:t xml:space="preserve">paragraph </w:t>
      </w:r>
      <w:r w:rsidRPr="007C3F1E">
        <w:rPr>
          <w:rFonts w:ascii="Times New Roman" w:eastAsia="Times New Roman" w:hAnsi="Times New Roman" w:cs="Times New Roman"/>
          <w:sz w:val="20"/>
          <w:szCs w:val="20"/>
          <w:lang w:eastAsia="en-AU"/>
        </w:rPr>
        <w:t xml:space="preserve">17B(1)(c). </w:t>
      </w:r>
    </w:p>
    <w:p w14:paraId="13980548" w14:textId="77777777" w:rsidR="007C3F1E" w:rsidRPr="00DC227C" w:rsidRDefault="007C3F1E" w:rsidP="00E058F0">
      <w:pPr>
        <w:spacing w:before="120" w:after="0" w:line="240" w:lineRule="auto"/>
        <w:ind w:left="1418"/>
        <w:rPr>
          <w:rFonts w:ascii="Times New Roman" w:eastAsia="Times New Roman" w:hAnsi="Times New Roman" w:cs="Times New Roman"/>
          <w:sz w:val="24"/>
          <w:szCs w:val="24"/>
          <w:lang w:eastAsia="en-AU"/>
        </w:rPr>
      </w:pPr>
      <w:r w:rsidRPr="00DC227C">
        <w:rPr>
          <w:rFonts w:ascii="Times New Roman" w:eastAsia="Times New Roman" w:hAnsi="Times New Roman" w:cs="Times New Roman"/>
          <w:b/>
          <w:i/>
          <w:sz w:val="24"/>
          <w:szCs w:val="24"/>
          <w:lang w:eastAsia="en-AU"/>
        </w:rPr>
        <w:t xml:space="preserve">network outage complaints handling process </w:t>
      </w:r>
      <w:r w:rsidRPr="00DC227C">
        <w:rPr>
          <w:rFonts w:ascii="Times New Roman" w:eastAsia="Times New Roman" w:hAnsi="Times New Roman" w:cs="Times New Roman"/>
          <w:bCs/>
          <w:iCs/>
          <w:sz w:val="24"/>
          <w:szCs w:val="24"/>
          <w:lang w:eastAsia="en-AU"/>
        </w:rPr>
        <w:t xml:space="preserve">means </w:t>
      </w:r>
      <w:r w:rsidRPr="00DC227C">
        <w:rPr>
          <w:rFonts w:ascii="Times New Roman" w:eastAsia="Times New Roman" w:hAnsi="Times New Roman" w:cs="Times New Roman"/>
          <w:sz w:val="24"/>
          <w:szCs w:val="24"/>
          <w:lang w:eastAsia="en-AU"/>
        </w:rPr>
        <w:t>a carriage service provider’s consumer network outage complaints handling process established pursuant to section 10A.</w:t>
      </w:r>
    </w:p>
    <w:p w14:paraId="6365159A" w14:textId="6483450C" w:rsidR="00D60233" w:rsidRDefault="00E83EA9" w:rsidP="00E058F0">
      <w:pPr>
        <w:spacing w:before="240" w:after="0" w:line="240" w:lineRule="auto"/>
        <w:rPr>
          <w:rFonts w:ascii="Times New Roman" w:eastAsia="Times New Roman" w:hAnsi="Times New Roman" w:cs="Times New Roman"/>
          <w:lang w:eastAsia="en-AU"/>
        </w:rPr>
      </w:pPr>
      <w:r>
        <w:rPr>
          <w:rFonts w:ascii="Arial" w:eastAsia="Times New Roman" w:hAnsi="Arial" w:cs="Arial"/>
          <w:b/>
          <w:bCs/>
          <w:sz w:val="24"/>
          <w:szCs w:val="24"/>
          <w:lang w:eastAsia="en-AU"/>
        </w:rPr>
        <w:t>13</w:t>
      </w:r>
      <w:r w:rsidR="008E6B96">
        <w:rPr>
          <w:rFonts w:ascii="Arial" w:eastAsia="Times New Roman" w:hAnsi="Arial" w:cs="Arial"/>
          <w:b/>
          <w:bCs/>
          <w:sz w:val="24"/>
          <w:szCs w:val="24"/>
          <w:lang w:eastAsia="en-AU"/>
        </w:rPr>
        <w:t xml:space="preserve">  Section 5 (definition of </w:t>
      </w:r>
      <w:r w:rsidR="008E6B96">
        <w:rPr>
          <w:rFonts w:ascii="Arial" w:eastAsia="Times New Roman" w:hAnsi="Arial" w:cs="Arial"/>
          <w:b/>
          <w:bCs/>
          <w:i/>
          <w:iCs/>
          <w:sz w:val="24"/>
          <w:szCs w:val="24"/>
          <w:lang w:eastAsia="en-AU"/>
        </w:rPr>
        <w:t>notified mass outage of service</w:t>
      </w:r>
      <w:r w:rsidR="008E6B96">
        <w:rPr>
          <w:rFonts w:ascii="Arial" w:eastAsia="Times New Roman" w:hAnsi="Arial" w:cs="Arial"/>
          <w:b/>
          <w:bCs/>
          <w:sz w:val="24"/>
          <w:szCs w:val="24"/>
          <w:lang w:eastAsia="en-AU"/>
        </w:rPr>
        <w:t>)</w:t>
      </w:r>
    </w:p>
    <w:p w14:paraId="6172233C" w14:textId="02B8FFC0" w:rsidR="008E6B96" w:rsidRPr="00DC227C" w:rsidRDefault="008E6B96" w:rsidP="006D510F">
      <w:pPr>
        <w:spacing w:before="120" w:after="0" w:line="240" w:lineRule="auto"/>
        <w:ind w:left="720"/>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 xml:space="preserve">Omit </w:t>
      </w:r>
      <w:r w:rsidR="00552CAD" w:rsidRPr="00DC227C">
        <w:rPr>
          <w:rFonts w:ascii="Times New Roman" w:eastAsia="Times New Roman" w:hAnsi="Times New Roman" w:cs="Times New Roman"/>
          <w:sz w:val="24"/>
          <w:szCs w:val="24"/>
          <w:lang w:eastAsia="en-AU"/>
        </w:rPr>
        <w:t>“</w:t>
      </w:r>
      <w:r w:rsidR="00134535" w:rsidRPr="00DC227C">
        <w:rPr>
          <w:rFonts w:ascii="Times New Roman" w:eastAsia="Times New Roman" w:hAnsi="Times New Roman" w:cs="Times New Roman"/>
          <w:sz w:val="24"/>
          <w:szCs w:val="24"/>
          <w:lang w:eastAsia="en-AU"/>
        </w:rPr>
        <w:t xml:space="preserve">section </w:t>
      </w:r>
      <w:r w:rsidR="00552CAD" w:rsidRPr="00DC227C">
        <w:rPr>
          <w:rFonts w:ascii="Times New Roman" w:eastAsia="Times New Roman" w:hAnsi="Times New Roman" w:cs="Times New Roman"/>
          <w:sz w:val="24"/>
          <w:szCs w:val="24"/>
          <w:lang w:eastAsia="en-AU"/>
        </w:rPr>
        <w:t>25</w:t>
      </w:r>
      <w:r w:rsidR="00134535" w:rsidRPr="00DC227C">
        <w:rPr>
          <w:rFonts w:ascii="Times New Roman" w:eastAsia="Times New Roman" w:hAnsi="Times New Roman" w:cs="Times New Roman"/>
          <w:sz w:val="24"/>
          <w:szCs w:val="24"/>
          <w:lang w:eastAsia="en-AU"/>
        </w:rPr>
        <w:t xml:space="preserve"> of the </w:t>
      </w:r>
      <w:r w:rsidR="00E50F7D" w:rsidRPr="00DC227C">
        <w:rPr>
          <w:rFonts w:ascii="Times New Roman" w:eastAsia="Times New Roman" w:hAnsi="Times New Roman" w:cs="Times New Roman"/>
          <w:i/>
          <w:iCs/>
          <w:sz w:val="24"/>
          <w:szCs w:val="24"/>
          <w:lang w:eastAsia="en-AU"/>
        </w:rPr>
        <w:t>Telecommunications</w:t>
      </w:r>
      <w:r w:rsidR="00134535" w:rsidRPr="00DC227C">
        <w:rPr>
          <w:rFonts w:ascii="Times New Roman" w:eastAsia="Times New Roman" w:hAnsi="Times New Roman" w:cs="Times New Roman"/>
          <w:i/>
          <w:iCs/>
          <w:sz w:val="24"/>
          <w:szCs w:val="24"/>
          <w:lang w:eastAsia="en-AU"/>
        </w:rPr>
        <w:t xml:space="preserve"> (Consumer Service Guarantee</w:t>
      </w:r>
      <w:r w:rsidR="00E50F7D" w:rsidRPr="00DC227C">
        <w:rPr>
          <w:rFonts w:ascii="Times New Roman" w:eastAsia="Times New Roman" w:hAnsi="Times New Roman" w:cs="Times New Roman"/>
          <w:i/>
          <w:iCs/>
          <w:sz w:val="24"/>
          <w:szCs w:val="24"/>
          <w:lang w:eastAsia="en-AU"/>
        </w:rPr>
        <w:t>)</w:t>
      </w:r>
      <w:r w:rsidR="00134535" w:rsidRPr="00DC227C">
        <w:rPr>
          <w:rFonts w:ascii="Times New Roman" w:eastAsia="Times New Roman" w:hAnsi="Times New Roman" w:cs="Times New Roman"/>
          <w:i/>
          <w:iCs/>
          <w:sz w:val="24"/>
          <w:szCs w:val="24"/>
          <w:lang w:eastAsia="en-AU"/>
        </w:rPr>
        <w:t xml:space="preserve"> Standard 201</w:t>
      </w:r>
      <w:r w:rsidR="00E50F7D" w:rsidRPr="00DC227C">
        <w:rPr>
          <w:rFonts w:ascii="Times New Roman" w:eastAsia="Times New Roman" w:hAnsi="Times New Roman" w:cs="Times New Roman"/>
          <w:i/>
          <w:iCs/>
          <w:sz w:val="24"/>
          <w:szCs w:val="24"/>
          <w:lang w:eastAsia="en-AU"/>
        </w:rPr>
        <w:t>1</w:t>
      </w:r>
      <w:r w:rsidR="00E50F7D" w:rsidRPr="00DC227C">
        <w:rPr>
          <w:rFonts w:ascii="Times New Roman" w:eastAsia="Times New Roman" w:hAnsi="Times New Roman" w:cs="Times New Roman"/>
          <w:sz w:val="24"/>
          <w:szCs w:val="24"/>
          <w:lang w:eastAsia="en-AU"/>
        </w:rPr>
        <w:t>”,</w:t>
      </w:r>
      <w:r w:rsidR="00552CAD" w:rsidRPr="00DC227C">
        <w:rPr>
          <w:rFonts w:ascii="Times New Roman" w:eastAsia="Times New Roman" w:hAnsi="Times New Roman" w:cs="Times New Roman"/>
          <w:sz w:val="24"/>
          <w:szCs w:val="24"/>
          <w:lang w:eastAsia="en-AU"/>
        </w:rPr>
        <w:t xml:space="preserve"> substitute </w:t>
      </w:r>
      <w:r w:rsidR="00BC612F" w:rsidRPr="00DC227C">
        <w:rPr>
          <w:rFonts w:ascii="Times New Roman" w:eastAsia="Times New Roman" w:hAnsi="Times New Roman" w:cs="Times New Roman"/>
          <w:sz w:val="24"/>
          <w:szCs w:val="24"/>
          <w:lang w:eastAsia="en-AU"/>
        </w:rPr>
        <w:t>“</w:t>
      </w:r>
      <w:r w:rsidR="00E50F7D" w:rsidRPr="00DC227C">
        <w:rPr>
          <w:rFonts w:ascii="Times New Roman" w:eastAsia="Times New Roman" w:hAnsi="Times New Roman" w:cs="Times New Roman"/>
          <w:sz w:val="24"/>
          <w:szCs w:val="24"/>
          <w:lang w:eastAsia="en-AU"/>
        </w:rPr>
        <w:t xml:space="preserve">section 28 of the </w:t>
      </w:r>
      <w:r w:rsidR="00E50F7D" w:rsidRPr="00DC227C">
        <w:rPr>
          <w:rFonts w:ascii="Times New Roman" w:eastAsia="Times New Roman" w:hAnsi="Times New Roman" w:cs="Times New Roman"/>
          <w:i/>
          <w:iCs/>
          <w:sz w:val="24"/>
          <w:szCs w:val="24"/>
          <w:lang w:eastAsia="en-AU"/>
        </w:rPr>
        <w:t>Telecommunications (Consumer Service Guarantee) Standard 20</w:t>
      </w:r>
      <w:r w:rsidR="0004378B" w:rsidRPr="00DC227C">
        <w:rPr>
          <w:rFonts w:ascii="Times New Roman" w:eastAsia="Times New Roman" w:hAnsi="Times New Roman" w:cs="Times New Roman"/>
          <w:i/>
          <w:iCs/>
          <w:sz w:val="24"/>
          <w:szCs w:val="24"/>
          <w:lang w:eastAsia="en-AU"/>
        </w:rPr>
        <w:t>2</w:t>
      </w:r>
      <w:r w:rsidR="00E50F7D" w:rsidRPr="00DC227C">
        <w:rPr>
          <w:rFonts w:ascii="Times New Roman" w:eastAsia="Times New Roman" w:hAnsi="Times New Roman" w:cs="Times New Roman"/>
          <w:i/>
          <w:iCs/>
          <w:sz w:val="24"/>
          <w:szCs w:val="24"/>
          <w:lang w:eastAsia="en-AU"/>
        </w:rPr>
        <w:t>3</w:t>
      </w:r>
      <w:r w:rsidR="00BC612F" w:rsidRPr="00DC227C">
        <w:rPr>
          <w:rFonts w:ascii="Times New Roman" w:eastAsia="Times New Roman" w:hAnsi="Times New Roman" w:cs="Times New Roman"/>
          <w:sz w:val="24"/>
          <w:szCs w:val="24"/>
          <w:lang w:eastAsia="en-AU"/>
        </w:rPr>
        <w:t>”</w:t>
      </w:r>
    </w:p>
    <w:p w14:paraId="37C186BB" w14:textId="0E237680" w:rsidR="00F46179" w:rsidRPr="006F5F51" w:rsidRDefault="005C167E" w:rsidP="00E058F0">
      <w:pPr>
        <w:spacing w:before="240" w:after="0" w:line="240" w:lineRule="auto"/>
        <w:rPr>
          <w:rFonts w:ascii="Arial" w:eastAsia="Times New Roman" w:hAnsi="Arial" w:cs="Arial"/>
          <w:sz w:val="24"/>
          <w:szCs w:val="24"/>
          <w:lang w:eastAsia="en-AU"/>
        </w:rPr>
      </w:pPr>
      <w:r>
        <w:rPr>
          <w:rFonts w:ascii="Arial" w:eastAsia="Times New Roman" w:hAnsi="Arial" w:cs="Arial"/>
          <w:b/>
          <w:bCs/>
          <w:sz w:val="24"/>
          <w:szCs w:val="24"/>
          <w:lang w:eastAsia="en-AU"/>
        </w:rPr>
        <w:t>14</w:t>
      </w:r>
      <w:r w:rsidR="00F46179">
        <w:rPr>
          <w:rFonts w:ascii="Arial" w:eastAsia="Times New Roman" w:hAnsi="Arial" w:cs="Arial"/>
          <w:b/>
          <w:bCs/>
          <w:sz w:val="24"/>
          <w:szCs w:val="24"/>
          <w:lang w:eastAsia="en-AU"/>
        </w:rPr>
        <w:t xml:space="preserve">  </w:t>
      </w:r>
      <w:r w:rsidR="00E83EA9">
        <w:rPr>
          <w:rFonts w:ascii="Arial" w:eastAsia="Times New Roman" w:hAnsi="Arial" w:cs="Arial"/>
          <w:b/>
          <w:bCs/>
          <w:sz w:val="24"/>
          <w:szCs w:val="24"/>
          <w:lang w:eastAsia="en-AU"/>
        </w:rPr>
        <w:t>Section 5</w:t>
      </w:r>
      <w:r w:rsidR="00F46179">
        <w:rPr>
          <w:rFonts w:ascii="Arial" w:eastAsia="Times New Roman" w:hAnsi="Arial" w:cs="Arial"/>
          <w:b/>
          <w:bCs/>
          <w:sz w:val="24"/>
          <w:szCs w:val="24"/>
          <w:lang w:eastAsia="en-AU"/>
        </w:rPr>
        <w:t xml:space="preserve"> </w:t>
      </w:r>
      <w:r w:rsidR="006F5F51">
        <w:rPr>
          <w:rFonts w:ascii="Arial" w:eastAsia="Times New Roman" w:hAnsi="Arial" w:cs="Arial"/>
          <w:b/>
          <w:bCs/>
          <w:sz w:val="24"/>
          <w:szCs w:val="24"/>
          <w:lang w:eastAsia="en-AU"/>
        </w:rPr>
        <w:t>(a</w:t>
      </w:r>
      <w:r w:rsidR="00F46179">
        <w:rPr>
          <w:rFonts w:ascii="Arial" w:eastAsia="Times New Roman" w:hAnsi="Arial" w:cs="Arial"/>
          <w:b/>
          <w:bCs/>
          <w:sz w:val="24"/>
          <w:szCs w:val="24"/>
          <w:lang w:eastAsia="en-AU"/>
        </w:rPr>
        <w:t xml:space="preserve">t the end of the definition of </w:t>
      </w:r>
      <w:r w:rsidR="00F46179" w:rsidRPr="00F46179">
        <w:rPr>
          <w:rFonts w:ascii="Arial" w:eastAsia="Times New Roman" w:hAnsi="Arial" w:cs="Arial"/>
          <w:b/>
          <w:bCs/>
          <w:i/>
          <w:iCs/>
          <w:sz w:val="24"/>
          <w:szCs w:val="24"/>
          <w:lang w:eastAsia="en-AU"/>
        </w:rPr>
        <w:t xml:space="preserve">notified </w:t>
      </w:r>
      <w:r w:rsidR="00F46179">
        <w:rPr>
          <w:rFonts w:ascii="Arial" w:eastAsia="Times New Roman" w:hAnsi="Arial" w:cs="Arial"/>
          <w:b/>
          <w:bCs/>
          <w:i/>
          <w:iCs/>
          <w:sz w:val="24"/>
          <w:szCs w:val="24"/>
          <w:lang w:eastAsia="en-AU"/>
        </w:rPr>
        <w:t>mass outage of service</w:t>
      </w:r>
      <w:r w:rsidR="006F5F51">
        <w:rPr>
          <w:rFonts w:ascii="Arial" w:eastAsia="Times New Roman" w:hAnsi="Arial" w:cs="Arial"/>
          <w:sz w:val="24"/>
          <w:szCs w:val="24"/>
          <w:lang w:eastAsia="en-AU"/>
        </w:rPr>
        <w:t>)</w:t>
      </w:r>
    </w:p>
    <w:p w14:paraId="17C04C02" w14:textId="6B40F26C" w:rsidR="00283A06" w:rsidRPr="00DC227C" w:rsidRDefault="00F46179" w:rsidP="006D510F">
      <w:pPr>
        <w:spacing w:before="120" w:after="0" w:line="240" w:lineRule="auto"/>
        <w:ind w:left="720"/>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Add</w:t>
      </w:r>
      <w:r w:rsidR="00283A06" w:rsidRPr="00DC227C">
        <w:rPr>
          <w:rFonts w:ascii="Times New Roman" w:eastAsia="Times New Roman" w:hAnsi="Times New Roman" w:cs="Times New Roman"/>
          <w:sz w:val="24"/>
          <w:szCs w:val="24"/>
          <w:lang w:eastAsia="en-AU"/>
        </w:rPr>
        <w:t>:</w:t>
      </w:r>
    </w:p>
    <w:p w14:paraId="08BC8920" w14:textId="77777777" w:rsidR="009236B5" w:rsidRPr="00EF3375" w:rsidRDefault="009236B5" w:rsidP="00E058F0">
      <w:pPr>
        <w:spacing w:before="120" w:after="0" w:line="240" w:lineRule="auto"/>
        <w:ind w:left="1985" w:hanging="567"/>
        <w:rPr>
          <w:rFonts w:ascii="Times New Roman" w:eastAsia="Times New Roman" w:hAnsi="Times New Roman" w:cs="Times New Roman"/>
          <w:bCs/>
          <w:iCs/>
          <w:sz w:val="20"/>
          <w:szCs w:val="20"/>
          <w:lang w:eastAsia="en-AU"/>
        </w:rPr>
      </w:pPr>
      <w:r w:rsidRPr="00EF3375">
        <w:rPr>
          <w:rFonts w:ascii="Times New Roman" w:eastAsia="Times New Roman" w:hAnsi="Times New Roman" w:cs="Times New Roman"/>
          <w:bCs/>
          <w:iCs/>
          <w:sz w:val="20"/>
          <w:szCs w:val="20"/>
          <w:lang w:eastAsia="en-AU"/>
        </w:rPr>
        <w:t xml:space="preserve">Note: </w:t>
      </w:r>
      <w:r w:rsidRPr="00EF3375">
        <w:rPr>
          <w:rFonts w:ascii="Times New Roman" w:eastAsia="Times New Roman" w:hAnsi="Times New Roman" w:cs="Times New Roman"/>
          <w:bCs/>
          <w:iCs/>
          <w:sz w:val="20"/>
          <w:szCs w:val="20"/>
          <w:lang w:eastAsia="en-AU"/>
        </w:rPr>
        <w:tab/>
        <w:t xml:space="preserve">The </w:t>
      </w:r>
      <w:r w:rsidRPr="00EF3375">
        <w:rPr>
          <w:rFonts w:ascii="Times New Roman" w:eastAsia="Times New Roman" w:hAnsi="Times New Roman" w:cs="Times New Roman"/>
          <w:i/>
          <w:sz w:val="20"/>
          <w:szCs w:val="20"/>
          <w:lang w:eastAsia="en-AU"/>
        </w:rPr>
        <w:t xml:space="preserve">Telecommunications (Consumer Service Guarantee) Standard 2023 </w:t>
      </w:r>
      <w:r w:rsidRPr="00EF3375">
        <w:rPr>
          <w:rFonts w:ascii="Times New Roman" w:eastAsia="Times New Roman" w:hAnsi="Times New Roman" w:cs="Times New Roman"/>
          <w:bCs/>
          <w:iCs/>
          <w:sz w:val="20"/>
          <w:szCs w:val="20"/>
          <w:lang w:eastAsia="en-AU"/>
        </w:rPr>
        <w:t xml:space="preserve">is a legislative instrument registered on the Federal Register of Legislation. </w:t>
      </w:r>
    </w:p>
    <w:p w14:paraId="10182207" w14:textId="6334A476" w:rsidR="005B149C" w:rsidRDefault="005C167E" w:rsidP="00E058F0">
      <w:pPr>
        <w:spacing w:before="240" w:after="0" w:line="240" w:lineRule="auto"/>
        <w:rPr>
          <w:rFonts w:ascii="Arial" w:eastAsia="Times New Roman" w:hAnsi="Arial" w:cs="Arial"/>
          <w:b/>
          <w:iCs/>
          <w:sz w:val="24"/>
          <w:szCs w:val="24"/>
          <w:lang w:eastAsia="en-AU"/>
        </w:rPr>
      </w:pPr>
      <w:r>
        <w:rPr>
          <w:rFonts w:ascii="Arial" w:eastAsia="Times New Roman" w:hAnsi="Arial" w:cs="Arial"/>
          <w:b/>
          <w:iCs/>
          <w:sz w:val="24"/>
          <w:szCs w:val="24"/>
          <w:lang w:eastAsia="en-AU"/>
        </w:rPr>
        <w:t>1</w:t>
      </w:r>
      <w:r w:rsidR="004C0C75">
        <w:rPr>
          <w:rFonts w:ascii="Arial" w:eastAsia="Times New Roman" w:hAnsi="Arial" w:cs="Arial"/>
          <w:b/>
          <w:iCs/>
          <w:sz w:val="24"/>
          <w:szCs w:val="24"/>
          <w:lang w:eastAsia="en-AU"/>
        </w:rPr>
        <w:t>5</w:t>
      </w:r>
      <w:r w:rsidR="005B149C">
        <w:rPr>
          <w:rFonts w:ascii="Arial" w:eastAsia="Times New Roman" w:hAnsi="Arial" w:cs="Arial"/>
          <w:b/>
          <w:iCs/>
          <w:sz w:val="24"/>
          <w:szCs w:val="24"/>
          <w:lang w:eastAsia="en-AU"/>
        </w:rPr>
        <w:t xml:space="preserve">  Section 5 (definition of </w:t>
      </w:r>
      <w:r w:rsidR="005B149C">
        <w:rPr>
          <w:rFonts w:ascii="Arial" w:eastAsia="Times New Roman" w:hAnsi="Arial" w:cs="Arial"/>
          <w:b/>
          <w:i/>
          <w:sz w:val="24"/>
          <w:szCs w:val="24"/>
          <w:lang w:eastAsia="en-AU"/>
        </w:rPr>
        <w:t>personal information</w:t>
      </w:r>
      <w:r w:rsidR="005B149C">
        <w:rPr>
          <w:rFonts w:ascii="Arial" w:eastAsia="Times New Roman" w:hAnsi="Arial" w:cs="Arial"/>
          <w:b/>
          <w:iCs/>
          <w:sz w:val="24"/>
          <w:szCs w:val="24"/>
          <w:lang w:eastAsia="en-AU"/>
        </w:rPr>
        <w:t>)</w:t>
      </w:r>
    </w:p>
    <w:p w14:paraId="4704B1D6" w14:textId="2673DD11" w:rsidR="005B149C" w:rsidRPr="00DC227C" w:rsidRDefault="005B149C" w:rsidP="006D510F">
      <w:pPr>
        <w:spacing w:before="120" w:after="0" w:line="240" w:lineRule="auto"/>
        <w:ind w:left="720"/>
        <w:rPr>
          <w:rFonts w:ascii="Times New Roman" w:eastAsia="Times New Roman" w:hAnsi="Times New Roman" w:cs="Times New Roman"/>
          <w:bCs/>
          <w:iCs/>
          <w:sz w:val="24"/>
          <w:szCs w:val="24"/>
          <w:lang w:eastAsia="en-AU"/>
        </w:rPr>
      </w:pPr>
      <w:r w:rsidRPr="00DC227C">
        <w:rPr>
          <w:rFonts w:ascii="Times New Roman" w:eastAsia="Times New Roman" w:hAnsi="Times New Roman" w:cs="Times New Roman"/>
          <w:bCs/>
          <w:iCs/>
          <w:sz w:val="24"/>
          <w:szCs w:val="24"/>
          <w:lang w:eastAsia="en-AU"/>
        </w:rPr>
        <w:t>Repeal the definition, substitute:</w:t>
      </w:r>
    </w:p>
    <w:p w14:paraId="569A81BF" w14:textId="3D4B5BBD" w:rsidR="005B149C" w:rsidRPr="00DC227C" w:rsidRDefault="00903525" w:rsidP="00E058F0">
      <w:pPr>
        <w:spacing w:before="120" w:after="0" w:line="240" w:lineRule="auto"/>
        <w:ind w:left="1418"/>
        <w:rPr>
          <w:rFonts w:ascii="Times New Roman" w:eastAsia="Times New Roman" w:hAnsi="Times New Roman" w:cs="Times New Roman"/>
          <w:bCs/>
          <w:iCs/>
          <w:sz w:val="24"/>
          <w:szCs w:val="24"/>
          <w:lang w:eastAsia="en-AU"/>
        </w:rPr>
      </w:pPr>
      <w:r w:rsidRPr="00DC227C">
        <w:rPr>
          <w:rFonts w:ascii="Times New Roman" w:eastAsia="Times New Roman" w:hAnsi="Times New Roman" w:cs="Times New Roman"/>
          <w:b/>
          <w:i/>
          <w:sz w:val="24"/>
          <w:szCs w:val="24"/>
          <w:lang w:eastAsia="en-AU"/>
        </w:rPr>
        <w:t>p</w:t>
      </w:r>
      <w:r w:rsidR="00C00505" w:rsidRPr="00DC227C">
        <w:rPr>
          <w:rFonts w:ascii="Times New Roman" w:eastAsia="Times New Roman" w:hAnsi="Times New Roman" w:cs="Times New Roman"/>
          <w:b/>
          <w:i/>
          <w:sz w:val="24"/>
          <w:szCs w:val="24"/>
          <w:lang w:eastAsia="en-AU"/>
        </w:rPr>
        <w:t xml:space="preserve">ersonal information </w:t>
      </w:r>
      <w:r w:rsidR="00C00505" w:rsidRPr="00DC227C">
        <w:rPr>
          <w:rFonts w:ascii="Times New Roman" w:eastAsia="Times New Roman" w:hAnsi="Times New Roman" w:cs="Times New Roman"/>
          <w:bCs/>
          <w:iCs/>
          <w:sz w:val="24"/>
          <w:szCs w:val="24"/>
          <w:lang w:eastAsia="en-AU"/>
        </w:rPr>
        <w:t xml:space="preserve">has the same meaning as in the </w:t>
      </w:r>
      <w:r w:rsidR="00C00505" w:rsidRPr="00DC227C">
        <w:rPr>
          <w:rFonts w:ascii="Times New Roman" w:eastAsia="Times New Roman" w:hAnsi="Times New Roman" w:cs="Times New Roman"/>
          <w:bCs/>
          <w:i/>
          <w:sz w:val="24"/>
          <w:szCs w:val="24"/>
          <w:lang w:eastAsia="en-AU"/>
        </w:rPr>
        <w:t>Privacy Act 1988</w:t>
      </w:r>
      <w:r w:rsidRPr="00DC227C">
        <w:rPr>
          <w:rFonts w:ascii="Times New Roman" w:eastAsia="Times New Roman" w:hAnsi="Times New Roman" w:cs="Times New Roman"/>
          <w:bCs/>
          <w:iCs/>
          <w:sz w:val="24"/>
          <w:szCs w:val="24"/>
          <w:lang w:eastAsia="en-AU"/>
        </w:rPr>
        <w:t>.</w:t>
      </w:r>
    </w:p>
    <w:p w14:paraId="4F095DAA" w14:textId="3D1E1052" w:rsidR="00C8289D" w:rsidRDefault="005C167E" w:rsidP="00606E88">
      <w:pPr>
        <w:keepNext/>
        <w:spacing w:before="240" w:after="0" w:line="240" w:lineRule="auto"/>
        <w:rPr>
          <w:rFonts w:ascii="Arial" w:eastAsia="Times New Roman" w:hAnsi="Arial" w:cs="Arial"/>
          <w:b/>
          <w:iCs/>
          <w:sz w:val="24"/>
          <w:szCs w:val="24"/>
          <w:lang w:eastAsia="en-AU"/>
        </w:rPr>
      </w:pPr>
      <w:r>
        <w:rPr>
          <w:rFonts w:ascii="Arial" w:eastAsia="Times New Roman" w:hAnsi="Arial" w:cs="Arial"/>
          <w:b/>
          <w:iCs/>
          <w:sz w:val="24"/>
          <w:szCs w:val="24"/>
          <w:lang w:eastAsia="en-AU"/>
        </w:rPr>
        <w:lastRenderedPageBreak/>
        <w:t>1</w:t>
      </w:r>
      <w:r w:rsidR="004C0C75">
        <w:rPr>
          <w:rFonts w:ascii="Arial" w:eastAsia="Times New Roman" w:hAnsi="Arial" w:cs="Arial"/>
          <w:b/>
          <w:iCs/>
          <w:sz w:val="24"/>
          <w:szCs w:val="24"/>
          <w:lang w:eastAsia="en-AU"/>
        </w:rPr>
        <w:t>6</w:t>
      </w:r>
      <w:r w:rsidR="00265ADB">
        <w:rPr>
          <w:rFonts w:ascii="Arial" w:eastAsia="Times New Roman" w:hAnsi="Arial" w:cs="Arial"/>
          <w:b/>
          <w:iCs/>
          <w:sz w:val="24"/>
          <w:szCs w:val="24"/>
          <w:lang w:eastAsia="en-AU"/>
        </w:rPr>
        <w:t xml:space="preserve">  Section 5 </w:t>
      </w:r>
      <w:r w:rsidR="00DF1971">
        <w:rPr>
          <w:rFonts w:ascii="Arial" w:eastAsia="Times New Roman" w:hAnsi="Arial" w:cs="Arial"/>
          <w:b/>
          <w:iCs/>
          <w:sz w:val="24"/>
          <w:szCs w:val="24"/>
          <w:lang w:eastAsia="en-AU"/>
        </w:rPr>
        <w:t xml:space="preserve">(after the definition of </w:t>
      </w:r>
      <w:r w:rsidR="00DF1971">
        <w:rPr>
          <w:rFonts w:ascii="Arial" w:eastAsia="Times New Roman" w:hAnsi="Arial" w:cs="Arial"/>
          <w:b/>
          <w:i/>
          <w:sz w:val="24"/>
          <w:szCs w:val="24"/>
          <w:lang w:eastAsia="en-AU"/>
        </w:rPr>
        <w:t>personnel</w:t>
      </w:r>
      <w:r w:rsidR="00DF1971">
        <w:rPr>
          <w:rFonts w:ascii="Arial" w:eastAsia="Times New Roman" w:hAnsi="Arial" w:cs="Arial"/>
          <w:b/>
          <w:iCs/>
          <w:sz w:val="24"/>
          <w:szCs w:val="24"/>
          <w:lang w:eastAsia="en-AU"/>
        </w:rPr>
        <w:t>)</w:t>
      </w:r>
    </w:p>
    <w:p w14:paraId="67486D7F" w14:textId="27F39393" w:rsidR="00DF1971" w:rsidRPr="00DC227C" w:rsidRDefault="00DF1971" w:rsidP="006D510F">
      <w:pPr>
        <w:spacing w:before="120" w:after="0" w:line="240" w:lineRule="auto"/>
        <w:ind w:left="720"/>
        <w:rPr>
          <w:rFonts w:ascii="Times New Roman" w:eastAsia="Times New Roman" w:hAnsi="Times New Roman" w:cs="Times New Roman"/>
          <w:bCs/>
          <w:iCs/>
          <w:sz w:val="24"/>
          <w:szCs w:val="24"/>
          <w:lang w:eastAsia="en-AU"/>
        </w:rPr>
      </w:pPr>
      <w:r w:rsidRPr="00DC227C">
        <w:rPr>
          <w:rFonts w:ascii="Times New Roman" w:eastAsia="Times New Roman" w:hAnsi="Times New Roman" w:cs="Times New Roman"/>
          <w:bCs/>
          <w:iCs/>
          <w:sz w:val="24"/>
          <w:szCs w:val="24"/>
          <w:lang w:eastAsia="en-AU"/>
        </w:rPr>
        <w:t>Insert:</w:t>
      </w:r>
    </w:p>
    <w:p w14:paraId="240A1E58" w14:textId="0100EED1" w:rsidR="004769D8" w:rsidRPr="00DC227C" w:rsidRDefault="004769D8" w:rsidP="00E058F0">
      <w:pPr>
        <w:spacing w:before="120" w:after="0" w:line="240" w:lineRule="auto"/>
        <w:ind w:left="1406"/>
        <w:rPr>
          <w:rFonts w:ascii="Times New Roman" w:eastAsia="Times New Roman" w:hAnsi="Times New Roman" w:cs="Times New Roman"/>
          <w:bCs/>
          <w:iCs/>
          <w:sz w:val="24"/>
          <w:szCs w:val="24"/>
          <w:lang w:eastAsia="en-AU"/>
        </w:rPr>
      </w:pPr>
      <w:r w:rsidRPr="00DC227C">
        <w:rPr>
          <w:rFonts w:ascii="Times New Roman" w:eastAsia="Times New Roman" w:hAnsi="Times New Roman" w:cs="Times New Roman"/>
          <w:b/>
          <w:bCs/>
          <w:i/>
          <w:iCs/>
          <w:sz w:val="24"/>
          <w:szCs w:val="24"/>
          <w:lang w:eastAsia="en-AU"/>
        </w:rPr>
        <w:t>real-time communications</w:t>
      </w:r>
      <w:r w:rsidRPr="00DC227C">
        <w:rPr>
          <w:rFonts w:ascii="Times New Roman" w:eastAsia="Times New Roman" w:hAnsi="Times New Roman" w:cs="Times New Roman"/>
          <w:bCs/>
          <w:iCs/>
          <w:sz w:val="24"/>
          <w:szCs w:val="24"/>
          <w:lang w:eastAsia="en-AU"/>
        </w:rPr>
        <w:t> has the same meaning as in section 5 of the CCO Standard.</w:t>
      </w:r>
    </w:p>
    <w:p w14:paraId="333AD5BC" w14:textId="77777777" w:rsidR="004769D8" w:rsidRPr="00DC227C" w:rsidRDefault="004769D8" w:rsidP="00E058F0">
      <w:pPr>
        <w:spacing w:before="120" w:after="0" w:line="240" w:lineRule="auto"/>
        <w:ind w:left="1406"/>
        <w:rPr>
          <w:rFonts w:ascii="Times New Roman" w:eastAsia="Times New Roman" w:hAnsi="Times New Roman" w:cs="Times New Roman"/>
          <w:bCs/>
          <w:iCs/>
          <w:sz w:val="24"/>
          <w:szCs w:val="24"/>
          <w:lang w:eastAsia="en-AU"/>
        </w:rPr>
      </w:pPr>
      <w:r w:rsidRPr="00DC227C">
        <w:rPr>
          <w:rFonts w:ascii="Times New Roman" w:eastAsia="Times New Roman" w:hAnsi="Times New Roman" w:cs="Times New Roman"/>
          <w:b/>
          <w:bCs/>
          <w:i/>
          <w:iCs/>
          <w:sz w:val="24"/>
          <w:szCs w:val="24"/>
          <w:lang w:eastAsia="en-AU"/>
        </w:rPr>
        <w:t>reason to suspect a network outage</w:t>
      </w:r>
      <w:r w:rsidRPr="00DC227C">
        <w:rPr>
          <w:rFonts w:ascii="Times New Roman" w:eastAsia="Times New Roman" w:hAnsi="Times New Roman" w:cs="Times New Roman"/>
          <w:bCs/>
          <w:iCs/>
          <w:sz w:val="24"/>
          <w:szCs w:val="24"/>
          <w:lang w:eastAsia="en-AU"/>
        </w:rPr>
        <w:t xml:space="preserve"> </w:t>
      </w:r>
      <w:r w:rsidRPr="00DC227C">
        <w:rPr>
          <w:rFonts w:ascii="Times New Roman" w:eastAsia="Times New Roman" w:hAnsi="Times New Roman" w:cs="Times New Roman"/>
          <w:b/>
          <w:bCs/>
          <w:i/>
          <w:iCs/>
          <w:sz w:val="24"/>
          <w:szCs w:val="24"/>
          <w:lang w:eastAsia="en-AU"/>
        </w:rPr>
        <w:t>is occurring</w:t>
      </w:r>
      <w:r w:rsidRPr="00DC227C">
        <w:rPr>
          <w:rFonts w:ascii="Times New Roman" w:eastAsia="Times New Roman" w:hAnsi="Times New Roman" w:cs="Times New Roman"/>
          <w:bCs/>
          <w:iCs/>
          <w:sz w:val="24"/>
          <w:szCs w:val="24"/>
          <w:lang w:eastAsia="en-AU"/>
        </w:rPr>
        <w:t xml:space="preserve"> includes a situation where the carriage service provider:  </w:t>
      </w:r>
    </w:p>
    <w:p w14:paraId="732656E0" w14:textId="44471235" w:rsidR="004769D8" w:rsidRPr="00DC227C" w:rsidRDefault="004769D8" w:rsidP="00E058F0">
      <w:pPr>
        <w:spacing w:before="120" w:after="0" w:line="240" w:lineRule="auto"/>
        <w:ind w:left="1843" w:hanging="437"/>
        <w:rPr>
          <w:rFonts w:ascii="Times New Roman" w:eastAsia="Times New Roman" w:hAnsi="Times New Roman" w:cs="Times New Roman"/>
          <w:bCs/>
          <w:iCs/>
          <w:sz w:val="24"/>
          <w:szCs w:val="24"/>
          <w:lang w:eastAsia="en-AU"/>
        </w:rPr>
      </w:pPr>
      <w:r w:rsidRPr="00DC227C">
        <w:rPr>
          <w:rFonts w:ascii="Times New Roman" w:eastAsia="Times New Roman" w:hAnsi="Times New Roman" w:cs="Times New Roman"/>
          <w:bCs/>
          <w:iCs/>
          <w:sz w:val="24"/>
          <w:szCs w:val="24"/>
          <w:lang w:eastAsia="en-AU"/>
        </w:rPr>
        <w:t xml:space="preserve">(a) </w:t>
      </w:r>
      <w:r w:rsidRPr="00DC227C">
        <w:rPr>
          <w:rFonts w:ascii="Times New Roman" w:eastAsia="Times New Roman" w:hAnsi="Times New Roman" w:cs="Times New Roman"/>
          <w:bCs/>
          <w:iCs/>
          <w:sz w:val="24"/>
          <w:szCs w:val="24"/>
          <w:lang w:eastAsia="en-AU"/>
        </w:rPr>
        <w:tab/>
        <w:t xml:space="preserve">is also a responsible carrier required to notify other carriers and carriage service providers of a </w:t>
      </w:r>
      <w:r w:rsidR="002E4AD5" w:rsidRPr="00DC227C">
        <w:rPr>
          <w:rFonts w:ascii="Times New Roman" w:eastAsia="Times New Roman" w:hAnsi="Times New Roman" w:cs="Times New Roman"/>
          <w:bCs/>
          <w:iCs/>
          <w:sz w:val="24"/>
          <w:szCs w:val="24"/>
          <w:lang w:eastAsia="en-AU"/>
        </w:rPr>
        <w:t xml:space="preserve">major outage </w:t>
      </w:r>
      <w:r w:rsidR="00935E3A" w:rsidRPr="00DC227C">
        <w:rPr>
          <w:rFonts w:ascii="Times New Roman" w:eastAsia="Times New Roman" w:hAnsi="Times New Roman" w:cs="Times New Roman"/>
          <w:bCs/>
          <w:iCs/>
          <w:sz w:val="24"/>
          <w:szCs w:val="24"/>
          <w:lang w:eastAsia="en-AU"/>
        </w:rPr>
        <w:t>or</w:t>
      </w:r>
      <w:r w:rsidR="00C34583" w:rsidRPr="00DC227C">
        <w:rPr>
          <w:rFonts w:ascii="Times New Roman" w:eastAsia="Times New Roman" w:hAnsi="Times New Roman" w:cs="Times New Roman"/>
          <w:bCs/>
          <w:iCs/>
          <w:sz w:val="24"/>
          <w:szCs w:val="24"/>
          <w:lang w:eastAsia="en-AU"/>
        </w:rPr>
        <w:t xml:space="preserve"> a</w:t>
      </w:r>
      <w:r w:rsidR="002E4AD5" w:rsidRPr="00DC227C">
        <w:rPr>
          <w:rFonts w:ascii="Times New Roman" w:eastAsia="Times New Roman" w:hAnsi="Times New Roman" w:cs="Times New Roman"/>
          <w:bCs/>
          <w:iCs/>
          <w:sz w:val="24"/>
          <w:szCs w:val="24"/>
          <w:lang w:eastAsia="en-AU"/>
        </w:rPr>
        <w:t xml:space="preserve"> significant local outage</w:t>
      </w:r>
      <w:r w:rsidRPr="00DC227C">
        <w:rPr>
          <w:rFonts w:ascii="Times New Roman" w:eastAsia="Times New Roman" w:hAnsi="Times New Roman" w:cs="Times New Roman"/>
          <w:bCs/>
          <w:iCs/>
          <w:sz w:val="24"/>
          <w:szCs w:val="24"/>
          <w:lang w:eastAsia="en-AU"/>
        </w:rPr>
        <w:t xml:space="preserve"> pursuant to section 8 of the CCO Standard; or</w:t>
      </w:r>
    </w:p>
    <w:p w14:paraId="6EA651F1" w14:textId="273D156B" w:rsidR="009C4DA4" w:rsidRPr="00DC227C" w:rsidRDefault="009C4DA4" w:rsidP="00E058F0">
      <w:pPr>
        <w:spacing w:before="120" w:after="0" w:line="240" w:lineRule="auto"/>
        <w:ind w:left="1843" w:hanging="437"/>
        <w:rPr>
          <w:rFonts w:ascii="Times New Roman" w:eastAsia="Times New Roman" w:hAnsi="Times New Roman" w:cs="Times New Roman"/>
          <w:bCs/>
          <w:iCs/>
          <w:sz w:val="24"/>
          <w:szCs w:val="24"/>
          <w:lang w:eastAsia="en-AU"/>
        </w:rPr>
      </w:pPr>
      <w:r w:rsidRPr="00DC227C">
        <w:rPr>
          <w:rFonts w:ascii="Times New Roman" w:eastAsia="Times New Roman" w:hAnsi="Times New Roman" w:cs="Times New Roman"/>
          <w:bCs/>
          <w:iCs/>
          <w:sz w:val="24"/>
          <w:szCs w:val="24"/>
          <w:lang w:eastAsia="en-AU"/>
        </w:rPr>
        <w:t xml:space="preserve">(b) </w:t>
      </w:r>
      <w:r w:rsidRPr="00DC227C">
        <w:rPr>
          <w:rFonts w:ascii="Times New Roman" w:eastAsia="Times New Roman" w:hAnsi="Times New Roman" w:cs="Times New Roman"/>
          <w:bCs/>
          <w:iCs/>
          <w:sz w:val="24"/>
          <w:szCs w:val="24"/>
          <w:lang w:eastAsia="en-AU"/>
        </w:rPr>
        <w:tab/>
        <w:t>receives a notification from a carrier about a major outage</w:t>
      </w:r>
      <w:r w:rsidR="002E4AD5" w:rsidRPr="00DC227C">
        <w:rPr>
          <w:rFonts w:ascii="Times New Roman" w:eastAsia="Times New Roman" w:hAnsi="Times New Roman" w:cs="Times New Roman"/>
          <w:bCs/>
          <w:iCs/>
          <w:sz w:val="24"/>
          <w:szCs w:val="24"/>
          <w:lang w:eastAsia="en-AU"/>
        </w:rPr>
        <w:t xml:space="preserve"> </w:t>
      </w:r>
      <w:r w:rsidR="00935E3A" w:rsidRPr="00DC227C">
        <w:rPr>
          <w:rFonts w:ascii="Times New Roman" w:eastAsia="Times New Roman" w:hAnsi="Times New Roman" w:cs="Times New Roman"/>
          <w:bCs/>
          <w:iCs/>
          <w:sz w:val="24"/>
          <w:szCs w:val="24"/>
          <w:lang w:eastAsia="en-AU"/>
        </w:rPr>
        <w:t>or</w:t>
      </w:r>
      <w:r w:rsidR="002E4AD5" w:rsidRPr="00DC227C">
        <w:rPr>
          <w:rFonts w:ascii="Times New Roman" w:eastAsia="Times New Roman" w:hAnsi="Times New Roman" w:cs="Times New Roman"/>
          <w:bCs/>
          <w:iCs/>
          <w:sz w:val="24"/>
          <w:szCs w:val="24"/>
          <w:lang w:eastAsia="en-AU"/>
        </w:rPr>
        <w:t xml:space="preserve"> </w:t>
      </w:r>
      <w:r w:rsidR="00C34583" w:rsidRPr="00DC227C">
        <w:rPr>
          <w:rFonts w:ascii="Times New Roman" w:eastAsia="Times New Roman" w:hAnsi="Times New Roman" w:cs="Times New Roman"/>
          <w:bCs/>
          <w:iCs/>
          <w:sz w:val="24"/>
          <w:szCs w:val="24"/>
          <w:lang w:eastAsia="en-AU"/>
        </w:rPr>
        <w:t xml:space="preserve">a </w:t>
      </w:r>
      <w:r w:rsidR="002E4AD5" w:rsidRPr="00DC227C">
        <w:rPr>
          <w:rFonts w:ascii="Times New Roman" w:eastAsia="Times New Roman" w:hAnsi="Times New Roman" w:cs="Times New Roman"/>
          <w:bCs/>
          <w:iCs/>
          <w:sz w:val="24"/>
          <w:szCs w:val="24"/>
          <w:lang w:eastAsia="en-AU"/>
        </w:rPr>
        <w:t>significant local outage</w:t>
      </w:r>
      <w:r w:rsidRPr="00DC227C">
        <w:rPr>
          <w:rFonts w:ascii="Times New Roman" w:eastAsia="Times New Roman" w:hAnsi="Times New Roman" w:cs="Times New Roman"/>
          <w:bCs/>
          <w:iCs/>
          <w:sz w:val="24"/>
          <w:szCs w:val="24"/>
          <w:lang w:eastAsia="en-AU"/>
        </w:rPr>
        <w:t xml:space="preserve"> under section 8 of the CCO Standard; or  </w:t>
      </w:r>
    </w:p>
    <w:p w14:paraId="0130B8A1" w14:textId="3EC7EFC6" w:rsidR="00926DA7" w:rsidRPr="00DC227C" w:rsidRDefault="002B46BF" w:rsidP="00E058F0">
      <w:pPr>
        <w:spacing w:before="120" w:after="0" w:line="240" w:lineRule="auto"/>
        <w:ind w:left="1843" w:hanging="437"/>
        <w:rPr>
          <w:rFonts w:ascii="Times New Roman" w:eastAsia="Times New Roman" w:hAnsi="Times New Roman" w:cs="Times New Roman"/>
          <w:bCs/>
          <w:iCs/>
          <w:sz w:val="24"/>
          <w:szCs w:val="24"/>
          <w:lang w:eastAsia="en-AU"/>
        </w:rPr>
      </w:pPr>
      <w:r w:rsidRPr="00DC227C">
        <w:rPr>
          <w:rFonts w:ascii="Times New Roman" w:eastAsia="Times New Roman" w:hAnsi="Times New Roman" w:cs="Times New Roman"/>
          <w:bCs/>
          <w:iCs/>
          <w:sz w:val="24"/>
          <w:szCs w:val="24"/>
          <w:lang w:eastAsia="en-AU"/>
        </w:rPr>
        <w:t>(c)</w:t>
      </w:r>
      <w:r w:rsidRPr="00DC227C">
        <w:rPr>
          <w:rFonts w:ascii="Times New Roman" w:eastAsia="Times New Roman" w:hAnsi="Times New Roman" w:cs="Times New Roman"/>
          <w:bCs/>
          <w:iCs/>
          <w:sz w:val="24"/>
          <w:szCs w:val="24"/>
          <w:lang w:eastAsia="en-AU"/>
        </w:rPr>
        <w:tab/>
        <w:t>receives information from a carrier that its telecommunications network is experiencing a network outage.</w:t>
      </w:r>
    </w:p>
    <w:p w14:paraId="1ECE17FD" w14:textId="3E207EE8" w:rsidR="00BE0F24" w:rsidRPr="00DC227C" w:rsidRDefault="00BE0F24" w:rsidP="00E058F0">
      <w:pPr>
        <w:spacing w:before="120" w:after="0" w:line="240" w:lineRule="auto"/>
        <w:ind w:left="1406"/>
        <w:rPr>
          <w:rFonts w:ascii="Times New Roman" w:eastAsia="Times New Roman" w:hAnsi="Times New Roman" w:cs="Times New Roman"/>
          <w:sz w:val="24"/>
          <w:szCs w:val="24"/>
          <w:lang w:eastAsia="en-AU"/>
        </w:rPr>
      </w:pPr>
      <w:r w:rsidRPr="00DC227C">
        <w:rPr>
          <w:rFonts w:ascii="Times New Roman" w:eastAsia="Times New Roman" w:hAnsi="Times New Roman" w:cs="Times New Roman"/>
          <w:b/>
          <w:bCs/>
          <w:i/>
          <w:iCs/>
          <w:sz w:val="24"/>
          <w:szCs w:val="24"/>
          <w:lang w:eastAsia="en-AU"/>
        </w:rPr>
        <w:t xml:space="preserve">regional Australia </w:t>
      </w:r>
      <w:r w:rsidRPr="00DC227C">
        <w:rPr>
          <w:rFonts w:ascii="Times New Roman" w:eastAsia="Times New Roman" w:hAnsi="Times New Roman" w:cs="Times New Roman"/>
          <w:sz w:val="24"/>
          <w:szCs w:val="24"/>
          <w:lang w:eastAsia="en-AU"/>
        </w:rPr>
        <w:t>has the same meaning as in</w:t>
      </w:r>
      <w:r w:rsidR="009436CE" w:rsidRPr="00DC227C">
        <w:rPr>
          <w:rFonts w:ascii="Times New Roman" w:eastAsia="Times New Roman" w:hAnsi="Times New Roman" w:cs="Times New Roman"/>
          <w:sz w:val="24"/>
          <w:szCs w:val="24"/>
          <w:lang w:eastAsia="en-AU"/>
        </w:rPr>
        <w:t xml:space="preserve"> section 5 of</w:t>
      </w:r>
      <w:r w:rsidRPr="00DC227C">
        <w:rPr>
          <w:rFonts w:ascii="Times New Roman" w:eastAsia="Times New Roman" w:hAnsi="Times New Roman" w:cs="Times New Roman"/>
          <w:sz w:val="24"/>
          <w:szCs w:val="24"/>
          <w:lang w:eastAsia="en-AU"/>
        </w:rPr>
        <w:t xml:space="preserve"> the CCO Standard.</w:t>
      </w:r>
    </w:p>
    <w:p w14:paraId="4046E423" w14:textId="4E09DADB" w:rsidR="009436CE" w:rsidRPr="00DC227C" w:rsidRDefault="009436CE" w:rsidP="00E058F0">
      <w:pPr>
        <w:spacing w:before="120" w:after="0" w:line="240" w:lineRule="auto"/>
        <w:ind w:left="1406"/>
        <w:rPr>
          <w:rFonts w:ascii="Times New Roman" w:eastAsia="Times New Roman" w:hAnsi="Times New Roman" w:cs="Times New Roman"/>
          <w:sz w:val="24"/>
          <w:szCs w:val="24"/>
          <w:lang w:eastAsia="en-AU"/>
        </w:rPr>
      </w:pPr>
      <w:r w:rsidRPr="00DC227C">
        <w:rPr>
          <w:rFonts w:ascii="Times New Roman" w:eastAsia="Times New Roman" w:hAnsi="Times New Roman" w:cs="Times New Roman"/>
          <w:b/>
          <w:bCs/>
          <w:i/>
          <w:iCs/>
          <w:sz w:val="24"/>
          <w:szCs w:val="24"/>
          <w:lang w:eastAsia="en-AU"/>
        </w:rPr>
        <w:t xml:space="preserve">remote Australia </w:t>
      </w:r>
      <w:r w:rsidRPr="00DC227C">
        <w:rPr>
          <w:rFonts w:ascii="Times New Roman" w:eastAsia="Times New Roman" w:hAnsi="Times New Roman" w:cs="Times New Roman"/>
          <w:sz w:val="24"/>
          <w:szCs w:val="24"/>
          <w:lang w:eastAsia="en-AU"/>
        </w:rPr>
        <w:t>has the same meaning as in section 5 of the CCO Standard.</w:t>
      </w:r>
    </w:p>
    <w:p w14:paraId="7A756B9E" w14:textId="2A0401D0" w:rsidR="004C0C75" w:rsidRPr="009436CE" w:rsidRDefault="004C0C75" w:rsidP="00E058F0">
      <w:pPr>
        <w:spacing w:before="240" w:after="0" w:line="240" w:lineRule="auto"/>
        <w:ind w:left="720" w:hanging="720"/>
        <w:rPr>
          <w:rFonts w:ascii="Times New Roman" w:eastAsia="Times New Roman" w:hAnsi="Times New Roman" w:cs="Times New Roman"/>
          <w:bCs/>
          <w:iCs/>
          <w:lang w:eastAsia="en-AU"/>
        </w:rPr>
      </w:pPr>
      <w:r w:rsidRPr="009436CE">
        <w:rPr>
          <w:rFonts w:ascii="Arial" w:eastAsia="Times New Roman" w:hAnsi="Arial" w:cs="Arial"/>
          <w:b/>
          <w:iCs/>
          <w:sz w:val="24"/>
          <w:szCs w:val="24"/>
          <w:lang w:eastAsia="en-AU"/>
        </w:rPr>
        <w:t>1</w:t>
      </w:r>
      <w:r w:rsidR="0093294A" w:rsidRPr="009436CE">
        <w:rPr>
          <w:rFonts w:ascii="Arial" w:eastAsia="Times New Roman" w:hAnsi="Arial" w:cs="Arial"/>
          <w:b/>
          <w:iCs/>
          <w:sz w:val="24"/>
          <w:szCs w:val="24"/>
          <w:lang w:eastAsia="en-AU"/>
        </w:rPr>
        <w:t>7</w:t>
      </w:r>
      <w:r w:rsidRPr="009436CE">
        <w:rPr>
          <w:rFonts w:ascii="Arial" w:eastAsia="Times New Roman" w:hAnsi="Arial" w:cs="Arial"/>
          <w:b/>
          <w:iCs/>
          <w:sz w:val="24"/>
          <w:szCs w:val="24"/>
          <w:lang w:eastAsia="en-AU"/>
        </w:rPr>
        <w:t xml:space="preserve">  Section 5 (definition of </w:t>
      </w:r>
      <w:r w:rsidRPr="009436CE">
        <w:rPr>
          <w:rFonts w:ascii="Arial" w:eastAsia="Times New Roman" w:hAnsi="Arial" w:cs="Arial"/>
          <w:b/>
          <w:i/>
          <w:sz w:val="24"/>
          <w:szCs w:val="24"/>
          <w:lang w:eastAsia="en-AU"/>
        </w:rPr>
        <w:t>recorded telephone message</w:t>
      </w:r>
      <w:r w:rsidRPr="009436CE">
        <w:rPr>
          <w:rFonts w:ascii="Arial" w:eastAsia="Times New Roman" w:hAnsi="Arial" w:cs="Arial"/>
          <w:b/>
          <w:iCs/>
          <w:sz w:val="24"/>
          <w:szCs w:val="24"/>
          <w:lang w:eastAsia="en-AU"/>
        </w:rPr>
        <w:t>)</w:t>
      </w:r>
    </w:p>
    <w:p w14:paraId="2C2D9D01" w14:textId="2B39816F" w:rsidR="004C0C75" w:rsidRPr="00DC227C" w:rsidRDefault="004C0C75" w:rsidP="004C0C75">
      <w:pPr>
        <w:spacing w:before="120" w:after="0" w:line="240" w:lineRule="auto"/>
        <w:ind w:left="1440" w:hanging="720"/>
        <w:rPr>
          <w:rFonts w:ascii="Times New Roman" w:eastAsia="Times New Roman" w:hAnsi="Times New Roman" w:cs="Times New Roman"/>
          <w:sz w:val="24"/>
          <w:szCs w:val="24"/>
          <w:lang w:eastAsia="en-AU"/>
        </w:rPr>
      </w:pPr>
      <w:r w:rsidRPr="00DC227C">
        <w:rPr>
          <w:rFonts w:ascii="Times New Roman" w:eastAsia="Times New Roman" w:hAnsi="Times New Roman" w:cs="Times New Roman"/>
          <w:bCs/>
          <w:iCs/>
          <w:sz w:val="24"/>
          <w:szCs w:val="24"/>
          <w:lang w:eastAsia="en-AU"/>
        </w:rPr>
        <w:t>Repeal the definition.</w:t>
      </w:r>
    </w:p>
    <w:p w14:paraId="3E11D7C2" w14:textId="42851065" w:rsidR="00367EC5" w:rsidRPr="009436CE" w:rsidRDefault="005C167E" w:rsidP="00E058F0">
      <w:pPr>
        <w:spacing w:before="240" w:after="0" w:line="240" w:lineRule="auto"/>
        <w:ind w:left="720" w:hanging="720"/>
        <w:rPr>
          <w:rFonts w:ascii="Arial" w:eastAsia="Times New Roman" w:hAnsi="Arial" w:cs="Arial"/>
          <w:bCs/>
          <w:iCs/>
          <w:sz w:val="24"/>
          <w:szCs w:val="24"/>
          <w:lang w:eastAsia="en-AU"/>
        </w:rPr>
      </w:pPr>
      <w:r w:rsidRPr="009436CE">
        <w:rPr>
          <w:rFonts w:ascii="Arial" w:eastAsia="Times New Roman" w:hAnsi="Arial" w:cs="Arial"/>
          <w:b/>
          <w:iCs/>
          <w:sz w:val="24"/>
          <w:szCs w:val="24"/>
          <w:lang w:eastAsia="en-AU"/>
        </w:rPr>
        <w:t>18</w:t>
      </w:r>
      <w:r w:rsidR="002B46BF" w:rsidRPr="009436CE">
        <w:rPr>
          <w:rFonts w:ascii="Arial" w:eastAsia="Times New Roman" w:hAnsi="Arial" w:cs="Arial"/>
          <w:b/>
          <w:iCs/>
          <w:sz w:val="24"/>
          <w:szCs w:val="24"/>
          <w:lang w:eastAsia="en-AU"/>
        </w:rPr>
        <w:t xml:space="preserve">  Section 5 </w:t>
      </w:r>
      <w:r w:rsidR="00D80087" w:rsidRPr="009436CE">
        <w:rPr>
          <w:rFonts w:ascii="Arial" w:eastAsia="Times New Roman" w:hAnsi="Arial" w:cs="Arial"/>
          <w:b/>
          <w:iCs/>
          <w:sz w:val="24"/>
          <w:szCs w:val="24"/>
          <w:lang w:eastAsia="en-AU"/>
        </w:rPr>
        <w:t xml:space="preserve">(definition of </w:t>
      </w:r>
      <w:r w:rsidR="00740AAF" w:rsidRPr="009436CE">
        <w:rPr>
          <w:rFonts w:ascii="Arial" w:eastAsia="Times New Roman" w:hAnsi="Arial" w:cs="Arial"/>
          <w:b/>
          <w:i/>
          <w:sz w:val="24"/>
          <w:szCs w:val="24"/>
          <w:lang w:eastAsia="en-AU"/>
        </w:rPr>
        <w:t>resolution</w:t>
      </w:r>
      <w:r w:rsidR="00740AAF" w:rsidRPr="009436CE">
        <w:rPr>
          <w:rFonts w:ascii="Arial" w:eastAsia="Times New Roman" w:hAnsi="Arial" w:cs="Arial"/>
          <w:b/>
          <w:iCs/>
          <w:sz w:val="24"/>
          <w:szCs w:val="24"/>
          <w:lang w:eastAsia="en-AU"/>
        </w:rPr>
        <w:t>)</w:t>
      </w:r>
    </w:p>
    <w:p w14:paraId="369E1D03" w14:textId="1FF24CF6" w:rsidR="00740AAF" w:rsidRPr="00DC227C" w:rsidRDefault="00740AAF" w:rsidP="00D07064">
      <w:pPr>
        <w:spacing w:before="120" w:after="0" w:line="240" w:lineRule="auto"/>
        <w:ind w:left="720"/>
        <w:rPr>
          <w:rFonts w:ascii="Times New Roman" w:eastAsia="Times New Roman" w:hAnsi="Times New Roman" w:cs="Times New Roman"/>
          <w:bCs/>
          <w:iCs/>
          <w:sz w:val="24"/>
          <w:szCs w:val="24"/>
          <w:lang w:eastAsia="en-AU"/>
        </w:rPr>
      </w:pPr>
      <w:r w:rsidRPr="00DC227C">
        <w:rPr>
          <w:rFonts w:ascii="Times New Roman" w:eastAsia="Times New Roman" w:hAnsi="Times New Roman" w:cs="Times New Roman"/>
          <w:bCs/>
          <w:iCs/>
          <w:sz w:val="24"/>
          <w:szCs w:val="24"/>
          <w:lang w:eastAsia="en-AU"/>
        </w:rPr>
        <w:t>After “when used in connection with a complaint,” insert “</w:t>
      </w:r>
      <w:r w:rsidR="00D07064" w:rsidRPr="00DC227C">
        <w:rPr>
          <w:rFonts w:ascii="Times New Roman" w:eastAsia="Times New Roman" w:hAnsi="Times New Roman" w:cs="Times New Roman"/>
          <w:bCs/>
          <w:iCs/>
          <w:sz w:val="24"/>
          <w:szCs w:val="24"/>
          <w:lang w:eastAsia="en-AU"/>
        </w:rPr>
        <w:t>other than a network outage complaint,”</w:t>
      </w:r>
    </w:p>
    <w:p w14:paraId="7145C362" w14:textId="34A9763A" w:rsidR="00367EC5" w:rsidRPr="009436CE" w:rsidRDefault="005C167E" w:rsidP="00E058F0">
      <w:pPr>
        <w:spacing w:before="240" w:after="0" w:line="240" w:lineRule="auto"/>
        <w:ind w:left="720" w:hanging="720"/>
        <w:rPr>
          <w:rFonts w:ascii="Arial" w:eastAsia="Times New Roman" w:hAnsi="Arial" w:cs="Arial"/>
          <w:b/>
          <w:iCs/>
          <w:sz w:val="24"/>
          <w:szCs w:val="24"/>
          <w:lang w:eastAsia="en-AU"/>
        </w:rPr>
      </w:pPr>
      <w:r w:rsidRPr="009436CE">
        <w:rPr>
          <w:rFonts w:ascii="Arial" w:eastAsia="Times New Roman" w:hAnsi="Arial" w:cs="Arial"/>
          <w:b/>
          <w:iCs/>
          <w:sz w:val="24"/>
          <w:szCs w:val="24"/>
          <w:lang w:eastAsia="en-AU"/>
        </w:rPr>
        <w:t>19</w:t>
      </w:r>
      <w:r w:rsidR="00367EC5" w:rsidRPr="009436CE">
        <w:rPr>
          <w:rFonts w:ascii="Arial" w:eastAsia="Times New Roman" w:hAnsi="Arial" w:cs="Arial"/>
          <w:b/>
          <w:iCs/>
          <w:sz w:val="24"/>
          <w:szCs w:val="24"/>
          <w:lang w:eastAsia="en-AU"/>
        </w:rPr>
        <w:t xml:space="preserve">  Section 5</w:t>
      </w:r>
      <w:r w:rsidR="00D57A17" w:rsidRPr="009436CE">
        <w:rPr>
          <w:rFonts w:ascii="Arial" w:eastAsia="Times New Roman" w:hAnsi="Arial" w:cs="Arial"/>
          <w:b/>
          <w:iCs/>
          <w:sz w:val="24"/>
          <w:szCs w:val="24"/>
          <w:lang w:eastAsia="en-AU"/>
        </w:rPr>
        <w:t xml:space="preserve"> (definition of </w:t>
      </w:r>
      <w:r w:rsidR="00D07064" w:rsidRPr="009436CE">
        <w:rPr>
          <w:rFonts w:ascii="Arial" w:eastAsia="Times New Roman" w:hAnsi="Arial" w:cs="Arial"/>
          <w:b/>
          <w:i/>
          <w:sz w:val="24"/>
          <w:szCs w:val="24"/>
          <w:lang w:eastAsia="en-AU"/>
        </w:rPr>
        <w:t>resolve</w:t>
      </w:r>
      <w:r w:rsidR="00D07064" w:rsidRPr="009436CE">
        <w:rPr>
          <w:rFonts w:ascii="Arial" w:eastAsia="Times New Roman" w:hAnsi="Arial" w:cs="Arial"/>
          <w:b/>
          <w:iCs/>
          <w:sz w:val="24"/>
          <w:szCs w:val="24"/>
          <w:lang w:eastAsia="en-AU"/>
        </w:rPr>
        <w:t>)</w:t>
      </w:r>
    </w:p>
    <w:p w14:paraId="36FCB066" w14:textId="77777777" w:rsidR="00D07064" w:rsidRPr="00DC227C" w:rsidRDefault="00D07064" w:rsidP="00D07064">
      <w:pPr>
        <w:spacing w:before="120" w:after="0" w:line="240" w:lineRule="auto"/>
        <w:ind w:left="720"/>
        <w:rPr>
          <w:rFonts w:ascii="Times New Roman" w:eastAsia="Times New Roman" w:hAnsi="Times New Roman" w:cs="Times New Roman"/>
          <w:bCs/>
          <w:iCs/>
          <w:sz w:val="24"/>
          <w:szCs w:val="24"/>
          <w:lang w:eastAsia="en-AU"/>
        </w:rPr>
      </w:pPr>
      <w:r w:rsidRPr="00DC227C">
        <w:rPr>
          <w:rFonts w:ascii="Times New Roman" w:eastAsia="Times New Roman" w:hAnsi="Times New Roman" w:cs="Times New Roman"/>
          <w:bCs/>
          <w:iCs/>
          <w:sz w:val="24"/>
          <w:szCs w:val="24"/>
          <w:lang w:eastAsia="en-AU"/>
        </w:rPr>
        <w:t>After “when used in connection with a complaint,” insert “other than a network outage complaint,”</w:t>
      </w:r>
    </w:p>
    <w:p w14:paraId="15473D40" w14:textId="0B651440" w:rsidR="00D07064" w:rsidRPr="009436CE" w:rsidRDefault="005C167E" w:rsidP="004B7CCD">
      <w:pPr>
        <w:spacing w:before="240" w:after="0" w:line="240" w:lineRule="auto"/>
        <w:ind w:left="720" w:hanging="720"/>
        <w:rPr>
          <w:rFonts w:ascii="Arial" w:eastAsia="Times New Roman" w:hAnsi="Arial" w:cs="Arial"/>
          <w:b/>
          <w:iCs/>
          <w:sz w:val="24"/>
          <w:szCs w:val="24"/>
          <w:lang w:eastAsia="en-AU"/>
        </w:rPr>
      </w:pPr>
      <w:r w:rsidRPr="009436CE">
        <w:rPr>
          <w:rFonts w:ascii="Arial" w:eastAsia="Times New Roman" w:hAnsi="Arial" w:cs="Arial"/>
          <w:b/>
          <w:iCs/>
          <w:sz w:val="24"/>
          <w:szCs w:val="24"/>
          <w:lang w:eastAsia="en-AU"/>
        </w:rPr>
        <w:t>20</w:t>
      </w:r>
      <w:r w:rsidR="00D07064" w:rsidRPr="009436CE">
        <w:rPr>
          <w:rFonts w:ascii="Arial" w:eastAsia="Times New Roman" w:hAnsi="Arial" w:cs="Arial"/>
          <w:b/>
          <w:iCs/>
          <w:sz w:val="24"/>
          <w:szCs w:val="24"/>
          <w:lang w:eastAsia="en-AU"/>
        </w:rPr>
        <w:t xml:space="preserve">  Section 5 </w:t>
      </w:r>
      <w:r w:rsidR="00EC7A2F" w:rsidRPr="009436CE">
        <w:rPr>
          <w:rFonts w:ascii="Arial" w:eastAsia="Times New Roman" w:hAnsi="Arial" w:cs="Arial"/>
          <w:b/>
          <w:iCs/>
          <w:sz w:val="24"/>
          <w:szCs w:val="24"/>
          <w:lang w:eastAsia="en-AU"/>
        </w:rPr>
        <w:t xml:space="preserve">(after the definition of </w:t>
      </w:r>
      <w:r w:rsidR="00EC7A2F" w:rsidRPr="009436CE">
        <w:rPr>
          <w:rFonts w:ascii="Arial" w:eastAsia="Times New Roman" w:hAnsi="Arial" w:cs="Arial"/>
          <w:b/>
          <w:i/>
          <w:sz w:val="24"/>
          <w:szCs w:val="24"/>
          <w:lang w:eastAsia="en-AU"/>
        </w:rPr>
        <w:t>resolve</w:t>
      </w:r>
      <w:r w:rsidR="00EC7A2F" w:rsidRPr="009436CE">
        <w:rPr>
          <w:rFonts w:ascii="Arial" w:eastAsia="Times New Roman" w:hAnsi="Arial" w:cs="Arial"/>
          <w:b/>
          <w:iCs/>
          <w:sz w:val="24"/>
          <w:szCs w:val="24"/>
          <w:lang w:eastAsia="en-AU"/>
        </w:rPr>
        <w:t>)</w:t>
      </w:r>
    </w:p>
    <w:p w14:paraId="1F26D8C2" w14:textId="13CDED32" w:rsidR="00EC7A2F" w:rsidRPr="00DC227C" w:rsidRDefault="00EC7A2F" w:rsidP="00EC7A2F">
      <w:pPr>
        <w:spacing w:before="120" w:after="0" w:line="240" w:lineRule="auto"/>
        <w:ind w:left="1440" w:hanging="720"/>
        <w:rPr>
          <w:rFonts w:ascii="Times New Roman" w:eastAsia="Times New Roman" w:hAnsi="Times New Roman" w:cs="Times New Roman"/>
          <w:bCs/>
          <w:iCs/>
          <w:sz w:val="24"/>
          <w:szCs w:val="24"/>
          <w:lang w:eastAsia="en-AU"/>
        </w:rPr>
      </w:pPr>
      <w:r w:rsidRPr="00DC227C">
        <w:rPr>
          <w:rFonts w:ascii="Times New Roman" w:eastAsia="Times New Roman" w:hAnsi="Times New Roman" w:cs="Times New Roman"/>
          <w:bCs/>
          <w:iCs/>
          <w:sz w:val="24"/>
          <w:szCs w:val="24"/>
          <w:lang w:eastAsia="en-AU"/>
        </w:rPr>
        <w:t>Insert:</w:t>
      </w:r>
    </w:p>
    <w:p w14:paraId="7123339A" w14:textId="77777777" w:rsidR="00EB6DCB" w:rsidRPr="00DC227C" w:rsidRDefault="00EB6DCB" w:rsidP="004B7CCD">
      <w:pPr>
        <w:spacing w:before="120" w:after="0"/>
        <w:ind w:left="1418"/>
        <w:rPr>
          <w:rFonts w:ascii="Times New Roman" w:hAnsi="Times New Roman" w:cs="Times New Roman"/>
          <w:sz w:val="24"/>
          <w:szCs w:val="24"/>
        </w:rPr>
      </w:pPr>
      <w:r w:rsidRPr="00DC227C">
        <w:rPr>
          <w:rFonts w:ascii="Times New Roman" w:hAnsi="Times New Roman" w:cs="Times New Roman"/>
          <w:b/>
          <w:bCs/>
          <w:i/>
          <w:iCs/>
          <w:sz w:val="24"/>
          <w:szCs w:val="24"/>
        </w:rPr>
        <w:t>responsible carrier</w:t>
      </w:r>
      <w:r w:rsidRPr="00DC227C">
        <w:rPr>
          <w:rFonts w:ascii="Times New Roman" w:hAnsi="Times New Roman" w:cs="Times New Roman"/>
          <w:sz w:val="24"/>
          <w:szCs w:val="24"/>
        </w:rPr>
        <w:t xml:space="preserve"> has the same meaning as in </w:t>
      </w:r>
      <w:r w:rsidRPr="00DC227C">
        <w:rPr>
          <w:rFonts w:ascii="Times New Roman" w:eastAsia="Times New Roman" w:hAnsi="Times New Roman" w:cs="Times New Roman"/>
          <w:sz w:val="24"/>
          <w:szCs w:val="24"/>
          <w:lang w:eastAsia="en-AU"/>
        </w:rPr>
        <w:t xml:space="preserve">section 5 of the </w:t>
      </w:r>
      <w:r w:rsidRPr="00DC227C">
        <w:rPr>
          <w:rFonts w:ascii="Times New Roman" w:hAnsi="Times New Roman" w:cs="Times New Roman"/>
          <w:sz w:val="24"/>
          <w:szCs w:val="24"/>
        </w:rPr>
        <w:t xml:space="preserve">CCO Standard. </w:t>
      </w:r>
    </w:p>
    <w:p w14:paraId="6E7F82A5" w14:textId="77777777" w:rsidR="00EB6DCB" w:rsidRPr="00DC227C" w:rsidRDefault="00EB6DCB" w:rsidP="004B7CCD">
      <w:pPr>
        <w:spacing w:before="120" w:after="0"/>
        <w:ind w:left="1418"/>
        <w:rPr>
          <w:rFonts w:ascii="Times New Roman" w:eastAsia="Times New Roman" w:hAnsi="Times New Roman" w:cs="Times New Roman"/>
          <w:sz w:val="24"/>
          <w:szCs w:val="24"/>
          <w:lang w:eastAsia="en-AU"/>
        </w:rPr>
      </w:pPr>
      <w:r w:rsidRPr="00DC227C">
        <w:rPr>
          <w:rFonts w:ascii="Times New Roman" w:eastAsia="Times New Roman" w:hAnsi="Times New Roman" w:cs="Times New Roman"/>
          <w:b/>
          <w:bCs/>
          <w:i/>
          <w:iCs/>
          <w:sz w:val="24"/>
          <w:szCs w:val="24"/>
          <w:lang w:eastAsia="en-AU"/>
        </w:rPr>
        <w:t>service outage report</w:t>
      </w:r>
      <w:r w:rsidRPr="00DC227C">
        <w:rPr>
          <w:rFonts w:ascii="Times New Roman" w:eastAsia="Times New Roman" w:hAnsi="Times New Roman" w:cs="Times New Roman"/>
          <w:sz w:val="24"/>
          <w:szCs w:val="24"/>
          <w:lang w:eastAsia="en-AU"/>
        </w:rPr>
        <w:t xml:space="preserve"> means an initial call or contact from a consumer to a carriage service provider indicating that they cannot establish or maintain connection with a carriage service.</w:t>
      </w:r>
    </w:p>
    <w:p w14:paraId="2CC3DCC5" w14:textId="77777777" w:rsidR="00EB6DCB" w:rsidRPr="0022555B" w:rsidRDefault="00EB6DCB" w:rsidP="004B7CCD">
      <w:pPr>
        <w:spacing w:before="120" w:after="0"/>
        <w:ind w:left="2153" w:hanging="735"/>
        <w:rPr>
          <w:rFonts w:ascii="Times New Roman" w:eastAsia="Times New Roman" w:hAnsi="Times New Roman" w:cs="Times New Roman"/>
          <w:bCs/>
          <w:sz w:val="20"/>
          <w:szCs w:val="20"/>
          <w:lang w:eastAsia="en-AU"/>
        </w:rPr>
      </w:pPr>
      <w:r w:rsidRPr="0022555B">
        <w:rPr>
          <w:rFonts w:ascii="Times New Roman" w:eastAsia="Times New Roman" w:hAnsi="Times New Roman" w:cs="Times New Roman"/>
          <w:bCs/>
          <w:sz w:val="20"/>
          <w:szCs w:val="20"/>
          <w:lang w:eastAsia="en-AU"/>
        </w:rPr>
        <w:t xml:space="preserve">Note: </w:t>
      </w:r>
      <w:r w:rsidRPr="0022555B">
        <w:rPr>
          <w:rFonts w:ascii="Times New Roman" w:eastAsia="Times New Roman" w:hAnsi="Times New Roman" w:cs="Times New Roman"/>
          <w:bCs/>
          <w:sz w:val="20"/>
          <w:szCs w:val="20"/>
          <w:lang w:eastAsia="en-AU"/>
        </w:rPr>
        <w:tab/>
        <w:t>Where a carriage service provider receives a service outage report, it is required to determine if it is a network outage complaint or it should otherwise be treated as a complaint under section 17B.</w:t>
      </w:r>
      <w:r w:rsidRPr="0022555B">
        <w:rPr>
          <w:rFonts w:ascii="Times New Roman" w:hAnsi="Times New Roman" w:cs="Times New Roman"/>
          <w:sz w:val="20"/>
          <w:szCs w:val="20"/>
        </w:rPr>
        <w:t xml:space="preserve"> </w:t>
      </w:r>
    </w:p>
    <w:p w14:paraId="2C27393E" w14:textId="59627BFA" w:rsidR="00BD7DB3" w:rsidRPr="00DC227C" w:rsidRDefault="00CD167C" w:rsidP="004B7CCD">
      <w:pPr>
        <w:pStyle w:val="Definition"/>
        <w:spacing w:before="120"/>
        <w:ind w:left="1418"/>
        <w:rPr>
          <w:bCs/>
          <w:iCs/>
          <w:sz w:val="24"/>
          <w:szCs w:val="24"/>
        </w:rPr>
      </w:pPr>
      <w:r w:rsidRPr="00DC227C">
        <w:rPr>
          <w:b/>
          <w:i/>
          <w:sz w:val="24"/>
          <w:szCs w:val="24"/>
        </w:rPr>
        <w:t xml:space="preserve">significant local outage </w:t>
      </w:r>
      <w:r w:rsidRPr="00DC227C">
        <w:rPr>
          <w:bCs/>
          <w:iCs/>
          <w:sz w:val="24"/>
          <w:szCs w:val="24"/>
        </w:rPr>
        <w:t>has the same meaning as in</w:t>
      </w:r>
      <w:r w:rsidR="009436CE" w:rsidRPr="00DC227C">
        <w:rPr>
          <w:bCs/>
          <w:iCs/>
          <w:sz w:val="24"/>
          <w:szCs w:val="24"/>
        </w:rPr>
        <w:t xml:space="preserve"> section 5 of</w:t>
      </w:r>
      <w:r w:rsidRPr="00DC227C">
        <w:rPr>
          <w:bCs/>
          <w:iCs/>
          <w:sz w:val="24"/>
          <w:szCs w:val="24"/>
        </w:rPr>
        <w:t xml:space="preserve"> the CCO Standard.</w:t>
      </w:r>
    </w:p>
    <w:p w14:paraId="5BAAE1BE" w14:textId="621C461B" w:rsidR="00EC7A2F" w:rsidRPr="00DC227C" w:rsidRDefault="00D642B4" w:rsidP="004B7CCD">
      <w:pPr>
        <w:pStyle w:val="Definition"/>
        <w:spacing w:before="120"/>
        <w:ind w:left="1418"/>
        <w:rPr>
          <w:bCs/>
          <w:iCs/>
          <w:sz w:val="24"/>
          <w:szCs w:val="24"/>
        </w:rPr>
      </w:pPr>
      <w:r w:rsidRPr="00DC227C">
        <w:rPr>
          <w:b/>
          <w:i/>
          <w:sz w:val="24"/>
          <w:szCs w:val="24"/>
        </w:rPr>
        <w:t xml:space="preserve">social media </w:t>
      </w:r>
      <w:r w:rsidRPr="00DC227C">
        <w:rPr>
          <w:bCs/>
          <w:iCs/>
          <w:sz w:val="24"/>
          <w:szCs w:val="24"/>
        </w:rPr>
        <w:t>has the same meaning</w:t>
      </w:r>
      <w:r w:rsidR="00BE0F24" w:rsidRPr="00DC227C">
        <w:rPr>
          <w:bCs/>
          <w:iCs/>
          <w:sz w:val="24"/>
          <w:szCs w:val="24"/>
        </w:rPr>
        <w:t xml:space="preserve"> as in</w:t>
      </w:r>
      <w:r w:rsidR="009436CE" w:rsidRPr="00DC227C">
        <w:rPr>
          <w:bCs/>
          <w:iCs/>
          <w:sz w:val="24"/>
          <w:szCs w:val="24"/>
        </w:rPr>
        <w:t xml:space="preserve"> section 5 of</w:t>
      </w:r>
      <w:r w:rsidR="00BE0F24" w:rsidRPr="00DC227C">
        <w:rPr>
          <w:bCs/>
          <w:iCs/>
          <w:sz w:val="24"/>
          <w:szCs w:val="24"/>
        </w:rPr>
        <w:t xml:space="preserve"> the CCO Standard.</w:t>
      </w:r>
    </w:p>
    <w:p w14:paraId="130A3E69" w14:textId="7FD62EE9" w:rsidR="00283A06" w:rsidRDefault="005C167E" w:rsidP="002E1AC9">
      <w:pPr>
        <w:keepNext/>
        <w:spacing w:before="240" w:after="0" w:line="240" w:lineRule="auto"/>
        <w:rPr>
          <w:rFonts w:ascii="Arial" w:eastAsia="Times New Roman" w:hAnsi="Arial" w:cs="Arial"/>
          <w:b/>
          <w:bCs/>
          <w:sz w:val="24"/>
          <w:szCs w:val="24"/>
          <w:lang w:eastAsia="en-AU"/>
        </w:rPr>
      </w:pPr>
      <w:r w:rsidRPr="009436CE">
        <w:rPr>
          <w:rFonts w:ascii="Arial" w:eastAsia="Times New Roman" w:hAnsi="Arial" w:cs="Arial"/>
          <w:b/>
          <w:bCs/>
          <w:sz w:val="24"/>
          <w:szCs w:val="24"/>
          <w:lang w:eastAsia="en-AU"/>
        </w:rPr>
        <w:lastRenderedPageBreak/>
        <w:t>21</w:t>
      </w:r>
      <w:r w:rsidR="008C1B8C" w:rsidRPr="009436CE">
        <w:rPr>
          <w:rFonts w:ascii="Arial" w:eastAsia="Times New Roman" w:hAnsi="Arial" w:cs="Arial"/>
          <w:b/>
          <w:bCs/>
          <w:sz w:val="24"/>
          <w:szCs w:val="24"/>
          <w:lang w:eastAsia="en-AU"/>
        </w:rPr>
        <w:t xml:space="preserve">  Section 5 (</w:t>
      </w:r>
      <w:r w:rsidR="00BC446C" w:rsidRPr="009436CE">
        <w:rPr>
          <w:rFonts w:ascii="Arial" w:eastAsia="Times New Roman" w:hAnsi="Arial" w:cs="Arial"/>
          <w:b/>
          <w:bCs/>
          <w:sz w:val="24"/>
          <w:szCs w:val="24"/>
          <w:lang w:eastAsia="en-AU"/>
        </w:rPr>
        <w:t xml:space="preserve">paragraph (a) of definition of </w:t>
      </w:r>
      <w:r w:rsidR="00BC446C" w:rsidRPr="009436CE">
        <w:rPr>
          <w:rFonts w:ascii="Arial" w:eastAsia="Times New Roman" w:hAnsi="Arial" w:cs="Arial"/>
          <w:b/>
          <w:bCs/>
          <w:i/>
          <w:iCs/>
          <w:sz w:val="24"/>
          <w:szCs w:val="24"/>
          <w:lang w:eastAsia="en-AU"/>
        </w:rPr>
        <w:t>urgent complaint</w:t>
      </w:r>
      <w:r w:rsidR="00BC446C" w:rsidRPr="009436CE">
        <w:rPr>
          <w:rFonts w:ascii="Arial" w:eastAsia="Times New Roman" w:hAnsi="Arial" w:cs="Arial"/>
          <w:b/>
          <w:bCs/>
          <w:sz w:val="24"/>
          <w:szCs w:val="24"/>
          <w:lang w:eastAsia="en-AU"/>
        </w:rPr>
        <w:t>)</w:t>
      </w:r>
    </w:p>
    <w:p w14:paraId="07476793" w14:textId="3D6F61B2" w:rsidR="00BC446C" w:rsidRPr="00DC227C" w:rsidRDefault="000C701A" w:rsidP="002E1AC9">
      <w:pPr>
        <w:keepNext/>
        <w:spacing w:before="120" w:after="0" w:line="240" w:lineRule="auto"/>
        <w:ind w:left="720"/>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Repeal</w:t>
      </w:r>
      <w:r w:rsidR="00787E97">
        <w:rPr>
          <w:rFonts w:ascii="Times New Roman" w:eastAsia="Times New Roman" w:hAnsi="Times New Roman" w:cs="Times New Roman"/>
          <w:sz w:val="24"/>
          <w:szCs w:val="24"/>
          <w:lang w:eastAsia="en-AU"/>
        </w:rPr>
        <w:t xml:space="preserve"> the</w:t>
      </w:r>
      <w:r w:rsidRPr="00DC227C">
        <w:rPr>
          <w:rFonts w:ascii="Times New Roman" w:eastAsia="Times New Roman" w:hAnsi="Times New Roman" w:cs="Times New Roman"/>
          <w:sz w:val="24"/>
          <w:szCs w:val="24"/>
          <w:lang w:eastAsia="en-AU"/>
        </w:rPr>
        <w:t xml:space="preserve"> paragraph, substitute:</w:t>
      </w:r>
    </w:p>
    <w:p w14:paraId="6857541C" w14:textId="0C336150" w:rsidR="000C701A" w:rsidRPr="004B7CCD" w:rsidRDefault="000E4AA1" w:rsidP="004B7CCD">
      <w:pPr>
        <w:numPr>
          <w:ilvl w:val="0"/>
          <w:numId w:val="30"/>
        </w:numPr>
        <w:spacing w:before="120" w:after="0" w:line="240" w:lineRule="auto"/>
        <w:ind w:left="1843" w:hanging="425"/>
        <w:rPr>
          <w:rFonts w:ascii="Times New Roman" w:eastAsia="Times New Roman" w:hAnsi="Times New Roman" w:cs="Times New Roman"/>
          <w:lang w:eastAsia="en-AU"/>
        </w:rPr>
      </w:pPr>
      <w:r w:rsidRPr="00DC227C">
        <w:rPr>
          <w:rFonts w:ascii="Times New Roman" w:eastAsia="Times New Roman" w:hAnsi="Times New Roman" w:cs="Times New Roman"/>
          <w:sz w:val="24"/>
          <w:szCs w:val="24"/>
          <w:lang w:eastAsia="en-AU"/>
        </w:rPr>
        <w:t>where the complaint is made by a consumer who is a financial hardship customer and has applied</w:t>
      </w:r>
      <w:r w:rsidR="0072178D" w:rsidRPr="00DC227C">
        <w:rPr>
          <w:rFonts w:ascii="Times New Roman" w:eastAsia="Times New Roman" w:hAnsi="Times New Roman" w:cs="Times New Roman"/>
          <w:sz w:val="24"/>
          <w:szCs w:val="24"/>
          <w:lang w:eastAsia="en-AU"/>
        </w:rPr>
        <w:t>,</w:t>
      </w:r>
      <w:r w:rsidRPr="00DC227C">
        <w:rPr>
          <w:rFonts w:ascii="Times New Roman" w:eastAsia="Times New Roman" w:hAnsi="Times New Roman" w:cs="Times New Roman"/>
          <w:sz w:val="24"/>
          <w:szCs w:val="24"/>
          <w:lang w:eastAsia="en-AU"/>
        </w:rPr>
        <w:t xml:space="preserve"> or entered into an arrangement</w:t>
      </w:r>
      <w:r w:rsidR="0072178D" w:rsidRPr="00DC227C">
        <w:rPr>
          <w:rFonts w:ascii="Times New Roman" w:eastAsia="Times New Roman" w:hAnsi="Times New Roman" w:cs="Times New Roman"/>
          <w:sz w:val="24"/>
          <w:szCs w:val="24"/>
          <w:lang w:eastAsia="en-AU"/>
        </w:rPr>
        <w:t>,</w:t>
      </w:r>
      <w:r w:rsidRPr="00DC227C">
        <w:rPr>
          <w:rFonts w:ascii="Times New Roman" w:eastAsia="Times New Roman" w:hAnsi="Times New Roman" w:cs="Times New Roman"/>
          <w:sz w:val="24"/>
          <w:szCs w:val="24"/>
          <w:lang w:eastAsia="en-AU"/>
        </w:rPr>
        <w:t xml:space="preserve"> for financial hardship assistance;</w:t>
      </w:r>
      <w:r w:rsidRPr="000E4AA1">
        <w:rPr>
          <w:rFonts w:ascii="Times New Roman" w:eastAsia="Times New Roman" w:hAnsi="Times New Roman" w:cs="Times New Roman"/>
          <w:lang w:eastAsia="en-AU"/>
        </w:rPr>
        <w:t xml:space="preserve"> </w:t>
      </w:r>
    </w:p>
    <w:p w14:paraId="671B082B" w14:textId="78DBF3DB" w:rsidR="004E443E" w:rsidRDefault="005C167E" w:rsidP="004B7CCD">
      <w:pPr>
        <w:spacing w:before="240" w:after="0" w:line="240" w:lineRule="auto"/>
        <w:rPr>
          <w:rFonts w:ascii="Arial" w:eastAsia="Times New Roman" w:hAnsi="Arial" w:cs="Arial"/>
          <w:b/>
          <w:bCs/>
          <w:sz w:val="24"/>
          <w:szCs w:val="24"/>
          <w:lang w:eastAsia="en-AU"/>
        </w:rPr>
      </w:pPr>
      <w:r>
        <w:rPr>
          <w:rFonts w:ascii="Arial" w:eastAsia="Times New Roman" w:hAnsi="Arial" w:cs="Arial"/>
          <w:b/>
          <w:bCs/>
          <w:sz w:val="24"/>
          <w:szCs w:val="24"/>
          <w:lang w:eastAsia="en-AU"/>
        </w:rPr>
        <w:t>22</w:t>
      </w:r>
      <w:r w:rsidR="004E443E">
        <w:rPr>
          <w:rFonts w:ascii="Arial" w:eastAsia="Times New Roman" w:hAnsi="Arial" w:cs="Arial"/>
          <w:b/>
          <w:bCs/>
          <w:sz w:val="24"/>
          <w:szCs w:val="24"/>
          <w:lang w:eastAsia="en-AU"/>
        </w:rPr>
        <w:t xml:space="preserve">  S</w:t>
      </w:r>
      <w:r w:rsidR="004B7CCD">
        <w:rPr>
          <w:rFonts w:ascii="Arial" w:eastAsia="Times New Roman" w:hAnsi="Arial" w:cs="Arial"/>
          <w:b/>
          <w:bCs/>
          <w:sz w:val="24"/>
          <w:szCs w:val="24"/>
          <w:lang w:eastAsia="en-AU"/>
        </w:rPr>
        <w:t>e</w:t>
      </w:r>
      <w:r w:rsidR="004E443E">
        <w:rPr>
          <w:rFonts w:ascii="Arial" w:eastAsia="Times New Roman" w:hAnsi="Arial" w:cs="Arial"/>
          <w:b/>
          <w:bCs/>
          <w:sz w:val="24"/>
          <w:szCs w:val="24"/>
          <w:lang w:eastAsia="en-AU"/>
        </w:rPr>
        <w:t xml:space="preserve">ction 5 (after definition of </w:t>
      </w:r>
      <w:r w:rsidR="004E443E">
        <w:rPr>
          <w:rFonts w:ascii="Arial" w:eastAsia="Times New Roman" w:hAnsi="Arial" w:cs="Arial"/>
          <w:b/>
          <w:bCs/>
          <w:i/>
          <w:iCs/>
          <w:sz w:val="24"/>
          <w:szCs w:val="24"/>
          <w:lang w:eastAsia="en-AU"/>
        </w:rPr>
        <w:t>urgent complaint</w:t>
      </w:r>
      <w:r w:rsidR="004E443E">
        <w:rPr>
          <w:rFonts w:ascii="Arial" w:eastAsia="Times New Roman" w:hAnsi="Arial" w:cs="Arial"/>
          <w:b/>
          <w:bCs/>
          <w:sz w:val="24"/>
          <w:szCs w:val="24"/>
          <w:lang w:eastAsia="en-AU"/>
        </w:rPr>
        <w:t>)</w:t>
      </w:r>
    </w:p>
    <w:p w14:paraId="0829CB48" w14:textId="3A8C4EBC" w:rsidR="004E443E" w:rsidRPr="00DC227C" w:rsidRDefault="004E443E" w:rsidP="004E443E">
      <w:pPr>
        <w:spacing w:before="120" w:after="0" w:line="240" w:lineRule="auto"/>
        <w:ind w:left="720"/>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Insert:</w:t>
      </w:r>
    </w:p>
    <w:p w14:paraId="3B31FD74" w14:textId="77777777" w:rsidR="00332764" w:rsidRPr="00DC227C" w:rsidRDefault="00332764" w:rsidP="004B7CCD">
      <w:pPr>
        <w:spacing w:before="120" w:after="0"/>
        <w:ind w:left="1418"/>
        <w:rPr>
          <w:rFonts w:ascii="Times New Roman" w:eastAsia="Times New Roman" w:hAnsi="Times New Roman" w:cs="Times New Roman"/>
          <w:b/>
          <w:i/>
          <w:sz w:val="24"/>
          <w:szCs w:val="24"/>
          <w:lang w:eastAsia="en-AU"/>
        </w:rPr>
      </w:pPr>
      <w:r w:rsidRPr="00DC227C">
        <w:rPr>
          <w:rFonts w:ascii="Times New Roman" w:eastAsia="Times New Roman" w:hAnsi="Times New Roman" w:cs="Times New Roman"/>
          <w:b/>
          <w:i/>
          <w:sz w:val="24"/>
          <w:szCs w:val="24"/>
          <w:lang w:eastAsia="en-AU"/>
        </w:rPr>
        <w:t xml:space="preserve">urgent network outage complaint </w:t>
      </w:r>
      <w:r w:rsidRPr="00DC227C">
        <w:rPr>
          <w:rFonts w:ascii="Times New Roman" w:eastAsia="Times New Roman" w:hAnsi="Times New Roman" w:cs="Times New Roman"/>
          <w:sz w:val="24"/>
          <w:szCs w:val="24"/>
          <w:lang w:eastAsia="en-AU"/>
        </w:rPr>
        <w:t xml:space="preserve">means a network outage complaint: </w:t>
      </w:r>
    </w:p>
    <w:p w14:paraId="07D52A3A" w14:textId="135E0B46" w:rsidR="00332764" w:rsidRPr="00DC227C" w:rsidRDefault="00332764" w:rsidP="00AC6690">
      <w:pPr>
        <w:pStyle w:val="subsection"/>
        <w:tabs>
          <w:tab w:val="clear" w:pos="1021"/>
        </w:tabs>
        <w:spacing w:before="120"/>
        <w:ind w:left="1843" w:hanging="425"/>
        <w:rPr>
          <w:sz w:val="24"/>
          <w:szCs w:val="24"/>
        </w:rPr>
      </w:pPr>
      <w:r w:rsidRPr="00DC227C">
        <w:rPr>
          <w:sz w:val="24"/>
          <w:szCs w:val="24"/>
        </w:rPr>
        <w:t>(a)</w:t>
      </w:r>
      <w:r w:rsidRPr="00DC227C">
        <w:rPr>
          <w:sz w:val="24"/>
          <w:szCs w:val="24"/>
        </w:rPr>
        <w:tab/>
        <w:t xml:space="preserve">where the consumer </w:t>
      </w:r>
      <w:r w:rsidR="007C21D7" w:rsidRPr="00DC227C">
        <w:rPr>
          <w:sz w:val="24"/>
          <w:szCs w:val="24"/>
        </w:rPr>
        <w:t xml:space="preserve">indicates that </w:t>
      </w:r>
      <w:r w:rsidR="009D56E7">
        <w:rPr>
          <w:sz w:val="24"/>
          <w:szCs w:val="24"/>
        </w:rPr>
        <w:t>there is</w:t>
      </w:r>
      <w:r w:rsidR="007C21D7" w:rsidRPr="00DC227C">
        <w:rPr>
          <w:sz w:val="24"/>
          <w:szCs w:val="24"/>
        </w:rPr>
        <w:t xml:space="preserve"> a risk to their personal safety or a serious health risk</w:t>
      </w:r>
      <w:r w:rsidRPr="00DC227C">
        <w:rPr>
          <w:sz w:val="24"/>
          <w:szCs w:val="24"/>
        </w:rPr>
        <w:t xml:space="preserve">; or </w:t>
      </w:r>
    </w:p>
    <w:p w14:paraId="4E044EC0" w14:textId="608EC13E" w:rsidR="004E443E" w:rsidRPr="00DC227C" w:rsidRDefault="00332764" w:rsidP="00AC6690">
      <w:pPr>
        <w:pStyle w:val="subsection"/>
        <w:tabs>
          <w:tab w:val="clear" w:pos="1021"/>
        </w:tabs>
        <w:spacing w:before="120"/>
        <w:ind w:left="1843" w:hanging="425"/>
        <w:rPr>
          <w:sz w:val="24"/>
          <w:szCs w:val="24"/>
        </w:rPr>
      </w:pPr>
      <w:r w:rsidRPr="00DC227C">
        <w:rPr>
          <w:sz w:val="24"/>
          <w:szCs w:val="24"/>
        </w:rPr>
        <w:t>(b)</w:t>
      </w:r>
      <w:r w:rsidRPr="00DC227C">
        <w:rPr>
          <w:sz w:val="24"/>
          <w:szCs w:val="24"/>
        </w:rPr>
        <w:tab/>
        <w:t>which involves a priority assistance consumer and the service for which they are receiving priority assistance.</w:t>
      </w:r>
    </w:p>
    <w:p w14:paraId="57389647" w14:textId="7DC39737" w:rsidR="00660CCD" w:rsidRDefault="005C167E" w:rsidP="004B7CCD">
      <w:pPr>
        <w:spacing w:before="240" w:after="0" w:line="240" w:lineRule="auto"/>
        <w:rPr>
          <w:rFonts w:ascii="Arial" w:eastAsia="Times New Roman" w:hAnsi="Arial" w:cs="Arial"/>
          <w:b/>
          <w:bCs/>
          <w:sz w:val="24"/>
          <w:szCs w:val="24"/>
          <w:lang w:eastAsia="en-AU"/>
        </w:rPr>
      </w:pPr>
      <w:r>
        <w:rPr>
          <w:rFonts w:ascii="Arial" w:eastAsia="Times New Roman" w:hAnsi="Arial" w:cs="Arial"/>
          <w:b/>
          <w:bCs/>
          <w:sz w:val="24"/>
          <w:szCs w:val="24"/>
          <w:lang w:eastAsia="en-AU"/>
        </w:rPr>
        <w:t>23</w:t>
      </w:r>
      <w:r w:rsidR="00357A4F">
        <w:rPr>
          <w:rFonts w:ascii="Arial" w:eastAsia="Times New Roman" w:hAnsi="Arial" w:cs="Arial"/>
          <w:b/>
          <w:bCs/>
          <w:sz w:val="24"/>
          <w:szCs w:val="24"/>
          <w:lang w:eastAsia="en-AU"/>
        </w:rPr>
        <w:t xml:space="preserve">  Section 5 </w:t>
      </w:r>
      <w:r w:rsidR="00E560F5">
        <w:rPr>
          <w:rFonts w:ascii="Arial" w:eastAsia="Times New Roman" w:hAnsi="Arial" w:cs="Arial"/>
          <w:b/>
          <w:bCs/>
          <w:sz w:val="24"/>
          <w:szCs w:val="24"/>
          <w:lang w:eastAsia="en-AU"/>
        </w:rPr>
        <w:t>(</w:t>
      </w:r>
      <w:r w:rsidR="004A1696">
        <w:rPr>
          <w:rFonts w:ascii="Arial" w:eastAsia="Times New Roman" w:hAnsi="Arial" w:cs="Arial"/>
          <w:b/>
          <w:bCs/>
          <w:sz w:val="24"/>
          <w:szCs w:val="24"/>
          <w:lang w:eastAsia="en-AU"/>
        </w:rPr>
        <w:t>note to the section</w:t>
      </w:r>
      <w:r w:rsidR="00E560F5">
        <w:rPr>
          <w:rFonts w:ascii="Arial" w:eastAsia="Times New Roman" w:hAnsi="Arial" w:cs="Arial"/>
          <w:b/>
          <w:bCs/>
          <w:sz w:val="24"/>
          <w:szCs w:val="24"/>
          <w:lang w:eastAsia="en-AU"/>
        </w:rPr>
        <w:t>)</w:t>
      </w:r>
    </w:p>
    <w:p w14:paraId="4D472324" w14:textId="027224B0" w:rsidR="00E560F5" w:rsidRPr="00DC227C" w:rsidRDefault="00C454EA" w:rsidP="00E560F5">
      <w:pPr>
        <w:spacing w:before="120" w:after="0" w:line="240" w:lineRule="auto"/>
        <w:ind w:left="720"/>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Repeal the note,</w:t>
      </w:r>
      <w:r w:rsidR="001C1F59" w:rsidRPr="00DC227C">
        <w:rPr>
          <w:rFonts w:ascii="Times New Roman" w:eastAsia="Times New Roman" w:hAnsi="Times New Roman" w:cs="Times New Roman"/>
          <w:sz w:val="24"/>
          <w:szCs w:val="24"/>
          <w:lang w:eastAsia="en-AU"/>
        </w:rPr>
        <w:t xml:space="preserve"> substitute:</w:t>
      </w:r>
    </w:p>
    <w:p w14:paraId="4AB77ECA" w14:textId="77777777" w:rsidR="001C1F59" w:rsidRPr="0022555B" w:rsidRDefault="001C1F59" w:rsidP="004B7CCD">
      <w:pPr>
        <w:spacing w:before="120" w:after="0" w:line="240" w:lineRule="auto"/>
        <w:ind w:left="1986" w:hanging="568"/>
        <w:rPr>
          <w:rFonts w:ascii="Times New Roman" w:eastAsia="Times New Roman" w:hAnsi="Times New Roman" w:cs="Times New Roman"/>
          <w:sz w:val="20"/>
          <w:szCs w:val="20"/>
          <w:lang w:eastAsia="en-AU"/>
        </w:rPr>
      </w:pPr>
      <w:r w:rsidRPr="0022555B">
        <w:rPr>
          <w:rFonts w:ascii="Times New Roman" w:eastAsia="Times New Roman" w:hAnsi="Times New Roman" w:cs="Times New Roman"/>
          <w:sz w:val="20"/>
          <w:szCs w:val="20"/>
          <w:lang w:eastAsia="en-AU"/>
        </w:rPr>
        <w:t>Note:</w:t>
      </w:r>
      <w:r w:rsidRPr="0022555B">
        <w:rPr>
          <w:rFonts w:ascii="Times New Roman" w:eastAsia="Times New Roman" w:hAnsi="Times New Roman" w:cs="Times New Roman"/>
          <w:sz w:val="20"/>
          <w:szCs w:val="20"/>
          <w:lang w:eastAsia="en-AU"/>
        </w:rPr>
        <w:tab/>
        <w:t>A number of other expressions used in this instrument are defined in the Act, including the following:</w:t>
      </w:r>
    </w:p>
    <w:p w14:paraId="7C87D569" w14:textId="77777777" w:rsidR="001C1F59" w:rsidRPr="0022555B" w:rsidRDefault="001C1F59" w:rsidP="00800355">
      <w:pPr>
        <w:numPr>
          <w:ilvl w:val="0"/>
          <w:numId w:val="8"/>
        </w:numPr>
        <w:spacing w:before="120" w:after="0" w:line="240" w:lineRule="auto"/>
        <w:rPr>
          <w:rFonts w:ascii="Times New Roman" w:eastAsia="Times New Roman" w:hAnsi="Times New Roman" w:cs="Times New Roman"/>
          <w:sz w:val="20"/>
          <w:szCs w:val="20"/>
          <w:lang w:eastAsia="en-AU"/>
        </w:rPr>
      </w:pPr>
      <w:r w:rsidRPr="0022555B">
        <w:rPr>
          <w:rFonts w:ascii="Times New Roman" w:eastAsia="Times New Roman" w:hAnsi="Times New Roman" w:cs="Times New Roman"/>
          <w:sz w:val="20"/>
          <w:szCs w:val="20"/>
          <w:lang w:eastAsia="en-AU"/>
        </w:rPr>
        <w:t>ACMA;</w:t>
      </w:r>
    </w:p>
    <w:p w14:paraId="021308AC" w14:textId="77777777" w:rsidR="001C1F59" w:rsidRPr="0022555B" w:rsidRDefault="001C1F59" w:rsidP="00800355">
      <w:pPr>
        <w:numPr>
          <w:ilvl w:val="0"/>
          <w:numId w:val="8"/>
        </w:numPr>
        <w:spacing w:before="120" w:after="0" w:line="240" w:lineRule="auto"/>
        <w:rPr>
          <w:rFonts w:ascii="Times New Roman" w:eastAsia="Times New Roman" w:hAnsi="Times New Roman" w:cs="Times New Roman"/>
          <w:sz w:val="20"/>
          <w:szCs w:val="20"/>
          <w:lang w:eastAsia="en-AU"/>
        </w:rPr>
      </w:pPr>
      <w:r w:rsidRPr="0022555B">
        <w:rPr>
          <w:rFonts w:ascii="Times New Roman" w:eastAsia="Times New Roman" w:hAnsi="Times New Roman" w:cs="Times New Roman"/>
          <w:sz w:val="20"/>
          <w:szCs w:val="20"/>
          <w:lang w:eastAsia="en-AU"/>
        </w:rPr>
        <w:t>carriage service;</w:t>
      </w:r>
    </w:p>
    <w:p w14:paraId="2F4054C6" w14:textId="77777777" w:rsidR="001C1F59" w:rsidRPr="0022555B" w:rsidRDefault="001C1F59" w:rsidP="00800355">
      <w:pPr>
        <w:numPr>
          <w:ilvl w:val="0"/>
          <w:numId w:val="8"/>
        </w:numPr>
        <w:spacing w:before="120" w:after="0" w:line="240" w:lineRule="auto"/>
        <w:rPr>
          <w:rFonts w:ascii="Times New Roman" w:eastAsia="Times New Roman" w:hAnsi="Times New Roman" w:cs="Times New Roman"/>
          <w:sz w:val="20"/>
          <w:szCs w:val="20"/>
          <w:lang w:eastAsia="en-AU"/>
        </w:rPr>
      </w:pPr>
      <w:r w:rsidRPr="0022555B">
        <w:rPr>
          <w:rFonts w:ascii="Times New Roman" w:eastAsia="Times New Roman" w:hAnsi="Times New Roman" w:cs="Times New Roman"/>
          <w:sz w:val="20"/>
          <w:szCs w:val="20"/>
          <w:lang w:eastAsia="en-AU"/>
        </w:rPr>
        <w:t>carriage service provider;</w:t>
      </w:r>
    </w:p>
    <w:p w14:paraId="520102CD" w14:textId="77777777" w:rsidR="001C1F59" w:rsidRPr="0022555B" w:rsidRDefault="001C1F59" w:rsidP="00800355">
      <w:pPr>
        <w:numPr>
          <w:ilvl w:val="0"/>
          <w:numId w:val="8"/>
        </w:numPr>
        <w:spacing w:before="120" w:after="0" w:line="240" w:lineRule="auto"/>
        <w:rPr>
          <w:rFonts w:ascii="Times New Roman" w:eastAsia="Times New Roman" w:hAnsi="Times New Roman" w:cs="Times New Roman"/>
          <w:sz w:val="20"/>
          <w:szCs w:val="20"/>
          <w:lang w:eastAsia="en-AU"/>
        </w:rPr>
      </w:pPr>
      <w:r w:rsidRPr="0022555B">
        <w:rPr>
          <w:rFonts w:ascii="Times New Roman" w:eastAsia="Times New Roman" w:hAnsi="Times New Roman" w:cs="Times New Roman"/>
          <w:sz w:val="20"/>
          <w:szCs w:val="20"/>
          <w:lang w:eastAsia="en-AU"/>
        </w:rPr>
        <w:t>carrier;</w:t>
      </w:r>
    </w:p>
    <w:p w14:paraId="0BD55F46" w14:textId="77777777" w:rsidR="001C1F59" w:rsidRPr="0022555B" w:rsidRDefault="001C1F59" w:rsidP="00800355">
      <w:pPr>
        <w:numPr>
          <w:ilvl w:val="0"/>
          <w:numId w:val="8"/>
        </w:numPr>
        <w:spacing w:before="120" w:after="0" w:line="240" w:lineRule="auto"/>
        <w:rPr>
          <w:rFonts w:ascii="Times New Roman" w:eastAsia="Times New Roman" w:hAnsi="Times New Roman" w:cs="Times New Roman"/>
          <w:sz w:val="20"/>
          <w:szCs w:val="20"/>
          <w:lang w:eastAsia="en-AU"/>
        </w:rPr>
      </w:pPr>
      <w:r w:rsidRPr="0022555B">
        <w:rPr>
          <w:rFonts w:ascii="Times New Roman" w:eastAsia="Times New Roman" w:hAnsi="Times New Roman" w:cs="Times New Roman"/>
          <w:sz w:val="20"/>
          <w:szCs w:val="20"/>
          <w:lang w:eastAsia="en-AU"/>
        </w:rPr>
        <w:t>listed carriage service;</w:t>
      </w:r>
    </w:p>
    <w:p w14:paraId="13B4AA05" w14:textId="77777777" w:rsidR="001C1F59" w:rsidRPr="0022555B" w:rsidRDefault="001C1F59" w:rsidP="00800355">
      <w:pPr>
        <w:numPr>
          <w:ilvl w:val="0"/>
          <w:numId w:val="8"/>
        </w:numPr>
        <w:spacing w:before="120" w:after="0" w:line="240" w:lineRule="auto"/>
        <w:rPr>
          <w:rFonts w:ascii="Times New Roman" w:eastAsia="Times New Roman" w:hAnsi="Times New Roman" w:cs="Times New Roman"/>
          <w:sz w:val="20"/>
          <w:szCs w:val="20"/>
          <w:lang w:eastAsia="en-AU"/>
        </w:rPr>
      </w:pPr>
      <w:r w:rsidRPr="0022555B">
        <w:rPr>
          <w:rFonts w:ascii="Times New Roman" w:eastAsia="Times New Roman" w:hAnsi="Times New Roman" w:cs="Times New Roman"/>
          <w:sz w:val="20"/>
          <w:szCs w:val="20"/>
          <w:lang w:eastAsia="en-AU"/>
        </w:rPr>
        <w:t>network unit;</w:t>
      </w:r>
    </w:p>
    <w:p w14:paraId="14EB2E07" w14:textId="77777777" w:rsidR="001C1F59" w:rsidRPr="0022555B" w:rsidRDefault="001C1F59" w:rsidP="00800355">
      <w:pPr>
        <w:numPr>
          <w:ilvl w:val="0"/>
          <w:numId w:val="8"/>
        </w:numPr>
        <w:spacing w:before="120" w:after="0" w:line="240" w:lineRule="auto"/>
        <w:rPr>
          <w:rFonts w:ascii="Times New Roman" w:eastAsia="Times New Roman" w:hAnsi="Times New Roman" w:cs="Times New Roman"/>
          <w:sz w:val="20"/>
          <w:szCs w:val="20"/>
          <w:lang w:eastAsia="en-AU"/>
        </w:rPr>
      </w:pPr>
      <w:r w:rsidRPr="0022555B">
        <w:rPr>
          <w:rFonts w:ascii="Times New Roman" w:eastAsia="Times New Roman" w:hAnsi="Times New Roman" w:cs="Times New Roman"/>
          <w:sz w:val="20"/>
          <w:szCs w:val="20"/>
          <w:lang w:eastAsia="en-AU"/>
        </w:rPr>
        <w:t>priority assistance;</w:t>
      </w:r>
    </w:p>
    <w:p w14:paraId="1D517C77" w14:textId="77777777" w:rsidR="001C1F59" w:rsidRPr="0022555B" w:rsidRDefault="001C1F59" w:rsidP="00800355">
      <w:pPr>
        <w:numPr>
          <w:ilvl w:val="0"/>
          <w:numId w:val="8"/>
        </w:numPr>
        <w:spacing w:before="120" w:after="0" w:line="240" w:lineRule="auto"/>
        <w:rPr>
          <w:rFonts w:ascii="Times New Roman" w:eastAsia="Times New Roman" w:hAnsi="Times New Roman" w:cs="Times New Roman"/>
          <w:sz w:val="20"/>
          <w:szCs w:val="20"/>
          <w:lang w:eastAsia="en-AU"/>
        </w:rPr>
      </w:pPr>
      <w:r w:rsidRPr="0022555B">
        <w:rPr>
          <w:rFonts w:ascii="Times New Roman" w:eastAsia="Times New Roman" w:hAnsi="Times New Roman" w:cs="Times New Roman"/>
          <w:sz w:val="20"/>
          <w:szCs w:val="20"/>
          <w:lang w:eastAsia="en-AU"/>
        </w:rPr>
        <w:t>section of the telecommunications industry;</w:t>
      </w:r>
    </w:p>
    <w:p w14:paraId="5A20A45D" w14:textId="77777777" w:rsidR="001C1F59" w:rsidRPr="0022555B" w:rsidRDefault="001C1F59" w:rsidP="00800355">
      <w:pPr>
        <w:numPr>
          <w:ilvl w:val="0"/>
          <w:numId w:val="8"/>
        </w:numPr>
        <w:spacing w:before="120" w:after="0" w:line="240" w:lineRule="auto"/>
        <w:rPr>
          <w:rFonts w:ascii="Times New Roman" w:eastAsia="Times New Roman" w:hAnsi="Times New Roman" w:cs="Times New Roman"/>
          <w:sz w:val="20"/>
          <w:szCs w:val="20"/>
          <w:lang w:eastAsia="en-AU"/>
        </w:rPr>
      </w:pPr>
      <w:r w:rsidRPr="0022555B">
        <w:rPr>
          <w:rFonts w:ascii="Times New Roman" w:eastAsia="Times New Roman" w:hAnsi="Times New Roman" w:cs="Times New Roman"/>
          <w:sz w:val="20"/>
          <w:szCs w:val="20"/>
          <w:lang w:eastAsia="en-AU"/>
        </w:rPr>
        <w:t xml:space="preserve">telecommunications industry; </w:t>
      </w:r>
    </w:p>
    <w:p w14:paraId="314E7A66" w14:textId="77777777" w:rsidR="001C1F59" w:rsidRPr="0022555B" w:rsidRDefault="001C1F59" w:rsidP="00800355">
      <w:pPr>
        <w:numPr>
          <w:ilvl w:val="0"/>
          <w:numId w:val="8"/>
        </w:numPr>
        <w:spacing w:before="120" w:after="0" w:line="240" w:lineRule="auto"/>
        <w:rPr>
          <w:rFonts w:ascii="Times New Roman" w:eastAsia="Times New Roman" w:hAnsi="Times New Roman" w:cs="Times New Roman"/>
          <w:sz w:val="20"/>
          <w:szCs w:val="20"/>
          <w:lang w:eastAsia="en-AU"/>
        </w:rPr>
      </w:pPr>
      <w:r w:rsidRPr="0022555B">
        <w:rPr>
          <w:rFonts w:ascii="Times New Roman" w:eastAsia="Times New Roman" w:hAnsi="Times New Roman" w:cs="Times New Roman"/>
          <w:sz w:val="20"/>
          <w:szCs w:val="20"/>
          <w:lang w:eastAsia="en-AU"/>
        </w:rPr>
        <w:t>Telecommunications Industry Ombudsman; and</w:t>
      </w:r>
    </w:p>
    <w:p w14:paraId="262926DC" w14:textId="089C1D3A" w:rsidR="001C1F59" w:rsidRPr="0022555B" w:rsidRDefault="001C1F59" w:rsidP="00800355">
      <w:pPr>
        <w:pStyle w:val="ListParagraph"/>
        <w:numPr>
          <w:ilvl w:val="0"/>
          <w:numId w:val="8"/>
        </w:numPr>
        <w:spacing w:before="120" w:after="0" w:line="240" w:lineRule="auto"/>
        <w:rPr>
          <w:rFonts w:ascii="Times New Roman" w:eastAsia="Times New Roman" w:hAnsi="Times New Roman" w:cs="Times New Roman"/>
          <w:sz w:val="20"/>
          <w:szCs w:val="20"/>
          <w:lang w:eastAsia="en-AU"/>
        </w:rPr>
      </w:pPr>
      <w:r w:rsidRPr="0022555B">
        <w:rPr>
          <w:rFonts w:ascii="Times New Roman" w:eastAsia="Times New Roman" w:hAnsi="Times New Roman" w:cs="Times New Roman"/>
          <w:sz w:val="20"/>
          <w:szCs w:val="20"/>
          <w:lang w:eastAsia="en-AU"/>
        </w:rPr>
        <w:t>telecommunications network.</w:t>
      </w:r>
    </w:p>
    <w:p w14:paraId="69449530" w14:textId="124B3F6F" w:rsidR="009A4C91" w:rsidRDefault="005C167E" w:rsidP="004B7CCD">
      <w:pPr>
        <w:spacing w:before="240" w:after="0" w:line="240" w:lineRule="auto"/>
        <w:rPr>
          <w:rFonts w:ascii="Times New Roman" w:eastAsia="Times New Roman" w:hAnsi="Times New Roman" w:cs="Times New Roman"/>
          <w:lang w:eastAsia="en-AU"/>
        </w:rPr>
      </w:pPr>
      <w:r>
        <w:rPr>
          <w:rFonts w:ascii="Arial" w:eastAsia="Times New Roman" w:hAnsi="Arial" w:cs="Arial"/>
          <w:b/>
          <w:bCs/>
          <w:sz w:val="24"/>
          <w:szCs w:val="24"/>
          <w:lang w:eastAsia="en-AU"/>
        </w:rPr>
        <w:t>24</w:t>
      </w:r>
      <w:r w:rsidR="00E57EE3">
        <w:rPr>
          <w:rFonts w:ascii="Arial" w:eastAsia="Times New Roman" w:hAnsi="Arial" w:cs="Arial"/>
          <w:b/>
          <w:bCs/>
          <w:sz w:val="24"/>
          <w:szCs w:val="24"/>
          <w:lang w:eastAsia="en-AU"/>
        </w:rPr>
        <w:t xml:space="preserve">  </w:t>
      </w:r>
      <w:r w:rsidR="001A1706">
        <w:rPr>
          <w:rFonts w:ascii="Arial" w:eastAsia="Times New Roman" w:hAnsi="Arial" w:cs="Arial"/>
          <w:b/>
          <w:bCs/>
          <w:sz w:val="24"/>
          <w:szCs w:val="24"/>
          <w:lang w:eastAsia="en-AU"/>
        </w:rPr>
        <w:t xml:space="preserve">Section </w:t>
      </w:r>
      <w:r w:rsidR="00A51677">
        <w:rPr>
          <w:rFonts w:ascii="Arial" w:eastAsia="Times New Roman" w:hAnsi="Arial" w:cs="Arial"/>
          <w:b/>
          <w:bCs/>
          <w:sz w:val="24"/>
          <w:szCs w:val="24"/>
          <w:lang w:eastAsia="en-AU"/>
        </w:rPr>
        <w:t>6</w:t>
      </w:r>
      <w:r w:rsidR="008C28BC">
        <w:rPr>
          <w:rFonts w:ascii="Arial" w:eastAsia="Times New Roman" w:hAnsi="Arial" w:cs="Arial"/>
          <w:b/>
          <w:bCs/>
          <w:sz w:val="24"/>
          <w:szCs w:val="24"/>
          <w:lang w:eastAsia="en-AU"/>
        </w:rPr>
        <w:t xml:space="preserve"> (</w:t>
      </w:r>
      <w:r w:rsidR="00B71104">
        <w:rPr>
          <w:rFonts w:ascii="Arial" w:eastAsia="Times New Roman" w:hAnsi="Arial" w:cs="Arial"/>
          <w:b/>
          <w:bCs/>
          <w:sz w:val="24"/>
          <w:szCs w:val="24"/>
          <w:lang w:eastAsia="en-AU"/>
        </w:rPr>
        <w:t>n</w:t>
      </w:r>
      <w:r w:rsidR="008C28BC" w:rsidRPr="009932E0">
        <w:rPr>
          <w:rFonts w:ascii="Arial" w:eastAsia="Times New Roman" w:hAnsi="Arial" w:cs="Arial"/>
          <w:b/>
          <w:bCs/>
          <w:sz w:val="24"/>
          <w:szCs w:val="24"/>
          <w:lang w:eastAsia="en-AU"/>
        </w:rPr>
        <w:t>o</w:t>
      </w:r>
      <w:r w:rsidR="008C28BC" w:rsidRPr="00831BE7">
        <w:rPr>
          <w:rFonts w:ascii="Arial" w:eastAsia="Times New Roman" w:hAnsi="Arial" w:cs="Arial"/>
          <w:b/>
          <w:bCs/>
          <w:sz w:val="24"/>
          <w:szCs w:val="24"/>
          <w:lang w:eastAsia="en-AU"/>
        </w:rPr>
        <w:t>te</w:t>
      </w:r>
      <w:r w:rsidR="008C28BC" w:rsidRPr="008C28BC">
        <w:rPr>
          <w:rFonts w:ascii="Arial" w:eastAsia="Times New Roman" w:hAnsi="Arial" w:cs="Arial"/>
          <w:b/>
          <w:bCs/>
          <w:i/>
          <w:iCs/>
          <w:sz w:val="24"/>
          <w:szCs w:val="24"/>
          <w:lang w:eastAsia="en-AU"/>
        </w:rPr>
        <w:t xml:space="preserve"> </w:t>
      </w:r>
      <w:r w:rsidR="008C28BC" w:rsidRPr="00DE436E">
        <w:rPr>
          <w:rFonts w:ascii="Arial" w:eastAsia="Times New Roman" w:hAnsi="Arial" w:cs="Arial"/>
          <w:b/>
          <w:bCs/>
          <w:sz w:val="24"/>
          <w:szCs w:val="24"/>
          <w:lang w:eastAsia="en-AU"/>
        </w:rPr>
        <w:t>2</w:t>
      </w:r>
      <w:r w:rsidR="00B71104" w:rsidRPr="00DE436E">
        <w:rPr>
          <w:rFonts w:ascii="Arial" w:eastAsia="Times New Roman" w:hAnsi="Arial" w:cs="Arial"/>
          <w:b/>
          <w:bCs/>
          <w:sz w:val="24"/>
          <w:szCs w:val="24"/>
          <w:lang w:eastAsia="en-AU"/>
        </w:rPr>
        <w:t xml:space="preserve"> to the subsection</w:t>
      </w:r>
      <w:r w:rsidR="008C28BC">
        <w:rPr>
          <w:rFonts w:ascii="Arial" w:eastAsia="Times New Roman" w:hAnsi="Arial" w:cs="Arial"/>
          <w:b/>
          <w:bCs/>
          <w:sz w:val="24"/>
          <w:szCs w:val="24"/>
          <w:lang w:eastAsia="en-AU"/>
        </w:rPr>
        <w:t>)</w:t>
      </w:r>
    </w:p>
    <w:p w14:paraId="42BC0214" w14:textId="61273BC7" w:rsidR="001A1706" w:rsidRPr="00DC227C" w:rsidRDefault="001A1706" w:rsidP="001A1706">
      <w:pPr>
        <w:spacing w:before="120" w:after="0" w:line="240" w:lineRule="auto"/>
        <w:ind w:left="720"/>
        <w:rPr>
          <w:rFonts w:ascii="Times New Roman" w:eastAsia="Times New Roman" w:hAnsi="Times New Roman" w:cs="Times New Roman"/>
          <w:sz w:val="20"/>
          <w:szCs w:val="20"/>
          <w:lang w:eastAsia="en-AU"/>
        </w:rPr>
      </w:pPr>
      <w:r w:rsidRPr="00DC227C">
        <w:rPr>
          <w:rFonts w:ascii="Times New Roman" w:eastAsia="Times New Roman" w:hAnsi="Times New Roman" w:cs="Times New Roman"/>
          <w:sz w:val="24"/>
          <w:szCs w:val="24"/>
          <w:lang w:eastAsia="en-AU"/>
        </w:rPr>
        <w:t>At the end of Note 2</w:t>
      </w:r>
      <w:r w:rsidR="004A560E" w:rsidRPr="00DC227C">
        <w:rPr>
          <w:rFonts w:ascii="Times New Roman" w:eastAsia="Times New Roman" w:hAnsi="Times New Roman" w:cs="Times New Roman"/>
          <w:sz w:val="24"/>
          <w:szCs w:val="24"/>
          <w:lang w:eastAsia="en-AU"/>
        </w:rPr>
        <w:t>,</w:t>
      </w:r>
      <w:r w:rsidR="006C6D42" w:rsidRPr="00DC227C">
        <w:rPr>
          <w:rFonts w:ascii="Times New Roman" w:eastAsia="Times New Roman" w:hAnsi="Times New Roman" w:cs="Times New Roman"/>
          <w:sz w:val="24"/>
          <w:szCs w:val="24"/>
          <w:lang w:eastAsia="en-AU"/>
        </w:rPr>
        <w:t xml:space="preserve"> </w:t>
      </w:r>
      <w:r w:rsidR="00564724" w:rsidRPr="00DC227C">
        <w:rPr>
          <w:rFonts w:ascii="Times New Roman" w:eastAsia="Times New Roman" w:hAnsi="Times New Roman" w:cs="Times New Roman"/>
          <w:sz w:val="24"/>
          <w:szCs w:val="24"/>
          <w:lang w:eastAsia="en-AU"/>
        </w:rPr>
        <w:t>omit</w:t>
      </w:r>
      <w:r w:rsidR="00564724" w:rsidRPr="00DC227C">
        <w:rPr>
          <w:rFonts w:ascii="Times New Roman" w:eastAsia="Times New Roman" w:hAnsi="Times New Roman" w:cs="Times New Roman"/>
          <w:sz w:val="20"/>
          <w:szCs w:val="20"/>
          <w:lang w:eastAsia="en-AU"/>
        </w:rPr>
        <w:t xml:space="preserve"> “.</w:t>
      </w:r>
      <w:r w:rsidR="0095134F" w:rsidRPr="00DC227C">
        <w:rPr>
          <w:rFonts w:ascii="Times New Roman" w:eastAsia="Times New Roman" w:hAnsi="Times New Roman" w:cs="Times New Roman"/>
          <w:sz w:val="20"/>
          <w:szCs w:val="20"/>
          <w:lang w:eastAsia="en-AU"/>
        </w:rPr>
        <w:t>”</w:t>
      </w:r>
      <w:r w:rsidR="007E4624" w:rsidRPr="00DC227C">
        <w:rPr>
          <w:rFonts w:ascii="Times New Roman" w:eastAsia="Times New Roman" w:hAnsi="Times New Roman" w:cs="Times New Roman"/>
          <w:sz w:val="20"/>
          <w:szCs w:val="20"/>
          <w:lang w:eastAsia="en-AU"/>
        </w:rPr>
        <w:t xml:space="preserve">, </w:t>
      </w:r>
      <w:r w:rsidR="00811B2F" w:rsidRPr="00DC227C">
        <w:rPr>
          <w:rFonts w:ascii="Times New Roman" w:eastAsia="Times New Roman" w:hAnsi="Times New Roman" w:cs="Times New Roman"/>
          <w:sz w:val="24"/>
          <w:szCs w:val="24"/>
          <w:lang w:eastAsia="en-AU"/>
        </w:rPr>
        <w:t>substitute</w:t>
      </w:r>
      <w:r w:rsidR="006C6D42" w:rsidRPr="00DC227C">
        <w:rPr>
          <w:rFonts w:ascii="Times New Roman" w:eastAsia="Times New Roman" w:hAnsi="Times New Roman" w:cs="Times New Roman"/>
          <w:sz w:val="24"/>
          <w:szCs w:val="24"/>
          <w:lang w:eastAsia="en-AU"/>
        </w:rPr>
        <w:t xml:space="preserve"> </w:t>
      </w:r>
      <w:r w:rsidR="000D40A7" w:rsidRPr="00DC227C">
        <w:rPr>
          <w:rFonts w:ascii="Times New Roman" w:eastAsia="Times New Roman" w:hAnsi="Times New Roman" w:cs="Times New Roman"/>
          <w:sz w:val="20"/>
          <w:szCs w:val="20"/>
          <w:lang w:eastAsia="en-AU"/>
        </w:rPr>
        <w:t>“, which may be accessed free of charge at www.legislation.gov.au.”</w:t>
      </w:r>
    </w:p>
    <w:p w14:paraId="32AB0EA7" w14:textId="301A9BB7" w:rsidR="004A0C87" w:rsidRDefault="005C167E" w:rsidP="002E1AC9">
      <w:pPr>
        <w:pStyle w:val="ItemHead"/>
        <w:keepNext w:val="0"/>
        <w:keepLines w:val="0"/>
      </w:pPr>
      <w:r>
        <w:t>25</w:t>
      </w:r>
      <w:r w:rsidR="005F00CB">
        <w:t xml:space="preserve">  </w:t>
      </w:r>
      <w:r w:rsidR="00D1301C" w:rsidRPr="00D1301C">
        <w:t xml:space="preserve">After the title “Part </w:t>
      </w:r>
      <w:r w:rsidR="00713438">
        <w:t>2</w:t>
      </w:r>
      <w:r w:rsidR="00D1301C" w:rsidRPr="00D1301C">
        <w:t xml:space="preserve"> – Complaints </w:t>
      </w:r>
      <w:r w:rsidR="00713438">
        <w:t>handling process</w:t>
      </w:r>
      <w:r w:rsidR="00D1301C" w:rsidRPr="00D1301C">
        <w:t xml:space="preserve">” and before section </w:t>
      </w:r>
      <w:r w:rsidR="00713438">
        <w:t>7</w:t>
      </w:r>
    </w:p>
    <w:p w14:paraId="374501B4" w14:textId="2E6B76F4" w:rsidR="00713438" w:rsidRPr="00352756" w:rsidRDefault="00713438" w:rsidP="002E1AC9">
      <w:pPr>
        <w:pStyle w:val="ItemHead"/>
        <w:keepNext w:val="0"/>
        <w:keepLines w:val="0"/>
        <w:spacing w:before="120"/>
        <w:ind w:left="1418"/>
        <w:rPr>
          <w:rFonts w:ascii="Times New Roman" w:hAnsi="Times New Roman"/>
          <w:b w:val="0"/>
          <w:szCs w:val="24"/>
        </w:rPr>
      </w:pPr>
      <w:r w:rsidRPr="00352756">
        <w:rPr>
          <w:rFonts w:ascii="Times New Roman" w:hAnsi="Times New Roman"/>
          <w:b w:val="0"/>
          <w:szCs w:val="24"/>
        </w:rPr>
        <w:t>Insert:</w:t>
      </w:r>
    </w:p>
    <w:p w14:paraId="0BA02743" w14:textId="6BC31D39" w:rsidR="009D1D0F" w:rsidRPr="00DC227C" w:rsidRDefault="009D1D0F" w:rsidP="002E1AC9">
      <w:pPr>
        <w:pStyle w:val="ItemHead"/>
        <w:keepNext w:val="0"/>
        <w:keepLines w:val="0"/>
        <w:spacing w:before="120"/>
        <w:ind w:left="1418" w:firstLine="0"/>
        <w:rPr>
          <w:rFonts w:ascii="Times New Roman" w:hAnsi="Times New Roman"/>
          <w:bCs/>
          <w:sz w:val="26"/>
          <w:szCs w:val="26"/>
        </w:rPr>
      </w:pPr>
      <w:r w:rsidRPr="00DC227C">
        <w:rPr>
          <w:rFonts w:ascii="Times New Roman" w:hAnsi="Times New Roman"/>
          <w:bCs/>
          <w:sz w:val="26"/>
          <w:szCs w:val="26"/>
        </w:rPr>
        <w:t xml:space="preserve">6A  Application of this Part </w:t>
      </w:r>
    </w:p>
    <w:p w14:paraId="58B685E6" w14:textId="2596F94C" w:rsidR="001203FC" w:rsidRPr="00524820" w:rsidRDefault="009D1D0F" w:rsidP="002E1AC9">
      <w:pPr>
        <w:pStyle w:val="ItemHead"/>
        <w:keepNext w:val="0"/>
        <w:keepLines w:val="0"/>
        <w:spacing w:before="120"/>
        <w:ind w:left="1418" w:firstLine="0"/>
        <w:rPr>
          <w:rFonts w:ascii="Times New Roman" w:hAnsi="Times New Roman"/>
          <w:b w:val="0"/>
          <w:szCs w:val="24"/>
        </w:rPr>
      </w:pPr>
      <w:r w:rsidRPr="00524820">
        <w:rPr>
          <w:rFonts w:ascii="Times New Roman" w:hAnsi="Times New Roman"/>
          <w:b w:val="0"/>
          <w:szCs w:val="24"/>
        </w:rPr>
        <w:t>This Part does not apply to network outage complaints.</w:t>
      </w:r>
    </w:p>
    <w:p w14:paraId="6079DBBD" w14:textId="2AA4AC46" w:rsidR="009D1D0F" w:rsidRDefault="005C167E" w:rsidP="002E1AC9">
      <w:pPr>
        <w:pStyle w:val="Item"/>
        <w:keepNext/>
        <w:spacing w:before="240"/>
        <w:ind w:left="0"/>
        <w:rPr>
          <w:rFonts w:ascii="Arial" w:hAnsi="Arial" w:cs="Arial"/>
          <w:b/>
          <w:bCs/>
          <w:sz w:val="24"/>
          <w:szCs w:val="24"/>
        </w:rPr>
      </w:pPr>
      <w:r>
        <w:rPr>
          <w:rFonts w:ascii="Arial" w:hAnsi="Arial" w:cs="Arial"/>
          <w:b/>
          <w:bCs/>
          <w:sz w:val="24"/>
          <w:szCs w:val="24"/>
        </w:rPr>
        <w:lastRenderedPageBreak/>
        <w:t>26</w:t>
      </w:r>
      <w:r w:rsidR="009D0DF2">
        <w:rPr>
          <w:rFonts w:ascii="Arial" w:hAnsi="Arial" w:cs="Arial"/>
          <w:b/>
          <w:bCs/>
          <w:sz w:val="24"/>
          <w:szCs w:val="24"/>
        </w:rPr>
        <w:t xml:space="preserve">  Paragraph 7(1)(b)</w:t>
      </w:r>
    </w:p>
    <w:p w14:paraId="2E855762" w14:textId="39C76537" w:rsidR="009D0DF2" w:rsidRPr="00DC227C" w:rsidRDefault="003F1670" w:rsidP="004B7CCD">
      <w:pPr>
        <w:pStyle w:val="ItemHead"/>
        <w:spacing w:before="120"/>
        <w:ind w:left="1429"/>
        <w:rPr>
          <w:rFonts w:ascii="Times New Roman" w:hAnsi="Times New Roman"/>
          <w:b w:val="0"/>
          <w:bCs/>
          <w:szCs w:val="24"/>
        </w:rPr>
      </w:pPr>
      <w:r w:rsidRPr="00DC227C">
        <w:rPr>
          <w:rFonts w:ascii="Times New Roman" w:hAnsi="Times New Roman"/>
          <w:b w:val="0"/>
          <w:bCs/>
          <w:szCs w:val="24"/>
        </w:rPr>
        <w:t>Omit “meets”</w:t>
      </w:r>
      <w:r w:rsidR="000E5AF9" w:rsidRPr="00DC227C">
        <w:rPr>
          <w:rFonts w:ascii="Times New Roman" w:hAnsi="Times New Roman"/>
          <w:b w:val="0"/>
          <w:bCs/>
          <w:szCs w:val="24"/>
        </w:rPr>
        <w:t>, substitute</w:t>
      </w:r>
      <w:r w:rsidRPr="00DC227C">
        <w:rPr>
          <w:rFonts w:ascii="Times New Roman" w:hAnsi="Times New Roman"/>
          <w:b w:val="0"/>
          <w:bCs/>
          <w:szCs w:val="24"/>
        </w:rPr>
        <w:t xml:space="preserve"> “</w:t>
      </w:r>
      <w:r w:rsidR="00976661" w:rsidRPr="00DC227C">
        <w:rPr>
          <w:rFonts w:ascii="Times New Roman" w:hAnsi="Times New Roman"/>
          <w:b w:val="0"/>
          <w:bCs/>
          <w:szCs w:val="24"/>
        </w:rPr>
        <w:t>complies with”</w:t>
      </w:r>
    </w:p>
    <w:p w14:paraId="337D4D18" w14:textId="13ED14D5" w:rsidR="00BF5DEC" w:rsidRDefault="005C167E" w:rsidP="00BF5DEC">
      <w:pPr>
        <w:pStyle w:val="ItemHead"/>
      </w:pPr>
      <w:r>
        <w:t>27</w:t>
      </w:r>
      <w:r w:rsidR="00BF5DEC">
        <w:t xml:space="preserve">  Subsection </w:t>
      </w:r>
      <w:r w:rsidR="00913E6F">
        <w:t>7(2)</w:t>
      </w:r>
    </w:p>
    <w:p w14:paraId="315017CD" w14:textId="56433CD4" w:rsidR="00913E6F" w:rsidRPr="00DC227C" w:rsidRDefault="00976661" w:rsidP="00913E6F">
      <w:pPr>
        <w:pStyle w:val="Item"/>
        <w:rPr>
          <w:sz w:val="24"/>
          <w:szCs w:val="24"/>
        </w:rPr>
      </w:pPr>
      <w:r w:rsidRPr="00DC227C">
        <w:rPr>
          <w:sz w:val="24"/>
          <w:szCs w:val="24"/>
        </w:rPr>
        <w:t xml:space="preserve">Omit </w:t>
      </w:r>
      <w:r w:rsidR="002733F0" w:rsidRPr="00DC227C">
        <w:rPr>
          <w:sz w:val="24"/>
          <w:szCs w:val="24"/>
        </w:rPr>
        <w:t>“</w:t>
      </w:r>
      <w:r w:rsidRPr="00DC227C">
        <w:rPr>
          <w:sz w:val="24"/>
          <w:szCs w:val="24"/>
        </w:rPr>
        <w:t>Ch</w:t>
      </w:r>
      <w:r w:rsidR="002733F0" w:rsidRPr="00DC227C">
        <w:rPr>
          <w:sz w:val="24"/>
          <w:szCs w:val="24"/>
        </w:rPr>
        <w:t>ief Executive Officer (or equivalent)”</w:t>
      </w:r>
      <w:r w:rsidR="00913E6F" w:rsidRPr="00DC227C">
        <w:rPr>
          <w:sz w:val="24"/>
          <w:szCs w:val="24"/>
        </w:rPr>
        <w:t>, substitute</w:t>
      </w:r>
      <w:r w:rsidR="002733F0" w:rsidRPr="00DC227C">
        <w:rPr>
          <w:sz w:val="24"/>
          <w:szCs w:val="24"/>
        </w:rPr>
        <w:t xml:space="preserve"> “</w:t>
      </w:r>
      <w:r w:rsidR="002733F0" w:rsidRPr="00DC227C">
        <w:rPr>
          <w:bCs/>
          <w:sz w:val="24"/>
          <w:szCs w:val="24"/>
        </w:rPr>
        <w:t>most senior responsible executive”</w:t>
      </w:r>
    </w:p>
    <w:p w14:paraId="1D6BF80F" w14:textId="0B1850CF" w:rsidR="00A34895" w:rsidRDefault="00BC23D7" w:rsidP="00A34895">
      <w:pPr>
        <w:pStyle w:val="ItemHead"/>
      </w:pPr>
      <w:r>
        <w:t>28</w:t>
      </w:r>
      <w:r w:rsidR="00C07EFB">
        <w:t xml:space="preserve">  S</w:t>
      </w:r>
      <w:r w:rsidR="00C81265">
        <w:t>ubs</w:t>
      </w:r>
      <w:r w:rsidR="00C07EFB">
        <w:t>ection</w:t>
      </w:r>
      <w:r w:rsidR="00C81265">
        <w:t xml:space="preserve"> 8(1)</w:t>
      </w:r>
    </w:p>
    <w:p w14:paraId="15A990B4" w14:textId="491F8EF1" w:rsidR="00C81265" w:rsidRPr="00DC227C" w:rsidRDefault="00C81265" w:rsidP="00C81265">
      <w:pPr>
        <w:pStyle w:val="Item"/>
        <w:rPr>
          <w:sz w:val="24"/>
          <w:szCs w:val="24"/>
        </w:rPr>
      </w:pPr>
      <w:r w:rsidRPr="00DC227C">
        <w:rPr>
          <w:sz w:val="24"/>
          <w:szCs w:val="24"/>
        </w:rPr>
        <w:t>Repeal the subsection, substitute:</w:t>
      </w:r>
    </w:p>
    <w:p w14:paraId="6C040532" w14:textId="77777777" w:rsidR="00ED3DDB" w:rsidRPr="00DC227C" w:rsidRDefault="00ED3DDB" w:rsidP="004B7CCD">
      <w:pPr>
        <w:pStyle w:val="subsection"/>
        <w:numPr>
          <w:ilvl w:val="0"/>
          <w:numId w:val="9"/>
        </w:numPr>
        <w:tabs>
          <w:tab w:val="clear" w:pos="1021"/>
        </w:tabs>
        <w:spacing w:before="120"/>
        <w:ind w:left="1843" w:hanging="425"/>
        <w:rPr>
          <w:sz w:val="24"/>
          <w:szCs w:val="24"/>
        </w:rPr>
      </w:pPr>
      <w:r w:rsidRPr="00DC227C">
        <w:rPr>
          <w:sz w:val="24"/>
          <w:szCs w:val="24"/>
        </w:rPr>
        <w:t>A complaints handling process must:</w:t>
      </w:r>
    </w:p>
    <w:p w14:paraId="7148482C" w14:textId="77777777" w:rsidR="00ED3DDB" w:rsidRPr="00DC227C" w:rsidRDefault="00ED3DDB" w:rsidP="004B7CCD">
      <w:pPr>
        <w:pStyle w:val="subsection"/>
        <w:numPr>
          <w:ilvl w:val="0"/>
          <w:numId w:val="10"/>
        </w:numPr>
        <w:tabs>
          <w:tab w:val="clear" w:pos="1021"/>
        </w:tabs>
        <w:spacing w:before="120"/>
        <w:ind w:left="2268" w:hanging="425"/>
        <w:rPr>
          <w:sz w:val="24"/>
          <w:szCs w:val="24"/>
        </w:rPr>
      </w:pPr>
      <w:r w:rsidRPr="00DC227C">
        <w:rPr>
          <w:sz w:val="24"/>
          <w:szCs w:val="24"/>
        </w:rPr>
        <w:t>be set out in writing;</w:t>
      </w:r>
    </w:p>
    <w:p w14:paraId="7D05A74F" w14:textId="52B254B8" w:rsidR="00ED3DDB" w:rsidRPr="00DC227C" w:rsidRDefault="00ED3DDB" w:rsidP="004B7CCD">
      <w:pPr>
        <w:pStyle w:val="subsection"/>
        <w:tabs>
          <w:tab w:val="clear" w:pos="1021"/>
        </w:tabs>
        <w:spacing w:before="120"/>
        <w:ind w:left="2268" w:hanging="425"/>
        <w:rPr>
          <w:sz w:val="24"/>
          <w:szCs w:val="24"/>
        </w:rPr>
      </w:pPr>
      <w:r w:rsidRPr="00DC227C">
        <w:rPr>
          <w:sz w:val="24"/>
          <w:szCs w:val="24"/>
        </w:rPr>
        <w:t>(</w:t>
      </w:r>
      <w:r w:rsidR="004F7245" w:rsidRPr="00DC227C">
        <w:rPr>
          <w:sz w:val="24"/>
          <w:szCs w:val="24"/>
        </w:rPr>
        <w:t>b</w:t>
      </w:r>
      <w:r w:rsidRPr="00DC227C">
        <w:rPr>
          <w:sz w:val="24"/>
          <w:szCs w:val="24"/>
        </w:rPr>
        <w:t>)</w:t>
      </w:r>
      <w:r w:rsidRPr="00DC227C">
        <w:rPr>
          <w:sz w:val="24"/>
          <w:szCs w:val="24"/>
        </w:rPr>
        <w:tab/>
        <w:t>be clear and use plain language;</w:t>
      </w:r>
    </w:p>
    <w:p w14:paraId="011178E7" w14:textId="5B4C5DC8" w:rsidR="003225EC" w:rsidRPr="00DC227C" w:rsidRDefault="003225EC" w:rsidP="004B7CCD">
      <w:pPr>
        <w:pStyle w:val="subsection"/>
        <w:tabs>
          <w:tab w:val="clear" w:pos="1021"/>
        </w:tabs>
        <w:spacing w:before="120"/>
        <w:ind w:left="2268" w:hanging="425"/>
        <w:rPr>
          <w:sz w:val="24"/>
          <w:szCs w:val="24"/>
        </w:rPr>
      </w:pPr>
      <w:r w:rsidRPr="00DC227C">
        <w:rPr>
          <w:sz w:val="24"/>
          <w:szCs w:val="24"/>
        </w:rPr>
        <w:t>(</w:t>
      </w:r>
      <w:r w:rsidR="004F7245" w:rsidRPr="00DC227C">
        <w:rPr>
          <w:sz w:val="24"/>
          <w:szCs w:val="24"/>
        </w:rPr>
        <w:t>c</w:t>
      </w:r>
      <w:r w:rsidRPr="00DC227C">
        <w:rPr>
          <w:sz w:val="24"/>
          <w:szCs w:val="24"/>
        </w:rPr>
        <w:t>)</w:t>
      </w:r>
      <w:r w:rsidR="004B7CCD" w:rsidRPr="00DC227C">
        <w:rPr>
          <w:sz w:val="24"/>
          <w:szCs w:val="24"/>
        </w:rPr>
        <w:tab/>
      </w:r>
      <w:r w:rsidRPr="00DC227C">
        <w:rPr>
          <w:sz w:val="24"/>
          <w:szCs w:val="24"/>
        </w:rPr>
        <w:t>be easy to understand and use;</w:t>
      </w:r>
    </w:p>
    <w:p w14:paraId="5CF06E1E" w14:textId="799E8A71" w:rsidR="00ED3DDB" w:rsidRPr="00DC227C" w:rsidRDefault="00ED3DDB" w:rsidP="004B7CCD">
      <w:pPr>
        <w:pStyle w:val="subsection"/>
        <w:tabs>
          <w:tab w:val="clear" w:pos="1021"/>
        </w:tabs>
        <w:spacing w:before="120"/>
        <w:ind w:left="2268" w:hanging="425"/>
        <w:rPr>
          <w:sz w:val="24"/>
          <w:szCs w:val="24"/>
        </w:rPr>
      </w:pPr>
      <w:r w:rsidRPr="00DC227C">
        <w:rPr>
          <w:sz w:val="24"/>
          <w:szCs w:val="24"/>
        </w:rPr>
        <w:t>(</w:t>
      </w:r>
      <w:r w:rsidR="004F7245" w:rsidRPr="00DC227C">
        <w:rPr>
          <w:sz w:val="24"/>
          <w:szCs w:val="24"/>
        </w:rPr>
        <w:t>d</w:t>
      </w:r>
      <w:r w:rsidRPr="00DC227C">
        <w:rPr>
          <w:sz w:val="24"/>
          <w:szCs w:val="24"/>
        </w:rPr>
        <w:t>)</w:t>
      </w:r>
      <w:r w:rsidRPr="00DC227C">
        <w:rPr>
          <w:sz w:val="24"/>
          <w:szCs w:val="24"/>
        </w:rPr>
        <w:tab/>
        <w:t xml:space="preserve">use a font style and size that is clear and easy to read; </w:t>
      </w:r>
    </w:p>
    <w:p w14:paraId="0EBD6ECF" w14:textId="2ED5F6CA" w:rsidR="00ED3DDB" w:rsidRPr="00DC227C" w:rsidRDefault="00ED3DDB" w:rsidP="004B7CCD">
      <w:pPr>
        <w:pStyle w:val="subsection"/>
        <w:tabs>
          <w:tab w:val="clear" w:pos="1021"/>
        </w:tabs>
        <w:spacing w:before="120"/>
        <w:ind w:left="2268" w:hanging="425"/>
        <w:rPr>
          <w:sz w:val="24"/>
          <w:szCs w:val="24"/>
        </w:rPr>
      </w:pPr>
      <w:r w:rsidRPr="00DC227C">
        <w:rPr>
          <w:sz w:val="24"/>
          <w:szCs w:val="24"/>
        </w:rPr>
        <w:t>(</w:t>
      </w:r>
      <w:r w:rsidR="004F7245" w:rsidRPr="00DC227C">
        <w:rPr>
          <w:sz w:val="24"/>
          <w:szCs w:val="24"/>
        </w:rPr>
        <w:t>e</w:t>
      </w:r>
      <w:r w:rsidRPr="00DC227C">
        <w:rPr>
          <w:sz w:val="24"/>
          <w:szCs w:val="24"/>
        </w:rPr>
        <w:t>)</w:t>
      </w:r>
      <w:r w:rsidRPr="00DC227C">
        <w:rPr>
          <w:sz w:val="24"/>
          <w:szCs w:val="24"/>
        </w:rPr>
        <w:tab/>
        <w:t>be in a format that is accessible, including to consumers with disabilities, from cultural or linguistically diverse backgrounds or with other special needs;</w:t>
      </w:r>
    </w:p>
    <w:p w14:paraId="1450C2FC" w14:textId="1960763B" w:rsidR="00ED3DDB" w:rsidRPr="00DC227C" w:rsidRDefault="00ED3DDB" w:rsidP="004B7CCD">
      <w:pPr>
        <w:pStyle w:val="subsection"/>
        <w:tabs>
          <w:tab w:val="clear" w:pos="1021"/>
        </w:tabs>
        <w:spacing w:before="120"/>
        <w:ind w:left="2268" w:hanging="425"/>
        <w:rPr>
          <w:sz w:val="24"/>
          <w:szCs w:val="24"/>
        </w:rPr>
      </w:pPr>
      <w:r w:rsidRPr="00DC227C">
        <w:rPr>
          <w:sz w:val="24"/>
          <w:szCs w:val="24"/>
        </w:rPr>
        <w:t>(</w:t>
      </w:r>
      <w:r w:rsidR="004F7245" w:rsidRPr="00DC227C">
        <w:rPr>
          <w:sz w:val="24"/>
          <w:szCs w:val="24"/>
        </w:rPr>
        <w:t>f</w:t>
      </w:r>
      <w:r w:rsidRPr="00DC227C">
        <w:rPr>
          <w:sz w:val="24"/>
          <w:szCs w:val="24"/>
        </w:rPr>
        <w:t xml:space="preserve">) </w:t>
      </w:r>
      <w:r w:rsidRPr="00DC227C">
        <w:rPr>
          <w:sz w:val="24"/>
          <w:szCs w:val="24"/>
        </w:rPr>
        <w:tab/>
        <w:t>be made available to the public on the carriage service provider’s website in a concise form that sets out the minimum requirements for consumer complaints handling referred to in paragraphs (</w:t>
      </w:r>
      <w:r w:rsidR="00110DC9" w:rsidRPr="00DC227C">
        <w:rPr>
          <w:sz w:val="24"/>
          <w:szCs w:val="24"/>
        </w:rPr>
        <w:t>h</w:t>
      </w:r>
      <w:r w:rsidRPr="00DC227C">
        <w:rPr>
          <w:sz w:val="24"/>
          <w:szCs w:val="24"/>
        </w:rPr>
        <w:t>), (</w:t>
      </w:r>
      <w:r w:rsidR="00C15D72" w:rsidRPr="00DC227C">
        <w:rPr>
          <w:sz w:val="24"/>
          <w:szCs w:val="24"/>
        </w:rPr>
        <w:t>j</w:t>
      </w:r>
      <w:r w:rsidRPr="00DC227C">
        <w:rPr>
          <w:sz w:val="24"/>
          <w:szCs w:val="24"/>
        </w:rPr>
        <w:t>) to (</w:t>
      </w:r>
      <w:r w:rsidR="00844805">
        <w:rPr>
          <w:sz w:val="24"/>
          <w:szCs w:val="24"/>
        </w:rPr>
        <w:t>t</w:t>
      </w:r>
      <w:r w:rsidRPr="00DC227C">
        <w:rPr>
          <w:sz w:val="24"/>
          <w:szCs w:val="24"/>
        </w:rPr>
        <w:t xml:space="preserve">), and sections 8A, 9 and 10; </w:t>
      </w:r>
    </w:p>
    <w:p w14:paraId="7954F178" w14:textId="033F05E2" w:rsidR="00ED3DDB" w:rsidRPr="00DC227C" w:rsidRDefault="00ED3DDB" w:rsidP="004B7CCD">
      <w:pPr>
        <w:pStyle w:val="subsection"/>
        <w:tabs>
          <w:tab w:val="clear" w:pos="1021"/>
        </w:tabs>
        <w:spacing w:before="120"/>
        <w:ind w:left="2268" w:hanging="425"/>
        <w:rPr>
          <w:sz w:val="24"/>
          <w:szCs w:val="24"/>
        </w:rPr>
      </w:pPr>
      <w:r w:rsidRPr="00DC227C">
        <w:rPr>
          <w:sz w:val="24"/>
          <w:szCs w:val="24"/>
        </w:rPr>
        <w:t>(</w:t>
      </w:r>
      <w:r w:rsidR="004F7245" w:rsidRPr="00DC227C">
        <w:rPr>
          <w:sz w:val="24"/>
          <w:szCs w:val="24"/>
        </w:rPr>
        <w:t>g</w:t>
      </w:r>
      <w:r w:rsidRPr="00DC227C">
        <w:rPr>
          <w:sz w:val="24"/>
          <w:szCs w:val="24"/>
        </w:rPr>
        <w:t xml:space="preserve">) </w:t>
      </w:r>
      <w:r w:rsidRPr="00DC227C">
        <w:rPr>
          <w:sz w:val="24"/>
          <w:szCs w:val="24"/>
        </w:rPr>
        <w:tab/>
        <w:t>be made available to a consumer on request, or as soon as practicable after a consumer informs the carriage service provider they wish to make a complaint, in a form that is suitable for the consumer and, where appropriate, made available to carriage service providers or carriers identified in sections 23 and 24;</w:t>
      </w:r>
    </w:p>
    <w:p w14:paraId="4AC08413" w14:textId="54E5191E" w:rsidR="00ED3DDB" w:rsidRPr="00DC227C" w:rsidRDefault="00ED3DDB" w:rsidP="004B7CCD">
      <w:pPr>
        <w:pStyle w:val="subsection"/>
        <w:tabs>
          <w:tab w:val="clear" w:pos="1021"/>
        </w:tabs>
        <w:spacing w:before="120"/>
        <w:ind w:left="2268" w:hanging="425"/>
        <w:rPr>
          <w:sz w:val="24"/>
          <w:szCs w:val="24"/>
        </w:rPr>
      </w:pPr>
      <w:r w:rsidRPr="00DC227C">
        <w:rPr>
          <w:sz w:val="24"/>
          <w:szCs w:val="24"/>
        </w:rPr>
        <w:t>(</w:t>
      </w:r>
      <w:r w:rsidR="004F7245" w:rsidRPr="00DC227C">
        <w:rPr>
          <w:sz w:val="24"/>
          <w:szCs w:val="24"/>
        </w:rPr>
        <w:t>h</w:t>
      </w:r>
      <w:r w:rsidRPr="00DC227C">
        <w:rPr>
          <w:sz w:val="24"/>
          <w:szCs w:val="24"/>
        </w:rPr>
        <w:t>)</w:t>
      </w:r>
      <w:r w:rsidRPr="00DC227C">
        <w:rPr>
          <w:sz w:val="24"/>
          <w:szCs w:val="24"/>
        </w:rPr>
        <w:tab/>
        <w:t>be free of charge for consumers to use;</w:t>
      </w:r>
    </w:p>
    <w:p w14:paraId="5697B3ED" w14:textId="7F082419" w:rsidR="00ED3DDB" w:rsidRPr="00DC227C" w:rsidRDefault="00ED3DDB" w:rsidP="004B7CCD">
      <w:pPr>
        <w:pStyle w:val="subsection"/>
        <w:tabs>
          <w:tab w:val="clear" w:pos="1021"/>
        </w:tabs>
        <w:spacing w:before="120"/>
        <w:ind w:left="2268" w:hanging="425"/>
        <w:rPr>
          <w:sz w:val="24"/>
          <w:szCs w:val="24"/>
        </w:rPr>
      </w:pPr>
      <w:r w:rsidRPr="00DC227C">
        <w:rPr>
          <w:sz w:val="24"/>
          <w:szCs w:val="24"/>
        </w:rPr>
        <w:t>(</w:t>
      </w:r>
      <w:r w:rsidR="00B360B8" w:rsidRPr="00DC227C">
        <w:rPr>
          <w:sz w:val="24"/>
          <w:szCs w:val="24"/>
        </w:rPr>
        <w:t>i</w:t>
      </w:r>
      <w:r w:rsidRPr="00DC227C">
        <w:rPr>
          <w:sz w:val="24"/>
          <w:szCs w:val="24"/>
        </w:rPr>
        <w:t xml:space="preserve">) </w:t>
      </w:r>
      <w:r w:rsidRPr="00DC227C">
        <w:rPr>
          <w:sz w:val="24"/>
          <w:szCs w:val="24"/>
        </w:rPr>
        <w:tab/>
        <w:t>be focused on the needs and expectations of consumers making a complaint;</w:t>
      </w:r>
    </w:p>
    <w:p w14:paraId="14DE81F0" w14:textId="01A8AB4B" w:rsidR="00ED3DDB" w:rsidRPr="00DC227C" w:rsidRDefault="00ED3DDB" w:rsidP="004B7CCD">
      <w:pPr>
        <w:pStyle w:val="subsection"/>
        <w:tabs>
          <w:tab w:val="clear" w:pos="1021"/>
        </w:tabs>
        <w:spacing w:before="120"/>
        <w:ind w:left="2268" w:hanging="425"/>
        <w:rPr>
          <w:sz w:val="24"/>
          <w:szCs w:val="24"/>
        </w:rPr>
      </w:pPr>
      <w:r w:rsidRPr="00DC227C">
        <w:rPr>
          <w:sz w:val="24"/>
          <w:szCs w:val="24"/>
        </w:rPr>
        <w:t>(</w:t>
      </w:r>
      <w:r w:rsidR="00B360B8" w:rsidRPr="00DC227C">
        <w:rPr>
          <w:sz w:val="24"/>
          <w:szCs w:val="24"/>
        </w:rPr>
        <w:t>j</w:t>
      </w:r>
      <w:r w:rsidRPr="00DC227C">
        <w:rPr>
          <w:sz w:val="24"/>
          <w:szCs w:val="24"/>
        </w:rPr>
        <w:t xml:space="preserve">) </w:t>
      </w:r>
      <w:r w:rsidRPr="00DC227C">
        <w:rPr>
          <w:sz w:val="24"/>
          <w:szCs w:val="24"/>
        </w:rPr>
        <w:tab/>
        <w:t>state that consumers have a right to make a complaint;</w:t>
      </w:r>
    </w:p>
    <w:p w14:paraId="372B8AD0" w14:textId="671FB549" w:rsidR="00ED3DDB" w:rsidRPr="00DC227C" w:rsidRDefault="00ED3DDB" w:rsidP="004B7CCD">
      <w:pPr>
        <w:pStyle w:val="subsection"/>
        <w:tabs>
          <w:tab w:val="clear" w:pos="1021"/>
        </w:tabs>
        <w:spacing w:before="120"/>
        <w:ind w:left="2268" w:hanging="425"/>
        <w:rPr>
          <w:sz w:val="24"/>
          <w:szCs w:val="24"/>
        </w:rPr>
      </w:pPr>
      <w:r w:rsidRPr="00DC227C">
        <w:rPr>
          <w:sz w:val="24"/>
          <w:szCs w:val="24"/>
        </w:rPr>
        <w:t>(</w:t>
      </w:r>
      <w:r w:rsidR="00B360B8" w:rsidRPr="00DC227C">
        <w:rPr>
          <w:sz w:val="24"/>
          <w:szCs w:val="24"/>
        </w:rPr>
        <w:t>k</w:t>
      </w:r>
      <w:r w:rsidRPr="00DC227C">
        <w:rPr>
          <w:sz w:val="24"/>
          <w:szCs w:val="24"/>
        </w:rPr>
        <w:t xml:space="preserve">) </w:t>
      </w:r>
      <w:r w:rsidRPr="00DC227C">
        <w:rPr>
          <w:sz w:val="24"/>
          <w:szCs w:val="24"/>
        </w:rPr>
        <w:tab/>
        <w:t>set out how a consumer can make a complaint and monitor the progress of their complaint;</w:t>
      </w:r>
    </w:p>
    <w:p w14:paraId="1C791100" w14:textId="6A7429B9" w:rsidR="00ED3DDB" w:rsidRPr="00DC227C" w:rsidRDefault="00ED3DDB" w:rsidP="004B7CCD">
      <w:pPr>
        <w:pStyle w:val="subsection"/>
        <w:tabs>
          <w:tab w:val="clear" w:pos="1021"/>
        </w:tabs>
        <w:spacing w:before="120"/>
        <w:ind w:left="2268" w:hanging="425"/>
        <w:rPr>
          <w:sz w:val="24"/>
          <w:szCs w:val="24"/>
        </w:rPr>
      </w:pPr>
      <w:r w:rsidRPr="00DC227C">
        <w:rPr>
          <w:sz w:val="24"/>
          <w:szCs w:val="24"/>
        </w:rPr>
        <w:t>(</w:t>
      </w:r>
      <w:r w:rsidR="00B360B8" w:rsidRPr="00DC227C">
        <w:rPr>
          <w:sz w:val="24"/>
          <w:szCs w:val="24"/>
        </w:rPr>
        <w:t>l</w:t>
      </w:r>
      <w:r w:rsidRPr="00DC227C">
        <w:rPr>
          <w:sz w:val="24"/>
          <w:szCs w:val="24"/>
        </w:rPr>
        <w:t>)</w:t>
      </w:r>
      <w:r w:rsidRPr="00DC227C">
        <w:rPr>
          <w:sz w:val="24"/>
          <w:szCs w:val="24"/>
        </w:rPr>
        <w:tab/>
        <w:t xml:space="preserve">permit consumers to make complaints: </w:t>
      </w:r>
    </w:p>
    <w:p w14:paraId="6B8DF2C2" w14:textId="77777777" w:rsidR="00ED3DDB" w:rsidRPr="00DC227C" w:rsidRDefault="00ED3DDB" w:rsidP="004B7CCD">
      <w:pPr>
        <w:pStyle w:val="subsection"/>
        <w:tabs>
          <w:tab w:val="clear" w:pos="1021"/>
        </w:tabs>
        <w:spacing w:before="60"/>
        <w:ind w:left="2835" w:hanging="567"/>
        <w:rPr>
          <w:sz w:val="24"/>
          <w:szCs w:val="24"/>
        </w:rPr>
      </w:pPr>
      <w:r w:rsidRPr="00DC227C">
        <w:rPr>
          <w:sz w:val="24"/>
          <w:szCs w:val="24"/>
        </w:rPr>
        <w:t>(i)</w:t>
      </w:r>
      <w:r w:rsidRPr="00DC227C">
        <w:rPr>
          <w:sz w:val="24"/>
          <w:szCs w:val="24"/>
        </w:rPr>
        <w:tab/>
        <w:t>via telephone by speaking with a member of the carriage service provider’s personnel dealing with complaints;</w:t>
      </w:r>
    </w:p>
    <w:p w14:paraId="3FA6DA70" w14:textId="77777777" w:rsidR="00ED3DDB" w:rsidRPr="00DC227C" w:rsidRDefault="00ED3DDB" w:rsidP="004B7CCD">
      <w:pPr>
        <w:pStyle w:val="subsection"/>
        <w:tabs>
          <w:tab w:val="clear" w:pos="1021"/>
        </w:tabs>
        <w:spacing w:before="60"/>
        <w:ind w:left="2835" w:hanging="567"/>
        <w:rPr>
          <w:sz w:val="24"/>
          <w:szCs w:val="24"/>
        </w:rPr>
      </w:pPr>
      <w:r w:rsidRPr="00DC227C">
        <w:rPr>
          <w:sz w:val="24"/>
          <w:szCs w:val="24"/>
        </w:rPr>
        <w:t>(ii)</w:t>
      </w:r>
      <w:r w:rsidRPr="00DC227C">
        <w:rPr>
          <w:sz w:val="24"/>
          <w:szCs w:val="24"/>
        </w:rPr>
        <w:tab/>
        <w:t>by letter; and</w:t>
      </w:r>
    </w:p>
    <w:p w14:paraId="7F16CC22" w14:textId="05F43A21" w:rsidR="00ED3DDB" w:rsidRPr="00DC227C" w:rsidRDefault="00ED3DDB" w:rsidP="004B7CCD">
      <w:pPr>
        <w:pStyle w:val="subsection"/>
        <w:tabs>
          <w:tab w:val="clear" w:pos="1021"/>
        </w:tabs>
        <w:spacing w:before="60"/>
        <w:ind w:left="2835" w:hanging="567"/>
        <w:rPr>
          <w:sz w:val="24"/>
          <w:szCs w:val="24"/>
        </w:rPr>
      </w:pPr>
      <w:r w:rsidRPr="00DC227C">
        <w:rPr>
          <w:sz w:val="24"/>
          <w:szCs w:val="24"/>
        </w:rPr>
        <w:t xml:space="preserve">(iii) </w:t>
      </w:r>
      <w:r w:rsidRPr="00DC227C">
        <w:rPr>
          <w:sz w:val="24"/>
          <w:szCs w:val="24"/>
        </w:rPr>
        <w:tab/>
        <w:t xml:space="preserve">via email, online and </w:t>
      </w:r>
      <w:r w:rsidRPr="00DC227C">
        <w:rPr>
          <w:color w:val="000000"/>
          <w:sz w:val="24"/>
          <w:szCs w:val="24"/>
        </w:rPr>
        <w:t>any other electronic method, including an app or a live chat service (if the provider uses that other method)</w:t>
      </w:r>
      <w:r w:rsidRPr="00DC227C">
        <w:rPr>
          <w:sz w:val="24"/>
          <w:szCs w:val="24"/>
        </w:rPr>
        <w:t xml:space="preserve">; </w:t>
      </w:r>
    </w:p>
    <w:p w14:paraId="1002B7F1" w14:textId="192F91E4" w:rsidR="000A3D0E" w:rsidRPr="00DC227C" w:rsidRDefault="000A3D0E" w:rsidP="004B7CCD">
      <w:pPr>
        <w:pStyle w:val="subsection"/>
        <w:tabs>
          <w:tab w:val="clear" w:pos="1021"/>
        </w:tabs>
        <w:spacing w:before="120"/>
        <w:ind w:left="2268" w:firstLine="0"/>
        <w:rPr>
          <w:sz w:val="24"/>
          <w:szCs w:val="24"/>
        </w:rPr>
      </w:pPr>
      <w:r w:rsidRPr="00DC227C">
        <w:rPr>
          <w:sz w:val="24"/>
          <w:szCs w:val="24"/>
        </w:rPr>
        <w:t xml:space="preserve">but </w:t>
      </w:r>
      <w:r w:rsidR="00971E20">
        <w:rPr>
          <w:sz w:val="24"/>
          <w:szCs w:val="24"/>
        </w:rPr>
        <w:t>need</w:t>
      </w:r>
      <w:r w:rsidR="00971E20" w:rsidRPr="00DC227C">
        <w:rPr>
          <w:sz w:val="24"/>
          <w:szCs w:val="24"/>
        </w:rPr>
        <w:t xml:space="preserve"> </w:t>
      </w:r>
      <w:r w:rsidRPr="00DC227C">
        <w:rPr>
          <w:sz w:val="24"/>
          <w:szCs w:val="24"/>
        </w:rPr>
        <w:t xml:space="preserve">not </w:t>
      </w:r>
      <w:r w:rsidR="00050372" w:rsidRPr="00DC227C">
        <w:rPr>
          <w:sz w:val="24"/>
          <w:szCs w:val="24"/>
        </w:rPr>
        <w:t>require the carriage service provider to allow</w:t>
      </w:r>
      <w:r w:rsidR="009930DB" w:rsidRPr="00DC227C">
        <w:rPr>
          <w:sz w:val="24"/>
          <w:szCs w:val="24"/>
        </w:rPr>
        <w:t xml:space="preserve"> consumers to make complaints</w:t>
      </w:r>
      <w:r w:rsidR="00DD3AD0" w:rsidRPr="00DC227C">
        <w:rPr>
          <w:sz w:val="24"/>
          <w:szCs w:val="24"/>
        </w:rPr>
        <w:t xml:space="preserve"> </w:t>
      </w:r>
      <w:r w:rsidR="009930DB" w:rsidRPr="00DC227C">
        <w:rPr>
          <w:sz w:val="24"/>
          <w:szCs w:val="24"/>
        </w:rPr>
        <w:t xml:space="preserve">via </w:t>
      </w:r>
      <w:r w:rsidR="00DD3AD0" w:rsidRPr="00DC227C">
        <w:rPr>
          <w:sz w:val="24"/>
          <w:szCs w:val="24"/>
        </w:rPr>
        <w:t xml:space="preserve">social media </w:t>
      </w:r>
      <w:r w:rsidR="005305F3" w:rsidRPr="00DC227C">
        <w:rPr>
          <w:sz w:val="24"/>
          <w:szCs w:val="24"/>
        </w:rPr>
        <w:t>platforms</w:t>
      </w:r>
      <w:r w:rsidR="00DD3AD0" w:rsidRPr="00DC227C">
        <w:rPr>
          <w:sz w:val="24"/>
          <w:szCs w:val="24"/>
        </w:rPr>
        <w:t>;</w:t>
      </w:r>
    </w:p>
    <w:p w14:paraId="28A21F33" w14:textId="2718962D" w:rsidR="00ED3DDB" w:rsidRPr="00DC227C" w:rsidRDefault="00ED3DDB" w:rsidP="004B7CCD">
      <w:pPr>
        <w:pStyle w:val="subsection"/>
        <w:tabs>
          <w:tab w:val="clear" w:pos="1021"/>
        </w:tabs>
        <w:spacing w:before="120"/>
        <w:ind w:left="2268" w:hanging="425"/>
        <w:rPr>
          <w:sz w:val="24"/>
          <w:szCs w:val="24"/>
        </w:rPr>
      </w:pPr>
      <w:r w:rsidRPr="00DC227C">
        <w:rPr>
          <w:sz w:val="24"/>
          <w:szCs w:val="24"/>
        </w:rPr>
        <w:lastRenderedPageBreak/>
        <w:t>(</w:t>
      </w:r>
      <w:r w:rsidR="00B360B8" w:rsidRPr="00DC227C">
        <w:rPr>
          <w:sz w:val="24"/>
          <w:szCs w:val="24"/>
        </w:rPr>
        <w:t>m</w:t>
      </w:r>
      <w:r w:rsidRPr="00DC227C">
        <w:rPr>
          <w:sz w:val="24"/>
          <w:szCs w:val="24"/>
        </w:rPr>
        <w:t xml:space="preserve">) </w:t>
      </w:r>
      <w:r w:rsidRPr="00DC227C">
        <w:rPr>
          <w:sz w:val="24"/>
          <w:szCs w:val="24"/>
        </w:rPr>
        <w:tab/>
        <w:t>permit consumers to make complaints in store and contact the carriage service provider about their complaint during in</w:t>
      </w:r>
      <w:r w:rsidR="003A1482" w:rsidRPr="00DC227C">
        <w:rPr>
          <w:sz w:val="24"/>
          <w:szCs w:val="24"/>
        </w:rPr>
        <w:t>-</w:t>
      </w:r>
      <w:r w:rsidRPr="00DC227C">
        <w:rPr>
          <w:sz w:val="24"/>
          <w:szCs w:val="24"/>
        </w:rPr>
        <w:t>store hours, where the carriage service provider offers services at a physical location;</w:t>
      </w:r>
    </w:p>
    <w:p w14:paraId="6E93C243" w14:textId="75144842" w:rsidR="00ED3DDB" w:rsidRPr="00DC227C" w:rsidRDefault="00ED3DDB" w:rsidP="004B7CCD">
      <w:pPr>
        <w:pStyle w:val="subsection"/>
        <w:tabs>
          <w:tab w:val="clear" w:pos="1021"/>
        </w:tabs>
        <w:spacing w:before="120"/>
        <w:ind w:left="2268" w:hanging="425"/>
        <w:rPr>
          <w:sz w:val="24"/>
          <w:szCs w:val="24"/>
        </w:rPr>
      </w:pPr>
      <w:r w:rsidRPr="00DC227C">
        <w:rPr>
          <w:sz w:val="24"/>
          <w:szCs w:val="24"/>
        </w:rPr>
        <w:t>(</w:t>
      </w:r>
      <w:r w:rsidR="00B360B8" w:rsidRPr="00DC227C">
        <w:rPr>
          <w:sz w:val="24"/>
          <w:szCs w:val="24"/>
        </w:rPr>
        <w:t>n</w:t>
      </w:r>
      <w:r w:rsidRPr="00DC227C">
        <w:rPr>
          <w:sz w:val="24"/>
          <w:szCs w:val="24"/>
        </w:rPr>
        <w:t xml:space="preserve">) </w:t>
      </w:r>
      <w:r w:rsidRPr="00DC227C">
        <w:rPr>
          <w:sz w:val="24"/>
          <w:szCs w:val="24"/>
        </w:rPr>
        <w:tab/>
        <w:t xml:space="preserve">set out the times during which a consumer can make a complaint and contact the carriage service provider about their complaint by telephone or online; </w:t>
      </w:r>
    </w:p>
    <w:p w14:paraId="35908345" w14:textId="742C0B15" w:rsidR="00ED3DDB" w:rsidRPr="00DC227C" w:rsidRDefault="00ED3DDB" w:rsidP="004B7CCD">
      <w:pPr>
        <w:pStyle w:val="subsection"/>
        <w:tabs>
          <w:tab w:val="clear" w:pos="1021"/>
          <w:tab w:val="right" w:pos="0"/>
        </w:tabs>
        <w:spacing w:before="120"/>
        <w:ind w:left="2268" w:hanging="425"/>
        <w:rPr>
          <w:sz w:val="24"/>
          <w:szCs w:val="24"/>
        </w:rPr>
      </w:pPr>
      <w:r w:rsidRPr="00DC227C">
        <w:rPr>
          <w:sz w:val="24"/>
          <w:szCs w:val="24"/>
        </w:rPr>
        <w:t>(</w:t>
      </w:r>
      <w:r w:rsidR="00B360B8" w:rsidRPr="00DC227C">
        <w:rPr>
          <w:sz w:val="24"/>
          <w:szCs w:val="24"/>
        </w:rPr>
        <w:t>o</w:t>
      </w:r>
      <w:r w:rsidRPr="00DC227C">
        <w:rPr>
          <w:sz w:val="24"/>
          <w:szCs w:val="24"/>
        </w:rPr>
        <w:t xml:space="preserve">) </w:t>
      </w:r>
      <w:r w:rsidRPr="00DC227C">
        <w:rPr>
          <w:sz w:val="24"/>
          <w:szCs w:val="24"/>
        </w:rPr>
        <w:tab/>
        <w:t>specify the telephone number, street or post office box address, email address, web address and any other point of contact the provider makes available</w:t>
      </w:r>
      <w:r w:rsidRPr="00DC227C">
        <w:rPr>
          <w:color w:val="000000"/>
          <w:sz w:val="24"/>
          <w:szCs w:val="24"/>
        </w:rPr>
        <w:t xml:space="preserve"> (including via an app or a live chat service)</w:t>
      </w:r>
      <w:r w:rsidRPr="00DC227C">
        <w:rPr>
          <w:sz w:val="24"/>
          <w:szCs w:val="24"/>
        </w:rPr>
        <w:t xml:space="preserve"> where a consumer can make a complaint;</w:t>
      </w:r>
    </w:p>
    <w:p w14:paraId="0408BC85" w14:textId="5F194FC8" w:rsidR="00ED3DDB" w:rsidRPr="00DC227C" w:rsidRDefault="00ED3DDB" w:rsidP="004B7CCD">
      <w:pPr>
        <w:pStyle w:val="subsection"/>
        <w:tabs>
          <w:tab w:val="clear" w:pos="1021"/>
        </w:tabs>
        <w:spacing w:before="120"/>
        <w:ind w:left="2268" w:hanging="425"/>
        <w:rPr>
          <w:sz w:val="24"/>
          <w:szCs w:val="24"/>
        </w:rPr>
      </w:pPr>
      <w:r w:rsidRPr="00DC227C">
        <w:rPr>
          <w:sz w:val="24"/>
          <w:szCs w:val="24"/>
        </w:rPr>
        <w:t>(</w:t>
      </w:r>
      <w:r w:rsidR="00B360B8" w:rsidRPr="00DC227C">
        <w:rPr>
          <w:sz w:val="24"/>
          <w:szCs w:val="24"/>
        </w:rPr>
        <w:t>p</w:t>
      </w:r>
      <w:r w:rsidRPr="00DC227C">
        <w:rPr>
          <w:sz w:val="24"/>
          <w:szCs w:val="24"/>
        </w:rPr>
        <w:t>)</w:t>
      </w:r>
      <w:r w:rsidRPr="00DC227C">
        <w:rPr>
          <w:sz w:val="24"/>
          <w:szCs w:val="24"/>
        </w:rPr>
        <w:tab/>
        <w:t>specify the details that a deaf or hard of hearing consumer may use to contact the National Relay Service to assist the consumer to make a complaint;</w:t>
      </w:r>
    </w:p>
    <w:p w14:paraId="5E34F49C" w14:textId="50FC9053" w:rsidR="00ED3DDB" w:rsidRPr="00DC227C" w:rsidRDefault="00ED3DDB" w:rsidP="004B7CCD">
      <w:pPr>
        <w:pStyle w:val="subsection"/>
        <w:tabs>
          <w:tab w:val="clear" w:pos="1021"/>
          <w:tab w:val="right" w:pos="0"/>
        </w:tabs>
        <w:spacing w:before="120"/>
        <w:ind w:left="2268" w:hanging="425"/>
        <w:rPr>
          <w:sz w:val="24"/>
          <w:szCs w:val="24"/>
        </w:rPr>
      </w:pPr>
      <w:r w:rsidRPr="00DC227C">
        <w:rPr>
          <w:sz w:val="24"/>
          <w:szCs w:val="24"/>
        </w:rPr>
        <w:t>(</w:t>
      </w:r>
      <w:r w:rsidR="00AC1C4C" w:rsidRPr="00DC227C">
        <w:rPr>
          <w:sz w:val="24"/>
          <w:szCs w:val="24"/>
        </w:rPr>
        <w:t>q</w:t>
      </w:r>
      <w:r w:rsidRPr="00DC227C">
        <w:rPr>
          <w:sz w:val="24"/>
          <w:szCs w:val="24"/>
        </w:rPr>
        <w:t xml:space="preserve">) </w:t>
      </w:r>
      <w:r w:rsidRPr="00DC227C">
        <w:rPr>
          <w:sz w:val="24"/>
          <w:szCs w:val="24"/>
        </w:rPr>
        <w:tab/>
        <w:t xml:space="preserve">state that members of </w:t>
      </w:r>
      <w:r w:rsidR="00971E20">
        <w:rPr>
          <w:sz w:val="24"/>
          <w:szCs w:val="24"/>
        </w:rPr>
        <w:t>the carriage service provider’s</w:t>
      </w:r>
      <w:r w:rsidR="00971E20" w:rsidRPr="00DC227C">
        <w:rPr>
          <w:sz w:val="24"/>
          <w:szCs w:val="24"/>
        </w:rPr>
        <w:t xml:space="preserve"> </w:t>
      </w:r>
      <w:r w:rsidRPr="00DC227C">
        <w:rPr>
          <w:sz w:val="24"/>
          <w:szCs w:val="24"/>
        </w:rPr>
        <w:t xml:space="preserve">personnel will: </w:t>
      </w:r>
    </w:p>
    <w:p w14:paraId="3098EAA7" w14:textId="6A15C7AD" w:rsidR="00ED3DDB" w:rsidRPr="00DC227C" w:rsidRDefault="00ED3DDB" w:rsidP="004B7CCD">
      <w:pPr>
        <w:pStyle w:val="subsection"/>
        <w:numPr>
          <w:ilvl w:val="0"/>
          <w:numId w:val="11"/>
        </w:numPr>
        <w:tabs>
          <w:tab w:val="clear" w:pos="1021"/>
        </w:tabs>
        <w:spacing w:before="60"/>
        <w:ind w:left="2835" w:hanging="567"/>
        <w:rPr>
          <w:sz w:val="24"/>
          <w:szCs w:val="24"/>
        </w:rPr>
      </w:pPr>
      <w:r w:rsidRPr="00DC227C">
        <w:rPr>
          <w:sz w:val="24"/>
          <w:szCs w:val="24"/>
        </w:rPr>
        <w:t>clarify with a consumer if they wish to make a complaint where the consumer has made contact and expressed dissatisfaction through one of the channels referred to in paragraph (</w:t>
      </w:r>
      <w:r w:rsidR="0067155D" w:rsidRPr="00DC227C">
        <w:rPr>
          <w:sz w:val="24"/>
          <w:szCs w:val="24"/>
        </w:rPr>
        <w:t>l</w:t>
      </w:r>
      <w:r w:rsidRPr="00DC227C">
        <w:rPr>
          <w:sz w:val="24"/>
          <w:szCs w:val="24"/>
        </w:rPr>
        <w:t>) or paragraph (</w:t>
      </w:r>
      <w:r w:rsidR="0067155D" w:rsidRPr="00DC227C">
        <w:rPr>
          <w:sz w:val="24"/>
          <w:szCs w:val="24"/>
        </w:rPr>
        <w:t>m</w:t>
      </w:r>
      <w:r w:rsidRPr="00DC227C">
        <w:rPr>
          <w:sz w:val="24"/>
          <w:szCs w:val="24"/>
        </w:rPr>
        <w:t>), and the member of the personnel is uncertain if the consumer wishes to make a complaint; and</w:t>
      </w:r>
    </w:p>
    <w:p w14:paraId="78E04886" w14:textId="13311BF6" w:rsidR="00AB2E07" w:rsidRPr="00DC227C" w:rsidRDefault="00AB2E07" w:rsidP="004B7CCD">
      <w:pPr>
        <w:pStyle w:val="subsection"/>
        <w:numPr>
          <w:ilvl w:val="0"/>
          <w:numId w:val="11"/>
        </w:numPr>
        <w:tabs>
          <w:tab w:val="clear" w:pos="1021"/>
        </w:tabs>
        <w:spacing w:before="60"/>
        <w:ind w:left="2835" w:hanging="567"/>
        <w:rPr>
          <w:sz w:val="24"/>
          <w:szCs w:val="24"/>
        </w:rPr>
      </w:pPr>
      <w:r w:rsidRPr="00DC227C">
        <w:rPr>
          <w:sz w:val="24"/>
          <w:szCs w:val="24"/>
        </w:rPr>
        <w:t>provide consumers with help to formulate, make and progress a complaint, including consumers with accessibility requirements or disabilities, and consumers from non-English speaking backgrounds or consumers that are financial hardship customers and have applied, or entered into an arrangement</w:t>
      </w:r>
      <w:r w:rsidR="0072178D" w:rsidRPr="00DC227C">
        <w:rPr>
          <w:sz w:val="24"/>
          <w:szCs w:val="24"/>
        </w:rPr>
        <w:t>,</w:t>
      </w:r>
      <w:r w:rsidRPr="00DC227C">
        <w:rPr>
          <w:sz w:val="24"/>
          <w:szCs w:val="24"/>
        </w:rPr>
        <w:t xml:space="preserve"> for financial hardship assistance; </w:t>
      </w:r>
    </w:p>
    <w:p w14:paraId="356DFB05" w14:textId="05743BD0" w:rsidR="00ED3DDB" w:rsidRPr="00DC227C" w:rsidRDefault="00ED3DDB" w:rsidP="004B7CCD">
      <w:pPr>
        <w:pStyle w:val="subsection"/>
        <w:tabs>
          <w:tab w:val="clear" w:pos="1021"/>
        </w:tabs>
        <w:spacing w:before="120"/>
        <w:ind w:left="2268" w:hanging="425"/>
        <w:rPr>
          <w:sz w:val="24"/>
          <w:szCs w:val="24"/>
        </w:rPr>
      </w:pPr>
      <w:r w:rsidRPr="00DC227C">
        <w:rPr>
          <w:sz w:val="24"/>
          <w:szCs w:val="24"/>
        </w:rPr>
        <w:t>(</w:t>
      </w:r>
      <w:r w:rsidR="00AC1C4C" w:rsidRPr="00DC227C">
        <w:rPr>
          <w:sz w:val="24"/>
          <w:szCs w:val="24"/>
        </w:rPr>
        <w:t>r</w:t>
      </w:r>
      <w:r w:rsidRPr="00DC227C">
        <w:rPr>
          <w:sz w:val="24"/>
          <w:szCs w:val="24"/>
        </w:rPr>
        <w:t xml:space="preserve">) </w:t>
      </w:r>
      <w:r w:rsidRPr="00DC227C">
        <w:rPr>
          <w:sz w:val="24"/>
          <w:szCs w:val="24"/>
        </w:rPr>
        <w:tab/>
        <w:t xml:space="preserve">allow for consumers to nominate a representative to make and handle a complaint; </w:t>
      </w:r>
    </w:p>
    <w:p w14:paraId="5743AD15" w14:textId="088700FD" w:rsidR="00ED3DDB" w:rsidRPr="00DC227C" w:rsidRDefault="00ED3DDB" w:rsidP="004B7CCD">
      <w:pPr>
        <w:pStyle w:val="subsection"/>
        <w:tabs>
          <w:tab w:val="clear" w:pos="1021"/>
        </w:tabs>
        <w:spacing w:before="120"/>
        <w:ind w:left="2268" w:hanging="425"/>
        <w:rPr>
          <w:sz w:val="24"/>
          <w:szCs w:val="24"/>
        </w:rPr>
      </w:pPr>
      <w:r w:rsidRPr="00DC227C">
        <w:rPr>
          <w:sz w:val="24"/>
          <w:szCs w:val="24"/>
        </w:rPr>
        <w:t>(</w:t>
      </w:r>
      <w:r w:rsidR="00AC1C4C" w:rsidRPr="00DC227C">
        <w:rPr>
          <w:sz w:val="24"/>
          <w:szCs w:val="24"/>
        </w:rPr>
        <w:t>s</w:t>
      </w:r>
      <w:r w:rsidRPr="00DC227C">
        <w:rPr>
          <w:sz w:val="24"/>
          <w:szCs w:val="24"/>
        </w:rPr>
        <w:t xml:space="preserve">) </w:t>
      </w:r>
      <w:r w:rsidRPr="00DC227C">
        <w:rPr>
          <w:sz w:val="24"/>
          <w:szCs w:val="24"/>
        </w:rPr>
        <w:tab/>
        <w:t>set out each potential step in the process for managing a complaint that was unable to be resolved on first contact, including the following steps:</w:t>
      </w:r>
    </w:p>
    <w:p w14:paraId="5A53D64B" w14:textId="77777777" w:rsidR="00ED3DDB" w:rsidRPr="00DC227C" w:rsidRDefault="00ED3DDB" w:rsidP="004B7CCD">
      <w:pPr>
        <w:pStyle w:val="subsection"/>
        <w:numPr>
          <w:ilvl w:val="0"/>
          <w:numId w:val="12"/>
        </w:numPr>
        <w:tabs>
          <w:tab w:val="clear" w:pos="1021"/>
        </w:tabs>
        <w:spacing w:before="60"/>
        <w:ind w:left="2835" w:hanging="567"/>
        <w:rPr>
          <w:sz w:val="24"/>
          <w:szCs w:val="24"/>
        </w:rPr>
      </w:pPr>
      <w:r w:rsidRPr="00DC227C">
        <w:rPr>
          <w:sz w:val="24"/>
          <w:szCs w:val="24"/>
        </w:rPr>
        <w:t>communicating to the consumer who made the complaint an acknowledgment that the complaint has been received, a unique reference number or some other unique identifier for the complaint and instructions about how the complaint can be monitored;</w:t>
      </w:r>
    </w:p>
    <w:p w14:paraId="5D50E904" w14:textId="77777777" w:rsidR="00ED3DDB" w:rsidRPr="00DC227C" w:rsidRDefault="00ED3DDB" w:rsidP="004B7CCD">
      <w:pPr>
        <w:pStyle w:val="subsection"/>
        <w:numPr>
          <w:ilvl w:val="0"/>
          <w:numId w:val="12"/>
        </w:numPr>
        <w:tabs>
          <w:tab w:val="clear" w:pos="1021"/>
        </w:tabs>
        <w:spacing w:before="60"/>
        <w:ind w:left="2835" w:hanging="567"/>
        <w:rPr>
          <w:sz w:val="24"/>
          <w:szCs w:val="24"/>
        </w:rPr>
      </w:pPr>
      <w:r w:rsidRPr="00DC227C">
        <w:rPr>
          <w:sz w:val="24"/>
          <w:szCs w:val="24"/>
        </w:rPr>
        <w:t>initial assessment of a complaint;</w:t>
      </w:r>
    </w:p>
    <w:p w14:paraId="04081C44" w14:textId="77777777" w:rsidR="00ED3DDB" w:rsidRPr="00DC227C" w:rsidRDefault="00ED3DDB" w:rsidP="004B7CCD">
      <w:pPr>
        <w:pStyle w:val="subsection"/>
        <w:numPr>
          <w:ilvl w:val="0"/>
          <w:numId w:val="12"/>
        </w:numPr>
        <w:tabs>
          <w:tab w:val="clear" w:pos="1021"/>
        </w:tabs>
        <w:spacing w:before="60"/>
        <w:ind w:left="2835" w:hanging="567"/>
        <w:rPr>
          <w:sz w:val="24"/>
          <w:szCs w:val="24"/>
        </w:rPr>
      </w:pPr>
      <w:r w:rsidRPr="00DC227C">
        <w:rPr>
          <w:sz w:val="24"/>
          <w:szCs w:val="24"/>
        </w:rPr>
        <w:t>investigation of a complaint;</w:t>
      </w:r>
    </w:p>
    <w:p w14:paraId="46312010" w14:textId="77777777" w:rsidR="00ED3DDB" w:rsidRPr="00DC227C" w:rsidRDefault="00ED3DDB" w:rsidP="004B7CCD">
      <w:pPr>
        <w:pStyle w:val="subsection"/>
        <w:numPr>
          <w:ilvl w:val="0"/>
          <w:numId w:val="12"/>
        </w:numPr>
        <w:tabs>
          <w:tab w:val="clear" w:pos="1021"/>
        </w:tabs>
        <w:spacing w:before="60"/>
        <w:ind w:left="2835" w:hanging="567"/>
        <w:rPr>
          <w:sz w:val="24"/>
          <w:szCs w:val="24"/>
        </w:rPr>
      </w:pPr>
      <w:r w:rsidRPr="00DC227C">
        <w:rPr>
          <w:sz w:val="24"/>
          <w:szCs w:val="24"/>
        </w:rPr>
        <w:t>response to a complaint and proposed resolution;</w:t>
      </w:r>
    </w:p>
    <w:p w14:paraId="65A7EAF7" w14:textId="77777777" w:rsidR="00ED3DDB" w:rsidRPr="00DC227C" w:rsidRDefault="00ED3DDB" w:rsidP="004B7CCD">
      <w:pPr>
        <w:pStyle w:val="subsection"/>
        <w:numPr>
          <w:ilvl w:val="0"/>
          <w:numId w:val="12"/>
        </w:numPr>
        <w:tabs>
          <w:tab w:val="clear" w:pos="1021"/>
        </w:tabs>
        <w:spacing w:before="60"/>
        <w:ind w:left="2835" w:hanging="567"/>
        <w:rPr>
          <w:sz w:val="24"/>
          <w:szCs w:val="24"/>
        </w:rPr>
      </w:pPr>
      <w:r w:rsidRPr="00DC227C">
        <w:rPr>
          <w:sz w:val="24"/>
          <w:szCs w:val="24"/>
        </w:rPr>
        <w:t>communicating the carriage service provider’s decision in response to the complaint;</w:t>
      </w:r>
    </w:p>
    <w:p w14:paraId="75EDE7CF" w14:textId="77777777" w:rsidR="00ED3DDB" w:rsidRPr="00DC227C" w:rsidRDefault="00ED3DDB" w:rsidP="004B7CCD">
      <w:pPr>
        <w:pStyle w:val="subsection"/>
        <w:numPr>
          <w:ilvl w:val="0"/>
          <w:numId w:val="12"/>
        </w:numPr>
        <w:tabs>
          <w:tab w:val="clear" w:pos="1021"/>
        </w:tabs>
        <w:spacing w:before="60"/>
        <w:ind w:left="2835" w:hanging="567"/>
        <w:rPr>
          <w:sz w:val="24"/>
          <w:szCs w:val="24"/>
        </w:rPr>
      </w:pPr>
      <w:r w:rsidRPr="00DC227C">
        <w:rPr>
          <w:sz w:val="24"/>
          <w:szCs w:val="24"/>
        </w:rPr>
        <w:t>implementation of agreed resolution;</w:t>
      </w:r>
    </w:p>
    <w:p w14:paraId="42E2E77C" w14:textId="77777777" w:rsidR="00ED3DDB" w:rsidRPr="00DC227C" w:rsidRDefault="00ED3DDB" w:rsidP="004B7CCD">
      <w:pPr>
        <w:pStyle w:val="subsection"/>
        <w:numPr>
          <w:ilvl w:val="0"/>
          <w:numId w:val="12"/>
        </w:numPr>
        <w:tabs>
          <w:tab w:val="clear" w:pos="1021"/>
        </w:tabs>
        <w:spacing w:before="60"/>
        <w:ind w:left="2835" w:hanging="567"/>
        <w:rPr>
          <w:sz w:val="24"/>
          <w:szCs w:val="24"/>
        </w:rPr>
      </w:pPr>
      <w:r w:rsidRPr="00DC227C">
        <w:rPr>
          <w:sz w:val="24"/>
          <w:szCs w:val="24"/>
        </w:rPr>
        <w:t xml:space="preserve">closing a complaint; </w:t>
      </w:r>
    </w:p>
    <w:p w14:paraId="15D7607C" w14:textId="77777777" w:rsidR="00ED3DDB" w:rsidRPr="00DC227C" w:rsidRDefault="00ED3DDB" w:rsidP="004B7CCD">
      <w:pPr>
        <w:pStyle w:val="subsection"/>
        <w:numPr>
          <w:ilvl w:val="0"/>
          <w:numId w:val="12"/>
        </w:numPr>
        <w:tabs>
          <w:tab w:val="clear" w:pos="1021"/>
        </w:tabs>
        <w:spacing w:before="60"/>
        <w:ind w:left="2835" w:hanging="567"/>
        <w:rPr>
          <w:sz w:val="24"/>
          <w:szCs w:val="24"/>
        </w:rPr>
      </w:pPr>
      <w:r w:rsidRPr="00DC227C">
        <w:rPr>
          <w:sz w:val="24"/>
          <w:szCs w:val="24"/>
        </w:rPr>
        <w:t>the process by which the consumer can refer a complaint to the TIO for external dispute resolution; and</w:t>
      </w:r>
    </w:p>
    <w:p w14:paraId="029D1FC3" w14:textId="73D30972" w:rsidR="00ED3DDB" w:rsidRPr="00DC227C" w:rsidRDefault="00ED3DDB" w:rsidP="004B7CCD">
      <w:pPr>
        <w:pStyle w:val="subsection"/>
        <w:numPr>
          <w:ilvl w:val="0"/>
          <w:numId w:val="12"/>
        </w:numPr>
        <w:tabs>
          <w:tab w:val="clear" w:pos="1021"/>
        </w:tabs>
        <w:spacing w:before="60"/>
        <w:ind w:left="2835" w:hanging="567"/>
        <w:rPr>
          <w:sz w:val="24"/>
          <w:szCs w:val="24"/>
        </w:rPr>
      </w:pPr>
      <w:r w:rsidRPr="00DC227C">
        <w:rPr>
          <w:sz w:val="24"/>
          <w:szCs w:val="24"/>
        </w:rPr>
        <w:lastRenderedPageBreak/>
        <w:t>the procedures for identifying and handling urgent complaints, including how those procedures differ from handling ordinary complaints</w:t>
      </w:r>
      <w:r w:rsidR="0041062C" w:rsidRPr="00DC227C">
        <w:rPr>
          <w:sz w:val="24"/>
          <w:szCs w:val="24"/>
        </w:rPr>
        <w:t>; and</w:t>
      </w:r>
    </w:p>
    <w:p w14:paraId="18C2C598" w14:textId="08FBDF94" w:rsidR="00331A53" w:rsidRPr="00DC227C" w:rsidRDefault="00331A53" w:rsidP="004B7CCD">
      <w:pPr>
        <w:pStyle w:val="subsection"/>
        <w:tabs>
          <w:tab w:val="clear" w:pos="1021"/>
        </w:tabs>
        <w:spacing w:before="120"/>
        <w:ind w:left="2268" w:hanging="425"/>
        <w:rPr>
          <w:sz w:val="24"/>
          <w:szCs w:val="24"/>
        </w:rPr>
      </w:pPr>
      <w:r w:rsidRPr="00DC227C">
        <w:rPr>
          <w:sz w:val="24"/>
          <w:szCs w:val="24"/>
        </w:rPr>
        <w:t>(</w:t>
      </w:r>
      <w:r w:rsidR="00AC1C4C" w:rsidRPr="00DC227C">
        <w:rPr>
          <w:sz w:val="24"/>
          <w:szCs w:val="24"/>
        </w:rPr>
        <w:t>t</w:t>
      </w:r>
      <w:r w:rsidRPr="00DC227C">
        <w:rPr>
          <w:sz w:val="24"/>
          <w:szCs w:val="24"/>
        </w:rPr>
        <w:t>)</w:t>
      </w:r>
      <w:r w:rsidR="004B7CCD" w:rsidRPr="00DC227C">
        <w:rPr>
          <w:sz w:val="24"/>
          <w:szCs w:val="24"/>
        </w:rPr>
        <w:tab/>
      </w:r>
      <w:r w:rsidR="00D955FB" w:rsidRPr="00DC227C">
        <w:rPr>
          <w:sz w:val="24"/>
          <w:szCs w:val="24"/>
        </w:rPr>
        <w:t xml:space="preserve">set out that </w:t>
      </w:r>
      <w:r w:rsidR="009C6F5C" w:rsidRPr="00DC227C">
        <w:rPr>
          <w:sz w:val="24"/>
          <w:szCs w:val="24"/>
        </w:rPr>
        <w:t xml:space="preserve">the carriage service provider will </w:t>
      </w:r>
      <w:r w:rsidR="00167624" w:rsidRPr="00DC227C">
        <w:rPr>
          <w:sz w:val="24"/>
          <w:szCs w:val="24"/>
        </w:rPr>
        <w:t>provide consumers with confirmation of resolution of a complaint</w:t>
      </w:r>
      <w:r w:rsidR="009C6F5C" w:rsidRPr="00DC227C">
        <w:rPr>
          <w:sz w:val="24"/>
          <w:szCs w:val="24"/>
        </w:rPr>
        <w:t xml:space="preserve"> in accordance with </w:t>
      </w:r>
      <w:r w:rsidR="00303EF8" w:rsidRPr="00DC227C">
        <w:rPr>
          <w:sz w:val="24"/>
          <w:szCs w:val="24"/>
        </w:rPr>
        <w:t>paragraph 13(1)(</w:t>
      </w:r>
      <w:r w:rsidR="00C82317" w:rsidRPr="00DC227C">
        <w:rPr>
          <w:sz w:val="24"/>
          <w:szCs w:val="24"/>
        </w:rPr>
        <w:t>l</w:t>
      </w:r>
      <w:r w:rsidR="00303EF8" w:rsidRPr="00DC227C">
        <w:rPr>
          <w:sz w:val="24"/>
          <w:szCs w:val="24"/>
        </w:rPr>
        <w:t xml:space="preserve">). </w:t>
      </w:r>
    </w:p>
    <w:p w14:paraId="6A904B74" w14:textId="1881F256" w:rsidR="00C81265" w:rsidRDefault="00BC23D7" w:rsidP="002E1AC9">
      <w:pPr>
        <w:pStyle w:val="ItemHead"/>
        <w:spacing w:before="240"/>
      </w:pPr>
      <w:r>
        <w:t>29</w:t>
      </w:r>
      <w:r w:rsidR="00D07B3F">
        <w:t xml:space="preserve">  </w:t>
      </w:r>
      <w:r w:rsidR="00D1301C">
        <w:t>After s</w:t>
      </w:r>
      <w:r w:rsidR="00D07B3F">
        <w:t>ubsection 8(1)</w:t>
      </w:r>
    </w:p>
    <w:p w14:paraId="426E4D8C" w14:textId="3739F7D5" w:rsidR="00D07B3F" w:rsidRPr="00DC227C" w:rsidRDefault="00D1301C" w:rsidP="002E1AC9">
      <w:pPr>
        <w:pStyle w:val="Item"/>
        <w:keepNext/>
        <w:rPr>
          <w:sz w:val="24"/>
          <w:szCs w:val="24"/>
        </w:rPr>
      </w:pPr>
      <w:r w:rsidRPr="00DC227C">
        <w:rPr>
          <w:sz w:val="24"/>
          <w:szCs w:val="24"/>
        </w:rPr>
        <w:t>I</w:t>
      </w:r>
      <w:r w:rsidR="0018146B" w:rsidRPr="00DC227C">
        <w:rPr>
          <w:sz w:val="24"/>
          <w:szCs w:val="24"/>
        </w:rPr>
        <w:t>nsert:</w:t>
      </w:r>
    </w:p>
    <w:p w14:paraId="6D020CDF" w14:textId="23321E9E" w:rsidR="002508C0" w:rsidRPr="00DC227C" w:rsidRDefault="002508C0" w:rsidP="004B7CCD">
      <w:pPr>
        <w:pStyle w:val="subsection"/>
        <w:tabs>
          <w:tab w:val="clear" w:pos="1021"/>
        </w:tabs>
        <w:spacing w:before="120"/>
        <w:ind w:left="1985" w:hanging="567"/>
        <w:rPr>
          <w:sz w:val="24"/>
          <w:szCs w:val="24"/>
        </w:rPr>
      </w:pPr>
      <w:r w:rsidRPr="00DC227C">
        <w:rPr>
          <w:sz w:val="24"/>
          <w:szCs w:val="24"/>
        </w:rPr>
        <w:t>(1A)</w:t>
      </w:r>
      <w:r w:rsidRPr="00DC227C">
        <w:rPr>
          <w:sz w:val="24"/>
          <w:szCs w:val="24"/>
        </w:rPr>
        <w:tab/>
        <w:t>Where a carriage service provider uses a general enquiries telephone number to comply with paragraph (1)(</w:t>
      </w:r>
      <w:r w:rsidR="00AC1C4C" w:rsidRPr="00DC227C">
        <w:rPr>
          <w:sz w:val="24"/>
          <w:szCs w:val="24"/>
        </w:rPr>
        <w:t>l</w:t>
      </w:r>
      <w:r w:rsidRPr="00DC227C">
        <w:rPr>
          <w:sz w:val="24"/>
          <w:szCs w:val="24"/>
        </w:rPr>
        <w:t xml:space="preserve">) that allows the consumer to select options for assistance, the first set of options presented to the consumer must include an express option for the consumer to elect to speak directly to a member of its personnel dealing with complaints. </w:t>
      </w:r>
    </w:p>
    <w:p w14:paraId="11814E7C" w14:textId="6B70A65E" w:rsidR="0063187C" w:rsidRDefault="00BC23D7" w:rsidP="00AC6690">
      <w:pPr>
        <w:pStyle w:val="subsection"/>
        <w:keepNext/>
        <w:tabs>
          <w:tab w:val="clear" w:pos="1021"/>
        </w:tabs>
        <w:spacing w:before="240"/>
        <w:ind w:left="567" w:hanging="567"/>
        <w:rPr>
          <w:rFonts w:ascii="Arial" w:hAnsi="Arial" w:cs="Arial"/>
          <w:b/>
          <w:bCs/>
          <w:sz w:val="24"/>
          <w:szCs w:val="24"/>
        </w:rPr>
      </w:pPr>
      <w:r>
        <w:rPr>
          <w:rFonts w:ascii="Arial" w:hAnsi="Arial" w:cs="Arial"/>
          <w:b/>
          <w:bCs/>
          <w:sz w:val="24"/>
          <w:szCs w:val="24"/>
        </w:rPr>
        <w:t>30</w:t>
      </w:r>
      <w:r w:rsidR="0063187C">
        <w:rPr>
          <w:rFonts w:ascii="Arial" w:hAnsi="Arial" w:cs="Arial"/>
          <w:b/>
          <w:bCs/>
          <w:sz w:val="24"/>
          <w:szCs w:val="24"/>
        </w:rPr>
        <w:t xml:space="preserve"> </w:t>
      </w:r>
      <w:r w:rsidR="004B7CCD">
        <w:rPr>
          <w:rFonts w:ascii="Arial" w:hAnsi="Arial" w:cs="Arial"/>
          <w:b/>
          <w:bCs/>
          <w:sz w:val="24"/>
          <w:szCs w:val="24"/>
        </w:rPr>
        <w:t xml:space="preserve"> </w:t>
      </w:r>
      <w:r w:rsidR="0063187C">
        <w:rPr>
          <w:rFonts w:ascii="Arial" w:hAnsi="Arial" w:cs="Arial"/>
          <w:b/>
          <w:bCs/>
          <w:sz w:val="24"/>
          <w:szCs w:val="24"/>
        </w:rPr>
        <w:t>Subsection 8(3)</w:t>
      </w:r>
    </w:p>
    <w:p w14:paraId="77473BF8" w14:textId="35A09081" w:rsidR="0063187C" w:rsidRPr="00DC227C" w:rsidRDefault="0063187C" w:rsidP="00AC6690">
      <w:pPr>
        <w:pStyle w:val="subsection"/>
        <w:keepNext/>
        <w:tabs>
          <w:tab w:val="clear" w:pos="1021"/>
        </w:tabs>
        <w:spacing w:before="120"/>
        <w:ind w:left="1276" w:hanging="567"/>
        <w:rPr>
          <w:sz w:val="24"/>
          <w:szCs w:val="24"/>
        </w:rPr>
      </w:pPr>
      <w:r w:rsidRPr="00DC227C">
        <w:rPr>
          <w:sz w:val="24"/>
          <w:szCs w:val="24"/>
        </w:rPr>
        <w:t>Repeal</w:t>
      </w:r>
      <w:r w:rsidR="00553A39" w:rsidRPr="00DC227C">
        <w:rPr>
          <w:sz w:val="24"/>
          <w:szCs w:val="24"/>
        </w:rPr>
        <w:t xml:space="preserve"> the subsection</w:t>
      </w:r>
      <w:r w:rsidR="00904078" w:rsidRPr="00DC227C">
        <w:rPr>
          <w:sz w:val="24"/>
          <w:szCs w:val="24"/>
        </w:rPr>
        <w:t>, substitute:</w:t>
      </w:r>
    </w:p>
    <w:p w14:paraId="71CC8366" w14:textId="77777777" w:rsidR="00A0403E" w:rsidRPr="00DC227C" w:rsidRDefault="00A0403E" w:rsidP="004B7CCD">
      <w:pPr>
        <w:pStyle w:val="subsection"/>
        <w:tabs>
          <w:tab w:val="clear" w:pos="1021"/>
        </w:tabs>
        <w:spacing w:before="120"/>
        <w:ind w:left="1985" w:hanging="567"/>
        <w:rPr>
          <w:sz w:val="24"/>
          <w:szCs w:val="24"/>
        </w:rPr>
      </w:pPr>
      <w:r w:rsidRPr="00DC227C">
        <w:rPr>
          <w:sz w:val="24"/>
          <w:szCs w:val="24"/>
        </w:rPr>
        <w:t>(3)</w:t>
      </w:r>
      <w:r w:rsidRPr="00DC227C">
        <w:rPr>
          <w:sz w:val="24"/>
          <w:szCs w:val="24"/>
        </w:rPr>
        <w:tab/>
        <w:t xml:space="preserve">A carriage service provider must ensure there is a direct link on the homepage and the help or support section or area of its website via which a consumer can access information displayed on its website that:  </w:t>
      </w:r>
    </w:p>
    <w:p w14:paraId="4DD9D551" w14:textId="45B0C88D" w:rsidR="00A0403E" w:rsidRPr="00DC227C" w:rsidRDefault="00A0403E" w:rsidP="004B7CCD">
      <w:pPr>
        <w:pStyle w:val="subsection"/>
        <w:tabs>
          <w:tab w:val="clear" w:pos="1021"/>
        </w:tabs>
        <w:spacing w:before="60"/>
        <w:ind w:left="2410" w:hanging="425"/>
        <w:rPr>
          <w:sz w:val="24"/>
          <w:szCs w:val="24"/>
        </w:rPr>
      </w:pPr>
      <w:r w:rsidRPr="00DC227C">
        <w:rPr>
          <w:sz w:val="24"/>
          <w:szCs w:val="24"/>
        </w:rPr>
        <w:t>(a)</w:t>
      </w:r>
      <w:r w:rsidRPr="00DC227C">
        <w:rPr>
          <w:sz w:val="24"/>
          <w:szCs w:val="24"/>
        </w:rPr>
        <w:tab/>
        <w:t xml:space="preserve">sets out how to contact the provider to make a complaint, including a table or list of the </w:t>
      </w:r>
      <w:r w:rsidR="00C07B8D">
        <w:rPr>
          <w:sz w:val="24"/>
          <w:szCs w:val="24"/>
        </w:rPr>
        <w:t>information referred to in</w:t>
      </w:r>
      <w:r w:rsidRPr="00DC227C">
        <w:rPr>
          <w:sz w:val="24"/>
          <w:szCs w:val="24"/>
        </w:rPr>
        <w:t xml:space="preserve"> paragraphs (1)</w:t>
      </w:r>
      <w:r w:rsidR="00C07B8D">
        <w:rPr>
          <w:sz w:val="24"/>
          <w:szCs w:val="24"/>
        </w:rPr>
        <w:t xml:space="preserve">(n), </w:t>
      </w:r>
      <w:r w:rsidRPr="00DC227C">
        <w:rPr>
          <w:sz w:val="24"/>
          <w:szCs w:val="24"/>
        </w:rPr>
        <w:t>(</w:t>
      </w:r>
      <w:r w:rsidR="00DF1E47" w:rsidRPr="00DC227C">
        <w:rPr>
          <w:sz w:val="24"/>
          <w:szCs w:val="24"/>
        </w:rPr>
        <w:t>o</w:t>
      </w:r>
      <w:r w:rsidRPr="00DC227C">
        <w:rPr>
          <w:sz w:val="24"/>
          <w:szCs w:val="24"/>
        </w:rPr>
        <w:t>) and (</w:t>
      </w:r>
      <w:r w:rsidR="00DF1E47" w:rsidRPr="00DC227C">
        <w:rPr>
          <w:sz w:val="24"/>
          <w:szCs w:val="24"/>
        </w:rPr>
        <w:t>p</w:t>
      </w:r>
      <w:r w:rsidRPr="00DC227C">
        <w:rPr>
          <w:sz w:val="24"/>
          <w:szCs w:val="24"/>
        </w:rPr>
        <w:t xml:space="preserve">); and </w:t>
      </w:r>
    </w:p>
    <w:p w14:paraId="38D9689B" w14:textId="77777777" w:rsidR="00A0403E" w:rsidRPr="00DC227C" w:rsidRDefault="00A0403E" w:rsidP="004B7CCD">
      <w:pPr>
        <w:pStyle w:val="subsection"/>
        <w:tabs>
          <w:tab w:val="clear" w:pos="1021"/>
        </w:tabs>
        <w:spacing w:before="60"/>
        <w:ind w:left="2410" w:hanging="425"/>
        <w:rPr>
          <w:sz w:val="24"/>
          <w:szCs w:val="24"/>
        </w:rPr>
      </w:pPr>
      <w:r w:rsidRPr="00DC227C">
        <w:rPr>
          <w:sz w:val="24"/>
          <w:szCs w:val="24"/>
        </w:rPr>
        <w:t>(b)</w:t>
      </w:r>
      <w:r w:rsidRPr="00DC227C">
        <w:rPr>
          <w:sz w:val="24"/>
          <w:szCs w:val="24"/>
        </w:rPr>
        <w:tab/>
        <w:t>includes an express statement that the contact information provided under paragraph (a) can be used to make a complaint.</w:t>
      </w:r>
    </w:p>
    <w:p w14:paraId="078ED688" w14:textId="77777777" w:rsidR="00A0403E" w:rsidRPr="00DC227C" w:rsidRDefault="00A0403E" w:rsidP="004B7CCD">
      <w:pPr>
        <w:pStyle w:val="subsection"/>
        <w:tabs>
          <w:tab w:val="clear" w:pos="1021"/>
        </w:tabs>
        <w:spacing w:before="120"/>
        <w:ind w:left="1985" w:hanging="567"/>
        <w:rPr>
          <w:sz w:val="24"/>
          <w:szCs w:val="24"/>
        </w:rPr>
      </w:pPr>
      <w:r w:rsidRPr="00DC227C">
        <w:rPr>
          <w:sz w:val="24"/>
          <w:szCs w:val="24"/>
        </w:rPr>
        <w:t>(4)</w:t>
      </w:r>
      <w:r w:rsidRPr="00DC227C">
        <w:rPr>
          <w:sz w:val="24"/>
          <w:szCs w:val="24"/>
        </w:rPr>
        <w:tab/>
        <w:t>The links referred to in subsection (3) must be:</w:t>
      </w:r>
    </w:p>
    <w:p w14:paraId="0DC8D92E" w14:textId="77777777" w:rsidR="00A0403E" w:rsidRPr="00DC227C" w:rsidRDefault="00A0403E" w:rsidP="004B7CCD">
      <w:pPr>
        <w:pStyle w:val="subsection"/>
        <w:tabs>
          <w:tab w:val="clear" w:pos="1021"/>
        </w:tabs>
        <w:spacing w:before="120"/>
        <w:ind w:left="2410" w:hanging="425"/>
        <w:rPr>
          <w:sz w:val="24"/>
          <w:szCs w:val="24"/>
        </w:rPr>
      </w:pPr>
      <w:r w:rsidRPr="00DC227C">
        <w:rPr>
          <w:sz w:val="24"/>
          <w:szCs w:val="24"/>
        </w:rPr>
        <w:t xml:space="preserve">(a) </w:t>
      </w:r>
      <w:r w:rsidRPr="00DC227C">
        <w:rPr>
          <w:sz w:val="24"/>
          <w:szCs w:val="24"/>
        </w:rPr>
        <w:tab/>
        <w:t>clear and prominent;</w:t>
      </w:r>
    </w:p>
    <w:p w14:paraId="6D406EE8" w14:textId="30098C8F" w:rsidR="00A0403E" w:rsidRPr="00DC227C" w:rsidRDefault="00A0403E" w:rsidP="004B7CCD">
      <w:pPr>
        <w:pStyle w:val="subsection"/>
        <w:tabs>
          <w:tab w:val="clear" w:pos="1021"/>
        </w:tabs>
        <w:spacing w:before="120"/>
        <w:ind w:left="2410" w:hanging="425"/>
        <w:rPr>
          <w:sz w:val="24"/>
          <w:szCs w:val="24"/>
        </w:rPr>
      </w:pPr>
      <w:r w:rsidRPr="00DC227C">
        <w:rPr>
          <w:sz w:val="24"/>
          <w:szCs w:val="24"/>
        </w:rPr>
        <w:t xml:space="preserve">(b) </w:t>
      </w:r>
      <w:r w:rsidRPr="00DC227C">
        <w:rPr>
          <w:sz w:val="24"/>
          <w:szCs w:val="24"/>
        </w:rPr>
        <w:tab/>
        <w:t xml:space="preserve">include the word “complaint”, </w:t>
      </w:r>
      <w:r w:rsidR="008D6DB4" w:rsidRPr="00DC227C">
        <w:rPr>
          <w:sz w:val="24"/>
          <w:szCs w:val="24"/>
        </w:rPr>
        <w:t xml:space="preserve">or </w:t>
      </w:r>
      <w:r w:rsidRPr="00DC227C">
        <w:rPr>
          <w:sz w:val="24"/>
          <w:szCs w:val="24"/>
        </w:rPr>
        <w:t>its plural or another variation of that word; and</w:t>
      </w:r>
    </w:p>
    <w:p w14:paraId="5BEBB922" w14:textId="77777777" w:rsidR="00A0403E" w:rsidRPr="00DC227C" w:rsidRDefault="00A0403E" w:rsidP="004B7CCD">
      <w:pPr>
        <w:pStyle w:val="subsection"/>
        <w:tabs>
          <w:tab w:val="clear" w:pos="1021"/>
        </w:tabs>
        <w:spacing w:before="120"/>
        <w:ind w:left="2410" w:hanging="425"/>
        <w:rPr>
          <w:sz w:val="24"/>
          <w:szCs w:val="24"/>
        </w:rPr>
      </w:pPr>
      <w:r w:rsidRPr="00DC227C">
        <w:rPr>
          <w:sz w:val="24"/>
          <w:szCs w:val="24"/>
        </w:rPr>
        <w:t xml:space="preserve">(c) </w:t>
      </w:r>
      <w:r w:rsidRPr="00DC227C">
        <w:rPr>
          <w:sz w:val="24"/>
          <w:szCs w:val="24"/>
        </w:rPr>
        <w:tab/>
        <w:t xml:space="preserve">for the link that is included on the help or support section or area of the website - accessible from a main heading. </w:t>
      </w:r>
    </w:p>
    <w:p w14:paraId="50D06312" w14:textId="57258B72" w:rsidR="00A84700" w:rsidRPr="00DC227C" w:rsidRDefault="00B67EDF" w:rsidP="004B7CCD">
      <w:pPr>
        <w:pStyle w:val="subsection"/>
        <w:tabs>
          <w:tab w:val="clear" w:pos="1021"/>
        </w:tabs>
        <w:spacing w:before="120"/>
        <w:ind w:left="1985" w:hanging="567"/>
        <w:rPr>
          <w:sz w:val="24"/>
          <w:szCs w:val="24"/>
        </w:rPr>
      </w:pPr>
      <w:r w:rsidRPr="00DC227C">
        <w:rPr>
          <w:sz w:val="24"/>
          <w:szCs w:val="24"/>
        </w:rPr>
        <w:t>(5)</w:t>
      </w:r>
      <w:r w:rsidR="004B7CCD" w:rsidRPr="00DC227C">
        <w:rPr>
          <w:sz w:val="24"/>
          <w:szCs w:val="24"/>
        </w:rPr>
        <w:tab/>
      </w:r>
      <w:r w:rsidR="00FF1974" w:rsidRPr="00DC227C">
        <w:rPr>
          <w:sz w:val="24"/>
          <w:szCs w:val="24"/>
        </w:rPr>
        <w:t>A carriage service provider must</w:t>
      </w:r>
      <w:r w:rsidR="00A84700" w:rsidRPr="00DC227C">
        <w:rPr>
          <w:sz w:val="24"/>
          <w:szCs w:val="24"/>
        </w:rPr>
        <w:t>:</w:t>
      </w:r>
    </w:p>
    <w:p w14:paraId="0D761384" w14:textId="3736B07B" w:rsidR="00A84700" w:rsidRPr="00DC227C" w:rsidRDefault="00A84700" w:rsidP="004B7CCD">
      <w:pPr>
        <w:spacing w:before="120" w:after="0" w:line="240" w:lineRule="auto"/>
        <w:ind w:left="2410" w:hanging="425"/>
        <w:rPr>
          <w:rFonts w:ascii="Times New Roman" w:hAnsi="Times New Roman" w:cs="Times New Roman"/>
          <w:sz w:val="24"/>
          <w:szCs w:val="24"/>
        </w:rPr>
      </w:pPr>
      <w:r w:rsidRPr="00DC227C">
        <w:rPr>
          <w:rFonts w:ascii="Times New Roman" w:hAnsi="Times New Roman" w:cs="Times New Roman"/>
          <w:sz w:val="24"/>
          <w:szCs w:val="24"/>
        </w:rPr>
        <w:t>(a)</w:t>
      </w:r>
      <w:r w:rsidR="004B7CCD" w:rsidRPr="00DC227C">
        <w:rPr>
          <w:rFonts w:ascii="Times New Roman" w:hAnsi="Times New Roman" w:cs="Times New Roman"/>
          <w:sz w:val="24"/>
          <w:szCs w:val="24"/>
        </w:rPr>
        <w:tab/>
      </w:r>
      <w:r w:rsidR="00FF1974" w:rsidRPr="00DC227C">
        <w:rPr>
          <w:rFonts w:ascii="Times New Roman" w:hAnsi="Times New Roman" w:cs="Times New Roman"/>
          <w:sz w:val="24"/>
          <w:szCs w:val="24"/>
        </w:rPr>
        <w:t xml:space="preserve">display </w:t>
      </w:r>
      <w:r w:rsidR="00472238" w:rsidRPr="00DC227C">
        <w:rPr>
          <w:rFonts w:ascii="Times New Roman" w:hAnsi="Times New Roman" w:cs="Times New Roman"/>
          <w:sz w:val="24"/>
          <w:szCs w:val="24"/>
        </w:rPr>
        <w:t xml:space="preserve">its </w:t>
      </w:r>
      <w:r w:rsidR="00FF1974" w:rsidRPr="00DC227C">
        <w:rPr>
          <w:rFonts w:ascii="Times New Roman" w:hAnsi="Times New Roman" w:cs="Times New Roman"/>
          <w:sz w:val="24"/>
          <w:szCs w:val="24"/>
        </w:rPr>
        <w:t xml:space="preserve">contact details </w:t>
      </w:r>
      <w:r w:rsidR="0072429C" w:rsidRPr="00DC227C">
        <w:rPr>
          <w:rFonts w:ascii="Times New Roman" w:hAnsi="Times New Roman" w:cs="Times New Roman"/>
          <w:sz w:val="24"/>
          <w:szCs w:val="24"/>
        </w:rPr>
        <w:t xml:space="preserve">for making a complaint </w:t>
      </w:r>
      <w:r w:rsidR="00FF1974" w:rsidRPr="00DC227C">
        <w:rPr>
          <w:rFonts w:ascii="Times New Roman" w:hAnsi="Times New Roman" w:cs="Times New Roman"/>
          <w:sz w:val="24"/>
          <w:szCs w:val="24"/>
        </w:rPr>
        <w:t xml:space="preserve">on bills </w:t>
      </w:r>
      <w:r w:rsidR="00370A72" w:rsidRPr="00DC227C">
        <w:rPr>
          <w:rFonts w:ascii="Times New Roman" w:hAnsi="Times New Roman" w:cs="Times New Roman"/>
          <w:sz w:val="24"/>
          <w:szCs w:val="24"/>
        </w:rPr>
        <w:t>to consumers</w:t>
      </w:r>
      <w:r w:rsidRPr="00DC227C">
        <w:rPr>
          <w:rFonts w:ascii="Times New Roman" w:hAnsi="Times New Roman" w:cs="Times New Roman"/>
          <w:sz w:val="24"/>
          <w:szCs w:val="24"/>
        </w:rPr>
        <w:t>; and</w:t>
      </w:r>
    </w:p>
    <w:p w14:paraId="3B44FC3A" w14:textId="3F2815AE" w:rsidR="00B67EDF" w:rsidRPr="00DC227C" w:rsidRDefault="00A84700" w:rsidP="004B7CCD">
      <w:pPr>
        <w:spacing w:before="120" w:after="0" w:line="240" w:lineRule="auto"/>
        <w:ind w:left="2410" w:hanging="425"/>
        <w:rPr>
          <w:rFonts w:ascii="Times New Roman" w:hAnsi="Times New Roman" w:cs="Times New Roman"/>
          <w:sz w:val="24"/>
          <w:szCs w:val="24"/>
        </w:rPr>
      </w:pPr>
      <w:r w:rsidRPr="00DC227C">
        <w:rPr>
          <w:rFonts w:ascii="Times New Roman" w:hAnsi="Times New Roman" w:cs="Times New Roman"/>
          <w:sz w:val="24"/>
          <w:szCs w:val="24"/>
        </w:rPr>
        <w:t>(b)</w:t>
      </w:r>
      <w:r w:rsidR="004B7CCD" w:rsidRPr="00DC227C">
        <w:rPr>
          <w:rFonts w:ascii="Times New Roman" w:hAnsi="Times New Roman" w:cs="Times New Roman"/>
          <w:sz w:val="24"/>
          <w:szCs w:val="24"/>
        </w:rPr>
        <w:tab/>
      </w:r>
      <w:r w:rsidRPr="00DC227C">
        <w:rPr>
          <w:rFonts w:ascii="Times New Roman" w:hAnsi="Times New Roman" w:cs="Times New Roman"/>
          <w:sz w:val="24"/>
          <w:szCs w:val="24"/>
        </w:rPr>
        <w:t xml:space="preserve">the </w:t>
      </w:r>
      <w:r w:rsidRPr="00DC227C">
        <w:rPr>
          <w:rFonts w:ascii="Times New Roman" w:eastAsia="Times New Roman" w:hAnsi="Times New Roman" w:cs="Times New Roman"/>
          <w:sz w:val="24"/>
          <w:szCs w:val="24"/>
          <w:lang w:eastAsia="en-AU"/>
        </w:rPr>
        <w:t>contact</w:t>
      </w:r>
      <w:r w:rsidRPr="00DC227C">
        <w:rPr>
          <w:rFonts w:ascii="Times New Roman" w:hAnsi="Times New Roman" w:cs="Times New Roman"/>
          <w:sz w:val="24"/>
          <w:szCs w:val="24"/>
        </w:rPr>
        <w:t xml:space="preserve"> details for the carriage service provider should be</w:t>
      </w:r>
      <w:r w:rsidR="00F14CF1" w:rsidRPr="00DC227C">
        <w:rPr>
          <w:rFonts w:ascii="Times New Roman" w:hAnsi="Times New Roman" w:cs="Times New Roman"/>
          <w:sz w:val="24"/>
          <w:szCs w:val="24"/>
        </w:rPr>
        <w:t xml:space="preserve"> more prominent than contact details for</w:t>
      </w:r>
      <w:r w:rsidR="008D6DB4" w:rsidRPr="00DC227C">
        <w:rPr>
          <w:rFonts w:ascii="Times New Roman" w:hAnsi="Times New Roman" w:cs="Times New Roman"/>
          <w:sz w:val="24"/>
          <w:szCs w:val="24"/>
        </w:rPr>
        <w:t xml:space="preserve"> any</w:t>
      </w:r>
      <w:r w:rsidR="00F14CF1" w:rsidRPr="00DC227C">
        <w:rPr>
          <w:rFonts w:ascii="Times New Roman" w:hAnsi="Times New Roman" w:cs="Times New Roman"/>
          <w:sz w:val="24"/>
          <w:szCs w:val="24"/>
        </w:rPr>
        <w:t xml:space="preserve"> other organisations</w:t>
      </w:r>
      <w:r w:rsidR="0072429C" w:rsidRPr="00DC227C">
        <w:rPr>
          <w:rFonts w:ascii="Times New Roman" w:hAnsi="Times New Roman" w:cs="Times New Roman"/>
          <w:sz w:val="24"/>
          <w:szCs w:val="24"/>
        </w:rPr>
        <w:t xml:space="preserve"> that are </w:t>
      </w:r>
      <w:r w:rsidR="008D6DB4" w:rsidRPr="00DC227C">
        <w:rPr>
          <w:rFonts w:ascii="Times New Roman" w:hAnsi="Times New Roman" w:cs="Times New Roman"/>
          <w:sz w:val="24"/>
          <w:szCs w:val="24"/>
        </w:rPr>
        <w:t xml:space="preserve">named </w:t>
      </w:r>
      <w:r w:rsidR="0072429C" w:rsidRPr="00DC227C">
        <w:rPr>
          <w:rFonts w:ascii="Times New Roman" w:hAnsi="Times New Roman" w:cs="Times New Roman"/>
          <w:sz w:val="24"/>
          <w:szCs w:val="24"/>
        </w:rPr>
        <w:t>on the bill</w:t>
      </w:r>
      <w:r w:rsidR="00F14CF1" w:rsidRPr="00DC227C">
        <w:rPr>
          <w:rFonts w:ascii="Times New Roman" w:hAnsi="Times New Roman" w:cs="Times New Roman"/>
          <w:sz w:val="24"/>
          <w:szCs w:val="24"/>
        </w:rPr>
        <w:t>.</w:t>
      </w:r>
    </w:p>
    <w:p w14:paraId="50145769" w14:textId="094C60C2" w:rsidR="00904078" w:rsidRDefault="00BC23D7" w:rsidP="004B7CCD">
      <w:pPr>
        <w:pStyle w:val="subsection"/>
        <w:tabs>
          <w:tab w:val="clear" w:pos="1021"/>
        </w:tabs>
        <w:spacing w:before="240"/>
        <w:ind w:left="567" w:hanging="567"/>
        <w:rPr>
          <w:rFonts w:ascii="Arial" w:hAnsi="Arial" w:cs="Arial"/>
          <w:sz w:val="24"/>
          <w:szCs w:val="24"/>
        </w:rPr>
      </w:pPr>
      <w:r>
        <w:rPr>
          <w:rFonts w:ascii="Arial" w:hAnsi="Arial" w:cs="Arial"/>
          <w:b/>
          <w:bCs/>
          <w:sz w:val="24"/>
          <w:szCs w:val="24"/>
        </w:rPr>
        <w:t>31</w:t>
      </w:r>
      <w:r w:rsidR="00A0403E">
        <w:rPr>
          <w:rFonts w:ascii="Arial" w:hAnsi="Arial" w:cs="Arial"/>
          <w:b/>
          <w:bCs/>
          <w:sz w:val="24"/>
          <w:szCs w:val="24"/>
        </w:rPr>
        <w:t xml:space="preserve">  </w:t>
      </w:r>
      <w:r w:rsidR="00D1301C">
        <w:rPr>
          <w:rFonts w:ascii="Arial" w:hAnsi="Arial" w:cs="Arial"/>
          <w:b/>
          <w:bCs/>
          <w:sz w:val="24"/>
          <w:szCs w:val="24"/>
        </w:rPr>
        <w:t>After s</w:t>
      </w:r>
      <w:r w:rsidR="00A0403E">
        <w:rPr>
          <w:rFonts w:ascii="Arial" w:hAnsi="Arial" w:cs="Arial"/>
          <w:b/>
          <w:bCs/>
          <w:sz w:val="24"/>
          <w:szCs w:val="24"/>
        </w:rPr>
        <w:t>ection 8</w:t>
      </w:r>
    </w:p>
    <w:p w14:paraId="4343EB16" w14:textId="2CA7DB1E" w:rsidR="00A0403E" w:rsidRPr="00DC227C" w:rsidRDefault="00D1301C" w:rsidP="00A0403E">
      <w:pPr>
        <w:pStyle w:val="subsection"/>
        <w:tabs>
          <w:tab w:val="clear" w:pos="1021"/>
        </w:tabs>
        <w:spacing w:before="120"/>
        <w:ind w:hanging="567"/>
        <w:rPr>
          <w:szCs w:val="22"/>
        </w:rPr>
      </w:pPr>
      <w:r w:rsidRPr="00DC227C">
        <w:rPr>
          <w:szCs w:val="22"/>
        </w:rPr>
        <w:t>I</w:t>
      </w:r>
      <w:r w:rsidR="00A0403E" w:rsidRPr="00DC227C">
        <w:rPr>
          <w:szCs w:val="22"/>
        </w:rPr>
        <w:t>nsert:</w:t>
      </w:r>
    </w:p>
    <w:p w14:paraId="474DF760" w14:textId="77777777" w:rsidR="00B301F4" w:rsidRPr="00DC227C" w:rsidRDefault="00B301F4" w:rsidP="004B7CCD">
      <w:pPr>
        <w:keepNext/>
        <w:keepLines/>
        <w:spacing w:before="120" w:after="120" w:line="240" w:lineRule="auto"/>
        <w:ind w:left="1418" w:firstLine="1"/>
        <w:outlineLvl w:val="4"/>
        <w:rPr>
          <w:rFonts w:ascii="Times New Roman" w:eastAsia="Times New Roman" w:hAnsi="Times New Roman" w:cs="Times New Roman"/>
          <w:b/>
          <w:kern w:val="28"/>
          <w:sz w:val="26"/>
          <w:szCs w:val="26"/>
          <w:lang w:eastAsia="en-AU"/>
        </w:rPr>
      </w:pPr>
      <w:r w:rsidRPr="00DC227C">
        <w:rPr>
          <w:rFonts w:ascii="Times New Roman" w:eastAsia="Times New Roman" w:hAnsi="Times New Roman" w:cs="Times New Roman"/>
          <w:b/>
          <w:kern w:val="28"/>
          <w:sz w:val="26"/>
          <w:szCs w:val="26"/>
          <w:lang w:eastAsia="en-AU"/>
        </w:rPr>
        <w:t>8A  Minimum requirements – accuracy and updating information</w:t>
      </w:r>
    </w:p>
    <w:p w14:paraId="53D045E4" w14:textId="1D9BFC13" w:rsidR="00B301F4" w:rsidRPr="00DC227C" w:rsidRDefault="00B301F4" w:rsidP="004B7CCD">
      <w:pPr>
        <w:spacing w:after="0" w:line="240" w:lineRule="auto"/>
        <w:ind w:left="1418" w:firstLine="1"/>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 xml:space="preserve">The </w:t>
      </w:r>
      <w:r w:rsidR="00C07B8D">
        <w:rPr>
          <w:rFonts w:ascii="Times New Roman" w:eastAsia="Times New Roman" w:hAnsi="Times New Roman" w:cs="Times New Roman"/>
          <w:sz w:val="24"/>
          <w:szCs w:val="24"/>
          <w:lang w:eastAsia="en-AU"/>
        </w:rPr>
        <w:t xml:space="preserve">information </w:t>
      </w:r>
      <w:r w:rsidR="005D2EBF">
        <w:rPr>
          <w:rFonts w:ascii="Times New Roman" w:eastAsia="Times New Roman" w:hAnsi="Times New Roman" w:cs="Times New Roman"/>
          <w:sz w:val="24"/>
          <w:szCs w:val="24"/>
          <w:lang w:eastAsia="en-AU"/>
        </w:rPr>
        <w:t>required under</w:t>
      </w:r>
      <w:r w:rsidRPr="00DC227C">
        <w:rPr>
          <w:rFonts w:ascii="Times New Roman" w:eastAsia="Times New Roman" w:hAnsi="Times New Roman" w:cs="Times New Roman"/>
          <w:sz w:val="24"/>
          <w:szCs w:val="24"/>
          <w:lang w:eastAsia="en-AU"/>
        </w:rPr>
        <w:t xml:space="preserve"> </w:t>
      </w:r>
      <w:r w:rsidR="005D2EBF">
        <w:rPr>
          <w:rFonts w:ascii="Times New Roman" w:eastAsia="Times New Roman" w:hAnsi="Times New Roman" w:cs="Times New Roman"/>
          <w:sz w:val="24"/>
          <w:szCs w:val="24"/>
          <w:lang w:eastAsia="en-AU"/>
        </w:rPr>
        <w:t>subsec</w:t>
      </w:r>
      <w:r w:rsidR="00F44553">
        <w:rPr>
          <w:rFonts w:ascii="Times New Roman" w:eastAsia="Times New Roman" w:hAnsi="Times New Roman" w:cs="Times New Roman"/>
          <w:sz w:val="24"/>
          <w:szCs w:val="24"/>
          <w:lang w:eastAsia="en-AU"/>
        </w:rPr>
        <w:t>tion</w:t>
      </w:r>
      <w:r w:rsidRPr="00DC227C">
        <w:rPr>
          <w:rFonts w:ascii="Times New Roman" w:eastAsia="Times New Roman" w:hAnsi="Times New Roman" w:cs="Times New Roman"/>
          <w:sz w:val="24"/>
          <w:szCs w:val="24"/>
          <w:lang w:eastAsia="en-AU"/>
        </w:rPr>
        <w:t xml:space="preserve"> 8(3) must be</w:t>
      </w:r>
      <w:r w:rsidR="00EB1C53" w:rsidRPr="00DC227C">
        <w:rPr>
          <w:rFonts w:ascii="Times New Roman" w:eastAsia="Times New Roman" w:hAnsi="Times New Roman" w:cs="Times New Roman"/>
          <w:sz w:val="24"/>
          <w:szCs w:val="24"/>
          <w:lang w:eastAsia="en-AU"/>
        </w:rPr>
        <w:t xml:space="preserve"> </w:t>
      </w:r>
      <w:r w:rsidRPr="00DC227C">
        <w:rPr>
          <w:rFonts w:ascii="Times New Roman" w:eastAsia="Times New Roman" w:hAnsi="Times New Roman" w:cs="Times New Roman"/>
          <w:sz w:val="24"/>
          <w:szCs w:val="24"/>
          <w:lang w:eastAsia="en-AU"/>
        </w:rPr>
        <w:t>accurate and up-to-date</w:t>
      </w:r>
      <w:r w:rsidR="00EB1C53" w:rsidRPr="00DC227C">
        <w:rPr>
          <w:rFonts w:ascii="Times New Roman" w:eastAsia="Times New Roman" w:hAnsi="Times New Roman" w:cs="Times New Roman"/>
          <w:sz w:val="24"/>
          <w:szCs w:val="24"/>
          <w:lang w:eastAsia="en-AU"/>
        </w:rPr>
        <w:t>.</w:t>
      </w:r>
    </w:p>
    <w:p w14:paraId="48B0C47A" w14:textId="2642DD0E" w:rsidR="00A0403E" w:rsidRDefault="00BC23D7" w:rsidP="004B7CCD">
      <w:pPr>
        <w:pStyle w:val="subsection"/>
        <w:tabs>
          <w:tab w:val="clear" w:pos="1021"/>
        </w:tabs>
        <w:spacing w:before="240"/>
        <w:ind w:left="567" w:hanging="567"/>
        <w:rPr>
          <w:rFonts w:ascii="Arial" w:hAnsi="Arial" w:cs="Arial"/>
          <w:sz w:val="24"/>
          <w:szCs w:val="24"/>
        </w:rPr>
      </w:pPr>
      <w:r>
        <w:rPr>
          <w:rFonts w:ascii="Arial" w:hAnsi="Arial" w:cs="Arial"/>
          <w:b/>
          <w:bCs/>
          <w:sz w:val="24"/>
          <w:szCs w:val="24"/>
        </w:rPr>
        <w:lastRenderedPageBreak/>
        <w:t>32</w:t>
      </w:r>
      <w:r w:rsidR="00DE225C">
        <w:rPr>
          <w:rFonts w:ascii="Arial" w:hAnsi="Arial" w:cs="Arial"/>
          <w:b/>
          <w:bCs/>
          <w:sz w:val="24"/>
          <w:szCs w:val="24"/>
        </w:rPr>
        <w:t xml:space="preserve"> </w:t>
      </w:r>
      <w:r w:rsidR="00404148">
        <w:rPr>
          <w:rFonts w:ascii="Arial" w:hAnsi="Arial" w:cs="Arial"/>
          <w:b/>
          <w:bCs/>
          <w:sz w:val="24"/>
          <w:szCs w:val="24"/>
        </w:rPr>
        <w:t xml:space="preserve"> Section 9</w:t>
      </w:r>
    </w:p>
    <w:p w14:paraId="24E9D3CD" w14:textId="6339CAE7" w:rsidR="00404148" w:rsidRPr="00DC227C" w:rsidRDefault="00404148" w:rsidP="00404148">
      <w:pPr>
        <w:pStyle w:val="subsection"/>
        <w:tabs>
          <w:tab w:val="clear" w:pos="1021"/>
        </w:tabs>
        <w:spacing w:before="120"/>
        <w:ind w:hanging="567"/>
        <w:rPr>
          <w:sz w:val="24"/>
          <w:szCs w:val="24"/>
        </w:rPr>
      </w:pPr>
      <w:r w:rsidRPr="00DC227C">
        <w:rPr>
          <w:sz w:val="24"/>
          <w:szCs w:val="24"/>
        </w:rPr>
        <w:t>Repeal</w:t>
      </w:r>
      <w:r w:rsidR="00553A39" w:rsidRPr="00DC227C">
        <w:rPr>
          <w:sz w:val="24"/>
          <w:szCs w:val="24"/>
        </w:rPr>
        <w:t xml:space="preserve"> the section</w:t>
      </w:r>
      <w:r w:rsidRPr="00DC227C">
        <w:rPr>
          <w:sz w:val="24"/>
          <w:szCs w:val="24"/>
        </w:rPr>
        <w:t>, substitute:</w:t>
      </w:r>
    </w:p>
    <w:p w14:paraId="64435EFB" w14:textId="77777777" w:rsidR="00D21051" w:rsidRPr="00DC227C" w:rsidRDefault="00D21051" w:rsidP="004B7CCD">
      <w:pPr>
        <w:spacing w:before="120" w:after="120" w:line="240" w:lineRule="auto"/>
        <w:ind w:left="1418"/>
        <w:rPr>
          <w:rFonts w:ascii="Times New Roman" w:eastAsia="Times New Roman" w:hAnsi="Times New Roman" w:cs="Times New Roman"/>
          <w:b/>
          <w:bCs/>
          <w:sz w:val="26"/>
          <w:szCs w:val="26"/>
          <w:lang w:eastAsia="en-AU"/>
        </w:rPr>
      </w:pPr>
      <w:r w:rsidRPr="00DC227C">
        <w:rPr>
          <w:rFonts w:ascii="Times New Roman" w:eastAsia="Times New Roman" w:hAnsi="Times New Roman" w:cs="Times New Roman"/>
          <w:b/>
          <w:bCs/>
          <w:sz w:val="26"/>
          <w:szCs w:val="26"/>
          <w:lang w:eastAsia="en-AU"/>
        </w:rPr>
        <w:t>9  Minimum requirements - timeliness</w:t>
      </w:r>
    </w:p>
    <w:p w14:paraId="079FA917" w14:textId="77777777" w:rsidR="00D21051" w:rsidRPr="00DC227C" w:rsidRDefault="00D21051" w:rsidP="004B7CCD">
      <w:pPr>
        <w:spacing w:before="120" w:after="0" w:line="240" w:lineRule="auto"/>
        <w:ind w:left="1418"/>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 xml:space="preserve">A complaints handling process must: </w:t>
      </w:r>
    </w:p>
    <w:p w14:paraId="13268C08" w14:textId="77777777" w:rsidR="00D21051" w:rsidRPr="00DC227C" w:rsidRDefault="00D21051" w:rsidP="004B7CCD">
      <w:pPr>
        <w:spacing w:before="120" w:after="0" w:line="240" w:lineRule="auto"/>
        <w:ind w:left="1843" w:hanging="425"/>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(a)</w:t>
      </w:r>
      <w:r w:rsidRPr="00DC227C">
        <w:rPr>
          <w:rFonts w:ascii="Times New Roman" w:eastAsia="Times New Roman" w:hAnsi="Times New Roman" w:cs="Times New Roman"/>
          <w:sz w:val="24"/>
          <w:szCs w:val="24"/>
          <w:lang w:eastAsia="en-AU"/>
        </w:rPr>
        <w:tab/>
        <w:t>minimise waiting time, call transfers and consumers dealing with multiple persons to resolve the complaint; and</w:t>
      </w:r>
    </w:p>
    <w:p w14:paraId="48D6DCFB" w14:textId="2A4412F9" w:rsidR="00D21051" w:rsidRPr="00DC227C" w:rsidRDefault="00D21051" w:rsidP="004B7CCD">
      <w:pPr>
        <w:spacing w:before="120" w:after="0" w:line="240" w:lineRule="auto"/>
        <w:ind w:left="1843" w:hanging="425"/>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(b)</w:t>
      </w:r>
      <w:r w:rsidRPr="00DC227C">
        <w:rPr>
          <w:rFonts w:ascii="Times New Roman" w:eastAsia="Times New Roman" w:hAnsi="Times New Roman" w:cs="Times New Roman"/>
          <w:sz w:val="24"/>
          <w:szCs w:val="24"/>
          <w:lang w:eastAsia="en-AU"/>
        </w:rPr>
        <w:tab/>
        <w:t>identify the relevant time periods associated with each step in the process set out in subsection 12(2), paragraphs 13(1)(</w:t>
      </w:r>
      <w:r w:rsidR="003942AF" w:rsidRPr="00DC227C">
        <w:rPr>
          <w:rFonts w:ascii="Times New Roman" w:eastAsia="Times New Roman" w:hAnsi="Times New Roman" w:cs="Times New Roman"/>
          <w:sz w:val="24"/>
          <w:szCs w:val="24"/>
          <w:lang w:eastAsia="en-AU"/>
        </w:rPr>
        <w:t>g</w:t>
      </w:r>
      <w:r w:rsidRPr="00DC227C">
        <w:rPr>
          <w:rFonts w:ascii="Times New Roman" w:eastAsia="Times New Roman" w:hAnsi="Times New Roman" w:cs="Times New Roman"/>
          <w:sz w:val="24"/>
          <w:szCs w:val="24"/>
          <w:lang w:eastAsia="en-AU"/>
        </w:rPr>
        <w:t>), (</w:t>
      </w:r>
      <w:r w:rsidR="003942AF" w:rsidRPr="00DC227C">
        <w:rPr>
          <w:rFonts w:ascii="Times New Roman" w:eastAsia="Times New Roman" w:hAnsi="Times New Roman" w:cs="Times New Roman"/>
          <w:sz w:val="24"/>
          <w:szCs w:val="24"/>
          <w:lang w:eastAsia="en-AU"/>
        </w:rPr>
        <w:t>h</w:t>
      </w:r>
      <w:r w:rsidRPr="00DC227C">
        <w:rPr>
          <w:rFonts w:ascii="Times New Roman" w:eastAsia="Times New Roman" w:hAnsi="Times New Roman" w:cs="Times New Roman"/>
          <w:sz w:val="24"/>
          <w:szCs w:val="24"/>
          <w:lang w:eastAsia="en-AU"/>
        </w:rPr>
        <w:t>), (</w:t>
      </w:r>
      <w:r w:rsidR="004C4BCC">
        <w:rPr>
          <w:rFonts w:ascii="Times New Roman" w:eastAsia="Times New Roman" w:hAnsi="Times New Roman" w:cs="Times New Roman"/>
          <w:sz w:val="24"/>
          <w:szCs w:val="24"/>
          <w:lang w:eastAsia="en-AU"/>
        </w:rPr>
        <w:t>i</w:t>
      </w:r>
      <w:r w:rsidRPr="00DC227C">
        <w:rPr>
          <w:rFonts w:ascii="Times New Roman" w:eastAsia="Times New Roman" w:hAnsi="Times New Roman" w:cs="Times New Roman"/>
          <w:sz w:val="24"/>
          <w:szCs w:val="24"/>
          <w:lang w:eastAsia="en-AU"/>
        </w:rPr>
        <w:t>) and (</w:t>
      </w:r>
      <w:r w:rsidR="003942AF" w:rsidRPr="00DC227C">
        <w:rPr>
          <w:rFonts w:ascii="Times New Roman" w:eastAsia="Times New Roman" w:hAnsi="Times New Roman" w:cs="Times New Roman"/>
          <w:sz w:val="24"/>
          <w:szCs w:val="24"/>
          <w:lang w:eastAsia="en-AU"/>
        </w:rPr>
        <w:t>k</w:t>
      </w:r>
      <w:r w:rsidRPr="00DC227C">
        <w:rPr>
          <w:rFonts w:ascii="Times New Roman" w:eastAsia="Times New Roman" w:hAnsi="Times New Roman" w:cs="Times New Roman"/>
          <w:sz w:val="24"/>
          <w:szCs w:val="24"/>
          <w:lang w:eastAsia="en-AU"/>
        </w:rPr>
        <w:t>), subsection 13(2) and sections 14</w:t>
      </w:r>
      <w:r w:rsidR="001D7D49" w:rsidRPr="00DC227C">
        <w:rPr>
          <w:rFonts w:ascii="Times New Roman" w:eastAsia="Times New Roman" w:hAnsi="Times New Roman" w:cs="Times New Roman"/>
          <w:sz w:val="24"/>
          <w:szCs w:val="24"/>
          <w:lang w:eastAsia="en-AU"/>
        </w:rPr>
        <w:t xml:space="preserve"> </w:t>
      </w:r>
      <w:r w:rsidR="00641424" w:rsidRPr="00DC227C">
        <w:rPr>
          <w:rFonts w:ascii="Times New Roman" w:eastAsia="Times New Roman" w:hAnsi="Times New Roman" w:cs="Times New Roman"/>
          <w:sz w:val="24"/>
          <w:szCs w:val="24"/>
          <w:lang w:eastAsia="en-AU"/>
        </w:rPr>
        <w:t>and 15</w:t>
      </w:r>
      <w:r w:rsidRPr="00DC227C">
        <w:rPr>
          <w:rFonts w:ascii="Times New Roman" w:eastAsia="Times New Roman" w:hAnsi="Times New Roman" w:cs="Times New Roman"/>
          <w:sz w:val="24"/>
          <w:szCs w:val="24"/>
          <w:lang w:eastAsia="en-AU"/>
        </w:rPr>
        <w:t>.</w:t>
      </w:r>
    </w:p>
    <w:p w14:paraId="5DD58671" w14:textId="03F3CF1D" w:rsidR="00404148" w:rsidRDefault="00BC23D7" w:rsidP="00D21051">
      <w:pPr>
        <w:pStyle w:val="subsection"/>
        <w:tabs>
          <w:tab w:val="clear" w:pos="1021"/>
        </w:tabs>
        <w:spacing w:before="120"/>
        <w:ind w:left="567" w:hanging="567"/>
        <w:rPr>
          <w:rFonts w:ascii="Arial" w:hAnsi="Arial" w:cs="Arial"/>
          <w:b/>
          <w:bCs/>
          <w:sz w:val="24"/>
          <w:szCs w:val="24"/>
        </w:rPr>
      </w:pPr>
      <w:r>
        <w:rPr>
          <w:rFonts w:ascii="Arial" w:hAnsi="Arial" w:cs="Arial"/>
          <w:b/>
          <w:bCs/>
          <w:sz w:val="24"/>
          <w:szCs w:val="24"/>
        </w:rPr>
        <w:t>33</w:t>
      </w:r>
      <w:r w:rsidR="00D21051">
        <w:rPr>
          <w:rFonts w:ascii="Arial" w:hAnsi="Arial" w:cs="Arial"/>
          <w:b/>
          <w:bCs/>
          <w:sz w:val="24"/>
          <w:szCs w:val="24"/>
        </w:rPr>
        <w:t xml:space="preserve">  Paragraph </w:t>
      </w:r>
      <w:r w:rsidR="00FA784D">
        <w:rPr>
          <w:rFonts w:ascii="Arial" w:hAnsi="Arial" w:cs="Arial"/>
          <w:b/>
          <w:bCs/>
          <w:sz w:val="24"/>
          <w:szCs w:val="24"/>
        </w:rPr>
        <w:t>10(d)</w:t>
      </w:r>
    </w:p>
    <w:p w14:paraId="177E99E4" w14:textId="53ECD8A8" w:rsidR="00FA784D" w:rsidRPr="00DC227C" w:rsidRDefault="00FA784D" w:rsidP="00FA784D">
      <w:pPr>
        <w:pStyle w:val="subsection"/>
        <w:tabs>
          <w:tab w:val="clear" w:pos="1021"/>
        </w:tabs>
        <w:spacing w:before="120"/>
        <w:ind w:hanging="567"/>
        <w:rPr>
          <w:sz w:val="24"/>
          <w:szCs w:val="24"/>
        </w:rPr>
      </w:pPr>
      <w:r w:rsidRPr="00DC227C">
        <w:rPr>
          <w:sz w:val="24"/>
          <w:szCs w:val="24"/>
        </w:rPr>
        <w:t>Repeal</w:t>
      </w:r>
      <w:r w:rsidR="00553A39" w:rsidRPr="00DC227C">
        <w:rPr>
          <w:sz w:val="24"/>
          <w:szCs w:val="24"/>
        </w:rPr>
        <w:t xml:space="preserve"> the </w:t>
      </w:r>
      <w:r w:rsidR="009D7B1D" w:rsidRPr="00DC227C">
        <w:rPr>
          <w:sz w:val="24"/>
          <w:szCs w:val="24"/>
        </w:rPr>
        <w:t>paragraph</w:t>
      </w:r>
      <w:r w:rsidRPr="00DC227C">
        <w:rPr>
          <w:sz w:val="24"/>
          <w:szCs w:val="24"/>
        </w:rPr>
        <w:t>, substitute:</w:t>
      </w:r>
    </w:p>
    <w:p w14:paraId="7190FF4A" w14:textId="239D1114" w:rsidR="00D9690C" w:rsidRPr="00DC227C" w:rsidRDefault="00D9690C" w:rsidP="004B7CCD">
      <w:pPr>
        <w:pStyle w:val="ListParagraph"/>
        <w:numPr>
          <w:ilvl w:val="0"/>
          <w:numId w:val="13"/>
        </w:numPr>
        <w:spacing w:before="120" w:after="0" w:line="240" w:lineRule="auto"/>
        <w:ind w:left="1843" w:hanging="425"/>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 xml:space="preserve">set out a dispute resolution process, which provides a consumer with the right to escalate a complaint to the TIO after the carriage service provider has been given a reasonable opportunity to resolve a complaint, which: </w:t>
      </w:r>
    </w:p>
    <w:p w14:paraId="629EBA15" w14:textId="77777777" w:rsidR="00D9690C" w:rsidRPr="00DC227C" w:rsidRDefault="00D9690C" w:rsidP="004B7CCD">
      <w:pPr>
        <w:spacing w:before="60" w:after="0" w:line="240" w:lineRule="auto"/>
        <w:ind w:left="2268" w:hanging="425"/>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(i)</w:t>
      </w:r>
      <w:r w:rsidRPr="00DC227C">
        <w:rPr>
          <w:rFonts w:ascii="Times New Roman" w:eastAsia="Times New Roman" w:hAnsi="Times New Roman" w:cs="Times New Roman"/>
          <w:sz w:val="24"/>
          <w:szCs w:val="24"/>
          <w:lang w:eastAsia="en-AU"/>
        </w:rPr>
        <w:tab/>
        <w:t>sets out details about how a consumer can contact the TIO, including a link to its website and its complaints telephone number; and</w:t>
      </w:r>
    </w:p>
    <w:p w14:paraId="69BAAA65" w14:textId="336F4830" w:rsidR="002028EF" w:rsidRPr="00DC227C" w:rsidRDefault="00D9690C" w:rsidP="004B7CCD">
      <w:pPr>
        <w:spacing w:before="60" w:after="0" w:line="240" w:lineRule="auto"/>
        <w:ind w:left="2268" w:hanging="425"/>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 xml:space="preserve">(ii) </w:t>
      </w:r>
      <w:r w:rsidRPr="00DC227C">
        <w:rPr>
          <w:rFonts w:ascii="Times New Roman" w:eastAsia="Times New Roman" w:hAnsi="Times New Roman" w:cs="Times New Roman"/>
          <w:sz w:val="24"/>
          <w:szCs w:val="24"/>
          <w:lang w:eastAsia="en-AU"/>
        </w:rPr>
        <w:tab/>
        <w:t>includes the statement: “If you are not satisfied with how we have handled your complaint, you have a right to take it to the Telecommunications Industry Ombudsman</w:t>
      </w:r>
      <w:r w:rsidR="001A48CF" w:rsidRPr="00DC227C">
        <w:rPr>
          <w:rFonts w:ascii="Times New Roman" w:eastAsia="Times New Roman" w:hAnsi="Times New Roman" w:cs="Times New Roman"/>
          <w:sz w:val="24"/>
          <w:szCs w:val="24"/>
          <w:lang w:eastAsia="en-AU"/>
        </w:rPr>
        <w:t>, which is a free and independent service</w:t>
      </w:r>
      <w:r w:rsidRPr="00DC227C">
        <w:rPr>
          <w:rFonts w:ascii="Times New Roman" w:eastAsia="Times New Roman" w:hAnsi="Times New Roman" w:cs="Times New Roman"/>
          <w:sz w:val="24"/>
          <w:szCs w:val="24"/>
          <w:lang w:eastAsia="en-AU"/>
        </w:rPr>
        <w:t>”; and</w:t>
      </w:r>
    </w:p>
    <w:p w14:paraId="39166ABB" w14:textId="4FF2792B" w:rsidR="00FA784D" w:rsidRDefault="00BC23D7" w:rsidP="00D9690C">
      <w:pPr>
        <w:pStyle w:val="subsection"/>
        <w:tabs>
          <w:tab w:val="clear" w:pos="1021"/>
        </w:tabs>
        <w:spacing w:before="120"/>
        <w:ind w:left="567" w:hanging="567"/>
        <w:rPr>
          <w:szCs w:val="22"/>
        </w:rPr>
      </w:pPr>
      <w:r>
        <w:rPr>
          <w:rFonts w:ascii="Arial" w:hAnsi="Arial" w:cs="Arial"/>
          <w:b/>
          <w:bCs/>
          <w:sz w:val="24"/>
          <w:szCs w:val="24"/>
        </w:rPr>
        <w:t>34</w:t>
      </w:r>
      <w:r w:rsidR="00D9690C">
        <w:rPr>
          <w:rFonts w:ascii="Arial" w:hAnsi="Arial" w:cs="Arial"/>
          <w:b/>
          <w:bCs/>
          <w:sz w:val="24"/>
          <w:szCs w:val="24"/>
        </w:rPr>
        <w:t xml:space="preserve">  </w:t>
      </w:r>
      <w:r w:rsidR="00CF3333">
        <w:rPr>
          <w:rFonts w:ascii="Arial" w:hAnsi="Arial" w:cs="Arial"/>
          <w:b/>
          <w:bCs/>
          <w:sz w:val="24"/>
          <w:szCs w:val="24"/>
        </w:rPr>
        <w:t>After section</w:t>
      </w:r>
      <w:r w:rsidR="00D9690C">
        <w:rPr>
          <w:rFonts w:ascii="Arial" w:hAnsi="Arial" w:cs="Arial"/>
          <w:b/>
          <w:bCs/>
          <w:sz w:val="24"/>
          <w:szCs w:val="24"/>
        </w:rPr>
        <w:t xml:space="preserve"> </w:t>
      </w:r>
      <w:r w:rsidR="00C61FD8">
        <w:rPr>
          <w:rFonts w:ascii="Arial" w:hAnsi="Arial" w:cs="Arial"/>
          <w:b/>
          <w:bCs/>
          <w:sz w:val="24"/>
          <w:szCs w:val="24"/>
        </w:rPr>
        <w:t>10</w:t>
      </w:r>
    </w:p>
    <w:p w14:paraId="7566312B" w14:textId="61040C25" w:rsidR="00C61FD8" w:rsidRPr="00DC227C" w:rsidRDefault="00CF3333" w:rsidP="00C61FD8">
      <w:pPr>
        <w:pStyle w:val="subsection"/>
        <w:tabs>
          <w:tab w:val="clear" w:pos="1021"/>
        </w:tabs>
        <w:spacing w:before="120"/>
        <w:ind w:hanging="567"/>
        <w:rPr>
          <w:sz w:val="24"/>
          <w:szCs w:val="24"/>
        </w:rPr>
      </w:pPr>
      <w:r w:rsidRPr="00DC227C">
        <w:rPr>
          <w:sz w:val="24"/>
          <w:szCs w:val="24"/>
        </w:rPr>
        <w:t>I</w:t>
      </w:r>
      <w:r w:rsidR="00C61FD8" w:rsidRPr="00DC227C">
        <w:rPr>
          <w:sz w:val="24"/>
          <w:szCs w:val="24"/>
        </w:rPr>
        <w:t>nsert:</w:t>
      </w:r>
    </w:p>
    <w:p w14:paraId="2FB2E6F8" w14:textId="77777777" w:rsidR="00F27388" w:rsidRPr="00DC227C" w:rsidRDefault="00F27388" w:rsidP="004B7CCD">
      <w:pPr>
        <w:spacing w:before="120" w:after="120"/>
        <w:ind w:left="1418"/>
        <w:rPr>
          <w:rFonts w:ascii="Times New Roman" w:hAnsi="Times New Roman" w:cs="Times New Roman"/>
          <w:sz w:val="32"/>
          <w:szCs w:val="32"/>
        </w:rPr>
      </w:pPr>
      <w:r w:rsidRPr="00DC227C">
        <w:rPr>
          <w:rFonts w:ascii="Times New Roman" w:hAnsi="Times New Roman" w:cs="Times New Roman"/>
          <w:b/>
          <w:sz w:val="32"/>
          <w:szCs w:val="32"/>
        </w:rPr>
        <w:t>Part 2A—Network outage complaints handling process</w:t>
      </w:r>
    </w:p>
    <w:p w14:paraId="7D5373E2" w14:textId="17A26B4C" w:rsidR="00F27388" w:rsidRPr="00187277" w:rsidRDefault="00F27388" w:rsidP="004B7CCD">
      <w:pPr>
        <w:keepNext/>
        <w:keepLines/>
        <w:spacing w:before="120" w:after="120" w:line="240" w:lineRule="auto"/>
        <w:ind w:left="1418"/>
        <w:outlineLvl w:val="4"/>
        <w:rPr>
          <w:rFonts w:ascii="Times New Roman" w:eastAsia="Times New Roman" w:hAnsi="Times New Roman" w:cs="Times New Roman"/>
          <w:b/>
          <w:kern w:val="28"/>
          <w:sz w:val="26"/>
          <w:szCs w:val="26"/>
          <w:lang w:eastAsia="en-AU"/>
        </w:rPr>
      </w:pPr>
      <w:r w:rsidRPr="00187277">
        <w:rPr>
          <w:rFonts w:ascii="Times New Roman" w:eastAsia="Times New Roman" w:hAnsi="Times New Roman" w:cs="Times New Roman"/>
          <w:b/>
          <w:kern w:val="28"/>
          <w:sz w:val="26"/>
          <w:szCs w:val="26"/>
          <w:lang w:eastAsia="en-AU"/>
        </w:rPr>
        <w:t>10A  Establish a network outage complaint</w:t>
      </w:r>
      <w:r w:rsidR="00B4432E" w:rsidRPr="00187277">
        <w:rPr>
          <w:rFonts w:ascii="Times New Roman" w:eastAsia="Times New Roman" w:hAnsi="Times New Roman" w:cs="Times New Roman"/>
          <w:b/>
          <w:kern w:val="28"/>
          <w:sz w:val="26"/>
          <w:szCs w:val="26"/>
          <w:lang w:eastAsia="en-AU"/>
        </w:rPr>
        <w:t>s</w:t>
      </w:r>
      <w:r w:rsidRPr="00187277">
        <w:rPr>
          <w:rFonts w:ascii="Times New Roman" w:eastAsia="Times New Roman" w:hAnsi="Times New Roman" w:cs="Times New Roman"/>
          <w:b/>
          <w:kern w:val="28"/>
          <w:sz w:val="26"/>
          <w:szCs w:val="26"/>
          <w:lang w:eastAsia="en-AU"/>
        </w:rPr>
        <w:t xml:space="preserve"> handling process</w:t>
      </w:r>
    </w:p>
    <w:p w14:paraId="0591A35C" w14:textId="77777777" w:rsidR="00F27388" w:rsidRPr="00C64B33" w:rsidRDefault="00F27388" w:rsidP="004B7CCD">
      <w:pPr>
        <w:spacing w:before="120" w:after="0" w:line="240" w:lineRule="auto"/>
        <w:ind w:left="1843" w:hanging="425"/>
        <w:rPr>
          <w:rFonts w:ascii="Times New Roman" w:eastAsia="Times New Roman" w:hAnsi="Times New Roman" w:cs="Times New Roman"/>
          <w:sz w:val="24"/>
          <w:szCs w:val="24"/>
          <w:lang w:eastAsia="en-AU"/>
        </w:rPr>
      </w:pPr>
      <w:r w:rsidRPr="00C64B33">
        <w:rPr>
          <w:rFonts w:ascii="Times New Roman" w:eastAsia="Times New Roman" w:hAnsi="Times New Roman" w:cs="Times New Roman"/>
          <w:sz w:val="24"/>
          <w:szCs w:val="24"/>
          <w:lang w:eastAsia="en-AU"/>
        </w:rPr>
        <w:t>(1)</w:t>
      </w:r>
      <w:r w:rsidRPr="00C64B33">
        <w:rPr>
          <w:rFonts w:ascii="Times New Roman" w:eastAsia="Times New Roman" w:hAnsi="Times New Roman" w:cs="Times New Roman"/>
          <w:sz w:val="24"/>
          <w:szCs w:val="24"/>
          <w:lang w:eastAsia="en-AU"/>
        </w:rPr>
        <w:tab/>
        <w:t>A carriage service provider that offers to supply telecommunications products to consumers under a consumer contract must:</w:t>
      </w:r>
    </w:p>
    <w:p w14:paraId="3F34B672" w14:textId="77777777" w:rsidR="00F27388" w:rsidRPr="00C64B33" w:rsidRDefault="00F27388" w:rsidP="004B7CCD">
      <w:pPr>
        <w:numPr>
          <w:ilvl w:val="0"/>
          <w:numId w:val="14"/>
        </w:numPr>
        <w:spacing w:before="120" w:after="0" w:line="240" w:lineRule="auto"/>
        <w:ind w:left="2268" w:hanging="425"/>
        <w:rPr>
          <w:rFonts w:ascii="Times New Roman" w:eastAsia="Times New Roman" w:hAnsi="Times New Roman" w:cs="Times New Roman"/>
          <w:sz w:val="24"/>
          <w:szCs w:val="24"/>
          <w:lang w:eastAsia="en-AU"/>
        </w:rPr>
      </w:pPr>
      <w:r w:rsidRPr="00C64B33">
        <w:rPr>
          <w:rFonts w:ascii="Times New Roman" w:eastAsia="Times New Roman" w:hAnsi="Times New Roman" w:cs="Times New Roman"/>
          <w:sz w:val="24"/>
          <w:szCs w:val="24"/>
          <w:lang w:eastAsia="en-AU"/>
        </w:rPr>
        <w:t>establish a network outage complaints handling process that includes the minimum requirements for network outage complaints handling; and</w:t>
      </w:r>
    </w:p>
    <w:p w14:paraId="64480BD4" w14:textId="77777777" w:rsidR="00F27388" w:rsidRPr="00C64B33" w:rsidRDefault="00F27388" w:rsidP="004B7CCD">
      <w:pPr>
        <w:numPr>
          <w:ilvl w:val="0"/>
          <w:numId w:val="14"/>
        </w:numPr>
        <w:spacing w:before="120" w:after="0" w:line="240" w:lineRule="auto"/>
        <w:ind w:left="2268" w:hanging="425"/>
        <w:rPr>
          <w:rFonts w:ascii="Times New Roman" w:eastAsia="Times New Roman" w:hAnsi="Times New Roman" w:cs="Times New Roman"/>
          <w:sz w:val="24"/>
          <w:szCs w:val="24"/>
          <w:lang w:eastAsia="en-AU"/>
        </w:rPr>
      </w:pPr>
      <w:r w:rsidRPr="00C64B33">
        <w:rPr>
          <w:rFonts w:ascii="Times New Roman" w:eastAsia="Times New Roman" w:hAnsi="Times New Roman" w:cs="Times New Roman"/>
          <w:sz w:val="24"/>
          <w:szCs w:val="24"/>
          <w:lang w:eastAsia="en-AU"/>
        </w:rPr>
        <w:t>implement a network outage complaints handling process that complies with the minimum requirements for network outage complaints handling.</w:t>
      </w:r>
    </w:p>
    <w:p w14:paraId="3AFAAABE" w14:textId="3B6979ED" w:rsidR="00F27388" w:rsidRPr="00187277" w:rsidRDefault="00F27388" w:rsidP="004B7CCD">
      <w:pPr>
        <w:spacing w:before="120" w:after="0" w:line="240" w:lineRule="auto"/>
        <w:ind w:left="1843" w:hanging="425"/>
        <w:rPr>
          <w:rFonts w:ascii="Times New Roman" w:eastAsia="Times New Roman" w:hAnsi="Times New Roman" w:cs="Times New Roman"/>
          <w:sz w:val="24"/>
          <w:szCs w:val="24"/>
          <w:lang w:eastAsia="en-AU"/>
        </w:rPr>
      </w:pPr>
      <w:r w:rsidRPr="00C64B33">
        <w:rPr>
          <w:rFonts w:ascii="Times New Roman" w:eastAsia="Times New Roman" w:hAnsi="Times New Roman" w:cs="Times New Roman"/>
          <w:sz w:val="24"/>
          <w:szCs w:val="24"/>
          <w:lang w:eastAsia="en-AU"/>
        </w:rPr>
        <w:t>(2)</w:t>
      </w:r>
      <w:r w:rsidRPr="00C64B33">
        <w:rPr>
          <w:rFonts w:ascii="Times New Roman" w:eastAsia="Times New Roman" w:hAnsi="Times New Roman" w:cs="Times New Roman"/>
          <w:sz w:val="24"/>
          <w:szCs w:val="24"/>
          <w:lang w:eastAsia="en-AU"/>
        </w:rPr>
        <w:tab/>
        <w:t xml:space="preserve">The carriage service provider’s most senior responsible executive </w:t>
      </w:r>
      <w:r w:rsidRPr="00187277">
        <w:rPr>
          <w:rFonts w:ascii="Times New Roman" w:eastAsia="Times New Roman" w:hAnsi="Times New Roman" w:cs="Times New Roman"/>
          <w:sz w:val="24"/>
          <w:szCs w:val="24"/>
          <w:lang w:eastAsia="en-AU"/>
        </w:rPr>
        <w:t xml:space="preserve">must approve the network outage complaints handling process and be responsible for its implementation and operation. </w:t>
      </w:r>
    </w:p>
    <w:p w14:paraId="3D7515FD" w14:textId="77777777" w:rsidR="00F27388" w:rsidRPr="00187277" w:rsidRDefault="00F27388" w:rsidP="004B7CCD">
      <w:pPr>
        <w:keepNext/>
        <w:keepLines/>
        <w:spacing w:before="280" w:after="240" w:line="240" w:lineRule="auto"/>
        <w:ind w:left="1406"/>
        <w:outlineLvl w:val="4"/>
        <w:rPr>
          <w:rFonts w:ascii="Times New Roman" w:eastAsia="Times New Roman" w:hAnsi="Times New Roman" w:cs="Times New Roman"/>
          <w:b/>
          <w:kern w:val="28"/>
          <w:sz w:val="26"/>
          <w:szCs w:val="26"/>
          <w:lang w:eastAsia="en-AU"/>
        </w:rPr>
      </w:pPr>
      <w:r w:rsidRPr="00187277">
        <w:rPr>
          <w:rFonts w:ascii="Times New Roman" w:eastAsia="Times New Roman" w:hAnsi="Times New Roman" w:cs="Times New Roman"/>
          <w:b/>
          <w:kern w:val="28"/>
          <w:sz w:val="26"/>
          <w:szCs w:val="26"/>
          <w:lang w:eastAsia="en-AU"/>
        </w:rPr>
        <w:t>10B  Minimum requirements – accessibility</w:t>
      </w:r>
    </w:p>
    <w:p w14:paraId="4FD95204" w14:textId="77777777" w:rsidR="00F27388" w:rsidRPr="00187277" w:rsidRDefault="00F27388" w:rsidP="004B7CCD">
      <w:pPr>
        <w:spacing w:before="120" w:after="0" w:line="240" w:lineRule="auto"/>
        <w:ind w:left="1854" w:hanging="436"/>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(1)</w:t>
      </w:r>
      <w:r w:rsidRPr="00187277">
        <w:rPr>
          <w:rFonts w:ascii="Times New Roman" w:eastAsia="Times New Roman" w:hAnsi="Times New Roman" w:cs="Times New Roman"/>
          <w:sz w:val="24"/>
          <w:szCs w:val="24"/>
          <w:lang w:eastAsia="en-AU"/>
        </w:rPr>
        <w:tab/>
        <w:t>A network outage complaints handling process must:</w:t>
      </w:r>
    </w:p>
    <w:p w14:paraId="5F2C4BC0" w14:textId="77777777" w:rsidR="00F27388" w:rsidRPr="00187277" w:rsidRDefault="00F27388" w:rsidP="004B7CCD">
      <w:pPr>
        <w:numPr>
          <w:ilvl w:val="0"/>
          <w:numId w:val="15"/>
        </w:numPr>
        <w:spacing w:before="120" w:after="0" w:line="240" w:lineRule="auto"/>
        <w:ind w:left="2268" w:hanging="414"/>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be set out in writing;</w:t>
      </w:r>
    </w:p>
    <w:p w14:paraId="4162FEF5" w14:textId="66272C2B" w:rsidR="00F27388" w:rsidRPr="00187277" w:rsidRDefault="00F27388" w:rsidP="004B7CCD">
      <w:pPr>
        <w:numPr>
          <w:ilvl w:val="0"/>
          <w:numId w:val="15"/>
        </w:numPr>
        <w:spacing w:before="120" w:after="0" w:line="240" w:lineRule="auto"/>
        <w:ind w:left="2268" w:hanging="414"/>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be clear and use plain language;</w:t>
      </w:r>
    </w:p>
    <w:p w14:paraId="3406442D" w14:textId="5DE28F82" w:rsidR="00781631" w:rsidRPr="00187277" w:rsidRDefault="00781631" w:rsidP="004B7CCD">
      <w:pPr>
        <w:numPr>
          <w:ilvl w:val="0"/>
          <w:numId w:val="15"/>
        </w:numPr>
        <w:spacing w:before="120" w:after="0" w:line="240" w:lineRule="auto"/>
        <w:ind w:left="2268" w:hanging="414"/>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lastRenderedPageBreak/>
        <w:t>be easy to understand and use;</w:t>
      </w:r>
    </w:p>
    <w:p w14:paraId="0DDBE0A9" w14:textId="57A2F3A2" w:rsidR="00F27388" w:rsidRPr="00187277" w:rsidRDefault="00F27388" w:rsidP="004B7CCD">
      <w:pPr>
        <w:spacing w:before="120" w:after="0" w:line="240" w:lineRule="auto"/>
        <w:ind w:left="2268" w:hanging="414"/>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w:t>
      </w:r>
      <w:r w:rsidR="00781631" w:rsidRPr="00187277">
        <w:rPr>
          <w:rFonts w:ascii="Times New Roman" w:eastAsia="Times New Roman" w:hAnsi="Times New Roman" w:cs="Times New Roman"/>
          <w:sz w:val="24"/>
          <w:szCs w:val="24"/>
          <w:lang w:eastAsia="en-AU"/>
        </w:rPr>
        <w:t>d</w:t>
      </w:r>
      <w:r w:rsidRPr="00187277">
        <w:rPr>
          <w:rFonts w:ascii="Times New Roman" w:eastAsia="Times New Roman" w:hAnsi="Times New Roman" w:cs="Times New Roman"/>
          <w:sz w:val="24"/>
          <w:szCs w:val="24"/>
          <w:lang w:eastAsia="en-AU"/>
        </w:rPr>
        <w:t>)</w:t>
      </w:r>
      <w:r w:rsidRPr="00187277">
        <w:rPr>
          <w:rFonts w:ascii="Times New Roman" w:eastAsia="Times New Roman" w:hAnsi="Times New Roman" w:cs="Times New Roman"/>
          <w:sz w:val="24"/>
          <w:szCs w:val="24"/>
          <w:lang w:eastAsia="en-AU"/>
        </w:rPr>
        <w:tab/>
        <w:t xml:space="preserve">use a font style and size that is clear and easy to read; </w:t>
      </w:r>
    </w:p>
    <w:p w14:paraId="47467D33" w14:textId="5ABCB865" w:rsidR="00F27388" w:rsidRPr="00187277" w:rsidRDefault="00F27388" w:rsidP="004B7CCD">
      <w:pPr>
        <w:spacing w:before="120" w:after="0" w:line="240" w:lineRule="auto"/>
        <w:ind w:left="2268" w:hanging="414"/>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w:t>
      </w:r>
      <w:r w:rsidR="00781631" w:rsidRPr="00187277">
        <w:rPr>
          <w:rFonts w:ascii="Times New Roman" w:eastAsia="Times New Roman" w:hAnsi="Times New Roman" w:cs="Times New Roman"/>
          <w:sz w:val="24"/>
          <w:szCs w:val="24"/>
          <w:lang w:eastAsia="en-AU"/>
        </w:rPr>
        <w:t>e</w:t>
      </w:r>
      <w:r w:rsidRPr="00187277">
        <w:rPr>
          <w:rFonts w:ascii="Times New Roman" w:eastAsia="Times New Roman" w:hAnsi="Times New Roman" w:cs="Times New Roman"/>
          <w:sz w:val="24"/>
          <w:szCs w:val="24"/>
          <w:lang w:eastAsia="en-AU"/>
        </w:rPr>
        <w:t>)</w:t>
      </w:r>
      <w:r w:rsidRPr="00187277">
        <w:rPr>
          <w:rFonts w:ascii="Times New Roman" w:eastAsia="Times New Roman" w:hAnsi="Times New Roman" w:cs="Times New Roman"/>
          <w:sz w:val="24"/>
          <w:szCs w:val="24"/>
          <w:lang w:eastAsia="en-AU"/>
        </w:rPr>
        <w:tab/>
        <w:t xml:space="preserve">be in a format that is accessible, including to consumers with disabilities, from cultural or linguistically diverse backgrounds or with other special needs; </w:t>
      </w:r>
    </w:p>
    <w:p w14:paraId="763DE424" w14:textId="4C9C7CD2" w:rsidR="00F27388" w:rsidRPr="00187277" w:rsidRDefault="00F27388" w:rsidP="004B7CCD">
      <w:pPr>
        <w:spacing w:before="120" w:after="0" w:line="240" w:lineRule="auto"/>
        <w:ind w:left="2268" w:hanging="414"/>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w:t>
      </w:r>
      <w:r w:rsidR="00781631" w:rsidRPr="00187277">
        <w:rPr>
          <w:rFonts w:ascii="Times New Roman" w:eastAsia="Times New Roman" w:hAnsi="Times New Roman" w:cs="Times New Roman"/>
          <w:sz w:val="24"/>
          <w:szCs w:val="24"/>
          <w:lang w:eastAsia="en-AU"/>
        </w:rPr>
        <w:t>f</w:t>
      </w:r>
      <w:r w:rsidRPr="00187277">
        <w:rPr>
          <w:rFonts w:ascii="Times New Roman" w:eastAsia="Times New Roman" w:hAnsi="Times New Roman" w:cs="Times New Roman"/>
          <w:sz w:val="24"/>
          <w:szCs w:val="24"/>
          <w:lang w:eastAsia="en-AU"/>
        </w:rPr>
        <w:t>)</w:t>
      </w:r>
      <w:r w:rsidRPr="00187277">
        <w:rPr>
          <w:rFonts w:ascii="Times New Roman" w:eastAsia="Times New Roman" w:hAnsi="Times New Roman" w:cs="Times New Roman"/>
          <w:sz w:val="24"/>
          <w:szCs w:val="24"/>
          <w:lang w:eastAsia="en-AU"/>
        </w:rPr>
        <w:tab/>
        <w:t>be in a concise form;</w:t>
      </w:r>
    </w:p>
    <w:p w14:paraId="329ACC98" w14:textId="3536C688" w:rsidR="009D3E2E" w:rsidRPr="00187277" w:rsidRDefault="009D3E2E" w:rsidP="004B7CCD">
      <w:pPr>
        <w:spacing w:before="120" w:after="0" w:line="240" w:lineRule="auto"/>
        <w:ind w:left="2268" w:hanging="414"/>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 xml:space="preserve">(g) </w:t>
      </w:r>
      <w:r w:rsidRPr="00187277">
        <w:rPr>
          <w:rFonts w:ascii="Times New Roman" w:eastAsia="Times New Roman" w:hAnsi="Times New Roman" w:cs="Times New Roman"/>
          <w:sz w:val="24"/>
          <w:szCs w:val="24"/>
          <w:lang w:eastAsia="en-AU"/>
        </w:rPr>
        <w:tab/>
        <w:t>sets out the requirement</w:t>
      </w:r>
      <w:r w:rsidR="00D766AB" w:rsidRPr="00187277">
        <w:rPr>
          <w:rFonts w:ascii="Times New Roman" w:eastAsia="Times New Roman" w:hAnsi="Times New Roman" w:cs="Times New Roman"/>
          <w:sz w:val="24"/>
          <w:szCs w:val="24"/>
          <w:lang w:eastAsia="en-AU"/>
        </w:rPr>
        <w:t>s</w:t>
      </w:r>
      <w:r w:rsidRPr="00187277">
        <w:rPr>
          <w:rFonts w:ascii="Times New Roman" w:eastAsia="Times New Roman" w:hAnsi="Times New Roman" w:cs="Times New Roman"/>
          <w:sz w:val="24"/>
          <w:szCs w:val="24"/>
          <w:lang w:eastAsia="en-AU"/>
        </w:rPr>
        <w:t xml:space="preserve"> referred to in section</w:t>
      </w:r>
      <w:r w:rsidR="00CF6306" w:rsidRPr="00187277">
        <w:rPr>
          <w:rFonts w:ascii="Times New Roman" w:eastAsia="Times New Roman" w:hAnsi="Times New Roman" w:cs="Times New Roman"/>
          <w:sz w:val="24"/>
          <w:szCs w:val="24"/>
          <w:lang w:eastAsia="en-AU"/>
        </w:rPr>
        <w:t>s</w:t>
      </w:r>
      <w:r w:rsidRPr="00187277">
        <w:rPr>
          <w:rFonts w:ascii="Times New Roman" w:eastAsia="Times New Roman" w:hAnsi="Times New Roman" w:cs="Times New Roman"/>
          <w:sz w:val="24"/>
          <w:szCs w:val="24"/>
          <w:lang w:eastAsia="en-AU"/>
        </w:rPr>
        <w:t xml:space="preserve"> 10C</w:t>
      </w:r>
      <w:r w:rsidR="00CF6306" w:rsidRPr="00187277">
        <w:rPr>
          <w:rFonts w:ascii="Times New Roman" w:eastAsia="Times New Roman" w:hAnsi="Times New Roman" w:cs="Times New Roman"/>
          <w:sz w:val="24"/>
          <w:szCs w:val="24"/>
          <w:lang w:eastAsia="en-AU"/>
        </w:rPr>
        <w:t xml:space="preserve"> and 10D</w:t>
      </w:r>
      <w:r w:rsidRPr="00187277">
        <w:rPr>
          <w:rFonts w:ascii="Times New Roman" w:eastAsia="Times New Roman" w:hAnsi="Times New Roman" w:cs="Times New Roman"/>
          <w:sz w:val="24"/>
          <w:szCs w:val="24"/>
          <w:lang w:eastAsia="en-AU"/>
        </w:rPr>
        <w:t>;</w:t>
      </w:r>
    </w:p>
    <w:p w14:paraId="3F663862" w14:textId="339E3E08" w:rsidR="00F27388" w:rsidRPr="00187277" w:rsidRDefault="00F27388" w:rsidP="004B7CCD">
      <w:pPr>
        <w:spacing w:before="120" w:after="0" w:line="240" w:lineRule="auto"/>
        <w:ind w:left="2268" w:hanging="414"/>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w:t>
      </w:r>
      <w:r w:rsidR="00DE08C5">
        <w:rPr>
          <w:rFonts w:ascii="Times New Roman" w:eastAsia="Times New Roman" w:hAnsi="Times New Roman" w:cs="Times New Roman"/>
          <w:sz w:val="24"/>
          <w:szCs w:val="24"/>
          <w:lang w:eastAsia="en-AU"/>
        </w:rPr>
        <w:t>h</w:t>
      </w:r>
      <w:r w:rsidRPr="00187277">
        <w:rPr>
          <w:rFonts w:ascii="Times New Roman" w:eastAsia="Times New Roman" w:hAnsi="Times New Roman" w:cs="Times New Roman"/>
          <w:sz w:val="24"/>
          <w:szCs w:val="24"/>
          <w:lang w:eastAsia="en-AU"/>
        </w:rPr>
        <w:t>)</w:t>
      </w:r>
      <w:r w:rsidRPr="00187277">
        <w:rPr>
          <w:rFonts w:ascii="Times New Roman" w:eastAsia="Times New Roman" w:hAnsi="Times New Roman" w:cs="Times New Roman"/>
          <w:sz w:val="24"/>
          <w:szCs w:val="24"/>
          <w:lang w:eastAsia="en-AU"/>
        </w:rPr>
        <w:tab/>
        <w:t>be made available to the public on the carriage service provider’s website in the same location as the provider’s complaints handling process;</w:t>
      </w:r>
    </w:p>
    <w:p w14:paraId="4F8DD274" w14:textId="58BE86E8" w:rsidR="00F27388" w:rsidRPr="00187277" w:rsidRDefault="00F27388" w:rsidP="004B7CCD">
      <w:pPr>
        <w:spacing w:before="120" w:after="0" w:line="240" w:lineRule="auto"/>
        <w:ind w:left="2268" w:hanging="414"/>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w:t>
      </w:r>
      <w:r w:rsidR="00DE08C5">
        <w:rPr>
          <w:rFonts w:ascii="Times New Roman" w:eastAsia="Times New Roman" w:hAnsi="Times New Roman" w:cs="Times New Roman"/>
          <w:sz w:val="24"/>
          <w:szCs w:val="24"/>
          <w:lang w:eastAsia="en-AU"/>
        </w:rPr>
        <w:t>i</w:t>
      </w:r>
      <w:r w:rsidRPr="00187277">
        <w:rPr>
          <w:rFonts w:ascii="Times New Roman" w:eastAsia="Times New Roman" w:hAnsi="Times New Roman" w:cs="Times New Roman"/>
          <w:sz w:val="24"/>
          <w:szCs w:val="24"/>
          <w:lang w:eastAsia="en-AU"/>
        </w:rPr>
        <w:t xml:space="preserve">) </w:t>
      </w:r>
      <w:r w:rsidRPr="00187277">
        <w:rPr>
          <w:rFonts w:ascii="Times New Roman" w:eastAsia="Times New Roman" w:hAnsi="Times New Roman" w:cs="Times New Roman"/>
          <w:sz w:val="24"/>
          <w:szCs w:val="24"/>
          <w:lang w:eastAsia="en-AU"/>
        </w:rPr>
        <w:tab/>
        <w:t xml:space="preserve">permit consumers to make a service outage report using: </w:t>
      </w:r>
    </w:p>
    <w:p w14:paraId="0ECF9797" w14:textId="7AD93A21" w:rsidR="00F27388" w:rsidRPr="00187277" w:rsidRDefault="00F27388" w:rsidP="00184321">
      <w:pPr>
        <w:tabs>
          <w:tab w:val="right" w:pos="0"/>
        </w:tabs>
        <w:spacing w:before="60" w:after="60" w:line="240" w:lineRule="auto"/>
        <w:ind w:left="2835"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(i)</w:t>
      </w:r>
      <w:r w:rsidRPr="00187277">
        <w:rPr>
          <w:rFonts w:ascii="Times New Roman" w:eastAsia="Times New Roman" w:hAnsi="Times New Roman" w:cs="Times New Roman"/>
          <w:sz w:val="24"/>
          <w:szCs w:val="24"/>
          <w:lang w:eastAsia="en-AU"/>
        </w:rPr>
        <w:tab/>
        <w:t>the telephone number, email address and web address the carriage service provider has specified under paragraphs 8(1)(</w:t>
      </w:r>
      <w:r w:rsidR="007040BF" w:rsidRPr="00187277">
        <w:rPr>
          <w:rFonts w:ascii="Times New Roman" w:eastAsia="Times New Roman" w:hAnsi="Times New Roman" w:cs="Times New Roman"/>
          <w:sz w:val="24"/>
          <w:szCs w:val="24"/>
          <w:lang w:eastAsia="en-AU"/>
        </w:rPr>
        <w:t>o</w:t>
      </w:r>
      <w:r w:rsidRPr="00187277">
        <w:rPr>
          <w:rFonts w:ascii="Times New Roman" w:eastAsia="Times New Roman" w:hAnsi="Times New Roman" w:cs="Times New Roman"/>
          <w:sz w:val="24"/>
          <w:szCs w:val="24"/>
          <w:lang w:eastAsia="en-AU"/>
        </w:rPr>
        <w:t>) and (</w:t>
      </w:r>
      <w:r w:rsidR="007040BF" w:rsidRPr="00187277">
        <w:rPr>
          <w:rFonts w:ascii="Times New Roman" w:eastAsia="Times New Roman" w:hAnsi="Times New Roman" w:cs="Times New Roman"/>
          <w:sz w:val="24"/>
          <w:szCs w:val="24"/>
          <w:lang w:eastAsia="en-AU"/>
        </w:rPr>
        <w:t>p</w:t>
      </w:r>
      <w:r w:rsidRPr="00187277">
        <w:rPr>
          <w:rFonts w:ascii="Times New Roman" w:eastAsia="Times New Roman" w:hAnsi="Times New Roman" w:cs="Times New Roman"/>
          <w:sz w:val="24"/>
          <w:szCs w:val="24"/>
          <w:lang w:eastAsia="en-AU"/>
        </w:rPr>
        <w:t xml:space="preserve">), unless those contact methods are not available due to the network outage; </w:t>
      </w:r>
    </w:p>
    <w:p w14:paraId="4CF74177" w14:textId="77777777" w:rsidR="00F27388" w:rsidRPr="00187277" w:rsidRDefault="00F27388" w:rsidP="00184321">
      <w:pPr>
        <w:spacing w:before="60" w:after="60"/>
        <w:ind w:left="2835"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 xml:space="preserve">(ii) </w:t>
      </w:r>
      <w:r w:rsidRPr="00187277">
        <w:rPr>
          <w:rFonts w:ascii="Times New Roman" w:eastAsia="Times New Roman" w:hAnsi="Times New Roman" w:cs="Times New Roman"/>
          <w:sz w:val="24"/>
          <w:szCs w:val="24"/>
          <w:lang w:eastAsia="en-AU"/>
        </w:rPr>
        <w:tab/>
        <w:t xml:space="preserve">the contact methods required to be provided by the carriage service provider in section 16 of the </w:t>
      </w:r>
      <w:r w:rsidRPr="00187277">
        <w:rPr>
          <w:rFonts w:ascii="Times New Roman" w:hAnsi="Times New Roman" w:cs="Times New Roman"/>
          <w:sz w:val="24"/>
          <w:szCs w:val="24"/>
        </w:rPr>
        <w:t>CCO Standard</w:t>
      </w:r>
      <w:r w:rsidRPr="00187277">
        <w:rPr>
          <w:rFonts w:ascii="Times New Roman" w:hAnsi="Times New Roman" w:cs="Times New Roman"/>
          <w:color w:val="000000"/>
          <w:sz w:val="24"/>
          <w:szCs w:val="24"/>
        </w:rPr>
        <w:t>;</w:t>
      </w:r>
      <w:r w:rsidRPr="00187277">
        <w:rPr>
          <w:rFonts w:ascii="Times New Roman" w:eastAsia="Times New Roman" w:hAnsi="Times New Roman" w:cs="Times New Roman"/>
          <w:sz w:val="24"/>
          <w:szCs w:val="24"/>
          <w:lang w:eastAsia="en-AU"/>
        </w:rPr>
        <w:t xml:space="preserve"> and</w:t>
      </w:r>
    </w:p>
    <w:p w14:paraId="44974241" w14:textId="5EFF57C9" w:rsidR="00F27388" w:rsidRPr="00187277" w:rsidRDefault="00F27388" w:rsidP="00184321">
      <w:pPr>
        <w:spacing w:before="60" w:after="60"/>
        <w:ind w:left="2835"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(iii)</w:t>
      </w:r>
      <w:r w:rsidRPr="00187277">
        <w:rPr>
          <w:rFonts w:ascii="Times New Roman" w:eastAsia="Times New Roman" w:hAnsi="Times New Roman" w:cs="Times New Roman"/>
          <w:sz w:val="24"/>
          <w:szCs w:val="24"/>
          <w:lang w:eastAsia="en-AU"/>
        </w:rPr>
        <w:tab/>
        <w:t xml:space="preserve">any other contact </w:t>
      </w:r>
      <w:r w:rsidR="002F0D8A">
        <w:rPr>
          <w:rFonts w:ascii="Times New Roman" w:eastAsia="Times New Roman" w:hAnsi="Times New Roman" w:cs="Times New Roman"/>
          <w:sz w:val="24"/>
          <w:szCs w:val="24"/>
          <w:lang w:eastAsia="en-AU"/>
        </w:rPr>
        <w:t>method</w:t>
      </w:r>
      <w:r w:rsidR="002F0D8A" w:rsidRPr="00187277">
        <w:rPr>
          <w:rFonts w:ascii="Times New Roman" w:eastAsia="Times New Roman" w:hAnsi="Times New Roman" w:cs="Times New Roman"/>
          <w:sz w:val="24"/>
          <w:szCs w:val="24"/>
          <w:lang w:eastAsia="en-AU"/>
        </w:rPr>
        <w:t xml:space="preserve"> </w:t>
      </w:r>
      <w:r w:rsidRPr="00187277">
        <w:rPr>
          <w:rFonts w:ascii="Times New Roman" w:eastAsia="Times New Roman" w:hAnsi="Times New Roman" w:cs="Times New Roman"/>
          <w:sz w:val="24"/>
          <w:szCs w:val="24"/>
          <w:lang w:eastAsia="en-AU"/>
        </w:rPr>
        <w:t>not covered under subparagraphs (i) and (ii) that the carriage service provider has made available for the purpose of contacting the provider about a network outage;</w:t>
      </w:r>
    </w:p>
    <w:p w14:paraId="79D59126" w14:textId="204A4F7F" w:rsidR="00F27388" w:rsidRPr="00187277" w:rsidRDefault="00F27388" w:rsidP="004B7CCD">
      <w:pPr>
        <w:spacing w:before="120" w:after="0" w:line="240" w:lineRule="auto"/>
        <w:ind w:left="2268" w:hanging="425"/>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w:t>
      </w:r>
      <w:r w:rsidR="00DE08C5">
        <w:rPr>
          <w:rFonts w:ascii="Times New Roman" w:eastAsia="Times New Roman" w:hAnsi="Times New Roman" w:cs="Times New Roman"/>
          <w:sz w:val="24"/>
          <w:szCs w:val="24"/>
          <w:lang w:eastAsia="en-AU"/>
        </w:rPr>
        <w:t>j</w:t>
      </w:r>
      <w:r w:rsidRPr="00187277">
        <w:rPr>
          <w:rFonts w:ascii="Times New Roman" w:eastAsia="Times New Roman" w:hAnsi="Times New Roman" w:cs="Times New Roman"/>
          <w:sz w:val="24"/>
          <w:szCs w:val="24"/>
          <w:lang w:eastAsia="en-AU"/>
        </w:rPr>
        <w:t>)</w:t>
      </w:r>
      <w:r w:rsidRPr="00187277">
        <w:rPr>
          <w:rFonts w:ascii="Times New Roman" w:eastAsia="Times New Roman" w:hAnsi="Times New Roman" w:cs="Times New Roman"/>
          <w:sz w:val="24"/>
          <w:szCs w:val="24"/>
          <w:lang w:eastAsia="en-AU"/>
        </w:rPr>
        <w:tab/>
        <w:t>be made available to a consumer as soon as practicable after the provider determines that a service outage report is a network outage complaint under section 17B, by:</w:t>
      </w:r>
    </w:p>
    <w:p w14:paraId="112E6155" w14:textId="77777777" w:rsidR="00F27388" w:rsidRPr="00187277" w:rsidRDefault="00F27388" w:rsidP="004B7CCD">
      <w:pPr>
        <w:spacing w:before="60" w:after="60" w:line="240" w:lineRule="auto"/>
        <w:ind w:left="2835"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 xml:space="preserve">(i) </w:t>
      </w:r>
      <w:r w:rsidRPr="00187277">
        <w:rPr>
          <w:rFonts w:ascii="Times New Roman" w:eastAsia="Times New Roman" w:hAnsi="Times New Roman" w:cs="Times New Roman"/>
          <w:sz w:val="24"/>
          <w:szCs w:val="24"/>
          <w:lang w:eastAsia="en-AU"/>
        </w:rPr>
        <w:tab/>
        <w:t xml:space="preserve">sending the consumer a link to the website address where the process is located using a method capable of receiving a link while the consumer’s service is affected by a network outage; or </w:t>
      </w:r>
    </w:p>
    <w:p w14:paraId="3B58BD8A" w14:textId="77777777" w:rsidR="00F27388" w:rsidRPr="00187277" w:rsidRDefault="00F27388" w:rsidP="004B7CCD">
      <w:pPr>
        <w:spacing w:before="60" w:after="60" w:line="240" w:lineRule="auto"/>
        <w:ind w:left="2835"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 xml:space="preserve">(ii) </w:t>
      </w:r>
      <w:r w:rsidRPr="00187277">
        <w:rPr>
          <w:rFonts w:ascii="Times New Roman" w:eastAsia="Times New Roman" w:hAnsi="Times New Roman" w:cs="Times New Roman"/>
          <w:sz w:val="24"/>
          <w:szCs w:val="24"/>
          <w:lang w:eastAsia="en-AU"/>
        </w:rPr>
        <w:tab/>
        <w:t xml:space="preserve">if it is not possible to send a link - providing verbal or written instructions to the consumer describing how to locate the process on the provider’s website using any other method available; </w:t>
      </w:r>
    </w:p>
    <w:p w14:paraId="566C31CC" w14:textId="5DD86D1D" w:rsidR="00F27388" w:rsidRPr="00187277" w:rsidRDefault="00F27388" w:rsidP="004B7CCD">
      <w:pPr>
        <w:spacing w:before="120" w:after="0" w:line="240" w:lineRule="auto"/>
        <w:ind w:left="2268" w:hanging="425"/>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w:t>
      </w:r>
      <w:r w:rsidR="00DE08C5">
        <w:rPr>
          <w:rFonts w:ascii="Times New Roman" w:eastAsia="Times New Roman" w:hAnsi="Times New Roman" w:cs="Times New Roman"/>
          <w:sz w:val="24"/>
          <w:szCs w:val="24"/>
          <w:lang w:eastAsia="en-AU"/>
        </w:rPr>
        <w:t>k</w:t>
      </w:r>
      <w:r w:rsidRPr="00187277">
        <w:rPr>
          <w:rFonts w:ascii="Times New Roman" w:eastAsia="Times New Roman" w:hAnsi="Times New Roman" w:cs="Times New Roman"/>
          <w:sz w:val="24"/>
          <w:szCs w:val="24"/>
          <w:lang w:eastAsia="en-AU"/>
        </w:rPr>
        <w:t>)</w:t>
      </w:r>
      <w:r w:rsidRPr="00187277">
        <w:rPr>
          <w:rFonts w:ascii="Times New Roman" w:eastAsia="Times New Roman" w:hAnsi="Times New Roman" w:cs="Times New Roman"/>
          <w:sz w:val="24"/>
          <w:szCs w:val="24"/>
          <w:lang w:eastAsia="en-AU"/>
        </w:rPr>
        <w:tab/>
        <w:t>be free of charge for consumers to use;</w:t>
      </w:r>
    </w:p>
    <w:p w14:paraId="0FBF30B6" w14:textId="49100954" w:rsidR="00F27388" w:rsidRPr="00187277" w:rsidRDefault="00F27388" w:rsidP="004B7CCD">
      <w:pPr>
        <w:spacing w:before="120" w:after="0" w:line="240" w:lineRule="auto"/>
        <w:ind w:left="2268" w:hanging="425"/>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w:t>
      </w:r>
      <w:r w:rsidR="00DE08C5">
        <w:rPr>
          <w:rFonts w:ascii="Times New Roman" w:eastAsia="Times New Roman" w:hAnsi="Times New Roman" w:cs="Times New Roman"/>
          <w:sz w:val="24"/>
          <w:szCs w:val="24"/>
          <w:lang w:eastAsia="en-AU"/>
        </w:rPr>
        <w:t>l</w:t>
      </w:r>
      <w:r w:rsidRPr="00187277">
        <w:rPr>
          <w:rFonts w:ascii="Times New Roman" w:eastAsia="Times New Roman" w:hAnsi="Times New Roman" w:cs="Times New Roman"/>
          <w:sz w:val="24"/>
          <w:szCs w:val="24"/>
          <w:lang w:eastAsia="en-AU"/>
        </w:rPr>
        <w:t xml:space="preserve">) </w:t>
      </w:r>
      <w:r w:rsidRPr="00187277">
        <w:rPr>
          <w:rFonts w:ascii="Times New Roman" w:eastAsia="Times New Roman" w:hAnsi="Times New Roman" w:cs="Times New Roman"/>
          <w:sz w:val="24"/>
          <w:szCs w:val="24"/>
          <w:lang w:eastAsia="en-AU"/>
        </w:rPr>
        <w:tab/>
        <w:t>be focused on the needs and expectations of consumers experiencing a network outage complaint;</w:t>
      </w:r>
    </w:p>
    <w:p w14:paraId="34BC622D" w14:textId="0742C89D" w:rsidR="00F27388" w:rsidRPr="00187277" w:rsidRDefault="00F27388" w:rsidP="004B7CCD">
      <w:pPr>
        <w:spacing w:before="120" w:after="0" w:line="240" w:lineRule="auto"/>
        <w:ind w:left="2268" w:hanging="425"/>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w:t>
      </w:r>
      <w:r w:rsidR="00DE08C5">
        <w:rPr>
          <w:rFonts w:ascii="Times New Roman" w:eastAsia="Times New Roman" w:hAnsi="Times New Roman" w:cs="Times New Roman"/>
          <w:sz w:val="24"/>
          <w:szCs w:val="24"/>
          <w:lang w:eastAsia="en-AU"/>
        </w:rPr>
        <w:t>m</w:t>
      </w:r>
      <w:r w:rsidRPr="00187277">
        <w:rPr>
          <w:rFonts w:ascii="Times New Roman" w:eastAsia="Times New Roman" w:hAnsi="Times New Roman" w:cs="Times New Roman"/>
          <w:sz w:val="24"/>
          <w:szCs w:val="24"/>
          <w:lang w:eastAsia="en-AU"/>
        </w:rPr>
        <w:t>)</w:t>
      </w:r>
      <w:r w:rsidRPr="00187277">
        <w:rPr>
          <w:rFonts w:ascii="Times New Roman" w:eastAsia="Times New Roman" w:hAnsi="Times New Roman" w:cs="Times New Roman"/>
          <w:sz w:val="24"/>
          <w:szCs w:val="24"/>
          <w:lang w:eastAsia="en-AU"/>
        </w:rPr>
        <w:tab/>
        <w:t>allow for consumers to nominate a representative to make a service outage report and handle a network outage complaint;</w:t>
      </w:r>
    </w:p>
    <w:p w14:paraId="72E5BA0A" w14:textId="2816F47F" w:rsidR="00F27388" w:rsidRPr="00187277" w:rsidRDefault="00F27388" w:rsidP="004B7CCD">
      <w:pPr>
        <w:spacing w:before="120" w:after="0" w:line="240" w:lineRule="auto"/>
        <w:ind w:left="2268" w:hanging="425"/>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w:t>
      </w:r>
      <w:r w:rsidR="00DE08C5">
        <w:rPr>
          <w:rFonts w:ascii="Times New Roman" w:eastAsia="Times New Roman" w:hAnsi="Times New Roman" w:cs="Times New Roman"/>
          <w:sz w:val="24"/>
          <w:szCs w:val="24"/>
          <w:lang w:eastAsia="en-AU"/>
        </w:rPr>
        <w:t>n</w:t>
      </w:r>
      <w:r w:rsidRPr="00187277">
        <w:rPr>
          <w:rFonts w:ascii="Times New Roman" w:eastAsia="Times New Roman" w:hAnsi="Times New Roman" w:cs="Times New Roman"/>
          <w:sz w:val="24"/>
          <w:szCs w:val="24"/>
          <w:lang w:eastAsia="en-AU"/>
        </w:rPr>
        <w:t>)</w:t>
      </w:r>
      <w:r w:rsidRPr="00187277">
        <w:rPr>
          <w:rFonts w:ascii="Times New Roman" w:eastAsia="Times New Roman" w:hAnsi="Times New Roman" w:cs="Times New Roman"/>
          <w:sz w:val="24"/>
          <w:szCs w:val="24"/>
          <w:lang w:eastAsia="en-AU"/>
        </w:rPr>
        <w:tab/>
        <w:t xml:space="preserve">include a link to the website address where the provider’s network outage communications procedures are located; </w:t>
      </w:r>
    </w:p>
    <w:p w14:paraId="721F077E" w14:textId="13AE6E3A" w:rsidR="00F27388" w:rsidRPr="00187277" w:rsidRDefault="00F27388" w:rsidP="004B7CCD">
      <w:pPr>
        <w:spacing w:before="120" w:after="0" w:line="240" w:lineRule="auto"/>
        <w:ind w:left="2268" w:hanging="425"/>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w:t>
      </w:r>
      <w:r w:rsidR="00DE08C5">
        <w:rPr>
          <w:rFonts w:ascii="Times New Roman" w:eastAsia="Times New Roman" w:hAnsi="Times New Roman" w:cs="Times New Roman"/>
          <w:sz w:val="24"/>
          <w:szCs w:val="24"/>
          <w:lang w:eastAsia="en-AU"/>
        </w:rPr>
        <w:t>o</w:t>
      </w:r>
      <w:r w:rsidRPr="00187277">
        <w:rPr>
          <w:rFonts w:ascii="Times New Roman" w:eastAsia="Times New Roman" w:hAnsi="Times New Roman" w:cs="Times New Roman"/>
          <w:sz w:val="24"/>
          <w:szCs w:val="24"/>
          <w:lang w:eastAsia="en-AU"/>
        </w:rPr>
        <w:t xml:space="preserve">) </w:t>
      </w:r>
      <w:r w:rsidRPr="00187277">
        <w:rPr>
          <w:rFonts w:ascii="Times New Roman" w:eastAsia="Times New Roman" w:hAnsi="Times New Roman" w:cs="Times New Roman"/>
          <w:sz w:val="24"/>
          <w:szCs w:val="24"/>
          <w:lang w:eastAsia="en-AU"/>
        </w:rPr>
        <w:tab/>
        <w:t xml:space="preserve">provide an explanation of the default resolution and state that: </w:t>
      </w:r>
    </w:p>
    <w:p w14:paraId="2B6F6256" w14:textId="77777777" w:rsidR="00F27388" w:rsidRPr="00187277" w:rsidRDefault="00F27388" w:rsidP="004B7CCD">
      <w:pPr>
        <w:spacing w:before="60" w:after="60" w:line="240" w:lineRule="auto"/>
        <w:ind w:left="2835"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(i)</w:t>
      </w:r>
      <w:r w:rsidRPr="00187277">
        <w:rPr>
          <w:rFonts w:ascii="Times New Roman" w:eastAsia="Times New Roman" w:hAnsi="Times New Roman" w:cs="Times New Roman"/>
          <w:sz w:val="24"/>
          <w:szCs w:val="24"/>
          <w:lang w:eastAsia="en-AU"/>
        </w:rPr>
        <w:tab/>
        <w:t xml:space="preserve">the outcome of the default resolution is to restore access to carriage services affected by a network outage; and </w:t>
      </w:r>
    </w:p>
    <w:p w14:paraId="6B1C56EE" w14:textId="77777777" w:rsidR="00F27388" w:rsidRPr="00187277" w:rsidRDefault="00F27388" w:rsidP="004B7CCD">
      <w:pPr>
        <w:spacing w:before="60" w:after="60" w:line="240" w:lineRule="auto"/>
        <w:ind w:left="2835"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(ii)</w:t>
      </w:r>
      <w:r w:rsidRPr="00187277">
        <w:rPr>
          <w:rFonts w:ascii="Times New Roman" w:eastAsia="Times New Roman" w:hAnsi="Times New Roman" w:cs="Times New Roman"/>
          <w:sz w:val="24"/>
          <w:szCs w:val="24"/>
          <w:lang w:eastAsia="en-AU"/>
        </w:rPr>
        <w:tab/>
        <w:t>the default resolution will be implemented in accordance with section 17D;</w:t>
      </w:r>
    </w:p>
    <w:p w14:paraId="393FD28F" w14:textId="25C7627E" w:rsidR="00F27388" w:rsidRPr="00187277" w:rsidRDefault="00F27388" w:rsidP="004B7CCD">
      <w:pPr>
        <w:spacing w:before="120" w:after="0" w:line="240" w:lineRule="auto"/>
        <w:ind w:left="2268" w:hanging="414"/>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lastRenderedPageBreak/>
        <w:t>(</w:t>
      </w:r>
      <w:r w:rsidR="00DE08C5">
        <w:rPr>
          <w:rFonts w:ascii="Times New Roman" w:eastAsia="Times New Roman" w:hAnsi="Times New Roman" w:cs="Times New Roman"/>
          <w:sz w:val="24"/>
          <w:szCs w:val="24"/>
          <w:lang w:eastAsia="en-AU"/>
        </w:rPr>
        <w:t>p</w:t>
      </w:r>
      <w:r w:rsidRPr="00187277">
        <w:rPr>
          <w:rFonts w:ascii="Times New Roman" w:eastAsia="Times New Roman" w:hAnsi="Times New Roman" w:cs="Times New Roman"/>
          <w:sz w:val="24"/>
          <w:szCs w:val="24"/>
          <w:lang w:eastAsia="en-AU"/>
        </w:rPr>
        <w:t>)</w:t>
      </w:r>
      <w:r w:rsidRPr="00187277">
        <w:rPr>
          <w:rFonts w:ascii="Times New Roman" w:eastAsia="Times New Roman" w:hAnsi="Times New Roman" w:cs="Times New Roman"/>
          <w:sz w:val="24"/>
          <w:szCs w:val="24"/>
          <w:lang w:eastAsia="en-AU"/>
        </w:rPr>
        <w:tab/>
        <w:t>set out each potential step in the process for dealing with a service outage report and a network outage complaint, including the steps for:</w:t>
      </w:r>
    </w:p>
    <w:p w14:paraId="607D9994" w14:textId="77777777" w:rsidR="00F27388" w:rsidRPr="00187277" w:rsidRDefault="00F27388" w:rsidP="004B7CCD">
      <w:pPr>
        <w:spacing w:before="120" w:after="0" w:line="240" w:lineRule="auto"/>
        <w:ind w:left="2835"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 xml:space="preserve">(i) </w:t>
      </w:r>
      <w:r w:rsidRPr="00187277">
        <w:rPr>
          <w:rFonts w:ascii="Times New Roman" w:eastAsia="Times New Roman" w:hAnsi="Times New Roman" w:cs="Times New Roman"/>
          <w:sz w:val="24"/>
          <w:szCs w:val="24"/>
          <w:lang w:eastAsia="en-AU"/>
        </w:rPr>
        <w:tab/>
        <w:t>determining if a service outage report is a network outage complaint under section 17B;</w:t>
      </w:r>
    </w:p>
    <w:p w14:paraId="4D79B69B" w14:textId="77777777" w:rsidR="00F27388" w:rsidRPr="00187277" w:rsidRDefault="00F27388" w:rsidP="004B7CCD">
      <w:pPr>
        <w:spacing w:before="120" w:after="0" w:line="240" w:lineRule="auto"/>
        <w:ind w:left="2835"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 xml:space="preserve">(ii) </w:t>
      </w:r>
      <w:r w:rsidRPr="00187277">
        <w:rPr>
          <w:rFonts w:ascii="Times New Roman" w:eastAsia="Times New Roman" w:hAnsi="Times New Roman" w:cs="Times New Roman"/>
          <w:sz w:val="24"/>
          <w:szCs w:val="24"/>
          <w:lang w:eastAsia="en-AU"/>
        </w:rPr>
        <w:tab/>
        <w:t>requesting information from the consumer to assist with that decision, including examples of any information that may be requested;</w:t>
      </w:r>
    </w:p>
    <w:p w14:paraId="515F2B1B" w14:textId="6D1A30D2" w:rsidR="00F27388" w:rsidRPr="00187277" w:rsidRDefault="00F27388" w:rsidP="004B7CCD">
      <w:pPr>
        <w:spacing w:before="120" w:after="0" w:line="240" w:lineRule="auto"/>
        <w:ind w:left="2835"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(iii)</w:t>
      </w:r>
      <w:r w:rsidRPr="00187277">
        <w:rPr>
          <w:rFonts w:ascii="Times New Roman" w:eastAsia="Times New Roman" w:hAnsi="Times New Roman" w:cs="Times New Roman"/>
          <w:sz w:val="24"/>
          <w:szCs w:val="24"/>
          <w:lang w:eastAsia="en-AU"/>
        </w:rPr>
        <w:tab/>
        <w:t>communicating to the consumer who made the service outage report an acknowledgment that it will be treated as a network outage complaint under section 17C</w:t>
      </w:r>
      <w:r w:rsidR="00D766AB" w:rsidRPr="00187277">
        <w:rPr>
          <w:rFonts w:ascii="Times New Roman" w:eastAsia="Times New Roman" w:hAnsi="Times New Roman" w:cs="Times New Roman"/>
          <w:sz w:val="24"/>
          <w:szCs w:val="24"/>
          <w:lang w:eastAsia="en-AU"/>
        </w:rPr>
        <w:t>;</w:t>
      </w:r>
      <w:r w:rsidRPr="00187277">
        <w:rPr>
          <w:rFonts w:ascii="Times New Roman" w:eastAsia="Times New Roman" w:hAnsi="Times New Roman" w:cs="Times New Roman"/>
          <w:sz w:val="24"/>
          <w:szCs w:val="24"/>
          <w:lang w:eastAsia="en-AU"/>
        </w:rPr>
        <w:t xml:space="preserve"> </w:t>
      </w:r>
    </w:p>
    <w:p w14:paraId="4B0579A2" w14:textId="036FFF38" w:rsidR="00F27388" w:rsidRPr="00187277" w:rsidRDefault="00F27388" w:rsidP="004B7CCD">
      <w:pPr>
        <w:spacing w:before="120" w:after="0" w:line="240" w:lineRule="auto"/>
        <w:ind w:left="2835"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(iv)</w:t>
      </w:r>
      <w:r w:rsidRPr="00187277">
        <w:rPr>
          <w:rFonts w:ascii="Times New Roman" w:eastAsia="Times New Roman" w:hAnsi="Times New Roman" w:cs="Times New Roman"/>
          <w:sz w:val="24"/>
          <w:szCs w:val="24"/>
          <w:lang w:eastAsia="en-AU"/>
        </w:rPr>
        <w:tab/>
      </w:r>
      <w:r w:rsidR="007A3D4C" w:rsidRPr="00187277">
        <w:rPr>
          <w:rFonts w:ascii="Times New Roman" w:eastAsia="Times New Roman" w:hAnsi="Times New Roman" w:cs="Times New Roman"/>
          <w:sz w:val="24"/>
          <w:szCs w:val="24"/>
          <w:lang w:eastAsia="en-AU"/>
        </w:rPr>
        <w:t xml:space="preserve">giving </w:t>
      </w:r>
      <w:r w:rsidRPr="00187277">
        <w:rPr>
          <w:rFonts w:ascii="Times New Roman" w:eastAsia="Times New Roman" w:hAnsi="Times New Roman" w:cs="Times New Roman"/>
          <w:sz w:val="24"/>
          <w:szCs w:val="24"/>
          <w:lang w:eastAsia="en-AU"/>
        </w:rPr>
        <w:t xml:space="preserve">a unique reference number or some other unique identifier for the network outage complaint to the consumer and instructions about how the complaint can be monitored; </w:t>
      </w:r>
    </w:p>
    <w:p w14:paraId="2C1818FD" w14:textId="77777777" w:rsidR="00F27388" w:rsidRPr="00187277" w:rsidRDefault="00F27388" w:rsidP="004B7CCD">
      <w:pPr>
        <w:spacing w:before="120" w:after="0" w:line="240" w:lineRule="auto"/>
        <w:ind w:left="2835"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(v)</w:t>
      </w:r>
      <w:r w:rsidRPr="00187277">
        <w:rPr>
          <w:rFonts w:ascii="Times New Roman" w:eastAsia="Times New Roman" w:hAnsi="Times New Roman" w:cs="Times New Roman"/>
          <w:sz w:val="24"/>
          <w:szCs w:val="24"/>
          <w:lang w:eastAsia="en-AU"/>
        </w:rPr>
        <w:tab/>
        <w:t>implementing the default resolution under section 17D;</w:t>
      </w:r>
    </w:p>
    <w:p w14:paraId="33837349" w14:textId="77777777" w:rsidR="00F27388" w:rsidRPr="00187277" w:rsidRDefault="00F27388" w:rsidP="004B7CCD">
      <w:pPr>
        <w:spacing w:before="120" w:after="0" w:line="240" w:lineRule="auto"/>
        <w:ind w:left="2835"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(vi)</w:t>
      </w:r>
      <w:r w:rsidRPr="00187277">
        <w:rPr>
          <w:rFonts w:ascii="Times New Roman" w:eastAsia="Times New Roman" w:hAnsi="Times New Roman" w:cs="Times New Roman"/>
          <w:sz w:val="24"/>
          <w:szCs w:val="24"/>
          <w:lang w:eastAsia="en-AU"/>
        </w:rPr>
        <w:tab/>
        <w:t>providing information about the status of a network outage and providing updates under section 14 of the CCO Standard, including the kinds of information to be made available, how it will be made available and how often it will be updated;</w:t>
      </w:r>
    </w:p>
    <w:p w14:paraId="54EA7509" w14:textId="2ADA345C" w:rsidR="00F27388" w:rsidRPr="00187277" w:rsidRDefault="00F27388" w:rsidP="004B7CCD">
      <w:pPr>
        <w:spacing w:before="120" w:after="0" w:line="240" w:lineRule="auto"/>
        <w:ind w:left="2835"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(vii)</w:t>
      </w:r>
      <w:r w:rsidRPr="00187277">
        <w:rPr>
          <w:rFonts w:ascii="Times New Roman" w:eastAsia="Times New Roman" w:hAnsi="Times New Roman" w:cs="Times New Roman"/>
          <w:sz w:val="24"/>
          <w:szCs w:val="24"/>
          <w:lang w:eastAsia="en-AU"/>
        </w:rPr>
        <w:tab/>
        <w:t>notify</w:t>
      </w:r>
      <w:r w:rsidR="00C07B8D">
        <w:rPr>
          <w:rFonts w:ascii="Times New Roman" w:eastAsia="Times New Roman" w:hAnsi="Times New Roman" w:cs="Times New Roman"/>
          <w:sz w:val="24"/>
          <w:szCs w:val="24"/>
          <w:lang w:eastAsia="en-AU"/>
        </w:rPr>
        <w:t>ing</w:t>
      </w:r>
      <w:r w:rsidRPr="00187277">
        <w:rPr>
          <w:rFonts w:ascii="Times New Roman" w:eastAsia="Times New Roman" w:hAnsi="Times New Roman" w:cs="Times New Roman"/>
          <w:sz w:val="24"/>
          <w:szCs w:val="24"/>
          <w:lang w:eastAsia="en-AU"/>
        </w:rPr>
        <w:t xml:space="preserve"> a consumer that the network </w:t>
      </w:r>
      <w:r w:rsidR="0067402B">
        <w:rPr>
          <w:rFonts w:ascii="Times New Roman" w:eastAsia="Times New Roman" w:hAnsi="Times New Roman" w:cs="Times New Roman"/>
          <w:sz w:val="24"/>
          <w:szCs w:val="24"/>
          <w:lang w:eastAsia="en-AU"/>
        </w:rPr>
        <w:t xml:space="preserve">carriage </w:t>
      </w:r>
      <w:r w:rsidR="00555515" w:rsidRPr="00187277">
        <w:rPr>
          <w:rFonts w:ascii="Times New Roman" w:eastAsia="Times New Roman" w:hAnsi="Times New Roman" w:cs="Times New Roman"/>
          <w:sz w:val="24"/>
          <w:szCs w:val="24"/>
          <w:lang w:eastAsia="en-AU"/>
        </w:rPr>
        <w:t>service</w:t>
      </w:r>
      <w:r w:rsidR="0067402B">
        <w:rPr>
          <w:rFonts w:ascii="Times New Roman" w:eastAsia="Times New Roman" w:hAnsi="Times New Roman" w:cs="Times New Roman"/>
          <w:sz w:val="24"/>
          <w:szCs w:val="24"/>
          <w:lang w:eastAsia="en-AU"/>
        </w:rPr>
        <w:t>s</w:t>
      </w:r>
      <w:r w:rsidR="00555515" w:rsidRPr="00187277">
        <w:rPr>
          <w:rFonts w:ascii="Times New Roman" w:eastAsia="Times New Roman" w:hAnsi="Times New Roman" w:cs="Times New Roman"/>
          <w:sz w:val="24"/>
          <w:szCs w:val="24"/>
          <w:lang w:eastAsia="en-AU"/>
        </w:rPr>
        <w:t xml:space="preserve"> ha</w:t>
      </w:r>
      <w:r w:rsidR="0067402B">
        <w:rPr>
          <w:rFonts w:ascii="Times New Roman" w:eastAsia="Times New Roman" w:hAnsi="Times New Roman" w:cs="Times New Roman"/>
          <w:sz w:val="24"/>
          <w:szCs w:val="24"/>
          <w:lang w:eastAsia="en-AU"/>
        </w:rPr>
        <w:t>ve</w:t>
      </w:r>
      <w:r w:rsidR="00555515" w:rsidRPr="00187277">
        <w:rPr>
          <w:rFonts w:ascii="Times New Roman" w:eastAsia="Times New Roman" w:hAnsi="Times New Roman" w:cs="Times New Roman"/>
          <w:sz w:val="24"/>
          <w:szCs w:val="24"/>
          <w:lang w:eastAsia="en-AU"/>
        </w:rPr>
        <w:t xml:space="preserve"> been</w:t>
      </w:r>
      <w:r w:rsidRPr="00187277">
        <w:rPr>
          <w:rFonts w:ascii="Times New Roman" w:eastAsia="Times New Roman" w:hAnsi="Times New Roman" w:cs="Times New Roman"/>
          <w:sz w:val="24"/>
          <w:szCs w:val="24"/>
          <w:lang w:eastAsia="en-AU"/>
        </w:rPr>
        <w:t xml:space="preserve"> restored</w:t>
      </w:r>
      <w:r w:rsidR="000A5ECD">
        <w:rPr>
          <w:rFonts w:ascii="Times New Roman" w:eastAsia="Times New Roman" w:hAnsi="Times New Roman" w:cs="Times New Roman"/>
          <w:sz w:val="24"/>
          <w:szCs w:val="24"/>
          <w:lang w:eastAsia="en-AU"/>
        </w:rPr>
        <w:t xml:space="preserve"> </w:t>
      </w:r>
      <w:r w:rsidRPr="00187277">
        <w:rPr>
          <w:rFonts w:ascii="Times New Roman" w:eastAsia="Times New Roman" w:hAnsi="Times New Roman" w:cs="Times New Roman"/>
          <w:sz w:val="24"/>
          <w:szCs w:val="24"/>
          <w:lang w:eastAsia="en-AU"/>
        </w:rPr>
        <w:t>under section 15 of the CCO Standard;</w:t>
      </w:r>
    </w:p>
    <w:p w14:paraId="4198B8FB" w14:textId="493F9E0C" w:rsidR="00F27388" w:rsidRPr="00187277" w:rsidRDefault="00F27388" w:rsidP="004B7CCD">
      <w:pPr>
        <w:spacing w:before="120" w:after="0" w:line="240" w:lineRule="auto"/>
        <w:ind w:left="2835"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(viii)</w:t>
      </w:r>
      <w:r w:rsidRPr="00187277">
        <w:rPr>
          <w:rFonts w:ascii="Times New Roman" w:eastAsia="Times New Roman" w:hAnsi="Times New Roman" w:cs="Times New Roman"/>
          <w:sz w:val="24"/>
          <w:szCs w:val="24"/>
          <w:lang w:eastAsia="en-AU"/>
        </w:rPr>
        <w:tab/>
        <w:t xml:space="preserve"> </w:t>
      </w:r>
      <w:r w:rsidR="00613364">
        <w:rPr>
          <w:rFonts w:ascii="Times New Roman" w:eastAsia="Times New Roman" w:hAnsi="Times New Roman" w:cs="Times New Roman"/>
          <w:sz w:val="24"/>
          <w:szCs w:val="24"/>
          <w:lang w:eastAsia="en-AU"/>
        </w:rPr>
        <w:t xml:space="preserve">a consumer to make an </w:t>
      </w:r>
      <w:r w:rsidRPr="00187277">
        <w:rPr>
          <w:rFonts w:ascii="Times New Roman" w:eastAsia="Times New Roman" w:hAnsi="Times New Roman" w:cs="Times New Roman"/>
          <w:sz w:val="24"/>
          <w:szCs w:val="24"/>
          <w:lang w:eastAsia="en-AU"/>
        </w:rPr>
        <w:t>urgent network outage complaint</w:t>
      </w:r>
      <w:r w:rsidR="00613364">
        <w:rPr>
          <w:rFonts w:ascii="Times New Roman" w:eastAsia="Times New Roman" w:hAnsi="Times New Roman" w:cs="Times New Roman"/>
          <w:sz w:val="24"/>
          <w:szCs w:val="24"/>
          <w:lang w:eastAsia="en-AU"/>
        </w:rPr>
        <w:t>, including the options available under section 17D</w:t>
      </w:r>
      <w:r w:rsidRPr="00187277">
        <w:rPr>
          <w:rFonts w:ascii="Times New Roman" w:eastAsia="Times New Roman" w:hAnsi="Times New Roman" w:cs="Times New Roman"/>
          <w:sz w:val="24"/>
          <w:szCs w:val="24"/>
          <w:lang w:eastAsia="en-AU"/>
        </w:rPr>
        <w:t>;</w:t>
      </w:r>
    </w:p>
    <w:p w14:paraId="1AFD3F71" w14:textId="77777777" w:rsidR="00F27388" w:rsidRPr="00187277" w:rsidRDefault="00F27388" w:rsidP="004B7CCD">
      <w:pPr>
        <w:spacing w:before="120" w:after="0" w:line="240" w:lineRule="auto"/>
        <w:ind w:left="2835"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(ix)</w:t>
      </w:r>
      <w:r w:rsidRPr="00187277">
        <w:rPr>
          <w:rFonts w:ascii="Times New Roman" w:eastAsia="Times New Roman" w:hAnsi="Times New Roman" w:cs="Times New Roman"/>
          <w:sz w:val="24"/>
          <w:szCs w:val="24"/>
          <w:lang w:eastAsia="en-AU"/>
        </w:rPr>
        <w:tab/>
        <w:t>responding to a consumer who indicates that the provider’s attempt to implement the default resolution has been unsuccessful</w:t>
      </w:r>
      <w:r w:rsidRPr="00187277">
        <w:rPr>
          <w:rFonts w:ascii="Times New Roman" w:eastAsia="Times New Roman" w:hAnsi="Times New Roman" w:cs="Times New Roman"/>
          <w:bCs/>
          <w:iCs/>
          <w:sz w:val="24"/>
          <w:szCs w:val="24"/>
          <w:lang w:eastAsia="en-AU"/>
        </w:rPr>
        <w:t>;</w:t>
      </w:r>
      <w:r w:rsidRPr="00187277">
        <w:rPr>
          <w:rFonts w:ascii="Times New Roman" w:eastAsia="Times New Roman" w:hAnsi="Times New Roman" w:cs="Times New Roman"/>
          <w:sz w:val="24"/>
          <w:szCs w:val="24"/>
          <w:lang w:eastAsia="en-AU"/>
        </w:rPr>
        <w:t xml:space="preserve">  </w:t>
      </w:r>
    </w:p>
    <w:p w14:paraId="007785C1" w14:textId="77777777" w:rsidR="00F27388" w:rsidRPr="00187277" w:rsidRDefault="00F27388" w:rsidP="004B7CCD">
      <w:pPr>
        <w:spacing w:before="120" w:after="0" w:line="240" w:lineRule="auto"/>
        <w:ind w:left="2835"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(x)</w:t>
      </w:r>
      <w:r w:rsidRPr="00187277">
        <w:rPr>
          <w:rFonts w:ascii="Times New Roman" w:eastAsia="Times New Roman" w:hAnsi="Times New Roman" w:cs="Times New Roman"/>
          <w:sz w:val="24"/>
          <w:szCs w:val="24"/>
          <w:lang w:eastAsia="en-AU"/>
        </w:rPr>
        <w:tab/>
        <w:t xml:space="preserve">closing a complaint, including when a network outage complaint is considered to be closed; </w:t>
      </w:r>
    </w:p>
    <w:p w14:paraId="0452FD55" w14:textId="6A83D989" w:rsidR="00F27388" w:rsidRPr="00187277" w:rsidRDefault="00F27388" w:rsidP="004B7CCD">
      <w:pPr>
        <w:spacing w:before="120" w:after="0" w:line="240" w:lineRule="auto"/>
        <w:ind w:left="2835"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(xi)</w:t>
      </w:r>
      <w:r w:rsidRPr="00187277">
        <w:rPr>
          <w:rFonts w:ascii="Times New Roman" w:eastAsia="Times New Roman" w:hAnsi="Times New Roman" w:cs="Times New Roman"/>
          <w:sz w:val="24"/>
          <w:szCs w:val="24"/>
          <w:lang w:eastAsia="en-AU"/>
        </w:rPr>
        <w:tab/>
      </w:r>
      <w:r w:rsidR="002A21D7">
        <w:rPr>
          <w:rFonts w:ascii="Times New Roman" w:eastAsia="Times New Roman" w:hAnsi="Times New Roman" w:cs="Times New Roman"/>
          <w:sz w:val="24"/>
          <w:szCs w:val="24"/>
          <w:lang w:eastAsia="en-AU"/>
        </w:rPr>
        <w:t xml:space="preserve">a consumer </w:t>
      </w:r>
      <w:r w:rsidR="00E71B68">
        <w:rPr>
          <w:rFonts w:ascii="Times New Roman" w:eastAsia="Times New Roman" w:hAnsi="Times New Roman" w:cs="Times New Roman"/>
          <w:sz w:val="24"/>
          <w:szCs w:val="24"/>
          <w:lang w:eastAsia="en-AU"/>
        </w:rPr>
        <w:t>to</w:t>
      </w:r>
      <w:r w:rsidR="002A21D7">
        <w:rPr>
          <w:rFonts w:ascii="Times New Roman" w:eastAsia="Times New Roman" w:hAnsi="Times New Roman" w:cs="Times New Roman"/>
          <w:sz w:val="24"/>
          <w:szCs w:val="24"/>
          <w:lang w:eastAsia="en-AU"/>
        </w:rPr>
        <w:t xml:space="preserve"> take if they are not satisfied with the default resolution</w:t>
      </w:r>
      <w:r w:rsidRPr="00187277">
        <w:rPr>
          <w:rFonts w:ascii="Times New Roman" w:eastAsia="Times New Roman" w:hAnsi="Times New Roman" w:cs="Times New Roman"/>
          <w:sz w:val="24"/>
          <w:szCs w:val="24"/>
          <w:lang w:eastAsia="en-AU"/>
        </w:rPr>
        <w:t>; and</w:t>
      </w:r>
    </w:p>
    <w:p w14:paraId="7ECD4C8A" w14:textId="77777777" w:rsidR="00F27388" w:rsidRPr="00187277" w:rsidRDefault="00F27388" w:rsidP="004B7CCD">
      <w:pPr>
        <w:spacing w:before="120" w:after="0" w:line="240" w:lineRule="auto"/>
        <w:ind w:left="2835"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(xii)</w:t>
      </w:r>
      <w:r w:rsidRPr="00187277">
        <w:rPr>
          <w:rFonts w:ascii="Times New Roman" w:eastAsia="Times New Roman" w:hAnsi="Times New Roman" w:cs="Times New Roman"/>
          <w:sz w:val="24"/>
          <w:szCs w:val="24"/>
          <w:lang w:eastAsia="en-AU"/>
        </w:rPr>
        <w:tab/>
        <w:t xml:space="preserve">the process by which the consumer can make a complaint if they are not satisfied with the default resolution and a link to a copy of the provider’s complaints handling process. </w:t>
      </w:r>
    </w:p>
    <w:p w14:paraId="24FE4B58" w14:textId="77777777" w:rsidR="00F27388" w:rsidRPr="00187277" w:rsidRDefault="00F27388" w:rsidP="00F27388">
      <w:pPr>
        <w:spacing w:before="120" w:after="0" w:line="240" w:lineRule="auto"/>
        <w:ind w:left="1854"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(2)</w:t>
      </w:r>
      <w:r w:rsidRPr="00187277">
        <w:rPr>
          <w:rFonts w:ascii="Times New Roman" w:eastAsia="Times New Roman" w:hAnsi="Times New Roman" w:cs="Times New Roman"/>
          <w:sz w:val="24"/>
          <w:szCs w:val="24"/>
          <w:lang w:eastAsia="en-AU"/>
        </w:rPr>
        <w:tab/>
        <w:t>A carriage service provider must ensure there is a direct link on the homepage of its website:</w:t>
      </w:r>
    </w:p>
    <w:p w14:paraId="4A9D3746" w14:textId="34A06CAF" w:rsidR="00F27388" w:rsidRPr="00187277" w:rsidRDefault="00F27388" w:rsidP="00184321">
      <w:pPr>
        <w:spacing w:before="120" w:after="0" w:line="240" w:lineRule="auto"/>
        <w:ind w:left="2268" w:hanging="414"/>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(a)</w:t>
      </w:r>
      <w:r w:rsidRPr="00187277">
        <w:rPr>
          <w:rFonts w:ascii="Times New Roman" w:eastAsia="Times New Roman" w:hAnsi="Times New Roman" w:cs="Times New Roman"/>
          <w:sz w:val="24"/>
          <w:szCs w:val="24"/>
          <w:lang w:eastAsia="en-AU"/>
        </w:rPr>
        <w:tab/>
        <w:t>via which a consumer can access information that sets out how to contact the provider to report a service outage using the available methods referred to in paragraph (1)(</w:t>
      </w:r>
      <w:r w:rsidR="00DE08C5">
        <w:rPr>
          <w:rFonts w:ascii="Times New Roman" w:eastAsia="Times New Roman" w:hAnsi="Times New Roman" w:cs="Times New Roman"/>
          <w:sz w:val="24"/>
          <w:szCs w:val="24"/>
          <w:lang w:eastAsia="en-AU"/>
        </w:rPr>
        <w:t>i</w:t>
      </w:r>
      <w:r w:rsidRPr="00187277">
        <w:rPr>
          <w:rFonts w:ascii="Times New Roman" w:eastAsia="Times New Roman" w:hAnsi="Times New Roman" w:cs="Times New Roman"/>
          <w:sz w:val="24"/>
          <w:szCs w:val="24"/>
          <w:lang w:eastAsia="en-AU"/>
        </w:rPr>
        <w:t xml:space="preserve">); and </w:t>
      </w:r>
    </w:p>
    <w:p w14:paraId="0C5E5D23" w14:textId="77777777" w:rsidR="00F27388" w:rsidRPr="00187277" w:rsidRDefault="00F27388" w:rsidP="00184321">
      <w:pPr>
        <w:spacing w:before="120" w:after="240" w:line="240" w:lineRule="auto"/>
        <w:ind w:left="2268" w:hanging="414"/>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 xml:space="preserve">(b) </w:t>
      </w:r>
      <w:r w:rsidRPr="00187277">
        <w:rPr>
          <w:rFonts w:ascii="Times New Roman" w:eastAsia="Times New Roman" w:hAnsi="Times New Roman" w:cs="Times New Roman"/>
          <w:sz w:val="24"/>
          <w:szCs w:val="24"/>
          <w:lang w:eastAsia="en-AU"/>
        </w:rPr>
        <w:tab/>
        <w:t>which includes an express statement that the contact information provided under paragraph (a) can be used to make a service outage report, or an enquiry about a network outage.</w:t>
      </w:r>
    </w:p>
    <w:p w14:paraId="1B27BFFD" w14:textId="77777777" w:rsidR="00F27388" w:rsidRPr="00187277" w:rsidRDefault="00F27388" w:rsidP="00F27388">
      <w:pPr>
        <w:spacing w:before="120" w:after="0" w:line="240" w:lineRule="auto"/>
        <w:ind w:left="1854"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(3)</w:t>
      </w:r>
      <w:r w:rsidRPr="00187277">
        <w:rPr>
          <w:rFonts w:ascii="Times New Roman" w:eastAsia="Times New Roman" w:hAnsi="Times New Roman" w:cs="Times New Roman"/>
          <w:sz w:val="24"/>
          <w:szCs w:val="24"/>
          <w:lang w:eastAsia="en-AU"/>
        </w:rPr>
        <w:tab/>
        <w:t>A carriage service provider must ensure that its personnel dealing directly with consumers:</w:t>
      </w:r>
    </w:p>
    <w:p w14:paraId="5EFD1032" w14:textId="716D527C" w:rsidR="00F27388" w:rsidRPr="00187277" w:rsidRDefault="00F27388" w:rsidP="00184321">
      <w:pPr>
        <w:spacing w:before="120" w:after="0" w:line="240" w:lineRule="auto"/>
        <w:ind w:left="2268" w:hanging="414"/>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lastRenderedPageBreak/>
        <w:t>(a)</w:t>
      </w:r>
      <w:r w:rsidRPr="00187277">
        <w:rPr>
          <w:rFonts w:ascii="Times New Roman" w:eastAsia="Times New Roman" w:hAnsi="Times New Roman" w:cs="Times New Roman"/>
          <w:sz w:val="24"/>
          <w:szCs w:val="24"/>
          <w:lang w:eastAsia="en-AU"/>
        </w:rPr>
        <w:tab/>
      </w:r>
      <w:r w:rsidR="0099676A" w:rsidRPr="00187277">
        <w:rPr>
          <w:rFonts w:ascii="Times New Roman" w:eastAsia="Times New Roman" w:hAnsi="Times New Roman" w:cs="Times New Roman"/>
          <w:sz w:val="24"/>
          <w:szCs w:val="24"/>
          <w:lang w:eastAsia="en-AU"/>
        </w:rPr>
        <w:t>have</w:t>
      </w:r>
      <w:r w:rsidRPr="00187277">
        <w:rPr>
          <w:rFonts w:ascii="Times New Roman" w:eastAsia="Times New Roman" w:hAnsi="Times New Roman" w:cs="Times New Roman"/>
          <w:sz w:val="24"/>
          <w:szCs w:val="24"/>
          <w:lang w:eastAsia="en-AU"/>
        </w:rPr>
        <w:t xml:space="preserve"> access to a copy of:</w:t>
      </w:r>
    </w:p>
    <w:p w14:paraId="2D632C5A" w14:textId="77777777" w:rsidR="00F27388" w:rsidRPr="00187277" w:rsidRDefault="00F27388" w:rsidP="00184321">
      <w:pPr>
        <w:spacing w:before="60" w:after="60" w:line="240" w:lineRule="auto"/>
        <w:ind w:left="2835"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(i)</w:t>
      </w:r>
      <w:r w:rsidRPr="00187277">
        <w:rPr>
          <w:rFonts w:ascii="Times New Roman" w:eastAsia="Times New Roman" w:hAnsi="Times New Roman" w:cs="Times New Roman"/>
          <w:sz w:val="24"/>
          <w:szCs w:val="24"/>
          <w:lang w:eastAsia="en-AU"/>
        </w:rPr>
        <w:tab/>
        <w:t>its network outage complaints handling process; and</w:t>
      </w:r>
    </w:p>
    <w:p w14:paraId="50A93889" w14:textId="77777777" w:rsidR="00F27388" w:rsidRPr="00187277" w:rsidRDefault="00F27388" w:rsidP="00184321">
      <w:pPr>
        <w:spacing w:before="60" w:after="60" w:line="240" w:lineRule="auto"/>
        <w:ind w:left="2835"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(ii)</w:t>
      </w:r>
      <w:r w:rsidRPr="00187277">
        <w:rPr>
          <w:rFonts w:ascii="Times New Roman" w:eastAsia="Times New Roman" w:hAnsi="Times New Roman" w:cs="Times New Roman"/>
          <w:sz w:val="24"/>
          <w:szCs w:val="24"/>
          <w:lang w:eastAsia="en-AU"/>
        </w:rPr>
        <w:tab/>
        <w:t xml:space="preserve">any documentation setting out its documented internal processes for network outage complaints handling; </w:t>
      </w:r>
    </w:p>
    <w:p w14:paraId="0C61E295" w14:textId="5C2C14D2" w:rsidR="00F27388" w:rsidRPr="00187277" w:rsidRDefault="00F27388" w:rsidP="00184321">
      <w:pPr>
        <w:spacing w:before="120" w:after="0" w:line="240" w:lineRule="auto"/>
        <w:ind w:left="2268" w:hanging="414"/>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(b)</w:t>
      </w:r>
      <w:r w:rsidRPr="00187277">
        <w:rPr>
          <w:rFonts w:ascii="Times New Roman" w:eastAsia="Times New Roman" w:hAnsi="Times New Roman" w:cs="Times New Roman"/>
          <w:sz w:val="24"/>
          <w:szCs w:val="24"/>
          <w:lang w:eastAsia="en-AU"/>
        </w:rPr>
        <w:tab/>
        <w:t>are given</w:t>
      </w:r>
      <w:r w:rsidR="00E0726A" w:rsidRPr="00187277">
        <w:rPr>
          <w:rFonts w:ascii="Times New Roman" w:eastAsia="Times New Roman" w:hAnsi="Times New Roman" w:cs="Times New Roman"/>
          <w:sz w:val="24"/>
          <w:szCs w:val="24"/>
          <w:lang w:eastAsia="en-AU"/>
        </w:rPr>
        <w:t xml:space="preserve"> </w:t>
      </w:r>
      <w:r w:rsidRPr="00187277">
        <w:rPr>
          <w:rFonts w:ascii="Times New Roman" w:eastAsia="Times New Roman" w:hAnsi="Times New Roman" w:cs="Times New Roman"/>
          <w:sz w:val="24"/>
          <w:szCs w:val="24"/>
          <w:lang w:eastAsia="en-AU"/>
        </w:rPr>
        <w:t>an alert with details about a suspected network outage and how it is, or may be, affecting its consumers</w:t>
      </w:r>
      <w:r w:rsidR="00E0726A" w:rsidRPr="00187277">
        <w:rPr>
          <w:rFonts w:ascii="Times New Roman" w:eastAsia="Times New Roman" w:hAnsi="Times New Roman" w:cs="Times New Roman"/>
          <w:sz w:val="24"/>
          <w:szCs w:val="24"/>
          <w:lang w:eastAsia="en-AU"/>
        </w:rPr>
        <w:t xml:space="preserve"> </w:t>
      </w:r>
      <w:r w:rsidRPr="00187277">
        <w:rPr>
          <w:rFonts w:ascii="Times New Roman" w:eastAsia="Times New Roman" w:hAnsi="Times New Roman" w:cs="Times New Roman"/>
          <w:sz w:val="24"/>
          <w:szCs w:val="24"/>
          <w:lang w:eastAsia="en-AU"/>
        </w:rPr>
        <w:t>as soon as practicable after it has reason to suspect that a network outage is occurring and affecting any of its consumers; and</w:t>
      </w:r>
    </w:p>
    <w:p w14:paraId="223E292D" w14:textId="007BAFDE" w:rsidR="00F27388" w:rsidRPr="00187277" w:rsidRDefault="00F27388" w:rsidP="00184321">
      <w:pPr>
        <w:spacing w:before="120" w:after="0" w:line="240" w:lineRule="auto"/>
        <w:ind w:left="2268" w:hanging="414"/>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(c)</w:t>
      </w:r>
      <w:r w:rsidRPr="00187277">
        <w:rPr>
          <w:rFonts w:ascii="Times New Roman" w:eastAsia="Times New Roman" w:hAnsi="Times New Roman" w:cs="Times New Roman"/>
          <w:sz w:val="24"/>
          <w:szCs w:val="24"/>
          <w:lang w:eastAsia="en-AU"/>
        </w:rPr>
        <w:tab/>
        <w:t xml:space="preserve">understand the minimum requirements for network outage complaints handling, their roles and responsibilities under the provider’s network outage complaints handling process and any requirements under the documented internal processes for network outage complaints handling. </w:t>
      </w:r>
    </w:p>
    <w:p w14:paraId="45BE5BEB" w14:textId="77777777" w:rsidR="00F27388" w:rsidRPr="00187277" w:rsidRDefault="00F27388" w:rsidP="00184321">
      <w:pPr>
        <w:keepNext/>
        <w:keepLines/>
        <w:spacing w:before="240" w:after="120" w:line="240" w:lineRule="auto"/>
        <w:ind w:left="1276"/>
        <w:outlineLvl w:val="4"/>
        <w:rPr>
          <w:rFonts w:ascii="Times New Roman" w:eastAsia="Times New Roman" w:hAnsi="Times New Roman" w:cs="Times New Roman"/>
          <w:b/>
          <w:kern w:val="28"/>
          <w:sz w:val="26"/>
          <w:szCs w:val="26"/>
          <w:lang w:eastAsia="en-AU"/>
        </w:rPr>
      </w:pPr>
      <w:r w:rsidRPr="00187277">
        <w:rPr>
          <w:rFonts w:ascii="Times New Roman" w:eastAsia="Times New Roman" w:hAnsi="Times New Roman" w:cs="Times New Roman"/>
          <w:b/>
          <w:kern w:val="28"/>
          <w:sz w:val="26"/>
          <w:szCs w:val="26"/>
          <w:lang w:eastAsia="en-AU"/>
        </w:rPr>
        <w:t>10C  Minimum requirements – accuracy and updating information</w:t>
      </w:r>
    </w:p>
    <w:p w14:paraId="32D92588" w14:textId="1DCB97C9" w:rsidR="00F27388" w:rsidRPr="00187277" w:rsidRDefault="00F27388" w:rsidP="00184321">
      <w:pPr>
        <w:spacing w:before="120" w:after="0" w:line="240" w:lineRule="auto"/>
        <w:ind w:left="1276"/>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A carriage service provider must ensure that the contact information made available on its website pursuant to paragraph 10B(2)(a) is accurate and up-to-date, including by updating its website to set out information about any new contact method it makes available under paragraph 10B(1)(</w:t>
      </w:r>
      <w:r w:rsidR="002B4C85">
        <w:rPr>
          <w:rFonts w:ascii="Times New Roman" w:eastAsia="Times New Roman" w:hAnsi="Times New Roman" w:cs="Times New Roman"/>
          <w:sz w:val="24"/>
          <w:szCs w:val="24"/>
          <w:lang w:eastAsia="en-AU"/>
        </w:rPr>
        <w:t>i</w:t>
      </w:r>
      <w:r w:rsidRPr="00187277">
        <w:rPr>
          <w:rFonts w:ascii="Times New Roman" w:eastAsia="Times New Roman" w:hAnsi="Times New Roman" w:cs="Times New Roman"/>
          <w:sz w:val="24"/>
          <w:szCs w:val="24"/>
          <w:lang w:eastAsia="en-AU"/>
        </w:rPr>
        <w:t>), as soon as practicable, but no later than 2 hours after it is made available.</w:t>
      </w:r>
    </w:p>
    <w:p w14:paraId="4F81A01B" w14:textId="77777777" w:rsidR="00F27388" w:rsidRPr="00187277" w:rsidRDefault="00F27388" w:rsidP="00184321">
      <w:pPr>
        <w:keepNext/>
        <w:keepLines/>
        <w:spacing w:before="240" w:after="120" w:line="240" w:lineRule="auto"/>
        <w:ind w:left="1276"/>
        <w:outlineLvl w:val="4"/>
        <w:rPr>
          <w:rFonts w:ascii="Times New Roman" w:eastAsia="Times New Roman" w:hAnsi="Times New Roman" w:cs="Times New Roman"/>
          <w:b/>
          <w:kern w:val="28"/>
          <w:sz w:val="26"/>
          <w:szCs w:val="26"/>
          <w:lang w:eastAsia="en-AU"/>
        </w:rPr>
      </w:pPr>
      <w:r w:rsidRPr="00187277">
        <w:rPr>
          <w:rFonts w:ascii="Times New Roman" w:eastAsia="Times New Roman" w:hAnsi="Times New Roman" w:cs="Times New Roman"/>
          <w:b/>
          <w:kern w:val="28"/>
          <w:sz w:val="26"/>
          <w:szCs w:val="26"/>
          <w:lang w:eastAsia="en-AU"/>
        </w:rPr>
        <w:t>10D  Minimum requirements – timeliness</w:t>
      </w:r>
    </w:p>
    <w:p w14:paraId="3AE81383" w14:textId="77777777" w:rsidR="00F27388" w:rsidRPr="00187277" w:rsidRDefault="00F27388" w:rsidP="00184321">
      <w:pPr>
        <w:spacing w:before="120" w:after="0" w:line="240" w:lineRule="auto"/>
        <w:ind w:left="1276"/>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 xml:space="preserve">A network outage complaints handling process must: </w:t>
      </w:r>
    </w:p>
    <w:p w14:paraId="74414B0C" w14:textId="5F6595CB" w:rsidR="00F27388" w:rsidRPr="00187277" w:rsidRDefault="00F27388" w:rsidP="00184321">
      <w:pPr>
        <w:spacing w:before="120" w:after="0" w:line="240" w:lineRule="auto"/>
        <w:ind w:left="1701" w:hanging="425"/>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(a)</w:t>
      </w:r>
      <w:r w:rsidRPr="00187277">
        <w:rPr>
          <w:rFonts w:ascii="Times New Roman" w:eastAsia="Times New Roman" w:hAnsi="Times New Roman" w:cs="Times New Roman"/>
          <w:sz w:val="24"/>
          <w:szCs w:val="24"/>
          <w:lang w:eastAsia="en-AU"/>
        </w:rPr>
        <w:tab/>
      </w:r>
      <w:r w:rsidR="00537D62" w:rsidRPr="00187277">
        <w:rPr>
          <w:rFonts w:ascii="Times New Roman" w:eastAsia="Times New Roman" w:hAnsi="Times New Roman" w:cs="Times New Roman"/>
          <w:sz w:val="24"/>
          <w:szCs w:val="24"/>
          <w:lang w:eastAsia="en-AU"/>
        </w:rPr>
        <w:t>provide that</w:t>
      </w:r>
      <w:r w:rsidR="00C063B5" w:rsidRPr="00187277">
        <w:rPr>
          <w:rFonts w:ascii="Times New Roman" w:eastAsia="Times New Roman" w:hAnsi="Times New Roman" w:cs="Times New Roman"/>
          <w:sz w:val="24"/>
          <w:szCs w:val="24"/>
          <w:lang w:eastAsia="en-AU"/>
        </w:rPr>
        <w:t xml:space="preserve"> </w:t>
      </w:r>
      <w:r w:rsidRPr="00187277">
        <w:rPr>
          <w:rFonts w:ascii="Times New Roman" w:eastAsia="Times New Roman" w:hAnsi="Times New Roman" w:cs="Times New Roman"/>
          <w:sz w:val="24"/>
          <w:szCs w:val="24"/>
          <w:lang w:eastAsia="en-AU"/>
        </w:rPr>
        <w:t xml:space="preserve">the default resolution of network outage complaints </w:t>
      </w:r>
      <w:r w:rsidR="00537D62" w:rsidRPr="00187277">
        <w:rPr>
          <w:rFonts w:ascii="Times New Roman" w:eastAsia="Times New Roman" w:hAnsi="Times New Roman" w:cs="Times New Roman"/>
          <w:sz w:val="24"/>
          <w:szCs w:val="24"/>
          <w:lang w:eastAsia="en-AU"/>
        </w:rPr>
        <w:t xml:space="preserve">must occur </w:t>
      </w:r>
      <w:r w:rsidRPr="00187277">
        <w:rPr>
          <w:rFonts w:ascii="Times New Roman" w:eastAsia="Times New Roman" w:hAnsi="Times New Roman" w:cs="Times New Roman"/>
          <w:sz w:val="24"/>
          <w:szCs w:val="24"/>
          <w:lang w:eastAsia="en-AU"/>
        </w:rPr>
        <w:t xml:space="preserve">as soon as practicable; </w:t>
      </w:r>
    </w:p>
    <w:p w14:paraId="07E90FFC" w14:textId="77777777" w:rsidR="00F27388" w:rsidRPr="00187277" w:rsidRDefault="00F27388" w:rsidP="00184321">
      <w:pPr>
        <w:spacing w:before="120" w:after="0" w:line="240" w:lineRule="auto"/>
        <w:ind w:left="1701" w:hanging="425"/>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(b)</w:t>
      </w:r>
      <w:r w:rsidRPr="00187277">
        <w:rPr>
          <w:rFonts w:ascii="Times New Roman" w:eastAsia="Times New Roman" w:hAnsi="Times New Roman" w:cs="Times New Roman"/>
          <w:sz w:val="24"/>
          <w:szCs w:val="24"/>
          <w:lang w:eastAsia="en-AU"/>
        </w:rPr>
        <w:tab/>
        <w:t xml:space="preserve">identify the relevant time periods associated with each step in the process set out in sections 17B, 17C and 17D; and </w:t>
      </w:r>
    </w:p>
    <w:p w14:paraId="74081839" w14:textId="0726087C" w:rsidR="00F27388" w:rsidRPr="00187277" w:rsidRDefault="00F27388" w:rsidP="00184321">
      <w:pPr>
        <w:spacing w:before="120" w:after="0" w:line="240" w:lineRule="auto"/>
        <w:ind w:left="1701" w:hanging="425"/>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(c)</w:t>
      </w:r>
      <w:r w:rsidRPr="00187277">
        <w:rPr>
          <w:rFonts w:ascii="Times New Roman" w:eastAsia="Times New Roman" w:hAnsi="Times New Roman" w:cs="Times New Roman"/>
          <w:sz w:val="24"/>
          <w:szCs w:val="24"/>
          <w:lang w:eastAsia="en-AU"/>
        </w:rPr>
        <w:tab/>
        <w:t>identify the relevant times for communications under the CCO Standard.</w:t>
      </w:r>
    </w:p>
    <w:p w14:paraId="1464AB70" w14:textId="27BF735F" w:rsidR="000B5E8E" w:rsidRDefault="00865D61" w:rsidP="00184321">
      <w:pPr>
        <w:spacing w:before="240" w:after="0" w:line="240" w:lineRule="auto"/>
        <w:rPr>
          <w:rFonts w:ascii="Arial" w:eastAsia="Times New Roman" w:hAnsi="Arial" w:cs="Arial"/>
          <w:sz w:val="24"/>
          <w:szCs w:val="24"/>
          <w:lang w:eastAsia="en-AU"/>
        </w:rPr>
      </w:pPr>
      <w:r>
        <w:rPr>
          <w:rFonts w:ascii="Arial" w:eastAsia="Times New Roman" w:hAnsi="Arial" w:cs="Arial"/>
          <w:b/>
          <w:bCs/>
          <w:sz w:val="24"/>
          <w:szCs w:val="24"/>
          <w:lang w:eastAsia="en-AU"/>
        </w:rPr>
        <w:t>35</w:t>
      </w:r>
      <w:r w:rsidR="00CD3A8E">
        <w:rPr>
          <w:rFonts w:ascii="Arial" w:eastAsia="Times New Roman" w:hAnsi="Arial" w:cs="Arial"/>
          <w:b/>
          <w:bCs/>
          <w:sz w:val="24"/>
          <w:szCs w:val="24"/>
          <w:lang w:eastAsia="en-AU"/>
        </w:rPr>
        <w:t xml:space="preserve"> </w:t>
      </w:r>
      <w:r w:rsidR="00C3027B">
        <w:rPr>
          <w:rFonts w:ascii="Arial" w:eastAsia="Times New Roman" w:hAnsi="Arial" w:cs="Arial"/>
          <w:b/>
          <w:bCs/>
          <w:sz w:val="24"/>
          <w:szCs w:val="24"/>
          <w:lang w:eastAsia="en-AU"/>
        </w:rPr>
        <w:t xml:space="preserve"> </w:t>
      </w:r>
      <w:bookmarkStart w:id="10" w:name="_Hlk193897116"/>
      <w:r w:rsidR="0043114B">
        <w:rPr>
          <w:rFonts w:ascii="Arial" w:eastAsia="Times New Roman" w:hAnsi="Arial" w:cs="Arial"/>
          <w:b/>
          <w:bCs/>
          <w:sz w:val="24"/>
          <w:szCs w:val="24"/>
          <w:lang w:eastAsia="en-AU"/>
        </w:rPr>
        <w:t xml:space="preserve">After the </w:t>
      </w:r>
      <w:r w:rsidR="00D021E5">
        <w:rPr>
          <w:rFonts w:ascii="Arial" w:eastAsia="Times New Roman" w:hAnsi="Arial" w:cs="Arial"/>
          <w:b/>
          <w:bCs/>
          <w:sz w:val="24"/>
          <w:szCs w:val="24"/>
          <w:lang w:eastAsia="en-AU"/>
        </w:rPr>
        <w:t>title “Part 3 – Complaints management and response times</w:t>
      </w:r>
      <w:r w:rsidR="00CF3333">
        <w:rPr>
          <w:rFonts w:ascii="Arial" w:eastAsia="Times New Roman" w:hAnsi="Arial" w:cs="Arial"/>
          <w:b/>
          <w:bCs/>
          <w:sz w:val="24"/>
          <w:szCs w:val="24"/>
          <w:lang w:eastAsia="en-AU"/>
        </w:rPr>
        <w:t>”</w:t>
      </w:r>
      <w:r w:rsidR="00D021E5">
        <w:rPr>
          <w:rFonts w:ascii="Arial" w:eastAsia="Times New Roman" w:hAnsi="Arial" w:cs="Arial"/>
          <w:b/>
          <w:bCs/>
          <w:sz w:val="24"/>
          <w:szCs w:val="24"/>
          <w:lang w:eastAsia="en-AU"/>
        </w:rPr>
        <w:t xml:space="preserve"> and b</w:t>
      </w:r>
      <w:r w:rsidR="0043114B">
        <w:rPr>
          <w:rFonts w:ascii="Arial" w:eastAsia="Times New Roman" w:hAnsi="Arial" w:cs="Arial"/>
          <w:b/>
          <w:bCs/>
          <w:sz w:val="24"/>
          <w:szCs w:val="24"/>
          <w:lang w:eastAsia="en-AU"/>
        </w:rPr>
        <w:t>efore s</w:t>
      </w:r>
      <w:r w:rsidR="00B71F46">
        <w:rPr>
          <w:rFonts w:ascii="Arial" w:eastAsia="Times New Roman" w:hAnsi="Arial" w:cs="Arial"/>
          <w:b/>
          <w:bCs/>
          <w:sz w:val="24"/>
          <w:szCs w:val="24"/>
          <w:lang w:eastAsia="en-AU"/>
        </w:rPr>
        <w:t>ection 11</w:t>
      </w:r>
    </w:p>
    <w:bookmarkEnd w:id="10"/>
    <w:p w14:paraId="5FD0FAE2" w14:textId="69F1555F" w:rsidR="00B71F46" w:rsidRPr="00187277" w:rsidRDefault="0043114B" w:rsidP="00B71F46">
      <w:pPr>
        <w:spacing w:before="120" w:after="0" w:line="240" w:lineRule="auto"/>
        <w:ind w:left="1287"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I</w:t>
      </w:r>
      <w:r w:rsidR="00B71F46" w:rsidRPr="00187277">
        <w:rPr>
          <w:rFonts w:ascii="Times New Roman" w:eastAsia="Times New Roman" w:hAnsi="Times New Roman" w:cs="Times New Roman"/>
          <w:sz w:val="24"/>
          <w:szCs w:val="24"/>
          <w:lang w:eastAsia="en-AU"/>
        </w:rPr>
        <w:t>nsert:</w:t>
      </w:r>
    </w:p>
    <w:p w14:paraId="222747B9" w14:textId="77777777" w:rsidR="00D82574" w:rsidRPr="00187277" w:rsidRDefault="00D82574" w:rsidP="00184321">
      <w:pPr>
        <w:spacing w:before="120" w:after="0" w:line="240" w:lineRule="auto"/>
        <w:ind w:left="1287" w:hanging="11"/>
        <w:rPr>
          <w:rFonts w:ascii="Times New Roman" w:eastAsia="Times New Roman" w:hAnsi="Times New Roman" w:cs="Times New Roman"/>
          <w:b/>
          <w:bCs/>
          <w:sz w:val="26"/>
          <w:szCs w:val="26"/>
          <w:lang w:eastAsia="en-AU"/>
        </w:rPr>
      </w:pPr>
      <w:r w:rsidRPr="00187277">
        <w:rPr>
          <w:rFonts w:ascii="Times New Roman" w:eastAsia="Times New Roman" w:hAnsi="Times New Roman" w:cs="Times New Roman"/>
          <w:b/>
          <w:bCs/>
          <w:sz w:val="26"/>
          <w:szCs w:val="26"/>
          <w:lang w:eastAsia="en-AU"/>
        </w:rPr>
        <w:t>10E  Application of this Part</w:t>
      </w:r>
    </w:p>
    <w:p w14:paraId="57F73A74" w14:textId="77777777" w:rsidR="00D82574" w:rsidRPr="00187277" w:rsidRDefault="00D82574" w:rsidP="00184321">
      <w:pPr>
        <w:spacing w:before="120" w:after="0" w:line="240" w:lineRule="auto"/>
        <w:ind w:left="1287" w:hanging="11"/>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 xml:space="preserve">This Part does not apply to network outage complaints. </w:t>
      </w:r>
    </w:p>
    <w:p w14:paraId="0AF64722" w14:textId="0C5D7BA5" w:rsidR="00B71F46" w:rsidRDefault="00865D61" w:rsidP="00184321">
      <w:pPr>
        <w:spacing w:before="240" w:after="0" w:line="240" w:lineRule="auto"/>
        <w:ind w:left="567" w:hanging="567"/>
        <w:rPr>
          <w:rFonts w:ascii="Arial" w:eastAsia="Times New Roman" w:hAnsi="Arial" w:cs="Arial"/>
          <w:b/>
          <w:bCs/>
          <w:sz w:val="24"/>
          <w:szCs w:val="24"/>
          <w:lang w:eastAsia="en-AU"/>
        </w:rPr>
      </w:pPr>
      <w:r>
        <w:rPr>
          <w:rFonts w:ascii="Arial" w:eastAsia="Times New Roman" w:hAnsi="Arial" w:cs="Arial"/>
          <w:b/>
          <w:bCs/>
          <w:sz w:val="24"/>
          <w:szCs w:val="24"/>
          <w:lang w:eastAsia="en-AU"/>
        </w:rPr>
        <w:t>36</w:t>
      </w:r>
      <w:r w:rsidR="00D82574">
        <w:rPr>
          <w:rFonts w:ascii="Arial" w:eastAsia="Times New Roman" w:hAnsi="Arial" w:cs="Arial"/>
          <w:b/>
          <w:bCs/>
          <w:sz w:val="24"/>
          <w:szCs w:val="24"/>
          <w:lang w:eastAsia="en-AU"/>
        </w:rPr>
        <w:t xml:space="preserve">  </w:t>
      </w:r>
      <w:r w:rsidR="006D41E5">
        <w:rPr>
          <w:rFonts w:ascii="Arial" w:eastAsia="Times New Roman" w:hAnsi="Arial" w:cs="Arial"/>
          <w:b/>
          <w:bCs/>
          <w:sz w:val="24"/>
          <w:szCs w:val="24"/>
          <w:lang w:eastAsia="en-AU"/>
        </w:rPr>
        <w:t>Subparagraph 11(b)(iv)</w:t>
      </w:r>
    </w:p>
    <w:p w14:paraId="22ECAC8D" w14:textId="759FC34F" w:rsidR="005A1649" w:rsidRPr="00187277" w:rsidRDefault="005C2064" w:rsidP="00827B98">
      <w:pPr>
        <w:spacing w:before="120" w:after="0" w:line="240" w:lineRule="auto"/>
        <w:ind w:left="709"/>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Omit “suffering</w:t>
      </w:r>
      <w:r w:rsidR="00E526DF" w:rsidRPr="00187277">
        <w:rPr>
          <w:rFonts w:ascii="Times New Roman" w:eastAsia="Times New Roman" w:hAnsi="Times New Roman" w:cs="Times New Roman"/>
          <w:sz w:val="24"/>
          <w:szCs w:val="24"/>
          <w:lang w:eastAsia="en-AU"/>
        </w:rPr>
        <w:t xml:space="preserve"> financial hardship</w:t>
      </w:r>
      <w:r w:rsidRPr="00187277">
        <w:rPr>
          <w:rFonts w:ascii="Times New Roman" w:eastAsia="Times New Roman" w:hAnsi="Times New Roman" w:cs="Times New Roman"/>
          <w:sz w:val="24"/>
          <w:szCs w:val="24"/>
          <w:lang w:eastAsia="en-AU"/>
        </w:rPr>
        <w:t>”</w:t>
      </w:r>
      <w:r w:rsidR="00121A7F" w:rsidRPr="00187277">
        <w:rPr>
          <w:rFonts w:ascii="Times New Roman" w:eastAsia="Times New Roman" w:hAnsi="Times New Roman" w:cs="Times New Roman"/>
          <w:sz w:val="24"/>
          <w:szCs w:val="24"/>
          <w:lang w:eastAsia="en-AU"/>
        </w:rPr>
        <w:t>, substitute</w:t>
      </w:r>
      <w:r w:rsidRPr="00187277">
        <w:rPr>
          <w:rFonts w:ascii="Times New Roman" w:eastAsia="Times New Roman" w:hAnsi="Times New Roman" w:cs="Times New Roman"/>
          <w:sz w:val="24"/>
          <w:szCs w:val="24"/>
          <w:lang w:eastAsia="en-AU"/>
        </w:rPr>
        <w:t xml:space="preserve"> “</w:t>
      </w:r>
      <w:r w:rsidR="00D02A5A" w:rsidRPr="00187277">
        <w:rPr>
          <w:rFonts w:ascii="Times New Roman" w:eastAsia="Times New Roman" w:hAnsi="Times New Roman" w:cs="Times New Roman"/>
          <w:sz w:val="24"/>
          <w:szCs w:val="24"/>
          <w:lang w:eastAsia="en-AU"/>
        </w:rPr>
        <w:t>consumers that are financial hardship customers and have applied, or entered into an arrangement</w:t>
      </w:r>
      <w:r w:rsidR="00D40275" w:rsidRPr="00187277">
        <w:rPr>
          <w:rFonts w:ascii="Times New Roman" w:eastAsia="Times New Roman" w:hAnsi="Times New Roman" w:cs="Times New Roman"/>
          <w:sz w:val="24"/>
          <w:szCs w:val="24"/>
          <w:lang w:eastAsia="en-AU"/>
        </w:rPr>
        <w:t>,</w:t>
      </w:r>
      <w:r w:rsidR="00D02A5A" w:rsidRPr="00187277">
        <w:rPr>
          <w:rFonts w:ascii="Times New Roman" w:eastAsia="Times New Roman" w:hAnsi="Times New Roman" w:cs="Times New Roman"/>
          <w:sz w:val="24"/>
          <w:szCs w:val="24"/>
          <w:lang w:eastAsia="en-AU"/>
        </w:rPr>
        <w:t xml:space="preserve"> for financial hardship assistance”</w:t>
      </w:r>
    </w:p>
    <w:p w14:paraId="421DEC7F" w14:textId="1ADFDE46" w:rsidR="005A1649" w:rsidRPr="005A1649" w:rsidRDefault="00865D61" w:rsidP="00184321">
      <w:pPr>
        <w:spacing w:before="240"/>
        <w:rPr>
          <w:rFonts w:ascii="Arial" w:eastAsia="Aptos" w:hAnsi="Arial" w:cs="Arial"/>
          <w:b/>
          <w:bCs/>
          <w:kern w:val="2"/>
          <w:sz w:val="24"/>
          <w:szCs w:val="24"/>
          <w14:ligatures w14:val="standardContextual"/>
        </w:rPr>
      </w:pPr>
      <w:r>
        <w:rPr>
          <w:rFonts w:ascii="Arial" w:eastAsia="Aptos" w:hAnsi="Arial" w:cs="Arial"/>
          <w:b/>
          <w:bCs/>
          <w:kern w:val="2"/>
          <w:sz w:val="24"/>
          <w:szCs w:val="24"/>
          <w14:ligatures w14:val="standardContextual"/>
        </w:rPr>
        <w:t>37  S</w:t>
      </w:r>
      <w:r w:rsidR="005A1649" w:rsidRPr="005A1649">
        <w:rPr>
          <w:rFonts w:ascii="Arial" w:eastAsia="Aptos" w:hAnsi="Arial" w:cs="Arial"/>
          <w:b/>
          <w:bCs/>
          <w:kern w:val="2"/>
          <w:sz w:val="24"/>
          <w:szCs w:val="24"/>
          <w14:ligatures w14:val="standardContextual"/>
        </w:rPr>
        <w:t>ubparagraph 11(c)(ii)</w:t>
      </w:r>
    </w:p>
    <w:p w14:paraId="08A866FF" w14:textId="4CE4EACB" w:rsidR="005A1649" w:rsidRPr="00187277" w:rsidRDefault="005A1649" w:rsidP="00184321">
      <w:pPr>
        <w:ind w:left="737"/>
        <w:rPr>
          <w:rFonts w:ascii="Times New Roman" w:eastAsia="Aptos" w:hAnsi="Times New Roman" w:cs="Times New Roman"/>
          <w:kern w:val="2"/>
          <w:sz w:val="24"/>
          <w:szCs w:val="24"/>
          <w14:ligatures w14:val="standardContextual"/>
        </w:rPr>
      </w:pPr>
      <w:r w:rsidRPr="00187277">
        <w:rPr>
          <w:rFonts w:ascii="Times New Roman" w:eastAsia="Aptos" w:hAnsi="Times New Roman" w:cs="Times New Roman"/>
          <w:kern w:val="2"/>
          <w:sz w:val="24"/>
          <w:szCs w:val="24"/>
          <w14:ligatures w14:val="standardContextual"/>
        </w:rPr>
        <w:t xml:space="preserve">Omit “paragraphs 8(1)(h) and 8(1)(i)”, substitute “paragraphs 8(1)(l) and 8(1)(m)” </w:t>
      </w:r>
    </w:p>
    <w:p w14:paraId="7854555B" w14:textId="51044542" w:rsidR="00C61FD8" w:rsidRDefault="00865D61" w:rsidP="00317D9D">
      <w:pPr>
        <w:pStyle w:val="subsection"/>
        <w:keepNext/>
        <w:tabs>
          <w:tab w:val="clear" w:pos="1021"/>
        </w:tabs>
        <w:spacing w:before="240"/>
        <w:ind w:left="567" w:hanging="567"/>
        <w:rPr>
          <w:rFonts w:ascii="Arial" w:hAnsi="Arial" w:cs="Arial"/>
          <w:sz w:val="24"/>
          <w:szCs w:val="24"/>
        </w:rPr>
      </w:pPr>
      <w:r>
        <w:rPr>
          <w:rFonts w:ascii="Arial" w:hAnsi="Arial" w:cs="Arial"/>
          <w:b/>
          <w:bCs/>
          <w:sz w:val="24"/>
          <w:szCs w:val="24"/>
        </w:rPr>
        <w:lastRenderedPageBreak/>
        <w:t>38</w:t>
      </w:r>
      <w:r w:rsidR="00121A7F">
        <w:rPr>
          <w:rFonts w:ascii="Arial" w:hAnsi="Arial" w:cs="Arial"/>
          <w:b/>
          <w:bCs/>
          <w:sz w:val="24"/>
          <w:szCs w:val="24"/>
        </w:rPr>
        <w:t xml:space="preserve"> </w:t>
      </w:r>
      <w:r w:rsidR="00747582">
        <w:rPr>
          <w:rFonts w:ascii="Arial" w:hAnsi="Arial" w:cs="Arial"/>
          <w:b/>
          <w:bCs/>
          <w:sz w:val="24"/>
          <w:szCs w:val="24"/>
        </w:rPr>
        <w:t xml:space="preserve"> Subsection 12(2)</w:t>
      </w:r>
    </w:p>
    <w:p w14:paraId="20269624" w14:textId="4002C055" w:rsidR="00747582" w:rsidRPr="00187277" w:rsidRDefault="00747582" w:rsidP="00184321">
      <w:pPr>
        <w:pStyle w:val="subsection"/>
        <w:tabs>
          <w:tab w:val="clear" w:pos="1021"/>
        </w:tabs>
        <w:spacing w:before="120"/>
        <w:ind w:left="709" w:firstLine="0"/>
        <w:rPr>
          <w:sz w:val="24"/>
          <w:szCs w:val="24"/>
        </w:rPr>
      </w:pPr>
      <w:r w:rsidRPr="00187277">
        <w:rPr>
          <w:sz w:val="24"/>
          <w:szCs w:val="24"/>
        </w:rPr>
        <w:t>Repeal</w:t>
      </w:r>
      <w:r w:rsidR="00051FC1" w:rsidRPr="00187277">
        <w:rPr>
          <w:sz w:val="24"/>
          <w:szCs w:val="24"/>
        </w:rPr>
        <w:t xml:space="preserve"> the subsection</w:t>
      </w:r>
      <w:r w:rsidRPr="00187277">
        <w:rPr>
          <w:sz w:val="24"/>
          <w:szCs w:val="24"/>
        </w:rPr>
        <w:t>, substitute:</w:t>
      </w:r>
    </w:p>
    <w:p w14:paraId="59D0D68D" w14:textId="77777777" w:rsidR="008A7538" w:rsidRPr="00187277" w:rsidRDefault="008A7538" w:rsidP="00184321">
      <w:pPr>
        <w:spacing w:before="120" w:after="0" w:line="240" w:lineRule="auto"/>
        <w:ind w:left="1701" w:hanging="425"/>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(2)</w:t>
      </w:r>
      <w:r w:rsidRPr="00187277">
        <w:rPr>
          <w:rFonts w:ascii="Times New Roman" w:eastAsia="Times New Roman" w:hAnsi="Times New Roman" w:cs="Times New Roman"/>
          <w:sz w:val="24"/>
          <w:szCs w:val="24"/>
          <w:lang w:eastAsia="en-AU"/>
        </w:rPr>
        <w:tab/>
        <w:t>A carriage service provider must acknowledge a complaint in accordance with subsection (1):</w:t>
      </w:r>
    </w:p>
    <w:p w14:paraId="3BC3C19B" w14:textId="77777777" w:rsidR="008A7538" w:rsidRPr="00187277" w:rsidRDefault="008A7538" w:rsidP="00184321">
      <w:pPr>
        <w:numPr>
          <w:ilvl w:val="0"/>
          <w:numId w:val="16"/>
        </w:numPr>
        <w:spacing w:before="120" w:after="0" w:line="240" w:lineRule="auto"/>
        <w:ind w:left="2127" w:hanging="426"/>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 xml:space="preserve">where the complaint was received: </w:t>
      </w:r>
    </w:p>
    <w:p w14:paraId="5FE734BE" w14:textId="77777777" w:rsidR="008A7538" w:rsidRPr="00187277" w:rsidRDefault="008A7538" w:rsidP="00184321">
      <w:pPr>
        <w:spacing w:before="60" w:after="60" w:line="240" w:lineRule="auto"/>
        <w:ind w:left="2694"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(i)</w:t>
      </w:r>
      <w:r w:rsidRPr="00187277">
        <w:rPr>
          <w:rFonts w:ascii="Times New Roman" w:eastAsia="Times New Roman" w:hAnsi="Times New Roman" w:cs="Times New Roman"/>
          <w:sz w:val="24"/>
          <w:szCs w:val="24"/>
          <w:lang w:eastAsia="en-AU"/>
        </w:rPr>
        <w:tab/>
        <w:t xml:space="preserve">via a real-time communications method, including by telephone or a live chat service; or </w:t>
      </w:r>
    </w:p>
    <w:p w14:paraId="43DF4A45" w14:textId="17CECB11" w:rsidR="008A7538" w:rsidRPr="00187277" w:rsidRDefault="008A7538" w:rsidP="00184321">
      <w:pPr>
        <w:spacing w:before="60" w:after="60" w:line="240" w:lineRule="auto"/>
        <w:ind w:left="2694"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(ii)</w:t>
      </w:r>
      <w:r w:rsidRPr="00187277">
        <w:rPr>
          <w:rFonts w:ascii="Times New Roman" w:eastAsia="Times New Roman" w:hAnsi="Times New Roman" w:cs="Times New Roman"/>
          <w:sz w:val="24"/>
          <w:szCs w:val="24"/>
          <w:lang w:eastAsia="en-AU"/>
        </w:rPr>
        <w:tab/>
        <w:t>via a near real-time communications method, including via a live chat service</w:t>
      </w:r>
      <w:r w:rsidR="005E7D48" w:rsidRPr="00187277">
        <w:rPr>
          <w:rFonts w:ascii="Times New Roman" w:eastAsia="Times New Roman" w:hAnsi="Times New Roman" w:cs="Times New Roman"/>
          <w:sz w:val="24"/>
          <w:szCs w:val="24"/>
          <w:lang w:eastAsia="en-AU"/>
        </w:rPr>
        <w:t xml:space="preserve"> or a</w:t>
      </w:r>
      <w:r w:rsidRPr="00187277">
        <w:rPr>
          <w:rFonts w:ascii="Times New Roman" w:eastAsia="Times New Roman" w:hAnsi="Times New Roman" w:cs="Times New Roman"/>
          <w:sz w:val="24"/>
          <w:szCs w:val="24"/>
          <w:lang w:eastAsia="en-AU"/>
        </w:rPr>
        <w:t xml:space="preserve"> provider’s app; or </w:t>
      </w:r>
    </w:p>
    <w:p w14:paraId="68310C76" w14:textId="77777777" w:rsidR="008A7538" w:rsidRPr="00187277" w:rsidRDefault="008A7538" w:rsidP="00184321">
      <w:pPr>
        <w:spacing w:before="60" w:after="60" w:line="240" w:lineRule="auto"/>
        <w:ind w:left="2694"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(iii)</w:t>
      </w:r>
      <w:r w:rsidRPr="00187277">
        <w:rPr>
          <w:rFonts w:ascii="Times New Roman" w:eastAsia="Times New Roman" w:hAnsi="Times New Roman" w:cs="Times New Roman"/>
          <w:sz w:val="24"/>
          <w:szCs w:val="24"/>
          <w:lang w:eastAsia="en-AU"/>
        </w:rPr>
        <w:tab/>
        <w:t xml:space="preserve">in store – </w:t>
      </w:r>
    </w:p>
    <w:p w14:paraId="3CB7EB13" w14:textId="77777777" w:rsidR="008A7538" w:rsidRPr="00187277" w:rsidRDefault="008A7538" w:rsidP="00184321">
      <w:pPr>
        <w:spacing w:before="60" w:after="60" w:line="240" w:lineRule="auto"/>
        <w:ind w:left="2694"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immediately; or</w:t>
      </w:r>
    </w:p>
    <w:p w14:paraId="76C21A6E" w14:textId="77777777" w:rsidR="008A7538" w:rsidRPr="00187277" w:rsidRDefault="008A7538" w:rsidP="00184321">
      <w:pPr>
        <w:numPr>
          <w:ilvl w:val="0"/>
          <w:numId w:val="16"/>
        </w:numPr>
        <w:spacing w:before="120" w:after="0" w:line="240" w:lineRule="auto"/>
        <w:ind w:left="2127" w:hanging="426"/>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where the complaint was received by:</w:t>
      </w:r>
    </w:p>
    <w:p w14:paraId="0F7CE8B2" w14:textId="77777777" w:rsidR="008A7538" w:rsidRPr="00187277" w:rsidRDefault="008A7538" w:rsidP="00184321">
      <w:pPr>
        <w:spacing w:before="60" w:after="60" w:line="240" w:lineRule="auto"/>
        <w:ind w:left="2694"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(i)</w:t>
      </w:r>
      <w:r w:rsidRPr="00187277">
        <w:rPr>
          <w:rFonts w:ascii="Times New Roman" w:eastAsia="Times New Roman" w:hAnsi="Times New Roman" w:cs="Times New Roman"/>
          <w:sz w:val="24"/>
          <w:szCs w:val="24"/>
          <w:lang w:eastAsia="en-AU"/>
        </w:rPr>
        <w:tab/>
        <w:t>email; or</w:t>
      </w:r>
    </w:p>
    <w:p w14:paraId="45F7BC85" w14:textId="77777777" w:rsidR="008A7538" w:rsidRPr="00187277" w:rsidRDefault="008A7538" w:rsidP="00184321">
      <w:pPr>
        <w:spacing w:before="60" w:after="60" w:line="240" w:lineRule="auto"/>
        <w:ind w:left="2694"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(ii)</w:t>
      </w:r>
      <w:r w:rsidRPr="00187277">
        <w:rPr>
          <w:rFonts w:ascii="Times New Roman" w:eastAsia="Times New Roman" w:hAnsi="Times New Roman" w:cs="Times New Roman"/>
          <w:sz w:val="24"/>
          <w:szCs w:val="24"/>
          <w:lang w:eastAsia="en-AU"/>
        </w:rPr>
        <w:tab/>
        <w:t xml:space="preserve"> post –  </w:t>
      </w:r>
    </w:p>
    <w:p w14:paraId="4B65D8F3" w14:textId="58174C5E" w:rsidR="008A7538" w:rsidRPr="00187277" w:rsidRDefault="008A7538" w:rsidP="00184321">
      <w:pPr>
        <w:spacing w:before="60" w:after="60" w:line="240" w:lineRule="auto"/>
        <w:ind w:left="2694"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within 2 working days of receiving the complaint.</w:t>
      </w:r>
    </w:p>
    <w:p w14:paraId="582CF4AE" w14:textId="6AB6479D" w:rsidR="008A7538" w:rsidRPr="00AE6388" w:rsidRDefault="00865D61" w:rsidP="00184321">
      <w:pPr>
        <w:spacing w:before="240" w:after="0" w:line="240" w:lineRule="auto"/>
        <w:ind w:left="567" w:hanging="567"/>
        <w:rPr>
          <w:rFonts w:ascii="Arial" w:eastAsia="Times New Roman" w:hAnsi="Arial" w:cs="Arial"/>
          <w:b/>
          <w:bCs/>
          <w:sz w:val="24"/>
          <w:szCs w:val="24"/>
          <w:lang w:eastAsia="en-AU"/>
        </w:rPr>
      </w:pPr>
      <w:r>
        <w:rPr>
          <w:rFonts w:ascii="Arial" w:eastAsia="Times New Roman" w:hAnsi="Arial" w:cs="Arial"/>
          <w:b/>
          <w:bCs/>
          <w:sz w:val="24"/>
          <w:szCs w:val="24"/>
          <w:lang w:eastAsia="en-AU"/>
        </w:rPr>
        <w:t>39</w:t>
      </w:r>
      <w:r w:rsidR="008A7538">
        <w:rPr>
          <w:rFonts w:ascii="Arial" w:eastAsia="Times New Roman" w:hAnsi="Arial" w:cs="Arial"/>
          <w:b/>
          <w:bCs/>
          <w:sz w:val="24"/>
          <w:szCs w:val="24"/>
          <w:lang w:eastAsia="en-AU"/>
        </w:rPr>
        <w:t xml:space="preserve">  </w:t>
      </w:r>
      <w:r w:rsidR="008A7538" w:rsidRPr="00AE6388">
        <w:rPr>
          <w:rFonts w:ascii="Arial" w:eastAsia="Times New Roman" w:hAnsi="Arial" w:cs="Arial"/>
          <w:b/>
          <w:bCs/>
          <w:sz w:val="24"/>
          <w:szCs w:val="24"/>
          <w:lang w:eastAsia="en-AU"/>
        </w:rPr>
        <w:t>Subsection</w:t>
      </w:r>
      <w:r w:rsidR="007A74F8" w:rsidRPr="00AE6388">
        <w:rPr>
          <w:rFonts w:ascii="Arial" w:eastAsia="Times New Roman" w:hAnsi="Arial" w:cs="Arial"/>
          <w:b/>
          <w:bCs/>
          <w:sz w:val="24"/>
          <w:szCs w:val="24"/>
          <w:lang w:eastAsia="en-AU"/>
        </w:rPr>
        <w:t>s</w:t>
      </w:r>
      <w:r w:rsidR="008A7538" w:rsidRPr="00AE6388">
        <w:rPr>
          <w:rFonts w:ascii="Arial" w:eastAsia="Times New Roman" w:hAnsi="Arial" w:cs="Arial"/>
          <w:b/>
          <w:bCs/>
          <w:sz w:val="24"/>
          <w:szCs w:val="24"/>
          <w:lang w:eastAsia="en-AU"/>
        </w:rPr>
        <w:t xml:space="preserve"> 13(1)</w:t>
      </w:r>
      <w:r w:rsidR="007A74F8" w:rsidRPr="00AE6388">
        <w:rPr>
          <w:rFonts w:ascii="Arial" w:eastAsia="Times New Roman" w:hAnsi="Arial" w:cs="Arial"/>
          <w:b/>
          <w:bCs/>
          <w:sz w:val="24"/>
          <w:szCs w:val="24"/>
          <w:lang w:eastAsia="en-AU"/>
        </w:rPr>
        <w:t xml:space="preserve"> and (2)</w:t>
      </w:r>
    </w:p>
    <w:p w14:paraId="7B90FB12" w14:textId="5DFE2037" w:rsidR="008A7538" w:rsidRPr="00187277" w:rsidRDefault="008A7538" w:rsidP="008A7538">
      <w:pPr>
        <w:spacing w:before="120" w:after="0" w:line="240" w:lineRule="auto"/>
        <w:ind w:left="1134" w:hanging="567"/>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Repeal</w:t>
      </w:r>
      <w:r w:rsidR="00051FC1" w:rsidRPr="00187277">
        <w:rPr>
          <w:rFonts w:ascii="Times New Roman" w:eastAsia="Times New Roman" w:hAnsi="Times New Roman" w:cs="Times New Roman"/>
          <w:sz w:val="24"/>
          <w:szCs w:val="24"/>
          <w:lang w:eastAsia="en-AU"/>
        </w:rPr>
        <w:t xml:space="preserve"> the subsection</w:t>
      </w:r>
      <w:r w:rsidR="007A74F8" w:rsidRPr="00187277">
        <w:rPr>
          <w:rFonts w:ascii="Times New Roman" w:eastAsia="Times New Roman" w:hAnsi="Times New Roman" w:cs="Times New Roman"/>
          <w:sz w:val="24"/>
          <w:szCs w:val="24"/>
          <w:lang w:eastAsia="en-AU"/>
        </w:rPr>
        <w:t>s</w:t>
      </w:r>
      <w:r w:rsidRPr="00187277">
        <w:rPr>
          <w:rFonts w:ascii="Times New Roman" w:eastAsia="Times New Roman" w:hAnsi="Times New Roman" w:cs="Times New Roman"/>
          <w:sz w:val="24"/>
          <w:szCs w:val="24"/>
          <w:lang w:eastAsia="en-AU"/>
        </w:rPr>
        <w:t>, substitute:</w:t>
      </w:r>
    </w:p>
    <w:p w14:paraId="45BF4A16" w14:textId="77777777" w:rsidR="006275B5" w:rsidRPr="00187277" w:rsidRDefault="006275B5" w:rsidP="00184321">
      <w:pPr>
        <w:pStyle w:val="subsection"/>
        <w:tabs>
          <w:tab w:val="clear" w:pos="1021"/>
        </w:tabs>
        <w:spacing w:before="120"/>
        <w:ind w:left="1701" w:hanging="425"/>
        <w:rPr>
          <w:sz w:val="24"/>
          <w:szCs w:val="24"/>
        </w:rPr>
      </w:pPr>
      <w:r w:rsidRPr="00187277">
        <w:rPr>
          <w:sz w:val="24"/>
          <w:szCs w:val="24"/>
        </w:rPr>
        <w:t>(1)</w:t>
      </w:r>
      <w:r w:rsidRPr="00187277">
        <w:rPr>
          <w:sz w:val="24"/>
          <w:szCs w:val="24"/>
        </w:rPr>
        <w:tab/>
        <w:t xml:space="preserve">A carriage service provider must: </w:t>
      </w:r>
    </w:p>
    <w:p w14:paraId="568A0C67" w14:textId="77777777" w:rsidR="006275B5" w:rsidRPr="00187277" w:rsidRDefault="006275B5" w:rsidP="00184321">
      <w:pPr>
        <w:pStyle w:val="subsection"/>
        <w:numPr>
          <w:ilvl w:val="0"/>
          <w:numId w:val="18"/>
        </w:numPr>
        <w:tabs>
          <w:tab w:val="clear" w:pos="1021"/>
        </w:tabs>
        <w:spacing w:before="120"/>
        <w:ind w:left="2127" w:hanging="425"/>
        <w:rPr>
          <w:sz w:val="24"/>
          <w:szCs w:val="24"/>
        </w:rPr>
      </w:pPr>
      <w:r w:rsidRPr="00187277">
        <w:rPr>
          <w:sz w:val="24"/>
          <w:szCs w:val="24"/>
        </w:rPr>
        <w:t xml:space="preserve">use its best efforts to resolve a complaint on first contact, or if this is not possible, as soon as practicable after first contact; </w:t>
      </w:r>
    </w:p>
    <w:p w14:paraId="090AA02A" w14:textId="5D4F53A1" w:rsidR="006275B5" w:rsidRPr="00187277" w:rsidRDefault="006275B5" w:rsidP="00184321">
      <w:pPr>
        <w:pStyle w:val="subsection"/>
        <w:tabs>
          <w:tab w:val="clear" w:pos="1021"/>
        </w:tabs>
        <w:spacing w:before="120"/>
        <w:ind w:left="2127" w:hanging="425"/>
        <w:rPr>
          <w:sz w:val="24"/>
          <w:szCs w:val="24"/>
        </w:rPr>
      </w:pPr>
      <w:r w:rsidRPr="00187277">
        <w:rPr>
          <w:sz w:val="24"/>
          <w:szCs w:val="24"/>
        </w:rPr>
        <w:t>(</w:t>
      </w:r>
      <w:r w:rsidR="007F0ED7" w:rsidRPr="00187277">
        <w:rPr>
          <w:sz w:val="24"/>
          <w:szCs w:val="24"/>
        </w:rPr>
        <w:t>b</w:t>
      </w:r>
      <w:r w:rsidRPr="00187277">
        <w:rPr>
          <w:sz w:val="24"/>
          <w:szCs w:val="24"/>
        </w:rPr>
        <w:t>)</w:t>
      </w:r>
      <w:r w:rsidRPr="00187277">
        <w:rPr>
          <w:sz w:val="24"/>
          <w:szCs w:val="24"/>
        </w:rPr>
        <w:tab/>
        <w:t>make all reasonable efforts to resolve complaints in a manner that best suits the needs of the consumer</w:t>
      </w:r>
      <w:r w:rsidR="002F291D" w:rsidRPr="00187277">
        <w:rPr>
          <w:sz w:val="24"/>
          <w:szCs w:val="24"/>
        </w:rPr>
        <w:t xml:space="preserve">, </w:t>
      </w:r>
      <w:r w:rsidR="001D1B39" w:rsidRPr="00187277">
        <w:rPr>
          <w:sz w:val="24"/>
          <w:szCs w:val="24"/>
        </w:rPr>
        <w:t xml:space="preserve">where </w:t>
      </w:r>
      <w:r w:rsidR="002F291D" w:rsidRPr="00187277">
        <w:rPr>
          <w:sz w:val="24"/>
          <w:szCs w:val="24"/>
        </w:rPr>
        <w:t>a consumer has expressed a particular need to the carriage service provider</w:t>
      </w:r>
      <w:r w:rsidRPr="00187277">
        <w:rPr>
          <w:sz w:val="24"/>
          <w:szCs w:val="24"/>
        </w:rPr>
        <w:t xml:space="preserve">; </w:t>
      </w:r>
    </w:p>
    <w:p w14:paraId="77AF2F71" w14:textId="36198E86" w:rsidR="006275B5" w:rsidRPr="00187277" w:rsidRDefault="006275B5" w:rsidP="00184321">
      <w:pPr>
        <w:pStyle w:val="subsection"/>
        <w:numPr>
          <w:ilvl w:val="0"/>
          <w:numId w:val="16"/>
        </w:numPr>
        <w:tabs>
          <w:tab w:val="clear" w:pos="1021"/>
        </w:tabs>
        <w:spacing w:before="120"/>
        <w:ind w:left="2127" w:hanging="425"/>
        <w:rPr>
          <w:sz w:val="24"/>
          <w:szCs w:val="24"/>
        </w:rPr>
      </w:pPr>
      <w:r w:rsidRPr="00187277">
        <w:rPr>
          <w:sz w:val="24"/>
          <w:szCs w:val="24"/>
        </w:rPr>
        <w:t xml:space="preserve">implement processes for the identification, management and resolution of urgent complaints; </w:t>
      </w:r>
    </w:p>
    <w:p w14:paraId="16BBE722" w14:textId="77777777" w:rsidR="006275B5" w:rsidRPr="00187277" w:rsidRDefault="006275B5" w:rsidP="00184321">
      <w:pPr>
        <w:pStyle w:val="subsection"/>
        <w:numPr>
          <w:ilvl w:val="0"/>
          <w:numId w:val="16"/>
        </w:numPr>
        <w:tabs>
          <w:tab w:val="clear" w:pos="1021"/>
        </w:tabs>
        <w:spacing w:before="120"/>
        <w:ind w:left="2127" w:hanging="425"/>
        <w:rPr>
          <w:sz w:val="24"/>
          <w:szCs w:val="24"/>
        </w:rPr>
      </w:pPr>
      <w:r w:rsidRPr="00187277">
        <w:rPr>
          <w:sz w:val="24"/>
          <w:szCs w:val="24"/>
        </w:rPr>
        <w:t>investigate a complaint to the extent that is commensurate with the seriousness of the complaint, where it is not possible to resolve a complaint to the satisfaction of the consumer at first contact or without an investigation;</w:t>
      </w:r>
    </w:p>
    <w:p w14:paraId="419EB82D" w14:textId="77777777" w:rsidR="006275B5" w:rsidRPr="00187277" w:rsidRDefault="006275B5" w:rsidP="00184321">
      <w:pPr>
        <w:pStyle w:val="subsection"/>
        <w:numPr>
          <w:ilvl w:val="0"/>
          <w:numId w:val="16"/>
        </w:numPr>
        <w:tabs>
          <w:tab w:val="clear" w:pos="1021"/>
        </w:tabs>
        <w:spacing w:before="120"/>
        <w:ind w:left="2127" w:hanging="425"/>
        <w:rPr>
          <w:sz w:val="24"/>
          <w:szCs w:val="24"/>
        </w:rPr>
      </w:pPr>
      <w:r w:rsidRPr="00187277">
        <w:rPr>
          <w:sz w:val="24"/>
          <w:szCs w:val="24"/>
        </w:rPr>
        <w:t>ensure that its personnel understand what remedies are available to assist with the resolution of a complaint;</w:t>
      </w:r>
    </w:p>
    <w:p w14:paraId="010C725D" w14:textId="77777777" w:rsidR="006275B5" w:rsidRPr="00187277" w:rsidRDefault="006275B5" w:rsidP="00184321">
      <w:pPr>
        <w:pStyle w:val="subsection"/>
        <w:numPr>
          <w:ilvl w:val="0"/>
          <w:numId w:val="16"/>
        </w:numPr>
        <w:tabs>
          <w:tab w:val="clear" w:pos="1021"/>
        </w:tabs>
        <w:spacing w:before="120"/>
        <w:ind w:left="2127" w:hanging="425"/>
        <w:rPr>
          <w:sz w:val="24"/>
          <w:szCs w:val="24"/>
        </w:rPr>
      </w:pPr>
      <w:r w:rsidRPr="00187277">
        <w:rPr>
          <w:sz w:val="24"/>
          <w:szCs w:val="24"/>
        </w:rPr>
        <w:t>tailor any remedy offered to a consumer so that, as far as practicable, the remedy addresses the main cause of the complaint, and the individual circumstances of the consumer;</w:t>
      </w:r>
    </w:p>
    <w:p w14:paraId="558C0F5C" w14:textId="77777777" w:rsidR="006275B5" w:rsidRPr="00187277" w:rsidRDefault="006275B5" w:rsidP="00184321">
      <w:pPr>
        <w:pStyle w:val="subsection"/>
        <w:numPr>
          <w:ilvl w:val="0"/>
          <w:numId w:val="16"/>
        </w:numPr>
        <w:tabs>
          <w:tab w:val="clear" w:pos="1021"/>
        </w:tabs>
        <w:spacing w:before="120"/>
        <w:ind w:left="2127" w:hanging="425"/>
        <w:rPr>
          <w:sz w:val="24"/>
          <w:szCs w:val="24"/>
        </w:rPr>
      </w:pPr>
      <w:r w:rsidRPr="00187277">
        <w:rPr>
          <w:sz w:val="24"/>
          <w:szCs w:val="24"/>
        </w:rPr>
        <w:t xml:space="preserve">resolve complaints about alleged billing errors no later than the end of the billing period immediately following the consumer’s current billing period, or within 30 calendar days, whichever occurs first; </w:t>
      </w:r>
    </w:p>
    <w:p w14:paraId="79361163" w14:textId="77777777" w:rsidR="006275B5" w:rsidRPr="00187277" w:rsidRDefault="006275B5" w:rsidP="00184321">
      <w:pPr>
        <w:pStyle w:val="subsection"/>
        <w:numPr>
          <w:ilvl w:val="0"/>
          <w:numId w:val="16"/>
        </w:numPr>
        <w:tabs>
          <w:tab w:val="clear" w:pos="1021"/>
        </w:tabs>
        <w:spacing w:before="120"/>
        <w:ind w:left="2127" w:hanging="425"/>
        <w:rPr>
          <w:sz w:val="24"/>
          <w:szCs w:val="24"/>
        </w:rPr>
      </w:pPr>
      <w:r w:rsidRPr="00187277">
        <w:rPr>
          <w:sz w:val="24"/>
          <w:szCs w:val="24"/>
        </w:rPr>
        <w:t xml:space="preserve">provide confirmation of a proposed resolution of a complaint, within 10 working days of receiving the complaint; </w:t>
      </w:r>
    </w:p>
    <w:p w14:paraId="2A460DE2" w14:textId="77777777" w:rsidR="006275B5" w:rsidRPr="00187277" w:rsidRDefault="006275B5" w:rsidP="00184321">
      <w:pPr>
        <w:pStyle w:val="subsection"/>
        <w:numPr>
          <w:ilvl w:val="0"/>
          <w:numId w:val="16"/>
        </w:numPr>
        <w:tabs>
          <w:tab w:val="clear" w:pos="1021"/>
        </w:tabs>
        <w:spacing w:before="120"/>
        <w:ind w:left="2127" w:hanging="425"/>
        <w:rPr>
          <w:sz w:val="24"/>
          <w:szCs w:val="24"/>
        </w:rPr>
      </w:pPr>
      <w:r w:rsidRPr="00187277">
        <w:rPr>
          <w:sz w:val="24"/>
          <w:szCs w:val="24"/>
        </w:rPr>
        <w:lastRenderedPageBreak/>
        <w:t>provide confirmation of a proposed resolution of an urgent complaint, and if the consumer accepts the proposed resolution, implement that resolution, within 2 working days of receiving the urgent complaint;</w:t>
      </w:r>
    </w:p>
    <w:p w14:paraId="5C8F67F3" w14:textId="77777777" w:rsidR="006275B5" w:rsidRPr="00187277" w:rsidRDefault="006275B5" w:rsidP="00184321">
      <w:pPr>
        <w:pStyle w:val="subsection"/>
        <w:numPr>
          <w:ilvl w:val="0"/>
          <w:numId w:val="16"/>
        </w:numPr>
        <w:tabs>
          <w:tab w:val="clear" w:pos="1021"/>
        </w:tabs>
        <w:spacing w:before="120"/>
        <w:ind w:left="2127" w:hanging="425"/>
        <w:rPr>
          <w:sz w:val="24"/>
          <w:szCs w:val="24"/>
        </w:rPr>
      </w:pPr>
      <w:r w:rsidRPr="00187277">
        <w:rPr>
          <w:sz w:val="24"/>
          <w:szCs w:val="24"/>
        </w:rPr>
        <w:t>where a complaint is indicative of a broader problem or systemic issue, seek to resolve the main cause of that problem or issue;</w:t>
      </w:r>
    </w:p>
    <w:p w14:paraId="0493AEBF" w14:textId="77777777" w:rsidR="006275B5" w:rsidRPr="00187277" w:rsidRDefault="006275B5" w:rsidP="00184321">
      <w:pPr>
        <w:pStyle w:val="subsection"/>
        <w:numPr>
          <w:ilvl w:val="0"/>
          <w:numId w:val="16"/>
        </w:numPr>
        <w:tabs>
          <w:tab w:val="clear" w:pos="1021"/>
        </w:tabs>
        <w:spacing w:before="120"/>
        <w:ind w:left="2127" w:hanging="425"/>
        <w:rPr>
          <w:sz w:val="24"/>
          <w:szCs w:val="24"/>
        </w:rPr>
      </w:pPr>
      <w:r w:rsidRPr="00187277">
        <w:rPr>
          <w:sz w:val="24"/>
          <w:szCs w:val="24"/>
        </w:rPr>
        <w:t>complete all necessary actions to implement a proposed resolution, within 5 working days of the consumer accepting that resolution, except where:</w:t>
      </w:r>
    </w:p>
    <w:p w14:paraId="30A38438" w14:textId="77777777" w:rsidR="006275B5" w:rsidRPr="00187277" w:rsidRDefault="006275B5" w:rsidP="00184321">
      <w:pPr>
        <w:pStyle w:val="subsection"/>
        <w:numPr>
          <w:ilvl w:val="0"/>
          <w:numId w:val="17"/>
        </w:numPr>
        <w:tabs>
          <w:tab w:val="clear" w:pos="1021"/>
        </w:tabs>
        <w:spacing w:before="60" w:after="60"/>
        <w:ind w:left="2552" w:hanging="425"/>
        <w:rPr>
          <w:sz w:val="24"/>
          <w:szCs w:val="24"/>
        </w:rPr>
      </w:pPr>
      <w:r w:rsidRPr="00187277">
        <w:rPr>
          <w:sz w:val="24"/>
          <w:szCs w:val="24"/>
        </w:rPr>
        <w:t>otherwise agreed with the consumer; or</w:t>
      </w:r>
    </w:p>
    <w:p w14:paraId="0C141FFB" w14:textId="77777777" w:rsidR="006275B5" w:rsidRPr="00187277" w:rsidRDefault="006275B5" w:rsidP="00184321">
      <w:pPr>
        <w:pStyle w:val="subsection"/>
        <w:numPr>
          <w:ilvl w:val="0"/>
          <w:numId w:val="17"/>
        </w:numPr>
        <w:tabs>
          <w:tab w:val="clear" w:pos="1021"/>
        </w:tabs>
        <w:spacing w:before="60" w:after="60"/>
        <w:ind w:left="2552" w:hanging="425"/>
        <w:rPr>
          <w:sz w:val="24"/>
          <w:szCs w:val="24"/>
        </w:rPr>
      </w:pPr>
      <w:r w:rsidRPr="00187277">
        <w:rPr>
          <w:sz w:val="24"/>
          <w:szCs w:val="24"/>
        </w:rPr>
        <w:t xml:space="preserve">the consumer agreed to undertake actions to implement the proposed resolution by a specified time, but did not complete the actions as agreed; or </w:t>
      </w:r>
    </w:p>
    <w:p w14:paraId="7B1B862B" w14:textId="06715996" w:rsidR="006275B5" w:rsidRPr="00187277" w:rsidRDefault="006275B5" w:rsidP="00184321">
      <w:pPr>
        <w:pStyle w:val="subsection"/>
        <w:numPr>
          <w:ilvl w:val="0"/>
          <w:numId w:val="17"/>
        </w:numPr>
        <w:tabs>
          <w:tab w:val="clear" w:pos="1021"/>
        </w:tabs>
        <w:spacing w:before="60" w:after="60"/>
        <w:ind w:left="2552" w:hanging="425"/>
        <w:rPr>
          <w:sz w:val="24"/>
          <w:szCs w:val="24"/>
        </w:rPr>
      </w:pPr>
      <w:r w:rsidRPr="00187277">
        <w:rPr>
          <w:sz w:val="24"/>
          <w:szCs w:val="24"/>
        </w:rPr>
        <w:t>the complaint is an urgent complaint and paragraph (</w:t>
      </w:r>
      <w:r w:rsidR="007653C7" w:rsidRPr="00187277">
        <w:rPr>
          <w:sz w:val="24"/>
          <w:szCs w:val="24"/>
        </w:rPr>
        <w:t>i</w:t>
      </w:r>
      <w:r w:rsidRPr="00187277">
        <w:rPr>
          <w:sz w:val="24"/>
          <w:szCs w:val="24"/>
        </w:rPr>
        <w:t>) applies;</w:t>
      </w:r>
    </w:p>
    <w:p w14:paraId="69F72358" w14:textId="5A29CE49" w:rsidR="006275B5" w:rsidRPr="00187277" w:rsidRDefault="006275B5" w:rsidP="00184321">
      <w:pPr>
        <w:pStyle w:val="subsection"/>
        <w:numPr>
          <w:ilvl w:val="0"/>
          <w:numId w:val="16"/>
        </w:numPr>
        <w:tabs>
          <w:tab w:val="clear" w:pos="1021"/>
        </w:tabs>
        <w:spacing w:before="120"/>
        <w:ind w:left="2127" w:hanging="425"/>
        <w:rPr>
          <w:sz w:val="24"/>
          <w:szCs w:val="24"/>
        </w:rPr>
      </w:pPr>
      <w:r w:rsidRPr="00187277">
        <w:rPr>
          <w:sz w:val="24"/>
          <w:szCs w:val="24"/>
        </w:rPr>
        <w:t xml:space="preserve">provide confirmation </w:t>
      </w:r>
      <w:r w:rsidR="00E97C0A" w:rsidRPr="00187277">
        <w:rPr>
          <w:sz w:val="24"/>
          <w:szCs w:val="24"/>
        </w:rPr>
        <w:t xml:space="preserve">in writing </w:t>
      </w:r>
      <w:r w:rsidRPr="00187277">
        <w:rPr>
          <w:sz w:val="24"/>
          <w:szCs w:val="24"/>
        </w:rPr>
        <w:t xml:space="preserve">to a consumer that their complaint has been resolved </w:t>
      </w:r>
      <w:r w:rsidR="00FF337E">
        <w:rPr>
          <w:sz w:val="24"/>
          <w:szCs w:val="24"/>
        </w:rPr>
        <w:t>within 5 working days</w:t>
      </w:r>
      <w:r w:rsidRPr="00187277">
        <w:rPr>
          <w:sz w:val="24"/>
          <w:szCs w:val="24"/>
        </w:rPr>
        <w:t xml:space="preserve"> after the carriage service provider completes its investigation of the complaint; and</w:t>
      </w:r>
    </w:p>
    <w:p w14:paraId="4913CD65" w14:textId="77777777" w:rsidR="006275B5" w:rsidRPr="00187277" w:rsidRDefault="006275B5" w:rsidP="00184321">
      <w:pPr>
        <w:pStyle w:val="subsection"/>
        <w:numPr>
          <w:ilvl w:val="0"/>
          <w:numId w:val="16"/>
        </w:numPr>
        <w:spacing w:before="120"/>
        <w:ind w:left="2127" w:hanging="425"/>
        <w:rPr>
          <w:sz w:val="24"/>
          <w:szCs w:val="24"/>
        </w:rPr>
      </w:pPr>
      <w:r w:rsidRPr="00187277">
        <w:rPr>
          <w:sz w:val="24"/>
          <w:szCs w:val="24"/>
        </w:rPr>
        <w:t xml:space="preserve">only allow a complaint or an urgent complaint to be closed with the consent of the consumer, or where the carriage service provider has complied with subsection 15(2), section 16 or section 17. </w:t>
      </w:r>
    </w:p>
    <w:p w14:paraId="238F49F3" w14:textId="5769BB26" w:rsidR="00452183" w:rsidRPr="00187277" w:rsidRDefault="00452183" w:rsidP="003F55FB">
      <w:pPr>
        <w:pStyle w:val="subsection"/>
        <w:numPr>
          <w:ilvl w:val="0"/>
          <w:numId w:val="9"/>
        </w:numPr>
        <w:tabs>
          <w:tab w:val="clear" w:pos="1021"/>
        </w:tabs>
        <w:spacing w:before="120"/>
        <w:ind w:left="1701" w:hanging="425"/>
        <w:rPr>
          <w:sz w:val="24"/>
          <w:szCs w:val="24"/>
        </w:rPr>
      </w:pPr>
      <w:r w:rsidRPr="00187277">
        <w:rPr>
          <w:sz w:val="24"/>
          <w:szCs w:val="24"/>
        </w:rPr>
        <w:t>A carriage service provider must, upon receiving a request from a consumer to provide written confirmation of the matters set out in paragraphs (1)(h)</w:t>
      </w:r>
      <w:r w:rsidR="00FF337E">
        <w:rPr>
          <w:sz w:val="24"/>
          <w:szCs w:val="24"/>
        </w:rPr>
        <w:t xml:space="preserve"> or</w:t>
      </w:r>
      <w:r w:rsidRPr="00187277">
        <w:rPr>
          <w:sz w:val="24"/>
          <w:szCs w:val="24"/>
        </w:rPr>
        <w:t xml:space="preserve"> (i), provide that confirmation in writing to the consumer within 5 working days after receiving the request.</w:t>
      </w:r>
    </w:p>
    <w:p w14:paraId="379734AE" w14:textId="14E2EA4D" w:rsidR="008A7538" w:rsidRPr="00AE6388" w:rsidRDefault="00865D61" w:rsidP="003F55FB">
      <w:pPr>
        <w:spacing w:before="240" w:after="0" w:line="240" w:lineRule="auto"/>
        <w:ind w:left="567" w:hanging="567"/>
        <w:rPr>
          <w:rFonts w:ascii="Arial" w:eastAsia="Times New Roman" w:hAnsi="Arial" w:cs="Arial"/>
          <w:b/>
          <w:bCs/>
          <w:sz w:val="24"/>
          <w:szCs w:val="24"/>
          <w:lang w:eastAsia="en-AU"/>
        </w:rPr>
      </w:pPr>
      <w:r w:rsidRPr="00AE6388">
        <w:rPr>
          <w:rFonts w:ascii="Arial" w:eastAsia="Times New Roman" w:hAnsi="Arial" w:cs="Arial"/>
          <w:b/>
          <w:bCs/>
          <w:sz w:val="24"/>
          <w:szCs w:val="24"/>
          <w:lang w:eastAsia="en-AU"/>
        </w:rPr>
        <w:t>4</w:t>
      </w:r>
      <w:r w:rsidR="00DF355B" w:rsidRPr="00AE6388">
        <w:rPr>
          <w:rFonts w:ascii="Arial" w:eastAsia="Times New Roman" w:hAnsi="Arial" w:cs="Arial"/>
          <w:b/>
          <w:bCs/>
          <w:sz w:val="24"/>
          <w:szCs w:val="24"/>
          <w:lang w:eastAsia="en-AU"/>
        </w:rPr>
        <w:t>0</w:t>
      </w:r>
      <w:r w:rsidR="0076792D" w:rsidRPr="00AE6388">
        <w:rPr>
          <w:rFonts w:ascii="Arial" w:eastAsia="Times New Roman" w:hAnsi="Arial" w:cs="Arial"/>
          <w:b/>
          <w:bCs/>
          <w:sz w:val="24"/>
          <w:szCs w:val="24"/>
          <w:lang w:eastAsia="en-AU"/>
        </w:rPr>
        <w:t xml:space="preserve">  </w:t>
      </w:r>
      <w:r w:rsidR="004B431D" w:rsidRPr="00AE6388">
        <w:rPr>
          <w:rFonts w:ascii="Arial" w:eastAsia="Times New Roman" w:hAnsi="Arial" w:cs="Arial"/>
          <w:b/>
          <w:bCs/>
          <w:sz w:val="24"/>
          <w:szCs w:val="24"/>
          <w:lang w:eastAsia="en-AU"/>
        </w:rPr>
        <w:t>Paragraph 14(2)(a)</w:t>
      </w:r>
    </w:p>
    <w:p w14:paraId="6534725A" w14:textId="5226C52D" w:rsidR="00747582" w:rsidRPr="00187277" w:rsidRDefault="00132C0D" w:rsidP="004B431D">
      <w:pPr>
        <w:pStyle w:val="subsection"/>
        <w:tabs>
          <w:tab w:val="clear" w:pos="1021"/>
        </w:tabs>
        <w:spacing w:before="120"/>
        <w:ind w:hanging="567"/>
        <w:rPr>
          <w:sz w:val="24"/>
          <w:szCs w:val="24"/>
        </w:rPr>
      </w:pPr>
      <w:r w:rsidRPr="00187277">
        <w:rPr>
          <w:sz w:val="24"/>
          <w:szCs w:val="24"/>
        </w:rPr>
        <w:t>Repeal</w:t>
      </w:r>
      <w:r w:rsidR="00051FC1" w:rsidRPr="00187277">
        <w:rPr>
          <w:sz w:val="24"/>
          <w:szCs w:val="24"/>
        </w:rPr>
        <w:t xml:space="preserve"> the paragraph</w:t>
      </w:r>
      <w:r w:rsidRPr="00187277">
        <w:rPr>
          <w:sz w:val="24"/>
          <w:szCs w:val="24"/>
        </w:rPr>
        <w:t>, substitute:</w:t>
      </w:r>
    </w:p>
    <w:p w14:paraId="23EDECDD" w14:textId="4CF34E8F" w:rsidR="000F27B4" w:rsidRPr="00187277" w:rsidRDefault="000F27B4" w:rsidP="003F55FB">
      <w:pPr>
        <w:pStyle w:val="subsection"/>
        <w:numPr>
          <w:ilvl w:val="0"/>
          <w:numId w:val="19"/>
        </w:numPr>
        <w:tabs>
          <w:tab w:val="clear" w:pos="1021"/>
        </w:tabs>
        <w:spacing w:before="120"/>
        <w:ind w:left="1701" w:hanging="425"/>
        <w:rPr>
          <w:sz w:val="24"/>
          <w:szCs w:val="24"/>
        </w:rPr>
      </w:pPr>
      <w:r w:rsidRPr="00187277">
        <w:rPr>
          <w:sz w:val="24"/>
          <w:szCs w:val="24"/>
        </w:rPr>
        <w:t>a complaint of the type referred to in paragraph 13(1)(</w:t>
      </w:r>
      <w:r w:rsidR="003942AF" w:rsidRPr="00187277">
        <w:rPr>
          <w:sz w:val="24"/>
          <w:szCs w:val="24"/>
        </w:rPr>
        <w:t>g</w:t>
      </w:r>
      <w:r w:rsidRPr="00187277">
        <w:rPr>
          <w:sz w:val="24"/>
          <w:szCs w:val="24"/>
        </w:rPr>
        <w:t>) can be resolved within the relevant billing period or within 30 calendar days, whichever occurs first; or</w:t>
      </w:r>
    </w:p>
    <w:p w14:paraId="6382862A" w14:textId="36B1B3E3" w:rsidR="00132C0D" w:rsidRPr="00AE6388" w:rsidRDefault="00865D61" w:rsidP="003F55FB">
      <w:pPr>
        <w:pStyle w:val="subsection"/>
        <w:tabs>
          <w:tab w:val="clear" w:pos="1021"/>
        </w:tabs>
        <w:spacing w:before="240"/>
        <w:ind w:left="567" w:hanging="567"/>
        <w:rPr>
          <w:rFonts w:ascii="Arial" w:hAnsi="Arial" w:cs="Arial"/>
          <w:b/>
          <w:bCs/>
          <w:sz w:val="24"/>
          <w:szCs w:val="24"/>
        </w:rPr>
      </w:pPr>
      <w:r w:rsidRPr="00AE6388">
        <w:rPr>
          <w:rFonts w:ascii="Arial" w:hAnsi="Arial" w:cs="Arial"/>
          <w:b/>
          <w:bCs/>
          <w:sz w:val="24"/>
          <w:szCs w:val="24"/>
        </w:rPr>
        <w:t>4</w:t>
      </w:r>
      <w:r w:rsidR="00DF355B" w:rsidRPr="00AE6388">
        <w:rPr>
          <w:rFonts w:ascii="Arial" w:hAnsi="Arial" w:cs="Arial"/>
          <w:b/>
          <w:bCs/>
          <w:sz w:val="24"/>
          <w:szCs w:val="24"/>
        </w:rPr>
        <w:t>1</w:t>
      </w:r>
      <w:r w:rsidR="000F27B4" w:rsidRPr="00AE6388">
        <w:rPr>
          <w:rFonts w:ascii="Arial" w:hAnsi="Arial" w:cs="Arial"/>
          <w:b/>
          <w:bCs/>
          <w:sz w:val="24"/>
          <w:szCs w:val="24"/>
        </w:rPr>
        <w:t xml:space="preserve">  Paragraph </w:t>
      </w:r>
      <w:r w:rsidR="0058004A" w:rsidRPr="00AE6388">
        <w:rPr>
          <w:rFonts w:ascii="Arial" w:hAnsi="Arial" w:cs="Arial"/>
          <w:b/>
          <w:bCs/>
          <w:sz w:val="24"/>
          <w:szCs w:val="24"/>
        </w:rPr>
        <w:t>14(2)(c)</w:t>
      </w:r>
    </w:p>
    <w:p w14:paraId="5012E2DC" w14:textId="1BEAC69A" w:rsidR="0058004A" w:rsidRPr="00187277" w:rsidRDefault="0058004A" w:rsidP="0058004A">
      <w:pPr>
        <w:pStyle w:val="subsection"/>
        <w:tabs>
          <w:tab w:val="clear" w:pos="1021"/>
        </w:tabs>
        <w:spacing w:before="120"/>
        <w:ind w:hanging="567"/>
        <w:rPr>
          <w:sz w:val="24"/>
          <w:szCs w:val="24"/>
        </w:rPr>
      </w:pPr>
      <w:r w:rsidRPr="00187277">
        <w:rPr>
          <w:sz w:val="24"/>
          <w:szCs w:val="24"/>
        </w:rPr>
        <w:t>Omit “1</w:t>
      </w:r>
      <w:r w:rsidR="003D1286" w:rsidRPr="00187277">
        <w:rPr>
          <w:sz w:val="24"/>
          <w:szCs w:val="24"/>
        </w:rPr>
        <w:t>5</w:t>
      </w:r>
      <w:r w:rsidRPr="00187277">
        <w:rPr>
          <w:sz w:val="24"/>
          <w:szCs w:val="24"/>
        </w:rPr>
        <w:t xml:space="preserve">”, substitute </w:t>
      </w:r>
      <w:r w:rsidR="003D1286" w:rsidRPr="00187277">
        <w:rPr>
          <w:sz w:val="24"/>
          <w:szCs w:val="24"/>
        </w:rPr>
        <w:t>“10”</w:t>
      </w:r>
    </w:p>
    <w:p w14:paraId="25C0BE34" w14:textId="53369F32" w:rsidR="003D1286" w:rsidRPr="00AE6388" w:rsidRDefault="00865D61" w:rsidP="003F55FB">
      <w:pPr>
        <w:pStyle w:val="subsection"/>
        <w:tabs>
          <w:tab w:val="clear" w:pos="1021"/>
        </w:tabs>
        <w:spacing w:before="240"/>
        <w:ind w:left="567" w:hanging="567"/>
        <w:rPr>
          <w:rFonts w:ascii="Arial" w:hAnsi="Arial" w:cs="Arial"/>
          <w:sz w:val="24"/>
          <w:szCs w:val="24"/>
        </w:rPr>
      </w:pPr>
      <w:r w:rsidRPr="00AE6388">
        <w:rPr>
          <w:rFonts w:ascii="Arial" w:hAnsi="Arial" w:cs="Arial"/>
          <w:b/>
          <w:bCs/>
          <w:sz w:val="24"/>
          <w:szCs w:val="24"/>
        </w:rPr>
        <w:t>4</w:t>
      </w:r>
      <w:r w:rsidR="00DF355B" w:rsidRPr="00AE6388">
        <w:rPr>
          <w:rFonts w:ascii="Arial" w:hAnsi="Arial" w:cs="Arial"/>
          <w:b/>
          <w:bCs/>
          <w:sz w:val="24"/>
          <w:szCs w:val="24"/>
        </w:rPr>
        <w:t>2</w:t>
      </w:r>
      <w:r w:rsidR="003D1286" w:rsidRPr="00AE6388">
        <w:rPr>
          <w:rFonts w:ascii="Arial" w:hAnsi="Arial" w:cs="Arial"/>
          <w:b/>
          <w:bCs/>
          <w:sz w:val="24"/>
          <w:szCs w:val="24"/>
        </w:rPr>
        <w:t xml:space="preserve">  Paragraph 14(2)(f)</w:t>
      </w:r>
    </w:p>
    <w:p w14:paraId="52F11BD6" w14:textId="0F7A35DD" w:rsidR="003D1286" w:rsidRPr="00187277" w:rsidRDefault="00794384" w:rsidP="002A0CFD">
      <w:pPr>
        <w:pStyle w:val="subsection"/>
        <w:tabs>
          <w:tab w:val="clear" w:pos="1021"/>
        </w:tabs>
        <w:spacing w:before="120"/>
        <w:ind w:left="567" w:firstLine="0"/>
        <w:rPr>
          <w:sz w:val="24"/>
          <w:szCs w:val="24"/>
        </w:rPr>
      </w:pPr>
      <w:r w:rsidRPr="00187277">
        <w:rPr>
          <w:sz w:val="24"/>
          <w:szCs w:val="24"/>
        </w:rPr>
        <w:t>Omit “avenues for external dispute resolution including the TIO,”, substitute “</w:t>
      </w:r>
      <w:r w:rsidR="002A0CFD" w:rsidRPr="00187277">
        <w:rPr>
          <w:sz w:val="24"/>
          <w:szCs w:val="24"/>
        </w:rPr>
        <w:t>information referred to in paragraph 10(d),”</w:t>
      </w:r>
    </w:p>
    <w:p w14:paraId="7C3C1441" w14:textId="167E0909" w:rsidR="0018146B" w:rsidRPr="00AE6388" w:rsidRDefault="00865D61" w:rsidP="00827B98">
      <w:pPr>
        <w:pStyle w:val="ItemHead"/>
        <w:spacing w:before="240"/>
        <w:rPr>
          <w:rFonts w:cs="Arial"/>
          <w:szCs w:val="24"/>
        </w:rPr>
      </w:pPr>
      <w:r w:rsidRPr="00AE6388">
        <w:rPr>
          <w:rFonts w:cs="Arial"/>
          <w:szCs w:val="24"/>
        </w:rPr>
        <w:t>4</w:t>
      </w:r>
      <w:r w:rsidR="00DF355B" w:rsidRPr="00AE6388">
        <w:rPr>
          <w:rFonts w:cs="Arial"/>
          <w:szCs w:val="24"/>
        </w:rPr>
        <w:t>3</w:t>
      </w:r>
      <w:r w:rsidR="00F6527F" w:rsidRPr="00AE6388">
        <w:rPr>
          <w:rFonts w:cs="Arial"/>
          <w:szCs w:val="24"/>
        </w:rPr>
        <w:t xml:space="preserve">  Subsection 15(1)</w:t>
      </w:r>
      <w:r w:rsidR="006715C2" w:rsidRPr="00AE6388">
        <w:rPr>
          <w:rFonts w:cs="Arial"/>
          <w:szCs w:val="24"/>
        </w:rPr>
        <w:t xml:space="preserve"> and (2)</w:t>
      </w:r>
    </w:p>
    <w:p w14:paraId="555C8298" w14:textId="70E8E2BB" w:rsidR="00F6527F" w:rsidRPr="00187277" w:rsidRDefault="00F6527F" w:rsidP="00F6527F">
      <w:pPr>
        <w:pStyle w:val="Item"/>
        <w:rPr>
          <w:sz w:val="24"/>
          <w:szCs w:val="24"/>
        </w:rPr>
      </w:pPr>
      <w:r w:rsidRPr="00187277">
        <w:rPr>
          <w:sz w:val="24"/>
          <w:szCs w:val="24"/>
        </w:rPr>
        <w:t>Repeal</w:t>
      </w:r>
      <w:r w:rsidR="00051FC1" w:rsidRPr="00187277">
        <w:rPr>
          <w:sz w:val="24"/>
          <w:szCs w:val="24"/>
        </w:rPr>
        <w:t xml:space="preserve"> the subsection</w:t>
      </w:r>
      <w:r w:rsidR="00B75DCE" w:rsidRPr="00187277">
        <w:rPr>
          <w:sz w:val="24"/>
          <w:szCs w:val="24"/>
        </w:rPr>
        <w:t>s</w:t>
      </w:r>
      <w:r w:rsidRPr="00187277">
        <w:rPr>
          <w:sz w:val="24"/>
          <w:szCs w:val="24"/>
        </w:rPr>
        <w:t>, substitute:</w:t>
      </w:r>
    </w:p>
    <w:p w14:paraId="753B76FB" w14:textId="77777777" w:rsidR="00AD13B9" w:rsidRPr="00187277" w:rsidRDefault="00AD13B9" w:rsidP="003F55FB">
      <w:pPr>
        <w:pStyle w:val="subsection"/>
        <w:numPr>
          <w:ilvl w:val="0"/>
          <w:numId w:val="20"/>
        </w:numPr>
        <w:tabs>
          <w:tab w:val="clear" w:pos="1021"/>
        </w:tabs>
        <w:spacing w:before="120"/>
        <w:ind w:left="1701" w:hanging="425"/>
        <w:rPr>
          <w:sz w:val="24"/>
          <w:szCs w:val="24"/>
        </w:rPr>
      </w:pPr>
      <w:r w:rsidRPr="00187277">
        <w:rPr>
          <w:sz w:val="24"/>
          <w:szCs w:val="24"/>
        </w:rPr>
        <w:t xml:space="preserve">Where a consumer communicates to a carriage service provider: </w:t>
      </w:r>
    </w:p>
    <w:p w14:paraId="05506450" w14:textId="77777777" w:rsidR="00AD13B9" w:rsidRPr="00187277" w:rsidRDefault="00AD13B9" w:rsidP="003F55FB">
      <w:pPr>
        <w:pStyle w:val="subsection"/>
        <w:numPr>
          <w:ilvl w:val="0"/>
          <w:numId w:val="21"/>
        </w:numPr>
        <w:spacing w:before="120"/>
        <w:ind w:left="2127" w:hanging="425"/>
        <w:rPr>
          <w:sz w:val="24"/>
          <w:szCs w:val="24"/>
        </w:rPr>
      </w:pPr>
      <w:r w:rsidRPr="00187277">
        <w:rPr>
          <w:sz w:val="24"/>
          <w:szCs w:val="24"/>
        </w:rPr>
        <w:t>that they are dissatisfied with the response times that apply to the handling or management of their complaint; or</w:t>
      </w:r>
    </w:p>
    <w:p w14:paraId="7824FE8A" w14:textId="77777777" w:rsidR="00AD13B9" w:rsidRPr="00187277" w:rsidRDefault="00AD13B9" w:rsidP="003F55FB">
      <w:pPr>
        <w:pStyle w:val="subsection"/>
        <w:numPr>
          <w:ilvl w:val="0"/>
          <w:numId w:val="21"/>
        </w:numPr>
        <w:spacing w:before="120"/>
        <w:ind w:left="2127" w:hanging="425"/>
        <w:rPr>
          <w:sz w:val="24"/>
          <w:szCs w:val="24"/>
        </w:rPr>
      </w:pPr>
      <w:r w:rsidRPr="00187277">
        <w:rPr>
          <w:sz w:val="24"/>
          <w:szCs w:val="24"/>
        </w:rPr>
        <w:t>that they reasonably want their complaint to be assessed and treated as an urgent complaint,</w:t>
      </w:r>
    </w:p>
    <w:p w14:paraId="3E45FE27" w14:textId="51D6E6E0" w:rsidR="00AD13B9" w:rsidRPr="00187277" w:rsidRDefault="00AD13B9" w:rsidP="003F55FB">
      <w:pPr>
        <w:pStyle w:val="subsection"/>
        <w:tabs>
          <w:tab w:val="clear" w:pos="1021"/>
        </w:tabs>
        <w:spacing w:before="120"/>
        <w:ind w:left="1701" w:firstLine="0"/>
        <w:rPr>
          <w:sz w:val="24"/>
          <w:szCs w:val="24"/>
        </w:rPr>
      </w:pPr>
      <w:r w:rsidRPr="00187277">
        <w:rPr>
          <w:sz w:val="24"/>
          <w:szCs w:val="24"/>
        </w:rPr>
        <w:lastRenderedPageBreak/>
        <w:t xml:space="preserve">the carriage service provider must, within </w:t>
      </w:r>
      <w:r w:rsidR="00D75934" w:rsidRPr="00187277">
        <w:rPr>
          <w:sz w:val="24"/>
          <w:szCs w:val="24"/>
        </w:rPr>
        <w:t>24 hours</w:t>
      </w:r>
      <w:r w:rsidRPr="00187277">
        <w:rPr>
          <w:sz w:val="24"/>
          <w:szCs w:val="24"/>
        </w:rPr>
        <w:t xml:space="preserve"> after receiving </w:t>
      </w:r>
      <w:r w:rsidR="009C234E" w:rsidRPr="00187277">
        <w:rPr>
          <w:sz w:val="24"/>
          <w:szCs w:val="24"/>
        </w:rPr>
        <w:t>that</w:t>
      </w:r>
      <w:r w:rsidRPr="00187277">
        <w:rPr>
          <w:sz w:val="24"/>
          <w:szCs w:val="24"/>
        </w:rPr>
        <w:t xml:space="preserve"> communication, provide the consumer with advice about: </w:t>
      </w:r>
    </w:p>
    <w:p w14:paraId="1E33E820" w14:textId="77777777" w:rsidR="00AD13B9" w:rsidRPr="00187277" w:rsidRDefault="00AD13B9" w:rsidP="003F55FB">
      <w:pPr>
        <w:pStyle w:val="subsection"/>
        <w:tabs>
          <w:tab w:val="clear" w:pos="1021"/>
        </w:tabs>
        <w:spacing w:before="120"/>
        <w:ind w:left="2127" w:hanging="425"/>
        <w:rPr>
          <w:sz w:val="24"/>
          <w:szCs w:val="24"/>
        </w:rPr>
      </w:pPr>
      <w:r w:rsidRPr="00187277">
        <w:rPr>
          <w:sz w:val="24"/>
          <w:szCs w:val="24"/>
        </w:rPr>
        <w:t>(c)</w:t>
      </w:r>
      <w:r w:rsidRPr="00187277">
        <w:rPr>
          <w:sz w:val="24"/>
          <w:szCs w:val="24"/>
        </w:rPr>
        <w:tab/>
        <w:t xml:space="preserve">its internal prioritisation process; </w:t>
      </w:r>
    </w:p>
    <w:p w14:paraId="485CD1D1" w14:textId="77777777" w:rsidR="00AD13B9" w:rsidRPr="00187277" w:rsidRDefault="00AD13B9" w:rsidP="003F55FB">
      <w:pPr>
        <w:pStyle w:val="subsection"/>
        <w:tabs>
          <w:tab w:val="clear" w:pos="1021"/>
        </w:tabs>
        <w:spacing w:before="120"/>
        <w:ind w:left="2127" w:hanging="425"/>
        <w:rPr>
          <w:sz w:val="24"/>
          <w:szCs w:val="24"/>
        </w:rPr>
      </w:pPr>
      <w:r w:rsidRPr="00187277">
        <w:rPr>
          <w:sz w:val="24"/>
          <w:szCs w:val="24"/>
        </w:rPr>
        <w:t>(d)</w:t>
      </w:r>
      <w:r w:rsidRPr="00187277">
        <w:rPr>
          <w:sz w:val="24"/>
          <w:szCs w:val="24"/>
        </w:rPr>
        <w:tab/>
        <w:t xml:space="preserve">its internal escalation process; and </w:t>
      </w:r>
    </w:p>
    <w:p w14:paraId="2BEA0FA0" w14:textId="77777777" w:rsidR="00AD13B9" w:rsidRPr="00187277" w:rsidRDefault="00AD13B9" w:rsidP="003F55FB">
      <w:pPr>
        <w:pStyle w:val="subsection"/>
        <w:tabs>
          <w:tab w:val="clear" w:pos="1021"/>
        </w:tabs>
        <w:spacing w:before="120"/>
        <w:ind w:left="2127" w:hanging="425"/>
        <w:rPr>
          <w:sz w:val="24"/>
          <w:szCs w:val="24"/>
        </w:rPr>
      </w:pPr>
      <w:r w:rsidRPr="00187277">
        <w:rPr>
          <w:sz w:val="24"/>
          <w:szCs w:val="24"/>
        </w:rPr>
        <w:t xml:space="preserve">(e) </w:t>
      </w:r>
      <w:r w:rsidRPr="00187277">
        <w:rPr>
          <w:sz w:val="24"/>
          <w:szCs w:val="24"/>
        </w:rPr>
        <w:tab/>
        <w:t>the information referred to in paragraph 10(d).</w:t>
      </w:r>
    </w:p>
    <w:p w14:paraId="282B830A" w14:textId="77777777" w:rsidR="00BA5791" w:rsidRPr="00187277" w:rsidRDefault="00BA5791" w:rsidP="003F55FB">
      <w:pPr>
        <w:pStyle w:val="ItemHead"/>
        <w:keepNext w:val="0"/>
        <w:keepLines w:val="0"/>
        <w:numPr>
          <w:ilvl w:val="0"/>
          <w:numId w:val="28"/>
        </w:numPr>
        <w:spacing w:before="120"/>
        <w:ind w:left="1701" w:hanging="425"/>
        <w:rPr>
          <w:rFonts w:ascii="Times New Roman" w:hAnsi="Times New Roman"/>
          <w:b w:val="0"/>
          <w:bCs/>
          <w:szCs w:val="24"/>
        </w:rPr>
      </w:pPr>
      <w:r w:rsidRPr="00187277">
        <w:rPr>
          <w:rFonts w:ascii="Times New Roman" w:hAnsi="Times New Roman"/>
          <w:b w:val="0"/>
          <w:bCs/>
          <w:szCs w:val="24"/>
        </w:rPr>
        <w:t xml:space="preserve">Where a consumer: </w:t>
      </w:r>
    </w:p>
    <w:p w14:paraId="284EE203" w14:textId="77777777" w:rsidR="00BA5791" w:rsidRPr="00187277" w:rsidRDefault="00BA5791" w:rsidP="003F55FB">
      <w:pPr>
        <w:pStyle w:val="ItemHead"/>
        <w:keepNext w:val="0"/>
        <w:keepLines w:val="0"/>
        <w:numPr>
          <w:ilvl w:val="0"/>
          <w:numId w:val="22"/>
        </w:numPr>
        <w:spacing w:before="120"/>
        <w:ind w:left="2127" w:hanging="426"/>
        <w:rPr>
          <w:rFonts w:ascii="Times New Roman" w:hAnsi="Times New Roman"/>
          <w:b w:val="0"/>
          <w:bCs/>
          <w:szCs w:val="24"/>
        </w:rPr>
      </w:pPr>
      <w:r w:rsidRPr="00187277">
        <w:rPr>
          <w:rFonts w:ascii="Times New Roman" w:hAnsi="Times New Roman"/>
          <w:b w:val="0"/>
          <w:bCs/>
          <w:szCs w:val="24"/>
        </w:rPr>
        <w:t>communicates to a carriage service provider that they are dissatisfied with the progress or resolution of a complaint; or</w:t>
      </w:r>
    </w:p>
    <w:p w14:paraId="75415C96" w14:textId="77777777" w:rsidR="00BA5791" w:rsidRPr="00187277" w:rsidRDefault="00BA5791" w:rsidP="003F55FB">
      <w:pPr>
        <w:pStyle w:val="ItemHead"/>
        <w:keepNext w:val="0"/>
        <w:keepLines w:val="0"/>
        <w:numPr>
          <w:ilvl w:val="0"/>
          <w:numId w:val="22"/>
        </w:numPr>
        <w:spacing w:before="120"/>
        <w:ind w:left="2127" w:hanging="426"/>
        <w:rPr>
          <w:rFonts w:ascii="Times New Roman" w:hAnsi="Times New Roman"/>
          <w:b w:val="0"/>
          <w:bCs/>
          <w:szCs w:val="24"/>
        </w:rPr>
      </w:pPr>
      <w:r w:rsidRPr="00187277">
        <w:rPr>
          <w:rFonts w:ascii="Times New Roman" w:hAnsi="Times New Roman"/>
          <w:b w:val="0"/>
          <w:bCs/>
          <w:szCs w:val="24"/>
        </w:rPr>
        <w:t>enquires about their options to pursue a complaint further,</w:t>
      </w:r>
    </w:p>
    <w:p w14:paraId="6789DBFA" w14:textId="4DE5EBC1" w:rsidR="00BA5791" w:rsidRPr="00187277" w:rsidRDefault="00BA5791" w:rsidP="003F55FB">
      <w:pPr>
        <w:pStyle w:val="ItemHead"/>
        <w:keepNext w:val="0"/>
        <w:keepLines w:val="0"/>
        <w:spacing w:before="120"/>
        <w:ind w:left="1701" w:firstLine="0"/>
        <w:rPr>
          <w:rFonts w:ascii="Times New Roman" w:hAnsi="Times New Roman"/>
          <w:b w:val="0"/>
          <w:bCs/>
          <w:szCs w:val="24"/>
        </w:rPr>
      </w:pPr>
      <w:r w:rsidRPr="00187277">
        <w:rPr>
          <w:rFonts w:ascii="Times New Roman" w:hAnsi="Times New Roman"/>
          <w:b w:val="0"/>
          <w:bCs/>
          <w:szCs w:val="24"/>
        </w:rPr>
        <w:t xml:space="preserve">a carriage service provider must, within </w:t>
      </w:r>
      <w:r w:rsidR="00EC7660" w:rsidRPr="00187277">
        <w:rPr>
          <w:rFonts w:ascii="Times New Roman" w:hAnsi="Times New Roman"/>
          <w:b w:val="0"/>
          <w:bCs/>
          <w:szCs w:val="24"/>
        </w:rPr>
        <w:t>24 hours</w:t>
      </w:r>
      <w:r w:rsidRPr="00187277">
        <w:rPr>
          <w:rFonts w:ascii="Times New Roman" w:hAnsi="Times New Roman"/>
          <w:b w:val="0"/>
          <w:bCs/>
          <w:szCs w:val="24"/>
        </w:rPr>
        <w:t xml:space="preserve"> after receiving that communication, advise the consumer about: </w:t>
      </w:r>
    </w:p>
    <w:p w14:paraId="2EC8FED5" w14:textId="77777777" w:rsidR="00BA5791" w:rsidRPr="00187277" w:rsidRDefault="00BA5791" w:rsidP="00827B98">
      <w:pPr>
        <w:pStyle w:val="ItemHead"/>
        <w:keepNext w:val="0"/>
        <w:keepLines w:val="0"/>
        <w:numPr>
          <w:ilvl w:val="0"/>
          <w:numId w:val="22"/>
        </w:numPr>
        <w:spacing w:before="120"/>
        <w:ind w:left="2127" w:hanging="426"/>
        <w:rPr>
          <w:rFonts w:ascii="Times New Roman" w:hAnsi="Times New Roman"/>
          <w:b w:val="0"/>
          <w:bCs/>
          <w:szCs w:val="24"/>
        </w:rPr>
      </w:pPr>
      <w:r w:rsidRPr="00187277">
        <w:rPr>
          <w:rFonts w:ascii="Times New Roman" w:hAnsi="Times New Roman"/>
          <w:b w:val="0"/>
          <w:bCs/>
          <w:szCs w:val="24"/>
        </w:rPr>
        <w:t xml:space="preserve">its internal escalation process; and </w:t>
      </w:r>
    </w:p>
    <w:p w14:paraId="47288DA6" w14:textId="4D3F19B4" w:rsidR="00D4732A" w:rsidRPr="00187277" w:rsidRDefault="00BA5791" w:rsidP="00827B98">
      <w:pPr>
        <w:pStyle w:val="ItemHead"/>
        <w:keepNext w:val="0"/>
        <w:keepLines w:val="0"/>
        <w:numPr>
          <w:ilvl w:val="0"/>
          <w:numId w:val="22"/>
        </w:numPr>
        <w:spacing w:before="120"/>
        <w:ind w:left="2127" w:hanging="426"/>
        <w:rPr>
          <w:rFonts w:ascii="Times New Roman" w:hAnsi="Times New Roman"/>
          <w:b w:val="0"/>
          <w:bCs/>
          <w:szCs w:val="24"/>
        </w:rPr>
      </w:pPr>
      <w:r w:rsidRPr="00187277">
        <w:rPr>
          <w:rFonts w:ascii="Times New Roman" w:hAnsi="Times New Roman"/>
          <w:b w:val="0"/>
          <w:bCs/>
          <w:szCs w:val="24"/>
        </w:rPr>
        <w:t>the information referred to in paragraph 10(d).</w:t>
      </w:r>
    </w:p>
    <w:p w14:paraId="6099985B" w14:textId="4E52185D" w:rsidR="00D4732A" w:rsidRPr="00AE6388" w:rsidRDefault="00865D61" w:rsidP="003F55FB">
      <w:pPr>
        <w:pStyle w:val="ItemHead"/>
        <w:spacing w:before="240"/>
      </w:pPr>
      <w:r w:rsidRPr="00AE6388">
        <w:t>4</w:t>
      </w:r>
      <w:r w:rsidR="00DF355B" w:rsidRPr="00AE6388">
        <w:t>4</w:t>
      </w:r>
      <w:r w:rsidR="00D4732A" w:rsidRPr="00AE6388">
        <w:t xml:space="preserve"> </w:t>
      </w:r>
      <w:r w:rsidR="00EA697E" w:rsidRPr="00AE6388">
        <w:t xml:space="preserve"> </w:t>
      </w:r>
      <w:r w:rsidR="00EB2661" w:rsidRPr="00AE6388">
        <w:t>At t</w:t>
      </w:r>
      <w:r w:rsidR="003F55FB">
        <w:t>h</w:t>
      </w:r>
      <w:r w:rsidR="00EB2661" w:rsidRPr="00AE6388">
        <w:t>e end of s</w:t>
      </w:r>
      <w:r w:rsidR="00EA697E" w:rsidRPr="00AE6388">
        <w:t>ubsection 15(4)</w:t>
      </w:r>
    </w:p>
    <w:p w14:paraId="5EFC5FDA" w14:textId="0FBF64B5" w:rsidR="00EA697E" w:rsidRPr="00187277" w:rsidRDefault="00EB2661" w:rsidP="00827B98">
      <w:pPr>
        <w:pStyle w:val="Item"/>
        <w:spacing w:before="120"/>
        <w:rPr>
          <w:sz w:val="24"/>
          <w:szCs w:val="24"/>
        </w:rPr>
      </w:pPr>
      <w:r w:rsidRPr="00187277">
        <w:rPr>
          <w:sz w:val="24"/>
          <w:szCs w:val="24"/>
        </w:rPr>
        <w:t>Add</w:t>
      </w:r>
      <w:r w:rsidR="00EA697E" w:rsidRPr="00187277">
        <w:rPr>
          <w:sz w:val="24"/>
          <w:szCs w:val="24"/>
        </w:rPr>
        <w:t>:</w:t>
      </w:r>
    </w:p>
    <w:p w14:paraId="17CED8D2" w14:textId="77777777" w:rsidR="00AD1370" w:rsidRPr="00187277" w:rsidRDefault="00AD1370" w:rsidP="003F55FB">
      <w:pPr>
        <w:pStyle w:val="subsection"/>
        <w:tabs>
          <w:tab w:val="clear" w:pos="1021"/>
        </w:tabs>
        <w:spacing w:before="120" w:after="120"/>
        <w:ind w:left="1701" w:hanging="425"/>
        <w:rPr>
          <w:sz w:val="24"/>
          <w:szCs w:val="24"/>
        </w:rPr>
      </w:pPr>
      <w:r w:rsidRPr="00187277">
        <w:rPr>
          <w:sz w:val="24"/>
          <w:szCs w:val="24"/>
        </w:rPr>
        <w:t>(5)</w:t>
      </w:r>
      <w:r w:rsidRPr="00187277">
        <w:rPr>
          <w:sz w:val="24"/>
          <w:szCs w:val="24"/>
        </w:rPr>
        <w:tab/>
        <w:t>If a complaint is not resolved within 30 calendar days after it was received, a carriage service provider must, unless it has already been provided, provide the information referred to in paragraph 10(d) to the consumer on the next working day after the end of that period.</w:t>
      </w:r>
    </w:p>
    <w:p w14:paraId="09A5B5C6" w14:textId="377D2A0D" w:rsidR="00EA697E" w:rsidRPr="00AE6388" w:rsidRDefault="00865D61" w:rsidP="003F55FB">
      <w:pPr>
        <w:pStyle w:val="ItemHead"/>
        <w:spacing w:before="240"/>
      </w:pPr>
      <w:r w:rsidRPr="00AE6388">
        <w:t>4</w:t>
      </w:r>
      <w:r w:rsidR="00DF355B" w:rsidRPr="00AE6388">
        <w:t>5</w:t>
      </w:r>
      <w:r w:rsidR="00EA697E" w:rsidRPr="00AE6388">
        <w:t xml:space="preserve"> </w:t>
      </w:r>
      <w:r w:rsidR="00364A56" w:rsidRPr="00AE6388">
        <w:t xml:space="preserve"> Subsection 16(2)</w:t>
      </w:r>
    </w:p>
    <w:p w14:paraId="076C0A4E" w14:textId="3C161821" w:rsidR="00B25D8B" w:rsidRPr="00187277" w:rsidRDefault="00162F91" w:rsidP="003F55FB">
      <w:pPr>
        <w:autoSpaceDE w:val="0"/>
        <w:autoSpaceDN w:val="0"/>
        <w:adjustRightInd w:val="0"/>
        <w:spacing w:before="120" w:after="0" w:line="240" w:lineRule="auto"/>
        <w:ind w:left="709"/>
        <w:rPr>
          <w:rFonts w:ascii="Times New Roman" w:hAnsi="Times New Roman" w:cs="Times New Roman"/>
          <w:sz w:val="24"/>
          <w:szCs w:val="24"/>
        </w:rPr>
      </w:pPr>
      <w:r w:rsidRPr="00187277">
        <w:rPr>
          <w:rFonts w:ascii="Times New Roman" w:hAnsi="Times New Roman" w:cs="Times New Roman"/>
          <w:sz w:val="24"/>
          <w:szCs w:val="24"/>
        </w:rPr>
        <w:t xml:space="preserve">Omit “options for external dispute resolution, including the TIO.”, substitute </w:t>
      </w:r>
      <w:r w:rsidR="00B25D8B" w:rsidRPr="00187277">
        <w:rPr>
          <w:rFonts w:ascii="Times New Roman" w:hAnsi="Times New Roman" w:cs="Times New Roman"/>
          <w:sz w:val="24"/>
          <w:szCs w:val="24"/>
        </w:rPr>
        <w:t>“the information referred to in paragraph 10(d).”</w:t>
      </w:r>
    </w:p>
    <w:p w14:paraId="7F4A0958" w14:textId="186209B5" w:rsidR="00B25D8B" w:rsidRPr="00AE6388" w:rsidRDefault="00DF355B" w:rsidP="003F55FB">
      <w:pPr>
        <w:autoSpaceDE w:val="0"/>
        <w:autoSpaceDN w:val="0"/>
        <w:adjustRightInd w:val="0"/>
        <w:spacing w:before="240" w:after="0" w:line="240" w:lineRule="auto"/>
        <w:rPr>
          <w:rFonts w:ascii="Times New Roman" w:hAnsi="Times New Roman" w:cs="Times New Roman"/>
        </w:rPr>
      </w:pPr>
      <w:r w:rsidRPr="00AE6388">
        <w:rPr>
          <w:rFonts w:ascii="Arial" w:hAnsi="Arial" w:cs="Arial"/>
          <w:b/>
          <w:bCs/>
          <w:sz w:val="24"/>
          <w:szCs w:val="24"/>
        </w:rPr>
        <w:t>46</w:t>
      </w:r>
      <w:r w:rsidR="00B25D8B" w:rsidRPr="00AE6388">
        <w:rPr>
          <w:rFonts w:ascii="Arial" w:hAnsi="Arial" w:cs="Arial"/>
          <w:b/>
          <w:bCs/>
          <w:sz w:val="24"/>
          <w:szCs w:val="24"/>
        </w:rPr>
        <w:t xml:space="preserve">  </w:t>
      </w:r>
      <w:r w:rsidR="00EB2661" w:rsidRPr="00AE6388">
        <w:rPr>
          <w:rFonts w:ascii="Arial" w:hAnsi="Arial" w:cs="Arial"/>
          <w:b/>
          <w:bCs/>
          <w:sz w:val="24"/>
          <w:szCs w:val="24"/>
        </w:rPr>
        <w:t>After s</w:t>
      </w:r>
      <w:r w:rsidR="00B25D8B" w:rsidRPr="00AE6388">
        <w:rPr>
          <w:rFonts w:ascii="Arial" w:hAnsi="Arial" w:cs="Arial"/>
          <w:b/>
          <w:bCs/>
          <w:sz w:val="24"/>
          <w:szCs w:val="24"/>
        </w:rPr>
        <w:t>ection 1</w:t>
      </w:r>
      <w:r w:rsidR="00E87608" w:rsidRPr="00AE6388">
        <w:rPr>
          <w:rFonts w:ascii="Arial" w:hAnsi="Arial" w:cs="Arial"/>
          <w:b/>
          <w:bCs/>
          <w:sz w:val="24"/>
          <w:szCs w:val="24"/>
        </w:rPr>
        <w:t>7</w:t>
      </w:r>
    </w:p>
    <w:p w14:paraId="68D74F06" w14:textId="0B52D8DF" w:rsidR="00B25D8B" w:rsidRPr="00187277" w:rsidRDefault="00EB2661" w:rsidP="003F55FB">
      <w:pPr>
        <w:autoSpaceDE w:val="0"/>
        <w:autoSpaceDN w:val="0"/>
        <w:adjustRightInd w:val="0"/>
        <w:spacing w:before="120" w:after="0" w:line="240" w:lineRule="auto"/>
        <w:ind w:left="720"/>
        <w:rPr>
          <w:rFonts w:ascii="Times New Roman" w:hAnsi="Times New Roman" w:cs="Times New Roman"/>
          <w:sz w:val="24"/>
          <w:szCs w:val="24"/>
        </w:rPr>
      </w:pPr>
      <w:r w:rsidRPr="00187277">
        <w:rPr>
          <w:rFonts w:ascii="Times New Roman" w:hAnsi="Times New Roman" w:cs="Times New Roman"/>
          <w:sz w:val="24"/>
          <w:szCs w:val="24"/>
        </w:rPr>
        <w:t>I</w:t>
      </w:r>
      <w:r w:rsidR="00B25D8B" w:rsidRPr="00187277">
        <w:rPr>
          <w:rFonts w:ascii="Times New Roman" w:hAnsi="Times New Roman" w:cs="Times New Roman"/>
          <w:sz w:val="24"/>
          <w:szCs w:val="24"/>
        </w:rPr>
        <w:t>nsert:</w:t>
      </w:r>
    </w:p>
    <w:p w14:paraId="641694D0" w14:textId="77777777" w:rsidR="0023415D" w:rsidRPr="00187277" w:rsidRDefault="0023415D" w:rsidP="003F55FB">
      <w:pPr>
        <w:keepNext/>
        <w:keepLines/>
        <w:spacing w:before="120" w:after="0" w:line="240" w:lineRule="auto"/>
        <w:ind w:left="1276"/>
        <w:outlineLvl w:val="4"/>
        <w:rPr>
          <w:rFonts w:ascii="Times New Roman" w:eastAsia="Times New Roman" w:hAnsi="Times New Roman" w:cs="Times New Roman"/>
          <w:b/>
          <w:kern w:val="28"/>
          <w:sz w:val="32"/>
          <w:szCs w:val="32"/>
          <w:lang w:eastAsia="en-AU"/>
        </w:rPr>
      </w:pPr>
      <w:r w:rsidRPr="00187277">
        <w:rPr>
          <w:rFonts w:ascii="Times New Roman" w:eastAsia="Times New Roman" w:hAnsi="Times New Roman" w:cs="Times New Roman"/>
          <w:b/>
          <w:kern w:val="28"/>
          <w:sz w:val="32"/>
          <w:szCs w:val="32"/>
          <w:lang w:eastAsia="en-AU"/>
        </w:rPr>
        <w:t>Part 3A—Network outage complaints – management and response times</w:t>
      </w:r>
    </w:p>
    <w:p w14:paraId="5157D05E" w14:textId="77777777" w:rsidR="0023415D" w:rsidRPr="00187277" w:rsidRDefault="0023415D" w:rsidP="003F55FB">
      <w:pPr>
        <w:keepNext/>
        <w:keepLines/>
        <w:spacing w:before="120" w:after="0" w:line="240" w:lineRule="auto"/>
        <w:ind w:left="1276"/>
        <w:outlineLvl w:val="4"/>
        <w:rPr>
          <w:rFonts w:ascii="Times New Roman" w:eastAsia="Times New Roman" w:hAnsi="Times New Roman" w:cs="Times New Roman"/>
          <w:b/>
          <w:kern w:val="28"/>
          <w:sz w:val="26"/>
          <w:szCs w:val="26"/>
          <w:lang w:eastAsia="en-AU"/>
        </w:rPr>
      </w:pPr>
      <w:r w:rsidRPr="00187277">
        <w:rPr>
          <w:rFonts w:ascii="Times New Roman" w:hAnsi="Times New Roman" w:cs="Times New Roman"/>
          <w:b/>
          <w:bCs/>
          <w:sz w:val="26"/>
          <w:szCs w:val="26"/>
        </w:rPr>
        <w:t>17A</w:t>
      </w:r>
      <w:r w:rsidRPr="00187277">
        <w:rPr>
          <w:rFonts w:ascii="Times New Roman" w:eastAsia="Times New Roman" w:hAnsi="Times New Roman" w:cs="Times New Roman"/>
          <w:b/>
          <w:kern w:val="28"/>
          <w:sz w:val="26"/>
          <w:szCs w:val="26"/>
          <w:lang w:eastAsia="en-AU"/>
        </w:rPr>
        <w:t xml:space="preserve">  Network outage complaints management </w:t>
      </w:r>
    </w:p>
    <w:p w14:paraId="30E19A10" w14:textId="77777777" w:rsidR="0023415D" w:rsidRPr="004D5201" w:rsidRDefault="0023415D" w:rsidP="000A2F1B">
      <w:pPr>
        <w:spacing w:before="120" w:after="0" w:line="240" w:lineRule="auto"/>
        <w:ind w:left="1418" w:hanging="142"/>
        <w:rPr>
          <w:rFonts w:ascii="Times New Roman" w:eastAsia="Times New Roman" w:hAnsi="Times New Roman" w:cs="Times New Roman"/>
          <w:sz w:val="24"/>
          <w:szCs w:val="24"/>
          <w:lang w:eastAsia="en-AU"/>
        </w:rPr>
      </w:pPr>
      <w:r w:rsidRPr="004D5201">
        <w:rPr>
          <w:rFonts w:ascii="Times New Roman" w:eastAsia="Times New Roman" w:hAnsi="Times New Roman" w:cs="Times New Roman"/>
          <w:sz w:val="24"/>
          <w:szCs w:val="24"/>
          <w:lang w:eastAsia="en-AU"/>
        </w:rPr>
        <w:t xml:space="preserve">A carriage service provider must ensure that: </w:t>
      </w:r>
    </w:p>
    <w:p w14:paraId="59E03193" w14:textId="77777777" w:rsidR="0023415D" w:rsidRPr="004D5201" w:rsidRDefault="0023415D" w:rsidP="003F55FB">
      <w:pPr>
        <w:spacing w:before="120" w:after="0" w:line="240" w:lineRule="auto"/>
        <w:ind w:left="1701" w:hanging="425"/>
        <w:rPr>
          <w:rFonts w:ascii="Times New Roman" w:eastAsia="Times New Roman" w:hAnsi="Times New Roman" w:cs="Times New Roman"/>
          <w:sz w:val="24"/>
          <w:szCs w:val="24"/>
          <w:lang w:eastAsia="en-AU"/>
        </w:rPr>
      </w:pPr>
      <w:r w:rsidRPr="004D5201">
        <w:rPr>
          <w:rFonts w:ascii="Times New Roman" w:eastAsia="Times New Roman" w:hAnsi="Times New Roman" w:cs="Times New Roman"/>
          <w:sz w:val="24"/>
          <w:szCs w:val="24"/>
          <w:lang w:eastAsia="en-AU"/>
        </w:rPr>
        <w:t>(a)</w:t>
      </w:r>
      <w:r w:rsidRPr="004D5201">
        <w:rPr>
          <w:rFonts w:ascii="Times New Roman" w:eastAsia="Times New Roman" w:hAnsi="Times New Roman" w:cs="Times New Roman"/>
          <w:sz w:val="24"/>
          <w:szCs w:val="24"/>
          <w:lang w:eastAsia="en-AU"/>
        </w:rPr>
        <w:tab/>
        <w:t xml:space="preserve">its network outage complaints handling process is managed by a senior manager who is required to maintain the effective and efficient operation of that process in accordance with the minimum requirements for network outage complaints handling; </w:t>
      </w:r>
    </w:p>
    <w:p w14:paraId="08DAC579" w14:textId="77777777" w:rsidR="0023415D" w:rsidRPr="004D5201" w:rsidRDefault="0023415D" w:rsidP="003F55FB">
      <w:pPr>
        <w:spacing w:before="120" w:after="0" w:line="240" w:lineRule="auto"/>
        <w:ind w:left="1701" w:hanging="425"/>
        <w:rPr>
          <w:rFonts w:ascii="Times New Roman" w:eastAsia="Times New Roman" w:hAnsi="Times New Roman" w:cs="Times New Roman"/>
          <w:sz w:val="24"/>
          <w:szCs w:val="24"/>
          <w:lang w:eastAsia="en-AU"/>
        </w:rPr>
      </w:pPr>
      <w:r w:rsidRPr="004D5201">
        <w:rPr>
          <w:rFonts w:ascii="Times New Roman" w:eastAsia="Times New Roman" w:hAnsi="Times New Roman" w:cs="Times New Roman"/>
          <w:sz w:val="24"/>
          <w:szCs w:val="24"/>
          <w:lang w:eastAsia="en-AU"/>
        </w:rPr>
        <w:t>(b)</w:t>
      </w:r>
      <w:r w:rsidRPr="004D5201">
        <w:rPr>
          <w:rFonts w:ascii="Times New Roman" w:eastAsia="Times New Roman" w:hAnsi="Times New Roman" w:cs="Times New Roman"/>
          <w:sz w:val="24"/>
          <w:szCs w:val="24"/>
          <w:lang w:eastAsia="en-AU"/>
        </w:rPr>
        <w:tab/>
        <w:t>it has in place, and implements, documented internal processes for:</w:t>
      </w:r>
    </w:p>
    <w:p w14:paraId="7BB15BA8" w14:textId="2F0D1945" w:rsidR="0023415D" w:rsidRPr="004D5201" w:rsidRDefault="0023415D" w:rsidP="003F55FB">
      <w:pPr>
        <w:spacing w:before="60" w:after="60" w:line="240" w:lineRule="auto"/>
        <w:ind w:left="2127" w:hanging="426"/>
        <w:rPr>
          <w:rFonts w:ascii="Times New Roman" w:eastAsia="Times New Roman" w:hAnsi="Times New Roman" w:cs="Times New Roman"/>
          <w:sz w:val="24"/>
          <w:szCs w:val="24"/>
          <w:lang w:eastAsia="en-AU"/>
        </w:rPr>
      </w:pPr>
      <w:r w:rsidRPr="004D5201">
        <w:rPr>
          <w:rFonts w:ascii="Times New Roman" w:eastAsia="Times New Roman" w:hAnsi="Times New Roman" w:cs="Times New Roman"/>
          <w:sz w:val="24"/>
          <w:szCs w:val="24"/>
          <w:lang w:eastAsia="en-AU"/>
        </w:rPr>
        <w:t>(i)</w:t>
      </w:r>
      <w:r w:rsidRPr="004D5201">
        <w:rPr>
          <w:rFonts w:ascii="Times New Roman" w:eastAsia="Times New Roman" w:hAnsi="Times New Roman" w:cs="Times New Roman"/>
          <w:sz w:val="24"/>
          <w:szCs w:val="24"/>
          <w:lang w:eastAsia="en-AU"/>
        </w:rPr>
        <w:tab/>
        <w:t>making a determination under section 17B and providing an acknowledgment under section 17C; and</w:t>
      </w:r>
    </w:p>
    <w:p w14:paraId="5E1631AB" w14:textId="4AB787CA" w:rsidR="0023415D" w:rsidRPr="004D5201" w:rsidRDefault="0023415D" w:rsidP="003F55FB">
      <w:pPr>
        <w:spacing w:before="60" w:after="60" w:line="240" w:lineRule="auto"/>
        <w:ind w:left="2127" w:hanging="426"/>
        <w:rPr>
          <w:rFonts w:ascii="Times New Roman" w:eastAsia="Times New Roman" w:hAnsi="Times New Roman" w:cs="Times New Roman"/>
          <w:sz w:val="24"/>
          <w:szCs w:val="24"/>
          <w:lang w:eastAsia="en-AU"/>
        </w:rPr>
      </w:pPr>
      <w:r w:rsidRPr="004D5201">
        <w:rPr>
          <w:rFonts w:ascii="Times New Roman" w:eastAsia="Times New Roman" w:hAnsi="Times New Roman" w:cs="Times New Roman"/>
          <w:sz w:val="24"/>
          <w:szCs w:val="24"/>
          <w:lang w:eastAsia="en-AU"/>
        </w:rPr>
        <w:t>(ii)</w:t>
      </w:r>
      <w:r w:rsidRPr="004D5201">
        <w:rPr>
          <w:rFonts w:ascii="Times New Roman" w:eastAsia="Times New Roman" w:hAnsi="Times New Roman" w:cs="Times New Roman"/>
          <w:sz w:val="24"/>
          <w:szCs w:val="24"/>
          <w:lang w:eastAsia="en-AU"/>
        </w:rPr>
        <w:tab/>
        <w:t>resolving network outage complaints and implementing the default resolution for those complaints</w:t>
      </w:r>
      <w:r w:rsidR="00D12AD8" w:rsidRPr="004D5201">
        <w:rPr>
          <w:rFonts w:ascii="Times New Roman" w:eastAsia="Times New Roman" w:hAnsi="Times New Roman" w:cs="Times New Roman"/>
          <w:sz w:val="24"/>
          <w:szCs w:val="24"/>
          <w:lang w:eastAsia="en-AU"/>
        </w:rPr>
        <w:t xml:space="preserve"> as soon as practicable</w:t>
      </w:r>
      <w:r w:rsidRPr="004D5201">
        <w:rPr>
          <w:rFonts w:ascii="Times New Roman" w:eastAsia="Times New Roman" w:hAnsi="Times New Roman" w:cs="Times New Roman"/>
          <w:sz w:val="24"/>
          <w:szCs w:val="24"/>
          <w:lang w:eastAsia="en-AU"/>
        </w:rPr>
        <w:t>;</w:t>
      </w:r>
    </w:p>
    <w:p w14:paraId="147C4DDB" w14:textId="1CD8A8C3" w:rsidR="0023415D" w:rsidRPr="004D5201" w:rsidRDefault="0023415D" w:rsidP="003F55FB">
      <w:pPr>
        <w:spacing w:before="120" w:after="0" w:line="240" w:lineRule="auto"/>
        <w:ind w:left="1701" w:hanging="425"/>
        <w:rPr>
          <w:rFonts w:ascii="Times New Roman" w:eastAsia="Times New Roman" w:hAnsi="Times New Roman" w:cs="Times New Roman"/>
          <w:sz w:val="24"/>
          <w:szCs w:val="24"/>
          <w:lang w:eastAsia="en-AU"/>
        </w:rPr>
      </w:pPr>
      <w:r w:rsidRPr="004D5201">
        <w:rPr>
          <w:rFonts w:ascii="Times New Roman" w:eastAsia="Times New Roman" w:hAnsi="Times New Roman" w:cs="Times New Roman"/>
          <w:sz w:val="24"/>
          <w:szCs w:val="24"/>
          <w:lang w:eastAsia="en-AU"/>
        </w:rPr>
        <w:lastRenderedPageBreak/>
        <w:t>(c)</w:t>
      </w:r>
      <w:r w:rsidR="003F55FB" w:rsidRPr="004D5201">
        <w:rPr>
          <w:rFonts w:ascii="Times New Roman" w:eastAsia="Times New Roman" w:hAnsi="Times New Roman" w:cs="Times New Roman"/>
          <w:sz w:val="24"/>
          <w:szCs w:val="24"/>
          <w:lang w:eastAsia="en-AU"/>
        </w:rPr>
        <w:tab/>
      </w:r>
      <w:r w:rsidRPr="004D5201">
        <w:rPr>
          <w:rFonts w:ascii="Times New Roman" w:eastAsia="Times New Roman" w:hAnsi="Times New Roman" w:cs="Times New Roman"/>
          <w:sz w:val="24"/>
          <w:szCs w:val="24"/>
          <w:lang w:eastAsia="en-AU"/>
        </w:rPr>
        <w:t>its personnel dealing directly with consumers or network outage complaints:</w:t>
      </w:r>
    </w:p>
    <w:p w14:paraId="7FC39123" w14:textId="77777777" w:rsidR="0023415D" w:rsidRPr="004D5201" w:rsidRDefault="0023415D" w:rsidP="003F55FB">
      <w:pPr>
        <w:spacing w:before="60" w:after="60" w:line="240" w:lineRule="auto"/>
        <w:ind w:left="2127" w:hanging="426"/>
        <w:rPr>
          <w:rFonts w:ascii="Times New Roman" w:eastAsia="Times New Roman" w:hAnsi="Times New Roman" w:cs="Times New Roman"/>
          <w:sz w:val="24"/>
          <w:szCs w:val="24"/>
          <w:lang w:eastAsia="en-AU"/>
        </w:rPr>
      </w:pPr>
      <w:r w:rsidRPr="004D5201">
        <w:rPr>
          <w:rFonts w:ascii="Times New Roman" w:eastAsia="Times New Roman" w:hAnsi="Times New Roman" w:cs="Times New Roman"/>
          <w:sz w:val="24"/>
          <w:szCs w:val="24"/>
          <w:lang w:eastAsia="en-AU"/>
        </w:rPr>
        <w:t>(i)</w:t>
      </w:r>
      <w:r w:rsidRPr="004D5201">
        <w:rPr>
          <w:rFonts w:ascii="Times New Roman" w:eastAsia="Times New Roman" w:hAnsi="Times New Roman" w:cs="Times New Roman"/>
          <w:sz w:val="24"/>
          <w:szCs w:val="24"/>
          <w:lang w:eastAsia="en-AU"/>
        </w:rPr>
        <w:tab/>
        <w:t xml:space="preserve">can make a determination under subsection 17B(1) and </w:t>
      </w:r>
      <w:r w:rsidRPr="004D5201">
        <w:rPr>
          <w:rFonts w:ascii="Times New Roman" w:hAnsi="Times New Roman" w:cs="Times New Roman"/>
          <w:sz w:val="24"/>
          <w:szCs w:val="24"/>
        </w:rPr>
        <w:t>provide the acknowledgment</w:t>
      </w:r>
      <w:r w:rsidRPr="004D5201">
        <w:rPr>
          <w:rFonts w:ascii="Times New Roman" w:eastAsia="Times New Roman" w:hAnsi="Times New Roman" w:cs="Times New Roman"/>
          <w:sz w:val="24"/>
          <w:szCs w:val="24"/>
          <w:lang w:eastAsia="en-AU"/>
        </w:rPr>
        <w:t xml:space="preserve"> in section 17C within the timeframes specified under subsection 17B(2);</w:t>
      </w:r>
    </w:p>
    <w:p w14:paraId="0CA3EFF7" w14:textId="77777777" w:rsidR="0023415D" w:rsidRPr="004D5201" w:rsidRDefault="0023415D" w:rsidP="003F55FB">
      <w:pPr>
        <w:spacing w:before="60" w:after="60" w:line="240" w:lineRule="auto"/>
        <w:ind w:left="2127" w:hanging="426"/>
        <w:rPr>
          <w:rFonts w:ascii="Times New Roman" w:eastAsia="Times New Roman" w:hAnsi="Times New Roman" w:cs="Times New Roman"/>
          <w:sz w:val="24"/>
          <w:szCs w:val="24"/>
          <w:lang w:eastAsia="en-AU"/>
        </w:rPr>
      </w:pPr>
      <w:r w:rsidRPr="004D5201">
        <w:rPr>
          <w:rFonts w:ascii="Times New Roman" w:eastAsia="Times New Roman" w:hAnsi="Times New Roman" w:cs="Times New Roman"/>
          <w:sz w:val="24"/>
          <w:szCs w:val="24"/>
          <w:lang w:eastAsia="en-AU"/>
        </w:rPr>
        <w:t>(ii)</w:t>
      </w:r>
      <w:r w:rsidRPr="004D5201">
        <w:rPr>
          <w:rFonts w:ascii="Times New Roman" w:eastAsia="Times New Roman" w:hAnsi="Times New Roman" w:cs="Times New Roman"/>
          <w:sz w:val="24"/>
          <w:szCs w:val="24"/>
          <w:lang w:eastAsia="en-AU"/>
        </w:rPr>
        <w:tab/>
        <w:t>manage and resolve network outage complaints in an effective and efficient manner in accordance with the minimum requirements for network outage complaints handling;</w:t>
      </w:r>
    </w:p>
    <w:p w14:paraId="0839A123" w14:textId="77777777" w:rsidR="0023415D" w:rsidRPr="004D5201" w:rsidRDefault="0023415D" w:rsidP="003F55FB">
      <w:pPr>
        <w:spacing w:before="60" w:after="60" w:line="240" w:lineRule="auto"/>
        <w:ind w:left="2127" w:hanging="426"/>
        <w:rPr>
          <w:rFonts w:ascii="Times New Roman" w:eastAsia="Times New Roman" w:hAnsi="Times New Roman" w:cs="Times New Roman"/>
          <w:sz w:val="24"/>
          <w:szCs w:val="24"/>
          <w:lang w:eastAsia="en-AU"/>
        </w:rPr>
      </w:pPr>
      <w:r w:rsidRPr="004D5201">
        <w:rPr>
          <w:rFonts w:ascii="Times New Roman" w:eastAsia="Times New Roman" w:hAnsi="Times New Roman" w:cs="Times New Roman"/>
          <w:sz w:val="24"/>
          <w:szCs w:val="24"/>
          <w:lang w:eastAsia="en-AU"/>
        </w:rPr>
        <w:t>(iii)</w:t>
      </w:r>
      <w:r w:rsidRPr="004D5201">
        <w:rPr>
          <w:rFonts w:ascii="Times New Roman" w:eastAsia="Times New Roman" w:hAnsi="Times New Roman" w:cs="Times New Roman"/>
          <w:sz w:val="24"/>
          <w:szCs w:val="24"/>
          <w:lang w:eastAsia="en-AU"/>
        </w:rPr>
        <w:tab/>
        <w:t xml:space="preserve">treat consumers making network outage complaints with fairness and courtesy; </w:t>
      </w:r>
    </w:p>
    <w:p w14:paraId="25E77D5B" w14:textId="77777777" w:rsidR="0023415D" w:rsidRPr="004D5201" w:rsidRDefault="0023415D" w:rsidP="003F55FB">
      <w:pPr>
        <w:spacing w:before="60" w:after="60" w:line="240" w:lineRule="auto"/>
        <w:ind w:left="2127" w:hanging="426"/>
        <w:rPr>
          <w:rFonts w:ascii="Times New Roman" w:eastAsia="Times New Roman" w:hAnsi="Times New Roman" w:cs="Times New Roman"/>
          <w:sz w:val="24"/>
          <w:szCs w:val="24"/>
          <w:lang w:eastAsia="en-AU"/>
        </w:rPr>
      </w:pPr>
      <w:r w:rsidRPr="004D5201">
        <w:rPr>
          <w:rFonts w:ascii="Times New Roman" w:eastAsia="Times New Roman" w:hAnsi="Times New Roman" w:cs="Times New Roman"/>
          <w:sz w:val="24"/>
          <w:szCs w:val="24"/>
          <w:lang w:eastAsia="en-AU"/>
        </w:rPr>
        <w:t>(iv)</w:t>
      </w:r>
      <w:r w:rsidRPr="004D5201">
        <w:rPr>
          <w:rFonts w:ascii="Times New Roman" w:eastAsia="Times New Roman" w:hAnsi="Times New Roman" w:cs="Times New Roman"/>
          <w:sz w:val="24"/>
          <w:szCs w:val="24"/>
          <w:lang w:eastAsia="en-AU"/>
        </w:rPr>
        <w:tab/>
        <w:t>can manage network outage complaints in accordance with each of the provider’s processes mentioned in paragraph (b); and</w:t>
      </w:r>
    </w:p>
    <w:p w14:paraId="3CC0C408" w14:textId="77777777" w:rsidR="0023415D" w:rsidRPr="004D5201" w:rsidRDefault="0023415D" w:rsidP="003F55FB">
      <w:pPr>
        <w:spacing w:before="60" w:after="60" w:line="240" w:lineRule="auto"/>
        <w:ind w:left="2127" w:hanging="426"/>
        <w:rPr>
          <w:rFonts w:ascii="Times New Roman" w:eastAsia="Times New Roman" w:hAnsi="Times New Roman" w:cs="Times New Roman"/>
          <w:sz w:val="24"/>
          <w:szCs w:val="24"/>
          <w:lang w:eastAsia="en-AU"/>
        </w:rPr>
      </w:pPr>
      <w:r w:rsidRPr="004D5201">
        <w:rPr>
          <w:rFonts w:ascii="Times New Roman" w:eastAsia="Times New Roman" w:hAnsi="Times New Roman" w:cs="Times New Roman"/>
          <w:sz w:val="24"/>
          <w:szCs w:val="24"/>
          <w:lang w:eastAsia="en-AU"/>
        </w:rPr>
        <w:t>(v)</w:t>
      </w:r>
      <w:r w:rsidRPr="004D5201">
        <w:rPr>
          <w:rFonts w:ascii="Times New Roman" w:eastAsia="Times New Roman" w:hAnsi="Times New Roman" w:cs="Times New Roman"/>
          <w:sz w:val="24"/>
          <w:szCs w:val="24"/>
          <w:lang w:eastAsia="en-AU"/>
        </w:rPr>
        <w:tab/>
        <w:t>understand the provider’s network outage complaints handling process and the requirements in Part 2A and this Part.</w:t>
      </w:r>
    </w:p>
    <w:p w14:paraId="4A2D34AE" w14:textId="77777777" w:rsidR="0023415D" w:rsidRPr="00187277" w:rsidRDefault="0023415D" w:rsidP="003F55FB">
      <w:pPr>
        <w:keepNext/>
        <w:keepLines/>
        <w:spacing w:before="280" w:after="0" w:line="240" w:lineRule="auto"/>
        <w:ind w:left="1276"/>
        <w:outlineLvl w:val="4"/>
        <w:rPr>
          <w:rFonts w:ascii="Times New Roman" w:eastAsia="Times New Roman" w:hAnsi="Times New Roman" w:cs="Times New Roman"/>
          <w:b/>
          <w:kern w:val="28"/>
          <w:sz w:val="26"/>
          <w:szCs w:val="26"/>
          <w:lang w:eastAsia="en-AU"/>
        </w:rPr>
      </w:pPr>
      <w:r w:rsidRPr="00187277">
        <w:rPr>
          <w:rFonts w:ascii="Times New Roman" w:eastAsia="Times New Roman" w:hAnsi="Times New Roman" w:cs="Times New Roman"/>
          <w:b/>
          <w:kern w:val="28"/>
          <w:sz w:val="26"/>
          <w:szCs w:val="26"/>
          <w:lang w:eastAsia="en-AU"/>
        </w:rPr>
        <w:t xml:space="preserve">17B  Determining if a service outage report is a network outage complaint </w:t>
      </w:r>
    </w:p>
    <w:p w14:paraId="434AE5E1" w14:textId="3AC62CA4" w:rsidR="0023415D" w:rsidRPr="004D5201" w:rsidRDefault="0023415D" w:rsidP="000A2F1B">
      <w:pPr>
        <w:spacing w:before="120" w:after="0" w:line="240" w:lineRule="auto"/>
        <w:ind w:left="1701" w:hanging="425"/>
        <w:rPr>
          <w:rFonts w:ascii="Times New Roman" w:eastAsia="Times New Roman" w:hAnsi="Times New Roman" w:cs="Times New Roman"/>
          <w:sz w:val="24"/>
          <w:szCs w:val="24"/>
          <w:lang w:eastAsia="en-AU"/>
        </w:rPr>
      </w:pPr>
      <w:r w:rsidRPr="004D5201">
        <w:rPr>
          <w:rFonts w:ascii="Times New Roman" w:eastAsia="Times New Roman" w:hAnsi="Times New Roman" w:cs="Times New Roman"/>
          <w:sz w:val="24"/>
          <w:szCs w:val="24"/>
          <w:lang w:eastAsia="en-AU"/>
        </w:rPr>
        <w:t xml:space="preserve">(1) </w:t>
      </w:r>
      <w:r w:rsidRPr="004D5201">
        <w:rPr>
          <w:rFonts w:ascii="Times New Roman" w:eastAsia="Times New Roman" w:hAnsi="Times New Roman" w:cs="Times New Roman"/>
          <w:sz w:val="24"/>
          <w:szCs w:val="24"/>
          <w:lang w:eastAsia="en-AU"/>
        </w:rPr>
        <w:tab/>
        <w:t>Where a carriage service provider</w:t>
      </w:r>
      <w:r w:rsidRPr="004D5201">
        <w:rPr>
          <w:rFonts w:ascii="Times New Roman" w:hAnsi="Times New Roman" w:cs="Times New Roman"/>
          <w:sz w:val="24"/>
          <w:szCs w:val="24"/>
        </w:rPr>
        <w:t xml:space="preserve"> receives a service outage report, it must determine</w:t>
      </w:r>
      <w:r w:rsidRPr="004D5201">
        <w:rPr>
          <w:rFonts w:ascii="Times New Roman" w:eastAsia="Times New Roman" w:hAnsi="Times New Roman" w:cs="Times New Roman"/>
          <w:sz w:val="24"/>
          <w:szCs w:val="24"/>
          <w:lang w:eastAsia="en-AU"/>
        </w:rPr>
        <w:t xml:space="preserve">: </w:t>
      </w:r>
    </w:p>
    <w:p w14:paraId="2B61CD72" w14:textId="77777777" w:rsidR="0023415D" w:rsidRPr="004D5201" w:rsidRDefault="0023415D" w:rsidP="000A2F1B">
      <w:pPr>
        <w:spacing w:before="120" w:after="0" w:line="240" w:lineRule="auto"/>
        <w:ind w:left="1701"/>
        <w:rPr>
          <w:rFonts w:ascii="Times New Roman" w:eastAsia="Times New Roman" w:hAnsi="Times New Roman" w:cs="Times New Roman"/>
          <w:sz w:val="24"/>
          <w:szCs w:val="24"/>
          <w:lang w:eastAsia="en-AU"/>
        </w:rPr>
      </w:pPr>
      <w:r w:rsidRPr="004D5201">
        <w:rPr>
          <w:rFonts w:ascii="Times New Roman" w:eastAsia="Times New Roman" w:hAnsi="Times New Roman" w:cs="Times New Roman"/>
          <w:sz w:val="24"/>
          <w:szCs w:val="24"/>
          <w:lang w:eastAsia="en-AU"/>
        </w:rPr>
        <w:t>(a)</w:t>
      </w:r>
      <w:r w:rsidRPr="004D5201">
        <w:rPr>
          <w:rFonts w:ascii="Times New Roman" w:eastAsia="Times New Roman" w:hAnsi="Times New Roman" w:cs="Times New Roman"/>
          <w:sz w:val="24"/>
          <w:szCs w:val="24"/>
          <w:lang w:eastAsia="en-AU"/>
        </w:rPr>
        <w:tab/>
        <w:t xml:space="preserve">if there is a reason to suspect a network outage is occurring; </w:t>
      </w:r>
      <w:r w:rsidRPr="004D5201">
        <w:rPr>
          <w:rFonts w:ascii="Times New Roman" w:hAnsi="Times New Roman" w:cs="Times New Roman"/>
          <w:sz w:val="24"/>
          <w:szCs w:val="24"/>
        </w:rPr>
        <w:t xml:space="preserve">and </w:t>
      </w:r>
    </w:p>
    <w:p w14:paraId="621346AF" w14:textId="77777777" w:rsidR="0023415D" w:rsidRPr="004D5201" w:rsidRDefault="0023415D" w:rsidP="00D3679E">
      <w:pPr>
        <w:spacing w:before="120" w:after="0" w:line="240" w:lineRule="auto"/>
        <w:ind w:left="2155" w:hanging="454"/>
        <w:rPr>
          <w:rFonts w:ascii="Times New Roman" w:eastAsia="Times New Roman" w:hAnsi="Times New Roman" w:cs="Times New Roman"/>
          <w:sz w:val="24"/>
          <w:szCs w:val="24"/>
          <w:lang w:eastAsia="en-AU"/>
        </w:rPr>
      </w:pPr>
      <w:r w:rsidRPr="004D5201">
        <w:rPr>
          <w:rFonts w:ascii="Times New Roman" w:hAnsi="Times New Roman" w:cs="Times New Roman"/>
          <w:sz w:val="24"/>
          <w:szCs w:val="24"/>
        </w:rPr>
        <w:t>(b)</w:t>
      </w:r>
      <w:r w:rsidRPr="004D5201">
        <w:rPr>
          <w:rFonts w:ascii="Times New Roman" w:hAnsi="Times New Roman" w:cs="Times New Roman"/>
          <w:sz w:val="24"/>
          <w:szCs w:val="24"/>
        </w:rPr>
        <w:tab/>
        <w:t xml:space="preserve">if so, </w:t>
      </w:r>
      <w:r w:rsidRPr="004D5201">
        <w:rPr>
          <w:rFonts w:ascii="Times New Roman" w:eastAsia="Times New Roman" w:hAnsi="Times New Roman" w:cs="Times New Roman"/>
          <w:sz w:val="24"/>
          <w:szCs w:val="24"/>
          <w:lang w:eastAsia="en-AU"/>
        </w:rPr>
        <w:t>whether</w:t>
      </w:r>
      <w:r w:rsidRPr="004D5201">
        <w:rPr>
          <w:rFonts w:ascii="Times New Roman" w:hAnsi="Times New Roman" w:cs="Times New Roman"/>
          <w:sz w:val="24"/>
          <w:szCs w:val="24"/>
        </w:rPr>
        <w:t xml:space="preserve"> the consumer is </w:t>
      </w:r>
      <w:r w:rsidRPr="004D5201">
        <w:rPr>
          <w:rFonts w:ascii="Times New Roman" w:eastAsia="Times New Roman" w:hAnsi="Times New Roman" w:cs="Times New Roman"/>
          <w:sz w:val="24"/>
          <w:szCs w:val="24"/>
          <w:lang w:eastAsia="en-AU"/>
        </w:rPr>
        <w:t xml:space="preserve">affected or likely to be </w:t>
      </w:r>
      <w:r w:rsidRPr="004D5201">
        <w:rPr>
          <w:rFonts w:ascii="Times New Roman" w:hAnsi="Times New Roman" w:cs="Times New Roman"/>
          <w:sz w:val="24"/>
          <w:szCs w:val="24"/>
        </w:rPr>
        <w:t xml:space="preserve">affected by that network outage; </w:t>
      </w:r>
      <w:r w:rsidRPr="004D5201">
        <w:rPr>
          <w:rFonts w:ascii="Times New Roman" w:eastAsia="Times New Roman" w:hAnsi="Times New Roman" w:cs="Times New Roman"/>
          <w:sz w:val="24"/>
          <w:szCs w:val="24"/>
          <w:lang w:eastAsia="en-AU"/>
        </w:rPr>
        <w:t>or</w:t>
      </w:r>
    </w:p>
    <w:p w14:paraId="188B913A" w14:textId="77777777" w:rsidR="0023415D" w:rsidRPr="004D5201" w:rsidRDefault="0023415D" w:rsidP="00D3679E">
      <w:pPr>
        <w:spacing w:before="120" w:after="0" w:line="240" w:lineRule="auto"/>
        <w:ind w:left="2155" w:hanging="454"/>
        <w:rPr>
          <w:rFonts w:ascii="Times New Roman" w:eastAsia="Times New Roman" w:hAnsi="Times New Roman" w:cs="Times New Roman"/>
          <w:sz w:val="24"/>
          <w:szCs w:val="24"/>
          <w:lang w:eastAsia="en-AU"/>
        </w:rPr>
      </w:pPr>
      <w:r w:rsidRPr="004D5201">
        <w:rPr>
          <w:rFonts w:ascii="Times New Roman" w:eastAsia="Times New Roman" w:hAnsi="Times New Roman" w:cs="Times New Roman"/>
          <w:sz w:val="24"/>
          <w:szCs w:val="24"/>
          <w:lang w:eastAsia="en-AU"/>
        </w:rPr>
        <w:t>(c)</w:t>
      </w:r>
      <w:r w:rsidRPr="004D5201">
        <w:rPr>
          <w:rFonts w:ascii="Times New Roman" w:eastAsia="Times New Roman" w:hAnsi="Times New Roman" w:cs="Times New Roman"/>
          <w:sz w:val="24"/>
          <w:szCs w:val="24"/>
          <w:lang w:eastAsia="en-AU"/>
        </w:rPr>
        <w:tab/>
        <w:t>if not, or subsection (4) applies, whether the report should be treated as a complaint under its complaints handling process.</w:t>
      </w:r>
    </w:p>
    <w:p w14:paraId="2845AD75" w14:textId="2A2DEFF7" w:rsidR="0023415D" w:rsidRPr="004D5201" w:rsidRDefault="0023415D" w:rsidP="000A2F1B">
      <w:pPr>
        <w:spacing w:before="120" w:after="0" w:line="240" w:lineRule="auto"/>
        <w:ind w:left="1701" w:hanging="425"/>
        <w:rPr>
          <w:rFonts w:ascii="Times New Roman" w:eastAsia="Times New Roman" w:hAnsi="Times New Roman" w:cs="Times New Roman"/>
          <w:sz w:val="24"/>
          <w:szCs w:val="24"/>
          <w:lang w:eastAsia="en-AU"/>
        </w:rPr>
      </w:pPr>
      <w:r w:rsidRPr="004D5201">
        <w:rPr>
          <w:rFonts w:ascii="Times New Roman" w:eastAsia="Times New Roman" w:hAnsi="Times New Roman" w:cs="Times New Roman"/>
          <w:sz w:val="24"/>
          <w:szCs w:val="24"/>
          <w:lang w:eastAsia="en-AU"/>
        </w:rPr>
        <w:t>(2)</w:t>
      </w:r>
      <w:r w:rsidRPr="004D5201">
        <w:rPr>
          <w:rFonts w:ascii="Times New Roman" w:eastAsia="Times New Roman" w:hAnsi="Times New Roman" w:cs="Times New Roman"/>
          <w:sz w:val="24"/>
          <w:szCs w:val="24"/>
          <w:lang w:eastAsia="en-AU"/>
        </w:rPr>
        <w:tab/>
        <w:t>A carriage service provider must take all reasonable steps to make a determination under subsection (1), and if relevant, provide the acknowledgment in subsection 17C</w:t>
      </w:r>
      <w:r w:rsidR="00535C6F" w:rsidRPr="004D5201">
        <w:rPr>
          <w:rFonts w:ascii="Times New Roman" w:eastAsia="Times New Roman" w:hAnsi="Times New Roman" w:cs="Times New Roman"/>
          <w:sz w:val="24"/>
          <w:szCs w:val="24"/>
          <w:lang w:eastAsia="en-AU"/>
        </w:rPr>
        <w:t xml:space="preserve"> </w:t>
      </w:r>
      <w:r w:rsidRPr="004D5201">
        <w:rPr>
          <w:rFonts w:ascii="Times New Roman" w:eastAsia="Times New Roman" w:hAnsi="Times New Roman" w:cs="Times New Roman"/>
          <w:sz w:val="24"/>
          <w:szCs w:val="24"/>
          <w:lang w:eastAsia="en-AU"/>
        </w:rPr>
        <w:t>on first contact</w:t>
      </w:r>
      <w:r w:rsidR="00535C6F" w:rsidRPr="004D5201">
        <w:rPr>
          <w:rFonts w:ascii="Times New Roman" w:eastAsia="Times New Roman" w:hAnsi="Times New Roman" w:cs="Times New Roman"/>
          <w:sz w:val="24"/>
          <w:szCs w:val="24"/>
          <w:lang w:eastAsia="en-AU"/>
        </w:rPr>
        <w:t>.</w:t>
      </w:r>
    </w:p>
    <w:p w14:paraId="141C1F19" w14:textId="77777777" w:rsidR="0023415D" w:rsidRPr="004D5201" w:rsidRDefault="0023415D" w:rsidP="000A2F1B">
      <w:pPr>
        <w:spacing w:before="120" w:after="0" w:line="240" w:lineRule="auto"/>
        <w:ind w:left="1701" w:hanging="425"/>
        <w:rPr>
          <w:rFonts w:ascii="Times New Roman" w:eastAsia="Times New Roman" w:hAnsi="Times New Roman" w:cs="Times New Roman"/>
          <w:sz w:val="24"/>
          <w:szCs w:val="24"/>
          <w:lang w:eastAsia="en-AU"/>
        </w:rPr>
      </w:pPr>
      <w:r w:rsidRPr="004D5201">
        <w:rPr>
          <w:rFonts w:ascii="Times New Roman" w:eastAsia="Times New Roman" w:hAnsi="Times New Roman" w:cs="Times New Roman"/>
          <w:sz w:val="24"/>
          <w:szCs w:val="24"/>
          <w:lang w:eastAsia="en-AU"/>
        </w:rPr>
        <w:t>(3)</w:t>
      </w:r>
      <w:r w:rsidRPr="004D5201">
        <w:rPr>
          <w:rFonts w:ascii="Times New Roman" w:eastAsia="Times New Roman" w:hAnsi="Times New Roman" w:cs="Times New Roman"/>
          <w:sz w:val="24"/>
          <w:szCs w:val="24"/>
          <w:lang w:eastAsia="en-AU"/>
        </w:rPr>
        <w:tab/>
        <w:t xml:space="preserve">If a carriage service provider determines that there is a reason to suspect a network outage is occurring and </w:t>
      </w:r>
      <w:r w:rsidRPr="004D5201">
        <w:rPr>
          <w:rFonts w:ascii="Times New Roman" w:hAnsi="Times New Roman" w:cs="Times New Roman"/>
          <w:sz w:val="24"/>
          <w:szCs w:val="24"/>
        </w:rPr>
        <w:t>the consumer is being affected by a network outage</w:t>
      </w:r>
      <w:r w:rsidRPr="004D5201">
        <w:rPr>
          <w:rFonts w:ascii="Times New Roman" w:eastAsia="Times New Roman" w:hAnsi="Times New Roman" w:cs="Times New Roman"/>
          <w:sz w:val="24"/>
          <w:szCs w:val="24"/>
          <w:lang w:eastAsia="en-AU"/>
        </w:rPr>
        <w:t xml:space="preserve"> under subsection (1), it must treat the service outage report as a network outage complaint unless subsection (4) applies.  </w:t>
      </w:r>
    </w:p>
    <w:p w14:paraId="15E1C166" w14:textId="77777777" w:rsidR="0023415D" w:rsidRPr="004D5201" w:rsidRDefault="0023415D" w:rsidP="000A2F1B">
      <w:pPr>
        <w:spacing w:before="180" w:after="0" w:line="240" w:lineRule="auto"/>
        <w:ind w:left="1701" w:hanging="425"/>
        <w:rPr>
          <w:rFonts w:ascii="Times New Roman" w:eastAsia="Times New Roman" w:hAnsi="Times New Roman" w:cs="Times New Roman"/>
          <w:color w:val="000000"/>
          <w:sz w:val="24"/>
          <w:szCs w:val="24"/>
          <w:lang w:eastAsia="en-AU"/>
        </w:rPr>
      </w:pPr>
      <w:r w:rsidRPr="004D5201">
        <w:rPr>
          <w:rFonts w:ascii="Times New Roman" w:eastAsia="Times New Roman" w:hAnsi="Times New Roman" w:cs="Times New Roman"/>
          <w:color w:val="000000"/>
          <w:sz w:val="24"/>
          <w:szCs w:val="24"/>
          <w:lang w:eastAsia="en-AU"/>
        </w:rPr>
        <w:t>(4)</w:t>
      </w:r>
      <w:r w:rsidRPr="004D5201">
        <w:rPr>
          <w:rFonts w:ascii="Times New Roman" w:eastAsia="Times New Roman" w:hAnsi="Times New Roman" w:cs="Times New Roman"/>
          <w:color w:val="000000"/>
          <w:sz w:val="24"/>
          <w:szCs w:val="24"/>
          <w:lang w:eastAsia="en-AU"/>
        </w:rPr>
        <w:tab/>
        <w:t>Where a service outage report relates to a network outage and the sole or predominant cause of that outage is a natural disaster, none of the requirements in this instrument that relate to network outage complaints apply to that report.</w:t>
      </w:r>
    </w:p>
    <w:p w14:paraId="10C52C31" w14:textId="4A64B9AD" w:rsidR="0023415D" w:rsidRPr="00AE6388" w:rsidRDefault="0023415D" w:rsidP="000A2F1B">
      <w:pPr>
        <w:spacing w:before="120" w:after="0" w:line="240" w:lineRule="auto"/>
        <w:ind w:left="1985" w:hanging="709"/>
        <w:rPr>
          <w:rFonts w:ascii="Times New Roman" w:eastAsia="Times New Roman" w:hAnsi="Times New Roman" w:cs="Times New Roman"/>
          <w:sz w:val="20"/>
          <w:szCs w:val="20"/>
          <w:lang w:eastAsia="en-AU"/>
        </w:rPr>
      </w:pPr>
      <w:r w:rsidRPr="00AE6388">
        <w:rPr>
          <w:rFonts w:ascii="Times New Roman" w:eastAsia="Times New Roman" w:hAnsi="Times New Roman" w:cs="Times New Roman"/>
          <w:color w:val="000000"/>
          <w:sz w:val="20"/>
          <w:szCs w:val="20"/>
          <w:lang w:eastAsia="en-AU"/>
        </w:rPr>
        <w:t xml:space="preserve">Note:  </w:t>
      </w:r>
      <w:r w:rsidRPr="00AE6388">
        <w:rPr>
          <w:rFonts w:ascii="Times New Roman" w:eastAsia="Times New Roman" w:hAnsi="Times New Roman" w:cs="Times New Roman"/>
          <w:color w:val="000000"/>
          <w:sz w:val="20"/>
          <w:szCs w:val="20"/>
          <w:lang w:eastAsia="en-AU"/>
        </w:rPr>
        <w:tab/>
        <w:t>Where subsection (4) applies, a carriage service provider must con</w:t>
      </w:r>
      <w:r w:rsidRPr="00AE6388">
        <w:rPr>
          <w:rFonts w:ascii="Times New Roman" w:eastAsia="Times New Roman" w:hAnsi="Times New Roman" w:cs="Times New Roman"/>
          <w:sz w:val="20"/>
          <w:szCs w:val="20"/>
          <w:lang w:eastAsia="en-AU"/>
        </w:rPr>
        <w:t xml:space="preserve">sider if </w:t>
      </w:r>
      <w:r w:rsidRPr="00AE6388">
        <w:rPr>
          <w:rFonts w:ascii="Times New Roman" w:eastAsia="Times New Roman" w:hAnsi="Times New Roman" w:cs="Times New Roman"/>
          <w:color w:val="000000"/>
          <w:sz w:val="20"/>
          <w:szCs w:val="20"/>
          <w:lang w:eastAsia="en-AU"/>
        </w:rPr>
        <w:t>the service outage report is an ordinary complaint under its complaint</w:t>
      </w:r>
      <w:r w:rsidR="00B4432E" w:rsidRPr="00AE6388">
        <w:rPr>
          <w:rFonts w:ascii="Times New Roman" w:eastAsia="Times New Roman" w:hAnsi="Times New Roman" w:cs="Times New Roman"/>
          <w:color w:val="000000"/>
          <w:sz w:val="20"/>
          <w:szCs w:val="20"/>
          <w:lang w:eastAsia="en-AU"/>
        </w:rPr>
        <w:t>s</w:t>
      </w:r>
      <w:r w:rsidRPr="00AE6388">
        <w:rPr>
          <w:rFonts w:ascii="Times New Roman" w:eastAsia="Times New Roman" w:hAnsi="Times New Roman" w:cs="Times New Roman"/>
          <w:color w:val="000000"/>
          <w:sz w:val="20"/>
          <w:szCs w:val="20"/>
          <w:lang w:eastAsia="en-AU"/>
        </w:rPr>
        <w:t xml:space="preserve"> handling process pursuant to </w:t>
      </w:r>
      <w:r w:rsidRPr="00AE6388">
        <w:rPr>
          <w:rFonts w:ascii="Times New Roman" w:eastAsia="Times New Roman" w:hAnsi="Times New Roman" w:cs="Times New Roman"/>
          <w:sz w:val="20"/>
          <w:szCs w:val="20"/>
          <w:lang w:eastAsia="en-AU"/>
        </w:rPr>
        <w:t xml:space="preserve">paragraph 17B(1)(c). </w:t>
      </w:r>
    </w:p>
    <w:p w14:paraId="773D07DF" w14:textId="77777777" w:rsidR="0023415D" w:rsidRPr="00187277" w:rsidRDefault="0023415D" w:rsidP="00B579B4">
      <w:pPr>
        <w:keepNext/>
        <w:keepLines/>
        <w:spacing w:before="120" w:after="0" w:line="240" w:lineRule="auto"/>
        <w:ind w:left="1276"/>
        <w:outlineLvl w:val="4"/>
        <w:rPr>
          <w:rFonts w:ascii="Times New Roman" w:eastAsia="Times New Roman" w:hAnsi="Times New Roman" w:cs="Times New Roman"/>
          <w:b/>
          <w:kern w:val="28"/>
          <w:sz w:val="26"/>
          <w:szCs w:val="26"/>
          <w:lang w:eastAsia="en-AU"/>
        </w:rPr>
      </w:pPr>
      <w:r w:rsidRPr="00187277">
        <w:rPr>
          <w:rFonts w:ascii="Times New Roman" w:hAnsi="Times New Roman" w:cs="Times New Roman"/>
          <w:b/>
          <w:bCs/>
          <w:sz w:val="26"/>
          <w:szCs w:val="26"/>
        </w:rPr>
        <w:t>17C</w:t>
      </w:r>
      <w:r w:rsidRPr="00187277">
        <w:rPr>
          <w:rFonts w:ascii="Times New Roman" w:eastAsia="Times New Roman" w:hAnsi="Times New Roman" w:cs="Times New Roman"/>
          <w:b/>
          <w:kern w:val="28"/>
          <w:sz w:val="26"/>
          <w:szCs w:val="26"/>
          <w:lang w:eastAsia="en-AU"/>
        </w:rPr>
        <w:t xml:space="preserve">  Acknowledgement of network outage complaints </w:t>
      </w:r>
    </w:p>
    <w:p w14:paraId="7B63FF6D" w14:textId="77777777" w:rsidR="0023415D" w:rsidRPr="00187277" w:rsidRDefault="0023415D" w:rsidP="003F55FB">
      <w:pPr>
        <w:spacing w:before="120" w:after="0" w:line="240" w:lineRule="auto"/>
        <w:ind w:left="1276"/>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A carriage service provider must acknowledge a network outage complaint by providing the consumer with a written or verbal response confirming:</w:t>
      </w:r>
    </w:p>
    <w:p w14:paraId="464AFDE5" w14:textId="77777777" w:rsidR="0023415D" w:rsidRPr="00187277" w:rsidRDefault="0023415D" w:rsidP="000A2F1B">
      <w:pPr>
        <w:spacing w:before="120" w:after="0" w:line="240" w:lineRule="auto"/>
        <w:ind w:left="1701" w:hanging="425"/>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 xml:space="preserve">(a) </w:t>
      </w:r>
      <w:r w:rsidRPr="00187277">
        <w:rPr>
          <w:rFonts w:ascii="Times New Roman" w:eastAsia="Times New Roman" w:hAnsi="Times New Roman" w:cs="Times New Roman"/>
          <w:sz w:val="24"/>
          <w:szCs w:val="24"/>
          <w:lang w:eastAsia="en-AU"/>
        </w:rPr>
        <w:tab/>
        <w:t xml:space="preserve">that the service outage report is being treated as a network outage complaint; </w:t>
      </w:r>
    </w:p>
    <w:p w14:paraId="45FB196D" w14:textId="77777777" w:rsidR="0023415D" w:rsidRPr="00187277" w:rsidRDefault="0023415D" w:rsidP="000A2F1B">
      <w:pPr>
        <w:spacing w:before="120" w:after="0" w:line="240" w:lineRule="auto"/>
        <w:ind w:left="1701" w:hanging="425"/>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lastRenderedPageBreak/>
        <w:t>(b)</w:t>
      </w:r>
      <w:r w:rsidRPr="00187277">
        <w:rPr>
          <w:rFonts w:ascii="Times New Roman" w:eastAsia="Times New Roman" w:hAnsi="Times New Roman" w:cs="Times New Roman"/>
          <w:sz w:val="24"/>
          <w:szCs w:val="24"/>
          <w:lang w:eastAsia="en-AU"/>
        </w:rPr>
        <w:tab/>
        <w:t xml:space="preserve">a unique reference number or some other unique identifier for the complaint; </w:t>
      </w:r>
    </w:p>
    <w:p w14:paraId="4D0B3F44" w14:textId="77777777" w:rsidR="0023415D" w:rsidRPr="00187277" w:rsidRDefault="0023415D" w:rsidP="000A2F1B">
      <w:pPr>
        <w:spacing w:before="120" w:after="0" w:line="240" w:lineRule="auto"/>
        <w:ind w:left="1701" w:hanging="425"/>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(c)</w:t>
      </w:r>
      <w:r w:rsidRPr="00187277">
        <w:rPr>
          <w:rFonts w:ascii="Times New Roman" w:eastAsia="Times New Roman" w:hAnsi="Times New Roman" w:cs="Times New Roman"/>
          <w:sz w:val="24"/>
          <w:szCs w:val="24"/>
          <w:lang w:eastAsia="en-AU"/>
        </w:rPr>
        <w:tab/>
        <w:t xml:space="preserve">that network outage complaints are handled under the provider’s network outage complaints handling process; </w:t>
      </w:r>
    </w:p>
    <w:p w14:paraId="4386F748" w14:textId="77777777" w:rsidR="0023415D" w:rsidRPr="00187277" w:rsidRDefault="0023415D" w:rsidP="000A2F1B">
      <w:pPr>
        <w:spacing w:before="120" w:after="0" w:line="240" w:lineRule="auto"/>
        <w:ind w:left="1701" w:hanging="425"/>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(d)</w:t>
      </w:r>
      <w:r w:rsidRPr="00187277">
        <w:rPr>
          <w:rFonts w:ascii="Times New Roman" w:eastAsia="Times New Roman" w:hAnsi="Times New Roman" w:cs="Times New Roman"/>
          <w:sz w:val="24"/>
          <w:szCs w:val="24"/>
          <w:lang w:eastAsia="en-AU"/>
        </w:rPr>
        <w:tab/>
        <w:t>that the outcome of the default resolution is to restore access to carriage services affected by a network outage;</w:t>
      </w:r>
    </w:p>
    <w:p w14:paraId="2BC96E5B" w14:textId="04399859" w:rsidR="0023415D" w:rsidRPr="00187277" w:rsidRDefault="0023415D" w:rsidP="000A2F1B">
      <w:pPr>
        <w:spacing w:before="120" w:after="0" w:line="240" w:lineRule="auto"/>
        <w:ind w:left="1701" w:hanging="425"/>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(e)</w:t>
      </w:r>
      <w:r w:rsidRPr="00187277">
        <w:rPr>
          <w:rFonts w:ascii="Times New Roman" w:eastAsia="Times New Roman" w:hAnsi="Times New Roman" w:cs="Times New Roman"/>
          <w:sz w:val="24"/>
          <w:szCs w:val="24"/>
          <w:lang w:eastAsia="en-AU"/>
        </w:rPr>
        <w:tab/>
        <w:t xml:space="preserve">details of the contact methods the provider has made available </w:t>
      </w:r>
      <w:r w:rsidR="00971E20">
        <w:rPr>
          <w:rFonts w:ascii="Times New Roman" w:eastAsia="Times New Roman" w:hAnsi="Times New Roman" w:cs="Times New Roman"/>
          <w:sz w:val="24"/>
          <w:szCs w:val="24"/>
          <w:lang w:eastAsia="en-AU"/>
        </w:rPr>
        <w:t>under</w:t>
      </w:r>
      <w:r w:rsidRPr="00187277">
        <w:rPr>
          <w:rFonts w:ascii="Times New Roman" w:eastAsia="Times New Roman" w:hAnsi="Times New Roman" w:cs="Times New Roman"/>
          <w:sz w:val="24"/>
          <w:szCs w:val="24"/>
          <w:lang w:eastAsia="en-AU"/>
        </w:rPr>
        <w:t xml:space="preserve"> section 16 of the CCO Standard; </w:t>
      </w:r>
    </w:p>
    <w:p w14:paraId="699B73CB" w14:textId="4F13D764" w:rsidR="0023415D" w:rsidRPr="00187277" w:rsidRDefault="0023415D" w:rsidP="000A2F1B">
      <w:pPr>
        <w:spacing w:before="120" w:after="0" w:line="240" w:lineRule="auto"/>
        <w:ind w:left="1701" w:hanging="425"/>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(f)</w:t>
      </w:r>
      <w:r w:rsidRPr="00187277">
        <w:rPr>
          <w:rFonts w:ascii="Times New Roman" w:eastAsia="Times New Roman" w:hAnsi="Times New Roman" w:cs="Times New Roman"/>
          <w:sz w:val="24"/>
          <w:szCs w:val="24"/>
          <w:lang w:eastAsia="en-AU"/>
        </w:rPr>
        <w:tab/>
        <w:t xml:space="preserve">that the provider will attempt to notify the consumer when the services affected by the network outage have been restored in accordance with paragraph 17D(3)(b) and subsection 17D(4);    </w:t>
      </w:r>
    </w:p>
    <w:p w14:paraId="0BB631AE" w14:textId="77777777" w:rsidR="0023415D" w:rsidRPr="00187277" w:rsidRDefault="0023415D" w:rsidP="000A2F1B">
      <w:pPr>
        <w:spacing w:before="120" w:after="0" w:line="240" w:lineRule="auto"/>
        <w:ind w:left="1701" w:hanging="425"/>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(g)</w:t>
      </w:r>
      <w:r w:rsidRPr="00187277">
        <w:rPr>
          <w:rFonts w:ascii="Times New Roman" w:eastAsia="Times New Roman" w:hAnsi="Times New Roman" w:cs="Times New Roman"/>
          <w:sz w:val="24"/>
          <w:szCs w:val="24"/>
          <w:lang w:eastAsia="en-AU"/>
        </w:rPr>
        <w:tab/>
        <w:t xml:space="preserve">where on the carriage service provider’s website they can access: </w:t>
      </w:r>
    </w:p>
    <w:p w14:paraId="679C8825" w14:textId="77777777" w:rsidR="0023415D" w:rsidRPr="00187277" w:rsidRDefault="0023415D" w:rsidP="000A2F1B">
      <w:pPr>
        <w:spacing w:before="60" w:after="60" w:line="240" w:lineRule="auto"/>
        <w:ind w:left="2127" w:hanging="426"/>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(i)</w:t>
      </w:r>
      <w:r w:rsidRPr="00187277">
        <w:rPr>
          <w:rFonts w:ascii="Times New Roman" w:eastAsia="Times New Roman" w:hAnsi="Times New Roman" w:cs="Times New Roman"/>
          <w:sz w:val="24"/>
          <w:szCs w:val="24"/>
          <w:lang w:eastAsia="en-AU"/>
        </w:rPr>
        <w:tab/>
        <w:t xml:space="preserve">the provider’s network outage complaints handling process;  </w:t>
      </w:r>
    </w:p>
    <w:p w14:paraId="7B1FEC86" w14:textId="3F5B9DFD" w:rsidR="0023415D" w:rsidRPr="00187277" w:rsidRDefault="0023415D" w:rsidP="000A2F1B">
      <w:pPr>
        <w:keepNext/>
        <w:keepLines/>
        <w:spacing w:before="60" w:after="60"/>
        <w:ind w:left="2127" w:hanging="426"/>
        <w:outlineLvl w:val="1"/>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(ii)</w:t>
      </w:r>
      <w:r w:rsidRPr="00187277">
        <w:rPr>
          <w:rFonts w:ascii="Times New Roman" w:eastAsia="Times New Roman" w:hAnsi="Times New Roman" w:cs="Times New Roman"/>
          <w:sz w:val="24"/>
          <w:szCs w:val="24"/>
          <w:lang w:eastAsia="en-AU"/>
        </w:rPr>
        <w:tab/>
        <w:t xml:space="preserve">a summary of each of the communications required under the CCO Standard;  </w:t>
      </w:r>
    </w:p>
    <w:p w14:paraId="12C1BEE7" w14:textId="77777777" w:rsidR="0023415D" w:rsidRPr="00187277" w:rsidRDefault="0023415D" w:rsidP="000A2F1B">
      <w:pPr>
        <w:spacing w:before="60" w:after="60" w:line="240" w:lineRule="auto"/>
        <w:ind w:left="2127" w:hanging="426"/>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(iii)</w:t>
      </w:r>
      <w:r w:rsidRPr="00187277">
        <w:rPr>
          <w:rFonts w:ascii="Times New Roman" w:eastAsia="Times New Roman" w:hAnsi="Times New Roman" w:cs="Times New Roman"/>
          <w:sz w:val="24"/>
          <w:szCs w:val="24"/>
          <w:lang w:eastAsia="en-AU"/>
        </w:rPr>
        <w:tab/>
        <w:t>relevant information that is known about the network outage and its impact on the provider’s telecommunications products; and</w:t>
      </w:r>
    </w:p>
    <w:p w14:paraId="2DC55EE3" w14:textId="77777777" w:rsidR="0023415D" w:rsidRPr="00187277" w:rsidRDefault="0023415D" w:rsidP="000A2F1B">
      <w:pPr>
        <w:keepNext/>
        <w:keepLines/>
        <w:spacing w:before="60" w:after="60" w:line="240" w:lineRule="auto"/>
        <w:ind w:left="2127" w:hanging="426"/>
        <w:outlineLvl w:val="4"/>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(iv)</w:t>
      </w:r>
      <w:r w:rsidRPr="00187277">
        <w:rPr>
          <w:rFonts w:ascii="Times New Roman" w:eastAsia="Times New Roman" w:hAnsi="Times New Roman" w:cs="Times New Roman"/>
          <w:sz w:val="24"/>
          <w:szCs w:val="24"/>
          <w:lang w:eastAsia="en-AU"/>
        </w:rPr>
        <w:tab/>
        <w:t>options the carriage service provider makes available regarding other remedies for consumers affected by the network outage including any bulk resolution offer.</w:t>
      </w:r>
    </w:p>
    <w:p w14:paraId="07D6026F" w14:textId="77777777" w:rsidR="0023415D" w:rsidRPr="00187277" w:rsidRDefault="0023415D" w:rsidP="003F55FB">
      <w:pPr>
        <w:keepNext/>
        <w:keepLines/>
        <w:spacing w:before="120" w:after="0" w:line="240" w:lineRule="auto"/>
        <w:ind w:left="1276"/>
        <w:outlineLvl w:val="4"/>
        <w:rPr>
          <w:rFonts w:ascii="Times New Roman" w:eastAsia="Times New Roman" w:hAnsi="Times New Roman" w:cs="Times New Roman"/>
          <w:b/>
          <w:kern w:val="28"/>
          <w:sz w:val="26"/>
          <w:szCs w:val="26"/>
          <w:lang w:eastAsia="en-AU"/>
        </w:rPr>
      </w:pPr>
      <w:r w:rsidRPr="00187277">
        <w:rPr>
          <w:rFonts w:ascii="Times New Roman" w:hAnsi="Times New Roman" w:cs="Times New Roman"/>
          <w:b/>
          <w:bCs/>
          <w:sz w:val="26"/>
          <w:szCs w:val="26"/>
        </w:rPr>
        <w:t>17D</w:t>
      </w:r>
      <w:r w:rsidRPr="00187277">
        <w:rPr>
          <w:rFonts w:ascii="Times New Roman" w:eastAsia="Times New Roman" w:hAnsi="Times New Roman" w:cs="Times New Roman"/>
          <w:b/>
          <w:kern w:val="28"/>
          <w:sz w:val="26"/>
          <w:szCs w:val="26"/>
          <w:lang w:eastAsia="en-AU"/>
        </w:rPr>
        <w:t xml:space="preserve">  Default resolution </w:t>
      </w:r>
    </w:p>
    <w:p w14:paraId="128E6C0F" w14:textId="3947DAFB" w:rsidR="0023415D" w:rsidRPr="00187277" w:rsidRDefault="0023415D" w:rsidP="000A2F1B">
      <w:pPr>
        <w:spacing w:before="120" w:after="0" w:line="240" w:lineRule="auto"/>
        <w:ind w:left="1701" w:hanging="425"/>
        <w:rPr>
          <w:rFonts w:ascii="Times New Roman" w:eastAsia="Times New Roman" w:hAnsi="Times New Roman" w:cs="Times New Roman"/>
          <w:iCs/>
          <w:sz w:val="24"/>
          <w:szCs w:val="24"/>
          <w:lang w:eastAsia="en-AU"/>
        </w:rPr>
      </w:pPr>
      <w:r w:rsidRPr="00AE6388">
        <w:rPr>
          <w:rFonts w:ascii="Times New Roman" w:eastAsia="Times New Roman" w:hAnsi="Times New Roman" w:cs="Times New Roman"/>
          <w:iCs/>
          <w:lang w:eastAsia="en-AU"/>
        </w:rPr>
        <w:t>(1</w:t>
      </w:r>
      <w:r w:rsidRPr="00187277">
        <w:rPr>
          <w:rFonts w:ascii="Times New Roman" w:eastAsia="Times New Roman" w:hAnsi="Times New Roman" w:cs="Times New Roman"/>
          <w:iCs/>
          <w:sz w:val="24"/>
          <w:szCs w:val="24"/>
          <w:lang w:eastAsia="en-AU"/>
        </w:rPr>
        <w:t>)</w:t>
      </w:r>
      <w:r w:rsidRPr="00187277">
        <w:rPr>
          <w:rFonts w:ascii="Times New Roman" w:eastAsia="Times New Roman" w:hAnsi="Times New Roman" w:cs="Times New Roman"/>
          <w:iCs/>
          <w:sz w:val="24"/>
          <w:szCs w:val="24"/>
          <w:lang w:eastAsia="en-AU"/>
        </w:rPr>
        <w:tab/>
        <w:t xml:space="preserve">A carriage service provider must complete all necessary actions </w:t>
      </w:r>
      <w:r w:rsidR="005D55D3" w:rsidRPr="00187277">
        <w:rPr>
          <w:rFonts w:ascii="Times New Roman" w:eastAsia="Times New Roman" w:hAnsi="Times New Roman" w:cs="Times New Roman"/>
          <w:iCs/>
          <w:sz w:val="24"/>
          <w:szCs w:val="24"/>
          <w:lang w:eastAsia="en-AU"/>
        </w:rPr>
        <w:t xml:space="preserve">within its </w:t>
      </w:r>
      <w:r w:rsidR="003540A2" w:rsidRPr="00187277">
        <w:rPr>
          <w:rFonts w:ascii="Times New Roman" w:eastAsia="Times New Roman" w:hAnsi="Times New Roman" w:cs="Times New Roman"/>
          <w:iCs/>
          <w:sz w:val="24"/>
          <w:szCs w:val="24"/>
          <w:lang w:eastAsia="en-AU"/>
        </w:rPr>
        <w:t>capacity</w:t>
      </w:r>
      <w:r w:rsidR="005D55D3" w:rsidRPr="00187277">
        <w:rPr>
          <w:rFonts w:ascii="Times New Roman" w:eastAsia="Times New Roman" w:hAnsi="Times New Roman" w:cs="Times New Roman"/>
          <w:iCs/>
          <w:sz w:val="24"/>
          <w:szCs w:val="24"/>
          <w:lang w:eastAsia="en-AU"/>
        </w:rPr>
        <w:t xml:space="preserve"> </w:t>
      </w:r>
      <w:r w:rsidRPr="00187277">
        <w:rPr>
          <w:rFonts w:ascii="Times New Roman" w:eastAsia="Times New Roman" w:hAnsi="Times New Roman" w:cs="Times New Roman"/>
          <w:iCs/>
          <w:sz w:val="24"/>
          <w:szCs w:val="24"/>
          <w:lang w:eastAsia="en-AU"/>
        </w:rPr>
        <w:t>to implement the default resolution</w:t>
      </w:r>
      <w:r w:rsidR="00F706E7" w:rsidRPr="00187277">
        <w:rPr>
          <w:rFonts w:ascii="Times New Roman" w:eastAsia="Times New Roman" w:hAnsi="Times New Roman" w:cs="Times New Roman"/>
          <w:iCs/>
          <w:sz w:val="24"/>
          <w:szCs w:val="24"/>
          <w:lang w:eastAsia="en-AU"/>
        </w:rPr>
        <w:t xml:space="preserve"> </w:t>
      </w:r>
      <w:r w:rsidRPr="00187277">
        <w:rPr>
          <w:rFonts w:ascii="Times New Roman" w:eastAsia="Times New Roman" w:hAnsi="Times New Roman" w:cs="Times New Roman"/>
          <w:iCs/>
          <w:sz w:val="24"/>
          <w:szCs w:val="24"/>
          <w:lang w:eastAsia="en-AU"/>
        </w:rPr>
        <w:t>as soon as reasonably practicable</w:t>
      </w:r>
      <w:r w:rsidRPr="00187277" w:rsidDel="00DF37CE">
        <w:rPr>
          <w:rFonts w:ascii="Times New Roman" w:eastAsia="Times New Roman" w:hAnsi="Times New Roman" w:cs="Times New Roman"/>
          <w:iCs/>
          <w:sz w:val="24"/>
          <w:szCs w:val="24"/>
          <w:lang w:eastAsia="en-AU"/>
        </w:rPr>
        <w:t xml:space="preserve"> </w:t>
      </w:r>
      <w:r w:rsidRPr="00187277">
        <w:rPr>
          <w:rFonts w:ascii="Times New Roman" w:eastAsia="Times New Roman" w:hAnsi="Times New Roman" w:cs="Times New Roman"/>
          <w:iCs/>
          <w:sz w:val="24"/>
          <w:szCs w:val="24"/>
          <w:lang w:eastAsia="en-AU"/>
        </w:rPr>
        <w:t>for network outage complaint</w:t>
      </w:r>
      <w:r w:rsidR="00757F88" w:rsidRPr="00187277">
        <w:rPr>
          <w:rFonts w:ascii="Times New Roman" w:eastAsia="Times New Roman" w:hAnsi="Times New Roman" w:cs="Times New Roman"/>
          <w:iCs/>
          <w:sz w:val="24"/>
          <w:szCs w:val="24"/>
          <w:lang w:eastAsia="en-AU"/>
        </w:rPr>
        <w:t>s and urgent network outage complaints</w:t>
      </w:r>
      <w:r w:rsidR="001E4B3E" w:rsidRPr="00187277">
        <w:rPr>
          <w:rFonts w:ascii="Times New Roman" w:eastAsia="Times New Roman" w:hAnsi="Times New Roman" w:cs="Times New Roman"/>
          <w:iCs/>
          <w:sz w:val="24"/>
          <w:szCs w:val="24"/>
          <w:lang w:eastAsia="en-AU"/>
        </w:rPr>
        <w:t xml:space="preserve">. </w:t>
      </w:r>
      <w:r w:rsidRPr="00187277">
        <w:rPr>
          <w:rFonts w:ascii="Times New Roman" w:eastAsia="Times New Roman" w:hAnsi="Times New Roman" w:cs="Times New Roman"/>
          <w:iCs/>
          <w:sz w:val="24"/>
          <w:szCs w:val="24"/>
          <w:lang w:eastAsia="en-AU"/>
        </w:rPr>
        <w:t xml:space="preserve"> </w:t>
      </w:r>
    </w:p>
    <w:p w14:paraId="7CD42C39" w14:textId="77777777" w:rsidR="0023415D" w:rsidRPr="00187277" w:rsidRDefault="0023415D" w:rsidP="000A2F1B">
      <w:pPr>
        <w:spacing w:before="120" w:after="0" w:line="240" w:lineRule="auto"/>
        <w:ind w:left="1701" w:hanging="425"/>
        <w:rPr>
          <w:rFonts w:ascii="Times New Roman" w:eastAsia="Times New Roman" w:hAnsi="Times New Roman" w:cs="Times New Roman"/>
          <w:iCs/>
          <w:sz w:val="24"/>
          <w:szCs w:val="24"/>
          <w:lang w:eastAsia="en-AU"/>
        </w:rPr>
      </w:pPr>
      <w:r w:rsidRPr="00187277">
        <w:rPr>
          <w:rFonts w:ascii="Times New Roman" w:eastAsia="Times New Roman" w:hAnsi="Times New Roman" w:cs="Times New Roman"/>
          <w:iCs/>
          <w:sz w:val="24"/>
          <w:szCs w:val="24"/>
          <w:lang w:eastAsia="en-AU"/>
        </w:rPr>
        <w:t>(2)</w:t>
      </w:r>
      <w:r w:rsidRPr="00187277">
        <w:rPr>
          <w:rFonts w:ascii="Times New Roman" w:eastAsia="Times New Roman" w:hAnsi="Times New Roman" w:cs="Times New Roman"/>
          <w:iCs/>
          <w:sz w:val="24"/>
          <w:szCs w:val="24"/>
          <w:lang w:eastAsia="en-AU"/>
        </w:rPr>
        <w:tab/>
      </w:r>
      <w:r w:rsidRPr="00187277">
        <w:rPr>
          <w:rFonts w:ascii="Times New Roman" w:eastAsia="Times New Roman" w:hAnsi="Times New Roman" w:cs="Times New Roman"/>
          <w:sz w:val="24"/>
          <w:szCs w:val="24"/>
          <w:lang w:eastAsia="en-AU"/>
        </w:rPr>
        <w:t>A carriage service provider must make all reasonable efforts to assist a consumer with an urgent network outage complaint to stay connected to a carriage service during the network outage, including by considering alternative or interim options where available.</w:t>
      </w:r>
    </w:p>
    <w:p w14:paraId="72B1906C" w14:textId="38AAB576" w:rsidR="0023415D" w:rsidRPr="00187277" w:rsidRDefault="0023415D" w:rsidP="000A2F1B">
      <w:pPr>
        <w:spacing w:before="120" w:after="0" w:line="240" w:lineRule="auto"/>
        <w:ind w:left="1701" w:hanging="425"/>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(3)</w:t>
      </w:r>
      <w:r w:rsidRPr="00187277">
        <w:rPr>
          <w:rFonts w:ascii="Times New Roman" w:eastAsia="Times New Roman" w:hAnsi="Times New Roman" w:cs="Times New Roman"/>
          <w:sz w:val="24"/>
          <w:szCs w:val="24"/>
          <w:lang w:eastAsia="en-AU"/>
        </w:rPr>
        <w:tab/>
        <w:t>A network outage complaint is resolved when:</w:t>
      </w:r>
    </w:p>
    <w:p w14:paraId="20FE7A0B" w14:textId="010DA632" w:rsidR="0023415D" w:rsidRPr="00187277" w:rsidRDefault="00B21A30" w:rsidP="000A2F1B">
      <w:pPr>
        <w:numPr>
          <w:ilvl w:val="1"/>
          <w:numId w:val="24"/>
        </w:numPr>
        <w:spacing w:before="120" w:after="0"/>
        <w:ind w:left="2127" w:hanging="426"/>
        <w:rPr>
          <w:rFonts w:ascii="Times New Roman" w:eastAsia="Times New Roman" w:hAnsi="Times New Roman" w:cs="Times New Roman"/>
          <w:sz w:val="24"/>
          <w:szCs w:val="24"/>
          <w:lang w:eastAsia="en-AU"/>
        </w:rPr>
      </w:pPr>
      <w:r>
        <w:rPr>
          <w:rFonts w:ascii="Times New Roman" w:hAnsi="Times New Roman" w:cs="Times New Roman"/>
          <w:sz w:val="24"/>
          <w:szCs w:val="24"/>
        </w:rPr>
        <w:t>services affected by the</w:t>
      </w:r>
      <w:r w:rsidRPr="00187277">
        <w:rPr>
          <w:rFonts w:ascii="Times New Roman" w:eastAsia="Times New Roman" w:hAnsi="Times New Roman" w:cs="Times New Roman"/>
          <w:sz w:val="24"/>
          <w:szCs w:val="24"/>
          <w:lang w:eastAsia="en-AU"/>
        </w:rPr>
        <w:t xml:space="preserve"> </w:t>
      </w:r>
      <w:r w:rsidR="0023415D" w:rsidRPr="00187277">
        <w:rPr>
          <w:rFonts w:ascii="Times New Roman" w:eastAsia="Times New Roman" w:hAnsi="Times New Roman" w:cs="Times New Roman"/>
          <w:sz w:val="24"/>
          <w:szCs w:val="24"/>
          <w:lang w:eastAsia="en-AU"/>
        </w:rPr>
        <w:t xml:space="preserve">network outage </w:t>
      </w:r>
      <w:r w:rsidR="00FB0637" w:rsidRPr="00187277">
        <w:rPr>
          <w:rFonts w:ascii="Times New Roman" w:eastAsia="Times New Roman" w:hAnsi="Times New Roman" w:cs="Times New Roman"/>
          <w:sz w:val="24"/>
          <w:szCs w:val="24"/>
          <w:lang w:eastAsia="en-AU"/>
        </w:rPr>
        <w:t xml:space="preserve">are </w:t>
      </w:r>
      <w:r w:rsidR="003314A9" w:rsidRPr="00187277">
        <w:rPr>
          <w:rFonts w:ascii="Times New Roman" w:eastAsia="Times New Roman" w:hAnsi="Times New Roman" w:cs="Times New Roman"/>
          <w:sz w:val="24"/>
          <w:szCs w:val="24"/>
          <w:lang w:eastAsia="en-AU"/>
        </w:rPr>
        <w:t>restored</w:t>
      </w:r>
      <w:r w:rsidR="0023415D" w:rsidRPr="00187277">
        <w:rPr>
          <w:rFonts w:ascii="Times New Roman" w:eastAsia="Times New Roman" w:hAnsi="Times New Roman" w:cs="Times New Roman"/>
          <w:sz w:val="24"/>
          <w:szCs w:val="24"/>
          <w:lang w:eastAsia="en-AU"/>
        </w:rPr>
        <w:t>; and</w:t>
      </w:r>
    </w:p>
    <w:p w14:paraId="5D9CC6BF" w14:textId="6D82C9EA" w:rsidR="0023415D" w:rsidRPr="00187277" w:rsidRDefault="0023415D" w:rsidP="000A2F1B">
      <w:pPr>
        <w:numPr>
          <w:ilvl w:val="1"/>
          <w:numId w:val="24"/>
        </w:numPr>
        <w:spacing w:before="120" w:after="0"/>
        <w:ind w:left="2127" w:hanging="426"/>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 xml:space="preserve">the carriage service provider has notified the consumer </w:t>
      </w:r>
      <w:r w:rsidR="00F60C5D">
        <w:rPr>
          <w:rFonts w:ascii="Times New Roman" w:eastAsia="Times New Roman" w:hAnsi="Times New Roman" w:cs="Times New Roman"/>
          <w:sz w:val="24"/>
          <w:szCs w:val="24"/>
          <w:lang w:eastAsia="en-AU"/>
        </w:rPr>
        <w:t xml:space="preserve">that </w:t>
      </w:r>
      <w:r w:rsidR="00555515" w:rsidRPr="00187277">
        <w:rPr>
          <w:rFonts w:ascii="Times New Roman" w:eastAsia="Times New Roman" w:hAnsi="Times New Roman" w:cs="Times New Roman"/>
          <w:sz w:val="24"/>
          <w:szCs w:val="24"/>
          <w:lang w:eastAsia="en-AU"/>
        </w:rPr>
        <w:t>service</w:t>
      </w:r>
      <w:r w:rsidR="00484AF7">
        <w:rPr>
          <w:rFonts w:ascii="Times New Roman" w:eastAsia="Times New Roman" w:hAnsi="Times New Roman" w:cs="Times New Roman"/>
          <w:sz w:val="24"/>
          <w:szCs w:val="24"/>
          <w:lang w:eastAsia="en-AU"/>
        </w:rPr>
        <w:t>s</w:t>
      </w:r>
      <w:r w:rsidR="00555515" w:rsidRPr="00187277">
        <w:rPr>
          <w:rFonts w:ascii="Times New Roman" w:eastAsia="Times New Roman" w:hAnsi="Times New Roman" w:cs="Times New Roman"/>
          <w:sz w:val="24"/>
          <w:szCs w:val="24"/>
          <w:lang w:eastAsia="en-AU"/>
        </w:rPr>
        <w:t xml:space="preserve"> ha</w:t>
      </w:r>
      <w:r w:rsidR="00484AF7">
        <w:rPr>
          <w:rFonts w:ascii="Times New Roman" w:eastAsia="Times New Roman" w:hAnsi="Times New Roman" w:cs="Times New Roman"/>
          <w:sz w:val="24"/>
          <w:szCs w:val="24"/>
          <w:lang w:eastAsia="en-AU"/>
        </w:rPr>
        <w:t>ve</w:t>
      </w:r>
      <w:r w:rsidR="00555515" w:rsidRPr="00187277">
        <w:rPr>
          <w:rFonts w:ascii="Times New Roman" w:eastAsia="Times New Roman" w:hAnsi="Times New Roman" w:cs="Times New Roman"/>
          <w:sz w:val="24"/>
          <w:szCs w:val="24"/>
          <w:lang w:eastAsia="en-AU"/>
        </w:rPr>
        <w:t xml:space="preserve"> been</w:t>
      </w:r>
      <w:r w:rsidR="00785958" w:rsidRPr="00187277">
        <w:rPr>
          <w:rFonts w:ascii="Times New Roman" w:eastAsia="Times New Roman" w:hAnsi="Times New Roman" w:cs="Times New Roman"/>
          <w:sz w:val="24"/>
          <w:szCs w:val="24"/>
          <w:lang w:eastAsia="en-AU"/>
        </w:rPr>
        <w:t xml:space="preserve"> restored</w:t>
      </w:r>
      <w:r w:rsidRPr="00187277">
        <w:rPr>
          <w:rFonts w:ascii="Times New Roman" w:eastAsia="Times New Roman" w:hAnsi="Times New Roman" w:cs="Times New Roman"/>
          <w:sz w:val="24"/>
          <w:szCs w:val="24"/>
          <w:lang w:eastAsia="en-AU"/>
        </w:rPr>
        <w:t xml:space="preserve"> under section 15 of the CCO Standard; and</w:t>
      </w:r>
    </w:p>
    <w:p w14:paraId="6281638D" w14:textId="2244C294" w:rsidR="0023415D" w:rsidRPr="00187277" w:rsidRDefault="0023415D" w:rsidP="00F36D2F">
      <w:pPr>
        <w:numPr>
          <w:ilvl w:val="1"/>
          <w:numId w:val="24"/>
        </w:numPr>
        <w:spacing w:before="120" w:after="0"/>
        <w:ind w:left="2127" w:hanging="426"/>
        <w:rPr>
          <w:rFonts w:ascii="Times New Roman" w:hAnsi="Times New Roman" w:cs="Times New Roman"/>
          <w:sz w:val="24"/>
          <w:szCs w:val="24"/>
        </w:rPr>
      </w:pPr>
      <w:r w:rsidRPr="00187277">
        <w:rPr>
          <w:rFonts w:ascii="Times New Roman" w:hAnsi="Times New Roman" w:cs="Times New Roman"/>
          <w:sz w:val="24"/>
          <w:szCs w:val="24"/>
        </w:rPr>
        <w:t xml:space="preserve">the </w:t>
      </w:r>
      <w:r w:rsidRPr="00187277">
        <w:rPr>
          <w:rFonts w:ascii="Times New Roman" w:eastAsia="Times New Roman" w:hAnsi="Times New Roman" w:cs="Times New Roman"/>
          <w:sz w:val="24"/>
          <w:szCs w:val="24"/>
          <w:lang w:eastAsia="en-AU"/>
        </w:rPr>
        <w:t xml:space="preserve">carriage service provider </w:t>
      </w:r>
      <w:r w:rsidRPr="00187277">
        <w:rPr>
          <w:rFonts w:ascii="Times New Roman" w:hAnsi="Times New Roman" w:cs="Times New Roman"/>
          <w:sz w:val="24"/>
          <w:szCs w:val="24"/>
        </w:rPr>
        <w:t>has notified the consumer in writing confirming:</w:t>
      </w:r>
    </w:p>
    <w:p w14:paraId="18D51415" w14:textId="77777777" w:rsidR="0023415D" w:rsidRPr="00187277" w:rsidRDefault="0023415D" w:rsidP="000A2F1B">
      <w:pPr>
        <w:spacing w:before="60" w:after="60"/>
        <w:ind w:left="2552" w:hanging="425"/>
        <w:rPr>
          <w:rFonts w:ascii="Times New Roman" w:hAnsi="Times New Roman" w:cs="Times New Roman"/>
          <w:sz w:val="24"/>
          <w:szCs w:val="24"/>
        </w:rPr>
      </w:pPr>
      <w:r w:rsidRPr="00187277">
        <w:rPr>
          <w:rFonts w:ascii="Times New Roman" w:hAnsi="Times New Roman" w:cs="Times New Roman"/>
          <w:sz w:val="24"/>
          <w:szCs w:val="24"/>
        </w:rPr>
        <w:t>(i)</w:t>
      </w:r>
      <w:r w:rsidRPr="00187277">
        <w:rPr>
          <w:rFonts w:ascii="Times New Roman" w:hAnsi="Times New Roman" w:cs="Times New Roman"/>
          <w:sz w:val="24"/>
          <w:szCs w:val="24"/>
        </w:rPr>
        <w:tab/>
        <w:t xml:space="preserve">how they can make a complaint seeking a tailored resolution if they are not satisfied with the default resolution; </w:t>
      </w:r>
    </w:p>
    <w:p w14:paraId="384BDDE9" w14:textId="77777777" w:rsidR="002D3BD0" w:rsidRPr="00187277" w:rsidRDefault="0023415D" w:rsidP="000A2F1B">
      <w:pPr>
        <w:spacing w:before="60" w:after="60" w:line="240" w:lineRule="auto"/>
        <w:ind w:left="2552" w:hanging="425"/>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(ii)</w:t>
      </w:r>
      <w:r w:rsidRPr="00187277">
        <w:rPr>
          <w:rFonts w:ascii="Times New Roman" w:eastAsia="Times New Roman" w:hAnsi="Times New Roman" w:cs="Times New Roman"/>
          <w:sz w:val="24"/>
          <w:szCs w:val="24"/>
          <w:lang w:eastAsia="en-AU"/>
        </w:rPr>
        <w:tab/>
        <w:t>what steps to take if they believe the provider’s attempt to implement</w:t>
      </w:r>
      <w:r w:rsidRPr="00187277">
        <w:rPr>
          <w:rFonts w:ascii="Times New Roman" w:eastAsia="Times New Roman" w:hAnsi="Times New Roman" w:cs="Times New Roman"/>
          <w:bCs/>
          <w:iCs/>
          <w:sz w:val="24"/>
          <w:szCs w:val="24"/>
          <w:lang w:eastAsia="en-AU"/>
        </w:rPr>
        <w:t xml:space="preserve"> the </w:t>
      </w:r>
      <w:r w:rsidRPr="00187277">
        <w:rPr>
          <w:rFonts w:ascii="Times New Roman" w:eastAsia="Times New Roman" w:hAnsi="Times New Roman" w:cs="Times New Roman"/>
          <w:sz w:val="24"/>
          <w:szCs w:val="24"/>
          <w:lang w:eastAsia="en-AU"/>
        </w:rPr>
        <w:t>default resolution has been unsuccessful</w:t>
      </w:r>
      <w:r w:rsidR="002D3BD0" w:rsidRPr="00187277">
        <w:rPr>
          <w:rFonts w:ascii="Times New Roman" w:eastAsia="Times New Roman" w:hAnsi="Times New Roman" w:cs="Times New Roman"/>
          <w:sz w:val="24"/>
          <w:szCs w:val="24"/>
          <w:lang w:eastAsia="en-AU"/>
        </w:rPr>
        <w:t>;</w:t>
      </w:r>
    </w:p>
    <w:p w14:paraId="737E0229" w14:textId="37071EF0" w:rsidR="00D22EDC" w:rsidRPr="00187277" w:rsidRDefault="002D3BD0" w:rsidP="000A2F1B">
      <w:pPr>
        <w:pStyle w:val="ListParagraph"/>
        <w:numPr>
          <w:ilvl w:val="0"/>
          <w:numId w:val="11"/>
        </w:numPr>
        <w:spacing w:before="60" w:after="60" w:line="240" w:lineRule="auto"/>
        <w:ind w:left="2552" w:hanging="425"/>
        <w:rPr>
          <w:rFonts w:ascii="Times New Roman" w:eastAsia="Times New Roman" w:hAnsi="Times New Roman" w:cs="Times New Roman"/>
          <w:sz w:val="24"/>
          <w:szCs w:val="24"/>
          <w:lang w:eastAsia="en-AU"/>
        </w:rPr>
      </w:pPr>
      <w:r w:rsidRPr="00187277">
        <w:rPr>
          <w:rFonts w:ascii="Times New Roman" w:eastAsia="Times New Roman" w:hAnsi="Times New Roman" w:cs="Times New Roman"/>
          <w:sz w:val="24"/>
          <w:szCs w:val="24"/>
          <w:lang w:eastAsia="en-AU"/>
        </w:rPr>
        <w:t>the method</w:t>
      </w:r>
      <w:r w:rsidR="00266290" w:rsidRPr="00187277">
        <w:rPr>
          <w:rFonts w:ascii="Times New Roman" w:eastAsia="Times New Roman" w:hAnsi="Times New Roman" w:cs="Times New Roman"/>
          <w:sz w:val="24"/>
          <w:szCs w:val="24"/>
          <w:lang w:eastAsia="en-AU"/>
        </w:rPr>
        <w:t>s by which a consumer can</w:t>
      </w:r>
      <w:r w:rsidR="001468BA" w:rsidRPr="00187277">
        <w:rPr>
          <w:rFonts w:ascii="Times New Roman" w:eastAsia="Times New Roman" w:hAnsi="Times New Roman" w:cs="Times New Roman"/>
          <w:sz w:val="24"/>
          <w:szCs w:val="24"/>
          <w:lang w:eastAsia="en-AU"/>
        </w:rPr>
        <w:t xml:space="preserve"> </w:t>
      </w:r>
      <w:r w:rsidR="006457CE" w:rsidRPr="00187277">
        <w:rPr>
          <w:rFonts w:ascii="Times New Roman" w:eastAsia="Times New Roman" w:hAnsi="Times New Roman" w:cs="Times New Roman"/>
          <w:sz w:val="24"/>
          <w:szCs w:val="24"/>
          <w:lang w:eastAsia="en-AU"/>
        </w:rPr>
        <w:t>easily</w:t>
      </w:r>
      <w:r w:rsidR="00266290" w:rsidRPr="00187277">
        <w:rPr>
          <w:rFonts w:ascii="Times New Roman" w:eastAsia="Times New Roman" w:hAnsi="Times New Roman" w:cs="Times New Roman"/>
          <w:sz w:val="24"/>
          <w:szCs w:val="24"/>
          <w:lang w:eastAsia="en-AU"/>
        </w:rPr>
        <w:t xml:space="preserve"> and</w:t>
      </w:r>
      <w:r w:rsidR="006457CE" w:rsidRPr="00187277">
        <w:rPr>
          <w:rFonts w:ascii="Times New Roman" w:eastAsia="Times New Roman" w:hAnsi="Times New Roman" w:cs="Times New Roman"/>
          <w:sz w:val="24"/>
          <w:szCs w:val="24"/>
          <w:lang w:eastAsia="en-AU"/>
        </w:rPr>
        <w:t xml:space="preserve"> accessibl</w:t>
      </w:r>
      <w:r w:rsidR="00266290" w:rsidRPr="00187277">
        <w:rPr>
          <w:rFonts w:ascii="Times New Roman" w:eastAsia="Times New Roman" w:hAnsi="Times New Roman" w:cs="Times New Roman"/>
          <w:sz w:val="24"/>
          <w:szCs w:val="24"/>
          <w:lang w:eastAsia="en-AU"/>
        </w:rPr>
        <w:t>y</w:t>
      </w:r>
      <w:r w:rsidR="00675E40" w:rsidRPr="00187277">
        <w:rPr>
          <w:rFonts w:ascii="Times New Roman" w:eastAsia="Times New Roman" w:hAnsi="Times New Roman" w:cs="Times New Roman"/>
          <w:sz w:val="24"/>
          <w:szCs w:val="24"/>
          <w:lang w:eastAsia="en-AU"/>
        </w:rPr>
        <w:t xml:space="preserve"> </w:t>
      </w:r>
      <w:r w:rsidR="00023321" w:rsidRPr="00187277">
        <w:rPr>
          <w:rFonts w:ascii="Times New Roman" w:hAnsi="Times New Roman" w:cs="Times New Roman"/>
          <w:sz w:val="24"/>
          <w:szCs w:val="24"/>
          <w:lang w:eastAsia="en-AU"/>
        </w:rPr>
        <w:t xml:space="preserve">request further assistance from </w:t>
      </w:r>
      <w:r w:rsidR="007855F1" w:rsidRPr="00187277">
        <w:rPr>
          <w:rFonts w:ascii="Times New Roman" w:hAnsi="Times New Roman" w:cs="Times New Roman"/>
          <w:sz w:val="24"/>
          <w:szCs w:val="24"/>
          <w:lang w:eastAsia="en-AU"/>
        </w:rPr>
        <w:t xml:space="preserve">the </w:t>
      </w:r>
      <w:r w:rsidR="00266290" w:rsidRPr="00187277">
        <w:rPr>
          <w:rFonts w:ascii="Times New Roman" w:eastAsia="Times New Roman" w:hAnsi="Times New Roman" w:cs="Times New Roman"/>
          <w:sz w:val="24"/>
          <w:szCs w:val="24"/>
          <w:lang w:eastAsia="en-AU"/>
        </w:rPr>
        <w:t>carriage</w:t>
      </w:r>
      <w:r w:rsidR="00266290" w:rsidRPr="00187277">
        <w:rPr>
          <w:rFonts w:ascii="Times New Roman" w:hAnsi="Times New Roman" w:cs="Times New Roman"/>
          <w:sz w:val="24"/>
          <w:szCs w:val="24"/>
          <w:lang w:eastAsia="en-AU"/>
        </w:rPr>
        <w:t xml:space="preserve"> service provider</w:t>
      </w:r>
      <w:r w:rsidR="007855F1" w:rsidRPr="00187277">
        <w:rPr>
          <w:rFonts w:ascii="Times New Roman" w:hAnsi="Times New Roman" w:cs="Times New Roman"/>
          <w:sz w:val="24"/>
          <w:szCs w:val="24"/>
          <w:lang w:eastAsia="en-AU"/>
        </w:rPr>
        <w:t xml:space="preserve"> if </w:t>
      </w:r>
      <w:r w:rsidR="005633BA" w:rsidRPr="00187277">
        <w:rPr>
          <w:rFonts w:ascii="Times New Roman" w:hAnsi="Times New Roman" w:cs="Times New Roman"/>
          <w:sz w:val="24"/>
          <w:szCs w:val="24"/>
          <w:lang w:eastAsia="en-AU"/>
        </w:rPr>
        <w:t xml:space="preserve">their service has not been </w:t>
      </w:r>
      <w:r w:rsidR="00C46601" w:rsidRPr="00187277">
        <w:rPr>
          <w:rFonts w:ascii="Times New Roman" w:hAnsi="Times New Roman" w:cs="Times New Roman"/>
          <w:sz w:val="24"/>
          <w:szCs w:val="24"/>
          <w:lang w:eastAsia="en-AU"/>
        </w:rPr>
        <w:t>restored</w:t>
      </w:r>
      <w:r w:rsidR="006457CE" w:rsidRPr="00187277">
        <w:rPr>
          <w:rFonts w:ascii="Times New Roman" w:hAnsi="Times New Roman" w:cs="Times New Roman"/>
          <w:sz w:val="24"/>
          <w:szCs w:val="24"/>
          <w:lang w:eastAsia="en-AU"/>
        </w:rPr>
        <w:t xml:space="preserve">; </w:t>
      </w:r>
      <w:r w:rsidR="0023415D" w:rsidRPr="00187277">
        <w:rPr>
          <w:rFonts w:ascii="Times New Roman" w:hAnsi="Times New Roman" w:cs="Times New Roman"/>
          <w:sz w:val="24"/>
          <w:szCs w:val="24"/>
          <w:lang w:eastAsia="en-AU"/>
        </w:rPr>
        <w:t>and</w:t>
      </w:r>
    </w:p>
    <w:p w14:paraId="19D11400" w14:textId="6E651C1E" w:rsidR="007A62C4" w:rsidRPr="00775235" w:rsidRDefault="0023415D" w:rsidP="00775235">
      <w:pPr>
        <w:pStyle w:val="ListParagraph"/>
        <w:numPr>
          <w:ilvl w:val="0"/>
          <w:numId w:val="11"/>
        </w:numPr>
        <w:spacing w:before="60" w:after="60"/>
        <w:ind w:left="2552" w:hanging="425"/>
      </w:pPr>
      <w:r w:rsidRPr="00A16CAF">
        <w:rPr>
          <w:rFonts w:ascii="Times New Roman" w:hAnsi="Times New Roman" w:cs="Times New Roman"/>
          <w:sz w:val="24"/>
          <w:szCs w:val="24"/>
        </w:rPr>
        <w:lastRenderedPageBreak/>
        <w:t>if the provider has a bulk resolution offer, details about the nature of that offer and any timeframes for accepting that offer.</w:t>
      </w:r>
    </w:p>
    <w:p w14:paraId="7B110B4D" w14:textId="121CA18D" w:rsidR="001468BA" w:rsidRPr="00AE6388" w:rsidRDefault="001468BA" w:rsidP="000A2F1B">
      <w:pPr>
        <w:spacing w:before="120" w:after="0" w:line="240" w:lineRule="auto"/>
        <w:ind w:left="2552" w:hanging="851"/>
        <w:rPr>
          <w:rFonts w:ascii="Times New Roman" w:hAnsi="Times New Roman" w:cs="Times New Roman"/>
          <w:sz w:val="20"/>
          <w:szCs w:val="20"/>
        </w:rPr>
      </w:pPr>
      <w:r w:rsidRPr="00AE6388">
        <w:rPr>
          <w:rFonts w:ascii="Times New Roman" w:hAnsi="Times New Roman" w:cs="Times New Roman"/>
          <w:sz w:val="20"/>
          <w:szCs w:val="20"/>
        </w:rPr>
        <w:t xml:space="preserve">Note: </w:t>
      </w:r>
      <w:r w:rsidR="000A2F1B">
        <w:rPr>
          <w:rFonts w:ascii="Times New Roman" w:hAnsi="Times New Roman" w:cs="Times New Roman"/>
          <w:sz w:val="20"/>
          <w:szCs w:val="20"/>
        </w:rPr>
        <w:tab/>
        <w:t>T</w:t>
      </w:r>
      <w:r w:rsidRPr="00AE6388">
        <w:rPr>
          <w:rFonts w:ascii="Times New Roman" w:hAnsi="Times New Roman" w:cs="Times New Roman"/>
          <w:sz w:val="20"/>
          <w:szCs w:val="20"/>
        </w:rPr>
        <w:t xml:space="preserve">he notification under </w:t>
      </w:r>
      <w:r w:rsidR="00B73914">
        <w:rPr>
          <w:rFonts w:ascii="Times New Roman" w:hAnsi="Times New Roman" w:cs="Times New Roman"/>
          <w:sz w:val="20"/>
          <w:szCs w:val="20"/>
        </w:rPr>
        <w:t>paragraph</w:t>
      </w:r>
      <w:r w:rsidR="00B73914" w:rsidRPr="00AE6388">
        <w:rPr>
          <w:rFonts w:ascii="Times New Roman" w:hAnsi="Times New Roman" w:cs="Times New Roman"/>
          <w:sz w:val="20"/>
          <w:szCs w:val="20"/>
        </w:rPr>
        <w:t xml:space="preserve"> </w:t>
      </w:r>
      <w:r w:rsidRPr="00AE6388">
        <w:rPr>
          <w:rFonts w:ascii="Times New Roman" w:hAnsi="Times New Roman" w:cs="Times New Roman"/>
          <w:sz w:val="20"/>
          <w:szCs w:val="20"/>
        </w:rPr>
        <w:t>(3)(c) could also include advice about solving common post-</w:t>
      </w:r>
      <w:r w:rsidRPr="00AE6388">
        <w:rPr>
          <w:rFonts w:ascii="Times New Roman" w:eastAsia="Times New Roman" w:hAnsi="Times New Roman" w:cs="Times New Roman"/>
          <w:color w:val="000000"/>
          <w:sz w:val="20"/>
          <w:szCs w:val="20"/>
          <w:lang w:eastAsia="en-AU"/>
        </w:rPr>
        <w:t>network</w:t>
      </w:r>
      <w:r w:rsidRPr="00AE6388">
        <w:rPr>
          <w:rFonts w:ascii="Times New Roman" w:hAnsi="Times New Roman" w:cs="Times New Roman"/>
          <w:sz w:val="20"/>
          <w:szCs w:val="20"/>
        </w:rPr>
        <w:t xml:space="preserve"> outage technical issues or a link to the CSP’s website with such information.</w:t>
      </w:r>
    </w:p>
    <w:p w14:paraId="4BF8B1F8" w14:textId="118326DF" w:rsidR="0023415D" w:rsidRPr="00DC227C" w:rsidRDefault="0023415D" w:rsidP="00B579B4">
      <w:pPr>
        <w:tabs>
          <w:tab w:val="right" w:pos="0"/>
        </w:tabs>
        <w:spacing w:before="180" w:after="0" w:line="240" w:lineRule="auto"/>
        <w:ind w:left="1701" w:hanging="425"/>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(4)</w:t>
      </w:r>
      <w:r w:rsidRPr="00DC227C">
        <w:rPr>
          <w:rFonts w:ascii="Times New Roman" w:eastAsia="Times New Roman" w:hAnsi="Times New Roman" w:cs="Times New Roman"/>
          <w:sz w:val="24"/>
          <w:szCs w:val="24"/>
          <w:lang w:eastAsia="en-AU"/>
        </w:rPr>
        <w:tab/>
        <w:t xml:space="preserve">The notification in paragraph (3)(c) must be sent </w:t>
      </w:r>
      <w:r w:rsidR="003C39D7" w:rsidRPr="00DC227C">
        <w:rPr>
          <w:rFonts w:ascii="Times New Roman" w:eastAsia="Times New Roman" w:hAnsi="Times New Roman" w:cs="Times New Roman"/>
          <w:sz w:val="24"/>
          <w:szCs w:val="24"/>
          <w:lang w:eastAsia="en-AU"/>
        </w:rPr>
        <w:t>as soon as practicable after</w:t>
      </w:r>
      <w:r w:rsidRPr="00DC227C">
        <w:rPr>
          <w:rFonts w:ascii="Times New Roman" w:eastAsia="Times New Roman" w:hAnsi="Times New Roman" w:cs="Times New Roman"/>
          <w:sz w:val="24"/>
          <w:szCs w:val="24"/>
          <w:lang w:eastAsia="en-AU"/>
        </w:rPr>
        <w:t xml:space="preserve"> a notification under section 15 of the CCO Standard</w:t>
      </w:r>
      <w:r w:rsidR="00EE256D" w:rsidRPr="00DC227C">
        <w:rPr>
          <w:rFonts w:ascii="Times New Roman" w:eastAsia="Times New Roman" w:hAnsi="Times New Roman" w:cs="Times New Roman"/>
          <w:sz w:val="24"/>
          <w:szCs w:val="24"/>
          <w:lang w:eastAsia="en-AU"/>
        </w:rPr>
        <w:t xml:space="preserve"> has been sent</w:t>
      </w:r>
      <w:r w:rsidRPr="00DC227C">
        <w:rPr>
          <w:rFonts w:ascii="Times New Roman" w:eastAsia="Times New Roman" w:hAnsi="Times New Roman" w:cs="Times New Roman"/>
          <w:sz w:val="24"/>
          <w:szCs w:val="24"/>
          <w:lang w:eastAsia="en-AU"/>
        </w:rPr>
        <w:t>.</w:t>
      </w:r>
    </w:p>
    <w:p w14:paraId="1ED04F49" w14:textId="6E4A8C69" w:rsidR="0023415D" w:rsidRDefault="0023415D" w:rsidP="00E42F7A">
      <w:pPr>
        <w:spacing w:before="120" w:after="0" w:line="240" w:lineRule="auto"/>
        <w:ind w:left="1701" w:hanging="425"/>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 xml:space="preserve">(5) </w:t>
      </w:r>
      <w:r w:rsidRPr="00DC227C">
        <w:rPr>
          <w:rFonts w:ascii="Times New Roman" w:eastAsia="Times New Roman" w:hAnsi="Times New Roman" w:cs="Times New Roman"/>
          <w:sz w:val="24"/>
          <w:szCs w:val="24"/>
          <w:lang w:eastAsia="en-AU"/>
        </w:rPr>
        <w:tab/>
        <w:t>A carriage service provider must seek confirmation from a consumer who made an urgent network outage complaint about whether the provider’s attempt to implement the default resolution has been successful</w:t>
      </w:r>
      <w:r w:rsidRPr="00DC227C">
        <w:rPr>
          <w:rFonts w:ascii="Times New Roman" w:eastAsia="Times New Roman" w:hAnsi="Times New Roman" w:cs="Times New Roman"/>
          <w:bCs/>
          <w:iCs/>
          <w:sz w:val="24"/>
          <w:szCs w:val="24"/>
          <w:lang w:eastAsia="en-AU"/>
        </w:rPr>
        <w:t xml:space="preserve"> </w:t>
      </w:r>
      <w:r w:rsidRPr="00DC227C">
        <w:rPr>
          <w:rFonts w:ascii="Times New Roman" w:eastAsia="Times New Roman" w:hAnsi="Times New Roman" w:cs="Times New Roman"/>
          <w:sz w:val="24"/>
          <w:szCs w:val="24"/>
          <w:lang w:eastAsia="en-AU"/>
        </w:rPr>
        <w:t xml:space="preserve">within 2 calendar days of sending the notification in paragraph (3)(c). </w:t>
      </w:r>
    </w:p>
    <w:p w14:paraId="495850FD" w14:textId="7882E44C" w:rsidR="00200BD1" w:rsidRPr="00200BD1" w:rsidRDefault="00D22EDC" w:rsidP="003B1423">
      <w:pPr>
        <w:spacing w:before="120" w:after="0"/>
        <w:ind w:left="1701" w:hanging="425"/>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(6)</w:t>
      </w:r>
      <w:r w:rsidR="003B1423">
        <w:rPr>
          <w:rFonts w:ascii="Times New Roman" w:eastAsia="Times New Roman" w:hAnsi="Times New Roman" w:cs="Times New Roman"/>
          <w:sz w:val="24"/>
          <w:szCs w:val="24"/>
          <w:lang w:eastAsia="en-AU"/>
        </w:rPr>
        <w:tab/>
      </w:r>
      <w:r w:rsidR="00D41715" w:rsidRPr="00AD3566">
        <w:rPr>
          <w:rFonts w:ascii="Times New Roman" w:eastAsia="Times New Roman" w:hAnsi="Times New Roman" w:cs="Times New Roman"/>
          <w:sz w:val="24"/>
          <w:szCs w:val="24"/>
          <w:lang w:eastAsia="en-AU"/>
        </w:rPr>
        <w:t>If a</w:t>
      </w:r>
      <w:r w:rsidR="00861057" w:rsidRPr="00AD3566">
        <w:rPr>
          <w:rFonts w:ascii="Times New Roman" w:eastAsia="Times New Roman" w:hAnsi="Times New Roman" w:cs="Times New Roman"/>
          <w:sz w:val="24"/>
          <w:szCs w:val="24"/>
          <w:lang w:eastAsia="en-AU"/>
        </w:rPr>
        <w:t xml:space="preserve"> consumer</w:t>
      </w:r>
      <w:r w:rsidR="000846CC" w:rsidRPr="00AD3566">
        <w:rPr>
          <w:rFonts w:ascii="Times New Roman" w:eastAsia="Times New Roman" w:hAnsi="Times New Roman" w:cs="Times New Roman"/>
          <w:sz w:val="24"/>
          <w:szCs w:val="24"/>
          <w:lang w:eastAsia="en-AU"/>
        </w:rPr>
        <w:t>,</w:t>
      </w:r>
      <w:r w:rsidR="00200BD1" w:rsidRPr="00AD3566">
        <w:rPr>
          <w:rFonts w:ascii="Times New Roman" w:eastAsia="Times New Roman" w:hAnsi="Times New Roman" w:cs="Times New Roman"/>
          <w:sz w:val="24"/>
          <w:szCs w:val="24"/>
          <w:lang w:eastAsia="en-AU"/>
        </w:rPr>
        <w:t xml:space="preserve"> who </w:t>
      </w:r>
      <w:r w:rsidR="00861057" w:rsidRPr="00AD3566">
        <w:rPr>
          <w:rFonts w:ascii="Times New Roman" w:eastAsia="Times New Roman" w:hAnsi="Times New Roman" w:cs="Times New Roman"/>
          <w:sz w:val="24"/>
          <w:szCs w:val="24"/>
          <w:lang w:eastAsia="en-AU"/>
        </w:rPr>
        <w:t>has</w:t>
      </w:r>
      <w:r w:rsidR="00200BD1" w:rsidRPr="00AD3566">
        <w:rPr>
          <w:rFonts w:ascii="Times New Roman" w:eastAsia="Times New Roman" w:hAnsi="Times New Roman" w:cs="Times New Roman"/>
          <w:sz w:val="24"/>
          <w:szCs w:val="24"/>
          <w:lang w:eastAsia="en-AU"/>
        </w:rPr>
        <w:t xml:space="preserve"> made </w:t>
      </w:r>
      <w:r w:rsidR="00861057" w:rsidRPr="00AD3566">
        <w:rPr>
          <w:rFonts w:ascii="Times New Roman" w:eastAsia="Times New Roman" w:hAnsi="Times New Roman" w:cs="Times New Roman"/>
          <w:sz w:val="24"/>
          <w:szCs w:val="24"/>
          <w:lang w:eastAsia="en-AU"/>
        </w:rPr>
        <w:t>a</w:t>
      </w:r>
      <w:r w:rsidR="00473D34" w:rsidRPr="00AD3566">
        <w:rPr>
          <w:rFonts w:ascii="Times New Roman" w:eastAsia="Times New Roman" w:hAnsi="Times New Roman" w:cs="Times New Roman"/>
          <w:sz w:val="24"/>
          <w:szCs w:val="24"/>
          <w:lang w:eastAsia="en-AU"/>
        </w:rPr>
        <w:t>n urgent network outage complaint</w:t>
      </w:r>
      <w:r w:rsidR="00200BD1" w:rsidRPr="00AD3566">
        <w:rPr>
          <w:rFonts w:ascii="Times New Roman" w:eastAsia="Times New Roman" w:hAnsi="Times New Roman" w:cs="Times New Roman"/>
          <w:sz w:val="24"/>
          <w:szCs w:val="24"/>
          <w:lang w:eastAsia="en-AU"/>
        </w:rPr>
        <w:t xml:space="preserve"> responds to </w:t>
      </w:r>
      <w:r w:rsidR="00F569D8" w:rsidRPr="00AD3566">
        <w:rPr>
          <w:rFonts w:ascii="Times New Roman" w:eastAsia="Times New Roman" w:hAnsi="Times New Roman" w:cs="Times New Roman"/>
          <w:sz w:val="24"/>
          <w:szCs w:val="24"/>
          <w:lang w:eastAsia="en-AU"/>
        </w:rPr>
        <w:t>a</w:t>
      </w:r>
      <w:r w:rsidR="00200BD1" w:rsidRPr="00AD3566">
        <w:rPr>
          <w:rFonts w:ascii="Times New Roman" w:eastAsia="Times New Roman" w:hAnsi="Times New Roman" w:cs="Times New Roman"/>
          <w:sz w:val="24"/>
          <w:szCs w:val="24"/>
          <w:lang w:eastAsia="en-AU"/>
        </w:rPr>
        <w:t xml:space="preserve"> notification </w:t>
      </w:r>
      <w:r w:rsidR="00105790" w:rsidRPr="00AD3566">
        <w:rPr>
          <w:rFonts w:ascii="Times New Roman" w:eastAsia="Times New Roman" w:hAnsi="Times New Roman" w:cs="Times New Roman"/>
          <w:sz w:val="24"/>
          <w:szCs w:val="24"/>
          <w:lang w:eastAsia="en-AU"/>
        </w:rPr>
        <w:t>given under</w:t>
      </w:r>
      <w:r w:rsidR="00200BD1" w:rsidRPr="00AD3566">
        <w:rPr>
          <w:rFonts w:ascii="Times New Roman" w:eastAsia="Times New Roman" w:hAnsi="Times New Roman" w:cs="Times New Roman"/>
          <w:sz w:val="24"/>
          <w:szCs w:val="24"/>
          <w:lang w:eastAsia="en-AU"/>
        </w:rPr>
        <w:t xml:space="preserve"> paragraph 17</w:t>
      </w:r>
      <w:r w:rsidR="00EB04C3" w:rsidRPr="00AD3566">
        <w:rPr>
          <w:rFonts w:ascii="Times New Roman" w:eastAsia="Times New Roman" w:hAnsi="Times New Roman" w:cs="Times New Roman"/>
          <w:sz w:val="24"/>
          <w:szCs w:val="24"/>
          <w:lang w:eastAsia="en-AU"/>
        </w:rPr>
        <w:t xml:space="preserve">D(3)(c) or </w:t>
      </w:r>
      <w:r w:rsidR="00FF4B26" w:rsidRPr="00AD3566">
        <w:rPr>
          <w:rFonts w:ascii="Times New Roman" w:eastAsia="Times New Roman" w:hAnsi="Times New Roman" w:cs="Times New Roman"/>
          <w:sz w:val="24"/>
          <w:szCs w:val="24"/>
          <w:lang w:eastAsia="en-AU"/>
        </w:rPr>
        <w:t xml:space="preserve">responds to the confirmation sought in </w:t>
      </w:r>
      <w:r w:rsidR="00EB04C3" w:rsidRPr="00AD3566">
        <w:rPr>
          <w:rFonts w:ascii="Times New Roman" w:eastAsia="Times New Roman" w:hAnsi="Times New Roman" w:cs="Times New Roman"/>
          <w:sz w:val="24"/>
          <w:szCs w:val="24"/>
          <w:lang w:eastAsia="en-AU"/>
        </w:rPr>
        <w:t xml:space="preserve">subsection 17D(5) indicating that the default resolution has been </w:t>
      </w:r>
      <w:r w:rsidR="00A23B53" w:rsidRPr="00AD3566">
        <w:rPr>
          <w:rFonts w:ascii="Times New Roman" w:eastAsia="Times New Roman" w:hAnsi="Times New Roman" w:cs="Times New Roman"/>
          <w:sz w:val="24"/>
          <w:szCs w:val="24"/>
          <w:lang w:eastAsia="en-AU"/>
        </w:rPr>
        <w:t>unsuccessful</w:t>
      </w:r>
      <w:r w:rsidR="004E21C0" w:rsidRPr="00AD3566">
        <w:rPr>
          <w:rFonts w:ascii="Times New Roman" w:eastAsia="Times New Roman" w:hAnsi="Times New Roman" w:cs="Times New Roman"/>
          <w:sz w:val="24"/>
          <w:szCs w:val="24"/>
          <w:lang w:eastAsia="en-AU"/>
        </w:rPr>
        <w:t>,</w:t>
      </w:r>
      <w:r w:rsidR="00EB04C3" w:rsidRPr="00AD3566">
        <w:rPr>
          <w:rFonts w:ascii="Times New Roman" w:eastAsia="Times New Roman" w:hAnsi="Times New Roman" w:cs="Times New Roman"/>
          <w:sz w:val="24"/>
          <w:szCs w:val="24"/>
          <w:lang w:eastAsia="en-AU"/>
        </w:rPr>
        <w:t xml:space="preserve"> the carriage service provider </w:t>
      </w:r>
      <w:r w:rsidR="00F569D8" w:rsidRPr="00AD3566">
        <w:rPr>
          <w:rFonts w:ascii="Times New Roman" w:eastAsia="Times New Roman" w:hAnsi="Times New Roman" w:cs="Times New Roman"/>
          <w:sz w:val="24"/>
          <w:szCs w:val="24"/>
          <w:lang w:eastAsia="en-AU"/>
        </w:rPr>
        <w:t>m</w:t>
      </w:r>
      <w:r w:rsidR="00EB04C3" w:rsidRPr="00AD3566">
        <w:rPr>
          <w:rFonts w:ascii="Times New Roman" w:eastAsia="Times New Roman" w:hAnsi="Times New Roman" w:cs="Times New Roman"/>
          <w:sz w:val="24"/>
          <w:szCs w:val="24"/>
          <w:lang w:eastAsia="en-AU"/>
        </w:rPr>
        <w:t xml:space="preserve">ust </w:t>
      </w:r>
      <w:r w:rsidR="00031CA7" w:rsidRPr="00AD3566">
        <w:rPr>
          <w:rFonts w:ascii="Times New Roman" w:eastAsia="Times New Roman" w:hAnsi="Times New Roman" w:cs="Times New Roman"/>
          <w:sz w:val="24"/>
          <w:szCs w:val="24"/>
          <w:lang w:eastAsia="en-AU"/>
        </w:rPr>
        <w:t>take steps</w:t>
      </w:r>
      <w:r w:rsidR="005A60B2" w:rsidRPr="00AD3566">
        <w:rPr>
          <w:rFonts w:ascii="Times New Roman" w:eastAsia="Times New Roman" w:hAnsi="Times New Roman" w:cs="Times New Roman"/>
          <w:sz w:val="24"/>
          <w:szCs w:val="24"/>
          <w:lang w:eastAsia="en-AU"/>
        </w:rPr>
        <w:t xml:space="preserve"> </w:t>
      </w:r>
      <w:r w:rsidR="00A342EB">
        <w:rPr>
          <w:rFonts w:ascii="Times New Roman" w:eastAsia="Times New Roman" w:hAnsi="Times New Roman" w:cs="Times New Roman"/>
          <w:sz w:val="24"/>
          <w:szCs w:val="24"/>
          <w:lang w:eastAsia="en-AU"/>
        </w:rPr>
        <w:t xml:space="preserve">to </w:t>
      </w:r>
      <w:r w:rsidR="005A60B2" w:rsidRPr="00AD3566">
        <w:rPr>
          <w:rFonts w:ascii="Times New Roman" w:eastAsia="Times New Roman" w:hAnsi="Times New Roman" w:cs="Times New Roman"/>
          <w:sz w:val="24"/>
          <w:szCs w:val="24"/>
          <w:lang w:eastAsia="en-AU"/>
        </w:rPr>
        <w:t>implement the default resolution</w:t>
      </w:r>
      <w:r w:rsidR="00031CA7" w:rsidRPr="00AD3566">
        <w:rPr>
          <w:rFonts w:ascii="Times New Roman" w:eastAsia="Times New Roman" w:hAnsi="Times New Roman" w:cs="Times New Roman"/>
          <w:sz w:val="24"/>
          <w:szCs w:val="24"/>
          <w:lang w:eastAsia="en-AU"/>
        </w:rPr>
        <w:t xml:space="preserve"> </w:t>
      </w:r>
      <w:r w:rsidR="00200BD1" w:rsidRPr="00AD3566">
        <w:rPr>
          <w:rFonts w:ascii="Times New Roman" w:eastAsia="Times New Roman" w:hAnsi="Times New Roman" w:cs="Times New Roman"/>
          <w:sz w:val="24"/>
          <w:szCs w:val="24"/>
          <w:lang w:eastAsia="en-AU"/>
        </w:rPr>
        <w:t xml:space="preserve">no later than 2 working days after </w:t>
      </w:r>
      <w:r w:rsidR="00EB04C3" w:rsidRPr="00AD3566">
        <w:rPr>
          <w:rFonts w:ascii="Times New Roman" w:eastAsia="Times New Roman" w:hAnsi="Times New Roman" w:cs="Times New Roman"/>
          <w:sz w:val="24"/>
          <w:szCs w:val="24"/>
          <w:lang w:eastAsia="en-AU"/>
        </w:rPr>
        <w:t>receiving that</w:t>
      </w:r>
      <w:r w:rsidR="00EB04C3">
        <w:rPr>
          <w:rFonts w:ascii="Times New Roman" w:eastAsia="Times New Roman" w:hAnsi="Times New Roman" w:cs="Times New Roman"/>
          <w:sz w:val="24"/>
          <w:szCs w:val="24"/>
          <w:lang w:eastAsia="en-AU"/>
        </w:rPr>
        <w:t xml:space="preserve"> </w:t>
      </w:r>
      <w:r w:rsidR="00A23B53">
        <w:rPr>
          <w:rFonts w:ascii="Times New Roman" w:eastAsia="Times New Roman" w:hAnsi="Times New Roman" w:cs="Times New Roman"/>
          <w:sz w:val="24"/>
          <w:szCs w:val="24"/>
          <w:lang w:eastAsia="en-AU"/>
        </w:rPr>
        <w:t xml:space="preserve">response. </w:t>
      </w:r>
    </w:p>
    <w:p w14:paraId="405E56C8" w14:textId="7BD8B6D9" w:rsidR="00BD659E" w:rsidRPr="00DC227C" w:rsidRDefault="00BD659E" w:rsidP="003B1423">
      <w:pPr>
        <w:spacing w:before="120" w:after="0"/>
        <w:ind w:left="1701" w:hanging="425"/>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w:t>
      </w:r>
      <w:r w:rsidR="00D220B7">
        <w:rPr>
          <w:rFonts w:ascii="Times New Roman" w:eastAsia="Times New Roman" w:hAnsi="Times New Roman" w:cs="Times New Roman"/>
          <w:sz w:val="24"/>
          <w:szCs w:val="24"/>
          <w:lang w:eastAsia="en-AU"/>
        </w:rPr>
        <w:t>7</w:t>
      </w:r>
      <w:r w:rsidRPr="00DC227C">
        <w:rPr>
          <w:rFonts w:ascii="Times New Roman" w:eastAsia="Times New Roman" w:hAnsi="Times New Roman" w:cs="Times New Roman"/>
          <w:sz w:val="24"/>
          <w:szCs w:val="24"/>
          <w:lang w:eastAsia="en-AU"/>
        </w:rPr>
        <w:t>)</w:t>
      </w:r>
      <w:r w:rsidR="00B579B4" w:rsidRPr="00DC227C">
        <w:rPr>
          <w:rFonts w:ascii="Times New Roman" w:eastAsia="Times New Roman" w:hAnsi="Times New Roman" w:cs="Times New Roman"/>
          <w:sz w:val="24"/>
          <w:szCs w:val="24"/>
          <w:lang w:eastAsia="en-AU"/>
        </w:rPr>
        <w:tab/>
      </w:r>
      <w:r w:rsidRPr="00DC227C">
        <w:rPr>
          <w:rFonts w:ascii="Times New Roman" w:eastAsia="Times New Roman" w:hAnsi="Times New Roman" w:cs="Times New Roman"/>
          <w:sz w:val="24"/>
          <w:szCs w:val="24"/>
          <w:lang w:eastAsia="en-AU"/>
        </w:rPr>
        <w:t xml:space="preserve">A carriage service provider must not close an urgent network outage complaint until the service has been restored for the consumer. </w:t>
      </w:r>
    </w:p>
    <w:p w14:paraId="387E7558" w14:textId="43EBAD4D" w:rsidR="0023415D" w:rsidRPr="00DC227C" w:rsidRDefault="0023415D" w:rsidP="006C4C1E">
      <w:pPr>
        <w:spacing w:before="120" w:after="0" w:line="240" w:lineRule="auto"/>
        <w:ind w:left="1701" w:hanging="425"/>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w:t>
      </w:r>
      <w:r w:rsidR="00D220B7">
        <w:rPr>
          <w:rFonts w:ascii="Times New Roman" w:eastAsia="Times New Roman" w:hAnsi="Times New Roman" w:cs="Times New Roman"/>
          <w:sz w:val="24"/>
          <w:szCs w:val="24"/>
          <w:lang w:eastAsia="en-AU"/>
        </w:rPr>
        <w:t>8</w:t>
      </w:r>
      <w:r w:rsidRPr="00DC227C">
        <w:rPr>
          <w:rFonts w:ascii="Times New Roman" w:eastAsia="Times New Roman" w:hAnsi="Times New Roman" w:cs="Times New Roman"/>
          <w:sz w:val="24"/>
          <w:szCs w:val="24"/>
          <w:lang w:eastAsia="en-AU"/>
        </w:rPr>
        <w:t xml:space="preserve">) </w:t>
      </w:r>
      <w:r w:rsidRPr="00DC227C">
        <w:rPr>
          <w:rFonts w:ascii="Times New Roman" w:eastAsia="Times New Roman" w:hAnsi="Times New Roman" w:cs="Times New Roman"/>
          <w:sz w:val="24"/>
          <w:szCs w:val="24"/>
          <w:lang w:eastAsia="en-AU"/>
        </w:rPr>
        <w:tab/>
        <w:t>A carriage service provider must not close a network outage complaint less than 3 working days after sending the notification in paragraph (3)(c)</w:t>
      </w:r>
      <w:r w:rsidR="009436CE" w:rsidRPr="00DC227C">
        <w:rPr>
          <w:rFonts w:ascii="Times New Roman" w:eastAsia="Times New Roman" w:hAnsi="Times New Roman" w:cs="Times New Roman"/>
          <w:sz w:val="24"/>
          <w:szCs w:val="24"/>
          <w:lang w:eastAsia="en-AU"/>
        </w:rPr>
        <w:t>, unless the consumer has indicated to their carriage service provider that the default resolution has been successful</w:t>
      </w:r>
      <w:r w:rsidRPr="00DC227C">
        <w:rPr>
          <w:rFonts w:ascii="Times New Roman" w:eastAsia="Times New Roman" w:hAnsi="Times New Roman" w:cs="Times New Roman"/>
          <w:sz w:val="24"/>
          <w:szCs w:val="24"/>
          <w:lang w:eastAsia="en-AU"/>
        </w:rPr>
        <w:t xml:space="preserve">. </w:t>
      </w:r>
    </w:p>
    <w:p w14:paraId="13389A85" w14:textId="440769B6" w:rsidR="00182AE7" w:rsidRDefault="00182AE7" w:rsidP="00B579B4">
      <w:pPr>
        <w:spacing w:before="240"/>
        <w:rPr>
          <w:rFonts w:ascii="Arial" w:hAnsi="Arial" w:cs="Arial"/>
          <w:b/>
          <w:bCs/>
          <w:sz w:val="24"/>
          <w:szCs w:val="24"/>
        </w:rPr>
      </w:pPr>
      <w:r>
        <w:rPr>
          <w:rFonts w:ascii="Arial" w:hAnsi="Arial" w:cs="Arial"/>
          <w:b/>
          <w:bCs/>
          <w:sz w:val="24"/>
          <w:szCs w:val="24"/>
        </w:rPr>
        <w:t>4</w:t>
      </w:r>
      <w:r w:rsidR="00AA7531">
        <w:rPr>
          <w:rFonts w:ascii="Arial" w:hAnsi="Arial" w:cs="Arial"/>
          <w:b/>
          <w:bCs/>
          <w:sz w:val="24"/>
          <w:szCs w:val="24"/>
        </w:rPr>
        <w:t>7</w:t>
      </w:r>
      <w:r>
        <w:rPr>
          <w:rFonts w:ascii="Arial" w:hAnsi="Arial" w:cs="Arial"/>
          <w:b/>
          <w:bCs/>
          <w:sz w:val="24"/>
          <w:szCs w:val="24"/>
        </w:rPr>
        <w:t xml:space="preserve">  </w:t>
      </w:r>
      <w:r w:rsidR="006F1E04">
        <w:rPr>
          <w:rFonts w:ascii="Arial" w:hAnsi="Arial" w:cs="Arial"/>
          <w:b/>
          <w:bCs/>
          <w:sz w:val="24"/>
          <w:szCs w:val="24"/>
        </w:rPr>
        <w:t>Heading to section 19</w:t>
      </w:r>
    </w:p>
    <w:p w14:paraId="6F2024C3" w14:textId="4920DC00" w:rsidR="006F1E04" w:rsidRPr="00DC227C" w:rsidRDefault="006F1E04" w:rsidP="00317D9D">
      <w:pPr>
        <w:ind w:left="720"/>
        <w:rPr>
          <w:rFonts w:ascii="Times New Roman" w:hAnsi="Times New Roman" w:cs="Times New Roman"/>
          <w:sz w:val="24"/>
          <w:szCs w:val="24"/>
        </w:rPr>
      </w:pPr>
      <w:r w:rsidRPr="00DC227C">
        <w:rPr>
          <w:rFonts w:ascii="Times New Roman" w:hAnsi="Times New Roman" w:cs="Times New Roman"/>
          <w:sz w:val="24"/>
          <w:szCs w:val="24"/>
        </w:rPr>
        <w:t>Omit “</w:t>
      </w:r>
      <w:r w:rsidRPr="00C64B33">
        <w:rPr>
          <w:rFonts w:ascii="Times New Roman" w:hAnsi="Times New Roman" w:cs="Times New Roman"/>
          <w:b/>
          <w:bCs/>
          <w:sz w:val="24"/>
          <w:szCs w:val="24"/>
        </w:rPr>
        <w:t>process</w:t>
      </w:r>
      <w:r w:rsidRPr="00DC227C">
        <w:rPr>
          <w:rFonts w:ascii="Times New Roman" w:hAnsi="Times New Roman" w:cs="Times New Roman"/>
          <w:sz w:val="24"/>
          <w:szCs w:val="24"/>
        </w:rPr>
        <w:t>”, substitute “</w:t>
      </w:r>
      <w:r w:rsidRPr="00C64B33">
        <w:rPr>
          <w:rFonts w:ascii="Times New Roman" w:hAnsi="Times New Roman" w:cs="Times New Roman"/>
          <w:b/>
          <w:bCs/>
          <w:sz w:val="24"/>
          <w:szCs w:val="24"/>
        </w:rPr>
        <w:t>processes</w:t>
      </w:r>
      <w:r w:rsidRPr="00DC227C">
        <w:rPr>
          <w:rFonts w:ascii="Times New Roman" w:hAnsi="Times New Roman" w:cs="Times New Roman"/>
          <w:sz w:val="24"/>
          <w:szCs w:val="24"/>
        </w:rPr>
        <w:t>”</w:t>
      </w:r>
    </w:p>
    <w:p w14:paraId="714E4B2D" w14:textId="38DA7BB6" w:rsidR="00B804C7" w:rsidRPr="00AE6388" w:rsidRDefault="00780ED5" w:rsidP="00B579B4">
      <w:pPr>
        <w:spacing w:before="240"/>
        <w:rPr>
          <w:rFonts w:ascii="Arial" w:hAnsi="Arial" w:cs="Arial"/>
          <w:sz w:val="24"/>
          <w:szCs w:val="24"/>
        </w:rPr>
      </w:pPr>
      <w:r w:rsidRPr="00AE6388">
        <w:rPr>
          <w:rFonts w:ascii="Arial" w:hAnsi="Arial" w:cs="Arial"/>
          <w:b/>
          <w:bCs/>
          <w:sz w:val="24"/>
          <w:szCs w:val="24"/>
        </w:rPr>
        <w:t>4</w:t>
      </w:r>
      <w:r w:rsidR="00DF355B" w:rsidRPr="00AE6388">
        <w:rPr>
          <w:rFonts w:ascii="Arial" w:hAnsi="Arial" w:cs="Arial"/>
          <w:b/>
          <w:bCs/>
          <w:sz w:val="24"/>
          <w:szCs w:val="24"/>
        </w:rPr>
        <w:t>8</w:t>
      </w:r>
      <w:r w:rsidR="00B804C7" w:rsidRPr="00AE6388">
        <w:rPr>
          <w:rFonts w:ascii="Arial" w:hAnsi="Arial" w:cs="Arial"/>
          <w:b/>
          <w:bCs/>
          <w:sz w:val="24"/>
          <w:szCs w:val="24"/>
        </w:rPr>
        <w:t xml:space="preserve">  </w:t>
      </w:r>
      <w:r w:rsidR="00F75DA6" w:rsidRPr="00AE6388">
        <w:rPr>
          <w:rFonts w:ascii="Arial" w:hAnsi="Arial" w:cs="Arial"/>
          <w:b/>
          <w:bCs/>
          <w:sz w:val="24"/>
          <w:szCs w:val="24"/>
        </w:rPr>
        <w:t xml:space="preserve">Paragraph </w:t>
      </w:r>
      <w:r w:rsidR="00B804C7" w:rsidRPr="00AE6388">
        <w:rPr>
          <w:rFonts w:ascii="Arial" w:hAnsi="Arial" w:cs="Arial"/>
          <w:b/>
          <w:bCs/>
          <w:sz w:val="24"/>
          <w:szCs w:val="24"/>
        </w:rPr>
        <w:t>19</w:t>
      </w:r>
      <w:r w:rsidR="00F75DA6" w:rsidRPr="00AE6388">
        <w:rPr>
          <w:rFonts w:ascii="Arial" w:hAnsi="Arial" w:cs="Arial"/>
          <w:b/>
          <w:bCs/>
          <w:sz w:val="24"/>
          <w:szCs w:val="24"/>
        </w:rPr>
        <w:t>(b)</w:t>
      </w:r>
    </w:p>
    <w:p w14:paraId="133159B3" w14:textId="3AE123CA" w:rsidR="00B804C7" w:rsidRPr="00DC227C" w:rsidRDefault="00FC588D" w:rsidP="00B804C7">
      <w:pPr>
        <w:ind w:left="720"/>
        <w:rPr>
          <w:rFonts w:ascii="Times New Roman" w:hAnsi="Times New Roman" w:cs="Times New Roman"/>
          <w:sz w:val="24"/>
          <w:szCs w:val="24"/>
        </w:rPr>
      </w:pPr>
      <w:r w:rsidRPr="00DC227C">
        <w:rPr>
          <w:rFonts w:ascii="Times New Roman" w:hAnsi="Times New Roman" w:cs="Times New Roman"/>
          <w:sz w:val="24"/>
          <w:szCs w:val="24"/>
        </w:rPr>
        <w:t>Omit</w:t>
      </w:r>
      <w:r w:rsidR="00F43E73" w:rsidRPr="00DC227C">
        <w:rPr>
          <w:rFonts w:ascii="Times New Roman" w:hAnsi="Times New Roman" w:cs="Times New Roman"/>
          <w:sz w:val="24"/>
          <w:szCs w:val="24"/>
        </w:rPr>
        <w:t xml:space="preserve"> </w:t>
      </w:r>
      <w:r w:rsidR="00BB7D92" w:rsidRPr="00DC227C">
        <w:rPr>
          <w:rFonts w:ascii="Times New Roman" w:hAnsi="Times New Roman" w:cs="Times New Roman"/>
          <w:sz w:val="24"/>
          <w:szCs w:val="24"/>
        </w:rPr>
        <w:t>“</w:t>
      </w:r>
      <w:r w:rsidRPr="00DC227C">
        <w:rPr>
          <w:rFonts w:ascii="Times New Roman" w:hAnsi="Times New Roman" w:cs="Times New Roman"/>
          <w:sz w:val="24"/>
          <w:szCs w:val="24"/>
        </w:rPr>
        <w:t xml:space="preserve">complaint </w:t>
      </w:r>
      <w:r w:rsidR="00BB7D92" w:rsidRPr="00DC227C">
        <w:rPr>
          <w:rFonts w:ascii="Times New Roman" w:hAnsi="Times New Roman" w:cs="Times New Roman"/>
          <w:sz w:val="24"/>
          <w:szCs w:val="24"/>
        </w:rPr>
        <w:t>handling process”</w:t>
      </w:r>
      <w:r w:rsidRPr="00DC227C">
        <w:rPr>
          <w:rFonts w:ascii="Times New Roman" w:hAnsi="Times New Roman" w:cs="Times New Roman"/>
          <w:sz w:val="24"/>
          <w:szCs w:val="24"/>
        </w:rPr>
        <w:t>,</w:t>
      </w:r>
      <w:r w:rsidR="00BB7D92" w:rsidRPr="00DC227C">
        <w:rPr>
          <w:rFonts w:ascii="Times New Roman" w:hAnsi="Times New Roman" w:cs="Times New Roman"/>
          <w:sz w:val="24"/>
          <w:szCs w:val="24"/>
        </w:rPr>
        <w:t xml:space="preserve"> </w:t>
      </w:r>
      <w:r w:rsidRPr="00DC227C">
        <w:rPr>
          <w:rFonts w:ascii="Times New Roman" w:hAnsi="Times New Roman" w:cs="Times New Roman"/>
          <w:sz w:val="24"/>
          <w:szCs w:val="24"/>
        </w:rPr>
        <w:t xml:space="preserve">substitute </w:t>
      </w:r>
      <w:r w:rsidR="00BB7D92" w:rsidRPr="00DC227C">
        <w:rPr>
          <w:rFonts w:ascii="Times New Roman" w:hAnsi="Times New Roman" w:cs="Times New Roman"/>
          <w:sz w:val="24"/>
          <w:szCs w:val="24"/>
        </w:rPr>
        <w:t>“</w:t>
      </w:r>
      <w:r w:rsidRPr="00DC227C">
        <w:rPr>
          <w:rFonts w:ascii="Times New Roman" w:hAnsi="Times New Roman" w:cs="Times New Roman"/>
          <w:sz w:val="24"/>
          <w:szCs w:val="24"/>
        </w:rPr>
        <w:t xml:space="preserve">complaints handling process </w:t>
      </w:r>
      <w:r w:rsidR="00BB7D92" w:rsidRPr="00DC227C">
        <w:rPr>
          <w:rFonts w:ascii="Times New Roman" w:hAnsi="Times New Roman" w:cs="Times New Roman"/>
          <w:sz w:val="24"/>
          <w:szCs w:val="24"/>
        </w:rPr>
        <w:t>and its network outage complaints handling process”</w:t>
      </w:r>
    </w:p>
    <w:p w14:paraId="2CC2A35C" w14:textId="21AA2AD6" w:rsidR="007C6EA1" w:rsidRPr="00AE6388" w:rsidRDefault="00DF355B" w:rsidP="00B579B4">
      <w:pPr>
        <w:keepNext/>
        <w:rPr>
          <w:rFonts w:ascii="Arial" w:hAnsi="Arial" w:cs="Arial"/>
          <w:sz w:val="24"/>
          <w:szCs w:val="24"/>
        </w:rPr>
      </w:pPr>
      <w:r w:rsidRPr="00AE6388">
        <w:rPr>
          <w:rFonts w:ascii="Arial" w:hAnsi="Arial" w:cs="Arial"/>
          <w:b/>
          <w:bCs/>
          <w:sz w:val="24"/>
          <w:szCs w:val="24"/>
        </w:rPr>
        <w:t xml:space="preserve">49  </w:t>
      </w:r>
      <w:r w:rsidR="00FA2FE6" w:rsidRPr="00AE6388">
        <w:rPr>
          <w:rFonts w:ascii="Arial" w:hAnsi="Arial" w:cs="Arial"/>
          <w:b/>
          <w:bCs/>
          <w:sz w:val="24"/>
          <w:szCs w:val="24"/>
        </w:rPr>
        <w:t>Paragraph 19</w:t>
      </w:r>
      <w:r w:rsidR="00BF5385" w:rsidRPr="00AE6388">
        <w:rPr>
          <w:rFonts w:ascii="Arial" w:hAnsi="Arial" w:cs="Arial"/>
          <w:b/>
          <w:bCs/>
          <w:sz w:val="24"/>
          <w:szCs w:val="24"/>
        </w:rPr>
        <w:t>(f)</w:t>
      </w:r>
    </w:p>
    <w:p w14:paraId="57F6DBD3" w14:textId="44FE22B4" w:rsidR="00C8157E" w:rsidRPr="00DC227C" w:rsidRDefault="004575E5" w:rsidP="004575E5">
      <w:pPr>
        <w:tabs>
          <w:tab w:val="right" w:pos="1021"/>
        </w:tabs>
        <w:spacing w:before="120" w:after="0" w:line="240" w:lineRule="auto"/>
        <w:ind w:left="720"/>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Omit “</w:t>
      </w:r>
      <w:r w:rsidR="00F2463D" w:rsidRPr="00DC227C">
        <w:rPr>
          <w:rFonts w:ascii="Times New Roman" w:eastAsia="Times New Roman" w:hAnsi="Times New Roman" w:cs="Times New Roman"/>
          <w:sz w:val="24"/>
          <w:szCs w:val="24"/>
          <w:lang w:eastAsia="en-AU"/>
        </w:rPr>
        <w:t>complaints handling process.”, substitute “</w:t>
      </w:r>
      <w:r w:rsidR="00C8157E" w:rsidRPr="00DC227C">
        <w:rPr>
          <w:rFonts w:ascii="Times New Roman" w:eastAsia="Times New Roman" w:hAnsi="Times New Roman" w:cs="Times New Roman"/>
          <w:sz w:val="24"/>
          <w:szCs w:val="24"/>
          <w:lang w:eastAsia="en-AU"/>
        </w:rPr>
        <w:t>provider’s complaints handling process and network outage complaints handling process.</w:t>
      </w:r>
      <w:r w:rsidR="00F2463D" w:rsidRPr="00DC227C">
        <w:rPr>
          <w:rFonts w:ascii="Times New Roman" w:eastAsia="Times New Roman" w:hAnsi="Times New Roman" w:cs="Times New Roman"/>
          <w:sz w:val="24"/>
          <w:szCs w:val="24"/>
          <w:lang w:eastAsia="en-AU"/>
        </w:rPr>
        <w:t>”</w:t>
      </w:r>
    </w:p>
    <w:p w14:paraId="5BC95521" w14:textId="183A0A84" w:rsidR="00C8157E" w:rsidRPr="00AE6388" w:rsidRDefault="00DF355B" w:rsidP="00B579B4">
      <w:pPr>
        <w:spacing w:before="240"/>
        <w:rPr>
          <w:rFonts w:ascii="Arial" w:hAnsi="Arial" w:cs="Arial"/>
          <w:b/>
          <w:bCs/>
          <w:sz w:val="24"/>
          <w:szCs w:val="24"/>
        </w:rPr>
      </w:pPr>
      <w:r w:rsidRPr="00AE6388">
        <w:rPr>
          <w:rFonts w:ascii="Arial" w:hAnsi="Arial" w:cs="Arial"/>
          <w:b/>
          <w:bCs/>
          <w:sz w:val="24"/>
          <w:szCs w:val="24"/>
        </w:rPr>
        <w:t xml:space="preserve">50  </w:t>
      </w:r>
      <w:r w:rsidR="00C8157E" w:rsidRPr="00AE6388">
        <w:rPr>
          <w:rFonts w:ascii="Arial" w:hAnsi="Arial" w:cs="Arial"/>
          <w:b/>
          <w:bCs/>
          <w:sz w:val="24"/>
          <w:szCs w:val="24"/>
        </w:rPr>
        <w:t>Section 20</w:t>
      </w:r>
    </w:p>
    <w:p w14:paraId="0875EF3C" w14:textId="243793D1" w:rsidR="004153E7" w:rsidRPr="00DC227C" w:rsidRDefault="00C8157E" w:rsidP="00C8157E">
      <w:pPr>
        <w:ind w:left="720"/>
        <w:rPr>
          <w:rFonts w:ascii="Times New Roman" w:hAnsi="Times New Roman" w:cs="Times New Roman"/>
          <w:sz w:val="24"/>
          <w:szCs w:val="24"/>
        </w:rPr>
      </w:pPr>
      <w:r w:rsidRPr="00DC227C">
        <w:rPr>
          <w:rFonts w:ascii="Times New Roman" w:hAnsi="Times New Roman" w:cs="Times New Roman"/>
          <w:sz w:val="24"/>
          <w:szCs w:val="24"/>
        </w:rPr>
        <w:t>Repeal</w:t>
      </w:r>
      <w:r w:rsidR="00051FC1" w:rsidRPr="00DC227C">
        <w:rPr>
          <w:rFonts w:ascii="Times New Roman" w:hAnsi="Times New Roman" w:cs="Times New Roman"/>
          <w:sz w:val="24"/>
          <w:szCs w:val="24"/>
        </w:rPr>
        <w:t xml:space="preserve"> th</w:t>
      </w:r>
      <w:r w:rsidR="001A758A" w:rsidRPr="00DC227C">
        <w:rPr>
          <w:rFonts w:ascii="Times New Roman" w:hAnsi="Times New Roman" w:cs="Times New Roman"/>
          <w:sz w:val="24"/>
          <w:szCs w:val="24"/>
        </w:rPr>
        <w:t>e</w:t>
      </w:r>
      <w:r w:rsidR="00051FC1" w:rsidRPr="00DC227C">
        <w:rPr>
          <w:rFonts w:ascii="Times New Roman" w:hAnsi="Times New Roman" w:cs="Times New Roman"/>
          <w:sz w:val="24"/>
          <w:szCs w:val="24"/>
        </w:rPr>
        <w:t xml:space="preserve"> section</w:t>
      </w:r>
      <w:r w:rsidRPr="00DC227C">
        <w:rPr>
          <w:rFonts w:ascii="Times New Roman" w:hAnsi="Times New Roman" w:cs="Times New Roman"/>
          <w:sz w:val="24"/>
          <w:szCs w:val="24"/>
        </w:rPr>
        <w:t>, su</w:t>
      </w:r>
      <w:r w:rsidR="004153E7" w:rsidRPr="00DC227C">
        <w:rPr>
          <w:rFonts w:ascii="Times New Roman" w:hAnsi="Times New Roman" w:cs="Times New Roman"/>
          <w:sz w:val="24"/>
          <w:szCs w:val="24"/>
        </w:rPr>
        <w:t>bstitute:</w:t>
      </w:r>
    </w:p>
    <w:p w14:paraId="72C5C06C" w14:textId="77777777" w:rsidR="00B1478D" w:rsidRPr="00DC227C" w:rsidRDefault="00B1478D" w:rsidP="00B146D6">
      <w:pPr>
        <w:keepNext/>
        <w:keepLines/>
        <w:spacing w:before="120" w:after="0" w:line="240" w:lineRule="auto"/>
        <w:ind w:left="1276"/>
        <w:outlineLvl w:val="4"/>
        <w:rPr>
          <w:rFonts w:ascii="Times New Roman" w:eastAsia="Times New Roman" w:hAnsi="Times New Roman" w:cs="Times New Roman"/>
          <w:b/>
          <w:kern w:val="28"/>
          <w:sz w:val="26"/>
          <w:szCs w:val="26"/>
          <w:lang w:eastAsia="en-AU"/>
        </w:rPr>
      </w:pPr>
      <w:r w:rsidRPr="00DC227C">
        <w:rPr>
          <w:rFonts w:ascii="Times New Roman" w:hAnsi="Times New Roman"/>
          <w:b/>
          <w:bCs/>
          <w:sz w:val="26"/>
          <w:szCs w:val="26"/>
          <w:lang w:eastAsia="en-AU"/>
        </w:rPr>
        <w:t>20</w:t>
      </w:r>
      <w:r w:rsidRPr="00DC227C">
        <w:rPr>
          <w:rFonts w:ascii="Times New Roman" w:eastAsia="Times New Roman" w:hAnsi="Times New Roman" w:cs="Times New Roman"/>
          <w:b/>
          <w:kern w:val="28"/>
          <w:sz w:val="26"/>
          <w:szCs w:val="26"/>
          <w:lang w:eastAsia="en-AU"/>
        </w:rPr>
        <w:t xml:space="preserve">  Requirements to keep records of complaints </w:t>
      </w:r>
    </w:p>
    <w:p w14:paraId="2773E001" w14:textId="77777777" w:rsidR="00B1478D" w:rsidRPr="00DC227C" w:rsidRDefault="00B1478D" w:rsidP="00B146D6">
      <w:pPr>
        <w:spacing w:before="120" w:after="0" w:line="240" w:lineRule="auto"/>
        <w:ind w:left="1701" w:hanging="425"/>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(1)</w:t>
      </w:r>
      <w:r w:rsidRPr="00DC227C">
        <w:rPr>
          <w:rFonts w:ascii="Times New Roman" w:eastAsia="Times New Roman" w:hAnsi="Times New Roman" w:cs="Times New Roman"/>
          <w:sz w:val="24"/>
          <w:szCs w:val="24"/>
          <w:lang w:eastAsia="en-AU"/>
        </w:rPr>
        <w:tab/>
        <w:t xml:space="preserve">A carriage service provider must keep records of complaints </w:t>
      </w:r>
      <w:bookmarkStart w:id="11" w:name="_Hlk193971560"/>
      <w:r w:rsidRPr="00DC227C">
        <w:rPr>
          <w:rFonts w:ascii="Times New Roman" w:eastAsia="Times New Roman" w:hAnsi="Times New Roman" w:cs="Times New Roman"/>
          <w:sz w:val="24"/>
          <w:szCs w:val="24"/>
          <w:lang w:eastAsia="en-AU"/>
        </w:rPr>
        <w:t>that are not network outage complaints</w:t>
      </w:r>
      <w:bookmarkEnd w:id="11"/>
      <w:r w:rsidRPr="00DC227C">
        <w:rPr>
          <w:rFonts w:ascii="Times New Roman" w:eastAsia="Times New Roman" w:hAnsi="Times New Roman" w:cs="Times New Roman"/>
          <w:sz w:val="24"/>
          <w:szCs w:val="24"/>
          <w:lang w:eastAsia="en-AU"/>
        </w:rPr>
        <w:t>, which include:</w:t>
      </w:r>
    </w:p>
    <w:p w14:paraId="23654814" w14:textId="77777777" w:rsidR="00B1478D" w:rsidRPr="00DC227C" w:rsidRDefault="00B1478D" w:rsidP="00B146D6">
      <w:pPr>
        <w:numPr>
          <w:ilvl w:val="0"/>
          <w:numId w:val="25"/>
        </w:numPr>
        <w:spacing w:before="120" w:after="0" w:line="240" w:lineRule="auto"/>
        <w:ind w:left="2127" w:hanging="426"/>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the name and contact details of the consumer making the complaint, and their representative where applicable;</w:t>
      </w:r>
    </w:p>
    <w:p w14:paraId="7F8AE634" w14:textId="77777777" w:rsidR="00B1478D" w:rsidRPr="00DC227C" w:rsidRDefault="00B1478D" w:rsidP="00B146D6">
      <w:pPr>
        <w:numPr>
          <w:ilvl w:val="0"/>
          <w:numId w:val="25"/>
        </w:numPr>
        <w:spacing w:before="120" w:after="0" w:line="240" w:lineRule="auto"/>
        <w:ind w:left="2127" w:hanging="426"/>
        <w:rPr>
          <w:rFonts w:ascii="Times New Roman" w:eastAsia="Times New Roman" w:hAnsi="Times New Roman" w:cs="Times New Roman"/>
          <w:sz w:val="24"/>
          <w:szCs w:val="24"/>
          <w:lang w:eastAsia="en-AU"/>
        </w:rPr>
      </w:pPr>
      <w:bookmarkStart w:id="12" w:name="_Hlk194391226"/>
      <w:r w:rsidRPr="00DC227C">
        <w:rPr>
          <w:rFonts w:ascii="Times New Roman" w:eastAsia="Times New Roman" w:hAnsi="Times New Roman" w:cs="Times New Roman"/>
          <w:sz w:val="24"/>
          <w:szCs w:val="24"/>
          <w:lang w:eastAsia="en-AU"/>
        </w:rPr>
        <w:lastRenderedPageBreak/>
        <w:t xml:space="preserve">a unique reference number or some other unique identifier that will ensure the carriage service provider can subsequently identify the complaint and its subject matter; </w:t>
      </w:r>
    </w:p>
    <w:bookmarkEnd w:id="12"/>
    <w:p w14:paraId="0EAE48E9" w14:textId="77777777" w:rsidR="00B1478D" w:rsidRPr="00DC227C" w:rsidRDefault="00B1478D" w:rsidP="00B146D6">
      <w:pPr>
        <w:numPr>
          <w:ilvl w:val="0"/>
          <w:numId w:val="25"/>
        </w:numPr>
        <w:spacing w:before="120" w:after="0" w:line="240" w:lineRule="auto"/>
        <w:ind w:left="2127" w:hanging="426"/>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 xml:space="preserve">a description of the nature of the complaint and the issues raised as part of the complaint; </w:t>
      </w:r>
    </w:p>
    <w:p w14:paraId="4F2FDB66" w14:textId="77777777" w:rsidR="00B1478D" w:rsidRPr="00DC227C" w:rsidRDefault="00B1478D" w:rsidP="00B146D6">
      <w:pPr>
        <w:numPr>
          <w:ilvl w:val="0"/>
          <w:numId w:val="25"/>
        </w:numPr>
        <w:spacing w:before="120" w:after="0" w:line="240" w:lineRule="auto"/>
        <w:ind w:left="2127" w:hanging="426"/>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 xml:space="preserve">a description of the resolution proposed by the carriage service provider or the consumer, including the date by which the consumer must provide a response in relation to the proposed resolution; </w:t>
      </w:r>
    </w:p>
    <w:p w14:paraId="7A00C034" w14:textId="77777777" w:rsidR="00B1478D" w:rsidRPr="00DC227C" w:rsidRDefault="00B1478D" w:rsidP="00B146D6">
      <w:pPr>
        <w:numPr>
          <w:ilvl w:val="0"/>
          <w:numId w:val="25"/>
        </w:numPr>
        <w:spacing w:before="120" w:after="0" w:line="240" w:lineRule="auto"/>
        <w:ind w:left="2127" w:hanging="426"/>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 xml:space="preserve">a description of the results of any investigation; </w:t>
      </w:r>
    </w:p>
    <w:p w14:paraId="09DA772A" w14:textId="77777777" w:rsidR="00B1478D" w:rsidRPr="00DC227C" w:rsidRDefault="00B1478D" w:rsidP="00B146D6">
      <w:pPr>
        <w:numPr>
          <w:ilvl w:val="0"/>
          <w:numId w:val="25"/>
        </w:numPr>
        <w:spacing w:before="120" w:after="0" w:line="240" w:lineRule="auto"/>
        <w:ind w:left="2127" w:hanging="426"/>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 xml:space="preserve">a description of the carriage service provider’s reasons for its proposed resolution; </w:t>
      </w:r>
    </w:p>
    <w:p w14:paraId="1D1A4BDE" w14:textId="77777777" w:rsidR="00B1478D" w:rsidRPr="00DC227C" w:rsidRDefault="00B1478D" w:rsidP="00B146D6">
      <w:pPr>
        <w:numPr>
          <w:ilvl w:val="0"/>
          <w:numId w:val="25"/>
        </w:numPr>
        <w:spacing w:before="120" w:after="0" w:line="240" w:lineRule="auto"/>
        <w:ind w:left="2127" w:hanging="426"/>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 xml:space="preserve">the consumer’s response to the proposed resolution of the complaint, any reasons given by the consumer for their response, and if they have requested the proposed resolution in writing, that this request has been made; </w:t>
      </w:r>
    </w:p>
    <w:p w14:paraId="14DD53AD" w14:textId="77777777" w:rsidR="00B1478D" w:rsidRPr="00DC227C" w:rsidRDefault="00B1478D" w:rsidP="00B146D6">
      <w:pPr>
        <w:numPr>
          <w:ilvl w:val="0"/>
          <w:numId w:val="25"/>
        </w:numPr>
        <w:spacing w:before="120" w:after="0" w:line="240" w:lineRule="auto"/>
        <w:ind w:left="2127" w:hanging="426"/>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 xml:space="preserve">a description of the agreed resolution of the complaint, including any associated commitments and the date this is communicated to the consumer; </w:t>
      </w:r>
    </w:p>
    <w:p w14:paraId="09DFC707" w14:textId="77777777" w:rsidR="00B1478D" w:rsidRPr="00DC227C" w:rsidRDefault="00B1478D" w:rsidP="00B146D6">
      <w:pPr>
        <w:numPr>
          <w:ilvl w:val="0"/>
          <w:numId w:val="25"/>
        </w:numPr>
        <w:spacing w:before="120" w:after="0" w:line="240" w:lineRule="auto"/>
        <w:ind w:left="2127" w:hanging="426"/>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 xml:space="preserve">the implementation of any required actions; and </w:t>
      </w:r>
    </w:p>
    <w:p w14:paraId="68E30D57" w14:textId="77777777" w:rsidR="00B1478D" w:rsidRPr="00DC227C" w:rsidRDefault="00B1478D" w:rsidP="00B146D6">
      <w:pPr>
        <w:numPr>
          <w:ilvl w:val="0"/>
          <w:numId w:val="25"/>
        </w:numPr>
        <w:spacing w:before="120" w:after="0" w:line="240" w:lineRule="auto"/>
        <w:ind w:left="2127" w:hanging="426"/>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 xml:space="preserve">copies of any correspondence sent by or to the consumer regarding the complaint. </w:t>
      </w:r>
    </w:p>
    <w:p w14:paraId="6983AC7A" w14:textId="77777777" w:rsidR="00B1478D" w:rsidRPr="00DC227C" w:rsidRDefault="00B1478D" w:rsidP="00B146D6">
      <w:pPr>
        <w:spacing w:before="120" w:after="0" w:line="240" w:lineRule="auto"/>
        <w:ind w:left="1701" w:hanging="425"/>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(2)</w:t>
      </w:r>
      <w:r w:rsidRPr="00DC227C">
        <w:rPr>
          <w:rFonts w:ascii="Times New Roman" w:eastAsia="Times New Roman" w:hAnsi="Times New Roman" w:cs="Times New Roman"/>
          <w:sz w:val="24"/>
          <w:szCs w:val="24"/>
          <w:lang w:eastAsia="en-AU"/>
        </w:rPr>
        <w:tab/>
        <w:t>A carriage service provider must keep records of network outage complaints, including:</w:t>
      </w:r>
    </w:p>
    <w:p w14:paraId="7B7CB768" w14:textId="77777777" w:rsidR="00B1478D" w:rsidRPr="00DC227C" w:rsidRDefault="00B1478D" w:rsidP="00B146D6">
      <w:pPr>
        <w:numPr>
          <w:ilvl w:val="0"/>
          <w:numId w:val="26"/>
        </w:numPr>
        <w:spacing w:before="120" w:after="0" w:line="240" w:lineRule="auto"/>
        <w:ind w:left="2127" w:hanging="426"/>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the name and contact details of the consumer who made the service outage report, and their representative where applicable;</w:t>
      </w:r>
    </w:p>
    <w:p w14:paraId="4F63E845" w14:textId="22F10D7F" w:rsidR="00E1016A" w:rsidRPr="00DC227C" w:rsidRDefault="00E1016A" w:rsidP="00B146D6">
      <w:pPr>
        <w:numPr>
          <w:ilvl w:val="0"/>
          <w:numId w:val="26"/>
        </w:numPr>
        <w:spacing w:before="120" w:after="0" w:line="240" w:lineRule="auto"/>
        <w:ind w:left="2127" w:hanging="426"/>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 xml:space="preserve">a unique reference number or some other unique identifier that will ensure the carriage service provider can subsequently identify the </w:t>
      </w:r>
      <w:r w:rsidR="00AF4AE7" w:rsidRPr="00DC227C">
        <w:rPr>
          <w:rFonts w:ascii="Times New Roman" w:eastAsia="Times New Roman" w:hAnsi="Times New Roman" w:cs="Times New Roman"/>
          <w:sz w:val="24"/>
          <w:szCs w:val="24"/>
          <w:lang w:eastAsia="en-AU"/>
        </w:rPr>
        <w:t xml:space="preserve">network outage complaint </w:t>
      </w:r>
      <w:r w:rsidRPr="00DC227C">
        <w:rPr>
          <w:rFonts w:ascii="Times New Roman" w:eastAsia="Times New Roman" w:hAnsi="Times New Roman" w:cs="Times New Roman"/>
          <w:sz w:val="24"/>
          <w:szCs w:val="24"/>
          <w:lang w:eastAsia="en-AU"/>
        </w:rPr>
        <w:t xml:space="preserve">and its subject matter; </w:t>
      </w:r>
    </w:p>
    <w:p w14:paraId="7A9510FB" w14:textId="77777777" w:rsidR="00B1478D" w:rsidRPr="00DC227C" w:rsidRDefault="00B1478D" w:rsidP="00B146D6">
      <w:pPr>
        <w:numPr>
          <w:ilvl w:val="0"/>
          <w:numId w:val="26"/>
        </w:numPr>
        <w:spacing w:before="120" w:after="0" w:line="240" w:lineRule="auto"/>
        <w:ind w:left="2127" w:hanging="426"/>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 xml:space="preserve">a description of the nature of the issues raised as part of the service outage report; </w:t>
      </w:r>
    </w:p>
    <w:p w14:paraId="43B9654B" w14:textId="77777777" w:rsidR="00B1478D" w:rsidRPr="00DC227C" w:rsidRDefault="00B1478D" w:rsidP="00B146D6">
      <w:pPr>
        <w:numPr>
          <w:ilvl w:val="0"/>
          <w:numId w:val="26"/>
        </w:numPr>
        <w:spacing w:before="120" w:after="0" w:line="240" w:lineRule="auto"/>
        <w:ind w:left="2127" w:hanging="426"/>
        <w:rPr>
          <w:rFonts w:ascii="Times New Roman" w:eastAsia="Times New Roman" w:hAnsi="Times New Roman" w:cs="Times New Roman"/>
          <w:sz w:val="24"/>
          <w:szCs w:val="24"/>
          <w:lang w:eastAsia="en-AU"/>
        </w:rPr>
      </w:pPr>
      <w:r w:rsidRPr="00DC227C">
        <w:rPr>
          <w:rFonts w:ascii="Times New Roman" w:hAnsi="Times New Roman" w:cs="Times New Roman"/>
          <w:sz w:val="24"/>
          <w:szCs w:val="24"/>
        </w:rPr>
        <w:t xml:space="preserve">the time and date the provider: </w:t>
      </w:r>
    </w:p>
    <w:p w14:paraId="3A6FCEAE" w14:textId="77777777" w:rsidR="00B1478D" w:rsidRPr="00DC227C" w:rsidRDefault="00B1478D" w:rsidP="00B146D6">
      <w:pPr>
        <w:tabs>
          <w:tab w:val="right" w:pos="1021"/>
        </w:tabs>
        <w:spacing w:before="60" w:after="60" w:line="240" w:lineRule="auto"/>
        <w:ind w:left="2694" w:hanging="567"/>
        <w:rPr>
          <w:rFonts w:ascii="Times New Roman" w:eastAsia="Times New Roman" w:hAnsi="Times New Roman" w:cs="Times New Roman"/>
          <w:sz w:val="24"/>
          <w:szCs w:val="24"/>
          <w:lang w:eastAsia="en-AU"/>
        </w:rPr>
      </w:pPr>
      <w:r w:rsidRPr="00DC227C">
        <w:rPr>
          <w:rFonts w:ascii="Times New Roman" w:hAnsi="Times New Roman" w:cs="Times New Roman"/>
          <w:sz w:val="24"/>
          <w:szCs w:val="24"/>
        </w:rPr>
        <w:t>(i)</w:t>
      </w:r>
      <w:r w:rsidRPr="00DC227C">
        <w:rPr>
          <w:rFonts w:ascii="Times New Roman" w:hAnsi="Times New Roman" w:cs="Times New Roman"/>
          <w:sz w:val="24"/>
          <w:szCs w:val="24"/>
        </w:rPr>
        <w:tab/>
        <w:t xml:space="preserve">received </w:t>
      </w:r>
      <w:r w:rsidRPr="00DC227C">
        <w:rPr>
          <w:rFonts w:ascii="Times New Roman" w:eastAsia="Times New Roman" w:hAnsi="Times New Roman" w:cs="Times New Roman"/>
          <w:sz w:val="24"/>
          <w:szCs w:val="24"/>
          <w:lang w:eastAsia="en-AU"/>
        </w:rPr>
        <w:t>the service outage report;</w:t>
      </w:r>
    </w:p>
    <w:p w14:paraId="6E58BA48" w14:textId="77777777" w:rsidR="00B1478D" w:rsidRPr="00DC227C" w:rsidRDefault="00B1478D" w:rsidP="00B146D6">
      <w:pPr>
        <w:spacing w:before="60" w:after="60" w:line="240" w:lineRule="auto"/>
        <w:ind w:left="2694" w:hanging="567"/>
        <w:rPr>
          <w:rFonts w:ascii="Times New Roman" w:hAnsi="Times New Roman" w:cs="Times New Roman"/>
          <w:sz w:val="24"/>
          <w:szCs w:val="24"/>
        </w:rPr>
      </w:pPr>
      <w:r w:rsidRPr="00DC227C">
        <w:rPr>
          <w:rFonts w:ascii="Times New Roman" w:hAnsi="Times New Roman" w:cs="Times New Roman"/>
          <w:sz w:val="24"/>
          <w:szCs w:val="24"/>
        </w:rPr>
        <w:t xml:space="preserve">(ii) </w:t>
      </w:r>
      <w:r w:rsidRPr="00DC227C">
        <w:rPr>
          <w:rFonts w:ascii="Times New Roman" w:hAnsi="Times New Roman" w:cs="Times New Roman"/>
          <w:sz w:val="24"/>
          <w:szCs w:val="24"/>
        </w:rPr>
        <w:tab/>
        <w:t xml:space="preserve">made a determination under subsection 17B(1); </w:t>
      </w:r>
    </w:p>
    <w:p w14:paraId="5CEF4A86" w14:textId="77777777" w:rsidR="00B1478D" w:rsidRPr="00DC227C" w:rsidRDefault="00B1478D" w:rsidP="00B146D6">
      <w:pPr>
        <w:spacing w:before="60" w:after="60" w:line="240" w:lineRule="auto"/>
        <w:ind w:left="2694" w:hanging="567"/>
        <w:rPr>
          <w:rFonts w:ascii="Times New Roman" w:hAnsi="Times New Roman" w:cs="Times New Roman"/>
          <w:sz w:val="24"/>
          <w:szCs w:val="24"/>
        </w:rPr>
      </w:pPr>
      <w:r w:rsidRPr="00DC227C">
        <w:rPr>
          <w:rFonts w:ascii="Times New Roman" w:hAnsi="Times New Roman" w:cs="Times New Roman"/>
          <w:sz w:val="24"/>
          <w:szCs w:val="24"/>
        </w:rPr>
        <w:t xml:space="preserve">(iii) </w:t>
      </w:r>
      <w:r w:rsidRPr="00DC227C">
        <w:rPr>
          <w:rFonts w:ascii="Times New Roman" w:hAnsi="Times New Roman" w:cs="Times New Roman"/>
          <w:sz w:val="24"/>
          <w:szCs w:val="24"/>
        </w:rPr>
        <w:tab/>
        <w:t xml:space="preserve">acknowledged the network outage complaint under section 17C as required under subsection 17B(2); </w:t>
      </w:r>
    </w:p>
    <w:p w14:paraId="630AE5F2" w14:textId="77777777" w:rsidR="00B1478D" w:rsidRPr="00DC227C" w:rsidRDefault="00B1478D" w:rsidP="00B146D6">
      <w:pPr>
        <w:spacing w:before="60" w:after="60" w:line="240" w:lineRule="auto"/>
        <w:ind w:left="2694" w:hanging="567"/>
        <w:rPr>
          <w:rFonts w:ascii="Times New Roman" w:hAnsi="Times New Roman" w:cs="Times New Roman"/>
          <w:sz w:val="24"/>
          <w:szCs w:val="24"/>
        </w:rPr>
      </w:pPr>
      <w:r w:rsidRPr="00DC227C">
        <w:rPr>
          <w:rFonts w:ascii="Times New Roman" w:hAnsi="Times New Roman" w:cs="Times New Roman"/>
          <w:sz w:val="24"/>
          <w:szCs w:val="24"/>
        </w:rPr>
        <w:t xml:space="preserve">(iv) </w:t>
      </w:r>
      <w:r w:rsidRPr="00DC227C">
        <w:rPr>
          <w:rFonts w:ascii="Times New Roman" w:hAnsi="Times New Roman" w:cs="Times New Roman"/>
          <w:sz w:val="24"/>
          <w:szCs w:val="24"/>
        </w:rPr>
        <w:tab/>
        <w:t>notified the consumer under paragraph 17D(3)(c); and</w:t>
      </w:r>
    </w:p>
    <w:p w14:paraId="34246B01" w14:textId="175186BB" w:rsidR="00B1478D" w:rsidRPr="00DC227C" w:rsidRDefault="00B1478D" w:rsidP="00B146D6">
      <w:pPr>
        <w:spacing w:before="60" w:after="60" w:line="240" w:lineRule="auto"/>
        <w:ind w:left="2694" w:hanging="567"/>
        <w:rPr>
          <w:rFonts w:ascii="Times New Roman" w:hAnsi="Times New Roman" w:cs="Times New Roman"/>
          <w:sz w:val="24"/>
          <w:szCs w:val="24"/>
        </w:rPr>
      </w:pPr>
      <w:r w:rsidRPr="00DC227C">
        <w:rPr>
          <w:rFonts w:ascii="Times New Roman" w:hAnsi="Times New Roman" w:cs="Times New Roman"/>
          <w:sz w:val="24"/>
          <w:szCs w:val="24"/>
        </w:rPr>
        <w:t>(v)</w:t>
      </w:r>
      <w:r w:rsidRPr="00DC227C">
        <w:rPr>
          <w:rFonts w:ascii="Times New Roman" w:hAnsi="Times New Roman" w:cs="Times New Roman"/>
          <w:sz w:val="24"/>
          <w:szCs w:val="24"/>
        </w:rPr>
        <w:tab/>
        <w:t>closed</w:t>
      </w:r>
      <w:r w:rsidR="008423E4" w:rsidRPr="00DC227C">
        <w:rPr>
          <w:rFonts w:ascii="Times New Roman" w:hAnsi="Times New Roman" w:cs="Times New Roman"/>
          <w:sz w:val="24"/>
          <w:szCs w:val="24"/>
        </w:rPr>
        <w:t xml:space="preserve"> the network outage complaint</w:t>
      </w:r>
      <w:r w:rsidRPr="00DC227C">
        <w:rPr>
          <w:rFonts w:ascii="Times New Roman" w:hAnsi="Times New Roman" w:cs="Times New Roman"/>
          <w:sz w:val="24"/>
          <w:szCs w:val="24"/>
        </w:rPr>
        <w:t xml:space="preserve">; </w:t>
      </w:r>
    </w:p>
    <w:p w14:paraId="7429C307" w14:textId="759EB421" w:rsidR="00B1478D" w:rsidRPr="00DC227C" w:rsidRDefault="00B1478D" w:rsidP="00B146D6">
      <w:pPr>
        <w:numPr>
          <w:ilvl w:val="0"/>
          <w:numId w:val="26"/>
        </w:numPr>
        <w:tabs>
          <w:tab w:val="right" w:pos="1021"/>
        </w:tabs>
        <w:spacing w:before="120" w:after="0" w:line="240" w:lineRule="auto"/>
        <w:ind w:left="2127" w:hanging="426"/>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 xml:space="preserve">whether the consumer was dissatisfied with the default resolution and made a </w:t>
      </w:r>
      <w:r w:rsidR="00187133" w:rsidRPr="00187133">
        <w:rPr>
          <w:rFonts w:ascii="Times New Roman" w:eastAsia="Times New Roman" w:hAnsi="Times New Roman" w:cs="Times New Roman"/>
          <w:sz w:val="24"/>
          <w:szCs w:val="24"/>
          <w:lang w:eastAsia="en-AU"/>
        </w:rPr>
        <w:t>complaint</w:t>
      </w:r>
      <w:r w:rsidR="00187133">
        <w:rPr>
          <w:rFonts w:ascii="Times New Roman" w:eastAsia="Times New Roman" w:hAnsi="Times New Roman" w:cs="Times New Roman"/>
          <w:sz w:val="24"/>
          <w:szCs w:val="24"/>
          <w:lang w:eastAsia="en-AU"/>
        </w:rPr>
        <w:t>,</w:t>
      </w:r>
      <w:r w:rsidR="00187133" w:rsidRPr="00187133">
        <w:rPr>
          <w:rFonts w:ascii="Times New Roman" w:eastAsia="Times New Roman" w:hAnsi="Times New Roman" w:cs="Times New Roman"/>
          <w:sz w:val="24"/>
          <w:szCs w:val="24"/>
          <w:lang w:eastAsia="en-AU"/>
        </w:rPr>
        <w:t xml:space="preserve"> that is not a network outage complaint but is</w:t>
      </w:r>
      <w:r w:rsidR="00187133">
        <w:rPr>
          <w:rFonts w:ascii="Times New Roman" w:eastAsia="Times New Roman" w:hAnsi="Times New Roman" w:cs="Times New Roman"/>
          <w:sz w:val="24"/>
          <w:szCs w:val="24"/>
          <w:lang w:eastAsia="en-AU"/>
        </w:rPr>
        <w:t xml:space="preserve"> </w:t>
      </w:r>
      <w:r w:rsidRPr="00DC227C">
        <w:rPr>
          <w:rFonts w:ascii="Times New Roman" w:eastAsia="Times New Roman" w:hAnsi="Times New Roman" w:cs="Times New Roman"/>
          <w:sz w:val="24"/>
          <w:szCs w:val="24"/>
          <w:lang w:eastAsia="en-AU"/>
        </w:rPr>
        <w:t>related to the network outage</w:t>
      </w:r>
      <w:r w:rsidR="00187133">
        <w:rPr>
          <w:rFonts w:ascii="Times New Roman" w:eastAsia="Times New Roman" w:hAnsi="Times New Roman" w:cs="Times New Roman"/>
          <w:sz w:val="24"/>
          <w:szCs w:val="24"/>
          <w:lang w:eastAsia="en-AU"/>
        </w:rPr>
        <w:t>,</w:t>
      </w:r>
      <w:r w:rsidRPr="00DC227C">
        <w:rPr>
          <w:rFonts w:ascii="Times New Roman" w:eastAsia="Times New Roman" w:hAnsi="Times New Roman" w:cs="Times New Roman"/>
          <w:sz w:val="24"/>
          <w:szCs w:val="24"/>
          <w:lang w:eastAsia="en-AU"/>
        </w:rPr>
        <w:t xml:space="preserve"> seeking other remedies;</w:t>
      </w:r>
    </w:p>
    <w:p w14:paraId="509C2FDD" w14:textId="282EFB84" w:rsidR="007E2DDC" w:rsidRPr="00DC227C" w:rsidRDefault="007E2DDC" w:rsidP="00B146D6">
      <w:pPr>
        <w:numPr>
          <w:ilvl w:val="0"/>
          <w:numId w:val="26"/>
        </w:numPr>
        <w:tabs>
          <w:tab w:val="right" w:pos="1021"/>
        </w:tabs>
        <w:spacing w:before="120" w:after="0" w:line="240" w:lineRule="auto"/>
        <w:ind w:left="2127" w:hanging="426"/>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lastRenderedPageBreak/>
        <w:t>where the consumer has expressed dissatisfaction with the default resolution of a network complaint, the reasons the consumer gives for that dissatisfaction;</w:t>
      </w:r>
    </w:p>
    <w:p w14:paraId="012BD031" w14:textId="1D392A81" w:rsidR="00B1478D" w:rsidRPr="00DC227C" w:rsidRDefault="00B1478D" w:rsidP="00B146D6">
      <w:pPr>
        <w:numPr>
          <w:ilvl w:val="0"/>
          <w:numId w:val="26"/>
        </w:numPr>
        <w:tabs>
          <w:tab w:val="right" w:pos="1021"/>
        </w:tabs>
        <w:spacing w:before="120" w:after="0" w:line="240" w:lineRule="auto"/>
        <w:ind w:left="2127" w:hanging="426"/>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copies of communications under the CCO Standard that were provided to the consumer during the network outage under that Standard and subsection 17D(4); and</w:t>
      </w:r>
    </w:p>
    <w:p w14:paraId="0493B17F" w14:textId="77777777" w:rsidR="00CA48AE" w:rsidRPr="00DC227C" w:rsidRDefault="00B1478D" w:rsidP="00B146D6">
      <w:pPr>
        <w:numPr>
          <w:ilvl w:val="0"/>
          <w:numId w:val="26"/>
        </w:numPr>
        <w:tabs>
          <w:tab w:val="right" w:pos="1021"/>
        </w:tabs>
        <w:spacing w:before="120" w:after="0" w:line="240" w:lineRule="auto"/>
        <w:ind w:left="2127" w:hanging="426"/>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copies of any correspondence sent by or to the consumer regarding the default resolution of the network outage complaint and any bulk resolution offer.</w:t>
      </w:r>
    </w:p>
    <w:p w14:paraId="77CFDDE5" w14:textId="08335B99" w:rsidR="00B1478D" w:rsidRPr="00DC227C" w:rsidRDefault="00350810" w:rsidP="00B73914">
      <w:pPr>
        <w:pStyle w:val="ListParagraph"/>
        <w:numPr>
          <w:ilvl w:val="0"/>
          <w:numId w:val="28"/>
        </w:numPr>
        <w:spacing w:before="120" w:after="0" w:line="240" w:lineRule="auto"/>
        <w:ind w:left="1701" w:hanging="425"/>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 xml:space="preserve">If </w:t>
      </w:r>
      <w:r w:rsidR="00800355" w:rsidRPr="00DC227C">
        <w:rPr>
          <w:rFonts w:ascii="Times New Roman" w:eastAsia="Times New Roman" w:hAnsi="Times New Roman" w:cs="Times New Roman"/>
          <w:sz w:val="24"/>
          <w:szCs w:val="24"/>
          <w:lang w:eastAsia="en-AU"/>
        </w:rPr>
        <w:t>a</w:t>
      </w:r>
      <w:r w:rsidR="000379A6" w:rsidRPr="00DC227C">
        <w:rPr>
          <w:rFonts w:ascii="Times New Roman" w:eastAsia="Times New Roman" w:hAnsi="Times New Roman" w:cs="Times New Roman"/>
          <w:sz w:val="24"/>
          <w:szCs w:val="24"/>
          <w:lang w:eastAsia="en-AU"/>
        </w:rPr>
        <w:t xml:space="preserve"> complaint is due</w:t>
      </w:r>
      <w:r w:rsidR="00A970ED" w:rsidRPr="00DC227C">
        <w:rPr>
          <w:rFonts w:ascii="Times New Roman" w:eastAsia="Times New Roman" w:hAnsi="Times New Roman" w:cs="Times New Roman"/>
          <w:sz w:val="24"/>
          <w:szCs w:val="24"/>
          <w:lang w:eastAsia="en-AU"/>
        </w:rPr>
        <w:t xml:space="preserve"> to a consumer’s dissatisfaction with the resolution of</w:t>
      </w:r>
      <w:r w:rsidR="003F3E02" w:rsidRPr="00DC227C">
        <w:rPr>
          <w:rFonts w:ascii="Times New Roman" w:eastAsia="Times New Roman" w:hAnsi="Times New Roman" w:cs="Times New Roman"/>
          <w:sz w:val="24"/>
          <w:szCs w:val="24"/>
          <w:lang w:eastAsia="en-AU"/>
        </w:rPr>
        <w:t xml:space="preserve"> a </w:t>
      </w:r>
      <w:r w:rsidR="00172336" w:rsidRPr="00DC227C">
        <w:rPr>
          <w:rFonts w:ascii="Times New Roman" w:eastAsia="Times New Roman" w:hAnsi="Times New Roman" w:cs="Times New Roman"/>
          <w:sz w:val="24"/>
          <w:szCs w:val="24"/>
          <w:lang w:eastAsia="en-AU"/>
        </w:rPr>
        <w:t>network outage complaint</w:t>
      </w:r>
      <w:r w:rsidR="00A970ED" w:rsidRPr="00DC227C">
        <w:rPr>
          <w:rFonts w:ascii="Times New Roman" w:eastAsia="Times New Roman" w:hAnsi="Times New Roman" w:cs="Times New Roman"/>
          <w:sz w:val="24"/>
          <w:szCs w:val="24"/>
          <w:lang w:eastAsia="en-AU"/>
        </w:rPr>
        <w:t>,</w:t>
      </w:r>
      <w:r w:rsidR="005A1620" w:rsidRPr="00DC227C">
        <w:rPr>
          <w:rFonts w:ascii="Times New Roman" w:eastAsia="Times New Roman" w:hAnsi="Times New Roman" w:cs="Times New Roman"/>
          <w:sz w:val="24"/>
          <w:szCs w:val="24"/>
          <w:lang w:eastAsia="en-AU"/>
        </w:rPr>
        <w:t xml:space="preserve"> </w:t>
      </w:r>
      <w:r w:rsidR="00353E04" w:rsidRPr="00DC227C">
        <w:rPr>
          <w:rFonts w:ascii="Times New Roman" w:eastAsia="Times New Roman" w:hAnsi="Times New Roman" w:cs="Times New Roman"/>
          <w:sz w:val="24"/>
          <w:szCs w:val="24"/>
          <w:lang w:eastAsia="en-AU"/>
        </w:rPr>
        <w:t>the unique reference number or other unique identifier</w:t>
      </w:r>
      <w:r w:rsidR="00CD1010" w:rsidRPr="00DC227C">
        <w:rPr>
          <w:rFonts w:ascii="Times New Roman" w:eastAsia="Times New Roman" w:hAnsi="Times New Roman" w:cs="Times New Roman"/>
          <w:sz w:val="24"/>
          <w:szCs w:val="24"/>
          <w:lang w:eastAsia="en-AU"/>
        </w:rPr>
        <w:t xml:space="preserve"> used for the</w:t>
      </w:r>
      <w:r w:rsidR="00B3407E" w:rsidRPr="00DC227C">
        <w:rPr>
          <w:rFonts w:ascii="Times New Roman" w:eastAsia="Times New Roman" w:hAnsi="Times New Roman" w:cs="Times New Roman"/>
          <w:sz w:val="24"/>
          <w:szCs w:val="24"/>
          <w:lang w:eastAsia="en-AU"/>
        </w:rPr>
        <w:t>ir</w:t>
      </w:r>
      <w:r w:rsidR="00CD1010" w:rsidRPr="00DC227C">
        <w:rPr>
          <w:rFonts w:ascii="Times New Roman" w:eastAsia="Times New Roman" w:hAnsi="Times New Roman" w:cs="Times New Roman"/>
          <w:sz w:val="24"/>
          <w:szCs w:val="24"/>
          <w:lang w:eastAsia="en-AU"/>
        </w:rPr>
        <w:t xml:space="preserve"> network outage complaint</w:t>
      </w:r>
      <w:r w:rsidR="00086B6B" w:rsidRPr="00DC227C">
        <w:rPr>
          <w:rFonts w:ascii="Times New Roman" w:eastAsia="Times New Roman" w:hAnsi="Times New Roman" w:cs="Times New Roman"/>
          <w:sz w:val="24"/>
          <w:szCs w:val="24"/>
          <w:lang w:eastAsia="en-AU"/>
        </w:rPr>
        <w:t>,</w:t>
      </w:r>
      <w:r w:rsidR="00C90FED" w:rsidRPr="00DC227C">
        <w:rPr>
          <w:rFonts w:ascii="Times New Roman" w:eastAsia="Times New Roman" w:hAnsi="Times New Roman" w:cs="Times New Roman"/>
          <w:sz w:val="24"/>
          <w:szCs w:val="24"/>
          <w:lang w:eastAsia="en-AU"/>
        </w:rPr>
        <w:t xml:space="preserve"> should</w:t>
      </w:r>
      <w:r w:rsidR="00F43CC9" w:rsidRPr="00DC227C">
        <w:rPr>
          <w:rFonts w:ascii="Times New Roman" w:eastAsia="Times New Roman" w:hAnsi="Times New Roman" w:cs="Times New Roman"/>
          <w:sz w:val="24"/>
          <w:szCs w:val="24"/>
          <w:lang w:eastAsia="en-AU"/>
        </w:rPr>
        <w:t xml:space="preserve"> </w:t>
      </w:r>
      <w:r w:rsidR="00C90FED" w:rsidRPr="00DC227C">
        <w:rPr>
          <w:rFonts w:ascii="Times New Roman" w:eastAsia="Times New Roman" w:hAnsi="Times New Roman" w:cs="Times New Roman"/>
          <w:sz w:val="24"/>
          <w:szCs w:val="24"/>
          <w:lang w:eastAsia="en-AU"/>
        </w:rPr>
        <w:t xml:space="preserve">be </w:t>
      </w:r>
      <w:r w:rsidR="00A85977" w:rsidRPr="00DC227C">
        <w:rPr>
          <w:rFonts w:ascii="Times New Roman" w:eastAsia="Times New Roman" w:hAnsi="Times New Roman" w:cs="Times New Roman"/>
          <w:sz w:val="24"/>
          <w:szCs w:val="24"/>
          <w:lang w:eastAsia="en-AU"/>
        </w:rPr>
        <w:t>linked with the</w:t>
      </w:r>
      <w:r w:rsidR="00C90FED" w:rsidRPr="00DC227C">
        <w:rPr>
          <w:rFonts w:ascii="Times New Roman" w:eastAsia="Times New Roman" w:hAnsi="Times New Roman" w:cs="Times New Roman"/>
          <w:sz w:val="24"/>
          <w:szCs w:val="24"/>
          <w:lang w:eastAsia="en-AU"/>
        </w:rPr>
        <w:t xml:space="preserve"> complaint. </w:t>
      </w:r>
    </w:p>
    <w:p w14:paraId="104381F6" w14:textId="05B23B54" w:rsidR="00B1478D" w:rsidRPr="00AE6388" w:rsidRDefault="009566F9" w:rsidP="00B146D6">
      <w:pPr>
        <w:spacing w:before="240"/>
        <w:rPr>
          <w:rFonts w:ascii="Arial" w:hAnsi="Arial" w:cs="Arial"/>
          <w:b/>
          <w:bCs/>
          <w:sz w:val="24"/>
          <w:szCs w:val="24"/>
        </w:rPr>
      </w:pPr>
      <w:r w:rsidRPr="00AE6388">
        <w:rPr>
          <w:rFonts w:ascii="Arial" w:hAnsi="Arial" w:cs="Arial"/>
          <w:b/>
          <w:bCs/>
          <w:sz w:val="24"/>
          <w:szCs w:val="24"/>
        </w:rPr>
        <w:t>51</w:t>
      </w:r>
      <w:r w:rsidR="00DF355B" w:rsidRPr="00AE6388">
        <w:rPr>
          <w:rFonts w:ascii="Arial" w:hAnsi="Arial" w:cs="Arial"/>
          <w:b/>
          <w:bCs/>
          <w:sz w:val="24"/>
          <w:szCs w:val="24"/>
        </w:rPr>
        <w:t xml:space="preserve">  </w:t>
      </w:r>
      <w:r w:rsidR="00B1478D" w:rsidRPr="00AE6388">
        <w:rPr>
          <w:rFonts w:ascii="Arial" w:hAnsi="Arial" w:cs="Arial"/>
          <w:b/>
          <w:bCs/>
          <w:sz w:val="24"/>
          <w:szCs w:val="24"/>
        </w:rPr>
        <w:t>Section 21</w:t>
      </w:r>
    </w:p>
    <w:p w14:paraId="62BDCBC2" w14:textId="6A0A504D" w:rsidR="00B1478D" w:rsidRPr="00DC227C" w:rsidRDefault="00B1478D" w:rsidP="00B1478D">
      <w:pPr>
        <w:ind w:left="720"/>
        <w:rPr>
          <w:rFonts w:ascii="Times New Roman" w:hAnsi="Times New Roman" w:cs="Times New Roman"/>
          <w:sz w:val="24"/>
          <w:szCs w:val="24"/>
        </w:rPr>
      </w:pPr>
      <w:r w:rsidRPr="00DC227C">
        <w:rPr>
          <w:rFonts w:ascii="Times New Roman" w:hAnsi="Times New Roman" w:cs="Times New Roman"/>
          <w:sz w:val="24"/>
          <w:szCs w:val="24"/>
        </w:rPr>
        <w:t>Repeal</w:t>
      </w:r>
      <w:r w:rsidR="00051FC1" w:rsidRPr="00DC227C">
        <w:rPr>
          <w:rFonts w:ascii="Times New Roman" w:hAnsi="Times New Roman" w:cs="Times New Roman"/>
          <w:sz w:val="24"/>
          <w:szCs w:val="24"/>
        </w:rPr>
        <w:t xml:space="preserve"> th</w:t>
      </w:r>
      <w:r w:rsidR="009D2164" w:rsidRPr="00DC227C">
        <w:rPr>
          <w:rFonts w:ascii="Times New Roman" w:hAnsi="Times New Roman" w:cs="Times New Roman"/>
          <w:sz w:val="24"/>
          <w:szCs w:val="24"/>
        </w:rPr>
        <w:t>e</w:t>
      </w:r>
      <w:r w:rsidR="00051FC1" w:rsidRPr="00DC227C">
        <w:rPr>
          <w:rFonts w:ascii="Times New Roman" w:hAnsi="Times New Roman" w:cs="Times New Roman"/>
          <w:sz w:val="24"/>
          <w:szCs w:val="24"/>
        </w:rPr>
        <w:t xml:space="preserve"> section</w:t>
      </w:r>
      <w:r w:rsidRPr="00DC227C">
        <w:rPr>
          <w:rFonts w:ascii="Times New Roman" w:hAnsi="Times New Roman" w:cs="Times New Roman"/>
          <w:sz w:val="24"/>
          <w:szCs w:val="24"/>
        </w:rPr>
        <w:t>, substitute:</w:t>
      </w:r>
    </w:p>
    <w:p w14:paraId="34C5B63A" w14:textId="77777777" w:rsidR="00B973B6" w:rsidRPr="00DC227C" w:rsidRDefault="00B973B6" w:rsidP="00B146D6">
      <w:pPr>
        <w:keepNext/>
        <w:keepLines/>
        <w:spacing w:before="120" w:after="0" w:line="240" w:lineRule="auto"/>
        <w:ind w:left="1276"/>
        <w:outlineLvl w:val="4"/>
        <w:rPr>
          <w:rFonts w:ascii="Times New Roman" w:eastAsia="Times New Roman" w:hAnsi="Times New Roman" w:cs="Times New Roman"/>
          <w:bCs/>
          <w:kern w:val="28"/>
          <w:sz w:val="26"/>
          <w:szCs w:val="26"/>
          <w:lang w:eastAsia="en-AU"/>
        </w:rPr>
      </w:pPr>
      <w:r w:rsidRPr="00DC227C">
        <w:rPr>
          <w:rFonts w:ascii="Times New Roman" w:eastAsia="Times New Roman" w:hAnsi="Times New Roman" w:cs="Times New Roman"/>
          <w:b/>
          <w:kern w:val="28"/>
          <w:sz w:val="26"/>
          <w:szCs w:val="26"/>
          <w:lang w:eastAsia="en-AU"/>
        </w:rPr>
        <w:t>21</w:t>
      </w:r>
      <w:r w:rsidRPr="00DC227C">
        <w:rPr>
          <w:rFonts w:ascii="Times New Roman" w:eastAsia="Times New Roman" w:hAnsi="Times New Roman" w:cs="Times New Roman"/>
          <w:bCs/>
          <w:kern w:val="28"/>
          <w:sz w:val="26"/>
          <w:szCs w:val="26"/>
          <w:lang w:eastAsia="en-AU"/>
        </w:rPr>
        <w:t xml:space="preserve">  </w:t>
      </w:r>
      <w:r w:rsidRPr="00DC227C">
        <w:rPr>
          <w:rFonts w:ascii="Times New Roman" w:eastAsia="Times New Roman" w:hAnsi="Times New Roman" w:cs="Times New Roman"/>
          <w:b/>
          <w:kern w:val="28"/>
          <w:sz w:val="26"/>
          <w:szCs w:val="26"/>
          <w:lang w:eastAsia="en-AU"/>
        </w:rPr>
        <w:t xml:space="preserve">Record retention </w:t>
      </w:r>
    </w:p>
    <w:p w14:paraId="1FEC9834" w14:textId="77777777" w:rsidR="00B973B6" w:rsidRPr="00DC227C" w:rsidRDefault="00B973B6" w:rsidP="00B146D6">
      <w:pPr>
        <w:spacing w:before="120" w:after="0" w:line="240" w:lineRule="auto"/>
        <w:ind w:left="1701" w:hanging="425"/>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(1)</w:t>
      </w:r>
      <w:r w:rsidRPr="00DC227C">
        <w:rPr>
          <w:rFonts w:ascii="Times New Roman" w:eastAsia="Times New Roman" w:hAnsi="Times New Roman" w:cs="Times New Roman"/>
          <w:sz w:val="24"/>
          <w:szCs w:val="24"/>
          <w:lang w:eastAsia="en-AU"/>
        </w:rPr>
        <w:tab/>
        <w:t xml:space="preserve">A carriage service provider must: </w:t>
      </w:r>
    </w:p>
    <w:p w14:paraId="5297C128" w14:textId="77777777" w:rsidR="00B973B6" w:rsidRPr="00DC227C" w:rsidRDefault="00B973B6" w:rsidP="00B146D6">
      <w:pPr>
        <w:tabs>
          <w:tab w:val="right" w:pos="567"/>
        </w:tabs>
        <w:spacing w:before="120" w:after="120" w:line="240" w:lineRule="auto"/>
        <w:ind w:left="2127" w:hanging="426"/>
        <w:rPr>
          <w:rFonts w:ascii="Times New Roman" w:eastAsia="Times New Roman" w:hAnsi="Times New Roman" w:cs="Times New Roman"/>
          <w:sz w:val="24"/>
          <w:szCs w:val="24"/>
          <w:lang w:eastAsia="en-AU"/>
        </w:rPr>
      </w:pPr>
      <w:r w:rsidRPr="00DC227C">
        <w:rPr>
          <w:rFonts w:ascii="Times New Roman" w:eastAsia="Times New Roman" w:hAnsi="Times New Roman" w:cs="Times New Roman"/>
          <w:sz w:val="24"/>
          <w:szCs w:val="24"/>
          <w:lang w:eastAsia="en-AU"/>
        </w:rPr>
        <w:t>(a)</w:t>
      </w:r>
      <w:r w:rsidRPr="00DC227C">
        <w:rPr>
          <w:rFonts w:ascii="Times New Roman" w:eastAsia="Times New Roman" w:hAnsi="Times New Roman" w:cs="Times New Roman"/>
          <w:sz w:val="24"/>
          <w:szCs w:val="24"/>
          <w:lang w:eastAsia="en-AU"/>
        </w:rPr>
        <w:tab/>
        <w:t>keep records that are sufficient to demonstrate its compliance with the requirements under Parts 2 to 5 of this instrument;</w:t>
      </w:r>
    </w:p>
    <w:p w14:paraId="22D9F333" w14:textId="77777777" w:rsidR="00B973B6" w:rsidRPr="00DC227C" w:rsidRDefault="00B973B6" w:rsidP="00B146D6">
      <w:pPr>
        <w:autoSpaceDE w:val="0"/>
        <w:autoSpaceDN w:val="0"/>
        <w:adjustRightInd w:val="0"/>
        <w:spacing w:before="120" w:after="120" w:line="240" w:lineRule="auto"/>
        <w:ind w:left="2127" w:hanging="426"/>
        <w:rPr>
          <w:rFonts w:ascii="Times New Roman" w:hAnsi="Times New Roman" w:cs="Times New Roman"/>
          <w:sz w:val="24"/>
          <w:szCs w:val="24"/>
        </w:rPr>
      </w:pPr>
      <w:r w:rsidRPr="00DC227C">
        <w:rPr>
          <w:rFonts w:ascii="Times New Roman" w:hAnsi="Times New Roman" w:cs="Times New Roman"/>
          <w:sz w:val="24"/>
          <w:szCs w:val="24"/>
        </w:rPr>
        <w:t>(b)</w:t>
      </w:r>
      <w:r w:rsidRPr="00DC227C">
        <w:rPr>
          <w:rFonts w:ascii="Times New Roman" w:hAnsi="Times New Roman" w:cs="Times New Roman"/>
          <w:sz w:val="24"/>
          <w:szCs w:val="24"/>
        </w:rPr>
        <w:tab/>
        <w:t>keep the records required to be kept by paragraph (a) for at least two years from the date of creating the record; and</w:t>
      </w:r>
    </w:p>
    <w:p w14:paraId="1E53B2F0" w14:textId="77777777" w:rsidR="00B973B6" w:rsidRPr="00DC227C" w:rsidRDefault="00B973B6" w:rsidP="00B146D6">
      <w:pPr>
        <w:spacing w:before="120" w:after="120"/>
        <w:ind w:left="2127" w:hanging="426"/>
        <w:rPr>
          <w:rFonts w:ascii="Times New Roman" w:hAnsi="Times New Roman" w:cs="Times New Roman"/>
          <w:sz w:val="24"/>
          <w:szCs w:val="24"/>
        </w:rPr>
      </w:pPr>
      <w:r w:rsidRPr="00DC227C">
        <w:rPr>
          <w:rFonts w:ascii="Times New Roman" w:hAnsi="Times New Roman" w:cs="Times New Roman"/>
          <w:sz w:val="24"/>
          <w:szCs w:val="24"/>
        </w:rPr>
        <w:t>(c)</w:t>
      </w:r>
      <w:r w:rsidRPr="00DC227C">
        <w:rPr>
          <w:rFonts w:ascii="Times New Roman" w:hAnsi="Times New Roman" w:cs="Times New Roman"/>
          <w:sz w:val="24"/>
          <w:szCs w:val="24"/>
        </w:rPr>
        <w:tab/>
        <w:t xml:space="preserve">make those records available to the ACMA upon receiving a written request from the ACMA. </w:t>
      </w:r>
    </w:p>
    <w:p w14:paraId="0C0458A3" w14:textId="43EE873F" w:rsidR="00B973B6" w:rsidRPr="00DC227C" w:rsidRDefault="00B973B6" w:rsidP="00B146D6">
      <w:pPr>
        <w:spacing w:before="120" w:after="0" w:line="240" w:lineRule="auto"/>
        <w:ind w:left="1701" w:hanging="425"/>
        <w:rPr>
          <w:rFonts w:ascii="Times New Roman" w:eastAsia="Times New Roman" w:hAnsi="Times New Roman" w:cs="Times New Roman"/>
          <w:color w:val="000000"/>
          <w:sz w:val="24"/>
          <w:szCs w:val="24"/>
          <w:lang w:eastAsia="en-AU"/>
        </w:rPr>
      </w:pPr>
      <w:r w:rsidRPr="00DC227C">
        <w:rPr>
          <w:rFonts w:ascii="Times New Roman" w:eastAsia="Times New Roman" w:hAnsi="Times New Roman" w:cs="Times New Roman"/>
          <w:color w:val="000000"/>
          <w:sz w:val="24"/>
          <w:szCs w:val="24"/>
          <w:lang w:eastAsia="en-AU"/>
        </w:rPr>
        <w:t>(2)</w:t>
      </w:r>
      <w:r w:rsidRPr="00DC227C">
        <w:rPr>
          <w:rFonts w:ascii="Times New Roman" w:eastAsia="Times New Roman" w:hAnsi="Times New Roman" w:cs="Times New Roman"/>
          <w:color w:val="000000"/>
          <w:sz w:val="24"/>
          <w:szCs w:val="24"/>
          <w:lang w:eastAsia="en-AU"/>
        </w:rPr>
        <w:tab/>
        <w:t>Where a carriage service provider keeps records under this Part or section 28 it must take such steps as are reasonable in the circumstances:</w:t>
      </w:r>
    </w:p>
    <w:p w14:paraId="1DC92894" w14:textId="3529A004" w:rsidR="00B973B6" w:rsidRPr="00DC227C" w:rsidRDefault="00B973B6" w:rsidP="00B146D6">
      <w:pPr>
        <w:numPr>
          <w:ilvl w:val="0"/>
          <w:numId w:val="27"/>
        </w:numPr>
        <w:spacing w:before="120" w:after="0" w:line="240" w:lineRule="auto"/>
        <w:ind w:left="2127" w:hanging="425"/>
        <w:rPr>
          <w:rFonts w:ascii="Times New Roman" w:eastAsia="Times New Roman" w:hAnsi="Times New Roman" w:cs="Times New Roman"/>
          <w:color w:val="000000"/>
          <w:sz w:val="24"/>
          <w:szCs w:val="24"/>
          <w:lang w:eastAsia="en-AU"/>
        </w:rPr>
      </w:pPr>
      <w:r w:rsidRPr="00DC227C">
        <w:rPr>
          <w:rFonts w:ascii="Times New Roman" w:eastAsia="Times New Roman" w:hAnsi="Times New Roman" w:cs="Times New Roman"/>
          <w:color w:val="000000"/>
          <w:sz w:val="24"/>
          <w:szCs w:val="24"/>
          <w:lang w:eastAsia="en-AU"/>
        </w:rPr>
        <w:t>to protect the information from misuse, interference and loss, unauthorised access, modification or disclosure; and</w:t>
      </w:r>
    </w:p>
    <w:p w14:paraId="4926748E" w14:textId="5C0C0309" w:rsidR="00B973B6" w:rsidRPr="00DC227C" w:rsidRDefault="00B973B6" w:rsidP="00B146D6">
      <w:pPr>
        <w:numPr>
          <w:ilvl w:val="0"/>
          <w:numId w:val="27"/>
        </w:numPr>
        <w:spacing w:before="120" w:after="0" w:line="240" w:lineRule="auto"/>
        <w:ind w:left="2127" w:hanging="425"/>
        <w:rPr>
          <w:rFonts w:ascii="Calibri" w:eastAsia="Times New Roman" w:hAnsi="Calibri" w:cs="Calibri"/>
          <w:color w:val="000000"/>
          <w:sz w:val="24"/>
          <w:szCs w:val="24"/>
          <w:lang w:eastAsia="en-AU"/>
        </w:rPr>
      </w:pPr>
      <w:r w:rsidRPr="00DC227C">
        <w:rPr>
          <w:rFonts w:ascii="Times New Roman" w:eastAsia="Times New Roman" w:hAnsi="Times New Roman" w:cs="Times New Roman"/>
          <w:color w:val="000000"/>
          <w:sz w:val="24"/>
          <w:szCs w:val="24"/>
          <w:lang w:eastAsia="en-AU"/>
        </w:rPr>
        <w:t>to ensure the information is disposed of, or destroyed, in a secure manner where the record is no longer necessary under this instrument or any other applicable laws.</w:t>
      </w:r>
    </w:p>
    <w:p w14:paraId="19FAB344" w14:textId="219AC309" w:rsidR="00B1478D" w:rsidRPr="00AE6388" w:rsidRDefault="001D4D69" w:rsidP="00B146D6">
      <w:pPr>
        <w:spacing w:before="240"/>
        <w:rPr>
          <w:rFonts w:ascii="Times New Roman" w:hAnsi="Times New Roman" w:cs="Times New Roman"/>
        </w:rPr>
      </w:pPr>
      <w:r w:rsidRPr="00AE6388">
        <w:rPr>
          <w:rFonts w:ascii="Arial" w:hAnsi="Arial" w:cs="Arial"/>
          <w:b/>
          <w:bCs/>
          <w:sz w:val="24"/>
          <w:szCs w:val="24"/>
        </w:rPr>
        <w:t>5</w:t>
      </w:r>
      <w:r w:rsidR="009566F9" w:rsidRPr="00AE6388">
        <w:rPr>
          <w:rFonts w:ascii="Arial" w:hAnsi="Arial" w:cs="Arial"/>
          <w:b/>
          <w:bCs/>
          <w:sz w:val="24"/>
          <w:szCs w:val="24"/>
        </w:rPr>
        <w:t>2</w:t>
      </w:r>
      <w:r w:rsidR="003D01C1" w:rsidRPr="00AE6388">
        <w:rPr>
          <w:rFonts w:ascii="Arial" w:hAnsi="Arial" w:cs="Arial"/>
          <w:b/>
          <w:bCs/>
          <w:sz w:val="24"/>
          <w:szCs w:val="24"/>
        </w:rPr>
        <w:t xml:space="preserve">  Paragraph 22(a)</w:t>
      </w:r>
    </w:p>
    <w:p w14:paraId="3455CB2A" w14:textId="59BF6514" w:rsidR="003D01C1" w:rsidRPr="00DC227C" w:rsidRDefault="003D01C1" w:rsidP="003D01C1">
      <w:pPr>
        <w:ind w:left="720"/>
        <w:rPr>
          <w:rFonts w:ascii="Times New Roman" w:hAnsi="Times New Roman" w:cs="Times New Roman"/>
          <w:sz w:val="24"/>
          <w:szCs w:val="24"/>
        </w:rPr>
      </w:pPr>
      <w:r w:rsidRPr="00DC227C">
        <w:rPr>
          <w:rFonts w:ascii="Times New Roman" w:hAnsi="Times New Roman" w:cs="Times New Roman"/>
          <w:sz w:val="24"/>
          <w:szCs w:val="24"/>
        </w:rPr>
        <w:t xml:space="preserve">At the end of the paragraph </w:t>
      </w:r>
      <w:r w:rsidR="001C649F" w:rsidRPr="00DC227C">
        <w:rPr>
          <w:rFonts w:ascii="Times New Roman" w:hAnsi="Times New Roman" w:cs="Times New Roman"/>
          <w:sz w:val="24"/>
          <w:szCs w:val="24"/>
        </w:rPr>
        <w:t xml:space="preserve">add </w:t>
      </w:r>
      <w:r w:rsidRPr="00DC227C">
        <w:rPr>
          <w:rFonts w:ascii="Times New Roman" w:hAnsi="Times New Roman" w:cs="Times New Roman"/>
          <w:sz w:val="24"/>
          <w:szCs w:val="24"/>
        </w:rPr>
        <w:t>“or”</w:t>
      </w:r>
    </w:p>
    <w:p w14:paraId="1A14CEC9" w14:textId="19E7C37E" w:rsidR="003D01C1" w:rsidRPr="00AE6388" w:rsidRDefault="001D4D69" w:rsidP="00B146D6">
      <w:pPr>
        <w:spacing w:before="240"/>
        <w:rPr>
          <w:rFonts w:ascii="Arial" w:hAnsi="Arial" w:cs="Arial"/>
          <w:b/>
          <w:bCs/>
          <w:sz w:val="24"/>
          <w:szCs w:val="24"/>
        </w:rPr>
      </w:pPr>
      <w:r w:rsidRPr="00AE6388">
        <w:rPr>
          <w:rFonts w:ascii="Arial" w:hAnsi="Arial" w:cs="Arial"/>
          <w:b/>
          <w:bCs/>
          <w:sz w:val="24"/>
          <w:szCs w:val="24"/>
        </w:rPr>
        <w:t>5</w:t>
      </w:r>
      <w:r w:rsidR="009566F9" w:rsidRPr="00AE6388">
        <w:rPr>
          <w:rFonts w:ascii="Arial" w:hAnsi="Arial" w:cs="Arial"/>
          <w:b/>
          <w:bCs/>
          <w:sz w:val="24"/>
          <w:szCs w:val="24"/>
        </w:rPr>
        <w:t>3</w:t>
      </w:r>
      <w:r w:rsidR="00DD5C3F" w:rsidRPr="00AE6388">
        <w:rPr>
          <w:rFonts w:ascii="Arial" w:hAnsi="Arial" w:cs="Arial"/>
          <w:b/>
          <w:bCs/>
          <w:sz w:val="24"/>
          <w:szCs w:val="24"/>
        </w:rPr>
        <w:t xml:space="preserve"> </w:t>
      </w:r>
      <w:r w:rsidR="00B2444D" w:rsidRPr="00AE6388">
        <w:rPr>
          <w:rFonts w:ascii="Arial" w:hAnsi="Arial" w:cs="Arial"/>
          <w:b/>
          <w:bCs/>
          <w:sz w:val="24"/>
          <w:szCs w:val="24"/>
        </w:rPr>
        <w:t xml:space="preserve"> </w:t>
      </w:r>
      <w:r w:rsidR="00DD5C3F" w:rsidRPr="00AE6388">
        <w:rPr>
          <w:rFonts w:ascii="Arial" w:hAnsi="Arial" w:cs="Arial"/>
          <w:b/>
          <w:bCs/>
          <w:sz w:val="24"/>
          <w:szCs w:val="24"/>
        </w:rPr>
        <w:t>S</w:t>
      </w:r>
      <w:r w:rsidR="00B2444D" w:rsidRPr="00AE6388">
        <w:rPr>
          <w:rFonts w:ascii="Arial" w:hAnsi="Arial" w:cs="Arial"/>
          <w:b/>
          <w:bCs/>
          <w:sz w:val="24"/>
          <w:szCs w:val="24"/>
        </w:rPr>
        <w:t>ubparagraph 25(b)(i)</w:t>
      </w:r>
    </w:p>
    <w:p w14:paraId="7C91A41F" w14:textId="28B89682" w:rsidR="00DD5C3F" w:rsidRPr="00DC227C" w:rsidRDefault="00A413DB" w:rsidP="00DD5C3F">
      <w:pPr>
        <w:ind w:left="720"/>
        <w:rPr>
          <w:rFonts w:ascii="Times New Roman" w:hAnsi="Times New Roman" w:cs="Times New Roman"/>
          <w:sz w:val="24"/>
          <w:szCs w:val="24"/>
        </w:rPr>
      </w:pPr>
      <w:r w:rsidRPr="00DC227C">
        <w:rPr>
          <w:rFonts w:ascii="Times New Roman" w:hAnsi="Times New Roman" w:cs="Times New Roman"/>
          <w:sz w:val="24"/>
          <w:szCs w:val="24"/>
        </w:rPr>
        <w:t xml:space="preserve">Omit </w:t>
      </w:r>
      <w:r w:rsidR="00DD5C3F" w:rsidRPr="00DC227C">
        <w:rPr>
          <w:rFonts w:ascii="Times New Roman" w:hAnsi="Times New Roman" w:cs="Times New Roman"/>
          <w:sz w:val="24"/>
          <w:szCs w:val="24"/>
        </w:rPr>
        <w:t>“paragraph”, substitute “subparagraph”</w:t>
      </w:r>
    </w:p>
    <w:p w14:paraId="05617E73" w14:textId="10673C20" w:rsidR="008746BF" w:rsidRPr="00AE6388" w:rsidRDefault="001D4D69" w:rsidP="00B146D6">
      <w:pPr>
        <w:keepNext/>
        <w:rPr>
          <w:rFonts w:ascii="Arial" w:hAnsi="Arial" w:cs="Arial"/>
          <w:b/>
          <w:bCs/>
          <w:sz w:val="24"/>
          <w:szCs w:val="24"/>
        </w:rPr>
      </w:pPr>
      <w:r w:rsidRPr="00AE6388">
        <w:rPr>
          <w:rFonts w:ascii="Arial" w:hAnsi="Arial" w:cs="Arial"/>
          <w:b/>
          <w:bCs/>
          <w:sz w:val="24"/>
          <w:szCs w:val="24"/>
        </w:rPr>
        <w:t>5</w:t>
      </w:r>
      <w:r w:rsidR="009566F9" w:rsidRPr="00AE6388">
        <w:rPr>
          <w:rFonts w:ascii="Arial" w:hAnsi="Arial" w:cs="Arial"/>
          <w:b/>
          <w:bCs/>
          <w:sz w:val="24"/>
          <w:szCs w:val="24"/>
        </w:rPr>
        <w:t>4</w:t>
      </w:r>
      <w:r w:rsidR="007D6D33" w:rsidRPr="00AE6388">
        <w:rPr>
          <w:rFonts w:ascii="Arial" w:hAnsi="Arial" w:cs="Arial"/>
          <w:b/>
          <w:bCs/>
          <w:sz w:val="24"/>
          <w:szCs w:val="24"/>
        </w:rPr>
        <w:t xml:space="preserve">  Paragraph 26(c)</w:t>
      </w:r>
    </w:p>
    <w:p w14:paraId="41A0E522" w14:textId="6D5DE84E" w:rsidR="007D6D33" w:rsidRPr="00DC227C" w:rsidRDefault="004735C8" w:rsidP="002E1AC9">
      <w:pPr>
        <w:keepNext/>
        <w:spacing w:after="120"/>
        <w:ind w:left="720"/>
        <w:rPr>
          <w:rFonts w:ascii="Times New Roman" w:hAnsi="Times New Roman" w:cs="Times New Roman"/>
          <w:sz w:val="24"/>
          <w:szCs w:val="24"/>
        </w:rPr>
      </w:pPr>
      <w:r w:rsidRPr="00DC227C">
        <w:rPr>
          <w:rFonts w:ascii="Times New Roman" w:hAnsi="Times New Roman" w:cs="Times New Roman"/>
          <w:sz w:val="24"/>
          <w:szCs w:val="24"/>
        </w:rPr>
        <w:t>Repeal the paragraph, substitute:</w:t>
      </w:r>
    </w:p>
    <w:p w14:paraId="4E8C1B2E" w14:textId="42FE9610" w:rsidR="004D3830" w:rsidRPr="00DC227C" w:rsidRDefault="004D3830" w:rsidP="00B146D6">
      <w:pPr>
        <w:pStyle w:val="ListParagraph"/>
        <w:numPr>
          <w:ilvl w:val="0"/>
          <w:numId w:val="27"/>
        </w:numPr>
        <w:spacing w:after="0"/>
        <w:ind w:left="2127" w:hanging="426"/>
        <w:rPr>
          <w:rFonts w:ascii="Times New Roman" w:hAnsi="Times New Roman" w:cs="Times New Roman"/>
          <w:sz w:val="24"/>
          <w:szCs w:val="24"/>
        </w:rPr>
      </w:pPr>
      <w:r w:rsidRPr="00DC227C">
        <w:rPr>
          <w:rFonts w:ascii="Times New Roman" w:hAnsi="Times New Roman" w:cs="Times New Roman"/>
          <w:sz w:val="24"/>
          <w:szCs w:val="24"/>
        </w:rPr>
        <w:t>ensure that the inbox for the email address or other method of contact identified in paragraph (b) is monitored:</w:t>
      </w:r>
    </w:p>
    <w:p w14:paraId="6FFBA35A" w14:textId="77777777" w:rsidR="004D3830" w:rsidRPr="00DC227C" w:rsidRDefault="004D3830" w:rsidP="00B146D6">
      <w:pPr>
        <w:spacing w:before="60" w:after="60"/>
        <w:ind w:left="2552" w:hanging="392"/>
        <w:rPr>
          <w:rFonts w:ascii="Times New Roman" w:hAnsi="Times New Roman" w:cs="Times New Roman"/>
          <w:sz w:val="24"/>
          <w:szCs w:val="24"/>
        </w:rPr>
      </w:pPr>
      <w:r w:rsidRPr="00DC227C">
        <w:rPr>
          <w:rFonts w:ascii="Times New Roman" w:hAnsi="Times New Roman" w:cs="Times New Roman"/>
          <w:sz w:val="24"/>
          <w:szCs w:val="24"/>
        </w:rPr>
        <w:lastRenderedPageBreak/>
        <w:t xml:space="preserve">(i) </w:t>
      </w:r>
      <w:r w:rsidRPr="00DC227C">
        <w:rPr>
          <w:rFonts w:ascii="Times New Roman" w:hAnsi="Times New Roman" w:cs="Times New Roman"/>
          <w:sz w:val="24"/>
          <w:szCs w:val="24"/>
        </w:rPr>
        <w:tab/>
        <w:t xml:space="preserve">each working day; or </w:t>
      </w:r>
    </w:p>
    <w:p w14:paraId="23B6A643" w14:textId="77777777" w:rsidR="004D3830" w:rsidRPr="00DC227C" w:rsidRDefault="004D3830" w:rsidP="00B146D6">
      <w:pPr>
        <w:spacing w:before="60" w:after="60" w:line="240" w:lineRule="auto"/>
        <w:ind w:left="2552" w:hanging="392"/>
        <w:rPr>
          <w:rFonts w:ascii="Times New Roman" w:hAnsi="Times New Roman" w:cs="Times New Roman"/>
          <w:sz w:val="24"/>
          <w:szCs w:val="24"/>
        </w:rPr>
      </w:pPr>
      <w:r w:rsidRPr="00DC227C">
        <w:rPr>
          <w:rFonts w:ascii="Times New Roman" w:hAnsi="Times New Roman" w:cs="Times New Roman"/>
          <w:sz w:val="24"/>
          <w:szCs w:val="24"/>
        </w:rPr>
        <w:t xml:space="preserve">(ii) </w:t>
      </w:r>
      <w:r w:rsidRPr="00DC227C">
        <w:rPr>
          <w:rFonts w:ascii="Times New Roman" w:hAnsi="Times New Roman" w:cs="Times New Roman"/>
          <w:sz w:val="24"/>
          <w:szCs w:val="24"/>
        </w:rPr>
        <w:tab/>
        <w:t xml:space="preserve">each calendar day if the provider has a reason to suspect that a network outage is </w:t>
      </w:r>
      <w:r w:rsidRPr="00DC227C">
        <w:rPr>
          <w:rFonts w:ascii="Times New Roman" w:eastAsia="Times New Roman" w:hAnsi="Times New Roman" w:cs="Times New Roman"/>
          <w:color w:val="000000"/>
          <w:sz w:val="24"/>
          <w:szCs w:val="24"/>
          <w:lang w:eastAsia="en-AU"/>
        </w:rPr>
        <w:t>occurring</w:t>
      </w:r>
      <w:r w:rsidRPr="00DC227C">
        <w:rPr>
          <w:rFonts w:ascii="Times New Roman" w:hAnsi="Times New Roman" w:cs="Times New Roman"/>
          <w:sz w:val="24"/>
          <w:szCs w:val="24"/>
        </w:rPr>
        <w:t xml:space="preserve">; </w:t>
      </w:r>
    </w:p>
    <w:p w14:paraId="2E3A35FF" w14:textId="58DF6BA0" w:rsidR="00CC508D" w:rsidRPr="00AE6388" w:rsidRDefault="001D4D69" w:rsidP="00B146D6">
      <w:pPr>
        <w:spacing w:before="240"/>
        <w:rPr>
          <w:rFonts w:ascii="Arial" w:hAnsi="Arial" w:cs="Arial"/>
          <w:b/>
          <w:bCs/>
          <w:sz w:val="24"/>
          <w:szCs w:val="24"/>
        </w:rPr>
      </w:pPr>
      <w:r w:rsidRPr="00AE6388">
        <w:rPr>
          <w:rFonts w:ascii="Arial" w:hAnsi="Arial" w:cs="Arial"/>
          <w:b/>
          <w:bCs/>
          <w:sz w:val="24"/>
          <w:szCs w:val="24"/>
        </w:rPr>
        <w:t>5</w:t>
      </w:r>
      <w:r w:rsidR="009566F9" w:rsidRPr="00AE6388">
        <w:rPr>
          <w:rFonts w:ascii="Arial" w:hAnsi="Arial" w:cs="Arial"/>
          <w:b/>
          <w:bCs/>
          <w:sz w:val="24"/>
          <w:szCs w:val="24"/>
        </w:rPr>
        <w:t>5</w:t>
      </w:r>
      <w:r w:rsidRPr="00AE6388">
        <w:rPr>
          <w:rFonts w:ascii="Arial" w:hAnsi="Arial" w:cs="Arial"/>
          <w:b/>
          <w:bCs/>
          <w:sz w:val="24"/>
          <w:szCs w:val="24"/>
        </w:rPr>
        <w:t xml:space="preserve"> </w:t>
      </w:r>
      <w:r w:rsidR="00CC508D" w:rsidRPr="00AE6388">
        <w:rPr>
          <w:rFonts w:ascii="Arial" w:hAnsi="Arial" w:cs="Arial"/>
          <w:b/>
          <w:bCs/>
          <w:sz w:val="24"/>
          <w:szCs w:val="24"/>
        </w:rPr>
        <w:t xml:space="preserve"> </w:t>
      </w:r>
      <w:r w:rsidR="00111C2D" w:rsidRPr="00AE6388">
        <w:rPr>
          <w:rFonts w:ascii="Arial" w:hAnsi="Arial" w:cs="Arial"/>
          <w:b/>
          <w:bCs/>
          <w:sz w:val="24"/>
          <w:szCs w:val="24"/>
        </w:rPr>
        <w:t>Paragraph 26(d)</w:t>
      </w:r>
    </w:p>
    <w:p w14:paraId="578FD781" w14:textId="15D5556F" w:rsidR="00930170" w:rsidRPr="00DC227C" w:rsidRDefault="00930170" w:rsidP="00B146D6">
      <w:pPr>
        <w:spacing w:after="120"/>
        <w:ind w:left="720"/>
        <w:rPr>
          <w:rFonts w:ascii="Times New Roman" w:hAnsi="Times New Roman" w:cs="Times New Roman"/>
          <w:sz w:val="24"/>
          <w:szCs w:val="24"/>
        </w:rPr>
      </w:pPr>
      <w:r w:rsidRPr="00DC227C">
        <w:rPr>
          <w:rFonts w:ascii="Times New Roman" w:hAnsi="Times New Roman" w:cs="Times New Roman"/>
          <w:sz w:val="24"/>
          <w:szCs w:val="24"/>
        </w:rPr>
        <w:t>Omit “request for reasonable assistance within 2 working days;”, substitute</w:t>
      </w:r>
      <w:r w:rsidR="009166BA" w:rsidRPr="00DC227C">
        <w:rPr>
          <w:rFonts w:ascii="Times New Roman" w:hAnsi="Times New Roman" w:cs="Times New Roman"/>
          <w:sz w:val="24"/>
          <w:szCs w:val="24"/>
        </w:rPr>
        <w:t>:</w:t>
      </w:r>
    </w:p>
    <w:p w14:paraId="7C711DB9" w14:textId="0E30B810" w:rsidR="009166BA" w:rsidRPr="00DC227C" w:rsidRDefault="009166BA" w:rsidP="00B146D6">
      <w:pPr>
        <w:pStyle w:val="paragraph"/>
        <w:tabs>
          <w:tab w:val="clear" w:pos="1531"/>
        </w:tabs>
        <w:spacing w:before="60" w:after="60"/>
        <w:ind w:left="1701" w:firstLine="0"/>
        <w:rPr>
          <w:sz w:val="24"/>
          <w:szCs w:val="24"/>
        </w:rPr>
      </w:pPr>
      <w:r w:rsidRPr="00DC227C">
        <w:rPr>
          <w:sz w:val="24"/>
          <w:szCs w:val="24"/>
        </w:rPr>
        <w:t xml:space="preserve">request for reasonable assistance: </w:t>
      </w:r>
    </w:p>
    <w:p w14:paraId="1A8E4F13" w14:textId="77777777" w:rsidR="009166BA" w:rsidRPr="00DC227C" w:rsidRDefault="009166BA" w:rsidP="00B146D6">
      <w:pPr>
        <w:pStyle w:val="paragraph"/>
        <w:tabs>
          <w:tab w:val="clear" w:pos="1531"/>
        </w:tabs>
        <w:spacing w:before="60" w:after="60"/>
        <w:ind w:left="1701" w:firstLine="0"/>
        <w:rPr>
          <w:sz w:val="24"/>
          <w:szCs w:val="24"/>
        </w:rPr>
      </w:pPr>
      <w:r w:rsidRPr="00DC227C">
        <w:rPr>
          <w:sz w:val="24"/>
          <w:szCs w:val="24"/>
        </w:rPr>
        <w:t>(i)</w:t>
      </w:r>
      <w:r w:rsidRPr="00DC227C">
        <w:rPr>
          <w:sz w:val="24"/>
          <w:szCs w:val="24"/>
        </w:rPr>
        <w:tab/>
        <w:t xml:space="preserve">within 3 hours for network outage complaints; and </w:t>
      </w:r>
    </w:p>
    <w:p w14:paraId="6055D543" w14:textId="7E11F69B" w:rsidR="009166BA" w:rsidRPr="00DC227C" w:rsidRDefault="009166BA" w:rsidP="00B146D6">
      <w:pPr>
        <w:pStyle w:val="paragraph"/>
        <w:tabs>
          <w:tab w:val="clear" w:pos="1531"/>
        </w:tabs>
        <w:spacing w:before="60" w:after="60"/>
        <w:ind w:left="1701" w:firstLine="0"/>
        <w:rPr>
          <w:sz w:val="24"/>
          <w:szCs w:val="24"/>
        </w:rPr>
      </w:pPr>
      <w:r w:rsidRPr="00DC227C">
        <w:rPr>
          <w:sz w:val="24"/>
          <w:szCs w:val="24"/>
        </w:rPr>
        <w:t xml:space="preserve">(ii) </w:t>
      </w:r>
      <w:r w:rsidRPr="00DC227C">
        <w:rPr>
          <w:sz w:val="24"/>
          <w:szCs w:val="24"/>
        </w:rPr>
        <w:tab/>
        <w:t>within 2 working days for all other complaints;</w:t>
      </w:r>
    </w:p>
    <w:p w14:paraId="23E2059F" w14:textId="6E9B9B4E" w:rsidR="00930170" w:rsidRPr="00AE6388" w:rsidRDefault="001D4D69" w:rsidP="00B146D6">
      <w:pPr>
        <w:spacing w:before="240"/>
        <w:rPr>
          <w:rFonts w:ascii="Arial" w:hAnsi="Arial" w:cs="Arial"/>
          <w:b/>
          <w:bCs/>
          <w:sz w:val="24"/>
          <w:szCs w:val="24"/>
        </w:rPr>
      </w:pPr>
      <w:r w:rsidRPr="00AE6388">
        <w:rPr>
          <w:rFonts w:ascii="Arial" w:hAnsi="Arial" w:cs="Arial"/>
          <w:b/>
          <w:bCs/>
          <w:sz w:val="24"/>
          <w:szCs w:val="24"/>
        </w:rPr>
        <w:t>5</w:t>
      </w:r>
      <w:r w:rsidR="007630F1">
        <w:rPr>
          <w:rFonts w:ascii="Arial" w:hAnsi="Arial" w:cs="Arial"/>
          <w:b/>
          <w:bCs/>
          <w:sz w:val="24"/>
          <w:szCs w:val="24"/>
        </w:rPr>
        <w:t>6</w:t>
      </w:r>
      <w:r w:rsidRPr="00AE6388">
        <w:rPr>
          <w:rFonts w:ascii="Arial" w:hAnsi="Arial" w:cs="Arial"/>
          <w:b/>
          <w:bCs/>
          <w:sz w:val="24"/>
          <w:szCs w:val="24"/>
        </w:rPr>
        <w:t xml:space="preserve"> </w:t>
      </w:r>
      <w:r w:rsidR="00930170" w:rsidRPr="00AE6388">
        <w:rPr>
          <w:rFonts w:ascii="Arial" w:hAnsi="Arial" w:cs="Arial"/>
          <w:b/>
          <w:bCs/>
          <w:sz w:val="24"/>
          <w:szCs w:val="24"/>
        </w:rPr>
        <w:t xml:space="preserve"> Paragraph 26(f)</w:t>
      </w:r>
    </w:p>
    <w:p w14:paraId="7F023CCF" w14:textId="3AE3D001" w:rsidR="00B00302" w:rsidRPr="00DC227C" w:rsidRDefault="00B00302" w:rsidP="00B00302">
      <w:pPr>
        <w:ind w:left="720"/>
        <w:rPr>
          <w:rFonts w:ascii="Times New Roman" w:hAnsi="Times New Roman" w:cs="Times New Roman"/>
          <w:sz w:val="24"/>
          <w:szCs w:val="24"/>
        </w:rPr>
      </w:pPr>
      <w:r w:rsidRPr="00DC227C">
        <w:rPr>
          <w:rFonts w:ascii="Times New Roman" w:hAnsi="Times New Roman" w:cs="Times New Roman"/>
          <w:sz w:val="24"/>
          <w:szCs w:val="24"/>
        </w:rPr>
        <w:t>Repeal</w:t>
      </w:r>
      <w:r w:rsidR="00051FC1" w:rsidRPr="00DC227C">
        <w:rPr>
          <w:rFonts w:ascii="Times New Roman" w:hAnsi="Times New Roman" w:cs="Times New Roman"/>
          <w:sz w:val="24"/>
          <w:szCs w:val="24"/>
        </w:rPr>
        <w:t xml:space="preserve"> the paragraph</w:t>
      </w:r>
      <w:r w:rsidRPr="00DC227C">
        <w:rPr>
          <w:rFonts w:ascii="Times New Roman" w:hAnsi="Times New Roman" w:cs="Times New Roman"/>
          <w:sz w:val="24"/>
          <w:szCs w:val="24"/>
        </w:rPr>
        <w:t>, substitute:</w:t>
      </w:r>
    </w:p>
    <w:p w14:paraId="7CAB3A72" w14:textId="34448F3E" w:rsidR="00B00302" w:rsidRPr="00DC227C" w:rsidRDefault="00B146D6" w:rsidP="00B146D6">
      <w:pPr>
        <w:pStyle w:val="paragraph"/>
        <w:tabs>
          <w:tab w:val="clear" w:pos="1531"/>
        </w:tabs>
        <w:spacing w:before="120"/>
        <w:ind w:left="2194" w:hanging="493"/>
        <w:rPr>
          <w:sz w:val="24"/>
          <w:szCs w:val="24"/>
        </w:rPr>
      </w:pPr>
      <w:r w:rsidRPr="00DC227C">
        <w:rPr>
          <w:sz w:val="24"/>
          <w:szCs w:val="24"/>
        </w:rPr>
        <w:t>(f)</w:t>
      </w:r>
      <w:r w:rsidRPr="00DC227C">
        <w:rPr>
          <w:sz w:val="24"/>
          <w:szCs w:val="24"/>
        </w:rPr>
        <w:tab/>
      </w:r>
      <w:r w:rsidR="005A777E" w:rsidRPr="00DC227C">
        <w:rPr>
          <w:sz w:val="24"/>
          <w:szCs w:val="24"/>
        </w:rPr>
        <w:t>confirm any proposed resolution for complaints other than network outage complaints as soon as practicable after completing its investigation of the issues set out in the request; and</w:t>
      </w:r>
    </w:p>
    <w:p w14:paraId="0EF47635" w14:textId="7C0320CF" w:rsidR="00930170" w:rsidRPr="00AE6388" w:rsidRDefault="001D4D69" w:rsidP="00B146D6">
      <w:pPr>
        <w:spacing w:before="240"/>
        <w:rPr>
          <w:rFonts w:ascii="Arial" w:hAnsi="Arial" w:cs="Arial"/>
          <w:b/>
          <w:bCs/>
          <w:sz w:val="24"/>
          <w:szCs w:val="24"/>
        </w:rPr>
      </w:pPr>
      <w:r w:rsidRPr="00AE6388">
        <w:rPr>
          <w:rFonts w:ascii="Arial" w:hAnsi="Arial" w:cs="Arial"/>
          <w:b/>
          <w:bCs/>
          <w:sz w:val="24"/>
          <w:szCs w:val="24"/>
        </w:rPr>
        <w:t>5</w:t>
      </w:r>
      <w:r w:rsidR="007630F1">
        <w:rPr>
          <w:rFonts w:ascii="Arial" w:hAnsi="Arial" w:cs="Arial"/>
          <w:b/>
          <w:bCs/>
          <w:sz w:val="24"/>
          <w:szCs w:val="24"/>
        </w:rPr>
        <w:t>7</w:t>
      </w:r>
      <w:r w:rsidRPr="00AE6388">
        <w:rPr>
          <w:rFonts w:ascii="Arial" w:hAnsi="Arial" w:cs="Arial"/>
          <w:b/>
          <w:bCs/>
          <w:sz w:val="24"/>
          <w:szCs w:val="24"/>
        </w:rPr>
        <w:t xml:space="preserve"> </w:t>
      </w:r>
      <w:r w:rsidR="00930170" w:rsidRPr="00AE6388">
        <w:rPr>
          <w:rFonts w:ascii="Arial" w:hAnsi="Arial" w:cs="Arial"/>
          <w:b/>
          <w:bCs/>
          <w:sz w:val="24"/>
          <w:szCs w:val="24"/>
        </w:rPr>
        <w:t xml:space="preserve"> Paragraph 26(g)</w:t>
      </w:r>
    </w:p>
    <w:p w14:paraId="20A3CF80" w14:textId="77777777" w:rsidR="005A777E" w:rsidRPr="00DC227C" w:rsidRDefault="005A777E" w:rsidP="00B1478D">
      <w:pPr>
        <w:ind w:left="720"/>
        <w:rPr>
          <w:rFonts w:ascii="Times New Roman" w:hAnsi="Times New Roman" w:cs="Times New Roman"/>
          <w:sz w:val="24"/>
          <w:szCs w:val="24"/>
        </w:rPr>
      </w:pPr>
      <w:r w:rsidRPr="00DC227C">
        <w:rPr>
          <w:rFonts w:ascii="Times New Roman" w:hAnsi="Times New Roman" w:cs="Times New Roman"/>
          <w:sz w:val="24"/>
          <w:szCs w:val="24"/>
        </w:rPr>
        <w:t>Omit “Part 3”, substitute “Parts 3 and 3A”</w:t>
      </w:r>
    </w:p>
    <w:p w14:paraId="4B721A8C" w14:textId="0CC47695" w:rsidR="002868BF" w:rsidRPr="00AE6388" w:rsidRDefault="009566F9" w:rsidP="00B336AD">
      <w:pPr>
        <w:spacing w:before="240"/>
        <w:rPr>
          <w:rFonts w:ascii="Arial" w:hAnsi="Arial" w:cs="Arial"/>
          <w:b/>
          <w:bCs/>
          <w:sz w:val="24"/>
          <w:szCs w:val="24"/>
        </w:rPr>
      </w:pPr>
      <w:r w:rsidRPr="00AE6388">
        <w:rPr>
          <w:rFonts w:ascii="Arial" w:hAnsi="Arial" w:cs="Arial"/>
          <w:b/>
          <w:bCs/>
          <w:sz w:val="24"/>
          <w:szCs w:val="24"/>
        </w:rPr>
        <w:t>5</w:t>
      </w:r>
      <w:r w:rsidR="007630F1">
        <w:rPr>
          <w:rFonts w:ascii="Arial" w:hAnsi="Arial" w:cs="Arial"/>
          <w:b/>
          <w:bCs/>
          <w:sz w:val="24"/>
          <w:szCs w:val="24"/>
        </w:rPr>
        <w:t>8</w:t>
      </w:r>
      <w:r w:rsidR="00B336AD">
        <w:rPr>
          <w:rFonts w:ascii="Arial" w:hAnsi="Arial" w:cs="Arial"/>
          <w:b/>
          <w:bCs/>
          <w:sz w:val="24"/>
          <w:szCs w:val="24"/>
        </w:rPr>
        <w:t xml:space="preserve"> </w:t>
      </w:r>
      <w:r w:rsidRPr="00AE6388">
        <w:rPr>
          <w:rFonts w:ascii="Arial" w:hAnsi="Arial" w:cs="Arial"/>
          <w:b/>
          <w:bCs/>
          <w:sz w:val="24"/>
          <w:szCs w:val="24"/>
        </w:rPr>
        <w:t xml:space="preserve"> </w:t>
      </w:r>
      <w:r w:rsidR="002868BF" w:rsidRPr="00AE6388">
        <w:rPr>
          <w:rFonts w:ascii="Arial" w:hAnsi="Arial" w:cs="Arial"/>
          <w:b/>
          <w:bCs/>
          <w:sz w:val="24"/>
          <w:szCs w:val="24"/>
        </w:rPr>
        <w:t>Section 27</w:t>
      </w:r>
    </w:p>
    <w:p w14:paraId="1D4CA4CA" w14:textId="014511F7" w:rsidR="002868BF" w:rsidRPr="00EB1A1A" w:rsidRDefault="00E92D67" w:rsidP="002868BF">
      <w:pPr>
        <w:ind w:left="720"/>
        <w:rPr>
          <w:rFonts w:ascii="Times New Roman" w:hAnsi="Times New Roman" w:cs="Times New Roman"/>
          <w:sz w:val="24"/>
          <w:szCs w:val="24"/>
        </w:rPr>
      </w:pPr>
      <w:r w:rsidRPr="00EB1A1A">
        <w:rPr>
          <w:rFonts w:ascii="Times New Roman" w:hAnsi="Times New Roman" w:cs="Times New Roman"/>
          <w:sz w:val="24"/>
          <w:szCs w:val="24"/>
        </w:rPr>
        <w:t>Omit “</w:t>
      </w:r>
      <w:r w:rsidR="00112E77" w:rsidRPr="00EB1A1A">
        <w:rPr>
          <w:rFonts w:ascii="Times New Roman" w:hAnsi="Times New Roman" w:cs="Times New Roman"/>
          <w:sz w:val="24"/>
          <w:szCs w:val="24"/>
        </w:rPr>
        <w:t>in section 23</w:t>
      </w:r>
      <w:r w:rsidR="007C1BEC" w:rsidRPr="00EB1A1A">
        <w:rPr>
          <w:rFonts w:ascii="Times New Roman" w:hAnsi="Times New Roman" w:cs="Times New Roman"/>
          <w:sz w:val="24"/>
          <w:szCs w:val="24"/>
        </w:rPr>
        <w:t xml:space="preserve"> (and a carrier identified in section 24”, substitute “in section 23, </w:t>
      </w:r>
      <w:r w:rsidR="00D47204" w:rsidRPr="00EB1A1A">
        <w:rPr>
          <w:rFonts w:ascii="Times New Roman" w:hAnsi="Times New Roman" w:cs="Times New Roman"/>
          <w:sz w:val="24"/>
          <w:szCs w:val="24"/>
        </w:rPr>
        <w:t>and a carrier identified in section 24,”</w:t>
      </w:r>
    </w:p>
    <w:p w14:paraId="192425D7" w14:textId="28420282" w:rsidR="001C1B0A" w:rsidRPr="00AE6388" w:rsidRDefault="007630F1" w:rsidP="00B42852">
      <w:pPr>
        <w:keepNext/>
        <w:autoSpaceDE w:val="0"/>
        <w:autoSpaceDN w:val="0"/>
        <w:adjustRightInd w:val="0"/>
        <w:spacing w:after="0" w:line="240" w:lineRule="auto"/>
        <w:rPr>
          <w:rFonts w:ascii="Arial" w:hAnsi="Arial" w:cs="Arial"/>
          <w:b/>
          <w:bCs/>
          <w:sz w:val="24"/>
          <w:szCs w:val="24"/>
        </w:rPr>
      </w:pPr>
      <w:r>
        <w:rPr>
          <w:rFonts w:ascii="Arial" w:hAnsi="Arial" w:cs="Arial"/>
          <w:b/>
          <w:bCs/>
          <w:sz w:val="24"/>
          <w:szCs w:val="24"/>
        </w:rPr>
        <w:t>59</w:t>
      </w:r>
      <w:r w:rsidR="006E1A07" w:rsidRPr="00AE6388">
        <w:rPr>
          <w:rFonts w:ascii="Arial" w:hAnsi="Arial" w:cs="Arial"/>
          <w:b/>
          <w:bCs/>
          <w:sz w:val="24"/>
          <w:szCs w:val="24"/>
        </w:rPr>
        <w:t xml:space="preserve">  </w:t>
      </w:r>
      <w:r w:rsidR="000C625B" w:rsidRPr="00AE6388">
        <w:rPr>
          <w:rFonts w:ascii="Arial" w:hAnsi="Arial" w:cs="Arial"/>
          <w:b/>
          <w:bCs/>
          <w:sz w:val="24"/>
          <w:szCs w:val="24"/>
        </w:rPr>
        <w:t>Part 7</w:t>
      </w:r>
    </w:p>
    <w:p w14:paraId="2D24C4A2" w14:textId="1412A16C" w:rsidR="001C1B0A" w:rsidRPr="00DC227C" w:rsidRDefault="000C625B" w:rsidP="00B42852">
      <w:pPr>
        <w:keepNext/>
        <w:autoSpaceDE w:val="0"/>
        <w:autoSpaceDN w:val="0"/>
        <w:adjustRightInd w:val="0"/>
        <w:spacing w:before="120" w:after="0" w:line="240" w:lineRule="auto"/>
        <w:ind w:left="720"/>
        <w:rPr>
          <w:rFonts w:ascii="Times New Roman" w:hAnsi="Times New Roman" w:cs="Times New Roman"/>
          <w:sz w:val="24"/>
          <w:szCs w:val="24"/>
        </w:rPr>
      </w:pPr>
      <w:r w:rsidRPr="00DC227C">
        <w:rPr>
          <w:rFonts w:ascii="Times New Roman" w:hAnsi="Times New Roman" w:cs="Times New Roman"/>
          <w:sz w:val="24"/>
          <w:szCs w:val="24"/>
        </w:rPr>
        <w:t>Repeal the Part</w:t>
      </w:r>
      <w:r w:rsidR="009D2164" w:rsidRPr="00DC227C">
        <w:rPr>
          <w:rFonts w:ascii="Times New Roman" w:hAnsi="Times New Roman" w:cs="Times New Roman"/>
          <w:sz w:val="24"/>
          <w:szCs w:val="24"/>
        </w:rPr>
        <w:t>,</w:t>
      </w:r>
      <w:r w:rsidRPr="00DC227C">
        <w:rPr>
          <w:rFonts w:ascii="Times New Roman" w:hAnsi="Times New Roman" w:cs="Times New Roman"/>
          <w:sz w:val="24"/>
          <w:szCs w:val="24"/>
        </w:rPr>
        <w:t xml:space="preserve"> substitute:</w:t>
      </w:r>
    </w:p>
    <w:p w14:paraId="6E28F2DB" w14:textId="77777777" w:rsidR="000E7BD0" w:rsidRPr="00AE6388" w:rsidRDefault="000E7BD0" w:rsidP="00FC5991">
      <w:pPr>
        <w:spacing w:before="120" w:after="120" w:line="240" w:lineRule="auto"/>
        <w:ind w:left="940"/>
        <w:outlineLvl w:val="4"/>
        <w:rPr>
          <w:rFonts w:ascii="Times New Roman" w:eastAsia="Times New Roman" w:hAnsi="Times New Roman" w:cs="Times New Roman"/>
          <w:b/>
          <w:kern w:val="28"/>
          <w:sz w:val="24"/>
          <w:szCs w:val="20"/>
          <w:lang w:eastAsia="en-AU"/>
        </w:rPr>
      </w:pPr>
      <w:r w:rsidRPr="00AE6388">
        <w:rPr>
          <w:rFonts w:ascii="Times New Roman" w:eastAsia="Times New Roman" w:hAnsi="Times New Roman" w:cs="Times New Roman"/>
          <w:b/>
          <w:kern w:val="28"/>
          <w:sz w:val="32"/>
          <w:szCs w:val="32"/>
          <w:lang w:eastAsia="en-AU"/>
        </w:rPr>
        <w:t>Part 7—Transitional</w:t>
      </w:r>
    </w:p>
    <w:p w14:paraId="33F9A31C" w14:textId="11E6D67B" w:rsidR="000E7BD0" w:rsidRPr="00DC227C" w:rsidRDefault="000E7BD0" w:rsidP="00FC5991">
      <w:pPr>
        <w:spacing w:before="120" w:after="0"/>
        <w:ind w:left="951" w:hanging="11"/>
        <w:rPr>
          <w:rFonts w:ascii="Times New Roman" w:hAnsi="Times New Roman" w:cs="Times New Roman"/>
          <w:b/>
          <w:sz w:val="26"/>
          <w:szCs w:val="26"/>
        </w:rPr>
      </w:pPr>
      <w:r w:rsidRPr="00DC227C">
        <w:rPr>
          <w:rFonts w:ascii="Times New Roman" w:hAnsi="Times New Roman"/>
          <w:b/>
          <w:bCs/>
          <w:sz w:val="26"/>
          <w:szCs w:val="26"/>
        </w:rPr>
        <w:t>29</w:t>
      </w:r>
      <w:r w:rsidRPr="00DC227C">
        <w:rPr>
          <w:rFonts w:ascii="Times New Roman" w:hAnsi="Times New Roman" w:cs="Times New Roman"/>
          <w:b/>
          <w:sz w:val="26"/>
          <w:szCs w:val="26"/>
        </w:rPr>
        <w:t xml:space="preserve">  Transition arrangements - unresolved complaints </w:t>
      </w:r>
    </w:p>
    <w:p w14:paraId="0AF34437" w14:textId="77777777" w:rsidR="000E7BD0" w:rsidRPr="00DC227C" w:rsidRDefault="000E7BD0" w:rsidP="00FC5991">
      <w:pPr>
        <w:spacing w:before="120" w:after="0"/>
        <w:ind w:left="951" w:hanging="11"/>
        <w:rPr>
          <w:rFonts w:ascii="Times New Roman" w:hAnsi="Times New Roman" w:cs="Times New Roman"/>
          <w:sz w:val="24"/>
          <w:szCs w:val="24"/>
        </w:rPr>
      </w:pPr>
      <w:r w:rsidRPr="00DC227C">
        <w:rPr>
          <w:rFonts w:ascii="Times New Roman" w:hAnsi="Times New Roman" w:cs="Times New Roman"/>
          <w:sz w:val="24"/>
          <w:szCs w:val="24"/>
        </w:rPr>
        <w:t xml:space="preserve">Where a complaint was made by a consumer to a carriage service provider prior to the commencement of the </w:t>
      </w:r>
      <w:r w:rsidRPr="00DC227C">
        <w:rPr>
          <w:rFonts w:ascii="Times New Roman" w:hAnsi="Times New Roman" w:cs="Times New Roman"/>
          <w:i/>
          <w:iCs/>
          <w:sz w:val="24"/>
          <w:szCs w:val="24"/>
        </w:rPr>
        <w:t xml:space="preserve">Telecommunications (Consumer Complaints Handling) Industry Standard Amendment 2025 (No.1) </w:t>
      </w:r>
      <w:r w:rsidRPr="00DC227C">
        <w:rPr>
          <w:rFonts w:ascii="Times New Roman" w:hAnsi="Times New Roman" w:cs="Times New Roman"/>
          <w:sz w:val="24"/>
          <w:szCs w:val="24"/>
        </w:rPr>
        <w:t xml:space="preserve">(the </w:t>
      </w:r>
      <w:r w:rsidRPr="00DC227C">
        <w:rPr>
          <w:rFonts w:ascii="Times New Roman" w:hAnsi="Times New Roman" w:cs="Times New Roman"/>
          <w:b/>
          <w:bCs/>
          <w:i/>
          <w:iCs/>
          <w:sz w:val="24"/>
          <w:szCs w:val="24"/>
        </w:rPr>
        <w:t>amending instrument</w:t>
      </w:r>
      <w:r w:rsidRPr="00DC227C">
        <w:rPr>
          <w:rFonts w:ascii="Times New Roman" w:hAnsi="Times New Roman" w:cs="Times New Roman"/>
          <w:sz w:val="24"/>
          <w:szCs w:val="24"/>
        </w:rPr>
        <w:t xml:space="preserve">) that: </w:t>
      </w:r>
    </w:p>
    <w:p w14:paraId="318C99B2" w14:textId="77777777" w:rsidR="000E7BD0" w:rsidRPr="00DC227C" w:rsidRDefault="000E7BD0" w:rsidP="00FC5991">
      <w:pPr>
        <w:spacing w:before="120" w:after="0"/>
        <w:ind w:left="1365" w:hanging="414"/>
        <w:rPr>
          <w:rFonts w:ascii="Times New Roman" w:hAnsi="Times New Roman" w:cs="Times New Roman"/>
          <w:sz w:val="24"/>
          <w:szCs w:val="24"/>
        </w:rPr>
      </w:pPr>
      <w:r w:rsidRPr="00DC227C">
        <w:rPr>
          <w:rFonts w:ascii="Times New Roman" w:hAnsi="Times New Roman" w:cs="Times New Roman"/>
          <w:sz w:val="24"/>
          <w:szCs w:val="24"/>
        </w:rPr>
        <w:t>(a)</w:t>
      </w:r>
      <w:r w:rsidRPr="00DC227C">
        <w:rPr>
          <w:rFonts w:ascii="Times New Roman" w:hAnsi="Times New Roman" w:cs="Times New Roman"/>
          <w:sz w:val="24"/>
          <w:szCs w:val="24"/>
        </w:rPr>
        <w:tab/>
        <w:t xml:space="preserve">was acknowledged as a complaint by the provider in accordance with section 12 of this instrument prior to the commencement of the amending instrument; and </w:t>
      </w:r>
    </w:p>
    <w:p w14:paraId="79F0FF7A" w14:textId="77777777" w:rsidR="000E7BD0" w:rsidRPr="00DC227C" w:rsidRDefault="000E7BD0" w:rsidP="00FC5991">
      <w:pPr>
        <w:spacing w:before="120" w:after="0"/>
        <w:ind w:left="1365" w:hanging="414"/>
        <w:rPr>
          <w:rFonts w:ascii="Times New Roman" w:hAnsi="Times New Roman" w:cs="Times New Roman"/>
          <w:sz w:val="24"/>
          <w:szCs w:val="24"/>
        </w:rPr>
      </w:pPr>
      <w:r w:rsidRPr="00DC227C">
        <w:rPr>
          <w:rFonts w:ascii="Times New Roman" w:hAnsi="Times New Roman" w:cs="Times New Roman"/>
          <w:sz w:val="24"/>
          <w:szCs w:val="24"/>
        </w:rPr>
        <w:t xml:space="preserve">(b) </w:t>
      </w:r>
      <w:r w:rsidRPr="00DC227C">
        <w:rPr>
          <w:rFonts w:ascii="Times New Roman" w:hAnsi="Times New Roman" w:cs="Times New Roman"/>
          <w:sz w:val="24"/>
          <w:szCs w:val="24"/>
        </w:rPr>
        <w:tab/>
        <w:t>remains unresolved at, or after, the date of the commencement of the amending instrument,</w:t>
      </w:r>
    </w:p>
    <w:p w14:paraId="2D85E5E8" w14:textId="066D66DD" w:rsidR="000E7BD0" w:rsidRPr="00DC227C" w:rsidRDefault="000E7BD0" w:rsidP="00FC5991">
      <w:pPr>
        <w:spacing w:before="120" w:after="0"/>
        <w:ind w:left="951"/>
        <w:rPr>
          <w:rFonts w:ascii="Times New Roman" w:hAnsi="Times New Roman" w:cs="Times New Roman"/>
          <w:sz w:val="24"/>
          <w:szCs w:val="24"/>
        </w:rPr>
      </w:pPr>
      <w:r w:rsidRPr="00DC227C">
        <w:rPr>
          <w:rFonts w:ascii="Times New Roman" w:hAnsi="Times New Roman" w:cs="Times New Roman"/>
          <w:sz w:val="24"/>
          <w:szCs w:val="24"/>
        </w:rPr>
        <w:t xml:space="preserve">the complaint must be assessed and dealt with under this instrument as in force immediately prior to the commencement of </w:t>
      </w:r>
      <w:r w:rsidR="005F6C11" w:rsidRPr="00DC227C">
        <w:rPr>
          <w:rFonts w:ascii="Times New Roman" w:hAnsi="Times New Roman" w:cs="Times New Roman"/>
          <w:sz w:val="24"/>
          <w:szCs w:val="24"/>
        </w:rPr>
        <w:t xml:space="preserve">the </w:t>
      </w:r>
      <w:r w:rsidRPr="00DC227C">
        <w:rPr>
          <w:rFonts w:ascii="Times New Roman" w:hAnsi="Times New Roman" w:cs="Times New Roman"/>
          <w:sz w:val="24"/>
          <w:szCs w:val="24"/>
        </w:rPr>
        <w:t xml:space="preserve">amending instrument. </w:t>
      </w:r>
    </w:p>
    <w:p w14:paraId="6C677CAD" w14:textId="4D831392" w:rsidR="00A34895" w:rsidRPr="007D3869" w:rsidRDefault="00A34895" w:rsidP="00317D9D">
      <w:pPr>
        <w:pStyle w:val="Item"/>
        <w:keepNext/>
        <w:spacing w:before="240"/>
        <w:ind w:left="0"/>
        <w:rPr>
          <w:rFonts w:ascii="Arial" w:hAnsi="Arial" w:cs="Arial"/>
          <w:b/>
          <w:bCs/>
          <w:sz w:val="28"/>
          <w:szCs w:val="28"/>
        </w:rPr>
      </w:pPr>
      <w:r w:rsidRPr="007D3869">
        <w:rPr>
          <w:rFonts w:ascii="Arial" w:hAnsi="Arial" w:cs="Arial"/>
          <w:b/>
          <w:bCs/>
          <w:sz w:val="28"/>
          <w:szCs w:val="28"/>
        </w:rPr>
        <w:lastRenderedPageBreak/>
        <w:t>Part 2 – Bulk amendment of references to “industry standard”</w:t>
      </w:r>
    </w:p>
    <w:p w14:paraId="0159D74F" w14:textId="79AC8F7E" w:rsidR="009B09AE" w:rsidRPr="009B09AE" w:rsidRDefault="00C267E8" w:rsidP="009B09AE">
      <w:pPr>
        <w:pStyle w:val="ItemHead"/>
        <w:keepLines w:val="0"/>
        <w:spacing w:before="120" w:after="120"/>
        <w:rPr>
          <w:bCs/>
        </w:rPr>
      </w:pPr>
      <w:r>
        <w:t>6</w:t>
      </w:r>
      <w:r w:rsidR="00AF1650">
        <w:t>0</w:t>
      </w:r>
      <w:r w:rsidR="00265688" w:rsidRPr="00AE6388">
        <w:t xml:space="preserve">  </w:t>
      </w:r>
    </w:p>
    <w:p w14:paraId="4AB83F90" w14:textId="309639CB" w:rsidR="00265688" w:rsidRPr="00DC227C" w:rsidRDefault="00CC6F8E" w:rsidP="00B336AD">
      <w:pPr>
        <w:pStyle w:val="Item"/>
        <w:keepLines w:val="0"/>
        <w:spacing w:before="120" w:after="120"/>
        <w:rPr>
          <w:sz w:val="24"/>
          <w:szCs w:val="24"/>
        </w:rPr>
      </w:pPr>
      <w:r w:rsidRPr="00DC227C">
        <w:rPr>
          <w:sz w:val="24"/>
          <w:szCs w:val="24"/>
        </w:rPr>
        <w:t xml:space="preserve">The </w:t>
      </w:r>
      <w:r w:rsidR="00C267E8" w:rsidRPr="00DC227C">
        <w:rPr>
          <w:sz w:val="24"/>
          <w:szCs w:val="24"/>
        </w:rPr>
        <w:t xml:space="preserve">following </w:t>
      </w:r>
      <w:r w:rsidRPr="00DC227C">
        <w:rPr>
          <w:sz w:val="24"/>
          <w:szCs w:val="24"/>
        </w:rPr>
        <w:t xml:space="preserve">provisions are amended by omitting “industry standard” (wherever occurring) and substituting </w:t>
      </w:r>
      <w:r w:rsidR="00803CCE" w:rsidRPr="00DC227C">
        <w:rPr>
          <w:sz w:val="24"/>
          <w:szCs w:val="24"/>
        </w:rPr>
        <w:t>“instrument”</w:t>
      </w:r>
      <w:r w:rsidR="006B29D3">
        <w:rPr>
          <w:sz w:val="24"/>
          <w:szCs w:val="24"/>
        </w:rPr>
        <w:t>:</w:t>
      </w:r>
    </w:p>
    <w:p w14:paraId="40EDCA08" w14:textId="0E33E1B6" w:rsidR="00E93A5B" w:rsidRPr="00AD1441" w:rsidRDefault="00791FD1" w:rsidP="0090482F">
      <w:pPr>
        <w:pStyle w:val="ItemHead"/>
        <w:keepNext w:val="0"/>
        <w:keepLines w:val="0"/>
        <w:tabs>
          <w:tab w:val="left" w:pos="1276"/>
        </w:tabs>
        <w:spacing w:before="120" w:after="120"/>
        <w:ind w:firstLine="0"/>
        <w:rPr>
          <w:rFonts w:ascii="Times New Roman" w:hAnsi="Times New Roman"/>
          <w:b w:val="0"/>
          <w:bCs/>
          <w:szCs w:val="24"/>
        </w:rPr>
      </w:pPr>
      <w:r w:rsidRPr="00DC227C">
        <w:rPr>
          <w:rFonts w:ascii="Times New Roman" w:hAnsi="Times New Roman"/>
          <w:b w:val="0"/>
          <w:bCs/>
          <w:szCs w:val="24"/>
        </w:rPr>
        <w:t>(a)</w:t>
      </w:r>
      <w:r w:rsidR="0090482F">
        <w:rPr>
          <w:rFonts w:ascii="Times New Roman" w:hAnsi="Times New Roman"/>
          <w:b w:val="0"/>
          <w:bCs/>
          <w:szCs w:val="24"/>
        </w:rPr>
        <w:tab/>
      </w:r>
      <w:r w:rsidR="006B29D3">
        <w:rPr>
          <w:rFonts w:ascii="Times New Roman" w:hAnsi="Times New Roman"/>
          <w:b w:val="0"/>
          <w:bCs/>
          <w:szCs w:val="24"/>
        </w:rPr>
        <w:t>s</w:t>
      </w:r>
      <w:r w:rsidR="00E93A5B" w:rsidRPr="00AD1441">
        <w:rPr>
          <w:rFonts w:ascii="Times New Roman" w:hAnsi="Times New Roman"/>
          <w:b w:val="0"/>
          <w:bCs/>
          <w:szCs w:val="24"/>
        </w:rPr>
        <w:t xml:space="preserve">ection </w:t>
      </w:r>
      <w:r w:rsidR="004803E2" w:rsidRPr="00AD1441">
        <w:rPr>
          <w:rFonts w:ascii="Times New Roman" w:hAnsi="Times New Roman"/>
          <w:b w:val="0"/>
          <w:bCs/>
          <w:szCs w:val="24"/>
        </w:rPr>
        <w:t>4</w:t>
      </w:r>
    </w:p>
    <w:p w14:paraId="592CF207" w14:textId="7766C919" w:rsidR="00F9330A" w:rsidRPr="00DC227C" w:rsidRDefault="00791FD1" w:rsidP="0090482F">
      <w:pPr>
        <w:pStyle w:val="Item"/>
        <w:keepLines w:val="0"/>
        <w:tabs>
          <w:tab w:val="left" w:pos="1276"/>
        </w:tabs>
        <w:spacing w:before="120" w:after="120"/>
        <w:rPr>
          <w:bCs/>
          <w:sz w:val="24"/>
          <w:szCs w:val="24"/>
        </w:rPr>
      </w:pPr>
      <w:r w:rsidRPr="00DC227C">
        <w:rPr>
          <w:bCs/>
          <w:sz w:val="24"/>
          <w:szCs w:val="24"/>
        </w:rPr>
        <w:t>(b)</w:t>
      </w:r>
      <w:r w:rsidR="0090482F">
        <w:rPr>
          <w:bCs/>
          <w:sz w:val="24"/>
          <w:szCs w:val="24"/>
        </w:rPr>
        <w:tab/>
      </w:r>
      <w:r w:rsidR="006B29D3">
        <w:rPr>
          <w:bCs/>
          <w:sz w:val="24"/>
          <w:szCs w:val="24"/>
        </w:rPr>
        <w:t>s</w:t>
      </w:r>
      <w:r w:rsidR="00F9330A" w:rsidRPr="00AD1441">
        <w:rPr>
          <w:bCs/>
          <w:sz w:val="24"/>
          <w:szCs w:val="24"/>
        </w:rPr>
        <w:t>ection 5</w:t>
      </w:r>
      <w:r w:rsidR="0082499E" w:rsidRPr="00AD1441">
        <w:rPr>
          <w:bCs/>
          <w:sz w:val="24"/>
          <w:szCs w:val="24"/>
        </w:rPr>
        <w:t xml:space="preserve"> (definition of </w:t>
      </w:r>
      <w:r w:rsidR="002E16A0" w:rsidRPr="00AD1441">
        <w:rPr>
          <w:bCs/>
          <w:i/>
          <w:iCs/>
          <w:sz w:val="24"/>
          <w:szCs w:val="24"/>
        </w:rPr>
        <w:t>resolution</w:t>
      </w:r>
      <w:r w:rsidR="006C7988" w:rsidRPr="00DC227C">
        <w:rPr>
          <w:bCs/>
          <w:sz w:val="24"/>
          <w:szCs w:val="24"/>
        </w:rPr>
        <w:t>)</w:t>
      </w:r>
    </w:p>
    <w:p w14:paraId="0079B08F" w14:textId="3D3DB6F3" w:rsidR="006C7988" w:rsidRPr="00AD1441" w:rsidRDefault="00791FD1" w:rsidP="0090482F">
      <w:pPr>
        <w:pStyle w:val="ItemHead"/>
        <w:keepNext w:val="0"/>
        <w:keepLines w:val="0"/>
        <w:tabs>
          <w:tab w:val="left" w:pos="1276"/>
        </w:tabs>
        <w:spacing w:before="120" w:after="120"/>
        <w:ind w:left="1418"/>
        <w:rPr>
          <w:rFonts w:ascii="Times New Roman" w:hAnsi="Times New Roman"/>
          <w:b w:val="0"/>
          <w:bCs/>
          <w:szCs w:val="24"/>
        </w:rPr>
      </w:pPr>
      <w:r w:rsidRPr="00DC227C">
        <w:rPr>
          <w:rFonts w:ascii="Times New Roman" w:hAnsi="Times New Roman"/>
          <w:b w:val="0"/>
          <w:bCs/>
          <w:szCs w:val="24"/>
        </w:rPr>
        <w:t>(c)</w:t>
      </w:r>
      <w:r w:rsidR="0090482F">
        <w:rPr>
          <w:rFonts w:ascii="Times New Roman" w:hAnsi="Times New Roman"/>
          <w:b w:val="0"/>
          <w:bCs/>
          <w:szCs w:val="24"/>
        </w:rPr>
        <w:tab/>
      </w:r>
      <w:r w:rsidR="006B29D3">
        <w:rPr>
          <w:rFonts w:ascii="Times New Roman" w:hAnsi="Times New Roman"/>
          <w:b w:val="0"/>
          <w:bCs/>
          <w:szCs w:val="24"/>
        </w:rPr>
        <w:t>s</w:t>
      </w:r>
      <w:r w:rsidR="006C7988" w:rsidRPr="00AD1441">
        <w:rPr>
          <w:rFonts w:ascii="Times New Roman" w:hAnsi="Times New Roman"/>
          <w:b w:val="0"/>
          <w:bCs/>
          <w:szCs w:val="24"/>
        </w:rPr>
        <w:t>ection 5 (definition of</w:t>
      </w:r>
      <w:r w:rsidR="002E16A0" w:rsidRPr="00AD1441">
        <w:rPr>
          <w:rFonts w:ascii="Times New Roman" w:eastAsiaTheme="minorHAnsi" w:hAnsi="Times New Roman"/>
          <w:b w:val="0"/>
          <w:bCs/>
          <w:i/>
          <w:iCs/>
          <w:kern w:val="0"/>
          <w:szCs w:val="24"/>
          <w:lang w:eastAsia="en-US"/>
        </w:rPr>
        <w:t xml:space="preserve"> </w:t>
      </w:r>
      <w:r w:rsidR="002E16A0" w:rsidRPr="00AD1441">
        <w:rPr>
          <w:rFonts w:ascii="Times New Roman" w:hAnsi="Times New Roman"/>
          <w:b w:val="0"/>
          <w:bCs/>
          <w:i/>
          <w:iCs/>
          <w:szCs w:val="24"/>
        </w:rPr>
        <w:t>resolve</w:t>
      </w:r>
      <w:r w:rsidR="006C7988" w:rsidRPr="00AD1441">
        <w:rPr>
          <w:rFonts w:ascii="Times New Roman" w:hAnsi="Times New Roman"/>
          <w:b w:val="0"/>
          <w:bCs/>
          <w:szCs w:val="24"/>
        </w:rPr>
        <w:t>)</w:t>
      </w:r>
    </w:p>
    <w:p w14:paraId="3D1901A2" w14:textId="03A04D4A" w:rsidR="004803E2" w:rsidRPr="00AD1441" w:rsidRDefault="00791FD1" w:rsidP="0090482F">
      <w:pPr>
        <w:pStyle w:val="Item"/>
        <w:keepLines w:val="0"/>
        <w:tabs>
          <w:tab w:val="left" w:pos="1276"/>
        </w:tabs>
        <w:spacing w:before="120" w:after="120"/>
        <w:rPr>
          <w:bCs/>
          <w:sz w:val="24"/>
          <w:szCs w:val="24"/>
        </w:rPr>
      </w:pPr>
      <w:r w:rsidRPr="00DC227C">
        <w:rPr>
          <w:bCs/>
          <w:sz w:val="24"/>
          <w:szCs w:val="24"/>
        </w:rPr>
        <w:t>(d)</w:t>
      </w:r>
      <w:r w:rsidR="0090482F">
        <w:rPr>
          <w:bCs/>
          <w:sz w:val="24"/>
          <w:szCs w:val="24"/>
        </w:rPr>
        <w:tab/>
      </w:r>
      <w:r w:rsidR="006B29D3">
        <w:rPr>
          <w:bCs/>
          <w:sz w:val="24"/>
          <w:szCs w:val="24"/>
        </w:rPr>
        <w:t>s</w:t>
      </w:r>
      <w:r w:rsidR="00F21840" w:rsidRPr="00AD1441">
        <w:rPr>
          <w:bCs/>
          <w:sz w:val="24"/>
          <w:szCs w:val="24"/>
        </w:rPr>
        <w:t xml:space="preserve">ection </w:t>
      </w:r>
      <w:r w:rsidR="00A91FC4" w:rsidRPr="00AD1441">
        <w:rPr>
          <w:bCs/>
          <w:sz w:val="24"/>
          <w:szCs w:val="24"/>
        </w:rPr>
        <w:t>6</w:t>
      </w:r>
    </w:p>
    <w:p w14:paraId="2F65F21A" w14:textId="37C1CE86" w:rsidR="00A91FC4" w:rsidRPr="00AD1441" w:rsidRDefault="00791FD1" w:rsidP="0090482F">
      <w:pPr>
        <w:pStyle w:val="ItemHead"/>
        <w:keepNext w:val="0"/>
        <w:keepLines w:val="0"/>
        <w:tabs>
          <w:tab w:val="left" w:pos="1276"/>
        </w:tabs>
        <w:spacing w:before="120" w:after="120"/>
        <w:ind w:left="1418"/>
        <w:rPr>
          <w:rFonts w:ascii="Times New Roman" w:hAnsi="Times New Roman"/>
          <w:b w:val="0"/>
          <w:bCs/>
          <w:szCs w:val="24"/>
        </w:rPr>
      </w:pPr>
      <w:r w:rsidRPr="00DC227C">
        <w:rPr>
          <w:rFonts w:ascii="Times New Roman" w:hAnsi="Times New Roman"/>
          <w:b w:val="0"/>
          <w:bCs/>
          <w:szCs w:val="24"/>
        </w:rPr>
        <w:t>(e)</w:t>
      </w:r>
      <w:r w:rsidR="0090482F">
        <w:rPr>
          <w:rFonts w:ascii="Times New Roman" w:hAnsi="Times New Roman"/>
          <w:b w:val="0"/>
          <w:bCs/>
          <w:szCs w:val="24"/>
        </w:rPr>
        <w:tab/>
      </w:r>
      <w:r w:rsidR="006B29D3">
        <w:rPr>
          <w:rFonts w:ascii="Times New Roman" w:hAnsi="Times New Roman"/>
          <w:b w:val="0"/>
          <w:bCs/>
          <w:szCs w:val="24"/>
        </w:rPr>
        <w:t>s</w:t>
      </w:r>
      <w:r w:rsidR="00A91FC4" w:rsidRPr="00AD1441">
        <w:rPr>
          <w:rFonts w:ascii="Times New Roman" w:hAnsi="Times New Roman"/>
          <w:b w:val="0"/>
          <w:bCs/>
          <w:szCs w:val="24"/>
        </w:rPr>
        <w:t>ection 17</w:t>
      </w:r>
    </w:p>
    <w:p w14:paraId="7AF3CCF0" w14:textId="211CBED4" w:rsidR="00A91FC4" w:rsidRPr="00AD1441" w:rsidRDefault="007A44B3" w:rsidP="0090482F">
      <w:pPr>
        <w:pStyle w:val="Item"/>
        <w:keepLines w:val="0"/>
        <w:tabs>
          <w:tab w:val="left" w:pos="1276"/>
        </w:tabs>
        <w:spacing w:before="120" w:after="120"/>
        <w:rPr>
          <w:bCs/>
          <w:sz w:val="24"/>
          <w:szCs w:val="24"/>
        </w:rPr>
      </w:pPr>
      <w:r w:rsidRPr="00DC227C">
        <w:rPr>
          <w:bCs/>
          <w:sz w:val="24"/>
          <w:szCs w:val="24"/>
        </w:rPr>
        <w:t>(f)</w:t>
      </w:r>
      <w:r w:rsidR="0090482F">
        <w:rPr>
          <w:bCs/>
          <w:sz w:val="24"/>
          <w:szCs w:val="24"/>
        </w:rPr>
        <w:tab/>
      </w:r>
      <w:r w:rsidR="006B29D3">
        <w:rPr>
          <w:bCs/>
          <w:sz w:val="24"/>
          <w:szCs w:val="24"/>
        </w:rPr>
        <w:t>s</w:t>
      </w:r>
      <w:r w:rsidR="002E3D2F" w:rsidRPr="00AD1441">
        <w:rPr>
          <w:bCs/>
          <w:sz w:val="24"/>
          <w:szCs w:val="24"/>
        </w:rPr>
        <w:t>ubparagraph 19(b)(iii)</w:t>
      </w:r>
    </w:p>
    <w:p w14:paraId="3CD28C08" w14:textId="5D75DF53" w:rsidR="002E3D2F" w:rsidRPr="00AD1441" w:rsidRDefault="007A44B3" w:rsidP="0090482F">
      <w:pPr>
        <w:pStyle w:val="Item"/>
        <w:keepLines w:val="0"/>
        <w:tabs>
          <w:tab w:val="left" w:pos="1276"/>
        </w:tabs>
        <w:spacing w:before="120" w:after="120"/>
        <w:rPr>
          <w:bCs/>
          <w:sz w:val="24"/>
          <w:szCs w:val="24"/>
        </w:rPr>
      </w:pPr>
      <w:r w:rsidRPr="00DC227C">
        <w:rPr>
          <w:bCs/>
          <w:sz w:val="24"/>
          <w:szCs w:val="24"/>
        </w:rPr>
        <w:t>(g)</w:t>
      </w:r>
      <w:r w:rsidR="0090482F">
        <w:rPr>
          <w:bCs/>
          <w:sz w:val="24"/>
          <w:szCs w:val="24"/>
        </w:rPr>
        <w:tab/>
      </w:r>
      <w:r w:rsidR="006B29D3">
        <w:rPr>
          <w:bCs/>
          <w:sz w:val="24"/>
          <w:szCs w:val="24"/>
        </w:rPr>
        <w:t>s</w:t>
      </w:r>
      <w:r w:rsidR="00B963AC" w:rsidRPr="00AD1441">
        <w:rPr>
          <w:bCs/>
          <w:sz w:val="24"/>
          <w:szCs w:val="24"/>
        </w:rPr>
        <w:t>ubparagraph 25(b)(iv)</w:t>
      </w:r>
      <w:r w:rsidR="00BD269A">
        <w:rPr>
          <w:bCs/>
          <w:sz w:val="24"/>
          <w:szCs w:val="24"/>
        </w:rPr>
        <w:t>.</w:t>
      </w:r>
    </w:p>
    <w:bookmarkEnd w:id="8"/>
    <w:p w14:paraId="69EFB2EF" w14:textId="77777777" w:rsidR="00097890" w:rsidRDefault="00097890" w:rsidP="00097890">
      <w:pPr>
        <w:rPr>
          <w:lang w:eastAsia="en-AU"/>
        </w:rPr>
      </w:pPr>
    </w:p>
    <w:sectPr w:rsidR="00097890" w:rsidSect="00957210">
      <w:headerReference w:type="even" r:id="rId21"/>
      <w:headerReference w:type="default" r:id="rId22"/>
      <w:head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E0C8D" w14:textId="77777777" w:rsidR="006849E9" w:rsidRDefault="006849E9" w:rsidP="0017734A">
      <w:pPr>
        <w:spacing w:after="0" w:line="240" w:lineRule="auto"/>
      </w:pPr>
      <w:r>
        <w:separator/>
      </w:r>
    </w:p>
  </w:endnote>
  <w:endnote w:type="continuationSeparator" w:id="0">
    <w:p w14:paraId="0DE91F38" w14:textId="77777777" w:rsidR="006849E9" w:rsidRDefault="006849E9" w:rsidP="001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134C" w14:textId="77777777" w:rsidR="006F7C75" w:rsidRDefault="006F7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BA20" w14:textId="46E1C031" w:rsidR="0017734A" w:rsidRDefault="00213958" w:rsidP="00213958">
    <w:pPr>
      <w:pStyle w:val="Footer"/>
      <w:pBdr>
        <w:top w:val="single" w:sz="4" w:space="1" w:color="auto"/>
      </w:pBdr>
      <w:jc w:val="center"/>
      <w:rPr>
        <w:rFonts w:ascii="Times New Roman" w:hAnsi="Times New Roman" w:cs="Times New Roman"/>
        <w:i/>
        <w:iCs/>
        <w:sz w:val="20"/>
        <w:szCs w:val="20"/>
      </w:rPr>
    </w:pPr>
    <w:r w:rsidRPr="00213958">
      <w:rPr>
        <w:rFonts w:ascii="Times New Roman" w:hAnsi="Times New Roman" w:cs="Times New Roman"/>
        <w:i/>
        <w:iCs/>
        <w:sz w:val="20"/>
        <w:szCs w:val="20"/>
      </w:rPr>
      <w:t>Telecommunications (Consumer Complaints Handling) Industry Standard Amendment 2025 (No. 1)</w:t>
    </w:r>
  </w:p>
  <w:p w14:paraId="17C8D093" w14:textId="73260687" w:rsidR="00213958" w:rsidRPr="00213958" w:rsidRDefault="00213958" w:rsidP="00213958">
    <w:pPr>
      <w:pStyle w:val="Footer"/>
      <w:pBdr>
        <w:top w:val="single" w:sz="4" w:space="1" w:color="auto"/>
      </w:pBdr>
      <w:jc w:val="right"/>
      <w:rPr>
        <w:rFonts w:ascii="Times New Roman" w:hAnsi="Times New Roman" w:cs="Times New Roman"/>
        <w:sz w:val="20"/>
        <w:szCs w:val="20"/>
      </w:rPr>
    </w:pPr>
    <w:r w:rsidRPr="00213958">
      <w:rPr>
        <w:rFonts w:ascii="Times New Roman" w:hAnsi="Times New Roman" w:cs="Times New Roman"/>
        <w:sz w:val="20"/>
        <w:szCs w:val="20"/>
      </w:rPr>
      <w:fldChar w:fldCharType="begin"/>
    </w:r>
    <w:r w:rsidRPr="00213958">
      <w:rPr>
        <w:rFonts w:ascii="Times New Roman" w:hAnsi="Times New Roman" w:cs="Times New Roman"/>
        <w:sz w:val="20"/>
        <w:szCs w:val="20"/>
      </w:rPr>
      <w:instrText xml:space="preserve"> PAGE   \* MERGEFORMAT </w:instrText>
    </w:r>
    <w:r w:rsidRPr="00213958">
      <w:rPr>
        <w:rFonts w:ascii="Times New Roman" w:hAnsi="Times New Roman" w:cs="Times New Roman"/>
        <w:sz w:val="20"/>
        <w:szCs w:val="20"/>
      </w:rPr>
      <w:fldChar w:fldCharType="separate"/>
    </w:r>
    <w:r w:rsidRPr="00213958">
      <w:rPr>
        <w:rFonts w:ascii="Times New Roman" w:hAnsi="Times New Roman" w:cs="Times New Roman"/>
        <w:noProof/>
        <w:sz w:val="20"/>
        <w:szCs w:val="20"/>
      </w:rPr>
      <w:t>1</w:t>
    </w:r>
    <w:r w:rsidRPr="00213958">
      <w:rPr>
        <w:rFonts w:ascii="Times New Roman" w:hAnsi="Times New Roman" w:cs="Times New Roman"/>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132B" w14:textId="77777777" w:rsidR="006F7C75" w:rsidRDefault="006F7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859CF" w14:textId="77777777" w:rsidR="006849E9" w:rsidRDefault="006849E9" w:rsidP="0017734A">
      <w:pPr>
        <w:spacing w:after="0" w:line="240" w:lineRule="auto"/>
      </w:pPr>
      <w:r>
        <w:separator/>
      </w:r>
    </w:p>
  </w:footnote>
  <w:footnote w:type="continuationSeparator" w:id="0">
    <w:p w14:paraId="7A30E03D" w14:textId="77777777" w:rsidR="006849E9" w:rsidRDefault="006849E9" w:rsidP="0017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FAD1" w14:textId="702EA99E" w:rsidR="00ED5419" w:rsidRDefault="00ED5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46B3" w14:textId="492E04BD" w:rsidR="005957A6" w:rsidRDefault="005957A6">
    <w:pPr>
      <w:pStyle w:val="Header"/>
    </w:pPr>
  </w:p>
  <w:p w14:paraId="12661DDE" w14:textId="77777777" w:rsidR="0017734A" w:rsidRDefault="001773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BAAD" w14:textId="300FFB76" w:rsidR="00F85ED9" w:rsidRDefault="00F85ED9" w:rsidP="00E7332E">
    <w:pPr>
      <w:pStyle w:val="Header"/>
    </w:pPr>
  </w:p>
  <w:p w14:paraId="09805E4F" w14:textId="77777777" w:rsidR="00F85ED9" w:rsidRDefault="00E7332E" w:rsidP="00E7332E">
    <w:pPr>
      <w:pStyle w:val="Header"/>
      <w:tabs>
        <w:tab w:val="clear" w:pos="4513"/>
        <w:tab w:val="clear" w:pos="9026"/>
        <w:tab w:val="left" w:pos="320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2DCA" w14:textId="00C613C3" w:rsidR="000324D9" w:rsidRDefault="000324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980C" w14:textId="42921832" w:rsidR="00CC64DD" w:rsidRPr="00D4364E" w:rsidRDefault="00F92F73" w:rsidP="00892659">
    <w:pPr>
      <w:pStyle w:val="Header"/>
      <w:pBdr>
        <w:bottom w:val="single" w:sz="4" w:space="1" w:color="auto"/>
      </w:pBdr>
      <w:rPr>
        <w:rFonts w:ascii="Times New Roman" w:hAnsi="Times New Roman" w:cs="Times New Roman"/>
        <w:sz w:val="20"/>
        <w:szCs w:val="20"/>
        <w:lang w:val="en-US"/>
      </w:rPr>
    </w:pPr>
    <w:r w:rsidRPr="00D4364E">
      <w:rPr>
        <w:rFonts w:ascii="Times New Roman" w:hAnsi="Times New Roman" w:cs="Times New Roman"/>
        <w:sz w:val="20"/>
        <w:szCs w:val="20"/>
        <w:lang w:val="en-US"/>
      </w:rPr>
      <w:t xml:space="preserve">Section </w:t>
    </w:r>
    <w:r w:rsidRPr="00D4364E">
      <w:rPr>
        <w:rFonts w:ascii="Times New Roman" w:hAnsi="Times New Roman" w:cs="Times New Roman"/>
        <w:sz w:val="20"/>
        <w:szCs w:val="20"/>
        <w:lang w:val="en-US"/>
      </w:rPr>
      <w:fldChar w:fldCharType="begin"/>
    </w:r>
    <w:r w:rsidRPr="00D4364E">
      <w:rPr>
        <w:rFonts w:ascii="Times New Roman" w:hAnsi="Times New Roman" w:cs="Times New Roman"/>
        <w:sz w:val="20"/>
        <w:szCs w:val="20"/>
        <w:lang w:val="en-US"/>
      </w:rPr>
      <w:instrText xml:space="preserve"> STYLEREF  CharSectno  \* MERGEFORMAT </w:instrText>
    </w:r>
    <w:r w:rsidRPr="00D4364E">
      <w:rPr>
        <w:rFonts w:ascii="Times New Roman" w:hAnsi="Times New Roman" w:cs="Times New Roman"/>
        <w:sz w:val="20"/>
        <w:szCs w:val="20"/>
        <w:lang w:val="en-US"/>
      </w:rPr>
      <w:fldChar w:fldCharType="separate"/>
    </w:r>
    <w:r w:rsidR="00F0787D">
      <w:rPr>
        <w:rFonts w:ascii="Times New Roman" w:hAnsi="Times New Roman" w:cs="Times New Roman"/>
        <w:noProof/>
        <w:sz w:val="20"/>
        <w:szCs w:val="20"/>
        <w:lang w:val="en-US"/>
      </w:rPr>
      <w:t>1</w:t>
    </w:r>
    <w:r w:rsidRPr="00D4364E">
      <w:rPr>
        <w:rFonts w:ascii="Times New Roman" w:hAnsi="Times New Roman" w:cs="Times New Roman"/>
        <w:sz w:val="20"/>
        <w:szCs w:val="20"/>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413A" w14:textId="0578A7B2" w:rsidR="000324D9" w:rsidRDefault="000324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4EA0" w14:textId="6CB3A615" w:rsidR="000324D9" w:rsidRDefault="000324D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85EA" w14:textId="2EFA88F9" w:rsidR="00097890" w:rsidRPr="00D4364E" w:rsidRDefault="00D4364E" w:rsidP="00892659">
    <w:pPr>
      <w:pStyle w:val="Header"/>
      <w:pBdr>
        <w:bottom w:val="single" w:sz="4" w:space="1" w:color="auto"/>
      </w:pBdr>
      <w:rPr>
        <w:rFonts w:ascii="Times New Roman" w:hAnsi="Times New Roman" w:cs="Times New Roman"/>
        <w:sz w:val="20"/>
        <w:szCs w:val="20"/>
      </w:rPr>
    </w:pPr>
    <w:r w:rsidRPr="00D4364E">
      <w:rPr>
        <w:rFonts w:ascii="Times New Roman" w:hAnsi="Times New Roman" w:cs="Times New Roman"/>
        <w:sz w:val="20"/>
        <w:szCs w:val="20"/>
      </w:rPr>
      <w:t>Schedule 1 - Amendments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1C43" w14:textId="350A7191" w:rsidR="000324D9" w:rsidRDefault="00032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4AB"/>
    <w:multiLevelType w:val="hybridMultilevel"/>
    <w:tmpl w:val="7BA86674"/>
    <w:lvl w:ilvl="0" w:tplc="FA729E1A">
      <w:start w:val="1"/>
      <w:numFmt w:val="bullet"/>
      <w:lvlText w:val=""/>
      <w:lvlJc w:val="left"/>
      <w:pPr>
        <w:ind w:left="1120" w:hanging="360"/>
      </w:pPr>
      <w:rPr>
        <w:rFonts w:ascii="Symbol" w:hAnsi="Symbol"/>
      </w:rPr>
    </w:lvl>
    <w:lvl w:ilvl="1" w:tplc="B6AEE4C8">
      <w:start w:val="1"/>
      <w:numFmt w:val="bullet"/>
      <w:lvlText w:val=""/>
      <w:lvlJc w:val="left"/>
      <w:pPr>
        <w:ind w:left="1120" w:hanging="360"/>
      </w:pPr>
      <w:rPr>
        <w:rFonts w:ascii="Symbol" w:hAnsi="Symbol"/>
      </w:rPr>
    </w:lvl>
    <w:lvl w:ilvl="2" w:tplc="8C8C6572">
      <w:start w:val="1"/>
      <w:numFmt w:val="bullet"/>
      <w:lvlText w:val=""/>
      <w:lvlJc w:val="left"/>
      <w:pPr>
        <w:ind w:left="1120" w:hanging="360"/>
      </w:pPr>
      <w:rPr>
        <w:rFonts w:ascii="Symbol" w:hAnsi="Symbol"/>
      </w:rPr>
    </w:lvl>
    <w:lvl w:ilvl="3" w:tplc="225A50FA">
      <w:start w:val="1"/>
      <w:numFmt w:val="bullet"/>
      <w:lvlText w:val=""/>
      <w:lvlJc w:val="left"/>
      <w:pPr>
        <w:ind w:left="1120" w:hanging="360"/>
      </w:pPr>
      <w:rPr>
        <w:rFonts w:ascii="Symbol" w:hAnsi="Symbol"/>
      </w:rPr>
    </w:lvl>
    <w:lvl w:ilvl="4" w:tplc="E01C3FF4">
      <w:start w:val="1"/>
      <w:numFmt w:val="bullet"/>
      <w:lvlText w:val=""/>
      <w:lvlJc w:val="left"/>
      <w:pPr>
        <w:ind w:left="1120" w:hanging="360"/>
      </w:pPr>
      <w:rPr>
        <w:rFonts w:ascii="Symbol" w:hAnsi="Symbol"/>
      </w:rPr>
    </w:lvl>
    <w:lvl w:ilvl="5" w:tplc="02F000F2">
      <w:start w:val="1"/>
      <w:numFmt w:val="bullet"/>
      <w:lvlText w:val=""/>
      <w:lvlJc w:val="left"/>
      <w:pPr>
        <w:ind w:left="1120" w:hanging="360"/>
      </w:pPr>
      <w:rPr>
        <w:rFonts w:ascii="Symbol" w:hAnsi="Symbol"/>
      </w:rPr>
    </w:lvl>
    <w:lvl w:ilvl="6" w:tplc="817840AE">
      <w:start w:val="1"/>
      <w:numFmt w:val="bullet"/>
      <w:lvlText w:val=""/>
      <w:lvlJc w:val="left"/>
      <w:pPr>
        <w:ind w:left="1120" w:hanging="360"/>
      </w:pPr>
      <w:rPr>
        <w:rFonts w:ascii="Symbol" w:hAnsi="Symbol"/>
      </w:rPr>
    </w:lvl>
    <w:lvl w:ilvl="7" w:tplc="AA96D5DC">
      <w:start w:val="1"/>
      <w:numFmt w:val="bullet"/>
      <w:lvlText w:val=""/>
      <w:lvlJc w:val="left"/>
      <w:pPr>
        <w:ind w:left="1120" w:hanging="360"/>
      </w:pPr>
      <w:rPr>
        <w:rFonts w:ascii="Symbol" w:hAnsi="Symbol"/>
      </w:rPr>
    </w:lvl>
    <w:lvl w:ilvl="8" w:tplc="01627F98">
      <w:start w:val="1"/>
      <w:numFmt w:val="bullet"/>
      <w:lvlText w:val=""/>
      <w:lvlJc w:val="left"/>
      <w:pPr>
        <w:ind w:left="1120" w:hanging="360"/>
      </w:pPr>
      <w:rPr>
        <w:rFonts w:ascii="Symbol" w:hAnsi="Symbol"/>
      </w:rPr>
    </w:lvl>
  </w:abstractNum>
  <w:abstractNum w:abstractNumId="1" w15:restartNumberingAfterBreak="0">
    <w:nsid w:val="028B3968"/>
    <w:multiLevelType w:val="hybridMultilevel"/>
    <w:tmpl w:val="2766F77E"/>
    <w:lvl w:ilvl="0" w:tplc="6A023C28">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 w15:restartNumberingAfterBreak="0">
    <w:nsid w:val="0780762A"/>
    <w:multiLevelType w:val="hybridMultilevel"/>
    <w:tmpl w:val="FA040C68"/>
    <w:lvl w:ilvl="0" w:tplc="FFFFFFFF">
      <w:start w:val="1"/>
      <w:numFmt w:val="lowerLetter"/>
      <w:lvlText w:val="(%1)"/>
      <w:lvlJc w:val="left"/>
      <w:pPr>
        <w:ind w:left="2346"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 w15:restartNumberingAfterBreak="0">
    <w:nsid w:val="085D7731"/>
    <w:multiLevelType w:val="hybridMultilevel"/>
    <w:tmpl w:val="1EE6D680"/>
    <w:lvl w:ilvl="0" w:tplc="FFFFFFFF">
      <w:start w:val="1"/>
      <w:numFmt w:val="lowerLetter"/>
      <w:lvlText w:val="(%1)"/>
      <w:lvlJc w:val="left"/>
      <w:pPr>
        <w:ind w:left="1353" w:hanging="360"/>
      </w:pPr>
      <w:rPr>
        <w:rFonts w:hint="default"/>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 w15:restartNumberingAfterBreak="0">
    <w:nsid w:val="096C13FA"/>
    <w:multiLevelType w:val="hybridMultilevel"/>
    <w:tmpl w:val="275C3CA6"/>
    <w:lvl w:ilvl="0" w:tplc="34D08E88">
      <w:start w:val="1"/>
      <w:numFmt w:val="bullet"/>
      <w:lvlText w:val=""/>
      <w:lvlJc w:val="left"/>
      <w:pPr>
        <w:ind w:left="1120" w:hanging="360"/>
      </w:pPr>
      <w:rPr>
        <w:rFonts w:ascii="Symbol" w:hAnsi="Symbol"/>
      </w:rPr>
    </w:lvl>
    <w:lvl w:ilvl="1" w:tplc="913C41A4">
      <w:start w:val="1"/>
      <w:numFmt w:val="bullet"/>
      <w:lvlText w:val=""/>
      <w:lvlJc w:val="left"/>
      <w:pPr>
        <w:ind w:left="1120" w:hanging="360"/>
      </w:pPr>
      <w:rPr>
        <w:rFonts w:ascii="Symbol" w:hAnsi="Symbol"/>
      </w:rPr>
    </w:lvl>
    <w:lvl w:ilvl="2" w:tplc="B1F6A6FE">
      <w:start w:val="1"/>
      <w:numFmt w:val="bullet"/>
      <w:lvlText w:val=""/>
      <w:lvlJc w:val="left"/>
      <w:pPr>
        <w:ind w:left="1120" w:hanging="360"/>
      </w:pPr>
      <w:rPr>
        <w:rFonts w:ascii="Symbol" w:hAnsi="Symbol"/>
      </w:rPr>
    </w:lvl>
    <w:lvl w:ilvl="3" w:tplc="DE0E4D12">
      <w:start w:val="1"/>
      <w:numFmt w:val="bullet"/>
      <w:lvlText w:val=""/>
      <w:lvlJc w:val="left"/>
      <w:pPr>
        <w:ind w:left="1120" w:hanging="360"/>
      </w:pPr>
      <w:rPr>
        <w:rFonts w:ascii="Symbol" w:hAnsi="Symbol"/>
      </w:rPr>
    </w:lvl>
    <w:lvl w:ilvl="4" w:tplc="39CA4FDA">
      <w:start w:val="1"/>
      <w:numFmt w:val="bullet"/>
      <w:lvlText w:val=""/>
      <w:lvlJc w:val="left"/>
      <w:pPr>
        <w:ind w:left="1120" w:hanging="360"/>
      </w:pPr>
      <w:rPr>
        <w:rFonts w:ascii="Symbol" w:hAnsi="Symbol"/>
      </w:rPr>
    </w:lvl>
    <w:lvl w:ilvl="5" w:tplc="BACE1A0A">
      <w:start w:val="1"/>
      <w:numFmt w:val="bullet"/>
      <w:lvlText w:val=""/>
      <w:lvlJc w:val="left"/>
      <w:pPr>
        <w:ind w:left="1120" w:hanging="360"/>
      </w:pPr>
      <w:rPr>
        <w:rFonts w:ascii="Symbol" w:hAnsi="Symbol"/>
      </w:rPr>
    </w:lvl>
    <w:lvl w:ilvl="6" w:tplc="42062DDE">
      <w:start w:val="1"/>
      <w:numFmt w:val="bullet"/>
      <w:lvlText w:val=""/>
      <w:lvlJc w:val="left"/>
      <w:pPr>
        <w:ind w:left="1120" w:hanging="360"/>
      </w:pPr>
      <w:rPr>
        <w:rFonts w:ascii="Symbol" w:hAnsi="Symbol"/>
      </w:rPr>
    </w:lvl>
    <w:lvl w:ilvl="7" w:tplc="02643224">
      <w:start w:val="1"/>
      <w:numFmt w:val="bullet"/>
      <w:lvlText w:val=""/>
      <w:lvlJc w:val="left"/>
      <w:pPr>
        <w:ind w:left="1120" w:hanging="360"/>
      </w:pPr>
      <w:rPr>
        <w:rFonts w:ascii="Symbol" w:hAnsi="Symbol"/>
      </w:rPr>
    </w:lvl>
    <w:lvl w:ilvl="8" w:tplc="19C4D2DE">
      <w:start w:val="1"/>
      <w:numFmt w:val="bullet"/>
      <w:lvlText w:val=""/>
      <w:lvlJc w:val="left"/>
      <w:pPr>
        <w:ind w:left="1120" w:hanging="360"/>
      </w:pPr>
      <w:rPr>
        <w:rFonts w:ascii="Symbol" w:hAnsi="Symbol"/>
      </w:rPr>
    </w:lvl>
  </w:abstractNum>
  <w:abstractNum w:abstractNumId="5" w15:restartNumberingAfterBreak="0">
    <w:nsid w:val="0B381781"/>
    <w:multiLevelType w:val="hybridMultilevel"/>
    <w:tmpl w:val="0E366860"/>
    <w:lvl w:ilvl="0" w:tplc="BC4EA79E">
      <w:start w:val="1"/>
      <w:numFmt w:val="lowerRoman"/>
      <w:lvlText w:val="(%1)"/>
      <w:lvlJc w:val="left"/>
      <w:pPr>
        <w:ind w:left="13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47009E3"/>
    <w:multiLevelType w:val="hybridMultilevel"/>
    <w:tmpl w:val="D9564652"/>
    <w:lvl w:ilvl="0" w:tplc="723A804C">
      <w:start w:val="2"/>
      <w:numFmt w:val="decimal"/>
      <w:lvlText w:val="(%1)"/>
      <w:lvlJc w:val="left"/>
      <w:pPr>
        <w:ind w:left="1920" w:hanging="360"/>
      </w:pPr>
      <w:rPr>
        <w:rFonts w:hint="default"/>
      </w:rPr>
    </w:lvl>
    <w:lvl w:ilvl="1" w:tplc="0C090019" w:tentative="1">
      <w:start w:val="1"/>
      <w:numFmt w:val="lowerLetter"/>
      <w:lvlText w:val="%2."/>
      <w:lvlJc w:val="left"/>
      <w:pPr>
        <w:ind w:left="1139" w:hanging="360"/>
      </w:pPr>
    </w:lvl>
    <w:lvl w:ilvl="2" w:tplc="0C09001B" w:tentative="1">
      <w:start w:val="1"/>
      <w:numFmt w:val="lowerRoman"/>
      <w:lvlText w:val="%3."/>
      <w:lvlJc w:val="right"/>
      <w:pPr>
        <w:ind w:left="1859" w:hanging="180"/>
      </w:pPr>
    </w:lvl>
    <w:lvl w:ilvl="3" w:tplc="0C09000F" w:tentative="1">
      <w:start w:val="1"/>
      <w:numFmt w:val="decimal"/>
      <w:lvlText w:val="%4."/>
      <w:lvlJc w:val="left"/>
      <w:pPr>
        <w:ind w:left="2579" w:hanging="360"/>
      </w:pPr>
    </w:lvl>
    <w:lvl w:ilvl="4" w:tplc="0C090019" w:tentative="1">
      <w:start w:val="1"/>
      <w:numFmt w:val="lowerLetter"/>
      <w:lvlText w:val="%5."/>
      <w:lvlJc w:val="left"/>
      <w:pPr>
        <w:ind w:left="3299" w:hanging="360"/>
      </w:pPr>
    </w:lvl>
    <w:lvl w:ilvl="5" w:tplc="0C09001B" w:tentative="1">
      <w:start w:val="1"/>
      <w:numFmt w:val="lowerRoman"/>
      <w:lvlText w:val="%6."/>
      <w:lvlJc w:val="right"/>
      <w:pPr>
        <w:ind w:left="4019" w:hanging="180"/>
      </w:pPr>
    </w:lvl>
    <w:lvl w:ilvl="6" w:tplc="0C09000F" w:tentative="1">
      <w:start w:val="1"/>
      <w:numFmt w:val="decimal"/>
      <w:lvlText w:val="%7."/>
      <w:lvlJc w:val="left"/>
      <w:pPr>
        <w:ind w:left="4739" w:hanging="360"/>
      </w:pPr>
    </w:lvl>
    <w:lvl w:ilvl="7" w:tplc="0C090019" w:tentative="1">
      <w:start w:val="1"/>
      <w:numFmt w:val="lowerLetter"/>
      <w:lvlText w:val="%8."/>
      <w:lvlJc w:val="left"/>
      <w:pPr>
        <w:ind w:left="5459" w:hanging="360"/>
      </w:pPr>
    </w:lvl>
    <w:lvl w:ilvl="8" w:tplc="0C09001B" w:tentative="1">
      <w:start w:val="1"/>
      <w:numFmt w:val="lowerRoman"/>
      <w:lvlText w:val="%9."/>
      <w:lvlJc w:val="right"/>
      <w:pPr>
        <w:ind w:left="6179" w:hanging="180"/>
      </w:pPr>
    </w:lvl>
  </w:abstractNum>
  <w:abstractNum w:abstractNumId="8" w15:restartNumberingAfterBreak="0">
    <w:nsid w:val="25B83625"/>
    <w:multiLevelType w:val="hybridMultilevel"/>
    <w:tmpl w:val="ACD64106"/>
    <w:lvl w:ilvl="0" w:tplc="FFFFFFFF">
      <w:start w:val="1"/>
      <w:numFmt w:val="lowerLetter"/>
      <w:lvlText w:val="(%1)"/>
      <w:lvlJc w:val="left"/>
      <w:pPr>
        <w:ind w:left="4987" w:hanging="360"/>
      </w:pPr>
      <w:rPr>
        <w:rFonts w:hint="default"/>
      </w:rPr>
    </w:lvl>
    <w:lvl w:ilvl="1" w:tplc="FFFFFFFF" w:tentative="1">
      <w:start w:val="1"/>
      <w:numFmt w:val="lowerLetter"/>
      <w:lvlText w:val="%2."/>
      <w:lvlJc w:val="left"/>
      <w:pPr>
        <w:ind w:left="5707" w:hanging="360"/>
      </w:pPr>
    </w:lvl>
    <w:lvl w:ilvl="2" w:tplc="FFFFFFFF" w:tentative="1">
      <w:start w:val="1"/>
      <w:numFmt w:val="lowerRoman"/>
      <w:lvlText w:val="%3."/>
      <w:lvlJc w:val="right"/>
      <w:pPr>
        <w:ind w:left="6427" w:hanging="180"/>
      </w:pPr>
    </w:lvl>
    <w:lvl w:ilvl="3" w:tplc="FFFFFFFF" w:tentative="1">
      <w:start w:val="1"/>
      <w:numFmt w:val="decimal"/>
      <w:lvlText w:val="%4."/>
      <w:lvlJc w:val="left"/>
      <w:pPr>
        <w:ind w:left="7147" w:hanging="360"/>
      </w:pPr>
    </w:lvl>
    <w:lvl w:ilvl="4" w:tplc="FFFFFFFF" w:tentative="1">
      <w:start w:val="1"/>
      <w:numFmt w:val="lowerLetter"/>
      <w:lvlText w:val="%5."/>
      <w:lvlJc w:val="left"/>
      <w:pPr>
        <w:ind w:left="7867" w:hanging="360"/>
      </w:pPr>
    </w:lvl>
    <w:lvl w:ilvl="5" w:tplc="FFFFFFFF" w:tentative="1">
      <w:start w:val="1"/>
      <w:numFmt w:val="lowerRoman"/>
      <w:lvlText w:val="%6."/>
      <w:lvlJc w:val="right"/>
      <w:pPr>
        <w:ind w:left="8587" w:hanging="180"/>
      </w:pPr>
    </w:lvl>
    <w:lvl w:ilvl="6" w:tplc="FFFFFFFF" w:tentative="1">
      <w:start w:val="1"/>
      <w:numFmt w:val="decimal"/>
      <w:lvlText w:val="%7."/>
      <w:lvlJc w:val="left"/>
      <w:pPr>
        <w:ind w:left="9307" w:hanging="360"/>
      </w:pPr>
    </w:lvl>
    <w:lvl w:ilvl="7" w:tplc="FFFFFFFF" w:tentative="1">
      <w:start w:val="1"/>
      <w:numFmt w:val="lowerLetter"/>
      <w:lvlText w:val="%8."/>
      <w:lvlJc w:val="left"/>
      <w:pPr>
        <w:ind w:left="10027" w:hanging="360"/>
      </w:pPr>
    </w:lvl>
    <w:lvl w:ilvl="8" w:tplc="FFFFFFFF" w:tentative="1">
      <w:start w:val="1"/>
      <w:numFmt w:val="lowerRoman"/>
      <w:lvlText w:val="%9."/>
      <w:lvlJc w:val="right"/>
      <w:pPr>
        <w:ind w:left="10747" w:hanging="180"/>
      </w:pPr>
    </w:lvl>
  </w:abstractNum>
  <w:abstractNum w:abstractNumId="9" w15:restartNumberingAfterBreak="0">
    <w:nsid w:val="2AC73DE6"/>
    <w:multiLevelType w:val="hybridMultilevel"/>
    <w:tmpl w:val="A6BC2BEC"/>
    <w:lvl w:ilvl="0" w:tplc="7464BA3E">
      <w:start w:val="1"/>
      <w:numFmt w:val="bullet"/>
      <w:lvlText w:val=""/>
      <w:lvlJc w:val="left"/>
      <w:pPr>
        <w:ind w:left="1440" w:hanging="360"/>
      </w:pPr>
      <w:rPr>
        <w:rFonts w:ascii="Symbol" w:hAnsi="Symbol"/>
      </w:rPr>
    </w:lvl>
    <w:lvl w:ilvl="1" w:tplc="88D27744">
      <w:start w:val="1"/>
      <w:numFmt w:val="bullet"/>
      <w:lvlText w:val=""/>
      <w:lvlJc w:val="left"/>
      <w:pPr>
        <w:ind w:left="1440" w:hanging="360"/>
      </w:pPr>
      <w:rPr>
        <w:rFonts w:ascii="Symbol" w:hAnsi="Symbol"/>
      </w:rPr>
    </w:lvl>
    <w:lvl w:ilvl="2" w:tplc="CFDCDC84">
      <w:start w:val="1"/>
      <w:numFmt w:val="bullet"/>
      <w:lvlText w:val=""/>
      <w:lvlJc w:val="left"/>
      <w:pPr>
        <w:ind w:left="1440" w:hanging="360"/>
      </w:pPr>
      <w:rPr>
        <w:rFonts w:ascii="Symbol" w:hAnsi="Symbol"/>
      </w:rPr>
    </w:lvl>
    <w:lvl w:ilvl="3" w:tplc="6436FC62">
      <w:start w:val="1"/>
      <w:numFmt w:val="bullet"/>
      <w:lvlText w:val=""/>
      <w:lvlJc w:val="left"/>
      <w:pPr>
        <w:ind w:left="1440" w:hanging="360"/>
      </w:pPr>
      <w:rPr>
        <w:rFonts w:ascii="Symbol" w:hAnsi="Symbol"/>
      </w:rPr>
    </w:lvl>
    <w:lvl w:ilvl="4" w:tplc="CAC0B8AE">
      <w:start w:val="1"/>
      <w:numFmt w:val="bullet"/>
      <w:lvlText w:val=""/>
      <w:lvlJc w:val="left"/>
      <w:pPr>
        <w:ind w:left="1440" w:hanging="360"/>
      </w:pPr>
      <w:rPr>
        <w:rFonts w:ascii="Symbol" w:hAnsi="Symbol"/>
      </w:rPr>
    </w:lvl>
    <w:lvl w:ilvl="5" w:tplc="71DC7E7A">
      <w:start w:val="1"/>
      <w:numFmt w:val="bullet"/>
      <w:lvlText w:val=""/>
      <w:lvlJc w:val="left"/>
      <w:pPr>
        <w:ind w:left="1440" w:hanging="360"/>
      </w:pPr>
      <w:rPr>
        <w:rFonts w:ascii="Symbol" w:hAnsi="Symbol"/>
      </w:rPr>
    </w:lvl>
    <w:lvl w:ilvl="6" w:tplc="A1248DD2">
      <w:start w:val="1"/>
      <w:numFmt w:val="bullet"/>
      <w:lvlText w:val=""/>
      <w:lvlJc w:val="left"/>
      <w:pPr>
        <w:ind w:left="1440" w:hanging="360"/>
      </w:pPr>
      <w:rPr>
        <w:rFonts w:ascii="Symbol" w:hAnsi="Symbol"/>
      </w:rPr>
    </w:lvl>
    <w:lvl w:ilvl="7" w:tplc="1F52DB38">
      <w:start w:val="1"/>
      <w:numFmt w:val="bullet"/>
      <w:lvlText w:val=""/>
      <w:lvlJc w:val="left"/>
      <w:pPr>
        <w:ind w:left="1440" w:hanging="360"/>
      </w:pPr>
      <w:rPr>
        <w:rFonts w:ascii="Symbol" w:hAnsi="Symbol"/>
      </w:rPr>
    </w:lvl>
    <w:lvl w:ilvl="8" w:tplc="8C68124E">
      <w:start w:val="1"/>
      <w:numFmt w:val="bullet"/>
      <w:lvlText w:val=""/>
      <w:lvlJc w:val="left"/>
      <w:pPr>
        <w:ind w:left="1440" w:hanging="360"/>
      </w:pPr>
      <w:rPr>
        <w:rFonts w:ascii="Symbol" w:hAnsi="Symbol"/>
      </w:rPr>
    </w:lvl>
  </w:abstractNum>
  <w:abstractNum w:abstractNumId="10"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967EC9"/>
    <w:multiLevelType w:val="hybridMultilevel"/>
    <w:tmpl w:val="94E6BB04"/>
    <w:lvl w:ilvl="0" w:tplc="D4BA6420">
      <w:start w:val="6"/>
      <w:numFmt w:val="decimal"/>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2" w15:restartNumberingAfterBreak="0">
    <w:nsid w:val="33BE35F8"/>
    <w:multiLevelType w:val="hybridMultilevel"/>
    <w:tmpl w:val="1F80E890"/>
    <w:lvl w:ilvl="0" w:tplc="FFFFFFFF">
      <w:start w:val="1"/>
      <w:numFmt w:val="lowerLetter"/>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3" w15:restartNumberingAfterBreak="0">
    <w:nsid w:val="34167CA9"/>
    <w:multiLevelType w:val="hybridMultilevel"/>
    <w:tmpl w:val="5588A16E"/>
    <w:lvl w:ilvl="0" w:tplc="50C027C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86A71CE"/>
    <w:multiLevelType w:val="hybridMultilevel"/>
    <w:tmpl w:val="0E366860"/>
    <w:lvl w:ilvl="0" w:tplc="BC4EA79E">
      <w:start w:val="1"/>
      <w:numFmt w:val="lowerRoman"/>
      <w:lvlText w:val="(%1)"/>
      <w:lvlJc w:val="left"/>
      <w:pPr>
        <w:ind w:left="2103" w:hanging="360"/>
      </w:pPr>
      <w:rPr>
        <w:rFonts w:hint="default"/>
      </w:rPr>
    </w:lvl>
    <w:lvl w:ilvl="1" w:tplc="0C090019" w:tentative="1">
      <w:start w:val="1"/>
      <w:numFmt w:val="lowerLetter"/>
      <w:lvlText w:val="%2."/>
      <w:lvlJc w:val="left"/>
      <w:pPr>
        <w:ind w:left="1442" w:hanging="360"/>
      </w:pPr>
    </w:lvl>
    <w:lvl w:ilvl="2" w:tplc="0C09001B" w:tentative="1">
      <w:start w:val="1"/>
      <w:numFmt w:val="lowerRoman"/>
      <w:lvlText w:val="%3."/>
      <w:lvlJc w:val="right"/>
      <w:pPr>
        <w:ind w:left="2162" w:hanging="180"/>
      </w:pPr>
    </w:lvl>
    <w:lvl w:ilvl="3" w:tplc="0C09000F" w:tentative="1">
      <w:start w:val="1"/>
      <w:numFmt w:val="decimal"/>
      <w:lvlText w:val="%4."/>
      <w:lvlJc w:val="left"/>
      <w:pPr>
        <w:ind w:left="2882" w:hanging="360"/>
      </w:pPr>
    </w:lvl>
    <w:lvl w:ilvl="4" w:tplc="0C090019" w:tentative="1">
      <w:start w:val="1"/>
      <w:numFmt w:val="lowerLetter"/>
      <w:lvlText w:val="%5."/>
      <w:lvlJc w:val="left"/>
      <w:pPr>
        <w:ind w:left="3602" w:hanging="360"/>
      </w:pPr>
    </w:lvl>
    <w:lvl w:ilvl="5" w:tplc="0C09001B" w:tentative="1">
      <w:start w:val="1"/>
      <w:numFmt w:val="lowerRoman"/>
      <w:lvlText w:val="%6."/>
      <w:lvlJc w:val="right"/>
      <w:pPr>
        <w:ind w:left="4322" w:hanging="180"/>
      </w:pPr>
    </w:lvl>
    <w:lvl w:ilvl="6" w:tplc="0C09000F" w:tentative="1">
      <w:start w:val="1"/>
      <w:numFmt w:val="decimal"/>
      <w:lvlText w:val="%7."/>
      <w:lvlJc w:val="left"/>
      <w:pPr>
        <w:ind w:left="5042" w:hanging="360"/>
      </w:pPr>
    </w:lvl>
    <w:lvl w:ilvl="7" w:tplc="0C090019" w:tentative="1">
      <w:start w:val="1"/>
      <w:numFmt w:val="lowerLetter"/>
      <w:lvlText w:val="%8."/>
      <w:lvlJc w:val="left"/>
      <w:pPr>
        <w:ind w:left="5762" w:hanging="360"/>
      </w:pPr>
    </w:lvl>
    <w:lvl w:ilvl="8" w:tplc="0C09001B" w:tentative="1">
      <w:start w:val="1"/>
      <w:numFmt w:val="lowerRoman"/>
      <w:lvlText w:val="%9."/>
      <w:lvlJc w:val="right"/>
      <w:pPr>
        <w:ind w:left="6482" w:hanging="180"/>
      </w:pPr>
    </w:lvl>
  </w:abstractNum>
  <w:abstractNum w:abstractNumId="15" w15:restartNumberingAfterBreak="0">
    <w:nsid w:val="3BBA1DA8"/>
    <w:multiLevelType w:val="hybridMultilevel"/>
    <w:tmpl w:val="68F4F846"/>
    <w:lvl w:ilvl="0" w:tplc="FFFFFFFF">
      <w:start w:val="1"/>
      <w:numFmt w:val="bullet"/>
      <w:lvlText w:val=""/>
      <w:lvlJc w:val="left"/>
      <w:pPr>
        <w:ind w:left="720" w:hanging="360"/>
      </w:pPr>
      <w:rPr>
        <w:rFonts w:ascii="Symbol" w:hAnsi="Symbol" w:hint="default"/>
      </w:rPr>
    </w:lvl>
    <w:lvl w:ilvl="1" w:tplc="710A2240">
      <w:start w:val="1"/>
      <w:numFmt w:val="lowerLetter"/>
      <w:lvlText w:val="(%2)"/>
      <w:lvlJc w:val="left"/>
      <w:pPr>
        <w:ind w:left="1495"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EE53EE"/>
    <w:multiLevelType w:val="hybridMultilevel"/>
    <w:tmpl w:val="71C87B10"/>
    <w:lvl w:ilvl="0" w:tplc="FFFFFFFF">
      <w:start w:val="1"/>
      <w:numFmt w:val="lowerLetter"/>
      <w:lvlText w:val="(%1)"/>
      <w:lvlJc w:val="left"/>
      <w:pPr>
        <w:ind w:left="1440" w:hanging="360"/>
      </w:pPr>
      <w:rPr>
        <w:rFonts w:hint="default"/>
      </w:rPr>
    </w:lvl>
    <w:lvl w:ilvl="1" w:tplc="FFFFFFFF">
      <w:start w:val="1"/>
      <w:numFmt w:val="lowerLetter"/>
      <w:lvlText w:val="%2."/>
      <w:lvlJc w:val="left"/>
      <w:pPr>
        <w:ind w:left="779" w:hanging="360"/>
      </w:pPr>
    </w:lvl>
    <w:lvl w:ilvl="2" w:tplc="FFFFFFFF" w:tentative="1">
      <w:start w:val="1"/>
      <w:numFmt w:val="lowerRoman"/>
      <w:lvlText w:val="%3."/>
      <w:lvlJc w:val="right"/>
      <w:pPr>
        <w:ind w:left="1499" w:hanging="180"/>
      </w:pPr>
    </w:lvl>
    <w:lvl w:ilvl="3" w:tplc="FFFFFFFF" w:tentative="1">
      <w:start w:val="1"/>
      <w:numFmt w:val="decimal"/>
      <w:lvlText w:val="%4."/>
      <w:lvlJc w:val="left"/>
      <w:pPr>
        <w:ind w:left="2219" w:hanging="360"/>
      </w:pPr>
    </w:lvl>
    <w:lvl w:ilvl="4" w:tplc="FFFFFFFF" w:tentative="1">
      <w:start w:val="1"/>
      <w:numFmt w:val="lowerLetter"/>
      <w:lvlText w:val="%5."/>
      <w:lvlJc w:val="left"/>
      <w:pPr>
        <w:ind w:left="2939" w:hanging="360"/>
      </w:pPr>
    </w:lvl>
    <w:lvl w:ilvl="5" w:tplc="FFFFFFFF" w:tentative="1">
      <w:start w:val="1"/>
      <w:numFmt w:val="lowerRoman"/>
      <w:lvlText w:val="%6."/>
      <w:lvlJc w:val="right"/>
      <w:pPr>
        <w:ind w:left="3659" w:hanging="180"/>
      </w:pPr>
    </w:lvl>
    <w:lvl w:ilvl="6" w:tplc="FFFFFFFF" w:tentative="1">
      <w:start w:val="1"/>
      <w:numFmt w:val="decimal"/>
      <w:lvlText w:val="%7."/>
      <w:lvlJc w:val="left"/>
      <w:pPr>
        <w:ind w:left="4379" w:hanging="360"/>
      </w:pPr>
    </w:lvl>
    <w:lvl w:ilvl="7" w:tplc="FFFFFFFF" w:tentative="1">
      <w:start w:val="1"/>
      <w:numFmt w:val="lowerLetter"/>
      <w:lvlText w:val="%8."/>
      <w:lvlJc w:val="left"/>
      <w:pPr>
        <w:ind w:left="5099" w:hanging="360"/>
      </w:pPr>
    </w:lvl>
    <w:lvl w:ilvl="8" w:tplc="FFFFFFFF" w:tentative="1">
      <w:start w:val="1"/>
      <w:numFmt w:val="lowerRoman"/>
      <w:lvlText w:val="%9."/>
      <w:lvlJc w:val="right"/>
      <w:pPr>
        <w:ind w:left="5819" w:hanging="180"/>
      </w:pPr>
    </w:lvl>
  </w:abstractNum>
  <w:abstractNum w:abstractNumId="17" w15:restartNumberingAfterBreak="0">
    <w:nsid w:val="4AD63FA0"/>
    <w:multiLevelType w:val="multilevel"/>
    <w:tmpl w:val="68F4F846"/>
    <w:styleLink w:val="CurrentList2"/>
    <w:lvl w:ilvl="0">
      <w:start w:val="1"/>
      <w:numFmt w:val="bullet"/>
      <w:lvlText w:val=""/>
      <w:lvlJc w:val="left"/>
      <w:pPr>
        <w:ind w:left="720" w:hanging="360"/>
      </w:pPr>
      <w:rPr>
        <w:rFonts w:ascii="Symbol" w:hAnsi="Symbol" w:hint="default"/>
      </w:rPr>
    </w:lvl>
    <w:lvl w:ilvl="1">
      <w:start w:val="1"/>
      <w:numFmt w:val="lowerLetter"/>
      <w:lvlText w:val="(%2)"/>
      <w:lvlJc w:val="left"/>
      <w:pPr>
        <w:ind w:left="1495"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115C27"/>
    <w:multiLevelType w:val="hybridMultilevel"/>
    <w:tmpl w:val="33B64216"/>
    <w:lvl w:ilvl="0" w:tplc="FFFFFFFF">
      <w:start w:val="1"/>
      <w:numFmt w:val="lowerLetter"/>
      <w:lvlText w:val="(%1)"/>
      <w:lvlJc w:val="left"/>
      <w:pPr>
        <w:ind w:left="2062" w:hanging="360"/>
      </w:pPr>
      <w:rPr>
        <w:rFonts w:hint="default"/>
      </w:rPr>
    </w:lvl>
    <w:lvl w:ilvl="1" w:tplc="FFFFFFFF">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19" w15:restartNumberingAfterBreak="0">
    <w:nsid w:val="51527E05"/>
    <w:multiLevelType w:val="multilevel"/>
    <w:tmpl w:val="71C87B10"/>
    <w:styleLink w:val="CurrentList1"/>
    <w:lvl w:ilvl="0">
      <w:start w:val="1"/>
      <w:numFmt w:val="lowerLetter"/>
      <w:lvlText w:val="(%1)"/>
      <w:lvlJc w:val="left"/>
      <w:pPr>
        <w:ind w:left="1440" w:hanging="360"/>
      </w:pPr>
      <w:rPr>
        <w:rFonts w:hint="default"/>
      </w:rPr>
    </w:lvl>
    <w:lvl w:ilvl="1">
      <w:start w:val="1"/>
      <w:numFmt w:val="lowerLetter"/>
      <w:lvlText w:val="%2."/>
      <w:lvlJc w:val="left"/>
      <w:pPr>
        <w:ind w:left="779" w:hanging="360"/>
      </w:pPr>
    </w:lvl>
    <w:lvl w:ilvl="2">
      <w:start w:val="1"/>
      <w:numFmt w:val="lowerRoman"/>
      <w:lvlText w:val="%3."/>
      <w:lvlJc w:val="right"/>
      <w:pPr>
        <w:ind w:left="1499" w:hanging="180"/>
      </w:pPr>
    </w:lvl>
    <w:lvl w:ilvl="3">
      <w:start w:val="1"/>
      <w:numFmt w:val="decimal"/>
      <w:lvlText w:val="%4."/>
      <w:lvlJc w:val="left"/>
      <w:pPr>
        <w:ind w:left="2219" w:hanging="360"/>
      </w:pPr>
    </w:lvl>
    <w:lvl w:ilvl="4">
      <w:start w:val="1"/>
      <w:numFmt w:val="lowerLetter"/>
      <w:lvlText w:val="%5."/>
      <w:lvlJc w:val="left"/>
      <w:pPr>
        <w:ind w:left="2939" w:hanging="360"/>
      </w:pPr>
    </w:lvl>
    <w:lvl w:ilvl="5">
      <w:start w:val="1"/>
      <w:numFmt w:val="lowerRoman"/>
      <w:lvlText w:val="%6."/>
      <w:lvlJc w:val="right"/>
      <w:pPr>
        <w:ind w:left="3659" w:hanging="180"/>
      </w:pPr>
    </w:lvl>
    <w:lvl w:ilvl="6">
      <w:start w:val="1"/>
      <w:numFmt w:val="decimal"/>
      <w:lvlText w:val="%7."/>
      <w:lvlJc w:val="left"/>
      <w:pPr>
        <w:ind w:left="4379" w:hanging="360"/>
      </w:pPr>
    </w:lvl>
    <w:lvl w:ilvl="7">
      <w:start w:val="1"/>
      <w:numFmt w:val="lowerLetter"/>
      <w:lvlText w:val="%8."/>
      <w:lvlJc w:val="left"/>
      <w:pPr>
        <w:ind w:left="5099" w:hanging="360"/>
      </w:pPr>
    </w:lvl>
    <w:lvl w:ilvl="8">
      <w:start w:val="1"/>
      <w:numFmt w:val="lowerRoman"/>
      <w:lvlText w:val="%9."/>
      <w:lvlJc w:val="right"/>
      <w:pPr>
        <w:ind w:left="5819" w:hanging="180"/>
      </w:pPr>
    </w:lvl>
  </w:abstractNum>
  <w:abstractNum w:abstractNumId="20" w15:restartNumberingAfterBreak="0">
    <w:nsid w:val="595E28D6"/>
    <w:multiLevelType w:val="hybridMultilevel"/>
    <w:tmpl w:val="A41094EC"/>
    <w:lvl w:ilvl="0" w:tplc="710A2240">
      <w:start w:val="1"/>
      <w:numFmt w:val="lowerLetter"/>
      <w:lvlText w:val="(%1)"/>
      <w:lvlJc w:val="left"/>
      <w:pPr>
        <w:ind w:left="2213" w:hanging="360"/>
      </w:pPr>
      <w:rPr>
        <w:rFonts w:hint="default"/>
      </w:rPr>
    </w:lvl>
    <w:lvl w:ilvl="1" w:tplc="0C090019">
      <w:start w:val="1"/>
      <w:numFmt w:val="lowerLetter"/>
      <w:lvlText w:val="%2."/>
      <w:lvlJc w:val="left"/>
      <w:pPr>
        <w:ind w:left="2158" w:hanging="360"/>
      </w:pPr>
    </w:lvl>
    <w:lvl w:ilvl="2" w:tplc="0C09001B">
      <w:start w:val="1"/>
      <w:numFmt w:val="lowerRoman"/>
      <w:lvlText w:val="%3."/>
      <w:lvlJc w:val="right"/>
      <w:pPr>
        <w:ind w:left="2878" w:hanging="180"/>
      </w:pPr>
    </w:lvl>
    <w:lvl w:ilvl="3" w:tplc="0C09000F">
      <w:start w:val="1"/>
      <w:numFmt w:val="decimal"/>
      <w:lvlText w:val="%4."/>
      <w:lvlJc w:val="left"/>
      <w:pPr>
        <w:ind w:left="3598" w:hanging="360"/>
      </w:pPr>
    </w:lvl>
    <w:lvl w:ilvl="4" w:tplc="0C090019" w:tentative="1">
      <w:start w:val="1"/>
      <w:numFmt w:val="lowerLetter"/>
      <w:lvlText w:val="%5."/>
      <w:lvlJc w:val="left"/>
      <w:pPr>
        <w:ind w:left="4318" w:hanging="360"/>
      </w:pPr>
    </w:lvl>
    <w:lvl w:ilvl="5" w:tplc="0C09001B" w:tentative="1">
      <w:start w:val="1"/>
      <w:numFmt w:val="lowerRoman"/>
      <w:lvlText w:val="%6."/>
      <w:lvlJc w:val="right"/>
      <w:pPr>
        <w:ind w:left="5038" w:hanging="180"/>
      </w:pPr>
    </w:lvl>
    <w:lvl w:ilvl="6" w:tplc="0C09000F" w:tentative="1">
      <w:start w:val="1"/>
      <w:numFmt w:val="decimal"/>
      <w:lvlText w:val="%7."/>
      <w:lvlJc w:val="left"/>
      <w:pPr>
        <w:ind w:left="5758" w:hanging="360"/>
      </w:pPr>
    </w:lvl>
    <w:lvl w:ilvl="7" w:tplc="0C090019" w:tentative="1">
      <w:start w:val="1"/>
      <w:numFmt w:val="lowerLetter"/>
      <w:lvlText w:val="%8."/>
      <w:lvlJc w:val="left"/>
      <w:pPr>
        <w:ind w:left="6478" w:hanging="360"/>
      </w:pPr>
    </w:lvl>
    <w:lvl w:ilvl="8" w:tplc="0C09001B" w:tentative="1">
      <w:start w:val="1"/>
      <w:numFmt w:val="lowerRoman"/>
      <w:lvlText w:val="%9."/>
      <w:lvlJc w:val="right"/>
      <w:pPr>
        <w:ind w:left="7198" w:hanging="180"/>
      </w:pPr>
    </w:lvl>
  </w:abstractNum>
  <w:abstractNum w:abstractNumId="21" w15:restartNumberingAfterBreak="0">
    <w:nsid w:val="5A05410C"/>
    <w:multiLevelType w:val="hybridMultilevel"/>
    <w:tmpl w:val="CBA617D8"/>
    <w:lvl w:ilvl="0" w:tplc="18388FBE">
      <w:start w:val="1"/>
      <w:numFmt w:val="lowerLetter"/>
      <w:lvlText w:val="(%1)"/>
      <w:lvlJc w:val="left"/>
      <w:pPr>
        <w:ind w:left="1353" w:hanging="360"/>
      </w:pPr>
      <w:rPr>
        <w:rFonts w:ascii="Times New Roman" w:hAnsi="Times New Roman" w:cs="Times New Roman" w:hint="default"/>
      </w:rPr>
    </w:lvl>
    <w:lvl w:ilvl="1" w:tplc="FFFFFFFF">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2" w15:restartNumberingAfterBreak="0">
    <w:nsid w:val="5B9F35AC"/>
    <w:multiLevelType w:val="hybridMultilevel"/>
    <w:tmpl w:val="9DF67CC2"/>
    <w:lvl w:ilvl="0" w:tplc="AE7AF0AE">
      <w:start w:val="1"/>
      <w:numFmt w:val="lowerLetter"/>
      <w:lvlText w:val="(%1)"/>
      <w:lvlJc w:val="left"/>
      <w:pPr>
        <w:ind w:left="19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3816C4"/>
    <w:multiLevelType w:val="hybridMultilevel"/>
    <w:tmpl w:val="6B40E4D2"/>
    <w:lvl w:ilvl="0" w:tplc="BC8CE462">
      <w:start w:val="1"/>
      <w:numFmt w:val="lowerLetter"/>
      <w:lvlText w:val="(%1)"/>
      <w:lvlJc w:val="left"/>
      <w:pPr>
        <w:ind w:left="1718" w:hanging="360"/>
      </w:pPr>
      <w:rPr>
        <w:rFonts w:hint="default"/>
      </w:rPr>
    </w:lvl>
    <w:lvl w:ilvl="1" w:tplc="0C090019">
      <w:start w:val="1"/>
      <w:numFmt w:val="lowerLetter"/>
      <w:lvlText w:val="%2."/>
      <w:lvlJc w:val="left"/>
      <w:pPr>
        <w:ind w:left="2438" w:hanging="360"/>
      </w:pPr>
    </w:lvl>
    <w:lvl w:ilvl="2" w:tplc="0C09001B" w:tentative="1">
      <w:start w:val="1"/>
      <w:numFmt w:val="lowerRoman"/>
      <w:lvlText w:val="%3."/>
      <w:lvlJc w:val="right"/>
      <w:pPr>
        <w:ind w:left="3158" w:hanging="180"/>
      </w:pPr>
    </w:lvl>
    <w:lvl w:ilvl="3" w:tplc="0C09000F" w:tentative="1">
      <w:start w:val="1"/>
      <w:numFmt w:val="decimal"/>
      <w:lvlText w:val="%4."/>
      <w:lvlJc w:val="left"/>
      <w:pPr>
        <w:ind w:left="3878" w:hanging="360"/>
      </w:pPr>
    </w:lvl>
    <w:lvl w:ilvl="4" w:tplc="0C090019" w:tentative="1">
      <w:start w:val="1"/>
      <w:numFmt w:val="lowerLetter"/>
      <w:lvlText w:val="%5."/>
      <w:lvlJc w:val="left"/>
      <w:pPr>
        <w:ind w:left="4598" w:hanging="360"/>
      </w:pPr>
    </w:lvl>
    <w:lvl w:ilvl="5" w:tplc="0C09001B" w:tentative="1">
      <w:start w:val="1"/>
      <w:numFmt w:val="lowerRoman"/>
      <w:lvlText w:val="%6."/>
      <w:lvlJc w:val="right"/>
      <w:pPr>
        <w:ind w:left="5318" w:hanging="180"/>
      </w:pPr>
    </w:lvl>
    <w:lvl w:ilvl="6" w:tplc="0C09000F" w:tentative="1">
      <w:start w:val="1"/>
      <w:numFmt w:val="decimal"/>
      <w:lvlText w:val="%7."/>
      <w:lvlJc w:val="left"/>
      <w:pPr>
        <w:ind w:left="6038" w:hanging="360"/>
      </w:pPr>
    </w:lvl>
    <w:lvl w:ilvl="7" w:tplc="0C090019" w:tentative="1">
      <w:start w:val="1"/>
      <w:numFmt w:val="lowerLetter"/>
      <w:lvlText w:val="%8."/>
      <w:lvlJc w:val="left"/>
      <w:pPr>
        <w:ind w:left="6758" w:hanging="360"/>
      </w:pPr>
    </w:lvl>
    <w:lvl w:ilvl="8" w:tplc="0C09001B" w:tentative="1">
      <w:start w:val="1"/>
      <w:numFmt w:val="lowerRoman"/>
      <w:lvlText w:val="%9."/>
      <w:lvlJc w:val="right"/>
      <w:pPr>
        <w:ind w:left="7478" w:hanging="180"/>
      </w:pPr>
    </w:lvl>
  </w:abstractNum>
  <w:abstractNum w:abstractNumId="24" w15:restartNumberingAfterBreak="0">
    <w:nsid w:val="639E67C6"/>
    <w:multiLevelType w:val="hybridMultilevel"/>
    <w:tmpl w:val="38E8AED6"/>
    <w:lvl w:ilvl="0" w:tplc="67FCCCD2">
      <w:start w:val="1"/>
      <w:numFmt w:val="lowerLetter"/>
      <w:lvlText w:val="(%1)"/>
      <w:lvlJc w:val="left"/>
      <w:pPr>
        <w:ind w:left="1855" w:hanging="360"/>
      </w:pPr>
      <w:rPr>
        <w:rFonts w:hint="default"/>
      </w:r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25" w15:restartNumberingAfterBreak="0">
    <w:nsid w:val="64456C96"/>
    <w:multiLevelType w:val="hybridMultilevel"/>
    <w:tmpl w:val="E594DED8"/>
    <w:lvl w:ilvl="0" w:tplc="6A5CB902">
      <w:start w:val="1"/>
      <w:numFmt w:val="decimal"/>
      <w:lvlText w:val="(%1)"/>
      <w:lvlJc w:val="left"/>
      <w:pPr>
        <w:ind w:left="1130" w:hanging="360"/>
      </w:pPr>
      <w:rPr>
        <w:rFonts w:hint="default"/>
      </w:rPr>
    </w:lvl>
    <w:lvl w:ilvl="1" w:tplc="0C090019">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6" w15:restartNumberingAfterBreak="0">
    <w:nsid w:val="64B66E92"/>
    <w:multiLevelType w:val="hybridMultilevel"/>
    <w:tmpl w:val="33B64216"/>
    <w:lvl w:ilvl="0" w:tplc="BC8CE462">
      <w:start w:val="1"/>
      <w:numFmt w:val="lowerLetter"/>
      <w:lvlText w:val="(%1)"/>
      <w:lvlJc w:val="left"/>
      <w:pPr>
        <w:ind w:left="1381" w:hanging="360"/>
      </w:pPr>
      <w:rPr>
        <w:rFonts w:hint="default"/>
      </w:rPr>
    </w:lvl>
    <w:lvl w:ilvl="1" w:tplc="0C090019">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7" w15:restartNumberingAfterBreak="0">
    <w:nsid w:val="65830CB4"/>
    <w:multiLevelType w:val="hybridMultilevel"/>
    <w:tmpl w:val="811EF348"/>
    <w:lvl w:ilvl="0" w:tplc="FFFFFFFF">
      <w:start w:val="1"/>
      <w:numFmt w:val="lowerLetter"/>
      <w:lvlText w:val="(%1)"/>
      <w:lvlJc w:val="left"/>
      <w:pPr>
        <w:ind w:left="1494" w:hanging="360"/>
      </w:pPr>
      <w:rPr>
        <w:rFonts w:hint="default"/>
      </w:rPr>
    </w:lvl>
    <w:lvl w:ilvl="1" w:tplc="FFFFFFFF">
      <w:start w:val="1"/>
      <w:numFmt w:val="lowerRoman"/>
      <w:lvlText w:val="(%2)"/>
      <w:lvlJc w:val="left"/>
      <w:pPr>
        <w:ind w:left="2214" w:hanging="360"/>
      </w:pPr>
      <w:rPr>
        <w:rFonts w:ascii="Times New Roman" w:eastAsia="Times New Roman" w:hAnsi="Times New Roman" w:cs="Times New Roman"/>
      </w:r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8" w15:restartNumberingAfterBreak="0">
    <w:nsid w:val="69F103A2"/>
    <w:multiLevelType w:val="hybridMultilevel"/>
    <w:tmpl w:val="274E5DAE"/>
    <w:lvl w:ilvl="0" w:tplc="71F2B2F6">
      <w:start w:val="4"/>
      <w:numFmt w:val="lowerLetter"/>
      <w:lvlText w:val="(%1)"/>
      <w:lvlJc w:val="left"/>
      <w:pPr>
        <w:ind w:left="210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E947872"/>
    <w:multiLevelType w:val="hybridMultilevel"/>
    <w:tmpl w:val="CF9C3306"/>
    <w:lvl w:ilvl="0" w:tplc="DCD21D8A">
      <w:start w:val="1"/>
      <w:numFmt w:val="lowerRoman"/>
      <w:lvlText w:val="(%1)"/>
      <w:lvlJc w:val="left"/>
      <w:pPr>
        <w:ind w:left="2101"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0E32AB"/>
    <w:multiLevelType w:val="hybridMultilevel"/>
    <w:tmpl w:val="71C87B10"/>
    <w:lvl w:ilvl="0" w:tplc="7250E21A">
      <w:start w:val="1"/>
      <w:numFmt w:val="lowerLetter"/>
      <w:lvlText w:val="(%1)"/>
      <w:lvlJc w:val="left"/>
      <w:pPr>
        <w:ind w:left="1440" w:hanging="360"/>
      </w:pPr>
      <w:rPr>
        <w:rFonts w:hint="default"/>
      </w:rPr>
    </w:lvl>
    <w:lvl w:ilvl="1" w:tplc="0C090019" w:tentative="1">
      <w:start w:val="1"/>
      <w:numFmt w:val="lowerLetter"/>
      <w:lvlText w:val="%2."/>
      <w:lvlJc w:val="left"/>
      <w:pPr>
        <w:ind w:left="779" w:hanging="360"/>
      </w:pPr>
    </w:lvl>
    <w:lvl w:ilvl="2" w:tplc="0C09001B" w:tentative="1">
      <w:start w:val="1"/>
      <w:numFmt w:val="lowerRoman"/>
      <w:lvlText w:val="%3."/>
      <w:lvlJc w:val="right"/>
      <w:pPr>
        <w:ind w:left="1499" w:hanging="180"/>
      </w:pPr>
    </w:lvl>
    <w:lvl w:ilvl="3" w:tplc="0C09000F" w:tentative="1">
      <w:start w:val="1"/>
      <w:numFmt w:val="decimal"/>
      <w:lvlText w:val="%4."/>
      <w:lvlJc w:val="left"/>
      <w:pPr>
        <w:ind w:left="2219" w:hanging="360"/>
      </w:pPr>
    </w:lvl>
    <w:lvl w:ilvl="4" w:tplc="0C090019" w:tentative="1">
      <w:start w:val="1"/>
      <w:numFmt w:val="lowerLetter"/>
      <w:lvlText w:val="%5."/>
      <w:lvlJc w:val="left"/>
      <w:pPr>
        <w:ind w:left="2939" w:hanging="360"/>
      </w:pPr>
    </w:lvl>
    <w:lvl w:ilvl="5" w:tplc="0C09001B" w:tentative="1">
      <w:start w:val="1"/>
      <w:numFmt w:val="lowerRoman"/>
      <w:lvlText w:val="%6."/>
      <w:lvlJc w:val="right"/>
      <w:pPr>
        <w:ind w:left="3659" w:hanging="180"/>
      </w:pPr>
    </w:lvl>
    <w:lvl w:ilvl="6" w:tplc="0C09000F" w:tentative="1">
      <w:start w:val="1"/>
      <w:numFmt w:val="decimal"/>
      <w:lvlText w:val="%7."/>
      <w:lvlJc w:val="left"/>
      <w:pPr>
        <w:ind w:left="4379" w:hanging="360"/>
      </w:pPr>
    </w:lvl>
    <w:lvl w:ilvl="7" w:tplc="0C090019" w:tentative="1">
      <w:start w:val="1"/>
      <w:numFmt w:val="lowerLetter"/>
      <w:lvlText w:val="%8."/>
      <w:lvlJc w:val="left"/>
      <w:pPr>
        <w:ind w:left="5099" w:hanging="360"/>
      </w:pPr>
    </w:lvl>
    <w:lvl w:ilvl="8" w:tplc="0C09001B" w:tentative="1">
      <w:start w:val="1"/>
      <w:numFmt w:val="lowerRoman"/>
      <w:lvlText w:val="%9."/>
      <w:lvlJc w:val="right"/>
      <w:pPr>
        <w:ind w:left="5819" w:hanging="180"/>
      </w:pPr>
    </w:lvl>
  </w:abstractNum>
  <w:abstractNum w:abstractNumId="31" w15:restartNumberingAfterBreak="0">
    <w:nsid w:val="70251452"/>
    <w:multiLevelType w:val="hybridMultilevel"/>
    <w:tmpl w:val="F23EB798"/>
    <w:lvl w:ilvl="0" w:tplc="42DEA582">
      <w:start w:val="500"/>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2" w15:restartNumberingAfterBreak="0">
    <w:nsid w:val="744C58BA"/>
    <w:multiLevelType w:val="hybridMultilevel"/>
    <w:tmpl w:val="366C52CA"/>
    <w:lvl w:ilvl="0" w:tplc="A600CC8A">
      <w:start w:val="1"/>
      <w:numFmt w:val="bullet"/>
      <w:lvlText w:val=""/>
      <w:lvlJc w:val="left"/>
      <w:pPr>
        <w:ind w:left="2560" w:hanging="360"/>
      </w:pPr>
      <w:rPr>
        <w:rFonts w:ascii="Symbol" w:hAnsi="Symbol"/>
      </w:rPr>
    </w:lvl>
    <w:lvl w:ilvl="1" w:tplc="4FCCC96A">
      <w:start w:val="1"/>
      <w:numFmt w:val="bullet"/>
      <w:lvlText w:val=""/>
      <w:lvlJc w:val="left"/>
      <w:pPr>
        <w:ind w:left="2560" w:hanging="360"/>
      </w:pPr>
      <w:rPr>
        <w:rFonts w:ascii="Symbol" w:hAnsi="Symbol"/>
      </w:rPr>
    </w:lvl>
    <w:lvl w:ilvl="2" w:tplc="6F7C65B6">
      <w:start w:val="1"/>
      <w:numFmt w:val="bullet"/>
      <w:lvlText w:val=""/>
      <w:lvlJc w:val="left"/>
      <w:pPr>
        <w:ind w:left="2560" w:hanging="360"/>
      </w:pPr>
      <w:rPr>
        <w:rFonts w:ascii="Symbol" w:hAnsi="Symbol"/>
      </w:rPr>
    </w:lvl>
    <w:lvl w:ilvl="3" w:tplc="7F764316">
      <w:start w:val="1"/>
      <w:numFmt w:val="bullet"/>
      <w:lvlText w:val=""/>
      <w:lvlJc w:val="left"/>
      <w:pPr>
        <w:ind w:left="2560" w:hanging="360"/>
      </w:pPr>
      <w:rPr>
        <w:rFonts w:ascii="Symbol" w:hAnsi="Symbol"/>
      </w:rPr>
    </w:lvl>
    <w:lvl w:ilvl="4" w:tplc="244CBC40">
      <w:start w:val="1"/>
      <w:numFmt w:val="bullet"/>
      <w:lvlText w:val=""/>
      <w:lvlJc w:val="left"/>
      <w:pPr>
        <w:ind w:left="2560" w:hanging="360"/>
      </w:pPr>
      <w:rPr>
        <w:rFonts w:ascii="Symbol" w:hAnsi="Symbol"/>
      </w:rPr>
    </w:lvl>
    <w:lvl w:ilvl="5" w:tplc="5AEEC722">
      <w:start w:val="1"/>
      <w:numFmt w:val="bullet"/>
      <w:lvlText w:val=""/>
      <w:lvlJc w:val="left"/>
      <w:pPr>
        <w:ind w:left="2560" w:hanging="360"/>
      </w:pPr>
      <w:rPr>
        <w:rFonts w:ascii="Symbol" w:hAnsi="Symbol"/>
      </w:rPr>
    </w:lvl>
    <w:lvl w:ilvl="6" w:tplc="F3A0FC76">
      <w:start w:val="1"/>
      <w:numFmt w:val="bullet"/>
      <w:lvlText w:val=""/>
      <w:lvlJc w:val="left"/>
      <w:pPr>
        <w:ind w:left="2560" w:hanging="360"/>
      </w:pPr>
      <w:rPr>
        <w:rFonts w:ascii="Symbol" w:hAnsi="Symbol"/>
      </w:rPr>
    </w:lvl>
    <w:lvl w:ilvl="7" w:tplc="F1AAC0BE">
      <w:start w:val="1"/>
      <w:numFmt w:val="bullet"/>
      <w:lvlText w:val=""/>
      <w:lvlJc w:val="left"/>
      <w:pPr>
        <w:ind w:left="2560" w:hanging="360"/>
      </w:pPr>
      <w:rPr>
        <w:rFonts w:ascii="Symbol" w:hAnsi="Symbol"/>
      </w:rPr>
    </w:lvl>
    <w:lvl w:ilvl="8" w:tplc="D4CE7C94">
      <w:start w:val="1"/>
      <w:numFmt w:val="bullet"/>
      <w:lvlText w:val=""/>
      <w:lvlJc w:val="left"/>
      <w:pPr>
        <w:ind w:left="2560" w:hanging="360"/>
      </w:pPr>
      <w:rPr>
        <w:rFonts w:ascii="Symbol" w:hAnsi="Symbol"/>
      </w:rPr>
    </w:lvl>
  </w:abstractNum>
  <w:abstractNum w:abstractNumId="33" w15:restartNumberingAfterBreak="0">
    <w:nsid w:val="75BE57DB"/>
    <w:multiLevelType w:val="hybridMultilevel"/>
    <w:tmpl w:val="71C87B10"/>
    <w:lvl w:ilvl="0" w:tplc="7250E21A">
      <w:start w:val="1"/>
      <w:numFmt w:val="lowerLetter"/>
      <w:lvlText w:val="(%1)"/>
      <w:lvlJc w:val="left"/>
      <w:pPr>
        <w:ind w:left="1353" w:hanging="360"/>
      </w:pPr>
      <w:rPr>
        <w:rFonts w:hint="default"/>
      </w:rPr>
    </w:lvl>
    <w:lvl w:ilvl="1" w:tplc="0C090019" w:tentative="1">
      <w:start w:val="1"/>
      <w:numFmt w:val="lowerLetter"/>
      <w:lvlText w:val="%2."/>
      <w:lvlJc w:val="left"/>
      <w:pPr>
        <w:ind w:left="779" w:hanging="360"/>
      </w:pPr>
    </w:lvl>
    <w:lvl w:ilvl="2" w:tplc="0C09001B" w:tentative="1">
      <w:start w:val="1"/>
      <w:numFmt w:val="lowerRoman"/>
      <w:lvlText w:val="%3."/>
      <w:lvlJc w:val="right"/>
      <w:pPr>
        <w:ind w:left="1499" w:hanging="180"/>
      </w:pPr>
    </w:lvl>
    <w:lvl w:ilvl="3" w:tplc="0C09000F" w:tentative="1">
      <w:start w:val="1"/>
      <w:numFmt w:val="decimal"/>
      <w:lvlText w:val="%4."/>
      <w:lvlJc w:val="left"/>
      <w:pPr>
        <w:ind w:left="2219" w:hanging="360"/>
      </w:pPr>
    </w:lvl>
    <w:lvl w:ilvl="4" w:tplc="0C090019" w:tentative="1">
      <w:start w:val="1"/>
      <w:numFmt w:val="lowerLetter"/>
      <w:lvlText w:val="%5."/>
      <w:lvlJc w:val="left"/>
      <w:pPr>
        <w:ind w:left="2939" w:hanging="360"/>
      </w:pPr>
    </w:lvl>
    <w:lvl w:ilvl="5" w:tplc="0C09001B" w:tentative="1">
      <w:start w:val="1"/>
      <w:numFmt w:val="lowerRoman"/>
      <w:lvlText w:val="%6."/>
      <w:lvlJc w:val="right"/>
      <w:pPr>
        <w:ind w:left="3659" w:hanging="180"/>
      </w:pPr>
    </w:lvl>
    <w:lvl w:ilvl="6" w:tplc="0C09000F" w:tentative="1">
      <w:start w:val="1"/>
      <w:numFmt w:val="decimal"/>
      <w:lvlText w:val="%7."/>
      <w:lvlJc w:val="left"/>
      <w:pPr>
        <w:ind w:left="4379" w:hanging="360"/>
      </w:pPr>
    </w:lvl>
    <w:lvl w:ilvl="7" w:tplc="0C090019" w:tentative="1">
      <w:start w:val="1"/>
      <w:numFmt w:val="lowerLetter"/>
      <w:lvlText w:val="%8."/>
      <w:lvlJc w:val="left"/>
      <w:pPr>
        <w:ind w:left="5099" w:hanging="360"/>
      </w:pPr>
    </w:lvl>
    <w:lvl w:ilvl="8" w:tplc="0C09001B" w:tentative="1">
      <w:start w:val="1"/>
      <w:numFmt w:val="lowerRoman"/>
      <w:lvlText w:val="%9."/>
      <w:lvlJc w:val="right"/>
      <w:pPr>
        <w:ind w:left="5819" w:hanging="180"/>
      </w:pPr>
    </w:lvl>
  </w:abstractNum>
  <w:abstractNum w:abstractNumId="34" w15:restartNumberingAfterBreak="0">
    <w:nsid w:val="78634CAE"/>
    <w:multiLevelType w:val="hybridMultilevel"/>
    <w:tmpl w:val="71C87B10"/>
    <w:lvl w:ilvl="0" w:tplc="7250E21A">
      <w:start w:val="1"/>
      <w:numFmt w:val="lowerLetter"/>
      <w:lvlText w:val="(%1)"/>
      <w:lvlJc w:val="left"/>
      <w:pPr>
        <w:ind w:left="1440" w:hanging="360"/>
      </w:pPr>
      <w:rPr>
        <w:rFonts w:hint="default"/>
      </w:rPr>
    </w:lvl>
    <w:lvl w:ilvl="1" w:tplc="0C090019" w:tentative="1">
      <w:start w:val="1"/>
      <w:numFmt w:val="lowerLetter"/>
      <w:lvlText w:val="%2."/>
      <w:lvlJc w:val="left"/>
      <w:pPr>
        <w:ind w:left="779" w:hanging="360"/>
      </w:pPr>
    </w:lvl>
    <w:lvl w:ilvl="2" w:tplc="0C09001B" w:tentative="1">
      <w:start w:val="1"/>
      <w:numFmt w:val="lowerRoman"/>
      <w:lvlText w:val="%3."/>
      <w:lvlJc w:val="right"/>
      <w:pPr>
        <w:ind w:left="1499" w:hanging="180"/>
      </w:pPr>
    </w:lvl>
    <w:lvl w:ilvl="3" w:tplc="0C09000F" w:tentative="1">
      <w:start w:val="1"/>
      <w:numFmt w:val="decimal"/>
      <w:lvlText w:val="%4."/>
      <w:lvlJc w:val="left"/>
      <w:pPr>
        <w:ind w:left="2219" w:hanging="360"/>
      </w:pPr>
    </w:lvl>
    <w:lvl w:ilvl="4" w:tplc="0C090019" w:tentative="1">
      <w:start w:val="1"/>
      <w:numFmt w:val="lowerLetter"/>
      <w:lvlText w:val="%5."/>
      <w:lvlJc w:val="left"/>
      <w:pPr>
        <w:ind w:left="2939" w:hanging="360"/>
      </w:pPr>
    </w:lvl>
    <w:lvl w:ilvl="5" w:tplc="0C09001B" w:tentative="1">
      <w:start w:val="1"/>
      <w:numFmt w:val="lowerRoman"/>
      <w:lvlText w:val="%6."/>
      <w:lvlJc w:val="right"/>
      <w:pPr>
        <w:ind w:left="3659" w:hanging="180"/>
      </w:pPr>
    </w:lvl>
    <w:lvl w:ilvl="6" w:tplc="0C09000F" w:tentative="1">
      <w:start w:val="1"/>
      <w:numFmt w:val="decimal"/>
      <w:lvlText w:val="%7."/>
      <w:lvlJc w:val="left"/>
      <w:pPr>
        <w:ind w:left="4379" w:hanging="360"/>
      </w:pPr>
    </w:lvl>
    <w:lvl w:ilvl="7" w:tplc="0C090019" w:tentative="1">
      <w:start w:val="1"/>
      <w:numFmt w:val="lowerLetter"/>
      <w:lvlText w:val="%8."/>
      <w:lvlJc w:val="left"/>
      <w:pPr>
        <w:ind w:left="5099" w:hanging="360"/>
      </w:pPr>
    </w:lvl>
    <w:lvl w:ilvl="8" w:tplc="0C09001B" w:tentative="1">
      <w:start w:val="1"/>
      <w:numFmt w:val="lowerRoman"/>
      <w:lvlText w:val="%9."/>
      <w:lvlJc w:val="right"/>
      <w:pPr>
        <w:ind w:left="5819" w:hanging="180"/>
      </w:pPr>
    </w:lvl>
  </w:abstractNum>
  <w:num w:numId="1" w16cid:durableId="472603384">
    <w:abstractNumId w:val="10"/>
  </w:num>
  <w:num w:numId="2" w16cid:durableId="659845985">
    <w:abstractNumId w:val="6"/>
  </w:num>
  <w:num w:numId="3" w16cid:durableId="1287391253">
    <w:abstractNumId w:val="32"/>
  </w:num>
  <w:num w:numId="4" w16cid:durableId="913776837">
    <w:abstractNumId w:val="0"/>
  </w:num>
  <w:num w:numId="5" w16cid:durableId="1207792203">
    <w:abstractNumId w:val="9"/>
  </w:num>
  <w:num w:numId="6" w16cid:durableId="1959943007">
    <w:abstractNumId w:val="8"/>
  </w:num>
  <w:num w:numId="7" w16cid:durableId="400061010">
    <w:abstractNumId w:val="4"/>
  </w:num>
  <w:num w:numId="8" w16cid:durableId="117647701">
    <w:abstractNumId w:val="2"/>
  </w:num>
  <w:num w:numId="9" w16cid:durableId="1191919499">
    <w:abstractNumId w:val="25"/>
  </w:num>
  <w:num w:numId="10" w16cid:durableId="197746950">
    <w:abstractNumId w:val="23"/>
  </w:num>
  <w:num w:numId="11" w16cid:durableId="530993802">
    <w:abstractNumId w:val="29"/>
  </w:num>
  <w:num w:numId="12" w16cid:durableId="975065717">
    <w:abstractNumId w:val="5"/>
  </w:num>
  <w:num w:numId="13" w16cid:durableId="1227380565">
    <w:abstractNumId w:val="31"/>
  </w:num>
  <w:num w:numId="14" w16cid:durableId="753013396">
    <w:abstractNumId w:val="12"/>
  </w:num>
  <w:num w:numId="15" w16cid:durableId="1739785525">
    <w:abstractNumId w:val="3"/>
  </w:num>
  <w:num w:numId="16" w16cid:durableId="1059281945">
    <w:abstractNumId w:val="26"/>
  </w:num>
  <w:num w:numId="17" w16cid:durableId="393159732">
    <w:abstractNumId w:val="14"/>
  </w:num>
  <w:num w:numId="18" w16cid:durableId="229973135">
    <w:abstractNumId w:val="18"/>
  </w:num>
  <w:num w:numId="19" w16cid:durableId="1062824693">
    <w:abstractNumId w:val="1"/>
  </w:num>
  <w:num w:numId="20" w16cid:durableId="1456098926">
    <w:abstractNumId w:val="13"/>
  </w:num>
  <w:num w:numId="21" w16cid:durableId="628828656">
    <w:abstractNumId w:val="33"/>
  </w:num>
  <w:num w:numId="22" w16cid:durableId="852644211">
    <w:abstractNumId w:val="30"/>
  </w:num>
  <w:num w:numId="23" w16cid:durableId="1643189351">
    <w:abstractNumId w:val="19"/>
  </w:num>
  <w:num w:numId="24" w16cid:durableId="1901556227">
    <w:abstractNumId w:val="15"/>
  </w:num>
  <w:num w:numId="25" w16cid:durableId="883952695">
    <w:abstractNumId w:val="34"/>
  </w:num>
  <w:num w:numId="26" w16cid:durableId="578293419">
    <w:abstractNumId w:val="16"/>
  </w:num>
  <w:num w:numId="27" w16cid:durableId="771171279">
    <w:abstractNumId w:val="21"/>
  </w:num>
  <w:num w:numId="28" w16cid:durableId="660499953">
    <w:abstractNumId w:val="7"/>
  </w:num>
  <w:num w:numId="29" w16cid:durableId="254477784">
    <w:abstractNumId w:val="17"/>
  </w:num>
  <w:num w:numId="30" w16cid:durableId="443426090">
    <w:abstractNumId w:val="27"/>
  </w:num>
  <w:num w:numId="31" w16cid:durableId="1443496084">
    <w:abstractNumId w:val="20"/>
  </w:num>
  <w:num w:numId="32" w16cid:durableId="1274288630">
    <w:abstractNumId w:val="24"/>
  </w:num>
  <w:num w:numId="33" w16cid:durableId="1408721702">
    <w:abstractNumId w:val="28"/>
  </w:num>
  <w:num w:numId="34" w16cid:durableId="2046715979">
    <w:abstractNumId w:val="22"/>
  </w:num>
  <w:num w:numId="35" w16cid:durableId="1661036917">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6492"/>
    <w:rsid w:val="00006755"/>
    <w:rsid w:val="00010EAB"/>
    <w:rsid w:val="0001758E"/>
    <w:rsid w:val="00023321"/>
    <w:rsid w:val="00031CA7"/>
    <w:rsid w:val="000324D9"/>
    <w:rsid w:val="000340E0"/>
    <w:rsid w:val="000343D6"/>
    <w:rsid w:val="00036290"/>
    <w:rsid w:val="000379A6"/>
    <w:rsid w:val="000410CC"/>
    <w:rsid w:val="000434A4"/>
    <w:rsid w:val="00043704"/>
    <w:rsid w:val="0004378B"/>
    <w:rsid w:val="00044FAE"/>
    <w:rsid w:val="000467D9"/>
    <w:rsid w:val="00050372"/>
    <w:rsid w:val="00051EEB"/>
    <w:rsid w:val="00051FC1"/>
    <w:rsid w:val="00052BED"/>
    <w:rsid w:val="00053EA1"/>
    <w:rsid w:val="00060806"/>
    <w:rsid w:val="00061083"/>
    <w:rsid w:val="00063D65"/>
    <w:rsid w:val="00065517"/>
    <w:rsid w:val="00066C2F"/>
    <w:rsid w:val="00067627"/>
    <w:rsid w:val="000773E8"/>
    <w:rsid w:val="00080A1E"/>
    <w:rsid w:val="00080AD8"/>
    <w:rsid w:val="000838EB"/>
    <w:rsid w:val="000846CC"/>
    <w:rsid w:val="0008479B"/>
    <w:rsid w:val="00086B6B"/>
    <w:rsid w:val="00086D63"/>
    <w:rsid w:val="0009015F"/>
    <w:rsid w:val="00090DE0"/>
    <w:rsid w:val="00091B0F"/>
    <w:rsid w:val="000944F7"/>
    <w:rsid w:val="0009479D"/>
    <w:rsid w:val="0009518E"/>
    <w:rsid w:val="00095DB7"/>
    <w:rsid w:val="00097890"/>
    <w:rsid w:val="000A0D14"/>
    <w:rsid w:val="000A2F1B"/>
    <w:rsid w:val="000A3D0E"/>
    <w:rsid w:val="000A430B"/>
    <w:rsid w:val="000A5ECD"/>
    <w:rsid w:val="000A7BB9"/>
    <w:rsid w:val="000A7C98"/>
    <w:rsid w:val="000B2CF9"/>
    <w:rsid w:val="000B4110"/>
    <w:rsid w:val="000B4E1A"/>
    <w:rsid w:val="000B5E8E"/>
    <w:rsid w:val="000C4736"/>
    <w:rsid w:val="000C4909"/>
    <w:rsid w:val="000C5A8B"/>
    <w:rsid w:val="000C625B"/>
    <w:rsid w:val="000C701A"/>
    <w:rsid w:val="000D07E1"/>
    <w:rsid w:val="000D1235"/>
    <w:rsid w:val="000D3522"/>
    <w:rsid w:val="000D40A7"/>
    <w:rsid w:val="000E0455"/>
    <w:rsid w:val="000E4AA1"/>
    <w:rsid w:val="000E5AF9"/>
    <w:rsid w:val="000E7688"/>
    <w:rsid w:val="000E7A2A"/>
    <w:rsid w:val="000E7BD0"/>
    <w:rsid w:val="000F2497"/>
    <w:rsid w:val="000F27B4"/>
    <w:rsid w:val="000F2970"/>
    <w:rsid w:val="000F3A51"/>
    <w:rsid w:val="000F6F8B"/>
    <w:rsid w:val="000F7BBC"/>
    <w:rsid w:val="0010505E"/>
    <w:rsid w:val="0010559D"/>
    <w:rsid w:val="00105790"/>
    <w:rsid w:val="00110DC9"/>
    <w:rsid w:val="00111C2D"/>
    <w:rsid w:val="001128F0"/>
    <w:rsid w:val="00112E77"/>
    <w:rsid w:val="00114264"/>
    <w:rsid w:val="0011739C"/>
    <w:rsid w:val="001203FC"/>
    <w:rsid w:val="00120BFC"/>
    <w:rsid w:val="0012154B"/>
    <w:rsid w:val="00121A7F"/>
    <w:rsid w:val="00121BB9"/>
    <w:rsid w:val="00124419"/>
    <w:rsid w:val="00126D28"/>
    <w:rsid w:val="00130C48"/>
    <w:rsid w:val="00132C0D"/>
    <w:rsid w:val="00134535"/>
    <w:rsid w:val="0013583E"/>
    <w:rsid w:val="00141CC6"/>
    <w:rsid w:val="00143033"/>
    <w:rsid w:val="001468BA"/>
    <w:rsid w:val="00155BD3"/>
    <w:rsid w:val="001573C3"/>
    <w:rsid w:val="00162F91"/>
    <w:rsid w:val="00167624"/>
    <w:rsid w:val="00167C57"/>
    <w:rsid w:val="00171695"/>
    <w:rsid w:val="00171EAC"/>
    <w:rsid w:val="00172336"/>
    <w:rsid w:val="0017734A"/>
    <w:rsid w:val="0017764C"/>
    <w:rsid w:val="0018146B"/>
    <w:rsid w:val="0018173A"/>
    <w:rsid w:val="00181FB2"/>
    <w:rsid w:val="00182912"/>
    <w:rsid w:val="00182AE7"/>
    <w:rsid w:val="00182E90"/>
    <w:rsid w:val="00184321"/>
    <w:rsid w:val="00184663"/>
    <w:rsid w:val="001849C3"/>
    <w:rsid w:val="00185CB5"/>
    <w:rsid w:val="00187133"/>
    <w:rsid w:val="00187277"/>
    <w:rsid w:val="001A1706"/>
    <w:rsid w:val="001A48CF"/>
    <w:rsid w:val="001A58D8"/>
    <w:rsid w:val="001A758A"/>
    <w:rsid w:val="001B1626"/>
    <w:rsid w:val="001B1782"/>
    <w:rsid w:val="001B1AF5"/>
    <w:rsid w:val="001B4522"/>
    <w:rsid w:val="001B6BEC"/>
    <w:rsid w:val="001C12ED"/>
    <w:rsid w:val="001C1B0A"/>
    <w:rsid w:val="001C1DAB"/>
    <w:rsid w:val="001C1F59"/>
    <w:rsid w:val="001C2BCC"/>
    <w:rsid w:val="001C49C8"/>
    <w:rsid w:val="001C649F"/>
    <w:rsid w:val="001D1B39"/>
    <w:rsid w:val="001D29D4"/>
    <w:rsid w:val="001D4D69"/>
    <w:rsid w:val="001D65A3"/>
    <w:rsid w:val="001D7D49"/>
    <w:rsid w:val="001E0CF5"/>
    <w:rsid w:val="001E28CB"/>
    <w:rsid w:val="001E4B3E"/>
    <w:rsid w:val="001E6D15"/>
    <w:rsid w:val="001F02BF"/>
    <w:rsid w:val="001F0E9C"/>
    <w:rsid w:val="001F22B3"/>
    <w:rsid w:val="001F298E"/>
    <w:rsid w:val="001F4171"/>
    <w:rsid w:val="001F561F"/>
    <w:rsid w:val="001F75C9"/>
    <w:rsid w:val="00200BD1"/>
    <w:rsid w:val="002028EF"/>
    <w:rsid w:val="00202E47"/>
    <w:rsid w:val="0020657F"/>
    <w:rsid w:val="00212735"/>
    <w:rsid w:val="00213958"/>
    <w:rsid w:val="002146D4"/>
    <w:rsid w:val="00214AE9"/>
    <w:rsid w:val="00215F01"/>
    <w:rsid w:val="00216012"/>
    <w:rsid w:val="00222D2A"/>
    <w:rsid w:val="002247B2"/>
    <w:rsid w:val="0022555B"/>
    <w:rsid w:val="002303B9"/>
    <w:rsid w:val="0023229F"/>
    <w:rsid w:val="0023415D"/>
    <w:rsid w:val="00236158"/>
    <w:rsid w:val="0023627F"/>
    <w:rsid w:val="00245000"/>
    <w:rsid w:val="002508C0"/>
    <w:rsid w:val="002557A1"/>
    <w:rsid w:val="002576A6"/>
    <w:rsid w:val="0026004D"/>
    <w:rsid w:val="00265688"/>
    <w:rsid w:val="00265ADB"/>
    <w:rsid w:val="00266290"/>
    <w:rsid w:val="002733F0"/>
    <w:rsid w:val="00276A68"/>
    <w:rsid w:val="00277D9D"/>
    <w:rsid w:val="0028338D"/>
    <w:rsid w:val="00283A06"/>
    <w:rsid w:val="00285336"/>
    <w:rsid w:val="002868BF"/>
    <w:rsid w:val="00292886"/>
    <w:rsid w:val="002929C1"/>
    <w:rsid w:val="00293345"/>
    <w:rsid w:val="00297365"/>
    <w:rsid w:val="00297604"/>
    <w:rsid w:val="002A02CB"/>
    <w:rsid w:val="002A077C"/>
    <w:rsid w:val="002A0CFD"/>
    <w:rsid w:val="002A12DE"/>
    <w:rsid w:val="002A18E9"/>
    <w:rsid w:val="002A21D7"/>
    <w:rsid w:val="002A4A48"/>
    <w:rsid w:val="002B3E21"/>
    <w:rsid w:val="002B46BF"/>
    <w:rsid w:val="002B4C85"/>
    <w:rsid w:val="002B5793"/>
    <w:rsid w:val="002B601F"/>
    <w:rsid w:val="002B73D8"/>
    <w:rsid w:val="002C0815"/>
    <w:rsid w:val="002C0E42"/>
    <w:rsid w:val="002C1230"/>
    <w:rsid w:val="002C3486"/>
    <w:rsid w:val="002C4F0B"/>
    <w:rsid w:val="002D1782"/>
    <w:rsid w:val="002D3BD0"/>
    <w:rsid w:val="002D4566"/>
    <w:rsid w:val="002E027F"/>
    <w:rsid w:val="002E16A0"/>
    <w:rsid w:val="002E1AC9"/>
    <w:rsid w:val="002E3D2F"/>
    <w:rsid w:val="002E4AD5"/>
    <w:rsid w:val="002E6116"/>
    <w:rsid w:val="002E7C2F"/>
    <w:rsid w:val="002F0D8A"/>
    <w:rsid w:val="002F0E3F"/>
    <w:rsid w:val="002F1D08"/>
    <w:rsid w:val="002F291D"/>
    <w:rsid w:val="002F2B06"/>
    <w:rsid w:val="00303EF8"/>
    <w:rsid w:val="0030535D"/>
    <w:rsid w:val="00311CF1"/>
    <w:rsid w:val="00315227"/>
    <w:rsid w:val="00315B48"/>
    <w:rsid w:val="00315C2D"/>
    <w:rsid w:val="00315FA2"/>
    <w:rsid w:val="00316ED1"/>
    <w:rsid w:val="00317D9D"/>
    <w:rsid w:val="00320F25"/>
    <w:rsid w:val="003225EC"/>
    <w:rsid w:val="003233C5"/>
    <w:rsid w:val="00325034"/>
    <w:rsid w:val="00327E6A"/>
    <w:rsid w:val="00330A95"/>
    <w:rsid w:val="003314A9"/>
    <w:rsid w:val="003316E7"/>
    <w:rsid w:val="00331A53"/>
    <w:rsid w:val="00332764"/>
    <w:rsid w:val="00332AF2"/>
    <w:rsid w:val="00333569"/>
    <w:rsid w:val="00333E56"/>
    <w:rsid w:val="00336D94"/>
    <w:rsid w:val="00340023"/>
    <w:rsid w:val="0034392A"/>
    <w:rsid w:val="00343998"/>
    <w:rsid w:val="00345254"/>
    <w:rsid w:val="00345499"/>
    <w:rsid w:val="0034680A"/>
    <w:rsid w:val="00350810"/>
    <w:rsid w:val="00352756"/>
    <w:rsid w:val="00353E04"/>
    <w:rsid w:val="003540A2"/>
    <w:rsid w:val="00355AEA"/>
    <w:rsid w:val="0035768E"/>
    <w:rsid w:val="00357A4F"/>
    <w:rsid w:val="003618AB"/>
    <w:rsid w:val="00362F4E"/>
    <w:rsid w:val="00364A56"/>
    <w:rsid w:val="00364EF0"/>
    <w:rsid w:val="00367EC5"/>
    <w:rsid w:val="003702B7"/>
    <w:rsid w:val="00370A72"/>
    <w:rsid w:val="00380439"/>
    <w:rsid w:val="0038731E"/>
    <w:rsid w:val="00392B5A"/>
    <w:rsid w:val="003942AF"/>
    <w:rsid w:val="003974E2"/>
    <w:rsid w:val="003A0A01"/>
    <w:rsid w:val="003A0C49"/>
    <w:rsid w:val="003A1482"/>
    <w:rsid w:val="003A17F7"/>
    <w:rsid w:val="003A5FEB"/>
    <w:rsid w:val="003A7DEA"/>
    <w:rsid w:val="003B1423"/>
    <w:rsid w:val="003B3526"/>
    <w:rsid w:val="003B5D2A"/>
    <w:rsid w:val="003C39D7"/>
    <w:rsid w:val="003C44A9"/>
    <w:rsid w:val="003C5E19"/>
    <w:rsid w:val="003C7E56"/>
    <w:rsid w:val="003D01C1"/>
    <w:rsid w:val="003D1286"/>
    <w:rsid w:val="003D5EB0"/>
    <w:rsid w:val="003E08A8"/>
    <w:rsid w:val="003E15CA"/>
    <w:rsid w:val="003E53F6"/>
    <w:rsid w:val="003E7E3D"/>
    <w:rsid w:val="003F00E8"/>
    <w:rsid w:val="003F1144"/>
    <w:rsid w:val="003F1670"/>
    <w:rsid w:val="003F1731"/>
    <w:rsid w:val="003F2136"/>
    <w:rsid w:val="003F2C3E"/>
    <w:rsid w:val="003F3E02"/>
    <w:rsid w:val="003F54F3"/>
    <w:rsid w:val="003F55FB"/>
    <w:rsid w:val="00404148"/>
    <w:rsid w:val="00407FA9"/>
    <w:rsid w:val="00410173"/>
    <w:rsid w:val="0041062C"/>
    <w:rsid w:val="00411EEA"/>
    <w:rsid w:val="00412AB4"/>
    <w:rsid w:val="004142A1"/>
    <w:rsid w:val="004148FF"/>
    <w:rsid w:val="00414E1D"/>
    <w:rsid w:val="004153E7"/>
    <w:rsid w:val="00416C46"/>
    <w:rsid w:val="004177EC"/>
    <w:rsid w:val="004203FC"/>
    <w:rsid w:val="00422F65"/>
    <w:rsid w:val="00425B34"/>
    <w:rsid w:val="00430488"/>
    <w:rsid w:val="004309EA"/>
    <w:rsid w:val="0043114B"/>
    <w:rsid w:val="004361D9"/>
    <w:rsid w:val="00437578"/>
    <w:rsid w:val="00444D86"/>
    <w:rsid w:val="00452183"/>
    <w:rsid w:val="00452A2D"/>
    <w:rsid w:val="004534F7"/>
    <w:rsid w:val="004537EF"/>
    <w:rsid w:val="00456796"/>
    <w:rsid w:val="00456A4A"/>
    <w:rsid w:val="00456C0E"/>
    <w:rsid w:val="00456EF2"/>
    <w:rsid w:val="004575E5"/>
    <w:rsid w:val="00460FD9"/>
    <w:rsid w:val="0046736D"/>
    <w:rsid w:val="00472238"/>
    <w:rsid w:val="004735C8"/>
    <w:rsid w:val="00473D34"/>
    <w:rsid w:val="00475DC5"/>
    <w:rsid w:val="004769D8"/>
    <w:rsid w:val="004803E2"/>
    <w:rsid w:val="0048099F"/>
    <w:rsid w:val="004828E9"/>
    <w:rsid w:val="004846B0"/>
    <w:rsid w:val="00484AF7"/>
    <w:rsid w:val="004A0C87"/>
    <w:rsid w:val="004A1696"/>
    <w:rsid w:val="004A560E"/>
    <w:rsid w:val="004B4061"/>
    <w:rsid w:val="004B431D"/>
    <w:rsid w:val="004B48A1"/>
    <w:rsid w:val="004B7CCD"/>
    <w:rsid w:val="004C0C75"/>
    <w:rsid w:val="004C0EF1"/>
    <w:rsid w:val="004C387C"/>
    <w:rsid w:val="004C3A8A"/>
    <w:rsid w:val="004C4BCC"/>
    <w:rsid w:val="004C4F02"/>
    <w:rsid w:val="004C5ABA"/>
    <w:rsid w:val="004D15A5"/>
    <w:rsid w:val="004D3830"/>
    <w:rsid w:val="004D5201"/>
    <w:rsid w:val="004D6B79"/>
    <w:rsid w:val="004E2099"/>
    <w:rsid w:val="004E21C0"/>
    <w:rsid w:val="004E2239"/>
    <w:rsid w:val="004E2E1A"/>
    <w:rsid w:val="004E443E"/>
    <w:rsid w:val="004F47BE"/>
    <w:rsid w:val="004F5315"/>
    <w:rsid w:val="004F5D89"/>
    <w:rsid w:val="004F7245"/>
    <w:rsid w:val="005006A1"/>
    <w:rsid w:val="00515A70"/>
    <w:rsid w:val="00516523"/>
    <w:rsid w:val="00521A26"/>
    <w:rsid w:val="00522785"/>
    <w:rsid w:val="00524820"/>
    <w:rsid w:val="00524AAC"/>
    <w:rsid w:val="00524C99"/>
    <w:rsid w:val="005252FF"/>
    <w:rsid w:val="00525B43"/>
    <w:rsid w:val="0052736A"/>
    <w:rsid w:val="005305F3"/>
    <w:rsid w:val="00534283"/>
    <w:rsid w:val="00535C6F"/>
    <w:rsid w:val="00537D62"/>
    <w:rsid w:val="00540361"/>
    <w:rsid w:val="00544B98"/>
    <w:rsid w:val="00547EB8"/>
    <w:rsid w:val="00551890"/>
    <w:rsid w:val="00552CAD"/>
    <w:rsid w:val="00553A39"/>
    <w:rsid w:val="0055459A"/>
    <w:rsid w:val="00555515"/>
    <w:rsid w:val="005565FA"/>
    <w:rsid w:val="005633BA"/>
    <w:rsid w:val="00563F70"/>
    <w:rsid w:val="00564724"/>
    <w:rsid w:val="00565D8F"/>
    <w:rsid w:val="00574464"/>
    <w:rsid w:val="0058004A"/>
    <w:rsid w:val="0058061C"/>
    <w:rsid w:val="005822ED"/>
    <w:rsid w:val="00587B17"/>
    <w:rsid w:val="0059262F"/>
    <w:rsid w:val="00593EE9"/>
    <w:rsid w:val="005957A6"/>
    <w:rsid w:val="00595B4F"/>
    <w:rsid w:val="005973C4"/>
    <w:rsid w:val="005A083D"/>
    <w:rsid w:val="005A1620"/>
    <w:rsid w:val="005A1649"/>
    <w:rsid w:val="005A2FC6"/>
    <w:rsid w:val="005A30A2"/>
    <w:rsid w:val="005A3CDD"/>
    <w:rsid w:val="005A60B2"/>
    <w:rsid w:val="005A650D"/>
    <w:rsid w:val="005A777E"/>
    <w:rsid w:val="005B0160"/>
    <w:rsid w:val="005B0446"/>
    <w:rsid w:val="005B149C"/>
    <w:rsid w:val="005B20A1"/>
    <w:rsid w:val="005B4849"/>
    <w:rsid w:val="005C00BA"/>
    <w:rsid w:val="005C063A"/>
    <w:rsid w:val="005C09A5"/>
    <w:rsid w:val="005C0B3C"/>
    <w:rsid w:val="005C167E"/>
    <w:rsid w:val="005C2064"/>
    <w:rsid w:val="005C3293"/>
    <w:rsid w:val="005C38E1"/>
    <w:rsid w:val="005C54DB"/>
    <w:rsid w:val="005C66D1"/>
    <w:rsid w:val="005C67B9"/>
    <w:rsid w:val="005D1115"/>
    <w:rsid w:val="005D1420"/>
    <w:rsid w:val="005D2EBF"/>
    <w:rsid w:val="005D44D6"/>
    <w:rsid w:val="005D4CDB"/>
    <w:rsid w:val="005D55D3"/>
    <w:rsid w:val="005D5B7C"/>
    <w:rsid w:val="005D5E1F"/>
    <w:rsid w:val="005E0C84"/>
    <w:rsid w:val="005E2615"/>
    <w:rsid w:val="005E2B7A"/>
    <w:rsid w:val="005E67EF"/>
    <w:rsid w:val="005E79CE"/>
    <w:rsid w:val="005E7D48"/>
    <w:rsid w:val="005F00CB"/>
    <w:rsid w:val="005F3BD0"/>
    <w:rsid w:val="005F4579"/>
    <w:rsid w:val="005F5811"/>
    <w:rsid w:val="005F66DA"/>
    <w:rsid w:val="005F6C11"/>
    <w:rsid w:val="00601028"/>
    <w:rsid w:val="00601864"/>
    <w:rsid w:val="00602B84"/>
    <w:rsid w:val="00602C17"/>
    <w:rsid w:val="006040E4"/>
    <w:rsid w:val="00606C54"/>
    <w:rsid w:val="00606E88"/>
    <w:rsid w:val="00611CD7"/>
    <w:rsid w:val="00613364"/>
    <w:rsid w:val="006151A3"/>
    <w:rsid w:val="00626BBB"/>
    <w:rsid w:val="006275B5"/>
    <w:rsid w:val="0063187C"/>
    <w:rsid w:val="00633EEC"/>
    <w:rsid w:val="006368E8"/>
    <w:rsid w:val="006372E7"/>
    <w:rsid w:val="00637FDA"/>
    <w:rsid w:val="00641424"/>
    <w:rsid w:val="006415AD"/>
    <w:rsid w:val="00642423"/>
    <w:rsid w:val="00642FA2"/>
    <w:rsid w:val="00645541"/>
    <w:rsid w:val="006457CE"/>
    <w:rsid w:val="0064677F"/>
    <w:rsid w:val="0064735B"/>
    <w:rsid w:val="006476DB"/>
    <w:rsid w:val="0065088D"/>
    <w:rsid w:val="0065311A"/>
    <w:rsid w:val="00655C08"/>
    <w:rsid w:val="0065715C"/>
    <w:rsid w:val="0065750D"/>
    <w:rsid w:val="00660CCD"/>
    <w:rsid w:val="00660E83"/>
    <w:rsid w:val="00663ACE"/>
    <w:rsid w:val="00667CE4"/>
    <w:rsid w:val="00667F16"/>
    <w:rsid w:val="006701C0"/>
    <w:rsid w:val="0067155D"/>
    <w:rsid w:val="006715C2"/>
    <w:rsid w:val="00671EF0"/>
    <w:rsid w:val="00673464"/>
    <w:rsid w:val="0067402B"/>
    <w:rsid w:val="00674044"/>
    <w:rsid w:val="00675E40"/>
    <w:rsid w:val="006778EC"/>
    <w:rsid w:val="00680969"/>
    <w:rsid w:val="0068205B"/>
    <w:rsid w:val="006839CD"/>
    <w:rsid w:val="00684769"/>
    <w:rsid w:val="006849E9"/>
    <w:rsid w:val="006868CB"/>
    <w:rsid w:val="006872D3"/>
    <w:rsid w:val="00693F66"/>
    <w:rsid w:val="0069534D"/>
    <w:rsid w:val="00695AA5"/>
    <w:rsid w:val="006A329C"/>
    <w:rsid w:val="006B0532"/>
    <w:rsid w:val="006B1C69"/>
    <w:rsid w:val="006B29D3"/>
    <w:rsid w:val="006B699A"/>
    <w:rsid w:val="006C0251"/>
    <w:rsid w:val="006C0B7A"/>
    <w:rsid w:val="006C1C5F"/>
    <w:rsid w:val="006C4538"/>
    <w:rsid w:val="006C4C1E"/>
    <w:rsid w:val="006C648D"/>
    <w:rsid w:val="006C6D42"/>
    <w:rsid w:val="006C7988"/>
    <w:rsid w:val="006C79DC"/>
    <w:rsid w:val="006D0A77"/>
    <w:rsid w:val="006D0D52"/>
    <w:rsid w:val="006D35AC"/>
    <w:rsid w:val="006D41E5"/>
    <w:rsid w:val="006D510F"/>
    <w:rsid w:val="006E1A07"/>
    <w:rsid w:val="006E5D02"/>
    <w:rsid w:val="006F1779"/>
    <w:rsid w:val="006F1E04"/>
    <w:rsid w:val="006F5CF2"/>
    <w:rsid w:val="006F5F51"/>
    <w:rsid w:val="006F786B"/>
    <w:rsid w:val="006F7C75"/>
    <w:rsid w:val="006F7F3D"/>
    <w:rsid w:val="0070366B"/>
    <w:rsid w:val="00703828"/>
    <w:rsid w:val="007040BF"/>
    <w:rsid w:val="0070554E"/>
    <w:rsid w:val="007055D1"/>
    <w:rsid w:val="00706E02"/>
    <w:rsid w:val="00713438"/>
    <w:rsid w:val="00715556"/>
    <w:rsid w:val="00717326"/>
    <w:rsid w:val="0072154F"/>
    <w:rsid w:val="0072178D"/>
    <w:rsid w:val="00721966"/>
    <w:rsid w:val="00721D96"/>
    <w:rsid w:val="00724199"/>
    <w:rsid w:val="0072429C"/>
    <w:rsid w:val="00732777"/>
    <w:rsid w:val="00733FB0"/>
    <w:rsid w:val="00740AAF"/>
    <w:rsid w:val="00740BD7"/>
    <w:rsid w:val="00740F21"/>
    <w:rsid w:val="00741406"/>
    <w:rsid w:val="00744B85"/>
    <w:rsid w:val="00744FCC"/>
    <w:rsid w:val="00745DE9"/>
    <w:rsid w:val="00746C2F"/>
    <w:rsid w:val="00747582"/>
    <w:rsid w:val="00747F44"/>
    <w:rsid w:val="00754B6A"/>
    <w:rsid w:val="00757F88"/>
    <w:rsid w:val="0076044D"/>
    <w:rsid w:val="007630F1"/>
    <w:rsid w:val="00763A81"/>
    <w:rsid w:val="007653C7"/>
    <w:rsid w:val="0076792D"/>
    <w:rsid w:val="00775235"/>
    <w:rsid w:val="0078092A"/>
    <w:rsid w:val="00780ED5"/>
    <w:rsid w:val="00781631"/>
    <w:rsid w:val="007819C4"/>
    <w:rsid w:val="00781EB3"/>
    <w:rsid w:val="0078398F"/>
    <w:rsid w:val="007855F1"/>
    <w:rsid w:val="00785958"/>
    <w:rsid w:val="00787E97"/>
    <w:rsid w:val="00791FD1"/>
    <w:rsid w:val="00794384"/>
    <w:rsid w:val="007A01A6"/>
    <w:rsid w:val="007A090A"/>
    <w:rsid w:val="007A2D85"/>
    <w:rsid w:val="007A3975"/>
    <w:rsid w:val="007A3D4C"/>
    <w:rsid w:val="007A44B3"/>
    <w:rsid w:val="007A62C4"/>
    <w:rsid w:val="007A74F8"/>
    <w:rsid w:val="007B0B93"/>
    <w:rsid w:val="007B13CC"/>
    <w:rsid w:val="007B6DE1"/>
    <w:rsid w:val="007B7915"/>
    <w:rsid w:val="007C016B"/>
    <w:rsid w:val="007C04B1"/>
    <w:rsid w:val="007C1BEC"/>
    <w:rsid w:val="007C21D7"/>
    <w:rsid w:val="007C3753"/>
    <w:rsid w:val="007C3767"/>
    <w:rsid w:val="007C3F1E"/>
    <w:rsid w:val="007C6AD6"/>
    <w:rsid w:val="007C6EA1"/>
    <w:rsid w:val="007D30D9"/>
    <w:rsid w:val="007D3869"/>
    <w:rsid w:val="007D3A00"/>
    <w:rsid w:val="007D6D33"/>
    <w:rsid w:val="007D7CB7"/>
    <w:rsid w:val="007D7D68"/>
    <w:rsid w:val="007E2DDC"/>
    <w:rsid w:val="007E31B1"/>
    <w:rsid w:val="007E389F"/>
    <w:rsid w:val="007E3C4F"/>
    <w:rsid w:val="007E4624"/>
    <w:rsid w:val="007F0ED7"/>
    <w:rsid w:val="007F17A3"/>
    <w:rsid w:val="007F3666"/>
    <w:rsid w:val="00800355"/>
    <w:rsid w:val="00800910"/>
    <w:rsid w:val="00800926"/>
    <w:rsid w:val="008025C2"/>
    <w:rsid w:val="00802F9D"/>
    <w:rsid w:val="00803CCE"/>
    <w:rsid w:val="00803E91"/>
    <w:rsid w:val="0080423B"/>
    <w:rsid w:val="00805F61"/>
    <w:rsid w:val="00811B2F"/>
    <w:rsid w:val="008165BF"/>
    <w:rsid w:val="008177C5"/>
    <w:rsid w:val="00820501"/>
    <w:rsid w:val="00820C01"/>
    <w:rsid w:val="008248ED"/>
    <w:rsid w:val="0082499E"/>
    <w:rsid w:val="008272B2"/>
    <w:rsid w:val="00827B98"/>
    <w:rsid w:val="0083081F"/>
    <w:rsid w:val="00831BE7"/>
    <w:rsid w:val="00831F67"/>
    <w:rsid w:val="00832743"/>
    <w:rsid w:val="00832A6F"/>
    <w:rsid w:val="008331B0"/>
    <w:rsid w:val="00834BE4"/>
    <w:rsid w:val="00834E56"/>
    <w:rsid w:val="00835201"/>
    <w:rsid w:val="0083695F"/>
    <w:rsid w:val="008412D1"/>
    <w:rsid w:val="008423E4"/>
    <w:rsid w:val="00843138"/>
    <w:rsid w:val="00844652"/>
    <w:rsid w:val="00844805"/>
    <w:rsid w:val="008503B6"/>
    <w:rsid w:val="00855DD1"/>
    <w:rsid w:val="00856820"/>
    <w:rsid w:val="00857E35"/>
    <w:rsid w:val="00857E48"/>
    <w:rsid w:val="00861057"/>
    <w:rsid w:val="00865D61"/>
    <w:rsid w:val="00870644"/>
    <w:rsid w:val="008746BF"/>
    <w:rsid w:val="0087541F"/>
    <w:rsid w:val="00875A16"/>
    <w:rsid w:val="00877AAA"/>
    <w:rsid w:val="00877B4A"/>
    <w:rsid w:val="0088002D"/>
    <w:rsid w:val="00880039"/>
    <w:rsid w:val="00882C87"/>
    <w:rsid w:val="00883B7B"/>
    <w:rsid w:val="00891023"/>
    <w:rsid w:val="00892659"/>
    <w:rsid w:val="00894CB4"/>
    <w:rsid w:val="00896A23"/>
    <w:rsid w:val="00897161"/>
    <w:rsid w:val="008A71D4"/>
    <w:rsid w:val="008A7538"/>
    <w:rsid w:val="008B1D85"/>
    <w:rsid w:val="008B2DF5"/>
    <w:rsid w:val="008B34D2"/>
    <w:rsid w:val="008C1B8C"/>
    <w:rsid w:val="008C28BC"/>
    <w:rsid w:val="008C312E"/>
    <w:rsid w:val="008C5FD6"/>
    <w:rsid w:val="008C6458"/>
    <w:rsid w:val="008C6A34"/>
    <w:rsid w:val="008C72C6"/>
    <w:rsid w:val="008C73A5"/>
    <w:rsid w:val="008C79F9"/>
    <w:rsid w:val="008D11C3"/>
    <w:rsid w:val="008D14D5"/>
    <w:rsid w:val="008D3301"/>
    <w:rsid w:val="008D4F3E"/>
    <w:rsid w:val="008D5BD5"/>
    <w:rsid w:val="008D642E"/>
    <w:rsid w:val="008D6DB4"/>
    <w:rsid w:val="008D7CDD"/>
    <w:rsid w:val="008E00CD"/>
    <w:rsid w:val="008E1C36"/>
    <w:rsid w:val="008E3048"/>
    <w:rsid w:val="008E48FE"/>
    <w:rsid w:val="008E6B96"/>
    <w:rsid w:val="008F0185"/>
    <w:rsid w:val="008F0971"/>
    <w:rsid w:val="008F1026"/>
    <w:rsid w:val="008F1AA6"/>
    <w:rsid w:val="008F5493"/>
    <w:rsid w:val="00903525"/>
    <w:rsid w:val="00904078"/>
    <w:rsid w:val="0090482F"/>
    <w:rsid w:val="00905F8D"/>
    <w:rsid w:val="0091264B"/>
    <w:rsid w:val="00913E6F"/>
    <w:rsid w:val="00914145"/>
    <w:rsid w:val="009166BA"/>
    <w:rsid w:val="0091767E"/>
    <w:rsid w:val="0091792E"/>
    <w:rsid w:val="009236B5"/>
    <w:rsid w:val="00925982"/>
    <w:rsid w:val="00926DA7"/>
    <w:rsid w:val="00930170"/>
    <w:rsid w:val="00930F25"/>
    <w:rsid w:val="0093294A"/>
    <w:rsid w:val="00933EAD"/>
    <w:rsid w:val="009346B7"/>
    <w:rsid w:val="00935767"/>
    <w:rsid w:val="00935E3A"/>
    <w:rsid w:val="009436CE"/>
    <w:rsid w:val="00943815"/>
    <w:rsid w:val="00946D43"/>
    <w:rsid w:val="0095134F"/>
    <w:rsid w:val="00951551"/>
    <w:rsid w:val="009516AD"/>
    <w:rsid w:val="009566F9"/>
    <w:rsid w:val="00957210"/>
    <w:rsid w:val="00965030"/>
    <w:rsid w:val="0096556C"/>
    <w:rsid w:val="00965A82"/>
    <w:rsid w:val="0096630F"/>
    <w:rsid w:val="00970944"/>
    <w:rsid w:val="00971E20"/>
    <w:rsid w:val="00972506"/>
    <w:rsid w:val="00976661"/>
    <w:rsid w:val="0097682C"/>
    <w:rsid w:val="009775CE"/>
    <w:rsid w:val="009778C3"/>
    <w:rsid w:val="009800FE"/>
    <w:rsid w:val="00981266"/>
    <w:rsid w:val="009819DF"/>
    <w:rsid w:val="00986468"/>
    <w:rsid w:val="00987896"/>
    <w:rsid w:val="00987A5F"/>
    <w:rsid w:val="0099058F"/>
    <w:rsid w:val="009930DB"/>
    <w:rsid w:val="009931CC"/>
    <w:rsid w:val="009932E0"/>
    <w:rsid w:val="0099391E"/>
    <w:rsid w:val="009948A7"/>
    <w:rsid w:val="00995A8B"/>
    <w:rsid w:val="0099665A"/>
    <w:rsid w:val="0099676A"/>
    <w:rsid w:val="009A0798"/>
    <w:rsid w:val="009A449E"/>
    <w:rsid w:val="009A4C91"/>
    <w:rsid w:val="009B09AE"/>
    <w:rsid w:val="009B26CD"/>
    <w:rsid w:val="009B7ED4"/>
    <w:rsid w:val="009C0896"/>
    <w:rsid w:val="009C234E"/>
    <w:rsid w:val="009C26D5"/>
    <w:rsid w:val="009C4DA4"/>
    <w:rsid w:val="009C68F5"/>
    <w:rsid w:val="009C6F5C"/>
    <w:rsid w:val="009C7793"/>
    <w:rsid w:val="009C7F7C"/>
    <w:rsid w:val="009D0DF2"/>
    <w:rsid w:val="009D11A9"/>
    <w:rsid w:val="009D1CA6"/>
    <w:rsid w:val="009D1D0F"/>
    <w:rsid w:val="009D2164"/>
    <w:rsid w:val="009D3E2E"/>
    <w:rsid w:val="009D56E7"/>
    <w:rsid w:val="009D77F1"/>
    <w:rsid w:val="009D7B1D"/>
    <w:rsid w:val="009E2C02"/>
    <w:rsid w:val="009E4153"/>
    <w:rsid w:val="009E4E08"/>
    <w:rsid w:val="009E5EEC"/>
    <w:rsid w:val="009F08B8"/>
    <w:rsid w:val="009F134F"/>
    <w:rsid w:val="009F2077"/>
    <w:rsid w:val="009F2BBC"/>
    <w:rsid w:val="009F2D1D"/>
    <w:rsid w:val="009F34A0"/>
    <w:rsid w:val="009F681A"/>
    <w:rsid w:val="00A00CF6"/>
    <w:rsid w:val="00A03859"/>
    <w:rsid w:val="00A0403E"/>
    <w:rsid w:val="00A0425C"/>
    <w:rsid w:val="00A04A88"/>
    <w:rsid w:val="00A06717"/>
    <w:rsid w:val="00A07191"/>
    <w:rsid w:val="00A1091A"/>
    <w:rsid w:val="00A16CAF"/>
    <w:rsid w:val="00A17FF9"/>
    <w:rsid w:val="00A20AE5"/>
    <w:rsid w:val="00A23B53"/>
    <w:rsid w:val="00A24A5A"/>
    <w:rsid w:val="00A27275"/>
    <w:rsid w:val="00A342EB"/>
    <w:rsid w:val="00A34720"/>
    <w:rsid w:val="00A34895"/>
    <w:rsid w:val="00A413DB"/>
    <w:rsid w:val="00A46D40"/>
    <w:rsid w:val="00A51677"/>
    <w:rsid w:val="00A533E4"/>
    <w:rsid w:val="00A5470E"/>
    <w:rsid w:val="00A57658"/>
    <w:rsid w:val="00A633AE"/>
    <w:rsid w:val="00A652F5"/>
    <w:rsid w:val="00A67F53"/>
    <w:rsid w:val="00A70ED6"/>
    <w:rsid w:val="00A7132B"/>
    <w:rsid w:val="00A84700"/>
    <w:rsid w:val="00A85977"/>
    <w:rsid w:val="00A9014F"/>
    <w:rsid w:val="00A91FC4"/>
    <w:rsid w:val="00A959ED"/>
    <w:rsid w:val="00A95E77"/>
    <w:rsid w:val="00A965A3"/>
    <w:rsid w:val="00A970ED"/>
    <w:rsid w:val="00AA5C46"/>
    <w:rsid w:val="00AA7531"/>
    <w:rsid w:val="00AB1CBC"/>
    <w:rsid w:val="00AB2E07"/>
    <w:rsid w:val="00AB5538"/>
    <w:rsid w:val="00AB6275"/>
    <w:rsid w:val="00AB663C"/>
    <w:rsid w:val="00AB6836"/>
    <w:rsid w:val="00AC060F"/>
    <w:rsid w:val="00AC1169"/>
    <w:rsid w:val="00AC1C4C"/>
    <w:rsid w:val="00AC38D4"/>
    <w:rsid w:val="00AC6690"/>
    <w:rsid w:val="00AD07F5"/>
    <w:rsid w:val="00AD0C23"/>
    <w:rsid w:val="00AD1370"/>
    <w:rsid w:val="00AD13B9"/>
    <w:rsid w:val="00AD1441"/>
    <w:rsid w:val="00AD14AA"/>
    <w:rsid w:val="00AD1D59"/>
    <w:rsid w:val="00AD1EEA"/>
    <w:rsid w:val="00AD250C"/>
    <w:rsid w:val="00AD3566"/>
    <w:rsid w:val="00AD5C64"/>
    <w:rsid w:val="00AD5CB1"/>
    <w:rsid w:val="00AD7AB7"/>
    <w:rsid w:val="00AE4B41"/>
    <w:rsid w:val="00AE50D5"/>
    <w:rsid w:val="00AE5156"/>
    <w:rsid w:val="00AE6388"/>
    <w:rsid w:val="00AE655A"/>
    <w:rsid w:val="00AE6CCA"/>
    <w:rsid w:val="00AF1243"/>
    <w:rsid w:val="00AF1650"/>
    <w:rsid w:val="00AF4AE7"/>
    <w:rsid w:val="00B00302"/>
    <w:rsid w:val="00B0068A"/>
    <w:rsid w:val="00B01DEA"/>
    <w:rsid w:val="00B03724"/>
    <w:rsid w:val="00B03DC0"/>
    <w:rsid w:val="00B146D6"/>
    <w:rsid w:val="00B1478D"/>
    <w:rsid w:val="00B15064"/>
    <w:rsid w:val="00B16318"/>
    <w:rsid w:val="00B1751A"/>
    <w:rsid w:val="00B21A30"/>
    <w:rsid w:val="00B22FA4"/>
    <w:rsid w:val="00B2444D"/>
    <w:rsid w:val="00B258E7"/>
    <w:rsid w:val="00B25D8B"/>
    <w:rsid w:val="00B26D83"/>
    <w:rsid w:val="00B301F4"/>
    <w:rsid w:val="00B314DF"/>
    <w:rsid w:val="00B3360A"/>
    <w:rsid w:val="00B336AD"/>
    <w:rsid w:val="00B33724"/>
    <w:rsid w:val="00B3407E"/>
    <w:rsid w:val="00B360B8"/>
    <w:rsid w:val="00B40078"/>
    <w:rsid w:val="00B42852"/>
    <w:rsid w:val="00B4432E"/>
    <w:rsid w:val="00B44E8D"/>
    <w:rsid w:val="00B52D85"/>
    <w:rsid w:val="00B55640"/>
    <w:rsid w:val="00B56577"/>
    <w:rsid w:val="00B57617"/>
    <w:rsid w:val="00B579B4"/>
    <w:rsid w:val="00B65544"/>
    <w:rsid w:val="00B6587C"/>
    <w:rsid w:val="00B67EDF"/>
    <w:rsid w:val="00B704CC"/>
    <w:rsid w:val="00B71104"/>
    <w:rsid w:val="00B714AD"/>
    <w:rsid w:val="00B71F46"/>
    <w:rsid w:val="00B7359B"/>
    <w:rsid w:val="00B73914"/>
    <w:rsid w:val="00B75DCE"/>
    <w:rsid w:val="00B804C7"/>
    <w:rsid w:val="00B81144"/>
    <w:rsid w:val="00B81929"/>
    <w:rsid w:val="00B829DC"/>
    <w:rsid w:val="00B84E90"/>
    <w:rsid w:val="00B90F17"/>
    <w:rsid w:val="00B92F72"/>
    <w:rsid w:val="00B931C6"/>
    <w:rsid w:val="00B93D08"/>
    <w:rsid w:val="00B963AC"/>
    <w:rsid w:val="00B97396"/>
    <w:rsid w:val="00B973B6"/>
    <w:rsid w:val="00BA34C5"/>
    <w:rsid w:val="00BA352D"/>
    <w:rsid w:val="00BA5791"/>
    <w:rsid w:val="00BB32D7"/>
    <w:rsid w:val="00BB631A"/>
    <w:rsid w:val="00BB7D92"/>
    <w:rsid w:val="00BC23D7"/>
    <w:rsid w:val="00BC2A8D"/>
    <w:rsid w:val="00BC446C"/>
    <w:rsid w:val="00BC612F"/>
    <w:rsid w:val="00BD269A"/>
    <w:rsid w:val="00BD2EBF"/>
    <w:rsid w:val="00BD4280"/>
    <w:rsid w:val="00BD5BEB"/>
    <w:rsid w:val="00BD659E"/>
    <w:rsid w:val="00BD77C9"/>
    <w:rsid w:val="00BD7AF0"/>
    <w:rsid w:val="00BD7DB3"/>
    <w:rsid w:val="00BE0F24"/>
    <w:rsid w:val="00BE187B"/>
    <w:rsid w:val="00BE2492"/>
    <w:rsid w:val="00BE27BC"/>
    <w:rsid w:val="00BE4C10"/>
    <w:rsid w:val="00BE5A93"/>
    <w:rsid w:val="00BF1433"/>
    <w:rsid w:val="00BF5385"/>
    <w:rsid w:val="00BF5DEC"/>
    <w:rsid w:val="00C00505"/>
    <w:rsid w:val="00C044BA"/>
    <w:rsid w:val="00C0466A"/>
    <w:rsid w:val="00C063A1"/>
    <w:rsid w:val="00C063B5"/>
    <w:rsid w:val="00C07B8D"/>
    <w:rsid w:val="00C07EFB"/>
    <w:rsid w:val="00C111DB"/>
    <w:rsid w:val="00C13274"/>
    <w:rsid w:val="00C14A34"/>
    <w:rsid w:val="00C15D72"/>
    <w:rsid w:val="00C17E6B"/>
    <w:rsid w:val="00C260CB"/>
    <w:rsid w:val="00C267E8"/>
    <w:rsid w:val="00C26A3F"/>
    <w:rsid w:val="00C27676"/>
    <w:rsid w:val="00C3027B"/>
    <w:rsid w:val="00C30C11"/>
    <w:rsid w:val="00C32F3A"/>
    <w:rsid w:val="00C34583"/>
    <w:rsid w:val="00C3584E"/>
    <w:rsid w:val="00C4150B"/>
    <w:rsid w:val="00C423DC"/>
    <w:rsid w:val="00C4249D"/>
    <w:rsid w:val="00C43723"/>
    <w:rsid w:val="00C454EA"/>
    <w:rsid w:val="00C46601"/>
    <w:rsid w:val="00C47D14"/>
    <w:rsid w:val="00C5067E"/>
    <w:rsid w:val="00C515A6"/>
    <w:rsid w:val="00C54087"/>
    <w:rsid w:val="00C55847"/>
    <w:rsid w:val="00C61FD8"/>
    <w:rsid w:val="00C630BB"/>
    <w:rsid w:val="00C64B33"/>
    <w:rsid w:val="00C66D00"/>
    <w:rsid w:val="00C66E05"/>
    <w:rsid w:val="00C7092E"/>
    <w:rsid w:val="00C80BFF"/>
    <w:rsid w:val="00C81265"/>
    <w:rsid w:val="00C8157E"/>
    <w:rsid w:val="00C82317"/>
    <w:rsid w:val="00C8289D"/>
    <w:rsid w:val="00C832B3"/>
    <w:rsid w:val="00C856DC"/>
    <w:rsid w:val="00C90FED"/>
    <w:rsid w:val="00C91B07"/>
    <w:rsid w:val="00C92D8C"/>
    <w:rsid w:val="00CA459C"/>
    <w:rsid w:val="00CA48AE"/>
    <w:rsid w:val="00CC3B97"/>
    <w:rsid w:val="00CC508D"/>
    <w:rsid w:val="00CC64DD"/>
    <w:rsid w:val="00CC6F8E"/>
    <w:rsid w:val="00CC70AB"/>
    <w:rsid w:val="00CD1010"/>
    <w:rsid w:val="00CD167C"/>
    <w:rsid w:val="00CD2FA7"/>
    <w:rsid w:val="00CD3A8E"/>
    <w:rsid w:val="00CD6B18"/>
    <w:rsid w:val="00CE1E31"/>
    <w:rsid w:val="00CE274F"/>
    <w:rsid w:val="00CE36BE"/>
    <w:rsid w:val="00CE7553"/>
    <w:rsid w:val="00CF2B70"/>
    <w:rsid w:val="00CF3333"/>
    <w:rsid w:val="00CF6306"/>
    <w:rsid w:val="00D021E5"/>
    <w:rsid w:val="00D02A5A"/>
    <w:rsid w:val="00D02D56"/>
    <w:rsid w:val="00D07064"/>
    <w:rsid w:val="00D07B3F"/>
    <w:rsid w:val="00D07F2E"/>
    <w:rsid w:val="00D07FCA"/>
    <w:rsid w:val="00D1133E"/>
    <w:rsid w:val="00D11506"/>
    <w:rsid w:val="00D11FF4"/>
    <w:rsid w:val="00D12AD8"/>
    <w:rsid w:val="00D1301C"/>
    <w:rsid w:val="00D144E2"/>
    <w:rsid w:val="00D15A0A"/>
    <w:rsid w:val="00D16066"/>
    <w:rsid w:val="00D209EE"/>
    <w:rsid w:val="00D20A66"/>
    <w:rsid w:val="00D21051"/>
    <w:rsid w:val="00D220B7"/>
    <w:rsid w:val="00D22EDC"/>
    <w:rsid w:val="00D23BC7"/>
    <w:rsid w:val="00D327D7"/>
    <w:rsid w:val="00D3679E"/>
    <w:rsid w:val="00D40275"/>
    <w:rsid w:val="00D41533"/>
    <w:rsid w:val="00D41715"/>
    <w:rsid w:val="00D41EB9"/>
    <w:rsid w:val="00D4303B"/>
    <w:rsid w:val="00D4364E"/>
    <w:rsid w:val="00D47204"/>
    <w:rsid w:val="00D4732A"/>
    <w:rsid w:val="00D47D11"/>
    <w:rsid w:val="00D5220B"/>
    <w:rsid w:val="00D5704F"/>
    <w:rsid w:val="00D57A17"/>
    <w:rsid w:val="00D57A28"/>
    <w:rsid w:val="00D60233"/>
    <w:rsid w:val="00D642B4"/>
    <w:rsid w:val="00D6532A"/>
    <w:rsid w:val="00D66825"/>
    <w:rsid w:val="00D67417"/>
    <w:rsid w:val="00D6756E"/>
    <w:rsid w:val="00D700D9"/>
    <w:rsid w:val="00D722D2"/>
    <w:rsid w:val="00D75934"/>
    <w:rsid w:val="00D766AB"/>
    <w:rsid w:val="00D80087"/>
    <w:rsid w:val="00D82574"/>
    <w:rsid w:val="00D91394"/>
    <w:rsid w:val="00D9146C"/>
    <w:rsid w:val="00D9330A"/>
    <w:rsid w:val="00D95106"/>
    <w:rsid w:val="00D955FB"/>
    <w:rsid w:val="00D95AFA"/>
    <w:rsid w:val="00D9690C"/>
    <w:rsid w:val="00D971B5"/>
    <w:rsid w:val="00DA1828"/>
    <w:rsid w:val="00DA4A7E"/>
    <w:rsid w:val="00DA4C7F"/>
    <w:rsid w:val="00DA56FB"/>
    <w:rsid w:val="00DA5805"/>
    <w:rsid w:val="00DA5C9D"/>
    <w:rsid w:val="00DA68AD"/>
    <w:rsid w:val="00DB3C67"/>
    <w:rsid w:val="00DB7CF5"/>
    <w:rsid w:val="00DB7E97"/>
    <w:rsid w:val="00DC11C3"/>
    <w:rsid w:val="00DC227C"/>
    <w:rsid w:val="00DC4AA4"/>
    <w:rsid w:val="00DC5D7E"/>
    <w:rsid w:val="00DC634B"/>
    <w:rsid w:val="00DD044E"/>
    <w:rsid w:val="00DD2188"/>
    <w:rsid w:val="00DD3AD0"/>
    <w:rsid w:val="00DD54C5"/>
    <w:rsid w:val="00DD56AF"/>
    <w:rsid w:val="00DD5C3F"/>
    <w:rsid w:val="00DD7E26"/>
    <w:rsid w:val="00DE08C5"/>
    <w:rsid w:val="00DE17B8"/>
    <w:rsid w:val="00DE225C"/>
    <w:rsid w:val="00DE25E4"/>
    <w:rsid w:val="00DE32A5"/>
    <w:rsid w:val="00DE436E"/>
    <w:rsid w:val="00DE4801"/>
    <w:rsid w:val="00DE6C84"/>
    <w:rsid w:val="00DF084D"/>
    <w:rsid w:val="00DF1971"/>
    <w:rsid w:val="00DF1E47"/>
    <w:rsid w:val="00DF355B"/>
    <w:rsid w:val="00DF35E6"/>
    <w:rsid w:val="00DF728C"/>
    <w:rsid w:val="00DF7DEF"/>
    <w:rsid w:val="00E02C7E"/>
    <w:rsid w:val="00E02ED5"/>
    <w:rsid w:val="00E03150"/>
    <w:rsid w:val="00E03B20"/>
    <w:rsid w:val="00E058F0"/>
    <w:rsid w:val="00E05E00"/>
    <w:rsid w:val="00E0726A"/>
    <w:rsid w:val="00E1016A"/>
    <w:rsid w:val="00E10A12"/>
    <w:rsid w:val="00E1191F"/>
    <w:rsid w:val="00E1213B"/>
    <w:rsid w:val="00E15BC8"/>
    <w:rsid w:val="00E179DC"/>
    <w:rsid w:val="00E2775D"/>
    <w:rsid w:val="00E31381"/>
    <w:rsid w:val="00E318F7"/>
    <w:rsid w:val="00E35B8B"/>
    <w:rsid w:val="00E41093"/>
    <w:rsid w:val="00E42F7A"/>
    <w:rsid w:val="00E44062"/>
    <w:rsid w:val="00E449D9"/>
    <w:rsid w:val="00E46970"/>
    <w:rsid w:val="00E46BB2"/>
    <w:rsid w:val="00E50F7D"/>
    <w:rsid w:val="00E526DF"/>
    <w:rsid w:val="00E53666"/>
    <w:rsid w:val="00E5518F"/>
    <w:rsid w:val="00E560F5"/>
    <w:rsid w:val="00E57EE3"/>
    <w:rsid w:val="00E62B65"/>
    <w:rsid w:val="00E71B68"/>
    <w:rsid w:val="00E71C31"/>
    <w:rsid w:val="00E71D26"/>
    <w:rsid w:val="00E71D3F"/>
    <w:rsid w:val="00E724C5"/>
    <w:rsid w:val="00E7332E"/>
    <w:rsid w:val="00E77659"/>
    <w:rsid w:val="00E81150"/>
    <w:rsid w:val="00E83EA9"/>
    <w:rsid w:val="00E86A77"/>
    <w:rsid w:val="00E87608"/>
    <w:rsid w:val="00E92D67"/>
    <w:rsid w:val="00E93752"/>
    <w:rsid w:val="00E93A5B"/>
    <w:rsid w:val="00E9552E"/>
    <w:rsid w:val="00E95EB5"/>
    <w:rsid w:val="00E9678D"/>
    <w:rsid w:val="00E97C0A"/>
    <w:rsid w:val="00EA255E"/>
    <w:rsid w:val="00EA5384"/>
    <w:rsid w:val="00EA697E"/>
    <w:rsid w:val="00EA6C28"/>
    <w:rsid w:val="00EB04C3"/>
    <w:rsid w:val="00EB1A1A"/>
    <w:rsid w:val="00EB1C53"/>
    <w:rsid w:val="00EB1EF8"/>
    <w:rsid w:val="00EB206A"/>
    <w:rsid w:val="00EB2661"/>
    <w:rsid w:val="00EB3AD0"/>
    <w:rsid w:val="00EB6DCB"/>
    <w:rsid w:val="00EC0077"/>
    <w:rsid w:val="00EC213E"/>
    <w:rsid w:val="00EC250B"/>
    <w:rsid w:val="00EC43BA"/>
    <w:rsid w:val="00EC54C3"/>
    <w:rsid w:val="00EC7660"/>
    <w:rsid w:val="00EC7A2F"/>
    <w:rsid w:val="00EC7BD2"/>
    <w:rsid w:val="00ED24C3"/>
    <w:rsid w:val="00ED3DDB"/>
    <w:rsid w:val="00ED5419"/>
    <w:rsid w:val="00ED79D3"/>
    <w:rsid w:val="00EE256D"/>
    <w:rsid w:val="00EE3245"/>
    <w:rsid w:val="00EE404F"/>
    <w:rsid w:val="00EF0FA0"/>
    <w:rsid w:val="00EF3375"/>
    <w:rsid w:val="00EF6088"/>
    <w:rsid w:val="00F017B3"/>
    <w:rsid w:val="00F04AFE"/>
    <w:rsid w:val="00F0787D"/>
    <w:rsid w:val="00F07940"/>
    <w:rsid w:val="00F1246A"/>
    <w:rsid w:val="00F143D2"/>
    <w:rsid w:val="00F14CF1"/>
    <w:rsid w:val="00F1500C"/>
    <w:rsid w:val="00F17ABC"/>
    <w:rsid w:val="00F21840"/>
    <w:rsid w:val="00F21EE7"/>
    <w:rsid w:val="00F237E5"/>
    <w:rsid w:val="00F2463D"/>
    <w:rsid w:val="00F25B6E"/>
    <w:rsid w:val="00F26DEC"/>
    <w:rsid w:val="00F27388"/>
    <w:rsid w:val="00F31687"/>
    <w:rsid w:val="00F31EC9"/>
    <w:rsid w:val="00F357C2"/>
    <w:rsid w:val="00F360B9"/>
    <w:rsid w:val="00F36D2F"/>
    <w:rsid w:val="00F41763"/>
    <w:rsid w:val="00F418D6"/>
    <w:rsid w:val="00F42EA3"/>
    <w:rsid w:val="00F43CC9"/>
    <w:rsid w:val="00F43E73"/>
    <w:rsid w:val="00F44192"/>
    <w:rsid w:val="00F44553"/>
    <w:rsid w:val="00F44F8D"/>
    <w:rsid w:val="00F46179"/>
    <w:rsid w:val="00F47D85"/>
    <w:rsid w:val="00F5134C"/>
    <w:rsid w:val="00F54212"/>
    <w:rsid w:val="00F569D8"/>
    <w:rsid w:val="00F56D6B"/>
    <w:rsid w:val="00F60C5D"/>
    <w:rsid w:val="00F6164F"/>
    <w:rsid w:val="00F63E33"/>
    <w:rsid w:val="00F64A00"/>
    <w:rsid w:val="00F6527F"/>
    <w:rsid w:val="00F657E3"/>
    <w:rsid w:val="00F67103"/>
    <w:rsid w:val="00F706E7"/>
    <w:rsid w:val="00F70F32"/>
    <w:rsid w:val="00F73968"/>
    <w:rsid w:val="00F73DEC"/>
    <w:rsid w:val="00F75145"/>
    <w:rsid w:val="00F75DA6"/>
    <w:rsid w:val="00F7602B"/>
    <w:rsid w:val="00F77DB5"/>
    <w:rsid w:val="00F83005"/>
    <w:rsid w:val="00F856A6"/>
    <w:rsid w:val="00F85C01"/>
    <w:rsid w:val="00F85ED9"/>
    <w:rsid w:val="00F87307"/>
    <w:rsid w:val="00F90642"/>
    <w:rsid w:val="00F9240E"/>
    <w:rsid w:val="00F92F73"/>
    <w:rsid w:val="00F9330A"/>
    <w:rsid w:val="00F97B70"/>
    <w:rsid w:val="00FA2FE6"/>
    <w:rsid w:val="00FA321D"/>
    <w:rsid w:val="00FA5A6A"/>
    <w:rsid w:val="00FA784D"/>
    <w:rsid w:val="00FB0637"/>
    <w:rsid w:val="00FB1C69"/>
    <w:rsid w:val="00FB3282"/>
    <w:rsid w:val="00FB59C1"/>
    <w:rsid w:val="00FB77F9"/>
    <w:rsid w:val="00FC0C6E"/>
    <w:rsid w:val="00FC400A"/>
    <w:rsid w:val="00FC526C"/>
    <w:rsid w:val="00FC588D"/>
    <w:rsid w:val="00FC5991"/>
    <w:rsid w:val="00FD00EE"/>
    <w:rsid w:val="00FD2BE2"/>
    <w:rsid w:val="00FD5EB1"/>
    <w:rsid w:val="00FD61B2"/>
    <w:rsid w:val="00FD625B"/>
    <w:rsid w:val="00FD656B"/>
    <w:rsid w:val="00FD6B2A"/>
    <w:rsid w:val="00FE4961"/>
    <w:rsid w:val="00FE6E6E"/>
    <w:rsid w:val="00FF1974"/>
    <w:rsid w:val="00FF337E"/>
    <w:rsid w:val="00FF36EA"/>
    <w:rsid w:val="00FF3E19"/>
    <w:rsid w:val="00FF43FB"/>
    <w:rsid w:val="00FF4910"/>
    <w:rsid w:val="00FF4B26"/>
    <w:rsid w:val="00FF65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15:docId w15:val="{EA33A4A4-10E3-4434-BDEE-1513ADC7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customStyle="1" w:styleId="Item">
    <w:name w:val="Item"/>
    <w:aliases w:val="i"/>
    <w:basedOn w:val="Normal"/>
    <w:next w:val="ItemHead"/>
    <w:rsid w:val="00265688"/>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26568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CharDivNo">
    <w:name w:val="CharDivNo"/>
    <w:basedOn w:val="DefaultParagraphFont"/>
    <w:uiPriority w:val="1"/>
    <w:qFormat/>
    <w:rsid w:val="00D971B5"/>
  </w:style>
  <w:style w:type="character" w:customStyle="1" w:styleId="CharDivText">
    <w:name w:val="CharDivText"/>
    <w:basedOn w:val="DefaultParagraphFont"/>
    <w:uiPriority w:val="1"/>
    <w:qFormat/>
    <w:rsid w:val="00D971B5"/>
  </w:style>
  <w:style w:type="character" w:customStyle="1" w:styleId="paragraphChar">
    <w:name w:val="paragraph Char"/>
    <w:aliases w:val="a Char"/>
    <w:link w:val="paragraph"/>
    <w:rsid w:val="00D971B5"/>
    <w:rPr>
      <w:rFonts w:ascii="Times New Roman" w:eastAsia="Times New Roman" w:hAnsi="Times New Roman" w:cs="Times New Roman"/>
      <w:szCs w:val="20"/>
      <w:lang w:eastAsia="en-AU"/>
    </w:rPr>
  </w:style>
  <w:style w:type="paragraph" w:customStyle="1" w:styleId="BodyNum">
    <w:name w:val="BodyNum"/>
    <w:aliases w:val="b1"/>
    <w:basedOn w:val="Normal"/>
    <w:rsid w:val="002B5793"/>
    <w:pPr>
      <w:numPr>
        <w:numId w:val="2"/>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2B5793"/>
    <w:pPr>
      <w:numPr>
        <w:ilvl w:val="1"/>
        <w:numId w:val="2"/>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2B5793"/>
    <w:pPr>
      <w:numPr>
        <w:ilvl w:val="2"/>
        <w:numId w:val="2"/>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2B5793"/>
    <w:pPr>
      <w:numPr>
        <w:ilvl w:val="3"/>
        <w:numId w:val="2"/>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rsid w:val="002B5793"/>
    <w:pPr>
      <w:numPr>
        <w:numId w:val="2"/>
      </w:numPr>
    </w:pPr>
  </w:style>
  <w:style w:type="paragraph" w:customStyle="1" w:styleId="Default">
    <w:name w:val="Default"/>
    <w:rsid w:val="006B0532"/>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C063A1"/>
    <w:rPr>
      <w:color w:val="605E5C"/>
      <w:shd w:val="clear" w:color="auto" w:fill="E1DFDD"/>
    </w:rPr>
  </w:style>
  <w:style w:type="paragraph" w:customStyle="1" w:styleId="acthead50">
    <w:name w:val="acthead5"/>
    <w:basedOn w:val="Normal"/>
    <w:rsid w:val="00633E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633EEC"/>
  </w:style>
  <w:style w:type="paragraph" w:customStyle="1" w:styleId="subsectionhead">
    <w:name w:val="subsectionhead"/>
    <w:basedOn w:val="Normal"/>
    <w:rsid w:val="00633EE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0">
    <w:name w:val="notetext"/>
    <w:basedOn w:val="Normal"/>
    <w:rsid w:val="00633EE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0">
    <w:name w:val="paragraphsub"/>
    <w:basedOn w:val="Normal"/>
    <w:rsid w:val="008165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1751A"/>
    <w:rPr>
      <w:color w:val="954F72" w:themeColor="followedHyperlink"/>
      <w:u w:val="single"/>
    </w:rPr>
  </w:style>
  <w:style w:type="paragraph" w:styleId="NormalWeb">
    <w:name w:val="Normal (Web)"/>
    <w:basedOn w:val="Normal"/>
    <w:uiPriority w:val="99"/>
    <w:unhideWhenUsed/>
    <w:rsid w:val="00831F6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f0">
    <w:name w:val="pf0"/>
    <w:basedOn w:val="Normal"/>
    <w:rsid w:val="009E4153"/>
    <w:pPr>
      <w:spacing w:before="100" w:beforeAutospacing="1" w:after="100" w:afterAutospacing="1" w:line="240" w:lineRule="auto"/>
    </w:pPr>
    <w:rPr>
      <w:rFonts w:ascii="Times New Roman" w:eastAsia="Times New Roman" w:hAnsi="Times New Roman" w:cs="Times New Roman"/>
      <w:sz w:val="24"/>
      <w:szCs w:val="24"/>
      <w:lang w:eastAsia="en-AU"/>
    </w:rPr>
  </w:style>
  <w:style w:type="numbering" w:customStyle="1" w:styleId="CurrentList1">
    <w:name w:val="Current List1"/>
    <w:uiPriority w:val="99"/>
    <w:rsid w:val="00B6587C"/>
    <w:pPr>
      <w:numPr>
        <w:numId w:val="23"/>
      </w:numPr>
    </w:pPr>
  </w:style>
  <w:style w:type="paragraph" w:styleId="Revision">
    <w:name w:val="Revision"/>
    <w:hidden/>
    <w:uiPriority w:val="99"/>
    <w:semiHidden/>
    <w:rsid w:val="00667CE4"/>
    <w:pPr>
      <w:spacing w:after="0" w:line="240" w:lineRule="auto"/>
    </w:pPr>
  </w:style>
  <w:style w:type="numbering" w:customStyle="1" w:styleId="CurrentList2">
    <w:name w:val="Current List2"/>
    <w:uiPriority w:val="99"/>
    <w:rsid w:val="0096556C"/>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86042">
      <w:bodyDiv w:val="1"/>
      <w:marLeft w:val="0"/>
      <w:marRight w:val="0"/>
      <w:marTop w:val="0"/>
      <w:marBottom w:val="0"/>
      <w:divBdr>
        <w:top w:val="none" w:sz="0" w:space="0" w:color="auto"/>
        <w:left w:val="none" w:sz="0" w:space="0" w:color="auto"/>
        <w:bottom w:val="none" w:sz="0" w:space="0" w:color="auto"/>
        <w:right w:val="none" w:sz="0" w:space="0" w:color="auto"/>
      </w:divBdr>
    </w:div>
    <w:div w:id="459613559">
      <w:bodyDiv w:val="1"/>
      <w:marLeft w:val="0"/>
      <w:marRight w:val="0"/>
      <w:marTop w:val="0"/>
      <w:marBottom w:val="0"/>
      <w:divBdr>
        <w:top w:val="none" w:sz="0" w:space="0" w:color="auto"/>
        <w:left w:val="none" w:sz="0" w:space="0" w:color="auto"/>
        <w:bottom w:val="none" w:sz="0" w:space="0" w:color="auto"/>
        <w:right w:val="none" w:sz="0" w:space="0" w:color="auto"/>
      </w:divBdr>
    </w:div>
    <w:div w:id="601186795">
      <w:bodyDiv w:val="1"/>
      <w:marLeft w:val="0"/>
      <w:marRight w:val="0"/>
      <w:marTop w:val="0"/>
      <w:marBottom w:val="0"/>
      <w:divBdr>
        <w:top w:val="none" w:sz="0" w:space="0" w:color="auto"/>
        <w:left w:val="none" w:sz="0" w:space="0" w:color="auto"/>
        <w:bottom w:val="none" w:sz="0" w:space="0" w:color="auto"/>
        <w:right w:val="none" w:sz="0" w:space="0" w:color="auto"/>
      </w:divBdr>
    </w:div>
    <w:div w:id="213440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9252991E47F4BBB80A1A6BA49B26B" ma:contentTypeVersion="16" ma:contentTypeDescription="Create a new document." ma:contentTypeScope="" ma:versionID="703660c9330fcac91b82a6c947b5dee4">
  <xsd:schema xmlns:xsd="http://www.w3.org/2001/XMLSchema" xmlns:xs="http://www.w3.org/2001/XMLSchema" xmlns:p="http://schemas.microsoft.com/office/2006/metadata/properties" xmlns:ns2="15facfb0-f078-428d-8c79-7c4acc7fe54f" xmlns:ns3="09b0419b-d431-4754-8c5c-522eb6afa1c7" targetNamespace="http://schemas.microsoft.com/office/2006/metadata/properties" ma:root="true" ma:fieldsID="b11f80d08525a9ea4edc2bb4918d1024" ns2:_="" ns3:_="">
    <xsd:import namespace="15facfb0-f078-428d-8c79-7c4acc7fe54f"/>
    <xsd:import namespace="09b0419b-d431-4754-8c5c-522eb6afa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acfb0-f078-428d-8c79-7c4acc7fe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0419b-d431-4754-8c5c-522eb6afa1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7063216-e80f-4886-9e84-054584e8c876}" ma:internalName="TaxCatchAll" ma:showField="CatchAllData" ma:web="09b0419b-d431-4754-8c5c-522eb6afa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b0419b-d431-4754-8c5c-522eb6afa1c7" xsi:nil="true"/>
    <lcf76f155ced4ddcb4097134ff3c332f xmlns="15facfb0-f078-428d-8c79-7c4acc7fe5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5010C-48C4-49E9-A609-841139402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acfb0-f078-428d-8c79-7c4acc7fe54f"/>
    <ds:schemaRef ds:uri="09b0419b-d431-4754-8c5c-522eb6afa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6540D-A2D1-4162-B43B-B402F315B4EF}">
  <ds:schemaRefs>
    <ds:schemaRef ds:uri="http://schemas.microsoft.com/office/2006/metadata/properties"/>
    <ds:schemaRef ds:uri="http://schemas.microsoft.com/office/infopath/2007/PartnerControls"/>
    <ds:schemaRef ds:uri="09b0419b-d431-4754-8c5c-522eb6afa1c7"/>
    <ds:schemaRef ds:uri="15facfb0-f078-428d-8c79-7c4acc7fe54f"/>
  </ds:schemaRefs>
</ds:datastoreItem>
</file>

<file path=customXml/itemProps3.xml><?xml version="1.0" encoding="utf-8"?>
<ds:datastoreItem xmlns:ds="http://schemas.openxmlformats.org/officeDocument/2006/customXml" ds:itemID="{82C4AD99-252A-4202-83AA-237FC5581308}">
  <ds:schemaRefs>
    <ds:schemaRef ds:uri="http://schemas.microsoft.com/sharepoint/v3/contenttype/forms"/>
  </ds:schemaRefs>
</ds:datastoreItem>
</file>

<file path=customXml/itemProps4.xml><?xml version="1.0" encoding="utf-8"?>
<ds:datastoreItem xmlns:ds="http://schemas.openxmlformats.org/officeDocument/2006/customXml" ds:itemID="{78EA55BD-5BDB-497A-835E-135C5936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6620</Words>
  <Characters>37736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44268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Morgan Vaudrey</cp:lastModifiedBy>
  <cp:revision>7</cp:revision>
  <cp:lastPrinted>2025-04-24T00:00:00Z</cp:lastPrinted>
  <dcterms:created xsi:type="dcterms:W3CDTF">2025-04-24T01:24:00Z</dcterms:created>
  <dcterms:modified xsi:type="dcterms:W3CDTF">2025-04-24T04:19:00Z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0x01010017E9252991E47F4BBB80A1A6BA49B26B</vt:lpwstr>
  </property>
</Properties>
</file>