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7B80F" w14:textId="5D6EA645" w:rsidR="0097670E" w:rsidRPr="001E29BF" w:rsidRDefault="0097670E" w:rsidP="008837E5">
      <w:pPr>
        <w:pStyle w:val="Heading1"/>
        <w:spacing w:before="0" w:after="0" w:line="240" w:lineRule="auto"/>
        <w:jc w:val="center"/>
      </w:pPr>
      <w:bookmarkStart w:id="0" w:name="_GoBack"/>
      <w:bookmarkEnd w:id="0"/>
      <w:r w:rsidRPr="001E29BF">
        <w:rPr>
          <w:rFonts w:ascii="Times New Roman" w:hAnsi="Times New Roman"/>
          <w:b/>
          <w:sz w:val="24"/>
          <w:u w:val="single"/>
        </w:rPr>
        <w:t>MARRIAGE (CELEBRANT PROFESSIONAL DEVELOPMENT) STATEMENT 202</w:t>
      </w:r>
      <w:r w:rsidR="003F2A6C" w:rsidRPr="001E29BF">
        <w:rPr>
          <w:rFonts w:ascii="Times New Roman" w:hAnsi="Times New Roman"/>
          <w:b/>
          <w:sz w:val="24"/>
          <w:u w:val="single"/>
        </w:rPr>
        <w:t>5</w:t>
      </w:r>
    </w:p>
    <w:p w14:paraId="0ACCEE38" w14:textId="5F411CEB" w:rsidR="0097670E" w:rsidRPr="008837E5" w:rsidRDefault="0097670E" w:rsidP="008837E5">
      <w:pPr>
        <w:spacing w:before="240" w:after="120" w:line="240" w:lineRule="auto"/>
        <w:jc w:val="center"/>
        <w:rPr>
          <w:rFonts w:ascii="Times New Roman" w:hAnsi="Times New Roman"/>
          <w:b/>
          <w:caps/>
          <w:sz w:val="24"/>
          <w:szCs w:val="24"/>
          <w:u w:val="single"/>
        </w:rPr>
      </w:pPr>
      <w:r w:rsidRPr="008837E5">
        <w:rPr>
          <w:rFonts w:ascii="Times New Roman" w:hAnsi="Times New Roman" w:cs="Times New Roman"/>
          <w:b/>
          <w:caps/>
          <w:sz w:val="24"/>
          <w:szCs w:val="24"/>
          <w:u w:val="single"/>
        </w:rPr>
        <w:t>EXPLANATORY STATEMENT</w:t>
      </w:r>
    </w:p>
    <w:p w14:paraId="6DD0AC75" w14:textId="6F516380" w:rsidR="0097670E" w:rsidRPr="001E29BF" w:rsidRDefault="0097670E" w:rsidP="008837E5">
      <w:pPr>
        <w:spacing w:before="120" w:after="120" w:line="240" w:lineRule="auto"/>
        <w:jc w:val="center"/>
        <w:rPr>
          <w:rFonts w:ascii="Times New Roman" w:hAnsi="Times New Roman" w:cs="Times New Roman"/>
          <w:sz w:val="24"/>
          <w:szCs w:val="24"/>
        </w:rPr>
      </w:pPr>
      <w:r w:rsidRPr="001E29BF">
        <w:rPr>
          <w:rFonts w:ascii="Times New Roman" w:hAnsi="Times New Roman" w:cs="Times New Roman"/>
          <w:sz w:val="24"/>
          <w:szCs w:val="24"/>
        </w:rPr>
        <w:t xml:space="preserve">Issued by the </w:t>
      </w:r>
      <w:r w:rsidR="00247C33">
        <w:rPr>
          <w:rFonts w:ascii="Times New Roman" w:hAnsi="Times New Roman" w:cs="Times New Roman"/>
          <w:sz w:val="24"/>
          <w:szCs w:val="24"/>
        </w:rPr>
        <w:t xml:space="preserve">Acting </w:t>
      </w:r>
      <w:r w:rsidRPr="001E29BF">
        <w:rPr>
          <w:rFonts w:ascii="Times New Roman" w:hAnsi="Times New Roman" w:cs="Times New Roman"/>
          <w:sz w:val="24"/>
          <w:szCs w:val="24"/>
        </w:rPr>
        <w:t>Registrar of Marriage Celebrants under subsection 53(3) of the</w:t>
      </w:r>
      <w:r w:rsidR="00B26B98">
        <w:rPr>
          <w:rFonts w:ascii="Times New Roman" w:hAnsi="Times New Roman" w:cs="Times New Roman"/>
          <w:sz w:val="24"/>
          <w:szCs w:val="24"/>
        </w:rPr>
        <w:t xml:space="preserve"> </w:t>
      </w:r>
      <w:r w:rsidRPr="001E29BF">
        <w:rPr>
          <w:rFonts w:ascii="Times New Roman" w:hAnsi="Times New Roman" w:cs="Times New Roman"/>
          <w:sz w:val="24"/>
          <w:szCs w:val="24"/>
        </w:rPr>
        <w:t>Marriage Regulations 2017</w:t>
      </w:r>
      <w:r w:rsidR="009E4028">
        <w:rPr>
          <w:rFonts w:ascii="Times New Roman" w:hAnsi="Times New Roman" w:cs="Times New Roman"/>
          <w:sz w:val="24"/>
          <w:szCs w:val="24"/>
        </w:rPr>
        <w:t>.</w:t>
      </w:r>
    </w:p>
    <w:p w14:paraId="15379410" w14:textId="4643C70F" w:rsidR="0097670E" w:rsidRPr="0012316E" w:rsidRDefault="005745C1" w:rsidP="008837E5">
      <w:pPr>
        <w:spacing w:before="240" w:after="120" w:line="240" w:lineRule="auto"/>
        <w:rPr>
          <w:rFonts w:ascii="Times New Roman" w:hAnsi="Times New Roman" w:cs="Times New Roman"/>
          <w:b/>
          <w:caps/>
          <w:sz w:val="24"/>
          <w:szCs w:val="24"/>
        </w:rPr>
      </w:pPr>
      <w:r>
        <w:rPr>
          <w:rFonts w:ascii="Times New Roman" w:hAnsi="Times New Roman" w:cs="Times New Roman"/>
          <w:b/>
          <w:caps/>
          <w:sz w:val="24"/>
          <w:szCs w:val="24"/>
        </w:rPr>
        <w:br/>
      </w:r>
      <w:r w:rsidR="0097670E" w:rsidRPr="0012316E">
        <w:rPr>
          <w:rFonts w:ascii="Times New Roman" w:hAnsi="Times New Roman" w:cs="Times New Roman"/>
          <w:b/>
          <w:caps/>
          <w:sz w:val="24"/>
          <w:szCs w:val="24"/>
        </w:rPr>
        <w:t>Purpose and operation of the Instrument</w:t>
      </w:r>
    </w:p>
    <w:p w14:paraId="1037D74C" w14:textId="7B0399DC" w:rsidR="0097670E" w:rsidRPr="001E29BF" w:rsidRDefault="0097670E" w:rsidP="002C2FC1">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 xml:space="preserve">The </w:t>
      </w:r>
      <w:r w:rsidRPr="001E29BF">
        <w:rPr>
          <w:rFonts w:ascii="Times New Roman" w:hAnsi="Times New Roman" w:cs="Times New Roman"/>
          <w:i/>
          <w:sz w:val="24"/>
          <w:szCs w:val="24"/>
        </w:rPr>
        <w:t>Marriage (Celebrant Professional Development) Statement 202</w:t>
      </w:r>
      <w:r w:rsidR="003F2A6C" w:rsidRPr="001E29BF">
        <w:rPr>
          <w:rFonts w:ascii="Times New Roman" w:hAnsi="Times New Roman" w:cs="Times New Roman"/>
          <w:i/>
          <w:sz w:val="24"/>
          <w:szCs w:val="24"/>
        </w:rPr>
        <w:t>5</w:t>
      </w:r>
      <w:r w:rsidRPr="001E29BF">
        <w:rPr>
          <w:rFonts w:ascii="Times New Roman" w:hAnsi="Times New Roman" w:cs="Times New Roman"/>
          <w:sz w:val="24"/>
          <w:szCs w:val="24"/>
        </w:rPr>
        <w:t xml:space="preserve"> (the Statement) is the publication of activities available to Commonwealth-registered </w:t>
      </w:r>
      <w:r w:rsidR="00F21DB3">
        <w:rPr>
          <w:rFonts w:ascii="Times New Roman" w:hAnsi="Times New Roman" w:cs="Times New Roman"/>
          <w:sz w:val="24"/>
          <w:szCs w:val="24"/>
        </w:rPr>
        <w:t xml:space="preserve">marriage </w:t>
      </w:r>
      <w:r w:rsidRPr="001E29BF">
        <w:rPr>
          <w:rFonts w:ascii="Times New Roman" w:hAnsi="Times New Roman" w:cs="Times New Roman"/>
          <w:sz w:val="24"/>
          <w:szCs w:val="24"/>
        </w:rPr>
        <w:t xml:space="preserve">celebrants to meet their professional development obligations under paragraph 39G(1)(b) of the </w:t>
      </w:r>
      <w:r w:rsidRPr="001E29BF">
        <w:rPr>
          <w:rFonts w:ascii="Times New Roman" w:hAnsi="Times New Roman" w:cs="Times New Roman"/>
          <w:i/>
          <w:sz w:val="24"/>
          <w:szCs w:val="24"/>
        </w:rPr>
        <w:t>Marriage Act 1961</w:t>
      </w:r>
      <w:r w:rsidRPr="001E29BF">
        <w:rPr>
          <w:rFonts w:ascii="Times New Roman" w:hAnsi="Times New Roman" w:cs="Times New Roman"/>
          <w:sz w:val="24"/>
          <w:szCs w:val="24"/>
        </w:rPr>
        <w:t xml:space="preserve"> (the Marriage Act). The Statement also provides for professional development activities that may be imposed by the Registrar as a disciplinary measure under section 39I of the Marriage Act.</w:t>
      </w:r>
    </w:p>
    <w:p w14:paraId="494B3BE7" w14:textId="64A74C67" w:rsidR="0097670E" w:rsidRPr="001E29BF" w:rsidRDefault="0097670E" w:rsidP="002C2FC1">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The Statement is only applicable to Commonwealth-registered marriage celebrants</w:t>
      </w:r>
      <w:r w:rsidR="00033A43" w:rsidRPr="001E29BF">
        <w:rPr>
          <w:rFonts w:ascii="Times New Roman" w:hAnsi="Times New Roman" w:cs="Times New Roman"/>
          <w:sz w:val="24"/>
          <w:szCs w:val="24"/>
        </w:rPr>
        <w:t>,</w:t>
      </w:r>
      <w:r w:rsidRPr="001E29BF">
        <w:rPr>
          <w:rFonts w:ascii="Times New Roman" w:hAnsi="Times New Roman" w:cs="Times New Roman"/>
          <w:sz w:val="24"/>
          <w:szCs w:val="24"/>
        </w:rPr>
        <w:t xml:space="preserve"> namely civil and religious marriage celebrants registered under Subdivisions C and D of Division 1 of Part IV of the</w:t>
      </w:r>
      <w:r w:rsidRPr="001E29BF">
        <w:rPr>
          <w:rFonts w:ascii="Times New Roman" w:hAnsi="Times New Roman" w:cs="Times New Roman"/>
          <w:i/>
          <w:sz w:val="24"/>
          <w:szCs w:val="24"/>
        </w:rPr>
        <w:t xml:space="preserve"> </w:t>
      </w:r>
      <w:r w:rsidRPr="001E29BF">
        <w:rPr>
          <w:rFonts w:ascii="Times New Roman" w:hAnsi="Times New Roman" w:cs="Times New Roman"/>
          <w:sz w:val="24"/>
          <w:szCs w:val="24"/>
        </w:rPr>
        <w:t>Marriage Act.</w:t>
      </w:r>
    </w:p>
    <w:p w14:paraId="6645D6B8" w14:textId="1D77423E" w:rsidR="0097670E" w:rsidRPr="001E29BF" w:rsidRDefault="0097670E" w:rsidP="002C2FC1">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All activities included in the Statement focus on ensuring professional, knowledgeable and legally correct marriage services for marrying couples, and targeting the legal aspects of the role of a marriage celebrant.</w:t>
      </w:r>
    </w:p>
    <w:p w14:paraId="204B4DD4" w14:textId="77777777" w:rsidR="0097670E" w:rsidRPr="001E29BF" w:rsidRDefault="0097670E" w:rsidP="002C2FC1">
      <w:pPr>
        <w:spacing w:before="240" w:after="120" w:line="240" w:lineRule="auto"/>
        <w:rPr>
          <w:rFonts w:ascii="Times New Roman" w:hAnsi="Times New Roman" w:cs="Times New Roman"/>
          <w:b/>
          <w:sz w:val="24"/>
          <w:szCs w:val="24"/>
        </w:rPr>
      </w:pPr>
      <w:r w:rsidRPr="001E29BF">
        <w:rPr>
          <w:rFonts w:ascii="Times New Roman" w:hAnsi="Times New Roman" w:cs="Times New Roman"/>
          <w:b/>
          <w:sz w:val="24"/>
          <w:szCs w:val="24"/>
        </w:rPr>
        <w:t>BACKGROUND</w:t>
      </w:r>
    </w:p>
    <w:p w14:paraId="03F57099" w14:textId="77777777" w:rsidR="0097670E" w:rsidRPr="001E29BF" w:rsidRDefault="0097670E" w:rsidP="002C2FC1">
      <w:pPr>
        <w:spacing w:before="240" w:after="120" w:line="240" w:lineRule="auto"/>
        <w:rPr>
          <w:rFonts w:ascii="Times New Roman" w:hAnsi="Times New Roman" w:cs="Times New Roman"/>
          <w:b/>
          <w:sz w:val="24"/>
          <w:szCs w:val="24"/>
        </w:rPr>
      </w:pPr>
      <w:r w:rsidRPr="001E29BF">
        <w:rPr>
          <w:rFonts w:ascii="Times New Roman" w:hAnsi="Times New Roman" w:cs="Times New Roman"/>
          <w:b/>
          <w:sz w:val="24"/>
          <w:szCs w:val="24"/>
        </w:rPr>
        <w:t>The Marriage Act</w:t>
      </w:r>
    </w:p>
    <w:p w14:paraId="08135DDE" w14:textId="15A54B02" w:rsidR="000E6CF3" w:rsidRDefault="0097670E" w:rsidP="002C2FC1">
      <w:pPr>
        <w:shd w:val="clear" w:color="auto" w:fill="FFFFFF"/>
        <w:spacing w:before="120" w:after="120" w:line="240" w:lineRule="auto"/>
        <w:ind w:right="91"/>
        <w:rPr>
          <w:rFonts w:ascii="Times New Roman" w:hAnsi="Times New Roman" w:cs="Times New Roman"/>
          <w:sz w:val="24"/>
          <w:szCs w:val="24"/>
        </w:rPr>
      </w:pPr>
      <w:r w:rsidRPr="001E29BF">
        <w:rPr>
          <w:rFonts w:ascii="Times New Roman" w:hAnsi="Times New Roman" w:cs="Times New Roman"/>
          <w:sz w:val="24"/>
          <w:szCs w:val="24"/>
        </w:rPr>
        <w:t xml:space="preserve">The Marriage Act establishes the legal framework for marriage in Australia, including a requirement that marriages must be solemnised by an ‘authorised celebrant’. </w:t>
      </w:r>
      <w:r w:rsidR="000E6CF3">
        <w:rPr>
          <w:rFonts w:ascii="Times New Roman" w:hAnsi="Times New Roman" w:cs="Times New Roman"/>
          <w:sz w:val="24"/>
          <w:szCs w:val="24"/>
        </w:rPr>
        <w:t xml:space="preserve">Under the Marriage Act, </w:t>
      </w:r>
      <w:r w:rsidR="002C1662">
        <w:rPr>
          <w:rFonts w:ascii="Times New Roman" w:hAnsi="Times New Roman" w:cs="Times New Roman"/>
          <w:sz w:val="24"/>
          <w:szCs w:val="24"/>
        </w:rPr>
        <w:t xml:space="preserve">an ‘authorised celebrant’ may be: </w:t>
      </w:r>
    </w:p>
    <w:p w14:paraId="3410C60B" w14:textId="5A0B5304" w:rsidR="000E6CF3" w:rsidRDefault="0097670E" w:rsidP="000E6CF3">
      <w:pPr>
        <w:pStyle w:val="ListParagraph"/>
        <w:numPr>
          <w:ilvl w:val="0"/>
          <w:numId w:val="22"/>
        </w:numPr>
        <w:shd w:val="clear" w:color="auto" w:fill="FFFFFF"/>
        <w:spacing w:before="120" w:after="120" w:line="240" w:lineRule="auto"/>
        <w:ind w:right="91"/>
        <w:rPr>
          <w:rFonts w:ascii="Times New Roman" w:hAnsi="Times New Roman" w:cs="Times New Roman"/>
          <w:sz w:val="24"/>
          <w:szCs w:val="24"/>
        </w:rPr>
      </w:pPr>
      <w:r w:rsidRPr="008837E5">
        <w:rPr>
          <w:rFonts w:ascii="Times New Roman" w:hAnsi="Times New Roman" w:cs="Times New Roman"/>
          <w:sz w:val="24"/>
          <w:szCs w:val="24"/>
        </w:rPr>
        <w:t xml:space="preserve">a </w:t>
      </w:r>
      <w:r w:rsidR="00033A43" w:rsidRPr="008837E5">
        <w:rPr>
          <w:rFonts w:ascii="Times New Roman" w:hAnsi="Times New Roman" w:cs="Times New Roman"/>
          <w:sz w:val="24"/>
          <w:szCs w:val="24"/>
        </w:rPr>
        <w:t xml:space="preserve">minister </w:t>
      </w:r>
      <w:r w:rsidRPr="008837E5">
        <w:rPr>
          <w:rFonts w:ascii="Times New Roman" w:hAnsi="Times New Roman" w:cs="Times New Roman"/>
          <w:sz w:val="24"/>
          <w:szCs w:val="24"/>
        </w:rPr>
        <w:t>of religion of a recognised denomination</w:t>
      </w:r>
      <w:r w:rsidR="000E6CF3">
        <w:rPr>
          <w:rFonts w:ascii="Times New Roman" w:hAnsi="Times New Roman" w:cs="Times New Roman"/>
          <w:sz w:val="24"/>
          <w:szCs w:val="24"/>
        </w:rPr>
        <w:t xml:space="preserve"> (Subdivision A)</w:t>
      </w:r>
    </w:p>
    <w:p w14:paraId="1093BFB9" w14:textId="7F7CB018" w:rsidR="000E6CF3" w:rsidRDefault="0097670E" w:rsidP="000E6CF3">
      <w:pPr>
        <w:pStyle w:val="ListParagraph"/>
        <w:numPr>
          <w:ilvl w:val="0"/>
          <w:numId w:val="22"/>
        </w:numPr>
        <w:shd w:val="clear" w:color="auto" w:fill="FFFFFF"/>
        <w:spacing w:before="120" w:after="120" w:line="240" w:lineRule="auto"/>
        <w:ind w:right="91"/>
        <w:rPr>
          <w:rFonts w:ascii="Times New Roman" w:hAnsi="Times New Roman" w:cs="Times New Roman"/>
          <w:sz w:val="24"/>
          <w:szCs w:val="24"/>
        </w:rPr>
      </w:pPr>
      <w:r w:rsidRPr="008837E5">
        <w:rPr>
          <w:rFonts w:ascii="Times New Roman" w:hAnsi="Times New Roman" w:cs="Times New Roman"/>
          <w:sz w:val="24"/>
          <w:szCs w:val="24"/>
        </w:rPr>
        <w:t>a person authorised by a State or Territory</w:t>
      </w:r>
      <w:r w:rsidR="000E6CF3">
        <w:rPr>
          <w:rFonts w:ascii="Times New Roman" w:hAnsi="Times New Roman" w:cs="Times New Roman"/>
          <w:sz w:val="24"/>
          <w:szCs w:val="24"/>
        </w:rPr>
        <w:t xml:space="preserve"> (Subdivision B)</w:t>
      </w:r>
    </w:p>
    <w:p w14:paraId="3FD52A6C" w14:textId="2C02E5FC" w:rsidR="000E6CF3" w:rsidRDefault="0097670E" w:rsidP="000E6CF3">
      <w:pPr>
        <w:pStyle w:val="ListParagraph"/>
        <w:numPr>
          <w:ilvl w:val="0"/>
          <w:numId w:val="22"/>
        </w:numPr>
        <w:shd w:val="clear" w:color="auto" w:fill="FFFFFF"/>
        <w:spacing w:before="120" w:after="120" w:line="240" w:lineRule="auto"/>
        <w:ind w:right="91"/>
        <w:rPr>
          <w:rFonts w:ascii="Times New Roman" w:hAnsi="Times New Roman" w:cs="Times New Roman"/>
          <w:sz w:val="24"/>
          <w:szCs w:val="24"/>
        </w:rPr>
      </w:pPr>
      <w:r w:rsidRPr="008837E5">
        <w:rPr>
          <w:rFonts w:ascii="Times New Roman" w:hAnsi="Times New Roman" w:cs="Times New Roman"/>
          <w:sz w:val="24"/>
          <w:szCs w:val="24"/>
        </w:rPr>
        <w:t>a Commonwealth-registered marriage celebrant</w:t>
      </w:r>
      <w:r w:rsidR="00003203">
        <w:rPr>
          <w:rFonts w:ascii="Times New Roman" w:hAnsi="Times New Roman" w:cs="Times New Roman"/>
          <w:sz w:val="24"/>
          <w:szCs w:val="24"/>
        </w:rPr>
        <w:t xml:space="preserve"> – which </w:t>
      </w:r>
      <w:r w:rsidRPr="008837E5">
        <w:rPr>
          <w:rFonts w:ascii="Times New Roman" w:hAnsi="Times New Roman" w:cs="Times New Roman"/>
          <w:sz w:val="24"/>
          <w:szCs w:val="24"/>
        </w:rPr>
        <w:t xml:space="preserve"> includes civil</w:t>
      </w:r>
      <w:r w:rsidR="000E6CF3">
        <w:rPr>
          <w:rFonts w:ascii="Times New Roman" w:hAnsi="Times New Roman" w:cs="Times New Roman"/>
          <w:sz w:val="24"/>
          <w:szCs w:val="24"/>
        </w:rPr>
        <w:t xml:space="preserve"> celebrants</w:t>
      </w:r>
      <w:r w:rsidR="00003203">
        <w:rPr>
          <w:rFonts w:ascii="Times New Roman" w:hAnsi="Times New Roman" w:cs="Times New Roman"/>
          <w:sz w:val="24"/>
          <w:szCs w:val="24"/>
        </w:rPr>
        <w:t xml:space="preserve"> (Subdivision C)</w:t>
      </w:r>
      <w:r w:rsidR="000E6CF3">
        <w:rPr>
          <w:rFonts w:ascii="Times New Roman" w:hAnsi="Times New Roman" w:cs="Times New Roman"/>
          <w:sz w:val="24"/>
          <w:szCs w:val="24"/>
        </w:rPr>
        <w:t>, and r</w:t>
      </w:r>
      <w:r w:rsidRPr="008837E5">
        <w:rPr>
          <w:rFonts w:ascii="Times New Roman" w:hAnsi="Times New Roman" w:cs="Times New Roman"/>
          <w:sz w:val="24"/>
          <w:szCs w:val="24"/>
        </w:rPr>
        <w:t>eligious marriage celebrants</w:t>
      </w:r>
      <w:r w:rsidR="000E6CF3" w:rsidRPr="007248AA">
        <w:rPr>
          <w:rFonts w:ascii="Times New Roman" w:hAnsi="Times New Roman" w:cs="Times New Roman"/>
          <w:sz w:val="24"/>
          <w:szCs w:val="24"/>
        </w:rPr>
        <w:t xml:space="preserve"> </w:t>
      </w:r>
      <w:r w:rsidR="007248AA" w:rsidRPr="008837E5">
        <w:rPr>
          <w:rFonts w:ascii="Times New Roman" w:hAnsi="Times New Roman" w:cs="Times New Roman"/>
          <w:sz w:val="24"/>
          <w:szCs w:val="24"/>
        </w:rPr>
        <w:t>(</w:t>
      </w:r>
      <w:r w:rsidR="00003203" w:rsidRPr="007248AA">
        <w:rPr>
          <w:rFonts w:ascii="Times New Roman" w:hAnsi="Times New Roman" w:cs="Times New Roman"/>
          <w:sz w:val="24"/>
          <w:szCs w:val="24"/>
        </w:rPr>
        <w:t>Subdivision</w:t>
      </w:r>
      <w:r w:rsidR="00003203">
        <w:rPr>
          <w:rFonts w:ascii="Times New Roman" w:hAnsi="Times New Roman" w:cs="Times New Roman"/>
          <w:sz w:val="24"/>
          <w:szCs w:val="24"/>
        </w:rPr>
        <w:t xml:space="preserve"> D). </w:t>
      </w:r>
    </w:p>
    <w:p w14:paraId="71A8C6AC" w14:textId="77777777" w:rsidR="0086385B" w:rsidRDefault="0097670E" w:rsidP="000E6CF3">
      <w:pPr>
        <w:shd w:val="clear" w:color="auto" w:fill="FFFFFF"/>
        <w:spacing w:before="120" w:after="120" w:line="240" w:lineRule="auto"/>
        <w:ind w:right="91"/>
        <w:rPr>
          <w:rFonts w:ascii="Times New Roman" w:hAnsi="Times New Roman" w:cs="Times New Roman"/>
          <w:sz w:val="24"/>
          <w:szCs w:val="24"/>
        </w:rPr>
      </w:pPr>
      <w:r w:rsidRPr="008837E5">
        <w:rPr>
          <w:rFonts w:ascii="Times New Roman" w:hAnsi="Times New Roman" w:cs="Times New Roman"/>
          <w:sz w:val="24"/>
          <w:szCs w:val="24"/>
        </w:rPr>
        <w:t xml:space="preserve">Commonwealth-registered marriage celebrants are the only category of authorised celebrants regulated by the Commonwealth under the Marriage Act and the Marriage Regulations 2017 (the Regulations). </w:t>
      </w:r>
    </w:p>
    <w:p w14:paraId="79ED41FE" w14:textId="28383FC0" w:rsidR="0097670E" w:rsidRPr="008837E5" w:rsidRDefault="0097670E" w:rsidP="00F045A7">
      <w:pPr>
        <w:shd w:val="clear" w:color="auto" w:fill="FFFFFF"/>
        <w:spacing w:before="120" w:after="120" w:line="240" w:lineRule="auto"/>
        <w:ind w:right="91"/>
        <w:rPr>
          <w:rFonts w:ascii="Times New Roman" w:hAnsi="Times New Roman" w:cs="Times New Roman"/>
          <w:sz w:val="24"/>
          <w:szCs w:val="24"/>
        </w:rPr>
      </w:pPr>
      <w:r w:rsidRPr="008837E5">
        <w:rPr>
          <w:rFonts w:ascii="Times New Roman" w:hAnsi="Times New Roman" w:cs="Times New Roman"/>
          <w:sz w:val="24"/>
          <w:szCs w:val="24"/>
        </w:rPr>
        <w:t>Ministers of religion of recognised denominations</w:t>
      </w:r>
      <w:r w:rsidR="002C1662">
        <w:rPr>
          <w:rFonts w:ascii="Times New Roman" w:hAnsi="Times New Roman" w:cs="Times New Roman"/>
          <w:sz w:val="24"/>
          <w:szCs w:val="24"/>
        </w:rPr>
        <w:t xml:space="preserve"> (Subdivision A)</w:t>
      </w:r>
      <w:r w:rsidRPr="008837E5">
        <w:rPr>
          <w:rFonts w:ascii="Times New Roman" w:hAnsi="Times New Roman" w:cs="Times New Roman"/>
          <w:sz w:val="24"/>
          <w:szCs w:val="24"/>
        </w:rPr>
        <w:t xml:space="preserve"> and State and Territory </w:t>
      </w:r>
      <w:r w:rsidR="00033A43" w:rsidRPr="008837E5">
        <w:rPr>
          <w:rFonts w:ascii="Times New Roman" w:hAnsi="Times New Roman" w:cs="Times New Roman"/>
          <w:sz w:val="24"/>
          <w:szCs w:val="24"/>
        </w:rPr>
        <w:t>officers</w:t>
      </w:r>
      <w:r w:rsidR="002C1662">
        <w:rPr>
          <w:rFonts w:ascii="Times New Roman" w:hAnsi="Times New Roman" w:cs="Times New Roman"/>
          <w:sz w:val="24"/>
          <w:szCs w:val="24"/>
        </w:rPr>
        <w:t xml:space="preserve"> (Subdivision B)</w:t>
      </w:r>
      <w:r w:rsidR="00033A43" w:rsidRPr="008837E5">
        <w:rPr>
          <w:rFonts w:ascii="Times New Roman" w:hAnsi="Times New Roman" w:cs="Times New Roman"/>
          <w:sz w:val="24"/>
          <w:szCs w:val="24"/>
        </w:rPr>
        <w:t xml:space="preserve"> </w:t>
      </w:r>
      <w:r w:rsidRPr="008837E5">
        <w:rPr>
          <w:rFonts w:ascii="Times New Roman" w:hAnsi="Times New Roman" w:cs="Times New Roman"/>
          <w:sz w:val="24"/>
          <w:szCs w:val="24"/>
        </w:rPr>
        <w:t>are regulated by Registries of Births, Deaths and Marriages in the relevant state or territory.</w:t>
      </w:r>
      <w:r w:rsidR="002C1662">
        <w:rPr>
          <w:rFonts w:ascii="Times New Roman" w:hAnsi="Times New Roman" w:cs="Times New Roman"/>
          <w:sz w:val="24"/>
          <w:szCs w:val="24"/>
        </w:rPr>
        <w:t xml:space="preserve"> </w:t>
      </w:r>
      <w:r w:rsidR="00F045A7" w:rsidRPr="008837E5">
        <w:rPr>
          <w:rFonts w:ascii="Times New Roman" w:hAnsi="Times New Roman" w:cs="Times New Roman"/>
          <w:sz w:val="24"/>
          <w:szCs w:val="24"/>
        </w:rPr>
        <w:t xml:space="preserve">They are </w:t>
      </w:r>
      <w:r w:rsidR="00B379A8" w:rsidRPr="008837E5">
        <w:rPr>
          <w:rFonts w:ascii="Times New Roman" w:hAnsi="Times New Roman" w:cs="Times New Roman"/>
          <w:sz w:val="24"/>
          <w:szCs w:val="24"/>
        </w:rPr>
        <w:t xml:space="preserve">therefore </w:t>
      </w:r>
      <w:r w:rsidR="00F045A7" w:rsidRPr="008837E5">
        <w:rPr>
          <w:rFonts w:ascii="Times New Roman" w:hAnsi="Times New Roman" w:cs="Times New Roman"/>
          <w:sz w:val="24"/>
          <w:szCs w:val="24"/>
        </w:rPr>
        <w:t>not subject to the</w:t>
      </w:r>
      <w:r w:rsidR="00D317E3" w:rsidRPr="008837E5">
        <w:rPr>
          <w:rFonts w:ascii="Times New Roman" w:hAnsi="Times New Roman" w:cs="Times New Roman"/>
          <w:sz w:val="24"/>
          <w:szCs w:val="24"/>
        </w:rPr>
        <w:t xml:space="preserve"> same requirements </w:t>
      </w:r>
      <w:r w:rsidR="00F045A7" w:rsidRPr="008837E5">
        <w:rPr>
          <w:rFonts w:ascii="Times New Roman" w:hAnsi="Times New Roman" w:cs="Times New Roman"/>
          <w:sz w:val="24"/>
          <w:szCs w:val="24"/>
        </w:rPr>
        <w:t>as Commonwealth-registered marriage celebrants</w:t>
      </w:r>
      <w:r w:rsidR="00EF7555" w:rsidRPr="008837E5">
        <w:rPr>
          <w:rFonts w:ascii="Times New Roman" w:hAnsi="Times New Roman" w:cs="Times New Roman"/>
          <w:sz w:val="24"/>
          <w:szCs w:val="24"/>
        </w:rPr>
        <w:t xml:space="preserve"> relating </w:t>
      </w:r>
      <w:r w:rsidR="00D317E3" w:rsidRPr="008837E5">
        <w:rPr>
          <w:rFonts w:ascii="Times New Roman" w:hAnsi="Times New Roman" w:cs="Times New Roman"/>
          <w:sz w:val="24"/>
          <w:szCs w:val="24"/>
        </w:rPr>
        <w:t xml:space="preserve">to compulsory professional development. </w:t>
      </w:r>
    </w:p>
    <w:p w14:paraId="78ED5BED" w14:textId="06B0FAFF" w:rsidR="00900DC7" w:rsidRPr="001E29BF" w:rsidRDefault="0097670E" w:rsidP="002C2FC1">
      <w:pPr>
        <w:shd w:val="clear" w:color="auto" w:fill="FFFFFF"/>
        <w:spacing w:before="120" w:after="120" w:line="240" w:lineRule="auto"/>
        <w:ind w:right="91"/>
        <w:rPr>
          <w:rFonts w:ascii="Times New Roman" w:hAnsi="Times New Roman" w:cs="Times New Roman"/>
          <w:sz w:val="24"/>
          <w:szCs w:val="24"/>
        </w:rPr>
      </w:pPr>
      <w:r w:rsidRPr="001E29BF">
        <w:rPr>
          <w:rFonts w:ascii="Times New Roman" w:hAnsi="Times New Roman" w:cs="Times New Roman"/>
          <w:sz w:val="24"/>
          <w:szCs w:val="24"/>
        </w:rPr>
        <w:t>The Marriage Act establishes the position of ‘Registrar of Marriage Celebrants’ (section 39A) (the Registrar)</w:t>
      </w:r>
      <w:r w:rsidR="00F045A7">
        <w:rPr>
          <w:rFonts w:ascii="Times New Roman" w:hAnsi="Times New Roman" w:cs="Times New Roman"/>
          <w:sz w:val="24"/>
          <w:szCs w:val="24"/>
        </w:rPr>
        <w:t>. The Registrar registers and regulates Commonwealth-registered marriage celebrants, and</w:t>
      </w:r>
      <w:r w:rsidRPr="001E29BF">
        <w:rPr>
          <w:rFonts w:ascii="Times New Roman" w:hAnsi="Times New Roman" w:cs="Times New Roman"/>
          <w:sz w:val="24"/>
          <w:szCs w:val="24"/>
        </w:rPr>
        <w:t xml:space="preserve"> is responsible for administering the </w:t>
      </w:r>
      <w:r w:rsidR="00D0629E">
        <w:rPr>
          <w:rFonts w:ascii="Times New Roman" w:hAnsi="Times New Roman" w:cs="Times New Roman"/>
          <w:sz w:val="24"/>
          <w:szCs w:val="24"/>
        </w:rPr>
        <w:t xml:space="preserve">Commonwealth </w:t>
      </w:r>
      <w:r w:rsidRPr="001E29BF">
        <w:rPr>
          <w:rFonts w:ascii="Times New Roman" w:hAnsi="Times New Roman" w:cs="Times New Roman"/>
          <w:sz w:val="24"/>
          <w:szCs w:val="24"/>
        </w:rPr>
        <w:t>Marriage Celebrants Program (the Program). The Program</w:t>
      </w:r>
      <w:r w:rsidR="004B577B">
        <w:rPr>
          <w:rFonts w:ascii="Times New Roman" w:hAnsi="Times New Roman" w:cs="Times New Roman"/>
          <w:sz w:val="24"/>
          <w:szCs w:val="24"/>
        </w:rPr>
        <w:t xml:space="preserve">’s </w:t>
      </w:r>
      <w:r w:rsidR="007248AA">
        <w:rPr>
          <w:rFonts w:ascii="Times New Roman" w:hAnsi="Times New Roman" w:cs="Times New Roman"/>
          <w:sz w:val="24"/>
          <w:szCs w:val="24"/>
        </w:rPr>
        <w:t>aim</w:t>
      </w:r>
      <w:r w:rsidR="004B577B">
        <w:rPr>
          <w:rFonts w:ascii="Times New Roman" w:hAnsi="Times New Roman" w:cs="Times New Roman"/>
          <w:sz w:val="24"/>
          <w:szCs w:val="24"/>
        </w:rPr>
        <w:t xml:space="preserve"> is to assess applicants who wish to be</w:t>
      </w:r>
      <w:r w:rsidRPr="001E29BF">
        <w:rPr>
          <w:rFonts w:ascii="Times New Roman" w:hAnsi="Times New Roman" w:cs="Times New Roman"/>
          <w:sz w:val="24"/>
          <w:szCs w:val="24"/>
        </w:rPr>
        <w:t xml:space="preserve"> marriage celebrants</w:t>
      </w:r>
      <w:r w:rsidR="002046A2">
        <w:rPr>
          <w:rFonts w:ascii="Times New Roman" w:hAnsi="Times New Roman" w:cs="Times New Roman"/>
          <w:sz w:val="24"/>
          <w:szCs w:val="24"/>
        </w:rPr>
        <w:t>,</w:t>
      </w:r>
      <w:r w:rsidRPr="001E29BF">
        <w:rPr>
          <w:rFonts w:ascii="Times New Roman" w:hAnsi="Times New Roman" w:cs="Times New Roman"/>
          <w:sz w:val="24"/>
          <w:szCs w:val="24"/>
        </w:rPr>
        <w:t xml:space="preserve"> support the availability of marriage services across Australia</w:t>
      </w:r>
      <w:r w:rsidR="002046A2">
        <w:rPr>
          <w:rFonts w:ascii="Times New Roman" w:hAnsi="Times New Roman" w:cs="Times New Roman"/>
          <w:sz w:val="24"/>
          <w:szCs w:val="24"/>
        </w:rPr>
        <w:t>,</w:t>
      </w:r>
      <w:r w:rsidRPr="001E29BF">
        <w:rPr>
          <w:rFonts w:ascii="Times New Roman" w:hAnsi="Times New Roman" w:cs="Times New Roman"/>
          <w:sz w:val="24"/>
          <w:szCs w:val="24"/>
        </w:rPr>
        <w:t xml:space="preserve"> and </w:t>
      </w:r>
      <w:r w:rsidR="004B577B" w:rsidRPr="001E29BF">
        <w:rPr>
          <w:rFonts w:ascii="Times New Roman" w:hAnsi="Times New Roman" w:cs="Times New Roman"/>
          <w:sz w:val="24"/>
          <w:szCs w:val="24"/>
        </w:rPr>
        <w:t>regulat</w:t>
      </w:r>
      <w:r w:rsidR="004B577B">
        <w:rPr>
          <w:rFonts w:ascii="Times New Roman" w:hAnsi="Times New Roman" w:cs="Times New Roman"/>
          <w:sz w:val="24"/>
          <w:szCs w:val="24"/>
        </w:rPr>
        <w:t>e</w:t>
      </w:r>
      <w:r w:rsidR="004B577B" w:rsidRPr="001E29BF">
        <w:rPr>
          <w:rFonts w:ascii="Times New Roman" w:hAnsi="Times New Roman" w:cs="Times New Roman"/>
          <w:sz w:val="24"/>
          <w:szCs w:val="24"/>
        </w:rPr>
        <w:t xml:space="preserve"> </w:t>
      </w:r>
      <w:r w:rsidRPr="001E29BF">
        <w:rPr>
          <w:rFonts w:ascii="Times New Roman" w:hAnsi="Times New Roman" w:cs="Times New Roman"/>
          <w:sz w:val="24"/>
          <w:szCs w:val="24"/>
        </w:rPr>
        <w:t xml:space="preserve">the performance of marriage celebrants to ensure delivery of professional, </w:t>
      </w:r>
      <w:r w:rsidRPr="001E29BF">
        <w:rPr>
          <w:rFonts w:ascii="Times New Roman" w:hAnsi="Times New Roman" w:cs="Times New Roman"/>
          <w:sz w:val="24"/>
          <w:szCs w:val="24"/>
        </w:rPr>
        <w:lastRenderedPageBreak/>
        <w:t>knowledgeable and legally correct marriage services to the community.</w:t>
      </w:r>
      <w:r w:rsidR="002046A2">
        <w:rPr>
          <w:rFonts w:ascii="Times New Roman" w:hAnsi="Times New Roman" w:cs="Times New Roman"/>
          <w:sz w:val="24"/>
          <w:szCs w:val="24"/>
        </w:rPr>
        <w:t xml:space="preserve"> </w:t>
      </w:r>
      <w:r w:rsidR="00900DC7">
        <w:rPr>
          <w:rFonts w:ascii="Times New Roman" w:hAnsi="Times New Roman" w:cs="Times New Roman"/>
          <w:sz w:val="24"/>
          <w:szCs w:val="24"/>
        </w:rPr>
        <w:t xml:space="preserve">A key part of the Program is the delivery by the </w:t>
      </w:r>
      <w:r w:rsidR="00B379A8">
        <w:rPr>
          <w:rFonts w:ascii="Times New Roman" w:hAnsi="Times New Roman" w:cs="Times New Roman"/>
          <w:sz w:val="24"/>
          <w:szCs w:val="24"/>
        </w:rPr>
        <w:t xml:space="preserve">Attorney-General’s </w:t>
      </w:r>
      <w:r w:rsidR="0000090F">
        <w:rPr>
          <w:rFonts w:ascii="Times New Roman" w:hAnsi="Times New Roman" w:cs="Times New Roman"/>
          <w:sz w:val="24"/>
          <w:szCs w:val="24"/>
        </w:rPr>
        <w:t>D</w:t>
      </w:r>
      <w:r w:rsidR="00900DC7">
        <w:rPr>
          <w:rFonts w:ascii="Times New Roman" w:hAnsi="Times New Roman" w:cs="Times New Roman"/>
          <w:sz w:val="24"/>
          <w:szCs w:val="24"/>
        </w:rPr>
        <w:t>epartment</w:t>
      </w:r>
      <w:r w:rsidR="00B379A8">
        <w:rPr>
          <w:rFonts w:ascii="Times New Roman" w:hAnsi="Times New Roman" w:cs="Times New Roman"/>
          <w:sz w:val="24"/>
          <w:szCs w:val="24"/>
        </w:rPr>
        <w:t xml:space="preserve"> (the Department)</w:t>
      </w:r>
      <w:r w:rsidR="00900DC7">
        <w:rPr>
          <w:rFonts w:ascii="Times New Roman" w:hAnsi="Times New Roman" w:cs="Times New Roman"/>
          <w:sz w:val="24"/>
          <w:szCs w:val="24"/>
        </w:rPr>
        <w:t xml:space="preserve"> of annual compulsory professional development activities to Commonwealth-registered marriage celebrants. </w:t>
      </w:r>
    </w:p>
    <w:p w14:paraId="17CACBE7" w14:textId="77777777" w:rsidR="0097670E" w:rsidRPr="001E29BF" w:rsidRDefault="0097670E" w:rsidP="002C2FC1">
      <w:pPr>
        <w:spacing w:before="240" w:after="120" w:line="240" w:lineRule="auto"/>
        <w:rPr>
          <w:rFonts w:ascii="Times New Roman" w:hAnsi="Times New Roman" w:cs="Times New Roman"/>
          <w:b/>
          <w:sz w:val="24"/>
          <w:szCs w:val="24"/>
        </w:rPr>
      </w:pPr>
      <w:r w:rsidRPr="001E29BF">
        <w:rPr>
          <w:rFonts w:ascii="Times New Roman" w:hAnsi="Times New Roman" w:cs="Times New Roman"/>
          <w:b/>
          <w:sz w:val="24"/>
          <w:szCs w:val="24"/>
        </w:rPr>
        <w:t>The Regulations</w:t>
      </w:r>
    </w:p>
    <w:p w14:paraId="59FD1B2F" w14:textId="30E425EF" w:rsidR="0097670E" w:rsidRPr="001E29BF" w:rsidRDefault="00B95FF6" w:rsidP="002C2FC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Section 53 of the Regulations outlines a marriage celebrant’s obligations to undertake professional development activities for the purposes of paragraph 39G(1)(b) of the Marriage Act. Section 53 of the Regulations provides that: </w:t>
      </w:r>
    </w:p>
    <w:p w14:paraId="5E08B1BD" w14:textId="1E466B30" w:rsidR="0097670E" w:rsidRPr="001E29BF" w:rsidRDefault="00B379A8" w:rsidP="002C2FC1">
      <w:pPr>
        <w:pStyle w:val="ListParagraph"/>
        <w:numPr>
          <w:ilvl w:val="0"/>
          <w:numId w:val="20"/>
        </w:numPr>
        <w:spacing w:before="120" w:after="12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a</w:t>
      </w:r>
      <w:r w:rsidR="0097670E" w:rsidRPr="001E29BF">
        <w:rPr>
          <w:rFonts w:ascii="Times New Roman" w:hAnsi="Times New Roman" w:cs="Times New Roman"/>
          <w:sz w:val="24"/>
          <w:szCs w:val="24"/>
        </w:rPr>
        <w:t xml:space="preserve"> marriage celebrant must, each calendar year, </w:t>
      </w:r>
      <w:r w:rsidR="00F91225">
        <w:rPr>
          <w:rFonts w:ascii="Times New Roman" w:hAnsi="Times New Roman" w:cs="Times New Roman"/>
          <w:sz w:val="24"/>
          <w:szCs w:val="24"/>
        </w:rPr>
        <w:t xml:space="preserve">complete </w:t>
      </w:r>
      <w:r w:rsidR="0097670E" w:rsidRPr="001E29BF">
        <w:rPr>
          <w:rFonts w:ascii="Times New Roman" w:hAnsi="Times New Roman" w:cs="Times New Roman"/>
          <w:sz w:val="24"/>
          <w:szCs w:val="24"/>
        </w:rPr>
        <w:t>any activities determined by the Registrar as compulsory activities for the year</w:t>
      </w:r>
      <w:r w:rsidR="00B95FF6">
        <w:rPr>
          <w:rFonts w:ascii="Times New Roman" w:hAnsi="Times New Roman" w:cs="Times New Roman"/>
          <w:sz w:val="24"/>
          <w:szCs w:val="24"/>
        </w:rPr>
        <w:t xml:space="preserve"> (subsection (1))</w:t>
      </w:r>
    </w:p>
    <w:p w14:paraId="0E978D6F" w14:textId="337F2060" w:rsidR="0097670E" w:rsidRPr="001E29BF" w:rsidRDefault="00B379A8" w:rsidP="002C2FC1">
      <w:pPr>
        <w:pStyle w:val="ListParagraph"/>
        <w:numPr>
          <w:ilvl w:val="0"/>
          <w:numId w:val="20"/>
        </w:numPr>
        <w:spacing w:before="120" w:after="12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m</w:t>
      </w:r>
      <w:r w:rsidR="0097670E" w:rsidRPr="001E29BF">
        <w:rPr>
          <w:rFonts w:ascii="Times New Roman" w:hAnsi="Times New Roman" w:cs="Times New Roman"/>
          <w:sz w:val="24"/>
          <w:szCs w:val="24"/>
        </w:rPr>
        <w:t>arriage celebrants granted an exemption are not required to undertake the completion of any compulsory activities</w:t>
      </w:r>
      <w:r w:rsidR="00B95FF6">
        <w:rPr>
          <w:rFonts w:ascii="Times New Roman" w:hAnsi="Times New Roman" w:cs="Times New Roman"/>
          <w:sz w:val="24"/>
          <w:szCs w:val="24"/>
        </w:rPr>
        <w:t xml:space="preserve"> (subsection (2))</w:t>
      </w:r>
    </w:p>
    <w:p w14:paraId="671992C5" w14:textId="789F820C" w:rsidR="0097670E" w:rsidRPr="001E29BF" w:rsidRDefault="00B379A8" w:rsidP="002C2FC1">
      <w:pPr>
        <w:pStyle w:val="ListParagraph"/>
        <w:numPr>
          <w:ilvl w:val="0"/>
          <w:numId w:val="20"/>
        </w:numPr>
        <w:shd w:val="clear" w:color="auto" w:fill="FFFFFF"/>
        <w:spacing w:before="120" w:after="120" w:line="240" w:lineRule="auto"/>
        <w:ind w:left="357" w:right="91" w:hanging="357"/>
        <w:contextualSpacing w:val="0"/>
        <w:rPr>
          <w:rFonts w:ascii="Times New Roman" w:hAnsi="Times New Roman" w:cs="Times New Roman"/>
          <w:sz w:val="24"/>
          <w:szCs w:val="24"/>
        </w:rPr>
      </w:pPr>
      <w:r>
        <w:rPr>
          <w:rFonts w:ascii="Times New Roman" w:hAnsi="Times New Roman" w:cs="Times New Roman"/>
          <w:sz w:val="24"/>
          <w:szCs w:val="24"/>
        </w:rPr>
        <w:t>a</w:t>
      </w:r>
      <w:r w:rsidR="0097670E" w:rsidRPr="001E29BF">
        <w:rPr>
          <w:rFonts w:ascii="Times New Roman" w:hAnsi="Times New Roman" w:cs="Times New Roman"/>
          <w:sz w:val="24"/>
          <w:szCs w:val="24"/>
        </w:rPr>
        <w:t>s</w:t>
      </w:r>
      <w:r w:rsidR="006D335F">
        <w:rPr>
          <w:rFonts w:ascii="Times New Roman" w:hAnsi="Times New Roman" w:cs="Times New Roman"/>
          <w:sz w:val="24"/>
          <w:szCs w:val="24"/>
        </w:rPr>
        <w:t xml:space="preserve"> s</w:t>
      </w:r>
      <w:r w:rsidR="0097670E" w:rsidRPr="001E29BF">
        <w:rPr>
          <w:rFonts w:ascii="Times New Roman" w:hAnsi="Times New Roman" w:cs="Times New Roman"/>
          <w:sz w:val="24"/>
          <w:szCs w:val="24"/>
        </w:rPr>
        <w:t xml:space="preserve">oon as practicable after the start of each calendar year, the Registrar must, by legislative instrument, make a </w:t>
      </w:r>
      <w:r w:rsidR="00073D51">
        <w:rPr>
          <w:rFonts w:ascii="Times New Roman" w:hAnsi="Times New Roman" w:cs="Times New Roman"/>
          <w:sz w:val="24"/>
          <w:szCs w:val="24"/>
        </w:rPr>
        <w:t>S</w:t>
      </w:r>
      <w:r w:rsidR="0097670E" w:rsidRPr="001E29BF">
        <w:rPr>
          <w:rFonts w:ascii="Times New Roman" w:hAnsi="Times New Roman" w:cs="Times New Roman"/>
          <w:sz w:val="24"/>
          <w:szCs w:val="24"/>
        </w:rPr>
        <w:t xml:space="preserve">tatement that lists professional development activities for the year (the listed activities), and determine one or more of the listed activities to be compulsory for the year </w:t>
      </w:r>
      <w:r w:rsidR="00B95FF6">
        <w:rPr>
          <w:rFonts w:ascii="Times New Roman" w:hAnsi="Times New Roman" w:cs="Times New Roman"/>
          <w:sz w:val="24"/>
          <w:szCs w:val="24"/>
        </w:rPr>
        <w:t>(subsection (3))</w:t>
      </w:r>
    </w:p>
    <w:p w14:paraId="5B20794A" w14:textId="2928A15C" w:rsidR="0097670E" w:rsidRPr="001E29BF" w:rsidRDefault="00B379A8" w:rsidP="002C2FC1">
      <w:pPr>
        <w:pStyle w:val="ListParagraph"/>
        <w:numPr>
          <w:ilvl w:val="0"/>
          <w:numId w:val="20"/>
        </w:numPr>
        <w:shd w:val="clear" w:color="auto" w:fill="FFFFFF"/>
        <w:spacing w:before="120" w:after="120" w:line="240" w:lineRule="auto"/>
        <w:ind w:left="357" w:right="91" w:hanging="357"/>
        <w:contextualSpacing w:val="0"/>
        <w:rPr>
          <w:rFonts w:ascii="Times New Roman" w:hAnsi="Times New Roman" w:cs="Times New Roman"/>
          <w:sz w:val="24"/>
          <w:szCs w:val="24"/>
        </w:rPr>
      </w:pPr>
      <w:r>
        <w:rPr>
          <w:rFonts w:ascii="Times New Roman" w:hAnsi="Times New Roman" w:cs="Times New Roman"/>
          <w:sz w:val="24"/>
          <w:szCs w:val="24"/>
        </w:rPr>
        <w:t>t</w:t>
      </w:r>
      <w:r w:rsidR="0097670E" w:rsidRPr="001E29BF">
        <w:rPr>
          <w:rFonts w:ascii="Times New Roman" w:hAnsi="Times New Roman" w:cs="Times New Roman"/>
          <w:sz w:val="24"/>
          <w:szCs w:val="24"/>
        </w:rPr>
        <w:t>he Registrar must not determine that an activity is compulsory unless satisfied that the marriage celebrant would likely take between 1 and 2 hours to complete the compulsory activity or activities</w:t>
      </w:r>
      <w:r w:rsidR="00B95FF6">
        <w:rPr>
          <w:rFonts w:ascii="Times New Roman" w:hAnsi="Times New Roman" w:cs="Times New Roman"/>
          <w:sz w:val="24"/>
          <w:szCs w:val="24"/>
        </w:rPr>
        <w:t xml:space="preserve"> (subsection (4))</w:t>
      </w:r>
    </w:p>
    <w:p w14:paraId="07D9F10A" w14:textId="16C31420" w:rsidR="0097670E" w:rsidRPr="001E29BF" w:rsidRDefault="00B379A8" w:rsidP="002C2FC1">
      <w:pPr>
        <w:pStyle w:val="ListParagraph"/>
        <w:numPr>
          <w:ilvl w:val="0"/>
          <w:numId w:val="20"/>
        </w:numPr>
        <w:shd w:val="clear" w:color="auto" w:fill="FFFFFF"/>
        <w:spacing w:before="120" w:after="120" w:line="240" w:lineRule="auto"/>
        <w:ind w:left="357" w:right="91" w:hanging="357"/>
        <w:contextualSpacing w:val="0"/>
        <w:rPr>
          <w:rFonts w:ascii="Times New Roman" w:hAnsi="Times New Roman" w:cs="Times New Roman"/>
          <w:sz w:val="24"/>
          <w:szCs w:val="24"/>
        </w:rPr>
      </w:pPr>
      <w:r>
        <w:rPr>
          <w:rFonts w:ascii="Times New Roman" w:hAnsi="Times New Roman" w:cs="Times New Roman"/>
          <w:sz w:val="24"/>
          <w:szCs w:val="24"/>
        </w:rPr>
        <w:t>t</w:t>
      </w:r>
      <w:r w:rsidR="0097670E" w:rsidRPr="001E29BF">
        <w:rPr>
          <w:rFonts w:ascii="Times New Roman" w:hAnsi="Times New Roman" w:cs="Times New Roman"/>
          <w:sz w:val="24"/>
          <w:szCs w:val="24"/>
        </w:rPr>
        <w:t>he Statement may specify one or more ways in which a listed activity may be undertaken, and/or one or more providers for a listed activity</w:t>
      </w:r>
      <w:r w:rsidR="00B95FF6">
        <w:rPr>
          <w:rFonts w:ascii="Times New Roman" w:hAnsi="Times New Roman" w:cs="Times New Roman"/>
          <w:sz w:val="24"/>
          <w:szCs w:val="24"/>
        </w:rPr>
        <w:t xml:space="preserve"> (subsection (5))</w:t>
      </w:r>
      <w:r w:rsidR="0097670E" w:rsidRPr="001E29BF">
        <w:rPr>
          <w:rFonts w:ascii="Times New Roman" w:hAnsi="Times New Roman" w:cs="Times New Roman"/>
          <w:sz w:val="24"/>
          <w:szCs w:val="24"/>
        </w:rPr>
        <w:t xml:space="preserve">, and </w:t>
      </w:r>
    </w:p>
    <w:p w14:paraId="4F00C85A" w14:textId="1A4CF508" w:rsidR="0097670E" w:rsidRPr="001E29BF" w:rsidRDefault="00B379A8" w:rsidP="002C2FC1">
      <w:pPr>
        <w:pStyle w:val="ListParagraph"/>
        <w:numPr>
          <w:ilvl w:val="0"/>
          <w:numId w:val="20"/>
        </w:numPr>
        <w:shd w:val="clear" w:color="auto" w:fill="FFFFFF"/>
        <w:spacing w:before="120" w:after="120" w:line="240" w:lineRule="auto"/>
        <w:ind w:left="357" w:right="91" w:hanging="357"/>
        <w:contextualSpacing w:val="0"/>
        <w:rPr>
          <w:rFonts w:ascii="Times New Roman" w:hAnsi="Times New Roman" w:cs="Times New Roman"/>
          <w:sz w:val="24"/>
          <w:szCs w:val="24"/>
        </w:rPr>
      </w:pPr>
      <w:r>
        <w:rPr>
          <w:rFonts w:ascii="Times New Roman" w:hAnsi="Times New Roman" w:cs="Times New Roman"/>
          <w:sz w:val="24"/>
          <w:szCs w:val="24"/>
        </w:rPr>
        <w:t>t</w:t>
      </w:r>
      <w:r w:rsidR="0097670E" w:rsidRPr="001E29BF">
        <w:rPr>
          <w:rFonts w:ascii="Times New Roman" w:hAnsi="Times New Roman" w:cs="Times New Roman"/>
          <w:sz w:val="24"/>
          <w:szCs w:val="24"/>
        </w:rPr>
        <w:t xml:space="preserve">he Registrar may vary the </w:t>
      </w:r>
      <w:r w:rsidR="00073D51">
        <w:rPr>
          <w:rFonts w:ascii="Times New Roman" w:hAnsi="Times New Roman" w:cs="Times New Roman"/>
          <w:sz w:val="24"/>
          <w:szCs w:val="24"/>
        </w:rPr>
        <w:t>S</w:t>
      </w:r>
      <w:r w:rsidR="0097670E" w:rsidRPr="001E29BF">
        <w:rPr>
          <w:rFonts w:ascii="Times New Roman" w:hAnsi="Times New Roman" w:cs="Times New Roman"/>
          <w:sz w:val="24"/>
          <w:szCs w:val="24"/>
        </w:rPr>
        <w:t>tatement throughout the year to list additional activities, however the Registrar will not be able to add a compulsory activity later in the year. The listed additional professional development activities are activities which the Registrar can require a marriage celebrant to undertake as a disciplinary measure</w:t>
      </w:r>
      <w:r w:rsidR="001863E7">
        <w:rPr>
          <w:rFonts w:ascii="Times New Roman" w:hAnsi="Times New Roman" w:cs="Times New Roman"/>
          <w:sz w:val="24"/>
          <w:szCs w:val="24"/>
        </w:rPr>
        <w:t xml:space="preserve"> (subsection (6)).</w:t>
      </w:r>
    </w:p>
    <w:p w14:paraId="6C12F59E" w14:textId="77777777" w:rsidR="0097670E" w:rsidRPr="001E29BF" w:rsidRDefault="0097670E" w:rsidP="002C2FC1">
      <w:pPr>
        <w:shd w:val="clear" w:color="auto" w:fill="FFFFFF"/>
        <w:spacing w:before="240" w:after="120" w:line="240" w:lineRule="auto"/>
        <w:ind w:right="91"/>
        <w:rPr>
          <w:rFonts w:ascii="Times New Roman" w:hAnsi="Times New Roman" w:cs="Times New Roman"/>
          <w:b/>
          <w:sz w:val="24"/>
          <w:szCs w:val="24"/>
        </w:rPr>
      </w:pPr>
      <w:r w:rsidRPr="001E29BF">
        <w:rPr>
          <w:rFonts w:ascii="Times New Roman" w:hAnsi="Times New Roman" w:cs="Times New Roman"/>
          <w:b/>
          <w:sz w:val="24"/>
          <w:szCs w:val="24"/>
        </w:rPr>
        <w:t>The Statement</w:t>
      </w:r>
    </w:p>
    <w:p w14:paraId="2E658ED5" w14:textId="1993CA35" w:rsidR="0097670E" w:rsidRPr="001E29BF" w:rsidRDefault="0097670E" w:rsidP="002C2FC1">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In 202</w:t>
      </w:r>
      <w:r w:rsidR="00F47433" w:rsidRPr="001E29BF">
        <w:rPr>
          <w:rFonts w:ascii="Times New Roman" w:hAnsi="Times New Roman" w:cs="Times New Roman"/>
          <w:sz w:val="24"/>
          <w:szCs w:val="24"/>
        </w:rPr>
        <w:t>5</w:t>
      </w:r>
      <w:r w:rsidRPr="001E29BF">
        <w:rPr>
          <w:rFonts w:ascii="Times New Roman" w:hAnsi="Times New Roman" w:cs="Times New Roman"/>
          <w:sz w:val="24"/>
          <w:szCs w:val="24"/>
        </w:rPr>
        <w:t xml:space="preserve">, the </w:t>
      </w:r>
      <w:r w:rsidR="00247C33">
        <w:rPr>
          <w:rFonts w:ascii="Times New Roman" w:hAnsi="Times New Roman" w:cs="Times New Roman"/>
          <w:sz w:val="24"/>
          <w:szCs w:val="24"/>
        </w:rPr>
        <w:t xml:space="preserve">Acting </w:t>
      </w:r>
      <w:r w:rsidRPr="001E29BF">
        <w:rPr>
          <w:rFonts w:ascii="Times New Roman" w:hAnsi="Times New Roman" w:cs="Times New Roman"/>
          <w:sz w:val="24"/>
          <w:szCs w:val="24"/>
        </w:rPr>
        <w:t>Registrar has specified two compulsory</w:t>
      </w:r>
      <w:r w:rsidR="00331F2C" w:rsidRPr="001E29BF">
        <w:rPr>
          <w:rFonts w:ascii="Times New Roman" w:hAnsi="Times New Roman" w:cs="Times New Roman"/>
          <w:sz w:val="24"/>
          <w:szCs w:val="24"/>
        </w:rPr>
        <w:t xml:space="preserve"> </w:t>
      </w:r>
      <w:r w:rsidRPr="001E29BF">
        <w:rPr>
          <w:rFonts w:ascii="Times New Roman" w:hAnsi="Times New Roman" w:cs="Times New Roman"/>
          <w:sz w:val="24"/>
          <w:szCs w:val="24"/>
        </w:rPr>
        <w:t>activities in accordance with paragraph 53(3)(b) of the Regulations</w:t>
      </w:r>
      <w:r w:rsidR="008D5787">
        <w:rPr>
          <w:rFonts w:ascii="Times New Roman" w:hAnsi="Times New Roman" w:cs="Times New Roman"/>
          <w:sz w:val="24"/>
          <w:szCs w:val="24"/>
        </w:rPr>
        <w:t>. T</w:t>
      </w:r>
      <w:r w:rsidRPr="001E29BF">
        <w:rPr>
          <w:rFonts w:ascii="Times New Roman" w:hAnsi="Times New Roman" w:cs="Times New Roman"/>
          <w:sz w:val="24"/>
          <w:szCs w:val="24"/>
        </w:rPr>
        <w:t xml:space="preserve">hese activities will be delivered to marriage celebrants free of charge by the </w:t>
      </w:r>
      <w:r w:rsidR="00B379A8">
        <w:rPr>
          <w:rFonts w:ascii="Times New Roman" w:hAnsi="Times New Roman" w:cs="Times New Roman"/>
          <w:sz w:val="24"/>
          <w:szCs w:val="24"/>
        </w:rPr>
        <w:t>Department</w:t>
      </w:r>
      <w:r w:rsidRPr="001E29BF">
        <w:rPr>
          <w:rFonts w:ascii="Times New Roman" w:hAnsi="Times New Roman" w:cs="Times New Roman"/>
          <w:sz w:val="24"/>
          <w:szCs w:val="24"/>
        </w:rPr>
        <w:t>:</w:t>
      </w:r>
    </w:p>
    <w:p w14:paraId="09255288" w14:textId="09E5B07C" w:rsidR="0097670E" w:rsidRPr="001E29BF" w:rsidRDefault="003236D5" w:rsidP="002C2FC1">
      <w:pPr>
        <w:pStyle w:val="ListParagraph"/>
        <w:numPr>
          <w:ilvl w:val="0"/>
          <w:numId w:val="17"/>
        </w:numPr>
        <w:spacing w:line="240" w:lineRule="auto"/>
        <w:rPr>
          <w:rFonts w:ascii="Times New Roman" w:hAnsi="Times New Roman" w:cs="Times New Roman"/>
          <w:sz w:val="24"/>
          <w:szCs w:val="24"/>
        </w:rPr>
      </w:pPr>
      <w:r w:rsidRPr="001E29BF">
        <w:rPr>
          <w:rFonts w:ascii="Times New Roman" w:hAnsi="Times New Roman" w:cs="Times New Roman"/>
          <w:sz w:val="24"/>
          <w:szCs w:val="24"/>
        </w:rPr>
        <w:t xml:space="preserve">Real </w:t>
      </w:r>
      <w:r w:rsidR="000A2DD3">
        <w:rPr>
          <w:rFonts w:ascii="Times New Roman" w:hAnsi="Times New Roman" w:cs="Times New Roman"/>
          <w:sz w:val="24"/>
          <w:szCs w:val="24"/>
        </w:rPr>
        <w:t>C</w:t>
      </w:r>
      <w:r w:rsidRPr="001E29BF">
        <w:rPr>
          <w:rFonts w:ascii="Times New Roman" w:hAnsi="Times New Roman" w:cs="Times New Roman"/>
          <w:sz w:val="24"/>
          <w:szCs w:val="24"/>
        </w:rPr>
        <w:t xml:space="preserve">onsent (2025 </w:t>
      </w:r>
      <w:r w:rsidR="00B32AE2" w:rsidRPr="001E29BF">
        <w:rPr>
          <w:rFonts w:ascii="Times New Roman" w:hAnsi="Times New Roman" w:cs="Times New Roman"/>
          <w:sz w:val="24"/>
          <w:szCs w:val="24"/>
        </w:rPr>
        <w:t>r</w:t>
      </w:r>
      <w:r w:rsidRPr="001E29BF">
        <w:rPr>
          <w:rFonts w:ascii="Times New Roman" w:hAnsi="Times New Roman" w:cs="Times New Roman"/>
          <w:sz w:val="24"/>
          <w:szCs w:val="24"/>
        </w:rPr>
        <w:t xml:space="preserve">efresher) </w:t>
      </w:r>
      <w:r w:rsidR="00331F2C" w:rsidRPr="001E29BF">
        <w:rPr>
          <w:rFonts w:ascii="Times New Roman" w:hAnsi="Times New Roman" w:cs="Times New Roman"/>
          <w:sz w:val="24"/>
          <w:szCs w:val="24"/>
        </w:rPr>
        <w:t>— Compulsory</w:t>
      </w:r>
      <w:r w:rsidR="00331F2C" w:rsidRPr="001E29BF" w:rsidDel="00331F2C">
        <w:rPr>
          <w:rFonts w:ascii="Times New Roman" w:hAnsi="Times New Roman" w:cs="Times New Roman"/>
          <w:sz w:val="24"/>
          <w:szCs w:val="24"/>
        </w:rPr>
        <w:t xml:space="preserve"> </w:t>
      </w:r>
      <w:r w:rsidR="0097670E" w:rsidRPr="001E29BF">
        <w:rPr>
          <w:rFonts w:ascii="Times New Roman" w:hAnsi="Times New Roman" w:cs="Times New Roman"/>
          <w:sz w:val="24"/>
          <w:szCs w:val="24"/>
        </w:rPr>
        <w:t>(</w:t>
      </w:r>
      <w:r w:rsidR="00A92EA8" w:rsidRPr="001E29BF">
        <w:rPr>
          <w:rFonts w:ascii="Times New Roman" w:hAnsi="Times New Roman" w:cs="Times New Roman"/>
          <w:sz w:val="24"/>
          <w:szCs w:val="24"/>
        </w:rPr>
        <w:t>60</w:t>
      </w:r>
      <w:r w:rsidR="0097670E" w:rsidRPr="001E29BF">
        <w:rPr>
          <w:rFonts w:ascii="Times New Roman" w:hAnsi="Times New Roman" w:cs="Times New Roman"/>
          <w:sz w:val="24"/>
          <w:szCs w:val="24"/>
        </w:rPr>
        <w:t xml:space="preserve"> minutes), and</w:t>
      </w:r>
    </w:p>
    <w:p w14:paraId="77DBD404" w14:textId="45372A1F" w:rsidR="0097670E" w:rsidRPr="001E29BF" w:rsidRDefault="003236D5" w:rsidP="002C2FC1">
      <w:pPr>
        <w:pStyle w:val="ListParagraph"/>
        <w:numPr>
          <w:ilvl w:val="0"/>
          <w:numId w:val="17"/>
        </w:numPr>
        <w:spacing w:line="240" w:lineRule="auto"/>
        <w:rPr>
          <w:rFonts w:ascii="Times New Roman" w:hAnsi="Times New Roman" w:cs="Times New Roman"/>
          <w:sz w:val="24"/>
          <w:szCs w:val="24"/>
        </w:rPr>
      </w:pPr>
      <w:r w:rsidRPr="001E29BF">
        <w:rPr>
          <w:rFonts w:ascii="Times New Roman" w:hAnsi="Times New Roman" w:cs="Times New Roman"/>
          <w:sz w:val="24"/>
          <w:szCs w:val="24"/>
        </w:rPr>
        <w:t xml:space="preserve">Knowledge of the </w:t>
      </w:r>
      <w:r w:rsidR="000A2DD3">
        <w:rPr>
          <w:rFonts w:ascii="Times New Roman" w:hAnsi="Times New Roman" w:cs="Times New Roman"/>
          <w:sz w:val="24"/>
          <w:szCs w:val="24"/>
        </w:rPr>
        <w:t>L</w:t>
      </w:r>
      <w:r w:rsidRPr="001E29BF">
        <w:rPr>
          <w:rFonts w:ascii="Times New Roman" w:hAnsi="Times New Roman" w:cs="Times New Roman"/>
          <w:sz w:val="24"/>
          <w:szCs w:val="24"/>
        </w:rPr>
        <w:t xml:space="preserve">aw (No 1) </w:t>
      </w:r>
      <w:r w:rsidR="0097670E" w:rsidRPr="001E29BF">
        <w:rPr>
          <w:rFonts w:ascii="Times New Roman" w:hAnsi="Times New Roman" w:cs="Times New Roman"/>
          <w:sz w:val="24"/>
          <w:szCs w:val="24"/>
        </w:rPr>
        <w:t>– Compulsory (</w:t>
      </w:r>
      <w:r w:rsidR="00A92EA8" w:rsidRPr="001E29BF">
        <w:rPr>
          <w:rFonts w:ascii="Times New Roman" w:hAnsi="Times New Roman" w:cs="Times New Roman"/>
          <w:sz w:val="24"/>
          <w:szCs w:val="24"/>
        </w:rPr>
        <w:t>60</w:t>
      </w:r>
      <w:r w:rsidR="0097670E" w:rsidRPr="001E29BF">
        <w:rPr>
          <w:rFonts w:ascii="Times New Roman" w:hAnsi="Times New Roman" w:cs="Times New Roman"/>
          <w:sz w:val="24"/>
          <w:szCs w:val="24"/>
        </w:rPr>
        <w:t xml:space="preserve"> minutes).</w:t>
      </w:r>
    </w:p>
    <w:p w14:paraId="47618887" w14:textId="77777777" w:rsidR="0097670E" w:rsidRPr="001E29BF" w:rsidRDefault="0097670E" w:rsidP="002C2FC1">
      <w:pPr>
        <w:spacing w:line="240" w:lineRule="auto"/>
        <w:rPr>
          <w:rFonts w:ascii="Times New Roman" w:hAnsi="Times New Roman" w:cs="Times New Roman"/>
          <w:sz w:val="24"/>
          <w:szCs w:val="24"/>
        </w:rPr>
      </w:pPr>
      <w:r w:rsidRPr="001E29BF">
        <w:rPr>
          <w:rFonts w:ascii="Times New Roman" w:hAnsi="Times New Roman" w:cs="Times New Roman"/>
          <w:sz w:val="24"/>
          <w:szCs w:val="24"/>
        </w:rPr>
        <w:t xml:space="preserve">On commencement of this instrument, both compulsory professional development activities will be available through the online self-service portal for Commonwealth-registered marriage celebrants, or via email or in hard copy for those who do not have access to the portal. </w:t>
      </w:r>
    </w:p>
    <w:p w14:paraId="03BF6C40" w14:textId="77777777" w:rsidR="0097670E" w:rsidRPr="001E29BF" w:rsidRDefault="0097670E" w:rsidP="002C2FC1">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On commencement of this instrument, the additional listed activities (below) will be available for the purposes of imposing a disciplinary measure under section 39I of the</w:t>
      </w:r>
      <w:r w:rsidRPr="001E29BF">
        <w:rPr>
          <w:rFonts w:ascii="Times New Roman" w:hAnsi="Times New Roman" w:cs="Times New Roman"/>
          <w:i/>
          <w:sz w:val="24"/>
          <w:szCs w:val="24"/>
        </w:rPr>
        <w:t xml:space="preserve"> </w:t>
      </w:r>
      <w:r w:rsidRPr="001E29BF">
        <w:rPr>
          <w:rFonts w:ascii="Times New Roman" w:hAnsi="Times New Roman" w:cs="Times New Roman"/>
          <w:sz w:val="24"/>
          <w:szCs w:val="24"/>
        </w:rPr>
        <w:t>Marriage Act:</w:t>
      </w:r>
    </w:p>
    <w:p w14:paraId="05D41B5F" w14:textId="4B7C2B50" w:rsidR="003F2A6C" w:rsidRPr="001E29BF" w:rsidRDefault="00331F2C" w:rsidP="002C2FC1">
      <w:pPr>
        <w:pStyle w:val="ListParagraph"/>
        <w:numPr>
          <w:ilvl w:val="0"/>
          <w:numId w:val="21"/>
        </w:numPr>
        <w:spacing w:line="240" w:lineRule="auto"/>
        <w:rPr>
          <w:rFonts w:ascii="Times New Roman" w:hAnsi="Times New Roman" w:cs="Times New Roman"/>
          <w:sz w:val="24"/>
          <w:szCs w:val="24"/>
        </w:rPr>
      </w:pPr>
      <w:r w:rsidRPr="001E29BF">
        <w:rPr>
          <w:rFonts w:ascii="Times New Roman" w:hAnsi="Times New Roman" w:cs="Times New Roman"/>
          <w:sz w:val="24"/>
          <w:szCs w:val="24"/>
        </w:rPr>
        <w:t>Offences relevant to marriage celebrants — Additional</w:t>
      </w:r>
      <w:r w:rsidRPr="001E29BF" w:rsidDel="00331F2C">
        <w:rPr>
          <w:rFonts w:ascii="Times New Roman" w:hAnsi="Times New Roman" w:cs="Times New Roman"/>
          <w:sz w:val="24"/>
          <w:szCs w:val="24"/>
        </w:rPr>
        <w:t xml:space="preserve"> </w:t>
      </w:r>
      <w:r w:rsidR="003F2A6C" w:rsidRPr="001E29BF">
        <w:rPr>
          <w:rFonts w:ascii="Times New Roman" w:hAnsi="Times New Roman" w:cs="Times New Roman"/>
          <w:sz w:val="24"/>
          <w:szCs w:val="24"/>
        </w:rPr>
        <w:t xml:space="preserve">(60 minutes) </w:t>
      </w:r>
    </w:p>
    <w:p w14:paraId="352ACDE6" w14:textId="73B43BCD" w:rsidR="003F2A6C" w:rsidRPr="001E29BF" w:rsidRDefault="003F2A6C" w:rsidP="002C2FC1">
      <w:pPr>
        <w:pStyle w:val="ListParagraph"/>
        <w:numPr>
          <w:ilvl w:val="0"/>
          <w:numId w:val="21"/>
        </w:numPr>
        <w:spacing w:line="240" w:lineRule="auto"/>
        <w:rPr>
          <w:rFonts w:ascii="Times New Roman" w:hAnsi="Times New Roman" w:cs="Times New Roman"/>
          <w:sz w:val="24"/>
          <w:szCs w:val="24"/>
        </w:rPr>
      </w:pPr>
      <w:r w:rsidRPr="001E29BF">
        <w:rPr>
          <w:rFonts w:ascii="Times New Roman" w:hAnsi="Times New Roman" w:cs="Times New Roman"/>
          <w:sz w:val="24"/>
          <w:szCs w:val="24"/>
        </w:rPr>
        <w:t xml:space="preserve">Knowledge of the </w:t>
      </w:r>
      <w:r w:rsidR="000A2DD3">
        <w:rPr>
          <w:rFonts w:ascii="Times New Roman" w:hAnsi="Times New Roman" w:cs="Times New Roman"/>
          <w:sz w:val="24"/>
          <w:szCs w:val="24"/>
        </w:rPr>
        <w:t>L</w:t>
      </w:r>
      <w:r w:rsidRPr="001E29BF">
        <w:rPr>
          <w:rFonts w:ascii="Times New Roman" w:hAnsi="Times New Roman" w:cs="Times New Roman"/>
          <w:sz w:val="24"/>
          <w:szCs w:val="24"/>
        </w:rPr>
        <w:t xml:space="preserve">aw </w:t>
      </w:r>
      <w:r w:rsidR="003236D5" w:rsidRPr="001E29BF">
        <w:rPr>
          <w:rFonts w:ascii="Times New Roman" w:hAnsi="Times New Roman" w:cs="Times New Roman"/>
          <w:sz w:val="24"/>
          <w:szCs w:val="24"/>
        </w:rPr>
        <w:t>(</w:t>
      </w:r>
      <w:r w:rsidRPr="001E29BF">
        <w:rPr>
          <w:rFonts w:ascii="Times New Roman" w:hAnsi="Times New Roman" w:cs="Times New Roman"/>
          <w:sz w:val="24"/>
          <w:szCs w:val="24"/>
        </w:rPr>
        <w:t xml:space="preserve">No </w:t>
      </w:r>
      <w:r w:rsidR="00331F2C" w:rsidRPr="001E29BF">
        <w:rPr>
          <w:rFonts w:ascii="Times New Roman" w:hAnsi="Times New Roman" w:cs="Times New Roman"/>
          <w:sz w:val="24"/>
          <w:szCs w:val="24"/>
        </w:rPr>
        <w:t>2</w:t>
      </w:r>
      <w:r w:rsidR="003236D5" w:rsidRPr="001E29BF">
        <w:rPr>
          <w:rFonts w:ascii="Times New Roman" w:hAnsi="Times New Roman" w:cs="Times New Roman"/>
          <w:sz w:val="24"/>
          <w:szCs w:val="24"/>
        </w:rPr>
        <w:t>)</w:t>
      </w:r>
      <w:r w:rsidRPr="001E29BF">
        <w:rPr>
          <w:rFonts w:ascii="Times New Roman" w:hAnsi="Times New Roman" w:cs="Times New Roman"/>
          <w:sz w:val="24"/>
          <w:szCs w:val="24"/>
        </w:rPr>
        <w:t xml:space="preserve"> –</w:t>
      </w:r>
      <w:r w:rsidR="005D6B3C" w:rsidRPr="001E29BF">
        <w:rPr>
          <w:rFonts w:ascii="Times New Roman" w:hAnsi="Times New Roman" w:cs="Times New Roman"/>
          <w:sz w:val="24"/>
          <w:szCs w:val="24"/>
        </w:rPr>
        <w:t xml:space="preserve"> Additional</w:t>
      </w:r>
      <w:r w:rsidRPr="001E29BF">
        <w:rPr>
          <w:rFonts w:ascii="Times New Roman" w:hAnsi="Times New Roman" w:cs="Times New Roman"/>
          <w:sz w:val="24"/>
          <w:szCs w:val="24"/>
        </w:rPr>
        <w:t xml:space="preserve"> (</w:t>
      </w:r>
      <w:r w:rsidR="00A92EA8" w:rsidRPr="001E29BF">
        <w:rPr>
          <w:rFonts w:ascii="Times New Roman" w:hAnsi="Times New Roman" w:cs="Times New Roman"/>
          <w:sz w:val="24"/>
          <w:szCs w:val="24"/>
        </w:rPr>
        <w:t>60</w:t>
      </w:r>
      <w:r w:rsidRPr="001E29BF">
        <w:rPr>
          <w:rFonts w:ascii="Times New Roman" w:hAnsi="Times New Roman" w:cs="Times New Roman"/>
          <w:sz w:val="24"/>
          <w:szCs w:val="24"/>
        </w:rPr>
        <w:t xml:space="preserve"> minutes)</w:t>
      </w:r>
      <w:r w:rsidR="00331F2C" w:rsidRPr="001E29BF">
        <w:rPr>
          <w:rFonts w:ascii="Times New Roman" w:hAnsi="Times New Roman" w:cs="Times New Roman"/>
          <w:sz w:val="24"/>
          <w:szCs w:val="24"/>
        </w:rPr>
        <w:t>, and</w:t>
      </w:r>
    </w:p>
    <w:p w14:paraId="63FA1C69" w14:textId="633EF70B" w:rsidR="00331F2C" w:rsidRPr="001E29BF" w:rsidRDefault="00331F2C" w:rsidP="002C2FC1">
      <w:pPr>
        <w:pStyle w:val="ListParagraph"/>
        <w:numPr>
          <w:ilvl w:val="0"/>
          <w:numId w:val="21"/>
        </w:numPr>
        <w:rPr>
          <w:rFonts w:ascii="Times New Roman" w:hAnsi="Times New Roman" w:cs="Times New Roman"/>
          <w:color w:val="000000" w:themeColor="text1"/>
          <w:sz w:val="24"/>
          <w:szCs w:val="24"/>
        </w:rPr>
      </w:pPr>
      <w:r w:rsidRPr="001E29BF">
        <w:rPr>
          <w:rFonts w:ascii="Times New Roman" w:hAnsi="Times New Roman" w:cs="Times New Roman"/>
          <w:color w:val="000000" w:themeColor="text1"/>
          <w:sz w:val="24"/>
          <w:szCs w:val="24"/>
        </w:rPr>
        <w:t xml:space="preserve">Knowledge of the </w:t>
      </w:r>
      <w:r w:rsidR="000A2DD3">
        <w:rPr>
          <w:rFonts w:ascii="Times New Roman" w:hAnsi="Times New Roman" w:cs="Times New Roman"/>
          <w:color w:val="000000" w:themeColor="text1"/>
          <w:sz w:val="24"/>
          <w:szCs w:val="24"/>
        </w:rPr>
        <w:t>L</w:t>
      </w:r>
      <w:r w:rsidRPr="001E29BF">
        <w:rPr>
          <w:rFonts w:ascii="Times New Roman" w:hAnsi="Times New Roman" w:cs="Times New Roman"/>
          <w:color w:val="000000" w:themeColor="text1"/>
          <w:sz w:val="24"/>
          <w:szCs w:val="24"/>
        </w:rPr>
        <w:t xml:space="preserve">aw </w:t>
      </w:r>
      <w:r w:rsidR="003236D5" w:rsidRPr="001E29BF">
        <w:rPr>
          <w:rFonts w:ascii="Times New Roman" w:hAnsi="Times New Roman" w:cs="Times New Roman"/>
          <w:color w:val="000000" w:themeColor="text1"/>
          <w:sz w:val="24"/>
          <w:szCs w:val="24"/>
        </w:rPr>
        <w:t>(</w:t>
      </w:r>
      <w:r w:rsidRPr="001E29BF">
        <w:rPr>
          <w:rFonts w:ascii="Times New Roman" w:hAnsi="Times New Roman" w:cs="Times New Roman"/>
          <w:color w:val="000000" w:themeColor="text1"/>
          <w:sz w:val="24"/>
          <w:szCs w:val="24"/>
        </w:rPr>
        <w:t>No 3</w:t>
      </w:r>
      <w:r w:rsidR="003236D5" w:rsidRPr="001E29BF">
        <w:rPr>
          <w:rFonts w:ascii="Times New Roman" w:hAnsi="Times New Roman" w:cs="Times New Roman"/>
          <w:color w:val="000000" w:themeColor="text1"/>
          <w:sz w:val="24"/>
          <w:szCs w:val="24"/>
        </w:rPr>
        <w:t>)</w:t>
      </w:r>
      <w:r w:rsidRPr="001E29BF">
        <w:rPr>
          <w:rFonts w:ascii="Times New Roman" w:hAnsi="Times New Roman" w:cs="Times New Roman"/>
          <w:color w:val="000000" w:themeColor="text1"/>
          <w:sz w:val="24"/>
          <w:szCs w:val="24"/>
        </w:rPr>
        <w:t xml:space="preserve"> – Additional (</w:t>
      </w:r>
      <w:r w:rsidR="00A92EA8" w:rsidRPr="001E29BF">
        <w:rPr>
          <w:rFonts w:ascii="Times New Roman" w:hAnsi="Times New Roman" w:cs="Times New Roman"/>
          <w:color w:val="000000" w:themeColor="text1"/>
          <w:sz w:val="24"/>
          <w:szCs w:val="24"/>
        </w:rPr>
        <w:t>60</w:t>
      </w:r>
      <w:r w:rsidRPr="001E29BF">
        <w:rPr>
          <w:rFonts w:ascii="Times New Roman" w:hAnsi="Times New Roman" w:cs="Times New Roman"/>
          <w:color w:val="000000" w:themeColor="text1"/>
          <w:sz w:val="24"/>
          <w:szCs w:val="24"/>
        </w:rPr>
        <w:t xml:space="preserve"> minutes).</w:t>
      </w:r>
    </w:p>
    <w:p w14:paraId="38AD6D4A" w14:textId="51039DC2" w:rsidR="0097670E" w:rsidRPr="001E29BF" w:rsidRDefault="0097670E" w:rsidP="002C2FC1">
      <w:pPr>
        <w:spacing w:before="120" w:after="120" w:line="240" w:lineRule="auto"/>
        <w:rPr>
          <w:rFonts w:ascii="Times New Roman" w:hAnsi="Times New Roman" w:cs="Times New Roman"/>
          <w:color w:val="000000" w:themeColor="text1"/>
          <w:sz w:val="24"/>
          <w:szCs w:val="24"/>
        </w:rPr>
      </w:pPr>
      <w:r w:rsidRPr="001E29BF">
        <w:rPr>
          <w:rFonts w:ascii="Times New Roman" w:hAnsi="Times New Roman" w:cs="Times New Roman"/>
          <w:color w:val="000000" w:themeColor="text1"/>
          <w:sz w:val="24"/>
          <w:szCs w:val="24"/>
        </w:rPr>
        <w:lastRenderedPageBreak/>
        <w:t>In 202</w:t>
      </w:r>
      <w:r w:rsidR="003F2A6C" w:rsidRPr="001E29BF">
        <w:rPr>
          <w:rFonts w:ascii="Times New Roman" w:hAnsi="Times New Roman" w:cs="Times New Roman"/>
          <w:color w:val="000000" w:themeColor="text1"/>
          <w:sz w:val="24"/>
          <w:szCs w:val="24"/>
        </w:rPr>
        <w:t>5</w:t>
      </w:r>
      <w:r w:rsidRPr="001E29BF">
        <w:rPr>
          <w:rFonts w:ascii="Times New Roman" w:hAnsi="Times New Roman" w:cs="Times New Roman"/>
          <w:color w:val="000000" w:themeColor="text1"/>
          <w:sz w:val="24"/>
          <w:szCs w:val="24"/>
        </w:rPr>
        <w:t xml:space="preserve">, the additional listed activities will also be delivered free of charge by the Department and will be accessible, as required, via the online portal or by email or hard copy (for those who cannot access the portal). </w:t>
      </w:r>
    </w:p>
    <w:p w14:paraId="70468500" w14:textId="4ED58838" w:rsidR="0097670E" w:rsidRPr="001E29BF" w:rsidRDefault="0097670E" w:rsidP="002C2FC1">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 xml:space="preserve">The Statement will be available on the Federal Register of Legislation website at </w:t>
      </w:r>
      <w:hyperlink r:id="rId11" w:history="1">
        <w:r w:rsidRPr="001E29BF">
          <w:rPr>
            <w:rStyle w:val="Hyperlink"/>
            <w:rFonts w:ascii="Times New Roman" w:hAnsi="Times New Roman" w:cs="Times New Roman"/>
            <w:color w:val="auto"/>
            <w:sz w:val="24"/>
            <w:szCs w:val="24"/>
          </w:rPr>
          <w:t>www.legislation.gov.au</w:t>
        </w:r>
      </w:hyperlink>
      <w:r w:rsidR="001879D5">
        <w:rPr>
          <w:rFonts w:ascii="Times New Roman" w:hAnsi="Times New Roman" w:cs="Times New Roman"/>
          <w:sz w:val="24"/>
          <w:szCs w:val="24"/>
        </w:rPr>
        <w:t xml:space="preserve"> </w:t>
      </w:r>
      <w:r w:rsidR="001879D5" w:rsidRPr="001E29BF">
        <w:rPr>
          <w:rFonts w:ascii="Times New Roman" w:hAnsi="Times New Roman" w:cs="Times New Roman"/>
          <w:sz w:val="24"/>
          <w:szCs w:val="24"/>
        </w:rPr>
        <w:t>as soon as the Statement commences</w:t>
      </w:r>
      <w:r w:rsidR="001879D5">
        <w:rPr>
          <w:rFonts w:ascii="Times New Roman" w:hAnsi="Times New Roman" w:cs="Times New Roman"/>
          <w:sz w:val="24"/>
          <w:szCs w:val="24"/>
        </w:rPr>
        <w:t>.</w:t>
      </w:r>
    </w:p>
    <w:p w14:paraId="5C693806" w14:textId="1EE995C5" w:rsidR="0097670E" w:rsidRPr="001E29BF" w:rsidRDefault="0097670E" w:rsidP="002C2FC1">
      <w:pPr>
        <w:spacing w:before="120" w:after="120" w:line="240" w:lineRule="auto"/>
        <w:rPr>
          <w:rFonts w:ascii="Times New Roman" w:hAnsi="Times New Roman" w:cs="Times New Roman"/>
          <w:b/>
          <w:caps/>
          <w:sz w:val="24"/>
          <w:szCs w:val="24"/>
        </w:rPr>
      </w:pPr>
      <w:r w:rsidRPr="001E29BF">
        <w:rPr>
          <w:rFonts w:ascii="Times New Roman" w:hAnsi="Times New Roman" w:cs="Times New Roman"/>
          <w:sz w:val="24"/>
          <w:szCs w:val="24"/>
        </w:rPr>
        <w:t xml:space="preserve">The Statement repeals the </w:t>
      </w:r>
      <w:r w:rsidRPr="001E29BF">
        <w:rPr>
          <w:rFonts w:ascii="Times New Roman" w:hAnsi="Times New Roman" w:cs="Times New Roman"/>
          <w:i/>
          <w:sz w:val="24"/>
          <w:szCs w:val="24"/>
        </w:rPr>
        <w:t>Marriage (Celebrant Professional Development) Statement 202</w:t>
      </w:r>
      <w:r w:rsidR="003F2A6C" w:rsidRPr="001E29BF">
        <w:rPr>
          <w:rFonts w:ascii="Times New Roman" w:hAnsi="Times New Roman" w:cs="Times New Roman"/>
          <w:i/>
          <w:sz w:val="24"/>
          <w:szCs w:val="24"/>
        </w:rPr>
        <w:t>4</w:t>
      </w:r>
      <w:r w:rsidRPr="001E29BF">
        <w:rPr>
          <w:rFonts w:ascii="Times New Roman" w:hAnsi="Times New Roman" w:cs="Times New Roman"/>
          <w:sz w:val="24"/>
          <w:szCs w:val="24"/>
        </w:rPr>
        <w:t>.</w:t>
      </w:r>
    </w:p>
    <w:p w14:paraId="4B973517" w14:textId="77777777" w:rsidR="0097670E" w:rsidRPr="001E29BF" w:rsidRDefault="0097670E" w:rsidP="002C2FC1">
      <w:pPr>
        <w:keepNext/>
        <w:keepLines/>
        <w:spacing w:before="240" w:after="120" w:line="240" w:lineRule="auto"/>
        <w:rPr>
          <w:rFonts w:ascii="Times New Roman" w:hAnsi="Times New Roman" w:cs="Times New Roman"/>
          <w:b/>
          <w:caps/>
          <w:sz w:val="24"/>
          <w:szCs w:val="24"/>
        </w:rPr>
      </w:pPr>
      <w:r w:rsidRPr="001E29BF">
        <w:rPr>
          <w:rFonts w:ascii="Times New Roman" w:hAnsi="Times New Roman" w:cs="Times New Roman"/>
          <w:b/>
          <w:caps/>
          <w:sz w:val="24"/>
          <w:szCs w:val="24"/>
        </w:rPr>
        <w:t>Consultation</w:t>
      </w:r>
    </w:p>
    <w:p w14:paraId="02DC9750" w14:textId="79E27C59" w:rsidR="0097670E" w:rsidRPr="001E29BF" w:rsidRDefault="0097670E" w:rsidP="002C2FC1">
      <w:pPr>
        <w:pStyle w:val="TableText"/>
        <w:rPr>
          <w:rFonts w:ascii="Times New Roman" w:hAnsi="Times New Roman" w:cs="Times New Roman"/>
          <w:sz w:val="24"/>
          <w:szCs w:val="24"/>
        </w:rPr>
      </w:pPr>
      <w:r w:rsidRPr="001E29BF">
        <w:rPr>
          <w:rFonts w:ascii="Times New Roman" w:hAnsi="Times New Roman" w:cs="Times New Roman"/>
          <w:sz w:val="24"/>
          <w:szCs w:val="24"/>
        </w:rPr>
        <w:t xml:space="preserve">In May and </w:t>
      </w:r>
      <w:r w:rsidR="003F2A6C" w:rsidRPr="001E29BF">
        <w:rPr>
          <w:rFonts w:ascii="Times New Roman" w:hAnsi="Times New Roman" w:cs="Times New Roman"/>
          <w:sz w:val="24"/>
          <w:szCs w:val="24"/>
        </w:rPr>
        <w:t>November</w:t>
      </w:r>
      <w:r w:rsidRPr="001E29BF">
        <w:rPr>
          <w:rFonts w:ascii="Times New Roman" w:hAnsi="Times New Roman" w:cs="Times New Roman"/>
          <w:sz w:val="24"/>
          <w:szCs w:val="24"/>
        </w:rPr>
        <w:t xml:space="preserve"> 202</w:t>
      </w:r>
      <w:r w:rsidR="003F2A6C" w:rsidRPr="001E29BF">
        <w:rPr>
          <w:rFonts w:ascii="Times New Roman" w:hAnsi="Times New Roman" w:cs="Times New Roman"/>
          <w:sz w:val="24"/>
          <w:szCs w:val="24"/>
        </w:rPr>
        <w:t>4</w:t>
      </w:r>
      <w:r w:rsidRPr="001E29BF">
        <w:rPr>
          <w:rFonts w:ascii="Times New Roman" w:hAnsi="Times New Roman" w:cs="Times New Roman"/>
          <w:sz w:val="24"/>
          <w:szCs w:val="24"/>
        </w:rPr>
        <w:t>, marriage celebrant associations and networks were consulted in relation to potential topics for professional development for 202</w:t>
      </w:r>
      <w:r w:rsidR="003F2A6C" w:rsidRPr="001E29BF">
        <w:rPr>
          <w:rFonts w:ascii="Times New Roman" w:hAnsi="Times New Roman" w:cs="Times New Roman"/>
          <w:sz w:val="24"/>
          <w:szCs w:val="24"/>
        </w:rPr>
        <w:t>5</w:t>
      </w:r>
      <w:r w:rsidRPr="001E29BF">
        <w:rPr>
          <w:rFonts w:ascii="Times New Roman" w:hAnsi="Times New Roman" w:cs="Times New Roman"/>
          <w:sz w:val="24"/>
          <w:szCs w:val="24"/>
        </w:rPr>
        <w:t xml:space="preserve">. Professional development is regularly discussed at these biannual meetings, held by the Department, with associations and networks. </w:t>
      </w:r>
    </w:p>
    <w:p w14:paraId="62AD2A5F" w14:textId="77777777" w:rsidR="0097670E" w:rsidRPr="001E29BF" w:rsidRDefault="0097670E" w:rsidP="002C2FC1">
      <w:pPr>
        <w:spacing w:before="240" w:after="120" w:line="240" w:lineRule="auto"/>
        <w:rPr>
          <w:rFonts w:ascii="Times New Roman" w:hAnsi="Times New Roman" w:cs="Times New Roman"/>
          <w:b/>
          <w:caps/>
          <w:sz w:val="24"/>
          <w:szCs w:val="24"/>
        </w:rPr>
      </w:pPr>
      <w:r w:rsidRPr="001E29BF">
        <w:rPr>
          <w:rFonts w:ascii="Times New Roman" w:hAnsi="Times New Roman" w:cs="Times New Roman"/>
          <w:b/>
          <w:caps/>
          <w:sz w:val="24"/>
          <w:szCs w:val="24"/>
        </w:rPr>
        <w:t>Impact ANALYSIS</w:t>
      </w:r>
    </w:p>
    <w:p w14:paraId="283F6FF4" w14:textId="29DB8D69" w:rsidR="0097670E" w:rsidRDefault="0097670E" w:rsidP="00B379A8">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 xml:space="preserve">The Office of Impact Analysis </w:t>
      </w:r>
      <w:r w:rsidR="002D2938">
        <w:rPr>
          <w:rFonts w:ascii="Times New Roman" w:hAnsi="Times New Roman" w:cs="Times New Roman"/>
          <w:sz w:val="24"/>
          <w:szCs w:val="24"/>
        </w:rPr>
        <w:t xml:space="preserve">(OIA) </w:t>
      </w:r>
      <w:r w:rsidRPr="001E29BF">
        <w:rPr>
          <w:rFonts w:ascii="Times New Roman" w:hAnsi="Times New Roman" w:cs="Times New Roman"/>
          <w:sz w:val="24"/>
          <w:szCs w:val="24"/>
        </w:rPr>
        <w:t>was consulted about the Statement</w:t>
      </w:r>
      <w:r w:rsidR="002D2938">
        <w:rPr>
          <w:rFonts w:ascii="Times New Roman" w:hAnsi="Times New Roman" w:cs="Times New Roman"/>
          <w:sz w:val="24"/>
          <w:szCs w:val="24"/>
        </w:rPr>
        <w:t>. The OIA</w:t>
      </w:r>
      <w:r w:rsidRPr="001E29BF">
        <w:rPr>
          <w:rFonts w:ascii="Times New Roman" w:hAnsi="Times New Roman" w:cs="Times New Roman"/>
          <w:sz w:val="24"/>
          <w:szCs w:val="24"/>
        </w:rPr>
        <w:t xml:space="preserve"> advised that the preparation of an Impact Analysis was not </w:t>
      </w:r>
      <w:r w:rsidR="00B379A8">
        <w:rPr>
          <w:rFonts w:ascii="Times New Roman" w:hAnsi="Times New Roman" w:cs="Times New Roman"/>
          <w:sz w:val="24"/>
          <w:szCs w:val="24"/>
        </w:rPr>
        <w:t>required</w:t>
      </w:r>
      <w:r w:rsidRPr="001E29BF">
        <w:rPr>
          <w:rFonts w:ascii="Times New Roman" w:hAnsi="Times New Roman" w:cs="Times New Roman"/>
          <w:sz w:val="24"/>
          <w:szCs w:val="24"/>
        </w:rPr>
        <w:t xml:space="preserve"> (</w:t>
      </w:r>
      <w:r w:rsidR="00B379A8" w:rsidRPr="00B379A8">
        <w:rPr>
          <w:rFonts w:ascii="Times New Roman" w:hAnsi="Times New Roman" w:cs="Times New Roman"/>
          <w:sz w:val="24"/>
          <w:szCs w:val="24"/>
        </w:rPr>
        <w:t>OIA25-09289</w:t>
      </w:r>
      <w:r w:rsidRPr="001E29BF">
        <w:rPr>
          <w:rFonts w:ascii="Times New Roman" w:hAnsi="Times New Roman" w:cs="Times New Roman"/>
          <w:sz w:val="24"/>
          <w:szCs w:val="24"/>
        </w:rPr>
        <w:t>).</w:t>
      </w:r>
    </w:p>
    <w:p w14:paraId="24B6BDA2" w14:textId="77777777" w:rsidR="0097670E" w:rsidRPr="001E29BF" w:rsidRDefault="0097670E" w:rsidP="002C2FC1">
      <w:pPr>
        <w:spacing w:before="240" w:after="120" w:line="240" w:lineRule="auto"/>
        <w:rPr>
          <w:rFonts w:ascii="Times New Roman" w:hAnsi="Times New Roman" w:cs="Times New Roman"/>
          <w:b/>
          <w:caps/>
          <w:sz w:val="24"/>
          <w:szCs w:val="24"/>
        </w:rPr>
      </w:pPr>
      <w:r w:rsidRPr="001E29BF">
        <w:rPr>
          <w:rFonts w:ascii="Times New Roman" w:hAnsi="Times New Roman" w:cs="Times New Roman"/>
          <w:b/>
          <w:caps/>
          <w:sz w:val="24"/>
          <w:szCs w:val="24"/>
        </w:rPr>
        <w:t>STATEMENT OF COMPATIBILITY WITH HUMAN RIGHTS</w:t>
      </w:r>
    </w:p>
    <w:p w14:paraId="1195A91A" w14:textId="7D2DAC0C" w:rsidR="0097670E" w:rsidRDefault="0097670E" w:rsidP="002C2FC1">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 xml:space="preserve">The Statement is compatible with the human rights and freedoms recognised or declared in the international instruments listed in section 3 of the </w:t>
      </w:r>
      <w:r w:rsidRPr="001E29BF">
        <w:rPr>
          <w:rFonts w:ascii="Times New Roman" w:hAnsi="Times New Roman" w:cs="Times New Roman"/>
          <w:i/>
          <w:sz w:val="24"/>
          <w:szCs w:val="24"/>
        </w:rPr>
        <w:t>Human Rights (Parliamentary Scrutiny) Act 2011</w:t>
      </w:r>
      <w:r w:rsidRPr="001E29BF">
        <w:rPr>
          <w:rFonts w:ascii="Times New Roman" w:hAnsi="Times New Roman" w:cs="Times New Roman"/>
          <w:sz w:val="24"/>
          <w:szCs w:val="24"/>
        </w:rPr>
        <w:t xml:space="preserve">. A Statement of Compatibility with Human Rights is set out in </w:t>
      </w:r>
      <w:r w:rsidRPr="001E29BF">
        <w:rPr>
          <w:rFonts w:ascii="Times New Roman" w:hAnsi="Times New Roman" w:cs="Times New Roman"/>
          <w:b/>
          <w:sz w:val="24"/>
          <w:szCs w:val="24"/>
        </w:rPr>
        <w:t xml:space="preserve">Attachment </w:t>
      </w:r>
      <w:r w:rsidR="00F87457">
        <w:rPr>
          <w:rFonts w:ascii="Times New Roman" w:hAnsi="Times New Roman" w:cs="Times New Roman"/>
          <w:b/>
          <w:sz w:val="24"/>
          <w:szCs w:val="24"/>
        </w:rPr>
        <w:t>A</w:t>
      </w:r>
      <w:r w:rsidRPr="001E29BF">
        <w:rPr>
          <w:rFonts w:ascii="Times New Roman" w:hAnsi="Times New Roman" w:cs="Times New Roman"/>
          <w:sz w:val="24"/>
          <w:szCs w:val="24"/>
        </w:rPr>
        <w:t>.</w:t>
      </w:r>
    </w:p>
    <w:p w14:paraId="535291D4" w14:textId="5C2E5021" w:rsidR="00F87457" w:rsidRPr="001E29BF" w:rsidRDefault="00F87457" w:rsidP="00F87457">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 xml:space="preserve">The Statement is a legislative instrument for the purposes of the </w:t>
      </w:r>
      <w:r w:rsidRPr="001E29BF">
        <w:rPr>
          <w:rFonts w:ascii="Times New Roman" w:hAnsi="Times New Roman" w:cs="Times New Roman"/>
          <w:i/>
          <w:sz w:val="24"/>
          <w:szCs w:val="24"/>
        </w:rPr>
        <w:t>Legislation Act 2003</w:t>
      </w:r>
      <w:r w:rsidRPr="001E29BF">
        <w:rPr>
          <w:rFonts w:ascii="Times New Roman" w:hAnsi="Times New Roman" w:cs="Times New Roman"/>
          <w:sz w:val="24"/>
          <w:szCs w:val="24"/>
        </w:rPr>
        <w:t xml:space="preserve">. Details of the instrument are set out in </w:t>
      </w:r>
      <w:r w:rsidRPr="001E29BF">
        <w:rPr>
          <w:rFonts w:ascii="Times New Roman" w:hAnsi="Times New Roman" w:cs="Times New Roman"/>
          <w:b/>
          <w:sz w:val="24"/>
          <w:szCs w:val="24"/>
        </w:rPr>
        <w:t xml:space="preserve">Attachment </w:t>
      </w:r>
      <w:r>
        <w:rPr>
          <w:rFonts w:ascii="Times New Roman" w:hAnsi="Times New Roman" w:cs="Times New Roman"/>
          <w:b/>
          <w:sz w:val="24"/>
          <w:szCs w:val="24"/>
        </w:rPr>
        <w:t>B</w:t>
      </w:r>
      <w:r w:rsidRPr="001E29BF">
        <w:rPr>
          <w:rFonts w:ascii="Times New Roman" w:hAnsi="Times New Roman" w:cs="Times New Roman"/>
          <w:b/>
          <w:sz w:val="24"/>
          <w:szCs w:val="24"/>
        </w:rPr>
        <w:t>.</w:t>
      </w:r>
      <w:r w:rsidRPr="001E29BF">
        <w:rPr>
          <w:rFonts w:ascii="Times New Roman" w:hAnsi="Times New Roman" w:cs="Times New Roman"/>
          <w:sz w:val="24"/>
          <w:szCs w:val="24"/>
        </w:rPr>
        <w:t xml:space="preserve"> </w:t>
      </w:r>
    </w:p>
    <w:p w14:paraId="0088E9B3" w14:textId="1F7A2A3B" w:rsidR="00F87457" w:rsidRDefault="00F87457" w:rsidP="002C2FC1">
      <w:pPr>
        <w:spacing w:before="120" w:after="120" w:line="240" w:lineRule="auto"/>
        <w:rPr>
          <w:rFonts w:ascii="Times New Roman" w:hAnsi="Times New Roman" w:cs="Times New Roman"/>
          <w:sz w:val="24"/>
          <w:szCs w:val="24"/>
        </w:rPr>
      </w:pPr>
    </w:p>
    <w:p w14:paraId="7C8E9625" w14:textId="0522F3EB" w:rsidR="00F87457" w:rsidRDefault="00F87457" w:rsidP="002C2FC1">
      <w:pPr>
        <w:spacing w:before="120" w:after="120" w:line="240" w:lineRule="auto"/>
        <w:rPr>
          <w:rFonts w:ascii="Times New Roman" w:hAnsi="Times New Roman" w:cs="Times New Roman"/>
          <w:sz w:val="24"/>
          <w:szCs w:val="24"/>
        </w:rPr>
      </w:pPr>
    </w:p>
    <w:p w14:paraId="28F43632" w14:textId="77777777" w:rsidR="00F87457" w:rsidRPr="001E29BF" w:rsidRDefault="00F87457" w:rsidP="002C2FC1">
      <w:pPr>
        <w:spacing w:before="120" w:after="120" w:line="240" w:lineRule="auto"/>
        <w:rPr>
          <w:rFonts w:ascii="Times New Roman" w:hAnsi="Times New Roman" w:cs="Times New Roman"/>
          <w:sz w:val="24"/>
          <w:szCs w:val="24"/>
        </w:rPr>
      </w:pPr>
    </w:p>
    <w:p w14:paraId="6B08E899" w14:textId="5510051D" w:rsidR="00F87457" w:rsidRPr="00C37403" w:rsidRDefault="00F87457" w:rsidP="008837E5">
      <w:pPr>
        <w:pageBreakBefore/>
        <w:spacing w:before="360" w:after="240" w:line="360" w:lineRule="auto"/>
        <w:jc w:val="right"/>
        <w:rPr>
          <w:rFonts w:ascii="Times New Roman" w:hAnsi="Times New Roman" w:cs="Times New Roman"/>
          <w:b/>
          <w:caps/>
          <w:sz w:val="28"/>
          <w:szCs w:val="24"/>
        </w:rPr>
      </w:pPr>
      <w:r w:rsidRPr="00C37403">
        <w:rPr>
          <w:rFonts w:ascii="Times New Roman" w:hAnsi="Times New Roman" w:cs="Times New Roman"/>
          <w:b/>
          <w:sz w:val="28"/>
          <w:szCs w:val="24"/>
        </w:rPr>
        <w:lastRenderedPageBreak/>
        <w:t xml:space="preserve">Attachment </w:t>
      </w:r>
      <w:r>
        <w:rPr>
          <w:rFonts w:ascii="Times New Roman" w:hAnsi="Times New Roman" w:cs="Times New Roman"/>
          <w:b/>
          <w:sz w:val="28"/>
          <w:szCs w:val="24"/>
        </w:rPr>
        <w:t>A</w:t>
      </w:r>
    </w:p>
    <w:p w14:paraId="4FD01B42" w14:textId="77777777" w:rsidR="00F87457" w:rsidRPr="001E29BF" w:rsidRDefault="00F87457" w:rsidP="008837E5">
      <w:pPr>
        <w:spacing w:before="120" w:after="120" w:line="240" w:lineRule="auto"/>
        <w:jc w:val="center"/>
        <w:rPr>
          <w:rFonts w:ascii="Times New Roman" w:hAnsi="Times New Roman" w:cs="Times New Roman"/>
          <w:b/>
          <w:caps/>
          <w:sz w:val="24"/>
          <w:szCs w:val="24"/>
        </w:rPr>
      </w:pPr>
      <w:r w:rsidRPr="001E29BF">
        <w:rPr>
          <w:rFonts w:ascii="Times New Roman" w:hAnsi="Times New Roman" w:cs="Times New Roman"/>
          <w:b/>
          <w:caps/>
          <w:sz w:val="24"/>
          <w:szCs w:val="24"/>
        </w:rPr>
        <w:t>Statement of Compatibility with Human Rights</w:t>
      </w:r>
    </w:p>
    <w:p w14:paraId="7DB29F8B" w14:textId="77777777" w:rsidR="00F87457" w:rsidRPr="001E29BF" w:rsidRDefault="00F87457" w:rsidP="008837E5">
      <w:pPr>
        <w:spacing w:before="120" w:after="120" w:line="240" w:lineRule="auto"/>
        <w:jc w:val="center"/>
        <w:rPr>
          <w:rFonts w:ascii="Times New Roman" w:hAnsi="Times New Roman" w:cs="Times New Roman"/>
          <w:sz w:val="24"/>
          <w:szCs w:val="24"/>
        </w:rPr>
      </w:pPr>
      <w:r w:rsidRPr="001E29BF">
        <w:rPr>
          <w:rFonts w:ascii="Times New Roman" w:hAnsi="Times New Roman" w:cs="Times New Roman"/>
          <w:i/>
          <w:iCs/>
          <w:sz w:val="24"/>
          <w:szCs w:val="24"/>
        </w:rPr>
        <w:t>Prepared in accordance with Part 3 of the Human Rights (Parliamentary Scrutiny) Act 2011</w:t>
      </w:r>
    </w:p>
    <w:p w14:paraId="2EADD2A3" w14:textId="001437E7" w:rsidR="00F87457" w:rsidRPr="001E29BF" w:rsidRDefault="00F87457" w:rsidP="008837E5">
      <w:pPr>
        <w:spacing w:before="120" w:after="120" w:line="240" w:lineRule="auto"/>
        <w:jc w:val="center"/>
        <w:rPr>
          <w:rFonts w:ascii="Times New Roman" w:hAnsi="Times New Roman" w:cs="Times New Roman"/>
          <w:sz w:val="24"/>
          <w:szCs w:val="24"/>
        </w:rPr>
      </w:pPr>
      <w:r w:rsidRPr="001E29BF">
        <w:rPr>
          <w:rFonts w:ascii="Times New Roman" w:hAnsi="Times New Roman" w:cs="Times New Roman"/>
          <w:sz w:val="24"/>
          <w:szCs w:val="24"/>
        </w:rPr>
        <w:t xml:space="preserve">This </w:t>
      </w:r>
      <w:r w:rsidR="00793605">
        <w:rPr>
          <w:rFonts w:ascii="Times New Roman" w:hAnsi="Times New Roman" w:cs="Times New Roman"/>
          <w:sz w:val="24"/>
          <w:szCs w:val="24"/>
        </w:rPr>
        <w:t>d</w:t>
      </w:r>
      <w:r w:rsidRPr="001E29BF">
        <w:rPr>
          <w:rFonts w:ascii="Times New Roman" w:hAnsi="Times New Roman" w:cs="Times New Roman"/>
          <w:sz w:val="24"/>
          <w:szCs w:val="24"/>
        </w:rPr>
        <w:t xml:space="preserve">isallowable </w:t>
      </w:r>
      <w:r w:rsidR="00793605">
        <w:rPr>
          <w:rFonts w:ascii="Times New Roman" w:hAnsi="Times New Roman" w:cs="Times New Roman"/>
          <w:sz w:val="24"/>
          <w:szCs w:val="24"/>
        </w:rPr>
        <w:t>l</w:t>
      </w:r>
      <w:r w:rsidRPr="001E29BF">
        <w:rPr>
          <w:rFonts w:ascii="Times New Roman" w:hAnsi="Times New Roman" w:cs="Times New Roman"/>
          <w:sz w:val="24"/>
          <w:szCs w:val="24"/>
        </w:rPr>
        <w:t xml:space="preserve">egislative </w:t>
      </w:r>
      <w:r w:rsidR="00793605">
        <w:rPr>
          <w:rFonts w:ascii="Times New Roman" w:hAnsi="Times New Roman" w:cs="Times New Roman"/>
          <w:sz w:val="24"/>
          <w:szCs w:val="24"/>
        </w:rPr>
        <w:t>i</w:t>
      </w:r>
      <w:r w:rsidRPr="001E29BF">
        <w:rPr>
          <w:rFonts w:ascii="Times New Roman" w:hAnsi="Times New Roman" w:cs="Times New Roman"/>
          <w:sz w:val="24"/>
          <w:szCs w:val="24"/>
        </w:rPr>
        <w:t xml:space="preserve">nstrument is compatible with the human rights and freedoms recognised or declared in the international instruments listed in section 3 of the </w:t>
      </w:r>
      <w:r w:rsidRPr="001E29BF">
        <w:rPr>
          <w:rFonts w:ascii="Times New Roman" w:hAnsi="Times New Roman" w:cs="Times New Roman"/>
          <w:i/>
          <w:sz w:val="24"/>
          <w:szCs w:val="24"/>
        </w:rPr>
        <w:t>Human Rights (Parliamentary Scrutiny) Act 2011</w:t>
      </w:r>
      <w:r w:rsidR="00C17EB6">
        <w:rPr>
          <w:rFonts w:ascii="Times New Roman" w:hAnsi="Times New Roman" w:cs="Times New Roman"/>
          <w:sz w:val="24"/>
          <w:szCs w:val="24"/>
        </w:rPr>
        <w:t xml:space="preserve"> (Cth). </w:t>
      </w:r>
    </w:p>
    <w:p w14:paraId="5D76965F" w14:textId="6A9E3B43" w:rsidR="00F87457" w:rsidRPr="001E29BF" w:rsidRDefault="00F87457" w:rsidP="00F87457">
      <w:pPr>
        <w:spacing w:before="240" w:after="120" w:line="240" w:lineRule="auto"/>
        <w:outlineLvl w:val="2"/>
        <w:rPr>
          <w:rFonts w:ascii="Times New Roman" w:hAnsi="Times New Roman" w:cs="Times New Roman"/>
          <w:b/>
          <w:sz w:val="24"/>
          <w:szCs w:val="24"/>
        </w:rPr>
      </w:pPr>
      <w:r w:rsidRPr="001E29BF">
        <w:rPr>
          <w:rFonts w:ascii="Times New Roman" w:hAnsi="Times New Roman" w:cs="Times New Roman"/>
          <w:b/>
          <w:sz w:val="24"/>
          <w:szCs w:val="24"/>
        </w:rPr>
        <w:t>Overview of the Legislative Instrument</w:t>
      </w:r>
    </w:p>
    <w:p w14:paraId="2973AE94" w14:textId="77777777" w:rsidR="00F87457" w:rsidRPr="001E29BF" w:rsidRDefault="00F87457" w:rsidP="00F87457">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 xml:space="preserve">The </w:t>
      </w:r>
      <w:r w:rsidRPr="001E29BF">
        <w:rPr>
          <w:rFonts w:ascii="Times New Roman" w:hAnsi="Times New Roman" w:cs="Times New Roman"/>
          <w:i/>
          <w:sz w:val="24"/>
          <w:szCs w:val="24"/>
        </w:rPr>
        <w:t>Marriage (Celebrant Professional Development) Statement 2025</w:t>
      </w:r>
      <w:r w:rsidRPr="001E29BF">
        <w:rPr>
          <w:rFonts w:ascii="Times New Roman" w:hAnsi="Times New Roman" w:cs="Times New Roman"/>
          <w:sz w:val="24"/>
          <w:szCs w:val="24"/>
        </w:rPr>
        <w:t xml:space="preserve"> (the Statement) is a published list of activities which Commonwealth-registered celebrants must complete to meet their professional development obligations. The Statement is only applicable to Commonwealth-registered marriage celebrants, namely civil and religious marriage celebrants under Subdivisions C and D of Division 1 of Part IV of the </w:t>
      </w:r>
      <w:r w:rsidRPr="001E29BF">
        <w:rPr>
          <w:rFonts w:ascii="Times New Roman" w:hAnsi="Times New Roman" w:cs="Times New Roman"/>
          <w:i/>
          <w:sz w:val="24"/>
          <w:szCs w:val="24"/>
        </w:rPr>
        <w:t xml:space="preserve">Marriage Act 1961 </w:t>
      </w:r>
      <w:r w:rsidRPr="001E29BF">
        <w:rPr>
          <w:rFonts w:ascii="Times New Roman" w:hAnsi="Times New Roman" w:cs="Times New Roman"/>
          <w:sz w:val="24"/>
          <w:szCs w:val="24"/>
        </w:rPr>
        <w:t>(the Marriage Act).</w:t>
      </w:r>
    </w:p>
    <w:p w14:paraId="55FD251A" w14:textId="77777777" w:rsidR="00F87457" w:rsidRPr="001E29BF" w:rsidRDefault="00F87457" w:rsidP="00F87457">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Under paragraph 39G(1)(b) of the Marriage Act, Commonwealth-registered marriage celebrants are required to undertake all professional development activities required by the Registrar of Marriage Celebrants in accordance with the Marriage Regulations 2017 (the Regulations).</w:t>
      </w:r>
    </w:p>
    <w:p w14:paraId="6B853F45" w14:textId="77777777" w:rsidR="00F87457" w:rsidRPr="001E29BF" w:rsidRDefault="00F87457" w:rsidP="00F87457">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The number of hours it is likely to take to complete compulsory professional development activities in any given year must be between 1 and 2 hours. As professional development is offered at no cost and online, it is accessible and easy for marriage celebrants to complete.</w:t>
      </w:r>
    </w:p>
    <w:p w14:paraId="71D91853" w14:textId="1560F253" w:rsidR="00F87457" w:rsidRPr="001E29BF" w:rsidRDefault="00F87457" w:rsidP="00F87457">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 xml:space="preserve">Under subsection 53(3) of the Regulations, the Registrar must, as soon as practicable, after the start of each calendar year, publish a written </w:t>
      </w:r>
      <w:r w:rsidR="00073D51">
        <w:rPr>
          <w:rFonts w:ascii="Times New Roman" w:hAnsi="Times New Roman" w:cs="Times New Roman"/>
          <w:sz w:val="24"/>
          <w:szCs w:val="24"/>
        </w:rPr>
        <w:t>S</w:t>
      </w:r>
      <w:r w:rsidRPr="001E29BF">
        <w:rPr>
          <w:rFonts w:ascii="Times New Roman" w:hAnsi="Times New Roman" w:cs="Times New Roman"/>
          <w:sz w:val="24"/>
          <w:szCs w:val="24"/>
        </w:rPr>
        <w:t>tatement that sets out the professional development activities for the year, and specify which of those activities are compulsory.</w:t>
      </w:r>
    </w:p>
    <w:p w14:paraId="30871579" w14:textId="77777777" w:rsidR="00F87457" w:rsidRPr="001E29BF" w:rsidRDefault="00F87457" w:rsidP="00F87457">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The purpose of this legislative instrument is to list the professional development activities available to marriage celebrants in accordance with subsection 53(3) of the Regulations.</w:t>
      </w:r>
    </w:p>
    <w:p w14:paraId="494F9D65" w14:textId="2CBF70EE" w:rsidR="00F87457" w:rsidRPr="001E29BF" w:rsidRDefault="00F87457" w:rsidP="00F87457">
      <w:pPr>
        <w:spacing w:before="240" w:after="120" w:line="240" w:lineRule="auto"/>
        <w:outlineLvl w:val="2"/>
        <w:rPr>
          <w:rFonts w:ascii="Times New Roman" w:hAnsi="Times New Roman" w:cs="Times New Roman"/>
          <w:b/>
          <w:sz w:val="24"/>
          <w:szCs w:val="24"/>
        </w:rPr>
      </w:pPr>
      <w:r w:rsidRPr="001E29BF">
        <w:rPr>
          <w:rFonts w:ascii="Times New Roman" w:hAnsi="Times New Roman" w:cs="Times New Roman"/>
          <w:b/>
          <w:sz w:val="24"/>
          <w:szCs w:val="24"/>
        </w:rPr>
        <w:t xml:space="preserve">Human </w:t>
      </w:r>
      <w:r w:rsidR="00C17EB6">
        <w:rPr>
          <w:rFonts w:ascii="Times New Roman" w:hAnsi="Times New Roman" w:cs="Times New Roman"/>
          <w:b/>
          <w:sz w:val="24"/>
          <w:szCs w:val="24"/>
        </w:rPr>
        <w:t>R</w:t>
      </w:r>
      <w:r w:rsidRPr="001E29BF">
        <w:rPr>
          <w:rFonts w:ascii="Times New Roman" w:hAnsi="Times New Roman" w:cs="Times New Roman"/>
          <w:b/>
          <w:sz w:val="24"/>
          <w:szCs w:val="24"/>
        </w:rPr>
        <w:t xml:space="preserve">ights </w:t>
      </w:r>
      <w:r w:rsidR="00C17EB6">
        <w:rPr>
          <w:rFonts w:ascii="Times New Roman" w:hAnsi="Times New Roman" w:cs="Times New Roman"/>
          <w:b/>
          <w:sz w:val="24"/>
          <w:szCs w:val="24"/>
        </w:rPr>
        <w:t>I</w:t>
      </w:r>
      <w:r w:rsidRPr="001E29BF">
        <w:rPr>
          <w:rFonts w:ascii="Times New Roman" w:hAnsi="Times New Roman" w:cs="Times New Roman"/>
          <w:b/>
          <w:sz w:val="24"/>
          <w:szCs w:val="24"/>
        </w:rPr>
        <w:t>mplications</w:t>
      </w:r>
    </w:p>
    <w:p w14:paraId="0E560EC0" w14:textId="77777777" w:rsidR="00F87457" w:rsidRPr="001E29BF" w:rsidRDefault="00F87457" w:rsidP="00F87457">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This disallowable legislative instrument does not engage any of the applicable human rights or freedoms as its purpose is limited to the publication of professional development activities and related obligations for Commonwealth-registered celebrants.</w:t>
      </w:r>
    </w:p>
    <w:p w14:paraId="1680942D" w14:textId="77777777" w:rsidR="00F87457" w:rsidRPr="001E29BF" w:rsidRDefault="00F87457" w:rsidP="00F87457">
      <w:pPr>
        <w:spacing w:before="240" w:after="120" w:line="240" w:lineRule="auto"/>
        <w:outlineLvl w:val="2"/>
        <w:rPr>
          <w:rFonts w:ascii="Times New Roman" w:hAnsi="Times New Roman" w:cs="Times New Roman"/>
          <w:b/>
          <w:sz w:val="24"/>
          <w:szCs w:val="24"/>
        </w:rPr>
      </w:pPr>
      <w:r w:rsidRPr="001E29BF">
        <w:rPr>
          <w:rFonts w:ascii="Times New Roman" w:hAnsi="Times New Roman" w:cs="Times New Roman"/>
          <w:b/>
          <w:sz w:val="24"/>
          <w:szCs w:val="24"/>
        </w:rPr>
        <w:t>Conclusion</w:t>
      </w:r>
    </w:p>
    <w:p w14:paraId="5DC12D35" w14:textId="77777777" w:rsidR="00F87457" w:rsidRPr="001E29BF" w:rsidRDefault="00F87457" w:rsidP="00F87457">
      <w:pPr>
        <w:spacing w:before="120" w:after="120" w:line="240" w:lineRule="auto"/>
        <w:rPr>
          <w:rFonts w:ascii="Times New Roman" w:hAnsi="Times New Roman" w:cs="Times New Roman"/>
          <w:sz w:val="24"/>
          <w:szCs w:val="24"/>
        </w:rPr>
      </w:pPr>
      <w:r w:rsidRPr="001E29BF">
        <w:rPr>
          <w:rFonts w:ascii="Times New Roman" w:hAnsi="Times New Roman" w:cs="Times New Roman"/>
          <w:sz w:val="24"/>
          <w:szCs w:val="24"/>
        </w:rPr>
        <w:t>This disallowable legislative instrument is compatible with human rights as it does not raise any human rights issues.</w:t>
      </w:r>
    </w:p>
    <w:p w14:paraId="21E32BDB" w14:textId="78CA3444" w:rsidR="0097670E" w:rsidRPr="001E29BF" w:rsidRDefault="0097670E" w:rsidP="008837E5">
      <w:pPr>
        <w:pageBreakBefore/>
        <w:spacing w:line="360" w:lineRule="auto"/>
        <w:jc w:val="right"/>
        <w:rPr>
          <w:rFonts w:ascii="Times New Roman" w:hAnsi="Times New Roman" w:cs="Times New Roman"/>
          <w:b/>
          <w:sz w:val="28"/>
          <w:szCs w:val="28"/>
        </w:rPr>
      </w:pPr>
      <w:r w:rsidRPr="001E29BF">
        <w:rPr>
          <w:rFonts w:ascii="Times New Roman" w:hAnsi="Times New Roman" w:cs="Times New Roman"/>
          <w:b/>
          <w:sz w:val="28"/>
          <w:szCs w:val="28"/>
        </w:rPr>
        <w:lastRenderedPageBreak/>
        <w:t xml:space="preserve">Attachment </w:t>
      </w:r>
      <w:r w:rsidR="00D81F9F">
        <w:rPr>
          <w:rFonts w:ascii="Times New Roman" w:hAnsi="Times New Roman" w:cs="Times New Roman"/>
          <w:b/>
          <w:sz w:val="28"/>
          <w:szCs w:val="28"/>
        </w:rPr>
        <w:t>B</w:t>
      </w:r>
    </w:p>
    <w:p w14:paraId="26AFF991" w14:textId="3CD720A8" w:rsidR="0097670E" w:rsidRPr="001E29BF" w:rsidRDefault="0097670E" w:rsidP="002C2FC1">
      <w:pPr>
        <w:spacing w:line="360" w:lineRule="auto"/>
        <w:rPr>
          <w:rFonts w:ascii="Times New Roman" w:hAnsi="Times New Roman" w:cs="Times New Roman"/>
          <w:b/>
          <w:sz w:val="24"/>
          <w:szCs w:val="24"/>
          <w:u w:val="single"/>
        </w:rPr>
      </w:pPr>
      <w:r w:rsidRPr="001E29BF">
        <w:rPr>
          <w:rFonts w:ascii="Times New Roman" w:hAnsi="Times New Roman" w:cs="Times New Roman"/>
          <w:b/>
          <w:sz w:val="24"/>
          <w:szCs w:val="24"/>
          <w:u w:val="single"/>
        </w:rPr>
        <w:t xml:space="preserve">Details of the </w:t>
      </w:r>
      <w:r w:rsidRPr="001E29BF">
        <w:rPr>
          <w:rFonts w:ascii="Times New Roman" w:hAnsi="Times New Roman" w:cs="Times New Roman"/>
          <w:b/>
          <w:i/>
          <w:sz w:val="24"/>
          <w:szCs w:val="24"/>
          <w:u w:val="single"/>
        </w:rPr>
        <w:t>Marriage (Celebrant Professional Development) Statement 202</w:t>
      </w:r>
      <w:r w:rsidR="003F2A6C" w:rsidRPr="001E29BF">
        <w:rPr>
          <w:rFonts w:ascii="Times New Roman" w:hAnsi="Times New Roman" w:cs="Times New Roman"/>
          <w:b/>
          <w:i/>
          <w:sz w:val="24"/>
          <w:szCs w:val="24"/>
          <w:u w:val="single"/>
        </w:rPr>
        <w:t>5</w:t>
      </w:r>
    </w:p>
    <w:p w14:paraId="48060757" w14:textId="77777777" w:rsidR="0097670E" w:rsidRPr="001E29BF" w:rsidRDefault="0097670E" w:rsidP="002C2FC1">
      <w:pPr>
        <w:spacing w:line="360" w:lineRule="auto"/>
        <w:rPr>
          <w:rFonts w:ascii="Times New Roman" w:hAnsi="Times New Roman" w:cs="Times New Roman"/>
          <w:b/>
          <w:sz w:val="24"/>
          <w:szCs w:val="24"/>
        </w:rPr>
      </w:pPr>
      <w:r w:rsidRPr="001E29BF">
        <w:rPr>
          <w:rFonts w:ascii="Times New Roman" w:hAnsi="Times New Roman" w:cs="Times New Roman"/>
          <w:b/>
          <w:sz w:val="24"/>
          <w:szCs w:val="24"/>
        </w:rPr>
        <w:t>Section 1 – Name</w:t>
      </w:r>
    </w:p>
    <w:p w14:paraId="2A548261" w14:textId="26BDA7C3" w:rsidR="0097670E" w:rsidRPr="001E29BF" w:rsidRDefault="0097670E" w:rsidP="002C2FC1">
      <w:pPr>
        <w:spacing w:line="360" w:lineRule="auto"/>
        <w:rPr>
          <w:rFonts w:ascii="Times New Roman" w:hAnsi="Times New Roman" w:cs="Times New Roman"/>
          <w:sz w:val="24"/>
          <w:szCs w:val="24"/>
        </w:rPr>
      </w:pPr>
      <w:r w:rsidRPr="001E29BF">
        <w:rPr>
          <w:rFonts w:ascii="Times New Roman" w:hAnsi="Times New Roman" w:cs="Times New Roman"/>
          <w:sz w:val="24"/>
          <w:szCs w:val="24"/>
        </w:rPr>
        <w:t xml:space="preserve">Section 1 provides that the title of the instrument is the </w:t>
      </w:r>
      <w:r w:rsidRPr="001E29BF">
        <w:rPr>
          <w:rFonts w:ascii="Times New Roman" w:hAnsi="Times New Roman" w:cs="Times New Roman"/>
          <w:i/>
          <w:sz w:val="24"/>
          <w:szCs w:val="24"/>
        </w:rPr>
        <w:t>Marriage (Celebrant Professional Development) Statement 202</w:t>
      </w:r>
      <w:r w:rsidR="003F2A6C" w:rsidRPr="001E29BF">
        <w:rPr>
          <w:rFonts w:ascii="Times New Roman" w:hAnsi="Times New Roman" w:cs="Times New Roman"/>
          <w:i/>
          <w:sz w:val="24"/>
          <w:szCs w:val="24"/>
        </w:rPr>
        <w:t>5</w:t>
      </w:r>
      <w:r w:rsidRPr="001E29BF">
        <w:rPr>
          <w:rFonts w:ascii="Times New Roman" w:hAnsi="Times New Roman" w:cs="Times New Roman"/>
          <w:sz w:val="24"/>
          <w:szCs w:val="24"/>
        </w:rPr>
        <w:t>.</w:t>
      </w:r>
    </w:p>
    <w:p w14:paraId="071A7AB0" w14:textId="77777777" w:rsidR="0097670E" w:rsidRPr="001E29BF" w:rsidRDefault="0097670E" w:rsidP="002C2FC1">
      <w:pPr>
        <w:spacing w:line="360" w:lineRule="auto"/>
        <w:rPr>
          <w:rFonts w:ascii="Times New Roman" w:hAnsi="Times New Roman" w:cs="Times New Roman"/>
          <w:b/>
          <w:sz w:val="24"/>
          <w:szCs w:val="24"/>
        </w:rPr>
      </w:pPr>
      <w:r w:rsidRPr="001E29BF">
        <w:rPr>
          <w:rFonts w:ascii="Times New Roman" w:hAnsi="Times New Roman" w:cs="Times New Roman"/>
          <w:b/>
          <w:sz w:val="24"/>
          <w:szCs w:val="24"/>
        </w:rPr>
        <w:t>Section 2 – Commencement</w:t>
      </w:r>
    </w:p>
    <w:p w14:paraId="1DE1754D" w14:textId="77777777" w:rsidR="0097670E" w:rsidRPr="001E29BF" w:rsidRDefault="0097670E" w:rsidP="002C2FC1">
      <w:pPr>
        <w:spacing w:line="360" w:lineRule="auto"/>
        <w:rPr>
          <w:rFonts w:ascii="Times New Roman" w:hAnsi="Times New Roman" w:cs="Times New Roman"/>
          <w:sz w:val="24"/>
          <w:szCs w:val="24"/>
        </w:rPr>
      </w:pPr>
      <w:r w:rsidRPr="001E29BF">
        <w:rPr>
          <w:rFonts w:ascii="Times New Roman" w:hAnsi="Times New Roman" w:cs="Times New Roman"/>
          <w:sz w:val="24"/>
          <w:szCs w:val="24"/>
        </w:rPr>
        <w:t>The instrument commences on the day after the instrument is registered.</w:t>
      </w:r>
    </w:p>
    <w:p w14:paraId="6D5DC9C3" w14:textId="77777777" w:rsidR="0097670E" w:rsidRPr="001E29BF" w:rsidRDefault="0097670E" w:rsidP="002C2FC1">
      <w:pPr>
        <w:spacing w:line="360" w:lineRule="auto"/>
        <w:rPr>
          <w:rFonts w:ascii="Times New Roman" w:hAnsi="Times New Roman" w:cs="Times New Roman"/>
          <w:b/>
          <w:sz w:val="24"/>
          <w:szCs w:val="24"/>
        </w:rPr>
      </w:pPr>
      <w:r w:rsidRPr="001E29BF">
        <w:rPr>
          <w:rFonts w:ascii="Times New Roman" w:hAnsi="Times New Roman" w:cs="Times New Roman"/>
          <w:b/>
          <w:sz w:val="24"/>
          <w:szCs w:val="24"/>
        </w:rPr>
        <w:t>Section 3 – Authority</w:t>
      </w:r>
    </w:p>
    <w:p w14:paraId="42121FEC" w14:textId="5B386B22" w:rsidR="0097670E" w:rsidRPr="001E29BF" w:rsidRDefault="0097670E" w:rsidP="002C2FC1">
      <w:pPr>
        <w:spacing w:line="360" w:lineRule="auto"/>
        <w:rPr>
          <w:rFonts w:ascii="Times New Roman" w:hAnsi="Times New Roman" w:cs="Times New Roman"/>
          <w:sz w:val="24"/>
          <w:szCs w:val="24"/>
        </w:rPr>
      </w:pPr>
      <w:r w:rsidRPr="001E29BF">
        <w:rPr>
          <w:rFonts w:ascii="Times New Roman" w:hAnsi="Times New Roman" w:cs="Times New Roman"/>
          <w:sz w:val="24"/>
          <w:szCs w:val="24"/>
        </w:rPr>
        <w:t>Section 3 provides that the instrument is made under subsection</w:t>
      </w:r>
      <w:r w:rsidR="001E29BF">
        <w:rPr>
          <w:rFonts w:ascii="Times New Roman" w:hAnsi="Times New Roman" w:cs="Times New Roman"/>
          <w:sz w:val="24"/>
          <w:szCs w:val="24"/>
        </w:rPr>
        <w:t> </w:t>
      </w:r>
      <w:r w:rsidRPr="001E29BF">
        <w:rPr>
          <w:rFonts w:ascii="Times New Roman" w:hAnsi="Times New Roman" w:cs="Times New Roman"/>
          <w:sz w:val="24"/>
          <w:szCs w:val="24"/>
        </w:rPr>
        <w:t>53(3) of the Marriage Regulations</w:t>
      </w:r>
      <w:r w:rsidR="001E29BF">
        <w:rPr>
          <w:rFonts w:ascii="Times New Roman" w:hAnsi="Times New Roman" w:cs="Times New Roman"/>
          <w:sz w:val="24"/>
          <w:szCs w:val="24"/>
        </w:rPr>
        <w:t> </w:t>
      </w:r>
      <w:r w:rsidRPr="001E29BF">
        <w:rPr>
          <w:rFonts w:ascii="Times New Roman" w:hAnsi="Times New Roman" w:cs="Times New Roman"/>
          <w:sz w:val="24"/>
          <w:szCs w:val="24"/>
        </w:rPr>
        <w:t>2017.</w:t>
      </w:r>
    </w:p>
    <w:p w14:paraId="4C5F71BB" w14:textId="77777777" w:rsidR="0097670E" w:rsidRPr="001E29BF" w:rsidRDefault="0097670E" w:rsidP="002C2FC1">
      <w:pPr>
        <w:spacing w:line="360" w:lineRule="auto"/>
        <w:rPr>
          <w:rFonts w:ascii="Times New Roman" w:hAnsi="Times New Roman" w:cs="Times New Roman"/>
          <w:b/>
          <w:sz w:val="24"/>
          <w:szCs w:val="24"/>
        </w:rPr>
      </w:pPr>
      <w:r w:rsidRPr="001E29BF">
        <w:rPr>
          <w:rFonts w:ascii="Times New Roman" w:hAnsi="Times New Roman" w:cs="Times New Roman"/>
          <w:b/>
          <w:sz w:val="24"/>
          <w:szCs w:val="24"/>
        </w:rPr>
        <w:t>Section 4 – Definitions</w:t>
      </w:r>
    </w:p>
    <w:p w14:paraId="049AFA57" w14:textId="77777777" w:rsidR="0097670E" w:rsidRPr="001E29BF" w:rsidRDefault="0097670E" w:rsidP="002C2FC1">
      <w:pPr>
        <w:spacing w:line="360" w:lineRule="auto"/>
        <w:rPr>
          <w:rFonts w:ascii="Times New Roman" w:hAnsi="Times New Roman" w:cs="Times New Roman"/>
          <w:sz w:val="24"/>
          <w:szCs w:val="24"/>
        </w:rPr>
      </w:pPr>
      <w:r w:rsidRPr="001E29BF">
        <w:rPr>
          <w:rFonts w:ascii="Times New Roman" w:hAnsi="Times New Roman" w:cs="Times New Roman"/>
          <w:sz w:val="24"/>
          <w:szCs w:val="24"/>
        </w:rPr>
        <w:t>Section 4 defines the following terms:</w:t>
      </w:r>
    </w:p>
    <w:p w14:paraId="48828231" w14:textId="77777777" w:rsidR="0097670E" w:rsidRPr="001E29BF" w:rsidRDefault="0097670E" w:rsidP="002C2FC1">
      <w:pPr>
        <w:pStyle w:val="subsection"/>
        <w:rPr>
          <w:sz w:val="24"/>
          <w:szCs w:val="24"/>
        </w:rPr>
      </w:pPr>
      <w:r w:rsidRPr="001E29BF">
        <w:rPr>
          <w:sz w:val="24"/>
          <w:szCs w:val="24"/>
        </w:rPr>
        <w:tab/>
        <w:t>In this instrument:</w:t>
      </w:r>
    </w:p>
    <w:p w14:paraId="51C9808B" w14:textId="77777777" w:rsidR="0097670E" w:rsidRPr="001E29BF" w:rsidRDefault="0097670E" w:rsidP="002C2FC1">
      <w:pPr>
        <w:spacing w:before="180" w:after="240" w:line="360" w:lineRule="auto"/>
        <w:ind w:left="1134"/>
        <w:rPr>
          <w:rFonts w:ascii="Times New Roman" w:eastAsia="Times New Roman" w:hAnsi="Times New Roman" w:cs="Times New Roman"/>
          <w:sz w:val="24"/>
          <w:szCs w:val="24"/>
          <w:lang w:eastAsia="en-AU"/>
        </w:rPr>
      </w:pPr>
      <w:r w:rsidRPr="001E29BF">
        <w:rPr>
          <w:rFonts w:ascii="Times New Roman" w:eastAsia="Times New Roman" w:hAnsi="Times New Roman" w:cs="Times New Roman"/>
          <w:b/>
          <w:i/>
          <w:sz w:val="24"/>
          <w:szCs w:val="24"/>
          <w:lang w:eastAsia="en-AU"/>
        </w:rPr>
        <w:t>Regulations</w:t>
      </w:r>
      <w:r w:rsidRPr="001E29BF">
        <w:rPr>
          <w:rFonts w:ascii="Times New Roman" w:eastAsia="Times New Roman" w:hAnsi="Times New Roman" w:cs="Times New Roman"/>
          <w:sz w:val="24"/>
          <w:szCs w:val="24"/>
          <w:lang w:eastAsia="en-AU"/>
        </w:rPr>
        <w:t xml:space="preserve"> means the Marriage Regulations 2017.</w:t>
      </w:r>
    </w:p>
    <w:p w14:paraId="3A55402B" w14:textId="77777777" w:rsidR="0097670E" w:rsidRPr="001E29BF" w:rsidRDefault="0097670E" w:rsidP="002C2FC1">
      <w:pPr>
        <w:spacing w:before="240" w:line="360" w:lineRule="auto"/>
        <w:rPr>
          <w:rFonts w:ascii="Times New Roman" w:hAnsi="Times New Roman" w:cs="Times New Roman"/>
          <w:b/>
          <w:sz w:val="24"/>
          <w:szCs w:val="24"/>
        </w:rPr>
      </w:pPr>
      <w:r w:rsidRPr="001E29BF">
        <w:rPr>
          <w:rFonts w:ascii="Times New Roman" w:hAnsi="Times New Roman" w:cs="Times New Roman"/>
          <w:b/>
          <w:sz w:val="24"/>
          <w:szCs w:val="24"/>
        </w:rPr>
        <w:t>Section 5 – Schedules</w:t>
      </w:r>
    </w:p>
    <w:p w14:paraId="738B8C22" w14:textId="77777777" w:rsidR="0097670E" w:rsidRPr="001E29BF" w:rsidRDefault="0097670E" w:rsidP="002C2FC1">
      <w:pPr>
        <w:spacing w:line="360" w:lineRule="auto"/>
        <w:rPr>
          <w:rFonts w:ascii="Times New Roman" w:hAnsi="Times New Roman" w:cs="Times New Roman"/>
          <w:sz w:val="24"/>
          <w:szCs w:val="24"/>
        </w:rPr>
      </w:pPr>
      <w:r w:rsidRPr="001E29BF">
        <w:rPr>
          <w:rFonts w:ascii="Times New Roman" w:hAnsi="Times New Roman" w:cs="Times New Roman"/>
          <w:sz w:val="24"/>
          <w:szCs w:val="24"/>
        </w:rPr>
        <w:t>Section 5 provides that each instrument in a Schedule to the instrument is amended or repealed as set out in the applicable terms and any other item has effect according to its terms.</w:t>
      </w:r>
    </w:p>
    <w:p w14:paraId="4B8BDE60" w14:textId="1A03F6DC" w:rsidR="0097670E" w:rsidRPr="001E29BF" w:rsidRDefault="0097670E" w:rsidP="002C2FC1">
      <w:pPr>
        <w:keepNext/>
        <w:spacing w:before="360" w:line="360" w:lineRule="auto"/>
        <w:rPr>
          <w:rFonts w:ascii="Times New Roman" w:hAnsi="Times New Roman" w:cs="Times New Roman"/>
          <w:b/>
          <w:sz w:val="24"/>
          <w:szCs w:val="24"/>
        </w:rPr>
      </w:pPr>
      <w:r w:rsidRPr="001E29BF">
        <w:rPr>
          <w:rFonts w:ascii="Times New Roman" w:hAnsi="Times New Roman" w:cs="Times New Roman"/>
          <w:b/>
          <w:sz w:val="24"/>
          <w:szCs w:val="24"/>
        </w:rPr>
        <w:t xml:space="preserve">Section 6 – Professional </w:t>
      </w:r>
      <w:r w:rsidR="002D2938">
        <w:rPr>
          <w:rFonts w:ascii="Times New Roman" w:hAnsi="Times New Roman" w:cs="Times New Roman"/>
          <w:b/>
          <w:sz w:val="24"/>
          <w:szCs w:val="24"/>
        </w:rPr>
        <w:t>D</w:t>
      </w:r>
      <w:r w:rsidRPr="001E29BF">
        <w:rPr>
          <w:rFonts w:ascii="Times New Roman" w:hAnsi="Times New Roman" w:cs="Times New Roman"/>
          <w:b/>
          <w:sz w:val="24"/>
          <w:szCs w:val="24"/>
        </w:rPr>
        <w:t xml:space="preserve">evelopment </w:t>
      </w:r>
      <w:r w:rsidR="002D2938">
        <w:rPr>
          <w:rFonts w:ascii="Times New Roman" w:hAnsi="Times New Roman" w:cs="Times New Roman"/>
          <w:b/>
          <w:sz w:val="24"/>
          <w:szCs w:val="24"/>
        </w:rPr>
        <w:t>A</w:t>
      </w:r>
      <w:r w:rsidRPr="001E29BF">
        <w:rPr>
          <w:rFonts w:ascii="Times New Roman" w:hAnsi="Times New Roman" w:cs="Times New Roman"/>
          <w:b/>
          <w:sz w:val="24"/>
          <w:szCs w:val="24"/>
        </w:rPr>
        <w:t>ctivities</w:t>
      </w:r>
    </w:p>
    <w:p w14:paraId="4FDEE39D" w14:textId="78AA6FF5" w:rsidR="0097670E" w:rsidRPr="001E29BF" w:rsidRDefault="0097670E" w:rsidP="002C2FC1">
      <w:pPr>
        <w:keepNext/>
        <w:spacing w:line="360" w:lineRule="auto"/>
        <w:rPr>
          <w:rFonts w:ascii="Times New Roman" w:hAnsi="Times New Roman" w:cs="Times New Roman"/>
          <w:sz w:val="24"/>
          <w:szCs w:val="24"/>
        </w:rPr>
      </w:pPr>
      <w:bookmarkStart w:id="1" w:name="_Hlk97733934"/>
      <w:r w:rsidRPr="001E29BF">
        <w:rPr>
          <w:rFonts w:ascii="Times New Roman" w:hAnsi="Times New Roman" w:cs="Times New Roman"/>
          <w:sz w:val="24"/>
          <w:szCs w:val="24"/>
        </w:rPr>
        <w:t>Section 6 provides the professional development activit</w:t>
      </w:r>
      <w:r w:rsidR="00312BD5" w:rsidRPr="001E29BF">
        <w:rPr>
          <w:rFonts w:ascii="Times New Roman" w:hAnsi="Times New Roman" w:cs="Times New Roman"/>
          <w:sz w:val="24"/>
          <w:szCs w:val="24"/>
        </w:rPr>
        <w:t>ies</w:t>
      </w:r>
      <w:r w:rsidRPr="001E29BF">
        <w:rPr>
          <w:rFonts w:ascii="Times New Roman" w:hAnsi="Times New Roman" w:cs="Times New Roman"/>
          <w:sz w:val="24"/>
          <w:szCs w:val="24"/>
        </w:rPr>
        <w:t xml:space="preserve"> for 202</w:t>
      </w:r>
      <w:r w:rsidR="003F2A6C" w:rsidRPr="001E29BF">
        <w:rPr>
          <w:rFonts w:ascii="Times New Roman" w:hAnsi="Times New Roman" w:cs="Times New Roman"/>
          <w:sz w:val="24"/>
          <w:szCs w:val="24"/>
        </w:rPr>
        <w:t>5</w:t>
      </w:r>
      <w:r w:rsidRPr="001E29BF">
        <w:rPr>
          <w:rFonts w:ascii="Times New Roman" w:hAnsi="Times New Roman" w:cs="Times New Roman"/>
          <w:sz w:val="24"/>
          <w:szCs w:val="24"/>
        </w:rPr>
        <w:t xml:space="preserve"> in a table. In order to meet the obligation in paragraph 39G(1)(b) of the</w:t>
      </w:r>
      <w:r w:rsidRPr="001E29BF">
        <w:rPr>
          <w:rFonts w:ascii="Times New Roman" w:hAnsi="Times New Roman" w:cs="Times New Roman"/>
          <w:i/>
          <w:sz w:val="24"/>
          <w:szCs w:val="24"/>
        </w:rPr>
        <w:t xml:space="preserve"> Marriage Act 1961</w:t>
      </w:r>
      <w:r w:rsidRPr="001E29BF">
        <w:rPr>
          <w:rFonts w:ascii="Times New Roman" w:hAnsi="Times New Roman" w:cs="Times New Roman"/>
          <w:sz w:val="24"/>
          <w:szCs w:val="24"/>
        </w:rPr>
        <w:t xml:space="preserve"> for 202</w:t>
      </w:r>
      <w:r w:rsidR="003F2A6C" w:rsidRPr="001E29BF">
        <w:rPr>
          <w:rFonts w:ascii="Times New Roman" w:hAnsi="Times New Roman" w:cs="Times New Roman"/>
          <w:sz w:val="24"/>
          <w:szCs w:val="24"/>
        </w:rPr>
        <w:t>5</w:t>
      </w:r>
      <w:r w:rsidRPr="001E29BF">
        <w:rPr>
          <w:rFonts w:ascii="Times New Roman" w:hAnsi="Times New Roman" w:cs="Times New Roman"/>
          <w:sz w:val="24"/>
          <w:szCs w:val="24"/>
        </w:rPr>
        <w:t xml:space="preserve">, a celebrant </w:t>
      </w:r>
      <w:r w:rsidRPr="001E29BF">
        <w:rPr>
          <w:rFonts w:ascii="Times New Roman" w:hAnsi="Times New Roman" w:cs="Times New Roman"/>
          <w:sz w:val="24"/>
          <w:szCs w:val="24"/>
        </w:rPr>
        <w:lastRenderedPageBreak/>
        <w:t>must complete the two compulsory activities listed</w:t>
      </w:r>
      <w:r w:rsidR="009B0B1E">
        <w:rPr>
          <w:rFonts w:ascii="Times New Roman" w:hAnsi="Times New Roman" w:cs="Times New Roman"/>
          <w:sz w:val="24"/>
          <w:szCs w:val="24"/>
        </w:rPr>
        <w:t xml:space="preserve">, </w:t>
      </w:r>
      <w:r w:rsidR="009B0B1E" w:rsidRPr="001E29BF">
        <w:rPr>
          <w:rFonts w:ascii="Times New Roman" w:hAnsi="Times New Roman" w:cs="Times New Roman"/>
          <w:sz w:val="24"/>
          <w:szCs w:val="24"/>
        </w:rPr>
        <w:t>unless a relevant exemption applies</w:t>
      </w:r>
      <w:r w:rsidRPr="001E29BF">
        <w:rPr>
          <w:rFonts w:ascii="Times New Roman" w:hAnsi="Times New Roman" w:cs="Times New Roman"/>
          <w:sz w:val="24"/>
          <w:szCs w:val="24"/>
        </w:rPr>
        <w:t>. It will take celebrants between 1-2 hours to complete both activities</w:t>
      </w:r>
      <w:r w:rsidR="009B0B1E">
        <w:rPr>
          <w:rFonts w:ascii="Times New Roman" w:hAnsi="Times New Roman" w:cs="Times New Roman"/>
          <w:sz w:val="24"/>
          <w:szCs w:val="24"/>
        </w:rPr>
        <w:t>.</w:t>
      </w:r>
      <w:r w:rsidRPr="001E29BF">
        <w:rPr>
          <w:rFonts w:ascii="Times New Roman" w:hAnsi="Times New Roman" w:cs="Times New Roman"/>
          <w:sz w:val="24"/>
          <w:szCs w:val="24"/>
        </w:rPr>
        <w:t xml:space="preserve"> </w:t>
      </w:r>
      <w:bookmarkEnd w:id="1"/>
    </w:p>
    <w:p w14:paraId="34CED69A" w14:textId="48BD6ECF" w:rsidR="0097670E" w:rsidRPr="001E29BF" w:rsidRDefault="0097670E" w:rsidP="002C2FC1">
      <w:pPr>
        <w:keepNext/>
        <w:spacing w:line="360" w:lineRule="auto"/>
        <w:rPr>
          <w:rFonts w:ascii="Times New Roman" w:hAnsi="Times New Roman" w:cs="Times New Roman"/>
          <w:sz w:val="24"/>
          <w:szCs w:val="24"/>
        </w:rPr>
      </w:pPr>
      <w:r w:rsidRPr="001E29BF">
        <w:rPr>
          <w:rFonts w:ascii="Times New Roman" w:hAnsi="Times New Roman" w:cs="Times New Roman"/>
          <w:sz w:val="24"/>
          <w:szCs w:val="24"/>
        </w:rPr>
        <w:t>Section 6 also lists the additional professional development activities available for the purpose of imposing a disciplinary measure under section 39I of the Marriage Act.</w:t>
      </w:r>
    </w:p>
    <w:p w14:paraId="7E0BA03E" w14:textId="77777777" w:rsidR="0097670E" w:rsidRPr="001E29BF" w:rsidRDefault="0097670E" w:rsidP="002C2FC1">
      <w:pPr>
        <w:keepNext/>
        <w:spacing w:line="360" w:lineRule="auto"/>
        <w:rPr>
          <w:rFonts w:ascii="Times New Roman" w:hAnsi="Times New Roman" w:cs="Times New Roman"/>
          <w:sz w:val="24"/>
          <w:szCs w:val="24"/>
        </w:rPr>
      </w:pPr>
      <w:r w:rsidRPr="001E29BF">
        <w:rPr>
          <w:rFonts w:ascii="Times New Roman" w:hAnsi="Times New Roman" w:cs="Times New Roman"/>
          <w:sz w:val="24"/>
          <w:szCs w:val="24"/>
        </w:rPr>
        <w:t>The table lists:</w:t>
      </w:r>
    </w:p>
    <w:p w14:paraId="1F0F639C" w14:textId="77777777" w:rsidR="0097670E" w:rsidRPr="001E29BF" w:rsidRDefault="0097670E" w:rsidP="002C2FC1">
      <w:pPr>
        <w:pStyle w:val="ListParagraph"/>
        <w:keepNext/>
        <w:numPr>
          <w:ilvl w:val="0"/>
          <w:numId w:val="16"/>
        </w:numPr>
        <w:spacing w:line="360" w:lineRule="auto"/>
        <w:rPr>
          <w:rFonts w:ascii="Times New Roman" w:hAnsi="Times New Roman" w:cs="Times New Roman"/>
          <w:sz w:val="24"/>
          <w:szCs w:val="24"/>
        </w:rPr>
      </w:pPr>
      <w:r w:rsidRPr="001E29BF">
        <w:rPr>
          <w:rFonts w:ascii="Times New Roman" w:hAnsi="Times New Roman" w:cs="Times New Roman"/>
          <w:sz w:val="24"/>
          <w:szCs w:val="24"/>
        </w:rPr>
        <w:t>the activity</w:t>
      </w:r>
    </w:p>
    <w:p w14:paraId="2C6D1F88" w14:textId="77777777" w:rsidR="0097670E" w:rsidRPr="001E29BF" w:rsidRDefault="0097670E" w:rsidP="002C2FC1">
      <w:pPr>
        <w:pStyle w:val="ListParagraph"/>
        <w:keepNext/>
        <w:numPr>
          <w:ilvl w:val="0"/>
          <w:numId w:val="16"/>
        </w:numPr>
        <w:spacing w:line="360" w:lineRule="auto"/>
        <w:rPr>
          <w:rFonts w:ascii="Times New Roman" w:hAnsi="Times New Roman" w:cs="Times New Roman"/>
          <w:sz w:val="24"/>
          <w:szCs w:val="24"/>
        </w:rPr>
      </w:pPr>
      <w:r w:rsidRPr="001E29BF">
        <w:rPr>
          <w:rFonts w:ascii="Times New Roman" w:hAnsi="Times New Roman" w:cs="Times New Roman"/>
          <w:sz w:val="24"/>
          <w:szCs w:val="24"/>
        </w:rPr>
        <w:t>the course code</w:t>
      </w:r>
    </w:p>
    <w:p w14:paraId="715F5F4C" w14:textId="77777777" w:rsidR="0097670E" w:rsidRPr="001E29BF" w:rsidRDefault="0097670E" w:rsidP="002C2FC1">
      <w:pPr>
        <w:pStyle w:val="ListParagraph"/>
        <w:keepNext/>
        <w:numPr>
          <w:ilvl w:val="0"/>
          <w:numId w:val="16"/>
        </w:numPr>
        <w:spacing w:line="360" w:lineRule="auto"/>
        <w:rPr>
          <w:rFonts w:ascii="Times New Roman" w:hAnsi="Times New Roman" w:cs="Times New Roman"/>
          <w:sz w:val="24"/>
          <w:szCs w:val="24"/>
        </w:rPr>
      </w:pPr>
      <w:r w:rsidRPr="001E29BF">
        <w:rPr>
          <w:rFonts w:ascii="Times New Roman" w:hAnsi="Times New Roman" w:cs="Times New Roman"/>
          <w:sz w:val="24"/>
          <w:szCs w:val="24"/>
        </w:rPr>
        <w:t>the length in minutes for the activities, and</w:t>
      </w:r>
    </w:p>
    <w:p w14:paraId="72D7DDF8" w14:textId="77777777" w:rsidR="0097670E" w:rsidRPr="001E29BF" w:rsidRDefault="0097670E" w:rsidP="002C2FC1">
      <w:pPr>
        <w:pStyle w:val="ListParagraph"/>
        <w:keepNext/>
        <w:numPr>
          <w:ilvl w:val="0"/>
          <w:numId w:val="16"/>
        </w:numPr>
        <w:spacing w:line="360" w:lineRule="auto"/>
        <w:rPr>
          <w:rFonts w:ascii="Times New Roman" w:hAnsi="Times New Roman" w:cs="Times New Roman"/>
          <w:sz w:val="24"/>
          <w:szCs w:val="24"/>
        </w:rPr>
      </w:pPr>
      <w:r w:rsidRPr="001E29BF">
        <w:rPr>
          <w:rFonts w:ascii="Times New Roman" w:hAnsi="Times New Roman" w:cs="Times New Roman"/>
          <w:sz w:val="24"/>
          <w:szCs w:val="24"/>
        </w:rPr>
        <w:t>the name of the provider offering the activity.</w:t>
      </w:r>
    </w:p>
    <w:p w14:paraId="5E6B5A91" w14:textId="77777777" w:rsidR="0097670E" w:rsidRPr="001E29BF" w:rsidRDefault="0097670E" w:rsidP="002C2FC1">
      <w:pPr>
        <w:spacing w:line="360" w:lineRule="auto"/>
        <w:rPr>
          <w:rFonts w:ascii="Times New Roman" w:hAnsi="Times New Roman" w:cs="Times New Roman"/>
          <w:b/>
          <w:sz w:val="24"/>
          <w:szCs w:val="24"/>
        </w:rPr>
      </w:pPr>
      <w:r w:rsidRPr="001E29BF">
        <w:rPr>
          <w:rFonts w:ascii="Times New Roman" w:hAnsi="Times New Roman" w:cs="Times New Roman"/>
          <w:b/>
          <w:sz w:val="24"/>
          <w:szCs w:val="24"/>
        </w:rPr>
        <w:t>Schedule 1 – Repeals</w:t>
      </w:r>
    </w:p>
    <w:p w14:paraId="577E6708" w14:textId="1A289351" w:rsidR="0097670E" w:rsidRDefault="0097670E" w:rsidP="002C2FC1">
      <w:pPr>
        <w:spacing w:line="360" w:lineRule="auto"/>
        <w:rPr>
          <w:rFonts w:ascii="Times New Roman" w:hAnsi="Times New Roman" w:cs="Times New Roman"/>
          <w:i/>
          <w:sz w:val="24"/>
          <w:szCs w:val="24"/>
        </w:rPr>
      </w:pPr>
      <w:r w:rsidRPr="001E29BF">
        <w:rPr>
          <w:rFonts w:ascii="Times New Roman" w:hAnsi="Times New Roman" w:cs="Times New Roman"/>
          <w:sz w:val="24"/>
          <w:szCs w:val="24"/>
        </w:rPr>
        <w:t xml:space="preserve">Schedule 1 repeals the </w:t>
      </w:r>
      <w:r w:rsidRPr="001E29BF">
        <w:rPr>
          <w:rFonts w:ascii="Times New Roman" w:hAnsi="Times New Roman" w:cs="Times New Roman"/>
          <w:i/>
          <w:sz w:val="24"/>
          <w:szCs w:val="24"/>
        </w:rPr>
        <w:t>Marriage (Celebrant Professional Development) Statement 202</w:t>
      </w:r>
      <w:r w:rsidR="003F2A6C" w:rsidRPr="001E29BF">
        <w:rPr>
          <w:rFonts w:ascii="Times New Roman" w:hAnsi="Times New Roman" w:cs="Times New Roman"/>
          <w:i/>
          <w:sz w:val="24"/>
          <w:szCs w:val="24"/>
        </w:rPr>
        <w:t>4</w:t>
      </w:r>
      <w:r w:rsidRPr="001E29BF">
        <w:rPr>
          <w:rFonts w:ascii="Times New Roman" w:hAnsi="Times New Roman" w:cs="Times New Roman"/>
          <w:i/>
          <w:sz w:val="24"/>
          <w:szCs w:val="24"/>
        </w:rPr>
        <w:t>.</w:t>
      </w:r>
    </w:p>
    <w:p w14:paraId="3E6EF4ED" w14:textId="76F9913E" w:rsidR="00713B6B" w:rsidRPr="001E29BF" w:rsidRDefault="00713B6B" w:rsidP="00E55AD8">
      <w:pPr>
        <w:spacing w:before="240" w:after="240" w:line="360" w:lineRule="auto"/>
        <w:rPr>
          <w:rFonts w:ascii="Times New Roman" w:hAnsi="Times New Roman" w:cs="Times New Roman"/>
          <w:sz w:val="24"/>
          <w:szCs w:val="24"/>
        </w:rPr>
      </w:pPr>
    </w:p>
    <w:sectPr w:rsidR="00713B6B" w:rsidRPr="001E29B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2A86" w14:textId="77777777" w:rsidR="00135C82" w:rsidRDefault="00135C82" w:rsidP="0002636A">
      <w:pPr>
        <w:spacing w:after="0" w:line="240" w:lineRule="auto"/>
      </w:pPr>
      <w:r>
        <w:separator/>
      </w:r>
    </w:p>
  </w:endnote>
  <w:endnote w:type="continuationSeparator" w:id="0">
    <w:p w14:paraId="5064A65D" w14:textId="77777777" w:rsidR="00135C82" w:rsidRDefault="00135C82"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51679604" w14:textId="77777777" w:rsidR="0002636A" w:rsidRDefault="0002636A">
        <w:pPr>
          <w:pStyle w:val="Footer"/>
          <w:jc w:val="right"/>
        </w:pPr>
        <w:r>
          <w:fldChar w:fldCharType="begin"/>
        </w:r>
        <w:r>
          <w:instrText xml:space="preserve"> PAGE   \* MERGEFORMAT </w:instrText>
        </w:r>
        <w:r>
          <w:fldChar w:fldCharType="separate"/>
        </w:r>
        <w:r w:rsidR="00F8527E">
          <w:rPr>
            <w:noProof/>
          </w:rPr>
          <w:t>6</w:t>
        </w:r>
        <w:r>
          <w:rPr>
            <w:noProof/>
          </w:rPr>
          <w:fldChar w:fldCharType="end"/>
        </w:r>
      </w:p>
    </w:sdtContent>
  </w:sdt>
  <w:p w14:paraId="0DF2FBEF"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320F2" w14:textId="77777777" w:rsidR="00135C82" w:rsidRDefault="00135C82" w:rsidP="0002636A">
      <w:pPr>
        <w:spacing w:after="0" w:line="240" w:lineRule="auto"/>
      </w:pPr>
      <w:r>
        <w:separator/>
      </w:r>
    </w:p>
  </w:footnote>
  <w:footnote w:type="continuationSeparator" w:id="0">
    <w:p w14:paraId="7906AE3A" w14:textId="77777777" w:rsidR="00135C82" w:rsidRDefault="00135C82"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8155D0"/>
    <w:multiLevelType w:val="hybridMultilevel"/>
    <w:tmpl w:val="C8AC15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73575B"/>
    <w:multiLevelType w:val="hybridMultilevel"/>
    <w:tmpl w:val="2FFA0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830FCA"/>
    <w:multiLevelType w:val="hybridMultilevel"/>
    <w:tmpl w:val="FB48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6C032C"/>
    <w:multiLevelType w:val="hybridMultilevel"/>
    <w:tmpl w:val="D42A00D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 w15:restartNumberingAfterBreak="0">
    <w:nsid w:val="36E061F1"/>
    <w:multiLevelType w:val="hybridMultilevel"/>
    <w:tmpl w:val="6128958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4BA421FD"/>
    <w:multiLevelType w:val="hybridMultilevel"/>
    <w:tmpl w:val="55A2BB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6A6BA8"/>
    <w:multiLevelType w:val="hybridMultilevel"/>
    <w:tmpl w:val="B6684F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6079F5"/>
    <w:multiLevelType w:val="hybridMultilevel"/>
    <w:tmpl w:val="F86CD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9601EB"/>
    <w:multiLevelType w:val="hybridMultilevel"/>
    <w:tmpl w:val="9DDA2C10"/>
    <w:lvl w:ilvl="0" w:tplc="ABB4A5F2">
      <w:start w:val="2022"/>
      <w:numFmt w:val="bullet"/>
      <w:lvlText w:val="-"/>
      <w:lvlJc w:val="left"/>
      <w:pPr>
        <w:ind w:left="720" w:hanging="360"/>
      </w:pPr>
      <w:rPr>
        <w:rFonts w:ascii="Century Gothic" w:eastAsiaTheme="majorEastAsia" w:hAnsi="Century Gothic"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4"/>
  </w:num>
  <w:num w:numId="4">
    <w:abstractNumId w:val="19"/>
  </w:num>
  <w:num w:numId="5">
    <w:abstractNumId w:val="3"/>
  </w:num>
  <w:num w:numId="6">
    <w:abstractNumId w:val="20"/>
  </w:num>
  <w:num w:numId="7">
    <w:abstractNumId w:val="0"/>
  </w:num>
  <w:num w:numId="8">
    <w:abstractNumId w:val="12"/>
  </w:num>
  <w:num w:numId="9">
    <w:abstractNumId w:val="4"/>
  </w:num>
  <w:num w:numId="10">
    <w:abstractNumId w:val="18"/>
  </w:num>
  <w:num w:numId="11">
    <w:abstractNumId w:val="16"/>
  </w:num>
  <w:num w:numId="12">
    <w:abstractNumId w:val="15"/>
  </w:num>
  <w:num w:numId="13">
    <w:abstractNumId w:val="6"/>
  </w:num>
  <w:num w:numId="14">
    <w:abstractNumId w:val="2"/>
  </w:num>
  <w:num w:numId="15">
    <w:abstractNumId w:val="8"/>
  </w:num>
  <w:num w:numId="16">
    <w:abstractNumId w:val="7"/>
  </w:num>
  <w:num w:numId="17">
    <w:abstractNumId w:val="10"/>
  </w:num>
  <w:num w:numId="18">
    <w:abstractNumId w:val="5"/>
  </w:num>
  <w:num w:numId="19">
    <w:abstractNumId w:val="21"/>
  </w:num>
  <w:num w:numId="20">
    <w:abstractNumId w:val="17"/>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69"/>
    <w:rsid w:val="0000090F"/>
    <w:rsid w:val="00001A39"/>
    <w:rsid w:val="00003203"/>
    <w:rsid w:val="0000377A"/>
    <w:rsid w:val="00004927"/>
    <w:rsid w:val="0000676C"/>
    <w:rsid w:val="000123D7"/>
    <w:rsid w:val="00012AD6"/>
    <w:rsid w:val="00017735"/>
    <w:rsid w:val="000213F1"/>
    <w:rsid w:val="0002636A"/>
    <w:rsid w:val="00026EA9"/>
    <w:rsid w:val="00033A43"/>
    <w:rsid w:val="0003611C"/>
    <w:rsid w:val="000375B8"/>
    <w:rsid w:val="000415BA"/>
    <w:rsid w:val="0004355F"/>
    <w:rsid w:val="00043840"/>
    <w:rsid w:val="00045577"/>
    <w:rsid w:val="00051A06"/>
    <w:rsid w:val="00052398"/>
    <w:rsid w:val="00053CE8"/>
    <w:rsid w:val="000571DC"/>
    <w:rsid w:val="00064446"/>
    <w:rsid w:val="00073B5D"/>
    <w:rsid w:val="00073D51"/>
    <w:rsid w:val="00075E91"/>
    <w:rsid w:val="00091BBD"/>
    <w:rsid w:val="00092565"/>
    <w:rsid w:val="00097ED5"/>
    <w:rsid w:val="000A0F08"/>
    <w:rsid w:val="000A2DD3"/>
    <w:rsid w:val="000A3E15"/>
    <w:rsid w:val="000A40DF"/>
    <w:rsid w:val="000A66BD"/>
    <w:rsid w:val="000B18A8"/>
    <w:rsid w:val="000B5CF1"/>
    <w:rsid w:val="000C143A"/>
    <w:rsid w:val="000C16F8"/>
    <w:rsid w:val="000C2435"/>
    <w:rsid w:val="000D3019"/>
    <w:rsid w:val="000E1EA1"/>
    <w:rsid w:val="000E2807"/>
    <w:rsid w:val="000E2C80"/>
    <w:rsid w:val="000E4203"/>
    <w:rsid w:val="000E6224"/>
    <w:rsid w:val="000E6CF3"/>
    <w:rsid w:val="000F0FB1"/>
    <w:rsid w:val="000F10CC"/>
    <w:rsid w:val="000F2AF3"/>
    <w:rsid w:val="000F358F"/>
    <w:rsid w:val="000F3DEC"/>
    <w:rsid w:val="00101BCB"/>
    <w:rsid w:val="0010364C"/>
    <w:rsid w:val="0010518F"/>
    <w:rsid w:val="00106CBA"/>
    <w:rsid w:val="00106E75"/>
    <w:rsid w:val="001138BF"/>
    <w:rsid w:val="00113F45"/>
    <w:rsid w:val="00114340"/>
    <w:rsid w:val="00116FC6"/>
    <w:rsid w:val="0012316E"/>
    <w:rsid w:val="00132863"/>
    <w:rsid w:val="00135C82"/>
    <w:rsid w:val="00135E3E"/>
    <w:rsid w:val="001469C7"/>
    <w:rsid w:val="001564F7"/>
    <w:rsid w:val="00161417"/>
    <w:rsid w:val="00164DF9"/>
    <w:rsid w:val="00164E2E"/>
    <w:rsid w:val="00167C4D"/>
    <w:rsid w:val="00167E8B"/>
    <w:rsid w:val="0017195B"/>
    <w:rsid w:val="00171FD9"/>
    <w:rsid w:val="00173CDC"/>
    <w:rsid w:val="00173E7D"/>
    <w:rsid w:val="0017632E"/>
    <w:rsid w:val="001778DC"/>
    <w:rsid w:val="00182056"/>
    <w:rsid w:val="00182EB1"/>
    <w:rsid w:val="00183ED9"/>
    <w:rsid w:val="001863E7"/>
    <w:rsid w:val="00186EFA"/>
    <w:rsid w:val="001879D5"/>
    <w:rsid w:val="0019472D"/>
    <w:rsid w:val="00195A18"/>
    <w:rsid w:val="0019608A"/>
    <w:rsid w:val="001A22FB"/>
    <w:rsid w:val="001B0AEE"/>
    <w:rsid w:val="001B2A4C"/>
    <w:rsid w:val="001B6AA0"/>
    <w:rsid w:val="001B7E8C"/>
    <w:rsid w:val="001C0169"/>
    <w:rsid w:val="001C15D6"/>
    <w:rsid w:val="001C4696"/>
    <w:rsid w:val="001C49CE"/>
    <w:rsid w:val="001D000D"/>
    <w:rsid w:val="001D3031"/>
    <w:rsid w:val="001D545E"/>
    <w:rsid w:val="001D5A34"/>
    <w:rsid w:val="001D6662"/>
    <w:rsid w:val="001D7EC2"/>
    <w:rsid w:val="001E29BF"/>
    <w:rsid w:val="001F1F86"/>
    <w:rsid w:val="001F2762"/>
    <w:rsid w:val="001F351B"/>
    <w:rsid w:val="001F6885"/>
    <w:rsid w:val="00200B81"/>
    <w:rsid w:val="00202A07"/>
    <w:rsid w:val="002046A2"/>
    <w:rsid w:val="002074B6"/>
    <w:rsid w:val="0022265A"/>
    <w:rsid w:val="00230BC7"/>
    <w:rsid w:val="00236BEF"/>
    <w:rsid w:val="002445E6"/>
    <w:rsid w:val="00244F18"/>
    <w:rsid w:val="00246AE7"/>
    <w:rsid w:val="00247C33"/>
    <w:rsid w:val="00252857"/>
    <w:rsid w:val="0025410F"/>
    <w:rsid w:val="0026109C"/>
    <w:rsid w:val="0026211D"/>
    <w:rsid w:val="00262B9E"/>
    <w:rsid w:val="00263DDD"/>
    <w:rsid w:val="002661A9"/>
    <w:rsid w:val="00274FD0"/>
    <w:rsid w:val="00285FB7"/>
    <w:rsid w:val="00294E8E"/>
    <w:rsid w:val="00295D69"/>
    <w:rsid w:val="00295F16"/>
    <w:rsid w:val="002A3B5F"/>
    <w:rsid w:val="002B1A4A"/>
    <w:rsid w:val="002B3331"/>
    <w:rsid w:val="002B361E"/>
    <w:rsid w:val="002B65A5"/>
    <w:rsid w:val="002C1662"/>
    <w:rsid w:val="002C2A8C"/>
    <w:rsid w:val="002C2FC1"/>
    <w:rsid w:val="002C522F"/>
    <w:rsid w:val="002C5B76"/>
    <w:rsid w:val="002D2938"/>
    <w:rsid w:val="002D2AB3"/>
    <w:rsid w:val="002D4A69"/>
    <w:rsid w:val="002D6739"/>
    <w:rsid w:val="002E2783"/>
    <w:rsid w:val="002E3729"/>
    <w:rsid w:val="002F34F7"/>
    <w:rsid w:val="002F3B5A"/>
    <w:rsid w:val="002F7B42"/>
    <w:rsid w:val="00305C27"/>
    <w:rsid w:val="00310B80"/>
    <w:rsid w:val="00312BD5"/>
    <w:rsid w:val="00313F4E"/>
    <w:rsid w:val="003142ED"/>
    <w:rsid w:val="00314E21"/>
    <w:rsid w:val="00315CAE"/>
    <w:rsid w:val="0032178C"/>
    <w:rsid w:val="003236D5"/>
    <w:rsid w:val="00323F53"/>
    <w:rsid w:val="00330CA9"/>
    <w:rsid w:val="00331F2C"/>
    <w:rsid w:val="003346DC"/>
    <w:rsid w:val="00342EFD"/>
    <w:rsid w:val="00344746"/>
    <w:rsid w:val="003455E5"/>
    <w:rsid w:val="00346639"/>
    <w:rsid w:val="003516FD"/>
    <w:rsid w:val="003557C5"/>
    <w:rsid w:val="00357095"/>
    <w:rsid w:val="003644EB"/>
    <w:rsid w:val="003647CA"/>
    <w:rsid w:val="00364895"/>
    <w:rsid w:val="00367ACA"/>
    <w:rsid w:val="00371381"/>
    <w:rsid w:val="0037172B"/>
    <w:rsid w:val="003811BF"/>
    <w:rsid w:val="00381AEC"/>
    <w:rsid w:val="00385875"/>
    <w:rsid w:val="00386C03"/>
    <w:rsid w:val="00391F2A"/>
    <w:rsid w:val="0039333C"/>
    <w:rsid w:val="003964CA"/>
    <w:rsid w:val="00397002"/>
    <w:rsid w:val="003A03EB"/>
    <w:rsid w:val="003A1A1B"/>
    <w:rsid w:val="003A24E9"/>
    <w:rsid w:val="003A59AA"/>
    <w:rsid w:val="003A7CD0"/>
    <w:rsid w:val="003B04DB"/>
    <w:rsid w:val="003B6050"/>
    <w:rsid w:val="003B67B8"/>
    <w:rsid w:val="003C001C"/>
    <w:rsid w:val="003C276D"/>
    <w:rsid w:val="003C47C7"/>
    <w:rsid w:val="003C6789"/>
    <w:rsid w:val="003D410B"/>
    <w:rsid w:val="003D430F"/>
    <w:rsid w:val="003D43AF"/>
    <w:rsid w:val="003D5905"/>
    <w:rsid w:val="003E059A"/>
    <w:rsid w:val="003F0346"/>
    <w:rsid w:val="003F2A6C"/>
    <w:rsid w:val="003F3570"/>
    <w:rsid w:val="00401157"/>
    <w:rsid w:val="0040716A"/>
    <w:rsid w:val="004111BD"/>
    <w:rsid w:val="00411F25"/>
    <w:rsid w:val="00412DC4"/>
    <w:rsid w:val="00416EF2"/>
    <w:rsid w:val="00422BC5"/>
    <w:rsid w:val="00424260"/>
    <w:rsid w:val="00425297"/>
    <w:rsid w:val="00434F6E"/>
    <w:rsid w:val="00435E3C"/>
    <w:rsid w:val="00442234"/>
    <w:rsid w:val="00445360"/>
    <w:rsid w:val="004518A4"/>
    <w:rsid w:val="00451C4B"/>
    <w:rsid w:val="004523C4"/>
    <w:rsid w:val="00454214"/>
    <w:rsid w:val="0046465E"/>
    <w:rsid w:val="00467044"/>
    <w:rsid w:val="004709FE"/>
    <w:rsid w:val="004778F1"/>
    <w:rsid w:val="00484D4C"/>
    <w:rsid w:val="0049094A"/>
    <w:rsid w:val="00490FC6"/>
    <w:rsid w:val="00493795"/>
    <w:rsid w:val="004956EF"/>
    <w:rsid w:val="004972FD"/>
    <w:rsid w:val="00497EBE"/>
    <w:rsid w:val="004A0438"/>
    <w:rsid w:val="004A3FB4"/>
    <w:rsid w:val="004A4086"/>
    <w:rsid w:val="004A73C2"/>
    <w:rsid w:val="004B0F8C"/>
    <w:rsid w:val="004B3C03"/>
    <w:rsid w:val="004B577B"/>
    <w:rsid w:val="004B73F4"/>
    <w:rsid w:val="004C6975"/>
    <w:rsid w:val="004D242C"/>
    <w:rsid w:val="004D2956"/>
    <w:rsid w:val="004D3B21"/>
    <w:rsid w:val="004E65AD"/>
    <w:rsid w:val="004E6680"/>
    <w:rsid w:val="004E67FA"/>
    <w:rsid w:val="004F430F"/>
    <w:rsid w:val="00500B50"/>
    <w:rsid w:val="00502866"/>
    <w:rsid w:val="0050398F"/>
    <w:rsid w:val="00504026"/>
    <w:rsid w:val="00504811"/>
    <w:rsid w:val="00513D2C"/>
    <w:rsid w:val="00514305"/>
    <w:rsid w:val="00514B8C"/>
    <w:rsid w:val="00514FE0"/>
    <w:rsid w:val="00515004"/>
    <w:rsid w:val="00521029"/>
    <w:rsid w:val="00524C7F"/>
    <w:rsid w:val="00544D78"/>
    <w:rsid w:val="0054532F"/>
    <w:rsid w:val="005463D2"/>
    <w:rsid w:val="00555293"/>
    <w:rsid w:val="0055548F"/>
    <w:rsid w:val="005643B1"/>
    <w:rsid w:val="00566BC4"/>
    <w:rsid w:val="00566C9B"/>
    <w:rsid w:val="005745C1"/>
    <w:rsid w:val="005759AD"/>
    <w:rsid w:val="00576985"/>
    <w:rsid w:val="005805DD"/>
    <w:rsid w:val="00582D29"/>
    <w:rsid w:val="00582D53"/>
    <w:rsid w:val="00583759"/>
    <w:rsid w:val="00586B3A"/>
    <w:rsid w:val="00590AC7"/>
    <w:rsid w:val="00591F6B"/>
    <w:rsid w:val="00594016"/>
    <w:rsid w:val="00595EFA"/>
    <w:rsid w:val="00597513"/>
    <w:rsid w:val="005A1ED4"/>
    <w:rsid w:val="005A4CC7"/>
    <w:rsid w:val="005A5ECA"/>
    <w:rsid w:val="005A6FF7"/>
    <w:rsid w:val="005A7272"/>
    <w:rsid w:val="005B20CF"/>
    <w:rsid w:val="005B4B34"/>
    <w:rsid w:val="005D0C13"/>
    <w:rsid w:val="005D194A"/>
    <w:rsid w:val="005D6B3C"/>
    <w:rsid w:val="005D7CB7"/>
    <w:rsid w:val="005D7F02"/>
    <w:rsid w:val="005E6989"/>
    <w:rsid w:val="006014DA"/>
    <w:rsid w:val="00605302"/>
    <w:rsid w:val="00614535"/>
    <w:rsid w:val="00622EE9"/>
    <w:rsid w:val="00624510"/>
    <w:rsid w:val="0062676A"/>
    <w:rsid w:val="006272F9"/>
    <w:rsid w:val="0063239B"/>
    <w:rsid w:val="00634AE9"/>
    <w:rsid w:val="00635C6A"/>
    <w:rsid w:val="00647A74"/>
    <w:rsid w:val="00652D8A"/>
    <w:rsid w:val="00654BAB"/>
    <w:rsid w:val="006629CA"/>
    <w:rsid w:val="00665055"/>
    <w:rsid w:val="00670C8D"/>
    <w:rsid w:val="0067137F"/>
    <w:rsid w:val="00674543"/>
    <w:rsid w:val="006815F2"/>
    <w:rsid w:val="0068341D"/>
    <w:rsid w:val="00690558"/>
    <w:rsid w:val="006967A2"/>
    <w:rsid w:val="00697DB0"/>
    <w:rsid w:val="00697E73"/>
    <w:rsid w:val="006A23F8"/>
    <w:rsid w:val="006A67F9"/>
    <w:rsid w:val="006A7E0D"/>
    <w:rsid w:val="006B26B6"/>
    <w:rsid w:val="006B2E97"/>
    <w:rsid w:val="006B3BE8"/>
    <w:rsid w:val="006C77A7"/>
    <w:rsid w:val="006D335F"/>
    <w:rsid w:val="006D7B08"/>
    <w:rsid w:val="006F3307"/>
    <w:rsid w:val="006F4A50"/>
    <w:rsid w:val="007033CF"/>
    <w:rsid w:val="00704CE0"/>
    <w:rsid w:val="00712972"/>
    <w:rsid w:val="00713248"/>
    <w:rsid w:val="00713B6B"/>
    <w:rsid w:val="00720542"/>
    <w:rsid w:val="007248AA"/>
    <w:rsid w:val="00730FD4"/>
    <w:rsid w:val="00735BD5"/>
    <w:rsid w:val="0075452D"/>
    <w:rsid w:val="007611B4"/>
    <w:rsid w:val="00761979"/>
    <w:rsid w:val="00767D5C"/>
    <w:rsid w:val="007720A1"/>
    <w:rsid w:val="0078321B"/>
    <w:rsid w:val="00787C25"/>
    <w:rsid w:val="00787FF6"/>
    <w:rsid w:val="00793605"/>
    <w:rsid w:val="00797BB6"/>
    <w:rsid w:val="007A424C"/>
    <w:rsid w:val="007B0553"/>
    <w:rsid w:val="007B2CEB"/>
    <w:rsid w:val="007B307E"/>
    <w:rsid w:val="007B4904"/>
    <w:rsid w:val="007B5ED7"/>
    <w:rsid w:val="007B7195"/>
    <w:rsid w:val="007D0A62"/>
    <w:rsid w:val="007D7176"/>
    <w:rsid w:val="007D7202"/>
    <w:rsid w:val="007D7299"/>
    <w:rsid w:val="007D7679"/>
    <w:rsid w:val="007E1119"/>
    <w:rsid w:val="007E2049"/>
    <w:rsid w:val="007E250C"/>
    <w:rsid w:val="007F1D53"/>
    <w:rsid w:val="007F28FD"/>
    <w:rsid w:val="008111BA"/>
    <w:rsid w:val="00811A12"/>
    <w:rsid w:val="00816F20"/>
    <w:rsid w:val="00817F0C"/>
    <w:rsid w:val="00825097"/>
    <w:rsid w:val="008428BA"/>
    <w:rsid w:val="0085174F"/>
    <w:rsid w:val="008557CB"/>
    <w:rsid w:val="0085797F"/>
    <w:rsid w:val="00861D92"/>
    <w:rsid w:val="00862011"/>
    <w:rsid w:val="0086385B"/>
    <w:rsid w:val="008707A8"/>
    <w:rsid w:val="00872B27"/>
    <w:rsid w:val="00883573"/>
    <w:rsid w:val="008837E5"/>
    <w:rsid w:val="00883A6E"/>
    <w:rsid w:val="00886BCE"/>
    <w:rsid w:val="00887132"/>
    <w:rsid w:val="00894D9D"/>
    <w:rsid w:val="008965A8"/>
    <w:rsid w:val="008A4C25"/>
    <w:rsid w:val="008A7FB1"/>
    <w:rsid w:val="008B2955"/>
    <w:rsid w:val="008B493C"/>
    <w:rsid w:val="008B6DE0"/>
    <w:rsid w:val="008C4F71"/>
    <w:rsid w:val="008C6DA9"/>
    <w:rsid w:val="008D23B3"/>
    <w:rsid w:val="008D4458"/>
    <w:rsid w:val="008D48A4"/>
    <w:rsid w:val="008D4D7A"/>
    <w:rsid w:val="008D5787"/>
    <w:rsid w:val="008E3C3F"/>
    <w:rsid w:val="008F2EA7"/>
    <w:rsid w:val="008F62CF"/>
    <w:rsid w:val="008F65B7"/>
    <w:rsid w:val="00900DC7"/>
    <w:rsid w:val="0090182A"/>
    <w:rsid w:val="00902F3D"/>
    <w:rsid w:val="00903DA9"/>
    <w:rsid w:val="00906A4B"/>
    <w:rsid w:val="00907FD9"/>
    <w:rsid w:val="00911332"/>
    <w:rsid w:val="00911D61"/>
    <w:rsid w:val="00913033"/>
    <w:rsid w:val="00913B96"/>
    <w:rsid w:val="00914B0E"/>
    <w:rsid w:val="009154A7"/>
    <w:rsid w:val="00915E23"/>
    <w:rsid w:val="00920BE4"/>
    <w:rsid w:val="009227B6"/>
    <w:rsid w:val="00926FFF"/>
    <w:rsid w:val="009307D4"/>
    <w:rsid w:val="009314EE"/>
    <w:rsid w:val="00935A21"/>
    <w:rsid w:val="00936ECB"/>
    <w:rsid w:val="009420AC"/>
    <w:rsid w:val="009431D9"/>
    <w:rsid w:val="00953310"/>
    <w:rsid w:val="009542F8"/>
    <w:rsid w:val="00957401"/>
    <w:rsid w:val="009601BB"/>
    <w:rsid w:val="009648CE"/>
    <w:rsid w:val="009705D9"/>
    <w:rsid w:val="00970E32"/>
    <w:rsid w:val="00971DB1"/>
    <w:rsid w:val="00972D7E"/>
    <w:rsid w:val="009752C1"/>
    <w:rsid w:val="00976649"/>
    <w:rsid w:val="0097670E"/>
    <w:rsid w:val="00982292"/>
    <w:rsid w:val="0098320D"/>
    <w:rsid w:val="00983B46"/>
    <w:rsid w:val="00984777"/>
    <w:rsid w:val="00996C87"/>
    <w:rsid w:val="009A388E"/>
    <w:rsid w:val="009A591D"/>
    <w:rsid w:val="009A5CFC"/>
    <w:rsid w:val="009A652F"/>
    <w:rsid w:val="009A793A"/>
    <w:rsid w:val="009B02C3"/>
    <w:rsid w:val="009B0B1E"/>
    <w:rsid w:val="009B1681"/>
    <w:rsid w:val="009B1F88"/>
    <w:rsid w:val="009B257B"/>
    <w:rsid w:val="009B361C"/>
    <w:rsid w:val="009B3C8E"/>
    <w:rsid w:val="009B6322"/>
    <w:rsid w:val="009C0BE2"/>
    <w:rsid w:val="009D2B82"/>
    <w:rsid w:val="009D7349"/>
    <w:rsid w:val="009D7D04"/>
    <w:rsid w:val="009E4028"/>
    <w:rsid w:val="009E44E0"/>
    <w:rsid w:val="009E4AB2"/>
    <w:rsid w:val="009E5BFA"/>
    <w:rsid w:val="009F08E5"/>
    <w:rsid w:val="009F2B10"/>
    <w:rsid w:val="009F3680"/>
    <w:rsid w:val="00A03045"/>
    <w:rsid w:val="00A04953"/>
    <w:rsid w:val="00A06BCE"/>
    <w:rsid w:val="00A13581"/>
    <w:rsid w:val="00A1369B"/>
    <w:rsid w:val="00A240CB"/>
    <w:rsid w:val="00A2638C"/>
    <w:rsid w:val="00A26C64"/>
    <w:rsid w:val="00A33A33"/>
    <w:rsid w:val="00A340CC"/>
    <w:rsid w:val="00A40AF2"/>
    <w:rsid w:val="00A41E3C"/>
    <w:rsid w:val="00A460F2"/>
    <w:rsid w:val="00A51CC6"/>
    <w:rsid w:val="00A53AA6"/>
    <w:rsid w:val="00A60E98"/>
    <w:rsid w:val="00A84AC9"/>
    <w:rsid w:val="00A85D30"/>
    <w:rsid w:val="00A91EA0"/>
    <w:rsid w:val="00A92EA8"/>
    <w:rsid w:val="00A9400F"/>
    <w:rsid w:val="00A95060"/>
    <w:rsid w:val="00A972CD"/>
    <w:rsid w:val="00AA0CED"/>
    <w:rsid w:val="00AA22C4"/>
    <w:rsid w:val="00AA77D2"/>
    <w:rsid w:val="00AB3F89"/>
    <w:rsid w:val="00AB7AA0"/>
    <w:rsid w:val="00AC2069"/>
    <w:rsid w:val="00AC39E5"/>
    <w:rsid w:val="00AC4434"/>
    <w:rsid w:val="00AD13A3"/>
    <w:rsid w:val="00AD2898"/>
    <w:rsid w:val="00AD355A"/>
    <w:rsid w:val="00AD5080"/>
    <w:rsid w:val="00AD53EB"/>
    <w:rsid w:val="00AE1C0A"/>
    <w:rsid w:val="00AE30FE"/>
    <w:rsid w:val="00AE3685"/>
    <w:rsid w:val="00AF0C63"/>
    <w:rsid w:val="00AF2599"/>
    <w:rsid w:val="00AF25A0"/>
    <w:rsid w:val="00AF2BA7"/>
    <w:rsid w:val="00AF39CD"/>
    <w:rsid w:val="00AF4007"/>
    <w:rsid w:val="00AF673F"/>
    <w:rsid w:val="00AF71B7"/>
    <w:rsid w:val="00B16152"/>
    <w:rsid w:val="00B20026"/>
    <w:rsid w:val="00B2245E"/>
    <w:rsid w:val="00B25A59"/>
    <w:rsid w:val="00B2678D"/>
    <w:rsid w:val="00B26B98"/>
    <w:rsid w:val="00B273E1"/>
    <w:rsid w:val="00B27598"/>
    <w:rsid w:val="00B327EB"/>
    <w:rsid w:val="00B32AE2"/>
    <w:rsid w:val="00B35BEF"/>
    <w:rsid w:val="00B36B28"/>
    <w:rsid w:val="00B379A8"/>
    <w:rsid w:val="00B37CCA"/>
    <w:rsid w:val="00B40E9E"/>
    <w:rsid w:val="00B4234F"/>
    <w:rsid w:val="00B427D5"/>
    <w:rsid w:val="00B439ED"/>
    <w:rsid w:val="00B4665F"/>
    <w:rsid w:val="00B55F1A"/>
    <w:rsid w:val="00B5621B"/>
    <w:rsid w:val="00B57503"/>
    <w:rsid w:val="00B63B38"/>
    <w:rsid w:val="00B655ED"/>
    <w:rsid w:val="00B67173"/>
    <w:rsid w:val="00B7661C"/>
    <w:rsid w:val="00B76AE5"/>
    <w:rsid w:val="00B81923"/>
    <w:rsid w:val="00B82216"/>
    <w:rsid w:val="00B828BC"/>
    <w:rsid w:val="00B85516"/>
    <w:rsid w:val="00B87720"/>
    <w:rsid w:val="00B9071C"/>
    <w:rsid w:val="00B95FF6"/>
    <w:rsid w:val="00B979EE"/>
    <w:rsid w:val="00BA08E8"/>
    <w:rsid w:val="00BA2C4B"/>
    <w:rsid w:val="00BA3F3C"/>
    <w:rsid w:val="00BA660D"/>
    <w:rsid w:val="00BB35E6"/>
    <w:rsid w:val="00BB7A8D"/>
    <w:rsid w:val="00BC4962"/>
    <w:rsid w:val="00BC4AD1"/>
    <w:rsid w:val="00BC64FA"/>
    <w:rsid w:val="00BD4350"/>
    <w:rsid w:val="00BD5C82"/>
    <w:rsid w:val="00BE0414"/>
    <w:rsid w:val="00BE7640"/>
    <w:rsid w:val="00BF45A7"/>
    <w:rsid w:val="00C00296"/>
    <w:rsid w:val="00C04BD7"/>
    <w:rsid w:val="00C05C57"/>
    <w:rsid w:val="00C12472"/>
    <w:rsid w:val="00C16441"/>
    <w:rsid w:val="00C16B35"/>
    <w:rsid w:val="00C16F10"/>
    <w:rsid w:val="00C17EB6"/>
    <w:rsid w:val="00C26BA8"/>
    <w:rsid w:val="00C26D4E"/>
    <w:rsid w:val="00C327AD"/>
    <w:rsid w:val="00C34B21"/>
    <w:rsid w:val="00C45B09"/>
    <w:rsid w:val="00C46EEB"/>
    <w:rsid w:val="00C5142C"/>
    <w:rsid w:val="00C53155"/>
    <w:rsid w:val="00C63C11"/>
    <w:rsid w:val="00C65298"/>
    <w:rsid w:val="00C724A0"/>
    <w:rsid w:val="00C73974"/>
    <w:rsid w:val="00C746CA"/>
    <w:rsid w:val="00C854E2"/>
    <w:rsid w:val="00C858F4"/>
    <w:rsid w:val="00C87728"/>
    <w:rsid w:val="00C9592E"/>
    <w:rsid w:val="00CA0E95"/>
    <w:rsid w:val="00CA2879"/>
    <w:rsid w:val="00CA471D"/>
    <w:rsid w:val="00CB0EFF"/>
    <w:rsid w:val="00CB1E66"/>
    <w:rsid w:val="00CB5A7E"/>
    <w:rsid w:val="00CB5AF3"/>
    <w:rsid w:val="00CC11AD"/>
    <w:rsid w:val="00CE1F00"/>
    <w:rsid w:val="00CE6485"/>
    <w:rsid w:val="00CE7C1A"/>
    <w:rsid w:val="00CF14E3"/>
    <w:rsid w:val="00CF4B62"/>
    <w:rsid w:val="00D01101"/>
    <w:rsid w:val="00D04DBF"/>
    <w:rsid w:val="00D0629E"/>
    <w:rsid w:val="00D10479"/>
    <w:rsid w:val="00D1431E"/>
    <w:rsid w:val="00D209D7"/>
    <w:rsid w:val="00D317E3"/>
    <w:rsid w:val="00D32B63"/>
    <w:rsid w:val="00D334D9"/>
    <w:rsid w:val="00D40C3B"/>
    <w:rsid w:val="00D425B9"/>
    <w:rsid w:val="00D42F1C"/>
    <w:rsid w:val="00D511F1"/>
    <w:rsid w:val="00D51A2A"/>
    <w:rsid w:val="00D54D68"/>
    <w:rsid w:val="00D61747"/>
    <w:rsid w:val="00D6350D"/>
    <w:rsid w:val="00D71199"/>
    <w:rsid w:val="00D7128F"/>
    <w:rsid w:val="00D74B34"/>
    <w:rsid w:val="00D76559"/>
    <w:rsid w:val="00D81F9F"/>
    <w:rsid w:val="00D83E95"/>
    <w:rsid w:val="00D8522A"/>
    <w:rsid w:val="00D87123"/>
    <w:rsid w:val="00D90672"/>
    <w:rsid w:val="00D9617B"/>
    <w:rsid w:val="00DA649A"/>
    <w:rsid w:val="00DB1C1F"/>
    <w:rsid w:val="00DB2DA6"/>
    <w:rsid w:val="00DB326E"/>
    <w:rsid w:val="00DB372B"/>
    <w:rsid w:val="00DB460B"/>
    <w:rsid w:val="00DB54AF"/>
    <w:rsid w:val="00DB5F7B"/>
    <w:rsid w:val="00DB71C7"/>
    <w:rsid w:val="00DC31FC"/>
    <w:rsid w:val="00DD4530"/>
    <w:rsid w:val="00DE251D"/>
    <w:rsid w:val="00DE2526"/>
    <w:rsid w:val="00DE614E"/>
    <w:rsid w:val="00DE642C"/>
    <w:rsid w:val="00DF5285"/>
    <w:rsid w:val="00E049A3"/>
    <w:rsid w:val="00E1384D"/>
    <w:rsid w:val="00E15F7A"/>
    <w:rsid w:val="00E21614"/>
    <w:rsid w:val="00E22C12"/>
    <w:rsid w:val="00E23B2F"/>
    <w:rsid w:val="00E348EA"/>
    <w:rsid w:val="00E36D6B"/>
    <w:rsid w:val="00E44050"/>
    <w:rsid w:val="00E44073"/>
    <w:rsid w:val="00E45EA1"/>
    <w:rsid w:val="00E47839"/>
    <w:rsid w:val="00E47E0F"/>
    <w:rsid w:val="00E50BF5"/>
    <w:rsid w:val="00E550C3"/>
    <w:rsid w:val="00E55AD8"/>
    <w:rsid w:val="00E55BC3"/>
    <w:rsid w:val="00E563A3"/>
    <w:rsid w:val="00E56417"/>
    <w:rsid w:val="00E75082"/>
    <w:rsid w:val="00E81349"/>
    <w:rsid w:val="00E82F64"/>
    <w:rsid w:val="00E87FE4"/>
    <w:rsid w:val="00E927E6"/>
    <w:rsid w:val="00E960C1"/>
    <w:rsid w:val="00EA0F01"/>
    <w:rsid w:val="00EA5FAD"/>
    <w:rsid w:val="00EA71EC"/>
    <w:rsid w:val="00EA7E74"/>
    <w:rsid w:val="00EB078B"/>
    <w:rsid w:val="00EB7A73"/>
    <w:rsid w:val="00EB7B8A"/>
    <w:rsid w:val="00ED181D"/>
    <w:rsid w:val="00ED357E"/>
    <w:rsid w:val="00EE4B33"/>
    <w:rsid w:val="00EF628E"/>
    <w:rsid w:val="00EF7555"/>
    <w:rsid w:val="00EF76E6"/>
    <w:rsid w:val="00F03409"/>
    <w:rsid w:val="00F045A7"/>
    <w:rsid w:val="00F10A91"/>
    <w:rsid w:val="00F11561"/>
    <w:rsid w:val="00F213D7"/>
    <w:rsid w:val="00F21DB3"/>
    <w:rsid w:val="00F2677B"/>
    <w:rsid w:val="00F26896"/>
    <w:rsid w:val="00F33269"/>
    <w:rsid w:val="00F42678"/>
    <w:rsid w:val="00F42756"/>
    <w:rsid w:val="00F43615"/>
    <w:rsid w:val="00F47433"/>
    <w:rsid w:val="00F50916"/>
    <w:rsid w:val="00F57B07"/>
    <w:rsid w:val="00F60393"/>
    <w:rsid w:val="00F624A5"/>
    <w:rsid w:val="00F62643"/>
    <w:rsid w:val="00F63AF7"/>
    <w:rsid w:val="00F70627"/>
    <w:rsid w:val="00F71EBB"/>
    <w:rsid w:val="00F769DC"/>
    <w:rsid w:val="00F773AC"/>
    <w:rsid w:val="00F8527E"/>
    <w:rsid w:val="00F861EB"/>
    <w:rsid w:val="00F87457"/>
    <w:rsid w:val="00F91225"/>
    <w:rsid w:val="00F93648"/>
    <w:rsid w:val="00F968EC"/>
    <w:rsid w:val="00FA1630"/>
    <w:rsid w:val="00FA390D"/>
    <w:rsid w:val="00FA7CB5"/>
    <w:rsid w:val="00FB548D"/>
    <w:rsid w:val="00FB7428"/>
    <w:rsid w:val="00FC3119"/>
    <w:rsid w:val="00FC49DD"/>
    <w:rsid w:val="00FC7C3E"/>
    <w:rsid w:val="00FD1BF4"/>
    <w:rsid w:val="00FD1D85"/>
    <w:rsid w:val="00FD38B5"/>
    <w:rsid w:val="00FE6C4D"/>
    <w:rsid w:val="00FF4C25"/>
    <w:rsid w:val="00FF6EBD"/>
    <w:rsid w:val="00FF7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F053"/>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Definition">
    <w:name w:val="Definition"/>
    <w:aliases w:val="dd"/>
    <w:basedOn w:val="Normal"/>
    <w:rsid w:val="009420AC"/>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2D673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D6739"/>
    <w:rPr>
      <w:rFonts w:ascii="Times New Roman" w:eastAsia="Times New Roman" w:hAnsi="Times New Roman" w:cs="Times New Roman"/>
      <w:szCs w:val="20"/>
      <w:lang w:eastAsia="en-AU"/>
    </w:rPr>
  </w:style>
  <w:style w:type="paragraph" w:customStyle="1" w:styleId="TableText">
    <w:name w:val="TableText"/>
    <w:basedOn w:val="Normal"/>
    <w:qFormat/>
    <w:rsid w:val="00D61747"/>
    <w:pPr>
      <w:spacing w:before="120" w:after="120" w:line="240" w:lineRule="auto"/>
    </w:pPr>
    <w:rPr>
      <w:rFonts w:ascii="Century Gothic" w:eastAsiaTheme="majorEastAsia" w:hAnsi="Century Gothic" w:cs="Arial"/>
      <w:bCs/>
      <w:sz w:val="20"/>
      <w:szCs w:val="20"/>
    </w:rPr>
  </w:style>
  <w:style w:type="paragraph" w:styleId="Revision">
    <w:name w:val="Revision"/>
    <w:hidden/>
    <w:uiPriority w:val="99"/>
    <w:semiHidden/>
    <w:rsid w:val="00D90672"/>
    <w:pPr>
      <w:spacing w:after="0" w:line="240" w:lineRule="auto"/>
    </w:pPr>
  </w:style>
  <w:style w:type="character" w:styleId="UnresolvedMention">
    <w:name w:val="Unresolved Mention"/>
    <w:basedOn w:val="DefaultParagraphFont"/>
    <w:uiPriority w:val="99"/>
    <w:semiHidden/>
    <w:unhideWhenUsed/>
    <w:rsid w:val="00285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853">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662513728">
      <w:bodyDiv w:val="1"/>
      <w:marLeft w:val="0"/>
      <w:marRight w:val="0"/>
      <w:marTop w:val="0"/>
      <w:marBottom w:val="0"/>
      <w:divBdr>
        <w:top w:val="none" w:sz="0" w:space="0" w:color="auto"/>
        <w:left w:val="none" w:sz="0" w:space="0" w:color="auto"/>
        <w:bottom w:val="none" w:sz="0" w:space="0" w:color="auto"/>
        <w:right w:val="none" w:sz="0" w:space="0" w:color="auto"/>
      </w:divBdr>
    </w:div>
    <w:div w:id="1012802144">
      <w:bodyDiv w:val="1"/>
      <w:marLeft w:val="0"/>
      <w:marRight w:val="0"/>
      <w:marTop w:val="0"/>
      <w:marBottom w:val="0"/>
      <w:divBdr>
        <w:top w:val="none" w:sz="0" w:space="0" w:color="auto"/>
        <w:left w:val="none" w:sz="0" w:space="0" w:color="auto"/>
        <w:bottom w:val="none" w:sz="0" w:space="0" w:color="auto"/>
        <w:right w:val="none" w:sz="0" w:space="0" w:color="auto"/>
      </w:divBdr>
    </w:div>
    <w:div w:id="19493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B41C73A89204E9C6DE0CE7DBDB3BE" ma:contentTypeVersion="4" ma:contentTypeDescription="Create a new document." ma:contentTypeScope="" ma:versionID="8df9391ba2be66d2268974cc10046ac2">
  <xsd:schema xmlns:xsd="http://www.w3.org/2001/XMLSchema" xmlns:xs="http://www.w3.org/2001/XMLSchema" xmlns:p="http://schemas.microsoft.com/office/2006/metadata/properties" xmlns:ns2="15bb3937-dff1-4f30-b7ca-70708c8f35cc" targetNamespace="http://schemas.microsoft.com/office/2006/metadata/properties" ma:root="true" ma:fieldsID="dac635661cc1c7eb4165beb22cf17062" ns2:_="">
    <xsd:import namespace="15bb3937-dff1-4f30-b7ca-70708c8f35c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b3937-dff1-4f30-b7ca-70708c8f3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37A2E-2D39-42EC-B6F7-56FB1376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b3937-dff1-4f30-b7ca-70708c8f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036E6920-127C-4656-8FEF-EA2DC05E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9332</Characters>
  <Application>Microsoft Office Word</Application>
  <DocSecurity>0</DocSecurity>
  <Lines>172</Lines>
  <Paragraphs>94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Hood, Marissa</cp:lastModifiedBy>
  <cp:revision>3</cp:revision>
  <cp:lastPrinted>2025-04-03T05:22:00Z</cp:lastPrinted>
  <dcterms:created xsi:type="dcterms:W3CDTF">2025-04-06T21:27:00Z</dcterms:created>
  <dcterms:modified xsi:type="dcterms:W3CDTF">2025-04-07T00:52:00Z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0x010100A26B41C73A89204E9C6DE0CE7DBDB3BE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