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6A84B" w14:textId="77777777" w:rsidR="00D5792E" w:rsidRDefault="005645C8">
      <w:pPr>
        <w:pStyle w:val="Heading1"/>
        <w:spacing w:before="58"/>
        <w:ind w:left="1697" w:right="1675"/>
        <w:jc w:val="center"/>
        <w:rPr>
          <w:b w:val="0"/>
          <w:bCs w:val="0"/>
        </w:rPr>
      </w:pPr>
      <w:bookmarkStart w:id="0" w:name="_GoBack"/>
      <w:bookmarkEnd w:id="0"/>
      <w:r>
        <w:rPr>
          <w:spacing w:val="-2"/>
          <w:u w:val="thick" w:color="000000"/>
        </w:rPr>
        <w:t>EXPLANATORY</w:t>
      </w:r>
      <w:r>
        <w:rPr>
          <w:spacing w:val="1"/>
          <w:u w:val="thick" w:color="000000"/>
        </w:rPr>
        <w:t xml:space="preserve"> </w:t>
      </w:r>
      <w:r>
        <w:rPr>
          <w:spacing w:val="-2"/>
          <w:u w:val="thick" w:color="000000"/>
        </w:rPr>
        <w:t>STATEMENT</w:t>
      </w:r>
    </w:p>
    <w:p w14:paraId="672A6659" w14:textId="77777777" w:rsidR="00D5792E" w:rsidRDefault="00D5792E">
      <w:pPr>
        <w:spacing w:before="4"/>
        <w:rPr>
          <w:rFonts w:ascii="Times New Roman" w:eastAsia="Times New Roman" w:hAnsi="Times New Roman" w:cs="Times New Roman"/>
          <w:b/>
          <w:bCs/>
          <w:sz w:val="15"/>
          <w:szCs w:val="15"/>
        </w:rPr>
      </w:pPr>
    </w:p>
    <w:p w14:paraId="0D084E7A" w14:textId="418F3464" w:rsidR="00D5792E" w:rsidRPr="00A26953" w:rsidRDefault="005645C8" w:rsidP="009D24C8">
      <w:pPr>
        <w:pStyle w:val="BodyText"/>
        <w:spacing w:before="72"/>
        <w:ind w:left="1440" w:right="-68" w:hanging="1440"/>
        <w:jc w:val="center"/>
        <w:rPr>
          <w:sz w:val="24"/>
          <w:szCs w:val="24"/>
        </w:rPr>
      </w:pPr>
      <w:r w:rsidRPr="00A26953">
        <w:rPr>
          <w:spacing w:val="-1"/>
          <w:sz w:val="24"/>
          <w:szCs w:val="24"/>
        </w:rPr>
        <w:t>Issued</w:t>
      </w:r>
      <w:r w:rsidRPr="00A26953">
        <w:rPr>
          <w:sz w:val="24"/>
          <w:szCs w:val="24"/>
        </w:rPr>
        <w:t xml:space="preserve"> by</w:t>
      </w:r>
      <w:r w:rsidRPr="00A26953">
        <w:rPr>
          <w:spacing w:val="-2"/>
          <w:sz w:val="24"/>
          <w:szCs w:val="24"/>
        </w:rPr>
        <w:t xml:space="preserve"> </w:t>
      </w:r>
      <w:r w:rsidRPr="00A26953">
        <w:rPr>
          <w:sz w:val="24"/>
          <w:szCs w:val="24"/>
        </w:rPr>
        <w:t xml:space="preserve">the </w:t>
      </w:r>
      <w:r w:rsidRPr="00A26953">
        <w:rPr>
          <w:spacing w:val="-1"/>
          <w:sz w:val="24"/>
          <w:szCs w:val="24"/>
        </w:rPr>
        <w:t>authority</w:t>
      </w:r>
      <w:r w:rsidRPr="00A26953">
        <w:rPr>
          <w:spacing w:val="-3"/>
          <w:sz w:val="24"/>
          <w:szCs w:val="24"/>
        </w:rPr>
        <w:t xml:space="preserve"> </w:t>
      </w:r>
      <w:r w:rsidRPr="00A26953">
        <w:rPr>
          <w:sz w:val="24"/>
          <w:szCs w:val="24"/>
        </w:rPr>
        <w:t>of</w:t>
      </w:r>
      <w:r w:rsidRPr="00A26953">
        <w:rPr>
          <w:spacing w:val="-2"/>
          <w:sz w:val="24"/>
          <w:szCs w:val="24"/>
        </w:rPr>
        <w:t xml:space="preserve"> </w:t>
      </w:r>
      <w:r w:rsidRPr="00A26953">
        <w:rPr>
          <w:spacing w:val="-1"/>
          <w:sz w:val="24"/>
          <w:szCs w:val="24"/>
        </w:rPr>
        <w:t>the</w:t>
      </w:r>
      <w:r w:rsidRPr="00A26953">
        <w:rPr>
          <w:sz w:val="24"/>
          <w:szCs w:val="24"/>
        </w:rPr>
        <w:t xml:space="preserve"> </w:t>
      </w:r>
      <w:r w:rsidRPr="00A26953">
        <w:rPr>
          <w:spacing w:val="-1"/>
          <w:sz w:val="24"/>
          <w:szCs w:val="24"/>
        </w:rPr>
        <w:t>Australian</w:t>
      </w:r>
      <w:r w:rsidRPr="00A26953">
        <w:rPr>
          <w:sz w:val="24"/>
          <w:szCs w:val="24"/>
        </w:rPr>
        <w:t xml:space="preserve"> </w:t>
      </w:r>
      <w:r w:rsidRPr="00A26953">
        <w:rPr>
          <w:spacing w:val="-1"/>
          <w:sz w:val="24"/>
          <w:szCs w:val="24"/>
        </w:rPr>
        <w:t>Public</w:t>
      </w:r>
      <w:r w:rsidRPr="00A26953">
        <w:rPr>
          <w:spacing w:val="-2"/>
          <w:sz w:val="24"/>
          <w:szCs w:val="24"/>
        </w:rPr>
        <w:t xml:space="preserve"> </w:t>
      </w:r>
      <w:r w:rsidRPr="00A26953">
        <w:rPr>
          <w:spacing w:val="-1"/>
          <w:sz w:val="24"/>
          <w:szCs w:val="24"/>
        </w:rPr>
        <w:t>Service</w:t>
      </w:r>
      <w:r w:rsidR="00C8215B">
        <w:rPr>
          <w:sz w:val="24"/>
          <w:szCs w:val="24"/>
        </w:rPr>
        <w:t xml:space="preserve"> </w:t>
      </w:r>
      <w:r w:rsidRPr="00A26953">
        <w:rPr>
          <w:spacing w:val="-1"/>
          <w:sz w:val="24"/>
          <w:szCs w:val="24"/>
        </w:rPr>
        <w:t>Commissioner</w:t>
      </w:r>
    </w:p>
    <w:p w14:paraId="0A37501D" w14:textId="77777777" w:rsidR="00D5792E" w:rsidRPr="00A26953" w:rsidRDefault="00D5792E">
      <w:pPr>
        <w:spacing w:before="10"/>
        <w:rPr>
          <w:rFonts w:ascii="Times New Roman" w:eastAsia="Times New Roman" w:hAnsi="Times New Roman" w:cs="Times New Roman"/>
          <w:sz w:val="24"/>
          <w:szCs w:val="24"/>
        </w:rPr>
      </w:pPr>
    </w:p>
    <w:p w14:paraId="4BB34661" w14:textId="77777777" w:rsidR="00D5792E" w:rsidRPr="00A26953" w:rsidRDefault="005645C8">
      <w:pPr>
        <w:ind w:left="1698" w:right="1672"/>
        <w:jc w:val="center"/>
        <w:rPr>
          <w:rFonts w:ascii="Times New Roman" w:eastAsia="Times New Roman" w:hAnsi="Times New Roman" w:cs="Times New Roman"/>
          <w:sz w:val="24"/>
          <w:szCs w:val="24"/>
        </w:rPr>
      </w:pPr>
      <w:r w:rsidRPr="00A26953">
        <w:rPr>
          <w:rFonts w:ascii="Times New Roman"/>
          <w:i/>
          <w:spacing w:val="-1"/>
          <w:sz w:val="24"/>
          <w:szCs w:val="24"/>
        </w:rPr>
        <w:t>Public</w:t>
      </w:r>
      <w:r w:rsidRPr="00A26953">
        <w:rPr>
          <w:rFonts w:ascii="Times New Roman"/>
          <w:i/>
          <w:sz w:val="24"/>
          <w:szCs w:val="24"/>
        </w:rPr>
        <w:t xml:space="preserve"> </w:t>
      </w:r>
      <w:r w:rsidRPr="00A26953">
        <w:rPr>
          <w:rFonts w:ascii="Times New Roman"/>
          <w:i/>
          <w:spacing w:val="-1"/>
          <w:sz w:val="24"/>
          <w:szCs w:val="24"/>
        </w:rPr>
        <w:t>Service</w:t>
      </w:r>
      <w:r w:rsidRPr="00A26953">
        <w:rPr>
          <w:rFonts w:ascii="Times New Roman"/>
          <w:i/>
          <w:sz w:val="24"/>
          <w:szCs w:val="24"/>
        </w:rPr>
        <w:t xml:space="preserve"> </w:t>
      </w:r>
      <w:r w:rsidRPr="00A26953">
        <w:rPr>
          <w:rFonts w:ascii="Times New Roman"/>
          <w:i/>
          <w:spacing w:val="-1"/>
          <w:sz w:val="24"/>
          <w:szCs w:val="24"/>
        </w:rPr>
        <w:t>Act</w:t>
      </w:r>
      <w:r w:rsidRPr="00A26953">
        <w:rPr>
          <w:rFonts w:ascii="Times New Roman"/>
          <w:i/>
          <w:spacing w:val="1"/>
          <w:sz w:val="24"/>
          <w:szCs w:val="24"/>
        </w:rPr>
        <w:t xml:space="preserve"> </w:t>
      </w:r>
      <w:r w:rsidRPr="00A26953">
        <w:rPr>
          <w:rFonts w:ascii="Times New Roman"/>
          <w:i/>
          <w:spacing w:val="-1"/>
          <w:sz w:val="24"/>
          <w:szCs w:val="24"/>
        </w:rPr>
        <w:t>1999</w:t>
      </w:r>
    </w:p>
    <w:p w14:paraId="5DAB6C7B" w14:textId="77777777" w:rsidR="00D5792E" w:rsidRPr="00A26953" w:rsidRDefault="00D5792E">
      <w:pPr>
        <w:rPr>
          <w:rFonts w:ascii="Times New Roman" w:eastAsia="Times New Roman" w:hAnsi="Times New Roman" w:cs="Times New Roman"/>
          <w:i/>
          <w:sz w:val="24"/>
          <w:szCs w:val="24"/>
        </w:rPr>
      </w:pPr>
    </w:p>
    <w:p w14:paraId="7E82E0F6" w14:textId="5B3AA466" w:rsidR="00D5792E" w:rsidRPr="00A26953" w:rsidRDefault="00633F0A" w:rsidP="00633F0A">
      <w:pPr>
        <w:spacing w:before="5"/>
        <w:jc w:val="center"/>
        <w:rPr>
          <w:rFonts w:ascii="Times New Roman" w:eastAsia="Times New Roman" w:hAnsi="Times New Roman" w:cs="Times New Roman"/>
          <w:i/>
          <w:sz w:val="24"/>
          <w:szCs w:val="24"/>
        </w:rPr>
      </w:pPr>
      <w:r w:rsidRPr="00A26953">
        <w:rPr>
          <w:rFonts w:ascii="Times New Roman" w:eastAsia="Times New Roman" w:hAnsi="Times New Roman" w:cs="Times New Roman"/>
          <w:i/>
          <w:sz w:val="24"/>
          <w:szCs w:val="24"/>
        </w:rPr>
        <w:t>Australian Public Service Commissioner’s Amendment (</w:t>
      </w:r>
      <w:r w:rsidR="001159EA">
        <w:rPr>
          <w:rFonts w:ascii="Times New Roman" w:eastAsia="Times New Roman" w:hAnsi="Times New Roman" w:cs="Times New Roman"/>
          <w:i/>
          <w:sz w:val="24"/>
          <w:szCs w:val="24"/>
        </w:rPr>
        <w:t>Consequential Amendments</w:t>
      </w:r>
      <w:r w:rsidRPr="00A26953">
        <w:rPr>
          <w:rFonts w:ascii="Times New Roman" w:eastAsia="Times New Roman" w:hAnsi="Times New Roman" w:cs="Times New Roman"/>
          <w:i/>
          <w:sz w:val="24"/>
          <w:szCs w:val="24"/>
        </w:rPr>
        <w:t>) Directions 2025</w:t>
      </w:r>
    </w:p>
    <w:p w14:paraId="02EB378F" w14:textId="77777777" w:rsidR="00633F0A" w:rsidRPr="00A26953" w:rsidRDefault="00633F0A">
      <w:pPr>
        <w:spacing w:before="5"/>
        <w:rPr>
          <w:rFonts w:ascii="Times New Roman" w:eastAsia="Times New Roman" w:hAnsi="Times New Roman" w:cs="Times New Roman"/>
          <w:i/>
          <w:sz w:val="24"/>
          <w:szCs w:val="24"/>
        </w:rPr>
      </w:pPr>
    </w:p>
    <w:p w14:paraId="39EC13BE" w14:textId="77777777" w:rsidR="00D5792E" w:rsidRPr="00A26953" w:rsidRDefault="005645C8" w:rsidP="00DF7309">
      <w:pPr>
        <w:pStyle w:val="Heading1"/>
        <w:ind w:left="0"/>
        <w:rPr>
          <w:spacing w:val="-1"/>
          <w:sz w:val="24"/>
          <w:szCs w:val="24"/>
        </w:rPr>
      </w:pPr>
      <w:r w:rsidRPr="00A26953">
        <w:rPr>
          <w:spacing w:val="-1"/>
          <w:sz w:val="24"/>
          <w:szCs w:val="24"/>
        </w:rPr>
        <w:t>Purpose</w:t>
      </w:r>
    </w:p>
    <w:p w14:paraId="6A05A809" w14:textId="77777777" w:rsidR="009A4E9D" w:rsidRPr="00A26953" w:rsidRDefault="009A4E9D">
      <w:pPr>
        <w:pStyle w:val="Heading1"/>
        <w:rPr>
          <w:b w:val="0"/>
          <w:bCs w:val="0"/>
          <w:sz w:val="24"/>
          <w:szCs w:val="24"/>
        </w:rPr>
      </w:pPr>
    </w:p>
    <w:p w14:paraId="41B7F071" w14:textId="488FFE36" w:rsidR="00AF74F1" w:rsidRPr="00A26953" w:rsidRDefault="401210C9" w:rsidP="00DF7309">
      <w:pPr>
        <w:spacing w:before="2"/>
        <w:jc w:val="both"/>
        <w:rPr>
          <w:rFonts w:ascii="Times New Roman"/>
          <w:spacing w:val="-1"/>
          <w:sz w:val="24"/>
          <w:szCs w:val="24"/>
        </w:rPr>
      </w:pPr>
      <w:r w:rsidRPr="00A26953">
        <w:rPr>
          <w:rFonts w:ascii="Times New Roman" w:eastAsia="Times New Roman" w:hAnsi="Times New Roman" w:cs="Times New Roman"/>
          <w:sz w:val="24"/>
          <w:szCs w:val="24"/>
        </w:rPr>
        <w:t>The</w:t>
      </w:r>
      <w:r w:rsidRPr="00A26953">
        <w:rPr>
          <w:rFonts w:ascii="Times New Roman" w:eastAsia="Times New Roman" w:hAnsi="Times New Roman" w:cs="Times New Roman"/>
          <w:spacing w:val="-2"/>
          <w:sz w:val="24"/>
          <w:szCs w:val="24"/>
        </w:rPr>
        <w:t xml:space="preserve"> </w:t>
      </w:r>
      <w:r w:rsidRPr="26590FF1">
        <w:rPr>
          <w:rFonts w:ascii="Times New Roman" w:eastAsia="Times New Roman" w:hAnsi="Times New Roman" w:cs="Times New Roman"/>
          <w:i/>
          <w:iCs/>
          <w:spacing w:val="-1"/>
          <w:sz w:val="24"/>
          <w:szCs w:val="24"/>
        </w:rPr>
        <w:t>Australian</w:t>
      </w:r>
      <w:r w:rsidRPr="26590FF1">
        <w:rPr>
          <w:rFonts w:ascii="Times New Roman" w:eastAsia="Times New Roman" w:hAnsi="Times New Roman" w:cs="Times New Roman"/>
          <w:i/>
          <w:iCs/>
          <w:spacing w:val="-2"/>
          <w:sz w:val="24"/>
          <w:szCs w:val="24"/>
        </w:rPr>
        <w:t xml:space="preserve"> </w:t>
      </w:r>
      <w:r w:rsidRPr="26590FF1">
        <w:rPr>
          <w:rFonts w:ascii="Times New Roman" w:eastAsia="Times New Roman" w:hAnsi="Times New Roman" w:cs="Times New Roman"/>
          <w:i/>
          <w:iCs/>
          <w:spacing w:val="-1"/>
          <w:sz w:val="24"/>
          <w:szCs w:val="24"/>
        </w:rPr>
        <w:t>Public</w:t>
      </w:r>
      <w:r w:rsidRPr="26590FF1">
        <w:rPr>
          <w:rFonts w:ascii="Times New Roman" w:eastAsia="Times New Roman" w:hAnsi="Times New Roman" w:cs="Times New Roman"/>
          <w:i/>
          <w:iCs/>
          <w:sz w:val="24"/>
          <w:szCs w:val="24"/>
        </w:rPr>
        <w:t xml:space="preserve"> </w:t>
      </w:r>
      <w:r w:rsidRPr="26590FF1">
        <w:rPr>
          <w:rFonts w:ascii="Times New Roman" w:eastAsia="Times New Roman" w:hAnsi="Times New Roman" w:cs="Times New Roman"/>
          <w:i/>
          <w:iCs/>
          <w:spacing w:val="-1"/>
          <w:sz w:val="24"/>
          <w:szCs w:val="24"/>
        </w:rPr>
        <w:t>Service</w:t>
      </w:r>
      <w:r w:rsidRPr="26590FF1">
        <w:rPr>
          <w:rFonts w:ascii="Times New Roman" w:eastAsia="Times New Roman" w:hAnsi="Times New Roman" w:cs="Times New Roman"/>
          <w:i/>
          <w:iCs/>
          <w:sz w:val="24"/>
          <w:szCs w:val="24"/>
        </w:rPr>
        <w:t xml:space="preserve"> </w:t>
      </w:r>
      <w:r w:rsidRPr="26590FF1">
        <w:rPr>
          <w:rFonts w:ascii="Times New Roman" w:eastAsia="Times New Roman" w:hAnsi="Times New Roman" w:cs="Times New Roman"/>
          <w:i/>
          <w:iCs/>
          <w:spacing w:val="-1"/>
          <w:sz w:val="24"/>
          <w:szCs w:val="24"/>
        </w:rPr>
        <w:t>Commissioner’s</w:t>
      </w:r>
      <w:r w:rsidRPr="26590FF1">
        <w:rPr>
          <w:rFonts w:ascii="Times New Roman" w:eastAsia="Times New Roman" w:hAnsi="Times New Roman" w:cs="Times New Roman"/>
          <w:i/>
          <w:iCs/>
          <w:sz w:val="24"/>
          <w:szCs w:val="24"/>
        </w:rPr>
        <w:t xml:space="preserve"> </w:t>
      </w:r>
      <w:r w:rsidRPr="26590FF1">
        <w:rPr>
          <w:rFonts w:ascii="Times New Roman" w:eastAsia="Times New Roman" w:hAnsi="Times New Roman" w:cs="Times New Roman"/>
          <w:i/>
          <w:iCs/>
          <w:spacing w:val="-1"/>
          <w:sz w:val="24"/>
          <w:szCs w:val="24"/>
        </w:rPr>
        <w:t>Directions</w:t>
      </w:r>
      <w:r w:rsidRPr="26590FF1">
        <w:rPr>
          <w:rFonts w:ascii="Times New Roman" w:eastAsia="Times New Roman" w:hAnsi="Times New Roman" w:cs="Times New Roman"/>
          <w:i/>
          <w:iCs/>
          <w:sz w:val="24"/>
          <w:szCs w:val="24"/>
        </w:rPr>
        <w:t xml:space="preserve"> 2022</w:t>
      </w:r>
      <w:r w:rsidR="27887B2A" w:rsidRPr="26590FF1">
        <w:rPr>
          <w:rFonts w:ascii="Times New Roman" w:eastAsia="Times New Roman" w:hAnsi="Times New Roman" w:cs="Times New Roman"/>
          <w:i/>
          <w:iCs/>
          <w:spacing w:val="-3"/>
          <w:sz w:val="24"/>
          <w:szCs w:val="24"/>
        </w:rPr>
        <w:t xml:space="preserve"> </w:t>
      </w:r>
      <w:r w:rsidRPr="00A26953">
        <w:rPr>
          <w:rFonts w:ascii="Times New Roman" w:eastAsia="Times New Roman" w:hAnsi="Times New Roman" w:cs="Times New Roman"/>
          <w:spacing w:val="-1"/>
          <w:sz w:val="24"/>
          <w:szCs w:val="24"/>
        </w:rPr>
        <w:t>(the</w:t>
      </w:r>
      <w:r w:rsidRPr="00A26953">
        <w:rPr>
          <w:rFonts w:ascii="Times New Roman" w:eastAsia="Times New Roman" w:hAnsi="Times New Roman" w:cs="Times New Roman"/>
          <w:sz w:val="24"/>
          <w:szCs w:val="24"/>
        </w:rPr>
        <w:t xml:space="preserve"> </w:t>
      </w:r>
      <w:r w:rsidRPr="00A26953">
        <w:rPr>
          <w:rFonts w:ascii="Times New Roman" w:eastAsia="Times New Roman" w:hAnsi="Times New Roman" w:cs="Times New Roman"/>
          <w:spacing w:val="-1"/>
          <w:sz w:val="24"/>
          <w:szCs w:val="24"/>
        </w:rPr>
        <w:t>Directions)</w:t>
      </w:r>
      <w:r w:rsidRPr="00A26953">
        <w:rPr>
          <w:rFonts w:ascii="Times New Roman" w:eastAsia="Times New Roman" w:hAnsi="Times New Roman" w:cs="Times New Roman"/>
          <w:sz w:val="24"/>
          <w:szCs w:val="24"/>
        </w:rPr>
        <w:t xml:space="preserve"> </w:t>
      </w:r>
      <w:r w:rsidRPr="00A26953">
        <w:rPr>
          <w:rFonts w:ascii="Times New Roman" w:eastAsia="Times New Roman" w:hAnsi="Times New Roman" w:cs="Times New Roman"/>
          <w:spacing w:val="-1"/>
          <w:sz w:val="24"/>
          <w:szCs w:val="24"/>
        </w:rPr>
        <w:t>are</w:t>
      </w:r>
      <w:r w:rsidRPr="00A26953">
        <w:rPr>
          <w:rFonts w:ascii="Times New Roman" w:eastAsia="Times New Roman" w:hAnsi="Times New Roman" w:cs="Times New Roman"/>
          <w:sz w:val="24"/>
          <w:szCs w:val="24"/>
        </w:rPr>
        <w:t xml:space="preserve"> </w:t>
      </w:r>
      <w:r w:rsidRPr="00A26953">
        <w:rPr>
          <w:rFonts w:ascii="Times New Roman" w:eastAsia="Times New Roman" w:hAnsi="Times New Roman" w:cs="Times New Roman"/>
          <w:spacing w:val="-1"/>
          <w:sz w:val="24"/>
          <w:szCs w:val="24"/>
        </w:rPr>
        <w:t>made</w:t>
      </w:r>
      <w:r w:rsidRPr="00A26953">
        <w:rPr>
          <w:rFonts w:ascii="Times New Roman" w:eastAsia="Times New Roman" w:hAnsi="Times New Roman" w:cs="Times New Roman"/>
          <w:sz w:val="24"/>
          <w:szCs w:val="24"/>
        </w:rPr>
        <w:t xml:space="preserve"> </w:t>
      </w:r>
      <w:r w:rsidRPr="00A26953">
        <w:rPr>
          <w:rFonts w:ascii="Times New Roman" w:eastAsia="Times New Roman" w:hAnsi="Times New Roman" w:cs="Times New Roman"/>
          <w:spacing w:val="-1"/>
          <w:sz w:val="24"/>
          <w:szCs w:val="24"/>
        </w:rPr>
        <w:t>under</w:t>
      </w:r>
      <w:r w:rsidRPr="00A26953">
        <w:rPr>
          <w:rFonts w:ascii="Times New Roman" w:eastAsia="Times New Roman" w:hAnsi="Times New Roman" w:cs="Times New Roman"/>
          <w:sz w:val="24"/>
          <w:szCs w:val="24"/>
        </w:rPr>
        <w:t xml:space="preserve"> </w:t>
      </w:r>
      <w:r w:rsidRPr="00A26953">
        <w:rPr>
          <w:rFonts w:ascii="Times New Roman" w:eastAsia="Times New Roman" w:hAnsi="Times New Roman" w:cs="Times New Roman"/>
          <w:spacing w:val="-1"/>
          <w:sz w:val="24"/>
          <w:szCs w:val="24"/>
        </w:rPr>
        <w:t>the</w:t>
      </w:r>
      <w:r w:rsidR="063485ED" w:rsidRPr="26590FF1">
        <w:rPr>
          <w:rFonts w:ascii="Times New Roman"/>
          <w:i/>
          <w:iCs/>
          <w:spacing w:val="-1"/>
          <w:sz w:val="24"/>
          <w:szCs w:val="24"/>
        </w:rPr>
        <w:t xml:space="preserve"> Public</w:t>
      </w:r>
      <w:r w:rsidR="063485ED" w:rsidRPr="26590FF1">
        <w:rPr>
          <w:rFonts w:ascii="Times New Roman"/>
          <w:i/>
          <w:iCs/>
          <w:sz w:val="24"/>
          <w:szCs w:val="24"/>
        </w:rPr>
        <w:t xml:space="preserve"> </w:t>
      </w:r>
      <w:r w:rsidR="063485ED" w:rsidRPr="26590FF1">
        <w:rPr>
          <w:rFonts w:ascii="Times New Roman"/>
          <w:i/>
          <w:iCs/>
          <w:spacing w:val="-1"/>
          <w:sz w:val="24"/>
          <w:szCs w:val="24"/>
        </w:rPr>
        <w:t>Service</w:t>
      </w:r>
      <w:r w:rsidR="063485ED" w:rsidRPr="26590FF1">
        <w:rPr>
          <w:rFonts w:ascii="Times New Roman"/>
          <w:i/>
          <w:iCs/>
          <w:sz w:val="24"/>
          <w:szCs w:val="24"/>
        </w:rPr>
        <w:t xml:space="preserve"> </w:t>
      </w:r>
      <w:r w:rsidR="063485ED" w:rsidRPr="26590FF1">
        <w:rPr>
          <w:rFonts w:ascii="Times New Roman"/>
          <w:i/>
          <w:iCs/>
          <w:spacing w:val="-1"/>
          <w:sz w:val="24"/>
          <w:szCs w:val="24"/>
        </w:rPr>
        <w:t>Act</w:t>
      </w:r>
      <w:r w:rsidR="063485ED" w:rsidRPr="26590FF1">
        <w:rPr>
          <w:rFonts w:ascii="Times New Roman"/>
          <w:i/>
          <w:iCs/>
          <w:spacing w:val="1"/>
          <w:sz w:val="24"/>
          <w:szCs w:val="24"/>
        </w:rPr>
        <w:t xml:space="preserve"> </w:t>
      </w:r>
      <w:r w:rsidR="063485ED" w:rsidRPr="26590FF1">
        <w:rPr>
          <w:rFonts w:ascii="Times New Roman"/>
          <w:i/>
          <w:iCs/>
          <w:spacing w:val="-1"/>
          <w:sz w:val="24"/>
          <w:szCs w:val="24"/>
        </w:rPr>
        <w:t>1999</w:t>
      </w:r>
      <w:r w:rsidR="063485ED" w:rsidRPr="26590FF1">
        <w:rPr>
          <w:rFonts w:ascii="Times New Roman"/>
          <w:i/>
          <w:iCs/>
          <w:sz w:val="24"/>
          <w:szCs w:val="24"/>
        </w:rPr>
        <w:t xml:space="preserve"> </w:t>
      </w:r>
      <w:r w:rsidR="063485ED" w:rsidRPr="00A26953">
        <w:rPr>
          <w:rFonts w:ascii="Times New Roman"/>
          <w:spacing w:val="-2"/>
          <w:sz w:val="24"/>
          <w:szCs w:val="24"/>
        </w:rPr>
        <w:t>(the</w:t>
      </w:r>
      <w:r w:rsidR="063485ED" w:rsidRPr="00A26953">
        <w:rPr>
          <w:rFonts w:ascii="Times New Roman"/>
          <w:sz w:val="24"/>
          <w:szCs w:val="24"/>
        </w:rPr>
        <w:t xml:space="preserve"> PS </w:t>
      </w:r>
      <w:r w:rsidR="063485ED" w:rsidRPr="00A26953">
        <w:rPr>
          <w:rFonts w:ascii="Times New Roman"/>
          <w:spacing w:val="-1"/>
          <w:sz w:val="24"/>
          <w:szCs w:val="24"/>
        </w:rPr>
        <w:t>Act)</w:t>
      </w:r>
      <w:r w:rsidR="063485ED" w:rsidRPr="00A26953">
        <w:rPr>
          <w:rFonts w:ascii="Times New Roman"/>
          <w:sz w:val="24"/>
          <w:szCs w:val="24"/>
        </w:rPr>
        <w:t xml:space="preserve"> and</w:t>
      </w:r>
      <w:r w:rsidR="063485ED" w:rsidRPr="00A26953">
        <w:rPr>
          <w:rFonts w:ascii="Times New Roman"/>
          <w:spacing w:val="-2"/>
          <w:sz w:val="24"/>
          <w:szCs w:val="24"/>
        </w:rPr>
        <w:t xml:space="preserve"> </w:t>
      </w:r>
      <w:r w:rsidR="063485ED" w:rsidRPr="00A26953">
        <w:rPr>
          <w:rFonts w:ascii="Times New Roman"/>
          <w:sz w:val="24"/>
          <w:szCs w:val="24"/>
        </w:rPr>
        <w:t>are</w:t>
      </w:r>
      <w:r w:rsidR="063485ED" w:rsidRPr="00A26953">
        <w:rPr>
          <w:rFonts w:ascii="Times New Roman"/>
          <w:spacing w:val="-2"/>
          <w:sz w:val="24"/>
          <w:szCs w:val="24"/>
        </w:rPr>
        <w:t xml:space="preserve"> </w:t>
      </w:r>
      <w:r w:rsidR="063485ED" w:rsidRPr="00A26953">
        <w:rPr>
          <w:rFonts w:ascii="Times New Roman"/>
          <w:spacing w:val="-1"/>
          <w:sz w:val="24"/>
          <w:szCs w:val="24"/>
        </w:rPr>
        <w:t>necessary</w:t>
      </w:r>
      <w:r w:rsidR="063485ED" w:rsidRPr="00A26953">
        <w:rPr>
          <w:rFonts w:ascii="Times New Roman"/>
          <w:spacing w:val="-3"/>
          <w:sz w:val="24"/>
          <w:szCs w:val="24"/>
        </w:rPr>
        <w:t xml:space="preserve"> </w:t>
      </w:r>
      <w:r w:rsidR="063485ED" w:rsidRPr="00A26953">
        <w:rPr>
          <w:rFonts w:ascii="Times New Roman"/>
          <w:spacing w:val="-1"/>
          <w:sz w:val="24"/>
          <w:szCs w:val="24"/>
        </w:rPr>
        <w:t>for</w:t>
      </w:r>
      <w:r w:rsidR="063485ED" w:rsidRPr="00A26953">
        <w:rPr>
          <w:rFonts w:ascii="Times New Roman"/>
          <w:sz w:val="24"/>
          <w:szCs w:val="24"/>
        </w:rPr>
        <w:t xml:space="preserve"> </w:t>
      </w:r>
      <w:r w:rsidR="063485ED" w:rsidRPr="00A26953">
        <w:rPr>
          <w:rFonts w:ascii="Times New Roman"/>
          <w:spacing w:val="-1"/>
          <w:sz w:val="24"/>
          <w:szCs w:val="24"/>
        </w:rPr>
        <w:t>its</w:t>
      </w:r>
      <w:r w:rsidR="063485ED" w:rsidRPr="00A26953">
        <w:rPr>
          <w:rFonts w:ascii="Times New Roman"/>
          <w:sz w:val="24"/>
          <w:szCs w:val="24"/>
        </w:rPr>
        <w:t xml:space="preserve"> </w:t>
      </w:r>
      <w:r w:rsidR="063485ED" w:rsidRPr="00A26953">
        <w:rPr>
          <w:rFonts w:ascii="Times New Roman"/>
          <w:spacing w:val="-1"/>
          <w:sz w:val="24"/>
          <w:szCs w:val="24"/>
        </w:rPr>
        <w:t>effective</w:t>
      </w:r>
      <w:r w:rsidR="063485ED" w:rsidRPr="00A26953">
        <w:rPr>
          <w:rFonts w:ascii="Times New Roman"/>
          <w:sz w:val="24"/>
          <w:szCs w:val="24"/>
        </w:rPr>
        <w:t xml:space="preserve"> </w:t>
      </w:r>
      <w:r w:rsidR="063485ED" w:rsidRPr="00A26953">
        <w:rPr>
          <w:rFonts w:ascii="Times New Roman"/>
          <w:spacing w:val="-1"/>
          <w:sz w:val="24"/>
          <w:szCs w:val="24"/>
        </w:rPr>
        <w:t>operation.</w:t>
      </w:r>
    </w:p>
    <w:p w14:paraId="5A39BBE3" w14:textId="77777777" w:rsidR="004E02C7" w:rsidRPr="00A26953" w:rsidRDefault="004E02C7" w:rsidP="00AF74F1">
      <w:pPr>
        <w:spacing w:before="2"/>
        <w:ind w:left="110"/>
        <w:jc w:val="both"/>
        <w:rPr>
          <w:rFonts w:ascii="Times New Roman" w:eastAsia="Times New Roman" w:hAnsi="Times New Roman" w:cs="Times New Roman"/>
          <w:sz w:val="24"/>
          <w:szCs w:val="24"/>
        </w:rPr>
      </w:pPr>
    </w:p>
    <w:p w14:paraId="24287E3B" w14:textId="183AB16E" w:rsidR="002065B5" w:rsidRPr="00A26953" w:rsidRDefault="4096884C" w:rsidP="00DF7309">
      <w:pPr>
        <w:spacing w:before="2"/>
        <w:jc w:val="both"/>
        <w:rPr>
          <w:rFonts w:cs="Times New Roman"/>
          <w:sz w:val="24"/>
          <w:szCs w:val="24"/>
        </w:rPr>
      </w:pPr>
      <w:r w:rsidRPr="00A26953">
        <w:rPr>
          <w:rFonts w:ascii="Times New Roman" w:eastAsia="Times New Roman" w:hAnsi="Times New Roman" w:cs="Times New Roman"/>
          <w:sz w:val="24"/>
          <w:szCs w:val="24"/>
        </w:rPr>
        <w:t>The</w:t>
      </w:r>
      <w:r w:rsidRPr="00A26953">
        <w:rPr>
          <w:rFonts w:ascii="Times New Roman" w:hAnsi="Times New Roman" w:cs="Times New Roman"/>
          <w:spacing w:val="-2"/>
          <w:sz w:val="24"/>
          <w:szCs w:val="24"/>
        </w:rPr>
        <w:t xml:space="preserve"> </w:t>
      </w:r>
      <w:r w:rsidRPr="00A26953">
        <w:rPr>
          <w:rFonts w:ascii="Times New Roman" w:hAnsi="Times New Roman" w:cs="Times New Roman"/>
          <w:spacing w:val="-1"/>
          <w:sz w:val="24"/>
          <w:szCs w:val="24"/>
        </w:rPr>
        <w:t>Directions</w:t>
      </w:r>
      <w:r w:rsidRPr="00A26953">
        <w:rPr>
          <w:rFonts w:ascii="Times New Roman" w:hAnsi="Times New Roman" w:cs="Times New Roman"/>
          <w:sz w:val="24"/>
          <w:szCs w:val="24"/>
        </w:rPr>
        <w:t xml:space="preserve"> </w:t>
      </w:r>
      <w:r w:rsidRPr="00A26953">
        <w:rPr>
          <w:rFonts w:ascii="Times New Roman" w:hAnsi="Times New Roman" w:cs="Times New Roman"/>
          <w:spacing w:val="-1"/>
          <w:sz w:val="24"/>
          <w:szCs w:val="24"/>
        </w:rPr>
        <w:t>are</w:t>
      </w:r>
      <w:r w:rsidRPr="00A26953">
        <w:rPr>
          <w:rFonts w:ascii="Times New Roman" w:hAnsi="Times New Roman" w:cs="Times New Roman"/>
          <w:sz w:val="24"/>
          <w:szCs w:val="24"/>
        </w:rPr>
        <w:t xml:space="preserve"> a</w:t>
      </w:r>
      <w:r w:rsidRPr="00A26953">
        <w:rPr>
          <w:rFonts w:ascii="Times New Roman" w:hAnsi="Times New Roman" w:cs="Times New Roman"/>
          <w:spacing w:val="-2"/>
          <w:sz w:val="24"/>
          <w:szCs w:val="24"/>
        </w:rPr>
        <w:t xml:space="preserve"> </w:t>
      </w:r>
      <w:r w:rsidRPr="00A26953">
        <w:rPr>
          <w:rFonts w:ascii="Times New Roman" w:hAnsi="Times New Roman" w:cs="Times New Roman"/>
          <w:spacing w:val="-1"/>
          <w:sz w:val="24"/>
          <w:szCs w:val="24"/>
        </w:rPr>
        <w:t>legislative</w:t>
      </w:r>
      <w:r w:rsidRPr="00A26953">
        <w:rPr>
          <w:rFonts w:ascii="Times New Roman" w:hAnsi="Times New Roman" w:cs="Times New Roman"/>
          <w:sz w:val="24"/>
          <w:szCs w:val="24"/>
        </w:rPr>
        <w:t xml:space="preserve"> </w:t>
      </w:r>
      <w:r w:rsidRPr="00A26953">
        <w:rPr>
          <w:rFonts w:ascii="Times New Roman" w:hAnsi="Times New Roman" w:cs="Times New Roman"/>
          <w:spacing w:val="-1"/>
          <w:sz w:val="24"/>
          <w:szCs w:val="24"/>
        </w:rPr>
        <w:t>instrument</w:t>
      </w:r>
      <w:r w:rsidRPr="00A26953">
        <w:rPr>
          <w:rFonts w:ascii="Times New Roman" w:hAnsi="Times New Roman" w:cs="Times New Roman"/>
          <w:spacing w:val="1"/>
          <w:sz w:val="24"/>
          <w:szCs w:val="24"/>
        </w:rPr>
        <w:t xml:space="preserve"> </w:t>
      </w:r>
      <w:r w:rsidRPr="00A26953">
        <w:rPr>
          <w:rFonts w:ascii="Times New Roman" w:hAnsi="Times New Roman" w:cs="Times New Roman"/>
          <w:spacing w:val="-1"/>
          <w:sz w:val="24"/>
          <w:szCs w:val="24"/>
        </w:rPr>
        <w:t>for</w:t>
      </w:r>
      <w:r w:rsidRPr="00A26953">
        <w:rPr>
          <w:rFonts w:ascii="Times New Roman" w:hAnsi="Times New Roman" w:cs="Times New Roman"/>
          <w:sz w:val="24"/>
          <w:szCs w:val="24"/>
        </w:rPr>
        <w:t xml:space="preserve"> </w:t>
      </w:r>
      <w:r w:rsidRPr="00A26953">
        <w:rPr>
          <w:rFonts w:ascii="Times New Roman" w:hAnsi="Times New Roman" w:cs="Times New Roman"/>
          <w:spacing w:val="-1"/>
          <w:sz w:val="24"/>
          <w:szCs w:val="24"/>
        </w:rPr>
        <w:t>the</w:t>
      </w:r>
      <w:r w:rsidRPr="00A26953">
        <w:rPr>
          <w:rFonts w:ascii="Times New Roman" w:hAnsi="Times New Roman" w:cs="Times New Roman"/>
          <w:sz w:val="24"/>
          <w:szCs w:val="24"/>
        </w:rPr>
        <w:t xml:space="preserve"> </w:t>
      </w:r>
      <w:r w:rsidRPr="00A26953">
        <w:rPr>
          <w:rFonts w:ascii="Times New Roman" w:hAnsi="Times New Roman" w:cs="Times New Roman"/>
          <w:spacing w:val="-1"/>
          <w:sz w:val="24"/>
          <w:szCs w:val="24"/>
        </w:rPr>
        <w:t>purposes</w:t>
      </w:r>
      <w:r w:rsidRPr="00A26953">
        <w:rPr>
          <w:rFonts w:ascii="Times New Roman" w:hAnsi="Times New Roman" w:cs="Times New Roman"/>
          <w:sz w:val="24"/>
          <w:szCs w:val="24"/>
        </w:rPr>
        <w:t xml:space="preserve"> </w:t>
      </w:r>
      <w:r w:rsidRPr="00A26953">
        <w:rPr>
          <w:rFonts w:ascii="Times New Roman" w:hAnsi="Times New Roman" w:cs="Times New Roman"/>
          <w:spacing w:val="-1"/>
          <w:sz w:val="24"/>
          <w:szCs w:val="24"/>
        </w:rPr>
        <w:t>of</w:t>
      </w:r>
      <w:r w:rsidRPr="00A26953">
        <w:rPr>
          <w:rFonts w:ascii="Times New Roman" w:hAnsi="Times New Roman" w:cs="Times New Roman"/>
          <w:sz w:val="24"/>
          <w:szCs w:val="24"/>
        </w:rPr>
        <w:t xml:space="preserve"> </w:t>
      </w:r>
      <w:r w:rsidRPr="00A26953">
        <w:rPr>
          <w:rFonts w:ascii="Times New Roman" w:hAnsi="Times New Roman" w:cs="Times New Roman"/>
          <w:spacing w:val="-1"/>
          <w:sz w:val="24"/>
          <w:szCs w:val="24"/>
        </w:rPr>
        <w:t>the</w:t>
      </w:r>
      <w:r w:rsidRPr="00A26953">
        <w:rPr>
          <w:rFonts w:ascii="Times New Roman" w:hAnsi="Times New Roman" w:cs="Times New Roman"/>
          <w:spacing w:val="5"/>
          <w:sz w:val="24"/>
          <w:szCs w:val="24"/>
        </w:rPr>
        <w:t xml:space="preserve"> </w:t>
      </w:r>
      <w:r w:rsidRPr="00A26953">
        <w:rPr>
          <w:rFonts w:ascii="Times New Roman" w:hAnsi="Times New Roman" w:cs="Times New Roman"/>
          <w:i/>
          <w:iCs/>
          <w:spacing w:val="-1"/>
          <w:sz w:val="24"/>
          <w:szCs w:val="24"/>
        </w:rPr>
        <w:t>Legislation</w:t>
      </w:r>
      <w:r w:rsidRPr="00A26953">
        <w:rPr>
          <w:rFonts w:ascii="Times New Roman" w:hAnsi="Times New Roman" w:cs="Times New Roman"/>
          <w:i/>
          <w:iCs/>
          <w:spacing w:val="-3"/>
          <w:sz w:val="24"/>
          <w:szCs w:val="24"/>
        </w:rPr>
        <w:t xml:space="preserve"> </w:t>
      </w:r>
      <w:r w:rsidRPr="00A26953">
        <w:rPr>
          <w:rFonts w:ascii="Times New Roman" w:hAnsi="Times New Roman" w:cs="Times New Roman"/>
          <w:i/>
          <w:iCs/>
          <w:sz w:val="24"/>
          <w:szCs w:val="24"/>
        </w:rPr>
        <w:t>Act</w:t>
      </w:r>
      <w:r w:rsidRPr="00A26953">
        <w:rPr>
          <w:rFonts w:ascii="Times New Roman" w:hAnsi="Times New Roman" w:cs="Times New Roman"/>
          <w:i/>
          <w:iCs/>
          <w:spacing w:val="-2"/>
          <w:sz w:val="24"/>
          <w:szCs w:val="24"/>
        </w:rPr>
        <w:t xml:space="preserve"> </w:t>
      </w:r>
      <w:r w:rsidRPr="00A26953">
        <w:rPr>
          <w:rFonts w:ascii="Times New Roman" w:hAnsi="Times New Roman" w:cs="Times New Roman"/>
          <w:i/>
          <w:iCs/>
          <w:sz w:val="24"/>
          <w:szCs w:val="24"/>
        </w:rPr>
        <w:t>2003</w:t>
      </w:r>
      <w:r w:rsidRPr="00A26953">
        <w:rPr>
          <w:rFonts w:ascii="Times New Roman" w:hAnsi="Times New Roman" w:cs="Times New Roman"/>
          <w:sz w:val="24"/>
          <w:szCs w:val="24"/>
        </w:rPr>
        <w:t>.</w:t>
      </w:r>
      <w:r w:rsidRPr="00A26953">
        <w:rPr>
          <w:rFonts w:ascii="Times New Roman" w:hAnsi="Times New Roman" w:cs="Times New Roman"/>
          <w:spacing w:val="-3"/>
          <w:sz w:val="24"/>
          <w:szCs w:val="24"/>
        </w:rPr>
        <w:t xml:space="preserve"> </w:t>
      </w:r>
      <w:r w:rsidRPr="00A26953">
        <w:rPr>
          <w:rFonts w:ascii="Times New Roman" w:hAnsi="Times New Roman" w:cs="Times New Roman"/>
          <w:sz w:val="24"/>
          <w:szCs w:val="24"/>
        </w:rPr>
        <w:t>They</w:t>
      </w:r>
      <w:r w:rsidRPr="00A26953">
        <w:rPr>
          <w:rFonts w:ascii="Times New Roman" w:hAnsi="Times New Roman" w:cs="Times New Roman"/>
          <w:spacing w:val="-2"/>
          <w:sz w:val="24"/>
          <w:szCs w:val="24"/>
        </w:rPr>
        <w:t xml:space="preserve"> </w:t>
      </w:r>
      <w:r w:rsidRPr="00A26953">
        <w:rPr>
          <w:rFonts w:ascii="Times New Roman" w:hAnsi="Times New Roman" w:cs="Times New Roman"/>
          <w:spacing w:val="-1"/>
          <w:sz w:val="24"/>
          <w:szCs w:val="24"/>
        </w:rPr>
        <w:t>prescribe</w:t>
      </w:r>
      <w:r w:rsidRPr="00A26953">
        <w:rPr>
          <w:rFonts w:ascii="Times New Roman" w:hAnsi="Times New Roman" w:cs="Times New Roman"/>
          <w:spacing w:val="39"/>
          <w:sz w:val="24"/>
          <w:szCs w:val="24"/>
        </w:rPr>
        <w:t xml:space="preserve"> </w:t>
      </w:r>
      <w:r w:rsidRPr="00A26953">
        <w:rPr>
          <w:rFonts w:ascii="Times New Roman" w:hAnsi="Times New Roman" w:cs="Times New Roman"/>
          <w:spacing w:val="-1"/>
          <w:sz w:val="24"/>
          <w:szCs w:val="24"/>
        </w:rPr>
        <w:t>standards</w:t>
      </w:r>
      <w:r w:rsidRPr="00A26953">
        <w:rPr>
          <w:rFonts w:ascii="Times New Roman" w:hAnsi="Times New Roman" w:cs="Times New Roman"/>
          <w:sz w:val="24"/>
          <w:szCs w:val="24"/>
        </w:rPr>
        <w:t xml:space="preserve"> </w:t>
      </w:r>
      <w:r w:rsidRPr="00A26953">
        <w:rPr>
          <w:rFonts w:ascii="Times New Roman" w:hAnsi="Times New Roman" w:cs="Times New Roman"/>
          <w:spacing w:val="-1"/>
          <w:sz w:val="24"/>
          <w:szCs w:val="24"/>
        </w:rPr>
        <w:t>with</w:t>
      </w:r>
      <w:r w:rsidRPr="00A26953">
        <w:rPr>
          <w:rFonts w:ascii="Times New Roman" w:hAnsi="Times New Roman" w:cs="Times New Roman"/>
          <w:sz w:val="24"/>
          <w:szCs w:val="24"/>
        </w:rPr>
        <w:t xml:space="preserve"> </w:t>
      </w:r>
      <w:r w:rsidRPr="00A26953">
        <w:rPr>
          <w:rFonts w:ascii="Times New Roman" w:hAnsi="Times New Roman" w:cs="Times New Roman"/>
          <w:spacing w:val="-1"/>
          <w:sz w:val="24"/>
          <w:szCs w:val="24"/>
        </w:rPr>
        <w:t>which</w:t>
      </w:r>
      <w:r w:rsidRPr="00A26953">
        <w:rPr>
          <w:rFonts w:ascii="Times New Roman" w:hAnsi="Times New Roman" w:cs="Times New Roman"/>
          <w:sz w:val="24"/>
          <w:szCs w:val="24"/>
        </w:rPr>
        <w:t xml:space="preserve"> </w:t>
      </w:r>
      <w:r w:rsidRPr="00A26953">
        <w:rPr>
          <w:rFonts w:ascii="Times New Roman" w:hAnsi="Times New Roman" w:cs="Times New Roman"/>
          <w:spacing w:val="-1"/>
          <w:sz w:val="24"/>
          <w:szCs w:val="24"/>
        </w:rPr>
        <w:t>Agency</w:t>
      </w:r>
      <w:r w:rsidRPr="00A26953">
        <w:rPr>
          <w:rFonts w:ascii="Times New Roman" w:hAnsi="Times New Roman" w:cs="Times New Roman"/>
          <w:spacing w:val="-2"/>
          <w:sz w:val="24"/>
          <w:szCs w:val="24"/>
        </w:rPr>
        <w:t xml:space="preserve"> </w:t>
      </w:r>
      <w:r w:rsidRPr="00A26953">
        <w:rPr>
          <w:rFonts w:ascii="Times New Roman" w:hAnsi="Times New Roman" w:cs="Times New Roman"/>
          <w:spacing w:val="-1"/>
          <w:sz w:val="24"/>
          <w:szCs w:val="24"/>
        </w:rPr>
        <w:t>Heads</w:t>
      </w:r>
      <w:r w:rsidRPr="00A26953">
        <w:rPr>
          <w:rFonts w:ascii="Times New Roman" w:hAnsi="Times New Roman" w:cs="Times New Roman"/>
          <w:sz w:val="24"/>
          <w:szCs w:val="24"/>
        </w:rPr>
        <w:t xml:space="preserve"> and </w:t>
      </w:r>
      <w:r w:rsidRPr="00A26953">
        <w:rPr>
          <w:rFonts w:ascii="Times New Roman" w:hAnsi="Times New Roman" w:cs="Times New Roman"/>
          <w:spacing w:val="-1"/>
          <w:sz w:val="24"/>
          <w:szCs w:val="24"/>
        </w:rPr>
        <w:t>Australian</w:t>
      </w:r>
      <w:r w:rsidRPr="00A26953">
        <w:rPr>
          <w:rFonts w:ascii="Times New Roman" w:hAnsi="Times New Roman" w:cs="Times New Roman"/>
          <w:sz w:val="24"/>
          <w:szCs w:val="24"/>
        </w:rPr>
        <w:t xml:space="preserve"> </w:t>
      </w:r>
      <w:r w:rsidRPr="00A26953">
        <w:rPr>
          <w:rFonts w:ascii="Times New Roman" w:hAnsi="Times New Roman" w:cs="Times New Roman"/>
          <w:spacing w:val="-2"/>
          <w:sz w:val="24"/>
          <w:szCs w:val="24"/>
        </w:rPr>
        <w:t>Public</w:t>
      </w:r>
      <w:r w:rsidRPr="00A26953">
        <w:rPr>
          <w:rFonts w:ascii="Times New Roman" w:hAnsi="Times New Roman" w:cs="Times New Roman"/>
          <w:sz w:val="24"/>
          <w:szCs w:val="24"/>
        </w:rPr>
        <w:t xml:space="preserve"> </w:t>
      </w:r>
      <w:r w:rsidRPr="00A26953">
        <w:rPr>
          <w:rFonts w:ascii="Times New Roman" w:hAnsi="Times New Roman" w:cs="Times New Roman"/>
          <w:spacing w:val="-1"/>
          <w:sz w:val="24"/>
          <w:szCs w:val="24"/>
        </w:rPr>
        <w:t>Service</w:t>
      </w:r>
      <w:r w:rsidRPr="00A26953">
        <w:rPr>
          <w:rFonts w:ascii="Times New Roman" w:hAnsi="Times New Roman" w:cs="Times New Roman"/>
          <w:sz w:val="24"/>
          <w:szCs w:val="24"/>
        </w:rPr>
        <w:t xml:space="preserve"> </w:t>
      </w:r>
      <w:r w:rsidRPr="00A26953">
        <w:rPr>
          <w:rFonts w:ascii="Times New Roman" w:hAnsi="Times New Roman" w:cs="Times New Roman"/>
          <w:spacing w:val="-1"/>
          <w:sz w:val="24"/>
          <w:szCs w:val="24"/>
        </w:rPr>
        <w:t>(APS)</w:t>
      </w:r>
      <w:r w:rsidRPr="00A26953">
        <w:rPr>
          <w:rFonts w:ascii="Times New Roman" w:hAnsi="Times New Roman" w:cs="Times New Roman"/>
          <w:spacing w:val="1"/>
          <w:sz w:val="24"/>
          <w:szCs w:val="24"/>
        </w:rPr>
        <w:t xml:space="preserve"> </w:t>
      </w:r>
      <w:r w:rsidRPr="00A26953">
        <w:rPr>
          <w:rFonts w:ascii="Times New Roman" w:hAnsi="Times New Roman" w:cs="Times New Roman"/>
          <w:spacing w:val="-1"/>
          <w:sz w:val="24"/>
          <w:szCs w:val="24"/>
        </w:rPr>
        <w:t>employees</w:t>
      </w:r>
      <w:r w:rsidRPr="00A26953">
        <w:rPr>
          <w:rFonts w:ascii="Times New Roman" w:hAnsi="Times New Roman" w:cs="Times New Roman"/>
          <w:sz w:val="24"/>
          <w:szCs w:val="24"/>
        </w:rPr>
        <w:t xml:space="preserve"> </w:t>
      </w:r>
      <w:r w:rsidRPr="00A26953">
        <w:rPr>
          <w:rFonts w:ascii="Times New Roman" w:hAnsi="Times New Roman" w:cs="Times New Roman"/>
          <w:spacing w:val="-1"/>
          <w:sz w:val="24"/>
          <w:szCs w:val="24"/>
        </w:rPr>
        <w:t>must</w:t>
      </w:r>
      <w:r w:rsidRPr="00A26953">
        <w:rPr>
          <w:rFonts w:ascii="Times New Roman" w:hAnsi="Times New Roman" w:cs="Times New Roman"/>
          <w:spacing w:val="1"/>
          <w:sz w:val="24"/>
          <w:szCs w:val="24"/>
        </w:rPr>
        <w:t xml:space="preserve"> </w:t>
      </w:r>
      <w:r w:rsidRPr="00A26953">
        <w:rPr>
          <w:rFonts w:ascii="Times New Roman" w:hAnsi="Times New Roman" w:cs="Times New Roman"/>
          <w:spacing w:val="-1"/>
          <w:sz w:val="24"/>
          <w:szCs w:val="24"/>
        </w:rPr>
        <w:t>comply</w:t>
      </w:r>
      <w:r w:rsidRPr="00A26953">
        <w:rPr>
          <w:rFonts w:ascii="Times New Roman" w:hAnsi="Times New Roman" w:cs="Times New Roman"/>
          <w:spacing w:val="-3"/>
          <w:sz w:val="24"/>
          <w:szCs w:val="24"/>
        </w:rPr>
        <w:t xml:space="preserve"> </w:t>
      </w:r>
      <w:r w:rsidR="003740F6">
        <w:rPr>
          <w:rFonts w:ascii="Times New Roman" w:hAnsi="Times New Roman" w:cs="Times New Roman"/>
          <w:spacing w:val="-3"/>
          <w:sz w:val="24"/>
          <w:szCs w:val="24"/>
        </w:rPr>
        <w:t xml:space="preserve">with in order </w:t>
      </w:r>
      <w:r w:rsidRPr="00A26953">
        <w:rPr>
          <w:rFonts w:ascii="Times New Roman" w:hAnsi="Times New Roman" w:cs="Times New Roman"/>
          <w:sz w:val="24"/>
          <w:szCs w:val="24"/>
        </w:rPr>
        <w:t xml:space="preserve">to </w:t>
      </w:r>
      <w:r w:rsidRPr="00A26953">
        <w:rPr>
          <w:rFonts w:ascii="Times New Roman" w:hAnsi="Times New Roman" w:cs="Times New Roman"/>
          <w:spacing w:val="-1"/>
          <w:sz w:val="24"/>
          <w:szCs w:val="24"/>
        </w:rPr>
        <w:t>meet</w:t>
      </w:r>
      <w:r w:rsidRPr="00A26953">
        <w:rPr>
          <w:rFonts w:ascii="Times New Roman" w:hAnsi="Times New Roman" w:cs="Times New Roman"/>
          <w:spacing w:val="-2"/>
          <w:sz w:val="24"/>
          <w:szCs w:val="24"/>
        </w:rPr>
        <w:t xml:space="preserve"> </w:t>
      </w:r>
      <w:r w:rsidRPr="00A26953">
        <w:rPr>
          <w:rFonts w:ascii="Times New Roman" w:hAnsi="Times New Roman" w:cs="Times New Roman"/>
          <w:spacing w:val="-1"/>
          <w:sz w:val="24"/>
          <w:szCs w:val="24"/>
        </w:rPr>
        <w:t>their</w:t>
      </w:r>
      <w:r w:rsidRPr="00A26953">
        <w:rPr>
          <w:rFonts w:ascii="Times New Roman" w:hAnsi="Times New Roman" w:cs="Times New Roman"/>
          <w:spacing w:val="-2"/>
          <w:sz w:val="24"/>
          <w:szCs w:val="24"/>
        </w:rPr>
        <w:t xml:space="preserve"> </w:t>
      </w:r>
      <w:r w:rsidRPr="00A26953">
        <w:rPr>
          <w:rFonts w:ascii="Times New Roman" w:hAnsi="Times New Roman" w:cs="Times New Roman"/>
          <w:spacing w:val="-1"/>
          <w:sz w:val="24"/>
          <w:szCs w:val="24"/>
        </w:rPr>
        <w:t>obligations</w:t>
      </w:r>
      <w:r w:rsidRPr="00A26953">
        <w:rPr>
          <w:rFonts w:ascii="Times New Roman" w:hAnsi="Times New Roman" w:cs="Times New Roman"/>
          <w:sz w:val="24"/>
          <w:szCs w:val="24"/>
        </w:rPr>
        <w:t xml:space="preserve"> </w:t>
      </w:r>
      <w:r w:rsidRPr="00A26953">
        <w:rPr>
          <w:rFonts w:ascii="Times New Roman" w:hAnsi="Times New Roman" w:cs="Times New Roman"/>
          <w:spacing w:val="-1"/>
          <w:sz w:val="24"/>
          <w:szCs w:val="24"/>
        </w:rPr>
        <w:t>under</w:t>
      </w:r>
      <w:r w:rsidRPr="00A26953">
        <w:rPr>
          <w:rFonts w:ascii="Times New Roman" w:hAnsi="Times New Roman" w:cs="Times New Roman"/>
          <w:spacing w:val="-2"/>
          <w:sz w:val="24"/>
          <w:szCs w:val="24"/>
        </w:rPr>
        <w:t xml:space="preserve"> </w:t>
      </w:r>
      <w:r w:rsidRPr="00A26953">
        <w:rPr>
          <w:rFonts w:ascii="Times New Roman" w:hAnsi="Times New Roman" w:cs="Times New Roman"/>
          <w:sz w:val="24"/>
          <w:szCs w:val="24"/>
        </w:rPr>
        <w:t xml:space="preserve">the </w:t>
      </w:r>
      <w:r w:rsidR="26DA67D5" w:rsidRPr="00A26953">
        <w:rPr>
          <w:rFonts w:ascii="Times New Roman" w:hAnsi="Times New Roman" w:cs="Times New Roman"/>
          <w:sz w:val="24"/>
          <w:szCs w:val="24"/>
        </w:rPr>
        <w:t xml:space="preserve">PS </w:t>
      </w:r>
      <w:r w:rsidR="007B5BE5">
        <w:rPr>
          <w:rFonts w:ascii="Times New Roman" w:hAnsi="Times New Roman" w:cs="Times New Roman"/>
          <w:spacing w:val="-1"/>
          <w:sz w:val="24"/>
          <w:szCs w:val="24"/>
        </w:rPr>
        <w:t>Act</w:t>
      </w:r>
      <w:r w:rsidRPr="00A26953">
        <w:rPr>
          <w:rFonts w:ascii="Times New Roman" w:hAnsi="Times New Roman" w:cs="Times New Roman"/>
          <w:sz w:val="24"/>
          <w:szCs w:val="24"/>
        </w:rPr>
        <w:t xml:space="preserve"> </w:t>
      </w:r>
      <w:r w:rsidRPr="00A26953">
        <w:rPr>
          <w:rFonts w:ascii="Times New Roman" w:hAnsi="Times New Roman" w:cs="Times New Roman"/>
          <w:spacing w:val="-1"/>
          <w:sz w:val="24"/>
          <w:szCs w:val="24"/>
        </w:rPr>
        <w:t>and</w:t>
      </w:r>
      <w:r w:rsidRPr="00A26953">
        <w:rPr>
          <w:rFonts w:ascii="Times New Roman" w:hAnsi="Times New Roman" w:cs="Times New Roman"/>
          <w:sz w:val="24"/>
          <w:szCs w:val="24"/>
        </w:rPr>
        <w:t xml:space="preserve"> </w:t>
      </w:r>
      <w:r w:rsidRPr="00A26953">
        <w:rPr>
          <w:rFonts w:ascii="Times New Roman" w:hAnsi="Times New Roman" w:cs="Times New Roman"/>
          <w:spacing w:val="-1"/>
          <w:sz w:val="24"/>
          <w:szCs w:val="24"/>
        </w:rPr>
        <w:t>support</w:t>
      </w:r>
      <w:r w:rsidRPr="00A26953">
        <w:rPr>
          <w:rFonts w:ascii="Times New Roman" w:hAnsi="Times New Roman" w:cs="Times New Roman"/>
          <w:spacing w:val="1"/>
          <w:sz w:val="24"/>
          <w:szCs w:val="24"/>
        </w:rPr>
        <w:t xml:space="preserve"> </w:t>
      </w:r>
      <w:r w:rsidRPr="00A26953">
        <w:rPr>
          <w:rFonts w:ascii="Times New Roman" w:hAnsi="Times New Roman" w:cs="Times New Roman"/>
          <w:spacing w:val="-1"/>
          <w:sz w:val="24"/>
          <w:szCs w:val="24"/>
        </w:rPr>
        <w:t>Agency</w:t>
      </w:r>
      <w:r w:rsidRPr="00A26953">
        <w:rPr>
          <w:rFonts w:ascii="Times New Roman" w:hAnsi="Times New Roman" w:cs="Times New Roman"/>
          <w:spacing w:val="-2"/>
          <w:sz w:val="24"/>
          <w:szCs w:val="24"/>
        </w:rPr>
        <w:t xml:space="preserve"> </w:t>
      </w:r>
      <w:r w:rsidRPr="00A26953">
        <w:rPr>
          <w:rFonts w:ascii="Times New Roman" w:hAnsi="Times New Roman" w:cs="Times New Roman"/>
          <w:spacing w:val="-1"/>
          <w:sz w:val="24"/>
          <w:szCs w:val="24"/>
        </w:rPr>
        <w:t>Heads</w:t>
      </w:r>
      <w:r w:rsidRPr="00A26953">
        <w:rPr>
          <w:rFonts w:ascii="Times New Roman" w:hAnsi="Times New Roman" w:cs="Times New Roman"/>
          <w:spacing w:val="-2"/>
          <w:sz w:val="24"/>
          <w:szCs w:val="24"/>
        </w:rPr>
        <w:t xml:space="preserve"> </w:t>
      </w:r>
      <w:r w:rsidRPr="00A26953">
        <w:rPr>
          <w:rFonts w:ascii="Times New Roman" w:hAnsi="Times New Roman" w:cs="Times New Roman"/>
          <w:sz w:val="24"/>
          <w:szCs w:val="24"/>
        </w:rPr>
        <w:t xml:space="preserve">to </w:t>
      </w:r>
      <w:r w:rsidRPr="00A26953">
        <w:rPr>
          <w:rFonts w:ascii="Times New Roman" w:hAnsi="Times New Roman" w:cs="Times New Roman"/>
          <w:spacing w:val="-1"/>
          <w:sz w:val="24"/>
          <w:szCs w:val="24"/>
        </w:rPr>
        <w:t>fulfil</w:t>
      </w:r>
      <w:r w:rsidRPr="00A26953">
        <w:rPr>
          <w:rFonts w:ascii="Times New Roman" w:hAnsi="Times New Roman" w:cs="Times New Roman"/>
          <w:spacing w:val="1"/>
          <w:sz w:val="24"/>
          <w:szCs w:val="24"/>
        </w:rPr>
        <w:t xml:space="preserve"> </w:t>
      </w:r>
      <w:r w:rsidRPr="00A26953">
        <w:rPr>
          <w:rFonts w:ascii="Times New Roman" w:hAnsi="Times New Roman" w:cs="Times New Roman"/>
          <w:spacing w:val="-1"/>
          <w:sz w:val="24"/>
          <w:szCs w:val="24"/>
        </w:rPr>
        <w:t>their</w:t>
      </w:r>
      <w:r w:rsidRPr="00A26953">
        <w:rPr>
          <w:rFonts w:ascii="Times New Roman" w:hAnsi="Times New Roman" w:cs="Times New Roman"/>
          <w:spacing w:val="-2"/>
          <w:sz w:val="24"/>
          <w:szCs w:val="24"/>
        </w:rPr>
        <w:t xml:space="preserve"> </w:t>
      </w:r>
      <w:r w:rsidRPr="00A26953">
        <w:rPr>
          <w:rFonts w:ascii="Times New Roman" w:hAnsi="Times New Roman" w:cs="Times New Roman"/>
          <w:spacing w:val="-1"/>
          <w:sz w:val="24"/>
          <w:szCs w:val="24"/>
        </w:rPr>
        <w:t>responsibilities</w:t>
      </w:r>
      <w:r w:rsidRPr="00A26953">
        <w:rPr>
          <w:rFonts w:ascii="Times New Roman" w:hAnsi="Times New Roman" w:cs="Times New Roman"/>
          <w:spacing w:val="-2"/>
          <w:sz w:val="24"/>
          <w:szCs w:val="24"/>
        </w:rPr>
        <w:t xml:space="preserve"> </w:t>
      </w:r>
      <w:r w:rsidRPr="00A26953">
        <w:rPr>
          <w:rFonts w:ascii="Times New Roman" w:hAnsi="Times New Roman" w:cs="Times New Roman"/>
          <w:sz w:val="24"/>
          <w:szCs w:val="24"/>
        </w:rPr>
        <w:t>in</w:t>
      </w:r>
      <w:r w:rsidRPr="00A26953">
        <w:rPr>
          <w:rFonts w:ascii="Times New Roman" w:hAnsi="Times New Roman" w:cs="Times New Roman"/>
          <w:spacing w:val="71"/>
          <w:sz w:val="24"/>
          <w:szCs w:val="24"/>
        </w:rPr>
        <w:t xml:space="preserve"> </w:t>
      </w:r>
      <w:r w:rsidRPr="00A26953">
        <w:rPr>
          <w:rFonts w:ascii="Times New Roman" w:hAnsi="Times New Roman" w:cs="Times New Roman"/>
          <w:spacing w:val="-1"/>
          <w:sz w:val="24"/>
          <w:szCs w:val="24"/>
        </w:rPr>
        <w:t>respect</w:t>
      </w:r>
      <w:r w:rsidRPr="00A26953">
        <w:rPr>
          <w:rFonts w:ascii="Times New Roman" w:hAnsi="Times New Roman" w:cs="Times New Roman"/>
          <w:spacing w:val="-2"/>
          <w:sz w:val="24"/>
          <w:szCs w:val="24"/>
        </w:rPr>
        <w:t xml:space="preserve"> </w:t>
      </w:r>
      <w:r w:rsidRPr="00A26953">
        <w:rPr>
          <w:rFonts w:ascii="Times New Roman" w:hAnsi="Times New Roman" w:cs="Times New Roman"/>
          <w:sz w:val="24"/>
          <w:szCs w:val="24"/>
        </w:rPr>
        <w:t>of</w:t>
      </w:r>
      <w:r w:rsidRPr="00A26953">
        <w:rPr>
          <w:rFonts w:ascii="Times New Roman" w:hAnsi="Times New Roman" w:cs="Times New Roman"/>
          <w:spacing w:val="-2"/>
          <w:sz w:val="24"/>
          <w:szCs w:val="24"/>
        </w:rPr>
        <w:t xml:space="preserve"> </w:t>
      </w:r>
      <w:r w:rsidRPr="00A26953">
        <w:rPr>
          <w:rFonts w:ascii="Times New Roman" w:hAnsi="Times New Roman" w:cs="Times New Roman"/>
          <w:spacing w:val="-1"/>
          <w:sz w:val="24"/>
          <w:szCs w:val="24"/>
        </w:rPr>
        <w:t>their</w:t>
      </w:r>
      <w:r w:rsidRPr="00A26953">
        <w:rPr>
          <w:rFonts w:ascii="Times New Roman" w:hAnsi="Times New Roman" w:cs="Times New Roman"/>
          <w:spacing w:val="-2"/>
          <w:sz w:val="24"/>
          <w:szCs w:val="24"/>
        </w:rPr>
        <w:t xml:space="preserve"> </w:t>
      </w:r>
      <w:r w:rsidRPr="00A26953">
        <w:rPr>
          <w:rFonts w:ascii="Times New Roman" w:hAnsi="Times New Roman" w:cs="Times New Roman"/>
          <w:spacing w:val="-1"/>
          <w:sz w:val="24"/>
          <w:szCs w:val="24"/>
        </w:rPr>
        <w:t>employer</w:t>
      </w:r>
      <w:r w:rsidRPr="00A26953">
        <w:rPr>
          <w:rFonts w:ascii="Times New Roman" w:hAnsi="Times New Roman" w:cs="Times New Roman"/>
          <w:spacing w:val="1"/>
          <w:sz w:val="24"/>
          <w:szCs w:val="24"/>
        </w:rPr>
        <w:t xml:space="preserve"> </w:t>
      </w:r>
      <w:r w:rsidRPr="00A26953">
        <w:rPr>
          <w:rFonts w:ascii="Times New Roman" w:hAnsi="Times New Roman" w:cs="Times New Roman"/>
          <w:spacing w:val="-1"/>
          <w:sz w:val="24"/>
          <w:szCs w:val="24"/>
        </w:rPr>
        <w:t>powers.</w:t>
      </w:r>
      <w:r w:rsidRPr="00A26953">
        <w:rPr>
          <w:rFonts w:ascii="Times New Roman" w:hAnsi="Times New Roman" w:cs="Times New Roman"/>
          <w:spacing w:val="-2"/>
          <w:sz w:val="24"/>
          <w:szCs w:val="24"/>
        </w:rPr>
        <w:t xml:space="preserve"> </w:t>
      </w:r>
      <w:r w:rsidR="05009F1C" w:rsidRPr="00A26953">
        <w:rPr>
          <w:rFonts w:ascii="Times New Roman" w:hAnsi="Times New Roman" w:cs="Times New Roman"/>
          <w:spacing w:val="-2"/>
          <w:sz w:val="24"/>
          <w:szCs w:val="24"/>
        </w:rPr>
        <w:t xml:space="preserve">The </w:t>
      </w:r>
      <w:r w:rsidR="05009F1C" w:rsidRPr="00A26953">
        <w:rPr>
          <w:rFonts w:ascii="Times New Roman" w:hAnsi="Times New Roman" w:cs="Times New Roman"/>
          <w:i/>
          <w:iCs/>
          <w:spacing w:val="-2"/>
          <w:sz w:val="24"/>
          <w:szCs w:val="24"/>
        </w:rPr>
        <w:t>Australian Public Service Commissioner’s Amendment (</w:t>
      </w:r>
      <w:r w:rsidR="001159EA">
        <w:rPr>
          <w:rFonts w:ascii="Times New Roman" w:hAnsi="Times New Roman" w:cs="Times New Roman"/>
          <w:i/>
          <w:iCs/>
          <w:spacing w:val="-2"/>
          <w:sz w:val="24"/>
          <w:szCs w:val="24"/>
        </w:rPr>
        <w:t>Consequential Amendments</w:t>
      </w:r>
      <w:r w:rsidR="05009F1C" w:rsidRPr="00A26953">
        <w:rPr>
          <w:rFonts w:ascii="Times New Roman" w:hAnsi="Times New Roman" w:cs="Times New Roman"/>
          <w:i/>
          <w:iCs/>
          <w:spacing w:val="-2"/>
          <w:sz w:val="24"/>
          <w:szCs w:val="24"/>
        </w:rPr>
        <w:t xml:space="preserve">) Directions 2025 </w:t>
      </w:r>
      <w:r w:rsidR="05009F1C" w:rsidRPr="00A26953">
        <w:rPr>
          <w:rFonts w:ascii="Times New Roman" w:hAnsi="Times New Roman" w:cs="Times New Roman"/>
          <w:spacing w:val="-2"/>
          <w:sz w:val="24"/>
          <w:szCs w:val="24"/>
        </w:rPr>
        <w:t xml:space="preserve">(the </w:t>
      </w:r>
      <w:r w:rsidR="001159EA">
        <w:rPr>
          <w:rFonts w:ascii="Times New Roman" w:hAnsi="Times New Roman" w:cs="Times New Roman"/>
          <w:spacing w:val="-2"/>
          <w:sz w:val="24"/>
          <w:szCs w:val="24"/>
        </w:rPr>
        <w:t>Amendment Directions</w:t>
      </w:r>
      <w:r w:rsidR="05009F1C" w:rsidRPr="00A26953">
        <w:rPr>
          <w:rFonts w:ascii="Times New Roman" w:hAnsi="Times New Roman" w:cs="Times New Roman"/>
          <w:spacing w:val="-2"/>
          <w:sz w:val="24"/>
          <w:szCs w:val="24"/>
        </w:rPr>
        <w:t xml:space="preserve">) amend the Directions. The amendments to the Directions made by the </w:t>
      </w:r>
      <w:r w:rsidR="00192E7C">
        <w:rPr>
          <w:rFonts w:ascii="Times New Roman" w:hAnsi="Times New Roman" w:cs="Times New Roman"/>
          <w:spacing w:val="-2"/>
          <w:sz w:val="24"/>
          <w:szCs w:val="24"/>
        </w:rPr>
        <w:t>Amendment Directions</w:t>
      </w:r>
      <w:r w:rsidR="00192E7C" w:rsidRPr="00A26953">
        <w:rPr>
          <w:rFonts w:ascii="Times New Roman" w:hAnsi="Times New Roman" w:cs="Times New Roman"/>
          <w:spacing w:val="-2"/>
          <w:sz w:val="24"/>
          <w:szCs w:val="24"/>
        </w:rPr>
        <w:t xml:space="preserve"> </w:t>
      </w:r>
      <w:r w:rsidR="0073224A" w:rsidRPr="00A26953">
        <w:rPr>
          <w:rFonts w:ascii="Times New Roman" w:hAnsi="Times New Roman" w:cs="Times New Roman"/>
          <w:spacing w:val="-2"/>
          <w:sz w:val="24"/>
          <w:szCs w:val="24"/>
        </w:rPr>
        <w:t xml:space="preserve">are </w:t>
      </w:r>
      <w:r w:rsidR="00AF7F38" w:rsidRPr="00A26953">
        <w:rPr>
          <w:rFonts w:ascii="Times New Roman" w:hAnsi="Times New Roman" w:cs="Times New Roman"/>
          <w:spacing w:val="-2"/>
          <w:sz w:val="24"/>
          <w:szCs w:val="24"/>
        </w:rPr>
        <w:t xml:space="preserve">consequential to amendments made to the </w:t>
      </w:r>
      <w:r w:rsidR="00AF7F38" w:rsidRPr="00A26953">
        <w:rPr>
          <w:rFonts w:ascii="Times New Roman" w:hAnsi="Times New Roman" w:cs="Times New Roman"/>
          <w:i/>
          <w:spacing w:val="-2"/>
          <w:sz w:val="24"/>
          <w:szCs w:val="24"/>
        </w:rPr>
        <w:t>Public Service Regulations 2023</w:t>
      </w:r>
      <w:r w:rsidR="00AF7F38" w:rsidRPr="00A26953">
        <w:rPr>
          <w:rFonts w:ascii="Times New Roman" w:hAnsi="Times New Roman" w:cs="Times New Roman"/>
          <w:spacing w:val="-2"/>
          <w:sz w:val="24"/>
          <w:szCs w:val="24"/>
        </w:rPr>
        <w:t xml:space="preserve"> (</w:t>
      </w:r>
      <w:r w:rsidR="003740F6">
        <w:rPr>
          <w:rFonts w:ascii="Times New Roman" w:hAnsi="Times New Roman" w:cs="Times New Roman"/>
          <w:spacing w:val="-2"/>
          <w:sz w:val="24"/>
          <w:szCs w:val="24"/>
        </w:rPr>
        <w:t xml:space="preserve">the </w:t>
      </w:r>
      <w:r w:rsidR="00AF7F38" w:rsidRPr="00A26953">
        <w:rPr>
          <w:rFonts w:ascii="Times New Roman" w:hAnsi="Times New Roman" w:cs="Times New Roman"/>
          <w:spacing w:val="-2"/>
          <w:sz w:val="24"/>
          <w:szCs w:val="24"/>
        </w:rPr>
        <w:t xml:space="preserve">Regulations) in the </w:t>
      </w:r>
      <w:r w:rsidR="00AF7F38" w:rsidRPr="00A26953">
        <w:rPr>
          <w:rFonts w:ascii="Times New Roman" w:hAnsi="Times New Roman" w:cs="Times New Roman"/>
          <w:i/>
          <w:spacing w:val="-2"/>
          <w:sz w:val="24"/>
          <w:szCs w:val="24"/>
        </w:rPr>
        <w:t>Public Service Amendment (2024 Measures No.2) Regulations 2024</w:t>
      </w:r>
      <w:r w:rsidR="00AF7F38" w:rsidRPr="00A26953">
        <w:rPr>
          <w:rFonts w:ascii="Times New Roman" w:hAnsi="Times New Roman" w:cs="Times New Roman"/>
          <w:spacing w:val="-2"/>
          <w:sz w:val="24"/>
          <w:szCs w:val="24"/>
        </w:rPr>
        <w:t xml:space="preserve"> (</w:t>
      </w:r>
      <w:r w:rsidR="003740F6">
        <w:rPr>
          <w:rFonts w:ascii="Times New Roman" w:hAnsi="Times New Roman" w:cs="Times New Roman"/>
          <w:spacing w:val="-2"/>
          <w:sz w:val="24"/>
          <w:szCs w:val="24"/>
        </w:rPr>
        <w:t xml:space="preserve">the </w:t>
      </w:r>
      <w:r w:rsidR="00AF7F38" w:rsidRPr="00A26953">
        <w:rPr>
          <w:rFonts w:ascii="Times New Roman" w:hAnsi="Times New Roman" w:cs="Times New Roman"/>
          <w:spacing w:val="-2"/>
          <w:sz w:val="24"/>
          <w:szCs w:val="24"/>
        </w:rPr>
        <w:t>Amendment Regulations)</w:t>
      </w:r>
      <w:r w:rsidR="218BC104" w:rsidRPr="00A26953">
        <w:rPr>
          <w:rFonts w:cs="Times New Roman"/>
          <w:sz w:val="24"/>
          <w:szCs w:val="24"/>
        </w:rPr>
        <w:t>.</w:t>
      </w:r>
    </w:p>
    <w:p w14:paraId="41C8F396" w14:textId="77777777" w:rsidR="00113A37" w:rsidRPr="00A26953" w:rsidRDefault="00113A37" w:rsidP="00AF74F1">
      <w:pPr>
        <w:spacing w:before="2"/>
        <w:ind w:left="110"/>
        <w:jc w:val="both"/>
        <w:rPr>
          <w:rFonts w:ascii="Times New Roman" w:eastAsia="Times New Roman" w:hAnsi="Times New Roman" w:cs="Times New Roman"/>
          <w:sz w:val="24"/>
          <w:szCs w:val="24"/>
        </w:rPr>
      </w:pPr>
    </w:p>
    <w:p w14:paraId="4D8B4E15" w14:textId="41A9E0E3" w:rsidR="00A26953" w:rsidRPr="00A26953" w:rsidRDefault="00A26953" w:rsidP="00DF7309">
      <w:pPr>
        <w:jc w:val="both"/>
        <w:rPr>
          <w:rFonts w:ascii="Times New Roman" w:hAnsi="Times New Roman" w:cs="Times New Roman"/>
          <w:spacing w:val="-2"/>
          <w:sz w:val="24"/>
          <w:szCs w:val="24"/>
        </w:rPr>
      </w:pPr>
      <w:r w:rsidRPr="00A26953">
        <w:rPr>
          <w:rFonts w:ascii="Times New Roman" w:hAnsi="Times New Roman" w:cs="Times New Roman"/>
          <w:spacing w:val="-2"/>
          <w:sz w:val="24"/>
          <w:szCs w:val="24"/>
        </w:rPr>
        <w:t>On 1 April 2025</w:t>
      </w:r>
      <w:r w:rsidR="00AF74F1">
        <w:rPr>
          <w:rFonts w:ascii="Times New Roman" w:hAnsi="Times New Roman" w:cs="Times New Roman"/>
          <w:spacing w:val="-2"/>
          <w:sz w:val="24"/>
          <w:szCs w:val="24"/>
        </w:rPr>
        <w:t>,</w:t>
      </w:r>
      <w:r w:rsidRPr="00A26953">
        <w:rPr>
          <w:rFonts w:ascii="Times New Roman" w:hAnsi="Times New Roman" w:cs="Times New Roman"/>
          <w:spacing w:val="-2"/>
          <w:sz w:val="24"/>
          <w:szCs w:val="24"/>
        </w:rPr>
        <w:t xml:space="preserve"> the Amendment Regulations amend the Regulations to repeal and replace provisions in Part 4 of the Regulations</w:t>
      </w:r>
      <w:r w:rsidR="00C8215B">
        <w:rPr>
          <w:rFonts w:ascii="Times New Roman" w:hAnsi="Times New Roman" w:cs="Times New Roman"/>
          <w:spacing w:val="-2"/>
          <w:sz w:val="24"/>
          <w:szCs w:val="24"/>
        </w:rPr>
        <w:t>, which</w:t>
      </w:r>
      <w:r w:rsidRPr="00A26953">
        <w:rPr>
          <w:rFonts w:ascii="Times New Roman" w:hAnsi="Times New Roman" w:cs="Times New Roman"/>
          <w:spacing w:val="-2"/>
          <w:sz w:val="24"/>
          <w:szCs w:val="24"/>
        </w:rPr>
        <w:t xml:space="preserve"> relat</w:t>
      </w:r>
      <w:r w:rsidR="00C8215B">
        <w:rPr>
          <w:rFonts w:ascii="Times New Roman" w:hAnsi="Times New Roman" w:cs="Times New Roman"/>
          <w:spacing w:val="-2"/>
          <w:sz w:val="24"/>
          <w:szCs w:val="24"/>
        </w:rPr>
        <w:t xml:space="preserve">e </w:t>
      </w:r>
      <w:r w:rsidRPr="00A26953">
        <w:rPr>
          <w:rFonts w:ascii="Times New Roman" w:hAnsi="Times New Roman" w:cs="Times New Roman"/>
          <w:spacing w:val="-2"/>
          <w:sz w:val="24"/>
          <w:szCs w:val="24"/>
        </w:rPr>
        <w:t>to the review of promotion and engagement decisions by the Merit Protection Commissioner (MPC), to:</w:t>
      </w:r>
    </w:p>
    <w:p w14:paraId="743F5983" w14:textId="2D252F2B" w:rsidR="00A26953" w:rsidRPr="00A26953" w:rsidRDefault="00A26953" w:rsidP="00DF7309">
      <w:pPr>
        <w:pStyle w:val="ListParagraph"/>
        <w:widowControl/>
        <w:numPr>
          <w:ilvl w:val="0"/>
          <w:numId w:val="36"/>
        </w:numPr>
        <w:ind w:left="830"/>
        <w:contextualSpacing/>
        <w:jc w:val="both"/>
        <w:rPr>
          <w:rFonts w:ascii="Times New Roman" w:hAnsi="Times New Roman" w:cs="Times New Roman"/>
          <w:spacing w:val="-2"/>
          <w:sz w:val="24"/>
          <w:szCs w:val="24"/>
        </w:rPr>
      </w:pPr>
      <w:r w:rsidRPr="00A26953">
        <w:rPr>
          <w:rFonts w:ascii="Times New Roman" w:hAnsi="Times New Roman" w:cs="Times New Roman"/>
          <w:spacing w:val="-2"/>
          <w:sz w:val="24"/>
          <w:szCs w:val="24"/>
        </w:rPr>
        <w:t>improve the MPC review mechanism by expanding the regulatory model to consider the merits of the entire process</w:t>
      </w:r>
      <w:r w:rsidR="00C8215B">
        <w:rPr>
          <w:rFonts w:ascii="Times New Roman" w:hAnsi="Times New Roman" w:cs="Times New Roman"/>
          <w:spacing w:val="-2"/>
          <w:sz w:val="24"/>
          <w:szCs w:val="24"/>
        </w:rPr>
        <w:t>;</w:t>
      </w:r>
      <w:r w:rsidRPr="00A26953">
        <w:rPr>
          <w:rFonts w:ascii="Times New Roman" w:hAnsi="Times New Roman" w:cs="Times New Roman"/>
          <w:spacing w:val="-2"/>
          <w:sz w:val="24"/>
          <w:szCs w:val="24"/>
        </w:rPr>
        <w:t xml:space="preserve"> </w:t>
      </w:r>
    </w:p>
    <w:p w14:paraId="3D59E748" w14:textId="068F6223" w:rsidR="00A26953" w:rsidRPr="00A26953" w:rsidRDefault="00A26953" w:rsidP="00DF7309">
      <w:pPr>
        <w:pStyle w:val="ListParagraph"/>
        <w:widowControl/>
        <w:numPr>
          <w:ilvl w:val="0"/>
          <w:numId w:val="36"/>
        </w:numPr>
        <w:ind w:left="830"/>
        <w:contextualSpacing/>
        <w:jc w:val="both"/>
        <w:rPr>
          <w:rFonts w:ascii="Times New Roman" w:hAnsi="Times New Roman" w:cs="Times New Roman"/>
          <w:spacing w:val="-2"/>
          <w:sz w:val="24"/>
          <w:szCs w:val="24"/>
        </w:rPr>
      </w:pPr>
      <w:r w:rsidRPr="00A26953">
        <w:rPr>
          <w:rFonts w:ascii="Times New Roman" w:hAnsi="Times New Roman" w:cs="Times New Roman"/>
          <w:spacing w:val="-2"/>
          <w:sz w:val="24"/>
          <w:szCs w:val="24"/>
        </w:rPr>
        <w:t>incorporate audit and investigation strategies through the inclusion of own motion powers for the MPC</w:t>
      </w:r>
      <w:r w:rsidR="00C8215B">
        <w:rPr>
          <w:rFonts w:ascii="Times New Roman" w:hAnsi="Times New Roman" w:cs="Times New Roman"/>
          <w:spacing w:val="-2"/>
          <w:sz w:val="24"/>
          <w:szCs w:val="24"/>
        </w:rPr>
        <w:t>;</w:t>
      </w:r>
      <w:r w:rsidRPr="00A26953">
        <w:rPr>
          <w:rFonts w:ascii="Times New Roman" w:hAnsi="Times New Roman" w:cs="Times New Roman"/>
          <w:spacing w:val="-2"/>
          <w:sz w:val="24"/>
          <w:szCs w:val="24"/>
        </w:rPr>
        <w:t xml:space="preserve"> and  </w:t>
      </w:r>
    </w:p>
    <w:p w14:paraId="3D0A9630" w14:textId="77777777" w:rsidR="00A26953" w:rsidRPr="00A26953" w:rsidRDefault="00A26953" w:rsidP="00DF7309">
      <w:pPr>
        <w:pStyle w:val="ListParagraph"/>
        <w:widowControl/>
        <w:numPr>
          <w:ilvl w:val="0"/>
          <w:numId w:val="36"/>
        </w:numPr>
        <w:ind w:left="830"/>
        <w:contextualSpacing/>
        <w:jc w:val="both"/>
        <w:rPr>
          <w:rFonts w:ascii="Times New Roman" w:hAnsi="Times New Roman" w:cs="Times New Roman"/>
          <w:spacing w:val="-2"/>
          <w:sz w:val="24"/>
          <w:szCs w:val="24"/>
        </w:rPr>
      </w:pPr>
      <w:r w:rsidRPr="00A26953">
        <w:rPr>
          <w:rFonts w:ascii="Times New Roman" w:hAnsi="Times New Roman" w:cs="Times New Roman"/>
          <w:spacing w:val="-2"/>
          <w:sz w:val="24"/>
          <w:szCs w:val="24"/>
        </w:rPr>
        <w:t>reduce the timeframe within which specified APS actions are reviewable actions.</w:t>
      </w:r>
    </w:p>
    <w:p w14:paraId="5A3091E4" w14:textId="77777777" w:rsidR="00A26953" w:rsidRPr="00A26953" w:rsidRDefault="00A26953" w:rsidP="00DF7309">
      <w:pPr>
        <w:ind w:right="91"/>
        <w:jc w:val="both"/>
        <w:rPr>
          <w:rFonts w:ascii="Times New Roman" w:hAnsi="Times New Roman" w:cs="Times New Roman"/>
          <w:spacing w:val="-2"/>
          <w:sz w:val="24"/>
          <w:szCs w:val="24"/>
        </w:rPr>
      </w:pPr>
    </w:p>
    <w:p w14:paraId="72CB1D81" w14:textId="1906C99A" w:rsidR="00462AB7" w:rsidRPr="00A26953" w:rsidRDefault="001159EA" w:rsidP="00DF7309">
      <w:pPr>
        <w:spacing w:before="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 </w:t>
      </w:r>
      <w:r w:rsidR="00A26953" w:rsidRPr="00A26953">
        <w:rPr>
          <w:rFonts w:ascii="Times New Roman" w:eastAsia="Times New Roman" w:hAnsi="Times New Roman" w:cs="Times New Roman"/>
          <w:sz w:val="24"/>
          <w:szCs w:val="24"/>
          <w:lang w:val="en-US"/>
        </w:rPr>
        <w:t>Amendment Directions</w:t>
      </w:r>
      <w:r w:rsidR="0099399F" w:rsidRPr="00A26953">
        <w:rPr>
          <w:rFonts w:ascii="Times New Roman" w:eastAsia="Times New Roman" w:hAnsi="Times New Roman" w:cs="Times New Roman"/>
          <w:sz w:val="24"/>
          <w:szCs w:val="24"/>
          <w:lang w:val="en-US"/>
        </w:rPr>
        <w:t xml:space="preserve"> make consequential amendments to the Directions to ensure consistency with these amendments to the Regulations</w:t>
      </w:r>
      <w:r w:rsidR="00535572" w:rsidRPr="00A26953">
        <w:rPr>
          <w:rFonts w:ascii="Times New Roman" w:eastAsia="Times New Roman" w:hAnsi="Times New Roman" w:cs="Times New Roman"/>
          <w:sz w:val="24"/>
          <w:szCs w:val="24"/>
          <w:lang w:val="en-US"/>
        </w:rPr>
        <w:t>.</w:t>
      </w:r>
    </w:p>
    <w:p w14:paraId="049F31CB" w14:textId="77777777" w:rsidR="00E618DD" w:rsidRPr="00A26953" w:rsidRDefault="00E618DD" w:rsidP="00AF74F1">
      <w:pPr>
        <w:spacing w:before="2"/>
        <w:jc w:val="both"/>
        <w:rPr>
          <w:rFonts w:ascii="Times New Roman" w:eastAsia="Times New Roman" w:hAnsi="Times New Roman" w:cs="Times New Roman"/>
          <w:sz w:val="24"/>
          <w:szCs w:val="24"/>
        </w:rPr>
      </w:pPr>
    </w:p>
    <w:p w14:paraId="53128261" w14:textId="7DA39DD6" w:rsidR="00651AB7" w:rsidRPr="00A26953" w:rsidRDefault="005645C8" w:rsidP="00DF7309">
      <w:pPr>
        <w:pStyle w:val="Heading1"/>
        <w:ind w:left="0"/>
        <w:jc w:val="both"/>
        <w:rPr>
          <w:b w:val="0"/>
          <w:bCs w:val="0"/>
          <w:sz w:val="24"/>
          <w:szCs w:val="24"/>
        </w:rPr>
      </w:pPr>
      <w:r w:rsidRPr="00A26953">
        <w:rPr>
          <w:spacing w:val="-1"/>
          <w:sz w:val="24"/>
          <w:szCs w:val="24"/>
        </w:rPr>
        <w:t>Legislative</w:t>
      </w:r>
      <w:r w:rsidRPr="00A26953">
        <w:rPr>
          <w:spacing w:val="-2"/>
          <w:sz w:val="24"/>
          <w:szCs w:val="24"/>
        </w:rPr>
        <w:t xml:space="preserve"> </w:t>
      </w:r>
      <w:r w:rsidRPr="00A26953">
        <w:rPr>
          <w:spacing w:val="-1"/>
          <w:sz w:val="24"/>
          <w:szCs w:val="24"/>
        </w:rPr>
        <w:t>framework</w:t>
      </w:r>
    </w:p>
    <w:p w14:paraId="668532D7" w14:textId="77777777" w:rsidR="00D5792E" w:rsidRPr="00A26953" w:rsidRDefault="005645C8" w:rsidP="00DF7309">
      <w:pPr>
        <w:pStyle w:val="BodyText"/>
        <w:spacing w:before="114"/>
        <w:ind w:left="0" w:right="114"/>
        <w:jc w:val="both"/>
        <w:rPr>
          <w:rFonts w:cs="Times New Roman"/>
          <w:sz w:val="24"/>
          <w:szCs w:val="24"/>
          <w:lang w:val="en-US"/>
        </w:rPr>
      </w:pPr>
      <w:r w:rsidRPr="00A26953">
        <w:rPr>
          <w:rFonts w:cs="Times New Roman"/>
          <w:sz w:val="24"/>
          <w:szCs w:val="24"/>
          <w:lang w:val="en-US"/>
        </w:rPr>
        <w:t xml:space="preserve">Subsections 11(1), 11A(1), 11A(2), and 15(6) of </w:t>
      </w:r>
      <w:r w:rsidR="0013386D" w:rsidRPr="00A26953">
        <w:rPr>
          <w:rFonts w:cs="Times New Roman"/>
          <w:sz w:val="24"/>
          <w:szCs w:val="24"/>
          <w:lang w:val="en-US"/>
        </w:rPr>
        <w:t>the PS Act</w:t>
      </w:r>
      <w:r w:rsidRPr="00A26953">
        <w:rPr>
          <w:rFonts w:cs="Times New Roman"/>
          <w:sz w:val="24"/>
          <w:szCs w:val="24"/>
          <w:lang w:val="en-US"/>
        </w:rPr>
        <w:t xml:space="preserve"> give the Commissioner power to issue directions in writing about specified matters.</w:t>
      </w:r>
    </w:p>
    <w:p w14:paraId="1299C43A" w14:textId="77777777" w:rsidR="00651AB7" w:rsidRPr="00A26953" w:rsidRDefault="00651AB7" w:rsidP="00651AB7">
      <w:pPr>
        <w:spacing w:before="2"/>
        <w:ind w:left="110"/>
        <w:jc w:val="both"/>
        <w:rPr>
          <w:rFonts w:ascii="Times New Roman" w:eastAsia="Times New Roman" w:hAnsi="Times New Roman" w:cs="Times New Roman"/>
          <w:sz w:val="24"/>
          <w:szCs w:val="24"/>
          <w:lang w:val="en-US"/>
        </w:rPr>
      </w:pPr>
    </w:p>
    <w:p w14:paraId="6FD2B144" w14:textId="77777777" w:rsidR="00D5792E" w:rsidRPr="00A26953" w:rsidRDefault="005645C8" w:rsidP="00DF7309">
      <w:pPr>
        <w:spacing w:before="2"/>
        <w:jc w:val="both"/>
        <w:rPr>
          <w:rFonts w:ascii="Times New Roman" w:eastAsia="Times New Roman" w:hAnsi="Times New Roman" w:cs="Times New Roman"/>
          <w:sz w:val="24"/>
          <w:szCs w:val="24"/>
          <w:lang w:val="en-US"/>
        </w:rPr>
      </w:pPr>
      <w:r w:rsidRPr="00A26953">
        <w:rPr>
          <w:rFonts w:ascii="Times New Roman" w:eastAsia="Times New Roman" w:hAnsi="Times New Roman" w:cs="Times New Roman"/>
          <w:sz w:val="24"/>
          <w:szCs w:val="24"/>
          <w:lang w:val="en-US"/>
        </w:rPr>
        <w:t xml:space="preserve">Subsection 11A(1) of </w:t>
      </w:r>
      <w:r w:rsidR="0013386D" w:rsidRPr="00A26953">
        <w:rPr>
          <w:rFonts w:ascii="Times New Roman" w:eastAsia="Times New Roman" w:hAnsi="Times New Roman" w:cs="Times New Roman"/>
          <w:sz w:val="24"/>
          <w:szCs w:val="24"/>
          <w:lang w:val="en-US"/>
        </w:rPr>
        <w:t>the PS Act</w:t>
      </w:r>
      <w:r w:rsidRPr="00A26953">
        <w:rPr>
          <w:rFonts w:ascii="Times New Roman" w:eastAsia="Times New Roman" w:hAnsi="Times New Roman" w:cs="Times New Roman"/>
          <w:sz w:val="24"/>
          <w:szCs w:val="24"/>
          <w:lang w:val="en-US"/>
        </w:rPr>
        <w:t xml:space="preserve"> provides that the Commissioner may issue directions about employment matters relating to APS employees, including engagement, promotion, redeployment, mobility, training schemes and termination.</w:t>
      </w:r>
    </w:p>
    <w:p w14:paraId="3CF2D8B6" w14:textId="77777777" w:rsidR="00651AB7" w:rsidRPr="00A26953" w:rsidRDefault="00651AB7" w:rsidP="00651AB7">
      <w:pPr>
        <w:spacing w:before="2"/>
        <w:ind w:left="110"/>
        <w:jc w:val="both"/>
        <w:rPr>
          <w:rFonts w:ascii="Times New Roman" w:eastAsia="Times New Roman" w:hAnsi="Times New Roman" w:cs="Times New Roman"/>
          <w:sz w:val="24"/>
          <w:szCs w:val="24"/>
          <w:lang w:val="en-US"/>
        </w:rPr>
      </w:pPr>
    </w:p>
    <w:p w14:paraId="2E408501" w14:textId="77777777" w:rsidR="00D5792E" w:rsidRPr="00A26953" w:rsidRDefault="005645C8" w:rsidP="00DF7309">
      <w:pPr>
        <w:spacing w:before="2"/>
        <w:jc w:val="both"/>
        <w:rPr>
          <w:rFonts w:ascii="Times New Roman" w:eastAsia="Times New Roman" w:hAnsi="Times New Roman" w:cs="Times New Roman"/>
          <w:sz w:val="24"/>
          <w:szCs w:val="24"/>
          <w:lang w:val="en-US"/>
        </w:rPr>
      </w:pPr>
      <w:r w:rsidRPr="00A26953">
        <w:rPr>
          <w:rFonts w:ascii="Times New Roman" w:eastAsia="Times New Roman" w:hAnsi="Times New Roman" w:cs="Times New Roman"/>
          <w:sz w:val="24"/>
          <w:szCs w:val="24"/>
          <w:lang w:val="en-US"/>
        </w:rPr>
        <w:t xml:space="preserve">Under subsection 33(3) of </w:t>
      </w:r>
      <w:r w:rsidR="0013386D" w:rsidRPr="00A26953">
        <w:rPr>
          <w:rFonts w:ascii="Times New Roman" w:eastAsia="Times New Roman" w:hAnsi="Times New Roman" w:cs="Times New Roman"/>
          <w:sz w:val="24"/>
          <w:szCs w:val="24"/>
          <w:lang w:val="en-US"/>
        </w:rPr>
        <w:t xml:space="preserve">the </w:t>
      </w:r>
      <w:r w:rsidR="0013386D" w:rsidRPr="00A26953">
        <w:rPr>
          <w:rFonts w:ascii="Times New Roman" w:eastAsia="Times New Roman" w:hAnsi="Times New Roman" w:cs="Times New Roman"/>
          <w:i/>
          <w:sz w:val="24"/>
          <w:szCs w:val="24"/>
          <w:lang w:val="en-US"/>
        </w:rPr>
        <w:t>Act</w:t>
      </w:r>
      <w:r w:rsidRPr="00A26953">
        <w:rPr>
          <w:rFonts w:ascii="Times New Roman" w:eastAsia="Times New Roman" w:hAnsi="Times New Roman" w:cs="Times New Roman"/>
          <w:i/>
          <w:sz w:val="24"/>
          <w:szCs w:val="24"/>
          <w:lang w:val="en-US"/>
        </w:rPr>
        <w:t>s Interpretation Act 1901</w:t>
      </w:r>
      <w:r w:rsidRPr="00A26953">
        <w:rPr>
          <w:rFonts w:ascii="Times New Roman" w:eastAsia="Times New Roman" w:hAnsi="Times New Roman" w:cs="Times New Roman"/>
          <w:sz w:val="24"/>
          <w:szCs w:val="24"/>
          <w:lang w:val="en-US"/>
        </w:rPr>
        <w:t xml:space="preserve">, where an Act confers a power </w:t>
      </w:r>
      <w:r w:rsidRPr="00A26953">
        <w:rPr>
          <w:rFonts w:ascii="Times New Roman" w:eastAsia="Times New Roman" w:hAnsi="Times New Roman" w:cs="Times New Roman"/>
          <w:sz w:val="24"/>
          <w:szCs w:val="24"/>
          <w:lang w:val="en-US"/>
        </w:rPr>
        <w:lastRenderedPageBreak/>
        <w:t>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34CE0A41" w14:textId="349901FC" w:rsidR="00651AB7" w:rsidRDefault="00651AB7" w:rsidP="00651AB7">
      <w:pPr>
        <w:spacing w:before="2"/>
        <w:ind w:left="110"/>
        <w:jc w:val="both"/>
        <w:rPr>
          <w:rFonts w:ascii="Times New Roman" w:eastAsia="Times New Roman" w:hAnsi="Times New Roman" w:cs="Times New Roman"/>
          <w:sz w:val="24"/>
          <w:szCs w:val="24"/>
          <w:lang w:val="en-US"/>
        </w:rPr>
      </w:pPr>
    </w:p>
    <w:p w14:paraId="7FB4B7ED" w14:textId="77777777" w:rsidR="00C8215B" w:rsidRPr="00A26953" w:rsidRDefault="00C8215B" w:rsidP="48622326">
      <w:pPr>
        <w:spacing w:before="2"/>
        <w:jc w:val="both"/>
        <w:rPr>
          <w:rFonts w:ascii="Times New Roman" w:eastAsia="Times New Roman" w:hAnsi="Times New Roman" w:cs="Times New Roman"/>
          <w:sz w:val="24"/>
          <w:szCs w:val="24"/>
          <w:lang w:val="en-US"/>
        </w:rPr>
      </w:pPr>
    </w:p>
    <w:p w14:paraId="6B699379" w14:textId="76D9E956" w:rsidR="00D5792E" w:rsidRPr="00A26953" w:rsidRDefault="005645C8" w:rsidP="00DF7309">
      <w:pPr>
        <w:pStyle w:val="Heading1"/>
        <w:spacing w:before="58"/>
        <w:ind w:left="0"/>
        <w:jc w:val="both"/>
      </w:pPr>
      <w:r w:rsidRPr="00A26953">
        <w:rPr>
          <w:spacing w:val="-1"/>
          <w:sz w:val="24"/>
          <w:szCs w:val="24"/>
        </w:rPr>
        <w:t>Commencement</w:t>
      </w:r>
    </w:p>
    <w:p w14:paraId="480F56FF" w14:textId="4ABAA1FB" w:rsidR="00D5792E" w:rsidRPr="00A26953" w:rsidRDefault="005645C8" w:rsidP="00DF7309">
      <w:pPr>
        <w:pStyle w:val="BodyText"/>
        <w:spacing w:before="114"/>
        <w:ind w:left="0" w:right="114"/>
        <w:jc w:val="both"/>
        <w:rPr>
          <w:sz w:val="24"/>
          <w:szCs w:val="24"/>
        </w:rPr>
      </w:pPr>
      <w:r w:rsidRPr="00A26953">
        <w:rPr>
          <w:sz w:val="24"/>
          <w:szCs w:val="24"/>
        </w:rPr>
        <w:t>The</w:t>
      </w:r>
      <w:r w:rsidRPr="00A26953">
        <w:rPr>
          <w:spacing w:val="-2"/>
          <w:sz w:val="24"/>
          <w:szCs w:val="24"/>
        </w:rPr>
        <w:t xml:space="preserve"> </w:t>
      </w:r>
      <w:r w:rsidR="00D06AC3">
        <w:rPr>
          <w:spacing w:val="-1"/>
          <w:sz w:val="24"/>
          <w:szCs w:val="24"/>
        </w:rPr>
        <w:t>Amendment Directions</w:t>
      </w:r>
      <w:r w:rsidRPr="00A26953">
        <w:rPr>
          <w:spacing w:val="1"/>
          <w:sz w:val="24"/>
          <w:szCs w:val="24"/>
        </w:rPr>
        <w:t xml:space="preserve"> </w:t>
      </w:r>
      <w:r w:rsidRPr="00A26953">
        <w:rPr>
          <w:spacing w:val="-1"/>
          <w:sz w:val="24"/>
          <w:szCs w:val="24"/>
        </w:rPr>
        <w:t>commence</w:t>
      </w:r>
      <w:r w:rsidR="383C5245" w:rsidRPr="00A26953">
        <w:rPr>
          <w:sz w:val="24"/>
          <w:szCs w:val="24"/>
        </w:rPr>
        <w:t xml:space="preserve"> </w:t>
      </w:r>
      <w:r w:rsidR="004E02C7" w:rsidRPr="00A26953">
        <w:rPr>
          <w:sz w:val="24"/>
          <w:szCs w:val="24"/>
        </w:rPr>
        <w:t>on</w:t>
      </w:r>
      <w:r w:rsidR="5B227FB5" w:rsidRPr="00A26953">
        <w:rPr>
          <w:sz w:val="24"/>
          <w:szCs w:val="24"/>
        </w:rPr>
        <w:t xml:space="preserve"> </w:t>
      </w:r>
      <w:r w:rsidR="00AF7F38" w:rsidRPr="00A26953">
        <w:rPr>
          <w:sz w:val="24"/>
          <w:szCs w:val="24"/>
        </w:rPr>
        <w:t xml:space="preserve">1 April 2025, the same time as the Amendment </w:t>
      </w:r>
      <w:r w:rsidR="00DD5B59">
        <w:rPr>
          <w:sz w:val="24"/>
          <w:szCs w:val="24"/>
        </w:rPr>
        <w:t>Regulations</w:t>
      </w:r>
      <w:r w:rsidR="003E63F0" w:rsidRPr="00A26953">
        <w:rPr>
          <w:spacing w:val="-1"/>
          <w:sz w:val="24"/>
          <w:szCs w:val="24"/>
        </w:rPr>
        <w:t>.</w:t>
      </w:r>
    </w:p>
    <w:p w14:paraId="3FE9F23F" w14:textId="77777777" w:rsidR="00D5792E" w:rsidRPr="00A26953" w:rsidRDefault="00D5792E" w:rsidP="00651AB7">
      <w:pPr>
        <w:spacing w:before="5"/>
        <w:jc w:val="both"/>
        <w:rPr>
          <w:rFonts w:ascii="Times New Roman" w:eastAsia="Times New Roman" w:hAnsi="Times New Roman" w:cs="Times New Roman"/>
          <w:sz w:val="24"/>
          <w:szCs w:val="24"/>
        </w:rPr>
      </w:pPr>
    </w:p>
    <w:p w14:paraId="3AC09A9B" w14:textId="77777777" w:rsidR="00D5792E" w:rsidRPr="00A26953" w:rsidRDefault="005645C8" w:rsidP="00DF7309">
      <w:pPr>
        <w:pStyle w:val="Heading1"/>
        <w:ind w:left="0"/>
        <w:jc w:val="both"/>
        <w:rPr>
          <w:b w:val="0"/>
          <w:bCs w:val="0"/>
          <w:sz w:val="24"/>
          <w:szCs w:val="24"/>
        </w:rPr>
      </w:pPr>
      <w:r w:rsidRPr="00A26953">
        <w:rPr>
          <w:spacing w:val="-1"/>
          <w:sz w:val="24"/>
          <w:szCs w:val="24"/>
        </w:rPr>
        <w:t>Consultation</w:t>
      </w:r>
    </w:p>
    <w:p w14:paraId="59701407" w14:textId="4792F228" w:rsidR="00C8215B" w:rsidRPr="00A26953" w:rsidRDefault="00A26953" w:rsidP="00DF7309">
      <w:pPr>
        <w:pStyle w:val="BodyText"/>
        <w:spacing w:before="114"/>
        <w:ind w:left="0" w:right="114"/>
        <w:jc w:val="both"/>
        <w:rPr>
          <w:sz w:val="24"/>
          <w:szCs w:val="24"/>
        </w:rPr>
      </w:pPr>
      <w:r w:rsidRPr="5364A7BD">
        <w:rPr>
          <w:rFonts w:cs="Times New Roman"/>
          <w:sz w:val="24"/>
          <w:szCs w:val="24"/>
        </w:rPr>
        <w:t xml:space="preserve">The Amendment Regulations were released as an Exposure Draft to all APS agencies and the APS Consultative Committee for a three-week period.  As the Amendment Directions make amendments to the </w:t>
      </w:r>
      <w:r w:rsidR="00D06AC3" w:rsidRPr="5364A7BD">
        <w:rPr>
          <w:rFonts w:cs="Times New Roman"/>
          <w:sz w:val="24"/>
          <w:szCs w:val="24"/>
        </w:rPr>
        <w:t>Directions that</w:t>
      </w:r>
      <w:r w:rsidRPr="5364A7BD">
        <w:rPr>
          <w:rFonts w:cs="Times New Roman"/>
          <w:sz w:val="24"/>
          <w:szCs w:val="24"/>
        </w:rPr>
        <w:t xml:space="preserve"> are consequential to the Amendment Regulations, </w:t>
      </w:r>
      <w:r w:rsidR="02CB4647" w:rsidRPr="5364A7BD">
        <w:rPr>
          <w:rFonts w:cs="Times New Roman"/>
          <w:sz w:val="24"/>
          <w:szCs w:val="24"/>
        </w:rPr>
        <w:t xml:space="preserve">further </w:t>
      </w:r>
      <w:r w:rsidRPr="5364A7BD">
        <w:rPr>
          <w:rFonts w:cs="Times New Roman"/>
          <w:sz w:val="24"/>
          <w:szCs w:val="24"/>
        </w:rPr>
        <w:t>consultation was not necessary</w:t>
      </w:r>
      <w:r w:rsidR="00AF74F1" w:rsidRPr="5364A7BD">
        <w:rPr>
          <w:rFonts w:cs="Times New Roman"/>
          <w:sz w:val="24"/>
          <w:szCs w:val="24"/>
        </w:rPr>
        <w:t xml:space="preserve">, </w:t>
      </w:r>
      <w:r w:rsidR="00C8215B" w:rsidRPr="5364A7BD">
        <w:rPr>
          <w:rFonts w:cs="Times New Roman"/>
          <w:sz w:val="24"/>
          <w:szCs w:val="24"/>
        </w:rPr>
        <w:t>n</w:t>
      </w:r>
      <w:r w:rsidR="00D06AC3" w:rsidRPr="5364A7BD">
        <w:rPr>
          <w:rFonts w:cs="Times New Roman"/>
          <w:sz w:val="24"/>
          <w:szCs w:val="24"/>
        </w:rPr>
        <w:t>or appropriate</w:t>
      </w:r>
      <w:r w:rsidRPr="5364A7BD">
        <w:rPr>
          <w:rFonts w:cs="Times New Roman"/>
          <w:sz w:val="24"/>
          <w:szCs w:val="24"/>
        </w:rPr>
        <w:t>.</w:t>
      </w:r>
    </w:p>
    <w:p w14:paraId="1B1AF29F" w14:textId="77777777" w:rsidR="00AF7F38" w:rsidRPr="00A26953" w:rsidRDefault="00AF7F38" w:rsidP="00DF7309">
      <w:pPr>
        <w:spacing w:before="5"/>
        <w:jc w:val="both"/>
        <w:rPr>
          <w:rFonts w:cs="Times New Roman"/>
          <w:sz w:val="24"/>
          <w:szCs w:val="24"/>
        </w:rPr>
      </w:pPr>
    </w:p>
    <w:p w14:paraId="08CE6F91" w14:textId="44436293" w:rsidR="00D5792E" w:rsidRPr="00A26953" w:rsidRDefault="005645C8" w:rsidP="00DF7309">
      <w:pPr>
        <w:pStyle w:val="Heading1"/>
        <w:ind w:left="0"/>
        <w:jc w:val="both"/>
      </w:pPr>
      <w:r w:rsidRPr="00A26953">
        <w:rPr>
          <w:spacing w:val="-1"/>
          <w:sz w:val="24"/>
          <w:szCs w:val="24"/>
        </w:rPr>
        <w:t>Impact</w:t>
      </w:r>
      <w:r w:rsidR="00BD42F2" w:rsidRPr="00A26953">
        <w:rPr>
          <w:spacing w:val="-1"/>
          <w:sz w:val="24"/>
          <w:szCs w:val="24"/>
        </w:rPr>
        <w:t xml:space="preserve"> Analysis</w:t>
      </w:r>
    </w:p>
    <w:p w14:paraId="5B2F3962" w14:textId="5541D640" w:rsidR="00D5792E" w:rsidRPr="00A26953" w:rsidRDefault="00995B6F" w:rsidP="00DF7309">
      <w:pPr>
        <w:pStyle w:val="BodyText"/>
        <w:spacing w:before="114"/>
        <w:ind w:left="0" w:right="114"/>
        <w:jc w:val="both"/>
        <w:rPr>
          <w:sz w:val="24"/>
          <w:szCs w:val="24"/>
        </w:rPr>
      </w:pPr>
      <w:r w:rsidRPr="00A26953">
        <w:rPr>
          <w:sz w:val="24"/>
          <w:szCs w:val="24"/>
        </w:rPr>
        <w:t xml:space="preserve">The amendments to the Directions do not require Impact Analysis (OIA24-07537) as they </w:t>
      </w:r>
      <w:r w:rsidR="00407579" w:rsidRPr="00A26953">
        <w:rPr>
          <w:sz w:val="24"/>
          <w:szCs w:val="24"/>
        </w:rPr>
        <w:t>have</w:t>
      </w:r>
      <w:r w:rsidRPr="00A26953">
        <w:rPr>
          <w:sz w:val="24"/>
          <w:szCs w:val="24"/>
        </w:rPr>
        <w:t xml:space="preserve"> minor </w:t>
      </w:r>
      <w:r w:rsidR="00407579" w:rsidRPr="00A26953">
        <w:rPr>
          <w:sz w:val="24"/>
          <w:szCs w:val="24"/>
        </w:rPr>
        <w:t>regulatory impact and</w:t>
      </w:r>
      <w:r w:rsidRPr="00A26953">
        <w:rPr>
          <w:sz w:val="24"/>
          <w:szCs w:val="24"/>
        </w:rPr>
        <w:t xml:space="preserve"> do not substantially alter existing arrangements for people, businesses, or community organisations. </w:t>
      </w:r>
    </w:p>
    <w:p w14:paraId="61CDCEAD" w14:textId="77777777" w:rsidR="00D5792E" w:rsidRPr="00A26953" w:rsidRDefault="00D5792E" w:rsidP="00651AB7">
      <w:pPr>
        <w:spacing w:before="5"/>
        <w:jc w:val="both"/>
        <w:rPr>
          <w:rFonts w:ascii="Times New Roman" w:eastAsia="Times New Roman" w:hAnsi="Times New Roman" w:cs="Times New Roman"/>
          <w:sz w:val="24"/>
          <w:szCs w:val="24"/>
        </w:rPr>
      </w:pPr>
    </w:p>
    <w:p w14:paraId="6BB9E253" w14:textId="41EDAEF3" w:rsidR="00D5792E" w:rsidRPr="00A26953" w:rsidRDefault="005645C8" w:rsidP="00DF7309">
      <w:pPr>
        <w:pStyle w:val="Heading1"/>
        <w:ind w:left="0"/>
        <w:jc w:val="both"/>
      </w:pPr>
      <w:r w:rsidRPr="00A26953">
        <w:rPr>
          <w:spacing w:val="-1"/>
          <w:sz w:val="24"/>
          <w:szCs w:val="24"/>
        </w:rPr>
        <w:t>Explanation</w:t>
      </w:r>
      <w:r w:rsidRPr="00A26953">
        <w:rPr>
          <w:sz w:val="24"/>
          <w:szCs w:val="24"/>
        </w:rPr>
        <w:t xml:space="preserve"> </w:t>
      </w:r>
      <w:r w:rsidRPr="00A26953">
        <w:rPr>
          <w:spacing w:val="-2"/>
          <w:sz w:val="24"/>
          <w:szCs w:val="24"/>
        </w:rPr>
        <w:t>of</w:t>
      </w:r>
      <w:r w:rsidRPr="00A26953">
        <w:rPr>
          <w:sz w:val="24"/>
          <w:szCs w:val="24"/>
        </w:rPr>
        <w:t xml:space="preserve"> </w:t>
      </w:r>
      <w:r w:rsidRPr="00A26953">
        <w:rPr>
          <w:spacing w:val="-1"/>
          <w:sz w:val="24"/>
          <w:szCs w:val="24"/>
        </w:rPr>
        <w:t>the</w:t>
      </w:r>
      <w:r w:rsidRPr="00A26953">
        <w:rPr>
          <w:spacing w:val="-2"/>
          <w:sz w:val="24"/>
          <w:szCs w:val="24"/>
        </w:rPr>
        <w:t xml:space="preserve"> </w:t>
      </w:r>
      <w:r w:rsidRPr="00A26953">
        <w:rPr>
          <w:spacing w:val="-1"/>
          <w:sz w:val="24"/>
          <w:szCs w:val="24"/>
        </w:rPr>
        <w:t>Provisions</w:t>
      </w:r>
    </w:p>
    <w:p w14:paraId="4C5E855B" w14:textId="4DE97B47" w:rsidR="00D5792E" w:rsidRPr="00A26953" w:rsidRDefault="005645C8" w:rsidP="00DF7309">
      <w:pPr>
        <w:pStyle w:val="BodyText"/>
        <w:spacing w:before="114"/>
        <w:ind w:left="0" w:right="114"/>
        <w:jc w:val="both"/>
        <w:rPr>
          <w:sz w:val="24"/>
          <w:szCs w:val="24"/>
        </w:rPr>
      </w:pPr>
      <w:r w:rsidRPr="00A26953">
        <w:rPr>
          <w:spacing w:val="-1"/>
          <w:sz w:val="24"/>
          <w:szCs w:val="24"/>
        </w:rPr>
        <w:t>An</w:t>
      </w:r>
      <w:r w:rsidRPr="00A26953">
        <w:rPr>
          <w:sz w:val="24"/>
          <w:szCs w:val="24"/>
        </w:rPr>
        <w:t xml:space="preserve"> </w:t>
      </w:r>
      <w:r w:rsidR="01C575CC" w:rsidRPr="00A26953">
        <w:rPr>
          <w:sz w:val="24"/>
          <w:szCs w:val="24"/>
        </w:rPr>
        <w:t>e</w:t>
      </w:r>
      <w:r w:rsidRPr="00A26953">
        <w:rPr>
          <w:spacing w:val="-1"/>
          <w:sz w:val="24"/>
          <w:szCs w:val="24"/>
        </w:rPr>
        <w:t>xplanation</w:t>
      </w:r>
      <w:r w:rsidRPr="00A26953">
        <w:rPr>
          <w:sz w:val="24"/>
          <w:szCs w:val="24"/>
        </w:rPr>
        <w:t xml:space="preserve"> </w:t>
      </w:r>
      <w:r w:rsidRPr="00A26953">
        <w:rPr>
          <w:spacing w:val="-2"/>
          <w:sz w:val="24"/>
          <w:szCs w:val="24"/>
        </w:rPr>
        <w:t>of</w:t>
      </w:r>
      <w:r w:rsidRPr="00A26953">
        <w:rPr>
          <w:sz w:val="24"/>
          <w:szCs w:val="24"/>
        </w:rPr>
        <w:t xml:space="preserve"> </w:t>
      </w:r>
      <w:r w:rsidRPr="00A26953">
        <w:rPr>
          <w:spacing w:val="-1"/>
          <w:sz w:val="24"/>
          <w:szCs w:val="24"/>
        </w:rPr>
        <w:t>the</w:t>
      </w:r>
      <w:r w:rsidRPr="00A26953">
        <w:rPr>
          <w:sz w:val="24"/>
          <w:szCs w:val="24"/>
        </w:rPr>
        <w:t xml:space="preserve"> </w:t>
      </w:r>
      <w:r w:rsidR="00D06AC3">
        <w:rPr>
          <w:spacing w:val="-1"/>
          <w:sz w:val="24"/>
          <w:szCs w:val="24"/>
        </w:rPr>
        <w:t>p</w:t>
      </w:r>
      <w:r w:rsidRPr="00A26953">
        <w:rPr>
          <w:spacing w:val="-1"/>
          <w:sz w:val="24"/>
          <w:szCs w:val="24"/>
        </w:rPr>
        <w:t>rovisions</w:t>
      </w:r>
      <w:r w:rsidRPr="00A26953">
        <w:rPr>
          <w:spacing w:val="-2"/>
          <w:sz w:val="24"/>
          <w:szCs w:val="24"/>
        </w:rPr>
        <w:t xml:space="preserve"> </w:t>
      </w:r>
      <w:r w:rsidRPr="00A26953">
        <w:rPr>
          <w:sz w:val="24"/>
          <w:szCs w:val="24"/>
        </w:rPr>
        <w:t xml:space="preserve">is </w:t>
      </w:r>
      <w:r w:rsidRPr="00A26953">
        <w:rPr>
          <w:spacing w:val="-1"/>
          <w:sz w:val="24"/>
          <w:szCs w:val="24"/>
        </w:rPr>
        <w:t>set</w:t>
      </w:r>
      <w:r w:rsidRPr="00A26953">
        <w:rPr>
          <w:spacing w:val="1"/>
          <w:sz w:val="24"/>
          <w:szCs w:val="24"/>
        </w:rPr>
        <w:t xml:space="preserve"> </w:t>
      </w:r>
      <w:r w:rsidRPr="00A26953">
        <w:rPr>
          <w:spacing w:val="-1"/>
          <w:sz w:val="24"/>
          <w:szCs w:val="24"/>
        </w:rPr>
        <w:t>out</w:t>
      </w:r>
      <w:r w:rsidRPr="00A26953">
        <w:rPr>
          <w:spacing w:val="-2"/>
          <w:sz w:val="24"/>
          <w:szCs w:val="24"/>
        </w:rPr>
        <w:t xml:space="preserve"> </w:t>
      </w:r>
      <w:r w:rsidRPr="00A26953">
        <w:rPr>
          <w:sz w:val="24"/>
          <w:szCs w:val="24"/>
        </w:rPr>
        <w:t>at</w:t>
      </w:r>
      <w:r w:rsidRPr="00A26953">
        <w:rPr>
          <w:spacing w:val="3"/>
          <w:sz w:val="24"/>
          <w:szCs w:val="24"/>
        </w:rPr>
        <w:t xml:space="preserve"> </w:t>
      </w:r>
      <w:r w:rsidRPr="00A26953">
        <w:rPr>
          <w:spacing w:val="-1"/>
          <w:sz w:val="24"/>
          <w:szCs w:val="24"/>
          <w:u w:val="single" w:color="000000"/>
        </w:rPr>
        <w:t>Attachment</w:t>
      </w:r>
      <w:r w:rsidRPr="00A26953">
        <w:rPr>
          <w:spacing w:val="1"/>
          <w:sz w:val="24"/>
          <w:szCs w:val="24"/>
          <w:u w:val="single" w:color="000000"/>
        </w:rPr>
        <w:t xml:space="preserve"> </w:t>
      </w:r>
      <w:r w:rsidRPr="00A26953">
        <w:rPr>
          <w:spacing w:val="-1"/>
          <w:sz w:val="24"/>
          <w:szCs w:val="24"/>
          <w:u w:val="single" w:color="000000"/>
        </w:rPr>
        <w:t>A</w:t>
      </w:r>
      <w:r w:rsidRPr="00A26953">
        <w:rPr>
          <w:spacing w:val="-1"/>
          <w:sz w:val="24"/>
          <w:szCs w:val="24"/>
        </w:rPr>
        <w:t>.</w:t>
      </w:r>
    </w:p>
    <w:p w14:paraId="23DE523C" w14:textId="77777777" w:rsidR="00D5792E" w:rsidRPr="00A26953" w:rsidRDefault="00D5792E" w:rsidP="00651AB7">
      <w:pPr>
        <w:spacing w:before="11"/>
        <w:jc w:val="both"/>
        <w:rPr>
          <w:rFonts w:ascii="Times New Roman" w:eastAsia="Times New Roman" w:hAnsi="Times New Roman" w:cs="Times New Roman"/>
          <w:sz w:val="24"/>
          <w:szCs w:val="24"/>
        </w:rPr>
      </w:pPr>
    </w:p>
    <w:p w14:paraId="468ADD15" w14:textId="77777777" w:rsidR="00D5792E" w:rsidRPr="00A26953" w:rsidRDefault="005645C8" w:rsidP="00DF7309">
      <w:pPr>
        <w:pStyle w:val="Heading1"/>
        <w:spacing w:before="72"/>
        <w:ind w:left="0"/>
        <w:jc w:val="both"/>
        <w:rPr>
          <w:b w:val="0"/>
          <w:bCs w:val="0"/>
          <w:sz w:val="24"/>
          <w:szCs w:val="24"/>
        </w:rPr>
      </w:pPr>
      <w:r w:rsidRPr="00A26953">
        <w:rPr>
          <w:spacing w:val="-1"/>
          <w:sz w:val="24"/>
          <w:szCs w:val="24"/>
        </w:rPr>
        <w:t>Statement</w:t>
      </w:r>
      <w:r w:rsidRPr="00A26953">
        <w:rPr>
          <w:sz w:val="24"/>
          <w:szCs w:val="24"/>
        </w:rPr>
        <w:t xml:space="preserve"> </w:t>
      </w:r>
      <w:r w:rsidRPr="00A26953">
        <w:rPr>
          <w:spacing w:val="-2"/>
          <w:sz w:val="24"/>
          <w:szCs w:val="24"/>
        </w:rPr>
        <w:t>of</w:t>
      </w:r>
      <w:r w:rsidRPr="00A26953">
        <w:rPr>
          <w:sz w:val="24"/>
          <w:szCs w:val="24"/>
        </w:rPr>
        <w:t xml:space="preserve"> </w:t>
      </w:r>
      <w:r w:rsidRPr="00A26953">
        <w:rPr>
          <w:spacing w:val="-2"/>
          <w:sz w:val="24"/>
          <w:szCs w:val="24"/>
        </w:rPr>
        <w:t>Compatibility</w:t>
      </w:r>
      <w:r w:rsidRPr="00A26953">
        <w:rPr>
          <w:spacing w:val="-3"/>
          <w:sz w:val="24"/>
          <w:szCs w:val="24"/>
        </w:rPr>
        <w:t xml:space="preserve"> </w:t>
      </w:r>
      <w:r w:rsidRPr="00A26953">
        <w:rPr>
          <w:sz w:val="24"/>
          <w:szCs w:val="24"/>
        </w:rPr>
        <w:t>with</w:t>
      </w:r>
      <w:r w:rsidRPr="00A26953">
        <w:rPr>
          <w:spacing w:val="-3"/>
          <w:sz w:val="24"/>
          <w:szCs w:val="24"/>
        </w:rPr>
        <w:t xml:space="preserve"> </w:t>
      </w:r>
      <w:r w:rsidRPr="00A26953">
        <w:rPr>
          <w:spacing w:val="-1"/>
          <w:sz w:val="24"/>
          <w:szCs w:val="24"/>
        </w:rPr>
        <w:t>Human</w:t>
      </w:r>
      <w:r w:rsidRPr="00A26953">
        <w:rPr>
          <w:sz w:val="24"/>
          <w:szCs w:val="24"/>
        </w:rPr>
        <w:t xml:space="preserve"> </w:t>
      </w:r>
      <w:r w:rsidRPr="00A26953">
        <w:rPr>
          <w:spacing w:val="-1"/>
          <w:sz w:val="24"/>
          <w:szCs w:val="24"/>
        </w:rPr>
        <w:t>Rights</w:t>
      </w:r>
    </w:p>
    <w:p w14:paraId="65E6E0B4" w14:textId="11344969" w:rsidR="00D5792E" w:rsidRPr="00A26953" w:rsidRDefault="005645C8" w:rsidP="00DF7309">
      <w:pPr>
        <w:pStyle w:val="BodyText"/>
        <w:spacing w:before="116"/>
        <w:ind w:left="0"/>
        <w:jc w:val="both"/>
        <w:rPr>
          <w:sz w:val="24"/>
          <w:szCs w:val="24"/>
        </w:rPr>
        <w:sectPr w:rsidR="00D5792E" w:rsidRPr="00A26953">
          <w:footerReference w:type="default" r:id="rId11"/>
          <w:pgSz w:w="11910" w:h="16840"/>
          <w:pgMar w:top="1340" w:right="1180" w:bottom="1020" w:left="1300" w:header="0" w:footer="827" w:gutter="0"/>
          <w:cols w:space="720"/>
        </w:sectPr>
      </w:pPr>
      <w:r w:rsidRPr="00A26953">
        <w:rPr>
          <w:sz w:val="24"/>
          <w:szCs w:val="24"/>
        </w:rPr>
        <w:t>A</w:t>
      </w:r>
      <w:r w:rsidRPr="00A26953">
        <w:rPr>
          <w:spacing w:val="-1"/>
          <w:sz w:val="24"/>
          <w:szCs w:val="24"/>
        </w:rPr>
        <w:t xml:space="preserve"> Statement</w:t>
      </w:r>
      <w:r w:rsidRPr="00A26953">
        <w:rPr>
          <w:spacing w:val="1"/>
          <w:sz w:val="24"/>
          <w:szCs w:val="24"/>
        </w:rPr>
        <w:t xml:space="preserve"> </w:t>
      </w:r>
      <w:r w:rsidRPr="00A26953">
        <w:rPr>
          <w:sz w:val="24"/>
          <w:szCs w:val="24"/>
        </w:rPr>
        <w:t xml:space="preserve">of </w:t>
      </w:r>
      <w:r w:rsidRPr="00A26953">
        <w:rPr>
          <w:spacing w:val="-1"/>
          <w:sz w:val="24"/>
          <w:szCs w:val="24"/>
        </w:rPr>
        <w:t>Compatibility</w:t>
      </w:r>
      <w:r w:rsidRPr="00A26953">
        <w:rPr>
          <w:spacing w:val="-3"/>
          <w:sz w:val="24"/>
          <w:szCs w:val="24"/>
        </w:rPr>
        <w:t xml:space="preserve"> </w:t>
      </w:r>
      <w:r w:rsidRPr="00A26953">
        <w:rPr>
          <w:spacing w:val="-1"/>
          <w:sz w:val="24"/>
          <w:szCs w:val="24"/>
        </w:rPr>
        <w:t>with</w:t>
      </w:r>
      <w:r w:rsidRPr="00A26953">
        <w:rPr>
          <w:sz w:val="24"/>
          <w:szCs w:val="24"/>
        </w:rPr>
        <w:t xml:space="preserve"> </w:t>
      </w:r>
      <w:r w:rsidRPr="00A26953">
        <w:rPr>
          <w:spacing w:val="-2"/>
          <w:sz w:val="24"/>
          <w:szCs w:val="24"/>
        </w:rPr>
        <w:t>Human</w:t>
      </w:r>
      <w:r w:rsidRPr="00A26953">
        <w:rPr>
          <w:sz w:val="24"/>
          <w:szCs w:val="24"/>
        </w:rPr>
        <w:t xml:space="preserve"> </w:t>
      </w:r>
      <w:r w:rsidRPr="00A26953">
        <w:rPr>
          <w:spacing w:val="-1"/>
          <w:sz w:val="24"/>
          <w:szCs w:val="24"/>
        </w:rPr>
        <w:t>Rights</w:t>
      </w:r>
      <w:r w:rsidRPr="00A26953">
        <w:rPr>
          <w:sz w:val="24"/>
          <w:szCs w:val="24"/>
        </w:rPr>
        <w:t xml:space="preserve"> </w:t>
      </w:r>
      <w:r w:rsidRPr="00A26953">
        <w:rPr>
          <w:spacing w:val="-1"/>
          <w:sz w:val="24"/>
          <w:szCs w:val="24"/>
        </w:rPr>
        <w:t>is</w:t>
      </w:r>
      <w:r w:rsidRPr="00A26953">
        <w:rPr>
          <w:sz w:val="24"/>
          <w:szCs w:val="24"/>
        </w:rPr>
        <w:t xml:space="preserve"> </w:t>
      </w:r>
      <w:r w:rsidRPr="00A26953">
        <w:rPr>
          <w:spacing w:val="-1"/>
          <w:sz w:val="24"/>
          <w:szCs w:val="24"/>
        </w:rPr>
        <w:t>at</w:t>
      </w:r>
      <w:r w:rsidRPr="00A26953">
        <w:rPr>
          <w:spacing w:val="4"/>
          <w:sz w:val="24"/>
          <w:szCs w:val="24"/>
        </w:rPr>
        <w:t xml:space="preserve"> </w:t>
      </w:r>
      <w:r w:rsidRPr="00A26953">
        <w:rPr>
          <w:spacing w:val="-1"/>
          <w:sz w:val="24"/>
          <w:szCs w:val="24"/>
          <w:u w:val="single" w:color="000000"/>
        </w:rPr>
        <w:t>Attachment</w:t>
      </w:r>
      <w:r w:rsidRPr="00A26953">
        <w:rPr>
          <w:spacing w:val="1"/>
          <w:sz w:val="24"/>
          <w:szCs w:val="24"/>
          <w:u w:val="single" w:color="000000"/>
        </w:rPr>
        <w:t xml:space="preserve"> </w:t>
      </w:r>
      <w:r w:rsidRPr="00A26953">
        <w:rPr>
          <w:spacing w:val="-1"/>
          <w:sz w:val="24"/>
          <w:szCs w:val="24"/>
          <w:u w:val="single" w:color="000000"/>
        </w:rPr>
        <w:t>B</w:t>
      </w:r>
      <w:r w:rsidR="00C8215B">
        <w:rPr>
          <w:spacing w:val="-1"/>
          <w:sz w:val="24"/>
          <w:szCs w:val="24"/>
          <w:u w:val="single" w:color="000000"/>
        </w:rPr>
        <w:t>.</w:t>
      </w:r>
    </w:p>
    <w:p w14:paraId="3FF77F02" w14:textId="5CAF50B9" w:rsidR="00B905FC" w:rsidRPr="00A26953" w:rsidRDefault="00B905FC" w:rsidP="00B905FC">
      <w:pPr>
        <w:pStyle w:val="Heading1"/>
        <w:spacing w:before="178"/>
        <w:jc w:val="right"/>
        <w:rPr>
          <w:b w:val="0"/>
          <w:spacing w:val="-1"/>
          <w:sz w:val="24"/>
          <w:szCs w:val="24"/>
        </w:rPr>
      </w:pPr>
      <w:r w:rsidRPr="00A26953">
        <w:rPr>
          <w:b w:val="0"/>
          <w:spacing w:val="-1"/>
          <w:sz w:val="24"/>
          <w:szCs w:val="24"/>
          <w:u w:val="single" w:color="000000"/>
        </w:rPr>
        <w:lastRenderedPageBreak/>
        <w:t>Attachment</w:t>
      </w:r>
      <w:r w:rsidRPr="00A26953">
        <w:rPr>
          <w:b w:val="0"/>
          <w:spacing w:val="1"/>
          <w:sz w:val="24"/>
          <w:szCs w:val="24"/>
          <w:u w:val="single" w:color="000000"/>
        </w:rPr>
        <w:t xml:space="preserve"> </w:t>
      </w:r>
      <w:r w:rsidRPr="00A26953">
        <w:rPr>
          <w:b w:val="0"/>
          <w:spacing w:val="-1"/>
          <w:sz w:val="24"/>
          <w:szCs w:val="24"/>
          <w:u w:val="single" w:color="000000"/>
        </w:rPr>
        <w:t>A</w:t>
      </w:r>
    </w:p>
    <w:p w14:paraId="007148A6" w14:textId="77777777" w:rsidR="00D5792E" w:rsidRPr="00A26953" w:rsidRDefault="005645C8" w:rsidP="00DF7309">
      <w:pPr>
        <w:pStyle w:val="Heading1"/>
        <w:spacing w:before="178"/>
        <w:ind w:left="0"/>
        <w:rPr>
          <w:b w:val="0"/>
          <w:bCs w:val="0"/>
          <w:sz w:val="24"/>
          <w:szCs w:val="24"/>
        </w:rPr>
      </w:pPr>
      <w:r w:rsidRPr="00A26953">
        <w:rPr>
          <w:spacing w:val="-1"/>
          <w:sz w:val="24"/>
          <w:szCs w:val="24"/>
        </w:rPr>
        <w:t>EXPLANATION OF</w:t>
      </w:r>
      <w:r w:rsidRPr="00A26953">
        <w:rPr>
          <w:spacing w:val="1"/>
          <w:sz w:val="24"/>
          <w:szCs w:val="24"/>
        </w:rPr>
        <w:t xml:space="preserve"> </w:t>
      </w:r>
      <w:r w:rsidRPr="00A26953">
        <w:rPr>
          <w:spacing w:val="-2"/>
          <w:sz w:val="24"/>
          <w:szCs w:val="24"/>
        </w:rPr>
        <w:t>THE</w:t>
      </w:r>
      <w:r w:rsidRPr="00A26953">
        <w:rPr>
          <w:spacing w:val="-1"/>
          <w:sz w:val="24"/>
          <w:szCs w:val="24"/>
        </w:rPr>
        <w:t xml:space="preserve"> PROVISIONS</w:t>
      </w:r>
    </w:p>
    <w:p w14:paraId="7842C872" w14:textId="77777777" w:rsidR="00122DD6" w:rsidRPr="00A26953" w:rsidRDefault="00122DD6" w:rsidP="00DF7309">
      <w:pPr>
        <w:pStyle w:val="Heading1"/>
        <w:spacing w:before="187"/>
        <w:ind w:left="0"/>
        <w:jc w:val="both"/>
        <w:rPr>
          <w:b w:val="0"/>
          <w:spacing w:val="-1"/>
          <w:sz w:val="24"/>
          <w:szCs w:val="24"/>
          <w:u w:val="single"/>
        </w:rPr>
      </w:pPr>
      <w:r w:rsidRPr="00A26953">
        <w:rPr>
          <w:b w:val="0"/>
          <w:spacing w:val="-1"/>
          <w:sz w:val="24"/>
          <w:szCs w:val="24"/>
          <w:u w:val="single"/>
        </w:rPr>
        <w:t xml:space="preserve">Section 1 – Name </w:t>
      </w:r>
    </w:p>
    <w:p w14:paraId="63B5B252" w14:textId="38059B39" w:rsidR="00651AB7" w:rsidRPr="00A26953" w:rsidRDefault="00651AB7" w:rsidP="00DF7309">
      <w:pPr>
        <w:pStyle w:val="Heading1"/>
        <w:spacing w:before="187"/>
        <w:ind w:left="0"/>
        <w:jc w:val="both"/>
        <w:rPr>
          <w:b w:val="0"/>
          <w:bCs w:val="0"/>
          <w:spacing w:val="-1"/>
          <w:sz w:val="24"/>
          <w:szCs w:val="24"/>
        </w:rPr>
      </w:pPr>
      <w:r w:rsidRPr="00A26953">
        <w:rPr>
          <w:spacing w:val="-1"/>
          <w:sz w:val="24"/>
          <w:szCs w:val="24"/>
        </w:rPr>
        <w:t>Section 1</w:t>
      </w:r>
      <w:r w:rsidRPr="00A26953">
        <w:rPr>
          <w:b w:val="0"/>
          <w:bCs w:val="0"/>
          <w:spacing w:val="-1"/>
          <w:sz w:val="24"/>
          <w:szCs w:val="24"/>
        </w:rPr>
        <w:t xml:space="preserve"> sets out the name of the instrument, being the </w:t>
      </w:r>
      <w:r w:rsidRPr="00A26953">
        <w:rPr>
          <w:b w:val="0"/>
          <w:bCs w:val="0"/>
          <w:i/>
          <w:iCs/>
          <w:spacing w:val="-1"/>
          <w:sz w:val="24"/>
          <w:szCs w:val="24"/>
        </w:rPr>
        <w:t>Australian Public Servic</w:t>
      </w:r>
      <w:r w:rsidR="00045BF4" w:rsidRPr="00A26953">
        <w:rPr>
          <w:b w:val="0"/>
          <w:bCs w:val="0"/>
          <w:i/>
          <w:iCs/>
          <w:spacing w:val="-1"/>
          <w:sz w:val="24"/>
          <w:szCs w:val="24"/>
        </w:rPr>
        <w:t>e Commissioner’s Amendment (</w:t>
      </w:r>
      <w:r w:rsidR="001159EA">
        <w:rPr>
          <w:b w:val="0"/>
          <w:bCs w:val="0"/>
          <w:i/>
          <w:iCs/>
          <w:spacing w:val="-1"/>
          <w:sz w:val="24"/>
          <w:szCs w:val="24"/>
        </w:rPr>
        <w:t>Consequential Amendments</w:t>
      </w:r>
      <w:r w:rsidR="00045BF4" w:rsidRPr="00A26953">
        <w:rPr>
          <w:b w:val="0"/>
          <w:bCs w:val="0"/>
          <w:i/>
          <w:iCs/>
          <w:spacing w:val="-1"/>
          <w:sz w:val="24"/>
          <w:szCs w:val="24"/>
        </w:rPr>
        <w:t>) Directions 2025</w:t>
      </w:r>
      <w:r w:rsidRPr="00A26953">
        <w:rPr>
          <w:b w:val="0"/>
          <w:bCs w:val="0"/>
          <w:i/>
          <w:iCs/>
          <w:spacing w:val="-1"/>
          <w:sz w:val="24"/>
          <w:szCs w:val="24"/>
        </w:rPr>
        <w:t xml:space="preserve"> </w:t>
      </w:r>
      <w:r w:rsidRPr="00A26953">
        <w:rPr>
          <w:b w:val="0"/>
          <w:bCs w:val="0"/>
          <w:spacing w:val="-1"/>
          <w:sz w:val="24"/>
          <w:szCs w:val="24"/>
        </w:rPr>
        <w:t xml:space="preserve">(the </w:t>
      </w:r>
      <w:r w:rsidR="00A27E56">
        <w:rPr>
          <w:b w:val="0"/>
          <w:bCs w:val="0"/>
          <w:spacing w:val="-1"/>
          <w:sz w:val="24"/>
          <w:szCs w:val="24"/>
        </w:rPr>
        <w:t>Amendment Directions</w:t>
      </w:r>
      <w:r w:rsidRPr="00A26953">
        <w:rPr>
          <w:b w:val="0"/>
          <w:bCs w:val="0"/>
          <w:spacing w:val="-1"/>
          <w:sz w:val="24"/>
          <w:szCs w:val="24"/>
        </w:rPr>
        <w:t>).</w:t>
      </w:r>
    </w:p>
    <w:p w14:paraId="098D6FDF" w14:textId="77777777" w:rsidR="00122DD6" w:rsidRPr="00A26953" w:rsidRDefault="00122DD6" w:rsidP="00DF7309">
      <w:pPr>
        <w:pStyle w:val="Heading1"/>
        <w:spacing w:before="187"/>
        <w:ind w:left="0"/>
        <w:jc w:val="both"/>
        <w:rPr>
          <w:b w:val="0"/>
          <w:spacing w:val="-1"/>
          <w:sz w:val="24"/>
          <w:szCs w:val="24"/>
          <w:u w:val="single"/>
        </w:rPr>
      </w:pPr>
      <w:r w:rsidRPr="00A26953">
        <w:rPr>
          <w:b w:val="0"/>
          <w:spacing w:val="-1"/>
          <w:sz w:val="24"/>
          <w:szCs w:val="24"/>
          <w:u w:val="single"/>
        </w:rPr>
        <w:t xml:space="preserve">Section 2 – Commencement </w:t>
      </w:r>
    </w:p>
    <w:p w14:paraId="2C2F2744" w14:textId="526B2F32" w:rsidR="0043019E" w:rsidRPr="00A26953" w:rsidRDefault="00122DD6" w:rsidP="00DF7309">
      <w:pPr>
        <w:pStyle w:val="Heading1"/>
        <w:spacing w:before="187"/>
        <w:ind w:left="0"/>
        <w:jc w:val="both"/>
        <w:rPr>
          <w:b w:val="0"/>
          <w:spacing w:val="-1"/>
          <w:sz w:val="24"/>
          <w:szCs w:val="24"/>
          <w:u w:val="single"/>
        </w:rPr>
      </w:pPr>
      <w:r w:rsidRPr="00A26953">
        <w:rPr>
          <w:spacing w:val="-1"/>
          <w:sz w:val="24"/>
          <w:szCs w:val="24"/>
        </w:rPr>
        <w:t>Section 2</w:t>
      </w:r>
      <w:r w:rsidR="4051ED9A" w:rsidRPr="00A26953">
        <w:rPr>
          <w:sz w:val="24"/>
          <w:szCs w:val="24"/>
        </w:rPr>
        <w:t xml:space="preserve"> </w:t>
      </w:r>
      <w:r w:rsidR="4051ED9A" w:rsidRPr="00A26953">
        <w:rPr>
          <w:b w:val="0"/>
          <w:bCs w:val="0"/>
          <w:sz w:val="24"/>
          <w:szCs w:val="24"/>
        </w:rPr>
        <w:t>provides that the</w:t>
      </w:r>
      <w:r w:rsidR="00A27E56">
        <w:rPr>
          <w:b w:val="0"/>
          <w:bCs w:val="0"/>
          <w:sz w:val="24"/>
          <w:szCs w:val="24"/>
        </w:rPr>
        <w:t xml:space="preserve"> whole of the</w:t>
      </w:r>
      <w:r w:rsidRPr="00A26953">
        <w:rPr>
          <w:b w:val="0"/>
          <w:bCs w:val="0"/>
          <w:spacing w:val="-1"/>
          <w:sz w:val="24"/>
          <w:szCs w:val="24"/>
        </w:rPr>
        <w:t xml:space="preserve"> </w:t>
      </w:r>
      <w:r w:rsidR="00A27E56">
        <w:rPr>
          <w:b w:val="0"/>
          <w:bCs w:val="0"/>
          <w:sz w:val="24"/>
          <w:szCs w:val="24"/>
        </w:rPr>
        <w:t>Amendment Directions</w:t>
      </w:r>
      <w:r w:rsidR="2C58128D" w:rsidRPr="00A26953">
        <w:rPr>
          <w:b w:val="0"/>
          <w:bCs w:val="0"/>
          <w:sz w:val="24"/>
          <w:szCs w:val="24"/>
        </w:rPr>
        <w:t xml:space="preserve"> commence</w:t>
      </w:r>
      <w:r w:rsidR="00AE7768">
        <w:rPr>
          <w:b w:val="0"/>
          <w:bCs w:val="0"/>
          <w:sz w:val="24"/>
          <w:szCs w:val="24"/>
        </w:rPr>
        <w:t xml:space="preserve"> on 1 April 2025</w:t>
      </w:r>
      <w:r w:rsidR="61F3003D" w:rsidRPr="00A26953">
        <w:rPr>
          <w:b w:val="0"/>
          <w:bCs w:val="0"/>
          <w:sz w:val="24"/>
          <w:szCs w:val="24"/>
        </w:rPr>
        <w:t xml:space="preserve">. </w:t>
      </w:r>
    </w:p>
    <w:p w14:paraId="5B13EF14" w14:textId="77777777" w:rsidR="00045BF4" w:rsidRPr="00A26953" w:rsidRDefault="00045BF4" w:rsidP="00DF7309">
      <w:pPr>
        <w:pStyle w:val="Heading1"/>
        <w:spacing w:before="187"/>
        <w:ind w:left="0"/>
        <w:jc w:val="both"/>
        <w:rPr>
          <w:b w:val="0"/>
          <w:bCs w:val="0"/>
          <w:spacing w:val="-1"/>
          <w:sz w:val="24"/>
          <w:szCs w:val="24"/>
          <w:u w:val="single"/>
        </w:rPr>
      </w:pPr>
      <w:r w:rsidRPr="00A26953">
        <w:rPr>
          <w:b w:val="0"/>
          <w:bCs w:val="0"/>
          <w:spacing w:val="-1"/>
          <w:sz w:val="24"/>
          <w:szCs w:val="24"/>
          <w:u w:val="single"/>
        </w:rPr>
        <w:t>Section 3 – Authority</w:t>
      </w:r>
    </w:p>
    <w:p w14:paraId="3B829EE9" w14:textId="6E4544D0" w:rsidR="00122DD6" w:rsidRPr="00A26953" w:rsidRDefault="0043019E" w:rsidP="00DF7309">
      <w:pPr>
        <w:pStyle w:val="Heading1"/>
        <w:spacing w:before="187"/>
        <w:ind w:left="0"/>
        <w:jc w:val="both"/>
        <w:rPr>
          <w:b w:val="0"/>
          <w:bCs w:val="0"/>
          <w:spacing w:val="-1"/>
          <w:sz w:val="24"/>
          <w:szCs w:val="24"/>
        </w:rPr>
      </w:pPr>
      <w:r w:rsidRPr="00A26953">
        <w:rPr>
          <w:spacing w:val="-1"/>
          <w:sz w:val="24"/>
          <w:szCs w:val="24"/>
        </w:rPr>
        <w:t xml:space="preserve">Section 3 </w:t>
      </w:r>
      <w:r w:rsidRPr="00A26953">
        <w:rPr>
          <w:b w:val="0"/>
          <w:bCs w:val="0"/>
          <w:spacing w:val="-1"/>
          <w:sz w:val="24"/>
          <w:szCs w:val="24"/>
        </w:rPr>
        <w:t xml:space="preserve">provides </w:t>
      </w:r>
      <w:r w:rsidR="0FB6FA6F" w:rsidRPr="00A26953">
        <w:rPr>
          <w:b w:val="0"/>
          <w:bCs w:val="0"/>
          <w:spacing w:val="-1"/>
          <w:sz w:val="24"/>
          <w:szCs w:val="24"/>
        </w:rPr>
        <w:t xml:space="preserve">that the </w:t>
      </w:r>
      <w:r w:rsidR="00A27E56">
        <w:rPr>
          <w:b w:val="0"/>
          <w:bCs w:val="0"/>
          <w:spacing w:val="-1"/>
          <w:sz w:val="24"/>
          <w:szCs w:val="24"/>
        </w:rPr>
        <w:t>Amendment Directions are</w:t>
      </w:r>
      <w:r w:rsidR="0FB6FA6F" w:rsidRPr="00A26953">
        <w:rPr>
          <w:b w:val="0"/>
          <w:bCs w:val="0"/>
          <w:spacing w:val="-1"/>
          <w:sz w:val="24"/>
          <w:szCs w:val="24"/>
        </w:rPr>
        <w:t xml:space="preserve"> made under</w:t>
      </w:r>
      <w:r w:rsidR="00AE7768">
        <w:rPr>
          <w:b w:val="0"/>
          <w:bCs w:val="0"/>
          <w:spacing w:val="-1"/>
          <w:sz w:val="24"/>
          <w:szCs w:val="24"/>
        </w:rPr>
        <w:t xml:space="preserve"> the </w:t>
      </w:r>
      <w:r w:rsidR="00312C9C">
        <w:rPr>
          <w:b w:val="0"/>
          <w:bCs w:val="0"/>
          <w:i/>
          <w:spacing w:val="-1"/>
          <w:sz w:val="24"/>
          <w:szCs w:val="24"/>
        </w:rPr>
        <w:t>Public Service Act</w:t>
      </w:r>
      <w:r w:rsidR="00AE7768" w:rsidRPr="00DF7309">
        <w:rPr>
          <w:b w:val="0"/>
          <w:bCs w:val="0"/>
          <w:i/>
          <w:spacing w:val="-1"/>
          <w:sz w:val="24"/>
          <w:szCs w:val="24"/>
        </w:rPr>
        <w:t xml:space="preserve"> 1999</w:t>
      </w:r>
      <w:r w:rsidR="00AF74F1" w:rsidRPr="00A26953">
        <w:rPr>
          <w:b w:val="0"/>
          <w:bCs w:val="0"/>
          <w:sz w:val="24"/>
          <w:szCs w:val="24"/>
        </w:rPr>
        <w:t>.</w:t>
      </w:r>
    </w:p>
    <w:p w14:paraId="04EA1902" w14:textId="1BAF652C" w:rsidR="00045BF4" w:rsidRPr="00A26953" w:rsidRDefault="00045BF4" w:rsidP="00DF7309">
      <w:pPr>
        <w:pStyle w:val="Heading1"/>
        <w:spacing w:before="187"/>
        <w:ind w:left="0"/>
        <w:jc w:val="both"/>
        <w:rPr>
          <w:spacing w:val="-1"/>
          <w:sz w:val="24"/>
          <w:szCs w:val="24"/>
        </w:rPr>
      </w:pPr>
      <w:r w:rsidRPr="00A26953">
        <w:rPr>
          <w:b w:val="0"/>
          <w:bCs w:val="0"/>
          <w:spacing w:val="-1"/>
          <w:sz w:val="24"/>
          <w:szCs w:val="24"/>
          <w:u w:val="single"/>
        </w:rPr>
        <w:t>Section 4 – Schedule</w:t>
      </w:r>
      <w:r w:rsidR="0039593C">
        <w:rPr>
          <w:b w:val="0"/>
          <w:bCs w:val="0"/>
          <w:spacing w:val="-1"/>
          <w:sz w:val="24"/>
          <w:szCs w:val="24"/>
          <w:u w:val="single"/>
        </w:rPr>
        <w:t>s</w:t>
      </w:r>
    </w:p>
    <w:p w14:paraId="36809A73" w14:textId="77777777" w:rsidR="00122DD6" w:rsidRPr="00A26953" w:rsidRDefault="003E1E3F" w:rsidP="00DF7309">
      <w:pPr>
        <w:pStyle w:val="Heading1"/>
        <w:spacing w:before="187"/>
        <w:ind w:left="0"/>
        <w:jc w:val="both"/>
        <w:rPr>
          <w:spacing w:val="-1"/>
          <w:sz w:val="24"/>
          <w:szCs w:val="24"/>
        </w:rPr>
      </w:pPr>
      <w:r w:rsidRPr="00A26953">
        <w:rPr>
          <w:spacing w:val="-1"/>
          <w:sz w:val="24"/>
          <w:szCs w:val="24"/>
        </w:rPr>
        <w:t xml:space="preserve">Section 4 </w:t>
      </w:r>
      <w:r w:rsidRPr="00A26953">
        <w:rPr>
          <w:b w:val="0"/>
          <w:spacing w:val="-1"/>
          <w:sz w:val="24"/>
          <w:szCs w:val="24"/>
        </w:rPr>
        <w:t>provides that each instrument that is specified in a Schedule to the instrument is amended or repealed as set out in the applicable items in that Schedule, and any other item in a Schedule to the instrument has effect according to its terms.</w:t>
      </w:r>
    </w:p>
    <w:p w14:paraId="66105242" w14:textId="7669856B" w:rsidR="0039593C" w:rsidRDefault="0039593C" w:rsidP="0039593C">
      <w:pPr>
        <w:pStyle w:val="Heading1"/>
        <w:spacing w:before="187"/>
        <w:ind w:left="0"/>
        <w:rPr>
          <w:spacing w:val="-1"/>
          <w:sz w:val="24"/>
          <w:szCs w:val="24"/>
        </w:rPr>
      </w:pPr>
      <w:r>
        <w:rPr>
          <w:spacing w:val="-1"/>
          <w:sz w:val="24"/>
          <w:szCs w:val="24"/>
        </w:rPr>
        <w:t>Schedule 1-Amendments</w:t>
      </w:r>
    </w:p>
    <w:p w14:paraId="4930423F" w14:textId="1D430AFF" w:rsidR="0039593C" w:rsidRDefault="0039593C" w:rsidP="0039593C">
      <w:pPr>
        <w:pStyle w:val="Heading1"/>
        <w:spacing w:before="187"/>
        <w:ind w:left="0"/>
        <w:rPr>
          <w:i/>
          <w:spacing w:val="-1"/>
          <w:sz w:val="24"/>
          <w:szCs w:val="24"/>
        </w:rPr>
      </w:pPr>
      <w:r>
        <w:rPr>
          <w:spacing w:val="-1"/>
          <w:sz w:val="24"/>
          <w:szCs w:val="24"/>
        </w:rPr>
        <w:t>Part 1-Amendments</w:t>
      </w:r>
    </w:p>
    <w:p w14:paraId="4FFD10EB" w14:textId="643D16CF" w:rsidR="00CC33DF" w:rsidRPr="0039593C" w:rsidRDefault="0039593C" w:rsidP="00DF7309">
      <w:pPr>
        <w:pStyle w:val="Heading1"/>
        <w:spacing w:before="187"/>
        <w:ind w:left="0"/>
        <w:rPr>
          <w:bCs w:val="0"/>
          <w:i/>
          <w:sz w:val="24"/>
          <w:szCs w:val="24"/>
        </w:rPr>
      </w:pPr>
      <w:r w:rsidRPr="00A26953">
        <w:rPr>
          <w:i/>
          <w:spacing w:val="-1"/>
          <w:sz w:val="24"/>
          <w:szCs w:val="24"/>
        </w:rPr>
        <w:t>Australian Public Service Commissioner’s Directions 2022</w:t>
      </w:r>
    </w:p>
    <w:p w14:paraId="25A83DDA" w14:textId="6B313661" w:rsidR="003E1E3F" w:rsidRPr="00A26953" w:rsidRDefault="00D85DD7" w:rsidP="00DF7309">
      <w:pPr>
        <w:pStyle w:val="Heading1"/>
        <w:spacing w:before="187"/>
        <w:ind w:left="0"/>
        <w:rPr>
          <w:b w:val="0"/>
          <w:spacing w:val="-1"/>
          <w:sz w:val="24"/>
          <w:szCs w:val="24"/>
          <w:u w:val="single"/>
        </w:rPr>
      </w:pPr>
      <w:r w:rsidRPr="00A26953">
        <w:rPr>
          <w:b w:val="0"/>
          <w:spacing w:val="-1"/>
          <w:sz w:val="24"/>
          <w:szCs w:val="24"/>
          <w:u w:val="single"/>
        </w:rPr>
        <w:t xml:space="preserve">Item </w:t>
      </w:r>
      <w:r w:rsidR="00F21BAC">
        <w:rPr>
          <w:b w:val="0"/>
          <w:spacing w:val="-1"/>
          <w:sz w:val="24"/>
          <w:szCs w:val="24"/>
          <w:u w:val="single"/>
        </w:rPr>
        <w:t>1</w:t>
      </w:r>
      <w:r w:rsidR="00AF65E4">
        <w:rPr>
          <w:b w:val="0"/>
          <w:spacing w:val="-1"/>
          <w:sz w:val="24"/>
          <w:szCs w:val="24"/>
          <w:u w:val="single"/>
        </w:rPr>
        <w:t xml:space="preserve"> – Section 5</w:t>
      </w:r>
    </w:p>
    <w:p w14:paraId="019EFF01" w14:textId="4B1B87EB" w:rsidR="00D85DD7" w:rsidRDefault="00DF330C" w:rsidP="00DF7309">
      <w:pPr>
        <w:pStyle w:val="Heading1"/>
        <w:spacing w:before="187"/>
        <w:ind w:left="0"/>
        <w:jc w:val="both"/>
        <w:rPr>
          <w:b w:val="0"/>
          <w:bCs w:val="0"/>
          <w:spacing w:val="-1"/>
          <w:sz w:val="24"/>
          <w:szCs w:val="24"/>
        </w:rPr>
      </w:pPr>
      <w:r w:rsidRPr="00A26953">
        <w:rPr>
          <w:spacing w:val="-1"/>
          <w:sz w:val="24"/>
          <w:szCs w:val="24"/>
        </w:rPr>
        <w:t xml:space="preserve">Item 1 </w:t>
      </w:r>
      <w:r w:rsidRPr="00A26953">
        <w:rPr>
          <w:b w:val="0"/>
          <w:bCs w:val="0"/>
          <w:spacing w:val="-1"/>
          <w:sz w:val="24"/>
          <w:szCs w:val="24"/>
        </w:rPr>
        <w:t xml:space="preserve">inserts </w:t>
      </w:r>
      <w:r w:rsidR="00AF65E4">
        <w:rPr>
          <w:b w:val="0"/>
          <w:bCs w:val="0"/>
          <w:spacing w:val="-1"/>
          <w:sz w:val="24"/>
          <w:szCs w:val="24"/>
        </w:rPr>
        <w:t>definitions of ‘</w:t>
      </w:r>
      <w:r w:rsidR="003D6BD5">
        <w:rPr>
          <w:b w:val="0"/>
          <w:bCs w:val="0"/>
          <w:spacing w:val="-1"/>
          <w:sz w:val="24"/>
          <w:szCs w:val="24"/>
        </w:rPr>
        <w:t>group A</w:t>
      </w:r>
      <w:r w:rsidR="00AF65E4">
        <w:rPr>
          <w:b w:val="0"/>
          <w:bCs w:val="0"/>
          <w:spacing w:val="-1"/>
          <w:sz w:val="24"/>
          <w:szCs w:val="24"/>
        </w:rPr>
        <w:t xml:space="preserve"> decision’</w:t>
      </w:r>
      <w:r w:rsidR="004F678C">
        <w:rPr>
          <w:b w:val="0"/>
          <w:bCs w:val="0"/>
          <w:spacing w:val="-1"/>
          <w:sz w:val="24"/>
          <w:szCs w:val="24"/>
        </w:rPr>
        <w:t xml:space="preserve">, </w:t>
      </w:r>
      <w:r w:rsidR="00AF65E4">
        <w:rPr>
          <w:b w:val="0"/>
          <w:bCs w:val="0"/>
          <w:spacing w:val="-1"/>
          <w:sz w:val="24"/>
          <w:szCs w:val="24"/>
        </w:rPr>
        <w:t>‘</w:t>
      </w:r>
      <w:r w:rsidR="003D6BD5">
        <w:rPr>
          <w:b w:val="0"/>
          <w:bCs w:val="0"/>
          <w:spacing w:val="-1"/>
          <w:sz w:val="24"/>
          <w:szCs w:val="24"/>
        </w:rPr>
        <w:t>group B</w:t>
      </w:r>
      <w:r w:rsidR="00AF65E4">
        <w:rPr>
          <w:b w:val="0"/>
          <w:bCs w:val="0"/>
          <w:spacing w:val="-1"/>
          <w:sz w:val="24"/>
          <w:szCs w:val="24"/>
        </w:rPr>
        <w:t xml:space="preserve"> decision’</w:t>
      </w:r>
      <w:r w:rsidR="004F678C">
        <w:rPr>
          <w:b w:val="0"/>
          <w:bCs w:val="0"/>
          <w:spacing w:val="-1"/>
          <w:sz w:val="24"/>
          <w:szCs w:val="24"/>
        </w:rPr>
        <w:t>, and ‘merit pool’</w:t>
      </w:r>
      <w:r w:rsidR="00AF65E4">
        <w:rPr>
          <w:b w:val="0"/>
          <w:bCs w:val="0"/>
          <w:spacing w:val="-1"/>
          <w:sz w:val="24"/>
          <w:szCs w:val="24"/>
        </w:rPr>
        <w:t xml:space="preserve"> in </w:t>
      </w:r>
      <w:r w:rsidR="00AF74F1">
        <w:rPr>
          <w:b w:val="0"/>
          <w:bCs w:val="0"/>
          <w:spacing w:val="-1"/>
          <w:sz w:val="24"/>
          <w:szCs w:val="24"/>
        </w:rPr>
        <w:t>section 5</w:t>
      </w:r>
      <w:r w:rsidR="00F32151">
        <w:rPr>
          <w:b w:val="0"/>
          <w:bCs w:val="0"/>
          <w:spacing w:val="-1"/>
          <w:sz w:val="24"/>
          <w:szCs w:val="24"/>
        </w:rPr>
        <w:t xml:space="preserve"> of the Directions</w:t>
      </w:r>
      <w:r w:rsidR="00AF65E4">
        <w:rPr>
          <w:b w:val="0"/>
          <w:bCs w:val="0"/>
          <w:spacing w:val="-1"/>
          <w:sz w:val="24"/>
          <w:szCs w:val="24"/>
        </w:rPr>
        <w:t xml:space="preserve">. </w:t>
      </w:r>
    </w:p>
    <w:p w14:paraId="3305A2D6" w14:textId="08A44239" w:rsidR="00240767" w:rsidRDefault="00F21BAC" w:rsidP="00DF7309">
      <w:pPr>
        <w:pStyle w:val="Heading1"/>
        <w:spacing w:before="187"/>
        <w:ind w:left="0"/>
        <w:jc w:val="both"/>
        <w:rPr>
          <w:b w:val="0"/>
          <w:spacing w:val="-1"/>
          <w:sz w:val="24"/>
          <w:szCs w:val="24"/>
        </w:rPr>
      </w:pPr>
      <w:r>
        <w:rPr>
          <w:b w:val="0"/>
          <w:spacing w:val="-1"/>
          <w:sz w:val="24"/>
          <w:szCs w:val="24"/>
        </w:rPr>
        <w:t>A</w:t>
      </w:r>
      <w:r w:rsidR="00240767">
        <w:rPr>
          <w:b w:val="0"/>
          <w:spacing w:val="-1"/>
          <w:sz w:val="24"/>
          <w:szCs w:val="24"/>
        </w:rPr>
        <w:t xml:space="preserve"> </w:t>
      </w:r>
      <w:r>
        <w:rPr>
          <w:b w:val="0"/>
          <w:spacing w:val="-1"/>
          <w:sz w:val="24"/>
          <w:szCs w:val="24"/>
        </w:rPr>
        <w:t>group A</w:t>
      </w:r>
      <w:r w:rsidR="00240767">
        <w:rPr>
          <w:b w:val="0"/>
          <w:spacing w:val="-1"/>
          <w:sz w:val="24"/>
          <w:szCs w:val="24"/>
        </w:rPr>
        <w:t xml:space="preserve"> decision </w:t>
      </w:r>
      <w:r>
        <w:rPr>
          <w:b w:val="0"/>
          <w:spacing w:val="-1"/>
          <w:sz w:val="24"/>
          <w:szCs w:val="24"/>
        </w:rPr>
        <w:t>means a</w:t>
      </w:r>
      <w:r w:rsidR="00240767">
        <w:rPr>
          <w:b w:val="0"/>
          <w:spacing w:val="-1"/>
          <w:sz w:val="24"/>
          <w:szCs w:val="24"/>
        </w:rPr>
        <w:t xml:space="preserve"> decision to:</w:t>
      </w:r>
    </w:p>
    <w:p w14:paraId="1B1A801C" w14:textId="41E03A80" w:rsidR="00240767" w:rsidRDefault="00240767" w:rsidP="00240767">
      <w:pPr>
        <w:pStyle w:val="Heading1"/>
        <w:numPr>
          <w:ilvl w:val="0"/>
          <w:numId w:val="37"/>
        </w:numPr>
        <w:spacing w:before="187"/>
        <w:jc w:val="both"/>
        <w:rPr>
          <w:b w:val="0"/>
          <w:spacing w:val="-1"/>
          <w:sz w:val="24"/>
          <w:szCs w:val="24"/>
        </w:rPr>
      </w:pPr>
      <w:r>
        <w:rPr>
          <w:b w:val="0"/>
          <w:spacing w:val="-1"/>
          <w:sz w:val="24"/>
          <w:szCs w:val="24"/>
        </w:rPr>
        <w:t>promote an ongoing APS employee; or</w:t>
      </w:r>
    </w:p>
    <w:p w14:paraId="2467D8A3" w14:textId="3B43DEF2" w:rsidR="00240767" w:rsidRPr="00240767" w:rsidRDefault="00240767" w:rsidP="00240767">
      <w:pPr>
        <w:pStyle w:val="Heading1"/>
        <w:numPr>
          <w:ilvl w:val="0"/>
          <w:numId w:val="37"/>
        </w:numPr>
        <w:spacing w:before="187"/>
        <w:jc w:val="both"/>
        <w:rPr>
          <w:b w:val="0"/>
          <w:bCs w:val="0"/>
          <w:spacing w:val="-1"/>
          <w:sz w:val="24"/>
          <w:szCs w:val="24"/>
        </w:rPr>
      </w:pPr>
      <w:r>
        <w:rPr>
          <w:b w:val="0"/>
          <w:spacing w:val="-1"/>
          <w:sz w:val="24"/>
          <w:szCs w:val="24"/>
        </w:rPr>
        <w:t xml:space="preserve">engage an </w:t>
      </w:r>
      <w:r w:rsidRPr="00240767">
        <w:rPr>
          <w:b w:val="0"/>
          <w:spacing w:val="-1"/>
          <w:sz w:val="24"/>
          <w:szCs w:val="24"/>
        </w:rPr>
        <w:t>ongoing Parliamentary Service employee as an ongoing APS employee at a classification that is higher than the employee’s Parliamentary Service classification.</w:t>
      </w:r>
    </w:p>
    <w:p w14:paraId="35CCC9D3" w14:textId="2F33B833" w:rsidR="00240767" w:rsidRDefault="00F21BAC" w:rsidP="00DF7309">
      <w:pPr>
        <w:pStyle w:val="Heading1"/>
        <w:spacing w:before="187"/>
        <w:ind w:left="0"/>
        <w:jc w:val="both"/>
        <w:rPr>
          <w:b w:val="0"/>
          <w:bCs w:val="0"/>
          <w:spacing w:val="-1"/>
          <w:sz w:val="24"/>
          <w:szCs w:val="24"/>
        </w:rPr>
      </w:pPr>
      <w:r>
        <w:rPr>
          <w:b w:val="0"/>
          <w:bCs w:val="0"/>
          <w:spacing w:val="-1"/>
          <w:sz w:val="24"/>
          <w:szCs w:val="24"/>
        </w:rPr>
        <w:t>A</w:t>
      </w:r>
      <w:r w:rsidR="00240767">
        <w:rPr>
          <w:b w:val="0"/>
          <w:bCs w:val="0"/>
          <w:spacing w:val="-1"/>
          <w:sz w:val="24"/>
          <w:szCs w:val="24"/>
        </w:rPr>
        <w:t xml:space="preserve"> </w:t>
      </w:r>
      <w:r>
        <w:rPr>
          <w:b w:val="0"/>
          <w:bCs w:val="0"/>
          <w:spacing w:val="-1"/>
          <w:sz w:val="24"/>
          <w:szCs w:val="24"/>
        </w:rPr>
        <w:t>group B</w:t>
      </w:r>
      <w:r w:rsidR="00240767">
        <w:rPr>
          <w:b w:val="0"/>
          <w:bCs w:val="0"/>
          <w:spacing w:val="-1"/>
          <w:sz w:val="24"/>
          <w:szCs w:val="24"/>
        </w:rPr>
        <w:t xml:space="preserve"> </w:t>
      </w:r>
      <w:r w:rsidR="024DC383">
        <w:rPr>
          <w:b w:val="0"/>
          <w:bCs w:val="0"/>
          <w:spacing w:val="-1"/>
          <w:sz w:val="24"/>
          <w:szCs w:val="24"/>
        </w:rPr>
        <w:t xml:space="preserve">decision </w:t>
      </w:r>
      <w:r>
        <w:rPr>
          <w:b w:val="0"/>
          <w:bCs w:val="0"/>
          <w:spacing w:val="-1"/>
          <w:sz w:val="24"/>
          <w:szCs w:val="24"/>
        </w:rPr>
        <w:t>means</w:t>
      </w:r>
      <w:r w:rsidR="00240767">
        <w:rPr>
          <w:b w:val="0"/>
          <w:bCs w:val="0"/>
          <w:spacing w:val="-1"/>
          <w:sz w:val="24"/>
          <w:szCs w:val="24"/>
        </w:rPr>
        <w:t xml:space="preserve"> a </w:t>
      </w:r>
      <w:r w:rsidR="003B0BD6">
        <w:rPr>
          <w:b w:val="0"/>
          <w:bCs w:val="0"/>
          <w:spacing w:val="-1"/>
          <w:sz w:val="24"/>
          <w:szCs w:val="24"/>
        </w:rPr>
        <w:t>decision t</w:t>
      </w:r>
      <w:r w:rsidR="003B0BD6" w:rsidRPr="003B0BD6">
        <w:rPr>
          <w:b w:val="0"/>
          <w:bCs w:val="0"/>
          <w:spacing w:val="-1"/>
          <w:sz w:val="24"/>
          <w:szCs w:val="24"/>
        </w:rPr>
        <w:t>o engage a person from a merit pool, a ranked merit pool or a ranked merit list if</w:t>
      </w:r>
      <w:r w:rsidR="00240767">
        <w:rPr>
          <w:b w:val="0"/>
          <w:bCs w:val="0"/>
          <w:spacing w:val="-1"/>
          <w:sz w:val="24"/>
          <w:szCs w:val="24"/>
        </w:rPr>
        <w:t>:</w:t>
      </w:r>
    </w:p>
    <w:p w14:paraId="17F986EF" w14:textId="62CF279C" w:rsidR="00240767" w:rsidRPr="00240767" w:rsidRDefault="003B0BD6" w:rsidP="00381939">
      <w:pPr>
        <w:pStyle w:val="Heading1"/>
        <w:numPr>
          <w:ilvl w:val="0"/>
          <w:numId w:val="38"/>
        </w:numPr>
        <w:spacing w:before="187"/>
        <w:jc w:val="both"/>
        <w:rPr>
          <w:b w:val="0"/>
          <w:spacing w:val="-1"/>
          <w:sz w:val="24"/>
          <w:szCs w:val="24"/>
        </w:rPr>
      </w:pPr>
      <w:r>
        <w:rPr>
          <w:b w:val="0"/>
          <w:spacing w:val="-1"/>
          <w:sz w:val="24"/>
          <w:szCs w:val="24"/>
        </w:rPr>
        <w:t xml:space="preserve">the engagement of the person </w:t>
      </w:r>
      <w:r w:rsidR="00240767">
        <w:rPr>
          <w:b w:val="0"/>
          <w:spacing w:val="-1"/>
          <w:sz w:val="24"/>
          <w:szCs w:val="24"/>
        </w:rPr>
        <w:t>is stayed because of the operation of para</w:t>
      </w:r>
      <w:r w:rsidR="00240767" w:rsidRPr="00240767">
        <w:rPr>
          <w:b w:val="0"/>
          <w:spacing w:val="-1"/>
          <w:sz w:val="24"/>
          <w:szCs w:val="24"/>
        </w:rPr>
        <w:t>graph 21(3)(b) of the Regulations; and</w:t>
      </w:r>
    </w:p>
    <w:p w14:paraId="5F426265" w14:textId="175CFD0C" w:rsidR="00240767" w:rsidRPr="00240767" w:rsidRDefault="00341284" w:rsidP="00381939">
      <w:pPr>
        <w:pStyle w:val="Heading1"/>
        <w:numPr>
          <w:ilvl w:val="0"/>
          <w:numId w:val="38"/>
        </w:numPr>
        <w:spacing w:before="187"/>
        <w:jc w:val="both"/>
        <w:rPr>
          <w:b w:val="0"/>
          <w:bCs w:val="0"/>
          <w:spacing w:val="-1"/>
          <w:sz w:val="24"/>
          <w:szCs w:val="24"/>
        </w:rPr>
      </w:pPr>
      <w:r>
        <w:rPr>
          <w:b w:val="0"/>
          <w:spacing w:val="-1"/>
          <w:sz w:val="24"/>
          <w:szCs w:val="24"/>
        </w:rPr>
        <w:t xml:space="preserve">the decision </w:t>
      </w:r>
      <w:r w:rsidR="00240767" w:rsidRPr="00240767">
        <w:rPr>
          <w:b w:val="0"/>
          <w:spacing w:val="-1"/>
          <w:sz w:val="24"/>
          <w:szCs w:val="24"/>
        </w:rPr>
        <w:t xml:space="preserve">is not a </w:t>
      </w:r>
      <w:r w:rsidR="003B0BD6">
        <w:rPr>
          <w:b w:val="0"/>
          <w:spacing w:val="-1"/>
          <w:sz w:val="24"/>
          <w:szCs w:val="24"/>
        </w:rPr>
        <w:t>group A</w:t>
      </w:r>
      <w:r w:rsidR="00240767" w:rsidRPr="00240767">
        <w:rPr>
          <w:b w:val="0"/>
          <w:spacing w:val="-1"/>
          <w:sz w:val="24"/>
          <w:szCs w:val="24"/>
        </w:rPr>
        <w:t xml:space="preserve"> decision.</w:t>
      </w:r>
    </w:p>
    <w:p w14:paraId="3B8D0A63" w14:textId="5271B459" w:rsidR="004F678C" w:rsidRDefault="004F678C" w:rsidP="00DF7309">
      <w:pPr>
        <w:pStyle w:val="Heading1"/>
        <w:spacing w:before="187"/>
        <w:ind w:left="0"/>
        <w:jc w:val="both"/>
        <w:rPr>
          <w:b w:val="0"/>
          <w:spacing w:val="-1"/>
          <w:sz w:val="24"/>
          <w:szCs w:val="24"/>
        </w:rPr>
      </w:pPr>
      <w:r>
        <w:rPr>
          <w:b w:val="0"/>
          <w:spacing w:val="-1"/>
          <w:sz w:val="24"/>
          <w:szCs w:val="24"/>
        </w:rPr>
        <w:lastRenderedPageBreak/>
        <w:t>Merit pool has the same meaning as in the Regulations.</w:t>
      </w:r>
    </w:p>
    <w:p w14:paraId="513C3977" w14:textId="77777777" w:rsidR="005421ED" w:rsidRPr="0086690B" w:rsidRDefault="005421ED" w:rsidP="005421ED">
      <w:pPr>
        <w:pStyle w:val="Heading1"/>
        <w:spacing w:before="187"/>
        <w:ind w:left="0"/>
        <w:jc w:val="both"/>
        <w:rPr>
          <w:b w:val="0"/>
          <w:spacing w:val="-1"/>
          <w:sz w:val="24"/>
          <w:szCs w:val="24"/>
        </w:rPr>
      </w:pPr>
      <w:r>
        <w:rPr>
          <w:b w:val="0"/>
          <w:spacing w:val="-1"/>
          <w:sz w:val="24"/>
          <w:szCs w:val="24"/>
        </w:rPr>
        <w:t>These definitions ensure consistency with the Amendment Regulations and that</w:t>
      </w:r>
      <w:r w:rsidRPr="0086690B">
        <w:rPr>
          <w:b w:val="0"/>
          <w:spacing w:val="-1"/>
          <w:sz w:val="24"/>
          <w:szCs w:val="24"/>
        </w:rPr>
        <w:t xml:space="preserve"> the terms are consistently applied, which will support the outcome of the review process.</w:t>
      </w:r>
    </w:p>
    <w:p w14:paraId="1CDEE6A8" w14:textId="443C5E0A" w:rsidR="00381939" w:rsidRDefault="00381939" w:rsidP="00DF7309">
      <w:pPr>
        <w:pStyle w:val="Heading1"/>
        <w:spacing w:before="187"/>
        <w:ind w:left="0"/>
        <w:jc w:val="both"/>
        <w:rPr>
          <w:b w:val="0"/>
          <w:spacing w:val="-1"/>
          <w:sz w:val="24"/>
          <w:szCs w:val="24"/>
        </w:rPr>
      </w:pPr>
      <w:r>
        <w:rPr>
          <w:b w:val="0"/>
          <w:spacing w:val="-1"/>
          <w:sz w:val="24"/>
          <w:szCs w:val="24"/>
        </w:rPr>
        <w:t xml:space="preserve">Paragraph </w:t>
      </w:r>
      <w:r w:rsidRPr="00240767">
        <w:rPr>
          <w:b w:val="0"/>
          <w:spacing w:val="-1"/>
          <w:sz w:val="24"/>
          <w:szCs w:val="24"/>
        </w:rPr>
        <w:t>21(3)(b) of the Regulations</w:t>
      </w:r>
      <w:r>
        <w:rPr>
          <w:b w:val="0"/>
          <w:spacing w:val="-1"/>
          <w:sz w:val="24"/>
          <w:szCs w:val="24"/>
        </w:rPr>
        <w:t xml:space="preserve"> provides that the making of an application for review of a decision </w:t>
      </w:r>
      <w:r w:rsidR="00B70EC4">
        <w:rPr>
          <w:b w:val="0"/>
          <w:spacing w:val="-1"/>
          <w:sz w:val="24"/>
          <w:szCs w:val="24"/>
        </w:rPr>
        <w:t xml:space="preserve">under </w:t>
      </w:r>
      <w:r>
        <w:rPr>
          <w:b w:val="0"/>
          <w:spacing w:val="-1"/>
          <w:sz w:val="24"/>
          <w:szCs w:val="24"/>
        </w:rPr>
        <w:t xml:space="preserve">Subdivision A of Part 4 of the Regulations operates to stay </w:t>
      </w:r>
      <w:r w:rsidR="005421ED">
        <w:rPr>
          <w:b w:val="0"/>
          <w:spacing w:val="-1"/>
          <w:sz w:val="24"/>
          <w:szCs w:val="24"/>
        </w:rPr>
        <w:t>a</w:t>
      </w:r>
      <w:r>
        <w:rPr>
          <w:b w:val="0"/>
          <w:spacing w:val="-1"/>
          <w:sz w:val="24"/>
          <w:szCs w:val="24"/>
        </w:rPr>
        <w:t xml:space="preserve"> decision</w:t>
      </w:r>
      <w:r w:rsidR="005421ED">
        <w:rPr>
          <w:b w:val="0"/>
          <w:spacing w:val="-1"/>
          <w:sz w:val="24"/>
          <w:szCs w:val="24"/>
        </w:rPr>
        <w:t xml:space="preserve"> to engage or promote from a merit pool, ranked merit pool or a ranked merit list</w:t>
      </w:r>
      <w:r>
        <w:rPr>
          <w:b w:val="0"/>
          <w:spacing w:val="-1"/>
          <w:sz w:val="24"/>
          <w:szCs w:val="24"/>
        </w:rPr>
        <w:t xml:space="preserve"> until it takes effect in accordance with Part 4 of the Directions.</w:t>
      </w:r>
    </w:p>
    <w:p w14:paraId="04E3C69B" w14:textId="29580F5C" w:rsidR="00F21BAC" w:rsidRDefault="00F21BAC" w:rsidP="00DF7309">
      <w:pPr>
        <w:pStyle w:val="Heading1"/>
        <w:spacing w:before="187"/>
        <w:ind w:left="0"/>
        <w:jc w:val="both"/>
        <w:rPr>
          <w:b w:val="0"/>
          <w:bCs w:val="0"/>
          <w:spacing w:val="-1"/>
          <w:sz w:val="24"/>
          <w:szCs w:val="24"/>
          <w:u w:val="single"/>
        </w:rPr>
      </w:pPr>
      <w:r>
        <w:rPr>
          <w:b w:val="0"/>
          <w:bCs w:val="0"/>
          <w:spacing w:val="-1"/>
          <w:sz w:val="24"/>
          <w:szCs w:val="24"/>
          <w:u w:val="single"/>
        </w:rPr>
        <w:t xml:space="preserve">Item 2 – Section 5 (definition of </w:t>
      </w:r>
      <w:r w:rsidRPr="00DF7309">
        <w:rPr>
          <w:b w:val="0"/>
          <w:bCs w:val="0"/>
          <w:spacing w:val="-1"/>
          <w:sz w:val="24"/>
          <w:szCs w:val="24"/>
          <w:u w:val="single"/>
        </w:rPr>
        <w:t>PRC review</w:t>
      </w:r>
      <w:r>
        <w:rPr>
          <w:b w:val="0"/>
          <w:bCs w:val="0"/>
          <w:spacing w:val="-1"/>
          <w:sz w:val="24"/>
          <w:szCs w:val="24"/>
          <w:u w:val="single"/>
        </w:rPr>
        <w:t>)</w:t>
      </w:r>
    </w:p>
    <w:p w14:paraId="325204E1" w14:textId="1D5E252D" w:rsidR="00F21BAC" w:rsidRDefault="00F21BAC" w:rsidP="00DF7309">
      <w:pPr>
        <w:pStyle w:val="Heading1"/>
        <w:spacing w:before="187"/>
        <w:ind w:left="0"/>
        <w:jc w:val="both"/>
        <w:rPr>
          <w:b w:val="0"/>
          <w:bCs w:val="0"/>
          <w:spacing w:val="-1"/>
          <w:sz w:val="24"/>
          <w:szCs w:val="24"/>
        </w:rPr>
      </w:pPr>
      <w:r w:rsidRPr="00DF7309">
        <w:rPr>
          <w:bCs w:val="0"/>
          <w:spacing w:val="-1"/>
          <w:sz w:val="24"/>
          <w:szCs w:val="24"/>
        </w:rPr>
        <w:t>Item 2</w:t>
      </w:r>
      <w:r w:rsidRPr="00DF7309">
        <w:rPr>
          <w:b w:val="0"/>
          <w:bCs w:val="0"/>
          <w:spacing w:val="-1"/>
          <w:sz w:val="24"/>
          <w:szCs w:val="24"/>
        </w:rPr>
        <w:t xml:space="preserve"> repeals the definition of PRC review in the Directions</w:t>
      </w:r>
      <w:r w:rsidR="00442475" w:rsidRPr="00442475">
        <w:rPr>
          <w:b w:val="0"/>
          <w:bCs w:val="0"/>
          <w:spacing w:val="-1"/>
          <w:sz w:val="24"/>
          <w:szCs w:val="24"/>
        </w:rPr>
        <w:t xml:space="preserve"> </w:t>
      </w:r>
      <w:r w:rsidR="00442475">
        <w:rPr>
          <w:b w:val="0"/>
          <w:bCs w:val="0"/>
          <w:spacing w:val="-1"/>
          <w:sz w:val="24"/>
          <w:szCs w:val="24"/>
        </w:rPr>
        <w:t>as it is not required following</w:t>
      </w:r>
      <w:r w:rsidR="00A27E56">
        <w:rPr>
          <w:b w:val="0"/>
          <w:bCs w:val="0"/>
          <w:spacing w:val="-1"/>
          <w:sz w:val="24"/>
          <w:szCs w:val="24"/>
        </w:rPr>
        <w:t xml:space="preserve"> amendments made by</w:t>
      </w:r>
      <w:r w:rsidR="00442475">
        <w:rPr>
          <w:b w:val="0"/>
          <w:bCs w:val="0"/>
          <w:spacing w:val="-1"/>
          <w:sz w:val="24"/>
          <w:szCs w:val="24"/>
        </w:rPr>
        <w:t xml:space="preserve"> the Amendment Regulations</w:t>
      </w:r>
      <w:r w:rsidR="005421ED">
        <w:rPr>
          <w:b w:val="0"/>
          <w:bCs w:val="0"/>
          <w:spacing w:val="-1"/>
          <w:sz w:val="24"/>
          <w:szCs w:val="24"/>
        </w:rPr>
        <w:t xml:space="preserve"> which repealed the Promotion Review Committee process</w:t>
      </w:r>
      <w:r w:rsidR="00442475">
        <w:rPr>
          <w:b w:val="0"/>
          <w:bCs w:val="0"/>
          <w:spacing w:val="-1"/>
          <w:sz w:val="24"/>
          <w:szCs w:val="24"/>
        </w:rPr>
        <w:t>.</w:t>
      </w:r>
    </w:p>
    <w:p w14:paraId="082B9E22" w14:textId="247A80ED" w:rsidR="00F21BAC" w:rsidRPr="00DF7309" w:rsidRDefault="00F21BAC" w:rsidP="00DF7309">
      <w:pPr>
        <w:pStyle w:val="Heading1"/>
        <w:spacing w:before="187"/>
        <w:ind w:left="0"/>
        <w:jc w:val="both"/>
        <w:rPr>
          <w:b w:val="0"/>
          <w:bCs w:val="0"/>
          <w:spacing w:val="-1"/>
          <w:sz w:val="24"/>
          <w:szCs w:val="24"/>
          <w:u w:val="single"/>
        </w:rPr>
      </w:pPr>
      <w:r w:rsidRPr="00DF7309">
        <w:rPr>
          <w:b w:val="0"/>
          <w:bCs w:val="0"/>
          <w:spacing w:val="-1"/>
          <w:sz w:val="24"/>
          <w:szCs w:val="24"/>
          <w:u w:val="single"/>
        </w:rPr>
        <w:t>Item 3 – Section 5 (definition of promotion/engagement review)</w:t>
      </w:r>
    </w:p>
    <w:p w14:paraId="0AB0CA75" w14:textId="7AAFA6B5" w:rsidR="00F21BAC" w:rsidRDefault="00F21BAC" w:rsidP="00DF7309">
      <w:pPr>
        <w:pStyle w:val="Heading1"/>
        <w:spacing w:before="187"/>
        <w:ind w:left="0"/>
        <w:jc w:val="both"/>
        <w:rPr>
          <w:b w:val="0"/>
          <w:bCs w:val="0"/>
          <w:spacing w:val="-1"/>
          <w:sz w:val="24"/>
          <w:szCs w:val="24"/>
        </w:rPr>
      </w:pPr>
      <w:r w:rsidRPr="00DF7309">
        <w:rPr>
          <w:bCs w:val="0"/>
          <w:spacing w:val="-1"/>
          <w:sz w:val="24"/>
          <w:szCs w:val="24"/>
        </w:rPr>
        <w:t>Item 3</w:t>
      </w:r>
      <w:r>
        <w:rPr>
          <w:b w:val="0"/>
          <w:bCs w:val="0"/>
          <w:spacing w:val="-1"/>
          <w:sz w:val="24"/>
          <w:szCs w:val="24"/>
        </w:rPr>
        <w:t xml:space="preserve"> inserts the definition of ‘promotion/engagement review’ in section 5. </w:t>
      </w:r>
    </w:p>
    <w:p w14:paraId="3F9B5B39" w14:textId="123AE226" w:rsidR="00F21BAC" w:rsidRDefault="00F21BAC" w:rsidP="00DF7309">
      <w:pPr>
        <w:pStyle w:val="Heading1"/>
        <w:spacing w:before="187"/>
        <w:ind w:left="0"/>
        <w:jc w:val="both"/>
        <w:rPr>
          <w:b w:val="0"/>
          <w:bCs w:val="0"/>
          <w:spacing w:val="-1"/>
          <w:sz w:val="24"/>
          <w:szCs w:val="24"/>
        </w:rPr>
      </w:pPr>
      <w:r>
        <w:rPr>
          <w:b w:val="0"/>
          <w:bCs w:val="0"/>
          <w:spacing w:val="-1"/>
          <w:sz w:val="24"/>
          <w:szCs w:val="24"/>
        </w:rPr>
        <w:t xml:space="preserve">Promotion/engagement review means a review under </w:t>
      </w:r>
      <w:r w:rsidR="00442475">
        <w:rPr>
          <w:b w:val="0"/>
          <w:bCs w:val="0"/>
          <w:spacing w:val="-1"/>
          <w:sz w:val="24"/>
          <w:szCs w:val="24"/>
        </w:rPr>
        <w:t xml:space="preserve">Subdivision A of Division 2 of Part 4 of the Regulations. </w:t>
      </w:r>
    </w:p>
    <w:p w14:paraId="7802924F" w14:textId="6306A1C2" w:rsidR="00442475" w:rsidRDefault="755E295A" w:rsidP="00DF7309">
      <w:pPr>
        <w:pStyle w:val="Heading1"/>
        <w:spacing w:before="187"/>
        <w:ind w:left="0"/>
        <w:jc w:val="both"/>
        <w:rPr>
          <w:b w:val="0"/>
          <w:bCs w:val="0"/>
          <w:spacing w:val="-1"/>
          <w:sz w:val="24"/>
          <w:szCs w:val="24"/>
        </w:rPr>
      </w:pPr>
      <w:r>
        <w:rPr>
          <w:b w:val="0"/>
          <w:bCs w:val="0"/>
          <w:spacing w:val="-1"/>
          <w:sz w:val="24"/>
          <w:szCs w:val="24"/>
        </w:rPr>
        <w:t>This</w:t>
      </w:r>
      <w:r w:rsidR="47113D50">
        <w:rPr>
          <w:b w:val="0"/>
          <w:bCs w:val="0"/>
          <w:spacing w:val="-1"/>
          <w:sz w:val="24"/>
          <w:szCs w:val="24"/>
        </w:rPr>
        <w:t xml:space="preserve"> definition</w:t>
      </w:r>
      <w:r w:rsidR="47113D50" w:rsidRPr="00442475">
        <w:rPr>
          <w:b w:val="0"/>
          <w:bCs w:val="0"/>
          <w:spacing w:val="-1"/>
          <w:sz w:val="24"/>
          <w:szCs w:val="24"/>
        </w:rPr>
        <w:t xml:space="preserve"> </w:t>
      </w:r>
      <w:r w:rsidR="005C60FA">
        <w:rPr>
          <w:b w:val="0"/>
          <w:bCs w:val="0"/>
          <w:sz w:val="24"/>
          <w:szCs w:val="24"/>
        </w:rPr>
        <w:t xml:space="preserve">provides clarity </w:t>
      </w:r>
      <w:r w:rsidR="003740F6">
        <w:rPr>
          <w:b w:val="0"/>
          <w:bCs w:val="0"/>
          <w:sz w:val="24"/>
          <w:szCs w:val="24"/>
        </w:rPr>
        <w:t>of</w:t>
      </w:r>
      <w:r w:rsidR="53AC05D4" w:rsidRPr="6655E7B9">
        <w:rPr>
          <w:b w:val="0"/>
          <w:bCs w:val="0"/>
          <w:sz w:val="24"/>
          <w:szCs w:val="24"/>
        </w:rPr>
        <w:t xml:space="preserve"> the meaning of the term</w:t>
      </w:r>
      <w:r w:rsidR="00CF2100">
        <w:rPr>
          <w:b w:val="0"/>
          <w:bCs w:val="0"/>
          <w:sz w:val="24"/>
          <w:szCs w:val="24"/>
        </w:rPr>
        <w:t>.</w:t>
      </w:r>
      <w:r w:rsidR="53AC05D4" w:rsidRPr="6655E7B9">
        <w:rPr>
          <w:b w:val="0"/>
          <w:bCs w:val="0"/>
          <w:sz w:val="24"/>
          <w:szCs w:val="24"/>
        </w:rPr>
        <w:t xml:space="preserve"> </w:t>
      </w:r>
    </w:p>
    <w:p w14:paraId="0A020E47" w14:textId="7B6E073A" w:rsidR="00442475" w:rsidRPr="00DF7309" w:rsidRDefault="00442475" w:rsidP="00DF7309">
      <w:pPr>
        <w:pStyle w:val="Heading1"/>
        <w:spacing w:before="187"/>
        <w:ind w:left="0"/>
        <w:jc w:val="both"/>
        <w:rPr>
          <w:b w:val="0"/>
          <w:bCs w:val="0"/>
          <w:spacing w:val="-1"/>
          <w:sz w:val="24"/>
          <w:szCs w:val="24"/>
          <w:u w:val="single"/>
        </w:rPr>
      </w:pPr>
      <w:r w:rsidRPr="00DF7309">
        <w:rPr>
          <w:b w:val="0"/>
          <w:bCs w:val="0"/>
          <w:spacing w:val="-1"/>
          <w:sz w:val="24"/>
          <w:szCs w:val="24"/>
          <w:u w:val="single"/>
        </w:rPr>
        <w:t>Item 4 – Section 5 (definition of Promotion Review Committee)</w:t>
      </w:r>
    </w:p>
    <w:p w14:paraId="47183501" w14:textId="31123E72" w:rsidR="00442475" w:rsidRPr="00DF7309" w:rsidRDefault="00442475" w:rsidP="00DF7309">
      <w:pPr>
        <w:pStyle w:val="Heading1"/>
        <w:spacing w:before="187"/>
        <w:ind w:left="0"/>
        <w:jc w:val="both"/>
        <w:rPr>
          <w:b w:val="0"/>
          <w:bCs w:val="0"/>
          <w:spacing w:val="-1"/>
          <w:sz w:val="24"/>
          <w:szCs w:val="24"/>
        </w:rPr>
      </w:pPr>
      <w:r w:rsidRPr="00DF7309">
        <w:rPr>
          <w:bCs w:val="0"/>
          <w:spacing w:val="-1"/>
          <w:sz w:val="24"/>
          <w:szCs w:val="24"/>
        </w:rPr>
        <w:t>Item 4</w:t>
      </w:r>
      <w:r>
        <w:rPr>
          <w:b w:val="0"/>
          <w:bCs w:val="0"/>
          <w:spacing w:val="-1"/>
          <w:sz w:val="24"/>
          <w:szCs w:val="24"/>
        </w:rPr>
        <w:t xml:space="preserve"> repeals the definition of ‘Promotion Review Committee’ in the Directions as it is not required following the </w:t>
      </w:r>
      <w:r w:rsidR="005421ED">
        <w:rPr>
          <w:b w:val="0"/>
          <w:bCs w:val="0"/>
          <w:spacing w:val="-1"/>
          <w:sz w:val="24"/>
          <w:szCs w:val="24"/>
        </w:rPr>
        <w:t xml:space="preserve">amendments made by the </w:t>
      </w:r>
      <w:r>
        <w:rPr>
          <w:b w:val="0"/>
          <w:bCs w:val="0"/>
          <w:spacing w:val="-1"/>
          <w:sz w:val="24"/>
          <w:szCs w:val="24"/>
        </w:rPr>
        <w:t>Amendment Regulations</w:t>
      </w:r>
      <w:r w:rsidR="005421ED" w:rsidRPr="005421ED">
        <w:rPr>
          <w:b w:val="0"/>
          <w:bCs w:val="0"/>
          <w:spacing w:val="-1"/>
          <w:sz w:val="24"/>
          <w:szCs w:val="24"/>
        </w:rPr>
        <w:t xml:space="preserve"> </w:t>
      </w:r>
      <w:r w:rsidR="005421ED">
        <w:rPr>
          <w:b w:val="0"/>
          <w:bCs w:val="0"/>
          <w:spacing w:val="-1"/>
          <w:sz w:val="24"/>
          <w:szCs w:val="24"/>
        </w:rPr>
        <w:t>which repealed the Promotion Review Committee process</w:t>
      </w:r>
      <w:r>
        <w:rPr>
          <w:b w:val="0"/>
          <w:bCs w:val="0"/>
          <w:spacing w:val="-1"/>
          <w:sz w:val="24"/>
          <w:szCs w:val="24"/>
        </w:rPr>
        <w:t>.</w:t>
      </w:r>
    </w:p>
    <w:p w14:paraId="62B36ACE" w14:textId="00920256" w:rsidR="004F678C" w:rsidRDefault="00442475" w:rsidP="00DF7309">
      <w:pPr>
        <w:pStyle w:val="Heading1"/>
        <w:spacing w:before="187"/>
        <w:ind w:left="0"/>
        <w:jc w:val="both"/>
        <w:rPr>
          <w:b w:val="0"/>
          <w:bCs w:val="0"/>
          <w:spacing w:val="-1"/>
          <w:sz w:val="24"/>
          <w:szCs w:val="24"/>
          <w:u w:val="single"/>
        </w:rPr>
      </w:pPr>
      <w:r>
        <w:rPr>
          <w:b w:val="0"/>
          <w:bCs w:val="0"/>
          <w:spacing w:val="-1"/>
          <w:sz w:val="24"/>
          <w:szCs w:val="24"/>
          <w:u w:val="single"/>
        </w:rPr>
        <w:t xml:space="preserve">Item 5 – </w:t>
      </w:r>
      <w:r w:rsidR="004F678C">
        <w:rPr>
          <w:b w:val="0"/>
          <w:bCs w:val="0"/>
          <w:spacing w:val="-1"/>
          <w:sz w:val="24"/>
          <w:szCs w:val="24"/>
          <w:u w:val="single"/>
        </w:rPr>
        <w:t>Section 5</w:t>
      </w:r>
    </w:p>
    <w:p w14:paraId="7C705031" w14:textId="61C1320B" w:rsidR="004F678C" w:rsidRDefault="004F678C" w:rsidP="00DF7309">
      <w:pPr>
        <w:pStyle w:val="Heading1"/>
        <w:spacing w:before="187"/>
        <w:ind w:left="0"/>
        <w:jc w:val="both"/>
        <w:rPr>
          <w:b w:val="0"/>
          <w:bCs w:val="0"/>
          <w:spacing w:val="-1"/>
          <w:sz w:val="24"/>
          <w:szCs w:val="24"/>
        </w:rPr>
      </w:pPr>
      <w:r w:rsidRPr="00332005">
        <w:rPr>
          <w:bCs w:val="0"/>
          <w:spacing w:val="-1"/>
          <w:sz w:val="24"/>
          <w:szCs w:val="24"/>
        </w:rPr>
        <w:t>Item 5</w:t>
      </w:r>
      <w:r w:rsidRPr="00332005">
        <w:rPr>
          <w:b w:val="0"/>
          <w:bCs w:val="0"/>
          <w:spacing w:val="-1"/>
          <w:sz w:val="24"/>
          <w:szCs w:val="24"/>
        </w:rPr>
        <w:t xml:space="preserve"> </w:t>
      </w:r>
      <w:r>
        <w:rPr>
          <w:b w:val="0"/>
          <w:bCs w:val="0"/>
          <w:spacing w:val="-1"/>
          <w:sz w:val="24"/>
          <w:szCs w:val="24"/>
        </w:rPr>
        <w:t>inserts definitions of ‘ranked merit list’ and ‘ranked merit pool’ in section 5.</w:t>
      </w:r>
    </w:p>
    <w:p w14:paraId="36985839" w14:textId="1A5BB663" w:rsidR="004F678C" w:rsidRPr="00332005" w:rsidRDefault="004F678C" w:rsidP="00DF7309">
      <w:pPr>
        <w:pStyle w:val="Heading1"/>
        <w:spacing w:before="187"/>
        <w:ind w:left="0"/>
        <w:jc w:val="both"/>
        <w:rPr>
          <w:b w:val="0"/>
          <w:bCs w:val="0"/>
          <w:spacing w:val="-1"/>
          <w:sz w:val="24"/>
          <w:szCs w:val="24"/>
        </w:rPr>
      </w:pPr>
      <w:r>
        <w:rPr>
          <w:b w:val="0"/>
          <w:bCs w:val="0"/>
          <w:spacing w:val="-1"/>
          <w:sz w:val="24"/>
          <w:szCs w:val="24"/>
        </w:rPr>
        <w:t>Both definitions have the same meaning as in the Regulations.</w:t>
      </w:r>
    </w:p>
    <w:p w14:paraId="742A8A40" w14:textId="3C245128" w:rsidR="00442475" w:rsidRDefault="004F678C" w:rsidP="00DF7309">
      <w:pPr>
        <w:pStyle w:val="Heading1"/>
        <w:spacing w:before="187"/>
        <w:ind w:left="0"/>
        <w:jc w:val="both"/>
        <w:rPr>
          <w:b w:val="0"/>
          <w:bCs w:val="0"/>
          <w:spacing w:val="-1"/>
          <w:sz w:val="24"/>
          <w:szCs w:val="24"/>
          <w:u w:val="single"/>
        </w:rPr>
      </w:pPr>
      <w:r>
        <w:rPr>
          <w:b w:val="0"/>
          <w:bCs w:val="0"/>
          <w:spacing w:val="-1"/>
          <w:sz w:val="24"/>
          <w:szCs w:val="24"/>
          <w:u w:val="single"/>
        </w:rPr>
        <w:t xml:space="preserve">Item 6 – </w:t>
      </w:r>
      <w:r w:rsidR="00633450">
        <w:rPr>
          <w:b w:val="0"/>
          <w:bCs w:val="0"/>
          <w:spacing w:val="-1"/>
          <w:sz w:val="24"/>
          <w:szCs w:val="24"/>
          <w:u w:val="single"/>
        </w:rPr>
        <w:t>Repeal of p</w:t>
      </w:r>
      <w:r w:rsidR="00442475">
        <w:rPr>
          <w:b w:val="0"/>
          <w:bCs w:val="0"/>
          <w:spacing w:val="-1"/>
          <w:sz w:val="24"/>
          <w:szCs w:val="24"/>
          <w:u w:val="single"/>
        </w:rPr>
        <w:t>aragraph 40(1)(b)</w:t>
      </w:r>
    </w:p>
    <w:p w14:paraId="56A07C6F" w14:textId="6C4E3347" w:rsidR="00442475" w:rsidRPr="00DF7309" w:rsidRDefault="00442475" w:rsidP="00DF7309">
      <w:pPr>
        <w:pStyle w:val="Heading1"/>
        <w:spacing w:before="187"/>
        <w:ind w:left="0"/>
        <w:jc w:val="both"/>
        <w:rPr>
          <w:b w:val="0"/>
          <w:bCs w:val="0"/>
          <w:spacing w:val="-1"/>
          <w:sz w:val="24"/>
          <w:szCs w:val="24"/>
        </w:rPr>
      </w:pPr>
      <w:r w:rsidRPr="00DF7309">
        <w:rPr>
          <w:bCs w:val="0"/>
          <w:spacing w:val="-1"/>
          <w:sz w:val="24"/>
          <w:szCs w:val="24"/>
        </w:rPr>
        <w:t xml:space="preserve">Item </w:t>
      </w:r>
      <w:r w:rsidR="004F678C">
        <w:rPr>
          <w:bCs w:val="0"/>
          <w:spacing w:val="-1"/>
          <w:sz w:val="24"/>
          <w:szCs w:val="24"/>
        </w:rPr>
        <w:t>6</w:t>
      </w:r>
      <w:r w:rsidRPr="00DF7309">
        <w:rPr>
          <w:b w:val="0"/>
          <w:bCs w:val="0"/>
          <w:spacing w:val="-1"/>
          <w:sz w:val="24"/>
          <w:szCs w:val="24"/>
        </w:rPr>
        <w:t xml:space="preserve"> repeals paragraph 40(1)(b) of the Directions</w:t>
      </w:r>
      <w:r w:rsidR="00633450">
        <w:rPr>
          <w:b w:val="0"/>
          <w:bCs w:val="0"/>
          <w:spacing w:val="-1"/>
          <w:sz w:val="24"/>
          <w:szCs w:val="24"/>
        </w:rPr>
        <w:t xml:space="preserve">. </w:t>
      </w:r>
    </w:p>
    <w:p w14:paraId="62F70692" w14:textId="0C5DAB34" w:rsidR="00442475" w:rsidRDefault="00442475" w:rsidP="00DF7309">
      <w:pPr>
        <w:pStyle w:val="Heading1"/>
        <w:spacing w:before="187"/>
        <w:ind w:left="0"/>
        <w:jc w:val="both"/>
        <w:rPr>
          <w:b w:val="0"/>
          <w:bCs w:val="0"/>
          <w:spacing w:val="-1"/>
          <w:sz w:val="24"/>
          <w:szCs w:val="24"/>
        </w:rPr>
      </w:pPr>
      <w:r w:rsidRPr="00DF7309">
        <w:rPr>
          <w:b w:val="0"/>
          <w:bCs w:val="0"/>
          <w:spacing w:val="-1"/>
          <w:sz w:val="24"/>
          <w:szCs w:val="24"/>
        </w:rPr>
        <w:t>Th</w:t>
      </w:r>
      <w:r w:rsidR="126BD3C9" w:rsidRPr="00DF7309">
        <w:rPr>
          <w:b w:val="0"/>
          <w:bCs w:val="0"/>
          <w:spacing w:val="-1"/>
          <w:sz w:val="24"/>
          <w:szCs w:val="24"/>
        </w:rPr>
        <w:t>is</w:t>
      </w:r>
      <w:r w:rsidR="009C0922">
        <w:rPr>
          <w:b w:val="0"/>
          <w:bCs w:val="0"/>
          <w:spacing w:val="-1"/>
          <w:sz w:val="24"/>
          <w:szCs w:val="24"/>
        </w:rPr>
        <w:t xml:space="preserve"> </w:t>
      </w:r>
      <w:r w:rsidRPr="00DF7309">
        <w:rPr>
          <w:b w:val="0"/>
          <w:bCs w:val="0"/>
          <w:spacing w:val="-1"/>
          <w:sz w:val="24"/>
          <w:szCs w:val="24"/>
        </w:rPr>
        <w:t>paragraph is</w:t>
      </w:r>
      <w:r w:rsidR="2AB2145E" w:rsidRPr="00DF7309">
        <w:rPr>
          <w:b w:val="0"/>
          <w:bCs w:val="0"/>
          <w:spacing w:val="-1"/>
          <w:sz w:val="24"/>
          <w:szCs w:val="24"/>
        </w:rPr>
        <w:t xml:space="preserve"> repealed as</w:t>
      </w:r>
      <w:r w:rsidRPr="00DF7309">
        <w:rPr>
          <w:b w:val="0"/>
          <w:bCs w:val="0"/>
          <w:spacing w:val="-1"/>
          <w:sz w:val="24"/>
          <w:szCs w:val="24"/>
        </w:rPr>
        <w:t xml:space="preserve"> it provides an example of </w:t>
      </w:r>
      <w:r w:rsidR="00A27E56">
        <w:rPr>
          <w:b w:val="0"/>
          <w:bCs w:val="0"/>
          <w:spacing w:val="-1"/>
          <w:sz w:val="24"/>
          <w:szCs w:val="24"/>
        </w:rPr>
        <w:t xml:space="preserve">the promotion of an ongoing APS employee, which is </w:t>
      </w:r>
      <w:r w:rsidR="00332005" w:rsidRPr="519A9B18">
        <w:rPr>
          <w:b w:val="0"/>
          <w:bCs w:val="0"/>
          <w:sz w:val="24"/>
          <w:szCs w:val="24"/>
        </w:rPr>
        <w:t xml:space="preserve">already </w:t>
      </w:r>
      <w:r w:rsidR="00A27E56">
        <w:rPr>
          <w:b w:val="0"/>
          <w:bCs w:val="0"/>
          <w:spacing w:val="-1"/>
          <w:sz w:val="24"/>
          <w:szCs w:val="24"/>
        </w:rPr>
        <w:t xml:space="preserve">provided in </w:t>
      </w:r>
      <w:r w:rsidRPr="00DF7309">
        <w:rPr>
          <w:b w:val="0"/>
          <w:bCs w:val="0"/>
          <w:spacing w:val="-1"/>
          <w:sz w:val="24"/>
          <w:szCs w:val="24"/>
        </w:rPr>
        <w:t xml:space="preserve">paragraph 40(1)(a) of the Directions, </w:t>
      </w:r>
      <w:r w:rsidR="00332005" w:rsidRPr="519A9B18">
        <w:rPr>
          <w:b w:val="0"/>
          <w:bCs w:val="0"/>
          <w:sz w:val="24"/>
          <w:szCs w:val="24"/>
        </w:rPr>
        <w:t>therefore the paragraph is not necessary.</w:t>
      </w:r>
      <w:r w:rsidR="005421ED">
        <w:rPr>
          <w:b w:val="0"/>
          <w:bCs w:val="0"/>
          <w:sz w:val="24"/>
          <w:szCs w:val="24"/>
        </w:rPr>
        <w:t xml:space="preserve"> Further, there is no longer a </w:t>
      </w:r>
      <w:r w:rsidR="005421ED">
        <w:rPr>
          <w:b w:val="0"/>
          <w:bCs w:val="0"/>
          <w:spacing w:val="-1"/>
          <w:sz w:val="24"/>
          <w:szCs w:val="24"/>
        </w:rPr>
        <w:t>Promotion Review Committee process following the amendments made by the Amendment Regulations.</w:t>
      </w:r>
    </w:p>
    <w:p w14:paraId="7E9DD8A6" w14:textId="56D16560" w:rsidR="00633450" w:rsidRPr="00DF7309" w:rsidRDefault="00633450" w:rsidP="00DF7309">
      <w:pPr>
        <w:pStyle w:val="Heading1"/>
        <w:spacing w:before="187"/>
        <w:ind w:left="0"/>
        <w:jc w:val="both"/>
        <w:rPr>
          <w:b w:val="0"/>
          <w:bCs w:val="0"/>
          <w:spacing w:val="-1"/>
          <w:sz w:val="24"/>
          <w:szCs w:val="24"/>
          <w:u w:val="single"/>
        </w:rPr>
      </w:pPr>
      <w:r w:rsidRPr="00DF7309">
        <w:rPr>
          <w:b w:val="0"/>
          <w:bCs w:val="0"/>
          <w:spacing w:val="-1"/>
          <w:sz w:val="24"/>
          <w:szCs w:val="24"/>
          <w:u w:val="single"/>
        </w:rPr>
        <w:t xml:space="preserve">Item </w:t>
      </w:r>
      <w:r w:rsidR="004F678C">
        <w:rPr>
          <w:b w:val="0"/>
          <w:bCs w:val="0"/>
          <w:spacing w:val="-1"/>
          <w:sz w:val="24"/>
          <w:szCs w:val="24"/>
          <w:u w:val="single"/>
        </w:rPr>
        <w:t>7</w:t>
      </w:r>
      <w:r w:rsidRPr="00DF7309">
        <w:rPr>
          <w:b w:val="0"/>
          <w:bCs w:val="0"/>
          <w:spacing w:val="-1"/>
          <w:sz w:val="24"/>
          <w:szCs w:val="24"/>
          <w:u w:val="single"/>
        </w:rPr>
        <w:t xml:space="preserve"> – Subsection 40(7)</w:t>
      </w:r>
    </w:p>
    <w:p w14:paraId="24506E35" w14:textId="38225D6A" w:rsidR="00633450" w:rsidRDefault="00633450" w:rsidP="00DF7309">
      <w:pPr>
        <w:pStyle w:val="Heading1"/>
        <w:spacing w:before="187"/>
        <w:ind w:left="0"/>
        <w:jc w:val="both"/>
        <w:rPr>
          <w:b w:val="0"/>
          <w:bCs w:val="0"/>
          <w:spacing w:val="-1"/>
          <w:sz w:val="24"/>
          <w:szCs w:val="24"/>
        </w:rPr>
      </w:pPr>
      <w:r w:rsidRPr="00DF7309">
        <w:rPr>
          <w:bCs w:val="0"/>
          <w:spacing w:val="-1"/>
          <w:sz w:val="24"/>
          <w:szCs w:val="24"/>
        </w:rPr>
        <w:t xml:space="preserve">Item </w:t>
      </w:r>
      <w:r w:rsidR="004F678C">
        <w:rPr>
          <w:bCs w:val="0"/>
          <w:spacing w:val="-1"/>
          <w:sz w:val="24"/>
          <w:szCs w:val="24"/>
        </w:rPr>
        <w:t>7</w:t>
      </w:r>
      <w:r>
        <w:rPr>
          <w:b w:val="0"/>
          <w:bCs w:val="0"/>
          <w:spacing w:val="-1"/>
          <w:sz w:val="24"/>
          <w:szCs w:val="24"/>
        </w:rPr>
        <w:t xml:space="preserve"> omits the phrase “by a Promotion Review Committee” in subsection 40(7) of the Directions.</w:t>
      </w:r>
    </w:p>
    <w:p w14:paraId="17A5517A" w14:textId="7D4C9FED" w:rsidR="00633450" w:rsidRPr="00DF7309" w:rsidRDefault="00633450" w:rsidP="00DF7309">
      <w:pPr>
        <w:pStyle w:val="Heading1"/>
        <w:spacing w:before="187"/>
        <w:ind w:left="0"/>
        <w:jc w:val="both"/>
        <w:rPr>
          <w:b w:val="0"/>
          <w:bCs w:val="0"/>
          <w:spacing w:val="-1"/>
          <w:sz w:val="24"/>
          <w:szCs w:val="24"/>
        </w:rPr>
      </w:pPr>
      <w:r>
        <w:rPr>
          <w:b w:val="0"/>
          <w:bCs w:val="0"/>
          <w:spacing w:val="-1"/>
          <w:sz w:val="24"/>
          <w:szCs w:val="24"/>
        </w:rPr>
        <w:t xml:space="preserve">This amendment reflects the substantive amendments to Part 4 </w:t>
      </w:r>
      <w:r w:rsidR="00A16C2E">
        <w:rPr>
          <w:b w:val="0"/>
          <w:bCs w:val="0"/>
          <w:spacing w:val="-1"/>
          <w:sz w:val="24"/>
          <w:szCs w:val="24"/>
        </w:rPr>
        <w:t>by</w:t>
      </w:r>
      <w:r>
        <w:rPr>
          <w:b w:val="0"/>
          <w:bCs w:val="0"/>
          <w:spacing w:val="-1"/>
          <w:sz w:val="24"/>
          <w:szCs w:val="24"/>
        </w:rPr>
        <w:t xml:space="preserve"> the Amendment Regulations, which includes the repealing provisions relating to the Promotion Review </w:t>
      </w:r>
      <w:r>
        <w:rPr>
          <w:b w:val="0"/>
          <w:bCs w:val="0"/>
          <w:spacing w:val="-1"/>
          <w:sz w:val="24"/>
          <w:szCs w:val="24"/>
        </w:rPr>
        <w:lastRenderedPageBreak/>
        <w:t xml:space="preserve">Committee. </w:t>
      </w:r>
      <w:r w:rsidRPr="00633450">
        <w:rPr>
          <w:b w:val="0"/>
          <w:bCs w:val="0"/>
          <w:spacing w:val="-1"/>
          <w:sz w:val="24"/>
          <w:szCs w:val="24"/>
        </w:rPr>
        <w:t>The intent of repealing the requirement for a P</w:t>
      </w:r>
      <w:r w:rsidR="00201E89">
        <w:rPr>
          <w:b w:val="0"/>
          <w:bCs w:val="0"/>
          <w:spacing w:val="-1"/>
          <w:sz w:val="24"/>
          <w:szCs w:val="24"/>
        </w:rPr>
        <w:t xml:space="preserve">romotion </w:t>
      </w:r>
      <w:r w:rsidRPr="00633450">
        <w:rPr>
          <w:b w:val="0"/>
          <w:bCs w:val="0"/>
          <w:spacing w:val="-1"/>
          <w:sz w:val="24"/>
          <w:szCs w:val="24"/>
        </w:rPr>
        <w:t>R</w:t>
      </w:r>
      <w:r w:rsidR="00201E89">
        <w:rPr>
          <w:b w:val="0"/>
          <w:bCs w:val="0"/>
          <w:spacing w:val="-1"/>
          <w:sz w:val="24"/>
          <w:szCs w:val="24"/>
        </w:rPr>
        <w:t xml:space="preserve">eview </w:t>
      </w:r>
      <w:r w:rsidRPr="00633450">
        <w:rPr>
          <w:b w:val="0"/>
          <w:bCs w:val="0"/>
          <w:spacing w:val="-1"/>
          <w:sz w:val="24"/>
          <w:szCs w:val="24"/>
        </w:rPr>
        <w:t>C</w:t>
      </w:r>
      <w:r w:rsidR="00201E89">
        <w:rPr>
          <w:b w:val="0"/>
          <w:bCs w:val="0"/>
          <w:spacing w:val="-1"/>
          <w:sz w:val="24"/>
          <w:szCs w:val="24"/>
        </w:rPr>
        <w:t>ommittee</w:t>
      </w:r>
      <w:r w:rsidRPr="00633450">
        <w:rPr>
          <w:b w:val="0"/>
          <w:bCs w:val="0"/>
          <w:spacing w:val="-1"/>
          <w:sz w:val="24"/>
          <w:szCs w:val="24"/>
        </w:rPr>
        <w:t xml:space="preserve"> in the review of certain APS actions and other engagement or promotion decisions is to allow greater flexibility and efficiency for the MPC to decide how a review may be undertaken. A review will determine whether a selection process was based on </w:t>
      </w:r>
      <w:r>
        <w:rPr>
          <w:b w:val="0"/>
          <w:bCs w:val="0"/>
          <w:spacing w:val="-1"/>
          <w:sz w:val="24"/>
          <w:szCs w:val="24"/>
        </w:rPr>
        <w:t xml:space="preserve">merit rather than comparing one </w:t>
      </w:r>
      <w:r w:rsidRPr="00633450">
        <w:rPr>
          <w:b w:val="0"/>
          <w:bCs w:val="0"/>
          <w:spacing w:val="-1"/>
          <w:sz w:val="24"/>
          <w:szCs w:val="24"/>
        </w:rPr>
        <w:t>applicant against another to determine which candidate is most meritorious.</w:t>
      </w:r>
    </w:p>
    <w:p w14:paraId="6A4239B2" w14:textId="4FA5456B" w:rsidR="00DC2E97" w:rsidRDefault="00DC2E97" w:rsidP="00DF7309">
      <w:pPr>
        <w:pStyle w:val="Heading1"/>
        <w:spacing w:before="187"/>
        <w:ind w:left="0"/>
        <w:jc w:val="both"/>
        <w:rPr>
          <w:b w:val="0"/>
          <w:bCs w:val="0"/>
          <w:spacing w:val="-1"/>
          <w:sz w:val="24"/>
          <w:szCs w:val="24"/>
          <w:u w:val="single"/>
        </w:rPr>
      </w:pPr>
      <w:r>
        <w:rPr>
          <w:b w:val="0"/>
          <w:bCs w:val="0"/>
          <w:spacing w:val="-1"/>
          <w:sz w:val="24"/>
          <w:szCs w:val="24"/>
          <w:u w:val="single"/>
        </w:rPr>
        <w:t xml:space="preserve">Item </w:t>
      </w:r>
      <w:r w:rsidR="004F678C">
        <w:rPr>
          <w:b w:val="0"/>
          <w:bCs w:val="0"/>
          <w:spacing w:val="-1"/>
          <w:sz w:val="24"/>
          <w:szCs w:val="24"/>
          <w:u w:val="single"/>
        </w:rPr>
        <w:t>8</w:t>
      </w:r>
      <w:r>
        <w:rPr>
          <w:b w:val="0"/>
          <w:bCs w:val="0"/>
          <w:spacing w:val="-1"/>
          <w:sz w:val="24"/>
          <w:szCs w:val="24"/>
          <w:u w:val="single"/>
        </w:rPr>
        <w:t xml:space="preserve"> – </w:t>
      </w:r>
      <w:r w:rsidR="00990B60">
        <w:rPr>
          <w:b w:val="0"/>
          <w:bCs w:val="0"/>
          <w:spacing w:val="-1"/>
          <w:sz w:val="24"/>
          <w:szCs w:val="24"/>
          <w:u w:val="single"/>
        </w:rPr>
        <w:t>After section 40</w:t>
      </w:r>
    </w:p>
    <w:p w14:paraId="345AB21F" w14:textId="1264F8CF" w:rsidR="00DC2E97" w:rsidRDefault="00DC2E97" w:rsidP="00DF7309">
      <w:pPr>
        <w:pStyle w:val="Heading1"/>
        <w:spacing w:before="187"/>
        <w:ind w:left="0"/>
        <w:jc w:val="both"/>
        <w:rPr>
          <w:b w:val="0"/>
          <w:bCs w:val="0"/>
          <w:spacing w:val="-1"/>
          <w:sz w:val="24"/>
          <w:szCs w:val="24"/>
        </w:rPr>
      </w:pPr>
      <w:r w:rsidRPr="00DF7309">
        <w:rPr>
          <w:bCs w:val="0"/>
          <w:spacing w:val="-1"/>
          <w:sz w:val="24"/>
          <w:szCs w:val="24"/>
        </w:rPr>
        <w:t xml:space="preserve">Item </w:t>
      </w:r>
      <w:r w:rsidR="004F678C">
        <w:rPr>
          <w:bCs w:val="0"/>
          <w:spacing w:val="-1"/>
          <w:sz w:val="24"/>
          <w:szCs w:val="24"/>
        </w:rPr>
        <w:t>8</w:t>
      </w:r>
      <w:r w:rsidRPr="00DF7309">
        <w:rPr>
          <w:b w:val="0"/>
          <w:bCs w:val="0"/>
          <w:spacing w:val="-1"/>
          <w:sz w:val="24"/>
          <w:szCs w:val="24"/>
        </w:rPr>
        <w:t xml:space="preserve"> inserts new section 40A, after section 40 in Division 2 of Part 4 of the Directions.</w:t>
      </w:r>
    </w:p>
    <w:p w14:paraId="1A08D98E" w14:textId="39E5136E" w:rsidR="00DC2E97" w:rsidRPr="00DF7309" w:rsidRDefault="00DC2E97" w:rsidP="00DF7309">
      <w:pPr>
        <w:pStyle w:val="Heading1"/>
        <w:spacing w:before="187"/>
        <w:ind w:left="0"/>
        <w:jc w:val="both"/>
        <w:rPr>
          <w:b w:val="0"/>
          <w:bCs w:val="0"/>
          <w:spacing w:val="-1"/>
          <w:sz w:val="24"/>
          <w:szCs w:val="24"/>
        </w:rPr>
      </w:pPr>
      <w:r>
        <w:rPr>
          <w:b w:val="0"/>
          <w:bCs w:val="0"/>
          <w:spacing w:val="-1"/>
          <w:sz w:val="24"/>
          <w:szCs w:val="24"/>
        </w:rPr>
        <w:t xml:space="preserve">New section 40A ‘Late notification in Public Service Gazette’ </w:t>
      </w:r>
      <w:r w:rsidR="005421ED">
        <w:rPr>
          <w:b w:val="0"/>
          <w:bCs w:val="0"/>
          <w:spacing w:val="-1"/>
          <w:sz w:val="24"/>
          <w:szCs w:val="24"/>
        </w:rPr>
        <w:t xml:space="preserve">replaces in similar terms </w:t>
      </w:r>
      <w:r w:rsidR="009E4E64">
        <w:rPr>
          <w:b w:val="0"/>
          <w:bCs w:val="0"/>
          <w:spacing w:val="-1"/>
          <w:sz w:val="24"/>
          <w:szCs w:val="24"/>
        </w:rPr>
        <w:t xml:space="preserve">the provisions from the </w:t>
      </w:r>
      <w:r w:rsidR="004A1D81">
        <w:rPr>
          <w:b w:val="0"/>
          <w:bCs w:val="0"/>
          <w:spacing w:val="-1"/>
          <w:sz w:val="24"/>
          <w:szCs w:val="24"/>
        </w:rPr>
        <w:t>repealed</w:t>
      </w:r>
      <w:r w:rsidR="006F5587">
        <w:rPr>
          <w:b w:val="0"/>
          <w:bCs w:val="0"/>
          <w:spacing w:val="-1"/>
          <w:sz w:val="24"/>
          <w:szCs w:val="24"/>
        </w:rPr>
        <w:t xml:space="preserve"> </w:t>
      </w:r>
      <w:r w:rsidR="004A1D81">
        <w:rPr>
          <w:b w:val="0"/>
          <w:bCs w:val="0"/>
          <w:spacing w:val="-1"/>
          <w:sz w:val="24"/>
          <w:szCs w:val="24"/>
        </w:rPr>
        <w:t>subsections</w:t>
      </w:r>
      <w:r w:rsidR="009E4E64">
        <w:rPr>
          <w:b w:val="0"/>
          <w:bCs w:val="0"/>
          <w:spacing w:val="-1"/>
          <w:sz w:val="24"/>
          <w:szCs w:val="24"/>
        </w:rPr>
        <w:t xml:space="preserve"> 42B(1) and (2), and </w:t>
      </w:r>
      <w:r>
        <w:rPr>
          <w:b w:val="0"/>
          <w:bCs w:val="0"/>
          <w:spacing w:val="-1"/>
          <w:sz w:val="24"/>
          <w:szCs w:val="24"/>
        </w:rPr>
        <w:t xml:space="preserve">provides that if </w:t>
      </w:r>
      <w:r w:rsidRPr="00DF7309">
        <w:rPr>
          <w:b w:val="0"/>
          <w:bCs w:val="0"/>
          <w:spacing w:val="-1"/>
          <w:sz w:val="24"/>
          <w:szCs w:val="24"/>
        </w:rPr>
        <w:t xml:space="preserve">a group A decision is not notified in accordance with section 40 </w:t>
      </w:r>
      <w:r w:rsidR="00990B60">
        <w:rPr>
          <w:b w:val="0"/>
          <w:bCs w:val="0"/>
          <w:spacing w:val="-1"/>
          <w:sz w:val="24"/>
          <w:szCs w:val="24"/>
        </w:rPr>
        <w:t xml:space="preserve">of the Directions </w:t>
      </w:r>
      <w:r w:rsidRPr="00DF7309">
        <w:rPr>
          <w:b w:val="0"/>
          <w:bCs w:val="0"/>
          <w:spacing w:val="-1"/>
          <w:sz w:val="24"/>
          <w:szCs w:val="24"/>
        </w:rPr>
        <w:t xml:space="preserve">by the </w:t>
      </w:r>
      <w:r w:rsidR="00341284">
        <w:rPr>
          <w:b w:val="0"/>
          <w:bCs w:val="0"/>
          <w:spacing w:val="-1"/>
          <w:sz w:val="24"/>
          <w:szCs w:val="24"/>
        </w:rPr>
        <w:t>concerned</w:t>
      </w:r>
      <w:r w:rsidR="00341284" w:rsidRPr="00DF7309">
        <w:rPr>
          <w:b w:val="0"/>
          <w:bCs w:val="0"/>
          <w:spacing w:val="-1"/>
          <w:sz w:val="24"/>
          <w:szCs w:val="24"/>
        </w:rPr>
        <w:t xml:space="preserve"> </w:t>
      </w:r>
      <w:r w:rsidRPr="00DF7309">
        <w:rPr>
          <w:b w:val="0"/>
          <w:bCs w:val="0"/>
          <w:spacing w:val="-1"/>
          <w:sz w:val="24"/>
          <w:szCs w:val="24"/>
        </w:rPr>
        <w:t xml:space="preserve">Agency Head because of an error or omission, the Agency Head must as soon as </w:t>
      </w:r>
      <w:r w:rsidR="00341284">
        <w:rPr>
          <w:b w:val="0"/>
          <w:bCs w:val="0"/>
          <w:spacing w:val="-1"/>
          <w:sz w:val="24"/>
          <w:szCs w:val="24"/>
        </w:rPr>
        <w:t>practicable</w:t>
      </w:r>
      <w:r w:rsidR="00341284" w:rsidRPr="00DF7309">
        <w:rPr>
          <w:b w:val="0"/>
          <w:bCs w:val="0"/>
          <w:spacing w:val="-1"/>
          <w:sz w:val="24"/>
          <w:szCs w:val="24"/>
        </w:rPr>
        <w:t xml:space="preserve"> </w:t>
      </w:r>
      <w:r w:rsidRPr="00DF7309">
        <w:rPr>
          <w:b w:val="0"/>
          <w:bCs w:val="0"/>
          <w:spacing w:val="-1"/>
          <w:sz w:val="24"/>
          <w:szCs w:val="24"/>
        </w:rPr>
        <w:t>after identifying the error or omission:</w:t>
      </w:r>
    </w:p>
    <w:p w14:paraId="608EEEC8" w14:textId="319E0E08" w:rsidR="00DC2E97" w:rsidRPr="00DF7309" w:rsidRDefault="00DC2E97" w:rsidP="00DF7309">
      <w:pPr>
        <w:pStyle w:val="Heading1"/>
        <w:numPr>
          <w:ilvl w:val="0"/>
          <w:numId w:val="49"/>
        </w:numPr>
        <w:spacing w:before="187"/>
        <w:jc w:val="both"/>
        <w:rPr>
          <w:b w:val="0"/>
          <w:spacing w:val="-1"/>
          <w:sz w:val="24"/>
          <w:szCs w:val="24"/>
        </w:rPr>
      </w:pPr>
      <w:r w:rsidRPr="00DF7309">
        <w:rPr>
          <w:b w:val="0"/>
          <w:spacing w:val="-1"/>
          <w:sz w:val="24"/>
          <w:szCs w:val="24"/>
        </w:rPr>
        <w:t>notify the decision in the Public Service Gazette in accordance with section 40 (disregarding subsections 40(2) and (3)); and</w:t>
      </w:r>
    </w:p>
    <w:p w14:paraId="236B3A53" w14:textId="0F9BDA76" w:rsidR="00DC2E97" w:rsidRDefault="00DC2E97" w:rsidP="00DF7309">
      <w:pPr>
        <w:pStyle w:val="Heading1"/>
        <w:numPr>
          <w:ilvl w:val="0"/>
          <w:numId w:val="49"/>
        </w:numPr>
        <w:spacing w:before="187"/>
        <w:jc w:val="both"/>
        <w:rPr>
          <w:b w:val="0"/>
          <w:spacing w:val="-1"/>
          <w:sz w:val="24"/>
          <w:szCs w:val="24"/>
        </w:rPr>
      </w:pPr>
      <w:r w:rsidRPr="00DF7309">
        <w:rPr>
          <w:b w:val="0"/>
          <w:spacing w:val="-1"/>
          <w:sz w:val="24"/>
          <w:szCs w:val="24"/>
        </w:rPr>
        <w:t>if the group A decision is subject to review under Part 4 of the Regulations—notify all parties eligible to seek that review of their right of review.</w:t>
      </w:r>
    </w:p>
    <w:p w14:paraId="6918A786" w14:textId="51B0F2CA" w:rsidR="009E4E64" w:rsidRPr="00DF7309" w:rsidRDefault="009E4E64" w:rsidP="006F5587">
      <w:pPr>
        <w:pStyle w:val="Heading1"/>
        <w:spacing w:before="187"/>
        <w:ind w:left="0"/>
        <w:jc w:val="both"/>
        <w:rPr>
          <w:b w:val="0"/>
          <w:bCs w:val="0"/>
          <w:spacing w:val="-1"/>
          <w:sz w:val="24"/>
          <w:szCs w:val="24"/>
        </w:rPr>
      </w:pPr>
      <w:r w:rsidRPr="79BD619D">
        <w:rPr>
          <w:b w:val="0"/>
          <w:bCs w:val="0"/>
          <w:sz w:val="24"/>
          <w:szCs w:val="24"/>
        </w:rPr>
        <w:t xml:space="preserve">The remaining provisions from </w:t>
      </w:r>
      <w:r w:rsidR="004A1D81">
        <w:rPr>
          <w:b w:val="0"/>
          <w:bCs w:val="0"/>
          <w:sz w:val="24"/>
          <w:szCs w:val="24"/>
        </w:rPr>
        <w:t xml:space="preserve">repealed section </w:t>
      </w:r>
      <w:r w:rsidRPr="79BD619D">
        <w:rPr>
          <w:b w:val="0"/>
          <w:bCs w:val="0"/>
          <w:sz w:val="24"/>
          <w:szCs w:val="24"/>
        </w:rPr>
        <w:t>42B</w:t>
      </w:r>
      <w:r w:rsidR="005421ED">
        <w:rPr>
          <w:b w:val="0"/>
          <w:bCs w:val="0"/>
          <w:sz w:val="24"/>
          <w:szCs w:val="24"/>
        </w:rPr>
        <w:t>, which</w:t>
      </w:r>
      <w:r w:rsidRPr="79BD619D">
        <w:rPr>
          <w:b w:val="0"/>
          <w:bCs w:val="0"/>
          <w:sz w:val="24"/>
          <w:szCs w:val="24"/>
        </w:rPr>
        <w:t xml:space="preserve"> </w:t>
      </w:r>
      <w:r w:rsidR="00457F4D">
        <w:rPr>
          <w:b w:val="0"/>
          <w:bCs w:val="0"/>
          <w:sz w:val="24"/>
          <w:szCs w:val="24"/>
        </w:rPr>
        <w:t>set out the date of effect of promotion decisions when a decision is taken to promote an ongoing APS employee and the promotion decision had not been notified in accordance with section 40 of the Directions by the relevant Agency Head because of an error or omission</w:t>
      </w:r>
      <w:r w:rsidR="005421ED">
        <w:rPr>
          <w:b w:val="0"/>
          <w:bCs w:val="0"/>
          <w:sz w:val="24"/>
          <w:szCs w:val="24"/>
        </w:rPr>
        <w:t>, are now included in section 42</w:t>
      </w:r>
      <w:r w:rsidR="00457F4D">
        <w:rPr>
          <w:b w:val="0"/>
          <w:bCs w:val="0"/>
          <w:sz w:val="24"/>
          <w:szCs w:val="24"/>
        </w:rPr>
        <w:t xml:space="preserve">. </w:t>
      </w:r>
      <w:r w:rsidR="004A1D81">
        <w:rPr>
          <w:b w:val="0"/>
          <w:bCs w:val="0"/>
          <w:sz w:val="24"/>
          <w:szCs w:val="24"/>
        </w:rPr>
        <w:t xml:space="preserve">Item 12 provides for the repeal of section 42B of the Directions (see below). </w:t>
      </w:r>
    </w:p>
    <w:p w14:paraId="762D3599" w14:textId="700F7E43" w:rsidR="00475BA5" w:rsidRDefault="00475BA5" w:rsidP="00DF7309">
      <w:pPr>
        <w:pStyle w:val="Heading1"/>
        <w:spacing w:before="187"/>
        <w:ind w:left="0"/>
        <w:jc w:val="both"/>
        <w:rPr>
          <w:b w:val="0"/>
          <w:bCs w:val="0"/>
          <w:spacing w:val="-1"/>
          <w:sz w:val="24"/>
          <w:szCs w:val="24"/>
          <w:u w:val="single"/>
        </w:rPr>
      </w:pPr>
      <w:r>
        <w:rPr>
          <w:b w:val="0"/>
          <w:bCs w:val="0"/>
          <w:spacing w:val="-1"/>
          <w:sz w:val="24"/>
          <w:szCs w:val="24"/>
          <w:u w:val="single"/>
        </w:rPr>
        <w:t xml:space="preserve">Item </w:t>
      </w:r>
      <w:r w:rsidR="004F678C">
        <w:rPr>
          <w:b w:val="0"/>
          <w:bCs w:val="0"/>
          <w:spacing w:val="-1"/>
          <w:sz w:val="24"/>
          <w:szCs w:val="24"/>
          <w:u w:val="single"/>
        </w:rPr>
        <w:t>9</w:t>
      </w:r>
      <w:r>
        <w:rPr>
          <w:b w:val="0"/>
          <w:bCs w:val="0"/>
          <w:spacing w:val="-1"/>
          <w:sz w:val="24"/>
          <w:szCs w:val="24"/>
          <w:u w:val="single"/>
        </w:rPr>
        <w:t xml:space="preserve"> – repeal paragraph 41(1)(b)</w:t>
      </w:r>
    </w:p>
    <w:p w14:paraId="1B3D00F0" w14:textId="1D6BC501" w:rsidR="00475BA5" w:rsidRPr="00DF7309" w:rsidRDefault="00475BA5" w:rsidP="00DF7309">
      <w:pPr>
        <w:pStyle w:val="Heading1"/>
        <w:spacing w:before="187"/>
        <w:ind w:left="0"/>
        <w:jc w:val="both"/>
        <w:rPr>
          <w:b w:val="0"/>
          <w:bCs w:val="0"/>
          <w:spacing w:val="-1"/>
          <w:sz w:val="24"/>
          <w:szCs w:val="24"/>
        </w:rPr>
      </w:pPr>
      <w:r w:rsidRPr="00DF7309">
        <w:rPr>
          <w:bCs w:val="0"/>
          <w:spacing w:val="-1"/>
          <w:sz w:val="24"/>
          <w:szCs w:val="24"/>
        </w:rPr>
        <w:t xml:space="preserve">Item </w:t>
      </w:r>
      <w:r w:rsidR="004F678C">
        <w:rPr>
          <w:bCs w:val="0"/>
          <w:spacing w:val="-1"/>
          <w:sz w:val="24"/>
          <w:szCs w:val="24"/>
        </w:rPr>
        <w:t>9</w:t>
      </w:r>
      <w:r w:rsidRPr="00DF7309">
        <w:rPr>
          <w:b w:val="0"/>
          <w:bCs w:val="0"/>
          <w:spacing w:val="-1"/>
          <w:sz w:val="24"/>
          <w:szCs w:val="24"/>
        </w:rPr>
        <w:t xml:space="preserve"> repeals parag</w:t>
      </w:r>
      <w:r w:rsidR="00990B60">
        <w:rPr>
          <w:b w:val="0"/>
          <w:bCs w:val="0"/>
          <w:spacing w:val="-1"/>
          <w:sz w:val="24"/>
          <w:szCs w:val="24"/>
        </w:rPr>
        <w:t>raph 41(1)(b) of the Directions and is consequential to the repeal of paragraph 40(1)(b), described at Item 5.</w:t>
      </w:r>
    </w:p>
    <w:p w14:paraId="0DD1E1E8" w14:textId="4A718A29" w:rsidR="00AF65E4" w:rsidRPr="00240767" w:rsidRDefault="00AF65E4" w:rsidP="00DF7309">
      <w:pPr>
        <w:pStyle w:val="Heading1"/>
        <w:spacing w:before="187"/>
        <w:ind w:left="0"/>
        <w:jc w:val="both"/>
        <w:rPr>
          <w:b w:val="0"/>
          <w:bCs w:val="0"/>
          <w:spacing w:val="-1"/>
          <w:sz w:val="24"/>
          <w:szCs w:val="24"/>
          <w:u w:val="single"/>
        </w:rPr>
      </w:pPr>
      <w:r w:rsidRPr="00240767">
        <w:rPr>
          <w:b w:val="0"/>
          <w:bCs w:val="0"/>
          <w:spacing w:val="-1"/>
          <w:sz w:val="24"/>
          <w:szCs w:val="24"/>
          <w:u w:val="single"/>
        </w:rPr>
        <w:t xml:space="preserve">Item </w:t>
      </w:r>
      <w:r w:rsidR="004F678C">
        <w:rPr>
          <w:b w:val="0"/>
          <w:bCs w:val="0"/>
          <w:spacing w:val="-1"/>
          <w:sz w:val="24"/>
          <w:szCs w:val="24"/>
          <w:u w:val="single"/>
        </w:rPr>
        <w:t>10</w:t>
      </w:r>
      <w:r w:rsidRPr="00240767">
        <w:rPr>
          <w:b w:val="0"/>
          <w:bCs w:val="0"/>
          <w:spacing w:val="-1"/>
          <w:sz w:val="24"/>
          <w:szCs w:val="24"/>
          <w:u w:val="single"/>
        </w:rPr>
        <w:t xml:space="preserve"> – Division 2A </w:t>
      </w:r>
      <w:r w:rsidR="00990B60">
        <w:rPr>
          <w:b w:val="0"/>
          <w:bCs w:val="0"/>
          <w:spacing w:val="-1"/>
          <w:sz w:val="24"/>
          <w:szCs w:val="24"/>
          <w:u w:val="single"/>
        </w:rPr>
        <w:t xml:space="preserve">of Part 4 </w:t>
      </w:r>
      <w:r w:rsidR="0086690B">
        <w:rPr>
          <w:b w:val="0"/>
          <w:bCs w:val="0"/>
          <w:spacing w:val="-1"/>
          <w:sz w:val="24"/>
          <w:szCs w:val="24"/>
          <w:u w:val="single"/>
        </w:rPr>
        <w:t>(</w:t>
      </w:r>
      <w:r w:rsidRPr="00240767">
        <w:rPr>
          <w:b w:val="0"/>
          <w:bCs w:val="0"/>
          <w:spacing w:val="-1"/>
          <w:sz w:val="24"/>
          <w:szCs w:val="24"/>
          <w:u w:val="single"/>
        </w:rPr>
        <w:t>heading</w:t>
      </w:r>
      <w:r w:rsidR="0086690B">
        <w:rPr>
          <w:b w:val="0"/>
          <w:bCs w:val="0"/>
          <w:spacing w:val="-1"/>
          <w:sz w:val="24"/>
          <w:szCs w:val="24"/>
          <w:u w:val="single"/>
        </w:rPr>
        <w:t>)</w:t>
      </w:r>
    </w:p>
    <w:p w14:paraId="279AF965" w14:textId="35BFC778" w:rsidR="00AF65E4" w:rsidRDefault="00AF65E4" w:rsidP="00DF7309">
      <w:pPr>
        <w:pStyle w:val="Heading1"/>
        <w:spacing w:before="187"/>
        <w:ind w:left="0"/>
        <w:jc w:val="both"/>
        <w:rPr>
          <w:b w:val="0"/>
          <w:bCs w:val="0"/>
          <w:spacing w:val="-1"/>
          <w:sz w:val="24"/>
          <w:szCs w:val="24"/>
        </w:rPr>
      </w:pPr>
      <w:r w:rsidRPr="00240767">
        <w:rPr>
          <w:bCs w:val="0"/>
          <w:spacing w:val="-1"/>
          <w:sz w:val="24"/>
          <w:szCs w:val="24"/>
        </w:rPr>
        <w:t xml:space="preserve">Item </w:t>
      </w:r>
      <w:r w:rsidR="004F678C">
        <w:rPr>
          <w:bCs w:val="0"/>
          <w:spacing w:val="-1"/>
          <w:sz w:val="24"/>
          <w:szCs w:val="24"/>
        </w:rPr>
        <w:t>10</w:t>
      </w:r>
      <w:r>
        <w:rPr>
          <w:b w:val="0"/>
          <w:bCs w:val="0"/>
          <w:spacing w:val="-1"/>
          <w:sz w:val="24"/>
          <w:szCs w:val="24"/>
        </w:rPr>
        <w:t xml:space="preserve"> repeals the Division 2A heading and substitutes the heading with ‘Division 2A – When promotion or engagement decisions take effect’.</w:t>
      </w:r>
      <w:r w:rsidR="0086690B">
        <w:rPr>
          <w:b w:val="0"/>
          <w:bCs w:val="0"/>
          <w:spacing w:val="-1"/>
          <w:sz w:val="24"/>
          <w:szCs w:val="24"/>
        </w:rPr>
        <w:t xml:space="preserve"> This amendment is consequential to the Amendment Regulations and consistent with the substantive amendments to Part 4 </w:t>
      </w:r>
      <w:r w:rsidR="005421ED">
        <w:rPr>
          <w:b w:val="0"/>
          <w:bCs w:val="0"/>
          <w:spacing w:val="-1"/>
          <w:sz w:val="24"/>
          <w:szCs w:val="24"/>
        </w:rPr>
        <w:t xml:space="preserve">of the Regulations </w:t>
      </w:r>
      <w:r w:rsidR="0086690B">
        <w:rPr>
          <w:b w:val="0"/>
          <w:bCs w:val="0"/>
          <w:spacing w:val="-1"/>
          <w:sz w:val="24"/>
          <w:szCs w:val="24"/>
        </w:rPr>
        <w:t>described below.</w:t>
      </w:r>
    </w:p>
    <w:p w14:paraId="2DF01DA6" w14:textId="7D2410FA" w:rsidR="00AF65E4" w:rsidRPr="00240767" w:rsidRDefault="00AF65E4" w:rsidP="00DF7309">
      <w:pPr>
        <w:pStyle w:val="Heading1"/>
        <w:spacing w:before="187"/>
        <w:ind w:left="0"/>
        <w:jc w:val="both"/>
        <w:rPr>
          <w:b w:val="0"/>
          <w:bCs w:val="0"/>
          <w:spacing w:val="-1"/>
          <w:sz w:val="24"/>
          <w:szCs w:val="24"/>
          <w:u w:val="single"/>
        </w:rPr>
      </w:pPr>
      <w:r w:rsidRPr="00240767">
        <w:rPr>
          <w:b w:val="0"/>
          <w:bCs w:val="0"/>
          <w:spacing w:val="-1"/>
          <w:sz w:val="24"/>
          <w:szCs w:val="24"/>
          <w:u w:val="single"/>
        </w:rPr>
        <w:t xml:space="preserve">Item </w:t>
      </w:r>
      <w:r w:rsidR="00475BA5">
        <w:rPr>
          <w:b w:val="0"/>
          <w:bCs w:val="0"/>
          <w:spacing w:val="-1"/>
          <w:sz w:val="24"/>
          <w:szCs w:val="24"/>
          <w:u w:val="single"/>
        </w:rPr>
        <w:t>1</w:t>
      </w:r>
      <w:r w:rsidR="004F678C">
        <w:rPr>
          <w:b w:val="0"/>
          <w:bCs w:val="0"/>
          <w:spacing w:val="-1"/>
          <w:sz w:val="24"/>
          <w:szCs w:val="24"/>
          <w:u w:val="single"/>
        </w:rPr>
        <w:t>1</w:t>
      </w:r>
      <w:r w:rsidRPr="00240767">
        <w:rPr>
          <w:b w:val="0"/>
          <w:bCs w:val="0"/>
          <w:spacing w:val="-1"/>
          <w:sz w:val="24"/>
          <w:szCs w:val="24"/>
          <w:u w:val="single"/>
        </w:rPr>
        <w:t xml:space="preserve"> </w:t>
      </w:r>
      <w:r w:rsidR="0086690B" w:rsidRPr="00240767">
        <w:rPr>
          <w:b w:val="0"/>
          <w:bCs w:val="0"/>
          <w:spacing w:val="-1"/>
          <w:sz w:val="24"/>
          <w:szCs w:val="24"/>
          <w:u w:val="single"/>
        </w:rPr>
        <w:t>–</w:t>
      </w:r>
      <w:r w:rsidRPr="00240767">
        <w:rPr>
          <w:b w:val="0"/>
          <w:bCs w:val="0"/>
          <w:spacing w:val="-1"/>
          <w:sz w:val="24"/>
          <w:szCs w:val="24"/>
          <w:u w:val="single"/>
        </w:rPr>
        <w:t xml:space="preserve"> </w:t>
      </w:r>
      <w:r w:rsidR="0086690B" w:rsidRPr="00240767">
        <w:rPr>
          <w:b w:val="0"/>
          <w:bCs w:val="0"/>
          <w:spacing w:val="-1"/>
          <w:sz w:val="24"/>
          <w:szCs w:val="24"/>
          <w:u w:val="single"/>
        </w:rPr>
        <w:t>Section 42</w:t>
      </w:r>
    </w:p>
    <w:p w14:paraId="44AB1DA2" w14:textId="6BAC3E8E" w:rsidR="0086690B" w:rsidRDefault="0086690B" w:rsidP="00DF7309">
      <w:pPr>
        <w:pStyle w:val="Heading1"/>
        <w:spacing w:before="187"/>
        <w:ind w:left="0"/>
        <w:jc w:val="both"/>
        <w:rPr>
          <w:b w:val="0"/>
          <w:bCs w:val="0"/>
          <w:spacing w:val="-1"/>
          <w:sz w:val="24"/>
          <w:szCs w:val="24"/>
        </w:rPr>
      </w:pPr>
      <w:r w:rsidRPr="00240767">
        <w:rPr>
          <w:bCs w:val="0"/>
          <w:spacing w:val="-1"/>
          <w:sz w:val="24"/>
          <w:szCs w:val="24"/>
        </w:rPr>
        <w:t xml:space="preserve">Item </w:t>
      </w:r>
      <w:r w:rsidR="00475BA5">
        <w:rPr>
          <w:bCs w:val="0"/>
          <w:spacing w:val="-1"/>
          <w:sz w:val="24"/>
          <w:szCs w:val="24"/>
        </w:rPr>
        <w:t>1</w:t>
      </w:r>
      <w:r w:rsidR="004F678C">
        <w:rPr>
          <w:bCs w:val="0"/>
          <w:spacing w:val="-1"/>
          <w:sz w:val="24"/>
          <w:szCs w:val="24"/>
        </w:rPr>
        <w:t>1</w:t>
      </w:r>
      <w:r>
        <w:rPr>
          <w:b w:val="0"/>
          <w:bCs w:val="0"/>
          <w:spacing w:val="-1"/>
          <w:sz w:val="24"/>
          <w:szCs w:val="24"/>
        </w:rPr>
        <w:t xml:space="preserve"> repeals section 42 in Part 4 of the Directions, and substitutes </w:t>
      </w:r>
      <w:r w:rsidR="00990B60">
        <w:rPr>
          <w:b w:val="0"/>
          <w:bCs w:val="0"/>
          <w:spacing w:val="-1"/>
          <w:sz w:val="24"/>
          <w:szCs w:val="24"/>
        </w:rPr>
        <w:t xml:space="preserve">it </w:t>
      </w:r>
      <w:r>
        <w:rPr>
          <w:b w:val="0"/>
          <w:bCs w:val="0"/>
          <w:spacing w:val="-1"/>
          <w:sz w:val="24"/>
          <w:szCs w:val="24"/>
        </w:rPr>
        <w:t xml:space="preserve">with a new section 42 – When </w:t>
      </w:r>
      <w:r w:rsidR="00EB0EE7">
        <w:rPr>
          <w:b w:val="0"/>
          <w:bCs w:val="0"/>
          <w:spacing w:val="-1"/>
          <w:sz w:val="24"/>
          <w:szCs w:val="24"/>
        </w:rPr>
        <w:t>group A</w:t>
      </w:r>
      <w:r>
        <w:rPr>
          <w:b w:val="0"/>
          <w:bCs w:val="0"/>
          <w:spacing w:val="-1"/>
          <w:sz w:val="24"/>
          <w:szCs w:val="24"/>
        </w:rPr>
        <w:t xml:space="preserve"> decisions take effect</w:t>
      </w:r>
      <w:r w:rsidRPr="0086690B">
        <w:rPr>
          <w:b w:val="0"/>
          <w:bCs w:val="0"/>
          <w:spacing w:val="-1"/>
          <w:sz w:val="24"/>
          <w:szCs w:val="24"/>
        </w:rPr>
        <w:t>—</w:t>
      </w:r>
      <w:r>
        <w:rPr>
          <w:b w:val="0"/>
          <w:bCs w:val="0"/>
          <w:spacing w:val="-1"/>
          <w:sz w:val="24"/>
          <w:szCs w:val="24"/>
        </w:rPr>
        <w:t>general rule.</w:t>
      </w:r>
    </w:p>
    <w:p w14:paraId="5800822F" w14:textId="5E85F057" w:rsidR="00197FF9" w:rsidRDefault="00990B60" w:rsidP="00DF7309">
      <w:pPr>
        <w:pStyle w:val="Heading1"/>
        <w:spacing w:before="187"/>
        <w:ind w:left="0"/>
        <w:jc w:val="both"/>
        <w:rPr>
          <w:b w:val="0"/>
          <w:bCs w:val="0"/>
          <w:spacing w:val="-1"/>
          <w:sz w:val="24"/>
          <w:szCs w:val="24"/>
        </w:rPr>
      </w:pPr>
      <w:r>
        <w:rPr>
          <w:b w:val="0"/>
          <w:bCs w:val="0"/>
          <w:spacing w:val="-1"/>
          <w:sz w:val="24"/>
          <w:szCs w:val="24"/>
        </w:rPr>
        <w:t>The table in s</w:t>
      </w:r>
      <w:r w:rsidR="0039593C">
        <w:rPr>
          <w:b w:val="0"/>
          <w:bCs w:val="0"/>
          <w:spacing w:val="-1"/>
          <w:sz w:val="24"/>
          <w:szCs w:val="24"/>
        </w:rPr>
        <w:t>ubsection 42(1) of the Directions provides the day of effect for a group A decision (defined as the ‘relevant decision’ for</w:t>
      </w:r>
      <w:r w:rsidR="00BB135E">
        <w:rPr>
          <w:b w:val="0"/>
          <w:bCs w:val="0"/>
          <w:spacing w:val="-1"/>
          <w:sz w:val="24"/>
          <w:szCs w:val="24"/>
        </w:rPr>
        <w:t xml:space="preserve"> the purposes of subsection 42(1</w:t>
      </w:r>
      <w:r w:rsidR="0039593C">
        <w:rPr>
          <w:b w:val="0"/>
          <w:bCs w:val="0"/>
          <w:spacing w:val="-1"/>
          <w:sz w:val="24"/>
          <w:szCs w:val="24"/>
        </w:rPr>
        <w:t>))</w:t>
      </w:r>
      <w:r w:rsidR="007B5BE5">
        <w:rPr>
          <w:b w:val="0"/>
          <w:bCs w:val="0"/>
          <w:spacing w:val="-1"/>
          <w:sz w:val="24"/>
          <w:szCs w:val="24"/>
        </w:rPr>
        <w:t>,</w:t>
      </w:r>
      <w:r w:rsidR="0039593C">
        <w:rPr>
          <w:b w:val="0"/>
          <w:bCs w:val="0"/>
          <w:spacing w:val="-1"/>
          <w:sz w:val="24"/>
          <w:szCs w:val="24"/>
        </w:rPr>
        <w:t xml:space="preserve"> </w:t>
      </w:r>
      <w:r>
        <w:rPr>
          <w:b w:val="0"/>
          <w:bCs w:val="0"/>
          <w:spacing w:val="-1"/>
          <w:sz w:val="24"/>
          <w:szCs w:val="24"/>
        </w:rPr>
        <w:t>for</w:t>
      </w:r>
      <w:r w:rsidR="0039593C">
        <w:rPr>
          <w:b w:val="0"/>
          <w:bCs w:val="0"/>
          <w:spacing w:val="-1"/>
          <w:sz w:val="24"/>
          <w:szCs w:val="24"/>
        </w:rPr>
        <w:t xml:space="preserve"> a person who is entitled to a promotion/engagement review. </w:t>
      </w:r>
      <w:r w:rsidR="00EB0EE7" w:rsidRPr="0039593C">
        <w:rPr>
          <w:b w:val="0"/>
          <w:bCs w:val="0"/>
          <w:spacing w:val="-1"/>
          <w:sz w:val="24"/>
          <w:szCs w:val="24"/>
        </w:rPr>
        <w:t xml:space="preserve">Column 2 </w:t>
      </w:r>
      <w:r>
        <w:rPr>
          <w:b w:val="0"/>
          <w:bCs w:val="0"/>
          <w:spacing w:val="-1"/>
          <w:sz w:val="24"/>
          <w:szCs w:val="24"/>
        </w:rPr>
        <w:t xml:space="preserve">of the table </w:t>
      </w:r>
      <w:r w:rsidR="00EB0EE7" w:rsidRPr="0039593C">
        <w:rPr>
          <w:b w:val="0"/>
          <w:bCs w:val="0"/>
          <w:spacing w:val="-1"/>
          <w:sz w:val="24"/>
          <w:szCs w:val="24"/>
        </w:rPr>
        <w:t xml:space="preserve">specifies when a relevant decision takes effect, </w:t>
      </w:r>
      <w:r w:rsidR="005421ED">
        <w:rPr>
          <w:b w:val="0"/>
          <w:bCs w:val="0"/>
          <w:spacing w:val="-1"/>
          <w:sz w:val="24"/>
          <w:szCs w:val="24"/>
        </w:rPr>
        <w:t>if</w:t>
      </w:r>
      <w:r w:rsidR="005421ED" w:rsidRPr="0039593C">
        <w:rPr>
          <w:b w:val="0"/>
          <w:bCs w:val="0"/>
          <w:spacing w:val="-1"/>
          <w:sz w:val="24"/>
          <w:szCs w:val="24"/>
        </w:rPr>
        <w:t xml:space="preserve"> </w:t>
      </w:r>
      <w:r w:rsidR="00EB0EE7" w:rsidRPr="0039593C">
        <w:rPr>
          <w:b w:val="0"/>
          <w:bCs w:val="0"/>
          <w:spacing w:val="-1"/>
          <w:sz w:val="24"/>
          <w:szCs w:val="24"/>
        </w:rPr>
        <w:t>the circumstances set out in column 1</w:t>
      </w:r>
      <w:r>
        <w:rPr>
          <w:b w:val="0"/>
          <w:bCs w:val="0"/>
          <w:spacing w:val="-1"/>
          <w:sz w:val="24"/>
          <w:szCs w:val="24"/>
        </w:rPr>
        <w:t xml:space="preserve"> of the table</w:t>
      </w:r>
      <w:r w:rsidR="00EB0EE7" w:rsidRPr="0039593C">
        <w:rPr>
          <w:b w:val="0"/>
          <w:bCs w:val="0"/>
          <w:spacing w:val="-1"/>
          <w:sz w:val="24"/>
          <w:szCs w:val="24"/>
        </w:rPr>
        <w:t xml:space="preserve"> </w:t>
      </w:r>
      <w:r w:rsidR="00EB0EE7" w:rsidRPr="0039593C">
        <w:rPr>
          <w:b w:val="0"/>
          <w:bCs w:val="0"/>
          <w:spacing w:val="-1"/>
          <w:sz w:val="24"/>
          <w:szCs w:val="24"/>
        </w:rPr>
        <w:lastRenderedPageBreak/>
        <w:t>occur.</w:t>
      </w:r>
    </w:p>
    <w:p w14:paraId="7118BE97" w14:textId="2C5FB764" w:rsidR="00897F6B" w:rsidRDefault="009940E7" w:rsidP="00DF7309">
      <w:pPr>
        <w:pStyle w:val="Heading1"/>
        <w:spacing w:before="187"/>
        <w:ind w:left="0"/>
        <w:jc w:val="both"/>
        <w:rPr>
          <w:b w:val="0"/>
          <w:bCs w:val="0"/>
          <w:spacing w:val="-1"/>
          <w:sz w:val="24"/>
          <w:szCs w:val="24"/>
        </w:rPr>
      </w:pPr>
      <w:r w:rsidRPr="00457F4D">
        <w:rPr>
          <w:b w:val="0"/>
          <w:bCs w:val="0"/>
          <w:i/>
          <w:spacing w:val="-1"/>
          <w:sz w:val="24"/>
          <w:szCs w:val="24"/>
          <w:u w:val="single"/>
        </w:rPr>
        <w:t>Item 1</w:t>
      </w:r>
      <w:r w:rsidR="00C8215B">
        <w:rPr>
          <w:b w:val="0"/>
          <w:bCs w:val="0"/>
          <w:spacing w:val="-1"/>
          <w:sz w:val="24"/>
          <w:szCs w:val="24"/>
        </w:rPr>
        <w:t xml:space="preserve"> </w:t>
      </w:r>
      <w:r>
        <w:rPr>
          <w:b w:val="0"/>
          <w:bCs w:val="0"/>
          <w:spacing w:val="-1"/>
          <w:sz w:val="24"/>
          <w:szCs w:val="24"/>
        </w:rPr>
        <w:t xml:space="preserve">in the table in </w:t>
      </w:r>
      <w:r w:rsidRPr="009940E7">
        <w:rPr>
          <w:b w:val="0"/>
          <w:bCs w:val="0"/>
          <w:spacing w:val="-1"/>
          <w:sz w:val="24"/>
          <w:szCs w:val="24"/>
        </w:rPr>
        <w:t>subsection 42(</w:t>
      </w:r>
      <w:r w:rsidR="00EB0EE7">
        <w:rPr>
          <w:b w:val="0"/>
          <w:bCs w:val="0"/>
          <w:spacing w:val="-1"/>
          <w:sz w:val="24"/>
          <w:szCs w:val="24"/>
        </w:rPr>
        <w:t>1</w:t>
      </w:r>
      <w:r w:rsidRPr="009940E7">
        <w:rPr>
          <w:b w:val="0"/>
          <w:bCs w:val="0"/>
          <w:spacing w:val="-1"/>
          <w:sz w:val="24"/>
          <w:szCs w:val="24"/>
        </w:rPr>
        <w:t>)</w:t>
      </w:r>
      <w:r w:rsidR="0039593C">
        <w:rPr>
          <w:b w:val="0"/>
          <w:bCs w:val="0"/>
          <w:spacing w:val="-1"/>
          <w:sz w:val="24"/>
          <w:szCs w:val="24"/>
        </w:rPr>
        <w:t xml:space="preserve"> </w:t>
      </w:r>
      <w:r w:rsidR="00EB0EE7">
        <w:rPr>
          <w:b w:val="0"/>
          <w:bCs w:val="0"/>
          <w:spacing w:val="-1"/>
          <w:sz w:val="24"/>
          <w:szCs w:val="24"/>
        </w:rPr>
        <w:t xml:space="preserve">provides that </w:t>
      </w:r>
      <w:r w:rsidR="0039593C">
        <w:rPr>
          <w:b w:val="0"/>
          <w:bCs w:val="0"/>
          <w:spacing w:val="-1"/>
          <w:sz w:val="24"/>
          <w:szCs w:val="24"/>
        </w:rPr>
        <w:t>if</w:t>
      </w:r>
      <w:r w:rsidR="0039593C" w:rsidRPr="0039593C">
        <w:t xml:space="preserve"> </w:t>
      </w:r>
      <w:r w:rsidR="0039593C">
        <w:rPr>
          <w:b w:val="0"/>
          <w:bCs w:val="0"/>
          <w:spacing w:val="-1"/>
          <w:sz w:val="24"/>
          <w:szCs w:val="24"/>
        </w:rPr>
        <w:t>n</w:t>
      </w:r>
      <w:r w:rsidR="0039593C" w:rsidRPr="0039593C">
        <w:rPr>
          <w:b w:val="0"/>
          <w:bCs w:val="0"/>
          <w:spacing w:val="-1"/>
          <w:sz w:val="24"/>
          <w:szCs w:val="24"/>
        </w:rPr>
        <w:t>o person is entitled to a promotion/engagement review of the relevant decision because of the effect of any provision of section 20 of the Regulations</w:t>
      </w:r>
      <w:r w:rsidR="0039593C">
        <w:rPr>
          <w:b w:val="0"/>
          <w:bCs w:val="0"/>
          <w:spacing w:val="-1"/>
          <w:sz w:val="24"/>
          <w:szCs w:val="24"/>
        </w:rPr>
        <w:t>, the relevant decision takes effect on:</w:t>
      </w:r>
    </w:p>
    <w:p w14:paraId="08048DDA" w14:textId="3AE0D65D" w:rsidR="00897F6B" w:rsidRDefault="00897F6B" w:rsidP="00DF7309">
      <w:pPr>
        <w:pStyle w:val="Heading1"/>
        <w:numPr>
          <w:ilvl w:val="0"/>
          <w:numId w:val="47"/>
        </w:numPr>
        <w:spacing w:before="187"/>
        <w:jc w:val="both"/>
        <w:rPr>
          <w:b w:val="0"/>
          <w:bCs w:val="0"/>
          <w:spacing w:val="-1"/>
          <w:sz w:val="24"/>
          <w:szCs w:val="24"/>
        </w:rPr>
      </w:pPr>
      <w:r w:rsidRPr="005B0F77">
        <w:rPr>
          <w:b w:val="0"/>
          <w:spacing w:val="-1"/>
          <w:sz w:val="24"/>
          <w:szCs w:val="24"/>
        </w:rPr>
        <w:t>the</w:t>
      </w:r>
      <w:r w:rsidRPr="00897F6B">
        <w:rPr>
          <w:b w:val="0"/>
          <w:bCs w:val="0"/>
          <w:spacing w:val="-1"/>
          <w:sz w:val="24"/>
          <w:szCs w:val="24"/>
        </w:rPr>
        <w:t xml:space="preserve"> </w:t>
      </w:r>
      <w:r w:rsidR="00EB0EE7">
        <w:rPr>
          <w:b w:val="0"/>
          <w:bCs w:val="0"/>
          <w:spacing w:val="-1"/>
          <w:sz w:val="24"/>
          <w:szCs w:val="24"/>
        </w:rPr>
        <w:t>28</w:t>
      </w:r>
      <w:r w:rsidR="00EB0EE7" w:rsidRPr="00DF7309">
        <w:rPr>
          <w:b w:val="0"/>
          <w:bCs w:val="0"/>
          <w:spacing w:val="-1"/>
          <w:sz w:val="24"/>
          <w:szCs w:val="24"/>
          <w:vertAlign w:val="superscript"/>
        </w:rPr>
        <w:t>th</w:t>
      </w:r>
      <w:r w:rsidR="00EB0EE7">
        <w:rPr>
          <w:b w:val="0"/>
          <w:bCs w:val="0"/>
          <w:spacing w:val="-1"/>
          <w:sz w:val="24"/>
          <w:szCs w:val="24"/>
        </w:rPr>
        <w:t xml:space="preserve"> </w:t>
      </w:r>
      <w:r w:rsidRPr="00897F6B">
        <w:rPr>
          <w:b w:val="0"/>
          <w:bCs w:val="0"/>
          <w:spacing w:val="-1"/>
          <w:sz w:val="24"/>
          <w:szCs w:val="24"/>
        </w:rPr>
        <w:t xml:space="preserve">day after the day </w:t>
      </w:r>
      <w:r w:rsidR="00FF3F84">
        <w:rPr>
          <w:b w:val="0"/>
          <w:bCs w:val="0"/>
          <w:spacing w:val="-1"/>
          <w:sz w:val="24"/>
          <w:szCs w:val="24"/>
        </w:rPr>
        <w:t xml:space="preserve">group A decision is notified in the Public Service Gazette, </w:t>
      </w:r>
      <w:r w:rsidRPr="00897F6B">
        <w:rPr>
          <w:b w:val="0"/>
          <w:bCs w:val="0"/>
          <w:spacing w:val="-1"/>
          <w:sz w:val="24"/>
          <w:szCs w:val="24"/>
        </w:rPr>
        <w:t xml:space="preserve">unless </w:t>
      </w:r>
      <w:r w:rsidR="00FF3F84">
        <w:rPr>
          <w:b w:val="0"/>
          <w:bCs w:val="0"/>
          <w:spacing w:val="-1"/>
          <w:sz w:val="24"/>
          <w:szCs w:val="24"/>
        </w:rPr>
        <w:t xml:space="preserve">paragraph (b) or (c) below applies; or </w:t>
      </w:r>
    </w:p>
    <w:p w14:paraId="571F4993" w14:textId="33D12F39" w:rsidR="00FF3F84" w:rsidRPr="00897F6B" w:rsidRDefault="00FF3F84" w:rsidP="00DF7309">
      <w:pPr>
        <w:pStyle w:val="Heading1"/>
        <w:numPr>
          <w:ilvl w:val="0"/>
          <w:numId w:val="47"/>
        </w:numPr>
        <w:spacing w:before="187"/>
        <w:jc w:val="both"/>
        <w:rPr>
          <w:b w:val="0"/>
          <w:bCs w:val="0"/>
          <w:spacing w:val="-1"/>
          <w:sz w:val="24"/>
          <w:szCs w:val="24"/>
        </w:rPr>
      </w:pPr>
      <w:r w:rsidRPr="00FF3F84">
        <w:rPr>
          <w:b w:val="0"/>
          <w:bCs w:val="0"/>
          <w:spacing w:val="-1"/>
          <w:sz w:val="24"/>
          <w:szCs w:val="24"/>
        </w:rPr>
        <w:t>if the group A decision has been notified</w:t>
      </w:r>
      <w:r w:rsidR="00341666">
        <w:rPr>
          <w:b w:val="0"/>
          <w:bCs w:val="0"/>
          <w:spacing w:val="-1"/>
          <w:sz w:val="24"/>
          <w:szCs w:val="24"/>
        </w:rPr>
        <w:t xml:space="preserve"> in the Public Service Gazette</w:t>
      </w:r>
      <w:r w:rsidRPr="00FF3F84">
        <w:rPr>
          <w:b w:val="0"/>
          <w:bCs w:val="0"/>
          <w:spacing w:val="-1"/>
          <w:sz w:val="24"/>
          <w:szCs w:val="24"/>
        </w:rPr>
        <w:t xml:space="preserve"> under section 40 and, before the end of </w:t>
      </w:r>
      <w:r>
        <w:rPr>
          <w:b w:val="0"/>
          <w:bCs w:val="0"/>
          <w:spacing w:val="-1"/>
          <w:sz w:val="24"/>
          <w:szCs w:val="24"/>
        </w:rPr>
        <w:t>the 28</w:t>
      </w:r>
      <w:r w:rsidRPr="00DF7309">
        <w:rPr>
          <w:b w:val="0"/>
          <w:bCs w:val="0"/>
          <w:spacing w:val="-1"/>
          <w:sz w:val="24"/>
          <w:szCs w:val="24"/>
          <w:vertAlign w:val="superscript"/>
        </w:rPr>
        <w:t>th</w:t>
      </w:r>
      <w:r w:rsidRPr="00FF3F84">
        <w:rPr>
          <w:b w:val="0"/>
          <w:bCs w:val="0"/>
          <w:spacing w:val="-1"/>
          <w:sz w:val="24"/>
          <w:szCs w:val="24"/>
        </w:rPr>
        <w:t xml:space="preserve"> day after the day the group A decision </w:t>
      </w:r>
      <w:r w:rsidR="006F5587">
        <w:rPr>
          <w:b w:val="0"/>
          <w:bCs w:val="0"/>
          <w:spacing w:val="-1"/>
          <w:sz w:val="24"/>
          <w:szCs w:val="24"/>
        </w:rPr>
        <w:t>is</w:t>
      </w:r>
      <w:r w:rsidR="00341666" w:rsidRPr="00FF3F84">
        <w:rPr>
          <w:b w:val="0"/>
          <w:bCs w:val="0"/>
          <w:spacing w:val="-1"/>
          <w:sz w:val="24"/>
          <w:szCs w:val="24"/>
        </w:rPr>
        <w:t xml:space="preserve"> </w:t>
      </w:r>
      <w:r w:rsidRPr="00FF3F84">
        <w:rPr>
          <w:b w:val="0"/>
          <w:bCs w:val="0"/>
          <w:spacing w:val="-1"/>
          <w:sz w:val="24"/>
          <w:szCs w:val="24"/>
        </w:rPr>
        <w:t>notified, the relevant parties have agreed on a day of effect for the group A decision and the agreed day is after the day of the notification—the agreed day</w:t>
      </w:r>
      <w:r>
        <w:rPr>
          <w:b w:val="0"/>
          <w:bCs w:val="0"/>
          <w:spacing w:val="-1"/>
          <w:sz w:val="24"/>
          <w:szCs w:val="24"/>
        </w:rPr>
        <w:t>; or</w:t>
      </w:r>
    </w:p>
    <w:p w14:paraId="2CBDABEE" w14:textId="773AE1D2" w:rsidR="00BB135E" w:rsidRPr="00BB135E" w:rsidRDefault="00897F6B" w:rsidP="00BB135E">
      <w:pPr>
        <w:pStyle w:val="Heading1"/>
        <w:numPr>
          <w:ilvl w:val="0"/>
          <w:numId w:val="47"/>
        </w:numPr>
        <w:spacing w:before="187"/>
        <w:jc w:val="both"/>
        <w:rPr>
          <w:b w:val="0"/>
          <w:bCs w:val="0"/>
          <w:spacing w:val="-1"/>
          <w:sz w:val="24"/>
          <w:szCs w:val="24"/>
        </w:rPr>
      </w:pPr>
      <w:r w:rsidRPr="00897F6B">
        <w:rPr>
          <w:b w:val="0"/>
          <w:bCs w:val="0"/>
          <w:spacing w:val="-1"/>
          <w:sz w:val="24"/>
          <w:szCs w:val="24"/>
        </w:rPr>
        <w:t>if</w:t>
      </w:r>
      <w:r w:rsidR="00FF3F84">
        <w:rPr>
          <w:b w:val="0"/>
          <w:bCs w:val="0"/>
          <w:spacing w:val="-1"/>
          <w:sz w:val="24"/>
          <w:szCs w:val="24"/>
        </w:rPr>
        <w:t xml:space="preserve"> the group A decision has been notified under section 40A and, before that notification</w:t>
      </w:r>
      <w:r w:rsidRPr="00897F6B">
        <w:rPr>
          <w:b w:val="0"/>
          <w:bCs w:val="0"/>
          <w:spacing w:val="-1"/>
          <w:sz w:val="24"/>
          <w:szCs w:val="24"/>
        </w:rPr>
        <w:t xml:space="preserve">, the relevant parties have agreed on a day of effect for the </w:t>
      </w:r>
      <w:r w:rsidR="00FF3F84">
        <w:rPr>
          <w:b w:val="0"/>
          <w:bCs w:val="0"/>
          <w:spacing w:val="-1"/>
          <w:sz w:val="24"/>
          <w:szCs w:val="24"/>
        </w:rPr>
        <w:t>group A decision</w:t>
      </w:r>
      <w:r w:rsidRPr="00897F6B">
        <w:rPr>
          <w:b w:val="0"/>
          <w:bCs w:val="0"/>
          <w:spacing w:val="-1"/>
          <w:sz w:val="24"/>
          <w:szCs w:val="24"/>
        </w:rPr>
        <w:t>—</w:t>
      </w:r>
      <w:r>
        <w:rPr>
          <w:b w:val="0"/>
          <w:bCs w:val="0"/>
          <w:spacing w:val="-1"/>
          <w:sz w:val="24"/>
          <w:szCs w:val="24"/>
        </w:rPr>
        <w:t xml:space="preserve">on </w:t>
      </w:r>
      <w:r w:rsidRPr="00897F6B">
        <w:rPr>
          <w:b w:val="0"/>
          <w:bCs w:val="0"/>
          <w:spacing w:val="-1"/>
          <w:sz w:val="24"/>
          <w:szCs w:val="24"/>
        </w:rPr>
        <w:t>the agreed day</w:t>
      </w:r>
      <w:r w:rsidR="00FF3F84">
        <w:rPr>
          <w:b w:val="0"/>
          <w:bCs w:val="0"/>
          <w:spacing w:val="-1"/>
          <w:sz w:val="24"/>
          <w:szCs w:val="24"/>
        </w:rPr>
        <w:t>.</w:t>
      </w:r>
    </w:p>
    <w:p w14:paraId="10757761" w14:textId="77777777" w:rsidR="005421ED" w:rsidRPr="00897F6B" w:rsidRDefault="005421ED" w:rsidP="005421ED">
      <w:pPr>
        <w:pStyle w:val="Heading1"/>
        <w:spacing w:before="187"/>
        <w:ind w:left="0"/>
        <w:jc w:val="both"/>
        <w:rPr>
          <w:b w:val="0"/>
          <w:bCs w:val="0"/>
          <w:spacing w:val="-1"/>
          <w:sz w:val="24"/>
          <w:szCs w:val="24"/>
        </w:rPr>
      </w:pPr>
      <w:r>
        <w:rPr>
          <w:b w:val="0"/>
          <w:bCs w:val="0"/>
          <w:spacing w:val="-1"/>
          <w:sz w:val="24"/>
          <w:szCs w:val="24"/>
        </w:rPr>
        <w:t xml:space="preserve">Paragraph 21(2)(c) of the Regulations provides that an application for review of a decision under Subdivision A of Part 4 of the Regulations must </w:t>
      </w:r>
      <w:r w:rsidRPr="00897F6B">
        <w:rPr>
          <w:b w:val="0"/>
          <w:bCs w:val="0"/>
          <w:spacing w:val="-1"/>
          <w:sz w:val="24"/>
          <w:szCs w:val="24"/>
        </w:rPr>
        <w:t>be made by:</w:t>
      </w:r>
    </w:p>
    <w:p w14:paraId="057178D8" w14:textId="77777777" w:rsidR="005421ED" w:rsidRPr="00897F6B" w:rsidRDefault="005421ED" w:rsidP="005421ED">
      <w:pPr>
        <w:pStyle w:val="Heading1"/>
        <w:numPr>
          <w:ilvl w:val="0"/>
          <w:numId w:val="39"/>
        </w:numPr>
        <w:spacing w:before="187"/>
        <w:jc w:val="both"/>
        <w:rPr>
          <w:b w:val="0"/>
          <w:bCs w:val="0"/>
          <w:spacing w:val="-1"/>
          <w:sz w:val="24"/>
          <w:szCs w:val="24"/>
        </w:rPr>
      </w:pPr>
      <w:r w:rsidRPr="00897F6B">
        <w:rPr>
          <w:b w:val="0"/>
          <w:bCs w:val="0"/>
          <w:spacing w:val="-1"/>
          <w:sz w:val="24"/>
          <w:szCs w:val="24"/>
        </w:rPr>
        <w:t>5 pm of the 14</w:t>
      </w:r>
      <w:r w:rsidRPr="00B454BC">
        <w:rPr>
          <w:b w:val="0"/>
          <w:bCs w:val="0"/>
          <w:spacing w:val="-1"/>
          <w:sz w:val="24"/>
          <w:szCs w:val="24"/>
          <w:vertAlign w:val="superscript"/>
        </w:rPr>
        <w:t>th</w:t>
      </w:r>
      <w:r w:rsidRPr="00897F6B">
        <w:rPr>
          <w:b w:val="0"/>
          <w:bCs w:val="0"/>
          <w:spacing w:val="-1"/>
          <w:sz w:val="24"/>
          <w:szCs w:val="24"/>
        </w:rPr>
        <w:t xml:space="preserve"> day after the day the decision is notified in the Public Service Gazette; or</w:t>
      </w:r>
    </w:p>
    <w:p w14:paraId="6D359736" w14:textId="77777777" w:rsidR="005421ED" w:rsidRDefault="005421ED" w:rsidP="005421ED">
      <w:pPr>
        <w:pStyle w:val="Heading1"/>
        <w:numPr>
          <w:ilvl w:val="0"/>
          <w:numId w:val="39"/>
        </w:numPr>
        <w:spacing w:before="187"/>
        <w:jc w:val="both"/>
        <w:rPr>
          <w:b w:val="0"/>
          <w:bCs w:val="0"/>
          <w:spacing w:val="-1"/>
          <w:sz w:val="24"/>
          <w:szCs w:val="24"/>
        </w:rPr>
      </w:pPr>
      <w:r w:rsidRPr="00897F6B">
        <w:rPr>
          <w:b w:val="0"/>
          <w:bCs w:val="0"/>
          <w:spacing w:val="-1"/>
          <w:sz w:val="24"/>
          <w:szCs w:val="24"/>
        </w:rPr>
        <w:t xml:space="preserve">if, before the end of that period, the </w:t>
      </w:r>
      <w:r>
        <w:rPr>
          <w:b w:val="0"/>
          <w:bCs w:val="0"/>
          <w:spacing w:val="-1"/>
          <w:sz w:val="24"/>
          <w:szCs w:val="24"/>
        </w:rPr>
        <w:t>MPC</w:t>
      </w:r>
      <w:r w:rsidRPr="00897F6B">
        <w:rPr>
          <w:b w:val="0"/>
          <w:bCs w:val="0"/>
          <w:spacing w:val="-1"/>
          <w:sz w:val="24"/>
          <w:szCs w:val="24"/>
        </w:rPr>
        <w:t xml:space="preserve"> agrees to a longer period—5 pm of the last day of that longer period.</w:t>
      </w:r>
    </w:p>
    <w:p w14:paraId="3BF6DAEB" w14:textId="77777777" w:rsidR="005421ED" w:rsidRDefault="005421ED" w:rsidP="005421ED">
      <w:pPr>
        <w:pStyle w:val="Heading1"/>
        <w:spacing w:before="187"/>
        <w:ind w:left="0"/>
        <w:jc w:val="both"/>
        <w:rPr>
          <w:b w:val="0"/>
          <w:bCs w:val="0"/>
          <w:spacing w:val="-1"/>
          <w:sz w:val="24"/>
          <w:szCs w:val="24"/>
        </w:rPr>
      </w:pPr>
      <w:r>
        <w:rPr>
          <w:b w:val="0"/>
          <w:bCs w:val="0"/>
          <w:spacing w:val="-1"/>
          <w:sz w:val="24"/>
          <w:szCs w:val="24"/>
        </w:rPr>
        <w:t>This is the ‘initial time’ for the purpose of the table in subsection 42(1).</w:t>
      </w:r>
    </w:p>
    <w:p w14:paraId="6E970E52" w14:textId="7E643713" w:rsidR="00BB135E" w:rsidRDefault="00897F6B" w:rsidP="00DF7309">
      <w:pPr>
        <w:pStyle w:val="Heading1"/>
        <w:spacing w:before="187"/>
        <w:ind w:left="0"/>
        <w:jc w:val="both"/>
        <w:rPr>
          <w:b w:val="0"/>
          <w:bCs w:val="0"/>
          <w:spacing w:val="-1"/>
          <w:sz w:val="24"/>
          <w:szCs w:val="24"/>
        </w:rPr>
      </w:pPr>
      <w:r w:rsidRPr="009E4E64">
        <w:rPr>
          <w:b w:val="0"/>
          <w:bCs w:val="0"/>
          <w:i/>
          <w:spacing w:val="-1"/>
          <w:sz w:val="24"/>
          <w:szCs w:val="24"/>
          <w:u w:val="single"/>
        </w:rPr>
        <w:t>Item 2</w:t>
      </w:r>
      <w:r w:rsidR="005D7CDD" w:rsidRPr="005D7CDD">
        <w:rPr>
          <w:b w:val="0"/>
          <w:bCs w:val="0"/>
          <w:spacing w:val="-1"/>
          <w:sz w:val="24"/>
          <w:szCs w:val="24"/>
        </w:rPr>
        <w:t xml:space="preserve"> </w:t>
      </w:r>
      <w:r w:rsidR="005D7CDD">
        <w:rPr>
          <w:b w:val="0"/>
          <w:bCs w:val="0"/>
          <w:spacing w:val="-1"/>
          <w:sz w:val="24"/>
          <w:szCs w:val="24"/>
        </w:rPr>
        <w:t xml:space="preserve">in the table in </w:t>
      </w:r>
      <w:r w:rsidR="005D7CDD" w:rsidRPr="009940E7">
        <w:rPr>
          <w:b w:val="0"/>
          <w:bCs w:val="0"/>
          <w:spacing w:val="-1"/>
          <w:sz w:val="24"/>
          <w:szCs w:val="24"/>
        </w:rPr>
        <w:t>subsection 42(</w:t>
      </w:r>
      <w:r w:rsidR="00D67628">
        <w:rPr>
          <w:b w:val="0"/>
          <w:bCs w:val="0"/>
          <w:spacing w:val="-1"/>
          <w:sz w:val="24"/>
          <w:szCs w:val="24"/>
        </w:rPr>
        <w:t>1</w:t>
      </w:r>
      <w:r w:rsidR="00BB135E">
        <w:rPr>
          <w:b w:val="0"/>
          <w:bCs w:val="0"/>
          <w:spacing w:val="-1"/>
          <w:sz w:val="24"/>
          <w:szCs w:val="24"/>
        </w:rPr>
        <w:t xml:space="preserve">) provides that if: </w:t>
      </w:r>
    </w:p>
    <w:p w14:paraId="2F3D9D57" w14:textId="5CF2ADF1" w:rsidR="00BB135E" w:rsidRDefault="00BB135E" w:rsidP="00BB135E">
      <w:pPr>
        <w:pStyle w:val="Heading1"/>
        <w:numPr>
          <w:ilvl w:val="0"/>
          <w:numId w:val="70"/>
        </w:numPr>
        <w:spacing w:before="187"/>
        <w:jc w:val="both"/>
        <w:rPr>
          <w:b w:val="0"/>
          <w:bCs w:val="0"/>
          <w:spacing w:val="-1"/>
          <w:sz w:val="24"/>
          <w:szCs w:val="24"/>
        </w:rPr>
      </w:pPr>
      <w:r>
        <w:rPr>
          <w:b w:val="0"/>
          <w:bCs w:val="0"/>
          <w:spacing w:val="-1"/>
          <w:sz w:val="24"/>
          <w:szCs w:val="24"/>
        </w:rPr>
        <w:t>no</w:t>
      </w:r>
      <w:r w:rsidRPr="00DF7309">
        <w:rPr>
          <w:b w:val="0"/>
          <w:bCs w:val="0"/>
          <w:spacing w:val="-1"/>
          <w:sz w:val="24"/>
          <w:szCs w:val="24"/>
        </w:rPr>
        <w:t xml:space="preserve"> application for </w:t>
      </w:r>
      <w:r>
        <w:rPr>
          <w:b w:val="0"/>
          <w:bCs w:val="0"/>
          <w:spacing w:val="-1"/>
          <w:sz w:val="24"/>
          <w:szCs w:val="24"/>
        </w:rPr>
        <w:t xml:space="preserve">a promotion/engagement </w:t>
      </w:r>
      <w:r w:rsidRPr="002A2117">
        <w:rPr>
          <w:b w:val="0"/>
          <w:bCs w:val="0"/>
          <w:spacing w:val="-1"/>
          <w:sz w:val="24"/>
          <w:szCs w:val="24"/>
        </w:rPr>
        <w:t xml:space="preserve">of the relevant decision is made by the time </w:t>
      </w:r>
      <w:r w:rsidR="00341666">
        <w:rPr>
          <w:b w:val="0"/>
          <w:bCs w:val="0"/>
          <w:spacing w:val="-1"/>
          <w:sz w:val="24"/>
          <w:szCs w:val="24"/>
        </w:rPr>
        <w:t>specified</w:t>
      </w:r>
      <w:r w:rsidR="00341666" w:rsidRPr="002A2117">
        <w:rPr>
          <w:b w:val="0"/>
          <w:bCs w:val="0"/>
          <w:spacing w:val="-1"/>
          <w:sz w:val="24"/>
          <w:szCs w:val="24"/>
        </w:rPr>
        <w:t xml:space="preserve"> </w:t>
      </w:r>
      <w:r w:rsidRPr="002A2117">
        <w:rPr>
          <w:b w:val="0"/>
          <w:bCs w:val="0"/>
          <w:spacing w:val="-1"/>
          <w:sz w:val="24"/>
          <w:szCs w:val="24"/>
        </w:rPr>
        <w:t xml:space="preserve">in paragraph 21(2)(c) of the Regulations </w:t>
      </w:r>
      <w:r>
        <w:rPr>
          <w:b w:val="0"/>
          <w:bCs w:val="0"/>
          <w:spacing w:val="-1"/>
          <w:sz w:val="24"/>
          <w:szCs w:val="24"/>
        </w:rPr>
        <w:t>(initial time)</w:t>
      </w:r>
      <w:r w:rsidR="00341284">
        <w:rPr>
          <w:b w:val="0"/>
          <w:bCs w:val="0"/>
          <w:spacing w:val="-1"/>
          <w:sz w:val="24"/>
          <w:szCs w:val="24"/>
        </w:rPr>
        <w:t xml:space="preserve"> for the relevant decision</w:t>
      </w:r>
      <w:r>
        <w:rPr>
          <w:b w:val="0"/>
          <w:bCs w:val="0"/>
          <w:spacing w:val="-1"/>
          <w:sz w:val="24"/>
          <w:szCs w:val="24"/>
        </w:rPr>
        <w:t>;</w:t>
      </w:r>
      <w:r w:rsidRPr="002A2117">
        <w:rPr>
          <w:b w:val="0"/>
          <w:bCs w:val="0"/>
          <w:spacing w:val="-1"/>
          <w:sz w:val="24"/>
          <w:szCs w:val="24"/>
        </w:rPr>
        <w:t xml:space="preserve"> </w:t>
      </w:r>
      <w:r>
        <w:rPr>
          <w:b w:val="0"/>
          <w:bCs w:val="0"/>
          <w:spacing w:val="-1"/>
          <w:sz w:val="24"/>
          <w:szCs w:val="24"/>
        </w:rPr>
        <w:t xml:space="preserve">and </w:t>
      </w:r>
    </w:p>
    <w:p w14:paraId="20548700" w14:textId="00402B3C" w:rsidR="00BB135E" w:rsidRDefault="00BB135E" w:rsidP="00BB135E">
      <w:pPr>
        <w:pStyle w:val="Heading1"/>
        <w:numPr>
          <w:ilvl w:val="0"/>
          <w:numId w:val="70"/>
        </w:numPr>
        <w:spacing w:before="187"/>
        <w:jc w:val="both"/>
        <w:rPr>
          <w:b w:val="0"/>
          <w:bCs w:val="0"/>
          <w:spacing w:val="-1"/>
          <w:sz w:val="24"/>
          <w:szCs w:val="24"/>
        </w:rPr>
      </w:pPr>
      <w:r w:rsidRPr="00BB135E">
        <w:rPr>
          <w:b w:val="0"/>
          <w:bCs w:val="0"/>
          <w:spacing w:val="-1"/>
          <w:sz w:val="24"/>
          <w:szCs w:val="24"/>
        </w:rPr>
        <w:t>no application for a promotion/engagement review of a connected decision (if any), in relation to the relevant decision, has been made by th</w:t>
      </w:r>
      <w:r w:rsidR="00341284">
        <w:rPr>
          <w:b w:val="0"/>
          <w:bCs w:val="0"/>
          <w:spacing w:val="-1"/>
          <w:sz w:val="24"/>
          <w:szCs w:val="24"/>
        </w:rPr>
        <w:t>at</w:t>
      </w:r>
      <w:r w:rsidRPr="00BB135E">
        <w:rPr>
          <w:b w:val="0"/>
          <w:bCs w:val="0"/>
          <w:spacing w:val="-1"/>
          <w:sz w:val="24"/>
          <w:szCs w:val="24"/>
        </w:rPr>
        <w:t xml:space="preserve"> initial time</w:t>
      </w:r>
      <w:r>
        <w:rPr>
          <w:b w:val="0"/>
          <w:bCs w:val="0"/>
          <w:spacing w:val="-1"/>
          <w:sz w:val="24"/>
          <w:szCs w:val="24"/>
        </w:rPr>
        <w:t xml:space="preserve">; and </w:t>
      </w:r>
    </w:p>
    <w:p w14:paraId="5C640223" w14:textId="70A3849E" w:rsidR="00BB135E" w:rsidRDefault="00BB135E" w:rsidP="00BB135E">
      <w:pPr>
        <w:pStyle w:val="Heading1"/>
        <w:numPr>
          <w:ilvl w:val="0"/>
          <w:numId w:val="70"/>
        </w:numPr>
        <w:spacing w:before="187"/>
        <w:jc w:val="both"/>
        <w:rPr>
          <w:b w:val="0"/>
          <w:bCs w:val="0"/>
          <w:spacing w:val="-1"/>
          <w:sz w:val="24"/>
          <w:szCs w:val="24"/>
        </w:rPr>
      </w:pPr>
      <w:r>
        <w:rPr>
          <w:b w:val="0"/>
          <w:bCs w:val="0"/>
          <w:spacing w:val="-1"/>
          <w:sz w:val="24"/>
          <w:szCs w:val="24"/>
        </w:rPr>
        <w:t>item 1 does not apply</w:t>
      </w:r>
      <w:r w:rsidR="00341284">
        <w:rPr>
          <w:b w:val="0"/>
          <w:bCs w:val="0"/>
          <w:spacing w:val="-1"/>
          <w:sz w:val="24"/>
          <w:szCs w:val="24"/>
        </w:rPr>
        <w:t xml:space="preserve"> in relation to the relevant decision</w:t>
      </w:r>
      <w:r>
        <w:rPr>
          <w:b w:val="0"/>
          <w:bCs w:val="0"/>
          <w:spacing w:val="-1"/>
          <w:sz w:val="24"/>
          <w:szCs w:val="24"/>
        </w:rPr>
        <w:t>,</w:t>
      </w:r>
    </w:p>
    <w:p w14:paraId="4FDED7B2" w14:textId="2E555A29" w:rsidR="00BB135E" w:rsidRDefault="00BB135E" w:rsidP="006F5587">
      <w:pPr>
        <w:pStyle w:val="Heading1"/>
        <w:spacing w:before="187"/>
        <w:ind w:left="0"/>
        <w:jc w:val="both"/>
        <w:rPr>
          <w:b w:val="0"/>
          <w:bCs w:val="0"/>
          <w:spacing w:val="-1"/>
          <w:sz w:val="24"/>
          <w:szCs w:val="24"/>
        </w:rPr>
      </w:pPr>
      <w:r>
        <w:rPr>
          <w:b w:val="0"/>
          <w:bCs w:val="0"/>
          <w:spacing w:val="-1"/>
          <w:sz w:val="24"/>
          <w:szCs w:val="24"/>
        </w:rPr>
        <w:t>the relevant decision takes effect on:</w:t>
      </w:r>
    </w:p>
    <w:p w14:paraId="561F4D21" w14:textId="060496C1" w:rsidR="00BB135E" w:rsidRPr="00BB135E" w:rsidRDefault="00BB135E" w:rsidP="00BB135E">
      <w:pPr>
        <w:pStyle w:val="Heading1"/>
        <w:numPr>
          <w:ilvl w:val="0"/>
          <w:numId w:val="72"/>
        </w:numPr>
        <w:spacing w:before="187"/>
        <w:jc w:val="both"/>
        <w:rPr>
          <w:b w:val="0"/>
          <w:bCs w:val="0"/>
          <w:spacing w:val="-1"/>
          <w:sz w:val="24"/>
          <w:szCs w:val="24"/>
        </w:rPr>
      </w:pPr>
      <w:r w:rsidRPr="00BB135E">
        <w:rPr>
          <w:b w:val="0"/>
          <w:bCs w:val="0"/>
          <w:spacing w:val="-1"/>
          <w:sz w:val="24"/>
          <w:szCs w:val="24"/>
        </w:rPr>
        <w:t xml:space="preserve">the 14th day after the day on which the initial time occurs, unless paragraph (b) or (c) applies; </w:t>
      </w:r>
    </w:p>
    <w:p w14:paraId="09DEDBC2" w14:textId="5701575E" w:rsidR="00BB135E" w:rsidRPr="00BB135E" w:rsidRDefault="00BB135E" w:rsidP="00BB135E">
      <w:pPr>
        <w:pStyle w:val="Heading1"/>
        <w:numPr>
          <w:ilvl w:val="0"/>
          <w:numId w:val="72"/>
        </w:numPr>
        <w:spacing w:before="187"/>
        <w:jc w:val="both"/>
        <w:rPr>
          <w:b w:val="0"/>
          <w:bCs w:val="0"/>
          <w:spacing w:val="-1"/>
          <w:sz w:val="24"/>
          <w:szCs w:val="24"/>
        </w:rPr>
      </w:pPr>
      <w:r w:rsidRPr="00BB135E">
        <w:rPr>
          <w:b w:val="0"/>
          <w:bCs w:val="0"/>
          <w:spacing w:val="-1"/>
          <w:sz w:val="24"/>
          <w:szCs w:val="24"/>
        </w:rPr>
        <w:t xml:space="preserve">if the relevant decision has been notified </w:t>
      </w:r>
      <w:r w:rsidR="00341666">
        <w:rPr>
          <w:b w:val="0"/>
          <w:bCs w:val="0"/>
          <w:spacing w:val="-1"/>
          <w:sz w:val="24"/>
          <w:szCs w:val="24"/>
        </w:rPr>
        <w:t xml:space="preserve">in the Public Service Gazette </w:t>
      </w:r>
      <w:r w:rsidRPr="00BB135E">
        <w:rPr>
          <w:b w:val="0"/>
          <w:bCs w:val="0"/>
          <w:spacing w:val="-1"/>
          <w:sz w:val="24"/>
          <w:szCs w:val="24"/>
        </w:rPr>
        <w:t>under section 40 and, before the end of the 14th day after the day on which the initial time occurs, the relevant parties have agreed on a day of effect for the relevant decision and the agreed day is after the day on which the initial time occurs—the agreed day; or</w:t>
      </w:r>
    </w:p>
    <w:p w14:paraId="1B70A532" w14:textId="358450E6" w:rsidR="00BB135E" w:rsidRPr="00BB135E" w:rsidRDefault="00BB135E" w:rsidP="00BB135E">
      <w:pPr>
        <w:pStyle w:val="Heading1"/>
        <w:numPr>
          <w:ilvl w:val="0"/>
          <w:numId w:val="72"/>
        </w:numPr>
        <w:spacing w:before="187"/>
        <w:jc w:val="both"/>
        <w:rPr>
          <w:b w:val="0"/>
          <w:bCs w:val="0"/>
          <w:spacing w:val="-1"/>
          <w:sz w:val="24"/>
          <w:szCs w:val="24"/>
        </w:rPr>
      </w:pPr>
      <w:r w:rsidRPr="00BB135E">
        <w:rPr>
          <w:b w:val="0"/>
          <w:bCs w:val="0"/>
          <w:spacing w:val="-1"/>
          <w:sz w:val="24"/>
          <w:szCs w:val="24"/>
        </w:rPr>
        <w:lastRenderedPageBreak/>
        <w:t xml:space="preserve">if the relevant decision has been notified </w:t>
      </w:r>
      <w:r w:rsidR="007B5BE5">
        <w:rPr>
          <w:b w:val="0"/>
          <w:bCs w:val="0"/>
          <w:spacing w:val="-1"/>
          <w:sz w:val="24"/>
          <w:szCs w:val="24"/>
        </w:rPr>
        <w:t xml:space="preserve">in the Public Service Gazette </w:t>
      </w:r>
      <w:r w:rsidRPr="00BB135E">
        <w:rPr>
          <w:b w:val="0"/>
          <w:bCs w:val="0"/>
          <w:spacing w:val="-1"/>
          <w:sz w:val="24"/>
          <w:szCs w:val="24"/>
        </w:rPr>
        <w:t>under section 40A and, before that notification, the relevant parties have agreed on a day of effect for the relevant decision—the agreed day.</w:t>
      </w:r>
    </w:p>
    <w:p w14:paraId="3A3ED5E4" w14:textId="77777777" w:rsidR="00341666" w:rsidRDefault="00341666" w:rsidP="00341666">
      <w:pPr>
        <w:pStyle w:val="Heading1"/>
        <w:spacing w:before="187"/>
        <w:ind w:left="0"/>
        <w:jc w:val="both"/>
        <w:rPr>
          <w:b w:val="0"/>
          <w:bCs w:val="0"/>
          <w:spacing w:val="-1"/>
          <w:sz w:val="24"/>
          <w:szCs w:val="24"/>
        </w:rPr>
      </w:pPr>
      <w:r w:rsidRPr="00DF7309">
        <w:rPr>
          <w:b w:val="0"/>
          <w:bCs w:val="0"/>
          <w:spacing w:val="-1"/>
          <w:sz w:val="24"/>
          <w:szCs w:val="24"/>
        </w:rPr>
        <w:t>Subsection 2</w:t>
      </w:r>
      <w:r>
        <w:rPr>
          <w:b w:val="0"/>
          <w:bCs w:val="0"/>
          <w:spacing w:val="-1"/>
          <w:sz w:val="24"/>
          <w:szCs w:val="24"/>
        </w:rPr>
        <w:t>1</w:t>
      </w:r>
      <w:r w:rsidRPr="00DF7309">
        <w:rPr>
          <w:b w:val="0"/>
          <w:bCs w:val="0"/>
          <w:spacing w:val="-1"/>
          <w:sz w:val="24"/>
          <w:szCs w:val="24"/>
        </w:rPr>
        <w:t>(</w:t>
      </w:r>
      <w:r>
        <w:rPr>
          <w:b w:val="0"/>
          <w:bCs w:val="0"/>
          <w:spacing w:val="-1"/>
          <w:sz w:val="24"/>
          <w:szCs w:val="24"/>
        </w:rPr>
        <w:t>4</w:t>
      </w:r>
      <w:r w:rsidRPr="00DF7309">
        <w:rPr>
          <w:b w:val="0"/>
          <w:bCs w:val="0"/>
          <w:spacing w:val="-1"/>
          <w:sz w:val="24"/>
          <w:szCs w:val="24"/>
        </w:rPr>
        <w:t>) of the Regulations provides that the MPC m</w:t>
      </w:r>
      <w:r>
        <w:rPr>
          <w:b w:val="0"/>
          <w:bCs w:val="0"/>
          <w:spacing w:val="-1"/>
          <w:sz w:val="24"/>
          <w:szCs w:val="24"/>
        </w:rPr>
        <w:t>ay</w:t>
      </w:r>
      <w:r w:rsidRPr="00DF7309">
        <w:rPr>
          <w:b w:val="0"/>
          <w:bCs w:val="0"/>
          <w:spacing w:val="-1"/>
          <w:sz w:val="24"/>
          <w:szCs w:val="24"/>
        </w:rPr>
        <w:t xml:space="preserve"> determine </w:t>
      </w:r>
      <w:r>
        <w:rPr>
          <w:b w:val="0"/>
          <w:bCs w:val="0"/>
          <w:spacing w:val="-1"/>
          <w:sz w:val="24"/>
          <w:szCs w:val="24"/>
        </w:rPr>
        <w:t xml:space="preserve">that an applicant for promotion review is not entitled to review of a decision under Subdivision A of Part 4 of the Regulations if: </w:t>
      </w:r>
    </w:p>
    <w:p w14:paraId="17A05470" w14:textId="77777777" w:rsidR="00341666" w:rsidRPr="0080399A" w:rsidRDefault="00341666" w:rsidP="00341666">
      <w:pPr>
        <w:pStyle w:val="Heading1"/>
        <w:numPr>
          <w:ilvl w:val="0"/>
          <w:numId w:val="76"/>
        </w:numPr>
        <w:spacing w:before="187"/>
        <w:jc w:val="both"/>
        <w:rPr>
          <w:b w:val="0"/>
          <w:bCs w:val="0"/>
          <w:spacing w:val="-1"/>
          <w:sz w:val="24"/>
          <w:szCs w:val="24"/>
        </w:rPr>
      </w:pPr>
      <w:r w:rsidRPr="0080399A">
        <w:rPr>
          <w:b w:val="0"/>
          <w:bCs w:val="0"/>
          <w:spacing w:val="-1"/>
          <w:sz w:val="24"/>
          <w:szCs w:val="24"/>
        </w:rPr>
        <w:t>the application is misconceived, lacking in substance, frivolous or vexatious; or</w:t>
      </w:r>
    </w:p>
    <w:p w14:paraId="7CD40089" w14:textId="77777777" w:rsidR="00341666" w:rsidRPr="0080399A" w:rsidRDefault="00341666" w:rsidP="00341666">
      <w:pPr>
        <w:pStyle w:val="Heading1"/>
        <w:numPr>
          <w:ilvl w:val="0"/>
          <w:numId w:val="76"/>
        </w:numPr>
        <w:spacing w:before="187"/>
        <w:jc w:val="both"/>
        <w:rPr>
          <w:b w:val="0"/>
          <w:bCs w:val="0"/>
          <w:spacing w:val="-1"/>
          <w:sz w:val="24"/>
          <w:szCs w:val="24"/>
        </w:rPr>
      </w:pPr>
      <w:r w:rsidRPr="0080399A">
        <w:rPr>
          <w:b w:val="0"/>
          <w:bCs w:val="0"/>
          <w:spacing w:val="-1"/>
          <w:sz w:val="24"/>
          <w:szCs w:val="24"/>
        </w:rPr>
        <w:t>the applicant has previously applied for:</w:t>
      </w:r>
    </w:p>
    <w:p w14:paraId="6C257C48" w14:textId="77777777" w:rsidR="00341666" w:rsidRPr="0080399A" w:rsidRDefault="00341666" w:rsidP="00341666">
      <w:pPr>
        <w:pStyle w:val="Heading1"/>
        <w:numPr>
          <w:ilvl w:val="1"/>
          <w:numId w:val="57"/>
        </w:numPr>
        <w:spacing w:before="187"/>
        <w:jc w:val="both"/>
        <w:rPr>
          <w:b w:val="0"/>
          <w:bCs w:val="0"/>
          <w:spacing w:val="-1"/>
          <w:sz w:val="24"/>
          <w:szCs w:val="24"/>
        </w:rPr>
      </w:pPr>
      <w:r w:rsidRPr="0080399A">
        <w:rPr>
          <w:b w:val="0"/>
          <w:bCs w:val="0"/>
          <w:spacing w:val="-1"/>
          <w:sz w:val="24"/>
          <w:szCs w:val="24"/>
        </w:rPr>
        <w:t>a review of the same decision; or</w:t>
      </w:r>
    </w:p>
    <w:p w14:paraId="751DC160" w14:textId="77777777" w:rsidR="00341666" w:rsidRPr="0080399A" w:rsidRDefault="00341666" w:rsidP="00341666">
      <w:pPr>
        <w:pStyle w:val="Heading1"/>
        <w:numPr>
          <w:ilvl w:val="1"/>
          <w:numId w:val="57"/>
        </w:numPr>
        <w:spacing w:before="187"/>
        <w:jc w:val="both"/>
        <w:rPr>
          <w:b w:val="0"/>
          <w:bCs w:val="0"/>
          <w:spacing w:val="-1"/>
          <w:sz w:val="24"/>
          <w:szCs w:val="24"/>
        </w:rPr>
      </w:pPr>
      <w:r w:rsidRPr="0080399A">
        <w:rPr>
          <w:b w:val="0"/>
          <w:bCs w:val="0"/>
          <w:spacing w:val="-1"/>
          <w:sz w:val="24"/>
          <w:szCs w:val="24"/>
        </w:rPr>
        <w:t>a review of a decision relating to the same selection process; or</w:t>
      </w:r>
    </w:p>
    <w:p w14:paraId="09048226" w14:textId="11907D62" w:rsidR="00341666" w:rsidRDefault="00341666" w:rsidP="00341666">
      <w:pPr>
        <w:pStyle w:val="Heading1"/>
        <w:spacing w:before="187"/>
        <w:ind w:left="0"/>
        <w:jc w:val="both"/>
        <w:rPr>
          <w:b w:val="0"/>
          <w:bCs w:val="0"/>
          <w:spacing w:val="-1"/>
          <w:sz w:val="24"/>
          <w:szCs w:val="24"/>
        </w:rPr>
      </w:pPr>
      <w:r w:rsidRPr="0080399A">
        <w:rPr>
          <w:b w:val="0"/>
          <w:bCs w:val="0"/>
          <w:spacing w:val="-1"/>
          <w:sz w:val="24"/>
          <w:szCs w:val="24"/>
        </w:rPr>
        <w:t>the M</w:t>
      </w:r>
      <w:r>
        <w:rPr>
          <w:b w:val="0"/>
          <w:bCs w:val="0"/>
          <w:spacing w:val="-1"/>
          <w:sz w:val="24"/>
          <w:szCs w:val="24"/>
        </w:rPr>
        <w:t>PC</w:t>
      </w:r>
      <w:r w:rsidRPr="0080399A">
        <w:rPr>
          <w:b w:val="0"/>
          <w:bCs w:val="0"/>
          <w:spacing w:val="-1"/>
          <w:sz w:val="24"/>
          <w:szCs w:val="24"/>
        </w:rPr>
        <w:t xml:space="preserve"> considers that, in all the circumstances, a review of the</w:t>
      </w:r>
      <w:r w:rsidRPr="0080399A">
        <w:rPr>
          <w:b w:val="0"/>
        </w:rPr>
        <w:t xml:space="preserve"> decision is not justified.</w:t>
      </w:r>
    </w:p>
    <w:p w14:paraId="7D919EAB" w14:textId="7CD1F521" w:rsidR="00BB135E" w:rsidRDefault="00BB135E" w:rsidP="00BB135E">
      <w:pPr>
        <w:pStyle w:val="Heading1"/>
        <w:spacing w:before="187"/>
        <w:ind w:left="0"/>
        <w:jc w:val="both"/>
        <w:rPr>
          <w:b w:val="0"/>
          <w:bCs w:val="0"/>
          <w:spacing w:val="-1"/>
          <w:sz w:val="24"/>
          <w:szCs w:val="24"/>
        </w:rPr>
      </w:pPr>
      <w:r w:rsidRPr="009E4E64">
        <w:rPr>
          <w:b w:val="0"/>
          <w:bCs w:val="0"/>
          <w:i/>
          <w:spacing w:val="-1"/>
          <w:sz w:val="24"/>
          <w:szCs w:val="24"/>
          <w:u w:val="single"/>
        </w:rPr>
        <w:t>Item 3</w:t>
      </w:r>
      <w:r>
        <w:rPr>
          <w:b w:val="0"/>
          <w:bCs w:val="0"/>
          <w:spacing w:val="-1"/>
          <w:sz w:val="24"/>
          <w:szCs w:val="24"/>
        </w:rPr>
        <w:t xml:space="preserve"> in the table in subsection 42(1) provides that if either or both of the following apply:</w:t>
      </w:r>
    </w:p>
    <w:p w14:paraId="5680FEC1" w14:textId="6AC902CA" w:rsidR="00BB135E" w:rsidRPr="00DF7309" w:rsidRDefault="00BB135E" w:rsidP="00BB135E">
      <w:pPr>
        <w:pStyle w:val="Heading1"/>
        <w:numPr>
          <w:ilvl w:val="0"/>
          <w:numId w:val="54"/>
        </w:numPr>
        <w:spacing w:before="187"/>
        <w:jc w:val="both"/>
        <w:rPr>
          <w:b w:val="0"/>
          <w:bCs w:val="0"/>
          <w:spacing w:val="-1"/>
          <w:sz w:val="24"/>
          <w:szCs w:val="24"/>
        </w:rPr>
      </w:pPr>
      <w:r w:rsidRPr="00DF7309">
        <w:rPr>
          <w:b w:val="0"/>
          <w:bCs w:val="0"/>
          <w:spacing w:val="-1"/>
          <w:sz w:val="24"/>
          <w:szCs w:val="24"/>
        </w:rPr>
        <w:t xml:space="preserve">an application for a promotion/engagement review of the relevant decision is made by the initial time </w:t>
      </w:r>
      <w:r w:rsidR="00341666">
        <w:rPr>
          <w:b w:val="0"/>
          <w:bCs w:val="0"/>
          <w:spacing w:val="-1"/>
          <w:sz w:val="24"/>
          <w:szCs w:val="24"/>
        </w:rPr>
        <w:t>specified in</w:t>
      </w:r>
      <w:r w:rsidRPr="00DF7309">
        <w:rPr>
          <w:b w:val="0"/>
          <w:bCs w:val="0"/>
          <w:spacing w:val="-1"/>
          <w:sz w:val="24"/>
          <w:szCs w:val="24"/>
        </w:rPr>
        <w:t xml:space="preserve"> paragraph 21(2)(c) of the Regulations</w:t>
      </w:r>
      <w:r w:rsidR="00397D3B">
        <w:rPr>
          <w:b w:val="0"/>
          <w:bCs w:val="0"/>
          <w:spacing w:val="-1"/>
          <w:sz w:val="24"/>
          <w:szCs w:val="24"/>
        </w:rPr>
        <w:t xml:space="preserve"> for the relevant decision</w:t>
      </w:r>
      <w:r w:rsidRPr="00DF7309">
        <w:rPr>
          <w:b w:val="0"/>
          <w:bCs w:val="0"/>
          <w:spacing w:val="-1"/>
          <w:sz w:val="24"/>
          <w:szCs w:val="24"/>
        </w:rPr>
        <w:t>;</w:t>
      </w:r>
    </w:p>
    <w:p w14:paraId="2DBA1D0A" w14:textId="7FF34AEA" w:rsidR="00BB135E" w:rsidRPr="00110371" w:rsidRDefault="00BB135E" w:rsidP="00BB135E">
      <w:pPr>
        <w:pStyle w:val="Heading1"/>
        <w:numPr>
          <w:ilvl w:val="0"/>
          <w:numId w:val="54"/>
        </w:numPr>
        <w:spacing w:before="187"/>
        <w:jc w:val="both"/>
        <w:rPr>
          <w:b w:val="0"/>
          <w:bCs w:val="0"/>
          <w:spacing w:val="-1"/>
          <w:sz w:val="24"/>
          <w:szCs w:val="24"/>
        </w:rPr>
      </w:pPr>
      <w:r w:rsidRPr="00DF7309">
        <w:rPr>
          <w:b w:val="0"/>
          <w:bCs w:val="0"/>
          <w:spacing w:val="-1"/>
          <w:sz w:val="24"/>
          <w:szCs w:val="24"/>
        </w:rPr>
        <w:t>one or more applications for a promotion/engagement review of one or more connected decisions, in relation to the relevant decision, have been made by th</w:t>
      </w:r>
      <w:r w:rsidR="00397D3B">
        <w:rPr>
          <w:b w:val="0"/>
          <w:bCs w:val="0"/>
          <w:spacing w:val="-1"/>
          <w:sz w:val="24"/>
          <w:szCs w:val="24"/>
        </w:rPr>
        <w:t>at</w:t>
      </w:r>
      <w:r w:rsidRPr="00DF7309">
        <w:rPr>
          <w:b w:val="0"/>
          <w:bCs w:val="0"/>
          <w:spacing w:val="-1"/>
          <w:sz w:val="24"/>
          <w:szCs w:val="24"/>
        </w:rPr>
        <w:t xml:space="preserve"> initial time; </w:t>
      </w:r>
    </w:p>
    <w:p w14:paraId="57F8C3D3" w14:textId="75DFCD67" w:rsidR="00BB135E" w:rsidRDefault="00BB135E" w:rsidP="00BB135E">
      <w:pPr>
        <w:pStyle w:val="Heading1"/>
        <w:spacing w:before="187"/>
        <w:ind w:left="0"/>
        <w:jc w:val="both"/>
        <w:rPr>
          <w:b w:val="0"/>
          <w:bCs w:val="0"/>
          <w:spacing w:val="-1"/>
          <w:sz w:val="24"/>
          <w:szCs w:val="24"/>
        </w:rPr>
      </w:pPr>
      <w:r>
        <w:rPr>
          <w:b w:val="0"/>
          <w:bCs w:val="0"/>
          <w:spacing w:val="-1"/>
          <w:sz w:val="24"/>
          <w:szCs w:val="24"/>
        </w:rPr>
        <w:t xml:space="preserve">and </w:t>
      </w:r>
      <w:r w:rsidRPr="00ED513B">
        <w:rPr>
          <w:b w:val="0"/>
          <w:bCs w:val="0"/>
          <w:spacing w:val="-1"/>
          <w:sz w:val="24"/>
          <w:szCs w:val="24"/>
        </w:rPr>
        <w:t xml:space="preserve">the </w:t>
      </w:r>
      <w:r>
        <w:rPr>
          <w:b w:val="0"/>
          <w:bCs w:val="0"/>
          <w:spacing w:val="-1"/>
          <w:sz w:val="24"/>
          <w:szCs w:val="24"/>
        </w:rPr>
        <w:t>MPC</w:t>
      </w:r>
      <w:r w:rsidRPr="00ED513B">
        <w:rPr>
          <w:b w:val="0"/>
          <w:bCs w:val="0"/>
          <w:spacing w:val="-1"/>
          <w:sz w:val="24"/>
          <w:szCs w:val="24"/>
        </w:rPr>
        <w:t xml:space="preserve"> </w:t>
      </w:r>
      <w:r w:rsidR="00397D3B">
        <w:rPr>
          <w:b w:val="0"/>
          <w:bCs w:val="0"/>
          <w:spacing w:val="-1"/>
          <w:sz w:val="24"/>
          <w:szCs w:val="24"/>
        </w:rPr>
        <w:t>makes a decision</w:t>
      </w:r>
      <w:r w:rsidRPr="00ED513B">
        <w:rPr>
          <w:b w:val="0"/>
          <w:bCs w:val="0"/>
          <w:spacing w:val="-1"/>
          <w:sz w:val="24"/>
          <w:szCs w:val="24"/>
        </w:rPr>
        <w:t xml:space="preserve"> under subsection 2</w:t>
      </w:r>
      <w:r w:rsidR="00D12219">
        <w:rPr>
          <w:b w:val="0"/>
          <w:bCs w:val="0"/>
          <w:spacing w:val="-1"/>
          <w:sz w:val="24"/>
          <w:szCs w:val="24"/>
        </w:rPr>
        <w:t>1</w:t>
      </w:r>
      <w:r w:rsidRPr="00ED513B">
        <w:rPr>
          <w:b w:val="0"/>
          <w:bCs w:val="0"/>
          <w:spacing w:val="-1"/>
          <w:sz w:val="24"/>
          <w:szCs w:val="24"/>
        </w:rPr>
        <w:t>(</w:t>
      </w:r>
      <w:r w:rsidR="00D12219">
        <w:rPr>
          <w:b w:val="0"/>
          <w:bCs w:val="0"/>
          <w:spacing w:val="-1"/>
          <w:sz w:val="24"/>
          <w:szCs w:val="24"/>
        </w:rPr>
        <w:t>4</w:t>
      </w:r>
      <w:r w:rsidRPr="00ED513B">
        <w:rPr>
          <w:b w:val="0"/>
          <w:bCs w:val="0"/>
          <w:spacing w:val="-1"/>
          <w:sz w:val="24"/>
          <w:szCs w:val="24"/>
        </w:rPr>
        <w:t>) of the</w:t>
      </w:r>
      <w:r w:rsidR="00432FCA">
        <w:rPr>
          <w:b w:val="0"/>
          <w:bCs w:val="0"/>
          <w:spacing w:val="-1"/>
          <w:sz w:val="24"/>
          <w:szCs w:val="24"/>
        </w:rPr>
        <w:t xml:space="preserve"> Regulations in relation to each of the applicants concerned</w:t>
      </w:r>
      <w:r>
        <w:rPr>
          <w:b w:val="0"/>
          <w:bCs w:val="0"/>
          <w:spacing w:val="-1"/>
          <w:sz w:val="24"/>
          <w:szCs w:val="24"/>
        </w:rPr>
        <w:t>, the relevant decision takes effect on:</w:t>
      </w:r>
    </w:p>
    <w:p w14:paraId="7D7D6285" w14:textId="05CDFE6B" w:rsidR="00BB135E" w:rsidRDefault="00BB135E" w:rsidP="00397D3B">
      <w:pPr>
        <w:pStyle w:val="Heading1"/>
        <w:numPr>
          <w:ilvl w:val="0"/>
          <w:numId w:val="56"/>
        </w:numPr>
        <w:spacing w:before="187"/>
        <w:jc w:val="both"/>
        <w:rPr>
          <w:b w:val="0"/>
          <w:bCs w:val="0"/>
          <w:spacing w:val="-1"/>
          <w:sz w:val="24"/>
          <w:szCs w:val="24"/>
        </w:rPr>
      </w:pPr>
      <w:r w:rsidRPr="00ED513B">
        <w:rPr>
          <w:b w:val="0"/>
          <w:bCs w:val="0"/>
          <w:spacing w:val="-1"/>
          <w:sz w:val="24"/>
          <w:szCs w:val="24"/>
        </w:rPr>
        <w:t>the 14</w:t>
      </w:r>
      <w:r w:rsidRPr="00DF7309">
        <w:rPr>
          <w:b w:val="0"/>
          <w:bCs w:val="0"/>
          <w:spacing w:val="-1"/>
          <w:sz w:val="24"/>
          <w:szCs w:val="24"/>
          <w:vertAlign w:val="superscript"/>
        </w:rPr>
        <w:t>th</w:t>
      </w:r>
      <w:r w:rsidRPr="00ED513B">
        <w:rPr>
          <w:b w:val="0"/>
          <w:bCs w:val="0"/>
          <w:spacing w:val="-1"/>
          <w:sz w:val="24"/>
          <w:szCs w:val="24"/>
        </w:rPr>
        <w:t xml:space="preserve"> day after the day on which the MPC notifies </w:t>
      </w:r>
      <w:r>
        <w:rPr>
          <w:b w:val="0"/>
          <w:bCs w:val="0"/>
          <w:spacing w:val="-1"/>
          <w:sz w:val="24"/>
          <w:szCs w:val="24"/>
        </w:rPr>
        <w:t>the concerned</w:t>
      </w:r>
      <w:r w:rsidRPr="00ED513B">
        <w:rPr>
          <w:b w:val="0"/>
          <w:bCs w:val="0"/>
          <w:spacing w:val="-1"/>
          <w:sz w:val="24"/>
          <w:szCs w:val="24"/>
        </w:rPr>
        <w:t xml:space="preserve"> Agency Head of the </w:t>
      </w:r>
      <w:r w:rsidR="00397D3B" w:rsidRPr="00397D3B">
        <w:rPr>
          <w:b w:val="0"/>
          <w:bCs w:val="0"/>
          <w:spacing w:val="-1"/>
          <w:sz w:val="24"/>
          <w:szCs w:val="24"/>
        </w:rPr>
        <w:t>decisions under subsection 21(4) of the Regulations</w:t>
      </w:r>
      <w:r w:rsidRPr="00ED513B">
        <w:rPr>
          <w:b w:val="0"/>
          <w:bCs w:val="0"/>
          <w:spacing w:val="-1"/>
          <w:sz w:val="24"/>
          <w:szCs w:val="24"/>
        </w:rPr>
        <w:t>, unless paragraph (b) or (c) applies; or</w:t>
      </w:r>
    </w:p>
    <w:p w14:paraId="4E398599" w14:textId="1E412B65" w:rsidR="00BB135E" w:rsidRDefault="00432FCA" w:rsidP="00397D3B">
      <w:pPr>
        <w:pStyle w:val="Heading1"/>
        <w:numPr>
          <w:ilvl w:val="0"/>
          <w:numId w:val="56"/>
        </w:numPr>
        <w:spacing w:before="187"/>
        <w:jc w:val="both"/>
        <w:rPr>
          <w:b w:val="0"/>
          <w:bCs w:val="0"/>
          <w:spacing w:val="-1"/>
          <w:sz w:val="24"/>
          <w:szCs w:val="24"/>
        </w:rPr>
      </w:pPr>
      <w:r w:rsidRPr="00432FCA">
        <w:rPr>
          <w:b w:val="0"/>
          <w:bCs w:val="0"/>
          <w:spacing w:val="-1"/>
          <w:sz w:val="24"/>
          <w:szCs w:val="24"/>
        </w:rPr>
        <w:t xml:space="preserve">if the </w:t>
      </w:r>
      <w:r>
        <w:rPr>
          <w:b w:val="0"/>
          <w:bCs w:val="0"/>
          <w:spacing w:val="-1"/>
          <w:sz w:val="24"/>
          <w:szCs w:val="24"/>
        </w:rPr>
        <w:t>relevant</w:t>
      </w:r>
      <w:r w:rsidRPr="00432FCA">
        <w:rPr>
          <w:b w:val="0"/>
          <w:bCs w:val="0"/>
          <w:spacing w:val="-1"/>
          <w:sz w:val="24"/>
          <w:szCs w:val="24"/>
        </w:rPr>
        <w:t xml:space="preserve"> decision has been notified</w:t>
      </w:r>
      <w:r w:rsidR="00341666">
        <w:rPr>
          <w:b w:val="0"/>
          <w:bCs w:val="0"/>
          <w:spacing w:val="-1"/>
          <w:sz w:val="24"/>
          <w:szCs w:val="24"/>
        </w:rPr>
        <w:t xml:space="preserve"> in the Public Service Gazette</w:t>
      </w:r>
      <w:r w:rsidRPr="00432FCA">
        <w:rPr>
          <w:b w:val="0"/>
          <w:bCs w:val="0"/>
          <w:spacing w:val="-1"/>
          <w:sz w:val="24"/>
          <w:szCs w:val="24"/>
        </w:rPr>
        <w:t xml:space="preserve"> under section 40 and, before the end of the 14th day after the day on which MPC notifies the relevant Agency Head of the making of the </w:t>
      </w:r>
      <w:r>
        <w:rPr>
          <w:b w:val="0"/>
          <w:bCs w:val="0"/>
          <w:spacing w:val="-1"/>
          <w:sz w:val="24"/>
          <w:szCs w:val="24"/>
        </w:rPr>
        <w:t xml:space="preserve">last of </w:t>
      </w:r>
      <w:r w:rsidR="00397D3B" w:rsidRPr="00397D3B">
        <w:rPr>
          <w:b w:val="0"/>
          <w:bCs w:val="0"/>
          <w:spacing w:val="-1"/>
          <w:sz w:val="24"/>
          <w:szCs w:val="24"/>
        </w:rPr>
        <w:t>the decisions under subsection 21(4) of the Regulations</w:t>
      </w:r>
      <w:r>
        <w:rPr>
          <w:b w:val="0"/>
          <w:bCs w:val="0"/>
          <w:spacing w:val="-1"/>
          <w:sz w:val="24"/>
          <w:szCs w:val="24"/>
        </w:rPr>
        <w:t>,</w:t>
      </w:r>
      <w:r w:rsidRPr="00432FCA">
        <w:rPr>
          <w:b w:val="0"/>
          <w:bCs w:val="0"/>
          <w:spacing w:val="-1"/>
          <w:sz w:val="24"/>
          <w:szCs w:val="24"/>
        </w:rPr>
        <w:t xml:space="preserve"> the relevant parties have agreed on a day of effect for the </w:t>
      </w:r>
      <w:r>
        <w:rPr>
          <w:b w:val="0"/>
          <w:bCs w:val="0"/>
          <w:spacing w:val="-1"/>
          <w:sz w:val="24"/>
          <w:szCs w:val="24"/>
        </w:rPr>
        <w:t>relevant</w:t>
      </w:r>
      <w:r w:rsidRPr="00432FCA">
        <w:rPr>
          <w:b w:val="0"/>
          <w:bCs w:val="0"/>
          <w:spacing w:val="-1"/>
          <w:sz w:val="24"/>
          <w:szCs w:val="24"/>
        </w:rPr>
        <w:t xml:space="preserve"> decision and the agreed day is after the day of the notification by the MPC—the agreed day</w:t>
      </w:r>
      <w:r w:rsidR="00BB135E" w:rsidRPr="00ED513B">
        <w:rPr>
          <w:b w:val="0"/>
          <w:bCs w:val="0"/>
          <w:spacing w:val="-1"/>
          <w:sz w:val="24"/>
          <w:szCs w:val="24"/>
        </w:rPr>
        <w:t>; or</w:t>
      </w:r>
    </w:p>
    <w:p w14:paraId="1125C04C" w14:textId="36165D0B" w:rsidR="0080399A" w:rsidRPr="000A243E" w:rsidRDefault="00BB135E" w:rsidP="006F5587">
      <w:pPr>
        <w:pStyle w:val="Heading1"/>
        <w:numPr>
          <w:ilvl w:val="0"/>
          <w:numId w:val="56"/>
        </w:numPr>
        <w:spacing w:before="187"/>
        <w:jc w:val="both"/>
        <w:rPr>
          <w:b w:val="0"/>
          <w:bCs w:val="0"/>
          <w:spacing w:val="-1"/>
          <w:sz w:val="24"/>
          <w:szCs w:val="24"/>
        </w:rPr>
      </w:pPr>
      <w:r w:rsidRPr="00110371">
        <w:rPr>
          <w:b w:val="0"/>
          <w:bCs w:val="0"/>
          <w:spacing w:val="-1"/>
          <w:sz w:val="24"/>
          <w:szCs w:val="24"/>
        </w:rPr>
        <w:t>if the relevant decision has been notified under section 40A and, before that notification, the relevant parties have agreed on a day of effect for the relevant decision—the agreed day.</w:t>
      </w:r>
    </w:p>
    <w:p w14:paraId="245D406E" w14:textId="6D307A37" w:rsidR="00341666" w:rsidRDefault="00341666" w:rsidP="00432FCA">
      <w:pPr>
        <w:pStyle w:val="Heading1"/>
        <w:spacing w:before="187"/>
        <w:ind w:left="0"/>
        <w:jc w:val="both"/>
        <w:rPr>
          <w:b w:val="0"/>
          <w:bCs w:val="0"/>
          <w:i/>
          <w:spacing w:val="-1"/>
          <w:sz w:val="24"/>
          <w:szCs w:val="24"/>
          <w:u w:val="single"/>
        </w:rPr>
      </w:pPr>
      <w:r>
        <w:rPr>
          <w:b w:val="0"/>
          <w:bCs w:val="0"/>
          <w:spacing w:val="-1"/>
          <w:sz w:val="24"/>
          <w:szCs w:val="24"/>
        </w:rPr>
        <w:t xml:space="preserve">Under subsection 24(1) of the Regulations, the MPC must determine whether a selection process resulting in a decision reviewed under Subdivision A of Part 4 of the Regulations meets the requirements in subsection 23(1) of the Regulations.  </w:t>
      </w:r>
      <w:r w:rsidR="00201E89">
        <w:rPr>
          <w:b w:val="0"/>
          <w:bCs w:val="0"/>
          <w:spacing w:val="-1"/>
          <w:sz w:val="24"/>
          <w:szCs w:val="24"/>
        </w:rPr>
        <w:t>S</w:t>
      </w:r>
      <w:r>
        <w:rPr>
          <w:b w:val="0"/>
          <w:bCs w:val="0"/>
          <w:spacing w:val="-1"/>
          <w:sz w:val="24"/>
          <w:szCs w:val="24"/>
        </w:rPr>
        <w:t xml:space="preserve">ubsection 23(1) of the Regulations </w:t>
      </w:r>
      <w:r w:rsidR="00201E89">
        <w:rPr>
          <w:b w:val="0"/>
          <w:bCs w:val="0"/>
          <w:spacing w:val="-1"/>
          <w:sz w:val="24"/>
          <w:szCs w:val="24"/>
        </w:rPr>
        <w:t xml:space="preserve">requires that </w:t>
      </w:r>
      <w:r>
        <w:rPr>
          <w:b w:val="0"/>
          <w:bCs w:val="0"/>
          <w:spacing w:val="-1"/>
          <w:sz w:val="24"/>
          <w:szCs w:val="24"/>
        </w:rPr>
        <w:t>a selection process resulted in one or more decisions based on merit (within the meaning of subsection 10A(2) of the Act) and that the process was undertaken in accordance with requirements for conducting merit-based selection processes specified in the Directions.</w:t>
      </w:r>
    </w:p>
    <w:p w14:paraId="0284D88F" w14:textId="41243049" w:rsidR="00432FCA" w:rsidRDefault="00432FCA" w:rsidP="00432FCA">
      <w:pPr>
        <w:pStyle w:val="Heading1"/>
        <w:spacing w:before="187"/>
        <w:ind w:left="0"/>
        <w:jc w:val="both"/>
        <w:rPr>
          <w:b w:val="0"/>
          <w:bCs w:val="0"/>
          <w:spacing w:val="-1"/>
          <w:sz w:val="24"/>
          <w:szCs w:val="24"/>
        </w:rPr>
      </w:pPr>
      <w:r w:rsidRPr="009E4E64">
        <w:rPr>
          <w:b w:val="0"/>
          <w:bCs w:val="0"/>
          <w:i/>
          <w:spacing w:val="-1"/>
          <w:sz w:val="24"/>
          <w:szCs w:val="24"/>
          <w:u w:val="single"/>
        </w:rPr>
        <w:t>Item 4</w:t>
      </w:r>
      <w:r>
        <w:rPr>
          <w:b w:val="0"/>
          <w:bCs w:val="0"/>
          <w:spacing w:val="-1"/>
          <w:sz w:val="24"/>
          <w:szCs w:val="24"/>
        </w:rPr>
        <w:t xml:space="preserve"> in the table in subsection 42(1) provides that if either or both of the following apply:</w:t>
      </w:r>
    </w:p>
    <w:p w14:paraId="3D748831" w14:textId="2298B224" w:rsidR="00432FCA" w:rsidRPr="00DF7309" w:rsidRDefault="00432FCA" w:rsidP="00432FCA">
      <w:pPr>
        <w:pStyle w:val="Heading1"/>
        <w:numPr>
          <w:ilvl w:val="0"/>
          <w:numId w:val="73"/>
        </w:numPr>
        <w:spacing w:before="187"/>
        <w:jc w:val="both"/>
        <w:rPr>
          <w:b w:val="0"/>
          <w:bCs w:val="0"/>
          <w:spacing w:val="-1"/>
          <w:sz w:val="24"/>
          <w:szCs w:val="24"/>
        </w:rPr>
      </w:pPr>
      <w:r w:rsidRPr="00DF7309">
        <w:rPr>
          <w:b w:val="0"/>
          <w:bCs w:val="0"/>
          <w:spacing w:val="-1"/>
          <w:sz w:val="24"/>
          <w:szCs w:val="24"/>
        </w:rPr>
        <w:t xml:space="preserve">an application for a promotion/engagement review of the relevant decision is made </w:t>
      </w:r>
      <w:r w:rsidRPr="00DF7309" w:rsidDel="00341666">
        <w:rPr>
          <w:b w:val="0"/>
          <w:bCs w:val="0"/>
          <w:spacing w:val="-1"/>
          <w:sz w:val="24"/>
          <w:szCs w:val="24"/>
        </w:rPr>
        <w:t xml:space="preserve">by </w:t>
      </w:r>
      <w:r w:rsidRPr="00DF7309">
        <w:rPr>
          <w:b w:val="0"/>
          <w:bCs w:val="0"/>
          <w:spacing w:val="-1"/>
          <w:sz w:val="24"/>
          <w:szCs w:val="24"/>
        </w:rPr>
        <w:t xml:space="preserve">the initial time </w:t>
      </w:r>
      <w:r w:rsidR="00341666">
        <w:rPr>
          <w:b w:val="0"/>
          <w:bCs w:val="0"/>
          <w:spacing w:val="-1"/>
          <w:sz w:val="24"/>
          <w:szCs w:val="24"/>
        </w:rPr>
        <w:t>specified in</w:t>
      </w:r>
      <w:r w:rsidRPr="00DF7309">
        <w:rPr>
          <w:b w:val="0"/>
          <w:bCs w:val="0"/>
          <w:spacing w:val="-1"/>
          <w:sz w:val="24"/>
          <w:szCs w:val="24"/>
        </w:rPr>
        <w:t xml:space="preserve"> paragraph 21(2)(c) of the Regulations</w:t>
      </w:r>
      <w:r w:rsidR="00397D3B">
        <w:rPr>
          <w:b w:val="0"/>
          <w:bCs w:val="0"/>
          <w:spacing w:val="-1"/>
          <w:sz w:val="24"/>
          <w:szCs w:val="24"/>
        </w:rPr>
        <w:t xml:space="preserve"> for the relevant decision</w:t>
      </w:r>
      <w:r w:rsidRPr="00DF7309">
        <w:rPr>
          <w:b w:val="0"/>
          <w:bCs w:val="0"/>
          <w:spacing w:val="-1"/>
          <w:sz w:val="24"/>
          <w:szCs w:val="24"/>
        </w:rPr>
        <w:t>;</w:t>
      </w:r>
    </w:p>
    <w:p w14:paraId="3A999A04" w14:textId="6C6CCB61" w:rsidR="00432FCA" w:rsidRPr="00110371" w:rsidRDefault="00432FCA" w:rsidP="00432FCA">
      <w:pPr>
        <w:pStyle w:val="Heading1"/>
        <w:numPr>
          <w:ilvl w:val="0"/>
          <w:numId w:val="73"/>
        </w:numPr>
        <w:spacing w:before="187"/>
        <w:jc w:val="both"/>
        <w:rPr>
          <w:b w:val="0"/>
          <w:bCs w:val="0"/>
          <w:spacing w:val="-1"/>
          <w:sz w:val="24"/>
          <w:szCs w:val="24"/>
        </w:rPr>
      </w:pPr>
      <w:r w:rsidRPr="00DF7309">
        <w:rPr>
          <w:b w:val="0"/>
          <w:bCs w:val="0"/>
          <w:spacing w:val="-1"/>
          <w:sz w:val="24"/>
          <w:szCs w:val="24"/>
        </w:rPr>
        <w:t>one or more applications for a promotion/engagement review of one or more connected decisions, in relation to the relevant decision, have been made by th</w:t>
      </w:r>
      <w:r w:rsidR="00397D3B">
        <w:rPr>
          <w:b w:val="0"/>
          <w:bCs w:val="0"/>
          <w:spacing w:val="-1"/>
          <w:sz w:val="24"/>
          <w:szCs w:val="24"/>
        </w:rPr>
        <w:t>at</w:t>
      </w:r>
      <w:r w:rsidRPr="00DF7309">
        <w:rPr>
          <w:b w:val="0"/>
          <w:bCs w:val="0"/>
          <w:spacing w:val="-1"/>
          <w:sz w:val="24"/>
          <w:szCs w:val="24"/>
        </w:rPr>
        <w:t xml:space="preserve"> initial time; </w:t>
      </w:r>
    </w:p>
    <w:p w14:paraId="14C767BD" w14:textId="5AEEBF04" w:rsidR="00BB135E" w:rsidRDefault="00432FCA" w:rsidP="00DF7309">
      <w:pPr>
        <w:pStyle w:val="Heading1"/>
        <w:spacing w:before="187"/>
        <w:ind w:left="0"/>
        <w:jc w:val="both"/>
        <w:rPr>
          <w:b w:val="0"/>
          <w:bCs w:val="0"/>
          <w:spacing w:val="-1"/>
          <w:sz w:val="24"/>
          <w:szCs w:val="24"/>
        </w:rPr>
      </w:pPr>
      <w:r>
        <w:rPr>
          <w:b w:val="0"/>
          <w:bCs w:val="0"/>
          <w:spacing w:val="-1"/>
          <w:sz w:val="24"/>
          <w:szCs w:val="24"/>
        </w:rPr>
        <w:t xml:space="preserve">and </w:t>
      </w:r>
      <w:r w:rsidRPr="00432FCA">
        <w:rPr>
          <w:b w:val="0"/>
          <w:bCs w:val="0"/>
          <w:spacing w:val="-1"/>
          <w:sz w:val="24"/>
          <w:szCs w:val="24"/>
        </w:rPr>
        <w:t xml:space="preserve">each application </w:t>
      </w:r>
      <w:r w:rsidR="00341666">
        <w:rPr>
          <w:b w:val="0"/>
          <w:bCs w:val="0"/>
          <w:spacing w:val="-1"/>
          <w:sz w:val="24"/>
          <w:szCs w:val="24"/>
        </w:rPr>
        <w:t>specified in</w:t>
      </w:r>
      <w:r w:rsidRPr="00432FCA">
        <w:rPr>
          <w:b w:val="0"/>
          <w:bCs w:val="0"/>
          <w:spacing w:val="-1"/>
          <w:sz w:val="24"/>
          <w:szCs w:val="24"/>
        </w:rPr>
        <w:t xml:space="preserve"> paragraph (a) is withdrawn before the </w:t>
      </w:r>
      <w:r>
        <w:rPr>
          <w:b w:val="0"/>
          <w:bCs w:val="0"/>
          <w:spacing w:val="-1"/>
          <w:sz w:val="24"/>
          <w:szCs w:val="24"/>
        </w:rPr>
        <w:t>MPC</w:t>
      </w:r>
      <w:r w:rsidRPr="00432FCA">
        <w:rPr>
          <w:b w:val="0"/>
          <w:bCs w:val="0"/>
          <w:spacing w:val="-1"/>
          <w:sz w:val="24"/>
          <w:szCs w:val="24"/>
        </w:rPr>
        <w:t xml:space="preserve"> has made a determination under subsection 24(1) of the Regulations in relation to the selection process that resulted in the relevant decision</w:t>
      </w:r>
      <w:r>
        <w:rPr>
          <w:b w:val="0"/>
          <w:bCs w:val="0"/>
          <w:spacing w:val="-1"/>
          <w:sz w:val="24"/>
          <w:szCs w:val="24"/>
        </w:rPr>
        <w:t>, the relevant decision takes effect on:</w:t>
      </w:r>
    </w:p>
    <w:p w14:paraId="49876E90" w14:textId="45D445B8" w:rsidR="00432FCA" w:rsidRDefault="00432FCA" w:rsidP="00432FCA">
      <w:pPr>
        <w:pStyle w:val="Heading1"/>
        <w:numPr>
          <w:ilvl w:val="0"/>
          <w:numId w:val="74"/>
        </w:numPr>
        <w:spacing w:before="187"/>
        <w:jc w:val="both"/>
        <w:rPr>
          <w:b w:val="0"/>
          <w:bCs w:val="0"/>
          <w:spacing w:val="-1"/>
          <w:sz w:val="24"/>
          <w:szCs w:val="24"/>
        </w:rPr>
      </w:pPr>
      <w:r w:rsidRPr="00ED513B">
        <w:rPr>
          <w:b w:val="0"/>
          <w:bCs w:val="0"/>
          <w:spacing w:val="-1"/>
          <w:sz w:val="24"/>
          <w:szCs w:val="24"/>
        </w:rPr>
        <w:t>the 14</w:t>
      </w:r>
      <w:r w:rsidRPr="00DF7309">
        <w:rPr>
          <w:b w:val="0"/>
          <w:bCs w:val="0"/>
          <w:spacing w:val="-1"/>
          <w:sz w:val="24"/>
          <w:szCs w:val="24"/>
          <w:vertAlign w:val="superscript"/>
        </w:rPr>
        <w:t>th</w:t>
      </w:r>
      <w:r w:rsidRPr="00ED513B">
        <w:rPr>
          <w:b w:val="0"/>
          <w:bCs w:val="0"/>
          <w:spacing w:val="-1"/>
          <w:sz w:val="24"/>
          <w:szCs w:val="24"/>
        </w:rPr>
        <w:t xml:space="preserve"> day after the day on which the MPC notifies </w:t>
      </w:r>
      <w:r>
        <w:rPr>
          <w:b w:val="0"/>
          <w:bCs w:val="0"/>
          <w:spacing w:val="-1"/>
          <w:sz w:val="24"/>
          <w:szCs w:val="24"/>
        </w:rPr>
        <w:t>the concerned</w:t>
      </w:r>
      <w:r w:rsidRPr="00ED513B">
        <w:rPr>
          <w:b w:val="0"/>
          <w:bCs w:val="0"/>
          <w:spacing w:val="-1"/>
          <w:sz w:val="24"/>
          <w:szCs w:val="24"/>
        </w:rPr>
        <w:t xml:space="preserve"> Agency Head of the </w:t>
      </w:r>
      <w:r>
        <w:rPr>
          <w:b w:val="0"/>
          <w:bCs w:val="0"/>
          <w:spacing w:val="-1"/>
          <w:sz w:val="24"/>
          <w:szCs w:val="24"/>
        </w:rPr>
        <w:t>last of those withdrawals</w:t>
      </w:r>
      <w:r w:rsidRPr="00ED513B">
        <w:rPr>
          <w:b w:val="0"/>
          <w:bCs w:val="0"/>
          <w:spacing w:val="-1"/>
          <w:sz w:val="24"/>
          <w:szCs w:val="24"/>
        </w:rPr>
        <w:t>, unless paragraph (b) or (c) applies; or</w:t>
      </w:r>
    </w:p>
    <w:p w14:paraId="4A126E4A" w14:textId="1D215214" w:rsidR="00432FCA" w:rsidRDefault="00432FCA" w:rsidP="00432FCA">
      <w:pPr>
        <w:pStyle w:val="Heading1"/>
        <w:numPr>
          <w:ilvl w:val="0"/>
          <w:numId w:val="74"/>
        </w:numPr>
        <w:spacing w:before="187"/>
        <w:jc w:val="both"/>
        <w:rPr>
          <w:b w:val="0"/>
          <w:bCs w:val="0"/>
          <w:spacing w:val="-1"/>
          <w:sz w:val="24"/>
          <w:szCs w:val="24"/>
        </w:rPr>
      </w:pPr>
      <w:r w:rsidRPr="00432FCA">
        <w:rPr>
          <w:b w:val="0"/>
          <w:bCs w:val="0"/>
          <w:spacing w:val="-1"/>
          <w:sz w:val="24"/>
          <w:szCs w:val="24"/>
        </w:rPr>
        <w:t xml:space="preserve">if the </w:t>
      </w:r>
      <w:r>
        <w:rPr>
          <w:b w:val="0"/>
          <w:bCs w:val="0"/>
          <w:spacing w:val="-1"/>
          <w:sz w:val="24"/>
          <w:szCs w:val="24"/>
        </w:rPr>
        <w:t>relevant</w:t>
      </w:r>
      <w:r w:rsidRPr="00432FCA">
        <w:rPr>
          <w:b w:val="0"/>
          <w:bCs w:val="0"/>
          <w:spacing w:val="-1"/>
          <w:sz w:val="24"/>
          <w:szCs w:val="24"/>
        </w:rPr>
        <w:t xml:space="preserve"> decision has been notified </w:t>
      </w:r>
      <w:r w:rsidR="00341666">
        <w:rPr>
          <w:b w:val="0"/>
          <w:bCs w:val="0"/>
          <w:spacing w:val="-1"/>
          <w:sz w:val="24"/>
          <w:szCs w:val="24"/>
        </w:rPr>
        <w:t xml:space="preserve">in the Public Service Gazette </w:t>
      </w:r>
      <w:r w:rsidRPr="00432FCA">
        <w:rPr>
          <w:b w:val="0"/>
          <w:bCs w:val="0"/>
          <w:spacing w:val="-1"/>
          <w:sz w:val="24"/>
          <w:szCs w:val="24"/>
        </w:rPr>
        <w:t xml:space="preserve">under section 40 and, before the end of the 14th day after the day on which MPC notifies the relevant Agency Head of the making of the </w:t>
      </w:r>
      <w:r>
        <w:rPr>
          <w:b w:val="0"/>
          <w:bCs w:val="0"/>
          <w:spacing w:val="-1"/>
          <w:sz w:val="24"/>
          <w:szCs w:val="24"/>
        </w:rPr>
        <w:t>last of those withdrawals,</w:t>
      </w:r>
      <w:r w:rsidRPr="00432FCA">
        <w:rPr>
          <w:b w:val="0"/>
          <w:bCs w:val="0"/>
          <w:spacing w:val="-1"/>
          <w:sz w:val="24"/>
          <w:szCs w:val="24"/>
        </w:rPr>
        <w:t xml:space="preserve"> the relevant parties have agreed on a day of effect for the </w:t>
      </w:r>
      <w:r>
        <w:rPr>
          <w:b w:val="0"/>
          <w:bCs w:val="0"/>
          <w:spacing w:val="-1"/>
          <w:sz w:val="24"/>
          <w:szCs w:val="24"/>
        </w:rPr>
        <w:t>relevant</w:t>
      </w:r>
      <w:r w:rsidRPr="00432FCA">
        <w:rPr>
          <w:b w:val="0"/>
          <w:bCs w:val="0"/>
          <w:spacing w:val="-1"/>
          <w:sz w:val="24"/>
          <w:szCs w:val="24"/>
        </w:rPr>
        <w:t xml:space="preserve"> decision and the agreed day is after the day of the notification by the MPC—the agreed day</w:t>
      </w:r>
      <w:r w:rsidRPr="00ED513B">
        <w:rPr>
          <w:b w:val="0"/>
          <w:bCs w:val="0"/>
          <w:spacing w:val="-1"/>
          <w:sz w:val="24"/>
          <w:szCs w:val="24"/>
        </w:rPr>
        <w:t>; or</w:t>
      </w:r>
    </w:p>
    <w:p w14:paraId="16852824" w14:textId="5C3D86C6" w:rsidR="0080399A" w:rsidRPr="00201E89" w:rsidRDefault="00432FCA" w:rsidP="006F5587">
      <w:pPr>
        <w:pStyle w:val="Heading1"/>
        <w:numPr>
          <w:ilvl w:val="0"/>
          <w:numId w:val="74"/>
        </w:numPr>
        <w:spacing w:before="187"/>
        <w:jc w:val="both"/>
        <w:rPr>
          <w:b w:val="0"/>
          <w:bCs w:val="0"/>
          <w:spacing w:val="-1"/>
          <w:sz w:val="24"/>
          <w:szCs w:val="24"/>
        </w:rPr>
      </w:pPr>
      <w:r w:rsidRPr="00110371">
        <w:rPr>
          <w:b w:val="0"/>
          <w:bCs w:val="0"/>
          <w:spacing w:val="-1"/>
          <w:sz w:val="24"/>
          <w:szCs w:val="24"/>
        </w:rPr>
        <w:t xml:space="preserve">if the relevant decision has been notified </w:t>
      </w:r>
      <w:r w:rsidR="00341666">
        <w:rPr>
          <w:b w:val="0"/>
          <w:bCs w:val="0"/>
          <w:spacing w:val="-1"/>
          <w:sz w:val="24"/>
          <w:szCs w:val="24"/>
        </w:rPr>
        <w:t xml:space="preserve">in the Public Service Gazette </w:t>
      </w:r>
      <w:r w:rsidRPr="00110371">
        <w:rPr>
          <w:b w:val="0"/>
          <w:bCs w:val="0"/>
          <w:spacing w:val="-1"/>
          <w:sz w:val="24"/>
          <w:szCs w:val="24"/>
        </w:rPr>
        <w:t>under section 40A and, before that notification, the relevant parties have agreed on a day of effect for the relevant decision—the agreed day.</w:t>
      </w:r>
    </w:p>
    <w:p w14:paraId="6FA294B7" w14:textId="01B8A31F" w:rsidR="00276D08" w:rsidRDefault="00276D08" w:rsidP="00276D08">
      <w:pPr>
        <w:pStyle w:val="Heading1"/>
        <w:spacing w:before="187"/>
        <w:ind w:left="0"/>
        <w:jc w:val="both"/>
        <w:rPr>
          <w:b w:val="0"/>
          <w:bCs w:val="0"/>
          <w:spacing w:val="-1"/>
          <w:sz w:val="24"/>
          <w:szCs w:val="24"/>
        </w:rPr>
      </w:pPr>
      <w:r>
        <w:rPr>
          <w:b w:val="0"/>
          <w:bCs w:val="0"/>
          <w:spacing w:val="-1"/>
          <w:sz w:val="24"/>
          <w:szCs w:val="24"/>
        </w:rPr>
        <w:t xml:space="preserve">Subsection 24(3) of the Regulations provides that subsection 24(2), under which the MPC must take certain actions if a selection process does not meet the requirements in subsection 23(1), does not apply if the MPC is satisfied that </w:t>
      </w:r>
      <w:r w:rsidRPr="0067388F">
        <w:rPr>
          <w:b w:val="0"/>
          <w:bCs w:val="0"/>
          <w:spacing w:val="-1"/>
          <w:sz w:val="24"/>
          <w:szCs w:val="24"/>
        </w:rPr>
        <w:t>the decision resulted in outcomes that would not have been materially different had the selection process met the requirements in subsection 23(1)</w:t>
      </w:r>
      <w:r w:rsidR="004829E5">
        <w:rPr>
          <w:b w:val="0"/>
          <w:bCs w:val="0"/>
          <w:spacing w:val="-1"/>
          <w:sz w:val="24"/>
          <w:szCs w:val="24"/>
        </w:rPr>
        <w:t xml:space="preserve"> of the Regulations</w:t>
      </w:r>
      <w:r>
        <w:rPr>
          <w:b w:val="0"/>
          <w:bCs w:val="0"/>
          <w:spacing w:val="-1"/>
          <w:sz w:val="24"/>
          <w:szCs w:val="24"/>
        </w:rPr>
        <w:t>.</w:t>
      </w:r>
    </w:p>
    <w:p w14:paraId="4B3022BF" w14:textId="6741069A" w:rsidR="00276D08" w:rsidRDefault="00276D08" w:rsidP="00276D08">
      <w:pPr>
        <w:pStyle w:val="Heading1"/>
        <w:spacing w:before="187"/>
        <w:ind w:left="0"/>
        <w:jc w:val="both"/>
        <w:rPr>
          <w:b w:val="0"/>
          <w:bCs w:val="0"/>
          <w:spacing w:val="-1"/>
          <w:sz w:val="24"/>
          <w:szCs w:val="24"/>
        </w:rPr>
      </w:pPr>
      <w:r>
        <w:rPr>
          <w:b w:val="0"/>
          <w:bCs w:val="0"/>
          <w:spacing w:val="-1"/>
          <w:sz w:val="24"/>
          <w:szCs w:val="24"/>
        </w:rPr>
        <w:t>As noted above, s</w:t>
      </w:r>
      <w:r w:rsidRPr="0067388F">
        <w:rPr>
          <w:b w:val="0"/>
          <w:bCs w:val="0"/>
          <w:spacing w:val="-1"/>
          <w:sz w:val="24"/>
          <w:szCs w:val="24"/>
        </w:rPr>
        <w:t xml:space="preserve">ubsection 23(1) </w:t>
      </w:r>
      <w:r>
        <w:rPr>
          <w:b w:val="0"/>
          <w:bCs w:val="0"/>
          <w:spacing w:val="-1"/>
          <w:sz w:val="24"/>
          <w:szCs w:val="24"/>
        </w:rPr>
        <w:t xml:space="preserve">of the Regulations </w:t>
      </w:r>
      <w:r w:rsidRPr="0067388F">
        <w:rPr>
          <w:b w:val="0"/>
          <w:bCs w:val="0"/>
          <w:spacing w:val="-1"/>
          <w:sz w:val="24"/>
          <w:szCs w:val="24"/>
        </w:rPr>
        <w:t xml:space="preserve">provides that the reviewer must consider whether the selection process that led to one or more decisions was a merit-based decision and met the requirements for conducting merit-based selection processes in the Directions. In accordance with subsection </w:t>
      </w:r>
      <w:r>
        <w:rPr>
          <w:b w:val="0"/>
          <w:bCs w:val="0"/>
          <w:spacing w:val="-1"/>
          <w:sz w:val="24"/>
          <w:szCs w:val="24"/>
        </w:rPr>
        <w:t>23</w:t>
      </w:r>
      <w:r w:rsidRPr="0067388F">
        <w:rPr>
          <w:b w:val="0"/>
          <w:bCs w:val="0"/>
          <w:spacing w:val="-1"/>
          <w:sz w:val="24"/>
          <w:szCs w:val="24"/>
        </w:rPr>
        <w:t>(2), the reviewer may conduct the review in any manner the reviewer thinks fit.</w:t>
      </w:r>
    </w:p>
    <w:p w14:paraId="46EDFB92" w14:textId="28C8B293" w:rsidR="00432FCA" w:rsidRDefault="00432FCA" w:rsidP="00432FCA">
      <w:pPr>
        <w:pStyle w:val="Heading1"/>
        <w:spacing w:before="187"/>
        <w:ind w:left="0"/>
        <w:jc w:val="both"/>
        <w:rPr>
          <w:b w:val="0"/>
          <w:bCs w:val="0"/>
          <w:spacing w:val="-1"/>
          <w:sz w:val="24"/>
          <w:szCs w:val="24"/>
        </w:rPr>
      </w:pPr>
      <w:r w:rsidRPr="009E4E64">
        <w:rPr>
          <w:b w:val="0"/>
          <w:bCs w:val="0"/>
          <w:i/>
          <w:spacing w:val="-1"/>
          <w:sz w:val="24"/>
          <w:szCs w:val="24"/>
          <w:u w:val="single"/>
        </w:rPr>
        <w:t>Item 5</w:t>
      </w:r>
      <w:r>
        <w:rPr>
          <w:b w:val="0"/>
          <w:bCs w:val="0"/>
          <w:spacing w:val="-1"/>
          <w:sz w:val="24"/>
          <w:szCs w:val="24"/>
        </w:rPr>
        <w:t xml:space="preserve"> in the table in subsection 42(1) provides that if:</w:t>
      </w:r>
    </w:p>
    <w:p w14:paraId="32D8E17D" w14:textId="77777777" w:rsidR="00432FCA" w:rsidRDefault="00432FCA" w:rsidP="009E4E64">
      <w:pPr>
        <w:pStyle w:val="Heading1"/>
        <w:numPr>
          <w:ilvl w:val="0"/>
          <w:numId w:val="77"/>
        </w:numPr>
        <w:spacing w:before="187"/>
        <w:jc w:val="both"/>
        <w:rPr>
          <w:b w:val="0"/>
          <w:bCs w:val="0"/>
          <w:spacing w:val="-1"/>
          <w:sz w:val="24"/>
          <w:szCs w:val="24"/>
        </w:rPr>
      </w:pPr>
      <w:r w:rsidRPr="00FC0F7A">
        <w:rPr>
          <w:b w:val="0"/>
          <w:bCs w:val="0"/>
          <w:spacing w:val="-1"/>
          <w:sz w:val="24"/>
          <w:szCs w:val="24"/>
        </w:rPr>
        <w:t xml:space="preserve">the </w:t>
      </w:r>
      <w:r>
        <w:rPr>
          <w:b w:val="0"/>
          <w:bCs w:val="0"/>
          <w:spacing w:val="-1"/>
          <w:sz w:val="24"/>
          <w:szCs w:val="24"/>
        </w:rPr>
        <w:t>MPC</w:t>
      </w:r>
      <w:r w:rsidRPr="00FC0F7A">
        <w:rPr>
          <w:b w:val="0"/>
          <w:bCs w:val="0"/>
          <w:spacing w:val="-1"/>
          <w:sz w:val="24"/>
          <w:szCs w:val="24"/>
        </w:rPr>
        <w:t xml:space="preserve"> makes a determination under subsection 24(1) of the Regulations in relation to the selection process that resulted in the relevant decision; and</w:t>
      </w:r>
    </w:p>
    <w:p w14:paraId="454F3CE5" w14:textId="77777777" w:rsidR="00432FCA" w:rsidRDefault="00432FCA" w:rsidP="009E4E64">
      <w:pPr>
        <w:pStyle w:val="Heading1"/>
        <w:numPr>
          <w:ilvl w:val="0"/>
          <w:numId w:val="77"/>
        </w:numPr>
        <w:spacing w:before="187"/>
        <w:jc w:val="both"/>
        <w:rPr>
          <w:b w:val="0"/>
          <w:bCs w:val="0"/>
          <w:spacing w:val="-1"/>
          <w:sz w:val="24"/>
          <w:szCs w:val="24"/>
        </w:rPr>
      </w:pPr>
      <w:r>
        <w:rPr>
          <w:b w:val="0"/>
          <w:bCs w:val="0"/>
          <w:spacing w:val="-1"/>
          <w:sz w:val="24"/>
          <w:szCs w:val="24"/>
        </w:rPr>
        <w:t>either:</w:t>
      </w:r>
    </w:p>
    <w:p w14:paraId="0BDFF7C9" w14:textId="77777777" w:rsidR="00432FCA" w:rsidRDefault="00432FCA" w:rsidP="009E4E64">
      <w:pPr>
        <w:pStyle w:val="Heading1"/>
        <w:numPr>
          <w:ilvl w:val="1"/>
          <w:numId w:val="77"/>
        </w:numPr>
        <w:spacing w:before="187"/>
        <w:jc w:val="both"/>
        <w:rPr>
          <w:b w:val="0"/>
          <w:bCs w:val="0"/>
          <w:spacing w:val="-1"/>
          <w:sz w:val="24"/>
          <w:szCs w:val="24"/>
        </w:rPr>
      </w:pPr>
      <w:r w:rsidRPr="00FC0F7A">
        <w:rPr>
          <w:b w:val="0"/>
          <w:bCs w:val="0"/>
          <w:spacing w:val="-1"/>
          <w:sz w:val="24"/>
          <w:szCs w:val="24"/>
        </w:rPr>
        <w:t>the determination is that the selection process met the requirements in subsection 23(1) of the Regulations; or</w:t>
      </w:r>
    </w:p>
    <w:p w14:paraId="2A317E49" w14:textId="77777777" w:rsidR="00432FCA" w:rsidRDefault="00432FCA" w:rsidP="009E4E64">
      <w:pPr>
        <w:pStyle w:val="Heading1"/>
        <w:numPr>
          <w:ilvl w:val="1"/>
          <w:numId w:val="77"/>
        </w:numPr>
        <w:spacing w:before="187"/>
        <w:jc w:val="both"/>
        <w:rPr>
          <w:b w:val="0"/>
          <w:bCs w:val="0"/>
          <w:spacing w:val="-1"/>
          <w:sz w:val="24"/>
          <w:szCs w:val="24"/>
        </w:rPr>
      </w:pPr>
      <w:r w:rsidRPr="00FC0F7A">
        <w:rPr>
          <w:b w:val="0"/>
          <w:bCs w:val="0"/>
          <w:spacing w:val="-1"/>
          <w:sz w:val="24"/>
          <w:szCs w:val="24"/>
        </w:rPr>
        <w:t xml:space="preserve">the determination is that the selection process did not meet the requirements in subsection 23(1) of the Regulations but the </w:t>
      </w:r>
      <w:r>
        <w:rPr>
          <w:b w:val="0"/>
          <w:bCs w:val="0"/>
          <w:spacing w:val="-1"/>
          <w:sz w:val="24"/>
          <w:szCs w:val="24"/>
        </w:rPr>
        <w:t>MPC</w:t>
      </w:r>
      <w:r w:rsidRPr="00FC0F7A">
        <w:rPr>
          <w:b w:val="0"/>
          <w:bCs w:val="0"/>
          <w:spacing w:val="-1"/>
          <w:sz w:val="24"/>
          <w:szCs w:val="24"/>
        </w:rPr>
        <w:t xml:space="preserve"> is satisfied of the matter in subsection 24(3) of the Regulations; and</w:t>
      </w:r>
    </w:p>
    <w:p w14:paraId="47C68D10" w14:textId="3676A136" w:rsidR="00432FCA" w:rsidRDefault="003C0F31" w:rsidP="009E4E64">
      <w:pPr>
        <w:pStyle w:val="Heading1"/>
        <w:numPr>
          <w:ilvl w:val="0"/>
          <w:numId w:val="77"/>
        </w:numPr>
        <w:spacing w:before="187"/>
        <w:jc w:val="both"/>
        <w:rPr>
          <w:b w:val="0"/>
          <w:bCs w:val="0"/>
          <w:spacing w:val="-1"/>
          <w:sz w:val="24"/>
          <w:szCs w:val="24"/>
        </w:rPr>
      </w:pPr>
      <w:r w:rsidRPr="003C0F31">
        <w:rPr>
          <w:b w:val="0"/>
          <w:bCs w:val="0"/>
          <w:spacing w:val="-1"/>
          <w:sz w:val="24"/>
          <w:szCs w:val="24"/>
        </w:rPr>
        <w:t>none of items 2, 3 and 4 has applied in relation to the relevant decision</w:t>
      </w:r>
      <w:r w:rsidR="00432FCA">
        <w:rPr>
          <w:b w:val="0"/>
          <w:bCs w:val="0"/>
          <w:spacing w:val="-1"/>
          <w:sz w:val="24"/>
          <w:szCs w:val="24"/>
        </w:rPr>
        <w:t xml:space="preserve">, </w:t>
      </w:r>
    </w:p>
    <w:p w14:paraId="271E70C9" w14:textId="77777777" w:rsidR="00432FCA" w:rsidRDefault="00432FCA" w:rsidP="00432FCA">
      <w:pPr>
        <w:pStyle w:val="Heading1"/>
        <w:spacing w:before="187"/>
        <w:ind w:left="720"/>
        <w:jc w:val="both"/>
        <w:rPr>
          <w:b w:val="0"/>
          <w:bCs w:val="0"/>
          <w:spacing w:val="-1"/>
          <w:sz w:val="24"/>
          <w:szCs w:val="24"/>
        </w:rPr>
      </w:pPr>
      <w:r>
        <w:rPr>
          <w:b w:val="0"/>
          <w:bCs w:val="0"/>
          <w:spacing w:val="-1"/>
          <w:sz w:val="24"/>
          <w:szCs w:val="24"/>
        </w:rPr>
        <w:t>the relevant decision takes effect on:</w:t>
      </w:r>
    </w:p>
    <w:p w14:paraId="55D99DEB" w14:textId="77777777" w:rsidR="00432FCA" w:rsidRDefault="00432FCA" w:rsidP="00432FCA">
      <w:pPr>
        <w:pStyle w:val="Heading1"/>
        <w:numPr>
          <w:ilvl w:val="0"/>
          <w:numId w:val="58"/>
        </w:numPr>
        <w:spacing w:before="187"/>
        <w:jc w:val="both"/>
        <w:rPr>
          <w:b w:val="0"/>
          <w:bCs w:val="0"/>
          <w:spacing w:val="-1"/>
          <w:sz w:val="24"/>
          <w:szCs w:val="24"/>
        </w:rPr>
      </w:pPr>
      <w:r w:rsidRPr="00ED513B">
        <w:rPr>
          <w:b w:val="0"/>
          <w:bCs w:val="0"/>
          <w:spacing w:val="-1"/>
          <w:sz w:val="24"/>
          <w:szCs w:val="24"/>
        </w:rPr>
        <w:t>the 14</w:t>
      </w:r>
      <w:r w:rsidRPr="00416FED">
        <w:rPr>
          <w:b w:val="0"/>
          <w:bCs w:val="0"/>
          <w:spacing w:val="-1"/>
          <w:sz w:val="24"/>
          <w:szCs w:val="24"/>
          <w:vertAlign w:val="superscript"/>
        </w:rPr>
        <w:t>th</w:t>
      </w:r>
      <w:r w:rsidRPr="00ED513B">
        <w:rPr>
          <w:b w:val="0"/>
          <w:bCs w:val="0"/>
          <w:spacing w:val="-1"/>
          <w:sz w:val="24"/>
          <w:szCs w:val="24"/>
        </w:rPr>
        <w:t xml:space="preserve"> day after the day on which the MPC notifies </w:t>
      </w:r>
      <w:r>
        <w:rPr>
          <w:b w:val="0"/>
          <w:bCs w:val="0"/>
          <w:spacing w:val="-1"/>
          <w:sz w:val="24"/>
          <w:szCs w:val="24"/>
        </w:rPr>
        <w:t>the concerned</w:t>
      </w:r>
      <w:r w:rsidRPr="00ED513B">
        <w:rPr>
          <w:b w:val="0"/>
          <w:bCs w:val="0"/>
          <w:spacing w:val="-1"/>
          <w:sz w:val="24"/>
          <w:szCs w:val="24"/>
        </w:rPr>
        <w:t xml:space="preserve"> Agency Head of the withdrawal of each application, unless paragraph (b) or (c) applies; or</w:t>
      </w:r>
    </w:p>
    <w:p w14:paraId="188C247A" w14:textId="7C642C42" w:rsidR="00432FCA" w:rsidRDefault="00432FCA" w:rsidP="00432FCA">
      <w:pPr>
        <w:pStyle w:val="Heading1"/>
        <w:numPr>
          <w:ilvl w:val="0"/>
          <w:numId w:val="58"/>
        </w:numPr>
        <w:spacing w:before="187"/>
        <w:jc w:val="both"/>
        <w:rPr>
          <w:b w:val="0"/>
          <w:bCs w:val="0"/>
          <w:spacing w:val="-1"/>
          <w:sz w:val="24"/>
          <w:szCs w:val="24"/>
        </w:rPr>
      </w:pPr>
      <w:r w:rsidRPr="00ED513B">
        <w:rPr>
          <w:b w:val="0"/>
          <w:bCs w:val="0"/>
          <w:spacing w:val="-1"/>
          <w:sz w:val="24"/>
          <w:szCs w:val="24"/>
        </w:rPr>
        <w:t xml:space="preserve">if the relevant decision has been notified </w:t>
      </w:r>
      <w:r w:rsidR="00341666">
        <w:rPr>
          <w:b w:val="0"/>
          <w:bCs w:val="0"/>
          <w:spacing w:val="-1"/>
          <w:sz w:val="24"/>
          <w:szCs w:val="24"/>
        </w:rPr>
        <w:t xml:space="preserve">in the Public Service Gazette </w:t>
      </w:r>
      <w:r w:rsidRPr="00ED513B">
        <w:rPr>
          <w:b w:val="0"/>
          <w:bCs w:val="0"/>
          <w:spacing w:val="-1"/>
          <w:sz w:val="24"/>
          <w:szCs w:val="24"/>
        </w:rPr>
        <w:t>under section 40 a</w:t>
      </w:r>
      <w:r>
        <w:rPr>
          <w:b w:val="0"/>
          <w:bCs w:val="0"/>
          <w:spacing w:val="-1"/>
          <w:sz w:val="24"/>
          <w:szCs w:val="24"/>
        </w:rPr>
        <w:t>nd, before the end of that 14</w:t>
      </w:r>
      <w:r w:rsidRPr="00416FED">
        <w:rPr>
          <w:b w:val="0"/>
          <w:bCs w:val="0"/>
          <w:spacing w:val="-1"/>
          <w:sz w:val="24"/>
          <w:szCs w:val="24"/>
          <w:vertAlign w:val="superscript"/>
        </w:rPr>
        <w:t>th</w:t>
      </w:r>
      <w:r>
        <w:rPr>
          <w:b w:val="0"/>
          <w:bCs w:val="0"/>
          <w:spacing w:val="-1"/>
          <w:sz w:val="24"/>
          <w:szCs w:val="24"/>
        </w:rPr>
        <w:t xml:space="preserve"> </w:t>
      </w:r>
      <w:r w:rsidRPr="00ED513B">
        <w:rPr>
          <w:b w:val="0"/>
          <w:bCs w:val="0"/>
          <w:spacing w:val="-1"/>
          <w:sz w:val="24"/>
          <w:szCs w:val="24"/>
        </w:rPr>
        <w:t>day, the relevant parties have agreed on a day of effect for the relevant decision and the agreed day is after the day of the notification—the agreed day; or</w:t>
      </w:r>
    </w:p>
    <w:p w14:paraId="53602992" w14:textId="7F63BF5C" w:rsidR="00432FCA" w:rsidRDefault="00432FCA" w:rsidP="00432FCA">
      <w:pPr>
        <w:pStyle w:val="Heading1"/>
        <w:numPr>
          <w:ilvl w:val="0"/>
          <w:numId w:val="58"/>
        </w:numPr>
        <w:spacing w:before="187"/>
        <w:jc w:val="both"/>
        <w:rPr>
          <w:b w:val="0"/>
          <w:bCs w:val="0"/>
          <w:spacing w:val="-1"/>
          <w:sz w:val="24"/>
          <w:szCs w:val="24"/>
        </w:rPr>
      </w:pPr>
      <w:r w:rsidRPr="00416FED">
        <w:rPr>
          <w:b w:val="0"/>
          <w:bCs w:val="0"/>
          <w:spacing w:val="-1"/>
          <w:sz w:val="24"/>
          <w:szCs w:val="24"/>
        </w:rPr>
        <w:t xml:space="preserve">if the relevant decision has been notified </w:t>
      </w:r>
      <w:r w:rsidR="00276D08">
        <w:rPr>
          <w:b w:val="0"/>
          <w:bCs w:val="0"/>
          <w:spacing w:val="-1"/>
          <w:sz w:val="24"/>
          <w:szCs w:val="24"/>
        </w:rPr>
        <w:t xml:space="preserve">in the Public Service Gazette </w:t>
      </w:r>
      <w:r w:rsidRPr="00416FED">
        <w:rPr>
          <w:b w:val="0"/>
          <w:bCs w:val="0"/>
          <w:spacing w:val="-1"/>
          <w:sz w:val="24"/>
          <w:szCs w:val="24"/>
        </w:rPr>
        <w:t>under section 40A and, before that notification, the relevant parties have agreed on a day of effect for the relevant decision—the agreed day.</w:t>
      </w:r>
    </w:p>
    <w:p w14:paraId="5D2B972D" w14:textId="73D1FFB2" w:rsidR="00276D08" w:rsidRDefault="00276D08" w:rsidP="00276D08">
      <w:pPr>
        <w:pStyle w:val="Heading1"/>
        <w:spacing w:before="187"/>
        <w:ind w:left="0"/>
        <w:jc w:val="both"/>
        <w:rPr>
          <w:b w:val="0"/>
          <w:bCs w:val="0"/>
          <w:spacing w:val="-1"/>
          <w:sz w:val="24"/>
          <w:szCs w:val="24"/>
        </w:rPr>
      </w:pPr>
      <w:r w:rsidRPr="00B270B4">
        <w:rPr>
          <w:b w:val="0"/>
          <w:bCs w:val="0"/>
          <w:spacing w:val="-1"/>
          <w:sz w:val="24"/>
          <w:szCs w:val="24"/>
        </w:rPr>
        <w:t>Subsection 24(2) of</w:t>
      </w:r>
      <w:r>
        <w:rPr>
          <w:b w:val="0"/>
          <w:bCs w:val="0"/>
          <w:spacing w:val="-1"/>
          <w:sz w:val="24"/>
          <w:szCs w:val="24"/>
        </w:rPr>
        <w:t xml:space="preserve"> the Regulations sets out what the MPC must do if the selection process did not meet the requirements in subsection 23(1) of the Regulations. Paragraph 24(2)(b) provides</w:t>
      </w:r>
      <w:r w:rsidR="004829E5">
        <w:rPr>
          <w:b w:val="0"/>
          <w:bCs w:val="0"/>
          <w:spacing w:val="-1"/>
          <w:sz w:val="24"/>
          <w:szCs w:val="24"/>
        </w:rPr>
        <w:t xml:space="preserve"> that</w:t>
      </w:r>
      <w:r>
        <w:rPr>
          <w:b w:val="0"/>
          <w:bCs w:val="0"/>
          <w:spacing w:val="-1"/>
          <w:sz w:val="24"/>
          <w:szCs w:val="24"/>
        </w:rPr>
        <w:t xml:space="preserve"> </w:t>
      </w:r>
      <w:r w:rsidRPr="006E4315">
        <w:rPr>
          <w:b w:val="0"/>
          <w:bCs w:val="0"/>
          <w:spacing w:val="-1"/>
          <w:sz w:val="24"/>
          <w:szCs w:val="24"/>
        </w:rPr>
        <w:t>if the applicant is an ongoing Parliamentary Services employee, and the decision that is the subject of the review is a decision to engage or promote a person to the applicable vacancy—</w:t>
      </w:r>
      <w:r w:rsidRPr="001C275E">
        <w:rPr>
          <w:b w:val="0"/>
          <w:bCs w:val="0"/>
          <w:spacing w:val="-1"/>
          <w:sz w:val="24"/>
          <w:szCs w:val="24"/>
        </w:rPr>
        <w:t xml:space="preserve"> </w:t>
      </w:r>
      <w:r>
        <w:rPr>
          <w:b w:val="0"/>
          <w:bCs w:val="0"/>
          <w:spacing w:val="-1"/>
          <w:sz w:val="24"/>
          <w:szCs w:val="24"/>
        </w:rPr>
        <w:t>the MPC must</w:t>
      </w:r>
      <w:r w:rsidRPr="006E4315">
        <w:t xml:space="preserve"> </w:t>
      </w:r>
      <w:r w:rsidRPr="006E4315">
        <w:rPr>
          <w:b w:val="0"/>
          <w:bCs w:val="0"/>
          <w:spacing w:val="-1"/>
          <w:sz w:val="24"/>
          <w:szCs w:val="24"/>
        </w:rPr>
        <w:t>recommend that that decision should not take effect</w:t>
      </w:r>
      <w:r>
        <w:rPr>
          <w:b w:val="0"/>
          <w:bCs w:val="0"/>
          <w:spacing w:val="-1"/>
          <w:sz w:val="24"/>
          <w:szCs w:val="24"/>
        </w:rPr>
        <w:t xml:space="preserve">. Paragraph 24(2)(c) provides the MPC must, </w:t>
      </w:r>
      <w:r w:rsidRPr="00110371">
        <w:rPr>
          <w:b w:val="0"/>
          <w:bCs w:val="0"/>
          <w:spacing w:val="-1"/>
          <w:sz w:val="24"/>
          <w:szCs w:val="24"/>
        </w:rPr>
        <w:t xml:space="preserve">subject to paragraph </w:t>
      </w:r>
      <w:r w:rsidR="00220577">
        <w:rPr>
          <w:b w:val="0"/>
          <w:bCs w:val="0"/>
          <w:spacing w:val="-1"/>
          <w:sz w:val="24"/>
          <w:szCs w:val="24"/>
        </w:rPr>
        <w:t>24</w:t>
      </w:r>
      <w:r w:rsidRPr="00110371">
        <w:rPr>
          <w:b w:val="0"/>
          <w:bCs w:val="0"/>
          <w:spacing w:val="-1"/>
          <w:sz w:val="24"/>
          <w:szCs w:val="24"/>
        </w:rPr>
        <w:t>(5)(b), recommend that a merit pool, a ranked merit list or a ranked merit pool created as a result of the selection process should not be used to fill a vacanc</w:t>
      </w:r>
      <w:r>
        <w:rPr>
          <w:b w:val="0"/>
          <w:bCs w:val="0"/>
          <w:spacing w:val="-1"/>
          <w:sz w:val="24"/>
          <w:szCs w:val="24"/>
        </w:rPr>
        <w:t xml:space="preserve">y. </w:t>
      </w:r>
    </w:p>
    <w:p w14:paraId="6C538BE9" w14:textId="77777777" w:rsidR="00276D08" w:rsidRDefault="00276D08" w:rsidP="00276D08">
      <w:pPr>
        <w:pStyle w:val="Heading1"/>
        <w:spacing w:before="187"/>
        <w:ind w:left="0"/>
        <w:jc w:val="both"/>
        <w:rPr>
          <w:b w:val="0"/>
          <w:bCs w:val="0"/>
          <w:spacing w:val="-1"/>
          <w:sz w:val="24"/>
          <w:szCs w:val="24"/>
        </w:rPr>
      </w:pPr>
      <w:r>
        <w:rPr>
          <w:b w:val="0"/>
          <w:bCs w:val="0"/>
          <w:spacing w:val="-1"/>
          <w:sz w:val="24"/>
          <w:szCs w:val="24"/>
        </w:rPr>
        <w:t xml:space="preserve">Paragraph 24(5)(b) of the Regulations provides that if the MPC does not have sufficient information to make a recommendation under subsection 24(2) of the Regulations, the MPC must recommend that the selection process should not be used to fill a vacancy, other than a vacancy that has already been filled and for which a determination under paragraph 23(2)(a) has not been made. </w:t>
      </w:r>
    </w:p>
    <w:p w14:paraId="16D8D026" w14:textId="534D1CFC" w:rsidR="003C0F31" w:rsidRDefault="003C0F31" w:rsidP="003C0F31">
      <w:pPr>
        <w:pStyle w:val="Heading1"/>
        <w:spacing w:before="187"/>
        <w:ind w:left="0"/>
        <w:jc w:val="both"/>
        <w:rPr>
          <w:b w:val="0"/>
          <w:bCs w:val="0"/>
          <w:spacing w:val="-1"/>
          <w:sz w:val="24"/>
          <w:szCs w:val="24"/>
        </w:rPr>
      </w:pPr>
      <w:r w:rsidRPr="009E4E64">
        <w:rPr>
          <w:b w:val="0"/>
          <w:bCs w:val="0"/>
          <w:i/>
          <w:spacing w:val="-1"/>
          <w:sz w:val="24"/>
          <w:szCs w:val="24"/>
          <w:u w:val="single"/>
        </w:rPr>
        <w:t>Item 6</w:t>
      </w:r>
      <w:r>
        <w:rPr>
          <w:b w:val="0"/>
          <w:bCs w:val="0"/>
          <w:spacing w:val="-1"/>
          <w:sz w:val="24"/>
          <w:szCs w:val="24"/>
        </w:rPr>
        <w:t xml:space="preserve"> in the table in subsection 42(1) provides if:</w:t>
      </w:r>
    </w:p>
    <w:p w14:paraId="16B60086" w14:textId="4A4896FB" w:rsidR="003C0F31" w:rsidRDefault="003C0F31" w:rsidP="003C0F31">
      <w:pPr>
        <w:pStyle w:val="Heading1"/>
        <w:numPr>
          <w:ilvl w:val="0"/>
          <w:numId w:val="59"/>
        </w:numPr>
        <w:spacing w:before="187"/>
        <w:jc w:val="both"/>
        <w:rPr>
          <w:b w:val="0"/>
          <w:bCs w:val="0"/>
          <w:spacing w:val="-1"/>
          <w:sz w:val="24"/>
          <w:szCs w:val="24"/>
        </w:rPr>
      </w:pPr>
      <w:r w:rsidRPr="00834E11">
        <w:rPr>
          <w:b w:val="0"/>
          <w:bCs w:val="0"/>
          <w:spacing w:val="-1"/>
          <w:sz w:val="24"/>
          <w:szCs w:val="24"/>
        </w:rPr>
        <w:t xml:space="preserve">the </w:t>
      </w:r>
      <w:r>
        <w:rPr>
          <w:b w:val="0"/>
          <w:bCs w:val="0"/>
          <w:spacing w:val="-1"/>
          <w:sz w:val="24"/>
          <w:szCs w:val="24"/>
        </w:rPr>
        <w:t>MP</w:t>
      </w:r>
      <w:r w:rsidR="72C781A9">
        <w:rPr>
          <w:b w:val="0"/>
          <w:bCs w:val="0"/>
          <w:spacing w:val="-1"/>
          <w:sz w:val="24"/>
          <w:szCs w:val="24"/>
        </w:rPr>
        <w:t>C</w:t>
      </w:r>
      <w:r w:rsidRPr="00834E11">
        <w:rPr>
          <w:b w:val="0"/>
          <w:bCs w:val="0"/>
          <w:spacing w:val="-1"/>
          <w:sz w:val="24"/>
          <w:szCs w:val="24"/>
        </w:rPr>
        <w:t xml:space="preserve"> makes a determination under subsection 24(1) of the Regulations in relation to the selection process that resulted in the relevant decision; and</w:t>
      </w:r>
    </w:p>
    <w:p w14:paraId="5F3EC96D" w14:textId="77777777" w:rsidR="003C0F31" w:rsidRDefault="003C0F31" w:rsidP="003C0F31">
      <w:pPr>
        <w:pStyle w:val="Heading1"/>
        <w:numPr>
          <w:ilvl w:val="0"/>
          <w:numId w:val="59"/>
        </w:numPr>
        <w:spacing w:before="187"/>
        <w:jc w:val="both"/>
        <w:rPr>
          <w:b w:val="0"/>
          <w:bCs w:val="0"/>
          <w:spacing w:val="-1"/>
          <w:sz w:val="24"/>
          <w:szCs w:val="24"/>
        </w:rPr>
      </w:pPr>
      <w:r w:rsidRPr="00834E11">
        <w:rPr>
          <w:b w:val="0"/>
          <w:bCs w:val="0"/>
          <w:spacing w:val="-1"/>
          <w:sz w:val="24"/>
          <w:szCs w:val="24"/>
        </w:rPr>
        <w:t xml:space="preserve">the determination is that the selection process did not meet the requirements in subsection 23(1) of the Regulations and the </w:t>
      </w:r>
      <w:r>
        <w:rPr>
          <w:b w:val="0"/>
          <w:bCs w:val="0"/>
          <w:spacing w:val="-1"/>
          <w:sz w:val="24"/>
          <w:szCs w:val="24"/>
        </w:rPr>
        <w:t>MPC</w:t>
      </w:r>
      <w:r w:rsidRPr="00834E11">
        <w:rPr>
          <w:b w:val="0"/>
          <w:bCs w:val="0"/>
          <w:spacing w:val="-1"/>
          <w:sz w:val="24"/>
          <w:szCs w:val="24"/>
        </w:rPr>
        <w:t xml:space="preserve"> is not satisfied of the matter in subsection 24(3) of the Regulations; and</w:t>
      </w:r>
    </w:p>
    <w:p w14:paraId="06C25602" w14:textId="77777777" w:rsidR="003C0F31" w:rsidRDefault="003C0F31" w:rsidP="003C0F31">
      <w:pPr>
        <w:pStyle w:val="Heading1"/>
        <w:numPr>
          <w:ilvl w:val="0"/>
          <w:numId w:val="59"/>
        </w:numPr>
        <w:spacing w:before="187"/>
        <w:jc w:val="both"/>
        <w:rPr>
          <w:b w:val="0"/>
          <w:bCs w:val="0"/>
          <w:spacing w:val="-1"/>
          <w:sz w:val="24"/>
          <w:szCs w:val="24"/>
        </w:rPr>
      </w:pPr>
      <w:r>
        <w:rPr>
          <w:b w:val="0"/>
          <w:bCs w:val="0"/>
          <w:spacing w:val="-1"/>
          <w:sz w:val="24"/>
          <w:szCs w:val="24"/>
        </w:rPr>
        <w:t>either:</w:t>
      </w:r>
    </w:p>
    <w:p w14:paraId="686A446B" w14:textId="546D3289" w:rsidR="003C0F31" w:rsidRDefault="003C0F31" w:rsidP="003C0F31">
      <w:pPr>
        <w:pStyle w:val="Heading1"/>
        <w:numPr>
          <w:ilvl w:val="1"/>
          <w:numId w:val="59"/>
        </w:numPr>
        <w:spacing w:before="187"/>
        <w:jc w:val="both"/>
        <w:rPr>
          <w:b w:val="0"/>
          <w:bCs w:val="0"/>
          <w:spacing w:val="-1"/>
          <w:sz w:val="24"/>
          <w:szCs w:val="24"/>
        </w:rPr>
      </w:pPr>
      <w:r w:rsidRPr="00110371">
        <w:rPr>
          <w:b w:val="0"/>
          <w:bCs w:val="0"/>
          <w:spacing w:val="-1"/>
          <w:sz w:val="24"/>
          <w:szCs w:val="24"/>
        </w:rPr>
        <w:t xml:space="preserve">the relevant decision is the subject of a recommendation under paragraph 24(2)(b) of the Regulations and the Agency Head </w:t>
      </w:r>
      <w:r w:rsidR="00397D3B">
        <w:rPr>
          <w:b w:val="0"/>
          <w:bCs w:val="0"/>
          <w:spacing w:val="-1"/>
          <w:sz w:val="24"/>
          <w:szCs w:val="24"/>
        </w:rPr>
        <w:t xml:space="preserve">concerned </w:t>
      </w:r>
      <w:r w:rsidRPr="00110371">
        <w:rPr>
          <w:b w:val="0"/>
          <w:bCs w:val="0"/>
          <w:spacing w:val="-1"/>
          <w:sz w:val="24"/>
          <w:szCs w:val="24"/>
        </w:rPr>
        <w:t>does not accept the recommendation; or</w:t>
      </w:r>
    </w:p>
    <w:p w14:paraId="4FCFB7D4" w14:textId="1F816DAE" w:rsidR="003C0F31" w:rsidRPr="00110371" w:rsidRDefault="003C0F31" w:rsidP="003C0F31">
      <w:pPr>
        <w:pStyle w:val="Heading1"/>
        <w:numPr>
          <w:ilvl w:val="1"/>
          <w:numId w:val="59"/>
        </w:numPr>
        <w:spacing w:before="187"/>
        <w:jc w:val="both"/>
        <w:rPr>
          <w:b w:val="0"/>
          <w:bCs w:val="0"/>
          <w:spacing w:val="-1"/>
          <w:sz w:val="24"/>
          <w:szCs w:val="24"/>
        </w:rPr>
      </w:pPr>
      <w:r w:rsidRPr="00110371">
        <w:rPr>
          <w:b w:val="0"/>
          <w:bCs w:val="0"/>
          <w:spacing w:val="-1"/>
          <w:sz w:val="24"/>
          <w:szCs w:val="24"/>
        </w:rPr>
        <w:t>the relevant decision is stayed because of the operation of paragraph 21(3)(b) of the Regulations</w:t>
      </w:r>
      <w:r w:rsidR="00397D3B">
        <w:rPr>
          <w:b w:val="0"/>
          <w:bCs w:val="0"/>
          <w:spacing w:val="-1"/>
          <w:sz w:val="24"/>
          <w:szCs w:val="24"/>
        </w:rPr>
        <w:t xml:space="preserve"> and</w:t>
      </w:r>
      <w:r w:rsidRPr="00110371">
        <w:rPr>
          <w:b w:val="0"/>
          <w:bCs w:val="0"/>
          <w:spacing w:val="-1"/>
          <w:sz w:val="24"/>
          <w:szCs w:val="24"/>
        </w:rPr>
        <w:t xml:space="preserve"> there is a recommendation under paragraph 24(2)(c) or </w:t>
      </w:r>
      <w:r w:rsidR="00220577">
        <w:rPr>
          <w:b w:val="0"/>
          <w:bCs w:val="0"/>
          <w:spacing w:val="-1"/>
          <w:sz w:val="24"/>
          <w:szCs w:val="24"/>
        </w:rPr>
        <w:t>24</w:t>
      </w:r>
      <w:r w:rsidRPr="00110371">
        <w:rPr>
          <w:b w:val="0"/>
          <w:bCs w:val="0"/>
          <w:spacing w:val="-1"/>
          <w:sz w:val="24"/>
          <w:szCs w:val="24"/>
        </w:rPr>
        <w:t xml:space="preserve">(5)(b) of the Regulations </w:t>
      </w:r>
      <w:r w:rsidR="00397D3B">
        <w:rPr>
          <w:b w:val="0"/>
          <w:bCs w:val="0"/>
          <w:spacing w:val="-1"/>
          <w:sz w:val="24"/>
          <w:szCs w:val="24"/>
        </w:rPr>
        <w:t>that</w:t>
      </w:r>
      <w:r w:rsidR="00397D3B" w:rsidRPr="00110371">
        <w:rPr>
          <w:b w:val="0"/>
          <w:bCs w:val="0"/>
          <w:spacing w:val="-1"/>
          <w:sz w:val="24"/>
          <w:szCs w:val="24"/>
        </w:rPr>
        <w:t xml:space="preserve"> </w:t>
      </w:r>
      <w:r w:rsidRPr="00110371">
        <w:rPr>
          <w:b w:val="0"/>
          <w:bCs w:val="0"/>
          <w:spacing w:val="-1"/>
          <w:sz w:val="24"/>
          <w:szCs w:val="24"/>
        </w:rPr>
        <w:t xml:space="preserve">the Agency Head </w:t>
      </w:r>
      <w:r w:rsidR="00397D3B">
        <w:rPr>
          <w:b w:val="0"/>
          <w:bCs w:val="0"/>
          <w:spacing w:val="-1"/>
          <w:sz w:val="24"/>
          <w:szCs w:val="24"/>
        </w:rPr>
        <w:t xml:space="preserve">concerned </w:t>
      </w:r>
      <w:r w:rsidRPr="00110371">
        <w:rPr>
          <w:b w:val="0"/>
          <w:bCs w:val="0"/>
          <w:spacing w:val="-1"/>
          <w:sz w:val="24"/>
          <w:szCs w:val="24"/>
        </w:rPr>
        <w:t>does not accept; and</w:t>
      </w:r>
    </w:p>
    <w:p w14:paraId="6ECC1CA0" w14:textId="336B9E15" w:rsidR="003C0F31" w:rsidRDefault="003C0F31" w:rsidP="003C0F31">
      <w:pPr>
        <w:pStyle w:val="Heading1"/>
        <w:numPr>
          <w:ilvl w:val="0"/>
          <w:numId w:val="59"/>
        </w:numPr>
        <w:spacing w:before="187"/>
        <w:jc w:val="both"/>
        <w:rPr>
          <w:b w:val="0"/>
          <w:bCs w:val="0"/>
          <w:spacing w:val="-1"/>
          <w:sz w:val="24"/>
          <w:szCs w:val="24"/>
        </w:rPr>
      </w:pPr>
      <w:r w:rsidRPr="003C0F31">
        <w:rPr>
          <w:b w:val="0"/>
          <w:bCs w:val="0"/>
          <w:spacing w:val="-1"/>
          <w:sz w:val="24"/>
          <w:szCs w:val="24"/>
        </w:rPr>
        <w:t>none of items 2, 3 and 4 has applied in relation to the relevant decision</w:t>
      </w:r>
      <w:r>
        <w:rPr>
          <w:b w:val="0"/>
          <w:bCs w:val="0"/>
          <w:spacing w:val="-1"/>
          <w:sz w:val="24"/>
          <w:szCs w:val="24"/>
        </w:rPr>
        <w:t>,</w:t>
      </w:r>
    </w:p>
    <w:p w14:paraId="27731372" w14:textId="77777777" w:rsidR="003C0F31" w:rsidRDefault="003C0F31" w:rsidP="003C0F31">
      <w:pPr>
        <w:pStyle w:val="Heading1"/>
        <w:spacing w:before="187"/>
        <w:ind w:left="720"/>
        <w:jc w:val="both"/>
        <w:rPr>
          <w:b w:val="0"/>
          <w:bCs w:val="0"/>
          <w:spacing w:val="-1"/>
          <w:sz w:val="24"/>
          <w:szCs w:val="24"/>
        </w:rPr>
      </w:pPr>
      <w:r>
        <w:rPr>
          <w:b w:val="0"/>
          <w:bCs w:val="0"/>
          <w:spacing w:val="-1"/>
          <w:sz w:val="24"/>
          <w:szCs w:val="24"/>
        </w:rPr>
        <w:t>the relevant decision takes effect on:</w:t>
      </w:r>
    </w:p>
    <w:p w14:paraId="04BDD6DB" w14:textId="3D5BBCFA" w:rsidR="003C0F31" w:rsidRDefault="003C0F31" w:rsidP="003C0F31">
      <w:pPr>
        <w:pStyle w:val="Heading1"/>
        <w:numPr>
          <w:ilvl w:val="0"/>
          <w:numId w:val="60"/>
        </w:numPr>
        <w:spacing w:before="187"/>
        <w:jc w:val="both"/>
        <w:rPr>
          <w:b w:val="0"/>
          <w:bCs w:val="0"/>
          <w:spacing w:val="-1"/>
          <w:sz w:val="24"/>
          <w:szCs w:val="24"/>
        </w:rPr>
      </w:pPr>
      <w:r w:rsidRPr="00ED513B">
        <w:rPr>
          <w:b w:val="0"/>
          <w:bCs w:val="0"/>
          <w:spacing w:val="-1"/>
          <w:sz w:val="24"/>
          <w:szCs w:val="24"/>
        </w:rPr>
        <w:t>the 14</w:t>
      </w:r>
      <w:r w:rsidRPr="00416FED">
        <w:rPr>
          <w:b w:val="0"/>
          <w:bCs w:val="0"/>
          <w:spacing w:val="-1"/>
          <w:sz w:val="24"/>
          <w:szCs w:val="24"/>
          <w:vertAlign w:val="superscript"/>
        </w:rPr>
        <w:t>th</w:t>
      </w:r>
      <w:r w:rsidRPr="00ED513B">
        <w:rPr>
          <w:b w:val="0"/>
          <w:bCs w:val="0"/>
          <w:spacing w:val="-1"/>
          <w:sz w:val="24"/>
          <w:szCs w:val="24"/>
        </w:rPr>
        <w:t xml:space="preserve"> day after the day on which the MPC notifies </w:t>
      </w:r>
      <w:r>
        <w:rPr>
          <w:b w:val="0"/>
          <w:bCs w:val="0"/>
          <w:spacing w:val="-1"/>
          <w:sz w:val="24"/>
          <w:szCs w:val="24"/>
        </w:rPr>
        <w:t>the concerned</w:t>
      </w:r>
      <w:r w:rsidRPr="00ED513B">
        <w:rPr>
          <w:b w:val="0"/>
          <w:bCs w:val="0"/>
          <w:spacing w:val="-1"/>
          <w:sz w:val="24"/>
          <w:szCs w:val="24"/>
        </w:rPr>
        <w:t xml:space="preserve"> Agency Head of the </w:t>
      </w:r>
      <w:r>
        <w:rPr>
          <w:b w:val="0"/>
          <w:bCs w:val="0"/>
          <w:spacing w:val="-1"/>
          <w:sz w:val="24"/>
          <w:szCs w:val="24"/>
        </w:rPr>
        <w:t>making of that determination</w:t>
      </w:r>
      <w:r w:rsidRPr="00ED513B">
        <w:rPr>
          <w:b w:val="0"/>
          <w:bCs w:val="0"/>
          <w:spacing w:val="-1"/>
          <w:sz w:val="24"/>
          <w:szCs w:val="24"/>
        </w:rPr>
        <w:t>, unless paragraph (b) applies; or</w:t>
      </w:r>
    </w:p>
    <w:p w14:paraId="01E84C41" w14:textId="15E8E476" w:rsidR="003C0F31" w:rsidRDefault="003C0F31" w:rsidP="003C0F31">
      <w:pPr>
        <w:pStyle w:val="Heading1"/>
        <w:numPr>
          <w:ilvl w:val="0"/>
          <w:numId w:val="60"/>
        </w:numPr>
        <w:spacing w:before="187"/>
        <w:jc w:val="both"/>
        <w:rPr>
          <w:b w:val="0"/>
          <w:bCs w:val="0"/>
          <w:spacing w:val="-1"/>
          <w:sz w:val="24"/>
          <w:szCs w:val="24"/>
        </w:rPr>
      </w:pPr>
      <w:r w:rsidRPr="00110371">
        <w:rPr>
          <w:b w:val="0"/>
          <w:bCs w:val="0"/>
          <w:spacing w:val="-1"/>
          <w:sz w:val="24"/>
          <w:szCs w:val="24"/>
        </w:rPr>
        <w:t xml:space="preserve">if, before the end of the 14th day after </w:t>
      </w:r>
      <w:r w:rsidR="7CF19A15" w:rsidRPr="4851F9D8">
        <w:rPr>
          <w:b w:val="0"/>
          <w:bCs w:val="0"/>
          <w:sz w:val="24"/>
          <w:szCs w:val="24"/>
        </w:rPr>
        <w:t xml:space="preserve">the </w:t>
      </w:r>
      <w:r w:rsidRPr="00ED513B">
        <w:rPr>
          <w:b w:val="0"/>
          <w:bCs w:val="0"/>
          <w:spacing w:val="-1"/>
          <w:sz w:val="24"/>
          <w:szCs w:val="24"/>
        </w:rPr>
        <w:t xml:space="preserve">MPC notifies </w:t>
      </w:r>
      <w:r>
        <w:rPr>
          <w:b w:val="0"/>
          <w:bCs w:val="0"/>
          <w:spacing w:val="-1"/>
          <w:sz w:val="24"/>
          <w:szCs w:val="24"/>
        </w:rPr>
        <w:t>the concerned</w:t>
      </w:r>
      <w:r w:rsidRPr="00ED513B">
        <w:rPr>
          <w:b w:val="0"/>
          <w:bCs w:val="0"/>
          <w:spacing w:val="-1"/>
          <w:sz w:val="24"/>
          <w:szCs w:val="24"/>
        </w:rPr>
        <w:t xml:space="preserve"> Agency Head of</w:t>
      </w:r>
      <w:r w:rsidRPr="00110371">
        <w:rPr>
          <w:b w:val="0"/>
          <w:bCs w:val="0"/>
          <w:spacing w:val="-1"/>
          <w:sz w:val="24"/>
          <w:szCs w:val="24"/>
        </w:rPr>
        <w:t xml:space="preserve"> the making of that determination, the relevant parties have agreed on a day of effect for the relevant decision and the agreed day is after the day of the notification—the agreed day</w:t>
      </w:r>
      <w:r>
        <w:rPr>
          <w:b w:val="0"/>
          <w:bCs w:val="0"/>
          <w:spacing w:val="-1"/>
          <w:sz w:val="24"/>
          <w:szCs w:val="24"/>
        </w:rPr>
        <w:t>.</w:t>
      </w:r>
    </w:p>
    <w:p w14:paraId="6184347B" w14:textId="506E7463" w:rsidR="003C0F31" w:rsidRDefault="003C0F31" w:rsidP="003C0F31">
      <w:pPr>
        <w:pStyle w:val="Heading1"/>
        <w:spacing w:before="187"/>
        <w:ind w:left="0"/>
        <w:jc w:val="both"/>
        <w:rPr>
          <w:b w:val="0"/>
          <w:bCs w:val="0"/>
          <w:spacing w:val="-1"/>
          <w:sz w:val="24"/>
          <w:szCs w:val="24"/>
        </w:rPr>
      </w:pPr>
      <w:r>
        <w:rPr>
          <w:b w:val="0"/>
          <w:bCs w:val="0"/>
          <w:spacing w:val="-1"/>
          <w:sz w:val="24"/>
          <w:szCs w:val="24"/>
        </w:rPr>
        <w:t>Note 1 under subsection 42(1) confirms that the definition of ‘group A decision’ is in section 5</w:t>
      </w:r>
      <w:r w:rsidR="00C720F7">
        <w:rPr>
          <w:b w:val="0"/>
          <w:bCs w:val="0"/>
          <w:spacing w:val="-1"/>
          <w:sz w:val="24"/>
          <w:szCs w:val="24"/>
        </w:rPr>
        <w:t xml:space="preserve"> of the Directions</w:t>
      </w:r>
      <w:r>
        <w:rPr>
          <w:b w:val="0"/>
          <w:bCs w:val="0"/>
          <w:spacing w:val="-1"/>
          <w:sz w:val="24"/>
          <w:szCs w:val="24"/>
        </w:rPr>
        <w:t>.</w:t>
      </w:r>
    </w:p>
    <w:p w14:paraId="27DE3FA2" w14:textId="7DA47A6C" w:rsidR="003C0F31" w:rsidRDefault="003C0F31" w:rsidP="003C0F31">
      <w:pPr>
        <w:pStyle w:val="Heading1"/>
        <w:spacing w:before="187"/>
        <w:ind w:left="0"/>
        <w:jc w:val="both"/>
        <w:rPr>
          <w:b w:val="0"/>
          <w:bCs w:val="0"/>
          <w:spacing w:val="-1"/>
          <w:sz w:val="24"/>
          <w:szCs w:val="24"/>
        </w:rPr>
      </w:pPr>
      <w:r>
        <w:rPr>
          <w:b w:val="0"/>
          <w:bCs w:val="0"/>
          <w:spacing w:val="-1"/>
          <w:sz w:val="24"/>
          <w:szCs w:val="24"/>
        </w:rPr>
        <w:t>Note 2 under subsection 42(1) confirms that the definition of ‘connected decision’ is in subsection 42(3)</w:t>
      </w:r>
      <w:r w:rsidR="004829E5">
        <w:rPr>
          <w:b w:val="0"/>
          <w:bCs w:val="0"/>
          <w:spacing w:val="-1"/>
          <w:sz w:val="24"/>
          <w:szCs w:val="24"/>
        </w:rPr>
        <w:t xml:space="preserve"> of the Directions</w:t>
      </w:r>
      <w:r>
        <w:rPr>
          <w:b w:val="0"/>
          <w:bCs w:val="0"/>
          <w:spacing w:val="-1"/>
          <w:sz w:val="24"/>
          <w:szCs w:val="24"/>
        </w:rPr>
        <w:t>.</w:t>
      </w:r>
    </w:p>
    <w:p w14:paraId="143BE160" w14:textId="2FE4D84F" w:rsidR="003C0F31" w:rsidRDefault="003C0F31" w:rsidP="003C0F31">
      <w:pPr>
        <w:pStyle w:val="Heading1"/>
        <w:spacing w:before="187"/>
        <w:ind w:left="0"/>
        <w:jc w:val="both"/>
        <w:rPr>
          <w:b w:val="0"/>
          <w:bCs w:val="0"/>
          <w:spacing w:val="-1"/>
          <w:sz w:val="24"/>
          <w:szCs w:val="24"/>
        </w:rPr>
      </w:pPr>
      <w:r>
        <w:rPr>
          <w:b w:val="0"/>
          <w:bCs w:val="0"/>
          <w:spacing w:val="-1"/>
          <w:sz w:val="24"/>
          <w:szCs w:val="24"/>
        </w:rPr>
        <w:t>Note 3 under subsection 42(1) confirms that item 6 of the table in subsection 42(2) applies whether the notification of the relevant decision occurs under section 40 or 40A</w:t>
      </w:r>
      <w:r w:rsidR="004829E5">
        <w:rPr>
          <w:b w:val="0"/>
          <w:bCs w:val="0"/>
          <w:spacing w:val="-1"/>
          <w:sz w:val="24"/>
          <w:szCs w:val="24"/>
        </w:rPr>
        <w:t xml:space="preserve"> of the Directions</w:t>
      </w:r>
      <w:r>
        <w:rPr>
          <w:b w:val="0"/>
          <w:bCs w:val="0"/>
          <w:spacing w:val="-1"/>
          <w:sz w:val="24"/>
          <w:szCs w:val="24"/>
        </w:rPr>
        <w:t>.</w:t>
      </w:r>
    </w:p>
    <w:p w14:paraId="3C87FF55" w14:textId="430DEB20" w:rsidR="003C0F31" w:rsidRDefault="003C0F31" w:rsidP="003C0F31">
      <w:pPr>
        <w:pStyle w:val="Heading1"/>
        <w:spacing w:before="187"/>
        <w:ind w:left="0"/>
        <w:jc w:val="both"/>
        <w:rPr>
          <w:b w:val="0"/>
          <w:bCs w:val="0"/>
          <w:spacing w:val="-1"/>
          <w:sz w:val="24"/>
          <w:szCs w:val="24"/>
        </w:rPr>
      </w:pPr>
      <w:r>
        <w:rPr>
          <w:b w:val="0"/>
          <w:bCs w:val="0"/>
          <w:spacing w:val="-1"/>
          <w:sz w:val="24"/>
          <w:szCs w:val="24"/>
        </w:rPr>
        <w:t>Subsection 42(2</w:t>
      </w:r>
      <w:r w:rsidRPr="00DF7309">
        <w:rPr>
          <w:b w:val="0"/>
          <w:bCs w:val="0"/>
          <w:spacing w:val="-1"/>
          <w:sz w:val="24"/>
          <w:szCs w:val="24"/>
        </w:rPr>
        <w:t>) provides that the effect of section 42 is subject to section 42A</w:t>
      </w:r>
      <w:r w:rsidR="008611F2">
        <w:rPr>
          <w:b w:val="0"/>
          <w:bCs w:val="0"/>
          <w:spacing w:val="-1"/>
          <w:sz w:val="24"/>
          <w:szCs w:val="24"/>
        </w:rPr>
        <w:t xml:space="preserve"> </w:t>
      </w:r>
      <w:r w:rsidR="008611F2" w:rsidRPr="008611F2">
        <w:rPr>
          <w:b w:val="0"/>
          <w:bCs w:val="0"/>
          <w:spacing w:val="-1"/>
          <w:sz w:val="24"/>
          <w:szCs w:val="24"/>
        </w:rPr>
        <w:t>(about when promotion decisions take effect because of suspected breaches of Code of Conduct).</w:t>
      </w:r>
      <w:r w:rsidRPr="00DF7309">
        <w:rPr>
          <w:b w:val="0"/>
          <w:bCs w:val="0"/>
          <w:spacing w:val="-1"/>
          <w:sz w:val="24"/>
          <w:szCs w:val="24"/>
        </w:rPr>
        <w:t xml:space="preserve"> This means both provisions, sections 42 and 42A, must be considered when determining the day of effect of a decision to promote an ongoing APS employee or to engage an </w:t>
      </w:r>
      <w:r w:rsidRPr="00DF7309">
        <w:rPr>
          <w:b w:val="0"/>
          <w:spacing w:val="-1"/>
          <w:sz w:val="24"/>
          <w:szCs w:val="24"/>
        </w:rPr>
        <w:t>ongoing Parliamentary Service employee as an ongoing APS employee at a classification that is higher than the employee’s Parliamentary Service classification</w:t>
      </w:r>
      <w:r w:rsidRPr="00DF7309">
        <w:rPr>
          <w:b w:val="0"/>
          <w:bCs w:val="0"/>
          <w:spacing w:val="-1"/>
          <w:sz w:val="24"/>
          <w:szCs w:val="24"/>
        </w:rPr>
        <w:t>.</w:t>
      </w:r>
    </w:p>
    <w:p w14:paraId="485B2BEE" w14:textId="58BA7D13" w:rsidR="003C0F31" w:rsidRDefault="003C0F31" w:rsidP="003C0F31">
      <w:pPr>
        <w:pStyle w:val="Heading1"/>
        <w:spacing w:before="187"/>
        <w:ind w:left="0"/>
        <w:jc w:val="both"/>
        <w:rPr>
          <w:b w:val="0"/>
          <w:bCs w:val="0"/>
          <w:spacing w:val="-1"/>
          <w:sz w:val="24"/>
          <w:szCs w:val="24"/>
        </w:rPr>
      </w:pPr>
      <w:r>
        <w:rPr>
          <w:b w:val="0"/>
          <w:bCs w:val="0"/>
          <w:spacing w:val="-1"/>
          <w:sz w:val="24"/>
          <w:szCs w:val="24"/>
        </w:rPr>
        <w:t xml:space="preserve">Subsection 42(3) defines a ‘connected decision’ </w:t>
      </w:r>
      <w:r w:rsidR="00971C22">
        <w:rPr>
          <w:b w:val="0"/>
          <w:bCs w:val="0"/>
          <w:spacing w:val="-1"/>
          <w:sz w:val="24"/>
          <w:szCs w:val="24"/>
        </w:rPr>
        <w:t>as being where</w:t>
      </w:r>
      <w:r>
        <w:rPr>
          <w:b w:val="0"/>
          <w:bCs w:val="0"/>
          <w:spacing w:val="-1"/>
          <w:sz w:val="24"/>
          <w:szCs w:val="24"/>
        </w:rPr>
        <w:t>:</w:t>
      </w:r>
    </w:p>
    <w:p w14:paraId="6CB1314F" w14:textId="77777777" w:rsidR="003C0F31" w:rsidRPr="00D57994" w:rsidRDefault="003C0F31" w:rsidP="003C0F31">
      <w:pPr>
        <w:pStyle w:val="Heading1"/>
        <w:numPr>
          <w:ilvl w:val="0"/>
          <w:numId w:val="61"/>
        </w:numPr>
        <w:spacing w:before="187"/>
        <w:jc w:val="both"/>
        <w:rPr>
          <w:b w:val="0"/>
          <w:bCs w:val="0"/>
          <w:spacing w:val="-1"/>
          <w:sz w:val="24"/>
          <w:szCs w:val="24"/>
        </w:rPr>
      </w:pPr>
      <w:r w:rsidRPr="00D57994">
        <w:rPr>
          <w:b w:val="0"/>
          <w:bCs w:val="0"/>
          <w:spacing w:val="-1"/>
          <w:sz w:val="24"/>
          <w:szCs w:val="24"/>
        </w:rPr>
        <w:t>the relevant decision involves the engagement or promotion of a person from a merit pool, a ranked merit pool or a ranked merit list; and</w:t>
      </w:r>
    </w:p>
    <w:p w14:paraId="64BD9A75" w14:textId="77777777" w:rsidR="003C0F31" w:rsidRPr="00D57994" w:rsidRDefault="003C0F31" w:rsidP="003C0F31">
      <w:pPr>
        <w:pStyle w:val="Heading1"/>
        <w:numPr>
          <w:ilvl w:val="0"/>
          <w:numId w:val="61"/>
        </w:numPr>
        <w:spacing w:before="187"/>
        <w:jc w:val="both"/>
        <w:rPr>
          <w:b w:val="0"/>
          <w:bCs w:val="0"/>
          <w:spacing w:val="-1"/>
          <w:sz w:val="24"/>
          <w:szCs w:val="24"/>
        </w:rPr>
      </w:pPr>
      <w:r w:rsidRPr="00D57994">
        <w:rPr>
          <w:b w:val="0"/>
          <w:bCs w:val="0"/>
          <w:spacing w:val="-1"/>
          <w:sz w:val="24"/>
          <w:szCs w:val="24"/>
        </w:rPr>
        <w:t>as part of the same selection process that resulted in the relevant decision, another decision is made in relation to another person from the merit pool, ranked merit pool or ranked merit list; and</w:t>
      </w:r>
    </w:p>
    <w:p w14:paraId="58DB76F5" w14:textId="2726393A" w:rsidR="003C0F31" w:rsidRPr="00D57994" w:rsidRDefault="003C0F31" w:rsidP="003C0F31">
      <w:pPr>
        <w:pStyle w:val="Heading1"/>
        <w:numPr>
          <w:ilvl w:val="0"/>
          <w:numId w:val="61"/>
        </w:numPr>
        <w:spacing w:before="187"/>
        <w:jc w:val="both"/>
        <w:rPr>
          <w:b w:val="0"/>
          <w:bCs w:val="0"/>
          <w:spacing w:val="-1"/>
          <w:sz w:val="24"/>
          <w:szCs w:val="24"/>
        </w:rPr>
      </w:pPr>
      <w:r w:rsidRPr="00D57994">
        <w:rPr>
          <w:b w:val="0"/>
          <w:bCs w:val="0"/>
          <w:spacing w:val="-1"/>
          <w:sz w:val="24"/>
          <w:szCs w:val="24"/>
        </w:rPr>
        <w:t>the other decision is a group A decision</w:t>
      </w:r>
      <w:r w:rsidR="00971C22">
        <w:rPr>
          <w:b w:val="0"/>
          <w:bCs w:val="0"/>
          <w:spacing w:val="-1"/>
          <w:sz w:val="24"/>
          <w:szCs w:val="24"/>
        </w:rPr>
        <w:t>.</w:t>
      </w:r>
    </w:p>
    <w:p w14:paraId="579B1EE3" w14:textId="28F41DB2" w:rsidR="003C0F31" w:rsidRDefault="004515F1" w:rsidP="003C0F31">
      <w:pPr>
        <w:pStyle w:val="Heading1"/>
        <w:spacing w:before="187"/>
        <w:ind w:left="0"/>
        <w:jc w:val="both"/>
        <w:rPr>
          <w:b w:val="0"/>
          <w:bCs w:val="0"/>
          <w:spacing w:val="-1"/>
          <w:sz w:val="24"/>
          <w:szCs w:val="24"/>
        </w:rPr>
      </w:pPr>
      <w:r w:rsidRPr="000D732D">
        <w:rPr>
          <w:bCs w:val="0"/>
          <w:spacing w:val="-1"/>
          <w:sz w:val="24"/>
          <w:szCs w:val="24"/>
        </w:rPr>
        <w:t>Item 11</w:t>
      </w:r>
      <w:r>
        <w:rPr>
          <w:b w:val="0"/>
          <w:bCs w:val="0"/>
          <w:spacing w:val="-1"/>
          <w:sz w:val="24"/>
          <w:szCs w:val="24"/>
        </w:rPr>
        <w:t xml:space="preserve"> also inserts new s</w:t>
      </w:r>
      <w:r w:rsidR="003C0F31">
        <w:rPr>
          <w:b w:val="0"/>
          <w:bCs w:val="0"/>
          <w:spacing w:val="-1"/>
          <w:sz w:val="24"/>
          <w:szCs w:val="24"/>
        </w:rPr>
        <w:t>ection 42AA</w:t>
      </w:r>
      <w:r w:rsidR="00B270B4">
        <w:rPr>
          <w:b w:val="0"/>
          <w:bCs w:val="0"/>
          <w:spacing w:val="-1"/>
          <w:sz w:val="24"/>
          <w:szCs w:val="24"/>
        </w:rPr>
        <w:t xml:space="preserve"> </w:t>
      </w:r>
      <w:r>
        <w:rPr>
          <w:b w:val="0"/>
          <w:bCs w:val="0"/>
          <w:spacing w:val="-1"/>
          <w:sz w:val="24"/>
          <w:szCs w:val="24"/>
        </w:rPr>
        <w:t xml:space="preserve">under new section 42. New section 42AA </w:t>
      </w:r>
      <w:r w:rsidR="00B270B4">
        <w:rPr>
          <w:b w:val="0"/>
          <w:bCs w:val="0"/>
          <w:spacing w:val="-1"/>
          <w:sz w:val="24"/>
          <w:szCs w:val="24"/>
        </w:rPr>
        <w:t>provides for when group B decisions take effect.</w:t>
      </w:r>
      <w:r w:rsidR="003C0F31">
        <w:rPr>
          <w:b w:val="0"/>
          <w:bCs w:val="0"/>
          <w:spacing w:val="-1"/>
          <w:sz w:val="24"/>
          <w:szCs w:val="24"/>
        </w:rPr>
        <w:t xml:space="preserve"> </w:t>
      </w:r>
    </w:p>
    <w:p w14:paraId="74FCD323" w14:textId="7C399CA6" w:rsidR="003C0F31" w:rsidRDefault="003C0F31" w:rsidP="003C0F31">
      <w:pPr>
        <w:pStyle w:val="Heading1"/>
        <w:spacing w:before="187"/>
        <w:ind w:left="0"/>
        <w:jc w:val="both"/>
        <w:rPr>
          <w:b w:val="0"/>
          <w:bCs w:val="0"/>
          <w:spacing w:val="-1"/>
          <w:sz w:val="24"/>
          <w:szCs w:val="24"/>
        </w:rPr>
      </w:pPr>
      <w:r>
        <w:rPr>
          <w:b w:val="0"/>
          <w:bCs w:val="0"/>
          <w:spacing w:val="-1"/>
          <w:sz w:val="24"/>
          <w:szCs w:val="24"/>
        </w:rPr>
        <w:t xml:space="preserve">Under </w:t>
      </w:r>
      <w:r w:rsidR="00B270B4">
        <w:rPr>
          <w:b w:val="0"/>
          <w:bCs w:val="0"/>
          <w:spacing w:val="-1"/>
          <w:sz w:val="24"/>
          <w:szCs w:val="24"/>
        </w:rPr>
        <w:t>paragraph</w:t>
      </w:r>
      <w:r>
        <w:rPr>
          <w:b w:val="0"/>
          <w:bCs w:val="0"/>
          <w:spacing w:val="-1"/>
          <w:sz w:val="24"/>
          <w:szCs w:val="24"/>
        </w:rPr>
        <w:t xml:space="preserve"> 42AA(a), a group B decision takes effect </w:t>
      </w:r>
      <w:r w:rsidRPr="3DA946ED">
        <w:rPr>
          <w:b w:val="0"/>
          <w:bCs w:val="0"/>
          <w:sz w:val="24"/>
          <w:szCs w:val="24"/>
        </w:rPr>
        <w:t>if:</w:t>
      </w:r>
    </w:p>
    <w:p w14:paraId="223CDC67" w14:textId="0AD0A3B5" w:rsidR="003C0F31" w:rsidRDefault="003C0F31" w:rsidP="003C0F31">
      <w:pPr>
        <w:pStyle w:val="Heading1"/>
        <w:numPr>
          <w:ilvl w:val="0"/>
          <w:numId w:val="62"/>
        </w:numPr>
        <w:spacing w:before="187"/>
        <w:jc w:val="both"/>
        <w:rPr>
          <w:b w:val="0"/>
          <w:bCs w:val="0"/>
          <w:spacing w:val="-1"/>
          <w:sz w:val="24"/>
          <w:szCs w:val="24"/>
        </w:rPr>
      </w:pPr>
      <w:r>
        <w:rPr>
          <w:b w:val="0"/>
          <w:bCs w:val="0"/>
          <w:spacing w:val="-1"/>
          <w:sz w:val="24"/>
          <w:szCs w:val="24"/>
        </w:rPr>
        <w:t xml:space="preserve">the Agency Head concerned makes a written offer to the person </w:t>
      </w:r>
      <w:r w:rsidR="008611F2">
        <w:rPr>
          <w:b w:val="0"/>
          <w:bCs w:val="0"/>
          <w:spacing w:val="-1"/>
          <w:sz w:val="24"/>
          <w:szCs w:val="24"/>
        </w:rPr>
        <w:t xml:space="preserve">who is </w:t>
      </w:r>
      <w:r>
        <w:rPr>
          <w:b w:val="0"/>
          <w:bCs w:val="0"/>
          <w:spacing w:val="-1"/>
          <w:sz w:val="24"/>
          <w:szCs w:val="24"/>
        </w:rPr>
        <w:t>the subject of the group B decision, before that Agency Head is first notified by the MPC that an application has been made for review of a group A decision, made as part of the same selection process that resulted in the group B decision; and</w:t>
      </w:r>
    </w:p>
    <w:p w14:paraId="13E02A78" w14:textId="7B661F96" w:rsidR="003C0F31" w:rsidRDefault="003C0F31" w:rsidP="003C0F31">
      <w:pPr>
        <w:pStyle w:val="Heading1"/>
        <w:numPr>
          <w:ilvl w:val="0"/>
          <w:numId w:val="62"/>
        </w:numPr>
        <w:spacing w:before="187"/>
        <w:jc w:val="both"/>
        <w:rPr>
          <w:b w:val="0"/>
          <w:bCs w:val="0"/>
          <w:spacing w:val="-1"/>
          <w:sz w:val="24"/>
          <w:szCs w:val="24"/>
        </w:rPr>
      </w:pPr>
      <w:r>
        <w:rPr>
          <w:b w:val="0"/>
          <w:bCs w:val="0"/>
          <w:spacing w:val="-1"/>
          <w:sz w:val="24"/>
          <w:szCs w:val="24"/>
        </w:rPr>
        <w:t>that person accepts the offer</w:t>
      </w:r>
      <w:r w:rsidR="00971C22">
        <w:rPr>
          <w:b w:val="0"/>
          <w:bCs w:val="0"/>
          <w:spacing w:val="-1"/>
          <w:sz w:val="24"/>
          <w:szCs w:val="24"/>
        </w:rPr>
        <w:t>,</w:t>
      </w:r>
    </w:p>
    <w:p w14:paraId="326055D1" w14:textId="4595D5F9" w:rsidR="00B270B4" w:rsidRDefault="00B270B4" w:rsidP="000D732D">
      <w:pPr>
        <w:pStyle w:val="Heading1"/>
        <w:spacing w:before="187"/>
        <w:ind w:left="0"/>
        <w:jc w:val="both"/>
        <w:rPr>
          <w:b w:val="0"/>
          <w:bCs w:val="0"/>
          <w:spacing w:val="-1"/>
          <w:sz w:val="24"/>
          <w:szCs w:val="24"/>
        </w:rPr>
      </w:pPr>
      <w:r w:rsidRPr="2EC7E6CA" w:rsidDel="00B270B4">
        <w:rPr>
          <w:b w:val="0"/>
          <w:bCs w:val="0"/>
          <w:sz w:val="24"/>
          <w:szCs w:val="24"/>
        </w:rPr>
        <w:t>o</w:t>
      </w:r>
      <w:r w:rsidRPr="3DA946ED" w:rsidDel="00B270B4">
        <w:rPr>
          <w:b w:val="0"/>
          <w:bCs w:val="0"/>
          <w:sz w:val="24"/>
          <w:szCs w:val="24"/>
        </w:rPr>
        <w:t>n a day agreed by the parties</w:t>
      </w:r>
      <w:r w:rsidR="007B0C85">
        <w:rPr>
          <w:b w:val="0"/>
          <w:bCs w:val="0"/>
          <w:spacing w:val="-1"/>
          <w:sz w:val="24"/>
          <w:szCs w:val="24"/>
        </w:rPr>
        <w:t>; or</w:t>
      </w:r>
    </w:p>
    <w:p w14:paraId="19CA0946" w14:textId="15F8AD12" w:rsidR="003C0F31" w:rsidRDefault="003C0F31" w:rsidP="003C0F31">
      <w:pPr>
        <w:pStyle w:val="Heading1"/>
        <w:spacing w:before="187"/>
        <w:ind w:left="0"/>
        <w:jc w:val="both"/>
        <w:rPr>
          <w:b w:val="0"/>
          <w:bCs w:val="0"/>
          <w:spacing w:val="-1"/>
          <w:sz w:val="24"/>
          <w:szCs w:val="24"/>
        </w:rPr>
      </w:pPr>
      <w:r>
        <w:rPr>
          <w:b w:val="0"/>
          <w:bCs w:val="0"/>
          <w:spacing w:val="-1"/>
          <w:sz w:val="24"/>
          <w:szCs w:val="24"/>
        </w:rPr>
        <w:t xml:space="preserve"> if:</w:t>
      </w:r>
    </w:p>
    <w:p w14:paraId="76D28770" w14:textId="70361BB4" w:rsidR="003C0F31" w:rsidRDefault="003C0F31" w:rsidP="003C0F31">
      <w:pPr>
        <w:pStyle w:val="Heading1"/>
        <w:numPr>
          <w:ilvl w:val="0"/>
          <w:numId w:val="63"/>
        </w:numPr>
        <w:spacing w:before="187"/>
        <w:jc w:val="both"/>
        <w:rPr>
          <w:b w:val="0"/>
          <w:bCs w:val="0"/>
          <w:spacing w:val="-1"/>
          <w:sz w:val="24"/>
          <w:szCs w:val="24"/>
        </w:rPr>
      </w:pPr>
      <w:r>
        <w:rPr>
          <w:b w:val="0"/>
          <w:bCs w:val="0"/>
          <w:spacing w:val="-1"/>
          <w:sz w:val="24"/>
          <w:szCs w:val="24"/>
        </w:rPr>
        <w:t xml:space="preserve">the Agency Head concerned makes a written offer to the person </w:t>
      </w:r>
      <w:r w:rsidR="008611F2">
        <w:rPr>
          <w:b w:val="0"/>
          <w:bCs w:val="0"/>
          <w:spacing w:val="-1"/>
          <w:sz w:val="24"/>
          <w:szCs w:val="24"/>
        </w:rPr>
        <w:t xml:space="preserve">who is </w:t>
      </w:r>
      <w:r>
        <w:rPr>
          <w:b w:val="0"/>
          <w:bCs w:val="0"/>
          <w:spacing w:val="-1"/>
          <w:sz w:val="24"/>
          <w:szCs w:val="24"/>
        </w:rPr>
        <w:t>the subject of the group B decision, after that Agency Head is first notified by the MPC that an application has been made for review of a group A decision, made as part of the same selection process that resulted in the group B decision; and</w:t>
      </w:r>
    </w:p>
    <w:p w14:paraId="025A14FB" w14:textId="5CC9E3A8" w:rsidR="00B270B4" w:rsidRDefault="003C0F31" w:rsidP="00B270B4">
      <w:pPr>
        <w:pStyle w:val="Heading1"/>
        <w:numPr>
          <w:ilvl w:val="0"/>
          <w:numId w:val="63"/>
        </w:numPr>
        <w:spacing w:before="187"/>
        <w:jc w:val="both"/>
        <w:rPr>
          <w:b w:val="0"/>
          <w:bCs w:val="0"/>
          <w:spacing w:val="-1"/>
          <w:sz w:val="24"/>
          <w:szCs w:val="24"/>
        </w:rPr>
      </w:pPr>
      <w:r>
        <w:rPr>
          <w:b w:val="0"/>
          <w:bCs w:val="0"/>
          <w:spacing w:val="-1"/>
          <w:sz w:val="24"/>
          <w:szCs w:val="24"/>
        </w:rPr>
        <w:t>that person accepts the offer</w:t>
      </w:r>
      <w:r w:rsidR="00971C22">
        <w:rPr>
          <w:b w:val="0"/>
          <w:bCs w:val="0"/>
          <w:spacing w:val="-1"/>
          <w:sz w:val="24"/>
          <w:szCs w:val="24"/>
        </w:rPr>
        <w:t>,</w:t>
      </w:r>
      <w:r>
        <w:rPr>
          <w:b w:val="0"/>
          <w:bCs w:val="0"/>
          <w:spacing w:val="-1"/>
          <w:sz w:val="24"/>
          <w:szCs w:val="24"/>
        </w:rPr>
        <w:t xml:space="preserve"> </w:t>
      </w:r>
    </w:p>
    <w:p w14:paraId="543C2C4C" w14:textId="67EE3D64" w:rsidR="00B270B4" w:rsidRPr="00B270B4" w:rsidRDefault="003C0F31" w:rsidP="000D732D">
      <w:pPr>
        <w:pStyle w:val="Heading1"/>
        <w:spacing w:before="187"/>
        <w:ind w:left="0"/>
        <w:jc w:val="both"/>
        <w:rPr>
          <w:b w:val="0"/>
          <w:bCs w:val="0"/>
          <w:spacing w:val="-1"/>
          <w:sz w:val="24"/>
          <w:szCs w:val="24"/>
        </w:rPr>
      </w:pPr>
      <w:r>
        <w:rPr>
          <w:b w:val="0"/>
          <w:bCs w:val="0"/>
          <w:spacing w:val="-1"/>
          <w:sz w:val="24"/>
          <w:szCs w:val="24"/>
        </w:rPr>
        <w:t xml:space="preserve">on a day </w:t>
      </w:r>
      <w:r w:rsidR="00EB1160">
        <w:rPr>
          <w:b w:val="0"/>
          <w:bCs w:val="0"/>
          <w:spacing w:val="-1"/>
          <w:sz w:val="24"/>
          <w:szCs w:val="24"/>
        </w:rPr>
        <w:t>specified in</w:t>
      </w:r>
      <w:r>
        <w:rPr>
          <w:b w:val="0"/>
          <w:bCs w:val="0"/>
          <w:spacing w:val="-1"/>
          <w:sz w:val="24"/>
          <w:szCs w:val="24"/>
        </w:rPr>
        <w:t xml:space="preserve"> column 2 and the respective circumstance in column 1, outlined in the table at t</w:t>
      </w:r>
      <w:r w:rsidR="00B270B4">
        <w:rPr>
          <w:b w:val="0"/>
          <w:bCs w:val="0"/>
          <w:spacing w:val="-1"/>
          <w:sz w:val="24"/>
          <w:szCs w:val="24"/>
        </w:rPr>
        <w:t>he end of paragraph 42AA(b).</w:t>
      </w:r>
    </w:p>
    <w:p w14:paraId="4E943272" w14:textId="6BA92259" w:rsidR="003C0F31" w:rsidRDefault="003C0F31" w:rsidP="003C0F31">
      <w:pPr>
        <w:pStyle w:val="Heading1"/>
        <w:spacing w:before="187"/>
        <w:ind w:left="0"/>
        <w:jc w:val="both"/>
        <w:rPr>
          <w:b w:val="0"/>
          <w:bCs w:val="0"/>
          <w:spacing w:val="-1"/>
          <w:sz w:val="24"/>
          <w:szCs w:val="24"/>
        </w:rPr>
      </w:pPr>
      <w:r>
        <w:rPr>
          <w:b w:val="0"/>
          <w:bCs w:val="0"/>
          <w:spacing w:val="-1"/>
          <w:sz w:val="24"/>
          <w:szCs w:val="24"/>
        </w:rPr>
        <w:t xml:space="preserve">The table in </w:t>
      </w:r>
      <w:r w:rsidR="00B270B4">
        <w:rPr>
          <w:b w:val="0"/>
          <w:bCs w:val="0"/>
          <w:spacing w:val="-1"/>
          <w:sz w:val="24"/>
          <w:szCs w:val="24"/>
        </w:rPr>
        <w:t>paragraph</w:t>
      </w:r>
      <w:r>
        <w:rPr>
          <w:b w:val="0"/>
          <w:bCs w:val="0"/>
          <w:spacing w:val="-1"/>
          <w:sz w:val="24"/>
          <w:szCs w:val="24"/>
        </w:rPr>
        <w:t xml:space="preserve"> 42AA(b) provides the day of effect of a group B decision. Column 2 specifies when a group B decision takes effect </w:t>
      </w:r>
      <w:r w:rsidR="00971C22">
        <w:rPr>
          <w:b w:val="0"/>
          <w:bCs w:val="0"/>
          <w:spacing w:val="-1"/>
          <w:sz w:val="24"/>
          <w:szCs w:val="24"/>
        </w:rPr>
        <w:t xml:space="preserve">in </w:t>
      </w:r>
      <w:r>
        <w:rPr>
          <w:b w:val="0"/>
          <w:bCs w:val="0"/>
          <w:spacing w:val="-1"/>
          <w:sz w:val="24"/>
          <w:szCs w:val="24"/>
        </w:rPr>
        <w:t>the respective circumstances set out in column 1.</w:t>
      </w:r>
    </w:p>
    <w:p w14:paraId="26601895" w14:textId="795EF11F" w:rsidR="003C0F31" w:rsidRDefault="003C0F31" w:rsidP="003C0F31">
      <w:pPr>
        <w:pStyle w:val="Heading1"/>
        <w:spacing w:before="187"/>
        <w:ind w:left="0"/>
        <w:jc w:val="both"/>
        <w:rPr>
          <w:b w:val="0"/>
          <w:bCs w:val="0"/>
          <w:spacing w:val="-1"/>
          <w:sz w:val="24"/>
          <w:szCs w:val="24"/>
        </w:rPr>
      </w:pPr>
      <w:r w:rsidRPr="000D732D">
        <w:rPr>
          <w:b w:val="0"/>
          <w:bCs w:val="0"/>
          <w:i/>
          <w:spacing w:val="-1"/>
          <w:sz w:val="24"/>
          <w:szCs w:val="24"/>
          <w:u w:val="single"/>
        </w:rPr>
        <w:t>Item 1</w:t>
      </w:r>
      <w:r>
        <w:rPr>
          <w:b w:val="0"/>
          <w:bCs w:val="0"/>
          <w:spacing w:val="-1"/>
          <w:sz w:val="24"/>
          <w:szCs w:val="24"/>
        </w:rPr>
        <w:t xml:space="preserve"> in the table in paragraph 42AA(b) provides that if each application for review of a group A decision</w:t>
      </w:r>
      <w:r w:rsidR="0061473A">
        <w:rPr>
          <w:b w:val="0"/>
          <w:bCs w:val="0"/>
          <w:spacing w:val="-1"/>
          <w:sz w:val="24"/>
          <w:szCs w:val="24"/>
        </w:rPr>
        <w:t xml:space="preserve"> that is</w:t>
      </w:r>
      <w:r>
        <w:rPr>
          <w:b w:val="0"/>
          <w:bCs w:val="0"/>
          <w:spacing w:val="-1"/>
          <w:sz w:val="24"/>
          <w:szCs w:val="24"/>
        </w:rPr>
        <w:t xml:space="preserve"> made as part of the selection process that resulted in the group B decision</w:t>
      </w:r>
      <w:r w:rsidR="0061473A">
        <w:rPr>
          <w:b w:val="0"/>
          <w:bCs w:val="0"/>
          <w:spacing w:val="-1"/>
          <w:sz w:val="24"/>
          <w:szCs w:val="24"/>
        </w:rPr>
        <w:t>,</w:t>
      </w:r>
      <w:r>
        <w:rPr>
          <w:b w:val="0"/>
          <w:bCs w:val="0"/>
          <w:spacing w:val="-1"/>
          <w:sz w:val="24"/>
          <w:szCs w:val="24"/>
        </w:rPr>
        <w:t xml:space="preserve"> is withdrawn</w:t>
      </w:r>
      <w:r w:rsidR="00C004DE" w:rsidRPr="00C004DE">
        <w:t xml:space="preserve"> </w:t>
      </w:r>
      <w:r w:rsidR="00C004DE" w:rsidRPr="00C004DE">
        <w:rPr>
          <w:b w:val="0"/>
          <w:bCs w:val="0"/>
          <w:spacing w:val="-1"/>
          <w:sz w:val="24"/>
          <w:szCs w:val="24"/>
        </w:rPr>
        <w:t xml:space="preserve">before the </w:t>
      </w:r>
      <w:r w:rsidR="00C004DE">
        <w:rPr>
          <w:b w:val="0"/>
          <w:bCs w:val="0"/>
          <w:spacing w:val="-1"/>
          <w:sz w:val="24"/>
          <w:szCs w:val="24"/>
        </w:rPr>
        <w:t>MPC</w:t>
      </w:r>
      <w:r w:rsidR="00C004DE" w:rsidRPr="00C004DE">
        <w:rPr>
          <w:b w:val="0"/>
          <w:bCs w:val="0"/>
          <w:spacing w:val="-1"/>
          <w:sz w:val="24"/>
          <w:szCs w:val="24"/>
        </w:rPr>
        <w:t xml:space="preserve"> has made a determination under subsection 24(1) of the Regulations in relation to the selection process</w:t>
      </w:r>
      <w:r>
        <w:rPr>
          <w:b w:val="0"/>
          <w:bCs w:val="0"/>
          <w:spacing w:val="-1"/>
          <w:sz w:val="24"/>
          <w:szCs w:val="24"/>
        </w:rPr>
        <w:t>, the group B decision takes effect on:</w:t>
      </w:r>
    </w:p>
    <w:p w14:paraId="4F9BC573" w14:textId="1C136FF0" w:rsidR="003C0F31" w:rsidRDefault="003C0F31" w:rsidP="003C0F31">
      <w:pPr>
        <w:pStyle w:val="Heading1"/>
        <w:numPr>
          <w:ilvl w:val="0"/>
          <w:numId w:val="64"/>
        </w:numPr>
        <w:spacing w:before="187"/>
        <w:jc w:val="both"/>
        <w:rPr>
          <w:b w:val="0"/>
          <w:bCs w:val="0"/>
          <w:spacing w:val="-1"/>
          <w:sz w:val="24"/>
          <w:szCs w:val="24"/>
        </w:rPr>
      </w:pPr>
      <w:r>
        <w:rPr>
          <w:b w:val="0"/>
          <w:bCs w:val="0"/>
          <w:spacing w:val="-1"/>
          <w:sz w:val="24"/>
          <w:szCs w:val="24"/>
        </w:rPr>
        <w:t>the 14</w:t>
      </w:r>
      <w:r w:rsidRPr="00C8215B">
        <w:rPr>
          <w:b w:val="0"/>
          <w:bCs w:val="0"/>
          <w:spacing w:val="-1"/>
          <w:sz w:val="24"/>
          <w:szCs w:val="24"/>
          <w:vertAlign w:val="superscript"/>
        </w:rPr>
        <w:t>th</w:t>
      </w:r>
      <w:r w:rsidRPr="00C8215B">
        <w:rPr>
          <w:b w:val="0"/>
          <w:bCs w:val="0"/>
          <w:spacing w:val="-1"/>
          <w:sz w:val="24"/>
          <w:szCs w:val="24"/>
        </w:rPr>
        <w:t xml:space="preserve"> day after the day on which the Agency Head concerned is notified by the </w:t>
      </w:r>
      <w:r>
        <w:rPr>
          <w:b w:val="0"/>
          <w:bCs w:val="0"/>
          <w:spacing w:val="-1"/>
          <w:sz w:val="24"/>
          <w:szCs w:val="24"/>
        </w:rPr>
        <w:t xml:space="preserve">MPC </w:t>
      </w:r>
      <w:r w:rsidRPr="00C8215B">
        <w:rPr>
          <w:b w:val="0"/>
          <w:bCs w:val="0"/>
          <w:spacing w:val="-1"/>
          <w:sz w:val="24"/>
          <w:szCs w:val="24"/>
        </w:rPr>
        <w:t xml:space="preserve">of the </w:t>
      </w:r>
      <w:r w:rsidR="00C004DE">
        <w:rPr>
          <w:b w:val="0"/>
          <w:bCs w:val="0"/>
          <w:spacing w:val="-1"/>
          <w:sz w:val="24"/>
          <w:szCs w:val="24"/>
        </w:rPr>
        <w:t xml:space="preserve">last of those </w:t>
      </w:r>
      <w:r w:rsidRPr="00C8215B">
        <w:rPr>
          <w:b w:val="0"/>
          <w:bCs w:val="0"/>
          <w:spacing w:val="-1"/>
          <w:sz w:val="24"/>
          <w:szCs w:val="24"/>
        </w:rPr>
        <w:t>withdrawal</w:t>
      </w:r>
      <w:r w:rsidR="00C004DE">
        <w:rPr>
          <w:b w:val="0"/>
          <w:bCs w:val="0"/>
          <w:spacing w:val="-1"/>
          <w:sz w:val="24"/>
          <w:szCs w:val="24"/>
        </w:rPr>
        <w:t>s</w:t>
      </w:r>
      <w:r>
        <w:rPr>
          <w:b w:val="0"/>
          <w:bCs w:val="0"/>
          <w:spacing w:val="-1"/>
          <w:sz w:val="24"/>
          <w:szCs w:val="24"/>
        </w:rPr>
        <w:t>, unless paragraph (b) below applies; or</w:t>
      </w:r>
    </w:p>
    <w:p w14:paraId="25F2A4E5" w14:textId="36AF4FDA" w:rsidR="003C0F31" w:rsidRDefault="003C0F31" w:rsidP="003C0F31">
      <w:pPr>
        <w:pStyle w:val="Heading1"/>
        <w:numPr>
          <w:ilvl w:val="0"/>
          <w:numId w:val="64"/>
        </w:numPr>
        <w:spacing w:before="187"/>
        <w:jc w:val="both"/>
        <w:rPr>
          <w:b w:val="0"/>
          <w:bCs w:val="0"/>
          <w:spacing w:val="-1"/>
          <w:sz w:val="24"/>
          <w:szCs w:val="24"/>
        </w:rPr>
      </w:pPr>
      <w:r>
        <w:rPr>
          <w:b w:val="0"/>
          <w:bCs w:val="0"/>
          <w:spacing w:val="-1"/>
          <w:sz w:val="24"/>
          <w:szCs w:val="24"/>
        </w:rPr>
        <w:t>if, before the end of the14</w:t>
      </w:r>
      <w:r w:rsidRPr="00C8215B">
        <w:rPr>
          <w:b w:val="0"/>
          <w:bCs w:val="0"/>
          <w:spacing w:val="-1"/>
          <w:sz w:val="24"/>
          <w:szCs w:val="24"/>
          <w:vertAlign w:val="superscript"/>
        </w:rPr>
        <w:t>th</w:t>
      </w:r>
      <w:r w:rsidRPr="00C8215B">
        <w:rPr>
          <w:b w:val="0"/>
          <w:bCs w:val="0"/>
          <w:spacing w:val="-1"/>
          <w:sz w:val="24"/>
          <w:szCs w:val="24"/>
        </w:rPr>
        <w:t xml:space="preserve"> day</w:t>
      </w:r>
      <w:r w:rsidRPr="000E50FB">
        <w:t xml:space="preserve"> </w:t>
      </w:r>
      <w:r w:rsidRPr="000E50FB">
        <w:rPr>
          <w:b w:val="0"/>
          <w:bCs w:val="0"/>
          <w:spacing w:val="-1"/>
          <w:sz w:val="24"/>
          <w:szCs w:val="24"/>
        </w:rPr>
        <w:t xml:space="preserve">after the day on which the Agency Head concerned is notified by the </w:t>
      </w:r>
      <w:r>
        <w:rPr>
          <w:b w:val="0"/>
          <w:bCs w:val="0"/>
          <w:spacing w:val="-1"/>
          <w:sz w:val="24"/>
          <w:szCs w:val="24"/>
        </w:rPr>
        <w:t>MPC</w:t>
      </w:r>
      <w:r w:rsidRPr="000E50FB">
        <w:rPr>
          <w:b w:val="0"/>
          <w:bCs w:val="0"/>
          <w:spacing w:val="-1"/>
          <w:sz w:val="24"/>
          <w:szCs w:val="24"/>
        </w:rPr>
        <w:t xml:space="preserve"> of the </w:t>
      </w:r>
      <w:r w:rsidR="00C004DE">
        <w:rPr>
          <w:b w:val="0"/>
          <w:bCs w:val="0"/>
          <w:spacing w:val="-1"/>
          <w:sz w:val="24"/>
          <w:szCs w:val="24"/>
        </w:rPr>
        <w:t xml:space="preserve">last of those </w:t>
      </w:r>
      <w:r w:rsidRPr="000E50FB">
        <w:rPr>
          <w:b w:val="0"/>
          <w:bCs w:val="0"/>
          <w:spacing w:val="-1"/>
          <w:sz w:val="24"/>
          <w:szCs w:val="24"/>
        </w:rPr>
        <w:t>withdrawal</w:t>
      </w:r>
      <w:r w:rsidR="00C004DE">
        <w:rPr>
          <w:b w:val="0"/>
          <w:bCs w:val="0"/>
          <w:spacing w:val="-1"/>
          <w:sz w:val="24"/>
          <w:szCs w:val="24"/>
        </w:rPr>
        <w:t>s</w:t>
      </w:r>
      <w:r w:rsidRPr="00C8215B">
        <w:rPr>
          <w:b w:val="0"/>
          <w:bCs w:val="0"/>
          <w:spacing w:val="-1"/>
          <w:sz w:val="24"/>
          <w:szCs w:val="24"/>
        </w:rPr>
        <w:t>, the relevant parties have agreed on a day of eff</w:t>
      </w:r>
      <w:r>
        <w:rPr>
          <w:b w:val="0"/>
          <w:bCs w:val="0"/>
          <w:spacing w:val="-1"/>
          <w:sz w:val="24"/>
          <w:szCs w:val="24"/>
        </w:rPr>
        <w:t xml:space="preserve">ect for the group B decision, </w:t>
      </w:r>
      <w:r w:rsidRPr="00C8215B">
        <w:rPr>
          <w:b w:val="0"/>
          <w:bCs w:val="0"/>
          <w:spacing w:val="-1"/>
          <w:sz w:val="24"/>
          <w:szCs w:val="24"/>
        </w:rPr>
        <w:t>and the agreed day is after the day of the notification—the agreed day</w:t>
      </w:r>
      <w:r>
        <w:rPr>
          <w:b w:val="0"/>
          <w:bCs w:val="0"/>
          <w:spacing w:val="-1"/>
          <w:sz w:val="24"/>
          <w:szCs w:val="24"/>
        </w:rPr>
        <w:t>.</w:t>
      </w:r>
    </w:p>
    <w:p w14:paraId="68ACB00B" w14:textId="139A32C8" w:rsidR="003C0F31" w:rsidRDefault="003C0F31" w:rsidP="003C0F31">
      <w:pPr>
        <w:pStyle w:val="Heading1"/>
        <w:spacing w:before="187"/>
        <w:ind w:left="0"/>
        <w:jc w:val="both"/>
        <w:rPr>
          <w:b w:val="0"/>
          <w:bCs w:val="0"/>
          <w:spacing w:val="-1"/>
          <w:sz w:val="24"/>
          <w:szCs w:val="24"/>
        </w:rPr>
      </w:pPr>
      <w:r w:rsidRPr="000D732D">
        <w:rPr>
          <w:b w:val="0"/>
          <w:bCs w:val="0"/>
          <w:i/>
          <w:spacing w:val="-1"/>
          <w:sz w:val="24"/>
          <w:szCs w:val="24"/>
          <w:u w:val="single"/>
        </w:rPr>
        <w:t>Item 2</w:t>
      </w:r>
      <w:r>
        <w:rPr>
          <w:b w:val="0"/>
          <w:bCs w:val="0"/>
          <w:spacing w:val="-1"/>
          <w:sz w:val="24"/>
          <w:szCs w:val="24"/>
        </w:rPr>
        <w:t xml:space="preserve"> in the table in paragraph 42AA(b) provides that if:</w:t>
      </w:r>
    </w:p>
    <w:p w14:paraId="43EA8171" w14:textId="77777777" w:rsidR="003C0F31" w:rsidRDefault="003C0F31" w:rsidP="003C0F31">
      <w:pPr>
        <w:pStyle w:val="Heading1"/>
        <w:numPr>
          <w:ilvl w:val="0"/>
          <w:numId w:val="65"/>
        </w:numPr>
        <w:spacing w:before="187"/>
        <w:jc w:val="both"/>
        <w:rPr>
          <w:b w:val="0"/>
          <w:bCs w:val="0"/>
          <w:spacing w:val="-1"/>
          <w:sz w:val="24"/>
          <w:szCs w:val="24"/>
        </w:rPr>
      </w:pPr>
      <w:r>
        <w:rPr>
          <w:b w:val="0"/>
          <w:bCs w:val="0"/>
          <w:spacing w:val="-1"/>
          <w:sz w:val="24"/>
          <w:szCs w:val="24"/>
        </w:rPr>
        <w:t xml:space="preserve">the MPC makes a determination under subsection 24(1) of the Regulations in relation to the selection process that resulted in the group B decision; and </w:t>
      </w:r>
    </w:p>
    <w:p w14:paraId="1674B806" w14:textId="77777777" w:rsidR="003C0F31" w:rsidRDefault="003C0F31" w:rsidP="003C0F31">
      <w:pPr>
        <w:pStyle w:val="Heading1"/>
        <w:numPr>
          <w:ilvl w:val="0"/>
          <w:numId w:val="65"/>
        </w:numPr>
        <w:spacing w:before="187"/>
        <w:jc w:val="both"/>
        <w:rPr>
          <w:b w:val="0"/>
          <w:bCs w:val="0"/>
          <w:spacing w:val="-1"/>
          <w:sz w:val="24"/>
          <w:szCs w:val="24"/>
        </w:rPr>
      </w:pPr>
      <w:r>
        <w:rPr>
          <w:b w:val="0"/>
          <w:bCs w:val="0"/>
          <w:spacing w:val="-1"/>
          <w:sz w:val="24"/>
          <w:szCs w:val="24"/>
        </w:rPr>
        <w:t>either:</w:t>
      </w:r>
    </w:p>
    <w:p w14:paraId="16C48E35" w14:textId="77777777" w:rsidR="003C0F31" w:rsidRPr="008A56CA" w:rsidRDefault="003C0F31" w:rsidP="003C0F31">
      <w:pPr>
        <w:pStyle w:val="Heading1"/>
        <w:numPr>
          <w:ilvl w:val="1"/>
          <w:numId w:val="65"/>
        </w:numPr>
        <w:spacing w:before="187"/>
        <w:jc w:val="both"/>
        <w:rPr>
          <w:b w:val="0"/>
          <w:bCs w:val="0"/>
          <w:spacing w:val="-1"/>
          <w:sz w:val="24"/>
          <w:szCs w:val="24"/>
        </w:rPr>
      </w:pPr>
      <w:r w:rsidRPr="008A56CA">
        <w:rPr>
          <w:b w:val="0"/>
          <w:bCs w:val="0"/>
          <w:spacing w:val="-1"/>
          <w:sz w:val="24"/>
          <w:szCs w:val="24"/>
        </w:rPr>
        <w:t>the determination is that the selection process met the requirements in subsection 23(1) of the Regulations; or</w:t>
      </w:r>
    </w:p>
    <w:p w14:paraId="0D903A6F" w14:textId="77777777" w:rsidR="003C0F31" w:rsidRPr="008A56CA" w:rsidRDefault="003C0F31" w:rsidP="003C0F31">
      <w:pPr>
        <w:pStyle w:val="Heading1"/>
        <w:numPr>
          <w:ilvl w:val="1"/>
          <w:numId w:val="65"/>
        </w:numPr>
        <w:spacing w:before="187"/>
        <w:jc w:val="both"/>
        <w:rPr>
          <w:b w:val="0"/>
          <w:bCs w:val="0"/>
          <w:spacing w:val="-1"/>
          <w:sz w:val="24"/>
          <w:szCs w:val="24"/>
        </w:rPr>
      </w:pPr>
      <w:r w:rsidRPr="008A56CA">
        <w:rPr>
          <w:b w:val="0"/>
          <w:bCs w:val="0"/>
          <w:spacing w:val="-1"/>
          <w:sz w:val="24"/>
          <w:szCs w:val="24"/>
        </w:rPr>
        <w:t>the determination is that the selection process did not meet the requirements in subsection 23(1) of the Regulations but the MPC is satisfied of the matter in subsection 24(3) of the Regulations; and</w:t>
      </w:r>
    </w:p>
    <w:p w14:paraId="711E6A1F" w14:textId="77777777" w:rsidR="003C0F31" w:rsidRPr="00C8215B" w:rsidRDefault="003C0F31" w:rsidP="003C0F31">
      <w:pPr>
        <w:pStyle w:val="Heading1"/>
        <w:numPr>
          <w:ilvl w:val="0"/>
          <w:numId w:val="65"/>
        </w:numPr>
        <w:spacing w:before="187"/>
        <w:jc w:val="both"/>
        <w:rPr>
          <w:b w:val="0"/>
          <w:bCs w:val="0"/>
          <w:spacing w:val="-1"/>
          <w:sz w:val="24"/>
          <w:szCs w:val="24"/>
        </w:rPr>
      </w:pPr>
      <w:r>
        <w:rPr>
          <w:b w:val="0"/>
          <w:bCs w:val="0"/>
          <w:spacing w:val="-1"/>
          <w:sz w:val="24"/>
          <w:szCs w:val="24"/>
        </w:rPr>
        <w:t xml:space="preserve">item 1 in the same table has not been applied in relation to the group B decision, </w:t>
      </w:r>
    </w:p>
    <w:p w14:paraId="36DA1123" w14:textId="7DF9B298" w:rsidR="003C0F31" w:rsidRDefault="003C0F31" w:rsidP="003C0F31">
      <w:pPr>
        <w:pStyle w:val="Heading1"/>
        <w:spacing w:before="187"/>
        <w:ind w:left="0" w:firstLine="478"/>
        <w:jc w:val="both"/>
        <w:rPr>
          <w:b w:val="0"/>
          <w:bCs w:val="0"/>
          <w:spacing w:val="-1"/>
          <w:sz w:val="24"/>
          <w:szCs w:val="24"/>
        </w:rPr>
      </w:pPr>
      <w:r>
        <w:rPr>
          <w:b w:val="0"/>
          <w:bCs w:val="0"/>
          <w:spacing w:val="-1"/>
          <w:sz w:val="24"/>
          <w:szCs w:val="24"/>
        </w:rPr>
        <w:t xml:space="preserve">the </w:t>
      </w:r>
      <w:r w:rsidR="00E63749">
        <w:rPr>
          <w:b w:val="0"/>
          <w:bCs w:val="0"/>
          <w:spacing w:val="-1"/>
          <w:sz w:val="24"/>
          <w:szCs w:val="24"/>
        </w:rPr>
        <w:t>group B</w:t>
      </w:r>
      <w:r>
        <w:rPr>
          <w:b w:val="0"/>
          <w:bCs w:val="0"/>
          <w:spacing w:val="-1"/>
          <w:sz w:val="24"/>
          <w:szCs w:val="24"/>
        </w:rPr>
        <w:t xml:space="preserve"> decision takes effect on: </w:t>
      </w:r>
    </w:p>
    <w:p w14:paraId="66D03884" w14:textId="77777777" w:rsidR="003C0F31" w:rsidRDefault="003C0F31" w:rsidP="003C0F31">
      <w:pPr>
        <w:pStyle w:val="Heading1"/>
        <w:numPr>
          <w:ilvl w:val="0"/>
          <w:numId w:val="66"/>
        </w:numPr>
        <w:spacing w:before="187"/>
        <w:jc w:val="both"/>
        <w:rPr>
          <w:b w:val="0"/>
          <w:bCs w:val="0"/>
          <w:spacing w:val="-1"/>
          <w:sz w:val="24"/>
          <w:szCs w:val="24"/>
        </w:rPr>
      </w:pPr>
      <w:r>
        <w:rPr>
          <w:b w:val="0"/>
          <w:bCs w:val="0"/>
          <w:spacing w:val="-1"/>
          <w:sz w:val="24"/>
          <w:szCs w:val="24"/>
        </w:rPr>
        <w:t>the 14</w:t>
      </w:r>
      <w:r w:rsidRPr="00C8215B">
        <w:rPr>
          <w:b w:val="0"/>
          <w:bCs w:val="0"/>
          <w:spacing w:val="-1"/>
          <w:sz w:val="24"/>
          <w:szCs w:val="24"/>
          <w:vertAlign w:val="superscript"/>
        </w:rPr>
        <w:t>th</w:t>
      </w:r>
      <w:r>
        <w:rPr>
          <w:b w:val="0"/>
          <w:bCs w:val="0"/>
          <w:spacing w:val="-1"/>
          <w:sz w:val="24"/>
          <w:szCs w:val="24"/>
          <w:vertAlign w:val="superscript"/>
        </w:rPr>
        <w:t xml:space="preserve"> </w:t>
      </w:r>
      <w:r w:rsidRPr="00C8215B">
        <w:rPr>
          <w:b w:val="0"/>
          <w:bCs w:val="0"/>
          <w:spacing w:val="-1"/>
          <w:sz w:val="24"/>
          <w:szCs w:val="24"/>
        </w:rPr>
        <w:t xml:space="preserve">day after the day on which the Agency Head concerned is notified by the </w:t>
      </w:r>
      <w:r>
        <w:rPr>
          <w:b w:val="0"/>
          <w:bCs w:val="0"/>
          <w:spacing w:val="-1"/>
          <w:sz w:val="24"/>
          <w:szCs w:val="24"/>
        </w:rPr>
        <w:t>MPC</w:t>
      </w:r>
      <w:r w:rsidRPr="00C8215B">
        <w:rPr>
          <w:b w:val="0"/>
          <w:bCs w:val="0"/>
          <w:spacing w:val="-1"/>
          <w:sz w:val="24"/>
          <w:szCs w:val="24"/>
        </w:rPr>
        <w:t xml:space="preserve"> of the making of that determination, unless</w:t>
      </w:r>
      <w:r>
        <w:rPr>
          <w:b w:val="0"/>
          <w:bCs w:val="0"/>
          <w:spacing w:val="-1"/>
          <w:sz w:val="24"/>
          <w:szCs w:val="24"/>
        </w:rPr>
        <w:t xml:space="preserve"> paragraph (b) below applies; or </w:t>
      </w:r>
    </w:p>
    <w:p w14:paraId="5D1500C2" w14:textId="77777777" w:rsidR="003C0F31" w:rsidRPr="008A56CA" w:rsidRDefault="003C0F31" w:rsidP="003C0F31">
      <w:pPr>
        <w:pStyle w:val="Heading1"/>
        <w:numPr>
          <w:ilvl w:val="0"/>
          <w:numId w:val="66"/>
        </w:numPr>
        <w:spacing w:before="187"/>
        <w:jc w:val="both"/>
        <w:rPr>
          <w:b w:val="0"/>
          <w:bCs w:val="0"/>
          <w:spacing w:val="-1"/>
          <w:sz w:val="24"/>
          <w:szCs w:val="24"/>
        </w:rPr>
      </w:pPr>
      <w:r w:rsidRPr="008A56CA">
        <w:rPr>
          <w:b w:val="0"/>
          <w:bCs w:val="0"/>
          <w:spacing w:val="-1"/>
          <w:sz w:val="24"/>
          <w:szCs w:val="24"/>
        </w:rPr>
        <w:t>if, before the end of</w:t>
      </w:r>
      <w:r>
        <w:rPr>
          <w:b w:val="0"/>
          <w:bCs w:val="0"/>
          <w:spacing w:val="-1"/>
          <w:sz w:val="24"/>
          <w:szCs w:val="24"/>
        </w:rPr>
        <w:t xml:space="preserve"> the</w:t>
      </w:r>
      <w:r w:rsidRPr="008A56CA">
        <w:rPr>
          <w:b w:val="0"/>
          <w:bCs w:val="0"/>
          <w:spacing w:val="-1"/>
          <w:sz w:val="24"/>
          <w:szCs w:val="24"/>
        </w:rPr>
        <w:t>14</w:t>
      </w:r>
      <w:r w:rsidRPr="008A56CA">
        <w:rPr>
          <w:b w:val="0"/>
          <w:bCs w:val="0"/>
          <w:spacing w:val="-1"/>
          <w:sz w:val="24"/>
          <w:szCs w:val="24"/>
          <w:vertAlign w:val="superscript"/>
        </w:rPr>
        <w:t>th</w:t>
      </w:r>
      <w:r w:rsidRPr="008A56CA">
        <w:rPr>
          <w:b w:val="0"/>
          <w:bCs w:val="0"/>
          <w:spacing w:val="-1"/>
          <w:sz w:val="24"/>
          <w:szCs w:val="24"/>
        </w:rPr>
        <w:t xml:space="preserve"> day</w:t>
      </w:r>
      <w:r w:rsidRPr="008A56CA">
        <w:t xml:space="preserve"> </w:t>
      </w:r>
      <w:r w:rsidRPr="008A56CA">
        <w:rPr>
          <w:b w:val="0"/>
          <w:bCs w:val="0"/>
          <w:spacing w:val="-1"/>
          <w:sz w:val="24"/>
          <w:szCs w:val="24"/>
        </w:rPr>
        <w:t xml:space="preserve">after the day on which the Agency Head concerned is notified by the </w:t>
      </w:r>
      <w:r>
        <w:rPr>
          <w:b w:val="0"/>
          <w:bCs w:val="0"/>
          <w:spacing w:val="-1"/>
          <w:sz w:val="24"/>
          <w:szCs w:val="24"/>
        </w:rPr>
        <w:t>MPC</w:t>
      </w:r>
      <w:r w:rsidRPr="008A56CA">
        <w:rPr>
          <w:b w:val="0"/>
          <w:bCs w:val="0"/>
          <w:spacing w:val="-1"/>
          <w:sz w:val="24"/>
          <w:szCs w:val="24"/>
        </w:rPr>
        <w:t xml:space="preserve"> of the making of that determination, the relevant parties have agreed on a day of effect for the </w:t>
      </w:r>
      <w:r>
        <w:rPr>
          <w:b w:val="0"/>
          <w:bCs w:val="0"/>
          <w:spacing w:val="-1"/>
          <w:sz w:val="24"/>
          <w:szCs w:val="24"/>
        </w:rPr>
        <w:t>group B</w:t>
      </w:r>
      <w:r w:rsidRPr="008A56CA">
        <w:rPr>
          <w:b w:val="0"/>
          <w:bCs w:val="0"/>
          <w:spacing w:val="-1"/>
          <w:sz w:val="24"/>
          <w:szCs w:val="24"/>
        </w:rPr>
        <w:t xml:space="preserve"> decision, and the agreed day is after the day of the notification—the agreed day.</w:t>
      </w:r>
    </w:p>
    <w:p w14:paraId="09CB0665" w14:textId="282C5AB9" w:rsidR="003C0F31" w:rsidRDefault="003C0F31" w:rsidP="003C0F31">
      <w:pPr>
        <w:pStyle w:val="Heading1"/>
        <w:spacing w:before="187"/>
        <w:ind w:left="0"/>
        <w:jc w:val="both"/>
        <w:rPr>
          <w:b w:val="0"/>
          <w:bCs w:val="0"/>
          <w:spacing w:val="-1"/>
          <w:sz w:val="24"/>
          <w:szCs w:val="24"/>
        </w:rPr>
      </w:pPr>
      <w:r w:rsidRPr="000D732D">
        <w:rPr>
          <w:b w:val="0"/>
          <w:bCs w:val="0"/>
          <w:i/>
          <w:spacing w:val="-1"/>
          <w:sz w:val="24"/>
          <w:szCs w:val="24"/>
          <w:u w:val="single"/>
        </w:rPr>
        <w:t>Item 3</w:t>
      </w:r>
      <w:r>
        <w:rPr>
          <w:b w:val="0"/>
          <w:bCs w:val="0"/>
          <w:spacing w:val="-1"/>
          <w:sz w:val="24"/>
          <w:szCs w:val="24"/>
        </w:rPr>
        <w:t xml:space="preserve"> in the table in paragraph 42AA(b) provides that if:</w:t>
      </w:r>
    </w:p>
    <w:p w14:paraId="4CC10417" w14:textId="77777777" w:rsidR="003C0F31" w:rsidRPr="00C8215B" w:rsidRDefault="003C0F31" w:rsidP="003C0F31">
      <w:pPr>
        <w:pStyle w:val="Heading1"/>
        <w:numPr>
          <w:ilvl w:val="0"/>
          <w:numId w:val="69"/>
        </w:numPr>
        <w:spacing w:before="187"/>
        <w:jc w:val="both"/>
        <w:rPr>
          <w:b w:val="0"/>
          <w:bCs w:val="0"/>
          <w:spacing w:val="-1"/>
          <w:sz w:val="24"/>
          <w:szCs w:val="24"/>
        </w:rPr>
      </w:pPr>
      <w:r w:rsidRPr="00C8215B">
        <w:rPr>
          <w:b w:val="0"/>
          <w:bCs w:val="0"/>
          <w:spacing w:val="-1"/>
          <w:sz w:val="24"/>
          <w:szCs w:val="24"/>
        </w:rPr>
        <w:t xml:space="preserve">the </w:t>
      </w:r>
      <w:r>
        <w:rPr>
          <w:b w:val="0"/>
          <w:bCs w:val="0"/>
          <w:spacing w:val="-1"/>
          <w:sz w:val="24"/>
          <w:szCs w:val="24"/>
        </w:rPr>
        <w:t>MPC</w:t>
      </w:r>
      <w:r w:rsidRPr="00C8215B">
        <w:rPr>
          <w:b w:val="0"/>
          <w:bCs w:val="0"/>
          <w:spacing w:val="-1"/>
          <w:sz w:val="24"/>
          <w:szCs w:val="24"/>
        </w:rPr>
        <w:t xml:space="preserve"> makes a determination under subsection 24(1) of the Regulations in relation to the selection process that resulted in the </w:t>
      </w:r>
      <w:r>
        <w:rPr>
          <w:b w:val="0"/>
          <w:bCs w:val="0"/>
          <w:spacing w:val="-1"/>
          <w:sz w:val="24"/>
          <w:szCs w:val="24"/>
        </w:rPr>
        <w:t>group B</w:t>
      </w:r>
      <w:r w:rsidRPr="00C8215B">
        <w:rPr>
          <w:b w:val="0"/>
          <w:bCs w:val="0"/>
          <w:spacing w:val="-1"/>
          <w:sz w:val="24"/>
          <w:szCs w:val="24"/>
        </w:rPr>
        <w:t xml:space="preserve"> decision; and</w:t>
      </w:r>
    </w:p>
    <w:p w14:paraId="23C6D76D" w14:textId="77777777" w:rsidR="003C0F31" w:rsidRPr="008A56CA" w:rsidRDefault="003C0F31" w:rsidP="003C0F31">
      <w:pPr>
        <w:pStyle w:val="Heading1"/>
        <w:numPr>
          <w:ilvl w:val="0"/>
          <w:numId w:val="69"/>
        </w:numPr>
        <w:spacing w:before="187"/>
        <w:jc w:val="both"/>
        <w:rPr>
          <w:b w:val="0"/>
          <w:bCs w:val="0"/>
          <w:spacing w:val="-1"/>
          <w:sz w:val="24"/>
          <w:szCs w:val="24"/>
        </w:rPr>
      </w:pPr>
      <w:r w:rsidRPr="008A56CA">
        <w:rPr>
          <w:b w:val="0"/>
          <w:bCs w:val="0"/>
          <w:spacing w:val="-1"/>
          <w:sz w:val="24"/>
          <w:szCs w:val="24"/>
        </w:rPr>
        <w:t>the determination is that the selection process did not meet the requirements in subsection 23(1) of the Regulations and the MPC not satisfied of the matter in subsection 24(3) of the Regulations; and</w:t>
      </w:r>
    </w:p>
    <w:p w14:paraId="1E4327BF" w14:textId="739C4310" w:rsidR="003C0F31" w:rsidRPr="008A56CA" w:rsidRDefault="00C004DE" w:rsidP="00C004DE">
      <w:pPr>
        <w:pStyle w:val="Heading1"/>
        <w:numPr>
          <w:ilvl w:val="0"/>
          <w:numId w:val="69"/>
        </w:numPr>
        <w:spacing w:before="187"/>
        <w:jc w:val="both"/>
        <w:rPr>
          <w:b w:val="0"/>
          <w:bCs w:val="0"/>
          <w:spacing w:val="-1"/>
          <w:sz w:val="24"/>
          <w:szCs w:val="24"/>
        </w:rPr>
      </w:pPr>
      <w:r w:rsidRPr="00C004DE">
        <w:rPr>
          <w:b w:val="0"/>
          <w:bCs w:val="0"/>
          <w:spacing w:val="-1"/>
          <w:sz w:val="24"/>
          <w:szCs w:val="24"/>
        </w:rPr>
        <w:t xml:space="preserve">in relation to the selection process, </w:t>
      </w:r>
      <w:r w:rsidR="003C0F31" w:rsidRPr="008A56CA">
        <w:rPr>
          <w:b w:val="0"/>
          <w:bCs w:val="0"/>
          <w:spacing w:val="-1"/>
          <w:sz w:val="24"/>
          <w:szCs w:val="24"/>
        </w:rPr>
        <w:t xml:space="preserve">there is a recommendation under paragraph 24(2)(c) or </w:t>
      </w:r>
      <w:r w:rsidR="0061473A">
        <w:rPr>
          <w:b w:val="0"/>
          <w:bCs w:val="0"/>
          <w:spacing w:val="-1"/>
          <w:sz w:val="24"/>
          <w:szCs w:val="24"/>
        </w:rPr>
        <w:t>24</w:t>
      </w:r>
      <w:r w:rsidR="003C0F31" w:rsidRPr="008A56CA">
        <w:rPr>
          <w:b w:val="0"/>
          <w:bCs w:val="0"/>
          <w:spacing w:val="-1"/>
          <w:sz w:val="24"/>
          <w:szCs w:val="24"/>
        </w:rPr>
        <w:t xml:space="preserve">(5)(b) of the Regulations and the Agency Head </w:t>
      </w:r>
      <w:r>
        <w:rPr>
          <w:b w:val="0"/>
          <w:bCs w:val="0"/>
          <w:spacing w:val="-1"/>
          <w:sz w:val="24"/>
          <w:szCs w:val="24"/>
        </w:rPr>
        <w:t xml:space="preserve">concerned </w:t>
      </w:r>
      <w:r w:rsidR="003C0F31" w:rsidRPr="008A56CA">
        <w:rPr>
          <w:b w:val="0"/>
          <w:bCs w:val="0"/>
          <w:spacing w:val="-1"/>
          <w:sz w:val="24"/>
          <w:szCs w:val="24"/>
        </w:rPr>
        <w:t>does not accept the recommendation; and</w:t>
      </w:r>
    </w:p>
    <w:p w14:paraId="1158983E" w14:textId="77777777" w:rsidR="003C0F31" w:rsidRPr="008A56CA" w:rsidRDefault="003C0F31" w:rsidP="003C0F31">
      <w:pPr>
        <w:pStyle w:val="Heading1"/>
        <w:numPr>
          <w:ilvl w:val="0"/>
          <w:numId w:val="69"/>
        </w:numPr>
        <w:spacing w:before="187"/>
        <w:jc w:val="both"/>
        <w:rPr>
          <w:b w:val="0"/>
          <w:bCs w:val="0"/>
          <w:spacing w:val="-1"/>
          <w:sz w:val="24"/>
          <w:szCs w:val="24"/>
        </w:rPr>
      </w:pPr>
      <w:r w:rsidRPr="008A56CA">
        <w:rPr>
          <w:b w:val="0"/>
          <w:bCs w:val="0"/>
          <w:spacing w:val="-1"/>
          <w:sz w:val="24"/>
          <w:szCs w:val="24"/>
        </w:rPr>
        <w:t xml:space="preserve">item 1 in the same table has not applied in relation to the </w:t>
      </w:r>
      <w:r>
        <w:rPr>
          <w:b w:val="0"/>
          <w:bCs w:val="0"/>
          <w:spacing w:val="-1"/>
          <w:sz w:val="24"/>
          <w:szCs w:val="24"/>
        </w:rPr>
        <w:t>group B</w:t>
      </w:r>
      <w:r w:rsidRPr="008A56CA">
        <w:rPr>
          <w:b w:val="0"/>
          <w:bCs w:val="0"/>
          <w:spacing w:val="-1"/>
          <w:sz w:val="24"/>
          <w:szCs w:val="24"/>
        </w:rPr>
        <w:t xml:space="preserve"> decision,</w:t>
      </w:r>
    </w:p>
    <w:p w14:paraId="0ED52B70" w14:textId="383F9379" w:rsidR="003C0F31" w:rsidRDefault="003C0F31" w:rsidP="003C0F31">
      <w:pPr>
        <w:pStyle w:val="Heading1"/>
        <w:spacing w:before="187"/>
        <w:ind w:left="0" w:firstLine="360"/>
        <w:jc w:val="both"/>
        <w:rPr>
          <w:b w:val="0"/>
          <w:bCs w:val="0"/>
          <w:spacing w:val="-1"/>
          <w:sz w:val="24"/>
          <w:szCs w:val="24"/>
        </w:rPr>
      </w:pPr>
      <w:r>
        <w:rPr>
          <w:b w:val="0"/>
          <w:bCs w:val="0"/>
          <w:spacing w:val="-1"/>
          <w:sz w:val="24"/>
          <w:szCs w:val="24"/>
        </w:rPr>
        <w:t xml:space="preserve">the </w:t>
      </w:r>
      <w:r w:rsidR="00E63749">
        <w:rPr>
          <w:b w:val="0"/>
          <w:bCs w:val="0"/>
          <w:spacing w:val="-1"/>
          <w:sz w:val="24"/>
          <w:szCs w:val="24"/>
        </w:rPr>
        <w:t>group B</w:t>
      </w:r>
      <w:r>
        <w:rPr>
          <w:b w:val="0"/>
          <w:bCs w:val="0"/>
          <w:spacing w:val="-1"/>
          <w:sz w:val="24"/>
          <w:szCs w:val="24"/>
        </w:rPr>
        <w:t xml:space="preserve"> decision takes effect on: </w:t>
      </w:r>
    </w:p>
    <w:p w14:paraId="22F021E9" w14:textId="77777777" w:rsidR="003C0F31" w:rsidRDefault="003C0F31" w:rsidP="003C0F31">
      <w:pPr>
        <w:pStyle w:val="Heading1"/>
        <w:numPr>
          <w:ilvl w:val="0"/>
          <w:numId w:val="68"/>
        </w:numPr>
        <w:spacing w:before="187"/>
        <w:jc w:val="both"/>
        <w:rPr>
          <w:b w:val="0"/>
          <w:bCs w:val="0"/>
          <w:spacing w:val="-1"/>
          <w:sz w:val="24"/>
          <w:szCs w:val="24"/>
        </w:rPr>
      </w:pPr>
      <w:r>
        <w:rPr>
          <w:b w:val="0"/>
          <w:bCs w:val="0"/>
          <w:spacing w:val="-1"/>
          <w:sz w:val="24"/>
          <w:szCs w:val="24"/>
        </w:rPr>
        <w:t>the 14</w:t>
      </w:r>
      <w:r w:rsidRPr="00C8215B">
        <w:rPr>
          <w:b w:val="0"/>
          <w:bCs w:val="0"/>
          <w:spacing w:val="-1"/>
          <w:sz w:val="24"/>
          <w:szCs w:val="24"/>
          <w:vertAlign w:val="superscript"/>
        </w:rPr>
        <w:t>th</w:t>
      </w:r>
      <w:r>
        <w:rPr>
          <w:b w:val="0"/>
          <w:bCs w:val="0"/>
          <w:spacing w:val="-1"/>
          <w:sz w:val="24"/>
          <w:szCs w:val="24"/>
          <w:vertAlign w:val="superscript"/>
        </w:rPr>
        <w:t xml:space="preserve"> </w:t>
      </w:r>
      <w:r w:rsidRPr="00C8215B">
        <w:rPr>
          <w:b w:val="0"/>
          <w:bCs w:val="0"/>
          <w:spacing w:val="-1"/>
          <w:sz w:val="24"/>
          <w:szCs w:val="24"/>
        </w:rPr>
        <w:t xml:space="preserve">day after the day on which the Agency Head concerned is notified by the </w:t>
      </w:r>
      <w:r>
        <w:rPr>
          <w:b w:val="0"/>
          <w:bCs w:val="0"/>
          <w:spacing w:val="-1"/>
          <w:sz w:val="24"/>
          <w:szCs w:val="24"/>
        </w:rPr>
        <w:t>MPC</w:t>
      </w:r>
      <w:r w:rsidRPr="00C8215B">
        <w:rPr>
          <w:b w:val="0"/>
          <w:bCs w:val="0"/>
          <w:spacing w:val="-1"/>
          <w:sz w:val="24"/>
          <w:szCs w:val="24"/>
        </w:rPr>
        <w:t xml:space="preserve"> of the making of that determination, unless</w:t>
      </w:r>
      <w:r>
        <w:rPr>
          <w:b w:val="0"/>
          <w:bCs w:val="0"/>
          <w:spacing w:val="-1"/>
          <w:sz w:val="24"/>
          <w:szCs w:val="24"/>
        </w:rPr>
        <w:t xml:space="preserve"> paragraph (b) below applies; or</w:t>
      </w:r>
    </w:p>
    <w:p w14:paraId="7151A04A" w14:textId="0AA451F7" w:rsidR="003C0F31" w:rsidRPr="008A56CA" w:rsidRDefault="003C0F31" w:rsidP="003C0F31">
      <w:pPr>
        <w:pStyle w:val="Heading1"/>
        <w:numPr>
          <w:ilvl w:val="0"/>
          <w:numId w:val="68"/>
        </w:numPr>
        <w:spacing w:before="187"/>
        <w:jc w:val="both"/>
        <w:rPr>
          <w:b w:val="0"/>
          <w:bCs w:val="0"/>
          <w:spacing w:val="-1"/>
          <w:sz w:val="24"/>
          <w:szCs w:val="24"/>
        </w:rPr>
      </w:pPr>
      <w:r w:rsidRPr="008A56CA">
        <w:rPr>
          <w:b w:val="0"/>
          <w:bCs w:val="0"/>
          <w:spacing w:val="-1"/>
          <w:sz w:val="24"/>
          <w:szCs w:val="24"/>
        </w:rPr>
        <w:t>if, before the end of</w:t>
      </w:r>
      <w:r>
        <w:rPr>
          <w:b w:val="0"/>
          <w:bCs w:val="0"/>
          <w:spacing w:val="-1"/>
          <w:sz w:val="24"/>
          <w:szCs w:val="24"/>
        </w:rPr>
        <w:t xml:space="preserve"> the</w:t>
      </w:r>
      <w:r w:rsidR="00E63749">
        <w:rPr>
          <w:b w:val="0"/>
          <w:bCs w:val="0"/>
          <w:spacing w:val="-1"/>
          <w:sz w:val="24"/>
          <w:szCs w:val="24"/>
        </w:rPr>
        <w:t xml:space="preserve"> </w:t>
      </w:r>
      <w:r w:rsidRPr="008A56CA">
        <w:rPr>
          <w:b w:val="0"/>
          <w:bCs w:val="0"/>
          <w:spacing w:val="-1"/>
          <w:sz w:val="24"/>
          <w:szCs w:val="24"/>
        </w:rPr>
        <w:t>14</w:t>
      </w:r>
      <w:r w:rsidRPr="008A56CA">
        <w:rPr>
          <w:b w:val="0"/>
          <w:bCs w:val="0"/>
          <w:spacing w:val="-1"/>
          <w:sz w:val="24"/>
          <w:szCs w:val="24"/>
          <w:vertAlign w:val="superscript"/>
        </w:rPr>
        <w:t>th</w:t>
      </w:r>
      <w:r w:rsidRPr="008A56CA">
        <w:rPr>
          <w:b w:val="0"/>
          <w:bCs w:val="0"/>
          <w:spacing w:val="-1"/>
          <w:sz w:val="24"/>
          <w:szCs w:val="24"/>
        </w:rPr>
        <w:t xml:space="preserve"> day</w:t>
      </w:r>
      <w:r w:rsidRPr="008A56CA">
        <w:t xml:space="preserve"> </w:t>
      </w:r>
      <w:r w:rsidRPr="008A56CA">
        <w:rPr>
          <w:b w:val="0"/>
          <w:bCs w:val="0"/>
          <w:spacing w:val="-1"/>
          <w:sz w:val="24"/>
          <w:szCs w:val="24"/>
        </w:rPr>
        <w:t xml:space="preserve">after the day on which the Agency Head concerned is notified by the </w:t>
      </w:r>
      <w:r>
        <w:rPr>
          <w:b w:val="0"/>
          <w:bCs w:val="0"/>
          <w:spacing w:val="-1"/>
          <w:sz w:val="24"/>
          <w:szCs w:val="24"/>
        </w:rPr>
        <w:t>MPC</w:t>
      </w:r>
      <w:r w:rsidRPr="008A56CA">
        <w:rPr>
          <w:b w:val="0"/>
          <w:bCs w:val="0"/>
          <w:spacing w:val="-1"/>
          <w:sz w:val="24"/>
          <w:szCs w:val="24"/>
        </w:rPr>
        <w:t xml:space="preserve"> of the making of that determination, the relevant parties have agreed on a day of effect for the </w:t>
      </w:r>
      <w:r>
        <w:rPr>
          <w:b w:val="0"/>
          <w:bCs w:val="0"/>
          <w:spacing w:val="-1"/>
          <w:sz w:val="24"/>
          <w:szCs w:val="24"/>
        </w:rPr>
        <w:t>group B</w:t>
      </w:r>
      <w:r w:rsidRPr="008A56CA">
        <w:rPr>
          <w:b w:val="0"/>
          <w:bCs w:val="0"/>
          <w:spacing w:val="-1"/>
          <w:sz w:val="24"/>
          <w:szCs w:val="24"/>
        </w:rPr>
        <w:t xml:space="preserve"> decision, and the agreed day is after the day of the notification—the agreed day.</w:t>
      </w:r>
    </w:p>
    <w:p w14:paraId="637F1D02" w14:textId="39462F9E" w:rsidR="003C0F31" w:rsidRDefault="003C0F31" w:rsidP="003C0F31">
      <w:pPr>
        <w:pStyle w:val="Heading1"/>
        <w:spacing w:before="187"/>
        <w:ind w:left="0"/>
        <w:jc w:val="both"/>
        <w:rPr>
          <w:b w:val="0"/>
          <w:bCs w:val="0"/>
          <w:spacing w:val="-1"/>
          <w:sz w:val="24"/>
          <w:szCs w:val="24"/>
        </w:rPr>
      </w:pPr>
      <w:r>
        <w:rPr>
          <w:b w:val="0"/>
          <w:bCs w:val="0"/>
          <w:spacing w:val="-1"/>
          <w:sz w:val="24"/>
          <w:szCs w:val="24"/>
        </w:rPr>
        <w:t xml:space="preserve">A note </w:t>
      </w:r>
      <w:r w:rsidR="00E63749">
        <w:rPr>
          <w:b w:val="0"/>
          <w:bCs w:val="0"/>
          <w:spacing w:val="-1"/>
          <w:sz w:val="24"/>
          <w:szCs w:val="24"/>
        </w:rPr>
        <w:t xml:space="preserve">at the end of section </w:t>
      </w:r>
      <w:r>
        <w:rPr>
          <w:b w:val="0"/>
          <w:bCs w:val="0"/>
          <w:spacing w:val="-1"/>
          <w:sz w:val="24"/>
          <w:szCs w:val="24"/>
        </w:rPr>
        <w:t xml:space="preserve">42AA confirms that the definitions of a group A decision and a group B decision </w:t>
      </w:r>
      <w:r w:rsidR="0061473A">
        <w:rPr>
          <w:b w:val="0"/>
          <w:bCs w:val="0"/>
          <w:spacing w:val="-1"/>
          <w:sz w:val="24"/>
          <w:szCs w:val="24"/>
        </w:rPr>
        <w:t>are</w:t>
      </w:r>
      <w:r>
        <w:rPr>
          <w:b w:val="0"/>
          <w:bCs w:val="0"/>
          <w:spacing w:val="-1"/>
          <w:sz w:val="24"/>
          <w:szCs w:val="24"/>
        </w:rPr>
        <w:t xml:space="preserve"> in section 5</w:t>
      </w:r>
      <w:r w:rsidR="00D06412">
        <w:rPr>
          <w:b w:val="0"/>
          <w:bCs w:val="0"/>
          <w:spacing w:val="-1"/>
          <w:sz w:val="24"/>
          <w:szCs w:val="24"/>
        </w:rPr>
        <w:t xml:space="preserve"> of the Directions</w:t>
      </w:r>
      <w:r>
        <w:rPr>
          <w:b w:val="0"/>
          <w:bCs w:val="0"/>
          <w:spacing w:val="-1"/>
          <w:sz w:val="24"/>
          <w:szCs w:val="24"/>
        </w:rPr>
        <w:t xml:space="preserve">. </w:t>
      </w:r>
    </w:p>
    <w:p w14:paraId="368505BD" w14:textId="4D1AA8B9" w:rsidR="00B270B4" w:rsidRDefault="00041EC2" w:rsidP="003C0F31">
      <w:pPr>
        <w:pStyle w:val="Heading1"/>
        <w:spacing w:before="187"/>
        <w:ind w:left="0"/>
        <w:jc w:val="both"/>
        <w:rPr>
          <w:b w:val="0"/>
          <w:bCs w:val="0"/>
          <w:spacing w:val="-1"/>
          <w:sz w:val="24"/>
          <w:szCs w:val="24"/>
          <w:u w:val="single"/>
        </w:rPr>
      </w:pPr>
      <w:r w:rsidRPr="00041EC2">
        <w:rPr>
          <w:b w:val="0"/>
          <w:bCs w:val="0"/>
          <w:spacing w:val="-1"/>
          <w:sz w:val="24"/>
          <w:szCs w:val="24"/>
          <w:u w:val="single"/>
        </w:rPr>
        <w:t xml:space="preserve">Item </w:t>
      </w:r>
      <w:r w:rsidR="00B270B4" w:rsidRPr="00041EC2">
        <w:rPr>
          <w:b w:val="0"/>
          <w:bCs w:val="0"/>
          <w:spacing w:val="-1"/>
          <w:sz w:val="24"/>
          <w:szCs w:val="24"/>
          <w:u w:val="single"/>
        </w:rPr>
        <w:t>1</w:t>
      </w:r>
      <w:r w:rsidR="000A243E">
        <w:rPr>
          <w:b w:val="0"/>
          <w:bCs w:val="0"/>
          <w:spacing w:val="-1"/>
          <w:sz w:val="24"/>
          <w:szCs w:val="24"/>
          <w:u w:val="single"/>
        </w:rPr>
        <w:t>2</w:t>
      </w:r>
      <w:r w:rsidR="00B270B4" w:rsidRPr="00DF7309">
        <w:rPr>
          <w:b w:val="0"/>
          <w:bCs w:val="0"/>
          <w:spacing w:val="-1"/>
          <w:sz w:val="24"/>
          <w:szCs w:val="24"/>
          <w:u w:val="single"/>
        </w:rPr>
        <w:t xml:space="preserve"> – </w:t>
      </w:r>
      <w:r>
        <w:rPr>
          <w:b w:val="0"/>
          <w:bCs w:val="0"/>
          <w:spacing w:val="-1"/>
          <w:sz w:val="24"/>
          <w:szCs w:val="24"/>
          <w:u w:val="single"/>
        </w:rPr>
        <w:t>Section 42B</w:t>
      </w:r>
    </w:p>
    <w:p w14:paraId="79E60F6F" w14:textId="402D299F" w:rsidR="00041EC2" w:rsidRDefault="00041EC2" w:rsidP="003C0F31">
      <w:pPr>
        <w:pStyle w:val="Heading1"/>
        <w:spacing w:before="187"/>
        <w:ind w:left="0"/>
        <w:jc w:val="both"/>
        <w:rPr>
          <w:b w:val="0"/>
          <w:bCs w:val="0"/>
          <w:spacing w:val="-1"/>
          <w:sz w:val="24"/>
          <w:szCs w:val="24"/>
        </w:rPr>
      </w:pPr>
      <w:r w:rsidRPr="00041EC2">
        <w:rPr>
          <w:bCs w:val="0"/>
          <w:spacing w:val="-1"/>
          <w:sz w:val="24"/>
          <w:szCs w:val="24"/>
        </w:rPr>
        <w:t>Item 1</w:t>
      </w:r>
      <w:r w:rsidR="000A243E">
        <w:rPr>
          <w:bCs w:val="0"/>
          <w:spacing w:val="-1"/>
          <w:sz w:val="24"/>
          <w:szCs w:val="24"/>
        </w:rPr>
        <w:t>2</w:t>
      </w:r>
      <w:r>
        <w:rPr>
          <w:b w:val="0"/>
          <w:bCs w:val="0"/>
          <w:spacing w:val="-1"/>
          <w:sz w:val="24"/>
          <w:szCs w:val="24"/>
        </w:rPr>
        <w:t xml:space="preserve"> repeals section 42B.  </w:t>
      </w:r>
      <w:r w:rsidR="000D732D">
        <w:rPr>
          <w:b w:val="0"/>
          <w:bCs w:val="0"/>
          <w:spacing w:val="-1"/>
          <w:sz w:val="24"/>
          <w:szCs w:val="24"/>
        </w:rPr>
        <w:t>The provisions in s</w:t>
      </w:r>
      <w:r>
        <w:rPr>
          <w:b w:val="0"/>
          <w:bCs w:val="0"/>
          <w:spacing w:val="-1"/>
          <w:sz w:val="24"/>
          <w:szCs w:val="24"/>
        </w:rPr>
        <w:t>ection 42B</w:t>
      </w:r>
      <w:r w:rsidR="000D732D">
        <w:rPr>
          <w:b w:val="0"/>
          <w:bCs w:val="0"/>
          <w:spacing w:val="-1"/>
          <w:sz w:val="24"/>
          <w:szCs w:val="24"/>
        </w:rPr>
        <w:t xml:space="preserve"> have been incorporated into </w:t>
      </w:r>
      <w:r w:rsidR="00073230">
        <w:rPr>
          <w:b w:val="0"/>
          <w:bCs w:val="0"/>
          <w:spacing w:val="-1"/>
          <w:sz w:val="24"/>
          <w:szCs w:val="24"/>
        </w:rPr>
        <w:t xml:space="preserve">new sections </w:t>
      </w:r>
      <w:r w:rsidR="000D732D">
        <w:rPr>
          <w:b w:val="0"/>
          <w:bCs w:val="0"/>
          <w:spacing w:val="-1"/>
          <w:sz w:val="24"/>
          <w:szCs w:val="24"/>
        </w:rPr>
        <w:t xml:space="preserve">40A and 42 </w:t>
      </w:r>
      <w:r w:rsidR="00073230">
        <w:rPr>
          <w:b w:val="0"/>
          <w:bCs w:val="0"/>
          <w:spacing w:val="-1"/>
          <w:sz w:val="24"/>
          <w:szCs w:val="24"/>
        </w:rPr>
        <w:t>described above</w:t>
      </w:r>
      <w:r w:rsidR="000D732D">
        <w:rPr>
          <w:b w:val="0"/>
          <w:bCs w:val="0"/>
          <w:spacing w:val="-1"/>
          <w:sz w:val="24"/>
          <w:szCs w:val="24"/>
        </w:rPr>
        <w:t>.</w:t>
      </w:r>
      <w:r>
        <w:rPr>
          <w:b w:val="0"/>
          <w:bCs w:val="0"/>
          <w:spacing w:val="-1"/>
          <w:sz w:val="24"/>
          <w:szCs w:val="24"/>
        </w:rPr>
        <w:t xml:space="preserve"> </w:t>
      </w:r>
    </w:p>
    <w:p w14:paraId="39D184BD" w14:textId="62E605BF" w:rsidR="003C0F31" w:rsidRDefault="003C0F31" w:rsidP="26E3CEFB">
      <w:pPr>
        <w:pStyle w:val="Heading1"/>
        <w:spacing w:before="187"/>
        <w:ind w:left="0"/>
        <w:rPr>
          <w:i/>
          <w:iCs/>
          <w:spacing w:val="-1"/>
          <w:sz w:val="24"/>
          <w:szCs w:val="24"/>
        </w:rPr>
      </w:pPr>
      <w:r>
        <w:rPr>
          <w:spacing w:val="-1"/>
          <w:sz w:val="24"/>
          <w:szCs w:val="24"/>
        </w:rPr>
        <w:t>Part 2-Application provision</w:t>
      </w:r>
    </w:p>
    <w:p w14:paraId="2DF43951" w14:textId="406AA060" w:rsidR="003C0F31" w:rsidRPr="003C0F31" w:rsidRDefault="003C0F31" w:rsidP="003C0F31">
      <w:pPr>
        <w:pStyle w:val="Heading1"/>
        <w:spacing w:before="187"/>
        <w:ind w:left="0"/>
        <w:rPr>
          <w:bCs w:val="0"/>
          <w:i/>
          <w:sz w:val="24"/>
          <w:szCs w:val="24"/>
        </w:rPr>
      </w:pPr>
      <w:r w:rsidRPr="00A26953">
        <w:rPr>
          <w:i/>
          <w:spacing w:val="-1"/>
          <w:sz w:val="24"/>
          <w:szCs w:val="24"/>
        </w:rPr>
        <w:t>Australian Public Service Commissioner’s Directions 2022</w:t>
      </w:r>
    </w:p>
    <w:p w14:paraId="08C1AD75" w14:textId="4949E63B" w:rsidR="003C0F31" w:rsidRPr="00DF7309" w:rsidRDefault="00C85AD9" w:rsidP="003C0F31">
      <w:pPr>
        <w:pStyle w:val="Heading1"/>
        <w:spacing w:before="187"/>
        <w:ind w:left="0"/>
        <w:jc w:val="both"/>
        <w:rPr>
          <w:b w:val="0"/>
          <w:bCs w:val="0"/>
          <w:spacing w:val="-1"/>
          <w:sz w:val="24"/>
          <w:szCs w:val="24"/>
          <w:u w:val="single"/>
        </w:rPr>
      </w:pPr>
      <w:r>
        <w:rPr>
          <w:b w:val="0"/>
          <w:bCs w:val="0"/>
          <w:spacing w:val="-1"/>
          <w:sz w:val="24"/>
          <w:szCs w:val="24"/>
          <w:u w:val="single"/>
        </w:rPr>
        <w:t>Item 1</w:t>
      </w:r>
      <w:r w:rsidR="000A243E">
        <w:rPr>
          <w:b w:val="0"/>
          <w:bCs w:val="0"/>
          <w:spacing w:val="-1"/>
          <w:sz w:val="24"/>
          <w:szCs w:val="24"/>
          <w:u w:val="single"/>
        </w:rPr>
        <w:t>3</w:t>
      </w:r>
      <w:r w:rsidR="003C0F31" w:rsidRPr="00DF7309">
        <w:rPr>
          <w:b w:val="0"/>
          <w:bCs w:val="0"/>
          <w:spacing w:val="-1"/>
          <w:sz w:val="24"/>
          <w:szCs w:val="24"/>
          <w:u w:val="single"/>
        </w:rPr>
        <w:t xml:space="preserve"> – </w:t>
      </w:r>
      <w:r w:rsidR="00D37308">
        <w:rPr>
          <w:b w:val="0"/>
          <w:bCs w:val="0"/>
          <w:spacing w:val="-1"/>
          <w:sz w:val="24"/>
          <w:szCs w:val="24"/>
          <w:u w:val="single"/>
        </w:rPr>
        <w:t>in the appropriate position in Part 10</w:t>
      </w:r>
    </w:p>
    <w:p w14:paraId="09280DF5" w14:textId="0329FEE7" w:rsidR="003C0F31" w:rsidRDefault="00C85AD9" w:rsidP="003C0F31">
      <w:pPr>
        <w:pStyle w:val="Heading1"/>
        <w:spacing w:before="187"/>
        <w:ind w:left="0"/>
        <w:jc w:val="both"/>
        <w:rPr>
          <w:b w:val="0"/>
          <w:bCs w:val="0"/>
          <w:spacing w:val="-1"/>
          <w:sz w:val="24"/>
          <w:szCs w:val="24"/>
        </w:rPr>
      </w:pPr>
      <w:r>
        <w:rPr>
          <w:bCs w:val="0"/>
          <w:spacing w:val="-1"/>
          <w:sz w:val="24"/>
          <w:szCs w:val="24"/>
        </w:rPr>
        <w:t>Item 1</w:t>
      </w:r>
      <w:r w:rsidR="000A243E">
        <w:rPr>
          <w:bCs w:val="0"/>
          <w:spacing w:val="-1"/>
          <w:sz w:val="24"/>
          <w:szCs w:val="24"/>
        </w:rPr>
        <w:t>3</w:t>
      </w:r>
      <w:r w:rsidR="003C0F31">
        <w:rPr>
          <w:b w:val="0"/>
          <w:bCs w:val="0"/>
          <w:spacing w:val="-1"/>
          <w:sz w:val="24"/>
          <w:szCs w:val="24"/>
        </w:rPr>
        <w:t xml:space="preserve"> inserts new Division 5 of Part 10 of the Directions, being ‘</w:t>
      </w:r>
      <w:r w:rsidR="003C0F31" w:rsidRPr="00A21387">
        <w:rPr>
          <w:b w:val="0"/>
          <w:bCs w:val="0"/>
          <w:spacing w:val="-1"/>
          <w:sz w:val="24"/>
          <w:szCs w:val="24"/>
        </w:rPr>
        <w:t>Amendments made by the Australian Public Service Commissioner’s Amendment (Consequential Amendments) Directions 2025</w:t>
      </w:r>
      <w:r w:rsidR="003C0F31">
        <w:rPr>
          <w:b w:val="0"/>
          <w:bCs w:val="0"/>
          <w:spacing w:val="-1"/>
          <w:sz w:val="24"/>
          <w:szCs w:val="24"/>
        </w:rPr>
        <w:t xml:space="preserve">’. </w:t>
      </w:r>
    </w:p>
    <w:p w14:paraId="29BD7717" w14:textId="7B58154A" w:rsidR="00C85AD9" w:rsidRPr="00C85AD9" w:rsidRDefault="00C85AD9" w:rsidP="000D732D">
      <w:pPr>
        <w:pStyle w:val="Heading1"/>
        <w:spacing w:before="187"/>
        <w:ind w:left="0"/>
        <w:jc w:val="both"/>
        <w:rPr>
          <w:b w:val="0"/>
          <w:bCs w:val="0"/>
          <w:spacing w:val="-1"/>
          <w:sz w:val="24"/>
          <w:szCs w:val="24"/>
        </w:rPr>
      </w:pPr>
      <w:r w:rsidRPr="003B0BD6">
        <w:rPr>
          <w:spacing w:val="-1"/>
          <w:sz w:val="24"/>
          <w:szCs w:val="24"/>
        </w:rPr>
        <w:t>Item 1</w:t>
      </w:r>
      <w:r w:rsidR="000A243E" w:rsidRPr="003B0BD6">
        <w:rPr>
          <w:spacing w:val="-1"/>
          <w:sz w:val="24"/>
          <w:szCs w:val="24"/>
        </w:rPr>
        <w:t>3</w:t>
      </w:r>
      <w:r w:rsidR="003C0F31">
        <w:rPr>
          <w:b w:val="0"/>
          <w:bCs w:val="0"/>
          <w:spacing w:val="-1"/>
          <w:sz w:val="24"/>
          <w:szCs w:val="24"/>
        </w:rPr>
        <w:t xml:space="preserve"> also inserts a new section 80 into the new Division 5 of Part 10 of the Directions. New section 80 provides</w:t>
      </w:r>
      <w:r w:rsidR="000A243E">
        <w:rPr>
          <w:b w:val="0"/>
          <w:bCs w:val="0"/>
          <w:spacing w:val="-1"/>
          <w:sz w:val="24"/>
          <w:szCs w:val="24"/>
        </w:rPr>
        <w:t xml:space="preserve"> </w:t>
      </w:r>
      <w:r>
        <w:rPr>
          <w:b w:val="0"/>
          <w:bCs w:val="0"/>
          <w:spacing w:val="-1"/>
          <w:sz w:val="24"/>
          <w:szCs w:val="24"/>
        </w:rPr>
        <w:t xml:space="preserve">the amendments made by the instrument apply in relation to a decision made in </w:t>
      </w:r>
      <w:r w:rsidR="003C0F31" w:rsidRPr="00A21387">
        <w:rPr>
          <w:b w:val="0"/>
          <w:bCs w:val="0"/>
          <w:spacing w:val="-1"/>
          <w:sz w:val="24"/>
          <w:szCs w:val="24"/>
        </w:rPr>
        <w:t xml:space="preserve">respect of a vacancy notified in the Public </w:t>
      </w:r>
      <w:r w:rsidR="003C0F31">
        <w:rPr>
          <w:b w:val="0"/>
          <w:bCs w:val="0"/>
          <w:spacing w:val="-1"/>
          <w:sz w:val="24"/>
          <w:szCs w:val="24"/>
        </w:rPr>
        <w:t xml:space="preserve">Service Gazette </w:t>
      </w:r>
      <w:r>
        <w:rPr>
          <w:b w:val="0"/>
          <w:bCs w:val="0"/>
          <w:spacing w:val="-1"/>
          <w:sz w:val="24"/>
          <w:szCs w:val="24"/>
        </w:rPr>
        <w:t>on or before 1 April 2025</w:t>
      </w:r>
      <w:r w:rsidR="000A243E">
        <w:rPr>
          <w:b w:val="0"/>
          <w:bCs w:val="0"/>
          <w:spacing w:val="-1"/>
          <w:sz w:val="24"/>
          <w:szCs w:val="24"/>
        </w:rPr>
        <w:t>.</w:t>
      </w:r>
      <w:r w:rsidR="000D732D">
        <w:rPr>
          <w:b w:val="0"/>
          <w:bCs w:val="0"/>
          <w:spacing w:val="-1"/>
          <w:sz w:val="24"/>
          <w:szCs w:val="24"/>
        </w:rPr>
        <w:t xml:space="preserve"> This is consistent with the commencement of the Amendment Regulations</w:t>
      </w:r>
      <w:r w:rsidR="00073230">
        <w:rPr>
          <w:b w:val="0"/>
          <w:bCs w:val="0"/>
          <w:spacing w:val="-1"/>
          <w:sz w:val="24"/>
          <w:szCs w:val="24"/>
        </w:rPr>
        <w:t xml:space="preserve"> on 1 April 2025</w:t>
      </w:r>
      <w:r w:rsidR="000D732D">
        <w:rPr>
          <w:b w:val="0"/>
          <w:bCs w:val="0"/>
          <w:spacing w:val="-1"/>
          <w:sz w:val="24"/>
          <w:szCs w:val="24"/>
        </w:rPr>
        <w:t xml:space="preserve">. </w:t>
      </w:r>
    </w:p>
    <w:p w14:paraId="2AEB4B61" w14:textId="77777777" w:rsidR="00C85AD9" w:rsidRDefault="00C85AD9" w:rsidP="003C0F31">
      <w:pPr>
        <w:pStyle w:val="Heading1"/>
        <w:spacing w:before="187"/>
        <w:ind w:left="0"/>
        <w:jc w:val="both"/>
        <w:rPr>
          <w:b w:val="0"/>
          <w:bCs w:val="0"/>
          <w:spacing w:val="-1"/>
          <w:sz w:val="24"/>
          <w:szCs w:val="24"/>
        </w:rPr>
      </w:pPr>
    </w:p>
    <w:p w14:paraId="49C60DB3" w14:textId="77777777" w:rsidR="003C0F31" w:rsidRPr="00C8215B" w:rsidRDefault="003C0F31" w:rsidP="003C0F31">
      <w:pPr>
        <w:pStyle w:val="Heading1"/>
        <w:spacing w:before="187"/>
        <w:ind w:left="0"/>
        <w:jc w:val="both"/>
        <w:rPr>
          <w:b w:val="0"/>
          <w:spacing w:val="-1"/>
          <w:sz w:val="24"/>
          <w:szCs w:val="24"/>
        </w:rPr>
      </w:pPr>
      <w:r w:rsidRPr="00C8215B">
        <w:rPr>
          <w:spacing w:val="-1"/>
          <w:sz w:val="24"/>
          <w:szCs w:val="24"/>
        </w:rPr>
        <w:br w:type="page"/>
      </w:r>
    </w:p>
    <w:p w14:paraId="37E7CCC8" w14:textId="4084C2C7" w:rsidR="00D5792E" w:rsidRPr="00A26953" w:rsidRDefault="00FF4DDB" w:rsidP="00FF4DDB">
      <w:pPr>
        <w:jc w:val="right"/>
        <w:rPr>
          <w:rFonts w:ascii="Times New Roman" w:eastAsia="Times New Roman" w:hAnsi="Times New Roman" w:cs="Times New Roman"/>
          <w:sz w:val="24"/>
          <w:szCs w:val="24"/>
        </w:rPr>
      </w:pPr>
      <w:r w:rsidRPr="00A26953">
        <w:rPr>
          <w:rFonts w:ascii="Times New Roman" w:hAnsi="Times New Roman" w:cs="Times New Roman"/>
          <w:spacing w:val="-1"/>
          <w:sz w:val="24"/>
          <w:szCs w:val="24"/>
          <w:u w:val="single" w:color="000000"/>
        </w:rPr>
        <w:t>Attachment</w:t>
      </w:r>
      <w:r w:rsidRPr="00A26953">
        <w:rPr>
          <w:rFonts w:ascii="Times New Roman" w:hAnsi="Times New Roman" w:cs="Times New Roman"/>
          <w:spacing w:val="1"/>
          <w:sz w:val="24"/>
          <w:szCs w:val="24"/>
          <w:u w:val="single" w:color="000000"/>
        </w:rPr>
        <w:t xml:space="preserve"> </w:t>
      </w:r>
      <w:r w:rsidRPr="00A26953">
        <w:rPr>
          <w:rFonts w:ascii="Times New Roman" w:hAnsi="Times New Roman" w:cs="Times New Roman"/>
          <w:sz w:val="24"/>
          <w:szCs w:val="24"/>
          <w:u w:val="single" w:color="000000"/>
        </w:rPr>
        <w:t>B</w:t>
      </w:r>
    </w:p>
    <w:p w14:paraId="49865190" w14:textId="77777777" w:rsidR="00D5792E" w:rsidRPr="00A26953" w:rsidRDefault="005645C8">
      <w:pPr>
        <w:pStyle w:val="Heading1"/>
        <w:spacing w:before="178"/>
        <w:ind w:left="2566"/>
        <w:rPr>
          <w:b w:val="0"/>
          <w:bCs w:val="0"/>
          <w:sz w:val="24"/>
          <w:szCs w:val="24"/>
        </w:rPr>
      </w:pPr>
      <w:r w:rsidRPr="00A26953">
        <w:rPr>
          <w:spacing w:val="-1"/>
          <w:sz w:val="24"/>
          <w:szCs w:val="24"/>
        </w:rPr>
        <w:t>Statement</w:t>
      </w:r>
      <w:r w:rsidRPr="00A26953">
        <w:rPr>
          <w:sz w:val="24"/>
          <w:szCs w:val="24"/>
        </w:rPr>
        <w:t xml:space="preserve"> </w:t>
      </w:r>
      <w:r w:rsidRPr="00A26953">
        <w:rPr>
          <w:spacing w:val="-2"/>
          <w:sz w:val="24"/>
          <w:szCs w:val="24"/>
        </w:rPr>
        <w:t>of</w:t>
      </w:r>
      <w:r w:rsidRPr="00A26953">
        <w:rPr>
          <w:sz w:val="24"/>
          <w:szCs w:val="24"/>
        </w:rPr>
        <w:t xml:space="preserve"> </w:t>
      </w:r>
      <w:r w:rsidRPr="00A26953">
        <w:rPr>
          <w:spacing w:val="-2"/>
          <w:sz w:val="24"/>
          <w:szCs w:val="24"/>
        </w:rPr>
        <w:t>Compatibility</w:t>
      </w:r>
      <w:r w:rsidRPr="00A26953">
        <w:rPr>
          <w:spacing w:val="-3"/>
          <w:sz w:val="24"/>
          <w:szCs w:val="24"/>
        </w:rPr>
        <w:t xml:space="preserve"> </w:t>
      </w:r>
      <w:r w:rsidRPr="00A26953">
        <w:rPr>
          <w:sz w:val="24"/>
          <w:szCs w:val="24"/>
        </w:rPr>
        <w:t>with</w:t>
      </w:r>
      <w:r w:rsidRPr="00A26953">
        <w:rPr>
          <w:spacing w:val="-3"/>
          <w:sz w:val="24"/>
          <w:szCs w:val="24"/>
        </w:rPr>
        <w:t xml:space="preserve"> </w:t>
      </w:r>
      <w:r w:rsidRPr="00A26953">
        <w:rPr>
          <w:spacing w:val="-1"/>
          <w:sz w:val="24"/>
          <w:szCs w:val="24"/>
        </w:rPr>
        <w:t>Human</w:t>
      </w:r>
      <w:r w:rsidRPr="00A26953">
        <w:rPr>
          <w:sz w:val="24"/>
          <w:szCs w:val="24"/>
        </w:rPr>
        <w:t xml:space="preserve"> </w:t>
      </w:r>
      <w:r w:rsidRPr="00A26953">
        <w:rPr>
          <w:spacing w:val="-1"/>
          <w:sz w:val="24"/>
          <w:szCs w:val="24"/>
        </w:rPr>
        <w:t>Rights</w:t>
      </w:r>
    </w:p>
    <w:p w14:paraId="1A965116" w14:textId="77777777" w:rsidR="00D5792E" w:rsidRPr="00A26953" w:rsidRDefault="00D5792E">
      <w:pPr>
        <w:spacing w:before="1"/>
        <w:rPr>
          <w:rFonts w:ascii="Times New Roman" w:eastAsia="Times New Roman" w:hAnsi="Times New Roman" w:cs="Times New Roman"/>
          <w:sz w:val="24"/>
          <w:szCs w:val="24"/>
        </w:rPr>
      </w:pPr>
    </w:p>
    <w:p w14:paraId="024D4E83" w14:textId="77777777" w:rsidR="00D5792E" w:rsidRPr="00A26953" w:rsidRDefault="005645C8" w:rsidP="009D24C8">
      <w:pPr>
        <w:spacing w:before="72"/>
        <w:ind w:left="720" w:right="-49" w:hanging="578"/>
        <w:jc w:val="center"/>
        <w:rPr>
          <w:rFonts w:ascii="Times New Roman" w:eastAsia="Times New Roman" w:hAnsi="Times New Roman" w:cs="Times New Roman"/>
          <w:sz w:val="24"/>
          <w:szCs w:val="24"/>
        </w:rPr>
      </w:pPr>
      <w:r w:rsidRPr="00A26953">
        <w:rPr>
          <w:rFonts w:ascii="Times New Roman"/>
          <w:i/>
          <w:iCs/>
          <w:spacing w:val="-1"/>
          <w:sz w:val="24"/>
          <w:szCs w:val="24"/>
        </w:rPr>
        <w:t>Prepared</w:t>
      </w:r>
      <w:r w:rsidRPr="00A26953">
        <w:rPr>
          <w:rFonts w:ascii="Times New Roman"/>
          <w:i/>
          <w:iCs/>
          <w:sz w:val="24"/>
          <w:szCs w:val="24"/>
        </w:rPr>
        <w:t xml:space="preserve"> </w:t>
      </w:r>
      <w:r w:rsidRPr="00A26953">
        <w:rPr>
          <w:rFonts w:ascii="Times New Roman"/>
          <w:i/>
          <w:iCs/>
          <w:spacing w:val="-1"/>
          <w:sz w:val="24"/>
          <w:szCs w:val="24"/>
        </w:rPr>
        <w:t>in</w:t>
      </w:r>
      <w:r w:rsidRPr="00A26953">
        <w:rPr>
          <w:rFonts w:ascii="Times New Roman"/>
          <w:i/>
          <w:iCs/>
          <w:sz w:val="24"/>
          <w:szCs w:val="24"/>
        </w:rPr>
        <w:t xml:space="preserve"> </w:t>
      </w:r>
      <w:r w:rsidRPr="00A26953">
        <w:rPr>
          <w:rFonts w:ascii="Times New Roman"/>
          <w:i/>
          <w:iCs/>
          <w:spacing w:val="-1"/>
          <w:sz w:val="24"/>
          <w:szCs w:val="24"/>
        </w:rPr>
        <w:t>accordance</w:t>
      </w:r>
      <w:r w:rsidRPr="00A26953">
        <w:rPr>
          <w:rFonts w:ascii="Times New Roman"/>
          <w:i/>
          <w:iCs/>
          <w:sz w:val="24"/>
          <w:szCs w:val="24"/>
        </w:rPr>
        <w:t xml:space="preserve"> </w:t>
      </w:r>
      <w:r w:rsidRPr="00A26953">
        <w:rPr>
          <w:rFonts w:ascii="Times New Roman"/>
          <w:i/>
          <w:iCs/>
          <w:spacing w:val="-1"/>
          <w:sz w:val="24"/>
          <w:szCs w:val="24"/>
        </w:rPr>
        <w:t>with</w:t>
      </w:r>
      <w:r w:rsidRPr="00A26953">
        <w:rPr>
          <w:rFonts w:ascii="Times New Roman"/>
          <w:i/>
          <w:iCs/>
          <w:sz w:val="24"/>
          <w:szCs w:val="24"/>
        </w:rPr>
        <w:t xml:space="preserve"> </w:t>
      </w:r>
      <w:r w:rsidRPr="00A26953">
        <w:rPr>
          <w:rFonts w:ascii="Times New Roman"/>
          <w:i/>
          <w:iCs/>
          <w:spacing w:val="-1"/>
          <w:sz w:val="24"/>
          <w:szCs w:val="24"/>
        </w:rPr>
        <w:t>Part</w:t>
      </w:r>
      <w:r w:rsidRPr="00A26953">
        <w:rPr>
          <w:rFonts w:ascii="Times New Roman"/>
          <w:i/>
          <w:iCs/>
          <w:spacing w:val="1"/>
          <w:sz w:val="24"/>
          <w:szCs w:val="24"/>
        </w:rPr>
        <w:t xml:space="preserve"> </w:t>
      </w:r>
      <w:r w:rsidRPr="00A26953">
        <w:rPr>
          <w:rFonts w:ascii="Times New Roman"/>
          <w:i/>
          <w:iCs/>
          <w:sz w:val="24"/>
          <w:szCs w:val="24"/>
        </w:rPr>
        <w:t xml:space="preserve">3 </w:t>
      </w:r>
      <w:r w:rsidRPr="00A26953">
        <w:rPr>
          <w:rFonts w:ascii="Times New Roman"/>
          <w:i/>
          <w:iCs/>
          <w:spacing w:val="-2"/>
          <w:sz w:val="24"/>
          <w:szCs w:val="24"/>
        </w:rPr>
        <w:t>of</w:t>
      </w:r>
      <w:r w:rsidRPr="00A26953">
        <w:rPr>
          <w:rFonts w:ascii="Times New Roman"/>
          <w:i/>
          <w:iCs/>
          <w:spacing w:val="1"/>
          <w:sz w:val="24"/>
          <w:szCs w:val="24"/>
        </w:rPr>
        <w:t xml:space="preserve"> </w:t>
      </w:r>
      <w:r w:rsidRPr="00A26953">
        <w:rPr>
          <w:rFonts w:ascii="Times New Roman"/>
          <w:i/>
          <w:iCs/>
          <w:spacing w:val="-1"/>
          <w:sz w:val="24"/>
          <w:szCs w:val="24"/>
        </w:rPr>
        <w:t>the</w:t>
      </w:r>
      <w:r w:rsidRPr="00A26953">
        <w:rPr>
          <w:rFonts w:ascii="Times New Roman"/>
          <w:i/>
          <w:iCs/>
          <w:sz w:val="24"/>
          <w:szCs w:val="24"/>
        </w:rPr>
        <w:t xml:space="preserve"> </w:t>
      </w:r>
      <w:r w:rsidRPr="00A26953">
        <w:rPr>
          <w:rFonts w:ascii="Times New Roman"/>
          <w:i/>
          <w:iCs/>
          <w:spacing w:val="-1"/>
          <w:sz w:val="24"/>
          <w:szCs w:val="24"/>
        </w:rPr>
        <w:t>Human</w:t>
      </w:r>
      <w:r w:rsidRPr="00A26953">
        <w:rPr>
          <w:rFonts w:ascii="Times New Roman"/>
          <w:i/>
          <w:iCs/>
          <w:sz w:val="24"/>
          <w:szCs w:val="24"/>
        </w:rPr>
        <w:t xml:space="preserve"> </w:t>
      </w:r>
      <w:r w:rsidRPr="00A26953">
        <w:rPr>
          <w:rFonts w:ascii="Times New Roman"/>
          <w:i/>
          <w:iCs/>
          <w:spacing w:val="-1"/>
          <w:sz w:val="24"/>
          <w:szCs w:val="24"/>
        </w:rPr>
        <w:t>Rights</w:t>
      </w:r>
      <w:r w:rsidRPr="00A26953">
        <w:rPr>
          <w:rFonts w:ascii="Times New Roman"/>
          <w:i/>
          <w:iCs/>
          <w:sz w:val="24"/>
          <w:szCs w:val="24"/>
        </w:rPr>
        <w:t xml:space="preserve"> </w:t>
      </w:r>
      <w:r w:rsidRPr="00A26953">
        <w:rPr>
          <w:rFonts w:ascii="Times New Roman"/>
          <w:i/>
          <w:iCs/>
          <w:spacing w:val="-1"/>
          <w:sz w:val="24"/>
          <w:szCs w:val="24"/>
        </w:rPr>
        <w:t>(Parliamentary</w:t>
      </w:r>
      <w:r w:rsidRPr="00A26953">
        <w:rPr>
          <w:rFonts w:ascii="Times New Roman"/>
          <w:i/>
          <w:iCs/>
          <w:sz w:val="24"/>
          <w:szCs w:val="24"/>
        </w:rPr>
        <w:t xml:space="preserve"> </w:t>
      </w:r>
      <w:r w:rsidRPr="00A26953">
        <w:rPr>
          <w:rFonts w:ascii="Times New Roman"/>
          <w:i/>
          <w:iCs/>
          <w:spacing w:val="-1"/>
          <w:sz w:val="24"/>
          <w:szCs w:val="24"/>
        </w:rPr>
        <w:t xml:space="preserve">Scrutiny) </w:t>
      </w:r>
      <w:r w:rsidRPr="00A26953">
        <w:rPr>
          <w:rFonts w:ascii="Times New Roman"/>
          <w:i/>
          <w:iCs/>
          <w:sz w:val="24"/>
          <w:szCs w:val="24"/>
        </w:rPr>
        <w:t>Act 2011</w:t>
      </w:r>
    </w:p>
    <w:p w14:paraId="7DF4E37C" w14:textId="77777777" w:rsidR="00D5792E" w:rsidRPr="00A26953" w:rsidRDefault="00D5792E" w:rsidP="5FD77B2E">
      <w:pPr>
        <w:spacing w:before="7"/>
        <w:rPr>
          <w:rFonts w:ascii="Times New Roman" w:eastAsia="Times New Roman" w:hAnsi="Times New Roman" w:cs="Times New Roman"/>
          <w:i/>
          <w:iCs/>
          <w:sz w:val="24"/>
          <w:szCs w:val="24"/>
        </w:rPr>
      </w:pPr>
    </w:p>
    <w:p w14:paraId="6477D5D2" w14:textId="77777777" w:rsidR="00BB4D09" w:rsidRPr="00BB4D09" w:rsidRDefault="00BB4D09" w:rsidP="00457F4D">
      <w:pPr>
        <w:spacing w:before="7"/>
        <w:jc w:val="center"/>
        <w:rPr>
          <w:rFonts w:ascii="Times New Roman" w:eastAsia="Times New Roman" w:hAnsi="Times New Roman" w:cs="Times New Roman"/>
          <w:b/>
          <w:i/>
          <w:spacing w:val="-1"/>
          <w:sz w:val="24"/>
          <w:szCs w:val="24"/>
        </w:rPr>
      </w:pPr>
      <w:r w:rsidRPr="00BB4D09">
        <w:rPr>
          <w:rFonts w:ascii="Times New Roman" w:eastAsia="Times New Roman" w:hAnsi="Times New Roman" w:cs="Times New Roman"/>
          <w:b/>
          <w:i/>
          <w:spacing w:val="-1"/>
          <w:sz w:val="24"/>
          <w:szCs w:val="24"/>
        </w:rPr>
        <w:t>Australian Public Service Commissioner’s Amendment (Consequential Amendments) Directions 2025</w:t>
      </w:r>
    </w:p>
    <w:p w14:paraId="44FB30F8" w14:textId="77777777" w:rsidR="008A147C" w:rsidRPr="00A26953" w:rsidRDefault="008A147C" w:rsidP="00DF7309">
      <w:pPr>
        <w:spacing w:before="4"/>
        <w:ind w:firstLine="118"/>
        <w:rPr>
          <w:rFonts w:ascii="Times New Roman" w:eastAsia="Times New Roman" w:hAnsi="Times New Roman" w:cs="Times New Roman"/>
          <w:b/>
          <w:bCs/>
          <w:sz w:val="24"/>
          <w:szCs w:val="24"/>
        </w:rPr>
      </w:pPr>
    </w:p>
    <w:p w14:paraId="215386F0" w14:textId="1AB10ED9" w:rsidR="00D5792E" w:rsidRPr="00A26953" w:rsidRDefault="005645C8" w:rsidP="000D732D">
      <w:pPr>
        <w:jc w:val="both"/>
        <w:rPr>
          <w:rFonts w:ascii="Times New Roman" w:eastAsia="Times New Roman" w:hAnsi="Times New Roman" w:cs="Times New Roman"/>
          <w:sz w:val="24"/>
          <w:szCs w:val="24"/>
        </w:rPr>
      </w:pPr>
      <w:r w:rsidRPr="00A26953">
        <w:rPr>
          <w:rFonts w:ascii="Times New Roman" w:eastAsia="Times New Roman" w:hAnsi="Times New Roman" w:cs="Times New Roman"/>
          <w:sz w:val="24"/>
          <w:szCs w:val="24"/>
        </w:rPr>
        <w:t>The</w:t>
      </w:r>
      <w:r w:rsidRPr="00A26953">
        <w:rPr>
          <w:rFonts w:ascii="Times New Roman" w:eastAsia="Times New Roman" w:hAnsi="Times New Roman" w:cs="Times New Roman"/>
          <w:spacing w:val="-2"/>
          <w:sz w:val="24"/>
          <w:szCs w:val="24"/>
        </w:rPr>
        <w:t xml:space="preserve"> </w:t>
      </w:r>
      <w:r w:rsidRPr="00A26953">
        <w:rPr>
          <w:rFonts w:ascii="Times New Roman" w:eastAsia="Times New Roman" w:hAnsi="Times New Roman" w:cs="Times New Roman"/>
          <w:i/>
          <w:iCs/>
          <w:spacing w:val="-1"/>
          <w:sz w:val="24"/>
          <w:szCs w:val="24"/>
        </w:rPr>
        <w:t>Australian</w:t>
      </w:r>
      <w:r w:rsidRPr="00A26953">
        <w:rPr>
          <w:rFonts w:ascii="Times New Roman" w:eastAsia="Times New Roman" w:hAnsi="Times New Roman" w:cs="Times New Roman"/>
          <w:i/>
          <w:iCs/>
          <w:spacing w:val="-3"/>
          <w:sz w:val="24"/>
          <w:szCs w:val="24"/>
        </w:rPr>
        <w:t xml:space="preserve"> </w:t>
      </w:r>
      <w:r w:rsidRPr="00A26953">
        <w:rPr>
          <w:rFonts w:ascii="Times New Roman" w:eastAsia="Times New Roman" w:hAnsi="Times New Roman" w:cs="Times New Roman"/>
          <w:i/>
          <w:iCs/>
          <w:spacing w:val="-1"/>
          <w:sz w:val="24"/>
          <w:szCs w:val="24"/>
        </w:rPr>
        <w:t>Public</w:t>
      </w:r>
      <w:r w:rsidRPr="00A26953">
        <w:rPr>
          <w:rFonts w:ascii="Times New Roman" w:eastAsia="Times New Roman" w:hAnsi="Times New Roman" w:cs="Times New Roman"/>
          <w:i/>
          <w:iCs/>
          <w:sz w:val="24"/>
          <w:szCs w:val="24"/>
        </w:rPr>
        <w:t xml:space="preserve"> </w:t>
      </w:r>
      <w:r w:rsidRPr="00A26953">
        <w:rPr>
          <w:rFonts w:ascii="Times New Roman" w:eastAsia="Times New Roman" w:hAnsi="Times New Roman" w:cs="Times New Roman"/>
          <w:i/>
          <w:iCs/>
          <w:spacing w:val="-1"/>
          <w:sz w:val="24"/>
          <w:szCs w:val="24"/>
        </w:rPr>
        <w:t>Service</w:t>
      </w:r>
      <w:r w:rsidRPr="00A26953">
        <w:rPr>
          <w:rFonts w:ascii="Times New Roman" w:eastAsia="Times New Roman" w:hAnsi="Times New Roman" w:cs="Times New Roman"/>
          <w:i/>
          <w:iCs/>
          <w:sz w:val="24"/>
          <w:szCs w:val="24"/>
        </w:rPr>
        <w:t xml:space="preserve"> </w:t>
      </w:r>
      <w:r w:rsidRPr="00A26953">
        <w:rPr>
          <w:rFonts w:ascii="Times New Roman" w:eastAsia="Times New Roman" w:hAnsi="Times New Roman" w:cs="Times New Roman"/>
          <w:i/>
          <w:iCs/>
          <w:spacing w:val="-1"/>
          <w:sz w:val="24"/>
          <w:szCs w:val="24"/>
        </w:rPr>
        <w:t>Commissioner’s</w:t>
      </w:r>
      <w:r w:rsidRPr="00A26953">
        <w:rPr>
          <w:rFonts w:ascii="Times New Roman" w:eastAsia="Times New Roman" w:hAnsi="Times New Roman" w:cs="Times New Roman"/>
          <w:i/>
          <w:iCs/>
          <w:sz w:val="24"/>
          <w:szCs w:val="24"/>
        </w:rPr>
        <w:t xml:space="preserve"> </w:t>
      </w:r>
      <w:r w:rsidRPr="00A26953">
        <w:rPr>
          <w:rFonts w:ascii="Times New Roman" w:eastAsia="Times New Roman" w:hAnsi="Times New Roman" w:cs="Times New Roman"/>
          <w:i/>
          <w:iCs/>
          <w:spacing w:val="-1"/>
          <w:sz w:val="24"/>
          <w:szCs w:val="24"/>
        </w:rPr>
        <w:t>Directions</w:t>
      </w:r>
      <w:r w:rsidRPr="00A26953">
        <w:rPr>
          <w:rFonts w:ascii="Times New Roman" w:eastAsia="Times New Roman" w:hAnsi="Times New Roman" w:cs="Times New Roman"/>
          <w:i/>
          <w:iCs/>
          <w:sz w:val="24"/>
          <w:szCs w:val="24"/>
        </w:rPr>
        <w:t xml:space="preserve"> 2022</w:t>
      </w:r>
      <w:r w:rsidRPr="00A26953">
        <w:rPr>
          <w:rFonts w:ascii="Times New Roman" w:eastAsia="Times New Roman" w:hAnsi="Times New Roman" w:cs="Times New Roman"/>
          <w:i/>
          <w:iCs/>
          <w:spacing w:val="1"/>
          <w:sz w:val="24"/>
          <w:szCs w:val="24"/>
        </w:rPr>
        <w:t xml:space="preserve"> </w:t>
      </w:r>
      <w:r w:rsidRPr="00A26953">
        <w:rPr>
          <w:rFonts w:ascii="Times New Roman" w:eastAsia="Times New Roman" w:hAnsi="Times New Roman" w:cs="Times New Roman"/>
          <w:spacing w:val="-1"/>
          <w:sz w:val="24"/>
          <w:szCs w:val="24"/>
        </w:rPr>
        <w:t>(the</w:t>
      </w:r>
      <w:r w:rsidRPr="00A26953">
        <w:rPr>
          <w:rFonts w:ascii="Times New Roman" w:eastAsia="Times New Roman" w:hAnsi="Times New Roman" w:cs="Times New Roman"/>
          <w:sz w:val="24"/>
          <w:szCs w:val="24"/>
        </w:rPr>
        <w:t xml:space="preserve"> </w:t>
      </w:r>
      <w:r w:rsidRPr="00A26953">
        <w:rPr>
          <w:rFonts w:ascii="Times New Roman" w:eastAsia="Times New Roman" w:hAnsi="Times New Roman" w:cs="Times New Roman"/>
          <w:spacing w:val="-1"/>
          <w:sz w:val="24"/>
          <w:szCs w:val="24"/>
        </w:rPr>
        <w:t>Directions)</w:t>
      </w:r>
      <w:r w:rsidRPr="00A26953">
        <w:rPr>
          <w:rFonts w:ascii="Times New Roman" w:eastAsia="Times New Roman" w:hAnsi="Times New Roman" w:cs="Times New Roman"/>
          <w:sz w:val="24"/>
          <w:szCs w:val="24"/>
        </w:rPr>
        <w:t xml:space="preserve"> </w:t>
      </w:r>
      <w:r w:rsidR="002437C6" w:rsidRPr="00A26953">
        <w:rPr>
          <w:rFonts w:ascii="Times New Roman" w:eastAsia="Times New Roman" w:hAnsi="Times New Roman" w:cs="Times New Roman"/>
          <w:sz w:val="24"/>
          <w:szCs w:val="24"/>
        </w:rPr>
        <w:t xml:space="preserve">are </w:t>
      </w:r>
      <w:r w:rsidRPr="00A26953">
        <w:rPr>
          <w:rFonts w:ascii="Times New Roman" w:eastAsia="Times New Roman" w:hAnsi="Times New Roman" w:cs="Times New Roman"/>
          <w:spacing w:val="-1"/>
          <w:sz w:val="24"/>
          <w:szCs w:val="24"/>
        </w:rPr>
        <w:t>compatible</w:t>
      </w:r>
      <w:r w:rsidRPr="00A26953">
        <w:rPr>
          <w:rFonts w:ascii="Times New Roman" w:eastAsia="Times New Roman" w:hAnsi="Times New Roman" w:cs="Times New Roman"/>
          <w:sz w:val="24"/>
          <w:szCs w:val="24"/>
        </w:rPr>
        <w:t xml:space="preserve"> </w:t>
      </w:r>
      <w:r w:rsidRPr="00A26953">
        <w:rPr>
          <w:rFonts w:ascii="Times New Roman" w:eastAsia="Times New Roman" w:hAnsi="Times New Roman" w:cs="Times New Roman"/>
          <w:spacing w:val="-1"/>
          <w:sz w:val="24"/>
          <w:szCs w:val="24"/>
        </w:rPr>
        <w:t>with</w:t>
      </w:r>
      <w:r w:rsidRPr="00A26953">
        <w:rPr>
          <w:rFonts w:ascii="Times New Roman" w:eastAsia="Times New Roman" w:hAnsi="Times New Roman" w:cs="Times New Roman"/>
          <w:sz w:val="24"/>
          <w:szCs w:val="24"/>
        </w:rPr>
        <w:t xml:space="preserve"> </w:t>
      </w:r>
      <w:r w:rsidRPr="00A26953">
        <w:rPr>
          <w:rFonts w:ascii="Times New Roman" w:eastAsia="Times New Roman" w:hAnsi="Times New Roman" w:cs="Times New Roman"/>
          <w:spacing w:val="-1"/>
          <w:sz w:val="24"/>
          <w:szCs w:val="24"/>
        </w:rPr>
        <w:t>the</w:t>
      </w:r>
      <w:r w:rsidRPr="00A26953">
        <w:rPr>
          <w:rFonts w:ascii="Times New Roman" w:eastAsia="Times New Roman" w:hAnsi="Times New Roman" w:cs="Times New Roman"/>
          <w:spacing w:val="57"/>
          <w:sz w:val="24"/>
          <w:szCs w:val="24"/>
        </w:rPr>
        <w:t xml:space="preserve"> </w:t>
      </w:r>
      <w:r w:rsidRPr="00A26953">
        <w:rPr>
          <w:rFonts w:ascii="Times New Roman" w:eastAsia="Times New Roman" w:hAnsi="Times New Roman" w:cs="Times New Roman"/>
          <w:spacing w:val="-1"/>
          <w:sz w:val="24"/>
          <w:szCs w:val="24"/>
        </w:rPr>
        <w:t>human</w:t>
      </w:r>
      <w:r w:rsidRPr="00A26953">
        <w:rPr>
          <w:rFonts w:ascii="Times New Roman" w:eastAsia="Times New Roman" w:hAnsi="Times New Roman" w:cs="Times New Roman"/>
          <w:sz w:val="24"/>
          <w:szCs w:val="24"/>
        </w:rPr>
        <w:t xml:space="preserve"> </w:t>
      </w:r>
      <w:r w:rsidRPr="00A26953">
        <w:rPr>
          <w:rFonts w:ascii="Times New Roman" w:eastAsia="Times New Roman" w:hAnsi="Times New Roman" w:cs="Times New Roman"/>
          <w:spacing w:val="-1"/>
          <w:sz w:val="24"/>
          <w:szCs w:val="24"/>
        </w:rPr>
        <w:t>rights</w:t>
      </w:r>
      <w:r w:rsidRPr="00A26953">
        <w:rPr>
          <w:rFonts w:ascii="Times New Roman" w:eastAsia="Times New Roman" w:hAnsi="Times New Roman" w:cs="Times New Roman"/>
          <w:sz w:val="24"/>
          <w:szCs w:val="24"/>
        </w:rPr>
        <w:t xml:space="preserve"> and</w:t>
      </w:r>
      <w:r w:rsidRPr="00A26953">
        <w:rPr>
          <w:rFonts w:ascii="Times New Roman" w:eastAsia="Times New Roman" w:hAnsi="Times New Roman" w:cs="Times New Roman"/>
          <w:spacing w:val="-3"/>
          <w:sz w:val="24"/>
          <w:szCs w:val="24"/>
        </w:rPr>
        <w:t xml:space="preserve"> </w:t>
      </w:r>
      <w:r w:rsidRPr="00A26953">
        <w:rPr>
          <w:rFonts w:ascii="Times New Roman" w:eastAsia="Times New Roman" w:hAnsi="Times New Roman" w:cs="Times New Roman"/>
          <w:spacing w:val="-1"/>
          <w:sz w:val="24"/>
          <w:szCs w:val="24"/>
        </w:rPr>
        <w:t>freedoms</w:t>
      </w:r>
      <w:r w:rsidRPr="00A26953">
        <w:rPr>
          <w:rFonts w:ascii="Times New Roman" w:eastAsia="Times New Roman" w:hAnsi="Times New Roman" w:cs="Times New Roman"/>
          <w:spacing w:val="-2"/>
          <w:sz w:val="24"/>
          <w:szCs w:val="24"/>
        </w:rPr>
        <w:t xml:space="preserve"> </w:t>
      </w:r>
      <w:r w:rsidRPr="00A26953">
        <w:rPr>
          <w:rFonts w:ascii="Times New Roman" w:eastAsia="Times New Roman" w:hAnsi="Times New Roman" w:cs="Times New Roman"/>
          <w:spacing w:val="-1"/>
          <w:sz w:val="24"/>
          <w:szCs w:val="24"/>
        </w:rPr>
        <w:t>recognised</w:t>
      </w:r>
      <w:r w:rsidRPr="00A26953">
        <w:rPr>
          <w:rFonts w:ascii="Times New Roman" w:eastAsia="Times New Roman" w:hAnsi="Times New Roman" w:cs="Times New Roman"/>
          <w:sz w:val="24"/>
          <w:szCs w:val="24"/>
        </w:rPr>
        <w:t xml:space="preserve"> </w:t>
      </w:r>
      <w:r w:rsidRPr="00A26953">
        <w:rPr>
          <w:rFonts w:ascii="Times New Roman" w:eastAsia="Times New Roman" w:hAnsi="Times New Roman" w:cs="Times New Roman"/>
          <w:spacing w:val="-1"/>
          <w:sz w:val="24"/>
          <w:szCs w:val="24"/>
        </w:rPr>
        <w:t>or</w:t>
      </w:r>
      <w:r w:rsidRPr="00A26953">
        <w:rPr>
          <w:rFonts w:ascii="Times New Roman" w:eastAsia="Times New Roman" w:hAnsi="Times New Roman" w:cs="Times New Roman"/>
          <w:sz w:val="24"/>
          <w:szCs w:val="24"/>
        </w:rPr>
        <w:t xml:space="preserve"> </w:t>
      </w:r>
      <w:r w:rsidRPr="00A26953">
        <w:rPr>
          <w:rFonts w:ascii="Times New Roman" w:eastAsia="Times New Roman" w:hAnsi="Times New Roman" w:cs="Times New Roman"/>
          <w:spacing w:val="-1"/>
          <w:sz w:val="24"/>
          <w:szCs w:val="24"/>
        </w:rPr>
        <w:t>declared</w:t>
      </w:r>
      <w:r w:rsidRPr="00A26953">
        <w:rPr>
          <w:rFonts w:ascii="Times New Roman" w:eastAsia="Times New Roman" w:hAnsi="Times New Roman" w:cs="Times New Roman"/>
          <w:spacing w:val="-2"/>
          <w:sz w:val="24"/>
          <w:szCs w:val="24"/>
        </w:rPr>
        <w:t xml:space="preserve"> </w:t>
      </w:r>
      <w:r w:rsidRPr="00A26953">
        <w:rPr>
          <w:rFonts w:ascii="Times New Roman" w:eastAsia="Times New Roman" w:hAnsi="Times New Roman" w:cs="Times New Roman"/>
          <w:sz w:val="24"/>
          <w:szCs w:val="24"/>
        </w:rPr>
        <w:t>in</w:t>
      </w:r>
      <w:r w:rsidRPr="00A26953">
        <w:rPr>
          <w:rFonts w:ascii="Times New Roman" w:eastAsia="Times New Roman" w:hAnsi="Times New Roman" w:cs="Times New Roman"/>
          <w:spacing w:val="-3"/>
          <w:sz w:val="24"/>
          <w:szCs w:val="24"/>
        </w:rPr>
        <w:t xml:space="preserve"> </w:t>
      </w:r>
      <w:r w:rsidRPr="00A26953">
        <w:rPr>
          <w:rFonts w:ascii="Times New Roman" w:eastAsia="Times New Roman" w:hAnsi="Times New Roman" w:cs="Times New Roman"/>
          <w:spacing w:val="-1"/>
          <w:sz w:val="24"/>
          <w:szCs w:val="24"/>
        </w:rPr>
        <w:t>the</w:t>
      </w:r>
      <w:r w:rsidRPr="00A26953">
        <w:rPr>
          <w:rFonts w:ascii="Times New Roman" w:eastAsia="Times New Roman" w:hAnsi="Times New Roman" w:cs="Times New Roman"/>
          <w:sz w:val="24"/>
          <w:szCs w:val="24"/>
        </w:rPr>
        <w:t xml:space="preserve"> </w:t>
      </w:r>
      <w:r w:rsidRPr="00A26953">
        <w:rPr>
          <w:rFonts w:ascii="Times New Roman" w:eastAsia="Times New Roman" w:hAnsi="Times New Roman" w:cs="Times New Roman"/>
          <w:spacing w:val="-1"/>
          <w:sz w:val="24"/>
          <w:szCs w:val="24"/>
        </w:rPr>
        <w:t>international</w:t>
      </w:r>
      <w:r w:rsidRPr="00A26953">
        <w:rPr>
          <w:rFonts w:ascii="Times New Roman" w:eastAsia="Times New Roman" w:hAnsi="Times New Roman" w:cs="Times New Roman"/>
          <w:spacing w:val="-2"/>
          <w:sz w:val="24"/>
          <w:szCs w:val="24"/>
        </w:rPr>
        <w:t xml:space="preserve"> </w:t>
      </w:r>
      <w:r w:rsidRPr="00A26953">
        <w:rPr>
          <w:rFonts w:ascii="Times New Roman" w:eastAsia="Times New Roman" w:hAnsi="Times New Roman" w:cs="Times New Roman"/>
          <w:spacing w:val="-1"/>
          <w:sz w:val="24"/>
          <w:szCs w:val="24"/>
        </w:rPr>
        <w:t>instruments</w:t>
      </w:r>
      <w:r w:rsidRPr="00A26953">
        <w:rPr>
          <w:rFonts w:ascii="Times New Roman" w:eastAsia="Times New Roman" w:hAnsi="Times New Roman" w:cs="Times New Roman"/>
          <w:spacing w:val="-2"/>
          <w:sz w:val="24"/>
          <w:szCs w:val="24"/>
        </w:rPr>
        <w:t xml:space="preserve"> </w:t>
      </w:r>
      <w:r w:rsidRPr="00A26953">
        <w:rPr>
          <w:rFonts w:ascii="Times New Roman" w:eastAsia="Times New Roman" w:hAnsi="Times New Roman" w:cs="Times New Roman"/>
          <w:spacing w:val="-1"/>
          <w:sz w:val="24"/>
          <w:szCs w:val="24"/>
        </w:rPr>
        <w:t>listed</w:t>
      </w:r>
      <w:r w:rsidRPr="00A26953">
        <w:rPr>
          <w:rFonts w:ascii="Times New Roman" w:eastAsia="Times New Roman" w:hAnsi="Times New Roman" w:cs="Times New Roman"/>
          <w:spacing w:val="-2"/>
          <w:sz w:val="24"/>
          <w:szCs w:val="24"/>
        </w:rPr>
        <w:t xml:space="preserve"> </w:t>
      </w:r>
      <w:r w:rsidRPr="00A26953">
        <w:rPr>
          <w:rFonts w:ascii="Times New Roman" w:eastAsia="Times New Roman" w:hAnsi="Times New Roman" w:cs="Times New Roman"/>
          <w:sz w:val="24"/>
          <w:szCs w:val="24"/>
        </w:rPr>
        <w:t>in</w:t>
      </w:r>
      <w:r w:rsidRPr="00A26953">
        <w:rPr>
          <w:rFonts w:ascii="Times New Roman" w:eastAsia="Times New Roman" w:hAnsi="Times New Roman" w:cs="Times New Roman"/>
          <w:spacing w:val="-3"/>
          <w:sz w:val="24"/>
          <w:szCs w:val="24"/>
        </w:rPr>
        <w:t xml:space="preserve"> </w:t>
      </w:r>
      <w:r w:rsidRPr="00A26953">
        <w:rPr>
          <w:rFonts w:ascii="Times New Roman" w:eastAsia="Times New Roman" w:hAnsi="Times New Roman" w:cs="Times New Roman"/>
          <w:spacing w:val="-1"/>
          <w:sz w:val="24"/>
          <w:szCs w:val="24"/>
        </w:rPr>
        <w:t>section</w:t>
      </w:r>
      <w:r w:rsidRPr="00A26953">
        <w:rPr>
          <w:rFonts w:ascii="Times New Roman" w:eastAsia="Times New Roman" w:hAnsi="Times New Roman" w:cs="Times New Roman"/>
          <w:sz w:val="24"/>
          <w:szCs w:val="24"/>
        </w:rPr>
        <w:t xml:space="preserve"> 3 </w:t>
      </w:r>
      <w:r w:rsidRPr="00A26953">
        <w:rPr>
          <w:rFonts w:ascii="Times New Roman" w:eastAsia="Times New Roman" w:hAnsi="Times New Roman" w:cs="Times New Roman"/>
          <w:spacing w:val="-2"/>
          <w:sz w:val="24"/>
          <w:szCs w:val="24"/>
        </w:rPr>
        <w:t>of</w:t>
      </w:r>
      <w:r w:rsidR="00D06412">
        <w:rPr>
          <w:rFonts w:ascii="Times New Roman" w:eastAsia="Times New Roman" w:hAnsi="Times New Roman" w:cs="Times New Roman"/>
          <w:spacing w:val="-2"/>
          <w:sz w:val="24"/>
          <w:szCs w:val="24"/>
        </w:rPr>
        <w:t xml:space="preserve"> </w:t>
      </w:r>
      <w:r w:rsidRPr="00A26953">
        <w:rPr>
          <w:rFonts w:ascii="Times New Roman" w:eastAsia="Times New Roman" w:hAnsi="Times New Roman" w:cs="Times New Roman"/>
          <w:sz w:val="24"/>
          <w:szCs w:val="24"/>
        </w:rPr>
        <w:t xml:space="preserve">the </w:t>
      </w:r>
      <w:r w:rsidRPr="00A26953">
        <w:rPr>
          <w:rFonts w:ascii="Times New Roman" w:eastAsia="Times New Roman" w:hAnsi="Times New Roman" w:cs="Times New Roman"/>
          <w:i/>
          <w:iCs/>
          <w:spacing w:val="-1"/>
          <w:sz w:val="24"/>
          <w:szCs w:val="24"/>
        </w:rPr>
        <w:t>Human</w:t>
      </w:r>
      <w:r w:rsidRPr="00A26953">
        <w:rPr>
          <w:rFonts w:ascii="Times New Roman" w:eastAsia="Times New Roman" w:hAnsi="Times New Roman" w:cs="Times New Roman"/>
          <w:i/>
          <w:iCs/>
          <w:sz w:val="24"/>
          <w:szCs w:val="24"/>
        </w:rPr>
        <w:t xml:space="preserve"> </w:t>
      </w:r>
      <w:r w:rsidRPr="00A26953">
        <w:rPr>
          <w:rFonts w:ascii="Times New Roman" w:eastAsia="Times New Roman" w:hAnsi="Times New Roman" w:cs="Times New Roman"/>
          <w:i/>
          <w:iCs/>
          <w:spacing w:val="-1"/>
          <w:sz w:val="24"/>
          <w:szCs w:val="24"/>
        </w:rPr>
        <w:t>Rights</w:t>
      </w:r>
      <w:r w:rsidRPr="00A26953">
        <w:rPr>
          <w:rFonts w:ascii="Times New Roman" w:eastAsia="Times New Roman" w:hAnsi="Times New Roman" w:cs="Times New Roman"/>
          <w:i/>
          <w:iCs/>
          <w:sz w:val="24"/>
          <w:szCs w:val="24"/>
        </w:rPr>
        <w:t xml:space="preserve"> </w:t>
      </w:r>
      <w:r w:rsidRPr="00A26953">
        <w:rPr>
          <w:rFonts w:ascii="Times New Roman" w:eastAsia="Times New Roman" w:hAnsi="Times New Roman" w:cs="Times New Roman"/>
          <w:i/>
          <w:iCs/>
          <w:spacing w:val="-1"/>
          <w:sz w:val="24"/>
          <w:szCs w:val="24"/>
        </w:rPr>
        <w:t>(Parliamentary</w:t>
      </w:r>
      <w:r w:rsidRPr="00A26953">
        <w:rPr>
          <w:rFonts w:ascii="Times New Roman" w:eastAsia="Times New Roman" w:hAnsi="Times New Roman" w:cs="Times New Roman"/>
          <w:i/>
          <w:iCs/>
          <w:sz w:val="24"/>
          <w:szCs w:val="24"/>
        </w:rPr>
        <w:t xml:space="preserve"> </w:t>
      </w:r>
      <w:r w:rsidRPr="00A26953">
        <w:rPr>
          <w:rFonts w:ascii="Times New Roman" w:eastAsia="Times New Roman" w:hAnsi="Times New Roman" w:cs="Times New Roman"/>
          <w:i/>
          <w:iCs/>
          <w:spacing w:val="-1"/>
          <w:sz w:val="24"/>
          <w:szCs w:val="24"/>
        </w:rPr>
        <w:t>Scrutiny) Act</w:t>
      </w:r>
      <w:r w:rsidRPr="00A26953">
        <w:rPr>
          <w:rFonts w:ascii="Times New Roman" w:eastAsia="Times New Roman" w:hAnsi="Times New Roman" w:cs="Times New Roman"/>
          <w:i/>
          <w:iCs/>
          <w:spacing w:val="1"/>
          <w:sz w:val="24"/>
          <w:szCs w:val="24"/>
        </w:rPr>
        <w:t xml:space="preserve"> </w:t>
      </w:r>
      <w:r w:rsidRPr="00A26953">
        <w:rPr>
          <w:rFonts w:ascii="Times New Roman" w:eastAsia="Times New Roman" w:hAnsi="Times New Roman" w:cs="Times New Roman"/>
          <w:i/>
          <w:iCs/>
          <w:spacing w:val="-1"/>
          <w:sz w:val="24"/>
          <w:szCs w:val="24"/>
        </w:rPr>
        <w:t>2011</w:t>
      </w:r>
      <w:r w:rsidRPr="00A26953">
        <w:rPr>
          <w:rFonts w:ascii="Times New Roman" w:eastAsia="Times New Roman" w:hAnsi="Times New Roman" w:cs="Times New Roman"/>
          <w:spacing w:val="-1"/>
          <w:sz w:val="24"/>
          <w:szCs w:val="24"/>
        </w:rPr>
        <w:t>.</w:t>
      </w:r>
    </w:p>
    <w:p w14:paraId="1DA6542E" w14:textId="77777777" w:rsidR="00D5792E" w:rsidRPr="00A26953" w:rsidRDefault="00D5792E">
      <w:pPr>
        <w:spacing w:before="10"/>
        <w:rPr>
          <w:rFonts w:ascii="Times New Roman" w:eastAsia="Times New Roman" w:hAnsi="Times New Roman" w:cs="Times New Roman"/>
          <w:sz w:val="24"/>
          <w:szCs w:val="24"/>
        </w:rPr>
      </w:pPr>
    </w:p>
    <w:p w14:paraId="444EA8C8" w14:textId="77777777" w:rsidR="008A147C" w:rsidRPr="00A26953" w:rsidRDefault="005645C8" w:rsidP="000D732D">
      <w:pPr>
        <w:pStyle w:val="Heading1"/>
        <w:ind w:left="0"/>
        <w:rPr>
          <w:b w:val="0"/>
          <w:bCs w:val="0"/>
          <w:sz w:val="24"/>
          <w:szCs w:val="24"/>
        </w:rPr>
      </w:pPr>
      <w:r w:rsidRPr="00A26953">
        <w:rPr>
          <w:spacing w:val="-1"/>
          <w:sz w:val="24"/>
          <w:szCs w:val="24"/>
        </w:rPr>
        <w:t>Overview</w:t>
      </w:r>
      <w:r w:rsidRPr="00A26953">
        <w:rPr>
          <w:spacing w:val="-2"/>
          <w:sz w:val="24"/>
          <w:szCs w:val="24"/>
        </w:rPr>
        <w:t xml:space="preserve"> of</w:t>
      </w:r>
      <w:r w:rsidRPr="00A26953">
        <w:rPr>
          <w:sz w:val="24"/>
          <w:szCs w:val="24"/>
        </w:rPr>
        <w:t xml:space="preserve"> the </w:t>
      </w:r>
      <w:r w:rsidRPr="00A26953">
        <w:rPr>
          <w:spacing w:val="-1"/>
          <w:sz w:val="24"/>
          <w:szCs w:val="24"/>
        </w:rPr>
        <w:t>Legislative</w:t>
      </w:r>
      <w:r w:rsidRPr="00A26953">
        <w:rPr>
          <w:sz w:val="24"/>
          <w:szCs w:val="24"/>
        </w:rPr>
        <w:t xml:space="preserve"> </w:t>
      </w:r>
      <w:r w:rsidRPr="00A26953">
        <w:rPr>
          <w:spacing w:val="-1"/>
          <w:sz w:val="24"/>
          <w:szCs w:val="24"/>
        </w:rPr>
        <w:t>Instrument</w:t>
      </w:r>
    </w:p>
    <w:p w14:paraId="68863CA2" w14:textId="75F1E3A9" w:rsidR="009C4ED3" w:rsidRPr="00A26953" w:rsidRDefault="009C4ED3" w:rsidP="000D732D">
      <w:pPr>
        <w:spacing w:before="2"/>
        <w:jc w:val="both"/>
        <w:rPr>
          <w:rFonts w:ascii="Times New Roman" w:eastAsia="Times New Roman" w:hAnsi="Times New Roman" w:cs="Times New Roman"/>
          <w:sz w:val="24"/>
          <w:szCs w:val="24"/>
        </w:rPr>
      </w:pPr>
      <w:r w:rsidRPr="00A26953">
        <w:rPr>
          <w:rFonts w:ascii="Times New Roman" w:eastAsia="Times New Roman" w:hAnsi="Times New Roman" w:cs="Times New Roman"/>
          <w:sz w:val="24"/>
          <w:szCs w:val="24"/>
        </w:rPr>
        <w:t xml:space="preserve">The </w:t>
      </w:r>
      <w:r w:rsidRPr="00A26953">
        <w:rPr>
          <w:rFonts w:ascii="Times New Roman" w:eastAsia="Times New Roman" w:hAnsi="Times New Roman" w:cs="Times New Roman"/>
          <w:i/>
          <w:sz w:val="24"/>
          <w:szCs w:val="24"/>
        </w:rPr>
        <w:t xml:space="preserve">Australian Public Service Commissioner’s Directions 2022 </w:t>
      </w:r>
      <w:r w:rsidRPr="00A26953">
        <w:rPr>
          <w:rFonts w:ascii="Times New Roman" w:eastAsia="Times New Roman" w:hAnsi="Times New Roman" w:cs="Times New Roman"/>
          <w:sz w:val="24"/>
          <w:szCs w:val="24"/>
        </w:rPr>
        <w:t>(the Directions) are made under the</w:t>
      </w:r>
      <w:r w:rsidR="00BB4D09">
        <w:rPr>
          <w:rFonts w:ascii="Times New Roman" w:eastAsia="Times New Roman" w:hAnsi="Times New Roman" w:cs="Times New Roman"/>
          <w:i/>
          <w:sz w:val="24"/>
          <w:szCs w:val="24"/>
        </w:rPr>
        <w:t xml:space="preserve"> </w:t>
      </w:r>
      <w:r w:rsidRPr="00A26953">
        <w:rPr>
          <w:rFonts w:ascii="Times New Roman" w:eastAsia="Times New Roman" w:hAnsi="Times New Roman" w:cs="Times New Roman"/>
          <w:i/>
          <w:sz w:val="24"/>
          <w:szCs w:val="24"/>
        </w:rPr>
        <w:t xml:space="preserve">Public Service Act 1999 </w:t>
      </w:r>
      <w:r w:rsidRPr="00A26953">
        <w:rPr>
          <w:rFonts w:ascii="Times New Roman" w:eastAsia="Times New Roman" w:hAnsi="Times New Roman" w:cs="Times New Roman"/>
          <w:sz w:val="24"/>
          <w:szCs w:val="24"/>
        </w:rPr>
        <w:t>(the PS Act), and are necessary for its effective operation.</w:t>
      </w:r>
    </w:p>
    <w:p w14:paraId="00D102E0" w14:textId="77777777" w:rsidR="009C4ED3" w:rsidRPr="00A26953" w:rsidRDefault="009C4ED3" w:rsidP="009C4ED3">
      <w:pPr>
        <w:spacing w:before="2"/>
        <w:ind w:left="110"/>
        <w:jc w:val="both"/>
        <w:rPr>
          <w:rFonts w:ascii="Times New Roman" w:eastAsia="Times New Roman" w:hAnsi="Times New Roman" w:cs="Times New Roman"/>
          <w:sz w:val="24"/>
          <w:szCs w:val="24"/>
        </w:rPr>
      </w:pPr>
    </w:p>
    <w:p w14:paraId="7276944B" w14:textId="792F0EDA" w:rsidR="00AF7F38" w:rsidRPr="00A26953" w:rsidRDefault="009C4ED3" w:rsidP="000D732D">
      <w:pPr>
        <w:spacing w:before="2"/>
        <w:jc w:val="both"/>
        <w:rPr>
          <w:rFonts w:cs="Times New Roman"/>
          <w:sz w:val="24"/>
          <w:szCs w:val="24"/>
        </w:rPr>
      </w:pPr>
      <w:r w:rsidRPr="00A26953">
        <w:rPr>
          <w:rFonts w:ascii="Times New Roman" w:eastAsia="Times New Roman" w:hAnsi="Times New Roman" w:cs="Times New Roman"/>
          <w:sz w:val="24"/>
          <w:szCs w:val="24"/>
        </w:rPr>
        <w:t xml:space="preserve">The Directions are a legislative instrument for the purposes of the </w:t>
      </w:r>
      <w:r w:rsidRPr="00A26953">
        <w:rPr>
          <w:rFonts w:ascii="Times New Roman" w:eastAsia="Times New Roman" w:hAnsi="Times New Roman" w:cs="Times New Roman"/>
          <w:i/>
          <w:iCs/>
          <w:sz w:val="24"/>
          <w:szCs w:val="24"/>
        </w:rPr>
        <w:t>Legislation Act 2003</w:t>
      </w:r>
      <w:r w:rsidRPr="00A26953">
        <w:rPr>
          <w:rFonts w:ascii="Times New Roman" w:eastAsia="Times New Roman" w:hAnsi="Times New Roman" w:cs="Times New Roman"/>
          <w:sz w:val="24"/>
          <w:szCs w:val="24"/>
        </w:rPr>
        <w:t xml:space="preserve">. They prescribe standards with which </w:t>
      </w:r>
      <w:r w:rsidR="002437C6" w:rsidRPr="00A26953">
        <w:rPr>
          <w:rFonts w:ascii="Times New Roman" w:eastAsia="Times New Roman" w:hAnsi="Times New Roman" w:cs="Times New Roman"/>
          <w:sz w:val="24"/>
          <w:szCs w:val="24"/>
        </w:rPr>
        <w:t xml:space="preserve">Australian Public Service (APS) </w:t>
      </w:r>
      <w:r w:rsidRPr="00A26953">
        <w:rPr>
          <w:rFonts w:ascii="Times New Roman" w:eastAsia="Times New Roman" w:hAnsi="Times New Roman" w:cs="Times New Roman"/>
          <w:sz w:val="24"/>
          <w:szCs w:val="24"/>
        </w:rPr>
        <w:t>Agency Heads and employees must comply</w:t>
      </w:r>
      <w:r w:rsidR="00D06412">
        <w:rPr>
          <w:rFonts w:ascii="Times New Roman" w:eastAsia="Times New Roman" w:hAnsi="Times New Roman" w:cs="Times New Roman"/>
          <w:sz w:val="24"/>
          <w:szCs w:val="24"/>
        </w:rPr>
        <w:t xml:space="preserve"> with in order</w:t>
      </w:r>
      <w:r w:rsidRPr="00A26953">
        <w:rPr>
          <w:rFonts w:ascii="Times New Roman" w:eastAsia="Times New Roman" w:hAnsi="Times New Roman" w:cs="Times New Roman"/>
          <w:sz w:val="24"/>
          <w:szCs w:val="24"/>
        </w:rPr>
        <w:t xml:space="preserve"> to meet their obligations under the PS Act, and support Agency Heads to fulfil their responsibilities in respect of their employer powers. The </w:t>
      </w:r>
      <w:r w:rsidRPr="00A26953">
        <w:rPr>
          <w:rFonts w:ascii="Times New Roman" w:eastAsia="Times New Roman" w:hAnsi="Times New Roman" w:cs="Times New Roman"/>
          <w:i/>
          <w:iCs/>
          <w:sz w:val="24"/>
          <w:szCs w:val="24"/>
        </w:rPr>
        <w:t>Australian Public Service Commissioner’s Amendment (2025 Measures No.</w:t>
      </w:r>
      <w:r w:rsidR="00AF7F38" w:rsidRPr="00A26953">
        <w:rPr>
          <w:rFonts w:ascii="Times New Roman" w:eastAsia="Times New Roman" w:hAnsi="Times New Roman" w:cs="Times New Roman"/>
          <w:i/>
          <w:iCs/>
          <w:sz w:val="24"/>
          <w:szCs w:val="24"/>
        </w:rPr>
        <w:t>2</w:t>
      </w:r>
      <w:r w:rsidRPr="00A26953">
        <w:rPr>
          <w:rFonts w:ascii="Times New Roman" w:eastAsia="Times New Roman" w:hAnsi="Times New Roman" w:cs="Times New Roman"/>
          <w:i/>
          <w:iCs/>
          <w:sz w:val="24"/>
          <w:szCs w:val="24"/>
        </w:rPr>
        <w:t xml:space="preserve">) Directions 2025 </w:t>
      </w:r>
      <w:r w:rsidRPr="00A26953">
        <w:rPr>
          <w:rFonts w:ascii="Times New Roman" w:eastAsia="Times New Roman" w:hAnsi="Times New Roman" w:cs="Times New Roman"/>
          <w:sz w:val="24"/>
          <w:szCs w:val="24"/>
        </w:rPr>
        <w:t xml:space="preserve">(the </w:t>
      </w:r>
      <w:r w:rsidR="00073230">
        <w:rPr>
          <w:rFonts w:ascii="Times New Roman" w:eastAsia="Times New Roman" w:hAnsi="Times New Roman" w:cs="Times New Roman"/>
          <w:sz w:val="24"/>
          <w:szCs w:val="24"/>
        </w:rPr>
        <w:t>Amendment Directions</w:t>
      </w:r>
      <w:r w:rsidRPr="00A26953">
        <w:rPr>
          <w:rFonts w:ascii="Times New Roman" w:eastAsia="Times New Roman" w:hAnsi="Times New Roman" w:cs="Times New Roman"/>
          <w:sz w:val="24"/>
          <w:szCs w:val="24"/>
        </w:rPr>
        <w:t xml:space="preserve">) amend the Directions. </w:t>
      </w:r>
      <w:r w:rsidR="00AF7F38" w:rsidRPr="00A26953">
        <w:rPr>
          <w:rFonts w:ascii="Times New Roman" w:hAnsi="Times New Roman" w:cs="Times New Roman"/>
          <w:spacing w:val="-2"/>
          <w:sz w:val="24"/>
          <w:szCs w:val="24"/>
        </w:rPr>
        <w:t xml:space="preserve">The amendments to the Directions made by the </w:t>
      </w:r>
      <w:r w:rsidR="00073230">
        <w:rPr>
          <w:rFonts w:ascii="Times New Roman" w:hAnsi="Times New Roman" w:cs="Times New Roman"/>
          <w:spacing w:val="-2"/>
          <w:sz w:val="24"/>
          <w:szCs w:val="24"/>
        </w:rPr>
        <w:t>Amendment Directions</w:t>
      </w:r>
      <w:r w:rsidR="00073230" w:rsidRPr="00A26953">
        <w:rPr>
          <w:rFonts w:ascii="Times New Roman" w:hAnsi="Times New Roman" w:cs="Times New Roman"/>
          <w:spacing w:val="-2"/>
          <w:sz w:val="24"/>
          <w:szCs w:val="24"/>
        </w:rPr>
        <w:t xml:space="preserve"> </w:t>
      </w:r>
      <w:r w:rsidR="00AF7F38" w:rsidRPr="00A26953">
        <w:rPr>
          <w:rFonts w:ascii="Times New Roman" w:hAnsi="Times New Roman" w:cs="Times New Roman"/>
          <w:spacing w:val="-2"/>
          <w:sz w:val="24"/>
          <w:szCs w:val="24"/>
        </w:rPr>
        <w:t xml:space="preserve">are </w:t>
      </w:r>
      <w:r w:rsidR="00955642">
        <w:rPr>
          <w:rFonts w:ascii="Times New Roman" w:hAnsi="Times New Roman" w:cs="Times New Roman"/>
          <w:spacing w:val="-2"/>
          <w:sz w:val="24"/>
          <w:szCs w:val="24"/>
        </w:rPr>
        <w:t xml:space="preserve">wholly </w:t>
      </w:r>
      <w:r w:rsidR="00AF7F38" w:rsidRPr="00A26953">
        <w:rPr>
          <w:rFonts w:ascii="Times New Roman" w:hAnsi="Times New Roman" w:cs="Times New Roman"/>
          <w:spacing w:val="-2"/>
          <w:sz w:val="24"/>
          <w:szCs w:val="24"/>
        </w:rPr>
        <w:t xml:space="preserve">consequential to amendments made to the </w:t>
      </w:r>
      <w:r w:rsidR="00AF7F38" w:rsidRPr="00A26953">
        <w:rPr>
          <w:rFonts w:ascii="Times New Roman" w:hAnsi="Times New Roman" w:cs="Times New Roman"/>
          <w:i/>
          <w:spacing w:val="-2"/>
          <w:sz w:val="24"/>
          <w:szCs w:val="24"/>
        </w:rPr>
        <w:t>Public Service Regulations 2023</w:t>
      </w:r>
      <w:r w:rsidR="00AF7F38" w:rsidRPr="00A26953">
        <w:rPr>
          <w:rFonts w:ascii="Times New Roman" w:hAnsi="Times New Roman" w:cs="Times New Roman"/>
          <w:spacing w:val="-2"/>
          <w:sz w:val="24"/>
          <w:szCs w:val="24"/>
        </w:rPr>
        <w:t xml:space="preserve"> (Regulations) in the </w:t>
      </w:r>
      <w:r w:rsidR="00AF7F38" w:rsidRPr="00A26953">
        <w:rPr>
          <w:rFonts w:ascii="Times New Roman" w:hAnsi="Times New Roman" w:cs="Times New Roman"/>
          <w:i/>
          <w:spacing w:val="-2"/>
          <w:sz w:val="24"/>
          <w:szCs w:val="24"/>
        </w:rPr>
        <w:t>Public Service Amendment (2024 Measures No.2) Regulations 2024</w:t>
      </w:r>
      <w:r w:rsidR="00AF7F38" w:rsidRPr="00A26953">
        <w:rPr>
          <w:rFonts w:ascii="Times New Roman" w:hAnsi="Times New Roman" w:cs="Times New Roman"/>
          <w:spacing w:val="-2"/>
          <w:sz w:val="24"/>
          <w:szCs w:val="24"/>
        </w:rPr>
        <w:t xml:space="preserve"> (Amendment Regulations)</w:t>
      </w:r>
      <w:r w:rsidR="00AF7F38" w:rsidRPr="00A26953">
        <w:rPr>
          <w:rFonts w:cs="Times New Roman"/>
          <w:sz w:val="24"/>
          <w:szCs w:val="24"/>
        </w:rPr>
        <w:t>.</w:t>
      </w:r>
    </w:p>
    <w:p w14:paraId="566B7E99" w14:textId="4A314BBB" w:rsidR="005A6074" w:rsidRPr="00A26953" w:rsidRDefault="005A6074" w:rsidP="00AF7F38">
      <w:pPr>
        <w:spacing w:before="2"/>
        <w:ind w:left="110"/>
        <w:jc w:val="both"/>
        <w:rPr>
          <w:rFonts w:ascii="Times New Roman" w:eastAsia="Times New Roman" w:hAnsi="Times New Roman" w:cs="Times New Roman"/>
          <w:sz w:val="24"/>
          <w:szCs w:val="24"/>
          <w:lang w:val="en-US"/>
        </w:rPr>
      </w:pPr>
    </w:p>
    <w:p w14:paraId="2F84C581" w14:textId="3A415ED6" w:rsidR="00A26953" w:rsidRPr="00A26953" w:rsidRDefault="00535572" w:rsidP="000D732D">
      <w:pPr>
        <w:jc w:val="both"/>
        <w:rPr>
          <w:rFonts w:ascii="Times New Roman" w:eastAsia="Times New Roman" w:hAnsi="Times New Roman" w:cs="Times New Roman"/>
          <w:sz w:val="24"/>
          <w:szCs w:val="24"/>
        </w:rPr>
      </w:pPr>
      <w:r w:rsidRPr="00A26953">
        <w:rPr>
          <w:rFonts w:ascii="Times New Roman" w:eastAsia="Times New Roman" w:hAnsi="Times New Roman" w:cs="Times New Roman"/>
          <w:sz w:val="24"/>
          <w:szCs w:val="24"/>
        </w:rPr>
        <w:t>On 1 April 2025</w:t>
      </w:r>
      <w:r w:rsidR="00026380">
        <w:rPr>
          <w:rFonts w:ascii="Times New Roman" w:eastAsia="Times New Roman" w:hAnsi="Times New Roman" w:cs="Times New Roman"/>
          <w:sz w:val="24"/>
          <w:szCs w:val="24"/>
        </w:rPr>
        <w:t>,</w:t>
      </w:r>
      <w:r w:rsidRPr="00A26953">
        <w:rPr>
          <w:rFonts w:ascii="Times New Roman" w:eastAsia="Times New Roman" w:hAnsi="Times New Roman" w:cs="Times New Roman"/>
          <w:sz w:val="24"/>
          <w:szCs w:val="24"/>
        </w:rPr>
        <w:t xml:space="preserve"> the Amendment Regulations amend the Regulations </w:t>
      </w:r>
      <w:r w:rsidR="00A26953" w:rsidRPr="00A26953">
        <w:rPr>
          <w:rFonts w:ascii="Times New Roman" w:eastAsia="Times New Roman" w:hAnsi="Times New Roman" w:cs="Times New Roman"/>
          <w:sz w:val="24"/>
          <w:szCs w:val="24"/>
        </w:rPr>
        <w:t xml:space="preserve">to repeal and replace provisions in Part 4 of the Regulations </w:t>
      </w:r>
      <w:r w:rsidR="00026380">
        <w:rPr>
          <w:rFonts w:ascii="Times New Roman" w:eastAsia="Times New Roman" w:hAnsi="Times New Roman" w:cs="Times New Roman"/>
          <w:sz w:val="24"/>
          <w:szCs w:val="24"/>
        </w:rPr>
        <w:t xml:space="preserve">which </w:t>
      </w:r>
      <w:r w:rsidR="00A26953" w:rsidRPr="00A26953">
        <w:rPr>
          <w:rFonts w:ascii="Times New Roman" w:eastAsia="Times New Roman" w:hAnsi="Times New Roman" w:cs="Times New Roman"/>
          <w:sz w:val="24"/>
          <w:szCs w:val="24"/>
        </w:rPr>
        <w:t>relat</w:t>
      </w:r>
      <w:r w:rsidR="00026380">
        <w:rPr>
          <w:rFonts w:ascii="Times New Roman" w:eastAsia="Times New Roman" w:hAnsi="Times New Roman" w:cs="Times New Roman"/>
          <w:sz w:val="24"/>
          <w:szCs w:val="24"/>
        </w:rPr>
        <w:t>e</w:t>
      </w:r>
      <w:r w:rsidR="00A26953" w:rsidRPr="00A26953">
        <w:rPr>
          <w:rFonts w:ascii="Times New Roman" w:eastAsia="Times New Roman" w:hAnsi="Times New Roman" w:cs="Times New Roman"/>
          <w:sz w:val="24"/>
          <w:szCs w:val="24"/>
        </w:rPr>
        <w:t xml:space="preserve"> to the review of promotion and engagement decisions by the Merit Protection Commissioner (MPC), to:</w:t>
      </w:r>
    </w:p>
    <w:p w14:paraId="1399B930" w14:textId="78E0055D" w:rsidR="00A26953" w:rsidRPr="00A26953" w:rsidRDefault="00A26953" w:rsidP="00DF7309">
      <w:pPr>
        <w:pStyle w:val="ListParagraph"/>
        <w:widowControl/>
        <w:numPr>
          <w:ilvl w:val="0"/>
          <w:numId w:val="36"/>
        </w:numPr>
        <w:ind w:left="830"/>
        <w:contextualSpacing/>
        <w:jc w:val="both"/>
        <w:rPr>
          <w:rFonts w:ascii="Times New Roman" w:hAnsi="Times New Roman" w:cs="Times New Roman"/>
          <w:spacing w:val="-2"/>
          <w:sz w:val="24"/>
          <w:szCs w:val="24"/>
        </w:rPr>
      </w:pPr>
      <w:r w:rsidRPr="00A26953">
        <w:rPr>
          <w:rFonts w:ascii="Times New Roman" w:eastAsia="Times New Roman" w:hAnsi="Times New Roman" w:cs="Times New Roman"/>
          <w:sz w:val="24"/>
          <w:szCs w:val="24"/>
        </w:rPr>
        <w:t xml:space="preserve">improve the MPC review mechanism by expanding the regulatory model to consider the merits of the entire </w:t>
      </w:r>
      <w:r w:rsidRPr="00A26953">
        <w:rPr>
          <w:rFonts w:ascii="Times New Roman" w:hAnsi="Times New Roman" w:cs="Times New Roman"/>
          <w:spacing w:val="-2"/>
          <w:sz w:val="24"/>
          <w:szCs w:val="24"/>
        </w:rPr>
        <w:t>process</w:t>
      </w:r>
      <w:r w:rsidR="00026380">
        <w:rPr>
          <w:rFonts w:ascii="Times New Roman" w:hAnsi="Times New Roman" w:cs="Times New Roman"/>
          <w:spacing w:val="-2"/>
          <w:sz w:val="24"/>
          <w:szCs w:val="24"/>
        </w:rPr>
        <w:t>;</w:t>
      </w:r>
    </w:p>
    <w:p w14:paraId="0B621951" w14:textId="453AC7E2" w:rsidR="00A26953" w:rsidRPr="00A26953" w:rsidRDefault="00A26953" w:rsidP="00DF7309">
      <w:pPr>
        <w:pStyle w:val="ListParagraph"/>
        <w:widowControl/>
        <w:numPr>
          <w:ilvl w:val="0"/>
          <w:numId w:val="36"/>
        </w:numPr>
        <w:ind w:left="830"/>
        <w:contextualSpacing/>
        <w:jc w:val="both"/>
        <w:rPr>
          <w:rFonts w:ascii="Times New Roman" w:hAnsi="Times New Roman" w:cs="Times New Roman"/>
          <w:spacing w:val="-2"/>
          <w:sz w:val="24"/>
          <w:szCs w:val="24"/>
        </w:rPr>
      </w:pPr>
      <w:r w:rsidRPr="00A26953">
        <w:rPr>
          <w:rFonts w:ascii="Times New Roman" w:hAnsi="Times New Roman" w:cs="Times New Roman"/>
          <w:spacing w:val="-2"/>
          <w:sz w:val="24"/>
          <w:szCs w:val="24"/>
        </w:rPr>
        <w:t>incorporate audit and investigation strategies through the inclusion of own motion powers for the MPC</w:t>
      </w:r>
      <w:r w:rsidR="00026380">
        <w:rPr>
          <w:rFonts w:ascii="Times New Roman" w:hAnsi="Times New Roman" w:cs="Times New Roman"/>
          <w:spacing w:val="-2"/>
          <w:sz w:val="24"/>
          <w:szCs w:val="24"/>
        </w:rPr>
        <w:t>;</w:t>
      </w:r>
      <w:r w:rsidRPr="00A26953">
        <w:rPr>
          <w:rFonts w:ascii="Times New Roman" w:hAnsi="Times New Roman" w:cs="Times New Roman"/>
          <w:spacing w:val="-2"/>
          <w:sz w:val="24"/>
          <w:szCs w:val="24"/>
        </w:rPr>
        <w:t xml:space="preserve"> and  </w:t>
      </w:r>
    </w:p>
    <w:p w14:paraId="4D71F8B7" w14:textId="77777777" w:rsidR="00A26953" w:rsidRPr="00A26953" w:rsidRDefault="00A26953" w:rsidP="00DF7309">
      <w:pPr>
        <w:pStyle w:val="ListParagraph"/>
        <w:widowControl/>
        <w:numPr>
          <w:ilvl w:val="0"/>
          <w:numId w:val="36"/>
        </w:numPr>
        <w:ind w:left="830"/>
        <w:contextualSpacing/>
        <w:jc w:val="both"/>
        <w:rPr>
          <w:rFonts w:ascii="Times New Roman" w:hAnsi="Times New Roman" w:cs="Times New Roman"/>
          <w:spacing w:val="-2"/>
          <w:sz w:val="24"/>
          <w:szCs w:val="24"/>
        </w:rPr>
      </w:pPr>
      <w:r w:rsidRPr="00A26953">
        <w:rPr>
          <w:rFonts w:ascii="Times New Roman" w:hAnsi="Times New Roman" w:cs="Times New Roman"/>
          <w:spacing w:val="-2"/>
          <w:sz w:val="24"/>
          <w:szCs w:val="24"/>
        </w:rPr>
        <w:t>reduce the timeframe within which specified APS actions are reviewable actions.</w:t>
      </w:r>
    </w:p>
    <w:p w14:paraId="285F587A" w14:textId="77777777" w:rsidR="00A26953" w:rsidRPr="00A26953" w:rsidRDefault="00A26953" w:rsidP="00A26953">
      <w:pPr>
        <w:ind w:right="91"/>
        <w:rPr>
          <w:rFonts w:ascii="Times New Roman" w:eastAsia="Times New Roman" w:hAnsi="Times New Roman" w:cs="Times New Roman"/>
          <w:sz w:val="24"/>
          <w:szCs w:val="24"/>
        </w:rPr>
      </w:pPr>
    </w:p>
    <w:p w14:paraId="47E43CD8" w14:textId="4080A200" w:rsidR="00A26953" w:rsidRPr="00A26953" w:rsidRDefault="00A26953" w:rsidP="00073230">
      <w:pPr>
        <w:spacing w:before="2"/>
        <w:jc w:val="both"/>
        <w:rPr>
          <w:rFonts w:ascii="Times New Roman" w:eastAsia="Times New Roman" w:hAnsi="Times New Roman" w:cs="Times New Roman"/>
          <w:sz w:val="24"/>
          <w:szCs w:val="24"/>
          <w:lang w:val="en-US"/>
        </w:rPr>
      </w:pPr>
      <w:r w:rsidRPr="00A26953">
        <w:rPr>
          <w:rFonts w:ascii="Times New Roman" w:eastAsia="Times New Roman" w:hAnsi="Times New Roman" w:cs="Times New Roman"/>
          <w:sz w:val="24"/>
          <w:szCs w:val="24"/>
          <w:lang w:val="en-US"/>
        </w:rPr>
        <w:t>The Amendment Directions make consequential amendments to the Directions to ensure consistency with these amendments to the Regulations.</w:t>
      </w:r>
    </w:p>
    <w:p w14:paraId="39BFDD82" w14:textId="77777777" w:rsidR="00535572" w:rsidRPr="00A26953" w:rsidRDefault="00535572" w:rsidP="00535572">
      <w:pPr>
        <w:spacing w:before="2"/>
        <w:ind w:left="110"/>
        <w:jc w:val="both"/>
        <w:rPr>
          <w:rFonts w:ascii="Times New Roman" w:eastAsia="Times New Roman" w:hAnsi="Times New Roman" w:cs="Times New Roman"/>
          <w:sz w:val="24"/>
          <w:szCs w:val="24"/>
          <w:lang w:val="en-US"/>
        </w:rPr>
      </w:pPr>
    </w:p>
    <w:p w14:paraId="770EB4B4" w14:textId="77777777" w:rsidR="00D5792E" w:rsidRPr="00A26953" w:rsidRDefault="005645C8" w:rsidP="000D732D">
      <w:pPr>
        <w:pStyle w:val="Heading1"/>
        <w:ind w:left="0"/>
        <w:jc w:val="both"/>
        <w:rPr>
          <w:b w:val="0"/>
          <w:bCs w:val="0"/>
          <w:sz w:val="24"/>
          <w:szCs w:val="24"/>
        </w:rPr>
      </w:pPr>
      <w:r w:rsidRPr="00A26953">
        <w:rPr>
          <w:spacing w:val="-1"/>
          <w:sz w:val="24"/>
          <w:szCs w:val="24"/>
        </w:rPr>
        <w:t>Human</w:t>
      </w:r>
      <w:r w:rsidRPr="00A26953">
        <w:rPr>
          <w:sz w:val="24"/>
          <w:szCs w:val="24"/>
        </w:rPr>
        <w:t xml:space="preserve"> </w:t>
      </w:r>
      <w:r w:rsidRPr="00A26953">
        <w:rPr>
          <w:spacing w:val="-1"/>
          <w:sz w:val="24"/>
          <w:szCs w:val="24"/>
        </w:rPr>
        <w:t>rights</w:t>
      </w:r>
      <w:r w:rsidRPr="00A26953">
        <w:rPr>
          <w:spacing w:val="-2"/>
          <w:sz w:val="24"/>
          <w:szCs w:val="24"/>
        </w:rPr>
        <w:t xml:space="preserve"> </w:t>
      </w:r>
      <w:r w:rsidRPr="00A26953">
        <w:rPr>
          <w:spacing w:val="-1"/>
          <w:sz w:val="24"/>
          <w:szCs w:val="24"/>
        </w:rPr>
        <w:t>implications</w:t>
      </w:r>
    </w:p>
    <w:p w14:paraId="34EA2B05" w14:textId="2084CA55" w:rsidR="005C69D3" w:rsidRPr="00A26953" w:rsidRDefault="00444B1C" w:rsidP="000D732D">
      <w:pPr>
        <w:spacing w:before="12" w:after="2"/>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Amendment Directions</w:t>
      </w:r>
      <w:r w:rsidR="005645C8" w:rsidRPr="00A26953">
        <w:rPr>
          <w:rFonts w:ascii="Times New Roman" w:eastAsia="Times New Roman" w:hAnsi="Times New Roman" w:cs="Times New Roman"/>
          <w:sz w:val="24"/>
          <w:szCs w:val="24"/>
          <w:lang w:val="en-US"/>
        </w:rPr>
        <w:t xml:space="preserve"> engage the following </w:t>
      </w:r>
      <w:r w:rsidR="3CEE8B8F" w:rsidRPr="00A26953">
        <w:rPr>
          <w:rFonts w:ascii="Times New Roman" w:eastAsia="Times New Roman" w:hAnsi="Times New Roman" w:cs="Times New Roman"/>
          <w:sz w:val="24"/>
          <w:szCs w:val="24"/>
          <w:lang w:val="en-US"/>
        </w:rPr>
        <w:t xml:space="preserve">human </w:t>
      </w:r>
      <w:r w:rsidR="005645C8" w:rsidRPr="00A26953">
        <w:rPr>
          <w:rFonts w:ascii="Times New Roman" w:eastAsia="Times New Roman" w:hAnsi="Times New Roman" w:cs="Times New Roman"/>
          <w:sz w:val="24"/>
          <w:szCs w:val="24"/>
          <w:lang w:val="en-US"/>
        </w:rPr>
        <w:t>rights:</w:t>
      </w:r>
    </w:p>
    <w:p w14:paraId="50F40DEB" w14:textId="4A7C43D7" w:rsidR="008A147C" w:rsidRPr="00A26953" w:rsidRDefault="005645C8" w:rsidP="000D732D">
      <w:pPr>
        <w:pStyle w:val="BodyText"/>
        <w:numPr>
          <w:ilvl w:val="0"/>
          <w:numId w:val="1"/>
        </w:numPr>
        <w:tabs>
          <w:tab w:val="left" w:pos="832"/>
        </w:tabs>
        <w:spacing w:before="12" w:after="2"/>
        <w:ind w:right="92" w:hanging="355"/>
        <w:jc w:val="both"/>
      </w:pPr>
      <w:r w:rsidRPr="00A26953">
        <w:rPr>
          <w:spacing w:val="-1"/>
          <w:sz w:val="24"/>
          <w:szCs w:val="24"/>
        </w:rPr>
        <w:t>Right</w:t>
      </w:r>
      <w:r w:rsidRPr="00A26953">
        <w:rPr>
          <w:spacing w:val="1"/>
          <w:sz w:val="24"/>
          <w:szCs w:val="24"/>
        </w:rPr>
        <w:t xml:space="preserve"> </w:t>
      </w:r>
      <w:r w:rsidRPr="00A26953">
        <w:rPr>
          <w:sz w:val="24"/>
          <w:szCs w:val="24"/>
        </w:rPr>
        <w:t xml:space="preserve">to </w:t>
      </w:r>
      <w:r w:rsidRPr="00A26953">
        <w:rPr>
          <w:spacing w:val="-2"/>
          <w:sz w:val="24"/>
          <w:szCs w:val="24"/>
        </w:rPr>
        <w:t>work</w:t>
      </w:r>
      <w:r w:rsidRPr="00A26953">
        <w:rPr>
          <w:spacing w:val="-3"/>
          <w:sz w:val="24"/>
          <w:szCs w:val="24"/>
        </w:rPr>
        <w:t xml:space="preserve"> </w:t>
      </w:r>
      <w:r w:rsidRPr="00A26953">
        <w:rPr>
          <w:sz w:val="24"/>
          <w:szCs w:val="24"/>
        </w:rPr>
        <w:t xml:space="preserve">and </w:t>
      </w:r>
      <w:r w:rsidRPr="00A26953">
        <w:rPr>
          <w:spacing w:val="-1"/>
          <w:sz w:val="24"/>
          <w:szCs w:val="24"/>
        </w:rPr>
        <w:t>rights</w:t>
      </w:r>
      <w:r w:rsidRPr="00A26953">
        <w:rPr>
          <w:sz w:val="24"/>
          <w:szCs w:val="24"/>
        </w:rPr>
        <w:t xml:space="preserve"> </w:t>
      </w:r>
      <w:r w:rsidRPr="00A26953">
        <w:rPr>
          <w:spacing w:val="-1"/>
          <w:sz w:val="24"/>
          <w:szCs w:val="24"/>
        </w:rPr>
        <w:t>at</w:t>
      </w:r>
      <w:r w:rsidRPr="00A26953">
        <w:rPr>
          <w:spacing w:val="-2"/>
          <w:sz w:val="24"/>
          <w:szCs w:val="24"/>
        </w:rPr>
        <w:t xml:space="preserve"> </w:t>
      </w:r>
      <w:r w:rsidRPr="00A26953">
        <w:rPr>
          <w:spacing w:val="-1"/>
          <w:sz w:val="24"/>
          <w:szCs w:val="24"/>
        </w:rPr>
        <w:t xml:space="preserve">work </w:t>
      </w:r>
      <w:r w:rsidRPr="00A26953">
        <w:rPr>
          <w:rFonts w:cs="Times New Roman"/>
          <w:sz w:val="24"/>
          <w:szCs w:val="24"/>
        </w:rPr>
        <w:t xml:space="preserve">– </w:t>
      </w:r>
      <w:r w:rsidRPr="00A26953">
        <w:rPr>
          <w:spacing w:val="-1"/>
          <w:sz w:val="24"/>
          <w:szCs w:val="24"/>
        </w:rPr>
        <w:t>general</w:t>
      </w:r>
      <w:r w:rsidRPr="00A26953">
        <w:rPr>
          <w:spacing w:val="-2"/>
          <w:sz w:val="24"/>
          <w:szCs w:val="24"/>
        </w:rPr>
        <w:t xml:space="preserve"> </w:t>
      </w:r>
      <w:r w:rsidRPr="00A26953">
        <w:rPr>
          <w:spacing w:val="-1"/>
          <w:sz w:val="24"/>
          <w:szCs w:val="24"/>
        </w:rPr>
        <w:t>right</w:t>
      </w:r>
      <w:r w:rsidRPr="00A26953">
        <w:rPr>
          <w:spacing w:val="-2"/>
          <w:sz w:val="24"/>
          <w:szCs w:val="24"/>
        </w:rPr>
        <w:t xml:space="preserve"> </w:t>
      </w:r>
      <w:r w:rsidRPr="00A26953">
        <w:rPr>
          <w:spacing w:val="-1"/>
          <w:sz w:val="24"/>
          <w:szCs w:val="24"/>
        </w:rPr>
        <w:t>recognised</w:t>
      </w:r>
      <w:r w:rsidRPr="00A26953">
        <w:rPr>
          <w:spacing w:val="-3"/>
          <w:sz w:val="24"/>
          <w:szCs w:val="24"/>
        </w:rPr>
        <w:t xml:space="preserve"> </w:t>
      </w:r>
      <w:r w:rsidRPr="00A26953">
        <w:rPr>
          <w:sz w:val="24"/>
          <w:szCs w:val="24"/>
        </w:rPr>
        <w:t>by</w:t>
      </w:r>
      <w:r w:rsidRPr="00A26953">
        <w:rPr>
          <w:spacing w:val="-3"/>
          <w:sz w:val="24"/>
          <w:szCs w:val="24"/>
        </w:rPr>
        <w:t xml:space="preserve"> </w:t>
      </w:r>
      <w:r w:rsidRPr="00A26953">
        <w:rPr>
          <w:spacing w:val="-1"/>
          <w:sz w:val="24"/>
          <w:szCs w:val="24"/>
        </w:rPr>
        <w:t>Article</w:t>
      </w:r>
      <w:r w:rsidRPr="00A26953">
        <w:rPr>
          <w:spacing w:val="-2"/>
          <w:sz w:val="24"/>
          <w:szCs w:val="24"/>
        </w:rPr>
        <w:t xml:space="preserve"> </w:t>
      </w:r>
      <w:r w:rsidRPr="00A26953">
        <w:rPr>
          <w:spacing w:val="-1"/>
          <w:sz w:val="24"/>
          <w:szCs w:val="24"/>
        </w:rPr>
        <w:t>6(1)</w:t>
      </w:r>
      <w:r w:rsidRPr="00A26953">
        <w:rPr>
          <w:sz w:val="24"/>
          <w:szCs w:val="24"/>
        </w:rPr>
        <w:t xml:space="preserve"> and </w:t>
      </w:r>
      <w:r w:rsidRPr="00A26953">
        <w:rPr>
          <w:spacing w:val="-2"/>
          <w:sz w:val="24"/>
          <w:szCs w:val="24"/>
        </w:rPr>
        <w:t>Article</w:t>
      </w:r>
      <w:r w:rsidRPr="00A26953">
        <w:rPr>
          <w:sz w:val="24"/>
          <w:szCs w:val="24"/>
        </w:rPr>
        <w:t xml:space="preserve"> 7 </w:t>
      </w:r>
      <w:r w:rsidRPr="00A26953">
        <w:rPr>
          <w:spacing w:val="-1"/>
          <w:sz w:val="24"/>
          <w:szCs w:val="24"/>
        </w:rPr>
        <w:t>of</w:t>
      </w:r>
      <w:r w:rsidRPr="00A26953">
        <w:rPr>
          <w:sz w:val="24"/>
          <w:szCs w:val="24"/>
        </w:rPr>
        <w:t xml:space="preserve"> </w:t>
      </w:r>
      <w:r w:rsidRPr="00A26953">
        <w:rPr>
          <w:spacing w:val="-1"/>
          <w:sz w:val="24"/>
          <w:szCs w:val="24"/>
        </w:rPr>
        <w:t>the</w:t>
      </w:r>
      <w:r w:rsidRPr="00A26953">
        <w:rPr>
          <w:spacing w:val="57"/>
          <w:sz w:val="24"/>
          <w:szCs w:val="24"/>
        </w:rPr>
        <w:t xml:space="preserve"> </w:t>
      </w:r>
      <w:r w:rsidRPr="00A26953">
        <w:rPr>
          <w:spacing w:val="-1"/>
          <w:sz w:val="24"/>
          <w:szCs w:val="24"/>
        </w:rPr>
        <w:t>International</w:t>
      </w:r>
      <w:r w:rsidRPr="00A26953">
        <w:rPr>
          <w:spacing w:val="1"/>
          <w:sz w:val="24"/>
          <w:szCs w:val="24"/>
        </w:rPr>
        <w:t xml:space="preserve"> </w:t>
      </w:r>
      <w:r w:rsidRPr="00A26953">
        <w:rPr>
          <w:spacing w:val="-1"/>
          <w:sz w:val="24"/>
          <w:szCs w:val="24"/>
        </w:rPr>
        <w:t>Covenant</w:t>
      </w:r>
      <w:r w:rsidRPr="00A26953">
        <w:rPr>
          <w:spacing w:val="-2"/>
          <w:sz w:val="24"/>
          <w:szCs w:val="24"/>
        </w:rPr>
        <w:t xml:space="preserve"> </w:t>
      </w:r>
      <w:r w:rsidRPr="00A26953">
        <w:rPr>
          <w:sz w:val="24"/>
          <w:szCs w:val="24"/>
        </w:rPr>
        <w:t>on</w:t>
      </w:r>
      <w:r w:rsidRPr="00A26953">
        <w:rPr>
          <w:spacing w:val="-3"/>
          <w:sz w:val="24"/>
          <w:szCs w:val="24"/>
        </w:rPr>
        <w:t xml:space="preserve"> </w:t>
      </w:r>
      <w:r w:rsidRPr="00A26953">
        <w:rPr>
          <w:spacing w:val="-1"/>
          <w:sz w:val="24"/>
          <w:szCs w:val="24"/>
        </w:rPr>
        <w:t>Economic,</w:t>
      </w:r>
      <w:r w:rsidRPr="00A26953">
        <w:rPr>
          <w:sz w:val="24"/>
          <w:szCs w:val="24"/>
        </w:rPr>
        <w:t xml:space="preserve"> </w:t>
      </w:r>
      <w:r w:rsidRPr="00A26953">
        <w:rPr>
          <w:spacing w:val="-1"/>
          <w:sz w:val="24"/>
          <w:szCs w:val="24"/>
        </w:rPr>
        <w:t>Social</w:t>
      </w:r>
      <w:r w:rsidRPr="00A26953">
        <w:rPr>
          <w:spacing w:val="-2"/>
          <w:sz w:val="24"/>
          <w:szCs w:val="24"/>
        </w:rPr>
        <w:t xml:space="preserve"> </w:t>
      </w:r>
      <w:r w:rsidRPr="00A26953">
        <w:rPr>
          <w:sz w:val="24"/>
          <w:szCs w:val="24"/>
        </w:rPr>
        <w:t xml:space="preserve">and </w:t>
      </w:r>
      <w:r w:rsidRPr="00A26953">
        <w:rPr>
          <w:spacing w:val="-1"/>
          <w:sz w:val="24"/>
          <w:szCs w:val="24"/>
        </w:rPr>
        <w:t>Cultural Rights</w:t>
      </w:r>
      <w:r w:rsidRPr="00A26953">
        <w:rPr>
          <w:spacing w:val="-2"/>
          <w:sz w:val="24"/>
          <w:szCs w:val="24"/>
        </w:rPr>
        <w:t xml:space="preserve"> </w:t>
      </w:r>
      <w:r w:rsidRPr="00A26953">
        <w:rPr>
          <w:spacing w:val="-1"/>
          <w:sz w:val="24"/>
          <w:szCs w:val="24"/>
        </w:rPr>
        <w:t>(ICESCR)</w:t>
      </w:r>
      <w:r w:rsidR="00BB4D09">
        <w:rPr>
          <w:sz w:val="24"/>
          <w:szCs w:val="24"/>
        </w:rPr>
        <w:t>.</w:t>
      </w:r>
    </w:p>
    <w:p w14:paraId="0D0F8AEE" w14:textId="77777777" w:rsidR="00FF2633" w:rsidRPr="00A26953" w:rsidRDefault="00FF2633" w:rsidP="005C69D3">
      <w:pPr>
        <w:pStyle w:val="Heading2"/>
        <w:spacing w:before="0"/>
        <w:jc w:val="both"/>
        <w:rPr>
          <w:spacing w:val="-1"/>
          <w:sz w:val="24"/>
          <w:szCs w:val="24"/>
        </w:rPr>
      </w:pPr>
    </w:p>
    <w:p w14:paraId="70AFCA75" w14:textId="01B80E77" w:rsidR="00B905FC" w:rsidRPr="00A26953" w:rsidRDefault="00B905FC" w:rsidP="006F5587">
      <w:pPr>
        <w:pStyle w:val="Heading2"/>
        <w:spacing w:before="0"/>
        <w:ind w:left="0"/>
        <w:jc w:val="both"/>
        <w:rPr>
          <w:b w:val="0"/>
          <w:bCs w:val="0"/>
          <w:i w:val="0"/>
          <w:sz w:val="24"/>
          <w:szCs w:val="24"/>
        </w:rPr>
      </w:pPr>
      <w:r w:rsidRPr="00A26953">
        <w:rPr>
          <w:spacing w:val="-1"/>
          <w:sz w:val="24"/>
          <w:szCs w:val="24"/>
        </w:rPr>
        <w:t>Right</w:t>
      </w:r>
      <w:r w:rsidRPr="00A26953">
        <w:rPr>
          <w:spacing w:val="-2"/>
          <w:sz w:val="24"/>
          <w:szCs w:val="24"/>
        </w:rPr>
        <w:t xml:space="preserve"> </w:t>
      </w:r>
      <w:r w:rsidRPr="00A26953">
        <w:rPr>
          <w:sz w:val="24"/>
          <w:szCs w:val="24"/>
        </w:rPr>
        <w:t xml:space="preserve">to </w:t>
      </w:r>
      <w:r w:rsidRPr="00A26953">
        <w:rPr>
          <w:spacing w:val="-1"/>
          <w:sz w:val="24"/>
          <w:szCs w:val="24"/>
        </w:rPr>
        <w:t>work</w:t>
      </w:r>
      <w:r w:rsidRPr="00A26953">
        <w:rPr>
          <w:spacing w:val="-2"/>
          <w:sz w:val="24"/>
          <w:szCs w:val="24"/>
        </w:rPr>
        <w:t xml:space="preserve"> </w:t>
      </w:r>
      <w:r w:rsidRPr="00A26953">
        <w:rPr>
          <w:sz w:val="24"/>
          <w:szCs w:val="24"/>
        </w:rPr>
        <w:t xml:space="preserve">and </w:t>
      </w:r>
      <w:r w:rsidRPr="00A26953">
        <w:rPr>
          <w:spacing w:val="-1"/>
          <w:sz w:val="24"/>
          <w:szCs w:val="24"/>
        </w:rPr>
        <w:t>rights</w:t>
      </w:r>
      <w:r w:rsidRPr="00A26953">
        <w:rPr>
          <w:sz w:val="24"/>
          <w:szCs w:val="24"/>
        </w:rPr>
        <w:t xml:space="preserve"> </w:t>
      </w:r>
      <w:r w:rsidRPr="00A26953">
        <w:rPr>
          <w:spacing w:val="-1"/>
          <w:sz w:val="24"/>
          <w:szCs w:val="24"/>
        </w:rPr>
        <w:t>at</w:t>
      </w:r>
      <w:r w:rsidRPr="00A26953">
        <w:rPr>
          <w:spacing w:val="-2"/>
          <w:sz w:val="24"/>
          <w:szCs w:val="24"/>
        </w:rPr>
        <w:t xml:space="preserve"> </w:t>
      </w:r>
      <w:r w:rsidRPr="00A26953">
        <w:rPr>
          <w:spacing w:val="-1"/>
          <w:sz w:val="24"/>
          <w:szCs w:val="24"/>
        </w:rPr>
        <w:t>work</w:t>
      </w:r>
    </w:p>
    <w:p w14:paraId="73D8ED22" w14:textId="6EB74507" w:rsidR="00B905FC" w:rsidRPr="00A26953" w:rsidRDefault="00B905FC" w:rsidP="006F5587">
      <w:pPr>
        <w:pStyle w:val="BodyText"/>
        <w:spacing w:before="116"/>
        <w:ind w:left="0" w:right="185"/>
        <w:jc w:val="both"/>
        <w:rPr>
          <w:sz w:val="24"/>
          <w:szCs w:val="24"/>
        </w:rPr>
      </w:pPr>
      <w:r w:rsidRPr="00A26953">
        <w:rPr>
          <w:spacing w:val="-1"/>
          <w:sz w:val="24"/>
          <w:szCs w:val="24"/>
        </w:rPr>
        <w:t>Article</w:t>
      </w:r>
      <w:r w:rsidRPr="00A26953">
        <w:rPr>
          <w:spacing w:val="-2"/>
          <w:sz w:val="24"/>
          <w:szCs w:val="24"/>
        </w:rPr>
        <w:t xml:space="preserve"> </w:t>
      </w:r>
      <w:r w:rsidRPr="00A26953">
        <w:rPr>
          <w:spacing w:val="-1"/>
          <w:sz w:val="24"/>
          <w:szCs w:val="24"/>
        </w:rPr>
        <w:t>6(1)</w:t>
      </w:r>
      <w:r w:rsidRPr="00A26953">
        <w:rPr>
          <w:sz w:val="24"/>
          <w:szCs w:val="24"/>
        </w:rPr>
        <w:t xml:space="preserve"> </w:t>
      </w:r>
      <w:r w:rsidRPr="00A26953">
        <w:rPr>
          <w:spacing w:val="-2"/>
          <w:sz w:val="24"/>
          <w:szCs w:val="24"/>
        </w:rPr>
        <w:t>of</w:t>
      </w:r>
      <w:r w:rsidRPr="00A26953">
        <w:rPr>
          <w:sz w:val="24"/>
          <w:szCs w:val="24"/>
        </w:rPr>
        <w:t xml:space="preserve"> </w:t>
      </w:r>
      <w:r w:rsidRPr="00A26953">
        <w:rPr>
          <w:spacing w:val="-1"/>
          <w:sz w:val="24"/>
          <w:szCs w:val="24"/>
        </w:rPr>
        <w:t>the</w:t>
      </w:r>
      <w:r w:rsidRPr="00A26953">
        <w:rPr>
          <w:sz w:val="24"/>
          <w:szCs w:val="24"/>
        </w:rPr>
        <w:t xml:space="preserve"> </w:t>
      </w:r>
      <w:r w:rsidRPr="00A26953">
        <w:rPr>
          <w:spacing w:val="-2"/>
          <w:sz w:val="24"/>
          <w:szCs w:val="24"/>
        </w:rPr>
        <w:t>ICESCR</w:t>
      </w:r>
      <w:r w:rsidRPr="00A26953">
        <w:rPr>
          <w:spacing w:val="1"/>
          <w:sz w:val="24"/>
          <w:szCs w:val="24"/>
        </w:rPr>
        <w:t xml:space="preserve"> </w:t>
      </w:r>
      <w:r w:rsidRPr="00A26953">
        <w:rPr>
          <w:spacing w:val="-1"/>
          <w:sz w:val="24"/>
          <w:szCs w:val="24"/>
        </w:rPr>
        <w:t>provides</w:t>
      </w:r>
      <w:r w:rsidRPr="00A26953">
        <w:rPr>
          <w:spacing w:val="-2"/>
          <w:sz w:val="24"/>
          <w:szCs w:val="24"/>
        </w:rPr>
        <w:t xml:space="preserve"> </w:t>
      </w:r>
      <w:r w:rsidRPr="00A26953">
        <w:rPr>
          <w:spacing w:val="-1"/>
          <w:sz w:val="24"/>
          <w:szCs w:val="24"/>
        </w:rPr>
        <w:t>that</w:t>
      </w:r>
      <w:r w:rsidRPr="00A26953">
        <w:rPr>
          <w:spacing w:val="1"/>
          <w:sz w:val="24"/>
          <w:szCs w:val="24"/>
        </w:rPr>
        <w:t xml:space="preserve"> </w:t>
      </w:r>
      <w:r w:rsidRPr="00A26953">
        <w:rPr>
          <w:spacing w:val="-1"/>
          <w:sz w:val="24"/>
          <w:szCs w:val="24"/>
        </w:rPr>
        <w:t>everyone</w:t>
      </w:r>
      <w:r w:rsidRPr="00A26953">
        <w:rPr>
          <w:spacing w:val="-2"/>
          <w:sz w:val="24"/>
          <w:szCs w:val="24"/>
        </w:rPr>
        <w:t xml:space="preserve"> </w:t>
      </w:r>
      <w:r w:rsidRPr="00A26953">
        <w:rPr>
          <w:spacing w:val="-1"/>
          <w:sz w:val="24"/>
          <w:szCs w:val="24"/>
        </w:rPr>
        <w:t>should</w:t>
      </w:r>
      <w:r w:rsidRPr="00A26953">
        <w:rPr>
          <w:sz w:val="24"/>
          <w:szCs w:val="24"/>
        </w:rPr>
        <w:t xml:space="preserve"> </w:t>
      </w:r>
      <w:r w:rsidRPr="00A26953">
        <w:rPr>
          <w:spacing w:val="-1"/>
          <w:sz w:val="24"/>
          <w:szCs w:val="24"/>
        </w:rPr>
        <w:t>have</w:t>
      </w:r>
      <w:r w:rsidRPr="00A26953">
        <w:rPr>
          <w:sz w:val="24"/>
          <w:szCs w:val="24"/>
        </w:rPr>
        <w:t xml:space="preserve"> </w:t>
      </w:r>
      <w:r w:rsidRPr="00A26953">
        <w:rPr>
          <w:spacing w:val="-1"/>
          <w:sz w:val="24"/>
          <w:szCs w:val="24"/>
        </w:rPr>
        <w:t>the</w:t>
      </w:r>
      <w:r w:rsidRPr="00A26953">
        <w:rPr>
          <w:sz w:val="24"/>
          <w:szCs w:val="24"/>
        </w:rPr>
        <w:t xml:space="preserve"> </w:t>
      </w:r>
      <w:r w:rsidRPr="00A26953">
        <w:rPr>
          <w:spacing w:val="-1"/>
          <w:sz w:val="24"/>
          <w:szCs w:val="24"/>
        </w:rPr>
        <w:t>opportunity</w:t>
      </w:r>
      <w:r w:rsidRPr="00A26953">
        <w:rPr>
          <w:spacing w:val="-3"/>
          <w:sz w:val="24"/>
          <w:szCs w:val="24"/>
        </w:rPr>
        <w:t xml:space="preserve"> </w:t>
      </w:r>
      <w:r w:rsidRPr="00A26953">
        <w:rPr>
          <w:sz w:val="24"/>
          <w:szCs w:val="24"/>
        </w:rPr>
        <w:t>to</w:t>
      </w:r>
      <w:r w:rsidRPr="00A26953">
        <w:rPr>
          <w:spacing w:val="-3"/>
          <w:sz w:val="24"/>
          <w:szCs w:val="24"/>
        </w:rPr>
        <w:t xml:space="preserve"> </w:t>
      </w:r>
      <w:r w:rsidRPr="00A26953">
        <w:rPr>
          <w:spacing w:val="-1"/>
          <w:sz w:val="24"/>
          <w:szCs w:val="24"/>
        </w:rPr>
        <w:t>gain</w:t>
      </w:r>
      <w:r w:rsidRPr="00A26953">
        <w:rPr>
          <w:sz w:val="24"/>
          <w:szCs w:val="24"/>
        </w:rPr>
        <w:t xml:space="preserve"> </w:t>
      </w:r>
      <w:r w:rsidRPr="00A26953">
        <w:rPr>
          <w:spacing w:val="-1"/>
          <w:sz w:val="24"/>
          <w:szCs w:val="24"/>
        </w:rPr>
        <w:t>their</w:t>
      </w:r>
      <w:r w:rsidRPr="00A26953">
        <w:rPr>
          <w:spacing w:val="-2"/>
          <w:sz w:val="24"/>
          <w:szCs w:val="24"/>
        </w:rPr>
        <w:t xml:space="preserve"> </w:t>
      </w:r>
      <w:r w:rsidRPr="00A26953">
        <w:rPr>
          <w:spacing w:val="-1"/>
          <w:sz w:val="24"/>
          <w:szCs w:val="24"/>
        </w:rPr>
        <w:t>living</w:t>
      </w:r>
      <w:r w:rsidRPr="00A26953">
        <w:rPr>
          <w:spacing w:val="-3"/>
          <w:sz w:val="24"/>
          <w:szCs w:val="24"/>
        </w:rPr>
        <w:t xml:space="preserve"> </w:t>
      </w:r>
      <w:r w:rsidRPr="00A26953">
        <w:rPr>
          <w:sz w:val="24"/>
          <w:szCs w:val="24"/>
        </w:rPr>
        <w:t>by</w:t>
      </w:r>
      <w:r w:rsidR="00D06412">
        <w:rPr>
          <w:spacing w:val="83"/>
          <w:sz w:val="24"/>
          <w:szCs w:val="24"/>
        </w:rPr>
        <w:t xml:space="preserve"> </w:t>
      </w:r>
      <w:r w:rsidRPr="00A26953">
        <w:rPr>
          <w:spacing w:val="-1"/>
          <w:sz w:val="24"/>
          <w:szCs w:val="24"/>
        </w:rPr>
        <w:t>work</w:t>
      </w:r>
      <w:r w:rsidRPr="00A26953">
        <w:rPr>
          <w:spacing w:val="-3"/>
          <w:sz w:val="24"/>
          <w:szCs w:val="24"/>
        </w:rPr>
        <w:t xml:space="preserve"> </w:t>
      </w:r>
      <w:r w:rsidRPr="00A26953">
        <w:rPr>
          <w:spacing w:val="-1"/>
          <w:sz w:val="24"/>
          <w:szCs w:val="24"/>
        </w:rPr>
        <w:t>which</w:t>
      </w:r>
      <w:r w:rsidRPr="00A26953">
        <w:rPr>
          <w:sz w:val="24"/>
          <w:szCs w:val="24"/>
        </w:rPr>
        <w:t xml:space="preserve"> </w:t>
      </w:r>
      <w:r w:rsidRPr="00A26953">
        <w:rPr>
          <w:spacing w:val="-1"/>
          <w:sz w:val="24"/>
          <w:szCs w:val="24"/>
        </w:rPr>
        <w:t>they</w:t>
      </w:r>
      <w:r w:rsidRPr="00A26953">
        <w:rPr>
          <w:spacing w:val="-2"/>
          <w:sz w:val="24"/>
          <w:szCs w:val="24"/>
        </w:rPr>
        <w:t xml:space="preserve"> </w:t>
      </w:r>
      <w:r w:rsidRPr="00A26953">
        <w:rPr>
          <w:sz w:val="24"/>
          <w:szCs w:val="24"/>
        </w:rPr>
        <w:t>choose</w:t>
      </w:r>
      <w:r w:rsidRPr="00A26953">
        <w:rPr>
          <w:spacing w:val="-2"/>
          <w:sz w:val="24"/>
          <w:szCs w:val="24"/>
        </w:rPr>
        <w:t xml:space="preserve"> </w:t>
      </w:r>
      <w:r w:rsidRPr="00A26953">
        <w:rPr>
          <w:sz w:val="24"/>
          <w:szCs w:val="24"/>
        </w:rPr>
        <w:t>or</w:t>
      </w:r>
      <w:r w:rsidRPr="00A26953">
        <w:rPr>
          <w:spacing w:val="-2"/>
          <w:sz w:val="24"/>
          <w:szCs w:val="24"/>
        </w:rPr>
        <w:t xml:space="preserve"> </w:t>
      </w:r>
      <w:r w:rsidRPr="00A26953">
        <w:rPr>
          <w:spacing w:val="-1"/>
          <w:sz w:val="24"/>
          <w:szCs w:val="24"/>
        </w:rPr>
        <w:t>accept.</w:t>
      </w:r>
      <w:r w:rsidRPr="00A26953">
        <w:rPr>
          <w:sz w:val="24"/>
          <w:szCs w:val="24"/>
        </w:rPr>
        <w:t xml:space="preserve"> </w:t>
      </w:r>
      <w:r w:rsidRPr="00A26953">
        <w:rPr>
          <w:spacing w:val="-2"/>
          <w:sz w:val="24"/>
          <w:szCs w:val="24"/>
        </w:rPr>
        <w:t>Article</w:t>
      </w:r>
      <w:r w:rsidRPr="00A26953">
        <w:rPr>
          <w:sz w:val="24"/>
          <w:szCs w:val="24"/>
        </w:rPr>
        <w:t xml:space="preserve"> 7 </w:t>
      </w:r>
      <w:r w:rsidRPr="00A26953">
        <w:rPr>
          <w:spacing w:val="-1"/>
          <w:sz w:val="24"/>
          <w:szCs w:val="24"/>
        </w:rPr>
        <w:t>of</w:t>
      </w:r>
      <w:r w:rsidRPr="00A26953">
        <w:rPr>
          <w:sz w:val="24"/>
          <w:szCs w:val="24"/>
        </w:rPr>
        <w:t xml:space="preserve"> </w:t>
      </w:r>
      <w:r w:rsidRPr="00A26953">
        <w:rPr>
          <w:spacing w:val="-1"/>
          <w:sz w:val="24"/>
          <w:szCs w:val="24"/>
        </w:rPr>
        <w:t>the</w:t>
      </w:r>
      <w:r w:rsidRPr="00A26953">
        <w:rPr>
          <w:sz w:val="24"/>
          <w:szCs w:val="24"/>
        </w:rPr>
        <w:t xml:space="preserve"> </w:t>
      </w:r>
      <w:r w:rsidRPr="00A26953">
        <w:rPr>
          <w:spacing w:val="-1"/>
          <w:sz w:val="24"/>
          <w:szCs w:val="24"/>
        </w:rPr>
        <w:t>ICESCR recognises</w:t>
      </w:r>
      <w:r w:rsidRPr="00A26953">
        <w:rPr>
          <w:sz w:val="24"/>
          <w:szCs w:val="24"/>
        </w:rPr>
        <w:t xml:space="preserve"> </w:t>
      </w:r>
      <w:r w:rsidRPr="00A26953">
        <w:rPr>
          <w:spacing w:val="-1"/>
          <w:sz w:val="24"/>
          <w:szCs w:val="24"/>
        </w:rPr>
        <w:t>the</w:t>
      </w:r>
      <w:r w:rsidRPr="00A26953">
        <w:rPr>
          <w:spacing w:val="-2"/>
          <w:sz w:val="24"/>
          <w:szCs w:val="24"/>
        </w:rPr>
        <w:t xml:space="preserve"> </w:t>
      </w:r>
      <w:r w:rsidRPr="00A26953">
        <w:rPr>
          <w:spacing w:val="-1"/>
          <w:sz w:val="24"/>
          <w:szCs w:val="24"/>
        </w:rPr>
        <w:t>right</w:t>
      </w:r>
      <w:r w:rsidRPr="00A26953">
        <w:rPr>
          <w:spacing w:val="1"/>
          <w:sz w:val="24"/>
          <w:szCs w:val="24"/>
        </w:rPr>
        <w:t xml:space="preserve"> of</w:t>
      </w:r>
      <w:r w:rsidRPr="00A26953">
        <w:rPr>
          <w:spacing w:val="-2"/>
          <w:sz w:val="24"/>
          <w:szCs w:val="24"/>
        </w:rPr>
        <w:t xml:space="preserve"> </w:t>
      </w:r>
      <w:r w:rsidRPr="00A26953">
        <w:rPr>
          <w:spacing w:val="-1"/>
          <w:sz w:val="24"/>
          <w:szCs w:val="24"/>
        </w:rPr>
        <w:t>everyone</w:t>
      </w:r>
      <w:r w:rsidRPr="00A26953">
        <w:rPr>
          <w:sz w:val="24"/>
          <w:szCs w:val="24"/>
        </w:rPr>
        <w:t xml:space="preserve"> to</w:t>
      </w:r>
      <w:r w:rsidRPr="00A26953">
        <w:rPr>
          <w:spacing w:val="-3"/>
          <w:sz w:val="24"/>
          <w:szCs w:val="24"/>
        </w:rPr>
        <w:t xml:space="preserve"> </w:t>
      </w:r>
      <w:r w:rsidRPr="00A26953">
        <w:rPr>
          <w:spacing w:val="-1"/>
          <w:sz w:val="24"/>
          <w:szCs w:val="24"/>
        </w:rPr>
        <w:t>just</w:t>
      </w:r>
      <w:r w:rsidRPr="00A26953">
        <w:rPr>
          <w:spacing w:val="1"/>
          <w:sz w:val="24"/>
          <w:szCs w:val="24"/>
        </w:rPr>
        <w:t xml:space="preserve"> </w:t>
      </w:r>
      <w:r w:rsidRPr="00A26953">
        <w:rPr>
          <w:sz w:val="24"/>
          <w:szCs w:val="24"/>
        </w:rPr>
        <w:t>and</w:t>
      </w:r>
      <w:r w:rsidRPr="00A26953">
        <w:rPr>
          <w:spacing w:val="65"/>
          <w:sz w:val="24"/>
          <w:szCs w:val="24"/>
        </w:rPr>
        <w:t xml:space="preserve"> </w:t>
      </w:r>
      <w:r w:rsidRPr="00A26953">
        <w:rPr>
          <w:spacing w:val="-1"/>
          <w:sz w:val="24"/>
          <w:szCs w:val="24"/>
        </w:rPr>
        <w:t>favourable</w:t>
      </w:r>
      <w:r w:rsidRPr="00A26953">
        <w:rPr>
          <w:sz w:val="24"/>
          <w:szCs w:val="24"/>
        </w:rPr>
        <w:t xml:space="preserve"> </w:t>
      </w:r>
      <w:r w:rsidRPr="00A26953">
        <w:rPr>
          <w:spacing w:val="-1"/>
          <w:sz w:val="24"/>
          <w:szCs w:val="24"/>
        </w:rPr>
        <w:t>conditions</w:t>
      </w:r>
      <w:r w:rsidRPr="00A26953">
        <w:rPr>
          <w:sz w:val="24"/>
          <w:szCs w:val="24"/>
        </w:rPr>
        <w:t xml:space="preserve"> </w:t>
      </w:r>
      <w:r w:rsidRPr="00A26953">
        <w:rPr>
          <w:spacing w:val="-1"/>
          <w:sz w:val="24"/>
          <w:szCs w:val="24"/>
        </w:rPr>
        <w:t>of</w:t>
      </w:r>
      <w:r w:rsidRPr="00A26953">
        <w:rPr>
          <w:sz w:val="24"/>
          <w:szCs w:val="24"/>
        </w:rPr>
        <w:t xml:space="preserve"> </w:t>
      </w:r>
      <w:r w:rsidRPr="00A26953">
        <w:rPr>
          <w:spacing w:val="-1"/>
          <w:sz w:val="24"/>
          <w:szCs w:val="24"/>
        </w:rPr>
        <w:t>work</w:t>
      </w:r>
      <w:r w:rsidRPr="00A26953">
        <w:rPr>
          <w:spacing w:val="-3"/>
          <w:sz w:val="24"/>
          <w:szCs w:val="24"/>
        </w:rPr>
        <w:t xml:space="preserve"> </w:t>
      </w:r>
      <w:r w:rsidRPr="00A26953">
        <w:rPr>
          <w:spacing w:val="-1"/>
          <w:sz w:val="24"/>
          <w:szCs w:val="24"/>
        </w:rPr>
        <w:t>which</w:t>
      </w:r>
      <w:r w:rsidRPr="00A26953">
        <w:rPr>
          <w:sz w:val="24"/>
          <w:szCs w:val="24"/>
        </w:rPr>
        <w:t xml:space="preserve"> </w:t>
      </w:r>
      <w:r w:rsidRPr="00A26953">
        <w:rPr>
          <w:spacing w:val="-1"/>
          <w:sz w:val="24"/>
          <w:szCs w:val="24"/>
        </w:rPr>
        <w:t>ensure</w:t>
      </w:r>
      <w:r w:rsidRPr="00A26953">
        <w:rPr>
          <w:sz w:val="24"/>
          <w:szCs w:val="24"/>
        </w:rPr>
        <w:t xml:space="preserve"> </w:t>
      </w:r>
      <w:r w:rsidRPr="00A26953">
        <w:rPr>
          <w:spacing w:val="-1"/>
          <w:sz w:val="24"/>
          <w:szCs w:val="24"/>
        </w:rPr>
        <w:t>an</w:t>
      </w:r>
      <w:r w:rsidRPr="00A26953">
        <w:rPr>
          <w:sz w:val="24"/>
          <w:szCs w:val="24"/>
        </w:rPr>
        <w:t xml:space="preserve"> </w:t>
      </w:r>
      <w:r w:rsidRPr="00A26953">
        <w:rPr>
          <w:spacing w:val="-1"/>
          <w:sz w:val="24"/>
          <w:szCs w:val="24"/>
        </w:rPr>
        <w:t>equal</w:t>
      </w:r>
      <w:r w:rsidRPr="00A26953">
        <w:rPr>
          <w:spacing w:val="-2"/>
          <w:sz w:val="24"/>
          <w:szCs w:val="24"/>
        </w:rPr>
        <w:t xml:space="preserve"> </w:t>
      </w:r>
      <w:r w:rsidRPr="00A26953">
        <w:rPr>
          <w:spacing w:val="-1"/>
          <w:sz w:val="24"/>
          <w:szCs w:val="24"/>
        </w:rPr>
        <w:t>opportunity</w:t>
      </w:r>
      <w:r w:rsidRPr="00A26953">
        <w:rPr>
          <w:spacing w:val="-3"/>
          <w:sz w:val="24"/>
          <w:szCs w:val="24"/>
        </w:rPr>
        <w:t xml:space="preserve"> </w:t>
      </w:r>
      <w:r w:rsidRPr="00A26953">
        <w:rPr>
          <w:sz w:val="24"/>
          <w:szCs w:val="24"/>
        </w:rPr>
        <w:t>for</w:t>
      </w:r>
      <w:r w:rsidRPr="00A26953">
        <w:rPr>
          <w:spacing w:val="-2"/>
          <w:sz w:val="24"/>
          <w:szCs w:val="24"/>
        </w:rPr>
        <w:t xml:space="preserve"> </w:t>
      </w:r>
      <w:r w:rsidRPr="00A26953">
        <w:rPr>
          <w:spacing w:val="-1"/>
          <w:sz w:val="24"/>
          <w:szCs w:val="24"/>
        </w:rPr>
        <w:t>everyone</w:t>
      </w:r>
      <w:r w:rsidRPr="00A26953">
        <w:rPr>
          <w:sz w:val="24"/>
          <w:szCs w:val="24"/>
        </w:rPr>
        <w:t xml:space="preserve"> to</w:t>
      </w:r>
      <w:r w:rsidRPr="00A26953">
        <w:rPr>
          <w:spacing w:val="-3"/>
          <w:sz w:val="24"/>
          <w:szCs w:val="24"/>
        </w:rPr>
        <w:t xml:space="preserve"> </w:t>
      </w:r>
      <w:r w:rsidRPr="00A26953">
        <w:rPr>
          <w:sz w:val="24"/>
          <w:szCs w:val="24"/>
        </w:rPr>
        <w:t xml:space="preserve">be </w:t>
      </w:r>
      <w:r w:rsidRPr="00A26953">
        <w:rPr>
          <w:spacing w:val="-1"/>
          <w:sz w:val="24"/>
          <w:szCs w:val="24"/>
        </w:rPr>
        <w:t>promoted</w:t>
      </w:r>
      <w:r w:rsidRPr="00A26953">
        <w:rPr>
          <w:spacing w:val="-2"/>
          <w:sz w:val="24"/>
          <w:szCs w:val="24"/>
        </w:rPr>
        <w:t xml:space="preserve"> </w:t>
      </w:r>
      <w:r w:rsidRPr="00A26953">
        <w:rPr>
          <w:sz w:val="24"/>
          <w:szCs w:val="24"/>
        </w:rPr>
        <w:t>in</w:t>
      </w:r>
      <w:r w:rsidR="00444B1C">
        <w:rPr>
          <w:spacing w:val="69"/>
          <w:sz w:val="24"/>
          <w:szCs w:val="24"/>
        </w:rPr>
        <w:t xml:space="preserve"> </w:t>
      </w:r>
      <w:r w:rsidRPr="00A26953">
        <w:rPr>
          <w:spacing w:val="-1"/>
          <w:sz w:val="24"/>
          <w:szCs w:val="24"/>
        </w:rPr>
        <w:t>employment</w:t>
      </w:r>
      <w:r w:rsidRPr="00A26953">
        <w:rPr>
          <w:spacing w:val="1"/>
          <w:sz w:val="24"/>
          <w:szCs w:val="24"/>
        </w:rPr>
        <w:t xml:space="preserve"> </w:t>
      </w:r>
      <w:r w:rsidRPr="00A26953">
        <w:rPr>
          <w:sz w:val="24"/>
          <w:szCs w:val="24"/>
        </w:rPr>
        <w:t xml:space="preserve">to an </w:t>
      </w:r>
      <w:r w:rsidRPr="00A26953">
        <w:rPr>
          <w:spacing w:val="-1"/>
          <w:sz w:val="24"/>
          <w:szCs w:val="24"/>
        </w:rPr>
        <w:t>appropriate</w:t>
      </w:r>
      <w:r w:rsidRPr="00A26953">
        <w:rPr>
          <w:sz w:val="24"/>
          <w:szCs w:val="24"/>
        </w:rPr>
        <w:t xml:space="preserve"> </w:t>
      </w:r>
      <w:r w:rsidRPr="00A26953">
        <w:rPr>
          <w:spacing w:val="-1"/>
          <w:sz w:val="24"/>
          <w:szCs w:val="24"/>
        </w:rPr>
        <w:t>higher</w:t>
      </w:r>
      <w:r w:rsidRPr="00A26953">
        <w:rPr>
          <w:spacing w:val="-2"/>
          <w:sz w:val="24"/>
          <w:szCs w:val="24"/>
        </w:rPr>
        <w:t xml:space="preserve"> </w:t>
      </w:r>
      <w:r w:rsidRPr="00A26953">
        <w:rPr>
          <w:spacing w:val="-1"/>
          <w:sz w:val="24"/>
          <w:szCs w:val="24"/>
        </w:rPr>
        <w:t>level</w:t>
      </w:r>
      <w:r w:rsidRPr="00A26953">
        <w:rPr>
          <w:spacing w:val="1"/>
          <w:sz w:val="24"/>
          <w:szCs w:val="24"/>
        </w:rPr>
        <w:t xml:space="preserve"> </w:t>
      </w:r>
      <w:r w:rsidRPr="00A26953">
        <w:rPr>
          <w:spacing w:val="-1"/>
          <w:sz w:val="24"/>
          <w:szCs w:val="24"/>
        </w:rPr>
        <w:t>subject</w:t>
      </w:r>
      <w:r w:rsidRPr="00A26953">
        <w:rPr>
          <w:spacing w:val="-2"/>
          <w:sz w:val="24"/>
          <w:szCs w:val="24"/>
        </w:rPr>
        <w:t xml:space="preserve"> </w:t>
      </w:r>
      <w:r w:rsidRPr="00A26953">
        <w:rPr>
          <w:sz w:val="24"/>
          <w:szCs w:val="24"/>
        </w:rPr>
        <w:t xml:space="preserve">to </w:t>
      </w:r>
      <w:r w:rsidRPr="00A26953">
        <w:rPr>
          <w:spacing w:val="-2"/>
          <w:sz w:val="24"/>
          <w:szCs w:val="24"/>
        </w:rPr>
        <w:t>no</w:t>
      </w:r>
      <w:r w:rsidRPr="00A26953">
        <w:rPr>
          <w:sz w:val="24"/>
          <w:szCs w:val="24"/>
        </w:rPr>
        <w:t xml:space="preserve"> </w:t>
      </w:r>
      <w:r w:rsidRPr="00A26953">
        <w:rPr>
          <w:spacing w:val="-1"/>
          <w:sz w:val="24"/>
          <w:szCs w:val="24"/>
        </w:rPr>
        <w:t>considerations</w:t>
      </w:r>
      <w:r w:rsidRPr="00A26953">
        <w:rPr>
          <w:sz w:val="24"/>
          <w:szCs w:val="24"/>
        </w:rPr>
        <w:t xml:space="preserve"> </w:t>
      </w:r>
      <w:r w:rsidRPr="00A26953">
        <w:rPr>
          <w:spacing w:val="-1"/>
          <w:sz w:val="24"/>
          <w:szCs w:val="24"/>
        </w:rPr>
        <w:t>other than</w:t>
      </w:r>
      <w:r w:rsidRPr="00A26953">
        <w:rPr>
          <w:spacing w:val="-2"/>
          <w:sz w:val="24"/>
          <w:szCs w:val="24"/>
        </w:rPr>
        <w:t xml:space="preserve"> </w:t>
      </w:r>
      <w:r w:rsidRPr="00A26953">
        <w:rPr>
          <w:spacing w:val="-1"/>
          <w:sz w:val="24"/>
          <w:szCs w:val="24"/>
        </w:rPr>
        <w:t>seniority</w:t>
      </w:r>
      <w:r w:rsidRPr="00A26953">
        <w:rPr>
          <w:spacing w:val="-3"/>
          <w:sz w:val="24"/>
          <w:szCs w:val="24"/>
        </w:rPr>
        <w:t xml:space="preserve"> </w:t>
      </w:r>
      <w:r w:rsidRPr="00A26953">
        <w:rPr>
          <w:sz w:val="24"/>
          <w:szCs w:val="24"/>
        </w:rPr>
        <w:t>and</w:t>
      </w:r>
      <w:r w:rsidRPr="00A26953">
        <w:rPr>
          <w:spacing w:val="53"/>
          <w:sz w:val="24"/>
          <w:szCs w:val="24"/>
        </w:rPr>
        <w:t xml:space="preserve"> </w:t>
      </w:r>
      <w:r w:rsidRPr="00A26953">
        <w:rPr>
          <w:spacing w:val="-1"/>
          <w:sz w:val="24"/>
          <w:szCs w:val="24"/>
        </w:rPr>
        <w:t>competence.</w:t>
      </w:r>
    </w:p>
    <w:p w14:paraId="3CE9244F" w14:textId="7C0AC3CF" w:rsidR="006F5587" w:rsidRPr="008C208E" w:rsidRDefault="00B905FC" w:rsidP="00C614FC">
      <w:pPr>
        <w:pStyle w:val="BodyText"/>
        <w:spacing w:before="119"/>
        <w:ind w:left="0" w:right="234"/>
        <w:jc w:val="both"/>
        <w:rPr>
          <w:spacing w:val="-1"/>
          <w:sz w:val="24"/>
          <w:szCs w:val="24"/>
          <w:highlight w:val="yellow"/>
        </w:rPr>
      </w:pPr>
      <w:r w:rsidRPr="00A26953">
        <w:rPr>
          <w:sz w:val="24"/>
          <w:szCs w:val="24"/>
        </w:rPr>
        <w:t>The</w:t>
      </w:r>
      <w:r w:rsidRPr="00A26953">
        <w:rPr>
          <w:spacing w:val="-2"/>
          <w:sz w:val="24"/>
          <w:szCs w:val="24"/>
        </w:rPr>
        <w:t xml:space="preserve"> </w:t>
      </w:r>
      <w:r w:rsidRPr="00A26953">
        <w:rPr>
          <w:spacing w:val="-1"/>
          <w:sz w:val="24"/>
          <w:szCs w:val="24"/>
        </w:rPr>
        <w:t>general</w:t>
      </w:r>
      <w:r w:rsidRPr="00A26953">
        <w:rPr>
          <w:spacing w:val="1"/>
          <w:sz w:val="24"/>
          <w:szCs w:val="24"/>
        </w:rPr>
        <w:t xml:space="preserve"> </w:t>
      </w:r>
      <w:r w:rsidRPr="00A26953">
        <w:rPr>
          <w:spacing w:val="-1"/>
          <w:sz w:val="24"/>
          <w:szCs w:val="24"/>
        </w:rPr>
        <w:t>right</w:t>
      </w:r>
      <w:r w:rsidRPr="00A26953">
        <w:rPr>
          <w:spacing w:val="1"/>
          <w:sz w:val="24"/>
          <w:szCs w:val="24"/>
        </w:rPr>
        <w:t xml:space="preserve"> </w:t>
      </w:r>
      <w:r w:rsidRPr="00A26953">
        <w:rPr>
          <w:spacing w:val="-1"/>
          <w:sz w:val="24"/>
          <w:szCs w:val="24"/>
        </w:rPr>
        <w:t>to</w:t>
      </w:r>
      <w:r w:rsidRPr="00A26953">
        <w:rPr>
          <w:sz w:val="24"/>
          <w:szCs w:val="24"/>
        </w:rPr>
        <w:t xml:space="preserve"> </w:t>
      </w:r>
      <w:r w:rsidRPr="00A26953">
        <w:rPr>
          <w:spacing w:val="-1"/>
          <w:sz w:val="24"/>
          <w:szCs w:val="24"/>
        </w:rPr>
        <w:t>work</w:t>
      </w:r>
      <w:r w:rsidRPr="00A26953">
        <w:rPr>
          <w:spacing w:val="-3"/>
          <w:sz w:val="24"/>
          <w:szCs w:val="24"/>
        </w:rPr>
        <w:t xml:space="preserve"> </w:t>
      </w:r>
      <w:r w:rsidRPr="00A26953">
        <w:rPr>
          <w:spacing w:val="-1"/>
          <w:sz w:val="24"/>
          <w:szCs w:val="24"/>
        </w:rPr>
        <w:t>and</w:t>
      </w:r>
      <w:r w:rsidRPr="00A26953">
        <w:rPr>
          <w:spacing w:val="1"/>
          <w:sz w:val="24"/>
          <w:szCs w:val="24"/>
        </w:rPr>
        <w:t xml:space="preserve"> </w:t>
      </w:r>
      <w:r w:rsidRPr="00A26953">
        <w:rPr>
          <w:spacing w:val="-1"/>
          <w:sz w:val="24"/>
          <w:szCs w:val="24"/>
        </w:rPr>
        <w:t>rights</w:t>
      </w:r>
      <w:r w:rsidRPr="00A26953">
        <w:rPr>
          <w:sz w:val="24"/>
          <w:szCs w:val="24"/>
        </w:rPr>
        <w:t xml:space="preserve"> </w:t>
      </w:r>
      <w:r w:rsidRPr="00A26953">
        <w:rPr>
          <w:spacing w:val="-1"/>
          <w:sz w:val="24"/>
          <w:szCs w:val="24"/>
        </w:rPr>
        <w:t>at</w:t>
      </w:r>
      <w:r w:rsidRPr="00A26953">
        <w:rPr>
          <w:spacing w:val="1"/>
          <w:sz w:val="24"/>
          <w:szCs w:val="24"/>
        </w:rPr>
        <w:t xml:space="preserve"> </w:t>
      </w:r>
      <w:r w:rsidRPr="00A26953">
        <w:rPr>
          <w:spacing w:val="-1"/>
          <w:sz w:val="24"/>
          <w:szCs w:val="24"/>
        </w:rPr>
        <w:t>work</w:t>
      </w:r>
      <w:r w:rsidRPr="00A26953">
        <w:rPr>
          <w:spacing w:val="-3"/>
          <w:sz w:val="24"/>
          <w:szCs w:val="24"/>
        </w:rPr>
        <w:t xml:space="preserve"> </w:t>
      </w:r>
      <w:r w:rsidR="009712AA">
        <w:rPr>
          <w:spacing w:val="-3"/>
          <w:sz w:val="24"/>
          <w:szCs w:val="24"/>
        </w:rPr>
        <w:t>are</w:t>
      </w:r>
      <w:r w:rsidR="00BB4D09">
        <w:rPr>
          <w:spacing w:val="-3"/>
          <w:sz w:val="24"/>
          <w:szCs w:val="24"/>
        </w:rPr>
        <w:t xml:space="preserve"> supported by section 42 of the Amendment Directions. Section 42 provides for the d</w:t>
      </w:r>
      <w:r w:rsidR="006F5587">
        <w:rPr>
          <w:spacing w:val="-3"/>
          <w:sz w:val="24"/>
          <w:szCs w:val="24"/>
        </w:rPr>
        <w:t>ay</w:t>
      </w:r>
      <w:r w:rsidR="00BB4D09">
        <w:rPr>
          <w:spacing w:val="-3"/>
          <w:sz w:val="24"/>
          <w:szCs w:val="24"/>
        </w:rPr>
        <w:t xml:space="preserve"> of effect for</w:t>
      </w:r>
      <w:r w:rsidR="0063580F">
        <w:rPr>
          <w:spacing w:val="-3"/>
          <w:sz w:val="24"/>
          <w:szCs w:val="24"/>
        </w:rPr>
        <w:t xml:space="preserve"> enga</w:t>
      </w:r>
      <w:r w:rsidR="00BB4D09">
        <w:rPr>
          <w:spacing w:val="-3"/>
          <w:sz w:val="24"/>
          <w:szCs w:val="24"/>
        </w:rPr>
        <w:t>gement</w:t>
      </w:r>
      <w:r w:rsidR="0063580F">
        <w:rPr>
          <w:spacing w:val="-3"/>
          <w:sz w:val="24"/>
          <w:szCs w:val="24"/>
        </w:rPr>
        <w:t xml:space="preserve"> and </w:t>
      </w:r>
      <w:r w:rsidR="00BB4D09">
        <w:rPr>
          <w:spacing w:val="-3"/>
          <w:sz w:val="24"/>
          <w:szCs w:val="24"/>
        </w:rPr>
        <w:t xml:space="preserve">promotional review decisions. This section seeks to provide APS </w:t>
      </w:r>
      <w:r w:rsidR="0063580F">
        <w:rPr>
          <w:spacing w:val="-3"/>
          <w:sz w:val="24"/>
          <w:szCs w:val="24"/>
        </w:rPr>
        <w:t xml:space="preserve">employees with certainty of timeframes for </w:t>
      </w:r>
      <w:r w:rsidR="0067522B">
        <w:rPr>
          <w:spacing w:val="-3"/>
          <w:sz w:val="24"/>
          <w:szCs w:val="24"/>
        </w:rPr>
        <w:t>commencing employment, or commencing a new role</w:t>
      </w:r>
      <w:r w:rsidR="009712AA">
        <w:rPr>
          <w:spacing w:val="-3"/>
          <w:sz w:val="24"/>
          <w:szCs w:val="24"/>
        </w:rPr>
        <w:t>. In doing so, it promotes the right to work and rights at work.</w:t>
      </w:r>
      <w:r w:rsidR="0067522B">
        <w:rPr>
          <w:spacing w:val="-3"/>
          <w:sz w:val="24"/>
          <w:szCs w:val="24"/>
        </w:rPr>
        <w:t xml:space="preserve"> </w:t>
      </w:r>
    </w:p>
    <w:p w14:paraId="536D248C" w14:textId="509B876E" w:rsidR="000B3A98" w:rsidRPr="006F5587" w:rsidRDefault="009D6E65" w:rsidP="006F5587">
      <w:pPr>
        <w:pStyle w:val="BodyText"/>
        <w:spacing w:before="119"/>
        <w:ind w:left="0" w:right="232"/>
        <w:jc w:val="both"/>
        <w:rPr>
          <w:spacing w:val="-3"/>
          <w:sz w:val="24"/>
          <w:szCs w:val="24"/>
        </w:rPr>
      </w:pPr>
      <w:r w:rsidRPr="006F5587">
        <w:rPr>
          <w:spacing w:val="-3"/>
          <w:sz w:val="24"/>
          <w:szCs w:val="24"/>
        </w:rPr>
        <w:t>The</w:t>
      </w:r>
      <w:r w:rsidR="000B3A98" w:rsidRPr="006F5587">
        <w:rPr>
          <w:spacing w:val="-3"/>
          <w:sz w:val="24"/>
          <w:szCs w:val="24"/>
        </w:rPr>
        <w:t xml:space="preserve"> provisions </w:t>
      </w:r>
      <w:r w:rsidRPr="006F5587">
        <w:rPr>
          <w:spacing w:val="-3"/>
          <w:sz w:val="24"/>
          <w:szCs w:val="24"/>
        </w:rPr>
        <w:t>of</w:t>
      </w:r>
      <w:r w:rsidR="000B3A98" w:rsidRPr="006F5587">
        <w:rPr>
          <w:spacing w:val="-3"/>
          <w:sz w:val="24"/>
          <w:szCs w:val="24"/>
        </w:rPr>
        <w:t xml:space="preserve"> </w:t>
      </w:r>
      <w:r w:rsidR="00356BC6" w:rsidRPr="006F5587">
        <w:rPr>
          <w:spacing w:val="-3"/>
          <w:sz w:val="24"/>
          <w:szCs w:val="24"/>
        </w:rPr>
        <w:t xml:space="preserve">the </w:t>
      </w:r>
      <w:r w:rsidR="000B3A98" w:rsidRPr="006F5587">
        <w:rPr>
          <w:spacing w:val="-3"/>
          <w:sz w:val="24"/>
          <w:szCs w:val="24"/>
        </w:rPr>
        <w:t xml:space="preserve">Amendment Directions </w:t>
      </w:r>
      <w:r w:rsidR="009712AA">
        <w:rPr>
          <w:spacing w:val="-3"/>
          <w:sz w:val="24"/>
          <w:szCs w:val="24"/>
        </w:rPr>
        <w:t>refer to</w:t>
      </w:r>
      <w:r w:rsidR="000B3A98" w:rsidRPr="006F5587">
        <w:rPr>
          <w:spacing w:val="-3"/>
          <w:sz w:val="24"/>
          <w:szCs w:val="24"/>
        </w:rPr>
        <w:t xml:space="preserve"> timeframes that are provided in Part 4 of the Regulations</w:t>
      </w:r>
      <w:r w:rsidR="00356BC6" w:rsidRPr="006F5587">
        <w:rPr>
          <w:spacing w:val="-3"/>
          <w:sz w:val="24"/>
          <w:szCs w:val="24"/>
        </w:rPr>
        <w:t>.  This is necessary</w:t>
      </w:r>
      <w:r w:rsidR="000B3A98" w:rsidRPr="006F5587">
        <w:rPr>
          <w:spacing w:val="-3"/>
          <w:sz w:val="24"/>
          <w:szCs w:val="24"/>
        </w:rPr>
        <w:t xml:space="preserve"> to determine the d</w:t>
      </w:r>
      <w:r w:rsidR="006F5587">
        <w:rPr>
          <w:spacing w:val="-3"/>
          <w:sz w:val="24"/>
          <w:szCs w:val="24"/>
        </w:rPr>
        <w:t>ay</w:t>
      </w:r>
      <w:r w:rsidR="000B3A98" w:rsidRPr="006F5587">
        <w:rPr>
          <w:spacing w:val="-3"/>
          <w:sz w:val="24"/>
          <w:szCs w:val="24"/>
        </w:rPr>
        <w:t xml:space="preserve"> of effect of a promotion or engagement decision, following processes that have been undertaken under Part 4 of the Regulations.  </w:t>
      </w:r>
      <w:r w:rsidR="00356BC6" w:rsidRPr="006F5587">
        <w:rPr>
          <w:spacing w:val="-3"/>
          <w:sz w:val="24"/>
          <w:szCs w:val="24"/>
        </w:rPr>
        <w:t>In particular, a</w:t>
      </w:r>
      <w:r w:rsidR="000B3A98" w:rsidRPr="006F5587">
        <w:rPr>
          <w:spacing w:val="-3"/>
          <w:sz w:val="24"/>
          <w:szCs w:val="24"/>
        </w:rPr>
        <w:t>n application for review of a decision under Subdivision A of Part 4 of the Regulations is set out in paragraph 21(2)(c) of the Regulations, and must be made by:</w:t>
      </w:r>
    </w:p>
    <w:p w14:paraId="1D1FE09C" w14:textId="1A518774" w:rsidR="000B3A98" w:rsidRPr="000B3A98" w:rsidRDefault="000B3A98" w:rsidP="00DC4E0A">
      <w:pPr>
        <w:pStyle w:val="BodyText"/>
        <w:numPr>
          <w:ilvl w:val="0"/>
          <w:numId w:val="80"/>
        </w:numPr>
        <w:spacing w:before="119"/>
        <w:ind w:right="234"/>
        <w:jc w:val="both"/>
        <w:rPr>
          <w:sz w:val="24"/>
          <w:szCs w:val="24"/>
        </w:rPr>
      </w:pPr>
      <w:r w:rsidRPr="000B3A98">
        <w:rPr>
          <w:sz w:val="24"/>
          <w:szCs w:val="24"/>
        </w:rPr>
        <w:t>5 pm of the 14th day after the day the decision is notified in the Public Service Gazette; or</w:t>
      </w:r>
    </w:p>
    <w:p w14:paraId="37983D75" w14:textId="46DA4064" w:rsidR="000B3A98" w:rsidRDefault="000B3A98" w:rsidP="00DC4E0A">
      <w:pPr>
        <w:pStyle w:val="BodyText"/>
        <w:numPr>
          <w:ilvl w:val="0"/>
          <w:numId w:val="80"/>
        </w:numPr>
        <w:spacing w:before="119"/>
        <w:ind w:right="234"/>
        <w:jc w:val="both"/>
        <w:rPr>
          <w:sz w:val="24"/>
          <w:szCs w:val="24"/>
        </w:rPr>
      </w:pPr>
      <w:r w:rsidRPr="000B3A98">
        <w:rPr>
          <w:sz w:val="24"/>
          <w:szCs w:val="24"/>
        </w:rPr>
        <w:t>if, before the end of that period, the MPC agrees to a longer period—5 pm of the last day of that longer period.</w:t>
      </w:r>
    </w:p>
    <w:p w14:paraId="10BD73D2" w14:textId="464B48EF" w:rsidR="004515F1" w:rsidRPr="006F5587" w:rsidRDefault="000B3A98" w:rsidP="00C614FC">
      <w:pPr>
        <w:pStyle w:val="BodyText"/>
        <w:spacing w:before="119"/>
        <w:ind w:left="0" w:right="234"/>
        <w:jc w:val="both"/>
        <w:rPr>
          <w:spacing w:val="-3"/>
          <w:sz w:val="24"/>
          <w:szCs w:val="24"/>
        </w:rPr>
      </w:pPr>
      <w:r w:rsidRPr="006F5587">
        <w:rPr>
          <w:spacing w:val="-3"/>
          <w:sz w:val="24"/>
          <w:szCs w:val="24"/>
        </w:rPr>
        <w:t xml:space="preserve">This timeframe is referred to as the </w:t>
      </w:r>
      <w:r w:rsidR="00955642" w:rsidRPr="006F5587">
        <w:rPr>
          <w:spacing w:val="-3"/>
          <w:sz w:val="24"/>
          <w:szCs w:val="24"/>
        </w:rPr>
        <w:t>‘</w:t>
      </w:r>
      <w:r w:rsidRPr="006F5587">
        <w:rPr>
          <w:spacing w:val="-3"/>
          <w:sz w:val="24"/>
          <w:szCs w:val="24"/>
        </w:rPr>
        <w:t>initial time</w:t>
      </w:r>
      <w:r w:rsidR="00955642" w:rsidRPr="006F5587">
        <w:rPr>
          <w:spacing w:val="-3"/>
          <w:sz w:val="24"/>
          <w:szCs w:val="24"/>
        </w:rPr>
        <w:t>’</w:t>
      </w:r>
      <w:r w:rsidRPr="006F5587">
        <w:rPr>
          <w:spacing w:val="-3"/>
          <w:sz w:val="24"/>
          <w:szCs w:val="24"/>
        </w:rPr>
        <w:t xml:space="preserve"> in the Amendment Directions</w:t>
      </w:r>
      <w:r w:rsidR="007B5BE5">
        <w:rPr>
          <w:spacing w:val="-3"/>
          <w:sz w:val="24"/>
          <w:szCs w:val="24"/>
        </w:rPr>
        <w:t>.</w:t>
      </w:r>
    </w:p>
    <w:p w14:paraId="576F6BDA" w14:textId="126D9848" w:rsidR="008C208E" w:rsidRPr="006F5587" w:rsidRDefault="00DC4E0A" w:rsidP="006F5587">
      <w:pPr>
        <w:pStyle w:val="Heading2"/>
        <w:spacing w:before="119"/>
        <w:ind w:left="0"/>
        <w:jc w:val="both"/>
        <w:rPr>
          <w:b w:val="0"/>
          <w:bCs w:val="0"/>
          <w:i w:val="0"/>
          <w:spacing w:val="-1"/>
          <w:sz w:val="24"/>
          <w:szCs w:val="24"/>
        </w:rPr>
      </w:pPr>
      <w:r w:rsidRPr="006F5587">
        <w:rPr>
          <w:b w:val="0"/>
          <w:bCs w:val="0"/>
          <w:i w:val="0"/>
          <w:spacing w:val="-1"/>
          <w:sz w:val="24"/>
          <w:szCs w:val="24"/>
        </w:rPr>
        <w:t xml:space="preserve">The </w:t>
      </w:r>
      <w:r w:rsidR="007B0C85" w:rsidRPr="006F5587">
        <w:rPr>
          <w:b w:val="0"/>
          <w:bCs w:val="0"/>
          <w:i w:val="0"/>
          <w:spacing w:val="-1"/>
          <w:sz w:val="24"/>
          <w:szCs w:val="24"/>
        </w:rPr>
        <w:t>timeframe for submitting an application for review</w:t>
      </w:r>
      <w:r w:rsidR="009712AA" w:rsidRPr="006F5587">
        <w:rPr>
          <w:b w:val="0"/>
          <w:bCs w:val="0"/>
          <w:i w:val="0"/>
          <w:spacing w:val="-1"/>
          <w:sz w:val="24"/>
          <w:szCs w:val="24"/>
        </w:rPr>
        <w:t xml:space="preserve"> as set out in</w:t>
      </w:r>
      <w:r w:rsidR="00E23AD2" w:rsidRPr="006F5587">
        <w:rPr>
          <w:b w:val="0"/>
          <w:bCs w:val="0"/>
          <w:i w:val="0"/>
          <w:spacing w:val="-1"/>
          <w:sz w:val="24"/>
          <w:szCs w:val="24"/>
        </w:rPr>
        <w:t xml:space="preserve"> the </w:t>
      </w:r>
      <w:r w:rsidR="007B0C85" w:rsidRPr="006F5587">
        <w:rPr>
          <w:b w:val="0"/>
          <w:bCs w:val="0"/>
          <w:i w:val="0"/>
          <w:spacing w:val="-1"/>
          <w:sz w:val="24"/>
          <w:szCs w:val="24"/>
        </w:rPr>
        <w:t>Regulations</w:t>
      </w:r>
      <w:r w:rsidRPr="006F5587">
        <w:rPr>
          <w:b w:val="0"/>
          <w:bCs w:val="0"/>
          <w:i w:val="0"/>
          <w:spacing w:val="-1"/>
          <w:sz w:val="24"/>
          <w:szCs w:val="24"/>
        </w:rPr>
        <w:t xml:space="preserve"> </w:t>
      </w:r>
      <w:r w:rsidR="007B0C85" w:rsidRPr="006F5587">
        <w:rPr>
          <w:b w:val="0"/>
          <w:bCs w:val="0"/>
          <w:i w:val="0"/>
          <w:spacing w:val="-1"/>
          <w:sz w:val="24"/>
          <w:szCs w:val="24"/>
        </w:rPr>
        <w:t>was not</w:t>
      </w:r>
      <w:r w:rsidR="003009A0" w:rsidRPr="006F5587">
        <w:rPr>
          <w:b w:val="0"/>
          <w:bCs w:val="0"/>
          <w:i w:val="0"/>
          <w:spacing w:val="-1"/>
          <w:sz w:val="24"/>
          <w:szCs w:val="24"/>
        </w:rPr>
        <w:t xml:space="preserve"> </w:t>
      </w:r>
      <w:r w:rsidR="007B0C85" w:rsidRPr="006F5587">
        <w:rPr>
          <w:b w:val="0"/>
          <w:bCs w:val="0"/>
          <w:i w:val="0"/>
          <w:spacing w:val="-1"/>
          <w:sz w:val="24"/>
          <w:szCs w:val="24"/>
        </w:rPr>
        <w:t xml:space="preserve">prescribed </w:t>
      </w:r>
      <w:r w:rsidR="009712AA" w:rsidRPr="006F5587">
        <w:rPr>
          <w:b w:val="0"/>
          <w:bCs w:val="0"/>
          <w:i w:val="0"/>
          <w:spacing w:val="-1"/>
          <w:sz w:val="24"/>
          <w:szCs w:val="24"/>
        </w:rPr>
        <w:t xml:space="preserve">prior </w:t>
      </w:r>
      <w:r w:rsidR="007B5BE5">
        <w:rPr>
          <w:b w:val="0"/>
          <w:bCs w:val="0"/>
          <w:i w:val="0"/>
          <w:spacing w:val="-1"/>
          <w:sz w:val="24"/>
          <w:szCs w:val="24"/>
        </w:rPr>
        <w:t>to 1 April 2025. T</w:t>
      </w:r>
      <w:r w:rsidR="007B5BE5" w:rsidRPr="007B5BE5">
        <w:rPr>
          <w:b w:val="0"/>
          <w:bCs w:val="0"/>
          <w:i w:val="0"/>
          <w:spacing w:val="-1"/>
          <w:sz w:val="24"/>
          <w:szCs w:val="24"/>
        </w:rPr>
        <w:t xml:space="preserve">o the extent that the timeframe limits the </w:t>
      </w:r>
      <w:r w:rsidR="007B5BE5">
        <w:rPr>
          <w:b w:val="0"/>
          <w:bCs w:val="0"/>
          <w:i w:val="0"/>
          <w:spacing w:val="-1"/>
          <w:sz w:val="24"/>
          <w:szCs w:val="24"/>
        </w:rPr>
        <w:t>rights of</w:t>
      </w:r>
      <w:r w:rsidR="007B5BE5" w:rsidRPr="007B5BE5">
        <w:rPr>
          <w:b w:val="0"/>
          <w:bCs w:val="0"/>
          <w:i w:val="0"/>
          <w:spacing w:val="-1"/>
          <w:sz w:val="24"/>
          <w:szCs w:val="24"/>
        </w:rPr>
        <w:t xml:space="preserve"> an applicant to submit a review it is reasonable and proportionate.</w:t>
      </w:r>
      <w:r w:rsidR="007B5BE5" w:rsidRPr="006F5587">
        <w:rPr>
          <w:spacing w:val="-3"/>
          <w:sz w:val="24"/>
          <w:szCs w:val="24"/>
        </w:rPr>
        <w:t xml:space="preserve"> </w:t>
      </w:r>
      <w:r w:rsidRPr="006F5587">
        <w:rPr>
          <w:b w:val="0"/>
          <w:bCs w:val="0"/>
          <w:i w:val="0"/>
          <w:spacing w:val="-1"/>
          <w:sz w:val="24"/>
          <w:szCs w:val="24"/>
        </w:rPr>
        <w:t xml:space="preserve">The </w:t>
      </w:r>
      <w:r w:rsidR="007B0C85" w:rsidRPr="006F5587">
        <w:rPr>
          <w:b w:val="0"/>
          <w:bCs w:val="0"/>
          <w:i w:val="0"/>
          <w:spacing w:val="-1"/>
          <w:sz w:val="24"/>
          <w:szCs w:val="24"/>
        </w:rPr>
        <w:t>timeframe for submitting an application</w:t>
      </w:r>
      <w:r w:rsidRPr="006F5587">
        <w:rPr>
          <w:b w:val="0"/>
          <w:bCs w:val="0"/>
          <w:i w:val="0"/>
          <w:spacing w:val="-1"/>
          <w:sz w:val="24"/>
          <w:szCs w:val="24"/>
        </w:rPr>
        <w:t xml:space="preserve"> balances ensuring</w:t>
      </w:r>
      <w:r w:rsidR="009D6E65" w:rsidRPr="006F5587">
        <w:rPr>
          <w:b w:val="0"/>
          <w:bCs w:val="0"/>
          <w:i w:val="0"/>
          <w:spacing w:val="-1"/>
          <w:sz w:val="24"/>
          <w:szCs w:val="24"/>
        </w:rPr>
        <w:t xml:space="preserve"> there is sufficient time for </w:t>
      </w:r>
      <w:r w:rsidR="007B0C85" w:rsidRPr="006F5587">
        <w:rPr>
          <w:b w:val="0"/>
          <w:bCs w:val="0"/>
          <w:i w:val="0"/>
          <w:spacing w:val="-1"/>
          <w:sz w:val="24"/>
          <w:szCs w:val="24"/>
        </w:rPr>
        <w:t>an applicant to submit a review</w:t>
      </w:r>
      <w:r w:rsidR="009D6E65" w:rsidRPr="006F5587">
        <w:rPr>
          <w:b w:val="0"/>
          <w:bCs w:val="0"/>
          <w:i w:val="0"/>
          <w:spacing w:val="-1"/>
          <w:sz w:val="24"/>
          <w:szCs w:val="24"/>
        </w:rPr>
        <w:t xml:space="preserve"> and</w:t>
      </w:r>
      <w:r w:rsidRPr="006F5587">
        <w:rPr>
          <w:b w:val="0"/>
          <w:bCs w:val="0"/>
          <w:i w:val="0"/>
          <w:spacing w:val="-1"/>
          <w:sz w:val="24"/>
          <w:szCs w:val="24"/>
        </w:rPr>
        <w:t xml:space="preserve"> </w:t>
      </w:r>
      <w:r w:rsidR="003009A0" w:rsidRPr="006F5587">
        <w:rPr>
          <w:b w:val="0"/>
          <w:bCs w:val="0"/>
          <w:i w:val="0"/>
          <w:spacing w:val="-1"/>
          <w:sz w:val="24"/>
          <w:szCs w:val="24"/>
        </w:rPr>
        <w:t>that</w:t>
      </w:r>
      <w:r w:rsidR="009B71AF" w:rsidRPr="006F5587">
        <w:rPr>
          <w:b w:val="0"/>
          <w:bCs w:val="0"/>
          <w:i w:val="0"/>
          <w:spacing w:val="-1"/>
          <w:sz w:val="24"/>
          <w:szCs w:val="24"/>
        </w:rPr>
        <w:t xml:space="preserve"> </w:t>
      </w:r>
      <w:r w:rsidRPr="006F5587">
        <w:rPr>
          <w:b w:val="0"/>
          <w:bCs w:val="0"/>
          <w:i w:val="0"/>
          <w:spacing w:val="-1"/>
          <w:sz w:val="24"/>
          <w:szCs w:val="24"/>
        </w:rPr>
        <w:t>a promotion or engagement decision is not unreasonably delayed or impinged.</w:t>
      </w:r>
      <w:r w:rsidRPr="006F5587" w:rsidDel="00DC4E0A">
        <w:rPr>
          <w:b w:val="0"/>
          <w:bCs w:val="0"/>
          <w:i w:val="0"/>
          <w:spacing w:val="-1"/>
          <w:sz w:val="24"/>
          <w:szCs w:val="24"/>
        </w:rPr>
        <w:t xml:space="preserve"> </w:t>
      </w:r>
    </w:p>
    <w:p w14:paraId="2B2A7A39" w14:textId="77777777" w:rsidR="00FF4DDB" w:rsidRPr="00A26953" w:rsidRDefault="00FF4DDB" w:rsidP="00C614FC">
      <w:pPr>
        <w:pStyle w:val="Heading1"/>
        <w:spacing w:before="123"/>
        <w:ind w:left="0"/>
        <w:jc w:val="both"/>
        <w:rPr>
          <w:b w:val="0"/>
          <w:bCs w:val="0"/>
          <w:sz w:val="24"/>
          <w:szCs w:val="24"/>
        </w:rPr>
      </w:pPr>
      <w:r w:rsidRPr="00A26953">
        <w:rPr>
          <w:spacing w:val="-1"/>
          <w:sz w:val="24"/>
          <w:szCs w:val="24"/>
        </w:rPr>
        <w:t>Conclusion</w:t>
      </w:r>
    </w:p>
    <w:p w14:paraId="298C665D" w14:textId="77777777" w:rsidR="00B905FC" w:rsidRPr="00A26953" w:rsidRDefault="00FF4DDB" w:rsidP="00C614FC">
      <w:pPr>
        <w:pStyle w:val="BodyText"/>
        <w:spacing w:before="116"/>
        <w:ind w:left="0" w:right="191"/>
        <w:jc w:val="both"/>
        <w:rPr>
          <w:sz w:val="24"/>
          <w:szCs w:val="24"/>
        </w:rPr>
      </w:pPr>
      <w:r w:rsidRPr="00A26953">
        <w:rPr>
          <w:sz w:val="24"/>
          <w:szCs w:val="24"/>
        </w:rPr>
        <w:t>The</w:t>
      </w:r>
      <w:r w:rsidRPr="00A26953">
        <w:rPr>
          <w:spacing w:val="-2"/>
          <w:sz w:val="24"/>
          <w:szCs w:val="24"/>
        </w:rPr>
        <w:t xml:space="preserve"> </w:t>
      </w:r>
      <w:r w:rsidR="34354443" w:rsidRPr="00A26953">
        <w:rPr>
          <w:spacing w:val="-1"/>
          <w:sz w:val="24"/>
          <w:szCs w:val="24"/>
        </w:rPr>
        <w:t>instrument is</w:t>
      </w:r>
      <w:r w:rsidRPr="00A26953">
        <w:rPr>
          <w:sz w:val="24"/>
          <w:szCs w:val="24"/>
        </w:rPr>
        <w:t xml:space="preserve"> </w:t>
      </w:r>
      <w:r w:rsidRPr="00A26953">
        <w:rPr>
          <w:spacing w:val="-1"/>
          <w:sz w:val="24"/>
          <w:szCs w:val="24"/>
        </w:rPr>
        <w:t>compatible</w:t>
      </w:r>
      <w:r w:rsidRPr="00A26953">
        <w:rPr>
          <w:sz w:val="24"/>
          <w:szCs w:val="24"/>
        </w:rPr>
        <w:t xml:space="preserve"> </w:t>
      </w:r>
      <w:r w:rsidRPr="00A26953">
        <w:rPr>
          <w:spacing w:val="-1"/>
          <w:sz w:val="24"/>
          <w:szCs w:val="24"/>
        </w:rPr>
        <w:t>with</w:t>
      </w:r>
      <w:r w:rsidRPr="00A26953">
        <w:rPr>
          <w:sz w:val="24"/>
          <w:szCs w:val="24"/>
        </w:rPr>
        <w:t xml:space="preserve"> </w:t>
      </w:r>
      <w:r w:rsidRPr="00A26953">
        <w:rPr>
          <w:spacing w:val="-2"/>
          <w:sz w:val="24"/>
          <w:szCs w:val="24"/>
        </w:rPr>
        <w:t>human</w:t>
      </w:r>
      <w:r w:rsidRPr="00A26953">
        <w:rPr>
          <w:sz w:val="24"/>
          <w:szCs w:val="24"/>
        </w:rPr>
        <w:t xml:space="preserve"> </w:t>
      </w:r>
      <w:r w:rsidRPr="00A26953">
        <w:rPr>
          <w:spacing w:val="-1"/>
          <w:sz w:val="24"/>
          <w:szCs w:val="24"/>
        </w:rPr>
        <w:t>rights</w:t>
      </w:r>
      <w:r w:rsidRPr="00A26953">
        <w:rPr>
          <w:sz w:val="24"/>
          <w:szCs w:val="24"/>
        </w:rPr>
        <w:t xml:space="preserve"> </w:t>
      </w:r>
      <w:r w:rsidRPr="00A26953">
        <w:rPr>
          <w:spacing w:val="-1"/>
          <w:sz w:val="24"/>
          <w:szCs w:val="24"/>
        </w:rPr>
        <w:t>and</w:t>
      </w:r>
      <w:r w:rsidRPr="00A26953">
        <w:rPr>
          <w:sz w:val="24"/>
          <w:szCs w:val="24"/>
        </w:rPr>
        <w:t xml:space="preserve"> </w:t>
      </w:r>
      <w:r w:rsidRPr="00A26953">
        <w:rPr>
          <w:spacing w:val="-1"/>
          <w:sz w:val="24"/>
          <w:szCs w:val="24"/>
        </w:rPr>
        <w:t>freedoms</w:t>
      </w:r>
      <w:r w:rsidRPr="00A26953">
        <w:rPr>
          <w:sz w:val="24"/>
          <w:szCs w:val="24"/>
        </w:rPr>
        <w:t xml:space="preserve"> </w:t>
      </w:r>
      <w:r w:rsidRPr="00A26953">
        <w:rPr>
          <w:spacing w:val="-1"/>
          <w:sz w:val="24"/>
          <w:szCs w:val="24"/>
        </w:rPr>
        <w:t>recognised</w:t>
      </w:r>
      <w:r w:rsidRPr="00A26953">
        <w:rPr>
          <w:spacing w:val="-3"/>
          <w:sz w:val="24"/>
          <w:szCs w:val="24"/>
        </w:rPr>
        <w:t xml:space="preserve"> </w:t>
      </w:r>
      <w:r w:rsidRPr="00A26953">
        <w:rPr>
          <w:sz w:val="24"/>
          <w:szCs w:val="24"/>
        </w:rPr>
        <w:t xml:space="preserve">or </w:t>
      </w:r>
      <w:r w:rsidRPr="00A26953">
        <w:rPr>
          <w:spacing w:val="-1"/>
          <w:sz w:val="24"/>
          <w:szCs w:val="24"/>
        </w:rPr>
        <w:t>declared</w:t>
      </w:r>
      <w:r w:rsidRPr="00A26953">
        <w:rPr>
          <w:spacing w:val="-2"/>
          <w:sz w:val="24"/>
          <w:szCs w:val="24"/>
        </w:rPr>
        <w:t xml:space="preserve"> </w:t>
      </w:r>
      <w:r w:rsidRPr="00A26953">
        <w:rPr>
          <w:sz w:val="24"/>
          <w:szCs w:val="24"/>
        </w:rPr>
        <w:t>in</w:t>
      </w:r>
      <w:r w:rsidRPr="00A26953">
        <w:rPr>
          <w:spacing w:val="-3"/>
          <w:sz w:val="24"/>
          <w:szCs w:val="24"/>
        </w:rPr>
        <w:t xml:space="preserve"> </w:t>
      </w:r>
      <w:r w:rsidRPr="00A26953">
        <w:rPr>
          <w:sz w:val="24"/>
          <w:szCs w:val="24"/>
        </w:rPr>
        <w:t>the</w:t>
      </w:r>
      <w:r w:rsidRPr="00A26953">
        <w:rPr>
          <w:spacing w:val="-2"/>
          <w:sz w:val="24"/>
          <w:szCs w:val="24"/>
        </w:rPr>
        <w:t xml:space="preserve"> </w:t>
      </w:r>
      <w:r w:rsidRPr="00A26953">
        <w:rPr>
          <w:spacing w:val="-1"/>
          <w:sz w:val="24"/>
          <w:szCs w:val="24"/>
        </w:rPr>
        <w:t>international</w:t>
      </w:r>
      <w:r w:rsidRPr="00A26953">
        <w:rPr>
          <w:spacing w:val="61"/>
          <w:sz w:val="24"/>
          <w:szCs w:val="24"/>
        </w:rPr>
        <w:t xml:space="preserve"> </w:t>
      </w:r>
      <w:r w:rsidRPr="00A26953">
        <w:rPr>
          <w:spacing w:val="-1"/>
          <w:sz w:val="24"/>
          <w:szCs w:val="24"/>
        </w:rPr>
        <w:t>instruments</w:t>
      </w:r>
      <w:r w:rsidRPr="00A26953">
        <w:rPr>
          <w:spacing w:val="-2"/>
          <w:sz w:val="24"/>
          <w:szCs w:val="24"/>
        </w:rPr>
        <w:t xml:space="preserve"> </w:t>
      </w:r>
      <w:r w:rsidRPr="00A26953">
        <w:rPr>
          <w:spacing w:val="-1"/>
          <w:sz w:val="24"/>
          <w:szCs w:val="24"/>
        </w:rPr>
        <w:t>listed</w:t>
      </w:r>
      <w:r w:rsidRPr="00A26953">
        <w:rPr>
          <w:sz w:val="24"/>
          <w:szCs w:val="24"/>
        </w:rPr>
        <w:t xml:space="preserve"> in</w:t>
      </w:r>
      <w:r w:rsidRPr="00A26953">
        <w:rPr>
          <w:spacing w:val="-3"/>
          <w:sz w:val="24"/>
          <w:szCs w:val="24"/>
        </w:rPr>
        <w:t xml:space="preserve"> </w:t>
      </w:r>
      <w:r w:rsidRPr="00A26953">
        <w:rPr>
          <w:spacing w:val="-1"/>
          <w:sz w:val="24"/>
          <w:szCs w:val="24"/>
        </w:rPr>
        <w:t>section</w:t>
      </w:r>
      <w:r w:rsidRPr="00A26953">
        <w:rPr>
          <w:sz w:val="24"/>
          <w:szCs w:val="24"/>
        </w:rPr>
        <w:t xml:space="preserve"> 3 of</w:t>
      </w:r>
      <w:r w:rsidRPr="00A26953">
        <w:rPr>
          <w:spacing w:val="-2"/>
          <w:sz w:val="24"/>
          <w:szCs w:val="24"/>
        </w:rPr>
        <w:t xml:space="preserve"> </w:t>
      </w:r>
      <w:r w:rsidRPr="00A26953">
        <w:rPr>
          <w:sz w:val="24"/>
          <w:szCs w:val="24"/>
        </w:rPr>
        <w:t>the</w:t>
      </w:r>
      <w:r w:rsidRPr="00A26953">
        <w:rPr>
          <w:spacing w:val="3"/>
          <w:sz w:val="24"/>
          <w:szCs w:val="24"/>
        </w:rPr>
        <w:t xml:space="preserve"> </w:t>
      </w:r>
      <w:r w:rsidRPr="00A26953">
        <w:rPr>
          <w:i/>
          <w:iCs/>
          <w:spacing w:val="-1"/>
          <w:sz w:val="24"/>
          <w:szCs w:val="24"/>
        </w:rPr>
        <w:t>Human</w:t>
      </w:r>
      <w:r w:rsidRPr="00A26953">
        <w:rPr>
          <w:i/>
          <w:iCs/>
          <w:sz w:val="24"/>
          <w:szCs w:val="24"/>
        </w:rPr>
        <w:t xml:space="preserve"> </w:t>
      </w:r>
      <w:r w:rsidRPr="00A26953">
        <w:rPr>
          <w:i/>
          <w:iCs/>
          <w:spacing w:val="-1"/>
          <w:sz w:val="24"/>
          <w:szCs w:val="24"/>
        </w:rPr>
        <w:t>Rights</w:t>
      </w:r>
      <w:r w:rsidRPr="00A26953">
        <w:rPr>
          <w:i/>
          <w:iCs/>
          <w:sz w:val="24"/>
          <w:szCs w:val="24"/>
        </w:rPr>
        <w:t xml:space="preserve"> </w:t>
      </w:r>
      <w:r w:rsidRPr="00A26953">
        <w:rPr>
          <w:i/>
          <w:iCs/>
          <w:spacing w:val="-1"/>
          <w:sz w:val="24"/>
          <w:szCs w:val="24"/>
        </w:rPr>
        <w:t>(Parliamentary</w:t>
      </w:r>
      <w:r w:rsidRPr="00A26953">
        <w:rPr>
          <w:i/>
          <w:iCs/>
          <w:spacing w:val="-2"/>
          <w:sz w:val="24"/>
          <w:szCs w:val="24"/>
        </w:rPr>
        <w:t xml:space="preserve"> </w:t>
      </w:r>
      <w:r w:rsidRPr="00A26953">
        <w:rPr>
          <w:i/>
          <w:iCs/>
          <w:spacing w:val="-1"/>
          <w:sz w:val="24"/>
          <w:szCs w:val="24"/>
        </w:rPr>
        <w:t xml:space="preserve">Scrutiny) </w:t>
      </w:r>
      <w:r w:rsidRPr="00A26953">
        <w:rPr>
          <w:i/>
          <w:iCs/>
          <w:sz w:val="24"/>
          <w:szCs w:val="24"/>
        </w:rPr>
        <w:t>Act</w:t>
      </w:r>
      <w:r w:rsidRPr="00A26953">
        <w:rPr>
          <w:i/>
          <w:iCs/>
          <w:spacing w:val="-2"/>
          <w:sz w:val="24"/>
          <w:szCs w:val="24"/>
        </w:rPr>
        <w:t xml:space="preserve"> </w:t>
      </w:r>
      <w:r w:rsidRPr="00A26953">
        <w:rPr>
          <w:i/>
          <w:iCs/>
          <w:sz w:val="24"/>
          <w:szCs w:val="24"/>
        </w:rPr>
        <w:t>2011</w:t>
      </w:r>
      <w:r w:rsidRPr="00A26953">
        <w:rPr>
          <w:i/>
          <w:iCs/>
          <w:spacing w:val="2"/>
          <w:sz w:val="24"/>
          <w:szCs w:val="24"/>
        </w:rPr>
        <w:t xml:space="preserve"> </w:t>
      </w:r>
      <w:r w:rsidRPr="00A26953">
        <w:rPr>
          <w:spacing w:val="-1"/>
          <w:sz w:val="24"/>
          <w:szCs w:val="24"/>
        </w:rPr>
        <w:t>because</w:t>
      </w:r>
      <w:r w:rsidRPr="00A26953">
        <w:rPr>
          <w:sz w:val="24"/>
          <w:szCs w:val="24"/>
        </w:rPr>
        <w:t xml:space="preserve"> </w:t>
      </w:r>
      <w:r w:rsidRPr="00A26953">
        <w:rPr>
          <w:spacing w:val="-1"/>
          <w:sz w:val="24"/>
          <w:szCs w:val="24"/>
        </w:rPr>
        <w:t>it</w:t>
      </w:r>
      <w:r w:rsidRPr="00A26953">
        <w:rPr>
          <w:spacing w:val="45"/>
          <w:sz w:val="24"/>
          <w:szCs w:val="24"/>
        </w:rPr>
        <w:t xml:space="preserve"> </w:t>
      </w:r>
      <w:r w:rsidRPr="00A26953">
        <w:rPr>
          <w:spacing w:val="-1"/>
          <w:sz w:val="24"/>
          <w:szCs w:val="24"/>
        </w:rPr>
        <w:t>promotes</w:t>
      </w:r>
      <w:r w:rsidRPr="00A26953">
        <w:rPr>
          <w:sz w:val="24"/>
          <w:szCs w:val="24"/>
        </w:rPr>
        <w:t xml:space="preserve"> </w:t>
      </w:r>
      <w:r w:rsidRPr="00A26953">
        <w:rPr>
          <w:spacing w:val="-1"/>
          <w:sz w:val="24"/>
          <w:szCs w:val="24"/>
        </w:rPr>
        <w:t>the</w:t>
      </w:r>
      <w:r w:rsidRPr="00A26953">
        <w:rPr>
          <w:sz w:val="24"/>
          <w:szCs w:val="24"/>
        </w:rPr>
        <w:t xml:space="preserve"> </w:t>
      </w:r>
      <w:r w:rsidRPr="00A26953">
        <w:rPr>
          <w:spacing w:val="-1"/>
          <w:sz w:val="24"/>
          <w:szCs w:val="24"/>
        </w:rPr>
        <w:t>protection</w:t>
      </w:r>
      <w:r w:rsidRPr="00A26953">
        <w:rPr>
          <w:spacing w:val="-3"/>
          <w:sz w:val="24"/>
          <w:szCs w:val="24"/>
        </w:rPr>
        <w:t xml:space="preserve"> </w:t>
      </w:r>
      <w:r w:rsidRPr="00A26953">
        <w:rPr>
          <w:sz w:val="24"/>
          <w:szCs w:val="24"/>
        </w:rPr>
        <w:t>of</w:t>
      </w:r>
      <w:r w:rsidRPr="00A26953">
        <w:rPr>
          <w:spacing w:val="-2"/>
          <w:sz w:val="24"/>
          <w:szCs w:val="24"/>
        </w:rPr>
        <w:t xml:space="preserve"> </w:t>
      </w:r>
      <w:r w:rsidRPr="00A26953">
        <w:rPr>
          <w:spacing w:val="-1"/>
          <w:sz w:val="24"/>
          <w:szCs w:val="24"/>
        </w:rPr>
        <w:t>human</w:t>
      </w:r>
      <w:r w:rsidRPr="00A26953">
        <w:rPr>
          <w:sz w:val="24"/>
          <w:szCs w:val="24"/>
        </w:rPr>
        <w:t xml:space="preserve"> rights.</w:t>
      </w:r>
      <w:r w:rsidRPr="00A26953">
        <w:rPr>
          <w:spacing w:val="-3"/>
          <w:sz w:val="24"/>
          <w:szCs w:val="24"/>
        </w:rPr>
        <w:t xml:space="preserve"> </w:t>
      </w:r>
      <w:r w:rsidR="51F21405" w:rsidRPr="00A26953">
        <w:rPr>
          <w:sz w:val="24"/>
          <w:szCs w:val="24"/>
        </w:rPr>
        <w:t xml:space="preserve">It does not introduce any limitations on human rights. </w:t>
      </w:r>
      <w:r w:rsidRPr="00A26953">
        <w:rPr>
          <w:sz w:val="24"/>
          <w:szCs w:val="24"/>
        </w:rPr>
        <w:t>To</w:t>
      </w:r>
      <w:r w:rsidRPr="00A26953">
        <w:rPr>
          <w:spacing w:val="-3"/>
          <w:sz w:val="24"/>
          <w:szCs w:val="24"/>
        </w:rPr>
        <w:t xml:space="preserve"> </w:t>
      </w:r>
      <w:r w:rsidRPr="00A26953">
        <w:rPr>
          <w:sz w:val="24"/>
          <w:szCs w:val="24"/>
        </w:rPr>
        <w:t>the</w:t>
      </w:r>
      <w:r w:rsidRPr="00A26953">
        <w:rPr>
          <w:spacing w:val="-2"/>
          <w:sz w:val="24"/>
          <w:szCs w:val="24"/>
        </w:rPr>
        <w:t xml:space="preserve"> </w:t>
      </w:r>
      <w:r w:rsidRPr="00A26953">
        <w:rPr>
          <w:spacing w:val="-1"/>
          <w:sz w:val="24"/>
          <w:szCs w:val="24"/>
        </w:rPr>
        <w:t>extent that</w:t>
      </w:r>
      <w:r w:rsidRPr="00A26953">
        <w:rPr>
          <w:spacing w:val="1"/>
          <w:sz w:val="24"/>
          <w:szCs w:val="24"/>
        </w:rPr>
        <w:t xml:space="preserve"> </w:t>
      </w:r>
      <w:r w:rsidRPr="00A26953">
        <w:rPr>
          <w:sz w:val="24"/>
          <w:szCs w:val="24"/>
        </w:rPr>
        <w:t xml:space="preserve">a </w:t>
      </w:r>
      <w:r w:rsidRPr="00A26953">
        <w:rPr>
          <w:spacing w:val="-1"/>
          <w:sz w:val="24"/>
          <w:szCs w:val="24"/>
        </w:rPr>
        <w:t>provision</w:t>
      </w:r>
      <w:r w:rsidRPr="00A26953">
        <w:rPr>
          <w:sz w:val="24"/>
          <w:szCs w:val="24"/>
        </w:rPr>
        <w:t xml:space="preserve"> </w:t>
      </w:r>
      <w:r w:rsidRPr="00A26953">
        <w:rPr>
          <w:spacing w:val="-1"/>
          <w:sz w:val="24"/>
          <w:szCs w:val="24"/>
        </w:rPr>
        <w:t>operates</w:t>
      </w:r>
      <w:r w:rsidRPr="00A26953">
        <w:rPr>
          <w:spacing w:val="-2"/>
          <w:sz w:val="24"/>
          <w:szCs w:val="24"/>
        </w:rPr>
        <w:t xml:space="preserve"> </w:t>
      </w:r>
      <w:r w:rsidRPr="00A26953">
        <w:rPr>
          <w:sz w:val="24"/>
          <w:szCs w:val="24"/>
        </w:rPr>
        <w:t>to</w:t>
      </w:r>
      <w:r w:rsidRPr="00A26953">
        <w:rPr>
          <w:spacing w:val="-3"/>
          <w:sz w:val="24"/>
          <w:szCs w:val="24"/>
        </w:rPr>
        <w:t xml:space="preserve"> </w:t>
      </w:r>
      <w:r w:rsidRPr="00A26953">
        <w:rPr>
          <w:spacing w:val="-1"/>
          <w:sz w:val="24"/>
          <w:szCs w:val="24"/>
        </w:rPr>
        <w:t>limit</w:t>
      </w:r>
      <w:r w:rsidRPr="00A26953">
        <w:rPr>
          <w:spacing w:val="1"/>
          <w:sz w:val="24"/>
          <w:szCs w:val="24"/>
        </w:rPr>
        <w:t xml:space="preserve"> </w:t>
      </w:r>
      <w:r w:rsidRPr="00A26953">
        <w:rPr>
          <w:sz w:val="24"/>
          <w:szCs w:val="24"/>
        </w:rPr>
        <w:t>a</w:t>
      </w:r>
      <w:r w:rsidRPr="00A26953">
        <w:rPr>
          <w:spacing w:val="-2"/>
          <w:sz w:val="24"/>
          <w:szCs w:val="24"/>
        </w:rPr>
        <w:t xml:space="preserve"> </w:t>
      </w:r>
      <w:r w:rsidRPr="00A26953">
        <w:rPr>
          <w:spacing w:val="-1"/>
          <w:sz w:val="24"/>
          <w:szCs w:val="24"/>
        </w:rPr>
        <w:t>right</w:t>
      </w:r>
      <w:r w:rsidRPr="00A26953">
        <w:rPr>
          <w:spacing w:val="1"/>
          <w:sz w:val="24"/>
          <w:szCs w:val="24"/>
        </w:rPr>
        <w:t xml:space="preserve"> </w:t>
      </w:r>
      <w:r w:rsidRPr="00A26953">
        <w:rPr>
          <w:spacing w:val="-2"/>
          <w:sz w:val="24"/>
          <w:szCs w:val="24"/>
        </w:rPr>
        <w:t>or</w:t>
      </w:r>
      <w:r w:rsidRPr="00A26953">
        <w:rPr>
          <w:spacing w:val="57"/>
          <w:sz w:val="24"/>
          <w:szCs w:val="24"/>
        </w:rPr>
        <w:t xml:space="preserve"> </w:t>
      </w:r>
      <w:r w:rsidRPr="00A26953">
        <w:rPr>
          <w:spacing w:val="-1"/>
          <w:sz w:val="24"/>
          <w:szCs w:val="24"/>
        </w:rPr>
        <w:t>freedom,</w:t>
      </w:r>
      <w:r w:rsidRPr="00A26953">
        <w:rPr>
          <w:sz w:val="24"/>
          <w:szCs w:val="24"/>
        </w:rPr>
        <w:t xml:space="preserve"> those</w:t>
      </w:r>
      <w:r w:rsidRPr="00A26953">
        <w:rPr>
          <w:spacing w:val="-2"/>
          <w:sz w:val="24"/>
          <w:szCs w:val="24"/>
        </w:rPr>
        <w:t xml:space="preserve"> </w:t>
      </w:r>
      <w:r w:rsidRPr="00A26953">
        <w:rPr>
          <w:spacing w:val="-1"/>
          <w:sz w:val="24"/>
          <w:szCs w:val="24"/>
        </w:rPr>
        <w:t>limitations</w:t>
      </w:r>
      <w:r w:rsidRPr="00A26953">
        <w:rPr>
          <w:spacing w:val="-2"/>
          <w:sz w:val="24"/>
          <w:szCs w:val="24"/>
        </w:rPr>
        <w:t xml:space="preserve"> </w:t>
      </w:r>
      <w:r w:rsidRPr="00A26953">
        <w:rPr>
          <w:spacing w:val="-1"/>
          <w:sz w:val="24"/>
          <w:szCs w:val="24"/>
        </w:rPr>
        <w:t>are</w:t>
      </w:r>
      <w:r w:rsidRPr="00A26953">
        <w:rPr>
          <w:sz w:val="24"/>
          <w:szCs w:val="24"/>
        </w:rPr>
        <w:t xml:space="preserve"> </w:t>
      </w:r>
      <w:r w:rsidRPr="00A26953">
        <w:rPr>
          <w:spacing w:val="-1"/>
          <w:sz w:val="24"/>
          <w:szCs w:val="24"/>
        </w:rPr>
        <w:t>reasonable,</w:t>
      </w:r>
      <w:r w:rsidRPr="00A26953">
        <w:rPr>
          <w:sz w:val="24"/>
          <w:szCs w:val="24"/>
        </w:rPr>
        <w:t xml:space="preserve"> </w:t>
      </w:r>
      <w:r w:rsidRPr="00A26953">
        <w:rPr>
          <w:spacing w:val="-1"/>
          <w:sz w:val="24"/>
          <w:szCs w:val="24"/>
        </w:rPr>
        <w:t>necessary</w:t>
      </w:r>
      <w:r w:rsidRPr="00A26953">
        <w:rPr>
          <w:spacing w:val="-3"/>
          <w:sz w:val="24"/>
          <w:szCs w:val="24"/>
        </w:rPr>
        <w:t xml:space="preserve"> </w:t>
      </w:r>
      <w:r w:rsidRPr="00A26953">
        <w:rPr>
          <w:sz w:val="24"/>
          <w:szCs w:val="24"/>
        </w:rPr>
        <w:t xml:space="preserve">and </w:t>
      </w:r>
      <w:r w:rsidRPr="00A26953">
        <w:rPr>
          <w:spacing w:val="-1"/>
          <w:sz w:val="24"/>
          <w:szCs w:val="24"/>
        </w:rPr>
        <w:t>proportionate.</w:t>
      </w:r>
      <w:r w:rsidRPr="00A26953">
        <w:rPr>
          <w:sz w:val="24"/>
          <w:szCs w:val="24"/>
        </w:rPr>
        <w:t xml:space="preserve"> </w:t>
      </w:r>
    </w:p>
    <w:p w14:paraId="77A52294" w14:textId="77777777" w:rsidR="00FF4DDB" w:rsidRPr="00A26953" w:rsidRDefault="00FF4DDB">
      <w:pPr>
        <w:pStyle w:val="BodyText"/>
        <w:spacing w:before="116"/>
        <w:ind w:right="191"/>
        <w:rPr>
          <w:sz w:val="24"/>
          <w:szCs w:val="24"/>
        </w:rPr>
      </w:pPr>
    </w:p>
    <w:p w14:paraId="007DCDA8" w14:textId="77777777" w:rsidR="00FF4DDB" w:rsidRPr="00A26953" w:rsidRDefault="00FF4DDB">
      <w:pPr>
        <w:pStyle w:val="BodyText"/>
        <w:spacing w:before="116"/>
        <w:ind w:right="191"/>
        <w:rPr>
          <w:sz w:val="24"/>
          <w:szCs w:val="24"/>
        </w:rPr>
      </w:pPr>
    </w:p>
    <w:sectPr w:rsidR="00FF4DDB" w:rsidRPr="00A26953">
      <w:pgSz w:w="11910" w:h="16840"/>
      <w:pgMar w:top="1340" w:right="1020" w:bottom="1020" w:left="1300" w:header="0" w:footer="827"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FA14633" w16cex:dateUtc="2025-01-29T08:33:03.188Z"/>
  <w16cex:commentExtensible w16cex:durableId="60F548B7" w16cex:dateUtc="2025-01-29T08:39:16.6Z"/>
  <w16cex:commentExtensible w16cex:durableId="03BE85D6" w16cex:dateUtc="2025-01-29T08:50:21.851Z"/>
  <w16cex:commentExtensible w16cex:durableId="29AE1B67" w16cex:dateUtc="2025-01-29T08:55:37.84Z"/>
  <w16cex:commentExtensible w16cex:durableId="5A60C1D1" w16cex:dateUtc="2025-01-29T09:00:16Z"/>
  <w16cex:commentExtensible w16cex:durableId="1F1B5C4E" w16cex:dateUtc="2025-01-29T09:05:21.386Z"/>
  <w16cex:commentExtensible w16cex:durableId="4EF797C3" w16cex:dateUtc="2025-01-29T09:35:23.778Z"/>
  <w16cex:commentExtensible w16cex:durableId="4FC185AF" w16cex:dateUtc="2025-01-29T09:37:03.967Z"/>
  <w16cex:commentExtensible w16cex:durableId="74ED2DD1" w16cex:dateUtc="2025-02-10T00:34:33.427Z"/>
  <w16cex:commentExtensible w16cex:durableId="4E9D135A" w16cex:dateUtc="2025-02-10T00:56:01.889Z"/>
  <w16cex:commentExtensible w16cex:durableId="0504DA5C" w16cex:dateUtc="2025-02-10T00:59:20.281Z"/>
  <w16cex:commentExtensible w16cex:durableId="70FF1BD2" w16cex:dateUtc="2025-02-10T03:50:59.802Z"/>
  <w16cex:commentExtensible w16cex:durableId="4255C7E1" w16cex:dateUtc="2025-02-17T23:18:42.547Z"/>
  <w16cex:commentExtensible w16cex:durableId="08F6386C" w16cex:dateUtc="2025-02-18T01:17:34.379Z"/>
  <w16cex:commentExtensible w16cex:durableId="1A8DC582" w16cex:dateUtc="2025-03-23T19:28:18.718Z"/>
  <w16cex:commentExtensible w16cex:durableId="2C3CCFEC" w16cex:dateUtc="2025-03-23T19:34:53.079Z"/>
  <w16cex:commentExtensible w16cex:durableId="309E543F" w16cex:dateUtc="2025-03-23T19:37:23.162Z"/>
  <w16cex:commentExtensible w16cex:durableId="3FCEF83D" w16cex:dateUtc="2025-03-23T19:40:57.908Z"/>
  <w16cex:commentExtensible w16cex:durableId="0E5A6630" w16cex:dateUtc="2025-03-23T19:47:07.072Z"/>
  <w16cex:commentExtensible w16cex:durableId="7486E4E9" w16cex:dateUtc="2025-03-23T19:47:24.319Z"/>
  <w16cex:commentExtensible w16cex:durableId="526B9960" w16cex:dateUtc="2025-03-23T19:55:21.011Z"/>
  <w16cex:commentExtensible w16cex:durableId="5AA34E40" w16cex:dateUtc="2025-03-23T20:00:11.502Z"/>
  <w16cex:commentExtensible w16cex:durableId="32AAA7B6" w16cex:dateUtc="2025-03-23T22:18:17.978Z"/>
  <w16cex:commentExtensible w16cex:durableId="6EE755D2" w16cex:dateUtc="2025-03-23T23:56:44.852Z"/>
</w16cex:commentsExtensible>
</file>

<file path=word/commentsIds.xml><?xml version="1.0" encoding="utf-8"?>
<w16cid:commentsIds xmlns:mc="http://schemas.openxmlformats.org/markup-compatibility/2006" xmlns:w16cid="http://schemas.microsoft.com/office/word/2016/wordml/cid" mc:Ignorable="w16cid">
  <w16cid:commentId w16cid:paraId="4773C8B4" w16cid:durableId="5F5AC8FC"/>
  <w16cid:commentId w16cid:paraId="7EF09885" w16cid:durableId="1289C9D2"/>
  <w16cid:commentId w16cid:paraId="3C17020E" w16cid:durableId="2223B646"/>
  <w16cid:commentId w16cid:paraId="7D540F47" w16cid:durableId="01A1F191"/>
  <w16cid:commentId w16cid:paraId="69A7FDBE" w16cid:durableId="4A54A2AC"/>
  <w16cid:commentId w16cid:paraId="51F456BB" w16cid:durableId="3FA14633"/>
  <w16cid:commentId w16cid:paraId="62A8C4FF" w16cid:durableId="60F548B7"/>
  <w16cid:commentId w16cid:paraId="7A1CF197" w16cid:durableId="03BE85D6"/>
  <w16cid:commentId w16cid:paraId="188BE403" w16cid:durableId="29AE1B67"/>
  <w16cid:commentId w16cid:paraId="2D78C006" w16cid:durableId="5A60C1D1"/>
  <w16cid:commentId w16cid:paraId="511EEBD1" w16cid:durableId="1F1B5C4E"/>
  <w16cid:commentId w16cid:paraId="3849C5AD" w16cid:durableId="4EF797C3"/>
  <w16cid:commentId w16cid:paraId="6ED963B9" w16cid:durableId="4FC185AF"/>
  <w16cid:commentId w16cid:paraId="3FEDA488" w16cid:durableId="508136E7"/>
  <w16cid:commentId w16cid:paraId="3C1A039E" w16cid:durableId="6AFD1134"/>
  <w16cid:commentId w16cid:paraId="4D098A4E" w16cid:durableId="746C1E9B"/>
  <w16cid:commentId w16cid:paraId="67FB8A22" w16cid:durableId="6D0E3B2D"/>
  <w16cid:commentId w16cid:paraId="696F53FF" w16cid:durableId="08AADD33"/>
  <w16cid:commentId w16cid:paraId="275B206B" w16cid:durableId="292D42AD"/>
  <w16cid:commentId w16cid:paraId="2932118D" w16cid:durableId="01014D2C"/>
  <w16cid:commentId w16cid:paraId="623CD8B3" w16cid:durableId="5ECE941F"/>
  <w16cid:commentId w16cid:paraId="1FCB3780" w16cid:durableId="562BE26D"/>
  <w16cid:commentId w16cid:paraId="043CDA41" w16cid:durableId="164AA3B4"/>
  <w16cid:commentId w16cid:paraId="3AF4141F" w16cid:durableId="41CEE82D"/>
  <w16cid:commentId w16cid:paraId="0EEBDDEB" w16cid:durableId="3F4AB8F8"/>
  <w16cid:commentId w16cid:paraId="2D99F63E" w16cid:durableId="540C3CBE"/>
  <w16cid:commentId w16cid:paraId="31B5CF2E" w16cid:durableId="4BE9B3F6"/>
  <w16cid:commentId w16cid:paraId="48C1FC5B" w16cid:durableId="276DCC46"/>
  <w16cid:commentId w16cid:paraId="164C2C81" w16cid:durableId="224D0E43"/>
  <w16cid:commentId w16cid:paraId="615574AB" w16cid:durableId="1DAE94AF"/>
  <w16cid:commentId w16cid:paraId="6F8A4502" w16cid:durableId="7E599B2C"/>
  <w16cid:commentId w16cid:paraId="159AADE8" w16cid:durableId="1600DF97"/>
  <w16cid:commentId w16cid:paraId="7FE29F09" w16cid:durableId="68CB9667"/>
  <w16cid:commentId w16cid:paraId="6C3388D2" w16cid:durableId="67C533F9"/>
  <w16cid:commentId w16cid:paraId="16152B52" w16cid:durableId="7BA8644D"/>
  <w16cid:commentId w16cid:paraId="79142468" w16cid:durableId="74ED2DD1"/>
  <w16cid:commentId w16cid:paraId="1AFA9B66" w16cid:durableId="4E9D135A"/>
  <w16cid:commentId w16cid:paraId="3B2EE201" w16cid:durableId="0504DA5C"/>
  <w16cid:commentId w16cid:paraId="5DACCF44" w16cid:durableId="70FF1BD2"/>
  <w16cid:commentId w16cid:paraId="78F2C990" w16cid:durableId="7797F5FC"/>
  <w16cid:commentId w16cid:paraId="5F861F0F" w16cid:durableId="1C8E39A4"/>
  <w16cid:commentId w16cid:paraId="48EE6DFB" w16cid:durableId="33E2EA41"/>
  <w16cid:commentId w16cid:paraId="3A7AA8AC" w16cid:durableId="012C9437"/>
  <w16cid:commentId w16cid:paraId="768F9D73" w16cid:durableId="66AA9168"/>
  <w16cid:commentId w16cid:paraId="2CC0808B" w16cid:durableId="1FE28350"/>
  <w16cid:commentId w16cid:paraId="07E95AC1" w16cid:durableId="28522205"/>
  <w16cid:commentId w16cid:paraId="029D8677" w16cid:durableId="36D23D24"/>
  <w16cid:commentId w16cid:paraId="55787895" w16cid:durableId="4255C7E1"/>
  <w16cid:commentId w16cid:paraId="6AEB8F2B" w16cid:durableId="39B644F3"/>
  <w16cid:commentId w16cid:paraId="5A4BFE59" w16cid:durableId="388653A8"/>
  <w16cid:commentId w16cid:paraId="0C0AD177" w16cid:durableId="08F6386C"/>
  <w16cid:commentId w16cid:paraId="5E69228B" w16cid:durableId="2C4DF4E9"/>
  <w16cid:commentId w16cid:paraId="482C66AC" w16cid:durableId="0DED7F27"/>
  <w16cid:commentId w16cid:paraId="34276131" w16cid:durableId="5040341E"/>
  <w16cid:commentId w16cid:paraId="032F1D9C" w16cid:durableId="40293802"/>
  <w16cid:commentId w16cid:paraId="087A1905" w16cid:durableId="007C853F"/>
  <w16cid:commentId w16cid:paraId="1ED120BB" w16cid:durableId="079093FB"/>
  <w16cid:commentId w16cid:paraId="7171E6AC" w16cid:durableId="07CFCCED"/>
  <w16cid:commentId w16cid:paraId="4AD50C0C" w16cid:durableId="50038A98"/>
  <w16cid:commentId w16cid:paraId="28CC7FE2" w16cid:durableId="5F9DF7A3"/>
  <w16cid:commentId w16cid:paraId="61A5E677" w16cid:durableId="20475CF2"/>
  <w16cid:commentId w16cid:paraId="0ADA00C8" w16cid:durableId="2E83520A"/>
  <w16cid:commentId w16cid:paraId="4D49C8C9" w16cid:durableId="149FA530"/>
  <w16cid:commentId w16cid:paraId="4CCD1ED5" w16cid:durableId="1A8DC582"/>
  <w16cid:commentId w16cid:paraId="57EEAFB6" w16cid:durableId="2C3CCFEC"/>
  <w16cid:commentId w16cid:paraId="490A4FDA" w16cid:durableId="309E543F"/>
  <w16cid:commentId w16cid:paraId="20C90D14" w16cid:durableId="3FCEF83D"/>
  <w16cid:commentId w16cid:paraId="563ACFBB" w16cid:durableId="0E5A6630"/>
  <w16cid:commentId w16cid:paraId="526D133C" w16cid:durableId="7486E4E9"/>
  <w16cid:commentId w16cid:paraId="11095D2D" w16cid:durableId="526B9960"/>
  <w16cid:commentId w16cid:paraId="1DF5BD03" w16cid:durableId="5AA34E40"/>
  <w16cid:commentId w16cid:paraId="43643D00" w16cid:durableId="111FEAAA"/>
  <w16cid:commentId w16cid:paraId="02639904" w16cid:durableId="527DC2ED"/>
  <w16cid:commentId w16cid:paraId="1B10A27D" w16cid:durableId="482C2A44"/>
  <w16cid:commentId w16cid:paraId="42914BE3" w16cid:durableId="22CD8C9B"/>
  <w16cid:commentId w16cid:paraId="5B217217" w16cid:durableId="17E10BAB"/>
  <w16cid:commentId w16cid:paraId="207EDF27" w16cid:durableId="32AAA7B6"/>
  <w16cid:commentId w16cid:paraId="755A8C82" w16cid:durableId="6EE755D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7EA7E" w14:textId="77777777" w:rsidR="004819D3" w:rsidRDefault="004819D3">
      <w:r>
        <w:separator/>
      </w:r>
    </w:p>
  </w:endnote>
  <w:endnote w:type="continuationSeparator" w:id="0">
    <w:p w14:paraId="62805CEC" w14:textId="77777777" w:rsidR="004819D3" w:rsidRDefault="004819D3">
      <w:r>
        <w:continuationSeparator/>
      </w:r>
    </w:p>
  </w:endnote>
  <w:endnote w:type="continuationNotice" w:id="1">
    <w:p w14:paraId="62992F2B" w14:textId="77777777" w:rsidR="004819D3" w:rsidRDefault="00481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6E06A" w14:textId="77777777" w:rsidR="005B3C59" w:rsidRDefault="005B3C59">
    <w:pPr>
      <w:spacing w:line="14" w:lineRule="auto"/>
      <w:rPr>
        <w:sz w:val="20"/>
        <w:szCs w:val="20"/>
      </w:rPr>
    </w:pPr>
    <w:r>
      <w:rPr>
        <w:noProof/>
        <w:lang w:eastAsia="en-AU"/>
      </w:rPr>
      <mc:AlternateContent>
        <mc:Choice Requires="wps">
          <w:drawing>
            <wp:anchor distT="0" distB="0" distL="114300" distR="114300" simplePos="0" relativeHeight="251658240" behindDoc="1" locked="0" layoutInCell="1" allowOverlap="1" wp14:anchorId="4C7CFEDB" wp14:editId="53B46B76">
              <wp:simplePos x="0" y="0"/>
              <wp:positionH relativeFrom="page">
                <wp:posOffset>3782060</wp:posOffset>
              </wp:positionH>
              <wp:positionV relativeFrom="page">
                <wp:posOffset>10027285</wp:posOffset>
              </wp:positionV>
              <wp:extent cx="179070" cy="152400"/>
              <wp:effectExtent l="635" t="0" r="127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0CB77" w14:textId="455DAA25" w:rsidR="005B3C59" w:rsidRDefault="005B3C59">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9D336D">
                            <w:rPr>
                              <w:rFonts w:ascii="Times New Roman"/>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7CFEDB" id="_x0000_t202" coordsize="21600,21600" o:spt="202" path="m,l,21600r21600,l21600,xe">
              <v:stroke joinstyle="miter"/>
              <v:path gradientshapeok="t" o:connecttype="rect"/>
            </v:shapetype>
            <v:shape id="Text Box 1" o:spid="_x0000_s1026" type="#_x0000_t202" style="position:absolute;margin-left:297.8pt;margin-top:789.55pt;width:14.1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" filled="f" stroked="f">
              <v:textbox inset="0,0,0,0">
                <w:txbxContent>
                  <w:p w14:paraId="4590CB77" w14:textId="455DAA25" w:rsidR="005B3C59" w:rsidRDefault="005B3C59">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9D336D">
                      <w:rPr>
                        <w:rFonts w:ascii="Times New Roman"/>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3F4B8" w14:textId="77777777" w:rsidR="004819D3" w:rsidRDefault="004819D3">
      <w:r>
        <w:separator/>
      </w:r>
    </w:p>
  </w:footnote>
  <w:footnote w:type="continuationSeparator" w:id="0">
    <w:p w14:paraId="49AD7D0F" w14:textId="77777777" w:rsidR="004819D3" w:rsidRDefault="004819D3">
      <w:r>
        <w:continuationSeparator/>
      </w:r>
    </w:p>
  </w:footnote>
  <w:footnote w:type="continuationNotice" w:id="1">
    <w:p w14:paraId="5EFB005B" w14:textId="77777777" w:rsidR="004819D3" w:rsidRDefault="004819D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3FF3"/>
    <w:multiLevelType w:val="hybridMultilevel"/>
    <w:tmpl w:val="A11ACDF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2FE09CE"/>
    <w:multiLevelType w:val="hybridMultilevel"/>
    <w:tmpl w:val="CE622D2E"/>
    <w:lvl w:ilvl="0" w:tplc="A9EAFEE6">
      <w:start w:val="1"/>
      <w:numFmt w:val="lowerLetter"/>
      <w:lvlText w:val="%1."/>
      <w:lvlJc w:val="left"/>
      <w:pPr>
        <w:ind w:left="1196" w:hanging="360"/>
      </w:pPr>
      <w:rPr>
        <w:rFonts w:ascii="Times New Roman" w:eastAsia="Times New Roman" w:hAnsi="Times New Roman" w:hint="default"/>
        <w:sz w:val="22"/>
        <w:szCs w:val="22"/>
      </w:rPr>
    </w:lvl>
    <w:lvl w:ilvl="1" w:tplc="8BC46FE0">
      <w:start w:val="1"/>
      <w:numFmt w:val="lowerRoman"/>
      <w:lvlText w:val="%2."/>
      <w:lvlJc w:val="left"/>
      <w:pPr>
        <w:ind w:left="1916" w:hanging="478"/>
        <w:jc w:val="right"/>
      </w:pPr>
      <w:rPr>
        <w:rFonts w:ascii="Times New Roman" w:eastAsia="Times New Roman" w:hAnsi="Times New Roman" w:hint="default"/>
        <w:spacing w:val="1"/>
        <w:sz w:val="22"/>
        <w:szCs w:val="22"/>
      </w:rPr>
    </w:lvl>
    <w:lvl w:ilvl="2" w:tplc="61649F7C">
      <w:start w:val="1"/>
      <w:numFmt w:val="bullet"/>
      <w:lvlText w:val="•"/>
      <w:lvlJc w:val="left"/>
      <w:pPr>
        <w:ind w:left="2768" w:hanging="478"/>
      </w:pPr>
      <w:rPr>
        <w:rFonts w:hint="default"/>
      </w:rPr>
    </w:lvl>
    <w:lvl w:ilvl="3" w:tplc="F1AAB1FE">
      <w:start w:val="1"/>
      <w:numFmt w:val="bullet"/>
      <w:lvlText w:val="•"/>
      <w:lvlJc w:val="left"/>
      <w:pPr>
        <w:ind w:left="3620" w:hanging="478"/>
      </w:pPr>
      <w:rPr>
        <w:rFonts w:hint="default"/>
      </w:rPr>
    </w:lvl>
    <w:lvl w:ilvl="4" w:tplc="10002988">
      <w:start w:val="1"/>
      <w:numFmt w:val="bullet"/>
      <w:lvlText w:val="•"/>
      <w:lvlJc w:val="left"/>
      <w:pPr>
        <w:ind w:left="4473" w:hanging="478"/>
      </w:pPr>
      <w:rPr>
        <w:rFonts w:hint="default"/>
      </w:rPr>
    </w:lvl>
    <w:lvl w:ilvl="5" w:tplc="B5286E70">
      <w:start w:val="1"/>
      <w:numFmt w:val="bullet"/>
      <w:lvlText w:val="•"/>
      <w:lvlJc w:val="left"/>
      <w:pPr>
        <w:ind w:left="5325" w:hanging="478"/>
      </w:pPr>
      <w:rPr>
        <w:rFonts w:hint="default"/>
      </w:rPr>
    </w:lvl>
    <w:lvl w:ilvl="6" w:tplc="17903028">
      <w:start w:val="1"/>
      <w:numFmt w:val="bullet"/>
      <w:lvlText w:val="•"/>
      <w:lvlJc w:val="left"/>
      <w:pPr>
        <w:ind w:left="6177" w:hanging="478"/>
      </w:pPr>
      <w:rPr>
        <w:rFonts w:hint="default"/>
      </w:rPr>
    </w:lvl>
    <w:lvl w:ilvl="7" w:tplc="C860C2A2">
      <w:start w:val="1"/>
      <w:numFmt w:val="bullet"/>
      <w:lvlText w:val="•"/>
      <w:lvlJc w:val="left"/>
      <w:pPr>
        <w:ind w:left="7029" w:hanging="478"/>
      </w:pPr>
      <w:rPr>
        <w:rFonts w:hint="default"/>
      </w:rPr>
    </w:lvl>
    <w:lvl w:ilvl="8" w:tplc="6B5E8B32">
      <w:start w:val="1"/>
      <w:numFmt w:val="bullet"/>
      <w:lvlText w:val="•"/>
      <w:lvlJc w:val="left"/>
      <w:pPr>
        <w:ind w:left="7881" w:hanging="478"/>
      </w:pPr>
      <w:rPr>
        <w:rFonts w:hint="default"/>
      </w:rPr>
    </w:lvl>
  </w:abstractNum>
  <w:abstractNum w:abstractNumId="2" w15:restartNumberingAfterBreak="0">
    <w:nsid w:val="03905FAC"/>
    <w:multiLevelType w:val="hybridMultilevel"/>
    <w:tmpl w:val="A11ACDF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3D06F4B"/>
    <w:multiLevelType w:val="hybridMultilevel"/>
    <w:tmpl w:val="B4F256B0"/>
    <w:lvl w:ilvl="0" w:tplc="1674DAE8">
      <w:start w:val="1"/>
      <w:numFmt w:val="lowerLetter"/>
      <w:lvlText w:val="%1."/>
      <w:lvlJc w:val="left"/>
      <w:pPr>
        <w:ind w:left="1189" w:hanging="358"/>
      </w:pPr>
      <w:rPr>
        <w:rFonts w:ascii="Times New Roman" w:eastAsia="Times New Roman" w:hAnsi="Times New Roman" w:hint="default"/>
        <w:sz w:val="22"/>
        <w:szCs w:val="22"/>
      </w:rPr>
    </w:lvl>
    <w:lvl w:ilvl="1" w:tplc="9FFC2EEA">
      <w:start w:val="1"/>
      <w:numFmt w:val="bullet"/>
      <w:lvlText w:val="•"/>
      <w:lvlJc w:val="left"/>
      <w:pPr>
        <w:ind w:left="2020" w:hanging="358"/>
      </w:pPr>
      <w:rPr>
        <w:rFonts w:hint="default"/>
      </w:rPr>
    </w:lvl>
    <w:lvl w:ilvl="2" w:tplc="1916C346">
      <w:start w:val="1"/>
      <w:numFmt w:val="bullet"/>
      <w:lvlText w:val="•"/>
      <w:lvlJc w:val="left"/>
      <w:pPr>
        <w:ind w:left="2852" w:hanging="358"/>
      </w:pPr>
      <w:rPr>
        <w:rFonts w:hint="default"/>
      </w:rPr>
    </w:lvl>
    <w:lvl w:ilvl="3" w:tplc="FA203B36">
      <w:start w:val="1"/>
      <w:numFmt w:val="bullet"/>
      <w:lvlText w:val="•"/>
      <w:lvlJc w:val="left"/>
      <w:pPr>
        <w:ind w:left="3684" w:hanging="358"/>
      </w:pPr>
      <w:rPr>
        <w:rFonts w:hint="default"/>
      </w:rPr>
    </w:lvl>
    <w:lvl w:ilvl="4" w:tplc="E65ABECE">
      <w:start w:val="1"/>
      <w:numFmt w:val="bullet"/>
      <w:lvlText w:val="•"/>
      <w:lvlJc w:val="left"/>
      <w:pPr>
        <w:ind w:left="4516" w:hanging="358"/>
      </w:pPr>
      <w:rPr>
        <w:rFonts w:hint="default"/>
      </w:rPr>
    </w:lvl>
    <w:lvl w:ilvl="5" w:tplc="63C04140">
      <w:start w:val="1"/>
      <w:numFmt w:val="bullet"/>
      <w:lvlText w:val="•"/>
      <w:lvlJc w:val="left"/>
      <w:pPr>
        <w:ind w:left="5347" w:hanging="358"/>
      </w:pPr>
      <w:rPr>
        <w:rFonts w:hint="default"/>
      </w:rPr>
    </w:lvl>
    <w:lvl w:ilvl="6" w:tplc="BCA6D746">
      <w:start w:val="1"/>
      <w:numFmt w:val="bullet"/>
      <w:lvlText w:val="•"/>
      <w:lvlJc w:val="left"/>
      <w:pPr>
        <w:ind w:left="6179" w:hanging="358"/>
      </w:pPr>
      <w:rPr>
        <w:rFonts w:hint="default"/>
      </w:rPr>
    </w:lvl>
    <w:lvl w:ilvl="7" w:tplc="4936FDFE">
      <w:start w:val="1"/>
      <w:numFmt w:val="bullet"/>
      <w:lvlText w:val="•"/>
      <w:lvlJc w:val="left"/>
      <w:pPr>
        <w:ind w:left="7011" w:hanging="358"/>
      </w:pPr>
      <w:rPr>
        <w:rFonts w:hint="default"/>
      </w:rPr>
    </w:lvl>
    <w:lvl w:ilvl="8" w:tplc="95CC5DDE">
      <w:start w:val="1"/>
      <w:numFmt w:val="bullet"/>
      <w:lvlText w:val="•"/>
      <w:lvlJc w:val="left"/>
      <w:pPr>
        <w:ind w:left="7842" w:hanging="358"/>
      </w:pPr>
      <w:rPr>
        <w:rFonts w:hint="default"/>
      </w:rPr>
    </w:lvl>
  </w:abstractNum>
  <w:abstractNum w:abstractNumId="4" w15:restartNumberingAfterBreak="0">
    <w:nsid w:val="06B80422"/>
    <w:multiLevelType w:val="hybridMultilevel"/>
    <w:tmpl w:val="6DAA9108"/>
    <w:lvl w:ilvl="0" w:tplc="83EC5C5A">
      <w:start w:val="1"/>
      <w:numFmt w:val="lowerLetter"/>
      <w:lvlText w:val="%1."/>
      <w:lvlJc w:val="left"/>
      <w:pPr>
        <w:ind w:left="1189" w:hanging="358"/>
      </w:pPr>
      <w:rPr>
        <w:rFonts w:ascii="Times New Roman" w:eastAsia="Times New Roman" w:hAnsi="Times New Roman" w:hint="default"/>
        <w:sz w:val="22"/>
        <w:szCs w:val="22"/>
      </w:rPr>
    </w:lvl>
    <w:lvl w:ilvl="1" w:tplc="860AAB3A">
      <w:start w:val="1"/>
      <w:numFmt w:val="bullet"/>
      <w:lvlText w:val="•"/>
      <w:lvlJc w:val="left"/>
      <w:pPr>
        <w:ind w:left="2026" w:hanging="358"/>
      </w:pPr>
      <w:rPr>
        <w:rFonts w:hint="default"/>
      </w:rPr>
    </w:lvl>
    <w:lvl w:ilvl="2" w:tplc="8106473A">
      <w:start w:val="1"/>
      <w:numFmt w:val="bullet"/>
      <w:lvlText w:val="•"/>
      <w:lvlJc w:val="left"/>
      <w:pPr>
        <w:ind w:left="2864" w:hanging="358"/>
      </w:pPr>
      <w:rPr>
        <w:rFonts w:hint="default"/>
      </w:rPr>
    </w:lvl>
    <w:lvl w:ilvl="3" w:tplc="FBAA3B3E">
      <w:start w:val="1"/>
      <w:numFmt w:val="bullet"/>
      <w:lvlText w:val="•"/>
      <w:lvlJc w:val="left"/>
      <w:pPr>
        <w:ind w:left="3702" w:hanging="358"/>
      </w:pPr>
      <w:rPr>
        <w:rFonts w:hint="default"/>
      </w:rPr>
    </w:lvl>
    <w:lvl w:ilvl="4" w:tplc="4D58A110">
      <w:start w:val="1"/>
      <w:numFmt w:val="bullet"/>
      <w:lvlText w:val="•"/>
      <w:lvlJc w:val="left"/>
      <w:pPr>
        <w:ind w:left="4540" w:hanging="358"/>
      </w:pPr>
      <w:rPr>
        <w:rFonts w:hint="default"/>
      </w:rPr>
    </w:lvl>
    <w:lvl w:ilvl="5" w:tplc="593CDA18">
      <w:start w:val="1"/>
      <w:numFmt w:val="bullet"/>
      <w:lvlText w:val="•"/>
      <w:lvlJc w:val="left"/>
      <w:pPr>
        <w:ind w:left="5377" w:hanging="358"/>
      </w:pPr>
      <w:rPr>
        <w:rFonts w:hint="default"/>
      </w:rPr>
    </w:lvl>
    <w:lvl w:ilvl="6" w:tplc="5A56EE3A">
      <w:start w:val="1"/>
      <w:numFmt w:val="bullet"/>
      <w:lvlText w:val="•"/>
      <w:lvlJc w:val="left"/>
      <w:pPr>
        <w:ind w:left="6215" w:hanging="358"/>
      </w:pPr>
      <w:rPr>
        <w:rFonts w:hint="default"/>
      </w:rPr>
    </w:lvl>
    <w:lvl w:ilvl="7" w:tplc="D9C2699C">
      <w:start w:val="1"/>
      <w:numFmt w:val="bullet"/>
      <w:lvlText w:val="•"/>
      <w:lvlJc w:val="left"/>
      <w:pPr>
        <w:ind w:left="7053" w:hanging="358"/>
      </w:pPr>
      <w:rPr>
        <w:rFonts w:hint="default"/>
      </w:rPr>
    </w:lvl>
    <w:lvl w:ilvl="8" w:tplc="FB742A86">
      <w:start w:val="1"/>
      <w:numFmt w:val="bullet"/>
      <w:lvlText w:val="•"/>
      <w:lvlJc w:val="left"/>
      <w:pPr>
        <w:ind w:left="7890" w:hanging="358"/>
      </w:pPr>
      <w:rPr>
        <w:rFonts w:hint="default"/>
      </w:rPr>
    </w:lvl>
  </w:abstractNum>
  <w:abstractNum w:abstractNumId="5" w15:restartNumberingAfterBreak="0">
    <w:nsid w:val="07673C98"/>
    <w:multiLevelType w:val="hybridMultilevel"/>
    <w:tmpl w:val="BB44B898"/>
    <w:lvl w:ilvl="0" w:tplc="312CBE6E">
      <w:start w:val="1"/>
      <w:numFmt w:val="lowerLetter"/>
      <w:lvlText w:val="%1."/>
      <w:lvlJc w:val="left"/>
      <w:pPr>
        <w:ind w:left="1189" w:hanging="358"/>
      </w:pPr>
      <w:rPr>
        <w:rFonts w:ascii="Times New Roman" w:eastAsia="Times New Roman" w:hAnsi="Times New Roman" w:hint="default"/>
        <w:sz w:val="22"/>
        <w:szCs w:val="22"/>
      </w:rPr>
    </w:lvl>
    <w:lvl w:ilvl="1" w:tplc="2E443D7C">
      <w:start w:val="1"/>
      <w:numFmt w:val="bullet"/>
      <w:lvlText w:val="•"/>
      <w:lvlJc w:val="left"/>
      <w:pPr>
        <w:ind w:left="2026" w:hanging="358"/>
      </w:pPr>
      <w:rPr>
        <w:rFonts w:hint="default"/>
      </w:rPr>
    </w:lvl>
    <w:lvl w:ilvl="2" w:tplc="1FC4F862">
      <w:start w:val="1"/>
      <w:numFmt w:val="bullet"/>
      <w:lvlText w:val="•"/>
      <w:lvlJc w:val="left"/>
      <w:pPr>
        <w:ind w:left="2864" w:hanging="358"/>
      </w:pPr>
      <w:rPr>
        <w:rFonts w:hint="default"/>
      </w:rPr>
    </w:lvl>
    <w:lvl w:ilvl="3" w:tplc="69D202DE">
      <w:start w:val="1"/>
      <w:numFmt w:val="bullet"/>
      <w:lvlText w:val="•"/>
      <w:lvlJc w:val="left"/>
      <w:pPr>
        <w:ind w:left="3702" w:hanging="358"/>
      </w:pPr>
      <w:rPr>
        <w:rFonts w:hint="default"/>
      </w:rPr>
    </w:lvl>
    <w:lvl w:ilvl="4" w:tplc="81261334">
      <w:start w:val="1"/>
      <w:numFmt w:val="bullet"/>
      <w:lvlText w:val="•"/>
      <w:lvlJc w:val="left"/>
      <w:pPr>
        <w:ind w:left="4540" w:hanging="358"/>
      </w:pPr>
      <w:rPr>
        <w:rFonts w:hint="default"/>
      </w:rPr>
    </w:lvl>
    <w:lvl w:ilvl="5" w:tplc="32461BCA">
      <w:start w:val="1"/>
      <w:numFmt w:val="bullet"/>
      <w:lvlText w:val="•"/>
      <w:lvlJc w:val="left"/>
      <w:pPr>
        <w:ind w:left="5377" w:hanging="358"/>
      </w:pPr>
      <w:rPr>
        <w:rFonts w:hint="default"/>
      </w:rPr>
    </w:lvl>
    <w:lvl w:ilvl="6" w:tplc="80188E1E">
      <w:start w:val="1"/>
      <w:numFmt w:val="bullet"/>
      <w:lvlText w:val="•"/>
      <w:lvlJc w:val="left"/>
      <w:pPr>
        <w:ind w:left="6215" w:hanging="358"/>
      </w:pPr>
      <w:rPr>
        <w:rFonts w:hint="default"/>
      </w:rPr>
    </w:lvl>
    <w:lvl w:ilvl="7" w:tplc="B7188696">
      <w:start w:val="1"/>
      <w:numFmt w:val="bullet"/>
      <w:lvlText w:val="•"/>
      <w:lvlJc w:val="left"/>
      <w:pPr>
        <w:ind w:left="7053" w:hanging="358"/>
      </w:pPr>
      <w:rPr>
        <w:rFonts w:hint="default"/>
      </w:rPr>
    </w:lvl>
    <w:lvl w:ilvl="8" w:tplc="B4DE3F10">
      <w:start w:val="1"/>
      <w:numFmt w:val="bullet"/>
      <w:lvlText w:val="•"/>
      <w:lvlJc w:val="left"/>
      <w:pPr>
        <w:ind w:left="7890" w:hanging="358"/>
      </w:pPr>
      <w:rPr>
        <w:rFonts w:hint="default"/>
      </w:rPr>
    </w:lvl>
  </w:abstractNum>
  <w:abstractNum w:abstractNumId="6" w15:restartNumberingAfterBreak="0">
    <w:nsid w:val="09A646F6"/>
    <w:multiLevelType w:val="hybridMultilevel"/>
    <w:tmpl w:val="4392AA44"/>
    <w:lvl w:ilvl="0" w:tplc="5F28D4CC">
      <w:start w:val="1"/>
      <w:numFmt w:val="lowerLetter"/>
      <w:lvlText w:val="%1."/>
      <w:lvlJc w:val="left"/>
      <w:pPr>
        <w:ind w:left="831" w:hanging="356"/>
      </w:pPr>
      <w:rPr>
        <w:rFonts w:ascii="Times New Roman" w:eastAsia="Times New Roman" w:hAnsi="Times New Roman" w:hint="default"/>
        <w:sz w:val="22"/>
        <w:szCs w:val="22"/>
      </w:rPr>
    </w:lvl>
    <w:lvl w:ilvl="1" w:tplc="1F3EF1FE">
      <w:start w:val="1"/>
      <w:numFmt w:val="lowerLetter"/>
      <w:lvlText w:val="%2."/>
      <w:lvlJc w:val="left"/>
      <w:pPr>
        <w:ind w:left="1189" w:hanging="358"/>
      </w:pPr>
      <w:rPr>
        <w:rFonts w:ascii="Times New Roman" w:eastAsia="Times New Roman" w:hAnsi="Times New Roman" w:hint="default"/>
        <w:sz w:val="22"/>
        <w:szCs w:val="22"/>
      </w:rPr>
    </w:lvl>
    <w:lvl w:ilvl="2" w:tplc="386008A6">
      <w:start w:val="1"/>
      <w:numFmt w:val="bullet"/>
      <w:lvlText w:val="•"/>
      <w:lvlJc w:val="left"/>
      <w:pPr>
        <w:ind w:left="2120" w:hanging="358"/>
      </w:pPr>
      <w:rPr>
        <w:rFonts w:hint="default"/>
      </w:rPr>
    </w:lvl>
    <w:lvl w:ilvl="3" w:tplc="3AD8F250">
      <w:start w:val="1"/>
      <w:numFmt w:val="bullet"/>
      <w:lvlText w:val="•"/>
      <w:lvlJc w:val="left"/>
      <w:pPr>
        <w:ind w:left="3050" w:hanging="358"/>
      </w:pPr>
      <w:rPr>
        <w:rFonts w:hint="default"/>
      </w:rPr>
    </w:lvl>
    <w:lvl w:ilvl="4" w:tplc="A232F57C">
      <w:start w:val="1"/>
      <w:numFmt w:val="bullet"/>
      <w:lvlText w:val="•"/>
      <w:lvlJc w:val="left"/>
      <w:pPr>
        <w:ind w:left="3981" w:hanging="358"/>
      </w:pPr>
      <w:rPr>
        <w:rFonts w:hint="default"/>
      </w:rPr>
    </w:lvl>
    <w:lvl w:ilvl="5" w:tplc="5F42BFDC">
      <w:start w:val="1"/>
      <w:numFmt w:val="bullet"/>
      <w:lvlText w:val="•"/>
      <w:lvlJc w:val="left"/>
      <w:pPr>
        <w:ind w:left="4912" w:hanging="358"/>
      </w:pPr>
      <w:rPr>
        <w:rFonts w:hint="default"/>
      </w:rPr>
    </w:lvl>
    <w:lvl w:ilvl="6" w:tplc="DAFC90BE">
      <w:start w:val="1"/>
      <w:numFmt w:val="bullet"/>
      <w:lvlText w:val="•"/>
      <w:lvlJc w:val="left"/>
      <w:pPr>
        <w:ind w:left="5843" w:hanging="358"/>
      </w:pPr>
      <w:rPr>
        <w:rFonts w:hint="default"/>
      </w:rPr>
    </w:lvl>
    <w:lvl w:ilvl="7" w:tplc="6F964CC4">
      <w:start w:val="1"/>
      <w:numFmt w:val="bullet"/>
      <w:lvlText w:val="•"/>
      <w:lvlJc w:val="left"/>
      <w:pPr>
        <w:ind w:left="6774" w:hanging="358"/>
      </w:pPr>
      <w:rPr>
        <w:rFonts w:hint="default"/>
      </w:rPr>
    </w:lvl>
    <w:lvl w:ilvl="8" w:tplc="7F1CB6A6">
      <w:start w:val="1"/>
      <w:numFmt w:val="bullet"/>
      <w:lvlText w:val="•"/>
      <w:lvlJc w:val="left"/>
      <w:pPr>
        <w:ind w:left="7704" w:hanging="358"/>
      </w:pPr>
      <w:rPr>
        <w:rFonts w:hint="default"/>
      </w:rPr>
    </w:lvl>
  </w:abstractNum>
  <w:abstractNum w:abstractNumId="7" w15:restartNumberingAfterBreak="0">
    <w:nsid w:val="0B212E30"/>
    <w:multiLevelType w:val="hybridMultilevel"/>
    <w:tmpl w:val="CA20A1A4"/>
    <w:lvl w:ilvl="0" w:tplc="0C090017">
      <w:start w:val="1"/>
      <w:numFmt w:val="lowerLetter"/>
      <w:lvlText w:val="%1)"/>
      <w:lvlJc w:val="left"/>
      <w:pPr>
        <w:ind w:left="838" w:hanging="360"/>
      </w:pPr>
    </w:lvl>
    <w:lvl w:ilvl="1" w:tplc="0C090019" w:tentative="1">
      <w:start w:val="1"/>
      <w:numFmt w:val="lowerLetter"/>
      <w:lvlText w:val="%2."/>
      <w:lvlJc w:val="left"/>
      <w:pPr>
        <w:ind w:left="1558" w:hanging="360"/>
      </w:pPr>
    </w:lvl>
    <w:lvl w:ilvl="2" w:tplc="0C09001B" w:tentative="1">
      <w:start w:val="1"/>
      <w:numFmt w:val="lowerRoman"/>
      <w:lvlText w:val="%3."/>
      <w:lvlJc w:val="right"/>
      <w:pPr>
        <w:ind w:left="2278" w:hanging="180"/>
      </w:pPr>
    </w:lvl>
    <w:lvl w:ilvl="3" w:tplc="0C09000F" w:tentative="1">
      <w:start w:val="1"/>
      <w:numFmt w:val="decimal"/>
      <w:lvlText w:val="%4."/>
      <w:lvlJc w:val="left"/>
      <w:pPr>
        <w:ind w:left="2998" w:hanging="360"/>
      </w:pPr>
    </w:lvl>
    <w:lvl w:ilvl="4" w:tplc="0C090019" w:tentative="1">
      <w:start w:val="1"/>
      <w:numFmt w:val="lowerLetter"/>
      <w:lvlText w:val="%5."/>
      <w:lvlJc w:val="left"/>
      <w:pPr>
        <w:ind w:left="3718" w:hanging="360"/>
      </w:pPr>
    </w:lvl>
    <w:lvl w:ilvl="5" w:tplc="0C09001B" w:tentative="1">
      <w:start w:val="1"/>
      <w:numFmt w:val="lowerRoman"/>
      <w:lvlText w:val="%6."/>
      <w:lvlJc w:val="right"/>
      <w:pPr>
        <w:ind w:left="4438" w:hanging="180"/>
      </w:pPr>
    </w:lvl>
    <w:lvl w:ilvl="6" w:tplc="0C09000F" w:tentative="1">
      <w:start w:val="1"/>
      <w:numFmt w:val="decimal"/>
      <w:lvlText w:val="%7."/>
      <w:lvlJc w:val="left"/>
      <w:pPr>
        <w:ind w:left="5158" w:hanging="360"/>
      </w:pPr>
    </w:lvl>
    <w:lvl w:ilvl="7" w:tplc="0C090019" w:tentative="1">
      <w:start w:val="1"/>
      <w:numFmt w:val="lowerLetter"/>
      <w:lvlText w:val="%8."/>
      <w:lvlJc w:val="left"/>
      <w:pPr>
        <w:ind w:left="5878" w:hanging="360"/>
      </w:pPr>
    </w:lvl>
    <w:lvl w:ilvl="8" w:tplc="0C09001B" w:tentative="1">
      <w:start w:val="1"/>
      <w:numFmt w:val="lowerRoman"/>
      <w:lvlText w:val="%9."/>
      <w:lvlJc w:val="right"/>
      <w:pPr>
        <w:ind w:left="6598" w:hanging="180"/>
      </w:pPr>
    </w:lvl>
  </w:abstractNum>
  <w:abstractNum w:abstractNumId="8" w15:restartNumberingAfterBreak="0">
    <w:nsid w:val="0BBB3F69"/>
    <w:multiLevelType w:val="multilevel"/>
    <w:tmpl w:val="6B8EA116"/>
    <w:lvl w:ilvl="0">
      <w:start w:val="1"/>
      <w:numFmt w:val="decimal"/>
      <w:lvlText w:val="%1."/>
      <w:lvlJc w:val="left"/>
      <w:pPr>
        <w:tabs>
          <w:tab w:val="num" w:pos="720"/>
        </w:tabs>
        <w:ind w:left="720" w:hanging="360"/>
      </w:pPr>
      <w:rPr>
        <w:b/>
      </w:rPr>
    </w:lvl>
    <w:lvl w:ilvl="1">
      <w:start w:val="1"/>
      <w:numFmt w:val="decimal"/>
      <w:isLgl/>
      <w:lvlText w:val="%1.%2"/>
      <w:lvlJc w:val="left"/>
      <w:pPr>
        <w:tabs>
          <w:tab w:val="num" w:pos="780"/>
        </w:tabs>
        <w:ind w:left="780" w:hanging="420"/>
      </w:pPr>
      <w:rPr>
        <w:b w:val="0"/>
        <w:color w:val="auto"/>
      </w:rPr>
    </w:lvl>
    <w:lvl w:ilvl="2">
      <w:start w:val="1"/>
      <w:numFmt w:val="decimal"/>
      <w:isLgl/>
      <w:lvlText w:val="%1.%2.%3"/>
      <w:lvlJc w:val="left"/>
      <w:pPr>
        <w:tabs>
          <w:tab w:val="num" w:pos="1854"/>
        </w:tabs>
        <w:ind w:left="1854"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9" w15:restartNumberingAfterBreak="0">
    <w:nsid w:val="11FE67FD"/>
    <w:multiLevelType w:val="hybridMultilevel"/>
    <w:tmpl w:val="472E1980"/>
    <w:lvl w:ilvl="0" w:tplc="0C090001">
      <w:start w:val="1"/>
      <w:numFmt w:val="bullet"/>
      <w:lvlText w:val=""/>
      <w:lvlJc w:val="left"/>
      <w:pPr>
        <w:ind w:left="838" w:hanging="360"/>
      </w:pPr>
      <w:rPr>
        <w:rFonts w:ascii="Symbol" w:hAnsi="Symbol" w:hint="default"/>
      </w:rPr>
    </w:lvl>
    <w:lvl w:ilvl="1" w:tplc="0C090003">
      <w:start w:val="1"/>
      <w:numFmt w:val="bullet"/>
      <w:lvlText w:val="o"/>
      <w:lvlJc w:val="left"/>
      <w:pPr>
        <w:ind w:left="1558" w:hanging="360"/>
      </w:pPr>
      <w:rPr>
        <w:rFonts w:ascii="Courier New" w:hAnsi="Courier New" w:cs="Courier New" w:hint="default"/>
      </w:rPr>
    </w:lvl>
    <w:lvl w:ilvl="2" w:tplc="0C090005" w:tentative="1">
      <w:start w:val="1"/>
      <w:numFmt w:val="bullet"/>
      <w:lvlText w:val=""/>
      <w:lvlJc w:val="left"/>
      <w:pPr>
        <w:ind w:left="2278" w:hanging="360"/>
      </w:pPr>
      <w:rPr>
        <w:rFonts w:ascii="Wingdings" w:hAnsi="Wingdings" w:hint="default"/>
      </w:rPr>
    </w:lvl>
    <w:lvl w:ilvl="3" w:tplc="0C090001" w:tentative="1">
      <w:start w:val="1"/>
      <w:numFmt w:val="bullet"/>
      <w:lvlText w:val=""/>
      <w:lvlJc w:val="left"/>
      <w:pPr>
        <w:ind w:left="2998" w:hanging="360"/>
      </w:pPr>
      <w:rPr>
        <w:rFonts w:ascii="Symbol" w:hAnsi="Symbol" w:hint="default"/>
      </w:rPr>
    </w:lvl>
    <w:lvl w:ilvl="4" w:tplc="0C090003" w:tentative="1">
      <w:start w:val="1"/>
      <w:numFmt w:val="bullet"/>
      <w:lvlText w:val="o"/>
      <w:lvlJc w:val="left"/>
      <w:pPr>
        <w:ind w:left="3718" w:hanging="360"/>
      </w:pPr>
      <w:rPr>
        <w:rFonts w:ascii="Courier New" w:hAnsi="Courier New" w:cs="Courier New" w:hint="default"/>
      </w:rPr>
    </w:lvl>
    <w:lvl w:ilvl="5" w:tplc="0C090005" w:tentative="1">
      <w:start w:val="1"/>
      <w:numFmt w:val="bullet"/>
      <w:lvlText w:val=""/>
      <w:lvlJc w:val="left"/>
      <w:pPr>
        <w:ind w:left="4438" w:hanging="360"/>
      </w:pPr>
      <w:rPr>
        <w:rFonts w:ascii="Wingdings" w:hAnsi="Wingdings" w:hint="default"/>
      </w:rPr>
    </w:lvl>
    <w:lvl w:ilvl="6" w:tplc="0C090001" w:tentative="1">
      <w:start w:val="1"/>
      <w:numFmt w:val="bullet"/>
      <w:lvlText w:val=""/>
      <w:lvlJc w:val="left"/>
      <w:pPr>
        <w:ind w:left="5158" w:hanging="360"/>
      </w:pPr>
      <w:rPr>
        <w:rFonts w:ascii="Symbol" w:hAnsi="Symbol" w:hint="default"/>
      </w:rPr>
    </w:lvl>
    <w:lvl w:ilvl="7" w:tplc="0C090003" w:tentative="1">
      <w:start w:val="1"/>
      <w:numFmt w:val="bullet"/>
      <w:lvlText w:val="o"/>
      <w:lvlJc w:val="left"/>
      <w:pPr>
        <w:ind w:left="5878" w:hanging="360"/>
      </w:pPr>
      <w:rPr>
        <w:rFonts w:ascii="Courier New" w:hAnsi="Courier New" w:cs="Courier New" w:hint="default"/>
      </w:rPr>
    </w:lvl>
    <w:lvl w:ilvl="8" w:tplc="0C090005" w:tentative="1">
      <w:start w:val="1"/>
      <w:numFmt w:val="bullet"/>
      <w:lvlText w:val=""/>
      <w:lvlJc w:val="left"/>
      <w:pPr>
        <w:ind w:left="6598" w:hanging="360"/>
      </w:pPr>
      <w:rPr>
        <w:rFonts w:ascii="Wingdings" w:hAnsi="Wingdings" w:hint="default"/>
      </w:rPr>
    </w:lvl>
  </w:abstractNum>
  <w:abstractNum w:abstractNumId="10" w15:restartNumberingAfterBreak="0">
    <w:nsid w:val="134B5232"/>
    <w:multiLevelType w:val="hybridMultilevel"/>
    <w:tmpl w:val="45229614"/>
    <w:lvl w:ilvl="0" w:tplc="0C090017">
      <w:start w:val="1"/>
      <w:numFmt w:val="lowerLetter"/>
      <w:lvlText w:val="%1)"/>
      <w:lvlJc w:val="left"/>
      <w:pPr>
        <w:ind w:left="838" w:hanging="360"/>
      </w:pPr>
      <w:rPr>
        <w:rFonts w:hint="default"/>
      </w:rPr>
    </w:lvl>
    <w:lvl w:ilvl="1" w:tplc="0C090003" w:tentative="1">
      <w:start w:val="1"/>
      <w:numFmt w:val="bullet"/>
      <w:lvlText w:val="o"/>
      <w:lvlJc w:val="left"/>
      <w:pPr>
        <w:ind w:left="1558" w:hanging="360"/>
      </w:pPr>
      <w:rPr>
        <w:rFonts w:ascii="Courier New" w:hAnsi="Courier New" w:cs="Courier New" w:hint="default"/>
      </w:rPr>
    </w:lvl>
    <w:lvl w:ilvl="2" w:tplc="0C090005" w:tentative="1">
      <w:start w:val="1"/>
      <w:numFmt w:val="bullet"/>
      <w:lvlText w:val=""/>
      <w:lvlJc w:val="left"/>
      <w:pPr>
        <w:ind w:left="2278" w:hanging="360"/>
      </w:pPr>
      <w:rPr>
        <w:rFonts w:ascii="Wingdings" w:hAnsi="Wingdings" w:hint="default"/>
      </w:rPr>
    </w:lvl>
    <w:lvl w:ilvl="3" w:tplc="0C090001" w:tentative="1">
      <w:start w:val="1"/>
      <w:numFmt w:val="bullet"/>
      <w:lvlText w:val=""/>
      <w:lvlJc w:val="left"/>
      <w:pPr>
        <w:ind w:left="2998" w:hanging="360"/>
      </w:pPr>
      <w:rPr>
        <w:rFonts w:ascii="Symbol" w:hAnsi="Symbol" w:hint="default"/>
      </w:rPr>
    </w:lvl>
    <w:lvl w:ilvl="4" w:tplc="0C090003" w:tentative="1">
      <w:start w:val="1"/>
      <w:numFmt w:val="bullet"/>
      <w:lvlText w:val="o"/>
      <w:lvlJc w:val="left"/>
      <w:pPr>
        <w:ind w:left="3718" w:hanging="360"/>
      </w:pPr>
      <w:rPr>
        <w:rFonts w:ascii="Courier New" w:hAnsi="Courier New" w:cs="Courier New" w:hint="default"/>
      </w:rPr>
    </w:lvl>
    <w:lvl w:ilvl="5" w:tplc="0C090005" w:tentative="1">
      <w:start w:val="1"/>
      <w:numFmt w:val="bullet"/>
      <w:lvlText w:val=""/>
      <w:lvlJc w:val="left"/>
      <w:pPr>
        <w:ind w:left="4438" w:hanging="360"/>
      </w:pPr>
      <w:rPr>
        <w:rFonts w:ascii="Wingdings" w:hAnsi="Wingdings" w:hint="default"/>
      </w:rPr>
    </w:lvl>
    <w:lvl w:ilvl="6" w:tplc="0C090001" w:tentative="1">
      <w:start w:val="1"/>
      <w:numFmt w:val="bullet"/>
      <w:lvlText w:val=""/>
      <w:lvlJc w:val="left"/>
      <w:pPr>
        <w:ind w:left="5158" w:hanging="360"/>
      </w:pPr>
      <w:rPr>
        <w:rFonts w:ascii="Symbol" w:hAnsi="Symbol" w:hint="default"/>
      </w:rPr>
    </w:lvl>
    <w:lvl w:ilvl="7" w:tplc="0C090003" w:tentative="1">
      <w:start w:val="1"/>
      <w:numFmt w:val="bullet"/>
      <w:lvlText w:val="o"/>
      <w:lvlJc w:val="left"/>
      <w:pPr>
        <w:ind w:left="5878" w:hanging="360"/>
      </w:pPr>
      <w:rPr>
        <w:rFonts w:ascii="Courier New" w:hAnsi="Courier New" w:cs="Courier New" w:hint="default"/>
      </w:rPr>
    </w:lvl>
    <w:lvl w:ilvl="8" w:tplc="0C090005" w:tentative="1">
      <w:start w:val="1"/>
      <w:numFmt w:val="bullet"/>
      <w:lvlText w:val=""/>
      <w:lvlJc w:val="left"/>
      <w:pPr>
        <w:ind w:left="6598" w:hanging="360"/>
      </w:pPr>
      <w:rPr>
        <w:rFonts w:ascii="Wingdings" w:hAnsi="Wingdings" w:hint="default"/>
      </w:rPr>
    </w:lvl>
  </w:abstractNum>
  <w:abstractNum w:abstractNumId="11" w15:restartNumberingAfterBreak="0">
    <w:nsid w:val="1452506A"/>
    <w:multiLevelType w:val="hybridMultilevel"/>
    <w:tmpl w:val="CA20A1A4"/>
    <w:lvl w:ilvl="0" w:tplc="0C090017">
      <w:start w:val="1"/>
      <w:numFmt w:val="lowerLetter"/>
      <w:lvlText w:val="%1)"/>
      <w:lvlJc w:val="left"/>
      <w:pPr>
        <w:ind w:left="838" w:hanging="360"/>
      </w:pPr>
    </w:lvl>
    <w:lvl w:ilvl="1" w:tplc="0C090019" w:tentative="1">
      <w:start w:val="1"/>
      <w:numFmt w:val="lowerLetter"/>
      <w:lvlText w:val="%2."/>
      <w:lvlJc w:val="left"/>
      <w:pPr>
        <w:ind w:left="1558" w:hanging="360"/>
      </w:pPr>
    </w:lvl>
    <w:lvl w:ilvl="2" w:tplc="0C09001B" w:tentative="1">
      <w:start w:val="1"/>
      <w:numFmt w:val="lowerRoman"/>
      <w:lvlText w:val="%3."/>
      <w:lvlJc w:val="right"/>
      <w:pPr>
        <w:ind w:left="2278" w:hanging="180"/>
      </w:pPr>
    </w:lvl>
    <w:lvl w:ilvl="3" w:tplc="0C09000F" w:tentative="1">
      <w:start w:val="1"/>
      <w:numFmt w:val="decimal"/>
      <w:lvlText w:val="%4."/>
      <w:lvlJc w:val="left"/>
      <w:pPr>
        <w:ind w:left="2998" w:hanging="360"/>
      </w:pPr>
    </w:lvl>
    <w:lvl w:ilvl="4" w:tplc="0C090019" w:tentative="1">
      <w:start w:val="1"/>
      <w:numFmt w:val="lowerLetter"/>
      <w:lvlText w:val="%5."/>
      <w:lvlJc w:val="left"/>
      <w:pPr>
        <w:ind w:left="3718" w:hanging="360"/>
      </w:pPr>
    </w:lvl>
    <w:lvl w:ilvl="5" w:tplc="0C09001B" w:tentative="1">
      <w:start w:val="1"/>
      <w:numFmt w:val="lowerRoman"/>
      <w:lvlText w:val="%6."/>
      <w:lvlJc w:val="right"/>
      <w:pPr>
        <w:ind w:left="4438" w:hanging="180"/>
      </w:pPr>
    </w:lvl>
    <w:lvl w:ilvl="6" w:tplc="0C09000F" w:tentative="1">
      <w:start w:val="1"/>
      <w:numFmt w:val="decimal"/>
      <w:lvlText w:val="%7."/>
      <w:lvlJc w:val="left"/>
      <w:pPr>
        <w:ind w:left="5158" w:hanging="360"/>
      </w:pPr>
    </w:lvl>
    <w:lvl w:ilvl="7" w:tplc="0C090019" w:tentative="1">
      <w:start w:val="1"/>
      <w:numFmt w:val="lowerLetter"/>
      <w:lvlText w:val="%8."/>
      <w:lvlJc w:val="left"/>
      <w:pPr>
        <w:ind w:left="5878" w:hanging="360"/>
      </w:pPr>
    </w:lvl>
    <w:lvl w:ilvl="8" w:tplc="0C09001B" w:tentative="1">
      <w:start w:val="1"/>
      <w:numFmt w:val="lowerRoman"/>
      <w:lvlText w:val="%9."/>
      <w:lvlJc w:val="right"/>
      <w:pPr>
        <w:ind w:left="6598" w:hanging="180"/>
      </w:pPr>
    </w:lvl>
  </w:abstractNum>
  <w:abstractNum w:abstractNumId="12" w15:restartNumberingAfterBreak="0">
    <w:nsid w:val="16102A1E"/>
    <w:multiLevelType w:val="hybridMultilevel"/>
    <w:tmpl w:val="E42C18AA"/>
    <w:lvl w:ilvl="0" w:tplc="9FDAE358">
      <w:start w:val="1"/>
      <w:numFmt w:val="lowerLetter"/>
      <w:lvlText w:val="%1."/>
      <w:lvlJc w:val="left"/>
      <w:pPr>
        <w:ind w:left="838" w:hanging="360"/>
      </w:pPr>
      <w:rPr>
        <w:rFonts w:ascii="Times New Roman" w:eastAsia="Times New Roman" w:hAnsi="Times New Roman" w:hint="default"/>
        <w:sz w:val="22"/>
        <w:szCs w:val="22"/>
      </w:rPr>
    </w:lvl>
    <w:lvl w:ilvl="1" w:tplc="4F14065C">
      <w:start w:val="1"/>
      <w:numFmt w:val="bullet"/>
      <w:lvlText w:val="•"/>
      <w:lvlJc w:val="left"/>
      <w:pPr>
        <w:ind w:left="1709" w:hanging="360"/>
      </w:pPr>
      <w:rPr>
        <w:rFonts w:hint="default"/>
      </w:rPr>
    </w:lvl>
    <w:lvl w:ilvl="2" w:tplc="66320E5C">
      <w:start w:val="1"/>
      <w:numFmt w:val="bullet"/>
      <w:lvlText w:val="•"/>
      <w:lvlJc w:val="left"/>
      <w:pPr>
        <w:ind w:left="2580" w:hanging="360"/>
      </w:pPr>
      <w:rPr>
        <w:rFonts w:hint="default"/>
      </w:rPr>
    </w:lvl>
    <w:lvl w:ilvl="3" w:tplc="5B089A1E">
      <w:start w:val="1"/>
      <w:numFmt w:val="bullet"/>
      <w:lvlText w:val="•"/>
      <w:lvlJc w:val="left"/>
      <w:pPr>
        <w:ind w:left="3451" w:hanging="360"/>
      </w:pPr>
      <w:rPr>
        <w:rFonts w:hint="default"/>
      </w:rPr>
    </w:lvl>
    <w:lvl w:ilvl="4" w:tplc="1390F2A0">
      <w:start w:val="1"/>
      <w:numFmt w:val="bullet"/>
      <w:lvlText w:val="•"/>
      <w:lvlJc w:val="left"/>
      <w:pPr>
        <w:ind w:left="4321" w:hanging="360"/>
      </w:pPr>
      <w:rPr>
        <w:rFonts w:hint="default"/>
      </w:rPr>
    </w:lvl>
    <w:lvl w:ilvl="5" w:tplc="776E273C">
      <w:start w:val="1"/>
      <w:numFmt w:val="bullet"/>
      <w:lvlText w:val="•"/>
      <w:lvlJc w:val="left"/>
      <w:pPr>
        <w:ind w:left="5192" w:hanging="360"/>
      </w:pPr>
      <w:rPr>
        <w:rFonts w:hint="default"/>
      </w:rPr>
    </w:lvl>
    <w:lvl w:ilvl="6" w:tplc="7FEAAC00">
      <w:start w:val="1"/>
      <w:numFmt w:val="bullet"/>
      <w:lvlText w:val="•"/>
      <w:lvlJc w:val="left"/>
      <w:pPr>
        <w:ind w:left="6063" w:hanging="360"/>
      </w:pPr>
      <w:rPr>
        <w:rFonts w:hint="default"/>
      </w:rPr>
    </w:lvl>
    <w:lvl w:ilvl="7" w:tplc="214A757C">
      <w:start w:val="1"/>
      <w:numFmt w:val="bullet"/>
      <w:lvlText w:val="•"/>
      <w:lvlJc w:val="left"/>
      <w:pPr>
        <w:ind w:left="6934" w:hanging="360"/>
      </w:pPr>
      <w:rPr>
        <w:rFonts w:hint="default"/>
      </w:rPr>
    </w:lvl>
    <w:lvl w:ilvl="8" w:tplc="B71405F0">
      <w:start w:val="1"/>
      <w:numFmt w:val="bullet"/>
      <w:lvlText w:val="•"/>
      <w:lvlJc w:val="left"/>
      <w:pPr>
        <w:ind w:left="7804" w:hanging="360"/>
      </w:pPr>
      <w:rPr>
        <w:rFonts w:hint="default"/>
      </w:rPr>
    </w:lvl>
  </w:abstractNum>
  <w:abstractNum w:abstractNumId="13" w15:restartNumberingAfterBreak="0">
    <w:nsid w:val="1B525441"/>
    <w:multiLevelType w:val="hybridMultilevel"/>
    <w:tmpl w:val="45229614"/>
    <w:lvl w:ilvl="0" w:tplc="0C090017">
      <w:start w:val="1"/>
      <w:numFmt w:val="lowerLetter"/>
      <w:lvlText w:val="%1)"/>
      <w:lvlJc w:val="left"/>
      <w:pPr>
        <w:ind w:left="838" w:hanging="360"/>
      </w:pPr>
      <w:rPr>
        <w:rFonts w:hint="default"/>
      </w:rPr>
    </w:lvl>
    <w:lvl w:ilvl="1" w:tplc="0C090003" w:tentative="1">
      <w:start w:val="1"/>
      <w:numFmt w:val="bullet"/>
      <w:lvlText w:val="o"/>
      <w:lvlJc w:val="left"/>
      <w:pPr>
        <w:ind w:left="1558" w:hanging="360"/>
      </w:pPr>
      <w:rPr>
        <w:rFonts w:ascii="Courier New" w:hAnsi="Courier New" w:cs="Courier New" w:hint="default"/>
      </w:rPr>
    </w:lvl>
    <w:lvl w:ilvl="2" w:tplc="0C090005" w:tentative="1">
      <w:start w:val="1"/>
      <w:numFmt w:val="bullet"/>
      <w:lvlText w:val=""/>
      <w:lvlJc w:val="left"/>
      <w:pPr>
        <w:ind w:left="2278" w:hanging="360"/>
      </w:pPr>
      <w:rPr>
        <w:rFonts w:ascii="Wingdings" w:hAnsi="Wingdings" w:hint="default"/>
      </w:rPr>
    </w:lvl>
    <w:lvl w:ilvl="3" w:tplc="0C090001" w:tentative="1">
      <w:start w:val="1"/>
      <w:numFmt w:val="bullet"/>
      <w:lvlText w:val=""/>
      <w:lvlJc w:val="left"/>
      <w:pPr>
        <w:ind w:left="2998" w:hanging="360"/>
      </w:pPr>
      <w:rPr>
        <w:rFonts w:ascii="Symbol" w:hAnsi="Symbol" w:hint="default"/>
      </w:rPr>
    </w:lvl>
    <w:lvl w:ilvl="4" w:tplc="0C090003" w:tentative="1">
      <w:start w:val="1"/>
      <w:numFmt w:val="bullet"/>
      <w:lvlText w:val="o"/>
      <w:lvlJc w:val="left"/>
      <w:pPr>
        <w:ind w:left="3718" w:hanging="360"/>
      </w:pPr>
      <w:rPr>
        <w:rFonts w:ascii="Courier New" w:hAnsi="Courier New" w:cs="Courier New" w:hint="default"/>
      </w:rPr>
    </w:lvl>
    <w:lvl w:ilvl="5" w:tplc="0C090005" w:tentative="1">
      <w:start w:val="1"/>
      <w:numFmt w:val="bullet"/>
      <w:lvlText w:val=""/>
      <w:lvlJc w:val="left"/>
      <w:pPr>
        <w:ind w:left="4438" w:hanging="360"/>
      </w:pPr>
      <w:rPr>
        <w:rFonts w:ascii="Wingdings" w:hAnsi="Wingdings" w:hint="default"/>
      </w:rPr>
    </w:lvl>
    <w:lvl w:ilvl="6" w:tplc="0C090001" w:tentative="1">
      <w:start w:val="1"/>
      <w:numFmt w:val="bullet"/>
      <w:lvlText w:val=""/>
      <w:lvlJc w:val="left"/>
      <w:pPr>
        <w:ind w:left="5158" w:hanging="360"/>
      </w:pPr>
      <w:rPr>
        <w:rFonts w:ascii="Symbol" w:hAnsi="Symbol" w:hint="default"/>
      </w:rPr>
    </w:lvl>
    <w:lvl w:ilvl="7" w:tplc="0C090003" w:tentative="1">
      <w:start w:val="1"/>
      <w:numFmt w:val="bullet"/>
      <w:lvlText w:val="o"/>
      <w:lvlJc w:val="left"/>
      <w:pPr>
        <w:ind w:left="5878" w:hanging="360"/>
      </w:pPr>
      <w:rPr>
        <w:rFonts w:ascii="Courier New" w:hAnsi="Courier New" w:cs="Courier New" w:hint="default"/>
      </w:rPr>
    </w:lvl>
    <w:lvl w:ilvl="8" w:tplc="0C090005" w:tentative="1">
      <w:start w:val="1"/>
      <w:numFmt w:val="bullet"/>
      <w:lvlText w:val=""/>
      <w:lvlJc w:val="left"/>
      <w:pPr>
        <w:ind w:left="6598" w:hanging="360"/>
      </w:pPr>
      <w:rPr>
        <w:rFonts w:ascii="Wingdings" w:hAnsi="Wingdings" w:hint="default"/>
      </w:rPr>
    </w:lvl>
  </w:abstractNum>
  <w:abstractNum w:abstractNumId="14" w15:restartNumberingAfterBreak="0">
    <w:nsid w:val="20533674"/>
    <w:multiLevelType w:val="hybridMultilevel"/>
    <w:tmpl w:val="8CE0D49C"/>
    <w:lvl w:ilvl="0" w:tplc="E8827C18">
      <w:start w:val="1"/>
      <w:numFmt w:val="bullet"/>
      <w:lvlText w:val=""/>
      <w:lvlJc w:val="left"/>
      <w:pPr>
        <w:ind w:left="478" w:hanging="358"/>
      </w:pPr>
      <w:rPr>
        <w:rFonts w:ascii="Symbol" w:eastAsia="Symbol" w:hAnsi="Symbol" w:hint="default"/>
        <w:sz w:val="22"/>
        <w:szCs w:val="22"/>
      </w:rPr>
    </w:lvl>
    <w:lvl w:ilvl="1" w:tplc="15B8B312">
      <w:start w:val="1"/>
      <w:numFmt w:val="lowerLetter"/>
      <w:lvlText w:val="%2."/>
      <w:lvlJc w:val="left"/>
      <w:pPr>
        <w:ind w:left="838" w:hanging="360"/>
      </w:pPr>
      <w:rPr>
        <w:rFonts w:ascii="Times New Roman" w:eastAsia="Times New Roman" w:hAnsi="Times New Roman" w:hint="default"/>
        <w:sz w:val="22"/>
        <w:szCs w:val="22"/>
      </w:rPr>
    </w:lvl>
    <w:lvl w:ilvl="2" w:tplc="4ADE7918">
      <w:start w:val="1"/>
      <w:numFmt w:val="bullet"/>
      <w:lvlText w:val="•"/>
      <w:lvlJc w:val="left"/>
      <w:pPr>
        <w:ind w:left="1806" w:hanging="360"/>
      </w:pPr>
      <w:rPr>
        <w:rFonts w:hint="default"/>
      </w:rPr>
    </w:lvl>
    <w:lvl w:ilvl="3" w:tplc="FF7E1994">
      <w:start w:val="1"/>
      <w:numFmt w:val="bullet"/>
      <w:lvlText w:val="•"/>
      <w:lvlJc w:val="left"/>
      <w:pPr>
        <w:ind w:left="2773" w:hanging="360"/>
      </w:pPr>
      <w:rPr>
        <w:rFonts w:hint="default"/>
      </w:rPr>
    </w:lvl>
    <w:lvl w:ilvl="4" w:tplc="923216C0">
      <w:start w:val="1"/>
      <w:numFmt w:val="bullet"/>
      <w:lvlText w:val="•"/>
      <w:lvlJc w:val="left"/>
      <w:pPr>
        <w:ind w:left="3741" w:hanging="360"/>
      </w:pPr>
      <w:rPr>
        <w:rFonts w:hint="default"/>
      </w:rPr>
    </w:lvl>
    <w:lvl w:ilvl="5" w:tplc="1C08AF8C">
      <w:start w:val="1"/>
      <w:numFmt w:val="bullet"/>
      <w:lvlText w:val="•"/>
      <w:lvlJc w:val="left"/>
      <w:pPr>
        <w:ind w:left="4708" w:hanging="360"/>
      </w:pPr>
      <w:rPr>
        <w:rFonts w:hint="default"/>
      </w:rPr>
    </w:lvl>
    <w:lvl w:ilvl="6" w:tplc="1376F1D0">
      <w:start w:val="1"/>
      <w:numFmt w:val="bullet"/>
      <w:lvlText w:val="•"/>
      <w:lvlJc w:val="left"/>
      <w:pPr>
        <w:ind w:left="5676" w:hanging="360"/>
      </w:pPr>
      <w:rPr>
        <w:rFonts w:hint="default"/>
      </w:rPr>
    </w:lvl>
    <w:lvl w:ilvl="7" w:tplc="3DECF51A">
      <w:start w:val="1"/>
      <w:numFmt w:val="bullet"/>
      <w:lvlText w:val="•"/>
      <w:lvlJc w:val="left"/>
      <w:pPr>
        <w:ind w:left="6643" w:hanging="360"/>
      </w:pPr>
      <w:rPr>
        <w:rFonts w:hint="default"/>
      </w:rPr>
    </w:lvl>
    <w:lvl w:ilvl="8" w:tplc="AC606262">
      <w:start w:val="1"/>
      <w:numFmt w:val="bullet"/>
      <w:lvlText w:val="•"/>
      <w:lvlJc w:val="left"/>
      <w:pPr>
        <w:ind w:left="7611" w:hanging="360"/>
      </w:pPr>
      <w:rPr>
        <w:rFonts w:hint="default"/>
      </w:rPr>
    </w:lvl>
  </w:abstractNum>
  <w:abstractNum w:abstractNumId="15" w15:restartNumberingAfterBreak="0">
    <w:nsid w:val="2399659D"/>
    <w:multiLevelType w:val="hybridMultilevel"/>
    <w:tmpl w:val="2690D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1E3CEB"/>
    <w:multiLevelType w:val="hybridMultilevel"/>
    <w:tmpl w:val="E6D2CB9C"/>
    <w:lvl w:ilvl="0" w:tplc="F37A3A60">
      <w:start w:val="1"/>
      <w:numFmt w:val="lowerLetter"/>
      <w:lvlText w:val="%1."/>
      <w:lvlJc w:val="left"/>
      <w:pPr>
        <w:ind w:left="720" w:hanging="610"/>
      </w:pPr>
      <w:rPr>
        <w:rFonts w:hint="default"/>
      </w:rPr>
    </w:lvl>
    <w:lvl w:ilvl="1" w:tplc="0C090019" w:tentative="1">
      <w:start w:val="1"/>
      <w:numFmt w:val="lowerLetter"/>
      <w:lvlText w:val="%2."/>
      <w:lvlJc w:val="left"/>
      <w:pPr>
        <w:ind w:left="1190" w:hanging="360"/>
      </w:pPr>
    </w:lvl>
    <w:lvl w:ilvl="2" w:tplc="0C09001B" w:tentative="1">
      <w:start w:val="1"/>
      <w:numFmt w:val="lowerRoman"/>
      <w:lvlText w:val="%3."/>
      <w:lvlJc w:val="right"/>
      <w:pPr>
        <w:ind w:left="1910" w:hanging="180"/>
      </w:pPr>
    </w:lvl>
    <w:lvl w:ilvl="3" w:tplc="0C09000F" w:tentative="1">
      <w:start w:val="1"/>
      <w:numFmt w:val="decimal"/>
      <w:lvlText w:val="%4."/>
      <w:lvlJc w:val="left"/>
      <w:pPr>
        <w:ind w:left="2630" w:hanging="360"/>
      </w:pPr>
    </w:lvl>
    <w:lvl w:ilvl="4" w:tplc="0C090019" w:tentative="1">
      <w:start w:val="1"/>
      <w:numFmt w:val="lowerLetter"/>
      <w:lvlText w:val="%5."/>
      <w:lvlJc w:val="left"/>
      <w:pPr>
        <w:ind w:left="3350" w:hanging="360"/>
      </w:pPr>
    </w:lvl>
    <w:lvl w:ilvl="5" w:tplc="0C09001B" w:tentative="1">
      <w:start w:val="1"/>
      <w:numFmt w:val="lowerRoman"/>
      <w:lvlText w:val="%6."/>
      <w:lvlJc w:val="right"/>
      <w:pPr>
        <w:ind w:left="4070" w:hanging="180"/>
      </w:pPr>
    </w:lvl>
    <w:lvl w:ilvl="6" w:tplc="0C09000F" w:tentative="1">
      <w:start w:val="1"/>
      <w:numFmt w:val="decimal"/>
      <w:lvlText w:val="%7."/>
      <w:lvlJc w:val="left"/>
      <w:pPr>
        <w:ind w:left="4790" w:hanging="360"/>
      </w:pPr>
    </w:lvl>
    <w:lvl w:ilvl="7" w:tplc="0C090019" w:tentative="1">
      <w:start w:val="1"/>
      <w:numFmt w:val="lowerLetter"/>
      <w:lvlText w:val="%8."/>
      <w:lvlJc w:val="left"/>
      <w:pPr>
        <w:ind w:left="5510" w:hanging="360"/>
      </w:pPr>
    </w:lvl>
    <w:lvl w:ilvl="8" w:tplc="0C09001B" w:tentative="1">
      <w:start w:val="1"/>
      <w:numFmt w:val="lowerRoman"/>
      <w:lvlText w:val="%9."/>
      <w:lvlJc w:val="right"/>
      <w:pPr>
        <w:ind w:left="6230" w:hanging="180"/>
      </w:pPr>
    </w:lvl>
  </w:abstractNum>
  <w:abstractNum w:abstractNumId="17" w15:restartNumberingAfterBreak="0">
    <w:nsid w:val="285E47AC"/>
    <w:multiLevelType w:val="hybridMultilevel"/>
    <w:tmpl w:val="904A0AEA"/>
    <w:lvl w:ilvl="0" w:tplc="15B8B312">
      <w:start w:val="1"/>
      <w:numFmt w:val="lowerLetter"/>
      <w:lvlText w:val="%1."/>
      <w:lvlJc w:val="left"/>
      <w:pPr>
        <w:ind w:left="838" w:hanging="360"/>
      </w:pPr>
      <w:rPr>
        <w:rFonts w:ascii="Times New Roman" w:eastAsia="Times New Roman" w:hAnsi="Times New Roman"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B742E32"/>
    <w:multiLevelType w:val="hybridMultilevel"/>
    <w:tmpl w:val="CFBAB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BC7BD6"/>
    <w:multiLevelType w:val="hybridMultilevel"/>
    <w:tmpl w:val="A11ACDF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2CA4535B"/>
    <w:multiLevelType w:val="hybridMultilevel"/>
    <w:tmpl w:val="37E478A0"/>
    <w:lvl w:ilvl="0" w:tplc="0C090017">
      <w:start w:val="1"/>
      <w:numFmt w:val="lowerLetter"/>
      <w:lvlText w:val="%1)"/>
      <w:lvlJc w:val="left"/>
      <w:pPr>
        <w:ind w:left="838" w:hanging="360"/>
      </w:pPr>
      <w:rPr>
        <w:rFonts w:hint="default"/>
      </w:rPr>
    </w:lvl>
    <w:lvl w:ilvl="1" w:tplc="99223D84">
      <w:start w:val="1"/>
      <w:numFmt w:val="lowerRoman"/>
      <w:lvlText w:val="%2."/>
      <w:lvlJc w:val="left"/>
      <w:pPr>
        <w:ind w:left="1558" w:hanging="360"/>
      </w:pPr>
      <w:rPr>
        <w:rFonts w:hint="default"/>
        <w:color w:val="auto"/>
      </w:rPr>
    </w:lvl>
    <w:lvl w:ilvl="2" w:tplc="0C090005" w:tentative="1">
      <w:start w:val="1"/>
      <w:numFmt w:val="bullet"/>
      <w:lvlText w:val=""/>
      <w:lvlJc w:val="left"/>
      <w:pPr>
        <w:ind w:left="2278" w:hanging="360"/>
      </w:pPr>
      <w:rPr>
        <w:rFonts w:ascii="Wingdings" w:hAnsi="Wingdings" w:hint="default"/>
      </w:rPr>
    </w:lvl>
    <w:lvl w:ilvl="3" w:tplc="0C090001" w:tentative="1">
      <w:start w:val="1"/>
      <w:numFmt w:val="bullet"/>
      <w:lvlText w:val=""/>
      <w:lvlJc w:val="left"/>
      <w:pPr>
        <w:ind w:left="2998" w:hanging="360"/>
      </w:pPr>
      <w:rPr>
        <w:rFonts w:ascii="Symbol" w:hAnsi="Symbol" w:hint="default"/>
      </w:rPr>
    </w:lvl>
    <w:lvl w:ilvl="4" w:tplc="0C090003" w:tentative="1">
      <w:start w:val="1"/>
      <w:numFmt w:val="bullet"/>
      <w:lvlText w:val="o"/>
      <w:lvlJc w:val="left"/>
      <w:pPr>
        <w:ind w:left="3718" w:hanging="360"/>
      </w:pPr>
      <w:rPr>
        <w:rFonts w:ascii="Courier New" w:hAnsi="Courier New" w:cs="Courier New" w:hint="default"/>
      </w:rPr>
    </w:lvl>
    <w:lvl w:ilvl="5" w:tplc="0C090005" w:tentative="1">
      <w:start w:val="1"/>
      <w:numFmt w:val="bullet"/>
      <w:lvlText w:val=""/>
      <w:lvlJc w:val="left"/>
      <w:pPr>
        <w:ind w:left="4438" w:hanging="360"/>
      </w:pPr>
      <w:rPr>
        <w:rFonts w:ascii="Wingdings" w:hAnsi="Wingdings" w:hint="default"/>
      </w:rPr>
    </w:lvl>
    <w:lvl w:ilvl="6" w:tplc="0C090001" w:tentative="1">
      <w:start w:val="1"/>
      <w:numFmt w:val="bullet"/>
      <w:lvlText w:val=""/>
      <w:lvlJc w:val="left"/>
      <w:pPr>
        <w:ind w:left="5158" w:hanging="360"/>
      </w:pPr>
      <w:rPr>
        <w:rFonts w:ascii="Symbol" w:hAnsi="Symbol" w:hint="default"/>
      </w:rPr>
    </w:lvl>
    <w:lvl w:ilvl="7" w:tplc="0C090003" w:tentative="1">
      <w:start w:val="1"/>
      <w:numFmt w:val="bullet"/>
      <w:lvlText w:val="o"/>
      <w:lvlJc w:val="left"/>
      <w:pPr>
        <w:ind w:left="5878" w:hanging="360"/>
      </w:pPr>
      <w:rPr>
        <w:rFonts w:ascii="Courier New" w:hAnsi="Courier New" w:cs="Courier New" w:hint="default"/>
      </w:rPr>
    </w:lvl>
    <w:lvl w:ilvl="8" w:tplc="0C090005" w:tentative="1">
      <w:start w:val="1"/>
      <w:numFmt w:val="bullet"/>
      <w:lvlText w:val=""/>
      <w:lvlJc w:val="left"/>
      <w:pPr>
        <w:ind w:left="6598" w:hanging="360"/>
      </w:pPr>
      <w:rPr>
        <w:rFonts w:ascii="Wingdings" w:hAnsi="Wingdings" w:hint="default"/>
      </w:rPr>
    </w:lvl>
  </w:abstractNum>
  <w:abstractNum w:abstractNumId="21" w15:restartNumberingAfterBreak="0">
    <w:nsid w:val="2E064792"/>
    <w:multiLevelType w:val="hybridMultilevel"/>
    <w:tmpl w:val="BA7A6AFA"/>
    <w:lvl w:ilvl="0" w:tplc="C4C4492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E7B5DD7"/>
    <w:multiLevelType w:val="hybridMultilevel"/>
    <w:tmpl w:val="A11ACDF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2EAC40E6"/>
    <w:multiLevelType w:val="hybridMultilevel"/>
    <w:tmpl w:val="11F43EB6"/>
    <w:lvl w:ilvl="0" w:tplc="190C4370">
      <w:start w:val="2"/>
      <w:numFmt w:val="decimal"/>
      <w:lvlText w:val="(%1)"/>
      <w:lvlJc w:val="left"/>
      <w:pPr>
        <w:ind w:left="432" w:hanging="314"/>
      </w:pPr>
      <w:rPr>
        <w:rFonts w:ascii="Times New Roman" w:eastAsia="Times New Roman" w:hAnsi="Times New Roman" w:hint="default"/>
        <w:sz w:val="22"/>
        <w:szCs w:val="22"/>
      </w:rPr>
    </w:lvl>
    <w:lvl w:ilvl="1" w:tplc="7D50E6A8">
      <w:start w:val="1"/>
      <w:numFmt w:val="lowerLetter"/>
      <w:lvlText w:val="%2."/>
      <w:lvlJc w:val="left"/>
      <w:pPr>
        <w:ind w:left="831" w:hanging="356"/>
      </w:pPr>
      <w:rPr>
        <w:rFonts w:ascii="Times New Roman" w:eastAsia="Times New Roman" w:hAnsi="Times New Roman" w:hint="default"/>
        <w:sz w:val="22"/>
        <w:szCs w:val="22"/>
      </w:rPr>
    </w:lvl>
    <w:lvl w:ilvl="2" w:tplc="47922956">
      <w:start w:val="1"/>
      <w:numFmt w:val="lowerLetter"/>
      <w:lvlText w:val="%3."/>
      <w:lvlJc w:val="left"/>
      <w:pPr>
        <w:ind w:left="1189" w:hanging="358"/>
      </w:pPr>
      <w:rPr>
        <w:rFonts w:ascii="Times New Roman" w:eastAsia="Times New Roman" w:hAnsi="Times New Roman" w:hint="default"/>
        <w:sz w:val="22"/>
        <w:szCs w:val="22"/>
      </w:rPr>
    </w:lvl>
    <w:lvl w:ilvl="3" w:tplc="19261134">
      <w:start w:val="1"/>
      <w:numFmt w:val="bullet"/>
      <w:lvlText w:val="•"/>
      <w:lvlJc w:val="left"/>
      <w:pPr>
        <w:ind w:left="2233" w:hanging="358"/>
      </w:pPr>
      <w:rPr>
        <w:rFonts w:hint="default"/>
      </w:rPr>
    </w:lvl>
    <w:lvl w:ilvl="4" w:tplc="38D6B1B8">
      <w:start w:val="1"/>
      <w:numFmt w:val="bullet"/>
      <w:lvlText w:val="•"/>
      <w:lvlJc w:val="left"/>
      <w:pPr>
        <w:ind w:left="3278" w:hanging="358"/>
      </w:pPr>
      <w:rPr>
        <w:rFonts w:hint="default"/>
      </w:rPr>
    </w:lvl>
    <w:lvl w:ilvl="5" w:tplc="6E7C2466">
      <w:start w:val="1"/>
      <w:numFmt w:val="bullet"/>
      <w:lvlText w:val="•"/>
      <w:lvlJc w:val="left"/>
      <w:pPr>
        <w:ind w:left="4323" w:hanging="358"/>
      </w:pPr>
      <w:rPr>
        <w:rFonts w:hint="default"/>
      </w:rPr>
    </w:lvl>
    <w:lvl w:ilvl="6" w:tplc="E3B8A04C">
      <w:start w:val="1"/>
      <w:numFmt w:val="bullet"/>
      <w:lvlText w:val="•"/>
      <w:lvlJc w:val="left"/>
      <w:pPr>
        <w:ind w:left="5367" w:hanging="358"/>
      </w:pPr>
      <w:rPr>
        <w:rFonts w:hint="default"/>
      </w:rPr>
    </w:lvl>
    <w:lvl w:ilvl="7" w:tplc="0E9CC02E">
      <w:start w:val="1"/>
      <w:numFmt w:val="bullet"/>
      <w:lvlText w:val="•"/>
      <w:lvlJc w:val="left"/>
      <w:pPr>
        <w:ind w:left="6412" w:hanging="358"/>
      </w:pPr>
      <w:rPr>
        <w:rFonts w:hint="default"/>
      </w:rPr>
    </w:lvl>
    <w:lvl w:ilvl="8" w:tplc="5094BDFE">
      <w:start w:val="1"/>
      <w:numFmt w:val="bullet"/>
      <w:lvlText w:val="•"/>
      <w:lvlJc w:val="left"/>
      <w:pPr>
        <w:ind w:left="7457" w:hanging="358"/>
      </w:pPr>
      <w:rPr>
        <w:rFonts w:hint="default"/>
      </w:rPr>
    </w:lvl>
  </w:abstractNum>
  <w:abstractNum w:abstractNumId="24" w15:restartNumberingAfterBreak="0">
    <w:nsid w:val="2F5A4B01"/>
    <w:multiLevelType w:val="hybridMultilevel"/>
    <w:tmpl w:val="7036213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0846C84"/>
    <w:multiLevelType w:val="hybridMultilevel"/>
    <w:tmpl w:val="89D05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1B63F0A"/>
    <w:multiLevelType w:val="hybridMultilevel"/>
    <w:tmpl w:val="A11ACDF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33CA1057"/>
    <w:multiLevelType w:val="hybridMultilevel"/>
    <w:tmpl w:val="37E478A0"/>
    <w:lvl w:ilvl="0" w:tplc="0C090017">
      <w:start w:val="1"/>
      <w:numFmt w:val="lowerLetter"/>
      <w:lvlText w:val="%1)"/>
      <w:lvlJc w:val="left"/>
      <w:pPr>
        <w:ind w:left="838" w:hanging="360"/>
      </w:pPr>
      <w:rPr>
        <w:rFonts w:hint="default"/>
      </w:rPr>
    </w:lvl>
    <w:lvl w:ilvl="1" w:tplc="99223D84">
      <w:start w:val="1"/>
      <w:numFmt w:val="lowerRoman"/>
      <w:lvlText w:val="%2."/>
      <w:lvlJc w:val="left"/>
      <w:pPr>
        <w:ind w:left="1558" w:hanging="360"/>
      </w:pPr>
      <w:rPr>
        <w:rFonts w:hint="default"/>
        <w:color w:val="auto"/>
      </w:rPr>
    </w:lvl>
    <w:lvl w:ilvl="2" w:tplc="0C090005" w:tentative="1">
      <w:start w:val="1"/>
      <w:numFmt w:val="bullet"/>
      <w:lvlText w:val=""/>
      <w:lvlJc w:val="left"/>
      <w:pPr>
        <w:ind w:left="2278" w:hanging="360"/>
      </w:pPr>
      <w:rPr>
        <w:rFonts w:ascii="Wingdings" w:hAnsi="Wingdings" w:hint="default"/>
      </w:rPr>
    </w:lvl>
    <w:lvl w:ilvl="3" w:tplc="0C090001" w:tentative="1">
      <w:start w:val="1"/>
      <w:numFmt w:val="bullet"/>
      <w:lvlText w:val=""/>
      <w:lvlJc w:val="left"/>
      <w:pPr>
        <w:ind w:left="2998" w:hanging="360"/>
      </w:pPr>
      <w:rPr>
        <w:rFonts w:ascii="Symbol" w:hAnsi="Symbol" w:hint="default"/>
      </w:rPr>
    </w:lvl>
    <w:lvl w:ilvl="4" w:tplc="0C090003" w:tentative="1">
      <w:start w:val="1"/>
      <w:numFmt w:val="bullet"/>
      <w:lvlText w:val="o"/>
      <w:lvlJc w:val="left"/>
      <w:pPr>
        <w:ind w:left="3718" w:hanging="360"/>
      </w:pPr>
      <w:rPr>
        <w:rFonts w:ascii="Courier New" w:hAnsi="Courier New" w:cs="Courier New" w:hint="default"/>
      </w:rPr>
    </w:lvl>
    <w:lvl w:ilvl="5" w:tplc="0C090005" w:tentative="1">
      <w:start w:val="1"/>
      <w:numFmt w:val="bullet"/>
      <w:lvlText w:val=""/>
      <w:lvlJc w:val="left"/>
      <w:pPr>
        <w:ind w:left="4438" w:hanging="360"/>
      </w:pPr>
      <w:rPr>
        <w:rFonts w:ascii="Wingdings" w:hAnsi="Wingdings" w:hint="default"/>
      </w:rPr>
    </w:lvl>
    <w:lvl w:ilvl="6" w:tplc="0C090001" w:tentative="1">
      <w:start w:val="1"/>
      <w:numFmt w:val="bullet"/>
      <w:lvlText w:val=""/>
      <w:lvlJc w:val="left"/>
      <w:pPr>
        <w:ind w:left="5158" w:hanging="360"/>
      </w:pPr>
      <w:rPr>
        <w:rFonts w:ascii="Symbol" w:hAnsi="Symbol" w:hint="default"/>
      </w:rPr>
    </w:lvl>
    <w:lvl w:ilvl="7" w:tplc="0C090003" w:tentative="1">
      <w:start w:val="1"/>
      <w:numFmt w:val="bullet"/>
      <w:lvlText w:val="o"/>
      <w:lvlJc w:val="left"/>
      <w:pPr>
        <w:ind w:left="5878" w:hanging="360"/>
      </w:pPr>
      <w:rPr>
        <w:rFonts w:ascii="Courier New" w:hAnsi="Courier New" w:cs="Courier New" w:hint="default"/>
      </w:rPr>
    </w:lvl>
    <w:lvl w:ilvl="8" w:tplc="0C090005" w:tentative="1">
      <w:start w:val="1"/>
      <w:numFmt w:val="bullet"/>
      <w:lvlText w:val=""/>
      <w:lvlJc w:val="left"/>
      <w:pPr>
        <w:ind w:left="6598" w:hanging="360"/>
      </w:pPr>
      <w:rPr>
        <w:rFonts w:ascii="Wingdings" w:hAnsi="Wingdings" w:hint="default"/>
      </w:rPr>
    </w:lvl>
  </w:abstractNum>
  <w:abstractNum w:abstractNumId="28" w15:restartNumberingAfterBreak="0">
    <w:nsid w:val="34CD5FE8"/>
    <w:multiLevelType w:val="hybridMultilevel"/>
    <w:tmpl w:val="19C4C2AE"/>
    <w:lvl w:ilvl="0" w:tplc="FB6AAB0A">
      <w:start w:val="1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5BF2037"/>
    <w:multiLevelType w:val="hybridMultilevel"/>
    <w:tmpl w:val="CA20A1A4"/>
    <w:lvl w:ilvl="0" w:tplc="0C090017">
      <w:start w:val="1"/>
      <w:numFmt w:val="lowerLetter"/>
      <w:lvlText w:val="%1)"/>
      <w:lvlJc w:val="left"/>
      <w:pPr>
        <w:ind w:left="838" w:hanging="360"/>
      </w:pPr>
    </w:lvl>
    <w:lvl w:ilvl="1" w:tplc="0C090019" w:tentative="1">
      <w:start w:val="1"/>
      <w:numFmt w:val="lowerLetter"/>
      <w:lvlText w:val="%2."/>
      <w:lvlJc w:val="left"/>
      <w:pPr>
        <w:ind w:left="1558" w:hanging="360"/>
      </w:pPr>
    </w:lvl>
    <w:lvl w:ilvl="2" w:tplc="0C09001B" w:tentative="1">
      <w:start w:val="1"/>
      <w:numFmt w:val="lowerRoman"/>
      <w:lvlText w:val="%3."/>
      <w:lvlJc w:val="right"/>
      <w:pPr>
        <w:ind w:left="2278" w:hanging="180"/>
      </w:pPr>
    </w:lvl>
    <w:lvl w:ilvl="3" w:tplc="0C09000F" w:tentative="1">
      <w:start w:val="1"/>
      <w:numFmt w:val="decimal"/>
      <w:lvlText w:val="%4."/>
      <w:lvlJc w:val="left"/>
      <w:pPr>
        <w:ind w:left="2998" w:hanging="360"/>
      </w:pPr>
    </w:lvl>
    <w:lvl w:ilvl="4" w:tplc="0C090019" w:tentative="1">
      <w:start w:val="1"/>
      <w:numFmt w:val="lowerLetter"/>
      <w:lvlText w:val="%5."/>
      <w:lvlJc w:val="left"/>
      <w:pPr>
        <w:ind w:left="3718" w:hanging="360"/>
      </w:pPr>
    </w:lvl>
    <w:lvl w:ilvl="5" w:tplc="0C09001B" w:tentative="1">
      <w:start w:val="1"/>
      <w:numFmt w:val="lowerRoman"/>
      <w:lvlText w:val="%6."/>
      <w:lvlJc w:val="right"/>
      <w:pPr>
        <w:ind w:left="4438" w:hanging="180"/>
      </w:pPr>
    </w:lvl>
    <w:lvl w:ilvl="6" w:tplc="0C09000F" w:tentative="1">
      <w:start w:val="1"/>
      <w:numFmt w:val="decimal"/>
      <w:lvlText w:val="%7."/>
      <w:lvlJc w:val="left"/>
      <w:pPr>
        <w:ind w:left="5158" w:hanging="360"/>
      </w:pPr>
    </w:lvl>
    <w:lvl w:ilvl="7" w:tplc="0C090019" w:tentative="1">
      <w:start w:val="1"/>
      <w:numFmt w:val="lowerLetter"/>
      <w:lvlText w:val="%8."/>
      <w:lvlJc w:val="left"/>
      <w:pPr>
        <w:ind w:left="5878" w:hanging="360"/>
      </w:pPr>
    </w:lvl>
    <w:lvl w:ilvl="8" w:tplc="0C09001B" w:tentative="1">
      <w:start w:val="1"/>
      <w:numFmt w:val="lowerRoman"/>
      <w:lvlText w:val="%9."/>
      <w:lvlJc w:val="right"/>
      <w:pPr>
        <w:ind w:left="6598" w:hanging="180"/>
      </w:pPr>
    </w:lvl>
  </w:abstractNum>
  <w:abstractNum w:abstractNumId="30" w15:restartNumberingAfterBreak="0">
    <w:nsid w:val="38665B55"/>
    <w:multiLevelType w:val="hybridMultilevel"/>
    <w:tmpl w:val="2498457E"/>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31" w15:restartNumberingAfterBreak="0">
    <w:nsid w:val="38C801F2"/>
    <w:multiLevelType w:val="hybridMultilevel"/>
    <w:tmpl w:val="8B5E14D6"/>
    <w:lvl w:ilvl="0" w:tplc="C018DBB6">
      <w:start w:val="1"/>
      <w:numFmt w:val="lowerLetter"/>
      <w:lvlText w:val="%1."/>
      <w:lvlJc w:val="left"/>
      <w:pPr>
        <w:ind w:left="1189" w:hanging="358"/>
      </w:pPr>
      <w:rPr>
        <w:rFonts w:ascii="Times New Roman" w:eastAsia="Times New Roman" w:hAnsi="Times New Roman" w:hint="default"/>
        <w:sz w:val="22"/>
        <w:szCs w:val="22"/>
      </w:rPr>
    </w:lvl>
    <w:lvl w:ilvl="1" w:tplc="956A73C4">
      <w:start w:val="1"/>
      <w:numFmt w:val="bullet"/>
      <w:lvlText w:val="•"/>
      <w:lvlJc w:val="left"/>
      <w:pPr>
        <w:ind w:left="2028" w:hanging="358"/>
      </w:pPr>
      <w:rPr>
        <w:rFonts w:hint="default"/>
      </w:rPr>
    </w:lvl>
    <w:lvl w:ilvl="2" w:tplc="BFF47B36">
      <w:start w:val="1"/>
      <w:numFmt w:val="bullet"/>
      <w:lvlText w:val="•"/>
      <w:lvlJc w:val="left"/>
      <w:pPr>
        <w:ind w:left="2868" w:hanging="358"/>
      </w:pPr>
      <w:rPr>
        <w:rFonts w:hint="default"/>
      </w:rPr>
    </w:lvl>
    <w:lvl w:ilvl="3" w:tplc="631E15E0">
      <w:start w:val="1"/>
      <w:numFmt w:val="bullet"/>
      <w:lvlText w:val="•"/>
      <w:lvlJc w:val="left"/>
      <w:pPr>
        <w:ind w:left="3708" w:hanging="358"/>
      </w:pPr>
      <w:rPr>
        <w:rFonts w:hint="default"/>
      </w:rPr>
    </w:lvl>
    <w:lvl w:ilvl="4" w:tplc="B414D0E0">
      <w:start w:val="1"/>
      <w:numFmt w:val="bullet"/>
      <w:lvlText w:val="•"/>
      <w:lvlJc w:val="left"/>
      <w:pPr>
        <w:ind w:left="4548" w:hanging="358"/>
      </w:pPr>
      <w:rPr>
        <w:rFonts w:hint="default"/>
      </w:rPr>
    </w:lvl>
    <w:lvl w:ilvl="5" w:tplc="A6AEDB26">
      <w:start w:val="1"/>
      <w:numFmt w:val="bullet"/>
      <w:lvlText w:val="•"/>
      <w:lvlJc w:val="left"/>
      <w:pPr>
        <w:ind w:left="5387" w:hanging="358"/>
      </w:pPr>
      <w:rPr>
        <w:rFonts w:hint="default"/>
      </w:rPr>
    </w:lvl>
    <w:lvl w:ilvl="6" w:tplc="02A01C48">
      <w:start w:val="1"/>
      <w:numFmt w:val="bullet"/>
      <w:lvlText w:val="•"/>
      <w:lvlJc w:val="left"/>
      <w:pPr>
        <w:ind w:left="6227" w:hanging="358"/>
      </w:pPr>
      <w:rPr>
        <w:rFonts w:hint="default"/>
      </w:rPr>
    </w:lvl>
    <w:lvl w:ilvl="7" w:tplc="4BE04F52">
      <w:start w:val="1"/>
      <w:numFmt w:val="bullet"/>
      <w:lvlText w:val="•"/>
      <w:lvlJc w:val="left"/>
      <w:pPr>
        <w:ind w:left="7067" w:hanging="358"/>
      </w:pPr>
      <w:rPr>
        <w:rFonts w:hint="default"/>
      </w:rPr>
    </w:lvl>
    <w:lvl w:ilvl="8" w:tplc="82C091CA">
      <w:start w:val="1"/>
      <w:numFmt w:val="bullet"/>
      <w:lvlText w:val="•"/>
      <w:lvlJc w:val="left"/>
      <w:pPr>
        <w:ind w:left="7906" w:hanging="358"/>
      </w:pPr>
      <w:rPr>
        <w:rFonts w:hint="default"/>
      </w:rPr>
    </w:lvl>
  </w:abstractNum>
  <w:abstractNum w:abstractNumId="32" w15:restartNumberingAfterBreak="0">
    <w:nsid w:val="398D1E36"/>
    <w:multiLevelType w:val="hybridMultilevel"/>
    <w:tmpl w:val="8148273C"/>
    <w:lvl w:ilvl="0" w:tplc="0C090001">
      <w:start w:val="1"/>
      <w:numFmt w:val="bullet"/>
      <w:lvlText w:val=""/>
      <w:lvlJc w:val="left"/>
      <w:pPr>
        <w:ind w:left="838" w:hanging="360"/>
      </w:pPr>
      <w:rPr>
        <w:rFonts w:ascii="Symbol" w:hAnsi="Symbol" w:hint="default"/>
      </w:rPr>
    </w:lvl>
    <w:lvl w:ilvl="1" w:tplc="0C090003" w:tentative="1">
      <w:start w:val="1"/>
      <w:numFmt w:val="bullet"/>
      <w:lvlText w:val="o"/>
      <w:lvlJc w:val="left"/>
      <w:pPr>
        <w:ind w:left="1558" w:hanging="360"/>
      </w:pPr>
      <w:rPr>
        <w:rFonts w:ascii="Courier New" w:hAnsi="Courier New" w:cs="Courier New" w:hint="default"/>
      </w:rPr>
    </w:lvl>
    <w:lvl w:ilvl="2" w:tplc="0C090005" w:tentative="1">
      <w:start w:val="1"/>
      <w:numFmt w:val="bullet"/>
      <w:lvlText w:val=""/>
      <w:lvlJc w:val="left"/>
      <w:pPr>
        <w:ind w:left="2278" w:hanging="360"/>
      </w:pPr>
      <w:rPr>
        <w:rFonts w:ascii="Wingdings" w:hAnsi="Wingdings" w:hint="default"/>
      </w:rPr>
    </w:lvl>
    <w:lvl w:ilvl="3" w:tplc="0C090001" w:tentative="1">
      <w:start w:val="1"/>
      <w:numFmt w:val="bullet"/>
      <w:lvlText w:val=""/>
      <w:lvlJc w:val="left"/>
      <w:pPr>
        <w:ind w:left="2998" w:hanging="360"/>
      </w:pPr>
      <w:rPr>
        <w:rFonts w:ascii="Symbol" w:hAnsi="Symbol" w:hint="default"/>
      </w:rPr>
    </w:lvl>
    <w:lvl w:ilvl="4" w:tplc="0C090003" w:tentative="1">
      <w:start w:val="1"/>
      <w:numFmt w:val="bullet"/>
      <w:lvlText w:val="o"/>
      <w:lvlJc w:val="left"/>
      <w:pPr>
        <w:ind w:left="3718" w:hanging="360"/>
      </w:pPr>
      <w:rPr>
        <w:rFonts w:ascii="Courier New" w:hAnsi="Courier New" w:cs="Courier New" w:hint="default"/>
      </w:rPr>
    </w:lvl>
    <w:lvl w:ilvl="5" w:tplc="0C090005" w:tentative="1">
      <w:start w:val="1"/>
      <w:numFmt w:val="bullet"/>
      <w:lvlText w:val=""/>
      <w:lvlJc w:val="left"/>
      <w:pPr>
        <w:ind w:left="4438" w:hanging="360"/>
      </w:pPr>
      <w:rPr>
        <w:rFonts w:ascii="Wingdings" w:hAnsi="Wingdings" w:hint="default"/>
      </w:rPr>
    </w:lvl>
    <w:lvl w:ilvl="6" w:tplc="0C090001" w:tentative="1">
      <w:start w:val="1"/>
      <w:numFmt w:val="bullet"/>
      <w:lvlText w:val=""/>
      <w:lvlJc w:val="left"/>
      <w:pPr>
        <w:ind w:left="5158" w:hanging="360"/>
      </w:pPr>
      <w:rPr>
        <w:rFonts w:ascii="Symbol" w:hAnsi="Symbol" w:hint="default"/>
      </w:rPr>
    </w:lvl>
    <w:lvl w:ilvl="7" w:tplc="0C090003" w:tentative="1">
      <w:start w:val="1"/>
      <w:numFmt w:val="bullet"/>
      <w:lvlText w:val="o"/>
      <w:lvlJc w:val="left"/>
      <w:pPr>
        <w:ind w:left="5878" w:hanging="360"/>
      </w:pPr>
      <w:rPr>
        <w:rFonts w:ascii="Courier New" w:hAnsi="Courier New" w:cs="Courier New" w:hint="default"/>
      </w:rPr>
    </w:lvl>
    <w:lvl w:ilvl="8" w:tplc="0C090005" w:tentative="1">
      <w:start w:val="1"/>
      <w:numFmt w:val="bullet"/>
      <w:lvlText w:val=""/>
      <w:lvlJc w:val="left"/>
      <w:pPr>
        <w:ind w:left="6598" w:hanging="360"/>
      </w:pPr>
      <w:rPr>
        <w:rFonts w:ascii="Wingdings" w:hAnsi="Wingdings" w:hint="default"/>
      </w:rPr>
    </w:lvl>
  </w:abstractNum>
  <w:abstractNum w:abstractNumId="33" w15:restartNumberingAfterBreak="0">
    <w:nsid w:val="3B254CA4"/>
    <w:multiLevelType w:val="hybridMultilevel"/>
    <w:tmpl w:val="CA20A1A4"/>
    <w:lvl w:ilvl="0" w:tplc="0C090017">
      <w:start w:val="1"/>
      <w:numFmt w:val="lowerLetter"/>
      <w:lvlText w:val="%1)"/>
      <w:lvlJc w:val="left"/>
      <w:pPr>
        <w:ind w:left="838" w:hanging="360"/>
      </w:pPr>
    </w:lvl>
    <w:lvl w:ilvl="1" w:tplc="0C090019" w:tentative="1">
      <w:start w:val="1"/>
      <w:numFmt w:val="lowerLetter"/>
      <w:lvlText w:val="%2."/>
      <w:lvlJc w:val="left"/>
      <w:pPr>
        <w:ind w:left="1558" w:hanging="360"/>
      </w:pPr>
    </w:lvl>
    <w:lvl w:ilvl="2" w:tplc="0C09001B" w:tentative="1">
      <w:start w:val="1"/>
      <w:numFmt w:val="lowerRoman"/>
      <w:lvlText w:val="%3."/>
      <w:lvlJc w:val="right"/>
      <w:pPr>
        <w:ind w:left="2278" w:hanging="180"/>
      </w:pPr>
    </w:lvl>
    <w:lvl w:ilvl="3" w:tplc="0C09000F" w:tentative="1">
      <w:start w:val="1"/>
      <w:numFmt w:val="decimal"/>
      <w:lvlText w:val="%4."/>
      <w:lvlJc w:val="left"/>
      <w:pPr>
        <w:ind w:left="2998" w:hanging="360"/>
      </w:pPr>
    </w:lvl>
    <w:lvl w:ilvl="4" w:tplc="0C090019" w:tentative="1">
      <w:start w:val="1"/>
      <w:numFmt w:val="lowerLetter"/>
      <w:lvlText w:val="%5."/>
      <w:lvlJc w:val="left"/>
      <w:pPr>
        <w:ind w:left="3718" w:hanging="360"/>
      </w:pPr>
    </w:lvl>
    <w:lvl w:ilvl="5" w:tplc="0C09001B" w:tentative="1">
      <w:start w:val="1"/>
      <w:numFmt w:val="lowerRoman"/>
      <w:lvlText w:val="%6."/>
      <w:lvlJc w:val="right"/>
      <w:pPr>
        <w:ind w:left="4438" w:hanging="180"/>
      </w:pPr>
    </w:lvl>
    <w:lvl w:ilvl="6" w:tplc="0C09000F" w:tentative="1">
      <w:start w:val="1"/>
      <w:numFmt w:val="decimal"/>
      <w:lvlText w:val="%7."/>
      <w:lvlJc w:val="left"/>
      <w:pPr>
        <w:ind w:left="5158" w:hanging="360"/>
      </w:pPr>
    </w:lvl>
    <w:lvl w:ilvl="7" w:tplc="0C090019" w:tentative="1">
      <w:start w:val="1"/>
      <w:numFmt w:val="lowerLetter"/>
      <w:lvlText w:val="%8."/>
      <w:lvlJc w:val="left"/>
      <w:pPr>
        <w:ind w:left="5878" w:hanging="360"/>
      </w:pPr>
    </w:lvl>
    <w:lvl w:ilvl="8" w:tplc="0C09001B" w:tentative="1">
      <w:start w:val="1"/>
      <w:numFmt w:val="lowerRoman"/>
      <w:lvlText w:val="%9."/>
      <w:lvlJc w:val="right"/>
      <w:pPr>
        <w:ind w:left="6598" w:hanging="180"/>
      </w:pPr>
    </w:lvl>
  </w:abstractNum>
  <w:abstractNum w:abstractNumId="34" w15:restartNumberingAfterBreak="0">
    <w:nsid w:val="3C9D19D4"/>
    <w:multiLevelType w:val="hybridMultilevel"/>
    <w:tmpl w:val="390AAF2E"/>
    <w:lvl w:ilvl="0" w:tplc="F280A4BA">
      <w:start w:val="1"/>
      <w:numFmt w:val="lowerLetter"/>
      <w:lvlText w:val="%1."/>
      <w:lvlJc w:val="left"/>
      <w:pPr>
        <w:ind w:left="1189" w:hanging="358"/>
      </w:pPr>
      <w:rPr>
        <w:rFonts w:ascii="Times New Roman" w:eastAsia="Times New Roman" w:hAnsi="Times New Roman" w:hint="default"/>
        <w:sz w:val="22"/>
        <w:szCs w:val="22"/>
      </w:rPr>
    </w:lvl>
    <w:lvl w:ilvl="1" w:tplc="EAD8E52C">
      <w:start w:val="1"/>
      <w:numFmt w:val="bullet"/>
      <w:lvlText w:val="•"/>
      <w:lvlJc w:val="left"/>
      <w:pPr>
        <w:ind w:left="2028" w:hanging="358"/>
      </w:pPr>
      <w:rPr>
        <w:rFonts w:hint="default"/>
      </w:rPr>
    </w:lvl>
    <w:lvl w:ilvl="2" w:tplc="6604FECE">
      <w:start w:val="1"/>
      <w:numFmt w:val="bullet"/>
      <w:lvlText w:val="•"/>
      <w:lvlJc w:val="left"/>
      <w:pPr>
        <w:ind w:left="2868" w:hanging="358"/>
      </w:pPr>
      <w:rPr>
        <w:rFonts w:hint="default"/>
      </w:rPr>
    </w:lvl>
    <w:lvl w:ilvl="3" w:tplc="C48E1D26">
      <w:start w:val="1"/>
      <w:numFmt w:val="bullet"/>
      <w:lvlText w:val="•"/>
      <w:lvlJc w:val="left"/>
      <w:pPr>
        <w:ind w:left="3708" w:hanging="358"/>
      </w:pPr>
      <w:rPr>
        <w:rFonts w:hint="default"/>
      </w:rPr>
    </w:lvl>
    <w:lvl w:ilvl="4" w:tplc="C48CBE62">
      <w:start w:val="1"/>
      <w:numFmt w:val="bullet"/>
      <w:lvlText w:val="•"/>
      <w:lvlJc w:val="left"/>
      <w:pPr>
        <w:ind w:left="4548" w:hanging="358"/>
      </w:pPr>
      <w:rPr>
        <w:rFonts w:hint="default"/>
      </w:rPr>
    </w:lvl>
    <w:lvl w:ilvl="5" w:tplc="495252B6">
      <w:start w:val="1"/>
      <w:numFmt w:val="bullet"/>
      <w:lvlText w:val="•"/>
      <w:lvlJc w:val="left"/>
      <w:pPr>
        <w:ind w:left="5387" w:hanging="358"/>
      </w:pPr>
      <w:rPr>
        <w:rFonts w:hint="default"/>
      </w:rPr>
    </w:lvl>
    <w:lvl w:ilvl="6" w:tplc="9D5089F8">
      <w:start w:val="1"/>
      <w:numFmt w:val="bullet"/>
      <w:lvlText w:val="•"/>
      <w:lvlJc w:val="left"/>
      <w:pPr>
        <w:ind w:left="6227" w:hanging="358"/>
      </w:pPr>
      <w:rPr>
        <w:rFonts w:hint="default"/>
      </w:rPr>
    </w:lvl>
    <w:lvl w:ilvl="7" w:tplc="78F27516">
      <w:start w:val="1"/>
      <w:numFmt w:val="bullet"/>
      <w:lvlText w:val="•"/>
      <w:lvlJc w:val="left"/>
      <w:pPr>
        <w:ind w:left="7067" w:hanging="358"/>
      </w:pPr>
      <w:rPr>
        <w:rFonts w:hint="default"/>
      </w:rPr>
    </w:lvl>
    <w:lvl w:ilvl="8" w:tplc="56AA31DA">
      <w:start w:val="1"/>
      <w:numFmt w:val="bullet"/>
      <w:lvlText w:val="•"/>
      <w:lvlJc w:val="left"/>
      <w:pPr>
        <w:ind w:left="7906" w:hanging="358"/>
      </w:pPr>
      <w:rPr>
        <w:rFonts w:hint="default"/>
      </w:rPr>
    </w:lvl>
  </w:abstractNum>
  <w:abstractNum w:abstractNumId="35" w15:restartNumberingAfterBreak="0">
    <w:nsid w:val="3EA17633"/>
    <w:multiLevelType w:val="hybridMultilevel"/>
    <w:tmpl w:val="B4EA2650"/>
    <w:lvl w:ilvl="0" w:tplc="10DC3C70">
      <w:start w:val="1"/>
      <w:numFmt w:val="lowerLetter"/>
      <w:lvlText w:val="%1."/>
      <w:lvlJc w:val="left"/>
      <w:pPr>
        <w:ind w:left="838" w:hanging="360"/>
      </w:pPr>
      <w:rPr>
        <w:rFonts w:ascii="Times New Roman" w:eastAsia="Times New Roman" w:hAnsi="Times New Roman" w:hint="default"/>
        <w:sz w:val="22"/>
        <w:szCs w:val="22"/>
      </w:rPr>
    </w:lvl>
    <w:lvl w:ilvl="1" w:tplc="08DE8852">
      <w:start w:val="1"/>
      <w:numFmt w:val="bullet"/>
      <w:lvlText w:val="•"/>
      <w:lvlJc w:val="left"/>
      <w:pPr>
        <w:ind w:left="1711" w:hanging="360"/>
      </w:pPr>
      <w:rPr>
        <w:rFonts w:hint="default"/>
      </w:rPr>
    </w:lvl>
    <w:lvl w:ilvl="2" w:tplc="2BB2BD4C">
      <w:start w:val="1"/>
      <w:numFmt w:val="bullet"/>
      <w:lvlText w:val="•"/>
      <w:lvlJc w:val="left"/>
      <w:pPr>
        <w:ind w:left="2584" w:hanging="360"/>
      </w:pPr>
      <w:rPr>
        <w:rFonts w:hint="default"/>
      </w:rPr>
    </w:lvl>
    <w:lvl w:ilvl="3" w:tplc="8E4C5C10">
      <w:start w:val="1"/>
      <w:numFmt w:val="bullet"/>
      <w:lvlText w:val="•"/>
      <w:lvlJc w:val="left"/>
      <w:pPr>
        <w:ind w:left="3457" w:hanging="360"/>
      </w:pPr>
      <w:rPr>
        <w:rFonts w:hint="default"/>
      </w:rPr>
    </w:lvl>
    <w:lvl w:ilvl="4" w:tplc="53822034">
      <w:start w:val="1"/>
      <w:numFmt w:val="bullet"/>
      <w:lvlText w:val="•"/>
      <w:lvlJc w:val="left"/>
      <w:pPr>
        <w:ind w:left="4329" w:hanging="360"/>
      </w:pPr>
      <w:rPr>
        <w:rFonts w:hint="default"/>
      </w:rPr>
    </w:lvl>
    <w:lvl w:ilvl="5" w:tplc="BEEE35C4">
      <w:start w:val="1"/>
      <w:numFmt w:val="bullet"/>
      <w:lvlText w:val="•"/>
      <w:lvlJc w:val="left"/>
      <w:pPr>
        <w:ind w:left="5202" w:hanging="360"/>
      </w:pPr>
      <w:rPr>
        <w:rFonts w:hint="default"/>
      </w:rPr>
    </w:lvl>
    <w:lvl w:ilvl="6" w:tplc="0B66937A">
      <w:start w:val="1"/>
      <w:numFmt w:val="bullet"/>
      <w:lvlText w:val="•"/>
      <w:lvlJc w:val="left"/>
      <w:pPr>
        <w:ind w:left="6075" w:hanging="360"/>
      </w:pPr>
      <w:rPr>
        <w:rFonts w:hint="default"/>
      </w:rPr>
    </w:lvl>
    <w:lvl w:ilvl="7" w:tplc="2A02F138">
      <w:start w:val="1"/>
      <w:numFmt w:val="bullet"/>
      <w:lvlText w:val="•"/>
      <w:lvlJc w:val="left"/>
      <w:pPr>
        <w:ind w:left="6948" w:hanging="360"/>
      </w:pPr>
      <w:rPr>
        <w:rFonts w:hint="default"/>
      </w:rPr>
    </w:lvl>
    <w:lvl w:ilvl="8" w:tplc="98B28AC0">
      <w:start w:val="1"/>
      <w:numFmt w:val="bullet"/>
      <w:lvlText w:val="•"/>
      <w:lvlJc w:val="left"/>
      <w:pPr>
        <w:ind w:left="7820" w:hanging="360"/>
      </w:pPr>
      <w:rPr>
        <w:rFonts w:hint="default"/>
      </w:rPr>
    </w:lvl>
  </w:abstractNum>
  <w:abstractNum w:abstractNumId="36" w15:restartNumberingAfterBreak="0">
    <w:nsid w:val="3EED59C6"/>
    <w:multiLevelType w:val="hybridMultilevel"/>
    <w:tmpl w:val="68D6568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7" w15:restartNumberingAfterBreak="0">
    <w:nsid w:val="40B77C7B"/>
    <w:multiLevelType w:val="hybridMultilevel"/>
    <w:tmpl w:val="E97A70D2"/>
    <w:lvl w:ilvl="0" w:tplc="0C090017">
      <w:start w:val="1"/>
      <w:numFmt w:val="lowerLetter"/>
      <w:lvlText w:val="%1)"/>
      <w:lvlJc w:val="left"/>
      <w:pPr>
        <w:ind w:left="1080" w:hanging="360"/>
      </w:pPr>
      <w:rPr>
        <w:rFonts w:hint="default"/>
      </w:rPr>
    </w:lvl>
    <w:lvl w:ilvl="1" w:tplc="99223D84">
      <w:start w:val="1"/>
      <w:numFmt w:val="lowerRoman"/>
      <w:lvlText w:val="%2."/>
      <w:lvlJc w:val="left"/>
      <w:pPr>
        <w:ind w:left="1800" w:hanging="360"/>
      </w:pPr>
      <w:rPr>
        <w:rFonts w:hint="default"/>
        <w:color w:val="auto"/>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414F3216"/>
    <w:multiLevelType w:val="hybridMultilevel"/>
    <w:tmpl w:val="AE3CBFA8"/>
    <w:lvl w:ilvl="0" w:tplc="12E63F3E">
      <w:start w:val="11"/>
      <w:numFmt w:val="bullet"/>
      <w:lvlText w:val=""/>
      <w:lvlJc w:val="left"/>
      <w:pPr>
        <w:ind w:left="470" w:hanging="360"/>
      </w:pPr>
      <w:rPr>
        <w:rFonts w:ascii="Symbol" w:eastAsia="Times New Roman" w:hAnsi="Symbol" w:cs="Times New Roman" w:hint="default"/>
      </w:rPr>
    </w:lvl>
    <w:lvl w:ilvl="1" w:tplc="0C090003" w:tentative="1">
      <w:start w:val="1"/>
      <w:numFmt w:val="bullet"/>
      <w:lvlText w:val="o"/>
      <w:lvlJc w:val="left"/>
      <w:pPr>
        <w:ind w:left="1190" w:hanging="360"/>
      </w:pPr>
      <w:rPr>
        <w:rFonts w:ascii="Courier New" w:hAnsi="Courier New" w:cs="Courier New" w:hint="default"/>
      </w:rPr>
    </w:lvl>
    <w:lvl w:ilvl="2" w:tplc="0C090005" w:tentative="1">
      <w:start w:val="1"/>
      <w:numFmt w:val="bullet"/>
      <w:lvlText w:val=""/>
      <w:lvlJc w:val="left"/>
      <w:pPr>
        <w:ind w:left="1910" w:hanging="360"/>
      </w:pPr>
      <w:rPr>
        <w:rFonts w:ascii="Wingdings" w:hAnsi="Wingdings" w:hint="default"/>
      </w:rPr>
    </w:lvl>
    <w:lvl w:ilvl="3" w:tplc="0C090001" w:tentative="1">
      <w:start w:val="1"/>
      <w:numFmt w:val="bullet"/>
      <w:lvlText w:val=""/>
      <w:lvlJc w:val="left"/>
      <w:pPr>
        <w:ind w:left="2630" w:hanging="360"/>
      </w:pPr>
      <w:rPr>
        <w:rFonts w:ascii="Symbol" w:hAnsi="Symbol" w:hint="default"/>
      </w:rPr>
    </w:lvl>
    <w:lvl w:ilvl="4" w:tplc="0C090003" w:tentative="1">
      <w:start w:val="1"/>
      <w:numFmt w:val="bullet"/>
      <w:lvlText w:val="o"/>
      <w:lvlJc w:val="left"/>
      <w:pPr>
        <w:ind w:left="3350" w:hanging="360"/>
      </w:pPr>
      <w:rPr>
        <w:rFonts w:ascii="Courier New" w:hAnsi="Courier New" w:cs="Courier New" w:hint="default"/>
      </w:rPr>
    </w:lvl>
    <w:lvl w:ilvl="5" w:tplc="0C090005" w:tentative="1">
      <w:start w:val="1"/>
      <w:numFmt w:val="bullet"/>
      <w:lvlText w:val=""/>
      <w:lvlJc w:val="left"/>
      <w:pPr>
        <w:ind w:left="4070" w:hanging="360"/>
      </w:pPr>
      <w:rPr>
        <w:rFonts w:ascii="Wingdings" w:hAnsi="Wingdings" w:hint="default"/>
      </w:rPr>
    </w:lvl>
    <w:lvl w:ilvl="6" w:tplc="0C090001" w:tentative="1">
      <w:start w:val="1"/>
      <w:numFmt w:val="bullet"/>
      <w:lvlText w:val=""/>
      <w:lvlJc w:val="left"/>
      <w:pPr>
        <w:ind w:left="4790" w:hanging="360"/>
      </w:pPr>
      <w:rPr>
        <w:rFonts w:ascii="Symbol" w:hAnsi="Symbol" w:hint="default"/>
      </w:rPr>
    </w:lvl>
    <w:lvl w:ilvl="7" w:tplc="0C090003" w:tentative="1">
      <w:start w:val="1"/>
      <w:numFmt w:val="bullet"/>
      <w:lvlText w:val="o"/>
      <w:lvlJc w:val="left"/>
      <w:pPr>
        <w:ind w:left="5510" w:hanging="360"/>
      </w:pPr>
      <w:rPr>
        <w:rFonts w:ascii="Courier New" w:hAnsi="Courier New" w:cs="Courier New" w:hint="default"/>
      </w:rPr>
    </w:lvl>
    <w:lvl w:ilvl="8" w:tplc="0C090005" w:tentative="1">
      <w:start w:val="1"/>
      <w:numFmt w:val="bullet"/>
      <w:lvlText w:val=""/>
      <w:lvlJc w:val="left"/>
      <w:pPr>
        <w:ind w:left="6230" w:hanging="360"/>
      </w:pPr>
      <w:rPr>
        <w:rFonts w:ascii="Wingdings" w:hAnsi="Wingdings" w:hint="default"/>
      </w:rPr>
    </w:lvl>
  </w:abstractNum>
  <w:abstractNum w:abstractNumId="39" w15:restartNumberingAfterBreak="0">
    <w:nsid w:val="41BE596D"/>
    <w:multiLevelType w:val="hybridMultilevel"/>
    <w:tmpl w:val="6EF892D4"/>
    <w:lvl w:ilvl="0" w:tplc="0C090001">
      <w:start w:val="79"/>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4C501A7"/>
    <w:multiLevelType w:val="hybridMultilevel"/>
    <w:tmpl w:val="83F4A500"/>
    <w:lvl w:ilvl="0" w:tplc="9BB296B8">
      <w:start w:val="1"/>
      <w:numFmt w:val="lowerLetter"/>
      <w:lvlText w:val="%1)"/>
      <w:lvlJc w:val="left"/>
      <w:pPr>
        <w:ind w:left="718" w:hanging="600"/>
      </w:pPr>
      <w:rPr>
        <w:rFonts w:hint="default"/>
      </w:rPr>
    </w:lvl>
    <w:lvl w:ilvl="1" w:tplc="0C090019" w:tentative="1">
      <w:start w:val="1"/>
      <w:numFmt w:val="lowerLetter"/>
      <w:lvlText w:val="%2."/>
      <w:lvlJc w:val="left"/>
      <w:pPr>
        <w:ind w:left="1198" w:hanging="360"/>
      </w:pPr>
    </w:lvl>
    <w:lvl w:ilvl="2" w:tplc="0C09001B" w:tentative="1">
      <w:start w:val="1"/>
      <w:numFmt w:val="lowerRoman"/>
      <w:lvlText w:val="%3."/>
      <w:lvlJc w:val="right"/>
      <w:pPr>
        <w:ind w:left="1918" w:hanging="180"/>
      </w:pPr>
    </w:lvl>
    <w:lvl w:ilvl="3" w:tplc="0C09000F" w:tentative="1">
      <w:start w:val="1"/>
      <w:numFmt w:val="decimal"/>
      <w:lvlText w:val="%4."/>
      <w:lvlJc w:val="left"/>
      <w:pPr>
        <w:ind w:left="2638" w:hanging="360"/>
      </w:pPr>
    </w:lvl>
    <w:lvl w:ilvl="4" w:tplc="0C090019" w:tentative="1">
      <w:start w:val="1"/>
      <w:numFmt w:val="lowerLetter"/>
      <w:lvlText w:val="%5."/>
      <w:lvlJc w:val="left"/>
      <w:pPr>
        <w:ind w:left="3358" w:hanging="360"/>
      </w:pPr>
    </w:lvl>
    <w:lvl w:ilvl="5" w:tplc="0C09001B" w:tentative="1">
      <w:start w:val="1"/>
      <w:numFmt w:val="lowerRoman"/>
      <w:lvlText w:val="%6."/>
      <w:lvlJc w:val="right"/>
      <w:pPr>
        <w:ind w:left="4078" w:hanging="180"/>
      </w:pPr>
    </w:lvl>
    <w:lvl w:ilvl="6" w:tplc="0C09000F" w:tentative="1">
      <w:start w:val="1"/>
      <w:numFmt w:val="decimal"/>
      <w:lvlText w:val="%7."/>
      <w:lvlJc w:val="left"/>
      <w:pPr>
        <w:ind w:left="4798" w:hanging="360"/>
      </w:pPr>
    </w:lvl>
    <w:lvl w:ilvl="7" w:tplc="0C090019" w:tentative="1">
      <w:start w:val="1"/>
      <w:numFmt w:val="lowerLetter"/>
      <w:lvlText w:val="%8."/>
      <w:lvlJc w:val="left"/>
      <w:pPr>
        <w:ind w:left="5518" w:hanging="360"/>
      </w:pPr>
    </w:lvl>
    <w:lvl w:ilvl="8" w:tplc="0C09001B" w:tentative="1">
      <w:start w:val="1"/>
      <w:numFmt w:val="lowerRoman"/>
      <w:lvlText w:val="%9."/>
      <w:lvlJc w:val="right"/>
      <w:pPr>
        <w:ind w:left="6238" w:hanging="180"/>
      </w:pPr>
    </w:lvl>
  </w:abstractNum>
  <w:abstractNum w:abstractNumId="41" w15:restartNumberingAfterBreak="0">
    <w:nsid w:val="47A832B7"/>
    <w:multiLevelType w:val="hybridMultilevel"/>
    <w:tmpl w:val="CA20A1A4"/>
    <w:lvl w:ilvl="0" w:tplc="0C090017">
      <w:start w:val="1"/>
      <w:numFmt w:val="lowerLetter"/>
      <w:lvlText w:val="%1)"/>
      <w:lvlJc w:val="left"/>
      <w:pPr>
        <w:ind w:left="838" w:hanging="360"/>
      </w:pPr>
    </w:lvl>
    <w:lvl w:ilvl="1" w:tplc="0C090019" w:tentative="1">
      <w:start w:val="1"/>
      <w:numFmt w:val="lowerLetter"/>
      <w:lvlText w:val="%2."/>
      <w:lvlJc w:val="left"/>
      <w:pPr>
        <w:ind w:left="1558" w:hanging="360"/>
      </w:pPr>
    </w:lvl>
    <w:lvl w:ilvl="2" w:tplc="0C09001B" w:tentative="1">
      <w:start w:val="1"/>
      <w:numFmt w:val="lowerRoman"/>
      <w:lvlText w:val="%3."/>
      <w:lvlJc w:val="right"/>
      <w:pPr>
        <w:ind w:left="2278" w:hanging="180"/>
      </w:pPr>
    </w:lvl>
    <w:lvl w:ilvl="3" w:tplc="0C09000F" w:tentative="1">
      <w:start w:val="1"/>
      <w:numFmt w:val="decimal"/>
      <w:lvlText w:val="%4."/>
      <w:lvlJc w:val="left"/>
      <w:pPr>
        <w:ind w:left="2998" w:hanging="360"/>
      </w:pPr>
    </w:lvl>
    <w:lvl w:ilvl="4" w:tplc="0C090019" w:tentative="1">
      <w:start w:val="1"/>
      <w:numFmt w:val="lowerLetter"/>
      <w:lvlText w:val="%5."/>
      <w:lvlJc w:val="left"/>
      <w:pPr>
        <w:ind w:left="3718" w:hanging="360"/>
      </w:pPr>
    </w:lvl>
    <w:lvl w:ilvl="5" w:tplc="0C09001B" w:tentative="1">
      <w:start w:val="1"/>
      <w:numFmt w:val="lowerRoman"/>
      <w:lvlText w:val="%6."/>
      <w:lvlJc w:val="right"/>
      <w:pPr>
        <w:ind w:left="4438" w:hanging="180"/>
      </w:pPr>
    </w:lvl>
    <w:lvl w:ilvl="6" w:tplc="0C09000F" w:tentative="1">
      <w:start w:val="1"/>
      <w:numFmt w:val="decimal"/>
      <w:lvlText w:val="%7."/>
      <w:lvlJc w:val="left"/>
      <w:pPr>
        <w:ind w:left="5158" w:hanging="360"/>
      </w:pPr>
    </w:lvl>
    <w:lvl w:ilvl="7" w:tplc="0C090019" w:tentative="1">
      <w:start w:val="1"/>
      <w:numFmt w:val="lowerLetter"/>
      <w:lvlText w:val="%8."/>
      <w:lvlJc w:val="left"/>
      <w:pPr>
        <w:ind w:left="5878" w:hanging="360"/>
      </w:pPr>
    </w:lvl>
    <w:lvl w:ilvl="8" w:tplc="0C09001B" w:tentative="1">
      <w:start w:val="1"/>
      <w:numFmt w:val="lowerRoman"/>
      <w:lvlText w:val="%9."/>
      <w:lvlJc w:val="right"/>
      <w:pPr>
        <w:ind w:left="6598" w:hanging="180"/>
      </w:pPr>
    </w:lvl>
  </w:abstractNum>
  <w:abstractNum w:abstractNumId="42" w15:restartNumberingAfterBreak="0">
    <w:nsid w:val="485515C1"/>
    <w:multiLevelType w:val="hybridMultilevel"/>
    <w:tmpl w:val="A55A08A0"/>
    <w:lvl w:ilvl="0" w:tplc="4EE41208">
      <w:start w:val="1"/>
      <w:numFmt w:val="lowerLetter"/>
      <w:lvlText w:val="%1."/>
      <w:lvlJc w:val="left"/>
      <w:pPr>
        <w:ind w:left="896" w:hanging="358"/>
      </w:pPr>
      <w:rPr>
        <w:rFonts w:ascii="Times New Roman" w:eastAsia="Times New Roman" w:hAnsi="Times New Roman" w:hint="default"/>
        <w:sz w:val="22"/>
        <w:szCs w:val="22"/>
      </w:rPr>
    </w:lvl>
    <w:lvl w:ilvl="1" w:tplc="37FE662A">
      <w:start w:val="1"/>
      <w:numFmt w:val="lowerLetter"/>
      <w:lvlText w:val="%2."/>
      <w:lvlJc w:val="left"/>
      <w:pPr>
        <w:ind w:left="1189" w:hanging="358"/>
      </w:pPr>
      <w:rPr>
        <w:rFonts w:ascii="Times New Roman" w:eastAsia="Times New Roman" w:hAnsi="Times New Roman" w:hint="default"/>
        <w:sz w:val="22"/>
        <w:szCs w:val="22"/>
      </w:rPr>
    </w:lvl>
    <w:lvl w:ilvl="2" w:tplc="E566FA36">
      <w:start w:val="1"/>
      <w:numFmt w:val="bullet"/>
      <w:lvlText w:val="•"/>
      <w:lvlJc w:val="left"/>
      <w:pPr>
        <w:ind w:left="2120" w:hanging="358"/>
      </w:pPr>
      <w:rPr>
        <w:rFonts w:hint="default"/>
      </w:rPr>
    </w:lvl>
    <w:lvl w:ilvl="3" w:tplc="7AAA307A">
      <w:start w:val="1"/>
      <w:numFmt w:val="bullet"/>
      <w:lvlText w:val="•"/>
      <w:lvlJc w:val="left"/>
      <w:pPr>
        <w:ind w:left="3050" w:hanging="358"/>
      </w:pPr>
      <w:rPr>
        <w:rFonts w:hint="default"/>
      </w:rPr>
    </w:lvl>
    <w:lvl w:ilvl="4" w:tplc="150248B6">
      <w:start w:val="1"/>
      <w:numFmt w:val="bullet"/>
      <w:lvlText w:val="•"/>
      <w:lvlJc w:val="left"/>
      <w:pPr>
        <w:ind w:left="3981" w:hanging="358"/>
      </w:pPr>
      <w:rPr>
        <w:rFonts w:hint="default"/>
      </w:rPr>
    </w:lvl>
    <w:lvl w:ilvl="5" w:tplc="C810879E">
      <w:start w:val="1"/>
      <w:numFmt w:val="bullet"/>
      <w:lvlText w:val="•"/>
      <w:lvlJc w:val="left"/>
      <w:pPr>
        <w:ind w:left="4912" w:hanging="358"/>
      </w:pPr>
      <w:rPr>
        <w:rFonts w:hint="default"/>
      </w:rPr>
    </w:lvl>
    <w:lvl w:ilvl="6" w:tplc="55EE12F0">
      <w:start w:val="1"/>
      <w:numFmt w:val="bullet"/>
      <w:lvlText w:val="•"/>
      <w:lvlJc w:val="left"/>
      <w:pPr>
        <w:ind w:left="5843" w:hanging="358"/>
      </w:pPr>
      <w:rPr>
        <w:rFonts w:hint="default"/>
      </w:rPr>
    </w:lvl>
    <w:lvl w:ilvl="7" w:tplc="C7081716">
      <w:start w:val="1"/>
      <w:numFmt w:val="bullet"/>
      <w:lvlText w:val="•"/>
      <w:lvlJc w:val="left"/>
      <w:pPr>
        <w:ind w:left="6774" w:hanging="358"/>
      </w:pPr>
      <w:rPr>
        <w:rFonts w:hint="default"/>
      </w:rPr>
    </w:lvl>
    <w:lvl w:ilvl="8" w:tplc="E6F259FE">
      <w:start w:val="1"/>
      <w:numFmt w:val="bullet"/>
      <w:lvlText w:val="•"/>
      <w:lvlJc w:val="left"/>
      <w:pPr>
        <w:ind w:left="7704" w:hanging="358"/>
      </w:pPr>
      <w:rPr>
        <w:rFonts w:hint="default"/>
      </w:rPr>
    </w:lvl>
  </w:abstractNum>
  <w:abstractNum w:abstractNumId="43" w15:restartNumberingAfterBreak="0">
    <w:nsid w:val="4DD653ED"/>
    <w:multiLevelType w:val="hybridMultilevel"/>
    <w:tmpl w:val="D042E9B2"/>
    <w:lvl w:ilvl="0" w:tplc="DDF22DFA">
      <w:start w:val="1"/>
      <w:numFmt w:val="lowerLetter"/>
      <w:lvlText w:val="%1."/>
      <w:lvlJc w:val="left"/>
      <w:pPr>
        <w:ind w:left="1196" w:hanging="360"/>
      </w:pPr>
      <w:rPr>
        <w:rFonts w:ascii="Times New Roman" w:eastAsia="Times New Roman" w:hAnsi="Times New Roman" w:hint="default"/>
        <w:sz w:val="22"/>
        <w:szCs w:val="22"/>
      </w:rPr>
    </w:lvl>
    <w:lvl w:ilvl="1" w:tplc="49465E98">
      <w:start w:val="1"/>
      <w:numFmt w:val="lowerRoman"/>
      <w:lvlText w:val="%2."/>
      <w:lvlJc w:val="left"/>
      <w:pPr>
        <w:ind w:left="1916" w:hanging="478"/>
        <w:jc w:val="right"/>
      </w:pPr>
      <w:rPr>
        <w:rFonts w:ascii="Times New Roman" w:eastAsia="Times New Roman" w:hAnsi="Times New Roman" w:hint="default"/>
        <w:spacing w:val="1"/>
        <w:sz w:val="22"/>
        <w:szCs w:val="22"/>
      </w:rPr>
    </w:lvl>
    <w:lvl w:ilvl="2" w:tplc="45EA9DF2">
      <w:start w:val="1"/>
      <w:numFmt w:val="bullet"/>
      <w:lvlText w:val="•"/>
      <w:lvlJc w:val="left"/>
      <w:pPr>
        <w:ind w:left="2768" w:hanging="478"/>
      </w:pPr>
      <w:rPr>
        <w:rFonts w:hint="default"/>
      </w:rPr>
    </w:lvl>
    <w:lvl w:ilvl="3" w:tplc="FC92F616">
      <w:start w:val="1"/>
      <w:numFmt w:val="bullet"/>
      <w:lvlText w:val="•"/>
      <w:lvlJc w:val="left"/>
      <w:pPr>
        <w:ind w:left="3620" w:hanging="478"/>
      </w:pPr>
      <w:rPr>
        <w:rFonts w:hint="default"/>
      </w:rPr>
    </w:lvl>
    <w:lvl w:ilvl="4" w:tplc="2BB8996A">
      <w:start w:val="1"/>
      <w:numFmt w:val="bullet"/>
      <w:lvlText w:val="•"/>
      <w:lvlJc w:val="left"/>
      <w:pPr>
        <w:ind w:left="4473" w:hanging="478"/>
      </w:pPr>
      <w:rPr>
        <w:rFonts w:hint="default"/>
      </w:rPr>
    </w:lvl>
    <w:lvl w:ilvl="5" w:tplc="1660AA70">
      <w:start w:val="1"/>
      <w:numFmt w:val="bullet"/>
      <w:lvlText w:val="•"/>
      <w:lvlJc w:val="left"/>
      <w:pPr>
        <w:ind w:left="5325" w:hanging="478"/>
      </w:pPr>
      <w:rPr>
        <w:rFonts w:hint="default"/>
      </w:rPr>
    </w:lvl>
    <w:lvl w:ilvl="6" w:tplc="1D1064CC">
      <w:start w:val="1"/>
      <w:numFmt w:val="bullet"/>
      <w:lvlText w:val="•"/>
      <w:lvlJc w:val="left"/>
      <w:pPr>
        <w:ind w:left="6177" w:hanging="478"/>
      </w:pPr>
      <w:rPr>
        <w:rFonts w:hint="default"/>
      </w:rPr>
    </w:lvl>
    <w:lvl w:ilvl="7" w:tplc="5B1E22AA">
      <w:start w:val="1"/>
      <w:numFmt w:val="bullet"/>
      <w:lvlText w:val="•"/>
      <w:lvlJc w:val="left"/>
      <w:pPr>
        <w:ind w:left="7029" w:hanging="478"/>
      </w:pPr>
      <w:rPr>
        <w:rFonts w:hint="default"/>
      </w:rPr>
    </w:lvl>
    <w:lvl w:ilvl="8" w:tplc="4E72C2DC">
      <w:start w:val="1"/>
      <w:numFmt w:val="bullet"/>
      <w:lvlText w:val="•"/>
      <w:lvlJc w:val="left"/>
      <w:pPr>
        <w:ind w:left="7881" w:hanging="478"/>
      </w:pPr>
      <w:rPr>
        <w:rFonts w:hint="default"/>
      </w:rPr>
    </w:lvl>
  </w:abstractNum>
  <w:abstractNum w:abstractNumId="44" w15:restartNumberingAfterBreak="0">
    <w:nsid w:val="4F44205E"/>
    <w:multiLevelType w:val="hybridMultilevel"/>
    <w:tmpl w:val="EA1CC52C"/>
    <w:lvl w:ilvl="0" w:tplc="B7D84BE2">
      <w:start w:val="1"/>
      <w:numFmt w:val="lowerLetter"/>
      <w:lvlText w:val="%1."/>
      <w:lvlJc w:val="left"/>
      <w:pPr>
        <w:ind w:left="1196" w:hanging="360"/>
      </w:pPr>
      <w:rPr>
        <w:rFonts w:ascii="Times New Roman" w:eastAsia="Times New Roman" w:hAnsi="Times New Roman" w:hint="default"/>
        <w:sz w:val="22"/>
        <w:szCs w:val="22"/>
      </w:rPr>
    </w:lvl>
    <w:lvl w:ilvl="1" w:tplc="B10A7170">
      <w:start w:val="1"/>
      <w:numFmt w:val="lowerRoman"/>
      <w:lvlText w:val="%2."/>
      <w:lvlJc w:val="left"/>
      <w:pPr>
        <w:ind w:left="1916" w:hanging="478"/>
        <w:jc w:val="right"/>
      </w:pPr>
      <w:rPr>
        <w:rFonts w:ascii="Times New Roman" w:eastAsia="Times New Roman" w:hAnsi="Times New Roman" w:hint="default"/>
        <w:spacing w:val="1"/>
        <w:sz w:val="22"/>
        <w:szCs w:val="22"/>
      </w:rPr>
    </w:lvl>
    <w:lvl w:ilvl="2" w:tplc="541C398C">
      <w:start w:val="1"/>
      <w:numFmt w:val="bullet"/>
      <w:lvlText w:val="•"/>
      <w:lvlJc w:val="left"/>
      <w:pPr>
        <w:ind w:left="2768" w:hanging="478"/>
      </w:pPr>
      <w:rPr>
        <w:rFonts w:hint="default"/>
      </w:rPr>
    </w:lvl>
    <w:lvl w:ilvl="3" w:tplc="26167494">
      <w:start w:val="1"/>
      <w:numFmt w:val="bullet"/>
      <w:lvlText w:val="•"/>
      <w:lvlJc w:val="left"/>
      <w:pPr>
        <w:ind w:left="3620" w:hanging="478"/>
      </w:pPr>
      <w:rPr>
        <w:rFonts w:hint="default"/>
      </w:rPr>
    </w:lvl>
    <w:lvl w:ilvl="4" w:tplc="DA242C38">
      <w:start w:val="1"/>
      <w:numFmt w:val="bullet"/>
      <w:lvlText w:val="•"/>
      <w:lvlJc w:val="left"/>
      <w:pPr>
        <w:ind w:left="4473" w:hanging="478"/>
      </w:pPr>
      <w:rPr>
        <w:rFonts w:hint="default"/>
      </w:rPr>
    </w:lvl>
    <w:lvl w:ilvl="5" w:tplc="E48C8B16">
      <w:start w:val="1"/>
      <w:numFmt w:val="bullet"/>
      <w:lvlText w:val="•"/>
      <w:lvlJc w:val="left"/>
      <w:pPr>
        <w:ind w:left="5325" w:hanging="478"/>
      </w:pPr>
      <w:rPr>
        <w:rFonts w:hint="default"/>
      </w:rPr>
    </w:lvl>
    <w:lvl w:ilvl="6" w:tplc="66646C50">
      <w:start w:val="1"/>
      <w:numFmt w:val="bullet"/>
      <w:lvlText w:val="•"/>
      <w:lvlJc w:val="left"/>
      <w:pPr>
        <w:ind w:left="6177" w:hanging="478"/>
      </w:pPr>
      <w:rPr>
        <w:rFonts w:hint="default"/>
      </w:rPr>
    </w:lvl>
    <w:lvl w:ilvl="7" w:tplc="D84A0E6C">
      <w:start w:val="1"/>
      <w:numFmt w:val="bullet"/>
      <w:lvlText w:val="•"/>
      <w:lvlJc w:val="left"/>
      <w:pPr>
        <w:ind w:left="7029" w:hanging="478"/>
      </w:pPr>
      <w:rPr>
        <w:rFonts w:hint="default"/>
      </w:rPr>
    </w:lvl>
    <w:lvl w:ilvl="8" w:tplc="B2669408">
      <w:start w:val="1"/>
      <w:numFmt w:val="bullet"/>
      <w:lvlText w:val="•"/>
      <w:lvlJc w:val="left"/>
      <w:pPr>
        <w:ind w:left="7881" w:hanging="478"/>
      </w:pPr>
      <w:rPr>
        <w:rFonts w:hint="default"/>
      </w:rPr>
    </w:lvl>
  </w:abstractNum>
  <w:abstractNum w:abstractNumId="45" w15:restartNumberingAfterBreak="0">
    <w:nsid w:val="500400E1"/>
    <w:multiLevelType w:val="hybridMultilevel"/>
    <w:tmpl w:val="5088CC5E"/>
    <w:lvl w:ilvl="0" w:tplc="0C090017">
      <w:start w:val="1"/>
      <w:numFmt w:val="lowerLetter"/>
      <w:lvlText w:val="%1)"/>
      <w:lvlJc w:val="left"/>
      <w:pPr>
        <w:ind w:left="838" w:hanging="360"/>
      </w:pPr>
    </w:lvl>
    <w:lvl w:ilvl="1" w:tplc="0C090019" w:tentative="1">
      <w:start w:val="1"/>
      <w:numFmt w:val="lowerLetter"/>
      <w:lvlText w:val="%2."/>
      <w:lvlJc w:val="left"/>
      <w:pPr>
        <w:ind w:left="1558" w:hanging="360"/>
      </w:pPr>
    </w:lvl>
    <w:lvl w:ilvl="2" w:tplc="0C09001B" w:tentative="1">
      <w:start w:val="1"/>
      <w:numFmt w:val="lowerRoman"/>
      <w:lvlText w:val="%3."/>
      <w:lvlJc w:val="right"/>
      <w:pPr>
        <w:ind w:left="2278" w:hanging="180"/>
      </w:pPr>
    </w:lvl>
    <w:lvl w:ilvl="3" w:tplc="0C09000F" w:tentative="1">
      <w:start w:val="1"/>
      <w:numFmt w:val="decimal"/>
      <w:lvlText w:val="%4."/>
      <w:lvlJc w:val="left"/>
      <w:pPr>
        <w:ind w:left="2998" w:hanging="360"/>
      </w:pPr>
    </w:lvl>
    <w:lvl w:ilvl="4" w:tplc="0C090019" w:tentative="1">
      <w:start w:val="1"/>
      <w:numFmt w:val="lowerLetter"/>
      <w:lvlText w:val="%5."/>
      <w:lvlJc w:val="left"/>
      <w:pPr>
        <w:ind w:left="3718" w:hanging="360"/>
      </w:pPr>
    </w:lvl>
    <w:lvl w:ilvl="5" w:tplc="0C09001B" w:tentative="1">
      <w:start w:val="1"/>
      <w:numFmt w:val="lowerRoman"/>
      <w:lvlText w:val="%6."/>
      <w:lvlJc w:val="right"/>
      <w:pPr>
        <w:ind w:left="4438" w:hanging="180"/>
      </w:pPr>
    </w:lvl>
    <w:lvl w:ilvl="6" w:tplc="0C09000F" w:tentative="1">
      <w:start w:val="1"/>
      <w:numFmt w:val="decimal"/>
      <w:lvlText w:val="%7."/>
      <w:lvlJc w:val="left"/>
      <w:pPr>
        <w:ind w:left="5158" w:hanging="360"/>
      </w:pPr>
    </w:lvl>
    <w:lvl w:ilvl="7" w:tplc="0C090019" w:tentative="1">
      <w:start w:val="1"/>
      <w:numFmt w:val="lowerLetter"/>
      <w:lvlText w:val="%8."/>
      <w:lvlJc w:val="left"/>
      <w:pPr>
        <w:ind w:left="5878" w:hanging="360"/>
      </w:pPr>
    </w:lvl>
    <w:lvl w:ilvl="8" w:tplc="0C09001B" w:tentative="1">
      <w:start w:val="1"/>
      <w:numFmt w:val="lowerRoman"/>
      <w:lvlText w:val="%9."/>
      <w:lvlJc w:val="right"/>
      <w:pPr>
        <w:ind w:left="6598" w:hanging="180"/>
      </w:pPr>
    </w:lvl>
  </w:abstractNum>
  <w:abstractNum w:abstractNumId="46" w15:restartNumberingAfterBreak="0">
    <w:nsid w:val="503845E8"/>
    <w:multiLevelType w:val="hybridMultilevel"/>
    <w:tmpl w:val="5088CC5E"/>
    <w:lvl w:ilvl="0" w:tplc="0C090017">
      <w:start w:val="1"/>
      <w:numFmt w:val="lowerLetter"/>
      <w:lvlText w:val="%1)"/>
      <w:lvlJc w:val="left"/>
      <w:pPr>
        <w:ind w:left="838" w:hanging="360"/>
      </w:pPr>
    </w:lvl>
    <w:lvl w:ilvl="1" w:tplc="0C090019" w:tentative="1">
      <w:start w:val="1"/>
      <w:numFmt w:val="lowerLetter"/>
      <w:lvlText w:val="%2."/>
      <w:lvlJc w:val="left"/>
      <w:pPr>
        <w:ind w:left="1558" w:hanging="360"/>
      </w:pPr>
    </w:lvl>
    <w:lvl w:ilvl="2" w:tplc="0C09001B" w:tentative="1">
      <w:start w:val="1"/>
      <w:numFmt w:val="lowerRoman"/>
      <w:lvlText w:val="%3."/>
      <w:lvlJc w:val="right"/>
      <w:pPr>
        <w:ind w:left="2278" w:hanging="180"/>
      </w:pPr>
    </w:lvl>
    <w:lvl w:ilvl="3" w:tplc="0C09000F" w:tentative="1">
      <w:start w:val="1"/>
      <w:numFmt w:val="decimal"/>
      <w:lvlText w:val="%4."/>
      <w:lvlJc w:val="left"/>
      <w:pPr>
        <w:ind w:left="2998" w:hanging="360"/>
      </w:pPr>
    </w:lvl>
    <w:lvl w:ilvl="4" w:tplc="0C090019" w:tentative="1">
      <w:start w:val="1"/>
      <w:numFmt w:val="lowerLetter"/>
      <w:lvlText w:val="%5."/>
      <w:lvlJc w:val="left"/>
      <w:pPr>
        <w:ind w:left="3718" w:hanging="360"/>
      </w:pPr>
    </w:lvl>
    <w:lvl w:ilvl="5" w:tplc="0C09001B" w:tentative="1">
      <w:start w:val="1"/>
      <w:numFmt w:val="lowerRoman"/>
      <w:lvlText w:val="%6."/>
      <w:lvlJc w:val="right"/>
      <w:pPr>
        <w:ind w:left="4438" w:hanging="180"/>
      </w:pPr>
    </w:lvl>
    <w:lvl w:ilvl="6" w:tplc="0C09000F" w:tentative="1">
      <w:start w:val="1"/>
      <w:numFmt w:val="decimal"/>
      <w:lvlText w:val="%7."/>
      <w:lvlJc w:val="left"/>
      <w:pPr>
        <w:ind w:left="5158" w:hanging="360"/>
      </w:pPr>
    </w:lvl>
    <w:lvl w:ilvl="7" w:tplc="0C090019" w:tentative="1">
      <w:start w:val="1"/>
      <w:numFmt w:val="lowerLetter"/>
      <w:lvlText w:val="%8."/>
      <w:lvlJc w:val="left"/>
      <w:pPr>
        <w:ind w:left="5878" w:hanging="360"/>
      </w:pPr>
    </w:lvl>
    <w:lvl w:ilvl="8" w:tplc="0C09001B" w:tentative="1">
      <w:start w:val="1"/>
      <w:numFmt w:val="lowerRoman"/>
      <w:lvlText w:val="%9."/>
      <w:lvlJc w:val="right"/>
      <w:pPr>
        <w:ind w:left="6598" w:hanging="180"/>
      </w:pPr>
    </w:lvl>
  </w:abstractNum>
  <w:abstractNum w:abstractNumId="47" w15:restartNumberingAfterBreak="0">
    <w:nsid w:val="521E209A"/>
    <w:multiLevelType w:val="hybridMultilevel"/>
    <w:tmpl w:val="D8D86D34"/>
    <w:lvl w:ilvl="0" w:tplc="E99ED184">
      <w:start w:val="1"/>
      <w:numFmt w:val="bullet"/>
      <w:lvlText w:val="o"/>
      <w:lvlJc w:val="left"/>
      <w:pPr>
        <w:ind w:left="1300" w:hanging="360"/>
      </w:pPr>
      <w:rPr>
        <w:rFonts w:ascii="Courier New" w:eastAsia="Courier New" w:hAnsi="Courier New" w:hint="default"/>
        <w:sz w:val="22"/>
        <w:szCs w:val="22"/>
      </w:rPr>
    </w:lvl>
    <w:lvl w:ilvl="1" w:tplc="0C090003" w:tentative="1">
      <w:start w:val="1"/>
      <w:numFmt w:val="bullet"/>
      <w:lvlText w:val="o"/>
      <w:lvlJc w:val="left"/>
      <w:pPr>
        <w:ind w:left="2020" w:hanging="360"/>
      </w:pPr>
      <w:rPr>
        <w:rFonts w:ascii="Courier New" w:hAnsi="Courier New" w:cs="Courier New" w:hint="default"/>
      </w:rPr>
    </w:lvl>
    <w:lvl w:ilvl="2" w:tplc="0C090005" w:tentative="1">
      <w:start w:val="1"/>
      <w:numFmt w:val="bullet"/>
      <w:lvlText w:val=""/>
      <w:lvlJc w:val="left"/>
      <w:pPr>
        <w:ind w:left="2740" w:hanging="360"/>
      </w:pPr>
      <w:rPr>
        <w:rFonts w:ascii="Wingdings" w:hAnsi="Wingdings" w:hint="default"/>
      </w:rPr>
    </w:lvl>
    <w:lvl w:ilvl="3" w:tplc="0C090001" w:tentative="1">
      <w:start w:val="1"/>
      <w:numFmt w:val="bullet"/>
      <w:lvlText w:val=""/>
      <w:lvlJc w:val="left"/>
      <w:pPr>
        <w:ind w:left="3460" w:hanging="360"/>
      </w:pPr>
      <w:rPr>
        <w:rFonts w:ascii="Symbol" w:hAnsi="Symbol" w:hint="default"/>
      </w:rPr>
    </w:lvl>
    <w:lvl w:ilvl="4" w:tplc="0C090003" w:tentative="1">
      <w:start w:val="1"/>
      <w:numFmt w:val="bullet"/>
      <w:lvlText w:val="o"/>
      <w:lvlJc w:val="left"/>
      <w:pPr>
        <w:ind w:left="4180" w:hanging="360"/>
      </w:pPr>
      <w:rPr>
        <w:rFonts w:ascii="Courier New" w:hAnsi="Courier New" w:cs="Courier New" w:hint="default"/>
      </w:rPr>
    </w:lvl>
    <w:lvl w:ilvl="5" w:tplc="0C090005" w:tentative="1">
      <w:start w:val="1"/>
      <w:numFmt w:val="bullet"/>
      <w:lvlText w:val=""/>
      <w:lvlJc w:val="left"/>
      <w:pPr>
        <w:ind w:left="4900" w:hanging="360"/>
      </w:pPr>
      <w:rPr>
        <w:rFonts w:ascii="Wingdings" w:hAnsi="Wingdings" w:hint="default"/>
      </w:rPr>
    </w:lvl>
    <w:lvl w:ilvl="6" w:tplc="0C090001" w:tentative="1">
      <w:start w:val="1"/>
      <w:numFmt w:val="bullet"/>
      <w:lvlText w:val=""/>
      <w:lvlJc w:val="left"/>
      <w:pPr>
        <w:ind w:left="5620" w:hanging="360"/>
      </w:pPr>
      <w:rPr>
        <w:rFonts w:ascii="Symbol" w:hAnsi="Symbol" w:hint="default"/>
      </w:rPr>
    </w:lvl>
    <w:lvl w:ilvl="7" w:tplc="0C090003" w:tentative="1">
      <w:start w:val="1"/>
      <w:numFmt w:val="bullet"/>
      <w:lvlText w:val="o"/>
      <w:lvlJc w:val="left"/>
      <w:pPr>
        <w:ind w:left="6340" w:hanging="360"/>
      </w:pPr>
      <w:rPr>
        <w:rFonts w:ascii="Courier New" w:hAnsi="Courier New" w:cs="Courier New" w:hint="default"/>
      </w:rPr>
    </w:lvl>
    <w:lvl w:ilvl="8" w:tplc="0C090005" w:tentative="1">
      <w:start w:val="1"/>
      <w:numFmt w:val="bullet"/>
      <w:lvlText w:val=""/>
      <w:lvlJc w:val="left"/>
      <w:pPr>
        <w:ind w:left="7060" w:hanging="360"/>
      </w:pPr>
      <w:rPr>
        <w:rFonts w:ascii="Wingdings" w:hAnsi="Wingdings" w:hint="default"/>
      </w:rPr>
    </w:lvl>
  </w:abstractNum>
  <w:abstractNum w:abstractNumId="48" w15:restartNumberingAfterBreak="0">
    <w:nsid w:val="5456203B"/>
    <w:multiLevelType w:val="hybridMultilevel"/>
    <w:tmpl w:val="4A0E5794"/>
    <w:lvl w:ilvl="0" w:tplc="3E1C466E">
      <w:start w:val="1"/>
      <w:numFmt w:val="lowerLetter"/>
      <w:lvlText w:val="%1."/>
      <w:lvlJc w:val="left"/>
      <w:pPr>
        <w:ind w:left="1189" w:hanging="358"/>
      </w:pPr>
      <w:rPr>
        <w:rFonts w:ascii="Times New Roman" w:eastAsia="Times New Roman" w:hAnsi="Times New Roman" w:hint="default"/>
        <w:sz w:val="22"/>
        <w:szCs w:val="22"/>
      </w:rPr>
    </w:lvl>
    <w:lvl w:ilvl="1" w:tplc="5F2A6904">
      <w:start w:val="1"/>
      <w:numFmt w:val="lowerRoman"/>
      <w:lvlText w:val="%2."/>
      <w:lvlJc w:val="left"/>
      <w:pPr>
        <w:ind w:left="1537" w:hanging="260"/>
        <w:jc w:val="right"/>
      </w:pPr>
      <w:rPr>
        <w:rFonts w:ascii="Times New Roman" w:eastAsia="Times New Roman" w:hAnsi="Times New Roman" w:hint="default"/>
        <w:spacing w:val="1"/>
        <w:sz w:val="22"/>
        <w:szCs w:val="22"/>
      </w:rPr>
    </w:lvl>
    <w:lvl w:ilvl="2" w:tplc="5CD6DD84">
      <w:start w:val="1"/>
      <w:numFmt w:val="bullet"/>
      <w:lvlText w:val="•"/>
      <w:lvlJc w:val="left"/>
      <w:pPr>
        <w:ind w:left="2422" w:hanging="260"/>
      </w:pPr>
      <w:rPr>
        <w:rFonts w:hint="default"/>
      </w:rPr>
    </w:lvl>
    <w:lvl w:ilvl="3" w:tplc="CA9C413A">
      <w:start w:val="1"/>
      <w:numFmt w:val="bullet"/>
      <w:lvlText w:val="•"/>
      <w:lvlJc w:val="left"/>
      <w:pPr>
        <w:ind w:left="3308" w:hanging="260"/>
      </w:pPr>
      <w:rPr>
        <w:rFonts w:hint="default"/>
      </w:rPr>
    </w:lvl>
    <w:lvl w:ilvl="4" w:tplc="9CF00D16">
      <w:start w:val="1"/>
      <w:numFmt w:val="bullet"/>
      <w:lvlText w:val="•"/>
      <w:lvlJc w:val="left"/>
      <w:pPr>
        <w:ind w:left="4193" w:hanging="260"/>
      </w:pPr>
      <w:rPr>
        <w:rFonts w:hint="default"/>
      </w:rPr>
    </w:lvl>
    <w:lvl w:ilvl="5" w:tplc="47F05642">
      <w:start w:val="1"/>
      <w:numFmt w:val="bullet"/>
      <w:lvlText w:val="•"/>
      <w:lvlJc w:val="left"/>
      <w:pPr>
        <w:ind w:left="5079" w:hanging="260"/>
      </w:pPr>
      <w:rPr>
        <w:rFonts w:hint="default"/>
      </w:rPr>
    </w:lvl>
    <w:lvl w:ilvl="6" w:tplc="9856960C">
      <w:start w:val="1"/>
      <w:numFmt w:val="bullet"/>
      <w:lvlText w:val="•"/>
      <w:lvlJc w:val="left"/>
      <w:pPr>
        <w:ind w:left="5964" w:hanging="260"/>
      </w:pPr>
      <w:rPr>
        <w:rFonts w:hint="default"/>
      </w:rPr>
    </w:lvl>
    <w:lvl w:ilvl="7" w:tplc="EA6260B2">
      <w:start w:val="1"/>
      <w:numFmt w:val="bullet"/>
      <w:lvlText w:val="•"/>
      <w:lvlJc w:val="left"/>
      <w:pPr>
        <w:ind w:left="6850" w:hanging="260"/>
      </w:pPr>
      <w:rPr>
        <w:rFonts w:hint="default"/>
      </w:rPr>
    </w:lvl>
    <w:lvl w:ilvl="8" w:tplc="207A45FA">
      <w:start w:val="1"/>
      <w:numFmt w:val="bullet"/>
      <w:lvlText w:val="•"/>
      <w:lvlJc w:val="left"/>
      <w:pPr>
        <w:ind w:left="7735" w:hanging="260"/>
      </w:pPr>
      <w:rPr>
        <w:rFonts w:hint="default"/>
      </w:rPr>
    </w:lvl>
  </w:abstractNum>
  <w:abstractNum w:abstractNumId="49" w15:restartNumberingAfterBreak="0">
    <w:nsid w:val="547A1F6F"/>
    <w:multiLevelType w:val="hybridMultilevel"/>
    <w:tmpl w:val="2B3E665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54BD270F"/>
    <w:multiLevelType w:val="hybridMultilevel"/>
    <w:tmpl w:val="F5044220"/>
    <w:lvl w:ilvl="0" w:tplc="B5E4829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7C446D4"/>
    <w:multiLevelType w:val="hybridMultilevel"/>
    <w:tmpl w:val="CA20A1A4"/>
    <w:lvl w:ilvl="0" w:tplc="0C090017">
      <w:start w:val="1"/>
      <w:numFmt w:val="lowerLetter"/>
      <w:lvlText w:val="%1)"/>
      <w:lvlJc w:val="left"/>
      <w:pPr>
        <w:ind w:left="838" w:hanging="360"/>
      </w:pPr>
    </w:lvl>
    <w:lvl w:ilvl="1" w:tplc="0C090019" w:tentative="1">
      <w:start w:val="1"/>
      <w:numFmt w:val="lowerLetter"/>
      <w:lvlText w:val="%2."/>
      <w:lvlJc w:val="left"/>
      <w:pPr>
        <w:ind w:left="1558" w:hanging="360"/>
      </w:pPr>
    </w:lvl>
    <w:lvl w:ilvl="2" w:tplc="0C09001B" w:tentative="1">
      <w:start w:val="1"/>
      <w:numFmt w:val="lowerRoman"/>
      <w:lvlText w:val="%3."/>
      <w:lvlJc w:val="right"/>
      <w:pPr>
        <w:ind w:left="2278" w:hanging="180"/>
      </w:pPr>
    </w:lvl>
    <w:lvl w:ilvl="3" w:tplc="0C09000F" w:tentative="1">
      <w:start w:val="1"/>
      <w:numFmt w:val="decimal"/>
      <w:lvlText w:val="%4."/>
      <w:lvlJc w:val="left"/>
      <w:pPr>
        <w:ind w:left="2998" w:hanging="360"/>
      </w:pPr>
    </w:lvl>
    <w:lvl w:ilvl="4" w:tplc="0C090019" w:tentative="1">
      <w:start w:val="1"/>
      <w:numFmt w:val="lowerLetter"/>
      <w:lvlText w:val="%5."/>
      <w:lvlJc w:val="left"/>
      <w:pPr>
        <w:ind w:left="3718" w:hanging="360"/>
      </w:pPr>
    </w:lvl>
    <w:lvl w:ilvl="5" w:tplc="0C09001B" w:tentative="1">
      <w:start w:val="1"/>
      <w:numFmt w:val="lowerRoman"/>
      <w:lvlText w:val="%6."/>
      <w:lvlJc w:val="right"/>
      <w:pPr>
        <w:ind w:left="4438" w:hanging="180"/>
      </w:pPr>
    </w:lvl>
    <w:lvl w:ilvl="6" w:tplc="0C09000F" w:tentative="1">
      <w:start w:val="1"/>
      <w:numFmt w:val="decimal"/>
      <w:lvlText w:val="%7."/>
      <w:lvlJc w:val="left"/>
      <w:pPr>
        <w:ind w:left="5158" w:hanging="360"/>
      </w:pPr>
    </w:lvl>
    <w:lvl w:ilvl="7" w:tplc="0C090019" w:tentative="1">
      <w:start w:val="1"/>
      <w:numFmt w:val="lowerLetter"/>
      <w:lvlText w:val="%8."/>
      <w:lvlJc w:val="left"/>
      <w:pPr>
        <w:ind w:left="5878" w:hanging="360"/>
      </w:pPr>
    </w:lvl>
    <w:lvl w:ilvl="8" w:tplc="0C09001B" w:tentative="1">
      <w:start w:val="1"/>
      <w:numFmt w:val="lowerRoman"/>
      <w:lvlText w:val="%9."/>
      <w:lvlJc w:val="right"/>
      <w:pPr>
        <w:ind w:left="6598" w:hanging="180"/>
      </w:pPr>
    </w:lvl>
  </w:abstractNum>
  <w:abstractNum w:abstractNumId="52" w15:restartNumberingAfterBreak="0">
    <w:nsid w:val="5B092623"/>
    <w:multiLevelType w:val="hybridMultilevel"/>
    <w:tmpl w:val="E97A70D2"/>
    <w:lvl w:ilvl="0" w:tplc="0C090017">
      <w:start w:val="1"/>
      <w:numFmt w:val="lowerLetter"/>
      <w:lvlText w:val="%1)"/>
      <w:lvlJc w:val="left"/>
      <w:pPr>
        <w:ind w:left="1080" w:hanging="360"/>
      </w:pPr>
      <w:rPr>
        <w:rFonts w:hint="default"/>
      </w:rPr>
    </w:lvl>
    <w:lvl w:ilvl="1" w:tplc="99223D84">
      <w:start w:val="1"/>
      <w:numFmt w:val="lowerRoman"/>
      <w:lvlText w:val="%2."/>
      <w:lvlJc w:val="left"/>
      <w:pPr>
        <w:ind w:left="1800" w:hanging="360"/>
      </w:pPr>
      <w:rPr>
        <w:rFonts w:hint="default"/>
        <w:color w:val="auto"/>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3" w15:restartNumberingAfterBreak="0">
    <w:nsid w:val="5D5F5342"/>
    <w:multiLevelType w:val="hybridMultilevel"/>
    <w:tmpl w:val="91DAD736"/>
    <w:lvl w:ilvl="0" w:tplc="B018053E">
      <w:start w:val="1"/>
      <w:numFmt w:val="lowerLetter"/>
      <w:lvlText w:val="%1."/>
      <w:lvlJc w:val="left"/>
      <w:pPr>
        <w:ind w:left="1189" w:hanging="358"/>
      </w:pPr>
      <w:rPr>
        <w:rFonts w:ascii="Times New Roman" w:eastAsia="Times New Roman" w:hAnsi="Times New Roman" w:hint="default"/>
        <w:sz w:val="22"/>
        <w:szCs w:val="22"/>
      </w:rPr>
    </w:lvl>
    <w:lvl w:ilvl="1" w:tplc="5834267E">
      <w:start w:val="1"/>
      <w:numFmt w:val="bullet"/>
      <w:lvlText w:val="•"/>
      <w:lvlJc w:val="left"/>
      <w:pPr>
        <w:ind w:left="2026" w:hanging="358"/>
      </w:pPr>
      <w:rPr>
        <w:rFonts w:hint="default"/>
      </w:rPr>
    </w:lvl>
    <w:lvl w:ilvl="2" w:tplc="F364D5A0">
      <w:start w:val="1"/>
      <w:numFmt w:val="bullet"/>
      <w:lvlText w:val="•"/>
      <w:lvlJc w:val="left"/>
      <w:pPr>
        <w:ind w:left="2864" w:hanging="358"/>
      </w:pPr>
      <w:rPr>
        <w:rFonts w:hint="default"/>
      </w:rPr>
    </w:lvl>
    <w:lvl w:ilvl="3" w:tplc="1C9C0668">
      <w:start w:val="1"/>
      <w:numFmt w:val="bullet"/>
      <w:lvlText w:val="•"/>
      <w:lvlJc w:val="left"/>
      <w:pPr>
        <w:ind w:left="3702" w:hanging="358"/>
      </w:pPr>
      <w:rPr>
        <w:rFonts w:hint="default"/>
      </w:rPr>
    </w:lvl>
    <w:lvl w:ilvl="4" w:tplc="289EC16C">
      <w:start w:val="1"/>
      <w:numFmt w:val="bullet"/>
      <w:lvlText w:val="•"/>
      <w:lvlJc w:val="left"/>
      <w:pPr>
        <w:ind w:left="4540" w:hanging="358"/>
      </w:pPr>
      <w:rPr>
        <w:rFonts w:hint="default"/>
      </w:rPr>
    </w:lvl>
    <w:lvl w:ilvl="5" w:tplc="C7742864">
      <w:start w:val="1"/>
      <w:numFmt w:val="bullet"/>
      <w:lvlText w:val="•"/>
      <w:lvlJc w:val="left"/>
      <w:pPr>
        <w:ind w:left="5377" w:hanging="358"/>
      </w:pPr>
      <w:rPr>
        <w:rFonts w:hint="default"/>
      </w:rPr>
    </w:lvl>
    <w:lvl w:ilvl="6" w:tplc="EE561854">
      <w:start w:val="1"/>
      <w:numFmt w:val="bullet"/>
      <w:lvlText w:val="•"/>
      <w:lvlJc w:val="left"/>
      <w:pPr>
        <w:ind w:left="6215" w:hanging="358"/>
      </w:pPr>
      <w:rPr>
        <w:rFonts w:hint="default"/>
      </w:rPr>
    </w:lvl>
    <w:lvl w:ilvl="7" w:tplc="99340326">
      <w:start w:val="1"/>
      <w:numFmt w:val="bullet"/>
      <w:lvlText w:val="•"/>
      <w:lvlJc w:val="left"/>
      <w:pPr>
        <w:ind w:left="7053" w:hanging="358"/>
      </w:pPr>
      <w:rPr>
        <w:rFonts w:hint="default"/>
      </w:rPr>
    </w:lvl>
    <w:lvl w:ilvl="8" w:tplc="0B284EEC">
      <w:start w:val="1"/>
      <w:numFmt w:val="bullet"/>
      <w:lvlText w:val="•"/>
      <w:lvlJc w:val="left"/>
      <w:pPr>
        <w:ind w:left="7890" w:hanging="358"/>
      </w:pPr>
      <w:rPr>
        <w:rFonts w:hint="default"/>
      </w:rPr>
    </w:lvl>
  </w:abstractNum>
  <w:abstractNum w:abstractNumId="54" w15:restartNumberingAfterBreak="0">
    <w:nsid w:val="5D9F7A0E"/>
    <w:multiLevelType w:val="hybridMultilevel"/>
    <w:tmpl w:val="7102D642"/>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E8A2D7D"/>
    <w:multiLevelType w:val="hybridMultilevel"/>
    <w:tmpl w:val="37E478A0"/>
    <w:lvl w:ilvl="0" w:tplc="0C090017">
      <w:start w:val="1"/>
      <w:numFmt w:val="lowerLetter"/>
      <w:lvlText w:val="%1)"/>
      <w:lvlJc w:val="left"/>
      <w:pPr>
        <w:ind w:left="838" w:hanging="360"/>
      </w:pPr>
      <w:rPr>
        <w:rFonts w:hint="default"/>
      </w:rPr>
    </w:lvl>
    <w:lvl w:ilvl="1" w:tplc="99223D84">
      <w:start w:val="1"/>
      <w:numFmt w:val="lowerRoman"/>
      <w:lvlText w:val="%2."/>
      <w:lvlJc w:val="left"/>
      <w:pPr>
        <w:ind w:left="1558" w:hanging="360"/>
      </w:pPr>
      <w:rPr>
        <w:rFonts w:hint="default"/>
        <w:color w:val="auto"/>
      </w:rPr>
    </w:lvl>
    <w:lvl w:ilvl="2" w:tplc="0C090005" w:tentative="1">
      <w:start w:val="1"/>
      <w:numFmt w:val="bullet"/>
      <w:lvlText w:val=""/>
      <w:lvlJc w:val="left"/>
      <w:pPr>
        <w:ind w:left="2278" w:hanging="360"/>
      </w:pPr>
      <w:rPr>
        <w:rFonts w:ascii="Wingdings" w:hAnsi="Wingdings" w:hint="default"/>
      </w:rPr>
    </w:lvl>
    <w:lvl w:ilvl="3" w:tplc="0C090001" w:tentative="1">
      <w:start w:val="1"/>
      <w:numFmt w:val="bullet"/>
      <w:lvlText w:val=""/>
      <w:lvlJc w:val="left"/>
      <w:pPr>
        <w:ind w:left="2998" w:hanging="360"/>
      </w:pPr>
      <w:rPr>
        <w:rFonts w:ascii="Symbol" w:hAnsi="Symbol" w:hint="default"/>
      </w:rPr>
    </w:lvl>
    <w:lvl w:ilvl="4" w:tplc="0C090003" w:tentative="1">
      <w:start w:val="1"/>
      <w:numFmt w:val="bullet"/>
      <w:lvlText w:val="o"/>
      <w:lvlJc w:val="left"/>
      <w:pPr>
        <w:ind w:left="3718" w:hanging="360"/>
      </w:pPr>
      <w:rPr>
        <w:rFonts w:ascii="Courier New" w:hAnsi="Courier New" w:cs="Courier New" w:hint="default"/>
      </w:rPr>
    </w:lvl>
    <w:lvl w:ilvl="5" w:tplc="0C090005" w:tentative="1">
      <w:start w:val="1"/>
      <w:numFmt w:val="bullet"/>
      <w:lvlText w:val=""/>
      <w:lvlJc w:val="left"/>
      <w:pPr>
        <w:ind w:left="4438" w:hanging="360"/>
      </w:pPr>
      <w:rPr>
        <w:rFonts w:ascii="Wingdings" w:hAnsi="Wingdings" w:hint="default"/>
      </w:rPr>
    </w:lvl>
    <w:lvl w:ilvl="6" w:tplc="0C090001" w:tentative="1">
      <w:start w:val="1"/>
      <w:numFmt w:val="bullet"/>
      <w:lvlText w:val=""/>
      <w:lvlJc w:val="left"/>
      <w:pPr>
        <w:ind w:left="5158" w:hanging="360"/>
      </w:pPr>
      <w:rPr>
        <w:rFonts w:ascii="Symbol" w:hAnsi="Symbol" w:hint="default"/>
      </w:rPr>
    </w:lvl>
    <w:lvl w:ilvl="7" w:tplc="0C090003" w:tentative="1">
      <w:start w:val="1"/>
      <w:numFmt w:val="bullet"/>
      <w:lvlText w:val="o"/>
      <w:lvlJc w:val="left"/>
      <w:pPr>
        <w:ind w:left="5878" w:hanging="360"/>
      </w:pPr>
      <w:rPr>
        <w:rFonts w:ascii="Courier New" w:hAnsi="Courier New" w:cs="Courier New" w:hint="default"/>
      </w:rPr>
    </w:lvl>
    <w:lvl w:ilvl="8" w:tplc="0C090005" w:tentative="1">
      <w:start w:val="1"/>
      <w:numFmt w:val="bullet"/>
      <w:lvlText w:val=""/>
      <w:lvlJc w:val="left"/>
      <w:pPr>
        <w:ind w:left="6598" w:hanging="360"/>
      </w:pPr>
      <w:rPr>
        <w:rFonts w:ascii="Wingdings" w:hAnsi="Wingdings" w:hint="default"/>
      </w:rPr>
    </w:lvl>
  </w:abstractNum>
  <w:abstractNum w:abstractNumId="56" w15:restartNumberingAfterBreak="0">
    <w:nsid w:val="5FB55A97"/>
    <w:multiLevelType w:val="hybridMultilevel"/>
    <w:tmpl w:val="A11ACDF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7" w15:restartNumberingAfterBreak="0">
    <w:nsid w:val="603763E6"/>
    <w:multiLevelType w:val="hybridMultilevel"/>
    <w:tmpl w:val="8820AF8C"/>
    <w:lvl w:ilvl="0" w:tplc="1BFA8868">
      <w:start w:val="1"/>
      <w:numFmt w:val="lowerLetter"/>
      <w:lvlText w:val="%1."/>
      <w:lvlJc w:val="left"/>
      <w:pPr>
        <w:ind w:left="898" w:hanging="360"/>
      </w:pPr>
      <w:rPr>
        <w:rFonts w:ascii="Times New Roman" w:eastAsia="Times New Roman" w:hAnsi="Times New Roman" w:hint="default"/>
        <w:sz w:val="22"/>
        <w:szCs w:val="22"/>
      </w:rPr>
    </w:lvl>
    <w:lvl w:ilvl="1" w:tplc="654459E2">
      <w:start w:val="1"/>
      <w:numFmt w:val="lowerLetter"/>
      <w:lvlText w:val="%2."/>
      <w:lvlJc w:val="left"/>
      <w:pPr>
        <w:ind w:left="1189" w:hanging="358"/>
      </w:pPr>
      <w:rPr>
        <w:rFonts w:ascii="Times New Roman" w:eastAsia="Times New Roman" w:hAnsi="Times New Roman" w:hint="default"/>
        <w:sz w:val="22"/>
        <w:szCs w:val="22"/>
      </w:rPr>
    </w:lvl>
    <w:lvl w:ilvl="2" w:tplc="C7F0D934">
      <w:start w:val="1"/>
      <w:numFmt w:val="bullet"/>
      <w:lvlText w:val="•"/>
      <w:lvlJc w:val="left"/>
      <w:pPr>
        <w:ind w:left="2122" w:hanging="358"/>
      </w:pPr>
      <w:rPr>
        <w:rFonts w:hint="default"/>
      </w:rPr>
    </w:lvl>
    <w:lvl w:ilvl="3" w:tplc="1A28AEE2">
      <w:start w:val="1"/>
      <w:numFmt w:val="bullet"/>
      <w:lvlText w:val="•"/>
      <w:lvlJc w:val="left"/>
      <w:pPr>
        <w:ind w:left="3055" w:hanging="358"/>
      </w:pPr>
      <w:rPr>
        <w:rFonts w:hint="default"/>
      </w:rPr>
    </w:lvl>
    <w:lvl w:ilvl="4" w:tplc="8340BEC0">
      <w:start w:val="1"/>
      <w:numFmt w:val="bullet"/>
      <w:lvlText w:val="•"/>
      <w:lvlJc w:val="left"/>
      <w:pPr>
        <w:ind w:left="3988" w:hanging="358"/>
      </w:pPr>
      <w:rPr>
        <w:rFonts w:hint="default"/>
      </w:rPr>
    </w:lvl>
    <w:lvl w:ilvl="5" w:tplc="73E21906">
      <w:start w:val="1"/>
      <w:numFmt w:val="bullet"/>
      <w:lvlText w:val="•"/>
      <w:lvlJc w:val="left"/>
      <w:pPr>
        <w:ind w:left="4921" w:hanging="358"/>
      </w:pPr>
      <w:rPr>
        <w:rFonts w:hint="default"/>
      </w:rPr>
    </w:lvl>
    <w:lvl w:ilvl="6" w:tplc="554CC78C">
      <w:start w:val="1"/>
      <w:numFmt w:val="bullet"/>
      <w:lvlText w:val="•"/>
      <w:lvlJc w:val="left"/>
      <w:pPr>
        <w:ind w:left="5854" w:hanging="358"/>
      </w:pPr>
      <w:rPr>
        <w:rFonts w:hint="default"/>
      </w:rPr>
    </w:lvl>
    <w:lvl w:ilvl="7" w:tplc="FC248C16">
      <w:start w:val="1"/>
      <w:numFmt w:val="bullet"/>
      <w:lvlText w:val="•"/>
      <w:lvlJc w:val="left"/>
      <w:pPr>
        <w:ind w:left="6787" w:hanging="358"/>
      </w:pPr>
      <w:rPr>
        <w:rFonts w:hint="default"/>
      </w:rPr>
    </w:lvl>
    <w:lvl w:ilvl="8" w:tplc="C2CC86A8">
      <w:start w:val="1"/>
      <w:numFmt w:val="bullet"/>
      <w:lvlText w:val="•"/>
      <w:lvlJc w:val="left"/>
      <w:pPr>
        <w:ind w:left="7720" w:hanging="358"/>
      </w:pPr>
      <w:rPr>
        <w:rFonts w:hint="default"/>
      </w:rPr>
    </w:lvl>
  </w:abstractNum>
  <w:abstractNum w:abstractNumId="58" w15:restartNumberingAfterBreak="0">
    <w:nsid w:val="62D67BC8"/>
    <w:multiLevelType w:val="hybridMultilevel"/>
    <w:tmpl w:val="5088CC5E"/>
    <w:lvl w:ilvl="0" w:tplc="0C090017">
      <w:start w:val="1"/>
      <w:numFmt w:val="lowerLetter"/>
      <w:lvlText w:val="%1)"/>
      <w:lvlJc w:val="left"/>
      <w:pPr>
        <w:ind w:left="838" w:hanging="360"/>
      </w:pPr>
    </w:lvl>
    <w:lvl w:ilvl="1" w:tplc="0C090019" w:tentative="1">
      <w:start w:val="1"/>
      <w:numFmt w:val="lowerLetter"/>
      <w:lvlText w:val="%2."/>
      <w:lvlJc w:val="left"/>
      <w:pPr>
        <w:ind w:left="1558" w:hanging="360"/>
      </w:pPr>
    </w:lvl>
    <w:lvl w:ilvl="2" w:tplc="0C09001B" w:tentative="1">
      <w:start w:val="1"/>
      <w:numFmt w:val="lowerRoman"/>
      <w:lvlText w:val="%3."/>
      <w:lvlJc w:val="right"/>
      <w:pPr>
        <w:ind w:left="2278" w:hanging="180"/>
      </w:pPr>
    </w:lvl>
    <w:lvl w:ilvl="3" w:tplc="0C09000F" w:tentative="1">
      <w:start w:val="1"/>
      <w:numFmt w:val="decimal"/>
      <w:lvlText w:val="%4."/>
      <w:lvlJc w:val="left"/>
      <w:pPr>
        <w:ind w:left="2998" w:hanging="360"/>
      </w:pPr>
    </w:lvl>
    <w:lvl w:ilvl="4" w:tplc="0C090019" w:tentative="1">
      <w:start w:val="1"/>
      <w:numFmt w:val="lowerLetter"/>
      <w:lvlText w:val="%5."/>
      <w:lvlJc w:val="left"/>
      <w:pPr>
        <w:ind w:left="3718" w:hanging="360"/>
      </w:pPr>
    </w:lvl>
    <w:lvl w:ilvl="5" w:tplc="0C09001B" w:tentative="1">
      <w:start w:val="1"/>
      <w:numFmt w:val="lowerRoman"/>
      <w:lvlText w:val="%6."/>
      <w:lvlJc w:val="right"/>
      <w:pPr>
        <w:ind w:left="4438" w:hanging="180"/>
      </w:pPr>
    </w:lvl>
    <w:lvl w:ilvl="6" w:tplc="0C09000F" w:tentative="1">
      <w:start w:val="1"/>
      <w:numFmt w:val="decimal"/>
      <w:lvlText w:val="%7."/>
      <w:lvlJc w:val="left"/>
      <w:pPr>
        <w:ind w:left="5158" w:hanging="360"/>
      </w:pPr>
    </w:lvl>
    <w:lvl w:ilvl="7" w:tplc="0C090019" w:tentative="1">
      <w:start w:val="1"/>
      <w:numFmt w:val="lowerLetter"/>
      <w:lvlText w:val="%8."/>
      <w:lvlJc w:val="left"/>
      <w:pPr>
        <w:ind w:left="5878" w:hanging="360"/>
      </w:pPr>
    </w:lvl>
    <w:lvl w:ilvl="8" w:tplc="0C09001B" w:tentative="1">
      <w:start w:val="1"/>
      <w:numFmt w:val="lowerRoman"/>
      <w:lvlText w:val="%9."/>
      <w:lvlJc w:val="right"/>
      <w:pPr>
        <w:ind w:left="6598" w:hanging="180"/>
      </w:pPr>
    </w:lvl>
  </w:abstractNum>
  <w:abstractNum w:abstractNumId="59" w15:restartNumberingAfterBreak="0">
    <w:nsid w:val="645B3C14"/>
    <w:multiLevelType w:val="hybridMultilevel"/>
    <w:tmpl w:val="10AA9BC2"/>
    <w:lvl w:ilvl="0" w:tplc="0C090017">
      <w:start w:val="1"/>
      <w:numFmt w:val="lowerLetter"/>
      <w:lvlText w:val="%1)"/>
      <w:lvlJc w:val="left"/>
      <w:pPr>
        <w:ind w:left="1198" w:hanging="360"/>
      </w:pPr>
    </w:lvl>
    <w:lvl w:ilvl="1" w:tplc="0C090019" w:tentative="1">
      <w:start w:val="1"/>
      <w:numFmt w:val="lowerLetter"/>
      <w:lvlText w:val="%2."/>
      <w:lvlJc w:val="left"/>
      <w:pPr>
        <w:ind w:left="1918" w:hanging="360"/>
      </w:pPr>
    </w:lvl>
    <w:lvl w:ilvl="2" w:tplc="0C09001B" w:tentative="1">
      <w:start w:val="1"/>
      <w:numFmt w:val="lowerRoman"/>
      <w:lvlText w:val="%3."/>
      <w:lvlJc w:val="right"/>
      <w:pPr>
        <w:ind w:left="2638" w:hanging="180"/>
      </w:pPr>
    </w:lvl>
    <w:lvl w:ilvl="3" w:tplc="0C09000F" w:tentative="1">
      <w:start w:val="1"/>
      <w:numFmt w:val="decimal"/>
      <w:lvlText w:val="%4."/>
      <w:lvlJc w:val="left"/>
      <w:pPr>
        <w:ind w:left="3358" w:hanging="360"/>
      </w:pPr>
    </w:lvl>
    <w:lvl w:ilvl="4" w:tplc="0C090019" w:tentative="1">
      <w:start w:val="1"/>
      <w:numFmt w:val="lowerLetter"/>
      <w:lvlText w:val="%5."/>
      <w:lvlJc w:val="left"/>
      <w:pPr>
        <w:ind w:left="4078" w:hanging="360"/>
      </w:pPr>
    </w:lvl>
    <w:lvl w:ilvl="5" w:tplc="0C09001B" w:tentative="1">
      <w:start w:val="1"/>
      <w:numFmt w:val="lowerRoman"/>
      <w:lvlText w:val="%6."/>
      <w:lvlJc w:val="right"/>
      <w:pPr>
        <w:ind w:left="4798" w:hanging="180"/>
      </w:pPr>
    </w:lvl>
    <w:lvl w:ilvl="6" w:tplc="0C09000F" w:tentative="1">
      <w:start w:val="1"/>
      <w:numFmt w:val="decimal"/>
      <w:lvlText w:val="%7."/>
      <w:lvlJc w:val="left"/>
      <w:pPr>
        <w:ind w:left="5518" w:hanging="360"/>
      </w:pPr>
    </w:lvl>
    <w:lvl w:ilvl="7" w:tplc="0C090019" w:tentative="1">
      <w:start w:val="1"/>
      <w:numFmt w:val="lowerLetter"/>
      <w:lvlText w:val="%8."/>
      <w:lvlJc w:val="left"/>
      <w:pPr>
        <w:ind w:left="6238" w:hanging="360"/>
      </w:pPr>
    </w:lvl>
    <w:lvl w:ilvl="8" w:tplc="0C09001B" w:tentative="1">
      <w:start w:val="1"/>
      <w:numFmt w:val="lowerRoman"/>
      <w:lvlText w:val="%9."/>
      <w:lvlJc w:val="right"/>
      <w:pPr>
        <w:ind w:left="6958" w:hanging="180"/>
      </w:pPr>
    </w:lvl>
  </w:abstractNum>
  <w:abstractNum w:abstractNumId="60" w15:restartNumberingAfterBreak="0">
    <w:nsid w:val="64C17E99"/>
    <w:multiLevelType w:val="hybridMultilevel"/>
    <w:tmpl w:val="055E61B8"/>
    <w:lvl w:ilvl="0" w:tplc="27569030">
      <w:start w:val="1"/>
      <w:numFmt w:val="lowerLetter"/>
      <w:lvlText w:val="%1."/>
      <w:lvlJc w:val="left"/>
      <w:pPr>
        <w:ind w:left="1189" w:hanging="358"/>
      </w:pPr>
      <w:rPr>
        <w:rFonts w:ascii="Times New Roman" w:eastAsia="Times New Roman" w:hAnsi="Times New Roman" w:hint="default"/>
        <w:sz w:val="22"/>
        <w:szCs w:val="22"/>
      </w:rPr>
    </w:lvl>
    <w:lvl w:ilvl="1" w:tplc="28209C56">
      <w:start w:val="1"/>
      <w:numFmt w:val="bullet"/>
      <w:lvlText w:val="•"/>
      <w:lvlJc w:val="left"/>
      <w:pPr>
        <w:ind w:left="2026" w:hanging="358"/>
      </w:pPr>
      <w:rPr>
        <w:rFonts w:hint="default"/>
      </w:rPr>
    </w:lvl>
    <w:lvl w:ilvl="2" w:tplc="1BB40FB4">
      <w:start w:val="1"/>
      <w:numFmt w:val="bullet"/>
      <w:lvlText w:val="•"/>
      <w:lvlJc w:val="left"/>
      <w:pPr>
        <w:ind w:left="2864" w:hanging="358"/>
      </w:pPr>
      <w:rPr>
        <w:rFonts w:hint="default"/>
      </w:rPr>
    </w:lvl>
    <w:lvl w:ilvl="3" w:tplc="A82042C2">
      <w:start w:val="1"/>
      <w:numFmt w:val="bullet"/>
      <w:lvlText w:val="•"/>
      <w:lvlJc w:val="left"/>
      <w:pPr>
        <w:ind w:left="3702" w:hanging="358"/>
      </w:pPr>
      <w:rPr>
        <w:rFonts w:hint="default"/>
      </w:rPr>
    </w:lvl>
    <w:lvl w:ilvl="4" w:tplc="73760212">
      <w:start w:val="1"/>
      <w:numFmt w:val="bullet"/>
      <w:lvlText w:val="•"/>
      <w:lvlJc w:val="left"/>
      <w:pPr>
        <w:ind w:left="4540" w:hanging="358"/>
      </w:pPr>
      <w:rPr>
        <w:rFonts w:hint="default"/>
      </w:rPr>
    </w:lvl>
    <w:lvl w:ilvl="5" w:tplc="D2720622">
      <w:start w:val="1"/>
      <w:numFmt w:val="bullet"/>
      <w:lvlText w:val="•"/>
      <w:lvlJc w:val="left"/>
      <w:pPr>
        <w:ind w:left="5377" w:hanging="358"/>
      </w:pPr>
      <w:rPr>
        <w:rFonts w:hint="default"/>
      </w:rPr>
    </w:lvl>
    <w:lvl w:ilvl="6" w:tplc="C6683832">
      <w:start w:val="1"/>
      <w:numFmt w:val="bullet"/>
      <w:lvlText w:val="•"/>
      <w:lvlJc w:val="left"/>
      <w:pPr>
        <w:ind w:left="6215" w:hanging="358"/>
      </w:pPr>
      <w:rPr>
        <w:rFonts w:hint="default"/>
      </w:rPr>
    </w:lvl>
    <w:lvl w:ilvl="7" w:tplc="2904C11C">
      <w:start w:val="1"/>
      <w:numFmt w:val="bullet"/>
      <w:lvlText w:val="•"/>
      <w:lvlJc w:val="left"/>
      <w:pPr>
        <w:ind w:left="7053" w:hanging="358"/>
      </w:pPr>
      <w:rPr>
        <w:rFonts w:hint="default"/>
      </w:rPr>
    </w:lvl>
    <w:lvl w:ilvl="8" w:tplc="CBAACD34">
      <w:start w:val="1"/>
      <w:numFmt w:val="bullet"/>
      <w:lvlText w:val="•"/>
      <w:lvlJc w:val="left"/>
      <w:pPr>
        <w:ind w:left="7890" w:hanging="358"/>
      </w:pPr>
      <w:rPr>
        <w:rFonts w:hint="default"/>
      </w:rPr>
    </w:lvl>
  </w:abstractNum>
  <w:abstractNum w:abstractNumId="61" w15:restartNumberingAfterBreak="0">
    <w:nsid w:val="66E65839"/>
    <w:multiLevelType w:val="hybridMultilevel"/>
    <w:tmpl w:val="9D4291C2"/>
    <w:lvl w:ilvl="0" w:tplc="0C090001">
      <w:start w:val="1"/>
      <w:numFmt w:val="bullet"/>
      <w:lvlText w:val=""/>
      <w:lvlJc w:val="left"/>
      <w:pPr>
        <w:ind w:left="838" w:hanging="360"/>
      </w:pPr>
      <w:rPr>
        <w:rFonts w:ascii="Symbol" w:hAnsi="Symbol" w:hint="default"/>
      </w:rPr>
    </w:lvl>
    <w:lvl w:ilvl="1" w:tplc="0C090003" w:tentative="1">
      <w:start w:val="1"/>
      <w:numFmt w:val="bullet"/>
      <w:lvlText w:val="o"/>
      <w:lvlJc w:val="left"/>
      <w:pPr>
        <w:ind w:left="1558" w:hanging="360"/>
      </w:pPr>
      <w:rPr>
        <w:rFonts w:ascii="Courier New" w:hAnsi="Courier New" w:cs="Courier New" w:hint="default"/>
      </w:rPr>
    </w:lvl>
    <w:lvl w:ilvl="2" w:tplc="0C090005" w:tentative="1">
      <w:start w:val="1"/>
      <w:numFmt w:val="bullet"/>
      <w:lvlText w:val=""/>
      <w:lvlJc w:val="left"/>
      <w:pPr>
        <w:ind w:left="2278" w:hanging="360"/>
      </w:pPr>
      <w:rPr>
        <w:rFonts w:ascii="Wingdings" w:hAnsi="Wingdings" w:hint="default"/>
      </w:rPr>
    </w:lvl>
    <w:lvl w:ilvl="3" w:tplc="0C090001" w:tentative="1">
      <w:start w:val="1"/>
      <w:numFmt w:val="bullet"/>
      <w:lvlText w:val=""/>
      <w:lvlJc w:val="left"/>
      <w:pPr>
        <w:ind w:left="2998" w:hanging="360"/>
      </w:pPr>
      <w:rPr>
        <w:rFonts w:ascii="Symbol" w:hAnsi="Symbol" w:hint="default"/>
      </w:rPr>
    </w:lvl>
    <w:lvl w:ilvl="4" w:tplc="0C090003" w:tentative="1">
      <w:start w:val="1"/>
      <w:numFmt w:val="bullet"/>
      <w:lvlText w:val="o"/>
      <w:lvlJc w:val="left"/>
      <w:pPr>
        <w:ind w:left="3718" w:hanging="360"/>
      </w:pPr>
      <w:rPr>
        <w:rFonts w:ascii="Courier New" w:hAnsi="Courier New" w:cs="Courier New" w:hint="default"/>
      </w:rPr>
    </w:lvl>
    <w:lvl w:ilvl="5" w:tplc="0C090005" w:tentative="1">
      <w:start w:val="1"/>
      <w:numFmt w:val="bullet"/>
      <w:lvlText w:val=""/>
      <w:lvlJc w:val="left"/>
      <w:pPr>
        <w:ind w:left="4438" w:hanging="360"/>
      </w:pPr>
      <w:rPr>
        <w:rFonts w:ascii="Wingdings" w:hAnsi="Wingdings" w:hint="default"/>
      </w:rPr>
    </w:lvl>
    <w:lvl w:ilvl="6" w:tplc="0C090001" w:tentative="1">
      <w:start w:val="1"/>
      <w:numFmt w:val="bullet"/>
      <w:lvlText w:val=""/>
      <w:lvlJc w:val="left"/>
      <w:pPr>
        <w:ind w:left="5158" w:hanging="360"/>
      </w:pPr>
      <w:rPr>
        <w:rFonts w:ascii="Symbol" w:hAnsi="Symbol" w:hint="default"/>
      </w:rPr>
    </w:lvl>
    <w:lvl w:ilvl="7" w:tplc="0C090003" w:tentative="1">
      <w:start w:val="1"/>
      <w:numFmt w:val="bullet"/>
      <w:lvlText w:val="o"/>
      <w:lvlJc w:val="left"/>
      <w:pPr>
        <w:ind w:left="5878" w:hanging="360"/>
      </w:pPr>
      <w:rPr>
        <w:rFonts w:ascii="Courier New" w:hAnsi="Courier New" w:cs="Courier New" w:hint="default"/>
      </w:rPr>
    </w:lvl>
    <w:lvl w:ilvl="8" w:tplc="0C090005" w:tentative="1">
      <w:start w:val="1"/>
      <w:numFmt w:val="bullet"/>
      <w:lvlText w:val=""/>
      <w:lvlJc w:val="left"/>
      <w:pPr>
        <w:ind w:left="6598" w:hanging="360"/>
      </w:pPr>
      <w:rPr>
        <w:rFonts w:ascii="Wingdings" w:hAnsi="Wingdings" w:hint="default"/>
      </w:rPr>
    </w:lvl>
  </w:abstractNum>
  <w:abstractNum w:abstractNumId="62" w15:restartNumberingAfterBreak="0">
    <w:nsid w:val="6712796A"/>
    <w:multiLevelType w:val="hybridMultilevel"/>
    <w:tmpl w:val="A11ACDF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3" w15:restartNumberingAfterBreak="0">
    <w:nsid w:val="67241549"/>
    <w:multiLevelType w:val="hybridMultilevel"/>
    <w:tmpl w:val="AFE0C1AC"/>
    <w:lvl w:ilvl="0" w:tplc="697ACB32">
      <w:start w:val="1"/>
      <w:numFmt w:val="lowerLetter"/>
      <w:lvlText w:val="%1."/>
      <w:lvlJc w:val="left"/>
      <w:pPr>
        <w:ind w:left="1189" w:hanging="358"/>
      </w:pPr>
      <w:rPr>
        <w:rFonts w:ascii="Times New Roman" w:eastAsia="Times New Roman" w:hAnsi="Times New Roman" w:hint="default"/>
        <w:sz w:val="22"/>
        <w:szCs w:val="22"/>
      </w:rPr>
    </w:lvl>
    <w:lvl w:ilvl="1" w:tplc="CE8C84F0">
      <w:start w:val="1"/>
      <w:numFmt w:val="bullet"/>
      <w:lvlText w:val="•"/>
      <w:lvlJc w:val="left"/>
      <w:pPr>
        <w:ind w:left="2026" w:hanging="358"/>
      </w:pPr>
      <w:rPr>
        <w:rFonts w:hint="default"/>
      </w:rPr>
    </w:lvl>
    <w:lvl w:ilvl="2" w:tplc="9454EEA0">
      <w:start w:val="1"/>
      <w:numFmt w:val="bullet"/>
      <w:lvlText w:val="•"/>
      <w:lvlJc w:val="left"/>
      <w:pPr>
        <w:ind w:left="2864" w:hanging="358"/>
      </w:pPr>
      <w:rPr>
        <w:rFonts w:hint="default"/>
      </w:rPr>
    </w:lvl>
    <w:lvl w:ilvl="3" w:tplc="0398266A">
      <w:start w:val="1"/>
      <w:numFmt w:val="bullet"/>
      <w:lvlText w:val="•"/>
      <w:lvlJc w:val="left"/>
      <w:pPr>
        <w:ind w:left="3702" w:hanging="358"/>
      </w:pPr>
      <w:rPr>
        <w:rFonts w:hint="default"/>
      </w:rPr>
    </w:lvl>
    <w:lvl w:ilvl="4" w:tplc="13922060">
      <w:start w:val="1"/>
      <w:numFmt w:val="bullet"/>
      <w:lvlText w:val="•"/>
      <w:lvlJc w:val="left"/>
      <w:pPr>
        <w:ind w:left="4540" w:hanging="358"/>
      </w:pPr>
      <w:rPr>
        <w:rFonts w:hint="default"/>
      </w:rPr>
    </w:lvl>
    <w:lvl w:ilvl="5" w:tplc="6F06A5CA">
      <w:start w:val="1"/>
      <w:numFmt w:val="bullet"/>
      <w:lvlText w:val="•"/>
      <w:lvlJc w:val="left"/>
      <w:pPr>
        <w:ind w:left="5377" w:hanging="358"/>
      </w:pPr>
      <w:rPr>
        <w:rFonts w:hint="default"/>
      </w:rPr>
    </w:lvl>
    <w:lvl w:ilvl="6" w:tplc="A24267D4">
      <w:start w:val="1"/>
      <w:numFmt w:val="bullet"/>
      <w:lvlText w:val="•"/>
      <w:lvlJc w:val="left"/>
      <w:pPr>
        <w:ind w:left="6215" w:hanging="358"/>
      </w:pPr>
      <w:rPr>
        <w:rFonts w:hint="default"/>
      </w:rPr>
    </w:lvl>
    <w:lvl w:ilvl="7" w:tplc="8B30114A">
      <w:start w:val="1"/>
      <w:numFmt w:val="bullet"/>
      <w:lvlText w:val="•"/>
      <w:lvlJc w:val="left"/>
      <w:pPr>
        <w:ind w:left="7053" w:hanging="358"/>
      </w:pPr>
      <w:rPr>
        <w:rFonts w:hint="default"/>
      </w:rPr>
    </w:lvl>
    <w:lvl w:ilvl="8" w:tplc="CACA2C04">
      <w:start w:val="1"/>
      <w:numFmt w:val="bullet"/>
      <w:lvlText w:val="•"/>
      <w:lvlJc w:val="left"/>
      <w:pPr>
        <w:ind w:left="7890" w:hanging="358"/>
      </w:pPr>
      <w:rPr>
        <w:rFonts w:hint="default"/>
      </w:rPr>
    </w:lvl>
  </w:abstractNum>
  <w:abstractNum w:abstractNumId="64" w15:restartNumberingAfterBreak="0">
    <w:nsid w:val="68B10F2A"/>
    <w:multiLevelType w:val="hybridMultilevel"/>
    <w:tmpl w:val="45229614"/>
    <w:lvl w:ilvl="0" w:tplc="0C090017">
      <w:start w:val="1"/>
      <w:numFmt w:val="lowerLetter"/>
      <w:lvlText w:val="%1)"/>
      <w:lvlJc w:val="left"/>
      <w:pPr>
        <w:ind w:left="838" w:hanging="360"/>
      </w:pPr>
      <w:rPr>
        <w:rFonts w:hint="default"/>
      </w:rPr>
    </w:lvl>
    <w:lvl w:ilvl="1" w:tplc="0C090003" w:tentative="1">
      <w:start w:val="1"/>
      <w:numFmt w:val="bullet"/>
      <w:lvlText w:val="o"/>
      <w:lvlJc w:val="left"/>
      <w:pPr>
        <w:ind w:left="1558" w:hanging="360"/>
      </w:pPr>
      <w:rPr>
        <w:rFonts w:ascii="Courier New" w:hAnsi="Courier New" w:cs="Courier New" w:hint="default"/>
      </w:rPr>
    </w:lvl>
    <w:lvl w:ilvl="2" w:tplc="0C090005" w:tentative="1">
      <w:start w:val="1"/>
      <w:numFmt w:val="bullet"/>
      <w:lvlText w:val=""/>
      <w:lvlJc w:val="left"/>
      <w:pPr>
        <w:ind w:left="2278" w:hanging="360"/>
      </w:pPr>
      <w:rPr>
        <w:rFonts w:ascii="Wingdings" w:hAnsi="Wingdings" w:hint="default"/>
      </w:rPr>
    </w:lvl>
    <w:lvl w:ilvl="3" w:tplc="0C090001" w:tentative="1">
      <w:start w:val="1"/>
      <w:numFmt w:val="bullet"/>
      <w:lvlText w:val=""/>
      <w:lvlJc w:val="left"/>
      <w:pPr>
        <w:ind w:left="2998" w:hanging="360"/>
      </w:pPr>
      <w:rPr>
        <w:rFonts w:ascii="Symbol" w:hAnsi="Symbol" w:hint="default"/>
      </w:rPr>
    </w:lvl>
    <w:lvl w:ilvl="4" w:tplc="0C090003" w:tentative="1">
      <w:start w:val="1"/>
      <w:numFmt w:val="bullet"/>
      <w:lvlText w:val="o"/>
      <w:lvlJc w:val="left"/>
      <w:pPr>
        <w:ind w:left="3718" w:hanging="360"/>
      </w:pPr>
      <w:rPr>
        <w:rFonts w:ascii="Courier New" w:hAnsi="Courier New" w:cs="Courier New" w:hint="default"/>
      </w:rPr>
    </w:lvl>
    <w:lvl w:ilvl="5" w:tplc="0C090005" w:tentative="1">
      <w:start w:val="1"/>
      <w:numFmt w:val="bullet"/>
      <w:lvlText w:val=""/>
      <w:lvlJc w:val="left"/>
      <w:pPr>
        <w:ind w:left="4438" w:hanging="360"/>
      </w:pPr>
      <w:rPr>
        <w:rFonts w:ascii="Wingdings" w:hAnsi="Wingdings" w:hint="default"/>
      </w:rPr>
    </w:lvl>
    <w:lvl w:ilvl="6" w:tplc="0C090001" w:tentative="1">
      <w:start w:val="1"/>
      <w:numFmt w:val="bullet"/>
      <w:lvlText w:val=""/>
      <w:lvlJc w:val="left"/>
      <w:pPr>
        <w:ind w:left="5158" w:hanging="360"/>
      </w:pPr>
      <w:rPr>
        <w:rFonts w:ascii="Symbol" w:hAnsi="Symbol" w:hint="default"/>
      </w:rPr>
    </w:lvl>
    <w:lvl w:ilvl="7" w:tplc="0C090003" w:tentative="1">
      <w:start w:val="1"/>
      <w:numFmt w:val="bullet"/>
      <w:lvlText w:val="o"/>
      <w:lvlJc w:val="left"/>
      <w:pPr>
        <w:ind w:left="5878" w:hanging="360"/>
      </w:pPr>
      <w:rPr>
        <w:rFonts w:ascii="Courier New" w:hAnsi="Courier New" w:cs="Courier New" w:hint="default"/>
      </w:rPr>
    </w:lvl>
    <w:lvl w:ilvl="8" w:tplc="0C090005" w:tentative="1">
      <w:start w:val="1"/>
      <w:numFmt w:val="bullet"/>
      <w:lvlText w:val=""/>
      <w:lvlJc w:val="left"/>
      <w:pPr>
        <w:ind w:left="6598" w:hanging="360"/>
      </w:pPr>
      <w:rPr>
        <w:rFonts w:ascii="Wingdings" w:hAnsi="Wingdings" w:hint="default"/>
      </w:rPr>
    </w:lvl>
  </w:abstractNum>
  <w:abstractNum w:abstractNumId="65" w15:restartNumberingAfterBreak="0">
    <w:nsid w:val="69790FE9"/>
    <w:multiLevelType w:val="hybridMultilevel"/>
    <w:tmpl w:val="0D5853DA"/>
    <w:lvl w:ilvl="0" w:tplc="15B8B312">
      <w:start w:val="1"/>
      <w:numFmt w:val="lowerLetter"/>
      <w:lvlText w:val="%1."/>
      <w:lvlJc w:val="left"/>
      <w:pPr>
        <w:ind w:left="838" w:hanging="360"/>
      </w:pPr>
      <w:rPr>
        <w:rFonts w:ascii="Times New Roman" w:eastAsia="Times New Roman" w:hAnsi="Times New Roman"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6B2F38B6"/>
    <w:multiLevelType w:val="hybridMultilevel"/>
    <w:tmpl w:val="CDBC2F68"/>
    <w:lvl w:ilvl="0" w:tplc="0C090017">
      <w:start w:val="1"/>
      <w:numFmt w:val="lowerLetter"/>
      <w:lvlText w:val="%1)"/>
      <w:lvlJc w:val="left"/>
      <w:pPr>
        <w:ind w:left="838" w:hanging="360"/>
      </w:pPr>
      <w:rPr>
        <w:rFonts w:hint="default"/>
      </w:rPr>
    </w:lvl>
    <w:lvl w:ilvl="1" w:tplc="0C090003" w:tentative="1">
      <w:start w:val="1"/>
      <w:numFmt w:val="bullet"/>
      <w:lvlText w:val="o"/>
      <w:lvlJc w:val="left"/>
      <w:pPr>
        <w:ind w:left="1558" w:hanging="360"/>
      </w:pPr>
      <w:rPr>
        <w:rFonts w:ascii="Courier New" w:hAnsi="Courier New" w:cs="Courier New" w:hint="default"/>
      </w:rPr>
    </w:lvl>
    <w:lvl w:ilvl="2" w:tplc="0C090005" w:tentative="1">
      <w:start w:val="1"/>
      <w:numFmt w:val="bullet"/>
      <w:lvlText w:val=""/>
      <w:lvlJc w:val="left"/>
      <w:pPr>
        <w:ind w:left="2278" w:hanging="360"/>
      </w:pPr>
      <w:rPr>
        <w:rFonts w:ascii="Wingdings" w:hAnsi="Wingdings" w:hint="default"/>
      </w:rPr>
    </w:lvl>
    <w:lvl w:ilvl="3" w:tplc="0C090001" w:tentative="1">
      <w:start w:val="1"/>
      <w:numFmt w:val="bullet"/>
      <w:lvlText w:val=""/>
      <w:lvlJc w:val="left"/>
      <w:pPr>
        <w:ind w:left="2998" w:hanging="360"/>
      </w:pPr>
      <w:rPr>
        <w:rFonts w:ascii="Symbol" w:hAnsi="Symbol" w:hint="default"/>
      </w:rPr>
    </w:lvl>
    <w:lvl w:ilvl="4" w:tplc="0C090003" w:tentative="1">
      <w:start w:val="1"/>
      <w:numFmt w:val="bullet"/>
      <w:lvlText w:val="o"/>
      <w:lvlJc w:val="left"/>
      <w:pPr>
        <w:ind w:left="3718" w:hanging="360"/>
      </w:pPr>
      <w:rPr>
        <w:rFonts w:ascii="Courier New" w:hAnsi="Courier New" w:cs="Courier New" w:hint="default"/>
      </w:rPr>
    </w:lvl>
    <w:lvl w:ilvl="5" w:tplc="0C090005" w:tentative="1">
      <w:start w:val="1"/>
      <w:numFmt w:val="bullet"/>
      <w:lvlText w:val=""/>
      <w:lvlJc w:val="left"/>
      <w:pPr>
        <w:ind w:left="4438" w:hanging="360"/>
      </w:pPr>
      <w:rPr>
        <w:rFonts w:ascii="Wingdings" w:hAnsi="Wingdings" w:hint="default"/>
      </w:rPr>
    </w:lvl>
    <w:lvl w:ilvl="6" w:tplc="0C090001" w:tentative="1">
      <w:start w:val="1"/>
      <w:numFmt w:val="bullet"/>
      <w:lvlText w:val=""/>
      <w:lvlJc w:val="left"/>
      <w:pPr>
        <w:ind w:left="5158" w:hanging="360"/>
      </w:pPr>
      <w:rPr>
        <w:rFonts w:ascii="Symbol" w:hAnsi="Symbol" w:hint="default"/>
      </w:rPr>
    </w:lvl>
    <w:lvl w:ilvl="7" w:tplc="0C090003" w:tentative="1">
      <w:start w:val="1"/>
      <w:numFmt w:val="bullet"/>
      <w:lvlText w:val="o"/>
      <w:lvlJc w:val="left"/>
      <w:pPr>
        <w:ind w:left="5878" w:hanging="360"/>
      </w:pPr>
      <w:rPr>
        <w:rFonts w:ascii="Courier New" w:hAnsi="Courier New" w:cs="Courier New" w:hint="default"/>
      </w:rPr>
    </w:lvl>
    <w:lvl w:ilvl="8" w:tplc="0C090005" w:tentative="1">
      <w:start w:val="1"/>
      <w:numFmt w:val="bullet"/>
      <w:lvlText w:val=""/>
      <w:lvlJc w:val="left"/>
      <w:pPr>
        <w:ind w:left="6598" w:hanging="360"/>
      </w:pPr>
      <w:rPr>
        <w:rFonts w:ascii="Wingdings" w:hAnsi="Wingdings" w:hint="default"/>
      </w:rPr>
    </w:lvl>
  </w:abstractNum>
  <w:abstractNum w:abstractNumId="67" w15:restartNumberingAfterBreak="0">
    <w:nsid w:val="6B5320FB"/>
    <w:multiLevelType w:val="hybridMultilevel"/>
    <w:tmpl w:val="5A5ABC5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6BA85F2D"/>
    <w:multiLevelType w:val="hybridMultilevel"/>
    <w:tmpl w:val="AEE65D8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9" w15:restartNumberingAfterBreak="0">
    <w:nsid w:val="6C4D2157"/>
    <w:multiLevelType w:val="hybridMultilevel"/>
    <w:tmpl w:val="6F0CBE48"/>
    <w:lvl w:ilvl="0" w:tplc="4A00544E">
      <w:start w:val="1"/>
      <w:numFmt w:val="lowerLetter"/>
      <w:lvlText w:val="%1."/>
      <w:lvlJc w:val="left"/>
      <w:pPr>
        <w:ind w:left="838" w:hanging="360"/>
      </w:pPr>
      <w:rPr>
        <w:rFonts w:ascii="Times New Roman" w:eastAsia="Times New Roman" w:hAnsi="Times New Roman" w:hint="default"/>
        <w:sz w:val="22"/>
        <w:szCs w:val="22"/>
      </w:rPr>
    </w:lvl>
    <w:lvl w:ilvl="1" w:tplc="9C8AE3EA">
      <w:start w:val="1"/>
      <w:numFmt w:val="lowerRoman"/>
      <w:lvlText w:val="%2."/>
      <w:lvlJc w:val="left"/>
      <w:pPr>
        <w:ind w:left="1551" w:hanging="473"/>
      </w:pPr>
      <w:rPr>
        <w:rFonts w:ascii="Times New Roman" w:eastAsia="Times New Roman" w:hAnsi="Times New Roman" w:hint="default"/>
        <w:spacing w:val="1"/>
        <w:sz w:val="22"/>
        <w:szCs w:val="22"/>
      </w:rPr>
    </w:lvl>
    <w:lvl w:ilvl="2" w:tplc="180E2066">
      <w:start w:val="1"/>
      <w:numFmt w:val="bullet"/>
      <w:lvlText w:val="•"/>
      <w:lvlJc w:val="left"/>
      <w:pPr>
        <w:ind w:left="2444" w:hanging="473"/>
      </w:pPr>
      <w:rPr>
        <w:rFonts w:hint="default"/>
      </w:rPr>
    </w:lvl>
    <w:lvl w:ilvl="3" w:tplc="51EEA85E">
      <w:start w:val="1"/>
      <w:numFmt w:val="bullet"/>
      <w:lvlText w:val="•"/>
      <w:lvlJc w:val="left"/>
      <w:pPr>
        <w:ind w:left="3337" w:hanging="473"/>
      </w:pPr>
      <w:rPr>
        <w:rFonts w:hint="default"/>
      </w:rPr>
    </w:lvl>
    <w:lvl w:ilvl="4" w:tplc="C39A7688">
      <w:start w:val="1"/>
      <w:numFmt w:val="bullet"/>
      <w:lvlText w:val="•"/>
      <w:lvlJc w:val="left"/>
      <w:pPr>
        <w:ind w:left="4229" w:hanging="473"/>
      </w:pPr>
      <w:rPr>
        <w:rFonts w:hint="default"/>
      </w:rPr>
    </w:lvl>
    <w:lvl w:ilvl="5" w:tplc="BEA8BF8E">
      <w:start w:val="1"/>
      <w:numFmt w:val="bullet"/>
      <w:lvlText w:val="•"/>
      <w:lvlJc w:val="left"/>
      <w:pPr>
        <w:ind w:left="5122" w:hanging="473"/>
      </w:pPr>
      <w:rPr>
        <w:rFonts w:hint="default"/>
      </w:rPr>
    </w:lvl>
    <w:lvl w:ilvl="6" w:tplc="1E0650C0">
      <w:start w:val="1"/>
      <w:numFmt w:val="bullet"/>
      <w:lvlText w:val="•"/>
      <w:lvlJc w:val="left"/>
      <w:pPr>
        <w:ind w:left="6015" w:hanging="473"/>
      </w:pPr>
      <w:rPr>
        <w:rFonts w:hint="default"/>
      </w:rPr>
    </w:lvl>
    <w:lvl w:ilvl="7" w:tplc="2D1A9870">
      <w:start w:val="1"/>
      <w:numFmt w:val="bullet"/>
      <w:lvlText w:val="•"/>
      <w:lvlJc w:val="left"/>
      <w:pPr>
        <w:ind w:left="6908" w:hanging="473"/>
      </w:pPr>
      <w:rPr>
        <w:rFonts w:hint="default"/>
      </w:rPr>
    </w:lvl>
    <w:lvl w:ilvl="8" w:tplc="8ABE0ACC">
      <w:start w:val="1"/>
      <w:numFmt w:val="bullet"/>
      <w:lvlText w:val="•"/>
      <w:lvlJc w:val="left"/>
      <w:pPr>
        <w:ind w:left="7800" w:hanging="473"/>
      </w:pPr>
      <w:rPr>
        <w:rFonts w:hint="default"/>
      </w:rPr>
    </w:lvl>
  </w:abstractNum>
  <w:abstractNum w:abstractNumId="70" w15:restartNumberingAfterBreak="0">
    <w:nsid w:val="6DA478E2"/>
    <w:multiLevelType w:val="hybridMultilevel"/>
    <w:tmpl w:val="A11ACDF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1" w15:restartNumberingAfterBreak="0">
    <w:nsid w:val="6DA76453"/>
    <w:multiLevelType w:val="hybridMultilevel"/>
    <w:tmpl w:val="A11ACDF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2" w15:restartNumberingAfterBreak="0">
    <w:nsid w:val="6DD002FB"/>
    <w:multiLevelType w:val="hybridMultilevel"/>
    <w:tmpl w:val="31CE354A"/>
    <w:lvl w:ilvl="0" w:tplc="BCCA1E3A">
      <w:start w:val="1"/>
      <w:numFmt w:val="lowerLetter"/>
      <w:lvlText w:val="%1."/>
      <w:lvlJc w:val="left"/>
      <w:pPr>
        <w:ind w:left="838" w:hanging="360"/>
      </w:pPr>
      <w:rPr>
        <w:rFonts w:ascii="Times New Roman" w:eastAsia="Times New Roman" w:hAnsi="Times New Roman" w:hint="default"/>
        <w:sz w:val="22"/>
        <w:szCs w:val="22"/>
      </w:rPr>
    </w:lvl>
    <w:lvl w:ilvl="1" w:tplc="2172948A">
      <w:start w:val="1"/>
      <w:numFmt w:val="lowerLetter"/>
      <w:lvlText w:val="%2."/>
      <w:lvlJc w:val="left"/>
      <w:pPr>
        <w:ind w:left="1189" w:hanging="358"/>
      </w:pPr>
      <w:rPr>
        <w:rFonts w:ascii="Times New Roman" w:eastAsia="Times New Roman" w:hAnsi="Times New Roman" w:hint="default"/>
        <w:sz w:val="22"/>
        <w:szCs w:val="22"/>
      </w:rPr>
    </w:lvl>
    <w:lvl w:ilvl="2" w:tplc="058896D0">
      <w:start w:val="1"/>
      <w:numFmt w:val="bullet"/>
      <w:lvlText w:val="•"/>
      <w:lvlJc w:val="left"/>
      <w:pPr>
        <w:ind w:left="2120" w:hanging="358"/>
      </w:pPr>
      <w:rPr>
        <w:rFonts w:hint="default"/>
      </w:rPr>
    </w:lvl>
    <w:lvl w:ilvl="3" w:tplc="34D4F034">
      <w:start w:val="1"/>
      <w:numFmt w:val="bullet"/>
      <w:lvlText w:val="•"/>
      <w:lvlJc w:val="left"/>
      <w:pPr>
        <w:ind w:left="3050" w:hanging="358"/>
      </w:pPr>
      <w:rPr>
        <w:rFonts w:hint="default"/>
      </w:rPr>
    </w:lvl>
    <w:lvl w:ilvl="4" w:tplc="99F611EE">
      <w:start w:val="1"/>
      <w:numFmt w:val="bullet"/>
      <w:lvlText w:val="•"/>
      <w:lvlJc w:val="left"/>
      <w:pPr>
        <w:ind w:left="3981" w:hanging="358"/>
      </w:pPr>
      <w:rPr>
        <w:rFonts w:hint="default"/>
      </w:rPr>
    </w:lvl>
    <w:lvl w:ilvl="5" w:tplc="4874EC86">
      <w:start w:val="1"/>
      <w:numFmt w:val="bullet"/>
      <w:lvlText w:val="•"/>
      <w:lvlJc w:val="left"/>
      <w:pPr>
        <w:ind w:left="4912" w:hanging="358"/>
      </w:pPr>
      <w:rPr>
        <w:rFonts w:hint="default"/>
      </w:rPr>
    </w:lvl>
    <w:lvl w:ilvl="6" w:tplc="61FEC614">
      <w:start w:val="1"/>
      <w:numFmt w:val="bullet"/>
      <w:lvlText w:val="•"/>
      <w:lvlJc w:val="left"/>
      <w:pPr>
        <w:ind w:left="5843" w:hanging="358"/>
      </w:pPr>
      <w:rPr>
        <w:rFonts w:hint="default"/>
      </w:rPr>
    </w:lvl>
    <w:lvl w:ilvl="7" w:tplc="6F769FC4">
      <w:start w:val="1"/>
      <w:numFmt w:val="bullet"/>
      <w:lvlText w:val="•"/>
      <w:lvlJc w:val="left"/>
      <w:pPr>
        <w:ind w:left="6774" w:hanging="358"/>
      </w:pPr>
      <w:rPr>
        <w:rFonts w:hint="default"/>
      </w:rPr>
    </w:lvl>
    <w:lvl w:ilvl="8" w:tplc="8EA82496">
      <w:start w:val="1"/>
      <w:numFmt w:val="bullet"/>
      <w:lvlText w:val="•"/>
      <w:lvlJc w:val="left"/>
      <w:pPr>
        <w:ind w:left="7704" w:hanging="358"/>
      </w:pPr>
      <w:rPr>
        <w:rFonts w:hint="default"/>
      </w:rPr>
    </w:lvl>
  </w:abstractNum>
  <w:abstractNum w:abstractNumId="73" w15:restartNumberingAfterBreak="0">
    <w:nsid w:val="6E1276D1"/>
    <w:multiLevelType w:val="hybridMultilevel"/>
    <w:tmpl w:val="E97A70D2"/>
    <w:lvl w:ilvl="0" w:tplc="0C090017">
      <w:start w:val="1"/>
      <w:numFmt w:val="lowerLetter"/>
      <w:lvlText w:val="%1)"/>
      <w:lvlJc w:val="left"/>
      <w:pPr>
        <w:ind w:left="1080" w:hanging="360"/>
      </w:pPr>
      <w:rPr>
        <w:rFonts w:hint="default"/>
      </w:rPr>
    </w:lvl>
    <w:lvl w:ilvl="1" w:tplc="99223D84">
      <w:start w:val="1"/>
      <w:numFmt w:val="lowerRoman"/>
      <w:lvlText w:val="%2."/>
      <w:lvlJc w:val="left"/>
      <w:pPr>
        <w:ind w:left="1800" w:hanging="360"/>
      </w:pPr>
      <w:rPr>
        <w:rFonts w:hint="default"/>
        <w:color w:val="auto"/>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4" w15:restartNumberingAfterBreak="0">
    <w:nsid w:val="6EA75D6F"/>
    <w:multiLevelType w:val="hybridMultilevel"/>
    <w:tmpl w:val="52086056"/>
    <w:lvl w:ilvl="0" w:tplc="4380FC68">
      <w:start w:val="1"/>
      <w:numFmt w:val="lowerLetter"/>
      <w:lvlText w:val="%1."/>
      <w:lvlJc w:val="left"/>
      <w:pPr>
        <w:ind w:left="1189" w:hanging="358"/>
      </w:pPr>
      <w:rPr>
        <w:rFonts w:ascii="Times New Roman" w:eastAsia="Times New Roman" w:hAnsi="Times New Roman" w:hint="default"/>
        <w:sz w:val="22"/>
        <w:szCs w:val="22"/>
      </w:rPr>
    </w:lvl>
    <w:lvl w:ilvl="1" w:tplc="B858991C">
      <w:start w:val="1"/>
      <w:numFmt w:val="bullet"/>
      <w:lvlText w:val="•"/>
      <w:lvlJc w:val="left"/>
      <w:pPr>
        <w:ind w:left="2028" w:hanging="358"/>
      </w:pPr>
      <w:rPr>
        <w:rFonts w:hint="default"/>
      </w:rPr>
    </w:lvl>
    <w:lvl w:ilvl="2" w:tplc="330CCCF2">
      <w:start w:val="1"/>
      <w:numFmt w:val="bullet"/>
      <w:lvlText w:val="•"/>
      <w:lvlJc w:val="left"/>
      <w:pPr>
        <w:ind w:left="2868" w:hanging="358"/>
      </w:pPr>
      <w:rPr>
        <w:rFonts w:hint="default"/>
      </w:rPr>
    </w:lvl>
    <w:lvl w:ilvl="3" w:tplc="F19A5602">
      <w:start w:val="1"/>
      <w:numFmt w:val="bullet"/>
      <w:lvlText w:val="•"/>
      <w:lvlJc w:val="left"/>
      <w:pPr>
        <w:ind w:left="3708" w:hanging="358"/>
      </w:pPr>
      <w:rPr>
        <w:rFonts w:hint="default"/>
      </w:rPr>
    </w:lvl>
    <w:lvl w:ilvl="4" w:tplc="FD540A2E">
      <w:start w:val="1"/>
      <w:numFmt w:val="bullet"/>
      <w:lvlText w:val="•"/>
      <w:lvlJc w:val="left"/>
      <w:pPr>
        <w:ind w:left="4548" w:hanging="358"/>
      </w:pPr>
      <w:rPr>
        <w:rFonts w:hint="default"/>
      </w:rPr>
    </w:lvl>
    <w:lvl w:ilvl="5" w:tplc="C4B2813A">
      <w:start w:val="1"/>
      <w:numFmt w:val="bullet"/>
      <w:lvlText w:val="•"/>
      <w:lvlJc w:val="left"/>
      <w:pPr>
        <w:ind w:left="5387" w:hanging="358"/>
      </w:pPr>
      <w:rPr>
        <w:rFonts w:hint="default"/>
      </w:rPr>
    </w:lvl>
    <w:lvl w:ilvl="6" w:tplc="F8FEF100">
      <w:start w:val="1"/>
      <w:numFmt w:val="bullet"/>
      <w:lvlText w:val="•"/>
      <w:lvlJc w:val="left"/>
      <w:pPr>
        <w:ind w:left="6227" w:hanging="358"/>
      </w:pPr>
      <w:rPr>
        <w:rFonts w:hint="default"/>
      </w:rPr>
    </w:lvl>
    <w:lvl w:ilvl="7" w:tplc="3E9EA170">
      <w:start w:val="1"/>
      <w:numFmt w:val="bullet"/>
      <w:lvlText w:val="•"/>
      <w:lvlJc w:val="left"/>
      <w:pPr>
        <w:ind w:left="7067" w:hanging="358"/>
      </w:pPr>
      <w:rPr>
        <w:rFonts w:hint="default"/>
      </w:rPr>
    </w:lvl>
    <w:lvl w:ilvl="8" w:tplc="BE705082">
      <w:start w:val="1"/>
      <w:numFmt w:val="bullet"/>
      <w:lvlText w:val="•"/>
      <w:lvlJc w:val="left"/>
      <w:pPr>
        <w:ind w:left="7906" w:hanging="358"/>
      </w:pPr>
      <w:rPr>
        <w:rFonts w:hint="default"/>
      </w:rPr>
    </w:lvl>
  </w:abstractNum>
  <w:abstractNum w:abstractNumId="75" w15:restartNumberingAfterBreak="0">
    <w:nsid w:val="6F7B0A6C"/>
    <w:multiLevelType w:val="hybridMultilevel"/>
    <w:tmpl w:val="19264D08"/>
    <w:lvl w:ilvl="0" w:tplc="9A3ECBFA">
      <w:start w:val="1"/>
      <w:numFmt w:val="bullet"/>
      <w:lvlText w:val=""/>
      <w:lvlJc w:val="left"/>
      <w:pPr>
        <w:ind w:left="831" w:hanging="356"/>
      </w:pPr>
      <w:rPr>
        <w:rFonts w:ascii="Symbol" w:eastAsia="Symbol" w:hAnsi="Symbol" w:hint="default"/>
        <w:sz w:val="22"/>
        <w:szCs w:val="22"/>
      </w:rPr>
    </w:lvl>
    <w:lvl w:ilvl="1" w:tplc="E99ED184">
      <w:start w:val="1"/>
      <w:numFmt w:val="bullet"/>
      <w:lvlText w:val="o"/>
      <w:lvlJc w:val="left"/>
      <w:pPr>
        <w:ind w:left="1558" w:hanging="360"/>
      </w:pPr>
      <w:rPr>
        <w:rFonts w:ascii="Courier New" w:eastAsia="Courier New" w:hAnsi="Courier New" w:hint="default"/>
        <w:sz w:val="22"/>
        <w:szCs w:val="22"/>
      </w:rPr>
    </w:lvl>
    <w:lvl w:ilvl="2" w:tplc="3286BFD6">
      <w:start w:val="1"/>
      <w:numFmt w:val="bullet"/>
      <w:lvlText w:val="•"/>
      <w:lvlJc w:val="left"/>
      <w:pPr>
        <w:ind w:left="2450" w:hanging="360"/>
      </w:pPr>
      <w:rPr>
        <w:rFonts w:hint="default"/>
      </w:rPr>
    </w:lvl>
    <w:lvl w:ilvl="3" w:tplc="1F64C088">
      <w:start w:val="1"/>
      <w:numFmt w:val="bullet"/>
      <w:lvlText w:val="•"/>
      <w:lvlJc w:val="left"/>
      <w:pPr>
        <w:ind w:left="3342" w:hanging="360"/>
      </w:pPr>
      <w:rPr>
        <w:rFonts w:hint="default"/>
      </w:rPr>
    </w:lvl>
    <w:lvl w:ilvl="4" w:tplc="B9568B44">
      <w:start w:val="1"/>
      <w:numFmt w:val="bullet"/>
      <w:lvlText w:val="•"/>
      <w:lvlJc w:val="left"/>
      <w:pPr>
        <w:ind w:left="4234" w:hanging="360"/>
      </w:pPr>
      <w:rPr>
        <w:rFonts w:hint="default"/>
      </w:rPr>
    </w:lvl>
    <w:lvl w:ilvl="5" w:tplc="25663C8C">
      <w:start w:val="1"/>
      <w:numFmt w:val="bullet"/>
      <w:lvlText w:val="•"/>
      <w:lvlJc w:val="left"/>
      <w:pPr>
        <w:ind w:left="5126" w:hanging="360"/>
      </w:pPr>
      <w:rPr>
        <w:rFonts w:hint="default"/>
      </w:rPr>
    </w:lvl>
    <w:lvl w:ilvl="6" w:tplc="26946CE4">
      <w:start w:val="1"/>
      <w:numFmt w:val="bullet"/>
      <w:lvlText w:val="•"/>
      <w:lvlJc w:val="left"/>
      <w:pPr>
        <w:ind w:left="6018" w:hanging="360"/>
      </w:pPr>
      <w:rPr>
        <w:rFonts w:hint="default"/>
      </w:rPr>
    </w:lvl>
    <w:lvl w:ilvl="7" w:tplc="E2940626">
      <w:start w:val="1"/>
      <w:numFmt w:val="bullet"/>
      <w:lvlText w:val="•"/>
      <w:lvlJc w:val="left"/>
      <w:pPr>
        <w:ind w:left="6910" w:hanging="360"/>
      </w:pPr>
      <w:rPr>
        <w:rFonts w:hint="default"/>
      </w:rPr>
    </w:lvl>
    <w:lvl w:ilvl="8" w:tplc="19A8A950">
      <w:start w:val="1"/>
      <w:numFmt w:val="bullet"/>
      <w:lvlText w:val="•"/>
      <w:lvlJc w:val="left"/>
      <w:pPr>
        <w:ind w:left="7802" w:hanging="360"/>
      </w:pPr>
      <w:rPr>
        <w:rFonts w:hint="default"/>
      </w:rPr>
    </w:lvl>
  </w:abstractNum>
  <w:abstractNum w:abstractNumId="76" w15:restartNumberingAfterBreak="0">
    <w:nsid w:val="6F97444D"/>
    <w:multiLevelType w:val="hybridMultilevel"/>
    <w:tmpl w:val="45229614"/>
    <w:lvl w:ilvl="0" w:tplc="0C090017">
      <w:start w:val="1"/>
      <w:numFmt w:val="lowerLetter"/>
      <w:lvlText w:val="%1)"/>
      <w:lvlJc w:val="left"/>
      <w:pPr>
        <w:ind w:left="838" w:hanging="360"/>
      </w:pPr>
      <w:rPr>
        <w:rFonts w:hint="default"/>
      </w:rPr>
    </w:lvl>
    <w:lvl w:ilvl="1" w:tplc="0C090003" w:tentative="1">
      <w:start w:val="1"/>
      <w:numFmt w:val="bullet"/>
      <w:lvlText w:val="o"/>
      <w:lvlJc w:val="left"/>
      <w:pPr>
        <w:ind w:left="1558" w:hanging="360"/>
      </w:pPr>
      <w:rPr>
        <w:rFonts w:ascii="Courier New" w:hAnsi="Courier New" w:cs="Courier New" w:hint="default"/>
      </w:rPr>
    </w:lvl>
    <w:lvl w:ilvl="2" w:tplc="0C090005" w:tentative="1">
      <w:start w:val="1"/>
      <w:numFmt w:val="bullet"/>
      <w:lvlText w:val=""/>
      <w:lvlJc w:val="left"/>
      <w:pPr>
        <w:ind w:left="2278" w:hanging="360"/>
      </w:pPr>
      <w:rPr>
        <w:rFonts w:ascii="Wingdings" w:hAnsi="Wingdings" w:hint="default"/>
      </w:rPr>
    </w:lvl>
    <w:lvl w:ilvl="3" w:tplc="0C090001" w:tentative="1">
      <w:start w:val="1"/>
      <w:numFmt w:val="bullet"/>
      <w:lvlText w:val=""/>
      <w:lvlJc w:val="left"/>
      <w:pPr>
        <w:ind w:left="2998" w:hanging="360"/>
      </w:pPr>
      <w:rPr>
        <w:rFonts w:ascii="Symbol" w:hAnsi="Symbol" w:hint="default"/>
      </w:rPr>
    </w:lvl>
    <w:lvl w:ilvl="4" w:tplc="0C090003" w:tentative="1">
      <w:start w:val="1"/>
      <w:numFmt w:val="bullet"/>
      <w:lvlText w:val="o"/>
      <w:lvlJc w:val="left"/>
      <w:pPr>
        <w:ind w:left="3718" w:hanging="360"/>
      </w:pPr>
      <w:rPr>
        <w:rFonts w:ascii="Courier New" w:hAnsi="Courier New" w:cs="Courier New" w:hint="default"/>
      </w:rPr>
    </w:lvl>
    <w:lvl w:ilvl="5" w:tplc="0C090005" w:tentative="1">
      <w:start w:val="1"/>
      <w:numFmt w:val="bullet"/>
      <w:lvlText w:val=""/>
      <w:lvlJc w:val="left"/>
      <w:pPr>
        <w:ind w:left="4438" w:hanging="360"/>
      </w:pPr>
      <w:rPr>
        <w:rFonts w:ascii="Wingdings" w:hAnsi="Wingdings" w:hint="default"/>
      </w:rPr>
    </w:lvl>
    <w:lvl w:ilvl="6" w:tplc="0C090001" w:tentative="1">
      <w:start w:val="1"/>
      <w:numFmt w:val="bullet"/>
      <w:lvlText w:val=""/>
      <w:lvlJc w:val="left"/>
      <w:pPr>
        <w:ind w:left="5158" w:hanging="360"/>
      </w:pPr>
      <w:rPr>
        <w:rFonts w:ascii="Symbol" w:hAnsi="Symbol" w:hint="default"/>
      </w:rPr>
    </w:lvl>
    <w:lvl w:ilvl="7" w:tplc="0C090003" w:tentative="1">
      <w:start w:val="1"/>
      <w:numFmt w:val="bullet"/>
      <w:lvlText w:val="o"/>
      <w:lvlJc w:val="left"/>
      <w:pPr>
        <w:ind w:left="5878" w:hanging="360"/>
      </w:pPr>
      <w:rPr>
        <w:rFonts w:ascii="Courier New" w:hAnsi="Courier New" w:cs="Courier New" w:hint="default"/>
      </w:rPr>
    </w:lvl>
    <w:lvl w:ilvl="8" w:tplc="0C090005" w:tentative="1">
      <w:start w:val="1"/>
      <w:numFmt w:val="bullet"/>
      <w:lvlText w:val=""/>
      <w:lvlJc w:val="left"/>
      <w:pPr>
        <w:ind w:left="6598" w:hanging="360"/>
      </w:pPr>
      <w:rPr>
        <w:rFonts w:ascii="Wingdings" w:hAnsi="Wingdings" w:hint="default"/>
      </w:rPr>
    </w:lvl>
  </w:abstractNum>
  <w:abstractNum w:abstractNumId="77" w15:restartNumberingAfterBreak="0">
    <w:nsid w:val="79172EEB"/>
    <w:multiLevelType w:val="hybridMultilevel"/>
    <w:tmpl w:val="C16A8F2C"/>
    <w:lvl w:ilvl="0" w:tplc="7764D4EA">
      <w:start w:val="1"/>
      <w:numFmt w:val="lowerLetter"/>
      <w:lvlText w:val="%1)"/>
      <w:lvlJc w:val="left"/>
      <w:pPr>
        <w:ind w:left="838" w:hanging="360"/>
      </w:pPr>
      <w:rPr>
        <w:rFonts w:hint="default"/>
      </w:rPr>
    </w:lvl>
    <w:lvl w:ilvl="1" w:tplc="0C090019" w:tentative="1">
      <w:start w:val="1"/>
      <w:numFmt w:val="lowerLetter"/>
      <w:lvlText w:val="%2."/>
      <w:lvlJc w:val="left"/>
      <w:pPr>
        <w:ind w:left="1558" w:hanging="360"/>
      </w:pPr>
    </w:lvl>
    <w:lvl w:ilvl="2" w:tplc="0C09001B" w:tentative="1">
      <w:start w:val="1"/>
      <w:numFmt w:val="lowerRoman"/>
      <w:lvlText w:val="%3."/>
      <w:lvlJc w:val="right"/>
      <w:pPr>
        <w:ind w:left="2278" w:hanging="180"/>
      </w:pPr>
    </w:lvl>
    <w:lvl w:ilvl="3" w:tplc="0C09000F" w:tentative="1">
      <w:start w:val="1"/>
      <w:numFmt w:val="decimal"/>
      <w:lvlText w:val="%4."/>
      <w:lvlJc w:val="left"/>
      <w:pPr>
        <w:ind w:left="2998" w:hanging="360"/>
      </w:pPr>
    </w:lvl>
    <w:lvl w:ilvl="4" w:tplc="0C090019" w:tentative="1">
      <w:start w:val="1"/>
      <w:numFmt w:val="lowerLetter"/>
      <w:lvlText w:val="%5."/>
      <w:lvlJc w:val="left"/>
      <w:pPr>
        <w:ind w:left="3718" w:hanging="360"/>
      </w:pPr>
    </w:lvl>
    <w:lvl w:ilvl="5" w:tplc="0C09001B" w:tentative="1">
      <w:start w:val="1"/>
      <w:numFmt w:val="lowerRoman"/>
      <w:lvlText w:val="%6."/>
      <w:lvlJc w:val="right"/>
      <w:pPr>
        <w:ind w:left="4438" w:hanging="180"/>
      </w:pPr>
    </w:lvl>
    <w:lvl w:ilvl="6" w:tplc="0C09000F" w:tentative="1">
      <w:start w:val="1"/>
      <w:numFmt w:val="decimal"/>
      <w:lvlText w:val="%7."/>
      <w:lvlJc w:val="left"/>
      <w:pPr>
        <w:ind w:left="5158" w:hanging="360"/>
      </w:pPr>
    </w:lvl>
    <w:lvl w:ilvl="7" w:tplc="0C090019" w:tentative="1">
      <w:start w:val="1"/>
      <w:numFmt w:val="lowerLetter"/>
      <w:lvlText w:val="%8."/>
      <w:lvlJc w:val="left"/>
      <w:pPr>
        <w:ind w:left="5878" w:hanging="360"/>
      </w:pPr>
    </w:lvl>
    <w:lvl w:ilvl="8" w:tplc="0C09001B" w:tentative="1">
      <w:start w:val="1"/>
      <w:numFmt w:val="lowerRoman"/>
      <w:lvlText w:val="%9."/>
      <w:lvlJc w:val="right"/>
      <w:pPr>
        <w:ind w:left="6598" w:hanging="180"/>
      </w:pPr>
    </w:lvl>
  </w:abstractNum>
  <w:abstractNum w:abstractNumId="78" w15:restartNumberingAfterBreak="0">
    <w:nsid w:val="7B622480"/>
    <w:multiLevelType w:val="hybridMultilevel"/>
    <w:tmpl w:val="D3B6A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E171CAE"/>
    <w:multiLevelType w:val="hybridMultilevel"/>
    <w:tmpl w:val="6CEC07EE"/>
    <w:lvl w:ilvl="0" w:tplc="687E2420">
      <w:numFmt w:val="bullet"/>
      <w:lvlText w:val=""/>
      <w:lvlJc w:val="left"/>
      <w:pPr>
        <w:ind w:left="580" w:hanging="360"/>
      </w:pPr>
      <w:rPr>
        <w:rFonts w:ascii="Symbol" w:eastAsia="Times New Roman" w:hAnsi="Symbol" w:cs="Times New Roman" w:hint="default"/>
      </w:rPr>
    </w:lvl>
    <w:lvl w:ilvl="1" w:tplc="0C090003" w:tentative="1">
      <w:start w:val="1"/>
      <w:numFmt w:val="bullet"/>
      <w:lvlText w:val="o"/>
      <w:lvlJc w:val="left"/>
      <w:pPr>
        <w:ind w:left="1300" w:hanging="360"/>
      </w:pPr>
      <w:rPr>
        <w:rFonts w:ascii="Courier New" w:hAnsi="Courier New" w:cs="Courier New" w:hint="default"/>
      </w:rPr>
    </w:lvl>
    <w:lvl w:ilvl="2" w:tplc="0C090005" w:tentative="1">
      <w:start w:val="1"/>
      <w:numFmt w:val="bullet"/>
      <w:lvlText w:val=""/>
      <w:lvlJc w:val="left"/>
      <w:pPr>
        <w:ind w:left="2020" w:hanging="360"/>
      </w:pPr>
      <w:rPr>
        <w:rFonts w:ascii="Wingdings" w:hAnsi="Wingdings" w:hint="default"/>
      </w:rPr>
    </w:lvl>
    <w:lvl w:ilvl="3" w:tplc="0C090001" w:tentative="1">
      <w:start w:val="1"/>
      <w:numFmt w:val="bullet"/>
      <w:lvlText w:val=""/>
      <w:lvlJc w:val="left"/>
      <w:pPr>
        <w:ind w:left="2740" w:hanging="360"/>
      </w:pPr>
      <w:rPr>
        <w:rFonts w:ascii="Symbol" w:hAnsi="Symbol" w:hint="default"/>
      </w:rPr>
    </w:lvl>
    <w:lvl w:ilvl="4" w:tplc="0C090003" w:tentative="1">
      <w:start w:val="1"/>
      <w:numFmt w:val="bullet"/>
      <w:lvlText w:val="o"/>
      <w:lvlJc w:val="left"/>
      <w:pPr>
        <w:ind w:left="3460" w:hanging="360"/>
      </w:pPr>
      <w:rPr>
        <w:rFonts w:ascii="Courier New" w:hAnsi="Courier New" w:cs="Courier New" w:hint="default"/>
      </w:rPr>
    </w:lvl>
    <w:lvl w:ilvl="5" w:tplc="0C090005" w:tentative="1">
      <w:start w:val="1"/>
      <w:numFmt w:val="bullet"/>
      <w:lvlText w:val=""/>
      <w:lvlJc w:val="left"/>
      <w:pPr>
        <w:ind w:left="4180" w:hanging="360"/>
      </w:pPr>
      <w:rPr>
        <w:rFonts w:ascii="Wingdings" w:hAnsi="Wingdings" w:hint="default"/>
      </w:rPr>
    </w:lvl>
    <w:lvl w:ilvl="6" w:tplc="0C090001" w:tentative="1">
      <w:start w:val="1"/>
      <w:numFmt w:val="bullet"/>
      <w:lvlText w:val=""/>
      <w:lvlJc w:val="left"/>
      <w:pPr>
        <w:ind w:left="4900" w:hanging="360"/>
      </w:pPr>
      <w:rPr>
        <w:rFonts w:ascii="Symbol" w:hAnsi="Symbol" w:hint="default"/>
      </w:rPr>
    </w:lvl>
    <w:lvl w:ilvl="7" w:tplc="0C090003" w:tentative="1">
      <w:start w:val="1"/>
      <w:numFmt w:val="bullet"/>
      <w:lvlText w:val="o"/>
      <w:lvlJc w:val="left"/>
      <w:pPr>
        <w:ind w:left="5620" w:hanging="360"/>
      </w:pPr>
      <w:rPr>
        <w:rFonts w:ascii="Courier New" w:hAnsi="Courier New" w:cs="Courier New" w:hint="default"/>
      </w:rPr>
    </w:lvl>
    <w:lvl w:ilvl="8" w:tplc="0C090005" w:tentative="1">
      <w:start w:val="1"/>
      <w:numFmt w:val="bullet"/>
      <w:lvlText w:val=""/>
      <w:lvlJc w:val="left"/>
      <w:pPr>
        <w:ind w:left="6340" w:hanging="360"/>
      </w:pPr>
      <w:rPr>
        <w:rFonts w:ascii="Wingdings" w:hAnsi="Wingdings" w:hint="default"/>
      </w:rPr>
    </w:lvl>
  </w:abstractNum>
  <w:num w:numId="1">
    <w:abstractNumId w:val="75"/>
  </w:num>
  <w:num w:numId="2">
    <w:abstractNumId w:val="4"/>
  </w:num>
  <w:num w:numId="3">
    <w:abstractNumId w:val="60"/>
  </w:num>
  <w:num w:numId="4">
    <w:abstractNumId w:val="72"/>
  </w:num>
  <w:num w:numId="5">
    <w:abstractNumId w:val="69"/>
  </w:num>
  <w:num w:numId="6">
    <w:abstractNumId w:val="43"/>
  </w:num>
  <w:num w:numId="7">
    <w:abstractNumId w:val="1"/>
  </w:num>
  <w:num w:numId="8">
    <w:abstractNumId w:val="44"/>
  </w:num>
  <w:num w:numId="9">
    <w:abstractNumId w:val="31"/>
  </w:num>
  <w:num w:numId="10">
    <w:abstractNumId w:val="42"/>
  </w:num>
  <w:num w:numId="11">
    <w:abstractNumId w:val="63"/>
  </w:num>
  <w:num w:numId="12">
    <w:abstractNumId w:val="5"/>
  </w:num>
  <w:num w:numId="13">
    <w:abstractNumId w:val="53"/>
  </w:num>
  <w:num w:numId="14">
    <w:abstractNumId w:val="3"/>
  </w:num>
  <w:num w:numId="15">
    <w:abstractNumId w:val="48"/>
  </w:num>
  <w:num w:numId="16">
    <w:abstractNumId w:val="74"/>
  </w:num>
  <w:num w:numId="17">
    <w:abstractNumId w:val="6"/>
  </w:num>
  <w:num w:numId="18">
    <w:abstractNumId w:val="35"/>
  </w:num>
  <w:num w:numId="19">
    <w:abstractNumId w:val="34"/>
  </w:num>
  <w:num w:numId="20">
    <w:abstractNumId w:val="57"/>
  </w:num>
  <w:num w:numId="21">
    <w:abstractNumId w:val="23"/>
  </w:num>
  <w:num w:numId="22">
    <w:abstractNumId w:val="12"/>
  </w:num>
  <w:num w:numId="23">
    <w:abstractNumId w:val="14"/>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7"/>
  </w:num>
  <w:num w:numId="27">
    <w:abstractNumId w:val="65"/>
  </w:num>
  <w:num w:numId="28">
    <w:abstractNumId w:val="79"/>
  </w:num>
  <w:num w:numId="29">
    <w:abstractNumId w:val="28"/>
  </w:num>
  <w:num w:numId="30">
    <w:abstractNumId w:val="47"/>
  </w:num>
  <w:num w:numId="31">
    <w:abstractNumId w:val="67"/>
  </w:num>
  <w:num w:numId="32">
    <w:abstractNumId w:val="21"/>
  </w:num>
  <w:num w:numId="33">
    <w:abstractNumId w:val="38"/>
  </w:num>
  <w:num w:numId="34">
    <w:abstractNumId w:val="30"/>
  </w:num>
  <w:num w:numId="35">
    <w:abstractNumId w:val="16"/>
  </w:num>
  <w:num w:numId="36">
    <w:abstractNumId w:val="39"/>
  </w:num>
  <w:num w:numId="37">
    <w:abstractNumId w:val="58"/>
  </w:num>
  <w:num w:numId="38">
    <w:abstractNumId w:val="33"/>
  </w:num>
  <w:num w:numId="39">
    <w:abstractNumId w:val="10"/>
  </w:num>
  <w:num w:numId="40">
    <w:abstractNumId w:val="45"/>
  </w:num>
  <w:num w:numId="41">
    <w:abstractNumId w:val="61"/>
  </w:num>
  <w:num w:numId="42">
    <w:abstractNumId w:val="9"/>
  </w:num>
  <w:num w:numId="43">
    <w:abstractNumId w:val="32"/>
  </w:num>
  <w:num w:numId="44">
    <w:abstractNumId w:val="78"/>
  </w:num>
  <w:num w:numId="45">
    <w:abstractNumId w:val="15"/>
  </w:num>
  <w:num w:numId="46">
    <w:abstractNumId w:val="18"/>
  </w:num>
  <w:num w:numId="47">
    <w:abstractNumId w:val="51"/>
  </w:num>
  <w:num w:numId="48">
    <w:abstractNumId w:val="11"/>
  </w:num>
  <w:num w:numId="49">
    <w:abstractNumId w:val="46"/>
  </w:num>
  <w:num w:numId="50">
    <w:abstractNumId w:val="29"/>
  </w:num>
  <w:num w:numId="51">
    <w:abstractNumId w:val="41"/>
  </w:num>
  <w:num w:numId="52">
    <w:abstractNumId w:val="70"/>
  </w:num>
  <w:num w:numId="53">
    <w:abstractNumId w:val="25"/>
  </w:num>
  <w:num w:numId="54">
    <w:abstractNumId w:val="62"/>
  </w:num>
  <w:num w:numId="55">
    <w:abstractNumId w:val="56"/>
  </w:num>
  <w:num w:numId="56">
    <w:abstractNumId w:val="22"/>
  </w:num>
  <w:num w:numId="57">
    <w:abstractNumId w:val="73"/>
  </w:num>
  <w:num w:numId="58">
    <w:abstractNumId w:val="2"/>
  </w:num>
  <w:num w:numId="59">
    <w:abstractNumId w:val="52"/>
  </w:num>
  <w:num w:numId="60">
    <w:abstractNumId w:val="71"/>
  </w:num>
  <w:num w:numId="61">
    <w:abstractNumId w:val="0"/>
  </w:num>
  <w:num w:numId="62">
    <w:abstractNumId w:val="76"/>
  </w:num>
  <w:num w:numId="63">
    <w:abstractNumId w:val="13"/>
  </w:num>
  <w:num w:numId="64">
    <w:abstractNumId w:val="64"/>
  </w:num>
  <w:num w:numId="65">
    <w:abstractNumId w:val="27"/>
  </w:num>
  <w:num w:numId="66">
    <w:abstractNumId w:val="55"/>
  </w:num>
  <w:num w:numId="67">
    <w:abstractNumId w:val="54"/>
  </w:num>
  <w:num w:numId="68">
    <w:abstractNumId w:val="66"/>
  </w:num>
  <w:num w:numId="69">
    <w:abstractNumId w:val="20"/>
  </w:num>
  <w:num w:numId="70">
    <w:abstractNumId w:val="7"/>
  </w:num>
  <w:num w:numId="71">
    <w:abstractNumId w:val="59"/>
  </w:num>
  <w:num w:numId="72">
    <w:abstractNumId w:val="77"/>
  </w:num>
  <w:num w:numId="73">
    <w:abstractNumId w:val="26"/>
  </w:num>
  <w:num w:numId="74">
    <w:abstractNumId w:val="68"/>
  </w:num>
  <w:num w:numId="75">
    <w:abstractNumId w:val="49"/>
  </w:num>
  <w:num w:numId="76">
    <w:abstractNumId w:val="19"/>
  </w:num>
  <w:num w:numId="77">
    <w:abstractNumId w:val="37"/>
  </w:num>
  <w:num w:numId="78">
    <w:abstractNumId w:val="50"/>
  </w:num>
  <w:num w:numId="79">
    <w:abstractNumId w:val="36"/>
  </w:num>
  <w:num w:numId="80">
    <w:abstractNumId w:val="24"/>
  </w:num>
  <w:num w:numId="81">
    <w:abstractNumId w:val="4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92E"/>
    <w:rsid w:val="000207CD"/>
    <w:rsid w:val="00026380"/>
    <w:rsid w:val="0003613D"/>
    <w:rsid w:val="00041EC2"/>
    <w:rsid w:val="0004570C"/>
    <w:rsid w:val="00045BF4"/>
    <w:rsid w:val="0004794A"/>
    <w:rsid w:val="00065B92"/>
    <w:rsid w:val="00073230"/>
    <w:rsid w:val="000A243E"/>
    <w:rsid w:val="000B3A98"/>
    <w:rsid w:val="000B6C72"/>
    <w:rsid w:val="000C13D0"/>
    <w:rsid w:val="000D732D"/>
    <w:rsid w:val="000E50FB"/>
    <w:rsid w:val="000F2FE3"/>
    <w:rsid w:val="0010462E"/>
    <w:rsid w:val="00110371"/>
    <w:rsid w:val="00113A37"/>
    <w:rsid w:val="001159EA"/>
    <w:rsid w:val="00122DD6"/>
    <w:rsid w:val="0013386D"/>
    <w:rsid w:val="00135258"/>
    <w:rsid w:val="0016535A"/>
    <w:rsid w:val="00192E7C"/>
    <w:rsid w:val="00197FF9"/>
    <w:rsid w:val="001A3760"/>
    <w:rsid w:val="001C1768"/>
    <w:rsid w:val="001C275E"/>
    <w:rsid w:val="001E00F6"/>
    <w:rsid w:val="00201E89"/>
    <w:rsid w:val="00202DD4"/>
    <w:rsid w:val="002065B5"/>
    <w:rsid w:val="00206AC1"/>
    <w:rsid w:val="0021043F"/>
    <w:rsid w:val="002121C8"/>
    <w:rsid w:val="002157A4"/>
    <w:rsid w:val="00220577"/>
    <w:rsid w:val="002353D5"/>
    <w:rsid w:val="00239BAA"/>
    <w:rsid w:val="00240767"/>
    <w:rsid w:val="002437C6"/>
    <w:rsid w:val="0027504A"/>
    <w:rsid w:val="00276D08"/>
    <w:rsid w:val="00276E3A"/>
    <w:rsid w:val="0028036A"/>
    <w:rsid w:val="002810CB"/>
    <w:rsid w:val="00281F11"/>
    <w:rsid w:val="00284E80"/>
    <w:rsid w:val="00295B49"/>
    <w:rsid w:val="002A2117"/>
    <w:rsid w:val="002A4ADB"/>
    <w:rsid w:val="002B184E"/>
    <w:rsid w:val="002B597E"/>
    <w:rsid w:val="002B6E42"/>
    <w:rsid w:val="002B7014"/>
    <w:rsid w:val="002C3FDE"/>
    <w:rsid w:val="002D223B"/>
    <w:rsid w:val="002D3F6D"/>
    <w:rsid w:val="002E0C3F"/>
    <w:rsid w:val="002E3A87"/>
    <w:rsid w:val="002F7B4E"/>
    <w:rsid w:val="003009A0"/>
    <w:rsid w:val="003102B1"/>
    <w:rsid w:val="0031180C"/>
    <w:rsid w:val="00312C9C"/>
    <w:rsid w:val="00327022"/>
    <w:rsid w:val="00332005"/>
    <w:rsid w:val="00341284"/>
    <w:rsid w:val="00341666"/>
    <w:rsid w:val="003421D1"/>
    <w:rsid w:val="00345EBF"/>
    <w:rsid w:val="003539A8"/>
    <w:rsid w:val="00356BC6"/>
    <w:rsid w:val="003578EC"/>
    <w:rsid w:val="003740F6"/>
    <w:rsid w:val="00374BAE"/>
    <w:rsid w:val="003762D8"/>
    <w:rsid w:val="00380465"/>
    <w:rsid w:val="00381939"/>
    <w:rsid w:val="0039593C"/>
    <w:rsid w:val="00395C34"/>
    <w:rsid w:val="00397D3B"/>
    <w:rsid w:val="003B0BD6"/>
    <w:rsid w:val="003C0F31"/>
    <w:rsid w:val="003C7457"/>
    <w:rsid w:val="003D1194"/>
    <w:rsid w:val="003D35AC"/>
    <w:rsid w:val="003D6BD5"/>
    <w:rsid w:val="003D74DD"/>
    <w:rsid w:val="003E1E3F"/>
    <w:rsid w:val="003E63F0"/>
    <w:rsid w:val="003F1A52"/>
    <w:rsid w:val="00406E60"/>
    <w:rsid w:val="00407579"/>
    <w:rsid w:val="00425C9E"/>
    <w:rsid w:val="0043019E"/>
    <w:rsid w:val="00432FCA"/>
    <w:rsid w:val="00437361"/>
    <w:rsid w:val="00442475"/>
    <w:rsid w:val="00444B1C"/>
    <w:rsid w:val="0044740A"/>
    <w:rsid w:val="004515F1"/>
    <w:rsid w:val="00453311"/>
    <w:rsid w:val="00457F4D"/>
    <w:rsid w:val="00460173"/>
    <w:rsid w:val="00462AB7"/>
    <w:rsid w:val="00471734"/>
    <w:rsid w:val="00475BA5"/>
    <w:rsid w:val="004819D3"/>
    <w:rsid w:val="004829E5"/>
    <w:rsid w:val="004865F1"/>
    <w:rsid w:val="004A1D81"/>
    <w:rsid w:val="004A3934"/>
    <w:rsid w:val="004C1F4C"/>
    <w:rsid w:val="004D0663"/>
    <w:rsid w:val="004E02C7"/>
    <w:rsid w:val="004E7FBF"/>
    <w:rsid w:val="004F4BDC"/>
    <w:rsid w:val="004F678C"/>
    <w:rsid w:val="00504B75"/>
    <w:rsid w:val="00504F98"/>
    <w:rsid w:val="005066FC"/>
    <w:rsid w:val="0051344E"/>
    <w:rsid w:val="00523996"/>
    <w:rsid w:val="00523AD9"/>
    <w:rsid w:val="00526F2B"/>
    <w:rsid w:val="00534BCE"/>
    <w:rsid w:val="00535572"/>
    <w:rsid w:val="005421ED"/>
    <w:rsid w:val="0054687C"/>
    <w:rsid w:val="00553B13"/>
    <w:rsid w:val="00557AF3"/>
    <w:rsid w:val="00561785"/>
    <w:rsid w:val="00561E66"/>
    <w:rsid w:val="005645C8"/>
    <w:rsid w:val="00595CA3"/>
    <w:rsid w:val="005A15B4"/>
    <w:rsid w:val="005A6074"/>
    <w:rsid w:val="005B0F77"/>
    <w:rsid w:val="005B3C59"/>
    <w:rsid w:val="005C60FA"/>
    <w:rsid w:val="005C69D3"/>
    <w:rsid w:val="005C6BCD"/>
    <w:rsid w:val="005D521F"/>
    <w:rsid w:val="005D7CDD"/>
    <w:rsid w:val="005D7DC4"/>
    <w:rsid w:val="005E4D4C"/>
    <w:rsid w:val="00614654"/>
    <w:rsid w:val="0061473A"/>
    <w:rsid w:val="00620747"/>
    <w:rsid w:val="00621499"/>
    <w:rsid w:val="00633450"/>
    <w:rsid w:val="00633F0A"/>
    <w:rsid w:val="0063580F"/>
    <w:rsid w:val="0064118B"/>
    <w:rsid w:val="00651AB7"/>
    <w:rsid w:val="006551F0"/>
    <w:rsid w:val="00660B13"/>
    <w:rsid w:val="006646BC"/>
    <w:rsid w:val="0067337B"/>
    <w:rsid w:val="0067388F"/>
    <w:rsid w:val="0067522B"/>
    <w:rsid w:val="0068275F"/>
    <w:rsid w:val="00686F69"/>
    <w:rsid w:val="0069469C"/>
    <w:rsid w:val="006A0B07"/>
    <w:rsid w:val="006A2FE1"/>
    <w:rsid w:val="006C1A1A"/>
    <w:rsid w:val="006E2E46"/>
    <w:rsid w:val="006E3622"/>
    <w:rsid w:val="006E4315"/>
    <w:rsid w:val="006F5587"/>
    <w:rsid w:val="00716C89"/>
    <w:rsid w:val="00726EF6"/>
    <w:rsid w:val="0073224A"/>
    <w:rsid w:val="007531B3"/>
    <w:rsid w:val="00757BAF"/>
    <w:rsid w:val="00762825"/>
    <w:rsid w:val="00762E6B"/>
    <w:rsid w:val="00766EC6"/>
    <w:rsid w:val="007A3C72"/>
    <w:rsid w:val="007B0C85"/>
    <w:rsid w:val="007B5BE5"/>
    <w:rsid w:val="007D2212"/>
    <w:rsid w:val="007E319C"/>
    <w:rsid w:val="007F0490"/>
    <w:rsid w:val="007F19A7"/>
    <w:rsid w:val="007F1F84"/>
    <w:rsid w:val="0080399A"/>
    <w:rsid w:val="008063E2"/>
    <w:rsid w:val="00810965"/>
    <w:rsid w:val="00813A72"/>
    <w:rsid w:val="00830DCA"/>
    <w:rsid w:val="00831103"/>
    <w:rsid w:val="00832D8F"/>
    <w:rsid w:val="00834E11"/>
    <w:rsid w:val="0083529D"/>
    <w:rsid w:val="008378BD"/>
    <w:rsid w:val="008443F8"/>
    <w:rsid w:val="00855AA9"/>
    <w:rsid w:val="008611F2"/>
    <w:rsid w:val="0086690B"/>
    <w:rsid w:val="00867256"/>
    <w:rsid w:val="00870E97"/>
    <w:rsid w:val="00874895"/>
    <w:rsid w:val="0089223D"/>
    <w:rsid w:val="00894A66"/>
    <w:rsid w:val="00897F6B"/>
    <w:rsid w:val="008A147C"/>
    <w:rsid w:val="008A2194"/>
    <w:rsid w:val="008A56CA"/>
    <w:rsid w:val="008C208E"/>
    <w:rsid w:val="008D14DE"/>
    <w:rsid w:val="008D50AA"/>
    <w:rsid w:val="008D62B3"/>
    <w:rsid w:val="009018BD"/>
    <w:rsid w:val="0090638A"/>
    <w:rsid w:val="00912E41"/>
    <w:rsid w:val="0091475B"/>
    <w:rsid w:val="00933441"/>
    <w:rsid w:val="00940154"/>
    <w:rsid w:val="009477E7"/>
    <w:rsid w:val="00955642"/>
    <w:rsid w:val="009630FE"/>
    <w:rsid w:val="0097036D"/>
    <w:rsid w:val="00970854"/>
    <w:rsid w:val="009712AA"/>
    <w:rsid w:val="00971C22"/>
    <w:rsid w:val="0097373C"/>
    <w:rsid w:val="0097782F"/>
    <w:rsid w:val="009806B3"/>
    <w:rsid w:val="00982D04"/>
    <w:rsid w:val="00990B60"/>
    <w:rsid w:val="00992485"/>
    <w:rsid w:val="00992CDC"/>
    <w:rsid w:val="0099356E"/>
    <w:rsid w:val="0099399F"/>
    <w:rsid w:val="009940E7"/>
    <w:rsid w:val="00995B6F"/>
    <w:rsid w:val="009975DB"/>
    <w:rsid w:val="009A4E9D"/>
    <w:rsid w:val="009A742C"/>
    <w:rsid w:val="009B4791"/>
    <w:rsid w:val="009B71AF"/>
    <w:rsid w:val="009C0922"/>
    <w:rsid w:val="009C4ED3"/>
    <w:rsid w:val="009C5FA4"/>
    <w:rsid w:val="009D24C8"/>
    <w:rsid w:val="009D336D"/>
    <w:rsid w:val="009D6E65"/>
    <w:rsid w:val="009D7744"/>
    <w:rsid w:val="009E3E79"/>
    <w:rsid w:val="009E4E64"/>
    <w:rsid w:val="009E5C15"/>
    <w:rsid w:val="00A16C2E"/>
    <w:rsid w:val="00A21387"/>
    <w:rsid w:val="00A26953"/>
    <w:rsid w:val="00A27035"/>
    <w:rsid w:val="00A27E56"/>
    <w:rsid w:val="00A30743"/>
    <w:rsid w:val="00A37E5C"/>
    <w:rsid w:val="00A4098F"/>
    <w:rsid w:val="00A43B78"/>
    <w:rsid w:val="00A56EC5"/>
    <w:rsid w:val="00A570CD"/>
    <w:rsid w:val="00A67E76"/>
    <w:rsid w:val="00A7088A"/>
    <w:rsid w:val="00A710E0"/>
    <w:rsid w:val="00A906A8"/>
    <w:rsid w:val="00A928F2"/>
    <w:rsid w:val="00A96F06"/>
    <w:rsid w:val="00A97665"/>
    <w:rsid w:val="00AB409A"/>
    <w:rsid w:val="00AD69DA"/>
    <w:rsid w:val="00AE0ED8"/>
    <w:rsid w:val="00AE7768"/>
    <w:rsid w:val="00AF1863"/>
    <w:rsid w:val="00AF65E4"/>
    <w:rsid w:val="00AF74F1"/>
    <w:rsid w:val="00AF7F38"/>
    <w:rsid w:val="00B125D5"/>
    <w:rsid w:val="00B12725"/>
    <w:rsid w:val="00B13E58"/>
    <w:rsid w:val="00B270B4"/>
    <w:rsid w:val="00B3195D"/>
    <w:rsid w:val="00B32D72"/>
    <w:rsid w:val="00B42F16"/>
    <w:rsid w:val="00B50A06"/>
    <w:rsid w:val="00B70EC4"/>
    <w:rsid w:val="00B7309D"/>
    <w:rsid w:val="00B7668A"/>
    <w:rsid w:val="00B85656"/>
    <w:rsid w:val="00B905FC"/>
    <w:rsid w:val="00B9118E"/>
    <w:rsid w:val="00B94F08"/>
    <w:rsid w:val="00BA6CDF"/>
    <w:rsid w:val="00BB135E"/>
    <w:rsid w:val="00BB4D09"/>
    <w:rsid w:val="00BC637C"/>
    <w:rsid w:val="00BC72DA"/>
    <w:rsid w:val="00BD42F2"/>
    <w:rsid w:val="00C004DE"/>
    <w:rsid w:val="00C01954"/>
    <w:rsid w:val="00C1179D"/>
    <w:rsid w:val="00C121A8"/>
    <w:rsid w:val="00C1464E"/>
    <w:rsid w:val="00C2279D"/>
    <w:rsid w:val="00C473A7"/>
    <w:rsid w:val="00C55073"/>
    <w:rsid w:val="00C614FC"/>
    <w:rsid w:val="00C63673"/>
    <w:rsid w:val="00C720F7"/>
    <w:rsid w:val="00C8215B"/>
    <w:rsid w:val="00C85AD9"/>
    <w:rsid w:val="00C87DC5"/>
    <w:rsid w:val="00CA2677"/>
    <w:rsid w:val="00CB259D"/>
    <w:rsid w:val="00CB7269"/>
    <w:rsid w:val="00CC33DF"/>
    <w:rsid w:val="00CD34A0"/>
    <w:rsid w:val="00CD5D4D"/>
    <w:rsid w:val="00CE680B"/>
    <w:rsid w:val="00CF0BBE"/>
    <w:rsid w:val="00CF2100"/>
    <w:rsid w:val="00CF5940"/>
    <w:rsid w:val="00D0135C"/>
    <w:rsid w:val="00D0282B"/>
    <w:rsid w:val="00D06412"/>
    <w:rsid w:val="00D06AC3"/>
    <w:rsid w:val="00D07DAC"/>
    <w:rsid w:val="00D12136"/>
    <w:rsid w:val="00D12219"/>
    <w:rsid w:val="00D164C5"/>
    <w:rsid w:val="00D2248E"/>
    <w:rsid w:val="00D37308"/>
    <w:rsid w:val="00D40D00"/>
    <w:rsid w:val="00D46E08"/>
    <w:rsid w:val="00D5792E"/>
    <w:rsid w:val="00D57994"/>
    <w:rsid w:val="00D67628"/>
    <w:rsid w:val="00D76DEE"/>
    <w:rsid w:val="00D778ED"/>
    <w:rsid w:val="00D807A8"/>
    <w:rsid w:val="00D810A2"/>
    <w:rsid w:val="00D85DD7"/>
    <w:rsid w:val="00D87CD7"/>
    <w:rsid w:val="00DA5243"/>
    <w:rsid w:val="00DB1EF8"/>
    <w:rsid w:val="00DB1FFE"/>
    <w:rsid w:val="00DB2048"/>
    <w:rsid w:val="00DB5E12"/>
    <w:rsid w:val="00DC0ACD"/>
    <w:rsid w:val="00DC2E97"/>
    <w:rsid w:val="00DC4A26"/>
    <w:rsid w:val="00DC4E0A"/>
    <w:rsid w:val="00DC77B3"/>
    <w:rsid w:val="00DD5B59"/>
    <w:rsid w:val="00DE173E"/>
    <w:rsid w:val="00DF330C"/>
    <w:rsid w:val="00DF40C5"/>
    <w:rsid w:val="00DF6A97"/>
    <w:rsid w:val="00DF7309"/>
    <w:rsid w:val="00E175AC"/>
    <w:rsid w:val="00E23AD2"/>
    <w:rsid w:val="00E403B4"/>
    <w:rsid w:val="00E53D1A"/>
    <w:rsid w:val="00E618DD"/>
    <w:rsid w:val="00E63749"/>
    <w:rsid w:val="00E97B3C"/>
    <w:rsid w:val="00EA13C8"/>
    <w:rsid w:val="00EA68EA"/>
    <w:rsid w:val="00EA79D3"/>
    <w:rsid w:val="00EB0EE7"/>
    <w:rsid w:val="00EB1160"/>
    <w:rsid w:val="00EB65EC"/>
    <w:rsid w:val="00EC3CC8"/>
    <w:rsid w:val="00ED513B"/>
    <w:rsid w:val="00ED6024"/>
    <w:rsid w:val="00ED63CA"/>
    <w:rsid w:val="00ED69B5"/>
    <w:rsid w:val="00EF7CF3"/>
    <w:rsid w:val="00F02BA1"/>
    <w:rsid w:val="00F20513"/>
    <w:rsid w:val="00F21BAC"/>
    <w:rsid w:val="00F32151"/>
    <w:rsid w:val="00F32DEE"/>
    <w:rsid w:val="00F515DE"/>
    <w:rsid w:val="00F602FE"/>
    <w:rsid w:val="00F86658"/>
    <w:rsid w:val="00FA31DC"/>
    <w:rsid w:val="00FA6C2A"/>
    <w:rsid w:val="00FB0B4E"/>
    <w:rsid w:val="00FC0F7A"/>
    <w:rsid w:val="00FC76EC"/>
    <w:rsid w:val="00FF2633"/>
    <w:rsid w:val="00FF3F84"/>
    <w:rsid w:val="00FF4DA3"/>
    <w:rsid w:val="00FF4DDB"/>
    <w:rsid w:val="01891AD9"/>
    <w:rsid w:val="01C575CC"/>
    <w:rsid w:val="024DC383"/>
    <w:rsid w:val="02CADF1D"/>
    <w:rsid w:val="02CB4647"/>
    <w:rsid w:val="02D64263"/>
    <w:rsid w:val="03A231B7"/>
    <w:rsid w:val="04555398"/>
    <w:rsid w:val="04664EE0"/>
    <w:rsid w:val="04E0887B"/>
    <w:rsid w:val="05009F1C"/>
    <w:rsid w:val="05439CC9"/>
    <w:rsid w:val="063485ED"/>
    <w:rsid w:val="06B28115"/>
    <w:rsid w:val="07D5379B"/>
    <w:rsid w:val="089AC5D4"/>
    <w:rsid w:val="08B6EEBE"/>
    <w:rsid w:val="09644F0D"/>
    <w:rsid w:val="09A3329B"/>
    <w:rsid w:val="09F1AEF9"/>
    <w:rsid w:val="0A3B33B3"/>
    <w:rsid w:val="0A5080A9"/>
    <w:rsid w:val="0A5202AE"/>
    <w:rsid w:val="0B49FCB7"/>
    <w:rsid w:val="0E253B9E"/>
    <w:rsid w:val="0EC53D41"/>
    <w:rsid w:val="0EFA7E1A"/>
    <w:rsid w:val="0F95FB46"/>
    <w:rsid w:val="0F97C88E"/>
    <w:rsid w:val="0FB6FA6F"/>
    <w:rsid w:val="10400637"/>
    <w:rsid w:val="10B79C69"/>
    <w:rsid w:val="126BD3C9"/>
    <w:rsid w:val="12E20A4B"/>
    <w:rsid w:val="1327E8E6"/>
    <w:rsid w:val="135D1BD7"/>
    <w:rsid w:val="16183089"/>
    <w:rsid w:val="1667CE0F"/>
    <w:rsid w:val="16E01AB4"/>
    <w:rsid w:val="1702CA55"/>
    <w:rsid w:val="187A34EA"/>
    <w:rsid w:val="1946C2BE"/>
    <w:rsid w:val="1A628531"/>
    <w:rsid w:val="1DF5AAD6"/>
    <w:rsid w:val="1EBD98A6"/>
    <w:rsid w:val="1F5EB3AB"/>
    <w:rsid w:val="1FF5DC78"/>
    <w:rsid w:val="21709FA7"/>
    <w:rsid w:val="218BC104"/>
    <w:rsid w:val="21CBF767"/>
    <w:rsid w:val="21FB8DFB"/>
    <w:rsid w:val="226EBDB8"/>
    <w:rsid w:val="2490789D"/>
    <w:rsid w:val="24A71ADD"/>
    <w:rsid w:val="2501B4C5"/>
    <w:rsid w:val="264EA8DE"/>
    <w:rsid w:val="26590FF1"/>
    <w:rsid w:val="26C93095"/>
    <w:rsid w:val="26D72204"/>
    <w:rsid w:val="26DA67D5"/>
    <w:rsid w:val="26E3CEFB"/>
    <w:rsid w:val="26EFD9FA"/>
    <w:rsid w:val="27887B2A"/>
    <w:rsid w:val="278A509B"/>
    <w:rsid w:val="27F9E757"/>
    <w:rsid w:val="297BB607"/>
    <w:rsid w:val="2AB2145E"/>
    <w:rsid w:val="2AD66D11"/>
    <w:rsid w:val="2C453F9D"/>
    <w:rsid w:val="2C58128D"/>
    <w:rsid w:val="2D0D14D4"/>
    <w:rsid w:val="2E1BAFAD"/>
    <w:rsid w:val="2EA35EA4"/>
    <w:rsid w:val="2EC7E6CA"/>
    <w:rsid w:val="2F021575"/>
    <w:rsid w:val="2F72DF9C"/>
    <w:rsid w:val="2FAA1BE2"/>
    <w:rsid w:val="3058BF4A"/>
    <w:rsid w:val="30B460D2"/>
    <w:rsid w:val="3177C34D"/>
    <w:rsid w:val="320DC9BB"/>
    <w:rsid w:val="324FA85B"/>
    <w:rsid w:val="3252E1F9"/>
    <w:rsid w:val="3258A1C8"/>
    <w:rsid w:val="340CBB18"/>
    <w:rsid w:val="34354443"/>
    <w:rsid w:val="34C9214A"/>
    <w:rsid w:val="352928E8"/>
    <w:rsid w:val="358E2E86"/>
    <w:rsid w:val="35BDEEAD"/>
    <w:rsid w:val="370D8ECB"/>
    <w:rsid w:val="37910CF8"/>
    <w:rsid w:val="37BFD4EC"/>
    <w:rsid w:val="383C5245"/>
    <w:rsid w:val="38BB8841"/>
    <w:rsid w:val="3A656148"/>
    <w:rsid w:val="3B0700B2"/>
    <w:rsid w:val="3B4FEB46"/>
    <w:rsid w:val="3C18B64E"/>
    <w:rsid w:val="3C79ED34"/>
    <w:rsid w:val="3CEE8B8F"/>
    <w:rsid w:val="3DA946ED"/>
    <w:rsid w:val="401210C9"/>
    <w:rsid w:val="4051ED9A"/>
    <w:rsid w:val="40600938"/>
    <w:rsid w:val="4078708B"/>
    <w:rsid w:val="4096884C"/>
    <w:rsid w:val="41AB631D"/>
    <w:rsid w:val="42069DA2"/>
    <w:rsid w:val="421A0486"/>
    <w:rsid w:val="426DB488"/>
    <w:rsid w:val="4336334F"/>
    <w:rsid w:val="438E493A"/>
    <w:rsid w:val="46371D6C"/>
    <w:rsid w:val="46E3F431"/>
    <w:rsid w:val="47113D50"/>
    <w:rsid w:val="47A15497"/>
    <w:rsid w:val="4851F9D8"/>
    <w:rsid w:val="48622326"/>
    <w:rsid w:val="490E19E8"/>
    <w:rsid w:val="492A373D"/>
    <w:rsid w:val="49DDBFED"/>
    <w:rsid w:val="4A003082"/>
    <w:rsid w:val="4A57326D"/>
    <w:rsid w:val="4A8853B4"/>
    <w:rsid w:val="4BAC7D75"/>
    <w:rsid w:val="4BF51576"/>
    <w:rsid w:val="4C2D721E"/>
    <w:rsid w:val="4C3C66AA"/>
    <w:rsid w:val="4C3DA4C5"/>
    <w:rsid w:val="4C5250F1"/>
    <w:rsid w:val="4CB9F8E5"/>
    <w:rsid w:val="4CC767F6"/>
    <w:rsid w:val="4D658788"/>
    <w:rsid w:val="4E62FD6F"/>
    <w:rsid w:val="4EE1249A"/>
    <w:rsid w:val="4F8B6F35"/>
    <w:rsid w:val="4FD4484B"/>
    <w:rsid w:val="4FDA3FEE"/>
    <w:rsid w:val="50135FDB"/>
    <w:rsid w:val="5033A79B"/>
    <w:rsid w:val="50364429"/>
    <w:rsid w:val="50CDAF19"/>
    <w:rsid w:val="515E2F12"/>
    <w:rsid w:val="519A9B18"/>
    <w:rsid w:val="51F21405"/>
    <w:rsid w:val="52015682"/>
    <w:rsid w:val="52517697"/>
    <w:rsid w:val="530C980C"/>
    <w:rsid w:val="531D193C"/>
    <w:rsid w:val="5364A7BD"/>
    <w:rsid w:val="53AC05D4"/>
    <w:rsid w:val="54099133"/>
    <w:rsid w:val="55545BB6"/>
    <w:rsid w:val="555E0D58"/>
    <w:rsid w:val="562D899D"/>
    <w:rsid w:val="57855655"/>
    <w:rsid w:val="5803F8BD"/>
    <w:rsid w:val="585E33EB"/>
    <w:rsid w:val="58EA469D"/>
    <w:rsid w:val="5A9CEF73"/>
    <w:rsid w:val="5AEB7859"/>
    <w:rsid w:val="5B124FC4"/>
    <w:rsid w:val="5B227FB5"/>
    <w:rsid w:val="5B889273"/>
    <w:rsid w:val="5BB8D2FA"/>
    <w:rsid w:val="5C63911C"/>
    <w:rsid w:val="5C892531"/>
    <w:rsid w:val="5D056A06"/>
    <w:rsid w:val="5DB59820"/>
    <w:rsid w:val="5DEC1698"/>
    <w:rsid w:val="5E40F3D2"/>
    <w:rsid w:val="5F843FBB"/>
    <w:rsid w:val="5FD77B2E"/>
    <w:rsid w:val="603BACD6"/>
    <w:rsid w:val="60F51027"/>
    <w:rsid w:val="61464253"/>
    <w:rsid w:val="61F3003D"/>
    <w:rsid w:val="62755D23"/>
    <w:rsid w:val="6303F3DB"/>
    <w:rsid w:val="63EBA362"/>
    <w:rsid w:val="644A7CF1"/>
    <w:rsid w:val="64DD913A"/>
    <w:rsid w:val="6655E7B9"/>
    <w:rsid w:val="68C38A73"/>
    <w:rsid w:val="6A38EB85"/>
    <w:rsid w:val="6A989057"/>
    <w:rsid w:val="6ACDCF90"/>
    <w:rsid w:val="6AF51A06"/>
    <w:rsid w:val="6BAA4AA3"/>
    <w:rsid w:val="6C04E258"/>
    <w:rsid w:val="6CBB80D6"/>
    <w:rsid w:val="6E6FDB72"/>
    <w:rsid w:val="6E8F00BD"/>
    <w:rsid w:val="6EA75968"/>
    <w:rsid w:val="6ED0C547"/>
    <w:rsid w:val="6F2117BA"/>
    <w:rsid w:val="6F75FF4F"/>
    <w:rsid w:val="6F8DFE97"/>
    <w:rsid w:val="6FB10B7A"/>
    <w:rsid w:val="6FC05D3A"/>
    <w:rsid w:val="70734E95"/>
    <w:rsid w:val="70B226F4"/>
    <w:rsid w:val="70ED6FA0"/>
    <w:rsid w:val="713EE1AA"/>
    <w:rsid w:val="714DF79C"/>
    <w:rsid w:val="72C781A9"/>
    <w:rsid w:val="73612A5D"/>
    <w:rsid w:val="7373582A"/>
    <w:rsid w:val="73DBEFEB"/>
    <w:rsid w:val="741EB896"/>
    <w:rsid w:val="748A312C"/>
    <w:rsid w:val="755E295A"/>
    <w:rsid w:val="758D1070"/>
    <w:rsid w:val="764D2CDF"/>
    <w:rsid w:val="76F169F4"/>
    <w:rsid w:val="770DE3F2"/>
    <w:rsid w:val="78E7AAB8"/>
    <w:rsid w:val="7946082E"/>
    <w:rsid w:val="79BD619D"/>
    <w:rsid w:val="7AE004C1"/>
    <w:rsid w:val="7BC8F2FB"/>
    <w:rsid w:val="7C60743A"/>
    <w:rsid w:val="7CE9E06A"/>
    <w:rsid w:val="7CF19A15"/>
    <w:rsid w:val="7EA6E2CB"/>
    <w:rsid w:val="7F860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A52368"/>
  <w15:docId w15:val="{8A070AEE-0E8D-4CB8-9E8F-19BE4836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B4D09"/>
    <w:rPr>
      <w:lang w:val="en-AU"/>
    </w:rPr>
  </w:style>
  <w:style w:type="paragraph" w:styleId="Heading1">
    <w:name w:val="heading 1"/>
    <w:basedOn w:val="Normal"/>
    <w:uiPriority w:val="1"/>
    <w:qFormat/>
    <w:pPr>
      <w:ind w:left="118"/>
      <w:outlineLvl w:val="0"/>
    </w:pPr>
    <w:rPr>
      <w:rFonts w:ascii="Times New Roman" w:eastAsia="Times New Roman" w:hAnsi="Times New Roman"/>
      <w:b/>
      <w:bCs/>
    </w:rPr>
  </w:style>
  <w:style w:type="paragraph" w:styleId="Heading2">
    <w:name w:val="heading 2"/>
    <w:basedOn w:val="Normal"/>
    <w:uiPriority w:val="1"/>
    <w:qFormat/>
    <w:pPr>
      <w:spacing w:before="184"/>
      <w:ind w:left="118"/>
      <w:outlineLvl w:val="1"/>
    </w:pPr>
    <w:rPr>
      <w:rFonts w:ascii="Times New Roman" w:eastAsia="Times New Roman"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79"/>
      <w:ind w:left="118"/>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C1A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A1A"/>
    <w:rPr>
      <w:rFonts w:ascii="Segoe UI" w:hAnsi="Segoe UI" w:cs="Segoe UI"/>
      <w:sz w:val="18"/>
      <w:szCs w:val="18"/>
      <w:lang w:val="en-AU"/>
    </w:rPr>
  </w:style>
  <w:style w:type="character" w:styleId="Hyperlink">
    <w:name w:val="Hyperlink"/>
    <w:basedOn w:val="DefaultParagraphFont"/>
    <w:uiPriority w:val="99"/>
    <w:unhideWhenUsed/>
    <w:rsid w:val="006C1A1A"/>
    <w:rPr>
      <w:color w:val="0000FF" w:themeColor="hyperlink"/>
      <w:u w:val="single"/>
    </w:rPr>
  </w:style>
  <w:style w:type="paragraph" w:styleId="Header">
    <w:name w:val="header"/>
    <w:basedOn w:val="Normal"/>
    <w:link w:val="HeaderChar"/>
    <w:uiPriority w:val="99"/>
    <w:unhideWhenUsed/>
    <w:rsid w:val="002E3A87"/>
    <w:pPr>
      <w:tabs>
        <w:tab w:val="center" w:pos="4513"/>
        <w:tab w:val="right" w:pos="9026"/>
      </w:tabs>
    </w:pPr>
  </w:style>
  <w:style w:type="character" w:customStyle="1" w:styleId="HeaderChar">
    <w:name w:val="Header Char"/>
    <w:basedOn w:val="DefaultParagraphFont"/>
    <w:link w:val="Header"/>
    <w:uiPriority w:val="99"/>
    <w:rsid w:val="002E3A87"/>
    <w:rPr>
      <w:lang w:val="en-AU"/>
    </w:rPr>
  </w:style>
  <w:style w:type="paragraph" w:styleId="Footer">
    <w:name w:val="footer"/>
    <w:basedOn w:val="Normal"/>
    <w:link w:val="FooterChar"/>
    <w:uiPriority w:val="99"/>
    <w:unhideWhenUsed/>
    <w:rsid w:val="002E3A87"/>
    <w:pPr>
      <w:tabs>
        <w:tab w:val="center" w:pos="4513"/>
        <w:tab w:val="right" w:pos="9026"/>
      </w:tabs>
    </w:pPr>
  </w:style>
  <w:style w:type="character" w:customStyle="1" w:styleId="FooterChar">
    <w:name w:val="Footer Char"/>
    <w:basedOn w:val="DefaultParagraphFont"/>
    <w:link w:val="Footer"/>
    <w:uiPriority w:val="99"/>
    <w:rsid w:val="002E3A87"/>
    <w:rPr>
      <w:lang w:val="en-AU"/>
    </w:rPr>
  </w:style>
  <w:style w:type="character" w:styleId="CommentReference">
    <w:name w:val="annotation reference"/>
    <w:basedOn w:val="DefaultParagraphFont"/>
    <w:uiPriority w:val="99"/>
    <w:semiHidden/>
    <w:unhideWhenUsed/>
    <w:rsid w:val="007F1F84"/>
    <w:rPr>
      <w:sz w:val="16"/>
      <w:szCs w:val="16"/>
    </w:rPr>
  </w:style>
  <w:style w:type="paragraph" w:styleId="CommentText">
    <w:name w:val="annotation text"/>
    <w:basedOn w:val="Normal"/>
    <w:link w:val="CommentTextChar"/>
    <w:uiPriority w:val="99"/>
    <w:unhideWhenUsed/>
    <w:rsid w:val="007F1F84"/>
    <w:rPr>
      <w:sz w:val="20"/>
      <w:szCs w:val="20"/>
    </w:rPr>
  </w:style>
  <w:style w:type="character" w:customStyle="1" w:styleId="CommentTextChar">
    <w:name w:val="Comment Text Char"/>
    <w:basedOn w:val="DefaultParagraphFont"/>
    <w:link w:val="CommentText"/>
    <w:uiPriority w:val="99"/>
    <w:rsid w:val="007F1F84"/>
    <w:rPr>
      <w:sz w:val="20"/>
      <w:szCs w:val="20"/>
      <w:lang w:val="en-AU"/>
    </w:rPr>
  </w:style>
  <w:style w:type="paragraph" w:styleId="CommentSubject">
    <w:name w:val="annotation subject"/>
    <w:basedOn w:val="CommentText"/>
    <w:next w:val="CommentText"/>
    <w:link w:val="CommentSubjectChar"/>
    <w:uiPriority w:val="99"/>
    <w:semiHidden/>
    <w:unhideWhenUsed/>
    <w:rsid w:val="007F1F84"/>
    <w:rPr>
      <w:b/>
      <w:bCs/>
    </w:rPr>
  </w:style>
  <w:style w:type="character" w:customStyle="1" w:styleId="CommentSubjectChar">
    <w:name w:val="Comment Subject Char"/>
    <w:basedOn w:val="CommentTextChar"/>
    <w:link w:val="CommentSubject"/>
    <w:uiPriority w:val="99"/>
    <w:semiHidden/>
    <w:rsid w:val="007F1F84"/>
    <w:rPr>
      <w:b/>
      <w:bCs/>
      <w:sz w:val="20"/>
      <w:szCs w:val="20"/>
      <w:lang w:val="en-AU"/>
    </w:rPr>
  </w:style>
  <w:style w:type="character" w:customStyle="1" w:styleId="normaltextrun">
    <w:name w:val="normaltextrun"/>
    <w:basedOn w:val="DefaultParagraphFont"/>
    <w:rsid w:val="00A26953"/>
  </w:style>
  <w:style w:type="paragraph" w:styleId="Revision">
    <w:name w:val="Revision"/>
    <w:hidden/>
    <w:uiPriority w:val="99"/>
    <w:semiHidden/>
    <w:rsid w:val="00AF74F1"/>
    <w:pPr>
      <w:widowControl/>
    </w:pPr>
    <w:rPr>
      <w:lang w:val="en-AU"/>
    </w:rPr>
  </w:style>
  <w:style w:type="paragraph" w:customStyle="1" w:styleId="paragraphsub">
    <w:name w:val="paragraph(sub)"/>
    <w:aliases w:val="aa"/>
    <w:basedOn w:val="Normal"/>
    <w:rsid w:val="0080399A"/>
    <w:pPr>
      <w:widowControl/>
      <w:tabs>
        <w:tab w:val="right" w:pos="1985"/>
      </w:tabs>
      <w:spacing w:before="40"/>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rsid w:val="0080399A"/>
    <w:pPr>
      <w:widowControl/>
      <w:tabs>
        <w:tab w:val="right" w:pos="1531"/>
      </w:tabs>
      <w:spacing w:before="40"/>
      <w:ind w:left="1644" w:hanging="1644"/>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496501">
      <w:bodyDiv w:val="1"/>
      <w:marLeft w:val="0"/>
      <w:marRight w:val="0"/>
      <w:marTop w:val="0"/>
      <w:marBottom w:val="0"/>
      <w:divBdr>
        <w:top w:val="none" w:sz="0" w:space="0" w:color="auto"/>
        <w:left w:val="none" w:sz="0" w:space="0" w:color="auto"/>
        <w:bottom w:val="none" w:sz="0" w:space="0" w:color="auto"/>
        <w:right w:val="none" w:sz="0" w:space="0" w:color="auto"/>
      </w:divBdr>
    </w:div>
    <w:div w:id="1017266476">
      <w:bodyDiv w:val="1"/>
      <w:marLeft w:val="0"/>
      <w:marRight w:val="0"/>
      <w:marTop w:val="0"/>
      <w:marBottom w:val="0"/>
      <w:divBdr>
        <w:top w:val="none" w:sz="0" w:space="0" w:color="auto"/>
        <w:left w:val="none" w:sz="0" w:space="0" w:color="auto"/>
        <w:bottom w:val="none" w:sz="0" w:space="0" w:color="auto"/>
        <w:right w:val="none" w:sz="0" w:space="0" w:color="auto"/>
      </w:divBdr>
    </w:div>
    <w:div w:id="1273317455">
      <w:bodyDiv w:val="1"/>
      <w:marLeft w:val="0"/>
      <w:marRight w:val="0"/>
      <w:marTop w:val="0"/>
      <w:marBottom w:val="0"/>
      <w:divBdr>
        <w:top w:val="none" w:sz="0" w:space="0" w:color="auto"/>
        <w:left w:val="none" w:sz="0" w:space="0" w:color="auto"/>
        <w:bottom w:val="none" w:sz="0" w:space="0" w:color="auto"/>
        <w:right w:val="none" w:sz="0" w:space="0" w:color="auto"/>
      </w:divBdr>
    </w:div>
    <w:div w:id="2049258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4d466019611a452b"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81d35b7e25c74c11"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C0D8864E3EA2140826A02093FAA9D71" ma:contentTypeVersion="" ma:contentTypeDescription="PDMS Document Site Content Type" ma:contentTypeScope="" ma:versionID="59db9a6d2de2867571dc184258647ecd">
  <xsd:schema xmlns:xsd="http://www.w3.org/2001/XMLSchema" xmlns:xs="http://www.w3.org/2001/XMLSchema" xmlns:p="http://schemas.microsoft.com/office/2006/metadata/properties" xmlns:ns2="C9E2BD43-6B27-4BBE-A39C-1FF9B24E1861" targetNamespace="http://schemas.microsoft.com/office/2006/metadata/properties" ma:root="true" ma:fieldsID="18aff68326c7410077da5a947a5323d5" ns2:_="">
    <xsd:import namespace="C9E2BD43-6B27-4BBE-A39C-1FF9B24E186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2BD43-6B27-4BBE-A39C-1FF9B24E186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9E2BD43-6B27-4BBE-A39C-1FF9B24E1861">5;#OFFICIAL|9e0ec9cb-4e7f-4d4a-bd32-1ee7525c6d87</SecurityClassifica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943DD-C434-4A9C-ABF5-30890126B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2BD43-6B27-4BBE-A39C-1FF9B24E1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740B02-5543-425C-87CD-A4695D2C1AB1}">
  <ds:schemaRefs>
    <ds:schemaRef ds:uri="http://schemas.microsoft.com/sharepoint/v3/contenttype/forms"/>
  </ds:schemaRefs>
</ds:datastoreItem>
</file>

<file path=customXml/itemProps3.xml><?xml version="1.0" encoding="utf-8"?>
<ds:datastoreItem xmlns:ds="http://schemas.openxmlformats.org/officeDocument/2006/customXml" ds:itemID="{E3CEFA7E-BF7B-4D5E-86C5-294F7EF2546A}">
  <ds:schemaRefs>
    <ds:schemaRef ds:uri="http://purl.org/dc/dcmitype/"/>
    <ds:schemaRef ds:uri="http://schemas.microsoft.com/office/infopath/2007/PartnerControls"/>
    <ds:schemaRef ds:uri="http://purl.org/dc/elements/1.1/"/>
    <ds:schemaRef ds:uri="http://schemas.microsoft.com/office/2006/documentManagement/types"/>
    <ds:schemaRef ds:uri="C9E2BD43-6B27-4BBE-A39C-1FF9B24E1861"/>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9A4520D-3791-4EBA-B66B-72224D050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4857</Words>
  <Characters>27685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32478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Daish</dc:creator>
  <cp:lastModifiedBy>Ferraro, Josephine</cp:lastModifiedBy>
  <cp:revision>2</cp:revision>
  <dcterms:created xsi:type="dcterms:W3CDTF">2025-03-28T00:10:00Z</dcterms:created>
  <dcterms:modified xsi:type="dcterms:W3CDTF">2025-03-28T00:10:00Z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LastSaved">
    <vt:filetime>2022-01-27T00:00:00Z</vt:filetime>
  </property>
  <property fmtid="{D5CDD505-2E9C-101B-9397-08002B2CF9AE}" pid="4" name="ContentTypeId">
    <vt:lpwstr>0x010100266966F133664895A6EE3632470D45F5002C0D8864E3EA2140826A02093FAA9D71</vt:lpwstr>
  </property>
  <property fmtid="{D5CDD505-2E9C-101B-9397-08002B2CF9AE}" pid="5" name="HPRMSecurityLevel">
    <vt:lpwstr>4;#OFFICIAL|11463c70-78df-4e3b-b0ff-f66cd3cb26ec</vt:lpwstr>
  </property>
  <property fmtid="{D5CDD505-2E9C-101B-9397-08002B2CF9AE}" pid="6" name="HPRMSecurityCaveat">
    <vt:lpwstr/>
  </property>
  <property fmtid="{D5CDD505-2E9C-101B-9397-08002B2CF9AE}" pid="7" name="SecurityClassification">
    <vt:lpwstr>5;#OFFICIAL|9e0ec9cb-4e7f-4d4a-bd32-1ee7525c6d87</vt:lpwstr>
  </property>
  <property fmtid="{D5CDD505-2E9C-101B-9397-08002B2CF9AE}" pid="8" name="_dlc_DocIdItemGuid">
    <vt:lpwstr>67fdcc56-fc00-4388-acbe-cb97ab36a6c1</vt:lpwstr>
  </property>
  <property fmtid="{D5CDD505-2E9C-101B-9397-08002B2CF9AE}" pid="9" name="TaxKeyword">
    <vt:lpwstr/>
  </property>
  <property fmtid="{D5CDD505-2E9C-101B-9397-08002B2CF9AE}" pid="10" name="MediaServiceImageTags">
    <vt:lpwstr/>
  </property>
  <property fmtid="{D5CDD505-2E9C-101B-9397-08002B2CF9AE}" pid="11" name="InformationMarker">
    <vt:lpwstr/>
  </property>
</Properties>
</file>