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B3B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527C982" wp14:editId="5D0BA9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26E8" w14:textId="77777777" w:rsidR="005E317F" w:rsidRDefault="005E317F" w:rsidP="005E317F">
      <w:pPr>
        <w:rPr>
          <w:sz w:val="19"/>
        </w:rPr>
      </w:pPr>
    </w:p>
    <w:p w14:paraId="623D9CF9" w14:textId="000F90EA" w:rsidR="005E317F" w:rsidRPr="00E500D4" w:rsidRDefault="002166D0" w:rsidP="005E317F">
      <w:pPr>
        <w:pStyle w:val="ShortT"/>
      </w:pPr>
      <w:r>
        <w:t>Child Care Subsidy</w:t>
      </w:r>
      <w:r w:rsidR="005E317F" w:rsidRPr="00DA182D">
        <w:t xml:space="preserve"> </w:t>
      </w:r>
      <w:r w:rsidR="005E317F">
        <w:t>Amen</w:t>
      </w:r>
      <w:r w:rsidR="005E317F" w:rsidRPr="00EB103F">
        <w:t>dment (</w:t>
      </w:r>
      <w:r w:rsidR="00665B69" w:rsidRPr="00EB103F">
        <w:t>Ex-</w:t>
      </w:r>
      <w:r w:rsidRPr="00D93FDB">
        <w:t>Tropical Cyclone Alfred Support Payment</w:t>
      </w:r>
      <w:r w:rsidR="005E317F" w:rsidRPr="00EB103F">
        <w:t xml:space="preserve">) </w:t>
      </w:r>
      <w:r w:rsidRPr="00EB103F">
        <w:t>Minister’s</w:t>
      </w:r>
      <w:r>
        <w:t xml:space="preserve"> Rules 2025</w:t>
      </w:r>
    </w:p>
    <w:p w14:paraId="70BBDEAF" w14:textId="3EE51D96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166D0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2166D0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2166D0">
        <w:rPr>
          <w:szCs w:val="22"/>
        </w:rPr>
        <w:t>rules</w:t>
      </w:r>
      <w:r w:rsidRPr="00DA182D">
        <w:rPr>
          <w:szCs w:val="22"/>
        </w:rPr>
        <w:t>.</w:t>
      </w:r>
    </w:p>
    <w:p w14:paraId="725AE4CB" w14:textId="4B352B67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994B2F">
        <w:rPr>
          <w:szCs w:val="22"/>
        </w:rPr>
        <w:t>27 March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4083E74" w14:textId="181A3DB0" w:rsidR="005E317F" w:rsidRDefault="002166D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6B50A19C" w14:textId="3928AC40" w:rsidR="005E317F" w:rsidRPr="000D3FB9" w:rsidRDefault="002166D0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0F54C3BA" w14:textId="77777777" w:rsidR="00B20990" w:rsidRDefault="00B20990" w:rsidP="00B20990"/>
    <w:p w14:paraId="41E57955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B6C85A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95FED90" w14:textId="0952D318" w:rsidR="00C3749D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3749D">
        <w:rPr>
          <w:noProof/>
        </w:rPr>
        <w:t>1  Name</w:t>
      </w:r>
      <w:r w:rsidR="00C3749D">
        <w:rPr>
          <w:noProof/>
        </w:rPr>
        <w:tab/>
      </w:r>
      <w:r w:rsidR="00C3749D">
        <w:rPr>
          <w:noProof/>
        </w:rPr>
        <w:fldChar w:fldCharType="begin"/>
      </w:r>
      <w:r w:rsidR="00C3749D">
        <w:rPr>
          <w:noProof/>
        </w:rPr>
        <w:instrText xml:space="preserve"> PAGEREF _Toc192599392 \h </w:instrText>
      </w:r>
      <w:r w:rsidR="00C3749D">
        <w:rPr>
          <w:noProof/>
        </w:rPr>
      </w:r>
      <w:r w:rsidR="00C3749D">
        <w:rPr>
          <w:noProof/>
        </w:rPr>
        <w:fldChar w:fldCharType="separate"/>
      </w:r>
      <w:r w:rsidR="00B14094">
        <w:rPr>
          <w:noProof/>
        </w:rPr>
        <w:t>1</w:t>
      </w:r>
      <w:r w:rsidR="00C3749D">
        <w:rPr>
          <w:noProof/>
        </w:rPr>
        <w:fldChar w:fldCharType="end"/>
      </w:r>
    </w:p>
    <w:p w14:paraId="50299550" w14:textId="4086B1CB" w:rsidR="00C3749D" w:rsidRDefault="00C374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_Toc192599393 \h </w:instrText>
      </w:r>
      <w:r>
        <w:rPr>
          <w:noProof/>
        </w:rPr>
      </w:r>
      <w:r>
        <w:rPr>
          <w:noProof/>
        </w:rPr>
        <w:fldChar w:fldCharType="separate"/>
      </w:r>
      <w:r w:rsidR="00B14094">
        <w:rPr>
          <w:noProof/>
        </w:rPr>
        <w:t>1</w:t>
      </w:r>
      <w:r>
        <w:rPr>
          <w:noProof/>
        </w:rPr>
        <w:fldChar w:fldCharType="end"/>
      </w:r>
    </w:p>
    <w:p w14:paraId="6651FC65" w14:textId="0E5F437D" w:rsidR="00C3749D" w:rsidRDefault="00C374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_Toc192599394 \h </w:instrText>
      </w:r>
      <w:r>
        <w:rPr>
          <w:noProof/>
        </w:rPr>
      </w:r>
      <w:r>
        <w:rPr>
          <w:noProof/>
        </w:rPr>
        <w:fldChar w:fldCharType="separate"/>
      </w:r>
      <w:r w:rsidR="00B14094">
        <w:rPr>
          <w:noProof/>
        </w:rPr>
        <w:t>1</w:t>
      </w:r>
      <w:r>
        <w:rPr>
          <w:noProof/>
        </w:rPr>
        <w:fldChar w:fldCharType="end"/>
      </w:r>
    </w:p>
    <w:p w14:paraId="724CA2D4" w14:textId="3A7E03A5" w:rsidR="00C3749D" w:rsidRDefault="00C374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_Toc192599395 \h </w:instrText>
      </w:r>
      <w:r>
        <w:rPr>
          <w:noProof/>
        </w:rPr>
      </w:r>
      <w:r>
        <w:rPr>
          <w:noProof/>
        </w:rPr>
        <w:fldChar w:fldCharType="separate"/>
      </w:r>
      <w:r w:rsidR="00B14094">
        <w:rPr>
          <w:noProof/>
        </w:rPr>
        <w:t>1</w:t>
      </w:r>
      <w:r>
        <w:rPr>
          <w:noProof/>
        </w:rPr>
        <w:fldChar w:fldCharType="end"/>
      </w:r>
    </w:p>
    <w:p w14:paraId="010F8DB0" w14:textId="3E4EC661" w:rsidR="00C3749D" w:rsidRDefault="00C3749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_Toc192599396 \h </w:instrText>
      </w:r>
      <w:r>
        <w:rPr>
          <w:noProof/>
        </w:rPr>
      </w:r>
      <w:r>
        <w:rPr>
          <w:noProof/>
        </w:rPr>
        <w:fldChar w:fldCharType="separate"/>
      </w:r>
      <w:r w:rsidR="00B14094">
        <w:rPr>
          <w:noProof/>
        </w:rPr>
        <w:t>2</w:t>
      </w:r>
      <w:r>
        <w:rPr>
          <w:noProof/>
        </w:rPr>
        <w:fldChar w:fldCharType="end"/>
      </w:r>
    </w:p>
    <w:p w14:paraId="4CBB575A" w14:textId="53013AD5" w:rsidR="00C3749D" w:rsidRDefault="00C3749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Child Care Subsidy Minister’s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_Toc192599397 \h </w:instrText>
      </w:r>
      <w:r>
        <w:rPr>
          <w:noProof/>
        </w:rPr>
      </w:r>
      <w:r>
        <w:rPr>
          <w:noProof/>
        </w:rPr>
        <w:fldChar w:fldCharType="separate"/>
      </w:r>
      <w:r w:rsidR="00B14094">
        <w:rPr>
          <w:noProof/>
        </w:rPr>
        <w:t>2</w:t>
      </w:r>
      <w:r>
        <w:rPr>
          <w:noProof/>
        </w:rPr>
        <w:fldChar w:fldCharType="end"/>
      </w:r>
    </w:p>
    <w:p w14:paraId="35DDD81D" w14:textId="48688368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AB89EEA" w14:textId="77777777" w:rsidR="00B20990" w:rsidRDefault="00B20990" w:rsidP="00B20990"/>
    <w:p w14:paraId="37B52A56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25E8FA" w14:textId="77777777" w:rsidR="005E317F" w:rsidRPr="009C2562" w:rsidRDefault="005E317F" w:rsidP="005E317F">
      <w:pPr>
        <w:pStyle w:val="ActHead5"/>
      </w:pPr>
      <w:bookmarkStart w:id="1" w:name="_Toc19259939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1567A074" w14:textId="2F5642D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2166D0">
        <w:t xml:space="preserve"> </w:t>
      </w:r>
      <w:r w:rsidR="002166D0">
        <w:rPr>
          <w:i/>
          <w:iCs/>
        </w:rPr>
        <w:t xml:space="preserve">Child Care Subsidy Amendment </w:t>
      </w:r>
      <w:r w:rsidR="002166D0" w:rsidRPr="00EB103F">
        <w:rPr>
          <w:i/>
          <w:iCs/>
        </w:rPr>
        <w:t>(</w:t>
      </w:r>
      <w:r w:rsidR="00665B69" w:rsidRPr="00EB103F">
        <w:rPr>
          <w:i/>
          <w:iCs/>
        </w:rPr>
        <w:t>Ex-</w:t>
      </w:r>
      <w:r w:rsidR="002166D0" w:rsidRPr="00D93FDB">
        <w:rPr>
          <w:i/>
          <w:iCs/>
        </w:rPr>
        <w:t>Tropical Cyclone Alfred Support Payment</w:t>
      </w:r>
      <w:r w:rsidR="002166D0" w:rsidRPr="00EB103F">
        <w:rPr>
          <w:i/>
          <w:iCs/>
        </w:rPr>
        <w:t>) Minister’s Rules 2025</w:t>
      </w:r>
      <w:r w:rsidRPr="00EB103F">
        <w:t>.</w:t>
      </w:r>
    </w:p>
    <w:p w14:paraId="43834F9E" w14:textId="77777777" w:rsidR="005E317F" w:rsidRDefault="005E317F" w:rsidP="005E317F">
      <w:pPr>
        <w:pStyle w:val="ActHead5"/>
      </w:pPr>
      <w:bookmarkStart w:id="3" w:name="_Toc19259939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5BF1E7B2" w14:textId="59BD5B13" w:rsidR="002166D0" w:rsidRDefault="005E317F" w:rsidP="002166D0">
      <w:pPr>
        <w:pStyle w:val="subsection"/>
      </w:pPr>
      <w:r>
        <w:tab/>
      </w:r>
      <w:r w:rsidR="002166D0">
        <w:t>(1)</w:t>
      </w:r>
      <w:r w:rsidR="002166D0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r w:rsidR="002166D0">
        <w:br/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8"/>
        <w:gridCol w:w="4394"/>
        <w:gridCol w:w="1842"/>
      </w:tblGrid>
      <w:tr w:rsidR="002166D0" w:rsidRPr="00101087" w14:paraId="7ADB0EF1" w14:textId="77777777" w:rsidTr="00666C2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963E27" w14:textId="77777777" w:rsidR="002166D0" w:rsidRPr="00101087" w:rsidRDefault="002166D0" w:rsidP="00666C26">
            <w:pPr>
              <w:pStyle w:val="TableHeading"/>
            </w:pPr>
            <w:r w:rsidRPr="00101087">
              <w:t>Commencement information</w:t>
            </w:r>
          </w:p>
        </w:tc>
      </w:tr>
      <w:tr w:rsidR="002166D0" w:rsidRPr="00101087" w14:paraId="7E55A3E6" w14:textId="77777777" w:rsidTr="00666C26">
        <w:trPr>
          <w:tblHeader/>
        </w:trPr>
        <w:tc>
          <w:tcPr>
            <w:tcW w:w="21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D93D45" w14:textId="77777777" w:rsidR="002166D0" w:rsidRPr="00101087" w:rsidRDefault="002166D0" w:rsidP="00666C26">
            <w:pPr>
              <w:pStyle w:val="TableHeading"/>
            </w:pPr>
            <w:r w:rsidRPr="0010108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105482" w14:textId="77777777" w:rsidR="002166D0" w:rsidRPr="00101087" w:rsidRDefault="002166D0" w:rsidP="00666C26">
            <w:pPr>
              <w:pStyle w:val="TableHeading"/>
            </w:pPr>
            <w:r w:rsidRPr="00101087">
              <w:t>Column 2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86F444" w14:textId="77777777" w:rsidR="002166D0" w:rsidRPr="00101087" w:rsidRDefault="002166D0" w:rsidP="00666C26">
            <w:pPr>
              <w:pStyle w:val="TableHeading"/>
            </w:pPr>
            <w:r w:rsidRPr="00101087">
              <w:t>Column 3</w:t>
            </w:r>
          </w:p>
        </w:tc>
      </w:tr>
      <w:tr w:rsidR="002166D0" w:rsidRPr="00101087" w14:paraId="2F2A44C8" w14:textId="77777777" w:rsidTr="00666C26">
        <w:trPr>
          <w:tblHeader/>
        </w:trPr>
        <w:tc>
          <w:tcPr>
            <w:tcW w:w="21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7DAE88" w14:textId="77777777" w:rsidR="002166D0" w:rsidRPr="00101087" w:rsidRDefault="002166D0" w:rsidP="00666C26">
            <w:pPr>
              <w:pStyle w:val="TableHeading"/>
            </w:pPr>
            <w:r w:rsidRPr="0010108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9D7A8A" w14:textId="77777777" w:rsidR="002166D0" w:rsidRPr="00101087" w:rsidRDefault="002166D0" w:rsidP="00666C26">
            <w:pPr>
              <w:pStyle w:val="TableHeading"/>
            </w:pPr>
            <w:r w:rsidRPr="00101087">
              <w:t>Commencement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72BF86" w14:textId="77777777" w:rsidR="002166D0" w:rsidRPr="00101087" w:rsidRDefault="002166D0" w:rsidP="00666C26">
            <w:pPr>
              <w:pStyle w:val="TableHeading"/>
            </w:pPr>
            <w:r w:rsidRPr="00101087">
              <w:t>Date/Details</w:t>
            </w:r>
          </w:p>
        </w:tc>
      </w:tr>
      <w:tr w:rsidR="002166D0" w:rsidRPr="00101087" w14:paraId="2CFE5A8D" w14:textId="77777777" w:rsidTr="00666C26"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9D82FA" w14:textId="77777777" w:rsidR="002166D0" w:rsidRPr="00101087" w:rsidRDefault="002166D0" w:rsidP="00666C26">
            <w:pPr>
              <w:pStyle w:val="Tabletext"/>
              <w:ind w:left="74"/>
              <w:rPr>
                <w:iCs/>
              </w:rPr>
            </w:pPr>
            <w:r w:rsidRPr="00101087">
              <w:t xml:space="preserve">1.  </w:t>
            </w:r>
            <w:r w:rsidRPr="00101087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B66DE3" w14:textId="77777777" w:rsidR="002166D0" w:rsidRPr="00101087" w:rsidRDefault="002166D0" w:rsidP="00666C26">
            <w:pPr>
              <w:pStyle w:val="Tabletext"/>
              <w:rPr>
                <w:i/>
              </w:rPr>
            </w:pPr>
            <w:r w:rsidRPr="00101087">
              <w:rPr>
                <w:color w:val="000000"/>
                <w:shd w:val="clear" w:color="auto" w:fill="FFFFFF"/>
              </w:rPr>
              <w:t>The day after the instrument is registered.</w:t>
            </w:r>
            <w:r w:rsidRPr="00101087">
              <w:rPr>
                <w:i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A278BB" w14:textId="77777777" w:rsidR="002166D0" w:rsidRPr="00101087" w:rsidRDefault="002166D0" w:rsidP="00666C26">
            <w:pPr>
              <w:pStyle w:val="Tabletext"/>
              <w:rPr>
                <w:i/>
              </w:rPr>
            </w:pPr>
          </w:p>
        </w:tc>
      </w:tr>
    </w:tbl>
    <w:p w14:paraId="34E4AB0A" w14:textId="77777777" w:rsidR="002166D0" w:rsidRPr="00101087" w:rsidRDefault="002166D0" w:rsidP="002166D0">
      <w:pPr>
        <w:pStyle w:val="notetext"/>
      </w:pPr>
      <w:r w:rsidRPr="00101087">
        <w:rPr>
          <w:snapToGrid w:val="0"/>
          <w:lang w:eastAsia="en-US"/>
        </w:rPr>
        <w:t>Note:</w:t>
      </w:r>
      <w:r w:rsidRPr="00101087">
        <w:rPr>
          <w:snapToGrid w:val="0"/>
          <w:lang w:eastAsia="en-US"/>
        </w:rPr>
        <w:tab/>
        <w:t>This table relates only to the provisions of this instrument</w:t>
      </w:r>
      <w:r w:rsidRPr="00101087">
        <w:t xml:space="preserve"> </w:t>
      </w:r>
      <w:r w:rsidRPr="00101087">
        <w:rPr>
          <w:snapToGrid w:val="0"/>
          <w:lang w:eastAsia="en-US"/>
        </w:rPr>
        <w:t>as originally made. It will not be amended to deal with any later amendments of this instrument.</w:t>
      </w:r>
    </w:p>
    <w:p w14:paraId="1F923332" w14:textId="00FA51F6" w:rsidR="005E317F" w:rsidRPr="00232984" w:rsidRDefault="002166D0" w:rsidP="002166D0">
      <w:pPr>
        <w:pStyle w:val="subsection"/>
      </w:pPr>
      <w:r w:rsidRPr="00101087">
        <w:tab/>
        <w:t>(2)</w:t>
      </w:r>
      <w:r w:rsidRPr="00101087">
        <w:tab/>
        <w:t>Any information in column 3 of the table is not part of this instrument. Information may be inserted in this column, or information in it may be edited, in any published version of this instrument.</w:t>
      </w:r>
      <w:r>
        <w:t xml:space="preserve"> </w:t>
      </w:r>
    </w:p>
    <w:p w14:paraId="46C2D3FD" w14:textId="77777777" w:rsidR="005E317F" w:rsidRPr="009C2562" w:rsidRDefault="005E317F" w:rsidP="005E317F">
      <w:pPr>
        <w:pStyle w:val="ActHead5"/>
      </w:pPr>
      <w:bookmarkStart w:id="4" w:name="_Toc19259939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3B4B6E0C" w14:textId="72B8404D" w:rsidR="005E317F" w:rsidRPr="005B2811" w:rsidRDefault="005E317F" w:rsidP="005E317F">
      <w:pPr>
        <w:pStyle w:val="subsection"/>
        <w:rPr>
          <w:color w:val="FF0000"/>
        </w:rPr>
      </w:pPr>
      <w:r w:rsidRPr="009C2562">
        <w:tab/>
      </w:r>
      <w:r w:rsidRPr="009C2562">
        <w:tab/>
        <w:t xml:space="preserve">This instrument is made under </w:t>
      </w:r>
      <w:r w:rsidR="002166D0">
        <w:t xml:space="preserve">the </w:t>
      </w:r>
      <w:r w:rsidR="002166D0">
        <w:rPr>
          <w:i/>
          <w:iCs/>
        </w:rPr>
        <w:t>A New Tax System (Family Assistance) Act 1999</w:t>
      </w:r>
      <w:r w:rsidRPr="009C2562">
        <w:t>.</w:t>
      </w:r>
      <w:r w:rsidR="005B2811">
        <w:t xml:space="preserve"> </w:t>
      </w:r>
    </w:p>
    <w:p w14:paraId="57C993BB" w14:textId="417133F8" w:rsidR="005E317F" w:rsidRPr="006065DA" w:rsidRDefault="005E317F" w:rsidP="005E317F">
      <w:pPr>
        <w:pStyle w:val="ActHead5"/>
      </w:pPr>
      <w:bookmarkStart w:id="5" w:name="_Toc192599395"/>
      <w:proofErr w:type="gramStart"/>
      <w:r w:rsidRPr="006065DA">
        <w:t>4  Schedules</w:t>
      </w:r>
      <w:bookmarkEnd w:id="5"/>
      <w:proofErr w:type="gramEnd"/>
    </w:p>
    <w:p w14:paraId="6B3550D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76A1A45" w14:textId="77777777" w:rsidR="005E317F" w:rsidRDefault="005E317F" w:rsidP="005E317F">
      <w:pPr>
        <w:pStyle w:val="ActHead6"/>
        <w:pageBreakBefore/>
      </w:pPr>
      <w:bookmarkStart w:id="6" w:name="_Toc19259939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C7EB9AF" w14:textId="199CC08B" w:rsidR="005E317F" w:rsidRDefault="002166D0" w:rsidP="005E317F">
      <w:pPr>
        <w:pStyle w:val="ActHead9"/>
      </w:pPr>
      <w:bookmarkStart w:id="7" w:name="_Toc192599397"/>
      <w:r>
        <w:t>Child Care Subsidy Minister’s Rules 2017</w:t>
      </w:r>
      <w:bookmarkEnd w:id="7"/>
    </w:p>
    <w:p w14:paraId="454F08EE" w14:textId="1BCD5365" w:rsidR="00665B69" w:rsidRDefault="00665B69" w:rsidP="005E317F">
      <w:pPr>
        <w:pStyle w:val="ItemHead"/>
      </w:pPr>
      <w:proofErr w:type="gramStart"/>
      <w:r>
        <w:t>1  Section</w:t>
      </w:r>
      <w:proofErr w:type="gramEnd"/>
      <w:r>
        <w:t xml:space="preserve"> 41</w:t>
      </w:r>
    </w:p>
    <w:p w14:paraId="0EF85215" w14:textId="7125AC97" w:rsidR="00665B69" w:rsidRPr="00665B69" w:rsidRDefault="00665B69" w:rsidP="001A7F3D">
      <w:pPr>
        <w:pStyle w:val="Item"/>
      </w:pPr>
      <w:r>
        <w:t>Repeal the section.</w:t>
      </w:r>
    </w:p>
    <w:p w14:paraId="64A648B6" w14:textId="25C9F742" w:rsidR="005E317F" w:rsidRDefault="00665B69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E90CCE">
        <w:t>After</w:t>
      </w:r>
      <w:proofErr w:type="gramEnd"/>
      <w:r w:rsidR="00E90CCE">
        <w:t xml:space="preserve"> section 48C</w:t>
      </w:r>
    </w:p>
    <w:p w14:paraId="5A405BA9" w14:textId="3541814C" w:rsidR="005E317F" w:rsidRDefault="00E90CCE" w:rsidP="005E317F">
      <w:pPr>
        <w:pStyle w:val="Item"/>
      </w:pPr>
      <w:r>
        <w:t>Insert:</w:t>
      </w:r>
    </w:p>
    <w:p w14:paraId="0F3344C3" w14:textId="5FCFD999" w:rsidR="00E90CCE" w:rsidRDefault="00E90CCE" w:rsidP="00E90CCE">
      <w:pPr>
        <w:pStyle w:val="ActHead5"/>
      </w:pPr>
      <w:bookmarkStart w:id="8" w:name="_Toc192599398"/>
      <w:r>
        <w:t>48</w:t>
      </w:r>
      <w:proofErr w:type="gramStart"/>
      <w:r>
        <w:t>D  Additional</w:t>
      </w:r>
      <w:proofErr w:type="gramEnd"/>
      <w:r>
        <w:t xml:space="preserve"> condition for continued approval for providers in receipt of the </w:t>
      </w:r>
      <w:r w:rsidR="00665B69" w:rsidRPr="00D93FDB">
        <w:t>Ex-</w:t>
      </w:r>
      <w:r w:rsidRPr="00D93FDB">
        <w:t>Tropical Cyclone Alfred Support</w:t>
      </w:r>
      <w:r w:rsidRPr="00D93FDB">
        <w:rPr>
          <w:i/>
          <w:iCs/>
        </w:rPr>
        <w:t xml:space="preserve"> </w:t>
      </w:r>
      <w:r w:rsidRPr="00D93FDB">
        <w:t>payment</w:t>
      </w:r>
      <w:bookmarkEnd w:id="8"/>
    </w:p>
    <w:p w14:paraId="07D05084" w14:textId="54C21C81" w:rsidR="008451AA" w:rsidRDefault="00E90CCE" w:rsidP="00E90CCE">
      <w:pPr>
        <w:pStyle w:val="subsection"/>
      </w:pPr>
      <w:r>
        <w:tab/>
      </w:r>
      <w:r w:rsidR="008451AA">
        <w:tab/>
      </w:r>
      <w:r w:rsidR="00F4487E">
        <w:t>For the purposes of section 195E of the Family Assistance Administration Act, it is a condition for continued approval that i</w:t>
      </w:r>
      <w:r>
        <w:t>f</w:t>
      </w:r>
      <w:r w:rsidR="00C3749D">
        <w:t xml:space="preserve"> a</w:t>
      </w:r>
      <w:r w:rsidR="00F4487E">
        <w:t>n</w:t>
      </w:r>
      <w:r w:rsidR="00C3749D">
        <w:t xml:space="preserve"> </w:t>
      </w:r>
      <w:r w:rsidR="00F4487E">
        <w:t xml:space="preserve">approved </w:t>
      </w:r>
      <w:r w:rsidR="00C3749D">
        <w:t>provider receives a payment under Division 2 of Part 6 of these Rules</w:t>
      </w:r>
      <w:r w:rsidR="008451AA">
        <w:t>:</w:t>
      </w:r>
      <w:r w:rsidR="00C3749D">
        <w:t xml:space="preserve"> </w:t>
      </w:r>
    </w:p>
    <w:p w14:paraId="071E667E" w14:textId="2643ADAF" w:rsidR="00C3749D" w:rsidRDefault="00C3749D" w:rsidP="004912B4">
      <w:pPr>
        <w:pStyle w:val="paragraph"/>
        <w:numPr>
          <w:ilvl w:val="0"/>
          <w:numId w:val="14"/>
        </w:numPr>
      </w:pPr>
      <w:r>
        <w:t>the provider must comply with the undertaking given in accordance with paragraph 60C(1)(</w:t>
      </w:r>
      <w:r w:rsidR="00C55CC0">
        <w:t>d</w:t>
      </w:r>
      <w:r>
        <w:t>) of these Rules</w:t>
      </w:r>
      <w:r w:rsidR="008451AA">
        <w:t xml:space="preserve"> </w:t>
      </w:r>
      <w:r w:rsidR="008451AA" w:rsidRPr="001C620D">
        <w:t xml:space="preserve">within </w:t>
      </w:r>
      <w:r w:rsidR="00E4231F" w:rsidRPr="004912B4">
        <w:t>14</w:t>
      </w:r>
      <w:r w:rsidR="008451AA" w:rsidRPr="001C620D">
        <w:t xml:space="preserve"> days</w:t>
      </w:r>
      <w:r w:rsidR="008451AA">
        <w:t xml:space="preserve"> of giving the </w:t>
      </w:r>
      <w:proofErr w:type="gramStart"/>
      <w:r w:rsidR="008451AA">
        <w:t>undertaking;</w:t>
      </w:r>
      <w:proofErr w:type="gramEnd"/>
    </w:p>
    <w:p w14:paraId="13EE0927" w14:textId="314E9627" w:rsidR="008451AA" w:rsidRDefault="008451AA" w:rsidP="004912B4">
      <w:pPr>
        <w:pStyle w:val="paragraph"/>
        <w:numPr>
          <w:ilvl w:val="0"/>
          <w:numId w:val="14"/>
        </w:numPr>
      </w:pPr>
      <w:r>
        <w:t>the provider must provide evidence that the</w:t>
      </w:r>
      <w:r w:rsidR="00640EC4">
        <w:t xml:space="preserve"> provider has</w:t>
      </w:r>
      <w:r>
        <w:t xml:space="preserve"> complied with the undertaking </w:t>
      </w:r>
      <w:r w:rsidRPr="001C620D">
        <w:t xml:space="preserve">within </w:t>
      </w:r>
      <w:r w:rsidR="003D5E4A" w:rsidRPr="004912B4">
        <w:t>14</w:t>
      </w:r>
      <w:r w:rsidRPr="001C620D">
        <w:t xml:space="preserve"> days </w:t>
      </w:r>
      <w:r w:rsidR="00640EC4" w:rsidRPr="001C620D">
        <w:t>of</w:t>
      </w:r>
      <w:r w:rsidR="00640EC4">
        <w:t xml:space="preserve"> being</w:t>
      </w:r>
      <w:r>
        <w:t xml:space="preserve"> requested to do so by the Secretary. </w:t>
      </w:r>
    </w:p>
    <w:p w14:paraId="00EE482F" w14:textId="77777777" w:rsidR="008451AA" w:rsidRDefault="008451AA" w:rsidP="00D93FDB">
      <w:pPr>
        <w:pStyle w:val="paragraph"/>
      </w:pPr>
    </w:p>
    <w:p w14:paraId="720951A9" w14:textId="628E6B68" w:rsidR="005E317F" w:rsidRDefault="00665B69" w:rsidP="005E317F">
      <w:pPr>
        <w:pStyle w:val="ItemHead"/>
      </w:pPr>
      <w:proofErr w:type="gramStart"/>
      <w:r>
        <w:t>3</w:t>
      </w:r>
      <w:r w:rsidR="005E317F">
        <w:t xml:space="preserve">  </w:t>
      </w:r>
      <w:r w:rsidR="00E90CCE">
        <w:t>At</w:t>
      </w:r>
      <w:proofErr w:type="gramEnd"/>
      <w:r w:rsidR="00E90CCE">
        <w:t xml:space="preserve"> the end of Part 6</w:t>
      </w:r>
    </w:p>
    <w:p w14:paraId="6A8EB67B" w14:textId="50C9EF3C" w:rsidR="005E317F" w:rsidRDefault="00E90CCE" w:rsidP="005E317F">
      <w:pPr>
        <w:pStyle w:val="Item"/>
      </w:pPr>
      <w:r>
        <w:t>Insert:</w:t>
      </w:r>
    </w:p>
    <w:p w14:paraId="0D660ADE" w14:textId="0C3393DD" w:rsidR="00E90CCE" w:rsidRDefault="00E90CCE" w:rsidP="00E90CCE">
      <w:pPr>
        <w:pStyle w:val="ActHead3"/>
      </w:pPr>
      <w:bookmarkStart w:id="9" w:name="_Toc192599399"/>
      <w:r w:rsidRPr="00EB103F">
        <w:t>Division 2—</w:t>
      </w:r>
      <w:r w:rsidR="00665B69" w:rsidRPr="00D93FDB">
        <w:t>Ex-</w:t>
      </w:r>
      <w:r w:rsidRPr="00D93FDB">
        <w:t>Tropical Cyclone Alfred Support</w:t>
      </w:r>
      <w:r w:rsidRPr="00D93FDB">
        <w:rPr>
          <w:i/>
          <w:iCs/>
        </w:rPr>
        <w:t xml:space="preserve"> </w:t>
      </w:r>
      <w:r w:rsidRPr="00D93FDB">
        <w:t>payment</w:t>
      </w:r>
      <w:bookmarkEnd w:id="9"/>
    </w:p>
    <w:p w14:paraId="4247FB80" w14:textId="755E7609" w:rsidR="00E90CCE" w:rsidRDefault="00E90CCE" w:rsidP="00E90CCE">
      <w:pPr>
        <w:pStyle w:val="ActHead5"/>
      </w:pPr>
      <w:bookmarkStart w:id="10" w:name="_Toc192599400"/>
      <w:r>
        <w:t>60</w:t>
      </w:r>
      <w:proofErr w:type="gramStart"/>
      <w:r>
        <w:t>A  Definitions</w:t>
      </w:r>
      <w:bookmarkEnd w:id="10"/>
      <w:proofErr w:type="gramEnd"/>
    </w:p>
    <w:p w14:paraId="7B9738F5" w14:textId="7266C372" w:rsidR="00E90CCE" w:rsidRDefault="00E90CCE" w:rsidP="00E90CCE">
      <w:pPr>
        <w:pStyle w:val="subsection"/>
      </w:pPr>
      <w:r>
        <w:tab/>
      </w:r>
      <w:r>
        <w:tab/>
        <w:t>In this Division:</w:t>
      </w:r>
    </w:p>
    <w:p w14:paraId="5453BE03" w14:textId="2F7F0C8F" w:rsidR="006925D8" w:rsidRPr="006925D8" w:rsidRDefault="006925D8" w:rsidP="00E90CCE">
      <w:pPr>
        <w:pStyle w:val="subsection"/>
      </w:pPr>
      <w:r>
        <w:tab/>
      </w:r>
      <w:r>
        <w:tab/>
      </w:r>
      <w:r w:rsidR="00665B69" w:rsidRPr="00D93FDB">
        <w:rPr>
          <w:b/>
          <w:bCs/>
          <w:i/>
          <w:iCs/>
        </w:rPr>
        <w:t>Ex-</w:t>
      </w:r>
      <w:r w:rsidRPr="00D93FDB">
        <w:rPr>
          <w:b/>
          <w:bCs/>
          <w:i/>
          <w:iCs/>
        </w:rPr>
        <w:t xml:space="preserve">Tropical Cyclone Alfred </w:t>
      </w:r>
      <w:r w:rsidRPr="00EB103F">
        <w:rPr>
          <w:b/>
          <w:bCs/>
          <w:i/>
          <w:iCs/>
        </w:rPr>
        <w:t>local government area</w:t>
      </w:r>
      <w:r>
        <w:rPr>
          <w:b/>
          <w:bCs/>
          <w:i/>
          <w:iCs/>
        </w:rPr>
        <w:t xml:space="preserve"> </w:t>
      </w:r>
      <w:r>
        <w:t xml:space="preserve">means a local government area affected by </w:t>
      </w:r>
      <w:r w:rsidR="00E4231F">
        <w:t>Ex-</w:t>
      </w:r>
      <w:r>
        <w:t>Tropical Cyclone Alfred and that is listed in subsection</w:t>
      </w:r>
      <w:r w:rsidR="00EB103F">
        <w:t> </w:t>
      </w:r>
      <w:r>
        <w:t>60</w:t>
      </w:r>
      <w:proofErr w:type="gramStart"/>
      <w:r>
        <w:t>C(</w:t>
      </w:r>
      <w:proofErr w:type="gramEnd"/>
      <w:r>
        <w:t>2).</w:t>
      </w:r>
    </w:p>
    <w:p w14:paraId="67D73B5D" w14:textId="13DFDAEF" w:rsidR="00C3749D" w:rsidRPr="00C3749D" w:rsidRDefault="00665B69" w:rsidP="00C3749D">
      <w:pPr>
        <w:pStyle w:val="Definition"/>
      </w:pPr>
      <w:r w:rsidRPr="00D93FDB">
        <w:rPr>
          <w:b/>
          <w:bCs/>
          <w:i/>
          <w:iCs/>
        </w:rPr>
        <w:t>Ex-</w:t>
      </w:r>
      <w:r w:rsidR="00C3749D" w:rsidRPr="00D93FDB">
        <w:rPr>
          <w:b/>
          <w:bCs/>
          <w:i/>
          <w:iCs/>
        </w:rPr>
        <w:t>Tropical Cyclone Alfred Support payment</w:t>
      </w:r>
      <w:r w:rsidR="00C3749D">
        <w:t xml:space="preserve"> means a business continuity payment under section 205C of the Family Assistance Administration Act that is payable in accordance with this Division. </w:t>
      </w:r>
    </w:p>
    <w:p w14:paraId="5F291E9E" w14:textId="36ECCB8D" w:rsidR="00E90CCE" w:rsidRDefault="00E90CCE" w:rsidP="00E90CCE">
      <w:pPr>
        <w:pStyle w:val="ActHead5"/>
      </w:pPr>
      <w:bookmarkStart w:id="11" w:name="_Toc192599401"/>
      <w:r>
        <w:t>60</w:t>
      </w:r>
      <w:proofErr w:type="gramStart"/>
      <w:r>
        <w:t>B  Purpose</w:t>
      </w:r>
      <w:bookmarkEnd w:id="11"/>
      <w:proofErr w:type="gramEnd"/>
    </w:p>
    <w:p w14:paraId="75305D99" w14:textId="130001D0" w:rsidR="00E90CCE" w:rsidRDefault="00E90CCE" w:rsidP="00E90CCE">
      <w:pPr>
        <w:pStyle w:val="subsection"/>
      </w:pPr>
      <w:r>
        <w:tab/>
        <w:t>(1)</w:t>
      </w:r>
      <w:r>
        <w:tab/>
        <w:t xml:space="preserve">This Division sets out matters in relation to business continuity payments under section 205C of the Family Assistance Administration Act to </w:t>
      </w:r>
      <w:r w:rsidRPr="00D93FDB">
        <w:t xml:space="preserve">providers </w:t>
      </w:r>
      <w:proofErr w:type="gramStart"/>
      <w:r w:rsidR="006925D8" w:rsidRPr="00D93FDB">
        <w:t>whose</w:t>
      </w:r>
      <w:proofErr w:type="gramEnd"/>
      <w:r w:rsidR="00C3749D" w:rsidRPr="00D93FDB">
        <w:t xml:space="preserve"> approved child care services </w:t>
      </w:r>
      <w:r w:rsidR="006925D8" w:rsidRPr="00D93FDB">
        <w:t xml:space="preserve">are </w:t>
      </w:r>
      <w:r w:rsidR="00C3749D" w:rsidRPr="00D93FDB">
        <w:t xml:space="preserve">located in </w:t>
      </w:r>
      <w:r w:rsidR="006925D8" w:rsidRPr="00D93FDB">
        <w:t>a</w:t>
      </w:r>
      <w:r w:rsidR="00665B69" w:rsidRPr="00D93FDB">
        <w:t>n</w:t>
      </w:r>
      <w:r w:rsidR="006925D8" w:rsidRPr="00D93FDB">
        <w:t xml:space="preserve"> </w:t>
      </w:r>
      <w:r w:rsidR="00665B69" w:rsidRPr="00D93FDB">
        <w:t>Ex-</w:t>
      </w:r>
      <w:r w:rsidR="00C3749D" w:rsidRPr="00D93FDB">
        <w:t>Tropical Cyclone Alfred</w:t>
      </w:r>
      <w:r w:rsidR="006925D8" w:rsidRPr="00D93FDB">
        <w:t xml:space="preserve"> local government area</w:t>
      </w:r>
      <w:r w:rsidR="00C3749D" w:rsidRPr="00D93FDB">
        <w:t>.</w:t>
      </w:r>
      <w:r w:rsidR="00C3749D">
        <w:t xml:space="preserve"> </w:t>
      </w:r>
    </w:p>
    <w:p w14:paraId="41FDDF01" w14:textId="0FCBEDAF" w:rsidR="00C3749D" w:rsidRDefault="00C3749D" w:rsidP="00C3749D">
      <w:pPr>
        <w:pStyle w:val="SubsectionHead"/>
      </w:pPr>
      <w:r>
        <w:lastRenderedPageBreak/>
        <w:t>Emergency or disaster</w:t>
      </w:r>
    </w:p>
    <w:p w14:paraId="1FEAAA41" w14:textId="51DD5F92" w:rsidR="00C3749D" w:rsidRDefault="00C3749D" w:rsidP="00C3749D">
      <w:pPr>
        <w:pStyle w:val="subsection"/>
      </w:pPr>
      <w:r>
        <w:tab/>
        <w:t>(2)</w:t>
      </w:r>
      <w:r>
        <w:tab/>
        <w:t xml:space="preserve">For the purposes of paragraph 205C(2)(a) of the Family Assistance </w:t>
      </w:r>
      <w:r w:rsidRPr="00EB103F">
        <w:t>Administration Act</w:t>
      </w:r>
      <w:r w:rsidRPr="00D93FDB">
        <w:t xml:space="preserve">, </w:t>
      </w:r>
      <w:r w:rsidR="008451AA" w:rsidRPr="00D93FDB">
        <w:t>Ex-</w:t>
      </w:r>
      <w:r w:rsidRPr="00D93FDB">
        <w:t xml:space="preserve">Tropical Cyclone Alfred </w:t>
      </w:r>
      <w:r w:rsidRPr="00EB103F">
        <w:t>is prescribed</w:t>
      </w:r>
      <w:r>
        <w:t xml:space="preserve">. </w:t>
      </w:r>
    </w:p>
    <w:p w14:paraId="1F4B34D5" w14:textId="0A3BF9AA" w:rsidR="00C3749D" w:rsidRDefault="00C3749D" w:rsidP="00C3749D">
      <w:pPr>
        <w:pStyle w:val="ActHead5"/>
      </w:pPr>
      <w:bookmarkStart w:id="12" w:name="_Toc192599402"/>
      <w:r>
        <w:t>60</w:t>
      </w:r>
      <w:proofErr w:type="gramStart"/>
      <w:r>
        <w:t>C  Eligibility</w:t>
      </w:r>
      <w:proofErr w:type="gramEnd"/>
      <w:r>
        <w:t xml:space="preserve"> criteria</w:t>
      </w:r>
      <w:bookmarkEnd w:id="12"/>
    </w:p>
    <w:p w14:paraId="63C3B7DB" w14:textId="02E40D8F" w:rsidR="00C3749D" w:rsidRDefault="00C3749D" w:rsidP="00C3749D">
      <w:pPr>
        <w:pStyle w:val="subsection"/>
      </w:pPr>
      <w:r>
        <w:rPr>
          <w:b/>
          <w:bCs/>
        </w:rPr>
        <w:tab/>
      </w:r>
      <w:r>
        <w:t>(1)</w:t>
      </w:r>
      <w:r>
        <w:tab/>
        <w:t xml:space="preserve">For the purposes of paragraph 205C(1)(c) of the Family Assistance Administration Act, a provider is </w:t>
      </w:r>
      <w:r w:rsidRPr="00EB103F">
        <w:t>eligible for a</w:t>
      </w:r>
      <w:r w:rsidR="00665B69" w:rsidRPr="00EB103F">
        <w:t>n</w:t>
      </w:r>
      <w:r w:rsidRPr="00EB103F">
        <w:t xml:space="preserve"> </w:t>
      </w:r>
      <w:r w:rsidR="00665B69" w:rsidRPr="00D93FDB">
        <w:t>Ex-</w:t>
      </w:r>
      <w:r w:rsidRPr="00D93FDB">
        <w:t>Tropical Cyclone Alfred Support payment</w:t>
      </w:r>
      <w:r w:rsidRPr="00EB103F">
        <w:t xml:space="preserve"> in</w:t>
      </w:r>
      <w:r>
        <w:t xml:space="preserve"> respect of an approved </w:t>
      </w:r>
      <w:proofErr w:type="gramStart"/>
      <w:r>
        <w:t>child care</w:t>
      </w:r>
      <w:proofErr w:type="gramEnd"/>
      <w:r>
        <w:t xml:space="preserve"> service of the provider if</w:t>
      </w:r>
      <w:r w:rsidR="00665B69">
        <w:t xml:space="preserve"> each of the following eligibility criteria are satisfied</w:t>
      </w:r>
      <w:r w:rsidR="004D3678">
        <w:t>:</w:t>
      </w:r>
    </w:p>
    <w:p w14:paraId="2E713F1E" w14:textId="74A3BA9D" w:rsidR="006925D8" w:rsidRDefault="00C3749D" w:rsidP="00665B69">
      <w:pPr>
        <w:pStyle w:val="paragraph"/>
      </w:pPr>
      <w:r>
        <w:tab/>
        <w:t>(a)</w:t>
      </w:r>
      <w:r>
        <w:tab/>
        <w:t xml:space="preserve">the service is located </w:t>
      </w:r>
      <w:r w:rsidR="006925D8">
        <w:t>in a</w:t>
      </w:r>
      <w:r w:rsidR="00665B69">
        <w:t>n</w:t>
      </w:r>
      <w:r w:rsidR="006925D8">
        <w:t xml:space="preserve"> </w:t>
      </w:r>
      <w:r w:rsidR="00665B69">
        <w:t>Ex-</w:t>
      </w:r>
      <w:r w:rsidR="006925D8">
        <w:t>Tropical Cyclone Alfred</w:t>
      </w:r>
      <w:r>
        <w:t xml:space="preserve"> </w:t>
      </w:r>
      <w:r w:rsidR="006925D8">
        <w:t>l</w:t>
      </w:r>
      <w:r>
        <w:t xml:space="preserve">ocal </w:t>
      </w:r>
      <w:r w:rsidR="006925D8">
        <w:t>g</w:t>
      </w:r>
      <w:r>
        <w:t xml:space="preserve">overnment </w:t>
      </w:r>
      <w:proofErr w:type="gramStart"/>
      <w:r w:rsidR="006925D8">
        <w:t>a</w:t>
      </w:r>
      <w:r>
        <w:t>rea;</w:t>
      </w:r>
      <w:proofErr w:type="gramEnd"/>
    </w:p>
    <w:p w14:paraId="34EF630B" w14:textId="45ED04D3" w:rsidR="006925D8" w:rsidRDefault="006925D8" w:rsidP="006925D8">
      <w:pPr>
        <w:pStyle w:val="paragraph"/>
        <w:ind w:hanging="368"/>
      </w:pPr>
      <w:r>
        <w:t>(b)</w:t>
      </w:r>
      <w:r>
        <w:tab/>
        <w:t xml:space="preserve">the provider has </w:t>
      </w:r>
      <w:r w:rsidR="00EB103F">
        <w:t xml:space="preserve">notified the Secretary of </w:t>
      </w:r>
      <w:r w:rsidR="00640EC4">
        <w:t>the provider’s</w:t>
      </w:r>
      <w:r w:rsidR="00EB103F">
        <w:t xml:space="preserve"> acceptance of an</w:t>
      </w:r>
      <w:r>
        <w:t xml:space="preserve"> </w:t>
      </w:r>
      <w:r w:rsidR="00665B69">
        <w:t>Ex-</w:t>
      </w:r>
      <w:r>
        <w:t>Tropical Cyclone Alfred Support payment</w:t>
      </w:r>
      <w:r w:rsidR="00665B69">
        <w:t xml:space="preserve"> in respect of the service</w:t>
      </w:r>
      <w:r>
        <w:t xml:space="preserve">, in the form and manner </w:t>
      </w:r>
      <w:r w:rsidR="00640EC4">
        <w:t>approv</w:t>
      </w:r>
      <w:r>
        <w:t xml:space="preserve">ed by the </w:t>
      </w:r>
      <w:proofErr w:type="gramStart"/>
      <w:r>
        <w:t>Secretary;</w:t>
      </w:r>
      <w:proofErr w:type="gramEnd"/>
      <w:r>
        <w:t xml:space="preserve"> </w:t>
      </w:r>
    </w:p>
    <w:p w14:paraId="6D686880" w14:textId="643C7CB4" w:rsidR="00665B69" w:rsidRDefault="00C3749D" w:rsidP="00C3749D">
      <w:pPr>
        <w:pStyle w:val="paragraph"/>
      </w:pPr>
      <w:r>
        <w:tab/>
        <w:t>(</w:t>
      </w:r>
      <w:r w:rsidR="006925D8">
        <w:t>c</w:t>
      </w:r>
      <w:r>
        <w:t>)</w:t>
      </w:r>
      <w:r>
        <w:tab/>
      </w:r>
      <w:r w:rsidR="00665B69">
        <w:t>during the period beginning on 5 March 2025 and ending on 18</w:t>
      </w:r>
      <w:r w:rsidR="00E815E7">
        <w:t> </w:t>
      </w:r>
      <w:r w:rsidR="00665B69">
        <w:t>March</w:t>
      </w:r>
      <w:r w:rsidR="00E815E7">
        <w:t> </w:t>
      </w:r>
      <w:r w:rsidR="00665B69">
        <w:t>2025, the service, or part of the service, was closed for:</w:t>
      </w:r>
    </w:p>
    <w:p w14:paraId="3B06744F" w14:textId="17EC20B9" w:rsidR="006925D8" w:rsidRDefault="00665B69" w:rsidP="00665B6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eight or more consecutive days starting on a day that the service would ordinarily be open; or</w:t>
      </w:r>
    </w:p>
    <w:p w14:paraId="5F7FCC20" w14:textId="1C215669" w:rsidR="00665B69" w:rsidRPr="00A33129" w:rsidRDefault="00665B69" w:rsidP="00D93FDB">
      <w:pPr>
        <w:pStyle w:val="paragraphsub"/>
        <w:rPr>
          <w:color w:val="FF0000"/>
        </w:rPr>
      </w:pPr>
      <w:r>
        <w:tab/>
        <w:t>(ii)</w:t>
      </w:r>
      <w:r>
        <w:tab/>
        <w:t xml:space="preserve">a total of eight or more days on which the service would ordinarily be </w:t>
      </w:r>
      <w:proofErr w:type="gramStart"/>
      <w:r>
        <w:t>open;</w:t>
      </w:r>
      <w:proofErr w:type="gramEnd"/>
    </w:p>
    <w:p w14:paraId="0A75405A" w14:textId="263C74F4" w:rsidR="00C3749D" w:rsidRDefault="00C3749D" w:rsidP="00C3749D">
      <w:pPr>
        <w:pStyle w:val="paragraph"/>
      </w:pPr>
      <w:r>
        <w:tab/>
        <w:t>(</w:t>
      </w:r>
      <w:r w:rsidR="006925D8">
        <w:t>d</w:t>
      </w:r>
      <w:r>
        <w:t>)</w:t>
      </w:r>
      <w:r>
        <w:tab/>
        <w:t xml:space="preserve">the provider has given the Secretary an undertaking that if the provider receives notice of a fee reduction decision for an individual concerning sessions of care provided </w:t>
      </w:r>
      <w:r w:rsidR="005D04B5">
        <w:t xml:space="preserve">by the service </w:t>
      </w:r>
      <w:r w:rsidR="00665B69">
        <w:t xml:space="preserve">in circumstances to which </w:t>
      </w:r>
      <w:r w:rsidR="00EB103F">
        <w:t>subparagraph</w:t>
      </w:r>
      <w:r w:rsidR="00E815E7">
        <w:t> </w:t>
      </w:r>
      <w:r w:rsidR="00665B69">
        <w:t>54B(1)</w:t>
      </w:r>
      <w:r w:rsidR="00EB103F">
        <w:t>(c)(ii)</w:t>
      </w:r>
      <w:r w:rsidR="00665B69">
        <w:t xml:space="preserve"> of these Rules apply, </w:t>
      </w:r>
      <w:r>
        <w:t>the provider will allow the individual or their partner a discount of 100 per cent of the pre-discount fee attributable to the sessions</w:t>
      </w:r>
      <w:r w:rsidR="003F4620">
        <w:t xml:space="preserve"> which the child </w:t>
      </w:r>
      <w:r w:rsidR="00EB103F">
        <w:t>did not</w:t>
      </w:r>
      <w:r w:rsidR="003F4620">
        <w:t xml:space="preserve"> attend</w:t>
      </w:r>
      <w:r>
        <w:t xml:space="preserve">. </w:t>
      </w:r>
    </w:p>
    <w:p w14:paraId="6C6EA4F7" w14:textId="53C1B6C8" w:rsidR="00C3749D" w:rsidRDefault="00C3749D" w:rsidP="00C3749D">
      <w:pPr>
        <w:pStyle w:val="noteToPara"/>
      </w:pPr>
      <w:r>
        <w:t>Note 1:</w:t>
      </w:r>
      <w:r>
        <w:tab/>
        <w:t>Under section 201BB of the Family Assistance Administration</w:t>
      </w:r>
      <w:r w:rsidR="00E815E7">
        <w:t xml:space="preserve"> Act</w:t>
      </w:r>
      <w:r>
        <w:t xml:space="preserve">, a provider who receives notice of a fee reduction decision for an individual may allow the individual, or the individual’s partner, a discount on the pre-discount fee attributable to sessions provided during a period prescribed by the Minister’s Rules. Section 54B of these Rules prescribes periods of emergencies for the purposes of section 201BB, such as the period of emergency caused by </w:t>
      </w:r>
      <w:r w:rsidR="00E815E7">
        <w:t>Ex</w:t>
      </w:r>
      <w:r w:rsidR="00E815E7" w:rsidRPr="00E815E7">
        <w:noBreakHyphen/>
      </w:r>
      <w:r>
        <w:t xml:space="preserve">Tropical Cyclone Alfred. </w:t>
      </w:r>
    </w:p>
    <w:p w14:paraId="20B567EA" w14:textId="13AC607D" w:rsidR="00C3749D" w:rsidRDefault="00C3749D" w:rsidP="00C3749D">
      <w:pPr>
        <w:pStyle w:val="noteToPara"/>
      </w:pPr>
      <w:r>
        <w:t>Note 2:</w:t>
      </w:r>
      <w:r>
        <w:tab/>
        <w:t xml:space="preserve">If </w:t>
      </w:r>
      <w:r w:rsidR="00D62FA2">
        <w:t>the provider</w:t>
      </w:r>
      <w:r>
        <w:t xml:space="preserve"> has given an undertaking under paragraph</w:t>
      </w:r>
      <w:r w:rsidR="00E815E7">
        <w:t> </w:t>
      </w:r>
      <w:r>
        <w:t>(</w:t>
      </w:r>
      <w:r w:rsidR="00E815E7">
        <w:t>d</w:t>
      </w:r>
      <w:r>
        <w:t>), the</w:t>
      </w:r>
      <w:r w:rsidR="008E42EB">
        <w:t>y</w:t>
      </w:r>
      <w:r>
        <w:t xml:space="preserve"> must comply with the undertaking as a condition </w:t>
      </w:r>
      <w:r w:rsidR="00F4487E">
        <w:t>for</w:t>
      </w:r>
      <w:r>
        <w:t xml:space="preserve"> continued approval under section 48D of these Rules. </w:t>
      </w:r>
    </w:p>
    <w:p w14:paraId="6964FA3B" w14:textId="3EF2C915" w:rsidR="00C3749D" w:rsidRDefault="00C3749D" w:rsidP="00C3749D">
      <w:pPr>
        <w:pStyle w:val="subsection"/>
      </w:pPr>
      <w:r>
        <w:tab/>
        <w:t>(2)</w:t>
      </w:r>
      <w:r>
        <w:tab/>
      </w:r>
      <w:r w:rsidR="006925D8">
        <w:t xml:space="preserve">The </w:t>
      </w:r>
      <w:r w:rsidR="00EB103F">
        <w:t>Ex-</w:t>
      </w:r>
      <w:r w:rsidR="006925D8">
        <w:t xml:space="preserve">Tropical </w:t>
      </w:r>
      <w:r w:rsidR="00EB103F">
        <w:t>Cyclone Alfred</w:t>
      </w:r>
      <w:r w:rsidR="006925D8">
        <w:t xml:space="preserve"> l</w:t>
      </w:r>
      <w:r>
        <w:t xml:space="preserve">ocal </w:t>
      </w:r>
      <w:r w:rsidR="006925D8">
        <w:t>g</w:t>
      </w:r>
      <w:r>
        <w:t xml:space="preserve">overnment </w:t>
      </w:r>
      <w:r w:rsidR="008451AA">
        <w:t>a</w:t>
      </w:r>
      <w:r>
        <w:t>reas are:</w:t>
      </w:r>
    </w:p>
    <w:p w14:paraId="5517661F" w14:textId="33A097AD" w:rsidR="00D03FCA" w:rsidRDefault="00C3749D" w:rsidP="00D03FCA">
      <w:pPr>
        <w:pStyle w:val="paragraph"/>
      </w:pPr>
      <w:r>
        <w:tab/>
      </w:r>
      <w:r w:rsidRPr="00D93FDB">
        <w:t>(a)</w:t>
      </w:r>
      <w:r w:rsidRPr="00D93FDB">
        <w:tab/>
      </w:r>
      <w:r w:rsidR="00D03FCA" w:rsidRPr="00EB103F">
        <w:t>Armidale</w:t>
      </w:r>
      <w:r w:rsidR="00D03FCA">
        <w:t xml:space="preserve"> Regional </w:t>
      </w:r>
      <w:proofErr w:type="gramStart"/>
      <w:r w:rsidR="00D03FCA">
        <w:t>Council;</w:t>
      </w:r>
      <w:proofErr w:type="gramEnd"/>
    </w:p>
    <w:p w14:paraId="3A5E4C6F" w14:textId="30225A03" w:rsidR="00D03FCA" w:rsidRDefault="00D03FCA" w:rsidP="00D03FCA">
      <w:pPr>
        <w:pStyle w:val="paragraph"/>
      </w:pPr>
      <w:r>
        <w:tab/>
        <w:t>(b)</w:t>
      </w:r>
      <w:r>
        <w:tab/>
        <w:t xml:space="preserve">Ballina </w:t>
      </w:r>
      <w:proofErr w:type="gramStart"/>
      <w:r>
        <w:t>Shire;</w:t>
      </w:r>
      <w:proofErr w:type="gramEnd"/>
    </w:p>
    <w:p w14:paraId="63D46E17" w14:textId="20ECF25C" w:rsidR="00D03FCA" w:rsidRDefault="00D03FCA" w:rsidP="00D03FCA">
      <w:pPr>
        <w:pStyle w:val="paragraph"/>
      </w:pPr>
      <w:r>
        <w:tab/>
        <w:t>(c)</w:t>
      </w:r>
      <w:r>
        <w:tab/>
        <w:t xml:space="preserve">Bellingen Shire </w:t>
      </w:r>
      <w:proofErr w:type="gramStart"/>
      <w:r>
        <w:t>Council;</w:t>
      </w:r>
      <w:proofErr w:type="gramEnd"/>
    </w:p>
    <w:p w14:paraId="53921C81" w14:textId="32384F28" w:rsidR="00D03FCA" w:rsidRDefault="00D03FCA" w:rsidP="00D03FCA">
      <w:pPr>
        <w:pStyle w:val="paragraph"/>
      </w:pPr>
      <w:r>
        <w:tab/>
        <w:t>(d)</w:t>
      </w:r>
      <w:r>
        <w:tab/>
        <w:t xml:space="preserve">Brisbane City </w:t>
      </w:r>
      <w:proofErr w:type="gramStart"/>
      <w:r>
        <w:t>Council;</w:t>
      </w:r>
      <w:proofErr w:type="gramEnd"/>
    </w:p>
    <w:p w14:paraId="04154783" w14:textId="19322E5C" w:rsidR="00D03FCA" w:rsidRDefault="00D03FCA" w:rsidP="00D03FCA">
      <w:pPr>
        <w:pStyle w:val="paragraph"/>
      </w:pPr>
      <w:r>
        <w:tab/>
        <w:t>(e)</w:t>
      </w:r>
      <w:r>
        <w:tab/>
        <w:t xml:space="preserve">Bundaberg Regional </w:t>
      </w:r>
      <w:proofErr w:type="gramStart"/>
      <w:r>
        <w:t>Council;</w:t>
      </w:r>
      <w:proofErr w:type="gramEnd"/>
    </w:p>
    <w:p w14:paraId="4014E656" w14:textId="36EC3AB0" w:rsidR="00D03FCA" w:rsidRDefault="00D03FCA" w:rsidP="00D03FCA">
      <w:pPr>
        <w:pStyle w:val="paragraph"/>
      </w:pPr>
      <w:r>
        <w:tab/>
        <w:t>(f)</w:t>
      </w:r>
      <w:r>
        <w:tab/>
        <w:t xml:space="preserve">Byron </w:t>
      </w:r>
      <w:proofErr w:type="gramStart"/>
      <w:r>
        <w:t>Shire;</w:t>
      </w:r>
      <w:proofErr w:type="gramEnd"/>
    </w:p>
    <w:p w14:paraId="0CBBC5C3" w14:textId="6C926025" w:rsidR="00D03FCA" w:rsidRDefault="00D03FCA" w:rsidP="00D03FCA">
      <w:pPr>
        <w:pStyle w:val="paragraph"/>
      </w:pPr>
      <w:r>
        <w:tab/>
        <w:t>(g)</w:t>
      </w:r>
      <w:r>
        <w:tab/>
        <w:t xml:space="preserve">City of Coffs </w:t>
      </w:r>
      <w:proofErr w:type="gramStart"/>
      <w:r>
        <w:t>Harbour;</w:t>
      </w:r>
      <w:proofErr w:type="gramEnd"/>
    </w:p>
    <w:p w14:paraId="3D7D117B" w14:textId="60F75155" w:rsidR="00D03FCA" w:rsidRDefault="00D03FCA" w:rsidP="00D03FCA">
      <w:pPr>
        <w:pStyle w:val="paragraph"/>
      </w:pPr>
      <w:r>
        <w:tab/>
        <w:t>(h)</w:t>
      </w:r>
      <w:r>
        <w:tab/>
        <w:t xml:space="preserve">City of Gold </w:t>
      </w:r>
      <w:proofErr w:type="gramStart"/>
      <w:r>
        <w:t>Coast;</w:t>
      </w:r>
      <w:proofErr w:type="gramEnd"/>
    </w:p>
    <w:p w14:paraId="5F505A15" w14:textId="0B52D6C7" w:rsidR="00D03FCA" w:rsidRDefault="00D03FCA" w:rsidP="00D03FCA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City of </w:t>
      </w:r>
      <w:proofErr w:type="gramStart"/>
      <w:r>
        <w:t>Lismore;</w:t>
      </w:r>
      <w:proofErr w:type="gramEnd"/>
    </w:p>
    <w:p w14:paraId="073ED47E" w14:textId="1EA836F9" w:rsidR="00D03FCA" w:rsidRDefault="00D03FCA" w:rsidP="00D03FCA">
      <w:pPr>
        <w:pStyle w:val="paragraph"/>
      </w:pPr>
      <w:r>
        <w:tab/>
        <w:t>(j)</w:t>
      </w:r>
      <w:r>
        <w:tab/>
        <w:t xml:space="preserve">City of Moreton </w:t>
      </w:r>
      <w:proofErr w:type="gramStart"/>
      <w:r>
        <w:t>Bay;</w:t>
      </w:r>
      <w:proofErr w:type="gramEnd"/>
    </w:p>
    <w:p w14:paraId="7ECE19DD" w14:textId="77777777" w:rsidR="00D03FCA" w:rsidRDefault="00D03FCA" w:rsidP="00D03FCA">
      <w:pPr>
        <w:pStyle w:val="paragraph"/>
      </w:pPr>
      <w:r>
        <w:tab/>
        <w:t>(k)</w:t>
      </w:r>
      <w:r>
        <w:tab/>
        <w:t xml:space="preserve">Clarence Valley </w:t>
      </w:r>
      <w:proofErr w:type="gramStart"/>
      <w:r>
        <w:t>Council;</w:t>
      </w:r>
      <w:proofErr w:type="gramEnd"/>
    </w:p>
    <w:p w14:paraId="25B83E1E" w14:textId="08E2EADC" w:rsidR="00D03FCA" w:rsidRDefault="00D03FCA" w:rsidP="00D03FCA">
      <w:pPr>
        <w:pStyle w:val="paragraph"/>
      </w:pPr>
      <w:r>
        <w:lastRenderedPageBreak/>
        <w:tab/>
        <w:t>(l)</w:t>
      </w:r>
      <w:r>
        <w:tab/>
        <w:t xml:space="preserve">Dungog Shire </w:t>
      </w:r>
      <w:proofErr w:type="gramStart"/>
      <w:r>
        <w:t>Council;</w:t>
      </w:r>
      <w:proofErr w:type="gramEnd"/>
    </w:p>
    <w:p w14:paraId="1AA45C6B" w14:textId="22CC1DBF" w:rsidR="00D03FCA" w:rsidRDefault="00D03FCA" w:rsidP="00D03FCA">
      <w:pPr>
        <w:pStyle w:val="paragraph"/>
      </w:pPr>
      <w:r>
        <w:tab/>
        <w:t>(m)</w:t>
      </w:r>
      <w:r>
        <w:tab/>
        <w:t xml:space="preserve">Fraser Coast Regional </w:t>
      </w:r>
      <w:proofErr w:type="gramStart"/>
      <w:r>
        <w:t>Council;</w:t>
      </w:r>
      <w:proofErr w:type="gramEnd"/>
    </w:p>
    <w:p w14:paraId="0F00C8E9" w14:textId="52C0B899" w:rsidR="00D03FCA" w:rsidRDefault="00D03FCA" w:rsidP="00D03FCA">
      <w:pPr>
        <w:pStyle w:val="paragraph"/>
      </w:pPr>
      <w:r>
        <w:tab/>
        <w:t>(n)</w:t>
      </w:r>
      <w:r>
        <w:tab/>
        <w:t xml:space="preserve">Glen Innes Severn </w:t>
      </w:r>
      <w:proofErr w:type="gramStart"/>
      <w:r>
        <w:t>Council;</w:t>
      </w:r>
      <w:proofErr w:type="gramEnd"/>
    </w:p>
    <w:p w14:paraId="76FBE413" w14:textId="61997BE6" w:rsidR="00D03FCA" w:rsidRDefault="00D03FCA" w:rsidP="00D03FCA">
      <w:pPr>
        <w:pStyle w:val="paragraph"/>
      </w:pPr>
      <w:r>
        <w:tab/>
        <w:t>(o)</w:t>
      </w:r>
      <w:r>
        <w:tab/>
        <w:t xml:space="preserve">Gympie Regional </w:t>
      </w:r>
      <w:proofErr w:type="gramStart"/>
      <w:r>
        <w:t>Council;</w:t>
      </w:r>
      <w:proofErr w:type="gramEnd"/>
    </w:p>
    <w:p w14:paraId="0AFBA70A" w14:textId="775E547C" w:rsidR="00D03FCA" w:rsidRDefault="00D03FCA" w:rsidP="00D03FCA">
      <w:pPr>
        <w:pStyle w:val="paragraph"/>
      </w:pPr>
      <w:r>
        <w:tab/>
        <w:t>(p)</w:t>
      </w:r>
      <w:r>
        <w:tab/>
        <w:t xml:space="preserve">Ipswich City </w:t>
      </w:r>
      <w:proofErr w:type="gramStart"/>
      <w:r>
        <w:t>Council;</w:t>
      </w:r>
      <w:proofErr w:type="gramEnd"/>
    </w:p>
    <w:p w14:paraId="7F580F28" w14:textId="39523793" w:rsidR="00D03FCA" w:rsidRDefault="00D03FCA" w:rsidP="00D03FCA">
      <w:pPr>
        <w:pStyle w:val="paragraph"/>
      </w:pPr>
      <w:r>
        <w:tab/>
        <w:t>(q)</w:t>
      </w:r>
      <w:r>
        <w:tab/>
        <w:t xml:space="preserve">Kempsey Shire </w:t>
      </w:r>
      <w:proofErr w:type="gramStart"/>
      <w:r>
        <w:t>Council;</w:t>
      </w:r>
      <w:proofErr w:type="gramEnd"/>
    </w:p>
    <w:p w14:paraId="55A4E2AA" w14:textId="646DD028" w:rsidR="00D03FCA" w:rsidRDefault="00D03FCA" w:rsidP="00D03FCA">
      <w:pPr>
        <w:pStyle w:val="paragraph"/>
      </w:pPr>
      <w:r>
        <w:tab/>
        <w:t>(r)</w:t>
      </w:r>
      <w:r>
        <w:tab/>
        <w:t xml:space="preserve">Kyogle </w:t>
      </w:r>
      <w:proofErr w:type="gramStart"/>
      <w:r>
        <w:t>Council;</w:t>
      </w:r>
      <w:proofErr w:type="gramEnd"/>
    </w:p>
    <w:p w14:paraId="7A30EC22" w14:textId="0D239F74" w:rsidR="00CF4718" w:rsidRDefault="00CF4718" w:rsidP="00D03FCA">
      <w:pPr>
        <w:pStyle w:val="paragraph"/>
      </w:pPr>
      <w:r>
        <w:tab/>
        <w:t>(s)</w:t>
      </w:r>
      <w:r>
        <w:tab/>
        <w:t xml:space="preserve">Livingstone Shire </w:t>
      </w:r>
      <w:proofErr w:type="gramStart"/>
      <w:r>
        <w:t>Council;</w:t>
      </w:r>
      <w:proofErr w:type="gramEnd"/>
    </w:p>
    <w:p w14:paraId="70F446C4" w14:textId="2187B2CD" w:rsidR="00D03FCA" w:rsidRDefault="00D03FCA" w:rsidP="00D03FCA">
      <w:pPr>
        <w:pStyle w:val="paragraph"/>
      </w:pPr>
      <w:r>
        <w:tab/>
        <w:t>(</w:t>
      </w:r>
      <w:r w:rsidR="00CF4718">
        <w:t>t</w:t>
      </w:r>
      <w:r>
        <w:t>)</w:t>
      </w:r>
      <w:r>
        <w:tab/>
        <w:t xml:space="preserve">Lockyer Valley Regional </w:t>
      </w:r>
      <w:proofErr w:type="gramStart"/>
      <w:r>
        <w:t>Council;</w:t>
      </w:r>
      <w:proofErr w:type="gramEnd"/>
    </w:p>
    <w:p w14:paraId="07246D35" w14:textId="6DE31A71" w:rsidR="00D03FCA" w:rsidRDefault="00D03FCA" w:rsidP="00D03FCA">
      <w:pPr>
        <w:pStyle w:val="paragraph"/>
      </w:pPr>
      <w:r>
        <w:tab/>
        <w:t>(</w:t>
      </w:r>
      <w:r w:rsidR="00CF4718">
        <w:t>u</w:t>
      </w:r>
      <w:r>
        <w:t>)</w:t>
      </w:r>
      <w:r>
        <w:tab/>
        <w:t xml:space="preserve">Logan City </w:t>
      </w:r>
      <w:proofErr w:type="gramStart"/>
      <w:r>
        <w:t>Council;</w:t>
      </w:r>
      <w:proofErr w:type="gramEnd"/>
    </w:p>
    <w:p w14:paraId="473C08BA" w14:textId="3C7A5531" w:rsidR="00D03FCA" w:rsidRDefault="00D03FCA" w:rsidP="00D03FCA">
      <w:pPr>
        <w:pStyle w:val="paragraph"/>
      </w:pPr>
      <w:r>
        <w:tab/>
        <w:t>(</w:t>
      </w:r>
      <w:r w:rsidR="00CF4718">
        <w:t>v</w:t>
      </w:r>
      <w:r>
        <w:t>)</w:t>
      </w:r>
      <w:r>
        <w:tab/>
        <w:t xml:space="preserve">MidCoast </w:t>
      </w:r>
      <w:proofErr w:type="gramStart"/>
      <w:r>
        <w:t>Council;</w:t>
      </w:r>
      <w:proofErr w:type="gramEnd"/>
    </w:p>
    <w:p w14:paraId="6B0FCE26" w14:textId="3C230142" w:rsidR="00D03FCA" w:rsidRDefault="00D03FCA" w:rsidP="00D03FCA">
      <w:pPr>
        <w:pStyle w:val="paragraph"/>
      </w:pPr>
      <w:r>
        <w:tab/>
        <w:t>(</w:t>
      </w:r>
      <w:r w:rsidR="00CF4718">
        <w:t>w</w:t>
      </w:r>
      <w:r>
        <w:t>)</w:t>
      </w:r>
      <w:r>
        <w:tab/>
        <w:t xml:space="preserve">Nambucca Valley </w:t>
      </w:r>
      <w:proofErr w:type="gramStart"/>
      <w:r>
        <w:t>Council;</w:t>
      </w:r>
      <w:proofErr w:type="gramEnd"/>
    </w:p>
    <w:p w14:paraId="6EB7B25C" w14:textId="25F40D41" w:rsidR="00D03FCA" w:rsidRDefault="00D03FCA" w:rsidP="00D03FCA">
      <w:pPr>
        <w:pStyle w:val="paragraph"/>
      </w:pPr>
      <w:r>
        <w:tab/>
        <w:t>(</w:t>
      </w:r>
      <w:r w:rsidR="00CF4718">
        <w:t>x</w:t>
      </w:r>
      <w:r>
        <w:t>)</w:t>
      </w:r>
      <w:r>
        <w:tab/>
        <w:t xml:space="preserve">Noosa Shire </w:t>
      </w:r>
      <w:proofErr w:type="gramStart"/>
      <w:r>
        <w:t>Council;</w:t>
      </w:r>
      <w:proofErr w:type="gramEnd"/>
    </w:p>
    <w:p w14:paraId="352D4945" w14:textId="1EAD4D02" w:rsidR="00D03FCA" w:rsidRDefault="00D03FCA" w:rsidP="00D03FCA">
      <w:pPr>
        <w:pStyle w:val="paragraph"/>
      </w:pPr>
      <w:r>
        <w:tab/>
        <w:t>(</w:t>
      </w:r>
      <w:r w:rsidR="00CF4718">
        <w:t>y</w:t>
      </w:r>
      <w:r>
        <w:t>)</w:t>
      </w:r>
      <w:r>
        <w:tab/>
        <w:t xml:space="preserve">Port Macquarie-Hastings </w:t>
      </w:r>
      <w:proofErr w:type="gramStart"/>
      <w:r>
        <w:t>Council;</w:t>
      </w:r>
      <w:proofErr w:type="gramEnd"/>
    </w:p>
    <w:p w14:paraId="5D535D86" w14:textId="797009C2" w:rsidR="00D03FCA" w:rsidRDefault="00D03FCA" w:rsidP="00D03FCA">
      <w:pPr>
        <w:pStyle w:val="paragraph"/>
      </w:pPr>
      <w:r>
        <w:tab/>
        <w:t>(</w:t>
      </w:r>
      <w:r w:rsidR="00CF4718">
        <w:t>z</w:t>
      </w:r>
      <w:r>
        <w:t>)</w:t>
      </w:r>
      <w:r>
        <w:tab/>
        <w:t xml:space="preserve">Redland City </w:t>
      </w:r>
      <w:proofErr w:type="gramStart"/>
      <w:r>
        <w:t>Council;</w:t>
      </w:r>
      <w:proofErr w:type="gramEnd"/>
    </w:p>
    <w:p w14:paraId="1B09E7B2" w14:textId="52D3366C" w:rsidR="00D03FCA" w:rsidRDefault="00D03FCA" w:rsidP="00D03FCA">
      <w:pPr>
        <w:pStyle w:val="paragraph"/>
      </w:pPr>
      <w:r>
        <w:tab/>
        <w:t>(z</w:t>
      </w:r>
      <w:r w:rsidR="00CF4718">
        <w:t>a</w:t>
      </w:r>
      <w:r>
        <w:t>)</w:t>
      </w:r>
      <w:r>
        <w:tab/>
        <w:t xml:space="preserve">Richmond Valley </w:t>
      </w:r>
      <w:proofErr w:type="gramStart"/>
      <w:r>
        <w:t>Council;</w:t>
      </w:r>
      <w:proofErr w:type="gramEnd"/>
    </w:p>
    <w:p w14:paraId="1216D284" w14:textId="5A3354FB" w:rsidR="00D03FCA" w:rsidRDefault="00D03FCA" w:rsidP="00D03FCA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b</w:t>
      </w:r>
      <w:proofErr w:type="spellEnd"/>
      <w:r>
        <w:t>)</w:t>
      </w:r>
      <w:r>
        <w:tab/>
        <w:t xml:space="preserve">Scenic Rim Regional </w:t>
      </w:r>
      <w:proofErr w:type="gramStart"/>
      <w:r>
        <w:t>Council;</w:t>
      </w:r>
      <w:proofErr w:type="gramEnd"/>
    </w:p>
    <w:p w14:paraId="41745A04" w14:textId="7E50049C" w:rsidR="00D03FCA" w:rsidRDefault="00D03FCA" w:rsidP="00D03FCA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c</w:t>
      </w:r>
      <w:proofErr w:type="spellEnd"/>
      <w:r>
        <w:t>)</w:t>
      </w:r>
      <w:r>
        <w:tab/>
        <w:t xml:space="preserve">Somerset Regional </w:t>
      </w:r>
      <w:proofErr w:type="gramStart"/>
      <w:r>
        <w:t>Council;</w:t>
      </w:r>
      <w:proofErr w:type="gramEnd"/>
    </w:p>
    <w:p w14:paraId="3431123B" w14:textId="5ECDD64C" w:rsidR="00D03FCA" w:rsidRDefault="00D03FCA" w:rsidP="00D03FCA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d</w:t>
      </w:r>
      <w:proofErr w:type="spellEnd"/>
      <w:r>
        <w:t>)</w:t>
      </w:r>
      <w:r>
        <w:tab/>
        <w:t xml:space="preserve">Southern Downs Regional </w:t>
      </w:r>
      <w:proofErr w:type="gramStart"/>
      <w:r>
        <w:t>Council;</w:t>
      </w:r>
      <w:proofErr w:type="gramEnd"/>
    </w:p>
    <w:p w14:paraId="38AA17E1" w14:textId="19A304BE" w:rsidR="00D03FCA" w:rsidRDefault="00D03FCA" w:rsidP="00D03FCA">
      <w:pPr>
        <w:pStyle w:val="paragraph"/>
      </w:pPr>
      <w:r>
        <w:tab/>
        <w:t>(</w:t>
      </w:r>
      <w:r w:rsidR="008451AA">
        <w:t>z</w:t>
      </w:r>
      <w:r w:rsidR="00CF4718">
        <w:t>e</w:t>
      </w:r>
      <w:r>
        <w:t>)</w:t>
      </w:r>
      <w:r>
        <w:tab/>
        <w:t xml:space="preserve">Sunshine Coast </w:t>
      </w:r>
      <w:proofErr w:type="gramStart"/>
      <w:r>
        <w:t>Council;</w:t>
      </w:r>
      <w:proofErr w:type="gramEnd"/>
    </w:p>
    <w:p w14:paraId="0A48A890" w14:textId="1DF9AC6A" w:rsidR="00D03FCA" w:rsidRDefault="00D03FCA" w:rsidP="00D03FCA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f</w:t>
      </w:r>
      <w:proofErr w:type="spellEnd"/>
      <w:r>
        <w:t>)</w:t>
      </w:r>
      <w:r>
        <w:tab/>
        <w:t xml:space="preserve">Tenterfield Shire </w:t>
      </w:r>
      <w:proofErr w:type="gramStart"/>
      <w:r>
        <w:t>Council;</w:t>
      </w:r>
      <w:proofErr w:type="gramEnd"/>
    </w:p>
    <w:p w14:paraId="2BC9449C" w14:textId="0E582B9D" w:rsidR="00D03FCA" w:rsidRDefault="00D03FCA" w:rsidP="00D03FCA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g</w:t>
      </w:r>
      <w:proofErr w:type="spellEnd"/>
      <w:r>
        <w:t>)</w:t>
      </w:r>
      <w:r>
        <w:tab/>
        <w:t>Toowoomba Regional Council; and</w:t>
      </w:r>
    </w:p>
    <w:p w14:paraId="0ECFC098" w14:textId="678DD5FD" w:rsidR="00CF4718" w:rsidRDefault="00D03FCA" w:rsidP="00CF4718">
      <w:pPr>
        <w:pStyle w:val="paragraph"/>
      </w:pPr>
      <w:r>
        <w:tab/>
        <w:t>(</w:t>
      </w:r>
      <w:proofErr w:type="spellStart"/>
      <w:r w:rsidR="008451AA">
        <w:t>z</w:t>
      </w:r>
      <w:r w:rsidR="00CF4718">
        <w:t>h</w:t>
      </w:r>
      <w:proofErr w:type="spellEnd"/>
      <w:r>
        <w:t>)</w:t>
      </w:r>
      <w:r>
        <w:tab/>
        <w:t>Tweed Shire Council.</w:t>
      </w:r>
    </w:p>
    <w:p w14:paraId="56A260EB" w14:textId="713D143A" w:rsidR="00C3749D" w:rsidRDefault="00C3749D" w:rsidP="00C3749D">
      <w:pPr>
        <w:pStyle w:val="ActHead4"/>
      </w:pPr>
      <w:bookmarkStart w:id="13" w:name="_Toc192599403"/>
      <w:r>
        <w:t>60</w:t>
      </w:r>
      <w:proofErr w:type="gramStart"/>
      <w:r>
        <w:t>D  Period</w:t>
      </w:r>
      <w:bookmarkEnd w:id="13"/>
      <w:proofErr w:type="gramEnd"/>
    </w:p>
    <w:p w14:paraId="6BDA5E04" w14:textId="2C8BB866" w:rsidR="00C3749D" w:rsidRDefault="00C3749D" w:rsidP="00C3749D">
      <w:pPr>
        <w:pStyle w:val="subsection"/>
      </w:pPr>
      <w:r>
        <w:tab/>
      </w:r>
      <w:r>
        <w:tab/>
        <w:t>For the purposes of paragraph</w:t>
      </w:r>
      <w:r w:rsidR="00E815E7">
        <w:t> </w:t>
      </w:r>
      <w:r>
        <w:t>205C(1)(d) of the Family</w:t>
      </w:r>
      <w:r w:rsidR="00E815E7">
        <w:t> </w:t>
      </w:r>
      <w:r>
        <w:t>Assistance</w:t>
      </w:r>
      <w:r w:rsidR="00E815E7">
        <w:t> </w:t>
      </w:r>
      <w:r>
        <w:t xml:space="preserve">Administration Act, </w:t>
      </w:r>
      <w:r w:rsidRPr="00D93FDB">
        <w:t>the period beginning on 5</w:t>
      </w:r>
      <w:r w:rsidR="00E815E7">
        <w:t> </w:t>
      </w:r>
      <w:r w:rsidRPr="00D93FDB">
        <w:t>March</w:t>
      </w:r>
      <w:r w:rsidR="00E815E7">
        <w:t> </w:t>
      </w:r>
      <w:r w:rsidRPr="00D93FDB">
        <w:t>2025 and ending on 1</w:t>
      </w:r>
      <w:r w:rsidR="00665B69" w:rsidRPr="00D93FDB">
        <w:t>8</w:t>
      </w:r>
      <w:r w:rsidR="00E815E7">
        <w:t> </w:t>
      </w:r>
      <w:r w:rsidRPr="00D93FDB">
        <w:t>March</w:t>
      </w:r>
      <w:r w:rsidR="00E815E7">
        <w:t> </w:t>
      </w:r>
      <w:r w:rsidRPr="00D93FDB">
        <w:t>2025</w:t>
      </w:r>
      <w:r>
        <w:t xml:space="preserve"> is prescribed. </w:t>
      </w:r>
    </w:p>
    <w:p w14:paraId="0646BB32" w14:textId="6A4554E6" w:rsidR="00C3749D" w:rsidRDefault="00C3749D" w:rsidP="00C3749D">
      <w:pPr>
        <w:pStyle w:val="ActHead5"/>
      </w:pPr>
      <w:bookmarkStart w:id="14" w:name="_Toc192599404"/>
      <w:r>
        <w:t>60</w:t>
      </w:r>
      <w:proofErr w:type="gramStart"/>
      <w:r>
        <w:t>E  Payment</w:t>
      </w:r>
      <w:proofErr w:type="gramEnd"/>
      <w:r>
        <w:t xml:space="preserve"> amount</w:t>
      </w:r>
      <w:bookmarkEnd w:id="14"/>
    </w:p>
    <w:p w14:paraId="2FC77E69" w14:textId="176D6635" w:rsidR="00C3749D" w:rsidRPr="00C3749D" w:rsidRDefault="00C3749D" w:rsidP="00C3749D">
      <w:pPr>
        <w:pStyle w:val="subsection"/>
      </w:pPr>
      <w:r>
        <w:rPr>
          <w:b/>
          <w:bCs/>
        </w:rPr>
        <w:tab/>
      </w:r>
      <w:r>
        <w:rPr>
          <w:b/>
          <w:bCs/>
        </w:rPr>
        <w:tab/>
      </w:r>
      <w:r>
        <w:t>For the purposes of paragraph</w:t>
      </w:r>
      <w:r w:rsidR="00E815E7">
        <w:t> </w:t>
      </w:r>
      <w:r>
        <w:t>205C(1)(e) of the Family Assistance Administration Act, the amount of $10,000 is prescribed</w:t>
      </w:r>
      <w:r w:rsidR="006925D8">
        <w:t xml:space="preserve"> for </w:t>
      </w:r>
      <w:r w:rsidR="006925D8" w:rsidRPr="00EB103F">
        <w:t xml:space="preserve">the </w:t>
      </w:r>
      <w:r w:rsidR="00665B69" w:rsidRPr="00D93FDB">
        <w:t>Ex-</w:t>
      </w:r>
      <w:r w:rsidR="006925D8" w:rsidRPr="00D93FDB">
        <w:t>Tropical Cyclone Alfred Support payment</w:t>
      </w:r>
      <w:r w:rsidRPr="00EB103F">
        <w:t>.</w:t>
      </w:r>
      <w:r>
        <w:t xml:space="preserve"> </w:t>
      </w:r>
    </w:p>
    <w:p w14:paraId="754B52EC" w14:textId="77777777" w:rsidR="00DB64FC" w:rsidRDefault="00DB64FC" w:rsidP="006065DA">
      <w:pPr>
        <w:pStyle w:val="subsection"/>
      </w:pP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30EE" w14:textId="77777777" w:rsidR="0044500B" w:rsidRDefault="0044500B" w:rsidP="0048364F">
      <w:pPr>
        <w:spacing w:line="240" w:lineRule="auto"/>
      </w:pPr>
      <w:r>
        <w:separator/>
      </w:r>
    </w:p>
  </w:endnote>
  <w:endnote w:type="continuationSeparator" w:id="0">
    <w:p w14:paraId="19D3A6BF" w14:textId="77777777" w:rsidR="0044500B" w:rsidRDefault="0044500B" w:rsidP="0048364F">
      <w:pPr>
        <w:spacing w:line="240" w:lineRule="auto"/>
      </w:pPr>
      <w:r>
        <w:continuationSeparator/>
      </w:r>
    </w:p>
  </w:endnote>
  <w:endnote w:type="continuationNotice" w:id="1">
    <w:p w14:paraId="7F9EFE5D" w14:textId="77777777" w:rsidR="0044500B" w:rsidRDefault="004450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D52C43A" w14:textId="77777777" w:rsidTr="0001176A">
      <w:tc>
        <w:tcPr>
          <w:tcW w:w="5000" w:type="pct"/>
        </w:tcPr>
        <w:p w14:paraId="74F886A8" w14:textId="77777777" w:rsidR="009278C1" w:rsidRDefault="009278C1" w:rsidP="0001176A">
          <w:pPr>
            <w:rPr>
              <w:sz w:val="18"/>
            </w:rPr>
          </w:pPr>
        </w:p>
      </w:tc>
    </w:tr>
  </w:tbl>
  <w:p w14:paraId="6B3EE62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157229" w14:textId="77777777" w:rsidTr="00C160A1">
      <w:tc>
        <w:tcPr>
          <w:tcW w:w="5000" w:type="pct"/>
        </w:tcPr>
        <w:p w14:paraId="12051579" w14:textId="77777777" w:rsidR="00B20990" w:rsidRDefault="00B20990" w:rsidP="007946FE">
          <w:pPr>
            <w:rPr>
              <w:sz w:val="18"/>
            </w:rPr>
          </w:pPr>
        </w:p>
      </w:tc>
    </w:tr>
  </w:tbl>
  <w:p w14:paraId="19C9795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381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B41A4E5" w14:textId="77777777" w:rsidTr="00C160A1">
      <w:tc>
        <w:tcPr>
          <w:tcW w:w="5000" w:type="pct"/>
        </w:tcPr>
        <w:p w14:paraId="5A320048" w14:textId="77777777" w:rsidR="00B20990" w:rsidRDefault="00B20990" w:rsidP="00465764">
          <w:pPr>
            <w:rPr>
              <w:sz w:val="18"/>
            </w:rPr>
          </w:pPr>
        </w:p>
      </w:tc>
    </w:tr>
  </w:tbl>
  <w:p w14:paraId="305FBDC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6D6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094540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DB3D55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0D65E4" w14:textId="4836870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14094">
            <w:rPr>
              <w:i/>
              <w:noProof/>
              <w:sz w:val="18"/>
            </w:rPr>
            <w:t>Child Care Subsidy Amendment (Tropical Cyclone Alfred Support Payment) Minister’s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80AC78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D33F03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567E11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C92A64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2E7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5E75EBE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88C3D8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7219F97" w14:textId="52A9F43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B2F">
            <w:rPr>
              <w:i/>
              <w:noProof/>
              <w:sz w:val="18"/>
            </w:rPr>
            <w:t>Child Care Subsidy Amendment (Ex-Tropical Cyclone Alfred Support Payment) Minister’s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FF4302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2E9AB4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2A8980" w14:textId="77777777" w:rsidR="00B20990" w:rsidRDefault="00B20990" w:rsidP="007946FE">
          <w:pPr>
            <w:rPr>
              <w:sz w:val="18"/>
            </w:rPr>
          </w:pPr>
        </w:p>
      </w:tc>
    </w:tr>
  </w:tbl>
  <w:p w14:paraId="595B6F1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707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83D1D5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49891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1BE4E2" w14:textId="6EC1250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B2F">
            <w:rPr>
              <w:i/>
              <w:noProof/>
              <w:sz w:val="18"/>
            </w:rPr>
            <w:t>Child Care Subsidy Amendment (Ex-Tropical Cyclone Alfred Support Payment) Minister’s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28832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90E979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9BF4E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FDA175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1A9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7CF861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154F6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92F004" w14:textId="113868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B2F">
            <w:rPr>
              <w:i/>
              <w:noProof/>
              <w:sz w:val="18"/>
            </w:rPr>
            <w:t>Child Care Subsidy Amendment (Ex-Tropical Cyclone Alfred Support Payment) Minister’s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0E90A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A0019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5922FD" w14:textId="77777777" w:rsidR="00EE57E8" w:rsidRDefault="00EE57E8" w:rsidP="00EE57E8">
          <w:pPr>
            <w:rPr>
              <w:sz w:val="18"/>
            </w:rPr>
          </w:pPr>
        </w:p>
      </w:tc>
    </w:tr>
  </w:tbl>
  <w:p w14:paraId="3A69510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041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3AE31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C885B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BE3AEE" w14:textId="4CB7446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1409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E7B5E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F6288A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25F631" w14:textId="608CFE6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14094">
            <w:rPr>
              <w:i/>
              <w:noProof/>
              <w:sz w:val="18"/>
            </w:rPr>
            <w:t>O:\EDU Legal Group\Child Care\Post 29 Nov 17\Drafting\[55385] - Tropical Cyclone Alfred Rules\Tropical Cyclone Alfred Minister's Rules Amendment - v2 - 20250312 - clean 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94B2F">
            <w:rPr>
              <w:i/>
              <w:noProof/>
              <w:sz w:val="18"/>
            </w:rPr>
            <w:t>27/3/2025 12:19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22044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C90F" w14:textId="77777777" w:rsidR="0044500B" w:rsidRDefault="0044500B" w:rsidP="0048364F">
      <w:pPr>
        <w:spacing w:line="240" w:lineRule="auto"/>
      </w:pPr>
      <w:r>
        <w:separator/>
      </w:r>
    </w:p>
  </w:footnote>
  <w:footnote w:type="continuationSeparator" w:id="0">
    <w:p w14:paraId="714AC12D" w14:textId="77777777" w:rsidR="0044500B" w:rsidRDefault="0044500B" w:rsidP="0048364F">
      <w:pPr>
        <w:spacing w:line="240" w:lineRule="auto"/>
      </w:pPr>
      <w:r>
        <w:continuationSeparator/>
      </w:r>
    </w:p>
  </w:footnote>
  <w:footnote w:type="continuationNotice" w:id="1">
    <w:p w14:paraId="02ADA22E" w14:textId="77777777" w:rsidR="0044500B" w:rsidRDefault="004450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1B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5D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68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6A0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2EF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C10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048D" w14:textId="77777777" w:rsidR="00EE57E8" w:rsidRPr="00A961C4" w:rsidRDefault="00EE57E8" w:rsidP="0048364F">
    <w:pPr>
      <w:rPr>
        <w:b/>
        <w:sz w:val="20"/>
      </w:rPr>
    </w:pPr>
  </w:p>
  <w:p w14:paraId="205484B8" w14:textId="77777777" w:rsidR="00EE57E8" w:rsidRPr="00A961C4" w:rsidRDefault="00EE57E8" w:rsidP="0048364F">
    <w:pPr>
      <w:rPr>
        <w:b/>
        <w:sz w:val="20"/>
      </w:rPr>
    </w:pPr>
  </w:p>
  <w:p w14:paraId="6574451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7182" w14:textId="77777777" w:rsidR="00EE57E8" w:rsidRPr="00A961C4" w:rsidRDefault="00EE57E8" w:rsidP="0048364F">
    <w:pPr>
      <w:jc w:val="right"/>
      <w:rPr>
        <w:sz w:val="20"/>
      </w:rPr>
    </w:pPr>
  </w:p>
  <w:p w14:paraId="63858C66" w14:textId="77777777" w:rsidR="00EE57E8" w:rsidRPr="00A961C4" w:rsidRDefault="00EE57E8" w:rsidP="0048364F">
    <w:pPr>
      <w:jc w:val="right"/>
      <w:rPr>
        <w:b/>
        <w:sz w:val="20"/>
      </w:rPr>
    </w:pPr>
  </w:p>
  <w:p w14:paraId="15680EC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CA07D1D"/>
    <w:multiLevelType w:val="hybridMultilevel"/>
    <w:tmpl w:val="A63A7A4C"/>
    <w:lvl w:ilvl="0" w:tplc="6BFAC53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29349283">
    <w:abstractNumId w:val="9"/>
  </w:num>
  <w:num w:numId="2" w16cid:durableId="2039236907">
    <w:abstractNumId w:val="7"/>
  </w:num>
  <w:num w:numId="3" w16cid:durableId="1827700513">
    <w:abstractNumId w:val="6"/>
  </w:num>
  <w:num w:numId="4" w16cid:durableId="387187720">
    <w:abstractNumId w:val="5"/>
  </w:num>
  <w:num w:numId="5" w16cid:durableId="1723092136">
    <w:abstractNumId w:val="4"/>
  </w:num>
  <w:num w:numId="6" w16cid:durableId="1767925065">
    <w:abstractNumId w:val="8"/>
  </w:num>
  <w:num w:numId="7" w16cid:durableId="1069042192">
    <w:abstractNumId w:val="3"/>
  </w:num>
  <w:num w:numId="8" w16cid:durableId="2104952446">
    <w:abstractNumId w:val="2"/>
  </w:num>
  <w:num w:numId="9" w16cid:durableId="550701227">
    <w:abstractNumId w:val="1"/>
  </w:num>
  <w:num w:numId="10" w16cid:durableId="1266577719">
    <w:abstractNumId w:val="0"/>
  </w:num>
  <w:num w:numId="11" w16cid:durableId="1375079103">
    <w:abstractNumId w:val="12"/>
  </w:num>
  <w:num w:numId="12" w16cid:durableId="2018847806">
    <w:abstractNumId w:val="10"/>
  </w:num>
  <w:num w:numId="13" w16cid:durableId="468058395">
    <w:abstractNumId w:val="11"/>
  </w:num>
  <w:num w:numId="14" w16cid:durableId="808716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D0"/>
    <w:rsid w:val="00000263"/>
    <w:rsid w:val="000113BC"/>
    <w:rsid w:val="000136AF"/>
    <w:rsid w:val="0002198A"/>
    <w:rsid w:val="000305BB"/>
    <w:rsid w:val="0004044E"/>
    <w:rsid w:val="0004124E"/>
    <w:rsid w:val="0005120E"/>
    <w:rsid w:val="00054577"/>
    <w:rsid w:val="000614BF"/>
    <w:rsid w:val="0007169C"/>
    <w:rsid w:val="00077593"/>
    <w:rsid w:val="00083F48"/>
    <w:rsid w:val="0008741F"/>
    <w:rsid w:val="000A479A"/>
    <w:rsid w:val="000A7DF9"/>
    <w:rsid w:val="000C708A"/>
    <w:rsid w:val="000D05EF"/>
    <w:rsid w:val="000D3FB9"/>
    <w:rsid w:val="000D5485"/>
    <w:rsid w:val="000D5FB1"/>
    <w:rsid w:val="000E598E"/>
    <w:rsid w:val="000E5A3D"/>
    <w:rsid w:val="000E6006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A7F3D"/>
    <w:rsid w:val="001B7A5D"/>
    <w:rsid w:val="001C620D"/>
    <w:rsid w:val="001C69C4"/>
    <w:rsid w:val="001E0A8D"/>
    <w:rsid w:val="001E0DC7"/>
    <w:rsid w:val="001E3590"/>
    <w:rsid w:val="001E7407"/>
    <w:rsid w:val="001F1A46"/>
    <w:rsid w:val="00201D27"/>
    <w:rsid w:val="0021153A"/>
    <w:rsid w:val="002166D0"/>
    <w:rsid w:val="002245A6"/>
    <w:rsid w:val="002302EA"/>
    <w:rsid w:val="00237614"/>
    <w:rsid w:val="00240749"/>
    <w:rsid w:val="00244305"/>
    <w:rsid w:val="002468D7"/>
    <w:rsid w:val="00246F06"/>
    <w:rsid w:val="00247E97"/>
    <w:rsid w:val="00256C81"/>
    <w:rsid w:val="0026725A"/>
    <w:rsid w:val="0027765B"/>
    <w:rsid w:val="00285CDD"/>
    <w:rsid w:val="00291167"/>
    <w:rsid w:val="0029489E"/>
    <w:rsid w:val="00297ECB"/>
    <w:rsid w:val="002A1EC4"/>
    <w:rsid w:val="002A57EB"/>
    <w:rsid w:val="002C152A"/>
    <w:rsid w:val="002D043A"/>
    <w:rsid w:val="002E0E79"/>
    <w:rsid w:val="00302627"/>
    <w:rsid w:val="0031713F"/>
    <w:rsid w:val="0032017C"/>
    <w:rsid w:val="003222D1"/>
    <w:rsid w:val="0032750F"/>
    <w:rsid w:val="003321F1"/>
    <w:rsid w:val="003415D3"/>
    <w:rsid w:val="003442F6"/>
    <w:rsid w:val="00344F9D"/>
    <w:rsid w:val="00346335"/>
    <w:rsid w:val="00352B0F"/>
    <w:rsid w:val="003561B0"/>
    <w:rsid w:val="00375A30"/>
    <w:rsid w:val="00397893"/>
    <w:rsid w:val="003A15AC"/>
    <w:rsid w:val="003B0627"/>
    <w:rsid w:val="003C3C00"/>
    <w:rsid w:val="003C5F2B"/>
    <w:rsid w:val="003C7D35"/>
    <w:rsid w:val="003D0BFE"/>
    <w:rsid w:val="003D5700"/>
    <w:rsid w:val="003D5E4A"/>
    <w:rsid w:val="003F4620"/>
    <w:rsid w:val="003F6F52"/>
    <w:rsid w:val="00400379"/>
    <w:rsid w:val="004022CA"/>
    <w:rsid w:val="004116CD"/>
    <w:rsid w:val="00411FD5"/>
    <w:rsid w:val="00414ADE"/>
    <w:rsid w:val="00424CA9"/>
    <w:rsid w:val="004257BB"/>
    <w:rsid w:val="00431900"/>
    <w:rsid w:val="0044291A"/>
    <w:rsid w:val="0044500B"/>
    <w:rsid w:val="004600B0"/>
    <w:rsid w:val="00460499"/>
    <w:rsid w:val="00460B2B"/>
    <w:rsid w:val="00460FBA"/>
    <w:rsid w:val="00474835"/>
    <w:rsid w:val="004819C7"/>
    <w:rsid w:val="0048364F"/>
    <w:rsid w:val="004877FC"/>
    <w:rsid w:val="00490F2E"/>
    <w:rsid w:val="004912B4"/>
    <w:rsid w:val="00495982"/>
    <w:rsid w:val="00496F97"/>
    <w:rsid w:val="004A53EA"/>
    <w:rsid w:val="004B35E7"/>
    <w:rsid w:val="004D3678"/>
    <w:rsid w:val="004D5579"/>
    <w:rsid w:val="004D75E2"/>
    <w:rsid w:val="004F1FAC"/>
    <w:rsid w:val="004F676E"/>
    <w:rsid w:val="004F71C0"/>
    <w:rsid w:val="00516B8D"/>
    <w:rsid w:val="00523F4F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066F"/>
    <w:rsid w:val="00581211"/>
    <w:rsid w:val="00584811"/>
    <w:rsid w:val="00593AA6"/>
    <w:rsid w:val="00594161"/>
    <w:rsid w:val="00594749"/>
    <w:rsid w:val="00594956"/>
    <w:rsid w:val="005B1555"/>
    <w:rsid w:val="005B2811"/>
    <w:rsid w:val="005B4067"/>
    <w:rsid w:val="005C3F41"/>
    <w:rsid w:val="005C4EF0"/>
    <w:rsid w:val="005D04B5"/>
    <w:rsid w:val="005D5EA1"/>
    <w:rsid w:val="005E098C"/>
    <w:rsid w:val="005E1F8D"/>
    <w:rsid w:val="005E317F"/>
    <w:rsid w:val="005E61D3"/>
    <w:rsid w:val="00600219"/>
    <w:rsid w:val="006065DA"/>
    <w:rsid w:val="00606AA4"/>
    <w:rsid w:val="00614D56"/>
    <w:rsid w:val="00640402"/>
    <w:rsid w:val="00640EC4"/>
    <w:rsid w:val="00640F78"/>
    <w:rsid w:val="00655D6A"/>
    <w:rsid w:val="00656DE9"/>
    <w:rsid w:val="006619FC"/>
    <w:rsid w:val="00665B69"/>
    <w:rsid w:val="00672876"/>
    <w:rsid w:val="00677CC2"/>
    <w:rsid w:val="00685F42"/>
    <w:rsid w:val="0069207B"/>
    <w:rsid w:val="006925D8"/>
    <w:rsid w:val="006930C5"/>
    <w:rsid w:val="006A2EEA"/>
    <w:rsid w:val="006A304E"/>
    <w:rsid w:val="006B4C49"/>
    <w:rsid w:val="006B7006"/>
    <w:rsid w:val="006C1DD8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2ADD"/>
    <w:rsid w:val="007634AD"/>
    <w:rsid w:val="007715C9"/>
    <w:rsid w:val="00774EDD"/>
    <w:rsid w:val="007757EC"/>
    <w:rsid w:val="00784D04"/>
    <w:rsid w:val="007A6863"/>
    <w:rsid w:val="007B214F"/>
    <w:rsid w:val="007C38C7"/>
    <w:rsid w:val="007C78B4"/>
    <w:rsid w:val="007E32B6"/>
    <w:rsid w:val="007E486B"/>
    <w:rsid w:val="007E7D4A"/>
    <w:rsid w:val="007F48ED"/>
    <w:rsid w:val="007F5BB3"/>
    <w:rsid w:val="007F5E3F"/>
    <w:rsid w:val="00802935"/>
    <w:rsid w:val="00812F45"/>
    <w:rsid w:val="00813448"/>
    <w:rsid w:val="00836FE9"/>
    <w:rsid w:val="0084172C"/>
    <w:rsid w:val="00844B87"/>
    <w:rsid w:val="008451AA"/>
    <w:rsid w:val="008454B7"/>
    <w:rsid w:val="00846F68"/>
    <w:rsid w:val="0085175E"/>
    <w:rsid w:val="00854810"/>
    <w:rsid w:val="00856A31"/>
    <w:rsid w:val="0086484D"/>
    <w:rsid w:val="008754D0"/>
    <w:rsid w:val="00877C69"/>
    <w:rsid w:val="00877D48"/>
    <w:rsid w:val="0088345B"/>
    <w:rsid w:val="008A16A5"/>
    <w:rsid w:val="008A5C57"/>
    <w:rsid w:val="008B0F04"/>
    <w:rsid w:val="008C0629"/>
    <w:rsid w:val="008D0EE0"/>
    <w:rsid w:val="008D7A27"/>
    <w:rsid w:val="008E27D0"/>
    <w:rsid w:val="008E42EB"/>
    <w:rsid w:val="008E4702"/>
    <w:rsid w:val="008E69AA"/>
    <w:rsid w:val="008F4F1C"/>
    <w:rsid w:val="0090524D"/>
    <w:rsid w:val="009069AD"/>
    <w:rsid w:val="00910E64"/>
    <w:rsid w:val="00922764"/>
    <w:rsid w:val="009278C1"/>
    <w:rsid w:val="00930A8E"/>
    <w:rsid w:val="00932377"/>
    <w:rsid w:val="009346E3"/>
    <w:rsid w:val="0094523D"/>
    <w:rsid w:val="00950BE6"/>
    <w:rsid w:val="00960207"/>
    <w:rsid w:val="00971045"/>
    <w:rsid w:val="00976A63"/>
    <w:rsid w:val="00994B2F"/>
    <w:rsid w:val="009A4A23"/>
    <w:rsid w:val="009B2490"/>
    <w:rsid w:val="009B50E5"/>
    <w:rsid w:val="009C3431"/>
    <w:rsid w:val="009C5989"/>
    <w:rsid w:val="009C6A32"/>
    <w:rsid w:val="009D08DA"/>
    <w:rsid w:val="009E1B0C"/>
    <w:rsid w:val="00A06860"/>
    <w:rsid w:val="00A136F5"/>
    <w:rsid w:val="00A231E2"/>
    <w:rsid w:val="00A2550D"/>
    <w:rsid w:val="00A33129"/>
    <w:rsid w:val="00A379BB"/>
    <w:rsid w:val="00A4169B"/>
    <w:rsid w:val="00A50D55"/>
    <w:rsid w:val="00A52FDA"/>
    <w:rsid w:val="00A64912"/>
    <w:rsid w:val="00A70A74"/>
    <w:rsid w:val="00A9231A"/>
    <w:rsid w:val="00A932B5"/>
    <w:rsid w:val="00A95BC7"/>
    <w:rsid w:val="00AA0343"/>
    <w:rsid w:val="00AA78CE"/>
    <w:rsid w:val="00AA7B26"/>
    <w:rsid w:val="00AC2CAB"/>
    <w:rsid w:val="00AC767C"/>
    <w:rsid w:val="00AD3467"/>
    <w:rsid w:val="00AD5641"/>
    <w:rsid w:val="00AF33DB"/>
    <w:rsid w:val="00AF6CBC"/>
    <w:rsid w:val="00B032D8"/>
    <w:rsid w:val="00B05D72"/>
    <w:rsid w:val="00B14094"/>
    <w:rsid w:val="00B20990"/>
    <w:rsid w:val="00B23FAF"/>
    <w:rsid w:val="00B33B3C"/>
    <w:rsid w:val="00B35600"/>
    <w:rsid w:val="00B40D74"/>
    <w:rsid w:val="00B42649"/>
    <w:rsid w:val="00B46467"/>
    <w:rsid w:val="00B52663"/>
    <w:rsid w:val="00B5506E"/>
    <w:rsid w:val="00B56DCB"/>
    <w:rsid w:val="00B61728"/>
    <w:rsid w:val="00B652E9"/>
    <w:rsid w:val="00B770D2"/>
    <w:rsid w:val="00B91133"/>
    <w:rsid w:val="00B93516"/>
    <w:rsid w:val="00B96776"/>
    <w:rsid w:val="00B973E5"/>
    <w:rsid w:val="00BA0CB3"/>
    <w:rsid w:val="00BA47A3"/>
    <w:rsid w:val="00BA5026"/>
    <w:rsid w:val="00BA7B5B"/>
    <w:rsid w:val="00BB6E79"/>
    <w:rsid w:val="00BC1BDC"/>
    <w:rsid w:val="00BE42C5"/>
    <w:rsid w:val="00BE719A"/>
    <w:rsid w:val="00BE720A"/>
    <w:rsid w:val="00BF0723"/>
    <w:rsid w:val="00BF6650"/>
    <w:rsid w:val="00C0409F"/>
    <w:rsid w:val="00C067E5"/>
    <w:rsid w:val="00C106CA"/>
    <w:rsid w:val="00C164CA"/>
    <w:rsid w:val="00C26051"/>
    <w:rsid w:val="00C3749D"/>
    <w:rsid w:val="00C42BF8"/>
    <w:rsid w:val="00C460AE"/>
    <w:rsid w:val="00C50043"/>
    <w:rsid w:val="00C5015F"/>
    <w:rsid w:val="00C50A0F"/>
    <w:rsid w:val="00C50F4A"/>
    <w:rsid w:val="00C55CC0"/>
    <w:rsid w:val="00C65483"/>
    <w:rsid w:val="00C72D10"/>
    <w:rsid w:val="00C7573B"/>
    <w:rsid w:val="00C76CF3"/>
    <w:rsid w:val="00C85294"/>
    <w:rsid w:val="00C93205"/>
    <w:rsid w:val="00C945DC"/>
    <w:rsid w:val="00CA7844"/>
    <w:rsid w:val="00CB58EF"/>
    <w:rsid w:val="00CD2D0E"/>
    <w:rsid w:val="00CE0A93"/>
    <w:rsid w:val="00CF0BB2"/>
    <w:rsid w:val="00CF4718"/>
    <w:rsid w:val="00D03FCA"/>
    <w:rsid w:val="00D12B0D"/>
    <w:rsid w:val="00D13441"/>
    <w:rsid w:val="00D243A3"/>
    <w:rsid w:val="00D33440"/>
    <w:rsid w:val="00D340D4"/>
    <w:rsid w:val="00D430D4"/>
    <w:rsid w:val="00D523C0"/>
    <w:rsid w:val="00D52EFE"/>
    <w:rsid w:val="00D56A0D"/>
    <w:rsid w:val="00D62FA2"/>
    <w:rsid w:val="00D63EF6"/>
    <w:rsid w:val="00D66518"/>
    <w:rsid w:val="00D70DFB"/>
    <w:rsid w:val="00D71EEA"/>
    <w:rsid w:val="00D735CD"/>
    <w:rsid w:val="00D766DF"/>
    <w:rsid w:val="00D90841"/>
    <w:rsid w:val="00D93FDB"/>
    <w:rsid w:val="00D94D9A"/>
    <w:rsid w:val="00DA2439"/>
    <w:rsid w:val="00DA6F05"/>
    <w:rsid w:val="00DB64FC"/>
    <w:rsid w:val="00DE149E"/>
    <w:rsid w:val="00E034DB"/>
    <w:rsid w:val="00E05704"/>
    <w:rsid w:val="00E12F1A"/>
    <w:rsid w:val="00E216F9"/>
    <w:rsid w:val="00E22935"/>
    <w:rsid w:val="00E4231F"/>
    <w:rsid w:val="00E4565C"/>
    <w:rsid w:val="00E54292"/>
    <w:rsid w:val="00E60191"/>
    <w:rsid w:val="00E74DC7"/>
    <w:rsid w:val="00E815E7"/>
    <w:rsid w:val="00E87699"/>
    <w:rsid w:val="00E90CCE"/>
    <w:rsid w:val="00E92E27"/>
    <w:rsid w:val="00E9586B"/>
    <w:rsid w:val="00E97334"/>
    <w:rsid w:val="00EB103F"/>
    <w:rsid w:val="00EB3A99"/>
    <w:rsid w:val="00EB65F8"/>
    <w:rsid w:val="00ED4928"/>
    <w:rsid w:val="00ED6B39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7E49"/>
    <w:rsid w:val="00F20B52"/>
    <w:rsid w:val="00F32FCB"/>
    <w:rsid w:val="00F33523"/>
    <w:rsid w:val="00F4487E"/>
    <w:rsid w:val="00F65F74"/>
    <w:rsid w:val="00F677A9"/>
    <w:rsid w:val="00F8121C"/>
    <w:rsid w:val="00F84CF5"/>
    <w:rsid w:val="00F8612E"/>
    <w:rsid w:val="00F94583"/>
    <w:rsid w:val="00FA420B"/>
    <w:rsid w:val="00FB6AEE"/>
    <w:rsid w:val="00FC3EAC"/>
    <w:rsid w:val="00FD0243"/>
    <w:rsid w:val="00FE186E"/>
    <w:rsid w:val="00FF39DE"/>
    <w:rsid w:val="00FF7680"/>
    <w:rsid w:val="0E231B1A"/>
    <w:rsid w:val="0E27C2BE"/>
    <w:rsid w:val="37934D12"/>
    <w:rsid w:val="3ACC0A96"/>
    <w:rsid w:val="43AEBF36"/>
    <w:rsid w:val="449BC5B9"/>
    <w:rsid w:val="5D4C99FF"/>
    <w:rsid w:val="64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BEBC"/>
  <w15:docId w15:val="{F6D1DB69-8A2C-4C2F-A8D1-3B29E39B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16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6D0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2166D0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C37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4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25D8"/>
    <w:rPr>
      <w:sz w:val="22"/>
    </w:rPr>
  </w:style>
  <w:style w:type="character" w:styleId="Mention">
    <w:name w:val="Mention"/>
    <w:basedOn w:val="DefaultParagraphFont"/>
    <w:uiPriority w:val="99"/>
    <w:unhideWhenUsed/>
    <w:rsid w:val="00B550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2531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7DFDF82C0F3548A2D67B97362E22CA" ma:contentTypeVersion="" ma:contentTypeDescription="PDMS Document Site Content Type" ma:contentTypeScope="" ma:versionID="4de7f634159b2dc398a7bea39ac1322e">
  <xsd:schema xmlns:xsd="http://www.w3.org/2001/XMLSchema" xmlns:xs="http://www.w3.org/2001/XMLSchema" xmlns:p="http://schemas.microsoft.com/office/2006/metadata/properties" xmlns:ns2="4C8F6F9A-FAF1-4F88-BBD7-D764430EFE4C" targetNamespace="http://schemas.microsoft.com/office/2006/metadata/properties" ma:root="true" ma:fieldsID="cfa53a9774f6e3c9784e79f806766579" ns2:_="">
    <xsd:import namespace="4C8F6F9A-FAF1-4F88-BBD7-D764430EFE4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6F9A-FAF1-4F88-BBD7-D764430EFE4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C8F6F9A-FAF1-4F88-BBD7-D764430EF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3D275-923D-48D9-BEAD-DC115CBE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6F9A-FAF1-4F88-BBD7-D764430E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C986B-5614-4160-B50F-61C76EC6807F}">
  <ds:schemaRefs>
    <ds:schemaRef ds:uri="http://schemas.microsoft.com/office/2006/metadata/properties"/>
    <ds:schemaRef ds:uri="http://schemas.microsoft.com/office/infopath/2007/PartnerControls"/>
    <ds:schemaRef ds:uri="4C8F6F9A-FAF1-4F88-BBD7-D764430EFE4C"/>
  </ds:schemaRefs>
</ds:datastoreItem>
</file>

<file path=customXml/itemProps3.xml><?xml version="1.0" encoding="utf-8"?>
<ds:datastoreItem xmlns:ds="http://schemas.openxmlformats.org/officeDocument/2006/customXml" ds:itemID="{0C08A2ED-0A81-46F0-879F-378A88EB6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</Template>
  <TotalTime>0</TotalTime>
  <Pages>8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Links>
    <vt:vector size="12" baseType="variant"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https://www.education.gov.au/early-childhood/announcements/extropical-cyclone-alfred-2-new-lgas-added-ccs-period-emergency</vt:lpwstr>
      </vt:variant>
      <vt:variant>
        <vt:lpwstr/>
      </vt:variant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https://www.education.gov.au/early-childhood/announcements/tropical-cyclone-alfred-ccs-period-emergency-declared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Ilic</dc:creator>
  <cp:lastModifiedBy>KRISHNAPPA,Varsha</cp:lastModifiedBy>
  <cp:revision>3</cp:revision>
  <dcterms:created xsi:type="dcterms:W3CDTF">2025-03-27T01:10:00Z</dcterms:created>
  <dcterms:modified xsi:type="dcterms:W3CDTF">2025-03-27T01:19:00Z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2025-03-11T05:07:53Z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a962ac79-bced-45e1-988e-326bb2a84229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0x010100266966F133664895A6EE3632470D45F500177DFDF82C0F3548A2D67B97362E22CA</vt:lpwstr>
  </property>
</Properties>
</file>