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24CB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4E4F2E1" wp14:editId="049EA1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36F7" w14:textId="77777777" w:rsidR="00715914" w:rsidRPr="00E500D4" w:rsidRDefault="00715914" w:rsidP="00715914">
      <w:pPr>
        <w:rPr>
          <w:sz w:val="19"/>
        </w:rPr>
      </w:pPr>
    </w:p>
    <w:p w14:paraId="12629CEA" w14:textId="3DD0B244" w:rsidR="00715914" w:rsidRPr="00E500D4" w:rsidRDefault="004D7A0C" w:rsidP="00715914">
      <w:pPr>
        <w:pStyle w:val="ShortT"/>
      </w:pPr>
      <w:r>
        <w:t>Parliamentary Service</w:t>
      </w:r>
      <w:r w:rsidR="00FA5336">
        <w:t xml:space="preserve"> </w:t>
      </w:r>
      <w:r w:rsidR="00114635">
        <w:t>Commissioner’s</w:t>
      </w:r>
      <w:r w:rsidR="00F554FA">
        <w:t xml:space="preserve"> </w:t>
      </w:r>
      <w:r w:rsidR="002F6E03">
        <w:t>Directions 2</w:t>
      </w:r>
      <w:r w:rsidR="00FA5336">
        <w:t>025</w:t>
      </w:r>
    </w:p>
    <w:p w14:paraId="0F36B666" w14:textId="0020FB78" w:rsidR="00FD1B8D" w:rsidRPr="00001A63" w:rsidRDefault="00FD1B8D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5F66D4">
        <w:rPr>
          <w:szCs w:val="22"/>
        </w:rPr>
        <w:t xml:space="preserve">Dr </w:t>
      </w:r>
      <w:r>
        <w:rPr>
          <w:szCs w:val="22"/>
        </w:rPr>
        <w:t xml:space="preserve">Gordon de </w:t>
      </w:r>
      <w:proofErr w:type="spellStart"/>
      <w:r>
        <w:rPr>
          <w:szCs w:val="22"/>
        </w:rPr>
        <w:t>Brouwer</w:t>
      </w:r>
      <w:proofErr w:type="spellEnd"/>
      <w:r w:rsidR="008E0BAC">
        <w:rPr>
          <w:szCs w:val="22"/>
        </w:rPr>
        <w:t xml:space="preserve"> PSM</w:t>
      </w:r>
      <w:r w:rsidRPr="00001A63">
        <w:rPr>
          <w:szCs w:val="22"/>
        </w:rPr>
        <w:t xml:space="preserve">, </w:t>
      </w:r>
      <w:r>
        <w:rPr>
          <w:szCs w:val="22"/>
        </w:rPr>
        <w:t>Parliamentary Service Commissioner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direction</w:t>
      </w:r>
      <w:r w:rsidR="007F1EB0">
        <w:rPr>
          <w:szCs w:val="22"/>
        </w:rPr>
        <w:t>s</w:t>
      </w:r>
      <w:r w:rsidRPr="00001A63">
        <w:rPr>
          <w:szCs w:val="22"/>
        </w:rPr>
        <w:t>.</w:t>
      </w:r>
    </w:p>
    <w:p w14:paraId="41000E64" w14:textId="25CBD2DE" w:rsidR="00FD1B8D" w:rsidRPr="00001A63" w:rsidRDefault="00FD1B8D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07A64">
        <w:rPr>
          <w:szCs w:val="22"/>
        </w:rPr>
        <w:tab/>
      </w:r>
      <w:r w:rsidR="009732BB">
        <w:rPr>
          <w:szCs w:val="22"/>
        </w:rPr>
        <w:tab/>
      </w:r>
      <w:bookmarkStart w:id="0" w:name="_GoBack"/>
      <w:bookmarkEnd w:id="0"/>
      <w:r w:rsidR="00707A64">
        <w:rPr>
          <w:szCs w:val="22"/>
        </w:rPr>
        <w:t xml:space="preserve">27 March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F6381D">
        <w:rPr>
          <w:szCs w:val="22"/>
        </w:rPr>
        <w:t>2025</w:t>
      </w:r>
      <w:r w:rsidRPr="00001A63">
        <w:rPr>
          <w:szCs w:val="22"/>
        </w:rPr>
        <w:fldChar w:fldCharType="end"/>
      </w:r>
    </w:p>
    <w:p w14:paraId="3A34FA08" w14:textId="0122DAB1" w:rsidR="00FD1B8D" w:rsidRPr="00001A63" w:rsidRDefault="00595F3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FD1B8D">
        <w:rPr>
          <w:szCs w:val="22"/>
        </w:rPr>
        <w:t xml:space="preserve">Gordon de </w:t>
      </w:r>
      <w:proofErr w:type="spellStart"/>
      <w:r w:rsidR="00FD1B8D">
        <w:rPr>
          <w:szCs w:val="22"/>
        </w:rPr>
        <w:t>Brouwer</w:t>
      </w:r>
      <w:proofErr w:type="spellEnd"/>
      <w:r>
        <w:rPr>
          <w:szCs w:val="22"/>
        </w:rPr>
        <w:t xml:space="preserve"> PSM</w:t>
      </w:r>
    </w:p>
    <w:p w14:paraId="1D68C75F" w14:textId="4D1CBA8B" w:rsidR="00FD1B8D" w:rsidRPr="001F2C7F" w:rsidRDefault="00FD1B8D" w:rsidP="008E4315">
      <w:pPr>
        <w:pStyle w:val="SignCoverPageEnd"/>
        <w:rPr>
          <w:szCs w:val="22"/>
        </w:rPr>
      </w:pPr>
      <w:r>
        <w:rPr>
          <w:szCs w:val="22"/>
        </w:rPr>
        <w:t>Parliamentary Service Commissioner</w:t>
      </w:r>
    </w:p>
    <w:p w14:paraId="57B53F68" w14:textId="77777777" w:rsidR="00FD1B8D" w:rsidRDefault="00FD1B8D" w:rsidP="008E4315"/>
    <w:p w14:paraId="3BA22E5F" w14:textId="77777777" w:rsidR="00B5798A" w:rsidRPr="00E439EF" w:rsidRDefault="00B5798A" w:rsidP="00B5798A">
      <w:pPr>
        <w:pStyle w:val="Header"/>
        <w:tabs>
          <w:tab w:val="clear" w:pos="4150"/>
          <w:tab w:val="clear" w:pos="8307"/>
        </w:tabs>
      </w:pPr>
      <w:r w:rsidRPr="00E439EF">
        <w:rPr>
          <w:rStyle w:val="CharChapNo"/>
        </w:rPr>
        <w:t xml:space="preserve"> </w:t>
      </w:r>
      <w:r w:rsidRPr="00E439EF">
        <w:rPr>
          <w:rStyle w:val="CharChapText"/>
        </w:rPr>
        <w:t xml:space="preserve"> </w:t>
      </w:r>
    </w:p>
    <w:p w14:paraId="57D9CC5A" w14:textId="77777777" w:rsidR="00B5798A" w:rsidRPr="00E439EF" w:rsidRDefault="00B5798A" w:rsidP="00B5798A">
      <w:pPr>
        <w:pStyle w:val="Header"/>
        <w:tabs>
          <w:tab w:val="clear" w:pos="4150"/>
          <w:tab w:val="clear" w:pos="8307"/>
        </w:tabs>
      </w:pPr>
      <w:r w:rsidRPr="00E439EF">
        <w:rPr>
          <w:rStyle w:val="CharPartNo"/>
        </w:rPr>
        <w:t xml:space="preserve"> </w:t>
      </w:r>
      <w:r w:rsidRPr="00E439EF">
        <w:rPr>
          <w:rStyle w:val="CharPartText"/>
        </w:rPr>
        <w:t xml:space="preserve"> </w:t>
      </w:r>
    </w:p>
    <w:p w14:paraId="59816A5E" w14:textId="77777777" w:rsidR="00B5798A" w:rsidRPr="00E439EF" w:rsidRDefault="00B5798A" w:rsidP="00B5798A">
      <w:pPr>
        <w:pStyle w:val="Header"/>
        <w:tabs>
          <w:tab w:val="clear" w:pos="4150"/>
          <w:tab w:val="clear" w:pos="8307"/>
        </w:tabs>
      </w:pPr>
      <w:r w:rsidRPr="00E439EF">
        <w:rPr>
          <w:rStyle w:val="CharDivNo"/>
        </w:rPr>
        <w:t xml:space="preserve"> </w:t>
      </w:r>
      <w:r w:rsidRPr="00E439EF">
        <w:rPr>
          <w:rStyle w:val="CharDivText"/>
        </w:rPr>
        <w:t xml:space="preserve"> </w:t>
      </w:r>
    </w:p>
    <w:p w14:paraId="62B8601A" w14:textId="77777777" w:rsidR="00B5798A" w:rsidRDefault="00B5798A" w:rsidP="00B5798A">
      <w:pPr>
        <w:sectPr w:rsidR="00B5798A" w:rsidSect="00DF014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99A96A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E3D8A57" w14:textId="1001D6EC" w:rsidR="006334EB" w:rsidRDefault="006334E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_Toc193113116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1</w:t>
      </w:r>
      <w:r w:rsidRPr="006334EB">
        <w:rPr>
          <w:b w:val="0"/>
          <w:noProof/>
          <w:sz w:val="18"/>
        </w:rPr>
        <w:fldChar w:fldCharType="end"/>
      </w:r>
    </w:p>
    <w:p w14:paraId="69F0DF74" w14:textId="3301CD7E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_Toc193113117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1</w:t>
      </w:r>
      <w:r w:rsidRPr="006334EB">
        <w:rPr>
          <w:noProof/>
        </w:rPr>
        <w:fldChar w:fldCharType="end"/>
      </w:r>
    </w:p>
    <w:p w14:paraId="58B959A7" w14:textId="7B05CCAF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_Toc193113118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1</w:t>
      </w:r>
      <w:r w:rsidRPr="006334EB">
        <w:rPr>
          <w:noProof/>
        </w:rPr>
        <w:fldChar w:fldCharType="end"/>
      </w:r>
    </w:p>
    <w:p w14:paraId="59B146D0" w14:textId="5D20AF97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_Toc193113119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1</w:t>
      </w:r>
      <w:r w:rsidRPr="006334EB">
        <w:rPr>
          <w:noProof/>
        </w:rPr>
        <w:fldChar w:fldCharType="end"/>
      </w:r>
    </w:p>
    <w:p w14:paraId="00F69007" w14:textId="0C50D3D9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_Toc193113120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1</w:t>
      </w:r>
      <w:r w:rsidRPr="006334EB">
        <w:rPr>
          <w:noProof/>
        </w:rPr>
        <w:fldChar w:fldCharType="end"/>
      </w:r>
    </w:p>
    <w:p w14:paraId="0E0016B1" w14:textId="7594058C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_Toc193113121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1</w:t>
      </w:r>
      <w:r w:rsidRPr="006334EB">
        <w:rPr>
          <w:noProof/>
        </w:rPr>
        <w:fldChar w:fldCharType="end"/>
      </w:r>
    </w:p>
    <w:p w14:paraId="347335FB" w14:textId="5675696B" w:rsidR="006334EB" w:rsidRDefault="006334E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2—Basic procedural requirements for handling suspected breaches of the Code of Conduct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_Toc193113122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2</w:t>
      </w:r>
      <w:r w:rsidRPr="006334EB">
        <w:rPr>
          <w:b w:val="0"/>
          <w:noProof/>
          <w:sz w:val="18"/>
        </w:rPr>
        <w:fldChar w:fldCharType="end"/>
      </w:r>
    </w:p>
    <w:p w14:paraId="42EAAD92" w14:textId="25204BB7" w:rsidR="006334EB" w:rsidRDefault="006334EB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1—Introduction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_Toc193113123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2</w:t>
      </w:r>
      <w:r w:rsidRPr="006334EB">
        <w:rPr>
          <w:b w:val="0"/>
          <w:noProof/>
          <w:sz w:val="18"/>
        </w:rPr>
        <w:fldChar w:fldCharType="end"/>
      </w:r>
    </w:p>
    <w:p w14:paraId="401191E5" w14:textId="6268D408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>Purpose of this instrument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_Toc193113124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2</w:t>
      </w:r>
      <w:r w:rsidRPr="006334EB">
        <w:rPr>
          <w:noProof/>
        </w:rPr>
        <w:fldChar w:fldCharType="end"/>
      </w:r>
    </w:p>
    <w:p w14:paraId="7D16C3DF" w14:textId="5ECF0827" w:rsidR="006334EB" w:rsidRDefault="006334EB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2—Procedural requirements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_Toc193113125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3</w:t>
      </w:r>
      <w:r w:rsidRPr="006334EB">
        <w:rPr>
          <w:b w:val="0"/>
          <w:noProof/>
          <w:sz w:val="18"/>
        </w:rPr>
        <w:fldChar w:fldCharType="end"/>
      </w:r>
    </w:p>
    <w:p w14:paraId="6D653F5D" w14:textId="7CE0A08B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Employee must be informed that a determination is being considered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_Toc193113126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3</w:t>
      </w:r>
      <w:r w:rsidRPr="006334EB">
        <w:rPr>
          <w:noProof/>
        </w:rPr>
        <w:fldChar w:fldCharType="end"/>
      </w:r>
    </w:p>
    <w:p w14:paraId="603CCEA4" w14:textId="3FCBB8BD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noProof/>
        </w:rPr>
        <w:tab/>
        <w:t>Employee must be informed before a sanction is imposed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_Toc193113127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3</w:t>
      </w:r>
      <w:r w:rsidRPr="006334EB">
        <w:rPr>
          <w:noProof/>
        </w:rPr>
        <w:fldChar w:fldCharType="end"/>
      </w:r>
    </w:p>
    <w:p w14:paraId="17D04D29" w14:textId="5A8B1E21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noProof/>
        </w:rPr>
        <w:tab/>
        <w:t>Person making determination to be independent and unbiased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_Toc193113128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3</w:t>
      </w:r>
      <w:r w:rsidRPr="006334EB">
        <w:rPr>
          <w:noProof/>
        </w:rPr>
        <w:fldChar w:fldCharType="end"/>
      </w:r>
    </w:p>
    <w:p w14:paraId="2D2CE0BB" w14:textId="44A4327D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noProof/>
        </w:rPr>
        <w:tab/>
        <w:t>Determination process to be informal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_Toc193113129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3</w:t>
      </w:r>
      <w:r w:rsidRPr="006334EB">
        <w:rPr>
          <w:noProof/>
        </w:rPr>
        <w:fldChar w:fldCharType="end"/>
      </w:r>
    </w:p>
    <w:p w14:paraId="2DB640AC" w14:textId="0FCAFFB6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noProof/>
        </w:rPr>
        <w:tab/>
        <w:t>Record of determination and sanctions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_Toc193113130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4</w:t>
      </w:r>
      <w:r w:rsidRPr="006334EB">
        <w:rPr>
          <w:noProof/>
        </w:rPr>
        <w:fldChar w:fldCharType="end"/>
      </w:r>
    </w:p>
    <w:p w14:paraId="43DBDF0D" w14:textId="6FB408D3" w:rsidR="006334EB" w:rsidRDefault="006334EB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3—Additional procedural requirements for SES employees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_Toc193113131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5</w:t>
      </w:r>
      <w:r w:rsidRPr="006334EB">
        <w:rPr>
          <w:b w:val="0"/>
          <w:noProof/>
          <w:sz w:val="18"/>
        </w:rPr>
        <w:fldChar w:fldCharType="end"/>
      </w:r>
    </w:p>
    <w:p w14:paraId="6508C405" w14:textId="2E41E684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</w:t>
      </w:r>
      <w:r>
        <w:rPr>
          <w:noProof/>
        </w:rPr>
        <w:tab/>
        <w:t>Role of Secretary and Commissioner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_Toc193113132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5</w:t>
      </w:r>
      <w:r w:rsidRPr="006334EB">
        <w:rPr>
          <w:noProof/>
        </w:rPr>
        <w:fldChar w:fldCharType="end"/>
      </w:r>
    </w:p>
    <w:p w14:paraId="1C54ECE7" w14:textId="5F3DFE83" w:rsidR="006334EB" w:rsidRDefault="006334E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3—Application provisions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_Toc193113133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6</w:t>
      </w:r>
      <w:r w:rsidRPr="006334EB">
        <w:rPr>
          <w:b w:val="0"/>
          <w:noProof/>
          <w:sz w:val="18"/>
        </w:rPr>
        <w:fldChar w:fldCharType="end"/>
      </w:r>
    </w:p>
    <w:p w14:paraId="011121C7" w14:textId="5A609C76" w:rsidR="006334EB" w:rsidRDefault="006334E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</w:t>
      </w:r>
      <w:r>
        <w:rPr>
          <w:noProof/>
        </w:rPr>
        <w:tab/>
        <w:t>Application provisions</w:t>
      </w:r>
      <w:r w:rsidRPr="006334EB">
        <w:rPr>
          <w:noProof/>
        </w:rPr>
        <w:tab/>
      </w:r>
      <w:r w:rsidRPr="006334EB">
        <w:rPr>
          <w:noProof/>
        </w:rPr>
        <w:fldChar w:fldCharType="begin"/>
      </w:r>
      <w:r w:rsidRPr="006334EB">
        <w:rPr>
          <w:noProof/>
        </w:rPr>
        <w:instrText xml:space="preserve"> PAGEREF _Toc193113134 \h </w:instrText>
      </w:r>
      <w:r w:rsidRPr="006334EB">
        <w:rPr>
          <w:noProof/>
        </w:rPr>
      </w:r>
      <w:r w:rsidRPr="006334EB">
        <w:rPr>
          <w:noProof/>
        </w:rPr>
        <w:fldChar w:fldCharType="separate"/>
      </w:r>
      <w:r w:rsidR="00F6381D">
        <w:rPr>
          <w:noProof/>
        </w:rPr>
        <w:t>6</w:t>
      </w:r>
      <w:r w:rsidRPr="006334EB">
        <w:rPr>
          <w:noProof/>
        </w:rPr>
        <w:fldChar w:fldCharType="end"/>
      </w:r>
    </w:p>
    <w:p w14:paraId="09498A31" w14:textId="2E21CB23" w:rsidR="006334EB" w:rsidRDefault="006334E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Schedule 1—Repeals</w:t>
      </w:r>
      <w:r w:rsidRPr="006334EB">
        <w:rPr>
          <w:b w:val="0"/>
          <w:noProof/>
          <w:sz w:val="18"/>
        </w:rPr>
        <w:tab/>
      </w:r>
      <w:r w:rsidRPr="006334EB">
        <w:rPr>
          <w:b w:val="0"/>
          <w:noProof/>
          <w:sz w:val="18"/>
        </w:rPr>
        <w:fldChar w:fldCharType="begin"/>
      </w:r>
      <w:r w:rsidRPr="006334EB">
        <w:rPr>
          <w:b w:val="0"/>
          <w:noProof/>
          <w:sz w:val="18"/>
        </w:rPr>
        <w:instrText xml:space="preserve"> PAGEREF _Toc193113135 \h </w:instrText>
      </w:r>
      <w:r w:rsidRPr="006334EB">
        <w:rPr>
          <w:b w:val="0"/>
          <w:noProof/>
          <w:sz w:val="18"/>
        </w:rPr>
      </w:r>
      <w:r w:rsidRPr="006334EB">
        <w:rPr>
          <w:b w:val="0"/>
          <w:noProof/>
          <w:sz w:val="18"/>
        </w:rPr>
        <w:fldChar w:fldCharType="separate"/>
      </w:r>
      <w:r w:rsidR="00F6381D">
        <w:rPr>
          <w:b w:val="0"/>
          <w:noProof/>
          <w:sz w:val="18"/>
        </w:rPr>
        <w:t>7</w:t>
      </w:r>
      <w:r w:rsidRPr="006334EB">
        <w:rPr>
          <w:b w:val="0"/>
          <w:noProof/>
          <w:sz w:val="18"/>
        </w:rPr>
        <w:fldChar w:fldCharType="end"/>
      </w:r>
    </w:p>
    <w:p w14:paraId="6547246F" w14:textId="3FE01D71" w:rsidR="006334EB" w:rsidRDefault="006334E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Parliamentary Service Commissioner’s Direction 2014</w:t>
      </w:r>
      <w:r w:rsidRPr="006334EB">
        <w:rPr>
          <w:i w:val="0"/>
          <w:noProof/>
          <w:sz w:val="18"/>
        </w:rPr>
        <w:tab/>
      </w:r>
      <w:r w:rsidRPr="006334EB">
        <w:rPr>
          <w:i w:val="0"/>
          <w:noProof/>
          <w:sz w:val="18"/>
        </w:rPr>
        <w:fldChar w:fldCharType="begin"/>
      </w:r>
      <w:r w:rsidRPr="006334EB">
        <w:rPr>
          <w:i w:val="0"/>
          <w:noProof/>
          <w:sz w:val="18"/>
        </w:rPr>
        <w:instrText xml:space="preserve"> PAGEREF _Toc193113136 \h </w:instrText>
      </w:r>
      <w:r w:rsidRPr="006334EB">
        <w:rPr>
          <w:i w:val="0"/>
          <w:noProof/>
          <w:sz w:val="18"/>
        </w:rPr>
      </w:r>
      <w:r w:rsidRPr="006334EB">
        <w:rPr>
          <w:i w:val="0"/>
          <w:noProof/>
          <w:sz w:val="18"/>
        </w:rPr>
        <w:fldChar w:fldCharType="separate"/>
      </w:r>
      <w:r w:rsidR="00F6381D">
        <w:rPr>
          <w:i w:val="0"/>
          <w:noProof/>
          <w:sz w:val="18"/>
        </w:rPr>
        <w:t>7</w:t>
      </w:r>
      <w:r w:rsidRPr="006334EB">
        <w:rPr>
          <w:i w:val="0"/>
          <w:noProof/>
          <w:sz w:val="18"/>
        </w:rPr>
        <w:fldChar w:fldCharType="end"/>
      </w:r>
    </w:p>
    <w:p w14:paraId="0F3FECF9" w14:textId="754DA939" w:rsidR="00B5798A" w:rsidRDefault="006334EB" w:rsidP="00B5798A">
      <w:pPr>
        <w:sectPr w:rsidR="00B5798A" w:rsidSect="00DF014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7EA6C295" w14:textId="77777777" w:rsidR="00715914" w:rsidRDefault="00715914" w:rsidP="00715914">
      <w:pPr>
        <w:pStyle w:val="ActHead2"/>
      </w:pPr>
      <w:bookmarkStart w:id="1" w:name="_Toc193113116"/>
      <w:r w:rsidRPr="00E439EF">
        <w:rPr>
          <w:rStyle w:val="CharPartNo"/>
        </w:rPr>
        <w:lastRenderedPageBreak/>
        <w:t>Part 1</w:t>
      </w:r>
      <w:r>
        <w:t>—</w:t>
      </w:r>
      <w:r w:rsidRPr="00E439EF">
        <w:rPr>
          <w:rStyle w:val="CharPartText"/>
        </w:rPr>
        <w:t>Preliminary</w:t>
      </w:r>
      <w:bookmarkEnd w:id="1"/>
    </w:p>
    <w:p w14:paraId="5E83D7FF" w14:textId="77777777" w:rsidR="00715914" w:rsidRPr="00E439EF" w:rsidRDefault="00715914" w:rsidP="00715914">
      <w:pPr>
        <w:pStyle w:val="Header"/>
      </w:pPr>
      <w:r w:rsidRPr="00E439EF">
        <w:rPr>
          <w:rStyle w:val="CharDivNo"/>
        </w:rPr>
        <w:t xml:space="preserve"> </w:t>
      </w:r>
      <w:r w:rsidRPr="00E439EF">
        <w:rPr>
          <w:rStyle w:val="CharDivText"/>
        </w:rPr>
        <w:t xml:space="preserve"> </w:t>
      </w:r>
    </w:p>
    <w:p w14:paraId="030233DF" w14:textId="54E77D5E" w:rsidR="00715914" w:rsidRDefault="00715914" w:rsidP="00715914">
      <w:pPr>
        <w:pStyle w:val="ActHead5"/>
      </w:pPr>
      <w:bookmarkStart w:id="2" w:name="_Toc193113117"/>
      <w:proofErr w:type="gramStart"/>
      <w:r w:rsidRPr="00E439EF">
        <w:rPr>
          <w:rStyle w:val="CharSectno"/>
        </w:rPr>
        <w:t>1</w:t>
      </w:r>
      <w:r>
        <w:t xml:space="preserve">  </w:t>
      </w:r>
      <w:r w:rsidR="00CE493D">
        <w:t>Name</w:t>
      </w:r>
      <w:bookmarkEnd w:id="2"/>
      <w:proofErr w:type="gramEnd"/>
    </w:p>
    <w:p w14:paraId="068CAA83" w14:textId="6B68CE3F" w:rsidR="00715914" w:rsidRDefault="00715914" w:rsidP="00715914">
      <w:pPr>
        <w:pStyle w:val="subsection"/>
      </w:pPr>
      <w:r w:rsidRPr="009A038B">
        <w:tab/>
      </w:r>
      <w:r w:rsidRPr="009A038B">
        <w:tab/>
      </w:r>
      <w:r w:rsidR="005B5DF7">
        <w:t>This instrument is</w:t>
      </w:r>
      <w:r w:rsidR="00CE493D">
        <w:t xml:space="preserve"> the </w:t>
      </w:r>
      <w:r w:rsidR="004A3D25">
        <w:rPr>
          <w:i/>
          <w:noProof/>
        </w:rPr>
        <w:t xml:space="preserve">Parliamentary Service Commissioner’s </w:t>
      </w:r>
      <w:r w:rsidR="002F6E03">
        <w:rPr>
          <w:i/>
          <w:noProof/>
        </w:rPr>
        <w:t>Directions 2</w:t>
      </w:r>
      <w:r w:rsidR="004A3D25">
        <w:rPr>
          <w:i/>
          <w:noProof/>
        </w:rPr>
        <w:t>025</w:t>
      </w:r>
      <w:r w:rsidRPr="009A038B">
        <w:t>.</w:t>
      </w:r>
    </w:p>
    <w:p w14:paraId="5D76156B" w14:textId="4FC17383" w:rsidR="00715914" w:rsidRDefault="00715914" w:rsidP="00715914">
      <w:pPr>
        <w:pStyle w:val="ActHead5"/>
      </w:pPr>
      <w:bookmarkStart w:id="3" w:name="_Toc193113118"/>
      <w:proofErr w:type="gramStart"/>
      <w:r w:rsidRPr="00E439EF">
        <w:rPr>
          <w:rStyle w:val="CharSectno"/>
        </w:rPr>
        <w:t>2</w:t>
      </w:r>
      <w:r w:rsidRPr="009A038B">
        <w:t xml:space="preserve">  Commencement</w:t>
      </w:r>
      <w:bookmarkEnd w:id="3"/>
      <w:proofErr w:type="gramEnd"/>
    </w:p>
    <w:p w14:paraId="162092B0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5B5DF7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7AA838E9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5C92B50C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29C2DB8" w14:textId="77777777" w:rsidR="00AE3652" w:rsidRPr="00416235" w:rsidRDefault="00AE3652" w:rsidP="00936F00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77966EA7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3878F6" w14:textId="77777777" w:rsidR="00AE3652" w:rsidRPr="00416235" w:rsidRDefault="00AE3652" w:rsidP="00936F0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85228D" w14:textId="77777777" w:rsidR="00AE3652" w:rsidRPr="00416235" w:rsidRDefault="00AE3652" w:rsidP="00936F0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8B4302" w14:textId="77777777" w:rsidR="00AE3652" w:rsidRPr="00416235" w:rsidRDefault="00AE3652" w:rsidP="00936F00">
            <w:pPr>
              <w:pStyle w:val="TableHeading"/>
            </w:pPr>
            <w:r w:rsidRPr="00416235">
              <w:t>Column 3</w:t>
            </w:r>
          </w:p>
        </w:tc>
      </w:tr>
      <w:tr w:rsidR="00AE3652" w14:paraId="2895288A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1FEF15" w14:textId="77777777" w:rsidR="00AE3652" w:rsidRPr="00416235" w:rsidRDefault="00AE3652" w:rsidP="00936F0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23E08F" w14:textId="77777777" w:rsidR="00AE3652" w:rsidRPr="00416235" w:rsidRDefault="00AE3652" w:rsidP="00936F0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6A7EF3" w14:textId="77777777" w:rsidR="00AE3652" w:rsidRPr="00416235" w:rsidRDefault="00AE3652" w:rsidP="00936F00">
            <w:pPr>
              <w:pStyle w:val="TableHeading"/>
            </w:pPr>
            <w:r w:rsidRPr="00416235">
              <w:t>Date/Details</w:t>
            </w:r>
          </w:p>
        </w:tc>
      </w:tr>
      <w:tr w:rsidR="00AE3652" w14:paraId="62358334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40FE23" w14:textId="77777777" w:rsidR="00AE3652" w:rsidRDefault="00AE3652" w:rsidP="00936F00">
            <w:pPr>
              <w:pStyle w:val="Tabletext"/>
            </w:pPr>
            <w:r>
              <w:t xml:space="preserve">1.  The whole of </w:t>
            </w:r>
            <w:r w:rsidR="005B5DF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6273E9" w14:textId="39E698A4" w:rsidR="00AE3652" w:rsidRDefault="00AF415E" w:rsidP="00936F00">
            <w:pPr>
              <w:pStyle w:val="Tabletext"/>
            </w:pPr>
            <w:r>
              <w:t>1 April</w:t>
            </w:r>
            <w:r w:rsidR="004D7A0C">
              <w:t xml:space="preserve"> 2025</w:t>
            </w:r>
            <w:r w:rsidR="00AE365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057A66" w14:textId="1E7FB5B5" w:rsidR="00AE3652" w:rsidRDefault="00AF415E" w:rsidP="00936F00">
            <w:pPr>
              <w:pStyle w:val="Tabletext"/>
            </w:pPr>
            <w:r>
              <w:t>1 April</w:t>
            </w:r>
            <w:r w:rsidR="00DE43A2">
              <w:t xml:space="preserve"> 2025</w:t>
            </w:r>
          </w:p>
        </w:tc>
      </w:tr>
    </w:tbl>
    <w:p w14:paraId="39F74E50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5B5DF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5B5DF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5F842688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5B5DF7">
        <w:t>this instrument</w:t>
      </w:r>
      <w:r w:rsidRPr="005F477A">
        <w:t xml:space="preserve">. Information may be inserted in this column, or information in it may be edited, in any published version of </w:t>
      </w:r>
      <w:r w:rsidR="005B5DF7">
        <w:t>this instrument</w:t>
      </w:r>
      <w:r w:rsidRPr="005F477A">
        <w:t>.</w:t>
      </w:r>
    </w:p>
    <w:p w14:paraId="6BC71695" w14:textId="4B7945CD" w:rsidR="007500C8" w:rsidRDefault="007500C8" w:rsidP="007500C8">
      <w:pPr>
        <w:pStyle w:val="ActHead5"/>
      </w:pPr>
      <w:bookmarkStart w:id="4" w:name="_Toc193113119"/>
      <w:proofErr w:type="gramStart"/>
      <w:r w:rsidRPr="00E439EF"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6BEA627A" w14:textId="528FAA71" w:rsidR="00792448" w:rsidRDefault="007500C8" w:rsidP="00254AEF">
      <w:pPr>
        <w:pStyle w:val="subsection"/>
      </w:pPr>
      <w:r>
        <w:tab/>
      </w:r>
      <w:r>
        <w:tab/>
      </w:r>
      <w:r w:rsidR="005B5DF7">
        <w:t>This instrument is</w:t>
      </w:r>
      <w:r>
        <w:t xml:space="preserve"> made under the </w:t>
      </w:r>
      <w:r w:rsidR="004D7A0C">
        <w:rPr>
          <w:i/>
        </w:rPr>
        <w:t>Parliamentary Service Act 1999</w:t>
      </w:r>
      <w:r w:rsidR="00254AEF">
        <w:t>.</w:t>
      </w:r>
    </w:p>
    <w:p w14:paraId="43972A70" w14:textId="0677A1D1" w:rsidR="00254AEF" w:rsidRDefault="00254AEF" w:rsidP="00254AEF">
      <w:pPr>
        <w:pStyle w:val="ActHead5"/>
      </w:pPr>
      <w:bookmarkStart w:id="5" w:name="_Toc193113120"/>
      <w:proofErr w:type="gramStart"/>
      <w:r w:rsidRPr="00E439EF">
        <w:rPr>
          <w:rStyle w:val="CharSectno"/>
        </w:rPr>
        <w:t>4</w:t>
      </w:r>
      <w:r>
        <w:t xml:space="preserve">  Schedules</w:t>
      </w:r>
      <w:bookmarkEnd w:id="5"/>
      <w:proofErr w:type="gramEnd"/>
    </w:p>
    <w:p w14:paraId="1943D5C5" w14:textId="77777777" w:rsidR="00254AEF" w:rsidRDefault="00254AEF" w:rsidP="00254AEF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</w:t>
      </w:r>
      <w:r>
        <w:t>this instrument</w:t>
      </w:r>
      <w:r w:rsidRPr="00083F48">
        <w:t xml:space="preserve"> has effect according to its terms.</w:t>
      </w:r>
    </w:p>
    <w:p w14:paraId="4844B570" w14:textId="36878852" w:rsidR="00503880" w:rsidRDefault="00503880" w:rsidP="00503880">
      <w:pPr>
        <w:pStyle w:val="ActHead5"/>
      </w:pPr>
      <w:bookmarkStart w:id="6" w:name="_Toc193113121"/>
      <w:proofErr w:type="gramStart"/>
      <w:r w:rsidRPr="00E439EF">
        <w:rPr>
          <w:rStyle w:val="CharSectno"/>
        </w:rPr>
        <w:t>5</w:t>
      </w:r>
      <w:r>
        <w:t xml:space="preserve">  Definitions</w:t>
      </w:r>
      <w:bookmarkEnd w:id="6"/>
      <w:proofErr w:type="gramEnd"/>
    </w:p>
    <w:p w14:paraId="0EF1707E" w14:textId="77777777" w:rsidR="00503880" w:rsidRDefault="00503880" w:rsidP="00503880">
      <w:pPr>
        <w:pStyle w:val="notetext"/>
      </w:pPr>
      <w:r>
        <w:t>Note:</w:t>
      </w:r>
      <w:r>
        <w:tab/>
        <w:t>A number of expressions used in this instrument are defined in the Act, including the following:</w:t>
      </w:r>
    </w:p>
    <w:p w14:paraId="5F754D57" w14:textId="77777777" w:rsidR="00503880" w:rsidRDefault="00503880" w:rsidP="00503880">
      <w:pPr>
        <w:pStyle w:val="notepara"/>
      </w:pPr>
      <w:r>
        <w:t>(a)</w:t>
      </w:r>
      <w:r>
        <w:tab/>
        <w:t>Code of Conduct;</w:t>
      </w:r>
    </w:p>
    <w:p w14:paraId="3224EBF5" w14:textId="77777777" w:rsidR="00503880" w:rsidRDefault="00503880" w:rsidP="00503880">
      <w:pPr>
        <w:pStyle w:val="notepara"/>
      </w:pPr>
      <w:r>
        <w:t>(b)</w:t>
      </w:r>
      <w:r>
        <w:tab/>
        <w:t>Commissioner;</w:t>
      </w:r>
    </w:p>
    <w:p w14:paraId="4D7CD851" w14:textId="77777777" w:rsidR="00503880" w:rsidRDefault="00503880" w:rsidP="00503880">
      <w:pPr>
        <w:pStyle w:val="notepara"/>
      </w:pPr>
      <w:r>
        <w:t>(c)</w:t>
      </w:r>
      <w:r>
        <w:tab/>
      </w:r>
      <w:proofErr w:type="gramStart"/>
      <w:r>
        <w:t>former</w:t>
      </w:r>
      <w:proofErr w:type="gramEnd"/>
      <w:r>
        <w:t xml:space="preserve"> Parliamentary Service employee;</w:t>
      </w:r>
    </w:p>
    <w:p w14:paraId="49836BC0" w14:textId="77777777" w:rsidR="00503880" w:rsidRDefault="00503880" w:rsidP="00503880">
      <w:pPr>
        <w:pStyle w:val="notepara"/>
      </w:pPr>
      <w:r>
        <w:t>(d)</w:t>
      </w:r>
      <w:r>
        <w:tab/>
        <w:t>Parliamentary Service employee;</w:t>
      </w:r>
    </w:p>
    <w:p w14:paraId="51C973CC" w14:textId="77777777" w:rsidR="00503880" w:rsidRDefault="00503880" w:rsidP="00503880">
      <w:pPr>
        <w:pStyle w:val="notepara"/>
      </w:pPr>
      <w:r>
        <w:t>(e)</w:t>
      </w:r>
      <w:r>
        <w:tab/>
      </w:r>
      <w:proofErr w:type="gramStart"/>
      <w:r>
        <w:t>relevant</w:t>
      </w:r>
      <w:proofErr w:type="gramEnd"/>
      <w:r>
        <w:t xml:space="preserve"> Department;</w:t>
      </w:r>
    </w:p>
    <w:p w14:paraId="386C4B27" w14:textId="77777777" w:rsidR="00503880" w:rsidRDefault="00503880" w:rsidP="00503880">
      <w:pPr>
        <w:pStyle w:val="notepara"/>
      </w:pPr>
      <w:r>
        <w:t>(f)</w:t>
      </w:r>
      <w:r>
        <w:tab/>
        <w:t>Secretary;</w:t>
      </w:r>
    </w:p>
    <w:p w14:paraId="2D8BDC2E" w14:textId="77777777" w:rsidR="00503880" w:rsidRDefault="00503880" w:rsidP="00503880">
      <w:pPr>
        <w:pStyle w:val="notepara"/>
      </w:pPr>
      <w:r>
        <w:t>(g)</w:t>
      </w:r>
      <w:r>
        <w:tab/>
        <w:t>SES employee.</w:t>
      </w:r>
    </w:p>
    <w:p w14:paraId="698A8F59" w14:textId="77777777" w:rsidR="00503880" w:rsidRDefault="00503880" w:rsidP="00503880">
      <w:pPr>
        <w:pStyle w:val="subsection"/>
      </w:pPr>
      <w:r>
        <w:tab/>
      </w:r>
      <w:r>
        <w:tab/>
        <w:t>In this instrument:</w:t>
      </w:r>
    </w:p>
    <w:p w14:paraId="5DE05971" w14:textId="35F96845" w:rsidR="00503880" w:rsidRPr="00503880" w:rsidRDefault="00503880" w:rsidP="00503880">
      <w:pPr>
        <w:pStyle w:val="Definition"/>
        <w:rPr>
          <w:i/>
          <w:iCs/>
        </w:rPr>
      </w:pPr>
      <w:r>
        <w:rPr>
          <w:b/>
          <w:bCs/>
          <w:i/>
          <w:iCs/>
        </w:rPr>
        <w:t>Act</w:t>
      </w:r>
      <w:r>
        <w:t xml:space="preserve"> means the </w:t>
      </w:r>
      <w:r>
        <w:rPr>
          <w:i/>
          <w:iCs/>
        </w:rPr>
        <w:t>Parliamentary Service Act 1999</w:t>
      </w:r>
      <w:r w:rsidRPr="001657FB">
        <w:t>.</w:t>
      </w:r>
    </w:p>
    <w:p w14:paraId="158398D8" w14:textId="5A573864" w:rsidR="00DE43A2" w:rsidRDefault="003C71C7" w:rsidP="00DE43A2">
      <w:pPr>
        <w:pStyle w:val="ActHead2"/>
        <w:pageBreakBefore/>
      </w:pPr>
      <w:bookmarkStart w:id="7" w:name="_Toc193113122"/>
      <w:r w:rsidRPr="00E439EF">
        <w:rPr>
          <w:rStyle w:val="CharPartNo"/>
        </w:rPr>
        <w:t>Part 2</w:t>
      </w:r>
      <w:r w:rsidR="00254AEF">
        <w:t>—</w:t>
      </w:r>
      <w:r w:rsidR="00DE43A2" w:rsidRPr="00E439EF">
        <w:rPr>
          <w:rStyle w:val="CharPartText"/>
        </w:rPr>
        <w:t>Basic procedural requirements for handling suspected breaches of the Code of Conduct</w:t>
      </w:r>
      <w:bookmarkEnd w:id="7"/>
    </w:p>
    <w:p w14:paraId="3A8DFF03" w14:textId="24CF4D00" w:rsidR="00751342" w:rsidRPr="00751342" w:rsidRDefault="003C71C7" w:rsidP="00751342">
      <w:pPr>
        <w:pStyle w:val="ActHead3"/>
      </w:pPr>
      <w:bookmarkStart w:id="8" w:name="_Toc193113123"/>
      <w:r w:rsidRPr="00E439EF">
        <w:rPr>
          <w:rStyle w:val="CharDivNo"/>
        </w:rPr>
        <w:t>Division 1</w:t>
      </w:r>
      <w:r w:rsidR="00751342">
        <w:t>—</w:t>
      </w:r>
      <w:r w:rsidR="00751342" w:rsidRPr="00E439EF">
        <w:rPr>
          <w:rStyle w:val="CharDivText"/>
        </w:rPr>
        <w:t>Introduction</w:t>
      </w:r>
      <w:bookmarkEnd w:id="8"/>
    </w:p>
    <w:p w14:paraId="679EDC88" w14:textId="088590E0" w:rsidR="00DA6163" w:rsidRPr="00DA6163" w:rsidRDefault="002F5A2D" w:rsidP="00DE43A2">
      <w:pPr>
        <w:pStyle w:val="ActHead5"/>
      </w:pPr>
      <w:bookmarkStart w:id="9" w:name="_Toc193113124"/>
      <w:proofErr w:type="gramStart"/>
      <w:r w:rsidRPr="00E439EF">
        <w:rPr>
          <w:rStyle w:val="CharSectno"/>
        </w:rPr>
        <w:t>6</w:t>
      </w:r>
      <w:r w:rsidR="00F554FA">
        <w:t xml:space="preserve">  </w:t>
      </w:r>
      <w:r w:rsidR="00DA6163" w:rsidRPr="00DA6163">
        <w:t>Purpose</w:t>
      </w:r>
      <w:proofErr w:type="gramEnd"/>
      <w:r w:rsidR="00DA6163" w:rsidRPr="00DA6163">
        <w:t xml:space="preserve"> of this </w:t>
      </w:r>
      <w:r w:rsidR="00DA6163">
        <w:t>instrument</w:t>
      </w:r>
      <w:bookmarkEnd w:id="9"/>
    </w:p>
    <w:p w14:paraId="260F8B1A" w14:textId="52E30BB5" w:rsidR="006A12DD" w:rsidRDefault="009329A9" w:rsidP="00981CD6">
      <w:pPr>
        <w:pStyle w:val="subsection"/>
      </w:pPr>
      <w:r w:rsidRPr="009329A9">
        <w:tab/>
      </w:r>
      <w:r w:rsidR="00DE0103">
        <w:tab/>
      </w:r>
      <w:r w:rsidR="00DA6163" w:rsidRPr="009329A9">
        <w:t xml:space="preserve">For the purposes of </w:t>
      </w:r>
      <w:r w:rsidR="00C46686">
        <w:t>subsection 1</w:t>
      </w:r>
      <w:r w:rsidR="00C46686" w:rsidRPr="009329A9">
        <w:t>5(6)</w:t>
      </w:r>
      <w:r w:rsidR="00C46686">
        <w:t xml:space="preserve"> and </w:t>
      </w:r>
      <w:r w:rsidR="00EB1190">
        <w:t>paragraph 15(4</w:t>
      </w:r>
      <w:proofErr w:type="gramStart"/>
      <w:r w:rsidR="00EB1190">
        <w:t>)(</w:t>
      </w:r>
      <w:proofErr w:type="gramEnd"/>
      <w:r w:rsidR="00EB1190">
        <w:t>a)</w:t>
      </w:r>
      <w:r w:rsidR="00EB1190" w:rsidRPr="009329A9">
        <w:t xml:space="preserve"> </w:t>
      </w:r>
      <w:r w:rsidR="00251E2A" w:rsidRPr="009329A9">
        <w:t>of the Act,</w:t>
      </w:r>
      <w:r w:rsidR="00DA6163" w:rsidRPr="009329A9">
        <w:t xml:space="preserve"> </w:t>
      </w:r>
      <w:r w:rsidR="009D399D">
        <w:t>this instrument</w:t>
      </w:r>
      <w:r w:rsidR="005168FF">
        <w:t xml:space="preserve"> sets out</w:t>
      </w:r>
      <w:r w:rsidR="00EA5DD4">
        <w:t xml:space="preserve"> the</w:t>
      </w:r>
      <w:r w:rsidR="00B13886">
        <w:t xml:space="preserve"> </w:t>
      </w:r>
      <w:r w:rsidR="00DA6163" w:rsidRPr="009329A9">
        <w:t>basic procedural requirements</w:t>
      </w:r>
      <w:r w:rsidR="00827B12" w:rsidRPr="009329A9">
        <w:t xml:space="preserve"> </w:t>
      </w:r>
      <w:r w:rsidR="00630D59">
        <w:t xml:space="preserve">with which procedures </w:t>
      </w:r>
      <w:r w:rsidR="00DA6163" w:rsidRPr="009329A9">
        <w:t>established by a</w:t>
      </w:r>
      <w:r w:rsidR="00412F0E" w:rsidRPr="009329A9">
        <w:t xml:space="preserve"> Secretary</w:t>
      </w:r>
      <w:r w:rsidR="00DA6163" w:rsidRPr="009329A9">
        <w:t xml:space="preserve"> under </w:t>
      </w:r>
      <w:r w:rsidR="0048132F">
        <w:t>subsection 1</w:t>
      </w:r>
      <w:r w:rsidR="00DA6163" w:rsidRPr="009329A9">
        <w:t>5(3) of the Act must comply</w:t>
      </w:r>
      <w:r w:rsidR="006A12DD">
        <w:t>.</w:t>
      </w:r>
    </w:p>
    <w:p w14:paraId="403F1D8E" w14:textId="3597D4C7" w:rsidR="00E63A49" w:rsidRDefault="006A12DD" w:rsidP="00E63A49">
      <w:pPr>
        <w:pStyle w:val="notetext"/>
      </w:pPr>
      <w:r>
        <w:t xml:space="preserve">Note </w:t>
      </w:r>
      <w:r w:rsidR="00981CD6">
        <w:t>1</w:t>
      </w:r>
      <w:r>
        <w:t>:</w:t>
      </w:r>
      <w:r>
        <w:tab/>
      </w:r>
      <w:r w:rsidR="004A3D25">
        <w:t>Subsection 1</w:t>
      </w:r>
      <w:r w:rsidR="00DA6163" w:rsidRPr="009329A9">
        <w:t>5(3) of the Act requires a</w:t>
      </w:r>
      <w:r w:rsidR="007C09ED">
        <w:t xml:space="preserve"> Secretary</w:t>
      </w:r>
      <w:r w:rsidR="00DA6163" w:rsidRPr="009329A9">
        <w:t xml:space="preserve"> to establish written procedures for determining:</w:t>
      </w:r>
    </w:p>
    <w:p w14:paraId="0825B65F" w14:textId="04E567E0" w:rsidR="008344C8" w:rsidRDefault="00DA6163" w:rsidP="008344C8">
      <w:pPr>
        <w:pStyle w:val="notepara"/>
      </w:pPr>
      <w:r w:rsidRPr="009329A9">
        <w:t>(a)</w:t>
      </w:r>
      <w:r w:rsidR="00927A0B">
        <w:tab/>
      </w:r>
      <w:proofErr w:type="gramStart"/>
      <w:r w:rsidRPr="009329A9">
        <w:t>whether</w:t>
      </w:r>
      <w:proofErr w:type="gramEnd"/>
      <w:r w:rsidRPr="009329A9">
        <w:t xml:space="preserve"> a</w:t>
      </w:r>
      <w:r w:rsidR="00896EF0">
        <w:t xml:space="preserve"> Parliamentary Service employee</w:t>
      </w:r>
      <w:r w:rsidRPr="009329A9">
        <w:t>, or a former</w:t>
      </w:r>
      <w:r w:rsidR="00896EF0">
        <w:t xml:space="preserve"> Parliamentary Service employee</w:t>
      </w:r>
      <w:r w:rsidRPr="009329A9">
        <w:t xml:space="preserve">, in the </w:t>
      </w:r>
      <w:r w:rsidR="008344C8">
        <w:t>relevant Department</w:t>
      </w:r>
      <w:r w:rsidRPr="009329A9">
        <w:t xml:space="preserve"> has breached the Code of Conduct; and</w:t>
      </w:r>
    </w:p>
    <w:p w14:paraId="1BFC3E65" w14:textId="1A89B818" w:rsidR="00DA6163" w:rsidRPr="009329A9" w:rsidRDefault="00DA6163" w:rsidP="008344C8">
      <w:pPr>
        <w:pStyle w:val="notepara"/>
      </w:pPr>
      <w:r w:rsidRPr="009329A9">
        <w:t>(b)</w:t>
      </w:r>
      <w:r w:rsidR="008344C8">
        <w:tab/>
      </w:r>
      <w:proofErr w:type="gramStart"/>
      <w:r w:rsidR="0022231D">
        <w:t>the</w:t>
      </w:r>
      <w:proofErr w:type="gramEnd"/>
      <w:r w:rsidRPr="009329A9">
        <w:t xml:space="preserve"> sanction</w:t>
      </w:r>
      <w:r w:rsidR="00983F81">
        <w:t xml:space="preserve"> </w:t>
      </w:r>
      <w:r w:rsidR="0022231D">
        <w:t>that</w:t>
      </w:r>
      <w:r w:rsidR="00DD50C7">
        <w:t xml:space="preserve"> </w:t>
      </w:r>
      <w:r w:rsidR="00983F81">
        <w:t>is</w:t>
      </w:r>
      <w:r w:rsidR="0022231D">
        <w:t xml:space="preserve"> to </w:t>
      </w:r>
      <w:r w:rsidRPr="009329A9">
        <w:t>be impo</w:t>
      </w:r>
      <w:r w:rsidR="008344C8">
        <w:t xml:space="preserve">sed </w:t>
      </w:r>
      <w:r w:rsidR="0022231D">
        <w:t xml:space="preserve">(if any) </w:t>
      </w:r>
      <w:r w:rsidR="00176738">
        <w:t xml:space="preserve">on </w:t>
      </w:r>
      <w:r w:rsidR="008344C8">
        <w:t>a Parliamentary Service employee</w:t>
      </w:r>
      <w:r w:rsidRPr="009329A9">
        <w:t xml:space="preserve"> </w:t>
      </w:r>
      <w:r w:rsidR="00BA4E13">
        <w:t xml:space="preserve">who is found to have </w:t>
      </w:r>
      <w:r w:rsidRPr="009329A9">
        <w:t>breach</w:t>
      </w:r>
      <w:r w:rsidR="00BA4E13">
        <w:t>ed</w:t>
      </w:r>
      <w:r w:rsidR="00375AD7">
        <w:t xml:space="preserve"> </w:t>
      </w:r>
      <w:r w:rsidRPr="009329A9">
        <w:t>the Code of Conduct.</w:t>
      </w:r>
    </w:p>
    <w:p w14:paraId="36F2768B" w14:textId="7E57EFFC" w:rsidR="00DA6163" w:rsidRDefault="00DA6163" w:rsidP="00816851">
      <w:pPr>
        <w:pStyle w:val="notetext"/>
      </w:pPr>
      <w:r w:rsidRPr="009329A9">
        <w:t>Note 2:</w:t>
      </w:r>
      <w:r w:rsidR="00BA4E13">
        <w:tab/>
      </w:r>
      <w:r w:rsidRPr="009329A9">
        <w:t xml:space="preserve">See also </w:t>
      </w:r>
      <w:r w:rsidR="00AF415E">
        <w:t>section 5</w:t>
      </w:r>
      <w:r w:rsidR="002349EB">
        <w:t xml:space="preserve">4 of the </w:t>
      </w:r>
      <w:r w:rsidR="002349EB">
        <w:rPr>
          <w:i/>
          <w:iCs/>
        </w:rPr>
        <w:t xml:space="preserve">Parliamentary Service </w:t>
      </w:r>
      <w:r w:rsidR="003C71C7">
        <w:rPr>
          <w:i/>
          <w:iCs/>
        </w:rPr>
        <w:t>Determination 2</w:t>
      </w:r>
      <w:r w:rsidR="002349EB">
        <w:rPr>
          <w:i/>
          <w:iCs/>
        </w:rPr>
        <w:t>024</w:t>
      </w:r>
      <w:r w:rsidRPr="009329A9">
        <w:t xml:space="preserve"> (which deals with managing performance in cases of a potential breach of the Code of Conduct).</w:t>
      </w:r>
    </w:p>
    <w:p w14:paraId="7E1C71A4" w14:textId="14D3FB0A" w:rsidR="00751342" w:rsidRPr="00751342" w:rsidRDefault="003C71C7" w:rsidP="00751342">
      <w:pPr>
        <w:pStyle w:val="ActHead3"/>
        <w:pageBreakBefore/>
      </w:pPr>
      <w:bookmarkStart w:id="10" w:name="_Toc193113125"/>
      <w:r w:rsidRPr="00E439EF">
        <w:rPr>
          <w:rStyle w:val="CharDivNo"/>
        </w:rPr>
        <w:t>Division 2</w:t>
      </w:r>
      <w:r w:rsidR="00751342">
        <w:t>—</w:t>
      </w:r>
      <w:r w:rsidR="00AF415E" w:rsidRPr="00E439EF">
        <w:rPr>
          <w:rStyle w:val="CharDivText"/>
        </w:rPr>
        <w:t>P</w:t>
      </w:r>
      <w:r w:rsidR="00751342" w:rsidRPr="00E439EF">
        <w:rPr>
          <w:rStyle w:val="CharDivText"/>
        </w:rPr>
        <w:t>rocedural requirements</w:t>
      </w:r>
      <w:bookmarkEnd w:id="10"/>
    </w:p>
    <w:p w14:paraId="09259528" w14:textId="0713A81C" w:rsidR="00021B5A" w:rsidRPr="009329A9" w:rsidRDefault="00E4696C" w:rsidP="00516087">
      <w:pPr>
        <w:pStyle w:val="ActHead5"/>
      </w:pPr>
      <w:bookmarkStart w:id="11" w:name="_Toc193113126"/>
      <w:proofErr w:type="gramStart"/>
      <w:r w:rsidRPr="00E439EF">
        <w:rPr>
          <w:rStyle w:val="CharSectno"/>
        </w:rPr>
        <w:t>7</w:t>
      </w:r>
      <w:r w:rsidR="00DE22B7">
        <w:t xml:space="preserve">  </w:t>
      </w:r>
      <w:r w:rsidR="00021B5A" w:rsidRPr="009329A9">
        <w:t>Employee</w:t>
      </w:r>
      <w:proofErr w:type="gramEnd"/>
      <w:r w:rsidR="00021B5A" w:rsidRPr="009329A9">
        <w:t xml:space="preserve"> must be informed that a determination is being considered</w:t>
      </w:r>
      <w:bookmarkEnd w:id="11"/>
    </w:p>
    <w:p w14:paraId="05D27A69" w14:textId="67BC9933" w:rsidR="00DE22B7" w:rsidRDefault="00503880" w:rsidP="009329A9">
      <w:pPr>
        <w:pStyle w:val="subsection"/>
      </w:pPr>
      <w:r>
        <w:tab/>
      </w:r>
      <w:r>
        <w:tab/>
      </w:r>
      <w:r w:rsidR="00982DB2">
        <w:t xml:space="preserve">A </w:t>
      </w:r>
      <w:r w:rsidR="00982DB2" w:rsidRPr="009329A9">
        <w:t xml:space="preserve">person </w:t>
      </w:r>
      <w:r w:rsidR="00894AFC">
        <w:t xml:space="preserve">must not make </w:t>
      </w:r>
      <w:r w:rsidR="00982DB2">
        <w:t>a</w:t>
      </w:r>
      <w:r w:rsidR="00A3543D">
        <w:t xml:space="preserve"> determination </w:t>
      </w:r>
      <w:r w:rsidR="00F66238">
        <w:t xml:space="preserve">that </w:t>
      </w:r>
      <w:r w:rsidR="00894AFC">
        <w:t>a Parliamentary Service</w:t>
      </w:r>
      <w:r w:rsidR="00F66238">
        <w:t xml:space="preserve"> employee </w:t>
      </w:r>
      <w:r w:rsidR="004462ED">
        <w:t xml:space="preserve">or former </w:t>
      </w:r>
      <w:r w:rsidR="006A586D">
        <w:t xml:space="preserve">Parliamentary Service </w:t>
      </w:r>
      <w:r w:rsidR="004462ED">
        <w:t xml:space="preserve">employee </w:t>
      </w:r>
      <w:r w:rsidR="00F66238">
        <w:t xml:space="preserve">has breached the Code of Conduct </w:t>
      </w:r>
      <w:r w:rsidR="00021B5A" w:rsidRPr="009329A9">
        <w:t xml:space="preserve">unless </w:t>
      </w:r>
      <w:r w:rsidR="00A3543D">
        <w:t xml:space="preserve">the person takes </w:t>
      </w:r>
      <w:r w:rsidR="00021B5A" w:rsidRPr="009329A9">
        <w:t>reasonable steps</w:t>
      </w:r>
      <w:r w:rsidR="00F66238">
        <w:t xml:space="preserve"> to</w:t>
      </w:r>
      <w:r w:rsidR="00021B5A" w:rsidRPr="009329A9">
        <w:t>:</w:t>
      </w:r>
    </w:p>
    <w:p w14:paraId="26E05056" w14:textId="63127D87" w:rsidR="00421C0B" w:rsidRDefault="00DE22B7" w:rsidP="00421C0B">
      <w:pPr>
        <w:pStyle w:val="paragraph"/>
      </w:pPr>
      <w:r>
        <w:tab/>
      </w:r>
      <w:r w:rsidR="00021B5A" w:rsidRPr="009329A9">
        <w:t>(a)</w:t>
      </w:r>
      <w:r w:rsidR="00822A82">
        <w:tab/>
      </w:r>
      <w:proofErr w:type="gramStart"/>
      <w:r w:rsidR="00021B5A" w:rsidRPr="009329A9">
        <w:t>infor</w:t>
      </w:r>
      <w:r w:rsidR="004462ED">
        <w:t>m</w:t>
      </w:r>
      <w:proofErr w:type="gramEnd"/>
      <w:r w:rsidR="00021B5A" w:rsidRPr="009329A9">
        <w:t>:</w:t>
      </w:r>
    </w:p>
    <w:p w14:paraId="7550C1A0" w14:textId="12056DF8" w:rsidR="00421C0B" w:rsidRDefault="00421C0B" w:rsidP="00421C0B">
      <w:pPr>
        <w:pStyle w:val="paragraphsub"/>
      </w:pPr>
      <w:r>
        <w:tab/>
      </w:r>
      <w:r w:rsidR="00021B5A" w:rsidRPr="009329A9">
        <w:t>(</w:t>
      </w:r>
      <w:proofErr w:type="spellStart"/>
      <w:r w:rsidR="00021B5A" w:rsidRPr="009329A9">
        <w:t>i</w:t>
      </w:r>
      <w:proofErr w:type="spellEnd"/>
      <w:r w:rsidR="00021B5A" w:rsidRPr="009329A9">
        <w:t>)</w:t>
      </w:r>
      <w:r>
        <w:tab/>
      </w:r>
      <w:proofErr w:type="gramStart"/>
      <w:r w:rsidR="004462ED">
        <w:t>the</w:t>
      </w:r>
      <w:proofErr w:type="gramEnd"/>
      <w:r w:rsidR="004462ED">
        <w:t xml:space="preserve"> employee or former employee of </w:t>
      </w:r>
      <w:r w:rsidR="00021B5A" w:rsidRPr="009329A9">
        <w:t xml:space="preserve">the details of the suspected breach </w:t>
      </w:r>
      <w:r w:rsidR="00A3543D">
        <w:t xml:space="preserve">of the Code of Conduct </w:t>
      </w:r>
      <w:r w:rsidR="00021B5A" w:rsidRPr="009329A9">
        <w:t>(including any subsequent variation of those details); and</w:t>
      </w:r>
    </w:p>
    <w:p w14:paraId="24AC31FB" w14:textId="0A2E27AA" w:rsidR="00421C0B" w:rsidRDefault="00421C0B" w:rsidP="00421C0B">
      <w:pPr>
        <w:pStyle w:val="paragraphsub"/>
      </w:pPr>
      <w:r>
        <w:tab/>
      </w:r>
      <w:r w:rsidR="00021B5A" w:rsidRPr="009329A9">
        <w:t>(ii)</w:t>
      </w:r>
      <w:r>
        <w:tab/>
      </w:r>
      <w:proofErr w:type="gramStart"/>
      <w:r w:rsidR="004462ED">
        <w:t>the</w:t>
      </w:r>
      <w:proofErr w:type="gramEnd"/>
      <w:r w:rsidR="004462ED">
        <w:t xml:space="preserve"> employee of </w:t>
      </w:r>
      <w:r w:rsidR="00021B5A" w:rsidRPr="009329A9">
        <w:t xml:space="preserve">the sanctions that may be imposed on the employee under </w:t>
      </w:r>
      <w:r w:rsidR="0048132F">
        <w:t>subsection 1</w:t>
      </w:r>
      <w:r w:rsidR="00021B5A" w:rsidRPr="009329A9">
        <w:t>5(1) of the Act; and</w:t>
      </w:r>
    </w:p>
    <w:p w14:paraId="63FF729F" w14:textId="167FEB35" w:rsidR="00C75268" w:rsidRDefault="00421C0B" w:rsidP="00421C0B">
      <w:pPr>
        <w:pStyle w:val="paragraph"/>
      </w:pPr>
      <w:r>
        <w:tab/>
      </w:r>
      <w:r w:rsidR="00021B5A" w:rsidRPr="009329A9">
        <w:t>(b)</w:t>
      </w:r>
      <w:r>
        <w:tab/>
      </w:r>
      <w:proofErr w:type="gramStart"/>
      <w:r w:rsidR="00021B5A" w:rsidRPr="009329A9">
        <w:t>give</w:t>
      </w:r>
      <w:proofErr w:type="gramEnd"/>
      <w:r w:rsidR="00021B5A" w:rsidRPr="009329A9">
        <w:t xml:space="preserve"> the </w:t>
      </w:r>
      <w:r w:rsidR="00822A82">
        <w:t>e</w:t>
      </w:r>
      <w:r w:rsidR="00021B5A" w:rsidRPr="009329A9">
        <w:t xml:space="preserve">mployee </w:t>
      </w:r>
      <w:r w:rsidR="004462ED">
        <w:t xml:space="preserve">or former employee </w:t>
      </w:r>
      <w:r w:rsidR="00021B5A" w:rsidRPr="009329A9">
        <w:t>a reasonable opportunity to make a statement in relation to the suspected breach.</w:t>
      </w:r>
    </w:p>
    <w:p w14:paraId="27603116" w14:textId="1824FFA2" w:rsidR="00021B5A" w:rsidRPr="009329A9" w:rsidRDefault="00E4696C" w:rsidP="00822A82">
      <w:pPr>
        <w:pStyle w:val="ActHead5"/>
      </w:pPr>
      <w:bookmarkStart w:id="12" w:name="_Toc193113127"/>
      <w:proofErr w:type="gramStart"/>
      <w:r w:rsidRPr="00E439EF">
        <w:rPr>
          <w:rStyle w:val="CharSectno"/>
        </w:rPr>
        <w:t>8</w:t>
      </w:r>
      <w:r w:rsidR="00822A82">
        <w:t xml:space="preserve">  </w:t>
      </w:r>
      <w:r w:rsidR="00021B5A" w:rsidRPr="009329A9">
        <w:t>Employee</w:t>
      </w:r>
      <w:proofErr w:type="gramEnd"/>
      <w:r w:rsidR="00021B5A" w:rsidRPr="009329A9">
        <w:t xml:space="preserve"> must be informed before a sanction is imposed</w:t>
      </w:r>
      <w:bookmarkEnd w:id="12"/>
    </w:p>
    <w:p w14:paraId="7336AC1B" w14:textId="094C3338" w:rsidR="00822A82" w:rsidRDefault="00822A82" w:rsidP="009329A9">
      <w:pPr>
        <w:pStyle w:val="subsection"/>
      </w:pPr>
      <w:r>
        <w:tab/>
      </w:r>
      <w:r>
        <w:tab/>
      </w:r>
      <w:r w:rsidR="000956D1">
        <w:t>A</w:t>
      </w:r>
      <w:r w:rsidR="00CE7A87" w:rsidRPr="009329A9">
        <w:t xml:space="preserve"> person</w:t>
      </w:r>
      <w:r w:rsidR="000956D1">
        <w:t xml:space="preserve"> </w:t>
      </w:r>
      <w:r w:rsidR="002574AE">
        <w:t xml:space="preserve">must not make a determination </w:t>
      </w:r>
      <w:r w:rsidR="0053537E">
        <w:t xml:space="preserve">to impose a sanction </w:t>
      </w:r>
      <w:r w:rsidR="00966D5E">
        <w:t>on</w:t>
      </w:r>
      <w:r w:rsidR="00894AFC">
        <w:t xml:space="preserve"> </w:t>
      </w:r>
      <w:r w:rsidR="00966D5E">
        <w:t xml:space="preserve">a </w:t>
      </w:r>
      <w:r w:rsidR="00894AFC">
        <w:t xml:space="preserve">Parliamentary Service employee </w:t>
      </w:r>
      <w:r w:rsidR="007A76E7">
        <w:t>who</w:t>
      </w:r>
      <w:r w:rsidR="00F533A9">
        <w:t xml:space="preserve"> </w:t>
      </w:r>
      <w:r w:rsidR="008F2FE2">
        <w:t>is found to have</w:t>
      </w:r>
      <w:r w:rsidR="00F533A9">
        <w:t xml:space="preserve"> </w:t>
      </w:r>
      <w:r w:rsidR="007A76E7">
        <w:t xml:space="preserve">breached </w:t>
      </w:r>
      <w:r w:rsidR="00412AD9">
        <w:t xml:space="preserve">the Code of Conduct </w:t>
      </w:r>
      <w:r w:rsidR="002574AE">
        <w:t>unless the person takes reasonable steps</w:t>
      </w:r>
      <w:r w:rsidR="00021B5A" w:rsidRPr="009329A9">
        <w:t xml:space="preserve"> to:</w:t>
      </w:r>
    </w:p>
    <w:p w14:paraId="3A5233B2" w14:textId="5CEA1D8C" w:rsidR="00822A82" w:rsidRDefault="00822A82" w:rsidP="00822A82">
      <w:pPr>
        <w:pStyle w:val="paragraph"/>
      </w:pPr>
      <w:r>
        <w:tab/>
      </w:r>
      <w:r w:rsidR="00021B5A" w:rsidRPr="009329A9">
        <w:t>(a)</w:t>
      </w:r>
      <w:r>
        <w:tab/>
      </w:r>
      <w:proofErr w:type="gramStart"/>
      <w:r w:rsidR="00021B5A" w:rsidRPr="009329A9">
        <w:t>inform</w:t>
      </w:r>
      <w:proofErr w:type="gramEnd"/>
      <w:r w:rsidR="00021B5A" w:rsidRPr="009329A9">
        <w:t xml:space="preserve"> the</w:t>
      </w:r>
      <w:r>
        <w:t xml:space="preserve"> </w:t>
      </w:r>
      <w:r w:rsidR="00021B5A" w:rsidRPr="009329A9">
        <w:t>employee of:</w:t>
      </w:r>
    </w:p>
    <w:p w14:paraId="373A245C" w14:textId="4F2C818A" w:rsidR="00822A82" w:rsidRDefault="00822A82" w:rsidP="00822A82">
      <w:pPr>
        <w:pStyle w:val="paragraphsub"/>
      </w:pPr>
      <w:r>
        <w:tab/>
      </w:r>
      <w:r w:rsidR="00021B5A" w:rsidRPr="009329A9">
        <w:t>(</w:t>
      </w:r>
      <w:proofErr w:type="spellStart"/>
      <w:r w:rsidR="00021B5A" w:rsidRPr="009329A9">
        <w:t>i</w:t>
      </w:r>
      <w:proofErr w:type="spellEnd"/>
      <w:r w:rsidR="00021B5A" w:rsidRPr="009329A9">
        <w:t>)</w:t>
      </w:r>
      <w:r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determination</w:t>
      </w:r>
      <w:r w:rsidR="0053537E">
        <w:t xml:space="preserve"> that the employee has breached the Code of Conduct</w:t>
      </w:r>
      <w:r w:rsidR="00021B5A" w:rsidRPr="009329A9">
        <w:t>; and</w:t>
      </w:r>
    </w:p>
    <w:p w14:paraId="25D3C734" w14:textId="4DA1E21F" w:rsidR="00822A82" w:rsidRDefault="00822A82" w:rsidP="00822A82">
      <w:pPr>
        <w:pStyle w:val="paragraphsub"/>
      </w:pPr>
      <w:r>
        <w:tab/>
      </w:r>
      <w:r w:rsidR="00021B5A" w:rsidRPr="009329A9">
        <w:t>(ii)</w:t>
      </w:r>
      <w:r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sanction that </w:t>
      </w:r>
      <w:r w:rsidR="00983F81">
        <w:t>is</w:t>
      </w:r>
      <w:r w:rsidR="00021B5A" w:rsidRPr="009329A9">
        <w:t xml:space="preserve"> under consideration; and</w:t>
      </w:r>
    </w:p>
    <w:p w14:paraId="61FDE009" w14:textId="2E96250C" w:rsidR="00822A82" w:rsidRDefault="00822A82" w:rsidP="00822A82">
      <w:pPr>
        <w:pStyle w:val="paragraphsub"/>
      </w:pPr>
      <w:r>
        <w:tab/>
      </w:r>
      <w:r w:rsidR="00021B5A" w:rsidRPr="009329A9">
        <w:t>(iii)</w:t>
      </w:r>
      <w:r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factors that are under consideration in determining </w:t>
      </w:r>
      <w:r w:rsidR="00983F81">
        <w:t>the</w:t>
      </w:r>
      <w:r w:rsidR="00021B5A" w:rsidRPr="009329A9">
        <w:t xml:space="preserve"> sanction to be imposed; and</w:t>
      </w:r>
    </w:p>
    <w:p w14:paraId="6C9590E6" w14:textId="6EB2A076" w:rsidR="00021B5A" w:rsidRPr="009329A9" w:rsidRDefault="00EF5F7B" w:rsidP="00822A82">
      <w:pPr>
        <w:pStyle w:val="paragraph"/>
      </w:pPr>
      <w:r>
        <w:tab/>
      </w:r>
      <w:r w:rsidR="00021B5A" w:rsidRPr="009329A9">
        <w:t>(b)</w:t>
      </w:r>
      <w:r w:rsidR="00822A82">
        <w:tab/>
      </w:r>
      <w:proofErr w:type="gramStart"/>
      <w:r w:rsidR="00021B5A" w:rsidRPr="009329A9">
        <w:t>give</w:t>
      </w:r>
      <w:proofErr w:type="gramEnd"/>
      <w:r w:rsidR="00021B5A" w:rsidRPr="009329A9">
        <w:t xml:space="preserve"> the employee a reasonable opportunity to make a statement in relation to</w:t>
      </w:r>
      <w:r w:rsidR="00AE7D5C">
        <w:t xml:space="preserve"> the sanction</w:t>
      </w:r>
      <w:r w:rsidR="00021B5A" w:rsidRPr="009329A9">
        <w:t xml:space="preserve"> under consideration.</w:t>
      </w:r>
    </w:p>
    <w:p w14:paraId="40E4AE82" w14:textId="5E6FABF0" w:rsidR="00021B5A" w:rsidRPr="00EF5F7B" w:rsidRDefault="00E4696C" w:rsidP="00EF5F7B">
      <w:pPr>
        <w:pStyle w:val="ActHead5"/>
      </w:pPr>
      <w:bookmarkStart w:id="13" w:name="_Toc193113128"/>
      <w:proofErr w:type="gramStart"/>
      <w:r w:rsidRPr="00E439EF">
        <w:rPr>
          <w:rStyle w:val="CharSectno"/>
        </w:rPr>
        <w:t>9</w:t>
      </w:r>
      <w:r w:rsidR="00EF5F7B" w:rsidRPr="00EF5F7B">
        <w:t xml:space="preserve">  </w:t>
      </w:r>
      <w:r w:rsidR="00021B5A" w:rsidRPr="00EF5F7B">
        <w:t>Person</w:t>
      </w:r>
      <w:proofErr w:type="gramEnd"/>
      <w:r w:rsidR="00021B5A" w:rsidRPr="00EF5F7B">
        <w:t xml:space="preserve"> making determination to be independent and unbiased</w:t>
      </w:r>
      <w:bookmarkEnd w:id="13"/>
    </w:p>
    <w:p w14:paraId="4CD98DA7" w14:textId="270F8F1A" w:rsidR="00EF5F7B" w:rsidRDefault="00EF5F7B" w:rsidP="009329A9">
      <w:pPr>
        <w:pStyle w:val="subsection"/>
      </w:pPr>
      <w:r>
        <w:tab/>
      </w:r>
      <w:r>
        <w:tab/>
      </w:r>
      <w:r w:rsidR="00021B5A" w:rsidRPr="009329A9">
        <w:t>A</w:t>
      </w:r>
      <w:r>
        <w:t xml:space="preserve"> Secretary </w:t>
      </w:r>
      <w:r w:rsidR="00021B5A" w:rsidRPr="009329A9">
        <w:t>must take reasonable steps to ensure that:</w:t>
      </w:r>
    </w:p>
    <w:p w14:paraId="2E3FB1D4" w14:textId="5F6003CC" w:rsidR="00EF5F7B" w:rsidRDefault="00EF5F7B" w:rsidP="00EF5F7B">
      <w:pPr>
        <w:pStyle w:val="paragraph"/>
      </w:pPr>
      <w:r>
        <w:tab/>
      </w:r>
      <w:r w:rsidR="00021B5A" w:rsidRPr="009329A9">
        <w:t>(a)</w:t>
      </w:r>
      <w:r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person who determines whether a</w:t>
      </w:r>
      <w:r>
        <w:t xml:space="preserve"> Parliamentary Service</w:t>
      </w:r>
      <w:r w:rsidR="00021B5A" w:rsidRPr="009329A9">
        <w:t xml:space="preserve"> employee </w:t>
      </w:r>
      <w:r w:rsidR="008F462B">
        <w:t xml:space="preserve">or former Parliamentary Service employee </w:t>
      </w:r>
      <w:r w:rsidR="00021B5A" w:rsidRPr="009329A9">
        <w:t>has breached the Code of Conduct is, and appears to be, independent and unbiased; and</w:t>
      </w:r>
    </w:p>
    <w:p w14:paraId="18B1F1D7" w14:textId="707DA312" w:rsidR="00021B5A" w:rsidRPr="009329A9" w:rsidRDefault="00196E9E" w:rsidP="00EF5F7B">
      <w:pPr>
        <w:pStyle w:val="paragraph"/>
      </w:pPr>
      <w:r>
        <w:tab/>
      </w:r>
      <w:r w:rsidR="00021B5A" w:rsidRPr="009329A9">
        <w:t>(b)</w:t>
      </w:r>
      <w:r w:rsidR="00EF5F7B"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person who determines </w:t>
      </w:r>
      <w:r w:rsidR="00DD50C7">
        <w:t>the</w:t>
      </w:r>
      <w:r w:rsidR="00021B5A" w:rsidRPr="009329A9">
        <w:t xml:space="preserve"> sanction to be imposed </w:t>
      </w:r>
      <w:r w:rsidR="00DD50C7">
        <w:t xml:space="preserve">(if any) </w:t>
      </w:r>
      <w:r w:rsidR="00021B5A" w:rsidRPr="009329A9">
        <w:t>is, and appears to be, independent and unbiased.</w:t>
      </w:r>
    </w:p>
    <w:p w14:paraId="7D978F22" w14:textId="7D23F7F7" w:rsidR="00021B5A" w:rsidRPr="006041E0" w:rsidRDefault="00E4696C" w:rsidP="006041E0">
      <w:pPr>
        <w:pStyle w:val="ActHead5"/>
      </w:pPr>
      <w:bookmarkStart w:id="14" w:name="_Toc193113129"/>
      <w:proofErr w:type="gramStart"/>
      <w:r w:rsidRPr="00E439EF">
        <w:rPr>
          <w:rStyle w:val="CharSectno"/>
        </w:rPr>
        <w:t>10</w:t>
      </w:r>
      <w:r w:rsidR="006041E0">
        <w:t xml:space="preserve">  </w:t>
      </w:r>
      <w:r w:rsidR="00021B5A" w:rsidRPr="006041E0">
        <w:t>Determination</w:t>
      </w:r>
      <w:proofErr w:type="gramEnd"/>
      <w:r w:rsidR="00021B5A" w:rsidRPr="006041E0">
        <w:t xml:space="preserve"> process to be informal</w:t>
      </w:r>
      <w:bookmarkEnd w:id="14"/>
    </w:p>
    <w:p w14:paraId="3A5AF6E0" w14:textId="1C1BC1FB" w:rsidR="00021B5A" w:rsidRPr="009329A9" w:rsidRDefault="006041E0" w:rsidP="009329A9">
      <w:pPr>
        <w:pStyle w:val="subsection"/>
      </w:pPr>
      <w:r>
        <w:tab/>
      </w:r>
      <w:r>
        <w:tab/>
      </w:r>
      <w:r w:rsidR="00021B5A" w:rsidRPr="009329A9">
        <w:t>The process for determining whether a</w:t>
      </w:r>
      <w:r>
        <w:t xml:space="preserve"> Parliamentary Service employee</w:t>
      </w:r>
      <w:r w:rsidR="00021B5A" w:rsidRPr="009329A9">
        <w:t xml:space="preserve"> </w:t>
      </w:r>
      <w:r w:rsidR="008F462B">
        <w:t xml:space="preserve">or former Parliamentary Service employee </w:t>
      </w:r>
      <w:r w:rsidR="00021B5A" w:rsidRPr="009329A9">
        <w:t>has breached the Code of Conduct must be carried out with as little formality and as much expedition as a proper consideration of the matter allows.</w:t>
      </w:r>
    </w:p>
    <w:p w14:paraId="4EBDBC07" w14:textId="67ECC081" w:rsidR="00021B5A" w:rsidRPr="009329A9" w:rsidRDefault="006041E0" w:rsidP="006041E0">
      <w:pPr>
        <w:pStyle w:val="ActHead5"/>
      </w:pPr>
      <w:bookmarkStart w:id="15" w:name="_Toc193113130"/>
      <w:proofErr w:type="gramStart"/>
      <w:r w:rsidRPr="00E439EF">
        <w:rPr>
          <w:rStyle w:val="CharSectno"/>
        </w:rPr>
        <w:t>1</w:t>
      </w:r>
      <w:r w:rsidR="00E4696C" w:rsidRPr="00E439EF">
        <w:rPr>
          <w:rStyle w:val="CharSectno"/>
        </w:rPr>
        <w:t>1</w:t>
      </w:r>
      <w:r w:rsidR="00503880">
        <w:t xml:space="preserve">  </w:t>
      </w:r>
      <w:r w:rsidR="00021B5A" w:rsidRPr="009329A9">
        <w:t>Record</w:t>
      </w:r>
      <w:proofErr w:type="gramEnd"/>
      <w:r w:rsidR="00021B5A" w:rsidRPr="009329A9">
        <w:t xml:space="preserve"> of determination and sanctions</w:t>
      </w:r>
      <w:bookmarkEnd w:id="15"/>
    </w:p>
    <w:p w14:paraId="5FE32B69" w14:textId="1D21DCDA" w:rsidR="00021B5A" w:rsidRPr="009329A9" w:rsidRDefault="006041E0" w:rsidP="009329A9">
      <w:pPr>
        <w:pStyle w:val="subsection"/>
      </w:pPr>
      <w:r>
        <w:tab/>
      </w:r>
      <w:r>
        <w:tab/>
      </w:r>
      <w:r w:rsidR="00021B5A" w:rsidRPr="009329A9">
        <w:t xml:space="preserve">If a </w:t>
      </w:r>
      <w:r w:rsidR="00A37F99">
        <w:t xml:space="preserve">person makes a determination </w:t>
      </w:r>
      <w:r w:rsidR="00021B5A" w:rsidRPr="009329A9">
        <w:t>in relation to a suspected breach of the Code of Conduct by a</w:t>
      </w:r>
      <w:r>
        <w:t xml:space="preserve"> Parliamentary Service</w:t>
      </w:r>
      <w:r w:rsidR="00021B5A" w:rsidRPr="009329A9">
        <w:t xml:space="preserve"> employee</w:t>
      </w:r>
      <w:r w:rsidR="008F462B">
        <w:t xml:space="preserve"> or former Parliamentary Service employee</w:t>
      </w:r>
      <w:r w:rsidR="00021B5A" w:rsidRPr="009329A9">
        <w:t>, a written record must be made of:</w:t>
      </w:r>
    </w:p>
    <w:p w14:paraId="4DCA811C" w14:textId="6FB4B44F" w:rsidR="006041E0" w:rsidRDefault="006041E0" w:rsidP="006041E0">
      <w:pPr>
        <w:pStyle w:val="paragraph"/>
      </w:pPr>
      <w:r>
        <w:tab/>
      </w:r>
      <w:r w:rsidR="00021B5A" w:rsidRPr="009329A9">
        <w:t>(a)</w:t>
      </w:r>
      <w:r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suspected breach; and</w:t>
      </w:r>
    </w:p>
    <w:p w14:paraId="1BF2ED38" w14:textId="77777777" w:rsidR="006041E0" w:rsidRDefault="006041E0" w:rsidP="006041E0">
      <w:pPr>
        <w:pStyle w:val="paragraph"/>
      </w:pPr>
      <w:r>
        <w:tab/>
      </w:r>
      <w:r w:rsidR="00021B5A" w:rsidRPr="009329A9">
        <w:t>(b)</w:t>
      </w:r>
      <w:r>
        <w:tab/>
      </w:r>
      <w:proofErr w:type="gramStart"/>
      <w:r w:rsidR="00021B5A" w:rsidRPr="009329A9">
        <w:t>the</w:t>
      </w:r>
      <w:proofErr w:type="gramEnd"/>
      <w:r w:rsidR="00021B5A" w:rsidRPr="009329A9">
        <w:t xml:space="preserve"> determination; and</w:t>
      </w:r>
    </w:p>
    <w:p w14:paraId="643A4564" w14:textId="48563DBF" w:rsidR="006041E0" w:rsidRDefault="006041E0" w:rsidP="006041E0">
      <w:pPr>
        <w:pStyle w:val="paragraph"/>
      </w:pPr>
      <w:r>
        <w:tab/>
      </w:r>
      <w:r w:rsidR="00021B5A" w:rsidRPr="009329A9">
        <w:t>(c)</w:t>
      </w:r>
      <w:r>
        <w:tab/>
      </w:r>
      <w:proofErr w:type="gramStart"/>
      <w:r w:rsidR="00021B5A" w:rsidRPr="009329A9">
        <w:t>any</w:t>
      </w:r>
      <w:proofErr w:type="gramEnd"/>
      <w:r w:rsidR="00021B5A" w:rsidRPr="009329A9">
        <w:t xml:space="preserve"> sanction imposed as a result of a determination that </w:t>
      </w:r>
      <w:r>
        <w:t>the</w:t>
      </w:r>
      <w:r w:rsidR="00021B5A" w:rsidRPr="009329A9">
        <w:t xml:space="preserve"> employee breached the Code of Conduct; and</w:t>
      </w:r>
    </w:p>
    <w:p w14:paraId="16E7A164" w14:textId="632B24BC" w:rsidR="00021B5A" w:rsidRPr="009329A9" w:rsidRDefault="006041E0" w:rsidP="006041E0">
      <w:pPr>
        <w:pStyle w:val="paragraph"/>
      </w:pPr>
      <w:r>
        <w:tab/>
      </w:r>
      <w:r w:rsidR="00021B5A" w:rsidRPr="009329A9">
        <w:t>(d)</w:t>
      </w:r>
      <w:r>
        <w:tab/>
      </w:r>
      <w:proofErr w:type="gramStart"/>
      <w:r w:rsidR="00021B5A" w:rsidRPr="009329A9">
        <w:t>if</w:t>
      </w:r>
      <w:proofErr w:type="gramEnd"/>
      <w:r w:rsidR="00021B5A" w:rsidRPr="009329A9">
        <w:t xml:space="preserve"> a statement of reasons was given to the</w:t>
      </w:r>
      <w:r>
        <w:t xml:space="preserve"> </w:t>
      </w:r>
      <w:r w:rsidR="00021B5A" w:rsidRPr="009329A9">
        <w:t>employee</w:t>
      </w:r>
      <w:r w:rsidR="00A90B10">
        <w:t xml:space="preserve"> or former employee</w:t>
      </w:r>
      <w:r w:rsidR="00021B5A" w:rsidRPr="009329A9">
        <w:t>—the statement of reasons.</w:t>
      </w:r>
    </w:p>
    <w:p w14:paraId="4F27436E" w14:textId="3F48365A" w:rsidR="00021B5A" w:rsidRPr="009329A9" w:rsidRDefault="00021B5A" w:rsidP="006041E0">
      <w:pPr>
        <w:pStyle w:val="notetext"/>
      </w:pPr>
      <w:r w:rsidRPr="009329A9">
        <w:t>Note:</w:t>
      </w:r>
      <w:r w:rsidR="006041E0">
        <w:tab/>
      </w:r>
      <w:r w:rsidRPr="009329A9">
        <w:t>The</w:t>
      </w:r>
      <w:r w:rsidR="0035614A">
        <w:t xml:space="preserve"> </w:t>
      </w:r>
      <w:r w:rsidRPr="006041E0">
        <w:rPr>
          <w:i/>
          <w:iCs/>
        </w:rPr>
        <w:t>Archives Act 1983</w:t>
      </w:r>
      <w:r w:rsidR="00244208">
        <w:t xml:space="preserve"> </w:t>
      </w:r>
      <w:r w:rsidRPr="009329A9">
        <w:t>appl</w:t>
      </w:r>
      <w:r w:rsidR="00244208">
        <w:t xml:space="preserve">ies </w:t>
      </w:r>
      <w:r w:rsidRPr="009329A9">
        <w:t>to a record made under this section.</w:t>
      </w:r>
    </w:p>
    <w:p w14:paraId="3052C574" w14:textId="65864C9A" w:rsidR="00021B5A" w:rsidRPr="009329A9" w:rsidRDefault="00021B5A" w:rsidP="00751342">
      <w:pPr>
        <w:pStyle w:val="ActHead3"/>
        <w:pageBreakBefore/>
      </w:pPr>
      <w:bookmarkStart w:id="16" w:name="_Toc193113131"/>
      <w:r w:rsidRPr="00E439EF">
        <w:rPr>
          <w:rStyle w:val="CharDivNo"/>
        </w:rPr>
        <w:t>Division 3</w:t>
      </w:r>
      <w:r w:rsidRPr="009329A9">
        <w:t>—</w:t>
      </w:r>
      <w:r w:rsidRPr="00E439EF">
        <w:rPr>
          <w:rStyle w:val="CharDivText"/>
        </w:rPr>
        <w:t>Additional procedural requirements for SES employees</w:t>
      </w:r>
      <w:bookmarkEnd w:id="16"/>
    </w:p>
    <w:p w14:paraId="726DBB98" w14:textId="3E60ADEB" w:rsidR="00021B5A" w:rsidRDefault="006F2956" w:rsidP="006F2956">
      <w:pPr>
        <w:pStyle w:val="ActHead5"/>
      </w:pPr>
      <w:bookmarkStart w:id="17" w:name="_Toc193113132"/>
      <w:proofErr w:type="gramStart"/>
      <w:r w:rsidRPr="00E439EF">
        <w:rPr>
          <w:rStyle w:val="CharSectno"/>
        </w:rPr>
        <w:t>1</w:t>
      </w:r>
      <w:r w:rsidR="00E4696C" w:rsidRPr="00E439EF">
        <w:rPr>
          <w:rStyle w:val="CharSectno"/>
        </w:rPr>
        <w:t>2</w:t>
      </w:r>
      <w:r w:rsidR="00BE5358">
        <w:t xml:space="preserve">  </w:t>
      </w:r>
      <w:r w:rsidR="00021B5A" w:rsidRPr="009329A9">
        <w:t>Role</w:t>
      </w:r>
      <w:proofErr w:type="gramEnd"/>
      <w:r w:rsidR="00021B5A" w:rsidRPr="009329A9">
        <w:t xml:space="preserve"> of </w:t>
      </w:r>
      <w:r w:rsidR="00EF154E">
        <w:t xml:space="preserve">Secretary and </w:t>
      </w:r>
      <w:r w:rsidR="00021B5A" w:rsidRPr="009329A9">
        <w:t>Commissioner</w:t>
      </w:r>
      <w:bookmarkEnd w:id="17"/>
    </w:p>
    <w:p w14:paraId="50861016" w14:textId="0DC0A5DC" w:rsidR="0052685A" w:rsidRPr="0052685A" w:rsidRDefault="0052685A" w:rsidP="0052685A">
      <w:pPr>
        <w:pStyle w:val="SubsectionHead"/>
      </w:pPr>
      <w:r>
        <w:t>Consultation on</w:t>
      </w:r>
      <w:r w:rsidR="00EF154E">
        <w:t xml:space="preserve"> </w:t>
      </w:r>
      <w:r>
        <w:t>process</w:t>
      </w:r>
    </w:p>
    <w:p w14:paraId="703AA415" w14:textId="3124413D" w:rsidR="00B50771" w:rsidRDefault="006F2956" w:rsidP="00B50771">
      <w:pPr>
        <w:pStyle w:val="subsection"/>
      </w:pPr>
      <w:r>
        <w:tab/>
      </w:r>
      <w:r w:rsidR="0052685A">
        <w:t>(1)</w:t>
      </w:r>
      <w:r>
        <w:tab/>
      </w:r>
      <w:r w:rsidR="00F50447">
        <w:t>A</w:t>
      </w:r>
      <w:r w:rsidR="00B50771" w:rsidRPr="009329A9">
        <w:t xml:space="preserve"> </w:t>
      </w:r>
      <w:r w:rsidR="00B50771">
        <w:t>Secretary</w:t>
      </w:r>
      <w:r w:rsidR="00B50771" w:rsidRPr="009329A9">
        <w:t xml:space="preserve"> must</w:t>
      </w:r>
      <w:r w:rsidR="00B50771">
        <w:t xml:space="preserve"> </w:t>
      </w:r>
      <w:r w:rsidR="00B50771" w:rsidRPr="009329A9">
        <w:t xml:space="preserve">consult with the Commissioner on the process for determining whether </w:t>
      </w:r>
      <w:r w:rsidR="00B50771">
        <w:t>an</w:t>
      </w:r>
      <w:r w:rsidR="00F50447">
        <w:t xml:space="preserve"> </w:t>
      </w:r>
      <w:r w:rsidR="0074799E">
        <w:t xml:space="preserve">SES employee </w:t>
      </w:r>
      <w:r w:rsidR="00B50771">
        <w:t xml:space="preserve">in </w:t>
      </w:r>
      <w:r w:rsidR="00F50447">
        <w:t>the</w:t>
      </w:r>
      <w:r w:rsidR="00B50771">
        <w:t xml:space="preserve"> relevant Department</w:t>
      </w:r>
      <w:r w:rsidR="00B50771" w:rsidRPr="009329A9">
        <w:t xml:space="preserve"> has breached the Code of Conduc</w:t>
      </w:r>
      <w:r w:rsidR="00B50771">
        <w:t xml:space="preserve">t if a person suspects the employee of </w:t>
      </w:r>
      <w:r w:rsidR="00B10640">
        <w:t>doing so.</w:t>
      </w:r>
    </w:p>
    <w:p w14:paraId="49576750" w14:textId="42766AAF" w:rsidR="0052685A" w:rsidRPr="0052685A" w:rsidRDefault="0052685A" w:rsidP="0052685A">
      <w:pPr>
        <w:pStyle w:val="SubsectionHead"/>
      </w:pPr>
      <w:r>
        <w:t>Consultation on possible sanction</w:t>
      </w:r>
      <w:r w:rsidR="00075D96">
        <w:t>s</w:t>
      </w:r>
    </w:p>
    <w:p w14:paraId="59B38EE0" w14:textId="01B770C2" w:rsidR="00B9415C" w:rsidRDefault="0052685A" w:rsidP="00B9415C">
      <w:pPr>
        <w:pStyle w:val="subsection"/>
      </w:pPr>
      <w:r>
        <w:tab/>
        <w:t>(2)</w:t>
      </w:r>
      <w:r>
        <w:tab/>
      </w:r>
      <w:r w:rsidR="00F50447">
        <w:t>A</w:t>
      </w:r>
      <w:r w:rsidR="00B9415C">
        <w:t xml:space="preserve"> Secretary must </w:t>
      </w:r>
      <w:r w:rsidR="00B9415C" w:rsidRPr="009329A9">
        <w:t>consult with the Commissioner befor</w:t>
      </w:r>
      <w:r w:rsidR="00B9415C">
        <w:t xml:space="preserve">e the Secretary or delegate imposes a sanction on an SES employee in </w:t>
      </w:r>
      <w:r w:rsidR="00F50447">
        <w:t>the</w:t>
      </w:r>
      <w:r w:rsidR="00B9415C">
        <w:t xml:space="preserve"> relevant Department if:</w:t>
      </w:r>
    </w:p>
    <w:p w14:paraId="49E56BEA" w14:textId="6029AF97" w:rsidR="00B9415C" w:rsidRDefault="00B9415C" w:rsidP="00B9415C">
      <w:pPr>
        <w:pStyle w:val="paragraph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</w:t>
      </w:r>
      <w:r w:rsidR="00683BD7">
        <w:t xml:space="preserve">person </w:t>
      </w:r>
      <w:r w:rsidR="00A8495E">
        <w:t>determines</w:t>
      </w:r>
      <w:r w:rsidR="00683BD7">
        <w:t xml:space="preserve"> (under procedures established under </w:t>
      </w:r>
      <w:r w:rsidR="0048132F">
        <w:t>subsection 1</w:t>
      </w:r>
      <w:r w:rsidR="00683BD7">
        <w:t>5(3) or</w:t>
      </w:r>
      <w:r w:rsidR="00610DB9">
        <w:t xml:space="preserve"> </w:t>
      </w:r>
      <w:r w:rsidR="0048132F">
        <w:t>4</w:t>
      </w:r>
      <w:r w:rsidR="00683BD7">
        <w:t>8A(2) of the Act) that</w:t>
      </w:r>
      <w:r>
        <w:t xml:space="preserve"> the </w:t>
      </w:r>
      <w:r w:rsidR="00683BD7">
        <w:t>employee</w:t>
      </w:r>
      <w:r>
        <w:t xml:space="preserve"> </w:t>
      </w:r>
      <w:r w:rsidR="00683BD7">
        <w:t>has breached the Code of Conduct</w:t>
      </w:r>
      <w:r>
        <w:t xml:space="preserve">; </w:t>
      </w:r>
      <w:r w:rsidR="00683BD7">
        <w:t>and</w:t>
      </w:r>
    </w:p>
    <w:p w14:paraId="466130B4" w14:textId="09D30285" w:rsidR="006F2956" w:rsidRDefault="00B9415C" w:rsidP="00B9415C">
      <w:pPr>
        <w:pStyle w:val="paragraph"/>
      </w:pPr>
      <w:r>
        <w:tab/>
        <w:t>(b)</w:t>
      </w:r>
      <w:r>
        <w:tab/>
      </w:r>
      <w:proofErr w:type="gramStart"/>
      <w:r w:rsidR="00683BD7">
        <w:t>the</w:t>
      </w:r>
      <w:proofErr w:type="gramEnd"/>
      <w:r w:rsidR="00683BD7">
        <w:t xml:space="preserve"> Secretary or delegate is considering imposing a sanction</w:t>
      </w:r>
      <w:r>
        <w:t xml:space="preserve"> on the employee</w:t>
      </w:r>
      <w:r w:rsidR="00B50771">
        <w:t>.</w:t>
      </w:r>
    </w:p>
    <w:p w14:paraId="6D55AE9C" w14:textId="77777777" w:rsidR="00AC3EEE" w:rsidRDefault="00AC3EEE" w:rsidP="00AC3EEE">
      <w:pPr>
        <w:pStyle w:val="notetext"/>
      </w:pPr>
      <w:r w:rsidRPr="009329A9">
        <w:t>Note:</w:t>
      </w:r>
      <w:r>
        <w:tab/>
      </w:r>
      <w:r w:rsidRPr="009329A9">
        <w:t>The Commissioner may, from time to time, issue guidance about matters relating to breaches of the Code of Conduct.</w:t>
      </w:r>
    </w:p>
    <w:p w14:paraId="3A9E99BD" w14:textId="25229F56" w:rsidR="00244208" w:rsidRPr="003B7B52" w:rsidRDefault="003C71C7" w:rsidP="003B7B52">
      <w:pPr>
        <w:pStyle w:val="ActHead2"/>
        <w:pageBreakBefore/>
      </w:pPr>
      <w:bookmarkStart w:id="18" w:name="_Toc193113133"/>
      <w:r w:rsidRPr="00E439EF">
        <w:rPr>
          <w:rStyle w:val="CharPartNo"/>
        </w:rPr>
        <w:t>Part 3</w:t>
      </w:r>
      <w:r w:rsidR="00E35E7D">
        <w:t>—</w:t>
      </w:r>
      <w:r w:rsidR="00AA72E2" w:rsidRPr="00E439EF">
        <w:rPr>
          <w:rStyle w:val="CharPartText"/>
        </w:rPr>
        <w:t xml:space="preserve">Application </w:t>
      </w:r>
      <w:r w:rsidR="002349EB" w:rsidRPr="00E439EF">
        <w:rPr>
          <w:rStyle w:val="CharPartText"/>
        </w:rPr>
        <w:t>provision</w:t>
      </w:r>
      <w:r w:rsidR="00A8495E" w:rsidRPr="00E439EF">
        <w:rPr>
          <w:rStyle w:val="CharPartText"/>
        </w:rPr>
        <w:t>s</w:t>
      </w:r>
      <w:bookmarkEnd w:id="18"/>
    </w:p>
    <w:p w14:paraId="46B95E25" w14:textId="77777777" w:rsidR="003B7B52" w:rsidRPr="00E439EF" w:rsidRDefault="003B7B52" w:rsidP="003B5E1D">
      <w:pPr>
        <w:pStyle w:val="Header"/>
      </w:pPr>
      <w:r w:rsidRPr="00E439EF">
        <w:rPr>
          <w:rStyle w:val="CharDivNo"/>
        </w:rPr>
        <w:t xml:space="preserve"> </w:t>
      </w:r>
      <w:r w:rsidRPr="00E439EF">
        <w:rPr>
          <w:rStyle w:val="CharDivText"/>
        </w:rPr>
        <w:t xml:space="preserve"> </w:t>
      </w:r>
    </w:p>
    <w:p w14:paraId="5282C811" w14:textId="62C4993A" w:rsidR="00A17E97" w:rsidRPr="00244208" w:rsidRDefault="00CA76F2" w:rsidP="00C306B6">
      <w:pPr>
        <w:pStyle w:val="ActHead5"/>
        <w:rPr>
          <w:i/>
          <w:iCs/>
        </w:rPr>
      </w:pPr>
      <w:bookmarkStart w:id="19" w:name="_Toc193113134"/>
      <w:proofErr w:type="gramStart"/>
      <w:r w:rsidRPr="00E439EF">
        <w:rPr>
          <w:rStyle w:val="CharSectno"/>
        </w:rPr>
        <w:t>1</w:t>
      </w:r>
      <w:r w:rsidR="00E4696C" w:rsidRPr="00E439EF">
        <w:rPr>
          <w:rStyle w:val="CharSectno"/>
        </w:rPr>
        <w:t>3</w:t>
      </w:r>
      <w:r>
        <w:t xml:space="preserve">  </w:t>
      </w:r>
      <w:r w:rsidR="004B49ED">
        <w:t>Application</w:t>
      </w:r>
      <w:proofErr w:type="gramEnd"/>
      <w:r w:rsidR="004B49ED">
        <w:t xml:space="preserve"> </w:t>
      </w:r>
      <w:r w:rsidR="00E54B0D">
        <w:t>provisio</w:t>
      </w:r>
      <w:r w:rsidR="00FD63BF">
        <w:t>n</w:t>
      </w:r>
      <w:r w:rsidR="00503880">
        <w:t>s</w:t>
      </w:r>
      <w:bookmarkEnd w:id="19"/>
    </w:p>
    <w:p w14:paraId="61647B53" w14:textId="26C57AAC" w:rsidR="00AE0550" w:rsidRDefault="00683BD7" w:rsidP="00AE0550">
      <w:pPr>
        <w:pStyle w:val="subsection"/>
      </w:pPr>
      <w:bookmarkStart w:id="20" w:name="_Hlk189823039"/>
      <w:r>
        <w:tab/>
        <w:t>(1)</w:t>
      </w:r>
      <w:r w:rsidR="003C45C8">
        <w:tab/>
      </w:r>
      <w:r w:rsidR="004A3D25">
        <w:t>Subsection 1</w:t>
      </w:r>
      <w:r w:rsidR="00E4696C">
        <w:t>2</w:t>
      </w:r>
      <w:r w:rsidR="00AE0550">
        <w:t>(1)</w:t>
      </w:r>
      <w:r w:rsidR="00FD3AB0">
        <w:t xml:space="preserve"> of this instrument</w:t>
      </w:r>
      <w:r w:rsidR="00A94131">
        <w:t xml:space="preserve"> </w:t>
      </w:r>
      <w:r w:rsidR="00FD3AB0">
        <w:t xml:space="preserve">applies </w:t>
      </w:r>
      <w:r w:rsidR="0031137D">
        <w:t xml:space="preserve">in relation </w:t>
      </w:r>
      <w:r w:rsidR="006741BD">
        <w:t>to</w:t>
      </w:r>
      <w:r w:rsidR="000F57B1">
        <w:t xml:space="preserve"> </w:t>
      </w:r>
      <w:r w:rsidR="00D63D48">
        <w:t xml:space="preserve">a suspicion </w:t>
      </w:r>
      <w:r w:rsidR="00EC327C">
        <w:t>formed</w:t>
      </w:r>
      <w:r w:rsidR="004B49ED">
        <w:t xml:space="preserve"> on or after the commencement of this section</w:t>
      </w:r>
      <w:r w:rsidR="00EC327C">
        <w:t xml:space="preserve">, whether the suspicion relates to </w:t>
      </w:r>
      <w:r w:rsidR="00353F51">
        <w:t xml:space="preserve">the </w:t>
      </w:r>
      <w:r w:rsidR="00EC327C">
        <w:t>conduct of an SES employee occurring before, on or after th</w:t>
      </w:r>
      <w:r w:rsidR="00A8495E">
        <w:t>at</w:t>
      </w:r>
      <w:r w:rsidR="00EC327C">
        <w:t xml:space="preserve"> commencement</w:t>
      </w:r>
      <w:bookmarkEnd w:id="20"/>
      <w:r w:rsidR="00A8495E">
        <w:t>.</w:t>
      </w:r>
    </w:p>
    <w:p w14:paraId="2AD28038" w14:textId="1A1C3DC3" w:rsidR="00683BD7" w:rsidRDefault="00AE0550" w:rsidP="00A8495E">
      <w:pPr>
        <w:pStyle w:val="subsection"/>
      </w:pPr>
      <w:r>
        <w:tab/>
        <w:t>(2)</w:t>
      </w:r>
      <w:r>
        <w:tab/>
      </w:r>
      <w:r w:rsidR="004A3D25">
        <w:t>Subsection 1</w:t>
      </w:r>
      <w:r w:rsidR="00E4696C">
        <w:t>2</w:t>
      </w:r>
      <w:r>
        <w:t xml:space="preserve">(2) of this instrument applies in relation to </w:t>
      </w:r>
      <w:r w:rsidR="00A8495E">
        <w:t xml:space="preserve">a determination </w:t>
      </w:r>
      <w:r w:rsidR="00FD3AC6">
        <w:t xml:space="preserve">made on or after the commencement of this section </w:t>
      </w:r>
      <w:r w:rsidR="00A8495E">
        <w:t>that an SES employee has breached the Code of Conduct</w:t>
      </w:r>
      <w:r w:rsidR="00FD3AC6">
        <w:t xml:space="preserve">, </w:t>
      </w:r>
      <w:r w:rsidR="00A8495E">
        <w:t xml:space="preserve">whether the determination relates to the conduct of </w:t>
      </w:r>
      <w:r w:rsidR="00814FBB">
        <w:t>the</w:t>
      </w:r>
      <w:r w:rsidR="00A8495E">
        <w:t xml:space="preserve"> SES employee occurring before, on or after that commencement.</w:t>
      </w:r>
    </w:p>
    <w:p w14:paraId="63C96A61" w14:textId="77777777" w:rsidR="00EC4629" w:rsidRPr="004F34D7" w:rsidRDefault="00EC4629" w:rsidP="000B3183">
      <w:pPr>
        <w:sectPr w:rsidR="00EC4629" w:rsidRPr="004F34D7" w:rsidSect="00DF0141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336A44C8" w14:textId="7C552EC9" w:rsidR="00BD06EF" w:rsidRPr="00F647FA" w:rsidRDefault="003C71C7" w:rsidP="00F647FA">
      <w:pPr>
        <w:pStyle w:val="ActHead6"/>
        <w:pageBreakBefore/>
      </w:pPr>
      <w:bookmarkStart w:id="21" w:name="_Toc193113135"/>
      <w:r w:rsidRPr="00E439EF">
        <w:rPr>
          <w:rStyle w:val="CharAmSchNo"/>
        </w:rPr>
        <w:t>Schedule 1</w:t>
      </w:r>
      <w:r w:rsidR="002349EB" w:rsidRPr="00F647FA">
        <w:t>—</w:t>
      </w:r>
      <w:r w:rsidR="002349EB" w:rsidRPr="00E439EF">
        <w:rPr>
          <w:rStyle w:val="CharAmSchText"/>
        </w:rPr>
        <w:t>Repeals</w:t>
      </w:r>
      <w:bookmarkEnd w:id="21"/>
    </w:p>
    <w:p w14:paraId="16B369C5" w14:textId="77777777" w:rsidR="00CF72C8" w:rsidRPr="00E439EF" w:rsidRDefault="00CF72C8" w:rsidP="00CF72C8">
      <w:pPr>
        <w:pStyle w:val="Header"/>
        <w:tabs>
          <w:tab w:val="clear" w:pos="4150"/>
          <w:tab w:val="clear" w:pos="8307"/>
        </w:tabs>
      </w:pPr>
      <w:bookmarkStart w:id="22" w:name="_Toc193113136"/>
      <w:r w:rsidRPr="00E439EF">
        <w:rPr>
          <w:rStyle w:val="CharAmPartNo"/>
        </w:rPr>
        <w:t xml:space="preserve"> </w:t>
      </w:r>
      <w:r w:rsidRPr="00E439EF">
        <w:rPr>
          <w:rStyle w:val="CharAmPartText"/>
        </w:rPr>
        <w:t xml:space="preserve"> </w:t>
      </w:r>
    </w:p>
    <w:p w14:paraId="3FF3C78B" w14:textId="21FE8CE7" w:rsidR="00D01E60" w:rsidRDefault="00D01E60" w:rsidP="00D01E60">
      <w:pPr>
        <w:pStyle w:val="ActHead9"/>
      </w:pPr>
      <w:r>
        <w:t xml:space="preserve">Parliamentary Service Commissioner’s </w:t>
      </w:r>
      <w:r w:rsidR="00992F70">
        <w:t>Direction 2</w:t>
      </w:r>
      <w:r>
        <w:t>014</w:t>
      </w:r>
      <w:bookmarkEnd w:id="22"/>
    </w:p>
    <w:p w14:paraId="2DAD0787" w14:textId="6AECF2A1" w:rsidR="00D01E60" w:rsidRDefault="00D01E60" w:rsidP="00265689">
      <w:pPr>
        <w:pStyle w:val="ItemHead"/>
      </w:pPr>
      <w:proofErr w:type="gramStart"/>
      <w:r>
        <w:t>1</w:t>
      </w:r>
      <w:r w:rsidR="00265689">
        <w:t xml:space="preserve">  </w:t>
      </w:r>
      <w:r>
        <w:t>The</w:t>
      </w:r>
      <w:proofErr w:type="gramEnd"/>
      <w:r>
        <w:t xml:space="preserve"> whole of the instrument</w:t>
      </w:r>
    </w:p>
    <w:p w14:paraId="7B379495" w14:textId="2994EEF1" w:rsidR="0031137D" w:rsidRDefault="00265689" w:rsidP="0049274B">
      <w:pPr>
        <w:pStyle w:val="Item"/>
      </w:pPr>
      <w:r>
        <w:t>Repeal the instrument.</w:t>
      </w:r>
    </w:p>
    <w:sectPr w:rsidR="0031137D" w:rsidSect="00DF014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39718" w14:textId="77777777" w:rsidR="005B5DF7" w:rsidRDefault="005B5DF7" w:rsidP="00715914">
      <w:pPr>
        <w:spacing w:line="240" w:lineRule="auto"/>
      </w:pPr>
      <w:r>
        <w:separator/>
      </w:r>
    </w:p>
  </w:endnote>
  <w:endnote w:type="continuationSeparator" w:id="0">
    <w:p w14:paraId="6F7BF447" w14:textId="77777777" w:rsidR="005B5DF7" w:rsidRDefault="005B5DF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5F8B" w14:textId="14F9E0A4" w:rsidR="00DF0141" w:rsidRPr="00DF0141" w:rsidRDefault="00DF0141" w:rsidP="00DF0141">
    <w:pPr>
      <w:pStyle w:val="Footer"/>
      <w:rPr>
        <w:i/>
        <w:sz w:val="18"/>
      </w:rPr>
    </w:pPr>
    <w:r w:rsidRPr="00DF0141">
      <w:rPr>
        <w:i/>
        <w:sz w:val="18"/>
      </w:rPr>
      <w:t>OPC67301 -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10D5" w14:textId="77777777" w:rsidR="004A6BD6" w:rsidRPr="00A41F52" w:rsidRDefault="004A6BD6" w:rsidP="001119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6BD6" w14:paraId="17967C72" w14:textId="77777777" w:rsidTr="000B318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D6A973" w14:textId="77777777" w:rsidR="004A6BD6" w:rsidRDefault="004A6BD6" w:rsidP="000B31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2F7419" w14:textId="7CC96D26" w:rsidR="004A6BD6" w:rsidRDefault="004A6BD6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85BC53" w14:textId="21ABF9F7" w:rsidR="004A6BD6" w:rsidRDefault="004A6BD6" w:rsidP="000B31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2BB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FFC46C" w14:textId="447B8CD5" w:rsidR="004A6BD6" w:rsidRPr="00DF0141" w:rsidRDefault="00DF0141" w:rsidP="00DF0141">
    <w:pPr>
      <w:rPr>
        <w:rFonts w:cs="Times New Roman"/>
        <w:i/>
        <w:sz w:val="18"/>
      </w:rPr>
    </w:pPr>
    <w:r w:rsidRPr="00DF0141">
      <w:rPr>
        <w:rFonts w:cs="Times New Roman"/>
        <w:i/>
        <w:sz w:val="18"/>
      </w:rPr>
      <w:t>OPC67301 -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230C5" w14:textId="77777777" w:rsidR="004A6BD6" w:rsidRPr="00E33C1C" w:rsidRDefault="004A6BD6" w:rsidP="001119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6BD6" w14:paraId="46C1302A" w14:textId="77777777" w:rsidTr="00C60F5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95E62F" w14:textId="77777777" w:rsidR="004A6BD6" w:rsidRDefault="004A6BD6" w:rsidP="001119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AC7337" w14:textId="3B396E29" w:rsidR="004A6BD6" w:rsidRDefault="004A6BD6" w:rsidP="001119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CCCC2A" w14:textId="77777777" w:rsidR="004A6BD6" w:rsidRDefault="004A6BD6" w:rsidP="001119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0B3B57" w14:textId="34FBD0DD" w:rsidR="004A6BD6" w:rsidRPr="00ED79B6" w:rsidRDefault="004A6BD6" w:rsidP="001119D7">
    <w:pPr>
      <w:rPr>
        <w:i/>
        <w:sz w:val="18"/>
      </w:rPr>
    </w:pPr>
  </w:p>
  <w:p w14:paraId="52F04196" w14:textId="52D69FF1" w:rsidR="004A6BD6" w:rsidRPr="00DF0141" w:rsidRDefault="00DF0141" w:rsidP="00DF0141">
    <w:pPr>
      <w:pStyle w:val="Footer"/>
      <w:rPr>
        <w:i/>
        <w:sz w:val="18"/>
      </w:rPr>
    </w:pPr>
    <w:r w:rsidRPr="00DF0141">
      <w:rPr>
        <w:i/>
        <w:sz w:val="18"/>
      </w:rPr>
      <w:t>OPC67301 -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98974" w14:textId="77777777" w:rsidR="00B5798A" w:rsidRDefault="00B5798A" w:rsidP="007500C8">
    <w:pPr>
      <w:pStyle w:val="Footer"/>
    </w:pPr>
  </w:p>
  <w:p w14:paraId="33604883" w14:textId="67F04FD4" w:rsidR="00B5798A" w:rsidRPr="00DF0141" w:rsidRDefault="00DF0141" w:rsidP="00DF0141">
    <w:pPr>
      <w:pStyle w:val="Footer"/>
      <w:rPr>
        <w:i/>
        <w:sz w:val="18"/>
      </w:rPr>
    </w:pPr>
    <w:r w:rsidRPr="00DF0141">
      <w:rPr>
        <w:i/>
        <w:sz w:val="18"/>
      </w:rPr>
      <w:t>OPC67301 -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C1161" w14:textId="013ED749" w:rsidR="00B5798A" w:rsidRPr="00DF0141" w:rsidRDefault="00DF0141" w:rsidP="00DF01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0141">
      <w:rPr>
        <w:i/>
        <w:sz w:val="18"/>
      </w:rPr>
      <w:t>OPC67301 -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4DAF1" w14:textId="77777777" w:rsidR="00B5798A" w:rsidRPr="00E33C1C" w:rsidRDefault="00B5798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798A" w14:paraId="25036E89" w14:textId="77777777" w:rsidTr="00E439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101336" w14:textId="77777777" w:rsidR="00B5798A" w:rsidRDefault="00B5798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BDD948" w14:textId="23A4D8FC" w:rsidR="00B5798A" w:rsidRDefault="00B5798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4570C2" w14:textId="77777777" w:rsidR="00B5798A" w:rsidRDefault="00B5798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4FE254B" w14:textId="62D5BE52" w:rsidR="00B5798A" w:rsidRPr="00DF0141" w:rsidRDefault="00DF0141" w:rsidP="00DF0141">
    <w:pPr>
      <w:rPr>
        <w:rFonts w:cs="Times New Roman"/>
        <w:i/>
        <w:sz w:val="18"/>
      </w:rPr>
    </w:pPr>
    <w:r w:rsidRPr="00DF0141">
      <w:rPr>
        <w:rFonts w:cs="Times New Roman"/>
        <w:i/>
        <w:sz w:val="18"/>
      </w:rPr>
      <w:t>OPC67301 -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7828" w14:textId="77777777" w:rsidR="00B5798A" w:rsidRPr="00E33C1C" w:rsidRDefault="00B5798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5798A" w14:paraId="4D53B9C0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BD7DC9" w14:textId="77777777" w:rsidR="00B5798A" w:rsidRDefault="00B5798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B8F4708" w14:textId="56E351F2" w:rsidR="00B5798A" w:rsidRDefault="00B5798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A4F4E4" w14:textId="26DC706A" w:rsidR="00B5798A" w:rsidRDefault="00B5798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2B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7D8D2C" w14:textId="512BB896" w:rsidR="00B5798A" w:rsidRPr="00DF0141" w:rsidRDefault="00DF0141" w:rsidP="00DF0141">
    <w:pPr>
      <w:rPr>
        <w:rFonts w:cs="Times New Roman"/>
        <w:i/>
        <w:sz w:val="18"/>
      </w:rPr>
    </w:pPr>
    <w:r w:rsidRPr="00DF0141">
      <w:rPr>
        <w:rFonts w:cs="Times New Roman"/>
        <w:i/>
        <w:sz w:val="18"/>
      </w:rPr>
      <w:t>OPC67301 -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8A1E" w14:textId="77777777" w:rsidR="00EC4629" w:rsidRPr="00E33C1C" w:rsidRDefault="00EC4629" w:rsidP="00EC46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C4629" w14:paraId="5FEAF686" w14:textId="77777777" w:rsidTr="00E439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C25054" w14:textId="4FEBFB95" w:rsidR="00EC4629" w:rsidRDefault="00EC4629" w:rsidP="000B31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2B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907F88" w14:textId="6DE4770D" w:rsidR="00EC4629" w:rsidRDefault="00EC4629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795628" w14:textId="77777777" w:rsidR="00EC4629" w:rsidRDefault="00EC4629" w:rsidP="000B3183">
          <w:pPr>
            <w:spacing w:line="0" w:lineRule="atLeast"/>
            <w:jc w:val="right"/>
            <w:rPr>
              <w:sz w:val="18"/>
            </w:rPr>
          </w:pPr>
        </w:p>
      </w:tc>
    </w:tr>
  </w:tbl>
  <w:p w14:paraId="49DABD48" w14:textId="05C728F9" w:rsidR="00EC4629" w:rsidRPr="00DF0141" w:rsidRDefault="00DF0141" w:rsidP="00DF0141">
    <w:pPr>
      <w:rPr>
        <w:rFonts w:cs="Times New Roman"/>
        <w:i/>
        <w:sz w:val="18"/>
      </w:rPr>
    </w:pPr>
    <w:r w:rsidRPr="00DF0141">
      <w:rPr>
        <w:rFonts w:cs="Times New Roman"/>
        <w:i/>
        <w:sz w:val="18"/>
      </w:rPr>
      <w:t>OPC67301 -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A5BB7" w14:textId="77777777" w:rsidR="00EC4629" w:rsidRPr="00E33C1C" w:rsidRDefault="00EC4629" w:rsidP="00EC46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EC4629" w14:paraId="759F3303" w14:textId="77777777" w:rsidTr="000B318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DD65E2" w14:textId="77777777" w:rsidR="00EC4629" w:rsidRDefault="00EC4629" w:rsidP="000B31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9A3FE2" w14:textId="65286A72" w:rsidR="00EC4629" w:rsidRDefault="00EC4629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917E17" w14:textId="5DE3F108" w:rsidR="00EC4629" w:rsidRDefault="00EC4629" w:rsidP="000B31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2B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902939" w14:textId="3CF32F79" w:rsidR="00EC4629" w:rsidRPr="00DF0141" w:rsidRDefault="00DF0141" w:rsidP="00DF0141">
    <w:pPr>
      <w:rPr>
        <w:rFonts w:cs="Times New Roman"/>
        <w:i/>
        <w:sz w:val="18"/>
      </w:rPr>
    </w:pPr>
    <w:r w:rsidRPr="00DF0141">
      <w:rPr>
        <w:rFonts w:cs="Times New Roman"/>
        <w:i/>
        <w:sz w:val="18"/>
      </w:rPr>
      <w:t>OPC67301 -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4F89" w14:textId="77777777" w:rsidR="00EC4629" w:rsidRPr="00E33C1C" w:rsidRDefault="00EC4629" w:rsidP="00EC46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C4629" w14:paraId="3F3AF997" w14:textId="77777777" w:rsidTr="00C60F5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2A3115" w14:textId="77777777" w:rsidR="00EC4629" w:rsidRDefault="00EC4629" w:rsidP="00EC462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A9C547" w14:textId="426A39E2" w:rsidR="00EC4629" w:rsidRDefault="00EC4629" w:rsidP="00EC462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01F5AF" w14:textId="77777777" w:rsidR="00EC4629" w:rsidRDefault="00EC4629" w:rsidP="00EC462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ED4914" w14:textId="6F63FC5A" w:rsidR="00EC4629" w:rsidRPr="00ED79B6" w:rsidRDefault="00EC4629" w:rsidP="00EC4629">
    <w:pPr>
      <w:rPr>
        <w:i/>
        <w:sz w:val="18"/>
      </w:rPr>
    </w:pPr>
  </w:p>
  <w:p w14:paraId="0A11AAA9" w14:textId="58711889" w:rsidR="00EC4629" w:rsidRPr="00DF0141" w:rsidRDefault="00DF0141" w:rsidP="00DF0141">
    <w:pPr>
      <w:pStyle w:val="Footer"/>
      <w:rPr>
        <w:i/>
        <w:sz w:val="18"/>
      </w:rPr>
    </w:pPr>
    <w:r w:rsidRPr="00DF0141">
      <w:rPr>
        <w:i/>
        <w:sz w:val="18"/>
      </w:rPr>
      <w:t>OPC67301 -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B2740" w14:textId="77777777" w:rsidR="004A6BD6" w:rsidRPr="00EF5531" w:rsidRDefault="004A6BD6" w:rsidP="001119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6BD6" w14:paraId="6D38F3C5" w14:textId="77777777" w:rsidTr="00E439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DD7413" w14:textId="77777777" w:rsidR="004A6BD6" w:rsidRDefault="004A6BD6" w:rsidP="000B31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BAF517" w14:textId="74EEFC3D" w:rsidR="004A6BD6" w:rsidRDefault="004A6BD6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381D">
            <w:rPr>
              <w:i/>
              <w:sz w:val="18"/>
            </w:rPr>
            <w:t>Parliamentary Service Commissioner’s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593453" w14:textId="77777777" w:rsidR="004A6BD6" w:rsidRDefault="004A6BD6" w:rsidP="000B3183">
          <w:pPr>
            <w:spacing w:line="0" w:lineRule="atLeast"/>
            <w:jc w:val="right"/>
            <w:rPr>
              <w:sz w:val="18"/>
            </w:rPr>
          </w:pPr>
        </w:p>
      </w:tc>
    </w:tr>
  </w:tbl>
  <w:p w14:paraId="71F703E1" w14:textId="0EC2D538" w:rsidR="004A6BD6" w:rsidRPr="00DF0141" w:rsidRDefault="00DF0141" w:rsidP="00DF0141">
    <w:pPr>
      <w:rPr>
        <w:rFonts w:cs="Times New Roman"/>
        <w:i/>
        <w:sz w:val="18"/>
      </w:rPr>
    </w:pPr>
    <w:r w:rsidRPr="00DF0141">
      <w:rPr>
        <w:rFonts w:cs="Times New Roman"/>
        <w:i/>
        <w:sz w:val="18"/>
      </w:rPr>
      <w:t>OPC67301 -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FD53B" w14:textId="77777777" w:rsidR="005B5DF7" w:rsidRDefault="005B5DF7" w:rsidP="00715914">
      <w:pPr>
        <w:spacing w:line="240" w:lineRule="auto"/>
      </w:pPr>
      <w:r>
        <w:separator/>
      </w:r>
    </w:p>
  </w:footnote>
  <w:footnote w:type="continuationSeparator" w:id="0">
    <w:p w14:paraId="51E461D7" w14:textId="77777777" w:rsidR="005B5DF7" w:rsidRDefault="005B5DF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D441E" w14:textId="7C5E4D72" w:rsidR="00B5798A" w:rsidRPr="005F1388" w:rsidRDefault="00B5798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36D8" w14:textId="16481DAB" w:rsidR="004A6BD6" w:rsidRDefault="004A6BD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6381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6381D">
      <w:rPr>
        <w:noProof/>
        <w:sz w:val="20"/>
      </w:rPr>
      <w:t>Repeals</w:t>
    </w:r>
    <w:r>
      <w:rPr>
        <w:sz w:val="20"/>
      </w:rPr>
      <w:fldChar w:fldCharType="end"/>
    </w:r>
  </w:p>
  <w:p w14:paraId="0E1EE286" w14:textId="6F19B942" w:rsidR="004A6BD6" w:rsidRDefault="004A6BD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1E4F171" w14:textId="77777777" w:rsidR="004A6BD6" w:rsidRPr="001119D7" w:rsidRDefault="004A6BD6" w:rsidP="001119D7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C140" w14:textId="7E7B83CE" w:rsidR="004A6BD6" w:rsidRDefault="004A6BD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732B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732B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0B9BB58" w14:textId="7A3A8FD9" w:rsidR="004A6BD6" w:rsidRDefault="004A6BD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50550BFD" w14:textId="77777777" w:rsidR="004A6BD6" w:rsidRPr="001119D7" w:rsidRDefault="004A6BD6" w:rsidP="001119D7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1073" w14:textId="77777777" w:rsidR="004A6BD6" w:rsidRPr="001119D7" w:rsidRDefault="004A6BD6">
    <w:pP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E805" w14:textId="38421DD1" w:rsidR="00B5798A" w:rsidRPr="005F1388" w:rsidRDefault="00B5798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7617" w14:textId="77777777" w:rsidR="00B5798A" w:rsidRPr="005F1388" w:rsidRDefault="00B5798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3DC3" w14:textId="3B8AFBD4" w:rsidR="00B5798A" w:rsidRPr="00ED79B6" w:rsidRDefault="00B5798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A7E9" w14:textId="589C8576" w:rsidR="00B5798A" w:rsidRPr="00ED79B6" w:rsidRDefault="00B5798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45FB" w14:textId="77777777" w:rsidR="00B5798A" w:rsidRPr="00ED79B6" w:rsidRDefault="00B5798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2FD34" w14:textId="7EC1284B" w:rsidR="00EC4629" w:rsidRDefault="00EC4629" w:rsidP="000B31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AB8984C" w14:textId="05B70446" w:rsidR="00EC4629" w:rsidRDefault="00EC4629" w:rsidP="000B31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732BB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732BB">
      <w:rPr>
        <w:noProof/>
        <w:sz w:val="20"/>
      </w:rPr>
      <w:t>Application provisions</w:t>
    </w:r>
    <w:r>
      <w:rPr>
        <w:sz w:val="20"/>
      </w:rPr>
      <w:fldChar w:fldCharType="end"/>
    </w:r>
  </w:p>
  <w:p w14:paraId="06B75E60" w14:textId="78797FEF" w:rsidR="00EC4629" w:rsidRPr="007A1328" w:rsidRDefault="00EC4629" w:rsidP="000B318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3AC3648" w14:textId="77777777" w:rsidR="00EC4629" w:rsidRPr="007A1328" w:rsidRDefault="00EC4629" w:rsidP="000B3183">
    <w:pPr>
      <w:rPr>
        <w:b/>
        <w:sz w:val="24"/>
      </w:rPr>
    </w:pPr>
  </w:p>
  <w:p w14:paraId="40AB44D8" w14:textId="476771BC" w:rsidR="00EC4629" w:rsidRPr="00EC4629" w:rsidRDefault="00EC4629" w:rsidP="00EC4629">
    <w:pPr>
      <w:pBdr>
        <w:bottom w:val="single" w:sz="6" w:space="1" w:color="auto"/>
      </w:pBdr>
      <w:spacing w:after="120"/>
      <w:rPr>
        <w:sz w:val="24"/>
      </w:rPr>
    </w:pPr>
    <w:r w:rsidRPr="00EC4629">
      <w:rPr>
        <w:sz w:val="24"/>
      </w:rPr>
      <w:fldChar w:fldCharType="begin"/>
    </w:r>
    <w:r w:rsidRPr="00EC4629">
      <w:rPr>
        <w:sz w:val="24"/>
      </w:rPr>
      <w:instrText xml:space="preserve"> DOCPROPERTY  Header </w:instrText>
    </w:r>
    <w:r w:rsidRPr="00EC4629">
      <w:rPr>
        <w:sz w:val="24"/>
      </w:rPr>
      <w:fldChar w:fldCharType="separate"/>
    </w:r>
    <w:r w:rsidR="00F6381D">
      <w:rPr>
        <w:sz w:val="24"/>
      </w:rPr>
      <w:t>Section</w:t>
    </w:r>
    <w:r w:rsidRPr="00EC4629">
      <w:rPr>
        <w:sz w:val="24"/>
      </w:rPr>
      <w:fldChar w:fldCharType="end"/>
    </w:r>
    <w:r w:rsidRPr="00EC4629">
      <w:rPr>
        <w:sz w:val="24"/>
      </w:rPr>
      <w:t xml:space="preserve"> </w:t>
    </w:r>
    <w:r w:rsidRPr="00EC4629">
      <w:rPr>
        <w:sz w:val="24"/>
      </w:rPr>
      <w:fldChar w:fldCharType="begin"/>
    </w:r>
    <w:r w:rsidRPr="00EC4629">
      <w:rPr>
        <w:sz w:val="24"/>
      </w:rPr>
      <w:instrText xml:space="preserve"> STYLEREF CharSectno </w:instrText>
    </w:r>
    <w:r w:rsidRPr="00EC4629">
      <w:rPr>
        <w:sz w:val="24"/>
      </w:rPr>
      <w:fldChar w:fldCharType="separate"/>
    </w:r>
    <w:r w:rsidR="009732BB">
      <w:rPr>
        <w:noProof/>
        <w:sz w:val="24"/>
      </w:rPr>
      <w:t>13</w:t>
    </w:r>
    <w:r w:rsidRPr="00EC4629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58F0" w14:textId="3CF0BE24" w:rsidR="00EC4629" w:rsidRPr="007A1328" w:rsidRDefault="00EC4629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B95A549" w14:textId="3E808AC1" w:rsidR="00EC4629" w:rsidRPr="007A1328" w:rsidRDefault="00EC4629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9732BB">
      <w:rPr>
        <w:sz w:val="20"/>
      </w:rPr>
      <w:fldChar w:fldCharType="separate"/>
    </w:r>
    <w:r w:rsidR="009732BB">
      <w:rPr>
        <w:noProof/>
        <w:sz w:val="20"/>
      </w:rPr>
      <w:t>Basic procedural requirements for handling suspected breaches of the Code of Conduct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9732BB">
      <w:rPr>
        <w:b/>
        <w:sz w:val="20"/>
      </w:rPr>
      <w:fldChar w:fldCharType="separate"/>
    </w:r>
    <w:r w:rsidR="009732BB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6F2C0E6" w14:textId="4F73EF7A" w:rsidR="00EC4629" w:rsidRPr="007A1328" w:rsidRDefault="00EC4629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9732BB">
      <w:rPr>
        <w:sz w:val="20"/>
      </w:rPr>
      <w:fldChar w:fldCharType="separate"/>
    </w:r>
    <w:r w:rsidR="009732BB">
      <w:rPr>
        <w:noProof/>
        <w:sz w:val="20"/>
      </w:rPr>
      <w:t>Additional procedural requirements for SES employees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9732BB">
      <w:rPr>
        <w:b/>
        <w:sz w:val="20"/>
      </w:rPr>
      <w:fldChar w:fldCharType="separate"/>
    </w:r>
    <w:r w:rsidR="009732BB">
      <w:rPr>
        <w:b/>
        <w:noProof/>
        <w:sz w:val="20"/>
      </w:rPr>
      <w:t>Division 3</w:t>
    </w:r>
    <w:r>
      <w:rPr>
        <w:b/>
        <w:sz w:val="20"/>
      </w:rPr>
      <w:fldChar w:fldCharType="end"/>
    </w:r>
  </w:p>
  <w:p w14:paraId="59DF4086" w14:textId="77777777" w:rsidR="00EC4629" w:rsidRPr="007A1328" w:rsidRDefault="00EC4629" w:rsidP="000B3183">
    <w:pPr>
      <w:jc w:val="right"/>
      <w:rPr>
        <w:b/>
        <w:sz w:val="24"/>
      </w:rPr>
    </w:pPr>
  </w:p>
  <w:p w14:paraId="64BB3004" w14:textId="5E389F74" w:rsidR="00EC4629" w:rsidRPr="00EC4629" w:rsidRDefault="00EC4629" w:rsidP="00EC4629">
    <w:pPr>
      <w:pBdr>
        <w:bottom w:val="single" w:sz="6" w:space="1" w:color="auto"/>
      </w:pBdr>
      <w:spacing w:after="120"/>
      <w:jc w:val="right"/>
      <w:rPr>
        <w:sz w:val="24"/>
      </w:rPr>
    </w:pPr>
    <w:r w:rsidRPr="00EC4629">
      <w:rPr>
        <w:sz w:val="24"/>
      </w:rPr>
      <w:fldChar w:fldCharType="begin"/>
    </w:r>
    <w:r w:rsidRPr="00EC4629">
      <w:rPr>
        <w:sz w:val="24"/>
      </w:rPr>
      <w:instrText xml:space="preserve"> DOCPROPERTY  Header </w:instrText>
    </w:r>
    <w:r w:rsidRPr="00EC4629">
      <w:rPr>
        <w:sz w:val="24"/>
      </w:rPr>
      <w:fldChar w:fldCharType="separate"/>
    </w:r>
    <w:r w:rsidR="00F6381D">
      <w:rPr>
        <w:sz w:val="24"/>
      </w:rPr>
      <w:t>Section</w:t>
    </w:r>
    <w:r w:rsidRPr="00EC4629">
      <w:rPr>
        <w:sz w:val="24"/>
      </w:rPr>
      <w:fldChar w:fldCharType="end"/>
    </w:r>
    <w:r w:rsidRPr="00EC4629">
      <w:rPr>
        <w:sz w:val="24"/>
      </w:rPr>
      <w:t xml:space="preserve"> </w:t>
    </w:r>
    <w:r w:rsidRPr="00EC4629">
      <w:rPr>
        <w:sz w:val="24"/>
      </w:rPr>
      <w:fldChar w:fldCharType="begin"/>
    </w:r>
    <w:r w:rsidRPr="00EC4629">
      <w:rPr>
        <w:sz w:val="24"/>
      </w:rPr>
      <w:instrText xml:space="preserve"> STYLEREF CharSectno </w:instrText>
    </w:r>
    <w:r w:rsidRPr="00EC4629">
      <w:rPr>
        <w:sz w:val="24"/>
      </w:rPr>
      <w:fldChar w:fldCharType="separate"/>
    </w:r>
    <w:r w:rsidR="009732BB">
      <w:rPr>
        <w:noProof/>
        <w:sz w:val="24"/>
      </w:rPr>
      <w:t>12</w:t>
    </w:r>
    <w:r w:rsidRPr="00EC4629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8FC6" w14:textId="77777777" w:rsidR="00EC4629" w:rsidRPr="00EC4629" w:rsidRDefault="00EC4629" w:rsidP="000B3183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displayBackgroundShape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F7"/>
    <w:rsid w:val="00004470"/>
    <w:rsid w:val="000136AF"/>
    <w:rsid w:val="00021B5A"/>
    <w:rsid w:val="000262C5"/>
    <w:rsid w:val="00036852"/>
    <w:rsid w:val="000437C1"/>
    <w:rsid w:val="0005365D"/>
    <w:rsid w:val="000545F8"/>
    <w:rsid w:val="000614BF"/>
    <w:rsid w:val="0007322F"/>
    <w:rsid w:val="00075676"/>
    <w:rsid w:val="00075D96"/>
    <w:rsid w:val="000956D1"/>
    <w:rsid w:val="000B58FA"/>
    <w:rsid w:val="000B7E30"/>
    <w:rsid w:val="000C2012"/>
    <w:rsid w:val="000D05EF"/>
    <w:rsid w:val="000E2261"/>
    <w:rsid w:val="000E64C0"/>
    <w:rsid w:val="000E674F"/>
    <w:rsid w:val="000F21C1"/>
    <w:rsid w:val="000F57B1"/>
    <w:rsid w:val="000F6BAD"/>
    <w:rsid w:val="0010745C"/>
    <w:rsid w:val="001119D7"/>
    <w:rsid w:val="00114635"/>
    <w:rsid w:val="001157EE"/>
    <w:rsid w:val="00115DAC"/>
    <w:rsid w:val="00120070"/>
    <w:rsid w:val="00126DA3"/>
    <w:rsid w:val="00127F4A"/>
    <w:rsid w:val="00132CEB"/>
    <w:rsid w:val="00142B62"/>
    <w:rsid w:val="00142FC6"/>
    <w:rsid w:val="0014539C"/>
    <w:rsid w:val="001516A3"/>
    <w:rsid w:val="00153893"/>
    <w:rsid w:val="00153DA2"/>
    <w:rsid w:val="00157B8B"/>
    <w:rsid w:val="001657FB"/>
    <w:rsid w:val="00166C2F"/>
    <w:rsid w:val="0017048D"/>
    <w:rsid w:val="00170CDD"/>
    <w:rsid w:val="00171D1C"/>
    <w:rsid w:val="001721AC"/>
    <w:rsid w:val="00174CF4"/>
    <w:rsid w:val="00176738"/>
    <w:rsid w:val="001769A7"/>
    <w:rsid w:val="001809D7"/>
    <w:rsid w:val="001939E1"/>
    <w:rsid w:val="00194C3E"/>
    <w:rsid w:val="00195382"/>
    <w:rsid w:val="00196E9E"/>
    <w:rsid w:val="00197966"/>
    <w:rsid w:val="001A391A"/>
    <w:rsid w:val="001B3016"/>
    <w:rsid w:val="001B5FC5"/>
    <w:rsid w:val="001C61C5"/>
    <w:rsid w:val="001C69C4"/>
    <w:rsid w:val="001D37EF"/>
    <w:rsid w:val="001E3590"/>
    <w:rsid w:val="001E7407"/>
    <w:rsid w:val="001F098B"/>
    <w:rsid w:val="001F18DA"/>
    <w:rsid w:val="001F3A07"/>
    <w:rsid w:val="001F5D5E"/>
    <w:rsid w:val="001F6219"/>
    <w:rsid w:val="001F6CD4"/>
    <w:rsid w:val="00204114"/>
    <w:rsid w:val="00206C4D"/>
    <w:rsid w:val="0021053C"/>
    <w:rsid w:val="002150FD"/>
    <w:rsid w:val="00215AF1"/>
    <w:rsid w:val="002222BD"/>
    <w:rsid w:val="0022231D"/>
    <w:rsid w:val="00226562"/>
    <w:rsid w:val="00230FE3"/>
    <w:rsid w:val="002321E8"/>
    <w:rsid w:val="002349EB"/>
    <w:rsid w:val="00236EEC"/>
    <w:rsid w:val="0024010F"/>
    <w:rsid w:val="00240749"/>
    <w:rsid w:val="00243018"/>
    <w:rsid w:val="00244208"/>
    <w:rsid w:val="00244D7F"/>
    <w:rsid w:val="00251E2A"/>
    <w:rsid w:val="00254AEF"/>
    <w:rsid w:val="002564A4"/>
    <w:rsid w:val="002574AE"/>
    <w:rsid w:val="002578F2"/>
    <w:rsid w:val="002606CF"/>
    <w:rsid w:val="0026281B"/>
    <w:rsid w:val="00265689"/>
    <w:rsid w:val="0026736C"/>
    <w:rsid w:val="002767AC"/>
    <w:rsid w:val="00281308"/>
    <w:rsid w:val="00284719"/>
    <w:rsid w:val="00285293"/>
    <w:rsid w:val="002853CF"/>
    <w:rsid w:val="0028763D"/>
    <w:rsid w:val="00297ECB"/>
    <w:rsid w:val="002A7BCF"/>
    <w:rsid w:val="002B6400"/>
    <w:rsid w:val="002C4A40"/>
    <w:rsid w:val="002C5E14"/>
    <w:rsid w:val="002D043A"/>
    <w:rsid w:val="002D6224"/>
    <w:rsid w:val="002D67EF"/>
    <w:rsid w:val="002E3F4B"/>
    <w:rsid w:val="002F52AA"/>
    <w:rsid w:val="002F5A2D"/>
    <w:rsid w:val="002F6E03"/>
    <w:rsid w:val="00300D91"/>
    <w:rsid w:val="0030173C"/>
    <w:rsid w:val="00304F8B"/>
    <w:rsid w:val="0031137D"/>
    <w:rsid w:val="00323E57"/>
    <w:rsid w:val="00324F48"/>
    <w:rsid w:val="003354D2"/>
    <w:rsid w:val="00335BC6"/>
    <w:rsid w:val="003415D3"/>
    <w:rsid w:val="00344701"/>
    <w:rsid w:val="003506C9"/>
    <w:rsid w:val="00352B0F"/>
    <w:rsid w:val="00353F51"/>
    <w:rsid w:val="00354A89"/>
    <w:rsid w:val="0035614A"/>
    <w:rsid w:val="00356690"/>
    <w:rsid w:val="00360005"/>
    <w:rsid w:val="00360459"/>
    <w:rsid w:val="00375AD7"/>
    <w:rsid w:val="0037679C"/>
    <w:rsid w:val="00381AA4"/>
    <w:rsid w:val="00391412"/>
    <w:rsid w:val="003935F8"/>
    <w:rsid w:val="003A5A37"/>
    <w:rsid w:val="003A6BC6"/>
    <w:rsid w:val="003A7806"/>
    <w:rsid w:val="003B5E1D"/>
    <w:rsid w:val="003B77A7"/>
    <w:rsid w:val="003B7B52"/>
    <w:rsid w:val="003C0AC6"/>
    <w:rsid w:val="003C250F"/>
    <w:rsid w:val="003C30AE"/>
    <w:rsid w:val="003C3233"/>
    <w:rsid w:val="003C45C8"/>
    <w:rsid w:val="003C550B"/>
    <w:rsid w:val="003C6231"/>
    <w:rsid w:val="003C71C7"/>
    <w:rsid w:val="003D0BFE"/>
    <w:rsid w:val="003D3882"/>
    <w:rsid w:val="003D5700"/>
    <w:rsid w:val="003D76BE"/>
    <w:rsid w:val="003E341B"/>
    <w:rsid w:val="003E7D51"/>
    <w:rsid w:val="003F446D"/>
    <w:rsid w:val="003F7116"/>
    <w:rsid w:val="00400247"/>
    <w:rsid w:val="004017A2"/>
    <w:rsid w:val="00402598"/>
    <w:rsid w:val="00407D2D"/>
    <w:rsid w:val="004116CD"/>
    <w:rsid w:val="00412AD9"/>
    <w:rsid w:val="00412F0E"/>
    <w:rsid w:val="004144EC"/>
    <w:rsid w:val="00417EB9"/>
    <w:rsid w:val="00421C0B"/>
    <w:rsid w:val="00424CA9"/>
    <w:rsid w:val="00431D23"/>
    <w:rsid w:val="00431E9B"/>
    <w:rsid w:val="004371F3"/>
    <w:rsid w:val="004379E3"/>
    <w:rsid w:val="00437E5C"/>
    <w:rsid w:val="0044015E"/>
    <w:rsid w:val="0044291A"/>
    <w:rsid w:val="00444ABD"/>
    <w:rsid w:val="004462ED"/>
    <w:rsid w:val="00461C81"/>
    <w:rsid w:val="00467661"/>
    <w:rsid w:val="004705B7"/>
    <w:rsid w:val="00472DBE"/>
    <w:rsid w:val="00474A19"/>
    <w:rsid w:val="0048132F"/>
    <w:rsid w:val="0049274B"/>
    <w:rsid w:val="00492F5C"/>
    <w:rsid w:val="00493ED3"/>
    <w:rsid w:val="00495128"/>
    <w:rsid w:val="00495BC3"/>
    <w:rsid w:val="00496F97"/>
    <w:rsid w:val="004A3D25"/>
    <w:rsid w:val="004A6BD6"/>
    <w:rsid w:val="004B16C6"/>
    <w:rsid w:val="004B49ED"/>
    <w:rsid w:val="004C58DC"/>
    <w:rsid w:val="004C6AE8"/>
    <w:rsid w:val="004D3593"/>
    <w:rsid w:val="004D7A0C"/>
    <w:rsid w:val="004E063A"/>
    <w:rsid w:val="004E1189"/>
    <w:rsid w:val="004E399B"/>
    <w:rsid w:val="004E7BEC"/>
    <w:rsid w:val="004F3452"/>
    <w:rsid w:val="004F53FA"/>
    <w:rsid w:val="00501F2F"/>
    <w:rsid w:val="00503880"/>
    <w:rsid w:val="00505D3D"/>
    <w:rsid w:val="00506AF6"/>
    <w:rsid w:val="00511AEE"/>
    <w:rsid w:val="00516087"/>
    <w:rsid w:val="005168FF"/>
    <w:rsid w:val="00516B8D"/>
    <w:rsid w:val="0052685A"/>
    <w:rsid w:val="0053537E"/>
    <w:rsid w:val="00537FBC"/>
    <w:rsid w:val="00554954"/>
    <w:rsid w:val="005574D1"/>
    <w:rsid w:val="00570138"/>
    <w:rsid w:val="00582BE6"/>
    <w:rsid w:val="00584811"/>
    <w:rsid w:val="00585784"/>
    <w:rsid w:val="00593AA6"/>
    <w:rsid w:val="00594161"/>
    <w:rsid w:val="00594749"/>
    <w:rsid w:val="00595F38"/>
    <w:rsid w:val="00597451"/>
    <w:rsid w:val="005A39E3"/>
    <w:rsid w:val="005B4067"/>
    <w:rsid w:val="005B4F03"/>
    <w:rsid w:val="005B5DF7"/>
    <w:rsid w:val="005C2344"/>
    <w:rsid w:val="005C3F41"/>
    <w:rsid w:val="005D0CE0"/>
    <w:rsid w:val="005D2D09"/>
    <w:rsid w:val="005E11C2"/>
    <w:rsid w:val="005E1D3C"/>
    <w:rsid w:val="005F66D4"/>
    <w:rsid w:val="005F7628"/>
    <w:rsid w:val="00600219"/>
    <w:rsid w:val="00603DC4"/>
    <w:rsid w:val="006041E0"/>
    <w:rsid w:val="00610DB9"/>
    <w:rsid w:val="00615C71"/>
    <w:rsid w:val="00620076"/>
    <w:rsid w:val="0062204B"/>
    <w:rsid w:val="00626890"/>
    <w:rsid w:val="00630D59"/>
    <w:rsid w:val="006334EB"/>
    <w:rsid w:val="006351BF"/>
    <w:rsid w:val="00654C51"/>
    <w:rsid w:val="00670EA1"/>
    <w:rsid w:val="006715DB"/>
    <w:rsid w:val="006741BD"/>
    <w:rsid w:val="00677CC2"/>
    <w:rsid w:val="00683BD7"/>
    <w:rsid w:val="0068567D"/>
    <w:rsid w:val="00685E0A"/>
    <w:rsid w:val="006905DE"/>
    <w:rsid w:val="0069207B"/>
    <w:rsid w:val="006944A8"/>
    <w:rsid w:val="006A12DD"/>
    <w:rsid w:val="006A4F6B"/>
    <w:rsid w:val="006A586D"/>
    <w:rsid w:val="006B5789"/>
    <w:rsid w:val="006C30C5"/>
    <w:rsid w:val="006C7F8C"/>
    <w:rsid w:val="006D202B"/>
    <w:rsid w:val="006D2EFF"/>
    <w:rsid w:val="006D43F4"/>
    <w:rsid w:val="006E6246"/>
    <w:rsid w:val="006F2956"/>
    <w:rsid w:val="006F318F"/>
    <w:rsid w:val="006F4226"/>
    <w:rsid w:val="0070017E"/>
    <w:rsid w:val="00700B2C"/>
    <w:rsid w:val="007050A2"/>
    <w:rsid w:val="00706253"/>
    <w:rsid w:val="00707A64"/>
    <w:rsid w:val="0071137A"/>
    <w:rsid w:val="00713084"/>
    <w:rsid w:val="00714F20"/>
    <w:rsid w:val="0071590F"/>
    <w:rsid w:val="00715914"/>
    <w:rsid w:val="00731E00"/>
    <w:rsid w:val="007440B7"/>
    <w:rsid w:val="0074799E"/>
    <w:rsid w:val="007500C8"/>
    <w:rsid w:val="00751342"/>
    <w:rsid w:val="00754222"/>
    <w:rsid w:val="00756272"/>
    <w:rsid w:val="007569C9"/>
    <w:rsid w:val="00762FF8"/>
    <w:rsid w:val="0076681A"/>
    <w:rsid w:val="007715C9"/>
    <w:rsid w:val="00771613"/>
    <w:rsid w:val="00774EDD"/>
    <w:rsid w:val="007757EC"/>
    <w:rsid w:val="007835CC"/>
    <w:rsid w:val="00783E89"/>
    <w:rsid w:val="00792448"/>
    <w:rsid w:val="00792D29"/>
    <w:rsid w:val="00793915"/>
    <w:rsid w:val="007A420F"/>
    <w:rsid w:val="007A76E7"/>
    <w:rsid w:val="007B2D6F"/>
    <w:rsid w:val="007B746C"/>
    <w:rsid w:val="007C0527"/>
    <w:rsid w:val="007C09ED"/>
    <w:rsid w:val="007C2253"/>
    <w:rsid w:val="007C53CC"/>
    <w:rsid w:val="007D5A63"/>
    <w:rsid w:val="007D7B81"/>
    <w:rsid w:val="007E163D"/>
    <w:rsid w:val="007E1BF5"/>
    <w:rsid w:val="007E2961"/>
    <w:rsid w:val="007E667A"/>
    <w:rsid w:val="007F0345"/>
    <w:rsid w:val="007F1EB0"/>
    <w:rsid w:val="007F28C9"/>
    <w:rsid w:val="007F60B3"/>
    <w:rsid w:val="00803587"/>
    <w:rsid w:val="00807626"/>
    <w:rsid w:val="008117E9"/>
    <w:rsid w:val="00814FBB"/>
    <w:rsid w:val="00816851"/>
    <w:rsid w:val="008207C2"/>
    <w:rsid w:val="00822A82"/>
    <w:rsid w:val="00824498"/>
    <w:rsid w:val="00827B12"/>
    <w:rsid w:val="008344C8"/>
    <w:rsid w:val="00840856"/>
    <w:rsid w:val="00841544"/>
    <w:rsid w:val="00845F41"/>
    <w:rsid w:val="00856A31"/>
    <w:rsid w:val="008639BB"/>
    <w:rsid w:val="00864B24"/>
    <w:rsid w:val="008673FA"/>
    <w:rsid w:val="00867B37"/>
    <w:rsid w:val="008754D0"/>
    <w:rsid w:val="00880108"/>
    <w:rsid w:val="008855C9"/>
    <w:rsid w:val="00886456"/>
    <w:rsid w:val="008917E2"/>
    <w:rsid w:val="00894AFC"/>
    <w:rsid w:val="008950DC"/>
    <w:rsid w:val="00896EF0"/>
    <w:rsid w:val="0089727B"/>
    <w:rsid w:val="00897469"/>
    <w:rsid w:val="008A1910"/>
    <w:rsid w:val="008A46E1"/>
    <w:rsid w:val="008A4F43"/>
    <w:rsid w:val="008A6587"/>
    <w:rsid w:val="008B2706"/>
    <w:rsid w:val="008B4CE6"/>
    <w:rsid w:val="008C2D3C"/>
    <w:rsid w:val="008C3B14"/>
    <w:rsid w:val="008D0EE0"/>
    <w:rsid w:val="008D2B42"/>
    <w:rsid w:val="008E0BAC"/>
    <w:rsid w:val="008E1CB5"/>
    <w:rsid w:val="008E5101"/>
    <w:rsid w:val="008E6067"/>
    <w:rsid w:val="008F2FE2"/>
    <w:rsid w:val="008F319D"/>
    <w:rsid w:val="008F462B"/>
    <w:rsid w:val="008F54E7"/>
    <w:rsid w:val="00903422"/>
    <w:rsid w:val="00915DF9"/>
    <w:rsid w:val="009254C3"/>
    <w:rsid w:val="00925E94"/>
    <w:rsid w:val="00927A0B"/>
    <w:rsid w:val="00932377"/>
    <w:rsid w:val="009329A9"/>
    <w:rsid w:val="00947D5A"/>
    <w:rsid w:val="009532A5"/>
    <w:rsid w:val="009639C0"/>
    <w:rsid w:val="00966D5E"/>
    <w:rsid w:val="00967426"/>
    <w:rsid w:val="009732BB"/>
    <w:rsid w:val="00981CD6"/>
    <w:rsid w:val="00982242"/>
    <w:rsid w:val="00982DB2"/>
    <w:rsid w:val="00983F81"/>
    <w:rsid w:val="009868E9"/>
    <w:rsid w:val="00992F70"/>
    <w:rsid w:val="0099557E"/>
    <w:rsid w:val="009978D8"/>
    <w:rsid w:val="009A62DD"/>
    <w:rsid w:val="009A6437"/>
    <w:rsid w:val="009B5AB3"/>
    <w:rsid w:val="009B79D2"/>
    <w:rsid w:val="009C2BF1"/>
    <w:rsid w:val="009C491C"/>
    <w:rsid w:val="009D399D"/>
    <w:rsid w:val="009E1604"/>
    <w:rsid w:val="009E5CFC"/>
    <w:rsid w:val="00A053B5"/>
    <w:rsid w:val="00A079CB"/>
    <w:rsid w:val="00A12128"/>
    <w:rsid w:val="00A17E97"/>
    <w:rsid w:val="00A22C98"/>
    <w:rsid w:val="00A231E2"/>
    <w:rsid w:val="00A3543D"/>
    <w:rsid w:val="00A37F99"/>
    <w:rsid w:val="00A64912"/>
    <w:rsid w:val="00A70A74"/>
    <w:rsid w:val="00A8495E"/>
    <w:rsid w:val="00A871B7"/>
    <w:rsid w:val="00A90B10"/>
    <w:rsid w:val="00A94131"/>
    <w:rsid w:val="00AA72E2"/>
    <w:rsid w:val="00AC3EEE"/>
    <w:rsid w:val="00AC49EE"/>
    <w:rsid w:val="00AD045C"/>
    <w:rsid w:val="00AD5641"/>
    <w:rsid w:val="00AD7889"/>
    <w:rsid w:val="00AE0550"/>
    <w:rsid w:val="00AE0966"/>
    <w:rsid w:val="00AE3652"/>
    <w:rsid w:val="00AE7D5C"/>
    <w:rsid w:val="00AF021B"/>
    <w:rsid w:val="00AF06CF"/>
    <w:rsid w:val="00AF415E"/>
    <w:rsid w:val="00AF772D"/>
    <w:rsid w:val="00B05CF4"/>
    <w:rsid w:val="00B07CDB"/>
    <w:rsid w:val="00B10640"/>
    <w:rsid w:val="00B13886"/>
    <w:rsid w:val="00B16A31"/>
    <w:rsid w:val="00B17DFD"/>
    <w:rsid w:val="00B308FE"/>
    <w:rsid w:val="00B33709"/>
    <w:rsid w:val="00B33B3C"/>
    <w:rsid w:val="00B50771"/>
    <w:rsid w:val="00B50ADC"/>
    <w:rsid w:val="00B566B1"/>
    <w:rsid w:val="00B56F46"/>
    <w:rsid w:val="00B5798A"/>
    <w:rsid w:val="00B63834"/>
    <w:rsid w:val="00B65F8A"/>
    <w:rsid w:val="00B72734"/>
    <w:rsid w:val="00B77D81"/>
    <w:rsid w:val="00B80199"/>
    <w:rsid w:val="00B83204"/>
    <w:rsid w:val="00B927ED"/>
    <w:rsid w:val="00B9415C"/>
    <w:rsid w:val="00BA0C87"/>
    <w:rsid w:val="00BA220B"/>
    <w:rsid w:val="00BA3A57"/>
    <w:rsid w:val="00BA4E13"/>
    <w:rsid w:val="00BA691F"/>
    <w:rsid w:val="00BA7B00"/>
    <w:rsid w:val="00BB4E1A"/>
    <w:rsid w:val="00BC015E"/>
    <w:rsid w:val="00BC0D9B"/>
    <w:rsid w:val="00BC23BB"/>
    <w:rsid w:val="00BC76AC"/>
    <w:rsid w:val="00BD06EF"/>
    <w:rsid w:val="00BD0ECB"/>
    <w:rsid w:val="00BD1089"/>
    <w:rsid w:val="00BE0F0A"/>
    <w:rsid w:val="00BE139E"/>
    <w:rsid w:val="00BE2155"/>
    <w:rsid w:val="00BE2213"/>
    <w:rsid w:val="00BE3807"/>
    <w:rsid w:val="00BE5358"/>
    <w:rsid w:val="00BE719A"/>
    <w:rsid w:val="00BE720A"/>
    <w:rsid w:val="00BF0D73"/>
    <w:rsid w:val="00BF2465"/>
    <w:rsid w:val="00C03F94"/>
    <w:rsid w:val="00C25E7F"/>
    <w:rsid w:val="00C2746F"/>
    <w:rsid w:val="00C279D3"/>
    <w:rsid w:val="00C306B6"/>
    <w:rsid w:val="00C324A0"/>
    <w:rsid w:val="00C32CF1"/>
    <w:rsid w:val="00C3300F"/>
    <w:rsid w:val="00C42BF8"/>
    <w:rsid w:val="00C46686"/>
    <w:rsid w:val="00C470FF"/>
    <w:rsid w:val="00C50043"/>
    <w:rsid w:val="00C506F5"/>
    <w:rsid w:val="00C53207"/>
    <w:rsid w:val="00C5507F"/>
    <w:rsid w:val="00C564D7"/>
    <w:rsid w:val="00C75268"/>
    <w:rsid w:val="00C7573B"/>
    <w:rsid w:val="00C90A4F"/>
    <w:rsid w:val="00C93C03"/>
    <w:rsid w:val="00CA2867"/>
    <w:rsid w:val="00CA76F2"/>
    <w:rsid w:val="00CB2C8E"/>
    <w:rsid w:val="00CB39CC"/>
    <w:rsid w:val="00CB602E"/>
    <w:rsid w:val="00CC1EA4"/>
    <w:rsid w:val="00CC5883"/>
    <w:rsid w:val="00CE051D"/>
    <w:rsid w:val="00CE1335"/>
    <w:rsid w:val="00CE493D"/>
    <w:rsid w:val="00CE603F"/>
    <w:rsid w:val="00CE7A87"/>
    <w:rsid w:val="00CF07FA"/>
    <w:rsid w:val="00CF0BB2"/>
    <w:rsid w:val="00CF1D2D"/>
    <w:rsid w:val="00CF3EE8"/>
    <w:rsid w:val="00CF72C8"/>
    <w:rsid w:val="00D01E60"/>
    <w:rsid w:val="00D050E6"/>
    <w:rsid w:val="00D0616C"/>
    <w:rsid w:val="00D13441"/>
    <w:rsid w:val="00D150E7"/>
    <w:rsid w:val="00D15552"/>
    <w:rsid w:val="00D266E4"/>
    <w:rsid w:val="00D32F65"/>
    <w:rsid w:val="00D3701A"/>
    <w:rsid w:val="00D47FB5"/>
    <w:rsid w:val="00D52DC2"/>
    <w:rsid w:val="00D53BCC"/>
    <w:rsid w:val="00D63D48"/>
    <w:rsid w:val="00D67E8A"/>
    <w:rsid w:val="00D701CF"/>
    <w:rsid w:val="00D70DFB"/>
    <w:rsid w:val="00D766DF"/>
    <w:rsid w:val="00D854A9"/>
    <w:rsid w:val="00D86DC6"/>
    <w:rsid w:val="00DA186E"/>
    <w:rsid w:val="00DA4116"/>
    <w:rsid w:val="00DA6163"/>
    <w:rsid w:val="00DB251C"/>
    <w:rsid w:val="00DB4630"/>
    <w:rsid w:val="00DC1D20"/>
    <w:rsid w:val="00DC4F88"/>
    <w:rsid w:val="00DC561E"/>
    <w:rsid w:val="00DC5809"/>
    <w:rsid w:val="00DD50C7"/>
    <w:rsid w:val="00DE0103"/>
    <w:rsid w:val="00DE22B7"/>
    <w:rsid w:val="00DE3BBC"/>
    <w:rsid w:val="00DE43A2"/>
    <w:rsid w:val="00DF0141"/>
    <w:rsid w:val="00E02903"/>
    <w:rsid w:val="00E05360"/>
    <w:rsid w:val="00E05704"/>
    <w:rsid w:val="00E11E44"/>
    <w:rsid w:val="00E171F9"/>
    <w:rsid w:val="00E314CF"/>
    <w:rsid w:val="00E3270E"/>
    <w:rsid w:val="00E338EF"/>
    <w:rsid w:val="00E35E7D"/>
    <w:rsid w:val="00E3743B"/>
    <w:rsid w:val="00E40B75"/>
    <w:rsid w:val="00E439EF"/>
    <w:rsid w:val="00E4696C"/>
    <w:rsid w:val="00E5113A"/>
    <w:rsid w:val="00E544BB"/>
    <w:rsid w:val="00E54B0D"/>
    <w:rsid w:val="00E55100"/>
    <w:rsid w:val="00E61849"/>
    <w:rsid w:val="00E6243F"/>
    <w:rsid w:val="00E63A49"/>
    <w:rsid w:val="00E65655"/>
    <w:rsid w:val="00E662CB"/>
    <w:rsid w:val="00E73E1B"/>
    <w:rsid w:val="00E74351"/>
    <w:rsid w:val="00E74DC7"/>
    <w:rsid w:val="00E75F2F"/>
    <w:rsid w:val="00E76806"/>
    <w:rsid w:val="00E8075A"/>
    <w:rsid w:val="00E830D2"/>
    <w:rsid w:val="00E876AA"/>
    <w:rsid w:val="00E9082B"/>
    <w:rsid w:val="00E94D5E"/>
    <w:rsid w:val="00EA5DD4"/>
    <w:rsid w:val="00EA7100"/>
    <w:rsid w:val="00EA7F9F"/>
    <w:rsid w:val="00EB1190"/>
    <w:rsid w:val="00EB1274"/>
    <w:rsid w:val="00EB6AD0"/>
    <w:rsid w:val="00EC2DB7"/>
    <w:rsid w:val="00EC327C"/>
    <w:rsid w:val="00EC4629"/>
    <w:rsid w:val="00EC6F8E"/>
    <w:rsid w:val="00ED04CA"/>
    <w:rsid w:val="00ED2BB6"/>
    <w:rsid w:val="00ED34E1"/>
    <w:rsid w:val="00ED3B8D"/>
    <w:rsid w:val="00ED659C"/>
    <w:rsid w:val="00ED74C0"/>
    <w:rsid w:val="00EF154E"/>
    <w:rsid w:val="00EF2E3A"/>
    <w:rsid w:val="00EF5F7B"/>
    <w:rsid w:val="00F040F7"/>
    <w:rsid w:val="00F05795"/>
    <w:rsid w:val="00F072A7"/>
    <w:rsid w:val="00F078DC"/>
    <w:rsid w:val="00F32BA8"/>
    <w:rsid w:val="00F349F1"/>
    <w:rsid w:val="00F37216"/>
    <w:rsid w:val="00F43493"/>
    <w:rsid w:val="00F4350D"/>
    <w:rsid w:val="00F46D19"/>
    <w:rsid w:val="00F50447"/>
    <w:rsid w:val="00F533A9"/>
    <w:rsid w:val="00F554FA"/>
    <w:rsid w:val="00F567F7"/>
    <w:rsid w:val="00F62036"/>
    <w:rsid w:val="00F6381D"/>
    <w:rsid w:val="00F647FA"/>
    <w:rsid w:val="00F65B52"/>
    <w:rsid w:val="00F66238"/>
    <w:rsid w:val="00F67BCA"/>
    <w:rsid w:val="00F7215F"/>
    <w:rsid w:val="00F73BD6"/>
    <w:rsid w:val="00F76365"/>
    <w:rsid w:val="00F81838"/>
    <w:rsid w:val="00F83989"/>
    <w:rsid w:val="00F85099"/>
    <w:rsid w:val="00F9379C"/>
    <w:rsid w:val="00F9632C"/>
    <w:rsid w:val="00FA1E52"/>
    <w:rsid w:val="00FA5336"/>
    <w:rsid w:val="00FB1409"/>
    <w:rsid w:val="00FD1B8D"/>
    <w:rsid w:val="00FD3AB0"/>
    <w:rsid w:val="00FD3AC6"/>
    <w:rsid w:val="00FD489D"/>
    <w:rsid w:val="00FD63BF"/>
    <w:rsid w:val="00FE067C"/>
    <w:rsid w:val="00FE4688"/>
    <w:rsid w:val="00FF4C3A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C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6E0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0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E0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E0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6E0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6E0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6E0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6E0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6E0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6E0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6E03"/>
  </w:style>
  <w:style w:type="paragraph" w:customStyle="1" w:styleId="OPCParaBase">
    <w:name w:val="OPCParaBase"/>
    <w:qFormat/>
    <w:rsid w:val="002F6E0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6E0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6E0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6E0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6E0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6E0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F6E0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6E0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6E0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6E0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6E0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6E03"/>
  </w:style>
  <w:style w:type="paragraph" w:customStyle="1" w:styleId="Blocks">
    <w:name w:val="Blocks"/>
    <w:aliases w:val="bb"/>
    <w:basedOn w:val="OPCParaBase"/>
    <w:qFormat/>
    <w:rsid w:val="002F6E0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6E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6E0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6E03"/>
    <w:rPr>
      <w:i/>
    </w:rPr>
  </w:style>
  <w:style w:type="paragraph" w:customStyle="1" w:styleId="BoxList">
    <w:name w:val="BoxList"/>
    <w:aliases w:val="bl"/>
    <w:basedOn w:val="BoxText"/>
    <w:qFormat/>
    <w:rsid w:val="002F6E0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6E0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6E0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6E03"/>
    <w:pPr>
      <w:ind w:left="1985" w:hanging="851"/>
    </w:pPr>
  </w:style>
  <w:style w:type="character" w:customStyle="1" w:styleId="CharAmPartNo">
    <w:name w:val="CharAmPartNo"/>
    <w:basedOn w:val="OPCCharBase"/>
    <w:qFormat/>
    <w:rsid w:val="002F6E03"/>
  </w:style>
  <w:style w:type="character" w:customStyle="1" w:styleId="CharAmPartText">
    <w:name w:val="CharAmPartText"/>
    <w:basedOn w:val="OPCCharBase"/>
    <w:qFormat/>
    <w:rsid w:val="002F6E03"/>
  </w:style>
  <w:style w:type="character" w:customStyle="1" w:styleId="CharAmSchNo">
    <w:name w:val="CharAmSchNo"/>
    <w:basedOn w:val="OPCCharBase"/>
    <w:qFormat/>
    <w:rsid w:val="002F6E03"/>
  </w:style>
  <w:style w:type="character" w:customStyle="1" w:styleId="CharAmSchText">
    <w:name w:val="CharAmSchText"/>
    <w:basedOn w:val="OPCCharBase"/>
    <w:qFormat/>
    <w:rsid w:val="002F6E03"/>
  </w:style>
  <w:style w:type="character" w:customStyle="1" w:styleId="CharBoldItalic">
    <w:name w:val="CharBoldItalic"/>
    <w:basedOn w:val="OPCCharBase"/>
    <w:uiPriority w:val="1"/>
    <w:qFormat/>
    <w:rsid w:val="002F6E0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6E03"/>
  </w:style>
  <w:style w:type="character" w:customStyle="1" w:styleId="CharChapText">
    <w:name w:val="CharChapText"/>
    <w:basedOn w:val="OPCCharBase"/>
    <w:uiPriority w:val="1"/>
    <w:qFormat/>
    <w:rsid w:val="002F6E03"/>
  </w:style>
  <w:style w:type="character" w:customStyle="1" w:styleId="CharDivNo">
    <w:name w:val="CharDivNo"/>
    <w:basedOn w:val="OPCCharBase"/>
    <w:uiPriority w:val="1"/>
    <w:qFormat/>
    <w:rsid w:val="002F6E03"/>
  </w:style>
  <w:style w:type="character" w:customStyle="1" w:styleId="CharDivText">
    <w:name w:val="CharDivText"/>
    <w:basedOn w:val="OPCCharBase"/>
    <w:uiPriority w:val="1"/>
    <w:qFormat/>
    <w:rsid w:val="002F6E03"/>
  </w:style>
  <w:style w:type="character" w:customStyle="1" w:styleId="CharItalic">
    <w:name w:val="CharItalic"/>
    <w:basedOn w:val="OPCCharBase"/>
    <w:uiPriority w:val="1"/>
    <w:qFormat/>
    <w:rsid w:val="002F6E03"/>
    <w:rPr>
      <w:i/>
    </w:rPr>
  </w:style>
  <w:style w:type="character" w:customStyle="1" w:styleId="CharPartNo">
    <w:name w:val="CharPartNo"/>
    <w:basedOn w:val="OPCCharBase"/>
    <w:uiPriority w:val="1"/>
    <w:qFormat/>
    <w:rsid w:val="002F6E03"/>
  </w:style>
  <w:style w:type="character" w:customStyle="1" w:styleId="CharPartText">
    <w:name w:val="CharPartText"/>
    <w:basedOn w:val="OPCCharBase"/>
    <w:uiPriority w:val="1"/>
    <w:qFormat/>
    <w:rsid w:val="002F6E03"/>
  </w:style>
  <w:style w:type="character" w:customStyle="1" w:styleId="CharSectno">
    <w:name w:val="CharSectno"/>
    <w:basedOn w:val="OPCCharBase"/>
    <w:qFormat/>
    <w:rsid w:val="002F6E03"/>
  </w:style>
  <w:style w:type="character" w:customStyle="1" w:styleId="CharSubdNo">
    <w:name w:val="CharSubdNo"/>
    <w:basedOn w:val="OPCCharBase"/>
    <w:uiPriority w:val="1"/>
    <w:qFormat/>
    <w:rsid w:val="002F6E03"/>
  </w:style>
  <w:style w:type="character" w:customStyle="1" w:styleId="CharSubdText">
    <w:name w:val="CharSubdText"/>
    <w:basedOn w:val="OPCCharBase"/>
    <w:uiPriority w:val="1"/>
    <w:qFormat/>
    <w:rsid w:val="002F6E03"/>
  </w:style>
  <w:style w:type="paragraph" w:customStyle="1" w:styleId="CTA--">
    <w:name w:val="CTA --"/>
    <w:basedOn w:val="OPCParaBase"/>
    <w:next w:val="Normal"/>
    <w:rsid w:val="002F6E0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6E0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6E0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6E0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6E0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6E0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6E0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6E0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6E0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6E0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6E0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6E0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6E0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6E0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6E0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6E0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F6E0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6E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6E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6E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6E0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6E0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6E0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6E0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6E0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6E0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6E0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6E0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6E0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6E0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6E0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6E0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6E0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6E0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6E0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6E0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6E0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6E0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6E0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6E0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6E0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6E0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6E0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6E0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6E0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6E0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6E0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6E0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6E0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6E0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6E0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6E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6E03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6E0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6E0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F6E0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F6E0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F6E0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F6E0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F6E0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F6E0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F6E0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F6E0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F6E0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F6E0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6E0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6E0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6E0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6E0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6E0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6E0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6E0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F6E03"/>
    <w:rPr>
      <w:sz w:val="16"/>
    </w:rPr>
  </w:style>
  <w:style w:type="table" w:customStyle="1" w:styleId="CFlag">
    <w:name w:val="CFlag"/>
    <w:basedOn w:val="TableNormal"/>
    <w:uiPriority w:val="99"/>
    <w:rsid w:val="002F6E0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F6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E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6E0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6E0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6E0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6E0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6E0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6E0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F6E0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F6E0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F6E0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6E0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F6E0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6E0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6E0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6E0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6E0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6E0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6E0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6E0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F6E0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6E0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6E03"/>
  </w:style>
  <w:style w:type="character" w:customStyle="1" w:styleId="CharSubPartNoCASA">
    <w:name w:val="CharSubPartNo(CASA)"/>
    <w:basedOn w:val="OPCCharBase"/>
    <w:uiPriority w:val="1"/>
    <w:rsid w:val="002F6E03"/>
  </w:style>
  <w:style w:type="paragraph" w:customStyle="1" w:styleId="ENoteTTIndentHeadingSub">
    <w:name w:val="ENoteTTIndentHeadingSub"/>
    <w:aliases w:val="enTTHis"/>
    <w:basedOn w:val="OPCParaBase"/>
    <w:rsid w:val="002F6E0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6E0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6E0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6E0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6E0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F6E0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6E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6E03"/>
    <w:rPr>
      <w:sz w:val="22"/>
    </w:rPr>
  </w:style>
  <w:style w:type="paragraph" w:customStyle="1" w:styleId="SOTextNote">
    <w:name w:val="SO TextNote"/>
    <w:aliases w:val="sont"/>
    <w:basedOn w:val="SOText"/>
    <w:qFormat/>
    <w:rsid w:val="002F6E0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6E0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6E03"/>
    <w:rPr>
      <w:sz w:val="22"/>
    </w:rPr>
  </w:style>
  <w:style w:type="paragraph" w:customStyle="1" w:styleId="FileName">
    <w:name w:val="FileName"/>
    <w:basedOn w:val="Normal"/>
    <w:rsid w:val="002F6E03"/>
  </w:style>
  <w:style w:type="paragraph" w:customStyle="1" w:styleId="TableHeading">
    <w:name w:val="TableHeading"/>
    <w:aliases w:val="th"/>
    <w:basedOn w:val="OPCParaBase"/>
    <w:next w:val="Tabletext"/>
    <w:rsid w:val="002F6E0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6E0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6E0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6E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6E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6E0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6E0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6E0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6E0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6E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6E0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6E0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6E0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6E0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6E0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6E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F6E0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6E0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F6E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F6E0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F6E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F6E0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F6E03"/>
    <w:pPr>
      <w:ind w:left="240" w:hanging="240"/>
    </w:pPr>
  </w:style>
  <w:style w:type="paragraph" w:styleId="Index2">
    <w:name w:val="index 2"/>
    <w:basedOn w:val="Normal"/>
    <w:next w:val="Normal"/>
    <w:autoRedefine/>
    <w:rsid w:val="002F6E03"/>
    <w:pPr>
      <w:ind w:left="480" w:hanging="240"/>
    </w:pPr>
  </w:style>
  <w:style w:type="paragraph" w:styleId="Index3">
    <w:name w:val="index 3"/>
    <w:basedOn w:val="Normal"/>
    <w:next w:val="Normal"/>
    <w:autoRedefine/>
    <w:rsid w:val="002F6E03"/>
    <w:pPr>
      <w:ind w:left="720" w:hanging="240"/>
    </w:pPr>
  </w:style>
  <w:style w:type="paragraph" w:styleId="Index4">
    <w:name w:val="index 4"/>
    <w:basedOn w:val="Normal"/>
    <w:next w:val="Normal"/>
    <w:autoRedefine/>
    <w:rsid w:val="002F6E03"/>
    <w:pPr>
      <w:ind w:left="960" w:hanging="240"/>
    </w:pPr>
  </w:style>
  <w:style w:type="paragraph" w:styleId="Index5">
    <w:name w:val="index 5"/>
    <w:basedOn w:val="Normal"/>
    <w:next w:val="Normal"/>
    <w:autoRedefine/>
    <w:rsid w:val="002F6E03"/>
    <w:pPr>
      <w:ind w:left="1200" w:hanging="240"/>
    </w:pPr>
  </w:style>
  <w:style w:type="paragraph" w:styleId="Index6">
    <w:name w:val="index 6"/>
    <w:basedOn w:val="Normal"/>
    <w:next w:val="Normal"/>
    <w:autoRedefine/>
    <w:rsid w:val="002F6E03"/>
    <w:pPr>
      <w:ind w:left="1440" w:hanging="240"/>
    </w:pPr>
  </w:style>
  <w:style w:type="paragraph" w:styleId="Index7">
    <w:name w:val="index 7"/>
    <w:basedOn w:val="Normal"/>
    <w:next w:val="Normal"/>
    <w:autoRedefine/>
    <w:rsid w:val="002F6E03"/>
    <w:pPr>
      <w:ind w:left="1680" w:hanging="240"/>
    </w:pPr>
  </w:style>
  <w:style w:type="paragraph" w:styleId="Index8">
    <w:name w:val="index 8"/>
    <w:basedOn w:val="Normal"/>
    <w:next w:val="Normal"/>
    <w:autoRedefine/>
    <w:rsid w:val="002F6E03"/>
    <w:pPr>
      <w:ind w:left="1920" w:hanging="240"/>
    </w:pPr>
  </w:style>
  <w:style w:type="paragraph" w:styleId="Index9">
    <w:name w:val="index 9"/>
    <w:basedOn w:val="Normal"/>
    <w:next w:val="Normal"/>
    <w:autoRedefine/>
    <w:rsid w:val="002F6E03"/>
    <w:pPr>
      <w:ind w:left="2160" w:hanging="240"/>
    </w:pPr>
  </w:style>
  <w:style w:type="paragraph" w:styleId="NormalIndent">
    <w:name w:val="Normal Indent"/>
    <w:basedOn w:val="Normal"/>
    <w:rsid w:val="002F6E03"/>
    <w:pPr>
      <w:ind w:left="720"/>
    </w:pPr>
  </w:style>
  <w:style w:type="paragraph" w:styleId="FootnoteText">
    <w:name w:val="footnote text"/>
    <w:basedOn w:val="Normal"/>
    <w:link w:val="FootnoteTextChar"/>
    <w:rsid w:val="002F6E0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F6E03"/>
  </w:style>
  <w:style w:type="paragraph" w:styleId="CommentText">
    <w:name w:val="annotation text"/>
    <w:basedOn w:val="Normal"/>
    <w:link w:val="CommentTextChar"/>
    <w:rsid w:val="002F6E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6E03"/>
  </w:style>
  <w:style w:type="paragraph" w:styleId="IndexHeading">
    <w:name w:val="index heading"/>
    <w:basedOn w:val="Normal"/>
    <w:next w:val="Index1"/>
    <w:rsid w:val="002F6E0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F6E0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F6E03"/>
    <w:pPr>
      <w:ind w:left="480" w:hanging="480"/>
    </w:pPr>
  </w:style>
  <w:style w:type="paragraph" w:styleId="EnvelopeAddress">
    <w:name w:val="envelope address"/>
    <w:basedOn w:val="Normal"/>
    <w:rsid w:val="002F6E0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F6E0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F6E0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F6E03"/>
    <w:rPr>
      <w:sz w:val="16"/>
      <w:szCs w:val="16"/>
    </w:rPr>
  </w:style>
  <w:style w:type="character" w:styleId="PageNumber">
    <w:name w:val="page number"/>
    <w:basedOn w:val="DefaultParagraphFont"/>
    <w:rsid w:val="002F6E03"/>
  </w:style>
  <w:style w:type="character" w:styleId="EndnoteReference">
    <w:name w:val="endnote reference"/>
    <w:basedOn w:val="DefaultParagraphFont"/>
    <w:rsid w:val="002F6E03"/>
    <w:rPr>
      <w:vertAlign w:val="superscript"/>
    </w:rPr>
  </w:style>
  <w:style w:type="paragraph" w:styleId="EndnoteText">
    <w:name w:val="endnote text"/>
    <w:basedOn w:val="Normal"/>
    <w:link w:val="EndnoteTextChar"/>
    <w:rsid w:val="002F6E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F6E03"/>
  </w:style>
  <w:style w:type="paragraph" w:styleId="TableofAuthorities">
    <w:name w:val="table of authorities"/>
    <w:basedOn w:val="Normal"/>
    <w:next w:val="Normal"/>
    <w:rsid w:val="002F6E03"/>
    <w:pPr>
      <w:ind w:left="240" w:hanging="240"/>
    </w:pPr>
  </w:style>
  <w:style w:type="paragraph" w:styleId="MacroText">
    <w:name w:val="macro"/>
    <w:link w:val="MacroTextChar"/>
    <w:rsid w:val="002F6E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F6E0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F6E0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F6E03"/>
    <w:pPr>
      <w:ind w:left="283" w:hanging="283"/>
    </w:pPr>
  </w:style>
  <w:style w:type="paragraph" w:styleId="ListBullet">
    <w:name w:val="List Bullet"/>
    <w:basedOn w:val="Normal"/>
    <w:autoRedefine/>
    <w:rsid w:val="002F6E0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F6E0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F6E03"/>
    <w:pPr>
      <w:ind w:left="566" w:hanging="283"/>
    </w:pPr>
  </w:style>
  <w:style w:type="paragraph" w:styleId="List3">
    <w:name w:val="List 3"/>
    <w:basedOn w:val="Normal"/>
    <w:rsid w:val="002F6E03"/>
    <w:pPr>
      <w:ind w:left="849" w:hanging="283"/>
    </w:pPr>
  </w:style>
  <w:style w:type="paragraph" w:styleId="List4">
    <w:name w:val="List 4"/>
    <w:basedOn w:val="Normal"/>
    <w:rsid w:val="002F6E03"/>
    <w:pPr>
      <w:ind w:left="1132" w:hanging="283"/>
    </w:pPr>
  </w:style>
  <w:style w:type="paragraph" w:styleId="List5">
    <w:name w:val="List 5"/>
    <w:basedOn w:val="Normal"/>
    <w:rsid w:val="002F6E03"/>
    <w:pPr>
      <w:ind w:left="1415" w:hanging="283"/>
    </w:pPr>
  </w:style>
  <w:style w:type="paragraph" w:styleId="ListBullet2">
    <w:name w:val="List Bullet 2"/>
    <w:basedOn w:val="Normal"/>
    <w:autoRedefine/>
    <w:rsid w:val="002F6E0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F6E0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F6E0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F6E0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F6E0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F6E0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F6E0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F6E0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F6E0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F6E0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F6E03"/>
    <w:pPr>
      <w:ind w:left="4252"/>
    </w:pPr>
  </w:style>
  <w:style w:type="character" w:customStyle="1" w:styleId="ClosingChar">
    <w:name w:val="Closing Char"/>
    <w:basedOn w:val="DefaultParagraphFont"/>
    <w:link w:val="Closing"/>
    <w:rsid w:val="002F6E03"/>
    <w:rPr>
      <w:sz w:val="22"/>
    </w:rPr>
  </w:style>
  <w:style w:type="paragraph" w:styleId="Signature">
    <w:name w:val="Signature"/>
    <w:basedOn w:val="Normal"/>
    <w:link w:val="SignatureChar"/>
    <w:rsid w:val="002F6E0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F6E03"/>
    <w:rPr>
      <w:sz w:val="22"/>
    </w:rPr>
  </w:style>
  <w:style w:type="paragraph" w:styleId="BodyText">
    <w:name w:val="Body Text"/>
    <w:basedOn w:val="Normal"/>
    <w:link w:val="BodyTextChar"/>
    <w:rsid w:val="002F6E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6E03"/>
    <w:rPr>
      <w:sz w:val="22"/>
    </w:rPr>
  </w:style>
  <w:style w:type="paragraph" w:styleId="BodyTextIndent">
    <w:name w:val="Body Text Indent"/>
    <w:basedOn w:val="Normal"/>
    <w:link w:val="BodyTextIndentChar"/>
    <w:rsid w:val="002F6E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6E03"/>
    <w:rPr>
      <w:sz w:val="22"/>
    </w:rPr>
  </w:style>
  <w:style w:type="paragraph" w:styleId="ListContinue">
    <w:name w:val="List Continue"/>
    <w:basedOn w:val="Normal"/>
    <w:rsid w:val="002F6E03"/>
    <w:pPr>
      <w:spacing w:after="120"/>
      <w:ind w:left="283"/>
    </w:pPr>
  </w:style>
  <w:style w:type="paragraph" w:styleId="ListContinue2">
    <w:name w:val="List Continue 2"/>
    <w:basedOn w:val="Normal"/>
    <w:rsid w:val="002F6E03"/>
    <w:pPr>
      <w:spacing w:after="120"/>
      <w:ind w:left="566"/>
    </w:pPr>
  </w:style>
  <w:style w:type="paragraph" w:styleId="ListContinue3">
    <w:name w:val="List Continue 3"/>
    <w:basedOn w:val="Normal"/>
    <w:rsid w:val="002F6E03"/>
    <w:pPr>
      <w:spacing w:after="120"/>
      <w:ind w:left="849"/>
    </w:pPr>
  </w:style>
  <w:style w:type="paragraph" w:styleId="ListContinue4">
    <w:name w:val="List Continue 4"/>
    <w:basedOn w:val="Normal"/>
    <w:rsid w:val="002F6E03"/>
    <w:pPr>
      <w:spacing w:after="120"/>
      <w:ind w:left="1132"/>
    </w:pPr>
  </w:style>
  <w:style w:type="paragraph" w:styleId="ListContinue5">
    <w:name w:val="List Continue 5"/>
    <w:basedOn w:val="Normal"/>
    <w:rsid w:val="002F6E0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F6E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F6E0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F6E0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F6E0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F6E03"/>
  </w:style>
  <w:style w:type="character" w:customStyle="1" w:styleId="SalutationChar">
    <w:name w:val="Salutation Char"/>
    <w:basedOn w:val="DefaultParagraphFont"/>
    <w:link w:val="Salutation"/>
    <w:rsid w:val="002F6E03"/>
    <w:rPr>
      <w:sz w:val="22"/>
    </w:rPr>
  </w:style>
  <w:style w:type="paragraph" w:styleId="Date">
    <w:name w:val="Date"/>
    <w:basedOn w:val="Normal"/>
    <w:next w:val="Normal"/>
    <w:link w:val="DateChar"/>
    <w:rsid w:val="002F6E03"/>
  </w:style>
  <w:style w:type="character" w:customStyle="1" w:styleId="DateChar">
    <w:name w:val="Date Char"/>
    <w:basedOn w:val="DefaultParagraphFont"/>
    <w:link w:val="Date"/>
    <w:rsid w:val="002F6E03"/>
    <w:rPr>
      <w:sz w:val="22"/>
    </w:rPr>
  </w:style>
  <w:style w:type="paragraph" w:styleId="BodyTextFirstIndent">
    <w:name w:val="Body Text First Indent"/>
    <w:basedOn w:val="BodyText"/>
    <w:link w:val="BodyTextFirstIndentChar"/>
    <w:rsid w:val="002F6E0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F6E0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F6E0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F6E03"/>
    <w:rPr>
      <w:sz w:val="22"/>
    </w:rPr>
  </w:style>
  <w:style w:type="paragraph" w:styleId="BodyText2">
    <w:name w:val="Body Text 2"/>
    <w:basedOn w:val="Normal"/>
    <w:link w:val="BodyText2Char"/>
    <w:rsid w:val="002F6E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6E03"/>
    <w:rPr>
      <w:sz w:val="22"/>
    </w:rPr>
  </w:style>
  <w:style w:type="paragraph" w:styleId="BodyText3">
    <w:name w:val="Body Text 3"/>
    <w:basedOn w:val="Normal"/>
    <w:link w:val="BodyText3Char"/>
    <w:rsid w:val="002F6E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6E0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F6E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F6E03"/>
    <w:rPr>
      <w:sz w:val="22"/>
    </w:rPr>
  </w:style>
  <w:style w:type="paragraph" w:styleId="BodyTextIndent3">
    <w:name w:val="Body Text Indent 3"/>
    <w:basedOn w:val="Normal"/>
    <w:link w:val="BodyTextIndent3Char"/>
    <w:rsid w:val="002F6E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6E03"/>
    <w:rPr>
      <w:sz w:val="16"/>
      <w:szCs w:val="16"/>
    </w:rPr>
  </w:style>
  <w:style w:type="paragraph" w:styleId="BlockText">
    <w:name w:val="Block Text"/>
    <w:basedOn w:val="Normal"/>
    <w:rsid w:val="002F6E03"/>
    <w:pPr>
      <w:spacing w:after="120"/>
      <w:ind w:left="1440" w:right="1440"/>
    </w:pPr>
  </w:style>
  <w:style w:type="character" w:styleId="Hyperlink">
    <w:name w:val="Hyperlink"/>
    <w:basedOn w:val="DefaultParagraphFont"/>
    <w:rsid w:val="002F6E03"/>
    <w:rPr>
      <w:color w:val="0000FF"/>
      <w:u w:val="single"/>
    </w:rPr>
  </w:style>
  <w:style w:type="character" w:styleId="FollowedHyperlink">
    <w:name w:val="FollowedHyperlink"/>
    <w:basedOn w:val="DefaultParagraphFont"/>
    <w:rsid w:val="002F6E03"/>
    <w:rPr>
      <w:color w:val="800080"/>
      <w:u w:val="single"/>
    </w:rPr>
  </w:style>
  <w:style w:type="character" w:styleId="Strong">
    <w:name w:val="Strong"/>
    <w:basedOn w:val="DefaultParagraphFont"/>
    <w:qFormat/>
    <w:rsid w:val="002F6E03"/>
    <w:rPr>
      <w:b/>
      <w:bCs/>
    </w:rPr>
  </w:style>
  <w:style w:type="character" w:styleId="Emphasis">
    <w:name w:val="Emphasis"/>
    <w:basedOn w:val="DefaultParagraphFont"/>
    <w:qFormat/>
    <w:rsid w:val="002F6E03"/>
    <w:rPr>
      <w:i/>
      <w:iCs/>
    </w:rPr>
  </w:style>
  <w:style w:type="paragraph" w:styleId="DocumentMap">
    <w:name w:val="Document Map"/>
    <w:basedOn w:val="Normal"/>
    <w:link w:val="DocumentMapChar"/>
    <w:rsid w:val="002F6E0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F6E0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F6E0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F6E0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F6E03"/>
  </w:style>
  <w:style w:type="character" w:customStyle="1" w:styleId="E-mailSignatureChar">
    <w:name w:val="E-mail Signature Char"/>
    <w:basedOn w:val="DefaultParagraphFont"/>
    <w:link w:val="E-mailSignature"/>
    <w:rsid w:val="002F6E03"/>
    <w:rPr>
      <w:sz w:val="22"/>
    </w:rPr>
  </w:style>
  <w:style w:type="paragraph" w:styleId="NormalWeb">
    <w:name w:val="Normal (Web)"/>
    <w:basedOn w:val="Normal"/>
    <w:rsid w:val="002F6E03"/>
  </w:style>
  <w:style w:type="character" w:styleId="HTMLAcronym">
    <w:name w:val="HTML Acronym"/>
    <w:basedOn w:val="DefaultParagraphFont"/>
    <w:rsid w:val="002F6E03"/>
  </w:style>
  <w:style w:type="paragraph" w:styleId="HTMLAddress">
    <w:name w:val="HTML Address"/>
    <w:basedOn w:val="Normal"/>
    <w:link w:val="HTMLAddressChar"/>
    <w:rsid w:val="002F6E0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F6E03"/>
    <w:rPr>
      <w:i/>
      <w:iCs/>
      <w:sz w:val="22"/>
    </w:rPr>
  </w:style>
  <w:style w:type="character" w:styleId="HTMLCite">
    <w:name w:val="HTML Cite"/>
    <w:basedOn w:val="DefaultParagraphFont"/>
    <w:rsid w:val="002F6E03"/>
    <w:rPr>
      <w:i/>
      <w:iCs/>
    </w:rPr>
  </w:style>
  <w:style w:type="character" w:styleId="HTMLCode">
    <w:name w:val="HTML Code"/>
    <w:basedOn w:val="DefaultParagraphFont"/>
    <w:rsid w:val="002F6E0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F6E03"/>
    <w:rPr>
      <w:i/>
      <w:iCs/>
    </w:rPr>
  </w:style>
  <w:style w:type="character" w:styleId="HTMLKeyboard">
    <w:name w:val="HTML Keyboard"/>
    <w:basedOn w:val="DefaultParagraphFont"/>
    <w:rsid w:val="002F6E0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F6E0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6E03"/>
    <w:rPr>
      <w:rFonts w:ascii="Courier New" w:hAnsi="Courier New" w:cs="Courier New"/>
    </w:rPr>
  </w:style>
  <w:style w:type="character" w:styleId="HTMLSample">
    <w:name w:val="HTML Sample"/>
    <w:basedOn w:val="DefaultParagraphFont"/>
    <w:rsid w:val="002F6E0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F6E0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F6E0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F6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E03"/>
    <w:rPr>
      <w:b/>
      <w:bCs/>
    </w:rPr>
  </w:style>
  <w:style w:type="numbering" w:styleId="1ai">
    <w:name w:val="Outline List 1"/>
    <w:basedOn w:val="NoList"/>
    <w:rsid w:val="002F6E03"/>
    <w:pPr>
      <w:numPr>
        <w:numId w:val="14"/>
      </w:numPr>
    </w:pPr>
  </w:style>
  <w:style w:type="numbering" w:styleId="111111">
    <w:name w:val="Outline List 2"/>
    <w:basedOn w:val="NoList"/>
    <w:rsid w:val="002F6E03"/>
    <w:pPr>
      <w:numPr>
        <w:numId w:val="15"/>
      </w:numPr>
    </w:pPr>
  </w:style>
  <w:style w:type="numbering" w:styleId="ArticleSection">
    <w:name w:val="Outline List 3"/>
    <w:basedOn w:val="NoList"/>
    <w:rsid w:val="002F6E03"/>
    <w:pPr>
      <w:numPr>
        <w:numId w:val="17"/>
      </w:numPr>
    </w:pPr>
  </w:style>
  <w:style w:type="table" w:styleId="TableSimple1">
    <w:name w:val="Table Simple 1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F6E0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F6E0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F6E0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F6E0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F6E0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F6E0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F6E0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F6E0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F6E0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F6E0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F6E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F6E0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F6E0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F6E0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F6E0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F6E0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F6E0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F6E0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F6E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F6E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F6E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F6E0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F6E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F6E0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F6E0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F6E0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F6E0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F6E0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F6E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F6E0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F6E0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F6E0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F6E0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F6E0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F6E0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F6E0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F6E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6E0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6E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6E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F6E03"/>
  </w:style>
  <w:style w:type="paragraph" w:styleId="Bibliography">
    <w:name w:val="Bibliography"/>
    <w:basedOn w:val="Normal"/>
    <w:next w:val="Normal"/>
    <w:uiPriority w:val="37"/>
    <w:semiHidden/>
    <w:unhideWhenUsed/>
    <w:rsid w:val="002F6E03"/>
  </w:style>
  <w:style w:type="character" w:styleId="BookTitle">
    <w:name w:val="Book Title"/>
    <w:basedOn w:val="DefaultParagraphFont"/>
    <w:uiPriority w:val="33"/>
    <w:qFormat/>
    <w:rsid w:val="002F6E0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F6E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F6E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F6E0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F6E0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F6E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F6E0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F6E0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F6E0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F6E0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F6E0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F6E0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F6E0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F6E0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F6E0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F6E0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F6E0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F6E0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F6E0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F6E0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F6E0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F6E0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E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E0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F6E0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F6E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F6E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F6E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F6E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F6E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F6E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F6E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F6E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F6E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F6E0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F6E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F6E0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F6E0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F6E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F6E0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F6E0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F6E0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F6E0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F6E0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F6E0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F6E0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F6E0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F6E0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F6E0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F6E0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F6E0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F6E0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F6E0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F6E0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F6E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F6E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F6E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F6E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F6E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F6E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F6E0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F6E0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E0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6E0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F6E03"/>
    <w:rPr>
      <w:color w:val="808080"/>
    </w:rPr>
  </w:style>
  <w:style w:type="table" w:styleId="PlainTable1">
    <w:name w:val="Plain Table 1"/>
    <w:basedOn w:val="TableNormal"/>
    <w:uiPriority w:val="41"/>
    <w:rsid w:val="002F6E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F6E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F6E0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F6E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F6E0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F6E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E03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F6E0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F6E0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F6E0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F6E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E0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FAC5CAC01609D49AC947C7E3A924A36" ma:contentTypeVersion="" ma:contentTypeDescription="PDMS Document Site Content Type" ma:contentTypeScope="" ma:versionID="b288fa5cfbc5f9b5f480a4f9bde26ab0">
  <xsd:schema xmlns:xsd="http://www.w3.org/2001/XMLSchema" xmlns:xs="http://www.w3.org/2001/XMLSchema" xmlns:p="http://schemas.microsoft.com/office/2006/metadata/properties" xmlns:ns2="6856882B-22E4-48F1-B590-8D1E8DC7C6F1" targetNamespace="http://schemas.microsoft.com/office/2006/metadata/properties" ma:root="true" ma:fieldsID="b08ba1faa677135c34806e87eb7ed73a" ns2:_="">
    <xsd:import namespace="6856882B-22E4-48F1-B590-8D1E8DC7C6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6882B-22E4-48F1-B590-8D1E8DC7C6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856882B-22E4-48F1-B590-8D1E8DC7C6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8DCE-BBDB-4968-B74A-2776B3900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6882B-22E4-48F1-B590-8D1E8DC7C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994B4-AF0C-44DC-BA34-EBD67B5B10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56882B-22E4-48F1-B590-8D1E8DC7C6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19F33F-2B6B-4F8C-90A9-6F4B976DD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F90DF-B390-4803-B03F-367C17E4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11</Pages>
  <Words>1271</Words>
  <Characters>7246</Characters>
  <Application>Microsoft Office Word</Application>
  <DocSecurity>0</DocSecurity>
  <PresentationFormat/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2025-03-13T05:03:00Z</cp:lastPrinted>
  <dcterms:created xsi:type="dcterms:W3CDTF">2025-03-27T00:04:00Z</dcterms:created>
  <dcterms:modified xsi:type="dcterms:W3CDTF">2025-03-27T00:14:00Z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Parliamentary Service Commissioner’s Directions 2025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OPC67301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0x010100266966F133664895A6EE3632470D45F5006FAC5CAC01609D49AC947C7E3A924A36</vt:lpwstr>
  </property>
</Properties>
</file>