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D1AC4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2C72853" wp14:editId="4DCC4FA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8D84D" w14:textId="77777777" w:rsidR="00715914" w:rsidRPr="00E500D4" w:rsidRDefault="00715914" w:rsidP="00715914">
      <w:pPr>
        <w:rPr>
          <w:sz w:val="19"/>
        </w:rPr>
      </w:pPr>
    </w:p>
    <w:p w14:paraId="1F7EC8A2" w14:textId="1C9A8D0E" w:rsidR="00554826" w:rsidRPr="009F503E" w:rsidRDefault="009F503E" w:rsidP="009F503E">
      <w:pPr>
        <w:pStyle w:val="ShortT"/>
      </w:pPr>
      <w:r w:rsidRPr="009F503E">
        <w:t xml:space="preserve">Australian Capital Territory National Land (Road Transport) </w:t>
      </w:r>
      <w:r>
        <w:t>(</w:t>
      </w:r>
      <w:r w:rsidRPr="009F503E">
        <w:t>Parking Authority</w:t>
      </w:r>
      <w:r>
        <w:t>)</w:t>
      </w:r>
      <w:r w:rsidR="00F46E43">
        <w:t xml:space="preserve"> </w:t>
      </w:r>
      <w:r w:rsidR="0072079B">
        <w:t>Guidelines</w:t>
      </w:r>
      <w:r w:rsidRPr="009F503E">
        <w:t> 202</w:t>
      </w:r>
      <w:r>
        <w:t>5</w:t>
      </w:r>
    </w:p>
    <w:p w14:paraId="5DE3AD57" w14:textId="622FF6FE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9F503E" w:rsidRPr="00F856BD">
        <w:rPr>
          <w:szCs w:val="22"/>
        </w:rPr>
        <w:t>Karen Doran</w:t>
      </w:r>
      <w:r w:rsidRPr="00DA182D">
        <w:rPr>
          <w:szCs w:val="22"/>
        </w:rPr>
        <w:t xml:space="preserve">, </w:t>
      </w:r>
      <w:r w:rsidR="009F503E" w:rsidRPr="00F856BD">
        <w:rPr>
          <w:szCs w:val="22"/>
        </w:rPr>
        <w:t>Chief Executive of the National Capital Authority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414200">
        <w:rPr>
          <w:szCs w:val="22"/>
        </w:rPr>
        <w:t>guidelines</w:t>
      </w:r>
      <w:r w:rsidRPr="00DA182D">
        <w:rPr>
          <w:szCs w:val="22"/>
        </w:rPr>
        <w:t>.</w:t>
      </w:r>
    </w:p>
    <w:p w14:paraId="027DCF2E" w14:textId="12E733B1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81399B">
        <w:rPr>
          <w:szCs w:val="22"/>
        </w:rPr>
        <w:t>24 March 2025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F81D2C1" w14:textId="52FB8A4B" w:rsidR="00554826" w:rsidRDefault="009F503E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F856BD">
        <w:rPr>
          <w:szCs w:val="22"/>
        </w:rPr>
        <w:t>Karen Doran</w:t>
      </w:r>
    </w:p>
    <w:p w14:paraId="227F150D" w14:textId="77777777" w:rsidR="00554826" w:rsidRPr="008E0027" w:rsidRDefault="009F503E" w:rsidP="00D543B9">
      <w:r w:rsidRPr="00F856BD">
        <w:t>Chief Executive of the National Capital Authority</w:t>
      </w:r>
    </w:p>
    <w:p w14:paraId="00576387" w14:textId="77777777" w:rsidR="00554826" w:rsidRDefault="00554826" w:rsidP="00554826"/>
    <w:p w14:paraId="3391D051" w14:textId="77777777" w:rsidR="00554826" w:rsidRPr="00ED79B6" w:rsidRDefault="00554826" w:rsidP="00554826"/>
    <w:p w14:paraId="7BF17596" w14:textId="77777777" w:rsidR="00F6696E" w:rsidRDefault="00F6696E" w:rsidP="00F6696E"/>
    <w:p w14:paraId="7938F2A0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8C0DD23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01A9C32" w14:textId="20951527" w:rsidR="00201D7F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01D7F">
        <w:rPr>
          <w:noProof/>
        </w:rPr>
        <w:t>1  Name</w:t>
      </w:r>
      <w:r w:rsidR="00201D7F">
        <w:rPr>
          <w:noProof/>
        </w:rPr>
        <w:tab/>
      </w:r>
      <w:r w:rsidR="00201D7F">
        <w:rPr>
          <w:noProof/>
        </w:rPr>
        <w:fldChar w:fldCharType="begin"/>
      </w:r>
      <w:r w:rsidR="00201D7F">
        <w:rPr>
          <w:noProof/>
        </w:rPr>
        <w:instrText xml:space="preserve"> PAGEREF _Toc189563475 \h </w:instrText>
      </w:r>
      <w:r w:rsidR="00201D7F">
        <w:rPr>
          <w:noProof/>
        </w:rPr>
      </w:r>
      <w:r w:rsidR="00201D7F">
        <w:rPr>
          <w:noProof/>
        </w:rPr>
        <w:fldChar w:fldCharType="separate"/>
      </w:r>
      <w:r w:rsidR="00201D7F">
        <w:rPr>
          <w:noProof/>
        </w:rPr>
        <w:t>1</w:t>
      </w:r>
      <w:r w:rsidR="00201D7F">
        <w:rPr>
          <w:noProof/>
        </w:rPr>
        <w:fldChar w:fldCharType="end"/>
      </w:r>
    </w:p>
    <w:p w14:paraId="77E71E13" w14:textId="2F6AC87E" w:rsidR="00201D7F" w:rsidRDefault="00201D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_Toc189563476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879BF07" w14:textId="5F3E10B3" w:rsidR="00201D7F" w:rsidRDefault="00201D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_Toc189563477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1A260C2" w14:textId="1B9A8427" w:rsidR="00201D7F" w:rsidRDefault="00201D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_Toc189563478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D66DDFF" w14:textId="0D5D9C3A" w:rsidR="00201D7F" w:rsidRDefault="00201D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Purpose of this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_Toc189563479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E5F72A6" w14:textId="6286E6BD" w:rsidR="00201D7F" w:rsidRDefault="00201D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Parking authority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_Toc189563480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56EBD95" w14:textId="6CA3B9C5" w:rsidR="00F6696E" w:rsidRDefault="00B418CB" w:rsidP="00F6696E">
      <w:pPr>
        <w:outlineLvl w:val="0"/>
      </w:pPr>
      <w:r>
        <w:fldChar w:fldCharType="end"/>
      </w:r>
    </w:p>
    <w:p w14:paraId="346BF551" w14:textId="77777777" w:rsidR="00F6696E" w:rsidRPr="00A802BC" w:rsidRDefault="00F6696E" w:rsidP="00F6696E">
      <w:pPr>
        <w:outlineLvl w:val="0"/>
        <w:rPr>
          <w:sz w:val="20"/>
        </w:rPr>
      </w:pPr>
    </w:p>
    <w:p w14:paraId="2CAEE564" w14:textId="77777777" w:rsidR="00F6696E" w:rsidRDefault="00F6696E" w:rsidP="00F6696E">
      <w:pPr>
        <w:sectPr w:rsidR="00F6696E" w:rsidSect="0021341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CA2F350" w14:textId="77777777" w:rsidR="00554826" w:rsidRPr="00554826" w:rsidRDefault="00554826" w:rsidP="00554826">
      <w:pPr>
        <w:pStyle w:val="ActHead5"/>
      </w:pPr>
      <w:bookmarkStart w:id="1" w:name="_Toc189563475"/>
      <w:proofErr w:type="gramStart"/>
      <w:r w:rsidRPr="00554826">
        <w:lastRenderedPageBreak/>
        <w:t>1  Name</w:t>
      </w:r>
      <w:bookmarkEnd w:id="1"/>
      <w:proofErr w:type="gramEnd"/>
    </w:p>
    <w:p w14:paraId="225D1091" w14:textId="3577CAC5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9F503E" w:rsidRPr="009F503E">
        <w:rPr>
          <w:i/>
        </w:rPr>
        <w:t>Australian Capital Territory National Land (Road Transport) (Parking Authority) </w:t>
      </w:r>
      <w:r w:rsidR="00F129E3">
        <w:rPr>
          <w:i/>
        </w:rPr>
        <w:t>Guidelines</w:t>
      </w:r>
      <w:r w:rsidR="009F503E" w:rsidRPr="009F503E">
        <w:rPr>
          <w:i/>
        </w:rPr>
        <w:t> 2025</w:t>
      </w:r>
      <w:r w:rsidRPr="009C2562">
        <w:t>.</w:t>
      </w:r>
    </w:p>
    <w:p w14:paraId="67514F9C" w14:textId="77777777" w:rsidR="00554826" w:rsidRPr="00554826" w:rsidRDefault="00554826" w:rsidP="00554826">
      <w:pPr>
        <w:pStyle w:val="ActHead5"/>
      </w:pPr>
      <w:bookmarkStart w:id="3" w:name="_Toc189563476"/>
      <w:proofErr w:type="gramStart"/>
      <w:r w:rsidRPr="00554826">
        <w:t>2  Commencement</w:t>
      </w:r>
      <w:bookmarkEnd w:id="3"/>
      <w:proofErr w:type="gramEnd"/>
    </w:p>
    <w:p w14:paraId="3567F1B5" w14:textId="10FD3094" w:rsidR="00554826" w:rsidRDefault="00554826" w:rsidP="00554826">
      <w:pPr>
        <w:pStyle w:val="subsection"/>
      </w:pPr>
      <w:r>
        <w:tab/>
      </w:r>
      <w:r>
        <w:tab/>
        <w:t xml:space="preserve">This instrument commences </w:t>
      </w:r>
      <w:r w:rsidR="009F503E" w:rsidRPr="009F503E">
        <w:t xml:space="preserve">immediately after </w:t>
      </w:r>
      <w:r w:rsidR="00F72643">
        <w:t xml:space="preserve">the commencement of </w:t>
      </w:r>
      <w:r w:rsidR="009F503E" w:rsidRPr="009F503E">
        <w:t xml:space="preserve">the </w:t>
      </w:r>
      <w:r w:rsidR="009F503E" w:rsidRPr="009F503E">
        <w:rPr>
          <w:i/>
        </w:rPr>
        <w:t xml:space="preserve">Australian Capital Territory National Land (Road Transport) </w:t>
      </w:r>
      <w:r w:rsidR="009F503E">
        <w:rPr>
          <w:i/>
        </w:rPr>
        <w:t>Rules</w:t>
      </w:r>
      <w:r w:rsidR="009F503E" w:rsidRPr="009F503E">
        <w:rPr>
          <w:i/>
        </w:rPr>
        <w:t> 2025</w:t>
      </w:r>
      <w:r>
        <w:t>.</w:t>
      </w:r>
    </w:p>
    <w:p w14:paraId="6FB08504" w14:textId="77777777" w:rsidR="001222AC" w:rsidRPr="00232984" w:rsidRDefault="001222AC" w:rsidP="001222AC">
      <w:pPr>
        <w:pStyle w:val="notetext"/>
      </w:pPr>
      <w:r>
        <w:t>Note:</w:t>
      </w:r>
      <w:r>
        <w:tab/>
        <w:t xml:space="preserve">The </w:t>
      </w:r>
      <w:r w:rsidRPr="00201D7F">
        <w:t>Rules commenced immediately after the Ordinance, which commenced on 1 April 2025</w:t>
      </w:r>
      <w:r>
        <w:t>.</w:t>
      </w:r>
    </w:p>
    <w:p w14:paraId="61EBE99B" w14:textId="77777777" w:rsidR="00554826" w:rsidRPr="00554826" w:rsidRDefault="00554826" w:rsidP="00554826">
      <w:pPr>
        <w:pStyle w:val="ActHead5"/>
      </w:pPr>
      <w:bookmarkStart w:id="4" w:name="_Toc189563477"/>
      <w:proofErr w:type="gramStart"/>
      <w:r w:rsidRPr="00554826">
        <w:t>3  Authority</w:t>
      </w:r>
      <w:bookmarkEnd w:id="4"/>
      <w:proofErr w:type="gramEnd"/>
    </w:p>
    <w:p w14:paraId="326DC297" w14:textId="524C3CFE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0F2211">
        <w:rPr>
          <w:color w:val="000000"/>
          <w:szCs w:val="22"/>
        </w:rPr>
        <w:t>subsection 3</w:t>
      </w:r>
      <w:r w:rsidR="00694CDC">
        <w:rPr>
          <w:color w:val="000000"/>
          <w:szCs w:val="22"/>
        </w:rPr>
        <w:t>4</w:t>
      </w:r>
      <w:r w:rsidR="000F2211">
        <w:rPr>
          <w:color w:val="000000"/>
          <w:szCs w:val="22"/>
        </w:rPr>
        <w:t>(</w:t>
      </w:r>
      <w:r w:rsidR="00694CDC">
        <w:rPr>
          <w:color w:val="000000"/>
          <w:szCs w:val="22"/>
        </w:rPr>
        <w:t>1</w:t>
      </w:r>
      <w:r w:rsidR="000F2211">
        <w:rPr>
          <w:color w:val="000000"/>
          <w:szCs w:val="22"/>
        </w:rPr>
        <w:t>) of the </w:t>
      </w:r>
      <w:r w:rsidR="000F2211">
        <w:rPr>
          <w:i/>
          <w:iCs/>
          <w:color w:val="000000"/>
          <w:szCs w:val="22"/>
        </w:rPr>
        <w:t>Road Transport (Safety and Traffic Management) Regulation 2017</w:t>
      </w:r>
      <w:r w:rsidR="000F2211">
        <w:rPr>
          <w:color w:val="000000"/>
          <w:szCs w:val="22"/>
        </w:rPr>
        <w:t> (ACT)</w:t>
      </w:r>
      <w:r w:rsidR="002836EE">
        <w:rPr>
          <w:color w:val="000000"/>
          <w:szCs w:val="22"/>
        </w:rPr>
        <w:t>(</w:t>
      </w:r>
      <w:proofErr w:type="spellStart"/>
      <w:r w:rsidR="002836EE">
        <w:rPr>
          <w:color w:val="000000"/>
          <w:szCs w:val="22"/>
        </w:rPr>
        <w:t>Cth</w:t>
      </w:r>
      <w:proofErr w:type="spellEnd"/>
      <w:r w:rsidR="002836EE">
        <w:rPr>
          <w:color w:val="000000"/>
          <w:szCs w:val="22"/>
        </w:rPr>
        <w:t>)</w:t>
      </w:r>
      <w:r w:rsidR="000F2211">
        <w:rPr>
          <w:color w:val="000000"/>
          <w:szCs w:val="22"/>
        </w:rPr>
        <w:t>, as applied by the </w:t>
      </w:r>
      <w:r w:rsidR="000F2211" w:rsidRPr="009F503E">
        <w:rPr>
          <w:i/>
        </w:rPr>
        <w:t xml:space="preserve">Australian Capital Territory National Land (Road Transport) </w:t>
      </w:r>
      <w:r w:rsidR="000F2211">
        <w:rPr>
          <w:i/>
        </w:rPr>
        <w:t xml:space="preserve">Ordinance </w:t>
      </w:r>
      <w:r w:rsidR="000F2211" w:rsidRPr="009F503E">
        <w:rPr>
          <w:i/>
        </w:rPr>
        <w:t>2025</w:t>
      </w:r>
      <w:r w:rsidR="000F2211">
        <w:rPr>
          <w:i/>
        </w:rPr>
        <w:t xml:space="preserve"> </w:t>
      </w:r>
      <w:r w:rsidR="000F2211">
        <w:rPr>
          <w:iCs/>
          <w:color w:val="000000"/>
          <w:szCs w:val="22"/>
        </w:rPr>
        <w:t xml:space="preserve">and the </w:t>
      </w:r>
      <w:r w:rsidR="000F2211" w:rsidRPr="009F503E">
        <w:rPr>
          <w:i/>
        </w:rPr>
        <w:t xml:space="preserve">Australian Capital Territory National Land (Road Transport) </w:t>
      </w:r>
      <w:r w:rsidR="000F2211">
        <w:rPr>
          <w:i/>
        </w:rPr>
        <w:t>Rules</w:t>
      </w:r>
      <w:r w:rsidR="000F2211" w:rsidRPr="009F503E">
        <w:rPr>
          <w:i/>
        </w:rPr>
        <w:t> 2025</w:t>
      </w:r>
      <w:r w:rsidRPr="009C2562">
        <w:t>.</w:t>
      </w:r>
    </w:p>
    <w:p w14:paraId="37CEE82F" w14:textId="77777777" w:rsidR="00554826" w:rsidRPr="00554826" w:rsidRDefault="00554826" w:rsidP="00554826">
      <w:pPr>
        <w:pStyle w:val="ActHead5"/>
      </w:pPr>
      <w:bookmarkStart w:id="5" w:name="_Toc189563478"/>
      <w:proofErr w:type="gramStart"/>
      <w:r w:rsidRPr="00554826">
        <w:t>4  Definitions</w:t>
      </w:r>
      <w:bookmarkEnd w:id="5"/>
      <w:proofErr w:type="gramEnd"/>
    </w:p>
    <w:p w14:paraId="0D9E1C7B" w14:textId="7431A10D" w:rsidR="00453849" w:rsidRPr="00453849" w:rsidRDefault="00453849" w:rsidP="00384B00">
      <w:pPr>
        <w:pStyle w:val="notetext"/>
      </w:pPr>
      <w:r w:rsidRPr="00453849">
        <w:t>Note:</w:t>
      </w:r>
      <w:r w:rsidRPr="00453849">
        <w:tab/>
        <w:t>A number of expressions used in this instrument are defined in the Ordinance</w:t>
      </w:r>
      <w:r w:rsidR="00E4463B">
        <w:t xml:space="preserve"> or the Rules</w:t>
      </w:r>
      <w:r w:rsidRPr="00453849">
        <w:t>, including the following:</w:t>
      </w:r>
    </w:p>
    <w:p w14:paraId="05B7465F" w14:textId="3C259D3C" w:rsidR="00453849" w:rsidRPr="00453849" w:rsidRDefault="00453849" w:rsidP="00384B00">
      <w:pPr>
        <w:pStyle w:val="notepara"/>
      </w:pPr>
      <w:r w:rsidRPr="00453849">
        <w:t>(a)</w:t>
      </w:r>
      <w:r>
        <w:tab/>
      </w:r>
      <w:r w:rsidR="00384B00">
        <w:t>NCA</w:t>
      </w:r>
      <w:r w:rsidRPr="00453849">
        <w:t>;</w:t>
      </w:r>
    </w:p>
    <w:p w14:paraId="490A1EEC" w14:textId="7B0EE092" w:rsidR="00453849" w:rsidRPr="00453849" w:rsidRDefault="00453849" w:rsidP="00384B00">
      <w:pPr>
        <w:pStyle w:val="notepara"/>
      </w:pPr>
      <w:r w:rsidRPr="00453849">
        <w:t>(b)</w:t>
      </w:r>
      <w:r>
        <w:tab/>
      </w:r>
      <w:r w:rsidR="00EE7339">
        <w:t>Ordinance</w:t>
      </w:r>
      <w:r w:rsidR="00384B00">
        <w:t>.</w:t>
      </w:r>
    </w:p>
    <w:p w14:paraId="41113365" w14:textId="5D777B43" w:rsidR="00554826" w:rsidRPr="009C2562" w:rsidRDefault="00453849" w:rsidP="00554826">
      <w:pPr>
        <w:pStyle w:val="subsection"/>
      </w:pPr>
      <w:r>
        <w:tab/>
      </w:r>
      <w:r w:rsidR="00554826" w:rsidRPr="009C2562">
        <w:tab/>
        <w:t>In this instrument:</w:t>
      </w:r>
    </w:p>
    <w:p w14:paraId="26AEA01F" w14:textId="69DE9B4E" w:rsidR="00110C8D" w:rsidRPr="00110C8D" w:rsidRDefault="00110C8D" w:rsidP="00110C8D">
      <w:pPr>
        <w:pStyle w:val="Definition"/>
      </w:pPr>
      <w:r>
        <w:rPr>
          <w:b/>
          <w:i/>
        </w:rPr>
        <w:t>NCA Chief Executive</w:t>
      </w:r>
      <w:r>
        <w:t xml:space="preserve"> means the Chief Executive of the NCA as referred to in section 45 of the </w:t>
      </w:r>
      <w:r w:rsidRPr="0080662D">
        <w:rPr>
          <w:i/>
        </w:rPr>
        <w:t>Australian Capital Territory (Planning and Land Management) Act 1988</w:t>
      </w:r>
      <w:r>
        <w:t>.</w:t>
      </w:r>
    </w:p>
    <w:p w14:paraId="1DC63355" w14:textId="5813CF2D" w:rsidR="007315A3" w:rsidRPr="005B052B" w:rsidRDefault="007315A3" w:rsidP="007315A3">
      <w:pPr>
        <w:pStyle w:val="Definition"/>
      </w:pPr>
      <w:r>
        <w:rPr>
          <w:b/>
          <w:i/>
        </w:rPr>
        <w:t>Regulations</w:t>
      </w:r>
      <w:r w:rsidRPr="005B052B">
        <w:t xml:space="preserve"> means the </w:t>
      </w:r>
      <w:r w:rsidRPr="005B052B">
        <w:rPr>
          <w:i/>
        </w:rPr>
        <w:t>Road Transport (Safety and Traffic Management) Regulation 2017</w:t>
      </w:r>
      <w:r w:rsidRPr="005B052B">
        <w:t> (ACT)(</w:t>
      </w:r>
      <w:proofErr w:type="spellStart"/>
      <w:r w:rsidRPr="005B052B">
        <w:t>Cth</w:t>
      </w:r>
      <w:proofErr w:type="spellEnd"/>
      <w:r w:rsidRPr="005B052B">
        <w:t>).</w:t>
      </w:r>
    </w:p>
    <w:p w14:paraId="73CA33D5" w14:textId="5AD3EBA1" w:rsidR="00554826" w:rsidRDefault="001222AC" w:rsidP="007315A3">
      <w:pPr>
        <w:pStyle w:val="Definition"/>
      </w:pPr>
      <w:r w:rsidRPr="009F2F87">
        <w:rPr>
          <w:b/>
          <w:i/>
        </w:rPr>
        <w:t>Rules</w:t>
      </w:r>
      <w:r w:rsidR="00554826">
        <w:rPr>
          <w:b/>
          <w:i/>
        </w:rPr>
        <w:t xml:space="preserve"> </w:t>
      </w:r>
      <w:r w:rsidR="00554826" w:rsidRPr="009C2562">
        <w:t>means</w:t>
      </w:r>
      <w:r w:rsidR="00554826">
        <w:t xml:space="preserve"> </w:t>
      </w:r>
      <w:r w:rsidRPr="009F503E">
        <w:rPr>
          <w:i/>
        </w:rPr>
        <w:t xml:space="preserve">Australian Capital Territory National Land (Road Transport) </w:t>
      </w:r>
      <w:r>
        <w:rPr>
          <w:i/>
        </w:rPr>
        <w:t>Rules</w:t>
      </w:r>
      <w:r w:rsidRPr="009F503E">
        <w:rPr>
          <w:i/>
        </w:rPr>
        <w:t> 2025</w:t>
      </w:r>
      <w:r w:rsidR="00554826">
        <w:t>.</w:t>
      </w:r>
    </w:p>
    <w:p w14:paraId="5A9F59C4" w14:textId="33B61D6B" w:rsidR="00BA2ED7" w:rsidRDefault="00BA2ED7" w:rsidP="00554826">
      <w:pPr>
        <w:pStyle w:val="ActHead5"/>
      </w:pPr>
      <w:bookmarkStart w:id="6" w:name="_Toc189563479"/>
      <w:proofErr w:type="gramStart"/>
      <w:r>
        <w:t xml:space="preserve">5  </w:t>
      </w:r>
      <w:r w:rsidR="006066AC">
        <w:t>Purpose</w:t>
      </w:r>
      <w:proofErr w:type="gramEnd"/>
      <w:r w:rsidR="006066AC">
        <w:t xml:space="preserve"> of this instrument</w:t>
      </w:r>
      <w:bookmarkEnd w:id="6"/>
    </w:p>
    <w:p w14:paraId="6C9365B7" w14:textId="7D3B4E5A" w:rsidR="005B052B" w:rsidRPr="005B052B" w:rsidRDefault="005B052B" w:rsidP="005B052B">
      <w:pPr>
        <w:pStyle w:val="subsection"/>
      </w:pPr>
      <w:r>
        <w:tab/>
      </w:r>
      <w:r>
        <w:tab/>
        <w:t xml:space="preserve">For the purposes of subsection 34(1) of the </w:t>
      </w:r>
      <w:r w:rsidR="007315A3">
        <w:t>Regulations</w:t>
      </w:r>
      <w:r w:rsidR="007B3907">
        <w:t xml:space="preserve">, section 6 of this instrument sets out the parking authority guidelines for the establishment and operation of a ticket parking scheme by a parking authority under section 37 of the </w:t>
      </w:r>
      <w:r w:rsidR="007315A3">
        <w:t>Regulations</w:t>
      </w:r>
      <w:r w:rsidR="007B3907">
        <w:t>.</w:t>
      </w:r>
    </w:p>
    <w:p w14:paraId="6B4CD498" w14:textId="360FFD74" w:rsidR="00BA2ED7" w:rsidRPr="00B3647B" w:rsidRDefault="00BA2ED7" w:rsidP="00BA2ED7">
      <w:pPr>
        <w:pStyle w:val="notetext"/>
      </w:pPr>
      <w:r w:rsidRPr="00B3647B">
        <w:t>Note:</w:t>
      </w:r>
      <w:r>
        <w:tab/>
      </w:r>
      <w:r w:rsidR="00A536B7">
        <w:t>The parking authority guidelines must be complied with by the parking authority in the operation of the ticket parking scheme: s</w:t>
      </w:r>
      <w:r w:rsidRPr="004D7DC6">
        <w:t>ee subsections 34(3)</w:t>
      </w:r>
      <w:r w:rsidR="00272E80">
        <w:t xml:space="preserve"> and (4) </w:t>
      </w:r>
      <w:r w:rsidRPr="004D7DC6">
        <w:t xml:space="preserve">and </w:t>
      </w:r>
      <w:r w:rsidR="00272E80">
        <w:t xml:space="preserve">section </w:t>
      </w:r>
      <w:r w:rsidRPr="004D7DC6">
        <w:t>37 of the</w:t>
      </w:r>
      <w:r w:rsidRPr="00A536B7">
        <w:t> </w:t>
      </w:r>
      <w:r w:rsidR="007315A3">
        <w:t>Regulations</w:t>
      </w:r>
      <w:r w:rsidR="00A536B7" w:rsidRPr="00A536B7">
        <w:rPr>
          <w:iCs/>
        </w:rPr>
        <w:t>.</w:t>
      </w:r>
    </w:p>
    <w:p w14:paraId="163BFC12" w14:textId="3E9E513D" w:rsidR="00554826" w:rsidRPr="00DA55F5" w:rsidRDefault="00BA2ED7" w:rsidP="00554826">
      <w:pPr>
        <w:pStyle w:val="ActHead5"/>
      </w:pPr>
      <w:bookmarkStart w:id="7" w:name="_Toc189563480"/>
      <w:proofErr w:type="gramStart"/>
      <w:r>
        <w:lastRenderedPageBreak/>
        <w:t>6</w:t>
      </w:r>
      <w:r w:rsidR="00554826" w:rsidRPr="00DA55F5">
        <w:t xml:space="preserve">  </w:t>
      </w:r>
      <w:r w:rsidR="00DA55F5" w:rsidRPr="00D965C7">
        <w:t>Parking</w:t>
      </w:r>
      <w:proofErr w:type="gramEnd"/>
      <w:r w:rsidR="00DA55F5" w:rsidRPr="00D965C7">
        <w:t xml:space="preserve"> authority</w:t>
      </w:r>
      <w:r w:rsidR="00B3647B" w:rsidRPr="00D965C7">
        <w:t xml:space="preserve"> guidelines</w:t>
      </w:r>
      <w:bookmarkEnd w:id="7"/>
    </w:p>
    <w:p w14:paraId="053D4322" w14:textId="2F4E0224" w:rsidR="00DF4665" w:rsidRDefault="00B3647B" w:rsidP="00DF4665">
      <w:pPr>
        <w:pStyle w:val="SubsectionHead"/>
        <w:ind w:hanging="425"/>
      </w:pPr>
      <w:r w:rsidRPr="00B3647B">
        <w:t> </w:t>
      </w:r>
      <w:r>
        <w:tab/>
      </w:r>
      <w:r w:rsidR="00DF4665">
        <w:t>Signs and road markings</w:t>
      </w:r>
    </w:p>
    <w:p w14:paraId="425C1B64" w14:textId="51E43710" w:rsidR="00B3647B" w:rsidRPr="00B3647B" w:rsidRDefault="00DF4665" w:rsidP="00B3647B">
      <w:pPr>
        <w:pStyle w:val="subsection"/>
      </w:pPr>
      <w:r>
        <w:tab/>
      </w:r>
      <w:r w:rsidR="00B3647B" w:rsidRPr="00B3647B">
        <w:t>(1)</w:t>
      </w:r>
      <w:r w:rsidR="00B3647B">
        <w:tab/>
      </w:r>
      <w:r w:rsidR="00B3647B" w:rsidRPr="00B3647B">
        <w:t xml:space="preserve">All signs and road markings used by </w:t>
      </w:r>
      <w:r w:rsidR="00D70D76">
        <w:t>a</w:t>
      </w:r>
      <w:r w:rsidR="00B3647B" w:rsidRPr="00B3647B">
        <w:t xml:space="preserve"> parking authority </w:t>
      </w:r>
      <w:r w:rsidR="006D2A5C">
        <w:t xml:space="preserve">for a ticket parking scheme </w:t>
      </w:r>
      <w:r w:rsidR="00B3647B" w:rsidRPr="00B3647B">
        <w:t>must be consistent with:</w:t>
      </w:r>
    </w:p>
    <w:p w14:paraId="62939847" w14:textId="5D85E4E1" w:rsidR="00B3647B" w:rsidRPr="00B3647B" w:rsidRDefault="00B3647B" w:rsidP="00B3647B">
      <w:pPr>
        <w:pStyle w:val="paragraph"/>
      </w:pPr>
      <w:r w:rsidRPr="00B3647B">
        <w:t> </w:t>
      </w:r>
      <w:r>
        <w:tab/>
      </w:r>
      <w:r w:rsidRPr="00B3647B">
        <w:t>(a)</w:t>
      </w:r>
      <w:r>
        <w:tab/>
      </w:r>
      <w:r w:rsidRPr="00B3647B">
        <w:t>the </w:t>
      </w:r>
      <w:r w:rsidRPr="00B3647B">
        <w:rPr>
          <w:i/>
          <w:iCs/>
        </w:rPr>
        <w:t>Road Transport (Road Rules) Regulation 2017</w:t>
      </w:r>
      <w:r w:rsidRPr="00B3647B">
        <w:t xml:space="preserve"> (ACT) (as in force at </w:t>
      </w:r>
      <w:r w:rsidR="00D34239">
        <w:t xml:space="preserve">the time </w:t>
      </w:r>
      <w:r w:rsidRPr="00B3647B">
        <w:t>this instrument</w:t>
      </w:r>
      <w:r w:rsidR="00D34239">
        <w:t xml:space="preserve"> commences</w:t>
      </w:r>
      <w:r w:rsidRPr="00B3647B">
        <w:t>); and</w:t>
      </w:r>
    </w:p>
    <w:p w14:paraId="5345CA89" w14:textId="7B57D642" w:rsidR="00B3647B" w:rsidRPr="00B3647B" w:rsidRDefault="00B3647B" w:rsidP="00B3647B">
      <w:pPr>
        <w:pStyle w:val="paragraph"/>
      </w:pPr>
      <w:r>
        <w:tab/>
      </w:r>
      <w:r w:rsidRPr="00B3647B">
        <w:t>(b)</w:t>
      </w:r>
      <w:r>
        <w:tab/>
      </w:r>
      <w:r w:rsidRPr="00B3647B">
        <w:t xml:space="preserve">the following Australian Standards published by, or on behalf of, Standards Australia (as in force at </w:t>
      </w:r>
      <w:r w:rsidR="003F31F6">
        <w:t xml:space="preserve">the time </w:t>
      </w:r>
      <w:r w:rsidR="003F31F6" w:rsidRPr="00B3647B">
        <w:t>this instrument</w:t>
      </w:r>
      <w:r w:rsidR="003F31F6">
        <w:t xml:space="preserve"> commences</w:t>
      </w:r>
      <w:r w:rsidRPr="00B3647B">
        <w:t>):</w:t>
      </w:r>
    </w:p>
    <w:p w14:paraId="3777D571" w14:textId="2B38C957" w:rsidR="00B3647B" w:rsidRPr="00B3647B" w:rsidRDefault="00B3647B" w:rsidP="00B3647B">
      <w:pPr>
        <w:pStyle w:val="paragraphsub"/>
      </w:pPr>
      <w:r w:rsidRPr="00B3647B">
        <w:t> </w:t>
      </w:r>
      <w:r>
        <w:tab/>
      </w:r>
      <w:r w:rsidRPr="00B3647B">
        <w:t>(</w:t>
      </w:r>
      <w:proofErr w:type="spellStart"/>
      <w:r w:rsidRPr="00B3647B">
        <w:t>i</w:t>
      </w:r>
      <w:proofErr w:type="spellEnd"/>
      <w:r w:rsidRPr="00B3647B">
        <w:t>)</w:t>
      </w:r>
      <w:r>
        <w:tab/>
      </w:r>
      <w:r w:rsidRPr="00B3647B">
        <w:t>Australian Standard AS 1742.11:2016, </w:t>
      </w:r>
      <w:r w:rsidRPr="00961160">
        <w:rPr>
          <w:i/>
        </w:rPr>
        <w:t>Manual of uniform traffic control devices, Part 11: Parking controls</w:t>
      </w:r>
      <w:r w:rsidRPr="00B3647B">
        <w:t>;</w:t>
      </w:r>
    </w:p>
    <w:p w14:paraId="0B442A91" w14:textId="4A96497E" w:rsidR="00B3647B" w:rsidRPr="00B3647B" w:rsidRDefault="00B3647B" w:rsidP="00B3647B">
      <w:pPr>
        <w:pStyle w:val="paragraphsub"/>
      </w:pPr>
      <w:r w:rsidRPr="00B3647B">
        <w:t> </w:t>
      </w:r>
      <w:r>
        <w:tab/>
      </w:r>
      <w:r w:rsidRPr="00B3647B">
        <w:t>(ii)</w:t>
      </w:r>
      <w:r>
        <w:tab/>
      </w:r>
      <w:r w:rsidRPr="00B3647B">
        <w:t>Australian Standard AS 2890.5:2020, </w:t>
      </w:r>
      <w:r w:rsidRPr="00961160">
        <w:rPr>
          <w:i/>
        </w:rPr>
        <w:t>Parking facilities, Part 5: On</w:t>
      </w:r>
      <w:r w:rsidRPr="00961160">
        <w:rPr>
          <w:i/>
        </w:rPr>
        <w:noBreakHyphen/>
        <w:t>street parking</w:t>
      </w:r>
      <w:r w:rsidRPr="00B3647B">
        <w:t>; and</w:t>
      </w:r>
    </w:p>
    <w:p w14:paraId="5121C056" w14:textId="5D68C9A3" w:rsidR="00B3647B" w:rsidRPr="00B3647B" w:rsidRDefault="00B3647B" w:rsidP="00B3647B">
      <w:pPr>
        <w:pStyle w:val="paragraph"/>
      </w:pPr>
      <w:r>
        <w:tab/>
      </w:r>
      <w:r w:rsidRPr="00B3647B">
        <w:t>(c)</w:t>
      </w:r>
      <w:r>
        <w:tab/>
      </w:r>
      <w:r w:rsidRPr="00B3647B">
        <w:t xml:space="preserve">the following Australian/New Zealand Standards published jointly by, or on behalf of, Standards Australia and Standards New Zealand (as in force at the </w:t>
      </w:r>
      <w:r w:rsidR="00961160">
        <w:t xml:space="preserve">time </w:t>
      </w:r>
      <w:r w:rsidR="00961160" w:rsidRPr="00B3647B">
        <w:t>this instrument</w:t>
      </w:r>
      <w:r w:rsidR="00961160">
        <w:t xml:space="preserve"> commences</w:t>
      </w:r>
      <w:r w:rsidRPr="00B3647B">
        <w:t>):</w:t>
      </w:r>
    </w:p>
    <w:p w14:paraId="16DC7DE9" w14:textId="3423F572" w:rsidR="00B3647B" w:rsidRPr="00B3647B" w:rsidRDefault="00B3647B" w:rsidP="00B3647B">
      <w:pPr>
        <w:pStyle w:val="paragraphsub"/>
      </w:pPr>
      <w:r>
        <w:tab/>
      </w:r>
      <w:r w:rsidRPr="00B3647B">
        <w:t>(</w:t>
      </w:r>
      <w:proofErr w:type="spellStart"/>
      <w:r w:rsidRPr="00B3647B">
        <w:t>i</w:t>
      </w:r>
      <w:proofErr w:type="spellEnd"/>
      <w:r w:rsidRPr="00B3647B">
        <w:t>)</w:t>
      </w:r>
      <w:r>
        <w:tab/>
      </w:r>
      <w:r w:rsidRPr="00B3647B">
        <w:t>Australian/New Zealand Standard AS/NZS 2890.1:2004, </w:t>
      </w:r>
      <w:r w:rsidRPr="00B3647B">
        <w:rPr>
          <w:i/>
          <w:iCs/>
        </w:rPr>
        <w:t>Parking facilities, Part 1: Off-street car parking</w:t>
      </w:r>
      <w:r w:rsidRPr="00B3647B">
        <w:t>;</w:t>
      </w:r>
    </w:p>
    <w:p w14:paraId="23D6FEE1" w14:textId="028FCE22" w:rsidR="00B3647B" w:rsidRDefault="00B3647B" w:rsidP="00B3647B">
      <w:pPr>
        <w:pStyle w:val="paragraphsub"/>
      </w:pPr>
      <w:r>
        <w:tab/>
      </w:r>
      <w:r w:rsidRPr="00B3647B">
        <w:t>(ii)</w:t>
      </w:r>
      <w:r>
        <w:tab/>
      </w:r>
      <w:r w:rsidRPr="00B3647B">
        <w:t>Australian/New Zealand Standard AS/NZS 2890.6:2009, </w:t>
      </w:r>
      <w:r w:rsidRPr="00B3647B">
        <w:rPr>
          <w:i/>
          <w:iCs/>
        </w:rPr>
        <w:t>Parking facilities, Part 6: Off-street parking for people with disabilities</w:t>
      </w:r>
      <w:r w:rsidRPr="00B3647B">
        <w:t>.</w:t>
      </w:r>
    </w:p>
    <w:p w14:paraId="61E3A366" w14:textId="31C5C24C" w:rsidR="00961833" w:rsidRPr="00A529C3" w:rsidRDefault="00961833" w:rsidP="00A529C3">
      <w:pPr>
        <w:pStyle w:val="notetext"/>
      </w:pPr>
      <w:r w:rsidRPr="00A529C3">
        <w:t>Note:</w:t>
      </w:r>
      <w:r w:rsidRPr="00A529C3">
        <w:tab/>
      </w:r>
      <w:r w:rsidR="00C1030D" w:rsidRPr="00A529C3">
        <w:t>In 2025, t</w:t>
      </w:r>
      <w:r w:rsidRPr="00A529C3">
        <w:t xml:space="preserve">he relevant Australian Standards and Australian/New Zealand Standards </w:t>
      </w:r>
      <w:r w:rsidR="00C1030D" w:rsidRPr="00A529C3">
        <w:t>were</w:t>
      </w:r>
      <w:r w:rsidRPr="00A529C3">
        <w:t xml:space="preserve"> available from Standards Australia (</w:t>
      </w:r>
      <w:hyperlink r:id="rId19" w:history="1">
        <w:r w:rsidRPr="00A529C3">
          <w:rPr>
            <w:rStyle w:val="Hyperlink"/>
            <w:color w:val="auto"/>
            <w:u w:val="none"/>
          </w:rPr>
          <w:t>www.standards.org.au</w:t>
        </w:r>
      </w:hyperlink>
      <w:r w:rsidRPr="00A529C3">
        <w:t>)</w:t>
      </w:r>
      <w:r w:rsidR="00C1030D" w:rsidRPr="00A529C3">
        <w:t>.</w:t>
      </w:r>
      <w:r w:rsidR="00A529C3" w:rsidRPr="00A529C3">
        <w:t xml:space="preserve"> </w:t>
      </w:r>
      <w:r w:rsidR="00A529C3" w:rsidRPr="00925280">
        <w:t xml:space="preserve">Copies of the </w:t>
      </w:r>
      <w:r w:rsidR="00925280" w:rsidRPr="00925280">
        <w:t xml:space="preserve">relevant </w:t>
      </w:r>
      <w:r w:rsidR="00A529C3" w:rsidRPr="00925280">
        <w:t>Australian Standards</w:t>
      </w:r>
      <w:r w:rsidR="00925280" w:rsidRPr="00925280">
        <w:t xml:space="preserve"> Australian/New Zealand Standards</w:t>
      </w:r>
      <w:r w:rsidR="00A529C3" w:rsidRPr="00925280">
        <w:t xml:space="preserve"> are also freely available for viewing by the public at the NCA offices (in 2025, the NCA offices were located at D Block, Treasury Building, King Edward Terrace, Parkes, ACT).</w:t>
      </w:r>
    </w:p>
    <w:p w14:paraId="53DF4E18" w14:textId="34403AC2" w:rsidR="00DF4665" w:rsidRDefault="00B3647B" w:rsidP="00DF4665">
      <w:pPr>
        <w:pStyle w:val="SubsectionHead"/>
        <w:ind w:hanging="141"/>
      </w:pPr>
      <w:r w:rsidRPr="00B3647B">
        <w:t> </w:t>
      </w:r>
      <w:r>
        <w:tab/>
      </w:r>
      <w:r w:rsidR="00DF4665">
        <w:t>Parking fees and tickets</w:t>
      </w:r>
    </w:p>
    <w:p w14:paraId="09FCD02A" w14:textId="4EE5DF1E" w:rsidR="00B3647B" w:rsidRPr="00B3647B" w:rsidRDefault="00DF4665" w:rsidP="00B3647B">
      <w:pPr>
        <w:pStyle w:val="subsection"/>
      </w:pPr>
      <w:r>
        <w:tab/>
      </w:r>
      <w:r w:rsidR="00B3647B" w:rsidRPr="00B3647B">
        <w:t>(2)</w:t>
      </w:r>
      <w:r w:rsidR="00B3647B">
        <w:tab/>
      </w:r>
      <w:r w:rsidR="00C72148">
        <w:t>A</w:t>
      </w:r>
      <w:r w:rsidR="00B3647B" w:rsidRPr="00B3647B">
        <w:t xml:space="preserve"> parking authority must advise the NCA </w:t>
      </w:r>
      <w:r w:rsidR="00110C8D">
        <w:t>C</w:t>
      </w:r>
      <w:r w:rsidR="00B3647B" w:rsidRPr="00B3647B">
        <w:t xml:space="preserve">hief </w:t>
      </w:r>
      <w:r w:rsidR="00110C8D">
        <w:t>E</w:t>
      </w:r>
      <w:r w:rsidR="00B3647B" w:rsidRPr="00B3647B">
        <w:t>xecutive in writing of the parking fees to be charged by the parking authority</w:t>
      </w:r>
      <w:r w:rsidR="006D2A5C" w:rsidRPr="00B3647B">
        <w:t xml:space="preserve"> </w:t>
      </w:r>
      <w:r w:rsidR="006D2A5C">
        <w:t>under a ticket parking scheme</w:t>
      </w:r>
      <w:r w:rsidR="00B3647B" w:rsidRPr="00B3647B">
        <w:t>, and any changes to the fees</w:t>
      </w:r>
      <w:r w:rsidR="0099060D">
        <w:t>.</w:t>
      </w:r>
    </w:p>
    <w:p w14:paraId="42CA873E" w14:textId="0D5F9FE0" w:rsidR="00B3647B" w:rsidRPr="00B3647B" w:rsidRDefault="00B3647B" w:rsidP="00B3647B">
      <w:pPr>
        <w:pStyle w:val="subsection"/>
      </w:pPr>
      <w:r w:rsidRPr="00B3647B">
        <w:t> </w:t>
      </w:r>
      <w:r>
        <w:tab/>
      </w:r>
      <w:r w:rsidRPr="00B3647B">
        <w:t>(3)</w:t>
      </w:r>
      <w:r>
        <w:tab/>
      </w:r>
      <w:r w:rsidR="00C72148">
        <w:t>A</w:t>
      </w:r>
      <w:r w:rsidRPr="00B3647B">
        <w:t xml:space="preserve"> parking authority must clearly identify </w:t>
      </w:r>
      <w:r w:rsidR="006D2A5C">
        <w:t>a</w:t>
      </w:r>
      <w:r w:rsidRPr="00B3647B">
        <w:t xml:space="preserve"> </w:t>
      </w:r>
      <w:r w:rsidR="006D2A5C">
        <w:t xml:space="preserve">ticket </w:t>
      </w:r>
      <w:r w:rsidRPr="00B3647B">
        <w:t>parking area as a pay parking area, if the area is a pay parking area.</w:t>
      </w:r>
    </w:p>
    <w:p w14:paraId="6EB320E6" w14:textId="4182A91A" w:rsidR="00B3647B" w:rsidRDefault="00B3647B" w:rsidP="00B3647B">
      <w:pPr>
        <w:pStyle w:val="subsection"/>
      </w:pPr>
      <w:r w:rsidRPr="00B3647B">
        <w:t> </w:t>
      </w:r>
      <w:r>
        <w:tab/>
      </w:r>
      <w:r w:rsidRPr="00B3647B">
        <w:t>(4)</w:t>
      </w:r>
      <w:r>
        <w:tab/>
      </w:r>
      <w:r w:rsidRPr="00B3647B">
        <w:t xml:space="preserve">The fees </w:t>
      </w:r>
      <w:r w:rsidR="00FF6AF9">
        <w:t xml:space="preserve">for a ticket parking scheme </w:t>
      </w:r>
      <w:r w:rsidRPr="00B3647B">
        <w:t>must be clearly displayed at each parking ticket machine within the ticket parking area.</w:t>
      </w:r>
    </w:p>
    <w:p w14:paraId="4C9E1706" w14:textId="56E10CA2" w:rsidR="002D1084" w:rsidRPr="00B3647B" w:rsidRDefault="002D1084" w:rsidP="00B3647B">
      <w:pPr>
        <w:pStyle w:val="subsection"/>
      </w:pPr>
      <w:r w:rsidRPr="00B3647B">
        <w:t> </w:t>
      </w:r>
      <w:r>
        <w:tab/>
      </w:r>
      <w:r w:rsidRPr="00B3647B">
        <w:t>(</w:t>
      </w:r>
      <w:r w:rsidR="00A9090B">
        <w:t>5</w:t>
      </w:r>
      <w:r w:rsidRPr="00B3647B">
        <w:t>)</w:t>
      </w:r>
      <w:r>
        <w:tab/>
        <w:t>A parking authority must submit a</w:t>
      </w:r>
      <w:r w:rsidRPr="00B3647B">
        <w:t xml:space="preserve">n example of a parking ticket </w:t>
      </w:r>
      <w:r>
        <w:t xml:space="preserve">issued under a ticket parking scheme </w:t>
      </w:r>
      <w:r w:rsidRPr="00B3647B">
        <w:t xml:space="preserve">to the NCA </w:t>
      </w:r>
      <w:r>
        <w:t>C</w:t>
      </w:r>
      <w:r w:rsidRPr="00B3647B">
        <w:t xml:space="preserve">hief </w:t>
      </w:r>
      <w:r>
        <w:t>E</w:t>
      </w:r>
      <w:r w:rsidRPr="00B3647B">
        <w:t>xecutive.</w:t>
      </w:r>
    </w:p>
    <w:p w14:paraId="29B36D9B" w14:textId="7BFD237B" w:rsidR="00DF4665" w:rsidRDefault="00B3647B" w:rsidP="00DF4665">
      <w:pPr>
        <w:pStyle w:val="SubsectionHead"/>
        <w:ind w:hanging="141"/>
      </w:pPr>
      <w:r w:rsidRPr="00B3647B">
        <w:t> </w:t>
      </w:r>
      <w:r>
        <w:tab/>
      </w:r>
      <w:r w:rsidR="00DF4665">
        <w:t>Enforcement</w:t>
      </w:r>
    </w:p>
    <w:p w14:paraId="69020D6A" w14:textId="006A2B2F" w:rsidR="00B3647B" w:rsidRDefault="00DF4665" w:rsidP="00B3647B">
      <w:pPr>
        <w:pStyle w:val="subsection"/>
      </w:pPr>
      <w:r>
        <w:tab/>
      </w:r>
      <w:r w:rsidR="00B3647B" w:rsidRPr="00B3647B">
        <w:t>(</w:t>
      </w:r>
      <w:r w:rsidR="00A9090B">
        <w:t>6</w:t>
      </w:r>
      <w:r w:rsidR="00B3647B" w:rsidRPr="00B3647B">
        <w:t>)</w:t>
      </w:r>
      <w:r w:rsidR="00B3647B">
        <w:tab/>
      </w:r>
      <w:r w:rsidR="00B3647B" w:rsidRPr="00B3647B">
        <w:t xml:space="preserve">If enforcement of </w:t>
      </w:r>
      <w:r w:rsidR="00D81A82">
        <w:t>a</w:t>
      </w:r>
      <w:r w:rsidR="00B3647B" w:rsidRPr="00B3647B">
        <w:t xml:space="preserve"> ticket parking </w:t>
      </w:r>
      <w:r w:rsidR="00D81A82">
        <w:t>scheme</w:t>
      </w:r>
      <w:r w:rsidR="00B3647B" w:rsidRPr="00B3647B">
        <w:t xml:space="preserve"> is required, the parking authority </w:t>
      </w:r>
      <w:r w:rsidR="00D81A82">
        <w:t xml:space="preserve">for the scheme </w:t>
      </w:r>
      <w:r w:rsidR="00B3647B" w:rsidRPr="00B3647B">
        <w:t xml:space="preserve">must write to the NCA </w:t>
      </w:r>
      <w:r w:rsidR="00110C8D">
        <w:t>C</w:t>
      </w:r>
      <w:r w:rsidR="00B3647B" w:rsidRPr="00B3647B">
        <w:t xml:space="preserve">hief </w:t>
      </w:r>
      <w:r w:rsidR="00110C8D">
        <w:t>E</w:t>
      </w:r>
      <w:r w:rsidR="00B3647B" w:rsidRPr="00B3647B">
        <w:t>xecutive requesting enforcement by authorised persons.</w:t>
      </w:r>
    </w:p>
    <w:p w14:paraId="1A1DF1C6" w14:textId="48EFC299" w:rsidR="005A39CA" w:rsidRDefault="005A39CA" w:rsidP="005A39CA">
      <w:pPr>
        <w:pStyle w:val="subsection"/>
      </w:pPr>
      <w:r w:rsidRPr="00B3647B">
        <w:t> </w:t>
      </w:r>
      <w:r>
        <w:tab/>
      </w:r>
      <w:r w:rsidRPr="00B3647B">
        <w:t>(</w:t>
      </w:r>
      <w:r w:rsidR="00A9090B">
        <w:t>7</w:t>
      </w:r>
      <w:r w:rsidRPr="00B3647B">
        <w:t>)</w:t>
      </w:r>
      <w:r>
        <w:tab/>
      </w:r>
      <w:r w:rsidRPr="001A6019">
        <w:t xml:space="preserve">A parking authority must notify the NCA Chief Executive of any parking ticket machine malfunctions </w:t>
      </w:r>
      <w:r>
        <w:t xml:space="preserve">as soon as practicable, so that the malfunction can be </w:t>
      </w:r>
      <w:proofErr w:type="gramStart"/>
      <w:r>
        <w:lastRenderedPageBreak/>
        <w:t>taken into account</w:t>
      </w:r>
      <w:proofErr w:type="gramEnd"/>
      <w:r>
        <w:t xml:space="preserve"> for any enforcement activities carried out under subsection (</w:t>
      </w:r>
      <w:r w:rsidR="00A9090B">
        <w:t>6</w:t>
      </w:r>
      <w:r>
        <w:t>).</w:t>
      </w:r>
    </w:p>
    <w:p w14:paraId="31095474" w14:textId="2C8B3A34" w:rsidR="006915F9" w:rsidRDefault="00C73BF3" w:rsidP="006915F9">
      <w:pPr>
        <w:pStyle w:val="SubsectionHead"/>
      </w:pPr>
      <w:r>
        <w:t>Traffic control devices</w:t>
      </w:r>
    </w:p>
    <w:p w14:paraId="3BA63D99" w14:textId="0BF5B046" w:rsidR="00213413" w:rsidRDefault="00B3647B" w:rsidP="00B3647B">
      <w:pPr>
        <w:pStyle w:val="subsection"/>
      </w:pPr>
      <w:r w:rsidRPr="00B3647B">
        <w:t> </w:t>
      </w:r>
      <w:r>
        <w:tab/>
      </w:r>
      <w:r w:rsidRPr="00B3647B">
        <w:t>(</w:t>
      </w:r>
      <w:r w:rsidR="00A9090B">
        <w:t>8</w:t>
      </w:r>
      <w:r w:rsidRPr="00B3647B">
        <w:t>)</w:t>
      </w:r>
      <w:r>
        <w:tab/>
      </w:r>
      <w:r w:rsidR="00213413">
        <w:t>A</w:t>
      </w:r>
      <w:r w:rsidRPr="00B3647B">
        <w:t xml:space="preserve"> parking authority must submit a plan showing the </w:t>
      </w:r>
      <w:r w:rsidRPr="003E405E">
        <w:t>traffic control devices</w:t>
      </w:r>
      <w:r w:rsidRPr="00B3647B">
        <w:t xml:space="preserve"> in the ticket parking area to the NCA </w:t>
      </w:r>
      <w:r w:rsidR="00110C8D">
        <w:t>C</w:t>
      </w:r>
      <w:r w:rsidRPr="00B3647B">
        <w:t xml:space="preserve">hief </w:t>
      </w:r>
      <w:r w:rsidR="00110C8D">
        <w:t>E</w:t>
      </w:r>
      <w:r w:rsidRPr="00B3647B">
        <w:t>xecutive</w:t>
      </w:r>
      <w:r w:rsidR="00213413">
        <w:t>.</w:t>
      </w:r>
    </w:p>
    <w:p w14:paraId="6B782998" w14:textId="0EEF0CEC" w:rsidR="00C73BF3" w:rsidRDefault="00C73BF3" w:rsidP="00C73BF3">
      <w:pPr>
        <w:pStyle w:val="SubsectionHead"/>
      </w:pPr>
      <w:r>
        <w:t>Changes to ticket parking area</w:t>
      </w:r>
    </w:p>
    <w:p w14:paraId="65CF3927" w14:textId="605CC580" w:rsidR="00B3647B" w:rsidRDefault="00213413" w:rsidP="00B3647B">
      <w:pPr>
        <w:pStyle w:val="subsection"/>
      </w:pPr>
      <w:r>
        <w:tab/>
        <w:t>(</w:t>
      </w:r>
      <w:r w:rsidR="00A9090B">
        <w:t>9</w:t>
      </w:r>
      <w:r>
        <w:t>)</w:t>
      </w:r>
      <w:r>
        <w:tab/>
        <w:t xml:space="preserve">A parking authority </w:t>
      </w:r>
      <w:r w:rsidR="00B3647B" w:rsidRPr="00B3647B">
        <w:t xml:space="preserve">must advise the NCA </w:t>
      </w:r>
      <w:r w:rsidR="00110C8D">
        <w:t>C</w:t>
      </w:r>
      <w:r w:rsidR="00B3647B" w:rsidRPr="00B3647B">
        <w:t xml:space="preserve">hief </w:t>
      </w:r>
      <w:r w:rsidR="00110C8D">
        <w:t>E</w:t>
      </w:r>
      <w:r w:rsidR="00B3647B" w:rsidRPr="00B3647B">
        <w:t>xecutive of any changes to the ticket parking area.</w:t>
      </w:r>
    </w:p>
    <w:p w14:paraId="6211A88C" w14:textId="6C7E233B" w:rsidR="00C73BF3" w:rsidRPr="00B3647B" w:rsidRDefault="00C73BF3" w:rsidP="00C73BF3">
      <w:pPr>
        <w:pStyle w:val="SubsectionHead"/>
      </w:pPr>
      <w:r>
        <w:t>Ceasing operating a ticket parking scheme</w:t>
      </w:r>
    </w:p>
    <w:p w14:paraId="051B31E4" w14:textId="176FE6BE" w:rsidR="00B3647B" w:rsidRPr="00B3647B" w:rsidRDefault="00B3647B" w:rsidP="00B3647B">
      <w:pPr>
        <w:pStyle w:val="subsection"/>
      </w:pPr>
      <w:r w:rsidRPr="00B3647B">
        <w:t> </w:t>
      </w:r>
      <w:r>
        <w:tab/>
      </w:r>
      <w:r w:rsidRPr="00B3647B">
        <w:t>(10)</w:t>
      </w:r>
      <w:r>
        <w:tab/>
      </w:r>
      <w:r w:rsidR="002071E1">
        <w:t>A</w:t>
      </w:r>
      <w:r w:rsidRPr="00B3647B">
        <w:t xml:space="preserve"> parking authority must notify the NCA </w:t>
      </w:r>
      <w:r w:rsidR="00110C8D">
        <w:t>C</w:t>
      </w:r>
      <w:r w:rsidRPr="00B3647B">
        <w:t xml:space="preserve">hief </w:t>
      </w:r>
      <w:r w:rsidR="00110C8D">
        <w:t>E</w:t>
      </w:r>
      <w:r w:rsidRPr="00B3647B">
        <w:t>xecutive in writing if it wishes to cease operating a ticket parking scheme.</w:t>
      </w:r>
    </w:p>
    <w:sectPr w:rsidR="00B3647B" w:rsidRPr="00B3647B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AC414" w14:textId="77777777" w:rsidR="005A75AF" w:rsidRDefault="005A75AF" w:rsidP="00715914">
      <w:pPr>
        <w:spacing w:line="240" w:lineRule="auto"/>
      </w:pPr>
      <w:r>
        <w:separator/>
      </w:r>
    </w:p>
  </w:endnote>
  <w:endnote w:type="continuationSeparator" w:id="0">
    <w:p w14:paraId="61CB6E13" w14:textId="77777777" w:rsidR="005A75AF" w:rsidRDefault="005A75A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E464D" w14:textId="77777777" w:rsidR="00272E80" w:rsidRPr="00E33C1C" w:rsidRDefault="00272E8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72E80" w14:paraId="279639E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2BCDD7" w14:textId="77777777" w:rsidR="00272E80" w:rsidRDefault="00272E80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849117" w14:textId="77777777" w:rsidR="00272E80" w:rsidRPr="004E1307" w:rsidRDefault="00272E80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0BEECFC" w14:textId="77777777" w:rsidR="00272E80" w:rsidRDefault="00272E80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272E80" w14:paraId="1F36188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938B2F4" w14:textId="77777777" w:rsidR="00272E80" w:rsidRDefault="00272E80" w:rsidP="00A369E3">
          <w:pPr>
            <w:jc w:val="right"/>
            <w:rPr>
              <w:sz w:val="18"/>
            </w:rPr>
          </w:pPr>
        </w:p>
      </w:tc>
    </w:tr>
  </w:tbl>
  <w:p w14:paraId="7957BD5E" w14:textId="77777777" w:rsidR="00272E80" w:rsidRPr="00ED79B6" w:rsidRDefault="00272E80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5A508" w14:textId="77777777" w:rsidR="00272E80" w:rsidRPr="00E33C1C" w:rsidRDefault="00272E8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272E80" w14:paraId="662121B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88D1EA" w14:textId="77777777" w:rsidR="00272E80" w:rsidRDefault="00272E8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E9C5B7" w14:textId="77777777" w:rsidR="00272E80" w:rsidRDefault="00272E80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52D0CD" w14:textId="77777777" w:rsidR="00272E80" w:rsidRDefault="00272E80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72E80" w14:paraId="33AA3E90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1729C5" w14:textId="77777777" w:rsidR="00272E80" w:rsidRDefault="00272E80" w:rsidP="00A369E3">
          <w:pPr>
            <w:rPr>
              <w:sz w:val="18"/>
            </w:rPr>
          </w:pPr>
        </w:p>
      </w:tc>
    </w:tr>
  </w:tbl>
  <w:p w14:paraId="252EE58B" w14:textId="77777777" w:rsidR="00272E80" w:rsidRPr="00ED79B6" w:rsidRDefault="00272E80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961D1" w14:textId="77777777" w:rsidR="00272E80" w:rsidRPr="00E33C1C" w:rsidRDefault="00272E80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272E80" w14:paraId="1F3D31F0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DA60D2" w14:textId="77777777" w:rsidR="00272E80" w:rsidRDefault="00272E8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C14696" w14:textId="77777777" w:rsidR="00272E80" w:rsidRDefault="00272E80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BDAA5A" w14:textId="77777777" w:rsidR="00272E80" w:rsidRDefault="00272E80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9B185C1" w14:textId="77777777" w:rsidR="00272E80" w:rsidRPr="00ED79B6" w:rsidRDefault="00272E80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D4516" w14:textId="77777777" w:rsidR="00272E80" w:rsidRPr="002B0EA5" w:rsidRDefault="00272E80" w:rsidP="0021341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72E80" w14:paraId="72B8C7A3" w14:textId="77777777" w:rsidTr="00213413">
      <w:tc>
        <w:tcPr>
          <w:tcW w:w="365" w:type="pct"/>
        </w:tcPr>
        <w:p w14:paraId="1E904944" w14:textId="77777777" w:rsidR="00272E80" w:rsidRDefault="00272E80" w:rsidP="0021341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0577B3D" w14:textId="77777777" w:rsidR="00272E80" w:rsidRDefault="00272E80" w:rsidP="0021341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71F9C37" w14:textId="77777777" w:rsidR="00272E80" w:rsidRDefault="00272E80" w:rsidP="00213413">
          <w:pPr>
            <w:spacing w:line="0" w:lineRule="atLeast"/>
            <w:jc w:val="right"/>
            <w:rPr>
              <w:sz w:val="18"/>
            </w:rPr>
          </w:pPr>
        </w:p>
      </w:tc>
    </w:tr>
    <w:tr w:rsidR="00272E80" w14:paraId="7D2D6F41" w14:textId="77777777" w:rsidTr="00213413">
      <w:tc>
        <w:tcPr>
          <w:tcW w:w="5000" w:type="pct"/>
          <w:gridSpan w:val="3"/>
        </w:tcPr>
        <w:p w14:paraId="35CFBA5E" w14:textId="77777777" w:rsidR="00272E80" w:rsidRDefault="00272E80" w:rsidP="00213413">
          <w:pPr>
            <w:jc w:val="right"/>
            <w:rPr>
              <w:sz w:val="18"/>
            </w:rPr>
          </w:pPr>
        </w:p>
      </w:tc>
    </w:tr>
  </w:tbl>
  <w:p w14:paraId="5311F8EA" w14:textId="77777777" w:rsidR="00272E80" w:rsidRPr="00ED79B6" w:rsidRDefault="00272E80" w:rsidP="0021341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F1ADA" w14:textId="77777777" w:rsidR="00272E80" w:rsidRPr="002B0EA5" w:rsidRDefault="00272E80" w:rsidP="0021341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72E80" w14:paraId="6692ABCA" w14:textId="77777777" w:rsidTr="00213413">
      <w:tc>
        <w:tcPr>
          <w:tcW w:w="947" w:type="pct"/>
        </w:tcPr>
        <w:p w14:paraId="1ED5E727" w14:textId="77777777" w:rsidR="00272E80" w:rsidRDefault="00272E80" w:rsidP="0021341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F11815D" w14:textId="3EB2D636" w:rsidR="00272E80" w:rsidRDefault="00272E80" w:rsidP="0021341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1399B">
            <w:rPr>
              <w:i/>
              <w:noProof/>
              <w:sz w:val="18"/>
            </w:rPr>
            <w:t>Australian Capital Territory National Land (Road Transport) (Parking Authority) Guidelines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D9C771F" w14:textId="2DCA77D7" w:rsidR="00272E80" w:rsidRDefault="00272E80" w:rsidP="0021341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15A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72E80" w14:paraId="474ADC2C" w14:textId="77777777" w:rsidTr="00213413">
      <w:tc>
        <w:tcPr>
          <w:tcW w:w="5000" w:type="pct"/>
          <w:gridSpan w:val="3"/>
        </w:tcPr>
        <w:p w14:paraId="23D541D2" w14:textId="77777777" w:rsidR="00272E80" w:rsidRDefault="00272E80" w:rsidP="00213413">
          <w:pPr>
            <w:rPr>
              <w:sz w:val="18"/>
            </w:rPr>
          </w:pPr>
        </w:p>
      </w:tc>
    </w:tr>
  </w:tbl>
  <w:p w14:paraId="1DED5762" w14:textId="77777777" w:rsidR="00272E80" w:rsidRPr="00ED79B6" w:rsidRDefault="00272E80" w:rsidP="0021341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62676" w14:textId="77777777" w:rsidR="00272E80" w:rsidRPr="002B0EA5" w:rsidRDefault="00272E80" w:rsidP="0021341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72E80" w14:paraId="1FC9B9B6" w14:textId="77777777" w:rsidTr="00213413">
      <w:tc>
        <w:tcPr>
          <w:tcW w:w="365" w:type="pct"/>
        </w:tcPr>
        <w:p w14:paraId="29CE6432" w14:textId="4071C0EC" w:rsidR="00272E80" w:rsidRDefault="00272E80" w:rsidP="0021341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7D8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DE69825" w14:textId="3E45E00A" w:rsidR="00272E80" w:rsidRDefault="00272E80" w:rsidP="0021341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1399B">
            <w:rPr>
              <w:i/>
              <w:noProof/>
              <w:sz w:val="18"/>
            </w:rPr>
            <w:t>Australian Capital Territory National Land (Road Transport) (Parking Authority) Guidelines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267B64F" w14:textId="77777777" w:rsidR="00272E80" w:rsidRDefault="00272E80" w:rsidP="00213413">
          <w:pPr>
            <w:spacing w:line="0" w:lineRule="atLeast"/>
            <w:jc w:val="right"/>
            <w:rPr>
              <w:sz w:val="18"/>
            </w:rPr>
          </w:pPr>
        </w:p>
      </w:tc>
    </w:tr>
    <w:tr w:rsidR="00272E80" w14:paraId="53429B9F" w14:textId="77777777" w:rsidTr="00213413">
      <w:tc>
        <w:tcPr>
          <w:tcW w:w="5000" w:type="pct"/>
          <w:gridSpan w:val="3"/>
        </w:tcPr>
        <w:p w14:paraId="18E639C3" w14:textId="77777777" w:rsidR="00272E80" w:rsidRDefault="00272E80" w:rsidP="00213413">
          <w:pPr>
            <w:jc w:val="right"/>
            <w:rPr>
              <w:sz w:val="18"/>
            </w:rPr>
          </w:pPr>
        </w:p>
      </w:tc>
    </w:tr>
  </w:tbl>
  <w:p w14:paraId="3D58FBED" w14:textId="77777777" w:rsidR="00272E80" w:rsidRPr="00ED79B6" w:rsidRDefault="00272E80" w:rsidP="0021341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CDAC6" w14:textId="77777777" w:rsidR="00272E80" w:rsidRPr="002B0EA5" w:rsidRDefault="00272E80" w:rsidP="0021341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72E80" w14:paraId="170811E6" w14:textId="77777777" w:rsidTr="00213413">
      <w:tc>
        <w:tcPr>
          <w:tcW w:w="947" w:type="pct"/>
        </w:tcPr>
        <w:p w14:paraId="5B81A8C8" w14:textId="77777777" w:rsidR="00272E80" w:rsidRDefault="00272E80" w:rsidP="0021341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834EC1B" w14:textId="44504156" w:rsidR="00272E80" w:rsidRDefault="00272E80" w:rsidP="0021341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1399B">
            <w:rPr>
              <w:i/>
              <w:noProof/>
              <w:sz w:val="18"/>
            </w:rPr>
            <w:t>Australian Capital Territory National Land (Road Transport) (Parking Authority) Guidelines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1528D6B" w14:textId="219E4236" w:rsidR="00272E80" w:rsidRDefault="00272E80" w:rsidP="0021341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7D8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72E80" w14:paraId="34697D19" w14:textId="77777777" w:rsidTr="00213413">
      <w:tc>
        <w:tcPr>
          <w:tcW w:w="5000" w:type="pct"/>
          <w:gridSpan w:val="3"/>
        </w:tcPr>
        <w:p w14:paraId="2BA357BB" w14:textId="77777777" w:rsidR="00272E80" w:rsidRDefault="00272E80" w:rsidP="00213413">
          <w:pPr>
            <w:rPr>
              <w:sz w:val="18"/>
            </w:rPr>
          </w:pPr>
        </w:p>
      </w:tc>
    </w:tr>
  </w:tbl>
  <w:p w14:paraId="4DF0EB98" w14:textId="77777777" w:rsidR="00272E80" w:rsidRPr="00ED79B6" w:rsidRDefault="00272E80" w:rsidP="0021341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7D646" w14:textId="77777777" w:rsidR="005A75AF" w:rsidRDefault="005A75AF" w:rsidP="00715914">
      <w:pPr>
        <w:spacing w:line="240" w:lineRule="auto"/>
      </w:pPr>
      <w:r>
        <w:separator/>
      </w:r>
    </w:p>
  </w:footnote>
  <w:footnote w:type="continuationSeparator" w:id="0">
    <w:p w14:paraId="25399930" w14:textId="77777777" w:rsidR="005A75AF" w:rsidRDefault="005A75A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0F969" w14:textId="77777777" w:rsidR="00272E80" w:rsidRPr="005F1388" w:rsidRDefault="00272E80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57DA1" w14:textId="77777777" w:rsidR="00272E80" w:rsidRPr="005F1388" w:rsidRDefault="00272E8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FC6CC" w14:textId="77777777" w:rsidR="00272E80" w:rsidRPr="00ED79B6" w:rsidRDefault="00272E80" w:rsidP="0021341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D6FBB" w14:textId="77777777" w:rsidR="00272E80" w:rsidRPr="00ED79B6" w:rsidRDefault="00272E80" w:rsidP="0021341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D6BF2" w14:textId="77777777" w:rsidR="00272E80" w:rsidRPr="00ED79B6" w:rsidRDefault="00272E80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5733A" w14:textId="77777777" w:rsidR="00272E80" w:rsidRDefault="00272E80" w:rsidP="00715914">
    <w:pPr>
      <w:rPr>
        <w:sz w:val="20"/>
      </w:rPr>
    </w:pPr>
  </w:p>
  <w:p w14:paraId="69124B77" w14:textId="77777777" w:rsidR="00272E80" w:rsidRDefault="00272E80" w:rsidP="00715914">
    <w:pPr>
      <w:rPr>
        <w:sz w:val="20"/>
      </w:rPr>
    </w:pPr>
  </w:p>
  <w:p w14:paraId="7DE5F46F" w14:textId="77777777" w:rsidR="00272E80" w:rsidRPr="007A1328" w:rsidRDefault="00272E80" w:rsidP="00715914">
    <w:pPr>
      <w:rPr>
        <w:sz w:val="20"/>
      </w:rPr>
    </w:pPr>
  </w:p>
  <w:p w14:paraId="79DF4F37" w14:textId="77777777" w:rsidR="00272E80" w:rsidRPr="007A1328" w:rsidRDefault="00272E80" w:rsidP="00715914">
    <w:pPr>
      <w:rPr>
        <w:b/>
        <w:sz w:val="24"/>
      </w:rPr>
    </w:pPr>
  </w:p>
  <w:p w14:paraId="06EEEBCB" w14:textId="77777777" w:rsidR="00272E80" w:rsidRPr="007A1328" w:rsidRDefault="00272E80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5B586" w14:textId="77777777" w:rsidR="00272E80" w:rsidRPr="007A1328" w:rsidRDefault="00272E80" w:rsidP="00715914">
    <w:pPr>
      <w:jc w:val="right"/>
      <w:rPr>
        <w:sz w:val="20"/>
      </w:rPr>
    </w:pPr>
  </w:p>
  <w:p w14:paraId="23D184D0" w14:textId="77777777" w:rsidR="00272E80" w:rsidRPr="007A1328" w:rsidRDefault="00272E80" w:rsidP="00715914">
    <w:pPr>
      <w:jc w:val="right"/>
      <w:rPr>
        <w:sz w:val="20"/>
      </w:rPr>
    </w:pPr>
  </w:p>
  <w:p w14:paraId="37E0DCB4" w14:textId="77777777" w:rsidR="00272E80" w:rsidRPr="007A1328" w:rsidRDefault="00272E80" w:rsidP="00715914">
    <w:pPr>
      <w:jc w:val="right"/>
      <w:rPr>
        <w:sz w:val="20"/>
      </w:rPr>
    </w:pPr>
  </w:p>
  <w:p w14:paraId="487FC79F" w14:textId="77777777" w:rsidR="00272E80" w:rsidRPr="007A1328" w:rsidRDefault="00272E80" w:rsidP="00715914">
    <w:pPr>
      <w:jc w:val="right"/>
      <w:rPr>
        <w:b/>
        <w:sz w:val="24"/>
      </w:rPr>
    </w:pPr>
  </w:p>
  <w:p w14:paraId="6919FD9E" w14:textId="77777777" w:rsidR="00272E80" w:rsidRPr="007A1328" w:rsidRDefault="00272E80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EC7519B"/>
    <w:multiLevelType w:val="hybridMultilevel"/>
    <w:tmpl w:val="C94A9966"/>
    <w:lvl w:ilvl="0" w:tplc="6646F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BA5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59C4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6D88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06EB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30C2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4983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4E69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98A3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03E"/>
    <w:rsid w:val="00004174"/>
    <w:rsid w:val="00004470"/>
    <w:rsid w:val="000136AF"/>
    <w:rsid w:val="00016429"/>
    <w:rsid w:val="000258B1"/>
    <w:rsid w:val="00040A89"/>
    <w:rsid w:val="000437C1"/>
    <w:rsid w:val="0004455A"/>
    <w:rsid w:val="0005365D"/>
    <w:rsid w:val="000614BF"/>
    <w:rsid w:val="00063A3C"/>
    <w:rsid w:val="0006709C"/>
    <w:rsid w:val="00074376"/>
    <w:rsid w:val="000978F5"/>
    <w:rsid w:val="000B15CD"/>
    <w:rsid w:val="000B35EB"/>
    <w:rsid w:val="000C6AB0"/>
    <w:rsid w:val="000D05EF"/>
    <w:rsid w:val="000E2261"/>
    <w:rsid w:val="000E78B7"/>
    <w:rsid w:val="000F21C1"/>
    <w:rsid w:val="000F2211"/>
    <w:rsid w:val="000F38AE"/>
    <w:rsid w:val="0010745C"/>
    <w:rsid w:val="00110C8D"/>
    <w:rsid w:val="001222AC"/>
    <w:rsid w:val="001302BD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A6019"/>
    <w:rsid w:val="001B2CB6"/>
    <w:rsid w:val="001C57EF"/>
    <w:rsid w:val="001C61C5"/>
    <w:rsid w:val="001C69C4"/>
    <w:rsid w:val="001D37EF"/>
    <w:rsid w:val="001E3590"/>
    <w:rsid w:val="001E6D89"/>
    <w:rsid w:val="001E7407"/>
    <w:rsid w:val="001F5D5E"/>
    <w:rsid w:val="001F6219"/>
    <w:rsid w:val="001F6CD4"/>
    <w:rsid w:val="00201D7F"/>
    <w:rsid w:val="00206C4D"/>
    <w:rsid w:val="002071E1"/>
    <w:rsid w:val="00213413"/>
    <w:rsid w:val="00215AF1"/>
    <w:rsid w:val="002321E8"/>
    <w:rsid w:val="00232984"/>
    <w:rsid w:val="0024010F"/>
    <w:rsid w:val="00240749"/>
    <w:rsid w:val="00243018"/>
    <w:rsid w:val="002564A4"/>
    <w:rsid w:val="0026736C"/>
    <w:rsid w:val="00272E80"/>
    <w:rsid w:val="00281308"/>
    <w:rsid w:val="002836EE"/>
    <w:rsid w:val="00284719"/>
    <w:rsid w:val="00297ECB"/>
    <w:rsid w:val="002A7BCF"/>
    <w:rsid w:val="002B4B63"/>
    <w:rsid w:val="002C3FD1"/>
    <w:rsid w:val="002D043A"/>
    <w:rsid w:val="002D1084"/>
    <w:rsid w:val="002D266B"/>
    <w:rsid w:val="002D6224"/>
    <w:rsid w:val="002F4A5A"/>
    <w:rsid w:val="00304F8B"/>
    <w:rsid w:val="00325E4D"/>
    <w:rsid w:val="00334C03"/>
    <w:rsid w:val="00335BC6"/>
    <w:rsid w:val="003415D3"/>
    <w:rsid w:val="00344338"/>
    <w:rsid w:val="00344701"/>
    <w:rsid w:val="003472A4"/>
    <w:rsid w:val="0035245E"/>
    <w:rsid w:val="00352B0F"/>
    <w:rsid w:val="00360459"/>
    <w:rsid w:val="0038049F"/>
    <w:rsid w:val="00384B00"/>
    <w:rsid w:val="00386AD7"/>
    <w:rsid w:val="003A5863"/>
    <w:rsid w:val="003B1D9B"/>
    <w:rsid w:val="003C52D1"/>
    <w:rsid w:val="003C6231"/>
    <w:rsid w:val="003D0BFE"/>
    <w:rsid w:val="003D5700"/>
    <w:rsid w:val="003E341B"/>
    <w:rsid w:val="003E392A"/>
    <w:rsid w:val="003E405E"/>
    <w:rsid w:val="003E4D00"/>
    <w:rsid w:val="003F31F6"/>
    <w:rsid w:val="004116CD"/>
    <w:rsid w:val="00414200"/>
    <w:rsid w:val="00417EB9"/>
    <w:rsid w:val="00424CA9"/>
    <w:rsid w:val="00425F68"/>
    <w:rsid w:val="004276DF"/>
    <w:rsid w:val="00431E9B"/>
    <w:rsid w:val="004379E3"/>
    <w:rsid w:val="0044015E"/>
    <w:rsid w:val="0044291A"/>
    <w:rsid w:val="00453849"/>
    <w:rsid w:val="00467661"/>
    <w:rsid w:val="00472DBE"/>
    <w:rsid w:val="00474395"/>
    <w:rsid w:val="00474A19"/>
    <w:rsid w:val="00477830"/>
    <w:rsid w:val="00487764"/>
    <w:rsid w:val="00496F97"/>
    <w:rsid w:val="004B6C48"/>
    <w:rsid w:val="004C4D37"/>
    <w:rsid w:val="004C4E59"/>
    <w:rsid w:val="004C6809"/>
    <w:rsid w:val="004D7DC6"/>
    <w:rsid w:val="004E063A"/>
    <w:rsid w:val="004E1307"/>
    <w:rsid w:val="004E7BEC"/>
    <w:rsid w:val="00505D3D"/>
    <w:rsid w:val="00506AF6"/>
    <w:rsid w:val="00516B8D"/>
    <w:rsid w:val="005303C8"/>
    <w:rsid w:val="00537FBC"/>
    <w:rsid w:val="00553392"/>
    <w:rsid w:val="00554826"/>
    <w:rsid w:val="00562877"/>
    <w:rsid w:val="0058209E"/>
    <w:rsid w:val="00584811"/>
    <w:rsid w:val="00585784"/>
    <w:rsid w:val="005921BF"/>
    <w:rsid w:val="00593AA6"/>
    <w:rsid w:val="00594161"/>
    <w:rsid w:val="00594749"/>
    <w:rsid w:val="005A39CA"/>
    <w:rsid w:val="005A65D5"/>
    <w:rsid w:val="005A75AF"/>
    <w:rsid w:val="005B052B"/>
    <w:rsid w:val="005B4067"/>
    <w:rsid w:val="005C3F41"/>
    <w:rsid w:val="005D1D92"/>
    <w:rsid w:val="005D2D09"/>
    <w:rsid w:val="005D557F"/>
    <w:rsid w:val="00600219"/>
    <w:rsid w:val="00604F2A"/>
    <w:rsid w:val="006066AC"/>
    <w:rsid w:val="00620076"/>
    <w:rsid w:val="00627E0A"/>
    <w:rsid w:val="0065488B"/>
    <w:rsid w:val="00670EA1"/>
    <w:rsid w:val="00677CC2"/>
    <w:rsid w:val="0068744B"/>
    <w:rsid w:val="006905DE"/>
    <w:rsid w:val="006915F9"/>
    <w:rsid w:val="0069207B"/>
    <w:rsid w:val="00694CDC"/>
    <w:rsid w:val="006A154F"/>
    <w:rsid w:val="006A437B"/>
    <w:rsid w:val="006B5789"/>
    <w:rsid w:val="006C30C5"/>
    <w:rsid w:val="006C5F00"/>
    <w:rsid w:val="006C7F8C"/>
    <w:rsid w:val="006D2A5C"/>
    <w:rsid w:val="006E2668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079B"/>
    <w:rsid w:val="0072147A"/>
    <w:rsid w:val="00723791"/>
    <w:rsid w:val="00723B34"/>
    <w:rsid w:val="007315A3"/>
    <w:rsid w:val="00731E00"/>
    <w:rsid w:val="007440B7"/>
    <w:rsid w:val="007500C8"/>
    <w:rsid w:val="00756272"/>
    <w:rsid w:val="00762D38"/>
    <w:rsid w:val="007715C9"/>
    <w:rsid w:val="00771613"/>
    <w:rsid w:val="00771747"/>
    <w:rsid w:val="00774EDD"/>
    <w:rsid w:val="007757EC"/>
    <w:rsid w:val="00780B85"/>
    <w:rsid w:val="00783E89"/>
    <w:rsid w:val="00793915"/>
    <w:rsid w:val="007B3907"/>
    <w:rsid w:val="007C2253"/>
    <w:rsid w:val="007D7911"/>
    <w:rsid w:val="007E12BC"/>
    <w:rsid w:val="007E163D"/>
    <w:rsid w:val="007E667A"/>
    <w:rsid w:val="007F28C9"/>
    <w:rsid w:val="007F51B2"/>
    <w:rsid w:val="008040DD"/>
    <w:rsid w:val="008117E9"/>
    <w:rsid w:val="0081399B"/>
    <w:rsid w:val="00824498"/>
    <w:rsid w:val="00826BD1"/>
    <w:rsid w:val="00854D0B"/>
    <w:rsid w:val="00856A31"/>
    <w:rsid w:val="00860B4E"/>
    <w:rsid w:val="00867B37"/>
    <w:rsid w:val="00867D88"/>
    <w:rsid w:val="008754D0"/>
    <w:rsid w:val="00875D13"/>
    <w:rsid w:val="008855C9"/>
    <w:rsid w:val="00886456"/>
    <w:rsid w:val="00896176"/>
    <w:rsid w:val="008969F9"/>
    <w:rsid w:val="008A46E1"/>
    <w:rsid w:val="008A4F43"/>
    <w:rsid w:val="008B2706"/>
    <w:rsid w:val="008C2EAC"/>
    <w:rsid w:val="008D0EE0"/>
    <w:rsid w:val="008D12E8"/>
    <w:rsid w:val="008E0027"/>
    <w:rsid w:val="008E0971"/>
    <w:rsid w:val="008E6067"/>
    <w:rsid w:val="008F54E7"/>
    <w:rsid w:val="00903422"/>
    <w:rsid w:val="00925280"/>
    <w:rsid w:val="009254C3"/>
    <w:rsid w:val="00932377"/>
    <w:rsid w:val="00941236"/>
    <w:rsid w:val="00943FD5"/>
    <w:rsid w:val="00946435"/>
    <w:rsid w:val="00947D5A"/>
    <w:rsid w:val="009532A5"/>
    <w:rsid w:val="009545BD"/>
    <w:rsid w:val="00961160"/>
    <w:rsid w:val="00961833"/>
    <w:rsid w:val="00964CF0"/>
    <w:rsid w:val="00977806"/>
    <w:rsid w:val="00982242"/>
    <w:rsid w:val="009868E9"/>
    <w:rsid w:val="009900A3"/>
    <w:rsid w:val="0099060D"/>
    <w:rsid w:val="009C3413"/>
    <w:rsid w:val="009F2A3B"/>
    <w:rsid w:val="009F2F87"/>
    <w:rsid w:val="009F503E"/>
    <w:rsid w:val="00A0441E"/>
    <w:rsid w:val="00A059B1"/>
    <w:rsid w:val="00A12128"/>
    <w:rsid w:val="00A22C98"/>
    <w:rsid w:val="00A231E2"/>
    <w:rsid w:val="00A369E3"/>
    <w:rsid w:val="00A529C3"/>
    <w:rsid w:val="00A536B7"/>
    <w:rsid w:val="00A57600"/>
    <w:rsid w:val="00A64912"/>
    <w:rsid w:val="00A70A74"/>
    <w:rsid w:val="00A75FE9"/>
    <w:rsid w:val="00A9090B"/>
    <w:rsid w:val="00AB6C58"/>
    <w:rsid w:val="00AC4D56"/>
    <w:rsid w:val="00AC4F5E"/>
    <w:rsid w:val="00AD53CC"/>
    <w:rsid w:val="00AD5641"/>
    <w:rsid w:val="00AE6F63"/>
    <w:rsid w:val="00AF06CF"/>
    <w:rsid w:val="00AF5B49"/>
    <w:rsid w:val="00B01529"/>
    <w:rsid w:val="00B07CDB"/>
    <w:rsid w:val="00B1475A"/>
    <w:rsid w:val="00B16A31"/>
    <w:rsid w:val="00B17DFD"/>
    <w:rsid w:val="00B25306"/>
    <w:rsid w:val="00B27831"/>
    <w:rsid w:val="00B308FE"/>
    <w:rsid w:val="00B33709"/>
    <w:rsid w:val="00B33B3C"/>
    <w:rsid w:val="00B36392"/>
    <w:rsid w:val="00B3647B"/>
    <w:rsid w:val="00B418CB"/>
    <w:rsid w:val="00B47444"/>
    <w:rsid w:val="00B50ADC"/>
    <w:rsid w:val="00B53CC7"/>
    <w:rsid w:val="00B566B1"/>
    <w:rsid w:val="00B63834"/>
    <w:rsid w:val="00B80199"/>
    <w:rsid w:val="00B83204"/>
    <w:rsid w:val="00B856E7"/>
    <w:rsid w:val="00BA220B"/>
    <w:rsid w:val="00BA2ED7"/>
    <w:rsid w:val="00BA3A57"/>
    <w:rsid w:val="00BB1533"/>
    <w:rsid w:val="00BB4E1A"/>
    <w:rsid w:val="00BC015E"/>
    <w:rsid w:val="00BC21E0"/>
    <w:rsid w:val="00BC2B58"/>
    <w:rsid w:val="00BC76AC"/>
    <w:rsid w:val="00BD0ECB"/>
    <w:rsid w:val="00BD40D7"/>
    <w:rsid w:val="00BE2155"/>
    <w:rsid w:val="00BE33DA"/>
    <w:rsid w:val="00BE719A"/>
    <w:rsid w:val="00BE720A"/>
    <w:rsid w:val="00BF0D73"/>
    <w:rsid w:val="00BF17BF"/>
    <w:rsid w:val="00BF2465"/>
    <w:rsid w:val="00C06B4E"/>
    <w:rsid w:val="00C1030D"/>
    <w:rsid w:val="00C16619"/>
    <w:rsid w:val="00C25E7F"/>
    <w:rsid w:val="00C2746F"/>
    <w:rsid w:val="00C323D6"/>
    <w:rsid w:val="00C324A0"/>
    <w:rsid w:val="00C42BF8"/>
    <w:rsid w:val="00C50043"/>
    <w:rsid w:val="00C577ED"/>
    <w:rsid w:val="00C72148"/>
    <w:rsid w:val="00C73BF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34239"/>
    <w:rsid w:val="00D52DC2"/>
    <w:rsid w:val="00D53BCC"/>
    <w:rsid w:val="00D543B9"/>
    <w:rsid w:val="00D54C9E"/>
    <w:rsid w:val="00D6537E"/>
    <w:rsid w:val="00D70D76"/>
    <w:rsid w:val="00D70DFB"/>
    <w:rsid w:val="00D766DF"/>
    <w:rsid w:val="00D81A82"/>
    <w:rsid w:val="00D8206C"/>
    <w:rsid w:val="00D91F10"/>
    <w:rsid w:val="00D965C7"/>
    <w:rsid w:val="00DA186E"/>
    <w:rsid w:val="00DA4116"/>
    <w:rsid w:val="00DA55F5"/>
    <w:rsid w:val="00DB251C"/>
    <w:rsid w:val="00DB4630"/>
    <w:rsid w:val="00DC4F88"/>
    <w:rsid w:val="00DE107C"/>
    <w:rsid w:val="00DF2388"/>
    <w:rsid w:val="00DF4665"/>
    <w:rsid w:val="00DF492C"/>
    <w:rsid w:val="00E029F5"/>
    <w:rsid w:val="00E05704"/>
    <w:rsid w:val="00E338EF"/>
    <w:rsid w:val="00E4463B"/>
    <w:rsid w:val="00E47EE4"/>
    <w:rsid w:val="00E544BB"/>
    <w:rsid w:val="00E74DC7"/>
    <w:rsid w:val="00E8075A"/>
    <w:rsid w:val="00E940D8"/>
    <w:rsid w:val="00E94D5E"/>
    <w:rsid w:val="00EA7100"/>
    <w:rsid w:val="00EA7F9F"/>
    <w:rsid w:val="00EB1274"/>
    <w:rsid w:val="00EB394A"/>
    <w:rsid w:val="00ED2BB6"/>
    <w:rsid w:val="00ED34E1"/>
    <w:rsid w:val="00ED3B8D"/>
    <w:rsid w:val="00EE5E36"/>
    <w:rsid w:val="00EE7339"/>
    <w:rsid w:val="00EF2E3A"/>
    <w:rsid w:val="00F02C7C"/>
    <w:rsid w:val="00F072A7"/>
    <w:rsid w:val="00F078DC"/>
    <w:rsid w:val="00F129E3"/>
    <w:rsid w:val="00F15CDE"/>
    <w:rsid w:val="00F32BA8"/>
    <w:rsid w:val="00F32EE0"/>
    <w:rsid w:val="00F349F1"/>
    <w:rsid w:val="00F4350D"/>
    <w:rsid w:val="00F46E43"/>
    <w:rsid w:val="00F479C4"/>
    <w:rsid w:val="00F567F7"/>
    <w:rsid w:val="00F60C79"/>
    <w:rsid w:val="00F6696E"/>
    <w:rsid w:val="00F72643"/>
    <w:rsid w:val="00F73BD6"/>
    <w:rsid w:val="00F83989"/>
    <w:rsid w:val="00F85099"/>
    <w:rsid w:val="00F856BD"/>
    <w:rsid w:val="00F9379C"/>
    <w:rsid w:val="00F9632C"/>
    <w:rsid w:val="00FA1C9A"/>
    <w:rsid w:val="00FA1E52"/>
    <w:rsid w:val="00FB5A08"/>
    <w:rsid w:val="00FC6A80"/>
    <w:rsid w:val="00FE4688"/>
    <w:rsid w:val="00FF5704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6F0AF"/>
  <w15:docId w15:val="{1BA0067C-A0D5-4B55-8BD8-1FD39EDB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F5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03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0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03E"/>
    <w:rPr>
      <w:b/>
      <w:bCs/>
    </w:rPr>
  </w:style>
  <w:style w:type="paragraph" w:styleId="Revision">
    <w:name w:val="Revision"/>
    <w:hidden/>
    <w:uiPriority w:val="99"/>
    <w:semiHidden/>
    <w:rsid w:val="009F503E"/>
    <w:rPr>
      <w:sz w:val="22"/>
    </w:rPr>
  </w:style>
  <w:style w:type="paragraph" w:customStyle="1" w:styleId="paragraphsub0">
    <w:name w:val="paragraphsub"/>
    <w:basedOn w:val="Normal"/>
    <w:rsid w:val="00B364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B364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961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yperlink" Target="http://www.standards.org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thomas\Downloads\template_-_principal_instrument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41B34-C9A9-4C2C-BBAF-EED94DE2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 (3).dotx</Template>
  <TotalTime>1</TotalTime>
  <Pages>7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THOMAS, Amanda</dc:creator>
  <cp:lastModifiedBy>O'DEA, Michael</cp:lastModifiedBy>
  <cp:revision>3</cp:revision>
  <dcterms:created xsi:type="dcterms:W3CDTF">2025-03-24T22:44:00Z</dcterms:created>
  <dcterms:modified xsi:type="dcterms:W3CDTF">2025-03-24T23:08:00Z</dcterms:modified>
</cp:coreProperties>
</file>