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37B4" w14:textId="77777777" w:rsidR="00703828" w:rsidRPr="002648C6" w:rsidRDefault="00703828" w:rsidP="00703828">
      <w:pPr>
        <w:rPr>
          <w:rFonts w:ascii="Times New Roman" w:hAnsi="Times New Roman" w:cs="Times New Roman"/>
          <w:sz w:val="28"/>
        </w:rPr>
      </w:pPr>
      <w:r w:rsidRPr="002648C6">
        <w:rPr>
          <w:rFonts w:ascii="Times New Roman" w:hAnsi="Times New Roman" w:cs="Times New Roman"/>
          <w:noProof/>
          <w:lang w:eastAsia="en-AU"/>
        </w:rPr>
        <w:drawing>
          <wp:inline distT="0" distB="0" distL="0" distR="0" wp14:anchorId="3728AABA" wp14:editId="052DA38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D2A925" w14:textId="77777777" w:rsidR="00703828" w:rsidRPr="002648C6" w:rsidRDefault="00703828" w:rsidP="00703828">
      <w:pPr>
        <w:rPr>
          <w:rFonts w:ascii="Times New Roman" w:hAnsi="Times New Roman" w:cs="Times New Roman"/>
          <w:sz w:val="19"/>
        </w:rPr>
      </w:pPr>
    </w:p>
    <w:p w14:paraId="4DAF9F1F" w14:textId="7ED39C1C" w:rsidR="00703828" w:rsidRPr="002648C6" w:rsidRDefault="00923C00" w:rsidP="00703828">
      <w:pPr>
        <w:pStyle w:val="ShortT"/>
      </w:pPr>
      <w:r w:rsidRPr="002648C6">
        <w:t>Telecommunications (</w:t>
      </w:r>
      <w:r w:rsidR="006F5472" w:rsidRPr="002648C6">
        <w:t>Labelling Notice for Customer Equipment and Customer Cabling) Instrument</w:t>
      </w:r>
      <w:r w:rsidRPr="002648C6">
        <w:t xml:space="preserve"> 2025</w:t>
      </w:r>
    </w:p>
    <w:p w14:paraId="65784851" w14:textId="77777777" w:rsidR="00703828" w:rsidRPr="002648C6" w:rsidRDefault="00703828" w:rsidP="00703828">
      <w:pPr>
        <w:pStyle w:val="SignCoverPageStart"/>
        <w:spacing w:before="0" w:line="240" w:lineRule="auto"/>
        <w:rPr>
          <w:szCs w:val="22"/>
        </w:rPr>
      </w:pPr>
    </w:p>
    <w:p w14:paraId="527B4662" w14:textId="3AAC136E" w:rsidR="00703828" w:rsidRPr="002648C6" w:rsidRDefault="00703828" w:rsidP="00703828">
      <w:pPr>
        <w:pStyle w:val="SignCoverPageStart"/>
        <w:spacing w:before="0" w:line="240" w:lineRule="auto"/>
        <w:rPr>
          <w:szCs w:val="22"/>
        </w:rPr>
      </w:pPr>
      <w:r w:rsidRPr="002648C6">
        <w:rPr>
          <w:szCs w:val="22"/>
        </w:rPr>
        <w:t xml:space="preserve">The Australian Communications and Media Authority makes the following </w:t>
      </w:r>
      <w:r w:rsidR="0032698E" w:rsidRPr="002648C6">
        <w:rPr>
          <w:szCs w:val="22"/>
        </w:rPr>
        <w:t>instrument</w:t>
      </w:r>
      <w:r w:rsidR="001E45EA" w:rsidRPr="002648C6">
        <w:rPr>
          <w:szCs w:val="22"/>
        </w:rPr>
        <w:t xml:space="preserve"> under </w:t>
      </w:r>
      <w:r w:rsidR="0032698E" w:rsidRPr="002648C6">
        <w:t>subsection 407(1)</w:t>
      </w:r>
      <w:r w:rsidR="001E45EA" w:rsidRPr="002648C6">
        <w:t xml:space="preserve"> of the </w:t>
      </w:r>
      <w:r w:rsidR="0032698E" w:rsidRPr="002648C6">
        <w:rPr>
          <w:i/>
        </w:rPr>
        <w:t>Telecommunications Act 1997</w:t>
      </w:r>
      <w:r w:rsidR="001E45EA" w:rsidRPr="002648C6">
        <w:t>.</w:t>
      </w:r>
    </w:p>
    <w:p w14:paraId="5E47FA36" w14:textId="611414F2" w:rsidR="00703828" w:rsidRPr="002648C6" w:rsidRDefault="00703828" w:rsidP="00703828">
      <w:pPr>
        <w:keepNext/>
        <w:spacing w:before="300" w:line="240" w:lineRule="atLeast"/>
        <w:ind w:right="397"/>
        <w:jc w:val="both"/>
        <w:rPr>
          <w:rFonts w:ascii="Times New Roman" w:hAnsi="Times New Roman" w:cs="Times New Roman"/>
        </w:rPr>
      </w:pPr>
      <w:r w:rsidRPr="002648C6">
        <w:rPr>
          <w:rFonts w:ascii="Times New Roman" w:hAnsi="Times New Roman" w:cs="Times New Roman"/>
        </w:rPr>
        <w:t>Dated</w:t>
      </w:r>
      <w:bookmarkStart w:id="0" w:name="BKCheck15B_1"/>
      <w:bookmarkEnd w:id="0"/>
      <w:r w:rsidRPr="002648C6">
        <w:rPr>
          <w:rFonts w:ascii="Times New Roman" w:hAnsi="Times New Roman" w:cs="Times New Roman"/>
        </w:rPr>
        <w:t>:</w:t>
      </w:r>
      <w:r w:rsidR="00E00994">
        <w:rPr>
          <w:rFonts w:ascii="Times New Roman" w:hAnsi="Times New Roman" w:cs="Times New Roman"/>
        </w:rPr>
        <w:t xml:space="preserve"> 20 March 2025</w:t>
      </w:r>
    </w:p>
    <w:p w14:paraId="33590AD4" w14:textId="77777777" w:rsidR="00E00994" w:rsidRPr="00E00994" w:rsidRDefault="00E00994" w:rsidP="00E00994">
      <w:pPr>
        <w:tabs>
          <w:tab w:val="left" w:pos="3119"/>
        </w:tabs>
        <w:spacing w:after="0" w:line="300" w:lineRule="atLeast"/>
        <w:jc w:val="right"/>
        <w:rPr>
          <w:rFonts w:ascii="Times New Roman" w:eastAsia="Times New Roman" w:hAnsi="Times New Roman" w:cs="Times New Roman"/>
          <w:sz w:val="24"/>
          <w:szCs w:val="24"/>
          <w:lang w:eastAsia="en-AU"/>
        </w:rPr>
      </w:pPr>
      <w:r w:rsidRPr="00E00994">
        <w:rPr>
          <w:rFonts w:ascii="Times New Roman" w:eastAsia="Times New Roman" w:hAnsi="Times New Roman" w:cs="Times New Roman"/>
          <w:sz w:val="24"/>
          <w:szCs w:val="24"/>
          <w:lang w:eastAsia="en-AU"/>
        </w:rPr>
        <w:t>Adam Suckling</w:t>
      </w:r>
    </w:p>
    <w:p w14:paraId="7A014559" w14:textId="77777777" w:rsidR="00E00994" w:rsidRPr="00E00994" w:rsidRDefault="00E00994" w:rsidP="00E00994">
      <w:pPr>
        <w:tabs>
          <w:tab w:val="left" w:pos="3119"/>
        </w:tabs>
        <w:spacing w:after="0" w:line="300" w:lineRule="atLeast"/>
        <w:jc w:val="right"/>
        <w:rPr>
          <w:rFonts w:ascii="Times New Roman" w:eastAsia="Times New Roman" w:hAnsi="Times New Roman" w:cs="Times New Roman"/>
          <w:sz w:val="24"/>
          <w:szCs w:val="24"/>
          <w:lang w:eastAsia="en-AU"/>
        </w:rPr>
      </w:pPr>
      <w:r w:rsidRPr="00E00994">
        <w:rPr>
          <w:rFonts w:ascii="Times New Roman" w:eastAsia="Times New Roman" w:hAnsi="Times New Roman" w:cs="Times New Roman"/>
          <w:sz w:val="24"/>
          <w:szCs w:val="24"/>
          <w:lang w:eastAsia="en-AU"/>
        </w:rPr>
        <w:t>[signed]</w:t>
      </w:r>
    </w:p>
    <w:p w14:paraId="1DCE5B79" w14:textId="77777777" w:rsidR="00E00994" w:rsidRPr="00E00994" w:rsidRDefault="00E00994" w:rsidP="00E00994">
      <w:pPr>
        <w:tabs>
          <w:tab w:val="left" w:pos="3119"/>
        </w:tabs>
        <w:spacing w:after="0" w:line="300" w:lineRule="atLeast"/>
        <w:jc w:val="right"/>
        <w:rPr>
          <w:rFonts w:ascii="Times New Roman" w:eastAsia="Times New Roman" w:hAnsi="Times New Roman" w:cs="Times New Roman"/>
          <w:sz w:val="24"/>
          <w:szCs w:val="24"/>
          <w:lang w:eastAsia="en-AU"/>
        </w:rPr>
      </w:pPr>
      <w:r w:rsidRPr="00E00994">
        <w:rPr>
          <w:rFonts w:ascii="Times New Roman" w:eastAsia="Times New Roman" w:hAnsi="Times New Roman" w:cs="Times New Roman"/>
          <w:sz w:val="24"/>
          <w:szCs w:val="24"/>
          <w:lang w:eastAsia="en-AU"/>
        </w:rPr>
        <w:t>Member</w:t>
      </w:r>
    </w:p>
    <w:p w14:paraId="1097F96A" w14:textId="77777777" w:rsidR="00E00994" w:rsidRPr="00E00994" w:rsidRDefault="00E00994" w:rsidP="00E00994">
      <w:pPr>
        <w:tabs>
          <w:tab w:val="left" w:pos="3119"/>
        </w:tabs>
        <w:spacing w:after="0" w:line="300" w:lineRule="atLeast"/>
        <w:jc w:val="right"/>
        <w:rPr>
          <w:rFonts w:ascii="Times New Roman" w:eastAsia="Times New Roman" w:hAnsi="Times New Roman" w:cs="Times New Roman"/>
          <w:sz w:val="24"/>
          <w:szCs w:val="24"/>
          <w:lang w:eastAsia="en-AU"/>
        </w:rPr>
      </w:pPr>
    </w:p>
    <w:p w14:paraId="314823C9" w14:textId="77777777" w:rsidR="00E00994" w:rsidRPr="00E00994" w:rsidRDefault="00E00994" w:rsidP="00E00994">
      <w:pPr>
        <w:tabs>
          <w:tab w:val="left" w:pos="3119"/>
        </w:tabs>
        <w:spacing w:after="0" w:line="300" w:lineRule="atLeast"/>
        <w:jc w:val="right"/>
        <w:rPr>
          <w:rFonts w:ascii="Times New Roman" w:eastAsia="Times New Roman" w:hAnsi="Times New Roman" w:cs="Times New Roman"/>
          <w:sz w:val="24"/>
          <w:szCs w:val="24"/>
          <w:lang w:eastAsia="en-AU"/>
        </w:rPr>
      </w:pPr>
      <w:r w:rsidRPr="00E00994">
        <w:rPr>
          <w:rFonts w:ascii="Times New Roman" w:eastAsia="Times New Roman" w:hAnsi="Times New Roman" w:cs="Times New Roman"/>
          <w:sz w:val="24"/>
          <w:szCs w:val="24"/>
          <w:lang w:eastAsia="en-AU"/>
        </w:rPr>
        <w:t>Michael Brealey</w:t>
      </w:r>
    </w:p>
    <w:p w14:paraId="3791AC6A" w14:textId="77777777" w:rsidR="00E00994" w:rsidRPr="00E00994" w:rsidRDefault="00E00994" w:rsidP="00E00994">
      <w:pPr>
        <w:tabs>
          <w:tab w:val="left" w:pos="3119"/>
        </w:tabs>
        <w:spacing w:after="0" w:line="300" w:lineRule="atLeast"/>
        <w:jc w:val="right"/>
        <w:rPr>
          <w:rFonts w:ascii="Times New Roman" w:eastAsia="Times New Roman" w:hAnsi="Times New Roman" w:cs="Times New Roman"/>
          <w:sz w:val="24"/>
          <w:szCs w:val="24"/>
          <w:lang w:eastAsia="en-AU"/>
        </w:rPr>
      </w:pPr>
      <w:r w:rsidRPr="00E00994">
        <w:rPr>
          <w:rFonts w:ascii="Times New Roman" w:eastAsia="Times New Roman" w:hAnsi="Times New Roman" w:cs="Times New Roman"/>
          <w:sz w:val="24"/>
          <w:szCs w:val="24"/>
          <w:lang w:eastAsia="en-AU"/>
        </w:rPr>
        <w:t>[signed]</w:t>
      </w:r>
    </w:p>
    <w:p w14:paraId="6A90228A" w14:textId="77777777" w:rsidR="00E00994" w:rsidRPr="00E00994" w:rsidRDefault="00E00994" w:rsidP="00E00994">
      <w:pPr>
        <w:tabs>
          <w:tab w:val="left" w:pos="3119"/>
        </w:tabs>
        <w:spacing w:after="0" w:line="300" w:lineRule="atLeast"/>
        <w:jc w:val="right"/>
        <w:rPr>
          <w:rFonts w:ascii="Times New Roman" w:eastAsia="Times New Roman" w:hAnsi="Times New Roman" w:cs="Times New Roman"/>
          <w:sz w:val="24"/>
          <w:szCs w:val="24"/>
          <w:lang w:eastAsia="en-AU"/>
        </w:rPr>
      </w:pPr>
      <w:r w:rsidRPr="00E00994">
        <w:rPr>
          <w:rFonts w:ascii="Times New Roman" w:eastAsia="Times New Roman" w:hAnsi="Times New Roman" w:cs="Times New Roman"/>
          <w:sz w:val="24"/>
          <w:szCs w:val="24"/>
          <w:lang w:eastAsia="en-AU"/>
        </w:rPr>
        <w:t xml:space="preserve"> General Manager</w:t>
      </w:r>
    </w:p>
    <w:p w14:paraId="1F0FF050" w14:textId="77777777" w:rsidR="00703828" w:rsidRPr="002648C6" w:rsidRDefault="00703828" w:rsidP="00703828">
      <w:pPr>
        <w:pStyle w:val="SignCoverPageEnd"/>
        <w:rPr>
          <w:szCs w:val="22"/>
        </w:rPr>
      </w:pPr>
    </w:p>
    <w:p w14:paraId="4182E99B" w14:textId="77777777" w:rsidR="00703828" w:rsidRPr="002648C6" w:rsidRDefault="00703828" w:rsidP="00703828">
      <w:pPr>
        <w:pStyle w:val="SignCoverPageEnd"/>
        <w:rPr>
          <w:szCs w:val="22"/>
        </w:rPr>
      </w:pPr>
      <w:r w:rsidRPr="002648C6">
        <w:rPr>
          <w:szCs w:val="22"/>
        </w:rPr>
        <w:t>Australian Communications and Media Authority</w:t>
      </w:r>
    </w:p>
    <w:p w14:paraId="5648B028" w14:textId="77777777" w:rsidR="0017734A" w:rsidRPr="002648C6" w:rsidRDefault="0017734A">
      <w:pPr>
        <w:rPr>
          <w:rFonts w:ascii="Times New Roman" w:hAnsi="Times New Roman" w:cs="Times New Roman"/>
        </w:rPr>
      </w:pPr>
    </w:p>
    <w:p w14:paraId="75F756D4" w14:textId="77777777" w:rsidR="0017734A" w:rsidRPr="002648C6" w:rsidRDefault="0017734A">
      <w:pPr>
        <w:rPr>
          <w:rFonts w:ascii="Times New Roman" w:hAnsi="Times New Roman" w:cs="Times New Roman"/>
        </w:rPr>
      </w:pPr>
    </w:p>
    <w:p w14:paraId="2CCAF103" w14:textId="77777777" w:rsidR="0017734A" w:rsidRPr="002648C6" w:rsidRDefault="0017734A">
      <w:pPr>
        <w:rPr>
          <w:rFonts w:ascii="Times New Roman" w:hAnsi="Times New Roman" w:cs="Times New Roman"/>
        </w:rPr>
        <w:sectPr w:rsidR="0017734A" w:rsidRPr="002648C6" w:rsidSect="00C15A8A">
          <w:headerReference w:type="default" r:id="rId12"/>
          <w:footerReference w:type="default" r:id="rId13"/>
          <w:headerReference w:type="first" r:id="rId14"/>
          <w:pgSz w:w="11906" w:h="16838"/>
          <w:pgMar w:top="1440" w:right="1440" w:bottom="1440" w:left="1440" w:header="708" w:footer="708" w:gutter="0"/>
          <w:pgNumType w:start="1"/>
          <w:cols w:space="708"/>
          <w:titlePg/>
          <w:docGrid w:linePitch="360"/>
        </w:sectPr>
      </w:pPr>
    </w:p>
    <w:p w14:paraId="56D83C93" w14:textId="5BF0963F" w:rsidR="00B7359B" w:rsidRPr="002648C6" w:rsidRDefault="00B7359B" w:rsidP="0091792E">
      <w:pPr>
        <w:pStyle w:val="ActHead5"/>
        <w:spacing w:before="0"/>
        <w:ind w:left="0" w:firstLine="0"/>
      </w:pPr>
      <w:bookmarkStart w:id="1" w:name="_Toc444596031"/>
      <w:r w:rsidRPr="002648C6">
        <w:rPr>
          <w:rStyle w:val="CharPartNo"/>
        </w:rPr>
        <w:lastRenderedPageBreak/>
        <w:t>Part 1</w:t>
      </w:r>
      <w:r w:rsidRPr="002648C6">
        <w:rPr>
          <w:sz w:val="32"/>
          <w:szCs w:val="32"/>
        </w:rPr>
        <w:t>—</w:t>
      </w:r>
      <w:r w:rsidRPr="002648C6">
        <w:rPr>
          <w:rStyle w:val="CharPartText"/>
        </w:rPr>
        <w:t>Preliminary</w:t>
      </w:r>
    </w:p>
    <w:p w14:paraId="5B3FCD21" w14:textId="77777777" w:rsidR="00F31EC9" w:rsidRPr="002648C6" w:rsidRDefault="00F31EC9" w:rsidP="00F31EC9">
      <w:pPr>
        <w:pStyle w:val="ActHead5"/>
      </w:pPr>
      <w:r w:rsidRPr="002648C6">
        <w:rPr>
          <w:rStyle w:val="CharSectno"/>
        </w:rPr>
        <w:t>1</w:t>
      </w:r>
      <w:r w:rsidRPr="002648C6">
        <w:t xml:space="preserve">  Name</w:t>
      </w:r>
    </w:p>
    <w:p w14:paraId="39AD4640" w14:textId="0F00BCC3" w:rsidR="00F31EC9" w:rsidRPr="002648C6" w:rsidRDefault="00F31EC9" w:rsidP="00F31EC9">
      <w:pPr>
        <w:pStyle w:val="subsection"/>
        <w:rPr>
          <w:szCs w:val="22"/>
        </w:rPr>
      </w:pPr>
      <w:r w:rsidRPr="002648C6">
        <w:tab/>
      </w:r>
      <w:r w:rsidRPr="002648C6">
        <w:tab/>
      </w:r>
      <w:r w:rsidRPr="002648C6">
        <w:rPr>
          <w:szCs w:val="22"/>
        </w:rPr>
        <w:t>This</w:t>
      </w:r>
      <w:r w:rsidR="00E0206A" w:rsidRPr="002648C6">
        <w:rPr>
          <w:szCs w:val="22"/>
        </w:rPr>
        <w:t xml:space="preserve"> </w:t>
      </w:r>
      <w:r w:rsidRPr="002648C6">
        <w:rPr>
          <w:szCs w:val="22"/>
        </w:rPr>
        <w:t xml:space="preserve">is the </w:t>
      </w:r>
      <w:bookmarkStart w:id="2" w:name="BKCheck15B_3"/>
      <w:bookmarkEnd w:id="2"/>
      <w:r w:rsidR="006F6427" w:rsidRPr="002648C6">
        <w:rPr>
          <w:i/>
          <w:iCs/>
          <w:szCs w:val="22"/>
        </w:rPr>
        <w:t xml:space="preserve">Telecommunications (Labelling Notice for Customer Equipment and Customer Cabling) Instrument </w:t>
      </w:r>
      <w:r w:rsidR="006F6427" w:rsidRPr="002648C6">
        <w:rPr>
          <w:i/>
          <w:szCs w:val="22"/>
        </w:rPr>
        <w:t>2025</w:t>
      </w:r>
      <w:r w:rsidR="006F6427" w:rsidRPr="002648C6">
        <w:rPr>
          <w:szCs w:val="22"/>
        </w:rPr>
        <w:t>.</w:t>
      </w:r>
    </w:p>
    <w:p w14:paraId="68058C4C" w14:textId="3E5CF690" w:rsidR="0095098B" w:rsidRPr="002648C6" w:rsidRDefault="00F31EC9" w:rsidP="00E35E0A">
      <w:pPr>
        <w:pStyle w:val="ActHead5"/>
      </w:pPr>
      <w:bookmarkStart w:id="3" w:name="_Toc444596032"/>
      <w:r w:rsidRPr="002648C6">
        <w:rPr>
          <w:rStyle w:val="CharSectno"/>
        </w:rPr>
        <w:t>2</w:t>
      </w:r>
      <w:r w:rsidRPr="002648C6">
        <w:t xml:space="preserve">  Commencement</w:t>
      </w:r>
      <w:bookmarkEnd w:id="3"/>
      <w:r w:rsidR="001D4807" w:rsidRPr="00EA2324">
        <w:rPr>
          <w:bCs/>
        </w:rPr>
        <w:t xml:space="preserve"> </w:t>
      </w:r>
    </w:p>
    <w:p w14:paraId="3815F740" w14:textId="793AF1F6" w:rsidR="00F31EC9" w:rsidRPr="002648C6" w:rsidRDefault="00F31EC9" w:rsidP="00A1499B">
      <w:pPr>
        <w:pStyle w:val="subsection"/>
        <w:ind w:firstLine="0"/>
      </w:pPr>
      <w:r w:rsidRPr="002648C6">
        <w:t xml:space="preserve">This instrument commences </w:t>
      </w:r>
      <w:r w:rsidR="00CD36F2" w:rsidRPr="00C27B12">
        <w:t>on 31 March 2025</w:t>
      </w:r>
      <w:r w:rsidR="00CD36F2">
        <w:t>.</w:t>
      </w:r>
      <w:r w:rsidRPr="002648C6">
        <w:t xml:space="preserve"> </w:t>
      </w:r>
    </w:p>
    <w:p w14:paraId="3DBB2798" w14:textId="560CDA4A" w:rsidR="00F31EC9" w:rsidRPr="002648C6" w:rsidRDefault="00F31EC9" w:rsidP="000F68CC">
      <w:pPr>
        <w:pStyle w:val="LI-BodyTextNote"/>
        <w:spacing w:before="122"/>
        <w:ind w:left="1985" w:hanging="851"/>
      </w:pPr>
      <w:r w:rsidRPr="002648C6">
        <w:t>Note:</w:t>
      </w:r>
      <w:r w:rsidRPr="002648C6">
        <w:tab/>
      </w:r>
      <w:r w:rsidR="00C27B12">
        <w:t xml:space="preserve">This instrument </w:t>
      </w:r>
      <w:r w:rsidR="00175415">
        <w:t>is</w:t>
      </w:r>
      <w:r w:rsidR="00C27B12">
        <w:t xml:space="preserve"> registered on t</w:t>
      </w:r>
      <w:r w:rsidRPr="002648C6">
        <w:t xml:space="preserve">he Federal Register of Legislation </w:t>
      </w:r>
      <w:r w:rsidR="00C27B12">
        <w:t xml:space="preserve">which </w:t>
      </w:r>
      <w:r w:rsidRPr="002648C6">
        <w:t xml:space="preserve">may be accessed </w:t>
      </w:r>
      <w:r w:rsidR="00592905" w:rsidRPr="002648C6">
        <w:t xml:space="preserve">free of charge </w:t>
      </w:r>
      <w:r w:rsidRPr="002648C6">
        <w:t xml:space="preserve">at </w:t>
      </w:r>
      <w:bookmarkStart w:id="4" w:name="_Hlk143175925"/>
      <w:r w:rsidR="001C3477" w:rsidRPr="002648C6">
        <w:rPr>
          <w:rFonts w:eastAsiaTheme="majorEastAsia"/>
        </w:rPr>
        <w:t>www.legislation.gov.au</w:t>
      </w:r>
      <w:r w:rsidRPr="002648C6">
        <w:t>.</w:t>
      </w:r>
      <w:bookmarkEnd w:id="4"/>
    </w:p>
    <w:p w14:paraId="4FEAC7C9" w14:textId="77777777" w:rsidR="00F31EC9" w:rsidRPr="002648C6" w:rsidRDefault="00F31EC9" w:rsidP="00F31EC9">
      <w:pPr>
        <w:pStyle w:val="ActHead5"/>
      </w:pPr>
      <w:bookmarkStart w:id="5" w:name="_Toc444596033"/>
      <w:r w:rsidRPr="002648C6">
        <w:rPr>
          <w:rStyle w:val="CharSectno"/>
        </w:rPr>
        <w:t>3</w:t>
      </w:r>
      <w:r w:rsidRPr="002648C6">
        <w:t xml:space="preserve">  Authority</w:t>
      </w:r>
      <w:bookmarkEnd w:id="5"/>
    </w:p>
    <w:p w14:paraId="7CFF547D" w14:textId="76FC212A" w:rsidR="00F31EC9" w:rsidRPr="002648C6" w:rsidRDefault="00F31EC9" w:rsidP="00F31EC9">
      <w:pPr>
        <w:pStyle w:val="subsection"/>
      </w:pPr>
      <w:r w:rsidRPr="002648C6">
        <w:tab/>
      </w:r>
      <w:r w:rsidRPr="002648C6">
        <w:tab/>
        <w:t xml:space="preserve">This instrument is made under </w:t>
      </w:r>
      <w:r w:rsidR="00E35E0A" w:rsidRPr="002648C6">
        <w:t>subsection 407(1)</w:t>
      </w:r>
      <w:r w:rsidRPr="002648C6">
        <w:t xml:space="preserve"> of the </w:t>
      </w:r>
      <w:r w:rsidR="00E35E0A" w:rsidRPr="002648C6">
        <w:rPr>
          <w:i/>
        </w:rPr>
        <w:t>Telecommunications Act 1997</w:t>
      </w:r>
      <w:r w:rsidRPr="002648C6">
        <w:t>.</w:t>
      </w:r>
    </w:p>
    <w:p w14:paraId="6A5943E2" w14:textId="73DBAB24" w:rsidR="00F31EC9" w:rsidRPr="002648C6" w:rsidRDefault="00F31EC9" w:rsidP="00F31EC9">
      <w:pPr>
        <w:pStyle w:val="ActHead5"/>
        <w:rPr>
          <w:i/>
          <w:iCs/>
        </w:rPr>
      </w:pPr>
      <w:bookmarkStart w:id="6" w:name="_Toc444596034"/>
      <w:r w:rsidRPr="002648C6">
        <w:rPr>
          <w:rStyle w:val="CharSectno"/>
        </w:rPr>
        <w:t>4</w:t>
      </w:r>
      <w:r w:rsidRPr="002648C6">
        <w:t xml:space="preserve">  </w:t>
      </w:r>
      <w:r w:rsidR="00AC0CF1" w:rsidRPr="002648C6">
        <w:rPr>
          <w:szCs w:val="24"/>
        </w:rPr>
        <w:t xml:space="preserve">Repeal of the </w:t>
      </w:r>
      <w:r w:rsidR="00AC0CF1" w:rsidRPr="002648C6">
        <w:rPr>
          <w:i/>
          <w:iCs/>
          <w:szCs w:val="24"/>
        </w:rPr>
        <w:t>Telecommunications (Labelling Notice for Customer Equipment and Customer Cabling) Instrument 2015</w:t>
      </w:r>
    </w:p>
    <w:p w14:paraId="2BE2526E" w14:textId="76B5D345" w:rsidR="00870201" w:rsidRPr="002648C6" w:rsidRDefault="00F31EC9" w:rsidP="00870201">
      <w:pPr>
        <w:pStyle w:val="subsection"/>
        <w:rPr>
          <w:iCs/>
        </w:rPr>
      </w:pPr>
      <w:r w:rsidRPr="002648C6">
        <w:tab/>
      </w:r>
      <w:r w:rsidRPr="002648C6">
        <w:tab/>
      </w:r>
      <w:r w:rsidR="00AC0CF1" w:rsidRPr="002648C6">
        <w:t xml:space="preserve">The </w:t>
      </w:r>
      <w:r w:rsidR="00F8734D" w:rsidRPr="002648C6">
        <w:rPr>
          <w:i/>
          <w:iCs/>
          <w:szCs w:val="22"/>
        </w:rPr>
        <w:t xml:space="preserve">Telecommunications (Labelling Notice for Customer Equipment and Customer Cabling) Instrument </w:t>
      </w:r>
      <w:r w:rsidR="00F8734D" w:rsidRPr="002648C6">
        <w:rPr>
          <w:i/>
          <w:szCs w:val="22"/>
        </w:rPr>
        <w:t xml:space="preserve">2015 </w:t>
      </w:r>
      <w:r w:rsidR="00F8734D" w:rsidRPr="002648C6">
        <w:rPr>
          <w:iCs/>
          <w:szCs w:val="22"/>
        </w:rPr>
        <w:t>(</w:t>
      </w:r>
      <w:r w:rsidR="00AF7206" w:rsidRPr="002648C6">
        <w:rPr>
          <w:color w:val="2D2D31"/>
          <w:szCs w:val="22"/>
          <w:shd w:val="clear" w:color="auto" w:fill="FFFFFF"/>
        </w:rPr>
        <w:t>F2015L00190)</w:t>
      </w:r>
      <w:r w:rsidR="00F8734D" w:rsidRPr="002648C6">
        <w:rPr>
          <w:i/>
          <w:szCs w:val="22"/>
        </w:rPr>
        <w:t xml:space="preserve"> </w:t>
      </w:r>
      <w:r w:rsidR="00F8734D" w:rsidRPr="002648C6">
        <w:rPr>
          <w:iCs/>
          <w:szCs w:val="22"/>
        </w:rPr>
        <w:t xml:space="preserve">is repealed. </w:t>
      </w:r>
    </w:p>
    <w:p w14:paraId="2A6F114E" w14:textId="2D5C6BE1" w:rsidR="00DD26B7" w:rsidRPr="002648C6" w:rsidRDefault="00DD26B7" w:rsidP="00DD26B7">
      <w:pPr>
        <w:pStyle w:val="ActHead5"/>
      </w:pPr>
      <w:bookmarkStart w:id="7" w:name="_Hlk124770938"/>
      <w:bookmarkEnd w:id="6"/>
      <w:r w:rsidRPr="002648C6">
        <w:rPr>
          <w:rStyle w:val="CharSectno"/>
        </w:rPr>
        <w:t>5</w:t>
      </w:r>
      <w:r w:rsidRPr="002648C6">
        <w:t xml:space="preserve">  Application</w:t>
      </w:r>
      <w:r w:rsidR="00245CD4" w:rsidRPr="002648C6">
        <w:t xml:space="preserve"> </w:t>
      </w:r>
    </w:p>
    <w:p w14:paraId="01F7A067" w14:textId="2681CA3D" w:rsidR="00DD26B7" w:rsidRPr="002648C6" w:rsidRDefault="00EC4D65" w:rsidP="00EC4D65">
      <w:pPr>
        <w:pStyle w:val="subsection"/>
      </w:pPr>
      <w:r w:rsidRPr="002648C6">
        <w:tab/>
      </w:r>
      <w:r w:rsidR="00DD26B7" w:rsidRPr="002648C6">
        <w:t>(1)</w:t>
      </w:r>
      <w:r w:rsidR="00DD26B7" w:rsidRPr="002648C6">
        <w:tab/>
        <w:t xml:space="preserve">This </w:t>
      </w:r>
      <w:r w:rsidR="00116717" w:rsidRPr="002648C6">
        <w:t>i</w:t>
      </w:r>
      <w:r w:rsidR="00DD26B7" w:rsidRPr="002648C6">
        <w:t>nstrument applies to an item, other than an item mentioned in Schedule 2.</w:t>
      </w:r>
    </w:p>
    <w:p w14:paraId="13D13256" w14:textId="7A63628B" w:rsidR="00DD26B7" w:rsidRPr="002648C6" w:rsidRDefault="00EC4D65" w:rsidP="00EC4D65">
      <w:pPr>
        <w:pStyle w:val="subsection"/>
      </w:pPr>
      <w:r w:rsidRPr="002648C6">
        <w:tab/>
      </w:r>
      <w:r w:rsidR="00DD26B7" w:rsidRPr="002648C6">
        <w:t>(2)</w:t>
      </w:r>
      <w:r w:rsidR="00DD26B7" w:rsidRPr="002648C6">
        <w:tab/>
        <w:t>Schedule 4 has effect.</w:t>
      </w:r>
    </w:p>
    <w:p w14:paraId="5B84D972" w14:textId="4DDCF3AD" w:rsidR="00DD26B7" w:rsidRPr="002648C6" w:rsidRDefault="00DD26B7" w:rsidP="00EC4D65">
      <w:pPr>
        <w:pStyle w:val="LI-BodyTextNote"/>
        <w:spacing w:before="122"/>
        <w:ind w:left="1985" w:hanging="851"/>
        <w:rPr>
          <w:szCs w:val="18"/>
        </w:rPr>
      </w:pPr>
      <w:r w:rsidRPr="002648C6">
        <w:rPr>
          <w:szCs w:val="18"/>
        </w:rPr>
        <w:t>Note 1</w:t>
      </w:r>
      <w:r w:rsidR="000D5A8D" w:rsidRPr="002648C6">
        <w:rPr>
          <w:szCs w:val="18"/>
        </w:rPr>
        <w:t>:</w:t>
      </w:r>
      <w:r w:rsidRPr="002648C6">
        <w:rPr>
          <w:szCs w:val="18"/>
        </w:rPr>
        <w:tab/>
        <w:t>Schedule 4 only applies to customer cabling and cabling-related customer equipment.</w:t>
      </w:r>
    </w:p>
    <w:p w14:paraId="1296D0D8" w14:textId="02D001C7" w:rsidR="00DD26B7" w:rsidRPr="002648C6" w:rsidRDefault="00DD26B7" w:rsidP="0011513C">
      <w:pPr>
        <w:pStyle w:val="LI-BodyTextNote"/>
        <w:spacing w:before="122"/>
        <w:ind w:left="1985" w:hanging="851"/>
        <w:rPr>
          <w:szCs w:val="18"/>
        </w:rPr>
      </w:pPr>
      <w:r w:rsidRPr="002648C6">
        <w:rPr>
          <w:szCs w:val="18"/>
        </w:rPr>
        <w:t>Note 2</w:t>
      </w:r>
      <w:r w:rsidR="000D5A8D" w:rsidRPr="002648C6">
        <w:rPr>
          <w:szCs w:val="18"/>
        </w:rPr>
        <w:t>:</w:t>
      </w:r>
      <w:r w:rsidRPr="002648C6">
        <w:rPr>
          <w:szCs w:val="18"/>
        </w:rPr>
        <w:tab/>
        <w:t xml:space="preserve">If an item, or a class of items, to which this </w:t>
      </w:r>
      <w:r w:rsidR="00D42285" w:rsidRPr="002648C6">
        <w:rPr>
          <w:szCs w:val="18"/>
        </w:rPr>
        <w:t>i</w:t>
      </w:r>
      <w:r w:rsidRPr="002648C6">
        <w:rPr>
          <w:szCs w:val="18"/>
        </w:rPr>
        <w:t xml:space="preserve">nstrument applies is also an item, or a class of items, to which equipment rules made under subsection 156(1) of the </w:t>
      </w:r>
      <w:r w:rsidRPr="002648C6">
        <w:rPr>
          <w:i/>
          <w:iCs/>
          <w:szCs w:val="18"/>
        </w:rPr>
        <w:t>Radiocommunications Act 1992</w:t>
      </w:r>
      <w:r w:rsidRPr="002648C6">
        <w:rPr>
          <w:szCs w:val="18"/>
        </w:rPr>
        <w:t xml:space="preserve"> </w:t>
      </w:r>
      <w:r w:rsidR="001C4918" w:rsidRPr="002648C6">
        <w:rPr>
          <w:szCs w:val="18"/>
        </w:rPr>
        <w:t>apply</w:t>
      </w:r>
      <w:r w:rsidRPr="002648C6">
        <w:rPr>
          <w:szCs w:val="18"/>
        </w:rPr>
        <w:t xml:space="preserve">, the requirements of this </w:t>
      </w:r>
      <w:r w:rsidR="00D20A2C" w:rsidRPr="002648C6">
        <w:rPr>
          <w:szCs w:val="18"/>
        </w:rPr>
        <w:t>i</w:t>
      </w:r>
      <w:r w:rsidRPr="002648C6">
        <w:rPr>
          <w:szCs w:val="18"/>
        </w:rPr>
        <w:t xml:space="preserve">nstrument are additional to the requirements of those equipment rules. A manufacturer or importer may have to comply with requirements of both this </w:t>
      </w:r>
      <w:r w:rsidR="005B3994" w:rsidRPr="002648C6">
        <w:rPr>
          <w:szCs w:val="18"/>
        </w:rPr>
        <w:t>i</w:t>
      </w:r>
      <w:r w:rsidRPr="002648C6">
        <w:rPr>
          <w:szCs w:val="18"/>
        </w:rPr>
        <w:t>nstrument and those equipment rules.</w:t>
      </w:r>
    </w:p>
    <w:p w14:paraId="65647297" w14:textId="16CA69F8" w:rsidR="003C0096" w:rsidRPr="002648C6" w:rsidRDefault="003C0096">
      <w:pPr>
        <w:rPr>
          <w:rFonts w:ascii="Times New Roman" w:eastAsia="Times New Roman" w:hAnsi="Times New Roman" w:cs="Times New Roman"/>
          <w:b/>
          <w:kern w:val="28"/>
          <w:sz w:val="24"/>
          <w:szCs w:val="20"/>
          <w:lang w:eastAsia="en-AU"/>
        </w:rPr>
      </w:pPr>
    </w:p>
    <w:bookmarkEnd w:id="1"/>
    <w:bookmarkEnd w:id="7"/>
    <w:p w14:paraId="73817C1C" w14:textId="77777777" w:rsidR="0091792E" w:rsidRPr="002648C6" w:rsidRDefault="0091792E">
      <w:pPr>
        <w:rPr>
          <w:rFonts w:ascii="Times New Roman" w:hAnsi="Times New Roman" w:cs="Times New Roman"/>
          <w:b/>
          <w:sz w:val="24"/>
          <w:szCs w:val="24"/>
        </w:rPr>
        <w:sectPr w:rsidR="0091792E" w:rsidRPr="002648C6" w:rsidSect="000E4886">
          <w:headerReference w:type="default" r:id="rId15"/>
          <w:pgSz w:w="11906" w:h="16838"/>
          <w:pgMar w:top="1440" w:right="1440" w:bottom="1440" w:left="1440" w:header="708" w:footer="708" w:gutter="0"/>
          <w:cols w:space="708"/>
          <w:docGrid w:linePitch="360"/>
        </w:sectPr>
      </w:pPr>
    </w:p>
    <w:p w14:paraId="5C0412ED" w14:textId="07ED47C1" w:rsidR="006F5CF2" w:rsidRPr="002648C6" w:rsidRDefault="006F5CF2" w:rsidP="0091792E">
      <w:pPr>
        <w:pStyle w:val="ActHead5"/>
        <w:spacing w:before="0"/>
        <w:ind w:left="0" w:firstLine="0"/>
      </w:pPr>
      <w:r w:rsidRPr="002648C6">
        <w:rPr>
          <w:rStyle w:val="CharPartNo"/>
        </w:rPr>
        <w:lastRenderedPageBreak/>
        <w:t>Part 2</w:t>
      </w:r>
      <w:r w:rsidRPr="002648C6">
        <w:rPr>
          <w:sz w:val="32"/>
          <w:szCs w:val="32"/>
        </w:rPr>
        <w:t>—</w:t>
      </w:r>
      <w:r w:rsidR="00AE2D30" w:rsidRPr="002648C6">
        <w:rPr>
          <w:rStyle w:val="CharPartText"/>
        </w:rPr>
        <w:t>Interpretation</w:t>
      </w:r>
    </w:p>
    <w:p w14:paraId="0FF8F74B" w14:textId="02D0709D" w:rsidR="00AE2D30" w:rsidRPr="002648C6" w:rsidRDefault="00B551C6" w:rsidP="00B96357">
      <w:pPr>
        <w:pStyle w:val="ActHead5"/>
      </w:pPr>
      <w:r w:rsidRPr="002648C6">
        <w:rPr>
          <w:rStyle w:val="CharSectno"/>
        </w:rPr>
        <w:t>6</w:t>
      </w:r>
      <w:r w:rsidR="00AE2D30" w:rsidRPr="002648C6">
        <w:t xml:space="preserve">  </w:t>
      </w:r>
      <w:r w:rsidR="00D6330F" w:rsidRPr="002648C6">
        <w:t xml:space="preserve">Interpretation </w:t>
      </w:r>
    </w:p>
    <w:p w14:paraId="7BDAFAE2" w14:textId="3BDBFD59" w:rsidR="00AE2D30" w:rsidRPr="002648C6" w:rsidRDefault="001C4918" w:rsidP="003E2B48">
      <w:pPr>
        <w:pStyle w:val="subsection"/>
        <w:tabs>
          <w:tab w:val="left" w:pos="2268"/>
        </w:tabs>
        <w:rPr>
          <w:color w:val="000000"/>
          <w:szCs w:val="22"/>
        </w:rPr>
      </w:pPr>
      <w:r w:rsidRPr="002648C6">
        <w:rPr>
          <w:color w:val="000000"/>
          <w:szCs w:val="22"/>
        </w:rPr>
        <w:tab/>
        <w:t>(1)</w:t>
      </w:r>
      <w:r w:rsidRPr="002648C6">
        <w:rPr>
          <w:color w:val="000000"/>
          <w:szCs w:val="22"/>
        </w:rPr>
        <w:tab/>
      </w:r>
      <w:r w:rsidR="00AE2D30" w:rsidRPr="002648C6">
        <w:rPr>
          <w:color w:val="000000"/>
          <w:szCs w:val="22"/>
        </w:rPr>
        <w:t>In this instrument:</w:t>
      </w:r>
    </w:p>
    <w:p w14:paraId="1AD7A3CB" w14:textId="4B3C87DE" w:rsidR="00AE2D30" w:rsidRPr="002648C6" w:rsidRDefault="00AE2D30" w:rsidP="00AE2D30">
      <w:pPr>
        <w:pStyle w:val="Definition"/>
        <w:rPr>
          <w:color w:val="000000"/>
          <w:szCs w:val="22"/>
        </w:rPr>
      </w:pPr>
      <w:r w:rsidRPr="002648C6">
        <w:rPr>
          <w:b/>
          <w:i/>
          <w:color w:val="000000"/>
          <w:szCs w:val="22"/>
        </w:rPr>
        <w:t xml:space="preserve">ABN </w:t>
      </w:r>
      <w:r w:rsidRPr="002648C6">
        <w:rPr>
          <w:color w:val="000000"/>
          <w:szCs w:val="22"/>
        </w:rPr>
        <w:t xml:space="preserve">has the meaning </w:t>
      </w:r>
      <w:r w:rsidR="00DF4F2F" w:rsidRPr="002648C6">
        <w:rPr>
          <w:color w:val="000000"/>
          <w:szCs w:val="22"/>
        </w:rPr>
        <w:t>given by</w:t>
      </w:r>
      <w:r w:rsidRPr="002648C6">
        <w:rPr>
          <w:color w:val="000000"/>
          <w:szCs w:val="22"/>
        </w:rPr>
        <w:t xml:space="preserve"> section 41 of the </w:t>
      </w:r>
      <w:r w:rsidRPr="002648C6">
        <w:rPr>
          <w:i/>
          <w:color w:val="000000"/>
          <w:szCs w:val="22"/>
        </w:rPr>
        <w:t>A New Tax System (Australian Business Number) Act 1999</w:t>
      </w:r>
      <w:r w:rsidRPr="002648C6">
        <w:rPr>
          <w:color w:val="000000"/>
          <w:szCs w:val="22"/>
        </w:rPr>
        <w:t>.</w:t>
      </w:r>
    </w:p>
    <w:p w14:paraId="5DB3679B" w14:textId="77777777" w:rsidR="00AE2D30" w:rsidRPr="002648C6" w:rsidRDefault="00AE2D30" w:rsidP="00AE2D30">
      <w:pPr>
        <w:pStyle w:val="Definition"/>
        <w:rPr>
          <w:color w:val="000000"/>
          <w:szCs w:val="22"/>
        </w:rPr>
      </w:pPr>
      <w:r w:rsidRPr="002648C6">
        <w:rPr>
          <w:b/>
          <w:i/>
          <w:color w:val="000000"/>
          <w:szCs w:val="22"/>
        </w:rPr>
        <w:t xml:space="preserve">accreditation body </w:t>
      </w:r>
      <w:r w:rsidRPr="002648C6">
        <w:rPr>
          <w:color w:val="000000"/>
          <w:szCs w:val="22"/>
        </w:rPr>
        <w:t>means a person or association that is an accreditation body for the purposes of section 409 of the Act.</w:t>
      </w:r>
    </w:p>
    <w:p w14:paraId="469A7C60" w14:textId="4D93FCF2" w:rsidR="00AE2D30" w:rsidRPr="002648C6" w:rsidRDefault="00AE2D30" w:rsidP="00AE2D30">
      <w:pPr>
        <w:pStyle w:val="Definition"/>
        <w:rPr>
          <w:b/>
          <w:i/>
          <w:color w:val="000000"/>
          <w:szCs w:val="22"/>
        </w:rPr>
      </w:pPr>
      <w:r w:rsidRPr="002648C6">
        <w:rPr>
          <w:b/>
          <w:i/>
          <w:color w:val="000000"/>
          <w:szCs w:val="22"/>
        </w:rPr>
        <w:t>ACN</w:t>
      </w:r>
      <w:r w:rsidRPr="002648C6">
        <w:rPr>
          <w:b/>
          <w:color w:val="000000"/>
          <w:szCs w:val="22"/>
        </w:rPr>
        <w:t xml:space="preserve"> </w:t>
      </w:r>
      <w:r w:rsidRPr="002648C6">
        <w:rPr>
          <w:color w:val="000000"/>
          <w:szCs w:val="22"/>
        </w:rPr>
        <w:t xml:space="preserve">has the meaning </w:t>
      </w:r>
      <w:r w:rsidR="00DF4F2F" w:rsidRPr="002648C6">
        <w:rPr>
          <w:color w:val="000000"/>
          <w:szCs w:val="22"/>
        </w:rPr>
        <w:t>given by</w:t>
      </w:r>
      <w:r w:rsidRPr="002648C6">
        <w:rPr>
          <w:color w:val="000000"/>
          <w:szCs w:val="22"/>
        </w:rPr>
        <w:t xml:space="preserve"> section 9 of the </w:t>
      </w:r>
      <w:r w:rsidRPr="002648C6">
        <w:rPr>
          <w:i/>
          <w:color w:val="000000"/>
          <w:szCs w:val="22"/>
        </w:rPr>
        <w:t>Corporations Act 2001.</w:t>
      </w:r>
    </w:p>
    <w:p w14:paraId="2FA24B43" w14:textId="77777777" w:rsidR="00AE2D30" w:rsidRPr="002648C6" w:rsidRDefault="00AE2D30" w:rsidP="00AE2D30">
      <w:pPr>
        <w:pStyle w:val="Definition"/>
        <w:rPr>
          <w:color w:val="000000"/>
          <w:szCs w:val="22"/>
        </w:rPr>
      </w:pPr>
      <w:r w:rsidRPr="002648C6">
        <w:rPr>
          <w:b/>
          <w:i/>
          <w:color w:val="000000"/>
          <w:szCs w:val="22"/>
        </w:rPr>
        <w:t xml:space="preserve">Act </w:t>
      </w:r>
      <w:r w:rsidRPr="002648C6">
        <w:rPr>
          <w:color w:val="000000"/>
          <w:szCs w:val="22"/>
        </w:rPr>
        <w:t xml:space="preserve">means the </w:t>
      </w:r>
      <w:r w:rsidRPr="002648C6">
        <w:rPr>
          <w:i/>
          <w:color w:val="000000"/>
          <w:szCs w:val="22"/>
        </w:rPr>
        <w:t>Telecommunications Act 1997</w:t>
      </w:r>
      <w:r w:rsidRPr="002648C6">
        <w:rPr>
          <w:color w:val="000000"/>
          <w:szCs w:val="22"/>
        </w:rPr>
        <w:t>.</w:t>
      </w:r>
    </w:p>
    <w:p w14:paraId="4D276C53" w14:textId="77777777" w:rsidR="00DA0BD8" w:rsidRPr="002648C6" w:rsidRDefault="00787C76" w:rsidP="00AE2D30">
      <w:pPr>
        <w:pStyle w:val="paragraph"/>
        <w:tabs>
          <w:tab w:val="clear" w:pos="1531"/>
          <w:tab w:val="left" w:pos="1418"/>
          <w:tab w:val="left" w:pos="2127"/>
        </w:tabs>
        <w:spacing w:before="180"/>
        <w:ind w:left="1134" w:firstLine="0"/>
        <w:rPr>
          <w:bCs/>
          <w:iCs/>
          <w:color w:val="000000"/>
          <w:szCs w:val="22"/>
        </w:rPr>
      </w:pPr>
      <w:r w:rsidRPr="002648C6">
        <w:rPr>
          <w:b/>
          <w:i/>
          <w:color w:val="000000"/>
          <w:szCs w:val="22"/>
        </w:rPr>
        <w:t>a</w:t>
      </w:r>
      <w:r w:rsidR="00244B3A" w:rsidRPr="002648C6">
        <w:rPr>
          <w:b/>
          <w:i/>
          <w:color w:val="000000"/>
          <w:szCs w:val="22"/>
        </w:rPr>
        <w:t xml:space="preserve">ddressable </w:t>
      </w:r>
      <w:r w:rsidR="002735CF" w:rsidRPr="002648C6">
        <w:rPr>
          <w:b/>
          <w:i/>
          <w:color w:val="000000"/>
          <w:szCs w:val="22"/>
        </w:rPr>
        <w:t xml:space="preserve">device </w:t>
      </w:r>
      <w:r w:rsidR="002735CF" w:rsidRPr="002648C6">
        <w:rPr>
          <w:bCs/>
          <w:iCs/>
          <w:color w:val="000000"/>
          <w:szCs w:val="22"/>
        </w:rPr>
        <w:t xml:space="preserve">has </w:t>
      </w:r>
      <w:r w:rsidR="00DF4F2F" w:rsidRPr="002648C6">
        <w:rPr>
          <w:bCs/>
          <w:iCs/>
          <w:color w:val="000000"/>
          <w:szCs w:val="22"/>
        </w:rPr>
        <w:t xml:space="preserve">the </w:t>
      </w:r>
      <w:r w:rsidR="002735CF" w:rsidRPr="002648C6">
        <w:rPr>
          <w:bCs/>
          <w:iCs/>
          <w:color w:val="000000"/>
          <w:szCs w:val="22"/>
        </w:rPr>
        <w:t xml:space="preserve">meaning </w:t>
      </w:r>
      <w:r w:rsidR="00DF4F2F" w:rsidRPr="002648C6">
        <w:rPr>
          <w:bCs/>
          <w:iCs/>
          <w:color w:val="000000"/>
          <w:szCs w:val="22"/>
        </w:rPr>
        <w:t>given by</w:t>
      </w:r>
      <w:r w:rsidR="00DA0BD8" w:rsidRPr="002648C6">
        <w:rPr>
          <w:bCs/>
          <w:iCs/>
          <w:color w:val="000000"/>
          <w:szCs w:val="22"/>
        </w:rPr>
        <w:t>:</w:t>
      </w:r>
    </w:p>
    <w:p w14:paraId="1F83DD54" w14:textId="41B293AF" w:rsidR="00244B3A" w:rsidRPr="002648C6" w:rsidRDefault="00DA0BD8" w:rsidP="00DA0BD8">
      <w:pPr>
        <w:pStyle w:val="paragraph"/>
        <w:tabs>
          <w:tab w:val="clear" w:pos="1531"/>
          <w:tab w:val="left" w:pos="1418"/>
          <w:tab w:val="left" w:pos="2127"/>
        </w:tabs>
        <w:ind w:left="2160" w:hanging="2160"/>
        <w:rPr>
          <w:szCs w:val="22"/>
        </w:rPr>
      </w:pPr>
      <w:r w:rsidRPr="002648C6">
        <w:rPr>
          <w:bCs/>
          <w:iCs/>
          <w:color w:val="000000"/>
          <w:szCs w:val="22"/>
        </w:rPr>
        <w:tab/>
        <w:t>(a)</w:t>
      </w:r>
      <w:r w:rsidRPr="002648C6">
        <w:rPr>
          <w:bCs/>
          <w:iCs/>
          <w:color w:val="000000"/>
          <w:szCs w:val="22"/>
        </w:rPr>
        <w:tab/>
      </w:r>
      <w:r w:rsidR="002735CF" w:rsidRPr="002648C6">
        <w:rPr>
          <w:bCs/>
          <w:iCs/>
          <w:color w:val="000000"/>
          <w:szCs w:val="22"/>
        </w:rPr>
        <w:t xml:space="preserve">the </w:t>
      </w:r>
      <w:r w:rsidR="002735CF" w:rsidRPr="002648C6">
        <w:rPr>
          <w:i/>
          <w:iCs/>
          <w:szCs w:val="22"/>
        </w:rPr>
        <w:t>Telecommunications (Mobile Equipment Air Interface) Technical Standard 2022</w:t>
      </w:r>
      <w:r w:rsidRPr="002648C6">
        <w:rPr>
          <w:szCs w:val="22"/>
        </w:rPr>
        <w:t>; or</w:t>
      </w:r>
    </w:p>
    <w:p w14:paraId="71B56733" w14:textId="47A69F07" w:rsidR="00DA0BD8" w:rsidRPr="002648C6" w:rsidRDefault="00DA0BD8" w:rsidP="00DA0BD8">
      <w:pPr>
        <w:pStyle w:val="paragraph"/>
        <w:tabs>
          <w:tab w:val="clear" w:pos="1531"/>
          <w:tab w:val="left" w:pos="1418"/>
          <w:tab w:val="left" w:pos="2127"/>
        </w:tabs>
        <w:ind w:left="2160" w:hanging="2160"/>
        <w:rPr>
          <w:szCs w:val="22"/>
        </w:rPr>
      </w:pPr>
      <w:r w:rsidRPr="002648C6">
        <w:rPr>
          <w:szCs w:val="22"/>
        </w:rPr>
        <w:tab/>
        <w:t>(b)</w:t>
      </w:r>
      <w:r w:rsidRPr="002648C6">
        <w:rPr>
          <w:szCs w:val="22"/>
        </w:rPr>
        <w:tab/>
        <w:t>if a later instrument replaces that standard and defines the term – the later instrument.</w:t>
      </w:r>
    </w:p>
    <w:p w14:paraId="7A872FAB" w14:textId="348D1B42" w:rsidR="002266DC" w:rsidRDefault="002266DC" w:rsidP="00CA6E3A">
      <w:pPr>
        <w:pStyle w:val="LI-BodyTextNote"/>
        <w:spacing w:before="122"/>
        <w:ind w:left="1985" w:hanging="851"/>
        <w:rPr>
          <w:szCs w:val="18"/>
        </w:rPr>
      </w:pPr>
      <w:r w:rsidRPr="002648C6">
        <w:rPr>
          <w:szCs w:val="18"/>
        </w:rPr>
        <w:t>Note:</w:t>
      </w:r>
      <w:r w:rsidRPr="002648C6">
        <w:rPr>
          <w:szCs w:val="18"/>
        </w:rPr>
        <w:tab/>
      </w:r>
      <w:r w:rsidR="00C95B7C" w:rsidRPr="002648C6">
        <w:rPr>
          <w:szCs w:val="18"/>
        </w:rPr>
        <w:t xml:space="preserve">The </w:t>
      </w:r>
      <w:r w:rsidR="00C95B7C" w:rsidRPr="002648C6">
        <w:rPr>
          <w:i/>
          <w:iCs/>
          <w:szCs w:val="18"/>
        </w:rPr>
        <w:t>Telecommunications (Mobile Equipment Air Interface) Technical Standard 2022</w:t>
      </w:r>
      <w:r w:rsidR="00C95B7C" w:rsidRPr="002648C6">
        <w:rPr>
          <w:szCs w:val="18"/>
        </w:rPr>
        <w:t xml:space="preserve"> </w:t>
      </w:r>
      <w:r w:rsidR="00CC7EE0" w:rsidRPr="002648C6">
        <w:rPr>
          <w:szCs w:val="18"/>
        </w:rPr>
        <w:t>is available,</w:t>
      </w:r>
      <w:r w:rsidR="00C95B7C" w:rsidRPr="002648C6">
        <w:rPr>
          <w:szCs w:val="18"/>
        </w:rPr>
        <w:t xml:space="preserve"> free of charge</w:t>
      </w:r>
      <w:r w:rsidR="00CC7EE0" w:rsidRPr="002648C6">
        <w:rPr>
          <w:szCs w:val="18"/>
        </w:rPr>
        <w:t>, from the Federal Register of Legislation</w:t>
      </w:r>
      <w:r w:rsidR="00C95B7C" w:rsidRPr="002648C6">
        <w:rPr>
          <w:szCs w:val="18"/>
        </w:rPr>
        <w:t xml:space="preserve"> at </w:t>
      </w:r>
      <w:r w:rsidR="00125F37" w:rsidRPr="00F31D29">
        <w:t>www.legislation.gov.au</w:t>
      </w:r>
      <w:r w:rsidR="00C95B7C" w:rsidRPr="002648C6">
        <w:rPr>
          <w:szCs w:val="18"/>
        </w:rPr>
        <w:t xml:space="preserve">. </w:t>
      </w:r>
    </w:p>
    <w:p w14:paraId="303FF12C" w14:textId="28FA3475" w:rsidR="00766838" w:rsidRPr="00D03987" w:rsidRDefault="00766838" w:rsidP="00766838">
      <w:pPr>
        <w:pStyle w:val="paragraph"/>
        <w:tabs>
          <w:tab w:val="clear" w:pos="1531"/>
          <w:tab w:val="left" w:pos="1418"/>
          <w:tab w:val="left" w:pos="2127"/>
        </w:tabs>
        <w:spacing w:before="180"/>
        <w:ind w:left="1134" w:firstLine="0"/>
        <w:rPr>
          <w:bCs/>
          <w:iCs/>
          <w:color w:val="000000"/>
          <w:szCs w:val="22"/>
        </w:rPr>
      </w:pPr>
      <w:r w:rsidRPr="00D03987">
        <w:rPr>
          <w:b/>
          <w:i/>
          <w:color w:val="000000"/>
          <w:szCs w:val="22"/>
        </w:rPr>
        <w:t>analogue interface</w:t>
      </w:r>
      <w:r w:rsidRPr="00D03987">
        <w:rPr>
          <w:bCs/>
          <w:iCs/>
          <w:color w:val="000000"/>
          <w:szCs w:val="22"/>
        </w:rPr>
        <w:t xml:space="preserve">, in relation to a telecommunications network, means an interface </w:t>
      </w:r>
      <w:r w:rsidR="00175415" w:rsidRPr="00D03987">
        <w:rPr>
          <w:bCs/>
          <w:iCs/>
          <w:color w:val="000000"/>
          <w:szCs w:val="22"/>
        </w:rPr>
        <w:t>that uses</w:t>
      </w:r>
      <w:r w:rsidR="00FA116F" w:rsidRPr="00D03987">
        <w:rPr>
          <w:bCs/>
          <w:iCs/>
          <w:color w:val="000000"/>
          <w:szCs w:val="22"/>
        </w:rPr>
        <w:t xml:space="preserve"> or </w:t>
      </w:r>
      <w:r w:rsidR="00175415" w:rsidRPr="00D03987">
        <w:rPr>
          <w:bCs/>
          <w:iCs/>
          <w:color w:val="000000"/>
          <w:szCs w:val="22"/>
        </w:rPr>
        <w:t xml:space="preserve">carries </w:t>
      </w:r>
      <w:r w:rsidRPr="00D03987">
        <w:rPr>
          <w:bCs/>
          <w:iCs/>
          <w:color w:val="000000"/>
          <w:szCs w:val="22"/>
        </w:rPr>
        <w:t>analogue signals.</w:t>
      </w:r>
    </w:p>
    <w:p w14:paraId="002E21C2" w14:textId="0D98E12C" w:rsidR="00AE2D30" w:rsidRPr="00D03987" w:rsidRDefault="00AE2D30" w:rsidP="00FC7214">
      <w:pPr>
        <w:pStyle w:val="LI-BodyTextNote"/>
        <w:spacing w:before="122"/>
        <w:ind w:left="1985" w:hanging="851"/>
        <w:rPr>
          <w:b/>
          <w:i/>
          <w:color w:val="000000"/>
          <w:sz w:val="22"/>
          <w:szCs w:val="22"/>
        </w:rPr>
      </w:pPr>
      <w:r w:rsidRPr="00D03987">
        <w:rPr>
          <w:b/>
          <w:i/>
          <w:color w:val="000000"/>
          <w:sz w:val="22"/>
          <w:szCs w:val="22"/>
        </w:rPr>
        <w:t>applicable technical standard</w:t>
      </w:r>
      <w:r w:rsidRPr="00D03987">
        <w:rPr>
          <w:bCs/>
          <w:iCs/>
          <w:color w:val="000000"/>
          <w:sz w:val="22"/>
          <w:szCs w:val="22"/>
        </w:rPr>
        <w:t>:</w:t>
      </w:r>
      <w:r w:rsidRPr="00D03987">
        <w:rPr>
          <w:b/>
          <w:i/>
          <w:color w:val="000000"/>
          <w:sz w:val="22"/>
          <w:szCs w:val="22"/>
        </w:rPr>
        <w:t xml:space="preserve"> </w:t>
      </w:r>
    </w:p>
    <w:p w14:paraId="04D1CFD8" w14:textId="524AEBB8" w:rsidR="00AE2D30" w:rsidRPr="002648C6" w:rsidRDefault="00C61FB8" w:rsidP="00C61FB8">
      <w:pPr>
        <w:pStyle w:val="paragraph"/>
        <w:tabs>
          <w:tab w:val="clear" w:pos="1531"/>
          <w:tab w:val="left" w:pos="1418"/>
          <w:tab w:val="left" w:pos="2127"/>
        </w:tabs>
        <w:ind w:left="2160" w:hanging="2160"/>
        <w:rPr>
          <w:szCs w:val="22"/>
        </w:rPr>
      </w:pPr>
      <w:r w:rsidRPr="002648C6">
        <w:rPr>
          <w:szCs w:val="22"/>
        </w:rPr>
        <w:tab/>
      </w:r>
      <w:r w:rsidR="00AE2D30" w:rsidRPr="002648C6">
        <w:rPr>
          <w:szCs w:val="22"/>
        </w:rPr>
        <w:t>(a)</w:t>
      </w:r>
      <w:r w:rsidR="00AE2D30" w:rsidRPr="002648C6">
        <w:rPr>
          <w:szCs w:val="22"/>
        </w:rPr>
        <w:tab/>
      </w:r>
      <w:r w:rsidR="005E1B8E" w:rsidRPr="002648C6">
        <w:rPr>
          <w:szCs w:val="22"/>
        </w:rPr>
        <w:t xml:space="preserve">in relation to </w:t>
      </w:r>
      <w:r w:rsidR="00AE2D30" w:rsidRPr="002648C6">
        <w:rPr>
          <w:szCs w:val="22"/>
        </w:rPr>
        <w:t>customer equipment (other than cabling-related customer equipment)</w:t>
      </w:r>
      <w:r w:rsidR="005E1B8E" w:rsidRPr="002648C6">
        <w:rPr>
          <w:szCs w:val="22"/>
        </w:rPr>
        <w:t xml:space="preserve">: see </w:t>
      </w:r>
      <w:r w:rsidR="00AE2D30" w:rsidRPr="002648C6">
        <w:rPr>
          <w:szCs w:val="22"/>
        </w:rPr>
        <w:t xml:space="preserve">section </w:t>
      </w:r>
      <w:r w:rsidR="00173B39" w:rsidRPr="002648C6">
        <w:rPr>
          <w:szCs w:val="22"/>
        </w:rPr>
        <w:t>9</w:t>
      </w:r>
      <w:r w:rsidR="00AE2D30" w:rsidRPr="002648C6">
        <w:rPr>
          <w:szCs w:val="22"/>
        </w:rPr>
        <w:t>; or</w:t>
      </w:r>
    </w:p>
    <w:p w14:paraId="001F4613" w14:textId="6C24A42E" w:rsidR="00AE2D30" w:rsidRPr="002648C6" w:rsidRDefault="00C61FB8" w:rsidP="00C61FB8">
      <w:pPr>
        <w:pStyle w:val="paragraph"/>
        <w:tabs>
          <w:tab w:val="clear" w:pos="1531"/>
          <w:tab w:val="left" w:pos="1418"/>
          <w:tab w:val="left" w:pos="2127"/>
        </w:tabs>
        <w:ind w:left="2160" w:hanging="2160"/>
        <w:rPr>
          <w:szCs w:val="22"/>
        </w:rPr>
      </w:pPr>
      <w:r w:rsidRPr="002648C6">
        <w:rPr>
          <w:szCs w:val="22"/>
        </w:rPr>
        <w:tab/>
      </w:r>
      <w:r w:rsidR="00AE2D30" w:rsidRPr="002648C6">
        <w:rPr>
          <w:szCs w:val="22"/>
        </w:rPr>
        <w:t>(b)</w:t>
      </w:r>
      <w:r w:rsidR="00AE2D30" w:rsidRPr="002648C6">
        <w:rPr>
          <w:szCs w:val="22"/>
        </w:rPr>
        <w:tab/>
        <w:t xml:space="preserve">in </w:t>
      </w:r>
      <w:r w:rsidR="005E1B8E" w:rsidRPr="002648C6">
        <w:rPr>
          <w:szCs w:val="22"/>
        </w:rPr>
        <w:t xml:space="preserve">relation to </w:t>
      </w:r>
      <w:r w:rsidR="00AE2D30" w:rsidRPr="002648C6">
        <w:rPr>
          <w:szCs w:val="22"/>
        </w:rPr>
        <w:t>customer cabling and cabling-related customer equipment</w:t>
      </w:r>
      <w:r w:rsidR="005E1B8E" w:rsidRPr="002648C6">
        <w:rPr>
          <w:szCs w:val="22"/>
        </w:rPr>
        <w:t>: see</w:t>
      </w:r>
      <w:r w:rsidR="00AE2D30" w:rsidRPr="002648C6">
        <w:rPr>
          <w:szCs w:val="22"/>
        </w:rPr>
        <w:t xml:space="preserve"> clause 1 of Schedule 4.</w:t>
      </w:r>
    </w:p>
    <w:p w14:paraId="4ACFF605" w14:textId="77777777" w:rsidR="00AE2D30" w:rsidRDefault="00AE2D30" w:rsidP="00AE2D30">
      <w:pPr>
        <w:pStyle w:val="Definition"/>
        <w:rPr>
          <w:color w:val="000000"/>
          <w:szCs w:val="22"/>
        </w:rPr>
      </w:pPr>
      <w:r w:rsidRPr="002648C6">
        <w:rPr>
          <w:b/>
          <w:i/>
          <w:color w:val="000000"/>
          <w:szCs w:val="22"/>
        </w:rPr>
        <w:t>ARBN</w:t>
      </w:r>
      <w:r w:rsidRPr="002648C6">
        <w:rPr>
          <w:color w:val="000000"/>
          <w:szCs w:val="22"/>
        </w:rPr>
        <w:t xml:space="preserve"> has the meaning given by section 9 of the </w:t>
      </w:r>
      <w:r w:rsidRPr="002648C6">
        <w:rPr>
          <w:i/>
          <w:color w:val="000000"/>
          <w:szCs w:val="22"/>
        </w:rPr>
        <w:t>Corporations Act 2001</w:t>
      </w:r>
      <w:r w:rsidRPr="002648C6">
        <w:rPr>
          <w:color w:val="000000"/>
          <w:szCs w:val="22"/>
        </w:rPr>
        <w:t>.</w:t>
      </w:r>
    </w:p>
    <w:p w14:paraId="27DC46D9" w14:textId="77777777" w:rsidR="006140BB" w:rsidRDefault="006140BB" w:rsidP="006140BB">
      <w:pPr>
        <w:pStyle w:val="Definition"/>
        <w:rPr>
          <w:bCs/>
          <w:iCs/>
          <w:color w:val="000000"/>
          <w:szCs w:val="22"/>
        </w:rPr>
      </w:pPr>
      <w:r>
        <w:rPr>
          <w:b/>
          <w:i/>
          <w:color w:val="000000"/>
          <w:szCs w:val="22"/>
        </w:rPr>
        <w:t xml:space="preserve">AS/CA S042.1 </w:t>
      </w:r>
      <w:r w:rsidRPr="00F31D29">
        <w:rPr>
          <w:bCs/>
          <w:iCs/>
          <w:color w:val="000000"/>
        </w:rPr>
        <w:t>means</w:t>
      </w:r>
      <w:r>
        <w:rPr>
          <w:bCs/>
          <w:iCs/>
          <w:color w:val="000000"/>
          <w:szCs w:val="22"/>
        </w:rPr>
        <w:t>:</w:t>
      </w:r>
    </w:p>
    <w:p w14:paraId="4896AACE" w14:textId="06C62494" w:rsidR="006140BB" w:rsidRDefault="006140BB" w:rsidP="00F31D29">
      <w:pPr>
        <w:pStyle w:val="Definition"/>
        <w:numPr>
          <w:ilvl w:val="0"/>
          <w:numId w:val="13"/>
        </w:numPr>
        <w:spacing w:before="120"/>
        <w:ind w:left="2127" w:hanging="709"/>
        <w:rPr>
          <w:bCs/>
          <w:iCs/>
          <w:color w:val="000000"/>
          <w:szCs w:val="22"/>
        </w:rPr>
      </w:pPr>
      <w:r>
        <w:rPr>
          <w:bCs/>
          <w:iCs/>
          <w:color w:val="000000"/>
          <w:szCs w:val="22"/>
        </w:rPr>
        <w:t xml:space="preserve">for an item to which Part 4 of the </w:t>
      </w:r>
      <w:r w:rsidRPr="00F31D29">
        <w:rPr>
          <w:i/>
          <w:iCs/>
          <w:szCs w:val="22"/>
        </w:rPr>
        <w:t>Telecommunications (Mobile Equipment Air Interface) Technical Standard 2022</w:t>
      </w:r>
      <w:r>
        <w:rPr>
          <w:i/>
          <w:iCs/>
          <w:szCs w:val="22"/>
        </w:rPr>
        <w:t xml:space="preserve"> </w:t>
      </w:r>
      <w:r>
        <w:rPr>
          <w:szCs w:val="22"/>
        </w:rPr>
        <w:t>applies</w:t>
      </w:r>
      <w:r>
        <w:rPr>
          <w:i/>
          <w:iCs/>
          <w:sz w:val="20"/>
        </w:rPr>
        <w:t xml:space="preserve"> </w:t>
      </w:r>
      <w:r w:rsidR="0073286C">
        <w:rPr>
          <w:sz w:val="20"/>
        </w:rPr>
        <w:t>–</w:t>
      </w:r>
      <w:r>
        <w:rPr>
          <w:sz w:val="20"/>
        </w:rPr>
        <w:t xml:space="preserve"> </w:t>
      </w:r>
      <w:r>
        <w:rPr>
          <w:bCs/>
          <w:iCs/>
          <w:color w:val="000000"/>
          <w:szCs w:val="22"/>
        </w:rPr>
        <w:t xml:space="preserve">the Australian Standard AS/CA S042.1:2020 – </w:t>
      </w:r>
      <w:r w:rsidRPr="00F31D29">
        <w:rPr>
          <w:bCs/>
          <w:i/>
          <w:color w:val="000000"/>
        </w:rPr>
        <w:t>Requirements for connection to an air interface of a Telecommunications Network – Part 1: General</w:t>
      </w:r>
      <w:r>
        <w:rPr>
          <w:bCs/>
          <w:iCs/>
          <w:color w:val="000000"/>
          <w:szCs w:val="22"/>
        </w:rPr>
        <w:t xml:space="preserve"> published by Communications Alliance Ltd on 15 October 2020; or</w:t>
      </w:r>
    </w:p>
    <w:p w14:paraId="57236E9C" w14:textId="06B66FDE" w:rsidR="006140BB" w:rsidRDefault="006140BB" w:rsidP="00F31D29">
      <w:pPr>
        <w:pStyle w:val="Definition"/>
        <w:numPr>
          <w:ilvl w:val="0"/>
          <w:numId w:val="13"/>
        </w:numPr>
        <w:spacing w:before="40"/>
        <w:ind w:left="2127" w:hanging="709"/>
        <w:rPr>
          <w:bCs/>
          <w:iCs/>
          <w:color w:val="000000"/>
          <w:szCs w:val="22"/>
        </w:rPr>
      </w:pPr>
      <w:r>
        <w:rPr>
          <w:bCs/>
          <w:iCs/>
          <w:color w:val="000000"/>
          <w:szCs w:val="22"/>
        </w:rPr>
        <w:t>otherwise:</w:t>
      </w:r>
    </w:p>
    <w:p w14:paraId="05574558" w14:textId="2091A165" w:rsidR="006140BB" w:rsidRDefault="006140BB" w:rsidP="00F31D29">
      <w:pPr>
        <w:pStyle w:val="Definition"/>
        <w:numPr>
          <w:ilvl w:val="0"/>
          <w:numId w:val="15"/>
        </w:numPr>
        <w:spacing w:before="40"/>
        <w:rPr>
          <w:bCs/>
          <w:iCs/>
          <w:color w:val="000000"/>
          <w:szCs w:val="22"/>
        </w:rPr>
      </w:pPr>
      <w:r w:rsidRPr="005102DC">
        <w:rPr>
          <w:bCs/>
          <w:iCs/>
          <w:color w:val="000000"/>
          <w:szCs w:val="22"/>
        </w:rPr>
        <w:t xml:space="preserve">the Australian Standard AS/CA S042.1:2022 – </w:t>
      </w:r>
      <w:r w:rsidRPr="00F31D29">
        <w:rPr>
          <w:bCs/>
          <w:i/>
          <w:color w:val="000000"/>
        </w:rPr>
        <w:t xml:space="preserve">Requirements for connection to an air interface of a Telecommunications Network – Part 1: General </w:t>
      </w:r>
      <w:r w:rsidRPr="005102DC">
        <w:rPr>
          <w:bCs/>
          <w:iCs/>
          <w:color w:val="000000"/>
          <w:szCs w:val="22"/>
        </w:rPr>
        <w:t>published by Communications Alliance Ltd on 8 March 2022; or</w:t>
      </w:r>
    </w:p>
    <w:p w14:paraId="000BFF50" w14:textId="411F4D13" w:rsidR="006140BB" w:rsidRDefault="006E30A9" w:rsidP="00F31D29">
      <w:pPr>
        <w:pStyle w:val="Definition"/>
        <w:numPr>
          <w:ilvl w:val="0"/>
          <w:numId w:val="16"/>
        </w:numPr>
        <w:spacing w:before="40"/>
        <w:ind w:left="2552" w:hanging="425"/>
        <w:rPr>
          <w:bCs/>
          <w:iCs/>
          <w:color w:val="000000"/>
          <w:szCs w:val="22"/>
        </w:rPr>
      </w:pPr>
      <w:r>
        <w:rPr>
          <w:bCs/>
          <w:iCs/>
          <w:color w:val="000000"/>
          <w:szCs w:val="22"/>
        </w:rPr>
        <w:t xml:space="preserve">if </w:t>
      </w:r>
      <w:r w:rsidR="006140BB" w:rsidRPr="00C6202F">
        <w:rPr>
          <w:bCs/>
          <w:iCs/>
          <w:color w:val="000000"/>
          <w:szCs w:val="22"/>
        </w:rPr>
        <w:t xml:space="preserve">a </w:t>
      </w:r>
      <w:r>
        <w:rPr>
          <w:bCs/>
          <w:iCs/>
          <w:color w:val="000000"/>
          <w:szCs w:val="22"/>
        </w:rPr>
        <w:t xml:space="preserve">later </w:t>
      </w:r>
      <w:r w:rsidR="006140BB" w:rsidRPr="00C6202F">
        <w:rPr>
          <w:bCs/>
          <w:iCs/>
          <w:color w:val="000000"/>
          <w:szCs w:val="22"/>
        </w:rPr>
        <w:t xml:space="preserve">standard prepared by Communications Alliance Ltd replaces </w:t>
      </w:r>
      <w:r w:rsidR="00C6202F" w:rsidRPr="00C6202F">
        <w:rPr>
          <w:bCs/>
          <w:iCs/>
          <w:color w:val="000000"/>
          <w:szCs w:val="22"/>
        </w:rPr>
        <w:t>that standard</w:t>
      </w:r>
      <w:r w:rsidR="00D33B62">
        <w:rPr>
          <w:bCs/>
          <w:iCs/>
          <w:color w:val="000000"/>
          <w:szCs w:val="22"/>
        </w:rPr>
        <w:t xml:space="preserve"> – the later standard</w:t>
      </w:r>
      <w:r w:rsidR="006140BB" w:rsidRPr="00C6202F">
        <w:rPr>
          <w:bCs/>
          <w:iCs/>
          <w:color w:val="000000"/>
          <w:szCs w:val="22"/>
        </w:rPr>
        <w:t>.</w:t>
      </w:r>
    </w:p>
    <w:p w14:paraId="029027AA" w14:textId="605DCAEB" w:rsidR="00437D71" w:rsidRDefault="008E7C8D" w:rsidP="00437D71">
      <w:pPr>
        <w:pStyle w:val="LI-BodyTextNote"/>
        <w:spacing w:before="122"/>
        <w:ind w:left="1985" w:hanging="851"/>
        <w:rPr>
          <w:szCs w:val="18"/>
        </w:rPr>
      </w:pPr>
      <w:r w:rsidRPr="00437D71">
        <w:rPr>
          <w:bCs/>
          <w:iCs/>
          <w:color w:val="000000"/>
          <w:szCs w:val="18"/>
        </w:rPr>
        <w:t>Note:</w:t>
      </w:r>
      <w:r w:rsidRPr="00437D71">
        <w:rPr>
          <w:bCs/>
          <w:iCs/>
          <w:color w:val="000000"/>
          <w:szCs w:val="18"/>
        </w:rPr>
        <w:tab/>
      </w:r>
      <w:r w:rsidR="00393A9D">
        <w:rPr>
          <w:bCs/>
          <w:iCs/>
          <w:color w:val="000000"/>
          <w:szCs w:val="18"/>
        </w:rPr>
        <w:t xml:space="preserve">The </w:t>
      </w:r>
      <w:r w:rsidRPr="00437D71">
        <w:rPr>
          <w:bCs/>
          <w:iCs/>
          <w:color w:val="000000"/>
          <w:szCs w:val="18"/>
        </w:rPr>
        <w:t xml:space="preserve">AS/CA S042.1:2020 and AS/CA S042.1:2022 </w:t>
      </w:r>
      <w:r w:rsidR="00081798">
        <w:rPr>
          <w:bCs/>
          <w:iCs/>
          <w:color w:val="000000"/>
          <w:szCs w:val="18"/>
        </w:rPr>
        <w:t xml:space="preserve">Australian Standards </w:t>
      </w:r>
      <w:r w:rsidRPr="00437D71">
        <w:rPr>
          <w:bCs/>
          <w:iCs/>
          <w:color w:val="000000"/>
          <w:szCs w:val="18"/>
        </w:rPr>
        <w:t>are both available</w:t>
      </w:r>
      <w:r w:rsidR="006A12F5" w:rsidRPr="00437D71">
        <w:rPr>
          <w:bCs/>
          <w:iCs/>
          <w:color w:val="000000"/>
          <w:szCs w:val="18"/>
        </w:rPr>
        <w:t>, free of charge, on</w:t>
      </w:r>
      <w:r w:rsidR="005F6E8C" w:rsidRPr="00437D71">
        <w:rPr>
          <w:bCs/>
          <w:iCs/>
          <w:color w:val="000000"/>
          <w:szCs w:val="18"/>
        </w:rPr>
        <w:t xml:space="preserve"> Communications Alliance Ltd’s website: </w:t>
      </w:r>
      <w:r w:rsidR="00081798" w:rsidRPr="00F31D29">
        <w:rPr>
          <w:color w:val="000000"/>
        </w:rPr>
        <w:t>www.communicationsalliance.com.au</w:t>
      </w:r>
      <w:r w:rsidR="0081071D" w:rsidRPr="00437D71">
        <w:rPr>
          <w:bCs/>
          <w:iCs/>
          <w:color w:val="000000"/>
          <w:szCs w:val="18"/>
        </w:rPr>
        <w:t xml:space="preserve">. </w:t>
      </w:r>
    </w:p>
    <w:p w14:paraId="610CA2A1" w14:textId="1DEDC71D" w:rsidR="000862AB" w:rsidRDefault="00BF131F" w:rsidP="000862AB">
      <w:pPr>
        <w:pStyle w:val="Definition"/>
        <w:rPr>
          <w:bCs/>
          <w:iCs/>
          <w:color w:val="000000"/>
          <w:szCs w:val="22"/>
        </w:rPr>
      </w:pPr>
      <w:r w:rsidRPr="00287230">
        <w:rPr>
          <w:b/>
          <w:i/>
          <w:color w:val="000000"/>
          <w:szCs w:val="22"/>
        </w:rPr>
        <w:t>AS/NZS 62368.1:2022</w:t>
      </w:r>
      <w:r w:rsidR="00D43897">
        <w:rPr>
          <w:b/>
          <w:i/>
          <w:color w:val="000000"/>
          <w:szCs w:val="22"/>
        </w:rPr>
        <w:t xml:space="preserve"> Standard</w:t>
      </w:r>
      <w:r>
        <w:rPr>
          <w:bCs/>
          <w:iCs/>
          <w:color w:val="000000"/>
          <w:szCs w:val="22"/>
        </w:rPr>
        <w:t xml:space="preserve"> means the Australian/New Zealand Standard </w:t>
      </w:r>
      <w:r w:rsidRPr="00287230">
        <w:rPr>
          <w:bCs/>
          <w:i/>
          <w:color w:val="000000"/>
          <w:szCs w:val="22"/>
        </w:rPr>
        <w:t>AS/NZS 62368.1:2022</w:t>
      </w:r>
      <w:r>
        <w:rPr>
          <w:bCs/>
          <w:iCs/>
          <w:color w:val="000000"/>
          <w:szCs w:val="22"/>
        </w:rPr>
        <w:t xml:space="preserve"> </w:t>
      </w:r>
      <w:r w:rsidRPr="00865D0D">
        <w:rPr>
          <w:bCs/>
          <w:i/>
          <w:color w:val="000000"/>
          <w:szCs w:val="22"/>
        </w:rPr>
        <w:t>Audio/video, information and communication technology equipment, Part 1: Safety requirements (IEC 62368-1:2018 (ED.3.0), MOD)</w:t>
      </w:r>
      <w:r w:rsidR="000862AB">
        <w:rPr>
          <w:bCs/>
          <w:i/>
          <w:color w:val="000000"/>
          <w:szCs w:val="22"/>
        </w:rPr>
        <w:t xml:space="preserve"> </w:t>
      </w:r>
      <w:r w:rsidR="000862AB">
        <w:rPr>
          <w:bCs/>
          <w:iCs/>
          <w:color w:val="000000"/>
          <w:szCs w:val="22"/>
        </w:rPr>
        <w:t>published by Standards Australia on 24 June 2022.</w:t>
      </w:r>
    </w:p>
    <w:p w14:paraId="3CC7DF0B" w14:textId="73428907" w:rsidR="000862AB" w:rsidRPr="002648C6" w:rsidRDefault="000862AB" w:rsidP="000862AB">
      <w:pPr>
        <w:pStyle w:val="LI-BodyTextNote"/>
        <w:spacing w:before="122"/>
        <w:ind w:left="1985" w:hanging="851"/>
        <w:rPr>
          <w:szCs w:val="18"/>
        </w:rPr>
      </w:pPr>
      <w:r w:rsidRPr="002648C6">
        <w:rPr>
          <w:color w:val="000000"/>
          <w:szCs w:val="18"/>
        </w:rPr>
        <w:lastRenderedPageBreak/>
        <w:t>Note</w:t>
      </w:r>
      <w:r w:rsidRPr="002648C6">
        <w:rPr>
          <w:iCs/>
          <w:szCs w:val="18"/>
        </w:rPr>
        <w:t>:</w:t>
      </w:r>
      <w:r w:rsidRPr="002648C6">
        <w:rPr>
          <w:iCs/>
          <w:szCs w:val="18"/>
        </w:rPr>
        <w:tab/>
      </w:r>
      <w:r>
        <w:rPr>
          <w:iCs/>
          <w:szCs w:val="18"/>
        </w:rPr>
        <w:t xml:space="preserve">The </w:t>
      </w:r>
      <w:r>
        <w:rPr>
          <w:szCs w:val="18"/>
        </w:rPr>
        <w:t xml:space="preserve">AS/NZS 62368.1:2022 </w:t>
      </w:r>
      <w:r w:rsidR="00D43897">
        <w:rPr>
          <w:szCs w:val="18"/>
        </w:rPr>
        <w:t>S</w:t>
      </w:r>
      <w:r>
        <w:rPr>
          <w:szCs w:val="18"/>
        </w:rPr>
        <w:t>tandard can be obtained for a fee from the Standards Australia Store website at https://</w:t>
      </w:r>
      <w:r w:rsidRPr="008A3033">
        <w:rPr>
          <w:szCs w:val="18"/>
        </w:rPr>
        <w:t>store.standards.org.au</w:t>
      </w:r>
      <w:r>
        <w:rPr>
          <w:szCs w:val="18"/>
        </w:rPr>
        <w:t xml:space="preserve"> or may be viewed at an office of the ACMA on request and subject to licensing conditions.</w:t>
      </w:r>
    </w:p>
    <w:p w14:paraId="77273505" w14:textId="0AC54DC9" w:rsidR="00AE2D30" w:rsidRPr="002648C6" w:rsidRDefault="00AE2D30" w:rsidP="00AE2D30">
      <w:pPr>
        <w:pStyle w:val="Definition"/>
        <w:rPr>
          <w:color w:val="000000"/>
          <w:szCs w:val="22"/>
        </w:rPr>
      </w:pPr>
      <w:r w:rsidRPr="002648C6">
        <w:rPr>
          <w:b/>
          <w:i/>
          <w:color w:val="000000"/>
          <w:szCs w:val="22"/>
        </w:rPr>
        <w:t>built-in display</w:t>
      </w:r>
      <w:r w:rsidRPr="002648C6">
        <w:rPr>
          <w:color w:val="000000"/>
          <w:szCs w:val="22"/>
        </w:rPr>
        <w:t xml:space="preserve">, in relation to an item that is customer equipment (other than </w:t>
      </w:r>
      <w:r w:rsidRPr="002648C6">
        <w:rPr>
          <w:szCs w:val="22"/>
        </w:rPr>
        <w:t>cabling-related customer equipment</w:t>
      </w:r>
      <w:r w:rsidRPr="002648C6">
        <w:rPr>
          <w:color w:val="000000"/>
          <w:szCs w:val="22"/>
        </w:rPr>
        <w:t>), means an electronic display or screen integral to the item, and does not include a display or screen that can be used independently of the item.</w:t>
      </w:r>
    </w:p>
    <w:p w14:paraId="3629F58E" w14:textId="17CCB2B6" w:rsidR="00AE2D30" w:rsidRPr="002648C6" w:rsidRDefault="00AE2D30" w:rsidP="00AE2D30">
      <w:pPr>
        <w:pStyle w:val="Definition"/>
        <w:rPr>
          <w:color w:val="000000"/>
          <w:szCs w:val="22"/>
        </w:rPr>
      </w:pPr>
      <w:r w:rsidRPr="002648C6">
        <w:rPr>
          <w:b/>
          <w:i/>
          <w:color w:val="000000"/>
          <w:szCs w:val="22"/>
        </w:rPr>
        <w:t xml:space="preserve">cabling-related customer equipment </w:t>
      </w:r>
      <w:r w:rsidRPr="002648C6">
        <w:rPr>
          <w:color w:val="000000"/>
          <w:szCs w:val="22"/>
        </w:rPr>
        <w:t>means customer equipment that is</w:t>
      </w:r>
      <w:r w:rsidRPr="002648C6">
        <w:rPr>
          <w:szCs w:val="22"/>
        </w:rPr>
        <w:t xml:space="preserve"> </w:t>
      </w:r>
      <w:r w:rsidRPr="002648C6">
        <w:rPr>
          <w:color w:val="000000"/>
          <w:szCs w:val="22"/>
        </w:rPr>
        <w:t>a passive device, including any connecting hardware</w:t>
      </w:r>
      <w:r w:rsidR="00606F0B">
        <w:rPr>
          <w:color w:val="000000"/>
          <w:szCs w:val="22"/>
        </w:rPr>
        <w:t xml:space="preserve"> used or to be used </w:t>
      </w:r>
      <w:r w:rsidRPr="002648C6">
        <w:rPr>
          <w:color w:val="000000"/>
          <w:szCs w:val="22"/>
        </w:rPr>
        <w:t>in connection with customer cabling,</w:t>
      </w:r>
      <w:r w:rsidR="00E52437">
        <w:rPr>
          <w:color w:val="000000"/>
          <w:szCs w:val="22"/>
        </w:rPr>
        <w:t xml:space="preserve"> </w:t>
      </w:r>
      <w:r w:rsidRPr="002648C6">
        <w:rPr>
          <w:color w:val="000000"/>
          <w:szCs w:val="22"/>
        </w:rPr>
        <w:t>but does not include:</w:t>
      </w:r>
    </w:p>
    <w:p w14:paraId="02BE226E" w14:textId="082F568D" w:rsidR="00AE2D30" w:rsidRPr="002648C6" w:rsidRDefault="00C61FB8" w:rsidP="00C61FB8">
      <w:pPr>
        <w:pStyle w:val="paragraph"/>
        <w:tabs>
          <w:tab w:val="clear" w:pos="1531"/>
          <w:tab w:val="left" w:pos="1418"/>
          <w:tab w:val="left" w:pos="2127"/>
        </w:tabs>
        <w:ind w:left="2160" w:hanging="2160"/>
        <w:rPr>
          <w:szCs w:val="22"/>
        </w:rPr>
      </w:pPr>
      <w:r w:rsidRPr="002648C6">
        <w:rPr>
          <w:szCs w:val="22"/>
        </w:rPr>
        <w:tab/>
      </w:r>
      <w:r w:rsidR="00AE2D30" w:rsidRPr="002648C6">
        <w:rPr>
          <w:szCs w:val="22"/>
        </w:rPr>
        <w:t>(a)</w:t>
      </w:r>
      <w:r w:rsidR="00AE2D30" w:rsidRPr="002648C6">
        <w:rPr>
          <w:szCs w:val="22"/>
        </w:rPr>
        <w:tab/>
        <w:t>a product intended primarily for the distribution of AC mains supply; or</w:t>
      </w:r>
    </w:p>
    <w:p w14:paraId="533B8145" w14:textId="14A506AC" w:rsidR="00AE2D30" w:rsidRPr="002648C6" w:rsidRDefault="00C61FB8" w:rsidP="00C61FB8">
      <w:pPr>
        <w:pStyle w:val="paragraph"/>
        <w:tabs>
          <w:tab w:val="clear" w:pos="1531"/>
          <w:tab w:val="left" w:pos="1418"/>
          <w:tab w:val="left" w:pos="2127"/>
        </w:tabs>
        <w:ind w:left="2160" w:hanging="2160"/>
        <w:rPr>
          <w:szCs w:val="22"/>
        </w:rPr>
      </w:pPr>
      <w:r w:rsidRPr="002648C6">
        <w:rPr>
          <w:szCs w:val="22"/>
        </w:rPr>
        <w:tab/>
      </w:r>
      <w:r w:rsidR="00AE2D30" w:rsidRPr="002648C6">
        <w:rPr>
          <w:szCs w:val="22"/>
        </w:rPr>
        <w:t>(b)</w:t>
      </w:r>
      <w:r w:rsidR="00AE2D30" w:rsidRPr="002648C6">
        <w:rPr>
          <w:szCs w:val="22"/>
        </w:rPr>
        <w:tab/>
        <w:t xml:space="preserve">a product intended to be used for telecommunications earthing systems or telecommunications power distribution. </w:t>
      </w:r>
    </w:p>
    <w:p w14:paraId="39DF2977" w14:textId="2B32D3D7" w:rsidR="00257FB9" w:rsidRPr="002648C6" w:rsidRDefault="00257FB9" w:rsidP="00257FB9">
      <w:pPr>
        <w:pStyle w:val="LI-BodyTextNote"/>
        <w:spacing w:before="122"/>
        <w:ind w:left="1985" w:hanging="851"/>
        <w:rPr>
          <w:szCs w:val="18"/>
        </w:rPr>
      </w:pPr>
      <w:r w:rsidRPr="002648C6">
        <w:rPr>
          <w:szCs w:val="18"/>
        </w:rPr>
        <w:t>Example</w:t>
      </w:r>
      <w:r w:rsidR="00F43FA9">
        <w:rPr>
          <w:szCs w:val="18"/>
        </w:rPr>
        <w:t>s</w:t>
      </w:r>
      <w:r w:rsidRPr="002648C6">
        <w:rPr>
          <w:szCs w:val="18"/>
        </w:rPr>
        <w:t>:</w:t>
      </w:r>
      <w:r w:rsidRPr="002648C6">
        <w:rPr>
          <w:szCs w:val="18"/>
        </w:rPr>
        <w:tab/>
        <w:t>Cabling-related customer equipment includes:</w:t>
      </w:r>
    </w:p>
    <w:p w14:paraId="4146927F" w14:textId="77777777" w:rsidR="00257FB9" w:rsidRPr="002648C6" w:rsidRDefault="00257FB9" w:rsidP="00257FB9">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(a)</w:t>
      </w:r>
      <w:r w:rsidRPr="002648C6">
        <w:rPr>
          <w:rFonts w:ascii="Times New Roman" w:hAnsi="Times New Roman" w:cs="Times New Roman"/>
          <w:sz w:val="18"/>
          <w:szCs w:val="18"/>
        </w:rPr>
        <w:tab/>
        <w:t>cable enclosures;</w:t>
      </w:r>
    </w:p>
    <w:p w14:paraId="4B6EF890" w14:textId="77777777" w:rsidR="00257FB9" w:rsidRPr="002648C6" w:rsidRDefault="00257FB9" w:rsidP="00257FB9">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(b)</w:t>
      </w:r>
      <w:r w:rsidRPr="002648C6">
        <w:rPr>
          <w:rFonts w:ascii="Times New Roman" w:hAnsi="Times New Roman" w:cs="Times New Roman"/>
          <w:sz w:val="18"/>
          <w:szCs w:val="18"/>
        </w:rPr>
        <w:tab/>
        <w:t>patch panels;</w:t>
      </w:r>
    </w:p>
    <w:p w14:paraId="7B4291C3" w14:textId="77777777" w:rsidR="00257FB9" w:rsidRPr="002648C6" w:rsidRDefault="00257FB9" w:rsidP="00257FB9">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(c)</w:t>
      </w:r>
      <w:r w:rsidRPr="002648C6">
        <w:rPr>
          <w:rFonts w:ascii="Times New Roman" w:hAnsi="Times New Roman" w:cs="Times New Roman"/>
          <w:sz w:val="18"/>
          <w:szCs w:val="18"/>
        </w:rPr>
        <w:tab/>
        <w:t>insulation displacement connectors and other similar termination modules (such as those used at a main distribution frame);</w:t>
      </w:r>
    </w:p>
    <w:p w14:paraId="43DEE3CB" w14:textId="77777777" w:rsidR="00257FB9" w:rsidRPr="002648C6" w:rsidRDefault="00257FB9" w:rsidP="00257FB9">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(d)</w:t>
      </w:r>
      <w:r w:rsidRPr="002648C6">
        <w:rPr>
          <w:rFonts w:ascii="Times New Roman" w:hAnsi="Times New Roman" w:cs="Times New Roman"/>
          <w:sz w:val="18"/>
          <w:szCs w:val="18"/>
        </w:rPr>
        <w:tab/>
        <w:t>conduit for the protection of customer cabling; and</w:t>
      </w:r>
    </w:p>
    <w:p w14:paraId="58D5C99F" w14:textId="77777777" w:rsidR="00257FB9" w:rsidRPr="002648C6" w:rsidRDefault="00257FB9" w:rsidP="00257FB9">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(e)</w:t>
      </w:r>
      <w:r w:rsidRPr="002648C6">
        <w:rPr>
          <w:rFonts w:ascii="Times New Roman" w:hAnsi="Times New Roman" w:cs="Times New Roman"/>
          <w:sz w:val="18"/>
          <w:szCs w:val="18"/>
        </w:rPr>
        <w:tab/>
        <w:t>telecommunications wall sockets.</w:t>
      </w:r>
    </w:p>
    <w:p w14:paraId="6AA026BB" w14:textId="77777777" w:rsidR="00AE2D30" w:rsidRDefault="00AE2D30" w:rsidP="00CA6E3A">
      <w:pPr>
        <w:pStyle w:val="Definition"/>
        <w:rPr>
          <w:szCs w:val="22"/>
        </w:rPr>
      </w:pPr>
      <w:r w:rsidRPr="002648C6">
        <w:rPr>
          <w:b/>
          <w:i/>
          <w:color w:val="000000"/>
          <w:szCs w:val="22"/>
        </w:rPr>
        <w:t xml:space="preserve">CB Testing Laboratory </w:t>
      </w:r>
      <w:r w:rsidRPr="002648C6">
        <w:rPr>
          <w:color w:val="000000"/>
          <w:szCs w:val="22"/>
        </w:rPr>
        <w:t xml:space="preserve">has the meaning given by </w:t>
      </w:r>
      <w:r w:rsidRPr="002648C6">
        <w:rPr>
          <w:szCs w:val="22"/>
        </w:rPr>
        <w:t>the IECEE Definitions.</w:t>
      </w:r>
    </w:p>
    <w:p w14:paraId="339C93AC" w14:textId="7F5C1E6B" w:rsidR="00211A5A" w:rsidRPr="005D0822" w:rsidRDefault="00AE2D30" w:rsidP="00F31D29">
      <w:pPr>
        <w:pStyle w:val="LI-BodyTextNote"/>
        <w:rPr>
          <w:color w:val="000000"/>
          <w:szCs w:val="22"/>
        </w:rPr>
      </w:pPr>
      <w:r w:rsidRPr="005D0822">
        <w:rPr>
          <w:b/>
          <w:i/>
          <w:color w:val="000000"/>
          <w:sz w:val="22"/>
          <w:szCs w:val="22"/>
        </w:rPr>
        <w:t xml:space="preserve">compliance label </w:t>
      </w:r>
      <w:r w:rsidRPr="005D0822">
        <w:rPr>
          <w:color w:val="000000"/>
          <w:sz w:val="22"/>
          <w:szCs w:val="22"/>
        </w:rPr>
        <w:t>means a label required to be applied to an item by</w:t>
      </w:r>
      <w:r w:rsidR="00211A5A" w:rsidRPr="005D0822">
        <w:rPr>
          <w:color w:val="000000"/>
          <w:sz w:val="22"/>
          <w:szCs w:val="22"/>
        </w:rPr>
        <w:t>:</w:t>
      </w:r>
    </w:p>
    <w:p w14:paraId="6CBC7B22" w14:textId="6A54EB80" w:rsidR="00211A5A" w:rsidRPr="002648C6" w:rsidRDefault="00211A5A" w:rsidP="00211A5A">
      <w:pPr>
        <w:pStyle w:val="paragraph"/>
        <w:tabs>
          <w:tab w:val="clear" w:pos="1531"/>
          <w:tab w:val="left" w:pos="1418"/>
          <w:tab w:val="left" w:pos="2127"/>
        </w:tabs>
        <w:ind w:left="2160" w:hanging="2160"/>
        <w:rPr>
          <w:color w:val="000000"/>
          <w:szCs w:val="22"/>
        </w:rPr>
      </w:pPr>
      <w:r w:rsidRPr="002648C6">
        <w:rPr>
          <w:color w:val="000000"/>
          <w:szCs w:val="22"/>
        </w:rPr>
        <w:tab/>
        <w:t>(a)</w:t>
      </w:r>
      <w:r w:rsidRPr="002648C6">
        <w:rPr>
          <w:color w:val="000000"/>
          <w:szCs w:val="22"/>
        </w:rPr>
        <w:tab/>
      </w:r>
      <w:r w:rsidR="00AE2D30" w:rsidRPr="002648C6">
        <w:rPr>
          <w:color w:val="000000"/>
          <w:szCs w:val="22"/>
        </w:rPr>
        <w:t xml:space="preserve">section </w:t>
      </w:r>
      <w:r w:rsidR="00846B4B" w:rsidRPr="002648C6">
        <w:rPr>
          <w:szCs w:val="22"/>
        </w:rPr>
        <w:t>11</w:t>
      </w:r>
      <w:r w:rsidRPr="002648C6">
        <w:rPr>
          <w:szCs w:val="22"/>
        </w:rPr>
        <w:t>;</w:t>
      </w:r>
      <w:r w:rsidR="00AE2D30" w:rsidRPr="002648C6">
        <w:rPr>
          <w:color w:val="000000"/>
          <w:szCs w:val="22"/>
        </w:rPr>
        <w:t xml:space="preserve"> or</w:t>
      </w:r>
    </w:p>
    <w:p w14:paraId="1CFABCFC" w14:textId="56DB8383" w:rsidR="00AE2D30" w:rsidRPr="002648C6" w:rsidRDefault="00211A5A" w:rsidP="00E3623B">
      <w:pPr>
        <w:pStyle w:val="paragraph"/>
        <w:tabs>
          <w:tab w:val="clear" w:pos="1531"/>
          <w:tab w:val="left" w:pos="1418"/>
          <w:tab w:val="left" w:pos="2127"/>
        </w:tabs>
        <w:ind w:left="2160" w:hanging="2160"/>
        <w:rPr>
          <w:color w:val="000000"/>
          <w:szCs w:val="22"/>
        </w:rPr>
      </w:pPr>
      <w:r w:rsidRPr="002648C6">
        <w:rPr>
          <w:color w:val="000000"/>
          <w:szCs w:val="22"/>
        </w:rPr>
        <w:tab/>
        <w:t>(b)</w:t>
      </w:r>
      <w:r w:rsidRPr="002648C6">
        <w:rPr>
          <w:color w:val="000000"/>
          <w:szCs w:val="22"/>
        </w:rPr>
        <w:tab/>
      </w:r>
      <w:r w:rsidR="00AE2D30" w:rsidRPr="002648C6">
        <w:rPr>
          <w:color w:val="000000"/>
          <w:szCs w:val="22"/>
        </w:rPr>
        <w:t>clause</w:t>
      </w:r>
      <w:r w:rsidR="00B15617" w:rsidRPr="002648C6">
        <w:rPr>
          <w:color w:val="000000"/>
          <w:szCs w:val="22"/>
        </w:rPr>
        <w:t> </w:t>
      </w:r>
      <w:r w:rsidR="00846B4B" w:rsidRPr="002648C6">
        <w:rPr>
          <w:color w:val="000000"/>
          <w:szCs w:val="22"/>
        </w:rPr>
        <w:t xml:space="preserve">3 </w:t>
      </w:r>
      <w:r w:rsidR="00AE2D30" w:rsidRPr="002648C6">
        <w:rPr>
          <w:color w:val="000000"/>
          <w:szCs w:val="22"/>
        </w:rPr>
        <w:t>of Schedule 4.</w:t>
      </w:r>
    </w:p>
    <w:p w14:paraId="5A30DC59" w14:textId="47B87212" w:rsidR="00AE2D30" w:rsidRPr="002648C6" w:rsidRDefault="00AE2D30" w:rsidP="00AE2D30">
      <w:pPr>
        <w:pStyle w:val="Definition"/>
        <w:rPr>
          <w:color w:val="000000"/>
          <w:szCs w:val="22"/>
        </w:rPr>
      </w:pPr>
      <w:r w:rsidRPr="002648C6">
        <w:rPr>
          <w:b/>
          <w:i/>
          <w:color w:val="000000"/>
          <w:szCs w:val="22"/>
        </w:rPr>
        <w:t>compliance records</w:t>
      </w:r>
      <w:r w:rsidR="000F6DC4" w:rsidRPr="002648C6">
        <w:rPr>
          <w:color w:val="000000"/>
          <w:szCs w:val="22"/>
        </w:rPr>
        <w:t xml:space="preserve">: see </w:t>
      </w:r>
      <w:r w:rsidRPr="002648C6">
        <w:rPr>
          <w:color w:val="000000"/>
          <w:szCs w:val="22"/>
        </w:rPr>
        <w:t xml:space="preserve">section </w:t>
      </w:r>
      <w:r w:rsidR="00846B4B" w:rsidRPr="002648C6">
        <w:rPr>
          <w:color w:val="000000"/>
          <w:szCs w:val="22"/>
        </w:rPr>
        <w:t>26</w:t>
      </w:r>
      <w:r w:rsidRPr="002648C6">
        <w:rPr>
          <w:color w:val="000000"/>
          <w:szCs w:val="22"/>
        </w:rPr>
        <w:t>.</w:t>
      </w:r>
    </w:p>
    <w:p w14:paraId="1F822324" w14:textId="0EF2FAA9" w:rsidR="00AE2D30" w:rsidRPr="002648C6" w:rsidRDefault="00AE2D30" w:rsidP="00AE2D30">
      <w:pPr>
        <w:pStyle w:val="Definition"/>
        <w:rPr>
          <w:b/>
          <w:i/>
          <w:color w:val="000000"/>
          <w:szCs w:val="22"/>
        </w:rPr>
      </w:pPr>
      <w:r w:rsidRPr="002648C6">
        <w:rPr>
          <w:b/>
          <w:i/>
          <w:color w:val="000000"/>
          <w:szCs w:val="22"/>
        </w:rPr>
        <w:t xml:space="preserve">corporation </w:t>
      </w:r>
      <w:r w:rsidRPr="002648C6">
        <w:rPr>
          <w:bCs/>
          <w:iCs/>
          <w:color w:val="000000"/>
          <w:szCs w:val="22"/>
        </w:rPr>
        <w:t>has the</w:t>
      </w:r>
      <w:r w:rsidR="003F54B2" w:rsidRPr="002648C6">
        <w:rPr>
          <w:bCs/>
          <w:iCs/>
          <w:color w:val="000000"/>
          <w:szCs w:val="22"/>
        </w:rPr>
        <w:t xml:space="preserve"> </w:t>
      </w:r>
      <w:r w:rsidRPr="002648C6">
        <w:rPr>
          <w:bCs/>
          <w:iCs/>
          <w:color w:val="000000"/>
          <w:szCs w:val="22"/>
        </w:rPr>
        <w:t xml:space="preserve">meaning </w:t>
      </w:r>
      <w:r w:rsidR="00DF4F2F" w:rsidRPr="002648C6">
        <w:rPr>
          <w:bCs/>
          <w:iCs/>
          <w:color w:val="000000"/>
          <w:szCs w:val="22"/>
        </w:rPr>
        <w:t>given by</w:t>
      </w:r>
      <w:r w:rsidR="003F54B2" w:rsidRPr="002648C6">
        <w:rPr>
          <w:bCs/>
          <w:iCs/>
          <w:color w:val="000000"/>
          <w:szCs w:val="22"/>
        </w:rPr>
        <w:t xml:space="preserve"> </w:t>
      </w:r>
      <w:r w:rsidRPr="002648C6">
        <w:rPr>
          <w:bCs/>
          <w:iCs/>
          <w:color w:val="000000"/>
          <w:szCs w:val="22"/>
        </w:rPr>
        <w:t xml:space="preserve">section 57A of the </w:t>
      </w:r>
      <w:r w:rsidRPr="002648C6">
        <w:rPr>
          <w:bCs/>
          <w:i/>
          <w:color w:val="000000"/>
          <w:szCs w:val="22"/>
        </w:rPr>
        <w:t>Corporations Act 2001</w:t>
      </w:r>
      <w:r w:rsidRPr="002648C6">
        <w:rPr>
          <w:bCs/>
          <w:iCs/>
          <w:color w:val="000000"/>
          <w:szCs w:val="22"/>
        </w:rPr>
        <w:t>.</w:t>
      </w:r>
    </w:p>
    <w:p w14:paraId="756EE64E" w14:textId="434EA845" w:rsidR="004A01D4" w:rsidRPr="002648C6" w:rsidRDefault="004A01D4" w:rsidP="004A01D4">
      <w:pPr>
        <w:pStyle w:val="Definition"/>
        <w:rPr>
          <w:color w:val="000000"/>
          <w:szCs w:val="22"/>
        </w:rPr>
      </w:pPr>
      <w:r w:rsidRPr="002648C6">
        <w:rPr>
          <w:b/>
          <w:i/>
          <w:color w:val="000000"/>
          <w:szCs w:val="22"/>
        </w:rPr>
        <w:t xml:space="preserve">criminal law-enforcement agency </w:t>
      </w:r>
      <w:r w:rsidRPr="002648C6">
        <w:rPr>
          <w:color w:val="000000"/>
          <w:szCs w:val="22"/>
        </w:rPr>
        <w:t xml:space="preserve">has the meaning </w:t>
      </w:r>
      <w:r w:rsidR="00DF4F2F" w:rsidRPr="002648C6">
        <w:rPr>
          <w:color w:val="000000"/>
          <w:szCs w:val="22"/>
        </w:rPr>
        <w:t>given by</w:t>
      </w:r>
      <w:r w:rsidRPr="002648C6">
        <w:rPr>
          <w:color w:val="000000"/>
          <w:szCs w:val="22"/>
        </w:rPr>
        <w:t xml:space="preserve"> section 5 of the </w:t>
      </w:r>
      <w:r w:rsidRPr="002648C6">
        <w:rPr>
          <w:i/>
          <w:color w:val="000000"/>
          <w:szCs w:val="22"/>
        </w:rPr>
        <w:t>Telecommunications (Interception and Access) Act 1979</w:t>
      </w:r>
      <w:r w:rsidRPr="002648C6">
        <w:rPr>
          <w:color w:val="000000"/>
          <w:szCs w:val="22"/>
        </w:rPr>
        <w:t>.</w:t>
      </w:r>
    </w:p>
    <w:p w14:paraId="12319F41" w14:textId="0BC820DE" w:rsidR="00AE2D30" w:rsidRPr="002648C6" w:rsidRDefault="00AE2D30" w:rsidP="00AE2D30">
      <w:pPr>
        <w:pStyle w:val="paragraph"/>
        <w:tabs>
          <w:tab w:val="clear" w:pos="1531"/>
          <w:tab w:val="left" w:pos="1418"/>
          <w:tab w:val="left" w:pos="2127"/>
        </w:tabs>
        <w:spacing w:before="180"/>
        <w:ind w:left="1134" w:firstLine="0"/>
        <w:rPr>
          <w:color w:val="000000"/>
          <w:szCs w:val="22"/>
        </w:rPr>
      </w:pPr>
      <w:r w:rsidRPr="002648C6">
        <w:rPr>
          <w:b/>
          <w:i/>
          <w:color w:val="000000"/>
          <w:szCs w:val="22"/>
        </w:rPr>
        <w:t>declarant</w:t>
      </w:r>
      <w:r w:rsidRPr="002648C6">
        <w:rPr>
          <w:color w:val="000000"/>
          <w:szCs w:val="22"/>
        </w:rPr>
        <w:t>, in relation to a declaration of conformity, means the person who makes the declaration.</w:t>
      </w:r>
    </w:p>
    <w:p w14:paraId="14B74B52" w14:textId="09FD048B" w:rsidR="00AE2D30" w:rsidRPr="002648C6" w:rsidRDefault="00AE2D30" w:rsidP="003A0D06">
      <w:pPr>
        <w:pStyle w:val="paragraph"/>
        <w:tabs>
          <w:tab w:val="clear" w:pos="1531"/>
          <w:tab w:val="left" w:pos="1418"/>
          <w:tab w:val="left" w:pos="2127"/>
        </w:tabs>
        <w:spacing w:before="180"/>
        <w:ind w:left="1134" w:firstLine="0"/>
        <w:rPr>
          <w:color w:val="000000"/>
          <w:szCs w:val="22"/>
        </w:rPr>
      </w:pPr>
      <w:r w:rsidRPr="002648C6">
        <w:rPr>
          <w:b/>
          <w:i/>
          <w:color w:val="000000"/>
          <w:szCs w:val="22"/>
        </w:rPr>
        <w:t>declaration of conformity</w:t>
      </w:r>
      <w:r w:rsidR="003F54B2" w:rsidRPr="002648C6">
        <w:rPr>
          <w:color w:val="000000"/>
          <w:szCs w:val="22"/>
        </w:rPr>
        <w:t xml:space="preserve">: see </w:t>
      </w:r>
      <w:r w:rsidRPr="002648C6">
        <w:rPr>
          <w:color w:val="000000"/>
          <w:szCs w:val="22"/>
        </w:rPr>
        <w:t xml:space="preserve">section </w:t>
      </w:r>
      <w:r w:rsidR="00120AA9" w:rsidRPr="002648C6">
        <w:rPr>
          <w:color w:val="000000"/>
          <w:szCs w:val="22"/>
        </w:rPr>
        <w:t>22</w:t>
      </w:r>
      <w:r w:rsidRPr="002648C6">
        <w:rPr>
          <w:color w:val="000000"/>
          <w:szCs w:val="22"/>
        </w:rPr>
        <w:t>.</w:t>
      </w:r>
    </w:p>
    <w:p w14:paraId="56D13FEF" w14:textId="4F1080B9" w:rsidR="00AE2D30" w:rsidRPr="002648C6" w:rsidRDefault="00AE2D30" w:rsidP="003A0D06">
      <w:pPr>
        <w:pStyle w:val="paragraph"/>
        <w:tabs>
          <w:tab w:val="clear" w:pos="1531"/>
          <w:tab w:val="left" w:pos="1418"/>
          <w:tab w:val="left" w:pos="2127"/>
        </w:tabs>
        <w:spacing w:before="180"/>
        <w:ind w:left="1134" w:firstLine="0"/>
        <w:rPr>
          <w:color w:val="000000"/>
          <w:szCs w:val="22"/>
        </w:rPr>
      </w:pPr>
      <w:r w:rsidRPr="002648C6">
        <w:rPr>
          <w:b/>
          <w:i/>
          <w:color w:val="000000"/>
          <w:szCs w:val="22"/>
        </w:rPr>
        <w:t>endorsed test report</w:t>
      </w:r>
      <w:r w:rsidRPr="002648C6">
        <w:rPr>
          <w:color w:val="000000"/>
          <w:szCs w:val="22"/>
        </w:rPr>
        <w:t xml:space="preserve"> means a test report for an item that shows the endorsement or mark of:</w:t>
      </w:r>
    </w:p>
    <w:p w14:paraId="348EA80A" w14:textId="56309D71" w:rsidR="00AE2D30" w:rsidRPr="002648C6" w:rsidRDefault="00C61FB8" w:rsidP="00C61FB8">
      <w:pPr>
        <w:pStyle w:val="paragraph"/>
        <w:tabs>
          <w:tab w:val="clear" w:pos="1531"/>
          <w:tab w:val="left" w:pos="1418"/>
          <w:tab w:val="left" w:pos="2127"/>
        </w:tabs>
        <w:ind w:left="2160" w:hanging="2160"/>
        <w:rPr>
          <w:szCs w:val="22"/>
        </w:rPr>
      </w:pPr>
      <w:r w:rsidRPr="002648C6">
        <w:rPr>
          <w:szCs w:val="22"/>
        </w:rPr>
        <w:tab/>
      </w:r>
      <w:r w:rsidR="00AE2D30" w:rsidRPr="002648C6">
        <w:rPr>
          <w:szCs w:val="22"/>
        </w:rPr>
        <w:t>(a)</w:t>
      </w:r>
      <w:r w:rsidR="00AE2D30" w:rsidRPr="002648C6">
        <w:rPr>
          <w:szCs w:val="22"/>
        </w:rPr>
        <w:tab/>
        <w:t>an accreditation body;</w:t>
      </w:r>
    </w:p>
    <w:p w14:paraId="5FD156E8" w14:textId="1076CB1A" w:rsidR="00AE2D30" w:rsidRPr="002648C6" w:rsidRDefault="00C61FB8" w:rsidP="00C61FB8">
      <w:pPr>
        <w:pStyle w:val="paragraph"/>
        <w:tabs>
          <w:tab w:val="clear" w:pos="1531"/>
          <w:tab w:val="left" w:pos="1418"/>
          <w:tab w:val="left" w:pos="2127"/>
        </w:tabs>
        <w:ind w:left="2160" w:hanging="2160"/>
        <w:rPr>
          <w:szCs w:val="22"/>
        </w:rPr>
      </w:pPr>
      <w:r w:rsidRPr="002648C6">
        <w:rPr>
          <w:szCs w:val="22"/>
        </w:rPr>
        <w:tab/>
      </w:r>
      <w:r w:rsidR="00AE2D30" w:rsidRPr="002648C6">
        <w:rPr>
          <w:szCs w:val="22"/>
        </w:rPr>
        <w:t>(b)</w:t>
      </w:r>
      <w:r w:rsidR="00AE2D30" w:rsidRPr="002648C6">
        <w:rPr>
          <w:szCs w:val="22"/>
        </w:rPr>
        <w:tab/>
        <w:t>a body with which an accreditation body has an agreement for the mutual recognition of test reports; or</w:t>
      </w:r>
    </w:p>
    <w:p w14:paraId="7CFFE2DC" w14:textId="53507036" w:rsidR="00AE2D30" w:rsidRPr="002648C6" w:rsidRDefault="00C61FB8" w:rsidP="00C61FB8">
      <w:pPr>
        <w:pStyle w:val="paragraph"/>
        <w:tabs>
          <w:tab w:val="clear" w:pos="1531"/>
          <w:tab w:val="left" w:pos="1418"/>
          <w:tab w:val="left" w:pos="2127"/>
        </w:tabs>
        <w:ind w:left="2160" w:hanging="2160"/>
        <w:rPr>
          <w:szCs w:val="22"/>
        </w:rPr>
      </w:pPr>
      <w:r w:rsidRPr="002648C6">
        <w:rPr>
          <w:szCs w:val="22"/>
        </w:rPr>
        <w:tab/>
      </w:r>
      <w:r w:rsidR="00AE2D30" w:rsidRPr="002648C6">
        <w:rPr>
          <w:szCs w:val="22"/>
        </w:rPr>
        <w:t>(c)</w:t>
      </w:r>
      <w:r w:rsidR="00AE2D30" w:rsidRPr="002648C6">
        <w:rPr>
          <w:szCs w:val="22"/>
        </w:rPr>
        <w:tab/>
        <w:t>if there is an agreement to which Australia is a party that:</w:t>
      </w:r>
    </w:p>
    <w:p w14:paraId="7FAF174A" w14:textId="77777777" w:rsidR="00AE2D30" w:rsidRPr="002648C6" w:rsidRDefault="00AE2D30" w:rsidP="00AE2D30">
      <w:pPr>
        <w:pStyle w:val="paragraph"/>
        <w:tabs>
          <w:tab w:val="left" w:pos="720"/>
        </w:tabs>
        <w:ind w:left="2694" w:hanging="567"/>
        <w:rPr>
          <w:szCs w:val="22"/>
        </w:rPr>
      </w:pPr>
      <w:r w:rsidRPr="002648C6">
        <w:rPr>
          <w:szCs w:val="22"/>
        </w:rPr>
        <w:t>(i)</w:t>
      </w:r>
      <w:r w:rsidRPr="002648C6">
        <w:rPr>
          <w:szCs w:val="22"/>
        </w:rPr>
        <w:tab/>
        <w:t>deals with mutual recognition in relation to conformity assessment; and</w:t>
      </w:r>
    </w:p>
    <w:p w14:paraId="7B1D7E5F" w14:textId="216A7BB5" w:rsidR="00AE2D30" w:rsidRPr="002648C6" w:rsidRDefault="00AE2D30" w:rsidP="00AE2D30">
      <w:pPr>
        <w:pStyle w:val="paragraph"/>
        <w:tabs>
          <w:tab w:val="left" w:pos="720"/>
        </w:tabs>
        <w:ind w:left="2694" w:hanging="567"/>
        <w:rPr>
          <w:szCs w:val="22"/>
        </w:rPr>
      </w:pPr>
      <w:r w:rsidRPr="002648C6">
        <w:rPr>
          <w:szCs w:val="22"/>
        </w:rPr>
        <w:t>(ii)</w:t>
      </w:r>
      <w:r w:rsidRPr="002648C6">
        <w:rPr>
          <w:szCs w:val="22"/>
        </w:rPr>
        <w:tab/>
        <w:t>specifies, or provides for the specification of, a body that, for the purposes of the agreement, is able to conduct testing against, or in accordance with, an applicable technical standard in relation to the item;</w:t>
      </w:r>
    </w:p>
    <w:p w14:paraId="3585F288" w14:textId="7DE1A43A" w:rsidR="00AE2D30" w:rsidRPr="002648C6" w:rsidRDefault="000D103B" w:rsidP="00AE2D30">
      <w:pPr>
        <w:pStyle w:val="paragraph"/>
        <w:tabs>
          <w:tab w:val="clear" w:pos="1531"/>
          <w:tab w:val="left" w:pos="2127"/>
        </w:tabs>
        <w:ind w:left="2127" w:firstLine="0"/>
        <w:rPr>
          <w:szCs w:val="22"/>
        </w:rPr>
      </w:pPr>
      <w:r w:rsidRPr="002648C6">
        <w:rPr>
          <w:szCs w:val="22"/>
        </w:rPr>
        <w:t>then</w:t>
      </w:r>
      <w:r w:rsidR="00601FA1" w:rsidRPr="002648C6">
        <w:rPr>
          <w:szCs w:val="22"/>
        </w:rPr>
        <w:t xml:space="preserve"> </w:t>
      </w:r>
      <w:r w:rsidR="00AE2D30" w:rsidRPr="002648C6">
        <w:rPr>
          <w:szCs w:val="22"/>
        </w:rPr>
        <w:t>– the body that has been so specified in, or under, the agreement.</w:t>
      </w:r>
    </w:p>
    <w:p w14:paraId="6EB61429" w14:textId="2B276345" w:rsidR="00AE2D30" w:rsidRPr="002648C6" w:rsidRDefault="00673021" w:rsidP="00CF2A88">
      <w:pPr>
        <w:pStyle w:val="LI-BodyTextNote"/>
        <w:tabs>
          <w:tab w:val="left" w:pos="3969"/>
        </w:tabs>
        <w:spacing w:before="122"/>
        <w:ind w:left="1134" w:firstLine="0"/>
        <w:rPr>
          <w:color w:val="000000"/>
          <w:szCs w:val="18"/>
        </w:rPr>
      </w:pPr>
      <w:r w:rsidRPr="002648C6">
        <w:rPr>
          <w:iCs/>
          <w:color w:val="000000"/>
          <w:szCs w:val="18"/>
        </w:rPr>
        <w:t>Example</w:t>
      </w:r>
      <w:r w:rsidR="00D94CA8" w:rsidRPr="002648C6">
        <w:rPr>
          <w:iCs/>
          <w:color w:val="000000"/>
          <w:szCs w:val="18"/>
        </w:rPr>
        <w:t xml:space="preserve"> of an endorsement or mark</w:t>
      </w:r>
      <w:r w:rsidRPr="002648C6">
        <w:rPr>
          <w:iCs/>
          <w:color w:val="000000"/>
          <w:szCs w:val="18"/>
        </w:rPr>
        <w:t>:</w:t>
      </w:r>
      <w:r w:rsidR="00963321">
        <w:rPr>
          <w:iCs/>
          <w:color w:val="000000"/>
          <w:szCs w:val="18"/>
        </w:rPr>
        <w:tab/>
      </w:r>
      <w:r w:rsidR="00213B4C" w:rsidRPr="002648C6">
        <w:rPr>
          <w:color w:val="000000"/>
          <w:szCs w:val="18"/>
        </w:rPr>
        <w:t>T</w:t>
      </w:r>
      <w:r w:rsidR="00AE2D30" w:rsidRPr="002648C6">
        <w:rPr>
          <w:color w:val="000000"/>
          <w:szCs w:val="18"/>
        </w:rPr>
        <w:t>he trademark of “NATA”</w:t>
      </w:r>
      <w:r w:rsidR="00213B4C" w:rsidRPr="002648C6">
        <w:rPr>
          <w:color w:val="000000"/>
          <w:szCs w:val="18"/>
        </w:rPr>
        <w:t>,</w:t>
      </w:r>
      <w:r w:rsidR="00AE2D30" w:rsidRPr="002648C6">
        <w:rPr>
          <w:color w:val="000000"/>
          <w:szCs w:val="18"/>
        </w:rPr>
        <w:t xml:space="preserve"> which stands for the National Association</w:t>
      </w:r>
      <w:r w:rsidR="00B647E3" w:rsidRPr="002648C6">
        <w:rPr>
          <w:color w:val="000000"/>
          <w:szCs w:val="18"/>
        </w:rPr>
        <w:t xml:space="preserve"> </w:t>
      </w:r>
      <w:r w:rsidR="00AE2D30" w:rsidRPr="002648C6">
        <w:rPr>
          <w:color w:val="000000"/>
          <w:szCs w:val="18"/>
        </w:rPr>
        <w:t>of Testing Authorities, Australia.</w:t>
      </w:r>
    </w:p>
    <w:p w14:paraId="333F587F" w14:textId="77777777" w:rsidR="00003707" w:rsidRPr="002648C6" w:rsidRDefault="00003707" w:rsidP="00003707">
      <w:pPr>
        <w:pStyle w:val="Definition"/>
        <w:rPr>
          <w:szCs w:val="18"/>
        </w:rPr>
      </w:pPr>
      <w:r>
        <w:rPr>
          <w:b/>
          <w:i/>
          <w:color w:val="000000"/>
          <w:szCs w:val="22"/>
        </w:rPr>
        <w:t xml:space="preserve">ES2 </w:t>
      </w:r>
      <w:r>
        <w:rPr>
          <w:bCs/>
          <w:iCs/>
          <w:color w:val="000000"/>
          <w:szCs w:val="22"/>
        </w:rPr>
        <w:t>(short for Electrical Energy Source Class 2)</w:t>
      </w:r>
      <w:r>
        <w:rPr>
          <w:b/>
          <w:i/>
          <w:color w:val="000000"/>
          <w:szCs w:val="22"/>
        </w:rPr>
        <w:t xml:space="preserve"> </w:t>
      </w:r>
      <w:r w:rsidRPr="00DA0E01">
        <w:rPr>
          <w:bCs/>
          <w:iCs/>
          <w:color w:val="000000"/>
        </w:rPr>
        <w:t>has the</w:t>
      </w:r>
      <w:r>
        <w:rPr>
          <w:bCs/>
          <w:iCs/>
          <w:color w:val="000000"/>
          <w:szCs w:val="22"/>
        </w:rPr>
        <w:t xml:space="preserve"> same</w:t>
      </w:r>
      <w:r w:rsidRPr="00DA0E01">
        <w:rPr>
          <w:bCs/>
          <w:iCs/>
          <w:color w:val="000000"/>
        </w:rPr>
        <w:t xml:space="preserve"> meaning</w:t>
      </w:r>
      <w:r>
        <w:rPr>
          <w:bCs/>
          <w:iCs/>
          <w:color w:val="000000"/>
          <w:szCs w:val="22"/>
        </w:rPr>
        <w:t xml:space="preserve"> as in the AS/NZS 62368.1:2022 Standard. </w:t>
      </w:r>
    </w:p>
    <w:p w14:paraId="2032BE8E" w14:textId="77777777" w:rsidR="00003707" w:rsidRDefault="00003707" w:rsidP="00003707">
      <w:pPr>
        <w:pStyle w:val="Definition"/>
        <w:rPr>
          <w:bCs/>
          <w:iCs/>
          <w:color w:val="000000"/>
          <w:szCs w:val="22"/>
        </w:rPr>
      </w:pPr>
      <w:r>
        <w:rPr>
          <w:b/>
          <w:i/>
          <w:color w:val="000000"/>
          <w:szCs w:val="22"/>
        </w:rPr>
        <w:lastRenderedPageBreak/>
        <w:t>ES3</w:t>
      </w:r>
      <w:r w:rsidRPr="00DA0E01">
        <w:rPr>
          <w:bCs/>
          <w:iCs/>
          <w:color w:val="000000"/>
          <w:szCs w:val="22"/>
        </w:rPr>
        <w:t xml:space="preserve"> </w:t>
      </w:r>
      <w:r>
        <w:rPr>
          <w:bCs/>
          <w:iCs/>
          <w:color w:val="000000"/>
          <w:szCs w:val="22"/>
        </w:rPr>
        <w:t>(short for Electrical Energy Source Class 3)</w:t>
      </w:r>
      <w:r>
        <w:rPr>
          <w:b/>
          <w:i/>
          <w:color w:val="000000"/>
          <w:szCs w:val="22"/>
        </w:rPr>
        <w:t xml:space="preserve"> </w:t>
      </w:r>
      <w:r w:rsidRPr="00DA0E01">
        <w:rPr>
          <w:bCs/>
          <w:iCs/>
          <w:color w:val="000000"/>
          <w:szCs w:val="22"/>
        </w:rPr>
        <w:t xml:space="preserve">has the </w:t>
      </w:r>
      <w:r>
        <w:rPr>
          <w:bCs/>
          <w:iCs/>
          <w:color w:val="000000"/>
          <w:szCs w:val="22"/>
        </w:rPr>
        <w:t xml:space="preserve">same meaning as in the AS/NZS 62368.1:2022 Standard. </w:t>
      </w:r>
    </w:p>
    <w:p w14:paraId="5A30510B" w14:textId="1127543E" w:rsidR="00AE2D30" w:rsidRPr="002648C6" w:rsidRDefault="00AE2D30" w:rsidP="00AE2D30">
      <w:pPr>
        <w:pStyle w:val="notetext"/>
        <w:spacing w:before="180"/>
        <w:ind w:left="1134" w:firstLine="0"/>
        <w:rPr>
          <w:color w:val="000000"/>
          <w:sz w:val="22"/>
          <w:szCs w:val="22"/>
        </w:rPr>
      </w:pPr>
      <w:r w:rsidRPr="002648C6">
        <w:rPr>
          <w:b/>
          <w:i/>
          <w:color w:val="000000"/>
          <w:sz w:val="22"/>
          <w:szCs w:val="22"/>
        </w:rPr>
        <w:t>high risk applicable technical standard</w:t>
      </w:r>
      <w:r w:rsidRPr="002648C6">
        <w:rPr>
          <w:color w:val="000000"/>
          <w:sz w:val="22"/>
          <w:szCs w:val="22"/>
        </w:rPr>
        <w:t>, in relation to an item, means an applicable technical standard, or a part of an applicable technical standard, in relation to the item that is specified to be a high risk standard in</w:t>
      </w:r>
      <w:r w:rsidR="00DC0CAB" w:rsidRPr="002648C6">
        <w:rPr>
          <w:color w:val="000000"/>
          <w:sz w:val="22"/>
          <w:szCs w:val="22"/>
        </w:rPr>
        <w:t xml:space="preserve"> column 4 of the table in Schedule 1.</w:t>
      </w:r>
    </w:p>
    <w:p w14:paraId="4DAD5407" w14:textId="1C35EFB4" w:rsidR="00D405C0" w:rsidRPr="002648C6" w:rsidRDefault="00AE2D30" w:rsidP="00D405C0">
      <w:pPr>
        <w:pStyle w:val="LI-BodyTextNote"/>
        <w:spacing w:before="122"/>
        <w:ind w:left="1985" w:hanging="851"/>
        <w:rPr>
          <w:color w:val="000000"/>
          <w:szCs w:val="18"/>
        </w:rPr>
      </w:pPr>
      <w:r w:rsidRPr="002648C6">
        <w:rPr>
          <w:iCs/>
          <w:color w:val="000000"/>
          <w:szCs w:val="18"/>
        </w:rPr>
        <w:t>Note</w:t>
      </w:r>
      <w:r w:rsidR="00DC0CAB" w:rsidRPr="002648C6">
        <w:rPr>
          <w:iCs/>
          <w:color w:val="000000"/>
          <w:szCs w:val="18"/>
        </w:rPr>
        <w:t xml:space="preserve"> 1</w:t>
      </w:r>
      <w:r w:rsidR="00D405C0" w:rsidRPr="002648C6">
        <w:rPr>
          <w:iCs/>
          <w:color w:val="000000"/>
          <w:szCs w:val="18"/>
        </w:rPr>
        <w:t>:</w:t>
      </w:r>
      <w:r w:rsidRPr="002648C6">
        <w:rPr>
          <w:i/>
          <w:color w:val="000000"/>
          <w:szCs w:val="18"/>
        </w:rPr>
        <w:tab/>
      </w:r>
      <w:r w:rsidRPr="002648C6">
        <w:rPr>
          <w:color w:val="000000"/>
          <w:szCs w:val="18"/>
        </w:rPr>
        <w:t xml:space="preserve">If </w:t>
      </w:r>
      <w:r w:rsidRPr="002648C6">
        <w:rPr>
          <w:iCs/>
          <w:color w:val="000000"/>
          <w:szCs w:val="18"/>
        </w:rPr>
        <w:t>only</w:t>
      </w:r>
      <w:r w:rsidRPr="002648C6">
        <w:rPr>
          <w:color w:val="000000"/>
          <w:szCs w:val="18"/>
        </w:rPr>
        <w:t xml:space="preserve"> a part of an applicable technical standard in relation to an item is specified to be a high risk standard, that part is a high risk applicable technical standard, and the remainder is not such a standard, in relation to the item.</w:t>
      </w:r>
    </w:p>
    <w:p w14:paraId="70B213C7" w14:textId="6E8454EB" w:rsidR="00AE2D30" w:rsidRPr="002648C6" w:rsidRDefault="00D405C0" w:rsidP="00D405C0">
      <w:pPr>
        <w:pStyle w:val="LI-BodyTextNote"/>
        <w:spacing w:before="122"/>
        <w:ind w:left="1985" w:hanging="851"/>
        <w:rPr>
          <w:color w:val="000000"/>
          <w:szCs w:val="18"/>
        </w:rPr>
      </w:pPr>
      <w:r w:rsidRPr="002648C6">
        <w:rPr>
          <w:color w:val="000000"/>
          <w:szCs w:val="18"/>
        </w:rPr>
        <w:t>E</w:t>
      </w:r>
      <w:r w:rsidR="00AE2D30" w:rsidRPr="002648C6">
        <w:rPr>
          <w:color w:val="000000"/>
          <w:szCs w:val="18"/>
        </w:rPr>
        <w:t>xample</w:t>
      </w:r>
      <w:r w:rsidR="003D5900" w:rsidRPr="002648C6">
        <w:rPr>
          <w:color w:val="000000"/>
          <w:szCs w:val="18"/>
        </w:rPr>
        <w:t>:</w:t>
      </w:r>
      <w:r w:rsidRPr="002648C6">
        <w:rPr>
          <w:color w:val="000000"/>
          <w:szCs w:val="18"/>
        </w:rPr>
        <w:tab/>
      </w:r>
      <w:r w:rsidR="0048380F">
        <w:rPr>
          <w:color w:val="000000"/>
          <w:szCs w:val="18"/>
        </w:rPr>
        <w:t>Each</w:t>
      </w:r>
      <w:r w:rsidR="0048380F" w:rsidRPr="002648C6">
        <w:rPr>
          <w:color w:val="000000"/>
          <w:szCs w:val="18"/>
        </w:rPr>
        <w:t xml:space="preserve"> </w:t>
      </w:r>
      <w:r w:rsidR="00AE2D30" w:rsidRPr="002648C6">
        <w:rPr>
          <w:color w:val="000000"/>
          <w:szCs w:val="18"/>
        </w:rPr>
        <w:t xml:space="preserve">part of the </w:t>
      </w:r>
      <w:r w:rsidR="00AE2D30" w:rsidRPr="002648C6">
        <w:rPr>
          <w:i/>
          <w:color w:val="000000"/>
          <w:szCs w:val="18"/>
        </w:rPr>
        <w:t>Telecommunications (Mobile Equipment Air Interface) Technical Standard 2022</w:t>
      </w:r>
      <w:r w:rsidR="00AE2D30" w:rsidRPr="002648C6">
        <w:rPr>
          <w:color w:val="000000"/>
          <w:szCs w:val="18"/>
        </w:rPr>
        <w:t xml:space="preserve"> that relates to AS/CA S042.1 is a high risk applicable </w:t>
      </w:r>
      <w:r w:rsidR="00AD78E0">
        <w:rPr>
          <w:color w:val="000000"/>
          <w:szCs w:val="18"/>
        </w:rPr>
        <w:t xml:space="preserve">technical </w:t>
      </w:r>
      <w:r w:rsidR="00AE2D30" w:rsidRPr="002648C6">
        <w:rPr>
          <w:color w:val="000000"/>
          <w:szCs w:val="18"/>
        </w:rPr>
        <w:t>standard, and the remainder is not such a standard, in relation to an item to which that part applies.</w:t>
      </w:r>
    </w:p>
    <w:p w14:paraId="02BBCBC0" w14:textId="77777777" w:rsidR="00FA77B8" w:rsidRPr="002648C6" w:rsidRDefault="00FA77B8" w:rsidP="00FA77B8">
      <w:pPr>
        <w:pStyle w:val="LI-BodyTextNote"/>
        <w:spacing w:before="122"/>
        <w:ind w:left="1985" w:hanging="851"/>
        <w:rPr>
          <w:color w:val="000000"/>
          <w:szCs w:val="18"/>
        </w:rPr>
      </w:pPr>
      <w:r w:rsidRPr="002648C6">
        <w:rPr>
          <w:color w:val="000000"/>
          <w:szCs w:val="18"/>
        </w:rPr>
        <w:t>Note 2:</w:t>
      </w:r>
      <w:r w:rsidRPr="002648C6">
        <w:rPr>
          <w:color w:val="000000"/>
          <w:szCs w:val="18"/>
        </w:rPr>
        <w:tab/>
        <w:t>There is no high risk applicable technical standard for customer cabling or cabling-related customer equipment.</w:t>
      </w:r>
    </w:p>
    <w:p w14:paraId="7AADBE10" w14:textId="444B2D0E" w:rsidR="00AE2D30" w:rsidRPr="002648C6" w:rsidRDefault="00AE2D30" w:rsidP="005C4240">
      <w:pPr>
        <w:pStyle w:val="notetext"/>
        <w:tabs>
          <w:tab w:val="left" w:pos="1985"/>
        </w:tabs>
        <w:ind w:left="1134" w:firstLine="0"/>
        <w:rPr>
          <w:color w:val="000000"/>
          <w:sz w:val="22"/>
          <w:szCs w:val="22"/>
        </w:rPr>
      </w:pPr>
      <w:r w:rsidRPr="002648C6">
        <w:rPr>
          <w:b/>
          <w:i/>
          <w:color w:val="000000"/>
          <w:sz w:val="22"/>
          <w:szCs w:val="22"/>
        </w:rPr>
        <w:t xml:space="preserve">IECEE CB Rules of Procedure </w:t>
      </w:r>
      <w:r w:rsidRPr="002648C6">
        <w:rPr>
          <w:color w:val="000000"/>
          <w:sz w:val="22"/>
          <w:szCs w:val="22"/>
        </w:rPr>
        <w:t>means the Rules of Procedure of the IECEE Certification Body (CB) Scheme contained in the publication ‘IECEE 02 – IEC System of Conformity Assessment Schemes for Electrotechnical Equipment and Components (IECEE</w:t>
      </w:r>
      <w:r w:rsidR="005736D1">
        <w:rPr>
          <w:color w:val="000000"/>
          <w:sz w:val="22"/>
          <w:szCs w:val="22"/>
        </w:rPr>
        <w:t xml:space="preserve"> System</w:t>
      </w:r>
      <w:r w:rsidRPr="002648C6">
        <w:rPr>
          <w:color w:val="000000"/>
          <w:sz w:val="22"/>
          <w:szCs w:val="22"/>
        </w:rPr>
        <w:t xml:space="preserve">) – Rules of Procedure – CB Scheme of the IECEE for Mutual Recognition of Test Certificates for Electrotechnical Equipment and Components (CB Scheme) and its related services’ published by the International Electrotechnical Commission. </w:t>
      </w:r>
    </w:p>
    <w:p w14:paraId="766166EB" w14:textId="2A296447" w:rsidR="00AE2D30" w:rsidRPr="002648C6" w:rsidRDefault="000A2A87" w:rsidP="003D5900">
      <w:pPr>
        <w:pStyle w:val="LI-BodyTextNote"/>
        <w:spacing w:before="122"/>
        <w:ind w:left="1985" w:hanging="851"/>
        <w:rPr>
          <w:szCs w:val="18"/>
        </w:rPr>
      </w:pPr>
      <w:r w:rsidRPr="002648C6">
        <w:rPr>
          <w:color w:val="000000"/>
          <w:szCs w:val="18"/>
        </w:rPr>
        <w:t>Note</w:t>
      </w:r>
      <w:r w:rsidRPr="002648C6">
        <w:rPr>
          <w:iCs/>
          <w:szCs w:val="18"/>
        </w:rPr>
        <w:t>:</w:t>
      </w:r>
      <w:r w:rsidRPr="002648C6">
        <w:rPr>
          <w:iCs/>
          <w:szCs w:val="18"/>
        </w:rPr>
        <w:tab/>
      </w:r>
      <w:r w:rsidR="00AE2D30" w:rsidRPr="002648C6">
        <w:rPr>
          <w:szCs w:val="18"/>
        </w:rPr>
        <w:t xml:space="preserve">The IECEE CB Rules of Procedure </w:t>
      </w:r>
      <w:r w:rsidR="00FD3447" w:rsidRPr="002648C6">
        <w:rPr>
          <w:szCs w:val="18"/>
        </w:rPr>
        <w:t>are available,</w:t>
      </w:r>
      <w:r w:rsidR="00AE2D30" w:rsidRPr="002648C6">
        <w:rPr>
          <w:szCs w:val="18"/>
        </w:rPr>
        <w:t xml:space="preserve"> free of charge</w:t>
      </w:r>
      <w:r w:rsidR="00FD3447" w:rsidRPr="002648C6">
        <w:rPr>
          <w:szCs w:val="18"/>
        </w:rPr>
        <w:t>,</w:t>
      </w:r>
      <w:r w:rsidR="00AE2D30" w:rsidRPr="002648C6">
        <w:rPr>
          <w:szCs w:val="18"/>
        </w:rPr>
        <w:t xml:space="preserve"> from </w:t>
      </w:r>
      <w:r w:rsidR="00B12D6F" w:rsidRPr="002648C6">
        <w:rPr>
          <w:szCs w:val="18"/>
        </w:rPr>
        <w:t xml:space="preserve">the website of the International Electrotechnical Commission System for Conformity Assessment Schemes for Electrotechnical Equipment and Components, </w:t>
      </w:r>
      <w:r w:rsidR="00AE2D30" w:rsidRPr="002648C6">
        <w:rPr>
          <w:szCs w:val="18"/>
        </w:rPr>
        <w:t>at https://www.iecee.org/resource/rules-operational-documents-guides</w:t>
      </w:r>
      <w:r w:rsidR="00FD3447" w:rsidRPr="002648C6">
        <w:rPr>
          <w:szCs w:val="18"/>
        </w:rPr>
        <w:t>.</w:t>
      </w:r>
    </w:p>
    <w:p w14:paraId="11B62FFF" w14:textId="4EDFC753" w:rsidR="00AE2D30" w:rsidRPr="002648C6" w:rsidRDefault="00AE2D30" w:rsidP="00AE2D30">
      <w:pPr>
        <w:pStyle w:val="notetext"/>
        <w:spacing w:before="180"/>
        <w:ind w:left="1134" w:firstLine="0"/>
        <w:rPr>
          <w:color w:val="000000"/>
          <w:sz w:val="22"/>
          <w:szCs w:val="22"/>
        </w:rPr>
      </w:pPr>
      <w:r w:rsidRPr="002648C6">
        <w:rPr>
          <w:b/>
          <w:i/>
          <w:color w:val="000000"/>
          <w:sz w:val="22"/>
          <w:szCs w:val="22"/>
        </w:rPr>
        <w:t>IECEE CB Test Certificate</w:t>
      </w:r>
      <w:r w:rsidRPr="002648C6">
        <w:rPr>
          <w:color w:val="000000"/>
          <w:sz w:val="22"/>
          <w:szCs w:val="22"/>
        </w:rPr>
        <w:t xml:space="preserve"> means a certificate issued by an Issuing and Recognizing NCB in accordance with the IECEE CB Rules of Procedure</w:t>
      </w:r>
      <w:r w:rsidR="0083670E" w:rsidRPr="002648C6">
        <w:rPr>
          <w:color w:val="000000"/>
          <w:sz w:val="22"/>
          <w:szCs w:val="22"/>
        </w:rPr>
        <w:t>, as existing at the time the certificate is issued</w:t>
      </w:r>
      <w:r w:rsidRPr="002648C6">
        <w:rPr>
          <w:color w:val="000000"/>
          <w:sz w:val="22"/>
          <w:szCs w:val="22"/>
        </w:rPr>
        <w:t>.</w:t>
      </w:r>
    </w:p>
    <w:p w14:paraId="145610BE" w14:textId="77777777" w:rsidR="005E549E" w:rsidRPr="002648C6" w:rsidRDefault="00AE2D30" w:rsidP="00AE2D30">
      <w:pPr>
        <w:pStyle w:val="notetext"/>
        <w:spacing w:before="180"/>
        <w:ind w:left="1134" w:firstLine="0"/>
        <w:rPr>
          <w:color w:val="000000"/>
          <w:sz w:val="22"/>
          <w:szCs w:val="22"/>
        </w:rPr>
      </w:pPr>
      <w:r w:rsidRPr="002648C6">
        <w:rPr>
          <w:b/>
          <w:i/>
          <w:color w:val="000000"/>
          <w:sz w:val="22"/>
          <w:szCs w:val="22"/>
        </w:rPr>
        <w:t xml:space="preserve">IECEE CB Test Report </w:t>
      </w:r>
      <w:r w:rsidRPr="002648C6">
        <w:rPr>
          <w:color w:val="000000"/>
          <w:sz w:val="22"/>
          <w:szCs w:val="22"/>
        </w:rPr>
        <w:t>means a test report</w:t>
      </w:r>
      <w:r w:rsidR="005E549E" w:rsidRPr="002648C6">
        <w:rPr>
          <w:color w:val="000000"/>
          <w:sz w:val="22"/>
          <w:szCs w:val="22"/>
        </w:rPr>
        <w:t>:</w:t>
      </w:r>
    </w:p>
    <w:p w14:paraId="2B26EA39" w14:textId="011B7411" w:rsidR="00BD2ABF" w:rsidRPr="002648C6" w:rsidRDefault="007E2E0A" w:rsidP="007E2E0A">
      <w:pPr>
        <w:pStyle w:val="paragraph"/>
        <w:tabs>
          <w:tab w:val="clear" w:pos="1531"/>
          <w:tab w:val="left" w:pos="1418"/>
          <w:tab w:val="left" w:pos="2127"/>
        </w:tabs>
        <w:ind w:left="2160" w:hanging="2160"/>
        <w:rPr>
          <w:color w:val="000000"/>
          <w:szCs w:val="22"/>
        </w:rPr>
      </w:pPr>
      <w:r w:rsidRPr="002648C6">
        <w:rPr>
          <w:color w:val="000000"/>
          <w:szCs w:val="22"/>
        </w:rPr>
        <w:tab/>
        <w:t>(a)</w:t>
      </w:r>
      <w:r w:rsidRPr="002648C6">
        <w:rPr>
          <w:color w:val="000000"/>
          <w:szCs w:val="22"/>
        </w:rPr>
        <w:tab/>
      </w:r>
      <w:r w:rsidR="00AE2D30" w:rsidRPr="002648C6">
        <w:rPr>
          <w:color w:val="000000"/>
          <w:szCs w:val="22"/>
        </w:rPr>
        <w:t xml:space="preserve">issued by a CB Testing Laboratory in accordance with the IECEE CB Rules of Procedure, </w:t>
      </w:r>
      <w:r w:rsidR="00302ECC" w:rsidRPr="002648C6">
        <w:rPr>
          <w:color w:val="000000"/>
          <w:szCs w:val="22"/>
        </w:rPr>
        <w:t>as existing at the time the test report is issued</w:t>
      </w:r>
      <w:r w:rsidR="00BD2ABF" w:rsidRPr="002648C6">
        <w:rPr>
          <w:color w:val="000000"/>
          <w:szCs w:val="22"/>
        </w:rPr>
        <w:t>; and</w:t>
      </w:r>
    </w:p>
    <w:p w14:paraId="155C0F66" w14:textId="61BB4567" w:rsidR="00AE2D30" w:rsidRPr="002648C6" w:rsidRDefault="007E2E0A" w:rsidP="007E2E0A">
      <w:pPr>
        <w:pStyle w:val="paragraph"/>
        <w:tabs>
          <w:tab w:val="clear" w:pos="1531"/>
          <w:tab w:val="left" w:pos="1418"/>
          <w:tab w:val="left" w:pos="2127"/>
        </w:tabs>
        <w:ind w:left="2160" w:hanging="2160"/>
        <w:rPr>
          <w:color w:val="000000"/>
          <w:szCs w:val="22"/>
        </w:rPr>
      </w:pPr>
      <w:r w:rsidRPr="002648C6">
        <w:rPr>
          <w:color w:val="000000"/>
          <w:szCs w:val="22"/>
        </w:rPr>
        <w:tab/>
        <w:t>(b)</w:t>
      </w:r>
      <w:r w:rsidRPr="002648C6">
        <w:rPr>
          <w:color w:val="000000"/>
          <w:szCs w:val="22"/>
        </w:rPr>
        <w:tab/>
      </w:r>
      <w:r w:rsidR="00AE2D30" w:rsidRPr="002648C6">
        <w:rPr>
          <w:color w:val="000000"/>
          <w:szCs w:val="22"/>
        </w:rPr>
        <w:t>which is accompanied by an IECEE CB Test Certificate.</w:t>
      </w:r>
    </w:p>
    <w:p w14:paraId="07C773A8" w14:textId="663A5E4F" w:rsidR="00AE2D30" w:rsidRPr="002648C6" w:rsidRDefault="00AE2D30" w:rsidP="00AE2D30">
      <w:pPr>
        <w:pStyle w:val="notetext"/>
        <w:spacing w:before="180" w:after="160"/>
        <w:ind w:left="1134" w:firstLine="0"/>
        <w:rPr>
          <w:color w:val="000000"/>
          <w:sz w:val="22"/>
          <w:szCs w:val="22"/>
        </w:rPr>
      </w:pPr>
      <w:r w:rsidRPr="002648C6">
        <w:rPr>
          <w:b/>
          <w:i/>
          <w:color w:val="000000"/>
          <w:sz w:val="22"/>
          <w:szCs w:val="22"/>
        </w:rPr>
        <w:t xml:space="preserve">IECEE Definitions </w:t>
      </w:r>
      <w:r w:rsidRPr="002648C6">
        <w:rPr>
          <w:bCs/>
          <w:iCs/>
          <w:color w:val="000000"/>
          <w:sz w:val="22"/>
          <w:szCs w:val="22"/>
        </w:rPr>
        <w:t xml:space="preserve">means the document titled ‘IECEE Publication </w:t>
      </w:r>
      <w:r w:rsidR="00026648" w:rsidRPr="002648C6">
        <w:rPr>
          <w:bCs/>
          <w:iCs/>
          <w:color w:val="000000"/>
          <w:sz w:val="22"/>
          <w:szCs w:val="22"/>
        </w:rPr>
        <w:t>–</w:t>
      </w:r>
      <w:r w:rsidRPr="002648C6">
        <w:rPr>
          <w:bCs/>
          <w:iCs/>
          <w:color w:val="000000"/>
          <w:sz w:val="22"/>
          <w:szCs w:val="22"/>
        </w:rPr>
        <w:t xml:space="preserve"> </w:t>
      </w:r>
      <w:r w:rsidRPr="002648C6">
        <w:rPr>
          <w:color w:val="000000"/>
          <w:sz w:val="22"/>
          <w:szCs w:val="22"/>
        </w:rPr>
        <w:t>IEC System of Conformity Assessment Schemes for Electrotechnical Equipment and Components (IECEE System) – Definitions’ published by the International Electrotechnical Commission.</w:t>
      </w:r>
    </w:p>
    <w:p w14:paraId="09AC9EF8" w14:textId="1EDD506E" w:rsidR="00AE2D30" w:rsidRPr="002648C6" w:rsidRDefault="00AE2D30" w:rsidP="00C507E6">
      <w:pPr>
        <w:pStyle w:val="LI-BodyTextNote"/>
        <w:spacing w:before="122"/>
        <w:ind w:left="1985" w:hanging="851"/>
        <w:rPr>
          <w:szCs w:val="18"/>
        </w:rPr>
      </w:pPr>
      <w:r w:rsidRPr="002648C6">
        <w:rPr>
          <w:szCs w:val="18"/>
        </w:rPr>
        <w:t>Note:</w:t>
      </w:r>
      <w:r w:rsidR="00C507E6" w:rsidRPr="002648C6">
        <w:rPr>
          <w:szCs w:val="18"/>
        </w:rPr>
        <w:tab/>
      </w:r>
      <w:r w:rsidRPr="002648C6">
        <w:rPr>
          <w:szCs w:val="18"/>
        </w:rPr>
        <w:t xml:space="preserve">The IECEE Definitions </w:t>
      </w:r>
      <w:r w:rsidR="0056015C" w:rsidRPr="002648C6">
        <w:rPr>
          <w:szCs w:val="18"/>
        </w:rPr>
        <w:t>are</w:t>
      </w:r>
      <w:r w:rsidR="00026648" w:rsidRPr="002648C6">
        <w:rPr>
          <w:szCs w:val="18"/>
        </w:rPr>
        <w:t xml:space="preserve"> available,</w:t>
      </w:r>
      <w:r w:rsidRPr="002648C6">
        <w:rPr>
          <w:szCs w:val="18"/>
        </w:rPr>
        <w:t xml:space="preserve"> free of charge</w:t>
      </w:r>
      <w:r w:rsidR="00B12D6F" w:rsidRPr="002648C6">
        <w:rPr>
          <w:szCs w:val="18"/>
        </w:rPr>
        <w:t>,</w:t>
      </w:r>
      <w:r w:rsidRPr="002648C6">
        <w:rPr>
          <w:szCs w:val="18"/>
        </w:rPr>
        <w:t xml:space="preserve"> from the website </w:t>
      </w:r>
      <w:r w:rsidR="00CB2FF3" w:rsidRPr="002648C6">
        <w:rPr>
          <w:szCs w:val="18"/>
        </w:rPr>
        <w:t>of the International Electrotechnical Commission</w:t>
      </w:r>
      <w:r w:rsidR="005047B6" w:rsidRPr="002648C6">
        <w:rPr>
          <w:szCs w:val="18"/>
        </w:rPr>
        <w:t xml:space="preserve"> System for Conformity Assessment Schemes for Electrotechnical Equipment and Components, </w:t>
      </w:r>
      <w:r w:rsidRPr="002648C6">
        <w:rPr>
          <w:szCs w:val="18"/>
        </w:rPr>
        <w:t>at https://www.iecee.org/resource/rules-operational-documents-guides</w:t>
      </w:r>
      <w:r w:rsidR="00B15617" w:rsidRPr="002648C6">
        <w:rPr>
          <w:szCs w:val="18"/>
        </w:rPr>
        <w:t>.</w:t>
      </w:r>
    </w:p>
    <w:p w14:paraId="3E5B46A4" w14:textId="1D3170DE" w:rsidR="00AE2D30" w:rsidRPr="002648C6" w:rsidRDefault="00AE2D30" w:rsidP="00AE2D30">
      <w:pPr>
        <w:pStyle w:val="notetext"/>
        <w:spacing w:before="180" w:after="160"/>
        <w:ind w:left="1134" w:firstLine="0"/>
        <w:rPr>
          <w:color w:val="000000"/>
          <w:sz w:val="22"/>
          <w:szCs w:val="22"/>
        </w:rPr>
      </w:pPr>
      <w:r w:rsidRPr="002648C6">
        <w:rPr>
          <w:b/>
          <w:i/>
          <w:color w:val="000000"/>
          <w:sz w:val="22"/>
          <w:szCs w:val="22"/>
        </w:rPr>
        <w:t>IEC standard</w:t>
      </w:r>
      <w:r w:rsidRPr="002648C6">
        <w:rPr>
          <w:color w:val="000000"/>
          <w:sz w:val="22"/>
          <w:szCs w:val="22"/>
        </w:rPr>
        <w:t xml:space="preserve"> means </w:t>
      </w:r>
      <w:r w:rsidR="00BC2123" w:rsidRPr="002648C6">
        <w:rPr>
          <w:color w:val="000000"/>
          <w:sz w:val="22"/>
          <w:szCs w:val="22"/>
        </w:rPr>
        <w:t>a</w:t>
      </w:r>
      <w:r w:rsidRPr="002648C6">
        <w:rPr>
          <w:color w:val="000000"/>
          <w:sz w:val="22"/>
          <w:szCs w:val="22"/>
        </w:rPr>
        <w:t xml:space="preserve"> standard published by the International Electrotechnical Commission.</w:t>
      </w:r>
    </w:p>
    <w:p w14:paraId="4EB1E468" w14:textId="3CCAD59E" w:rsidR="00AE2D30" w:rsidRPr="002648C6" w:rsidRDefault="00AE2D30" w:rsidP="00AE2D30">
      <w:pPr>
        <w:pStyle w:val="notetext"/>
        <w:spacing w:before="180" w:after="160"/>
        <w:ind w:left="1134" w:firstLine="0"/>
        <w:rPr>
          <w:color w:val="000000"/>
          <w:sz w:val="22"/>
          <w:szCs w:val="22"/>
        </w:rPr>
      </w:pPr>
      <w:r w:rsidRPr="002648C6">
        <w:rPr>
          <w:b/>
          <w:i/>
          <w:color w:val="000000"/>
          <w:sz w:val="22"/>
          <w:szCs w:val="22"/>
        </w:rPr>
        <w:t>included in a class of items</w:t>
      </w:r>
      <w:r w:rsidR="00F30C32" w:rsidRPr="002648C6">
        <w:rPr>
          <w:bCs/>
          <w:iCs/>
          <w:color w:val="000000"/>
          <w:sz w:val="22"/>
          <w:szCs w:val="22"/>
        </w:rPr>
        <w:t>:</w:t>
      </w:r>
      <w:r w:rsidRPr="002648C6">
        <w:rPr>
          <w:color w:val="000000"/>
          <w:sz w:val="22"/>
          <w:szCs w:val="22"/>
        </w:rPr>
        <w:t xml:space="preserve"> </w:t>
      </w:r>
      <w:r w:rsidR="00F30C32" w:rsidRPr="002648C6">
        <w:rPr>
          <w:color w:val="000000"/>
          <w:sz w:val="22"/>
          <w:szCs w:val="22"/>
        </w:rPr>
        <w:t>see</w:t>
      </w:r>
      <w:r w:rsidRPr="002648C6">
        <w:rPr>
          <w:color w:val="000000"/>
          <w:sz w:val="22"/>
          <w:szCs w:val="22"/>
        </w:rPr>
        <w:t xml:space="preserve"> section </w:t>
      </w:r>
      <w:r w:rsidR="00E105FB" w:rsidRPr="002648C6">
        <w:rPr>
          <w:color w:val="000000"/>
          <w:sz w:val="22"/>
          <w:szCs w:val="22"/>
        </w:rPr>
        <w:t>8</w:t>
      </w:r>
      <w:r w:rsidRPr="002648C6">
        <w:rPr>
          <w:color w:val="000000"/>
          <w:sz w:val="22"/>
          <w:szCs w:val="22"/>
        </w:rPr>
        <w:t>.</w:t>
      </w:r>
    </w:p>
    <w:p w14:paraId="7CBACE1E" w14:textId="3AA8BBA3" w:rsidR="00C61FB8" w:rsidRPr="002648C6" w:rsidRDefault="00AE2D30" w:rsidP="00CE4D0C">
      <w:pPr>
        <w:spacing w:after="0"/>
        <w:ind w:left="1134"/>
        <w:rPr>
          <w:rFonts w:ascii="Times New Roman" w:hAnsi="Times New Roman" w:cs="Times New Roman"/>
        </w:rPr>
      </w:pPr>
      <w:r w:rsidRPr="002648C6">
        <w:rPr>
          <w:rFonts w:ascii="Times New Roman" w:hAnsi="Times New Roman" w:cs="Times New Roman"/>
          <w:b/>
          <w:i/>
        </w:rPr>
        <w:t>industry standard</w:t>
      </w:r>
      <w:r w:rsidRPr="002648C6">
        <w:rPr>
          <w:rFonts w:ascii="Times New Roman" w:hAnsi="Times New Roman" w:cs="Times New Roman"/>
        </w:rPr>
        <w:t xml:space="preserve"> means a standard approved by</w:t>
      </w:r>
      <w:r w:rsidR="00C61FB8" w:rsidRPr="002648C6">
        <w:rPr>
          <w:rFonts w:ascii="Times New Roman" w:hAnsi="Times New Roman" w:cs="Times New Roman"/>
        </w:rPr>
        <w:t>:</w:t>
      </w:r>
    </w:p>
    <w:p w14:paraId="3CCEE172" w14:textId="03ADBF65" w:rsidR="00C61FB8" w:rsidRPr="002648C6" w:rsidRDefault="00C61FB8" w:rsidP="00C61FB8">
      <w:pPr>
        <w:pStyle w:val="paragraph"/>
        <w:tabs>
          <w:tab w:val="clear" w:pos="1531"/>
          <w:tab w:val="left" w:pos="1418"/>
          <w:tab w:val="left" w:pos="2127"/>
        </w:tabs>
        <w:ind w:left="2160" w:hanging="2160"/>
      </w:pPr>
      <w:r w:rsidRPr="002648C6">
        <w:tab/>
        <w:t>(a)</w:t>
      </w:r>
      <w:r w:rsidRPr="002648C6">
        <w:tab/>
      </w:r>
      <w:r w:rsidR="00AE2D30" w:rsidRPr="002648C6">
        <w:t>Standards Australia</w:t>
      </w:r>
      <w:r w:rsidRPr="002648C6">
        <w:t>; or</w:t>
      </w:r>
    </w:p>
    <w:p w14:paraId="26989091" w14:textId="3E70AEAB" w:rsidR="00C61FB8" w:rsidRPr="002648C6" w:rsidRDefault="00C61FB8" w:rsidP="00C61FB8">
      <w:pPr>
        <w:pStyle w:val="paragraph"/>
        <w:tabs>
          <w:tab w:val="clear" w:pos="1531"/>
          <w:tab w:val="left" w:pos="1418"/>
          <w:tab w:val="left" w:pos="2127"/>
        </w:tabs>
        <w:ind w:left="2160" w:hanging="2160"/>
      </w:pPr>
      <w:r w:rsidRPr="002648C6">
        <w:tab/>
        <w:t>(b)</w:t>
      </w:r>
      <w:r w:rsidRPr="002648C6">
        <w:tab/>
      </w:r>
      <w:r w:rsidR="00AE2D30" w:rsidRPr="002648C6">
        <w:t>Communications Alliance Ltd</w:t>
      </w:r>
      <w:r w:rsidRPr="002648C6">
        <w:t>;</w:t>
      </w:r>
      <w:r w:rsidR="00AE2D30" w:rsidRPr="002648C6">
        <w:t xml:space="preserve"> or </w:t>
      </w:r>
    </w:p>
    <w:p w14:paraId="19945A07" w14:textId="7567C246" w:rsidR="00AE2D30" w:rsidRPr="002648C6" w:rsidRDefault="00C61FB8" w:rsidP="00C61FB8">
      <w:pPr>
        <w:pStyle w:val="paragraph"/>
        <w:tabs>
          <w:tab w:val="clear" w:pos="1531"/>
          <w:tab w:val="left" w:pos="1418"/>
          <w:tab w:val="left" w:pos="2127"/>
        </w:tabs>
        <w:ind w:left="2160" w:hanging="2160"/>
      </w:pPr>
      <w:r w:rsidRPr="002648C6">
        <w:tab/>
        <w:t>(c)</w:t>
      </w:r>
      <w:r w:rsidRPr="002648C6">
        <w:tab/>
      </w:r>
      <w:r w:rsidR="00AE2D30" w:rsidRPr="002648C6">
        <w:t>any other body or association.</w:t>
      </w:r>
    </w:p>
    <w:p w14:paraId="6B4E75C3" w14:textId="6840DC75" w:rsidR="00AE2D30" w:rsidRPr="002648C6" w:rsidRDefault="00AE2D30" w:rsidP="00C61FB8">
      <w:pPr>
        <w:pStyle w:val="LI-BodyTextNote"/>
        <w:spacing w:before="122"/>
        <w:ind w:left="1985" w:hanging="851"/>
        <w:rPr>
          <w:b/>
          <w:i/>
          <w:color w:val="000000"/>
          <w:szCs w:val="18"/>
        </w:rPr>
      </w:pPr>
      <w:r w:rsidRPr="002648C6">
        <w:rPr>
          <w:szCs w:val="18"/>
        </w:rPr>
        <w:t>Note</w:t>
      </w:r>
      <w:r w:rsidR="000428FD" w:rsidRPr="002648C6">
        <w:rPr>
          <w:szCs w:val="18"/>
        </w:rPr>
        <w:t>:</w:t>
      </w:r>
      <w:r w:rsidRPr="002648C6">
        <w:rPr>
          <w:i/>
          <w:color w:val="000000"/>
          <w:szCs w:val="18"/>
        </w:rPr>
        <w:tab/>
      </w:r>
      <w:r w:rsidRPr="002648C6">
        <w:rPr>
          <w:color w:val="000000"/>
          <w:szCs w:val="18"/>
        </w:rPr>
        <w:t xml:space="preserve">In this </w:t>
      </w:r>
      <w:r w:rsidR="00DF4F2F" w:rsidRPr="002648C6">
        <w:rPr>
          <w:color w:val="000000"/>
          <w:szCs w:val="18"/>
        </w:rPr>
        <w:t>i</w:t>
      </w:r>
      <w:r w:rsidRPr="002648C6">
        <w:rPr>
          <w:color w:val="000000"/>
          <w:szCs w:val="18"/>
        </w:rPr>
        <w:t xml:space="preserve">nstrument, an </w:t>
      </w:r>
      <w:r w:rsidRPr="002648C6">
        <w:rPr>
          <w:b/>
          <w:i/>
          <w:color w:val="000000"/>
          <w:szCs w:val="18"/>
        </w:rPr>
        <w:t xml:space="preserve">industry standard </w:t>
      </w:r>
      <w:r w:rsidRPr="002648C6">
        <w:rPr>
          <w:color w:val="000000"/>
          <w:szCs w:val="18"/>
        </w:rPr>
        <w:t>is not a standard referred to in section 108 of the Act.</w:t>
      </w:r>
    </w:p>
    <w:p w14:paraId="3C08B506" w14:textId="77777777" w:rsidR="00AE2D30" w:rsidRPr="002648C6" w:rsidRDefault="00AE2D30" w:rsidP="00507F4A">
      <w:pPr>
        <w:pStyle w:val="notetext"/>
        <w:keepNext/>
        <w:spacing w:before="180"/>
        <w:ind w:left="1134" w:firstLine="0"/>
        <w:rPr>
          <w:color w:val="000000"/>
          <w:sz w:val="22"/>
          <w:szCs w:val="22"/>
        </w:rPr>
      </w:pPr>
      <w:r w:rsidRPr="002648C6">
        <w:rPr>
          <w:b/>
          <w:i/>
          <w:color w:val="000000"/>
          <w:sz w:val="22"/>
          <w:szCs w:val="22"/>
        </w:rPr>
        <w:lastRenderedPageBreak/>
        <w:t>Issuing and Recognizing NCB</w:t>
      </w:r>
      <w:r w:rsidRPr="002648C6">
        <w:rPr>
          <w:color w:val="000000"/>
          <w:sz w:val="22"/>
          <w:szCs w:val="22"/>
        </w:rPr>
        <w:t xml:space="preserve"> has the meaning given by the IECEE Definitions.</w:t>
      </w:r>
    </w:p>
    <w:p w14:paraId="35157255" w14:textId="45ECC29C" w:rsidR="00AE2D30" w:rsidRPr="002648C6" w:rsidRDefault="00AE2D30" w:rsidP="00C61FB8">
      <w:pPr>
        <w:pStyle w:val="LI-BodyTextNote"/>
        <w:spacing w:before="122"/>
        <w:ind w:left="1985" w:hanging="851"/>
        <w:rPr>
          <w:rStyle w:val="Hyperlink"/>
          <w:iCs/>
          <w:color w:val="000000"/>
          <w:szCs w:val="18"/>
          <w:u w:val="none"/>
        </w:rPr>
      </w:pPr>
      <w:r w:rsidRPr="002648C6">
        <w:rPr>
          <w:szCs w:val="18"/>
        </w:rPr>
        <w:t>Note</w:t>
      </w:r>
      <w:r w:rsidR="000428FD" w:rsidRPr="002648C6">
        <w:rPr>
          <w:szCs w:val="18"/>
        </w:rPr>
        <w:t>:</w:t>
      </w:r>
      <w:r w:rsidRPr="002648C6">
        <w:rPr>
          <w:iCs/>
          <w:color w:val="000000"/>
          <w:szCs w:val="18"/>
        </w:rPr>
        <w:tab/>
        <w:t>In the IECEE CB Rules of Procedure, NCB stands for National Certification Body.</w:t>
      </w:r>
    </w:p>
    <w:p w14:paraId="12D007D7" w14:textId="77777777" w:rsidR="00AE2D30" w:rsidRPr="002648C6" w:rsidRDefault="00AE2D30" w:rsidP="00AE2D30">
      <w:pPr>
        <w:pStyle w:val="notetext"/>
        <w:spacing w:before="180"/>
        <w:ind w:left="1134" w:firstLine="0"/>
        <w:rPr>
          <w:color w:val="000000"/>
          <w:sz w:val="22"/>
          <w:szCs w:val="22"/>
        </w:rPr>
      </w:pPr>
      <w:r w:rsidRPr="002648C6">
        <w:rPr>
          <w:b/>
          <w:i/>
          <w:color w:val="000000"/>
          <w:sz w:val="22"/>
          <w:szCs w:val="22"/>
        </w:rPr>
        <w:t>item</w:t>
      </w:r>
      <w:r w:rsidRPr="002648C6">
        <w:rPr>
          <w:color w:val="000000"/>
          <w:sz w:val="22"/>
          <w:szCs w:val="22"/>
        </w:rPr>
        <w:t xml:space="preserve"> means:</w:t>
      </w:r>
    </w:p>
    <w:p w14:paraId="51C9783B" w14:textId="75751CA3" w:rsidR="00AE2D30" w:rsidRPr="002648C6" w:rsidRDefault="00AE2D30" w:rsidP="00AE2D30">
      <w:pPr>
        <w:pStyle w:val="paragraph"/>
        <w:tabs>
          <w:tab w:val="clear" w:pos="1531"/>
          <w:tab w:val="left" w:pos="1418"/>
          <w:tab w:val="left" w:pos="2127"/>
        </w:tabs>
        <w:ind w:left="2160" w:hanging="2160"/>
        <w:rPr>
          <w:szCs w:val="22"/>
        </w:rPr>
      </w:pPr>
      <w:r w:rsidRPr="002648C6">
        <w:rPr>
          <w:szCs w:val="22"/>
        </w:rPr>
        <w:tab/>
        <w:t>(a)</w:t>
      </w:r>
      <w:r w:rsidRPr="002648C6">
        <w:rPr>
          <w:szCs w:val="22"/>
        </w:rPr>
        <w:tab/>
        <w:t xml:space="preserve">in Part </w:t>
      </w:r>
      <w:r w:rsidR="008B0376" w:rsidRPr="002648C6">
        <w:rPr>
          <w:szCs w:val="22"/>
        </w:rPr>
        <w:t>3</w:t>
      </w:r>
      <w:r w:rsidRPr="002648C6">
        <w:rPr>
          <w:szCs w:val="22"/>
        </w:rPr>
        <w:t xml:space="preserve"> and Schedule 1 – a thing that is customer equipment (other than cabling-related customer equipment), and includes a modified item;</w:t>
      </w:r>
    </w:p>
    <w:p w14:paraId="391640F5" w14:textId="77777777" w:rsidR="00AE2D30" w:rsidRPr="002648C6" w:rsidRDefault="00AE2D30" w:rsidP="00AE2D30">
      <w:pPr>
        <w:pStyle w:val="paragraph"/>
        <w:tabs>
          <w:tab w:val="clear" w:pos="1531"/>
          <w:tab w:val="left" w:pos="1418"/>
          <w:tab w:val="left" w:pos="2127"/>
        </w:tabs>
        <w:ind w:left="2127" w:hanging="2127"/>
        <w:rPr>
          <w:szCs w:val="22"/>
        </w:rPr>
      </w:pPr>
      <w:r w:rsidRPr="002648C6">
        <w:rPr>
          <w:szCs w:val="22"/>
        </w:rPr>
        <w:tab/>
        <w:t>(b)</w:t>
      </w:r>
      <w:r w:rsidRPr="002648C6">
        <w:rPr>
          <w:szCs w:val="22"/>
        </w:rPr>
        <w:tab/>
        <w:t>in Schedule 4 – a thing that is customer cabling or cabling-related customer equipment, and includes a modified item; or</w:t>
      </w:r>
    </w:p>
    <w:p w14:paraId="25C6C275" w14:textId="77777777" w:rsidR="00AE2D30" w:rsidRPr="002648C6" w:rsidRDefault="00AE2D30" w:rsidP="00AE2D30">
      <w:pPr>
        <w:pStyle w:val="paragraph"/>
        <w:tabs>
          <w:tab w:val="clear" w:pos="1531"/>
          <w:tab w:val="left" w:pos="1418"/>
          <w:tab w:val="left" w:pos="2127"/>
        </w:tabs>
        <w:ind w:left="2160" w:hanging="2160"/>
        <w:rPr>
          <w:szCs w:val="22"/>
        </w:rPr>
      </w:pPr>
      <w:r w:rsidRPr="002648C6">
        <w:rPr>
          <w:szCs w:val="22"/>
        </w:rPr>
        <w:tab/>
        <w:t>(c)</w:t>
      </w:r>
      <w:r w:rsidRPr="002648C6">
        <w:rPr>
          <w:szCs w:val="22"/>
        </w:rPr>
        <w:tab/>
        <w:t>in any other case – a thing that is customer equipment or customer cabling, and includes a modified item.</w:t>
      </w:r>
    </w:p>
    <w:p w14:paraId="551ED8F8" w14:textId="65777183" w:rsidR="00AE2D30" w:rsidRPr="002648C6" w:rsidRDefault="00AE2D30" w:rsidP="00C61FB8">
      <w:pPr>
        <w:pStyle w:val="LI-BodyTextNote"/>
        <w:spacing w:before="122"/>
        <w:ind w:left="1985" w:hanging="851"/>
        <w:rPr>
          <w:iCs/>
          <w:color w:val="000000"/>
          <w:szCs w:val="18"/>
        </w:rPr>
      </w:pPr>
      <w:r w:rsidRPr="002648C6">
        <w:rPr>
          <w:szCs w:val="18"/>
        </w:rPr>
        <w:t>Note</w:t>
      </w:r>
      <w:r w:rsidR="00FD23EE" w:rsidRPr="002648C6">
        <w:rPr>
          <w:iCs/>
          <w:color w:val="000000"/>
          <w:szCs w:val="18"/>
        </w:rPr>
        <w:t>:</w:t>
      </w:r>
      <w:r w:rsidRPr="002648C6">
        <w:rPr>
          <w:iCs/>
          <w:color w:val="000000"/>
          <w:szCs w:val="18"/>
        </w:rPr>
        <w:tab/>
        <w:t xml:space="preserve">Subsection </w:t>
      </w:r>
      <w:r w:rsidR="007E79C3" w:rsidRPr="002648C6">
        <w:rPr>
          <w:iCs/>
          <w:color w:val="000000"/>
          <w:szCs w:val="18"/>
        </w:rPr>
        <w:t>5</w:t>
      </w:r>
      <w:r w:rsidRPr="002648C6">
        <w:rPr>
          <w:iCs/>
          <w:color w:val="000000"/>
          <w:szCs w:val="18"/>
        </w:rPr>
        <w:t xml:space="preserve">(1) provides that this </w:t>
      </w:r>
      <w:r w:rsidR="00E0004E" w:rsidRPr="002648C6">
        <w:rPr>
          <w:iCs/>
          <w:color w:val="000000"/>
          <w:szCs w:val="18"/>
        </w:rPr>
        <w:t>i</w:t>
      </w:r>
      <w:r w:rsidRPr="002648C6">
        <w:rPr>
          <w:iCs/>
          <w:color w:val="000000"/>
          <w:szCs w:val="18"/>
        </w:rPr>
        <w:t>nstrument does not apply to certain items.</w:t>
      </w:r>
    </w:p>
    <w:p w14:paraId="2F03E8E4" w14:textId="6B72F2D9" w:rsidR="00AE2D30" w:rsidRPr="002648C6" w:rsidRDefault="00AE2D30" w:rsidP="00AE2D30">
      <w:pPr>
        <w:pStyle w:val="Definition"/>
        <w:rPr>
          <w:szCs w:val="22"/>
        </w:rPr>
      </w:pPr>
      <w:r w:rsidRPr="002648C6">
        <w:rPr>
          <w:b/>
          <w:i/>
          <w:color w:val="000000"/>
          <w:szCs w:val="22"/>
        </w:rPr>
        <w:t>modified item</w:t>
      </w:r>
      <w:r w:rsidRPr="002648C6">
        <w:rPr>
          <w:color w:val="000000"/>
          <w:szCs w:val="22"/>
        </w:rPr>
        <w:t xml:space="preserve"> means an item that </w:t>
      </w:r>
      <w:r w:rsidRPr="002648C6">
        <w:rPr>
          <w:szCs w:val="22"/>
        </w:rPr>
        <w:t>has been modified, by or on behalf of the manufacturer or importer of the item, after the item was manufactured or imported and, for the avoidance of doubt, is the item as modified.</w:t>
      </w:r>
    </w:p>
    <w:p w14:paraId="5E206F90" w14:textId="77777777" w:rsidR="00C016DD" w:rsidRPr="002648C6" w:rsidRDefault="00AE2D30" w:rsidP="00AE2D30">
      <w:pPr>
        <w:pStyle w:val="paragraph"/>
        <w:tabs>
          <w:tab w:val="clear" w:pos="1531"/>
          <w:tab w:val="left" w:pos="1418"/>
          <w:tab w:val="left" w:pos="2127"/>
        </w:tabs>
        <w:spacing w:before="180"/>
        <w:ind w:left="1134" w:firstLine="0"/>
        <w:rPr>
          <w:bCs/>
          <w:iCs/>
          <w:color w:val="000000"/>
          <w:szCs w:val="22"/>
        </w:rPr>
      </w:pPr>
      <w:r w:rsidRPr="002648C6">
        <w:rPr>
          <w:b/>
          <w:i/>
          <w:color w:val="000000"/>
          <w:szCs w:val="22"/>
        </w:rPr>
        <w:t xml:space="preserve">national database </w:t>
      </w:r>
      <w:r w:rsidR="00CF1381" w:rsidRPr="002648C6">
        <w:rPr>
          <w:bCs/>
          <w:iCs/>
          <w:color w:val="000000"/>
          <w:szCs w:val="22"/>
        </w:rPr>
        <w:t>has the meaning given by</w:t>
      </w:r>
      <w:r w:rsidR="00C016DD" w:rsidRPr="002648C6">
        <w:rPr>
          <w:bCs/>
          <w:iCs/>
          <w:color w:val="000000"/>
          <w:szCs w:val="22"/>
        </w:rPr>
        <w:t>:</w:t>
      </w:r>
    </w:p>
    <w:p w14:paraId="440A3032" w14:textId="7D898B3A" w:rsidR="00AE2D30" w:rsidRPr="002648C6" w:rsidRDefault="00C016DD" w:rsidP="00C016DD">
      <w:pPr>
        <w:pStyle w:val="paragraph"/>
        <w:keepNext/>
        <w:tabs>
          <w:tab w:val="clear" w:pos="1531"/>
          <w:tab w:val="left" w:pos="1418"/>
          <w:tab w:val="left" w:pos="2127"/>
        </w:tabs>
        <w:ind w:left="2160" w:hanging="2160"/>
        <w:rPr>
          <w:b/>
          <w:i/>
          <w:color w:val="000000"/>
          <w:szCs w:val="22"/>
        </w:rPr>
      </w:pPr>
      <w:r w:rsidRPr="002648C6">
        <w:rPr>
          <w:bCs/>
          <w:iCs/>
          <w:color w:val="000000"/>
          <w:szCs w:val="22"/>
        </w:rPr>
        <w:tab/>
        <w:t>(a)</w:t>
      </w:r>
      <w:r w:rsidRPr="002648C6">
        <w:rPr>
          <w:bCs/>
          <w:iCs/>
          <w:color w:val="000000"/>
          <w:szCs w:val="22"/>
        </w:rPr>
        <w:tab/>
      </w:r>
      <w:r w:rsidR="00CF1381" w:rsidRPr="002648C6">
        <w:rPr>
          <w:bCs/>
          <w:iCs/>
          <w:szCs w:val="22"/>
        </w:rPr>
        <w:t>section</w:t>
      </w:r>
      <w:r w:rsidR="00CF1381" w:rsidRPr="002648C6">
        <w:rPr>
          <w:bCs/>
          <w:iCs/>
          <w:color w:val="000000"/>
          <w:szCs w:val="22"/>
        </w:rPr>
        <w:t xml:space="preserve"> 57 of the </w:t>
      </w:r>
      <w:r w:rsidR="00CF1381" w:rsidRPr="002648C6">
        <w:rPr>
          <w:bCs/>
          <w:i/>
          <w:color w:val="000000"/>
          <w:szCs w:val="22"/>
        </w:rPr>
        <w:t xml:space="preserve">Radiocommunications </w:t>
      </w:r>
      <w:r w:rsidR="009D46D6" w:rsidRPr="002648C6">
        <w:rPr>
          <w:bCs/>
          <w:i/>
          <w:color w:val="000000"/>
          <w:szCs w:val="22"/>
        </w:rPr>
        <w:t xml:space="preserve">Equipment </w:t>
      </w:r>
      <w:r w:rsidR="00CF1381" w:rsidRPr="002648C6">
        <w:rPr>
          <w:bCs/>
          <w:i/>
          <w:color w:val="000000"/>
          <w:szCs w:val="22"/>
        </w:rPr>
        <w:t>(General</w:t>
      </w:r>
      <w:r w:rsidR="009D46D6" w:rsidRPr="002648C6">
        <w:rPr>
          <w:bCs/>
          <w:i/>
          <w:color w:val="000000"/>
          <w:szCs w:val="22"/>
        </w:rPr>
        <w:t>) Rules 2021</w:t>
      </w:r>
      <w:r w:rsidR="007B46CC">
        <w:rPr>
          <w:bCs/>
          <w:iCs/>
          <w:color w:val="000000"/>
          <w:szCs w:val="22"/>
        </w:rPr>
        <w:t>; or</w:t>
      </w:r>
      <w:r w:rsidR="00AE2D30" w:rsidRPr="002648C6">
        <w:rPr>
          <w:bCs/>
          <w:iCs/>
          <w:color w:val="000000"/>
          <w:szCs w:val="22"/>
        </w:rPr>
        <w:t xml:space="preserve"> </w:t>
      </w:r>
    </w:p>
    <w:p w14:paraId="2A1E44FD" w14:textId="666B951B" w:rsidR="00C016DD" w:rsidRPr="002648C6" w:rsidRDefault="00C016DD" w:rsidP="00C016DD">
      <w:pPr>
        <w:pStyle w:val="paragraph"/>
        <w:keepNext/>
        <w:tabs>
          <w:tab w:val="clear" w:pos="1531"/>
          <w:tab w:val="left" w:pos="1418"/>
          <w:tab w:val="left" w:pos="2127"/>
        </w:tabs>
        <w:ind w:left="2160" w:hanging="2160"/>
        <w:rPr>
          <w:bCs/>
          <w:iCs/>
          <w:szCs w:val="22"/>
        </w:rPr>
      </w:pPr>
      <w:r w:rsidRPr="002648C6">
        <w:rPr>
          <w:bCs/>
          <w:iCs/>
          <w:szCs w:val="22"/>
        </w:rPr>
        <w:tab/>
        <w:t>(b)</w:t>
      </w:r>
      <w:r w:rsidRPr="002648C6">
        <w:rPr>
          <w:bCs/>
          <w:iCs/>
          <w:szCs w:val="22"/>
        </w:rPr>
        <w:tab/>
        <w:t>if another instrument replaces those rules and defines the term – the other instrument.</w:t>
      </w:r>
    </w:p>
    <w:p w14:paraId="55E7BEF0" w14:textId="16A513E3" w:rsidR="00AE2D30" w:rsidRPr="002648C6" w:rsidRDefault="00AE2D30" w:rsidP="00B15617">
      <w:pPr>
        <w:pStyle w:val="LI-BodyTextNote"/>
        <w:spacing w:before="122"/>
        <w:ind w:left="1985" w:hanging="851"/>
        <w:rPr>
          <w:iCs/>
          <w:color w:val="000000"/>
          <w:szCs w:val="18"/>
        </w:rPr>
      </w:pPr>
      <w:r w:rsidRPr="002648C6">
        <w:rPr>
          <w:iCs/>
          <w:color w:val="000000"/>
          <w:szCs w:val="18"/>
        </w:rPr>
        <w:t>Note</w:t>
      </w:r>
      <w:r w:rsidR="00B15617" w:rsidRPr="002648C6">
        <w:rPr>
          <w:iCs/>
          <w:color w:val="000000"/>
          <w:szCs w:val="18"/>
        </w:rPr>
        <w:t>:</w:t>
      </w:r>
      <w:r w:rsidRPr="002648C6">
        <w:rPr>
          <w:iCs/>
          <w:color w:val="000000"/>
          <w:szCs w:val="18"/>
        </w:rPr>
        <w:tab/>
      </w:r>
      <w:r w:rsidR="00EB4E1E" w:rsidRPr="002648C6">
        <w:rPr>
          <w:iCs/>
          <w:color w:val="000000"/>
          <w:szCs w:val="18"/>
        </w:rPr>
        <w:t xml:space="preserve">The </w:t>
      </w:r>
      <w:r w:rsidR="00EB4E1E" w:rsidRPr="002648C6">
        <w:rPr>
          <w:i/>
          <w:color w:val="000000"/>
          <w:szCs w:val="18"/>
        </w:rPr>
        <w:t>Radiocommunications Equipment (General) Rules 2021</w:t>
      </w:r>
      <w:r w:rsidR="00EB4E1E" w:rsidRPr="002648C6">
        <w:rPr>
          <w:iCs/>
          <w:color w:val="000000"/>
          <w:szCs w:val="18"/>
        </w:rPr>
        <w:t xml:space="preserve"> </w:t>
      </w:r>
      <w:r w:rsidR="00B15617" w:rsidRPr="002648C6">
        <w:rPr>
          <w:iCs/>
          <w:color w:val="000000"/>
          <w:szCs w:val="18"/>
        </w:rPr>
        <w:t xml:space="preserve">are </w:t>
      </w:r>
      <w:r w:rsidR="00EB4E1E" w:rsidRPr="002648C6">
        <w:rPr>
          <w:iCs/>
          <w:color w:val="000000"/>
          <w:szCs w:val="18"/>
        </w:rPr>
        <w:t>available, free of charge, from the Federal Register of Legislation at www.legislation.gov.au.</w:t>
      </w:r>
    </w:p>
    <w:p w14:paraId="3694CFAF" w14:textId="72FEBE2F" w:rsidR="00AE2D30" w:rsidRPr="002648C6" w:rsidRDefault="00AE2D30" w:rsidP="00AE2D30">
      <w:pPr>
        <w:pStyle w:val="Definition"/>
        <w:rPr>
          <w:szCs w:val="22"/>
        </w:rPr>
      </w:pPr>
      <w:r w:rsidRPr="002648C6">
        <w:rPr>
          <w:b/>
          <w:i/>
          <w:color w:val="000000"/>
          <w:szCs w:val="22"/>
        </w:rPr>
        <w:t xml:space="preserve">non-compliance label </w:t>
      </w:r>
      <w:r w:rsidRPr="002648C6">
        <w:rPr>
          <w:color w:val="000000"/>
          <w:szCs w:val="22"/>
        </w:rPr>
        <w:t>means a label required to be applied to an item by section </w:t>
      </w:r>
      <w:r w:rsidR="00085629" w:rsidRPr="002648C6">
        <w:rPr>
          <w:color w:val="000000"/>
          <w:szCs w:val="22"/>
        </w:rPr>
        <w:t>15</w:t>
      </w:r>
      <w:r w:rsidR="00B15617" w:rsidRPr="002648C6">
        <w:rPr>
          <w:color w:val="000000"/>
          <w:szCs w:val="22"/>
        </w:rPr>
        <w:t>,</w:t>
      </w:r>
      <w:r w:rsidRPr="002648C6">
        <w:rPr>
          <w:color w:val="000000"/>
          <w:szCs w:val="22"/>
        </w:rPr>
        <w:t xml:space="preserve"> or clause </w:t>
      </w:r>
      <w:r w:rsidR="00085629" w:rsidRPr="002648C6">
        <w:rPr>
          <w:color w:val="000000"/>
          <w:szCs w:val="22"/>
        </w:rPr>
        <w:t xml:space="preserve">6 </w:t>
      </w:r>
      <w:r w:rsidRPr="002648C6">
        <w:rPr>
          <w:color w:val="000000"/>
          <w:szCs w:val="22"/>
        </w:rPr>
        <w:t>of Schedule 4.</w:t>
      </w:r>
    </w:p>
    <w:p w14:paraId="05F045E5" w14:textId="4FE44759" w:rsidR="00AE2D30" w:rsidRPr="002648C6" w:rsidRDefault="00AE2D30" w:rsidP="00AE2D30">
      <w:pPr>
        <w:pStyle w:val="Definition"/>
        <w:keepNext/>
        <w:rPr>
          <w:b/>
          <w:i/>
          <w:szCs w:val="22"/>
        </w:rPr>
      </w:pPr>
      <w:r w:rsidRPr="002648C6">
        <w:rPr>
          <w:b/>
          <w:i/>
          <w:szCs w:val="22"/>
        </w:rPr>
        <w:t>original item</w:t>
      </w:r>
      <w:r w:rsidR="009546CD" w:rsidRPr="002648C6">
        <w:rPr>
          <w:bCs/>
          <w:iCs/>
          <w:szCs w:val="22"/>
        </w:rPr>
        <w:t>: see</w:t>
      </w:r>
      <w:r w:rsidRPr="002648C6">
        <w:rPr>
          <w:szCs w:val="22"/>
        </w:rPr>
        <w:t xml:space="preserve"> subsection </w:t>
      </w:r>
      <w:r w:rsidR="008B2D69" w:rsidRPr="002648C6">
        <w:rPr>
          <w:szCs w:val="22"/>
        </w:rPr>
        <w:t>8</w:t>
      </w:r>
      <w:r w:rsidRPr="002648C6">
        <w:rPr>
          <w:szCs w:val="22"/>
        </w:rPr>
        <w:t>(1).</w:t>
      </w:r>
    </w:p>
    <w:p w14:paraId="6DB60315" w14:textId="5007E289" w:rsidR="00AE2D30" w:rsidRPr="002648C6" w:rsidRDefault="00AE2D30" w:rsidP="00AE2D30">
      <w:pPr>
        <w:pStyle w:val="Definition"/>
        <w:keepNext/>
        <w:rPr>
          <w:szCs w:val="22"/>
        </w:rPr>
      </w:pPr>
      <w:r w:rsidRPr="002648C6">
        <w:rPr>
          <w:b/>
          <w:i/>
          <w:szCs w:val="22"/>
        </w:rPr>
        <w:t xml:space="preserve">original modified </w:t>
      </w:r>
      <w:r w:rsidR="009546CD" w:rsidRPr="002648C6">
        <w:rPr>
          <w:b/>
          <w:i/>
          <w:szCs w:val="22"/>
        </w:rPr>
        <w:t>item</w:t>
      </w:r>
      <w:r w:rsidR="009546CD" w:rsidRPr="002648C6">
        <w:rPr>
          <w:bCs/>
          <w:iCs/>
          <w:szCs w:val="22"/>
        </w:rPr>
        <w:t xml:space="preserve">: see </w:t>
      </w:r>
      <w:r w:rsidRPr="002648C6">
        <w:rPr>
          <w:szCs w:val="22"/>
        </w:rPr>
        <w:t xml:space="preserve">subsection </w:t>
      </w:r>
      <w:r w:rsidR="008B2D69" w:rsidRPr="002648C6">
        <w:rPr>
          <w:szCs w:val="22"/>
        </w:rPr>
        <w:t>8</w:t>
      </w:r>
      <w:r w:rsidRPr="002648C6">
        <w:rPr>
          <w:szCs w:val="22"/>
        </w:rPr>
        <w:t>(2).</w:t>
      </w:r>
    </w:p>
    <w:p w14:paraId="15293A67" w14:textId="55F8AD07" w:rsidR="00AE2D30" w:rsidRPr="002648C6" w:rsidRDefault="00AE2D30" w:rsidP="00AE2D30">
      <w:pPr>
        <w:pStyle w:val="Definition"/>
        <w:rPr>
          <w:color w:val="000000"/>
          <w:szCs w:val="22"/>
        </w:rPr>
      </w:pPr>
      <w:r w:rsidRPr="002648C6">
        <w:rPr>
          <w:b/>
          <w:i/>
          <w:color w:val="000000"/>
          <w:szCs w:val="22"/>
        </w:rPr>
        <w:t xml:space="preserve">RCM </w:t>
      </w:r>
      <w:r w:rsidR="005047B6" w:rsidRPr="002648C6">
        <w:rPr>
          <w:bCs/>
          <w:iCs/>
          <w:color w:val="000000"/>
          <w:szCs w:val="22"/>
        </w:rPr>
        <w:t xml:space="preserve">(short for regulatory compliance mark) </w:t>
      </w:r>
      <w:r w:rsidRPr="002648C6">
        <w:rPr>
          <w:color w:val="000000"/>
          <w:szCs w:val="22"/>
        </w:rPr>
        <w:t>means the mark set out in Schedule 3.</w:t>
      </w:r>
    </w:p>
    <w:p w14:paraId="69B24D78" w14:textId="4012BCE9" w:rsidR="00AE2D30" w:rsidRPr="002648C6" w:rsidRDefault="00AE2D30" w:rsidP="00AE2D30">
      <w:pPr>
        <w:pStyle w:val="R2"/>
        <w:ind w:firstLine="170"/>
        <w:jc w:val="left"/>
        <w:rPr>
          <w:sz w:val="22"/>
          <w:szCs w:val="22"/>
        </w:rPr>
      </w:pPr>
      <w:r w:rsidRPr="002648C6">
        <w:rPr>
          <w:b/>
          <w:bCs/>
          <w:i/>
          <w:iCs/>
          <w:sz w:val="22"/>
          <w:szCs w:val="22"/>
        </w:rPr>
        <w:t xml:space="preserve">representative of </w:t>
      </w:r>
      <w:r w:rsidR="005047B6" w:rsidRPr="002648C6">
        <w:rPr>
          <w:b/>
          <w:bCs/>
          <w:i/>
          <w:iCs/>
          <w:sz w:val="22"/>
          <w:szCs w:val="22"/>
        </w:rPr>
        <w:t xml:space="preserve">a </w:t>
      </w:r>
      <w:r w:rsidRPr="002648C6">
        <w:rPr>
          <w:b/>
          <w:bCs/>
          <w:i/>
          <w:iCs/>
          <w:sz w:val="22"/>
          <w:szCs w:val="22"/>
        </w:rPr>
        <w:t xml:space="preserve">manufacturer or importer </w:t>
      </w:r>
      <w:r w:rsidRPr="002648C6">
        <w:rPr>
          <w:sz w:val="22"/>
          <w:szCs w:val="22"/>
        </w:rPr>
        <w:t>means:</w:t>
      </w:r>
    </w:p>
    <w:p w14:paraId="7852DC71" w14:textId="07039917" w:rsidR="00AE2D30" w:rsidRPr="002648C6" w:rsidRDefault="005047B6" w:rsidP="005047B6">
      <w:pPr>
        <w:pStyle w:val="paragraph"/>
        <w:tabs>
          <w:tab w:val="clear" w:pos="1531"/>
          <w:tab w:val="left" w:pos="1418"/>
          <w:tab w:val="left" w:pos="2127"/>
        </w:tabs>
        <w:ind w:left="2160" w:hanging="2160"/>
        <w:rPr>
          <w:szCs w:val="22"/>
        </w:rPr>
      </w:pPr>
      <w:r w:rsidRPr="002648C6">
        <w:rPr>
          <w:szCs w:val="22"/>
        </w:rPr>
        <w:tab/>
      </w:r>
      <w:r w:rsidR="00AE2D30" w:rsidRPr="002648C6">
        <w:rPr>
          <w:szCs w:val="22"/>
        </w:rPr>
        <w:t>(a)</w:t>
      </w:r>
      <w:r w:rsidR="00AE2D30" w:rsidRPr="002648C6">
        <w:rPr>
          <w:szCs w:val="22"/>
        </w:rPr>
        <w:tab/>
        <w:t xml:space="preserve">an employee of the manufacturer or importer; </w:t>
      </w:r>
    </w:p>
    <w:p w14:paraId="1DDFD1D1" w14:textId="22F23C4C" w:rsidR="00AE2D30" w:rsidRPr="002648C6" w:rsidRDefault="005047B6" w:rsidP="005047B6">
      <w:pPr>
        <w:pStyle w:val="paragraph"/>
        <w:tabs>
          <w:tab w:val="clear" w:pos="1531"/>
          <w:tab w:val="left" w:pos="1418"/>
          <w:tab w:val="left" w:pos="2127"/>
        </w:tabs>
        <w:ind w:left="2160" w:hanging="2160"/>
        <w:rPr>
          <w:szCs w:val="22"/>
        </w:rPr>
      </w:pPr>
      <w:r w:rsidRPr="002648C6">
        <w:rPr>
          <w:szCs w:val="22"/>
        </w:rPr>
        <w:tab/>
      </w:r>
      <w:r w:rsidR="00AE2D30" w:rsidRPr="002648C6">
        <w:rPr>
          <w:szCs w:val="22"/>
        </w:rPr>
        <w:t>(b)</w:t>
      </w:r>
      <w:r w:rsidR="00AE2D30" w:rsidRPr="002648C6">
        <w:rPr>
          <w:szCs w:val="22"/>
        </w:rPr>
        <w:tab/>
        <w:t xml:space="preserve">if the manufacturer or importer is a corporation – an officer of the corporation, within the meaning of section 9 of the </w:t>
      </w:r>
      <w:r w:rsidR="00AE2D30" w:rsidRPr="002648C6">
        <w:rPr>
          <w:i/>
          <w:iCs/>
          <w:szCs w:val="22"/>
        </w:rPr>
        <w:t>Corporations Act 2001</w:t>
      </w:r>
      <w:r w:rsidR="00AE2D30" w:rsidRPr="002648C6">
        <w:rPr>
          <w:szCs w:val="22"/>
        </w:rPr>
        <w:t xml:space="preserve">; </w:t>
      </w:r>
    </w:p>
    <w:p w14:paraId="2E80EEA8" w14:textId="6584AADE" w:rsidR="00AE2D30" w:rsidRPr="002648C6" w:rsidRDefault="005047B6" w:rsidP="005047B6">
      <w:pPr>
        <w:pStyle w:val="paragraph"/>
        <w:tabs>
          <w:tab w:val="clear" w:pos="1531"/>
          <w:tab w:val="left" w:pos="1418"/>
          <w:tab w:val="left" w:pos="2127"/>
        </w:tabs>
        <w:ind w:left="2160" w:hanging="2160"/>
        <w:rPr>
          <w:szCs w:val="22"/>
        </w:rPr>
      </w:pPr>
      <w:r w:rsidRPr="002648C6">
        <w:rPr>
          <w:szCs w:val="22"/>
        </w:rPr>
        <w:tab/>
      </w:r>
      <w:r w:rsidR="00AE2D30" w:rsidRPr="002648C6">
        <w:rPr>
          <w:szCs w:val="22"/>
        </w:rPr>
        <w:t>(c)</w:t>
      </w:r>
      <w:r w:rsidR="00AE2D30" w:rsidRPr="002648C6">
        <w:rPr>
          <w:szCs w:val="22"/>
        </w:rPr>
        <w:tab/>
        <w:t xml:space="preserve">if the manufacturer or importer is an entity that is neither an individual nor a corporation – an officer of the entity, within the meaning of section 9 of the </w:t>
      </w:r>
      <w:r w:rsidR="00AE2D30" w:rsidRPr="002648C6">
        <w:rPr>
          <w:i/>
          <w:iCs/>
          <w:szCs w:val="22"/>
        </w:rPr>
        <w:t>Corporations Act 2001</w:t>
      </w:r>
      <w:r w:rsidR="00AE2D30" w:rsidRPr="002648C6">
        <w:rPr>
          <w:szCs w:val="22"/>
        </w:rPr>
        <w:t>; or</w:t>
      </w:r>
    </w:p>
    <w:p w14:paraId="2350718F" w14:textId="7F13ABB1" w:rsidR="00AE2D30" w:rsidRPr="002648C6" w:rsidRDefault="005047B6" w:rsidP="00CE4D0C">
      <w:pPr>
        <w:pStyle w:val="paragraph"/>
        <w:keepNext/>
        <w:tabs>
          <w:tab w:val="clear" w:pos="1531"/>
          <w:tab w:val="left" w:pos="1418"/>
          <w:tab w:val="left" w:pos="2127"/>
        </w:tabs>
        <w:ind w:left="2160" w:hanging="2160"/>
        <w:rPr>
          <w:szCs w:val="22"/>
        </w:rPr>
      </w:pPr>
      <w:r w:rsidRPr="002648C6">
        <w:rPr>
          <w:szCs w:val="22"/>
        </w:rPr>
        <w:tab/>
      </w:r>
      <w:r w:rsidR="00AE2D30" w:rsidRPr="002648C6">
        <w:rPr>
          <w:szCs w:val="22"/>
        </w:rPr>
        <w:t>(d)</w:t>
      </w:r>
      <w:r w:rsidR="00AE2D30" w:rsidRPr="002648C6">
        <w:rPr>
          <w:szCs w:val="22"/>
        </w:rPr>
        <w:tab/>
        <w:t xml:space="preserve">another person authorised in writing for the purposes of this </w:t>
      </w:r>
      <w:r w:rsidR="00B4072B" w:rsidRPr="002648C6">
        <w:rPr>
          <w:szCs w:val="22"/>
        </w:rPr>
        <w:t>i</w:t>
      </w:r>
      <w:r w:rsidR="00AE2D30" w:rsidRPr="002648C6">
        <w:rPr>
          <w:szCs w:val="22"/>
        </w:rPr>
        <w:t>nstrument by:</w:t>
      </w:r>
    </w:p>
    <w:p w14:paraId="60213C36" w14:textId="042ED16E" w:rsidR="00AE2D30" w:rsidRPr="002648C6" w:rsidRDefault="00AE2D30" w:rsidP="005047B6">
      <w:pPr>
        <w:pStyle w:val="paragraph"/>
        <w:tabs>
          <w:tab w:val="left" w:pos="720"/>
        </w:tabs>
        <w:ind w:left="2694" w:hanging="567"/>
        <w:rPr>
          <w:szCs w:val="22"/>
        </w:rPr>
      </w:pPr>
      <w:r w:rsidRPr="002648C6">
        <w:rPr>
          <w:szCs w:val="22"/>
        </w:rPr>
        <w:t>(i)</w:t>
      </w:r>
      <w:r w:rsidRPr="002648C6">
        <w:rPr>
          <w:szCs w:val="22"/>
        </w:rPr>
        <w:tab/>
        <w:t>the manufacturer or importer;</w:t>
      </w:r>
    </w:p>
    <w:p w14:paraId="760FC578" w14:textId="77777777" w:rsidR="00AE2D30" w:rsidRPr="002648C6" w:rsidRDefault="00AE2D30" w:rsidP="005047B6">
      <w:pPr>
        <w:pStyle w:val="paragraph"/>
        <w:tabs>
          <w:tab w:val="left" w:pos="720"/>
        </w:tabs>
        <w:ind w:left="2694" w:hanging="567"/>
        <w:rPr>
          <w:szCs w:val="22"/>
        </w:rPr>
      </w:pPr>
      <w:r w:rsidRPr="002648C6">
        <w:rPr>
          <w:szCs w:val="22"/>
        </w:rPr>
        <w:t>(ii)</w:t>
      </w:r>
      <w:r w:rsidRPr="002648C6">
        <w:rPr>
          <w:szCs w:val="22"/>
        </w:rPr>
        <w:tab/>
        <w:t>an employee of the manufacturer or importer; or</w:t>
      </w:r>
    </w:p>
    <w:p w14:paraId="56179556" w14:textId="77777777" w:rsidR="00AE2D30" w:rsidRPr="002648C6" w:rsidRDefault="00AE2D30" w:rsidP="005047B6">
      <w:pPr>
        <w:pStyle w:val="paragraph"/>
        <w:tabs>
          <w:tab w:val="left" w:pos="720"/>
        </w:tabs>
        <w:ind w:left="2694" w:hanging="567"/>
        <w:rPr>
          <w:szCs w:val="22"/>
        </w:rPr>
      </w:pPr>
      <w:r w:rsidRPr="002648C6">
        <w:rPr>
          <w:szCs w:val="22"/>
        </w:rPr>
        <w:t>(iii)</w:t>
      </w:r>
      <w:r w:rsidRPr="002648C6">
        <w:rPr>
          <w:szCs w:val="22"/>
        </w:rPr>
        <w:tab/>
        <w:t>an officer of the manufacturer or importer.</w:t>
      </w:r>
    </w:p>
    <w:p w14:paraId="3E70FD4D" w14:textId="7E093949" w:rsidR="00C01A73" w:rsidRPr="002648C6" w:rsidRDefault="00AE2D30" w:rsidP="00AE2D30">
      <w:pPr>
        <w:pStyle w:val="Definition"/>
        <w:rPr>
          <w:bCs/>
          <w:iCs/>
          <w:szCs w:val="22"/>
        </w:rPr>
      </w:pPr>
      <w:r w:rsidRPr="002648C6">
        <w:rPr>
          <w:b/>
          <w:i/>
          <w:szCs w:val="22"/>
        </w:rPr>
        <w:t xml:space="preserve">significant event </w:t>
      </w:r>
      <w:r w:rsidRPr="002648C6">
        <w:rPr>
          <w:bCs/>
          <w:iCs/>
          <w:szCs w:val="22"/>
        </w:rPr>
        <w:t>means an event declared by the ACMA under</w:t>
      </w:r>
      <w:r w:rsidR="00C01A73" w:rsidRPr="002648C6">
        <w:rPr>
          <w:bCs/>
          <w:iCs/>
          <w:szCs w:val="22"/>
        </w:rPr>
        <w:t>:</w:t>
      </w:r>
    </w:p>
    <w:p w14:paraId="61C8F11C" w14:textId="31407BF5" w:rsidR="00AE2D30" w:rsidRPr="002648C6" w:rsidRDefault="00C01A73" w:rsidP="00C01A73">
      <w:pPr>
        <w:pStyle w:val="paragraph"/>
        <w:keepNext/>
        <w:tabs>
          <w:tab w:val="clear" w:pos="1531"/>
          <w:tab w:val="left" w:pos="1418"/>
          <w:tab w:val="left" w:pos="2127"/>
        </w:tabs>
        <w:ind w:left="2160" w:hanging="2160"/>
        <w:rPr>
          <w:bCs/>
          <w:iCs/>
          <w:szCs w:val="22"/>
        </w:rPr>
      </w:pPr>
      <w:r w:rsidRPr="002648C6">
        <w:rPr>
          <w:bCs/>
          <w:iCs/>
          <w:szCs w:val="22"/>
        </w:rPr>
        <w:tab/>
        <w:t>(a)</w:t>
      </w:r>
      <w:r w:rsidRPr="002648C6">
        <w:rPr>
          <w:bCs/>
          <w:iCs/>
          <w:szCs w:val="22"/>
        </w:rPr>
        <w:tab/>
      </w:r>
      <w:r w:rsidR="00AE2D30" w:rsidRPr="002648C6">
        <w:rPr>
          <w:szCs w:val="22"/>
        </w:rPr>
        <w:t>subsection</w:t>
      </w:r>
      <w:r w:rsidR="00AE2D30" w:rsidRPr="002648C6">
        <w:rPr>
          <w:bCs/>
          <w:iCs/>
          <w:szCs w:val="22"/>
        </w:rPr>
        <w:t xml:space="preserve"> 54A(2) of the </w:t>
      </w:r>
      <w:r w:rsidR="00AE2D30" w:rsidRPr="002648C6">
        <w:rPr>
          <w:bCs/>
          <w:i/>
          <w:szCs w:val="22"/>
        </w:rPr>
        <w:t>Radiocommunications Equipment (General) Rules 2021</w:t>
      </w:r>
      <w:r w:rsidRPr="002648C6">
        <w:rPr>
          <w:bCs/>
          <w:iCs/>
          <w:szCs w:val="22"/>
        </w:rPr>
        <w:t>; or</w:t>
      </w:r>
    </w:p>
    <w:p w14:paraId="44D4D8D3" w14:textId="50FB57B5" w:rsidR="00C01A73" w:rsidRPr="002648C6" w:rsidRDefault="00C01A73" w:rsidP="00CE4D0C">
      <w:pPr>
        <w:pStyle w:val="paragraph"/>
        <w:keepNext/>
        <w:tabs>
          <w:tab w:val="clear" w:pos="1531"/>
          <w:tab w:val="left" w:pos="1418"/>
          <w:tab w:val="left" w:pos="2127"/>
        </w:tabs>
        <w:ind w:left="2160" w:hanging="2160"/>
        <w:rPr>
          <w:bCs/>
          <w:iCs/>
          <w:szCs w:val="22"/>
        </w:rPr>
      </w:pPr>
      <w:r w:rsidRPr="002648C6">
        <w:rPr>
          <w:bCs/>
          <w:iCs/>
          <w:szCs w:val="22"/>
        </w:rPr>
        <w:tab/>
        <w:t>(b)</w:t>
      </w:r>
      <w:r w:rsidRPr="002648C6">
        <w:rPr>
          <w:bCs/>
          <w:iCs/>
          <w:szCs w:val="22"/>
        </w:rPr>
        <w:tab/>
        <w:t>if another instrument replaces those rules and makes provision for the ACMA to declare an event to be a significant event – the other instrument.</w:t>
      </w:r>
    </w:p>
    <w:p w14:paraId="74D6BC73" w14:textId="11E0270B" w:rsidR="00AE2D30" w:rsidRPr="002648C6" w:rsidRDefault="00AE2D30" w:rsidP="00C01A73">
      <w:pPr>
        <w:pStyle w:val="LI-BodyTextNote"/>
        <w:spacing w:before="122"/>
        <w:ind w:left="1985" w:hanging="851"/>
        <w:rPr>
          <w:b/>
          <w:szCs w:val="18"/>
        </w:rPr>
      </w:pPr>
      <w:r w:rsidRPr="002648C6">
        <w:rPr>
          <w:iCs/>
          <w:color w:val="000000"/>
          <w:szCs w:val="18"/>
        </w:rPr>
        <w:t>Note</w:t>
      </w:r>
      <w:r w:rsidR="00C01A73" w:rsidRPr="002648C6">
        <w:rPr>
          <w:szCs w:val="18"/>
        </w:rPr>
        <w:t>:</w:t>
      </w:r>
      <w:r w:rsidRPr="002648C6">
        <w:rPr>
          <w:szCs w:val="18"/>
        </w:rPr>
        <w:tab/>
        <w:t xml:space="preserve">The </w:t>
      </w:r>
      <w:r w:rsidRPr="002648C6">
        <w:rPr>
          <w:i/>
          <w:iCs/>
          <w:szCs w:val="18"/>
        </w:rPr>
        <w:t>Radiocommunications Equipment (General) Rules 2021</w:t>
      </w:r>
      <w:r w:rsidRPr="002648C6">
        <w:rPr>
          <w:szCs w:val="18"/>
        </w:rPr>
        <w:t xml:space="preserve"> </w:t>
      </w:r>
      <w:r w:rsidR="00C01A73" w:rsidRPr="002648C6">
        <w:rPr>
          <w:szCs w:val="18"/>
        </w:rPr>
        <w:t xml:space="preserve">are </w:t>
      </w:r>
      <w:r w:rsidRPr="002648C6">
        <w:rPr>
          <w:szCs w:val="18"/>
        </w:rPr>
        <w:t xml:space="preserve">available, free of charge, from the Federal Register of Legislation at www.legislation.gov.au. </w:t>
      </w:r>
    </w:p>
    <w:p w14:paraId="6D087C97" w14:textId="77777777" w:rsidR="00AE2D30" w:rsidRPr="002648C6" w:rsidRDefault="00AE2D30" w:rsidP="00AE2D30">
      <w:pPr>
        <w:pStyle w:val="Definition"/>
        <w:rPr>
          <w:color w:val="000000"/>
          <w:szCs w:val="22"/>
        </w:rPr>
      </w:pPr>
      <w:r w:rsidRPr="002648C6">
        <w:rPr>
          <w:b/>
          <w:i/>
          <w:color w:val="000000"/>
          <w:szCs w:val="22"/>
        </w:rPr>
        <w:t>supply</w:t>
      </w:r>
      <w:r w:rsidRPr="002648C6">
        <w:rPr>
          <w:color w:val="000000"/>
          <w:szCs w:val="22"/>
        </w:rPr>
        <w:t xml:space="preserve"> includes supply (including re-supply) by way of sale, exchange, lease, hire or hire-purchase.</w:t>
      </w:r>
    </w:p>
    <w:p w14:paraId="79A08D96" w14:textId="77777777" w:rsidR="00AE2D30" w:rsidRPr="002648C6" w:rsidRDefault="00AE2D30" w:rsidP="00AE2D30">
      <w:pPr>
        <w:pStyle w:val="Definition"/>
        <w:spacing w:after="160"/>
        <w:rPr>
          <w:color w:val="000000"/>
          <w:szCs w:val="22"/>
        </w:rPr>
      </w:pPr>
      <w:r w:rsidRPr="002648C6">
        <w:rPr>
          <w:b/>
          <w:i/>
          <w:color w:val="000000"/>
          <w:szCs w:val="22"/>
        </w:rPr>
        <w:lastRenderedPageBreak/>
        <w:t>technical standard</w:t>
      </w:r>
      <w:r w:rsidRPr="002648C6">
        <w:rPr>
          <w:color w:val="000000"/>
          <w:szCs w:val="22"/>
        </w:rPr>
        <w:t xml:space="preserve"> means a technical standard made by the ACMA under subsection 376(1) of the Act.</w:t>
      </w:r>
    </w:p>
    <w:p w14:paraId="1F64A084" w14:textId="324A905F" w:rsidR="00AE2D30" w:rsidRPr="002648C6" w:rsidRDefault="00AE2D30" w:rsidP="00C01A73">
      <w:pPr>
        <w:pStyle w:val="LI-BodyTextNote"/>
        <w:spacing w:before="122"/>
        <w:ind w:left="1985" w:hanging="851"/>
        <w:rPr>
          <w:szCs w:val="18"/>
        </w:rPr>
      </w:pPr>
      <w:r w:rsidRPr="002648C6">
        <w:rPr>
          <w:iCs/>
          <w:szCs w:val="18"/>
        </w:rPr>
        <w:t>Note</w:t>
      </w:r>
      <w:r w:rsidR="00224682" w:rsidRPr="002648C6">
        <w:rPr>
          <w:iCs/>
          <w:szCs w:val="18"/>
        </w:rPr>
        <w:t>:</w:t>
      </w:r>
      <w:r w:rsidRPr="002648C6">
        <w:rPr>
          <w:szCs w:val="18"/>
        </w:rPr>
        <w:tab/>
        <w:t xml:space="preserve">A technical </w:t>
      </w:r>
      <w:r w:rsidRPr="002648C6">
        <w:rPr>
          <w:iCs/>
          <w:color w:val="000000"/>
          <w:szCs w:val="18"/>
        </w:rPr>
        <w:t>standard</w:t>
      </w:r>
      <w:r w:rsidRPr="002648C6">
        <w:rPr>
          <w:szCs w:val="18"/>
        </w:rPr>
        <w:t xml:space="preserve"> is a legislative instrument that may incorporate all or one or more parts of an industry standard as in force at the times mentioned in that technical standard.</w:t>
      </w:r>
    </w:p>
    <w:p w14:paraId="152881C6" w14:textId="4A8FECA1" w:rsidR="00F4072B" w:rsidRDefault="00AE2D30" w:rsidP="00CE4D0C">
      <w:pPr>
        <w:pStyle w:val="Definition"/>
        <w:rPr>
          <w:color w:val="000000"/>
          <w:szCs w:val="22"/>
        </w:rPr>
      </w:pPr>
      <w:r w:rsidRPr="002648C6">
        <w:rPr>
          <w:b/>
          <w:i/>
          <w:color w:val="000000"/>
          <w:szCs w:val="22"/>
        </w:rPr>
        <w:t>test report</w:t>
      </w:r>
      <w:r w:rsidRPr="002648C6">
        <w:rPr>
          <w:color w:val="000000"/>
          <w:szCs w:val="22"/>
        </w:rPr>
        <w:t>, for an item, means a report in English that shows the results of a test of the item against, or in accordance with, an applicable technical standard in relation to the item.</w:t>
      </w:r>
    </w:p>
    <w:p w14:paraId="392EE5E3" w14:textId="434B3F69" w:rsidR="00F4072B" w:rsidRPr="002648C6" w:rsidRDefault="00F4072B" w:rsidP="00C01A73">
      <w:pPr>
        <w:pStyle w:val="LI-BodyTextNote"/>
        <w:spacing w:before="122"/>
        <w:ind w:left="1985" w:hanging="851"/>
        <w:rPr>
          <w:szCs w:val="18"/>
        </w:rPr>
      </w:pPr>
      <w:r w:rsidRPr="002648C6">
        <w:rPr>
          <w:iCs/>
          <w:color w:val="000000"/>
          <w:szCs w:val="18"/>
        </w:rPr>
        <w:t>Note</w:t>
      </w:r>
      <w:r w:rsidRPr="002648C6">
        <w:t>:</w:t>
      </w:r>
      <w:r w:rsidRPr="002648C6">
        <w:tab/>
      </w:r>
      <w:r w:rsidRPr="002648C6">
        <w:rPr>
          <w:szCs w:val="18"/>
        </w:rPr>
        <w:t>A number of other expressions used in this instrument are defined in the Act, including the following:</w:t>
      </w:r>
    </w:p>
    <w:p w14:paraId="5736039D" w14:textId="18EDEA71" w:rsidR="00F4072B" w:rsidRPr="002648C6" w:rsidRDefault="00F4072B" w:rsidP="00276238">
      <w:pPr>
        <w:pStyle w:val="notepara"/>
        <w:numPr>
          <w:ilvl w:val="0"/>
          <w:numId w:val="2"/>
        </w:numPr>
        <w:rPr>
          <w:szCs w:val="18"/>
        </w:rPr>
      </w:pPr>
      <w:r w:rsidRPr="002648C6">
        <w:rPr>
          <w:szCs w:val="18"/>
        </w:rPr>
        <w:t>ACMA;</w:t>
      </w:r>
    </w:p>
    <w:p w14:paraId="1FC0808C" w14:textId="6E76FA23" w:rsidR="008D5FCD" w:rsidRPr="002648C6" w:rsidRDefault="008D5FCD" w:rsidP="00276238">
      <w:pPr>
        <w:pStyle w:val="notepara"/>
        <w:numPr>
          <w:ilvl w:val="0"/>
          <w:numId w:val="2"/>
        </w:numPr>
        <w:rPr>
          <w:szCs w:val="18"/>
        </w:rPr>
      </w:pPr>
      <w:r w:rsidRPr="002648C6">
        <w:rPr>
          <w:szCs w:val="18"/>
        </w:rPr>
        <w:t>Australia;</w:t>
      </w:r>
    </w:p>
    <w:p w14:paraId="4E35892F" w14:textId="51749084" w:rsidR="00F4072B" w:rsidRPr="002648C6" w:rsidRDefault="00F4072B" w:rsidP="00276238">
      <w:pPr>
        <w:pStyle w:val="notepara"/>
        <w:numPr>
          <w:ilvl w:val="0"/>
          <w:numId w:val="2"/>
        </w:numPr>
        <w:rPr>
          <w:szCs w:val="18"/>
        </w:rPr>
      </w:pPr>
      <w:r w:rsidRPr="002648C6">
        <w:rPr>
          <w:szCs w:val="18"/>
        </w:rPr>
        <w:t>boundary of a telecommunications network;</w:t>
      </w:r>
    </w:p>
    <w:p w14:paraId="76DCA02B" w14:textId="0EC2AC9E" w:rsidR="00F4072B" w:rsidRPr="002648C6" w:rsidRDefault="00F4072B" w:rsidP="005537AD">
      <w:pPr>
        <w:pStyle w:val="notepara"/>
        <w:numPr>
          <w:ilvl w:val="0"/>
          <w:numId w:val="2"/>
        </w:numPr>
        <w:rPr>
          <w:szCs w:val="18"/>
        </w:rPr>
      </w:pPr>
      <w:r w:rsidRPr="002648C6">
        <w:rPr>
          <w:szCs w:val="18"/>
        </w:rPr>
        <w:t>certification body;</w:t>
      </w:r>
    </w:p>
    <w:p w14:paraId="08F9987F" w14:textId="0C430CD9" w:rsidR="00F4072B" w:rsidRPr="002648C6" w:rsidRDefault="00F4072B" w:rsidP="00276238">
      <w:pPr>
        <w:pStyle w:val="notepara"/>
        <w:numPr>
          <w:ilvl w:val="0"/>
          <w:numId w:val="2"/>
        </w:numPr>
        <w:rPr>
          <w:szCs w:val="18"/>
        </w:rPr>
      </w:pPr>
      <w:r w:rsidRPr="002648C6">
        <w:rPr>
          <w:szCs w:val="18"/>
        </w:rPr>
        <w:t>customer cabling;</w:t>
      </w:r>
    </w:p>
    <w:p w14:paraId="6A5BF1D0" w14:textId="18690FA4" w:rsidR="00F4072B" w:rsidRPr="002648C6" w:rsidRDefault="00F4072B" w:rsidP="00276238">
      <w:pPr>
        <w:pStyle w:val="notepara"/>
        <w:numPr>
          <w:ilvl w:val="0"/>
          <w:numId w:val="2"/>
        </w:numPr>
        <w:rPr>
          <w:szCs w:val="18"/>
        </w:rPr>
      </w:pPr>
      <w:r w:rsidRPr="002648C6">
        <w:rPr>
          <w:szCs w:val="18"/>
        </w:rPr>
        <w:t>customer equipment;</w:t>
      </w:r>
    </w:p>
    <w:p w14:paraId="6458A2CF" w14:textId="73566DD9" w:rsidR="00F4072B" w:rsidRPr="002648C6" w:rsidRDefault="00F4072B" w:rsidP="00276238">
      <w:pPr>
        <w:pStyle w:val="notepara"/>
        <w:numPr>
          <w:ilvl w:val="0"/>
          <w:numId w:val="2"/>
        </w:numPr>
        <w:rPr>
          <w:szCs w:val="18"/>
        </w:rPr>
      </w:pPr>
      <w:r w:rsidRPr="002648C6">
        <w:rPr>
          <w:szCs w:val="18"/>
        </w:rPr>
        <w:t>facility;</w:t>
      </w:r>
    </w:p>
    <w:p w14:paraId="376ACEC5" w14:textId="2CC8F9DE" w:rsidR="00F4072B" w:rsidRPr="002648C6" w:rsidRDefault="00F4072B" w:rsidP="00276238">
      <w:pPr>
        <w:pStyle w:val="notepara"/>
        <w:numPr>
          <w:ilvl w:val="0"/>
          <w:numId w:val="2"/>
        </w:numPr>
        <w:rPr>
          <w:szCs w:val="18"/>
        </w:rPr>
      </w:pPr>
      <w:r w:rsidRPr="002648C6">
        <w:rPr>
          <w:szCs w:val="18"/>
        </w:rPr>
        <w:t>import;</w:t>
      </w:r>
    </w:p>
    <w:p w14:paraId="4F762C04" w14:textId="662E6480" w:rsidR="00F4072B" w:rsidRPr="002648C6" w:rsidRDefault="00F4072B" w:rsidP="00276238">
      <w:pPr>
        <w:pStyle w:val="notepara"/>
        <w:numPr>
          <w:ilvl w:val="0"/>
          <w:numId w:val="2"/>
        </w:numPr>
        <w:rPr>
          <w:szCs w:val="18"/>
        </w:rPr>
      </w:pPr>
      <w:r w:rsidRPr="002648C6">
        <w:rPr>
          <w:szCs w:val="18"/>
        </w:rPr>
        <w:t>label</w:t>
      </w:r>
      <w:r w:rsidR="005D28B1" w:rsidRPr="002648C6">
        <w:rPr>
          <w:szCs w:val="18"/>
        </w:rPr>
        <w:t>,</w:t>
      </w:r>
      <w:r w:rsidRPr="002648C6">
        <w:rPr>
          <w:szCs w:val="18"/>
        </w:rPr>
        <w:t xml:space="preserve"> and when it is taken to be applied;</w:t>
      </w:r>
    </w:p>
    <w:p w14:paraId="0383839A" w14:textId="09F71AC9" w:rsidR="00F4072B" w:rsidRPr="002648C6" w:rsidRDefault="00F4072B" w:rsidP="00276238">
      <w:pPr>
        <w:pStyle w:val="notepara"/>
        <w:numPr>
          <w:ilvl w:val="0"/>
          <w:numId w:val="2"/>
        </w:numPr>
        <w:rPr>
          <w:szCs w:val="18"/>
        </w:rPr>
      </w:pPr>
      <w:r w:rsidRPr="002648C6">
        <w:rPr>
          <w:szCs w:val="18"/>
        </w:rPr>
        <w:t>manager</w:t>
      </w:r>
      <w:r w:rsidR="00B20DD0" w:rsidRPr="002648C6">
        <w:rPr>
          <w:szCs w:val="18"/>
        </w:rPr>
        <w:t xml:space="preserve"> (</w:t>
      </w:r>
      <w:r w:rsidRPr="002648C6">
        <w:rPr>
          <w:szCs w:val="18"/>
        </w:rPr>
        <w:t xml:space="preserve">of a </w:t>
      </w:r>
      <w:r w:rsidR="00B20DD0" w:rsidRPr="002648C6">
        <w:rPr>
          <w:szCs w:val="18"/>
        </w:rPr>
        <w:t xml:space="preserve">telecommunications </w:t>
      </w:r>
      <w:r w:rsidRPr="002648C6">
        <w:rPr>
          <w:szCs w:val="18"/>
        </w:rPr>
        <w:t xml:space="preserve">network or </w:t>
      </w:r>
      <w:r w:rsidR="00B20DD0" w:rsidRPr="002648C6">
        <w:rPr>
          <w:szCs w:val="18"/>
        </w:rPr>
        <w:t xml:space="preserve">a </w:t>
      </w:r>
      <w:r w:rsidRPr="002648C6">
        <w:rPr>
          <w:szCs w:val="18"/>
        </w:rPr>
        <w:t>facility</w:t>
      </w:r>
      <w:r w:rsidR="00B20DD0" w:rsidRPr="002648C6">
        <w:rPr>
          <w:szCs w:val="18"/>
        </w:rPr>
        <w:t>)</w:t>
      </w:r>
      <w:r w:rsidRPr="002648C6">
        <w:rPr>
          <w:szCs w:val="18"/>
        </w:rPr>
        <w:t>;</w:t>
      </w:r>
    </w:p>
    <w:p w14:paraId="675C5EDE" w14:textId="5BAF6F3A" w:rsidR="00F4072B" w:rsidRPr="002648C6" w:rsidRDefault="00F4072B" w:rsidP="00276238">
      <w:pPr>
        <w:pStyle w:val="notepara"/>
        <w:numPr>
          <w:ilvl w:val="0"/>
          <w:numId w:val="2"/>
        </w:numPr>
        <w:rPr>
          <w:szCs w:val="18"/>
        </w:rPr>
      </w:pPr>
      <w:r w:rsidRPr="002648C6">
        <w:rPr>
          <w:szCs w:val="18"/>
        </w:rPr>
        <w:t>manufacturer or importer of customer equipment or customer cabling;</w:t>
      </w:r>
    </w:p>
    <w:p w14:paraId="6FEB191E" w14:textId="30735A2B" w:rsidR="001A3570" w:rsidRPr="002648C6" w:rsidRDefault="001A3570" w:rsidP="00276238">
      <w:pPr>
        <w:pStyle w:val="notepara"/>
        <w:numPr>
          <w:ilvl w:val="0"/>
          <w:numId w:val="2"/>
        </w:numPr>
        <w:rPr>
          <w:szCs w:val="18"/>
        </w:rPr>
      </w:pPr>
      <w:r w:rsidRPr="002648C6">
        <w:rPr>
          <w:szCs w:val="18"/>
        </w:rPr>
        <w:t>person</w:t>
      </w:r>
      <w:r w:rsidR="000E0BB9" w:rsidRPr="002648C6">
        <w:rPr>
          <w:szCs w:val="18"/>
        </w:rPr>
        <w:t>;</w:t>
      </w:r>
    </w:p>
    <w:p w14:paraId="5DB06621" w14:textId="731288CE" w:rsidR="00F4072B" w:rsidRDefault="00F4072B" w:rsidP="00276238">
      <w:pPr>
        <w:pStyle w:val="notepara"/>
        <w:numPr>
          <w:ilvl w:val="0"/>
          <w:numId w:val="2"/>
        </w:numPr>
        <w:rPr>
          <w:szCs w:val="18"/>
        </w:rPr>
      </w:pPr>
      <w:r w:rsidRPr="002648C6">
        <w:rPr>
          <w:szCs w:val="18"/>
        </w:rPr>
        <w:t>public mobile telecommunications service;</w:t>
      </w:r>
    </w:p>
    <w:p w14:paraId="092CCBDF" w14:textId="4CF7E888" w:rsidR="00B40474" w:rsidRPr="002648C6" w:rsidRDefault="00B40474" w:rsidP="00276238">
      <w:pPr>
        <w:pStyle w:val="notepara"/>
        <w:numPr>
          <w:ilvl w:val="0"/>
          <w:numId w:val="2"/>
        </w:numPr>
        <w:rPr>
          <w:szCs w:val="18"/>
        </w:rPr>
      </w:pPr>
      <w:r>
        <w:rPr>
          <w:szCs w:val="18"/>
        </w:rPr>
        <w:t>satellite-based facility;</w:t>
      </w:r>
    </w:p>
    <w:p w14:paraId="7B8D54EC" w14:textId="2781F303" w:rsidR="00F4072B" w:rsidRPr="002648C6" w:rsidRDefault="00F4072B" w:rsidP="00276238">
      <w:pPr>
        <w:pStyle w:val="notepara"/>
        <w:numPr>
          <w:ilvl w:val="0"/>
          <w:numId w:val="2"/>
        </w:numPr>
        <w:rPr>
          <w:szCs w:val="18"/>
        </w:rPr>
      </w:pPr>
      <w:r w:rsidRPr="002648C6">
        <w:rPr>
          <w:szCs w:val="18"/>
        </w:rPr>
        <w:t>standard telephone service;</w:t>
      </w:r>
    </w:p>
    <w:p w14:paraId="76FE3114" w14:textId="764AB5E5" w:rsidR="00D53052" w:rsidRPr="002648C6" w:rsidRDefault="00F4072B" w:rsidP="00276238">
      <w:pPr>
        <w:pStyle w:val="notepara"/>
        <w:numPr>
          <w:ilvl w:val="0"/>
          <w:numId w:val="2"/>
        </w:numPr>
        <w:rPr>
          <w:szCs w:val="18"/>
        </w:rPr>
      </w:pPr>
      <w:r w:rsidRPr="002648C6">
        <w:rPr>
          <w:szCs w:val="18"/>
        </w:rPr>
        <w:t>telecommunications network</w:t>
      </w:r>
      <w:r w:rsidR="00D53052" w:rsidRPr="002648C6">
        <w:rPr>
          <w:szCs w:val="18"/>
        </w:rPr>
        <w:t>;</w:t>
      </w:r>
    </w:p>
    <w:p w14:paraId="77FFE515" w14:textId="47B00AC9" w:rsidR="00F4072B" w:rsidRPr="002648C6" w:rsidRDefault="00D53052" w:rsidP="00276238">
      <w:pPr>
        <w:pStyle w:val="notepara"/>
        <w:numPr>
          <w:ilvl w:val="0"/>
          <w:numId w:val="2"/>
        </w:numPr>
        <w:rPr>
          <w:szCs w:val="18"/>
        </w:rPr>
      </w:pPr>
      <w:r w:rsidRPr="002648C6">
        <w:rPr>
          <w:szCs w:val="18"/>
        </w:rPr>
        <w:t>use</w:t>
      </w:r>
      <w:r w:rsidR="00F4072B" w:rsidRPr="002648C6">
        <w:rPr>
          <w:szCs w:val="18"/>
        </w:rPr>
        <w:t>.</w:t>
      </w:r>
    </w:p>
    <w:p w14:paraId="7C61F065" w14:textId="32EA368F" w:rsidR="00AE2D30" w:rsidRPr="002648C6" w:rsidRDefault="00AE2D30" w:rsidP="005D28B1">
      <w:pPr>
        <w:pStyle w:val="subsection"/>
        <w:keepNext/>
        <w:rPr>
          <w:color w:val="000000"/>
          <w:szCs w:val="22"/>
        </w:rPr>
      </w:pPr>
      <w:r w:rsidRPr="002648C6">
        <w:rPr>
          <w:szCs w:val="22"/>
        </w:rPr>
        <w:tab/>
      </w:r>
      <w:r w:rsidRPr="002648C6">
        <w:rPr>
          <w:color w:val="000000"/>
          <w:szCs w:val="22"/>
        </w:rPr>
        <w:t>(2)</w:t>
      </w:r>
      <w:r w:rsidRPr="002648C6">
        <w:rPr>
          <w:color w:val="000000"/>
          <w:szCs w:val="22"/>
        </w:rPr>
        <w:tab/>
        <w:t xml:space="preserve">If, apart from this subsection, a provision of this </w:t>
      </w:r>
      <w:r w:rsidR="00A10AE2" w:rsidRPr="002648C6">
        <w:rPr>
          <w:color w:val="000000"/>
          <w:szCs w:val="22"/>
        </w:rPr>
        <w:t>i</w:t>
      </w:r>
      <w:r w:rsidRPr="002648C6">
        <w:rPr>
          <w:color w:val="000000"/>
          <w:szCs w:val="22"/>
        </w:rPr>
        <w:t xml:space="preserve">nstrument would impose an obligation on a manufacturer or importer of an item and the item was imported: </w:t>
      </w:r>
    </w:p>
    <w:p w14:paraId="54505B96" w14:textId="1F72E4D5" w:rsidR="00AE2D30" w:rsidRPr="002648C6" w:rsidRDefault="00224682" w:rsidP="00224682">
      <w:pPr>
        <w:pStyle w:val="paragraph"/>
        <w:keepNext/>
        <w:tabs>
          <w:tab w:val="clear" w:pos="1531"/>
          <w:tab w:val="left" w:pos="1418"/>
          <w:tab w:val="left" w:pos="2127"/>
        </w:tabs>
        <w:ind w:left="2160" w:hanging="2160"/>
        <w:rPr>
          <w:szCs w:val="22"/>
        </w:rPr>
      </w:pPr>
      <w:r w:rsidRPr="002648C6">
        <w:rPr>
          <w:szCs w:val="22"/>
        </w:rPr>
        <w:tab/>
      </w:r>
      <w:r w:rsidR="00AE2D30" w:rsidRPr="002648C6">
        <w:rPr>
          <w:szCs w:val="22"/>
        </w:rPr>
        <w:t>(a)</w:t>
      </w:r>
      <w:r w:rsidR="00AE2D30" w:rsidRPr="002648C6">
        <w:rPr>
          <w:szCs w:val="22"/>
        </w:rPr>
        <w:tab/>
        <w:t>if the item has subsequently been modified – the obligation is imposed on the manufacturer who modified the item</w:t>
      </w:r>
      <w:r w:rsidR="00264338" w:rsidRPr="002648C6">
        <w:rPr>
          <w:szCs w:val="22"/>
        </w:rPr>
        <w:t>, or who caused the item to be modified</w:t>
      </w:r>
      <w:r w:rsidR="00AE2D30" w:rsidRPr="002648C6">
        <w:rPr>
          <w:szCs w:val="22"/>
        </w:rPr>
        <w:t>; or</w:t>
      </w:r>
    </w:p>
    <w:p w14:paraId="29D65DF0" w14:textId="273E2C78" w:rsidR="00AE2D30" w:rsidRPr="002648C6" w:rsidRDefault="00224682" w:rsidP="00224682">
      <w:pPr>
        <w:pStyle w:val="paragraph"/>
        <w:tabs>
          <w:tab w:val="clear" w:pos="1531"/>
          <w:tab w:val="left" w:pos="1418"/>
          <w:tab w:val="left" w:pos="2127"/>
        </w:tabs>
        <w:ind w:left="2160" w:hanging="2160"/>
        <w:rPr>
          <w:szCs w:val="22"/>
        </w:rPr>
      </w:pPr>
      <w:r w:rsidRPr="002648C6">
        <w:rPr>
          <w:szCs w:val="22"/>
        </w:rPr>
        <w:tab/>
      </w:r>
      <w:r w:rsidR="00AE2D30" w:rsidRPr="002648C6">
        <w:rPr>
          <w:szCs w:val="22"/>
        </w:rPr>
        <w:t>(b)</w:t>
      </w:r>
      <w:r w:rsidR="00AE2D30" w:rsidRPr="002648C6">
        <w:rPr>
          <w:szCs w:val="22"/>
        </w:rPr>
        <w:tab/>
        <w:t>otherwise – the obligation is imposed on the importer.</w:t>
      </w:r>
    </w:p>
    <w:p w14:paraId="1FDE8EDD" w14:textId="053BAC49" w:rsidR="00AE2D30" w:rsidRPr="002648C6" w:rsidRDefault="00B96357" w:rsidP="00B96357">
      <w:pPr>
        <w:pStyle w:val="subsection"/>
        <w:rPr>
          <w:color w:val="000000"/>
          <w:szCs w:val="22"/>
        </w:rPr>
      </w:pPr>
      <w:r w:rsidRPr="002648C6">
        <w:rPr>
          <w:color w:val="000000"/>
          <w:szCs w:val="22"/>
        </w:rPr>
        <w:tab/>
      </w:r>
      <w:r w:rsidR="00AE2D30" w:rsidRPr="002648C6">
        <w:rPr>
          <w:color w:val="000000"/>
          <w:szCs w:val="22"/>
        </w:rPr>
        <w:t>(3)</w:t>
      </w:r>
      <w:r w:rsidR="00AE2D30" w:rsidRPr="002648C6">
        <w:rPr>
          <w:color w:val="000000"/>
          <w:szCs w:val="22"/>
        </w:rPr>
        <w:tab/>
        <w:t xml:space="preserve">For the avoidance of doubt, this </w:t>
      </w:r>
      <w:r w:rsidR="00986B1F" w:rsidRPr="002648C6">
        <w:rPr>
          <w:color w:val="000000"/>
          <w:szCs w:val="22"/>
        </w:rPr>
        <w:t>i</w:t>
      </w:r>
      <w:r w:rsidR="00AE2D30" w:rsidRPr="002648C6">
        <w:rPr>
          <w:color w:val="000000"/>
          <w:szCs w:val="22"/>
        </w:rPr>
        <w:t>nstrument does not apply to a manufacturer of an item unless:</w:t>
      </w:r>
    </w:p>
    <w:p w14:paraId="381B837C" w14:textId="7A374794" w:rsidR="00AE2D30" w:rsidRPr="002648C6" w:rsidRDefault="00224682" w:rsidP="00224682">
      <w:pPr>
        <w:pStyle w:val="paragraph"/>
        <w:tabs>
          <w:tab w:val="clear" w:pos="1531"/>
          <w:tab w:val="left" w:pos="1418"/>
          <w:tab w:val="left" w:pos="2127"/>
        </w:tabs>
        <w:ind w:left="2160" w:hanging="2160"/>
        <w:rPr>
          <w:szCs w:val="22"/>
        </w:rPr>
      </w:pPr>
      <w:r w:rsidRPr="002648C6">
        <w:rPr>
          <w:szCs w:val="22"/>
        </w:rPr>
        <w:tab/>
      </w:r>
      <w:r w:rsidR="00AE2D30" w:rsidRPr="002648C6">
        <w:rPr>
          <w:szCs w:val="22"/>
        </w:rPr>
        <w:t>(a)</w:t>
      </w:r>
      <w:r w:rsidR="00AE2D30" w:rsidRPr="002648C6">
        <w:rPr>
          <w:szCs w:val="22"/>
        </w:rPr>
        <w:tab/>
        <w:t>the item was manufactured in Australia; or</w:t>
      </w:r>
    </w:p>
    <w:p w14:paraId="129005AA" w14:textId="1E5EE52B" w:rsidR="00AE2D30" w:rsidRPr="002648C6" w:rsidRDefault="00224682" w:rsidP="00224682">
      <w:pPr>
        <w:pStyle w:val="paragraph"/>
        <w:tabs>
          <w:tab w:val="clear" w:pos="1531"/>
          <w:tab w:val="left" w:pos="1418"/>
          <w:tab w:val="left" w:pos="2127"/>
        </w:tabs>
        <w:ind w:left="2160" w:hanging="2160"/>
        <w:rPr>
          <w:szCs w:val="22"/>
        </w:rPr>
      </w:pPr>
      <w:r w:rsidRPr="002648C6">
        <w:rPr>
          <w:szCs w:val="22"/>
        </w:rPr>
        <w:tab/>
      </w:r>
      <w:r w:rsidR="00AE2D30" w:rsidRPr="002648C6">
        <w:rPr>
          <w:szCs w:val="22"/>
        </w:rPr>
        <w:t>(b)</w:t>
      </w:r>
      <w:r w:rsidR="00AE2D30" w:rsidRPr="002648C6">
        <w:rPr>
          <w:szCs w:val="22"/>
        </w:rPr>
        <w:tab/>
        <w:t>the item was modified by</w:t>
      </w:r>
      <w:r w:rsidR="008E7D4F" w:rsidRPr="002648C6">
        <w:rPr>
          <w:szCs w:val="22"/>
        </w:rPr>
        <w:t>, or on behalf of,</w:t>
      </w:r>
      <w:r w:rsidR="00AE2D30" w:rsidRPr="002648C6">
        <w:rPr>
          <w:szCs w:val="22"/>
        </w:rPr>
        <w:t xml:space="preserve"> the manufacturer</w:t>
      </w:r>
      <w:r w:rsidR="00894244">
        <w:rPr>
          <w:szCs w:val="22"/>
        </w:rPr>
        <w:t>,</w:t>
      </w:r>
      <w:r w:rsidR="00AE2D30" w:rsidRPr="002648C6">
        <w:rPr>
          <w:szCs w:val="22"/>
        </w:rPr>
        <w:t xml:space="preserve"> in Australia (irrespective of whether the item was manufactured in Australia).</w:t>
      </w:r>
    </w:p>
    <w:p w14:paraId="782DBC8A" w14:textId="2D1C27EB" w:rsidR="00B96357" w:rsidRPr="002648C6" w:rsidRDefault="00B96357" w:rsidP="0042479F">
      <w:pPr>
        <w:pStyle w:val="subsection"/>
        <w:rPr>
          <w:color w:val="000000"/>
          <w:szCs w:val="22"/>
        </w:rPr>
      </w:pPr>
      <w:r w:rsidRPr="002648C6">
        <w:rPr>
          <w:color w:val="000000"/>
          <w:szCs w:val="22"/>
        </w:rPr>
        <w:tab/>
        <w:t>(4)</w:t>
      </w:r>
      <w:r w:rsidRPr="002648C6">
        <w:rPr>
          <w:color w:val="000000"/>
          <w:szCs w:val="22"/>
        </w:rPr>
        <w:tab/>
        <w:t>I</w:t>
      </w:r>
      <w:r w:rsidR="00AE2D30" w:rsidRPr="002648C6">
        <w:rPr>
          <w:color w:val="000000"/>
          <w:szCs w:val="22"/>
        </w:rPr>
        <w:t xml:space="preserve">n this </w:t>
      </w:r>
      <w:r w:rsidR="00986B1F" w:rsidRPr="002648C6">
        <w:rPr>
          <w:color w:val="000000"/>
          <w:szCs w:val="22"/>
        </w:rPr>
        <w:t>i</w:t>
      </w:r>
      <w:r w:rsidR="00AE2D30" w:rsidRPr="002648C6">
        <w:rPr>
          <w:color w:val="000000"/>
          <w:szCs w:val="22"/>
        </w:rPr>
        <w:t xml:space="preserve">nstrument, a reference to </w:t>
      </w:r>
      <w:r w:rsidR="00AE2D30" w:rsidRPr="002648C6">
        <w:rPr>
          <w:b/>
          <w:i/>
          <w:color w:val="000000"/>
          <w:szCs w:val="22"/>
        </w:rPr>
        <w:t>the date a modified item was made</w:t>
      </w:r>
      <w:r w:rsidR="00AE2D30" w:rsidRPr="002648C6">
        <w:rPr>
          <w:color w:val="000000"/>
          <w:szCs w:val="22"/>
        </w:rPr>
        <w:t xml:space="preserve"> is a reference to the date of making of the modification which resulted in that item.</w:t>
      </w:r>
    </w:p>
    <w:p w14:paraId="5792EC66" w14:textId="2A0F0503" w:rsidR="00A5075D" w:rsidRPr="002648C6" w:rsidRDefault="00A5075D" w:rsidP="00A40638">
      <w:pPr>
        <w:pStyle w:val="ActHead5"/>
      </w:pPr>
      <w:r w:rsidRPr="002648C6">
        <w:rPr>
          <w:rStyle w:val="CharSectno"/>
        </w:rPr>
        <w:t>7</w:t>
      </w:r>
      <w:r w:rsidRPr="002648C6">
        <w:t xml:space="preserve">  References to other instruments</w:t>
      </w:r>
    </w:p>
    <w:p w14:paraId="3A83E197" w14:textId="77777777" w:rsidR="00A5075D" w:rsidRPr="002648C6" w:rsidRDefault="00A5075D" w:rsidP="00A5075D">
      <w:pPr>
        <w:pStyle w:val="subsection"/>
      </w:pPr>
      <w:r w:rsidRPr="002648C6">
        <w:tab/>
      </w:r>
      <w:r w:rsidRPr="002648C6">
        <w:tab/>
        <w:t>In this instrument, unless the contrary intention appears:</w:t>
      </w:r>
    </w:p>
    <w:p w14:paraId="70724434" w14:textId="77777777" w:rsidR="00A5075D" w:rsidRPr="002648C6" w:rsidRDefault="00A5075D" w:rsidP="00A5075D">
      <w:pPr>
        <w:pStyle w:val="paragraph"/>
      </w:pPr>
      <w:r w:rsidRPr="002648C6">
        <w:tab/>
        <w:t>(a)</w:t>
      </w:r>
      <w:r w:rsidRPr="002648C6">
        <w:tab/>
        <w:t>a reference to any other legislative instrument is a reference to that other legislative instrument as in force from time to time; and</w:t>
      </w:r>
    </w:p>
    <w:p w14:paraId="6AAF83BC" w14:textId="5E808070" w:rsidR="00A5075D" w:rsidRPr="002648C6" w:rsidRDefault="00A5075D" w:rsidP="00A5075D">
      <w:pPr>
        <w:pStyle w:val="paragraph"/>
        <w:tabs>
          <w:tab w:val="left" w:pos="2160"/>
          <w:tab w:val="left" w:pos="2880"/>
          <w:tab w:val="left" w:pos="3600"/>
          <w:tab w:val="center" w:pos="4513"/>
        </w:tabs>
      </w:pPr>
      <w:r w:rsidRPr="002648C6">
        <w:tab/>
        <w:t>(b)</w:t>
      </w:r>
      <w:r w:rsidRPr="002648C6">
        <w:tab/>
        <w:t xml:space="preserve">a reference to any other kind of instrument or writing is a reference to that other instrument or writing as in force </w:t>
      </w:r>
      <w:r w:rsidR="00722DA2" w:rsidRPr="002648C6">
        <w:t xml:space="preserve">or existing </w:t>
      </w:r>
      <w:r w:rsidRPr="002648C6">
        <w:t>from time to time.</w:t>
      </w:r>
    </w:p>
    <w:p w14:paraId="6A5DC572" w14:textId="77777777" w:rsidR="00A5075D" w:rsidRPr="002648C6" w:rsidRDefault="00A5075D" w:rsidP="00722DA2">
      <w:pPr>
        <w:pStyle w:val="LI-BodyTextNote"/>
        <w:spacing w:before="122"/>
        <w:ind w:left="1985" w:hanging="851"/>
      </w:pPr>
      <w:r w:rsidRPr="002648C6">
        <w:t>Note 1:</w:t>
      </w:r>
      <w:r w:rsidRPr="002648C6">
        <w:tab/>
        <w:t xml:space="preserve">For references to Commonwealth Acts, see section 10 of the </w:t>
      </w:r>
      <w:r w:rsidRPr="002648C6">
        <w:rPr>
          <w:i/>
        </w:rPr>
        <w:t>Acts Interpretation Act 1901</w:t>
      </w:r>
      <w:r w:rsidRPr="002648C6">
        <w:t xml:space="preserve">; and see also subsection 13(1) of the </w:t>
      </w:r>
      <w:r w:rsidRPr="002648C6">
        <w:rPr>
          <w:i/>
        </w:rPr>
        <w:t>Legislation Act 2003</w:t>
      </w:r>
      <w:r w:rsidRPr="002648C6">
        <w:t xml:space="preserve"> for the application of the </w:t>
      </w:r>
      <w:r w:rsidRPr="002648C6">
        <w:rPr>
          <w:i/>
        </w:rPr>
        <w:t>Acts Interpretation Act 1901</w:t>
      </w:r>
      <w:r w:rsidRPr="002648C6">
        <w:t xml:space="preserve"> to legislative instruments.</w:t>
      </w:r>
    </w:p>
    <w:p w14:paraId="2A6C93D0" w14:textId="14861F2C" w:rsidR="00A5075D" w:rsidRPr="002648C6" w:rsidRDefault="00A5075D" w:rsidP="00722DA2">
      <w:pPr>
        <w:pStyle w:val="LI-BodyTextNote"/>
        <w:spacing w:before="122"/>
        <w:ind w:left="1985" w:hanging="851"/>
      </w:pPr>
      <w:r w:rsidRPr="002648C6">
        <w:lastRenderedPageBreak/>
        <w:t>Note 2:</w:t>
      </w:r>
      <w:r w:rsidRPr="002648C6">
        <w:tab/>
        <w:t xml:space="preserve">All Commonwealth Acts and legislative instruments are registered on the Federal Register of Legislation. The Federal Register of Legislation may be accessed free of charge at </w:t>
      </w:r>
      <w:r w:rsidR="00722DA2" w:rsidRPr="002648C6">
        <w:t>www.legislation.gov.au</w:t>
      </w:r>
      <w:r w:rsidRPr="002648C6">
        <w:t>.</w:t>
      </w:r>
    </w:p>
    <w:p w14:paraId="226F4D88" w14:textId="77777777" w:rsidR="00A5075D" w:rsidRPr="002648C6" w:rsidRDefault="00A5075D" w:rsidP="00722DA2">
      <w:pPr>
        <w:pStyle w:val="LI-BodyTextNote"/>
        <w:spacing w:before="122"/>
        <w:ind w:left="1985" w:hanging="851"/>
      </w:pPr>
      <w:r w:rsidRPr="002648C6">
        <w:t>Note 3:</w:t>
      </w:r>
      <w:r w:rsidRPr="002648C6">
        <w:tab/>
        <w:t xml:space="preserve">For paragraph (b), see section 589 of the Act. </w:t>
      </w:r>
    </w:p>
    <w:p w14:paraId="2BCAC06D" w14:textId="20DBD8C8" w:rsidR="00AE2D30" w:rsidRPr="002648C6" w:rsidRDefault="00A5075D" w:rsidP="00AE2D30">
      <w:pPr>
        <w:pStyle w:val="ActHead5"/>
      </w:pPr>
      <w:r w:rsidRPr="002648C6">
        <w:rPr>
          <w:rStyle w:val="CharSectno"/>
        </w:rPr>
        <w:t>8</w:t>
      </w:r>
      <w:r w:rsidR="00AE2D30" w:rsidRPr="002648C6">
        <w:t xml:space="preserve">  Class of items</w:t>
      </w:r>
      <w:r w:rsidR="00751387" w:rsidRPr="002648C6">
        <w:t>,</w:t>
      </w:r>
      <w:r w:rsidR="00AE2D30" w:rsidRPr="002648C6">
        <w:t xml:space="preserve"> and obligations relating to certain compliance records</w:t>
      </w:r>
      <w:r w:rsidR="00676DD2" w:rsidRPr="002648C6">
        <w:t xml:space="preserve"> </w:t>
      </w:r>
    </w:p>
    <w:p w14:paraId="1C44EBEB" w14:textId="2D01688C" w:rsidR="00AE2D30" w:rsidRPr="002648C6" w:rsidRDefault="00AE2D30" w:rsidP="00AE2D30">
      <w:pPr>
        <w:pStyle w:val="R1"/>
        <w:keepNext/>
        <w:spacing w:before="180"/>
        <w:rPr>
          <w:sz w:val="22"/>
          <w:szCs w:val="22"/>
        </w:rPr>
      </w:pPr>
      <w:r w:rsidRPr="002648C6">
        <w:tab/>
      </w:r>
      <w:r w:rsidRPr="002648C6">
        <w:rPr>
          <w:sz w:val="22"/>
          <w:szCs w:val="22"/>
        </w:rPr>
        <w:t>(1)</w:t>
      </w:r>
      <w:r w:rsidRPr="002648C6">
        <w:rPr>
          <w:sz w:val="22"/>
          <w:szCs w:val="22"/>
        </w:rPr>
        <w:tab/>
        <w:t xml:space="preserve">In this </w:t>
      </w:r>
      <w:r w:rsidR="00FA410E" w:rsidRPr="002648C6">
        <w:rPr>
          <w:sz w:val="22"/>
          <w:szCs w:val="22"/>
        </w:rPr>
        <w:t>i</w:t>
      </w:r>
      <w:r w:rsidRPr="002648C6">
        <w:rPr>
          <w:sz w:val="22"/>
          <w:szCs w:val="22"/>
        </w:rPr>
        <w:t>nstrument:</w:t>
      </w:r>
    </w:p>
    <w:p w14:paraId="1B1B5371" w14:textId="573415A4" w:rsidR="00AE2D30" w:rsidRPr="002648C6" w:rsidRDefault="00AB24B1" w:rsidP="00AB24B1">
      <w:pPr>
        <w:pStyle w:val="paragraph"/>
        <w:tabs>
          <w:tab w:val="left" w:pos="2160"/>
          <w:tab w:val="left" w:pos="2880"/>
          <w:tab w:val="left" w:pos="3600"/>
          <w:tab w:val="center" w:pos="4513"/>
        </w:tabs>
        <w:rPr>
          <w:szCs w:val="22"/>
        </w:rPr>
      </w:pPr>
      <w:r w:rsidRPr="002648C6">
        <w:rPr>
          <w:szCs w:val="22"/>
        </w:rPr>
        <w:tab/>
      </w:r>
      <w:r w:rsidR="00AE2D30" w:rsidRPr="002648C6">
        <w:rPr>
          <w:szCs w:val="22"/>
        </w:rPr>
        <w:t>(a)</w:t>
      </w:r>
      <w:r w:rsidR="00AE2D30" w:rsidRPr="002648C6">
        <w:rPr>
          <w:szCs w:val="22"/>
        </w:rPr>
        <w:tab/>
        <w:t xml:space="preserve">an </w:t>
      </w:r>
      <w:r w:rsidR="00AE2D30" w:rsidRPr="002648C6">
        <w:t>item</w:t>
      </w:r>
      <w:r w:rsidR="00AE2D30" w:rsidRPr="002648C6">
        <w:rPr>
          <w:szCs w:val="22"/>
        </w:rPr>
        <w:t xml:space="preserve"> (other than a modified item) is </w:t>
      </w:r>
      <w:r w:rsidR="00AE2D30" w:rsidRPr="002648C6">
        <w:rPr>
          <w:b/>
          <w:i/>
          <w:szCs w:val="22"/>
        </w:rPr>
        <w:t>included in a class of items</w:t>
      </w:r>
      <w:r w:rsidR="00AE2D30" w:rsidRPr="002648C6">
        <w:rPr>
          <w:szCs w:val="22"/>
        </w:rPr>
        <w:t xml:space="preserve"> if the item:</w:t>
      </w:r>
    </w:p>
    <w:p w14:paraId="025CCAF4" w14:textId="77777777" w:rsidR="00AE2D30" w:rsidRPr="002648C6" w:rsidRDefault="00AE2D30" w:rsidP="00C74BAF">
      <w:pPr>
        <w:pStyle w:val="paragraph"/>
        <w:tabs>
          <w:tab w:val="left" w:pos="720"/>
        </w:tabs>
        <w:ind w:left="2268" w:hanging="567"/>
        <w:rPr>
          <w:szCs w:val="22"/>
        </w:rPr>
      </w:pPr>
      <w:r w:rsidRPr="002648C6">
        <w:rPr>
          <w:szCs w:val="22"/>
        </w:rPr>
        <w:t>(i)</w:t>
      </w:r>
      <w:r w:rsidRPr="002648C6">
        <w:rPr>
          <w:szCs w:val="22"/>
        </w:rPr>
        <w:tab/>
        <w:t xml:space="preserve">is identical to each other item of the class (irrespective of when the items were manufactured or imported); and </w:t>
      </w:r>
    </w:p>
    <w:p w14:paraId="3CE2AF42" w14:textId="77777777" w:rsidR="00AE2D30" w:rsidRPr="002648C6" w:rsidRDefault="00AE2D30" w:rsidP="00C74BAF">
      <w:pPr>
        <w:pStyle w:val="paragraph"/>
        <w:tabs>
          <w:tab w:val="left" w:pos="720"/>
        </w:tabs>
        <w:ind w:left="2268" w:hanging="567"/>
        <w:rPr>
          <w:szCs w:val="22"/>
        </w:rPr>
      </w:pPr>
      <w:r w:rsidRPr="002648C6">
        <w:rPr>
          <w:szCs w:val="22"/>
        </w:rPr>
        <w:t>(ii)</w:t>
      </w:r>
      <w:r w:rsidRPr="002648C6">
        <w:rPr>
          <w:szCs w:val="22"/>
        </w:rPr>
        <w:tab/>
        <w:t>has the same manufacturer or importer as each other item; and</w:t>
      </w:r>
    </w:p>
    <w:p w14:paraId="5F6A4ECB" w14:textId="6014AE32" w:rsidR="00AE2D30" w:rsidRPr="002648C6" w:rsidRDefault="00AB24B1" w:rsidP="00AB24B1">
      <w:pPr>
        <w:pStyle w:val="paragraph"/>
        <w:tabs>
          <w:tab w:val="left" w:pos="2160"/>
          <w:tab w:val="left" w:pos="2880"/>
          <w:tab w:val="left" w:pos="3600"/>
          <w:tab w:val="center" w:pos="4513"/>
        </w:tabs>
        <w:rPr>
          <w:szCs w:val="22"/>
        </w:rPr>
      </w:pPr>
      <w:r w:rsidRPr="002648C6">
        <w:rPr>
          <w:szCs w:val="22"/>
        </w:rPr>
        <w:tab/>
      </w:r>
      <w:r w:rsidR="00AE2D30" w:rsidRPr="002648C6">
        <w:rPr>
          <w:szCs w:val="22"/>
        </w:rPr>
        <w:t>(b)</w:t>
      </w:r>
      <w:r w:rsidR="00AE2D30" w:rsidRPr="002648C6">
        <w:rPr>
          <w:szCs w:val="22"/>
        </w:rPr>
        <w:tab/>
        <w:t xml:space="preserve">the </w:t>
      </w:r>
      <w:r w:rsidR="00AE2D30" w:rsidRPr="002648C6">
        <w:rPr>
          <w:b/>
          <w:i/>
          <w:szCs w:val="22"/>
        </w:rPr>
        <w:t>original item</w:t>
      </w:r>
      <w:r w:rsidR="00AE2D30" w:rsidRPr="002648C6">
        <w:rPr>
          <w:szCs w:val="22"/>
        </w:rPr>
        <w:t xml:space="preserve">, in relation to </w:t>
      </w:r>
      <w:r w:rsidR="00AE2D30" w:rsidRPr="002648C6">
        <w:t>the</w:t>
      </w:r>
      <w:r w:rsidR="00AE2D30" w:rsidRPr="002648C6">
        <w:rPr>
          <w:szCs w:val="22"/>
        </w:rPr>
        <w:t xml:space="preserve"> class of items, is the item of the class that was the first to be manufactured in Australia or imported.</w:t>
      </w:r>
    </w:p>
    <w:p w14:paraId="0C5DAE19" w14:textId="743B6F13" w:rsidR="00AE2D30" w:rsidRPr="002648C6" w:rsidRDefault="00AE2D30" w:rsidP="00AE2D30">
      <w:pPr>
        <w:pStyle w:val="R1"/>
        <w:spacing w:before="180"/>
        <w:rPr>
          <w:sz w:val="22"/>
          <w:szCs w:val="22"/>
        </w:rPr>
      </w:pPr>
      <w:r w:rsidRPr="002648C6">
        <w:rPr>
          <w:sz w:val="22"/>
          <w:szCs w:val="22"/>
        </w:rPr>
        <w:tab/>
        <w:t>(2)</w:t>
      </w:r>
      <w:r w:rsidRPr="002648C6">
        <w:rPr>
          <w:sz w:val="22"/>
          <w:szCs w:val="22"/>
        </w:rPr>
        <w:tab/>
        <w:t xml:space="preserve">In this </w:t>
      </w:r>
      <w:r w:rsidR="00C40021" w:rsidRPr="002648C6">
        <w:rPr>
          <w:sz w:val="22"/>
          <w:szCs w:val="22"/>
        </w:rPr>
        <w:t>i</w:t>
      </w:r>
      <w:r w:rsidRPr="002648C6">
        <w:rPr>
          <w:sz w:val="22"/>
          <w:szCs w:val="22"/>
        </w:rPr>
        <w:t>nstrument:</w:t>
      </w:r>
    </w:p>
    <w:p w14:paraId="00EC9B3A" w14:textId="0899F72B" w:rsidR="00AE2D30" w:rsidRPr="002648C6" w:rsidRDefault="00AB24B1" w:rsidP="00AB24B1">
      <w:pPr>
        <w:pStyle w:val="paragraph"/>
        <w:tabs>
          <w:tab w:val="left" w:pos="2160"/>
          <w:tab w:val="left" w:pos="2880"/>
          <w:tab w:val="left" w:pos="3600"/>
          <w:tab w:val="center" w:pos="4513"/>
        </w:tabs>
        <w:rPr>
          <w:szCs w:val="22"/>
        </w:rPr>
      </w:pPr>
      <w:r w:rsidRPr="002648C6">
        <w:rPr>
          <w:szCs w:val="22"/>
        </w:rPr>
        <w:tab/>
      </w:r>
      <w:r w:rsidR="00AE2D30" w:rsidRPr="002648C6">
        <w:rPr>
          <w:szCs w:val="22"/>
        </w:rPr>
        <w:t>(a)</w:t>
      </w:r>
      <w:r w:rsidR="00AE2D30" w:rsidRPr="002648C6">
        <w:rPr>
          <w:szCs w:val="22"/>
        </w:rPr>
        <w:tab/>
        <w:t xml:space="preserve">a modified item is </w:t>
      </w:r>
      <w:r w:rsidR="00AE2D30" w:rsidRPr="002648C6">
        <w:rPr>
          <w:b/>
          <w:i/>
          <w:szCs w:val="22"/>
        </w:rPr>
        <w:t>included in a class of items</w:t>
      </w:r>
      <w:r w:rsidR="00AE2D30" w:rsidRPr="002648C6">
        <w:rPr>
          <w:szCs w:val="22"/>
        </w:rPr>
        <w:t xml:space="preserve"> if:</w:t>
      </w:r>
    </w:p>
    <w:p w14:paraId="100B9EA5" w14:textId="6179785F" w:rsidR="00AE2D30" w:rsidRPr="002648C6" w:rsidRDefault="00AE2D30" w:rsidP="00C74BAF">
      <w:pPr>
        <w:pStyle w:val="paragraph"/>
        <w:tabs>
          <w:tab w:val="left" w:pos="720"/>
        </w:tabs>
        <w:ind w:left="2268" w:hanging="567"/>
        <w:rPr>
          <w:szCs w:val="22"/>
        </w:rPr>
      </w:pPr>
      <w:r w:rsidRPr="002648C6">
        <w:rPr>
          <w:szCs w:val="22"/>
        </w:rPr>
        <w:t>(i)</w:t>
      </w:r>
      <w:r w:rsidRPr="002648C6">
        <w:rPr>
          <w:szCs w:val="22"/>
        </w:rPr>
        <w:tab/>
        <w:t xml:space="preserve">the modification which resulted in that item is identical to the modification which resulted in each other item of the class (irrespective of when the items were so modified); </w:t>
      </w:r>
      <w:r w:rsidR="00FF59C4">
        <w:rPr>
          <w:szCs w:val="22"/>
        </w:rPr>
        <w:t>and</w:t>
      </w:r>
    </w:p>
    <w:p w14:paraId="28D1D79E" w14:textId="1F7D66A6" w:rsidR="00AE2D30" w:rsidRPr="002648C6" w:rsidRDefault="00AE2D30" w:rsidP="00C74BAF">
      <w:pPr>
        <w:pStyle w:val="paragraph"/>
        <w:tabs>
          <w:tab w:val="left" w:pos="720"/>
        </w:tabs>
        <w:ind w:left="2268" w:hanging="567"/>
        <w:rPr>
          <w:szCs w:val="22"/>
        </w:rPr>
      </w:pPr>
      <w:r w:rsidRPr="002648C6">
        <w:rPr>
          <w:szCs w:val="22"/>
        </w:rPr>
        <w:t>(ii)</w:t>
      </w:r>
      <w:r w:rsidRPr="002648C6">
        <w:rPr>
          <w:szCs w:val="22"/>
        </w:rPr>
        <w:tab/>
        <w:t>the modified item is, in all other respects, identical to each other item (irrespective of when the items were manufactured or imported); and</w:t>
      </w:r>
    </w:p>
    <w:p w14:paraId="154985CE" w14:textId="77777777" w:rsidR="00AE2D30" w:rsidRPr="002648C6" w:rsidRDefault="00AE2D30" w:rsidP="00C74BAF">
      <w:pPr>
        <w:pStyle w:val="paragraph"/>
        <w:tabs>
          <w:tab w:val="left" w:pos="720"/>
        </w:tabs>
        <w:ind w:left="2268" w:hanging="567"/>
        <w:rPr>
          <w:szCs w:val="22"/>
        </w:rPr>
      </w:pPr>
      <w:r w:rsidRPr="002648C6">
        <w:rPr>
          <w:szCs w:val="22"/>
        </w:rPr>
        <w:t>(iii)</w:t>
      </w:r>
      <w:r w:rsidRPr="002648C6">
        <w:rPr>
          <w:szCs w:val="22"/>
        </w:rPr>
        <w:tab/>
        <w:t>the modified item has the same manufacturer or importer as each other item; and</w:t>
      </w:r>
    </w:p>
    <w:p w14:paraId="409EF0E9" w14:textId="73D246BF" w:rsidR="00AE2D30" w:rsidRPr="002648C6" w:rsidRDefault="00AB24B1" w:rsidP="00AB24B1">
      <w:pPr>
        <w:pStyle w:val="paragraph"/>
        <w:tabs>
          <w:tab w:val="left" w:pos="2160"/>
          <w:tab w:val="left" w:pos="2880"/>
          <w:tab w:val="left" w:pos="3600"/>
          <w:tab w:val="center" w:pos="4513"/>
        </w:tabs>
        <w:rPr>
          <w:szCs w:val="22"/>
        </w:rPr>
      </w:pPr>
      <w:r w:rsidRPr="002648C6">
        <w:rPr>
          <w:szCs w:val="22"/>
        </w:rPr>
        <w:tab/>
      </w:r>
      <w:r w:rsidR="00AE2D30" w:rsidRPr="002648C6">
        <w:rPr>
          <w:szCs w:val="22"/>
        </w:rPr>
        <w:t>(b)</w:t>
      </w:r>
      <w:r w:rsidR="00AE2D30" w:rsidRPr="002648C6">
        <w:rPr>
          <w:szCs w:val="22"/>
        </w:rPr>
        <w:tab/>
        <w:t xml:space="preserve">the </w:t>
      </w:r>
      <w:r w:rsidR="00AE2D30" w:rsidRPr="002648C6">
        <w:rPr>
          <w:b/>
          <w:i/>
          <w:szCs w:val="22"/>
        </w:rPr>
        <w:t>original modified item</w:t>
      </w:r>
      <w:r w:rsidR="00AE2D30" w:rsidRPr="002648C6">
        <w:rPr>
          <w:szCs w:val="22"/>
        </w:rPr>
        <w:t>, in relation to the class of items, is the item of the class that was the first to be so modified in Australia.</w:t>
      </w:r>
    </w:p>
    <w:p w14:paraId="2C8CFE43" w14:textId="77777777" w:rsidR="00AE2D30" w:rsidRPr="002648C6" w:rsidRDefault="00AE2D30" w:rsidP="00AE2D30">
      <w:pPr>
        <w:pStyle w:val="R1"/>
        <w:keepNext/>
        <w:spacing w:before="180"/>
        <w:rPr>
          <w:sz w:val="22"/>
          <w:szCs w:val="22"/>
        </w:rPr>
      </w:pPr>
      <w:r w:rsidRPr="002648C6">
        <w:rPr>
          <w:sz w:val="22"/>
          <w:szCs w:val="22"/>
        </w:rPr>
        <w:tab/>
        <w:t>(3)</w:t>
      </w:r>
      <w:r w:rsidRPr="002648C6">
        <w:rPr>
          <w:sz w:val="22"/>
          <w:szCs w:val="22"/>
        </w:rPr>
        <w:tab/>
        <w:t>If:</w:t>
      </w:r>
    </w:p>
    <w:p w14:paraId="380329CE" w14:textId="2C038C93" w:rsidR="00AE2D30" w:rsidRPr="002648C6" w:rsidRDefault="00AB24B1" w:rsidP="00AB24B1">
      <w:pPr>
        <w:pStyle w:val="paragraph"/>
        <w:tabs>
          <w:tab w:val="left" w:pos="2160"/>
          <w:tab w:val="left" w:pos="2880"/>
          <w:tab w:val="left" w:pos="3600"/>
          <w:tab w:val="center" w:pos="4513"/>
        </w:tabs>
        <w:rPr>
          <w:szCs w:val="22"/>
        </w:rPr>
      </w:pPr>
      <w:r w:rsidRPr="002648C6">
        <w:rPr>
          <w:szCs w:val="22"/>
        </w:rPr>
        <w:tab/>
      </w:r>
      <w:r w:rsidR="00AE2D30" w:rsidRPr="002648C6">
        <w:rPr>
          <w:szCs w:val="22"/>
        </w:rPr>
        <w:t>(a)</w:t>
      </w:r>
      <w:r w:rsidR="00AE2D30" w:rsidRPr="002648C6">
        <w:rPr>
          <w:szCs w:val="22"/>
        </w:rPr>
        <w:tab/>
        <w:t xml:space="preserve">a provision of this </w:t>
      </w:r>
      <w:r w:rsidR="00CB384B" w:rsidRPr="002648C6">
        <w:rPr>
          <w:szCs w:val="22"/>
        </w:rPr>
        <w:t>i</w:t>
      </w:r>
      <w:r w:rsidR="00AE2D30" w:rsidRPr="002648C6">
        <w:rPr>
          <w:szCs w:val="22"/>
        </w:rPr>
        <w:t>nstrument requires a manufacturer or importer of an item to do any of the following things:</w:t>
      </w:r>
    </w:p>
    <w:p w14:paraId="6C679907" w14:textId="739F3582" w:rsidR="00AE2D30" w:rsidRPr="002648C6" w:rsidRDefault="00AE2D30" w:rsidP="00C74BAF">
      <w:pPr>
        <w:pStyle w:val="paragraph"/>
        <w:tabs>
          <w:tab w:val="left" w:pos="720"/>
        </w:tabs>
        <w:ind w:left="2268" w:hanging="567"/>
        <w:rPr>
          <w:szCs w:val="22"/>
        </w:rPr>
      </w:pPr>
      <w:r w:rsidRPr="002648C6">
        <w:rPr>
          <w:szCs w:val="22"/>
        </w:rPr>
        <w:t>(i)</w:t>
      </w:r>
      <w:r w:rsidRPr="002648C6">
        <w:rPr>
          <w:szCs w:val="22"/>
        </w:rPr>
        <w:tab/>
        <w:t>complete a declaration of conformity for the item in accordance with subsection </w:t>
      </w:r>
      <w:r w:rsidR="003B13EF" w:rsidRPr="002648C6">
        <w:rPr>
          <w:szCs w:val="22"/>
        </w:rPr>
        <w:t>22</w:t>
      </w:r>
      <w:r w:rsidRPr="002648C6">
        <w:rPr>
          <w:szCs w:val="22"/>
        </w:rPr>
        <w:t>(1);</w:t>
      </w:r>
      <w:r w:rsidR="00D80674">
        <w:rPr>
          <w:szCs w:val="22"/>
        </w:rPr>
        <w:t xml:space="preserve"> or</w:t>
      </w:r>
    </w:p>
    <w:p w14:paraId="7A887B0E" w14:textId="719552F4" w:rsidR="00AE2D30" w:rsidRPr="002648C6" w:rsidRDefault="00AE2D30" w:rsidP="00C74BAF">
      <w:pPr>
        <w:pStyle w:val="paragraph"/>
        <w:tabs>
          <w:tab w:val="left" w:pos="720"/>
        </w:tabs>
        <w:ind w:left="2268" w:hanging="567"/>
        <w:rPr>
          <w:szCs w:val="22"/>
        </w:rPr>
      </w:pPr>
      <w:r w:rsidRPr="002648C6">
        <w:rPr>
          <w:szCs w:val="22"/>
        </w:rPr>
        <w:t>(ii)</w:t>
      </w:r>
      <w:r w:rsidRPr="002648C6">
        <w:rPr>
          <w:szCs w:val="22"/>
        </w:rPr>
        <w:tab/>
      </w:r>
      <w:r w:rsidR="008F5690" w:rsidRPr="002648C6">
        <w:rPr>
          <w:szCs w:val="22"/>
        </w:rPr>
        <w:t>prepare a description of the item in accordance with subsection </w:t>
      </w:r>
      <w:r w:rsidR="007D2EC0" w:rsidRPr="002648C6">
        <w:rPr>
          <w:szCs w:val="22"/>
        </w:rPr>
        <w:t>27</w:t>
      </w:r>
      <w:r w:rsidR="008F5690" w:rsidRPr="002648C6">
        <w:rPr>
          <w:szCs w:val="22"/>
        </w:rPr>
        <w:t>(</w:t>
      </w:r>
      <w:r w:rsidR="007D2EC0" w:rsidRPr="002648C6">
        <w:rPr>
          <w:szCs w:val="22"/>
        </w:rPr>
        <w:t>4</w:t>
      </w:r>
      <w:r w:rsidR="008F5690" w:rsidRPr="002648C6">
        <w:rPr>
          <w:szCs w:val="22"/>
        </w:rPr>
        <w:t>);</w:t>
      </w:r>
      <w:r w:rsidR="00D80674">
        <w:rPr>
          <w:szCs w:val="22"/>
        </w:rPr>
        <w:t xml:space="preserve"> or</w:t>
      </w:r>
    </w:p>
    <w:p w14:paraId="15CC9E5E" w14:textId="2E6159C1" w:rsidR="00AE2D30" w:rsidRPr="002648C6" w:rsidRDefault="00AE2D30" w:rsidP="00C74BAF">
      <w:pPr>
        <w:pStyle w:val="paragraph"/>
        <w:tabs>
          <w:tab w:val="left" w:pos="720"/>
        </w:tabs>
        <w:ind w:left="2268" w:hanging="567"/>
        <w:rPr>
          <w:szCs w:val="22"/>
        </w:rPr>
      </w:pPr>
      <w:r w:rsidRPr="002648C6">
        <w:rPr>
          <w:szCs w:val="22"/>
        </w:rPr>
        <w:t>(i</w:t>
      </w:r>
      <w:r w:rsidR="00A203F7" w:rsidRPr="002648C6">
        <w:rPr>
          <w:szCs w:val="22"/>
        </w:rPr>
        <w:t>ii</w:t>
      </w:r>
      <w:r w:rsidRPr="002648C6">
        <w:rPr>
          <w:szCs w:val="22"/>
        </w:rPr>
        <w:t>)</w:t>
      </w:r>
      <w:r w:rsidRPr="002648C6">
        <w:rPr>
          <w:szCs w:val="22"/>
        </w:rPr>
        <w:tab/>
        <w:t>update the description in accordance with subsection 2</w:t>
      </w:r>
      <w:r w:rsidR="007D2EC0" w:rsidRPr="002648C6">
        <w:rPr>
          <w:szCs w:val="22"/>
        </w:rPr>
        <w:t>7</w:t>
      </w:r>
      <w:r w:rsidRPr="002648C6">
        <w:rPr>
          <w:szCs w:val="22"/>
        </w:rPr>
        <w:t>(</w:t>
      </w:r>
      <w:r w:rsidR="007D2EC0" w:rsidRPr="002648C6">
        <w:rPr>
          <w:szCs w:val="22"/>
        </w:rPr>
        <w:t>5</w:t>
      </w:r>
      <w:r w:rsidRPr="002648C6">
        <w:rPr>
          <w:szCs w:val="22"/>
        </w:rPr>
        <w:t>);</w:t>
      </w:r>
      <w:r w:rsidR="00D80674">
        <w:rPr>
          <w:szCs w:val="22"/>
        </w:rPr>
        <w:t xml:space="preserve"> or</w:t>
      </w:r>
    </w:p>
    <w:p w14:paraId="65E43EC2" w14:textId="648D3E80" w:rsidR="00AE2D30" w:rsidRPr="002648C6" w:rsidRDefault="00AE2D30" w:rsidP="00C74BAF">
      <w:pPr>
        <w:pStyle w:val="paragraph"/>
        <w:tabs>
          <w:tab w:val="left" w:pos="720"/>
        </w:tabs>
        <w:ind w:left="2268" w:hanging="567"/>
        <w:rPr>
          <w:szCs w:val="22"/>
        </w:rPr>
      </w:pPr>
      <w:r w:rsidRPr="002648C6">
        <w:rPr>
          <w:szCs w:val="22"/>
        </w:rPr>
        <w:t>(</w:t>
      </w:r>
      <w:r w:rsidR="00A203F7" w:rsidRPr="002648C6">
        <w:rPr>
          <w:szCs w:val="22"/>
        </w:rPr>
        <w:t>i</w:t>
      </w:r>
      <w:r w:rsidR="00DC2D82" w:rsidRPr="002648C6">
        <w:rPr>
          <w:szCs w:val="22"/>
        </w:rPr>
        <w:t>v</w:t>
      </w:r>
      <w:r w:rsidRPr="002648C6">
        <w:rPr>
          <w:szCs w:val="22"/>
        </w:rPr>
        <w:t>)</w:t>
      </w:r>
      <w:r w:rsidRPr="002648C6">
        <w:rPr>
          <w:szCs w:val="22"/>
        </w:rPr>
        <w:tab/>
        <w:t>prepare a written statement in relation to the item in accordance with:</w:t>
      </w:r>
    </w:p>
    <w:p w14:paraId="004884AD" w14:textId="64B26F86" w:rsidR="00AE2D30" w:rsidRPr="002648C6" w:rsidRDefault="00AE2D30" w:rsidP="00C74BAF">
      <w:pPr>
        <w:pStyle w:val="paragraph"/>
        <w:tabs>
          <w:tab w:val="left" w:pos="720"/>
        </w:tabs>
        <w:ind w:left="2835" w:hanging="567"/>
        <w:rPr>
          <w:szCs w:val="22"/>
        </w:rPr>
      </w:pPr>
      <w:r w:rsidRPr="002648C6">
        <w:rPr>
          <w:szCs w:val="22"/>
        </w:rPr>
        <w:t>(A)</w:t>
      </w:r>
      <w:r w:rsidRPr="002648C6">
        <w:rPr>
          <w:szCs w:val="22"/>
        </w:rPr>
        <w:tab/>
        <w:t xml:space="preserve">subsection </w:t>
      </w:r>
      <w:r w:rsidR="007D2EC0" w:rsidRPr="002648C6">
        <w:rPr>
          <w:szCs w:val="22"/>
        </w:rPr>
        <w:t>13</w:t>
      </w:r>
      <w:r w:rsidRPr="002648C6">
        <w:rPr>
          <w:szCs w:val="22"/>
        </w:rPr>
        <w:t>(4);</w:t>
      </w:r>
      <w:r w:rsidR="00170DA3" w:rsidRPr="002648C6">
        <w:rPr>
          <w:szCs w:val="22"/>
        </w:rPr>
        <w:t xml:space="preserve"> or</w:t>
      </w:r>
    </w:p>
    <w:p w14:paraId="79169F69" w14:textId="79403CEA" w:rsidR="00AE2D30" w:rsidRPr="002648C6" w:rsidRDefault="00AE2D30" w:rsidP="00C74BAF">
      <w:pPr>
        <w:pStyle w:val="paragraph"/>
        <w:tabs>
          <w:tab w:val="left" w:pos="720"/>
        </w:tabs>
        <w:ind w:left="2835" w:hanging="567"/>
        <w:rPr>
          <w:szCs w:val="22"/>
        </w:rPr>
      </w:pPr>
      <w:r w:rsidRPr="002648C6">
        <w:rPr>
          <w:szCs w:val="22"/>
        </w:rPr>
        <w:t>(B)</w:t>
      </w:r>
      <w:r w:rsidRPr="002648C6">
        <w:rPr>
          <w:szCs w:val="22"/>
        </w:rPr>
        <w:tab/>
        <w:t xml:space="preserve">paragraph </w:t>
      </w:r>
      <w:r w:rsidR="00023193" w:rsidRPr="002648C6">
        <w:rPr>
          <w:szCs w:val="22"/>
        </w:rPr>
        <w:t>15</w:t>
      </w:r>
      <w:r w:rsidRPr="002648C6">
        <w:rPr>
          <w:szCs w:val="22"/>
        </w:rPr>
        <w:t>(2)(b);</w:t>
      </w:r>
      <w:r w:rsidR="00170DA3" w:rsidRPr="002648C6">
        <w:rPr>
          <w:szCs w:val="22"/>
        </w:rPr>
        <w:t xml:space="preserve"> or</w:t>
      </w:r>
    </w:p>
    <w:p w14:paraId="73EE72AF" w14:textId="7E0C1D8E" w:rsidR="00AE2D30" w:rsidRPr="002648C6" w:rsidRDefault="00AE2D30" w:rsidP="00C74BAF">
      <w:pPr>
        <w:pStyle w:val="paragraph"/>
        <w:tabs>
          <w:tab w:val="left" w:pos="720"/>
        </w:tabs>
        <w:ind w:left="2835" w:hanging="567"/>
        <w:rPr>
          <w:szCs w:val="22"/>
        </w:rPr>
      </w:pPr>
      <w:r w:rsidRPr="002648C6">
        <w:rPr>
          <w:szCs w:val="22"/>
        </w:rPr>
        <w:t>(C)</w:t>
      </w:r>
      <w:r w:rsidRPr="002648C6">
        <w:rPr>
          <w:szCs w:val="22"/>
        </w:rPr>
        <w:tab/>
        <w:t xml:space="preserve">subsection </w:t>
      </w:r>
      <w:r w:rsidR="00023193" w:rsidRPr="002648C6">
        <w:rPr>
          <w:szCs w:val="22"/>
        </w:rPr>
        <w:t>23</w:t>
      </w:r>
      <w:r w:rsidRPr="002648C6">
        <w:rPr>
          <w:szCs w:val="22"/>
        </w:rPr>
        <w:t>(2);</w:t>
      </w:r>
      <w:r w:rsidR="00170DA3" w:rsidRPr="002648C6">
        <w:rPr>
          <w:szCs w:val="22"/>
        </w:rPr>
        <w:t xml:space="preserve"> or</w:t>
      </w:r>
    </w:p>
    <w:p w14:paraId="1DB28F40" w14:textId="31D6D2AA" w:rsidR="00AE2D30" w:rsidRPr="002648C6" w:rsidRDefault="00AE2D30" w:rsidP="00C74BAF">
      <w:pPr>
        <w:pStyle w:val="paragraph"/>
        <w:tabs>
          <w:tab w:val="left" w:pos="720"/>
        </w:tabs>
        <w:ind w:left="2835" w:hanging="567"/>
        <w:rPr>
          <w:szCs w:val="22"/>
        </w:rPr>
      </w:pPr>
      <w:r w:rsidRPr="002648C6">
        <w:rPr>
          <w:szCs w:val="22"/>
        </w:rPr>
        <w:t>(D)</w:t>
      </w:r>
      <w:r w:rsidRPr="002648C6">
        <w:rPr>
          <w:szCs w:val="22"/>
        </w:rPr>
        <w:tab/>
        <w:t xml:space="preserve">subclause </w:t>
      </w:r>
      <w:r w:rsidR="003E0C15" w:rsidRPr="002648C6">
        <w:rPr>
          <w:szCs w:val="22"/>
        </w:rPr>
        <w:t>5</w:t>
      </w:r>
      <w:r w:rsidRPr="002648C6">
        <w:rPr>
          <w:szCs w:val="22"/>
        </w:rPr>
        <w:t>(3) of Schedule 4; or</w:t>
      </w:r>
    </w:p>
    <w:p w14:paraId="662E3E79" w14:textId="195C83D3" w:rsidR="00AE2D30" w:rsidRPr="002648C6" w:rsidRDefault="00AE2D30" w:rsidP="00C74BAF">
      <w:pPr>
        <w:pStyle w:val="paragraph"/>
        <w:tabs>
          <w:tab w:val="left" w:pos="720"/>
        </w:tabs>
        <w:ind w:left="2835" w:hanging="567"/>
        <w:rPr>
          <w:szCs w:val="22"/>
        </w:rPr>
      </w:pPr>
      <w:r w:rsidRPr="002648C6">
        <w:rPr>
          <w:szCs w:val="22"/>
        </w:rPr>
        <w:t>(E)</w:t>
      </w:r>
      <w:r w:rsidRPr="002648C6">
        <w:rPr>
          <w:szCs w:val="22"/>
        </w:rPr>
        <w:tab/>
        <w:t xml:space="preserve">paragraph </w:t>
      </w:r>
      <w:r w:rsidR="003E0C15" w:rsidRPr="002648C6">
        <w:rPr>
          <w:szCs w:val="22"/>
        </w:rPr>
        <w:t>6</w:t>
      </w:r>
      <w:r w:rsidRPr="002648C6">
        <w:rPr>
          <w:szCs w:val="22"/>
        </w:rPr>
        <w:t>(2)(b) of Schedule 4;</w:t>
      </w:r>
      <w:r w:rsidR="00255943" w:rsidRPr="002648C6">
        <w:rPr>
          <w:szCs w:val="22"/>
        </w:rPr>
        <w:t xml:space="preserve"> </w:t>
      </w:r>
      <w:r w:rsidR="003851AC" w:rsidRPr="002648C6">
        <w:rPr>
          <w:szCs w:val="22"/>
        </w:rPr>
        <w:t>and</w:t>
      </w:r>
    </w:p>
    <w:p w14:paraId="171F98F4" w14:textId="5F1DF98C" w:rsidR="00AE2D30" w:rsidRPr="002648C6" w:rsidRDefault="00AB24B1" w:rsidP="00AB24B1">
      <w:pPr>
        <w:pStyle w:val="paragraph"/>
        <w:tabs>
          <w:tab w:val="left" w:pos="2160"/>
          <w:tab w:val="left" w:pos="2880"/>
          <w:tab w:val="left" w:pos="3600"/>
          <w:tab w:val="center" w:pos="4513"/>
        </w:tabs>
        <w:rPr>
          <w:szCs w:val="22"/>
        </w:rPr>
      </w:pPr>
      <w:r w:rsidRPr="002648C6">
        <w:rPr>
          <w:szCs w:val="22"/>
        </w:rPr>
        <w:tab/>
      </w:r>
      <w:r w:rsidR="00AE2D30" w:rsidRPr="002648C6">
        <w:rPr>
          <w:szCs w:val="22"/>
        </w:rPr>
        <w:t>(b)</w:t>
      </w:r>
      <w:r w:rsidR="00AE2D30" w:rsidRPr="002648C6">
        <w:rPr>
          <w:szCs w:val="22"/>
        </w:rPr>
        <w:tab/>
        <w:t>the item is included in a class of items;</w:t>
      </w:r>
      <w:r w:rsidR="003851AC" w:rsidRPr="002648C6">
        <w:rPr>
          <w:szCs w:val="22"/>
        </w:rPr>
        <w:t xml:space="preserve"> and</w:t>
      </w:r>
    </w:p>
    <w:p w14:paraId="323B78D2" w14:textId="033390CA" w:rsidR="00AE2D30" w:rsidRPr="002648C6" w:rsidRDefault="00AB24B1" w:rsidP="00AB24B1">
      <w:pPr>
        <w:pStyle w:val="paragraph"/>
        <w:tabs>
          <w:tab w:val="left" w:pos="2160"/>
          <w:tab w:val="left" w:pos="2880"/>
          <w:tab w:val="left" w:pos="3600"/>
          <w:tab w:val="center" w:pos="4513"/>
        </w:tabs>
        <w:rPr>
          <w:szCs w:val="22"/>
        </w:rPr>
      </w:pPr>
      <w:r w:rsidRPr="002648C6">
        <w:rPr>
          <w:szCs w:val="22"/>
        </w:rPr>
        <w:tab/>
      </w:r>
      <w:r w:rsidR="00AE2D30" w:rsidRPr="002648C6">
        <w:rPr>
          <w:szCs w:val="22"/>
        </w:rPr>
        <w:t>(c)</w:t>
      </w:r>
      <w:r w:rsidR="00AE2D30" w:rsidRPr="002648C6">
        <w:rPr>
          <w:szCs w:val="22"/>
        </w:rPr>
        <w:tab/>
        <w:t>the manufacturer or importer has done such a thing in relation to another item of the class; and</w:t>
      </w:r>
    </w:p>
    <w:p w14:paraId="2E96E243" w14:textId="55CD6CF1" w:rsidR="00AE2D30" w:rsidRPr="002648C6" w:rsidRDefault="00AB24B1" w:rsidP="00AB24B1">
      <w:pPr>
        <w:pStyle w:val="paragraph"/>
        <w:tabs>
          <w:tab w:val="left" w:pos="2160"/>
          <w:tab w:val="left" w:pos="2880"/>
          <w:tab w:val="left" w:pos="3600"/>
          <w:tab w:val="center" w:pos="4513"/>
        </w:tabs>
        <w:rPr>
          <w:szCs w:val="22"/>
        </w:rPr>
      </w:pPr>
      <w:r w:rsidRPr="002648C6">
        <w:rPr>
          <w:szCs w:val="22"/>
        </w:rPr>
        <w:tab/>
      </w:r>
      <w:r w:rsidR="00AE2D30" w:rsidRPr="002648C6">
        <w:rPr>
          <w:szCs w:val="22"/>
        </w:rPr>
        <w:t>(d)</w:t>
      </w:r>
      <w:r w:rsidR="00AE2D30" w:rsidRPr="002648C6">
        <w:rPr>
          <w:szCs w:val="22"/>
        </w:rPr>
        <w:tab/>
        <w:t>the declaration, description, statement, test report or other document which resulted from doing such a thing would be the same for each item of the class</w:t>
      </w:r>
      <w:r w:rsidR="00E7099A" w:rsidRPr="002648C6">
        <w:rPr>
          <w:szCs w:val="22"/>
        </w:rPr>
        <w:t>;</w:t>
      </w:r>
    </w:p>
    <w:p w14:paraId="6D72F33D" w14:textId="2914C218" w:rsidR="00AE2D30" w:rsidRPr="002648C6" w:rsidRDefault="00AE2D30" w:rsidP="00AB24B1">
      <w:pPr>
        <w:pStyle w:val="paragraph"/>
        <w:keepLines/>
        <w:tabs>
          <w:tab w:val="left" w:pos="993"/>
        </w:tabs>
        <w:spacing w:before="60" w:line="260" w:lineRule="exact"/>
        <w:ind w:left="992" w:firstLine="0"/>
        <w:rPr>
          <w:szCs w:val="22"/>
        </w:rPr>
      </w:pPr>
      <w:r w:rsidRPr="002648C6">
        <w:rPr>
          <w:szCs w:val="22"/>
        </w:rPr>
        <w:t>the manufacturer or importer is taken to have done such a thing in relation to the first-mentioned item, and the doing of such a thing is taken to have resulted in the declaration, description</w:t>
      </w:r>
      <w:r w:rsidR="00426FC2">
        <w:rPr>
          <w:szCs w:val="22"/>
        </w:rPr>
        <w:t xml:space="preserve">, </w:t>
      </w:r>
      <w:r w:rsidRPr="002648C6">
        <w:rPr>
          <w:szCs w:val="22"/>
        </w:rPr>
        <w:t>statement</w:t>
      </w:r>
      <w:r w:rsidR="00426FC2">
        <w:rPr>
          <w:szCs w:val="22"/>
        </w:rPr>
        <w:t>, test report or other document</w:t>
      </w:r>
      <w:r w:rsidRPr="002648C6">
        <w:rPr>
          <w:szCs w:val="22"/>
        </w:rPr>
        <w:t xml:space="preserve"> referred to in paragraph (d).</w:t>
      </w:r>
    </w:p>
    <w:p w14:paraId="252FDF79" w14:textId="4A5E8BB2" w:rsidR="00AE2D30" w:rsidRPr="002648C6" w:rsidRDefault="00AE2D30" w:rsidP="00F31D29">
      <w:pPr>
        <w:pStyle w:val="LI-BodyTextNote"/>
        <w:spacing w:before="122"/>
        <w:ind w:left="1985" w:hanging="851"/>
      </w:pPr>
      <w:r w:rsidRPr="002648C6">
        <w:t>Example</w:t>
      </w:r>
      <w:r w:rsidR="00865526" w:rsidRPr="002648C6">
        <w:t>:</w:t>
      </w:r>
      <w:r w:rsidRPr="002648C6">
        <w:tab/>
        <w:t xml:space="preserve">If a manufacturer or importer has prepared a declaration of conformity for </w:t>
      </w:r>
      <w:r w:rsidR="00AD5991" w:rsidRPr="002648C6">
        <w:t xml:space="preserve">the original </w:t>
      </w:r>
      <w:r w:rsidRPr="002648C6">
        <w:t xml:space="preserve">item </w:t>
      </w:r>
      <w:r w:rsidR="00623949" w:rsidRPr="002648C6">
        <w:t xml:space="preserve">in the class </w:t>
      </w:r>
      <w:r w:rsidRPr="002648C6">
        <w:t>that is included in a class of items, the manufacturer or importer is not required to prepare such a declaration in the same terms for any other item included in the class.</w:t>
      </w:r>
    </w:p>
    <w:p w14:paraId="348C88AC" w14:textId="6CBEE771" w:rsidR="00870201" w:rsidRPr="00EA2324" w:rsidRDefault="00870201" w:rsidP="00BF774B">
      <w:pPr>
        <w:pStyle w:val="paragraph"/>
        <w:tabs>
          <w:tab w:val="clear" w:pos="1531"/>
          <w:tab w:val="left" w:pos="993"/>
        </w:tabs>
        <w:spacing w:before="180"/>
        <w:ind w:left="1134" w:hanging="1134"/>
        <w:sectPr w:rsidR="00870201" w:rsidRPr="00EA2324" w:rsidSect="00C15A8A">
          <w:headerReference w:type="default" r:id="rId16"/>
          <w:pgSz w:w="11906" w:h="16838"/>
          <w:pgMar w:top="1440" w:right="1440" w:bottom="1440" w:left="1440" w:header="708" w:footer="708" w:gutter="0"/>
          <w:cols w:space="708"/>
          <w:docGrid w:linePitch="360"/>
        </w:sectPr>
      </w:pPr>
    </w:p>
    <w:p w14:paraId="04FBF341" w14:textId="6E95A80D" w:rsidR="0080108F" w:rsidRPr="002648C6" w:rsidRDefault="0080108F" w:rsidP="0080108F">
      <w:pPr>
        <w:pStyle w:val="ActHead5"/>
        <w:spacing w:before="0"/>
        <w:ind w:left="0" w:firstLine="0"/>
      </w:pPr>
      <w:bookmarkStart w:id="8" w:name="_Toc454512518"/>
      <w:r w:rsidRPr="002648C6">
        <w:rPr>
          <w:rStyle w:val="CharPartNo"/>
        </w:rPr>
        <w:lastRenderedPageBreak/>
        <w:t>Part 3</w:t>
      </w:r>
      <w:r w:rsidRPr="002648C6">
        <w:rPr>
          <w:sz w:val="32"/>
          <w:szCs w:val="32"/>
        </w:rPr>
        <w:t>—</w:t>
      </w:r>
      <w:r w:rsidR="00D86F8D" w:rsidRPr="002648C6">
        <w:rPr>
          <w:rStyle w:val="CharPartText"/>
        </w:rPr>
        <w:t>Applying a label</w:t>
      </w:r>
    </w:p>
    <w:p w14:paraId="3CA126EF" w14:textId="13A393A7" w:rsidR="00D5457F" w:rsidRPr="002648C6" w:rsidRDefault="00D5457F" w:rsidP="00D5457F">
      <w:pPr>
        <w:keepNext/>
        <w:keepLines/>
        <w:spacing w:before="360"/>
        <w:rPr>
          <w:rFonts w:ascii="Times New Roman" w:hAnsi="Times New Roman" w:cs="Times New Roman"/>
          <w:sz w:val="28"/>
          <w:szCs w:val="28"/>
        </w:rPr>
      </w:pPr>
      <w:r w:rsidRPr="002648C6">
        <w:rPr>
          <w:rFonts w:ascii="Times New Roman" w:hAnsi="Times New Roman" w:cs="Times New Roman"/>
          <w:b/>
          <w:sz w:val="28"/>
          <w:szCs w:val="28"/>
        </w:rPr>
        <w:t xml:space="preserve">Division 1 – </w:t>
      </w:r>
      <w:r w:rsidR="00DD26B7" w:rsidRPr="002648C6">
        <w:rPr>
          <w:rFonts w:ascii="Times New Roman" w:hAnsi="Times New Roman" w:cs="Times New Roman"/>
          <w:b/>
          <w:sz w:val="28"/>
          <w:szCs w:val="28"/>
        </w:rPr>
        <w:t>I</w:t>
      </w:r>
      <w:r w:rsidRPr="002648C6">
        <w:rPr>
          <w:rFonts w:ascii="Times New Roman" w:hAnsi="Times New Roman" w:cs="Times New Roman"/>
          <w:b/>
          <w:sz w:val="28"/>
          <w:szCs w:val="28"/>
        </w:rPr>
        <w:t>nterpretation</w:t>
      </w:r>
      <w:r w:rsidR="00996A1C" w:rsidRPr="002648C6">
        <w:rPr>
          <w:rFonts w:ascii="Times New Roman" w:hAnsi="Times New Roman" w:cs="Times New Roman"/>
          <w:b/>
          <w:sz w:val="28"/>
          <w:szCs w:val="28"/>
        </w:rPr>
        <w:t xml:space="preserve"> and application</w:t>
      </w:r>
    </w:p>
    <w:p w14:paraId="0D5F6D21" w14:textId="001696B4" w:rsidR="00D5457F" w:rsidRPr="002648C6" w:rsidRDefault="00D70560" w:rsidP="00CE4D0C">
      <w:pPr>
        <w:pStyle w:val="HR"/>
        <w:spacing w:before="280"/>
        <w:rPr>
          <w:rFonts w:ascii="Times New Roman" w:hAnsi="Times New Roman"/>
          <w:kern w:val="28"/>
          <w:szCs w:val="20"/>
        </w:rPr>
      </w:pPr>
      <w:r w:rsidRPr="002648C6">
        <w:rPr>
          <w:rStyle w:val="CharSectno"/>
          <w:rFonts w:ascii="Times New Roman" w:hAnsi="Times New Roman"/>
        </w:rPr>
        <w:t>9</w:t>
      </w:r>
      <w:r w:rsidR="00CE4D0C" w:rsidRPr="002648C6">
        <w:rPr>
          <w:kern w:val="28"/>
          <w:szCs w:val="20"/>
        </w:rPr>
        <w:t xml:space="preserve">  </w:t>
      </w:r>
      <w:r w:rsidR="00D5457F" w:rsidRPr="002648C6">
        <w:rPr>
          <w:rFonts w:ascii="Times New Roman" w:hAnsi="Times New Roman"/>
          <w:kern w:val="28"/>
          <w:szCs w:val="20"/>
        </w:rPr>
        <w:t>Applicable technical standards</w:t>
      </w:r>
      <w:r w:rsidR="00A92615" w:rsidRPr="002648C6">
        <w:rPr>
          <w:rFonts w:ascii="Times New Roman" w:hAnsi="Times New Roman"/>
          <w:kern w:val="28"/>
          <w:szCs w:val="20"/>
        </w:rPr>
        <w:t xml:space="preserve"> </w:t>
      </w:r>
    </w:p>
    <w:p w14:paraId="1F8527B2" w14:textId="62465BD7" w:rsidR="00D5457F" w:rsidRPr="002648C6" w:rsidRDefault="00D5457F" w:rsidP="007626B7">
      <w:pPr>
        <w:pStyle w:val="R1"/>
        <w:keepNext/>
        <w:spacing w:before="180"/>
        <w:rPr>
          <w:sz w:val="22"/>
          <w:szCs w:val="20"/>
        </w:rPr>
      </w:pPr>
      <w:r w:rsidRPr="002648C6">
        <w:rPr>
          <w:sz w:val="22"/>
          <w:szCs w:val="22"/>
        </w:rPr>
        <w:tab/>
      </w:r>
      <w:r w:rsidRPr="002648C6">
        <w:rPr>
          <w:sz w:val="22"/>
          <w:szCs w:val="20"/>
        </w:rPr>
        <w:tab/>
        <w:t xml:space="preserve">A technical standard is an </w:t>
      </w:r>
      <w:r w:rsidRPr="002648C6">
        <w:rPr>
          <w:b/>
          <w:i/>
          <w:sz w:val="22"/>
          <w:szCs w:val="20"/>
        </w:rPr>
        <w:t>applicable technical standard</w:t>
      </w:r>
      <w:r w:rsidRPr="002648C6">
        <w:rPr>
          <w:sz w:val="22"/>
          <w:szCs w:val="20"/>
        </w:rPr>
        <w:t xml:space="preserve"> in relation to an item if:</w:t>
      </w:r>
    </w:p>
    <w:p w14:paraId="5250A8A9" w14:textId="3B8DB6AC" w:rsidR="00D5457F" w:rsidRPr="002648C6" w:rsidRDefault="00136FEA" w:rsidP="00136FEA">
      <w:pPr>
        <w:pStyle w:val="paragraph"/>
        <w:tabs>
          <w:tab w:val="left" w:pos="2160"/>
          <w:tab w:val="left" w:pos="2880"/>
          <w:tab w:val="left" w:pos="3600"/>
          <w:tab w:val="center" w:pos="4513"/>
        </w:tabs>
        <w:rPr>
          <w:szCs w:val="22"/>
        </w:rPr>
      </w:pPr>
      <w:r w:rsidRPr="002648C6">
        <w:rPr>
          <w:szCs w:val="22"/>
        </w:rPr>
        <w:tab/>
      </w:r>
      <w:r w:rsidR="00D5457F" w:rsidRPr="002648C6">
        <w:rPr>
          <w:szCs w:val="22"/>
        </w:rPr>
        <w:t>(a)</w:t>
      </w:r>
      <w:r w:rsidR="00D5457F" w:rsidRPr="002648C6">
        <w:rPr>
          <w:szCs w:val="22"/>
        </w:rPr>
        <w:tab/>
        <w:t xml:space="preserve">the item is of a kind mentioned in column 1 of the table in Schedule 1; </w:t>
      </w:r>
      <w:r w:rsidR="00170DA3" w:rsidRPr="002648C6">
        <w:rPr>
          <w:szCs w:val="22"/>
        </w:rPr>
        <w:t>and</w:t>
      </w:r>
    </w:p>
    <w:p w14:paraId="7B6342CB" w14:textId="403E333A" w:rsidR="00D5457F" w:rsidRPr="002648C6" w:rsidRDefault="00D5457F" w:rsidP="00136FEA">
      <w:pPr>
        <w:pStyle w:val="paragraph"/>
        <w:tabs>
          <w:tab w:val="left" w:pos="2160"/>
          <w:tab w:val="left" w:pos="2880"/>
          <w:tab w:val="left" w:pos="3600"/>
          <w:tab w:val="center" w:pos="4513"/>
        </w:tabs>
        <w:rPr>
          <w:szCs w:val="22"/>
        </w:rPr>
      </w:pPr>
      <w:r w:rsidRPr="002648C6">
        <w:rPr>
          <w:szCs w:val="22"/>
        </w:rPr>
        <w:tab/>
        <w:t>(b)</w:t>
      </w:r>
      <w:r w:rsidRPr="002648C6">
        <w:rPr>
          <w:szCs w:val="22"/>
        </w:rPr>
        <w:tab/>
        <w:t xml:space="preserve">the technical standard is mentioned in column 2 of that table; and </w:t>
      </w:r>
    </w:p>
    <w:p w14:paraId="2A065910" w14:textId="77777777" w:rsidR="00D5457F" w:rsidRPr="002648C6" w:rsidRDefault="00D5457F" w:rsidP="00136FEA">
      <w:pPr>
        <w:pStyle w:val="paragraph"/>
        <w:tabs>
          <w:tab w:val="left" w:pos="2160"/>
          <w:tab w:val="left" w:pos="2880"/>
          <w:tab w:val="left" w:pos="3600"/>
          <w:tab w:val="center" w:pos="4513"/>
        </w:tabs>
        <w:rPr>
          <w:szCs w:val="22"/>
        </w:rPr>
      </w:pPr>
      <w:r w:rsidRPr="002648C6">
        <w:rPr>
          <w:szCs w:val="22"/>
        </w:rPr>
        <w:tab/>
        <w:t>(c)</w:t>
      </w:r>
      <w:r w:rsidRPr="002648C6">
        <w:rPr>
          <w:szCs w:val="22"/>
        </w:rPr>
        <w:tab/>
        <w:t>the technical standard consists of or includes requirements that apply to the item.</w:t>
      </w:r>
    </w:p>
    <w:p w14:paraId="633D7526" w14:textId="2F1CA6D8" w:rsidR="00880FD2" w:rsidRPr="002648C6" w:rsidRDefault="00880FD2" w:rsidP="00880FD2">
      <w:pPr>
        <w:pStyle w:val="LI-BodyTextNote"/>
        <w:spacing w:before="122"/>
        <w:ind w:left="1985" w:hanging="851"/>
        <w:rPr>
          <w:color w:val="000000"/>
          <w:szCs w:val="18"/>
        </w:rPr>
      </w:pPr>
      <w:r w:rsidRPr="002648C6">
        <w:rPr>
          <w:iCs/>
          <w:color w:val="000000"/>
          <w:szCs w:val="18"/>
        </w:rPr>
        <w:t>Note:</w:t>
      </w:r>
      <w:r w:rsidRPr="002648C6">
        <w:rPr>
          <w:i/>
          <w:color w:val="000000"/>
          <w:szCs w:val="18"/>
        </w:rPr>
        <w:tab/>
      </w:r>
      <w:r w:rsidRPr="002648C6">
        <w:rPr>
          <w:color w:val="000000"/>
          <w:szCs w:val="18"/>
        </w:rPr>
        <w:t xml:space="preserve">This section deals with applicable technical standards for customer equipment (other than </w:t>
      </w:r>
      <w:r w:rsidRPr="002648C6">
        <w:t>cabling</w:t>
      </w:r>
      <w:r w:rsidRPr="002648C6">
        <w:rPr>
          <w:color w:val="000000"/>
          <w:szCs w:val="18"/>
        </w:rPr>
        <w:t>-related customer equipment). Clause 1 of Schedule 4 deals with applicable technical standards for customer cabling and cabling-related customer equipment.</w:t>
      </w:r>
    </w:p>
    <w:p w14:paraId="7A06061B" w14:textId="036EF49E" w:rsidR="002C0C93" w:rsidRPr="002648C6" w:rsidRDefault="00677CB5" w:rsidP="00CE4D0C">
      <w:pPr>
        <w:pStyle w:val="HR"/>
        <w:spacing w:before="280"/>
        <w:rPr>
          <w:kern w:val="28"/>
          <w:szCs w:val="20"/>
        </w:rPr>
      </w:pPr>
      <w:bookmarkStart w:id="9" w:name="_Hlk178946361"/>
      <w:r w:rsidRPr="002648C6">
        <w:rPr>
          <w:rStyle w:val="CharSectno"/>
          <w:rFonts w:ascii="Times New Roman" w:hAnsi="Times New Roman"/>
        </w:rPr>
        <w:t>10</w:t>
      </w:r>
      <w:r w:rsidRPr="002648C6">
        <w:rPr>
          <w:rFonts w:ascii="Times New Roman" w:hAnsi="Times New Roman"/>
        </w:rPr>
        <w:t xml:space="preserve">  </w:t>
      </w:r>
      <w:r w:rsidR="002C0C93" w:rsidRPr="002648C6">
        <w:rPr>
          <w:rFonts w:ascii="Times New Roman" w:hAnsi="Times New Roman"/>
          <w:kern w:val="28"/>
          <w:szCs w:val="20"/>
        </w:rPr>
        <w:t xml:space="preserve">Who may apply a label </w:t>
      </w:r>
      <w:r w:rsidR="00277BAA" w:rsidRPr="002648C6">
        <w:rPr>
          <w:rFonts w:ascii="Times New Roman" w:hAnsi="Times New Roman"/>
          <w:kern w:val="28"/>
          <w:szCs w:val="20"/>
        </w:rPr>
        <w:t>–</w:t>
      </w:r>
      <w:r w:rsidR="00D11412" w:rsidRPr="002648C6">
        <w:rPr>
          <w:rFonts w:ascii="Times New Roman" w:hAnsi="Times New Roman"/>
          <w:kern w:val="28"/>
          <w:szCs w:val="20"/>
        </w:rPr>
        <w:t xml:space="preserve"> importer</w:t>
      </w:r>
    </w:p>
    <w:p w14:paraId="789E359A" w14:textId="3E217CFE" w:rsidR="002C0C93" w:rsidRPr="002648C6" w:rsidRDefault="007626B7" w:rsidP="007626B7">
      <w:pPr>
        <w:pStyle w:val="R1"/>
        <w:keepNext/>
        <w:spacing w:before="180"/>
        <w:rPr>
          <w:color w:val="000000"/>
          <w:sz w:val="22"/>
          <w:szCs w:val="22"/>
        </w:rPr>
      </w:pPr>
      <w:r w:rsidRPr="002648C6">
        <w:rPr>
          <w:color w:val="000000"/>
          <w:sz w:val="22"/>
          <w:szCs w:val="22"/>
        </w:rPr>
        <w:tab/>
        <w:t>(1)</w:t>
      </w:r>
      <w:r w:rsidRPr="002648C6">
        <w:rPr>
          <w:color w:val="000000"/>
          <w:sz w:val="22"/>
          <w:szCs w:val="22"/>
        </w:rPr>
        <w:tab/>
      </w:r>
      <w:r w:rsidR="002C0C93" w:rsidRPr="002648C6">
        <w:rPr>
          <w:color w:val="000000"/>
          <w:sz w:val="22"/>
          <w:szCs w:val="22"/>
        </w:rPr>
        <w:t xml:space="preserve">This </w:t>
      </w:r>
      <w:r w:rsidR="002C0C93" w:rsidRPr="002648C6">
        <w:rPr>
          <w:sz w:val="22"/>
          <w:szCs w:val="20"/>
        </w:rPr>
        <w:t>section</w:t>
      </w:r>
      <w:r w:rsidR="002C0C93" w:rsidRPr="002648C6">
        <w:rPr>
          <w:color w:val="000000"/>
          <w:sz w:val="22"/>
          <w:szCs w:val="22"/>
        </w:rPr>
        <w:t xml:space="preserve"> applies if</w:t>
      </w:r>
      <w:r w:rsidR="00EE3B83" w:rsidRPr="002648C6">
        <w:rPr>
          <w:color w:val="000000"/>
          <w:sz w:val="22"/>
          <w:szCs w:val="22"/>
        </w:rPr>
        <w:t xml:space="preserve"> </w:t>
      </w:r>
      <w:r w:rsidR="00572CC6" w:rsidRPr="002648C6">
        <w:rPr>
          <w:color w:val="000000"/>
          <w:sz w:val="22"/>
          <w:szCs w:val="22"/>
        </w:rPr>
        <w:t>an</w:t>
      </w:r>
      <w:r w:rsidR="002C0C93" w:rsidRPr="002648C6">
        <w:rPr>
          <w:color w:val="000000"/>
          <w:sz w:val="22"/>
          <w:szCs w:val="22"/>
        </w:rPr>
        <w:t xml:space="preserve"> importer is required to:</w:t>
      </w:r>
    </w:p>
    <w:p w14:paraId="687B44F6" w14:textId="07D820AD" w:rsidR="002C0C93" w:rsidRPr="002648C6" w:rsidRDefault="00136FEA" w:rsidP="00136FEA">
      <w:pPr>
        <w:pStyle w:val="paragraph"/>
        <w:tabs>
          <w:tab w:val="left" w:pos="2160"/>
          <w:tab w:val="left" w:pos="2880"/>
          <w:tab w:val="left" w:pos="3600"/>
          <w:tab w:val="center" w:pos="4513"/>
        </w:tabs>
        <w:rPr>
          <w:color w:val="000000"/>
          <w:szCs w:val="22"/>
        </w:rPr>
      </w:pPr>
      <w:r w:rsidRPr="002648C6">
        <w:rPr>
          <w:szCs w:val="22"/>
        </w:rPr>
        <w:tab/>
        <w:t>(a)</w:t>
      </w:r>
      <w:r w:rsidRPr="002648C6">
        <w:rPr>
          <w:szCs w:val="22"/>
        </w:rPr>
        <w:tab/>
      </w:r>
      <w:r w:rsidR="002C0C93" w:rsidRPr="002648C6">
        <w:rPr>
          <w:szCs w:val="22"/>
        </w:rPr>
        <w:t>apply</w:t>
      </w:r>
      <w:r w:rsidR="002C0C93" w:rsidRPr="002648C6">
        <w:rPr>
          <w:color w:val="000000"/>
          <w:szCs w:val="22"/>
        </w:rPr>
        <w:t xml:space="preserve"> a </w:t>
      </w:r>
      <w:r w:rsidR="002C0C93" w:rsidRPr="002648C6">
        <w:rPr>
          <w:szCs w:val="22"/>
        </w:rPr>
        <w:t>compliance</w:t>
      </w:r>
      <w:r w:rsidR="002C0C93" w:rsidRPr="002648C6">
        <w:rPr>
          <w:color w:val="000000"/>
          <w:szCs w:val="22"/>
        </w:rPr>
        <w:t xml:space="preserve"> label to</w:t>
      </w:r>
      <w:r w:rsidR="001B6A51" w:rsidRPr="002648C6">
        <w:rPr>
          <w:color w:val="000000"/>
          <w:szCs w:val="22"/>
        </w:rPr>
        <w:t xml:space="preserve"> an</w:t>
      </w:r>
      <w:r w:rsidR="002C0C93" w:rsidRPr="002648C6">
        <w:rPr>
          <w:color w:val="000000"/>
          <w:szCs w:val="22"/>
        </w:rPr>
        <w:t xml:space="preserve"> item under section </w:t>
      </w:r>
      <w:r w:rsidR="00596814" w:rsidRPr="002648C6">
        <w:rPr>
          <w:color w:val="000000"/>
          <w:szCs w:val="22"/>
        </w:rPr>
        <w:t>11</w:t>
      </w:r>
      <w:r w:rsidR="002C0C93" w:rsidRPr="002648C6">
        <w:rPr>
          <w:color w:val="000000"/>
          <w:szCs w:val="22"/>
        </w:rPr>
        <w:t>;</w:t>
      </w:r>
      <w:r w:rsidR="006C375B" w:rsidRPr="002648C6">
        <w:rPr>
          <w:color w:val="000000"/>
          <w:szCs w:val="22"/>
        </w:rPr>
        <w:t xml:space="preserve"> or</w:t>
      </w:r>
    </w:p>
    <w:p w14:paraId="5D4DCCFC" w14:textId="096A4FD6" w:rsidR="00547C8F" w:rsidRPr="002648C6" w:rsidRDefault="00136FEA" w:rsidP="00073410">
      <w:pPr>
        <w:pStyle w:val="paragraph"/>
        <w:tabs>
          <w:tab w:val="left" w:pos="2160"/>
          <w:tab w:val="left" w:pos="2880"/>
          <w:tab w:val="left" w:pos="3600"/>
          <w:tab w:val="center" w:pos="4513"/>
        </w:tabs>
        <w:rPr>
          <w:color w:val="000000"/>
          <w:szCs w:val="22"/>
        </w:rPr>
      </w:pPr>
      <w:r w:rsidRPr="002648C6">
        <w:rPr>
          <w:szCs w:val="22"/>
        </w:rPr>
        <w:tab/>
        <w:t>(b)</w:t>
      </w:r>
      <w:r w:rsidRPr="002648C6">
        <w:rPr>
          <w:szCs w:val="22"/>
        </w:rPr>
        <w:tab/>
      </w:r>
      <w:r w:rsidR="002C0C93" w:rsidRPr="002648C6">
        <w:rPr>
          <w:szCs w:val="22"/>
        </w:rPr>
        <w:t>apply</w:t>
      </w:r>
      <w:r w:rsidR="002C0C93" w:rsidRPr="002648C6">
        <w:rPr>
          <w:color w:val="000000"/>
          <w:szCs w:val="22"/>
        </w:rPr>
        <w:t xml:space="preserve"> a non-compliance label to </w:t>
      </w:r>
      <w:r w:rsidR="001B6A51" w:rsidRPr="002648C6">
        <w:rPr>
          <w:color w:val="000000"/>
          <w:szCs w:val="22"/>
        </w:rPr>
        <w:t xml:space="preserve">an </w:t>
      </w:r>
      <w:r w:rsidR="002C0C93" w:rsidRPr="002648C6">
        <w:rPr>
          <w:color w:val="000000"/>
          <w:szCs w:val="22"/>
        </w:rPr>
        <w:t xml:space="preserve">item under section </w:t>
      </w:r>
      <w:r w:rsidR="00596814" w:rsidRPr="002648C6">
        <w:rPr>
          <w:color w:val="000000"/>
          <w:szCs w:val="22"/>
        </w:rPr>
        <w:t>15</w:t>
      </w:r>
      <w:r w:rsidR="000079FD" w:rsidRPr="002648C6">
        <w:rPr>
          <w:color w:val="000000"/>
          <w:szCs w:val="22"/>
        </w:rPr>
        <w:t>.</w:t>
      </w:r>
    </w:p>
    <w:p w14:paraId="125F081C" w14:textId="67E25CEA" w:rsidR="00A70008" w:rsidRPr="002648C6" w:rsidRDefault="00277BAA" w:rsidP="00277BAA">
      <w:pPr>
        <w:pStyle w:val="R1"/>
        <w:keepNext/>
        <w:spacing w:before="180"/>
        <w:rPr>
          <w:color w:val="000000"/>
          <w:sz w:val="22"/>
          <w:szCs w:val="22"/>
        </w:rPr>
      </w:pPr>
      <w:r w:rsidRPr="002648C6">
        <w:rPr>
          <w:color w:val="000000"/>
          <w:sz w:val="22"/>
          <w:szCs w:val="22"/>
        </w:rPr>
        <w:tab/>
      </w:r>
      <w:r w:rsidR="00073410" w:rsidRPr="002648C6">
        <w:rPr>
          <w:color w:val="000000"/>
          <w:sz w:val="22"/>
          <w:szCs w:val="22"/>
        </w:rPr>
        <w:t>(</w:t>
      </w:r>
      <w:r w:rsidR="00133825" w:rsidRPr="002648C6">
        <w:rPr>
          <w:color w:val="000000"/>
          <w:sz w:val="22"/>
          <w:szCs w:val="22"/>
        </w:rPr>
        <w:t>2</w:t>
      </w:r>
      <w:r w:rsidR="00073410" w:rsidRPr="002648C6">
        <w:rPr>
          <w:color w:val="000000"/>
          <w:sz w:val="22"/>
          <w:szCs w:val="22"/>
        </w:rPr>
        <w:t>)</w:t>
      </w:r>
      <w:r w:rsidR="00073410" w:rsidRPr="002648C6">
        <w:rPr>
          <w:color w:val="000000"/>
          <w:sz w:val="22"/>
          <w:szCs w:val="22"/>
        </w:rPr>
        <w:tab/>
      </w:r>
      <w:r w:rsidR="00A70008" w:rsidRPr="002648C6">
        <w:rPr>
          <w:color w:val="000000"/>
          <w:sz w:val="22"/>
          <w:szCs w:val="22"/>
        </w:rPr>
        <w:t xml:space="preserve">An importer is taken to have complied with </w:t>
      </w:r>
      <w:r w:rsidR="002A3F59" w:rsidRPr="002648C6">
        <w:rPr>
          <w:color w:val="000000"/>
          <w:sz w:val="22"/>
          <w:szCs w:val="22"/>
        </w:rPr>
        <w:t xml:space="preserve">the requirement in section </w:t>
      </w:r>
      <w:r w:rsidR="00596814" w:rsidRPr="002648C6">
        <w:rPr>
          <w:color w:val="000000"/>
          <w:sz w:val="22"/>
          <w:szCs w:val="22"/>
        </w:rPr>
        <w:t xml:space="preserve">11 </w:t>
      </w:r>
      <w:r w:rsidR="002A3F59" w:rsidRPr="002648C6">
        <w:rPr>
          <w:color w:val="000000"/>
          <w:sz w:val="22"/>
          <w:szCs w:val="22"/>
        </w:rPr>
        <w:t xml:space="preserve">or section </w:t>
      </w:r>
      <w:r w:rsidR="00596814" w:rsidRPr="002648C6">
        <w:rPr>
          <w:color w:val="000000"/>
          <w:sz w:val="22"/>
          <w:szCs w:val="22"/>
        </w:rPr>
        <w:t xml:space="preserve">15 </w:t>
      </w:r>
      <w:r w:rsidR="00A70008" w:rsidRPr="002648C6">
        <w:rPr>
          <w:color w:val="000000"/>
          <w:sz w:val="22"/>
          <w:szCs w:val="22"/>
        </w:rPr>
        <w:t>if:</w:t>
      </w:r>
    </w:p>
    <w:p w14:paraId="62C6C388" w14:textId="69ED4086" w:rsidR="00A70008" w:rsidRPr="002648C6" w:rsidRDefault="00277BAA" w:rsidP="00277BAA">
      <w:pPr>
        <w:pStyle w:val="paragraph"/>
        <w:tabs>
          <w:tab w:val="left" w:pos="2160"/>
          <w:tab w:val="left" w:pos="2880"/>
          <w:tab w:val="left" w:pos="3600"/>
          <w:tab w:val="center" w:pos="4513"/>
        </w:tabs>
        <w:rPr>
          <w:color w:val="000000"/>
          <w:szCs w:val="22"/>
        </w:rPr>
      </w:pPr>
      <w:r w:rsidRPr="002648C6">
        <w:rPr>
          <w:color w:val="000000"/>
          <w:szCs w:val="22"/>
        </w:rPr>
        <w:tab/>
      </w:r>
      <w:r w:rsidR="00A70008" w:rsidRPr="002648C6">
        <w:rPr>
          <w:color w:val="000000"/>
          <w:szCs w:val="22"/>
        </w:rPr>
        <w:t>(a)</w:t>
      </w:r>
      <w:r w:rsidR="00902C2E" w:rsidRPr="002648C6">
        <w:rPr>
          <w:color w:val="000000"/>
          <w:szCs w:val="22"/>
        </w:rPr>
        <w:tab/>
      </w:r>
      <w:r w:rsidR="00A70008" w:rsidRPr="002648C6">
        <w:rPr>
          <w:color w:val="000000"/>
          <w:szCs w:val="22"/>
        </w:rPr>
        <w:t xml:space="preserve">before the item was imported, a person other than the importer applied </w:t>
      </w:r>
      <w:r w:rsidR="009E2D4B" w:rsidRPr="002648C6">
        <w:rPr>
          <w:color w:val="000000"/>
          <w:szCs w:val="22"/>
        </w:rPr>
        <w:t>the</w:t>
      </w:r>
      <w:r w:rsidR="00A70008" w:rsidRPr="002648C6">
        <w:rPr>
          <w:color w:val="000000"/>
          <w:szCs w:val="22"/>
        </w:rPr>
        <w:t xml:space="preserve"> label to the item; and </w:t>
      </w:r>
    </w:p>
    <w:p w14:paraId="69E1CB18" w14:textId="4311C7D9" w:rsidR="00A70008" w:rsidRPr="002648C6" w:rsidRDefault="00277BAA" w:rsidP="009E2D4B">
      <w:pPr>
        <w:pStyle w:val="paragraph"/>
        <w:tabs>
          <w:tab w:val="left" w:pos="2160"/>
          <w:tab w:val="left" w:pos="2880"/>
          <w:tab w:val="left" w:pos="3600"/>
          <w:tab w:val="center" w:pos="4513"/>
        </w:tabs>
        <w:rPr>
          <w:color w:val="000000"/>
          <w:szCs w:val="22"/>
        </w:rPr>
      </w:pPr>
      <w:r w:rsidRPr="002648C6">
        <w:rPr>
          <w:color w:val="000000"/>
          <w:szCs w:val="22"/>
        </w:rPr>
        <w:tab/>
      </w:r>
      <w:r w:rsidR="00A70008" w:rsidRPr="002648C6">
        <w:rPr>
          <w:color w:val="000000"/>
          <w:szCs w:val="22"/>
        </w:rPr>
        <w:t>(b)</w:t>
      </w:r>
      <w:r w:rsidR="00902C2E" w:rsidRPr="002648C6">
        <w:rPr>
          <w:color w:val="000000"/>
          <w:szCs w:val="22"/>
        </w:rPr>
        <w:tab/>
      </w:r>
      <w:r w:rsidR="00426FC2">
        <w:rPr>
          <w:color w:val="000000"/>
          <w:szCs w:val="22"/>
        </w:rPr>
        <w:t xml:space="preserve">each of </w:t>
      </w:r>
      <w:r w:rsidR="00A70008" w:rsidRPr="002648C6">
        <w:rPr>
          <w:color w:val="000000"/>
          <w:szCs w:val="22"/>
        </w:rPr>
        <w:t>the label, and the application of the label, otherwise complies with the requirements in this instrument</w:t>
      </w:r>
      <w:r w:rsidR="00BA0394" w:rsidRPr="002648C6">
        <w:rPr>
          <w:color w:val="000000"/>
          <w:szCs w:val="22"/>
        </w:rPr>
        <w:t>.</w:t>
      </w:r>
    </w:p>
    <w:p w14:paraId="1AC33F9A" w14:textId="58CB4805" w:rsidR="0019355E" w:rsidRPr="002648C6" w:rsidRDefault="00C95C9D" w:rsidP="006C66A0">
      <w:pPr>
        <w:pStyle w:val="LI-BodyTextNote"/>
        <w:spacing w:before="122"/>
        <w:ind w:left="1985" w:hanging="851"/>
        <w:rPr>
          <w:color w:val="000000"/>
          <w:szCs w:val="18"/>
        </w:rPr>
      </w:pPr>
      <w:r w:rsidRPr="002648C6">
        <w:rPr>
          <w:color w:val="000000"/>
          <w:szCs w:val="18"/>
        </w:rPr>
        <w:t>Note:</w:t>
      </w:r>
      <w:r w:rsidRPr="002648C6">
        <w:rPr>
          <w:color w:val="000000"/>
          <w:szCs w:val="18"/>
        </w:rPr>
        <w:tab/>
      </w:r>
      <w:r w:rsidR="00AC7857" w:rsidRPr="002648C6">
        <w:rPr>
          <w:color w:val="000000"/>
          <w:szCs w:val="18"/>
        </w:rPr>
        <w:t xml:space="preserve">Section 406A of the Act provides that a </w:t>
      </w:r>
      <w:r w:rsidR="0084008F" w:rsidRPr="002648C6">
        <w:rPr>
          <w:color w:val="000000"/>
          <w:szCs w:val="18"/>
        </w:rPr>
        <w:t xml:space="preserve">reference to a </w:t>
      </w:r>
      <w:r w:rsidR="00936908" w:rsidRPr="002648C6">
        <w:rPr>
          <w:color w:val="000000"/>
          <w:szCs w:val="18"/>
        </w:rPr>
        <w:t xml:space="preserve">manufacturer or importer includes a person who is authorised in writing by such a manufacturer or importer to act in Australia as an agent of the manufacturer or importer for the purposes of Division </w:t>
      </w:r>
      <w:r w:rsidR="00F91F61" w:rsidRPr="002648C6">
        <w:rPr>
          <w:color w:val="000000"/>
          <w:szCs w:val="18"/>
        </w:rPr>
        <w:t>7</w:t>
      </w:r>
      <w:r w:rsidR="00936908" w:rsidRPr="002648C6">
        <w:rPr>
          <w:color w:val="000000"/>
          <w:szCs w:val="18"/>
        </w:rPr>
        <w:t xml:space="preserve"> of Part 21 of the Act. </w:t>
      </w:r>
    </w:p>
    <w:bookmarkEnd w:id="9"/>
    <w:p w14:paraId="50938344" w14:textId="7A0A36BA" w:rsidR="00D5457F" w:rsidRPr="002648C6" w:rsidRDefault="00D5457F" w:rsidP="007E2BB3">
      <w:pPr>
        <w:keepNext/>
        <w:keepLines/>
        <w:spacing w:before="360"/>
        <w:rPr>
          <w:rFonts w:ascii="Times New Roman" w:hAnsi="Times New Roman" w:cs="Times New Roman"/>
          <w:b/>
          <w:sz w:val="28"/>
          <w:szCs w:val="28"/>
        </w:rPr>
      </w:pPr>
      <w:r w:rsidRPr="002648C6">
        <w:rPr>
          <w:rFonts w:ascii="Times New Roman" w:hAnsi="Times New Roman" w:cs="Times New Roman"/>
          <w:b/>
          <w:sz w:val="28"/>
          <w:szCs w:val="28"/>
        </w:rPr>
        <w:t>Division 2 –</w:t>
      </w:r>
      <w:r w:rsidR="00BA0AE4" w:rsidRPr="002648C6">
        <w:rPr>
          <w:rFonts w:ascii="Times New Roman" w:hAnsi="Times New Roman" w:cs="Times New Roman"/>
          <w:b/>
          <w:sz w:val="28"/>
          <w:szCs w:val="28"/>
        </w:rPr>
        <w:t xml:space="preserve"> </w:t>
      </w:r>
      <w:r w:rsidR="00CF46D2" w:rsidRPr="002648C6">
        <w:rPr>
          <w:rFonts w:ascii="Times New Roman" w:hAnsi="Times New Roman" w:cs="Times New Roman"/>
          <w:b/>
          <w:sz w:val="28"/>
          <w:szCs w:val="28"/>
        </w:rPr>
        <w:t xml:space="preserve">Applying </w:t>
      </w:r>
      <w:r w:rsidR="005F7EA2" w:rsidRPr="002648C6">
        <w:rPr>
          <w:rFonts w:ascii="Times New Roman" w:hAnsi="Times New Roman" w:cs="Times New Roman"/>
          <w:b/>
          <w:sz w:val="28"/>
          <w:szCs w:val="28"/>
        </w:rPr>
        <w:t xml:space="preserve">a </w:t>
      </w:r>
      <w:r w:rsidR="00CF46D2" w:rsidRPr="002648C6">
        <w:rPr>
          <w:rFonts w:ascii="Times New Roman" w:hAnsi="Times New Roman" w:cs="Times New Roman"/>
          <w:b/>
          <w:sz w:val="28"/>
          <w:szCs w:val="28"/>
        </w:rPr>
        <w:t>c</w:t>
      </w:r>
      <w:r w:rsidRPr="002648C6">
        <w:rPr>
          <w:rFonts w:ascii="Times New Roman" w:hAnsi="Times New Roman" w:cs="Times New Roman"/>
          <w:b/>
          <w:sz w:val="28"/>
          <w:szCs w:val="28"/>
        </w:rPr>
        <w:t>ompliance label</w:t>
      </w:r>
    </w:p>
    <w:p w14:paraId="461FBA58" w14:textId="12FA3494" w:rsidR="00D5457F" w:rsidRPr="002648C6" w:rsidRDefault="00133825" w:rsidP="00CE4D0C">
      <w:pPr>
        <w:pStyle w:val="HR"/>
        <w:spacing w:before="280"/>
        <w:rPr>
          <w:kern w:val="28"/>
          <w:szCs w:val="20"/>
        </w:rPr>
      </w:pPr>
      <w:r w:rsidRPr="002648C6">
        <w:rPr>
          <w:rStyle w:val="CharSectno"/>
          <w:rFonts w:ascii="Times New Roman" w:hAnsi="Times New Roman"/>
        </w:rPr>
        <w:t>11</w:t>
      </w:r>
      <w:r w:rsidRPr="002648C6">
        <w:t xml:space="preserve">  </w:t>
      </w:r>
      <w:r w:rsidR="00D5457F" w:rsidRPr="002648C6">
        <w:rPr>
          <w:rFonts w:ascii="Times New Roman" w:hAnsi="Times New Roman"/>
          <w:kern w:val="28"/>
          <w:szCs w:val="20"/>
        </w:rPr>
        <w:t>Requirement to apply a compliance label</w:t>
      </w:r>
      <w:r w:rsidR="006A291C" w:rsidRPr="002648C6">
        <w:rPr>
          <w:rFonts w:ascii="Times New Roman" w:hAnsi="Times New Roman"/>
          <w:kern w:val="28"/>
          <w:szCs w:val="20"/>
        </w:rPr>
        <w:t xml:space="preserve"> </w:t>
      </w:r>
    </w:p>
    <w:p w14:paraId="4A3C985C" w14:textId="77777777" w:rsidR="00D5457F" w:rsidRPr="002648C6" w:rsidRDefault="00D5457F" w:rsidP="007E2BB3">
      <w:pPr>
        <w:pStyle w:val="R1"/>
        <w:keepNext/>
        <w:spacing w:before="180"/>
        <w:rPr>
          <w:color w:val="000000"/>
          <w:sz w:val="22"/>
          <w:szCs w:val="22"/>
        </w:rPr>
      </w:pPr>
      <w:r w:rsidRPr="002648C6">
        <w:rPr>
          <w:color w:val="000000"/>
          <w:sz w:val="22"/>
          <w:szCs w:val="22"/>
        </w:rPr>
        <w:tab/>
        <w:t>(1)</w:t>
      </w:r>
      <w:r w:rsidRPr="002648C6">
        <w:rPr>
          <w:color w:val="000000"/>
          <w:sz w:val="22"/>
          <w:szCs w:val="22"/>
        </w:rPr>
        <w:tab/>
        <w:t>If:</w:t>
      </w:r>
    </w:p>
    <w:p w14:paraId="11ADEBD3" w14:textId="3F63DF5A" w:rsidR="00D5457F" w:rsidRPr="002648C6" w:rsidRDefault="00D5457F" w:rsidP="007E2BB3">
      <w:pPr>
        <w:pStyle w:val="paragraph"/>
        <w:tabs>
          <w:tab w:val="left" w:pos="2160"/>
          <w:tab w:val="left" w:pos="2880"/>
          <w:tab w:val="left" w:pos="3600"/>
          <w:tab w:val="center" w:pos="4513"/>
        </w:tabs>
        <w:rPr>
          <w:color w:val="000000"/>
          <w:szCs w:val="22"/>
        </w:rPr>
      </w:pPr>
      <w:r w:rsidRPr="002648C6">
        <w:rPr>
          <w:color w:val="000000"/>
          <w:szCs w:val="22"/>
        </w:rPr>
        <w:tab/>
        <w:t>(a)</w:t>
      </w:r>
      <w:r w:rsidRPr="002648C6">
        <w:rPr>
          <w:color w:val="000000"/>
          <w:szCs w:val="22"/>
        </w:rPr>
        <w:tab/>
        <w:t xml:space="preserve">there </w:t>
      </w:r>
      <w:r w:rsidR="000C79B1" w:rsidRPr="002648C6">
        <w:rPr>
          <w:color w:val="000000"/>
          <w:szCs w:val="22"/>
        </w:rPr>
        <w:t xml:space="preserve">is </w:t>
      </w:r>
      <w:r w:rsidR="00897947" w:rsidRPr="002648C6">
        <w:rPr>
          <w:color w:val="000000"/>
          <w:szCs w:val="22"/>
        </w:rPr>
        <w:t>at least one</w:t>
      </w:r>
      <w:r w:rsidRPr="002648C6">
        <w:rPr>
          <w:color w:val="000000"/>
          <w:szCs w:val="22"/>
        </w:rPr>
        <w:t xml:space="preserve"> applicable technical standard in relation to an item; and</w:t>
      </w:r>
    </w:p>
    <w:p w14:paraId="583CAE6E" w14:textId="0A11E95D" w:rsidR="00D5457F" w:rsidRPr="002648C6" w:rsidRDefault="00D5457F" w:rsidP="007E2BB3">
      <w:pPr>
        <w:pStyle w:val="paragraph"/>
        <w:tabs>
          <w:tab w:val="left" w:pos="2160"/>
          <w:tab w:val="left" w:pos="2880"/>
          <w:tab w:val="left" w:pos="3600"/>
          <w:tab w:val="center" w:pos="4513"/>
        </w:tabs>
        <w:rPr>
          <w:color w:val="000000"/>
          <w:szCs w:val="22"/>
        </w:rPr>
      </w:pPr>
      <w:r w:rsidRPr="002648C6">
        <w:rPr>
          <w:color w:val="000000"/>
          <w:szCs w:val="22"/>
        </w:rPr>
        <w:tab/>
        <w:t>(b)</w:t>
      </w:r>
      <w:r w:rsidRPr="002648C6">
        <w:rPr>
          <w:color w:val="000000"/>
          <w:szCs w:val="22"/>
        </w:rPr>
        <w:tab/>
        <w:t xml:space="preserve">the item complies with each </w:t>
      </w:r>
      <w:r w:rsidR="00897947" w:rsidRPr="002648C6">
        <w:rPr>
          <w:color w:val="000000"/>
          <w:szCs w:val="22"/>
        </w:rPr>
        <w:t xml:space="preserve">such </w:t>
      </w:r>
      <w:r w:rsidRPr="002648C6">
        <w:rPr>
          <w:color w:val="000000"/>
          <w:szCs w:val="22"/>
        </w:rPr>
        <w:t>standard;</w:t>
      </w:r>
    </w:p>
    <w:p w14:paraId="2AFC9551" w14:textId="404D70B7" w:rsidR="00D5457F" w:rsidRPr="002648C6" w:rsidRDefault="007E2BB3" w:rsidP="006C66A0">
      <w:pPr>
        <w:pStyle w:val="R1"/>
        <w:spacing w:before="60"/>
        <w:rPr>
          <w:sz w:val="22"/>
          <w:szCs w:val="22"/>
        </w:rPr>
      </w:pPr>
      <w:r w:rsidRPr="002648C6">
        <w:rPr>
          <w:sz w:val="22"/>
          <w:szCs w:val="22"/>
        </w:rPr>
        <w:tab/>
      </w:r>
      <w:r w:rsidRPr="002648C6">
        <w:rPr>
          <w:sz w:val="22"/>
          <w:szCs w:val="22"/>
        </w:rPr>
        <w:tab/>
      </w:r>
      <w:r w:rsidR="00D5457F" w:rsidRPr="002648C6">
        <w:rPr>
          <w:sz w:val="22"/>
          <w:szCs w:val="22"/>
        </w:rPr>
        <w:t>this section applies to the item.</w:t>
      </w:r>
    </w:p>
    <w:p w14:paraId="36F918B9" w14:textId="52D41C93" w:rsidR="00D5457F" w:rsidRPr="002648C6" w:rsidRDefault="007E2BB3" w:rsidP="007E2BB3">
      <w:pPr>
        <w:pStyle w:val="R1"/>
        <w:keepNext/>
        <w:spacing w:before="180"/>
        <w:rPr>
          <w:color w:val="000000"/>
          <w:sz w:val="22"/>
          <w:szCs w:val="22"/>
        </w:rPr>
      </w:pPr>
      <w:r w:rsidRPr="002648C6">
        <w:rPr>
          <w:color w:val="000000"/>
          <w:sz w:val="22"/>
          <w:szCs w:val="22"/>
        </w:rPr>
        <w:tab/>
        <w:t>(2)</w:t>
      </w:r>
      <w:r w:rsidRPr="002648C6">
        <w:rPr>
          <w:color w:val="000000"/>
          <w:sz w:val="22"/>
          <w:szCs w:val="22"/>
        </w:rPr>
        <w:tab/>
      </w:r>
      <w:r w:rsidR="00D5457F" w:rsidRPr="002648C6">
        <w:rPr>
          <w:color w:val="000000"/>
          <w:sz w:val="22"/>
          <w:szCs w:val="22"/>
        </w:rPr>
        <w:t>The manufacturer or importer of the item must</w:t>
      </w:r>
      <w:r w:rsidR="00772F8B" w:rsidRPr="002648C6">
        <w:rPr>
          <w:color w:val="000000"/>
          <w:sz w:val="22"/>
          <w:szCs w:val="22"/>
        </w:rPr>
        <w:t>,</w:t>
      </w:r>
      <w:r w:rsidR="00BD1BD4" w:rsidRPr="002648C6">
        <w:rPr>
          <w:color w:val="000000"/>
          <w:sz w:val="22"/>
          <w:szCs w:val="22"/>
        </w:rPr>
        <w:t xml:space="preserve"> </w:t>
      </w:r>
      <w:r w:rsidR="00D5457F" w:rsidRPr="002648C6">
        <w:rPr>
          <w:color w:val="000000"/>
          <w:sz w:val="22"/>
          <w:szCs w:val="22"/>
        </w:rPr>
        <w:t>before supplying the item</w:t>
      </w:r>
      <w:r w:rsidR="00E614EE" w:rsidRPr="002648C6">
        <w:rPr>
          <w:color w:val="000000"/>
          <w:sz w:val="22"/>
          <w:szCs w:val="22"/>
        </w:rPr>
        <w:t xml:space="preserve">, </w:t>
      </w:r>
      <w:r w:rsidR="00BD1BD4" w:rsidRPr="002648C6">
        <w:rPr>
          <w:color w:val="000000"/>
          <w:sz w:val="22"/>
          <w:szCs w:val="22"/>
        </w:rPr>
        <w:t>a</w:t>
      </w:r>
      <w:r w:rsidR="004E764E" w:rsidRPr="002648C6">
        <w:rPr>
          <w:color w:val="000000"/>
          <w:sz w:val="22"/>
          <w:szCs w:val="22"/>
        </w:rPr>
        <w:t>pply a</w:t>
      </w:r>
      <w:r w:rsidR="00BD1BD4" w:rsidRPr="002648C6">
        <w:rPr>
          <w:color w:val="000000"/>
          <w:sz w:val="22"/>
          <w:szCs w:val="22"/>
        </w:rPr>
        <w:t xml:space="preserve"> </w:t>
      </w:r>
      <w:r w:rsidR="00D5457F" w:rsidRPr="002648C6">
        <w:rPr>
          <w:color w:val="000000"/>
          <w:sz w:val="22"/>
          <w:szCs w:val="22"/>
        </w:rPr>
        <w:t>compliance label to the item in accordance with Division 3.</w:t>
      </w:r>
    </w:p>
    <w:p w14:paraId="0D3631F3" w14:textId="6A4E7FC3" w:rsidR="00D5457F" w:rsidRPr="002648C6" w:rsidRDefault="00D5457F" w:rsidP="00497195">
      <w:pPr>
        <w:pStyle w:val="LI-BodyTextNote"/>
        <w:spacing w:before="122"/>
        <w:ind w:left="1985" w:hanging="851"/>
        <w:rPr>
          <w:szCs w:val="18"/>
        </w:rPr>
      </w:pPr>
      <w:r w:rsidRPr="002648C6">
        <w:rPr>
          <w:szCs w:val="18"/>
        </w:rPr>
        <w:t>Note</w:t>
      </w:r>
      <w:r w:rsidR="00A4547A" w:rsidRPr="002648C6">
        <w:rPr>
          <w:szCs w:val="18"/>
        </w:rPr>
        <w:t>:</w:t>
      </w:r>
      <w:r w:rsidRPr="002648C6">
        <w:rPr>
          <w:szCs w:val="18"/>
        </w:rPr>
        <w:tab/>
        <w:t xml:space="preserve">The requirement to apply a compliance label to an item involves: </w:t>
      </w:r>
    </w:p>
    <w:p w14:paraId="7326E85A" w14:textId="3625BBD2" w:rsidR="00D5457F" w:rsidRPr="002648C6" w:rsidRDefault="00D5457F" w:rsidP="00276238">
      <w:pPr>
        <w:pStyle w:val="R2"/>
        <w:numPr>
          <w:ilvl w:val="0"/>
          <w:numId w:val="3"/>
        </w:numPr>
        <w:tabs>
          <w:tab w:val="left" w:pos="1985"/>
          <w:tab w:val="left" w:pos="2552"/>
        </w:tabs>
        <w:spacing w:before="0" w:line="240" w:lineRule="auto"/>
        <w:ind w:left="2546" w:hanging="561"/>
        <w:rPr>
          <w:color w:val="000000"/>
          <w:sz w:val="18"/>
          <w:szCs w:val="18"/>
        </w:rPr>
      </w:pPr>
      <w:r w:rsidRPr="002648C6">
        <w:rPr>
          <w:color w:val="000000"/>
          <w:sz w:val="18"/>
          <w:szCs w:val="18"/>
        </w:rPr>
        <w:t>affixing the label to the surface of the item</w:t>
      </w:r>
      <w:r w:rsidR="00426FC2">
        <w:rPr>
          <w:color w:val="000000"/>
          <w:sz w:val="18"/>
          <w:szCs w:val="18"/>
        </w:rPr>
        <w:t xml:space="preserve"> (subsection 13(2))</w:t>
      </w:r>
      <w:r w:rsidRPr="002648C6">
        <w:rPr>
          <w:color w:val="000000"/>
          <w:sz w:val="18"/>
          <w:szCs w:val="18"/>
        </w:rPr>
        <w:t xml:space="preserve">; </w:t>
      </w:r>
      <w:r w:rsidR="00A4547A" w:rsidRPr="002648C6">
        <w:rPr>
          <w:color w:val="000000"/>
          <w:sz w:val="18"/>
          <w:szCs w:val="18"/>
        </w:rPr>
        <w:t>or</w:t>
      </w:r>
    </w:p>
    <w:p w14:paraId="36ACC3ED" w14:textId="6DA46173" w:rsidR="00D5457F" w:rsidRPr="002648C6" w:rsidRDefault="00D5457F" w:rsidP="00276238">
      <w:pPr>
        <w:pStyle w:val="R2"/>
        <w:numPr>
          <w:ilvl w:val="0"/>
          <w:numId w:val="3"/>
        </w:numPr>
        <w:tabs>
          <w:tab w:val="left" w:pos="1985"/>
          <w:tab w:val="left" w:pos="2552"/>
        </w:tabs>
        <w:spacing w:before="0" w:line="240" w:lineRule="auto"/>
        <w:ind w:left="2546" w:hanging="561"/>
        <w:rPr>
          <w:color w:val="000000"/>
          <w:sz w:val="18"/>
          <w:szCs w:val="18"/>
        </w:rPr>
      </w:pPr>
      <w:r w:rsidRPr="002648C6">
        <w:rPr>
          <w:color w:val="000000"/>
          <w:sz w:val="18"/>
          <w:szCs w:val="18"/>
        </w:rPr>
        <w:t>if it is impossible or impracticable to affix the label to the surface of the item because of the size or physical nature of the item – affixing the label to the external surface of the packaging used for the item and incorporating the label in the documentation that accompanies the item when supplied</w:t>
      </w:r>
      <w:r w:rsidR="00426FC2">
        <w:rPr>
          <w:color w:val="000000"/>
          <w:sz w:val="18"/>
          <w:szCs w:val="18"/>
        </w:rPr>
        <w:t xml:space="preserve"> (subsection 13(3))</w:t>
      </w:r>
      <w:r w:rsidRPr="002648C6">
        <w:rPr>
          <w:color w:val="000000"/>
          <w:sz w:val="18"/>
          <w:szCs w:val="18"/>
        </w:rPr>
        <w:t>; or</w:t>
      </w:r>
    </w:p>
    <w:p w14:paraId="1CE51F0F" w14:textId="1EEFE3CB" w:rsidR="00D5457F" w:rsidRPr="002648C6" w:rsidRDefault="00D5457F" w:rsidP="00276238">
      <w:pPr>
        <w:pStyle w:val="R2"/>
        <w:numPr>
          <w:ilvl w:val="0"/>
          <w:numId w:val="3"/>
        </w:numPr>
        <w:tabs>
          <w:tab w:val="left" w:pos="1985"/>
          <w:tab w:val="left" w:pos="2552"/>
        </w:tabs>
        <w:spacing w:before="0" w:line="240" w:lineRule="auto"/>
        <w:ind w:left="2546" w:hanging="561"/>
        <w:rPr>
          <w:color w:val="000000"/>
          <w:sz w:val="18"/>
          <w:szCs w:val="18"/>
        </w:rPr>
      </w:pPr>
      <w:r w:rsidRPr="002648C6">
        <w:rPr>
          <w:color w:val="000000"/>
          <w:sz w:val="18"/>
          <w:szCs w:val="18"/>
        </w:rPr>
        <w:t>if the item has a built-in display – using the built-in display</w:t>
      </w:r>
      <w:r w:rsidR="00426FC2">
        <w:rPr>
          <w:color w:val="000000"/>
          <w:sz w:val="18"/>
          <w:szCs w:val="18"/>
        </w:rPr>
        <w:t xml:space="preserve"> (section 14)</w:t>
      </w:r>
      <w:r w:rsidRPr="002648C6">
        <w:rPr>
          <w:color w:val="000000"/>
          <w:sz w:val="18"/>
          <w:szCs w:val="18"/>
        </w:rPr>
        <w:t>.</w:t>
      </w:r>
    </w:p>
    <w:p w14:paraId="46E9E683" w14:textId="2E2BB78F" w:rsidR="00D5457F" w:rsidRPr="002648C6" w:rsidRDefault="00D5457F" w:rsidP="007E2BB3">
      <w:pPr>
        <w:keepNext/>
        <w:keepLines/>
        <w:spacing w:before="360"/>
        <w:rPr>
          <w:rFonts w:ascii="Times New Roman" w:hAnsi="Times New Roman" w:cs="Times New Roman"/>
          <w:b/>
          <w:sz w:val="28"/>
          <w:szCs w:val="28"/>
        </w:rPr>
      </w:pPr>
      <w:r w:rsidRPr="002648C6">
        <w:rPr>
          <w:rFonts w:ascii="Times New Roman" w:hAnsi="Times New Roman" w:cs="Times New Roman"/>
          <w:b/>
          <w:sz w:val="28"/>
          <w:szCs w:val="28"/>
        </w:rPr>
        <w:lastRenderedPageBreak/>
        <w:t>Division 3 – Form and application of a compliance label</w:t>
      </w:r>
    </w:p>
    <w:p w14:paraId="163D06BC" w14:textId="39BAE866" w:rsidR="00D5457F" w:rsidRPr="002648C6" w:rsidRDefault="00133825" w:rsidP="00CE4D0C">
      <w:pPr>
        <w:pStyle w:val="HR"/>
        <w:spacing w:before="280"/>
        <w:rPr>
          <w:rFonts w:ascii="Times New Roman" w:hAnsi="Times New Roman"/>
          <w:kern w:val="28"/>
          <w:szCs w:val="20"/>
        </w:rPr>
      </w:pPr>
      <w:r w:rsidRPr="002648C6">
        <w:rPr>
          <w:rStyle w:val="CharSectno"/>
          <w:rFonts w:ascii="Times New Roman" w:hAnsi="Times New Roman"/>
        </w:rPr>
        <w:t>12</w:t>
      </w:r>
      <w:r w:rsidRPr="002648C6">
        <w:rPr>
          <w:kern w:val="28"/>
          <w:szCs w:val="20"/>
        </w:rPr>
        <w:t xml:space="preserve">  </w:t>
      </w:r>
      <w:r w:rsidR="00D5457F" w:rsidRPr="002648C6">
        <w:rPr>
          <w:rFonts w:ascii="Times New Roman" w:hAnsi="Times New Roman"/>
          <w:kern w:val="28"/>
          <w:szCs w:val="20"/>
        </w:rPr>
        <w:t>Form of a compliance label</w:t>
      </w:r>
    </w:p>
    <w:p w14:paraId="3E38174A" w14:textId="77777777" w:rsidR="00D5457F" w:rsidRPr="002648C6" w:rsidRDefault="00D5457F" w:rsidP="007E2BB3">
      <w:pPr>
        <w:pStyle w:val="R1"/>
        <w:keepNext/>
        <w:spacing w:before="180"/>
        <w:rPr>
          <w:sz w:val="22"/>
          <w:szCs w:val="22"/>
        </w:rPr>
      </w:pPr>
      <w:r w:rsidRPr="002648C6">
        <w:rPr>
          <w:sz w:val="22"/>
          <w:szCs w:val="22"/>
        </w:rPr>
        <w:tab/>
        <w:t>(1)</w:t>
      </w:r>
      <w:r w:rsidRPr="002648C6">
        <w:rPr>
          <w:sz w:val="22"/>
          <w:szCs w:val="22"/>
        </w:rPr>
        <w:tab/>
        <w:t xml:space="preserve">A compliance label must be: </w:t>
      </w:r>
    </w:p>
    <w:p w14:paraId="08E2462E" w14:textId="7BCA3B42" w:rsidR="00D5457F" w:rsidRPr="002648C6" w:rsidRDefault="007E2BB3" w:rsidP="007E2BB3">
      <w:pPr>
        <w:pStyle w:val="paragraph"/>
        <w:tabs>
          <w:tab w:val="left" w:pos="2160"/>
          <w:tab w:val="left" w:pos="2880"/>
          <w:tab w:val="left" w:pos="3600"/>
          <w:tab w:val="center" w:pos="4513"/>
        </w:tabs>
        <w:rPr>
          <w:color w:val="000000"/>
          <w:szCs w:val="22"/>
        </w:rPr>
      </w:pPr>
      <w:r w:rsidRPr="002648C6">
        <w:rPr>
          <w:szCs w:val="22"/>
        </w:rPr>
        <w:tab/>
      </w:r>
      <w:r w:rsidR="00D5457F" w:rsidRPr="002648C6">
        <w:rPr>
          <w:szCs w:val="22"/>
        </w:rPr>
        <w:t>(</w:t>
      </w:r>
      <w:r w:rsidR="00D5457F" w:rsidRPr="002648C6">
        <w:rPr>
          <w:color w:val="000000"/>
          <w:szCs w:val="22"/>
        </w:rPr>
        <w:t>a)</w:t>
      </w:r>
      <w:r w:rsidR="00D5457F" w:rsidRPr="002648C6">
        <w:rPr>
          <w:color w:val="000000"/>
          <w:szCs w:val="22"/>
        </w:rPr>
        <w:tab/>
        <w:t xml:space="preserve">in the form of the RCM; or </w:t>
      </w:r>
    </w:p>
    <w:p w14:paraId="6BAB1372" w14:textId="6BB85E64" w:rsidR="00D5457F" w:rsidRPr="002648C6" w:rsidRDefault="007E2BB3" w:rsidP="007E2BB3">
      <w:pPr>
        <w:pStyle w:val="paragraph"/>
        <w:tabs>
          <w:tab w:val="left" w:pos="2160"/>
          <w:tab w:val="left" w:pos="2880"/>
          <w:tab w:val="left" w:pos="3600"/>
          <w:tab w:val="center" w:pos="4513"/>
        </w:tabs>
        <w:rPr>
          <w:color w:val="000000"/>
          <w:szCs w:val="22"/>
        </w:rPr>
      </w:pPr>
      <w:r w:rsidRPr="002648C6">
        <w:rPr>
          <w:color w:val="000000"/>
          <w:szCs w:val="22"/>
        </w:rPr>
        <w:tab/>
      </w:r>
      <w:r w:rsidR="00D5457F" w:rsidRPr="002648C6">
        <w:rPr>
          <w:color w:val="000000"/>
          <w:szCs w:val="22"/>
        </w:rPr>
        <w:t>(b)</w:t>
      </w:r>
      <w:r w:rsidR="00D5457F" w:rsidRPr="002648C6">
        <w:rPr>
          <w:color w:val="000000"/>
          <w:szCs w:val="22"/>
        </w:rPr>
        <w:tab/>
        <w:t>a QR code, or similar thing, if the relevant link is to information on a website that displays the RCM prominently.</w:t>
      </w:r>
    </w:p>
    <w:p w14:paraId="1D15FA39" w14:textId="77777777" w:rsidR="00D5457F" w:rsidRPr="002648C6" w:rsidRDefault="00D5457F" w:rsidP="007E2BB3">
      <w:pPr>
        <w:pStyle w:val="R1"/>
        <w:keepNext/>
        <w:spacing w:before="180"/>
        <w:rPr>
          <w:sz w:val="22"/>
          <w:szCs w:val="22"/>
        </w:rPr>
      </w:pPr>
      <w:r w:rsidRPr="002648C6">
        <w:rPr>
          <w:sz w:val="22"/>
          <w:szCs w:val="22"/>
        </w:rPr>
        <w:tab/>
        <w:t>(2)</w:t>
      </w:r>
      <w:r w:rsidRPr="002648C6">
        <w:rPr>
          <w:sz w:val="22"/>
          <w:szCs w:val="22"/>
        </w:rPr>
        <w:tab/>
        <w:t xml:space="preserve">The compliance label must be: </w:t>
      </w:r>
    </w:p>
    <w:p w14:paraId="6F2D0F48" w14:textId="623F2E96" w:rsidR="00D5457F" w:rsidRPr="002648C6" w:rsidRDefault="007E2BB3" w:rsidP="007E2BB3">
      <w:pPr>
        <w:pStyle w:val="paragraph"/>
        <w:tabs>
          <w:tab w:val="left" w:pos="2160"/>
          <w:tab w:val="left" w:pos="2880"/>
          <w:tab w:val="left" w:pos="3600"/>
          <w:tab w:val="center" w:pos="4513"/>
        </w:tabs>
        <w:rPr>
          <w:color w:val="000000"/>
          <w:szCs w:val="22"/>
        </w:rPr>
      </w:pPr>
      <w:r w:rsidRPr="002648C6">
        <w:rPr>
          <w:color w:val="000000"/>
          <w:szCs w:val="22"/>
        </w:rPr>
        <w:tab/>
      </w:r>
      <w:r w:rsidR="00D5457F" w:rsidRPr="002648C6">
        <w:rPr>
          <w:color w:val="000000"/>
          <w:szCs w:val="22"/>
        </w:rPr>
        <w:t>(a)</w:t>
      </w:r>
      <w:r w:rsidR="00D5457F" w:rsidRPr="002648C6">
        <w:rPr>
          <w:color w:val="000000"/>
          <w:szCs w:val="22"/>
        </w:rPr>
        <w:tab/>
        <w:t>durable; and</w:t>
      </w:r>
    </w:p>
    <w:p w14:paraId="2EB02E4D" w14:textId="24FDE885" w:rsidR="00D5457F" w:rsidRPr="002648C6" w:rsidRDefault="007E2BB3" w:rsidP="007E2BB3">
      <w:pPr>
        <w:pStyle w:val="paragraph"/>
        <w:tabs>
          <w:tab w:val="left" w:pos="2160"/>
          <w:tab w:val="left" w:pos="2880"/>
          <w:tab w:val="left" w:pos="3600"/>
          <w:tab w:val="center" w:pos="4513"/>
        </w:tabs>
        <w:rPr>
          <w:color w:val="000000"/>
          <w:szCs w:val="22"/>
        </w:rPr>
      </w:pPr>
      <w:r w:rsidRPr="002648C6">
        <w:rPr>
          <w:color w:val="000000"/>
          <w:szCs w:val="22"/>
        </w:rPr>
        <w:tab/>
      </w:r>
      <w:r w:rsidR="00D5457F" w:rsidRPr="002648C6">
        <w:rPr>
          <w:color w:val="000000"/>
          <w:szCs w:val="22"/>
        </w:rPr>
        <w:t>(b)</w:t>
      </w:r>
      <w:r w:rsidR="00D5457F" w:rsidRPr="002648C6">
        <w:rPr>
          <w:color w:val="000000"/>
          <w:szCs w:val="22"/>
        </w:rPr>
        <w:tab/>
        <w:t>at least 3 mm high.</w:t>
      </w:r>
    </w:p>
    <w:p w14:paraId="37ECFE3D" w14:textId="581105D9" w:rsidR="00D5457F" w:rsidRPr="002648C6" w:rsidRDefault="004B31FB" w:rsidP="00CE4D0C">
      <w:pPr>
        <w:pStyle w:val="HR"/>
        <w:spacing w:before="280"/>
        <w:rPr>
          <w:rFonts w:ascii="Times New Roman" w:hAnsi="Times New Roman"/>
          <w:kern w:val="28"/>
          <w:szCs w:val="20"/>
        </w:rPr>
      </w:pPr>
      <w:r w:rsidRPr="002648C6">
        <w:rPr>
          <w:rStyle w:val="CharSectno"/>
          <w:rFonts w:ascii="Times New Roman" w:hAnsi="Times New Roman"/>
        </w:rPr>
        <w:t xml:space="preserve">13  </w:t>
      </w:r>
      <w:r w:rsidR="00D5457F" w:rsidRPr="002648C6">
        <w:rPr>
          <w:rFonts w:ascii="Times New Roman" w:hAnsi="Times New Roman"/>
          <w:kern w:val="28"/>
          <w:szCs w:val="20"/>
        </w:rPr>
        <w:t xml:space="preserve">Application of a compliance label </w:t>
      </w:r>
    </w:p>
    <w:p w14:paraId="48A24BB5" w14:textId="201A312C" w:rsidR="002D6877" w:rsidRPr="002648C6" w:rsidRDefault="00D5457F" w:rsidP="0031424A">
      <w:pPr>
        <w:pStyle w:val="R1"/>
        <w:keepNext/>
        <w:spacing w:before="180"/>
        <w:rPr>
          <w:sz w:val="22"/>
          <w:szCs w:val="22"/>
        </w:rPr>
      </w:pPr>
      <w:r w:rsidRPr="002648C6">
        <w:rPr>
          <w:sz w:val="22"/>
          <w:szCs w:val="22"/>
        </w:rPr>
        <w:tab/>
        <w:t>(1)</w:t>
      </w:r>
      <w:r w:rsidRPr="002648C6">
        <w:rPr>
          <w:sz w:val="22"/>
          <w:szCs w:val="22"/>
        </w:rPr>
        <w:tab/>
      </w:r>
      <w:r w:rsidR="003565EC" w:rsidRPr="002648C6">
        <w:rPr>
          <w:sz w:val="22"/>
          <w:szCs w:val="22"/>
        </w:rPr>
        <w:t xml:space="preserve">Subject to section </w:t>
      </w:r>
      <w:r w:rsidR="00032F67" w:rsidRPr="002648C6">
        <w:rPr>
          <w:sz w:val="22"/>
          <w:szCs w:val="22"/>
        </w:rPr>
        <w:t>14</w:t>
      </w:r>
      <w:r w:rsidR="003565EC" w:rsidRPr="002648C6">
        <w:rPr>
          <w:sz w:val="22"/>
          <w:szCs w:val="22"/>
        </w:rPr>
        <w:t>, a</w:t>
      </w:r>
      <w:r w:rsidRPr="002648C6">
        <w:rPr>
          <w:sz w:val="22"/>
          <w:szCs w:val="22"/>
        </w:rPr>
        <w:t xml:space="preserve"> compliance label must be applied</w:t>
      </w:r>
      <w:r w:rsidR="002D6877" w:rsidRPr="002648C6">
        <w:rPr>
          <w:sz w:val="22"/>
          <w:szCs w:val="22"/>
        </w:rPr>
        <w:t>:</w:t>
      </w:r>
    </w:p>
    <w:p w14:paraId="7929B0D8" w14:textId="0EF2DD62" w:rsidR="002D6877" w:rsidRPr="002648C6" w:rsidRDefault="002D6877" w:rsidP="0031424A">
      <w:pPr>
        <w:pStyle w:val="paragraph"/>
        <w:tabs>
          <w:tab w:val="left" w:pos="2160"/>
          <w:tab w:val="left" w:pos="2880"/>
          <w:tab w:val="left" w:pos="3600"/>
          <w:tab w:val="center" w:pos="4513"/>
        </w:tabs>
        <w:rPr>
          <w:color w:val="000000"/>
          <w:szCs w:val="22"/>
        </w:rPr>
      </w:pPr>
      <w:r w:rsidRPr="002648C6">
        <w:rPr>
          <w:color w:val="000000"/>
          <w:szCs w:val="22"/>
        </w:rPr>
        <w:tab/>
        <w:t>(a)</w:t>
      </w:r>
      <w:r w:rsidRPr="002648C6">
        <w:rPr>
          <w:color w:val="000000"/>
          <w:szCs w:val="22"/>
        </w:rPr>
        <w:tab/>
      </w:r>
      <w:r w:rsidR="00D5457F" w:rsidRPr="002648C6">
        <w:rPr>
          <w:color w:val="000000"/>
          <w:szCs w:val="22"/>
        </w:rPr>
        <w:t>in accordance with subsection (2) or (3)</w:t>
      </w:r>
      <w:r w:rsidRPr="002648C6">
        <w:rPr>
          <w:color w:val="000000"/>
          <w:szCs w:val="22"/>
        </w:rPr>
        <w:t>; and</w:t>
      </w:r>
    </w:p>
    <w:p w14:paraId="19E241D4" w14:textId="4A4B4113" w:rsidR="00D5457F" w:rsidRPr="002648C6" w:rsidRDefault="002D6877" w:rsidP="0031424A">
      <w:pPr>
        <w:pStyle w:val="paragraph"/>
        <w:tabs>
          <w:tab w:val="left" w:pos="2160"/>
          <w:tab w:val="left" w:pos="2880"/>
          <w:tab w:val="left" w:pos="3600"/>
          <w:tab w:val="center" w:pos="4513"/>
        </w:tabs>
        <w:rPr>
          <w:color w:val="000000"/>
          <w:szCs w:val="22"/>
        </w:rPr>
      </w:pPr>
      <w:r w:rsidRPr="002648C6">
        <w:rPr>
          <w:color w:val="000000"/>
          <w:szCs w:val="22"/>
        </w:rPr>
        <w:tab/>
        <w:t>(b)</w:t>
      </w:r>
      <w:r w:rsidRPr="002648C6">
        <w:rPr>
          <w:color w:val="000000"/>
          <w:szCs w:val="22"/>
        </w:rPr>
        <w:tab/>
      </w:r>
      <w:r w:rsidR="00D5457F" w:rsidRPr="002648C6">
        <w:rPr>
          <w:color w:val="000000"/>
          <w:szCs w:val="22"/>
        </w:rPr>
        <w:t>permanently</w:t>
      </w:r>
      <w:r w:rsidR="00453229" w:rsidRPr="002648C6">
        <w:rPr>
          <w:color w:val="000000"/>
          <w:szCs w:val="22"/>
        </w:rPr>
        <w:t>,</w:t>
      </w:r>
      <w:r w:rsidR="00D5457F" w:rsidRPr="002648C6">
        <w:rPr>
          <w:color w:val="000000"/>
          <w:szCs w:val="22"/>
        </w:rPr>
        <w:t xml:space="preserve"> or in a way that makes removal or obliteration difficult.</w:t>
      </w:r>
    </w:p>
    <w:p w14:paraId="1804296D" w14:textId="13981AE1" w:rsidR="00D5457F" w:rsidRPr="002648C6" w:rsidRDefault="00D5457F" w:rsidP="0031424A">
      <w:pPr>
        <w:pStyle w:val="R1"/>
        <w:keepNext/>
        <w:spacing w:before="180"/>
        <w:rPr>
          <w:sz w:val="22"/>
          <w:szCs w:val="22"/>
        </w:rPr>
      </w:pPr>
      <w:r w:rsidRPr="002648C6">
        <w:rPr>
          <w:sz w:val="22"/>
          <w:szCs w:val="22"/>
        </w:rPr>
        <w:tab/>
        <w:t>(2)</w:t>
      </w:r>
      <w:r w:rsidRPr="002648C6">
        <w:rPr>
          <w:sz w:val="22"/>
          <w:szCs w:val="22"/>
        </w:rPr>
        <w:tab/>
        <w:t>Subject to subsection (3), a compliance label must be affixed to the surface of an item in a place that is readily accessible to a person.</w:t>
      </w:r>
    </w:p>
    <w:p w14:paraId="72B5F20B" w14:textId="6A6A3CBB" w:rsidR="00D5457F" w:rsidRPr="002648C6" w:rsidRDefault="00D5457F" w:rsidP="0031424A">
      <w:pPr>
        <w:pStyle w:val="LI-BodyTextNote"/>
        <w:spacing w:before="122"/>
        <w:ind w:left="1985" w:hanging="851"/>
        <w:rPr>
          <w:szCs w:val="18"/>
        </w:rPr>
      </w:pPr>
      <w:r w:rsidRPr="002648C6">
        <w:rPr>
          <w:szCs w:val="18"/>
        </w:rPr>
        <w:t>Note</w:t>
      </w:r>
      <w:r w:rsidR="00453229" w:rsidRPr="002648C6">
        <w:rPr>
          <w:szCs w:val="18"/>
        </w:rPr>
        <w:t>:</w:t>
      </w:r>
      <w:r w:rsidRPr="002648C6">
        <w:rPr>
          <w:szCs w:val="18"/>
        </w:rPr>
        <w:tab/>
        <w:t xml:space="preserve">In this Division, a reference to an item is a reference to an item to which section </w:t>
      </w:r>
      <w:r w:rsidR="00032F67" w:rsidRPr="002648C6">
        <w:rPr>
          <w:szCs w:val="18"/>
        </w:rPr>
        <w:t>11</w:t>
      </w:r>
      <w:r w:rsidRPr="002648C6">
        <w:rPr>
          <w:szCs w:val="18"/>
        </w:rPr>
        <w:t xml:space="preserve"> applies.</w:t>
      </w:r>
      <w:r w:rsidRPr="002648C6" w:rsidDel="00E337C8">
        <w:rPr>
          <w:szCs w:val="18"/>
        </w:rPr>
        <w:t xml:space="preserve"> </w:t>
      </w:r>
    </w:p>
    <w:p w14:paraId="491379B8" w14:textId="77777777" w:rsidR="00D5457F" w:rsidRPr="002648C6" w:rsidRDefault="00D5457F" w:rsidP="0031424A">
      <w:pPr>
        <w:pStyle w:val="R1"/>
        <w:keepNext/>
        <w:spacing w:before="180"/>
        <w:rPr>
          <w:sz w:val="22"/>
          <w:szCs w:val="22"/>
        </w:rPr>
      </w:pPr>
      <w:r w:rsidRPr="002648C6">
        <w:tab/>
      </w:r>
      <w:r w:rsidRPr="002648C6">
        <w:rPr>
          <w:sz w:val="22"/>
          <w:szCs w:val="22"/>
        </w:rPr>
        <w:t>(3)</w:t>
      </w:r>
      <w:r w:rsidRPr="002648C6">
        <w:rPr>
          <w:sz w:val="22"/>
          <w:szCs w:val="22"/>
        </w:rPr>
        <w:tab/>
        <w:t>If, because of the size or physical nature of an item, it is impossible or impractical to affix a compliance label to the surface of the item, the compliance label must:</w:t>
      </w:r>
    </w:p>
    <w:p w14:paraId="0B316D13" w14:textId="6864B6F8" w:rsidR="00D5457F" w:rsidRPr="002648C6" w:rsidDel="0070646B" w:rsidRDefault="0031424A" w:rsidP="0031424A">
      <w:pPr>
        <w:pStyle w:val="paragraph"/>
        <w:tabs>
          <w:tab w:val="left" w:pos="2160"/>
          <w:tab w:val="left" w:pos="2880"/>
          <w:tab w:val="left" w:pos="3600"/>
          <w:tab w:val="center" w:pos="4513"/>
        </w:tabs>
        <w:rPr>
          <w:color w:val="000000"/>
          <w:szCs w:val="22"/>
        </w:rPr>
      </w:pPr>
      <w:r w:rsidRPr="002648C6">
        <w:rPr>
          <w:szCs w:val="22"/>
        </w:rPr>
        <w:tab/>
      </w:r>
      <w:r w:rsidR="00D5457F" w:rsidRPr="002648C6">
        <w:rPr>
          <w:szCs w:val="22"/>
        </w:rPr>
        <w:t>(</w:t>
      </w:r>
      <w:r w:rsidR="00D5457F" w:rsidRPr="002648C6">
        <w:rPr>
          <w:color w:val="000000"/>
          <w:szCs w:val="22"/>
        </w:rPr>
        <w:t>a)</w:t>
      </w:r>
      <w:r w:rsidR="00D5457F" w:rsidRPr="002648C6">
        <w:rPr>
          <w:color w:val="000000"/>
          <w:szCs w:val="22"/>
        </w:rPr>
        <w:tab/>
      </w:r>
      <w:r w:rsidR="00D5457F" w:rsidRPr="002648C6" w:rsidDel="0070646B">
        <w:rPr>
          <w:color w:val="000000"/>
          <w:szCs w:val="22"/>
        </w:rPr>
        <w:t xml:space="preserve">be </w:t>
      </w:r>
      <w:r w:rsidR="00D5457F" w:rsidRPr="002648C6">
        <w:rPr>
          <w:color w:val="000000"/>
          <w:szCs w:val="22"/>
        </w:rPr>
        <w:t>affixed</w:t>
      </w:r>
      <w:r w:rsidR="00D5457F" w:rsidRPr="002648C6" w:rsidDel="0070646B">
        <w:rPr>
          <w:color w:val="000000"/>
          <w:szCs w:val="22"/>
        </w:rPr>
        <w:t xml:space="preserve"> to </w:t>
      </w:r>
      <w:r w:rsidR="00D5457F" w:rsidRPr="002648C6">
        <w:rPr>
          <w:color w:val="000000"/>
          <w:szCs w:val="22"/>
        </w:rPr>
        <w:t>the external surface of the packaging used for the item;</w:t>
      </w:r>
      <w:r w:rsidR="00A11546" w:rsidRPr="002648C6">
        <w:rPr>
          <w:color w:val="000000"/>
          <w:szCs w:val="22"/>
        </w:rPr>
        <w:t xml:space="preserve"> and</w:t>
      </w:r>
    </w:p>
    <w:p w14:paraId="02323498" w14:textId="3425CF9A" w:rsidR="00D5457F" w:rsidRPr="002648C6" w:rsidDel="0070646B" w:rsidRDefault="0031424A" w:rsidP="0031424A">
      <w:pPr>
        <w:pStyle w:val="paragraph"/>
        <w:tabs>
          <w:tab w:val="left" w:pos="2160"/>
          <w:tab w:val="left" w:pos="2880"/>
          <w:tab w:val="left" w:pos="3600"/>
          <w:tab w:val="center" w:pos="4513"/>
        </w:tabs>
        <w:rPr>
          <w:color w:val="000000"/>
          <w:szCs w:val="22"/>
        </w:rPr>
      </w:pPr>
      <w:r w:rsidRPr="002648C6">
        <w:rPr>
          <w:color w:val="000000"/>
          <w:szCs w:val="22"/>
        </w:rPr>
        <w:tab/>
      </w:r>
      <w:r w:rsidR="00D5457F" w:rsidRPr="002648C6" w:rsidDel="0070646B">
        <w:rPr>
          <w:color w:val="000000"/>
          <w:szCs w:val="22"/>
        </w:rPr>
        <w:t>(b)</w:t>
      </w:r>
      <w:r w:rsidR="00D5457F" w:rsidRPr="002648C6" w:rsidDel="0070646B">
        <w:rPr>
          <w:color w:val="000000"/>
          <w:szCs w:val="22"/>
        </w:rPr>
        <w:tab/>
        <w:t>occupy an area that is greater than 1% of that external surface;</w:t>
      </w:r>
      <w:r w:rsidR="00A11546" w:rsidRPr="002648C6">
        <w:rPr>
          <w:color w:val="000000"/>
          <w:szCs w:val="22"/>
        </w:rPr>
        <w:t xml:space="preserve"> and</w:t>
      </w:r>
    </w:p>
    <w:p w14:paraId="5B1851A8" w14:textId="5DD0E0BD" w:rsidR="00D5457F" w:rsidRPr="002648C6" w:rsidRDefault="0031424A" w:rsidP="0031424A">
      <w:pPr>
        <w:pStyle w:val="paragraph"/>
        <w:tabs>
          <w:tab w:val="left" w:pos="2160"/>
          <w:tab w:val="left" w:pos="2880"/>
          <w:tab w:val="left" w:pos="3600"/>
          <w:tab w:val="center" w:pos="4513"/>
        </w:tabs>
        <w:rPr>
          <w:color w:val="000000"/>
          <w:szCs w:val="22"/>
        </w:rPr>
      </w:pPr>
      <w:r w:rsidRPr="002648C6">
        <w:rPr>
          <w:color w:val="000000"/>
          <w:szCs w:val="22"/>
        </w:rPr>
        <w:tab/>
      </w:r>
      <w:r w:rsidR="00D5457F" w:rsidRPr="002648C6" w:rsidDel="0070646B">
        <w:rPr>
          <w:color w:val="000000"/>
          <w:szCs w:val="22"/>
        </w:rPr>
        <w:t>(c)</w:t>
      </w:r>
      <w:r w:rsidR="00D5457F" w:rsidRPr="002648C6" w:rsidDel="0070646B">
        <w:rPr>
          <w:color w:val="000000"/>
          <w:szCs w:val="22"/>
        </w:rPr>
        <w:tab/>
        <w:t>be clearly visible on that external surface;</w:t>
      </w:r>
      <w:r w:rsidR="00D5457F" w:rsidRPr="002648C6">
        <w:rPr>
          <w:color w:val="000000"/>
          <w:szCs w:val="22"/>
        </w:rPr>
        <w:t xml:space="preserve"> and</w:t>
      </w:r>
    </w:p>
    <w:p w14:paraId="4F017AD7" w14:textId="1CD4BD94" w:rsidR="00D5457F" w:rsidRPr="002648C6" w:rsidRDefault="0031424A" w:rsidP="0031424A">
      <w:pPr>
        <w:pStyle w:val="paragraph"/>
        <w:tabs>
          <w:tab w:val="left" w:pos="2160"/>
          <w:tab w:val="left" w:pos="2880"/>
          <w:tab w:val="left" w:pos="3600"/>
          <w:tab w:val="center" w:pos="4513"/>
        </w:tabs>
        <w:rPr>
          <w:color w:val="000000"/>
          <w:szCs w:val="22"/>
        </w:rPr>
      </w:pPr>
      <w:r w:rsidRPr="002648C6">
        <w:rPr>
          <w:color w:val="000000"/>
          <w:szCs w:val="22"/>
        </w:rPr>
        <w:tab/>
      </w:r>
      <w:r w:rsidR="00D5457F" w:rsidRPr="002648C6">
        <w:rPr>
          <w:color w:val="000000"/>
          <w:szCs w:val="22"/>
        </w:rPr>
        <w:t>(d)</w:t>
      </w:r>
      <w:r w:rsidR="00D5457F" w:rsidRPr="002648C6">
        <w:rPr>
          <w:color w:val="000000"/>
          <w:szCs w:val="22"/>
        </w:rPr>
        <w:tab/>
      </w:r>
      <w:r w:rsidR="00D5457F" w:rsidRPr="002648C6" w:rsidDel="0070646B">
        <w:rPr>
          <w:color w:val="000000"/>
          <w:szCs w:val="22"/>
        </w:rPr>
        <w:t xml:space="preserve">be incorporated in </w:t>
      </w:r>
      <w:r w:rsidR="00D5457F" w:rsidRPr="002648C6">
        <w:rPr>
          <w:color w:val="000000"/>
          <w:szCs w:val="22"/>
        </w:rPr>
        <w:t>the documentation, including any warranty or guarantee certificate, that accompanies the item when supplied.</w:t>
      </w:r>
    </w:p>
    <w:p w14:paraId="33E598FF" w14:textId="35EDE0B0" w:rsidR="005C1959" w:rsidRPr="002648C6" w:rsidRDefault="005C1959" w:rsidP="005C1959">
      <w:pPr>
        <w:pStyle w:val="LI-BodyTextNote"/>
        <w:spacing w:before="122"/>
        <w:ind w:left="1985" w:hanging="851"/>
        <w:rPr>
          <w:szCs w:val="18"/>
        </w:rPr>
      </w:pPr>
      <w:r w:rsidRPr="002648C6">
        <w:rPr>
          <w:szCs w:val="18"/>
        </w:rPr>
        <w:t>Note:</w:t>
      </w:r>
      <w:r w:rsidRPr="002648C6">
        <w:rPr>
          <w:szCs w:val="18"/>
        </w:rPr>
        <w:tab/>
        <w:t>The requirement in paragraph (d)</w:t>
      </w:r>
      <w:r w:rsidR="00FF5B3A" w:rsidRPr="002648C6">
        <w:rPr>
          <w:szCs w:val="18"/>
        </w:rPr>
        <w:t xml:space="preserve"> may be met after the </w:t>
      </w:r>
      <w:r w:rsidR="000E4EBD" w:rsidRPr="002648C6">
        <w:rPr>
          <w:szCs w:val="18"/>
        </w:rPr>
        <w:t>label was applied and, as such, is a requirement of the kind mentioned in section 415 of the Act.</w:t>
      </w:r>
    </w:p>
    <w:p w14:paraId="06D26EAA" w14:textId="600ED3F0" w:rsidR="00D5457F" w:rsidRPr="002648C6" w:rsidRDefault="00D5457F" w:rsidP="0031424A">
      <w:pPr>
        <w:pStyle w:val="R1"/>
        <w:keepNext/>
        <w:spacing w:before="180"/>
        <w:rPr>
          <w:sz w:val="22"/>
          <w:szCs w:val="22"/>
        </w:rPr>
      </w:pPr>
      <w:r w:rsidRPr="002648C6">
        <w:rPr>
          <w:sz w:val="22"/>
          <w:szCs w:val="22"/>
        </w:rPr>
        <w:tab/>
        <w:t>(4)</w:t>
      </w:r>
      <w:r w:rsidRPr="002648C6">
        <w:rPr>
          <w:sz w:val="22"/>
          <w:szCs w:val="22"/>
        </w:rPr>
        <w:tab/>
        <w:t>The manufacturer or importer of an item to which subsection (3) applies must, before supplying the item, prepare a written statement in relation to the item specifying:</w:t>
      </w:r>
    </w:p>
    <w:p w14:paraId="51EC1A17" w14:textId="4F2922A5" w:rsidR="00D5457F" w:rsidRPr="002648C6" w:rsidRDefault="0031424A" w:rsidP="0031424A">
      <w:pPr>
        <w:pStyle w:val="paragraph"/>
        <w:tabs>
          <w:tab w:val="left" w:pos="2160"/>
          <w:tab w:val="left" w:pos="2880"/>
          <w:tab w:val="left" w:pos="3600"/>
          <w:tab w:val="center" w:pos="4513"/>
        </w:tabs>
        <w:rPr>
          <w:color w:val="000000"/>
          <w:szCs w:val="22"/>
        </w:rPr>
      </w:pPr>
      <w:r w:rsidRPr="002648C6">
        <w:rPr>
          <w:color w:val="000000"/>
          <w:szCs w:val="22"/>
        </w:rPr>
        <w:tab/>
      </w:r>
      <w:r w:rsidR="00D5457F" w:rsidRPr="002648C6">
        <w:rPr>
          <w:color w:val="000000"/>
          <w:szCs w:val="22"/>
        </w:rPr>
        <w:t>(a)</w:t>
      </w:r>
      <w:r w:rsidR="00D5457F" w:rsidRPr="002648C6">
        <w:rPr>
          <w:color w:val="000000"/>
          <w:szCs w:val="22"/>
        </w:rPr>
        <w:tab/>
        <w:t>the reasons why subsection (3) applies to the item; and</w:t>
      </w:r>
    </w:p>
    <w:p w14:paraId="69B1D63F" w14:textId="011FD2FA" w:rsidR="00D5457F" w:rsidRPr="002648C6" w:rsidRDefault="0031424A" w:rsidP="0031424A">
      <w:pPr>
        <w:pStyle w:val="paragraph"/>
        <w:tabs>
          <w:tab w:val="left" w:pos="2160"/>
          <w:tab w:val="left" w:pos="2880"/>
          <w:tab w:val="left" w:pos="3600"/>
          <w:tab w:val="center" w:pos="4513"/>
        </w:tabs>
        <w:rPr>
          <w:color w:val="000000"/>
          <w:szCs w:val="22"/>
        </w:rPr>
      </w:pPr>
      <w:r w:rsidRPr="002648C6">
        <w:rPr>
          <w:color w:val="000000"/>
          <w:szCs w:val="22"/>
        </w:rPr>
        <w:tab/>
      </w:r>
      <w:r w:rsidR="00D5457F" w:rsidRPr="002648C6">
        <w:rPr>
          <w:color w:val="000000"/>
          <w:szCs w:val="22"/>
        </w:rPr>
        <w:t>(b)</w:t>
      </w:r>
      <w:r w:rsidR="00D5457F" w:rsidRPr="002648C6">
        <w:rPr>
          <w:color w:val="000000"/>
          <w:szCs w:val="22"/>
        </w:rPr>
        <w:tab/>
        <w:t>where, on the external surface of the packaging used for the item and in the documentation referred to in subsection (3), each compliance label has been applied.</w:t>
      </w:r>
    </w:p>
    <w:p w14:paraId="3F1A0834" w14:textId="2A4314CB" w:rsidR="000E4EBD" w:rsidRPr="002648C6" w:rsidRDefault="000E4EBD" w:rsidP="000E4EBD">
      <w:pPr>
        <w:pStyle w:val="LI-BodyTextNote"/>
        <w:spacing w:before="122"/>
        <w:ind w:left="1985" w:hanging="851"/>
        <w:rPr>
          <w:szCs w:val="18"/>
        </w:rPr>
      </w:pPr>
      <w:r w:rsidRPr="002648C6">
        <w:rPr>
          <w:szCs w:val="18"/>
        </w:rPr>
        <w:t>Note:</w:t>
      </w:r>
      <w:r w:rsidRPr="002648C6">
        <w:rPr>
          <w:szCs w:val="18"/>
        </w:rPr>
        <w:tab/>
        <w:t xml:space="preserve">The requirement in </w:t>
      </w:r>
      <w:r w:rsidR="00281ED3" w:rsidRPr="002648C6">
        <w:rPr>
          <w:szCs w:val="18"/>
        </w:rPr>
        <w:t>subsection</w:t>
      </w:r>
      <w:r w:rsidRPr="002648C6">
        <w:rPr>
          <w:szCs w:val="18"/>
        </w:rPr>
        <w:t xml:space="preserve"> (</w:t>
      </w:r>
      <w:r w:rsidR="00281ED3" w:rsidRPr="002648C6">
        <w:rPr>
          <w:szCs w:val="18"/>
        </w:rPr>
        <w:t>4</w:t>
      </w:r>
      <w:r w:rsidRPr="002648C6">
        <w:rPr>
          <w:szCs w:val="18"/>
        </w:rPr>
        <w:t>) may be met after the label was applied and, as such, is a requirement of the kind mentioned in section 415 of the Act.</w:t>
      </w:r>
    </w:p>
    <w:p w14:paraId="11D20435" w14:textId="2A6D5249" w:rsidR="00F04169" w:rsidRPr="002648C6" w:rsidRDefault="00A87439" w:rsidP="00BE19DA">
      <w:pPr>
        <w:pStyle w:val="R1"/>
        <w:keepNext/>
        <w:spacing w:before="180"/>
        <w:rPr>
          <w:sz w:val="22"/>
          <w:szCs w:val="22"/>
        </w:rPr>
      </w:pPr>
      <w:r w:rsidRPr="002648C6">
        <w:rPr>
          <w:szCs w:val="18"/>
        </w:rPr>
        <w:tab/>
      </w:r>
      <w:r w:rsidRPr="002648C6">
        <w:rPr>
          <w:sz w:val="22"/>
          <w:szCs w:val="22"/>
        </w:rPr>
        <w:t>(5)</w:t>
      </w:r>
      <w:r w:rsidR="00AE6518" w:rsidRPr="002648C6">
        <w:rPr>
          <w:sz w:val="22"/>
          <w:szCs w:val="22"/>
        </w:rPr>
        <w:tab/>
      </w:r>
      <w:r w:rsidR="00CC4004" w:rsidRPr="002648C6">
        <w:rPr>
          <w:sz w:val="22"/>
          <w:szCs w:val="22"/>
        </w:rPr>
        <w:t xml:space="preserve">The importer of an item </w:t>
      </w:r>
      <w:r w:rsidR="00F4098E" w:rsidRPr="002648C6">
        <w:rPr>
          <w:sz w:val="22"/>
          <w:szCs w:val="22"/>
        </w:rPr>
        <w:t>is</w:t>
      </w:r>
      <w:r w:rsidR="00410D7E" w:rsidRPr="002648C6">
        <w:rPr>
          <w:sz w:val="22"/>
          <w:szCs w:val="22"/>
        </w:rPr>
        <w:t xml:space="preserve"> taken to have complied with </w:t>
      </w:r>
      <w:r w:rsidR="00E01644" w:rsidRPr="002648C6">
        <w:rPr>
          <w:sz w:val="22"/>
          <w:szCs w:val="22"/>
        </w:rPr>
        <w:t>subsection (4)</w:t>
      </w:r>
      <w:r w:rsidR="00F4098E" w:rsidRPr="002648C6">
        <w:rPr>
          <w:sz w:val="22"/>
          <w:szCs w:val="22"/>
        </w:rPr>
        <w:t xml:space="preserve"> in relation to an item</w:t>
      </w:r>
      <w:r w:rsidR="00E01644" w:rsidRPr="002648C6">
        <w:rPr>
          <w:sz w:val="22"/>
          <w:szCs w:val="22"/>
        </w:rPr>
        <w:t xml:space="preserve"> if</w:t>
      </w:r>
      <w:r w:rsidR="00F04169" w:rsidRPr="002648C6">
        <w:rPr>
          <w:sz w:val="22"/>
          <w:szCs w:val="22"/>
        </w:rPr>
        <w:t>:</w:t>
      </w:r>
    </w:p>
    <w:p w14:paraId="53BC8727" w14:textId="30915E06" w:rsidR="00F04169" w:rsidRPr="002648C6" w:rsidRDefault="00F04169" w:rsidP="00F04169">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E01644" w:rsidRPr="002648C6">
        <w:rPr>
          <w:szCs w:val="22"/>
        </w:rPr>
        <w:t xml:space="preserve">before the item was </w:t>
      </w:r>
      <w:r w:rsidR="00E01644" w:rsidRPr="002648C6">
        <w:rPr>
          <w:color w:val="000000"/>
          <w:szCs w:val="22"/>
        </w:rPr>
        <w:t>imported</w:t>
      </w:r>
      <w:r w:rsidR="00E01644" w:rsidRPr="002648C6">
        <w:rPr>
          <w:szCs w:val="22"/>
        </w:rPr>
        <w:t xml:space="preserve">, a person other than the importer prepared </w:t>
      </w:r>
      <w:r w:rsidR="0000584A" w:rsidRPr="002648C6">
        <w:rPr>
          <w:szCs w:val="22"/>
        </w:rPr>
        <w:t>a</w:t>
      </w:r>
      <w:r w:rsidR="00E01644" w:rsidRPr="002648C6">
        <w:rPr>
          <w:szCs w:val="22"/>
        </w:rPr>
        <w:t xml:space="preserve"> </w:t>
      </w:r>
      <w:r w:rsidR="005830CD" w:rsidRPr="002648C6">
        <w:rPr>
          <w:szCs w:val="22"/>
        </w:rPr>
        <w:t xml:space="preserve">written statement </w:t>
      </w:r>
      <w:r w:rsidR="005D717F" w:rsidRPr="002648C6">
        <w:rPr>
          <w:szCs w:val="22"/>
        </w:rPr>
        <w:t>that</w:t>
      </w:r>
      <w:r w:rsidR="005830CD" w:rsidRPr="002648C6">
        <w:rPr>
          <w:szCs w:val="22"/>
        </w:rPr>
        <w:t xml:space="preserve"> </w:t>
      </w:r>
      <w:r w:rsidR="005D717F" w:rsidRPr="002648C6">
        <w:rPr>
          <w:szCs w:val="22"/>
        </w:rPr>
        <w:t>specifies</w:t>
      </w:r>
      <w:r w:rsidR="00B24214" w:rsidRPr="002648C6">
        <w:rPr>
          <w:szCs w:val="22"/>
        </w:rPr>
        <w:t xml:space="preserve"> the </w:t>
      </w:r>
      <w:r w:rsidR="00B8297C" w:rsidRPr="002648C6">
        <w:rPr>
          <w:szCs w:val="22"/>
        </w:rPr>
        <w:t xml:space="preserve">matters </w:t>
      </w:r>
      <w:r w:rsidR="005D717F" w:rsidRPr="002648C6">
        <w:rPr>
          <w:szCs w:val="22"/>
        </w:rPr>
        <w:t>mentioned</w:t>
      </w:r>
      <w:r w:rsidR="00B8297C" w:rsidRPr="002648C6">
        <w:rPr>
          <w:szCs w:val="22"/>
        </w:rPr>
        <w:t xml:space="preserve"> in paragraphs</w:t>
      </w:r>
      <w:r w:rsidR="005830CD" w:rsidRPr="002648C6">
        <w:rPr>
          <w:szCs w:val="22"/>
        </w:rPr>
        <w:t xml:space="preserve"> (4)</w:t>
      </w:r>
      <w:r w:rsidR="00B8297C" w:rsidRPr="002648C6">
        <w:rPr>
          <w:szCs w:val="22"/>
        </w:rPr>
        <w:t>(a) and (b)</w:t>
      </w:r>
      <w:r w:rsidRPr="002648C6">
        <w:rPr>
          <w:szCs w:val="22"/>
        </w:rPr>
        <w:t>; and</w:t>
      </w:r>
    </w:p>
    <w:p w14:paraId="2B57824C" w14:textId="07ADEB4A" w:rsidR="00A87439" w:rsidRPr="002648C6" w:rsidRDefault="00F04169" w:rsidP="00F4098E">
      <w:pPr>
        <w:pStyle w:val="paragraph"/>
        <w:tabs>
          <w:tab w:val="left" w:pos="2160"/>
          <w:tab w:val="left" w:pos="2880"/>
          <w:tab w:val="left" w:pos="3600"/>
          <w:tab w:val="center" w:pos="4513"/>
        </w:tabs>
        <w:rPr>
          <w:szCs w:val="22"/>
        </w:rPr>
      </w:pPr>
      <w:r w:rsidRPr="002648C6">
        <w:rPr>
          <w:szCs w:val="22"/>
        </w:rPr>
        <w:tab/>
        <w:t>(b)</w:t>
      </w:r>
      <w:r w:rsidRPr="002648C6">
        <w:rPr>
          <w:szCs w:val="22"/>
        </w:rPr>
        <w:tab/>
        <w:t xml:space="preserve">before </w:t>
      </w:r>
      <w:r w:rsidR="005E5C89" w:rsidRPr="002648C6">
        <w:rPr>
          <w:szCs w:val="22"/>
        </w:rPr>
        <w:t>supplying the item</w:t>
      </w:r>
      <w:r w:rsidRPr="002648C6">
        <w:rPr>
          <w:szCs w:val="22"/>
        </w:rPr>
        <w:t xml:space="preserve">, </w:t>
      </w:r>
      <w:r w:rsidR="005E5C89" w:rsidRPr="002648C6">
        <w:rPr>
          <w:szCs w:val="22"/>
        </w:rPr>
        <w:t>the importer obtained a copy of the statement</w:t>
      </w:r>
      <w:r w:rsidR="005830CD" w:rsidRPr="002648C6">
        <w:rPr>
          <w:szCs w:val="22"/>
        </w:rPr>
        <w:t xml:space="preserve">. </w:t>
      </w:r>
      <w:r w:rsidR="00410D7E" w:rsidRPr="002648C6">
        <w:rPr>
          <w:szCs w:val="22"/>
        </w:rPr>
        <w:t xml:space="preserve"> </w:t>
      </w:r>
    </w:p>
    <w:p w14:paraId="33669309" w14:textId="07187323" w:rsidR="00D5457F" w:rsidRPr="002648C6" w:rsidRDefault="004B31FB" w:rsidP="00A538B9">
      <w:pPr>
        <w:keepNext/>
        <w:spacing w:before="280"/>
        <w:rPr>
          <w:rFonts w:ascii="Times New Roman" w:eastAsia="Times New Roman" w:hAnsi="Times New Roman" w:cs="Times New Roman"/>
          <w:b/>
          <w:kern w:val="28"/>
          <w:sz w:val="24"/>
          <w:szCs w:val="20"/>
          <w:lang w:eastAsia="en-AU"/>
        </w:rPr>
      </w:pPr>
      <w:r w:rsidRPr="002648C6">
        <w:rPr>
          <w:rStyle w:val="CharSectno"/>
          <w:rFonts w:ascii="Times New Roman" w:eastAsia="Times New Roman" w:hAnsi="Times New Roman" w:cs="Times New Roman"/>
          <w:b/>
          <w:sz w:val="24"/>
          <w:szCs w:val="24"/>
          <w:lang w:eastAsia="en-AU"/>
        </w:rPr>
        <w:lastRenderedPageBreak/>
        <w:t>14</w:t>
      </w:r>
      <w:r w:rsidRPr="002648C6">
        <w:rPr>
          <w:rFonts w:ascii="Times New Roman" w:hAnsi="Times New Roman" w:cs="Times New Roman"/>
          <w:b/>
          <w:bCs/>
          <w:sz w:val="24"/>
          <w:szCs w:val="24"/>
        </w:rPr>
        <w:t xml:space="preserve">  </w:t>
      </w:r>
      <w:r w:rsidR="00D5457F" w:rsidRPr="002648C6">
        <w:rPr>
          <w:rFonts w:ascii="Times New Roman" w:eastAsia="Times New Roman" w:hAnsi="Times New Roman" w:cs="Times New Roman"/>
          <w:b/>
          <w:kern w:val="28"/>
          <w:sz w:val="24"/>
          <w:szCs w:val="20"/>
          <w:lang w:eastAsia="en-AU"/>
        </w:rPr>
        <w:t>Electronic labelling of customer equipment</w:t>
      </w:r>
      <w:r w:rsidR="00D330AA" w:rsidRPr="002648C6">
        <w:rPr>
          <w:rFonts w:ascii="Times New Roman" w:eastAsia="Times New Roman" w:hAnsi="Times New Roman" w:cs="Times New Roman"/>
          <w:b/>
          <w:kern w:val="28"/>
          <w:sz w:val="24"/>
          <w:szCs w:val="20"/>
          <w:lang w:eastAsia="en-AU"/>
        </w:rPr>
        <w:t xml:space="preserve"> </w:t>
      </w:r>
    </w:p>
    <w:p w14:paraId="012393AB" w14:textId="5EAFC23B" w:rsidR="00D5457F" w:rsidRPr="002648C6" w:rsidRDefault="0031424A" w:rsidP="0031424A">
      <w:pPr>
        <w:pStyle w:val="R1"/>
        <w:keepNext/>
        <w:spacing w:before="180"/>
        <w:rPr>
          <w:sz w:val="22"/>
          <w:szCs w:val="22"/>
        </w:rPr>
      </w:pPr>
      <w:r w:rsidRPr="002648C6">
        <w:tab/>
      </w:r>
      <w:r w:rsidR="00D5457F" w:rsidRPr="002648C6">
        <w:rPr>
          <w:sz w:val="22"/>
          <w:szCs w:val="22"/>
        </w:rPr>
        <w:t>(1)</w:t>
      </w:r>
      <w:r w:rsidR="00D5457F" w:rsidRPr="002648C6">
        <w:rPr>
          <w:sz w:val="22"/>
          <w:szCs w:val="22"/>
        </w:rPr>
        <w:tab/>
        <w:t>A manufacturer or importer of an item that has a built-in display may apply a compliance label to the item using the built-in display if the manufacturer or importer meets the requirements of this section.</w:t>
      </w:r>
    </w:p>
    <w:p w14:paraId="1372A128" w14:textId="222F84A6" w:rsidR="00E8596B" w:rsidRDefault="0031424A" w:rsidP="0031424A">
      <w:pPr>
        <w:pStyle w:val="R1"/>
        <w:keepNext/>
        <w:spacing w:before="180"/>
        <w:rPr>
          <w:sz w:val="22"/>
          <w:szCs w:val="22"/>
        </w:rPr>
      </w:pPr>
      <w:r w:rsidRPr="002648C6">
        <w:rPr>
          <w:sz w:val="22"/>
          <w:szCs w:val="22"/>
        </w:rPr>
        <w:tab/>
      </w:r>
      <w:r w:rsidR="00D5457F" w:rsidRPr="002648C6">
        <w:rPr>
          <w:sz w:val="22"/>
          <w:szCs w:val="22"/>
        </w:rPr>
        <w:t>(2)</w:t>
      </w:r>
      <w:r w:rsidR="00D5457F" w:rsidRPr="002648C6">
        <w:rPr>
          <w:sz w:val="22"/>
          <w:szCs w:val="22"/>
        </w:rPr>
        <w:tab/>
        <w:t xml:space="preserve">The manufacturer or importer must ensure that </w:t>
      </w:r>
      <w:r w:rsidR="00E12065">
        <w:rPr>
          <w:sz w:val="22"/>
          <w:szCs w:val="22"/>
        </w:rPr>
        <w:t>information</w:t>
      </w:r>
      <w:r w:rsidR="00E12065" w:rsidRPr="002648C6">
        <w:rPr>
          <w:sz w:val="22"/>
          <w:szCs w:val="22"/>
        </w:rPr>
        <w:t xml:space="preserve"> </w:t>
      </w:r>
      <w:r w:rsidR="00513E5D">
        <w:rPr>
          <w:sz w:val="22"/>
          <w:szCs w:val="22"/>
        </w:rPr>
        <w:t xml:space="preserve">setting out a method for displaying the label </w:t>
      </w:r>
      <w:r w:rsidR="00E8596B">
        <w:rPr>
          <w:sz w:val="22"/>
          <w:szCs w:val="22"/>
        </w:rPr>
        <w:t xml:space="preserve">is </w:t>
      </w:r>
      <w:r w:rsidR="007E295B">
        <w:rPr>
          <w:sz w:val="22"/>
          <w:szCs w:val="22"/>
        </w:rPr>
        <w:t>either</w:t>
      </w:r>
      <w:r w:rsidR="006D2F7C">
        <w:rPr>
          <w:sz w:val="22"/>
          <w:szCs w:val="22"/>
        </w:rPr>
        <w:t xml:space="preserve"> or bot</w:t>
      </w:r>
      <w:r w:rsidR="00BD523F">
        <w:rPr>
          <w:sz w:val="22"/>
          <w:szCs w:val="22"/>
        </w:rPr>
        <w:t>h</w:t>
      </w:r>
      <w:r w:rsidR="00E8596B">
        <w:rPr>
          <w:sz w:val="22"/>
          <w:szCs w:val="22"/>
        </w:rPr>
        <w:t>:</w:t>
      </w:r>
    </w:p>
    <w:p w14:paraId="7A339C59" w14:textId="6C841B14" w:rsidR="004B09C1" w:rsidRDefault="008B49B1" w:rsidP="00FF31C7">
      <w:pPr>
        <w:pStyle w:val="paragraph"/>
        <w:tabs>
          <w:tab w:val="left" w:pos="2160"/>
          <w:tab w:val="left" w:pos="2880"/>
          <w:tab w:val="left" w:pos="3600"/>
          <w:tab w:val="center" w:pos="4513"/>
        </w:tabs>
        <w:rPr>
          <w:szCs w:val="22"/>
        </w:rPr>
      </w:pPr>
      <w:r>
        <w:rPr>
          <w:szCs w:val="22"/>
        </w:rPr>
        <w:tab/>
      </w:r>
      <w:r w:rsidR="00E8596B">
        <w:rPr>
          <w:szCs w:val="22"/>
        </w:rPr>
        <w:t>(a)</w:t>
      </w:r>
      <w:r w:rsidR="00E8596B">
        <w:rPr>
          <w:szCs w:val="22"/>
        </w:rPr>
        <w:tab/>
        <w:t>included in documentation</w:t>
      </w:r>
      <w:r w:rsidR="007E295B">
        <w:rPr>
          <w:szCs w:val="22"/>
        </w:rPr>
        <w:t xml:space="preserve"> </w:t>
      </w:r>
      <w:r w:rsidR="00D5457F" w:rsidRPr="002648C6">
        <w:rPr>
          <w:szCs w:val="22"/>
        </w:rPr>
        <w:t>that accompanies the item when supplied</w:t>
      </w:r>
      <w:r w:rsidR="00E8596B">
        <w:rPr>
          <w:szCs w:val="22"/>
        </w:rPr>
        <w:t>; or</w:t>
      </w:r>
    </w:p>
    <w:p w14:paraId="4CE4C0F7" w14:textId="09311565" w:rsidR="00D5457F" w:rsidRPr="002648C6" w:rsidRDefault="004B09C1" w:rsidP="00FF31C7">
      <w:pPr>
        <w:pStyle w:val="paragraph"/>
        <w:tabs>
          <w:tab w:val="left" w:pos="2160"/>
          <w:tab w:val="left" w:pos="2880"/>
          <w:tab w:val="left" w:pos="3600"/>
          <w:tab w:val="center" w:pos="4513"/>
        </w:tabs>
        <w:rPr>
          <w:szCs w:val="22"/>
        </w:rPr>
      </w:pPr>
      <w:r>
        <w:rPr>
          <w:szCs w:val="22"/>
        </w:rPr>
        <w:tab/>
      </w:r>
      <w:r w:rsidR="00E8596B">
        <w:rPr>
          <w:szCs w:val="22"/>
        </w:rPr>
        <w:t>(b)</w:t>
      </w:r>
      <w:r w:rsidR="00E8596B">
        <w:rPr>
          <w:szCs w:val="22"/>
        </w:rPr>
        <w:tab/>
      </w:r>
      <w:r w:rsidR="00855F90">
        <w:rPr>
          <w:szCs w:val="22"/>
        </w:rPr>
        <w:t>clearly</w:t>
      </w:r>
      <w:r w:rsidR="004D48BE">
        <w:rPr>
          <w:szCs w:val="22"/>
        </w:rPr>
        <w:t xml:space="preserve"> and </w:t>
      </w:r>
      <w:r w:rsidR="00855F90">
        <w:rPr>
          <w:szCs w:val="22"/>
        </w:rPr>
        <w:t xml:space="preserve">prominently </w:t>
      </w:r>
      <w:r w:rsidR="00B308BE">
        <w:rPr>
          <w:szCs w:val="22"/>
        </w:rPr>
        <w:t>published</w:t>
      </w:r>
      <w:r w:rsidR="00AF3250">
        <w:rPr>
          <w:szCs w:val="22"/>
        </w:rPr>
        <w:t xml:space="preserve"> </w:t>
      </w:r>
      <w:r w:rsidR="00100BC7">
        <w:rPr>
          <w:szCs w:val="22"/>
        </w:rPr>
        <w:t>on</w:t>
      </w:r>
      <w:r w:rsidR="005D1408">
        <w:rPr>
          <w:szCs w:val="22"/>
        </w:rPr>
        <w:t xml:space="preserve"> the website of the manufacturer or importer</w:t>
      </w:r>
      <w:r w:rsidR="006B1D37">
        <w:rPr>
          <w:szCs w:val="22"/>
        </w:rPr>
        <w:t xml:space="preserve"> </w:t>
      </w:r>
      <w:r w:rsidR="00FF31C7">
        <w:rPr>
          <w:szCs w:val="22"/>
        </w:rPr>
        <w:t xml:space="preserve">at the time </w:t>
      </w:r>
      <w:r w:rsidR="006B1D37">
        <w:rPr>
          <w:szCs w:val="22"/>
        </w:rPr>
        <w:t>the item is supplied</w:t>
      </w:r>
      <w:r w:rsidR="00D5457F" w:rsidRPr="002648C6">
        <w:rPr>
          <w:szCs w:val="22"/>
        </w:rPr>
        <w:t>.</w:t>
      </w:r>
    </w:p>
    <w:p w14:paraId="12806B14" w14:textId="49680B98" w:rsidR="00BB4758" w:rsidRDefault="00BB4758" w:rsidP="00BB4758">
      <w:pPr>
        <w:pStyle w:val="LI-BodyTextNote"/>
        <w:spacing w:before="122"/>
        <w:ind w:left="1985" w:hanging="851"/>
        <w:rPr>
          <w:szCs w:val="18"/>
        </w:rPr>
      </w:pPr>
      <w:r w:rsidRPr="002648C6">
        <w:rPr>
          <w:szCs w:val="18"/>
        </w:rPr>
        <w:t>Note:</w:t>
      </w:r>
      <w:r w:rsidRPr="002648C6">
        <w:rPr>
          <w:szCs w:val="18"/>
        </w:rPr>
        <w:tab/>
        <w:t>The requirement in subsection (2) may be met after the label was applied and, as such, is a requirement of the kind mentioned in section 415 of the Act.</w:t>
      </w:r>
    </w:p>
    <w:p w14:paraId="7ECBA642" w14:textId="59EF9370" w:rsidR="00D5457F" w:rsidRPr="002648C6" w:rsidRDefault="0031424A" w:rsidP="0031424A">
      <w:pPr>
        <w:pStyle w:val="R1"/>
        <w:keepNext/>
        <w:spacing w:before="180"/>
        <w:rPr>
          <w:sz w:val="22"/>
          <w:szCs w:val="22"/>
        </w:rPr>
      </w:pPr>
      <w:r w:rsidRPr="002648C6">
        <w:rPr>
          <w:sz w:val="22"/>
          <w:szCs w:val="22"/>
        </w:rPr>
        <w:tab/>
      </w:r>
      <w:r w:rsidR="00D5457F" w:rsidRPr="002648C6">
        <w:rPr>
          <w:sz w:val="22"/>
          <w:szCs w:val="22"/>
        </w:rPr>
        <w:t>(3)</w:t>
      </w:r>
      <w:r w:rsidR="00D5457F" w:rsidRPr="002648C6">
        <w:rPr>
          <w:sz w:val="22"/>
          <w:szCs w:val="22"/>
        </w:rPr>
        <w:tab/>
        <w:t>The method for displaying the label must, when the item is being used by a person, make it difficult for the person to prevent the display of the label.</w:t>
      </w:r>
    </w:p>
    <w:p w14:paraId="65B6382C" w14:textId="47EB47D0" w:rsidR="00D5457F" w:rsidRDefault="0031424A" w:rsidP="0031424A">
      <w:pPr>
        <w:pStyle w:val="R1"/>
        <w:spacing w:before="180"/>
        <w:rPr>
          <w:sz w:val="22"/>
          <w:szCs w:val="22"/>
        </w:rPr>
      </w:pPr>
      <w:r w:rsidRPr="002648C6">
        <w:rPr>
          <w:sz w:val="22"/>
          <w:szCs w:val="22"/>
        </w:rPr>
        <w:tab/>
      </w:r>
      <w:r w:rsidR="00D5457F" w:rsidRPr="002648C6">
        <w:rPr>
          <w:sz w:val="22"/>
          <w:szCs w:val="22"/>
        </w:rPr>
        <w:t>(4)</w:t>
      </w:r>
      <w:r w:rsidR="00D5457F" w:rsidRPr="002648C6">
        <w:rPr>
          <w:sz w:val="22"/>
          <w:szCs w:val="22"/>
        </w:rPr>
        <w:tab/>
        <w:t xml:space="preserve">Paragraph </w:t>
      </w:r>
      <w:r w:rsidR="00AF5BBA" w:rsidRPr="002648C6">
        <w:rPr>
          <w:sz w:val="22"/>
          <w:szCs w:val="22"/>
        </w:rPr>
        <w:t>12</w:t>
      </w:r>
      <w:r w:rsidR="00D5457F" w:rsidRPr="002648C6">
        <w:rPr>
          <w:sz w:val="22"/>
          <w:szCs w:val="22"/>
        </w:rPr>
        <w:t xml:space="preserve">(2)(a) and subsection </w:t>
      </w:r>
      <w:r w:rsidR="00AF5BBA" w:rsidRPr="002648C6">
        <w:rPr>
          <w:sz w:val="22"/>
          <w:szCs w:val="22"/>
        </w:rPr>
        <w:t>13</w:t>
      </w:r>
      <w:r w:rsidR="00D5457F" w:rsidRPr="002648C6">
        <w:rPr>
          <w:sz w:val="22"/>
          <w:szCs w:val="22"/>
        </w:rPr>
        <w:t>(1) do not apply to a compliance label applied in accordance with this section.</w:t>
      </w:r>
    </w:p>
    <w:p w14:paraId="25D16125" w14:textId="605ABE28" w:rsidR="00367ECE" w:rsidRPr="002648C6" w:rsidRDefault="003839BA" w:rsidP="000C3843">
      <w:pPr>
        <w:pStyle w:val="R1"/>
        <w:keepNext/>
        <w:spacing w:before="180"/>
        <w:rPr>
          <w:b/>
          <w:sz w:val="28"/>
          <w:szCs w:val="28"/>
        </w:rPr>
      </w:pPr>
      <w:r>
        <w:rPr>
          <w:sz w:val="22"/>
          <w:szCs w:val="22"/>
        </w:rPr>
        <w:tab/>
      </w:r>
      <w:r w:rsidR="00367ECE" w:rsidRPr="002648C6">
        <w:rPr>
          <w:b/>
          <w:sz w:val="28"/>
          <w:szCs w:val="28"/>
        </w:rPr>
        <w:t>Division 4 – Applying a non-compliance label and preparing a written statement</w:t>
      </w:r>
    </w:p>
    <w:p w14:paraId="6C889AB6" w14:textId="071894DC" w:rsidR="00367ECE" w:rsidRPr="002648C6" w:rsidRDefault="004B31FB" w:rsidP="00F35FF9">
      <w:pPr>
        <w:pStyle w:val="HR"/>
        <w:spacing w:before="280"/>
        <w:rPr>
          <w:rFonts w:ascii="Times New Roman" w:hAnsi="Times New Roman"/>
          <w:kern w:val="28"/>
          <w:szCs w:val="20"/>
        </w:rPr>
      </w:pPr>
      <w:r w:rsidRPr="002648C6">
        <w:rPr>
          <w:rStyle w:val="CharSectno"/>
          <w:rFonts w:ascii="Times New Roman" w:hAnsi="Times New Roman"/>
        </w:rPr>
        <w:t xml:space="preserve">15  </w:t>
      </w:r>
      <w:r w:rsidR="00367ECE" w:rsidRPr="002648C6">
        <w:rPr>
          <w:rFonts w:ascii="Times New Roman" w:hAnsi="Times New Roman"/>
          <w:kern w:val="28"/>
          <w:szCs w:val="20"/>
        </w:rPr>
        <w:t xml:space="preserve">Requirement to apply a non-compliance label and prepare a written statement </w:t>
      </w:r>
    </w:p>
    <w:p w14:paraId="4FA422E4" w14:textId="77777777" w:rsidR="00367ECE" w:rsidRPr="002648C6" w:rsidRDefault="00367ECE" w:rsidP="00ED78AE">
      <w:pPr>
        <w:pStyle w:val="R1"/>
        <w:keepNext/>
        <w:spacing w:before="180"/>
        <w:rPr>
          <w:sz w:val="22"/>
          <w:szCs w:val="22"/>
        </w:rPr>
      </w:pPr>
      <w:r w:rsidRPr="002648C6">
        <w:rPr>
          <w:sz w:val="22"/>
          <w:szCs w:val="22"/>
        </w:rPr>
        <w:tab/>
        <w:t>(1)</w:t>
      </w:r>
      <w:r w:rsidRPr="002648C6">
        <w:rPr>
          <w:sz w:val="22"/>
          <w:szCs w:val="22"/>
        </w:rPr>
        <w:tab/>
        <w:t>If:</w:t>
      </w:r>
    </w:p>
    <w:p w14:paraId="66DB5885" w14:textId="2691F55B" w:rsidR="00367ECE" w:rsidRPr="002648C6" w:rsidRDefault="00367ECE" w:rsidP="00627930">
      <w:pPr>
        <w:pStyle w:val="paragraph"/>
        <w:tabs>
          <w:tab w:val="left" w:pos="2160"/>
          <w:tab w:val="left" w:pos="2880"/>
          <w:tab w:val="left" w:pos="3600"/>
          <w:tab w:val="center" w:pos="4513"/>
        </w:tabs>
        <w:rPr>
          <w:color w:val="000000"/>
          <w:szCs w:val="22"/>
        </w:rPr>
      </w:pPr>
      <w:r w:rsidRPr="002648C6">
        <w:rPr>
          <w:color w:val="000000"/>
          <w:szCs w:val="22"/>
        </w:rPr>
        <w:tab/>
        <w:t>(a)</w:t>
      </w:r>
      <w:r w:rsidRPr="002648C6">
        <w:rPr>
          <w:color w:val="000000"/>
          <w:szCs w:val="22"/>
        </w:rPr>
        <w:tab/>
        <w:t xml:space="preserve">there </w:t>
      </w:r>
      <w:r w:rsidR="000C79B1" w:rsidRPr="002648C6">
        <w:rPr>
          <w:color w:val="000000"/>
          <w:szCs w:val="22"/>
        </w:rPr>
        <w:t>is at least one</w:t>
      </w:r>
      <w:r w:rsidRPr="002648C6">
        <w:rPr>
          <w:color w:val="000000"/>
          <w:szCs w:val="22"/>
        </w:rPr>
        <w:t xml:space="preserve"> applicable technical standard in relation to an item; and</w:t>
      </w:r>
    </w:p>
    <w:p w14:paraId="07DFE267" w14:textId="363F2BD9" w:rsidR="00367ECE" w:rsidRPr="002648C6" w:rsidRDefault="00367ECE" w:rsidP="00627930">
      <w:pPr>
        <w:pStyle w:val="paragraph"/>
        <w:tabs>
          <w:tab w:val="left" w:pos="2160"/>
          <w:tab w:val="left" w:pos="2880"/>
          <w:tab w:val="left" w:pos="3600"/>
          <w:tab w:val="center" w:pos="4513"/>
        </w:tabs>
        <w:rPr>
          <w:color w:val="000000"/>
          <w:szCs w:val="22"/>
        </w:rPr>
      </w:pPr>
      <w:r w:rsidRPr="002648C6">
        <w:rPr>
          <w:color w:val="000000"/>
          <w:szCs w:val="22"/>
        </w:rPr>
        <w:tab/>
        <w:t>(b)</w:t>
      </w:r>
      <w:r w:rsidRPr="002648C6">
        <w:rPr>
          <w:color w:val="000000"/>
          <w:szCs w:val="22"/>
        </w:rPr>
        <w:tab/>
        <w:t xml:space="preserve">the item does not comply with </w:t>
      </w:r>
      <w:r w:rsidR="00267252" w:rsidRPr="002648C6">
        <w:rPr>
          <w:color w:val="000000"/>
          <w:szCs w:val="22"/>
        </w:rPr>
        <w:t xml:space="preserve">one </w:t>
      </w:r>
      <w:r w:rsidR="00457558" w:rsidRPr="002648C6">
        <w:rPr>
          <w:color w:val="000000"/>
          <w:szCs w:val="22"/>
        </w:rPr>
        <w:t xml:space="preserve">or more </w:t>
      </w:r>
      <w:r w:rsidR="00267252" w:rsidRPr="002648C6">
        <w:rPr>
          <w:color w:val="000000"/>
          <w:szCs w:val="22"/>
        </w:rPr>
        <w:t>of th</w:t>
      </w:r>
      <w:r w:rsidR="00457558" w:rsidRPr="002648C6">
        <w:rPr>
          <w:color w:val="000000"/>
          <w:szCs w:val="22"/>
        </w:rPr>
        <w:t>os</w:t>
      </w:r>
      <w:r w:rsidR="00267252" w:rsidRPr="002648C6">
        <w:rPr>
          <w:color w:val="000000"/>
          <w:szCs w:val="22"/>
        </w:rPr>
        <w:t>e standards</w:t>
      </w:r>
      <w:r w:rsidR="00B95CFB" w:rsidRPr="002648C6">
        <w:rPr>
          <w:color w:val="000000"/>
          <w:szCs w:val="22"/>
        </w:rPr>
        <w:t>;</w:t>
      </w:r>
    </w:p>
    <w:p w14:paraId="32FD351A" w14:textId="78D0BF94" w:rsidR="00367ECE" w:rsidRPr="002648C6" w:rsidRDefault="00ED78AE" w:rsidP="00ED78AE">
      <w:pPr>
        <w:pStyle w:val="R1"/>
        <w:keepNext/>
        <w:spacing w:before="60"/>
        <w:rPr>
          <w:sz w:val="22"/>
          <w:szCs w:val="22"/>
        </w:rPr>
      </w:pPr>
      <w:r w:rsidRPr="002648C6">
        <w:rPr>
          <w:sz w:val="22"/>
          <w:szCs w:val="22"/>
        </w:rPr>
        <w:tab/>
      </w:r>
      <w:r w:rsidRPr="002648C6">
        <w:rPr>
          <w:sz w:val="22"/>
          <w:szCs w:val="22"/>
        </w:rPr>
        <w:tab/>
      </w:r>
      <w:r w:rsidR="00367ECE" w:rsidRPr="002648C6">
        <w:rPr>
          <w:sz w:val="22"/>
          <w:szCs w:val="22"/>
        </w:rPr>
        <w:t>this section applies to the item.</w:t>
      </w:r>
    </w:p>
    <w:p w14:paraId="36EAFC50" w14:textId="47B77F6F" w:rsidR="00367ECE" w:rsidRPr="002648C6" w:rsidRDefault="00ED78AE" w:rsidP="00ED78AE">
      <w:pPr>
        <w:pStyle w:val="R1"/>
        <w:keepNext/>
        <w:spacing w:before="180"/>
        <w:rPr>
          <w:sz w:val="22"/>
          <w:szCs w:val="22"/>
        </w:rPr>
      </w:pPr>
      <w:r w:rsidRPr="002648C6">
        <w:rPr>
          <w:sz w:val="22"/>
          <w:szCs w:val="22"/>
        </w:rPr>
        <w:tab/>
        <w:t>(2)</w:t>
      </w:r>
      <w:r w:rsidRPr="002648C6">
        <w:rPr>
          <w:sz w:val="22"/>
          <w:szCs w:val="22"/>
        </w:rPr>
        <w:tab/>
      </w:r>
      <w:r w:rsidR="00367ECE" w:rsidRPr="002648C6">
        <w:rPr>
          <w:sz w:val="22"/>
          <w:szCs w:val="22"/>
        </w:rPr>
        <w:t>The manufacturer or importer of the item must, before supplying the item:</w:t>
      </w:r>
    </w:p>
    <w:p w14:paraId="6FDE690B" w14:textId="2E6FAB99" w:rsidR="00367ECE" w:rsidRPr="002648C6" w:rsidRDefault="00627930" w:rsidP="00627930">
      <w:pPr>
        <w:pStyle w:val="paragraph"/>
        <w:tabs>
          <w:tab w:val="left" w:pos="2160"/>
          <w:tab w:val="left" w:pos="2880"/>
          <w:tab w:val="left" w:pos="3600"/>
          <w:tab w:val="center" w:pos="4513"/>
        </w:tabs>
        <w:rPr>
          <w:color w:val="000000"/>
          <w:szCs w:val="22"/>
        </w:rPr>
      </w:pPr>
      <w:r w:rsidRPr="002648C6">
        <w:rPr>
          <w:color w:val="000000"/>
          <w:szCs w:val="22"/>
        </w:rPr>
        <w:tab/>
        <w:t>(a)</w:t>
      </w:r>
      <w:r w:rsidRPr="002648C6">
        <w:rPr>
          <w:color w:val="000000"/>
          <w:szCs w:val="22"/>
        </w:rPr>
        <w:tab/>
      </w:r>
      <w:r w:rsidR="00367ECE" w:rsidRPr="002648C6">
        <w:rPr>
          <w:color w:val="000000"/>
          <w:szCs w:val="22"/>
        </w:rPr>
        <w:t>apply a non-compliance label to the item; and</w:t>
      </w:r>
    </w:p>
    <w:p w14:paraId="4270BEFC" w14:textId="5E9AC4FE" w:rsidR="00367ECE" w:rsidRPr="002648C6" w:rsidRDefault="00627930" w:rsidP="00627930">
      <w:pPr>
        <w:pStyle w:val="paragraph"/>
        <w:tabs>
          <w:tab w:val="left" w:pos="2160"/>
          <w:tab w:val="left" w:pos="2880"/>
          <w:tab w:val="left" w:pos="3600"/>
          <w:tab w:val="center" w:pos="4513"/>
        </w:tabs>
        <w:rPr>
          <w:color w:val="000000"/>
          <w:szCs w:val="22"/>
        </w:rPr>
      </w:pPr>
      <w:r w:rsidRPr="002648C6">
        <w:rPr>
          <w:color w:val="000000"/>
          <w:szCs w:val="22"/>
        </w:rPr>
        <w:tab/>
        <w:t>(b)</w:t>
      </w:r>
      <w:r w:rsidRPr="002648C6">
        <w:rPr>
          <w:color w:val="000000"/>
          <w:szCs w:val="22"/>
        </w:rPr>
        <w:tab/>
      </w:r>
      <w:r w:rsidR="00367ECE" w:rsidRPr="002648C6">
        <w:rPr>
          <w:color w:val="000000"/>
          <w:szCs w:val="22"/>
        </w:rPr>
        <w:t>prepare a written statement in relation to the item;</w:t>
      </w:r>
    </w:p>
    <w:p w14:paraId="7A5BAA47" w14:textId="0B2DE847" w:rsidR="00367ECE" w:rsidRPr="002648C6" w:rsidRDefault="00ED78AE" w:rsidP="00ED78AE">
      <w:pPr>
        <w:pStyle w:val="R1"/>
        <w:keepNext/>
        <w:spacing w:before="60"/>
        <w:rPr>
          <w:sz w:val="22"/>
          <w:szCs w:val="22"/>
        </w:rPr>
      </w:pPr>
      <w:r w:rsidRPr="002648C6">
        <w:rPr>
          <w:sz w:val="22"/>
          <w:szCs w:val="22"/>
        </w:rPr>
        <w:tab/>
      </w:r>
      <w:r w:rsidRPr="002648C6">
        <w:rPr>
          <w:sz w:val="22"/>
          <w:szCs w:val="22"/>
        </w:rPr>
        <w:tab/>
      </w:r>
      <w:r w:rsidR="00367ECE" w:rsidRPr="002648C6">
        <w:rPr>
          <w:sz w:val="22"/>
          <w:szCs w:val="22"/>
        </w:rPr>
        <w:t>in accordance with Division 5.</w:t>
      </w:r>
    </w:p>
    <w:p w14:paraId="29A052BE" w14:textId="389AAE21" w:rsidR="00367ECE" w:rsidRPr="002648C6" w:rsidRDefault="00367ECE" w:rsidP="00627930">
      <w:pPr>
        <w:pStyle w:val="LI-BodyTextNote"/>
        <w:spacing w:before="122"/>
        <w:ind w:left="1985" w:hanging="851"/>
        <w:rPr>
          <w:color w:val="000000"/>
          <w:szCs w:val="18"/>
        </w:rPr>
      </w:pPr>
      <w:r w:rsidRPr="002648C6">
        <w:rPr>
          <w:color w:val="000000"/>
          <w:szCs w:val="18"/>
        </w:rPr>
        <w:t>Note</w:t>
      </w:r>
      <w:r w:rsidR="00605D89" w:rsidRPr="002648C6">
        <w:rPr>
          <w:color w:val="000000"/>
          <w:szCs w:val="18"/>
        </w:rPr>
        <w:t>:</w:t>
      </w:r>
      <w:r w:rsidRPr="002648C6">
        <w:rPr>
          <w:color w:val="000000"/>
          <w:szCs w:val="18"/>
        </w:rPr>
        <w:tab/>
        <w:t>The requirement to apply a non-compliance label to an item involves affixing the label to the external surface of the packaging used for the item and incorporating the label in the documentation that accompanies the item when supplied.</w:t>
      </w:r>
    </w:p>
    <w:p w14:paraId="1372520E" w14:textId="2EB9559D" w:rsidR="008B6839" w:rsidRPr="002648C6" w:rsidRDefault="008B6839" w:rsidP="008B6839">
      <w:pPr>
        <w:pStyle w:val="R1"/>
        <w:spacing w:before="180"/>
        <w:jc w:val="left"/>
        <w:rPr>
          <w:sz w:val="22"/>
          <w:szCs w:val="22"/>
        </w:rPr>
      </w:pPr>
      <w:r w:rsidRPr="002648C6">
        <w:rPr>
          <w:sz w:val="22"/>
          <w:szCs w:val="22"/>
        </w:rPr>
        <w:tab/>
        <w:t>(3)</w:t>
      </w:r>
      <w:r w:rsidRPr="002648C6">
        <w:rPr>
          <w:sz w:val="22"/>
          <w:szCs w:val="22"/>
        </w:rPr>
        <w:tab/>
        <w:t xml:space="preserve">The importer of the item is taken to have complied with the requirement in paragraph </w:t>
      </w:r>
      <w:r w:rsidR="00A65EFC" w:rsidRPr="002648C6">
        <w:rPr>
          <w:sz w:val="22"/>
          <w:szCs w:val="22"/>
        </w:rPr>
        <w:t>(</w:t>
      </w:r>
      <w:r w:rsidRPr="002648C6">
        <w:rPr>
          <w:sz w:val="22"/>
          <w:szCs w:val="22"/>
        </w:rPr>
        <w:t>2</w:t>
      </w:r>
      <w:r w:rsidR="00A65EFC" w:rsidRPr="002648C6">
        <w:rPr>
          <w:sz w:val="22"/>
          <w:szCs w:val="22"/>
        </w:rPr>
        <w:t>)</w:t>
      </w:r>
      <w:r w:rsidRPr="002648C6">
        <w:rPr>
          <w:sz w:val="22"/>
          <w:szCs w:val="22"/>
        </w:rPr>
        <w:t>(b) if:</w:t>
      </w:r>
    </w:p>
    <w:p w14:paraId="23C2AA0C" w14:textId="3083DFFC" w:rsidR="008B6839" w:rsidRPr="00EA2324" w:rsidRDefault="008B6839" w:rsidP="00EA2324">
      <w:pPr>
        <w:pStyle w:val="paragraph"/>
        <w:tabs>
          <w:tab w:val="left" w:pos="2160"/>
          <w:tab w:val="left" w:pos="2880"/>
          <w:tab w:val="left" w:pos="3600"/>
          <w:tab w:val="center" w:pos="4513"/>
        </w:tabs>
        <w:rPr>
          <w:color w:val="000000"/>
          <w:szCs w:val="22"/>
        </w:rPr>
      </w:pPr>
      <w:r w:rsidRPr="00EA2324">
        <w:rPr>
          <w:color w:val="000000"/>
          <w:szCs w:val="22"/>
        </w:rPr>
        <w:tab/>
        <w:t>(a)</w:t>
      </w:r>
      <w:r w:rsidRPr="00EA2324">
        <w:rPr>
          <w:color w:val="000000"/>
          <w:szCs w:val="22"/>
        </w:rPr>
        <w:tab/>
        <w:t>before the item was imported, a person other than the importer prepared a written statement in accordance with section 18; and</w:t>
      </w:r>
    </w:p>
    <w:p w14:paraId="7E02425B" w14:textId="61B2A87B" w:rsidR="008B6839" w:rsidRPr="00EA2324" w:rsidRDefault="008B6839" w:rsidP="00EA2324">
      <w:pPr>
        <w:pStyle w:val="paragraph"/>
        <w:tabs>
          <w:tab w:val="left" w:pos="2160"/>
          <w:tab w:val="left" w:pos="2880"/>
          <w:tab w:val="left" w:pos="3600"/>
          <w:tab w:val="center" w:pos="4513"/>
        </w:tabs>
        <w:rPr>
          <w:color w:val="000000"/>
          <w:szCs w:val="22"/>
        </w:rPr>
      </w:pPr>
      <w:r w:rsidRPr="00EA2324">
        <w:rPr>
          <w:color w:val="000000"/>
          <w:szCs w:val="22"/>
        </w:rPr>
        <w:tab/>
        <w:t>(b)</w:t>
      </w:r>
      <w:r w:rsidRPr="00EA2324">
        <w:rPr>
          <w:color w:val="000000"/>
          <w:szCs w:val="22"/>
        </w:rPr>
        <w:tab/>
        <w:t xml:space="preserve">before supplying the item, the importer obtained a copy of the statement. </w:t>
      </w:r>
    </w:p>
    <w:p w14:paraId="37B89F82" w14:textId="62B31709" w:rsidR="008B6839" w:rsidRPr="002648C6" w:rsidRDefault="008B6839" w:rsidP="00407D45">
      <w:pPr>
        <w:pStyle w:val="LI-BodyTextNote"/>
        <w:tabs>
          <w:tab w:val="left" w:pos="1134"/>
        </w:tabs>
        <w:spacing w:before="122"/>
        <w:ind w:left="0" w:firstLine="0"/>
        <w:rPr>
          <w:szCs w:val="18"/>
        </w:rPr>
      </w:pPr>
      <w:r w:rsidRPr="002648C6">
        <w:rPr>
          <w:szCs w:val="18"/>
        </w:rPr>
        <w:tab/>
        <w:t>Note:</w:t>
      </w:r>
      <w:r w:rsidRPr="002648C6">
        <w:rPr>
          <w:szCs w:val="18"/>
        </w:rPr>
        <w:tab/>
        <w:t xml:space="preserve">See section 10 for who may apply a label. </w:t>
      </w:r>
    </w:p>
    <w:p w14:paraId="4B752278" w14:textId="77777777" w:rsidR="00997BFA" w:rsidRPr="002648C6" w:rsidRDefault="00997BFA" w:rsidP="00FB2EC6">
      <w:pPr>
        <w:pStyle w:val="R1"/>
        <w:keepNext/>
        <w:spacing w:before="180"/>
        <w:rPr>
          <w:b/>
          <w:sz w:val="28"/>
          <w:szCs w:val="28"/>
        </w:rPr>
      </w:pPr>
      <w:r w:rsidRPr="002648C6">
        <w:rPr>
          <w:b/>
          <w:sz w:val="28"/>
          <w:szCs w:val="28"/>
        </w:rPr>
        <w:t>Division 5 – Form and application of a non-compliance label and preparation of a written statement</w:t>
      </w:r>
    </w:p>
    <w:p w14:paraId="67B81FFF" w14:textId="14C6A81D" w:rsidR="00997BFA" w:rsidRPr="002648C6" w:rsidRDefault="00E20A3D" w:rsidP="00F35FF9">
      <w:pPr>
        <w:pStyle w:val="HR"/>
        <w:spacing w:before="280"/>
        <w:rPr>
          <w:rFonts w:ascii="Times New Roman" w:hAnsi="Times New Roman"/>
          <w:kern w:val="28"/>
          <w:szCs w:val="20"/>
        </w:rPr>
      </w:pPr>
      <w:r w:rsidRPr="002648C6">
        <w:rPr>
          <w:rStyle w:val="CharSectno"/>
          <w:rFonts w:ascii="Times New Roman" w:hAnsi="Times New Roman"/>
        </w:rPr>
        <w:t xml:space="preserve">16  </w:t>
      </w:r>
      <w:r w:rsidR="00997BFA" w:rsidRPr="002648C6">
        <w:rPr>
          <w:rFonts w:ascii="Times New Roman" w:hAnsi="Times New Roman"/>
          <w:kern w:val="28"/>
          <w:szCs w:val="20"/>
        </w:rPr>
        <w:t xml:space="preserve">Form of a non-compliance label </w:t>
      </w:r>
    </w:p>
    <w:p w14:paraId="1DB061A4" w14:textId="276FB0F9" w:rsidR="00997BFA" w:rsidRPr="002648C6" w:rsidRDefault="00ED78AE" w:rsidP="00ED78AE">
      <w:pPr>
        <w:pStyle w:val="R1"/>
        <w:keepNext/>
        <w:spacing w:before="180"/>
        <w:rPr>
          <w:sz w:val="22"/>
          <w:szCs w:val="22"/>
        </w:rPr>
      </w:pPr>
      <w:r w:rsidRPr="002648C6">
        <w:rPr>
          <w:sz w:val="22"/>
          <w:szCs w:val="22"/>
        </w:rPr>
        <w:tab/>
        <w:t>(1)</w:t>
      </w:r>
      <w:r w:rsidRPr="002648C6">
        <w:rPr>
          <w:sz w:val="22"/>
          <w:szCs w:val="22"/>
        </w:rPr>
        <w:tab/>
      </w:r>
      <w:r w:rsidR="00997BFA" w:rsidRPr="002648C6">
        <w:rPr>
          <w:sz w:val="22"/>
          <w:szCs w:val="22"/>
        </w:rPr>
        <w:t>A non-compliance label applied to an item must contain a statement</w:t>
      </w:r>
      <w:r w:rsidR="00145FA2" w:rsidRPr="002648C6">
        <w:rPr>
          <w:sz w:val="22"/>
          <w:szCs w:val="22"/>
        </w:rPr>
        <w:t xml:space="preserve"> </w:t>
      </w:r>
      <w:r w:rsidR="00997BFA" w:rsidRPr="002648C6">
        <w:rPr>
          <w:sz w:val="22"/>
          <w:szCs w:val="22"/>
        </w:rPr>
        <w:t xml:space="preserve">to the effect that the item does not comply with </w:t>
      </w:r>
      <w:r w:rsidR="00B14307" w:rsidRPr="002648C6">
        <w:rPr>
          <w:sz w:val="22"/>
          <w:szCs w:val="22"/>
        </w:rPr>
        <w:t>one or more of the</w:t>
      </w:r>
      <w:r w:rsidR="00997BFA" w:rsidRPr="002648C6">
        <w:rPr>
          <w:sz w:val="22"/>
          <w:szCs w:val="22"/>
        </w:rPr>
        <w:t xml:space="preserve"> applicable technical standard</w:t>
      </w:r>
      <w:r w:rsidR="00B14307" w:rsidRPr="002648C6">
        <w:rPr>
          <w:sz w:val="22"/>
          <w:szCs w:val="22"/>
        </w:rPr>
        <w:t>s</w:t>
      </w:r>
      <w:r w:rsidR="00997BFA" w:rsidRPr="002648C6">
        <w:rPr>
          <w:sz w:val="22"/>
          <w:szCs w:val="22"/>
        </w:rPr>
        <w:t xml:space="preserve"> in relation to the item.</w:t>
      </w:r>
    </w:p>
    <w:p w14:paraId="129E888D" w14:textId="112D9BF8" w:rsidR="00997BFA" w:rsidRPr="002648C6" w:rsidRDefault="0002267D" w:rsidP="00627930">
      <w:pPr>
        <w:pStyle w:val="LI-BodyTextNote"/>
        <w:spacing w:before="122"/>
        <w:ind w:left="1985" w:hanging="851"/>
        <w:rPr>
          <w:sz w:val="16"/>
          <w:szCs w:val="18"/>
        </w:rPr>
      </w:pPr>
      <w:r w:rsidRPr="002648C6">
        <w:rPr>
          <w:iCs/>
          <w:color w:val="000000"/>
          <w:szCs w:val="18"/>
        </w:rPr>
        <w:t>Note:</w:t>
      </w:r>
      <w:r w:rsidR="00997BFA" w:rsidRPr="002648C6">
        <w:rPr>
          <w:i/>
          <w:color w:val="000000"/>
          <w:szCs w:val="18"/>
        </w:rPr>
        <w:tab/>
      </w:r>
      <w:r w:rsidR="00997BFA" w:rsidRPr="002648C6">
        <w:rPr>
          <w:color w:val="000000"/>
          <w:szCs w:val="18"/>
        </w:rPr>
        <w:t xml:space="preserve">In this Division, a reference to an </w:t>
      </w:r>
      <w:r w:rsidR="00997BFA" w:rsidRPr="002648C6">
        <w:rPr>
          <w:b/>
          <w:i/>
          <w:color w:val="000000"/>
          <w:szCs w:val="18"/>
        </w:rPr>
        <w:t>item</w:t>
      </w:r>
      <w:r w:rsidR="00997BFA" w:rsidRPr="002648C6">
        <w:rPr>
          <w:color w:val="000000"/>
          <w:szCs w:val="18"/>
        </w:rPr>
        <w:t xml:space="preserve"> is a reference to an item to which section </w:t>
      </w:r>
      <w:r w:rsidR="00AF5BBA" w:rsidRPr="002648C6">
        <w:rPr>
          <w:color w:val="000000"/>
          <w:szCs w:val="18"/>
        </w:rPr>
        <w:t xml:space="preserve">15 </w:t>
      </w:r>
      <w:r w:rsidR="00997BFA" w:rsidRPr="002648C6">
        <w:rPr>
          <w:color w:val="000000"/>
          <w:szCs w:val="18"/>
        </w:rPr>
        <w:t>applies.</w:t>
      </w:r>
    </w:p>
    <w:p w14:paraId="66E956FF" w14:textId="662C9CA6" w:rsidR="00997BFA" w:rsidRPr="002648C6" w:rsidRDefault="00ED78AE" w:rsidP="00ED78AE">
      <w:pPr>
        <w:pStyle w:val="R1"/>
        <w:keepNext/>
        <w:spacing w:before="180"/>
        <w:rPr>
          <w:sz w:val="22"/>
          <w:szCs w:val="22"/>
        </w:rPr>
      </w:pPr>
      <w:r w:rsidRPr="002648C6">
        <w:rPr>
          <w:sz w:val="22"/>
          <w:szCs w:val="22"/>
        </w:rPr>
        <w:lastRenderedPageBreak/>
        <w:tab/>
        <w:t>(2)</w:t>
      </w:r>
      <w:r w:rsidRPr="002648C6">
        <w:rPr>
          <w:sz w:val="22"/>
          <w:szCs w:val="22"/>
        </w:rPr>
        <w:tab/>
      </w:r>
      <w:r w:rsidR="00997BFA" w:rsidRPr="002648C6">
        <w:rPr>
          <w:sz w:val="22"/>
          <w:szCs w:val="22"/>
        </w:rPr>
        <w:t>The statement must:</w:t>
      </w:r>
    </w:p>
    <w:p w14:paraId="20BB634F" w14:textId="07F15048" w:rsidR="00997BFA" w:rsidRPr="002648C6" w:rsidRDefault="00627930" w:rsidP="00627930">
      <w:pPr>
        <w:pStyle w:val="paragraph"/>
        <w:tabs>
          <w:tab w:val="left" w:pos="2160"/>
          <w:tab w:val="left" w:pos="2880"/>
          <w:tab w:val="left" w:pos="3600"/>
          <w:tab w:val="center" w:pos="4513"/>
        </w:tabs>
      </w:pPr>
      <w:r w:rsidRPr="002648C6">
        <w:tab/>
        <w:t>(a)</w:t>
      </w:r>
      <w:r w:rsidRPr="002648C6">
        <w:tab/>
      </w:r>
      <w:r w:rsidR="001376F2" w:rsidRPr="002648C6">
        <w:t xml:space="preserve">be </w:t>
      </w:r>
      <w:r w:rsidR="00997BFA" w:rsidRPr="002648C6">
        <w:t xml:space="preserve">in English; </w:t>
      </w:r>
      <w:r w:rsidR="004D2AE8">
        <w:t>and</w:t>
      </w:r>
    </w:p>
    <w:p w14:paraId="4FDD8C0A" w14:textId="5C894688" w:rsidR="00997BFA" w:rsidRPr="002648C6" w:rsidRDefault="00627930" w:rsidP="00627930">
      <w:pPr>
        <w:pStyle w:val="paragraph"/>
        <w:tabs>
          <w:tab w:val="left" w:pos="2160"/>
          <w:tab w:val="left" w:pos="2880"/>
          <w:tab w:val="left" w:pos="3600"/>
          <w:tab w:val="center" w:pos="4513"/>
        </w:tabs>
      </w:pPr>
      <w:r w:rsidRPr="002648C6">
        <w:tab/>
        <w:t>(b)</w:t>
      </w:r>
      <w:r w:rsidRPr="002648C6">
        <w:tab/>
      </w:r>
      <w:r w:rsidR="00701665" w:rsidRPr="002648C6">
        <w:t xml:space="preserve">be </w:t>
      </w:r>
      <w:r w:rsidR="00997BFA" w:rsidRPr="002648C6">
        <w:t>printed in a font of not less than 12 points</w:t>
      </w:r>
      <w:r w:rsidR="001376F2" w:rsidRPr="002648C6">
        <w:t>; and</w:t>
      </w:r>
    </w:p>
    <w:p w14:paraId="20A344C7" w14:textId="0E2DCBC5" w:rsidR="001376F2" w:rsidRPr="002648C6" w:rsidRDefault="00627930" w:rsidP="00627930">
      <w:pPr>
        <w:pStyle w:val="paragraph"/>
        <w:tabs>
          <w:tab w:val="left" w:pos="2160"/>
          <w:tab w:val="left" w:pos="2880"/>
          <w:tab w:val="left" w:pos="3600"/>
          <w:tab w:val="center" w:pos="4513"/>
        </w:tabs>
      </w:pPr>
      <w:r w:rsidRPr="002648C6">
        <w:tab/>
        <w:t>(c)</w:t>
      </w:r>
      <w:r w:rsidRPr="002648C6">
        <w:tab/>
      </w:r>
      <w:r w:rsidR="00BF0F9D" w:rsidRPr="002648C6">
        <w:t>list each applicable technical standard that the item does not comply with</w:t>
      </w:r>
      <w:r w:rsidR="003C709B" w:rsidRPr="002648C6">
        <w:t>.</w:t>
      </w:r>
    </w:p>
    <w:p w14:paraId="01523A45" w14:textId="77777777" w:rsidR="00997BFA" w:rsidRPr="002648C6" w:rsidRDefault="00997BFA" w:rsidP="00ED78AE">
      <w:pPr>
        <w:pStyle w:val="R1"/>
        <w:keepNext/>
        <w:spacing w:before="180"/>
        <w:rPr>
          <w:sz w:val="22"/>
          <w:szCs w:val="22"/>
        </w:rPr>
      </w:pPr>
      <w:r w:rsidRPr="002648C6">
        <w:rPr>
          <w:sz w:val="22"/>
          <w:szCs w:val="22"/>
        </w:rPr>
        <w:tab/>
        <w:t>(3)</w:t>
      </w:r>
      <w:r w:rsidRPr="002648C6">
        <w:rPr>
          <w:sz w:val="22"/>
          <w:szCs w:val="22"/>
        </w:rPr>
        <w:tab/>
        <w:t>A non-compliance label must be durable.</w:t>
      </w:r>
    </w:p>
    <w:p w14:paraId="764C7A5D" w14:textId="1D7AE123" w:rsidR="00847BF8" w:rsidRPr="002648C6" w:rsidRDefault="00E20A3D" w:rsidP="00F35FF9">
      <w:pPr>
        <w:pStyle w:val="HR"/>
        <w:spacing w:before="280"/>
        <w:ind w:left="992" w:hanging="992"/>
        <w:rPr>
          <w:rFonts w:ascii="Times New Roman" w:hAnsi="Times New Roman"/>
          <w:kern w:val="28"/>
          <w:szCs w:val="20"/>
        </w:rPr>
      </w:pPr>
      <w:r w:rsidRPr="002648C6">
        <w:rPr>
          <w:rStyle w:val="CharSectno"/>
          <w:rFonts w:ascii="Times New Roman" w:hAnsi="Times New Roman"/>
        </w:rPr>
        <w:t xml:space="preserve">17  </w:t>
      </w:r>
      <w:r w:rsidR="00847BF8" w:rsidRPr="002648C6">
        <w:rPr>
          <w:rFonts w:ascii="Times New Roman" w:hAnsi="Times New Roman"/>
          <w:kern w:val="28"/>
          <w:szCs w:val="20"/>
        </w:rPr>
        <w:t>Application of a non-compliance label</w:t>
      </w:r>
    </w:p>
    <w:p w14:paraId="7D1F3745" w14:textId="77777777" w:rsidR="00B03DDA" w:rsidRPr="002648C6" w:rsidRDefault="00627930" w:rsidP="00627930">
      <w:pPr>
        <w:pStyle w:val="R1"/>
        <w:keepNext/>
        <w:spacing w:before="180"/>
        <w:rPr>
          <w:sz w:val="22"/>
          <w:szCs w:val="22"/>
        </w:rPr>
      </w:pPr>
      <w:r w:rsidRPr="002648C6">
        <w:tab/>
      </w:r>
      <w:r w:rsidRPr="002648C6">
        <w:rPr>
          <w:sz w:val="22"/>
          <w:szCs w:val="22"/>
        </w:rPr>
        <w:t>(1)</w:t>
      </w:r>
      <w:r w:rsidRPr="002648C6">
        <w:rPr>
          <w:sz w:val="22"/>
          <w:szCs w:val="22"/>
        </w:rPr>
        <w:tab/>
      </w:r>
      <w:r w:rsidR="00847BF8" w:rsidRPr="002648C6">
        <w:rPr>
          <w:sz w:val="22"/>
          <w:szCs w:val="22"/>
        </w:rPr>
        <w:t>A non-compliance label must be applied</w:t>
      </w:r>
      <w:r w:rsidR="00B03DDA" w:rsidRPr="002648C6">
        <w:rPr>
          <w:sz w:val="22"/>
          <w:szCs w:val="22"/>
        </w:rPr>
        <w:t>:</w:t>
      </w:r>
    </w:p>
    <w:p w14:paraId="1790B973" w14:textId="1D988CEC" w:rsidR="00B03DDA" w:rsidRPr="002648C6" w:rsidRDefault="00B03DDA" w:rsidP="00B03DDA">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847BF8" w:rsidRPr="002648C6">
        <w:rPr>
          <w:szCs w:val="22"/>
        </w:rPr>
        <w:t xml:space="preserve">in accordance </w:t>
      </w:r>
      <w:r w:rsidR="00847BF8" w:rsidRPr="002648C6">
        <w:t>with</w:t>
      </w:r>
      <w:r w:rsidR="00847BF8" w:rsidRPr="002648C6">
        <w:rPr>
          <w:szCs w:val="22"/>
        </w:rPr>
        <w:t xml:space="preserve"> subsection (2)</w:t>
      </w:r>
      <w:r w:rsidRPr="002648C6">
        <w:rPr>
          <w:szCs w:val="22"/>
        </w:rPr>
        <w:t>; and</w:t>
      </w:r>
    </w:p>
    <w:p w14:paraId="6EFF3696" w14:textId="0062F0A9" w:rsidR="00847BF8" w:rsidRPr="002648C6" w:rsidRDefault="00B03DDA" w:rsidP="00F35FF9">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847BF8" w:rsidRPr="002648C6">
        <w:rPr>
          <w:szCs w:val="22"/>
        </w:rPr>
        <w:t xml:space="preserve"> permanently</w:t>
      </w:r>
      <w:r w:rsidRPr="002648C6">
        <w:rPr>
          <w:szCs w:val="22"/>
        </w:rPr>
        <w:t>,</w:t>
      </w:r>
      <w:r w:rsidR="00847BF8" w:rsidRPr="002648C6">
        <w:rPr>
          <w:szCs w:val="22"/>
        </w:rPr>
        <w:t xml:space="preserve"> or in a way that makes removal or obliteration difficult.</w:t>
      </w:r>
    </w:p>
    <w:p w14:paraId="4FDE104D" w14:textId="58C8E9F7" w:rsidR="00847BF8" w:rsidRPr="002648C6" w:rsidRDefault="00627930" w:rsidP="00627930">
      <w:pPr>
        <w:pStyle w:val="R1"/>
        <w:keepNext/>
        <w:spacing w:before="180"/>
        <w:rPr>
          <w:sz w:val="22"/>
          <w:szCs w:val="22"/>
        </w:rPr>
      </w:pPr>
      <w:r w:rsidRPr="002648C6">
        <w:rPr>
          <w:sz w:val="22"/>
          <w:szCs w:val="22"/>
        </w:rPr>
        <w:tab/>
        <w:t>(2)</w:t>
      </w:r>
      <w:r w:rsidRPr="002648C6">
        <w:rPr>
          <w:sz w:val="22"/>
          <w:szCs w:val="22"/>
        </w:rPr>
        <w:tab/>
      </w:r>
      <w:r w:rsidR="00847BF8" w:rsidRPr="002648C6">
        <w:rPr>
          <w:sz w:val="22"/>
          <w:szCs w:val="22"/>
        </w:rPr>
        <w:t>A non-compliance label must be:</w:t>
      </w:r>
    </w:p>
    <w:p w14:paraId="152444E6" w14:textId="29BB7489" w:rsidR="00847BF8" w:rsidRPr="002648C6" w:rsidRDefault="00627930" w:rsidP="00627930">
      <w:pPr>
        <w:pStyle w:val="paragraph"/>
        <w:tabs>
          <w:tab w:val="left" w:pos="2160"/>
          <w:tab w:val="left" w:pos="2880"/>
          <w:tab w:val="left" w:pos="3600"/>
          <w:tab w:val="center" w:pos="4513"/>
        </w:tabs>
      </w:pPr>
      <w:r w:rsidRPr="002648C6">
        <w:tab/>
      </w:r>
      <w:r w:rsidR="00847BF8" w:rsidRPr="002648C6">
        <w:t>(a)</w:t>
      </w:r>
      <w:r w:rsidR="00847BF8" w:rsidRPr="002648C6">
        <w:tab/>
        <w:t>affixed to the external surface of the packaging used for an item;</w:t>
      </w:r>
      <w:r w:rsidR="001D7A98">
        <w:t xml:space="preserve"> and</w:t>
      </w:r>
    </w:p>
    <w:p w14:paraId="2B73E6C0" w14:textId="0C70F827" w:rsidR="00847BF8" w:rsidRPr="002648C6" w:rsidRDefault="00627930" w:rsidP="00627930">
      <w:pPr>
        <w:pStyle w:val="paragraph"/>
        <w:tabs>
          <w:tab w:val="left" w:pos="2160"/>
          <w:tab w:val="left" w:pos="2880"/>
          <w:tab w:val="left" w:pos="3600"/>
          <w:tab w:val="center" w:pos="4513"/>
        </w:tabs>
      </w:pPr>
      <w:r w:rsidRPr="002648C6">
        <w:tab/>
      </w:r>
      <w:r w:rsidR="00847BF8" w:rsidRPr="002648C6">
        <w:t>(b)</w:t>
      </w:r>
      <w:r w:rsidR="00847BF8" w:rsidRPr="002648C6">
        <w:tab/>
        <w:t>clearly visible on that external surface; and</w:t>
      </w:r>
    </w:p>
    <w:p w14:paraId="18681A43" w14:textId="0692B140" w:rsidR="00847BF8" w:rsidRPr="002648C6" w:rsidRDefault="00627930" w:rsidP="00627930">
      <w:pPr>
        <w:pStyle w:val="paragraph"/>
        <w:tabs>
          <w:tab w:val="left" w:pos="2160"/>
          <w:tab w:val="left" w:pos="2880"/>
          <w:tab w:val="left" w:pos="3600"/>
          <w:tab w:val="center" w:pos="4513"/>
        </w:tabs>
      </w:pPr>
      <w:r w:rsidRPr="002648C6">
        <w:tab/>
      </w:r>
      <w:r w:rsidR="00847BF8" w:rsidRPr="002648C6">
        <w:t>(c)</w:t>
      </w:r>
      <w:r w:rsidR="00847BF8" w:rsidRPr="002648C6">
        <w:tab/>
      </w:r>
      <w:r w:rsidR="002A4E2B" w:rsidRPr="002648C6" w:rsidDel="0070646B">
        <w:rPr>
          <w:color w:val="000000"/>
          <w:szCs w:val="22"/>
        </w:rPr>
        <w:t xml:space="preserve">incorporated in </w:t>
      </w:r>
      <w:r w:rsidR="002A4E2B" w:rsidRPr="002648C6">
        <w:rPr>
          <w:color w:val="000000"/>
          <w:szCs w:val="22"/>
        </w:rPr>
        <w:t>the documentation, including any warranty or guarantee certificate, that accompanies the item when supplied.</w:t>
      </w:r>
    </w:p>
    <w:p w14:paraId="0806C218" w14:textId="038455E1" w:rsidR="00E15FCD" w:rsidRPr="002648C6" w:rsidRDefault="00E15FCD" w:rsidP="00E15FCD">
      <w:pPr>
        <w:pStyle w:val="LI-BodyTextNote"/>
        <w:spacing w:before="122"/>
        <w:ind w:left="1985" w:hanging="851"/>
        <w:rPr>
          <w:szCs w:val="18"/>
        </w:rPr>
      </w:pPr>
      <w:r w:rsidRPr="002648C6">
        <w:rPr>
          <w:szCs w:val="18"/>
        </w:rPr>
        <w:t>Note:</w:t>
      </w:r>
      <w:r w:rsidRPr="002648C6">
        <w:rPr>
          <w:szCs w:val="18"/>
        </w:rPr>
        <w:tab/>
        <w:t>The requirement in paragraph (c) may be met after the label was applied and, as such, is a requirement of the kind mentioned in section 415 of the Act.</w:t>
      </w:r>
    </w:p>
    <w:p w14:paraId="6CC42CE4" w14:textId="66D7E46D" w:rsidR="00847BF8" w:rsidRPr="002648C6" w:rsidRDefault="00EC21AF" w:rsidP="00F35FF9">
      <w:pPr>
        <w:pStyle w:val="R2"/>
        <w:tabs>
          <w:tab w:val="clear" w:pos="794"/>
          <w:tab w:val="left" w:pos="993"/>
        </w:tabs>
        <w:spacing w:before="280" w:line="240" w:lineRule="auto"/>
        <w:ind w:left="992" w:hanging="992"/>
        <w:jc w:val="left"/>
        <w:rPr>
          <w:b/>
          <w:kern w:val="28"/>
          <w:szCs w:val="20"/>
        </w:rPr>
      </w:pPr>
      <w:r w:rsidRPr="002648C6">
        <w:rPr>
          <w:rStyle w:val="CharSectno"/>
          <w:b/>
        </w:rPr>
        <w:t>18</w:t>
      </w:r>
      <w:r w:rsidRPr="002648C6">
        <w:rPr>
          <w:b/>
        </w:rPr>
        <w:t xml:space="preserve">  </w:t>
      </w:r>
      <w:r w:rsidR="00847BF8" w:rsidRPr="002648C6">
        <w:rPr>
          <w:b/>
          <w:kern w:val="28"/>
          <w:szCs w:val="20"/>
        </w:rPr>
        <w:t>Preparation of a written statement and obligation to keep the statement</w:t>
      </w:r>
      <w:r w:rsidR="008E1554" w:rsidRPr="002648C6">
        <w:rPr>
          <w:b/>
          <w:kern w:val="28"/>
          <w:szCs w:val="20"/>
        </w:rPr>
        <w:t xml:space="preserve"> </w:t>
      </w:r>
    </w:p>
    <w:p w14:paraId="3CFB1BA4" w14:textId="00C2370C" w:rsidR="00847BF8" w:rsidRPr="002648C6" w:rsidRDefault="00847BF8" w:rsidP="00627930">
      <w:pPr>
        <w:pStyle w:val="R1"/>
        <w:keepNext/>
        <w:spacing w:before="180"/>
        <w:rPr>
          <w:sz w:val="22"/>
          <w:szCs w:val="22"/>
        </w:rPr>
      </w:pPr>
      <w:r w:rsidRPr="002648C6">
        <w:tab/>
      </w:r>
      <w:r w:rsidRPr="002648C6">
        <w:rPr>
          <w:sz w:val="22"/>
          <w:szCs w:val="22"/>
        </w:rPr>
        <w:t>(1)</w:t>
      </w:r>
      <w:r w:rsidRPr="002648C6">
        <w:rPr>
          <w:sz w:val="22"/>
          <w:szCs w:val="22"/>
        </w:rPr>
        <w:tab/>
        <w:t xml:space="preserve">A written statement prepared under paragraph </w:t>
      </w:r>
      <w:r w:rsidR="00B17228" w:rsidRPr="002648C6">
        <w:rPr>
          <w:sz w:val="22"/>
          <w:szCs w:val="22"/>
        </w:rPr>
        <w:t>15</w:t>
      </w:r>
      <w:r w:rsidRPr="002648C6">
        <w:rPr>
          <w:sz w:val="22"/>
          <w:szCs w:val="22"/>
        </w:rPr>
        <w:t>(2)(b)</w:t>
      </w:r>
      <w:r w:rsidR="00516B5E" w:rsidRPr="002648C6">
        <w:rPr>
          <w:sz w:val="22"/>
          <w:szCs w:val="22"/>
        </w:rPr>
        <w:t>, or obtained under subsection 15(3),</w:t>
      </w:r>
      <w:r w:rsidRPr="002648C6">
        <w:rPr>
          <w:sz w:val="22"/>
          <w:szCs w:val="22"/>
        </w:rPr>
        <w:t xml:space="preserve"> in relation </w:t>
      </w:r>
      <w:r w:rsidR="005A3DCF" w:rsidRPr="002648C6">
        <w:rPr>
          <w:sz w:val="22"/>
          <w:szCs w:val="22"/>
        </w:rPr>
        <w:t xml:space="preserve">to </w:t>
      </w:r>
      <w:r w:rsidRPr="002648C6">
        <w:rPr>
          <w:sz w:val="22"/>
          <w:szCs w:val="22"/>
        </w:rPr>
        <w:t>an item must:</w:t>
      </w:r>
    </w:p>
    <w:p w14:paraId="08604350" w14:textId="5B52594B" w:rsidR="00847BF8" w:rsidRPr="002648C6" w:rsidRDefault="00627930" w:rsidP="00627930">
      <w:pPr>
        <w:pStyle w:val="paragraph"/>
        <w:tabs>
          <w:tab w:val="left" w:pos="2160"/>
          <w:tab w:val="left" w:pos="2880"/>
          <w:tab w:val="left" w:pos="3600"/>
          <w:tab w:val="center" w:pos="4513"/>
        </w:tabs>
      </w:pPr>
      <w:r w:rsidRPr="002648C6">
        <w:tab/>
      </w:r>
      <w:r w:rsidR="00847BF8" w:rsidRPr="002648C6">
        <w:t>(a)</w:t>
      </w:r>
      <w:r w:rsidR="00847BF8" w:rsidRPr="002648C6">
        <w:tab/>
        <w:t>identify the item; and</w:t>
      </w:r>
    </w:p>
    <w:p w14:paraId="70031AA4" w14:textId="3B46158A" w:rsidR="00847BF8" w:rsidRPr="002648C6" w:rsidRDefault="00627930" w:rsidP="00627930">
      <w:pPr>
        <w:pStyle w:val="paragraph"/>
        <w:tabs>
          <w:tab w:val="left" w:pos="2160"/>
          <w:tab w:val="left" w:pos="2880"/>
          <w:tab w:val="left" w:pos="3600"/>
          <w:tab w:val="center" w:pos="4513"/>
        </w:tabs>
      </w:pPr>
      <w:r w:rsidRPr="002648C6">
        <w:tab/>
      </w:r>
      <w:r w:rsidR="00847BF8" w:rsidRPr="002648C6">
        <w:t>(b)</w:t>
      </w:r>
      <w:r w:rsidR="00847BF8" w:rsidRPr="002648C6">
        <w:tab/>
        <w:t>specify:</w:t>
      </w:r>
    </w:p>
    <w:p w14:paraId="422209D4" w14:textId="3DF9BAFB" w:rsidR="00847BF8" w:rsidRPr="002648C6" w:rsidRDefault="00847BF8" w:rsidP="006C1DE8">
      <w:pPr>
        <w:pStyle w:val="paragraph"/>
        <w:tabs>
          <w:tab w:val="left" w:pos="720"/>
        </w:tabs>
        <w:ind w:left="2268" w:hanging="567"/>
        <w:rPr>
          <w:szCs w:val="22"/>
        </w:rPr>
      </w:pPr>
      <w:r w:rsidRPr="002648C6">
        <w:rPr>
          <w:szCs w:val="22"/>
        </w:rPr>
        <w:t>(i)</w:t>
      </w:r>
      <w:r w:rsidRPr="002648C6">
        <w:rPr>
          <w:szCs w:val="22"/>
        </w:rPr>
        <w:tab/>
        <w:t xml:space="preserve">where, on the external surface of the packaging used for the item and in the documentation referred to in paragraph </w:t>
      </w:r>
      <w:r w:rsidR="00B17228" w:rsidRPr="002648C6">
        <w:rPr>
          <w:szCs w:val="22"/>
        </w:rPr>
        <w:t>17</w:t>
      </w:r>
      <w:r w:rsidRPr="002648C6">
        <w:rPr>
          <w:szCs w:val="22"/>
        </w:rPr>
        <w:t xml:space="preserve">(2)(c), </w:t>
      </w:r>
      <w:r w:rsidR="00C03DE9" w:rsidRPr="002648C6">
        <w:rPr>
          <w:szCs w:val="22"/>
        </w:rPr>
        <w:t>each</w:t>
      </w:r>
      <w:r w:rsidRPr="002648C6">
        <w:rPr>
          <w:szCs w:val="22"/>
        </w:rPr>
        <w:t xml:space="preserve"> non-compliance label has been applied; and </w:t>
      </w:r>
    </w:p>
    <w:p w14:paraId="2EDFD46C" w14:textId="77777777" w:rsidR="00847BF8" w:rsidRPr="002648C6" w:rsidRDefault="00847BF8" w:rsidP="006C1DE8">
      <w:pPr>
        <w:pStyle w:val="paragraph"/>
        <w:tabs>
          <w:tab w:val="left" w:pos="720"/>
        </w:tabs>
        <w:ind w:left="2268" w:hanging="567"/>
        <w:rPr>
          <w:szCs w:val="22"/>
        </w:rPr>
      </w:pPr>
      <w:r w:rsidRPr="002648C6">
        <w:rPr>
          <w:szCs w:val="22"/>
        </w:rPr>
        <w:t>(ii)</w:t>
      </w:r>
      <w:r w:rsidRPr="002648C6">
        <w:rPr>
          <w:szCs w:val="22"/>
        </w:rPr>
        <w:tab/>
        <w:t>the wording of the statement contained in each non-compliance label.</w:t>
      </w:r>
    </w:p>
    <w:p w14:paraId="7992ED58" w14:textId="1DF6571E" w:rsidR="00847BF8" w:rsidRPr="002648C6" w:rsidRDefault="00847BF8" w:rsidP="00005CBA">
      <w:pPr>
        <w:pStyle w:val="R1"/>
        <w:keepNext/>
        <w:spacing w:before="180"/>
        <w:rPr>
          <w:sz w:val="22"/>
          <w:szCs w:val="22"/>
        </w:rPr>
      </w:pPr>
      <w:r w:rsidRPr="002648C6">
        <w:tab/>
      </w:r>
      <w:r w:rsidRPr="002648C6">
        <w:rPr>
          <w:sz w:val="22"/>
          <w:szCs w:val="22"/>
        </w:rPr>
        <w:t>(2)</w:t>
      </w:r>
      <w:r w:rsidRPr="002648C6">
        <w:rPr>
          <w:sz w:val="22"/>
          <w:szCs w:val="22"/>
        </w:rPr>
        <w:tab/>
        <w:t xml:space="preserve">A written statement prepared under paragraph </w:t>
      </w:r>
      <w:r w:rsidR="00B17228" w:rsidRPr="002648C6">
        <w:rPr>
          <w:sz w:val="22"/>
          <w:szCs w:val="22"/>
        </w:rPr>
        <w:t>15</w:t>
      </w:r>
      <w:r w:rsidRPr="002648C6">
        <w:rPr>
          <w:sz w:val="22"/>
          <w:szCs w:val="22"/>
        </w:rPr>
        <w:t>(2)(b)</w:t>
      </w:r>
      <w:r w:rsidR="00516B5E" w:rsidRPr="002648C6">
        <w:rPr>
          <w:sz w:val="22"/>
          <w:szCs w:val="22"/>
        </w:rPr>
        <w:t xml:space="preserve">, </w:t>
      </w:r>
      <w:r w:rsidR="00516B5E" w:rsidRPr="00EA2324">
        <w:rPr>
          <w:sz w:val="22"/>
          <w:szCs w:val="22"/>
        </w:rPr>
        <w:t>or obtained under subsection 15(3),</w:t>
      </w:r>
      <w:r w:rsidRPr="002648C6">
        <w:rPr>
          <w:sz w:val="22"/>
          <w:szCs w:val="22"/>
        </w:rPr>
        <w:t>in relation to an item must be kept for the period:</w:t>
      </w:r>
    </w:p>
    <w:p w14:paraId="14A83D1C" w14:textId="6025C733" w:rsidR="00847BF8" w:rsidRPr="002648C6" w:rsidRDefault="00847BF8" w:rsidP="00CB353D">
      <w:pPr>
        <w:pStyle w:val="paragraph"/>
        <w:tabs>
          <w:tab w:val="left" w:pos="2160"/>
          <w:tab w:val="left" w:pos="2880"/>
          <w:tab w:val="left" w:pos="3600"/>
          <w:tab w:val="center" w:pos="4513"/>
        </w:tabs>
        <w:rPr>
          <w:szCs w:val="22"/>
        </w:rPr>
      </w:pPr>
      <w:r w:rsidRPr="002648C6">
        <w:rPr>
          <w:szCs w:val="22"/>
        </w:rPr>
        <w:tab/>
        <w:t>(a)</w:t>
      </w:r>
      <w:r w:rsidRPr="002648C6">
        <w:rPr>
          <w:szCs w:val="22"/>
        </w:rPr>
        <w:tab/>
        <w:t xml:space="preserve">commencing: </w:t>
      </w:r>
    </w:p>
    <w:p w14:paraId="153D23A1" w14:textId="5A86A245" w:rsidR="00847BF8" w:rsidRPr="002648C6" w:rsidRDefault="00847BF8" w:rsidP="006C1DE8">
      <w:pPr>
        <w:pStyle w:val="paragraph"/>
        <w:tabs>
          <w:tab w:val="left" w:pos="720"/>
        </w:tabs>
        <w:ind w:left="2268" w:hanging="567"/>
        <w:rPr>
          <w:szCs w:val="22"/>
        </w:rPr>
      </w:pPr>
      <w:r w:rsidRPr="002648C6">
        <w:rPr>
          <w:szCs w:val="22"/>
        </w:rPr>
        <w:t>(i)</w:t>
      </w:r>
      <w:r w:rsidRPr="002648C6">
        <w:rPr>
          <w:szCs w:val="22"/>
        </w:rPr>
        <w:tab/>
        <w:t>if the item is included in a class of items – when the original item, or (in the case of a modified item) the original modified item, of the class is supplied in Australia; or</w:t>
      </w:r>
    </w:p>
    <w:p w14:paraId="658CA3C3" w14:textId="3EC2AD26" w:rsidR="00847BF8" w:rsidRPr="002648C6" w:rsidRDefault="00847BF8" w:rsidP="006C1DE8">
      <w:pPr>
        <w:pStyle w:val="paragraph"/>
        <w:tabs>
          <w:tab w:val="left" w:pos="720"/>
        </w:tabs>
        <w:ind w:left="2268" w:hanging="567"/>
        <w:rPr>
          <w:szCs w:val="22"/>
        </w:rPr>
      </w:pPr>
      <w:r w:rsidRPr="002648C6">
        <w:rPr>
          <w:szCs w:val="22"/>
        </w:rPr>
        <w:t>(ii)</w:t>
      </w:r>
      <w:r w:rsidRPr="002648C6">
        <w:rPr>
          <w:szCs w:val="22"/>
        </w:rPr>
        <w:tab/>
        <w:t>otherwise – when the item is supplied in Australia; and</w:t>
      </w:r>
    </w:p>
    <w:p w14:paraId="12D02008" w14:textId="14D9E366" w:rsidR="0080108F" w:rsidRPr="002648C6" w:rsidRDefault="00847BF8" w:rsidP="00512714">
      <w:pPr>
        <w:pStyle w:val="paragraph"/>
        <w:keepNext/>
        <w:tabs>
          <w:tab w:val="left" w:pos="2160"/>
          <w:tab w:val="left" w:pos="2880"/>
          <w:tab w:val="left" w:pos="3600"/>
          <w:tab w:val="center" w:pos="4513"/>
        </w:tabs>
        <w:rPr>
          <w:szCs w:val="22"/>
        </w:rPr>
      </w:pPr>
      <w:r w:rsidRPr="002648C6">
        <w:rPr>
          <w:szCs w:val="22"/>
        </w:rPr>
        <w:tab/>
        <w:t>(b)</w:t>
      </w:r>
      <w:r w:rsidRPr="002648C6">
        <w:rPr>
          <w:szCs w:val="22"/>
        </w:rPr>
        <w:tab/>
        <w:t>ending two years after the item or all items of the class cease to be supplied in Australia, whichever is the later.</w:t>
      </w:r>
    </w:p>
    <w:p w14:paraId="1F4F806A" w14:textId="15F9402B" w:rsidR="00CB353D" w:rsidRPr="002648C6" w:rsidRDefault="00CB353D" w:rsidP="00CB353D">
      <w:pPr>
        <w:pStyle w:val="LI-BodyTextNote"/>
        <w:spacing w:before="122"/>
        <w:ind w:left="1985" w:hanging="851"/>
        <w:rPr>
          <w:szCs w:val="18"/>
        </w:rPr>
      </w:pPr>
      <w:r w:rsidRPr="002648C6">
        <w:rPr>
          <w:szCs w:val="18"/>
        </w:rPr>
        <w:t>Note:</w:t>
      </w:r>
      <w:r w:rsidRPr="002648C6">
        <w:rPr>
          <w:szCs w:val="18"/>
        </w:rPr>
        <w:tab/>
        <w:t xml:space="preserve">The requirement in subsection (2) </w:t>
      </w:r>
      <w:r w:rsidR="00FF7B69">
        <w:rPr>
          <w:szCs w:val="18"/>
        </w:rPr>
        <w:t>will</w:t>
      </w:r>
      <w:r w:rsidR="00FF7B69" w:rsidRPr="002648C6">
        <w:rPr>
          <w:szCs w:val="18"/>
        </w:rPr>
        <w:t xml:space="preserve"> </w:t>
      </w:r>
      <w:r w:rsidRPr="002648C6">
        <w:rPr>
          <w:szCs w:val="18"/>
        </w:rPr>
        <w:t>be met after the label was applied and, as such, is a requirement of the kind mentioned in section 415 of the Act.</w:t>
      </w:r>
    </w:p>
    <w:p w14:paraId="7328F395" w14:textId="77777777" w:rsidR="00CB353D" w:rsidRPr="002648C6" w:rsidRDefault="00CB353D" w:rsidP="00CB353D">
      <w:pPr>
        <w:pStyle w:val="paragraph"/>
        <w:tabs>
          <w:tab w:val="left" w:pos="2160"/>
          <w:tab w:val="left" w:pos="2880"/>
          <w:tab w:val="left" w:pos="3600"/>
          <w:tab w:val="center" w:pos="4513"/>
        </w:tabs>
        <w:rPr>
          <w:szCs w:val="22"/>
        </w:rPr>
      </w:pPr>
    </w:p>
    <w:p w14:paraId="722A8063" w14:textId="77777777" w:rsidR="0080108F" w:rsidRPr="002648C6" w:rsidRDefault="0080108F" w:rsidP="0080108F">
      <w:pPr>
        <w:rPr>
          <w:rFonts w:ascii="Times New Roman" w:hAnsi="Times New Roman" w:cs="Times New Roman"/>
          <w:lang w:eastAsia="en-AU"/>
        </w:rPr>
        <w:sectPr w:rsidR="0080108F" w:rsidRPr="002648C6" w:rsidSect="00C15A8A">
          <w:pgSz w:w="11906" w:h="16838"/>
          <w:pgMar w:top="1440" w:right="1440" w:bottom="1440" w:left="1440" w:header="708" w:footer="708" w:gutter="0"/>
          <w:cols w:space="708"/>
          <w:docGrid w:linePitch="360"/>
        </w:sectPr>
      </w:pPr>
    </w:p>
    <w:p w14:paraId="48553838" w14:textId="00B2BCC8" w:rsidR="00F07251" w:rsidRPr="00AC798A" w:rsidRDefault="00F07251" w:rsidP="00B94541">
      <w:pPr>
        <w:pStyle w:val="ActHead5"/>
        <w:spacing w:before="0"/>
        <w:ind w:left="0" w:firstLine="0"/>
      </w:pPr>
      <w:r w:rsidRPr="002648C6">
        <w:rPr>
          <w:rStyle w:val="CharPartNo"/>
        </w:rPr>
        <w:lastRenderedPageBreak/>
        <w:t xml:space="preserve">Part </w:t>
      </w:r>
      <w:r w:rsidR="006A58AE" w:rsidRPr="002648C6">
        <w:rPr>
          <w:rStyle w:val="CharPartNo"/>
        </w:rPr>
        <w:t>4</w:t>
      </w:r>
      <w:r w:rsidR="003E2B48" w:rsidRPr="002648C6">
        <w:rPr>
          <w:sz w:val="32"/>
          <w:szCs w:val="32"/>
        </w:rPr>
        <w:t>—</w:t>
      </w:r>
      <w:r w:rsidR="00601683" w:rsidRPr="002648C6">
        <w:rPr>
          <w:rStyle w:val="CharPartText"/>
        </w:rPr>
        <w:t xml:space="preserve">Requirements </w:t>
      </w:r>
      <w:r w:rsidR="00104513" w:rsidRPr="002648C6">
        <w:rPr>
          <w:rStyle w:val="CharPartText"/>
        </w:rPr>
        <w:t>to be met before</w:t>
      </w:r>
      <w:r w:rsidR="00F22A3C" w:rsidRPr="002648C6">
        <w:rPr>
          <w:rStyle w:val="CharPartText"/>
        </w:rPr>
        <w:t xml:space="preserve"> </w:t>
      </w:r>
      <w:r w:rsidR="00F22781" w:rsidRPr="002648C6">
        <w:rPr>
          <w:rStyle w:val="CharPartText"/>
        </w:rPr>
        <w:t xml:space="preserve">supplying </w:t>
      </w:r>
      <w:r w:rsidR="00104513" w:rsidRPr="002648C6">
        <w:rPr>
          <w:rStyle w:val="CharPartText"/>
        </w:rPr>
        <w:t>a</w:t>
      </w:r>
      <w:r w:rsidR="00455290" w:rsidRPr="002648C6">
        <w:rPr>
          <w:rStyle w:val="CharPartText"/>
        </w:rPr>
        <w:t>n item</w:t>
      </w:r>
    </w:p>
    <w:p w14:paraId="274634F8" w14:textId="55FB393B" w:rsidR="00D60429" w:rsidRPr="002648C6" w:rsidRDefault="00D60429" w:rsidP="007E2F6E">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Division 1 – Application</w:t>
      </w:r>
    </w:p>
    <w:p w14:paraId="19093AAD" w14:textId="2837FCEC" w:rsidR="00F07251" w:rsidRPr="002648C6" w:rsidRDefault="00EC21AF" w:rsidP="007E2F6E">
      <w:pPr>
        <w:pStyle w:val="HR"/>
        <w:spacing w:before="280"/>
        <w:rPr>
          <w:rFonts w:ascii="Times New Roman" w:hAnsi="Times New Roman"/>
          <w:kern w:val="28"/>
          <w:szCs w:val="20"/>
        </w:rPr>
      </w:pPr>
      <w:r w:rsidRPr="002648C6">
        <w:rPr>
          <w:rStyle w:val="CharSectno"/>
          <w:rFonts w:ascii="Times New Roman" w:hAnsi="Times New Roman"/>
        </w:rPr>
        <w:t xml:space="preserve">19  </w:t>
      </w:r>
      <w:r w:rsidR="00F07251" w:rsidRPr="002648C6">
        <w:rPr>
          <w:rFonts w:ascii="Times New Roman" w:hAnsi="Times New Roman"/>
          <w:kern w:val="28"/>
          <w:szCs w:val="20"/>
        </w:rPr>
        <w:t xml:space="preserve">Application </w:t>
      </w:r>
    </w:p>
    <w:p w14:paraId="121CBFAA" w14:textId="0C7F01DE" w:rsidR="00F07251" w:rsidRPr="002648C6" w:rsidRDefault="00A04820" w:rsidP="00A04820">
      <w:pPr>
        <w:pStyle w:val="R1"/>
        <w:keepNext/>
        <w:spacing w:before="180"/>
        <w:rPr>
          <w:sz w:val="22"/>
          <w:szCs w:val="22"/>
        </w:rPr>
      </w:pPr>
      <w:r w:rsidRPr="002648C6">
        <w:rPr>
          <w:sz w:val="22"/>
          <w:szCs w:val="22"/>
        </w:rPr>
        <w:tab/>
      </w:r>
      <w:r w:rsidRPr="002648C6">
        <w:rPr>
          <w:sz w:val="22"/>
          <w:szCs w:val="22"/>
        </w:rPr>
        <w:tab/>
      </w:r>
      <w:r w:rsidR="00F07251" w:rsidRPr="002648C6">
        <w:rPr>
          <w:sz w:val="22"/>
          <w:szCs w:val="22"/>
        </w:rPr>
        <w:t xml:space="preserve">This </w:t>
      </w:r>
      <w:r w:rsidR="00470068" w:rsidRPr="002648C6">
        <w:rPr>
          <w:sz w:val="22"/>
          <w:szCs w:val="22"/>
        </w:rPr>
        <w:t>Part</w:t>
      </w:r>
      <w:r w:rsidR="004A306A" w:rsidRPr="002648C6">
        <w:rPr>
          <w:sz w:val="22"/>
          <w:szCs w:val="22"/>
        </w:rPr>
        <w:t xml:space="preserve"> </w:t>
      </w:r>
      <w:r w:rsidR="00B053ED" w:rsidRPr="002648C6">
        <w:rPr>
          <w:sz w:val="22"/>
          <w:szCs w:val="22"/>
        </w:rPr>
        <w:t xml:space="preserve">sets out </w:t>
      </w:r>
      <w:r w:rsidR="00F4316A" w:rsidRPr="002648C6">
        <w:rPr>
          <w:sz w:val="22"/>
          <w:szCs w:val="22"/>
        </w:rPr>
        <w:t xml:space="preserve">the requirements that </w:t>
      </w:r>
      <w:r w:rsidR="00943377" w:rsidRPr="002648C6">
        <w:rPr>
          <w:sz w:val="22"/>
          <w:szCs w:val="22"/>
        </w:rPr>
        <w:t xml:space="preserve">must be met </w:t>
      </w:r>
      <w:r w:rsidR="00361981" w:rsidRPr="002648C6">
        <w:rPr>
          <w:sz w:val="22"/>
          <w:szCs w:val="22"/>
        </w:rPr>
        <w:t xml:space="preserve">before a manufacturer or importer </w:t>
      </w:r>
      <w:r w:rsidR="00F22781" w:rsidRPr="002648C6">
        <w:rPr>
          <w:sz w:val="22"/>
          <w:szCs w:val="22"/>
        </w:rPr>
        <w:t xml:space="preserve">supplies </w:t>
      </w:r>
      <w:r w:rsidR="00361981" w:rsidRPr="002648C6">
        <w:rPr>
          <w:sz w:val="22"/>
          <w:szCs w:val="22"/>
        </w:rPr>
        <w:t>an item</w:t>
      </w:r>
      <w:r w:rsidR="00566D4B" w:rsidRPr="002648C6">
        <w:rPr>
          <w:sz w:val="22"/>
          <w:szCs w:val="22"/>
        </w:rPr>
        <w:t xml:space="preserve"> </w:t>
      </w:r>
      <w:r w:rsidR="009B7850" w:rsidRPr="002648C6">
        <w:rPr>
          <w:sz w:val="22"/>
          <w:szCs w:val="22"/>
        </w:rPr>
        <w:t xml:space="preserve">to which </w:t>
      </w:r>
      <w:r w:rsidR="008A0077" w:rsidRPr="002648C6">
        <w:rPr>
          <w:sz w:val="22"/>
          <w:szCs w:val="22"/>
        </w:rPr>
        <w:t xml:space="preserve">section </w:t>
      </w:r>
      <w:r w:rsidR="0009130C" w:rsidRPr="002648C6">
        <w:rPr>
          <w:sz w:val="22"/>
          <w:szCs w:val="22"/>
        </w:rPr>
        <w:t>11</w:t>
      </w:r>
      <w:r w:rsidR="006A7557" w:rsidRPr="002648C6">
        <w:rPr>
          <w:sz w:val="22"/>
          <w:szCs w:val="22"/>
        </w:rPr>
        <w:t>,</w:t>
      </w:r>
      <w:r w:rsidR="008A0077" w:rsidRPr="002648C6">
        <w:rPr>
          <w:sz w:val="22"/>
          <w:szCs w:val="22"/>
        </w:rPr>
        <w:t xml:space="preserve"> or clause </w:t>
      </w:r>
      <w:r w:rsidR="0009130C" w:rsidRPr="002648C6">
        <w:rPr>
          <w:sz w:val="22"/>
          <w:szCs w:val="22"/>
        </w:rPr>
        <w:t xml:space="preserve">3 </w:t>
      </w:r>
      <w:r w:rsidR="008A0077" w:rsidRPr="002648C6">
        <w:rPr>
          <w:sz w:val="22"/>
          <w:szCs w:val="22"/>
        </w:rPr>
        <w:t>of Schedule 4</w:t>
      </w:r>
      <w:r w:rsidR="006A7557" w:rsidRPr="002648C6">
        <w:rPr>
          <w:sz w:val="22"/>
          <w:szCs w:val="22"/>
        </w:rPr>
        <w:t>,</w:t>
      </w:r>
      <w:r w:rsidR="009B7850" w:rsidRPr="002648C6">
        <w:rPr>
          <w:sz w:val="22"/>
          <w:szCs w:val="22"/>
        </w:rPr>
        <w:t xml:space="preserve"> applies</w:t>
      </w:r>
      <w:r w:rsidR="008A0077" w:rsidRPr="002648C6">
        <w:rPr>
          <w:sz w:val="22"/>
          <w:szCs w:val="22"/>
        </w:rPr>
        <w:t xml:space="preserve">. </w:t>
      </w:r>
    </w:p>
    <w:p w14:paraId="5FC288F8" w14:textId="27E8247A" w:rsidR="00F01B32" w:rsidRPr="002648C6" w:rsidRDefault="00F01B32" w:rsidP="00210860">
      <w:pPr>
        <w:pStyle w:val="LI-BodyTextNote"/>
        <w:spacing w:before="122"/>
        <w:ind w:left="1985" w:hanging="851"/>
        <w:rPr>
          <w:color w:val="000000"/>
          <w:szCs w:val="18"/>
        </w:rPr>
      </w:pPr>
      <w:bookmarkStart w:id="10" w:name="_Hlk178750507"/>
      <w:r w:rsidRPr="002648C6">
        <w:rPr>
          <w:color w:val="000000"/>
          <w:szCs w:val="18"/>
        </w:rPr>
        <w:t>Note:</w:t>
      </w:r>
      <w:r w:rsidRPr="002648C6">
        <w:rPr>
          <w:color w:val="000000"/>
          <w:szCs w:val="18"/>
        </w:rPr>
        <w:tab/>
      </w:r>
      <w:r w:rsidR="00193325" w:rsidRPr="002648C6">
        <w:rPr>
          <w:color w:val="000000"/>
          <w:szCs w:val="18"/>
        </w:rPr>
        <w:t>S</w:t>
      </w:r>
      <w:r w:rsidRPr="002648C6">
        <w:rPr>
          <w:color w:val="000000"/>
          <w:szCs w:val="18"/>
        </w:rPr>
        <w:t>ubsection 408(</w:t>
      </w:r>
      <w:r w:rsidR="008B4893" w:rsidRPr="002648C6">
        <w:rPr>
          <w:color w:val="000000"/>
          <w:szCs w:val="18"/>
        </w:rPr>
        <w:t>6</w:t>
      </w:r>
      <w:r w:rsidR="00193325" w:rsidRPr="002648C6">
        <w:rPr>
          <w:color w:val="000000"/>
          <w:szCs w:val="18"/>
        </w:rPr>
        <w:t xml:space="preserve">) of the Act provides that </w:t>
      </w:r>
      <w:r w:rsidR="00E019F0" w:rsidRPr="002648C6">
        <w:rPr>
          <w:color w:val="000000"/>
          <w:szCs w:val="18"/>
        </w:rPr>
        <w:t xml:space="preserve">an instrument made under section 407 may </w:t>
      </w:r>
      <w:r w:rsidR="002E0C3E" w:rsidRPr="002648C6">
        <w:rPr>
          <w:color w:val="000000"/>
          <w:szCs w:val="18"/>
        </w:rPr>
        <w:t>specif</w:t>
      </w:r>
      <w:r w:rsidR="008B4893" w:rsidRPr="002648C6">
        <w:rPr>
          <w:color w:val="000000"/>
          <w:szCs w:val="18"/>
        </w:rPr>
        <w:t>y</w:t>
      </w:r>
      <w:r w:rsidR="00E019F0" w:rsidRPr="002648C6">
        <w:rPr>
          <w:color w:val="000000"/>
          <w:szCs w:val="18"/>
        </w:rPr>
        <w:t xml:space="preserve"> requirements that must be met </w:t>
      </w:r>
      <w:r w:rsidR="000166D9" w:rsidRPr="002648C6">
        <w:rPr>
          <w:color w:val="000000"/>
          <w:szCs w:val="18"/>
        </w:rPr>
        <w:t xml:space="preserve">after </w:t>
      </w:r>
      <w:r w:rsidR="00E019F0" w:rsidRPr="002648C6">
        <w:rPr>
          <w:color w:val="000000"/>
          <w:szCs w:val="18"/>
        </w:rPr>
        <w:t>a manufacturer or importer applies a label</w:t>
      </w:r>
      <w:r w:rsidR="00A864C7" w:rsidRPr="002648C6">
        <w:rPr>
          <w:color w:val="000000"/>
          <w:szCs w:val="18"/>
        </w:rPr>
        <w:t>. S</w:t>
      </w:r>
      <w:r w:rsidR="00193325" w:rsidRPr="002648C6">
        <w:rPr>
          <w:color w:val="000000"/>
          <w:szCs w:val="18"/>
        </w:rPr>
        <w:t>ection 41</w:t>
      </w:r>
      <w:r w:rsidR="000166D9" w:rsidRPr="002648C6">
        <w:rPr>
          <w:color w:val="000000"/>
          <w:szCs w:val="18"/>
        </w:rPr>
        <w:t>5</w:t>
      </w:r>
      <w:r w:rsidR="00193325" w:rsidRPr="002648C6">
        <w:rPr>
          <w:color w:val="000000"/>
          <w:szCs w:val="18"/>
        </w:rPr>
        <w:t xml:space="preserve"> of the Act</w:t>
      </w:r>
      <w:r w:rsidR="001A2B57" w:rsidRPr="002648C6">
        <w:rPr>
          <w:color w:val="000000"/>
          <w:szCs w:val="18"/>
        </w:rPr>
        <w:t xml:space="preserve"> provides that a person who is subject to such requirements </w:t>
      </w:r>
      <w:r w:rsidR="00957E32" w:rsidRPr="002648C6">
        <w:rPr>
          <w:color w:val="000000"/>
          <w:szCs w:val="18"/>
        </w:rPr>
        <w:t xml:space="preserve">must not </w:t>
      </w:r>
      <w:r w:rsidR="000166D9" w:rsidRPr="002648C6">
        <w:rPr>
          <w:color w:val="000000"/>
          <w:szCs w:val="18"/>
        </w:rPr>
        <w:t>engage in conduct that contravenes</w:t>
      </w:r>
      <w:r w:rsidR="00957E32" w:rsidRPr="002648C6">
        <w:rPr>
          <w:color w:val="000000"/>
          <w:szCs w:val="18"/>
        </w:rPr>
        <w:t xml:space="preserve"> those requirements. </w:t>
      </w:r>
      <w:r w:rsidR="00396741" w:rsidRPr="002648C6">
        <w:rPr>
          <w:color w:val="000000"/>
          <w:szCs w:val="18"/>
        </w:rPr>
        <w:t xml:space="preserve">A label must be applied to an item </w:t>
      </w:r>
      <w:r w:rsidR="00A25919" w:rsidRPr="002648C6">
        <w:rPr>
          <w:color w:val="000000"/>
          <w:szCs w:val="18"/>
        </w:rPr>
        <w:t xml:space="preserve">to which this Part applies </w:t>
      </w:r>
      <w:r w:rsidR="00396741" w:rsidRPr="002648C6">
        <w:rPr>
          <w:color w:val="000000"/>
          <w:szCs w:val="18"/>
        </w:rPr>
        <w:t xml:space="preserve">before it is supplied. </w:t>
      </w:r>
      <w:r w:rsidR="00CE2B35" w:rsidRPr="002648C6">
        <w:rPr>
          <w:szCs w:val="18"/>
        </w:rPr>
        <w:t xml:space="preserve">The requirements </w:t>
      </w:r>
      <w:r w:rsidR="00011048" w:rsidRPr="002648C6">
        <w:rPr>
          <w:szCs w:val="18"/>
        </w:rPr>
        <w:t xml:space="preserve">in this Part </w:t>
      </w:r>
      <w:r w:rsidR="00CE2B35" w:rsidRPr="002648C6">
        <w:rPr>
          <w:color w:val="000000"/>
          <w:szCs w:val="18"/>
        </w:rPr>
        <w:t>must be met before the item is supplied</w:t>
      </w:r>
      <w:r w:rsidR="00011048" w:rsidRPr="002648C6">
        <w:rPr>
          <w:color w:val="000000"/>
          <w:szCs w:val="18"/>
        </w:rPr>
        <w:t>, and therefore ma</w:t>
      </w:r>
      <w:r w:rsidR="00055B99" w:rsidRPr="002648C6">
        <w:rPr>
          <w:color w:val="000000"/>
          <w:szCs w:val="18"/>
        </w:rPr>
        <w:t xml:space="preserve">y be met </w:t>
      </w:r>
      <w:r w:rsidR="004B3034" w:rsidRPr="002648C6">
        <w:rPr>
          <w:color w:val="000000"/>
          <w:szCs w:val="18"/>
        </w:rPr>
        <w:t xml:space="preserve">after a label is applied to </w:t>
      </w:r>
      <w:r w:rsidR="0086652B" w:rsidRPr="002648C6">
        <w:rPr>
          <w:color w:val="000000"/>
          <w:szCs w:val="18"/>
        </w:rPr>
        <w:t>an item</w:t>
      </w:r>
      <w:r w:rsidR="00011048" w:rsidRPr="002648C6">
        <w:rPr>
          <w:color w:val="000000"/>
          <w:szCs w:val="18"/>
        </w:rPr>
        <w:t>.</w:t>
      </w:r>
      <w:r w:rsidR="00D70433" w:rsidRPr="002648C6">
        <w:rPr>
          <w:color w:val="000000"/>
          <w:szCs w:val="18"/>
        </w:rPr>
        <w:t xml:space="preserve"> </w:t>
      </w:r>
      <w:r w:rsidR="00011048" w:rsidRPr="002648C6">
        <w:rPr>
          <w:color w:val="000000"/>
          <w:szCs w:val="18"/>
        </w:rPr>
        <w:t>A</w:t>
      </w:r>
      <w:r w:rsidR="00CE2B35" w:rsidRPr="002648C6">
        <w:rPr>
          <w:szCs w:val="18"/>
        </w:rPr>
        <w:t xml:space="preserve">s such, </w:t>
      </w:r>
      <w:r w:rsidR="00011048" w:rsidRPr="002648C6">
        <w:rPr>
          <w:szCs w:val="18"/>
        </w:rPr>
        <w:t>they are</w:t>
      </w:r>
      <w:r w:rsidR="00CE2B35" w:rsidRPr="002648C6">
        <w:rPr>
          <w:szCs w:val="18"/>
        </w:rPr>
        <w:t xml:space="preserve"> requirement</w:t>
      </w:r>
      <w:r w:rsidR="00011048" w:rsidRPr="002648C6">
        <w:rPr>
          <w:szCs w:val="18"/>
        </w:rPr>
        <w:t>s</w:t>
      </w:r>
      <w:r w:rsidR="00CE2B35" w:rsidRPr="002648C6">
        <w:rPr>
          <w:szCs w:val="18"/>
        </w:rPr>
        <w:t xml:space="preserve"> of the kind mentioned in section 415 of the Act. </w:t>
      </w:r>
    </w:p>
    <w:bookmarkEnd w:id="10"/>
    <w:p w14:paraId="32BD7F54" w14:textId="4D9C4E8A" w:rsidR="00F01B32" w:rsidRPr="002648C6" w:rsidRDefault="00F01B32" w:rsidP="007E2F6E">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 xml:space="preserve">Division </w:t>
      </w:r>
      <w:r w:rsidR="007E2F6E" w:rsidRPr="002648C6">
        <w:rPr>
          <w:rFonts w:ascii="Times New Roman" w:hAnsi="Times New Roman" w:cs="Times New Roman"/>
          <w:b/>
          <w:sz w:val="28"/>
          <w:szCs w:val="28"/>
        </w:rPr>
        <w:t>2</w:t>
      </w:r>
      <w:r w:rsidRPr="002648C6">
        <w:rPr>
          <w:rFonts w:ascii="Times New Roman" w:hAnsi="Times New Roman" w:cs="Times New Roman"/>
          <w:b/>
          <w:sz w:val="28"/>
          <w:szCs w:val="28"/>
        </w:rPr>
        <w:t xml:space="preserve"> – Requirements </w:t>
      </w:r>
      <w:r w:rsidR="00737D81" w:rsidRPr="002648C6">
        <w:rPr>
          <w:rFonts w:ascii="Times New Roman" w:hAnsi="Times New Roman" w:cs="Times New Roman"/>
          <w:b/>
          <w:sz w:val="28"/>
          <w:szCs w:val="28"/>
        </w:rPr>
        <w:t>relating to registration on national database</w:t>
      </w:r>
    </w:p>
    <w:p w14:paraId="4D39E903" w14:textId="6B7C0006" w:rsidR="00F07251" w:rsidRPr="002648C6" w:rsidRDefault="00EC21AF" w:rsidP="00D60429">
      <w:pPr>
        <w:pStyle w:val="HR"/>
        <w:spacing w:before="280"/>
        <w:rPr>
          <w:rFonts w:ascii="Times New Roman" w:hAnsi="Times New Roman"/>
          <w:kern w:val="28"/>
          <w:szCs w:val="20"/>
        </w:rPr>
      </w:pPr>
      <w:r w:rsidRPr="002648C6">
        <w:rPr>
          <w:rStyle w:val="CharSectno"/>
          <w:rFonts w:ascii="Times New Roman" w:hAnsi="Times New Roman"/>
        </w:rPr>
        <w:t>20</w:t>
      </w:r>
      <w:r w:rsidRPr="002648C6">
        <w:rPr>
          <w:rFonts w:ascii="Times New Roman" w:hAnsi="Times New Roman"/>
        </w:rPr>
        <w:t xml:space="preserve">  </w:t>
      </w:r>
      <w:r w:rsidR="008740A8" w:rsidRPr="002648C6">
        <w:rPr>
          <w:rFonts w:ascii="Times New Roman" w:hAnsi="Times New Roman"/>
          <w:kern w:val="28"/>
          <w:szCs w:val="20"/>
        </w:rPr>
        <w:t xml:space="preserve">Requirement </w:t>
      </w:r>
      <w:r w:rsidR="00720F92" w:rsidRPr="002648C6">
        <w:rPr>
          <w:rFonts w:ascii="Times New Roman" w:hAnsi="Times New Roman"/>
          <w:kern w:val="28"/>
          <w:szCs w:val="20"/>
        </w:rPr>
        <w:t>–</w:t>
      </w:r>
      <w:r w:rsidR="008740A8" w:rsidRPr="002648C6">
        <w:rPr>
          <w:rFonts w:ascii="Times New Roman" w:hAnsi="Times New Roman"/>
          <w:kern w:val="28"/>
          <w:szCs w:val="20"/>
        </w:rPr>
        <w:t xml:space="preserve"> </w:t>
      </w:r>
      <w:r w:rsidR="00E81B35" w:rsidRPr="002648C6">
        <w:rPr>
          <w:rFonts w:ascii="Times New Roman" w:hAnsi="Times New Roman"/>
          <w:kern w:val="28"/>
          <w:szCs w:val="20"/>
        </w:rPr>
        <w:t>r</w:t>
      </w:r>
      <w:r w:rsidR="00F07251" w:rsidRPr="002648C6">
        <w:rPr>
          <w:rFonts w:ascii="Times New Roman" w:hAnsi="Times New Roman"/>
          <w:kern w:val="28"/>
          <w:szCs w:val="20"/>
        </w:rPr>
        <w:t xml:space="preserve">egistration on national database before </w:t>
      </w:r>
      <w:r w:rsidR="00512714" w:rsidRPr="002648C6">
        <w:rPr>
          <w:rFonts w:ascii="Times New Roman" w:hAnsi="Times New Roman"/>
          <w:kern w:val="28"/>
          <w:szCs w:val="20"/>
        </w:rPr>
        <w:t>ite</w:t>
      </w:r>
      <w:r w:rsidR="00891697" w:rsidRPr="002648C6">
        <w:rPr>
          <w:rFonts w:ascii="Times New Roman" w:hAnsi="Times New Roman"/>
          <w:kern w:val="28"/>
          <w:szCs w:val="20"/>
        </w:rPr>
        <w:t>m is supplied</w:t>
      </w:r>
      <w:r w:rsidR="00940E4A" w:rsidRPr="002648C6">
        <w:rPr>
          <w:rFonts w:ascii="Times New Roman" w:hAnsi="Times New Roman"/>
          <w:kern w:val="28"/>
          <w:szCs w:val="20"/>
        </w:rPr>
        <w:t xml:space="preserve"> </w:t>
      </w:r>
    </w:p>
    <w:p w14:paraId="5CBC9BFB" w14:textId="5749FEFE" w:rsidR="00F07251" w:rsidRPr="002648C6" w:rsidRDefault="00F07251" w:rsidP="00A538B9">
      <w:pPr>
        <w:pStyle w:val="R1"/>
        <w:keepNext/>
        <w:spacing w:before="180"/>
        <w:rPr>
          <w:szCs w:val="22"/>
        </w:rPr>
      </w:pPr>
      <w:r w:rsidRPr="002648C6">
        <w:rPr>
          <w:sz w:val="22"/>
          <w:szCs w:val="22"/>
        </w:rPr>
        <w:tab/>
      </w:r>
      <w:r w:rsidRPr="002648C6">
        <w:rPr>
          <w:sz w:val="22"/>
          <w:szCs w:val="22"/>
        </w:rPr>
        <w:tab/>
        <w:t>A manufacturer or importer of an item must</w:t>
      </w:r>
      <w:r w:rsidR="008C671C" w:rsidRPr="002648C6">
        <w:rPr>
          <w:sz w:val="22"/>
          <w:szCs w:val="22"/>
        </w:rPr>
        <w:t xml:space="preserve"> be</w:t>
      </w:r>
      <w:r w:rsidR="007E4978" w:rsidRPr="002648C6">
        <w:rPr>
          <w:sz w:val="22"/>
          <w:szCs w:val="22"/>
        </w:rPr>
        <w:t xml:space="preserve"> </w:t>
      </w:r>
      <w:r w:rsidR="008C671C" w:rsidRPr="002648C6">
        <w:rPr>
          <w:sz w:val="22"/>
          <w:szCs w:val="22"/>
        </w:rPr>
        <w:t>registered on the national database</w:t>
      </w:r>
      <w:r w:rsidR="007E4978" w:rsidRPr="002648C6">
        <w:rPr>
          <w:sz w:val="22"/>
          <w:szCs w:val="22"/>
        </w:rPr>
        <w:t xml:space="preserve"> before supplying the item.</w:t>
      </w:r>
    </w:p>
    <w:p w14:paraId="4AB8C7E5" w14:textId="31D1C39D" w:rsidR="00F07251" w:rsidRPr="002648C6" w:rsidRDefault="00EC21AF" w:rsidP="00CB3B05">
      <w:pPr>
        <w:pStyle w:val="HR"/>
        <w:spacing w:before="280"/>
        <w:rPr>
          <w:rFonts w:ascii="Times New Roman" w:hAnsi="Times New Roman"/>
          <w:kern w:val="28"/>
          <w:szCs w:val="20"/>
        </w:rPr>
      </w:pPr>
      <w:r w:rsidRPr="002648C6">
        <w:rPr>
          <w:rStyle w:val="CharSectno"/>
          <w:rFonts w:ascii="Times New Roman" w:hAnsi="Times New Roman"/>
        </w:rPr>
        <w:t>21</w:t>
      </w:r>
      <w:r w:rsidRPr="002648C6">
        <w:rPr>
          <w:rFonts w:ascii="Times New Roman" w:hAnsi="Times New Roman"/>
        </w:rPr>
        <w:t xml:space="preserve">  </w:t>
      </w:r>
      <w:r w:rsidR="00F07251" w:rsidRPr="002648C6">
        <w:rPr>
          <w:rFonts w:ascii="Times New Roman" w:hAnsi="Times New Roman"/>
          <w:kern w:val="28"/>
          <w:szCs w:val="20"/>
        </w:rPr>
        <w:t>Registration on national database</w:t>
      </w:r>
    </w:p>
    <w:p w14:paraId="2DD9829F" w14:textId="77777777" w:rsidR="00F07251" w:rsidRPr="002648C6" w:rsidRDefault="00F07251" w:rsidP="00A04820">
      <w:pPr>
        <w:pStyle w:val="R1"/>
        <w:keepNext/>
        <w:spacing w:before="180"/>
        <w:rPr>
          <w:sz w:val="22"/>
          <w:szCs w:val="22"/>
        </w:rPr>
      </w:pPr>
      <w:r w:rsidRPr="002648C6">
        <w:rPr>
          <w:sz w:val="22"/>
          <w:szCs w:val="22"/>
        </w:rPr>
        <w:tab/>
        <w:t>(1)</w:t>
      </w:r>
      <w:r w:rsidRPr="002648C6">
        <w:rPr>
          <w:sz w:val="22"/>
          <w:szCs w:val="22"/>
        </w:rPr>
        <w:tab/>
        <w:t xml:space="preserve">To be registered on the national database, a manufacturer or importer of an item (the </w:t>
      </w:r>
      <w:r w:rsidRPr="002648C6">
        <w:rPr>
          <w:b/>
          <w:bCs/>
          <w:i/>
          <w:iCs/>
          <w:sz w:val="22"/>
          <w:szCs w:val="22"/>
        </w:rPr>
        <w:t>person</w:t>
      </w:r>
      <w:r w:rsidRPr="002648C6">
        <w:rPr>
          <w:sz w:val="22"/>
          <w:szCs w:val="22"/>
        </w:rPr>
        <w:t>) must provide to the database:</w:t>
      </w:r>
    </w:p>
    <w:p w14:paraId="0C74CCDB" w14:textId="4C3D4291" w:rsidR="00F07251" w:rsidRPr="002648C6" w:rsidRDefault="00A04820" w:rsidP="00A04820">
      <w:pPr>
        <w:pStyle w:val="paragraph"/>
        <w:tabs>
          <w:tab w:val="left" w:pos="2160"/>
          <w:tab w:val="left" w:pos="2880"/>
          <w:tab w:val="left" w:pos="3600"/>
          <w:tab w:val="center" w:pos="4513"/>
        </w:tabs>
      </w:pPr>
      <w:r w:rsidRPr="002648C6">
        <w:tab/>
      </w:r>
      <w:r w:rsidR="00F07251" w:rsidRPr="002648C6">
        <w:t>(a)</w:t>
      </w:r>
      <w:r w:rsidR="00F07251" w:rsidRPr="002648C6">
        <w:tab/>
        <w:t xml:space="preserve">the person’s ABN; </w:t>
      </w:r>
      <w:r w:rsidR="0003041A">
        <w:t>and</w:t>
      </w:r>
    </w:p>
    <w:p w14:paraId="77E39EC9" w14:textId="2CC7DA79" w:rsidR="00F07251" w:rsidRPr="002648C6" w:rsidRDefault="00A04820" w:rsidP="00A04820">
      <w:pPr>
        <w:pStyle w:val="paragraph"/>
        <w:tabs>
          <w:tab w:val="left" w:pos="2160"/>
          <w:tab w:val="left" w:pos="2880"/>
          <w:tab w:val="left" w:pos="3600"/>
          <w:tab w:val="center" w:pos="4513"/>
        </w:tabs>
      </w:pPr>
      <w:r w:rsidRPr="002648C6">
        <w:tab/>
      </w:r>
      <w:r w:rsidR="00F07251" w:rsidRPr="002648C6">
        <w:t>(b)</w:t>
      </w:r>
      <w:r w:rsidR="00F07251" w:rsidRPr="002648C6">
        <w:tab/>
        <w:t>one of the following:</w:t>
      </w:r>
    </w:p>
    <w:p w14:paraId="724F6BD2" w14:textId="0EEB0036" w:rsidR="00F07251" w:rsidRPr="002648C6" w:rsidRDefault="00F07251" w:rsidP="00A1500A">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t>if the person is a body corporate – the name and ACN of the body corporate;</w:t>
      </w:r>
      <w:r w:rsidR="0003041A">
        <w:rPr>
          <w:sz w:val="22"/>
          <w:szCs w:val="22"/>
        </w:rPr>
        <w:t xml:space="preserve"> or</w:t>
      </w:r>
    </w:p>
    <w:p w14:paraId="6BE83938" w14:textId="6C70A383" w:rsidR="00F07251" w:rsidRPr="002648C6" w:rsidRDefault="00F07251" w:rsidP="00A1500A">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if the person is an individual – the name of the individual;</w:t>
      </w:r>
      <w:r w:rsidR="0003041A">
        <w:rPr>
          <w:sz w:val="22"/>
          <w:szCs w:val="22"/>
        </w:rPr>
        <w:t xml:space="preserve"> or</w:t>
      </w:r>
    </w:p>
    <w:p w14:paraId="46E802C5" w14:textId="2C029D4B" w:rsidR="00F07251" w:rsidRPr="002648C6" w:rsidRDefault="00F07251" w:rsidP="00A1500A">
      <w:pPr>
        <w:pStyle w:val="R2"/>
        <w:tabs>
          <w:tab w:val="left" w:pos="720"/>
        </w:tabs>
        <w:spacing w:before="40" w:line="240" w:lineRule="auto"/>
        <w:ind w:left="2268" w:hanging="567"/>
        <w:jc w:val="left"/>
        <w:rPr>
          <w:sz w:val="22"/>
          <w:szCs w:val="22"/>
        </w:rPr>
      </w:pPr>
      <w:r w:rsidRPr="002648C6">
        <w:rPr>
          <w:sz w:val="22"/>
          <w:szCs w:val="22"/>
        </w:rPr>
        <w:t>(iii)</w:t>
      </w:r>
      <w:r w:rsidRPr="002648C6">
        <w:rPr>
          <w:sz w:val="22"/>
          <w:szCs w:val="22"/>
        </w:rPr>
        <w:tab/>
        <w:t xml:space="preserve">in any case – a business name that is used by the person in connection with its business in relation to the supply of items and that is registered as a business name under the </w:t>
      </w:r>
      <w:r w:rsidRPr="002648C6">
        <w:rPr>
          <w:i/>
          <w:iCs/>
          <w:sz w:val="22"/>
          <w:szCs w:val="22"/>
        </w:rPr>
        <w:t>Business Names Registration Act 2011</w:t>
      </w:r>
      <w:r w:rsidRPr="002648C6">
        <w:rPr>
          <w:sz w:val="22"/>
          <w:szCs w:val="22"/>
        </w:rPr>
        <w:t xml:space="preserve">; </w:t>
      </w:r>
      <w:r w:rsidR="0003041A">
        <w:rPr>
          <w:sz w:val="22"/>
          <w:szCs w:val="22"/>
        </w:rPr>
        <w:t>and</w:t>
      </w:r>
    </w:p>
    <w:p w14:paraId="4DBF08EC" w14:textId="506A5189" w:rsidR="00F07251" w:rsidRPr="002648C6" w:rsidRDefault="00A04820" w:rsidP="00A04820">
      <w:pPr>
        <w:pStyle w:val="paragraph"/>
        <w:tabs>
          <w:tab w:val="left" w:pos="2160"/>
          <w:tab w:val="left" w:pos="2880"/>
          <w:tab w:val="left" w:pos="3600"/>
          <w:tab w:val="center" w:pos="4513"/>
        </w:tabs>
      </w:pPr>
      <w:r w:rsidRPr="002648C6">
        <w:rPr>
          <w:szCs w:val="22"/>
        </w:rPr>
        <w:tab/>
      </w:r>
      <w:r w:rsidR="00F07251" w:rsidRPr="002648C6">
        <w:rPr>
          <w:szCs w:val="22"/>
        </w:rPr>
        <w:t>(</w:t>
      </w:r>
      <w:r w:rsidR="00F07251" w:rsidRPr="002648C6">
        <w:t>c)</w:t>
      </w:r>
      <w:r w:rsidR="00F07251" w:rsidRPr="002648C6">
        <w:tab/>
        <w:t>the person’s address in Australia; and</w:t>
      </w:r>
    </w:p>
    <w:p w14:paraId="34C618E8" w14:textId="286C3FBF" w:rsidR="00F07251" w:rsidRPr="002648C6" w:rsidRDefault="00A04820" w:rsidP="00A04820">
      <w:pPr>
        <w:pStyle w:val="paragraph"/>
        <w:tabs>
          <w:tab w:val="left" w:pos="2160"/>
          <w:tab w:val="left" w:pos="2880"/>
          <w:tab w:val="left" w:pos="3600"/>
          <w:tab w:val="center" w:pos="4513"/>
        </w:tabs>
      </w:pPr>
      <w:r w:rsidRPr="002648C6">
        <w:tab/>
      </w:r>
      <w:r w:rsidR="00F07251" w:rsidRPr="002648C6">
        <w:t>(d)</w:t>
      </w:r>
      <w:r w:rsidR="00F07251" w:rsidRPr="002648C6">
        <w:tab/>
        <w:t>if the person is not an individual – the name and contact details of a representative of the manufacturer or importer.</w:t>
      </w:r>
    </w:p>
    <w:p w14:paraId="69D443EB" w14:textId="77777777" w:rsidR="002D0820" w:rsidRPr="002648C6" w:rsidRDefault="00F07251" w:rsidP="00A04820">
      <w:pPr>
        <w:pStyle w:val="R1"/>
        <w:spacing w:before="180"/>
        <w:rPr>
          <w:sz w:val="22"/>
          <w:szCs w:val="22"/>
        </w:rPr>
      </w:pPr>
      <w:r w:rsidRPr="002648C6">
        <w:rPr>
          <w:sz w:val="22"/>
          <w:szCs w:val="22"/>
        </w:rPr>
        <w:tab/>
        <w:t>(2)</w:t>
      </w:r>
      <w:r w:rsidRPr="002648C6">
        <w:rPr>
          <w:sz w:val="22"/>
          <w:szCs w:val="22"/>
        </w:rPr>
        <w:tab/>
        <w:t>If information included on the national database about the person changes, the person must provide the changed information to the database within 30 days after the change occurs.</w:t>
      </w:r>
    </w:p>
    <w:p w14:paraId="62C44FAB" w14:textId="3A1962EA" w:rsidR="00A11F99" w:rsidRPr="002648C6" w:rsidRDefault="002D0820" w:rsidP="00A04820">
      <w:pPr>
        <w:pStyle w:val="R1"/>
        <w:keepNext/>
        <w:spacing w:before="180"/>
        <w:rPr>
          <w:sz w:val="22"/>
          <w:szCs w:val="22"/>
        </w:rPr>
      </w:pPr>
      <w:r w:rsidRPr="002648C6">
        <w:rPr>
          <w:sz w:val="22"/>
          <w:szCs w:val="22"/>
        </w:rPr>
        <w:tab/>
        <w:t>(3)</w:t>
      </w:r>
      <w:r w:rsidRPr="002648C6">
        <w:rPr>
          <w:sz w:val="22"/>
          <w:szCs w:val="22"/>
        </w:rPr>
        <w:tab/>
      </w:r>
      <w:r w:rsidR="00A11F99" w:rsidRPr="002648C6">
        <w:rPr>
          <w:sz w:val="22"/>
          <w:szCs w:val="22"/>
        </w:rPr>
        <w:t>The person must provide the information in subsection</w:t>
      </w:r>
      <w:r w:rsidR="000779D2" w:rsidRPr="002648C6">
        <w:rPr>
          <w:sz w:val="22"/>
          <w:szCs w:val="22"/>
        </w:rPr>
        <w:t>s</w:t>
      </w:r>
      <w:r w:rsidR="00A11F99" w:rsidRPr="002648C6">
        <w:rPr>
          <w:sz w:val="22"/>
          <w:szCs w:val="22"/>
        </w:rPr>
        <w:t xml:space="preserve"> (1) and (2) using a method indicated by the database for including information on the database.</w:t>
      </w:r>
    </w:p>
    <w:p w14:paraId="4B96991C" w14:textId="739926B2" w:rsidR="00A33594" w:rsidRPr="002648C6" w:rsidRDefault="00A33594" w:rsidP="00210860">
      <w:pPr>
        <w:pStyle w:val="LI-BodyTextNote"/>
        <w:spacing w:before="122"/>
        <w:ind w:left="1985" w:hanging="851"/>
        <w:rPr>
          <w:color w:val="000000"/>
          <w:szCs w:val="18"/>
        </w:rPr>
      </w:pPr>
      <w:r w:rsidRPr="002648C6">
        <w:rPr>
          <w:color w:val="000000"/>
          <w:szCs w:val="18"/>
        </w:rPr>
        <w:t>Note 1</w:t>
      </w:r>
      <w:r w:rsidR="006E67D6" w:rsidRPr="002648C6">
        <w:rPr>
          <w:color w:val="000000"/>
          <w:szCs w:val="18"/>
        </w:rPr>
        <w:t>:</w:t>
      </w:r>
      <w:r w:rsidRPr="002648C6">
        <w:rPr>
          <w:color w:val="000000"/>
          <w:szCs w:val="18"/>
        </w:rPr>
        <w:tab/>
        <w:t>If a manufacturer or importer contravenes a specific requirement that must be met after a compliance label has been applied to an item, the manufacturer or importer may be guilty of an offence under section 415 of the Act.</w:t>
      </w:r>
    </w:p>
    <w:p w14:paraId="6B7C9AA4" w14:textId="0A0C329B" w:rsidR="00A33594" w:rsidRPr="002648C6" w:rsidRDefault="00A33594" w:rsidP="00210860">
      <w:pPr>
        <w:pStyle w:val="LI-BodyTextNote"/>
        <w:spacing w:before="122"/>
        <w:ind w:left="1985" w:hanging="851"/>
        <w:rPr>
          <w:color w:val="000000"/>
          <w:szCs w:val="18"/>
        </w:rPr>
      </w:pPr>
      <w:r w:rsidRPr="002648C6">
        <w:rPr>
          <w:color w:val="000000"/>
          <w:szCs w:val="18"/>
        </w:rPr>
        <w:t>Note 2</w:t>
      </w:r>
      <w:r w:rsidR="006E67D6" w:rsidRPr="002648C6">
        <w:rPr>
          <w:color w:val="000000"/>
          <w:szCs w:val="18"/>
        </w:rPr>
        <w:t>:</w:t>
      </w:r>
      <w:r w:rsidRPr="002648C6">
        <w:rPr>
          <w:color w:val="000000"/>
          <w:szCs w:val="18"/>
        </w:rPr>
        <w:tab/>
        <w:t>Information provided by a manufacturer or importer in accordance with this section for inclusion on the national database may be made publicly available.</w:t>
      </w:r>
    </w:p>
    <w:p w14:paraId="22BD5ADF" w14:textId="072465F9" w:rsidR="00F07251" w:rsidRPr="002648C6" w:rsidRDefault="00F07251" w:rsidP="00B94541">
      <w:pPr>
        <w:keepNext/>
        <w:keepLines/>
        <w:spacing w:before="360"/>
        <w:rPr>
          <w:rFonts w:ascii="Times New Roman" w:hAnsi="Times New Roman" w:cs="Times New Roman"/>
          <w:b/>
          <w:sz w:val="28"/>
          <w:szCs w:val="28"/>
        </w:rPr>
      </w:pPr>
      <w:r w:rsidRPr="002648C6">
        <w:rPr>
          <w:rFonts w:ascii="Times New Roman" w:hAnsi="Times New Roman" w:cs="Times New Roman"/>
          <w:b/>
          <w:sz w:val="28"/>
          <w:szCs w:val="28"/>
        </w:rPr>
        <w:lastRenderedPageBreak/>
        <w:t>Division 3 –</w:t>
      </w:r>
      <w:r w:rsidR="00C503BF" w:rsidRPr="002648C6">
        <w:rPr>
          <w:rFonts w:ascii="Times New Roman" w:hAnsi="Times New Roman" w:cs="Times New Roman"/>
          <w:b/>
          <w:sz w:val="28"/>
          <w:szCs w:val="28"/>
        </w:rPr>
        <w:t xml:space="preserve"> </w:t>
      </w:r>
      <w:r w:rsidR="00C503BF" w:rsidRPr="00A1500A">
        <w:rPr>
          <w:rFonts w:ascii="Times New Roman" w:hAnsi="Times New Roman" w:cs="Times New Roman"/>
          <w:b/>
          <w:bCs/>
          <w:sz w:val="28"/>
          <w:szCs w:val="28"/>
        </w:rPr>
        <w:t>Requirements relating to</w:t>
      </w:r>
      <w:r w:rsidRPr="00A1500A">
        <w:rPr>
          <w:rFonts w:ascii="Times New Roman" w:hAnsi="Times New Roman" w:cs="Times New Roman"/>
          <w:b/>
          <w:bCs/>
          <w:sz w:val="28"/>
          <w:szCs w:val="28"/>
        </w:rPr>
        <w:t xml:space="preserve"> </w:t>
      </w:r>
      <w:r w:rsidR="00C503BF" w:rsidRPr="00A1500A">
        <w:rPr>
          <w:rFonts w:ascii="Times New Roman" w:hAnsi="Times New Roman" w:cs="Times New Roman"/>
          <w:b/>
          <w:bCs/>
          <w:sz w:val="28"/>
          <w:szCs w:val="28"/>
        </w:rPr>
        <w:t>d</w:t>
      </w:r>
      <w:r w:rsidRPr="00A1500A">
        <w:rPr>
          <w:rFonts w:ascii="Times New Roman" w:hAnsi="Times New Roman" w:cs="Times New Roman"/>
          <w:b/>
          <w:bCs/>
          <w:sz w:val="28"/>
          <w:szCs w:val="28"/>
        </w:rPr>
        <w:t>eclaration</w:t>
      </w:r>
      <w:r w:rsidR="00C503BF" w:rsidRPr="00A1500A">
        <w:rPr>
          <w:rFonts w:ascii="Times New Roman" w:hAnsi="Times New Roman" w:cs="Times New Roman"/>
          <w:b/>
          <w:bCs/>
          <w:sz w:val="28"/>
          <w:szCs w:val="28"/>
        </w:rPr>
        <w:t>s</w:t>
      </w:r>
      <w:r w:rsidRPr="00A1500A">
        <w:rPr>
          <w:rFonts w:ascii="Times New Roman" w:hAnsi="Times New Roman" w:cs="Times New Roman"/>
          <w:b/>
          <w:bCs/>
          <w:sz w:val="28"/>
          <w:szCs w:val="28"/>
        </w:rPr>
        <w:t xml:space="preserve"> of conformity</w:t>
      </w:r>
    </w:p>
    <w:p w14:paraId="5553E192" w14:textId="091BD18D" w:rsidR="00F07251" w:rsidRPr="002648C6" w:rsidRDefault="00EC21AF" w:rsidP="00A04820">
      <w:pPr>
        <w:pStyle w:val="HR"/>
        <w:spacing w:before="280"/>
        <w:rPr>
          <w:rFonts w:ascii="Times New Roman" w:hAnsi="Times New Roman"/>
          <w:kern w:val="28"/>
          <w:szCs w:val="20"/>
        </w:rPr>
      </w:pPr>
      <w:r w:rsidRPr="002648C6">
        <w:rPr>
          <w:rStyle w:val="CharSectno"/>
          <w:rFonts w:ascii="Times New Roman" w:hAnsi="Times New Roman"/>
        </w:rPr>
        <w:t xml:space="preserve">22  </w:t>
      </w:r>
      <w:r w:rsidR="00E81B35" w:rsidRPr="002648C6">
        <w:rPr>
          <w:rFonts w:ascii="Times New Roman" w:hAnsi="Times New Roman"/>
          <w:kern w:val="28"/>
          <w:szCs w:val="20"/>
        </w:rPr>
        <w:t xml:space="preserve">Requirement </w:t>
      </w:r>
      <w:r w:rsidR="00454E8E" w:rsidRPr="002648C6">
        <w:rPr>
          <w:rFonts w:ascii="Times New Roman" w:hAnsi="Times New Roman"/>
          <w:kern w:val="28"/>
          <w:szCs w:val="20"/>
        </w:rPr>
        <w:t>–</w:t>
      </w:r>
      <w:r w:rsidR="00E81B35" w:rsidRPr="002648C6">
        <w:rPr>
          <w:rFonts w:ascii="Times New Roman" w:hAnsi="Times New Roman"/>
          <w:kern w:val="28"/>
          <w:szCs w:val="20"/>
        </w:rPr>
        <w:t xml:space="preserve"> </w:t>
      </w:r>
      <w:r w:rsidR="00454E8E" w:rsidRPr="002648C6">
        <w:rPr>
          <w:rFonts w:ascii="Times New Roman" w:hAnsi="Times New Roman"/>
          <w:kern w:val="28"/>
          <w:szCs w:val="20"/>
        </w:rPr>
        <w:t>making a d</w:t>
      </w:r>
      <w:r w:rsidR="00F07251" w:rsidRPr="002648C6">
        <w:rPr>
          <w:rFonts w:ascii="Times New Roman" w:hAnsi="Times New Roman"/>
          <w:kern w:val="28"/>
          <w:szCs w:val="20"/>
        </w:rPr>
        <w:t>eclaration of conformity</w:t>
      </w:r>
      <w:r w:rsidR="002F53C7" w:rsidRPr="002648C6">
        <w:rPr>
          <w:rFonts w:ascii="Times New Roman" w:hAnsi="Times New Roman"/>
          <w:kern w:val="28"/>
          <w:szCs w:val="20"/>
        </w:rPr>
        <w:t xml:space="preserve"> </w:t>
      </w:r>
    </w:p>
    <w:p w14:paraId="0E017F99" w14:textId="14592F94" w:rsidR="00F07251" w:rsidRPr="002648C6" w:rsidRDefault="00F07251" w:rsidP="00A04820">
      <w:pPr>
        <w:pStyle w:val="R1"/>
        <w:spacing w:before="180"/>
        <w:rPr>
          <w:sz w:val="22"/>
          <w:szCs w:val="22"/>
        </w:rPr>
      </w:pPr>
      <w:r w:rsidRPr="002648C6">
        <w:rPr>
          <w:sz w:val="22"/>
          <w:szCs w:val="22"/>
        </w:rPr>
        <w:tab/>
        <w:t>(1)</w:t>
      </w:r>
      <w:r w:rsidRPr="002648C6">
        <w:rPr>
          <w:sz w:val="22"/>
          <w:szCs w:val="22"/>
        </w:rPr>
        <w:tab/>
        <w:t xml:space="preserve">A manufacturer or importer of an item must, before supplying the item, ensure that a declaration of conformity for the item has been completed in accordance with </w:t>
      </w:r>
      <w:r w:rsidR="00E70D0C" w:rsidRPr="002648C6">
        <w:rPr>
          <w:sz w:val="22"/>
          <w:szCs w:val="22"/>
        </w:rPr>
        <w:t>sub</w:t>
      </w:r>
      <w:r w:rsidRPr="002648C6">
        <w:rPr>
          <w:sz w:val="22"/>
          <w:szCs w:val="22"/>
        </w:rPr>
        <w:t xml:space="preserve">section </w:t>
      </w:r>
      <w:r w:rsidR="00E70D0C" w:rsidRPr="002648C6">
        <w:rPr>
          <w:sz w:val="22"/>
          <w:szCs w:val="22"/>
        </w:rPr>
        <w:t>(2)</w:t>
      </w:r>
      <w:r w:rsidRPr="002648C6">
        <w:rPr>
          <w:sz w:val="22"/>
          <w:szCs w:val="22"/>
        </w:rPr>
        <w:t>.</w:t>
      </w:r>
    </w:p>
    <w:p w14:paraId="72A48D2E" w14:textId="028720D8" w:rsidR="00614C72" w:rsidRPr="002648C6" w:rsidRDefault="00614C72" w:rsidP="00210860">
      <w:pPr>
        <w:pStyle w:val="LI-BodyTextNote"/>
        <w:spacing w:before="122"/>
        <w:ind w:left="1985" w:hanging="851"/>
        <w:rPr>
          <w:color w:val="000000"/>
          <w:szCs w:val="18"/>
        </w:rPr>
      </w:pPr>
      <w:r w:rsidRPr="002648C6">
        <w:rPr>
          <w:color w:val="000000"/>
          <w:szCs w:val="18"/>
        </w:rPr>
        <w:t>Note 1</w:t>
      </w:r>
      <w:r w:rsidR="00D34FBB" w:rsidRPr="002648C6">
        <w:rPr>
          <w:color w:val="000000"/>
          <w:szCs w:val="18"/>
        </w:rPr>
        <w:t>:</w:t>
      </w:r>
      <w:r w:rsidRPr="002648C6">
        <w:rPr>
          <w:color w:val="000000"/>
          <w:szCs w:val="18"/>
        </w:rPr>
        <w:tab/>
        <w:t>These documents are to be kept in accordance with Part</w:t>
      </w:r>
      <w:r w:rsidR="00D34FBB" w:rsidRPr="002648C6">
        <w:rPr>
          <w:color w:val="000000"/>
          <w:szCs w:val="18"/>
        </w:rPr>
        <w:t xml:space="preserve"> 5</w:t>
      </w:r>
      <w:r w:rsidRPr="002648C6">
        <w:rPr>
          <w:color w:val="000000"/>
          <w:szCs w:val="18"/>
        </w:rPr>
        <w:t>.</w:t>
      </w:r>
    </w:p>
    <w:p w14:paraId="2DC9203D" w14:textId="0B21B12C" w:rsidR="00614C72" w:rsidRPr="002648C6" w:rsidRDefault="00614C72" w:rsidP="00210860">
      <w:pPr>
        <w:pStyle w:val="LI-BodyTextNote"/>
        <w:spacing w:before="122"/>
        <w:ind w:left="1985" w:hanging="851"/>
        <w:rPr>
          <w:color w:val="000000"/>
          <w:szCs w:val="18"/>
        </w:rPr>
      </w:pPr>
      <w:r w:rsidRPr="002648C6">
        <w:rPr>
          <w:color w:val="000000"/>
          <w:szCs w:val="18"/>
        </w:rPr>
        <w:t>Note 2</w:t>
      </w:r>
      <w:r w:rsidR="00D34FBB" w:rsidRPr="002648C6">
        <w:rPr>
          <w:color w:val="000000"/>
          <w:szCs w:val="18"/>
        </w:rPr>
        <w:t>:</w:t>
      </w:r>
      <w:r w:rsidRPr="002648C6">
        <w:rPr>
          <w:color w:val="000000"/>
          <w:szCs w:val="18"/>
        </w:rPr>
        <w:tab/>
        <w:t>If the item is a modified item, Division 4 also applies.</w:t>
      </w:r>
    </w:p>
    <w:p w14:paraId="62828993" w14:textId="2199A7FD" w:rsidR="00BD501C" w:rsidRPr="002648C6" w:rsidRDefault="00A04820" w:rsidP="00A04820">
      <w:pPr>
        <w:pStyle w:val="R1"/>
        <w:spacing w:before="180"/>
        <w:rPr>
          <w:sz w:val="22"/>
          <w:szCs w:val="20"/>
        </w:rPr>
      </w:pPr>
      <w:r w:rsidRPr="002648C6">
        <w:rPr>
          <w:color w:val="000000"/>
          <w:sz w:val="22"/>
          <w:szCs w:val="20"/>
        </w:rPr>
        <w:tab/>
      </w:r>
      <w:r w:rsidR="00BD501C" w:rsidRPr="002648C6">
        <w:rPr>
          <w:color w:val="000000"/>
          <w:sz w:val="22"/>
          <w:szCs w:val="20"/>
        </w:rPr>
        <w:t>(2)</w:t>
      </w:r>
      <w:r w:rsidR="00BD501C" w:rsidRPr="002648C6">
        <w:rPr>
          <w:color w:val="000000"/>
          <w:sz w:val="22"/>
          <w:szCs w:val="20"/>
        </w:rPr>
        <w:tab/>
      </w:r>
      <w:r w:rsidR="00593FE7" w:rsidRPr="002648C6">
        <w:rPr>
          <w:sz w:val="22"/>
          <w:szCs w:val="20"/>
        </w:rPr>
        <w:t>A</w:t>
      </w:r>
      <w:r w:rsidR="00BD501C" w:rsidRPr="002648C6">
        <w:rPr>
          <w:sz w:val="22"/>
          <w:szCs w:val="20"/>
        </w:rPr>
        <w:t xml:space="preserve"> </w:t>
      </w:r>
      <w:r w:rsidR="00BD501C" w:rsidRPr="002648C6">
        <w:rPr>
          <w:b/>
          <w:bCs/>
          <w:i/>
          <w:iCs/>
          <w:sz w:val="22"/>
          <w:szCs w:val="20"/>
        </w:rPr>
        <w:t>declaration</w:t>
      </w:r>
      <w:r w:rsidR="00593FE7" w:rsidRPr="002648C6">
        <w:rPr>
          <w:b/>
          <w:bCs/>
          <w:i/>
          <w:iCs/>
          <w:sz w:val="22"/>
          <w:szCs w:val="20"/>
        </w:rPr>
        <w:t xml:space="preserve"> of conformity</w:t>
      </w:r>
      <w:r w:rsidR="00593FE7" w:rsidRPr="002648C6">
        <w:rPr>
          <w:sz w:val="22"/>
          <w:szCs w:val="20"/>
        </w:rPr>
        <w:t xml:space="preserve"> must</w:t>
      </w:r>
      <w:r w:rsidR="00BD501C" w:rsidRPr="002648C6">
        <w:rPr>
          <w:sz w:val="22"/>
          <w:szCs w:val="20"/>
        </w:rPr>
        <w:t>:</w:t>
      </w:r>
    </w:p>
    <w:p w14:paraId="44E4B873" w14:textId="650B23E3" w:rsidR="00BD501C" w:rsidRPr="002648C6" w:rsidRDefault="00A04820" w:rsidP="00A04820">
      <w:pPr>
        <w:pStyle w:val="paragraph"/>
        <w:tabs>
          <w:tab w:val="left" w:pos="2160"/>
          <w:tab w:val="left" w:pos="2880"/>
          <w:tab w:val="left" w:pos="3600"/>
          <w:tab w:val="center" w:pos="4513"/>
        </w:tabs>
      </w:pPr>
      <w:r w:rsidRPr="002648C6">
        <w:tab/>
      </w:r>
      <w:r w:rsidR="00BD501C" w:rsidRPr="002648C6">
        <w:t>(a)</w:t>
      </w:r>
      <w:r w:rsidR="00BD501C" w:rsidRPr="002648C6">
        <w:tab/>
      </w:r>
      <w:r w:rsidR="00593FE7" w:rsidRPr="002648C6">
        <w:t xml:space="preserve">be </w:t>
      </w:r>
      <w:r w:rsidR="00BD501C" w:rsidRPr="002648C6">
        <w:t>made by:</w:t>
      </w:r>
    </w:p>
    <w:p w14:paraId="1584EAC6" w14:textId="06416238"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t xml:space="preserve">if the manufacturer or importer of the item is a corporation – </w:t>
      </w:r>
      <w:r w:rsidR="0033588E" w:rsidRPr="002648C6">
        <w:rPr>
          <w:sz w:val="22"/>
          <w:szCs w:val="22"/>
        </w:rPr>
        <w:t xml:space="preserve">one </w:t>
      </w:r>
      <w:r w:rsidRPr="002648C6">
        <w:rPr>
          <w:sz w:val="22"/>
          <w:szCs w:val="22"/>
        </w:rPr>
        <w:t>of the following:</w:t>
      </w:r>
    </w:p>
    <w:p w14:paraId="272F5CFD" w14:textId="27F3A6E6" w:rsidR="00BD501C" w:rsidRPr="002648C6" w:rsidRDefault="00BD501C" w:rsidP="00D27C3E">
      <w:pPr>
        <w:pStyle w:val="paragraph"/>
        <w:tabs>
          <w:tab w:val="left" w:pos="720"/>
        </w:tabs>
        <w:ind w:left="2977" w:hanging="567"/>
        <w:rPr>
          <w:szCs w:val="22"/>
        </w:rPr>
      </w:pPr>
      <w:r w:rsidRPr="002648C6">
        <w:rPr>
          <w:szCs w:val="22"/>
        </w:rPr>
        <w:t>(A)</w:t>
      </w:r>
      <w:r w:rsidRPr="002648C6">
        <w:rPr>
          <w:szCs w:val="22"/>
        </w:rPr>
        <w:tab/>
        <w:t xml:space="preserve">a director of the </w:t>
      </w:r>
      <w:r w:rsidR="000F48CF" w:rsidRPr="002648C6">
        <w:rPr>
          <w:szCs w:val="22"/>
        </w:rPr>
        <w:t>corporation</w:t>
      </w:r>
      <w:r w:rsidRPr="002648C6">
        <w:rPr>
          <w:szCs w:val="22"/>
        </w:rPr>
        <w:t>;</w:t>
      </w:r>
      <w:r w:rsidR="00285EAE">
        <w:rPr>
          <w:szCs w:val="22"/>
        </w:rPr>
        <w:t xml:space="preserve"> or</w:t>
      </w:r>
    </w:p>
    <w:p w14:paraId="5F0F0C15" w14:textId="001B3BE1" w:rsidR="00BD501C" w:rsidRPr="002648C6" w:rsidRDefault="00BD501C" w:rsidP="00D27C3E">
      <w:pPr>
        <w:pStyle w:val="paragraph"/>
        <w:tabs>
          <w:tab w:val="left" w:pos="720"/>
        </w:tabs>
        <w:ind w:left="2977" w:hanging="567"/>
        <w:rPr>
          <w:szCs w:val="22"/>
        </w:rPr>
      </w:pPr>
      <w:r w:rsidRPr="002648C6">
        <w:rPr>
          <w:szCs w:val="22"/>
        </w:rPr>
        <w:t>(B)</w:t>
      </w:r>
      <w:r w:rsidRPr="002648C6">
        <w:rPr>
          <w:szCs w:val="22"/>
        </w:rPr>
        <w:tab/>
        <w:t xml:space="preserve">a secretary of the </w:t>
      </w:r>
      <w:r w:rsidR="000F48CF" w:rsidRPr="002648C6">
        <w:rPr>
          <w:szCs w:val="22"/>
        </w:rPr>
        <w:t>corporation</w:t>
      </w:r>
      <w:r w:rsidRPr="002648C6">
        <w:rPr>
          <w:szCs w:val="22"/>
        </w:rPr>
        <w:t xml:space="preserve">; </w:t>
      </w:r>
      <w:r w:rsidR="00285EAE">
        <w:rPr>
          <w:szCs w:val="22"/>
        </w:rPr>
        <w:t>or</w:t>
      </w:r>
    </w:p>
    <w:p w14:paraId="5F4F67FB" w14:textId="0789C737" w:rsidR="00BD501C" w:rsidRPr="002648C6" w:rsidRDefault="00BD501C" w:rsidP="00D27C3E">
      <w:pPr>
        <w:pStyle w:val="paragraph"/>
        <w:tabs>
          <w:tab w:val="left" w:pos="720"/>
        </w:tabs>
        <w:ind w:left="2977" w:hanging="567"/>
        <w:rPr>
          <w:szCs w:val="22"/>
        </w:rPr>
      </w:pPr>
      <w:r w:rsidRPr="002648C6">
        <w:rPr>
          <w:szCs w:val="22"/>
        </w:rPr>
        <w:t>(C)</w:t>
      </w:r>
      <w:r w:rsidRPr="002648C6">
        <w:rPr>
          <w:szCs w:val="22"/>
        </w:rPr>
        <w:tab/>
      </w:r>
      <w:r w:rsidR="00F5680A" w:rsidRPr="002648C6">
        <w:rPr>
          <w:szCs w:val="22"/>
        </w:rPr>
        <w:t>an individual</w:t>
      </w:r>
      <w:r w:rsidRPr="002648C6">
        <w:rPr>
          <w:szCs w:val="22"/>
        </w:rPr>
        <w:t xml:space="preserve"> authorised by the </w:t>
      </w:r>
      <w:r w:rsidR="000F48CF" w:rsidRPr="002648C6">
        <w:rPr>
          <w:szCs w:val="22"/>
        </w:rPr>
        <w:t>corporation</w:t>
      </w:r>
      <w:r w:rsidRPr="002648C6">
        <w:rPr>
          <w:szCs w:val="22"/>
        </w:rPr>
        <w:t xml:space="preserve"> to make the declaration;</w:t>
      </w:r>
      <w:r w:rsidR="00285EAE">
        <w:rPr>
          <w:szCs w:val="22"/>
        </w:rPr>
        <w:t xml:space="preserve"> or</w:t>
      </w:r>
    </w:p>
    <w:p w14:paraId="0454E6AC" w14:textId="77777777"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if the manufacturer or importer of the item is an individual – the individual; or</w:t>
      </w:r>
    </w:p>
    <w:p w14:paraId="482209D5" w14:textId="77777777"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(iii)</w:t>
      </w:r>
      <w:r w:rsidRPr="002648C6">
        <w:rPr>
          <w:sz w:val="22"/>
          <w:szCs w:val="22"/>
        </w:rPr>
        <w:tab/>
        <w:t xml:space="preserve">if the manufacturer or importer of the item is, or is part of, an entity that is neither a corporation nor an individual – any of the following: </w:t>
      </w:r>
    </w:p>
    <w:p w14:paraId="5CE016CE" w14:textId="2DC4A4CE" w:rsidR="00BD501C" w:rsidRPr="002648C6" w:rsidRDefault="00A56F5B" w:rsidP="00D27C3E">
      <w:pPr>
        <w:pStyle w:val="paragraph"/>
        <w:tabs>
          <w:tab w:val="left" w:pos="720"/>
        </w:tabs>
        <w:ind w:left="2977" w:hanging="567"/>
        <w:rPr>
          <w:szCs w:val="22"/>
        </w:rPr>
      </w:pPr>
      <w:r w:rsidRPr="002648C6">
        <w:rPr>
          <w:szCs w:val="22"/>
        </w:rPr>
        <w:t>(A)</w:t>
      </w:r>
      <w:r w:rsidRPr="002648C6">
        <w:rPr>
          <w:szCs w:val="22"/>
        </w:rPr>
        <w:tab/>
      </w:r>
      <w:r w:rsidR="00BD501C" w:rsidRPr="002648C6">
        <w:rPr>
          <w:szCs w:val="22"/>
        </w:rPr>
        <w:t xml:space="preserve">an officer of the entity within the meaning of the </w:t>
      </w:r>
      <w:r w:rsidR="00BD501C" w:rsidRPr="002648C6">
        <w:rPr>
          <w:i/>
          <w:iCs/>
          <w:szCs w:val="22"/>
        </w:rPr>
        <w:t>Corporations Act 2001</w:t>
      </w:r>
      <w:r w:rsidR="00BD501C" w:rsidRPr="002648C6">
        <w:rPr>
          <w:szCs w:val="22"/>
        </w:rPr>
        <w:t>;</w:t>
      </w:r>
    </w:p>
    <w:p w14:paraId="1BD7C24B" w14:textId="552F7013" w:rsidR="00BD501C" w:rsidRPr="002648C6" w:rsidRDefault="00A56F5B" w:rsidP="00D27C3E">
      <w:pPr>
        <w:pStyle w:val="paragraph"/>
        <w:tabs>
          <w:tab w:val="left" w:pos="720"/>
        </w:tabs>
        <w:ind w:left="2977" w:hanging="567"/>
        <w:rPr>
          <w:szCs w:val="22"/>
        </w:rPr>
      </w:pPr>
      <w:r w:rsidRPr="002648C6">
        <w:rPr>
          <w:szCs w:val="22"/>
        </w:rPr>
        <w:t>(B)</w:t>
      </w:r>
      <w:r w:rsidRPr="002648C6">
        <w:rPr>
          <w:szCs w:val="22"/>
        </w:rPr>
        <w:tab/>
      </w:r>
      <w:r w:rsidR="00AF4CFF" w:rsidRPr="002648C6">
        <w:rPr>
          <w:szCs w:val="22"/>
        </w:rPr>
        <w:t>an individual</w:t>
      </w:r>
      <w:r w:rsidR="00BD501C" w:rsidRPr="002648C6">
        <w:rPr>
          <w:szCs w:val="22"/>
        </w:rPr>
        <w:t xml:space="preserve"> authorised by the </w:t>
      </w:r>
      <w:r w:rsidR="00F540B7" w:rsidRPr="002648C6">
        <w:rPr>
          <w:szCs w:val="22"/>
        </w:rPr>
        <w:t>entity</w:t>
      </w:r>
      <w:r w:rsidR="00BD501C" w:rsidRPr="002648C6">
        <w:rPr>
          <w:szCs w:val="22"/>
        </w:rPr>
        <w:t xml:space="preserve"> to make the declaration;</w:t>
      </w:r>
      <w:r w:rsidR="00285EAE">
        <w:rPr>
          <w:szCs w:val="22"/>
        </w:rPr>
        <w:t xml:space="preserve"> and</w:t>
      </w:r>
    </w:p>
    <w:p w14:paraId="3F456879" w14:textId="43126068" w:rsidR="00BD501C" w:rsidRPr="002648C6" w:rsidRDefault="00A04820" w:rsidP="00A04820">
      <w:pPr>
        <w:pStyle w:val="paragraph"/>
        <w:tabs>
          <w:tab w:val="left" w:pos="2160"/>
          <w:tab w:val="left" w:pos="2880"/>
          <w:tab w:val="left" w:pos="3600"/>
          <w:tab w:val="center" w:pos="4513"/>
        </w:tabs>
      </w:pPr>
      <w:r w:rsidRPr="002648C6">
        <w:rPr>
          <w:szCs w:val="22"/>
        </w:rPr>
        <w:tab/>
      </w:r>
      <w:r w:rsidR="00BD501C" w:rsidRPr="002648C6">
        <w:rPr>
          <w:szCs w:val="22"/>
        </w:rPr>
        <w:t>(</w:t>
      </w:r>
      <w:r w:rsidR="00BD501C" w:rsidRPr="002648C6">
        <w:t>b)</w:t>
      </w:r>
      <w:r w:rsidR="00BD501C" w:rsidRPr="002648C6">
        <w:tab/>
        <w:t>contain the following information:</w:t>
      </w:r>
    </w:p>
    <w:p w14:paraId="64C5D0C2" w14:textId="5504CFC4"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t>the current model number of the item and, if relevant, any related model numbers;</w:t>
      </w:r>
      <w:r w:rsidR="007710EB">
        <w:rPr>
          <w:sz w:val="22"/>
          <w:szCs w:val="22"/>
        </w:rPr>
        <w:t xml:space="preserve"> and</w:t>
      </w:r>
    </w:p>
    <w:p w14:paraId="13E68469" w14:textId="17AA3F90"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the name of the manufacturer or importer of the item and, if the manufacturer or importer is a body corporate, the ACN or ARBN of the manufacturer or importer;</w:t>
      </w:r>
      <w:r w:rsidR="007710EB">
        <w:rPr>
          <w:sz w:val="22"/>
          <w:szCs w:val="22"/>
        </w:rPr>
        <w:t xml:space="preserve"> and</w:t>
      </w:r>
    </w:p>
    <w:p w14:paraId="0D727322" w14:textId="77C96610"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(iii)</w:t>
      </w:r>
      <w:r w:rsidRPr="002648C6">
        <w:rPr>
          <w:sz w:val="22"/>
          <w:szCs w:val="22"/>
        </w:rPr>
        <w:tab/>
        <w:t>an address in Australia and contact details for the manufacturer or importer, or a representative of the manufacturer or importer;</w:t>
      </w:r>
      <w:r w:rsidR="007710EB">
        <w:rPr>
          <w:sz w:val="22"/>
          <w:szCs w:val="22"/>
        </w:rPr>
        <w:t xml:space="preserve"> and</w:t>
      </w:r>
    </w:p>
    <w:p w14:paraId="71C1C714" w14:textId="633C097D"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(iv)</w:t>
      </w:r>
      <w:r w:rsidRPr="002648C6">
        <w:rPr>
          <w:sz w:val="22"/>
          <w:szCs w:val="22"/>
        </w:rPr>
        <w:tab/>
        <w:t>the title of each applicable technical standard in relation to the item;</w:t>
      </w:r>
      <w:r w:rsidR="007710EB">
        <w:rPr>
          <w:sz w:val="22"/>
          <w:szCs w:val="22"/>
        </w:rPr>
        <w:t xml:space="preserve"> and</w:t>
      </w:r>
    </w:p>
    <w:p w14:paraId="31FF3FAE" w14:textId="77777777"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(v)</w:t>
      </w:r>
      <w:r w:rsidRPr="002648C6">
        <w:rPr>
          <w:sz w:val="22"/>
          <w:szCs w:val="22"/>
        </w:rPr>
        <w:tab/>
        <w:t xml:space="preserve">the following date: </w:t>
      </w:r>
    </w:p>
    <w:p w14:paraId="283AC1F7" w14:textId="58187CD6" w:rsidR="00BD501C" w:rsidRPr="002648C6" w:rsidRDefault="00BD501C" w:rsidP="00D27C3E">
      <w:pPr>
        <w:pStyle w:val="paragraph"/>
        <w:tabs>
          <w:tab w:val="left" w:pos="720"/>
        </w:tabs>
        <w:ind w:left="2977" w:hanging="567"/>
        <w:rPr>
          <w:szCs w:val="22"/>
        </w:rPr>
      </w:pPr>
      <w:r w:rsidRPr="002648C6">
        <w:rPr>
          <w:szCs w:val="22"/>
        </w:rPr>
        <w:t>(A)</w:t>
      </w:r>
      <w:r w:rsidRPr="002648C6">
        <w:rPr>
          <w:szCs w:val="22"/>
        </w:rPr>
        <w:tab/>
        <w:t xml:space="preserve">if the item is included in a class of items – the date the original item of the class was manufactured in Australia or imported, or (in the case of a modified item) the date the original modified item of the class was made in Australia; </w:t>
      </w:r>
      <w:r w:rsidR="007710EB">
        <w:rPr>
          <w:szCs w:val="22"/>
        </w:rPr>
        <w:t>or</w:t>
      </w:r>
    </w:p>
    <w:p w14:paraId="712FECB5" w14:textId="42C583A9" w:rsidR="00BD501C" w:rsidRPr="002648C6" w:rsidRDefault="00BD501C" w:rsidP="00D27C3E">
      <w:pPr>
        <w:pStyle w:val="paragraph"/>
        <w:tabs>
          <w:tab w:val="left" w:pos="720"/>
        </w:tabs>
        <w:ind w:left="2977" w:hanging="567"/>
        <w:rPr>
          <w:szCs w:val="22"/>
        </w:rPr>
      </w:pPr>
      <w:r w:rsidRPr="002648C6">
        <w:rPr>
          <w:szCs w:val="22"/>
        </w:rPr>
        <w:t>(B)</w:t>
      </w:r>
      <w:r w:rsidRPr="002648C6">
        <w:rPr>
          <w:szCs w:val="22"/>
        </w:rPr>
        <w:tab/>
        <w:t>otherwise – the date the item was manufactured in Australia or imported, or (in the case of a modified item) the date the modified item was made in Australia;</w:t>
      </w:r>
      <w:r w:rsidR="007710EB">
        <w:rPr>
          <w:szCs w:val="22"/>
        </w:rPr>
        <w:t xml:space="preserve"> and</w:t>
      </w:r>
    </w:p>
    <w:p w14:paraId="5698BCA3" w14:textId="72238D09"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(vi)</w:t>
      </w:r>
      <w:r w:rsidRPr="002648C6">
        <w:rPr>
          <w:sz w:val="22"/>
          <w:szCs w:val="22"/>
        </w:rPr>
        <w:tab/>
        <w:t>a statement that the declarant is reasonably satisfied, having had regard to particular documents, that the item complies with each applicable technical standard in relation to the item;</w:t>
      </w:r>
      <w:r w:rsidR="007710EB">
        <w:rPr>
          <w:sz w:val="22"/>
          <w:szCs w:val="22"/>
        </w:rPr>
        <w:t xml:space="preserve"> and</w:t>
      </w:r>
    </w:p>
    <w:p w14:paraId="04121AD1" w14:textId="027424CB"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(vii)</w:t>
      </w:r>
      <w:r w:rsidRPr="002648C6">
        <w:rPr>
          <w:sz w:val="22"/>
          <w:szCs w:val="22"/>
        </w:rPr>
        <w:tab/>
        <w:t>details of the documents to which the declarant has had regard for the purposes of subparagraph (vi);</w:t>
      </w:r>
      <w:r w:rsidR="007710EB">
        <w:rPr>
          <w:sz w:val="22"/>
          <w:szCs w:val="22"/>
        </w:rPr>
        <w:t xml:space="preserve"> and</w:t>
      </w:r>
    </w:p>
    <w:p w14:paraId="756C1CAD" w14:textId="77777777" w:rsidR="00BD501C" w:rsidRPr="002648C6" w:rsidRDefault="00BD501C" w:rsidP="00D27C3E">
      <w:pPr>
        <w:pStyle w:val="R2"/>
        <w:tabs>
          <w:tab w:val="left" w:pos="720"/>
        </w:tabs>
        <w:spacing w:before="40" w:line="240" w:lineRule="auto"/>
        <w:ind w:left="2268" w:hanging="567"/>
        <w:jc w:val="left"/>
        <w:rPr>
          <w:sz w:val="22"/>
          <w:szCs w:val="22"/>
        </w:rPr>
      </w:pPr>
      <w:r w:rsidRPr="002648C6">
        <w:rPr>
          <w:sz w:val="22"/>
          <w:szCs w:val="22"/>
        </w:rPr>
        <w:t>(viii)</w:t>
      </w:r>
      <w:r w:rsidRPr="002648C6">
        <w:rPr>
          <w:sz w:val="22"/>
          <w:szCs w:val="22"/>
        </w:rPr>
        <w:tab/>
        <w:t>a statement that the declarant:</w:t>
      </w:r>
    </w:p>
    <w:p w14:paraId="4F951B4C" w14:textId="77777777" w:rsidR="00BD501C" w:rsidRPr="002648C6" w:rsidRDefault="00BD501C" w:rsidP="00D27C3E">
      <w:pPr>
        <w:pStyle w:val="paragraph"/>
        <w:tabs>
          <w:tab w:val="left" w:pos="720"/>
        </w:tabs>
        <w:ind w:left="2977" w:hanging="567"/>
        <w:rPr>
          <w:szCs w:val="22"/>
        </w:rPr>
      </w:pPr>
      <w:r w:rsidRPr="002648C6">
        <w:rPr>
          <w:szCs w:val="22"/>
        </w:rPr>
        <w:t>(A)</w:t>
      </w:r>
      <w:r w:rsidRPr="002648C6">
        <w:rPr>
          <w:szCs w:val="22"/>
        </w:rPr>
        <w:tab/>
        <w:t xml:space="preserve">is satisfied that the information contained in the declaration is true and correct; and </w:t>
      </w:r>
    </w:p>
    <w:p w14:paraId="26451597" w14:textId="1CDB1D5E" w:rsidR="00BD501C" w:rsidRPr="002648C6" w:rsidRDefault="00BD501C" w:rsidP="00D27C3E">
      <w:pPr>
        <w:pStyle w:val="paragraph"/>
        <w:tabs>
          <w:tab w:val="left" w:pos="720"/>
        </w:tabs>
        <w:ind w:left="2977" w:hanging="567"/>
        <w:rPr>
          <w:szCs w:val="22"/>
        </w:rPr>
      </w:pPr>
      <w:r w:rsidRPr="002648C6">
        <w:rPr>
          <w:szCs w:val="22"/>
        </w:rPr>
        <w:lastRenderedPageBreak/>
        <w:t>(B)</w:t>
      </w:r>
      <w:r w:rsidRPr="002648C6">
        <w:rPr>
          <w:szCs w:val="22"/>
        </w:rPr>
        <w:tab/>
        <w:t xml:space="preserve">understands that giving false or misleading information is a serious offence; </w:t>
      </w:r>
      <w:r w:rsidR="002408CB">
        <w:rPr>
          <w:szCs w:val="22"/>
        </w:rPr>
        <w:t>and</w:t>
      </w:r>
    </w:p>
    <w:p w14:paraId="435A19AC" w14:textId="47AC0CB8" w:rsidR="00BD501C" w:rsidRPr="002648C6" w:rsidRDefault="00A04820" w:rsidP="00A04820">
      <w:pPr>
        <w:pStyle w:val="paragraph"/>
        <w:tabs>
          <w:tab w:val="left" w:pos="2160"/>
          <w:tab w:val="left" w:pos="2880"/>
          <w:tab w:val="left" w:pos="3600"/>
          <w:tab w:val="center" w:pos="4513"/>
        </w:tabs>
        <w:rPr>
          <w:szCs w:val="22"/>
        </w:rPr>
      </w:pPr>
      <w:r w:rsidRPr="002648C6">
        <w:rPr>
          <w:szCs w:val="22"/>
        </w:rPr>
        <w:tab/>
      </w:r>
      <w:r w:rsidR="00BD501C" w:rsidRPr="002648C6">
        <w:rPr>
          <w:szCs w:val="22"/>
        </w:rPr>
        <w:t>(c)</w:t>
      </w:r>
      <w:r w:rsidR="00BD501C" w:rsidRPr="002648C6">
        <w:rPr>
          <w:szCs w:val="22"/>
        </w:rPr>
        <w:tab/>
        <w:t>bear the signature of the declarant</w:t>
      </w:r>
      <w:r w:rsidR="00033E40" w:rsidRPr="002648C6">
        <w:rPr>
          <w:szCs w:val="22"/>
        </w:rPr>
        <w:t>,</w:t>
      </w:r>
      <w:r w:rsidR="00BD501C" w:rsidRPr="002648C6">
        <w:rPr>
          <w:szCs w:val="22"/>
        </w:rPr>
        <w:t xml:space="preserve"> and the date the declaration was made.</w:t>
      </w:r>
    </w:p>
    <w:p w14:paraId="660C2E17" w14:textId="2FF4DE2E" w:rsidR="00BC707D" w:rsidRPr="002648C6" w:rsidRDefault="00BC707D" w:rsidP="00F07C13">
      <w:pPr>
        <w:pStyle w:val="R1"/>
        <w:spacing w:before="180"/>
        <w:rPr>
          <w:color w:val="000000"/>
          <w:sz w:val="22"/>
          <w:szCs w:val="20"/>
        </w:rPr>
      </w:pPr>
      <w:r w:rsidRPr="002648C6">
        <w:rPr>
          <w:color w:val="000000"/>
          <w:sz w:val="22"/>
          <w:szCs w:val="20"/>
        </w:rPr>
        <w:tab/>
        <w:t>(3)</w:t>
      </w:r>
      <w:r w:rsidRPr="002648C6">
        <w:rPr>
          <w:color w:val="000000"/>
          <w:sz w:val="22"/>
          <w:szCs w:val="20"/>
        </w:rPr>
        <w:tab/>
      </w:r>
      <w:r w:rsidR="00F07C13" w:rsidRPr="002648C6">
        <w:rPr>
          <w:color w:val="000000"/>
          <w:sz w:val="22"/>
          <w:szCs w:val="20"/>
        </w:rPr>
        <w:t>For the purposes of paragraph (2)(c), a</w:t>
      </w:r>
      <w:r w:rsidRPr="002648C6">
        <w:rPr>
          <w:color w:val="000000"/>
          <w:sz w:val="22"/>
          <w:szCs w:val="20"/>
        </w:rPr>
        <w:t xml:space="preserve"> declaration of</w:t>
      </w:r>
      <w:r w:rsidR="000023D8" w:rsidRPr="002648C6">
        <w:rPr>
          <w:color w:val="000000"/>
          <w:sz w:val="22"/>
          <w:szCs w:val="20"/>
        </w:rPr>
        <w:t xml:space="preserve"> conformity may be </w:t>
      </w:r>
      <w:r w:rsidR="00456EEA" w:rsidRPr="002648C6">
        <w:rPr>
          <w:color w:val="000000"/>
          <w:sz w:val="22"/>
          <w:szCs w:val="20"/>
        </w:rPr>
        <w:t>signed electronically.</w:t>
      </w:r>
    </w:p>
    <w:p w14:paraId="6691B1CD" w14:textId="1D862540" w:rsidR="0013797D" w:rsidRPr="002648C6" w:rsidRDefault="0013797D" w:rsidP="0013797D">
      <w:pPr>
        <w:pStyle w:val="LI-BodyTextNote"/>
        <w:spacing w:before="122"/>
        <w:ind w:left="1985" w:hanging="851"/>
        <w:rPr>
          <w:color w:val="000000"/>
          <w:szCs w:val="18"/>
        </w:rPr>
      </w:pPr>
      <w:r w:rsidRPr="002648C6">
        <w:rPr>
          <w:color w:val="000000"/>
          <w:szCs w:val="18"/>
        </w:rPr>
        <w:t>Note 1:</w:t>
      </w:r>
      <w:r w:rsidRPr="002648C6">
        <w:rPr>
          <w:color w:val="000000"/>
          <w:szCs w:val="18"/>
        </w:rPr>
        <w:tab/>
        <w:t>For subparagraph</w:t>
      </w:r>
      <w:r w:rsidR="00F252B7" w:rsidRPr="002648C6">
        <w:rPr>
          <w:color w:val="000000"/>
          <w:szCs w:val="18"/>
        </w:rPr>
        <w:t>s</w:t>
      </w:r>
      <w:r w:rsidRPr="002648C6">
        <w:rPr>
          <w:color w:val="000000"/>
          <w:szCs w:val="18"/>
        </w:rPr>
        <w:t xml:space="preserve"> (b)(vi)</w:t>
      </w:r>
      <w:r w:rsidR="00F252B7" w:rsidRPr="002648C6">
        <w:rPr>
          <w:color w:val="000000"/>
          <w:szCs w:val="18"/>
        </w:rPr>
        <w:t xml:space="preserve"> and (vii)</w:t>
      </w:r>
      <w:r w:rsidRPr="002648C6">
        <w:rPr>
          <w:color w:val="000000"/>
          <w:szCs w:val="18"/>
        </w:rPr>
        <w:t>, see subsection (</w:t>
      </w:r>
      <w:r w:rsidR="00687D68" w:rsidRPr="002648C6">
        <w:rPr>
          <w:color w:val="000000"/>
          <w:szCs w:val="18"/>
        </w:rPr>
        <w:t>4</w:t>
      </w:r>
      <w:r w:rsidRPr="002648C6">
        <w:rPr>
          <w:color w:val="000000"/>
          <w:szCs w:val="18"/>
        </w:rPr>
        <w:t xml:space="preserve">) for the kinds of documents to which a person may have regard in order to be reasonably satisfied that an item complies with an applicable technical standard. </w:t>
      </w:r>
    </w:p>
    <w:p w14:paraId="0470D8A4" w14:textId="15ECC8B5" w:rsidR="0013797D" w:rsidRPr="002648C6" w:rsidRDefault="0013797D" w:rsidP="0013797D">
      <w:pPr>
        <w:pStyle w:val="LI-BodyTextNote"/>
        <w:spacing w:before="122"/>
        <w:ind w:left="1985" w:hanging="851"/>
        <w:rPr>
          <w:color w:val="000000"/>
          <w:szCs w:val="18"/>
        </w:rPr>
      </w:pPr>
      <w:r w:rsidRPr="002648C6">
        <w:rPr>
          <w:color w:val="000000"/>
          <w:szCs w:val="18"/>
        </w:rPr>
        <w:t>Example:</w:t>
      </w:r>
      <w:r w:rsidRPr="002648C6">
        <w:rPr>
          <w:color w:val="000000"/>
          <w:szCs w:val="18"/>
        </w:rPr>
        <w:tab/>
      </w:r>
      <w:r w:rsidR="00B74ABA" w:rsidRPr="002648C6">
        <w:rPr>
          <w:color w:val="000000"/>
          <w:szCs w:val="18"/>
        </w:rPr>
        <w:t>For subparagraph (b)(vii), i</w:t>
      </w:r>
      <w:r w:rsidRPr="002648C6">
        <w:rPr>
          <w:color w:val="000000"/>
          <w:szCs w:val="18"/>
        </w:rPr>
        <w:t>f, in accordance with paragraph (</w:t>
      </w:r>
      <w:r w:rsidR="00EB0F15" w:rsidRPr="002648C6">
        <w:rPr>
          <w:color w:val="000000"/>
          <w:szCs w:val="18"/>
        </w:rPr>
        <w:t>4</w:t>
      </w:r>
      <w:r w:rsidRPr="002648C6">
        <w:rPr>
          <w:color w:val="000000"/>
          <w:szCs w:val="18"/>
        </w:rPr>
        <w:t xml:space="preserve">)(b), the declarant has had regard to a test report prepared by an entity stating that the item complies with each applicable technical standard, </w:t>
      </w:r>
      <w:r w:rsidR="00B74ABA" w:rsidRPr="002648C6">
        <w:rPr>
          <w:color w:val="000000"/>
          <w:szCs w:val="18"/>
        </w:rPr>
        <w:t xml:space="preserve">the </w:t>
      </w:r>
      <w:r w:rsidRPr="002648C6">
        <w:rPr>
          <w:color w:val="000000"/>
          <w:szCs w:val="18"/>
        </w:rPr>
        <w:t>subparagraph would be satisfied if the declaration contained details identifying the document as a test report, the entity which prepared the test report and the date the test report was prepared.</w:t>
      </w:r>
    </w:p>
    <w:p w14:paraId="7297B0D3" w14:textId="321D37C3" w:rsidR="00BD501C" w:rsidRPr="002648C6" w:rsidRDefault="00BD501C" w:rsidP="00210860">
      <w:pPr>
        <w:pStyle w:val="LI-BodyTextNote"/>
        <w:spacing w:before="122"/>
        <w:ind w:left="1985" w:hanging="851"/>
        <w:rPr>
          <w:color w:val="000000"/>
          <w:szCs w:val="18"/>
        </w:rPr>
      </w:pPr>
      <w:r w:rsidRPr="002648C6">
        <w:rPr>
          <w:color w:val="000000"/>
          <w:szCs w:val="18"/>
        </w:rPr>
        <w:t xml:space="preserve">Note </w:t>
      </w:r>
      <w:r w:rsidR="00B74ABA" w:rsidRPr="002648C6">
        <w:rPr>
          <w:color w:val="000000"/>
          <w:szCs w:val="18"/>
        </w:rPr>
        <w:t>2:</w:t>
      </w:r>
      <w:r w:rsidRPr="002648C6">
        <w:rPr>
          <w:color w:val="000000"/>
          <w:szCs w:val="18"/>
        </w:rPr>
        <w:tab/>
        <w:t xml:space="preserve">The ACMA may make a sample declaration of conformity, or a template form of a declaration of conformity available on its website: www.acma.gov.au. </w:t>
      </w:r>
    </w:p>
    <w:p w14:paraId="70039FE1" w14:textId="57A1EC1C" w:rsidR="00F07251" w:rsidRPr="002648C6" w:rsidRDefault="00F07251" w:rsidP="00A04820">
      <w:pPr>
        <w:pStyle w:val="R1"/>
        <w:spacing w:before="180"/>
        <w:rPr>
          <w:color w:val="000000"/>
          <w:sz w:val="22"/>
          <w:szCs w:val="20"/>
        </w:rPr>
      </w:pPr>
      <w:r w:rsidRPr="002648C6">
        <w:rPr>
          <w:color w:val="000000"/>
          <w:sz w:val="22"/>
          <w:szCs w:val="20"/>
        </w:rPr>
        <w:tab/>
        <w:t>(</w:t>
      </w:r>
      <w:r w:rsidR="007D145B" w:rsidRPr="002648C6">
        <w:rPr>
          <w:color w:val="000000"/>
          <w:sz w:val="22"/>
          <w:szCs w:val="20"/>
        </w:rPr>
        <w:t>4</w:t>
      </w:r>
      <w:r w:rsidRPr="002648C6">
        <w:rPr>
          <w:color w:val="000000"/>
          <w:sz w:val="22"/>
          <w:szCs w:val="20"/>
        </w:rPr>
        <w:t>)</w:t>
      </w:r>
      <w:r w:rsidRPr="002648C6">
        <w:rPr>
          <w:color w:val="000000"/>
          <w:sz w:val="22"/>
          <w:szCs w:val="20"/>
        </w:rPr>
        <w:tab/>
        <w:t xml:space="preserve">For the purposes of subparagraphs </w:t>
      </w:r>
      <w:r w:rsidR="00CD439E" w:rsidRPr="002648C6">
        <w:rPr>
          <w:color w:val="000000"/>
          <w:sz w:val="22"/>
          <w:szCs w:val="20"/>
        </w:rPr>
        <w:t>(</w:t>
      </w:r>
      <w:r w:rsidR="00CB2895" w:rsidRPr="002648C6">
        <w:rPr>
          <w:color w:val="000000"/>
          <w:sz w:val="22"/>
          <w:szCs w:val="20"/>
        </w:rPr>
        <w:t>2</w:t>
      </w:r>
      <w:r w:rsidR="00CD439E" w:rsidRPr="002648C6">
        <w:rPr>
          <w:color w:val="000000"/>
          <w:sz w:val="22"/>
          <w:szCs w:val="20"/>
        </w:rPr>
        <w:t>)</w:t>
      </w:r>
      <w:r w:rsidRPr="002648C6">
        <w:rPr>
          <w:color w:val="000000"/>
          <w:sz w:val="22"/>
          <w:szCs w:val="20"/>
        </w:rPr>
        <w:t>(b)(vi) and (vii):</w:t>
      </w:r>
    </w:p>
    <w:p w14:paraId="56195B65" w14:textId="7D3D4BB8" w:rsidR="00F07251" w:rsidRPr="002648C6" w:rsidRDefault="00A04820" w:rsidP="00A04820">
      <w:pPr>
        <w:pStyle w:val="paragraph"/>
        <w:tabs>
          <w:tab w:val="left" w:pos="2160"/>
          <w:tab w:val="left" w:pos="2880"/>
          <w:tab w:val="left" w:pos="3600"/>
          <w:tab w:val="center" w:pos="4513"/>
        </w:tabs>
        <w:rPr>
          <w:szCs w:val="22"/>
        </w:rPr>
      </w:pPr>
      <w:r w:rsidRPr="002648C6">
        <w:rPr>
          <w:szCs w:val="22"/>
        </w:rPr>
        <w:tab/>
      </w:r>
      <w:r w:rsidR="00F07251" w:rsidRPr="002648C6">
        <w:rPr>
          <w:szCs w:val="22"/>
        </w:rPr>
        <w:t>(a)</w:t>
      </w:r>
      <w:r w:rsidR="00F07251" w:rsidRPr="002648C6">
        <w:rPr>
          <w:szCs w:val="22"/>
        </w:rPr>
        <w:tab/>
        <w:t>a person can only be reasonably satisfied that an item complies with a high risk applicable technical standard if:</w:t>
      </w:r>
    </w:p>
    <w:p w14:paraId="25D417D2" w14:textId="4F46DC8B" w:rsidR="00F07251" w:rsidRPr="002648C6" w:rsidRDefault="00F07251" w:rsidP="00D27C3E">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t>there is:</w:t>
      </w:r>
    </w:p>
    <w:p w14:paraId="54A29CDE" w14:textId="6C800850" w:rsidR="00F07251" w:rsidRPr="002648C6" w:rsidRDefault="00F07251" w:rsidP="00D27C3E">
      <w:pPr>
        <w:pStyle w:val="paragraph"/>
        <w:tabs>
          <w:tab w:val="left" w:pos="720"/>
        </w:tabs>
        <w:ind w:left="2977" w:hanging="567"/>
        <w:rPr>
          <w:szCs w:val="22"/>
        </w:rPr>
      </w:pPr>
      <w:r w:rsidRPr="002648C6">
        <w:rPr>
          <w:szCs w:val="22"/>
        </w:rPr>
        <w:t>(A)</w:t>
      </w:r>
      <w:r w:rsidRPr="002648C6">
        <w:rPr>
          <w:szCs w:val="22"/>
        </w:rPr>
        <w:tab/>
        <w:t>an endorsed test report;</w:t>
      </w:r>
      <w:r w:rsidR="00FC1D26" w:rsidRPr="002648C6">
        <w:rPr>
          <w:szCs w:val="22"/>
        </w:rPr>
        <w:t xml:space="preserve"> or</w:t>
      </w:r>
    </w:p>
    <w:p w14:paraId="7D68D8B8" w14:textId="2682E53C" w:rsidR="00F07251" w:rsidRPr="002648C6" w:rsidRDefault="00F07251" w:rsidP="00D27C3E">
      <w:pPr>
        <w:pStyle w:val="paragraph"/>
        <w:tabs>
          <w:tab w:val="left" w:pos="720"/>
        </w:tabs>
        <w:ind w:left="2977" w:hanging="567"/>
        <w:rPr>
          <w:szCs w:val="22"/>
        </w:rPr>
      </w:pPr>
      <w:r w:rsidRPr="002648C6">
        <w:rPr>
          <w:szCs w:val="22"/>
        </w:rPr>
        <w:t>(B)</w:t>
      </w:r>
      <w:r w:rsidRPr="002648C6">
        <w:rPr>
          <w:szCs w:val="22"/>
        </w:rPr>
        <w:tab/>
        <w:t>a statement prepared by a certification body;</w:t>
      </w:r>
      <w:r w:rsidR="00FC1D26" w:rsidRPr="002648C6">
        <w:rPr>
          <w:szCs w:val="22"/>
        </w:rPr>
        <w:t xml:space="preserve"> or</w:t>
      </w:r>
    </w:p>
    <w:p w14:paraId="3A4F1683" w14:textId="05413353" w:rsidR="00F07251" w:rsidRPr="002648C6" w:rsidRDefault="00F07251" w:rsidP="00D27C3E">
      <w:pPr>
        <w:pStyle w:val="paragraph"/>
        <w:tabs>
          <w:tab w:val="left" w:pos="720"/>
        </w:tabs>
        <w:ind w:left="2977" w:hanging="567"/>
        <w:rPr>
          <w:szCs w:val="22"/>
        </w:rPr>
      </w:pPr>
      <w:r w:rsidRPr="002648C6">
        <w:rPr>
          <w:szCs w:val="22"/>
        </w:rPr>
        <w:t>(C)</w:t>
      </w:r>
      <w:r w:rsidRPr="002648C6">
        <w:rPr>
          <w:szCs w:val="22"/>
        </w:rPr>
        <w:tab/>
        <w:t>an IECEE CB Test Report that is accompanied by an IECEE CB Test Certificate, in relation to the requirements of an IEC standard for the item as well as any different requirements of the high risk applicable technical standard; or</w:t>
      </w:r>
    </w:p>
    <w:p w14:paraId="071F6940" w14:textId="1E6761F5" w:rsidR="00F07251" w:rsidRPr="002648C6" w:rsidRDefault="00F07251" w:rsidP="00D27C3E">
      <w:pPr>
        <w:pStyle w:val="paragraph"/>
        <w:tabs>
          <w:tab w:val="left" w:pos="720"/>
        </w:tabs>
        <w:ind w:left="2977" w:hanging="567"/>
        <w:rPr>
          <w:szCs w:val="22"/>
        </w:rPr>
      </w:pPr>
      <w:r w:rsidRPr="002648C6">
        <w:rPr>
          <w:szCs w:val="22"/>
        </w:rPr>
        <w:t>(D)</w:t>
      </w:r>
      <w:r w:rsidRPr="002648C6">
        <w:rPr>
          <w:szCs w:val="22"/>
        </w:rPr>
        <w:tab/>
        <w:t>a certificate issued under a law of a State or Territory that deals with the safety of electrical equipment;</w:t>
      </w:r>
    </w:p>
    <w:p w14:paraId="5B155E91" w14:textId="3961E031" w:rsidR="00F07251" w:rsidRPr="002648C6" w:rsidRDefault="00A56F5B" w:rsidP="00D27C3E">
      <w:pPr>
        <w:pStyle w:val="R2"/>
        <w:tabs>
          <w:tab w:val="left" w:pos="720"/>
        </w:tabs>
        <w:spacing w:before="40" w:line="240" w:lineRule="auto"/>
        <w:ind w:left="2268" w:hanging="567"/>
        <w:jc w:val="left"/>
        <w:rPr>
          <w:sz w:val="22"/>
          <w:szCs w:val="22"/>
        </w:rPr>
      </w:pPr>
      <w:r w:rsidRPr="002648C6">
        <w:rPr>
          <w:sz w:val="22"/>
          <w:szCs w:val="22"/>
        </w:rPr>
        <w:tab/>
      </w:r>
      <w:r w:rsidR="00F07251" w:rsidRPr="002648C6">
        <w:rPr>
          <w:sz w:val="22"/>
          <w:szCs w:val="22"/>
        </w:rPr>
        <w:t xml:space="preserve">containing information that indicates that the item or (if the item is included in a class of items) an item of the class complies with the high risk applicable technical standard; and </w:t>
      </w:r>
    </w:p>
    <w:p w14:paraId="5DD9C1DB" w14:textId="02F47B34" w:rsidR="00F07251" w:rsidRPr="002648C6" w:rsidRDefault="00F07251" w:rsidP="00D27C3E">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the person has had regard to the document or documents</w:t>
      </w:r>
      <w:r w:rsidR="00A718A2" w:rsidRPr="002F3C3B">
        <w:rPr>
          <w:sz w:val="22"/>
          <w:szCs w:val="22"/>
        </w:rPr>
        <w:t xml:space="preserve">; </w:t>
      </w:r>
      <w:r w:rsidR="003818F9" w:rsidRPr="002F3C3B">
        <w:rPr>
          <w:sz w:val="22"/>
          <w:szCs w:val="22"/>
        </w:rPr>
        <w:t>and</w:t>
      </w:r>
    </w:p>
    <w:p w14:paraId="7327B40C" w14:textId="2B803C38" w:rsidR="00F07251" w:rsidRPr="002648C6" w:rsidRDefault="00A04820" w:rsidP="00A04820">
      <w:pPr>
        <w:pStyle w:val="paragraph"/>
        <w:tabs>
          <w:tab w:val="left" w:pos="2160"/>
          <w:tab w:val="left" w:pos="2880"/>
          <w:tab w:val="left" w:pos="3600"/>
          <w:tab w:val="center" w:pos="4513"/>
        </w:tabs>
        <w:rPr>
          <w:szCs w:val="22"/>
        </w:rPr>
      </w:pPr>
      <w:r w:rsidRPr="002648C6">
        <w:rPr>
          <w:szCs w:val="22"/>
        </w:rPr>
        <w:tab/>
      </w:r>
      <w:r w:rsidR="00F07251" w:rsidRPr="002648C6">
        <w:rPr>
          <w:szCs w:val="22"/>
        </w:rPr>
        <w:t>(b)</w:t>
      </w:r>
      <w:r w:rsidR="00F07251" w:rsidRPr="002648C6">
        <w:rPr>
          <w:szCs w:val="22"/>
        </w:rPr>
        <w:tab/>
        <w:t>a person may be reasonably satisfied that an item complies with an applicable technical standard (other than a high risk applicable technical standard) if:</w:t>
      </w:r>
    </w:p>
    <w:p w14:paraId="553322A0" w14:textId="7FFE6C0C" w:rsidR="00F07251" w:rsidRPr="002648C6" w:rsidRDefault="00F07251" w:rsidP="00D27C3E">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t>there is a statement prepared by a certification body or a test report containing information that indicates that the item or (if the item is included in a class of items) an item of the class complies with the applicable technical standard; and</w:t>
      </w:r>
    </w:p>
    <w:p w14:paraId="25C42E1E" w14:textId="426E20EB" w:rsidR="00F07251" w:rsidRPr="002648C6" w:rsidRDefault="00F07251" w:rsidP="00D27C3E">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the person has had regard to the document.</w:t>
      </w:r>
    </w:p>
    <w:p w14:paraId="5916672B" w14:textId="11ADF515" w:rsidR="00E80099" w:rsidRPr="002648C6" w:rsidRDefault="00E80099" w:rsidP="00E80099">
      <w:pPr>
        <w:pStyle w:val="LI-BodyTextNote"/>
        <w:spacing w:before="122"/>
        <w:ind w:left="1985" w:hanging="851"/>
        <w:rPr>
          <w:color w:val="000000"/>
          <w:szCs w:val="18"/>
        </w:rPr>
      </w:pPr>
      <w:r w:rsidRPr="002648C6">
        <w:rPr>
          <w:color w:val="000000"/>
          <w:szCs w:val="18"/>
        </w:rPr>
        <w:t>Note 1:</w:t>
      </w:r>
      <w:r w:rsidRPr="002648C6">
        <w:rPr>
          <w:color w:val="000000"/>
          <w:szCs w:val="18"/>
        </w:rPr>
        <w:tab/>
        <w:t xml:space="preserve">The kinds of documents mentioned in sub-subparagraphs (a)(i)(C) and (D) are only prepared or issued for items in relation to which the </w:t>
      </w:r>
      <w:r w:rsidRPr="002648C6">
        <w:rPr>
          <w:i/>
          <w:iCs/>
          <w:color w:val="000000"/>
          <w:szCs w:val="18"/>
        </w:rPr>
        <w:t>Telecommunications (Customer Equipment Safety) Technical Standard 2018</w:t>
      </w:r>
      <w:r w:rsidRPr="002648C6">
        <w:rPr>
          <w:color w:val="000000"/>
          <w:szCs w:val="18"/>
        </w:rPr>
        <w:t xml:space="preserve"> is an applicable technical standard.</w:t>
      </w:r>
    </w:p>
    <w:p w14:paraId="4B80D33B" w14:textId="0EA1ECE8" w:rsidR="00E80099" w:rsidRPr="002648C6" w:rsidRDefault="00E80099" w:rsidP="00E80099">
      <w:pPr>
        <w:pStyle w:val="LI-BodyTextNote"/>
        <w:spacing w:before="122"/>
        <w:ind w:left="1985" w:hanging="851"/>
        <w:rPr>
          <w:color w:val="000000"/>
          <w:szCs w:val="18"/>
        </w:rPr>
      </w:pPr>
      <w:r w:rsidRPr="002648C6">
        <w:rPr>
          <w:color w:val="000000"/>
          <w:szCs w:val="18"/>
        </w:rPr>
        <w:t>Note 2:</w:t>
      </w:r>
      <w:r w:rsidRPr="002648C6">
        <w:rPr>
          <w:color w:val="000000"/>
          <w:szCs w:val="18"/>
        </w:rPr>
        <w:tab/>
        <w:t>For sub</w:t>
      </w:r>
      <w:r w:rsidR="00AB4BE2" w:rsidRPr="002648C6">
        <w:rPr>
          <w:color w:val="000000"/>
          <w:szCs w:val="18"/>
        </w:rPr>
        <w:t>-sub</w:t>
      </w:r>
      <w:r w:rsidRPr="002648C6">
        <w:rPr>
          <w:color w:val="000000"/>
          <w:szCs w:val="18"/>
        </w:rPr>
        <w:t xml:space="preserve">paragraph </w:t>
      </w:r>
      <w:r w:rsidR="00AB4BE2" w:rsidRPr="002648C6">
        <w:rPr>
          <w:color w:val="000000"/>
          <w:szCs w:val="18"/>
        </w:rPr>
        <w:t>(a)(i)(D), a</w:t>
      </w:r>
      <w:r w:rsidRPr="002648C6">
        <w:rPr>
          <w:color w:val="000000"/>
          <w:szCs w:val="18"/>
        </w:rPr>
        <w:t xml:space="preserve"> certificate issued under a law of a State or Territory that deals with the safety of electrical equipment may be called a “Certificate of Approval”, a “Certificate of Conformity” or a “Certificate of Suitability”.</w:t>
      </w:r>
    </w:p>
    <w:p w14:paraId="7229EE24" w14:textId="3BF04686" w:rsidR="00F07251" w:rsidRPr="002648C6" w:rsidRDefault="00F07251" w:rsidP="00210860">
      <w:pPr>
        <w:pStyle w:val="LI-BodyTextNote"/>
        <w:spacing w:before="122"/>
        <w:ind w:left="1985" w:hanging="851"/>
        <w:rPr>
          <w:color w:val="000000"/>
          <w:szCs w:val="18"/>
        </w:rPr>
      </w:pPr>
      <w:r w:rsidRPr="002648C6">
        <w:rPr>
          <w:color w:val="000000"/>
          <w:szCs w:val="18"/>
        </w:rPr>
        <w:t xml:space="preserve">Note </w:t>
      </w:r>
      <w:r w:rsidR="00C87B69" w:rsidRPr="002648C6">
        <w:rPr>
          <w:color w:val="000000"/>
          <w:szCs w:val="18"/>
        </w:rPr>
        <w:t>3:</w:t>
      </w:r>
      <w:r w:rsidRPr="002648C6">
        <w:rPr>
          <w:color w:val="000000"/>
          <w:szCs w:val="18"/>
        </w:rPr>
        <w:tab/>
        <w:t>Unlike paragraph (a), paragraph (b) does not limit the kinds of documents to which a person may have regard in order to be reasonably satisfied that an item complies with an applicable technical standard.</w:t>
      </w:r>
    </w:p>
    <w:p w14:paraId="4DA1D297" w14:textId="3C413C0B" w:rsidR="00F07251" w:rsidRPr="002648C6" w:rsidRDefault="00F07251" w:rsidP="00A04820">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lastRenderedPageBreak/>
        <w:t>Division 4 – Additional requirements for modified items</w:t>
      </w:r>
    </w:p>
    <w:p w14:paraId="5418B9E7" w14:textId="6628E92C" w:rsidR="00F07251" w:rsidRPr="002648C6" w:rsidRDefault="007D145B" w:rsidP="00A04820">
      <w:pPr>
        <w:pStyle w:val="HR"/>
        <w:spacing w:before="280"/>
        <w:rPr>
          <w:rFonts w:ascii="Times New Roman" w:hAnsi="Times New Roman"/>
          <w:kern w:val="28"/>
          <w:szCs w:val="20"/>
        </w:rPr>
      </w:pPr>
      <w:r w:rsidRPr="002648C6">
        <w:rPr>
          <w:rStyle w:val="CharSectno"/>
          <w:rFonts w:ascii="Times New Roman" w:hAnsi="Times New Roman"/>
        </w:rPr>
        <w:t xml:space="preserve">23  </w:t>
      </w:r>
      <w:r w:rsidR="00F07251" w:rsidRPr="002648C6">
        <w:rPr>
          <w:rFonts w:ascii="Times New Roman" w:hAnsi="Times New Roman"/>
          <w:kern w:val="28"/>
          <w:szCs w:val="20"/>
        </w:rPr>
        <w:t>Modified items</w:t>
      </w:r>
      <w:r w:rsidR="00C710EE" w:rsidRPr="002648C6">
        <w:rPr>
          <w:rFonts w:ascii="Times New Roman" w:hAnsi="Times New Roman"/>
          <w:kern w:val="28"/>
          <w:szCs w:val="20"/>
        </w:rPr>
        <w:t xml:space="preserve"> </w:t>
      </w:r>
    </w:p>
    <w:p w14:paraId="53A0C4F5" w14:textId="77777777" w:rsidR="00F07251" w:rsidRPr="002648C6" w:rsidRDefault="00F07251" w:rsidP="00A04820">
      <w:pPr>
        <w:pStyle w:val="R1"/>
        <w:spacing w:before="180"/>
        <w:rPr>
          <w:color w:val="000000"/>
          <w:sz w:val="22"/>
          <w:szCs w:val="20"/>
        </w:rPr>
      </w:pPr>
      <w:r w:rsidRPr="002648C6">
        <w:rPr>
          <w:color w:val="000000"/>
          <w:sz w:val="22"/>
          <w:szCs w:val="20"/>
        </w:rPr>
        <w:tab/>
        <w:t>(1)</w:t>
      </w:r>
      <w:r w:rsidRPr="002648C6">
        <w:rPr>
          <w:color w:val="000000"/>
          <w:sz w:val="22"/>
          <w:szCs w:val="20"/>
        </w:rPr>
        <w:tab/>
        <w:t>This section applies to a modified item.</w:t>
      </w:r>
    </w:p>
    <w:p w14:paraId="59B0D660" w14:textId="6376EE21" w:rsidR="00F07251" w:rsidRPr="002648C6" w:rsidRDefault="00F07251" w:rsidP="00A04820">
      <w:pPr>
        <w:pStyle w:val="R1"/>
        <w:spacing w:before="180"/>
        <w:rPr>
          <w:color w:val="000000"/>
          <w:sz w:val="22"/>
          <w:szCs w:val="20"/>
        </w:rPr>
      </w:pPr>
      <w:r w:rsidRPr="002648C6">
        <w:rPr>
          <w:color w:val="000000"/>
          <w:sz w:val="22"/>
          <w:szCs w:val="20"/>
        </w:rPr>
        <w:tab/>
        <w:t>(2)</w:t>
      </w:r>
      <w:r w:rsidRPr="002648C6">
        <w:rPr>
          <w:color w:val="000000"/>
          <w:sz w:val="22"/>
          <w:szCs w:val="20"/>
        </w:rPr>
        <w:tab/>
        <w:t>The manufacturer of the modified item</w:t>
      </w:r>
      <w:r w:rsidR="00FB49A0">
        <w:rPr>
          <w:color w:val="000000"/>
          <w:sz w:val="22"/>
          <w:szCs w:val="20"/>
        </w:rPr>
        <w:t>,</w:t>
      </w:r>
      <w:r w:rsidR="00E27593">
        <w:rPr>
          <w:color w:val="000000"/>
          <w:sz w:val="22"/>
          <w:szCs w:val="20"/>
        </w:rPr>
        <w:t xml:space="preserve"> or the importer of the </w:t>
      </w:r>
      <w:r w:rsidR="00137362" w:rsidRPr="00183573">
        <w:rPr>
          <w:b/>
          <w:bCs/>
          <w:i/>
          <w:iCs/>
          <w:color w:val="000000"/>
          <w:sz w:val="22"/>
          <w:szCs w:val="20"/>
        </w:rPr>
        <w:t>unmodified</w:t>
      </w:r>
      <w:r w:rsidR="00E27593" w:rsidRPr="00183573">
        <w:rPr>
          <w:b/>
          <w:bCs/>
          <w:i/>
          <w:iCs/>
          <w:color w:val="000000"/>
          <w:sz w:val="22"/>
          <w:szCs w:val="20"/>
        </w:rPr>
        <w:t xml:space="preserve"> item</w:t>
      </w:r>
      <w:r w:rsidR="00FB49A0">
        <w:rPr>
          <w:color w:val="000000"/>
          <w:sz w:val="22"/>
          <w:szCs w:val="20"/>
        </w:rPr>
        <w:t>,</w:t>
      </w:r>
      <w:r w:rsidRPr="002648C6">
        <w:rPr>
          <w:color w:val="000000"/>
          <w:sz w:val="22"/>
          <w:szCs w:val="20"/>
        </w:rPr>
        <w:t xml:space="preserve"> must, before supplying that item, prepare a written statement that:</w:t>
      </w:r>
    </w:p>
    <w:p w14:paraId="701D05E0" w14:textId="4F34AA53" w:rsidR="00F07251" w:rsidRPr="002648C6" w:rsidRDefault="00F07251" w:rsidP="00A04820">
      <w:pPr>
        <w:pStyle w:val="paragraph"/>
        <w:tabs>
          <w:tab w:val="left" w:pos="2160"/>
          <w:tab w:val="left" w:pos="2880"/>
          <w:tab w:val="left" w:pos="3600"/>
          <w:tab w:val="center" w:pos="4513"/>
        </w:tabs>
        <w:rPr>
          <w:szCs w:val="22"/>
        </w:rPr>
      </w:pPr>
      <w:r w:rsidRPr="002648C6">
        <w:rPr>
          <w:sz w:val="24"/>
          <w:szCs w:val="24"/>
        </w:rPr>
        <w:tab/>
      </w:r>
      <w:r w:rsidRPr="002648C6">
        <w:rPr>
          <w:szCs w:val="22"/>
        </w:rPr>
        <w:t>(a)</w:t>
      </w:r>
      <w:r w:rsidRPr="002648C6">
        <w:rPr>
          <w:szCs w:val="22"/>
        </w:rPr>
        <w:tab/>
        <w:t>identifies the modified item;</w:t>
      </w:r>
      <w:r w:rsidR="00A9690D" w:rsidRPr="002648C6">
        <w:rPr>
          <w:szCs w:val="22"/>
        </w:rPr>
        <w:t xml:space="preserve"> and</w:t>
      </w:r>
    </w:p>
    <w:p w14:paraId="24775CE3" w14:textId="55F2513C" w:rsidR="00F07251" w:rsidRPr="002648C6" w:rsidRDefault="00F07251" w:rsidP="00A04820">
      <w:pPr>
        <w:pStyle w:val="paragraph"/>
        <w:tabs>
          <w:tab w:val="left" w:pos="2160"/>
          <w:tab w:val="left" w:pos="2880"/>
          <w:tab w:val="left" w:pos="3600"/>
          <w:tab w:val="center" w:pos="4513"/>
        </w:tabs>
        <w:rPr>
          <w:szCs w:val="22"/>
        </w:rPr>
      </w:pPr>
      <w:r w:rsidRPr="002648C6">
        <w:rPr>
          <w:szCs w:val="22"/>
        </w:rPr>
        <w:tab/>
        <w:t>(b)</w:t>
      </w:r>
      <w:r w:rsidRPr="002648C6">
        <w:rPr>
          <w:szCs w:val="22"/>
        </w:rPr>
        <w:tab/>
        <w:t xml:space="preserve">identifies the modification which resulted in that item, being the difference between the unmodified </w:t>
      </w:r>
      <w:r w:rsidR="00064A7C">
        <w:rPr>
          <w:szCs w:val="22"/>
        </w:rPr>
        <w:t xml:space="preserve">item </w:t>
      </w:r>
      <w:r w:rsidRPr="002648C6">
        <w:rPr>
          <w:szCs w:val="22"/>
        </w:rPr>
        <w:t>and the modified item;</w:t>
      </w:r>
      <w:r w:rsidR="00A9690D" w:rsidRPr="002648C6">
        <w:rPr>
          <w:szCs w:val="22"/>
        </w:rPr>
        <w:t xml:space="preserve"> and</w:t>
      </w:r>
    </w:p>
    <w:p w14:paraId="12332358" w14:textId="60D9480E" w:rsidR="00F07251" w:rsidRPr="002648C6" w:rsidRDefault="00D049D8" w:rsidP="00A04820">
      <w:pPr>
        <w:pStyle w:val="paragraph"/>
        <w:tabs>
          <w:tab w:val="left" w:pos="2160"/>
          <w:tab w:val="left" w:pos="2880"/>
          <w:tab w:val="left" w:pos="3600"/>
          <w:tab w:val="center" w:pos="4513"/>
        </w:tabs>
        <w:rPr>
          <w:szCs w:val="22"/>
        </w:rPr>
      </w:pPr>
      <w:r w:rsidRPr="002648C6">
        <w:rPr>
          <w:szCs w:val="22"/>
        </w:rPr>
        <w:tab/>
      </w:r>
      <w:r w:rsidR="00F07251" w:rsidRPr="002648C6">
        <w:rPr>
          <w:szCs w:val="22"/>
        </w:rPr>
        <w:t>(c)</w:t>
      </w:r>
      <w:r w:rsidR="00F07251" w:rsidRPr="002648C6">
        <w:rPr>
          <w:szCs w:val="22"/>
        </w:rPr>
        <w:tab/>
        <w:t>indicates whether the modification is or is not material</w:t>
      </w:r>
      <w:r w:rsidR="00380498" w:rsidRPr="002648C6">
        <w:rPr>
          <w:szCs w:val="22"/>
        </w:rPr>
        <w:t>,</w:t>
      </w:r>
      <w:r w:rsidR="00F07251" w:rsidRPr="002648C6">
        <w:rPr>
          <w:szCs w:val="22"/>
        </w:rPr>
        <w:t xml:space="preserve"> and specifies the reason why the modification is or is not material;</w:t>
      </w:r>
      <w:r w:rsidR="00A9690D" w:rsidRPr="002648C6">
        <w:rPr>
          <w:szCs w:val="22"/>
        </w:rPr>
        <w:t xml:space="preserve"> and</w:t>
      </w:r>
    </w:p>
    <w:p w14:paraId="4EDFA742" w14:textId="00632066" w:rsidR="00F07251" w:rsidRPr="002648C6" w:rsidRDefault="00D049D8" w:rsidP="00A04820">
      <w:pPr>
        <w:pStyle w:val="paragraph"/>
        <w:tabs>
          <w:tab w:val="left" w:pos="2160"/>
          <w:tab w:val="left" w:pos="2880"/>
          <w:tab w:val="left" w:pos="3600"/>
          <w:tab w:val="center" w:pos="4513"/>
        </w:tabs>
        <w:rPr>
          <w:szCs w:val="22"/>
        </w:rPr>
      </w:pPr>
      <w:r w:rsidRPr="002648C6">
        <w:rPr>
          <w:szCs w:val="22"/>
        </w:rPr>
        <w:tab/>
      </w:r>
      <w:r w:rsidR="00F07251" w:rsidRPr="002648C6">
        <w:rPr>
          <w:szCs w:val="22"/>
        </w:rPr>
        <w:t>(d)</w:t>
      </w:r>
      <w:r w:rsidR="00F07251" w:rsidRPr="002648C6">
        <w:rPr>
          <w:szCs w:val="22"/>
        </w:rPr>
        <w:tab/>
        <w:t>if the modification is not material – contains the current model number of the modified item and the current model number of the unmodified item; and</w:t>
      </w:r>
    </w:p>
    <w:p w14:paraId="752062F8" w14:textId="52B95AD7" w:rsidR="00F07251" w:rsidRPr="002648C6" w:rsidRDefault="00D049D8" w:rsidP="00A04820">
      <w:pPr>
        <w:pStyle w:val="paragraph"/>
        <w:tabs>
          <w:tab w:val="left" w:pos="2160"/>
          <w:tab w:val="left" w:pos="2880"/>
          <w:tab w:val="left" w:pos="3600"/>
          <w:tab w:val="center" w:pos="4513"/>
        </w:tabs>
        <w:rPr>
          <w:szCs w:val="22"/>
        </w:rPr>
      </w:pPr>
      <w:r w:rsidRPr="002648C6">
        <w:rPr>
          <w:szCs w:val="22"/>
        </w:rPr>
        <w:tab/>
      </w:r>
      <w:r w:rsidR="00F07251" w:rsidRPr="002648C6">
        <w:rPr>
          <w:szCs w:val="22"/>
        </w:rPr>
        <w:t>(e)</w:t>
      </w:r>
      <w:r w:rsidR="00F07251" w:rsidRPr="002648C6">
        <w:rPr>
          <w:szCs w:val="22"/>
        </w:rPr>
        <w:tab/>
        <w:t>is signed by:</w:t>
      </w:r>
    </w:p>
    <w:p w14:paraId="7681B5AF" w14:textId="77777777" w:rsidR="00F07251" w:rsidRPr="002648C6" w:rsidRDefault="00F07251" w:rsidP="00D27C3E">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t xml:space="preserve">if the manufacturer or importer is a corporation – any of the following: </w:t>
      </w:r>
    </w:p>
    <w:p w14:paraId="6923E27F" w14:textId="4B9F3E5C" w:rsidR="00F07251" w:rsidRPr="002648C6" w:rsidRDefault="00F07251" w:rsidP="00D27C3E">
      <w:pPr>
        <w:pStyle w:val="paragraph"/>
        <w:tabs>
          <w:tab w:val="left" w:pos="720"/>
        </w:tabs>
        <w:ind w:left="2977" w:hanging="567"/>
        <w:rPr>
          <w:szCs w:val="22"/>
        </w:rPr>
      </w:pPr>
      <w:r w:rsidRPr="002648C6">
        <w:rPr>
          <w:szCs w:val="22"/>
        </w:rPr>
        <w:t>(A)</w:t>
      </w:r>
      <w:r w:rsidRPr="002648C6">
        <w:rPr>
          <w:szCs w:val="22"/>
        </w:rPr>
        <w:tab/>
        <w:t xml:space="preserve">a director of the </w:t>
      </w:r>
      <w:r w:rsidR="008A498E" w:rsidRPr="002648C6">
        <w:rPr>
          <w:szCs w:val="22"/>
        </w:rPr>
        <w:t>corporation</w:t>
      </w:r>
      <w:r w:rsidRPr="002648C6">
        <w:rPr>
          <w:szCs w:val="22"/>
        </w:rPr>
        <w:t>;</w:t>
      </w:r>
      <w:r w:rsidR="00B43AC6">
        <w:rPr>
          <w:szCs w:val="22"/>
        </w:rPr>
        <w:t xml:space="preserve"> or</w:t>
      </w:r>
    </w:p>
    <w:p w14:paraId="20B51FF2" w14:textId="7B359789" w:rsidR="00F07251" w:rsidRPr="002648C6" w:rsidRDefault="00F07251" w:rsidP="00D27C3E">
      <w:pPr>
        <w:pStyle w:val="paragraph"/>
        <w:tabs>
          <w:tab w:val="left" w:pos="720"/>
        </w:tabs>
        <w:ind w:left="2977" w:hanging="567"/>
        <w:rPr>
          <w:szCs w:val="22"/>
        </w:rPr>
      </w:pPr>
      <w:r w:rsidRPr="002648C6">
        <w:rPr>
          <w:szCs w:val="22"/>
        </w:rPr>
        <w:t>(B)</w:t>
      </w:r>
      <w:r w:rsidRPr="002648C6">
        <w:rPr>
          <w:szCs w:val="22"/>
        </w:rPr>
        <w:tab/>
        <w:t xml:space="preserve">a secretary of the </w:t>
      </w:r>
      <w:r w:rsidR="008A498E" w:rsidRPr="002648C6">
        <w:rPr>
          <w:szCs w:val="22"/>
        </w:rPr>
        <w:t>corporation</w:t>
      </w:r>
      <w:r w:rsidRPr="002648C6">
        <w:rPr>
          <w:szCs w:val="22"/>
        </w:rPr>
        <w:t xml:space="preserve">; </w:t>
      </w:r>
      <w:r w:rsidR="00B43AC6">
        <w:rPr>
          <w:szCs w:val="22"/>
        </w:rPr>
        <w:t>or</w:t>
      </w:r>
    </w:p>
    <w:p w14:paraId="5F97396A" w14:textId="284A1570" w:rsidR="00F07251" w:rsidRPr="002648C6" w:rsidRDefault="00F07251" w:rsidP="00D27C3E">
      <w:pPr>
        <w:pStyle w:val="paragraph"/>
        <w:tabs>
          <w:tab w:val="left" w:pos="720"/>
        </w:tabs>
        <w:ind w:left="2977" w:hanging="567"/>
        <w:rPr>
          <w:szCs w:val="22"/>
        </w:rPr>
      </w:pPr>
      <w:r w:rsidRPr="002648C6">
        <w:rPr>
          <w:szCs w:val="22"/>
        </w:rPr>
        <w:t>(C)</w:t>
      </w:r>
      <w:r w:rsidRPr="002648C6">
        <w:rPr>
          <w:szCs w:val="22"/>
        </w:rPr>
        <w:tab/>
      </w:r>
      <w:r w:rsidR="008A498E" w:rsidRPr="002648C6">
        <w:rPr>
          <w:szCs w:val="22"/>
        </w:rPr>
        <w:t>an individual</w:t>
      </w:r>
      <w:r w:rsidRPr="002648C6">
        <w:rPr>
          <w:szCs w:val="22"/>
        </w:rPr>
        <w:t xml:space="preserve"> authorised by the manufacturer or importer to make the statement;</w:t>
      </w:r>
      <w:r w:rsidR="00B43AC6">
        <w:rPr>
          <w:szCs w:val="22"/>
        </w:rPr>
        <w:t xml:space="preserve"> or</w:t>
      </w:r>
    </w:p>
    <w:p w14:paraId="478281AE" w14:textId="77777777" w:rsidR="00F07251" w:rsidRPr="002648C6" w:rsidRDefault="00F07251" w:rsidP="00D27C3E">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if the manufacturer or importer is an individual – the individual; or</w:t>
      </w:r>
    </w:p>
    <w:p w14:paraId="74B5D8CF" w14:textId="77777777" w:rsidR="00F07251" w:rsidRPr="002648C6" w:rsidRDefault="00F07251" w:rsidP="00D27C3E">
      <w:pPr>
        <w:pStyle w:val="R2"/>
        <w:tabs>
          <w:tab w:val="left" w:pos="720"/>
        </w:tabs>
        <w:spacing w:before="40" w:line="240" w:lineRule="auto"/>
        <w:ind w:left="2268" w:hanging="567"/>
        <w:jc w:val="left"/>
        <w:rPr>
          <w:sz w:val="22"/>
          <w:szCs w:val="22"/>
        </w:rPr>
      </w:pPr>
      <w:r w:rsidRPr="002648C6">
        <w:rPr>
          <w:sz w:val="22"/>
          <w:szCs w:val="22"/>
        </w:rPr>
        <w:t>(iii)</w:t>
      </w:r>
      <w:r w:rsidRPr="002648C6">
        <w:rPr>
          <w:sz w:val="22"/>
          <w:szCs w:val="22"/>
        </w:rPr>
        <w:tab/>
        <w:t>if the manufacturer or importer of the item is, or is part of, an entity that is neither a corporation nor an individual – any of the following:</w:t>
      </w:r>
    </w:p>
    <w:p w14:paraId="7F4B6CEA" w14:textId="3C8D4865" w:rsidR="00F07251" w:rsidRPr="002648C6" w:rsidRDefault="00A56F5B" w:rsidP="00D27C3E">
      <w:pPr>
        <w:pStyle w:val="paragraph"/>
        <w:tabs>
          <w:tab w:val="left" w:pos="720"/>
        </w:tabs>
        <w:ind w:left="2977" w:hanging="567"/>
        <w:rPr>
          <w:szCs w:val="22"/>
        </w:rPr>
      </w:pPr>
      <w:r w:rsidRPr="002648C6">
        <w:rPr>
          <w:szCs w:val="22"/>
        </w:rPr>
        <w:t>(A)</w:t>
      </w:r>
      <w:r w:rsidRPr="002648C6">
        <w:rPr>
          <w:szCs w:val="22"/>
        </w:rPr>
        <w:tab/>
      </w:r>
      <w:r w:rsidR="00F07251" w:rsidRPr="002648C6">
        <w:rPr>
          <w:szCs w:val="22"/>
        </w:rPr>
        <w:t xml:space="preserve">an officer of the entity within the meaning of the </w:t>
      </w:r>
      <w:r w:rsidR="00F07251" w:rsidRPr="002648C6">
        <w:rPr>
          <w:i/>
          <w:iCs/>
          <w:szCs w:val="22"/>
        </w:rPr>
        <w:t>Corporations Act 2001</w:t>
      </w:r>
      <w:r w:rsidR="00F07251" w:rsidRPr="002648C6">
        <w:rPr>
          <w:szCs w:val="22"/>
        </w:rPr>
        <w:t>;</w:t>
      </w:r>
      <w:r w:rsidR="00181A58">
        <w:rPr>
          <w:szCs w:val="22"/>
        </w:rPr>
        <w:t xml:space="preserve"> or</w:t>
      </w:r>
    </w:p>
    <w:p w14:paraId="0B9E469F" w14:textId="1616FF2A" w:rsidR="00F07251" w:rsidRPr="002648C6" w:rsidRDefault="00A56F5B" w:rsidP="00D27C3E">
      <w:pPr>
        <w:pStyle w:val="paragraph"/>
        <w:tabs>
          <w:tab w:val="left" w:pos="720"/>
        </w:tabs>
        <w:ind w:left="2977" w:hanging="567"/>
        <w:rPr>
          <w:szCs w:val="22"/>
        </w:rPr>
      </w:pPr>
      <w:r w:rsidRPr="002648C6">
        <w:rPr>
          <w:szCs w:val="22"/>
        </w:rPr>
        <w:t>(B)</w:t>
      </w:r>
      <w:r w:rsidRPr="002648C6">
        <w:rPr>
          <w:szCs w:val="22"/>
        </w:rPr>
        <w:tab/>
      </w:r>
      <w:r w:rsidR="008A498E" w:rsidRPr="002648C6">
        <w:rPr>
          <w:szCs w:val="22"/>
        </w:rPr>
        <w:t>an individual</w:t>
      </w:r>
      <w:r w:rsidR="00F07251" w:rsidRPr="002648C6">
        <w:rPr>
          <w:szCs w:val="22"/>
        </w:rPr>
        <w:t xml:space="preserve"> authorised by the </w:t>
      </w:r>
      <w:r w:rsidR="00964960" w:rsidRPr="002648C6">
        <w:rPr>
          <w:szCs w:val="22"/>
        </w:rPr>
        <w:t>entity</w:t>
      </w:r>
      <w:r w:rsidR="00F07251" w:rsidRPr="002648C6">
        <w:rPr>
          <w:szCs w:val="22"/>
        </w:rPr>
        <w:t xml:space="preserve"> to make the statement.</w:t>
      </w:r>
    </w:p>
    <w:p w14:paraId="3423C5B4" w14:textId="34B577D1" w:rsidR="00F07251" w:rsidRPr="002648C6" w:rsidRDefault="00A04820" w:rsidP="003B13EF">
      <w:pPr>
        <w:pStyle w:val="R1"/>
        <w:spacing w:before="180"/>
        <w:rPr>
          <w:color w:val="000000"/>
          <w:sz w:val="22"/>
          <w:szCs w:val="20"/>
        </w:rPr>
      </w:pPr>
      <w:r w:rsidRPr="002648C6">
        <w:rPr>
          <w:color w:val="000000"/>
          <w:sz w:val="22"/>
          <w:szCs w:val="20"/>
        </w:rPr>
        <w:tab/>
      </w:r>
      <w:r w:rsidR="00F07251" w:rsidRPr="002648C6">
        <w:rPr>
          <w:color w:val="000000"/>
          <w:sz w:val="22"/>
          <w:szCs w:val="20"/>
        </w:rPr>
        <w:t>(3)</w:t>
      </w:r>
      <w:r w:rsidR="00F07251" w:rsidRPr="002648C6">
        <w:rPr>
          <w:color w:val="000000"/>
          <w:sz w:val="22"/>
          <w:szCs w:val="20"/>
        </w:rPr>
        <w:tab/>
        <w:t xml:space="preserve">If: </w:t>
      </w:r>
    </w:p>
    <w:p w14:paraId="5B645983" w14:textId="5BFC2E5C" w:rsidR="00F07251" w:rsidRPr="002648C6" w:rsidRDefault="00D049D8" w:rsidP="00D049D8">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F07251" w:rsidRPr="002648C6">
        <w:rPr>
          <w:szCs w:val="22"/>
        </w:rPr>
        <w:t>the modification is not material; and</w:t>
      </w:r>
    </w:p>
    <w:p w14:paraId="33CAEF9A" w14:textId="59EB1880" w:rsidR="00F07251" w:rsidRPr="002648C6" w:rsidRDefault="00D049D8" w:rsidP="00D049D8">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F07251" w:rsidRPr="002648C6">
        <w:rPr>
          <w:szCs w:val="22"/>
        </w:rPr>
        <w:t>the manufacturer</w:t>
      </w:r>
      <w:r w:rsidR="00BD0185">
        <w:rPr>
          <w:szCs w:val="22"/>
        </w:rPr>
        <w:t xml:space="preserve"> of the modified item,</w:t>
      </w:r>
      <w:r w:rsidR="00F07251" w:rsidRPr="002648C6">
        <w:rPr>
          <w:szCs w:val="22"/>
        </w:rPr>
        <w:t xml:space="preserve"> </w:t>
      </w:r>
      <w:r w:rsidR="00E27593">
        <w:rPr>
          <w:szCs w:val="22"/>
        </w:rPr>
        <w:t xml:space="preserve">or </w:t>
      </w:r>
      <w:r w:rsidR="00BD0185">
        <w:rPr>
          <w:szCs w:val="22"/>
        </w:rPr>
        <w:t xml:space="preserve">the </w:t>
      </w:r>
      <w:r w:rsidR="00E27593">
        <w:rPr>
          <w:szCs w:val="22"/>
        </w:rPr>
        <w:t xml:space="preserve">importer of the </w:t>
      </w:r>
      <w:r w:rsidR="005537C4">
        <w:rPr>
          <w:szCs w:val="22"/>
        </w:rPr>
        <w:t xml:space="preserve">unmodified </w:t>
      </w:r>
      <w:r w:rsidR="00E27593">
        <w:rPr>
          <w:szCs w:val="22"/>
        </w:rPr>
        <w:t xml:space="preserve">item </w:t>
      </w:r>
      <w:r w:rsidR="00F07251" w:rsidRPr="002648C6">
        <w:rPr>
          <w:szCs w:val="22"/>
        </w:rPr>
        <w:t>has:</w:t>
      </w:r>
    </w:p>
    <w:p w14:paraId="0B56A7D6" w14:textId="158DE9AC" w:rsidR="00F07251" w:rsidRPr="002648C6" w:rsidRDefault="00CD3229" w:rsidP="007725C5">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r>
      <w:r w:rsidR="00F07251" w:rsidRPr="002648C6">
        <w:rPr>
          <w:sz w:val="22"/>
          <w:szCs w:val="22"/>
        </w:rPr>
        <w:t xml:space="preserve">completed a declaration of conformity for the unmodified item in accordance with subsection </w:t>
      </w:r>
      <w:r w:rsidR="00AE67B2" w:rsidRPr="002648C6">
        <w:rPr>
          <w:sz w:val="22"/>
          <w:szCs w:val="22"/>
        </w:rPr>
        <w:t>22</w:t>
      </w:r>
      <w:r w:rsidR="00F07251" w:rsidRPr="002648C6">
        <w:rPr>
          <w:sz w:val="22"/>
          <w:szCs w:val="22"/>
        </w:rPr>
        <w:t>(1); and</w:t>
      </w:r>
    </w:p>
    <w:p w14:paraId="16717BC2" w14:textId="77777777" w:rsidR="00F07251" w:rsidRPr="002648C6" w:rsidRDefault="00F07251" w:rsidP="007725C5">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prepared a written statement for the modified item in accordance with subsection (2);</w:t>
      </w:r>
    </w:p>
    <w:p w14:paraId="1AA5921A" w14:textId="662BBAD2" w:rsidR="00F07251" w:rsidRPr="002648C6" w:rsidRDefault="00D049D8" w:rsidP="00CD3229">
      <w:pPr>
        <w:pStyle w:val="R1"/>
        <w:spacing w:before="60"/>
        <w:rPr>
          <w:color w:val="000000"/>
          <w:sz w:val="22"/>
          <w:szCs w:val="20"/>
        </w:rPr>
      </w:pPr>
      <w:r w:rsidRPr="002648C6">
        <w:rPr>
          <w:color w:val="000000"/>
          <w:sz w:val="22"/>
          <w:szCs w:val="20"/>
        </w:rPr>
        <w:tab/>
      </w:r>
      <w:r w:rsidRPr="002648C6">
        <w:rPr>
          <w:color w:val="000000"/>
          <w:sz w:val="22"/>
          <w:szCs w:val="20"/>
        </w:rPr>
        <w:tab/>
      </w:r>
      <w:r w:rsidR="00F07251" w:rsidRPr="002648C6">
        <w:rPr>
          <w:color w:val="000000"/>
          <w:sz w:val="22"/>
          <w:szCs w:val="20"/>
        </w:rPr>
        <w:t>the manufacturer</w:t>
      </w:r>
      <w:r w:rsidR="00E27593">
        <w:rPr>
          <w:color w:val="000000"/>
          <w:sz w:val="22"/>
          <w:szCs w:val="20"/>
        </w:rPr>
        <w:t xml:space="preserve"> or importer</w:t>
      </w:r>
      <w:r w:rsidR="00F07251" w:rsidRPr="002648C6">
        <w:rPr>
          <w:color w:val="000000"/>
          <w:sz w:val="22"/>
          <w:szCs w:val="20"/>
        </w:rPr>
        <w:t xml:space="preserve"> is taken to have completed a declaration of conformity for the modified item consisting of the declaration and the statement referred to in paragraph (b). </w:t>
      </w:r>
    </w:p>
    <w:p w14:paraId="5CE2B401" w14:textId="3D9E42D5" w:rsidR="00F07251" w:rsidRPr="002648C6" w:rsidRDefault="00F07251" w:rsidP="00210860">
      <w:pPr>
        <w:pStyle w:val="LI-BodyTextNote"/>
        <w:spacing w:before="122"/>
        <w:ind w:left="1985" w:hanging="851"/>
        <w:rPr>
          <w:color w:val="000000"/>
          <w:szCs w:val="18"/>
        </w:rPr>
      </w:pPr>
      <w:r w:rsidRPr="002648C6">
        <w:rPr>
          <w:color w:val="000000"/>
          <w:szCs w:val="18"/>
        </w:rPr>
        <w:t>Note</w:t>
      </w:r>
      <w:r w:rsidR="00127624" w:rsidRPr="002648C6">
        <w:rPr>
          <w:color w:val="000000"/>
          <w:szCs w:val="18"/>
        </w:rPr>
        <w:t>:</w:t>
      </w:r>
      <w:r w:rsidRPr="002648C6">
        <w:rPr>
          <w:color w:val="000000"/>
          <w:szCs w:val="18"/>
        </w:rPr>
        <w:tab/>
        <w:t xml:space="preserve">If the modification is material, the manufacturer </w:t>
      </w:r>
      <w:r w:rsidR="00BB1BEF">
        <w:rPr>
          <w:color w:val="000000"/>
          <w:szCs w:val="18"/>
        </w:rPr>
        <w:t xml:space="preserve">of the modified item </w:t>
      </w:r>
      <w:r w:rsidRPr="002648C6">
        <w:rPr>
          <w:color w:val="000000"/>
          <w:szCs w:val="18"/>
        </w:rPr>
        <w:t>or</w:t>
      </w:r>
      <w:r w:rsidR="00BB1BEF">
        <w:rPr>
          <w:color w:val="000000"/>
          <w:szCs w:val="18"/>
        </w:rPr>
        <w:t xml:space="preserve"> the</w:t>
      </w:r>
      <w:r w:rsidR="00F31D29">
        <w:rPr>
          <w:color w:val="000000"/>
          <w:szCs w:val="18"/>
        </w:rPr>
        <w:t xml:space="preserve"> </w:t>
      </w:r>
      <w:r w:rsidRPr="002648C6">
        <w:rPr>
          <w:color w:val="000000"/>
          <w:szCs w:val="18"/>
        </w:rPr>
        <w:t>importer</w:t>
      </w:r>
      <w:r w:rsidR="00F31D29">
        <w:rPr>
          <w:color w:val="000000"/>
          <w:szCs w:val="18"/>
        </w:rPr>
        <w:t xml:space="preserve"> </w:t>
      </w:r>
      <w:r w:rsidR="00BB1BEF">
        <w:rPr>
          <w:color w:val="000000"/>
          <w:szCs w:val="18"/>
        </w:rPr>
        <w:t>of the unmodified item</w:t>
      </w:r>
      <w:r w:rsidR="00BB1BEF" w:rsidRPr="002648C6">
        <w:rPr>
          <w:color w:val="000000"/>
          <w:szCs w:val="18"/>
        </w:rPr>
        <w:t xml:space="preserve"> </w:t>
      </w:r>
      <w:r w:rsidRPr="002648C6">
        <w:rPr>
          <w:color w:val="000000"/>
          <w:szCs w:val="18"/>
        </w:rPr>
        <w:t>must complete a declaration of conformity for the modified item in accordance with subsection </w:t>
      </w:r>
      <w:r w:rsidR="00AE67B2" w:rsidRPr="002648C6">
        <w:rPr>
          <w:color w:val="000000"/>
          <w:szCs w:val="18"/>
        </w:rPr>
        <w:t>22</w:t>
      </w:r>
      <w:r w:rsidRPr="002648C6">
        <w:rPr>
          <w:color w:val="000000"/>
          <w:szCs w:val="18"/>
        </w:rPr>
        <w:t>(1).</w:t>
      </w:r>
    </w:p>
    <w:p w14:paraId="00206BED" w14:textId="5D2C4B6C" w:rsidR="00F07251" w:rsidRPr="002648C6" w:rsidRDefault="00A04820" w:rsidP="00A04820">
      <w:pPr>
        <w:pStyle w:val="R1"/>
        <w:spacing w:before="180"/>
        <w:rPr>
          <w:color w:val="000000"/>
          <w:sz w:val="22"/>
          <w:szCs w:val="20"/>
        </w:rPr>
      </w:pPr>
      <w:r w:rsidRPr="002648C6">
        <w:rPr>
          <w:color w:val="000000"/>
          <w:sz w:val="22"/>
          <w:szCs w:val="20"/>
        </w:rPr>
        <w:tab/>
      </w:r>
      <w:r w:rsidR="00F07251" w:rsidRPr="002648C6">
        <w:rPr>
          <w:color w:val="000000"/>
          <w:sz w:val="22"/>
          <w:szCs w:val="20"/>
        </w:rPr>
        <w:t>(4)</w:t>
      </w:r>
      <w:r w:rsidR="00F07251" w:rsidRPr="002648C6">
        <w:rPr>
          <w:color w:val="000000"/>
          <w:sz w:val="22"/>
          <w:szCs w:val="20"/>
        </w:rPr>
        <w:tab/>
        <w:t>For the purposes of subsections (2) and (3), the modification is material if the modification would or could reasonably be expected to affect whether the modified item complies with any applicable technical standard in relation to the modified item.</w:t>
      </w:r>
    </w:p>
    <w:p w14:paraId="76D9033D" w14:textId="3744CD06" w:rsidR="00F07251" w:rsidRPr="002648C6" w:rsidRDefault="00F07251" w:rsidP="00210860">
      <w:pPr>
        <w:pStyle w:val="LI-BodyTextNote"/>
        <w:spacing w:before="122"/>
        <w:ind w:left="1985" w:hanging="851"/>
        <w:rPr>
          <w:color w:val="000000"/>
          <w:szCs w:val="18"/>
        </w:rPr>
      </w:pPr>
      <w:r w:rsidRPr="002648C6">
        <w:rPr>
          <w:color w:val="000000"/>
          <w:szCs w:val="18"/>
        </w:rPr>
        <w:t>Note</w:t>
      </w:r>
      <w:r w:rsidR="00127624" w:rsidRPr="002648C6">
        <w:rPr>
          <w:color w:val="000000"/>
          <w:szCs w:val="18"/>
        </w:rPr>
        <w:t>:</w:t>
      </w:r>
      <w:r w:rsidRPr="002648C6">
        <w:rPr>
          <w:color w:val="000000"/>
          <w:szCs w:val="18"/>
        </w:rPr>
        <w:tab/>
        <w:t>This section imposes additional requirements on an item that has been modified, by or on behalf of the manufacturer or importer of the item, after the item was manufactured or imported. The item as modified must comply with each applicable technical standard in relation to the modified item before a compliance label is applied to that item.</w:t>
      </w:r>
    </w:p>
    <w:p w14:paraId="2655106E" w14:textId="657A1F3E" w:rsidR="00A9690D" w:rsidRDefault="00A9690D" w:rsidP="00A9690D">
      <w:pPr>
        <w:pStyle w:val="R1"/>
        <w:spacing w:before="180"/>
        <w:rPr>
          <w:color w:val="000000"/>
          <w:sz w:val="22"/>
          <w:szCs w:val="20"/>
        </w:rPr>
      </w:pPr>
      <w:r w:rsidRPr="002648C6">
        <w:rPr>
          <w:color w:val="000000"/>
          <w:sz w:val="22"/>
          <w:szCs w:val="20"/>
        </w:rPr>
        <w:tab/>
        <w:t>(</w:t>
      </w:r>
      <w:r w:rsidR="004A28AB" w:rsidRPr="002648C6">
        <w:rPr>
          <w:color w:val="000000"/>
          <w:sz w:val="22"/>
          <w:szCs w:val="20"/>
        </w:rPr>
        <w:t>5</w:t>
      </w:r>
      <w:r w:rsidRPr="002648C6">
        <w:rPr>
          <w:color w:val="000000"/>
          <w:sz w:val="22"/>
          <w:szCs w:val="20"/>
        </w:rPr>
        <w:t>)</w:t>
      </w:r>
      <w:r w:rsidRPr="002648C6">
        <w:rPr>
          <w:color w:val="000000"/>
          <w:sz w:val="22"/>
          <w:szCs w:val="20"/>
        </w:rPr>
        <w:tab/>
        <w:t>For the purposes of paragraph (2)(e), a statement may be signed electronically.</w:t>
      </w:r>
    </w:p>
    <w:p w14:paraId="5E2C4330" w14:textId="75C9EA46" w:rsidR="00C60223" w:rsidRPr="00F31D29" w:rsidRDefault="009D6B0E" w:rsidP="009A4583">
      <w:pPr>
        <w:pStyle w:val="R2"/>
        <w:rPr>
          <w:sz w:val="22"/>
          <w:szCs w:val="22"/>
        </w:rPr>
      </w:pPr>
      <w:r>
        <w:tab/>
        <w:t>(6)</w:t>
      </w:r>
      <w:r>
        <w:tab/>
      </w:r>
      <w:r w:rsidRPr="00F31D29">
        <w:rPr>
          <w:sz w:val="22"/>
          <w:szCs w:val="22"/>
        </w:rPr>
        <w:t xml:space="preserve">In this section, </w:t>
      </w:r>
      <w:r w:rsidR="00941359" w:rsidRPr="00F31D29">
        <w:rPr>
          <w:b/>
          <w:bCs/>
          <w:i/>
          <w:iCs/>
          <w:sz w:val="22"/>
          <w:szCs w:val="22"/>
        </w:rPr>
        <w:t>unmodified</w:t>
      </w:r>
      <w:r w:rsidRPr="00F31D29">
        <w:rPr>
          <w:b/>
          <w:bCs/>
          <w:i/>
          <w:iCs/>
          <w:sz w:val="22"/>
          <w:szCs w:val="22"/>
        </w:rPr>
        <w:t xml:space="preserve"> item</w:t>
      </w:r>
      <w:r w:rsidRPr="00F31D29">
        <w:rPr>
          <w:sz w:val="22"/>
          <w:szCs w:val="22"/>
        </w:rPr>
        <w:t xml:space="preserve">, in relation to a </w:t>
      </w:r>
      <w:r w:rsidR="00C60223" w:rsidRPr="00F31D29">
        <w:rPr>
          <w:sz w:val="22"/>
          <w:szCs w:val="22"/>
        </w:rPr>
        <w:t xml:space="preserve">modified item, means the item </w:t>
      </w:r>
      <w:r w:rsidR="003013D2" w:rsidRPr="00F31D29">
        <w:rPr>
          <w:sz w:val="22"/>
          <w:szCs w:val="22"/>
        </w:rPr>
        <w:t>that was manufactured in Australia or imported, before it was modified to become the modified item.</w:t>
      </w:r>
    </w:p>
    <w:p w14:paraId="2E2606FA" w14:textId="0059E04C" w:rsidR="00634A42" w:rsidRPr="00F31D29" w:rsidRDefault="00634A42" w:rsidP="00F31D29">
      <w:pPr>
        <w:pStyle w:val="LI-BodyTextNote"/>
        <w:spacing w:before="122"/>
        <w:ind w:left="1985" w:hanging="851"/>
        <w:rPr>
          <w:color w:val="000000"/>
          <w:szCs w:val="18"/>
        </w:rPr>
      </w:pPr>
      <w:r w:rsidRPr="00F31D29">
        <w:rPr>
          <w:color w:val="000000"/>
          <w:szCs w:val="18"/>
        </w:rPr>
        <w:lastRenderedPageBreak/>
        <w:t>Note:</w:t>
      </w:r>
      <w:r w:rsidRPr="00F31D29">
        <w:rPr>
          <w:color w:val="000000"/>
          <w:szCs w:val="18"/>
        </w:rPr>
        <w:tab/>
      </w:r>
      <w:r w:rsidR="00BB1216" w:rsidRPr="00F31D29">
        <w:rPr>
          <w:color w:val="000000"/>
          <w:szCs w:val="18"/>
        </w:rPr>
        <w:t>The term ‘unmodified item’ is only used in this section</w:t>
      </w:r>
      <w:r w:rsidR="0057678C">
        <w:rPr>
          <w:color w:val="000000"/>
          <w:szCs w:val="18"/>
        </w:rPr>
        <w:t>,</w:t>
      </w:r>
      <w:r w:rsidR="00BB1216" w:rsidRPr="00BB1BEF">
        <w:rPr>
          <w:color w:val="000000"/>
          <w:szCs w:val="18"/>
        </w:rPr>
        <w:t xml:space="preserve"> </w:t>
      </w:r>
      <w:r w:rsidR="003517E4" w:rsidRPr="00BB1BEF">
        <w:rPr>
          <w:color w:val="000000"/>
          <w:szCs w:val="18"/>
        </w:rPr>
        <w:t>and</w:t>
      </w:r>
      <w:r w:rsidR="00C34685" w:rsidRPr="00BB1BEF">
        <w:rPr>
          <w:color w:val="000000"/>
          <w:szCs w:val="18"/>
        </w:rPr>
        <w:t xml:space="preserve"> has a different meaning to the term ‘original item’</w:t>
      </w:r>
      <w:r w:rsidR="0057678C">
        <w:rPr>
          <w:color w:val="000000"/>
          <w:szCs w:val="18"/>
        </w:rPr>
        <w:t>,</w:t>
      </w:r>
      <w:r w:rsidR="00C34685" w:rsidRPr="00BB1BEF">
        <w:rPr>
          <w:color w:val="000000"/>
          <w:szCs w:val="18"/>
        </w:rPr>
        <w:t xml:space="preserve"> which is defined in section 8</w:t>
      </w:r>
      <w:r w:rsidR="008C6428" w:rsidRPr="00BB1BEF">
        <w:rPr>
          <w:color w:val="000000"/>
          <w:szCs w:val="18"/>
        </w:rPr>
        <w:t xml:space="preserve">. </w:t>
      </w:r>
    </w:p>
    <w:p w14:paraId="4781E816" w14:textId="43A9A841" w:rsidR="00C31924" w:rsidRPr="00073DE8" w:rsidRDefault="00C31924" w:rsidP="00A538B9">
      <w:pPr>
        <w:keepNext/>
        <w:keepLines/>
        <w:spacing w:before="280"/>
        <w:rPr>
          <w:rFonts w:ascii="Times New Roman" w:hAnsi="Times New Roman" w:cs="Times New Roman"/>
          <w:b/>
          <w:sz w:val="28"/>
          <w:szCs w:val="28"/>
        </w:rPr>
      </w:pPr>
      <w:r w:rsidRPr="00073DE8">
        <w:rPr>
          <w:rFonts w:ascii="Times New Roman" w:hAnsi="Times New Roman" w:cs="Times New Roman"/>
          <w:b/>
          <w:sz w:val="28"/>
          <w:szCs w:val="28"/>
        </w:rPr>
        <w:t>Division 5 – Documentation when item is supplied</w:t>
      </w:r>
    </w:p>
    <w:p w14:paraId="793A0848" w14:textId="52489EC7" w:rsidR="00C31924" w:rsidRPr="002648C6" w:rsidRDefault="004A28AB" w:rsidP="00C31924">
      <w:pPr>
        <w:pStyle w:val="R1"/>
        <w:keepNext/>
        <w:spacing w:before="180"/>
        <w:rPr>
          <w:b/>
          <w:bCs/>
        </w:rPr>
      </w:pPr>
      <w:r w:rsidRPr="002648C6">
        <w:rPr>
          <w:rStyle w:val="CharSectno"/>
          <w:b/>
        </w:rPr>
        <w:t>24</w:t>
      </w:r>
      <w:r w:rsidRPr="002648C6">
        <w:rPr>
          <w:b/>
          <w:bCs/>
        </w:rPr>
        <w:t xml:space="preserve">  </w:t>
      </w:r>
      <w:r w:rsidR="00C31924" w:rsidRPr="002648C6">
        <w:rPr>
          <w:b/>
          <w:bCs/>
        </w:rPr>
        <w:t>Documentation about installation and operation</w:t>
      </w:r>
    </w:p>
    <w:p w14:paraId="79F99C2B" w14:textId="13C70700" w:rsidR="00C31924" w:rsidRPr="002648C6" w:rsidRDefault="006B6F1D" w:rsidP="00C31924">
      <w:pPr>
        <w:pStyle w:val="R1"/>
        <w:keepNext/>
        <w:spacing w:before="180"/>
        <w:rPr>
          <w:sz w:val="22"/>
          <w:szCs w:val="22"/>
        </w:rPr>
      </w:pPr>
      <w:r w:rsidRPr="002648C6">
        <w:rPr>
          <w:sz w:val="22"/>
          <w:szCs w:val="22"/>
        </w:rPr>
        <w:tab/>
      </w:r>
      <w:r w:rsidR="004725B5" w:rsidRPr="002648C6">
        <w:rPr>
          <w:sz w:val="22"/>
          <w:szCs w:val="22"/>
        </w:rPr>
        <w:tab/>
      </w:r>
      <w:r w:rsidR="00C31924" w:rsidRPr="002648C6">
        <w:rPr>
          <w:sz w:val="22"/>
          <w:szCs w:val="22"/>
        </w:rPr>
        <w:t>If:</w:t>
      </w:r>
    </w:p>
    <w:p w14:paraId="59363920" w14:textId="470009AA" w:rsidR="006B6F1D" w:rsidRPr="002648C6" w:rsidRDefault="00C31924" w:rsidP="00C31924">
      <w:pPr>
        <w:pStyle w:val="paragraph"/>
        <w:tabs>
          <w:tab w:val="left" w:pos="2160"/>
          <w:tab w:val="left" w:pos="2880"/>
          <w:tab w:val="left" w:pos="3600"/>
          <w:tab w:val="center" w:pos="4513"/>
        </w:tabs>
        <w:rPr>
          <w:color w:val="000000"/>
          <w:szCs w:val="22"/>
        </w:rPr>
      </w:pPr>
      <w:r w:rsidRPr="002648C6">
        <w:rPr>
          <w:color w:val="000000"/>
          <w:szCs w:val="22"/>
        </w:rPr>
        <w:tab/>
        <w:t>(a)</w:t>
      </w:r>
      <w:r w:rsidRPr="002648C6">
        <w:rPr>
          <w:color w:val="000000"/>
          <w:szCs w:val="22"/>
        </w:rPr>
        <w:tab/>
      </w:r>
      <w:r w:rsidR="006B6F1D" w:rsidRPr="002648C6">
        <w:rPr>
          <w:color w:val="000000"/>
          <w:szCs w:val="22"/>
        </w:rPr>
        <w:t xml:space="preserve">a </w:t>
      </w:r>
      <w:r w:rsidR="006B6F1D" w:rsidRPr="002648C6">
        <w:rPr>
          <w:szCs w:val="22"/>
        </w:rPr>
        <w:t xml:space="preserve">manufacturer or importer of an item is required, under section </w:t>
      </w:r>
      <w:r w:rsidR="00E5398F" w:rsidRPr="002648C6">
        <w:rPr>
          <w:szCs w:val="22"/>
        </w:rPr>
        <w:t>11</w:t>
      </w:r>
      <w:r w:rsidR="006B6F1D" w:rsidRPr="002648C6">
        <w:rPr>
          <w:szCs w:val="22"/>
        </w:rPr>
        <w:t>, to apply a compliance label to the item; and</w:t>
      </w:r>
    </w:p>
    <w:p w14:paraId="77E90D90" w14:textId="22450970" w:rsidR="00C31924" w:rsidRPr="002648C6" w:rsidRDefault="006B6F1D" w:rsidP="00C31924">
      <w:pPr>
        <w:pStyle w:val="paragraph"/>
        <w:tabs>
          <w:tab w:val="left" w:pos="2160"/>
          <w:tab w:val="left" w:pos="2880"/>
          <w:tab w:val="left" w:pos="3600"/>
          <w:tab w:val="center" w:pos="4513"/>
        </w:tabs>
        <w:rPr>
          <w:color w:val="000000"/>
          <w:szCs w:val="22"/>
        </w:rPr>
      </w:pPr>
      <w:r w:rsidRPr="002648C6">
        <w:rPr>
          <w:color w:val="000000"/>
          <w:szCs w:val="22"/>
        </w:rPr>
        <w:tab/>
        <w:t>(b)</w:t>
      </w:r>
      <w:r w:rsidRPr="002648C6">
        <w:rPr>
          <w:color w:val="000000"/>
          <w:szCs w:val="22"/>
        </w:rPr>
        <w:tab/>
      </w:r>
      <w:r w:rsidR="00C31924" w:rsidRPr="002648C6">
        <w:rPr>
          <w:color w:val="000000"/>
          <w:szCs w:val="22"/>
        </w:rPr>
        <w:t>there is a reasonable likelihood that the item could be installed or operated in a manner which is inconsistent with an applicable technical standard in relation to the item; and</w:t>
      </w:r>
    </w:p>
    <w:p w14:paraId="42BA358A" w14:textId="677FA2A3" w:rsidR="00C31924" w:rsidRPr="002648C6" w:rsidRDefault="00C31924" w:rsidP="00C31924">
      <w:pPr>
        <w:pStyle w:val="paragraph"/>
        <w:tabs>
          <w:tab w:val="left" w:pos="2160"/>
          <w:tab w:val="left" w:pos="2880"/>
          <w:tab w:val="left" w:pos="3600"/>
          <w:tab w:val="center" w:pos="4513"/>
        </w:tabs>
        <w:rPr>
          <w:color w:val="000000"/>
          <w:szCs w:val="22"/>
        </w:rPr>
      </w:pPr>
      <w:r w:rsidRPr="002648C6">
        <w:rPr>
          <w:color w:val="000000"/>
          <w:szCs w:val="22"/>
        </w:rPr>
        <w:tab/>
        <w:t>(</w:t>
      </w:r>
      <w:r w:rsidR="004A28AB" w:rsidRPr="002648C6">
        <w:rPr>
          <w:color w:val="000000"/>
          <w:szCs w:val="22"/>
        </w:rPr>
        <w:t>c</w:t>
      </w:r>
      <w:r w:rsidRPr="002648C6">
        <w:rPr>
          <w:color w:val="000000"/>
          <w:szCs w:val="22"/>
        </w:rPr>
        <w:t>)</w:t>
      </w:r>
      <w:r w:rsidRPr="002648C6">
        <w:rPr>
          <w:color w:val="000000"/>
          <w:szCs w:val="22"/>
        </w:rPr>
        <w:tab/>
        <w:t>the installation or operation of the item in such a manner could constitute a risk to public safety;</w:t>
      </w:r>
    </w:p>
    <w:p w14:paraId="7CA4BC15" w14:textId="77777777" w:rsidR="00C31924" w:rsidRPr="002648C6" w:rsidRDefault="00C31924" w:rsidP="00C31924">
      <w:pPr>
        <w:pStyle w:val="R1"/>
        <w:keepNext/>
        <w:spacing w:before="60"/>
        <w:rPr>
          <w:sz w:val="22"/>
          <w:szCs w:val="22"/>
        </w:rPr>
      </w:pPr>
      <w:r w:rsidRPr="002648C6">
        <w:rPr>
          <w:sz w:val="22"/>
          <w:szCs w:val="22"/>
        </w:rPr>
        <w:tab/>
      </w:r>
      <w:r w:rsidRPr="002648C6">
        <w:rPr>
          <w:sz w:val="22"/>
          <w:szCs w:val="22"/>
        </w:rPr>
        <w:tab/>
        <w:t>the manufacturer or importer must ensure that the item, when supplied, is accompanied by documentation that specifies how to install and operate the item in a manner which is consistent with the standard.</w:t>
      </w:r>
    </w:p>
    <w:p w14:paraId="3AFF42A2" w14:textId="77777777" w:rsidR="00CC2D27" w:rsidRPr="002648C6" w:rsidRDefault="00CC2D27" w:rsidP="00CC2D27">
      <w:pPr>
        <w:pStyle w:val="R2"/>
      </w:pPr>
    </w:p>
    <w:p w14:paraId="5C7ED89F" w14:textId="77777777" w:rsidR="00CC2D27" w:rsidRPr="002648C6" w:rsidRDefault="00CC2D27" w:rsidP="00C316A0">
      <w:pPr>
        <w:pStyle w:val="R2"/>
      </w:pPr>
    </w:p>
    <w:p w14:paraId="3AB7D1D0" w14:textId="77777777" w:rsidR="00A9690D" w:rsidRPr="002648C6" w:rsidRDefault="00A9690D" w:rsidP="00F07251">
      <w:pPr>
        <w:keepNext/>
        <w:spacing w:before="360"/>
        <w:rPr>
          <w:rFonts w:ascii="Times New Roman" w:hAnsi="Times New Roman" w:cs="Times New Roman"/>
          <w:b/>
          <w:sz w:val="28"/>
          <w:szCs w:val="28"/>
        </w:rPr>
        <w:sectPr w:rsidR="00A9690D" w:rsidRPr="002648C6" w:rsidSect="00C15A8A">
          <w:pgSz w:w="11906" w:h="16838"/>
          <w:pgMar w:top="1440" w:right="1440" w:bottom="1440" w:left="1440" w:header="708" w:footer="708" w:gutter="0"/>
          <w:cols w:space="708"/>
          <w:docGrid w:linePitch="360"/>
        </w:sectPr>
      </w:pPr>
    </w:p>
    <w:p w14:paraId="7E5E3870" w14:textId="268F25ED" w:rsidR="00F07251" w:rsidRPr="00862147" w:rsidRDefault="00910C59" w:rsidP="00634891">
      <w:pPr>
        <w:pStyle w:val="ActHead5"/>
        <w:spacing w:before="0"/>
        <w:ind w:left="0" w:firstLine="0"/>
      </w:pPr>
      <w:r w:rsidRPr="002648C6">
        <w:rPr>
          <w:rStyle w:val="CharPartNo"/>
        </w:rPr>
        <w:lastRenderedPageBreak/>
        <w:t>Part</w:t>
      </w:r>
      <w:r w:rsidR="00F07251" w:rsidRPr="002648C6">
        <w:rPr>
          <w:rStyle w:val="CharPartNo"/>
        </w:rPr>
        <w:t xml:space="preserve"> 5</w:t>
      </w:r>
      <w:r w:rsidR="003E2B48" w:rsidRPr="002648C6">
        <w:rPr>
          <w:sz w:val="32"/>
          <w:szCs w:val="32"/>
        </w:rPr>
        <w:t>—</w:t>
      </w:r>
      <w:r w:rsidR="00C129F3" w:rsidRPr="002648C6">
        <w:rPr>
          <w:rStyle w:val="CharPartText"/>
        </w:rPr>
        <w:t>Compliance records</w:t>
      </w:r>
    </w:p>
    <w:p w14:paraId="0D968551" w14:textId="36EFB9C3" w:rsidR="009F6958" w:rsidRPr="002648C6" w:rsidRDefault="004A28AB" w:rsidP="00634891">
      <w:pPr>
        <w:pStyle w:val="HR"/>
        <w:spacing w:before="280"/>
        <w:rPr>
          <w:rFonts w:ascii="Times New Roman" w:hAnsi="Times New Roman"/>
          <w:kern w:val="28"/>
          <w:szCs w:val="20"/>
        </w:rPr>
      </w:pPr>
      <w:r w:rsidRPr="002648C6">
        <w:rPr>
          <w:rStyle w:val="CharSectno"/>
          <w:rFonts w:ascii="Times New Roman" w:hAnsi="Times New Roman"/>
        </w:rPr>
        <w:t xml:space="preserve">25  </w:t>
      </w:r>
      <w:r w:rsidR="009F6958" w:rsidRPr="002648C6">
        <w:rPr>
          <w:rFonts w:ascii="Times New Roman" w:hAnsi="Times New Roman"/>
          <w:kern w:val="28"/>
          <w:szCs w:val="20"/>
        </w:rPr>
        <w:t xml:space="preserve">Application </w:t>
      </w:r>
    </w:p>
    <w:p w14:paraId="62851C96" w14:textId="59119C1C" w:rsidR="009F6958" w:rsidRPr="002648C6" w:rsidRDefault="00634891" w:rsidP="00634891">
      <w:pPr>
        <w:pStyle w:val="R1"/>
        <w:spacing w:before="180"/>
        <w:rPr>
          <w:color w:val="000000"/>
          <w:sz w:val="22"/>
          <w:szCs w:val="20"/>
        </w:rPr>
      </w:pPr>
      <w:r w:rsidRPr="002648C6">
        <w:rPr>
          <w:color w:val="000000"/>
          <w:sz w:val="22"/>
          <w:szCs w:val="20"/>
        </w:rPr>
        <w:tab/>
      </w:r>
      <w:r w:rsidRPr="002648C6">
        <w:rPr>
          <w:color w:val="000000"/>
          <w:sz w:val="22"/>
          <w:szCs w:val="20"/>
        </w:rPr>
        <w:tab/>
      </w:r>
      <w:r w:rsidR="009F6958" w:rsidRPr="002648C6">
        <w:rPr>
          <w:color w:val="000000"/>
          <w:sz w:val="22"/>
          <w:szCs w:val="20"/>
        </w:rPr>
        <w:t>This Part sets out the requirements that must be met after a manufacturer or importer applies a</w:t>
      </w:r>
      <w:r w:rsidR="009C0920" w:rsidRPr="002648C6">
        <w:rPr>
          <w:color w:val="000000"/>
          <w:sz w:val="22"/>
          <w:szCs w:val="20"/>
        </w:rPr>
        <w:t xml:space="preserve"> compliance</w:t>
      </w:r>
      <w:r w:rsidR="009F6958" w:rsidRPr="002648C6">
        <w:rPr>
          <w:color w:val="000000"/>
          <w:sz w:val="22"/>
          <w:szCs w:val="20"/>
        </w:rPr>
        <w:t xml:space="preserve"> label to an item to which section </w:t>
      </w:r>
      <w:r w:rsidR="009E486F" w:rsidRPr="002648C6">
        <w:rPr>
          <w:color w:val="000000"/>
          <w:sz w:val="22"/>
          <w:szCs w:val="20"/>
        </w:rPr>
        <w:t>11</w:t>
      </w:r>
      <w:r w:rsidR="009F6958" w:rsidRPr="002648C6">
        <w:rPr>
          <w:color w:val="000000"/>
          <w:sz w:val="22"/>
          <w:szCs w:val="20"/>
        </w:rPr>
        <w:t xml:space="preserve">, or clause </w:t>
      </w:r>
      <w:r w:rsidR="009E486F" w:rsidRPr="002648C6">
        <w:rPr>
          <w:color w:val="000000"/>
          <w:sz w:val="22"/>
          <w:szCs w:val="20"/>
        </w:rPr>
        <w:t xml:space="preserve">3 </w:t>
      </w:r>
      <w:r w:rsidR="009F6958" w:rsidRPr="002648C6">
        <w:rPr>
          <w:color w:val="000000"/>
          <w:sz w:val="22"/>
          <w:szCs w:val="20"/>
        </w:rPr>
        <w:t xml:space="preserve">of Schedule 4, applies. </w:t>
      </w:r>
    </w:p>
    <w:p w14:paraId="2B4F14E7" w14:textId="677F8171" w:rsidR="0082226F" w:rsidRPr="002648C6" w:rsidRDefault="009F6958" w:rsidP="00127624">
      <w:pPr>
        <w:pStyle w:val="LI-BodyTextNote"/>
        <w:spacing w:before="122"/>
        <w:ind w:left="1985" w:hanging="851"/>
        <w:rPr>
          <w:color w:val="000000"/>
          <w:szCs w:val="18"/>
        </w:rPr>
      </w:pPr>
      <w:r w:rsidRPr="002648C6">
        <w:rPr>
          <w:color w:val="000000"/>
          <w:szCs w:val="18"/>
        </w:rPr>
        <w:t>Note:</w:t>
      </w:r>
      <w:r w:rsidRPr="002648C6">
        <w:rPr>
          <w:color w:val="000000"/>
          <w:szCs w:val="18"/>
        </w:rPr>
        <w:tab/>
        <w:t>Subsection 408(6) of the Act provides that an instrument made under section 407 may specify requirements that must be met after a manufacturer or importer applies a label</w:t>
      </w:r>
      <w:r w:rsidR="00D10A09" w:rsidRPr="002648C6">
        <w:rPr>
          <w:color w:val="000000"/>
          <w:szCs w:val="18"/>
        </w:rPr>
        <w:t xml:space="preserve">, including requirements </w:t>
      </w:r>
      <w:r w:rsidR="00C50C63" w:rsidRPr="002648C6">
        <w:rPr>
          <w:color w:val="000000"/>
          <w:szCs w:val="18"/>
        </w:rPr>
        <w:t xml:space="preserve">that a </w:t>
      </w:r>
      <w:r w:rsidR="00F766BC" w:rsidRPr="002648C6">
        <w:rPr>
          <w:color w:val="000000"/>
          <w:szCs w:val="18"/>
        </w:rPr>
        <w:t>manufacturer</w:t>
      </w:r>
      <w:r w:rsidR="00C50C63" w:rsidRPr="002648C6">
        <w:rPr>
          <w:color w:val="000000"/>
          <w:szCs w:val="18"/>
        </w:rPr>
        <w:t xml:space="preserve"> or importer must retain</w:t>
      </w:r>
      <w:r w:rsidR="007C342F" w:rsidRPr="002648C6">
        <w:rPr>
          <w:color w:val="000000"/>
          <w:szCs w:val="18"/>
        </w:rPr>
        <w:t xml:space="preserve"> certain records</w:t>
      </w:r>
      <w:r w:rsidRPr="002648C6">
        <w:rPr>
          <w:color w:val="000000"/>
          <w:szCs w:val="18"/>
        </w:rPr>
        <w:t xml:space="preserve">. Section 415 of the Act provides that </w:t>
      </w:r>
      <w:r w:rsidR="00F766BC" w:rsidRPr="002648C6">
        <w:rPr>
          <w:color w:val="000000"/>
          <w:szCs w:val="18"/>
        </w:rPr>
        <w:t xml:space="preserve">a </w:t>
      </w:r>
      <w:r w:rsidR="0082226F" w:rsidRPr="002648C6">
        <w:rPr>
          <w:color w:val="000000"/>
          <w:szCs w:val="18"/>
        </w:rPr>
        <w:t xml:space="preserve">person who is subject to such requirements must not engage in conduct that contravenes those requirements. The requirements in this Part </w:t>
      </w:r>
      <w:r w:rsidR="00396741" w:rsidRPr="002648C6">
        <w:rPr>
          <w:color w:val="000000"/>
          <w:szCs w:val="18"/>
        </w:rPr>
        <w:t>must</w:t>
      </w:r>
      <w:r w:rsidR="0082226F" w:rsidRPr="002648C6">
        <w:rPr>
          <w:color w:val="000000"/>
          <w:szCs w:val="18"/>
        </w:rPr>
        <w:t xml:space="preserve"> be met after a label is applied to an item</w:t>
      </w:r>
      <w:r w:rsidR="00DE39B8" w:rsidRPr="002648C6">
        <w:rPr>
          <w:color w:val="000000"/>
          <w:szCs w:val="18"/>
        </w:rPr>
        <w:t xml:space="preserve"> and, a</w:t>
      </w:r>
      <w:r w:rsidR="00DE39B8" w:rsidRPr="002648C6">
        <w:rPr>
          <w:szCs w:val="18"/>
        </w:rPr>
        <w:t>s such, they are requirements of the kind mentioned in section 415 of the Act.</w:t>
      </w:r>
    </w:p>
    <w:p w14:paraId="7FA823E2" w14:textId="02DC1D8F" w:rsidR="00F07251" w:rsidRPr="002648C6" w:rsidRDefault="004A28AB" w:rsidP="00634891">
      <w:pPr>
        <w:pStyle w:val="HR"/>
        <w:spacing w:before="280"/>
        <w:rPr>
          <w:rFonts w:ascii="Times New Roman" w:hAnsi="Times New Roman"/>
          <w:kern w:val="28"/>
          <w:szCs w:val="20"/>
        </w:rPr>
      </w:pPr>
      <w:r w:rsidRPr="002648C6">
        <w:rPr>
          <w:rStyle w:val="CharSectno"/>
          <w:rFonts w:ascii="Times New Roman" w:hAnsi="Times New Roman"/>
        </w:rPr>
        <w:t>26</w:t>
      </w:r>
      <w:r w:rsidRPr="002648C6">
        <w:rPr>
          <w:rFonts w:ascii="Times New Roman" w:hAnsi="Times New Roman"/>
          <w:kern w:val="28"/>
          <w:szCs w:val="20"/>
        </w:rPr>
        <w:t xml:space="preserve">  </w:t>
      </w:r>
      <w:r w:rsidR="00F07251" w:rsidRPr="002648C6">
        <w:rPr>
          <w:rFonts w:ascii="Times New Roman" w:hAnsi="Times New Roman"/>
          <w:kern w:val="28"/>
          <w:szCs w:val="20"/>
        </w:rPr>
        <w:t>Compliance records – general requirement</w:t>
      </w:r>
      <w:r w:rsidR="008824DE" w:rsidRPr="002648C6">
        <w:rPr>
          <w:rFonts w:ascii="Times New Roman" w:hAnsi="Times New Roman"/>
          <w:kern w:val="28"/>
          <w:szCs w:val="20"/>
        </w:rPr>
        <w:t xml:space="preserve"> </w:t>
      </w:r>
    </w:p>
    <w:p w14:paraId="70759766" w14:textId="578AF0CC" w:rsidR="00F07251" w:rsidRPr="002648C6" w:rsidRDefault="00F07251" w:rsidP="00634891">
      <w:pPr>
        <w:pStyle w:val="R1"/>
        <w:spacing w:before="180"/>
        <w:rPr>
          <w:color w:val="000000"/>
          <w:sz w:val="22"/>
          <w:szCs w:val="20"/>
        </w:rPr>
      </w:pPr>
      <w:r w:rsidRPr="002648C6">
        <w:tab/>
      </w:r>
      <w:r w:rsidRPr="002648C6">
        <w:rPr>
          <w:color w:val="000000"/>
          <w:sz w:val="22"/>
          <w:szCs w:val="20"/>
        </w:rPr>
        <w:t>(1)</w:t>
      </w:r>
      <w:r w:rsidRPr="002648C6">
        <w:rPr>
          <w:color w:val="000000"/>
          <w:sz w:val="22"/>
          <w:szCs w:val="20"/>
        </w:rPr>
        <w:tab/>
        <w:t xml:space="preserve">In this </w:t>
      </w:r>
      <w:r w:rsidR="00890ECB" w:rsidRPr="002648C6">
        <w:rPr>
          <w:color w:val="000000"/>
          <w:sz w:val="22"/>
          <w:szCs w:val="20"/>
        </w:rPr>
        <w:t>i</w:t>
      </w:r>
      <w:r w:rsidRPr="002648C6">
        <w:rPr>
          <w:color w:val="000000"/>
          <w:sz w:val="22"/>
          <w:szCs w:val="20"/>
        </w:rPr>
        <w:t xml:space="preserve">nstrument, </w:t>
      </w:r>
      <w:r w:rsidRPr="002648C6">
        <w:rPr>
          <w:b/>
          <w:bCs/>
          <w:i/>
          <w:iCs/>
          <w:color w:val="000000"/>
          <w:sz w:val="22"/>
          <w:szCs w:val="20"/>
        </w:rPr>
        <w:t>compliance records</w:t>
      </w:r>
      <w:r w:rsidRPr="002648C6">
        <w:rPr>
          <w:color w:val="000000"/>
          <w:sz w:val="22"/>
          <w:szCs w:val="20"/>
        </w:rPr>
        <w:t>, in relation to an item, means:</w:t>
      </w:r>
    </w:p>
    <w:p w14:paraId="6A3E1F76" w14:textId="4FDB1A76" w:rsidR="00F07251" w:rsidRPr="002648C6" w:rsidRDefault="00D82958" w:rsidP="00D82958">
      <w:pPr>
        <w:pStyle w:val="paragraph"/>
        <w:tabs>
          <w:tab w:val="left" w:pos="2160"/>
          <w:tab w:val="left" w:pos="2880"/>
          <w:tab w:val="left" w:pos="3600"/>
          <w:tab w:val="center" w:pos="4513"/>
        </w:tabs>
        <w:rPr>
          <w:szCs w:val="22"/>
        </w:rPr>
      </w:pPr>
      <w:r w:rsidRPr="002648C6">
        <w:rPr>
          <w:szCs w:val="22"/>
        </w:rPr>
        <w:tab/>
      </w:r>
      <w:r w:rsidR="00F07251" w:rsidRPr="002648C6">
        <w:rPr>
          <w:szCs w:val="22"/>
        </w:rPr>
        <w:t>(a)</w:t>
      </w:r>
      <w:r w:rsidR="00F07251" w:rsidRPr="002648C6">
        <w:rPr>
          <w:szCs w:val="22"/>
        </w:rPr>
        <w:tab/>
        <w:t>a written statement:</w:t>
      </w:r>
    </w:p>
    <w:p w14:paraId="710A4D5B" w14:textId="4F37B7D1" w:rsidR="00596E2B" w:rsidRPr="002648C6" w:rsidRDefault="008C69EE" w:rsidP="00862147">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r>
      <w:r w:rsidR="00AF3DD0" w:rsidRPr="00EA2324">
        <w:rPr>
          <w:sz w:val="22"/>
          <w:szCs w:val="22"/>
        </w:rPr>
        <w:t>prepared for the item under</w:t>
      </w:r>
      <w:r w:rsidR="00AF3DD0" w:rsidRPr="002648C6">
        <w:rPr>
          <w:sz w:val="22"/>
          <w:szCs w:val="22"/>
        </w:rPr>
        <w:t xml:space="preserve"> </w:t>
      </w:r>
      <w:r w:rsidR="00F07251" w:rsidRPr="002648C6">
        <w:rPr>
          <w:sz w:val="22"/>
          <w:szCs w:val="22"/>
        </w:rPr>
        <w:t xml:space="preserve">subsection </w:t>
      </w:r>
      <w:r w:rsidR="006D634D" w:rsidRPr="002648C6">
        <w:rPr>
          <w:sz w:val="22"/>
          <w:szCs w:val="22"/>
        </w:rPr>
        <w:t>13</w:t>
      </w:r>
      <w:r w:rsidR="00F07251" w:rsidRPr="002648C6">
        <w:rPr>
          <w:sz w:val="22"/>
          <w:szCs w:val="22"/>
        </w:rPr>
        <w:t>(4)</w:t>
      </w:r>
      <w:r w:rsidR="00516B5E" w:rsidRPr="002648C6">
        <w:rPr>
          <w:sz w:val="22"/>
          <w:szCs w:val="22"/>
        </w:rPr>
        <w:t xml:space="preserve"> or obtained for the item under subsection 13(5)</w:t>
      </w:r>
      <w:r w:rsidR="00F07251" w:rsidRPr="002648C6">
        <w:rPr>
          <w:sz w:val="22"/>
          <w:szCs w:val="22"/>
        </w:rPr>
        <w:t>;</w:t>
      </w:r>
      <w:r w:rsidR="00DE3FCA" w:rsidRPr="002648C6">
        <w:rPr>
          <w:sz w:val="22"/>
          <w:szCs w:val="22"/>
        </w:rPr>
        <w:t xml:space="preserve"> or</w:t>
      </w:r>
    </w:p>
    <w:p w14:paraId="65000046" w14:textId="197A5ABC" w:rsidR="00CF54F5" w:rsidRPr="002648C6" w:rsidRDefault="008C69EE" w:rsidP="00862147">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r>
      <w:r w:rsidR="00AF3DD0" w:rsidRPr="00EA2324">
        <w:rPr>
          <w:sz w:val="22"/>
          <w:szCs w:val="22"/>
        </w:rPr>
        <w:t>prepared for the item under</w:t>
      </w:r>
      <w:r w:rsidR="00AF3DD0" w:rsidRPr="002648C6">
        <w:rPr>
          <w:sz w:val="22"/>
          <w:szCs w:val="22"/>
        </w:rPr>
        <w:t xml:space="preserve"> </w:t>
      </w:r>
      <w:r w:rsidR="00F07251" w:rsidRPr="002648C6">
        <w:rPr>
          <w:sz w:val="22"/>
          <w:szCs w:val="22"/>
        </w:rPr>
        <w:t xml:space="preserve">subsection </w:t>
      </w:r>
      <w:r w:rsidR="00F56908" w:rsidRPr="002648C6">
        <w:rPr>
          <w:sz w:val="22"/>
          <w:szCs w:val="22"/>
        </w:rPr>
        <w:t>23</w:t>
      </w:r>
      <w:r w:rsidR="00F07251" w:rsidRPr="002648C6">
        <w:rPr>
          <w:sz w:val="22"/>
          <w:szCs w:val="22"/>
        </w:rPr>
        <w:t>(2); or</w:t>
      </w:r>
    </w:p>
    <w:p w14:paraId="0B4FDDF5" w14:textId="44B4317E" w:rsidR="00F07251" w:rsidRPr="002648C6" w:rsidRDefault="008C69EE" w:rsidP="00862147">
      <w:pPr>
        <w:pStyle w:val="R2"/>
        <w:tabs>
          <w:tab w:val="left" w:pos="720"/>
        </w:tabs>
        <w:spacing w:before="40" w:line="240" w:lineRule="auto"/>
        <w:ind w:left="2268" w:hanging="567"/>
        <w:jc w:val="left"/>
        <w:rPr>
          <w:sz w:val="22"/>
          <w:szCs w:val="22"/>
        </w:rPr>
      </w:pPr>
      <w:r w:rsidRPr="002648C6">
        <w:rPr>
          <w:sz w:val="22"/>
          <w:szCs w:val="22"/>
        </w:rPr>
        <w:t>(iii)</w:t>
      </w:r>
      <w:r w:rsidRPr="002648C6">
        <w:rPr>
          <w:sz w:val="22"/>
          <w:szCs w:val="22"/>
        </w:rPr>
        <w:tab/>
      </w:r>
      <w:r w:rsidR="00AF3DD0" w:rsidRPr="00EA2324">
        <w:rPr>
          <w:sz w:val="22"/>
          <w:szCs w:val="22"/>
        </w:rPr>
        <w:t>prepared for the item under</w:t>
      </w:r>
      <w:r w:rsidR="00AF3DD0" w:rsidRPr="002648C6">
        <w:rPr>
          <w:sz w:val="22"/>
          <w:szCs w:val="22"/>
        </w:rPr>
        <w:t xml:space="preserve"> </w:t>
      </w:r>
      <w:r w:rsidR="00F07251" w:rsidRPr="002648C6">
        <w:rPr>
          <w:sz w:val="22"/>
          <w:szCs w:val="22"/>
        </w:rPr>
        <w:t xml:space="preserve">subclause </w:t>
      </w:r>
      <w:r w:rsidR="005C234D" w:rsidRPr="002648C6">
        <w:rPr>
          <w:sz w:val="22"/>
          <w:szCs w:val="22"/>
        </w:rPr>
        <w:t>5</w:t>
      </w:r>
      <w:r w:rsidR="00F07251" w:rsidRPr="002648C6">
        <w:rPr>
          <w:sz w:val="22"/>
          <w:szCs w:val="22"/>
        </w:rPr>
        <w:t>(3)</w:t>
      </w:r>
      <w:r w:rsidR="00061146" w:rsidRPr="002648C6">
        <w:rPr>
          <w:sz w:val="22"/>
          <w:szCs w:val="22"/>
        </w:rPr>
        <w:t>,</w:t>
      </w:r>
      <w:r w:rsidR="007B0245" w:rsidRPr="002648C6">
        <w:rPr>
          <w:sz w:val="22"/>
          <w:szCs w:val="22"/>
        </w:rPr>
        <w:t xml:space="preserve"> or </w:t>
      </w:r>
      <w:r w:rsidR="00061146" w:rsidRPr="002648C6">
        <w:rPr>
          <w:sz w:val="22"/>
          <w:szCs w:val="22"/>
        </w:rPr>
        <w:t xml:space="preserve">obtained for the item under </w:t>
      </w:r>
      <w:r w:rsidR="007B0245" w:rsidRPr="002648C6">
        <w:rPr>
          <w:sz w:val="22"/>
          <w:szCs w:val="22"/>
        </w:rPr>
        <w:t>subclause 5(4)</w:t>
      </w:r>
      <w:r w:rsidR="00061146" w:rsidRPr="002648C6">
        <w:rPr>
          <w:sz w:val="22"/>
          <w:szCs w:val="22"/>
        </w:rPr>
        <w:t>,</w:t>
      </w:r>
      <w:r w:rsidR="00F07251" w:rsidRPr="002648C6">
        <w:rPr>
          <w:sz w:val="22"/>
          <w:szCs w:val="22"/>
        </w:rPr>
        <w:t xml:space="preserve"> of Schedule 4;</w:t>
      </w:r>
      <w:r w:rsidR="00DE3FCA" w:rsidRPr="002648C6">
        <w:rPr>
          <w:sz w:val="22"/>
          <w:szCs w:val="22"/>
        </w:rPr>
        <w:t xml:space="preserve"> and</w:t>
      </w:r>
    </w:p>
    <w:p w14:paraId="1202AEEA" w14:textId="26D4AD7B" w:rsidR="00F07251" w:rsidRPr="002648C6" w:rsidRDefault="008C69EE" w:rsidP="00D82958">
      <w:pPr>
        <w:pStyle w:val="paragraph"/>
        <w:tabs>
          <w:tab w:val="left" w:pos="2160"/>
          <w:tab w:val="left" w:pos="2880"/>
          <w:tab w:val="left" w:pos="3600"/>
          <w:tab w:val="center" w:pos="4513"/>
        </w:tabs>
        <w:rPr>
          <w:szCs w:val="22"/>
        </w:rPr>
      </w:pPr>
      <w:r w:rsidRPr="002648C6">
        <w:rPr>
          <w:szCs w:val="22"/>
        </w:rPr>
        <w:tab/>
      </w:r>
      <w:r w:rsidR="00F07251" w:rsidRPr="002648C6">
        <w:rPr>
          <w:szCs w:val="22"/>
        </w:rPr>
        <w:t>(b)</w:t>
      </w:r>
      <w:r w:rsidR="00F07251" w:rsidRPr="002648C6">
        <w:rPr>
          <w:szCs w:val="22"/>
        </w:rPr>
        <w:tab/>
        <w:t>a declaration of conformity completed for the item under subsection </w:t>
      </w:r>
      <w:r w:rsidR="006E10CA" w:rsidRPr="002648C6">
        <w:rPr>
          <w:szCs w:val="22"/>
        </w:rPr>
        <w:t>22</w:t>
      </w:r>
      <w:r w:rsidR="00F07251" w:rsidRPr="002648C6">
        <w:rPr>
          <w:szCs w:val="22"/>
        </w:rPr>
        <w:t>(1);</w:t>
      </w:r>
      <w:r w:rsidR="00DE3FCA" w:rsidRPr="002648C6">
        <w:rPr>
          <w:szCs w:val="22"/>
        </w:rPr>
        <w:t xml:space="preserve"> and</w:t>
      </w:r>
    </w:p>
    <w:p w14:paraId="5608E0B8" w14:textId="76DA5FC9" w:rsidR="003621EA" w:rsidRPr="002648C6" w:rsidRDefault="003621EA" w:rsidP="003621EA">
      <w:pPr>
        <w:pStyle w:val="paragraph"/>
        <w:tabs>
          <w:tab w:val="left" w:pos="2160"/>
          <w:tab w:val="left" w:pos="2880"/>
          <w:tab w:val="left" w:pos="3600"/>
          <w:tab w:val="center" w:pos="4513"/>
        </w:tabs>
        <w:rPr>
          <w:szCs w:val="22"/>
        </w:rPr>
      </w:pPr>
      <w:r w:rsidRPr="002648C6">
        <w:rPr>
          <w:szCs w:val="22"/>
        </w:rPr>
        <w:tab/>
        <w:t>(</w:t>
      </w:r>
      <w:r w:rsidR="004A28AB" w:rsidRPr="002648C6">
        <w:rPr>
          <w:szCs w:val="22"/>
        </w:rPr>
        <w:t>c</w:t>
      </w:r>
      <w:r w:rsidRPr="002648C6">
        <w:rPr>
          <w:szCs w:val="22"/>
        </w:rPr>
        <w:t>)</w:t>
      </w:r>
      <w:r w:rsidRPr="002648C6">
        <w:rPr>
          <w:szCs w:val="22"/>
        </w:rPr>
        <w:tab/>
        <w:t xml:space="preserve">if section </w:t>
      </w:r>
      <w:r w:rsidR="006E10CA" w:rsidRPr="002648C6">
        <w:rPr>
          <w:szCs w:val="22"/>
        </w:rPr>
        <w:t>2</w:t>
      </w:r>
      <w:r w:rsidR="00AB485B" w:rsidRPr="002648C6">
        <w:rPr>
          <w:szCs w:val="22"/>
        </w:rPr>
        <w:t>4</w:t>
      </w:r>
      <w:r w:rsidR="006E10CA" w:rsidRPr="002648C6">
        <w:rPr>
          <w:szCs w:val="22"/>
        </w:rPr>
        <w:t xml:space="preserve"> </w:t>
      </w:r>
      <w:r w:rsidRPr="002648C6">
        <w:rPr>
          <w:szCs w:val="22"/>
        </w:rPr>
        <w:t>applies to the item – a copy of the documentation that must accompany the item when supplied; and</w:t>
      </w:r>
    </w:p>
    <w:p w14:paraId="59074CDD" w14:textId="1E9AA0EC" w:rsidR="00863213" w:rsidRPr="002648C6" w:rsidRDefault="008C69EE" w:rsidP="00863213">
      <w:pPr>
        <w:pStyle w:val="paragraph"/>
        <w:tabs>
          <w:tab w:val="left" w:pos="2160"/>
          <w:tab w:val="left" w:pos="2880"/>
          <w:tab w:val="left" w:pos="3600"/>
          <w:tab w:val="center" w:pos="4513"/>
        </w:tabs>
        <w:rPr>
          <w:szCs w:val="22"/>
        </w:rPr>
      </w:pPr>
      <w:r w:rsidRPr="002648C6">
        <w:rPr>
          <w:szCs w:val="22"/>
        </w:rPr>
        <w:tab/>
      </w:r>
      <w:r w:rsidR="00F07251" w:rsidRPr="002648C6">
        <w:rPr>
          <w:szCs w:val="22"/>
        </w:rPr>
        <w:t>(</w:t>
      </w:r>
      <w:r w:rsidR="004A28AB" w:rsidRPr="002648C6">
        <w:rPr>
          <w:szCs w:val="22"/>
        </w:rPr>
        <w:t>d</w:t>
      </w:r>
      <w:r w:rsidR="00F07251" w:rsidRPr="002648C6">
        <w:rPr>
          <w:szCs w:val="22"/>
        </w:rPr>
        <w:t>)</w:t>
      </w:r>
      <w:r w:rsidR="00F07251" w:rsidRPr="002648C6">
        <w:rPr>
          <w:szCs w:val="22"/>
        </w:rPr>
        <w:tab/>
        <w:t xml:space="preserve">a description of the item prepared under subsection </w:t>
      </w:r>
      <w:r w:rsidR="00AB485B" w:rsidRPr="002648C6">
        <w:rPr>
          <w:szCs w:val="22"/>
        </w:rPr>
        <w:t>27</w:t>
      </w:r>
      <w:r w:rsidR="00F07251" w:rsidRPr="002648C6">
        <w:rPr>
          <w:szCs w:val="22"/>
        </w:rPr>
        <w:t>(</w:t>
      </w:r>
      <w:r w:rsidR="003621EA" w:rsidRPr="002648C6">
        <w:rPr>
          <w:szCs w:val="22"/>
        </w:rPr>
        <w:t>4</w:t>
      </w:r>
      <w:r w:rsidR="00F07251" w:rsidRPr="002648C6">
        <w:rPr>
          <w:szCs w:val="22"/>
        </w:rPr>
        <w:t>);</w:t>
      </w:r>
      <w:r w:rsidR="000A62EF" w:rsidRPr="002648C6">
        <w:rPr>
          <w:szCs w:val="22"/>
        </w:rPr>
        <w:t xml:space="preserve"> and</w:t>
      </w:r>
    </w:p>
    <w:p w14:paraId="5F1FD75E" w14:textId="3186C907" w:rsidR="00863213" w:rsidRPr="002648C6" w:rsidDel="00E836DD" w:rsidRDefault="009E4665" w:rsidP="00863213">
      <w:pPr>
        <w:pStyle w:val="paragraph"/>
        <w:tabs>
          <w:tab w:val="left" w:pos="2160"/>
          <w:tab w:val="left" w:pos="2880"/>
          <w:tab w:val="left" w:pos="3600"/>
          <w:tab w:val="center" w:pos="4513"/>
        </w:tabs>
        <w:rPr>
          <w:szCs w:val="22"/>
        </w:rPr>
      </w:pPr>
      <w:r w:rsidRPr="002648C6" w:rsidDel="00E836DD">
        <w:rPr>
          <w:szCs w:val="22"/>
        </w:rPr>
        <w:tab/>
      </w:r>
      <w:r w:rsidR="000A62EF" w:rsidRPr="002648C6" w:rsidDel="00E836DD">
        <w:rPr>
          <w:szCs w:val="22"/>
        </w:rPr>
        <w:t>(</w:t>
      </w:r>
      <w:r w:rsidR="004A28AB" w:rsidRPr="002648C6">
        <w:rPr>
          <w:szCs w:val="22"/>
        </w:rPr>
        <w:t>e</w:t>
      </w:r>
      <w:r w:rsidR="000A62EF" w:rsidRPr="002648C6" w:rsidDel="00E836DD">
        <w:rPr>
          <w:szCs w:val="22"/>
        </w:rPr>
        <w:t>)</w:t>
      </w:r>
      <w:r w:rsidR="000A62EF" w:rsidRPr="002648C6" w:rsidDel="00E836DD">
        <w:rPr>
          <w:szCs w:val="22"/>
        </w:rPr>
        <w:tab/>
      </w:r>
      <w:r w:rsidR="003621EA" w:rsidRPr="002648C6">
        <w:rPr>
          <w:szCs w:val="22"/>
        </w:rPr>
        <w:t>each</w:t>
      </w:r>
      <w:r w:rsidR="000A62EF" w:rsidRPr="002648C6" w:rsidDel="00E836DD">
        <w:rPr>
          <w:szCs w:val="22"/>
        </w:rPr>
        <w:t xml:space="preserve"> updated description of the item prepared under subsection </w:t>
      </w:r>
      <w:r w:rsidR="00AB485B" w:rsidRPr="002648C6">
        <w:rPr>
          <w:szCs w:val="22"/>
        </w:rPr>
        <w:t>27</w:t>
      </w:r>
      <w:r w:rsidR="000A62EF" w:rsidRPr="002648C6" w:rsidDel="00E836DD">
        <w:rPr>
          <w:szCs w:val="22"/>
        </w:rPr>
        <w:t>(5);</w:t>
      </w:r>
      <w:r w:rsidR="00DE3FCA" w:rsidRPr="002648C6" w:rsidDel="00E836DD">
        <w:rPr>
          <w:szCs w:val="22"/>
        </w:rPr>
        <w:t xml:space="preserve"> and</w:t>
      </w:r>
    </w:p>
    <w:p w14:paraId="0B4C019D" w14:textId="1ADAD402" w:rsidR="00F07251" w:rsidRPr="002648C6" w:rsidRDefault="008C69EE" w:rsidP="00D82958">
      <w:pPr>
        <w:pStyle w:val="paragraph"/>
        <w:tabs>
          <w:tab w:val="left" w:pos="2160"/>
          <w:tab w:val="left" w:pos="2880"/>
          <w:tab w:val="left" w:pos="3600"/>
          <w:tab w:val="center" w:pos="4513"/>
        </w:tabs>
        <w:rPr>
          <w:szCs w:val="22"/>
        </w:rPr>
      </w:pPr>
      <w:r w:rsidRPr="002648C6">
        <w:rPr>
          <w:szCs w:val="22"/>
        </w:rPr>
        <w:tab/>
      </w:r>
      <w:r w:rsidR="00F07251" w:rsidRPr="002648C6">
        <w:rPr>
          <w:szCs w:val="22"/>
        </w:rPr>
        <w:t>(</w:t>
      </w:r>
      <w:r w:rsidR="004A28AB" w:rsidRPr="002648C6">
        <w:rPr>
          <w:szCs w:val="22"/>
        </w:rPr>
        <w:t>f</w:t>
      </w:r>
      <w:r w:rsidR="00F07251" w:rsidRPr="002648C6">
        <w:rPr>
          <w:szCs w:val="22"/>
        </w:rPr>
        <w:t>)</w:t>
      </w:r>
      <w:r w:rsidR="00F07251" w:rsidRPr="002648C6">
        <w:rPr>
          <w:szCs w:val="22"/>
        </w:rPr>
        <w:tab/>
        <w:t>if an agent of the manufacturer or importer of the item keeps compliance records in relation to the item pursuant to an agreement with the manufacturer or importer – the agreement.</w:t>
      </w:r>
    </w:p>
    <w:p w14:paraId="7DE68C0B" w14:textId="0844991B" w:rsidR="00F07251" w:rsidRPr="002648C6" w:rsidRDefault="00F07251" w:rsidP="00D82958">
      <w:pPr>
        <w:pStyle w:val="R1"/>
        <w:spacing w:before="180"/>
        <w:rPr>
          <w:color w:val="000000"/>
          <w:sz w:val="22"/>
          <w:szCs w:val="20"/>
        </w:rPr>
      </w:pPr>
      <w:r w:rsidRPr="002648C6">
        <w:rPr>
          <w:sz w:val="22"/>
          <w:szCs w:val="22"/>
        </w:rPr>
        <w:tab/>
      </w:r>
      <w:r w:rsidRPr="002648C6">
        <w:rPr>
          <w:color w:val="000000"/>
          <w:sz w:val="22"/>
          <w:szCs w:val="20"/>
        </w:rPr>
        <w:t>(2)</w:t>
      </w:r>
      <w:r w:rsidRPr="002648C6">
        <w:rPr>
          <w:color w:val="000000"/>
          <w:sz w:val="22"/>
          <w:szCs w:val="20"/>
        </w:rPr>
        <w:tab/>
        <w:t xml:space="preserve">For the purposes of this </w:t>
      </w:r>
      <w:r w:rsidR="00E5092D" w:rsidRPr="002648C6">
        <w:rPr>
          <w:color w:val="000000"/>
          <w:sz w:val="22"/>
          <w:szCs w:val="20"/>
        </w:rPr>
        <w:t>i</w:t>
      </w:r>
      <w:r w:rsidRPr="002648C6">
        <w:rPr>
          <w:color w:val="000000"/>
          <w:sz w:val="22"/>
          <w:szCs w:val="20"/>
        </w:rPr>
        <w:t>nstrument, a compliance record may form part of another compliance record.</w:t>
      </w:r>
    </w:p>
    <w:p w14:paraId="1097820D" w14:textId="2DCBA8EF" w:rsidR="00F07251" w:rsidRPr="002648C6" w:rsidRDefault="00F07251" w:rsidP="00127624">
      <w:pPr>
        <w:pStyle w:val="LI-BodyTextNote"/>
        <w:spacing w:before="122"/>
        <w:ind w:left="1985" w:hanging="851"/>
        <w:rPr>
          <w:color w:val="000000"/>
          <w:szCs w:val="18"/>
        </w:rPr>
      </w:pPr>
      <w:r w:rsidRPr="002648C6">
        <w:rPr>
          <w:color w:val="000000"/>
          <w:szCs w:val="18"/>
        </w:rPr>
        <w:t>Example</w:t>
      </w:r>
      <w:r w:rsidR="00E5092D" w:rsidRPr="002648C6">
        <w:rPr>
          <w:color w:val="000000"/>
          <w:szCs w:val="18"/>
        </w:rPr>
        <w:t>:</w:t>
      </w:r>
      <w:r w:rsidRPr="002648C6">
        <w:rPr>
          <w:color w:val="000000"/>
          <w:szCs w:val="18"/>
        </w:rPr>
        <w:tab/>
        <w:t xml:space="preserve">A declaration of conformity for an item may contain a written statement prepared under subsection </w:t>
      </w:r>
      <w:r w:rsidR="00AB485B" w:rsidRPr="002648C6">
        <w:rPr>
          <w:color w:val="000000"/>
          <w:szCs w:val="18"/>
        </w:rPr>
        <w:t>13</w:t>
      </w:r>
      <w:r w:rsidRPr="002648C6">
        <w:rPr>
          <w:color w:val="000000"/>
          <w:szCs w:val="18"/>
        </w:rPr>
        <w:t>(4). In that case, a manufacturer or importer would only need to keep the declaration of conformity to comply with the obligation to keep both compliance records.</w:t>
      </w:r>
    </w:p>
    <w:p w14:paraId="1F64F089" w14:textId="20DE4C00" w:rsidR="00F07251" w:rsidRPr="002648C6" w:rsidRDefault="004A28AB" w:rsidP="00634891">
      <w:pPr>
        <w:pStyle w:val="HR"/>
        <w:spacing w:before="280"/>
        <w:rPr>
          <w:rFonts w:ascii="Times New Roman" w:hAnsi="Times New Roman"/>
          <w:kern w:val="28"/>
          <w:szCs w:val="20"/>
        </w:rPr>
      </w:pPr>
      <w:r w:rsidRPr="002648C6">
        <w:rPr>
          <w:rStyle w:val="CharSectno"/>
          <w:rFonts w:ascii="Times New Roman" w:hAnsi="Times New Roman"/>
        </w:rPr>
        <w:t xml:space="preserve">27  </w:t>
      </w:r>
      <w:r w:rsidR="00F07251" w:rsidRPr="002648C6">
        <w:rPr>
          <w:rFonts w:ascii="Times New Roman" w:hAnsi="Times New Roman"/>
          <w:kern w:val="28"/>
          <w:szCs w:val="20"/>
        </w:rPr>
        <w:t>Compliance records – specific requirements</w:t>
      </w:r>
      <w:r w:rsidR="00340A11" w:rsidRPr="002648C6">
        <w:rPr>
          <w:rFonts w:ascii="Times New Roman" w:hAnsi="Times New Roman"/>
          <w:kern w:val="28"/>
          <w:szCs w:val="20"/>
        </w:rPr>
        <w:t xml:space="preserve"> </w:t>
      </w:r>
    </w:p>
    <w:p w14:paraId="7E6C7A01" w14:textId="7C9E19B4" w:rsidR="00F07251" w:rsidRPr="002648C6" w:rsidRDefault="00F07251" w:rsidP="00D82958">
      <w:pPr>
        <w:pStyle w:val="R1"/>
        <w:spacing w:before="180"/>
        <w:rPr>
          <w:color w:val="000000"/>
          <w:sz w:val="22"/>
          <w:szCs w:val="20"/>
        </w:rPr>
      </w:pPr>
      <w:r w:rsidRPr="002648C6">
        <w:rPr>
          <w:color w:val="000000"/>
          <w:sz w:val="22"/>
          <w:szCs w:val="20"/>
        </w:rPr>
        <w:tab/>
        <w:t>(1)</w:t>
      </w:r>
      <w:r w:rsidRPr="002648C6">
        <w:rPr>
          <w:color w:val="000000"/>
          <w:sz w:val="22"/>
          <w:szCs w:val="20"/>
        </w:rPr>
        <w:tab/>
        <w:t xml:space="preserve">A manufacturer or importer of an item must keep compliance records in relation to the item in accordance with this </w:t>
      </w:r>
      <w:r w:rsidR="00D96409" w:rsidRPr="002648C6">
        <w:rPr>
          <w:color w:val="000000"/>
          <w:sz w:val="22"/>
          <w:szCs w:val="20"/>
        </w:rPr>
        <w:t>Part</w:t>
      </w:r>
      <w:r w:rsidRPr="002648C6">
        <w:rPr>
          <w:color w:val="000000"/>
          <w:sz w:val="22"/>
          <w:szCs w:val="20"/>
        </w:rPr>
        <w:t>.</w:t>
      </w:r>
    </w:p>
    <w:p w14:paraId="22916815" w14:textId="77777777" w:rsidR="00F07251" w:rsidRPr="002648C6" w:rsidRDefault="00F07251" w:rsidP="00D82958">
      <w:pPr>
        <w:pStyle w:val="R1"/>
        <w:spacing w:before="180"/>
        <w:rPr>
          <w:color w:val="000000"/>
          <w:sz w:val="22"/>
          <w:szCs w:val="20"/>
        </w:rPr>
      </w:pPr>
      <w:r w:rsidRPr="002648C6">
        <w:rPr>
          <w:color w:val="000000"/>
          <w:sz w:val="22"/>
          <w:szCs w:val="20"/>
        </w:rPr>
        <w:tab/>
        <w:t>(2)</w:t>
      </w:r>
      <w:r w:rsidRPr="002648C6">
        <w:rPr>
          <w:color w:val="000000"/>
          <w:sz w:val="22"/>
          <w:szCs w:val="20"/>
        </w:rPr>
        <w:tab/>
        <w:t>A compliance record in relation to an item:</w:t>
      </w:r>
    </w:p>
    <w:p w14:paraId="3F52C0E0" w14:textId="77777777" w:rsidR="00F07251" w:rsidRPr="002648C6" w:rsidRDefault="00F07251" w:rsidP="008C69EE">
      <w:pPr>
        <w:pStyle w:val="paragraph"/>
        <w:tabs>
          <w:tab w:val="left" w:pos="2160"/>
          <w:tab w:val="left" w:pos="2880"/>
          <w:tab w:val="left" w:pos="3600"/>
          <w:tab w:val="center" w:pos="4513"/>
        </w:tabs>
        <w:rPr>
          <w:szCs w:val="22"/>
        </w:rPr>
      </w:pPr>
      <w:r w:rsidRPr="002648C6">
        <w:rPr>
          <w:szCs w:val="22"/>
        </w:rPr>
        <w:tab/>
        <w:t>(a)</w:t>
      </w:r>
      <w:r w:rsidRPr="002648C6">
        <w:rPr>
          <w:szCs w:val="22"/>
        </w:rPr>
        <w:tab/>
        <w:t xml:space="preserve">must be in English; and </w:t>
      </w:r>
    </w:p>
    <w:p w14:paraId="64BE23A5" w14:textId="49B79112" w:rsidR="00F07251" w:rsidRPr="002648C6" w:rsidRDefault="00F07251" w:rsidP="00953C32">
      <w:pPr>
        <w:pStyle w:val="paragraph"/>
        <w:tabs>
          <w:tab w:val="left" w:pos="2160"/>
          <w:tab w:val="left" w:pos="2880"/>
          <w:tab w:val="left" w:pos="3600"/>
          <w:tab w:val="center" w:pos="4513"/>
        </w:tabs>
        <w:rPr>
          <w:szCs w:val="22"/>
        </w:rPr>
      </w:pPr>
      <w:r w:rsidRPr="002648C6">
        <w:rPr>
          <w:szCs w:val="22"/>
        </w:rPr>
        <w:tab/>
        <w:t>(b)</w:t>
      </w:r>
      <w:r w:rsidRPr="002648C6">
        <w:rPr>
          <w:szCs w:val="22"/>
        </w:rPr>
        <w:tab/>
        <w:t xml:space="preserve">may be a certified </w:t>
      </w:r>
      <w:r w:rsidR="0001555C" w:rsidRPr="002648C6">
        <w:rPr>
          <w:szCs w:val="22"/>
        </w:rPr>
        <w:t>copy</w:t>
      </w:r>
      <w:r w:rsidRPr="002648C6">
        <w:rPr>
          <w:szCs w:val="22"/>
        </w:rPr>
        <w:t xml:space="preserve"> of an original record.</w:t>
      </w:r>
    </w:p>
    <w:p w14:paraId="7EAA2DAC" w14:textId="16BCCB66" w:rsidR="00084763" w:rsidRPr="002648C6" w:rsidRDefault="0035044C" w:rsidP="0035044C">
      <w:pPr>
        <w:pStyle w:val="R1"/>
        <w:spacing w:before="180"/>
        <w:rPr>
          <w:color w:val="000000"/>
          <w:sz w:val="22"/>
          <w:szCs w:val="20"/>
        </w:rPr>
      </w:pPr>
      <w:r w:rsidRPr="002648C6">
        <w:rPr>
          <w:color w:val="000000"/>
          <w:sz w:val="22"/>
          <w:szCs w:val="20"/>
        </w:rPr>
        <w:tab/>
      </w:r>
      <w:r w:rsidR="00084763" w:rsidRPr="002648C6">
        <w:rPr>
          <w:color w:val="000000"/>
          <w:sz w:val="22"/>
          <w:szCs w:val="20"/>
        </w:rPr>
        <w:t>(3)</w:t>
      </w:r>
      <w:r w:rsidR="00084763" w:rsidRPr="002648C6">
        <w:rPr>
          <w:color w:val="000000"/>
          <w:sz w:val="22"/>
          <w:szCs w:val="20"/>
        </w:rPr>
        <w:tab/>
      </w:r>
      <w:r w:rsidR="00A33CE1" w:rsidRPr="002648C6">
        <w:rPr>
          <w:color w:val="000000"/>
          <w:sz w:val="22"/>
          <w:szCs w:val="20"/>
        </w:rPr>
        <w:t>For the avoidance of doubt, a</w:t>
      </w:r>
      <w:r w:rsidR="00C91051" w:rsidRPr="002648C6">
        <w:rPr>
          <w:color w:val="000000"/>
          <w:sz w:val="22"/>
          <w:szCs w:val="20"/>
        </w:rPr>
        <w:t xml:space="preserve"> compliance record </w:t>
      </w:r>
      <w:r w:rsidR="00763841" w:rsidRPr="002648C6">
        <w:rPr>
          <w:color w:val="000000"/>
          <w:sz w:val="22"/>
          <w:szCs w:val="20"/>
        </w:rPr>
        <w:t>(including a copy of an orig</w:t>
      </w:r>
      <w:r w:rsidR="0044356D" w:rsidRPr="002648C6">
        <w:rPr>
          <w:color w:val="000000"/>
          <w:sz w:val="22"/>
          <w:szCs w:val="20"/>
        </w:rPr>
        <w:t>inal</w:t>
      </w:r>
      <w:r w:rsidR="00763841" w:rsidRPr="002648C6">
        <w:rPr>
          <w:color w:val="000000"/>
          <w:sz w:val="22"/>
          <w:szCs w:val="20"/>
        </w:rPr>
        <w:t xml:space="preserve"> record) </w:t>
      </w:r>
      <w:r w:rsidR="00C91051" w:rsidRPr="002648C6">
        <w:rPr>
          <w:color w:val="000000"/>
          <w:sz w:val="22"/>
          <w:szCs w:val="20"/>
        </w:rPr>
        <w:t xml:space="preserve">may be kept in an electronic form. </w:t>
      </w:r>
    </w:p>
    <w:p w14:paraId="6D6A5BB6" w14:textId="2FFECAFF" w:rsidR="00F07251" w:rsidRPr="002648C6" w:rsidRDefault="00F07251" w:rsidP="00D82958">
      <w:pPr>
        <w:pStyle w:val="R1"/>
        <w:spacing w:before="180"/>
        <w:rPr>
          <w:color w:val="000000"/>
          <w:sz w:val="22"/>
          <w:szCs w:val="20"/>
        </w:rPr>
      </w:pPr>
      <w:r w:rsidRPr="002648C6">
        <w:rPr>
          <w:color w:val="000000"/>
          <w:sz w:val="22"/>
          <w:szCs w:val="20"/>
        </w:rPr>
        <w:tab/>
        <w:t>(</w:t>
      </w:r>
      <w:r w:rsidR="00B925F9" w:rsidRPr="002648C6">
        <w:rPr>
          <w:color w:val="000000"/>
          <w:sz w:val="22"/>
          <w:szCs w:val="20"/>
        </w:rPr>
        <w:t>4</w:t>
      </w:r>
      <w:r w:rsidRPr="002648C6">
        <w:rPr>
          <w:color w:val="000000"/>
          <w:sz w:val="22"/>
          <w:szCs w:val="20"/>
        </w:rPr>
        <w:t>)</w:t>
      </w:r>
      <w:r w:rsidRPr="002648C6">
        <w:rPr>
          <w:color w:val="000000"/>
          <w:sz w:val="22"/>
          <w:szCs w:val="20"/>
        </w:rPr>
        <w:tab/>
        <w:t>The manufacturer or importer must ensure that a description of the item is prepared that contains the following information:</w:t>
      </w:r>
    </w:p>
    <w:p w14:paraId="244D4F1A" w14:textId="51C786C7" w:rsidR="00F07251" w:rsidRPr="002648C6" w:rsidRDefault="00F07251" w:rsidP="008C69EE">
      <w:pPr>
        <w:pStyle w:val="paragraph"/>
        <w:tabs>
          <w:tab w:val="left" w:pos="2160"/>
          <w:tab w:val="left" w:pos="2880"/>
          <w:tab w:val="left" w:pos="3600"/>
          <w:tab w:val="center" w:pos="4513"/>
        </w:tabs>
        <w:rPr>
          <w:szCs w:val="22"/>
        </w:rPr>
      </w:pPr>
      <w:r w:rsidRPr="002648C6">
        <w:rPr>
          <w:szCs w:val="22"/>
        </w:rPr>
        <w:tab/>
        <w:t>(a)</w:t>
      </w:r>
      <w:r w:rsidRPr="002648C6">
        <w:rPr>
          <w:szCs w:val="22"/>
        </w:rPr>
        <w:tab/>
        <w:t xml:space="preserve">the current model number of the item and, if relevant, any related model numbers; </w:t>
      </w:r>
      <w:r w:rsidR="00F52458">
        <w:rPr>
          <w:szCs w:val="22"/>
        </w:rPr>
        <w:t>and</w:t>
      </w:r>
    </w:p>
    <w:p w14:paraId="44E06732" w14:textId="6C3606B2" w:rsidR="00F07251" w:rsidRPr="002648C6" w:rsidRDefault="00F07251" w:rsidP="008C69EE">
      <w:pPr>
        <w:pStyle w:val="paragraph"/>
        <w:tabs>
          <w:tab w:val="left" w:pos="2160"/>
          <w:tab w:val="left" w:pos="2880"/>
          <w:tab w:val="left" w:pos="3600"/>
          <w:tab w:val="center" w:pos="4513"/>
        </w:tabs>
        <w:rPr>
          <w:szCs w:val="22"/>
        </w:rPr>
      </w:pPr>
      <w:r w:rsidRPr="002648C6">
        <w:rPr>
          <w:szCs w:val="22"/>
        </w:rPr>
        <w:lastRenderedPageBreak/>
        <w:tab/>
        <w:t>(b)</w:t>
      </w:r>
      <w:r w:rsidRPr="002648C6">
        <w:rPr>
          <w:szCs w:val="22"/>
        </w:rPr>
        <w:tab/>
        <w:t>one or more photographs of the item, showing the item’s internal and external aspects (including the printed circuit boards);</w:t>
      </w:r>
      <w:r w:rsidR="00F52458">
        <w:rPr>
          <w:szCs w:val="22"/>
        </w:rPr>
        <w:t xml:space="preserve"> and</w:t>
      </w:r>
    </w:p>
    <w:p w14:paraId="6FE3BF54" w14:textId="289E84FC" w:rsidR="00F07251" w:rsidRPr="002648C6" w:rsidRDefault="00F07251" w:rsidP="008C69EE">
      <w:pPr>
        <w:pStyle w:val="paragraph"/>
        <w:tabs>
          <w:tab w:val="left" w:pos="2160"/>
          <w:tab w:val="left" w:pos="2880"/>
          <w:tab w:val="left" w:pos="3600"/>
          <w:tab w:val="center" w:pos="4513"/>
        </w:tabs>
        <w:rPr>
          <w:szCs w:val="22"/>
        </w:rPr>
      </w:pPr>
      <w:r w:rsidRPr="002648C6">
        <w:rPr>
          <w:szCs w:val="22"/>
        </w:rPr>
        <w:tab/>
        <w:t>(c)</w:t>
      </w:r>
      <w:r w:rsidRPr="002648C6">
        <w:rPr>
          <w:szCs w:val="22"/>
        </w:rPr>
        <w:tab/>
        <w:t>if the item incorporates software – details of the version of the software installed when the item was manufactured or imported;</w:t>
      </w:r>
      <w:r w:rsidR="00F52458">
        <w:rPr>
          <w:szCs w:val="22"/>
        </w:rPr>
        <w:t xml:space="preserve"> and</w:t>
      </w:r>
    </w:p>
    <w:p w14:paraId="0F2FF560" w14:textId="77777777" w:rsidR="00F07251" w:rsidRPr="002648C6" w:rsidRDefault="00F07251" w:rsidP="008C69EE">
      <w:pPr>
        <w:pStyle w:val="paragraph"/>
        <w:tabs>
          <w:tab w:val="left" w:pos="2160"/>
          <w:tab w:val="left" w:pos="2880"/>
          <w:tab w:val="left" w:pos="3600"/>
          <w:tab w:val="center" w:pos="4513"/>
        </w:tabs>
        <w:rPr>
          <w:szCs w:val="22"/>
        </w:rPr>
      </w:pPr>
      <w:r w:rsidRPr="002648C6">
        <w:rPr>
          <w:szCs w:val="22"/>
        </w:rPr>
        <w:tab/>
        <w:t>(d)</w:t>
      </w:r>
      <w:r w:rsidRPr="002648C6">
        <w:rPr>
          <w:szCs w:val="22"/>
        </w:rPr>
        <w:tab/>
        <w:t>sufficient information for a person to determine whether the item is:</w:t>
      </w:r>
    </w:p>
    <w:p w14:paraId="3DE52118" w14:textId="77777777" w:rsidR="00F07251" w:rsidRPr="002648C6" w:rsidRDefault="00F07251" w:rsidP="00862147">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t>an item; or</w:t>
      </w:r>
    </w:p>
    <w:p w14:paraId="1A33588F" w14:textId="77777777" w:rsidR="00F07251" w:rsidRPr="002648C6" w:rsidRDefault="00F07251" w:rsidP="00862147">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if the item is included in a class of items – identical to another item of the class;</w:t>
      </w:r>
    </w:p>
    <w:p w14:paraId="3ED91A53" w14:textId="77777777" w:rsidR="00F07251" w:rsidRPr="002648C6" w:rsidRDefault="00F07251" w:rsidP="008C69EE">
      <w:pPr>
        <w:pStyle w:val="paragraph"/>
        <w:tabs>
          <w:tab w:val="left" w:pos="2160"/>
          <w:tab w:val="left" w:pos="2880"/>
          <w:tab w:val="left" w:pos="3600"/>
          <w:tab w:val="center" w:pos="4513"/>
        </w:tabs>
        <w:rPr>
          <w:szCs w:val="22"/>
        </w:rPr>
      </w:pPr>
      <w:r w:rsidRPr="002648C6">
        <w:rPr>
          <w:szCs w:val="22"/>
        </w:rPr>
        <w:tab/>
      </w:r>
      <w:r w:rsidRPr="002648C6">
        <w:rPr>
          <w:szCs w:val="22"/>
        </w:rPr>
        <w:tab/>
        <w:t>in relation to which there is:</w:t>
      </w:r>
    </w:p>
    <w:p w14:paraId="29D3BAB8" w14:textId="77777777" w:rsidR="00F07251" w:rsidRPr="002648C6" w:rsidRDefault="00F07251" w:rsidP="00862147">
      <w:pPr>
        <w:pStyle w:val="R2"/>
        <w:tabs>
          <w:tab w:val="left" w:pos="720"/>
        </w:tabs>
        <w:spacing w:before="40" w:line="240" w:lineRule="auto"/>
        <w:ind w:left="2268" w:hanging="567"/>
        <w:jc w:val="left"/>
        <w:rPr>
          <w:sz w:val="22"/>
          <w:szCs w:val="22"/>
        </w:rPr>
      </w:pPr>
      <w:r w:rsidRPr="002648C6">
        <w:rPr>
          <w:sz w:val="22"/>
          <w:szCs w:val="22"/>
        </w:rPr>
        <w:t>(iii)</w:t>
      </w:r>
      <w:r w:rsidRPr="002648C6">
        <w:rPr>
          <w:sz w:val="22"/>
          <w:szCs w:val="22"/>
        </w:rPr>
        <w:tab/>
        <w:t>a declaration of conformity; and</w:t>
      </w:r>
    </w:p>
    <w:p w14:paraId="3AAEF325" w14:textId="4B6019A7" w:rsidR="00F07251" w:rsidRPr="002648C6" w:rsidRDefault="00F07251" w:rsidP="00862147">
      <w:pPr>
        <w:pStyle w:val="R2"/>
        <w:tabs>
          <w:tab w:val="left" w:pos="720"/>
        </w:tabs>
        <w:spacing w:before="40" w:line="240" w:lineRule="auto"/>
        <w:ind w:left="2268" w:hanging="567"/>
        <w:jc w:val="left"/>
        <w:rPr>
          <w:sz w:val="22"/>
          <w:szCs w:val="22"/>
        </w:rPr>
      </w:pPr>
      <w:r w:rsidRPr="002648C6">
        <w:rPr>
          <w:sz w:val="22"/>
          <w:szCs w:val="22"/>
        </w:rPr>
        <w:t>(iv)</w:t>
      </w:r>
      <w:r w:rsidRPr="002648C6">
        <w:rPr>
          <w:sz w:val="22"/>
          <w:szCs w:val="22"/>
        </w:rPr>
        <w:tab/>
        <w:t xml:space="preserve">a document or documents to which the declarant has had regard for the purposes of subparagraph </w:t>
      </w:r>
      <w:r w:rsidR="00700641" w:rsidRPr="002648C6">
        <w:rPr>
          <w:sz w:val="22"/>
          <w:szCs w:val="22"/>
        </w:rPr>
        <w:t>22(2)</w:t>
      </w:r>
      <w:r w:rsidRPr="002648C6">
        <w:rPr>
          <w:sz w:val="22"/>
          <w:szCs w:val="22"/>
        </w:rPr>
        <w:t xml:space="preserve">(b)(vi); </w:t>
      </w:r>
      <w:r w:rsidR="00F52458">
        <w:rPr>
          <w:sz w:val="22"/>
          <w:szCs w:val="22"/>
        </w:rPr>
        <w:t>and</w:t>
      </w:r>
    </w:p>
    <w:p w14:paraId="64B2A529" w14:textId="77777777" w:rsidR="00F07251" w:rsidRPr="002648C6" w:rsidRDefault="00F07251" w:rsidP="008C69EE">
      <w:pPr>
        <w:pStyle w:val="paragraph"/>
        <w:tabs>
          <w:tab w:val="left" w:pos="2160"/>
          <w:tab w:val="left" w:pos="2880"/>
          <w:tab w:val="left" w:pos="3600"/>
          <w:tab w:val="center" w:pos="4513"/>
        </w:tabs>
        <w:rPr>
          <w:szCs w:val="22"/>
        </w:rPr>
      </w:pPr>
      <w:r w:rsidRPr="002648C6">
        <w:rPr>
          <w:szCs w:val="22"/>
        </w:rPr>
        <w:tab/>
        <w:t>(e)</w:t>
      </w:r>
      <w:r w:rsidRPr="002648C6">
        <w:rPr>
          <w:szCs w:val="22"/>
        </w:rPr>
        <w:tab/>
        <w:t>sufficient information for a person to distinguish the item from:</w:t>
      </w:r>
    </w:p>
    <w:p w14:paraId="3477041D" w14:textId="77777777" w:rsidR="00F07251" w:rsidRPr="002648C6" w:rsidRDefault="00F07251" w:rsidP="00862147">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t>any other item; or</w:t>
      </w:r>
    </w:p>
    <w:p w14:paraId="54E5ADCB" w14:textId="77777777" w:rsidR="00F07251" w:rsidRPr="002648C6" w:rsidRDefault="00F07251" w:rsidP="00862147">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if the item is included in a class of items – another item that is not included in the class.</w:t>
      </w:r>
    </w:p>
    <w:p w14:paraId="0A4915BF" w14:textId="1606B364" w:rsidR="00F07251" w:rsidRPr="002648C6" w:rsidRDefault="00F07251" w:rsidP="00127624">
      <w:pPr>
        <w:pStyle w:val="LI-BodyTextNote"/>
        <w:spacing w:before="122"/>
        <w:ind w:left="1985" w:hanging="851"/>
        <w:rPr>
          <w:color w:val="000000"/>
          <w:szCs w:val="18"/>
        </w:rPr>
      </w:pPr>
      <w:r w:rsidRPr="002648C6">
        <w:rPr>
          <w:color w:val="000000"/>
          <w:szCs w:val="18"/>
        </w:rPr>
        <w:t>Note</w:t>
      </w:r>
      <w:r w:rsidR="001E2B04" w:rsidRPr="002648C6">
        <w:rPr>
          <w:color w:val="000000"/>
          <w:szCs w:val="18"/>
        </w:rPr>
        <w:t>:</w:t>
      </w:r>
      <w:r w:rsidRPr="002648C6">
        <w:rPr>
          <w:color w:val="000000"/>
          <w:szCs w:val="18"/>
        </w:rPr>
        <w:tab/>
        <w:t>An example in relation to paragraph (d) or (e) is information that includes a block diagram of the item.</w:t>
      </w:r>
    </w:p>
    <w:p w14:paraId="47C468E8" w14:textId="62129FC8" w:rsidR="00882CE3" w:rsidRPr="002648C6" w:rsidRDefault="00882CE3" w:rsidP="00882CE3">
      <w:pPr>
        <w:pStyle w:val="R1"/>
        <w:spacing w:before="180"/>
        <w:rPr>
          <w:color w:val="000000"/>
          <w:sz w:val="22"/>
          <w:szCs w:val="20"/>
        </w:rPr>
      </w:pPr>
      <w:r w:rsidRPr="002648C6">
        <w:rPr>
          <w:color w:val="000000"/>
          <w:sz w:val="22"/>
          <w:szCs w:val="20"/>
        </w:rPr>
        <w:tab/>
        <w:t>(5)</w:t>
      </w:r>
      <w:r w:rsidRPr="002648C6">
        <w:rPr>
          <w:color w:val="000000"/>
          <w:sz w:val="22"/>
          <w:szCs w:val="20"/>
        </w:rPr>
        <w:tab/>
        <w:t>If any of the information included in the description in accordance with subsection (4) subsequently changes or becomes incorrect, the manufacturer or importer must update or correct the description within 30 days after the information changes or becomes incorrect</w:t>
      </w:r>
      <w:r w:rsidR="005262E2">
        <w:rPr>
          <w:color w:val="000000"/>
          <w:sz w:val="22"/>
          <w:szCs w:val="20"/>
        </w:rPr>
        <w:t>.</w:t>
      </w:r>
    </w:p>
    <w:p w14:paraId="61F50C9A" w14:textId="0D41A264" w:rsidR="00F07251" w:rsidRPr="002648C6" w:rsidRDefault="004A28AB" w:rsidP="00634891">
      <w:pPr>
        <w:pStyle w:val="HR"/>
        <w:spacing w:before="280"/>
        <w:rPr>
          <w:rFonts w:ascii="Times New Roman" w:hAnsi="Times New Roman"/>
          <w:kern w:val="28"/>
          <w:szCs w:val="20"/>
        </w:rPr>
      </w:pPr>
      <w:r w:rsidRPr="002648C6">
        <w:rPr>
          <w:rStyle w:val="CharSectno"/>
          <w:rFonts w:ascii="Times New Roman" w:hAnsi="Times New Roman"/>
        </w:rPr>
        <w:t xml:space="preserve">28  </w:t>
      </w:r>
      <w:r w:rsidR="00F07251" w:rsidRPr="002648C6">
        <w:rPr>
          <w:rFonts w:ascii="Times New Roman" w:hAnsi="Times New Roman"/>
          <w:kern w:val="28"/>
          <w:szCs w:val="20"/>
        </w:rPr>
        <w:t>Compliance records – obligation to keep records</w:t>
      </w:r>
      <w:r w:rsidR="00340A11" w:rsidRPr="002648C6">
        <w:rPr>
          <w:rFonts w:ascii="Times New Roman" w:hAnsi="Times New Roman"/>
          <w:kern w:val="28"/>
          <w:szCs w:val="20"/>
        </w:rPr>
        <w:t xml:space="preserve"> </w:t>
      </w:r>
    </w:p>
    <w:p w14:paraId="10F15B9F" w14:textId="77777777" w:rsidR="00F07251" w:rsidRPr="002648C6" w:rsidRDefault="00F07251" w:rsidP="00D82958">
      <w:pPr>
        <w:pStyle w:val="R1"/>
        <w:spacing w:before="180"/>
        <w:rPr>
          <w:color w:val="000000"/>
          <w:sz w:val="22"/>
          <w:szCs w:val="20"/>
        </w:rPr>
      </w:pPr>
      <w:r w:rsidRPr="002648C6">
        <w:rPr>
          <w:color w:val="000000"/>
          <w:sz w:val="22"/>
          <w:szCs w:val="20"/>
        </w:rPr>
        <w:tab/>
      </w:r>
      <w:r w:rsidRPr="002648C6">
        <w:rPr>
          <w:color w:val="000000"/>
          <w:sz w:val="22"/>
          <w:szCs w:val="20"/>
        </w:rPr>
        <w:tab/>
        <w:t>A compliance record in relation to an item must be kept for the period:</w:t>
      </w:r>
    </w:p>
    <w:p w14:paraId="165496EA" w14:textId="77777777" w:rsidR="00F07251" w:rsidRPr="002648C6" w:rsidRDefault="00F07251" w:rsidP="008C69EE">
      <w:pPr>
        <w:pStyle w:val="paragraph"/>
        <w:tabs>
          <w:tab w:val="left" w:pos="2160"/>
          <w:tab w:val="left" w:pos="2880"/>
          <w:tab w:val="left" w:pos="3600"/>
          <w:tab w:val="center" w:pos="4513"/>
        </w:tabs>
        <w:rPr>
          <w:szCs w:val="22"/>
        </w:rPr>
      </w:pPr>
      <w:r w:rsidRPr="002648C6">
        <w:rPr>
          <w:szCs w:val="22"/>
        </w:rPr>
        <w:tab/>
        <w:t>(a)</w:t>
      </w:r>
      <w:r w:rsidRPr="002648C6">
        <w:rPr>
          <w:szCs w:val="22"/>
        </w:rPr>
        <w:tab/>
        <w:t xml:space="preserve">commencing: </w:t>
      </w:r>
    </w:p>
    <w:p w14:paraId="462E52AB" w14:textId="3C700E45" w:rsidR="00F07251" w:rsidRPr="002648C6" w:rsidRDefault="00F07251" w:rsidP="00862147">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t>if the item is included in a class of items – when the original item, or (in the case of a modified item) the original modified item, of the class is supplied in Australia; or</w:t>
      </w:r>
    </w:p>
    <w:p w14:paraId="7A2644C8" w14:textId="44231848" w:rsidR="00F07251" w:rsidRPr="002648C6" w:rsidRDefault="00F07251" w:rsidP="00862147">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t>otherwise – when the item is supplied in Australia; and</w:t>
      </w:r>
    </w:p>
    <w:p w14:paraId="2929A49E" w14:textId="2B8402B9" w:rsidR="00F07251" w:rsidRPr="002648C6" w:rsidRDefault="00F07251" w:rsidP="008C69EE">
      <w:pPr>
        <w:pStyle w:val="paragraph"/>
        <w:tabs>
          <w:tab w:val="left" w:pos="2160"/>
          <w:tab w:val="left" w:pos="2880"/>
          <w:tab w:val="left" w:pos="3600"/>
          <w:tab w:val="center" w:pos="4513"/>
        </w:tabs>
        <w:rPr>
          <w:szCs w:val="22"/>
        </w:rPr>
      </w:pPr>
      <w:r w:rsidRPr="002648C6">
        <w:rPr>
          <w:szCs w:val="22"/>
        </w:rPr>
        <w:tab/>
        <w:t>(b)</w:t>
      </w:r>
      <w:r w:rsidRPr="002648C6">
        <w:rPr>
          <w:szCs w:val="22"/>
        </w:rPr>
        <w:tab/>
        <w:t xml:space="preserve">ending two years after the item </w:t>
      </w:r>
      <w:r w:rsidR="001422F2" w:rsidRPr="002648C6">
        <w:rPr>
          <w:szCs w:val="22"/>
        </w:rPr>
        <w:t xml:space="preserve">is supplied, </w:t>
      </w:r>
      <w:r w:rsidRPr="002648C6">
        <w:rPr>
          <w:szCs w:val="22"/>
        </w:rPr>
        <w:t>or all items of the class cease to be supplied in Australia, whichever is the later.</w:t>
      </w:r>
    </w:p>
    <w:p w14:paraId="0E61FB16" w14:textId="77777777" w:rsidR="008B6839" w:rsidRPr="002648C6" w:rsidRDefault="008B6839" w:rsidP="00A538B9">
      <w:pPr>
        <w:sectPr w:rsidR="008B6839" w:rsidRPr="002648C6" w:rsidSect="00C15A8A">
          <w:pgSz w:w="11906" w:h="16838"/>
          <w:pgMar w:top="1440" w:right="1440" w:bottom="1440" w:left="1440" w:header="708" w:footer="708" w:gutter="0"/>
          <w:cols w:space="708"/>
          <w:docGrid w:linePitch="360"/>
        </w:sectPr>
      </w:pPr>
    </w:p>
    <w:p w14:paraId="4B864ACE" w14:textId="0D79BC57" w:rsidR="00B670EE" w:rsidRPr="00862147" w:rsidRDefault="00B670EE" w:rsidP="009924B4">
      <w:pPr>
        <w:pStyle w:val="ActHead5"/>
        <w:spacing w:before="0"/>
        <w:ind w:left="0" w:firstLine="0"/>
      </w:pPr>
      <w:r w:rsidRPr="002648C6">
        <w:rPr>
          <w:rStyle w:val="CharPartNo"/>
        </w:rPr>
        <w:lastRenderedPageBreak/>
        <w:t xml:space="preserve">Part </w:t>
      </w:r>
      <w:r w:rsidR="00D03F0F" w:rsidRPr="002648C6">
        <w:rPr>
          <w:rStyle w:val="CharPartNo"/>
        </w:rPr>
        <w:t>6</w:t>
      </w:r>
      <w:r w:rsidR="003E2B48" w:rsidRPr="002648C6">
        <w:rPr>
          <w:sz w:val="32"/>
          <w:szCs w:val="32"/>
        </w:rPr>
        <w:t>—</w:t>
      </w:r>
      <w:r w:rsidRPr="002648C6">
        <w:rPr>
          <w:rStyle w:val="CharPartText"/>
        </w:rPr>
        <w:t>Savings and transitional arrangements</w:t>
      </w:r>
    </w:p>
    <w:p w14:paraId="228F6FD1" w14:textId="5C1C8FD2" w:rsidR="00F25921" w:rsidRPr="002648C6" w:rsidRDefault="00B670EE" w:rsidP="009924B4">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 xml:space="preserve">Division 1 – </w:t>
      </w:r>
      <w:r w:rsidR="00F25921" w:rsidRPr="002648C6">
        <w:rPr>
          <w:rFonts w:ascii="Times New Roman" w:hAnsi="Times New Roman" w:cs="Times New Roman"/>
          <w:b/>
          <w:sz w:val="28"/>
          <w:szCs w:val="28"/>
        </w:rPr>
        <w:t>Interpretation</w:t>
      </w:r>
    </w:p>
    <w:p w14:paraId="588B2D2F" w14:textId="7FDDA505" w:rsidR="009924B4" w:rsidRPr="002648C6" w:rsidRDefault="004A28AB" w:rsidP="0044368C">
      <w:pPr>
        <w:pStyle w:val="HR"/>
        <w:spacing w:before="280"/>
        <w:rPr>
          <w:rFonts w:ascii="Times New Roman" w:hAnsi="Times New Roman"/>
          <w:kern w:val="28"/>
          <w:szCs w:val="20"/>
        </w:rPr>
      </w:pPr>
      <w:r w:rsidRPr="002648C6">
        <w:rPr>
          <w:rStyle w:val="CharSectno"/>
          <w:rFonts w:ascii="Times New Roman" w:hAnsi="Times New Roman"/>
        </w:rPr>
        <w:t xml:space="preserve">29  </w:t>
      </w:r>
      <w:r w:rsidR="006940AD" w:rsidRPr="002648C6">
        <w:rPr>
          <w:rFonts w:ascii="Times New Roman" w:hAnsi="Times New Roman"/>
          <w:kern w:val="28"/>
          <w:szCs w:val="20"/>
        </w:rPr>
        <w:t>Definitions</w:t>
      </w:r>
    </w:p>
    <w:p w14:paraId="1E14E862" w14:textId="7E12812C" w:rsidR="00F25921" w:rsidRPr="002648C6" w:rsidRDefault="00D66AEB" w:rsidP="00143D3F">
      <w:pPr>
        <w:pStyle w:val="R1"/>
        <w:spacing w:before="180"/>
        <w:rPr>
          <w:color w:val="000000"/>
          <w:sz w:val="22"/>
          <w:szCs w:val="20"/>
        </w:rPr>
      </w:pPr>
      <w:r w:rsidRPr="002648C6">
        <w:rPr>
          <w:color w:val="000000"/>
          <w:sz w:val="22"/>
          <w:szCs w:val="20"/>
        </w:rPr>
        <w:tab/>
      </w:r>
      <w:r w:rsidRPr="002648C6">
        <w:rPr>
          <w:color w:val="000000"/>
          <w:sz w:val="22"/>
          <w:szCs w:val="20"/>
        </w:rPr>
        <w:tab/>
      </w:r>
      <w:r w:rsidR="00F25921" w:rsidRPr="002648C6">
        <w:rPr>
          <w:color w:val="000000"/>
          <w:sz w:val="22"/>
          <w:szCs w:val="20"/>
        </w:rPr>
        <w:t>In this Part:</w:t>
      </w:r>
    </w:p>
    <w:p w14:paraId="3A2B894E" w14:textId="65920E4E" w:rsidR="00F25921" w:rsidRPr="002648C6" w:rsidRDefault="00F25921" w:rsidP="007E395C">
      <w:pPr>
        <w:pStyle w:val="notetext"/>
        <w:spacing w:before="180"/>
        <w:ind w:left="1134" w:firstLine="0"/>
        <w:rPr>
          <w:bCs/>
          <w:iCs/>
          <w:color w:val="000000"/>
          <w:sz w:val="22"/>
          <w:szCs w:val="22"/>
        </w:rPr>
      </w:pPr>
      <w:r w:rsidRPr="002648C6">
        <w:rPr>
          <w:b/>
          <w:i/>
          <w:color w:val="000000"/>
          <w:sz w:val="22"/>
          <w:szCs w:val="22"/>
        </w:rPr>
        <w:t xml:space="preserve">Previous Notice </w:t>
      </w:r>
      <w:r w:rsidRPr="002648C6">
        <w:rPr>
          <w:bCs/>
          <w:iCs/>
          <w:color w:val="000000"/>
          <w:sz w:val="22"/>
          <w:szCs w:val="22"/>
        </w:rPr>
        <w:t xml:space="preserve">means the </w:t>
      </w:r>
      <w:r w:rsidRPr="002648C6">
        <w:rPr>
          <w:bCs/>
          <w:i/>
          <w:color w:val="000000"/>
          <w:sz w:val="22"/>
          <w:szCs w:val="22"/>
        </w:rPr>
        <w:t>Telecommunications (Labelling Notice for Customer Equipment and Customer Cabling) Instrument 2015</w:t>
      </w:r>
      <w:r w:rsidR="00D66AEB" w:rsidRPr="002648C6">
        <w:rPr>
          <w:bCs/>
          <w:iCs/>
          <w:color w:val="000000"/>
          <w:sz w:val="22"/>
          <w:szCs w:val="22"/>
        </w:rPr>
        <w:t>,</w:t>
      </w:r>
      <w:r w:rsidR="00461890" w:rsidRPr="002648C6">
        <w:rPr>
          <w:bCs/>
          <w:iCs/>
          <w:color w:val="000000"/>
          <w:sz w:val="22"/>
          <w:szCs w:val="22"/>
        </w:rPr>
        <w:t xml:space="preserve"> as in force immediately before </w:t>
      </w:r>
      <w:r w:rsidR="00D66AEB" w:rsidRPr="002648C6">
        <w:rPr>
          <w:bCs/>
          <w:iCs/>
          <w:color w:val="000000"/>
          <w:sz w:val="22"/>
          <w:szCs w:val="22"/>
        </w:rPr>
        <w:t>the commencement of this instrument</w:t>
      </w:r>
      <w:r w:rsidR="00461890" w:rsidRPr="002648C6">
        <w:rPr>
          <w:bCs/>
          <w:iCs/>
          <w:color w:val="000000"/>
          <w:sz w:val="22"/>
          <w:szCs w:val="22"/>
        </w:rPr>
        <w:t>.</w:t>
      </w:r>
    </w:p>
    <w:p w14:paraId="476BA973" w14:textId="3EF0B7AC" w:rsidR="008E6507" w:rsidRPr="002648C6" w:rsidRDefault="007E395C" w:rsidP="007E395C">
      <w:pPr>
        <w:pStyle w:val="notetext"/>
        <w:spacing w:before="180"/>
        <w:ind w:left="1134" w:firstLine="0"/>
        <w:rPr>
          <w:bCs/>
          <w:iCs/>
          <w:color w:val="000000"/>
          <w:sz w:val="22"/>
          <w:szCs w:val="22"/>
        </w:rPr>
      </w:pPr>
      <w:r w:rsidRPr="002648C6">
        <w:rPr>
          <w:b/>
          <w:i/>
          <w:color w:val="000000"/>
          <w:sz w:val="22"/>
          <w:szCs w:val="22"/>
        </w:rPr>
        <w:t>t</w:t>
      </w:r>
      <w:r w:rsidR="008E6507" w:rsidRPr="002648C6">
        <w:rPr>
          <w:b/>
          <w:i/>
          <w:color w:val="000000"/>
          <w:sz w:val="22"/>
          <w:szCs w:val="22"/>
        </w:rPr>
        <w:t>ransition period</w:t>
      </w:r>
      <w:r w:rsidR="008E6507" w:rsidRPr="002648C6">
        <w:rPr>
          <w:bCs/>
          <w:iCs/>
          <w:color w:val="000000"/>
          <w:sz w:val="22"/>
          <w:szCs w:val="22"/>
        </w:rPr>
        <w:t xml:space="preserve"> </w:t>
      </w:r>
      <w:r w:rsidR="00531634" w:rsidRPr="002648C6">
        <w:rPr>
          <w:bCs/>
          <w:iCs/>
          <w:color w:val="000000"/>
          <w:sz w:val="22"/>
          <w:szCs w:val="22"/>
        </w:rPr>
        <w:t>means:</w:t>
      </w:r>
    </w:p>
    <w:p w14:paraId="118DEDA2" w14:textId="2C1B57A6" w:rsidR="00531634" w:rsidRPr="002648C6" w:rsidRDefault="007E395C" w:rsidP="007E395C">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531634" w:rsidRPr="002648C6">
        <w:rPr>
          <w:szCs w:val="22"/>
        </w:rPr>
        <w:t xml:space="preserve">for an item mentioned in subsection </w:t>
      </w:r>
      <w:r w:rsidR="00BF666F" w:rsidRPr="002648C6">
        <w:rPr>
          <w:szCs w:val="22"/>
        </w:rPr>
        <w:t>30</w:t>
      </w:r>
      <w:r w:rsidR="00531634" w:rsidRPr="002648C6">
        <w:rPr>
          <w:szCs w:val="22"/>
        </w:rPr>
        <w:t xml:space="preserve">(1) </w:t>
      </w:r>
      <w:r w:rsidR="007F5A3B" w:rsidRPr="002648C6">
        <w:rPr>
          <w:szCs w:val="22"/>
        </w:rPr>
        <w:t>–</w:t>
      </w:r>
      <w:r w:rsidR="00531634" w:rsidRPr="002648C6">
        <w:rPr>
          <w:szCs w:val="22"/>
        </w:rPr>
        <w:t xml:space="preserve"> </w:t>
      </w:r>
      <w:r w:rsidR="00D66AEB" w:rsidRPr="002648C6">
        <w:rPr>
          <w:szCs w:val="22"/>
        </w:rPr>
        <w:t xml:space="preserve">the </w:t>
      </w:r>
      <w:r w:rsidR="007F5A3B" w:rsidRPr="002648C6">
        <w:rPr>
          <w:szCs w:val="22"/>
        </w:rPr>
        <w:t xml:space="preserve">two-year period starting at the commencement of this instrument; </w:t>
      </w:r>
      <w:r w:rsidR="00E812D6">
        <w:rPr>
          <w:szCs w:val="22"/>
        </w:rPr>
        <w:t>or</w:t>
      </w:r>
    </w:p>
    <w:p w14:paraId="6CEFEA14" w14:textId="1A643596" w:rsidR="007F5A3B" w:rsidRPr="002648C6" w:rsidRDefault="007E395C" w:rsidP="007E395C">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7F5A3B" w:rsidRPr="002648C6">
        <w:rPr>
          <w:szCs w:val="22"/>
        </w:rPr>
        <w:t xml:space="preserve">for an item mentioned in subsection </w:t>
      </w:r>
      <w:r w:rsidR="00BF666F" w:rsidRPr="002648C6">
        <w:rPr>
          <w:szCs w:val="22"/>
        </w:rPr>
        <w:t>31</w:t>
      </w:r>
      <w:r w:rsidR="007F5A3B" w:rsidRPr="002648C6">
        <w:rPr>
          <w:szCs w:val="22"/>
        </w:rPr>
        <w:t xml:space="preserve">(1) – </w:t>
      </w:r>
      <w:r w:rsidR="00D66AEB" w:rsidRPr="002648C6">
        <w:rPr>
          <w:szCs w:val="22"/>
        </w:rPr>
        <w:t>the</w:t>
      </w:r>
      <w:r w:rsidR="007F5A3B" w:rsidRPr="002648C6">
        <w:rPr>
          <w:szCs w:val="22"/>
        </w:rPr>
        <w:t xml:space="preserve"> one-year period starting at the commencement of this instrument. </w:t>
      </w:r>
    </w:p>
    <w:p w14:paraId="79F09FC4" w14:textId="454F8103" w:rsidR="00B670EE" w:rsidRPr="002648C6" w:rsidRDefault="00257F78" w:rsidP="009924B4">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 xml:space="preserve">Division 2 </w:t>
      </w:r>
      <w:r w:rsidR="0093177B" w:rsidRPr="002648C6">
        <w:rPr>
          <w:rFonts w:ascii="Times New Roman" w:hAnsi="Times New Roman" w:cs="Times New Roman"/>
          <w:b/>
          <w:sz w:val="28"/>
          <w:szCs w:val="28"/>
        </w:rPr>
        <w:t>–</w:t>
      </w:r>
      <w:r w:rsidRPr="002648C6">
        <w:rPr>
          <w:rFonts w:ascii="Times New Roman" w:hAnsi="Times New Roman" w:cs="Times New Roman"/>
          <w:b/>
          <w:sz w:val="28"/>
          <w:szCs w:val="28"/>
        </w:rPr>
        <w:t xml:space="preserve"> </w:t>
      </w:r>
      <w:r w:rsidR="00B670EE" w:rsidRPr="002648C6">
        <w:rPr>
          <w:rFonts w:ascii="Times New Roman" w:hAnsi="Times New Roman" w:cs="Times New Roman"/>
          <w:b/>
          <w:sz w:val="28"/>
          <w:szCs w:val="28"/>
        </w:rPr>
        <w:t xml:space="preserve">Transitional arrangements in relation to the </w:t>
      </w:r>
      <w:r w:rsidR="002476B4" w:rsidRPr="002648C6">
        <w:rPr>
          <w:rFonts w:ascii="Times New Roman" w:hAnsi="Times New Roman" w:cs="Times New Roman"/>
          <w:b/>
          <w:sz w:val="28"/>
          <w:szCs w:val="28"/>
        </w:rPr>
        <w:t>P</w:t>
      </w:r>
      <w:r w:rsidR="00B670EE" w:rsidRPr="002648C6">
        <w:rPr>
          <w:rFonts w:ascii="Times New Roman" w:hAnsi="Times New Roman" w:cs="Times New Roman"/>
          <w:b/>
          <w:sz w:val="28"/>
          <w:szCs w:val="28"/>
        </w:rPr>
        <w:t>revious Notice</w:t>
      </w:r>
    </w:p>
    <w:p w14:paraId="1F2E27BA" w14:textId="5B0AD131" w:rsidR="00B670EE" w:rsidRPr="002648C6" w:rsidRDefault="004A28AB" w:rsidP="00143D3F">
      <w:pPr>
        <w:pStyle w:val="HR"/>
        <w:spacing w:before="280"/>
        <w:rPr>
          <w:rFonts w:ascii="Times New Roman" w:hAnsi="Times New Roman"/>
          <w:kern w:val="28"/>
          <w:szCs w:val="20"/>
        </w:rPr>
      </w:pPr>
      <w:r w:rsidRPr="002648C6">
        <w:rPr>
          <w:rStyle w:val="CharSectno"/>
          <w:rFonts w:ascii="Times New Roman" w:hAnsi="Times New Roman"/>
        </w:rPr>
        <w:t xml:space="preserve">30  </w:t>
      </w:r>
      <w:r w:rsidR="00B670EE" w:rsidRPr="002648C6">
        <w:rPr>
          <w:rFonts w:ascii="Times New Roman" w:hAnsi="Times New Roman"/>
          <w:kern w:val="28"/>
          <w:szCs w:val="20"/>
        </w:rPr>
        <w:t xml:space="preserve">Item labelled in accordance with </w:t>
      </w:r>
      <w:r w:rsidR="00E15A62" w:rsidRPr="002648C6">
        <w:rPr>
          <w:rFonts w:ascii="Times New Roman" w:hAnsi="Times New Roman"/>
          <w:kern w:val="28"/>
          <w:szCs w:val="20"/>
        </w:rPr>
        <w:t>P</w:t>
      </w:r>
      <w:r w:rsidR="00B670EE" w:rsidRPr="002648C6">
        <w:rPr>
          <w:rFonts w:ascii="Times New Roman" w:hAnsi="Times New Roman"/>
          <w:kern w:val="28"/>
          <w:szCs w:val="20"/>
        </w:rPr>
        <w:t xml:space="preserve">revious Notice </w:t>
      </w:r>
      <w:r w:rsidR="00E5243F" w:rsidRPr="002648C6">
        <w:rPr>
          <w:rFonts w:ascii="Times New Roman" w:hAnsi="Times New Roman"/>
          <w:kern w:val="28"/>
          <w:szCs w:val="20"/>
        </w:rPr>
        <w:t xml:space="preserve">during </w:t>
      </w:r>
      <w:r w:rsidR="0093177B" w:rsidRPr="002648C6">
        <w:rPr>
          <w:rFonts w:ascii="Times New Roman" w:hAnsi="Times New Roman"/>
          <w:kern w:val="28"/>
          <w:szCs w:val="20"/>
        </w:rPr>
        <w:t>transition period</w:t>
      </w:r>
      <w:r w:rsidR="00E5243F" w:rsidRPr="002648C6">
        <w:rPr>
          <w:rFonts w:ascii="Times New Roman" w:hAnsi="Times New Roman"/>
          <w:kern w:val="28"/>
          <w:szCs w:val="20"/>
        </w:rPr>
        <w:t xml:space="preserve"> </w:t>
      </w:r>
    </w:p>
    <w:p w14:paraId="48B6D86C" w14:textId="6903AD77" w:rsidR="00B670EE" w:rsidRPr="002648C6" w:rsidRDefault="00143D3F" w:rsidP="00143D3F">
      <w:pPr>
        <w:pStyle w:val="R1"/>
        <w:spacing w:before="180"/>
        <w:rPr>
          <w:color w:val="000000"/>
          <w:sz w:val="22"/>
          <w:szCs w:val="20"/>
        </w:rPr>
      </w:pPr>
      <w:r w:rsidRPr="002648C6">
        <w:rPr>
          <w:color w:val="000000"/>
          <w:sz w:val="22"/>
          <w:szCs w:val="20"/>
        </w:rPr>
        <w:tab/>
        <w:t>(1)</w:t>
      </w:r>
      <w:r w:rsidRPr="002648C6">
        <w:rPr>
          <w:color w:val="000000"/>
          <w:sz w:val="22"/>
          <w:szCs w:val="20"/>
        </w:rPr>
        <w:tab/>
      </w:r>
      <w:r w:rsidR="00B670EE" w:rsidRPr="002648C6">
        <w:rPr>
          <w:color w:val="000000"/>
          <w:sz w:val="22"/>
          <w:szCs w:val="20"/>
        </w:rPr>
        <w:t>This section applies to an item if</w:t>
      </w:r>
      <w:r w:rsidR="00C229C5" w:rsidRPr="002648C6">
        <w:rPr>
          <w:color w:val="000000"/>
          <w:sz w:val="22"/>
          <w:szCs w:val="20"/>
        </w:rPr>
        <w:t xml:space="preserve"> the manufacturer or importer of </w:t>
      </w:r>
      <w:r w:rsidR="00063D90" w:rsidRPr="002648C6">
        <w:rPr>
          <w:color w:val="000000"/>
          <w:sz w:val="22"/>
          <w:szCs w:val="20"/>
        </w:rPr>
        <w:t>the item</w:t>
      </w:r>
      <w:r w:rsidR="00B670EE" w:rsidRPr="002648C6">
        <w:rPr>
          <w:color w:val="000000"/>
          <w:sz w:val="22"/>
          <w:szCs w:val="20"/>
        </w:rPr>
        <w:t xml:space="preserve">: </w:t>
      </w:r>
    </w:p>
    <w:p w14:paraId="6438BACC" w14:textId="23B790E8" w:rsidR="00063D90" w:rsidRPr="002648C6" w:rsidRDefault="007E395C" w:rsidP="007E395C">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B670EE" w:rsidRPr="002648C6">
        <w:rPr>
          <w:szCs w:val="22"/>
        </w:rPr>
        <w:t>applie</w:t>
      </w:r>
      <w:r w:rsidR="008A72E4" w:rsidRPr="002648C6">
        <w:rPr>
          <w:szCs w:val="22"/>
        </w:rPr>
        <w:t>s</w:t>
      </w:r>
      <w:r w:rsidR="00063D90" w:rsidRPr="002648C6">
        <w:rPr>
          <w:szCs w:val="22"/>
        </w:rPr>
        <w:t>:</w:t>
      </w:r>
    </w:p>
    <w:p w14:paraId="322BD768" w14:textId="73F2D171" w:rsidR="00063D90" w:rsidRPr="002648C6" w:rsidRDefault="0093177B" w:rsidP="00862147">
      <w:pPr>
        <w:pStyle w:val="R2"/>
        <w:tabs>
          <w:tab w:val="left" w:pos="720"/>
        </w:tabs>
        <w:spacing w:before="40" w:line="240" w:lineRule="auto"/>
        <w:ind w:left="2268" w:hanging="567"/>
        <w:jc w:val="left"/>
        <w:rPr>
          <w:sz w:val="22"/>
          <w:szCs w:val="22"/>
        </w:rPr>
      </w:pPr>
      <w:r w:rsidRPr="002648C6">
        <w:rPr>
          <w:sz w:val="22"/>
          <w:szCs w:val="22"/>
        </w:rPr>
        <w:t>(i)</w:t>
      </w:r>
      <w:r w:rsidRPr="002648C6">
        <w:rPr>
          <w:sz w:val="22"/>
          <w:szCs w:val="22"/>
        </w:rPr>
        <w:tab/>
      </w:r>
      <w:r w:rsidR="00B670EE" w:rsidRPr="002648C6">
        <w:rPr>
          <w:sz w:val="22"/>
          <w:szCs w:val="22"/>
        </w:rPr>
        <w:t xml:space="preserve">a compliance label </w:t>
      </w:r>
      <w:r w:rsidR="006F2901" w:rsidRPr="002648C6">
        <w:rPr>
          <w:sz w:val="22"/>
          <w:szCs w:val="22"/>
        </w:rPr>
        <w:t>(</w:t>
      </w:r>
      <w:r w:rsidR="002E57BF" w:rsidRPr="002648C6">
        <w:rPr>
          <w:sz w:val="22"/>
          <w:szCs w:val="22"/>
        </w:rPr>
        <w:t>as defined in section 4 of the Previous Notice)</w:t>
      </w:r>
      <w:r w:rsidR="00063D90" w:rsidRPr="002648C6">
        <w:rPr>
          <w:sz w:val="22"/>
          <w:szCs w:val="22"/>
        </w:rPr>
        <w:t>; or</w:t>
      </w:r>
    </w:p>
    <w:p w14:paraId="46C54B6F" w14:textId="7130537C" w:rsidR="00B66B54" w:rsidRPr="002648C6" w:rsidRDefault="0093177B" w:rsidP="00862147">
      <w:pPr>
        <w:pStyle w:val="R2"/>
        <w:tabs>
          <w:tab w:val="left" w:pos="720"/>
        </w:tabs>
        <w:spacing w:before="40" w:line="240" w:lineRule="auto"/>
        <w:ind w:left="2268" w:hanging="567"/>
        <w:jc w:val="left"/>
        <w:rPr>
          <w:sz w:val="22"/>
          <w:szCs w:val="22"/>
        </w:rPr>
      </w:pPr>
      <w:r w:rsidRPr="002648C6">
        <w:rPr>
          <w:sz w:val="22"/>
          <w:szCs w:val="22"/>
        </w:rPr>
        <w:t>(ii)</w:t>
      </w:r>
      <w:r w:rsidRPr="002648C6">
        <w:rPr>
          <w:sz w:val="22"/>
          <w:szCs w:val="22"/>
        </w:rPr>
        <w:tab/>
      </w:r>
      <w:r w:rsidR="00063D90" w:rsidRPr="002648C6">
        <w:rPr>
          <w:sz w:val="22"/>
          <w:szCs w:val="22"/>
        </w:rPr>
        <w:t>a non-</w:t>
      </w:r>
      <w:r w:rsidR="00B66B54" w:rsidRPr="002648C6">
        <w:rPr>
          <w:sz w:val="22"/>
          <w:szCs w:val="22"/>
        </w:rPr>
        <w:t>compliance</w:t>
      </w:r>
      <w:r w:rsidR="00063D90" w:rsidRPr="002648C6">
        <w:rPr>
          <w:sz w:val="22"/>
          <w:szCs w:val="22"/>
        </w:rPr>
        <w:t xml:space="preserve"> label (</w:t>
      </w:r>
      <w:r w:rsidR="0097520C" w:rsidRPr="002648C6">
        <w:rPr>
          <w:sz w:val="22"/>
          <w:szCs w:val="22"/>
        </w:rPr>
        <w:t xml:space="preserve">as </w:t>
      </w:r>
      <w:r w:rsidR="002E57BF" w:rsidRPr="002648C6">
        <w:rPr>
          <w:sz w:val="22"/>
          <w:szCs w:val="22"/>
        </w:rPr>
        <w:t>defined in section 4 of</w:t>
      </w:r>
      <w:r w:rsidR="00A45E17" w:rsidRPr="002648C6">
        <w:rPr>
          <w:sz w:val="22"/>
          <w:szCs w:val="22"/>
        </w:rPr>
        <w:t xml:space="preserve"> the Previous Notice</w:t>
      </w:r>
      <w:r w:rsidR="00B66B54" w:rsidRPr="002648C6">
        <w:rPr>
          <w:sz w:val="22"/>
          <w:szCs w:val="22"/>
        </w:rPr>
        <w:t>)</w:t>
      </w:r>
      <w:r w:rsidR="000F3C89" w:rsidRPr="002648C6">
        <w:rPr>
          <w:sz w:val="22"/>
          <w:szCs w:val="22"/>
        </w:rPr>
        <w:t>;</w:t>
      </w:r>
    </w:p>
    <w:p w14:paraId="29997683" w14:textId="02F0C777" w:rsidR="00B670EE" w:rsidRPr="002648C6" w:rsidRDefault="007E395C" w:rsidP="007E395C">
      <w:pPr>
        <w:pStyle w:val="paragraph"/>
        <w:tabs>
          <w:tab w:val="left" w:pos="2160"/>
          <w:tab w:val="left" w:pos="2880"/>
          <w:tab w:val="left" w:pos="3600"/>
          <w:tab w:val="center" w:pos="4513"/>
        </w:tabs>
        <w:rPr>
          <w:color w:val="000000"/>
        </w:rPr>
      </w:pPr>
      <w:r w:rsidRPr="002648C6">
        <w:rPr>
          <w:color w:val="000000"/>
        </w:rPr>
        <w:tab/>
      </w:r>
      <w:r w:rsidR="00C35F01" w:rsidRPr="002648C6">
        <w:rPr>
          <w:color w:val="000000"/>
        </w:rPr>
        <w:tab/>
      </w:r>
      <w:r w:rsidR="00B670EE" w:rsidRPr="002648C6">
        <w:rPr>
          <w:color w:val="000000"/>
        </w:rPr>
        <w:t xml:space="preserve">to the item </w:t>
      </w:r>
      <w:r w:rsidR="00D81B36" w:rsidRPr="002648C6">
        <w:rPr>
          <w:color w:val="000000"/>
        </w:rPr>
        <w:t>during the</w:t>
      </w:r>
      <w:r w:rsidR="00B670EE" w:rsidRPr="002648C6">
        <w:rPr>
          <w:color w:val="000000"/>
        </w:rPr>
        <w:t xml:space="preserve"> </w:t>
      </w:r>
      <w:r w:rsidR="007F477A" w:rsidRPr="002648C6">
        <w:rPr>
          <w:color w:val="000000"/>
        </w:rPr>
        <w:t>transition</w:t>
      </w:r>
      <w:r w:rsidR="00D81B36" w:rsidRPr="002648C6">
        <w:rPr>
          <w:color w:val="000000"/>
        </w:rPr>
        <w:t xml:space="preserve"> period</w:t>
      </w:r>
      <w:r w:rsidR="00B670EE" w:rsidRPr="002648C6">
        <w:rPr>
          <w:color w:val="000000"/>
        </w:rPr>
        <w:t>; and</w:t>
      </w:r>
    </w:p>
    <w:p w14:paraId="7F6439CE" w14:textId="01A0DBB4" w:rsidR="00B670EE" w:rsidRPr="002648C6" w:rsidRDefault="007E395C" w:rsidP="007E395C">
      <w:pPr>
        <w:pStyle w:val="paragraph"/>
        <w:tabs>
          <w:tab w:val="left" w:pos="2160"/>
          <w:tab w:val="left" w:pos="2880"/>
          <w:tab w:val="left" w:pos="3600"/>
          <w:tab w:val="center" w:pos="4513"/>
        </w:tabs>
        <w:rPr>
          <w:szCs w:val="22"/>
        </w:rPr>
      </w:pPr>
      <w:r w:rsidRPr="002648C6">
        <w:rPr>
          <w:szCs w:val="22"/>
        </w:rPr>
        <w:tab/>
      </w:r>
      <w:r w:rsidR="00B670EE" w:rsidRPr="002648C6">
        <w:rPr>
          <w:szCs w:val="22"/>
        </w:rPr>
        <w:t>(b)</w:t>
      </w:r>
      <w:r w:rsidR="00B670EE" w:rsidRPr="002648C6">
        <w:rPr>
          <w:szCs w:val="22"/>
        </w:rPr>
        <w:tab/>
      </w:r>
      <w:r w:rsidR="00230157" w:rsidRPr="002648C6">
        <w:rPr>
          <w:szCs w:val="22"/>
        </w:rPr>
        <w:t xml:space="preserve">has </w:t>
      </w:r>
      <w:r w:rsidR="00B670EE" w:rsidRPr="002648C6">
        <w:rPr>
          <w:szCs w:val="22"/>
        </w:rPr>
        <w:t xml:space="preserve">met all of the requirements of the </w:t>
      </w:r>
      <w:r w:rsidR="00E15A62" w:rsidRPr="002648C6">
        <w:rPr>
          <w:szCs w:val="22"/>
        </w:rPr>
        <w:t>P</w:t>
      </w:r>
      <w:r w:rsidR="00B670EE" w:rsidRPr="002648C6">
        <w:rPr>
          <w:szCs w:val="22"/>
        </w:rPr>
        <w:t>revious Notice</w:t>
      </w:r>
      <w:r w:rsidR="00D3233E" w:rsidRPr="002648C6">
        <w:rPr>
          <w:szCs w:val="22"/>
        </w:rPr>
        <w:t xml:space="preserve"> </w:t>
      </w:r>
      <w:r w:rsidR="00A63D1A" w:rsidRPr="002648C6">
        <w:rPr>
          <w:szCs w:val="22"/>
        </w:rPr>
        <w:t>that the manufacturer or importer was required to meet before</w:t>
      </w:r>
      <w:r w:rsidR="00E64471" w:rsidRPr="002648C6">
        <w:rPr>
          <w:szCs w:val="22"/>
        </w:rPr>
        <w:t xml:space="preserve"> applying</w:t>
      </w:r>
      <w:r w:rsidR="00A63D1A" w:rsidRPr="002648C6">
        <w:rPr>
          <w:szCs w:val="22"/>
        </w:rPr>
        <w:t xml:space="preserve"> the complian</w:t>
      </w:r>
      <w:r w:rsidR="00DD3076" w:rsidRPr="002648C6">
        <w:rPr>
          <w:szCs w:val="22"/>
        </w:rPr>
        <w:t>ce</w:t>
      </w:r>
      <w:r w:rsidR="00B670EE" w:rsidRPr="002648C6">
        <w:rPr>
          <w:szCs w:val="22"/>
        </w:rPr>
        <w:t xml:space="preserve"> label</w:t>
      </w:r>
      <w:r w:rsidR="00DD3076" w:rsidRPr="002648C6">
        <w:rPr>
          <w:szCs w:val="22"/>
        </w:rPr>
        <w:t xml:space="preserve"> or </w:t>
      </w:r>
      <w:r w:rsidR="005F6753" w:rsidRPr="002648C6">
        <w:rPr>
          <w:szCs w:val="22"/>
        </w:rPr>
        <w:t xml:space="preserve">the </w:t>
      </w:r>
      <w:r w:rsidR="00DD3076" w:rsidRPr="002648C6">
        <w:rPr>
          <w:szCs w:val="22"/>
        </w:rPr>
        <w:t>non-compliance label</w:t>
      </w:r>
      <w:r w:rsidR="00B670EE" w:rsidRPr="002648C6">
        <w:rPr>
          <w:szCs w:val="22"/>
        </w:rPr>
        <w:t>.</w:t>
      </w:r>
    </w:p>
    <w:p w14:paraId="5C3F290A" w14:textId="490824EF" w:rsidR="00C15BE6" w:rsidRPr="002648C6" w:rsidRDefault="00C15BE6" w:rsidP="00D619DC">
      <w:pPr>
        <w:pStyle w:val="LI-BodyTextNote"/>
        <w:spacing w:before="122"/>
        <w:ind w:left="1985" w:hanging="851"/>
        <w:rPr>
          <w:szCs w:val="18"/>
        </w:rPr>
      </w:pPr>
      <w:r w:rsidRPr="002648C6">
        <w:rPr>
          <w:color w:val="000000"/>
          <w:szCs w:val="18"/>
        </w:rPr>
        <w:t>Note:</w:t>
      </w:r>
      <w:r w:rsidRPr="002648C6">
        <w:rPr>
          <w:color w:val="000000"/>
          <w:szCs w:val="18"/>
        </w:rPr>
        <w:tab/>
        <w:t xml:space="preserve">The transition period is </w:t>
      </w:r>
      <w:r w:rsidR="00FA5923" w:rsidRPr="002648C6">
        <w:rPr>
          <w:color w:val="000000"/>
          <w:szCs w:val="18"/>
        </w:rPr>
        <w:t xml:space="preserve">two years </w:t>
      </w:r>
      <w:r w:rsidR="00EA541E" w:rsidRPr="002648C6">
        <w:rPr>
          <w:color w:val="000000"/>
          <w:szCs w:val="18"/>
        </w:rPr>
        <w:t xml:space="preserve">starting at the commencement of this instrument </w:t>
      </w:r>
      <w:r w:rsidR="00FA5923" w:rsidRPr="002648C6">
        <w:rPr>
          <w:color w:val="000000"/>
          <w:szCs w:val="18"/>
        </w:rPr>
        <w:t xml:space="preserve">(see section </w:t>
      </w:r>
      <w:r w:rsidR="00BF666F" w:rsidRPr="002648C6">
        <w:rPr>
          <w:color w:val="000000"/>
          <w:szCs w:val="18"/>
        </w:rPr>
        <w:t>29</w:t>
      </w:r>
      <w:r w:rsidR="00FA5923" w:rsidRPr="002648C6">
        <w:rPr>
          <w:color w:val="000000"/>
          <w:szCs w:val="18"/>
        </w:rPr>
        <w:t>).</w:t>
      </w:r>
    </w:p>
    <w:p w14:paraId="649145E2" w14:textId="30980848" w:rsidR="00E6431B" w:rsidRPr="002648C6" w:rsidRDefault="00143D3F" w:rsidP="00143D3F">
      <w:pPr>
        <w:pStyle w:val="R1"/>
        <w:spacing w:before="180"/>
        <w:rPr>
          <w:color w:val="000000"/>
          <w:sz w:val="22"/>
          <w:szCs w:val="20"/>
        </w:rPr>
      </w:pPr>
      <w:r w:rsidRPr="002648C6">
        <w:rPr>
          <w:color w:val="000000"/>
          <w:sz w:val="22"/>
          <w:szCs w:val="20"/>
        </w:rPr>
        <w:tab/>
        <w:t>(2)</w:t>
      </w:r>
      <w:r w:rsidRPr="002648C6">
        <w:rPr>
          <w:color w:val="000000"/>
          <w:sz w:val="22"/>
          <w:szCs w:val="20"/>
        </w:rPr>
        <w:tab/>
      </w:r>
      <w:r w:rsidR="00B670EE" w:rsidRPr="002648C6">
        <w:rPr>
          <w:color w:val="000000"/>
          <w:sz w:val="22"/>
          <w:szCs w:val="20"/>
        </w:rPr>
        <w:t xml:space="preserve">The manufacturer or importer is taken to have met all the requirements of this </w:t>
      </w:r>
      <w:r w:rsidR="00B17691" w:rsidRPr="002648C6">
        <w:rPr>
          <w:color w:val="000000"/>
          <w:sz w:val="22"/>
          <w:szCs w:val="20"/>
        </w:rPr>
        <w:t>i</w:t>
      </w:r>
      <w:r w:rsidR="00B670EE" w:rsidRPr="002648C6">
        <w:rPr>
          <w:color w:val="000000"/>
          <w:sz w:val="22"/>
          <w:szCs w:val="20"/>
        </w:rPr>
        <w:t xml:space="preserve">nstrument in relation to the application of </w:t>
      </w:r>
      <w:r w:rsidR="004843E3" w:rsidRPr="002648C6">
        <w:rPr>
          <w:color w:val="000000"/>
          <w:sz w:val="22"/>
          <w:szCs w:val="20"/>
        </w:rPr>
        <w:t>a</w:t>
      </w:r>
      <w:r w:rsidR="00B670EE" w:rsidRPr="002648C6">
        <w:rPr>
          <w:color w:val="000000"/>
          <w:sz w:val="22"/>
          <w:szCs w:val="20"/>
        </w:rPr>
        <w:t xml:space="preserve"> </w:t>
      </w:r>
      <w:r w:rsidR="00AC397D" w:rsidRPr="002648C6">
        <w:rPr>
          <w:color w:val="000000"/>
          <w:sz w:val="22"/>
          <w:szCs w:val="20"/>
        </w:rPr>
        <w:t xml:space="preserve">compliance </w:t>
      </w:r>
      <w:r w:rsidR="00B670EE" w:rsidRPr="002648C6">
        <w:rPr>
          <w:color w:val="000000"/>
          <w:sz w:val="22"/>
          <w:szCs w:val="20"/>
        </w:rPr>
        <w:t>label</w:t>
      </w:r>
      <w:r w:rsidR="00736302" w:rsidRPr="002648C6">
        <w:rPr>
          <w:color w:val="000000"/>
          <w:sz w:val="22"/>
          <w:szCs w:val="20"/>
        </w:rPr>
        <w:t>,</w:t>
      </w:r>
      <w:r w:rsidR="00B670EE" w:rsidRPr="002648C6">
        <w:rPr>
          <w:color w:val="000000"/>
          <w:sz w:val="22"/>
          <w:szCs w:val="20"/>
        </w:rPr>
        <w:t xml:space="preserve"> </w:t>
      </w:r>
      <w:r w:rsidR="00AC397D" w:rsidRPr="002648C6">
        <w:rPr>
          <w:color w:val="000000"/>
          <w:sz w:val="22"/>
          <w:szCs w:val="20"/>
        </w:rPr>
        <w:t xml:space="preserve">or </w:t>
      </w:r>
      <w:r w:rsidR="004843E3" w:rsidRPr="002648C6">
        <w:rPr>
          <w:color w:val="000000"/>
          <w:sz w:val="22"/>
          <w:szCs w:val="20"/>
        </w:rPr>
        <w:t xml:space="preserve">a </w:t>
      </w:r>
      <w:r w:rsidR="00AC397D" w:rsidRPr="002648C6">
        <w:rPr>
          <w:color w:val="000000"/>
          <w:sz w:val="22"/>
          <w:szCs w:val="20"/>
        </w:rPr>
        <w:t>non-compliance label</w:t>
      </w:r>
      <w:r w:rsidR="00736302" w:rsidRPr="002648C6">
        <w:rPr>
          <w:color w:val="000000"/>
          <w:sz w:val="22"/>
          <w:szCs w:val="20"/>
        </w:rPr>
        <w:t>,</w:t>
      </w:r>
      <w:r w:rsidR="004843E3" w:rsidRPr="002648C6">
        <w:rPr>
          <w:color w:val="000000"/>
          <w:sz w:val="22"/>
          <w:szCs w:val="20"/>
        </w:rPr>
        <w:t xml:space="preserve"> </w:t>
      </w:r>
      <w:r w:rsidR="00B670EE" w:rsidRPr="002648C6">
        <w:rPr>
          <w:color w:val="000000"/>
          <w:sz w:val="22"/>
          <w:szCs w:val="20"/>
        </w:rPr>
        <w:t>to the item</w:t>
      </w:r>
      <w:r w:rsidR="00026C7F" w:rsidRPr="002648C6">
        <w:rPr>
          <w:color w:val="000000"/>
          <w:sz w:val="22"/>
          <w:szCs w:val="20"/>
        </w:rPr>
        <w:t>.</w:t>
      </w:r>
    </w:p>
    <w:p w14:paraId="08A46C63" w14:textId="02F7D9F2" w:rsidR="00B670EE" w:rsidRPr="002648C6" w:rsidRDefault="00B670EE" w:rsidP="007A731C">
      <w:pPr>
        <w:pStyle w:val="LI-BodyTextNote"/>
        <w:spacing w:before="122"/>
        <w:ind w:left="1985" w:hanging="851"/>
        <w:rPr>
          <w:color w:val="000000"/>
          <w:szCs w:val="18"/>
        </w:rPr>
      </w:pPr>
      <w:r w:rsidRPr="002648C6">
        <w:rPr>
          <w:color w:val="000000"/>
          <w:szCs w:val="18"/>
        </w:rPr>
        <w:t>Note</w:t>
      </w:r>
      <w:r w:rsidRPr="002648C6">
        <w:rPr>
          <w:color w:val="000000"/>
          <w:szCs w:val="18"/>
        </w:rPr>
        <w:tab/>
        <w:t xml:space="preserve">If an item has been labelled in accordance with the </w:t>
      </w:r>
      <w:r w:rsidR="00E15A62" w:rsidRPr="002648C6">
        <w:rPr>
          <w:color w:val="000000"/>
          <w:szCs w:val="18"/>
        </w:rPr>
        <w:t>P</w:t>
      </w:r>
      <w:r w:rsidRPr="002648C6">
        <w:rPr>
          <w:color w:val="000000"/>
          <w:szCs w:val="18"/>
        </w:rPr>
        <w:t xml:space="preserve">revious Notice not later than two years after the commencement of this </w:t>
      </w:r>
      <w:r w:rsidR="00F97510" w:rsidRPr="002648C6">
        <w:rPr>
          <w:color w:val="000000"/>
          <w:szCs w:val="18"/>
        </w:rPr>
        <w:t>i</w:t>
      </w:r>
      <w:r w:rsidRPr="002648C6">
        <w:rPr>
          <w:color w:val="000000"/>
          <w:szCs w:val="18"/>
        </w:rPr>
        <w:t xml:space="preserve">nstrument, the manufacturer or importer of the item is not required to label the item in accordance with this </w:t>
      </w:r>
      <w:r w:rsidR="00F97510" w:rsidRPr="002648C6">
        <w:rPr>
          <w:color w:val="000000"/>
          <w:szCs w:val="18"/>
        </w:rPr>
        <w:t>i</w:t>
      </w:r>
      <w:r w:rsidRPr="002648C6">
        <w:rPr>
          <w:color w:val="000000"/>
          <w:szCs w:val="18"/>
        </w:rPr>
        <w:t>nstrument.</w:t>
      </w:r>
    </w:p>
    <w:p w14:paraId="26DEB52F" w14:textId="0AE16E1B" w:rsidR="00B670EE" w:rsidRPr="002648C6" w:rsidRDefault="00143D3F" w:rsidP="00143D3F">
      <w:pPr>
        <w:pStyle w:val="R1"/>
        <w:spacing w:before="180"/>
        <w:rPr>
          <w:color w:val="000000"/>
          <w:sz w:val="22"/>
          <w:szCs w:val="20"/>
        </w:rPr>
      </w:pPr>
      <w:r w:rsidRPr="002648C6">
        <w:rPr>
          <w:color w:val="000000"/>
          <w:sz w:val="22"/>
          <w:szCs w:val="20"/>
        </w:rPr>
        <w:tab/>
        <w:t>(3)</w:t>
      </w:r>
      <w:r w:rsidRPr="002648C6">
        <w:rPr>
          <w:color w:val="000000"/>
          <w:sz w:val="22"/>
          <w:szCs w:val="20"/>
        </w:rPr>
        <w:tab/>
      </w:r>
      <w:r w:rsidR="00B670EE" w:rsidRPr="002648C6">
        <w:rPr>
          <w:color w:val="000000"/>
          <w:sz w:val="22"/>
          <w:szCs w:val="20"/>
        </w:rPr>
        <w:t>The manufacturer or importer must comply with</w:t>
      </w:r>
      <w:r w:rsidR="006620D0" w:rsidRPr="002648C6">
        <w:rPr>
          <w:color w:val="000000"/>
          <w:sz w:val="22"/>
          <w:szCs w:val="20"/>
        </w:rPr>
        <w:t xml:space="preserve"> either</w:t>
      </w:r>
      <w:r w:rsidR="00B670EE" w:rsidRPr="002648C6">
        <w:rPr>
          <w:color w:val="000000"/>
          <w:sz w:val="22"/>
          <w:szCs w:val="20"/>
        </w:rPr>
        <w:t>:</w:t>
      </w:r>
    </w:p>
    <w:p w14:paraId="48D98DC9" w14:textId="15FE29EE" w:rsidR="00B670EE" w:rsidRPr="002648C6" w:rsidRDefault="007E395C" w:rsidP="007E395C">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B670EE" w:rsidRPr="002648C6">
        <w:rPr>
          <w:szCs w:val="22"/>
        </w:rPr>
        <w:t xml:space="preserve">any other requirements of this </w:t>
      </w:r>
      <w:r w:rsidR="00F97510" w:rsidRPr="002648C6">
        <w:rPr>
          <w:szCs w:val="22"/>
        </w:rPr>
        <w:t>i</w:t>
      </w:r>
      <w:r w:rsidR="00B670EE" w:rsidRPr="002648C6">
        <w:rPr>
          <w:szCs w:val="22"/>
        </w:rPr>
        <w:t>nstrument that apply in relation to the item; or</w:t>
      </w:r>
    </w:p>
    <w:p w14:paraId="5D213D52" w14:textId="3DC53BB6" w:rsidR="00B670EE" w:rsidRPr="002648C6" w:rsidRDefault="007E395C" w:rsidP="007E395C">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B670EE" w:rsidRPr="002648C6">
        <w:rPr>
          <w:szCs w:val="22"/>
        </w:rPr>
        <w:t xml:space="preserve">any other requirements of the </w:t>
      </w:r>
      <w:r w:rsidR="00CE4CD8" w:rsidRPr="002648C6">
        <w:rPr>
          <w:szCs w:val="22"/>
        </w:rPr>
        <w:t>P</w:t>
      </w:r>
      <w:r w:rsidR="00B670EE" w:rsidRPr="002648C6">
        <w:rPr>
          <w:szCs w:val="22"/>
        </w:rPr>
        <w:t>revious Notice that would have applied in relation to the item</w:t>
      </w:r>
      <w:r w:rsidR="006726B8" w:rsidRPr="002648C6">
        <w:rPr>
          <w:szCs w:val="22"/>
        </w:rPr>
        <w:t>,</w:t>
      </w:r>
      <w:r w:rsidR="00B670EE" w:rsidRPr="002648C6">
        <w:rPr>
          <w:szCs w:val="22"/>
        </w:rPr>
        <w:t xml:space="preserve"> had the </w:t>
      </w:r>
      <w:r w:rsidR="00CE4CD8" w:rsidRPr="002648C6">
        <w:rPr>
          <w:szCs w:val="22"/>
        </w:rPr>
        <w:t>P</w:t>
      </w:r>
      <w:r w:rsidR="00B670EE" w:rsidRPr="002648C6">
        <w:rPr>
          <w:szCs w:val="22"/>
        </w:rPr>
        <w:t>revious Notice not been re</w:t>
      </w:r>
      <w:r w:rsidR="008B1D0A" w:rsidRPr="002648C6">
        <w:rPr>
          <w:szCs w:val="22"/>
        </w:rPr>
        <w:t>pealed</w:t>
      </w:r>
      <w:r w:rsidR="00B670EE" w:rsidRPr="002648C6">
        <w:rPr>
          <w:szCs w:val="22"/>
        </w:rPr>
        <w:t>.</w:t>
      </w:r>
    </w:p>
    <w:p w14:paraId="5F3A62CE" w14:textId="587DC063" w:rsidR="00B670EE" w:rsidRPr="002648C6" w:rsidRDefault="00143D3F" w:rsidP="00143D3F">
      <w:pPr>
        <w:pStyle w:val="R1"/>
        <w:spacing w:before="180"/>
        <w:rPr>
          <w:color w:val="000000"/>
          <w:sz w:val="22"/>
          <w:szCs w:val="20"/>
        </w:rPr>
      </w:pPr>
      <w:r w:rsidRPr="002648C6">
        <w:rPr>
          <w:color w:val="000000"/>
          <w:sz w:val="22"/>
          <w:szCs w:val="20"/>
        </w:rPr>
        <w:tab/>
        <w:t>(4)</w:t>
      </w:r>
      <w:r w:rsidRPr="002648C6">
        <w:rPr>
          <w:color w:val="000000"/>
          <w:sz w:val="22"/>
          <w:szCs w:val="20"/>
        </w:rPr>
        <w:tab/>
      </w:r>
      <w:r w:rsidR="00B670EE" w:rsidRPr="002648C6">
        <w:rPr>
          <w:color w:val="000000"/>
          <w:sz w:val="22"/>
          <w:szCs w:val="20"/>
        </w:rPr>
        <w:t xml:space="preserve">If the manufacturer or importer complies with paragraph </w:t>
      </w:r>
      <w:r w:rsidR="00BF666F" w:rsidRPr="002648C6">
        <w:rPr>
          <w:color w:val="000000"/>
          <w:sz w:val="22"/>
          <w:szCs w:val="20"/>
        </w:rPr>
        <w:t>(</w:t>
      </w:r>
      <w:r w:rsidR="00B670EE" w:rsidRPr="002648C6">
        <w:rPr>
          <w:color w:val="000000"/>
          <w:sz w:val="22"/>
          <w:szCs w:val="20"/>
        </w:rPr>
        <w:t>3</w:t>
      </w:r>
      <w:r w:rsidR="00BF666F" w:rsidRPr="002648C6">
        <w:rPr>
          <w:color w:val="000000"/>
          <w:sz w:val="22"/>
          <w:szCs w:val="20"/>
        </w:rPr>
        <w:t>)</w:t>
      </w:r>
      <w:r w:rsidR="00B670EE" w:rsidRPr="002648C6">
        <w:rPr>
          <w:color w:val="000000"/>
          <w:sz w:val="22"/>
          <w:szCs w:val="20"/>
        </w:rPr>
        <w:t>(b):</w:t>
      </w:r>
    </w:p>
    <w:p w14:paraId="5DED67E1" w14:textId="01CE5EA5" w:rsidR="00B670EE" w:rsidRPr="002648C6" w:rsidRDefault="007E395C" w:rsidP="007E395C">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B670EE" w:rsidRPr="002648C6">
        <w:rPr>
          <w:szCs w:val="22"/>
        </w:rPr>
        <w:t xml:space="preserve">this </w:t>
      </w:r>
      <w:r w:rsidR="00152507" w:rsidRPr="002648C6">
        <w:rPr>
          <w:szCs w:val="22"/>
        </w:rPr>
        <w:t>i</w:t>
      </w:r>
      <w:r w:rsidR="00B670EE" w:rsidRPr="002648C6">
        <w:rPr>
          <w:szCs w:val="22"/>
        </w:rPr>
        <w:t>nstrument (apart from this section) does not apply in relation to the item; and</w:t>
      </w:r>
    </w:p>
    <w:p w14:paraId="77B703EB" w14:textId="0B102533" w:rsidR="00B670EE" w:rsidRPr="002648C6" w:rsidRDefault="007E395C" w:rsidP="007E395C">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B670EE" w:rsidRPr="002648C6">
        <w:rPr>
          <w:szCs w:val="22"/>
        </w:rPr>
        <w:t xml:space="preserve">the </w:t>
      </w:r>
      <w:r w:rsidR="00E15A62" w:rsidRPr="002648C6">
        <w:rPr>
          <w:szCs w:val="22"/>
        </w:rPr>
        <w:t>P</w:t>
      </w:r>
      <w:r w:rsidR="00B670EE" w:rsidRPr="002648C6">
        <w:rPr>
          <w:szCs w:val="22"/>
        </w:rPr>
        <w:t xml:space="preserve">revious Notice continues to apply in relation to the item as if the </w:t>
      </w:r>
      <w:r w:rsidR="00E15A62" w:rsidRPr="002648C6">
        <w:rPr>
          <w:szCs w:val="22"/>
        </w:rPr>
        <w:t>P</w:t>
      </w:r>
      <w:r w:rsidR="00B670EE" w:rsidRPr="002648C6">
        <w:rPr>
          <w:szCs w:val="22"/>
        </w:rPr>
        <w:t>revious Notice had not been r</w:t>
      </w:r>
      <w:r w:rsidR="00096A88" w:rsidRPr="002648C6">
        <w:rPr>
          <w:szCs w:val="22"/>
        </w:rPr>
        <w:t>epealed</w:t>
      </w:r>
      <w:r w:rsidR="00B670EE" w:rsidRPr="002648C6">
        <w:rPr>
          <w:szCs w:val="22"/>
        </w:rPr>
        <w:t xml:space="preserve">. </w:t>
      </w:r>
    </w:p>
    <w:p w14:paraId="76780574" w14:textId="217C45D6" w:rsidR="00633B47" w:rsidRPr="002648C6" w:rsidRDefault="00CD256A" w:rsidP="00383DB7">
      <w:pPr>
        <w:pStyle w:val="HR"/>
        <w:spacing w:before="280"/>
        <w:rPr>
          <w:rFonts w:ascii="Times New Roman" w:hAnsi="Times New Roman"/>
          <w:kern w:val="28"/>
          <w:szCs w:val="20"/>
        </w:rPr>
      </w:pPr>
      <w:r w:rsidRPr="002648C6">
        <w:rPr>
          <w:rStyle w:val="CharSectno"/>
          <w:rFonts w:ascii="Times New Roman" w:hAnsi="Times New Roman"/>
        </w:rPr>
        <w:lastRenderedPageBreak/>
        <w:t xml:space="preserve">31  </w:t>
      </w:r>
      <w:r w:rsidR="002476B4" w:rsidRPr="002648C6">
        <w:rPr>
          <w:rFonts w:ascii="Times New Roman" w:hAnsi="Times New Roman"/>
          <w:kern w:val="28"/>
          <w:szCs w:val="20"/>
        </w:rPr>
        <w:t xml:space="preserve">Items exempt from labelling under </w:t>
      </w:r>
      <w:r w:rsidR="00E46E08" w:rsidRPr="002648C6">
        <w:rPr>
          <w:rFonts w:ascii="Times New Roman" w:hAnsi="Times New Roman"/>
          <w:kern w:val="28"/>
          <w:szCs w:val="20"/>
        </w:rPr>
        <w:t xml:space="preserve">clauses 7 or 8 of </w:t>
      </w:r>
      <w:r w:rsidR="002476B4" w:rsidRPr="002648C6">
        <w:rPr>
          <w:rFonts w:ascii="Times New Roman" w:hAnsi="Times New Roman"/>
          <w:kern w:val="28"/>
          <w:szCs w:val="20"/>
        </w:rPr>
        <w:t>Schedule 4 to the Previous Notice</w:t>
      </w:r>
      <w:r w:rsidR="00E46E08" w:rsidRPr="002648C6">
        <w:rPr>
          <w:rFonts w:ascii="Times New Roman" w:hAnsi="Times New Roman"/>
          <w:kern w:val="28"/>
          <w:szCs w:val="20"/>
        </w:rPr>
        <w:t xml:space="preserve"> immediately prior to commencement</w:t>
      </w:r>
    </w:p>
    <w:p w14:paraId="40205786" w14:textId="181FCD0D" w:rsidR="00D219C0" w:rsidRPr="002648C6" w:rsidRDefault="00ED2065" w:rsidP="00383DB7">
      <w:pPr>
        <w:pStyle w:val="R1"/>
        <w:keepNext/>
        <w:spacing w:before="180"/>
        <w:rPr>
          <w:color w:val="000000"/>
          <w:sz w:val="22"/>
          <w:szCs w:val="20"/>
        </w:rPr>
      </w:pPr>
      <w:r w:rsidRPr="002648C6">
        <w:rPr>
          <w:color w:val="000000"/>
          <w:sz w:val="22"/>
          <w:szCs w:val="20"/>
        </w:rPr>
        <w:tab/>
        <w:t>(1)</w:t>
      </w:r>
      <w:r w:rsidR="00D219C0" w:rsidRPr="002648C6">
        <w:rPr>
          <w:color w:val="000000"/>
          <w:sz w:val="22"/>
          <w:szCs w:val="20"/>
        </w:rPr>
        <w:tab/>
      </w:r>
      <w:r w:rsidR="002476B4" w:rsidRPr="002648C6">
        <w:rPr>
          <w:color w:val="000000"/>
          <w:sz w:val="22"/>
          <w:szCs w:val="20"/>
        </w:rPr>
        <w:t>This section applie</w:t>
      </w:r>
      <w:r w:rsidR="00E16966" w:rsidRPr="002648C6">
        <w:rPr>
          <w:color w:val="000000"/>
          <w:sz w:val="22"/>
          <w:szCs w:val="20"/>
        </w:rPr>
        <w:t>s t</w:t>
      </w:r>
      <w:r w:rsidR="00C010C6" w:rsidRPr="002648C6">
        <w:rPr>
          <w:color w:val="000000"/>
          <w:sz w:val="22"/>
          <w:szCs w:val="20"/>
        </w:rPr>
        <w:t>o an item</w:t>
      </w:r>
      <w:r w:rsidR="000C39A9" w:rsidRPr="002648C6">
        <w:rPr>
          <w:color w:val="000000"/>
          <w:sz w:val="22"/>
          <w:szCs w:val="20"/>
        </w:rPr>
        <w:t xml:space="preserve"> (</w:t>
      </w:r>
      <w:r w:rsidR="00DE7EB6" w:rsidRPr="002648C6">
        <w:rPr>
          <w:color w:val="000000"/>
          <w:sz w:val="22"/>
          <w:szCs w:val="20"/>
        </w:rPr>
        <w:t>including an item in a class of items</w:t>
      </w:r>
      <w:r w:rsidR="000C39A9" w:rsidRPr="002648C6">
        <w:rPr>
          <w:color w:val="000000"/>
          <w:sz w:val="22"/>
          <w:szCs w:val="20"/>
        </w:rPr>
        <w:t>),</w:t>
      </w:r>
      <w:r w:rsidR="00C010C6" w:rsidRPr="002648C6">
        <w:rPr>
          <w:color w:val="000000"/>
          <w:sz w:val="22"/>
          <w:szCs w:val="20"/>
        </w:rPr>
        <w:t xml:space="preserve"> </w:t>
      </w:r>
      <w:r w:rsidR="00E16966" w:rsidRPr="002648C6">
        <w:rPr>
          <w:color w:val="000000"/>
          <w:sz w:val="22"/>
          <w:szCs w:val="20"/>
        </w:rPr>
        <w:t>if</w:t>
      </w:r>
      <w:r w:rsidR="00D219C0" w:rsidRPr="002648C6">
        <w:rPr>
          <w:color w:val="000000"/>
          <w:sz w:val="22"/>
          <w:szCs w:val="20"/>
        </w:rPr>
        <w:t>:</w:t>
      </w:r>
    </w:p>
    <w:p w14:paraId="4C00E377" w14:textId="2C86F94C" w:rsidR="002476B4" w:rsidRPr="002648C6" w:rsidRDefault="00ED2065" w:rsidP="00ED2065">
      <w:pPr>
        <w:pStyle w:val="paragraph"/>
        <w:tabs>
          <w:tab w:val="left" w:pos="2160"/>
          <w:tab w:val="left" w:pos="2880"/>
          <w:tab w:val="left" w:pos="3600"/>
          <w:tab w:val="center" w:pos="4513"/>
        </w:tabs>
        <w:rPr>
          <w:szCs w:val="22"/>
        </w:rPr>
      </w:pPr>
      <w:r w:rsidRPr="002648C6">
        <w:rPr>
          <w:color w:val="000000"/>
          <w:szCs w:val="22"/>
        </w:rPr>
        <w:tab/>
        <w:t>(a)</w:t>
      </w:r>
      <w:r w:rsidRPr="002648C6">
        <w:rPr>
          <w:color w:val="000000"/>
          <w:szCs w:val="22"/>
        </w:rPr>
        <w:tab/>
      </w:r>
      <w:r w:rsidR="00117583" w:rsidRPr="002648C6">
        <w:rPr>
          <w:szCs w:val="22"/>
        </w:rPr>
        <w:t xml:space="preserve">immediately </w:t>
      </w:r>
      <w:r w:rsidR="0056365B" w:rsidRPr="002648C6">
        <w:rPr>
          <w:szCs w:val="22"/>
        </w:rPr>
        <w:t>before</w:t>
      </w:r>
      <w:r w:rsidR="00117583" w:rsidRPr="002648C6">
        <w:rPr>
          <w:szCs w:val="22"/>
        </w:rPr>
        <w:t xml:space="preserve"> the commencement of this instrument, </w:t>
      </w:r>
      <w:r w:rsidR="002476B4" w:rsidRPr="002648C6">
        <w:rPr>
          <w:szCs w:val="22"/>
        </w:rPr>
        <w:t>a manufacturer or importer was</w:t>
      </w:r>
      <w:r w:rsidR="003C68D8" w:rsidRPr="002648C6">
        <w:rPr>
          <w:szCs w:val="22"/>
        </w:rPr>
        <w:t>, in accordance with clauses 7 or 8 of Schedule 4 to the Previous Notice,</w:t>
      </w:r>
      <w:r w:rsidR="002476B4" w:rsidRPr="002648C6">
        <w:rPr>
          <w:szCs w:val="22"/>
        </w:rPr>
        <w:t xml:space="preserve"> </w:t>
      </w:r>
      <w:r w:rsidR="005F476E" w:rsidRPr="002648C6">
        <w:rPr>
          <w:szCs w:val="22"/>
        </w:rPr>
        <w:t xml:space="preserve">exempt from compliance with the requirement in subclause 4(2) </w:t>
      </w:r>
      <w:r w:rsidR="00A90391" w:rsidRPr="002648C6">
        <w:rPr>
          <w:szCs w:val="22"/>
        </w:rPr>
        <w:t>of Schedule 4 to the Previous Notice</w:t>
      </w:r>
      <w:r w:rsidR="008E5375" w:rsidRPr="002648C6">
        <w:rPr>
          <w:szCs w:val="22"/>
        </w:rPr>
        <w:t xml:space="preserve"> to apply a compliance label to the item</w:t>
      </w:r>
      <w:r w:rsidR="00B47419" w:rsidRPr="002648C6">
        <w:rPr>
          <w:szCs w:val="22"/>
        </w:rPr>
        <w:t>; and</w:t>
      </w:r>
    </w:p>
    <w:p w14:paraId="19A77BF2" w14:textId="378FF996" w:rsidR="007729E5" w:rsidRPr="002648C6" w:rsidRDefault="00ED2065" w:rsidP="00ED2065">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DA2A8A" w:rsidRPr="002648C6">
        <w:rPr>
          <w:szCs w:val="22"/>
        </w:rPr>
        <w:t>but for this section, the manufacturer or importer would be required</w:t>
      </w:r>
      <w:r w:rsidR="008E5375" w:rsidRPr="002648C6">
        <w:rPr>
          <w:szCs w:val="22"/>
        </w:rPr>
        <w:t>, under subcl</w:t>
      </w:r>
      <w:r w:rsidR="00B3461B" w:rsidRPr="002648C6">
        <w:rPr>
          <w:szCs w:val="22"/>
        </w:rPr>
        <w:t xml:space="preserve">ause </w:t>
      </w:r>
      <w:r w:rsidR="00BF666F" w:rsidRPr="002648C6">
        <w:rPr>
          <w:szCs w:val="22"/>
        </w:rPr>
        <w:t>3</w:t>
      </w:r>
      <w:r w:rsidR="00B3461B" w:rsidRPr="002648C6">
        <w:rPr>
          <w:szCs w:val="22"/>
        </w:rPr>
        <w:t xml:space="preserve">(2) of </w:t>
      </w:r>
      <w:r w:rsidR="00DA2A8A" w:rsidRPr="002648C6">
        <w:rPr>
          <w:szCs w:val="22"/>
        </w:rPr>
        <w:t xml:space="preserve">Schedule 4 </w:t>
      </w:r>
      <w:r w:rsidR="00B3461B" w:rsidRPr="002648C6">
        <w:rPr>
          <w:szCs w:val="22"/>
        </w:rPr>
        <w:t>to</w:t>
      </w:r>
      <w:r w:rsidR="00DA2A8A" w:rsidRPr="002648C6">
        <w:rPr>
          <w:szCs w:val="22"/>
        </w:rPr>
        <w:t xml:space="preserve"> this instrument</w:t>
      </w:r>
      <w:r w:rsidR="008E5375" w:rsidRPr="002648C6">
        <w:rPr>
          <w:szCs w:val="22"/>
        </w:rPr>
        <w:t>, to apply a compliance label to the item</w:t>
      </w:r>
      <w:r w:rsidR="00483623" w:rsidRPr="002648C6">
        <w:rPr>
          <w:szCs w:val="22"/>
        </w:rPr>
        <w:t>.</w:t>
      </w:r>
    </w:p>
    <w:p w14:paraId="7A048571" w14:textId="7920A0E6" w:rsidR="004B44A0" w:rsidRPr="002648C6" w:rsidRDefault="00B47419" w:rsidP="00ED2065">
      <w:pPr>
        <w:pStyle w:val="R1"/>
        <w:spacing w:before="180"/>
        <w:rPr>
          <w:color w:val="000000"/>
          <w:sz w:val="22"/>
          <w:szCs w:val="20"/>
        </w:rPr>
      </w:pPr>
      <w:r w:rsidRPr="002648C6">
        <w:rPr>
          <w:color w:val="000000"/>
          <w:sz w:val="22"/>
          <w:szCs w:val="20"/>
        </w:rPr>
        <w:tab/>
        <w:t>(</w:t>
      </w:r>
      <w:r w:rsidR="00582CCB" w:rsidRPr="002648C6">
        <w:rPr>
          <w:color w:val="000000"/>
          <w:sz w:val="22"/>
          <w:szCs w:val="20"/>
        </w:rPr>
        <w:t>2</w:t>
      </w:r>
      <w:r w:rsidRPr="002648C6">
        <w:rPr>
          <w:color w:val="000000"/>
          <w:sz w:val="22"/>
          <w:szCs w:val="20"/>
        </w:rPr>
        <w:t>)</w:t>
      </w:r>
      <w:r w:rsidRPr="002648C6">
        <w:rPr>
          <w:color w:val="000000"/>
          <w:sz w:val="22"/>
          <w:szCs w:val="20"/>
        </w:rPr>
        <w:tab/>
      </w:r>
      <w:r w:rsidR="00582CCB" w:rsidRPr="002648C6">
        <w:rPr>
          <w:color w:val="000000"/>
          <w:sz w:val="22"/>
          <w:szCs w:val="20"/>
        </w:rPr>
        <w:t>If</w:t>
      </w:r>
      <w:r w:rsidR="004B44A0" w:rsidRPr="002648C6">
        <w:rPr>
          <w:color w:val="000000"/>
          <w:sz w:val="22"/>
          <w:szCs w:val="20"/>
        </w:rPr>
        <w:t>:</w:t>
      </w:r>
      <w:r w:rsidR="00582CCB" w:rsidRPr="002648C6">
        <w:rPr>
          <w:color w:val="000000"/>
          <w:sz w:val="22"/>
          <w:szCs w:val="20"/>
        </w:rPr>
        <w:t xml:space="preserve"> </w:t>
      </w:r>
    </w:p>
    <w:p w14:paraId="6C5C2A81" w14:textId="10340A67" w:rsidR="004902F2" w:rsidRPr="002648C6" w:rsidRDefault="00ED2065" w:rsidP="00ED2065">
      <w:pPr>
        <w:pStyle w:val="paragraph"/>
        <w:tabs>
          <w:tab w:val="left" w:pos="2160"/>
          <w:tab w:val="left" w:pos="2880"/>
          <w:tab w:val="left" w:pos="3600"/>
          <w:tab w:val="center" w:pos="4513"/>
        </w:tabs>
        <w:rPr>
          <w:szCs w:val="22"/>
        </w:rPr>
      </w:pPr>
      <w:r w:rsidRPr="002648C6">
        <w:rPr>
          <w:szCs w:val="22"/>
        </w:rPr>
        <w:tab/>
      </w:r>
      <w:r w:rsidR="004B44A0" w:rsidRPr="002648C6">
        <w:rPr>
          <w:szCs w:val="22"/>
        </w:rPr>
        <w:t>(a)</w:t>
      </w:r>
      <w:r w:rsidR="004B44A0" w:rsidRPr="002648C6">
        <w:rPr>
          <w:szCs w:val="22"/>
        </w:rPr>
        <w:tab/>
        <w:t xml:space="preserve">the item is </w:t>
      </w:r>
      <w:r w:rsidR="005E667F" w:rsidRPr="002648C6">
        <w:rPr>
          <w:szCs w:val="22"/>
        </w:rPr>
        <w:t>manufactured, imported or modified</w:t>
      </w:r>
      <w:r w:rsidR="00D43F52" w:rsidRPr="002648C6">
        <w:rPr>
          <w:szCs w:val="22"/>
        </w:rPr>
        <w:t xml:space="preserve"> </w:t>
      </w:r>
      <w:r w:rsidR="009A0BCF" w:rsidRPr="002648C6">
        <w:rPr>
          <w:szCs w:val="22"/>
        </w:rPr>
        <w:t>during the transition period</w:t>
      </w:r>
      <w:r w:rsidR="004F1461" w:rsidRPr="002648C6">
        <w:rPr>
          <w:szCs w:val="22"/>
        </w:rPr>
        <w:t>;</w:t>
      </w:r>
      <w:r w:rsidR="002F1A28" w:rsidRPr="002648C6">
        <w:rPr>
          <w:szCs w:val="22"/>
        </w:rPr>
        <w:t xml:space="preserve"> </w:t>
      </w:r>
      <w:r w:rsidR="004902F2" w:rsidRPr="002648C6">
        <w:rPr>
          <w:szCs w:val="22"/>
        </w:rPr>
        <w:t>and</w:t>
      </w:r>
    </w:p>
    <w:p w14:paraId="19600EA9" w14:textId="066DF4A3" w:rsidR="00927BA4" w:rsidRPr="002648C6" w:rsidRDefault="006259DB" w:rsidP="00ED2065">
      <w:pPr>
        <w:pStyle w:val="paragraph"/>
        <w:tabs>
          <w:tab w:val="left" w:pos="2160"/>
          <w:tab w:val="left" w:pos="2880"/>
          <w:tab w:val="left" w:pos="3600"/>
          <w:tab w:val="center" w:pos="4513"/>
        </w:tabs>
        <w:rPr>
          <w:szCs w:val="22"/>
        </w:rPr>
      </w:pPr>
      <w:r w:rsidRPr="002648C6">
        <w:rPr>
          <w:szCs w:val="22"/>
        </w:rPr>
        <w:tab/>
      </w:r>
      <w:r w:rsidR="004902F2" w:rsidRPr="002648C6">
        <w:rPr>
          <w:szCs w:val="22"/>
        </w:rPr>
        <w:t>(b)</w:t>
      </w:r>
      <w:r w:rsidR="004902F2" w:rsidRPr="002648C6">
        <w:rPr>
          <w:szCs w:val="22"/>
        </w:rPr>
        <w:tab/>
      </w:r>
      <w:r w:rsidR="002F1A28" w:rsidRPr="002648C6">
        <w:rPr>
          <w:szCs w:val="22"/>
        </w:rPr>
        <w:t xml:space="preserve">the </w:t>
      </w:r>
      <w:r w:rsidR="007857FD" w:rsidRPr="002648C6">
        <w:rPr>
          <w:szCs w:val="22"/>
        </w:rPr>
        <w:t xml:space="preserve">manufacturer or importer </w:t>
      </w:r>
      <w:r w:rsidR="008540F1" w:rsidRPr="002648C6">
        <w:rPr>
          <w:szCs w:val="22"/>
        </w:rPr>
        <w:t>complies with</w:t>
      </w:r>
      <w:r w:rsidR="00927BA4" w:rsidRPr="002648C6">
        <w:rPr>
          <w:szCs w:val="22"/>
        </w:rPr>
        <w:t>:</w:t>
      </w:r>
    </w:p>
    <w:p w14:paraId="79A4A8B7" w14:textId="5A76771E" w:rsidR="00934494" w:rsidRPr="002648C6" w:rsidRDefault="00927BA4" w:rsidP="00862147">
      <w:pPr>
        <w:pStyle w:val="R2"/>
        <w:tabs>
          <w:tab w:val="left" w:pos="720"/>
        </w:tabs>
        <w:spacing w:before="40" w:line="240" w:lineRule="auto"/>
        <w:ind w:left="2410" w:hanging="567"/>
        <w:jc w:val="left"/>
        <w:rPr>
          <w:sz w:val="22"/>
          <w:szCs w:val="22"/>
        </w:rPr>
      </w:pPr>
      <w:r w:rsidRPr="002648C6">
        <w:rPr>
          <w:sz w:val="22"/>
          <w:szCs w:val="22"/>
        </w:rPr>
        <w:t>(i)</w:t>
      </w:r>
      <w:r w:rsidRPr="002648C6">
        <w:rPr>
          <w:sz w:val="22"/>
          <w:szCs w:val="22"/>
        </w:rPr>
        <w:tab/>
        <w:t xml:space="preserve">if </w:t>
      </w:r>
      <w:r w:rsidR="007F2906" w:rsidRPr="002648C6">
        <w:rPr>
          <w:sz w:val="22"/>
          <w:szCs w:val="22"/>
        </w:rPr>
        <w:t xml:space="preserve">the manufacturer or importer </w:t>
      </w:r>
      <w:r w:rsidR="00AE1D88">
        <w:rPr>
          <w:sz w:val="22"/>
          <w:szCs w:val="22"/>
        </w:rPr>
        <w:t>was</w:t>
      </w:r>
      <w:r w:rsidR="00AE1D88" w:rsidRPr="002648C6">
        <w:rPr>
          <w:sz w:val="22"/>
          <w:szCs w:val="22"/>
        </w:rPr>
        <w:t xml:space="preserve"> </w:t>
      </w:r>
      <w:r w:rsidR="007F2906" w:rsidRPr="002648C6">
        <w:rPr>
          <w:sz w:val="22"/>
          <w:szCs w:val="22"/>
        </w:rPr>
        <w:t xml:space="preserve">exempt from applying a compliance label under </w:t>
      </w:r>
      <w:r w:rsidRPr="002648C6">
        <w:rPr>
          <w:sz w:val="22"/>
          <w:szCs w:val="22"/>
        </w:rPr>
        <w:t>clause 7 of Schedule 4 to the Previous Notice</w:t>
      </w:r>
      <w:r w:rsidR="00E51117" w:rsidRPr="002648C6">
        <w:rPr>
          <w:sz w:val="22"/>
          <w:szCs w:val="22"/>
        </w:rPr>
        <w:t xml:space="preserve"> in relation to the item</w:t>
      </w:r>
      <w:r w:rsidR="007F2906" w:rsidRPr="002648C6">
        <w:rPr>
          <w:sz w:val="22"/>
          <w:szCs w:val="22"/>
        </w:rPr>
        <w:t xml:space="preserve"> </w:t>
      </w:r>
      <w:r w:rsidR="00ED2065" w:rsidRPr="002648C6">
        <w:rPr>
          <w:sz w:val="22"/>
          <w:szCs w:val="22"/>
        </w:rPr>
        <w:t>–</w:t>
      </w:r>
      <w:r w:rsidR="008540F1" w:rsidRPr="002648C6">
        <w:rPr>
          <w:sz w:val="22"/>
          <w:szCs w:val="22"/>
        </w:rPr>
        <w:t xml:space="preserve"> the requirements in </w:t>
      </w:r>
      <w:r w:rsidRPr="002648C6">
        <w:rPr>
          <w:sz w:val="22"/>
          <w:szCs w:val="22"/>
        </w:rPr>
        <w:t>clause 7 of Schedule 4 to the Previous Notice; or</w:t>
      </w:r>
    </w:p>
    <w:p w14:paraId="326481D1" w14:textId="4A74D46D" w:rsidR="00927BA4" w:rsidRPr="002648C6" w:rsidRDefault="00927BA4" w:rsidP="00862147">
      <w:pPr>
        <w:pStyle w:val="R2"/>
        <w:tabs>
          <w:tab w:val="left" w:pos="720"/>
        </w:tabs>
        <w:spacing w:before="40" w:line="240" w:lineRule="auto"/>
        <w:ind w:left="2410" w:hanging="567"/>
        <w:jc w:val="left"/>
        <w:rPr>
          <w:sz w:val="22"/>
          <w:szCs w:val="22"/>
        </w:rPr>
      </w:pPr>
      <w:r w:rsidRPr="002648C6">
        <w:rPr>
          <w:sz w:val="22"/>
          <w:szCs w:val="22"/>
        </w:rPr>
        <w:t>(ii)</w:t>
      </w:r>
      <w:r w:rsidRPr="002648C6">
        <w:rPr>
          <w:sz w:val="22"/>
          <w:szCs w:val="22"/>
        </w:rPr>
        <w:tab/>
        <w:t xml:space="preserve">if the </w:t>
      </w:r>
      <w:r w:rsidR="007F2906" w:rsidRPr="002648C6">
        <w:rPr>
          <w:sz w:val="22"/>
          <w:szCs w:val="22"/>
        </w:rPr>
        <w:t xml:space="preserve">manufacturer or importer </w:t>
      </w:r>
      <w:r w:rsidR="00AE1D88">
        <w:rPr>
          <w:sz w:val="22"/>
          <w:szCs w:val="22"/>
        </w:rPr>
        <w:t>was</w:t>
      </w:r>
      <w:r w:rsidR="00AE1D88" w:rsidRPr="002648C6">
        <w:rPr>
          <w:sz w:val="22"/>
          <w:szCs w:val="22"/>
        </w:rPr>
        <w:t xml:space="preserve"> </w:t>
      </w:r>
      <w:r w:rsidRPr="002648C6">
        <w:rPr>
          <w:sz w:val="22"/>
          <w:szCs w:val="22"/>
        </w:rPr>
        <w:t xml:space="preserve">exempt </w:t>
      </w:r>
      <w:r w:rsidR="007F2906" w:rsidRPr="002648C6">
        <w:rPr>
          <w:sz w:val="22"/>
          <w:szCs w:val="22"/>
        </w:rPr>
        <w:t xml:space="preserve">from applying a compliance label </w:t>
      </w:r>
      <w:r w:rsidRPr="002648C6">
        <w:rPr>
          <w:sz w:val="22"/>
          <w:szCs w:val="22"/>
        </w:rPr>
        <w:t xml:space="preserve">under clause 8 of Schedule 4 to the Previous Notice </w:t>
      </w:r>
      <w:r w:rsidR="00E51117" w:rsidRPr="002648C6">
        <w:rPr>
          <w:sz w:val="22"/>
          <w:szCs w:val="22"/>
        </w:rPr>
        <w:t xml:space="preserve">in relation to the item </w:t>
      </w:r>
      <w:r w:rsidRPr="002648C6">
        <w:rPr>
          <w:sz w:val="22"/>
          <w:szCs w:val="22"/>
        </w:rPr>
        <w:t>– the requirements in clauses 9 and 10 of Schedule 4 to the Previous Notice</w:t>
      </w:r>
      <w:r w:rsidR="004F1461" w:rsidRPr="002648C6">
        <w:rPr>
          <w:sz w:val="22"/>
          <w:szCs w:val="22"/>
        </w:rPr>
        <w:t>;</w:t>
      </w:r>
    </w:p>
    <w:p w14:paraId="737E6D03" w14:textId="088B020F" w:rsidR="00A85F3A" w:rsidRPr="002648C6" w:rsidRDefault="00CD7708" w:rsidP="00ED2065">
      <w:pPr>
        <w:pStyle w:val="R1"/>
        <w:spacing w:before="60"/>
        <w:rPr>
          <w:color w:val="000000"/>
          <w:sz w:val="22"/>
          <w:szCs w:val="20"/>
        </w:rPr>
      </w:pPr>
      <w:r w:rsidRPr="002648C6">
        <w:rPr>
          <w:color w:val="000000"/>
          <w:sz w:val="22"/>
          <w:szCs w:val="20"/>
        </w:rPr>
        <w:tab/>
      </w:r>
      <w:r w:rsidR="00CF53E9" w:rsidRPr="002648C6">
        <w:rPr>
          <w:color w:val="000000"/>
          <w:sz w:val="22"/>
          <w:szCs w:val="20"/>
        </w:rPr>
        <w:tab/>
      </w:r>
      <w:r w:rsidR="004860D5" w:rsidRPr="002648C6">
        <w:rPr>
          <w:color w:val="000000"/>
          <w:sz w:val="22"/>
          <w:szCs w:val="20"/>
        </w:rPr>
        <w:t>t</w:t>
      </w:r>
      <w:r w:rsidRPr="002648C6">
        <w:rPr>
          <w:color w:val="000000"/>
          <w:sz w:val="22"/>
          <w:szCs w:val="20"/>
        </w:rPr>
        <w:t>he manufacturer or importer is not required to apply a compliance label to the item</w:t>
      </w:r>
      <w:r w:rsidR="00A40B60" w:rsidRPr="002648C6">
        <w:rPr>
          <w:color w:val="000000"/>
          <w:sz w:val="22"/>
          <w:szCs w:val="20"/>
        </w:rPr>
        <w:t xml:space="preserve">. </w:t>
      </w:r>
    </w:p>
    <w:p w14:paraId="1C58F50E" w14:textId="0D913C76" w:rsidR="00EA541E" w:rsidRPr="002648C6" w:rsidRDefault="00EA541E" w:rsidP="00A538B9">
      <w:pPr>
        <w:pStyle w:val="LI-BodyTextNote"/>
        <w:spacing w:before="122"/>
        <w:ind w:left="2880" w:hanging="889"/>
        <w:rPr>
          <w:szCs w:val="18"/>
        </w:rPr>
      </w:pPr>
      <w:r w:rsidRPr="002648C6">
        <w:rPr>
          <w:color w:val="000000"/>
          <w:szCs w:val="18"/>
        </w:rPr>
        <w:t>Note:</w:t>
      </w:r>
      <w:r w:rsidRPr="002648C6">
        <w:rPr>
          <w:color w:val="000000"/>
          <w:szCs w:val="18"/>
        </w:rPr>
        <w:tab/>
      </w:r>
      <w:r w:rsidR="005168B5" w:rsidRPr="002648C6">
        <w:rPr>
          <w:color w:val="000000"/>
          <w:szCs w:val="18"/>
        </w:rPr>
        <w:t xml:space="preserve">The transition period is </w:t>
      </w:r>
      <w:r w:rsidR="0079390D">
        <w:rPr>
          <w:color w:val="000000"/>
          <w:szCs w:val="18"/>
        </w:rPr>
        <w:t>one</w:t>
      </w:r>
      <w:r w:rsidR="005168B5" w:rsidRPr="002648C6">
        <w:rPr>
          <w:color w:val="000000"/>
          <w:szCs w:val="18"/>
        </w:rPr>
        <w:t xml:space="preserve"> year starting at the commencement of this instrument (see section 29).</w:t>
      </w:r>
    </w:p>
    <w:p w14:paraId="0585120E" w14:textId="0CBDEAB1" w:rsidR="001D258B" w:rsidRPr="002648C6" w:rsidRDefault="00225BE6" w:rsidP="00225BE6">
      <w:pPr>
        <w:pStyle w:val="R1"/>
        <w:spacing w:before="180"/>
        <w:rPr>
          <w:color w:val="000000"/>
          <w:sz w:val="22"/>
          <w:szCs w:val="20"/>
        </w:rPr>
      </w:pPr>
      <w:r w:rsidRPr="002648C6">
        <w:rPr>
          <w:color w:val="000000"/>
          <w:sz w:val="22"/>
          <w:szCs w:val="20"/>
        </w:rPr>
        <w:tab/>
        <w:t>(3)</w:t>
      </w:r>
      <w:r w:rsidRPr="002648C6">
        <w:rPr>
          <w:color w:val="000000"/>
          <w:sz w:val="22"/>
          <w:szCs w:val="20"/>
        </w:rPr>
        <w:tab/>
      </w:r>
      <w:r w:rsidR="001D258B" w:rsidRPr="002648C6">
        <w:rPr>
          <w:color w:val="000000"/>
          <w:sz w:val="22"/>
          <w:szCs w:val="20"/>
        </w:rPr>
        <w:t xml:space="preserve">If the manufacturer or importer complies with paragraph </w:t>
      </w:r>
      <w:r w:rsidR="00CD256A" w:rsidRPr="002648C6">
        <w:rPr>
          <w:color w:val="000000"/>
          <w:sz w:val="22"/>
          <w:szCs w:val="20"/>
        </w:rPr>
        <w:t>(</w:t>
      </w:r>
      <w:r w:rsidR="004A198B" w:rsidRPr="002648C6">
        <w:rPr>
          <w:color w:val="000000"/>
          <w:sz w:val="22"/>
          <w:szCs w:val="20"/>
        </w:rPr>
        <w:t>2</w:t>
      </w:r>
      <w:r w:rsidR="00CD256A" w:rsidRPr="002648C6">
        <w:rPr>
          <w:color w:val="000000"/>
          <w:sz w:val="22"/>
          <w:szCs w:val="20"/>
        </w:rPr>
        <w:t>)</w:t>
      </w:r>
      <w:r w:rsidR="001D258B" w:rsidRPr="002648C6">
        <w:rPr>
          <w:color w:val="000000"/>
          <w:sz w:val="22"/>
          <w:szCs w:val="20"/>
        </w:rPr>
        <w:t>(b):</w:t>
      </w:r>
    </w:p>
    <w:p w14:paraId="5D1257D6" w14:textId="3F7E1739" w:rsidR="001D258B" w:rsidRPr="002648C6" w:rsidRDefault="001C2E22" w:rsidP="001C2E22">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1D258B" w:rsidRPr="002648C6">
        <w:rPr>
          <w:szCs w:val="22"/>
        </w:rPr>
        <w:t>this instrument (apart from this section) does not apply in relation to the item; and</w:t>
      </w:r>
    </w:p>
    <w:p w14:paraId="23C081CA" w14:textId="2F5B5978" w:rsidR="001D258B" w:rsidRPr="002648C6" w:rsidRDefault="001C2E22" w:rsidP="001C2E22">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1D258B" w:rsidRPr="002648C6">
        <w:rPr>
          <w:szCs w:val="22"/>
        </w:rPr>
        <w:t xml:space="preserve">the Previous Notice continues to apply in relation to the item as if the Previous Notice had not been repealed. </w:t>
      </w:r>
    </w:p>
    <w:p w14:paraId="0B03D699" w14:textId="2A22071F" w:rsidR="00B670EE" w:rsidRPr="002648C6" w:rsidRDefault="00B670EE" w:rsidP="009924B4">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 xml:space="preserve">Division </w:t>
      </w:r>
      <w:r w:rsidR="00257F78" w:rsidRPr="002648C6">
        <w:rPr>
          <w:rFonts w:ascii="Times New Roman" w:hAnsi="Times New Roman" w:cs="Times New Roman"/>
          <w:b/>
          <w:sz w:val="28"/>
          <w:szCs w:val="28"/>
        </w:rPr>
        <w:t>3</w:t>
      </w:r>
      <w:r w:rsidRPr="002648C6">
        <w:rPr>
          <w:rFonts w:ascii="Times New Roman" w:hAnsi="Times New Roman" w:cs="Times New Roman"/>
          <w:b/>
          <w:sz w:val="28"/>
          <w:szCs w:val="28"/>
        </w:rPr>
        <w:t xml:space="preserve"> – Transitional arrangements following changes in relation to applicable technical standards </w:t>
      </w:r>
    </w:p>
    <w:p w14:paraId="2D4C6C9F" w14:textId="44BEDBB4" w:rsidR="00B670EE" w:rsidRPr="002648C6" w:rsidRDefault="00CD256A" w:rsidP="00143D3F">
      <w:pPr>
        <w:pStyle w:val="HR"/>
        <w:spacing w:before="280"/>
        <w:rPr>
          <w:rFonts w:ascii="Times New Roman" w:hAnsi="Times New Roman"/>
          <w:kern w:val="28"/>
          <w:szCs w:val="20"/>
        </w:rPr>
      </w:pPr>
      <w:r w:rsidRPr="002648C6">
        <w:rPr>
          <w:rStyle w:val="CharSectno"/>
          <w:rFonts w:ascii="Times New Roman" w:hAnsi="Times New Roman"/>
        </w:rPr>
        <w:t xml:space="preserve">32  </w:t>
      </w:r>
      <w:r w:rsidR="00B670EE" w:rsidRPr="002648C6">
        <w:rPr>
          <w:rFonts w:ascii="Times New Roman" w:hAnsi="Times New Roman"/>
          <w:kern w:val="28"/>
          <w:szCs w:val="20"/>
        </w:rPr>
        <w:t>Changes in relation to applicable technical standards</w:t>
      </w:r>
      <w:r w:rsidR="00845328" w:rsidRPr="002648C6">
        <w:rPr>
          <w:rFonts w:ascii="Times New Roman" w:hAnsi="Times New Roman"/>
          <w:kern w:val="28"/>
          <w:szCs w:val="20"/>
        </w:rPr>
        <w:t xml:space="preserve"> </w:t>
      </w:r>
    </w:p>
    <w:p w14:paraId="67EFDCB6" w14:textId="7196E446" w:rsidR="00B670EE" w:rsidRPr="002648C6" w:rsidRDefault="00E812D6" w:rsidP="007337F2">
      <w:pPr>
        <w:pStyle w:val="R1"/>
        <w:spacing w:before="180"/>
        <w:rPr>
          <w:i/>
          <w:iCs/>
          <w:color w:val="000000"/>
          <w:sz w:val="22"/>
          <w:szCs w:val="20"/>
        </w:rPr>
      </w:pPr>
      <w:r>
        <w:rPr>
          <w:i/>
          <w:iCs/>
          <w:color w:val="000000"/>
          <w:sz w:val="22"/>
          <w:szCs w:val="20"/>
        </w:rPr>
        <w:tab/>
      </w:r>
      <w:r w:rsidR="00B670EE" w:rsidRPr="002648C6">
        <w:rPr>
          <w:i/>
          <w:iCs/>
          <w:color w:val="000000"/>
          <w:sz w:val="22"/>
          <w:szCs w:val="20"/>
        </w:rPr>
        <w:t>Scope</w:t>
      </w:r>
    </w:p>
    <w:p w14:paraId="77F320DC" w14:textId="1356F388" w:rsidR="00B670EE" w:rsidRPr="002648C6" w:rsidRDefault="00225BE6" w:rsidP="00225BE6">
      <w:pPr>
        <w:pStyle w:val="R1"/>
        <w:spacing w:before="180"/>
        <w:rPr>
          <w:color w:val="000000"/>
          <w:sz w:val="22"/>
          <w:szCs w:val="20"/>
        </w:rPr>
      </w:pPr>
      <w:r w:rsidRPr="002648C6">
        <w:rPr>
          <w:color w:val="000000"/>
          <w:sz w:val="22"/>
          <w:szCs w:val="20"/>
        </w:rPr>
        <w:tab/>
        <w:t>(1)</w:t>
      </w:r>
      <w:r w:rsidRPr="002648C6">
        <w:rPr>
          <w:color w:val="000000"/>
          <w:sz w:val="22"/>
          <w:szCs w:val="20"/>
        </w:rPr>
        <w:tab/>
      </w:r>
      <w:r w:rsidR="00B670EE" w:rsidRPr="002648C6">
        <w:rPr>
          <w:color w:val="000000"/>
          <w:sz w:val="22"/>
          <w:szCs w:val="20"/>
        </w:rPr>
        <w:t>This section applies to an item if:</w:t>
      </w:r>
    </w:p>
    <w:p w14:paraId="45408398" w14:textId="139E72B8" w:rsidR="00B670EE" w:rsidRPr="002648C6" w:rsidRDefault="001C2E22" w:rsidP="001C2E22">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B670EE" w:rsidRPr="002648C6">
        <w:rPr>
          <w:szCs w:val="22"/>
        </w:rPr>
        <w:t xml:space="preserve">a technical standard (the </w:t>
      </w:r>
      <w:r w:rsidR="00B670EE" w:rsidRPr="002648C6">
        <w:rPr>
          <w:b/>
          <w:bCs/>
          <w:i/>
          <w:iCs/>
          <w:szCs w:val="22"/>
        </w:rPr>
        <w:t>old technical standard</w:t>
      </w:r>
      <w:r w:rsidR="00B670EE" w:rsidRPr="002648C6">
        <w:rPr>
          <w:szCs w:val="22"/>
        </w:rPr>
        <w:t xml:space="preserve">) has been repealed and replaced by another technical standard (the </w:t>
      </w:r>
      <w:r w:rsidR="00B670EE" w:rsidRPr="002648C6">
        <w:rPr>
          <w:b/>
          <w:bCs/>
          <w:i/>
          <w:iCs/>
          <w:szCs w:val="22"/>
        </w:rPr>
        <w:t>new technical standard</w:t>
      </w:r>
      <w:r w:rsidR="00B670EE" w:rsidRPr="002648C6">
        <w:rPr>
          <w:szCs w:val="22"/>
        </w:rPr>
        <w:t>);</w:t>
      </w:r>
      <w:r w:rsidR="00296FBE" w:rsidRPr="002648C6">
        <w:rPr>
          <w:szCs w:val="22"/>
        </w:rPr>
        <w:t xml:space="preserve"> and</w:t>
      </w:r>
    </w:p>
    <w:p w14:paraId="570538CE" w14:textId="1EE9EE87" w:rsidR="00B670EE" w:rsidRPr="002648C6" w:rsidRDefault="001C2E22" w:rsidP="001C2E22">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B670EE" w:rsidRPr="002648C6">
        <w:rPr>
          <w:szCs w:val="22"/>
        </w:rPr>
        <w:t xml:space="preserve">on a particular date (the </w:t>
      </w:r>
      <w:r w:rsidR="00B670EE" w:rsidRPr="002648C6">
        <w:rPr>
          <w:b/>
          <w:bCs/>
          <w:i/>
          <w:iCs/>
          <w:szCs w:val="22"/>
        </w:rPr>
        <w:t>effective date</w:t>
      </w:r>
      <w:r w:rsidR="00B670EE" w:rsidRPr="002648C6">
        <w:rPr>
          <w:szCs w:val="22"/>
        </w:rPr>
        <w:t>) the old technical standard ceased to be an applicable technical standard, and the new technical standard became an applicable technical standard, in relation to the item; and</w:t>
      </w:r>
    </w:p>
    <w:p w14:paraId="7E6127D3" w14:textId="69FB970A" w:rsidR="00B670EE" w:rsidRPr="002648C6" w:rsidRDefault="001C2E22" w:rsidP="001C2E22">
      <w:pPr>
        <w:pStyle w:val="paragraph"/>
        <w:tabs>
          <w:tab w:val="left" w:pos="2160"/>
          <w:tab w:val="left" w:pos="2880"/>
          <w:tab w:val="left" w:pos="3600"/>
          <w:tab w:val="center" w:pos="4513"/>
        </w:tabs>
        <w:rPr>
          <w:szCs w:val="22"/>
        </w:rPr>
      </w:pPr>
      <w:r w:rsidRPr="002648C6">
        <w:rPr>
          <w:szCs w:val="22"/>
        </w:rPr>
        <w:tab/>
        <w:t>(</w:t>
      </w:r>
      <w:r w:rsidR="007337F2" w:rsidRPr="002648C6">
        <w:rPr>
          <w:szCs w:val="22"/>
        </w:rPr>
        <w:t>c)</w:t>
      </w:r>
      <w:r w:rsidR="007337F2" w:rsidRPr="002648C6">
        <w:rPr>
          <w:szCs w:val="22"/>
        </w:rPr>
        <w:tab/>
      </w:r>
      <w:r w:rsidR="005A6107" w:rsidRPr="002648C6">
        <w:rPr>
          <w:szCs w:val="22"/>
        </w:rPr>
        <w:t>the manufacturer or importer of the item did not supply the item</w:t>
      </w:r>
      <w:r w:rsidR="00B670EE" w:rsidRPr="002648C6">
        <w:rPr>
          <w:szCs w:val="22"/>
        </w:rPr>
        <w:t xml:space="preserve"> before the effective date.</w:t>
      </w:r>
    </w:p>
    <w:p w14:paraId="7041C68E" w14:textId="77777777" w:rsidR="00B670EE" w:rsidRPr="002648C6" w:rsidRDefault="00B670EE" w:rsidP="00383DB7">
      <w:pPr>
        <w:pStyle w:val="R1"/>
        <w:keepNext/>
        <w:spacing w:before="180"/>
        <w:rPr>
          <w:i/>
          <w:iCs/>
          <w:color w:val="000000"/>
          <w:sz w:val="22"/>
          <w:szCs w:val="20"/>
        </w:rPr>
      </w:pPr>
      <w:r w:rsidRPr="002648C6">
        <w:rPr>
          <w:i/>
          <w:iCs/>
          <w:color w:val="000000"/>
          <w:sz w:val="22"/>
          <w:szCs w:val="20"/>
        </w:rPr>
        <w:lastRenderedPageBreak/>
        <w:t xml:space="preserve">Manufacturer or importer of item taken to have done certain things </w:t>
      </w:r>
    </w:p>
    <w:p w14:paraId="266B2DFF" w14:textId="2A6FF72A" w:rsidR="00B670EE" w:rsidRPr="002648C6" w:rsidRDefault="00225BE6" w:rsidP="00383DB7">
      <w:pPr>
        <w:pStyle w:val="R1"/>
        <w:keepNext/>
        <w:spacing w:before="180"/>
        <w:rPr>
          <w:color w:val="000000"/>
          <w:sz w:val="22"/>
          <w:szCs w:val="20"/>
        </w:rPr>
      </w:pPr>
      <w:r w:rsidRPr="002648C6">
        <w:rPr>
          <w:color w:val="000000"/>
          <w:sz w:val="22"/>
          <w:szCs w:val="20"/>
        </w:rPr>
        <w:tab/>
        <w:t>(2)</w:t>
      </w:r>
      <w:r w:rsidRPr="002648C6">
        <w:rPr>
          <w:color w:val="000000"/>
          <w:sz w:val="22"/>
          <w:szCs w:val="20"/>
        </w:rPr>
        <w:tab/>
      </w:r>
      <w:r w:rsidR="00B670EE" w:rsidRPr="002648C6">
        <w:rPr>
          <w:color w:val="000000"/>
          <w:sz w:val="22"/>
          <w:szCs w:val="20"/>
        </w:rPr>
        <w:t xml:space="preserve">If, before the effective date, the manufacturer or importer of an item did any of the following things in relation to the old technical standard, in accordance with this </w:t>
      </w:r>
      <w:r w:rsidR="00A85D47" w:rsidRPr="002648C6">
        <w:rPr>
          <w:color w:val="000000"/>
          <w:sz w:val="22"/>
          <w:szCs w:val="20"/>
        </w:rPr>
        <w:t>i</w:t>
      </w:r>
      <w:r w:rsidR="00B670EE" w:rsidRPr="002648C6">
        <w:rPr>
          <w:color w:val="000000"/>
          <w:sz w:val="22"/>
          <w:szCs w:val="20"/>
        </w:rPr>
        <w:t>nstrument as in force immediately before the effective date:</w:t>
      </w:r>
    </w:p>
    <w:p w14:paraId="78D06594" w14:textId="1E9C8318" w:rsidR="00B670EE" w:rsidRPr="002648C6" w:rsidRDefault="007337F2" w:rsidP="007337F2">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912341" w:rsidRPr="002648C6">
        <w:rPr>
          <w:szCs w:val="22"/>
        </w:rPr>
        <w:t xml:space="preserve">prepared a </w:t>
      </w:r>
      <w:r w:rsidR="00A24544" w:rsidRPr="002648C6">
        <w:rPr>
          <w:szCs w:val="22"/>
        </w:rPr>
        <w:t xml:space="preserve">compliance record or </w:t>
      </w:r>
      <w:r w:rsidR="00274EFB" w:rsidRPr="002648C6">
        <w:rPr>
          <w:szCs w:val="22"/>
        </w:rPr>
        <w:t>any other documentation</w:t>
      </w:r>
      <w:r w:rsidR="00912341" w:rsidRPr="002648C6">
        <w:rPr>
          <w:szCs w:val="22"/>
        </w:rPr>
        <w:t xml:space="preserve"> for the item; or</w:t>
      </w:r>
    </w:p>
    <w:p w14:paraId="6DD5C5B7" w14:textId="6F470BB6" w:rsidR="00B670EE" w:rsidRPr="002648C6" w:rsidRDefault="007337F2" w:rsidP="007337F2">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B670EE" w:rsidRPr="002648C6">
        <w:rPr>
          <w:szCs w:val="22"/>
        </w:rPr>
        <w:t>applied a label to the item</w:t>
      </w:r>
      <w:r w:rsidR="0044065A" w:rsidRPr="002648C6">
        <w:rPr>
          <w:szCs w:val="22"/>
        </w:rPr>
        <w:t>,</w:t>
      </w:r>
    </w:p>
    <w:p w14:paraId="00BA1042" w14:textId="1CFB51D3" w:rsidR="00B670EE" w:rsidRPr="002648C6" w:rsidRDefault="00225BE6" w:rsidP="00225BE6">
      <w:pPr>
        <w:pStyle w:val="R1"/>
        <w:spacing w:before="60"/>
        <w:rPr>
          <w:sz w:val="22"/>
          <w:szCs w:val="22"/>
        </w:rPr>
      </w:pPr>
      <w:r w:rsidRPr="002648C6">
        <w:rPr>
          <w:sz w:val="22"/>
          <w:szCs w:val="22"/>
        </w:rPr>
        <w:tab/>
      </w:r>
      <w:r w:rsidRPr="002648C6">
        <w:rPr>
          <w:sz w:val="22"/>
          <w:szCs w:val="22"/>
        </w:rPr>
        <w:tab/>
      </w:r>
      <w:r w:rsidR="00012923" w:rsidRPr="002648C6">
        <w:rPr>
          <w:sz w:val="22"/>
          <w:szCs w:val="22"/>
        </w:rPr>
        <w:t>t</w:t>
      </w:r>
      <w:r w:rsidR="00B670EE" w:rsidRPr="002648C6">
        <w:rPr>
          <w:sz w:val="22"/>
          <w:szCs w:val="22"/>
        </w:rPr>
        <w:t xml:space="preserve">hen </w:t>
      </w:r>
      <w:r w:rsidR="00B670EE" w:rsidRPr="002648C6">
        <w:rPr>
          <w:color w:val="000000"/>
          <w:sz w:val="22"/>
          <w:szCs w:val="20"/>
        </w:rPr>
        <w:t>on</w:t>
      </w:r>
      <w:r w:rsidR="00B670EE" w:rsidRPr="002648C6">
        <w:rPr>
          <w:sz w:val="22"/>
          <w:szCs w:val="22"/>
        </w:rPr>
        <w:t xml:space="preserve"> and after the effective date:</w:t>
      </w:r>
    </w:p>
    <w:p w14:paraId="7D0E75C3" w14:textId="02D9B5DB" w:rsidR="00B670EE" w:rsidRPr="002648C6" w:rsidRDefault="007337F2" w:rsidP="007337F2">
      <w:pPr>
        <w:pStyle w:val="paragraph"/>
        <w:tabs>
          <w:tab w:val="left" w:pos="2160"/>
          <w:tab w:val="left" w:pos="2880"/>
          <w:tab w:val="left" w:pos="3600"/>
          <w:tab w:val="center" w:pos="4513"/>
        </w:tabs>
        <w:rPr>
          <w:szCs w:val="22"/>
        </w:rPr>
      </w:pPr>
      <w:r w:rsidRPr="002648C6">
        <w:rPr>
          <w:szCs w:val="22"/>
        </w:rPr>
        <w:tab/>
        <w:t>(c)</w:t>
      </w:r>
      <w:r w:rsidRPr="002648C6">
        <w:rPr>
          <w:szCs w:val="22"/>
        </w:rPr>
        <w:tab/>
      </w:r>
      <w:r w:rsidR="00B670EE" w:rsidRPr="002648C6">
        <w:rPr>
          <w:szCs w:val="22"/>
        </w:rPr>
        <w:t>the thing done has effect as if it had been done in relation to the new technical standard; and</w:t>
      </w:r>
    </w:p>
    <w:p w14:paraId="2EC8A61D" w14:textId="0253B6A0" w:rsidR="00B670EE" w:rsidRPr="002648C6" w:rsidRDefault="007337F2" w:rsidP="007337F2">
      <w:pPr>
        <w:pStyle w:val="paragraph"/>
        <w:tabs>
          <w:tab w:val="left" w:pos="2160"/>
          <w:tab w:val="left" w:pos="2880"/>
          <w:tab w:val="left" w:pos="3600"/>
          <w:tab w:val="center" w:pos="4513"/>
        </w:tabs>
        <w:rPr>
          <w:szCs w:val="22"/>
        </w:rPr>
      </w:pPr>
      <w:r w:rsidRPr="002648C6">
        <w:rPr>
          <w:szCs w:val="22"/>
        </w:rPr>
        <w:tab/>
        <w:t>(d)</w:t>
      </w:r>
      <w:r w:rsidRPr="002648C6">
        <w:rPr>
          <w:szCs w:val="22"/>
        </w:rPr>
        <w:tab/>
      </w:r>
      <w:r w:rsidR="00B670EE" w:rsidRPr="002648C6">
        <w:rPr>
          <w:szCs w:val="22"/>
        </w:rPr>
        <w:t xml:space="preserve">for the avoidance of doubt, the manufacturer or importer is taken to have met any requirement of this </w:t>
      </w:r>
      <w:r w:rsidR="0044065A" w:rsidRPr="002648C6">
        <w:rPr>
          <w:szCs w:val="22"/>
        </w:rPr>
        <w:t>i</w:t>
      </w:r>
      <w:r w:rsidR="00B670EE" w:rsidRPr="002648C6">
        <w:rPr>
          <w:szCs w:val="22"/>
        </w:rPr>
        <w:t>nstrument to do such a thing in relation to the new technical standard.</w:t>
      </w:r>
    </w:p>
    <w:p w14:paraId="629977AE" w14:textId="6E41BF7A" w:rsidR="00B670EE" w:rsidRPr="002648C6" w:rsidRDefault="00B670EE" w:rsidP="007A731C">
      <w:pPr>
        <w:pStyle w:val="LI-BodyTextNote"/>
        <w:spacing w:before="122"/>
        <w:ind w:left="1985" w:hanging="851"/>
        <w:rPr>
          <w:color w:val="000000"/>
          <w:szCs w:val="18"/>
        </w:rPr>
      </w:pPr>
      <w:r w:rsidRPr="002648C6">
        <w:rPr>
          <w:color w:val="000000"/>
          <w:szCs w:val="18"/>
        </w:rPr>
        <w:t>Example</w:t>
      </w:r>
      <w:r w:rsidR="00BA251F" w:rsidRPr="002648C6">
        <w:rPr>
          <w:color w:val="000000"/>
          <w:szCs w:val="18"/>
        </w:rPr>
        <w:t>:</w:t>
      </w:r>
      <w:r w:rsidRPr="002648C6">
        <w:rPr>
          <w:color w:val="000000"/>
          <w:szCs w:val="18"/>
        </w:rPr>
        <w:tab/>
        <w:t>If, before the effective date, the manufacturer or importer had properly completed a declaration of conformity for the item in relation to the old technical standard, then on and after the effective date the manufacturer or importer does not need to complete a declaration of conformity for the item in relation to the new technical standard.</w:t>
      </w:r>
    </w:p>
    <w:p w14:paraId="3491438D" w14:textId="3B415733" w:rsidR="00B670EE" w:rsidRPr="002648C6" w:rsidRDefault="00B670EE" w:rsidP="008D0567">
      <w:pPr>
        <w:pStyle w:val="R1"/>
        <w:keepNext/>
        <w:spacing w:before="180"/>
        <w:rPr>
          <w:i/>
          <w:iCs/>
          <w:color w:val="000000"/>
          <w:sz w:val="22"/>
          <w:szCs w:val="20"/>
        </w:rPr>
      </w:pPr>
      <w:r w:rsidRPr="002648C6">
        <w:rPr>
          <w:i/>
          <w:iCs/>
          <w:color w:val="000000"/>
          <w:sz w:val="22"/>
          <w:szCs w:val="20"/>
        </w:rPr>
        <w:t>Compliance with old technical standard</w:t>
      </w:r>
    </w:p>
    <w:p w14:paraId="43D93CEF" w14:textId="65120A55" w:rsidR="00B670EE" w:rsidRPr="002648C6" w:rsidRDefault="00225BE6" w:rsidP="00225BE6">
      <w:pPr>
        <w:pStyle w:val="R1"/>
        <w:spacing w:before="180"/>
        <w:rPr>
          <w:color w:val="000000"/>
          <w:sz w:val="22"/>
          <w:szCs w:val="20"/>
        </w:rPr>
      </w:pPr>
      <w:r w:rsidRPr="002648C6">
        <w:rPr>
          <w:color w:val="000000"/>
          <w:sz w:val="22"/>
          <w:szCs w:val="20"/>
        </w:rPr>
        <w:tab/>
        <w:t>(3)</w:t>
      </w:r>
      <w:r w:rsidRPr="002648C6">
        <w:rPr>
          <w:color w:val="000000"/>
          <w:sz w:val="22"/>
          <w:szCs w:val="20"/>
        </w:rPr>
        <w:tab/>
      </w:r>
      <w:r w:rsidR="00B670EE" w:rsidRPr="002648C6">
        <w:rPr>
          <w:color w:val="000000"/>
          <w:sz w:val="22"/>
          <w:szCs w:val="20"/>
        </w:rPr>
        <w:t>For the avoidance of doubt, if:</w:t>
      </w:r>
    </w:p>
    <w:p w14:paraId="000365F5" w14:textId="40568F5B" w:rsidR="00B670EE" w:rsidRPr="002648C6" w:rsidRDefault="007337F2" w:rsidP="007337F2">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B670EE" w:rsidRPr="002648C6">
        <w:rPr>
          <w:szCs w:val="22"/>
        </w:rPr>
        <w:t>a declaration of conformity for the item was not completed before the effective date;</w:t>
      </w:r>
      <w:r w:rsidR="004A67E3">
        <w:rPr>
          <w:szCs w:val="22"/>
        </w:rPr>
        <w:t xml:space="preserve"> and</w:t>
      </w:r>
    </w:p>
    <w:p w14:paraId="1D6B2646" w14:textId="5855AA79" w:rsidR="00B670EE" w:rsidRPr="002648C6" w:rsidRDefault="007337F2" w:rsidP="007337F2">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B670EE" w:rsidRPr="002648C6">
        <w:rPr>
          <w:szCs w:val="22"/>
        </w:rPr>
        <w:t>the new technical standard contains a provision to the effect that the item is taken to comply with that standard if the item complies with the old technical standard as in force immediately before the commencement of the new technical standard; and</w:t>
      </w:r>
    </w:p>
    <w:p w14:paraId="32A7FCBC" w14:textId="65F17041" w:rsidR="00B670EE" w:rsidRPr="002648C6" w:rsidRDefault="007337F2" w:rsidP="007337F2">
      <w:pPr>
        <w:pStyle w:val="paragraph"/>
        <w:tabs>
          <w:tab w:val="left" w:pos="2160"/>
          <w:tab w:val="left" w:pos="2880"/>
          <w:tab w:val="left" w:pos="3600"/>
          <w:tab w:val="center" w:pos="4513"/>
        </w:tabs>
        <w:rPr>
          <w:szCs w:val="22"/>
        </w:rPr>
      </w:pPr>
      <w:r w:rsidRPr="002648C6">
        <w:rPr>
          <w:szCs w:val="22"/>
        </w:rPr>
        <w:tab/>
        <w:t>(c)</w:t>
      </w:r>
      <w:r w:rsidRPr="002648C6">
        <w:rPr>
          <w:szCs w:val="22"/>
        </w:rPr>
        <w:tab/>
      </w:r>
      <w:r w:rsidR="00B670EE" w:rsidRPr="002648C6">
        <w:rPr>
          <w:szCs w:val="22"/>
        </w:rPr>
        <w:t>the manufacturer or importer seeks to rely on that provision;</w:t>
      </w:r>
    </w:p>
    <w:p w14:paraId="71978D86" w14:textId="73F182AE" w:rsidR="00B670EE" w:rsidRPr="002648C6" w:rsidRDefault="00225BE6" w:rsidP="00225BE6">
      <w:pPr>
        <w:pStyle w:val="R1"/>
        <w:spacing w:before="60"/>
        <w:rPr>
          <w:color w:val="000000"/>
          <w:sz w:val="22"/>
          <w:szCs w:val="20"/>
        </w:rPr>
      </w:pPr>
      <w:r w:rsidRPr="002648C6">
        <w:rPr>
          <w:color w:val="000000"/>
          <w:sz w:val="22"/>
          <w:szCs w:val="20"/>
        </w:rPr>
        <w:tab/>
      </w:r>
      <w:r w:rsidRPr="002648C6">
        <w:rPr>
          <w:color w:val="000000"/>
          <w:sz w:val="22"/>
          <w:szCs w:val="20"/>
        </w:rPr>
        <w:tab/>
      </w:r>
      <w:r w:rsidR="00B670EE" w:rsidRPr="002648C6">
        <w:rPr>
          <w:color w:val="000000"/>
          <w:sz w:val="22"/>
          <w:szCs w:val="20"/>
        </w:rPr>
        <w:t>the manufacturer or importer must, before supplying the item, ensure that a person who makes a declaration of conformity for the item is reasonably satisfied that the item complies with that old technical standard.</w:t>
      </w:r>
    </w:p>
    <w:p w14:paraId="5E1D5257" w14:textId="2A342E6A" w:rsidR="00B670EE" w:rsidRPr="002648C6" w:rsidRDefault="00225BE6" w:rsidP="00225BE6">
      <w:pPr>
        <w:pStyle w:val="R1"/>
        <w:spacing w:before="180"/>
        <w:rPr>
          <w:color w:val="000000"/>
          <w:sz w:val="22"/>
          <w:szCs w:val="20"/>
        </w:rPr>
      </w:pPr>
      <w:r w:rsidRPr="002648C6">
        <w:rPr>
          <w:color w:val="000000"/>
          <w:sz w:val="22"/>
          <w:szCs w:val="20"/>
        </w:rPr>
        <w:tab/>
      </w:r>
      <w:r w:rsidR="007E395C" w:rsidRPr="002648C6">
        <w:rPr>
          <w:color w:val="000000"/>
          <w:sz w:val="22"/>
          <w:szCs w:val="20"/>
        </w:rPr>
        <w:t>(4)</w:t>
      </w:r>
      <w:r w:rsidR="007E395C" w:rsidRPr="002648C6">
        <w:rPr>
          <w:color w:val="000000"/>
          <w:sz w:val="22"/>
          <w:szCs w:val="20"/>
        </w:rPr>
        <w:tab/>
      </w:r>
      <w:r w:rsidR="00B670EE" w:rsidRPr="002648C6">
        <w:rPr>
          <w:color w:val="000000"/>
          <w:sz w:val="22"/>
          <w:szCs w:val="20"/>
        </w:rPr>
        <w:t xml:space="preserve">For the purposes of determining whether a person is reasonably satisfied that the item complies with the old technical standard mentioned in paragraph (3)(b), subsection </w:t>
      </w:r>
      <w:r w:rsidR="004F1461" w:rsidRPr="002648C6">
        <w:rPr>
          <w:color w:val="000000"/>
          <w:sz w:val="22"/>
          <w:szCs w:val="20"/>
        </w:rPr>
        <w:t>22</w:t>
      </w:r>
      <w:r w:rsidR="00B670EE" w:rsidRPr="002648C6">
        <w:rPr>
          <w:color w:val="000000"/>
          <w:sz w:val="22"/>
          <w:szCs w:val="20"/>
        </w:rPr>
        <w:t xml:space="preserve">(2) applies as if: </w:t>
      </w:r>
    </w:p>
    <w:p w14:paraId="25ECB131" w14:textId="1FEE7BF5" w:rsidR="00B670EE" w:rsidRPr="002648C6" w:rsidRDefault="007337F2" w:rsidP="007337F2">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B670EE" w:rsidRPr="002648C6">
        <w:rPr>
          <w:szCs w:val="22"/>
        </w:rPr>
        <w:t xml:space="preserve">references to an applicable technical standard were references to that old technical standard; and  </w:t>
      </w:r>
    </w:p>
    <w:p w14:paraId="045679A0" w14:textId="17068CAD" w:rsidR="00B670EE" w:rsidRPr="002648C6" w:rsidRDefault="007337F2" w:rsidP="007337F2">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B670EE" w:rsidRPr="002648C6">
        <w:rPr>
          <w:szCs w:val="22"/>
        </w:rPr>
        <w:t>references to a high risk applicable technical standard were references to that old technical standard (or the part of it) that was, immediately before the commencement of the new technical standard, a high risk applicable technical standard in relation to the item (if at all).</w:t>
      </w:r>
    </w:p>
    <w:p w14:paraId="591CF551" w14:textId="2ABFD8E8" w:rsidR="000A409F" w:rsidRPr="002648C6" w:rsidRDefault="00B670EE" w:rsidP="007A731C">
      <w:pPr>
        <w:pStyle w:val="LI-BodyTextNote"/>
        <w:spacing w:before="122"/>
        <w:ind w:left="1985" w:hanging="851"/>
        <w:rPr>
          <w:color w:val="000000"/>
          <w:szCs w:val="18"/>
        </w:rPr>
      </w:pPr>
      <w:r w:rsidRPr="002648C6">
        <w:rPr>
          <w:color w:val="000000"/>
          <w:szCs w:val="18"/>
        </w:rPr>
        <w:t>Example</w:t>
      </w:r>
      <w:r w:rsidR="00BA251F" w:rsidRPr="002648C6">
        <w:rPr>
          <w:color w:val="000000"/>
          <w:szCs w:val="18"/>
        </w:rPr>
        <w:t>:</w:t>
      </w:r>
      <w:r w:rsidRPr="002648C6">
        <w:rPr>
          <w:color w:val="000000"/>
          <w:szCs w:val="18"/>
        </w:rPr>
        <w:tab/>
        <w:t xml:space="preserve">If, before the effective date, the old technical standard was a high risk applicable technical standard in relation to the item, a person can only be reasonably satisfied that the item complies with the old technical standard if there is a document of a kind mentioned in sub-subparagraph </w:t>
      </w:r>
      <w:r w:rsidR="00322A79" w:rsidRPr="002648C6">
        <w:rPr>
          <w:color w:val="000000"/>
          <w:szCs w:val="18"/>
        </w:rPr>
        <w:t>22</w:t>
      </w:r>
      <w:r w:rsidRPr="002648C6">
        <w:rPr>
          <w:color w:val="000000"/>
          <w:szCs w:val="18"/>
        </w:rPr>
        <w:t>(</w:t>
      </w:r>
      <w:r w:rsidR="00322A79" w:rsidRPr="002648C6">
        <w:rPr>
          <w:color w:val="000000"/>
          <w:szCs w:val="18"/>
        </w:rPr>
        <w:t>4</w:t>
      </w:r>
      <w:r w:rsidRPr="002648C6">
        <w:rPr>
          <w:color w:val="000000"/>
          <w:szCs w:val="18"/>
        </w:rPr>
        <w:t>)(a)(i)(A), (B), (C) or (D) containing information that indicates that the item (or if the item is included in a class of items, an item of the class) complies with the old technical standard</w:t>
      </w:r>
      <w:r w:rsidR="00A05B15" w:rsidRPr="002648C6">
        <w:rPr>
          <w:color w:val="000000"/>
          <w:szCs w:val="18"/>
        </w:rPr>
        <w:t>.</w:t>
      </w:r>
    </w:p>
    <w:p w14:paraId="2A8F1D83" w14:textId="77777777" w:rsidR="004C6087" w:rsidRPr="002648C6" w:rsidRDefault="004C6087" w:rsidP="004C6087">
      <w:pPr>
        <w:pStyle w:val="ActHead7"/>
        <w:rPr>
          <w:rFonts w:ascii="Times New Roman" w:hAnsi="Times New Roman"/>
        </w:rPr>
      </w:pPr>
    </w:p>
    <w:p w14:paraId="13992EDD" w14:textId="5D1D5F03" w:rsidR="004C6087" w:rsidRPr="002648C6" w:rsidRDefault="004C6087" w:rsidP="004C6087">
      <w:pPr>
        <w:rPr>
          <w:rFonts w:ascii="Times New Roman" w:hAnsi="Times New Roman" w:cs="Times New Roman"/>
          <w:lang w:eastAsia="en-AU"/>
        </w:rPr>
        <w:sectPr w:rsidR="004C6087" w:rsidRPr="002648C6" w:rsidSect="00C15A8A">
          <w:pgSz w:w="11906" w:h="16838"/>
          <w:pgMar w:top="1440" w:right="1440" w:bottom="1440" w:left="1440" w:header="708" w:footer="708" w:gutter="0"/>
          <w:cols w:space="708"/>
          <w:docGrid w:linePitch="360"/>
        </w:sectPr>
      </w:pPr>
    </w:p>
    <w:p w14:paraId="72388518" w14:textId="2F61AB2C" w:rsidR="00EC40EF" w:rsidRPr="002648C6" w:rsidRDefault="00416012" w:rsidP="00252B4F">
      <w:pPr>
        <w:pStyle w:val="ActHead5"/>
        <w:spacing w:before="0"/>
        <w:ind w:left="0" w:firstLine="0"/>
        <w:rPr>
          <w:rStyle w:val="CharPartNo"/>
        </w:rPr>
      </w:pPr>
      <w:r w:rsidRPr="002648C6">
        <w:rPr>
          <w:rStyle w:val="CharPartNo"/>
        </w:rPr>
        <w:lastRenderedPageBreak/>
        <w:t>Schedule 1</w:t>
      </w:r>
      <w:bookmarkEnd w:id="8"/>
      <w:r w:rsidR="001008E9" w:rsidRPr="002648C6">
        <w:rPr>
          <w:rStyle w:val="CharPartNo"/>
        </w:rPr>
        <w:t>—</w:t>
      </w:r>
      <w:r w:rsidR="00EC40EF" w:rsidRPr="002648C6">
        <w:rPr>
          <w:rStyle w:val="CharPartText"/>
        </w:rPr>
        <w:t>Applicable technical standards for customer equipment (other than cabling-related customer equipment)</w:t>
      </w:r>
    </w:p>
    <w:p w14:paraId="7B4661B1" w14:textId="064D1F8E" w:rsidR="00EC40EF" w:rsidRPr="002648C6" w:rsidRDefault="001008E9" w:rsidP="001008E9">
      <w:pPr>
        <w:pStyle w:val="ActHead7"/>
        <w:spacing w:before="0"/>
        <w:ind w:left="2552"/>
        <w:rPr>
          <w:rFonts w:ascii="Times New Roman" w:hAnsi="Times New Roman"/>
          <w:b w:val="0"/>
          <w:bCs/>
          <w:sz w:val="18"/>
          <w:szCs w:val="12"/>
        </w:rPr>
      </w:pPr>
      <w:r w:rsidRPr="002648C6">
        <w:rPr>
          <w:rFonts w:ascii="Times New Roman" w:hAnsi="Times New Roman"/>
          <w:b w:val="0"/>
          <w:bCs/>
          <w:sz w:val="18"/>
          <w:szCs w:val="12"/>
        </w:rPr>
        <w:t xml:space="preserve">(section </w:t>
      </w:r>
      <w:r w:rsidR="009E3EE8" w:rsidRPr="002648C6">
        <w:rPr>
          <w:rFonts w:ascii="Times New Roman" w:hAnsi="Times New Roman"/>
          <w:b w:val="0"/>
          <w:bCs/>
          <w:sz w:val="18"/>
          <w:szCs w:val="12"/>
        </w:rPr>
        <w:t>9)</w:t>
      </w:r>
    </w:p>
    <w:p w14:paraId="7D56E63F" w14:textId="774E22DC" w:rsidR="00EC40EF" w:rsidRPr="002648C6" w:rsidRDefault="00EC40EF" w:rsidP="001008E9">
      <w:pPr>
        <w:spacing w:before="240"/>
        <w:rPr>
          <w:rFonts w:ascii="Times New Roman" w:hAnsi="Times New Roman" w:cs="Times New Roman"/>
          <w:b/>
          <w:bCs/>
          <w:sz w:val="24"/>
          <w:szCs w:val="24"/>
        </w:rPr>
      </w:pPr>
      <w:r w:rsidRPr="002648C6">
        <w:rPr>
          <w:rFonts w:ascii="Times New Roman" w:hAnsi="Times New Roman" w:cs="Times New Roman"/>
          <w:b/>
          <w:bCs/>
          <w:sz w:val="24"/>
          <w:szCs w:val="24"/>
        </w:rPr>
        <w:t>1 Applicable technical standards</w:t>
      </w:r>
      <w:r w:rsidR="002E3304" w:rsidRPr="002648C6">
        <w:rPr>
          <w:rFonts w:ascii="Times New Roman" w:hAnsi="Times New Roman" w:cs="Times New Roman"/>
          <w:b/>
          <w:bCs/>
          <w:sz w:val="24"/>
          <w:szCs w:val="24"/>
        </w:rPr>
        <w:t xml:space="preserve"> and high risk applicable technical standards</w:t>
      </w:r>
    </w:p>
    <w:p w14:paraId="481886ED" w14:textId="2AA76528" w:rsidR="00EC40EF" w:rsidRPr="002648C6" w:rsidRDefault="00A358EC" w:rsidP="00A358EC">
      <w:pPr>
        <w:pStyle w:val="R1"/>
        <w:spacing w:before="180"/>
        <w:rPr>
          <w:color w:val="000000"/>
          <w:szCs w:val="20"/>
        </w:rPr>
      </w:pPr>
      <w:r w:rsidRPr="002648C6">
        <w:rPr>
          <w:sz w:val="22"/>
          <w:szCs w:val="20"/>
        </w:rPr>
        <w:tab/>
      </w:r>
      <w:r w:rsidRPr="002648C6">
        <w:rPr>
          <w:sz w:val="22"/>
          <w:szCs w:val="20"/>
        </w:rPr>
        <w:tab/>
      </w:r>
      <w:r w:rsidR="00EC40EF" w:rsidRPr="002648C6">
        <w:rPr>
          <w:sz w:val="22"/>
          <w:szCs w:val="20"/>
        </w:rPr>
        <w:t xml:space="preserve">In the table, a reference to a part of an applicable technical standard </w:t>
      </w:r>
      <w:r w:rsidR="00F26F74" w:rsidRPr="002648C6">
        <w:rPr>
          <w:sz w:val="22"/>
          <w:szCs w:val="20"/>
        </w:rPr>
        <w:t xml:space="preserve">mentioned in column 4 of the table </w:t>
      </w:r>
      <w:r w:rsidR="00EC40EF" w:rsidRPr="002648C6">
        <w:rPr>
          <w:sz w:val="22"/>
          <w:szCs w:val="20"/>
        </w:rPr>
        <w:t>that relates to an industry standard is taken to be a reference to the provisions of the applicable technical standard that have the effect of requiring an item to comply with:</w:t>
      </w:r>
    </w:p>
    <w:p w14:paraId="6FFD0DBB" w14:textId="6ABE4E63" w:rsidR="00EC40EF" w:rsidRPr="002648C6" w:rsidRDefault="00A358EC" w:rsidP="00A358EC">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EC40EF" w:rsidRPr="002648C6">
        <w:rPr>
          <w:szCs w:val="22"/>
        </w:rPr>
        <w:t xml:space="preserve">if only a part of the industry standard is mentioned </w:t>
      </w:r>
      <w:r w:rsidR="008178B8">
        <w:rPr>
          <w:szCs w:val="22"/>
        </w:rPr>
        <w:t xml:space="preserve">in the provisions </w:t>
      </w:r>
      <w:r w:rsidR="00EC40EF" w:rsidRPr="002648C6">
        <w:rPr>
          <w:szCs w:val="22"/>
        </w:rPr>
        <w:t xml:space="preserve">– that part of the industry standard (or any corresponding part of a standard that replaces the industry standard) as </w:t>
      </w:r>
      <w:r w:rsidR="008178B8">
        <w:rPr>
          <w:szCs w:val="22"/>
        </w:rPr>
        <w:t>existing</w:t>
      </w:r>
      <w:r w:rsidR="00EC40EF" w:rsidRPr="002648C6">
        <w:rPr>
          <w:szCs w:val="22"/>
        </w:rPr>
        <w:t xml:space="preserve"> at any time specified, for the item, in the applicable technical standard; or</w:t>
      </w:r>
    </w:p>
    <w:p w14:paraId="5A04C4C1" w14:textId="4C1FDF7E" w:rsidR="00EC40EF" w:rsidRPr="002648C6" w:rsidRDefault="00A358EC" w:rsidP="008D0567">
      <w:pPr>
        <w:pStyle w:val="paragraph"/>
        <w:tabs>
          <w:tab w:val="left" w:pos="2160"/>
          <w:tab w:val="left" w:pos="2880"/>
          <w:tab w:val="left" w:pos="3600"/>
          <w:tab w:val="center" w:pos="4513"/>
        </w:tabs>
        <w:spacing w:after="120"/>
        <w:rPr>
          <w:szCs w:val="22"/>
        </w:rPr>
      </w:pPr>
      <w:r w:rsidRPr="002648C6">
        <w:rPr>
          <w:szCs w:val="22"/>
        </w:rPr>
        <w:tab/>
        <w:t>(b)</w:t>
      </w:r>
      <w:r w:rsidRPr="002648C6">
        <w:rPr>
          <w:szCs w:val="22"/>
        </w:rPr>
        <w:tab/>
      </w:r>
      <w:r w:rsidR="00EC40EF" w:rsidRPr="002648C6">
        <w:rPr>
          <w:szCs w:val="22"/>
        </w:rPr>
        <w:t xml:space="preserve">otherwise – the industry standard (or any standard that replaces the industry standard) as </w:t>
      </w:r>
      <w:r w:rsidR="008178B8">
        <w:rPr>
          <w:szCs w:val="22"/>
        </w:rPr>
        <w:t>existing</w:t>
      </w:r>
      <w:r w:rsidR="00EC40EF" w:rsidRPr="002648C6">
        <w:rPr>
          <w:szCs w:val="22"/>
        </w:rPr>
        <w:t xml:space="preserve"> at any time specified, for the item, in the applicable technical standard.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2340"/>
        <w:gridCol w:w="1924"/>
        <w:gridCol w:w="1867"/>
        <w:gridCol w:w="2238"/>
      </w:tblGrid>
      <w:tr w:rsidR="00DF6FD6" w:rsidRPr="002648C6" w14:paraId="474D2DA9" w14:textId="77777777" w:rsidTr="002B7019">
        <w:tc>
          <w:tcPr>
            <w:tcW w:w="364" w:type="pct"/>
            <w:tcBorders>
              <w:top w:val="single" w:sz="12" w:space="0" w:color="auto"/>
              <w:bottom w:val="single" w:sz="12" w:space="0" w:color="auto"/>
            </w:tcBorders>
          </w:tcPr>
          <w:p w14:paraId="3297FF54" w14:textId="77777777" w:rsidR="001216B0" w:rsidRPr="002648C6" w:rsidRDefault="001216B0" w:rsidP="001C6465">
            <w:pPr>
              <w:pStyle w:val="subsection"/>
              <w:ind w:left="0" w:firstLine="0"/>
              <w:jc w:val="center"/>
              <w:rPr>
                <w:b/>
              </w:rPr>
            </w:pPr>
            <w:bookmarkStart w:id="11" w:name="_Hlk33691001"/>
            <w:r w:rsidRPr="002648C6">
              <w:rPr>
                <w:b/>
              </w:rPr>
              <w:t>Item</w:t>
            </w:r>
          </w:p>
        </w:tc>
        <w:tc>
          <w:tcPr>
            <w:tcW w:w="1296" w:type="pct"/>
            <w:tcBorders>
              <w:top w:val="single" w:sz="12" w:space="0" w:color="auto"/>
              <w:bottom w:val="single" w:sz="12" w:space="0" w:color="auto"/>
            </w:tcBorders>
          </w:tcPr>
          <w:p w14:paraId="0C2AFCF4" w14:textId="77777777" w:rsidR="001216B0" w:rsidRPr="002648C6" w:rsidRDefault="001216B0" w:rsidP="001C6465">
            <w:pPr>
              <w:pStyle w:val="subsection"/>
              <w:ind w:left="0" w:firstLine="0"/>
              <w:rPr>
                <w:b/>
              </w:rPr>
            </w:pPr>
            <w:r w:rsidRPr="002648C6">
              <w:rPr>
                <w:b/>
              </w:rPr>
              <w:t>Column 1</w:t>
            </w:r>
          </w:p>
        </w:tc>
        <w:tc>
          <w:tcPr>
            <w:tcW w:w="1066" w:type="pct"/>
            <w:tcBorders>
              <w:top w:val="single" w:sz="12" w:space="0" w:color="auto"/>
              <w:bottom w:val="single" w:sz="12" w:space="0" w:color="auto"/>
            </w:tcBorders>
          </w:tcPr>
          <w:p w14:paraId="6836E266" w14:textId="77777777" w:rsidR="001216B0" w:rsidRPr="002648C6" w:rsidRDefault="001216B0" w:rsidP="007B6D99">
            <w:pPr>
              <w:pStyle w:val="subsection"/>
              <w:ind w:left="0" w:firstLine="0"/>
              <w:jc w:val="center"/>
              <w:rPr>
                <w:b/>
              </w:rPr>
            </w:pPr>
            <w:r w:rsidRPr="002648C6">
              <w:rPr>
                <w:b/>
              </w:rPr>
              <w:t>Column 2</w:t>
            </w:r>
          </w:p>
        </w:tc>
        <w:tc>
          <w:tcPr>
            <w:tcW w:w="1034" w:type="pct"/>
            <w:tcBorders>
              <w:top w:val="single" w:sz="12" w:space="0" w:color="auto"/>
              <w:bottom w:val="single" w:sz="12" w:space="0" w:color="auto"/>
            </w:tcBorders>
          </w:tcPr>
          <w:p w14:paraId="1C984104" w14:textId="77777777" w:rsidR="001216B0" w:rsidRPr="002648C6" w:rsidRDefault="001216B0" w:rsidP="00DF6FD6">
            <w:pPr>
              <w:pStyle w:val="subsection"/>
              <w:ind w:left="0" w:firstLine="0"/>
              <w:jc w:val="center"/>
              <w:rPr>
                <w:b/>
              </w:rPr>
            </w:pPr>
            <w:r w:rsidRPr="002648C6">
              <w:rPr>
                <w:b/>
              </w:rPr>
              <w:t>Column 3</w:t>
            </w:r>
          </w:p>
        </w:tc>
        <w:tc>
          <w:tcPr>
            <w:tcW w:w="1240" w:type="pct"/>
            <w:tcBorders>
              <w:top w:val="single" w:sz="12" w:space="0" w:color="auto"/>
              <w:bottom w:val="single" w:sz="12" w:space="0" w:color="auto"/>
            </w:tcBorders>
          </w:tcPr>
          <w:p w14:paraId="180307C1" w14:textId="77777777" w:rsidR="001216B0" w:rsidRPr="002648C6" w:rsidRDefault="001216B0" w:rsidP="00DF6FD6">
            <w:pPr>
              <w:pStyle w:val="subsection"/>
              <w:ind w:left="0" w:firstLine="0"/>
              <w:jc w:val="center"/>
              <w:rPr>
                <w:b/>
              </w:rPr>
            </w:pPr>
            <w:r w:rsidRPr="002648C6">
              <w:rPr>
                <w:b/>
              </w:rPr>
              <w:t>Column 4</w:t>
            </w:r>
          </w:p>
        </w:tc>
      </w:tr>
      <w:tr w:rsidR="00DF6FD6" w:rsidRPr="002648C6" w14:paraId="065547BC" w14:textId="77777777" w:rsidTr="002B7019">
        <w:tc>
          <w:tcPr>
            <w:tcW w:w="364" w:type="pct"/>
            <w:tcBorders>
              <w:top w:val="single" w:sz="12" w:space="0" w:color="auto"/>
              <w:bottom w:val="single" w:sz="12" w:space="0" w:color="auto"/>
            </w:tcBorders>
          </w:tcPr>
          <w:p w14:paraId="76DD8F39" w14:textId="77777777" w:rsidR="001216B0" w:rsidRPr="002648C6" w:rsidRDefault="001216B0" w:rsidP="001C6465">
            <w:pPr>
              <w:pStyle w:val="subsection"/>
              <w:ind w:left="0" w:firstLine="0"/>
              <w:jc w:val="center"/>
              <w:rPr>
                <w:bCs/>
                <w:i/>
                <w:iCs/>
              </w:rPr>
            </w:pPr>
          </w:p>
        </w:tc>
        <w:tc>
          <w:tcPr>
            <w:tcW w:w="1296" w:type="pct"/>
            <w:tcBorders>
              <w:top w:val="single" w:sz="12" w:space="0" w:color="auto"/>
              <w:bottom w:val="single" w:sz="12" w:space="0" w:color="auto"/>
            </w:tcBorders>
          </w:tcPr>
          <w:p w14:paraId="2CCC6DF3" w14:textId="5ED8152A" w:rsidR="001216B0" w:rsidRPr="002648C6" w:rsidRDefault="00A85C23" w:rsidP="001C6465">
            <w:pPr>
              <w:pStyle w:val="subsection"/>
              <w:ind w:left="0" w:firstLine="0"/>
              <w:rPr>
                <w:b/>
              </w:rPr>
            </w:pPr>
            <w:r w:rsidRPr="002648C6">
              <w:rPr>
                <w:b/>
              </w:rPr>
              <w:t>Customer equipment (other than cabling related</w:t>
            </w:r>
            <w:r w:rsidR="007B6D99" w:rsidRPr="002648C6">
              <w:rPr>
                <w:b/>
              </w:rPr>
              <w:t>-customer equipment)</w:t>
            </w:r>
          </w:p>
        </w:tc>
        <w:tc>
          <w:tcPr>
            <w:tcW w:w="1066" w:type="pct"/>
            <w:tcBorders>
              <w:top w:val="single" w:sz="12" w:space="0" w:color="auto"/>
              <w:bottom w:val="single" w:sz="12" w:space="0" w:color="auto"/>
            </w:tcBorders>
          </w:tcPr>
          <w:p w14:paraId="39A2E103" w14:textId="22B0C99F" w:rsidR="001216B0" w:rsidRPr="002648C6" w:rsidRDefault="00CE4288" w:rsidP="007B6D99">
            <w:pPr>
              <w:pStyle w:val="subsection"/>
              <w:ind w:left="0" w:firstLine="0"/>
              <w:jc w:val="center"/>
              <w:rPr>
                <w:b/>
              </w:rPr>
            </w:pPr>
            <w:r w:rsidRPr="002648C6">
              <w:rPr>
                <w:b/>
              </w:rPr>
              <w:t>T</w:t>
            </w:r>
            <w:r w:rsidR="001216B0" w:rsidRPr="002648C6">
              <w:rPr>
                <w:b/>
              </w:rPr>
              <w:t>echnical standard</w:t>
            </w:r>
          </w:p>
        </w:tc>
        <w:tc>
          <w:tcPr>
            <w:tcW w:w="1034" w:type="pct"/>
            <w:tcBorders>
              <w:top w:val="single" w:sz="12" w:space="0" w:color="auto"/>
              <w:bottom w:val="single" w:sz="12" w:space="0" w:color="auto"/>
            </w:tcBorders>
          </w:tcPr>
          <w:p w14:paraId="389F12D9" w14:textId="31ED979D" w:rsidR="001216B0" w:rsidRPr="002648C6" w:rsidRDefault="00DF6FD6" w:rsidP="00DF6FD6">
            <w:pPr>
              <w:pStyle w:val="subsection"/>
              <w:ind w:left="0" w:firstLine="0"/>
              <w:jc w:val="center"/>
              <w:rPr>
                <w:b/>
              </w:rPr>
            </w:pPr>
            <w:r w:rsidRPr="002648C6">
              <w:rPr>
                <w:b/>
              </w:rPr>
              <w:t xml:space="preserve">Long title of </w:t>
            </w:r>
            <w:r w:rsidR="00CE4288" w:rsidRPr="002648C6">
              <w:rPr>
                <w:b/>
              </w:rPr>
              <w:t xml:space="preserve">technical </w:t>
            </w:r>
            <w:r w:rsidRPr="002648C6">
              <w:rPr>
                <w:b/>
              </w:rPr>
              <w:t>standard</w:t>
            </w:r>
          </w:p>
        </w:tc>
        <w:tc>
          <w:tcPr>
            <w:tcW w:w="1240" w:type="pct"/>
            <w:tcBorders>
              <w:top w:val="single" w:sz="12" w:space="0" w:color="auto"/>
              <w:bottom w:val="single" w:sz="12" w:space="0" w:color="auto"/>
            </w:tcBorders>
          </w:tcPr>
          <w:p w14:paraId="49A2D1BE" w14:textId="193ECE2D" w:rsidR="001216B0" w:rsidRPr="002648C6" w:rsidRDefault="00DF6FD6" w:rsidP="00DF6FD6">
            <w:pPr>
              <w:pStyle w:val="subsection"/>
              <w:ind w:left="0" w:firstLine="0"/>
              <w:jc w:val="center"/>
              <w:rPr>
                <w:b/>
              </w:rPr>
            </w:pPr>
            <w:r w:rsidRPr="002648C6">
              <w:rPr>
                <w:b/>
              </w:rPr>
              <w:t xml:space="preserve">Whether the standard is a high risk </w:t>
            </w:r>
            <w:r w:rsidR="00B833B2" w:rsidRPr="002648C6">
              <w:rPr>
                <w:b/>
              </w:rPr>
              <w:t>s</w:t>
            </w:r>
            <w:r w:rsidRPr="002648C6">
              <w:rPr>
                <w:b/>
              </w:rPr>
              <w:t>tandard</w:t>
            </w:r>
          </w:p>
        </w:tc>
      </w:tr>
      <w:tr w:rsidR="00A22D37" w:rsidRPr="002648C6" w14:paraId="41A40EF0" w14:textId="77777777" w:rsidTr="002B7019">
        <w:trPr>
          <w:trHeight w:val="470"/>
        </w:trPr>
        <w:tc>
          <w:tcPr>
            <w:tcW w:w="364" w:type="pct"/>
            <w:vMerge w:val="restart"/>
            <w:tcBorders>
              <w:top w:val="single" w:sz="12" w:space="0" w:color="auto"/>
            </w:tcBorders>
          </w:tcPr>
          <w:p w14:paraId="10ADA562" w14:textId="391CC627" w:rsidR="00A22D37" w:rsidRPr="002648C6" w:rsidRDefault="00A22D37" w:rsidP="001C6465">
            <w:pPr>
              <w:pStyle w:val="subsection"/>
              <w:ind w:left="0" w:firstLine="0"/>
              <w:jc w:val="center"/>
              <w:rPr>
                <w:bCs/>
                <w:i/>
                <w:iCs/>
              </w:rPr>
            </w:pPr>
            <w:r w:rsidRPr="002648C6">
              <w:rPr>
                <w:bCs/>
                <w:i/>
                <w:iCs/>
                <w:sz w:val="20"/>
                <w:szCs w:val="18"/>
              </w:rPr>
              <w:t>1</w:t>
            </w:r>
          </w:p>
        </w:tc>
        <w:tc>
          <w:tcPr>
            <w:tcW w:w="1296" w:type="pct"/>
            <w:vMerge w:val="restart"/>
            <w:tcBorders>
              <w:top w:val="single" w:sz="12" w:space="0" w:color="auto"/>
            </w:tcBorders>
          </w:tcPr>
          <w:p w14:paraId="7766B518" w14:textId="3873A09A" w:rsidR="00A22D37" w:rsidRPr="002648C6" w:rsidRDefault="00A22D37" w:rsidP="00B833B2">
            <w:pPr>
              <w:spacing w:before="180"/>
              <w:rPr>
                <w:rFonts w:ascii="Times New Roman" w:hAnsi="Times New Roman" w:cs="Times New Roman"/>
                <w:sz w:val="20"/>
                <w:szCs w:val="20"/>
              </w:rPr>
            </w:pPr>
            <w:r w:rsidRPr="002648C6">
              <w:rPr>
                <w:rFonts w:ascii="Times New Roman" w:hAnsi="Times New Roman" w:cs="Times New Roman"/>
                <w:sz w:val="20"/>
                <w:szCs w:val="20"/>
              </w:rPr>
              <w:t xml:space="preserve">Customer equipment </w:t>
            </w:r>
            <w:r w:rsidR="003628EB">
              <w:rPr>
                <w:rFonts w:ascii="Times New Roman" w:hAnsi="Times New Roman" w:cs="Times New Roman"/>
                <w:sz w:val="20"/>
                <w:szCs w:val="20"/>
              </w:rPr>
              <w:t>that is used</w:t>
            </w:r>
            <w:r w:rsidR="007315B4">
              <w:rPr>
                <w:rFonts w:ascii="Times New Roman" w:hAnsi="Times New Roman" w:cs="Times New Roman"/>
                <w:sz w:val="20"/>
                <w:szCs w:val="20"/>
              </w:rPr>
              <w:t>,</w:t>
            </w:r>
            <w:r w:rsidR="003628EB">
              <w:rPr>
                <w:rFonts w:ascii="Times New Roman" w:hAnsi="Times New Roman" w:cs="Times New Roman"/>
                <w:sz w:val="20"/>
                <w:szCs w:val="20"/>
              </w:rPr>
              <w:t xml:space="preserve"> </w:t>
            </w:r>
            <w:r w:rsidR="00007714">
              <w:rPr>
                <w:rFonts w:ascii="Times New Roman" w:hAnsi="Times New Roman" w:cs="Times New Roman"/>
                <w:sz w:val="20"/>
                <w:szCs w:val="20"/>
              </w:rPr>
              <w:t xml:space="preserve">or </w:t>
            </w:r>
            <w:r w:rsidR="00BC703D">
              <w:rPr>
                <w:rFonts w:ascii="Times New Roman" w:hAnsi="Times New Roman" w:cs="Times New Roman"/>
                <w:sz w:val="20"/>
                <w:szCs w:val="20"/>
              </w:rPr>
              <w:t xml:space="preserve">is </w:t>
            </w:r>
            <w:r w:rsidR="00007714">
              <w:rPr>
                <w:rFonts w:ascii="Times New Roman" w:hAnsi="Times New Roman" w:cs="Times New Roman"/>
                <w:sz w:val="20"/>
                <w:szCs w:val="20"/>
              </w:rPr>
              <w:t>to be used</w:t>
            </w:r>
            <w:r w:rsidR="007315B4">
              <w:rPr>
                <w:rFonts w:ascii="Times New Roman" w:hAnsi="Times New Roman" w:cs="Times New Roman"/>
                <w:sz w:val="20"/>
                <w:szCs w:val="20"/>
              </w:rPr>
              <w:t>,</w:t>
            </w:r>
            <w:r w:rsidR="00007714">
              <w:rPr>
                <w:rFonts w:ascii="Times New Roman" w:hAnsi="Times New Roman" w:cs="Times New Roman"/>
                <w:sz w:val="20"/>
                <w:szCs w:val="20"/>
              </w:rPr>
              <w:t xml:space="preserve"> </w:t>
            </w:r>
            <w:r w:rsidRPr="002648C6">
              <w:rPr>
                <w:rFonts w:ascii="Times New Roman" w:hAnsi="Times New Roman" w:cs="Times New Roman"/>
                <w:sz w:val="20"/>
                <w:szCs w:val="20"/>
              </w:rPr>
              <w:t xml:space="preserve">for connection to a telecommunications network, other than customer equipment that is </w:t>
            </w:r>
            <w:r w:rsidR="003628EB">
              <w:rPr>
                <w:rFonts w:ascii="Times New Roman" w:hAnsi="Times New Roman" w:cs="Times New Roman"/>
                <w:sz w:val="20"/>
                <w:szCs w:val="20"/>
              </w:rPr>
              <w:t xml:space="preserve">used </w:t>
            </w:r>
            <w:r w:rsidR="003810E4">
              <w:rPr>
                <w:rFonts w:ascii="Times New Roman" w:hAnsi="Times New Roman" w:cs="Times New Roman"/>
                <w:sz w:val="20"/>
                <w:szCs w:val="20"/>
              </w:rPr>
              <w:t xml:space="preserve">or to be used </w:t>
            </w:r>
            <w:r w:rsidRPr="002648C6">
              <w:rPr>
                <w:rFonts w:ascii="Times New Roman" w:hAnsi="Times New Roman" w:cs="Times New Roman"/>
                <w:sz w:val="20"/>
                <w:szCs w:val="20"/>
              </w:rPr>
              <w:t>solely</w:t>
            </w:r>
            <w:r w:rsidR="003628EB">
              <w:rPr>
                <w:rFonts w:ascii="Times New Roman" w:hAnsi="Times New Roman" w:cs="Times New Roman"/>
                <w:sz w:val="20"/>
                <w:szCs w:val="20"/>
              </w:rPr>
              <w:t xml:space="preserve"> </w:t>
            </w:r>
            <w:r w:rsidRPr="002648C6">
              <w:rPr>
                <w:rFonts w:ascii="Times New Roman" w:hAnsi="Times New Roman" w:cs="Times New Roman"/>
                <w:sz w:val="20"/>
                <w:szCs w:val="20"/>
              </w:rPr>
              <w:t>for connection:</w:t>
            </w:r>
          </w:p>
          <w:p w14:paraId="34A7E210" w14:textId="6903E35A" w:rsidR="00A22D37" w:rsidRPr="002648C6" w:rsidRDefault="00A22D37" w:rsidP="001216B0">
            <w:pPr>
              <w:pStyle w:val="ListParagraph"/>
              <w:ind w:left="513" w:hanging="490"/>
              <w:rPr>
                <w:rFonts w:ascii="Times New Roman" w:hAnsi="Times New Roman" w:cs="Times New Roman"/>
                <w:sz w:val="20"/>
                <w:szCs w:val="20"/>
              </w:rPr>
            </w:pPr>
            <w:r w:rsidRPr="002648C6">
              <w:rPr>
                <w:rFonts w:ascii="Times New Roman" w:hAnsi="Times New Roman" w:cs="Times New Roman"/>
                <w:sz w:val="20"/>
                <w:szCs w:val="20"/>
              </w:rPr>
              <w:t>(a)</w:t>
            </w:r>
            <w:r w:rsidRPr="002648C6">
              <w:rPr>
                <w:rFonts w:ascii="Times New Roman" w:hAnsi="Times New Roman" w:cs="Times New Roman"/>
                <w:sz w:val="20"/>
                <w:szCs w:val="20"/>
              </w:rPr>
              <w:tab/>
            </w:r>
            <w:r w:rsidR="00C42D80" w:rsidRPr="002648C6">
              <w:rPr>
                <w:rFonts w:ascii="Times New Roman" w:hAnsi="Times New Roman" w:cs="Times New Roman"/>
                <w:sz w:val="20"/>
                <w:szCs w:val="20"/>
              </w:rPr>
              <w:t>with</w:t>
            </w:r>
            <w:r w:rsidR="00C42D80">
              <w:rPr>
                <w:rFonts w:ascii="Times New Roman" w:hAnsi="Times New Roman" w:cs="Times New Roman"/>
                <w:sz w:val="20"/>
                <w:szCs w:val="20"/>
              </w:rPr>
              <w:t xml:space="preserve"> </w:t>
            </w:r>
            <w:r w:rsidRPr="002648C6">
              <w:rPr>
                <w:rFonts w:ascii="Times New Roman" w:hAnsi="Times New Roman" w:cs="Times New Roman"/>
                <w:sz w:val="20"/>
                <w:szCs w:val="20"/>
              </w:rPr>
              <w:t>a public mobile telecommunications service; or</w:t>
            </w:r>
          </w:p>
          <w:p w14:paraId="7752C9BF" w14:textId="1B354BB8" w:rsidR="00A22D37" w:rsidRPr="002648C6" w:rsidRDefault="00A22D37" w:rsidP="001216B0">
            <w:pPr>
              <w:pStyle w:val="ListParagraph"/>
              <w:ind w:left="513" w:hanging="490"/>
              <w:rPr>
                <w:rFonts w:ascii="Times New Roman" w:hAnsi="Times New Roman" w:cs="Times New Roman"/>
                <w:sz w:val="20"/>
                <w:szCs w:val="20"/>
              </w:rPr>
            </w:pPr>
            <w:r w:rsidRPr="002648C6">
              <w:rPr>
                <w:rFonts w:ascii="Times New Roman" w:hAnsi="Times New Roman" w:cs="Times New Roman"/>
                <w:sz w:val="20"/>
                <w:szCs w:val="20"/>
              </w:rPr>
              <w:t>(b)</w:t>
            </w:r>
            <w:r w:rsidRPr="002648C6">
              <w:rPr>
                <w:rFonts w:ascii="Times New Roman" w:hAnsi="Times New Roman" w:cs="Times New Roman"/>
                <w:sz w:val="20"/>
                <w:szCs w:val="20"/>
              </w:rPr>
              <w:tab/>
            </w:r>
            <w:r w:rsidR="00C42D80">
              <w:rPr>
                <w:rFonts w:ascii="Times New Roman" w:hAnsi="Times New Roman" w:cs="Times New Roman"/>
                <w:sz w:val="20"/>
                <w:szCs w:val="20"/>
              </w:rPr>
              <w:t xml:space="preserve">to </w:t>
            </w:r>
            <w:r w:rsidRPr="002648C6">
              <w:rPr>
                <w:rFonts w:ascii="Times New Roman" w:hAnsi="Times New Roman" w:cs="Times New Roman"/>
                <w:sz w:val="20"/>
                <w:szCs w:val="20"/>
              </w:rPr>
              <w:t>a satellite</w:t>
            </w:r>
            <w:r w:rsidR="003810E4">
              <w:rPr>
                <w:rFonts w:ascii="Times New Roman" w:hAnsi="Times New Roman" w:cs="Times New Roman"/>
                <w:sz w:val="20"/>
                <w:szCs w:val="20"/>
              </w:rPr>
              <w:t>-</w:t>
            </w:r>
            <w:r w:rsidR="00B40474">
              <w:rPr>
                <w:rFonts w:ascii="Times New Roman" w:hAnsi="Times New Roman" w:cs="Times New Roman"/>
                <w:sz w:val="20"/>
                <w:szCs w:val="20"/>
              </w:rPr>
              <w:t>based</w:t>
            </w:r>
            <w:r w:rsidR="003810E4">
              <w:rPr>
                <w:rFonts w:ascii="Times New Roman" w:hAnsi="Times New Roman" w:cs="Times New Roman"/>
                <w:sz w:val="20"/>
                <w:szCs w:val="20"/>
              </w:rPr>
              <w:t xml:space="preserve"> </w:t>
            </w:r>
            <w:r w:rsidR="00B40474">
              <w:rPr>
                <w:rFonts w:ascii="Times New Roman" w:hAnsi="Times New Roman" w:cs="Times New Roman"/>
                <w:sz w:val="20"/>
                <w:szCs w:val="20"/>
              </w:rPr>
              <w:t>facility</w:t>
            </w:r>
            <w:r w:rsidRPr="002648C6">
              <w:rPr>
                <w:rFonts w:ascii="Times New Roman" w:hAnsi="Times New Roman" w:cs="Times New Roman"/>
                <w:sz w:val="20"/>
                <w:szCs w:val="20"/>
              </w:rPr>
              <w:t>; or</w:t>
            </w:r>
          </w:p>
          <w:p w14:paraId="70AE48E9" w14:textId="0146C948" w:rsidR="00A22D37" w:rsidRPr="002648C6" w:rsidRDefault="00A22D37" w:rsidP="001216B0">
            <w:pPr>
              <w:pStyle w:val="ListParagraph"/>
              <w:ind w:left="513" w:hanging="490"/>
            </w:pPr>
            <w:r w:rsidRPr="002648C6">
              <w:rPr>
                <w:rFonts w:ascii="Times New Roman" w:hAnsi="Times New Roman" w:cs="Times New Roman"/>
                <w:sz w:val="20"/>
                <w:szCs w:val="20"/>
              </w:rPr>
              <w:t>(c)</w:t>
            </w:r>
            <w:r w:rsidRPr="002648C6">
              <w:rPr>
                <w:rFonts w:ascii="Times New Roman" w:hAnsi="Times New Roman" w:cs="Times New Roman"/>
                <w:sz w:val="20"/>
                <w:szCs w:val="20"/>
              </w:rPr>
              <w:tab/>
              <w:t xml:space="preserve">both.  </w:t>
            </w:r>
          </w:p>
        </w:tc>
        <w:tc>
          <w:tcPr>
            <w:tcW w:w="1066" w:type="pct"/>
            <w:tcBorders>
              <w:top w:val="single" w:sz="12" w:space="0" w:color="auto"/>
            </w:tcBorders>
          </w:tcPr>
          <w:p w14:paraId="69300834" w14:textId="0213DF2B" w:rsidR="00A22D37" w:rsidRPr="002648C6" w:rsidRDefault="00A0024E" w:rsidP="008D0567">
            <w:pPr>
              <w:pStyle w:val="subsection"/>
              <w:tabs>
                <w:tab w:val="left" w:pos="519"/>
              </w:tabs>
              <w:ind w:left="0" w:firstLine="0"/>
              <w:jc w:val="center"/>
              <w:rPr>
                <w:sz w:val="20"/>
                <w:szCs w:val="18"/>
              </w:rPr>
            </w:pPr>
            <w:r>
              <w:rPr>
                <w:sz w:val="20"/>
                <w:szCs w:val="18"/>
              </w:rPr>
              <w:t xml:space="preserve">AS/CA </w:t>
            </w:r>
            <w:r w:rsidR="00A22D37" w:rsidRPr="002648C6">
              <w:rPr>
                <w:sz w:val="20"/>
                <w:szCs w:val="18"/>
              </w:rPr>
              <w:t>S002-2025</w:t>
            </w:r>
          </w:p>
        </w:tc>
        <w:tc>
          <w:tcPr>
            <w:tcW w:w="1034" w:type="pct"/>
            <w:tcBorders>
              <w:top w:val="single" w:sz="12" w:space="0" w:color="auto"/>
            </w:tcBorders>
          </w:tcPr>
          <w:p w14:paraId="72B7B2F1" w14:textId="1CDF91C4" w:rsidR="00DF6FD6" w:rsidRPr="002648C6" w:rsidRDefault="00DF6FD6" w:rsidP="00B833B2">
            <w:pPr>
              <w:spacing w:before="180"/>
              <w:jc w:val="center"/>
            </w:pPr>
            <w:r w:rsidRPr="002648C6">
              <w:rPr>
                <w:rStyle w:val="CharPartNo"/>
                <w:rFonts w:ascii="Times New Roman" w:hAnsi="Times New Roman" w:cs="Times New Roman"/>
                <w:bCs/>
                <w:i/>
                <w:sz w:val="20"/>
                <w:szCs w:val="20"/>
              </w:rPr>
              <w:t xml:space="preserve">Telecommunications (Analogue Interworking and Non-interference Requirements for Customer Equipment for Connection to </w:t>
            </w:r>
            <w:r w:rsidR="00262277">
              <w:rPr>
                <w:rStyle w:val="CharPartNo"/>
                <w:rFonts w:ascii="Times New Roman" w:hAnsi="Times New Roman" w:cs="Times New Roman"/>
                <w:bCs/>
                <w:i/>
                <w:sz w:val="20"/>
                <w:szCs w:val="20"/>
              </w:rPr>
              <w:t>a</w:t>
            </w:r>
            <w:r w:rsidRPr="002648C6">
              <w:rPr>
                <w:rStyle w:val="CharPartNo"/>
                <w:rFonts w:ascii="Times New Roman" w:hAnsi="Times New Roman" w:cs="Times New Roman"/>
                <w:bCs/>
                <w:i/>
                <w:sz w:val="20"/>
                <w:szCs w:val="20"/>
              </w:rPr>
              <w:t xml:space="preserve"> Switched Telephone Network – AS/CA S002) </w:t>
            </w:r>
            <w:r w:rsidR="00A2270D" w:rsidRPr="002648C6">
              <w:rPr>
                <w:rStyle w:val="CharPartNo"/>
                <w:rFonts w:ascii="Times New Roman" w:hAnsi="Times New Roman" w:cs="Times New Roman"/>
                <w:bCs/>
                <w:i/>
                <w:sz w:val="20"/>
                <w:szCs w:val="20"/>
              </w:rPr>
              <w:t xml:space="preserve">Technical Standard </w:t>
            </w:r>
            <w:r w:rsidRPr="002648C6">
              <w:rPr>
                <w:rStyle w:val="CharPartNo"/>
                <w:rFonts w:ascii="Times New Roman" w:hAnsi="Times New Roman" w:cs="Times New Roman"/>
                <w:bCs/>
                <w:i/>
                <w:sz w:val="20"/>
                <w:szCs w:val="20"/>
              </w:rPr>
              <w:t>2025</w:t>
            </w:r>
          </w:p>
        </w:tc>
        <w:tc>
          <w:tcPr>
            <w:tcW w:w="1240" w:type="pct"/>
            <w:tcBorders>
              <w:top w:val="single" w:sz="12" w:space="0" w:color="auto"/>
            </w:tcBorders>
          </w:tcPr>
          <w:p w14:paraId="6BBDD493" w14:textId="77777777" w:rsidR="00B833B2" w:rsidRPr="002648C6" w:rsidRDefault="00B833B2" w:rsidP="00B833B2">
            <w:pPr>
              <w:spacing w:before="180"/>
              <w:rPr>
                <w:rFonts w:ascii="Times New Roman" w:hAnsi="Times New Roman" w:cs="Times New Roman"/>
                <w:color w:val="000000"/>
                <w:sz w:val="20"/>
                <w:szCs w:val="20"/>
              </w:rPr>
            </w:pPr>
            <w:r w:rsidRPr="002648C6">
              <w:rPr>
                <w:rFonts w:ascii="Times New Roman" w:hAnsi="Times New Roman" w:cs="Times New Roman"/>
                <w:color w:val="000000"/>
                <w:sz w:val="20"/>
                <w:szCs w:val="20"/>
              </w:rPr>
              <w:t>All of AS/CA S002-2025 is a high risk standard</w:t>
            </w:r>
          </w:p>
          <w:p w14:paraId="0C58B1A7" w14:textId="5F64421A" w:rsidR="00A22D37" w:rsidRPr="002648C6" w:rsidRDefault="00A22D37" w:rsidP="001C6465">
            <w:pPr>
              <w:pStyle w:val="subsection"/>
              <w:tabs>
                <w:tab w:val="left" w:pos="519"/>
              </w:tabs>
              <w:ind w:left="0" w:firstLine="0"/>
            </w:pPr>
          </w:p>
        </w:tc>
      </w:tr>
      <w:tr w:rsidR="00A22D37" w:rsidRPr="002648C6" w14:paraId="5EC96546" w14:textId="77777777" w:rsidTr="002B7019">
        <w:trPr>
          <w:trHeight w:val="467"/>
        </w:trPr>
        <w:tc>
          <w:tcPr>
            <w:tcW w:w="364" w:type="pct"/>
            <w:vMerge/>
          </w:tcPr>
          <w:p w14:paraId="1E598372" w14:textId="77777777" w:rsidR="00A22D37" w:rsidRPr="002648C6" w:rsidRDefault="00A22D37" w:rsidP="001C6465">
            <w:pPr>
              <w:pStyle w:val="subsection"/>
              <w:ind w:left="0" w:firstLine="0"/>
              <w:jc w:val="center"/>
              <w:rPr>
                <w:bCs/>
                <w:i/>
                <w:iCs/>
              </w:rPr>
            </w:pPr>
          </w:p>
        </w:tc>
        <w:tc>
          <w:tcPr>
            <w:tcW w:w="1296" w:type="pct"/>
            <w:vMerge/>
          </w:tcPr>
          <w:p w14:paraId="6B147684" w14:textId="77777777" w:rsidR="00A22D37" w:rsidRPr="002648C6" w:rsidRDefault="00A22D37" w:rsidP="001216B0">
            <w:pPr>
              <w:rPr>
                <w:rFonts w:ascii="Times New Roman" w:hAnsi="Times New Roman" w:cs="Times New Roman"/>
                <w:sz w:val="20"/>
                <w:szCs w:val="20"/>
              </w:rPr>
            </w:pPr>
          </w:p>
        </w:tc>
        <w:tc>
          <w:tcPr>
            <w:tcW w:w="1066" w:type="pct"/>
          </w:tcPr>
          <w:p w14:paraId="0B139872" w14:textId="7C96F9AA" w:rsidR="00A22D37" w:rsidRPr="002648C6" w:rsidRDefault="005A01BB" w:rsidP="008D0567">
            <w:pPr>
              <w:pStyle w:val="subsection"/>
              <w:tabs>
                <w:tab w:val="left" w:pos="519"/>
              </w:tabs>
              <w:ind w:left="0" w:firstLine="0"/>
              <w:jc w:val="center"/>
              <w:rPr>
                <w:sz w:val="20"/>
                <w:szCs w:val="18"/>
              </w:rPr>
            </w:pPr>
            <w:r>
              <w:rPr>
                <w:sz w:val="20"/>
                <w:szCs w:val="18"/>
              </w:rPr>
              <w:t xml:space="preserve">AS/CA </w:t>
            </w:r>
            <w:r w:rsidR="00A22D37" w:rsidRPr="002648C6">
              <w:rPr>
                <w:sz w:val="20"/>
                <w:szCs w:val="18"/>
              </w:rPr>
              <w:t>S003-2025</w:t>
            </w:r>
          </w:p>
        </w:tc>
        <w:tc>
          <w:tcPr>
            <w:tcW w:w="1034" w:type="pct"/>
          </w:tcPr>
          <w:p w14:paraId="09CC15E0" w14:textId="47E7CEBD" w:rsidR="00DF6FD6" w:rsidRPr="002648C6" w:rsidRDefault="00DF6FD6" w:rsidP="00B833B2">
            <w:pPr>
              <w:spacing w:before="180"/>
              <w:jc w:val="center"/>
            </w:pPr>
            <w:r w:rsidRPr="002648C6">
              <w:rPr>
                <w:rStyle w:val="CharPartNo"/>
                <w:rFonts w:ascii="Times New Roman" w:hAnsi="Times New Roman" w:cs="Times New Roman"/>
                <w:bCs/>
                <w:i/>
                <w:sz w:val="20"/>
                <w:szCs w:val="20"/>
              </w:rPr>
              <w:t xml:space="preserve">Telecommunications </w:t>
            </w:r>
            <w:r w:rsidRPr="002648C6">
              <w:rPr>
                <w:rStyle w:val="CharPartNo"/>
                <w:rFonts w:ascii="Times New Roman" w:hAnsi="Times New Roman" w:cs="Times New Roman"/>
                <w:i/>
                <w:sz w:val="20"/>
                <w:szCs w:val="20"/>
              </w:rPr>
              <w:t>(</w:t>
            </w:r>
            <w:r w:rsidR="00462B55" w:rsidRPr="002648C6">
              <w:rPr>
                <w:rStyle w:val="CharPartNo"/>
                <w:rFonts w:ascii="Times New Roman" w:hAnsi="Times New Roman"/>
                <w:bCs/>
                <w:i/>
                <w:sz w:val="20"/>
                <w:szCs w:val="20"/>
              </w:rPr>
              <w:t xml:space="preserve">Requirements for Customer Access Equipment for </w:t>
            </w:r>
            <w:r w:rsidR="00C351E7">
              <w:rPr>
                <w:rStyle w:val="CharPartNo"/>
                <w:rFonts w:ascii="Times New Roman" w:hAnsi="Times New Roman"/>
                <w:bCs/>
                <w:i/>
                <w:sz w:val="20"/>
                <w:szCs w:val="20"/>
              </w:rPr>
              <w:t>C</w:t>
            </w:r>
            <w:r w:rsidR="00462B55" w:rsidRPr="002648C6">
              <w:rPr>
                <w:rStyle w:val="CharPartNo"/>
                <w:rFonts w:ascii="Times New Roman" w:hAnsi="Times New Roman"/>
                <w:bCs/>
                <w:i/>
                <w:sz w:val="20"/>
                <w:szCs w:val="20"/>
              </w:rPr>
              <w:t>onnection to a Telecommunications Network – AS/CA S003</w:t>
            </w:r>
            <w:r w:rsidRPr="002648C6">
              <w:rPr>
                <w:rStyle w:val="CharPartNo"/>
                <w:rFonts w:ascii="Times New Roman" w:hAnsi="Times New Roman" w:cs="Times New Roman"/>
                <w:i/>
                <w:sz w:val="20"/>
                <w:szCs w:val="20"/>
              </w:rPr>
              <w:t xml:space="preserve">) </w:t>
            </w:r>
            <w:r w:rsidR="00A2270D" w:rsidRPr="002648C6">
              <w:rPr>
                <w:rStyle w:val="CharPartNo"/>
                <w:rFonts w:ascii="Times New Roman" w:hAnsi="Times New Roman" w:cs="Times New Roman"/>
                <w:bCs/>
                <w:i/>
                <w:sz w:val="20"/>
                <w:szCs w:val="20"/>
              </w:rPr>
              <w:t xml:space="preserve">Technical Standard </w:t>
            </w:r>
            <w:r w:rsidRPr="002648C6">
              <w:rPr>
                <w:rStyle w:val="CharPartNo"/>
                <w:rFonts w:ascii="Times New Roman" w:hAnsi="Times New Roman" w:cs="Times New Roman"/>
                <w:i/>
                <w:sz w:val="20"/>
                <w:szCs w:val="20"/>
              </w:rPr>
              <w:t>2025</w:t>
            </w:r>
          </w:p>
        </w:tc>
        <w:tc>
          <w:tcPr>
            <w:tcW w:w="1240" w:type="pct"/>
          </w:tcPr>
          <w:p w14:paraId="13370FEB" w14:textId="77777777" w:rsidR="00B833B2" w:rsidRPr="002648C6" w:rsidRDefault="00B833B2" w:rsidP="00B833B2">
            <w:pPr>
              <w:spacing w:before="180"/>
              <w:rPr>
                <w:rFonts w:ascii="Times New Roman" w:hAnsi="Times New Roman" w:cs="Times New Roman"/>
                <w:color w:val="000000"/>
                <w:sz w:val="20"/>
                <w:szCs w:val="20"/>
              </w:rPr>
            </w:pPr>
            <w:r w:rsidRPr="002648C6">
              <w:rPr>
                <w:rFonts w:ascii="Times New Roman" w:hAnsi="Times New Roman" w:cs="Times New Roman"/>
                <w:color w:val="000000"/>
                <w:sz w:val="20"/>
                <w:szCs w:val="20"/>
              </w:rPr>
              <w:t>All of AS/CA S003-2025 is a high risk standard</w:t>
            </w:r>
          </w:p>
          <w:p w14:paraId="756FD849" w14:textId="77777777" w:rsidR="00A22D37" w:rsidRPr="002648C6" w:rsidRDefault="00A22D37" w:rsidP="001C6465">
            <w:pPr>
              <w:pStyle w:val="subsection"/>
              <w:tabs>
                <w:tab w:val="left" w:pos="519"/>
              </w:tabs>
              <w:ind w:left="0" w:firstLine="0"/>
            </w:pPr>
          </w:p>
        </w:tc>
      </w:tr>
      <w:tr w:rsidR="00A22D37" w:rsidRPr="002648C6" w14:paraId="115D4E1E" w14:textId="77777777" w:rsidTr="002B7019">
        <w:trPr>
          <w:trHeight w:val="467"/>
        </w:trPr>
        <w:tc>
          <w:tcPr>
            <w:tcW w:w="364" w:type="pct"/>
            <w:vMerge/>
          </w:tcPr>
          <w:p w14:paraId="6F3F18E6" w14:textId="77777777" w:rsidR="00A22D37" w:rsidRPr="002648C6" w:rsidRDefault="00A22D37" w:rsidP="001C6465">
            <w:pPr>
              <w:pStyle w:val="subsection"/>
              <w:ind w:left="0" w:firstLine="0"/>
              <w:jc w:val="center"/>
              <w:rPr>
                <w:bCs/>
                <w:i/>
                <w:iCs/>
              </w:rPr>
            </w:pPr>
          </w:p>
        </w:tc>
        <w:tc>
          <w:tcPr>
            <w:tcW w:w="1296" w:type="pct"/>
            <w:vMerge/>
          </w:tcPr>
          <w:p w14:paraId="62AB3407" w14:textId="77777777" w:rsidR="00A22D37" w:rsidRPr="002648C6" w:rsidRDefault="00A22D37" w:rsidP="001216B0">
            <w:pPr>
              <w:rPr>
                <w:rFonts w:ascii="Times New Roman" w:hAnsi="Times New Roman" w:cs="Times New Roman"/>
                <w:sz w:val="20"/>
                <w:szCs w:val="20"/>
              </w:rPr>
            </w:pPr>
          </w:p>
        </w:tc>
        <w:tc>
          <w:tcPr>
            <w:tcW w:w="1066" w:type="pct"/>
          </w:tcPr>
          <w:p w14:paraId="5CF7CFC6" w14:textId="449FDBA7" w:rsidR="00A22D37" w:rsidRPr="002648C6" w:rsidRDefault="005A01BB" w:rsidP="008D0567">
            <w:pPr>
              <w:pStyle w:val="subsection"/>
              <w:tabs>
                <w:tab w:val="left" w:pos="519"/>
              </w:tabs>
              <w:ind w:left="0" w:firstLine="0"/>
              <w:jc w:val="center"/>
            </w:pPr>
            <w:r>
              <w:rPr>
                <w:sz w:val="20"/>
                <w:szCs w:val="18"/>
              </w:rPr>
              <w:t xml:space="preserve">AS/CA </w:t>
            </w:r>
            <w:r w:rsidR="00A22D37" w:rsidRPr="00262277">
              <w:rPr>
                <w:sz w:val="20"/>
                <w:szCs w:val="18"/>
              </w:rPr>
              <w:t>S004-2025</w:t>
            </w:r>
          </w:p>
        </w:tc>
        <w:tc>
          <w:tcPr>
            <w:tcW w:w="1034" w:type="pct"/>
          </w:tcPr>
          <w:p w14:paraId="29EAD9F7" w14:textId="6168A683" w:rsidR="00A22D37" w:rsidRPr="002648C6" w:rsidRDefault="00DF6FD6" w:rsidP="00B833B2">
            <w:pPr>
              <w:spacing w:before="180"/>
              <w:jc w:val="center"/>
            </w:pPr>
            <w:r w:rsidRPr="002648C6">
              <w:rPr>
                <w:rStyle w:val="CharPartNo"/>
                <w:rFonts w:ascii="Times New Roman" w:hAnsi="Times New Roman" w:cs="Times New Roman"/>
                <w:bCs/>
                <w:i/>
                <w:sz w:val="20"/>
                <w:szCs w:val="20"/>
              </w:rPr>
              <w:t xml:space="preserve">Telecommunications (Voice </w:t>
            </w:r>
            <w:r w:rsidR="00C351E7">
              <w:rPr>
                <w:rStyle w:val="CharPartNo"/>
                <w:rFonts w:ascii="Times New Roman" w:hAnsi="Times New Roman" w:cs="Times New Roman"/>
                <w:bCs/>
                <w:i/>
                <w:sz w:val="20"/>
                <w:szCs w:val="20"/>
              </w:rPr>
              <w:t>P</w:t>
            </w:r>
            <w:r w:rsidRPr="002648C6">
              <w:rPr>
                <w:rStyle w:val="CharPartNo"/>
                <w:rFonts w:ascii="Times New Roman" w:hAnsi="Times New Roman" w:cs="Times New Roman"/>
                <w:bCs/>
                <w:i/>
                <w:sz w:val="20"/>
                <w:szCs w:val="20"/>
              </w:rPr>
              <w:t xml:space="preserve">erformance </w:t>
            </w:r>
            <w:r w:rsidR="00C351E7">
              <w:rPr>
                <w:rStyle w:val="CharPartNo"/>
                <w:rFonts w:ascii="Times New Roman" w:hAnsi="Times New Roman" w:cs="Times New Roman"/>
                <w:bCs/>
                <w:i/>
                <w:sz w:val="20"/>
                <w:szCs w:val="20"/>
              </w:rPr>
              <w:t>R</w:t>
            </w:r>
            <w:r w:rsidRPr="002648C6">
              <w:rPr>
                <w:rStyle w:val="CharPartNo"/>
                <w:rFonts w:ascii="Times New Roman" w:hAnsi="Times New Roman" w:cs="Times New Roman"/>
                <w:bCs/>
                <w:i/>
                <w:sz w:val="20"/>
                <w:szCs w:val="20"/>
              </w:rPr>
              <w:t xml:space="preserve">equirements for Customer Equipment – AS/CA S004) </w:t>
            </w:r>
            <w:r w:rsidR="00A2270D" w:rsidRPr="002648C6">
              <w:rPr>
                <w:rStyle w:val="CharPartNo"/>
                <w:rFonts w:ascii="Times New Roman" w:hAnsi="Times New Roman" w:cs="Times New Roman"/>
                <w:bCs/>
                <w:i/>
                <w:sz w:val="20"/>
                <w:szCs w:val="20"/>
              </w:rPr>
              <w:t xml:space="preserve">Technical Standard </w:t>
            </w:r>
            <w:r w:rsidRPr="002648C6">
              <w:rPr>
                <w:rStyle w:val="CharPartNo"/>
                <w:rFonts w:ascii="Times New Roman" w:hAnsi="Times New Roman" w:cs="Times New Roman"/>
                <w:bCs/>
                <w:i/>
                <w:sz w:val="20"/>
                <w:szCs w:val="20"/>
              </w:rPr>
              <w:t>2025</w:t>
            </w:r>
          </w:p>
        </w:tc>
        <w:tc>
          <w:tcPr>
            <w:tcW w:w="1240" w:type="pct"/>
          </w:tcPr>
          <w:p w14:paraId="668D3059" w14:textId="77777777" w:rsidR="00B833B2" w:rsidRPr="002648C6" w:rsidRDefault="00B833B2" w:rsidP="00B833B2">
            <w:pPr>
              <w:spacing w:before="180"/>
              <w:rPr>
                <w:rFonts w:ascii="Times New Roman" w:hAnsi="Times New Roman" w:cs="Times New Roman"/>
                <w:color w:val="000000"/>
                <w:sz w:val="20"/>
                <w:szCs w:val="20"/>
              </w:rPr>
            </w:pPr>
            <w:r w:rsidRPr="002648C6">
              <w:rPr>
                <w:rFonts w:ascii="Times New Roman" w:hAnsi="Times New Roman" w:cs="Times New Roman"/>
                <w:color w:val="000000"/>
                <w:sz w:val="20"/>
                <w:szCs w:val="20"/>
              </w:rPr>
              <w:t>All of AS/CA S004-2025 is a high risk standard</w:t>
            </w:r>
          </w:p>
          <w:p w14:paraId="31B895F3" w14:textId="77777777" w:rsidR="00A22D37" w:rsidRPr="002648C6" w:rsidRDefault="00A22D37" w:rsidP="001C6465">
            <w:pPr>
              <w:pStyle w:val="subsection"/>
              <w:tabs>
                <w:tab w:val="left" w:pos="519"/>
              </w:tabs>
              <w:ind w:left="0" w:firstLine="0"/>
            </w:pPr>
          </w:p>
        </w:tc>
      </w:tr>
      <w:tr w:rsidR="00A22D37" w:rsidRPr="002648C6" w14:paraId="16CDD8D6" w14:textId="77777777" w:rsidTr="002B7019">
        <w:trPr>
          <w:trHeight w:val="467"/>
        </w:trPr>
        <w:tc>
          <w:tcPr>
            <w:tcW w:w="364" w:type="pct"/>
            <w:vMerge/>
          </w:tcPr>
          <w:p w14:paraId="438A8946" w14:textId="77777777" w:rsidR="00A22D37" w:rsidRPr="002648C6" w:rsidRDefault="00A22D37" w:rsidP="001C6465">
            <w:pPr>
              <w:pStyle w:val="subsection"/>
              <w:ind w:left="0" w:firstLine="0"/>
              <w:jc w:val="center"/>
              <w:rPr>
                <w:bCs/>
                <w:i/>
                <w:iCs/>
              </w:rPr>
            </w:pPr>
          </w:p>
        </w:tc>
        <w:tc>
          <w:tcPr>
            <w:tcW w:w="1296" w:type="pct"/>
            <w:vMerge/>
          </w:tcPr>
          <w:p w14:paraId="34C11AFF" w14:textId="77777777" w:rsidR="00A22D37" w:rsidRPr="002648C6" w:rsidRDefault="00A22D37" w:rsidP="001216B0">
            <w:pPr>
              <w:rPr>
                <w:rFonts w:ascii="Times New Roman" w:hAnsi="Times New Roman" w:cs="Times New Roman"/>
                <w:sz w:val="20"/>
                <w:szCs w:val="20"/>
              </w:rPr>
            </w:pPr>
          </w:p>
        </w:tc>
        <w:tc>
          <w:tcPr>
            <w:tcW w:w="1066" w:type="pct"/>
          </w:tcPr>
          <w:p w14:paraId="6F3576EF" w14:textId="7E23BA7E" w:rsidR="00A22D37" w:rsidRPr="002648C6" w:rsidRDefault="00C60313" w:rsidP="008D0567">
            <w:pPr>
              <w:pStyle w:val="subsection"/>
              <w:tabs>
                <w:tab w:val="left" w:pos="519"/>
              </w:tabs>
              <w:ind w:left="0" w:firstLine="0"/>
              <w:jc w:val="center"/>
              <w:rPr>
                <w:sz w:val="20"/>
                <w:szCs w:val="18"/>
              </w:rPr>
            </w:pPr>
            <w:r>
              <w:rPr>
                <w:sz w:val="20"/>
                <w:szCs w:val="18"/>
              </w:rPr>
              <w:t xml:space="preserve">AS/ACIF </w:t>
            </w:r>
            <w:r w:rsidR="00A22D37" w:rsidRPr="002648C6">
              <w:rPr>
                <w:sz w:val="20"/>
                <w:szCs w:val="18"/>
              </w:rPr>
              <w:t>S016-2025</w:t>
            </w:r>
          </w:p>
        </w:tc>
        <w:tc>
          <w:tcPr>
            <w:tcW w:w="1034" w:type="pct"/>
          </w:tcPr>
          <w:p w14:paraId="7120A7E8" w14:textId="17AC50AC" w:rsidR="00A22D37" w:rsidRPr="002648C6" w:rsidRDefault="00DF6FD6" w:rsidP="00B833B2">
            <w:pPr>
              <w:spacing w:before="180"/>
              <w:jc w:val="center"/>
            </w:pPr>
            <w:r w:rsidRPr="002648C6">
              <w:rPr>
                <w:rStyle w:val="CharPartNo"/>
                <w:rFonts w:ascii="Times New Roman" w:hAnsi="Times New Roman" w:cs="Times New Roman"/>
                <w:bCs/>
                <w:i/>
                <w:sz w:val="20"/>
                <w:szCs w:val="20"/>
              </w:rPr>
              <w:t xml:space="preserve">Telecommunications (Requirements for </w:t>
            </w:r>
            <w:r w:rsidRPr="002648C6">
              <w:rPr>
                <w:rStyle w:val="CharPartNo"/>
                <w:rFonts w:ascii="Times New Roman" w:hAnsi="Times New Roman" w:cs="Times New Roman"/>
                <w:bCs/>
                <w:i/>
                <w:sz w:val="20"/>
                <w:szCs w:val="20"/>
              </w:rPr>
              <w:lastRenderedPageBreak/>
              <w:t xml:space="preserve">Customer Equipment with </w:t>
            </w:r>
            <w:r w:rsidR="00C351E7">
              <w:rPr>
                <w:rStyle w:val="CharPartNo"/>
                <w:rFonts w:ascii="Times New Roman" w:hAnsi="Times New Roman" w:cs="Times New Roman"/>
                <w:bCs/>
                <w:i/>
                <w:sz w:val="20"/>
                <w:szCs w:val="20"/>
              </w:rPr>
              <w:t>H</w:t>
            </w:r>
            <w:r w:rsidRPr="002648C6">
              <w:rPr>
                <w:rStyle w:val="CharPartNo"/>
                <w:rFonts w:ascii="Times New Roman" w:hAnsi="Times New Roman" w:cs="Times New Roman"/>
                <w:bCs/>
                <w:i/>
                <w:sz w:val="20"/>
                <w:szCs w:val="20"/>
              </w:rPr>
              <w:t xml:space="preserve">ierarchical </w:t>
            </w:r>
            <w:r w:rsidR="00C351E7">
              <w:rPr>
                <w:rStyle w:val="CharPartNo"/>
                <w:rFonts w:ascii="Times New Roman" w:hAnsi="Times New Roman" w:cs="Times New Roman"/>
                <w:bCs/>
                <w:i/>
                <w:sz w:val="20"/>
              </w:rPr>
              <w:t>D</w:t>
            </w:r>
            <w:r w:rsidRPr="002648C6">
              <w:rPr>
                <w:rStyle w:val="CharPartNo"/>
                <w:rFonts w:ascii="Times New Roman" w:hAnsi="Times New Roman" w:cs="Times New Roman"/>
                <w:bCs/>
                <w:i/>
                <w:sz w:val="20"/>
              </w:rPr>
              <w:t>igital</w:t>
            </w:r>
            <w:r w:rsidRPr="002648C6">
              <w:rPr>
                <w:rStyle w:val="CharPartNo"/>
                <w:rFonts w:ascii="Times New Roman" w:hAnsi="Times New Roman" w:cs="Times New Roman"/>
                <w:bCs/>
                <w:i/>
                <w:sz w:val="12"/>
                <w:szCs w:val="20"/>
              </w:rPr>
              <w:t xml:space="preserve"> </w:t>
            </w:r>
            <w:r w:rsidR="00282C96">
              <w:rPr>
                <w:rStyle w:val="CharPartNo"/>
                <w:rFonts w:ascii="Times New Roman" w:hAnsi="Times New Roman" w:cs="Times New Roman"/>
                <w:bCs/>
                <w:i/>
                <w:sz w:val="20"/>
                <w:szCs w:val="20"/>
              </w:rPr>
              <w:t>I</w:t>
            </w:r>
            <w:r w:rsidRPr="002648C6">
              <w:rPr>
                <w:rStyle w:val="CharPartNo"/>
                <w:rFonts w:ascii="Times New Roman" w:hAnsi="Times New Roman" w:cs="Times New Roman"/>
                <w:bCs/>
                <w:i/>
                <w:sz w:val="20"/>
                <w:szCs w:val="20"/>
              </w:rPr>
              <w:t xml:space="preserve">nterfaces – AS/ACIF S016) </w:t>
            </w:r>
            <w:r w:rsidR="00A2270D" w:rsidRPr="002648C6">
              <w:rPr>
                <w:rStyle w:val="CharPartNo"/>
                <w:rFonts w:ascii="Times New Roman" w:hAnsi="Times New Roman" w:cs="Times New Roman"/>
                <w:bCs/>
                <w:i/>
                <w:sz w:val="20"/>
                <w:szCs w:val="20"/>
              </w:rPr>
              <w:t xml:space="preserve">Technical Standard </w:t>
            </w:r>
            <w:r w:rsidRPr="002648C6">
              <w:rPr>
                <w:rStyle w:val="CharPartNo"/>
                <w:rFonts w:ascii="Times New Roman" w:hAnsi="Times New Roman" w:cs="Times New Roman"/>
                <w:bCs/>
                <w:i/>
                <w:sz w:val="20"/>
                <w:szCs w:val="20"/>
              </w:rPr>
              <w:t>2025</w:t>
            </w:r>
          </w:p>
        </w:tc>
        <w:tc>
          <w:tcPr>
            <w:tcW w:w="1240" w:type="pct"/>
          </w:tcPr>
          <w:p w14:paraId="0CD65D81" w14:textId="77777777" w:rsidR="00A22D37" w:rsidRPr="002648C6" w:rsidRDefault="00A22D37" w:rsidP="001C6465">
            <w:pPr>
              <w:pStyle w:val="subsection"/>
              <w:tabs>
                <w:tab w:val="left" w:pos="519"/>
              </w:tabs>
              <w:ind w:left="0" w:firstLine="0"/>
            </w:pPr>
          </w:p>
        </w:tc>
      </w:tr>
      <w:tr w:rsidR="00A22D37" w:rsidRPr="002648C6" w14:paraId="4D9D8964" w14:textId="77777777" w:rsidTr="002B7019">
        <w:trPr>
          <w:trHeight w:val="467"/>
        </w:trPr>
        <w:tc>
          <w:tcPr>
            <w:tcW w:w="364" w:type="pct"/>
            <w:vMerge/>
          </w:tcPr>
          <w:p w14:paraId="72043B58" w14:textId="77777777" w:rsidR="00A22D37" w:rsidRPr="002648C6" w:rsidRDefault="00A22D37" w:rsidP="001C6465">
            <w:pPr>
              <w:pStyle w:val="subsection"/>
              <w:ind w:left="0" w:firstLine="0"/>
              <w:jc w:val="center"/>
              <w:rPr>
                <w:bCs/>
                <w:i/>
                <w:iCs/>
              </w:rPr>
            </w:pPr>
          </w:p>
        </w:tc>
        <w:tc>
          <w:tcPr>
            <w:tcW w:w="1296" w:type="pct"/>
            <w:vMerge/>
          </w:tcPr>
          <w:p w14:paraId="27658240" w14:textId="77777777" w:rsidR="00A22D37" w:rsidRPr="002648C6" w:rsidRDefault="00A22D37" w:rsidP="001216B0">
            <w:pPr>
              <w:rPr>
                <w:rFonts w:ascii="Times New Roman" w:hAnsi="Times New Roman" w:cs="Times New Roman"/>
                <w:sz w:val="20"/>
                <w:szCs w:val="20"/>
              </w:rPr>
            </w:pPr>
          </w:p>
        </w:tc>
        <w:tc>
          <w:tcPr>
            <w:tcW w:w="1066" w:type="pct"/>
          </w:tcPr>
          <w:p w14:paraId="7C429EA6" w14:textId="27474897" w:rsidR="00A22D37" w:rsidRPr="002648C6" w:rsidRDefault="00C60313" w:rsidP="008D0567">
            <w:pPr>
              <w:pStyle w:val="subsection"/>
              <w:tabs>
                <w:tab w:val="left" w:pos="519"/>
              </w:tabs>
              <w:ind w:left="0" w:firstLine="0"/>
              <w:jc w:val="center"/>
              <w:rPr>
                <w:sz w:val="20"/>
                <w:szCs w:val="18"/>
              </w:rPr>
            </w:pPr>
            <w:r>
              <w:rPr>
                <w:sz w:val="20"/>
                <w:szCs w:val="18"/>
              </w:rPr>
              <w:t xml:space="preserve">AS/CA </w:t>
            </w:r>
            <w:r w:rsidR="00A22D37" w:rsidRPr="002648C6">
              <w:rPr>
                <w:sz w:val="20"/>
                <w:szCs w:val="18"/>
              </w:rPr>
              <w:t>S041-2025</w:t>
            </w:r>
          </w:p>
        </w:tc>
        <w:tc>
          <w:tcPr>
            <w:tcW w:w="1034" w:type="pct"/>
          </w:tcPr>
          <w:p w14:paraId="22CD387F" w14:textId="37FD995E" w:rsidR="00A22D37" w:rsidRPr="002648C6" w:rsidRDefault="00DF6FD6" w:rsidP="00B833B2">
            <w:pPr>
              <w:spacing w:before="180"/>
              <w:jc w:val="center"/>
            </w:pPr>
            <w:r w:rsidRPr="002648C6">
              <w:rPr>
                <w:rStyle w:val="CharPartNo"/>
                <w:rFonts w:ascii="Times New Roman" w:hAnsi="Times New Roman" w:cs="Times New Roman"/>
                <w:bCs/>
                <w:i/>
                <w:sz w:val="20"/>
                <w:szCs w:val="20"/>
              </w:rPr>
              <w:t xml:space="preserve">Telecommunications (Requirements for DSL Customer Equipment for </w:t>
            </w:r>
            <w:r w:rsidR="00C351E7">
              <w:rPr>
                <w:rStyle w:val="CharPartNo"/>
                <w:rFonts w:ascii="Times New Roman" w:hAnsi="Times New Roman" w:cs="Times New Roman"/>
                <w:bCs/>
                <w:i/>
                <w:sz w:val="20"/>
                <w:szCs w:val="20"/>
              </w:rPr>
              <w:t>C</w:t>
            </w:r>
            <w:r w:rsidRPr="002648C6">
              <w:rPr>
                <w:rStyle w:val="CharPartNo"/>
                <w:rFonts w:ascii="Times New Roman" w:hAnsi="Times New Roman" w:cs="Times New Roman"/>
                <w:bCs/>
                <w:i/>
                <w:sz w:val="20"/>
                <w:szCs w:val="20"/>
              </w:rPr>
              <w:t xml:space="preserve">onnection to </w:t>
            </w:r>
            <w:r w:rsidR="00262277">
              <w:rPr>
                <w:rStyle w:val="CharPartNo"/>
                <w:rFonts w:ascii="Times New Roman" w:hAnsi="Times New Roman" w:cs="Times New Roman"/>
                <w:bCs/>
                <w:i/>
                <w:sz w:val="20"/>
                <w:szCs w:val="20"/>
              </w:rPr>
              <w:t>a</w:t>
            </w:r>
            <w:r w:rsidRPr="002648C6">
              <w:rPr>
                <w:rStyle w:val="CharPartNo"/>
                <w:rFonts w:ascii="Times New Roman" w:hAnsi="Times New Roman" w:cs="Times New Roman"/>
                <w:bCs/>
                <w:i/>
                <w:sz w:val="20"/>
                <w:szCs w:val="20"/>
              </w:rPr>
              <w:t xml:space="preserve"> Switched Telephone Network – AS/CA S041) </w:t>
            </w:r>
            <w:r w:rsidR="00A2270D" w:rsidRPr="002648C6">
              <w:rPr>
                <w:rStyle w:val="CharPartNo"/>
                <w:rFonts w:ascii="Times New Roman" w:hAnsi="Times New Roman" w:cs="Times New Roman"/>
                <w:bCs/>
                <w:i/>
                <w:sz w:val="20"/>
                <w:szCs w:val="20"/>
              </w:rPr>
              <w:t xml:space="preserve">Technical Standard </w:t>
            </w:r>
            <w:r w:rsidRPr="002648C6">
              <w:rPr>
                <w:rStyle w:val="CharPartNo"/>
                <w:rFonts w:ascii="Times New Roman" w:hAnsi="Times New Roman" w:cs="Times New Roman"/>
                <w:bCs/>
                <w:i/>
                <w:sz w:val="20"/>
                <w:szCs w:val="20"/>
              </w:rPr>
              <w:t>2025</w:t>
            </w:r>
          </w:p>
        </w:tc>
        <w:tc>
          <w:tcPr>
            <w:tcW w:w="1240" w:type="pct"/>
          </w:tcPr>
          <w:p w14:paraId="4E58BD04" w14:textId="21980898" w:rsidR="00B833B2" w:rsidRPr="002648C6" w:rsidRDefault="00B833B2" w:rsidP="00B833B2">
            <w:pPr>
              <w:spacing w:before="180"/>
              <w:rPr>
                <w:rFonts w:ascii="Times New Roman" w:hAnsi="Times New Roman" w:cs="Times New Roman"/>
                <w:color w:val="000000"/>
                <w:sz w:val="20"/>
                <w:szCs w:val="20"/>
              </w:rPr>
            </w:pPr>
            <w:r w:rsidRPr="002648C6">
              <w:rPr>
                <w:rFonts w:ascii="Times New Roman" w:hAnsi="Times New Roman" w:cs="Times New Roman"/>
                <w:color w:val="000000"/>
                <w:sz w:val="20"/>
                <w:szCs w:val="20"/>
              </w:rPr>
              <w:t>All of AS/</w:t>
            </w:r>
            <w:r w:rsidR="0079390D">
              <w:rPr>
                <w:rFonts w:ascii="Times New Roman" w:hAnsi="Times New Roman" w:cs="Times New Roman"/>
                <w:color w:val="000000"/>
                <w:sz w:val="20"/>
                <w:szCs w:val="20"/>
              </w:rPr>
              <w:t>CA</w:t>
            </w:r>
            <w:r w:rsidRPr="002648C6">
              <w:rPr>
                <w:rFonts w:ascii="Times New Roman" w:hAnsi="Times New Roman" w:cs="Times New Roman"/>
                <w:color w:val="000000"/>
                <w:sz w:val="20"/>
                <w:szCs w:val="20"/>
              </w:rPr>
              <w:t xml:space="preserve"> S041-2025 is a high risk standard</w:t>
            </w:r>
          </w:p>
          <w:p w14:paraId="35FD3315" w14:textId="77777777" w:rsidR="00A22D37" w:rsidRPr="002648C6" w:rsidRDefault="00A22D37" w:rsidP="001C6465">
            <w:pPr>
              <w:pStyle w:val="subsection"/>
              <w:tabs>
                <w:tab w:val="left" w:pos="519"/>
              </w:tabs>
              <w:ind w:left="0" w:firstLine="0"/>
            </w:pPr>
          </w:p>
        </w:tc>
      </w:tr>
      <w:tr w:rsidR="00A22D37" w:rsidRPr="002648C6" w14:paraId="79F7EFFC" w14:textId="77777777" w:rsidTr="002B7019">
        <w:trPr>
          <w:trHeight w:val="467"/>
        </w:trPr>
        <w:tc>
          <w:tcPr>
            <w:tcW w:w="364" w:type="pct"/>
            <w:vMerge/>
            <w:tcBorders>
              <w:bottom w:val="single" w:sz="2" w:space="0" w:color="auto"/>
            </w:tcBorders>
          </w:tcPr>
          <w:p w14:paraId="2FAC9639" w14:textId="77777777" w:rsidR="00A22D37" w:rsidRPr="002648C6" w:rsidRDefault="00A22D37" w:rsidP="001C6465">
            <w:pPr>
              <w:pStyle w:val="subsection"/>
              <w:ind w:left="0" w:firstLine="0"/>
              <w:jc w:val="center"/>
              <w:rPr>
                <w:bCs/>
                <w:i/>
                <w:iCs/>
              </w:rPr>
            </w:pPr>
          </w:p>
        </w:tc>
        <w:tc>
          <w:tcPr>
            <w:tcW w:w="1296" w:type="pct"/>
            <w:vMerge/>
            <w:tcBorders>
              <w:bottom w:val="single" w:sz="2" w:space="0" w:color="auto"/>
            </w:tcBorders>
          </w:tcPr>
          <w:p w14:paraId="0B0BDAD5" w14:textId="77777777" w:rsidR="00A22D37" w:rsidRPr="002648C6" w:rsidRDefault="00A22D37" w:rsidP="001216B0">
            <w:pPr>
              <w:rPr>
                <w:rFonts w:ascii="Times New Roman" w:hAnsi="Times New Roman" w:cs="Times New Roman"/>
                <w:sz w:val="20"/>
                <w:szCs w:val="20"/>
              </w:rPr>
            </w:pPr>
          </w:p>
        </w:tc>
        <w:tc>
          <w:tcPr>
            <w:tcW w:w="1066" w:type="pct"/>
            <w:tcBorders>
              <w:bottom w:val="single" w:sz="2" w:space="0" w:color="auto"/>
            </w:tcBorders>
          </w:tcPr>
          <w:p w14:paraId="60D6D3DA" w14:textId="46E1158F" w:rsidR="00A22D37" w:rsidRPr="002648C6" w:rsidRDefault="00C60313" w:rsidP="008D0567">
            <w:pPr>
              <w:pStyle w:val="subsection"/>
              <w:tabs>
                <w:tab w:val="left" w:pos="519"/>
              </w:tabs>
              <w:ind w:left="0" w:firstLine="0"/>
              <w:jc w:val="center"/>
              <w:rPr>
                <w:sz w:val="20"/>
                <w:szCs w:val="18"/>
              </w:rPr>
            </w:pPr>
            <w:r>
              <w:rPr>
                <w:sz w:val="20"/>
                <w:szCs w:val="18"/>
              </w:rPr>
              <w:t xml:space="preserve">AS/CA </w:t>
            </w:r>
            <w:r w:rsidR="00A22D37" w:rsidRPr="002648C6">
              <w:rPr>
                <w:sz w:val="20"/>
                <w:szCs w:val="18"/>
              </w:rPr>
              <w:t>S04</w:t>
            </w:r>
            <w:r w:rsidR="00DF6FD6" w:rsidRPr="002648C6">
              <w:rPr>
                <w:sz w:val="20"/>
                <w:szCs w:val="18"/>
              </w:rPr>
              <w:t>3-2025</w:t>
            </w:r>
          </w:p>
        </w:tc>
        <w:tc>
          <w:tcPr>
            <w:tcW w:w="1034" w:type="pct"/>
            <w:tcBorders>
              <w:bottom w:val="single" w:sz="2" w:space="0" w:color="auto"/>
            </w:tcBorders>
          </w:tcPr>
          <w:p w14:paraId="2C8A2E0F" w14:textId="7516401C" w:rsidR="00A22D37" w:rsidRPr="002648C6" w:rsidRDefault="00DF6FD6" w:rsidP="00B833B2">
            <w:pPr>
              <w:spacing w:before="180"/>
              <w:jc w:val="center"/>
            </w:pPr>
            <w:r w:rsidRPr="002648C6">
              <w:rPr>
                <w:rStyle w:val="CharPartNo"/>
                <w:rFonts w:ascii="Times New Roman" w:hAnsi="Times New Roman" w:cs="Times New Roman"/>
                <w:bCs/>
                <w:i/>
                <w:sz w:val="20"/>
                <w:szCs w:val="20"/>
              </w:rPr>
              <w:t xml:space="preserve">Telecommunications (Requirements for Customer Equipment for </w:t>
            </w:r>
            <w:r w:rsidR="00282C96">
              <w:rPr>
                <w:rStyle w:val="CharPartNo"/>
                <w:rFonts w:ascii="Times New Roman" w:hAnsi="Times New Roman" w:cs="Times New Roman"/>
                <w:bCs/>
                <w:i/>
                <w:sz w:val="20"/>
                <w:szCs w:val="20"/>
              </w:rPr>
              <w:t>C</w:t>
            </w:r>
            <w:r w:rsidRPr="002648C6">
              <w:rPr>
                <w:rStyle w:val="CharPartNo"/>
                <w:rFonts w:ascii="Times New Roman" w:hAnsi="Times New Roman" w:cs="Times New Roman"/>
                <w:bCs/>
                <w:i/>
                <w:sz w:val="20"/>
                <w:szCs w:val="20"/>
              </w:rPr>
              <w:t xml:space="preserve">onnection to a </w:t>
            </w:r>
            <w:r w:rsidR="00282C96">
              <w:rPr>
                <w:rStyle w:val="CharPartNo"/>
                <w:rFonts w:ascii="Times New Roman" w:hAnsi="Times New Roman" w:cs="Times New Roman"/>
                <w:bCs/>
                <w:i/>
                <w:sz w:val="20"/>
                <w:szCs w:val="20"/>
              </w:rPr>
              <w:t>M</w:t>
            </w:r>
            <w:r w:rsidRPr="002648C6">
              <w:rPr>
                <w:rStyle w:val="CharPartNo"/>
                <w:rFonts w:ascii="Times New Roman" w:hAnsi="Times New Roman" w:cs="Times New Roman"/>
                <w:bCs/>
                <w:i/>
                <w:sz w:val="20"/>
                <w:szCs w:val="20"/>
              </w:rPr>
              <w:t xml:space="preserve">etallic </w:t>
            </w:r>
            <w:r w:rsidR="00282C96">
              <w:rPr>
                <w:rStyle w:val="CharPartNo"/>
                <w:rFonts w:ascii="Times New Roman" w:hAnsi="Times New Roman" w:cs="Times New Roman"/>
                <w:bCs/>
                <w:i/>
                <w:sz w:val="20"/>
                <w:szCs w:val="20"/>
              </w:rPr>
              <w:t>L</w:t>
            </w:r>
            <w:r w:rsidRPr="002648C6">
              <w:rPr>
                <w:rStyle w:val="CharPartNo"/>
                <w:rFonts w:ascii="Times New Roman" w:hAnsi="Times New Roman" w:cs="Times New Roman"/>
                <w:bCs/>
                <w:i/>
                <w:sz w:val="20"/>
                <w:szCs w:val="20"/>
              </w:rPr>
              <w:t xml:space="preserve">ocal </w:t>
            </w:r>
            <w:r w:rsidR="00282C96">
              <w:rPr>
                <w:rStyle w:val="CharPartNo"/>
                <w:rFonts w:ascii="Times New Roman" w:hAnsi="Times New Roman" w:cs="Times New Roman"/>
                <w:bCs/>
                <w:i/>
                <w:sz w:val="20"/>
                <w:szCs w:val="20"/>
              </w:rPr>
              <w:t>L</w:t>
            </w:r>
            <w:r w:rsidRPr="002648C6">
              <w:rPr>
                <w:rStyle w:val="CharPartNo"/>
                <w:rFonts w:ascii="Times New Roman" w:hAnsi="Times New Roman" w:cs="Times New Roman"/>
                <w:bCs/>
                <w:i/>
                <w:sz w:val="20"/>
                <w:szCs w:val="20"/>
              </w:rPr>
              <w:t xml:space="preserve">oop </w:t>
            </w:r>
            <w:r w:rsidR="00282C96">
              <w:rPr>
                <w:rStyle w:val="CharPartNo"/>
                <w:rFonts w:ascii="Times New Roman" w:hAnsi="Times New Roman" w:cs="Times New Roman"/>
                <w:bCs/>
                <w:i/>
                <w:sz w:val="20"/>
                <w:szCs w:val="20"/>
              </w:rPr>
              <w:t>I</w:t>
            </w:r>
            <w:r w:rsidRPr="002648C6">
              <w:rPr>
                <w:rStyle w:val="CharPartNo"/>
                <w:rFonts w:ascii="Times New Roman" w:hAnsi="Times New Roman" w:cs="Times New Roman"/>
                <w:bCs/>
                <w:i/>
                <w:sz w:val="20"/>
                <w:szCs w:val="20"/>
              </w:rPr>
              <w:t xml:space="preserve">nterface of a Telecommunications Network – AS/CA S043) </w:t>
            </w:r>
            <w:r w:rsidR="00A2270D" w:rsidRPr="002648C6">
              <w:rPr>
                <w:rStyle w:val="CharPartNo"/>
                <w:rFonts w:ascii="Times New Roman" w:hAnsi="Times New Roman" w:cs="Times New Roman"/>
                <w:bCs/>
                <w:i/>
                <w:sz w:val="20"/>
                <w:szCs w:val="20"/>
              </w:rPr>
              <w:t xml:space="preserve">Technical Standard </w:t>
            </w:r>
            <w:r w:rsidRPr="002648C6">
              <w:rPr>
                <w:rStyle w:val="CharPartNo"/>
                <w:rFonts w:ascii="Times New Roman" w:hAnsi="Times New Roman" w:cs="Times New Roman"/>
                <w:bCs/>
                <w:i/>
                <w:sz w:val="20"/>
                <w:szCs w:val="20"/>
              </w:rPr>
              <w:t>2025</w:t>
            </w:r>
          </w:p>
        </w:tc>
        <w:tc>
          <w:tcPr>
            <w:tcW w:w="1240" w:type="pct"/>
            <w:tcBorders>
              <w:bottom w:val="single" w:sz="2" w:space="0" w:color="auto"/>
            </w:tcBorders>
          </w:tcPr>
          <w:p w14:paraId="1485AE70" w14:textId="77777777" w:rsidR="00B833B2" w:rsidRPr="002648C6" w:rsidRDefault="00B833B2" w:rsidP="00B833B2">
            <w:pPr>
              <w:spacing w:before="180"/>
              <w:rPr>
                <w:rFonts w:ascii="Times New Roman" w:hAnsi="Times New Roman" w:cs="Times New Roman"/>
                <w:color w:val="000000"/>
                <w:sz w:val="20"/>
                <w:szCs w:val="20"/>
              </w:rPr>
            </w:pPr>
            <w:r w:rsidRPr="002648C6">
              <w:rPr>
                <w:rFonts w:ascii="Times New Roman" w:hAnsi="Times New Roman" w:cs="Times New Roman"/>
                <w:color w:val="000000"/>
                <w:sz w:val="20"/>
                <w:szCs w:val="20"/>
              </w:rPr>
              <w:t>All of AS/CA S043-2025 is a high risk standard</w:t>
            </w:r>
          </w:p>
          <w:p w14:paraId="4C15C373" w14:textId="77777777" w:rsidR="00A22D37" w:rsidRPr="002648C6" w:rsidRDefault="00A22D37" w:rsidP="001C6465">
            <w:pPr>
              <w:pStyle w:val="subsection"/>
              <w:tabs>
                <w:tab w:val="left" w:pos="519"/>
              </w:tabs>
              <w:ind w:left="0" w:firstLine="0"/>
            </w:pPr>
          </w:p>
        </w:tc>
      </w:tr>
      <w:tr w:rsidR="00DF6FD6" w:rsidRPr="002648C6" w14:paraId="0D4CDAED" w14:textId="77777777" w:rsidTr="002B7019">
        <w:tc>
          <w:tcPr>
            <w:tcW w:w="364" w:type="pct"/>
            <w:tcBorders>
              <w:top w:val="single" w:sz="2" w:space="0" w:color="auto"/>
              <w:bottom w:val="single" w:sz="2" w:space="0" w:color="auto"/>
            </w:tcBorders>
          </w:tcPr>
          <w:p w14:paraId="4DDDDAAA" w14:textId="19D9DCAD" w:rsidR="001216B0" w:rsidRPr="002648C6" w:rsidRDefault="00D44D5B" w:rsidP="00A97FB3">
            <w:pPr>
              <w:pStyle w:val="subsection"/>
              <w:ind w:left="0" w:firstLine="0"/>
              <w:jc w:val="center"/>
              <w:rPr>
                <w:bCs/>
                <w:i/>
                <w:iCs/>
              </w:rPr>
            </w:pPr>
            <w:r w:rsidRPr="002648C6">
              <w:rPr>
                <w:bCs/>
                <w:i/>
                <w:iCs/>
                <w:sz w:val="20"/>
                <w:szCs w:val="18"/>
              </w:rPr>
              <w:t>2</w:t>
            </w:r>
          </w:p>
        </w:tc>
        <w:tc>
          <w:tcPr>
            <w:tcW w:w="1296" w:type="pct"/>
            <w:tcBorders>
              <w:top w:val="single" w:sz="2" w:space="0" w:color="auto"/>
              <w:bottom w:val="single" w:sz="2" w:space="0" w:color="auto"/>
            </w:tcBorders>
          </w:tcPr>
          <w:p w14:paraId="7B03DA32" w14:textId="1FDDC0F1" w:rsidR="00D44D5B" w:rsidRPr="002648C6" w:rsidRDefault="00D44D5B" w:rsidP="00A97FB3">
            <w:pPr>
              <w:spacing w:before="180"/>
              <w:rPr>
                <w:rFonts w:ascii="Times New Roman" w:hAnsi="Times New Roman" w:cs="Times New Roman"/>
                <w:sz w:val="20"/>
                <w:szCs w:val="20"/>
              </w:rPr>
            </w:pPr>
            <w:r w:rsidRPr="002648C6">
              <w:rPr>
                <w:rFonts w:ascii="Times New Roman" w:hAnsi="Times New Roman" w:cs="Times New Roman"/>
                <w:sz w:val="20"/>
                <w:szCs w:val="20"/>
              </w:rPr>
              <w:t>Customer equipment that i</w:t>
            </w:r>
            <w:r w:rsidR="003628EB">
              <w:rPr>
                <w:rFonts w:ascii="Times New Roman" w:hAnsi="Times New Roman" w:cs="Times New Roman"/>
                <w:sz w:val="20"/>
                <w:szCs w:val="20"/>
              </w:rPr>
              <w:t>s</w:t>
            </w:r>
            <w:r w:rsidRPr="002648C6">
              <w:rPr>
                <w:rFonts w:ascii="Times New Roman" w:hAnsi="Times New Roman" w:cs="Times New Roman"/>
                <w:sz w:val="20"/>
                <w:szCs w:val="20"/>
              </w:rPr>
              <w:t>:</w:t>
            </w:r>
          </w:p>
          <w:p w14:paraId="5DD6BCF4" w14:textId="2A547487" w:rsidR="00D44D5B" w:rsidRPr="002648C6" w:rsidRDefault="00D44D5B" w:rsidP="00A97FB3">
            <w:pPr>
              <w:pStyle w:val="ListParagraph"/>
              <w:ind w:left="513" w:hanging="490"/>
              <w:rPr>
                <w:rFonts w:ascii="Times New Roman" w:hAnsi="Times New Roman" w:cs="Times New Roman"/>
                <w:sz w:val="20"/>
                <w:szCs w:val="20"/>
              </w:rPr>
            </w:pPr>
            <w:r w:rsidRPr="002648C6">
              <w:rPr>
                <w:rFonts w:ascii="Times New Roman" w:hAnsi="Times New Roman" w:cs="Times New Roman"/>
                <w:sz w:val="20"/>
                <w:szCs w:val="20"/>
              </w:rPr>
              <w:t>(a)</w:t>
            </w:r>
            <w:r w:rsidRPr="002648C6">
              <w:rPr>
                <w:rFonts w:ascii="Times New Roman" w:hAnsi="Times New Roman" w:cs="Times New Roman"/>
                <w:sz w:val="20"/>
                <w:szCs w:val="20"/>
              </w:rPr>
              <w:tab/>
            </w:r>
            <w:r w:rsidR="003628EB">
              <w:rPr>
                <w:rFonts w:ascii="Times New Roman" w:hAnsi="Times New Roman" w:cs="Times New Roman"/>
                <w:sz w:val="20"/>
                <w:szCs w:val="20"/>
              </w:rPr>
              <w:t>used</w:t>
            </w:r>
            <w:r w:rsidR="007315B4">
              <w:rPr>
                <w:rFonts w:ascii="Times New Roman" w:hAnsi="Times New Roman" w:cs="Times New Roman"/>
                <w:sz w:val="20"/>
                <w:szCs w:val="20"/>
              </w:rPr>
              <w:t>,</w:t>
            </w:r>
            <w:r w:rsidR="003628EB">
              <w:rPr>
                <w:rFonts w:ascii="Times New Roman" w:hAnsi="Times New Roman" w:cs="Times New Roman"/>
                <w:sz w:val="20"/>
                <w:szCs w:val="20"/>
              </w:rPr>
              <w:t xml:space="preserve"> </w:t>
            </w:r>
            <w:r w:rsidR="00E073C4">
              <w:rPr>
                <w:rFonts w:ascii="Times New Roman" w:hAnsi="Times New Roman" w:cs="Times New Roman"/>
                <w:sz w:val="20"/>
                <w:szCs w:val="20"/>
              </w:rPr>
              <w:t xml:space="preserve">or </w:t>
            </w:r>
            <w:r w:rsidR="00BC703D">
              <w:rPr>
                <w:rFonts w:ascii="Times New Roman" w:hAnsi="Times New Roman" w:cs="Times New Roman"/>
                <w:sz w:val="20"/>
                <w:szCs w:val="20"/>
              </w:rPr>
              <w:t xml:space="preserve">is </w:t>
            </w:r>
            <w:r w:rsidR="00E073C4">
              <w:rPr>
                <w:rFonts w:ascii="Times New Roman" w:hAnsi="Times New Roman" w:cs="Times New Roman"/>
                <w:sz w:val="20"/>
                <w:szCs w:val="20"/>
              </w:rPr>
              <w:t>to be used</w:t>
            </w:r>
            <w:r w:rsidR="007315B4">
              <w:rPr>
                <w:rFonts w:ascii="Times New Roman" w:hAnsi="Times New Roman" w:cs="Times New Roman"/>
                <w:sz w:val="20"/>
                <w:szCs w:val="20"/>
              </w:rPr>
              <w:t>,</w:t>
            </w:r>
            <w:r w:rsidR="00E073C4">
              <w:rPr>
                <w:rFonts w:ascii="Times New Roman" w:hAnsi="Times New Roman" w:cs="Times New Roman"/>
                <w:sz w:val="20"/>
                <w:szCs w:val="20"/>
              </w:rPr>
              <w:t xml:space="preserve"> </w:t>
            </w:r>
            <w:r w:rsidRPr="002648C6">
              <w:rPr>
                <w:rFonts w:ascii="Times New Roman" w:hAnsi="Times New Roman" w:cs="Times New Roman"/>
                <w:sz w:val="20"/>
                <w:szCs w:val="20"/>
              </w:rPr>
              <w:t>for connection with a public mobile telecommunications service; and</w:t>
            </w:r>
          </w:p>
          <w:p w14:paraId="4EAA2AA4" w14:textId="77777777" w:rsidR="00D44D5B" w:rsidRPr="002648C6" w:rsidRDefault="00D44D5B" w:rsidP="00A97FB3">
            <w:pPr>
              <w:pStyle w:val="ListParagraph"/>
              <w:ind w:left="513" w:hanging="490"/>
              <w:rPr>
                <w:rFonts w:ascii="Times New Roman" w:hAnsi="Times New Roman" w:cs="Times New Roman"/>
                <w:sz w:val="20"/>
                <w:szCs w:val="20"/>
              </w:rPr>
            </w:pPr>
            <w:r w:rsidRPr="002648C6">
              <w:rPr>
                <w:rFonts w:ascii="Times New Roman" w:hAnsi="Times New Roman" w:cs="Times New Roman"/>
                <w:sz w:val="20"/>
                <w:szCs w:val="20"/>
              </w:rPr>
              <w:t>(b)</w:t>
            </w:r>
            <w:r w:rsidRPr="002648C6">
              <w:rPr>
                <w:rFonts w:ascii="Times New Roman" w:hAnsi="Times New Roman" w:cs="Times New Roman"/>
                <w:sz w:val="20"/>
                <w:szCs w:val="20"/>
              </w:rPr>
              <w:tab/>
              <w:t>used to supply a standard telephone service; and</w:t>
            </w:r>
          </w:p>
          <w:p w14:paraId="531A7E8E" w14:textId="2E9C47F8" w:rsidR="001216B0" w:rsidRPr="002648C6" w:rsidRDefault="00D44D5B" w:rsidP="00A97FB3">
            <w:pPr>
              <w:pStyle w:val="ListParagraph"/>
              <w:ind w:left="513" w:hanging="490"/>
            </w:pPr>
            <w:r w:rsidRPr="002648C6">
              <w:rPr>
                <w:rFonts w:ascii="Times New Roman" w:hAnsi="Times New Roman" w:cs="Times New Roman"/>
                <w:sz w:val="20"/>
                <w:szCs w:val="20"/>
              </w:rPr>
              <w:t>(c)</w:t>
            </w:r>
            <w:r w:rsidRPr="002648C6">
              <w:rPr>
                <w:rFonts w:ascii="Times New Roman" w:hAnsi="Times New Roman" w:cs="Times New Roman"/>
                <w:sz w:val="20"/>
                <w:szCs w:val="20"/>
              </w:rPr>
              <w:tab/>
              <w:t>an addressable device</w:t>
            </w:r>
            <w:r w:rsidR="00DD3D22">
              <w:rPr>
                <w:rFonts w:ascii="Times New Roman" w:hAnsi="Times New Roman" w:cs="Times New Roman"/>
                <w:sz w:val="20"/>
                <w:szCs w:val="20"/>
              </w:rPr>
              <w:t>.</w:t>
            </w:r>
          </w:p>
        </w:tc>
        <w:tc>
          <w:tcPr>
            <w:tcW w:w="1066" w:type="pct"/>
            <w:tcBorders>
              <w:top w:val="single" w:sz="2" w:space="0" w:color="auto"/>
              <w:bottom w:val="single" w:sz="2" w:space="0" w:color="auto"/>
            </w:tcBorders>
          </w:tcPr>
          <w:p w14:paraId="3A75DC69" w14:textId="4224A7D0" w:rsidR="001216B0" w:rsidRPr="002648C6" w:rsidRDefault="004B3833" w:rsidP="00A97FB3">
            <w:pPr>
              <w:pStyle w:val="subsection"/>
              <w:tabs>
                <w:tab w:val="left" w:pos="519"/>
              </w:tabs>
              <w:ind w:left="0" w:firstLine="0"/>
              <w:jc w:val="center"/>
            </w:pPr>
            <w:r w:rsidRPr="002648C6">
              <w:rPr>
                <w:rStyle w:val="CharPartNo"/>
                <w:bCs/>
                <w:i/>
                <w:sz w:val="20"/>
                <w:szCs w:val="20"/>
              </w:rPr>
              <w:t>Mobile Equipment Standard 2022</w:t>
            </w:r>
          </w:p>
        </w:tc>
        <w:tc>
          <w:tcPr>
            <w:tcW w:w="1034" w:type="pct"/>
            <w:tcBorders>
              <w:top w:val="single" w:sz="2" w:space="0" w:color="auto"/>
              <w:bottom w:val="single" w:sz="2" w:space="0" w:color="auto"/>
            </w:tcBorders>
          </w:tcPr>
          <w:p w14:paraId="56958548" w14:textId="77777777" w:rsidR="001216B0" w:rsidRPr="002648C6" w:rsidRDefault="004B3833" w:rsidP="00A97FB3">
            <w:pPr>
              <w:spacing w:before="180"/>
              <w:jc w:val="center"/>
            </w:pPr>
            <w:r w:rsidRPr="002648C6">
              <w:rPr>
                <w:rFonts w:ascii="Times New Roman" w:hAnsi="Times New Roman" w:cs="Times New Roman"/>
                <w:i/>
                <w:iCs/>
                <w:sz w:val="20"/>
                <w:szCs w:val="20"/>
              </w:rPr>
              <w:t>Telecommunications (Mobile Equipment Air Interface) Technical Standard 2022</w:t>
            </w:r>
          </w:p>
        </w:tc>
        <w:tc>
          <w:tcPr>
            <w:tcW w:w="1240" w:type="pct"/>
            <w:tcBorders>
              <w:top w:val="single" w:sz="2" w:space="0" w:color="auto"/>
              <w:bottom w:val="single" w:sz="2" w:space="0" w:color="auto"/>
            </w:tcBorders>
          </w:tcPr>
          <w:p w14:paraId="30FE4D31" w14:textId="5E12DDED" w:rsidR="0043305D" w:rsidRPr="00F31D29" w:rsidRDefault="00222D4C" w:rsidP="00A97FB3">
            <w:pPr>
              <w:spacing w:before="180"/>
              <w:rPr>
                <w:rFonts w:ascii="Times New Roman" w:hAnsi="Times New Roman" w:cs="Times New Roman"/>
                <w:sz w:val="20"/>
                <w:szCs w:val="20"/>
              </w:rPr>
            </w:pPr>
            <w:r>
              <w:rPr>
                <w:rFonts w:ascii="Times New Roman" w:hAnsi="Times New Roman" w:cs="Times New Roman"/>
                <w:sz w:val="20"/>
                <w:szCs w:val="20"/>
              </w:rPr>
              <w:t xml:space="preserve">Each </w:t>
            </w:r>
            <w:r w:rsidR="00173B92">
              <w:rPr>
                <w:rFonts w:ascii="Times New Roman" w:hAnsi="Times New Roman" w:cs="Times New Roman"/>
                <w:sz w:val="20"/>
                <w:szCs w:val="20"/>
              </w:rPr>
              <w:t>o</w:t>
            </w:r>
            <w:r>
              <w:rPr>
                <w:rFonts w:ascii="Times New Roman" w:hAnsi="Times New Roman" w:cs="Times New Roman"/>
                <w:sz w:val="20"/>
                <w:szCs w:val="20"/>
              </w:rPr>
              <w:t>f t</w:t>
            </w:r>
            <w:r w:rsidR="0043305D" w:rsidRPr="00F31D29">
              <w:rPr>
                <w:rFonts w:ascii="Times New Roman" w:hAnsi="Times New Roman" w:cs="Times New Roman"/>
                <w:sz w:val="20"/>
                <w:szCs w:val="20"/>
              </w:rPr>
              <w:t>he part</w:t>
            </w:r>
            <w:r w:rsidR="009A3466" w:rsidRPr="00F31D29">
              <w:rPr>
                <w:rFonts w:ascii="Times New Roman" w:hAnsi="Times New Roman" w:cs="Times New Roman"/>
                <w:sz w:val="20"/>
                <w:szCs w:val="20"/>
              </w:rPr>
              <w:t>s</w:t>
            </w:r>
            <w:r w:rsidR="0043305D" w:rsidRPr="00F31D29">
              <w:rPr>
                <w:rFonts w:ascii="Times New Roman" w:hAnsi="Times New Roman" w:cs="Times New Roman"/>
                <w:sz w:val="20"/>
                <w:szCs w:val="20"/>
              </w:rPr>
              <w:t xml:space="preserve"> of the </w:t>
            </w:r>
            <w:r w:rsidR="0043305D" w:rsidRPr="00F31D29">
              <w:rPr>
                <w:rFonts w:ascii="Times New Roman" w:hAnsi="Times New Roman" w:cs="Times New Roman"/>
                <w:i/>
                <w:iCs/>
                <w:sz w:val="20"/>
                <w:szCs w:val="20"/>
              </w:rPr>
              <w:t>Mobile Equipment Standard 2022</w:t>
            </w:r>
            <w:r w:rsidR="0043305D" w:rsidRPr="00F31D29">
              <w:rPr>
                <w:rFonts w:ascii="Times New Roman" w:hAnsi="Times New Roman" w:cs="Times New Roman"/>
                <w:sz w:val="20"/>
                <w:szCs w:val="20"/>
              </w:rPr>
              <w:t> that relate to AS/CA S042.1</w:t>
            </w:r>
            <w:r w:rsidR="00FE4B2A">
              <w:rPr>
                <w:rFonts w:ascii="Times New Roman" w:hAnsi="Times New Roman" w:cs="Times New Roman"/>
                <w:sz w:val="20"/>
                <w:szCs w:val="20"/>
              </w:rPr>
              <w:t xml:space="preserve"> </w:t>
            </w:r>
            <w:r w:rsidR="0043305D" w:rsidRPr="00F31D29">
              <w:rPr>
                <w:rFonts w:ascii="Times New Roman" w:hAnsi="Times New Roman" w:cs="Times New Roman"/>
                <w:sz w:val="20"/>
                <w:szCs w:val="20"/>
              </w:rPr>
              <w:t>is a high risk standard</w:t>
            </w:r>
            <w:r w:rsidR="009A3466" w:rsidRPr="00F31D29">
              <w:rPr>
                <w:rFonts w:ascii="Times New Roman" w:hAnsi="Times New Roman" w:cs="Times New Roman"/>
                <w:sz w:val="20"/>
                <w:szCs w:val="20"/>
              </w:rPr>
              <w:t>,</w:t>
            </w:r>
            <w:r w:rsidR="0043305D" w:rsidRPr="00F31D29">
              <w:rPr>
                <w:rFonts w:ascii="Times New Roman" w:hAnsi="Times New Roman" w:cs="Times New Roman"/>
                <w:sz w:val="20"/>
                <w:szCs w:val="20"/>
              </w:rPr>
              <w:t xml:space="preserve"> but only for an item to which </w:t>
            </w:r>
            <w:r>
              <w:rPr>
                <w:rFonts w:ascii="Times New Roman" w:hAnsi="Times New Roman" w:cs="Times New Roman"/>
                <w:sz w:val="20"/>
                <w:szCs w:val="20"/>
              </w:rPr>
              <w:t>the</w:t>
            </w:r>
            <w:r w:rsidR="0043305D" w:rsidRPr="00F31D29">
              <w:rPr>
                <w:rFonts w:ascii="Times New Roman" w:hAnsi="Times New Roman" w:cs="Times New Roman"/>
                <w:sz w:val="20"/>
                <w:szCs w:val="20"/>
              </w:rPr>
              <w:t xml:space="preserve"> part appl</w:t>
            </w:r>
            <w:r>
              <w:rPr>
                <w:rFonts w:ascii="Times New Roman" w:hAnsi="Times New Roman" w:cs="Times New Roman"/>
                <w:sz w:val="20"/>
                <w:szCs w:val="20"/>
              </w:rPr>
              <w:t>ies</w:t>
            </w:r>
            <w:r w:rsidR="000B1D2F" w:rsidRPr="00F31D29">
              <w:rPr>
                <w:rFonts w:ascii="Times New Roman" w:hAnsi="Times New Roman" w:cs="Times New Roman"/>
                <w:sz w:val="20"/>
                <w:szCs w:val="20"/>
              </w:rPr>
              <w:t>.</w:t>
            </w:r>
          </w:p>
          <w:p w14:paraId="4126EC87" w14:textId="05CD5BB7" w:rsidR="001905EE" w:rsidRPr="00F31D29" w:rsidRDefault="00B860F1" w:rsidP="00A97FB3">
            <w:pPr>
              <w:spacing w:before="180"/>
              <w:rPr>
                <w:sz w:val="16"/>
                <w:szCs w:val="16"/>
              </w:rPr>
            </w:pPr>
            <w:r w:rsidRPr="00F31D29">
              <w:rPr>
                <w:rFonts w:ascii="Times New Roman" w:hAnsi="Times New Roman" w:cs="Times New Roman"/>
                <w:sz w:val="16"/>
                <w:szCs w:val="16"/>
              </w:rPr>
              <w:t>Note:</w:t>
            </w:r>
            <w:r w:rsidR="00BA2168">
              <w:rPr>
                <w:rFonts w:ascii="Times New Roman" w:hAnsi="Times New Roman" w:cs="Times New Roman"/>
                <w:sz w:val="16"/>
                <w:szCs w:val="16"/>
              </w:rPr>
              <w:t xml:space="preserve">  </w:t>
            </w:r>
            <w:r w:rsidR="00BC71FD">
              <w:rPr>
                <w:rFonts w:ascii="Times New Roman" w:hAnsi="Times New Roman" w:cs="Times New Roman"/>
                <w:sz w:val="16"/>
                <w:szCs w:val="16"/>
              </w:rPr>
              <w:t>T</w:t>
            </w:r>
            <w:r w:rsidRPr="00F31D29">
              <w:rPr>
                <w:rFonts w:ascii="Times New Roman" w:hAnsi="Times New Roman" w:cs="Times New Roman"/>
                <w:sz w:val="16"/>
                <w:szCs w:val="16"/>
              </w:rPr>
              <w:t xml:space="preserve">he </w:t>
            </w:r>
            <w:r w:rsidRPr="00F31D29">
              <w:rPr>
                <w:rFonts w:ascii="Times New Roman" w:hAnsi="Times New Roman" w:cs="Times New Roman"/>
                <w:i/>
                <w:iCs/>
                <w:sz w:val="16"/>
                <w:szCs w:val="16"/>
              </w:rPr>
              <w:t>Mobile Equipment Standard</w:t>
            </w:r>
            <w:r w:rsidR="00461A0B" w:rsidRPr="00F31D29">
              <w:rPr>
                <w:rFonts w:ascii="Times New Roman" w:hAnsi="Times New Roman" w:cs="Times New Roman"/>
                <w:i/>
                <w:iCs/>
                <w:sz w:val="16"/>
                <w:szCs w:val="16"/>
              </w:rPr>
              <w:t xml:space="preserve"> 2022</w:t>
            </w:r>
            <w:r w:rsidRPr="00F31D29">
              <w:rPr>
                <w:rFonts w:ascii="Times New Roman" w:hAnsi="Times New Roman" w:cs="Times New Roman"/>
                <w:i/>
                <w:iCs/>
                <w:sz w:val="16"/>
                <w:szCs w:val="16"/>
              </w:rPr>
              <w:t xml:space="preserve"> </w:t>
            </w:r>
            <w:r w:rsidRPr="00F31D29">
              <w:rPr>
                <w:rFonts w:ascii="Times New Roman" w:hAnsi="Times New Roman" w:cs="Times New Roman"/>
                <w:sz w:val="16"/>
                <w:szCs w:val="16"/>
              </w:rPr>
              <w:t>contains provisions</w:t>
            </w:r>
            <w:r w:rsidR="00FE4B2A" w:rsidRPr="00F31D29">
              <w:rPr>
                <w:rFonts w:ascii="Times New Roman" w:hAnsi="Times New Roman" w:cs="Times New Roman"/>
                <w:sz w:val="16"/>
                <w:szCs w:val="16"/>
              </w:rPr>
              <w:t xml:space="preserve"> specifying the versions of AS/CA S042.1</w:t>
            </w:r>
            <w:r w:rsidR="00BC71FD">
              <w:rPr>
                <w:rFonts w:ascii="Times New Roman" w:hAnsi="Times New Roman" w:cs="Times New Roman"/>
                <w:sz w:val="16"/>
                <w:szCs w:val="16"/>
              </w:rPr>
              <w:t xml:space="preserve"> (defined in section 6)</w:t>
            </w:r>
            <w:r w:rsidR="00FE4B2A" w:rsidRPr="00F31D29">
              <w:rPr>
                <w:rFonts w:ascii="Times New Roman" w:hAnsi="Times New Roman" w:cs="Times New Roman"/>
                <w:sz w:val="16"/>
                <w:szCs w:val="16"/>
              </w:rPr>
              <w:t xml:space="preserve"> </w:t>
            </w:r>
            <w:r w:rsidR="00C6110D" w:rsidRPr="00F31D29">
              <w:rPr>
                <w:rFonts w:ascii="Times New Roman" w:hAnsi="Times New Roman" w:cs="Times New Roman"/>
                <w:sz w:val="16"/>
                <w:szCs w:val="16"/>
              </w:rPr>
              <w:t>that an</w:t>
            </w:r>
            <w:r w:rsidR="00FE4B2A" w:rsidRPr="00F31D29">
              <w:rPr>
                <w:rFonts w:ascii="Times New Roman" w:hAnsi="Times New Roman" w:cs="Times New Roman"/>
                <w:sz w:val="16"/>
                <w:szCs w:val="16"/>
              </w:rPr>
              <w:t xml:space="preserve"> item must comply with</w:t>
            </w:r>
            <w:r w:rsidR="00BA2168">
              <w:rPr>
                <w:rFonts w:ascii="Times New Roman" w:hAnsi="Times New Roman" w:cs="Times New Roman"/>
                <w:sz w:val="16"/>
                <w:szCs w:val="16"/>
              </w:rPr>
              <w:t>,</w:t>
            </w:r>
            <w:r w:rsidR="00FE4B2A" w:rsidRPr="00F31D29">
              <w:rPr>
                <w:rFonts w:ascii="Times New Roman" w:hAnsi="Times New Roman" w:cs="Times New Roman"/>
                <w:sz w:val="16"/>
                <w:szCs w:val="16"/>
              </w:rPr>
              <w:t xml:space="preserve"> </w:t>
            </w:r>
            <w:r w:rsidR="00CF66D2" w:rsidRPr="00F31D29">
              <w:rPr>
                <w:rFonts w:ascii="Times New Roman" w:hAnsi="Times New Roman" w:cs="Times New Roman"/>
                <w:sz w:val="16"/>
                <w:szCs w:val="16"/>
              </w:rPr>
              <w:t xml:space="preserve">depending on the relevant date </w:t>
            </w:r>
            <w:r w:rsidR="00BA2168">
              <w:rPr>
                <w:rFonts w:ascii="Times New Roman" w:hAnsi="Times New Roman" w:cs="Times New Roman"/>
                <w:sz w:val="16"/>
                <w:szCs w:val="16"/>
              </w:rPr>
              <w:t xml:space="preserve">(within the meaning of that </w:t>
            </w:r>
            <w:r w:rsidR="00C779F2">
              <w:rPr>
                <w:rFonts w:ascii="Times New Roman" w:hAnsi="Times New Roman" w:cs="Times New Roman"/>
                <w:sz w:val="16"/>
                <w:szCs w:val="16"/>
              </w:rPr>
              <w:t xml:space="preserve">technical standard) </w:t>
            </w:r>
            <w:r w:rsidR="00CF66D2" w:rsidRPr="00F31D29">
              <w:rPr>
                <w:rFonts w:ascii="Times New Roman" w:hAnsi="Times New Roman" w:cs="Times New Roman"/>
                <w:sz w:val="16"/>
                <w:szCs w:val="16"/>
              </w:rPr>
              <w:t>for the item.</w:t>
            </w:r>
            <w:r w:rsidR="00CF66D2" w:rsidRPr="00F31D29">
              <w:rPr>
                <w:sz w:val="16"/>
                <w:szCs w:val="16"/>
              </w:rPr>
              <w:t xml:space="preserve"> </w:t>
            </w:r>
          </w:p>
        </w:tc>
      </w:tr>
      <w:tr w:rsidR="002B7019" w:rsidRPr="002648C6" w14:paraId="48DE76CB" w14:textId="77777777" w:rsidTr="002B7019">
        <w:tc>
          <w:tcPr>
            <w:tcW w:w="364" w:type="pct"/>
            <w:tcBorders>
              <w:top w:val="single" w:sz="2" w:space="0" w:color="auto"/>
              <w:bottom w:val="single" w:sz="2" w:space="0" w:color="auto"/>
            </w:tcBorders>
          </w:tcPr>
          <w:p w14:paraId="58776E71" w14:textId="19972EBB" w:rsidR="002B7019" w:rsidRPr="002648C6" w:rsidRDefault="002B7019" w:rsidP="00A97FB3">
            <w:pPr>
              <w:pStyle w:val="subsection"/>
              <w:ind w:left="0" w:firstLine="0"/>
              <w:jc w:val="center"/>
              <w:rPr>
                <w:bCs/>
                <w:i/>
                <w:iCs/>
              </w:rPr>
            </w:pPr>
            <w:r w:rsidRPr="002648C6">
              <w:rPr>
                <w:bCs/>
                <w:i/>
                <w:iCs/>
                <w:sz w:val="20"/>
                <w:szCs w:val="18"/>
              </w:rPr>
              <w:t>3</w:t>
            </w:r>
          </w:p>
        </w:tc>
        <w:tc>
          <w:tcPr>
            <w:tcW w:w="1296" w:type="pct"/>
            <w:tcBorders>
              <w:top w:val="single" w:sz="2" w:space="0" w:color="auto"/>
              <w:bottom w:val="single" w:sz="2" w:space="0" w:color="auto"/>
            </w:tcBorders>
          </w:tcPr>
          <w:p w14:paraId="6CBE21AC" w14:textId="77777777" w:rsidR="002B7019" w:rsidRPr="002648C6" w:rsidRDefault="002B7019" w:rsidP="00A97FB3">
            <w:pPr>
              <w:spacing w:before="180"/>
              <w:rPr>
                <w:rFonts w:ascii="Times New Roman" w:hAnsi="Times New Roman" w:cs="Times New Roman"/>
                <w:sz w:val="20"/>
                <w:szCs w:val="20"/>
              </w:rPr>
            </w:pPr>
            <w:r w:rsidRPr="002648C6">
              <w:rPr>
                <w:rFonts w:ascii="Times New Roman" w:hAnsi="Times New Roman" w:cs="Times New Roman"/>
                <w:sz w:val="20"/>
                <w:szCs w:val="20"/>
              </w:rPr>
              <w:t>Customer equipment that is:</w:t>
            </w:r>
          </w:p>
          <w:p w14:paraId="551EBBAB" w14:textId="3CC7C403" w:rsidR="002B7019" w:rsidRPr="002648C6" w:rsidRDefault="002B7019" w:rsidP="00A97FB3">
            <w:pPr>
              <w:pStyle w:val="ListParagraph"/>
              <w:ind w:left="513" w:hanging="490"/>
              <w:rPr>
                <w:rFonts w:ascii="Times New Roman" w:hAnsi="Times New Roman" w:cs="Times New Roman"/>
                <w:sz w:val="20"/>
                <w:szCs w:val="20"/>
              </w:rPr>
            </w:pPr>
            <w:r w:rsidRPr="002648C6">
              <w:rPr>
                <w:rFonts w:ascii="Times New Roman" w:hAnsi="Times New Roman" w:cs="Times New Roman"/>
                <w:sz w:val="20"/>
                <w:szCs w:val="20"/>
              </w:rPr>
              <w:t>(a)</w:t>
            </w:r>
            <w:r w:rsidRPr="002648C6">
              <w:rPr>
                <w:rFonts w:ascii="Times New Roman" w:hAnsi="Times New Roman" w:cs="Times New Roman"/>
                <w:sz w:val="20"/>
                <w:szCs w:val="20"/>
              </w:rPr>
              <w:tab/>
            </w:r>
            <w:r w:rsidR="003628EB">
              <w:rPr>
                <w:rFonts w:ascii="Times New Roman" w:hAnsi="Times New Roman" w:cs="Times New Roman"/>
                <w:sz w:val="20"/>
                <w:szCs w:val="20"/>
              </w:rPr>
              <w:t xml:space="preserve">used </w:t>
            </w:r>
            <w:r w:rsidR="0013328F">
              <w:rPr>
                <w:rFonts w:ascii="Times New Roman" w:hAnsi="Times New Roman" w:cs="Times New Roman"/>
                <w:sz w:val="20"/>
                <w:szCs w:val="20"/>
              </w:rPr>
              <w:t xml:space="preserve">or </w:t>
            </w:r>
            <w:r w:rsidR="00BC703D">
              <w:rPr>
                <w:rFonts w:ascii="Times New Roman" w:hAnsi="Times New Roman" w:cs="Times New Roman"/>
                <w:sz w:val="20"/>
                <w:szCs w:val="20"/>
              </w:rPr>
              <w:t xml:space="preserve">is </w:t>
            </w:r>
            <w:r w:rsidR="0013328F">
              <w:rPr>
                <w:rFonts w:ascii="Times New Roman" w:hAnsi="Times New Roman" w:cs="Times New Roman"/>
                <w:sz w:val="20"/>
                <w:szCs w:val="20"/>
              </w:rPr>
              <w:t xml:space="preserve">to be used </w:t>
            </w:r>
            <w:r w:rsidRPr="002648C6">
              <w:rPr>
                <w:rFonts w:ascii="Times New Roman" w:hAnsi="Times New Roman" w:cs="Times New Roman"/>
                <w:sz w:val="20"/>
                <w:szCs w:val="20"/>
              </w:rPr>
              <w:t>for connection with a public mobile telecommunications service; and</w:t>
            </w:r>
          </w:p>
          <w:p w14:paraId="17127673" w14:textId="00FD5C71" w:rsidR="002B7019" w:rsidRPr="002648C6" w:rsidRDefault="002B7019" w:rsidP="00A97FB3">
            <w:pPr>
              <w:pStyle w:val="ListParagraph"/>
              <w:ind w:left="513" w:hanging="490"/>
              <w:rPr>
                <w:rFonts w:ascii="Times New Roman" w:hAnsi="Times New Roman" w:cs="Times New Roman"/>
                <w:sz w:val="20"/>
                <w:szCs w:val="20"/>
              </w:rPr>
            </w:pPr>
            <w:r w:rsidRPr="002648C6">
              <w:rPr>
                <w:rFonts w:ascii="Times New Roman" w:hAnsi="Times New Roman" w:cs="Times New Roman"/>
                <w:sz w:val="20"/>
                <w:szCs w:val="20"/>
              </w:rPr>
              <w:t>(b)</w:t>
            </w:r>
            <w:r w:rsidRPr="002648C6">
              <w:rPr>
                <w:rFonts w:ascii="Times New Roman" w:hAnsi="Times New Roman" w:cs="Times New Roman"/>
                <w:sz w:val="20"/>
                <w:szCs w:val="20"/>
              </w:rPr>
              <w:tab/>
              <w:t>not used to supply a standard telephone service; and</w:t>
            </w:r>
          </w:p>
          <w:p w14:paraId="78D4D5AA" w14:textId="44E2650F" w:rsidR="002B7019" w:rsidRPr="002648C6" w:rsidRDefault="002B7019" w:rsidP="00A97FB3">
            <w:pPr>
              <w:pStyle w:val="ListParagraph"/>
              <w:ind w:left="513" w:hanging="490"/>
              <w:rPr>
                <w:sz w:val="20"/>
              </w:rPr>
            </w:pPr>
            <w:r w:rsidRPr="002648C6">
              <w:rPr>
                <w:rFonts w:ascii="Times New Roman" w:hAnsi="Times New Roman" w:cs="Times New Roman"/>
                <w:sz w:val="20"/>
                <w:szCs w:val="20"/>
              </w:rPr>
              <w:t>(c)</w:t>
            </w:r>
            <w:r w:rsidRPr="002648C6">
              <w:rPr>
                <w:rFonts w:ascii="Times New Roman" w:hAnsi="Times New Roman" w:cs="Times New Roman"/>
                <w:sz w:val="20"/>
                <w:szCs w:val="20"/>
              </w:rPr>
              <w:tab/>
              <w:t>an addressable device.</w:t>
            </w:r>
          </w:p>
        </w:tc>
        <w:tc>
          <w:tcPr>
            <w:tcW w:w="1066" w:type="pct"/>
            <w:tcBorders>
              <w:top w:val="single" w:sz="2" w:space="0" w:color="auto"/>
              <w:bottom w:val="single" w:sz="2" w:space="0" w:color="auto"/>
            </w:tcBorders>
          </w:tcPr>
          <w:p w14:paraId="1815DB30" w14:textId="5589714B" w:rsidR="002B7019" w:rsidRPr="002648C6" w:rsidRDefault="002B7019" w:rsidP="00A97FB3">
            <w:pPr>
              <w:pStyle w:val="subsection"/>
              <w:tabs>
                <w:tab w:val="left" w:pos="519"/>
              </w:tabs>
              <w:ind w:left="0" w:firstLine="0"/>
              <w:jc w:val="center"/>
            </w:pPr>
            <w:r w:rsidRPr="002648C6">
              <w:rPr>
                <w:rStyle w:val="CharPartNo"/>
                <w:bCs/>
                <w:i/>
                <w:sz w:val="20"/>
                <w:szCs w:val="20"/>
              </w:rPr>
              <w:t>Mobile Equipment Standard 2022</w:t>
            </w:r>
          </w:p>
        </w:tc>
        <w:tc>
          <w:tcPr>
            <w:tcW w:w="1034" w:type="pct"/>
            <w:tcBorders>
              <w:top w:val="single" w:sz="2" w:space="0" w:color="auto"/>
              <w:bottom w:val="single" w:sz="2" w:space="0" w:color="auto"/>
            </w:tcBorders>
          </w:tcPr>
          <w:p w14:paraId="198680CE" w14:textId="14CC3373" w:rsidR="002B7019" w:rsidRPr="002648C6" w:rsidRDefault="002B7019" w:rsidP="00A97FB3">
            <w:pPr>
              <w:spacing w:before="180"/>
              <w:jc w:val="center"/>
            </w:pPr>
            <w:r w:rsidRPr="002648C6">
              <w:rPr>
                <w:rFonts w:ascii="Times New Roman" w:hAnsi="Times New Roman" w:cs="Times New Roman"/>
                <w:i/>
                <w:iCs/>
                <w:sz w:val="20"/>
                <w:szCs w:val="20"/>
              </w:rPr>
              <w:t>Telecommunications (Mobile Equipment Air Interface) Technical Standard 2022</w:t>
            </w:r>
          </w:p>
        </w:tc>
        <w:tc>
          <w:tcPr>
            <w:tcW w:w="1240" w:type="pct"/>
            <w:tcBorders>
              <w:top w:val="single" w:sz="2" w:space="0" w:color="auto"/>
              <w:bottom w:val="single" w:sz="2" w:space="0" w:color="auto"/>
            </w:tcBorders>
          </w:tcPr>
          <w:p w14:paraId="5808136F" w14:textId="6345D7BF" w:rsidR="002B7019" w:rsidRPr="002648C6" w:rsidRDefault="00321ECC" w:rsidP="00A97FB3">
            <w:pPr>
              <w:pStyle w:val="subsection"/>
              <w:tabs>
                <w:tab w:val="left" w:pos="519"/>
              </w:tabs>
              <w:ind w:left="0" w:firstLine="0"/>
            </w:pPr>
            <w:r w:rsidRPr="00FB2EC6">
              <w:rPr>
                <w:sz w:val="20"/>
                <w:szCs w:val="18"/>
              </w:rPr>
              <w:t>-</w:t>
            </w:r>
          </w:p>
        </w:tc>
      </w:tr>
      <w:tr w:rsidR="002B7019" w:rsidRPr="002648C6" w14:paraId="6E2B7FD0" w14:textId="77777777" w:rsidTr="002B7019">
        <w:tc>
          <w:tcPr>
            <w:tcW w:w="364" w:type="pct"/>
            <w:tcBorders>
              <w:top w:val="single" w:sz="2" w:space="0" w:color="auto"/>
              <w:bottom w:val="single" w:sz="2" w:space="0" w:color="auto"/>
            </w:tcBorders>
          </w:tcPr>
          <w:p w14:paraId="1980320D" w14:textId="0ACE81F7" w:rsidR="002B7019" w:rsidRPr="002648C6" w:rsidRDefault="002B7019" w:rsidP="00A97FB3">
            <w:pPr>
              <w:pStyle w:val="subsection"/>
              <w:ind w:left="0" w:firstLine="0"/>
              <w:jc w:val="center"/>
              <w:rPr>
                <w:bCs/>
                <w:i/>
                <w:iCs/>
                <w:sz w:val="20"/>
                <w:szCs w:val="18"/>
              </w:rPr>
            </w:pPr>
            <w:r w:rsidRPr="002648C6">
              <w:rPr>
                <w:bCs/>
                <w:i/>
                <w:iCs/>
                <w:sz w:val="20"/>
                <w:szCs w:val="18"/>
              </w:rPr>
              <w:lastRenderedPageBreak/>
              <w:t>4</w:t>
            </w:r>
          </w:p>
        </w:tc>
        <w:tc>
          <w:tcPr>
            <w:tcW w:w="1296" w:type="pct"/>
            <w:tcBorders>
              <w:top w:val="single" w:sz="2" w:space="0" w:color="auto"/>
              <w:bottom w:val="single" w:sz="2" w:space="0" w:color="auto"/>
            </w:tcBorders>
          </w:tcPr>
          <w:p w14:paraId="1650C2C4" w14:textId="77777777" w:rsidR="002B7019" w:rsidRPr="002648C6" w:rsidRDefault="002B7019" w:rsidP="00A97FB3">
            <w:pPr>
              <w:spacing w:before="180"/>
              <w:rPr>
                <w:rFonts w:ascii="Times New Roman" w:hAnsi="Times New Roman" w:cs="Times New Roman"/>
                <w:sz w:val="20"/>
                <w:szCs w:val="20"/>
              </w:rPr>
            </w:pPr>
            <w:r w:rsidRPr="002648C6">
              <w:rPr>
                <w:rFonts w:ascii="Times New Roman" w:hAnsi="Times New Roman" w:cs="Times New Roman"/>
                <w:sz w:val="20"/>
                <w:szCs w:val="20"/>
              </w:rPr>
              <w:t xml:space="preserve">Customer equipment that is: </w:t>
            </w:r>
          </w:p>
          <w:p w14:paraId="334C9812" w14:textId="582EDF00" w:rsidR="002B7019" w:rsidRPr="002648C6" w:rsidRDefault="002B7019" w:rsidP="00A97FB3">
            <w:pPr>
              <w:pStyle w:val="ListParagraph"/>
              <w:ind w:left="513" w:hanging="490"/>
              <w:rPr>
                <w:rFonts w:ascii="Times New Roman" w:hAnsi="Times New Roman" w:cs="Times New Roman"/>
                <w:sz w:val="20"/>
                <w:szCs w:val="20"/>
              </w:rPr>
            </w:pPr>
            <w:r w:rsidRPr="002648C6">
              <w:rPr>
                <w:rFonts w:ascii="Times New Roman" w:hAnsi="Times New Roman" w:cs="Times New Roman"/>
                <w:sz w:val="20"/>
                <w:szCs w:val="20"/>
              </w:rPr>
              <w:t>(a)</w:t>
            </w:r>
            <w:r w:rsidRPr="002648C6">
              <w:rPr>
                <w:rFonts w:ascii="Times New Roman" w:hAnsi="Times New Roman" w:cs="Times New Roman"/>
                <w:sz w:val="20"/>
                <w:szCs w:val="20"/>
              </w:rPr>
              <w:tab/>
            </w:r>
            <w:r w:rsidR="003628EB">
              <w:rPr>
                <w:rFonts w:ascii="Times New Roman" w:hAnsi="Times New Roman" w:cs="Times New Roman"/>
                <w:sz w:val="20"/>
                <w:szCs w:val="20"/>
              </w:rPr>
              <w:t xml:space="preserve">used </w:t>
            </w:r>
            <w:r w:rsidR="0013328F">
              <w:rPr>
                <w:rFonts w:ascii="Times New Roman" w:hAnsi="Times New Roman" w:cs="Times New Roman"/>
                <w:sz w:val="20"/>
                <w:szCs w:val="20"/>
              </w:rPr>
              <w:t xml:space="preserve">or </w:t>
            </w:r>
            <w:r w:rsidR="00BC703D">
              <w:rPr>
                <w:rFonts w:ascii="Times New Roman" w:hAnsi="Times New Roman" w:cs="Times New Roman"/>
                <w:sz w:val="20"/>
                <w:szCs w:val="20"/>
              </w:rPr>
              <w:t xml:space="preserve">is </w:t>
            </w:r>
            <w:r w:rsidR="0013328F">
              <w:rPr>
                <w:rFonts w:ascii="Times New Roman" w:hAnsi="Times New Roman" w:cs="Times New Roman"/>
                <w:sz w:val="20"/>
                <w:szCs w:val="20"/>
              </w:rPr>
              <w:t xml:space="preserve">to be used </w:t>
            </w:r>
            <w:r w:rsidRPr="002648C6">
              <w:rPr>
                <w:rFonts w:ascii="Times New Roman" w:hAnsi="Times New Roman" w:cs="Times New Roman"/>
                <w:sz w:val="20"/>
                <w:szCs w:val="20"/>
              </w:rPr>
              <w:t xml:space="preserve">for connection </w:t>
            </w:r>
            <w:r w:rsidR="00972657">
              <w:rPr>
                <w:rFonts w:ascii="Times New Roman" w:hAnsi="Times New Roman" w:cs="Times New Roman"/>
                <w:sz w:val="20"/>
                <w:szCs w:val="20"/>
              </w:rPr>
              <w:t>to</w:t>
            </w:r>
            <w:r w:rsidR="00972657" w:rsidRPr="002648C6">
              <w:rPr>
                <w:rFonts w:ascii="Times New Roman" w:hAnsi="Times New Roman" w:cs="Times New Roman"/>
                <w:sz w:val="20"/>
                <w:szCs w:val="20"/>
              </w:rPr>
              <w:t xml:space="preserve"> </w:t>
            </w:r>
            <w:r w:rsidRPr="002648C6">
              <w:rPr>
                <w:rFonts w:ascii="Times New Roman" w:hAnsi="Times New Roman" w:cs="Times New Roman"/>
                <w:sz w:val="20"/>
                <w:szCs w:val="20"/>
              </w:rPr>
              <w:t>a satellite</w:t>
            </w:r>
            <w:r w:rsidR="00B40474">
              <w:rPr>
                <w:rFonts w:ascii="Times New Roman" w:hAnsi="Times New Roman" w:cs="Times New Roman"/>
                <w:sz w:val="20"/>
                <w:szCs w:val="20"/>
              </w:rPr>
              <w:t>-based facility</w:t>
            </w:r>
            <w:r w:rsidRPr="002648C6">
              <w:rPr>
                <w:rFonts w:ascii="Times New Roman" w:hAnsi="Times New Roman" w:cs="Times New Roman"/>
                <w:sz w:val="20"/>
                <w:szCs w:val="20"/>
              </w:rPr>
              <w:t>; and</w:t>
            </w:r>
          </w:p>
          <w:p w14:paraId="660CCA34" w14:textId="2BACA4AB" w:rsidR="002B7019" w:rsidRPr="002648C6" w:rsidRDefault="002B7019" w:rsidP="00A97FB3">
            <w:pPr>
              <w:pStyle w:val="ListParagraph"/>
              <w:ind w:left="513" w:hanging="490"/>
            </w:pPr>
            <w:r w:rsidRPr="002648C6">
              <w:rPr>
                <w:rFonts w:ascii="Times New Roman" w:hAnsi="Times New Roman" w:cs="Times New Roman"/>
                <w:sz w:val="20"/>
                <w:szCs w:val="20"/>
              </w:rPr>
              <w:t>(b)</w:t>
            </w:r>
            <w:r w:rsidRPr="002648C6">
              <w:rPr>
                <w:rFonts w:ascii="Times New Roman" w:hAnsi="Times New Roman" w:cs="Times New Roman"/>
                <w:sz w:val="20"/>
                <w:szCs w:val="20"/>
              </w:rPr>
              <w:tab/>
              <w:t>an addressable device</w:t>
            </w:r>
            <w:r w:rsidR="00DD3D22">
              <w:rPr>
                <w:rFonts w:ascii="Times New Roman" w:hAnsi="Times New Roman" w:cs="Times New Roman"/>
                <w:sz w:val="20"/>
                <w:szCs w:val="20"/>
              </w:rPr>
              <w:t>.</w:t>
            </w:r>
          </w:p>
        </w:tc>
        <w:tc>
          <w:tcPr>
            <w:tcW w:w="1066" w:type="pct"/>
            <w:tcBorders>
              <w:top w:val="single" w:sz="2" w:space="0" w:color="auto"/>
              <w:bottom w:val="single" w:sz="2" w:space="0" w:color="auto"/>
            </w:tcBorders>
          </w:tcPr>
          <w:p w14:paraId="13B6108C" w14:textId="6CB1572D" w:rsidR="002B7019" w:rsidRPr="002648C6" w:rsidRDefault="002B7019" w:rsidP="00A97FB3">
            <w:pPr>
              <w:pStyle w:val="subsection"/>
              <w:tabs>
                <w:tab w:val="left" w:pos="519"/>
              </w:tabs>
              <w:ind w:left="0" w:firstLine="0"/>
              <w:jc w:val="center"/>
            </w:pPr>
            <w:r w:rsidRPr="002648C6">
              <w:rPr>
                <w:rStyle w:val="CharPartNo"/>
                <w:bCs/>
                <w:i/>
                <w:sz w:val="20"/>
                <w:szCs w:val="20"/>
              </w:rPr>
              <w:t>Mobile Equipment Standard 2022</w:t>
            </w:r>
          </w:p>
        </w:tc>
        <w:tc>
          <w:tcPr>
            <w:tcW w:w="1034" w:type="pct"/>
            <w:tcBorders>
              <w:top w:val="single" w:sz="2" w:space="0" w:color="auto"/>
              <w:bottom w:val="single" w:sz="2" w:space="0" w:color="auto"/>
            </w:tcBorders>
          </w:tcPr>
          <w:p w14:paraId="4AA594AA" w14:textId="6A6A3BBA" w:rsidR="002B7019" w:rsidRPr="002648C6" w:rsidRDefault="002B7019" w:rsidP="00A97FB3">
            <w:pPr>
              <w:spacing w:before="180"/>
              <w:jc w:val="center"/>
            </w:pPr>
            <w:r w:rsidRPr="002648C6">
              <w:rPr>
                <w:rFonts w:ascii="Times New Roman" w:hAnsi="Times New Roman" w:cs="Times New Roman"/>
                <w:i/>
                <w:iCs/>
                <w:sz w:val="20"/>
                <w:szCs w:val="20"/>
              </w:rPr>
              <w:t>Telecommunications (Mobile Equipment Air Interface) Technical Standard 2022</w:t>
            </w:r>
          </w:p>
        </w:tc>
        <w:tc>
          <w:tcPr>
            <w:tcW w:w="1240" w:type="pct"/>
            <w:tcBorders>
              <w:top w:val="single" w:sz="2" w:space="0" w:color="auto"/>
              <w:bottom w:val="single" w:sz="2" w:space="0" w:color="auto"/>
            </w:tcBorders>
          </w:tcPr>
          <w:p w14:paraId="4D451460" w14:textId="6CEA6B3E" w:rsidR="002B7019" w:rsidRPr="002648C6" w:rsidRDefault="00321ECC" w:rsidP="00A97FB3">
            <w:pPr>
              <w:pStyle w:val="subsection"/>
              <w:tabs>
                <w:tab w:val="left" w:pos="519"/>
              </w:tabs>
              <w:ind w:left="0" w:firstLine="0"/>
            </w:pPr>
            <w:r w:rsidRPr="00FB2EC6">
              <w:rPr>
                <w:sz w:val="20"/>
                <w:szCs w:val="18"/>
              </w:rPr>
              <w:t>-</w:t>
            </w:r>
          </w:p>
        </w:tc>
      </w:tr>
      <w:tr w:rsidR="00BA251F" w:rsidRPr="002648C6" w14:paraId="76B2FD43" w14:textId="77777777" w:rsidTr="002B7019">
        <w:tc>
          <w:tcPr>
            <w:tcW w:w="364" w:type="pct"/>
            <w:tcBorders>
              <w:top w:val="single" w:sz="2" w:space="0" w:color="auto"/>
              <w:bottom w:val="single" w:sz="12" w:space="0" w:color="auto"/>
            </w:tcBorders>
          </w:tcPr>
          <w:p w14:paraId="411C3A37" w14:textId="0A84D6D0" w:rsidR="00BA251F" w:rsidRPr="002648C6" w:rsidRDefault="00BA251F" w:rsidP="00A97FB3">
            <w:pPr>
              <w:pStyle w:val="subsection"/>
              <w:ind w:left="0" w:firstLine="0"/>
              <w:jc w:val="center"/>
              <w:rPr>
                <w:bCs/>
                <w:i/>
                <w:iCs/>
                <w:sz w:val="20"/>
                <w:szCs w:val="18"/>
              </w:rPr>
            </w:pPr>
            <w:r w:rsidRPr="002648C6">
              <w:rPr>
                <w:bCs/>
                <w:i/>
                <w:iCs/>
                <w:sz w:val="20"/>
                <w:szCs w:val="18"/>
              </w:rPr>
              <w:t>5</w:t>
            </w:r>
          </w:p>
        </w:tc>
        <w:tc>
          <w:tcPr>
            <w:tcW w:w="1296" w:type="pct"/>
            <w:tcBorders>
              <w:top w:val="single" w:sz="2" w:space="0" w:color="auto"/>
              <w:bottom w:val="single" w:sz="12" w:space="0" w:color="auto"/>
            </w:tcBorders>
          </w:tcPr>
          <w:p w14:paraId="72F21F54" w14:textId="139E4EE1" w:rsidR="00BA251F" w:rsidRPr="002648C6" w:rsidRDefault="00BA251F" w:rsidP="00A97FB3">
            <w:pPr>
              <w:spacing w:before="180"/>
            </w:pPr>
            <w:r w:rsidRPr="002648C6">
              <w:rPr>
                <w:rFonts w:ascii="Times New Roman" w:hAnsi="Times New Roman" w:cs="Times New Roman"/>
                <w:sz w:val="20"/>
                <w:szCs w:val="20"/>
              </w:rPr>
              <w:t>Customer equipment that is covered by another item in this table.</w:t>
            </w:r>
          </w:p>
        </w:tc>
        <w:tc>
          <w:tcPr>
            <w:tcW w:w="1066" w:type="pct"/>
            <w:tcBorders>
              <w:top w:val="single" w:sz="2" w:space="0" w:color="auto"/>
              <w:bottom w:val="single" w:sz="12" w:space="0" w:color="auto"/>
            </w:tcBorders>
          </w:tcPr>
          <w:p w14:paraId="4DA8C111" w14:textId="2E434BF3" w:rsidR="00BA251F" w:rsidRPr="002648C6" w:rsidRDefault="00BA251F" w:rsidP="00A97FB3">
            <w:pPr>
              <w:pStyle w:val="subsection"/>
              <w:tabs>
                <w:tab w:val="left" w:pos="519"/>
              </w:tabs>
              <w:ind w:left="0" w:firstLine="0"/>
              <w:jc w:val="center"/>
              <w:rPr>
                <w:i/>
              </w:rPr>
            </w:pPr>
            <w:r w:rsidRPr="002648C6">
              <w:rPr>
                <w:rStyle w:val="CharPartNo"/>
                <w:bCs/>
                <w:i/>
                <w:sz w:val="20"/>
                <w:szCs w:val="20"/>
              </w:rPr>
              <w:t>Customer Equipment Safety Standard 2018</w:t>
            </w:r>
          </w:p>
        </w:tc>
        <w:tc>
          <w:tcPr>
            <w:tcW w:w="1034" w:type="pct"/>
            <w:tcBorders>
              <w:top w:val="single" w:sz="2" w:space="0" w:color="auto"/>
              <w:bottom w:val="single" w:sz="12" w:space="0" w:color="auto"/>
            </w:tcBorders>
          </w:tcPr>
          <w:p w14:paraId="5E038436" w14:textId="66C57913" w:rsidR="00BA251F" w:rsidRPr="002648C6" w:rsidRDefault="00BA251F" w:rsidP="00A97FB3">
            <w:pPr>
              <w:spacing w:before="180"/>
              <w:jc w:val="center"/>
            </w:pPr>
            <w:r w:rsidRPr="002648C6">
              <w:rPr>
                <w:rFonts w:ascii="Times New Roman" w:hAnsi="Times New Roman" w:cs="Times New Roman"/>
                <w:i/>
                <w:iCs/>
                <w:sz w:val="20"/>
                <w:szCs w:val="20"/>
              </w:rPr>
              <w:t>Telecommunications (Customer Equipment Safety) Technical Standard 2018</w:t>
            </w:r>
          </w:p>
        </w:tc>
        <w:tc>
          <w:tcPr>
            <w:tcW w:w="1240" w:type="pct"/>
            <w:tcBorders>
              <w:top w:val="single" w:sz="2" w:space="0" w:color="auto"/>
              <w:bottom w:val="single" w:sz="12" w:space="0" w:color="auto"/>
            </w:tcBorders>
          </w:tcPr>
          <w:p w14:paraId="47F4000E" w14:textId="40C2B8E6" w:rsidR="00BA251F" w:rsidRPr="002648C6" w:rsidRDefault="00BA251F" w:rsidP="00A97FB3">
            <w:pPr>
              <w:spacing w:before="180"/>
            </w:pPr>
            <w:r w:rsidRPr="002648C6">
              <w:rPr>
                <w:rStyle w:val="charpartno0"/>
                <w:rFonts w:ascii="Times New Roman" w:hAnsi="Times New Roman" w:cs="Times New Roman"/>
                <w:color w:val="000000"/>
                <w:sz w:val="20"/>
                <w:szCs w:val="20"/>
              </w:rPr>
              <w:t>All of the </w:t>
            </w:r>
            <w:r w:rsidRPr="002648C6">
              <w:rPr>
                <w:rStyle w:val="charpartno0"/>
                <w:rFonts w:ascii="Times New Roman" w:hAnsi="Times New Roman" w:cs="Times New Roman"/>
                <w:i/>
                <w:iCs/>
                <w:color w:val="000000"/>
                <w:sz w:val="20"/>
                <w:szCs w:val="20"/>
              </w:rPr>
              <w:t>Customer Equipment Safety Standard 2018 </w:t>
            </w:r>
            <w:r w:rsidRPr="002648C6">
              <w:rPr>
                <w:rStyle w:val="charpartno0"/>
                <w:rFonts w:ascii="Times New Roman" w:hAnsi="Times New Roman" w:cs="Times New Roman"/>
                <w:color w:val="000000"/>
                <w:sz w:val="20"/>
                <w:szCs w:val="20"/>
              </w:rPr>
              <w:t>is a high risk standard</w:t>
            </w:r>
          </w:p>
        </w:tc>
      </w:tr>
    </w:tbl>
    <w:p w14:paraId="2892D5B6" w14:textId="33228C60" w:rsidR="00EC40EF" w:rsidRPr="002648C6" w:rsidRDefault="00EC40EF" w:rsidP="00BA251F">
      <w:pPr>
        <w:pStyle w:val="LI-BodyTextNote"/>
        <w:spacing w:before="240"/>
        <w:ind w:left="1985" w:hanging="851"/>
        <w:rPr>
          <w:color w:val="000000"/>
          <w:szCs w:val="18"/>
        </w:rPr>
      </w:pPr>
      <w:bookmarkStart w:id="12" w:name="_Hlk173477601"/>
      <w:bookmarkEnd w:id="11"/>
      <w:r w:rsidRPr="002648C6">
        <w:rPr>
          <w:color w:val="000000"/>
          <w:szCs w:val="18"/>
        </w:rPr>
        <w:t>Note 1:</w:t>
      </w:r>
      <w:r w:rsidR="00BA251F" w:rsidRPr="002648C6">
        <w:rPr>
          <w:color w:val="000000"/>
          <w:szCs w:val="18"/>
        </w:rPr>
        <w:tab/>
      </w:r>
      <w:r w:rsidRPr="002648C6">
        <w:rPr>
          <w:color w:val="000000"/>
          <w:szCs w:val="18"/>
        </w:rPr>
        <w:t xml:space="preserve">Customer equipment may be covered by multiple </w:t>
      </w:r>
      <w:r w:rsidR="00BB2BFF" w:rsidRPr="002648C6">
        <w:rPr>
          <w:color w:val="000000"/>
          <w:szCs w:val="18"/>
        </w:rPr>
        <w:t xml:space="preserve">table </w:t>
      </w:r>
      <w:r w:rsidRPr="002648C6">
        <w:rPr>
          <w:color w:val="000000"/>
          <w:szCs w:val="18"/>
        </w:rPr>
        <w:t xml:space="preserve">items. For example, a </w:t>
      </w:r>
      <w:r w:rsidR="00214C03" w:rsidRPr="002648C6">
        <w:rPr>
          <w:color w:val="000000"/>
          <w:szCs w:val="18"/>
        </w:rPr>
        <w:t xml:space="preserve">Low Earth Orbit (LEO) satellite direct-to-device handset </w:t>
      </w:r>
      <w:r w:rsidRPr="002648C6">
        <w:rPr>
          <w:color w:val="000000"/>
          <w:szCs w:val="18"/>
        </w:rPr>
        <w:t>may be covered by</w:t>
      </w:r>
      <w:r w:rsidR="00BB2BFF" w:rsidRPr="002648C6">
        <w:rPr>
          <w:color w:val="000000"/>
          <w:szCs w:val="18"/>
        </w:rPr>
        <w:t xml:space="preserve"> table</w:t>
      </w:r>
      <w:r w:rsidRPr="002648C6">
        <w:rPr>
          <w:color w:val="000000"/>
          <w:szCs w:val="18"/>
        </w:rPr>
        <w:t xml:space="preserve"> items 2,</w:t>
      </w:r>
      <w:r w:rsidR="00214C03" w:rsidRPr="002648C6">
        <w:rPr>
          <w:color w:val="000000"/>
          <w:szCs w:val="18"/>
        </w:rPr>
        <w:t xml:space="preserve"> 4</w:t>
      </w:r>
      <w:r w:rsidRPr="002648C6">
        <w:rPr>
          <w:color w:val="000000"/>
          <w:szCs w:val="18"/>
        </w:rPr>
        <w:t xml:space="preserve"> and 5.</w:t>
      </w:r>
    </w:p>
    <w:p w14:paraId="15E1429E" w14:textId="13D4EC54" w:rsidR="00EC40EF" w:rsidRPr="002648C6" w:rsidRDefault="00EC40EF" w:rsidP="00BA251F">
      <w:pPr>
        <w:pStyle w:val="LI-BodyTextNote"/>
        <w:spacing w:before="122"/>
        <w:ind w:left="1985" w:hanging="851"/>
        <w:rPr>
          <w:color w:val="000000"/>
          <w:szCs w:val="18"/>
        </w:rPr>
      </w:pPr>
      <w:r w:rsidRPr="002648C6">
        <w:rPr>
          <w:color w:val="000000"/>
          <w:szCs w:val="18"/>
        </w:rPr>
        <w:t>Note 2:</w:t>
      </w:r>
      <w:r w:rsidR="00BA251F" w:rsidRPr="002648C6">
        <w:rPr>
          <w:color w:val="000000"/>
          <w:szCs w:val="18"/>
        </w:rPr>
        <w:tab/>
      </w:r>
      <w:r w:rsidR="00BB2BFF" w:rsidRPr="002648C6">
        <w:rPr>
          <w:color w:val="000000"/>
          <w:szCs w:val="18"/>
        </w:rPr>
        <w:t>Table i</w:t>
      </w:r>
      <w:r w:rsidRPr="002648C6">
        <w:rPr>
          <w:color w:val="000000"/>
          <w:szCs w:val="18"/>
        </w:rPr>
        <w:t xml:space="preserve">tem 1 may cover multi-technology customer equipment that includes cellular and/or satellite connectivity. For example, customer equipment </w:t>
      </w:r>
      <w:r w:rsidR="003628EB">
        <w:rPr>
          <w:color w:val="000000"/>
          <w:szCs w:val="18"/>
        </w:rPr>
        <w:t>that is used</w:t>
      </w:r>
      <w:r w:rsidR="00C611D1">
        <w:rPr>
          <w:color w:val="000000"/>
          <w:szCs w:val="18"/>
        </w:rPr>
        <w:t xml:space="preserve"> or </w:t>
      </w:r>
      <w:r w:rsidR="00A225E5">
        <w:rPr>
          <w:color w:val="000000"/>
          <w:szCs w:val="18"/>
        </w:rPr>
        <w:t xml:space="preserve">is </w:t>
      </w:r>
      <w:r w:rsidR="00C611D1">
        <w:rPr>
          <w:color w:val="000000"/>
          <w:szCs w:val="18"/>
        </w:rPr>
        <w:t>to be used</w:t>
      </w:r>
      <w:r w:rsidR="003628EB">
        <w:rPr>
          <w:color w:val="000000"/>
          <w:szCs w:val="18"/>
        </w:rPr>
        <w:t xml:space="preserve"> </w:t>
      </w:r>
      <w:r w:rsidR="00E52437">
        <w:rPr>
          <w:color w:val="000000"/>
          <w:szCs w:val="18"/>
        </w:rPr>
        <w:t>for connection to a</w:t>
      </w:r>
      <w:r w:rsidRPr="002648C6">
        <w:rPr>
          <w:color w:val="000000"/>
          <w:szCs w:val="18"/>
        </w:rPr>
        <w:t xml:space="preserve"> switched telephone network</w:t>
      </w:r>
      <w:r w:rsidR="00E52437">
        <w:rPr>
          <w:color w:val="000000"/>
          <w:szCs w:val="18"/>
        </w:rPr>
        <w:t xml:space="preserve"> and with </w:t>
      </w:r>
      <w:r w:rsidRPr="002648C6">
        <w:rPr>
          <w:color w:val="000000"/>
          <w:szCs w:val="18"/>
        </w:rPr>
        <w:t>a public mobile telecommunications service</w:t>
      </w:r>
      <w:r w:rsidR="00E52437">
        <w:rPr>
          <w:color w:val="000000"/>
          <w:szCs w:val="18"/>
        </w:rPr>
        <w:t>,</w:t>
      </w:r>
      <w:r w:rsidRPr="002648C6">
        <w:rPr>
          <w:color w:val="000000"/>
          <w:szCs w:val="18"/>
        </w:rPr>
        <w:t xml:space="preserve"> </w:t>
      </w:r>
      <w:r w:rsidR="00214C03" w:rsidRPr="002648C6">
        <w:rPr>
          <w:color w:val="000000"/>
          <w:szCs w:val="18"/>
        </w:rPr>
        <w:t>such</w:t>
      </w:r>
      <w:r w:rsidR="0027783E">
        <w:rPr>
          <w:color w:val="000000"/>
          <w:szCs w:val="18"/>
        </w:rPr>
        <w:t xml:space="preserve"> as</w:t>
      </w:r>
      <w:r w:rsidR="00214C03" w:rsidRPr="002648C6">
        <w:rPr>
          <w:color w:val="000000"/>
          <w:szCs w:val="18"/>
        </w:rPr>
        <w:t xml:space="preserve"> a modem router with </w:t>
      </w:r>
      <w:r w:rsidR="00D53F67" w:rsidRPr="002648C6">
        <w:rPr>
          <w:color w:val="000000"/>
          <w:szCs w:val="18"/>
        </w:rPr>
        <w:t xml:space="preserve">cellular mobile </w:t>
      </w:r>
      <w:r w:rsidR="00214C03" w:rsidRPr="002648C6">
        <w:rPr>
          <w:color w:val="000000"/>
          <w:szCs w:val="18"/>
        </w:rPr>
        <w:t xml:space="preserve">backup </w:t>
      </w:r>
      <w:r w:rsidRPr="002648C6">
        <w:rPr>
          <w:color w:val="000000"/>
          <w:szCs w:val="18"/>
        </w:rPr>
        <w:t xml:space="preserve">would be covered under </w:t>
      </w:r>
      <w:r w:rsidR="00BB2BFF" w:rsidRPr="002648C6">
        <w:rPr>
          <w:color w:val="000000"/>
          <w:szCs w:val="18"/>
        </w:rPr>
        <w:t xml:space="preserve">table </w:t>
      </w:r>
      <w:r w:rsidRPr="002648C6">
        <w:rPr>
          <w:color w:val="000000"/>
          <w:szCs w:val="18"/>
        </w:rPr>
        <w:t>item</w:t>
      </w:r>
      <w:r w:rsidR="005360BE" w:rsidRPr="002648C6">
        <w:rPr>
          <w:color w:val="000000"/>
          <w:szCs w:val="18"/>
        </w:rPr>
        <w:t>s</w:t>
      </w:r>
      <w:r w:rsidRPr="002648C6">
        <w:rPr>
          <w:color w:val="000000"/>
          <w:szCs w:val="18"/>
        </w:rPr>
        <w:t xml:space="preserve"> 1</w:t>
      </w:r>
      <w:r w:rsidR="00214C03" w:rsidRPr="002648C6">
        <w:rPr>
          <w:color w:val="000000"/>
          <w:szCs w:val="18"/>
        </w:rPr>
        <w:t>, 2 and 5</w:t>
      </w:r>
      <w:r w:rsidRPr="002648C6">
        <w:rPr>
          <w:color w:val="000000"/>
          <w:szCs w:val="18"/>
        </w:rPr>
        <w:t xml:space="preserve">. </w:t>
      </w:r>
    </w:p>
    <w:p w14:paraId="17E2CD8C" w14:textId="0D6D9603" w:rsidR="00EC40EF" w:rsidRDefault="00EC40EF" w:rsidP="00BA251F">
      <w:pPr>
        <w:pStyle w:val="LI-BodyTextNote"/>
        <w:spacing w:before="122"/>
        <w:ind w:left="1985" w:hanging="851"/>
        <w:rPr>
          <w:szCs w:val="18"/>
        </w:rPr>
      </w:pPr>
      <w:r w:rsidRPr="002648C6">
        <w:rPr>
          <w:szCs w:val="18"/>
        </w:rPr>
        <w:t>Note 3:</w:t>
      </w:r>
      <w:r w:rsidR="00BA251F" w:rsidRPr="002648C6">
        <w:rPr>
          <w:szCs w:val="18"/>
        </w:rPr>
        <w:tab/>
      </w:r>
      <w:r w:rsidR="00BB2BFF" w:rsidRPr="002648C6">
        <w:rPr>
          <w:szCs w:val="18"/>
        </w:rPr>
        <w:t>Table i</w:t>
      </w:r>
      <w:r w:rsidRPr="002648C6">
        <w:rPr>
          <w:szCs w:val="18"/>
        </w:rPr>
        <w:t xml:space="preserve">tem 5 provides that the </w:t>
      </w:r>
      <w:r w:rsidRPr="002648C6">
        <w:rPr>
          <w:i/>
          <w:iCs/>
          <w:szCs w:val="18"/>
        </w:rPr>
        <w:t xml:space="preserve">Telecommunications (Customer Equipment Safety) Technical </w:t>
      </w:r>
      <w:r w:rsidR="00E96EF8">
        <w:rPr>
          <w:i/>
          <w:iCs/>
          <w:szCs w:val="18"/>
        </w:rPr>
        <w:t xml:space="preserve">Standard </w:t>
      </w:r>
      <w:r w:rsidRPr="002648C6">
        <w:rPr>
          <w:i/>
          <w:iCs/>
          <w:szCs w:val="18"/>
        </w:rPr>
        <w:t>2018</w:t>
      </w:r>
      <w:r w:rsidRPr="002648C6">
        <w:rPr>
          <w:szCs w:val="18"/>
        </w:rPr>
        <w:t xml:space="preserve"> will be an applicable technical standard in all cases if the customer equipment is required to comply with one or more of the applicable technical standards specified in </w:t>
      </w:r>
      <w:r w:rsidR="00BB2BFF" w:rsidRPr="002648C6">
        <w:rPr>
          <w:szCs w:val="18"/>
        </w:rPr>
        <w:t xml:space="preserve">table </w:t>
      </w:r>
      <w:r w:rsidRPr="002648C6">
        <w:rPr>
          <w:szCs w:val="18"/>
        </w:rPr>
        <w:t>items 1 to 4.</w:t>
      </w:r>
    </w:p>
    <w:p w14:paraId="230F261F" w14:textId="77777777" w:rsidR="0027783E" w:rsidRDefault="0004251A" w:rsidP="00BA251F">
      <w:pPr>
        <w:pStyle w:val="LI-BodyTextNote"/>
        <w:spacing w:before="122"/>
        <w:ind w:left="1985" w:hanging="851"/>
        <w:rPr>
          <w:szCs w:val="18"/>
        </w:rPr>
      </w:pPr>
      <w:r>
        <w:rPr>
          <w:szCs w:val="18"/>
        </w:rPr>
        <w:t>Note 4:</w:t>
      </w:r>
      <w:r>
        <w:rPr>
          <w:szCs w:val="18"/>
        </w:rPr>
        <w:tab/>
      </w:r>
      <w:r w:rsidR="00321FBE">
        <w:rPr>
          <w:szCs w:val="18"/>
        </w:rPr>
        <w:t>In this instrument, a reference to a t</w:t>
      </w:r>
      <w:r>
        <w:rPr>
          <w:szCs w:val="18"/>
        </w:rPr>
        <w:t xml:space="preserve">elecommunications network </w:t>
      </w:r>
      <w:r w:rsidR="00321FBE">
        <w:rPr>
          <w:szCs w:val="18"/>
        </w:rPr>
        <w:t xml:space="preserve">is </w:t>
      </w:r>
      <w:r>
        <w:rPr>
          <w:szCs w:val="18"/>
        </w:rPr>
        <w:t xml:space="preserve">a </w:t>
      </w:r>
      <w:r w:rsidR="00321FBE">
        <w:rPr>
          <w:szCs w:val="18"/>
        </w:rPr>
        <w:t xml:space="preserve">reference to a </w:t>
      </w:r>
      <w:r>
        <w:rPr>
          <w:szCs w:val="18"/>
        </w:rPr>
        <w:t>telecommunications network in Australia that is operated by a carrier or carriage service provider (see section 7 and subsection 374(1) of the Act)</w:t>
      </w:r>
      <w:r w:rsidR="008821E7">
        <w:rPr>
          <w:szCs w:val="18"/>
        </w:rPr>
        <w:t xml:space="preserve">. </w:t>
      </w:r>
      <w:bookmarkEnd w:id="12"/>
    </w:p>
    <w:p w14:paraId="1FF12DBD" w14:textId="0F35EE99" w:rsidR="00EC40EF" w:rsidRPr="002648C6" w:rsidRDefault="00EC40EF" w:rsidP="00BA251F">
      <w:pPr>
        <w:pStyle w:val="LI-BodyTextNote"/>
        <w:spacing w:before="122"/>
        <w:ind w:left="1985" w:hanging="851"/>
        <w:rPr>
          <w:szCs w:val="18"/>
        </w:rPr>
      </w:pPr>
      <w:r w:rsidRPr="002648C6">
        <w:rPr>
          <w:szCs w:val="18"/>
        </w:rPr>
        <w:t>Example 1</w:t>
      </w:r>
      <w:r w:rsidR="00BA251F" w:rsidRPr="002648C6">
        <w:rPr>
          <w:szCs w:val="18"/>
        </w:rPr>
        <w:t>:</w:t>
      </w:r>
      <w:r w:rsidR="00BA251F" w:rsidRPr="002648C6">
        <w:rPr>
          <w:szCs w:val="18"/>
        </w:rPr>
        <w:tab/>
      </w:r>
      <w:r w:rsidRPr="002648C6">
        <w:rPr>
          <w:szCs w:val="18"/>
        </w:rPr>
        <w:t>Customer equipment that is covered by</w:t>
      </w:r>
      <w:r w:rsidR="00CF6DD4" w:rsidRPr="002648C6">
        <w:rPr>
          <w:szCs w:val="18"/>
        </w:rPr>
        <w:t xml:space="preserve"> table</w:t>
      </w:r>
      <w:r w:rsidRPr="002648C6">
        <w:rPr>
          <w:szCs w:val="18"/>
        </w:rPr>
        <w:t xml:space="preserve"> item 1 includes:</w:t>
      </w:r>
    </w:p>
    <w:p w14:paraId="02746B21" w14:textId="643FA0F2"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(a)</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PBX;</w:t>
      </w:r>
    </w:p>
    <w:p w14:paraId="473E7EB2" w14:textId="5DA527F7"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(b)</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analogue telephones;</w:t>
      </w:r>
    </w:p>
    <w:p w14:paraId="6A51A6BA" w14:textId="7E986AA8"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w:t>
      </w:r>
      <w:r w:rsidR="00994EAF">
        <w:rPr>
          <w:rFonts w:ascii="Times New Roman" w:hAnsi="Times New Roman" w:cs="Times New Roman"/>
          <w:sz w:val="18"/>
          <w:szCs w:val="18"/>
        </w:rPr>
        <w:t>c</w:t>
      </w:r>
      <w:r w:rsidRPr="002648C6">
        <w:rPr>
          <w:rFonts w:ascii="Times New Roman" w:hAnsi="Times New Roman" w:cs="Times New Roman"/>
          <w:sz w:val="18"/>
          <w:szCs w:val="18"/>
        </w:rPr>
        <w:t>)</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ADSL or DSL modems;</w:t>
      </w:r>
    </w:p>
    <w:p w14:paraId="5976229B" w14:textId="3840BA1A"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w:t>
      </w:r>
      <w:r w:rsidR="00994EAF">
        <w:rPr>
          <w:rFonts w:ascii="Times New Roman" w:hAnsi="Times New Roman" w:cs="Times New Roman"/>
          <w:sz w:val="18"/>
          <w:szCs w:val="18"/>
        </w:rPr>
        <w:t>d</w:t>
      </w:r>
      <w:r w:rsidRPr="002648C6">
        <w:rPr>
          <w:rFonts w:ascii="Times New Roman" w:hAnsi="Times New Roman" w:cs="Times New Roman"/>
          <w:sz w:val="18"/>
          <w:szCs w:val="18"/>
        </w:rPr>
        <w:t>)</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dial-up modems;</w:t>
      </w:r>
    </w:p>
    <w:p w14:paraId="241A89E0" w14:textId="263046CC"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w:t>
      </w:r>
      <w:r w:rsidR="00994EAF">
        <w:rPr>
          <w:rFonts w:ascii="Times New Roman" w:hAnsi="Times New Roman" w:cs="Times New Roman"/>
          <w:sz w:val="18"/>
          <w:szCs w:val="18"/>
        </w:rPr>
        <w:t>e</w:t>
      </w:r>
      <w:r w:rsidRPr="002648C6">
        <w:rPr>
          <w:rFonts w:ascii="Times New Roman" w:hAnsi="Times New Roman" w:cs="Times New Roman"/>
          <w:sz w:val="18"/>
          <w:szCs w:val="18"/>
        </w:rPr>
        <w:t>)</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cordless telephone handsets and base units;</w:t>
      </w:r>
    </w:p>
    <w:p w14:paraId="292809A1" w14:textId="4ED25398"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w:t>
      </w:r>
      <w:r w:rsidR="00994EAF">
        <w:rPr>
          <w:rFonts w:ascii="Times New Roman" w:hAnsi="Times New Roman" w:cs="Times New Roman"/>
          <w:sz w:val="18"/>
          <w:szCs w:val="18"/>
        </w:rPr>
        <w:t>f</w:t>
      </w:r>
      <w:r w:rsidRPr="002648C6">
        <w:rPr>
          <w:rFonts w:ascii="Times New Roman" w:hAnsi="Times New Roman" w:cs="Times New Roman"/>
          <w:sz w:val="18"/>
          <w:szCs w:val="18"/>
        </w:rPr>
        <w:t>)</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 xml:space="preserve">headsets </w:t>
      </w:r>
      <w:r w:rsidR="003628EB">
        <w:rPr>
          <w:rFonts w:ascii="Times New Roman" w:hAnsi="Times New Roman" w:cs="Times New Roman"/>
          <w:sz w:val="18"/>
          <w:szCs w:val="18"/>
        </w:rPr>
        <w:t xml:space="preserve">used </w:t>
      </w:r>
      <w:r w:rsidR="008A3033">
        <w:rPr>
          <w:rFonts w:ascii="Times New Roman" w:hAnsi="Times New Roman" w:cs="Times New Roman"/>
          <w:sz w:val="18"/>
          <w:szCs w:val="18"/>
        </w:rPr>
        <w:t>with customer equipment connected to a</w:t>
      </w:r>
      <w:r w:rsidR="00C75B7C">
        <w:rPr>
          <w:rFonts w:ascii="Times New Roman" w:hAnsi="Times New Roman" w:cs="Times New Roman"/>
          <w:sz w:val="18"/>
          <w:szCs w:val="18"/>
        </w:rPr>
        <w:t xml:space="preserve"> t</w:t>
      </w:r>
      <w:r w:rsidR="008A3033">
        <w:rPr>
          <w:rFonts w:ascii="Times New Roman" w:hAnsi="Times New Roman" w:cs="Times New Roman"/>
          <w:sz w:val="18"/>
          <w:szCs w:val="18"/>
        </w:rPr>
        <w:t xml:space="preserve">elecommunications network </w:t>
      </w:r>
      <w:r w:rsidR="00C75B7C">
        <w:rPr>
          <w:rFonts w:ascii="Times New Roman" w:hAnsi="Times New Roman" w:cs="Times New Roman"/>
          <w:sz w:val="18"/>
          <w:szCs w:val="18"/>
        </w:rPr>
        <w:t xml:space="preserve">analogue interface </w:t>
      </w:r>
      <w:r w:rsidR="008A3033">
        <w:rPr>
          <w:rFonts w:ascii="Times New Roman" w:hAnsi="Times New Roman" w:cs="Times New Roman"/>
          <w:sz w:val="18"/>
          <w:szCs w:val="18"/>
        </w:rPr>
        <w:t xml:space="preserve">that operate at </w:t>
      </w:r>
      <w:r w:rsidR="00F13636">
        <w:rPr>
          <w:rFonts w:ascii="Times New Roman" w:hAnsi="Times New Roman" w:cs="Times New Roman"/>
          <w:sz w:val="18"/>
          <w:szCs w:val="18"/>
        </w:rPr>
        <w:t>ES2</w:t>
      </w:r>
      <w:r w:rsidR="008A3033">
        <w:rPr>
          <w:rFonts w:ascii="Times New Roman" w:hAnsi="Times New Roman" w:cs="Times New Roman"/>
          <w:sz w:val="18"/>
          <w:szCs w:val="18"/>
        </w:rPr>
        <w:t xml:space="preserve"> or </w:t>
      </w:r>
      <w:r w:rsidR="00F13636">
        <w:rPr>
          <w:rFonts w:ascii="Times New Roman" w:hAnsi="Times New Roman" w:cs="Times New Roman"/>
          <w:sz w:val="18"/>
          <w:szCs w:val="18"/>
        </w:rPr>
        <w:t>ES3</w:t>
      </w:r>
      <w:r w:rsidR="00994EAF">
        <w:rPr>
          <w:rFonts w:ascii="Times New Roman" w:hAnsi="Times New Roman" w:cs="Times New Roman"/>
          <w:sz w:val="18"/>
          <w:szCs w:val="18"/>
        </w:rPr>
        <w:t xml:space="preserve"> </w:t>
      </w:r>
      <w:r w:rsidR="00E1702A">
        <w:rPr>
          <w:rFonts w:ascii="Times New Roman" w:hAnsi="Times New Roman" w:cs="Times New Roman"/>
          <w:sz w:val="18"/>
          <w:szCs w:val="18"/>
        </w:rPr>
        <w:t>(</w:t>
      </w:r>
      <w:r w:rsidR="00994EAF">
        <w:rPr>
          <w:rFonts w:ascii="Times New Roman" w:hAnsi="Times New Roman" w:cs="Times New Roman"/>
          <w:sz w:val="18"/>
          <w:szCs w:val="18"/>
        </w:rPr>
        <w:t>a headset that uses a RJ11 jack</w:t>
      </w:r>
      <w:r w:rsidR="00C75B7C">
        <w:rPr>
          <w:rFonts w:ascii="Times New Roman" w:hAnsi="Times New Roman" w:cs="Times New Roman"/>
          <w:sz w:val="18"/>
          <w:szCs w:val="18"/>
        </w:rPr>
        <w:t xml:space="preserve"> or a RJ45 jack</w:t>
      </w:r>
      <w:r w:rsidR="00A93A84">
        <w:rPr>
          <w:rFonts w:ascii="Times New Roman" w:hAnsi="Times New Roman" w:cs="Times New Roman"/>
          <w:sz w:val="18"/>
          <w:szCs w:val="18"/>
        </w:rPr>
        <w:t xml:space="preserve"> is an example of a headset that operates at ES2</w:t>
      </w:r>
      <w:r w:rsidR="00BE4116">
        <w:rPr>
          <w:rFonts w:ascii="Times New Roman" w:hAnsi="Times New Roman" w:cs="Times New Roman"/>
          <w:sz w:val="18"/>
          <w:szCs w:val="18"/>
        </w:rPr>
        <w:t>)</w:t>
      </w:r>
      <w:r w:rsidR="00E52437">
        <w:rPr>
          <w:rFonts w:ascii="Times New Roman" w:hAnsi="Times New Roman" w:cs="Times New Roman"/>
          <w:sz w:val="18"/>
          <w:szCs w:val="18"/>
        </w:rPr>
        <w:t>;</w:t>
      </w:r>
    </w:p>
    <w:p w14:paraId="00062242" w14:textId="7EABF7C3"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w:t>
      </w:r>
      <w:r w:rsidR="00994EAF">
        <w:rPr>
          <w:rFonts w:ascii="Times New Roman" w:hAnsi="Times New Roman" w:cs="Times New Roman"/>
          <w:sz w:val="18"/>
          <w:szCs w:val="18"/>
        </w:rPr>
        <w:t>g</w:t>
      </w:r>
      <w:r w:rsidRPr="002648C6">
        <w:rPr>
          <w:rFonts w:ascii="Times New Roman" w:hAnsi="Times New Roman" w:cs="Times New Roman"/>
          <w:sz w:val="18"/>
          <w:szCs w:val="18"/>
        </w:rPr>
        <w:t>)</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answering machines; and</w:t>
      </w:r>
    </w:p>
    <w:p w14:paraId="065CFD5F" w14:textId="264CFD43"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w:t>
      </w:r>
      <w:r w:rsidR="00994EAF">
        <w:rPr>
          <w:rFonts w:ascii="Times New Roman" w:hAnsi="Times New Roman" w:cs="Times New Roman"/>
          <w:sz w:val="18"/>
          <w:szCs w:val="18"/>
        </w:rPr>
        <w:t>h</w:t>
      </w:r>
      <w:r w:rsidRPr="002648C6">
        <w:rPr>
          <w:rFonts w:ascii="Times New Roman" w:hAnsi="Times New Roman" w:cs="Times New Roman"/>
          <w:sz w:val="18"/>
          <w:szCs w:val="18"/>
        </w:rPr>
        <w:t>)</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fax machines.</w:t>
      </w:r>
    </w:p>
    <w:p w14:paraId="5A589739" w14:textId="1A1474C0" w:rsidR="00EC40EF" w:rsidRPr="002648C6" w:rsidRDefault="00EC40EF" w:rsidP="00BA251F">
      <w:pPr>
        <w:pStyle w:val="LI-BodyTextNote"/>
        <w:spacing w:before="122"/>
        <w:ind w:left="1985" w:hanging="851"/>
        <w:rPr>
          <w:szCs w:val="18"/>
        </w:rPr>
      </w:pPr>
      <w:r w:rsidRPr="002648C6">
        <w:rPr>
          <w:szCs w:val="18"/>
        </w:rPr>
        <w:t>Example 2</w:t>
      </w:r>
      <w:r w:rsidR="000E4688" w:rsidRPr="002648C6">
        <w:rPr>
          <w:szCs w:val="18"/>
        </w:rPr>
        <w:t>:</w:t>
      </w:r>
      <w:r w:rsidR="000E4688" w:rsidRPr="002648C6">
        <w:rPr>
          <w:szCs w:val="18"/>
        </w:rPr>
        <w:tab/>
      </w:r>
      <w:r w:rsidRPr="002648C6">
        <w:rPr>
          <w:szCs w:val="18"/>
        </w:rPr>
        <w:t xml:space="preserve">Customer equipment that is covered by </w:t>
      </w:r>
      <w:r w:rsidR="00CF6DD4" w:rsidRPr="002648C6">
        <w:rPr>
          <w:szCs w:val="18"/>
        </w:rPr>
        <w:t xml:space="preserve">table </w:t>
      </w:r>
      <w:r w:rsidRPr="002648C6">
        <w:rPr>
          <w:szCs w:val="18"/>
        </w:rPr>
        <w:t>item 2 includes:</w:t>
      </w:r>
    </w:p>
    <w:p w14:paraId="13AE4385" w14:textId="17D7EA15"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(a)</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mobile telephones</w:t>
      </w:r>
      <w:r w:rsidR="0027783E">
        <w:rPr>
          <w:rFonts w:ascii="Times New Roman" w:hAnsi="Times New Roman" w:cs="Times New Roman"/>
          <w:sz w:val="18"/>
          <w:szCs w:val="18"/>
        </w:rPr>
        <w:t>; and</w:t>
      </w:r>
    </w:p>
    <w:p w14:paraId="1F6108AE" w14:textId="595A5E90"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(b)</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cellular modems.</w:t>
      </w:r>
    </w:p>
    <w:p w14:paraId="796A7414" w14:textId="1DCFB0C9" w:rsidR="00EC40EF" w:rsidRPr="002648C6" w:rsidRDefault="00EC40EF" w:rsidP="00BA251F">
      <w:pPr>
        <w:pStyle w:val="LI-BodyTextNote"/>
        <w:spacing w:before="122"/>
        <w:ind w:left="1985" w:hanging="851"/>
        <w:rPr>
          <w:szCs w:val="18"/>
        </w:rPr>
      </w:pPr>
      <w:r w:rsidRPr="002648C6">
        <w:rPr>
          <w:szCs w:val="18"/>
        </w:rPr>
        <w:t>Example 3</w:t>
      </w:r>
      <w:r w:rsidR="000E4688" w:rsidRPr="002648C6">
        <w:rPr>
          <w:szCs w:val="18"/>
        </w:rPr>
        <w:t>:</w:t>
      </w:r>
      <w:r w:rsidR="000E4688" w:rsidRPr="002648C6">
        <w:rPr>
          <w:szCs w:val="18"/>
        </w:rPr>
        <w:tab/>
      </w:r>
      <w:r w:rsidRPr="002648C6">
        <w:rPr>
          <w:szCs w:val="18"/>
        </w:rPr>
        <w:t>Customer equipment that is covered by</w:t>
      </w:r>
      <w:r w:rsidR="00CF6DD4" w:rsidRPr="002648C6">
        <w:rPr>
          <w:szCs w:val="18"/>
        </w:rPr>
        <w:t xml:space="preserve"> table</w:t>
      </w:r>
      <w:r w:rsidRPr="002648C6">
        <w:rPr>
          <w:szCs w:val="18"/>
        </w:rPr>
        <w:t xml:space="preserve"> item 3 includes:</w:t>
      </w:r>
    </w:p>
    <w:p w14:paraId="03F41A8E" w14:textId="460D2EA2"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(a)</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machine-to-machine communication devices;</w:t>
      </w:r>
    </w:p>
    <w:p w14:paraId="46AB73A8" w14:textId="0D500C20"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(b)</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automatic teller machines;</w:t>
      </w:r>
      <w:r w:rsidR="0027783E">
        <w:rPr>
          <w:rFonts w:ascii="Times New Roman" w:hAnsi="Times New Roman" w:cs="Times New Roman"/>
          <w:sz w:val="18"/>
          <w:szCs w:val="18"/>
        </w:rPr>
        <w:t xml:space="preserve"> and</w:t>
      </w:r>
    </w:p>
    <w:p w14:paraId="3A80C51B" w14:textId="6E033063"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(c)</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vending machines.</w:t>
      </w:r>
    </w:p>
    <w:p w14:paraId="6B266EC1" w14:textId="43BDC9FD" w:rsidR="00EC40EF" w:rsidRPr="002648C6" w:rsidRDefault="00EC40EF" w:rsidP="00BA251F">
      <w:pPr>
        <w:pStyle w:val="LI-BodyTextNote"/>
        <w:spacing w:before="122"/>
        <w:ind w:left="1985" w:hanging="851"/>
        <w:rPr>
          <w:szCs w:val="18"/>
        </w:rPr>
      </w:pPr>
      <w:r w:rsidRPr="002648C6">
        <w:rPr>
          <w:szCs w:val="18"/>
        </w:rPr>
        <w:t>Example 4</w:t>
      </w:r>
      <w:r w:rsidR="000E4688" w:rsidRPr="002648C6">
        <w:rPr>
          <w:szCs w:val="18"/>
        </w:rPr>
        <w:t>:</w:t>
      </w:r>
      <w:r w:rsidR="000E4688" w:rsidRPr="002648C6">
        <w:rPr>
          <w:szCs w:val="18"/>
        </w:rPr>
        <w:tab/>
      </w:r>
      <w:r w:rsidRPr="002648C6">
        <w:rPr>
          <w:szCs w:val="18"/>
        </w:rPr>
        <w:t xml:space="preserve">Customer equipment that is covered by </w:t>
      </w:r>
      <w:r w:rsidR="00CF6DD4" w:rsidRPr="002648C6">
        <w:rPr>
          <w:szCs w:val="18"/>
        </w:rPr>
        <w:t xml:space="preserve">table </w:t>
      </w:r>
      <w:r w:rsidRPr="002648C6">
        <w:rPr>
          <w:szCs w:val="18"/>
        </w:rPr>
        <w:t>item 4 includes:</w:t>
      </w:r>
    </w:p>
    <w:p w14:paraId="3C73D13C" w14:textId="77F960A5"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(a)</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satellite telephones</w:t>
      </w:r>
      <w:r w:rsidR="0027783E">
        <w:rPr>
          <w:rFonts w:ascii="Times New Roman" w:hAnsi="Times New Roman" w:cs="Times New Roman"/>
          <w:sz w:val="18"/>
          <w:szCs w:val="18"/>
        </w:rPr>
        <w:t>; and</w:t>
      </w:r>
    </w:p>
    <w:p w14:paraId="422EACA9" w14:textId="779FBABE" w:rsidR="00EC40EF" w:rsidRPr="002648C6" w:rsidRDefault="00BA251F" w:rsidP="00BA251F">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(b)</w:t>
      </w:r>
      <w:r w:rsidRPr="002648C6">
        <w:rPr>
          <w:rFonts w:ascii="Times New Roman" w:hAnsi="Times New Roman" w:cs="Times New Roman"/>
          <w:sz w:val="18"/>
          <w:szCs w:val="18"/>
        </w:rPr>
        <w:tab/>
      </w:r>
      <w:r w:rsidR="00EC40EF" w:rsidRPr="002648C6">
        <w:rPr>
          <w:rFonts w:ascii="Times New Roman" w:hAnsi="Times New Roman" w:cs="Times New Roman"/>
          <w:sz w:val="18"/>
          <w:szCs w:val="18"/>
        </w:rPr>
        <w:t>mobile telephones with satellite connectivity</w:t>
      </w:r>
      <w:r w:rsidR="0079390D">
        <w:rPr>
          <w:rFonts w:ascii="Times New Roman" w:hAnsi="Times New Roman" w:cs="Times New Roman"/>
          <w:sz w:val="18"/>
          <w:szCs w:val="18"/>
        </w:rPr>
        <w:t>.</w:t>
      </w:r>
    </w:p>
    <w:p w14:paraId="4C30B8D6" w14:textId="49ED3687" w:rsidR="00416012" w:rsidRPr="002648C6" w:rsidRDefault="00416012" w:rsidP="00416012">
      <w:pPr>
        <w:pStyle w:val="Item"/>
      </w:pPr>
    </w:p>
    <w:p w14:paraId="2E8EFB4E" w14:textId="77777777" w:rsidR="00286C15" w:rsidRPr="002648C6" w:rsidRDefault="00286C15" w:rsidP="00BF774B">
      <w:pPr>
        <w:pStyle w:val="paragraph"/>
        <w:tabs>
          <w:tab w:val="clear" w:pos="1531"/>
          <w:tab w:val="left" w:pos="993"/>
        </w:tabs>
        <w:spacing w:before="180"/>
        <w:ind w:left="1134" w:hanging="1134"/>
        <w:sectPr w:rsidR="00286C15" w:rsidRPr="002648C6" w:rsidSect="00C15A8A">
          <w:headerReference w:type="default" r:id="rId17"/>
          <w:pgSz w:w="11906" w:h="16838"/>
          <w:pgMar w:top="1440" w:right="1440" w:bottom="1440" w:left="1440" w:header="708" w:footer="708" w:gutter="0"/>
          <w:cols w:space="708"/>
          <w:docGrid w:linePitch="360"/>
        </w:sectPr>
      </w:pPr>
    </w:p>
    <w:p w14:paraId="52C708B7" w14:textId="62FAC6E0" w:rsidR="00496934" w:rsidRPr="002648C6" w:rsidRDefault="00496934" w:rsidP="001008E9">
      <w:pPr>
        <w:pStyle w:val="ActHead5"/>
        <w:spacing w:before="0"/>
        <w:ind w:left="0" w:firstLine="0"/>
        <w:rPr>
          <w:rStyle w:val="CharPartNo"/>
        </w:rPr>
      </w:pPr>
      <w:r w:rsidRPr="002648C6">
        <w:rPr>
          <w:rStyle w:val="CharPartNo"/>
        </w:rPr>
        <w:lastRenderedPageBreak/>
        <w:t>Schedule 2—</w:t>
      </w:r>
      <w:r w:rsidRPr="002648C6">
        <w:rPr>
          <w:rStyle w:val="CharPartText"/>
        </w:rPr>
        <w:t xml:space="preserve">Items to which this </w:t>
      </w:r>
      <w:r w:rsidR="00BA1F3E" w:rsidRPr="002648C6">
        <w:rPr>
          <w:rStyle w:val="CharPartText"/>
        </w:rPr>
        <w:t>i</w:t>
      </w:r>
      <w:r w:rsidRPr="002648C6">
        <w:rPr>
          <w:rStyle w:val="CharPartText"/>
        </w:rPr>
        <w:t>nstrument does not apply</w:t>
      </w:r>
    </w:p>
    <w:p w14:paraId="38A63B95" w14:textId="31B4CAA9" w:rsidR="00496934" w:rsidRPr="002648C6" w:rsidRDefault="00496934" w:rsidP="00984D2E">
      <w:pPr>
        <w:pStyle w:val="ActHead7"/>
        <w:spacing w:before="0"/>
        <w:ind w:left="2552" w:hanging="392"/>
        <w:rPr>
          <w:rFonts w:ascii="Times New Roman" w:hAnsi="Times New Roman"/>
          <w:bCs/>
          <w:sz w:val="18"/>
          <w:szCs w:val="12"/>
        </w:rPr>
      </w:pPr>
      <w:r w:rsidRPr="002648C6">
        <w:rPr>
          <w:rFonts w:ascii="Times New Roman" w:hAnsi="Times New Roman"/>
          <w:b w:val="0"/>
          <w:bCs/>
          <w:sz w:val="18"/>
          <w:szCs w:val="12"/>
        </w:rPr>
        <w:t xml:space="preserve">(subsection </w:t>
      </w:r>
      <w:r w:rsidR="00D66FD5" w:rsidRPr="002648C6">
        <w:rPr>
          <w:rFonts w:ascii="Times New Roman" w:hAnsi="Times New Roman"/>
          <w:b w:val="0"/>
          <w:bCs/>
          <w:sz w:val="18"/>
          <w:szCs w:val="12"/>
        </w:rPr>
        <w:t>5</w:t>
      </w:r>
      <w:r w:rsidRPr="002648C6">
        <w:rPr>
          <w:rFonts w:ascii="Times New Roman" w:hAnsi="Times New Roman"/>
          <w:b w:val="0"/>
          <w:bCs/>
          <w:sz w:val="18"/>
          <w:szCs w:val="12"/>
        </w:rPr>
        <w:t>(1))</w:t>
      </w:r>
    </w:p>
    <w:p w14:paraId="5C489A92" w14:textId="1EC2A0FB" w:rsidR="00496934" w:rsidRPr="002648C6" w:rsidRDefault="00496934" w:rsidP="002E3304">
      <w:pPr>
        <w:pStyle w:val="R1"/>
        <w:spacing w:before="180"/>
        <w:rPr>
          <w:sz w:val="22"/>
          <w:szCs w:val="22"/>
        </w:rPr>
      </w:pPr>
      <w:r w:rsidRPr="002648C6">
        <w:tab/>
      </w:r>
      <w:r w:rsidR="002E3304" w:rsidRPr="002648C6">
        <w:rPr>
          <w:sz w:val="22"/>
          <w:szCs w:val="22"/>
        </w:rPr>
        <w:t>(1)</w:t>
      </w:r>
      <w:r w:rsidRPr="002648C6">
        <w:rPr>
          <w:sz w:val="22"/>
          <w:szCs w:val="22"/>
        </w:rPr>
        <w:tab/>
        <w:t>An item that is manufactured or imported solely for use</w:t>
      </w:r>
      <w:r w:rsidR="002A6596" w:rsidRPr="002648C6">
        <w:rPr>
          <w:sz w:val="22"/>
          <w:szCs w:val="22"/>
        </w:rPr>
        <w:t xml:space="preserve"> by</w:t>
      </w:r>
      <w:r w:rsidRPr="002648C6">
        <w:rPr>
          <w:sz w:val="22"/>
          <w:szCs w:val="22"/>
        </w:rPr>
        <w:t>:</w:t>
      </w:r>
    </w:p>
    <w:p w14:paraId="102FAB94" w14:textId="6A8E31EF" w:rsidR="00AE09EA" w:rsidRPr="002648C6" w:rsidRDefault="00496934" w:rsidP="002E3304">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487BEA" w:rsidRPr="002648C6">
        <w:rPr>
          <w:szCs w:val="22"/>
        </w:rPr>
        <w:t>a criminal law-enforcement agency;</w:t>
      </w:r>
      <w:r w:rsidR="001F7483" w:rsidRPr="002648C6">
        <w:rPr>
          <w:szCs w:val="22"/>
        </w:rPr>
        <w:t xml:space="preserve"> </w:t>
      </w:r>
      <w:r w:rsidR="00984D2E">
        <w:rPr>
          <w:szCs w:val="22"/>
        </w:rPr>
        <w:t>or</w:t>
      </w:r>
    </w:p>
    <w:p w14:paraId="12F5A718" w14:textId="6EDC5F14" w:rsidR="00496934" w:rsidRPr="002648C6" w:rsidRDefault="00496934" w:rsidP="002E3304">
      <w:pPr>
        <w:pStyle w:val="paragraph"/>
        <w:tabs>
          <w:tab w:val="left" w:pos="2160"/>
          <w:tab w:val="left" w:pos="2880"/>
          <w:tab w:val="left" w:pos="3600"/>
          <w:tab w:val="center" w:pos="4513"/>
        </w:tabs>
        <w:rPr>
          <w:szCs w:val="22"/>
        </w:rPr>
      </w:pPr>
      <w:r w:rsidRPr="002648C6">
        <w:rPr>
          <w:szCs w:val="22"/>
        </w:rPr>
        <w:tab/>
        <w:t>(</w:t>
      </w:r>
      <w:r w:rsidR="001F7483" w:rsidRPr="002648C6">
        <w:rPr>
          <w:szCs w:val="22"/>
        </w:rPr>
        <w:t>b</w:t>
      </w:r>
      <w:r w:rsidRPr="002648C6">
        <w:rPr>
          <w:szCs w:val="22"/>
        </w:rPr>
        <w:t>)</w:t>
      </w:r>
      <w:r w:rsidRPr="002648C6">
        <w:rPr>
          <w:szCs w:val="22"/>
        </w:rPr>
        <w:tab/>
        <w:t xml:space="preserve">the Department of Defence or the Defence Force as a temporary facility; </w:t>
      </w:r>
      <w:r w:rsidR="00984D2E">
        <w:rPr>
          <w:szCs w:val="22"/>
        </w:rPr>
        <w:t>or</w:t>
      </w:r>
    </w:p>
    <w:p w14:paraId="751805F4" w14:textId="53F39BC9" w:rsidR="00496934" w:rsidRPr="002648C6" w:rsidRDefault="00496934" w:rsidP="002E3304">
      <w:pPr>
        <w:pStyle w:val="paragraph"/>
        <w:tabs>
          <w:tab w:val="left" w:pos="2160"/>
          <w:tab w:val="left" w:pos="2880"/>
          <w:tab w:val="left" w:pos="3600"/>
          <w:tab w:val="center" w:pos="4513"/>
        </w:tabs>
        <w:rPr>
          <w:szCs w:val="22"/>
        </w:rPr>
      </w:pPr>
      <w:r w:rsidRPr="002648C6">
        <w:rPr>
          <w:szCs w:val="22"/>
        </w:rPr>
        <w:tab/>
        <w:t>(</w:t>
      </w:r>
      <w:r w:rsidR="001F7483" w:rsidRPr="002648C6">
        <w:rPr>
          <w:szCs w:val="22"/>
        </w:rPr>
        <w:t>c</w:t>
      </w:r>
      <w:r w:rsidRPr="002648C6">
        <w:rPr>
          <w:szCs w:val="22"/>
        </w:rPr>
        <w:t>)</w:t>
      </w:r>
      <w:r w:rsidRPr="002648C6">
        <w:rPr>
          <w:szCs w:val="22"/>
        </w:rPr>
        <w:tab/>
        <w:t>the Australian Secret Intelligence Service or the Australian Security Intelligence Organisation</w:t>
      </w:r>
      <w:r w:rsidR="00F96EA3" w:rsidRPr="002648C6">
        <w:rPr>
          <w:szCs w:val="22"/>
        </w:rPr>
        <w:t>; or</w:t>
      </w:r>
    </w:p>
    <w:p w14:paraId="58C034C0" w14:textId="691E2F84" w:rsidR="001F7483" w:rsidRPr="002648C6" w:rsidRDefault="002E3304" w:rsidP="002E3304">
      <w:pPr>
        <w:pStyle w:val="paragraph"/>
        <w:tabs>
          <w:tab w:val="left" w:pos="2160"/>
          <w:tab w:val="left" w:pos="2880"/>
          <w:tab w:val="left" w:pos="3600"/>
          <w:tab w:val="center" w:pos="4513"/>
        </w:tabs>
        <w:rPr>
          <w:szCs w:val="22"/>
        </w:rPr>
      </w:pPr>
      <w:r w:rsidRPr="002648C6">
        <w:rPr>
          <w:szCs w:val="22"/>
        </w:rPr>
        <w:tab/>
        <w:t>(d)</w:t>
      </w:r>
      <w:r w:rsidRPr="002648C6">
        <w:rPr>
          <w:szCs w:val="22"/>
        </w:rPr>
        <w:tab/>
      </w:r>
      <w:r w:rsidR="001F7483" w:rsidRPr="002648C6">
        <w:rPr>
          <w:szCs w:val="22"/>
        </w:rPr>
        <w:t>a body that is:</w:t>
      </w:r>
    </w:p>
    <w:p w14:paraId="0A21A920" w14:textId="4D24F281" w:rsidR="001F7483" w:rsidRPr="002648C6" w:rsidRDefault="002E3304" w:rsidP="002E3304">
      <w:pPr>
        <w:pStyle w:val="R2"/>
        <w:tabs>
          <w:tab w:val="left" w:pos="720"/>
        </w:tabs>
        <w:spacing w:before="40" w:line="240" w:lineRule="auto"/>
        <w:ind w:left="2694" w:hanging="567"/>
        <w:jc w:val="left"/>
        <w:rPr>
          <w:sz w:val="22"/>
          <w:szCs w:val="22"/>
        </w:rPr>
      </w:pPr>
      <w:r w:rsidRPr="002648C6">
        <w:rPr>
          <w:sz w:val="22"/>
          <w:szCs w:val="22"/>
        </w:rPr>
        <w:t>(i)</w:t>
      </w:r>
      <w:r w:rsidRPr="002648C6">
        <w:rPr>
          <w:sz w:val="22"/>
          <w:szCs w:val="22"/>
        </w:rPr>
        <w:tab/>
      </w:r>
      <w:r w:rsidR="001F7483" w:rsidRPr="002648C6">
        <w:rPr>
          <w:sz w:val="22"/>
          <w:szCs w:val="22"/>
        </w:rPr>
        <w:t xml:space="preserve">not </w:t>
      </w:r>
      <w:r w:rsidR="00A552F9" w:rsidRPr="002648C6">
        <w:rPr>
          <w:sz w:val="22"/>
          <w:szCs w:val="22"/>
        </w:rPr>
        <w:t>a criminal law-enforcement agency</w:t>
      </w:r>
      <w:r w:rsidR="001F7483" w:rsidRPr="002648C6">
        <w:rPr>
          <w:sz w:val="22"/>
          <w:szCs w:val="22"/>
        </w:rPr>
        <w:t>; and</w:t>
      </w:r>
    </w:p>
    <w:p w14:paraId="15CD2D83" w14:textId="79438A0F" w:rsidR="0036329F" w:rsidRPr="002648C6" w:rsidRDefault="002E3304" w:rsidP="002E3304">
      <w:pPr>
        <w:pStyle w:val="R2"/>
        <w:tabs>
          <w:tab w:val="left" w:pos="720"/>
        </w:tabs>
        <w:spacing w:before="40" w:line="240" w:lineRule="auto"/>
        <w:ind w:left="2694" w:hanging="567"/>
        <w:jc w:val="left"/>
        <w:rPr>
          <w:sz w:val="22"/>
          <w:szCs w:val="22"/>
        </w:rPr>
      </w:pPr>
      <w:r w:rsidRPr="002648C6">
        <w:rPr>
          <w:sz w:val="22"/>
          <w:szCs w:val="22"/>
        </w:rPr>
        <w:t>(ii)</w:t>
      </w:r>
      <w:r w:rsidRPr="002648C6">
        <w:rPr>
          <w:sz w:val="22"/>
          <w:szCs w:val="22"/>
        </w:rPr>
        <w:tab/>
      </w:r>
      <w:r w:rsidR="001F7483" w:rsidRPr="002648C6">
        <w:rPr>
          <w:sz w:val="22"/>
          <w:szCs w:val="22"/>
        </w:rPr>
        <w:t>responsible for criminal law enforcement; and</w:t>
      </w:r>
    </w:p>
    <w:p w14:paraId="43163108" w14:textId="370ED781" w:rsidR="001F7483" w:rsidRPr="002648C6" w:rsidRDefault="002E3304" w:rsidP="002E3304">
      <w:pPr>
        <w:pStyle w:val="R2"/>
        <w:tabs>
          <w:tab w:val="left" w:pos="720"/>
        </w:tabs>
        <w:spacing w:before="40" w:line="240" w:lineRule="auto"/>
        <w:ind w:left="2694" w:hanging="567"/>
        <w:jc w:val="left"/>
        <w:rPr>
          <w:sz w:val="22"/>
          <w:szCs w:val="22"/>
        </w:rPr>
      </w:pPr>
      <w:r w:rsidRPr="002648C6">
        <w:rPr>
          <w:sz w:val="22"/>
          <w:szCs w:val="22"/>
        </w:rPr>
        <w:t>(iii)</w:t>
      </w:r>
      <w:r w:rsidRPr="002648C6">
        <w:rPr>
          <w:sz w:val="22"/>
          <w:szCs w:val="22"/>
        </w:rPr>
        <w:tab/>
      </w:r>
      <w:r w:rsidR="001F7483" w:rsidRPr="002648C6">
        <w:rPr>
          <w:sz w:val="22"/>
          <w:szCs w:val="22"/>
        </w:rPr>
        <w:t>established by or under a law of the Commonwealth, or a law of a State or Territory</w:t>
      </w:r>
      <w:r w:rsidR="006C07A2" w:rsidRPr="002648C6">
        <w:rPr>
          <w:sz w:val="22"/>
          <w:szCs w:val="22"/>
        </w:rPr>
        <w:t>.</w:t>
      </w:r>
    </w:p>
    <w:p w14:paraId="18D449B4" w14:textId="7551945B" w:rsidR="00F96EA3" w:rsidRPr="002648C6" w:rsidRDefault="00A552F9" w:rsidP="002E3304">
      <w:pPr>
        <w:pStyle w:val="LI-BodyTextNote"/>
        <w:spacing w:before="122"/>
        <w:ind w:left="1985" w:hanging="851"/>
        <w:rPr>
          <w:szCs w:val="18"/>
        </w:rPr>
      </w:pPr>
      <w:r w:rsidRPr="002648C6">
        <w:rPr>
          <w:szCs w:val="18"/>
        </w:rPr>
        <w:t>Note:</w:t>
      </w:r>
      <w:r w:rsidR="002509A0" w:rsidRPr="002648C6">
        <w:rPr>
          <w:szCs w:val="18"/>
        </w:rPr>
        <w:tab/>
      </w:r>
      <w:r w:rsidRPr="002648C6">
        <w:rPr>
          <w:b/>
          <w:bCs/>
          <w:i/>
          <w:iCs/>
          <w:szCs w:val="18"/>
        </w:rPr>
        <w:t>Criminal law-enforcement agency</w:t>
      </w:r>
      <w:r w:rsidRPr="002648C6">
        <w:rPr>
          <w:szCs w:val="18"/>
        </w:rPr>
        <w:t xml:space="preserve"> is defined in section 6. </w:t>
      </w:r>
    </w:p>
    <w:p w14:paraId="35A9515C" w14:textId="7943D762" w:rsidR="00496934" w:rsidRPr="002648C6" w:rsidRDefault="00496934" w:rsidP="00496934">
      <w:pPr>
        <w:pStyle w:val="R2"/>
        <w:jc w:val="left"/>
        <w:rPr>
          <w:sz w:val="22"/>
          <w:szCs w:val="22"/>
        </w:rPr>
      </w:pPr>
      <w:r w:rsidRPr="002648C6">
        <w:rPr>
          <w:sz w:val="22"/>
          <w:szCs w:val="22"/>
        </w:rPr>
        <w:tab/>
      </w:r>
      <w:r w:rsidR="00F560DE" w:rsidRPr="002648C6">
        <w:rPr>
          <w:sz w:val="22"/>
          <w:szCs w:val="22"/>
        </w:rPr>
        <w:t>(2)</w:t>
      </w:r>
      <w:r w:rsidRPr="002648C6">
        <w:rPr>
          <w:sz w:val="22"/>
          <w:szCs w:val="22"/>
        </w:rPr>
        <w:tab/>
        <w:t>Test equipment for a telecommunications network.</w:t>
      </w:r>
    </w:p>
    <w:p w14:paraId="7531D275" w14:textId="77777777" w:rsidR="001B7AB3" w:rsidRDefault="00496934" w:rsidP="00496934">
      <w:pPr>
        <w:pStyle w:val="R2"/>
        <w:jc w:val="left"/>
        <w:rPr>
          <w:sz w:val="22"/>
          <w:szCs w:val="22"/>
        </w:rPr>
      </w:pPr>
      <w:r w:rsidRPr="002648C6">
        <w:rPr>
          <w:sz w:val="22"/>
          <w:szCs w:val="22"/>
        </w:rPr>
        <w:tab/>
      </w:r>
      <w:r w:rsidR="00F560DE" w:rsidRPr="002648C6">
        <w:rPr>
          <w:sz w:val="22"/>
          <w:szCs w:val="22"/>
        </w:rPr>
        <w:t>(3)</w:t>
      </w:r>
      <w:r w:rsidRPr="002648C6">
        <w:rPr>
          <w:sz w:val="22"/>
          <w:szCs w:val="22"/>
        </w:rPr>
        <w:tab/>
      </w:r>
      <w:r w:rsidR="00C36F7E" w:rsidRPr="002648C6">
        <w:rPr>
          <w:sz w:val="22"/>
          <w:szCs w:val="22"/>
        </w:rPr>
        <w:t>A headset, except a headset</w:t>
      </w:r>
      <w:r w:rsidR="001B7AB3">
        <w:rPr>
          <w:sz w:val="22"/>
          <w:szCs w:val="22"/>
        </w:rPr>
        <w:t>:</w:t>
      </w:r>
    </w:p>
    <w:p w14:paraId="6A50D86D" w14:textId="2CA55A58" w:rsidR="006070EA" w:rsidRDefault="001B7AB3" w:rsidP="002116FE">
      <w:pPr>
        <w:pStyle w:val="R2"/>
        <w:tabs>
          <w:tab w:val="clear" w:pos="794"/>
          <w:tab w:val="right" w:pos="1560"/>
        </w:tabs>
        <w:spacing w:before="40"/>
        <w:ind w:left="1701" w:hanging="1887"/>
        <w:jc w:val="left"/>
        <w:rPr>
          <w:sz w:val="22"/>
          <w:szCs w:val="22"/>
        </w:rPr>
      </w:pPr>
      <w:r>
        <w:rPr>
          <w:sz w:val="22"/>
          <w:szCs w:val="22"/>
        </w:rPr>
        <w:tab/>
        <w:t>(a)</w:t>
      </w:r>
      <w:r>
        <w:rPr>
          <w:sz w:val="22"/>
          <w:szCs w:val="22"/>
        </w:rPr>
        <w:tab/>
      </w:r>
      <w:r w:rsidR="008A3033">
        <w:rPr>
          <w:sz w:val="22"/>
          <w:szCs w:val="22"/>
        </w:rPr>
        <w:t xml:space="preserve">used with customer equipment connected </w:t>
      </w:r>
      <w:r w:rsidR="00FA116F">
        <w:rPr>
          <w:sz w:val="22"/>
          <w:szCs w:val="22"/>
        </w:rPr>
        <w:t>by</w:t>
      </w:r>
      <w:r w:rsidR="008A3033">
        <w:rPr>
          <w:sz w:val="22"/>
          <w:szCs w:val="22"/>
        </w:rPr>
        <w:t xml:space="preserve"> </w:t>
      </w:r>
      <w:r w:rsidR="00F13636">
        <w:rPr>
          <w:sz w:val="22"/>
          <w:szCs w:val="22"/>
        </w:rPr>
        <w:t>a</w:t>
      </w:r>
      <w:r w:rsidR="00D2743F">
        <w:rPr>
          <w:sz w:val="22"/>
          <w:szCs w:val="22"/>
        </w:rPr>
        <w:t>n analogue interface to a</w:t>
      </w:r>
      <w:r w:rsidR="00F13636">
        <w:rPr>
          <w:sz w:val="22"/>
          <w:szCs w:val="22"/>
        </w:rPr>
        <w:t xml:space="preserve"> telecommunications network</w:t>
      </w:r>
      <w:r w:rsidR="006070EA">
        <w:rPr>
          <w:sz w:val="22"/>
          <w:szCs w:val="22"/>
        </w:rPr>
        <w:t>;</w:t>
      </w:r>
      <w:r w:rsidR="00EF166B">
        <w:rPr>
          <w:sz w:val="22"/>
          <w:szCs w:val="22"/>
        </w:rPr>
        <w:t xml:space="preserve"> </w:t>
      </w:r>
      <w:r w:rsidR="00582D21">
        <w:rPr>
          <w:sz w:val="22"/>
          <w:szCs w:val="22"/>
        </w:rPr>
        <w:t>and</w:t>
      </w:r>
    </w:p>
    <w:p w14:paraId="28A827C5" w14:textId="7416341C" w:rsidR="00C36F7E" w:rsidRDefault="006070EA" w:rsidP="002116FE">
      <w:pPr>
        <w:pStyle w:val="R2"/>
        <w:tabs>
          <w:tab w:val="left" w:pos="1701"/>
        </w:tabs>
        <w:spacing w:before="40"/>
        <w:ind w:left="1276" w:hanging="1276"/>
        <w:jc w:val="left"/>
        <w:rPr>
          <w:sz w:val="22"/>
          <w:szCs w:val="22"/>
        </w:rPr>
      </w:pPr>
      <w:r>
        <w:rPr>
          <w:sz w:val="22"/>
          <w:szCs w:val="22"/>
        </w:rPr>
        <w:tab/>
      </w:r>
      <w:r>
        <w:rPr>
          <w:sz w:val="22"/>
          <w:szCs w:val="22"/>
        </w:rPr>
        <w:tab/>
        <w:t>(b)</w:t>
      </w:r>
      <w:r w:rsidR="002116FE">
        <w:rPr>
          <w:sz w:val="22"/>
          <w:szCs w:val="22"/>
        </w:rPr>
        <w:tab/>
      </w:r>
      <w:r w:rsidR="008A3033">
        <w:rPr>
          <w:sz w:val="22"/>
          <w:szCs w:val="22"/>
        </w:rPr>
        <w:t xml:space="preserve">that operates at </w:t>
      </w:r>
      <w:r w:rsidR="00F13636">
        <w:rPr>
          <w:sz w:val="22"/>
          <w:szCs w:val="22"/>
        </w:rPr>
        <w:t>ES2</w:t>
      </w:r>
      <w:r w:rsidR="008A3033">
        <w:rPr>
          <w:sz w:val="22"/>
          <w:szCs w:val="22"/>
        </w:rPr>
        <w:t xml:space="preserve"> or </w:t>
      </w:r>
      <w:r w:rsidR="00F13636">
        <w:rPr>
          <w:sz w:val="22"/>
          <w:szCs w:val="22"/>
        </w:rPr>
        <w:t>ES3</w:t>
      </w:r>
      <w:r w:rsidR="00C36F7E" w:rsidRPr="002648C6">
        <w:rPr>
          <w:sz w:val="22"/>
          <w:szCs w:val="22"/>
        </w:rPr>
        <w:t>.</w:t>
      </w:r>
    </w:p>
    <w:p w14:paraId="17F39216" w14:textId="22E16E16" w:rsidR="00551CD3" w:rsidRPr="00C70761" w:rsidRDefault="00994EAF" w:rsidP="00043362">
      <w:pPr>
        <w:pStyle w:val="LI-BodyTextNote"/>
        <w:spacing w:before="122"/>
        <w:ind w:left="1985" w:hanging="851"/>
        <w:rPr>
          <w:b/>
          <w:i/>
          <w:color w:val="000000"/>
          <w:szCs w:val="18"/>
        </w:rPr>
      </w:pPr>
      <w:r w:rsidRPr="00C70761">
        <w:rPr>
          <w:szCs w:val="18"/>
        </w:rPr>
        <w:t>Example:</w:t>
      </w:r>
      <w:r w:rsidR="00C70761">
        <w:rPr>
          <w:szCs w:val="18"/>
        </w:rPr>
        <w:tab/>
        <w:t>A</w:t>
      </w:r>
      <w:r w:rsidRPr="00C70761">
        <w:rPr>
          <w:szCs w:val="18"/>
        </w:rPr>
        <w:t xml:space="preserve"> headset that uses a</w:t>
      </w:r>
      <w:r w:rsidR="00C75B7C" w:rsidRPr="00C70761">
        <w:rPr>
          <w:szCs w:val="18"/>
        </w:rPr>
        <w:t xml:space="preserve">n audio </w:t>
      </w:r>
      <w:r w:rsidRPr="00C70761">
        <w:rPr>
          <w:szCs w:val="18"/>
        </w:rPr>
        <w:t>jack</w:t>
      </w:r>
      <w:r w:rsidR="00127F81">
        <w:rPr>
          <w:szCs w:val="18"/>
        </w:rPr>
        <w:t>, which is an</w:t>
      </w:r>
      <w:r w:rsidR="00A328CB">
        <w:rPr>
          <w:bCs/>
          <w:iCs/>
          <w:color w:val="000000"/>
          <w:szCs w:val="18"/>
        </w:rPr>
        <w:t xml:space="preserve"> </w:t>
      </w:r>
      <w:r w:rsidR="00551CD3" w:rsidRPr="00C70761">
        <w:rPr>
          <w:bCs/>
          <w:iCs/>
          <w:color w:val="000000"/>
          <w:szCs w:val="18"/>
        </w:rPr>
        <w:t xml:space="preserve">analogue audio connector that </w:t>
      </w:r>
      <w:r w:rsidR="00A328CB">
        <w:rPr>
          <w:bCs/>
          <w:iCs/>
          <w:color w:val="000000"/>
          <w:szCs w:val="18"/>
        </w:rPr>
        <w:t>is</w:t>
      </w:r>
      <w:r w:rsidR="00551CD3" w:rsidRPr="00C70761">
        <w:rPr>
          <w:bCs/>
          <w:iCs/>
          <w:color w:val="000000"/>
          <w:szCs w:val="18"/>
        </w:rPr>
        <w:t xml:space="preserve"> 2.55mm, 3.5mm, 4.4mm or 6.5mm in diameter.</w:t>
      </w:r>
    </w:p>
    <w:p w14:paraId="78B6B764" w14:textId="776E86BA" w:rsidR="00496934" w:rsidRPr="002648C6" w:rsidRDefault="00496934" w:rsidP="00496934">
      <w:pPr>
        <w:pStyle w:val="R2"/>
        <w:jc w:val="left"/>
        <w:rPr>
          <w:sz w:val="22"/>
          <w:szCs w:val="22"/>
        </w:rPr>
      </w:pPr>
      <w:r w:rsidRPr="002648C6">
        <w:rPr>
          <w:sz w:val="22"/>
          <w:szCs w:val="22"/>
        </w:rPr>
        <w:tab/>
      </w:r>
      <w:r w:rsidR="00F560DE" w:rsidRPr="002648C6">
        <w:rPr>
          <w:sz w:val="22"/>
          <w:szCs w:val="22"/>
        </w:rPr>
        <w:t>(4)</w:t>
      </w:r>
      <w:r w:rsidRPr="002648C6">
        <w:rPr>
          <w:sz w:val="22"/>
          <w:szCs w:val="22"/>
        </w:rPr>
        <w:tab/>
        <w:t>An item that is manufactured or imported solely to be exported.</w:t>
      </w:r>
    </w:p>
    <w:p w14:paraId="14A6621B" w14:textId="7EE22277" w:rsidR="00496934" w:rsidRPr="002648C6" w:rsidRDefault="00496934" w:rsidP="00496934">
      <w:pPr>
        <w:pStyle w:val="R2"/>
        <w:jc w:val="left"/>
        <w:rPr>
          <w:sz w:val="22"/>
          <w:szCs w:val="22"/>
        </w:rPr>
      </w:pPr>
      <w:r w:rsidRPr="002648C6">
        <w:rPr>
          <w:sz w:val="22"/>
          <w:szCs w:val="22"/>
        </w:rPr>
        <w:tab/>
      </w:r>
      <w:r w:rsidR="00F560DE" w:rsidRPr="002648C6">
        <w:rPr>
          <w:sz w:val="22"/>
          <w:szCs w:val="22"/>
        </w:rPr>
        <w:t>(5)</w:t>
      </w:r>
      <w:r w:rsidRPr="002648C6">
        <w:rPr>
          <w:sz w:val="22"/>
          <w:szCs w:val="22"/>
        </w:rPr>
        <w:tab/>
        <w:t>An item that is imported for connection to a telecommunications network or to a facility of such a network in relation to a significant event</w:t>
      </w:r>
      <w:r w:rsidR="00FF64AA" w:rsidRPr="002648C6">
        <w:rPr>
          <w:sz w:val="22"/>
          <w:szCs w:val="22"/>
        </w:rPr>
        <w:t>,</w:t>
      </w:r>
      <w:r w:rsidRPr="002648C6">
        <w:rPr>
          <w:sz w:val="22"/>
          <w:szCs w:val="22"/>
        </w:rPr>
        <w:t xml:space="preserve"> in circumstances where the manager of the network or facility has given written consent to the connection for the duration of the event.</w:t>
      </w:r>
    </w:p>
    <w:p w14:paraId="5787A6C3" w14:textId="3ADEA685" w:rsidR="000746F9" w:rsidRPr="00D97F85" w:rsidRDefault="000746F9" w:rsidP="000746F9">
      <w:pPr>
        <w:pStyle w:val="LI-BodyTextNote"/>
        <w:spacing w:before="122"/>
        <w:ind w:left="1985" w:hanging="851"/>
        <w:rPr>
          <w:color w:val="000000"/>
          <w:szCs w:val="18"/>
        </w:rPr>
      </w:pPr>
      <w:r>
        <w:rPr>
          <w:szCs w:val="18"/>
        </w:rPr>
        <w:t>Not</w:t>
      </w:r>
      <w:r w:rsidRPr="00C70761">
        <w:rPr>
          <w:szCs w:val="18"/>
        </w:rPr>
        <w:t>e:</w:t>
      </w:r>
      <w:r>
        <w:rPr>
          <w:szCs w:val="18"/>
        </w:rPr>
        <w:tab/>
      </w:r>
      <w:r w:rsidR="00D97F85">
        <w:rPr>
          <w:szCs w:val="18"/>
        </w:rPr>
        <w:t xml:space="preserve">The </w:t>
      </w:r>
      <w:r w:rsidR="00D97F85" w:rsidRPr="00D97F85">
        <w:rPr>
          <w:b/>
          <w:bCs/>
          <w:i/>
          <w:iCs/>
          <w:szCs w:val="18"/>
        </w:rPr>
        <w:t>m</w:t>
      </w:r>
      <w:r>
        <w:rPr>
          <w:b/>
          <w:bCs/>
          <w:i/>
          <w:iCs/>
          <w:szCs w:val="18"/>
        </w:rPr>
        <w:t>anager</w:t>
      </w:r>
      <w:r w:rsidR="0061648C">
        <w:rPr>
          <w:szCs w:val="18"/>
        </w:rPr>
        <w:t>, of</w:t>
      </w:r>
      <w:r>
        <w:rPr>
          <w:szCs w:val="18"/>
        </w:rPr>
        <w:t xml:space="preserve"> a telecommunications network or</w:t>
      </w:r>
      <w:r w:rsidR="00D97F85">
        <w:rPr>
          <w:szCs w:val="18"/>
        </w:rPr>
        <w:t xml:space="preserve"> a facility of a telecommunications network, is defined in section 375 of the Act.</w:t>
      </w:r>
    </w:p>
    <w:p w14:paraId="193CFF57" w14:textId="78855C55" w:rsidR="00496934" w:rsidRPr="002648C6" w:rsidRDefault="00496934" w:rsidP="00496934">
      <w:pPr>
        <w:pStyle w:val="R2"/>
        <w:jc w:val="left"/>
      </w:pPr>
      <w:r w:rsidRPr="002648C6">
        <w:rPr>
          <w:sz w:val="22"/>
          <w:szCs w:val="22"/>
        </w:rPr>
        <w:tab/>
      </w:r>
      <w:r w:rsidR="004B7367" w:rsidRPr="002648C6">
        <w:rPr>
          <w:sz w:val="22"/>
          <w:szCs w:val="22"/>
        </w:rPr>
        <w:t>(</w:t>
      </w:r>
      <w:r w:rsidRPr="002648C6">
        <w:rPr>
          <w:sz w:val="22"/>
          <w:szCs w:val="22"/>
        </w:rPr>
        <w:t>6</w:t>
      </w:r>
      <w:r w:rsidR="004B7367" w:rsidRPr="002648C6">
        <w:rPr>
          <w:sz w:val="22"/>
          <w:szCs w:val="22"/>
        </w:rPr>
        <w:t>)</w:t>
      </w:r>
      <w:r w:rsidRPr="002648C6">
        <w:rPr>
          <w:sz w:val="22"/>
          <w:szCs w:val="22"/>
        </w:rPr>
        <w:tab/>
        <w:t>An item that is manufactured or imported solely for incorporation into another item and that, before such incorporation, cannot be used to connect to a telecommunications network or to a facility of such a network</w:t>
      </w:r>
      <w:r w:rsidRPr="002648C6">
        <w:t>.</w:t>
      </w:r>
    </w:p>
    <w:p w14:paraId="0EAAD175" w14:textId="77777777" w:rsidR="00F44F9E" w:rsidRPr="002648C6" w:rsidRDefault="00F44F9E" w:rsidP="00496934">
      <w:pPr>
        <w:pStyle w:val="R2"/>
        <w:jc w:val="left"/>
      </w:pPr>
    </w:p>
    <w:p w14:paraId="4E0E5324" w14:textId="77777777" w:rsidR="00F44F9E" w:rsidRPr="002648C6" w:rsidRDefault="00F44F9E" w:rsidP="00496934">
      <w:pPr>
        <w:pStyle w:val="R2"/>
        <w:jc w:val="left"/>
        <w:sectPr w:rsidR="00F44F9E" w:rsidRPr="002648C6" w:rsidSect="00496934">
          <w:headerReference w:type="default" r:id="rId18"/>
          <w:pgSz w:w="11906" w:h="16838"/>
          <w:pgMar w:top="1440" w:right="1440" w:bottom="1440" w:left="1440" w:header="708" w:footer="708" w:gutter="0"/>
          <w:cols w:space="708"/>
          <w:docGrid w:linePitch="360"/>
        </w:sectPr>
      </w:pPr>
    </w:p>
    <w:p w14:paraId="30E12332" w14:textId="28226B4D" w:rsidR="001266AE" w:rsidRPr="002648C6" w:rsidRDefault="001266AE" w:rsidP="001008E9">
      <w:pPr>
        <w:pStyle w:val="ActHead5"/>
        <w:spacing w:before="0"/>
        <w:ind w:left="0" w:firstLine="0"/>
        <w:rPr>
          <w:rStyle w:val="CharPartNo"/>
        </w:rPr>
      </w:pPr>
      <w:r w:rsidRPr="002648C6">
        <w:rPr>
          <w:rStyle w:val="CharPartNo"/>
        </w:rPr>
        <w:lastRenderedPageBreak/>
        <w:t>Schedule 3—</w:t>
      </w:r>
      <w:r w:rsidR="00241D20" w:rsidRPr="002648C6">
        <w:rPr>
          <w:rStyle w:val="CharPartText"/>
        </w:rPr>
        <w:t>RCM</w:t>
      </w:r>
    </w:p>
    <w:p w14:paraId="480FF4A1" w14:textId="352B460C" w:rsidR="001266AE" w:rsidRPr="002648C6" w:rsidRDefault="001266AE" w:rsidP="001008E9">
      <w:pPr>
        <w:pStyle w:val="ActHead7"/>
        <w:spacing w:before="0"/>
        <w:ind w:left="2552"/>
        <w:rPr>
          <w:rFonts w:ascii="Times New Roman" w:hAnsi="Times New Roman"/>
          <w:bCs/>
          <w:sz w:val="18"/>
          <w:szCs w:val="12"/>
        </w:rPr>
      </w:pPr>
      <w:r w:rsidRPr="002648C6">
        <w:rPr>
          <w:rFonts w:ascii="Times New Roman" w:hAnsi="Times New Roman"/>
          <w:b w:val="0"/>
          <w:bCs/>
          <w:sz w:val="18"/>
          <w:szCs w:val="12"/>
        </w:rPr>
        <w:t>(</w:t>
      </w:r>
      <w:r w:rsidR="00575F6D" w:rsidRPr="002648C6">
        <w:rPr>
          <w:rFonts w:ascii="Times New Roman" w:hAnsi="Times New Roman"/>
          <w:b w:val="0"/>
          <w:bCs/>
          <w:sz w:val="18"/>
          <w:szCs w:val="12"/>
        </w:rPr>
        <w:t>sub</w:t>
      </w:r>
      <w:r w:rsidRPr="002648C6">
        <w:rPr>
          <w:rFonts w:ascii="Times New Roman" w:hAnsi="Times New Roman"/>
          <w:b w:val="0"/>
          <w:bCs/>
          <w:sz w:val="18"/>
          <w:szCs w:val="12"/>
        </w:rPr>
        <w:t xml:space="preserve">section </w:t>
      </w:r>
      <w:r w:rsidR="00C9051E" w:rsidRPr="002648C6">
        <w:rPr>
          <w:rFonts w:ascii="Times New Roman" w:hAnsi="Times New Roman"/>
          <w:b w:val="0"/>
          <w:bCs/>
          <w:sz w:val="18"/>
          <w:szCs w:val="12"/>
        </w:rPr>
        <w:t>6</w:t>
      </w:r>
      <w:r w:rsidR="00575F6D" w:rsidRPr="002648C6">
        <w:rPr>
          <w:rFonts w:ascii="Times New Roman" w:hAnsi="Times New Roman"/>
          <w:b w:val="0"/>
          <w:bCs/>
          <w:sz w:val="18"/>
          <w:szCs w:val="12"/>
        </w:rPr>
        <w:t>(1)</w:t>
      </w:r>
      <w:r w:rsidRPr="002648C6">
        <w:rPr>
          <w:rFonts w:ascii="Times New Roman" w:hAnsi="Times New Roman"/>
          <w:b w:val="0"/>
          <w:bCs/>
          <w:sz w:val="18"/>
          <w:szCs w:val="12"/>
        </w:rPr>
        <w:t>)</w:t>
      </w:r>
    </w:p>
    <w:p w14:paraId="5B717825" w14:textId="77777777" w:rsidR="001266AE" w:rsidRPr="002648C6" w:rsidRDefault="001266AE" w:rsidP="001266AE">
      <w:pPr>
        <w:pStyle w:val="Header"/>
        <w:jc w:val="center"/>
        <w:rPr>
          <w:rStyle w:val="CharPartNo"/>
          <w:rFonts w:ascii="Times New Roman" w:hAnsi="Times New Roman" w:cs="Times New Roman"/>
          <w:b/>
          <w:sz w:val="16"/>
          <w:szCs w:val="16"/>
        </w:rPr>
      </w:pPr>
      <w:r w:rsidRPr="002648C6">
        <w:rPr>
          <w:rFonts w:ascii="Times New Roman" w:hAnsi="Times New Roman" w:cs="Times New Roman"/>
          <w:b/>
          <w:noProof/>
          <w:szCs w:val="16"/>
        </w:rPr>
        <w:drawing>
          <wp:inline distT="0" distB="0" distL="0" distR="0" wp14:anchorId="46F1D3A1" wp14:editId="465095DD">
            <wp:extent cx="2695575" cy="1971675"/>
            <wp:effectExtent l="0" t="0" r="9525" b="9525"/>
            <wp:docPr id="3" name="Picture 3" descr="Regulatory Compliance Mark (R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gulatory Compliance Mark (RC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5575" cy="1971675"/>
                    </a:xfrm>
                    <a:prstGeom prst="rect">
                      <a:avLst/>
                    </a:prstGeom>
                    <a:noFill/>
                    <a:ln>
                      <a:noFill/>
                    </a:ln>
                  </pic:spPr>
                </pic:pic>
              </a:graphicData>
            </a:graphic>
          </wp:inline>
        </w:drawing>
      </w:r>
    </w:p>
    <w:p w14:paraId="2B1B073F" w14:textId="609D2846" w:rsidR="001266AE" w:rsidRPr="002648C6" w:rsidRDefault="001266AE" w:rsidP="002509A0">
      <w:pPr>
        <w:pStyle w:val="LI-BodyTextNote"/>
        <w:spacing w:before="122"/>
        <w:ind w:left="1985" w:hanging="851"/>
        <w:rPr>
          <w:szCs w:val="18"/>
        </w:rPr>
      </w:pPr>
      <w:r w:rsidRPr="002648C6">
        <w:rPr>
          <w:szCs w:val="18"/>
        </w:rPr>
        <w:t>Note</w:t>
      </w:r>
      <w:r w:rsidR="002509A0" w:rsidRPr="002648C6">
        <w:rPr>
          <w:szCs w:val="18"/>
        </w:rPr>
        <w:t>:</w:t>
      </w:r>
      <w:r w:rsidRPr="002648C6">
        <w:rPr>
          <w:szCs w:val="18"/>
        </w:rPr>
        <w:tab/>
        <w:t>The RCM is a protected symbol for the purposes of section 417 of the Act.</w:t>
      </w:r>
    </w:p>
    <w:p w14:paraId="5A470ADC" w14:textId="77777777" w:rsidR="00EC40EF" w:rsidRPr="002648C6" w:rsidRDefault="00EC40EF" w:rsidP="003A5B81">
      <w:pPr>
        <w:pStyle w:val="ActHead6"/>
        <w:rPr>
          <w:rFonts w:ascii="Times New Roman" w:hAnsi="Times New Roman"/>
        </w:rPr>
      </w:pPr>
    </w:p>
    <w:p w14:paraId="09AA7D77" w14:textId="77777777" w:rsidR="0032693A" w:rsidRPr="002648C6" w:rsidRDefault="0032693A" w:rsidP="00EC40EF">
      <w:pPr>
        <w:pStyle w:val="ActHead7"/>
        <w:rPr>
          <w:rFonts w:ascii="Times New Roman" w:hAnsi="Times New Roman"/>
        </w:rPr>
        <w:sectPr w:rsidR="0032693A" w:rsidRPr="002648C6" w:rsidSect="00C15A8A">
          <w:headerReference w:type="default" r:id="rId20"/>
          <w:pgSz w:w="11906" w:h="16838"/>
          <w:pgMar w:top="1440" w:right="1440" w:bottom="1440" w:left="1440" w:header="708" w:footer="708" w:gutter="0"/>
          <w:cols w:space="708"/>
          <w:docGrid w:linePitch="360"/>
        </w:sectPr>
      </w:pPr>
    </w:p>
    <w:p w14:paraId="1B921712" w14:textId="77777777" w:rsidR="0032693A" w:rsidRPr="002648C6" w:rsidRDefault="0032693A" w:rsidP="001008E9">
      <w:pPr>
        <w:pStyle w:val="ActHead5"/>
        <w:spacing w:before="0"/>
        <w:ind w:left="0" w:firstLine="0"/>
        <w:rPr>
          <w:rStyle w:val="CharPartNo"/>
        </w:rPr>
      </w:pPr>
      <w:r w:rsidRPr="002648C6">
        <w:rPr>
          <w:rStyle w:val="CharPartNo"/>
        </w:rPr>
        <w:lastRenderedPageBreak/>
        <w:t>Schedule 4—</w:t>
      </w:r>
      <w:r w:rsidRPr="002648C6">
        <w:rPr>
          <w:rStyle w:val="CharPartText"/>
        </w:rPr>
        <w:t>Customer cabling and cabling-related customer equipment</w:t>
      </w:r>
    </w:p>
    <w:p w14:paraId="4E8BBC5E" w14:textId="2D7C26D0" w:rsidR="0032693A" w:rsidRPr="002648C6" w:rsidRDefault="0032693A" w:rsidP="001008E9">
      <w:pPr>
        <w:pStyle w:val="ActHead7"/>
        <w:spacing w:before="0"/>
        <w:ind w:left="2552"/>
        <w:rPr>
          <w:rFonts w:ascii="Times New Roman" w:hAnsi="Times New Roman"/>
          <w:bCs/>
          <w:sz w:val="18"/>
          <w:szCs w:val="12"/>
        </w:rPr>
      </w:pPr>
      <w:r w:rsidRPr="002648C6">
        <w:rPr>
          <w:rFonts w:ascii="Times New Roman" w:hAnsi="Times New Roman"/>
          <w:b w:val="0"/>
          <w:bCs/>
          <w:sz w:val="18"/>
          <w:szCs w:val="12"/>
        </w:rPr>
        <w:t xml:space="preserve">(subsections </w:t>
      </w:r>
      <w:r w:rsidR="00403148" w:rsidRPr="002648C6">
        <w:rPr>
          <w:rFonts w:ascii="Times New Roman" w:hAnsi="Times New Roman"/>
          <w:b w:val="0"/>
          <w:bCs/>
          <w:sz w:val="18"/>
          <w:szCs w:val="12"/>
        </w:rPr>
        <w:t>5</w:t>
      </w:r>
      <w:r w:rsidRPr="002648C6">
        <w:rPr>
          <w:rFonts w:ascii="Times New Roman" w:hAnsi="Times New Roman"/>
          <w:b w:val="0"/>
          <w:bCs/>
          <w:sz w:val="18"/>
          <w:szCs w:val="12"/>
        </w:rPr>
        <w:t>(</w:t>
      </w:r>
      <w:r w:rsidR="00403148" w:rsidRPr="002648C6">
        <w:rPr>
          <w:rFonts w:ascii="Times New Roman" w:hAnsi="Times New Roman"/>
          <w:b w:val="0"/>
          <w:bCs/>
          <w:sz w:val="18"/>
          <w:szCs w:val="12"/>
        </w:rPr>
        <w:t>2</w:t>
      </w:r>
      <w:r w:rsidRPr="002648C6">
        <w:rPr>
          <w:rFonts w:ascii="Times New Roman" w:hAnsi="Times New Roman"/>
          <w:b w:val="0"/>
          <w:bCs/>
          <w:sz w:val="18"/>
          <w:szCs w:val="12"/>
        </w:rPr>
        <w:t xml:space="preserve">) and </w:t>
      </w:r>
      <w:r w:rsidR="00403148" w:rsidRPr="002648C6">
        <w:rPr>
          <w:rFonts w:ascii="Times New Roman" w:hAnsi="Times New Roman"/>
          <w:b w:val="0"/>
          <w:bCs/>
          <w:sz w:val="18"/>
          <w:szCs w:val="12"/>
        </w:rPr>
        <w:t>6</w:t>
      </w:r>
      <w:r w:rsidRPr="002648C6">
        <w:rPr>
          <w:rFonts w:ascii="Times New Roman" w:hAnsi="Times New Roman"/>
          <w:b w:val="0"/>
          <w:bCs/>
          <w:sz w:val="18"/>
          <w:szCs w:val="12"/>
        </w:rPr>
        <w:t>(</w:t>
      </w:r>
      <w:r w:rsidR="00403148" w:rsidRPr="002648C6">
        <w:rPr>
          <w:rFonts w:ascii="Times New Roman" w:hAnsi="Times New Roman"/>
          <w:b w:val="0"/>
          <w:bCs/>
          <w:sz w:val="18"/>
          <w:szCs w:val="12"/>
        </w:rPr>
        <w:t>1</w:t>
      </w:r>
      <w:r w:rsidRPr="002648C6">
        <w:rPr>
          <w:rFonts w:ascii="Times New Roman" w:hAnsi="Times New Roman"/>
          <w:b w:val="0"/>
          <w:bCs/>
          <w:sz w:val="18"/>
          <w:szCs w:val="12"/>
        </w:rPr>
        <w:t>))</w:t>
      </w:r>
    </w:p>
    <w:p w14:paraId="61C65024" w14:textId="77777777" w:rsidR="0032693A" w:rsidRPr="002648C6" w:rsidRDefault="0032693A" w:rsidP="004B7367">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Part 1 – Interpretation</w:t>
      </w:r>
    </w:p>
    <w:p w14:paraId="0FFD67CC" w14:textId="1B1EF0BD" w:rsidR="0032693A" w:rsidRPr="002648C6" w:rsidRDefault="0032693A" w:rsidP="004B7367">
      <w:pPr>
        <w:pStyle w:val="HR"/>
        <w:spacing w:before="280"/>
        <w:rPr>
          <w:rFonts w:ascii="Times New Roman" w:hAnsi="Times New Roman"/>
          <w:kern w:val="28"/>
          <w:szCs w:val="20"/>
        </w:rPr>
      </w:pPr>
      <w:r w:rsidRPr="002648C6">
        <w:rPr>
          <w:rFonts w:ascii="Times New Roman" w:hAnsi="Times New Roman"/>
          <w:kern w:val="28"/>
          <w:szCs w:val="20"/>
        </w:rPr>
        <w:t>1</w:t>
      </w:r>
      <w:r w:rsidR="00604E65" w:rsidRPr="002648C6">
        <w:rPr>
          <w:rFonts w:ascii="Times New Roman" w:hAnsi="Times New Roman"/>
          <w:kern w:val="28"/>
          <w:szCs w:val="20"/>
        </w:rPr>
        <w:t xml:space="preserve">  </w:t>
      </w:r>
      <w:r w:rsidRPr="002648C6">
        <w:rPr>
          <w:rFonts w:ascii="Times New Roman" w:hAnsi="Times New Roman"/>
          <w:kern w:val="28"/>
          <w:szCs w:val="20"/>
        </w:rPr>
        <w:t>Applicable technical standard</w:t>
      </w:r>
    </w:p>
    <w:p w14:paraId="62706182" w14:textId="629119B3" w:rsidR="0032693A" w:rsidRPr="002648C6" w:rsidRDefault="0032693A" w:rsidP="004B7367">
      <w:pPr>
        <w:pStyle w:val="R2"/>
        <w:jc w:val="left"/>
        <w:rPr>
          <w:sz w:val="22"/>
          <w:szCs w:val="22"/>
        </w:rPr>
      </w:pPr>
      <w:r w:rsidRPr="002648C6">
        <w:rPr>
          <w:sz w:val="22"/>
          <w:szCs w:val="22"/>
        </w:rPr>
        <w:tab/>
      </w:r>
      <w:r w:rsidR="00575F6D" w:rsidRPr="002648C6">
        <w:rPr>
          <w:sz w:val="22"/>
          <w:szCs w:val="22"/>
        </w:rPr>
        <w:tab/>
      </w:r>
      <w:r w:rsidR="005B1579" w:rsidRPr="002648C6">
        <w:rPr>
          <w:sz w:val="22"/>
          <w:szCs w:val="22"/>
        </w:rPr>
        <w:t>AS/CA S008-2025</w:t>
      </w:r>
      <w:r w:rsidRPr="002648C6">
        <w:rPr>
          <w:sz w:val="22"/>
          <w:szCs w:val="22"/>
        </w:rPr>
        <w:t xml:space="preserve"> is an </w:t>
      </w:r>
      <w:r w:rsidRPr="002648C6">
        <w:rPr>
          <w:b/>
          <w:bCs/>
          <w:i/>
          <w:iCs/>
          <w:sz w:val="22"/>
          <w:szCs w:val="22"/>
        </w:rPr>
        <w:t>applicable technical standard</w:t>
      </w:r>
      <w:r w:rsidRPr="002648C6">
        <w:rPr>
          <w:sz w:val="22"/>
          <w:szCs w:val="22"/>
        </w:rPr>
        <w:t xml:space="preserve"> in relation to an item </w:t>
      </w:r>
      <w:r w:rsidR="002A25C7" w:rsidRPr="002648C6">
        <w:rPr>
          <w:sz w:val="22"/>
          <w:szCs w:val="22"/>
        </w:rPr>
        <w:t>of customer cabling, or an item of cabling-related customer equipment,</w:t>
      </w:r>
      <w:r w:rsidR="00D315F7" w:rsidRPr="002648C6">
        <w:rPr>
          <w:sz w:val="22"/>
          <w:szCs w:val="22"/>
        </w:rPr>
        <w:t xml:space="preserve"> </w:t>
      </w:r>
      <w:r w:rsidRPr="002648C6">
        <w:rPr>
          <w:sz w:val="22"/>
          <w:szCs w:val="22"/>
        </w:rPr>
        <w:t>if</w:t>
      </w:r>
      <w:r w:rsidR="00D315F7" w:rsidRPr="002648C6">
        <w:rPr>
          <w:sz w:val="22"/>
          <w:szCs w:val="22"/>
        </w:rPr>
        <w:t xml:space="preserve"> AS/CA S008-2025 includes a requirement that applies to the item.</w:t>
      </w:r>
    </w:p>
    <w:p w14:paraId="761D9B48" w14:textId="771BB269" w:rsidR="00604E65" w:rsidRPr="002648C6" w:rsidRDefault="00604E65" w:rsidP="00604E65">
      <w:pPr>
        <w:pStyle w:val="LI-BodyTextNote"/>
        <w:spacing w:before="122"/>
        <w:ind w:left="1985" w:hanging="851"/>
        <w:rPr>
          <w:szCs w:val="18"/>
        </w:rPr>
      </w:pPr>
      <w:r w:rsidRPr="002648C6">
        <w:rPr>
          <w:szCs w:val="18"/>
        </w:rPr>
        <w:t>Note</w:t>
      </w:r>
      <w:r w:rsidR="005D7704" w:rsidRPr="002648C6">
        <w:rPr>
          <w:szCs w:val="18"/>
        </w:rPr>
        <w:t xml:space="preserve"> 1</w:t>
      </w:r>
      <w:r w:rsidRPr="002648C6">
        <w:rPr>
          <w:szCs w:val="18"/>
        </w:rPr>
        <w:t>:</w:t>
      </w:r>
      <w:r w:rsidRPr="002648C6">
        <w:rPr>
          <w:szCs w:val="18"/>
        </w:rPr>
        <w:tab/>
        <w:t>This clause deals with applicable technical standards for customer cabling and cabling-related customer equipment. Section 9 deals with applicable technical standards for customer equipment (other than cabling-related customer equipment).</w:t>
      </w:r>
    </w:p>
    <w:p w14:paraId="3118DD6F" w14:textId="2B84EBE9" w:rsidR="005D7704" w:rsidRPr="002648C6" w:rsidRDefault="005D7704" w:rsidP="00604E65">
      <w:pPr>
        <w:pStyle w:val="LI-BodyTextNote"/>
        <w:spacing w:before="122"/>
        <w:ind w:left="1985" w:hanging="851"/>
        <w:rPr>
          <w:szCs w:val="18"/>
        </w:rPr>
      </w:pPr>
      <w:r w:rsidRPr="002648C6">
        <w:rPr>
          <w:szCs w:val="18"/>
        </w:rPr>
        <w:t>Note 2:</w:t>
      </w:r>
      <w:r w:rsidRPr="002648C6">
        <w:rPr>
          <w:szCs w:val="18"/>
        </w:rPr>
        <w:tab/>
        <w:t xml:space="preserve">The long title of AS/CA S008-2025 is the </w:t>
      </w:r>
      <w:r w:rsidRPr="002648C6">
        <w:rPr>
          <w:i/>
          <w:iCs/>
          <w:szCs w:val="18"/>
        </w:rPr>
        <w:t xml:space="preserve">Telecommunications (Requirements for </w:t>
      </w:r>
      <w:r w:rsidR="005211A2">
        <w:rPr>
          <w:i/>
          <w:iCs/>
          <w:szCs w:val="18"/>
        </w:rPr>
        <w:t>C</w:t>
      </w:r>
      <w:r w:rsidRPr="002648C6">
        <w:rPr>
          <w:i/>
          <w:iCs/>
          <w:szCs w:val="18"/>
        </w:rPr>
        <w:t xml:space="preserve">ustomer </w:t>
      </w:r>
      <w:r w:rsidR="005211A2">
        <w:rPr>
          <w:i/>
          <w:iCs/>
          <w:szCs w:val="18"/>
        </w:rPr>
        <w:t>C</w:t>
      </w:r>
      <w:r w:rsidRPr="002648C6">
        <w:rPr>
          <w:i/>
          <w:iCs/>
          <w:szCs w:val="18"/>
        </w:rPr>
        <w:t xml:space="preserve">abling </w:t>
      </w:r>
      <w:r w:rsidR="005211A2">
        <w:rPr>
          <w:i/>
          <w:iCs/>
          <w:szCs w:val="18"/>
        </w:rPr>
        <w:t>P</w:t>
      </w:r>
      <w:r w:rsidRPr="002648C6">
        <w:rPr>
          <w:i/>
          <w:iCs/>
          <w:szCs w:val="18"/>
        </w:rPr>
        <w:t>roducts – AS/CA S008) Technical Standard 2025</w:t>
      </w:r>
      <w:r w:rsidRPr="002648C6">
        <w:rPr>
          <w:szCs w:val="18"/>
        </w:rPr>
        <w:t xml:space="preserve">. AS/CA S008-2025 is available, free of charge, from the Federal Register of Legislation at </w:t>
      </w:r>
      <w:r w:rsidR="00CE4288" w:rsidRPr="002648C6">
        <w:t>www.legislation.gov.au</w:t>
      </w:r>
      <w:r w:rsidRPr="002648C6">
        <w:rPr>
          <w:szCs w:val="18"/>
        </w:rPr>
        <w:t xml:space="preserve">. </w:t>
      </w:r>
    </w:p>
    <w:p w14:paraId="637C9B99" w14:textId="6F63F837" w:rsidR="0032693A" w:rsidRPr="002648C6" w:rsidRDefault="0032693A" w:rsidP="002509A0">
      <w:pPr>
        <w:pStyle w:val="LI-BodyTextNote"/>
        <w:spacing w:before="122"/>
        <w:ind w:left="1985" w:hanging="851"/>
        <w:rPr>
          <w:szCs w:val="18"/>
        </w:rPr>
      </w:pPr>
      <w:r w:rsidRPr="002648C6">
        <w:rPr>
          <w:szCs w:val="18"/>
        </w:rPr>
        <w:t>Example</w:t>
      </w:r>
      <w:r w:rsidR="002509A0" w:rsidRPr="002648C6">
        <w:rPr>
          <w:szCs w:val="18"/>
        </w:rPr>
        <w:t>:</w:t>
      </w:r>
      <w:r w:rsidRPr="002648C6">
        <w:rPr>
          <w:szCs w:val="18"/>
        </w:rPr>
        <w:tab/>
        <w:t>Cabling-related customer equipment includes:</w:t>
      </w:r>
    </w:p>
    <w:p w14:paraId="3E6A22EF" w14:textId="48668B39" w:rsidR="0032693A" w:rsidRPr="002648C6" w:rsidRDefault="00A32E6B" w:rsidP="00A32E6B">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(a)</w:t>
      </w:r>
      <w:r w:rsidRPr="002648C6">
        <w:rPr>
          <w:rFonts w:ascii="Times New Roman" w:hAnsi="Times New Roman" w:cs="Times New Roman"/>
          <w:sz w:val="18"/>
          <w:szCs w:val="18"/>
        </w:rPr>
        <w:tab/>
      </w:r>
      <w:r w:rsidR="0032693A" w:rsidRPr="002648C6">
        <w:rPr>
          <w:rFonts w:ascii="Times New Roman" w:hAnsi="Times New Roman" w:cs="Times New Roman"/>
          <w:sz w:val="18"/>
          <w:szCs w:val="18"/>
        </w:rPr>
        <w:t>cable enclosures;</w:t>
      </w:r>
    </w:p>
    <w:p w14:paraId="08CB0950" w14:textId="4CAD2899" w:rsidR="0032693A" w:rsidRPr="002648C6" w:rsidRDefault="00A32E6B" w:rsidP="00A32E6B">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(b)</w:t>
      </w:r>
      <w:r w:rsidRPr="002648C6">
        <w:rPr>
          <w:rFonts w:ascii="Times New Roman" w:hAnsi="Times New Roman" w:cs="Times New Roman"/>
          <w:sz w:val="18"/>
          <w:szCs w:val="18"/>
        </w:rPr>
        <w:tab/>
      </w:r>
      <w:r w:rsidR="0032693A" w:rsidRPr="002648C6">
        <w:rPr>
          <w:rFonts w:ascii="Times New Roman" w:hAnsi="Times New Roman" w:cs="Times New Roman"/>
          <w:sz w:val="18"/>
          <w:szCs w:val="18"/>
        </w:rPr>
        <w:t>patch panels;</w:t>
      </w:r>
    </w:p>
    <w:p w14:paraId="7030F769" w14:textId="065921C6" w:rsidR="0032693A" w:rsidRPr="002648C6" w:rsidRDefault="00A32E6B" w:rsidP="00A32E6B">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(c)</w:t>
      </w:r>
      <w:r w:rsidRPr="002648C6">
        <w:rPr>
          <w:rFonts w:ascii="Times New Roman" w:hAnsi="Times New Roman" w:cs="Times New Roman"/>
          <w:sz w:val="18"/>
          <w:szCs w:val="18"/>
        </w:rPr>
        <w:tab/>
      </w:r>
      <w:r w:rsidR="0032693A" w:rsidRPr="002648C6">
        <w:rPr>
          <w:rFonts w:ascii="Times New Roman" w:hAnsi="Times New Roman" w:cs="Times New Roman"/>
          <w:sz w:val="18"/>
          <w:szCs w:val="18"/>
        </w:rPr>
        <w:t>insulation displacement connectors and other similar termination modules (such as those used at a main distribution frame);</w:t>
      </w:r>
    </w:p>
    <w:p w14:paraId="21905D93" w14:textId="406BC572" w:rsidR="0032693A" w:rsidRPr="002648C6" w:rsidRDefault="00A32E6B" w:rsidP="00A32E6B">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(d)</w:t>
      </w:r>
      <w:r w:rsidRPr="002648C6">
        <w:rPr>
          <w:rFonts w:ascii="Times New Roman" w:hAnsi="Times New Roman" w:cs="Times New Roman"/>
          <w:sz w:val="18"/>
          <w:szCs w:val="18"/>
        </w:rPr>
        <w:tab/>
      </w:r>
      <w:r w:rsidR="0032693A" w:rsidRPr="002648C6">
        <w:rPr>
          <w:rFonts w:ascii="Times New Roman" w:hAnsi="Times New Roman" w:cs="Times New Roman"/>
          <w:sz w:val="18"/>
          <w:szCs w:val="18"/>
        </w:rPr>
        <w:t>conduit for the protection of customer cabling; and</w:t>
      </w:r>
    </w:p>
    <w:p w14:paraId="3A628F91" w14:textId="295B1E2F" w:rsidR="0032693A" w:rsidRPr="002648C6" w:rsidRDefault="00A32E6B" w:rsidP="00A32E6B">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(e)</w:t>
      </w:r>
      <w:r w:rsidRPr="002648C6">
        <w:rPr>
          <w:rFonts w:ascii="Times New Roman" w:hAnsi="Times New Roman" w:cs="Times New Roman"/>
          <w:sz w:val="18"/>
          <w:szCs w:val="18"/>
        </w:rPr>
        <w:tab/>
      </w:r>
      <w:r w:rsidR="0032693A" w:rsidRPr="002648C6">
        <w:rPr>
          <w:rFonts w:ascii="Times New Roman" w:hAnsi="Times New Roman" w:cs="Times New Roman"/>
          <w:sz w:val="18"/>
          <w:szCs w:val="18"/>
        </w:rPr>
        <w:t>telecommunications wall sockets.</w:t>
      </w:r>
    </w:p>
    <w:p w14:paraId="292F0DD5" w14:textId="215254A4" w:rsidR="004C2EC9" w:rsidRPr="002648C6" w:rsidRDefault="00A97985" w:rsidP="004C2EC9">
      <w:pPr>
        <w:pStyle w:val="HR"/>
        <w:spacing w:before="280"/>
        <w:rPr>
          <w:kern w:val="28"/>
          <w:szCs w:val="20"/>
        </w:rPr>
      </w:pPr>
      <w:r w:rsidRPr="002648C6">
        <w:rPr>
          <w:rStyle w:val="CharSectno"/>
          <w:rFonts w:ascii="Times New Roman" w:hAnsi="Times New Roman"/>
        </w:rPr>
        <w:t>2</w:t>
      </w:r>
      <w:r w:rsidR="004C2EC9" w:rsidRPr="002648C6">
        <w:rPr>
          <w:rFonts w:ascii="Times New Roman" w:hAnsi="Times New Roman"/>
        </w:rPr>
        <w:t xml:space="preserve">  </w:t>
      </w:r>
      <w:r w:rsidR="004C2EC9" w:rsidRPr="002648C6">
        <w:rPr>
          <w:rFonts w:ascii="Times New Roman" w:hAnsi="Times New Roman"/>
          <w:kern w:val="28"/>
          <w:szCs w:val="20"/>
        </w:rPr>
        <w:t>Who may apply a label – importer</w:t>
      </w:r>
    </w:p>
    <w:p w14:paraId="0D327CB9" w14:textId="26BCE467" w:rsidR="004C2EC9" w:rsidRPr="002648C6" w:rsidRDefault="004C2EC9" w:rsidP="004C2EC9">
      <w:pPr>
        <w:pStyle w:val="R1"/>
        <w:keepNext/>
        <w:spacing w:before="180"/>
        <w:rPr>
          <w:color w:val="000000"/>
          <w:sz w:val="22"/>
          <w:szCs w:val="22"/>
        </w:rPr>
      </w:pPr>
      <w:r w:rsidRPr="002648C6">
        <w:rPr>
          <w:color w:val="000000"/>
          <w:sz w:val="22"/>
          <w:szCs w:val="22"/>
        </w:rPr>
        <w:tab/>
        <w:t>(1)</w:t>
      </w:r>
      <w:r w:rsidRPr="002648C6">
        <w:rPr>
          <w:color w:val="000000"/>
          <w:sz w:val="22"/>
          <w:szCs w:val="22"/>
        </w:rPr>
        <w:tab/>
        <w:t xml:space="preserve">This </w:t>
      </w:r>
      <w:r w:rsidRPr="00586921">
        <w:rPr>
          <w:sz w:val="22"/>
          <w:szCs w:val="20"/>
        </w:rPr>
        <w:t>c</w:t>
      </w:r>
      <w:r w:rsidR="004B089D" w:rsidRPr="004B719E">
        <w:rPr>
          <w:sz w:val="22"/>
          <w:szCs w:val="20"/>
        </w:rPr>
        <w:t>lause</w:t>
      </w:r>
      <w:r w:rsidRPr="002648C6">
        <w:rPr>
          <w:color w:val="000000"/>
          <w:sz w:val="22"/>
          <w:szCs w:val="22"/>
        </w:rPr>
        <w:t xml:space="preserve"> applies if an importer is required to:</w:t>
      </w:r>
    </w:p>
    <w:p w14:paraId="64E77E9A" w14:textId="465286CC" w:rsidR="004C2EC9" w:rsidRPr="002648C6" w:rsidRDefault="004C2EC9" w:rsidP="004C2EC9">
      <w:pPr>
        <w:pStyle w:val="paragraph"/>
        <w:tabs>
          <w:tab w:val="left" w:pos="2160"/>
          <w:tab w:val="left" w:pos="2880"/>
          <w:tab w:val="left" w:pos="3600"/>
          <w:tab w:val="center" w:pos="4513"/>
        </w:tabs>
        <w:rPr>
          <w:color w:val="000000"/>
          <w:szCs w:val="22"/>
        </w:rPr>
      </w:pPr>
      <w:r w:rsidRPr="002648C6">
        <w:rPr>
          <w:szCs w:val="22"/>
        </w:rPr>
        <w:tab/>
        <w:t>(a)</w:t>
      </w:r>
      <w:r w:rsidRPr="002648C6">
        <w:rPr>
          <w:szCs w:val="22"/>
        </w:rPr>
        <w:tab/>
        <w:t>apply</w:t>
      </w:r>
      <w:r w:rsidRPr="002648C6">
        <w:rPr>
          <w:color w:val="000000"/>
          <w:szCs w:val="22"/>
        </w:rPr>
        <w:t xml:space="preserve"> a </w:t>
      </w:r>
      <w:r w:rsidRPr="002648C6">
        <w:rPr>
          <w:szCs w:val="22"/>
        </w:rPr>
        <w:t>compliance</w:t>
      </w:r>
      <w:r w:rsidRPr="002648C6">
        <w:rPr>
          <w:color w:val="000000"/>
          <w:szCs w:val="22"/>
        </w:rPr>
        <w:t xml:space="preserve"> label to an item under </w:t>
      </w:r>
      <w:r w:rsidR="000D3093" w:rsidRPr="002648C6">
        <w:rPr>
          <w:color w:val="000000"/>
          <w:szCs w:val="22"/>
        </w:rPr>
        <w:t xml:space="preserve">clause </w:t>
      </w:r>
      <w:r w:rsidR="00E17521" w:rsidRPr="002648C6">
        <w:rPr>
          <w:color w:val="000000"/>
          <w:szCs w:val="22"/>
        </w:rPr>
        <w:t>3</w:t>
      </w:r>
      <w:r w:rsidRPr="002648C6">
        <w:rPr>
          <w:color w:val="000000"/>
          <w:szCs w:val="22"/>
        </w:rPr>
        <w:t>; or</w:t>
      </w:r>
    </w:p>
    <w:p w14:paraId="1FF0B908" w14:textId="687D5B36" w:rsidR="004C2EC9" w:rsidRPr="002648C6" w:rsidRDefault="004C2EC9" w:rsidP="004C2EC9">
      <w:pPr>
        <w:pStyle w:val="paragraph"/>
        <w:tabs>
          <w:tab w:val="left" w:pos="2160"/>
          <w:tab w:val="left" w:pos="2880"/>
          <w:tab w:val="left" w:pos="3600"/>
          <w:tab w:val="center" w:pos="4513"/>
        </w:tabs>
        <w:rPr>
          <w:color w:val="000000"/>
          <w:szCs w:val="22"/>
        </w:rPr>
      </w:pPr>
      <w:r w:rsidRPr="002648C6">
        <w:rPr>
          <w:szCs w:val="22"/>
        </w:rPr>
        <w:tab/>
        <w:t>(b)</w:t>
      </w:r>
      <w:r w:rsidRPr="002648C6">
        <w:rPr>
          <w:szCs w:val="22"/>
        </w:rPr>
        <w:tab/>
        <w:t>apply</w:t>
      </w:r>
      <w:r w:rsidRPr="002648C6">
        <w:rPr>
          <w:color w:val="000000"/>
          <w:szCs w:val="22"/>
        </w:rPr>
        <w:t xml:space="preserve"> a non-compliance label to an item under </w:t>
      </w:r>
      <w:r w:rsidR="000D3093" w:rsidRPr="002648C6">
        <w:rPr>
          <w:color w:val="000000"/>
          <w:szCs w:val="22"/>
        </w:rPr>
        <w:t xml:space="preserve">clause </w:t>
      </w:r>
      <w:r w:rsidR="00E17521" w:rsidRPr="002648C6">
        <w:rPr>
          <w:color w:val="000000"/>
          <w:szCs w:val="22"/>
        </w:rPr>
        <w:t>6</w:t>
      </w:r>
      <w:r w:rsidRPr="002648C6">
        <w:rPr>
          <w:color w:val="000000"/>
          <w:szCs w:val="22"/>
        </w:rPr>
        <w:t>.</w:t>
      </w:r>
    </w:p>
    <w:p w14:paraId="70F72EA3" w14:textId="04588C7D" w:rsidR="004C2EC9" w:rsidRPr="002648C6" w:rsidRDefault="004C2EC9" w:rsidP="004C2EC9">
      <w:pPr>
        <w:pStyle w:val="R1"/>
        <w:keepNext/>
        <w:spacing w:before="180"/>
        <w:rPr>
          <w:color w:val="000000"/>
          <w:sz w:val="22"/>
          <w:szCs w:val="22"/>
        </w:rPr>
      </w:pPr>
      <w:r w:rsidRPr="002648C6">
        <w:rPr>
          <w:color w:val="000000"/>
          <w:sz w:val="22"/>
          <w:szCs w:val="22"/>
        </w:rPr>
        <w:tab/>
        <w:t>(</w:t>
      </w:r>
      <w:r w:rsidR="000D3093" w:rsidRPr="002648C6">
        <w:rPr>
          <w:color w:val="000000"/>
          <w:sz w:val="22"/>
          <w:szCs w:val="22"/>
        </w:rPr>
        <w:t>2</w:t>
      </w:r>
      <w:r w:rsidRPr="002648C6">
        <w:rPr>
          <w:color w:val="000000"/>
          <w:sz w:val="22"/>
          <w:szCs w:val="22"/>
        </w:rPr>
        <w:t>)</w:t>
      </w:r>
      <w:r w:rsidRPr="002648C6">
        <w:rPr>
          <w:color w:val="000000"/>
          <w:sz w:val="22"/>
          <w:szCs w:val="22"/>
        </w:rPr>
        <w:tab/>
        <w:t xml:space="preserve">An importer is taken to have complied with the requirement in </w:t>
      </w:r>
      <w:r w:rsidR="000D3093" w:rsidRPr="002648C6">
        <w:rPr>
          <w:color w:val="000000"/>
          <w:sz w:val="22"/>
          <w:szCs w:val="22"/>
        </w:rPr>
        <w:t xml:space="preserve">clause </w:t>
      </w:r>
      <w:r w:rsidR="00E17521" w:rsidRPr="002648C6">
        <w:rPr>
          <w:color w:val="000000"/>
          <w:sz w:val="22"/>
          <w:szCs w:val="22"/>
        </w:rPr>
        <w:t>3</w:t>
      </w:r>
      <w:r w:rsidRPr="002648C6">
        <w:rPr>
          <w:color w:val="000000"/>
          <w:sz w:val="22"/>
          <w:szCs w:val="22"/>
        </w:rPr>
        <w:t xml:space="preserve"> or </w:t>
      </w:r>
      <w:r w:rsidR="000D3093" w:rsidRPr="002648C6">
        <w:rPr>
          <w:color w:val="000000"/>
          <w:sz w:val="22"/>
          <w:szCs w:val="22"/>
        </w:rPr>
        <w:t xml:space="preserve">clause </w:t>
      </w:r>
      <w:r w:rsidR="00E17521" w:rsidRPr="002648C6">
        <w:rPr>
          <w:color w:val="000000"/>
          <w:sz w:val="22"/>
          <w:szCs w:val="22"/>
        </w:rPr>
        <w:t>6</w:t>
      </w:r>
      <w:r w:rsidRPr="002648C6">
        <w:rPr>
          <w:color w:val="000000"/>
          <w:sz w:val="22"/>
          <w:szCs w:val="22"/>
        </w:rPr>
        <w:t xml:space="preserve"> if:</w:t>
      </w:r>
    </w:p>
    <w:p w14:paraId="55C50F09" w14:textId="77777777" w:rsidR="004C2EC9" w:rsidRPr="002648C6" w:rsidRDefault="004C2EC9" w:rsidP="004C2EC9">
      <w:pPr>
        <w:pStyle w:val="paragraph"/>
        <w:tabs>
          <w:tab w:val="left" w:pos="2160"/>
          <w:tab w:val="left" w:pos="2880"/>
          <w:tab w:val="left" w:pos="3600"/>
          <w:tab w:val="center" w:pos="4513"/>
        </w:tabs>
        <w:rPr>
          <w:color w:val="000000"/>
          <w:szCs w:val="22"/>
        </w:rPr>
      </w:pPr>
      <w:r w:rsidRPr="002648C6">
        <w:rPr>
          <w:color w:val="000000"/>
          <w:szCs w:val="22"/>
        </w:rPr>
        <w:tab/>
        <w:t>(a)</w:t>
      </w:r>
      <w:r w:rsidRPr="002648C6">
        <w:rPr>
          <w:color w:val="000000"/>
          <w:szCs w:val="22"/>
        </w:rPr>
        <w:tab/>
        <w:t xml:space="preserve">before the item was imported, a person other than the importer applied the label to the item; and </w:t>
      </w:r>
    </w:p>
    <w:p w14:paraId="03DEB4CC" w14:textId="24CFAF88" w:rsidR="004C2EC9" w:rsidRPr="002648C6" w:rsidRDefault="004C2EC9" w:rsidP="004C2EC9">
      <w:pPr>
        <w:pStyle w:val="paragraph"/>
        <w:tabs>
          <w:tab w:val="left" w:pos="2160"/>
          <w:tab w:val="left" w:pos="2880"/>
          <w:tab w:val="left" w:pos="3600"/>
          <w:tab w:val="center" w:pos="4513"/>
        </w:tabs>
        <w:rPr>
          <w:color w:val="000000"/>
          <w:szCs w:val="22"/>
        </w:rPr>
      </w:pPr>
      <w:r w:rsidRPr="002648C6">
        <w:rPr>
          <w:color w:val="000000"/>
          <w:szCs w:val="22"/>
        </w:rPr>
        <w:tab/>
        <w:t>(b)</w:t>
      </w:r>
      <w:r w:rsidRPr="002648C6">
        <w:rPr>
          <w:color w:val="000000"/>
          <w:szCs w:val="22"/>
        </w:rPr>
        <w:tab/>
      </w:r>
      <w:r w:rsidR="0079390D">
        <w:rPr>
          <w:color w:val="000000"/>
          <w:szCs w:val="22"/>
        </w:rPr>
        <w:t xml:space="preserve">each of </w:t>
      </w:r>
      <w:r w:rsidRPr="002648C6">
        <w:rPr>
          <w:color w:val="000000"/>
          <w:szCs w:val="22"/>
        </w:rPr>
        <w:t>the label, and the application of the label, otherwise complies with the requirements in this instrument.</w:t>
      </w:r>
    </w:p>
    <w:p w14:paraId="11CAB880" w14:textId="77777777" w:rsidR="004C2EC9" w:rsidRPr="002648C6" w:rsidRDefault="004C2EC9" w:rsidP="004C2EC9">
      <w:pPr>
        <w:pStyle w:val="LI-BodyTextNote"/>
        <w:spacing w:before="122"/>
        <w:ind w:left="1985" w:hanging="851"/>
        <w:rPr>
          <w:color w:val="000000"/>
          <w:szCs w:val="18"/>
        </w:rPr>
      </w:pPr>
      <w:r w:rsidRPr="002648C6">
        <w:rPr>
          <w:color w:val="000000"/>
          <w:szCs w:val="18"/>
        </w:rPr>
        <w:t>Note:</w:t>
      </w:r>
      <w:r w:rsidRPr="002648C6">
        <w:rPr>
          <w:color w:val="000000"/>
          <w:szCs w:val="18"/>
        </w:rPr>
        <w:tab/>
        <w:t xml:space="preserve">Section 406A of the Act provides that a reference to a manufacturer or importer includes a person who is authorised in writing by such a manufacturer or importer to act in Australia as an agent of the manufacturer or importer for the purposes of Division 7 of Part 21 of the Act. </w:t>
      </w:r>
    </w:p>
    <w:p w14:paraId="2BCCB660" w14:textId="77777777" w:rsidR="0032693A" w:rsidRPr="002648C6" w:rsidRDefault="0032693A" w:rsidP="004B7367">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 xml:space="preserve">Part 2 – Applying a compliance label </w:t>
      </w:r>
    </w:p>
    <w:p w14:paraId="677D3C11" w14:textId="0F4C120C" w:rsidR="0032693A" w:rsidRPr="002648C6" w:rsidRDefault="00A97985" w:rsidP="004B7367">
      <w:pPr>
        <w:pStyle w:val="HR"/>
        <w:spacing w:before="280"/>
        <w:rPr>
          <w:rFonts w:ascii="Times New Roman" w:hAnsi="Times New Roman"/>
          <w:kern w:val="28"/>
          <w:szCs w:val="20"/>
        </w:rPr>
      </w:pPr>
      <w:r w:rsidRPr="002648C6">
        <w:rPr>
          <w:rFonts w:ascii="Times New Roman" w:hAnsi="Times New Roman"/>
          <w:kern w:val="28"/>
          <w:szCs w:val="20"/>
        </w:rPr>
        <w:t xml:space="preserve">3  </w:t>
      </w:r>
      <w:r w:rsidR="0032693A" w:rsidRPr="002648C6">
        <w:rPr>
          <w:rFonts w:ascii="Times New Roman" w:hAnsi="Times New Roman"/>
          <w:kern w:val="28"/>
          <w:szCs w:val="20"/>
        </w:rPr>
        <w:t xml:space="preserve">Requirement to apply a compliance label </w:t>
      </w:r>
    </w:p>
    <w:p w14:paraId="4A76450C" w14:textId="77777777" w:rsidR="0032693A" w:rsidRPr="002648C6" w:rsidRDefault="0032693A" w:rsidP="004B7367">
      <w:pPr>
        <w:pStyle w:val="R1"/>
        <w:spacing w:before="180"/>
        <w:jc w:val="left"/>
        <w:rPr>
          <w:sz w:val="22"/>
          <w:szCs w:val="22"/>
        </w:rPr>
      </w:pPr>
      <w:r w:rsidRPr="002648C6">
        <w:rPr>
          <w:sz w:val="22"/>
          <w:szCs w:val="22"/>
        </w:rPr>
        <w:tab/>
        <w:t>(1)</w:t>
      </w:r>
      <w:r w:rsidRPr="002648C6">
        <w:rPr>
          <w:sz w:val="22"/>
          <w:szCs w:val="22"/>
        </w:rPr>
        <w:tab/>
        <w:t>If:</w:t>
      </w:r>
    </w:p>
    <w:p w14:paraId="3643B447" w14:textId="7A2BD155" w:rsidR="0032693A" w:rsidRPr="002648C6" w:rsidRDefault="0032693A" w:rsidP="00CC7923">
      <w:pPr>
        <w:pStyle w:val="paragraph"/>
        <w:tabs>
          <w:tab w:val="left" w:pos="2160"/>
          <w:tab w:val="left" w:pos="2880"/>
          <w:tab w:val="left" w:pos="3600"/>
          <w:tab w:val="center" w:pos="4513"/>
        </w:tabs>
        <w:rPr>
          <w:szCs w:val="22"/>
        </w:rPr>
      </w:pPr>
      <w:r w:rsidRPr="002648C6">
        <w:rPr>
          <w:szCs w:val="22"/>
        </w:rPr>
        <w:tab/>
        <w:t>(a)</w:t>
      </w:r>
      <w:r w:rsidRPr="002648C6">
        <w:rPr>
          <w:szCs w:val="22"/>
        </w:rPr>
        <w:tab/>
        <w:t xml:space="preserve">there </w:t>
      </w:r>
      <w:r w:rsidR="0023772E" w:rsidRPr="002648C6">
        <w:rPr>
          <w:szCs w:val="22"/>
        </w:rPr>
        <w:t xml:space="preserve">is </w:t>
      </w:r>
      <w:r w:rsidR="00FC47DA" w:rsidRPr="002648C6">
        <w:rPr>
          <w:szCs w:val="22"/>
        </w:rPr>
        <w:t>an</w:t>
      </w:r>
      <w:r w:rsidRPr="002648C6">
        <w:rPr>
          <w:szCs w:val="22"/>
        </w:rPr>
        <w:t xml:space="preserve"> applicable technical standard in relation to an item; and</w:t>
      </w:r>
    </w:p>
    <w:p w14:paraId="5E67D63E" w14:textId="1D74C1AB" w:rsidR="0032693A" w:rsidRPr="002648C6" w:rsidRDefault="0032693A" w:rsidP="00CC7923">
      <w:pPr>
        <w:pStyle w:val="paragraph"/>
        <w:tabs>
          <w:tab w:val="left" w:pos="2160"/>
          <w:tab w:val="left" w:pos="2880"/>
          <w:tab w:val="left" w:pos="3600"/>
          <w:tab w:val="center" w:pos="4513"/>
        </w:tabs>
        <w:rPr>
          <w:szCs w:val="22"/>
        </w:rPr>
      </w:pPr>
      <w:r w:rsidRPr="002648C6">
        <w:rPr>
          <w:szCs w:val="22"/>
        </w:rPr>
        <w:tab/>
        <w:t>(b)</w:t>
      </w:r>
      <w:r w:rsidRPr="002648C6">
        <w:rPr>
          <w:szCs w:val="22"/>
        </w:rPr>
        <w:tab/>
        <w:t xml:space="preserve">the item complies with </w:t>
      </w:r>
      <w:r w:rsidR="00FC47DA" w:rsidRPr="002648C6">
        <w:rPr>
          <w:szCs w:val="22"/>
        </w:rPr>
        <w:t>the</w:t>
      </w:r>
      <w:r w:rsidR="003031EE" w:rsidRPr="002648C6">
        <w:rPr>
          <w:szCs w:val="22"/>
        </w:rPr>
        <w:t xml:space="preserve"> </w:t>
      </w:r>
      <w:r w:rsidRPr="002648C6">
        <w:rPr>
          <w:szCs w:val="22"/>
        </w:rPr>
        <w:t xml:space="preserve">standard; </w:t>
      </w:r>
    </w:p>
    <w:p w14:paraId="5092E92E" w14:textId="2F9F1588" w:rsidR="0032693A" w:rsidRPr="002648C6" w:rsidRDefault="004B7367" w:rsidP="004B7367">
      <w:pPr>
        <w:pStyle w:val="R1"/>
        <w:spacing w:before="60"/>
        <w:jc w:val="left"/>
        <w:rPr>
          <w:sz w:val="22"/>
          <w:szCs w:val="22"/>
        </w:rPr>
      </w:pPr>
      <w:r w:rsidRPr="002648C6">
        <w:rPr>
          <w:sz w:val="22"/>
          <w:szCs w:val="22"/>
        </w:rPr>
        <w:tab/>
      </w:r>
      <w:r w:rsidRPr="002648C6">
        <w:rPr>
          <w:sz w:val="22"/>
          <w:szCs w:val="22"/>
        </w:rPr>
        <w:tab/>
      </w:r>
      <w:r w:rsidR="0032693A" w:rsidRPr="002648C6">
        <w:rPr>
          <w:sz w:val="22"/>
          <w:szCs w:val="22"/>
        </w:rPr>
        <w:t>this clause applies to the item.</w:t>
      </w:r>
    </w:p>
    <w:p w14:paraId="2F086FB1" w14:textId="4E3B36A3" w:rsidR="0032693A" w:rsidRPr="002648C6" w:rsidRDefault="004B7367" w:rsidP="00A538B9">
      <w:pPr>
        <w:pStyle w:val="R1"/>
        <w:keepNext/>
        <w:spacing w:before="180"/>
        <w:jc w:val="left"/>
        <w:rPr>
          <w:sz w:val="22"/>
          <w:szCs w:val="22"/>
        </w:rPr>
      </w:pPr>
      <w:r w:rsidRPr="002648C6">
        <w:rPr>
          <w:sz w:val="22"/>
          <w:szCs w:val="22"/>
        </w:rPr>
        <w:tab/>
        <w:t>(2)</w:t>
      </w:r>
      <w:r w:rsidRPr="002648C6">
        <w:rPr>
          <w:sz w:val="22"/>
          <w:szCs w:val="22"/>
        </w:rPr>
        <w:tab/>
      </w:r>
      <w:r w:rsidR="0032693A" w:rsidRPr="002648C6">
        <w:rPr>
          <w:sz w:val="22"/>
          <w:szCs w:val="22"/>
        </w:rPr>
        <w:t>The manufacturer or importer of the item must, before supplying the item, apply a compliance label to the item in accordance with Part 3</w:t>
      </w:r>
      <w:r w:rsidR="00B15620" w:rsidRPr="002648C6">
        <w:rPr>
          <w:sz w:val="22"/>
          <w:szCs w:val="22"/>
        </w:rPr>
        <w:t xml:space="preserve"> of this Schedule</w:t>
      </w:r>
      <w:r w:rsidR="0032693A" w:rsidRPr="002648C6">
        <w:rPr>
          <w:sz w:val="22"/>
          <w:szCs w:val="22"/>
        </w:rPr>
        <w:t>.</w:t>
      </w:r>
    </w:p>
    <w:p w14:paraId="71B194F1" w14:textId="233E9C6A" w:rsidR="0032693A" w:rsidRPr="002648C6" w:rsidRDefault="0032693A" w:rsidP="00A538B9">
      <w:pPr>
        <w:pStyle w:val="LI-BodyTextNote"/>
        <w:keepNext/>
        <w:spacing w:before="122"/>
        <w:ind w:left="1985" w:hanging="851"/>
        <w:rPr>
          <w:szCs w:val="18"/>
        </w:rPr>
      </w:pPr>
      <w:r w:rsidRPr="002648C6">
        <w:rPr>
          <w:szCs w:val="18"/>
        </w:rPr>
        <w:t>Note</w:t>
      </w:r>
      <w:r w:rsidR="002509A0" w:rsidRPr="002648C6">
        <w:rPr>
          <w:szCs w:val="18"/>
        </w:rPr>
        <w:t>:</w:t>
      </w:r>
      <w:r w:rsidRPr="002648C6">
        <w:rPr>
          <w:szCs w:val="18"/>
        </w:rPr>
        <w:tab/>
        <w:t xml:space="preserve">The requirement to apply a compliance label to an item involves: </w:t>
      </w:r>
    </w:p>
    <w:p w14:paraId="44ABD1DE" w14:textId="2D2B5429" w:rsidR="0032693A" w:rsidRPr="002648C6" w:rsidRDefault="00A32E6B" w:rsidP="00A32E6B">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(a)</w:t>
      </w:r>
      <w:r w:rsidRPr="002648C6">
        <w:rPr>
          <w:rFonts w:ascii="Times New Roman" w:hAnsi="Times New Roman" w:cs="Times New Roman"/>
          <w:sz w:val="18"/>
          <w:szCs w:val="18"/>
        </w:rPr>
        <w:tab/>
      </w:r>
      <w:r w:rsidR="0032693A" w:rsidRPr="002648C6">
        <w:rPr>
          <w:rFonts w:ascii="Times New Roman" w:hAnsi="Times New Roman" w:cs="Times New Roman"/>
          <w:sz w:val="18"/>
          <w:szCs w:val="18"/>
        </w:rPr>
        <w:t>affixing the label to the surface of the item</w:t>
      </w:r>
      <w:r w:rsidR="0079390D">
        <w:rPr>
          <w:rFonts w:ascii="Times New Roman" w:hAnsi="Times New Roman" w:cs="Times New Roman"/>
          <w:sz w:val="18"/>
          <w:szCs w:val="18"/>
        </w:rPr>
        <w:t xml:space="preserve"> (subparagraph 5(2)(a)(</w:t>
      </w:r>
      <w:r w:rsidR="00162451">
        <w:rPr>
          <w:rFonts w:ascii="Times New Roman" w:hAnsi="Times New Roman" w:cs="Times New Roman"/>
          <w:sz w:val="18"/>
          <w:szCs w:val="18"/>
        </w:rPr>
        <w:t>i))</w:t>
      </w:r>
      <w:r w:rsidR="0032693A" w:rsidRPr="002648C6">
        <w:rPr>
          <w:rFonts w:ascii="Times New Roman" w:hAnsi="Times New Roman" w:cs="Times New Roman"/>
          <w:sz w:val="18"/>
          <w:szCs w:val="18"/>
        </w:rPr>
        <w:t>; or</w:t>
      </w:r>
    </w:p>
    <w:p w14:paraId="0E9F1648" w14:textId="5DA12F3B" w:rsidR="0032693A" w:rsidRPr="002648C6" w:rsidRDefault="00A32E6B" w:rsidP="00A32E6B">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lastRenderedPageBreak/>
        <w:t>(b)</w:t>
      </w:r>
      <w:r w:rsidRPr="002648C6">
        <w:rPr>
          <w:rFonts w:ascii="Times New Roman" w:hAnsi="Times New Roman" w:cs="Times New Roman"/>
          <w:sz w:val="18"/>
          <w:szCs w:val="18"/>
        </w:rPr>
        <w:tab/>
      </w:r>
      <w:r w:rsidR="0032693A" w:rsidRPr="002648C6">
        <w:rPr>
          <w:rFonts w:ascii="Times New Roman" w:hAnsi="Times New Roman" w:cs="Times New Roman"/>
          <w:sz w:val="18"/>
          <w:szCs w:val="18"/>
        </w:rPr>
        <w:t>affixing the label to the external surface of the packaging used for the item (even if it is possible or practicable to affix the label to the surface of the item) and incorporating the label in the documentation that accompanies the item when supplied</w:t>
      </w:r>
      <w:r w:rsidR="00162451">
        <w:rPr>
          <w:rFonts w:ascii="Times New Roman" w:hAnsi="Times New Roman" w:cs="Times New Roman"/>
          <w:sz w:val="18"/>
          <w:szCs w:val="18"/>
        </w:rPr>
        <w:t xml:space="preserve"> (subparagraph 5(2)(a)(ii))</w:t>
      </w:r>
      <w:r w:rsidR="00771503" w:rsidRPr="002648C6">
        <w:rPr>
          <w:rFonts w:ascii="Times New Roman" w:hAnsi="Times New Roman" w:cs="Times New Roman"/>
          <w:sz w:val="18"/>
          <w:szCs w:val="18"/>
        </w:rPr>
        <w:t>; or</w:t>
      </w:r>
    </w:p>
    <w:p w14:paraId="5FC235B4" w14:textId="02914EB4" w:rsidR="00771503" w:rsidRPr="002648C6" w:rsidRDefault="00A32E6B" w:rsidP="00A32E6B">
      <w:pPr>
        <w:tabs>
          <w:tab w:val="left" w:pos="2410"/>
        </w:tabs>
        <w:spacing w:after="0" w:line="240" w:lineRule="auto"/>
        <w:ind w:left="2410" w:hanging="425"/>
        <w:rPr>
          <w:rFonts w:ascii="Times New Roman" w:hAnsi="Times New Roman" w:cs="Times New Roman"/>
          <w:sz w:val="18"/>
          <w:szCs w:val="18"/>
        </w:rPr>
      </w:pPr>
      <w:r w:rsidRPr="002648C6">
        <w:rPr>
          <w:rFonts w:ascii="Times New Roman" w:hAnsi="Times New Roman" w:cs="Times New Roman"/>
          <w:sz w:val="18"/>
          <w:szCs w:val="18"/>
        </w:rPr>
        <w:t>(c)</w:t>
      </w:r>
      <w:r w:rsidRPr="002648C6">
        <w:rPr>
          <w:rFonts w:ascii="Times New Roman" w:hAnsi="Times New Roman" w:cs="Times New Roman"/>
          <w:sz w:val="18"/>
          <w:szCs w:val="18"/>
        </w:rPr>
        <w:tab/>
      </w:r>
      <w:r w:rsidR="00B92619" w:rsidRPr="002648C6">
        <w:rPr>
          <w:rFonts w:ascii="Times New Roman" w:hAnsi="Times New Roman" w:cs="Times New Roman"/>
          <w:sz w:val="18"/>
          <w:szCs w:val="18"/>
        </w:rPr>
        <w:t xml:space="preserve">in the case of a label in the form of a statement </w:t>
      </w:r>
      <w:r w:rsidR="00E17521" w:rsidRPr="002648C6">
        <w:rPr>
          <w:rFonts w:ascii="Times New Roman" w:hAnsi="Times New Roman" w:cs="Times New Roman"/>
          <w:sz w:val="18"/>
          <w:szCs w:val="18"/>
        </w:rPr>
        <w:t>–</w:t>
      </w:r>
      <w:r w:rsidR="00B92619" w:rsidRPr="002648C6">
        <w:rPr>
          <w:rFonts w:ascii="Times New Roman" w:hAnsi="Times New Roman" w:cs="Times New Roman"/>
          <w:sz w:val="18"/>
          <w:szCs w:val="18"/>
        </w:rPr>
        <w:t xml:space="preserve"> </w:t>
      </w:r>
      <w:r w:rsidR="00771503" w:rsidRPr="002648C6">
        <w:rPr>
          <w:rFonts w:ascii="Times New Roman" w:hAnsi="Times New Roman" w:cs="Times New Roman"/>
          <w:sz w:val="18"/>
          <w:szCs w:val="18"/>
        </w:rPr>
        <w:t xml:space="preserve">affixing the label to the sheath of </w:t>
      </w:r>
      <w:r w:rsidR="00B92619" w:rsidRPr="002648C6">
        <w:rPr>
          <w:rFonts w:ascii="Times New Roman" w:hAnsi="Times New Roman" w:cs="Times New Roman"/>
          <w:sz w:val="18"/>
          <w:szCs w:val="18"/>
        </w:rPr>
        <w:t>the item</w:t>
      </w:r>
      <w:r w:rsidR="00162451">
        <w:rPr>
          <w:rFonts w:ascii="Times New Roman" w:hAnsi="Times New Roman" w:cs="Times New Roman"/>
          <w:sz w:val="18"/>
          <w:szCs w:val="18"/>
        </w:rPr>
        <w:t xml:space="preserve"> (paragraph 5(2)(b))</w:t>
      </w:r>
      <w:r w:rsidR="00B92619" w:rsidRPr="002648C6">
        <w:rPr>
          <w:rFonts w:ascii="Times New Roman" w:hAnsi="Times New Roman" w:cs="Times New Roman"/>
          <w:sz w:val="18"/>
          <w:szCs w:val="18"/>
        </w:rPr>
        <w:t xml:space="preserve">. </w:t>
      </w:r>
    </w:p>
    <w:p w14:paraId="08267976" w14:textId="77777777" w:rsidR="0032693A" w:rsidRPr="002648C6" w:rsidRDefault="0032693A" w:rsidP="004B7367">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Part 3 – Form and application of a compliance label</w:t>
      </w:r>
    </w:p>
    <w:p w14:paraId="470E6B46" w14:textId="41F7BF30" w:rsidR="0032693A" w:rsidRPr="002648C6" w:rsidRDefault="00A97985" w:rsidP="00D31A87">
      <w:pPr>
        <w:pStyle w:val="HR"/>
        <w:spacing w:before="280"/>
        <w:rPr>
          <w:rFonts w:ascii="Times New Roman" w:hAnsi="Times New Roman"/>
          <w:kern w:val="28"/>
          <w:szCs w:val="20"/>
        </w:rPr>
      </w:pPr>
      <w:r w:rsidRPr="002648C6">
        <w:rPr>
          <w:rFonts w:ascii="Times New Roman" w:hAnsi="Times New Roman"/>
          <w:kern w:val="28"/>
          <w:szCs w:val="20"/>
        </w:rPr>
        <w:t xml:space="preserve">4  </w:t>
      </w:r>
      <w:r w:rsidR="0032693A" w:rsidRPr="002648C6">
        <w:rPr>
          <w:rFonts w:ascii="Times New Roman" w:hAnsi="Times New Roman"/>
          <w:kern w:val="28"/>
          <w:szCs w:val="20"/>
        </w:rPr>
        <w:t xml:space="preserve">Form of a compliance label </w:t>
      </w:r>
    </w:p>
    <w:p w14:paraId="0F363A3E" w14:textId="77777777" w:rsidR="0032693A" w:rsidRPr="002648C6" w:rsidRDefault="0032693A" w:rsidP="004B7367">
      <w:pPr>
        <w:pStyle w:val="R1"/>
        <w:spacing w:before="180"/>
        <w:jc w:val="left"/>
        <w:rPr>
          <w:sz w:val="22"/>
          <w:szCs w:val="22"/>
        </w:rPr>
      </w:pPr>
      <w:r w:rsidRPr="002648C6">
        <w:rPr>
          <w:sz w:val="22"/>
          <w:szCs w:val="22"/>
        </w:rPr>
        <w:tab/>
        <w:t>(1)</w:t>
      </w:r>
      <w:r w:rsidRPr="002648C6">
        <w:rPr>
          <w:sz w:val="22"/>
          <w:szCs w:val="22"/>
        </w:rPr>
        <w:tab/>
        <w:t xml:space="preserve">A compliance label must be: </w:t>
      </w:r>
    </w:p>
    <w:p w14:paraId="2E651FE3" w14:textId="43B7812A" w:rsidR="0032693A" w:rsidRPr="002648C6" w:rsidRDefault="00CC7923" w:rsidP="00CC7923">
      <w:pPr>
        <w:pStyle w:val="paragraph"/>
        <w:tabs>
          <w:tab w:val="left" w:pos="2160"/>
          <w:tab w:val="left" w:pos="2880"/>
          <w:tab w:val="left" w:pos="3600"/>
          <w:tab w:val="center" w:pos="4513"/>
        </w:tabs>
      </w:pPr>
      <w:r w:rsidRPr="002648C6">
        <w:tab/>
      </w:r>
      <w:r w:rsidR="0032693A" w:rsidRPr="002648C6">
        <w:t>(a)</w:t>
      </w:r>
      <w:r w:rsidR="0032693A" w:rsidRPr="002648C6">
        <w:tab/>
        <w:t xml:space="preserve">in the form of the RCM; or </w:t>
      </w:r>
    </w:p>
    <w:p w14:paraId="78850640" w14:textId="3F7863CC" w:rsidR="0032693A" w:rsidRPr="002648C6" w:rsidRDefault="00CC7923" w:rsidP="00CC7923">
      <w:pPr>
        <w:pStyle w:val="paragraph"/>
        <w:tabs>
          <w:tab w:val="left" w:pos="2160"/>
          <w:tab w:val="left" w:pos="2880"/>
          <w:tab w:val="left" w:pos="3600"/>
          <w:tab w:val="center" w:pos="4513"/>
        </w:tabs>
      </w:pPr>
      <w:r w:rsidRPr="002648C6">
        <w:tab/>
      </w:r>
      <w:r w:rsidR="0032693A" w:rsidRPr="002648C6">
        <w:t>(b)</w:t>
      </w:r>
      <w:r w:rsidR="0032693A" w:rsidRPr="002648C6">
        <w:tab/>
        <w:t>a QR code, or similar thing, if the relevant link is to information on a website that displays the RCM prominently</w:t>
      </w:r>
      <w:r w:rsidR="001210E9" w:rsidRPr="002648C6">
        <w:t>; or</w:t>
      </w:r>
    </w:p>
    <w:p w14:paraId="2C497CDE" w14:textId="6A4A5433" w:rsidR="00DB43D2" w:rsidRPr="002648C6" w:rsidRDefault="00CC7923" w:rsidP="00CC7923">
      <w:pPr>
        <w:pStyle w:val="paragraph"/>
        <w:tabs>
          <w:tab w:val="left" w:pos="2160"/>
          <w:tab w:val="left" w:pos="2880"/>
          <w:tab w:val="left" w:pos="3600"/>
          <w:tab w:val="center" w:pos="4513"/>
        </w:tabs>
      </w:pPr>
      <w:r w:rsidRPr="002648C6">
        <w:tab/>
      </w:r>
      <w:r w:rsidR="00DB43D2" w:rsidRPr="002648C6">
        <w:t>(c)</w:t>
      </w:r>
      <w:r w:rsidR="00DB43D2" w:rsidRPr="002648C6">
        <w:tab/>
      </w:r>
      <w:r w:rsidR="00552A0C" w:rsidRPr="002648C6">
        <w:t xml:space="preserve">a statement containing </w:t>
      </w:r>
      <w:r w:rsidR="00DB43D2" w:rsidRPr="002648C6">
        <w:t>the following information</w:t>
      </w:r>
      <w:r w:rsidR="00F04ECB" w:rsidRPr="002648C6">
        <w:t>:</w:t>
      </w:r>
      <w:r w:rsidR="00DB43D2" w:rsidRPr="002648C6">
        <w:t xml:space="preserve"> </w:t>
      </w:r>
    </w:p>
    <w:p w14:paraId="0336F2B0" w14:textId="6D8F6CB8" w:rsidR="003253D4" w:rsidRPr="002648C6" w:rsidRDefault="003253D4" w:rsidP="002509A0">
      <w:pPr>
        <w:pStyle w:val="R2"/>
        <w:tabs>
          <w:tab w:val="left" w:pos="720"/>
        </w:tabs>
        <w:spacing w:before="40" w:line="240" w:lineRule="auto"/>
        <w:ind w:left="2694" w:hanging="567"/>
        <w:jc w:val="left"/>
        <w:rPr>
          <w:sz w:val="22"/>
          <w:szCs w:val="22"/>
        </w:rPr>
      </w:pPr>
      <w:r w:rsidRPr="002648C6">
        <w:rPr>
          <w:sz w:val="22"/>
          <w:szCs w:val="22"/>
        </w:rPr>
        <w:t>(i)</w:t>
      </w:r>
      <w:r w:rsidRPr="002648C6">
        <w:rPr>
          <w:sz w:val="22"/>
          <w:szCs w:val="22"/>
        </w:rPr>
        <w:tab/>
      </w:r>
      <w:r w:rsidR="00DB43D2" w:rsidRPr="002648C6">
        <w:rPr>
          <w:sz w:val="22"/>
          <w:szCs w:val="22"/>
        </w:rPr>
        <w:t>a company name, business name or trade mark of:</w:t>
      </w:r>
    </w:p>
    <w:p w14:paraId="5B230B25" w14:textId="4BD2C388" w:rsidR="00DB43D2" w:rsidRPr="002648C6" w:rsidRDefault="003253D4" w:rsidP="002509A0">
      <w:pPr>
        <w:pStyle w:val="paragraph"/>
        <w:tabs>
          <w:tab w:val="left" w:pos="720"/>
        </w:tabs>
        <w:ind w:left="3261" w:hanging="567"/>
        <w:rPr>
          <w:szCs w:val="22"/>
        </w:rPr>
      </w:pPr>
      <w:r w:rsidRPr="002648C6">
        <w:rPr>
          <w:szCs w:val="22"/>
        </w:rPr>
        <w:t>(A)</w:t>
      </w:r>
      <w:r w:rsidRPr="002648C6">
        <w:rPr>
          <w:szCs w:val="22"/>
        </w:rPr>
        <w:tab/>
      </w:r>
      <w:r w:rsidR="00DB43D2" w:rsidRPr="002648C6">
        <w:rPr>
          <w:szCs w:val="22"/>
        </w:rPr>
        <w:t>the manufacturer or importer; or</w:t>
      </w:r>
    </w:p>
    <w:p w14:paraId="4620BAAD" w14:textId="5137BC7F" w:rsidR="00DB43D2" w:rsidRPr="002648C6" w:rsidRDefault="00737A94" w:rsidP="002509A0">
      <w:pPr>
        <w:pStyle w:val="paragraph"/>
        <w:tabs>
          <w:tab w:val="left" w:pos="720"/>
        </w:tabs>
        <w:ind w:left="3261" w:hanging="567"/>
        <w:rPr>
          <w:szCs w:val="22"/>
        </w:rPr>
      </w:pPr>
      <w:r w:rsidRPr="002648C6">
        <w:rPr>
          <w:szCs w:val="22"/>
        </w:rPr>
        <w:t>(B)</w:t>
      </w:r>
      <w:r w:rsidRPr="002648C6">
        <w:rPr>
          <w:szCs w:val="22"/>
        </w:rPr>
        <w:tab/>
      </w:r>
      <w:r w:rsidR="00DB43D2" w:rsidRPr="002648C6">
        <w:rPr>
          <w:szCs w:val="22"/>
        </w:rPr>
        <w:t>a person who</w:t>
      </w:r>
      <w:r w:rsidR="00725769" w:rsidRPr="002648C6">
        <w:rPr>
          <w:szCs w:val="22"/>
        </w:rPr>
        <w:t xml:space="preserve"> </w:t>
      </w:r>
      <w:r w:rsidR="00DB43D2" w:rsidRPr="002648C6">
        <w:rPr>
          <w:szCs w:val="22"/>
        </w:rPr>
        <w:t>is supplied the item by the manufacturer or importer</w:t>
      </w:r>
      <w:r w:rsidR="00725769" w:rsidRPr="002648C6">
        <w:rPr>
          <w:szCs w:val="22"/>
        </w:rPr>
        <w:t xml:space="preserve">, </w:t>
      </w:r>
      <w:r w:rsidR="00DB43D2" w:rsidRPr="002648C6">
        <w:rPr>
          <w:szCs w:val="22"/>
        </w:rPr>
        <w:t>and</w:t>
      </w:r>
      <w:r w:rsidR="00725769" w:rsidRPr="002648C6">
        <w:rPr>
          <w:szCs w:val="22"/>
        </w:rPr>
        <w:t xml:space="preserve"> </w:t>
      </w:r>
      <w:r w:rsidR="00493622" w:rsidRPr="002648C6">
        <w:rPr>
          <w:szCs w:val="22"/>
        </w:rPr>
        <w:t xml:space="preserve">subsequently </w:t>
      </w:r>
      <w:r w:rsidR="00DB43D2" w:rsidRPr="002648C6">
        <w:rPr>
          <w:szCs w:val="22"/>
        </w:rPr>
        <w:t>supplies the item in Australia; and</w:t>
      </w:r>
    </w:p>
    <w:p w14:paraId="11C96788" w14:textId="75D103D5" w:rsidR="001210E9" w:rsidRPr="002648C6" w:rsidRDefault="00DB43D2" w:rsidP="002509A0">
      <w:pPr>
        <w:pStyle w:val="R2"/>
        <w:tabs>
          <w:tab w:val="left" w:pos="720"/>
        </w:tabs>
        <w:spacing w:before="40" w:line="240" w:lineRule="auto"/>
        <w:ind w:left="2694" w:hanging="567"/>
        <w:jc w:val="left"/>
        <w:rPr>
          <w:sz w:val="22"/>
          <w:szCs w:val="22"/>
        </w:rPr>
      </w:pPr>
      <w:r w:rsidRPr="002648C6">
        <w:rPr>
          <w:sz w:val="22"/>
          <w:szCs w:val="22"/>
        </w:rPr>
        <w:t>(</w:t>
      </w:r>
      <w:r w:rsidR="005460EF" w:rsidRPr="002648C6">
        <w:rPr>
          <w:sz w:val="22"/>
          <w:szCs w:val="22"/>
        </w:rPr>
        <w:t>ii)</w:t>
      </w:r>
      <w:r w:rsidR="005460EF" w:rsidRPr="002648C6">
        <w:rPr>
          <w:sz w:val="22"/>
          <w:szCs w:val="22"/>
        </w:rPr>
        <w:tab/>
      </w:r>
      <w:r w:rsidRPr="002648C6">
        <w:rPr>
          <w:sz w:val="22"/>
          <w:szCs w:val="22"/>
        </w:rPr>
        <w:t>a part name or number, identification number</w:t>
      </w:r>
      <w:r w:rsidR="00BE1BF9" w:rsidRPr="002648C6">
        <w:rPr>
          <w:sz w:val="22"/>
          <w:szCs w:val="22"/>
        </w:rPr>
        <w:t>,</w:t>
      </w:r>
      <w:r w:rsidRPr="002648C6">
        <w:rPr>
          <w:sz w:val="22"/>
          <w:szCs w:val="22"/>
        </w:rPr>
        <w:t xml:space="preserve"> or product name of the item.</w:t>
      </w:r>
    </w:p>
    <w:p w14:paraId="224DCDB2" w14:textId="77777777" w:rsidR="0032693A" w:rsidRPr="002648C6" w:rsidRDefault="0032693A" w:rsidP="004B7367">
      <w:pPr>
        <w:pStyle w:val="R1"/>
        <w:spacing w:before="180"/>
        <w:jc w:val="left"/>
        <w:rPr>
          <w:sz w:val="22"/>
          <w:szCs w:val="22"/>
        </w:rPr>
      </w:pPr>
      <w:r w:rsidRPr="002648C6">
        <w:tab/>
      </w:r>
      <w:r w:rsidRPr="002648C6">
        <w:rPr>
          <w:sz w:val="22"/>
          <w:szCs w:val="22"/>
        </w:rPr>
        <w:t>(2)</w:t>
      </w:r>
      <w:r w:rsidRPr="002648C6">
        <w:rPr>
          <w:sz w:val="22"/>
          <w:szCs w:val="22"/>
        </w:rPr>
        <w:tab/>
        <w:t xml:space="preserve">The compliance label must be: </w:t>
      </w:r>
    </w:p>
    <w:p w14:paraId="1DD8F6AA" w14:textId="398B45A5" w:rsidR="0032693A" w:rsidRPr="002648C6" w:rsidRDefault="00CC7923" w:rsidP="00CC7923">
      <w:pPr>
        <w:pStyle w:val="paragraph"/>
        <w:tabs>
          <w:tab w:val="left" w:pos="2160"/>
          <w:tab w:val="left" w:pos="2880"/>
          <w:tab w:val="left" w:pos="3600"/>
          <w:tab w:val="center" w:pos="4513"/>
        </w:tabs>
      </w:pPr>
      <w:r w:rsidRPr="002648C6">
        <w:tab/>
      </w:r>
      <w:r w:rsidR="0032693A" w:rsidRPr="002648C6">
        <w:t>(a)</w:t>
      </w:r>
      <w:r w:rsidR="0032693A" w:rsidRPr="002648C6">
        <w:tab/>
        <w:t>durable; and</w:t>
      </w:r>
    </w:p>
    <w:p w14:paraId="277B98CC" w14:textId="290AB56F" w:rsidR="0032693A" w:rsidRPr="002648C6" w:rsidRDefault="00CC7923" w:rsidP="00CC7923">
      <w:pPr>
        <w:pStyle w:val="paragraph"/>
        <w:tabs>
          <w:tab w:val="left" w:pos="2160"/>
          <w:tab w:val="left" w:pos="2880"/>
          <w:tab w:val="left" w:pos="3600"/>
          <w:tab w:val="center" w:pos="4513"/>
        </w:tabs>
      </w:pPr>
      <w:r w:rsidRPr="002648C6">
        <w:tab/>
      </w:r>
      <w:r w:rsidR="0032693A" w:rsidRPr="002648C6">
        <w:t>(b)</w:t>
      </w:r>
      <w:r w:rsidR="0032693A" w:rsidRPr="002648C6">
        <w:tab/>
        <w:t xml:space="preserve">at least 3 mm high. </w:t>
      </w:r>
    </w:p>
    <w:p w14:paraId="07C6887A" w14:textId="1EFC91CE" w:rsidR="0032693A" w:rsidRPr="002648C6" w:rsidRDefault="00A97985" w:rsidP="004B7367">
      <w:pPr>
        <w:pStyle w:val="HR"/>
        <w:spacing w:before="280"/>
        <w:rPr>
          <w:rFonts w:ascii="Times New Roman" w:hAnsi="Times New Roman"/>
          <w:kern w:val="28"/>
          <w:szCs w:val="20"/>
        </w:rPr>
      </w:pPr>
      <w:r w:rsidRPr="002648C6">
        <w:rPr>
          <w:rFonts w:ascii="Times New Roman" w:hAnsi="Times New Roman"/>
          <w:kern w:val="28"/>
          <w:szCs w:val="20"/>
        </w:rPr>
        <w:t xml:space="preserve">5  </w:t>
      </w:r>
      <w:r w:rsidR="0032693A" w:rsidRPr="002648C6">
        <w:rPr>
          <w:rFonts w:ascii="Times New Roman" w:hAnsi="Times New Roman"/>
          <w:kern w:val="28"/>
          <w:szCs w:val="20"/>
        </w:rPr>
        <w:t>Application of a compliance label</w:t>
      </w:r>
    </w:p>
    <w:p w14:paraId="19E67500" w14:textId="77777777" w:rsidR="00876F5E" w:rsidRPr="002648C6" w:rsidRDefault="0032693A" w:rsidP="004B7367">
      <w:pPr>
        <w:pStyle w:val="R1"/>
        <w:spacing w:before="180"/>
        <w:jc w:val="left"/>
        <w:rPr>
          <w:sz w:val="22"/>
          <w:szCs w:val="22"/>
        </w:rPr>
      </w:pPr>
      <w:r w:rsidRPr="002648C6">
        <w:tab/>
      </w:r>
      <w:r w:rsidRPr="002648C6">
        <w:rPr>
          <w:sz w:val="22"/>
          <w:szCs w:val="22"/>
        </w:rPr>
        <w:t>(1)</w:t>
      </w:r>
      <w:r w:rsidRPr="002648C6">
        <w:rPr>
          <w:sz w:val="22"/>
          <w:szCs w:val="22"/>
        </w:rPr>
        <w:tab/>
        <w:t>A compliance label must be applied</w:t>
      </w:r>
      <w:r w:rsidR="00876F5E" w:rsidRPr="002648C6">
        <w:rPr>
          <w:sz w:val="22"/>
          <w:szCs w:val="22"/>
        </w:rPr>
        <w:t>:</w:t>
      </w:r>
    </w:p>
    <w:p w14:paraId="2CB7B143" w14:textId="216C014F" w:rsidR="00876F5E" w:rsidRPr="002648C6" w:rsidRDefault="00876F5E" w:rsidP="00876F5E">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32693A" w:rsidRPr="002648C6">
        <w:rPr>
          <w:szCs w:val="22"/>
        </w:rPr>
        <w:t xml:space="preserve">in accordance with </w:t>
      </w:r>
      <w:r w:rsidR="0032693A" w:rsidRPr="002648C6">
        <w:t>subclause</w:t>
      </w:r>
      <w:r w:rsidR="0032693A" w:rsidRPr="002648C6">
        <w:rPr>
          <w:szCs w:val="22"/>
        </w:rPr>
        <w:t xml:space="preserve"> (2)</w:t>
      </w:r>
      <w:r w:rsidRPr="002648C6">
        <w:rPr>
          <w:szCs w:val="22"/>
        </w:rPr>
        <w:t>; and</w:t>
      </w:r>
    </w:p>
    <w:p w14:paraId="666E6478" w14:textId="511D59DB" w:rsidR="0032693A" w:rsidRPr="002648C6" w:rsidRDefault="00876F5E" w:rsidP="008D0567">
      <w:pPr>
        <w:pStyle w:val="paragraph"/>
        <w:tabs>
          <w:tab w:val="left" w:pos="2160"/>
          <w:tab w:val="left" w:pos="2880"/>
          <w:tab w:val="left" w:pos="3600"/>
          <w:tab w:val="center" w:pos="4513"/>
        </w:tabs>
        <w:rPr>
          <w:szCs w:val="22"/>
        </w:rPr>
      </w:pPr>
      <w:r w:rsidRPr="002648C6">
        <w:rPr>
          <w:szCs w:val="22"/>
        </w:rPr>
        <w:tab/>
        <w:t>(b)</w:t>
      </w:r>
      <w:r w:rsidRPr="002648C6">
        <w:rPr>
          <w:szCs w:val="22"/>
        </w:rPr>
        <w:tab/>
      </w:r>
      <w:r w:rsidR="0032693A" w:rsidRPr="002648C6">
        <w:rPr>
          <w:szCs w:val="22"/>
        </w:rPr>
        <w:t>permanently</w:t>
      </w:r>
      <w:r w:rsidR="00855A70" w:rsidRPr="002648C6">
        <w:rPr>
          <w:szCs w:val="22"/>
        </w:rPr>
        <w:t>,</w:t>
      </w:r>
      <w:r w:rsidR="0032693A" w:rsidRPr="002648C6">
        <w:rPr>
          <w:szCs w:val="22"/>
        </w:rPr>
        <w:t xml:space="preserve"> or in a way that makes removal or obliteration difficult.</w:t>
      </w:r>
    </w:p>
    <w:p w14:paraId="3411399E" w14:textId="77DAAAFC" w:rsidR="0032693A" w:rsidRPr="002648C6" w:rsidRDefault="004B7367" w:rsidP="004B7367">
      <w:pPr>
        <w:pStyle w:val="R1"/>
        <w:spacing w:before="180"/>
        <w:jc w:val="left"/>
        <w:rPr>
          <w:sz w:val="22"/>
          <w:szCs w:val="22"/>
        </w:rPr>
      </w:pPr>
      <w:r w:rsidRPr="002648C6">
        <w:rPr>
          <w:sz w:val="22"/>
          <w:szCs w:val="22"/>
        </w:rPr>
        <w:tab/>
        <w:t>(2)</w:t>
      </w:r>
      <w:r w:rsidRPr="002648C6">
        <w:rPr>
          <w:sz w:val="22"/>
          <w:szCs w:val="22"/>
        </w:rPr>
        <w:tab/>
      </w:r>
      <w:r w:rsidR="0032693A" w:rsidRPr="002648C6">
        <w:rPr>
          <w:sz w:val="22"/>
          <w:szCs w:val="22"/>
        </w:rPr>
        <w:t>A compliance label must be:</w:t>
      </w:r>
    </w:p>
    <w:p w14:paraId="7744A6D4" w14:textId="651FC7A0" w:rsidR="00102EB6" w:rsidRPr="002648C6" w:rsidRDefault="00CC7923" w:rsidP="00CC7923">
      <w:pPr>
        <w:pStyle w:val="paragraph"/>
        <w:tabs>
          <w:tab w:val="left" w:pos="2160"/>
          <w:tab w:val="left" w:pos="2880"/>
          <w:tab w:val="left" w:pos="3600"/>
          <w:tab w:val="center" w:pos="4513"/>
        </w:tabs>
      </w:pPr>
      <w:r w:rsidRPr="002648C6">
        <w:tab/>
        <w:t>(a)</w:t>
      </w:r>
      <w:r w:rsidRPr="002648C6">
        <w:tab/>
      </w:r>
      <w:r w:rsidR="002535E5" w:rsidRPr="002648C6">
        <w:t xml:space="preserve">in the case of a label in a form mentioned in paragraph </w:t>
      </w:r>
      <w:r w:rsidR="00932708" w:rsidRPr="002648C6">
        <w:t>4</w:t>
      </w:r>
      <w:r w:rsidR="002535E5" w:rsidRPr="002648C6">
        <w:t>(1)(a) or (b)</w:t>
      </w:r>
      <w:r w:rsidR="00102EB6" w:rsidRPr="002648C6">
        <w:t>, either:</w:t>
      </w:r>
    </w:p>
    <w:p w14:paraId="13DC3D11" w14:textId="6E1A8F87" w:rsidR="0032693A" w:rsidRPr="002648C6" w:rsidRDefault="002509A0" w:rsidP="002509A0">
      <w:pPr>
        <w:pStyle w:val="R2"/>
        <w:tabs>
          <w:tab w:val="left" w:pos="720"/>
        </w:tabs>
        <w:spacing w:before="40" w:line="240" w:lineRule="auto"/>
        <w:ind w:left="2694" w:hanging="567"/>
        <w:jc w:val="left"/>
        <w:rPr>
          <w:sz w:val="22"/>
          <w:szCs w:val="22"/>
        </w:rPr>
      </w:pPr>
      <w:r w:rsidRPr="002648C6">
        <w:rPr>
          <w:sz w:val="22"/>
          <w:szCs w:val="22"/>
        </w:rPr>
        <w:t>(i)</w:t>
      </w:r>
      <w:r w:rsidRPr="002648C6">
        <w:rPr>
          <w:sz w:val="22"/>
          <w:szCs w:val="22"/>
        </w:rPr>
        <w:tab/>
      </w:r>
      <w:r w:rsidR="0032693A" w:rsidRPr="002648C6">
        <w:rPr>
          <w:sz w:val="22"/>
          <w:szCs w:val="22"/>
        </w:rPr>
        <w:t>affixed to the surface of an item in a place that is readily accessible to a person; or</w:t>
      </w:r>
    </w:p>
    <w:p w14:paraId="031F606A" w14:textId="4A531460" w:rsidR="0032693A" w:rsidRPr="002648C6" w:rsidRDefault="002509A0" w:rsidP="002509A0">
      <w:pPr>
        <w:pStyle w:val="R2"/>
        <w:tabs>
          <w:tab w:val="left" w:pos="720"/>
        </w:tabs>
        <w:spacing w:before="40" w:line="240" w:lineRule="auto"/>
        <w:ind w:left="2694" w:hanging="567"/>
        <w:jc w:val="left"/>
        <w:rPr>
          <w:sz w:val="22"/>
          <w:szCs w:val="22"/>
        </w:rPr>
      </w:pPr>
      <w:r w:rsidRPr="002648C6">
        <w:rPr>
          <w:sz w:val="22"/>
          <w:szCs w:val="22"/>
        </w:rPr>
        <w:t>(ii)</w:t>
      </w:r>
      <w:r w:rsidRPr="002648C6">
        <w:rPr>
          <w:sz w:val="22"/>
          <w:szCs w:val="22"/>
        </w:rPr>
        <w:tab/>
      </w:r>
      <w:r w:rsidR="0032693A" w:rsidRPr="002648C6">
        <w:rPr>
          <w:sz w:val="22"/>
          <w:szCs w:val="22"/>
        </w:rPr>
        <w:t>both:</w:t>
      </w:r>
    </w:p>
    <w:p w14:paraId="65C26E90" w14:textId="6E0D0138" w:rsidR="0032693A" w:rsidRPr="002648C6" w:rsidRDefault="002509A0" w:rsidP="002509A0">
      <w:pPr>
        <w:pStyle w:val="paragraph"/>
        <w:tabs>
          <w:tab w:val="left" w:pos="720"/>
        </w:tabs>
        <w:ind w:left="3261" w:hanging="567"/>
        <w:rPr>
          <w:szCs w:val="22"/>
        </w:rPr>
      </w:pPr>
      <w:r w:rsidRPr="002648C6">
        <w:rPr>
          <w:szCs w:val="22"/>
        </w:rPr>
        <w:t>(A)</w:t>
      </w:r>
      <w:r w:rsidRPr="002648C6">
        <w:rPr>
          <w:szCs w:val="22"/>
        </w:rPr>
        <w:tab/>
      </w:r>
      <w:r w:rsidR="0032693A" w:rsidRPr="002648C6">
        <w:rPr>
          <w:szCs w:val="22"/>
        </w:rPr>
        <w:t>affixed to the external surface of the packaging used for the item in a place that is clearly visible; and</w:t>
      </w:r>
    </w:p>
    <w:p w14:paraId="6F188306" w14:textId="30A5A14C" w:rsidR="0032693A" w:rsidRPr="002648C6" w:rsidRDefault="002509A0" w:rsidP="002509A0">
      <w:pPr>
        <w:pStyle w:val="paragraph"/>
        <w:tabs>
          <w:tab w:val="left" w:pos="720"/>
        </w:tabs>
        <w:ind w:left="3261" w:hanging="567"/>
        <w:rPr>
          <w:szCs w:val="22"/>
        </w:rPr>
      </w:pPr>
      <w:r w:rsidRPr="002648C6">
        <w:rPr>
          <w:szCs w:val="22"/>
        </w:rPr>
        <w:t>(B)</w:t>
      </w:r>
      <w:r w:rsidRPr="002648C6">
        <w:rPr>
          <w:szCs w:val="22"/>
        </w:rPr>
        <w:tab/>
      </w:r>
      <w:r w:rsidR="0032693A" w:rsidRPr="002648C6">
        <w:rPr>
          <w:szCs w:val="22"/>
        </w:rPr>
        <w:t>incorporated in the documentation, including any warranty or guarantee certificate, that accompanies the item</w:t>
      </w:r>
      <w:r w:rsidR="0032693A" w:rsidRPr="002648C6" w:rsidDel="00615CC7">
        <w:rPr>
          <w:szCs w:val="22"/>
        </w:rPr>
        <w:t xml:space="preserve"> </w:t>
      </w:r>
      <w:r w:rsidR="0032693A" w:rsidRPr="002648C6">
        <w:rPr>
          <w:szCs w:val="22"/>
        </w:rPr>
        <w:t>when supplied</w:t>
      </w:r>
      <w:r w:rsidR="007F1979" w:rsidRPr="002648C6">
        <w:rPr>
          <w:szCs w:val="22"/>
        </w:rPr>
        <w:t>; or</w:t>
      </w:r>
    </w:p>
    <w:p w14:paraId="2B8B3D2B" w14:textId="29942063" w:rsidR="007F1979" w:rsidRPr="002648C6" w:rsidRDefault="00CC7923" w:rsidP="00CC7923">
      <w:pPr>
        <w:pStyle w:val="paragraph"/>
        <w:tabs>
          <w:tab w:val="left" w:pos="2160"/>
          <w:tab w:val="left" w:pos="2880"/>
          <w:tab w:val="left" w:pos="3600"/>
          <w:tab w:val="center" w:pos="4513"/>
        </w:tabs>
      </w:pPr>
      <w:r w:rsidRPr="002648C6">
        <w:tab/>
        <w:t>(b)</w:t>
      </w:r>
      <w:r w:rsidRPr="002648C6">
        <w:tab/>
      </w:r>
      <w:r w:rsidR="007F1979" w:rsidRPr="002648C6">
        <w:t xml:space="preserve">in the case of a label mentioned in paragraph </w:t>
      </w:r>
      <w:r w:rsidR="00162451">
        <w:t>4</w:t>
      </w:r>
      <w:r w:rsidR="007F1979" w:rsidRPr="002648C6">
        <w:t>(1)(c)</w:t>
      </w:r>
      <w:r w:rsidR="00004B2C">
        <w:t xml:space="preserve"> </w:t>
      </w:r>
      <w:r w:rsidR="00513350" w:rsidRPr="002648C6">
        <w:t>–</w:t>
      </w:r>
      <w:r w:rsidR="007F1979" w:rsidRPr="002648C6">
        <w:t xml:space="preserve"> </w:t>
      </w:r>
      <w:r w:rsidR="00513350" w:rsidRPr="002648C6">
        <w:t>affixed</w:t>
      </w:r>
      <w:r w:rsidR="007F1979" w:rsidRPr="002648C6">
        <w:t xml:space="preserve"> </w:t>
      </w:r>
      <w:r w:rsidR="00225925" w:rsidRPr="002648C6">
        <w:t>to</w:t>
      </w:r>
      <w:r w:rsidR="007F1979" w:rsidRPr="002648C6">
        <w:t xml:space="preserve"> the sheath</w:t>
      </w:r>
      <w:r w:rsidR="00004B2C">
        <w:t xml:space="preserve"> (if any)</w:t>
      </w:r>
      <w:r w:rsidR="007F1979" w:rsidRPr="002648C6">
        <w:t xml:space="preserve"> of the item at regular intervals of not more than 2 metres</w:t>
      </w:r>
      <w:r w:rsidR="001B5AB7" w:rsidRPr="002648C6">
        <w:t>.</w:t>
      </w:r>
    </w:p>
    <w:p w14:paraId="7EE83739" w14:textId="60D0EC85" w:rsidR="0029643A" w:rsidRPr="002648C6" w:rsidRDefault="007B5C22" w:rsidP="007B5C22">
      <w:pPr>
        <w:pStyle w:val="LI-BodyTextNote"/>
        <w:spacing w:before="122"/>
        <w:ind w:left="1985" w:hanging="851"/>
        <w:rPr>
          <w:szCs w:val="18"/>
        </w:rPr>
      </w:pPr>
      <w:r w:rsidRPr="002648C6">
        <w:rPr>
          <w:szCs w:val="18"/>
        </w:rPr>
        <w:t>Note:</w:t>
      </w:r>
      <w:r w:rsidRPr="002648C6">
        <w:rPr>
          <w:szCs w:val="18"/>
        </w:rPr>
        <w:tab/>
        <w:t>The requirement in sub-subparagraph (a)(ii)(B) may be met after the label was applied and, as such, is a requirement of the kind mentioned in section 415 of the Act.</w:t>
      </w:r>
    </w:p>
    <w:p w14:paraId="1A675F90" w14:textId="1A0C3440" w:rsidR="0032693A" w:rsidRPr="002648C6" w:rsidRDefault="004B7367" w:rsidP="004B7367">
      <w:pPr>
        <w:pStyle w:val="R1"/>
        <w:spacing w:before="180"/>
        <w:jc w:val="left"/>
        <w:rPr>
          <w:sz w:val="22"/>
          <w:szCs w:val="22"/>
        </w:rPr>
      </w:pPr>
      <w:r w:rsidRPr="002648C6">
        <w:rPr>
          <w:sz w:val="22"/>
          <w:szCs w:val="22"/>
        </w:rPr>
        <w:tab/>
        <w:t>(3)</w:t>
      </w:r>
      <w:r w:rsidRPr="002648C6">
        <w:rPr>
          <w:sz w:val="22"/>
          <w:szCs w:val="22"/>
        </w:rPr>
        <w:tab/>
      </w:r>
      <w:r w:rsidR="0032693A" w:rsidRPr="002648C6">
        <w:rPr>
          <w:sz w:val="22"/>
          <w:szCs w:val="22"/>
        </w:rPr>
        <w:t xml:space="preserve">The manufacturer or importer of an item to which </w:t>
      </w:r>
      <w:r w:rsidR="006A73B9" w:rsidRPr="002648C6">
        <w:rPr>
          <w:sz w:val="22"/>
          <w:szCs w:val="22"/>
        </w:rPr>
        <w:t>sub</w:t>
      </w:r>
      <w:r w:rsidR="0032693A" w:rsidRPr="002648C6">
        <w:rPr>
          <w:sz w:val="22"/>
          <w:szCs w:val="22"/>
        </w:rPr>
        <w:t>paragraph (2)(</w:t>
      </w:r>
      <w:r w:rsidR="006A73B9" w:rsidRPr="002648C6">
        <w:rPr>
          <w:sz w:val="22"/>
          <w:szCs w:val="22"/>
        </w:rPr>
        <w:t>a</w:t>
      </w:r>
      <w:r w:rsidR="0032693A" w:rsidRPr="002648C6">
        <w:rPr>
          <w:sz w:val="22"/>
          <w:szCs w:val="22"/>
        </w:rPr>
        <w:t>)</w:t>
      </w:r>
      <w:r w:rsidR="006A73B9" w:rsidRPr="002648C6">
        <w:rPr>
          <w:sz w:val="22"/>
          <w:szCs w:val="22"/>
        </w:rPr>
        <w:t>(ii)</w:t>
      </w:r>
      <w:r w:rsidR="0032693A" w:rsidRPr="002648C6">
        <w:rPr>
          <w:sz w:val="22"/>
          <w:szCs w:val="22"/>
        </w:rPr>
        <w:t xml:space="preserve"> applies must, before supplying the item, prepare a written statement in relation to the item specifying where, on the external surface of the packaging used for the item and in the documentation referred to in </w:t>
      </w:r>
      <w:r w:rsidR="006A73B9" w:rsidRPr="002648C6">
        <w:rPr>
          <w:sz w:val="22"/>
          <w:szCs w:val="22"/>
        </w:rPr>
        <w:t>sub</w:t>
      </w:r>
      <w:r w:rsidR="0032693A" w:rsidRPr="002648C6">
        <w:rPr>
          <w:sz w:val="22"/>
          <w:szCs w:val="22"/>
        </w:rPr>
        <w:t>paragraph (2)(</w:t>
      </w:r>
      <w:r w:rsidR="006A73B9" w:rsidRPr="002648C6">
        <w:rPr>
          <w:sz w:val="22"/>
          <w:szCs w:val="22"/>
        </w:rPr>
        <w:t>a</w:t>
      </w:r>
      <w:r w:rsidR="0032693A" w:rsidRPr="002648C6">
        <w:rPr>
          <w:sz w:val="22"/>
          <w:szCs w:val="22"/>
        </w:rPr>
        <w:t>)</w:t>
      </w:r>
      <w:r w:rsidR="006A73B9" w:rsidRPr="002648C6">
        <w:rPr>
          <w:sz w:val="22"/>
          <w:szCs w:val="22"/>
        </w:rPr>
        <w:t>(ii)</w:t>
      </w:r>
      <w:r w:rsidR="0032693A" w:rsidRPr="002648C6">
        <w:rPr>
          <w:sz w:val="22"/>
          <w:szCs w:val="22"/>
        </w:rPr>
        <w:t>, each compliance label has been applied.</w:t>
      </w:r>
    </w:p>
    <w:p w14:paraId="1AE53BCF" w14:textId="3F85F0D9" w:rsidR="007B5C22" w:rsidRPr="002648C6" w:rsidRDefault="007B5C22" w:rsidP="007B5C22">
      <w:pPr>
        <w:pStyle w:val="LI-BodyTextNote"/>
        <w:spacing w:before="122"/>
        <w:ind w:left="1985" w:hanging="851"/>
        <w:rPr>
          <w:szCs w:val="18"/>
        </w:rPr>
      </w:pPr>
      <w:r w:rsidRPr="002648C6">
        <w:rPr>
          <w:szCs w:val="18"/>
        </w:rPr>
        <w:lastRenderedPageBreak/>
        <w:t>Note:</w:t>
      </w:r>
      <w:r w:rsidRPr="002648C6">
        <w:rPr>
          <w:szCs w:val="18"/>
        </w:rPr>
        <w:tab/>
        <w:t>The requirement in subclause (3) may be met after the label was applied and, as such, is a requirement of the kind mentioned in section 415 of the Act.</w:t>
      </w:r>
    </w:p>
    <w:p w14:paraId="079C4168" w14:textId="37CCA6B4" w:rsidR="008C6AF2" w:rsidRPr="002648C6" w:rsidRDefault="00A538B9" w:rsidP="00A538B9">
      <w:pPr>
        <w:pStyle w:val="R1"/>
        <w:spacing w:before="180"/>
        <w:jc w:val="left"/>
        <w:rPr>
          <w:sz w:val="22"/>
          <w:szCs w:val="22"/>
        </w:rPr>
      </w:pPr>
      <w:r w:rsidRPr="002648C6">
        <w:rPr>
          <w:sz w:val="22"/>
          <w:szCs w:val="22"/>
        </w:rPr>
        <w:tab/>
        <w:t>(</w:t>
      </w:r>
      <w:r w:rsidR="008C6AF2" w:rsidRPr="002648C6">
        <w:rPr>
          <w:sz w:val="22"/>
          <w:szCs w:val="22"/>
        </w:rPr>
        <w:t>4</w:t>
      </w:r>
      <w:r w:rsidRPr="002648C6">
        <w:rPr>
          <w:sz w:val="22"/>
          <w:szCs w:val="22"/>
        </w:rPr>
        <w:t>)</w:t>
      </w:r>
      <w:r w:rsidRPr="002648C6">
        <w:rPr>
          <w:sz w:val="22"/>
          <w:szCs w:val="22"/>
        </w:rPr>
        <w:tab/>
        <w:t xml:space="preserve">The importer of an item </w:t>
      </w:r>
      <w:r w:rsidR="008C6AF2" w:rsidRPr="002648C6">
        <w:rPr>
          <w:sz w:val="22"/>
          <w:szCs w:val="22"/>
        </w:rPr>
        <w:t>is taken to have complied with subclause (3) in relation to an item if:</w:t>
      </w:r>
    </w:p>
    <w:p w14:paraId="17425C58" w14:textId="6A83D103" w:rsidR="00A538B9" w:rsidRPr="002648C6" w:rsidRDefault="008C6AF2" w:rsidP="00EA2324">
      <w:pPr>
        <w:pStyle w:val="paragraph"/>
        <w:tabs>
          <w:tab w:val="left" w:pos="2160"/>
          <w:tab w:val="left" w:pos="2880"/>
          <w:tab w:val="left" w:pos="3600"/>
          <w:tab w:val="center" w:pos="4513"/>
        </w:tabs>
      </w:pPr>
      <w:r w:rsidRPr="002648C6">
        <w:rPr>
          <w:szCs w:val="22"/>
        </w:rPr>
        <w:tab/>
      </w:r>
      <w:r w:rsidRPr="002648C6">
        <w:t>(a)</w:t>
      </w:r>
      <w:r w:rsidRPr="002648C6">
        <w:tab/>
        <w:t xml:space="preserve">before the item was </w:t>
      </w:r>
      <w:r w:rsidRPr="00EA2324">
        <w:t>imported</w:t>
      </w:r>
      <w:r w:rsidRPr="002648C6">
        <w:t xml:space="preserve">, a person other than the importer prepared a written statement </w:t>
      </w:r>
      <w:r w:rsidR="00A538B9" w:rsidRPr="002648C6">
        <w:t>specifying where, on the external surface of the packaging used for the item and in the documentation referred to in subparagraph (2)(a)(ii), each compliance label has been applied</w:t>
      </w:r>
      <w:r w:rsidRPr="002648C6">
        <w:t>; and</w:t>
      </w:r>
    </w:p>
    <w:p w14:paraId="027E4D3B" w14:textId="52870D69" w:rsidR="008C6AF2" w:rsidRPr="002648C6" w:rsidRDefault="008C6AF2" w:rsidP="00EA2324">
      <w:pPr>
        <w:pStyle w:val="paragraph"/>
        <w:tabs>
          <w:tab w:val="left" w:pos="2160"/>
          <w:tab w:val="left" w:pos="2880"/>
          <w:tab w:val="left" w:pos="3600"/>
          <w:tab w:val="center" w:pos="4513"/>
        </w:tabs>
      </w:pPr>
      <w:r w:rsidRPr="002648C6">
        <w:tab/>
        <w:t>(b)</w:t>
      </w:r>
      <w:r w:rsidRPr="002648C6">
        <w:tab/>
        <w:t xml:space="preserve">before supplying the item, the importer obtained a copy of the statement.  </w:t>
      </w:r>
    </w:p>
    <w:p w14:paraId="52500EBE" w14:textId="77777777" w:rsidR="0032693A" w:rsidRPr="002648C6" w:rsidRDefault="0032693A" w:rsidP="004B7367">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 xml:space="preserve">Part 4 – Applying a non-compliance label and preparing a written statement </w:t>
      </w:r>
    </w:p>
    <w:p w14:paraId="6452772C" w14:textId="5825755A" w:rsidR="0032693A" w:rsidRPr="002648C6" w:rsidRDefault="00A97985" w:rsidP="004B7367">
      <w:pPr>
        <w:pStyle w:val="HR"/>
        <w:spacing w:before="280"/>
        <w:rPr>
          <w:rFonts w:ascii="Times New Roman" w:hAnsi="Times New Roman"/>
          <w:kern w:val="28"/>
          <w:szCs w:val="20"/>
        </w:rPr>
      </w:pPr>
      <w:r w:rsidRPr="002648C6">
        <w:rPr>
          <w:rFonts w:ascii="Times New Roman" w:hAnsi="Times New Roman"/>
          <w:kern w:val="28"/>
          <w:szCs w:val="20"/>
        </w:rPr>
        <w:t xml:space="preserve">6  </w:t>
      </w:r>
      <w:r w:rsidR="0032693A" w:rsidRPr="002648C6">
        <w:rPr>
          <w:rFonts w:ascii="Times New Roman" w:hAnsi="Times New Roman"/>
          <w:kern w:val="28"/>
          <w:szCs w:val="20"/>
        </w:rPr>
        <w:t xml:space="preserve">Requirement to apply a non-compliance label and prepare a written statement </w:t>
      </w:r>
    </w:p>
    <w:p w14:paraId="4AB2CAB8" w14:textId="77777777" w:rsidR="0032693A" w:rsidRPr="002648C6" w:rsidRDefault="0032693A" w:rsidP="004B7367">
      <w:pPr>
        <w:pStyle w:val="R1"/>
        <w:spacing w:before="180"/>
        <w:jc w:val="left"/>
        <w:rPr>
          <w:sz w:val="22"/>
          <w:szCs w:val="22"/>
        </w:rPr>
      </w:pPr>
      <w:r w:rsidRPr="002648C6">
        <w:rPr>
          <w:sz w:val="22"/>
          <w:szCs w:val="22"/>
        </w:rPr>
        <w:tab/>
        <w:t>(1)</w:t>
      </w:r>
      <w:r w:rsidRPr="002648C6">
        <w:rPr>
          <w:sz w:val="22"/>
          <w:szCs w:val="22"/>
        </w:rPr>
        <w:tab/>
        <w:t>If:</w:t>
      </w:r>
    </w:p>
    <w:p w14:paraId="4817D8B9" w14:textId="278FD74A" w:rsidR="0032693A" w:rsidRPr="002648C6" w:rsidRDefault="0032693A" w:rsidP="00CC7923">
      <w:pPr>
        <w:pStyle w:val="paragraph"/>
        <w:tabs>
          <w:tab w:val="left" w:pos="2160"/>
          <w:tab w:val="left" w:pos="2880"/>
          <w:tab w:val="left" w:pos="3600"/>
          <w:tab w:val="center" w:pos="4513"/>
        </w:tabs>
      </w:pPr>
      <w:r w:rsidRPr="002648C6">
        <w:tab/>
        <w:t>(a)</w:t>
      </w:r>
      <w:r w:rsidRPr="002648C6">
        <w:tab/>
        <w:t xml:space="preserve">there </w:t>
      </w:r>
      <w:r w:rsidR="003D087F" w:rsidRPr="002648C6">
        <w:t xml:space="preserve">is at least </w:t>
      </w:r>
      <w:r w:rsidRPr="002648C6">
        <w:t>one applicable technical standard in relation to an item; and</w:t>
      </w:r>
    </w:p>
    <w:p w14:paraId="55E20FEA" w14:textId="5525DB23" w:rsidR="0032693A" w:rsidRPr="002648C6" w:rsidRDefault="0032693A" w:rsidP="00CC7923">
      <w:pPr>
        <w:pStyle w:val="paragraph"/>
        <w:tabs>
          <w:tab w:val="left" w:pos="2160"/>
          <w:tab w:val="left" w:pos="2880"/>
          <w:tab w:val="left" w:pos="3600"/>
          <w:tab w:val="center" w:pos="4513"/>
        </w:tabs>
      </w:pPr>
      <w:r w:rsidRPr="002648C6">
        <w:tab/>
        <w:t>(b)</w:t>
      </w:r>
      <w:r w:rsidRPr="002648C6">
        <w:tab/>
        <w:t xml:space="preserve">the item does not comply with </w:t>
      </w:r>
      <w:r w:rsidR="00BF7E7E" w:rsidRPr="002648C6">
        <w:t xml:space="preserve">one </w:t>
      </w:r>
      <w:r w:rsidR="00F44718" w:rsidRPr="002648C6">
        <w:t>or more of those</w:t>
      </w:r>
      <w:r w:rsidR="00BF7E7E" w:rsidRPr="002648C6">
        <w:t xml:space="preserve"> standard</w:t>
      </w:r>
      <w:r w:rsidR="00F44718" w:rsidRPr="002648C6">
        <w:t>s</w:t>
      </w:r>
      <w:r w:rsidR="0020572A" w:rsidRPr="002648C6">
        <w:t>;</w:t>
      </w:r>
      <w:r w:rsidRPr="002648C6">
        <w:t xml:space="preserve"> </w:t>
      </w:r>
    </w:p>
    <w:p w14:paraId="5C8974A0" w14:textId="14F56B9D" w:rsidR="0032693A" w:rsidRPr="002648C6" w:rsidRDefault="002509A0" w:rsidP="002509A0">
      <w:pPr>
        <w:pStyle w:val="R1"/>
        <w:spacing w:before="60"/>
        <w:jc w:val="left"/>
        <w:rPr>
          <w:sz w:val="22"/>
          <w:szCs w:val="22"/>
        </w:rPr>
      </w:pPr>
      <w:r w:rsidRPr="002648C6">
        <w:rPr>
          <w:sz w:val="22"/>
          <w:szCs w:val="22"/>
        </w:rPr>
        <w:tab/>
      </w:r>
      <w:r w:rsidRPr="002648C6">
        <w:rPr>
          <w:sz w:val="22"/>
          <w:szCs w:val="22"/>
        </w:rPr>
        <w:tab/>
      </w:r>
      <w:r w:rsidR="0032693A" w:rsidRPr="002648C6">
        <w:rPr>
          <w:sz w:val="22"/>
          <w:szCs w:val="22"/>
        </w:rPr>
        <w:t>this clause applies to the item.</w:t>
      </w:r>
    </w:p>
    <w:p w14:paraId="204BF831" w14:textId="617B9CC9" w:rsidR="0032693A" w:rsidRPr="002648C6" w:rsidRDefault="004B7367" w:rsidP="004B7367">
      <w:pPr>
        <w:pStyle w:val="R1"/>
        <w:spacing w:before="180"/>
        <w:jc w:val="left"/>
        <w:rPr>
          <w:sz w:val="22"/>
          <w:szCs w:val="22"/>
        </w:rPr>
      </w:pPr>
      <w:r w:rsidRPr="002648C6">
        <w:rPr>
          <w:sz w:val="22"/>
          <w:szCs w:val="22"/>
        </w:rPr>
        <w:tab/>
        <w:t>(2)</w:t>
      </w:r>
      <w:r w:rsidRPr="002648C6">
        <w:rPr>
          <w:sz w:val="22"/>
          <w:szCs w:val="22"/>
        </w:rPr>
        <w:tab/>
      </w:r>
      <w:r w:rsidR="0032693A" w:rsidRPr="002648C6">
        <w:rPr>
          <w:sz w:val="22"/>
          <w:szCs w:val="22"/>
        </w:rPr>
        <w:t>The manufacturer or importer of the item must, before supplying the item:</w:t>
      </w:r>
    </w:p>
    <w:p w14:paraId="1D7D3004" w14:textId="0913546D" w:rsidR="0032693A" w:rsidRPr="002648C6" w:rsidRDefault="00CC7923" w:rsidP="00CC7923">
      <w:pPr>
        <w:pStyle w:val="paragraph"/>
        <w:tabs>
          <w:tab w:val="left" w:pos="2160"/>
          <w:tab w:val="left" w:pos="2880"/>
          <w:tab w:val="left" w:pos="3600"/>
          <w:tab w:val="center" w:pos="4513"/>
        </w:tabs>
      </w:pPr>
      <w:r w:rsidRPr="002648C6">
        <w:tab/>
        <w:t>(a)</w:t>
      </w:r>
      <w:r w:rsidRPr="002648C6">
        <w:tab/>
      </w:r>
      <w:r w:rsidR="0032693A" w:rsidRPr="002648C6">
        <w:t>apply a non-compliance label to the item; and</w:t>
      </w:r>
    </w:p>
    <w:p w14:paraId="66A7D67A" w14:textId="27AE9BD0" w:rsidR="0032693A" w:rsidRPr="002648C6" w:rsidRDefault="002509A0" w:rsidP="00CC7923">
      <w:pPr>
        <w:pStyle w:val="paragraph"/>
        <w:tabs>
          <w:tab w:val="left" w:pos="2160"/>
          <w:tab w:val="left" w:pos="2880"/>
          <w:tab w:val="left" w:pos="3600"/>
          <w:tab w:val="center" w:pos="4513"/>
        </w:tabs>
      </w:pPr>
      <w:r w:rsidRPr="002648C6">
        <w:tab/>
      </w:r>
      <w:r w:rsidR="00CC7923" w:rsidRPr="002648C6">
        <w:t>(b)</w:t>
      </w:r>
      <w:r w:rsidR="00CC7923" w:rsidRPr="002648C6">
        <w:tab/>
      </w:r>
      <w:r w:rsidR="0032693A" w:rsidRPr="002648C6">
        <w:t>prepare a written statement in relation to the item;</w:t>
      </w:r>
    </w:p>
    <w:p w14:paraId="4FDBFC08" w14:textId="5092A800" w:rsidR="0032693A" w:rsidRPr="002648C6" w:rsidRDefault="004B7367" w:rsidP="004B7367">
      <w:pPr>
        <w:pStyle w:val="R1"/>
        <w:spacing w:before="60"/>
        <w:jc w:val="left"/>
        <w:rPr>
          <w:sz w:val="22"/>
          <w:szCs w:val="22"/>
        </w:rPr>
      </w:pPr>
      <w:r w:rsidRPr="002648C6">
        <w:rPr>
          <w:sz w:val="22"/>
          <w:szCs w:val="22"/>
        </w:rPr>
        <w:tab/>
      </w:r>
      <w:r w:rsidRPr="002648C6">
        <w:rPr>
          <w:sz w:val="22"/>
          <w:szCs w:val="22"/>
        </w:rPr>
        <w:tab/>
      </w:r>
      <w:r w:rsidR="0032693A" w:rsidRPr="002648C6">
        <w:rPr>
          <w:sz w:val="22"/>
          <w:szCs w:val="22"/>
        </w:rPr>
        <w:t>in accordance with Part 5</w:t>
      </w:r>
      <w:r w:rsidR="00584164" w:rsidRPr="002648C6">
        <w:rPr>
          <w:sz w:val="22"/>
          <w:szCs w:val="22"/>
        </w:rPr>
        <w:t xml:space="preserve"> of this Schedule</w:t>
      </w:r>
      <w:r w:rsidR="0032693A" w:rsidRPr="002648C6">
        <w:rPr>
          <w:sz w:val="22"/>
          <w:szCs w:val="22"/>
        </w:rPr>
        <w:t>.</w:t>
      </w:r>
    </w:p>
    <w:p w14:paraId="4560A675" w14:textId="7D52C9F3" w:rsidR="0032693A" w:rsidRPr="002648C6" w:rsidRDefault="0032693A" w:rsidP="00A32E6B">
      <w:pPr>
        <w:pStyle w:val="LI-BodyTextNote"/>
        <w:spacing w:before="122"/>
        <w:ind w:left="1985" w:hanging="851"/>
        <w:rPr>
          <w:szCs w:val="18"/>
        </w:rPr>
      </w:pPr>
      <w:r w:rsidRPr="002648C6">
        <w:rPr>
          <w:szCs w:val="18"/>
        </w:rPr>
        <w:t>Note</w:t>
      </w:r>
      <w:r w:rsidR="00A32E6B" w:rsidRPr="002648C6">
        <w:rPr>
          <w:szCs w:val="18"/>
        </w:rPr>
        <w:t>:</w:t>
      </w:r>
      <w:r w:rsidRPr="002648C6">
        <w:rPr>
          <w:szCs w:val="18"/>
        </w:rPr>
        <w:tab/>
        <w:t>The requirement to apply a non-compliance label to an item involves affixing the label to the external surface of the packaging used for the item and incorporating the label in the documentation that accompanies the item when supplied.</w:t>
      </w:r>
    </w:p>
    <w:p w14:paraId="45E7DE40" w14:textId="4B84D238" w:rsidR="008B6839" w:rsidRPr="002648C6" w:rsidRDefault="008B6839" w:rsidP="008B6839">
      <w:pPr>
        <w:pStyle w:val="R1"/>
        <w:spacing w:before="180"/>
        <w:jc w:val="left"/>
        <w:rPr>
          <w:sz w:val="22"/>
          <w:szCs w:val="22"/>
        </w:rPr>
      </w:pPr>
      <w:r w:rsidRPr="002648C6">
        <w:tab/>
      </w:r>
      <w:r w:rsidRPr="002648C6">
        <w:rPr>
          <w:sz w:val="22"/>
          <w:szCs w:val="22"/>
        </w:rPr>
        <w:t>(3)</w:t>
      </w:r>
      <w:r w:rsidRPr="002648C6">
        <w:rPr>
          <w:sz w:val="22"/>
          <w:szCs w:val="22"/>
        </w:rPr>
        <w:tab/>
        <w:t xml:space="preserve">The importer of the item is taken to have complied with the requirement in paragraph </w:t>
      </w:r>
      <w:r w:rsidR="00585360" w:rsidRPr="002648C6">
        <w:rPr>
          <w:sz w:val="22"/>
          <w:szCs w:val="22"/>
        </w:rPr>
        <w:t>(</w:t>
      </w:r>
      <w:r w:rsidRPr="002648C6">
        <w:rPr>
          <w:sz w:val="22"/>
          <w:szCs w:val="22"/>
        </w:rPr>
        <w:t>2</w:t>
      </w:r>
      <w:r w:rsidR="00585360" w:rsidRPr="002648C6">
        <w:rPr>
          <w:sz w:val="22"/>
          <w:szCs w:val="22"/>
        </w:rPr>
        <w:t>)</w:t>
      </w:r>
      <w:r w:rsidRPr="002648C6">
        <w:rPr>
          <w:sz w:val="22"/>
          <w:szCs w:val="22"/>
        </w:rPr>
        <w:t>(b) if:</w:t>
      </w:r>
    </w:p>
    <w:p w14:paraId="6B460A0D" w14:textId="41688720" w:rsidR="008B6839" w:rsidRPr="002648C6" w:rsidRDefault="008B6839" w:rsidP="00EA2324">
      <w:pPr>
        <w:pStyle w:val="paragraph"/>
        <w:tabs>
          <w:tab w:val="left" w:pos="2160"/>
          <w:tab w:val="left" w:pos="2880"/>
          <w:tab w:val="left" w:pos="3600"/>
          <w:tab w:val="center" w:pos="4513"/>
        </w:tabs>
      </w:pPr>
      <w:r w:rsidRPr="002648C6">
        <w:rPr>
          <w:szCs w:val="22"/>
        </w:rPr>
        <w:tab/>
      </w:r>
      <w:r w:rsidRPr="002648C6">
        <w:t>(a)</w:t>
      </w:r>
      <w:r w:rsidRPr="002648C6">
        <w:tab/>
        <w:t>before the item was imported, a person other than the importer prepared a written statement in accordance with clause 9; and</w:t>
      </w:r>
    </w:p>
    <w:p w14:paraId="78FC7587" w14:textId="045BFCA4" w:rsidR="008B6839" w:rsidRPr="002648C6" w:rsidRDefault="008B6839" w:rsidP="00EA2324">
      <w:pPr>
        <w:pStyle w:val="paragraph"/>
        <w:tabs>
          <w:tab w:val="left" w:pos="2160"/>
          <w:tab w:val="left" w:pos="2880"/>
          <w:tab w:val="left" w:pos="3600"/>
          <w:tab w:val="center" w:pos="4513"/>
        </w:tabs>
      </w:pPr>
      <w:r w:rsidRPr="002648C6">
        <w:tab/>
        <w:t>(b)</w:t>
      </w:r>
      <w:r w:rsidRPr="002648C6">
        <w:tab/>
        <w:t xml:space="preserve">before supplying the item, the importer obtained a copy of the statement. </w:t>
      </w:r>
    </w:p>
    <w:p w14:paraId="2392FCA0" w14:textId="610F15F9" w:rsidR="008B6839" w:rsidRPr="002648C6" w:rsidRDefault="008B6839" w:rsidP="00EA2324">
      <w:pPr>
        <w:pStyle w:val="LI-BodyTextNote"/>
        <w:spacing w:before="122"/>
        <w:ind w:left="0" w:firstLine="0"/>
        <w:rPr>
          <w:szCs w:val="18"/>
        </w:rPr>
      </w:pPr>
      <w:r w:rsidRPr="002648C6">
        <w:rPr>
          <w:szCs w:val="18"/>
        </w:rPr>
        <w:tab/>
      </w:r>
      <w:r w:rsidRPr="002648C6">
        <w:rPr>
          <w:szCs w:val="18"/>
        </w:rPr>
        <w:tab/>
        <w:t>Note:</w:t>
      </w:r>
      <w:r w:rsidRPr="002648C6">
        <w:rPr>
          <w:szCs w:val="18"/>
        </w:rPr>
        <w:tab/>
        <w:t xml:space="preserve">See clause 2 for who may apply a label. </w:t>
      </w:r>
    </w:p>
    <w:p w14:paraId="27DEB165" w14:textId="77777777" w:rsidR="0032693A" w:rsidRPr="002648C6" w:rsidRDefault="0032693A" w:rsidP="004B7367">
      <w:pPr>
        <w:keepNext/>
        <w:keepLines/>
        <w:spacing w:before="280"/>
        <w:rPr>
          <w:rFonts w:ascii="Times New Roman" w:hAnsi="Times New Roman" w:cs="Times New Roman"/>
          <w:b/>
          <w:sz w:val="28"/>
          <w:szCs w:val="28"/>
        </w:rPr>
      </w:pPr>
      <w:r w:rsidRPr="002648C6">
        <w:rPr>
          <w:rFonts w:ascii="Times New Roman" w:hAnsi="Times New Roman" w:cs="Times New Roman"/>
          <w:b/>
          <w:sz w:val="28"/>
          <w:szCs w:val="28"/>
        </w:rPr>
        <w:t xml:space="preserve">Part 5 – Form and application of a non-compliance label and preparation of a written statement </w:t>
      </w:r>
    </w:p>
    <w:p w14:paraId="25482FD5" w14:textId="3B8DB492" w:rsidR="0032693A" w:rsidRPr="002648C6" w:rsidRDefault="00A97985" w:rsidP="004B7367">
      <w:pPr>
        <w:pStyle w:val="HR"/>
        <w:spacing w:before="280"/>
        <w:rPr>
          <w:rFonts w:ascii="Times New Roman" w:hAnsi="Times New Roman"/>
          <w:kern w:val="28"/>
          <w:szCs w:val="20"/>
        </w:rPr>
      </w:pPr>
      <w:r w:rsidRPr="002648C6">
        <w:rPr>
          <w:rFonts w:ascii="Times New Roman" w:hAnsi="Times New Roman"/>
          <w:kern w:val="28"/>
          <w:szCs w:val="20"/>
        </w:rPr>
        <w:t xml:space="preserve">7  </w:t>
      </w:r>
      <w:r w:rsidR="0032693A" w:rsidRPr="002648C6">
        <w:rPr>
          <w:rFonts w:ascii="Times New Roman" w:hAnsi="Times New Roman"/>
          <w:kern w:val="28"/>
          <w:szCs w:val="20"/>
        </w:rPr>
        <w:t xml:space="preserve">Form of a non-compliance label </w:t>
      </w:r>
    </w:p>
    <w:p w14:paraId="5D5FC46F" w14:textId="6E65D28B" w:rsidR="0032693A" w:rsidRPr="002648C6" w:rsidRDefault="00D506DB" w:rsidP="00D506DB">
      <w:pPr>
        <w:pStyle w:val="R1"/>
        <w:spacing w:before="60"/>
        <w:jc w:val="left"/>
        <w:rPr>
          <w:sz w:val="22"/>
          <w:szCs w:val="22"/>
        </w:rPr>
      </w:pPr>
      <w:r w:rsidRPr="002648C6">
        <w:rPr>
          <w:sz w:val="22"/>
          <w:szCs w:val="22"/>
        </w:rPr>
        <w:tab/>
        <w:t>(1)</w:t>
      </w:r>
      <w:r w:rsidRPr="002648C6">
        <w:rPr>
          <w:sz w:val="22"/>
          <w:szCs w:val="22"/>
        </w:rPr>
        <w:tab/>
      </w:r>
      <w:r w:rsidR="0032693A" w:rsidRPr="002648C6">
        <w:rPr>
          <w:sz w:val="22"/>
          <w:szCs w:val="22"/>
        </w:rPr>
        <w:t xml:space="preserve">A non-compliance label applied to an item must contain a statement to the effect that the item does not comply </w:t>
      </w:r>
      <w:r w:rsidR="00B623DF" w:rsidRPr="002648C6">
        <w:rPr>
          <w:sz w:val="22"/>
          <w:szCs w:val="22"/>
        </w:rPr>
        <w:t>with one or more</w:t>
      </w:r>
      <w:r w:rsidR="0032693A" w:rsidRPr="002648C6">
        <w:rPr>
          <w:sz w:val="22"/>
          <w:szCs w:val="22"/>
        </w:rPr>
        <w:t xml:space="preserve"> applicable technical standard</w:t>
      </w:r>
      <w:r w:rsidR="00B623DF" w:rsidRPr="002648C6">
        <w:rPr>
          <w:sz w:val="22"/>
          <w:szCs w:val="22"/>
        </w:rPr>
        <w:t>s</w:t>
      </w:r>
      <w:r w:rsidR="0032693A" w:rsidRPr="002648C6">
        <w:rPr>
          <w:sz w:val="22"/>
          <w:szCs w:val="22"/>
        </w:rPr>
        <w:t xml:space="preserve"> in relation to the item.</w:t>
      </w:r>
    </w:p>
    <w:p w14:paraId="3DFFD028" w14:textId="465507E0" w:rsidR="0032693A" w:rsidRPr="002648C6" w:rsidRDefault="0032693A" w:rsidP="00A32E6B">
      <w:pPr>
        <w:pStyle w:val="LI-BodyTextNote"/>
        <w:spacing w:before="122"/>
        <w:ind w:left="1985" w:hanging="851"/>
        <w:rPr>
          <w:szCs w:val="18"/>
        </w:rPr>
      </w:pPr>
      <w:r w:rsidRPr="002648C6">
        <w:rPr>
          <w:szCs w:val="18"/>
        </w:rPr>
        <w:t>Note</w:t>
      </w:r>
      <w:r w:rsidR="00A32E6B" w:rsidRPr="002648C6">
        <w:rPr>
          <w:szCs w:val="18"/>
        </w:rPr>
        <w:t>:</w:t>
      </w:r>
      <w:r w:rsidRPr="002648C6">
        <w:rPr>
          <w:szCs w:val="18"/>
        </w:rPr>
        <w:tab/>
        <w:t xml:space="preserve">In this Part, a reference to an </w:t>
      </w:r>
      <w:r w:rsidRPr="002648C6">
        <w:rPr>
          <w:b/>
          <w:bCs/>
          <w:i/>
          <w:iCs/>
          <w:szCs w:val="18"/>
        </w:rPr>
        <w:t xml:space="preserve">item </w:t>
      </w:r>
      <w:r w:rsidRPr="002648C6">
        <w:rPr>
          <w:szCs w:val="18"/>
        </w:rPr>
        <w:t xml:space="preserve">is a reference to an item to which clause </w:t>
      </w:r>
      <w:r w:rsidR="00D83BBE" w:rsidRPr="002648C6">
        <w:rPr>
          <w:szCs w:val="18"/>
        </w:rPr>
        <w:t>6</w:t>
      </w:r>
      <w:r w:rsidRPr="002648C6">
        <w:rPr>
          <w:szCs w:val="18"/>
        </w:rPr>
        <w:t xml:space="preserve"> applies.</w:t>
      </w:r>
    </w:p>
    <w:p w14:paraId="19E175B6" w14:textId="60410E5B" w:rsidR="0032693A" w:rsidRPr="002648C6" w:rsidRDefault="00D506DB" w:rsidP="00D506DB">
      <w:pPr>
        <w:pStyle w:val="R1"/>
        <w:spacing w:before="60"/>
        <w:jc w:val="left"/>
        <w:rPr>
          <w:sz w:val="22"/>
          <w:szCs w:val="22"/>
        </w:rPr>
      </w:pPr>
      <w:r w:rsidRPr="002648C6">
        <w:rPr>
          <w:sz w:val="22"/>
          <w:szCs w:val="22"/>
        </w:rPr>
        <w:tab/>
        <w:t>(2)</w:t>
      </w:r>
      <w:r w:rsidRPr="002648C6">
        <w:rPr>
          <w:sz w:val="22"/>
          <w:szCs w:val="22"/>
        </w:rPr>
        <w:tab/>
      </w:r>
      <w:r w:rsidR="0032693A" w:rsidRPr="002648C6">
        <w:rPr>
          <w:sz w:val="22"/>
          <w:szCs w:val="22"/>
        </w:rPr>
        <w:t>The statement must:</w:t>
      </w:r>
    </w:p>
    <w:p w14:paraId="796D7F29" w14:textId="7D2A48B5" w:rsidR="0032693A" w:rsidRPr="002648C6" w:rsidRDefault="002509A0" w:rsidP="002509A0">
      <w:pPr>
        <w:pStyle w:val="paragraph"/>
        <w:tabs>
          <w:tab w:val="left" w:pos="2160"/>
          <w:tab w:val="left" w:pos="2880"/>
          <w:tab w:val="left" w:pos="3600"/>
          <w:tab w:val="center" w:pos="4513"/>
        </w:tabs>
      </w:pPr>
      <w:r w:rsidRPr="002648C6">
        <w:tab/>
        <w:t>(a)</w:t>
      </w:r>
      <w:r w:rsidRPr="002648C6">
        <w:tab/>
      </w:r>
      <w:r w:rsidR="008F21FC" w:rsidRPr="002648C6">
        <w:t xml:space="preserve">be </w:t>
      </w:r>
      <w:r w:rsidR="0032693A" w:rsidRPr="002648C6">
        <w:t>in English; and</w:t>
      </w:r>
    </w:p>
    <w:p w14:paraId="78B44300" w14:textId="2901AFE7" w:rsidR="0032693A" w:rsidRPr="002648C6" w:rsidRDefault="002509A0" w:rsidP="002509A0">
      <w:pPr>
        <w:pStyle w:val="paragraph"/>
        <w:tabs>
          <w:tab w:val="left" w:pos="2160"/>
          <w:tab w:val="left" w:pos="2880"/>
          <w:tab w:val="left" w:pos="3600"/>
          <w:tab w:val="center" w:pos="4513"/>
        </w:tabs>
      </w:pPr>
      <w:r w:rsidRPr="002648C6">
        <w:tab/>
        <w:t>(b)</w:t>
      </w:r>
      <w:r w:rsidRPr="002648C6">
        <w:tab/>
      </w:r>
      <w:r w:rsidR="008F21FC" w:rsidRPr="002648C6">
        <w:t xml:space="preserve">be </w:t>
      </w:r>
      <w:r w:rsidR="0032693A" w:rsidRPr="002648C6">
        <w:t>printed in a font of not less than 12 points</w:t>
      </w:r>
      <w:r w:rsidR="008F21FC" w:rsidRPr="002648C6">
        <w:t xml:space="preserve">; </w:t>
      </w:r>
      <w:r w:rsidR="00E11F89" w:rsidRPr="002648C6">
        <w:t>and</w:t>
      </w:r>
    </w:p>
    <w:p w14:paraId="12473B01" w14:textId="4A7EA449" w:rsidR="008F21FC" w:rsidRPr="002648C6" w:rsidRDefault="002509A0" w:rsidP="002509A0">
      <w:pPr>
        <w:pStyle w:val="paragraph"/>
        <w:tabs>
          <w:tab w:val="left" w:pos="2160"/>
          <w:tab w:val="left" w:pos="2880"/>
          <w:tab w:val="left" w:pos="3600"/>
          <w:tab w:val="center" w:pos="4513"/>
        </w:tabs>
      </w:pPr>
      <w:r w:rsidRPr="002648C6">
        <w:tab/>
        <w:t>(c)</w:t>
      </w:r>
      <w:r w:rsidRPr="002648C6">
        <w:tab/>
      </w:r>
      <w:r w:rsidR="00A6098F" w:rsidRPr="002648C6">
        <w:t>list each applicable technical standard that the item does not comply with.</w:t>
      </w:r>
    </w:p>
    <w:p w14:paraId="367B41A0" w14:textId="77777777" w:rsidR="0032693A" w:rsidRPr="002648C6" w:rsidRDefault="0032693A" w:rsidP="00D506DB">
      <w:pPr>
        <w:pStyle w:val="R1"/>
        <w:spacing w:before="60"/>
        <w:jc w:val="left"/>
        <w:rPr>
          <w:sz w:val="22"/>
          <w:szCs w:val="22"/>
        </w:rPr>
      </w:pPr>
      <w:r w:rsidRPr="002648C6">
        <w:rPr>
          <w:sz w:val="22"/>
          <w:szCs w:val="22"/>
        </w:rPr>
        <w:tab/>
        <w:t>(3)</w:t>
      </w:r>
      <w:r w:rsidRPr="002648C6">
        <w:rPr>
          <w:sz w:val="22"/>
          <w:szCs w:val="22"/>
        </w:rPr>
        <w:tab/>
        <w:t>A non-compliance label must be durable.</w:t>
      </w:r>
    </w:p>
    <w:p w14:paraId="31915CE2" w14:textId="40E56FBF" w:rsidR="0032693A" w:rsidRPr="002648C6" w:rsidRDefault="00A97985" w:rsidP="004B7367">
      <w:pPr>
        <w:pStyle w:val="HR"/>
        <w:spacing w:before="280"/>
        <w:rPr>
          <w:rFonts w:ascii="Times New Roman" w:hAnsi="Times New Roman"/>
          <w:kern w:val="28"/>
          <w:szCs w:val="20"/>
        </w:rPr>
      </w:pPr>
      <w:r w:rsidRPr="002648C6">
        <w:rPr>
          <w:rFonts w:ascii="Times New Roman" w:hAnsi="Times New Roman"/>
          <w:kern w:val="28"/>
          <w:szCs w:val="20"/>
        </w:rPr>
        <w:lastRenderedPageBreak/>
        <w:t xml:space="preserve">8  </w:t>
      </w:r>
      <w:r w:rsidR="0032693A" w:rsidRPr="002648C6">
        <w:rPr>
          <w:rFonts w:ascii="Times New Roman" w:hAnsi="Times New Roman"/>
          <w:kern w:val="28"/>
          <w:szCs w:val="20"/>
        </w:rPr>
        <w:t>Application of a non-compliance label</w:t>
      </w:r>
    </w:p>
    <w:p w14:paraId="3747C29C" w14:textId="77777777" w:rsidR="00AE51DD" w:rsidRPr="002648C6" w:rsidRDefault="00D506DB" w:rsidP="00D506DB">
      <w:pPr>
        <w:pStyle w:val="R1"/>
        <w:spacing w:before="60"/>
        <w:jc w:val="left"/>
        <w:rPr>
          <w:sz w:val="22"/>
          <w:szCs w:val="22"/>
        </w:rPr>
      </w:pPr>
      <w:r w:rsidRPr="002648C6">
        <w:rPr>
          <w:sz w:val="22"/>
          <w:szCs w:val="22"/>
        </w:rPr>
        <w:tab/>
        <w:t>(1)</w:t>
      </w:r>
      <w:r w:rsidRPr="002648C6">
        <w:rPr>
          <w:sz w:val="22"/>
          <w:szCs w:val="22"/>
        </w:rPr>
        <w:tab/>
      </w:r>
      <w:r w:rsidR="0032693A" w:rsidRPr="002648C6">
        <w:rPr>
          <w:sz w:val="22"/>
          <w:szCs w:val="22"/>
        </w:rPr>
        <w:t>A non-compliance label must be applied</w:t>
      </w:r>
      <w:r w:rsidR="00AE51DD" w:rsidRPr="002648C6">
        <w:rPr>
          <w:sz w:val="22"/>
          <w:szCs w:val="22"/>
        </w:rPr>
        <w:t>:</w:t>
      </w:r>
    </w:p>
    <w:p w14:paraId="447052E9" w14:textId="4FA176B4" w:rsidR="00AE51DD" w:rsidRPr="002648C6" w:rsidRDefault="00AE51DD" w:rsidP="00AE51DD">
      <w:pPr>
        <w:pStyle w:val="paragraph"/>
        <w:tabs>
          <w:tab w:val="left" w:pos="2160"/>
          <w:tab w:val="left" w:pos="2880"/>
          <w:tab w:val="left" w:pos="3600"/>
          <w:tab w:val="center" w:pos="4513"/>
        </w:tabs>
        <w:rPr>
          <w:szCs w:val="22"/>
        </w:rPr>
      </w:pPr>
      <w:r w:rsidRPr="002648C6">
        <w:rPr>
          <w:szCs w:val="22"/>
        </w:rPr>
        <w:tab/>
        <w:t>(a)</w:t>
      </w:r>
      <w:r w:rsidRPr="002648C6">
        <w:rPr>
          <w:szCs w:val="22"/>
        </w:rPr>
        <w:tab/>
      </w:r>
      <w:r w:rsidR="0032693A" w:rsidRPr="002648C6">
        <w:rPr>
          <w:szCs w:val="22"/>
        </w:rPr>
        <w:t xml:space="preserve">in accordance </w:t>
      </w:r>
      <w:r w:rsidR="0032693A" w:rsidRPr="002648C6">
        <w:t>with</w:t>
      </w:r>
      <w:r w:rsidR="0032693A" w:rsidRPr="002648C6">
        <w:rPr>
          <w:szCs w:val="22"/>
        </w:rPr>
        <w:t xml:space="preserve"> subclause (2</w:t>
      </w:r>
      <w:r w:rsidRPr="002648C6">
        <w:rPr>
          <w:szCs w:val="22"/>
        </w:rPr>
        <w:t>); and</w:t>
      </w:r>
    </w:p>
    <w:p w14:paraId="30A52810" w14:textId="5FDAA4EF" w:rsidR="0032693A" w:rsidRPr="002648C6" w:rsidRDefault="00AE51DD" w:rsidP="008D0567">
      <w:pPr>
        <w:pStyle w:val="paragraph"/>
        <w:tabs>
          <w:tab w:val="left" w:pos="2160"/>
          <w:tab w:val="left" w:pos="2880"/>
          <w:tab w:val="left" w:pos="3600"/>
          <w:tab w:val="center" w:pos="4513"/>
        </w:tabs>
        <w:rPr>
          <w:szCs w:val="22"/>
        </w:rPr>
      </w:pPr>
      <w:r w:rsidRPr="002648C6">
        <w:rPr>
          <w:szCs w:val="22"/>
        </w:rPr>
        <w:tab/>
        <w:t>(b)</w:t>
      </w:r>
      <w:r w:rsidRPr="002648C6">
        <w:rPr>
          <w:szCs w:val="22"/>
        </w:rPr>
        <w:tab/>
        <w:t xml:space="preserve"> </w:t>
      </w:r>
      <w:r w:rsidR="0032693A" w:rsidRPr="002648C6">
        <w:rPr>
          <w:szCs w:val="22"/>
        </w:rPr>
        <w:t>permanently</w:t>
      </w:r>
      <w:r w:rsidRPr="002648C6">
        <w:rPr>
          <w:szCs w:val="22"/>
        </w:rPr>
        <w:t>,</w:t>
      </w:r>
      <w:r w:rsidR="0032693A" w:rsidRPr="002648C6">
        <w:rPr>
          <w:szCs w:val="22"/>
        </w:rPr>
        <w:t xml:space="preserve"> or in a way that makes removal or obliteration difficult.</w:t>
      </w:r>
    </w:p>
    <w:p w14:paraId="4AFEBF1C" w14:textId="58B0CF12" w:rsidR="0032693A" w:rsidRPr="002648C6" w:rsidRDefault="00D74273" w:rsidP="00D506DB">
      <w:pPr>
        <w:pStyle w:val="R1"/>
        <w:spacing w:before="60"/>
        <w:jc w:val="left"/>
        <w:rPr>
          <w:sz w:val="22"/>
          <w:szCs w:val="22"/>
        </w:rPr>
      </w:pPr>
      <w:r w:rsidRPr="002648C6">
        <w:rPr>
          <w:sz w:val="22"/>
          <w:szCs w:val="22"/>
        </w:rPr>
        <w:tab/>
        <w:t>(2)</w:t>
      </w:r>
      <w:r w:rsidRPr="002648C6">
        <w:rPr>
          <w:sz w:val="22"/>
          <w:szCs w:val="22"/>
        </w:rPr>
        <w:tab/>
      </w:r>
      <w:r w:rsidR="0032693A" w:rsidRPr="002648C6">
        <w:rPr>
          <w:sz w:val="22"/>
          <w:szCs w:val="22"/>
        </w:rPr>
        <w:t>A non-compliance label must be:</w:t>
      </w:r>
    </w:p>
    <w:p w14:paraId="29F67216" w14:textId="5C7406D9" w:rsidR="0032693A" w:rsidRPr="002648C6" w:rsidRDefault="002509A0" w:rsidP="002509A0">
      <w:pPr>
        <w:pStyle w:val="paragraph"/>
        <w:tabs>
          <w:tab w:val="left" w:pos="2160"/>
          <w:tab w:val="left" w:pos="2880"/>
          <w:tab w:val="left" w:pos="3600"/>
          <w:tab w:val="center" w:pos="4513"/>
        </w:tabs>
      </w:pPr>
      <w:r w:rsidRPr="002648C6">
        <w:tab/>
      </w:r>
      <w:r w:rsidR="0032693A" w:rsidRPr="002648C6">
        <w:t>(a)</w:t>
      </w:r>
      <w:r w:rsidR="0032693A" w:rsidRPr="002648C6">
        <w:tab/>
        <w:t xml:space="preserve">affixed to the external surface of the packaging used for the item; </w:t>
      </w:r>
      <w:r w:rsidR="00584164" w:rsidRPr="002648C6">
        <w:t>and</w:t>
      </w:r>
    </w:p>
    <w:p w14:paraId="6E837275" w14:textId="2578F7D2" w:rsidR="0032693A" w:rsidRPr="002648C6" w:rsidRDefault="002509A0" w:rsidP="002509A0">
      <w:pPr>
        <w:pStyle w:val="paragraph"/>
        <w:tabs>
          <w:tab w:val="left" w:pos="2160"/>
          <w:tab w:val="left" w:pos="2880"/>
          <w:tab w:val="left" w:pos="3600"/>
          <w:tab w:val="center" w:pos="4513"/>
        </w:tabs>
      </w:pPr>
      <w:r w:rsidRPr="002648C6">
        <w:tab/>
        <w:t>(b)</w:t>
      </w:r>
      <w:r w:rsidRPr="002648C6">
        <w:tab/>
      </w:r>
      <w:r w:rsidR="0032693A" w:rsidRPr="002648C6">
        <w:t>clearly visible on that external surface; and</w:t>
      </w:r>
    </w:p>
    <w:p w14:paraId="43CAE2BF" w14:textId="00E8DF3B" w:rsidR="0032693A" w:rsidRPr="002648C6" w:rsidRDefault="002509A0" w:rsidP="002509A0">
      <w:pPr>
        <w:pStyle w:val="paragraph"/>
        <w:tabs>
          <w:tab w:val="left" w:pos="2160"/>
          <w:tab w:val="left" w:pos="2880"/>
          <w:tab w:val="left" w:pos="3600"/>
          <w:tab w:val="center" w:pos="4513"/>
        </w:tabs>
      </w:pPr>
      <w:r w:rsidRPr="002648C6">
        <w:tab/>
      </w:r>
      <w:r w:rsidR="0032693A" w:rsidRPr="002648C6">
        <w:t>(c)</w:t>
      </w:r>
      <w:r w:rsidR="0032693A" w:rsidRPr="002648C6">
        <w:tab/>
        <w:t>incorporated in the documentation</w:t>
      </w:r>
      <w:r w:rsidR="003D2EE8" w:rsidRPr="002648C6">
        <w:t>, including any warranty or guarantee certificate,</w:t>
      </w:r>
      <w:r w:rsidR="0032693A" w:rsidRPr="002648C6">
        <w:t xml:space="preserve"> that accompanies the item when supplied.</w:t>
      </w:r>
    </w:p>
    <w:p w14:paraId="1DE0267B" w14:textId="2BE0C0F5" w:rsidR="003E7500" w:rsidRPr="002648C6" w:rsidRDefault="003E7500" w:rsidP="003E7500">
      <w:pPr>
        <w:pStyle w:val="LI-BodyTextNote"/>
        <w:spacing w:before="122"/>
        <w:ind w:left="1985" w:hanging="851"/>
        <w:rPr>
          <w:szCs w:val="18"/>
        </w:rPr>
      </w:pPr>
      <w:r w:rsidRPr="002648C6">
        <w:rPr>
          <w:szCs w:val="18"/>
        </w:rPr>
        <w:t>Note:</w:t>
      </w:r>
      <w:r w:rsidRPr="002648C6">
        <w:rPr>
          <w:szCs w:val="18"/>
        </w:rPr>
        <w:tab/>
        <w:t>The requirement in paragraph (2)(c) may be met after the label was applied and, as such, is a requirement of the kind mentioned in section 415 of the Act.</w:t>
      </w:r>
    </w:p>
    <w:p w14:paraId="5969971F" w14:textId="703C6CCC" w:rsidR="0032693A" w:rsidRPr="002648C6" w:rsidRDefault="00A97985" w:rsidP="003D2EE8">
      <w:pPr>
        <w:pStyle w:val="HR"/>
        <w:spacing w:before="280"/>
        <w:rPr>
          <w:rFonts w:ascii="Times New Roman" w:hAnsi="Times New Roman"/>
          <w:kern w:val="28"/>
          <w:szCs w:val="20"/>
        </w:rPr>
      </w:pPr>
      <w:r w:rsidRPr="002648C6">
        <w:rPr>
          <w:rFonts w:ascii="Times New Roman" w:hAnsi="Times New Roman"/>
          <w:kern w:val="28"/>
          <w:szCs w:val="20"/>
        </w:rPr>
        <w:t xml:space="preserve">9  </w:t>
      </w:r>
      <w:r w:rsidR="0032693A" w:rsidRPr="002648C6">
        <w:rPr>
          <w:rFonts w:ascii="Times New Roman" w:hAnsi="Times New Roman"/>
          <w:kern w:val="28"/>
          <w:szCs w:val="20"/>
        </w:rPr>
        <w:t>Preparation of a written statement and obligation to keep the statement</w:t>
      </w:r>
      <w:r w:rsidR="0032693A" w:rsidRPr="002648C6">
        <w:rPr>
          <w:rFonts w:ascii="Times New Roman" w:hAnsi="Times New Roman"/>
          <w:kern w:val="28"/>
          <w:szCs w:val="20"/>
        </w:rPr>
        <w:tab/>
      </w:r>
    </w:p>
    <w:p w14:paraId="42D76304" w14:textId="60B28083" w:rsidR="0032693A" w:rsidRPr="002648C6" w:rsidRDefault="00EC3A23" w:rsidP="00EC3A23">
      <w:pPr>
        <w:pStyle w:val="R1"/>
        <w:spacing w:before="60"/>
        <w:jc w:val="left"/>
        <w:rPr>
          <w:sz w:val="22"/>
          <w:szCs w:val="22"/>
        </w:rPr>
      </w:pPr>
      <w:r w:rsidRPr="002648C6">
        <w:rPr>
          <w:sz w:val="22"/>
          <w:szCs w:val="22"/>
        </w:rPr>
        <w:tab/>
      </w:r>
      <w:r w:rsidR="0032693A" w:rsidRPr="002648C6">
        <w:rPr>
          <w:sz w:val="22"/>
          <w:szCs w:val="22"/>
        </w:rPr>
        <w:t>(1)</w:t>
      </w:r>
      <w:r w:rsidR="0032693A" w:rsidRPr="002648C6">
        <w:rPr>
          <w:sz w:val="22"/>
          <w:szCs w:val="22"/>
        </w:rPr>
        <w:tab/>
        <w:t xml:space="preserve">A written statement prepared under paragraph </w:t>
      </w:r>
      <w:r w:rsidR="00206695" w:rsidRPr="002648C6">
        <w:rPr>
          <w:sz w:val="22"/>
          <w:szCs w:val="22"/>
        </w:rPr>
        <w:t>6</w:t>
      </w:r>
      <w:r w:rsidR="0032693A" w:rsidRPr="002648C6">
        <w:rPr>
          <w:sz w:val="22"/>
          <w:szCs w:val="22"/>
        </w:rPr>
        <w:t xml:space="preserve">(2)(b) </w:t>
      </w:r>
      <w:r w:rsidR="00AF3DD0" w:rsidRPr="002648C6">
        <w:rPr>
          <w:sz w:val="22"/>
          <w:szCs w:val="22"/>
        </w:rPr>
        <w:t xml:space="preserve">or obtained under subclause 6(3) </w:t>
      </w:r>
      <w:r w:rsidR="0032693A" w:rsidRPr="002648C6">
        <w:rPr>
          <w:sz w:val="22"/>
          <w:szCs w:val="22"/>
        </w:rPr>
        <w:t>in relation to an item must:</w:t>
      </w:r>
    </w:p>
    <w:p w14:paraId="5BFE79BA" w14:textId="5CB5C5C6" w:rsidR="0032693A" w:rsidRPr="002648C6" w:rsidRDefault="0032693A" w:rsidP="002509A0">
      <w:pPr>
        <w:pStyle w:val="paragraph"/>
        <w:tabs>
          <w:tab w:val="left" w:pos="2160"/>
          <w:tab w:val="left" w:pos="2880"/>
          <w:tab w:val="left" w:pos="3600"/>
          <w:tab w:val="center" w:pos="4513"/>
        </w:tabs>
      </w:pPr>
      <w:r w:rsidRPr="002648C6">
        <w:tab/>
        <w:t>(a)</w:t>
      </w:r>
      <w:r w:rsidRPr="002648C6">
        <w:tab/>
        <w:t xml:space="preserve">identify the item; and </w:t>
      </w:r>
    </w:p>
    <w:p w14:paraId="4C90B647" w14:textId="6206C96D" w:rsidR="0032693A" w:rsidRPr="002648C6" w:rsidRDefault="0032693A" w:rsidP="002509A0">
      <w:pPr>
        <w:pStyle w:val="paragraph"/>
        <w:tabs>
          <w:tab w:val="left" w:pos="2160"/>
          <w:tab w:val="left" w:pos="2880"/>
          <w:tab w:val="left" w:pos="3600"/>
          <w:tab w:val="center" w:pos="4513"/>
        </w:tabs>
      </w:pPr>
      <w:r w:rsidRPr="002648C6">
        <w:tab/>
        <w:t>(b)</w:t>
      </w:r>
      <w:r w:rsidRPr="002648C6">
        <w:tab/>
        <w:t xml:space="preserve">specify: </w:t>
      </w:r>
    </w:p>
    <w:p w14:paraId="66AD963C" w14:textId="3AF8FA02" w:rsidR="0032693A" w:rsidRPr="002648C6" w:rsidRDefault="0032693A" w:rsidP="002509A0">
      <w:pPr>
        <w:pStyle w:val="R2"/>
        <w:tabs>
          <w:tab w:val="left" w:pos="720"/>
        </w:tabs>
        <w:spacing w:before="40" w:line="240" w:lineRule="auto"/>
        <w:ind w:left="2694" w:hanging="567"/>
        <w:jc w:val="left"/>
        <w:rPr>
          <w:sz w:val="22"/>
          <w:szCs w:val="22"/>
        </w:rPr>
      </w:pPr>
      <w:r w:rsidRPr="002648C6">
        <w:t>(i)</w:t>
      </w:r>
      <w:r w:rsidRPr="002648C6">
        <w:tab/>
      </w:r>
      <w:r w:rsidRPr="002648C6">
        <w:rPr>
          <w:sz w:val="22"/>
          <w:szCs w:val="22"/>
        </w:rPr>
        <w:t xml:space="preserve">where, on the external surface of the packaging used for the item and in the documentation referred to in paragraph </w:t>
      </w:r>
      <w:r w:rsidR="009E6708" w:rsidRPr="002648C6">
        <w:rPr>
          <w:sz w:val="22"/>
          <w:szCs w:val="22"/>
        </w:rPr>
        <w:t>8</w:t>
      </w:r>
      <w:r w:rsidRPr="002648C6">
        <w:rPr>
          <w:sz w:val="22"/>
          <w:szCs w:val="22"/>
        </w:rPr>
        <w:t>(2)(c), each non-compliance label has been applied; and</w:t>
      </w:r>
      <w:r w:rsidRPr="002648C6" w:rsidDel="00216377">
        <w:rPr>
          <w:sz w:val="22"/>
          <w:szCs w:val="22"/>
        </w:rPr>
        <w:t xml:space="preserve"> </w:t>
      </w:r>
    </w:p>
    <w:p w14:paraId="2C6970D6" w14:textId="0053C58A" w:rsidR="0032693A" w:rsidRPr="002648C6" w:rsidRDefault="0032693A" w:rsidP="0032693A">
      <w:pPr>
        <w:pStyle w:val="R2"/>
        <w:tabs>
          <w:tab w:val="left" w:pos="720"/>
        </w:tabs>
        <w:spacing w:before="40" w:line="240" w:lineRule="auto"/>
        <w:ind w:left="2694" w:hanging="567"/>
        <w:jc w:val="left"/>
        <w:rPr>
          <w:sz w:val="22"/>
          <w:szCs w:val="22"/>
        </w:rPr>
      </w:pPr>
      <w:r w:rsidRPr="002648C6">
        <w:rPr>
          <w:sz w:val="22"/>
          <w:szCs w:val="22"/>
        </w:rPr>
        <w:t>(ii)</w:t>
      </w:r>
      <w:r w:rsidRPr="002648C6">
        <w:rPr>
          <w:sz w:val="22"/>
          <w:szCs w:val="22"/>
        </w:rPr>
        <w:tab/>
        <w:t xml:space="preserve">the wording of the statement contained in </w:t>
      </w:r>
      <w:r w:rsidR="00DF04CE" w:rsidRPr="002648C6">
        <w:rPr>
          <w:sz w:val="22"/>
          <w:szCs w:val="22"/>
        </w:rPr>
        <w:t xml:space="preserve">each </w:t>
      </w:r>
      <w:r w:rsidRPr="002648C6">
        <w:rPr>
          <w:sz w:val="22"/>
          <w:szCs w:val="22"/>
        </w:rPr>
        <w:t>non-compliance label.</w:t>
      </w:r>
    </w:p>
    <w:p w14:paraId="6A37472A" w14:textId="7C9BDF16" w:rsidR="0032693A" w:rsidRPr="002648C6" w:rsidRDefault="0032693A" w:rsidP="00EC3A23">
      <w:pPr>
        <w:pStyle w:val="R1"/>
        <w:spacing w:before="60"/>
        <w:jc w:val="left"/>
        <w:rPr>
          <w:sz w:val="22"/>
          <w:szCs w:val="22"/>
        </w:rPr>
      </w:pPr>
      <w:r w:rsidRPr="002648C6">
        <w:rPr>
          <w:sz w:val="22"/>
          <w:szCs w:val="22"/>
        </w:rPr>
        <w:tab/>
        <w:t>(2)</w:t>
      </w:r>
      <w:r w:rsidRPr="002648C6">
        <w:rPr>
          <w:sz w:val="22"/>
          <w:szCs w:val="22"/>
        </w:rPr>
        <w:tab/>
        <w:t xml:space="preserve">A written statement prepared under paragraph </w:t>
      </w:r>
      <w:r w:rsidR="009E6708" w:rsidRPr="002648C6">
        <w:rPr>
          <w:sz w:val="22"/>
          <w:szCs w:val="22"/>
        </w:rPr>
        <w:t>6</w:t>
      </w:r>
      <w:r w:rsidRPr="002648C6">
        <w:rPr>
          <w:sz w:val="22"/>
          <w:szCs w:val="22"/>
        </w:rPr>
        <w:t>(2)(b)</w:t>
      </w:r>
      <w:r w:rsidR="00AF3DD0" w:rsidRPr="002648C6">
        <w:rPr>
          <w:sz w:val="22"/>
          <w:szCs w:val="22"/>
        </w:rPr>
        <w:t xml:space="preserve"> or obtained under subclause 6(3)</w:t>
      </w:r>
      <w:r w:rsidRPr="002648C6">
        <w:rPr>
          <w:sz w:val="22"/>
          <w:szCs w:val="22"/>
        </w:rPr>
        <w:t xml:space="preserve"> in relation to an item must be kept for the period:</w:t>
      </w:r>
    </w:p>
    <w:p w14:paraId="65B1F963" w14:textId="77777777" w:rsidR="0032693A" w:rsidRPr="002648C6" w:rsidRDefault="0032693A" w:rsidP="002509A0">
      <w:pPr>
        <w:pStyle w:val="paragraph"/>
        <w:tabs>
          <w:tab w:val="left" w:pos="2160"/>
          <w:tab w:val="left" w:pos="2880"/>
          <w:tab w:val="left" w:pos="3600"/>
          <w:tab w:val="center" w:pos="4513"/>
        </w:tabs>
      </w:pPr>
      <w:r w:rsidRPr="002648C6">
        <w:tab/>
        <w:t>(a)</w:t>
      </w:r>
      <w:r w:rsidRPr="002648C6">
        <w:tab/>
        <w:t xml:space="preserve">commencing: </w:t>
      </w:r>
    </w:p>
    <w:p w14:paraId="77B930B7" w14:textId="4E7E1EFD" w:rsidR="0032693A" w:rsidRPr="002648C6" w:rsidRDefault="0032693A" w:rsidP="002509A0">
      <w:pPr>
        <w:pStyle w:val="R2"/>
        <w:tabs>
          <w:tab w:val="left" w:pos="720"/>
        </w:tabs>
        <w:spacing w:before="40" w:line="240" w:lineRule="auto"/>
        <w:ind w:left="2694" w:hanging="567"/>
        <w:jc w:val="left"/>
        <w:rPr>
          <w:sz w:val="22"/>
          <w:szCs w:val="22"/>
        </w:rPr>
      </w:pPr>
      <w:r w:rsidRPr="002648C6">
        <w:rPr>
          <w:sz w:val="22"/>
          <w:szCs w:val="22"/>
        </w:rPr>
        <w:t>(i)</w:t>
      </w:r>
      <w:r w:rsidRPr="002648C6">
        <w:rPr>
          <w:sz w:val="22"/>
          <w:szCs w:val="22"/>
        </w:rPr>
        <w:tab/>
        <w:t>if the item is included in a class of items – when the original item, or (in the case of a modified item) the original modified item, of the class is supplied in Australia; or</w:t>
      </w:r>
    </w:p>
    <w:p w14:paraId="168ECFF3" w14:textId="6166F275" w:rsidR="0032693A" w:rsidRPr="002648C6" w:rsidRDefault="0032693A" w:rsidP="002509A0">
      <w:pPr>
        <w:pStyle w:val="R2"/>
        <w:tabs>
          <w:tab w:val="left" w:pos="720"/>
        </w:tabs>
        <w:spacing w:before="40" w:line="240" w:lineRule="auto"/>
        <w:ind w:left="2694" w:hanging="567"/>
        <w:jc w:val="left"/>
        <w:rPr>
          <w:sz w:val="22"/>
          <w:szCs w:val="22"/>
        </w:rPr>
      </w:pPr>
      <w:r w:rsidRPr="002648C6">
        <w:rPr>
          <w:sz w:val="22"/>
          <w:szCs w:val="22"/>
        </w:rPr>
        <w:t>(ii)</w:t>
      </w:r>
      <w:r w:rsidRPr="002648C6">
        <w:rPr>
          <w:sz w:val="22"/>
          <w:szCs w:val="22"/>
        </w:rPr>
        <w:tab/>
        <w:t>otherwise – when the item is supplied in Australia; and</w:t>
      </w:r>
    </w:p>
    <w:p w14:paraId="6BA754D4" w14:textId="77777777" w:rsidR="0054147F" w:rsidRDefault="0032693A" w:rsidP="005519B2">
      <w:pPr>
        <w:pStyle w:val="paragraph"/>
        <w:tabs>
          <w:tab w:val="left" w:pos="2160"/>
          <w:tab w:val="left" w:pos="2880"/>
          <w:tab w:val="left" w:pos="3600"/>
          <w:tab w:val="center" w:pos="4513"/>
        </w:tabs>
      </w:pPr>
      <w:r w:rsidRPr="002648C6">
        <w:tab/>
        <w:t>(b)</w:t>
      </w:r>
      <w:r w:rsidRPr="002648C6">
        <w:tab/>
        <w:t>ending two years after</w:t>
      </w:r>
      <w:r w:rsidR="0054147F">
        <w:t>:</w:t>
      </w:r>
    </w:p>
    <w:p w14:paraId="02F26379" w14:textId="3781BE10" w:rsidR="0054147F" w:rsidRDefault="0054147F" w:rsidP="0054147F">
      <w:pPr>
        <w:pStyle w:val="R2"/>
        <w:tabs>
          <w:tab w:val="left" w:pos="720"/>
        </w:tabs>
        <w:spacing w:before="40" w:line="240" w:lineRule="auto"/>
        <w:ind w:left="2694" w:hanging="567"/>
        <w:jc w:val="left"/>
        <w:rPr>
          <w:sz w:val="22"/>
          <w:szCs w:val="22"/>
        </w:rPr>
      </w:pPr>
      <w:r>
        <w:rPr>
          <w:sz w:val="22"/>
          <w:szCs w:val="22"/>
        </w:rPr>
        <w:t>(i)</w:t>
      </w:r>
      <w:r>
        <w:rPr>
          <w:sz w:val="22"/>
          <w:szCs w:val="22"/>
        </w:rPr>
        <w:tab/>
      </w:r>
      <w:r w:rsidRPr="00FB2EC6">
        <w:rPr>
          <w:sz w:val="22"/>
          <w:szCs w:val="22"/>
        </w:rPr>
        <w:t>if the item is included in a class of items</w:t>
      </w:r>
      <w:r>
        <w:rPr>
          <w:sz w:val="22"/>
          <w:szCs w:val="22"/>
        </w:rPr>
        <w:t xml:space="preserve"> –</w:t>
      </w:r>
      <w:r w:rsidR="0032693A" w:rsidRPr="00FB2EC6">
        <w:rPr>
          <w:sz w:val="22"/>
          <w:szCs w:val="22"/>
        </w:rPr>
        <w:t xml:space="preserve"> all items of the class cease to be supplied in Australia</w:t>
      </w:r>
      <w:r>
        <w:rPr>
          <w:sz w:val="22"/>
          <w:szCs w:val="22"/>
        </w:rPr>
        <w:t>; or</w:t>
      </w:r>
    </w:p>
    <w:p w14:paraId="5B84D27C" w14:textId="11D480E3" w:rsidR="00AF68A5" w:rsidRPr="006C0B0E" w:rsidRDefault="0054147F" w:rsidP="00FB2EC6">
      <w:pPr>
        <w:pStyle w:val="R2"/>
        <w:tabs>
          <w:tab w:val="left" w:pos="720"/>
        </w:tabs>
        <w:spacing w:before="40" w:line="240" w:lineRule="auto"/>
        <w:ind w:left="2694" w:hanging="567"/>
        <w:jc w:val="left"/>
        <w:rPr>
          <w:szCs w:val="22"/>
        </w:rPr>
      </w:pPr>
      <w:r>
        <w:rPr>
          <w:sz w:val="22"/>
          <w:szCs w:val="22"/>
        </w:rPr>
        <w:t>(ii)</w:t>
      </w:r>
      <w:r>
        <w:rPr>
          <w:sz w:val="22"/>
          <w:szCs w:val="22"/>
        </w:rPr>
        <w:tab/>
        <w:t>otherwise – the item is supplied in Australia</w:t>
      </w:r>
      <w:r w:rsidR="0032693A" w:rsidRPr="00FB2EC6">
        <w:rPr>
          <w:sz w:val="22"/>
          <w:szCs w:val="22"/>
        </w:rPr>
        <w:t>.</w:t>
      </w:r>
    </w:p>
    <w:p w14:paraId="18D0613D" w14:textId="552C4BD5" w:rsidR="005519B2" w:rsidRPr="005C1959" w:rsidRDefault="005519B2" w:rsidP="005519B2">
      <w:pPr>
        <w:pStyle w:val="LI-BodyTextNote"/>
        <w:spacing w:before="122"/>
        <w:ind w:left="1985" w:hanging="851"/>
        <w:rPr>
          <w:szCs w:val="18"/>
        </w:rPr>
      </w:pPr>
      <w:r w:rsidRPr="002648C6">
        <w:rPr>
          <w:szCs w:val="18"/>
        </w:rPr>
        <w:t>Note:</w:t>
      </w:r>
      <w:r w:rsidRPr="002648C6">
        <w:rPr>
          <w:szCs w:val="18"/>
        </w:rPr>
        <w:tab/>
        <w:t>The requirement in sub</w:t>
      </w:r>
      <w:r w:rsidR="003E7500" w:rsidRPr="002648C6">
        <w:rPr>
          <w:szCs w:val="18"/>
        </w:rPr>
        <w:t>clause</w:t>
      </w:r>
      <w:r w:rsidRPr="002648C6">
        <w:rPr>
          <w:szCs w:val="18"/>
        </w:rPr>
        <w:t xml:space="preserve"> (</w:t>
      </w:r>
      <w:r w:rsidR="003E7500" w:rsidRPr="002648C6">
        <w:rPr>
          <w:szCs w:val="18"/>
        </w:rPr>
        <w:t>2</w:t>
      </w:r>
      <w:r w:rsidRPr="002648C6">
        <w:rPr>
          <w:szCs w:val="18"/>
        </w:rPr>
        <w:t>) may be met after the label was applied and, as such, is a requirement of the kind mentioned in section 415 of the Act.</w:t>
      </w:r>
    </w:p>
    <w:p w14:paraId="720011EC" w14:textId="77777777" w:rsidR="005519B2" w:rsidRPr="00460BE3" w:rsidRDefault="005519B2" w:rsidP="005519B2">
      <w:pPr>
        <w:pStyle w:val="paragraph"/>
        <w:tabs>
          <w:tab w:val="left" w:pos="2160"/>
          <w:tab w:val="left" w:pos="2880"/>
          <w:tab w:val="left" w:pos="3600"/>
          <w:tab w:val="center" w:pos="4513"/>
        </w:tabs>
        <w:rPr>
          <w:szCs w:val="18"/>
        </w:rPr>
      </w:pPr>
    </w:p>
    <w:sectPr w:rsidR="005519B2" w:rsidRPr="00460BE3" w:rsidSect="00C15A8A">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E626" w14:textId="77777777" w:rsidR="00E60B52" w:rsidRDefault="00E60B52" w:rsidP="0017734A">
      <w:pPr>
        <w:spacing w:after="0" w:line="240" w:lineRule="auto"/>
      </w:pPr>
      <w:r>
        <w:separator/>
      </w:r>
    </w:p>
  </w:endnote>
  <w:endnote w:type="continuationSeparator" w:id="0">
    <w:p w14:paraId="2187974E" w14:textId="77777777" w:rsidR="00E60B52" w:rsidRDefault="00E60B52" w:rsidP="0017734A">
      <w:pPr>
        <w:spacing w:after="0" w:line="240" w:lineRule="auto"/>
      </w:pPr>
      <w:r>
        <w:continuationSeparator/>
      </w:r>
    </w:p>
  </w:endnote>
  <w:endnote w:type="continuationNotice" w:id="1">
    <w:p w14:paraId="2A20326C" w14:textId="77777777" w:rsidR="00E60B52" w:rsidRDefault="00E60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5675" w14:textId="77777777" w:rsidR="00507F4A" w:rsidRDefault="00B528BB" w:rsidP="00B528BB">
    <w:pPr>
      <w:pStyle w:val="Footer"/>
      <w:pBdr>
        <w:top w:val="single" w:sz="4" w:space="1" w:color="auto"/>
      </w:pBdr>
      <w:jc w:val="center"/>
      <w:rPr>
        <w:rFonts w:ascii="Times New Roman" w:hAnsi="Times New Roman" w:cs="Times New Roman"/>
        <w:i/>
        <w:iCs/>
        <w:sz w:val="20"/>
        <w:szCs w:val="20"/>
      </w:rPr>
    </w:pPr>
    <w:r w:rsidRPr="00A1499B">
      <w:rPr>
        <w:rFonts w:ascii="Times New Roman" w:hAnsi="Times New Roman" w:cs="Times New Roman"/>
        <w:i/>
        <w:iCs/>
        <w:sz w:val="20"/>
        <w:szCs w:val="20"/>
      </w:rPr>
      <w:t xml:space="preserve">Telecommunications (Labelling Notice for Customer Equipment and Customer </w:t>
    </w:r>
  </w:p>
  <w:p w14:paraId="5DBD10E0" w14:textId="08D14B6D" w:rsidR="00B528BB" w:rsidRPr="00A1499B" w:rsidRDefault="00B528BB" w:rsidP="00B528BB">
    <w:pPr>
      <w:pStyle w:val="Footer"/>
      <w:pBdr>
        <w:top w:val="single" w:sz="4" w:space="1" w:color="auto"/>
      </w:pBdr>
      <w:jc w:val="center"/>
      <w:rPr>
        <w:rFonts w:ascii="Times New Roman" w:hAnsi="Times New Roman" w:cs="Times New Roman"/>
        <w:i/>
        <w:iCs/>
        <w:sz w:val="20"/>
        <w:szCs w:val="20"/>
      </w:rPr>
    </w:pPr>
    <w:r w:rsidRPr="00A1499B">
      <w:rPr>
        <w:rFonts w:ascii="Times New Roman" w:hAnsi="Times New Roman" w:cs="Times New Roman"/>
        <w:i/>
        <w:iCs/>
        <w:sz w:val="20"/>
        <w:szCs w:val="20"/>
      </w:rPr>
      <w:t>Cabling) Instrument 2025</w:t>
    </w:r>
  </w:p>
  <w:p w14:paraId="393D58E3" w14:textId="77777777" w:rsidR="00B528BB" w:rsidRPr="00862147" w:rsidRDefault="00B528BB" w:rsidP="00B528BB">
    <w:pPr>
      <w:pStyle w:val="Footer"/>
      <w:jc w:val="right"/>
      <w:rPr>
        <w:rFonts w:ascii="Times New Roman" w:hAnsi="Times New Roman" w:cs="Times New Roman"/>
        <w:sz w:val="20"/>
        <w:szCs w:val="20"/>
      </w:rPr>
    </w:pPr>
    <w:r w:rsidRPr="00862147">
      <w:rPr>
        <w:rFonts w:ascii="Times New Roman" w:hAnsi="Times New Roman" w:cs="Times New Roman"/>
        <w:sz w:val="20"/>
        <w:szCs w:val="20"/>
      </w:rPr>
      <w:fldChar w:fldCharType="begin"/>
    </w:r>
    <w:r w:rsidRPr="00862147">
      <w:rPr>
        <w:rFonts w:ascii="Times New Roman" w:hAnsi="Times New Roman" w:cs="Times New Roman"/>
        <w:sz w:val="20"/>
        <w:szCs w:val="20"/>
      </w:rPr>
      <w:instrText xml:space="preserve"> PAGE  \* Arabic  \* MERGEFORMAT </w:instrText>
    </w:r>
    <w:r w:rsidRPr="00862147">
      <w:rPr>
        <w:rFonts w:ascii="Times New Roman" w:hAnsi="Times New Roman" w:cs="Times New Roman"/>
        <w:sz w:val="20"/>
        <w:szCs w:val="20"/>
      </w:rPr>
      <w:fldChar w:fldCharType="separate"/>
    </w:r>
    <w:r w:rsidRPr="00862147">
      <w:rPr>
        <w:rFonts w:ascii="Times New Roman" w:hAnsi="Times New Roman" w:cs="Times New Roman"/>
        <w:sz w:val="20"/>
        <w:szCs w:val="20"/>
      </w:rPr>
      <w:t>2</w:t>
    </w:r>
    <w:r w:rsidRPr="00862147">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03CF" w14:textId="77777777" w:rsidR="00E60B52" w:rsidRDefault="00E60B52" w:rsidP="0017734A">
      <w:pPr>
        <w:spacing w:after="0" w:line="240" w:lineRule="auto"/>
      </w:pPr>
      <w:r>
        <w:separator/>
      </w:r>
    </w:p>
  </w:footnote>
  <w:footnote w:type="continuationSeparator" w:id="0">
    <w:p w14:paraId="40D18A44" w14:textId="77777777" w:rsidR="00E60B52" w:rsidRDefault="00E60B52" w:rsidP="0017734A">
      <w:pPr>
        <w:spacing w:after="0" w:line="240" w:lineRule="auto"/>
      </w:pPr>
      <w:r>
        <w:continuationSeparator/>
      </w:r>
    </w:p>
  </w:footnote>
  <w:footnote w:type="continuationNotice" w:id="1">
    <w:p w14:paraId="6AB729ED" w14:textId="77777777" w:rsidR="00E60B52" w:rsidRDefault="00E60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6B3" w14:textId="77777777" w:rsidR="005957A6" w:rsidRDefault="005957A6">
    <w:pPr>
      <w:pStyle w:val="Header"/>
    </w:pPr>
  </w:p>
  <w:p w14:paraId="12661DDE" w14:textId="77777777" w:rsidR="0017734A" w:rsidRDefault="00177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5E4F" w14:textId="77777777" w:rsidR="00F85ED9" w:rsidRDefault="00E7332E" w:rsidP="00E7332E">
    <w:pPr>
      <w:pStyle w:val="Header"/>
      <w:tabs>
        <w:tab w:val="clear" w:pos="4513"/>
        <w:tab w:val="clear" w:pos="9026"/>
        <w:tab w:val="left" w:pos="32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DF45" w14:textId="5B5D3C33" w:rsidR="000E4886" w:rsidRPr="00D33E0B" w:rsidRDefault="00D33E0B" w:rsidP="00D33E0B">
    <w:pPr>
      <w:pStyle w:val="Header"/>
      <w:pBdr>
        <w:bottom w:val="single" w:sz="4" w:space="1" w:color="auto"/>
      </w:pBdr>
      <w:tabs>
        <w:tab w:val="left" w:pos="1701"/>
      </w:tabs>
      <w:rPr>
        <w:rFonts w:ascii="Times New Roman" w:hAnsi="Times New Roman" w:cs="Times New Roman"/>
        <w:sz w:val="20"/>
        <w:szCs w:val="20"/>
      </w:rPr>
    </w:pPr>
    <w:r w:rsidRPr="00D33E0B">
      <w:rPr>
        <w:rFonts w:ascii="Times New Roman" w:hAnsi="Times New Roman" w:cs="Times New Roman"/>
        <w:sz w:val="20"/>
        <w:szCs w:val="20"/>
      </w:rPr>
      <w:fldChar w:fldCharType="begin"/>
    </w:r>
    <w:r w:rsidRPr="00D33E0B">
      <w:rPr>
        <w:rFonts w:ascii="Times New Roman" w:hAnsi="Times New Roman" w:cs="Times New Roman"/>
        <w:sz w:val="20"/>
        <w:szCs w:val="20"/>
      </w:rPr>
      <w:instrText xml:space="preserve"> STYLEREF  CharPartNo  \* MERGEFORMAT </w:instrText>
    </w:r>
    <w:r w:rsidRPr="00D33E0B">
      <w:rPr>
        <w:rFonts w:ascii="Times New Roman" w:hAnsi="Times New Roman" w:cs="Times New Roman"/>
        <w:sz w:val="20"/>
        <w:szCs w:val="20"/>
      </w:rPr>
      <w:fldChar w:fldCharType="separate"/>
    </w:r>
    <w:r w:rsidR="00E00994">
      <w:rPr>
        <w:rFonts w:ascii="Times New Roman" w:hAnsi="Times New Roman" w:cs="Times New Roman"/>
        <w:noProof/>
        <w:sz w:val="20"/>
        <w:szCs w:val="20"/>
      </w:rPr>
      <w:t>Part 1</w:t>
    </w:r>
    <w:r w:rsidRPr="00D33E0B">
      <w:rPr>
        <w:rFonts w:ascii="Times New Roman" w:hAnsi="Times New Roman" w:cs="Times New Roman"/>
        <w:sz w:val="20"/>
        <w:szCs w:val="20"/>
      </w:rPr>
      <w:fldChar w:fldCharType="end"/>
    </w:r>
    <w:r w:rsidRPr="00D33E0B">
      <w:rPr>
        <w:rFonts w:ascii="Times New Roman" w:hAnsi="Times New Roman" w:cs="Times New Roman"/>
        <w:sz w:val="20"/>
        <w:szCs w:val="20"/>
      </w:rPr>
      <w:tab/>
    </w:r>
    <w:r w:rsidRPr="00D33E0B">
      <w:rPr>
        <w:rFonts w:ascii="Times New Roman" w:hAnsi="Times New Roman" w:cs="Times New Roman"/>
        <w:sz w:val="20"/>
        <w:szCs w:val="20"/>
      </w:rPr>
      <w:fldChar w:fldCharType="begin"/>
    </w:r>
    <w:r w:rsidRPr="00D33E0B">
      <w:rPr>
        <w:rFonts w:ascii="Times New Roman" w:hAnsi="Times New Roman" w:cs="Times New Roman"/>
        <w:sz w:val="20"/>
        <w:szCs w:val="20"/>
      </w:rPr>
      <w:instrText xml:space="preserve"> STYLEREF  CharPartText  \* MERGEFORMAT </w:instrText>
    </w:r>
    <w:r w:rsidRPr="00D33E0B">
      <w:rPr>
        <w:rFonts w:ascii="Times New Roman" w:hAnsi="Times New Roman" w:cs="Times New Roman"/>
        <w:sz w:val="20"/>
        <w:szCs w:val="20"/>
      </w:rPr>
      <w:fldChar w:fldCharType="separate"/>
    </w:r>
    <w:r w:rsidR="00E00994">
      <w:rPr>
        <w:rFonts w:ascii="Times New Roman" w:hAnsi="Times New Roman" w:cs="Times New Roman"/>
        <w:noProof/>
        <w:sz w:val="20"/>
        <w:szCs w:val="20"/>
      </w:rPr>
      <w:t>Preliminary</w:t>
    </w:r>
    <w:r w:rsidRPr="00D33E0B">
      <w:rPr>
        <w:rFonts w:ascii="Times New Roman" w:hAnsi="Times New Roman" w:cs="Times New Roman"/>
        <w:sz w:val="20"/>
        <w:szCs w:val="20"/>
      </w:rPr>
      <w:fldChar w:fldCharType="end"/>
    </w:r>
  </w:p>
  <w:p w14:paraId="0F1D3ED9" w14:textId="51A40B1D" w:rsidR="000E4886" w:rsidRPr="00D33E0B" w:rsidRDefault="000E4886" w:rsidP="000E4886">
    <w:pPr>
      <w:pStyle w:val="Header"/>
      <w:pBdr>
        <w:bottom w:val="single" w:sz="4" w:space="1" w:color="auto"/>
      </w:pBdr>
      <w:rPr>
        <w:rFonts w:ascii="Times New Roman" w:hAnsi="Times New Roman" w:cs="Times New Roman"/>
        <w:sz w:val="20"/>
        <w:szCs w:val="20"/>
      </w:rPr>
    </w:pPr>
    <w:r w:rsidRPr="00D33E0B">
      <w:rPr>
        <w:rFonts w:ascii="Times New Roman" w:hAnsi="Times New Roman" w:cs="Times New Roman"/>
        <w:sz w:val="20"/>
        <w:szCs w:val="20"/>
      </w:rPr>
      <w:t xml:space="preserve">Section </w:t>
    </w:r>
    <w:r w:rsidRPr="00D33E0B">
      <w:rPr>
        <w:rFonts w:ascii="Times New Roman" w:hAnsi="Times New Roman" w:cs="Times New Roman"/>
        <w:sz w:val="20"/>
        <w:szCs w:val="20"/>
      </w:rPr>
      <w:fldChar w:fldCharType="begin"/>
    </w:r>
    <w:r w:rsidRPr="00D33E0B">
      <w:rPr>
        <w:rFonts w:ascii="Times New Roman" w:hAnsi="Times New Roman" w:cs="Times New Roman"/>
        <w:sz w:val="20"/>
        <w:szCs w:val="20"/>
      </w:rPr>
      <w:instrText xml:space="preserve"> STYLEREF  CharSectno  \* MERGEFORMAT </w:instrText>
    </w:r>
    <w:r w:rsidRPr="00D33E0B">
      <w:rPr>
        <w:rFonts w:ascii="Times New Roman" w:hAnsi="Times New Roman" w:cs="Times New Roman"/>
        <w:sz w:val="20"/>
        <w:szCs w:val="20"/>
      </w:rPr>
      <w:fldChar w:fldCharType="separate"/>
    </w:r>
    <w:r w:rsidR="00E00994">
      <w:rPr>
        <w:rFonts w:ascii="Times New Roman" w:hAnsi="Times New Roman" w:cs="Times New Roman"/>
        <w:noProof/>
        <w:sz w:val="20"/>
        <w:szCs w:val="20"/>
      </w:rPr>
      <w:t>1</w:t>
    </w:r>
    <w:r w:rsidRPr="00D33E0B">
      <w:rPr>
        <w:rFonts w:ascii="Times New Roman" w:hAnsi="Times New Roman" w:cs="Times New Roman"/>
        <w:sz w:val="20"/>
        <w:szCs w:val="20"/>
      </w:rPr>
      <w:fldChar w:fldCharType="end"/>
    </w:r>
  </w:p>
  <w:p w14:paraId="1626A20E" w14:textId="2BF12652" w:rsidR="003C0096" w:rsidRPr="000E4886" w:rsidRDefault="003C0096" w:rsidP="000E48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EBB0" w14:textId="517A859E" w:rsidR="00507F4A" w:rsidRPr="00D33E0B" w:rsidRDefault="00507F4A" w:rsidP="00507F4A">
    <w:pPr>
      <w:pStyle w:val="Header"/>
      <w:pBdr>
        <w:bottom w:val="single" w:sz="4" w:space="1" w:color="auto"/>
      </w:pBdr>
      <w:tabs>
        <w:tab w:val="left" w:pos="1701"/>
      </w:tabs>
      <w:rPr>
        <w:rFonts w:ascii="Times New Roman" w:hAnsi="Times New Roman" w:cs="Times New Roman"/>
        <w:sz w:val="20"/>
        <w:szCs w:val="20"/>
      </w:rPr>
    </w:pPr>
    <w:r w:rsidRPr="00D33E0B">
      <w:rPr>
        <w:rFonts w:ascii="Times New Roman" w:hAnsi="Times New Roman" w:cs="Times New Roman"/>
        <w:sz w:val="20"/>
        <w:szCs w:val="20"/>
      </w:rPr>
      <w:fldChar w:fldCharType="begin"/>
    </w:r>
    <w:r w:rsidRPr="00D33E0B">
      <w:rPr>
        <w:rFonts w:ascii="Times New Roman" w:hAnsi="Times New Roman" w:cs="Times New Roman"/>
        <w:sz w:val="20"/>
        <w:szCs w:val="20"/>
      </w:rPr>
      <w:instrText xml:space="preserve"> STYLEREF  CharPartNo  \* MERGEFORMAT </w:instrText>
    </w:r>
    <w:r w:rsidRPr="00D33E0B">
      <w:rPr>
        <w:rFonts w:ascii="Times New Roman" w:hAnsi="Times New Roman" w:cs="Times New Roman"/>
        <w:sz w:val="20"/>
        <w:szCs w:val="20"/>
      </w:rPr>
      <w:fldChar w:fldCharType="separate"/>
    </w:r>
    <w:r w:rsidR="00E00994">
      <w:rPr>
        <w:rFonts w:ascii="Times New Roman" w:hAnsi="Times New Roman" w:cs="Times New Roman"/>
        <w:noProof/>
        <w:sz w:val="20"/>
        <w:szCs w:val="20"/>
      </w:rPr>
      <w:t>Part 6</w:t>
    </w:r>
    <w:r w:rsidRPr="00D33E0B">
      <w:rPr>
        <w:rFonts w:ascii="Times New Roman" w:hAnsi="Times New Roman" w:cs="Times New Roman"/>
        <w:sz w:val="20"/>
        <w:szCs w:val="20"/>
      </w:rPr>
      <w:fldChar w:fldCharType="end"/>
    </w:r>
    <w:r w:rsidRPr="00D33E0B">
      <w:rPr>
        <w:rFonts w:ascii="Times New Roman" w:hAnsi="Times New Roman" w:cs="Times New Roman"/>
        <w:sz w:val="20"/>
        <w:szCs w:val="20"/>
      </w:rPr>
      <w:tab/>
    </w:r>
    <w:r w:rsidRPr="00D33E0B">
      <w:rPr>
        <w:rFonts w:ascii="Times New Roman" w:hAnsi="Times New Roman" w:cs="Times New Roman"/>
        <w:sz w:val="20"/>
        <w:szCs w:val="20"/>
      </w:rPr>
      <w:fldChar w:fldCharType="begin"/>
    </w:r>
    <w:r w:rsidRPr="00D33E0B">
      <w:rPr>
        <w:rFonts w:ascii="Times New Roman" w:hAnsi="Times New Roman" w:cs="Times New Roman"/>
        <w:sz w:val="20"/>
        <w:szCs w:val="20"/>
      </w:rPr>
      <w:instrText xml:space="preserve"> STYLEREF  CharPartText  \* MERGEFORMAT </w:instrText>
    </w:r>
    <w:r w:rsidRPr="00D33E0B">
      <w:rPr>
        <w:rFonts w:ascii="Times New Roman" w:hAnsi="Times New Roman" w:cs="Times New Roman"/>
        <w:sz w:val="20"/>
        <w:szCs w:val="20"/>
      </w:rPr>
      <w:fldChar w:fldCharType="separate"/>
    </w:r>
    <w:r w:rsidR="00E00994">
      <w:rPr>
        <w:rFonts w:ascii="Times New Roman" w:hAnsi="Times New Roman" w:cs="Times New Roman"/>
        <w:noProof/>
        <w:sz w:val="20"/>
        <w:szCs w:val="20"/>
      </w:rPr>
      <w:t>Savings and transitional arrangements</w:t>
    </w:r>
    <w:r w:rsidRPr="00D33E0B">
      <w:rPr>
        <w:rFonts w:ascii="Times New Roman" w:hAnsi="Times New Roman" w:cs="Times New Roman"/>
        <w:sz w:val="20"/>
        <w:szCs w:val="20"/>
      </w:rPr>
      <w:fldChar w:fldCharType="end"/>
    </w:r>
  </w:p>
  <w:p w14:paraId="22E678B9" w14:textId="0E7A4ECC" w:rsidR="000E4886" w:rsidRPr="000E4886" w:rsidRDefault="000E4886" w:rsidP="000E4886">
    <w:pPr>
      <w:pStyle w:val="Header"/>
      <w:pBdr>
        <w:bottom w:val="single" w:sz="4" w:space="1" w:color="auto"/>
      </w:pBdr>
      <w:rPr>
        <w:rFonts w:ascii="Times New Roman" w:hAnsi="Times New Roman" w:cs="Times New Roman"/>
        <w:sz w:val="20"/>
        <w:szCs w:val="20"/>
      </w:rPr>
    </w:pPr>
    <w:r w:rsidRPr="000E4886">
      <w:rPr>
        <w:rFonts w:ascii="Times New Roman" w:hAnsi="Times New Roman" w:cs="Times New Roman"/>
        <w:sz w:val="20"/>
        <w:szCs w:val="20"/>
      </w:rPr>
      <w:t xml:space="preserve">Section </w:t>
    </w:r>
    <w:r w:rsidRPr="000E4886">
      <w:rPr>
        <w:rFonts w:ascii="Times New Roman" w:hAnsi="Times New Roman" w:cs="Times New Roman"/>
        <w:sz w:val="20"/>
        <w:szCs w:val="20"/>
      </w:rPr>
      <w:fldChar w:fldCharType="begin"/>
    </w:r>
    <w:r w:rsidRPr="000E4886">
      <w:rPr>
        <w:rFonts w:ascii="Times New Roman" w:hAnsi="Times New Roman" w:cs="Times New Roman"/>
        <w:sz w:val="20"/>
        <w:szCs w:val="20"/>
      </w:rPr>
      <w:instrText xml:space="preserve"> STYLEREF  CharSectno  \* MERGEFORMAT </w:instrText>
    </w:r>
    <w:r w:rsidRPr="000E4886">
      <w:rPr>
        <w:rFonts w:ascii="Times New Roman" w:hAnsi="Times New Roman" w:cs="Times New Roman"/>
        <w:sz w:val="20"/>
        <w:szCs w:val="20"/>
      </w:rPr>
      <w:fldChar w:fldCharType="separate"/>
    </w:r>
    <w:r w:rsidR="00E00994">
      <w:rPr>
        <w:rFonts w:ascii="Times New Roman" w:hAnsi="Times New Roman" w:cs="Times New Roman"/>
        <w:noProof/>
        <w:sz w:val="20"/>
        <w:szCs w:val="20"/>
      </w:rPr>
      <w:t>31</w:t>
    </w:r>
    <w:r w:rsidRPr="000E4886">
      <w:rPr>
        <w:rFonts w:ascii="Times New Roman" w:hAnsi="Times New Roman" w:cs="Times New Roman"/>
        <w:sz w:val="20"/>
        <w:szCs w:val="20"/>
      </w:rPr>
      <w:fldChar w:fldCharType="end"/>
    </w:r>
  </w:p>
  <w:p w14:paraId="600ACE46" w14:textId="0D613864" w:rsidR="00E43CFB" w:rsidRPr="000E4886" w:rsidRDefault="00E43CFB" w:rsidP="000E48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7852" w14:textId="0AC0AF7A" w:rsidR="00252B4F" w:rsidRPr="008701B1" w:rsidRDefault="00252B4F" w:rsidP="000E4886">
    <w:pPr>
      <w:pStyle w:val="Header"/>
      <w:pBdr>
        <w:bottom w:val="single" w:sz="4" w:space="1" w:color="auto"/>
      </w:pBdr>
      <w:rPr>
        <w:rFonts w:ascii="Times New Roman" w:hAnsi="Times New Roman" w:cs="Times New Roman"/>
        <w:sz w:val="20"/>
        <w:szCs w:val="20"/>
      </w:rPr>
    </w:pPr>
    <w:r w:rsidRPr="008701B1">
      <w:rPr>
        <w:rFonts w:ascii="Times New Roman" w:hAnsi="Times New Roman" w:cs="Times New Roman"/>
        <w:sz w:val="20"/>
        <w:szCs w:val="20"/>
      </w:rPr>
      <w:t>Schedule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61CD" w14:textId="0E590849" w:rsidR="00496934" w:rsidRPr="008701B1" w:rsidRDefault="00496934" w:rsidP="00892659">
    <w:pPr>
      <w:pStyle w:val="Header"/>
      <w:pBdr>
        <w:bottom w:val="single" w:sz="4" w:space="1" w:color="auto"/>
      </w:pBdr>
      <w:rPr>
        <w:rFonts w:ascii="Times New Roman" w:hAnsi="Times New Roman" w:cs="Times New Roman"/>
        <w:sz w:val="20"/>
        <w:szCs w:val="20"/>
      </w:rPr>
    </w:pPr>
    <w:r w:rsidRPr="008701B1">
      <w:rPr>
        <w:rFonts w:ascii="Times New Roman" w:hAnsi="Times New Roman" w:cs="Times New Roman"/>
        <w:sz w:val="20"/>
        <w:szCs w:val="20"/>
      </w:rPr>
      <w:t>Schedule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FFCA" w14:textId="680B05B9" w:rsidR="001008E9" w:rsidRPr="008701B1" w:rsidRDefault="001008E9" w:rsidP="00892659">
    <w:pPr>
      <w:pStyle w:val="Header"/>
      <w:pBdr>
        <w:bottom w:val="single" w:sz="4" w:space="1" w:color="auto"/>
      </w:pBdr>
      <w:rPr>
        <w:rFonts w:ascii="Times New Roman" w:hAnsi="Times New Roman" w:cs="Times New Roman"/>
        <w:sz w:val="20"/>
        <w:szCs w:val="20"/>
      </w:rPr>
    </w:pPr>
    <w:r w:rsidRPr="008701B1">
      <w:rPr>
        <w:rFonts w:ascii="Times New Roman" w:hAnsi="Times New Roman" w:cs="Times New Roman"/>
        <w:sz w:val="20"/>
        <w:szCs w:val="20"/>
      </w:rPr>
      <w:t>Schedule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28CD" w14:textId="5F3E1A0D" w:rsidR="001008E9" w:rsidRPr="008701B1" w:rsidRDefault="001008E9" w:rsidP="00892659">
    <w:pPr>
      <w:pStyle w:val="Header"/>
      <w:pBdr>
        <w:bottom w:val="single" w:sz="4" w:space="1" w:color="auto"/>
      </w:pBdr>
      <w:rPr>
        <w:rFonts w:ascii="Times New Roman" w:hAnsi="Times New Roman" w:cs="Times New Roman"/>
        <w:sz w:val="20"/>
        <w:szCs w:val="20"/>
      </w:rPr>
    </w:pPr>
    <w:r w:rsidRPr="008701B1">
      <w:rPr>
        <w:rFonts w:ascii="Times New Roman" w:hAnsi="Times New Roman" w:cs="Times New Roman"/>
        <w:sz w:val="20"/>
        <w:szCs w:val="20"/>
      </w:rPr>
      <w:t>Schedule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8CB"/>
    <w:multiLevelType w:val="hybridMultilevel"/>
    <w:tmpl w:val="E80A8688"/>
    <w:lvl w:ilvl="0" w:tplc="8D92ACB4">
      <w:start w:val="1"/>
      <w:numFmt w:val="lowerLetter"/>
      <w:lvlText w:val="(%1)"/>
      <w:lvlJc w:val="left"/>
      <w:pPr>
        <w:ind w:left="2548" w:hanging="563"/>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 w15:restartNumberingAfterBreak="0">
    <w:nsid w:val="03933F96"/>
    <w:multiLevelType w:val="hybridMultilevel"/>
    <w:tmpl w:val="335A817C"/>
    <w:lvl w:ilvl="0" w:tplc="E9F4F3DE">
      <w:start w:val="1"/>
      <w:numFmt w:val="decimal"/>
      <w:lvlText w:val="%1."/>
      <w:lvlJc w:val="left"/>
      <w:pPr>
        <w:ind w:left="1020" w:hanging="360"/>
      </w:pPr>
    </w:lvl>
    <w:lvl w:ilvl="1" w:tplc="0DDCFCCC">
      <w:start w:val="1"/>
      <w:numFmt w:val="decimal"/>
      <w:lvlText w:val="%2."/>
      <w:lvlJc w:val="left"/>
      <w:pPr>
        <w:ind w:left="1020" w:hanging="360"/>
      </w:pPr>
    </w:lvl>
    <w:lvl w:ilvl="2" w:tplc="C5829F8C">
      <w:start w:val="1"/>
      <w:numFmt w:val="decimal"/>
      <w:lvlText w:val="%3."/>
      <w:lvlJc w:val="left"/>
      <w:pPr>
        <w:ind w:left="1020" w:hanging="360"/>
      </w:pPr>
    </w:lvl>
    <w:lvl w:ilvl="3" w:tplc="546ADF1C">
      <w:start w:val="1"/>
      <w:numFmt w:val="decimal"/>
      <w:lvlText w:val="%4."/>
      <w:lvlJc w:val="left"/>
      <w:pPr>
        <w:ind w:left="1020" w:hanging="360"/>
      </w:pPr>
    </w:lvl>
    <w:lvl w:ilvl="4" w:tplc="E64C6E88">
      <w:start w:val="1"/>
      <w:numFmt w:val="decimal"/>
      <w:lvlText w:val="%5."/>
      <w:lvlJc w:val="left"/>
      <w:pPr>
        <w:ind w:left="1020" w:hanging="360"/>
      </w:pPr>
    </w:lvl>
    <w:lvl w:ilvl="5" w:tplc="E57414FA">
      <w:start w:val="1"/>
      <w:numFmt w:val="decimal"/>
      <w:lvlText w:val="%6."/>
      <w:lvlJc w:val="left"/>
      <w:pPr>
        <w:ind w:left="1020" w:hanging="360"/>
      </w:pPr>
    </w:lvl>
    <w:lvl w:ilvl="6" w:tplc="0E10EE12">
      <w:start w:val="1"/>
      <w:numFmt w:val="decimal"/>
      <w:lvlText w:val="%7."/>
      <w:lvlJc w:val="left"/>
      <w:pPr>
        <w:ind w:left="1020" w:hanging="360"/>
      </w:pPr>
    </w:lvl>
    <w:lvl w:ilvl="7" w:tplc="E87ED0DC">
      <w:start w:val="1"/>
      <w:numFmt w:val="decimal"/>
      <w:lvlText w:val="%8."/>
      <w:lvlJc w:val="left"/>
      <w:pPr>
        <w:ind w:left="1020" w:hanging="360"/>
      </w:pPr>
    </w:lvl>
    <w:lvl w:ilvl="8" w:tplc="15060EBC">
      <w:start w:val="1"/>
      <w:numFmt w:val="decimal"/>
      <w:lvlText w:val="%9."/>
      <w:lvlJc w:val="left"/>
      <w:pPr>
        <w:ind w:left="1020" w:hanging="360"/>
      </w:pPr>
    </w:lvl>
  </w:abstractNum>
  <w:abstractNum w:abstractNumId="2" w15:restartNumberingAfterBreak="0">
    <w:nsid w:val="0CD3313F"/>
    <w:multiLevelType w:val="hybridMultilevel"/>
    <w:tmpl w:val="D656496E"/>
    <w:lvl w:ilvl="0" w:tplc="54E2F1F4">
      <w:start w:val="1"/>
      <w:numFmt w:val="bullet"/>
      <w:lvlText w:val=""/>
      <w:lvlJc w:val="left"/>
      <w:pPr>
        <w:ind w:left="1020" w:hanging="360"/>
      </w:pPr>
      <w:rPr>
        <w:rFonts w:ascii="Symbol" w:hAnsi="Symbol"/>
      </w:rPr>
    </w:lvl>
    <w:lvl w:ilvl="1" w:tplc="D7AA2D84">
      <w:start w:val="1"/>
      <w:numFmt w:val="bullet"/>
      <w:lvlText w:val=""/>
      <w:lvlJc w:val="left"/>
      <w:pPr>
        <w:ind w:left="1020" w:hanging="360"/>
      </w:pPr>
      <w:rPr>
        <w:rFonts w:ascii="Symbol" w:hAnsi="Symbol"/>
      </w:rPr>
    </w:lvl>
    <w:lvl w:ilvl="2" w:tplc="693A4C44">
      <w:start w:val="1"/>
      <w:numFmt w:val="bullet"/>
      <w:lvlText w:val=""/>
      <w:lvlJc w:val="left"/>
      <w:pPr>
        <w:ind w:left="1020" w:hanging="360"/>
      </w:pPr>
      <w:rPr>
        <w:rFonts w:ascii="Symbol" w:hAnsi="Symbol"/>
      </w:rPr>
    </w:lvl>
    <w:lvl w:ilvl="3" w:tplc="299EDF72">
      <w:start w:val="1"/>
      <w:numFmt w:val="bullet"/>
      <w:lvlText w:val=""/>
      <w:lvlJc w:val="left"/>
      <w:pPr>
        <w:ind w:left="1020" w:hanging="360"/>
      </w:pPr>
      <w:rPr>
        <w:rFonts w:ascii="Symbol" w:hAnsi="Symbol"/>
      </w:rPr>
    </w:lvl>
    <w:lvl w:ilvl="4" w:tplc="A30C79BE">
      <w:start w:val="1"/>
      <w:numFmt w:val="bullet"/>
      <w:lvlText w:val=""/>
      <w:lvlJc w:val="left"/>
      <w:pPr>
        <w:ind w:left="1020" w:hanging="360"/>
      </w:pPr>
      <w:rPr>
        <w:rFonts w:ascii="Symbol" w:hAnsi="Symbol"/>
      </w:rPr>
    </w:lvl>
    <w:lvl w:ilvl="5" w:tplc="0F5A5C5C">
      <w:start w:val="1"/>
      <w:numFmt w:val="bullet"/>
      <w:lvlText w:val=""/>
      <w:lvlJc w:val="left"/>
      <w:pPr>
        <w:ind w:left="1020" w:hanging="360"/>
      </w:pPr>
      <w:rPr>
        <w:rFonts w:ascii="Symbol" w:hAnsi="Symbol"/>
      </w:rPr>
    </w:lvl>
    <w:lvl w:ilvl="6" w:tplc="A31E2660">
      <w:start w:val="1"/>
      <w:numFmt w:val="bullet"/>
      <w:lvlText w:val=""/>
      <w:lvlJc w:val="left"/>
      <w:pPr>
        <w:ind w:left="1020" w:hanging="360"/>
      </w:pPr>
      <w:rPr>
        <w:rFonts w:ascii="Symbol" w:hAnsi="Symbol"/>
      </w:rPr>
    </w:lvl>
    <w:lvl w:ilvl="7" w:tplc="8CB8D506">
      <w:start w:val="1"/>
      <w:numFmt w:val="bullet"/>
      <w:lvlText w:val=""/>
      <w:lvlJc w:val="left"/>
      <w:pPr>
        <w:ind w:left="1020" w:hanging="360"/>
      </w:pPr>
      <w:rPr>
        <w:rFonts w:ascii="Symbol" w:hAnsi="Symbol"/>
      </w:rPr>
    </w:lvl>
    <w:lvl w:ilvl="8" w:tplc="E6980F2A">
      <w:start w:val="1"/>
      <w:numFmt w:val="bullet"/>
      <w:lvlText w:val=""/>
      <w:lvlJc w:val="left"/>
      <w:pPr>
        <w:ind w:left="1020" w:hanging="360"/>
      </w:pPr>
      <w:rPr>
        <w:rFonts w:ascii="Symbol" w:hAnsi="Symbol"/>
      </w:r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CD24D9"/>
    <w:multiLevelType w:val="hybridMultilevel"/>
    <w:tmpl w:val="52BA11CC"/>
    <w:lvl w:ilvl="0" w:tplc="5C36FADC">
      <w:start w:val="2"/>
      <w:numFmt w:val="low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 w15:restartNumberingAfterBreak="0">
    <w:nsid w:val="27CC7253"/>
    <w:multiLevelType w:val="hybridMultilevel"/>
    <w:tmpl w:val="4B4026A4"/>
    <w:lvl w:ilvl="0" w:tplc="B148B1F4">
      <w:start w:val="1"/>
      <w:numFmt w:val="bullet"/>
      <w:lvlText w:val=""/>
      <w:lvlJc w:val="left"/>
      <w:pPr>
        <w:ind w:left="1020" w:hanging="360"/>
      </w:pPr>
      <w:rPr>
        <w:rFonts w:ascii="Symbol" w:hAnsi="Symbol"/>
      </w:rPr>
    </w:lvl>
    <w:lvl w:ilvl="1" w:tplc="6AE2F9D8">
      <w:start w:val="1"/>
      <w:numFmt w:val="bullet"/>
      <w:lvlText w:val=""/>
      <w:lvlJc w:val="left"/>
      <w:pPr>
        <w:ind w:left="1020" w:hanging="360"/>
      </w:pPr>
      <w:rPr>
        <w:rFonts w:ascii="Symbol" w:hAnsi="Symbol"/>
      </w:rPr>
    </w:lvl>
    <w:lvl w:ilvl="2" w:tplc="690C6A42">
      <w:start w:val="1"/>
      <w:numFmt w:val="bullet"/>
      <w:lvlText w:val=""/>
      <w:lvlJc w:val="left"/>
      <w:pPr>
        <w:ind w:left="1020" w:hanging="360"/>
      </w:pPr>
      <w:rPr>
        <w:rFonts w:ascii="Symbol" w:hAnsi="Symbol"/>
      </w:rPr>
    </w:lvl>
    <w:lvl w:ilvl="3" w:tplc="F030E13E">
      <w:start w:val="1"/>
      <w:numFmt w:val="bullet"/>
      <w:lvlText w:val=""/>
      <w:lvlJc w:val="left"/>
      <w:pPr>
        <w:ind w:left="1020" w:hanging="360"/>
      </w:pPr>
      <w:rPr>
        <w:rFonts w:ascii="Symbol" w:hAnsi="Symbol"/>
      </w:rPr>
    </w:lvl>
    <w:lvl w:ilvl="4" w:tplc="8B6E8360">
      <w:start w:val="1"/>
      <w:numFmt w:val="bullet"/>
      <w:lvlText w:val=""/>
      <w:lvlJc w:val="left"/>
      <w:pPr>
        <w:ind w:left="1020" w:hanging="360"/>
      </w:pPr>
      <w:rPr>
        <w:rFonts w:ascii="Symbol" w:hAnsi="Symbol"/>
      </w:rPr>
    </w:lvl>
    <w:lvl w:ilvl="5" w:tplc="958CC45C">
      <w:start w:val="1"/>
      <w:numFmt w:val="bullet"/>
      <w:lvlText w:val=""/>
      <w:lvlJc w:val="left"/>
      <w:pPr>
        <w:ind w:left="1020" w:hanging="360"/>
      </w:pPr>
      <w:rPr>
        <w:rFonts w:ascii="Symbol" w:hAnsi="Symbol"/>
      </w:rPr>
    </w:lvl>
    <w:lvl w:ilvl="6" w:tplc="935C9CCC">
      <w:start w:val="1"/>
      <w:numFmt w:val="bullet"/>
      <w:lvlText w:val=""/>
      <w:lvlJc w:val="left"/>
      <w:pPr>
        <w:ind w:left="1020" w:hanging="360"/>
      </w:pPr>
      <w:rPr>
        <w:rFonts w:ascii="Symbol" w:hAnsi="Symbol"/>
      </w:rPr>
    </w:lvl>
    <w:lvl w:ilvl="7" w:tplc="D2BE7F20">
      <w:start w:val="1"/>
      <w:numFmt w:val="bullet"/>
      <w:lvlText w:val=""/>
      <w:lvlJc w:val="left"/>
      <w:pPr>
        <w:ind w:left="1020" w:hanging="360"/>
      </w:pPr>
      <w:rPr>
        <w:rFonts w:ascii="Symbol" w:hAnsi="Symbol"/>
      </w:rPr>
    </w:lvl>
    <w:lvl w:ilvl="8" w:tplc="926E256A">
      <w:start w:val="1"/>
      <w:numFmt w:val="bullet"/>
      <w:lvlText w:val=""/>
      <w:lvlJc w:val="left"/>
      <w:pPr>
        <w:ind w:left="1020" w:hanging="360"/>
      </w:pPr>
      <w:rPr>
        <w:rFonts w:ascii="Symbol" w:hAnsi="Symbol"/>
      </w:rPr>
    </w:lvl>
  </w:abstractNum>
  <w:abstractNum w:abstractNumId="6" w15:restartNumberingAfterBreak="0">
    <w:nsid w:val="33CE3208"/>
    <w:multiLevelType w:val="hybridMultilevel"/>
    <w:tmpl w:val="16146D74"/>
    <w:lvl w:ilvl="0" w:tplc="8CD685D2">
      <w:start w:val="1"/>
      <w:numFmt w:val="bullet"/>
      <w:lvlText w:val=""/>
      <w:lvlJc w:val="left"/>
      <w:pPr>
        <w:ind w:left="1020" w:hanging="360"/>
      </w:pPr>
      <w:rPr>
        <w:rFonts w:ascii="Symbol" w:hAnsi="Symbol"/>
      </w:rPr>
    </w:lvl>
    <w:lvl w:ilvl="1" w:tplc="496629CE">
      <w:start w:val="1"/>
      <w:numFmt w:val="bullet"/>
      <w:lvlText w:val=""/>
      <w:lvlJc w:val="left"/>
      <w:pPr>
        <w:ind w:left="1020" w:hanging="360"/>
      </w:pPr>
      <w:rPr>
        <w:rFonts w:ascii="Symbol" w:hAnsi="Symbol"/>
      </w:rPr>
    </w:lvl>
    <w:lvl w:ilvl="2" w:tplc="0FFA49C6">
      <w:start w:val="1"/>
      <w:numFmt w:val="bullet"/>
      <w:lvlText w:val=""/>
      <w:lvlJc w:val="left"/>
      <w:pPr>
        <w:ind w:left="1020" w:hanging="360"/>
      </w:pPr>
      <w:rPr>
        <w:rFonts w:ascii="Symbol" w:hAnsi="Symbol"/>
      </w:rPr>
    </w:lvl>
    <w:lvl w:ilvl="3" w:tplc="C7F6AD22">
      <w:start w:val="1"/>
      <w:numFmt w:val="bullet"/>
      <w:lvlText w:val=""/>
      <w:lvlJc w:val="left"/>
      <w:pPr>
        <w:ind w:left="1020" w:hanging="360"/>
      </w:pPr>
      <w:rPr>
        <w:rFonts w:ascii="Symbol" w:hAnsi="Symbol"/>
      </w:rPr>
    </w:lvl>
    <w:lvl w:ilvl="4" w:tplc="6464BBC2">
      <w:start w:val="1"/>
      <w:numFmt w:val="bullet"/>
      <w:lvlText w:val=""/>
      <w:lvlJc w:val="left"/>
      <w:pPr>
        <w:ind w:left="1020" w:hanging="360"/>
      </w:pPr>
      <w:rPr>
        <w:rFonts w:ascii="Symbol" w:hAnsi="Symbol"/>
      </w:rPr>
    </w:lvl>
    <w:lvl w:ilvl="5" w:tplc="73028D7A">
      <w:start w:val="1"/>
      <w:numFmt w:val="bullet"/>
      <w:lvlText w:val=""/>
      <w:lvlJc w:val="left"/>
      <w:pPr>
        <w:ind w:left="1020" w:hanging="360"/>
      </w:pPr>
      <w:rPr>
        <w:rFonts w:ascii="Symbol" w:hAnsi="Symbol"/>
      </w:rPr>
    </w:lvl>
    <w:lvl w:ilvl="6" w:tplc="1CA8D766">
      <w:start w:val="1"/>
      <w:numFmt w:val="bullet"/>
      <w:lvlText w:val=""/>
      <w:lvlJc w:val="left"/>
      <w:pPr>
        <w:ind w:left="1020" w:hanging="360"/>
      </w:pPr>
      <w:rPr>
        <w:rFonts w:ascii="Symbol" w:hAnsi="Symbol"/>
      </w:rPr>
    </w:lvl>
    <w:lvl w:ilvl="7" w:tplc="F38289C8">
      <w:start w:val="1"/>
      <w:numFmt w:val="bullet"/>
      <w:lvlText w:val=""/>
      <w:lvlJc w:val="left"/>
      <w:pPr>
        <w:ind w:left="1020" w:hanging="360"/>
      </w:pPr>
      <w:rPr>
        <w:rFonts w:ascii="Symbol" w:hAnsi="Symbol"/>
      </w:rPr>
    </w:lvl>
    <w:lvl w:ilvl="8" w:tplc="6764E4DA">
      <w:start w:val="1"/>
      <w:numFmt w:val="bullet"/>
      <w:lvlText w:val=""/>
      <w:lvlJc w:val="left"/>
      <w:pPr>
        <w:ind w:left="1020" w:hanging="360"/>
      </w:pPr>
      <w:rPr>
        <w:rFonts w:ascii="Symbol" w:hAnsi="Symbol"/>
      </w:rPr>
    </w:lvl>
  </w:abstractNum>
  <w:abstractNum w:abstractNumId="7" w15:restartNumberingAfterBreak="0">
    <w:nsid w:val="3DC15F77"/>
    <w:multiLevelType w:val="hybridMultilevel"/>
    <w:tmpl w:val="902C8C56"/>
    <w:lvl w:ilvl="0" w:tplc="99281CA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4B6059E8"/>
    <w:multiLevelType w:val="hybridMultilevel"/>
    <w:tmpl w:val="6748A270"/>
    <w:lvl w:ilvl="0" w:tplc="FAD43472">
      <w:start w:val="1"/>
      <w:numFmt w:val="low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9" w15:restartNumberingAfterBreak="0">
    <w:nsid w:val="4BDC6B7C"/>
    <w:multiLevelType w:val="hybridMultilevel"/>
    <w:tmpl w:val="3496E4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43772E"/>
    <w:multiLevelType w:val="hybridMultilevel"/>
    <w:tmpl w:val="E5DCC208"/>
    <w:lvl w:ilvl="0" w:tplc="504A8C40">
      <w:start w:val="1"/>
      <w:numFmt w:val="bullet"/>
      <w:lvlText w:val=""/>
      <w:lvlJc w:val="left"/>
      <w:pPr>
        <w:ind w:left="1020" w:hanging="360"/>
      </w:pPr>
      <w:rPr>
        <w:rFonts w:ascii="Symbol" w:hAnsi="Symbol"/>
      </w:rPr>
    </w:lvl>
    <w:lvl w:ilvl="1" w:tplc="E8CC5FE8">
      <w:start w:val="1"/>
      <w:numFmt w:val="bullet"/>
      <w:lvlText w:val=""/>
      <w:lvlJc w:val="left"/>
      <w:pPr>
        <w:ind w:left="1020" w:hanging="360"/>
      </w:pPr>
      <w:rPr>
        <w:rFonts w:ascii="Symbol" w:hAnsi="Symbol"/>
      </w:rPr>
    </w:lvl>
    <w:lvl w:ilvl="2" w:tplc="DE32C818">
      <w:start w:val="1"/>
      <w:numFmt w:val="bullet"/>
      <w:lvlText w:val=""/>
      <w:lvlJc w:val="left"/>
      <w:pPr>
        <w:ind w:left="1020" w:hanging="360"/>
      </w:pPr>
      <w:rPr>
        <w:rFonts w:ascii="Symbol" w:hAnsi="Symbol"/>
      </w:rPr>
    </w:lvl>
    <w:lvl w:ilvl="3" w:tplc="F230BE8C">
      <w:start w:val="1"/>
      <w:numFmt w:val="bullet"/>
      <w:lvlText w:val=""/>
      <w:lvlJc w:val="left"/>
      <w:pPr>
        <w:ind w:left="1020" w:hanging="360"/>
      </w:pPr>
      <w:rPr>
        <w:rFonts w:ascii="Symbol" w:hAnsi="Symbol"/>
      </w:rPr>
    </w:lvl>
    <w:lvl w:ilvl="4" w:tplc="A79EF93E">
      <w:start w:val="1"/>
      <w:numFmt w:val="bullet"/>
      <w:lvlText w:val=""/>
      <w:lvlJc w:val="left"/>
      <w:pPr>
        <w:ind w:left="1020" w:hanging="360"/>
      </w:pPr>
      <w:rPr>
        <w:rFonts w:ascii="Symbol" w:hAnsi="Symbol"/>
      </w:rPr>
    </w:lvl>
    <w:lvl w:ilvl="5" w:tplc="5DE4595C">
      <w:start w:val="1"/>
      <w:numFmt w:val="bullet"/>
      <w:lvlText w:val=""/>
      <w:lvlJc w:val="left"/>
      <w:pPr>
        <w:ind w:left="1020" w:hanging="360"/>
      </w:pPr>
      <w:rPr>
        <w:rFonts w:ascii="Symbol" w:hAnsi="Symbol"/>
      </w:rPr>
    </w:lvl>
    <w:lvl w:ilvl="6" w:tplc="ADB6BBEE">
      <w:start w:val="1"/>
      <w:numFmt w:val="bullet"/>
      <w:lvlText w:val=""/>
      <w:lvlJc w:val="left"/>
      <w:pPr>
        <w:ind w:left="1020" w:hanging="360"/>
      </w:pPr>
      <w:rPr>
        <w:rFonts w:ascii="Symbol" w:hAnsi="Symbol"/>
      </w:rPr>
    </w:lvl>
    <w:lvl w:ilvl="7" w:tplc="2CC03986">
      <w:start w:val="1"/>
      <w:numFmt w:val="bullet"/>
      <w:lvlText w:val=""/>
      <w:lvlJc w:val="left"/>
      <w:pPr>
        <w:ind w:left="1020" w:hanging="360"/>
      </w:pPr>
      <w:rPr>
        <w:rFonts w:ascii="Symbol" w:hAnsi="Symbol"/>
      </w:rPr>
    </w:lvl>
    <w:lvl w:ilvl="8" w:tplc="53461572">
      <w:start w:val="1"/>
      <w:numFmt w:val="bullet"/>
      <w:lvlText w:val=""/>
      <w:lvlJc w:val="left"/>
      <w:pPr>
        <w:ind w:left="1020" w:hanging="360"/>
      </w:pPr>
      <w:rPr>
        <w:rFonts w:ascii="Symbol" w:hAnsi="Symbol"/>
      </w:rPr>
    </w:lvl>
  </w:abstractNum>
  <w:abstractNum w:abstractNumId="11" w15:restartNumberingAfterBreak="0">
    <w:nsid w:val="51F731CD"/>
    <w:multiLevelType w:val="hybridMultilevel"/>
    <w:tmpl w:val="34EEEB10"/>
    <w:lvl w:ilvl="0" w:tplc="BE4AC2AE">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5C9926FA"/>
    <w:multiLevelType w:val="hybridMultilevel"/>
    <w:tmpl w:val="05E8CDD2"/>
    <w:lvl w:ilvl="0" w:tplc="7F287E38">
      <w:start w:val="1"/>
      <w:numFmt w:val="lowerLetter"/>
      <w:lvlText w:val="%1)"/>
      <w:lvlJc w:val="left"/>
      <w:pPr>
        <w:ind w:left="1020" w:hanging="360"/>
      </w:pPr>
    </w:lvl>
    <w:lvl w:ilvl="1" w:tplc="870E97D2">
      <w:start w:val="1"/>
      <w:numFmt w:val="lowerLetter"/>
      <w:lvlText w:val="%2)"/>
      <w:lvlJc w:val="left"/>
      <w:pPr>
        <w:ind w:left="1020" w:hanging="360"/>
      </w:pPr>
    </w:lvl>
    <w:lvl w:ilvl="2" w:tplc="C194F1C4">
      <w:start w:val="1"/>
      <w:numFmt w:val="lowerLetter"/>
      <w:lvlText w:val="%3)"/>
      <w:lvlJc w:val="left"/>
      <w:pPr>
        <w:ind w:left="1020" w:hanging="360"/>
      </w:pPr>
    </w:lvl>
    <w:lvl w:ilvl="3" w:tplc="AF70F7CA">
      <w:start w:val="1"/>
      <w:numFmt w:val="lowerLetter"/>
      <w:lvlText w:val="%4)"/>
      <w:lvlJc w:val="left"/>
      <w:pPr>
        <w:ind w:left="1020" w:hanging="360"/>
      </w:pPr>
    </w:lvl>
    <w:lvl w:ilvl="4" w:tplc="89F049CA">
      <w:start w:val="1"/>
      <w:numFmt w:val="lowerLetter"/>
      <w:lvlText w:val="%5)"/>
      <w:lvlJc w:val="left"/>
      <w:pPr>
        <w:ind w:left="1020" w:hanging="360"/>
      </w:pPr>
    </w:lvl>
    <w:lvl w:ilvl="5" w:tplc="5BA0856C">
      <w:start w:val="1"/>
      <w:numFmt w:val="lowerLetter"/>
      <w:lvlText w:val="%6)"/>
      <w:lvlJc w:val="left"/>
      <w:pPr>
        <w:ind w:left="1020" w:hanging="360"/>
      </w:pPr>
    </w:lvl>
    <w:lvl w:ilvl="6" w:tplc="EBD4D436">
      <w:start w:val="1"/>
      <w:numFmt w:val="lowerLetter"/>
      <w:lvlText w:val="%7)"/>
      <w:lvlJc w:val="left"/>
      <w:pPr>
        <w:ind w:left="1020" w:hanging="360"/>
      </w:pPr>
    </w:lvl>
    <w:lvl w:ilvl="7" w:tplc="9306E62E">
      <w:start w:val="1"/>
      <w:numFmt w:val="lowerLetter"/>
      <w:lvlText w:val="%8)"/>
      <w:lvlJc w:val="left"/>
      <w:pPr>
        <w:ind w:left="1020" w:hanging="360"/>
      </w:pPr>
    </w:lvl>
    <w:lvl w:ilvl="8" w:tplc="0C06825A">
      <w:start w:val="1"/>
      <w:numFmt w:val="lowerLetter"/>
      <w:lvlText w:val="%9)"/>
      <w:lvlJc w:val="left"/>
      <w:pPr>
        <w:ind w:left="1020" w:hanging="360"/>
      </w:pPr>
    </w:lvl>
  </w:abstractNum>
  <w:abstractNum w:abstractNumId="13" w15:restartNumberingAfterBreak="0">
    <w:nsid w:val="5E4B2283"/>
    <w:multiLevelType w:val="hybridMultilevel"/>
    <w:tmpl w:val="1C6CBFC2"/>
    <w:lvl w:ilvl="0" w:tplc="91920B18">
      <w:start w:val="1"/>
      <w:numFmt w:val="lowerLetter"/>
      <w:lvlText w:val="(%1)"/>
      <w:lvlJc w:val="left"/>
      <w:pPr>
        <w:ind w:left="2354" w:hanging="369"/>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4" w15:restartNumberingAfterBreak="0">
    <w:nsid w:val="5EF7660B"/>
    <w:multiLevelType w:val="hybridMultilevel"/>
    <w:tmpl w:val="1EA28D30"/>
    <w:lvl w:ilvl="0" w:tplc="02221A8E">
      <w:start w:val="9"/>
      <w:numFmt w:val="lowerLetter"/>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5" w15:restartNumberingAfterBreak="0">
    <w:nsid w:val="721D0284"/>
    <w:multiLevelType w:val="hybridMultilevel"/>
    <w:tmpl w:val="4BE05532"/>
    <w:lvl w:ilvl="0" w:tplc="E1446FB0">
      <w:start w:val="1"/>
      <w:numFmt w:val="bullet"/>
      <w:lvlText w:val=""/>
      <w:lvlJc w:val="left"/>
      <w:pPr>
        <w:ind w:left="1020" w:hanging="360"/>
      </w:pPr>
      <w:rPr>
        <w:rFonts w:ascii="Symbol" w:hAnsi="Symbol"/>
      </w:rPr>
    </w:lvl>
    <w:lvl w:ilvl="1" w:tplc="4CA4A184">
      <w:start w:val="1"/>
      <w:numFmt w:val="bullet"/>
      <w:lvlText w:val=""/>
      <w:lvlJc w:val="left"/>
      <w:pPr>
        <w:ind w:left="1020" w:hanging="360"/>
      </w:pPr>
      <w:rPr>
        <w:rFonts w:ascii="Symbol" w:hAnsi="Symbol"/>
      </w:rPr>
    </w:lvl>
    <w:lvl w:ilvl="2" w:tplc="CBCAAF5C">
      <w:start w:val="1"/>
      <w:numFmt w:val="bullet"/>
      <w:lvlText w:val=""/>
      <w:lvlJc w:val="left"/>
      <w:pPr>
        <w:ind w:left="1020" w:hanging="360"/>
      </w:pPr>
      <w:rPr>
        <w:rFonts w:ascii="Symbol" w:hAnsi="Symbol"/>
      </w:rPr>
    </w:lvl>
    <w:lvl w:ilvl="3" w:tplc="CFBE3FC6">
      <w:start w:val="1"/>
      <w:numFmt w:val="bullet"/>
      <w:lvlText w:val=""/>
      <w:lvlJc w:val="left"/>
      <w:pPr>
        <w:ind w:left="1020" w:hanging="360"/>
      </w:pPr>
      <w:rPr>
        <w:rFonts w:ascii="Symbol" w:hAnsi="Symbol"/>
      </w:rPr>
    </w:lvl>
    <w:lvl w:ilvl="4" w:tplc="F3942C1E">
      <w:start w:val="1"/>
      <w:numFmt w:val="bullet"/>
      <w:lvlText w:val=""/>
      <w:lvlJc w:val="left"/>
      <w:pPr>
        <w:ind w:left="1020" w:hanging="360"/>
      </w:pPr>
      <w:rPr>
        <w:rFonts w:ascii="Symbol" w:hAnsi="Symbol"/>
      </w:rPr>
    </w:lvl>
    <w:lvl w:ilvl="5" w:tplc="FBCEB24A">
      <w:start w:val="1"/>
      <w:numFmt w:val="bullet"/>
      <w:lvlText w:val=""/>
      <w:lvlJc w:val="left"/>
      <w:pPr>
        <w:ind w:left="1020" w:hanging="360"/>
      </w:pPr>
      <w:rPr>
        <w:rFonts w:ascii="Symbol" w:hAnsi="Symbol"/>
      </w:rPr>
    </w:lvl>
    <w:lvl w:ilvl="6" w:tplc="54FA790C">
      <w:start w:val="1"/>
      <w:numFmt w:val="bullet"/>
      <w:lvlText w:val=""/>
      <w:lvlJc w:val="left"/>
      <w:pPr>
        <w:ind w:left="1020" w:hanging="360"/>
      </w:pPr>
      <w:rPr>
        <w:rFonts w:ascii="Symbol" w:hAnsi="Symbol"/>
      </w:rPr>
    </w:lvl>
    <w:lvl w:ilvl="7" w:tplc="20F01390">
      <w:start w:val="1"/>
      <w:numFmt w:val="bullet"/>
      <w:lvlText w:val=""/>
      <w:lvlJc w:val="left"/>
      <w:pPr>
        <w:ind w:left="1020" w:hanging="360"/>
      </w:pPr>
      <w:rPr>
        <w:rFonts w:ascii="Symbol" w:hAnsi="Symbol"/>
      </w:rPr>
    </w:lvl>
    <w:lvl w:ilvl="8" w:tplc="D5B037C8">
      <w:start w:val="1"/>
      <w:numFmt w:val="bullet"/>
      <w:lvlText w:val=""/>
      <w:lvlJc w:val="left"/>
      <w:pPr>
        <w:ind w:left="1020" w:hanging="360"/>
      </w:pPr>
      <w:rPr>
        <w:rFonts w:ascii="Symbol" w:hAnsi="Symbol"/>
      </w:rPr>
    </w:lvl>
  </w:abstractNum>
  <w:abstractNum w:abstractNumId="16" w15:restartNumberingAfterBreak="0">
    <w:nsid w:val="79B96E51"/>
    <w:multiLevelType w:val="hybridMultilevel"/>
    <w:tmpl w:val="B38CAE50"/>
    <w:lvl w:ilvl="0" w:tplc="C130D386">
      <w:start w:val="1"/>
      <w:numFmt w:val="lowerLetter"/>
      <w:lvlText w:val="%1)"/>
      <w:lvlJc w:val="left"/>
      <w:pPr>
        <w:ind w:left="1020" w:hanging="360"/>
      </w:pPr>
    </w:lvl>
    <w:lvl w:ilvl="1" w:tplc="4BAC8A72">
      <w:start w:val="1"/>
      <w:numFmt w:val="lowerLetter"/>
      <w:lvlText w:val="%2)"/>
      <w:lvlJc w:val="left"/>
      <w:pPr>
        <w:ind w:left="1020" w:hanging="360"/>
      </w:pPr>
    </w:lvl>
    <w:lvl w:ilvl="2" w:tplc="D9D081D6">
      <w:start w:val="1"/>
      <w:numFmt w:val="lowerLetter"/>
      <w:lvlText w:val="%3)"/>
      <w:lvlJc w:val="left"/>
      <w:pPr>
        <w:ind w:left="1020" w:hanging="360"/>
      </w:pPr>
    </w:lvl>
    <w:lvl w:ilvl="3" w:tplc="62327140">
      <w:start w:val="1"/>
      <w:numFmt w:val="lowerLetter"/>
      <w:lvlText w:val="%4)"/>
      <w:lvlJc w:val="left"/>
      <w:pPr>
        <w:ind w:left="1020" w:hanging="360"/>
      </w:pPr>
    </w:lvl>
    <w:lvl w:ilvl="4" w:tplc="1A605ACC">
      <w:start w:val="1"/>
      <w:numFmt w:val="lowerLetter"/>
      <w:lvlText w:val="%5)"/>
      <w:lvlJc w:val="left"/>
      <w:pPr>
        <w:ind w:left="1020" w:hanging="360"/>
      </w:pPr>
    </w:lvl>
    <w:lvl w:ilvl="5" w:tplc="DCD45C20">
      <w:start w:val="1"/>
      <w:numFmt w:val="lowerLetter"/>
      <w:lvlText w:val="%6)"/>
      <w:lvlJc w:val="left"/>
      <w:pPr>
        <w:ind w:left="1020" w:hanging="360"/>
      </w:pPr>
    </w:lvl>
    <w:lvl w:ilvl="6" w:tplc="937444D8">
      <w:start w:val="1"/>
      <w:numFmt w:val="lowerLetter"/>
      <w:lvlText w:val="%7)"/>
      <w:lvlJc w:val="left"/>
      <w:pPr>
        <w:ind w:left="1020" w:hanging="360"/>
      </w:pPr>
    </w:lvl>
    <w:lvl w:ilvl="7" w:tplc="7F7AD03E">
      <w:start w:val="1"/>
      <w:numFmt w:val="lowerLetter"/>
      <w:lvlText w:val="%8)"/>
      <w:lvlJc w:val="left"/>
      <w:pPr>
        <w:ind w:left="1020" w:hanging="360"/>
      </w:pPr>
    </w:lvl>
    <w:lvl w:ilvl="8" w:tplc="84CE5474">
      <w:start w:val="1"/>
      <w:numFmt w:val="lowerLetter"/>
      <w:lvlText w:val="%9)"/>
      <w:lvlJc w:val="left"/>
      <w:pPr>
        <w:ind w:left="1020" w:hanging="360"/>
      </w:pPr>
    </w:lvl>
  </w:abstractNum>
  <w:num w:numId="1" w16cid:durableId="1899854391">
    <w:abstractNumId w:val="3"/>
  </w:num>
  <w:num w:numId="2" w16cid:durableId="826214688">
    <w:abstractNumId w:val="13"/>
  </w:num>
  <w:num w:numId="3" w16cid:durableId="1612394594">
    <w:abstractNumId w:val="0"/>
  </w:num>
  <w:num w:numId="4" w16cid:durableId="1191531949">
    <w:abstractNumId w:val="9"/>
  </w:num>
  <w:num w:numId="5" w16cid:durableId="625351318">
    <w:abstractNumId w:val="12"/>
  </w:num>
  <w:num w:numId="6" w16cid:durableId="370496107">
    <w:abstractNumId w:val="6"/>
  </w:num>
  <w:num w:numId="7" w16cid:durableId="448281688">
    <w:abstractNumId w:val="10"/>
  </w:num>
  <w:num w:numId="8" w16cid:durableId="903834308">
    <w:abstractNumId w:val="15"/>
  </w:num>
  <w:num w:numId="9" w16cid:durableId="1760325240">
    <w:abstractNumId w:val="5"/>
  </w:num>
  <w:num w:numId="10" w16cid:durableId="2117405998">
    <w:abstractNumId w:val="2"/>
  </w:num>
  <w:num w:numId="11" w16cid:durableId="1233076632">
    <w:abstractNumId w:val="1"/>
  </w:num>
  <w:num w:numId="12" w16cid:durableId="1532186667">
    <w:abstractNumId w:val="7"/>
  </w:num>
  <w:num w:numId="13" w16cid:durableId="833110946">
    <w:abstractNumId w:val="11"/>
  </w:num>
  <w:num w:numId="14" w16cid:durableId="787239120">
    <w:abstractNumId w:val="8"/>
  </w:num>
  <w:num w:numId="15" w16cid:durableId="1845782975">
    <w:abstractNumId w:val="14"/>
  </w:num>
  <w:num w:numId="16" w16cid:durableId="1495878178">
    <w:abstractNumId w:val="4"/>
  </w:num>
  <w:num w:numId="17" w16cid:durableId="64732127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7D0"/>
    <w:rsid w:val="0000196B"/>
    <w:rsid w:val="00001C4A"/>
    <w:rsid w:val="00002256"/>
    <w:rsid w:val="000023D8"/>
    <w:rsid w:val="00002885"/>
    <w:rsid w:val="00003707"/>
    <w:rsid w:val="00004B2C"/>
    <w:rsid w:val="0000584A"/>
    <w:rsid w:val="00005CBA"/>
    <w:rsid w:val="00006D80"/>
    <w:rsid w:val="00006DA4"/>
    <w:rsid w:val="00007714"/>
    <w:rsid w:val="00007910"/>
    <w:rsid w:val="000079E4"/>
    <w:rsid w:val="000079FD"/>
    <w:rsid w:val="00011048"/>
    <w:rsid w:val="0001195C"/>
    <w:rsid w:val="00012923"/>
    <w:rsid w:val="00013B68"/>
    <w:rsid w:val="00014EC3"/>
    <w:rsid w:val="00015480"/>
    <w:rsid w:val="0001555C"/>
    <w:rsid w:val="000166D9"/>
    <w:rsid w:val="00016D20"/>
    <w:rsid w:val="00020692"/>
    <w:rsid w:val="00020E63"/>
    <w:rsid w:val="0002267D"/>
    <w:rsid w:val="000226AA"/>
    <w:rsid w:val="00023193"/>
    <w:rsid w:val="00023F1B"/>
    <w:rsid w:val="00024F1A"/>
    <w:rsid w:val="00026648"/>
    <w:rsid w:val="00026C7F"/>
    <w:rsid w:val="000270CA"/>
    <w:rsid w:val="00027187"/>
    <w:rsid w:val="0003041A"/>
    <w:rsid w:val="0003253A"/>
    <w:rsid w:val="000328EC"/>
    <w:rsid w:val="00032F67"/>
    <w:rsid w:val="000330DC"/>
    <w:rsid w:val="00033242"/>
    <w:rsid w:val="00033E40"/>
    <w:rsid w:val="000340E0"/>
    <w:rsid w:val="000343F7"/>
    <w:rsid w:val="00034D7B"/>
    <w:rsid w:val="00036E06"/>
    <w:rsid w:val="00040311"/>
    <w:rsid w:val="00041A7B"/>
    <w:rsid w:val="00041D02"/>
    <w:rsid w:val="00041E04"/>
    <w:rsid w:val="00041EFF"/>
    <w:rsid w:val="0004251A"/>
    <w:rsid w:val="000428FD"/>
    <w:rsid w:val="00042D84"/>
    <w:rsid w:val="00043362"/>
    <w:rsid w:val="00044E44"/>
    <w:rsid w:val="00046F3B"/>
    <w:rsid w:val="00050A3F"/>
    <w:rsid w:val="0005400B"/>
    <w:rsid w:val="00054D20"/>
    <w:rsid w:val="000558DA"/>
    <w:rsid w:val="00055B99"/>
    <w:rsid w:val="000561BE"/>
    <w:rsid w:val="000574C9"/>
    <w:rsid w:val="000606C7"/>
    <w:rsid w:val="00061146"/>
    <w:rsid w:val="00061AD9"/>
    <w:rsid w:val="0006266F"/>
    <w:rsid w:val="00063D71"/>
    <w:rsid w:val="00063D90"/>
    <w:rsid w:val="00064A7C"/>
    <w:rsid w:val="00066677"/>
    <w:rsid w:val="000667EE"/>
    <w:rsid w:val="00066F79"/>
    <w:rsid w:val="000673C0"/>
    <w:rsid w:val="00071C67"/>
    <w:rsid w:val="00073410"/>
    <w:rsid w:val="00073DE8"/>
    <w:rsid w:val="000746F9"/>
    <w:rsid w:val="00074FD5"/>
    <w:rsid w:val="00077198"/>
    <w:rsid w:val="000779D2"/>
    <w:rsid w:val="00077B20"/>
    <w:rsid w:val="00080FBB"/>
    <w:rsid w:val="00081798"/>
    <w:rsid w:val="00081A85"/>
    <w:rsid w:val="0008201F"/>
    <w:rsid w:val="00082469"/>
    <w:rsid w:val="00083342"/>
    <w:rsid w:val="00083862"/>
    <w:rsid w:val="00084763"/>
    <w:rsid w:val="00085629"/>
    <w:rsid w:val="000862AB"/>
    <w:rsid w:val="00087F5A"/>
    <w:rsid w:val="0009112C"/>
    <w:rsid w:val="0009130C"/>
    <w:rsid w:val="0009177E"/>
    <w:rsid w:val="00091BFB"/>
    <w:rsid w:val="00095AF7"/>
    <w:rsid w:val="00096A88"/>
    <w:rsid w:val="00097890"/>
    <w:rsid w:val="000A0925"/>
    <w:rsid w:val="000A2A87"/>
    <w:rsid w:val="000A2F4A"/>
    <w:rsid w:val="000A3182"/>
    <w:rsid w:val="000A409F"/>
    <w:rsid w:val="000A62EF"/>
    <w:rsid w:val="000A6DB5"/>
    <w:rsid w:val="000A7243"/>
    <w:rsid w:val="000B1D2F"/>
    <w:rsid w:val="000B2639"/>
    <w:rsid w:val="000B554A"/>
    <w:rsid w:val="000B5642"/>
    <w:rsid w:val="000B657A"/>
    <w:rsid w:val="000C175F"/>
    <w:rsid w:val="000C17CB"/>
    <w:rsid w:val="000C1DA0"/>
    <w:rsid w:val="000C1FCC"/>
    <w:rsid w:val="000C26C4"/>
    <w:rsid w:val="000C2A6B"/>
    <w:rsid w:val="000C3843"/>
    <w:rsid w:val="000C39A9"/>
    <w:rsid w:val="000C5B3C"/>
    <w:rsid w:val="000C5C65"/>
    <w:rsid w:val="000C79B1"/>
    <w:rsid w:val="000D103B"/>
    <w:rsid w:val="000D1151"/>
    <w:rsid w:val="000D3030"/>
    <w:rsid w:val="000D3093"/>
    <w:rsid w:val="000D32A3"/>
    <w:rsid w:val="000D389D"/>
    <w:rsid w:val="000D4B43"/>
    <w:rsid w:val="000D5A8D"/>
    <w:rsid w:val="000D6066"/>
    <w:rsid w:val="000D6CBC"/>
    <w:rsid w:val="000D6E7B"/>
    <w:rsid w:val="000D7EE9"/>
    <w:rsid w:val="000E0BB9"/>
    <w:rsid w:val="000E0C86"/>
    <w:rsid w:val="000E2512"/>
    <w:rsid w:val="000E30D5"/>
    <w:rsid w:val="000E35B9"/>
    <w:rsid w:val="000E37F4"/>
    <w:rsid w:val="000E3C40"/>
    <w:rsid w:val="000E4688"/>
    <w:rsid w:val="000E4886"/>
    <w:rsid w:val="000E4EBD"/>
    <w:rsid w:val="000E5A63"/>
    <w:rsid w:val="000E729A"/>
    <w:rsid w:val="000F0751"/>
    <w:rsid w:val="000F1010"/>
    <w:rsid w:val="000F1CE3"/>
    <w:rsid w:val="000F2057"/>
    <w:rsid w:val="000F2316"/>
    <w:rsid w:val="000F2586"/>
    <w:rsid w:val="000F26F8"/>
    <w:rsid w:val="000F2BDC"/>
    <w:rsid w:val="000F326D"/>
    <w:rsid w:val="000F37F3"/>
    <w:rsid w:val="000F3C89"/>
    <w:rsid w:val="000F3CD9"/>
    <w:rsid w:val="000F3E80"/>
    <w:rsid w:val="000F43CD"/>
    <w:rsid w:val="000F4653"/>
    <w:rsid w:val="000F48CF"/>
    <w:rsid w:val="000F4EB2"/>
    <w:rsid w:val="000F6006"/>
    <w:rsid w:val="000F68CC"/>
    <w:rsid w:val="000F6DC4"/>
    <w:rsid w:val="000F716B"/>
    <w:rsid w:val="000F7974"/>
    <w:rsid w:val="001008E9"/>
    <w:rsid w:val="00100BC7"/>
    <w:rsid w:val="00101B3F"/>
    <w:rsid w:val="00102156"/>
    <w:rsid w:val="00102E02"/>
    <w:rsid w:val="00102EB6"/>
    <w:rsid w:val="001031DA"/>
    <w:rsid w:val="00103CC3"/>
    <w:rsid w:val="00104513"/>
    <w:rsid w:val="00110277"/>
    <w:rsid w:val="00110725"/>
    <w:rsid w:val="0011082C"/>
    <w:rsid w:val="00112C77"/>
    <w:rsid w:val="00113A82"/>
    <w:rsid w:val="00114918"/>
    <w:rsid w:val="0011513C"/>
    <w:rsid w:val="0011666D"/>
    <w:rsid w:val="00116717"/>
    <w:rsid w:val="00117583"/>
    <w:rsid w:val="00120AA9"/>
    <w:rsid w:val="001210E9"/>
    <w:rsid w:val="001216B0"/>
    <w:rsid w:val="0012217E"/>
    <w:rsid w:val="0012340D"/>
    <w:rsid w:val="00123A43"/>
    <w:rsid w:val="00123F47"/>
    <w:rsid w:val="00124FB9"/>
    <w:rsid w:val="00125F37"/>
    <w:rsid w:val="001266AE"/>
    <w:rsid w:val="00127624"/>
    <w:rsid w:val="00127F81"/>
    <w:rsid w:val="001319AE"/>
    <w:rsid w:val="0013328F"/>
    <w:rsid w:val="00133825"/>
    <w:rsid w:val="00133DA2"/>
    <w:rsid w:val="00134D0A"/>
    <w:rsid w:val="001358D6"/>
    <w:rsid w:val="00135F2E"/>
    <w:rsid w:val="0013636F"/>
    <w:rsid w:val="0013646E"/>
    <w:rsid w:val="00136FEA"/>
    <w:rsid w:val="00137269"/>
    <w:rsid w:val="00137362"/>
    <w:rsid w:val="001376F2"/>
    <w:rsid w:val="00137824"/>
    <w:rsid w:val="0013797D"/>
    <w:rsid w:val="001409A4"/>
    <w:rsid w:val="00140D1C"/>
    <w:rsid w:val="001422F2"/>
    <w:rsid w:val="001426EB"/>
    <w:rsid w:val="00143182"/>
    <w:rsid w:val="00143D3F"/>
    <w:rsid w:val="00144109"/>
    <w:rsid w:val="0014531C"/>
    <w:rsid w:val="001455A1"/>
    <w:rsid w:val="00145FA2"/>
    <w:rsid w:val="00146C4B"/>
    <w:rsid w:val="00150566"/>
    <w:rsid w:val="00150A96"/>
    <w:rsid w:val="001513F3"/>
    <w:rsid w:val="00151AAB"/>
    <w:rsid w:val="00152187"/>
    <w:rsid w:val="001522E1"/>
    <w:rsid w:val="00152507"/>
    <w:rsid w:val="00152585"/>
    <w:rsid w:val="00152614"/>
    <w:rsid w:val="00152CE6"/>
    <w:rsid w:val="00154F3B"/>
    <w:rsid w:val="00155B0E"/>
    <w:rsid w:val="00155B88"/>
    <w:rsid w:val="00156166"/>
    <w:rsid w:val="00160E58"/>
    <w:rsid w:val="00160F8E"/>
    <w:rsid w:val="00162451"/>
    <w:rsid w:val="001642D5"/>
    <w:rsid w:val="00164DEA"/>
    <w:rsid w:val="00167CC9"/>
    <w:rsid w:val="0017060D"/>
    <w:rsid w:val="001706C3"/>
    <w:rsid w:val="00170AA0"/>
    <w:rsid w:val="00170C46"/>
    <w:rsid w:val="00170DA3"/>
    <w:rsid w:val="00171A38"/>
    <w:rsid w:val="00171DF9"/>
    <w:rsid w:val="001733AE"/>
    <w:rsid w:val="00173B39"/>
    <w:rsid w:val="00173B92"/>
    <w:rsid w:val="00174592"/>
    <w:rsid w:val="00175415"/>
    <w:rsid w:val="00175B58"/>
    <w:rsid w:val="0017671D"/>
    <w:rsid w:val="0017734A"/>
    <w:rsid w:val="00177CEA"/>
    <w:rsid w:val="00177D2C"/>
    <w:rsid w:val="001808DE"/>
    <w:rsid w:val="00181A58"/>
    <w:rsid w:val="00181D49"/>
    <w:rsid w:val="00182632"/>
    <w:rsid w:val="00183212"/>
    <w:rsid w:val="00183573"/>
    <w:rsid w:val="00183F81"/>
    <w:rsid w:val="00184528"/>
    <w:rsid w:val="0018478C"/>
    <w:rsid w:val="00184D9A"/>
    <w:rsid w:val="00186030"/>
    <w:rsid w:val="0019033B"/>
    <w:rsid w:val="001905EE"/>
    <w:rsid w:val="00190CB4"/>
    <w:rsid w:val="00191E94"/>
    <w:rsid w:val="00192B55"/>
    <w:rsid w:val="00193325"/>
    <w:rsid w:val="0019355E"/>
    <w:rsid w:val="001951A0"/>
    <w:rsid w:val="00195397"/>
    <w:rsid w:val="001961C6"/>
    <w:rsid w:val="0019641E"/>
    <w:rsid w:val="001A0560"/>
    <w:rsid w:val="001A10FA"/>
    <w:rsid w:val="001A153E"/>
    <w:rsid w:val="001A1AC0"/>
    <w:rsid w:val="001A2AD2"/>
    <w:rsid w:val="001A2B57"/>
    <w:rsid w:val="001A2B69"/>
    <w:rsid w:val="001A3570"/>
    <w:rsid w:val="001A4B39"/>
    <w:rsid w:val="001A63EC"/>
    <w:rsid w:val="001A7F7F"/>
    <w:rsid w:val="001B0376"/>
    <w:rsid w:val="001B12FF"/>
    <w:rsid w:val="001B2574"/>
    <w:rsid w:val="001B316B"/>
    <w:rsid w:val="001B3727"/>
    <w:rsid w:val="001B448D"/>
    <w:rsid w:val="001B4D69"/>
    <w:rsid w:val="001B5AB7"/>
    <w:rsid w:val="001B6A51"/>
    <w:rsid w:val="001B6C74"/>
    <w:rsid w:val="001B7AB3"/>
    <w:rsid w:val="001C0EAF"/>
    <w:rsid w:val="001C16DE"/>
    <w:rsid w:val="001C1A0E"/>
    <w:rsid w:val="001C2E22"/>
    <w:rsid w:val="001C3477"/>
    <w:rsid w:val="001C4918"/>
    <w:rsid w:val="001C5EC8"/>
    <w:rsid w:val="001C63D3"/>
    <w:rsid w:val="001C6871"/>
    <w:rsid w:val="001C6F73"/>
    <w:rsid w:val="001C7B40"/>
    <w:rsid w:val="001D0884"/>
    <w:rsid w:val="001D1AC0"/>
    <w:rsid w:val="001D258B"/>
    <w:rsid w:val="001D2819"/>
    <w:rsid w:val="001D33C2"/>
    <w:rsid w:val="001D361C"/>
    <w:rsid w:val="001D4807"/>
    <w:rsid w:val="001D4BC6"/>
    <w:rsid w:val="001D6479"/>
    <w:rsid w:val="001D7A98"/>
    <w:rsid w:val="001E0709"/>
    <w:rsid w:val="001E0D37"/>
    <w:rsid w:val="001E1D89"/>
    <w:rsid w:val="001E2B04"/>
    <w:rsid w:val="001E3A42"/>
    <w:rsid w:val="001E3B38"/>
    <w:rsid w:val="001E45EA"/>
    <w:rsid w:val="001E596A"/>
    <w:rsid w:val="001E7676"/>
    <w:rsid w:val="001F02DD"/>
    <w:rsid w:val="001F1C81"/>
    <w:rsid w:val="001F3A29"/>
    <w:rsid w:val="001F6141"/>
    <w:rsid w:val="001F6561"/>
    <w:rsid w:val="001F7483"/>
    <w:rsid w:val="002002E3"/>
    <w:rsid w:val="00200917"/>
    <w:rsid w:val="00201108"/>
    <w:rsid w:val="00201563"/>
    <w:rsid w:val="00202FDA"/>
    <w:rsid w:val="0020572A"/>
    <w:rsid w:val="0020576F"/>
    <w:rsid w:val="00206695"/>
    <w:rsid w:val="00210860"/>
    <w:rsid w:val="002116FE"/>
    <w:rsid w:val="00211A5A"/>
    <w:rsid w:val="00211CD9"/>
    <w:rsid w:val="00213B4C"/>
    <w:rsid w:val="002140EC"/>
    <w:rsid w:val="00214C03"/>
    <w:rsid w:val="002168BD"/>
    <w:rsid w:val="0021748D"/>
    <w:rsid w:val="002203EA"/>
    <w:rsid w:val="00222D4C"/>
    <w:rsid w:val="00224682"/>
    <w:rsid w:val="00224E1B"/>
    <w:rsid w:val="00224E6E"/>
    <w:rsid w:val="002258DC"/>
    <w:rsid w:val="00225925"/>
    <w:rsid w:val="00225BE6"/>
    <w:rsid w:val="00225ECA"/>
    <w:rsid w:val="002266DC"/>
    <w:rsid w:val="00230157"/>
    <w:rsid w:val="00231931"/>
    <w:rsid w:val="00232664"/>
    <w:rsid w:val="00232DD5"/>
    <w:rsid w:val="00232E85"/>
    <w:rsid w:val="002332A2"/>
    <w:rsid w:val="00233E40"/>
    <w:rsid w:val="002359DE"/>
    <w:rsid w:val="0023772E"/>
    <w:rsid w:val="002408CB"/>
    <w:rsid w:val="00241608"/>
    <w:rsid w:val="002418CE"/>
    <w:rsid w:val="00241D20"/>
    <w:rsid w:val="00241EDE"/>
    <w:rsid w:val="00242BCA"/>
    <w:rsid w:val="00244B3A"/>
    <w:rsid w:val="00245CD4"/>
    <w:rsid w:val="002461E1"/>
    <w:rsid w:val="00246F60"/>
    <w:rsid w:val="002476B4"/>
    <w:rsid w:val="002501F4"/>
    <w:rsid w:val="002509A0"/>
    <w:rsid w:val="00251A22"/>
    <w:rsid w:val="00252492"/>
    <w:rsid w:val="002527DB"/>
    <w:rsid w:val="00252B4F"/>
    <w:rsid w:val="00252C48"/>
    <w:rsid w:val="00253180"/>
    <w:rsid w:val="0025330A"/>
    <w:rsid w:val="002535E5"/>
    <w:rsid w:val="00253B0A"/>
    <w:rsid w:val="00253EFA"/>
    <w:rsid w:val="00255943"/>
    <w:rsid w:val="00256529"/>
    <w:rsid w:val="002569B5"/>
    <w:rsid w:val="00257F78"/>
    <w:rsid w:val="00257FB9"/>
    <w:rsid w:val="00261512"/>
    <w:rsid w:val="00262277"/>
    <w:rsid w:val="00262BFA"/>
    <w:rsid w:val="0026336B"/>
    <w:rsid w:val="00264338"/>
    <w:rsid w:val="002648C6"/>
    <w:rsid w:val="0026671C"/>
    <w:rsid w:val="00267252"/>
    <w:rsid w:val="002675AA"/>
    <w:rsid w:val="0027056F"/>
    <w:rsid w:val="002735CF"/>
    <w:rsid w:val="00273857"/>
    <w:rsid w:val="00274E94"/>
    <w:rsid w:val="00274EFB"/>
    <w:rsid w:val="00276238"/>
    <w:rsid w:val="00276A24"/>
    <w:rsid w:val="00276FD1"/>
    <w:rsid w:val="0027783E"/>
    <w:rsid w:val="00277BAA"/>
    <w:rsid w:val="00277BF9"/>
    <w:rsid w:val="002800DE"/>
    <w:rsid w:val="00280654"/>
    <w:rsid w:val="00280BE8"/>
    <w:rsid w:val="00281829"/>
    <w:rsid w:val="00281D6D"/>
    <w:rsid w:val="00281E9C"/>
    <w:rsid w:val="00281ED3"/>
    <w:rsid w:val="0028205A"/>
    <w:rsid w:val="00282839"/>
    <w:rsid w:val="002828BB"/>
    <w:rsid w:val="00282C96"/>
    <w:rsid w:val="00282F61"/>
    <w:rsid w:val="00284336"/>
    <w:rsid w:val="00284791"/>
    <w:rsid w:val="00284936"/>
    <w:rsid w:val="00284C90"/>
    <w:rsid w:val="0028581B"/>
    <w:rsid w:val="00285C15"/>
    <w:rsid w:val="00285EAE"/>
    <w:rsid w:val="002862F8"/>
    <w:rsid w:val="00286C15"/>
    <w:rsid w:val="00287230"/>
    <w:rsid w:val="00291C8D"/>
    <w:rsid w:val="00294C3A"/>
    <w:rsid w:val="0029643A"/>
    <w:rsid w:val="00296FBE"/>
    <w:rsid w:val="002A222D"/>
    <w:rsid w:val="002A25AF"/>
    <w:rsid w:val="002A25C7"/>
    <w:rsid w:val="002A2A1D"/>
    <w:rsid w:val="002A3F59"/>
    <w:rsid w:val="002A42CE"/>
    <w:rsid w:val="002A4739"/>
    <w:rsid w:val="002A4D4A"/>
    <w:rsid w:val="002A4E2B"/>
    <w:rsid w:val="002A59FE"/>
    <w:rsid w:val="002A6596"/>
    <w:rsid w:val="002A664C"/>
    <w:rsid w:val="002A73A3"/>
    <w:rsid w:val="002A7723"/>
    <w:rsid w:val="002B33A2"/>
    <w:rsid w:val="002B38B0"/>
    <w:rsid w:val="002B3B6B"/>
    <w:rsid w:val="002B4AB5"/>
    <w:rsid w:val="002B4EE5"/>
    <w:rsid w:val="002B550E"/>
    <w:rsid w:val="002B7019"/>
    <w:rsid w:val="002B73D8"/>
    <w:rsid w:val="002C0311"/>
    <w:rsid w:val="002C0822"/>
    <w:rsid w:val="002C0C93"/>
    <w:rsid w:val="002C0D93"/>
    <w:rsid w:val="002C2BF0"/>
    <w:rsid w:val="002C2F59"/>
    <w:rsid w:val="002C3106"/>
    <w:rsid w:val="002C3D06"/>
    <w:rsid w:val="002C44E7"/>
    <w:rsid w:val="002C4777"/>
    <w:rsid w:val="002C5070"/>
    <w:rsid w:val="002C6776"/>
    <w:rsid w:val="002C6E43"/>
    <w:rsid w:val="002C79AC"/>
    <w:rsid w:val="002D0820"/>
    <w:rsid w:val="002D2C15"/>
    <w:rsid w:val="002D3D53"/>
    <w:rsid w:val="002D434A"/>
    <w:rsid w:val="002D6877"/>
    <w:rsid w:val="002D6EE4"/>
    <w:rsid w:val="002D6F69"/>
    <w:rsid w:val="002D7804"/>
    <w:rsid w:val="002E0C3E"/>
    <w:rsid w:val="002E143F"/>
    <w:rsid w:val="002E3084"/>
    <w:rsid w:val="002E3304"/>
    <w:rsid w:val="002E5625"/>
    <w:rsid w:val="002E57BF"/>
    <w:rsid w:val="002E5B01"/>
    <w:rsid w:val="002E7DC2"/>
    <w:rsid w:val="002F0E3F"/>
    <w:rsid w:val="002F10B6"/>
    <w:rsid w:val="002F1A28"/>
    <w:rsid w:val="002F277B"/>
    <w:rsid w:val="002F3C3B"/>
    <w:rsid w:val="002F3CFD"/>
    <w:rsid w:val="002F53C7"/>
    <w:rsid w:val="002F6666"/>
    <w:rsid w:val="002F6A24"/>
    <w:rsid w:val="002F7237"/>
    <w:rsid w:val="002F7598"/>
    <w:rsid w:val="003001C6"/>
    <w:rsid w:val="00301138"/>
    <w:rsid w:val="003013D2"/>
    <w:rsid w:val="00302ECC"/>
    <w:rsid w:val="00303082"/>
    <w:rsid w:val="003031EE"/>
    <w:rsid w:val="0030524E"/>
    <w:rsid w:val="003061D9"/>
    <w:rsid w:val="00307167"/>
    <w:rsid w:val="0031075C"/>
    <w:rsid w:val="00310843"/>
    <w:rsid w:val="00312D41"/>
    <w:rsid w:val="0031424A"/>
    <w:rsid w:val="0031563E"/>
    <w:rsid w:val="0031617C"/>
    <w:rsid w:val="003162EB"/>
    <w:rsid w:val="003166CF"/>
    <w:rsid w:val="00317430"/>
    <w:rsid w:val="003217E3"/>
    <w:rsid w:val="00321ECC"/>
    <w:rsid w:val="00321EDC"/>
    <w:rsid w:val="00321FBE"/>
    <w:rsid w:val="00322342"/>
    <w:rsid w:val="00322A79"/>
    <w:rsid w:val="00323FE8"/>
    <w:rsid w:val="003253D4"/>
    <w:rsid w:val="0032693A"/>
    <w:rsid w:val="0032698E"/>
    <w:rsid w:val="00326C59"/>
    <w:rsid w:val="003307E5"/>
    <w:rsid w:val="00333CD5"/>
    <w:rsid w:val="00334478"/>
    <w:rsid w:val="0033588E"/>
    <w:rsid w:val="0033621D"/>
    <w:rsid w:val="003365A6"/>
    <w:rsid w:val="00337041"/>
    <w:rsid w:val="00337273"/>
    <w:rsid w:val="00340A11"/>
    <w:rsid w:val="0034221F"/>
    <w:rsid w:val="0034267C"/>
    <w:rsid w:val="00344C06"/>
    <w:rsid w:val="003461AB"/>
    <w:rsid w:val="00346371"/>
    <w:rsid w:val="003464DD"/>
    <w:rsid w:val="00347234"/>
    <w:rsid w:val="00347B0F"/>
    <w:rsid w:val="0035044C"/>
    <w:rsid w:val="003517E4"/>
    <w:rsid w:val="00352110"/>
    <w:rsid w:val="00352B3B"/>
    <w:rsid w:val="0035395C"/>
    <w:rsid w:val="003559DE"/>
    <w:rsid w:val="003565EC"/>
    <w:rsid w:val="003607EF"/>
    <w:rsid w:val="003613DB"/>
    <w:rsid w:val="00361981"/>
    <w:rsid w:val="003621EA"/>
    <w:rsid w:val="003628EB"/>
    <w:rsid w:val="0036329F"/>
    <w:rsid w:val="00367ECE"/>
    <w:rsid w:val="00370F51"/>
    <w:rsid w:val="00370FB7"/>
    <w:rsid w:val="00372D68"/>
    <w:rsid w:val="003731FD"/>
    <w:rsid w:val="003745D2"/>
    <w:rsid w:val="003750E2"/>
    <w:rsid w:val="0037576F"/>
    <w:rsid w:val="00376A81"/>
    <w:rsid w:val="00376AA5"/>
    <w:rsid w:val="00380498"/>
    <w:rsid w:val="00380C3E"/>
    <w:rsid w:val="003810E4"/>
    <w:rsid w:val="003818D8"/>
    <w:rsid w:val="003818F9"/>
    <w:rsid w:val="00382C70"/>
    <w:rsid w:val="0038323A"/>
    <w:rsid w:val="00383810"/>
    <w:rsid w:val="003839BA"/>
    <w:rsid w:val="00383DB7"/>
    <w:rsid w:val="0038431D"/>
    <w:rsid w:val="00384E77"/>
    <w:rsid w:val="003851AC"/>
    <w:rsid w:val="00386198"/>
    <w:rsid w:val="003863E3"/>
    <w:rsid w:val="00390317"/>
    <w:rsid w:val="00391BAA"/>
    <w:rsid w:val="003931DB"/>
    <w:rsid w:val="00393880"/>
    <w:rsid w:val="00393A9D"/>
    <w:rsid w:val="00393F77"/>
    <w:rsid w:val="00395204"/>
    <w:rsid w:val="0039609D"/>
    <w:rsid w:val="003961D7"/>
    <w:rsid w:val="003963B4"/>
    <w:rsid w:val="00396741"/>
    <w:rsid w:val="003973D0"/>
    <w:rsid w:val="003A00D5"/>
    <w:rsid w:val="003A0460"/>
    <w:rsid w:val="003A09FC"/>
    <w:rsid w:val="003A0D06"/>
    <w:rsid w:val="003A107E"/>
    <w:rsid w:val="003A1475"/>
    <w:rsid w:val="003A244C"/>
    <w:rsid w:val="003A2DAD"/>
    <w:rsid w:val="003A34CD"/>
    <w:rsid w:val="003A35BF"/>
    <w:rsid w:val="003A36A2"/>
    <w:rsid w:val="003A3945"/>
    <w:rsid w:val="003A3E8B"/>
    <w:rsid w:val="003A5786"/>
    <w:rsid w:val="003A5B81"/>
    <w:rsid w:val="003A7B96"/>
    <w:rsid w:val="003B13EF"/>
    <w:rsid w:val="003B168B"/>
    <w:rsid w:val="003B1FA8"/>
    <w:rsid w:val="003B25B8"/>
    <w:rsid w:val="003B297B"/>
    <w:rsid w:val="003B2B21"/>
    <w:rsid w:val="003B2C48"/>
    <w:rsid w:val="003B31F3"/>
    <w:rsid w:val="003B6376"/>
    <w:rsid w:val="003B64CF"/>
    <w:rsid w:val="003B7A83"/>
    <w:rsid w:val="003C0018"/>
    <w:rsid w:val="003C0096"/>
    <w:rsid w:val="003C5780"/>
    <w:rsid w:val="003C5FD7"/>
    <w:rsid w:val="003C68D8"/>
    <w:rsid w:val="003C709B"/>
    <w:rsid w:val="003C768D"/>
    <w:rsid w:val="003D0018"/>
    <w:rsid w:val="003D087F"/>
    <w:rsid w:val="003D1482"/>
    <w:rsid w:val="003D2A72"/>
    <w:rsid w:val="003D2EE8"/>
    <w:rsid w:val="003D2F72"/>
    <w:rsid w:val="003D49C6"/>
    <w:rsid w:val="003D584B"/>
    <w:rsid w:val="003D5900"/>
    <w:rsid w:val="003D7157"/>
    <w:rsid w:val="003D79EE"/>
    <w:rsid w:val="003E09BF"/>
    <w:rsid w:val="003E0C15"/>
    <w:rsid w:val="003E0C73"/>
    <w:rsid w:val="003E0ED8"/>
    <w:rsid w:val="003E1437"/>
    <w:rsid w:val="003E18CA"/>
    <w:rsid w:val="003E22B7"/>
    <w:rsid w:val="003E2B48"/>
    <w:rsid w:val="003E326D"/>
    <w:rsid w:val="003E5385"/>
    <w:rsid w:val="003E6EE9"/>
    <w:rsid w:val="003E7500"/>
    <w:rsid w:val="003F2EE1"/>
    <w:rsid w:val="003F4983"/>
    <w:rsid w:val="003F51C8"/>
    <w:rsid w:val="003F54B2"/>
    <w:rsid w:val="003F749C"/>
    <w:rsid w:val="00400873"/>
    <w:rsid w:val="0040299B"/>
    <w:rsid w:val="00403148"/>
    <w:rsid w:val="004038E1"/>
    <w:rsid w:val="00405C16"/>
    <w:rsid w:val="00407D45"/>
    <w:rsid w:val="0041054A"/>
    <w:rsid w:val="00410D24"/>
    <w:rsid w:val="00410D7E"/>
    <w:rsid w:val="00411E65"/>
    <w:rsid w:val="00414262"/>
    <w:rsid w:val="004147E7"/>
    <w:rsid w:val="0041486C"/>
    <w:rsid w:val="0041547A"/>
    <w:rsid w:val="00416012"/>
    <w:rsid w:val="00416E07"/>
    <w:rsid w:val="00417B8B"/>
    <w:rsid w:val="004201B2"/>
    <w:rsid w:val="00420958"/>
    <w:rsid w:val="00420C9B"/>
    <w:rsid w:val="00421F51"/>
    <w:rsid w:val="0042264D"/>
    <w:rsid w:val="00422707"/>
    <w:rsid w:val="00423B34"/>
    <w:rsid w:val="00424038"/>
    <w:rsid w:val="004243F9"/>
    <w:rsid w:val="00424670"/>
    <w:rsid w:val="0042479F"/>
    <w:rsid w:val="0042607C"/>
    <w:rsid w:val="004263BD"/>
    <w:rsid w:val="00426FC2"/>
    <w:rsid w:val="0042746A"/>
    <w:rsid w:val="00427677"/>
    <w:rsid w:val="00427F0F"/>
    <w:rsid w:val="0043196D"/>
    <w:rsid w:val="0043305D"/>
    <w:rsid w:val="00433303"/>
    <w:rsid w:val="00433C77"/>
    <w:rsid w:val="00434B53"/>
    <w:rsid w:val="00434C9F"/>
    <w:rsid w:val="00434EDB"/>
    <w:rsid w:val="00435922"/>
    <w:rsid w:val="004361D9"/>
    <w:rsid w:val="00437D71"/>
    <w:rsid w:val="004402FA"/>
    <w:rsid w:val="0044046B"/>
    <w:rsid w:val="00440610"/>
    <w:rsid w:val="0044065A"/>
    <w:rsid w:val="004410F5"/>
    <w:rsid w:val="0044122E"/>
    <w:rsid w:val="00442740"/>
    <w:rsid w:val="0044356D"/>
    <w:rsid w:val="0044368C"/>
    <w:rsid w:val="00443968"/>
    <w:rsid w:val="0044439E"/>
    <w:rsid w:val="004444D9"/>
    <w:rsid w:val="00444D83"/>
    <w:rsid w:val="004450DA"/>
    <w:rsid w:val="00446994"/>
    <w:rsid w:val="004506D4"/>
    <w:rsid w:val="00451680"/>
    <w:rsid w:val="00453229"/>
    <w:rsid w:val="004546B3"/>
    <w:rsid w:val="00454E23"/>
    <w:rsid w:val="00454E8E"/>
    <w:rsid w:val="00455290"/>
    <w:rsid w:val="00456EEA"/>
    <w:rsid w:val="00457558"/>
    <w:rsid w:val="00457C46"/>
    <w:rsid w:val="00460BE3"/>
    <w:rsid w:val="00461890"/>
    <w:rsid w:val="00461A0B"/>
    <w:rsid w:val="0046203E"/>
    <w:rsid w:val="00462B55"/>
    <w:rsid w:val="00463046"/>
    <w:rsid w:val="004634C6"/>
    <w:rsid w:val="00463AB9"/>
    <w:rsid w:val="00464569"/>
    <w:rsid w:val="00467465"/>
    <w:rsid w:val="00470068"/>
    <w:rsid w:val="00470B71"/>
    <w:rsid w:val="00470EC7"/>
    <w:rsid w:val="00470EEC"/>
    <w:rsid w:val="00471A21"/>
    <w:rsid w:val="004725B5"/>
    <w:rsid w:val="00473D5E"/>
    <w:rsid w:val="004743C7"/>
    <w:rsid w:val="00474D1A"/>
    <w:rsid w:val="0047652F"/>
    <w:rsid w:val="0047655F"/>
    <w:rsid w:val="004768EF"/>
    <w:rsid w:val="0048037B"/>
    <w:rsid w:val="00482B63"/>
    <w:rsid w:val="00483623"/>
    <w:rsid w:val="0048380F"/>
    <w:rsid w:val="00484234"/>
    <w:rsid w:val="004843E3"/>
    <w:rsid w:val="00484ED1"/>
    <w:rsid w:val="004860D5"/>
    <w:rsid w:val="004862B3"/>
    <w:rsid w:val="00486FB8"/>
    <w:rsid w:val="00487BEA"/>
    <w:rsid w:val="004902F2"/>
    <w:rsid w:val="00490733"/>
    <w:rsid w:val="004908BC"/>
    <w:rsid w:val="00491067"/>
    <w:rsid w:val="00493622"/>
    <w:rsid w:val="004941BF"/>
    <w:rsid w:val="00494837"/>
    <w:rsid w:val="00494EFC"/>
    <w:rsid w:val="00496934"/>
    <w:rsid w:val="00496BCA"/>
    <w:rsid w:val="00497195"/>
    <w:rsid w:val="004972BB"/>
    <w:rsid w:val="0049777A"/>
    <w:rsid w:val="004A01D4"/>
    <w:rsid w:val="004A06C2"/>
    <w:rsid w:val="004A1755"/>
    <w:rsid w:val="004A198B"/>
    <w:rsid w:val="004A28AB"/>
    <w:rsid w:val="004A306A"/>
    <w:rsid w:val="004A3729"/>
    <w:rsid w:val="004A3E19"/>
    <w:rsid w:val="004A5609"/>
    <w:rsid w:val="004A6114"/>
    <w:rsid w:val="004A61E7"/>
    <w:rsid w:val="004A67E3"/>
    <w:rsid w:val="004A6851"/>
    <w:rsid w:val="004A6B2A"/>
    <w:rsid w:val="004A7463"/>
    <w:rsid w:val="004B089D"/>
    <w:rsid w:val="004B09C1"/>
    <w:rsid w:val="004B14CA"/>
    <w:rsid w:val="004B2918"/>
    <w:rsid w:val="004B3034"/>
    <w:rsid w:val="004B31FB"/>
    <w:rsid w:val="004B34CF"/>
    <w:rsid w:val="004B3833"/>
    <w:rsid w:val="004B438E"/>
    <w:rsid w:val="004B44A0"/>
    <w:rsid w:val="004B4796"/>
    <w:rsid w:val="004B50C9"/>
    <w:rsid w:val="004B5D2F"/>
    <w:rsid w:val="004B6042"/>
    <w:rsid w:val="004B6AEE"/>
    <w:rsid w:val="004B6F73"/>
    <w:rsid w:val="004B719E"/>
    <w:rsid w:val="004B7367"/>
    <w:rsid w:val="004B7465"/>
    <w:rsid w:val="004B7814"/>
    <w:rsid w:val="004B7A22"/>
    <w:rsid w:val="004B7CB0"/>
    <w:rsid w:val="004B7FC8"/>
    <w:rsid w:val="004C0576"/>
    <w:rsid w:val="004C08DA"/>
    <w:rsid w:val="004C0DB5"/>
    <w:rsid w:val="004C19E5"/>
    <w:rsid w:val="004C2EC9"/>
    <w:rsid w:val="004C3CC0"/>
    <w:rsid w:val="004C5C24"/>
    <w:rsid w:val="004C6087"/>
    <w:rsid w:val="004C6A19"/>
    <w:rsid w:val="004C7741"/>
    <w:rsid w:val="004C77CB"/>
    <w:rsid w:val="004C7E5C"/>
    <w:rsid w:val="004D002E"/>
    <w:rsid w:val="004D0E6F"/>
    <w:rsid w:val="004D1476"/>
    <w:rsid w:val="004D1FF0"/>
    <w:rsid w:val="004D2AE8"/>
    <w:rsid w:val="004D32BB"/>
    <w:rsid w:val="004D4094"/>
    <w:rsid w:val="004D48BE"/>
    <w:rsid w:val="004D4AF8"/>
    <w:rsid w:val="004D6B79"/>
    <w:rsid w:val="004D7551"/>
    <w:rsid w:val="004D7921"/>
    <w:rsid w:val="004D7BEA"/>
    <w:rsid w:val="004E3164"/>
    <w:rsid w:val="004E41FD"/>
    <w:rsid w:val="004E5686"/>
    <w:rsid w:val="004E63DC"/>
    <w:rsid w:val="004E764E"/>
    <w:rsid w:val="004F1461"/>
    <w:rsid w:val="004F19D8"/>
    <w:rsid w:val="004F1ACC"/>
    <w:rsid w:val="004F28C9"/>
    <w:rsid w:val="004F3565"/>
    <w:rsid w:val="004F44BE"/>
    <w:rsid w:val="004F5375"/>
    <w:rsid w:val="004F5C30"/>
    <w:rsid w:val="004F69E2"/>
    <w:rsid w:val="00500FC4"/>
    <w:rsid w:val="00502445"/>
    <w:rsid w:val="00503DD4"/>
    <w:rsid w:val="005047B6"/>
    <w:rsid w:val="005054F5"/>
    <w:rsid w:val="005063F9"/>
    <w:rsid w:val="00507D03"/>
    <w:rsid w:val="00507F4A"/>
    <w:rsid w:val="005102DC"/>
    <w:rsid w:val="00510AF1"/>
    <w:rsid w:val="00511366"/>
    <w:rsid w:val="005119EF"/>
    <w:rsid w:val="00511B00"/>
    <w:rsid w:val="0051214F"/>
    <w:rsid w:val="005122BC"/>
    <w:rsid w:val="00512714"/>
    <w:rsid w:val="005129BF"/>
    <w:rsid w:val="00513350"/>
    <w:rsid w:val="00513E5D"/>
    <w:rsid w:val="00516838"/>
    <w:rsid w:val="005168B5"/>
    <w:rsid w:val="00516B5E"/>
    <w:rsid w:val="00520668"/>
    <w:rsid w:val="005211A2"/>
    <w:rsid w:val="005216B8"/>
    <w:rsid w:val="005221DE"/>
    <w:rsid w:val="00523A30"/>
    <w:rsid w:val="00525376"/>
    <w:rsid w:val="0052558E"/>
    <w:rsid w:val="00525C91"/>
    <w:rsid w:val="00525F5A"/>
    <w:rsid w:val="005262E2"/>
    <w:rsid w:val="0052746E"/>
    <w:rsid w:val="00530464"/>
    <w:rsid w:val="0053095F"/>
    <w:rsid w:val="00530DAF"/>
    <w:rsid w:val="00531634"/>
    <w:rsid w:val="00532E0E"/>
    <w:rsid w:val="0053378C"/>
    <w:rsid w:val="00533D6B"/>
    <w:rsid w:val="005360BE"/>
    <w:rsid w:val="0054147F"/>
    <w:rsid w:val="00541832"/>
    <w:rsid w:val="0054194A"/>
    <w:rsid w:val="00542001"/>
    <w:rsid w:val="0054273A"/>
    <w:rsid w:val="00542EFB"/>
    <w:rsid w:val="00544ED2"/>
    <w:rsid w:val="00544FF3"/>
    <w:rsid w:val="005452E1"/>
    <w:rsid w:val="00545532"/>
    <w:rsid w:val="00545D33"/>
    <w:rsid w:val="005460EF"/>
    <w:rsid w:val="00547C8F"/>
    <w:rsid w:val="00550C53"/>
    <w:rsid w:val="00550D21"/>
    <w:rsid w:val="005513DD"/>
    <w:rsid w:val="00551672"/>
    <w:rsid w:val="005519B2"/>
    <w:rsid w:val="00551CD3"/>
    <w:rsid w:val="00552561"/>
    <w:rsid w:val="00552A0C"/>
    <w:rsid w:val="00553456"/>
    <w:rsid w:val="005537AD"/>
    <w:rsid w:val="005537C4"/>
    <w:rsid w:val="00554011"/>
    <w:rsid w:val="00554CBE"/>
    <w:rsid w:val="00554EB1"/>
    <w:rsid w:val="0055525C"/>
    <w:rsid w:val="0055672A"/>
    <w:rsid w:val="00556779"/>
    <w:rsid w:val="00556823"/>
    <w:rsid w:val="00557174"/>
    <w:rsid w:val="0056015C"/>
    <w:rsid w:val="00560D63"/>
    <w:rsid w:val="00561D8B"/>
    <w:rsid w:val="005633CF"/>
    <w:rsid w:val="00563584"/>
    <w:rsid w:val="0056365B"/>
    <w:rsid w:val="00563761"/>
    <w:rsid w:val="00564816"/>
    <w:rsid w:val="0056500A"/>
    <w:rsid w:val="00565633"/>
    <w:rsid w:val="005658A8"/>
    <w:rsid w:val="00566D4B"/>
    <w:rsid w:val="005671E6"/>
    <w:rsid w:val="005676D2"/>
    <w:rsid w:val="00567991"/>
    <w:rsid w:val="00571735"/>
    <w:rsid w:val="00571A6A"/>
    <w:rsid w:val="00571EF8"/>
    <w:rsid w:val="00572CC6"/>
    <w:rsid w:val="005736D1"/>
    <w:rsid w:val="00575071"/>
    <w:rsid w:val="00575F6D"/>
    <w:rsid w:val="005764F6"/>
    <w:rsid w:val="0057678C"/>
    <w:rsid w:val="00576A48"/>
    <w:rsid w:val="00577043"/>
    <w:rsid w:val="00580054"/>
    <w:rsid w:val="00582151"/>
    <w:rsid w:val="00582CCB"/>
    <w:rsid w:val="00582D21"/>
    <w:rsid w:val="005830CD"/>
    <w:rsid w:val="005838E2"/>
    <w:rsid w:val="00583F0E"/>
    <w:rsid w:val="00584164"/>
    <w:rsid w:val="005851E2"/>
    <w:rsid w:val="00585360"/>
    <w:rsid w:val="005859F6"/>
    <w:rsid w:val="00585B0E"/>
    <w:rsid w:val="00586489"/>
    <w:rsid w:val="005865BF"/>
    <w:rsid w:val="00586921"/>
    <w:rsid w:val="0059020B"/>
    <w:rsid w:val="00592905"/>
    <w:rsid w:val="00593FE7"/>
    <w:rsid w:val="005957A6"/>
    <w:rsid w:val="00596814"/>
    <w:rsid w:val="00596E2B"/>
    <w:rsid w:val="00597A03"/>
    <w:rsid w:val="00597A7F"/>
    <w:rsid w:val="005A002F"/>
    <w:rsid w:val="005A01BB"/>
    <w:rsid w:val="005A23B8"/>
    <w:rsid w:val="005A2696"/>
    <w:rsid w:val="005A3582"/>
    <w:rsid w:val="005A3DCF"/>
    <w:rsid w:val="005A4920"/>
    <w:rsid w:val="005A6107"/>
    <w:rsid w:val="005A615E"/>
    <w:rsid w:val="005B05FE"/>
    <w:rsid w:val="005B1199"/>
    <w:rsid w:val="005B124B"/>
    <w:rsid w:val="005B140A"/>
    <w:rsid w:val="005B1579"/>
    <w:rsid w:val="005B2614"/>
    <w:rsid w:val="005B2F69"/>
    <w:rsid w:val="005B3911"/>
    <w:rsid w:val="005B3994"/>
    <w:rsid w:val="005B4763"/>
    <w:rsid w:val="005B4880"/>
    <w:rsid w:val="005B4957"/>
    <w:rsid w:val="005B5478"/>
    <w:rsid w:val="005B6A09"/>
    <w:rsid w:val="005C0555"/>
    <w:rsid w:val="005C0F05"/>
    <w:rsid w:val="005C189B"/>
    <w:rsid w:val="005C1959"/>
    <w:rsid w:val="005C2211"/>
    <w:rsid w:val="005C234D"/>
    <w:rsid w:val="005C27BD"/>
    <w:rsid w:val="005C2DC7"/>
    <w:rsid w:val="005C407E"/>
    <w:rsid w:val="005C4240"/>
    <w:rsid w:val="005C4837"/>
    <w:rsid w:val="005C49E6"/>
    <w:rsid w:val="005C5C0D"/>
    <w:rsid w:val="005C5E58"/>
    <w:rsid w:val="005C5F3B"/>
    <w:rsid w:val="005C7843"/>
    <w:rsid w:val="005D0822"/>
    <w:rsid w:val="005D1408"/>
    <w:rsid w:val="005D1B5F"/>
    <w:rsid w:val="005D2618"/>
    <w:rsid w:val="005D28B1"/>
    <w:rsid w:val="005D43B5"/>
    <w:rsid w:val="005D5C5C"/>
    <w:rsid w:val="005D5DF2"/>
    <w:rsid w:val="005D6E6E"/>
    <w:rsid w:val="005D7166"/>
    <w:rsid w:val="005D717F"/>
    <w:rsid w:val="005D7227"/>
    <w:rsid w:val="005D7704"/>
    <w:rsid w:val="005D798E"/>
    <w:rsid w:val="005E001B"/>
    <w:rsid w:val="005E05B0"/>
    <w:rsid w:val="005E1B8E"/>
    <w:rsid w:val="005E1C27"/>
    <w:rsid w:val="005E3CD0"/>
    <w:rsid w:val="005E549E"/>
    <w:rsid w:val="005E5778"/>
    <w:rsid w:val="005E5C89"/>
    <w:rsid w:val="005E5F95"/>
    <w:rsid w:val="005E604E"/>
    <w:rsid w:val="005E61E6"/>
    <w:rsid w:val="005E667F"/>
    <w:rsid w:val="005F3316"/>
    <w:rsid w:val="005F41C9"/>
    <w:rsid w:val="005F45D5"/>
    <w:rsid w:val="005F474D"/>
    <w:rsid w:val="005F476E"/>
    <w:rsid w:val="005F60ED"/>
    <w:rsid w:val="005F6753"/>
    <w:rsid w:val="005F6E8C"/>
    <w:rsid w:val="005F7313"/>
    <w:rsid w:val="005F7EA2"/>
    <w:rsid w:val="0060053C"/>
    <w:rsid w:val="00600955"/>
    <w:rsid w:val="00600F92"/>
    <w:rsid w:val="006010F7"/>
    <w:rsid w:val="00601683"/>
    <w:rsid w:val="00601953"/>
    <w:rsid w:val="00601AA0"/>
    <w:rsid w:val="00601FA1"/>
    <w:rsid w:val="00603547"/>
    <w:rsid w:val="0060355F"/>
    <w:rsid w:val="0060422C"/>
    <w:rsid w:val="00604E65"/>
    <w:rsid w:val="0060558B"/>
    <w:rsid w:val="00605D89"/>
    <w:rsid w:val="00605F65"/>
    <w:rsid w:val="00606F0B"/>
    <w:rsid w:val="006070EA"/>
    <w:rsid w:val="00607240"/>
    <w:rsid w:val="006113E9"/>
    <w:rsid w:val="00611C6A"/>
    <w:rsid w:val="006140BB"/>
    <w:rsid w:val="006144A0"/>
    <w:rsid w:val="00614C72"/>
    <w:rsid w:val="0061648C"/>
    <w:rsid w:val="0061676B"/>
    <w:rsid w:val="006174DD"/>
    <w:rsid w:val="006201BC"/>
    <w:rsid w:val="0062131C"/>
    <w:rsid w:val="00621A59"/>
    <w:rsid w:val="00621C4D"/>
    <w:rsid w:val="00621CE1"/>
    <w:rsid w:val="00621F77"/>
    <w:rsid w:val="006226DE"/>
    <w:rsid w:val="00622E3E"/>
    <w:rsid w:val="00623949"/>
    <w:rsid w:val="006239D1"/>
    <w:rsid w:val="00623A1F"/>
    <w:rsid w:val="00623EC4"/>
    <w:rsid w:val="006252FD"/>
    <w:rsid w:val="006259DB"/>
    <w:rsid w:val="00625EA1"/>
    <w:rsid w:val="00626008"/>
    <w:rsid w:val="006265BE"/>
    <w:rsid w:val="0062761C"/>
    <w:rsid w:val="00627930"/>
    <w:rsid w:val="00627F23"/>
    <w:rsid w:val="00630283"/>
    <w:rsid w:val="006302B8"/>
    <w:rsid w:val="00632595"/>
    <w:rsid w:val="00632620"/>
    <w:rsid w:val="00633B47"/>
    <w:rsid w:val="00633B67"/>
    <w:rsid w:val="00634567"/>
    <w:rsid w:val="00634891"/>
    <w:rsid w:val="00634A42"/>
    <w:rsid w:val="00634EE0"/>
    <w:rsid w:val="006356FD"/>
    <w:rsid w:val="006374C9"/>
    <w:rsid w:val="00640719"/>
    <w:rsid w:val="00640849"/>
    <w:rsid w:val="00640A87"/>
    <w:rsid w:val="006413EB"/>
    <w:rsid w:val="0064143D"/>
    <w:rsid w:val="0064148F"/>
    <w:rsid w:val="00641F4C"/>
    <w:rsid w:val="0064348C"/>
    <w:rsid w:val="006437D6"/>
    <w:rsid w:val="00643B07"/>
    <w:rsid w:val="006453A3"/>
    <w:rsid w:val="00645A87"/>
    <w:rsid w:val="00646D2B"/>
    <w:rsid w:val="006509E9"/>
    <w:rsid w:val="00653992"/>
    <w:rsid w:val="00653A2E"/>
    <w:rsid w:val="00654E28"/>
    <w:rsid w:val="00655C0E"/>
    <w:rsid w:val="00656103"/>
    <w:rsid w:val="006576B2"/>
    <w:rsid w:val="006620D0"/>
    <w:rsid w:val="006629F9"/>
    <w:rsid w:val="00663334"/>
    <w:rsid w:val="00663BB8"/>
    <w:rsid w:val="00665262"/>
    <w:rsid w:val="006662C7"/>
    <w:rsid w:val="00670970"/>
    <w:rsid w:val="00670FD5"/>
    <w:rsid w:val="0067163E"/>
    <w:rsid w:val="00671C6E"/>
    <w:rsid w:val="006723BA"/>
    <w:rsid w:val="006726B8"/>
    <w:rsid w:val="00672AF5"/>
    <w:rsid w:val="00672FD4"/>
    <w:rsid w:val="00673021"/>
    <w:rsid w:val="006733B6"/>
    <w:rsid w:val="0067398E"/>
    <w:rsid w:val="0067442F"/>
    <w:rsid w:val="006745C4"/>
    <w:rsid w:val="00674AF8"/>
    <w:rsid w:val="006766F1"/>
    <w:rsid w:val="00676DD2"/>
    <w:rsid w:val="00676DF1"/>
    <w:rsid w:val="00677652"/>
    <w:rsid w:val="00677CB5"/>
    <w:rsid w:val="00681361"/>
    <w:rsid w:val="0068177C"/>
    <w:rsid w:val="00684144"/>
    <w:rsid w:val="00684542"/>
    <w:rsid w:val="006873B2"/>
    <w:rsid w:val="0068761A"/>
    <w:rsid w:val="00687D68"/>
    <w:rsid w:val="00692004"/>
    <w:rsid w:val="00692782"/>
    <w:rsid w:val="00692E24"/>
    <w:rsid w:val="00693673"/>
    <w:rsid w:val="00693D4F"/>
    <w:rsid w:val="00694090"/>
    <w:rsid w:val="006940AD"/>
    <w:rsid w:val="006958FF"/>
    <w:rsid w:val="00695E14"/>
    <w:rsid w:val="00696FD6"/>
    <w:rsid w:val="006A12F5"/>
    <w:rsid w:val="006A17EC"/>
    <w:rsid w:val="006A1C07"/>
    <w:rsid w:val="006A2919"/>
    <w:rsid w:val="006A291C"/>
    <w:rsid w:val="006A4377"/>
    <w:rsid w:val="006A58AE"/>
    <w:rsid w:val="006A6835"/>
    <w:rsid w:val="006A6E06"/>
    <w:rsid w:val="006A6E5B"/>
    <w:rsid w:val="006A73B9"/>
    <w:rsid w:val="006A7557"/>
    <w:rsid w:val="006A766C"/>
    <w:rsid w:val="006B1D37"/>
    <w:rsid w:val="006B25B5"/>
    <w:rsid w:val="006B2F68"/>
    <w:rsid w:val="006B6058"/>
    <w:rsid w:val="006B6F1D"/>
    <w:rsid w:val="006C0251"/>
    <w:rsid w:val="006C07A2"/>
    <w:rsid w:val="006C0AC3"/>
    <w:rsid w:val="006C0B0E"/>
    <w:rsid w:val="006C1DE8"/>
    <w:rsid w:val="006C21F8"/>
    <w:rsid w:val="006C34FC"/>
    <w:rsid w:val="006C375B"/>
    <w:rsid w:val="006C3B4C"/>
    <w:rsid w:val="006C53C4"/>
    <w:rsid w:val="006C5656"/>
    <w:rsid w:val="006C5D61"/>
    <w:rsid w:val="006C66A0"/>
    <w:rsid w:val="006C6707"/>
    <w:rsid w:val="006C6A74"/>
    <w:rsid w:val="006D26B1"/>
    <w:rsid w:val="006D2F7C"/>
    <w:rsid w:val="006D36DE"/>
    <w:rsid w:val="006D449F"/>
    <w:rsid w:val="006D4D05"/>
    <w:rsid w:val="006D5C8E"/>
    <w:rsid w:val="006D634D"/>
    <w:rsid w:val="006D6A18"/>
    <w:rsid w:val="006D7EC0"/>
    <w:rsid w:val="006E050A"/>
    <w:rsid w:val="006E091C"/>
    <w:rsid w:val="006E10CA"/>
    <w:rsid w:val="006E30A9"/>
    <w:rsid w:val="006E31EB"/>
    <w:rsid w:val="006E583A"/>
    <w:rsid w:val="006E67D6"/>
    <w:rsid w:val="006E7382"/>
    <w:rsid w:val="006E7859"/>
    <w:rsid w:val="006E7C03"/>
    <w:rsid w:val="006F2901"/>
    <w:rsid w:val="006F33D7"/>
    <w:rsid w:val="006F4352"/>
    <w:rsid w:val="006F5023"/>
    <w:rsid w:val="006F5472"/>
    <w:rsid w:val="006F5CF2"/>
    <w:rsid w:val="006F5E1B"/>
    <w:rsid w:val="006F5E78"/>
    <w:rsid w:val="006F6427"/>
    <w:rsid w:val="006F662B"/>
    <w:rsid w:val="006F7BB8"/>
    <w:rsid w:val="00700641"/>
    <w:rsid w:val="00701665"/>
    <w:rsid w:val="00701AA1"/>
    <w:rsid w:val="00703828"/>
    <w:rsid w:val="00704569"/>
    <w:rsid w:val="007063A9"/>
    <w:rsid w:val="00706C29"/>
    <w:rsid w:val="0071142C"/>
    <w:rsid w:val="007116BB"/>
    <w:rsid w:val="007119D9"/>
    <w:rsid w:val="0071275C"/>
    <w:rsid w:val="007138E6"/>
    <w:rsid w:val="00713D8A"/>
    <w:rsid w:val="00715FBB"/>
    <w:rsid w:val="007207C9"/>
    <w:rsid w:val="00720F92"/>
    <w:rsid w:val="007211AF"/>
    <w:rsid w:val="00721966"/>
    <w:rsid w:val="00722DA2"/>
    <w:rsid w:val="007233B8"/>
    <w:rsid w:val="00724B9C"/>
    <w:rsid w:val="00725769"/>
    <w:rsid w:val="00727493"/>
    <w:rsid w:val="0072778F"/>
    <w:rsid w:val="00727EE7"/>
    <w:rsid w:val="00730C75"/>
    <w:rsid w:val="00730FEA"/>
    <w:rsid w:val="007315B4"/>
    <w:rsid w:val="00731F87"/>
    <w:rsid w:val="0073286C"/>
    <w:rsid w:val="007336A6"/>
    <w:rsid w:val="007337F2"/>
    <w:rsid w:val="00733F61"/>
    <w:rsid w:val="00733FB0"/>
    <w:rsid w:val="00736302"/>
    <w:rsid w:val="00737A94"/>
    <w:rsid w:val="00737D81"/>
    <w:rsid w:val="00737FC3"/>
    <w:rsid w:val="00740C75"/>
    <w:rsid w:val="00745B30"/>
    <w:rsid w:val="00747A11"/>
    <w:rsid w:val="00750EED"/>
    <w:rsid w:val="007512CC"/>
    <w:rsid w:val="00751387"/>
    <w:rsid w:val="007514E4"/>
    <w:rsid w:val="007516F8"/>
    <w:rsid w:val="007520F2"/>
    <w:rsid w:val="00752930"/>
    <w:rsid w:val="00752C4D"/>
    <w:rsid w:val="00753E09"/>
    <w:rsid w:val="00754402"/>
    <w:rsid w:val="00754A12"/>
    <w:rsid w:val="00755757"/>
    <w:rsid w:val="0075696F"/>
    <w:rsid w:val="00760F32"/>
    <w:rsid w:val="00761615"/>
    <w:rsid w:val="007626B7"/>
    <w:rsid w:val="00763841"/>
    <w:rsid w:val="00763880"/>
    <w:rsid w:val="00764571"/>
    <w:rsid w:val="00764BA4"/>
    <w:rsid w:val="00766838"/>
    <w:rsid w:val="00770264"/>
    <w:rsid w:val="007710EB"/>
    <w:rsid w:val="00771503"/>
    <w:rsid w:val="00771AFD"/>
    <w:rsid w:val="007725C5"/>
    <w:rsid w:val="007729E5"/>
    <w:rsid w:val="00772F8B"/>
    <w:rsid w:val="00773813"/>
    <w:rsid w:val="00773CB7"/>
    <w:rsid w:val="00776091"/>
    <w:rsid w:val="00776CC1"/>
    <w:rsid w:val="00776CF6"/>
    <w:rsid w:val="00777D4A"/>
    <w:rsid w:val="00780069"/>
    <w:rsid w:val="00780234"/>
    <w:rsid w:val="0078057F"/>
    <w:rsid w:val="00782163"/>
    <w:rsid w:val="00782ADA"/>
    <w:rsid w:val="007836CD"/>
    <w:rsid w:val="007853AB"/>
    <w:rsid w:val="007857FD"/>
    <w:rsid w:val="00785F96"/>
    <w:rsid w:val="007873F8"/>
    <w:rsid w:val="0078760B"/>
    <w:rsid w:val="007878A9"/>
    <w:rsid w:val="00787C76"/>
    <w:rsid w:val="00792185"/>
    <w:rsid w:val="0079390D"/>
    <w:rsid w:val="00794750"/>
    <w:rsid w:val="007961F8"/>
    <w:rsid w:val="007A0D68"/>
    <w:rsid w:val="007A10C2"/>
    <w:rsid w:val="007A128B"/>
    <w:rsid w:val="007A2171"/>
    <w:rsid w:val="007A2294"/>
    <w:rsid w:val="007A2670"/>
    <w:rsid w:val="007A271F"/>
    <w:rsid w:val="007A35A1"/>
    <w:rsid w:val="007A4D54"/>
    <w:rsid w:val="007A4F4C"/>
    <w:rsid w:val="007A610F"/>
    <w:rsid w:val="007A6646"/>
    <w:rsid w:val="007A731C"/>
    <w:rsid w:val="007B0245"/>
    <w:rsid w:val="007B146E"/>
    <w:rsid w:val="007B1C25"/>
    <w:rsid w:val="007B2F0A"/>
    <w:rsid w:val="007B4646"/>
    <w:rsid w:val="007B46CC"/>
    <w:rsid w:val="007B5C22"/>
    <w:rsid w:val="007B5CFD"/>
    <w:rsid w:val="007B601E"/>
    <w:rsid w:val="007B6D99"/>
    <w:rsid w:val="007B767E"/>
    <w:rsid w:val="007B7AD1"/>
    <w:rsid w:val="007B7B8E"/>
    <w:rsid w:val="007C0EDD"/>
    <w:rsid w:val="007C2698"/>
    <w:rsid w:val="007C28C9"/>
    <w:rsid w:val="007C316A"/>
    <w:rsid w:val="007C342F"/>
    <w:rsid w:val="007C5D09"/>
    <w:rsid w:val="007C767E"/>
    <w:rsid w:val="007D0500"/>
    <w:rsid w:val="007D069F"/>
    <w:rsid w:val="007D093E"/>
    <w:rsid w:val="007D145B"/>
    <w:rsid w:val="007D247A"/>
    <w:rsid w:val="007D27CB"/>
    <w:rsid w:val="007D2EA9"/>
    <w:rsid w:val="007D2EC0"/>
    <w:rsid w:val="007D57FB"/>
    <w:rsid w:val="007D5862"/>
    <w:rsid w:val="007D75C5"/>
    <w:rsid w:val="007D79DF"/>
    <w:rsid w:val="007E071B"/>
    <w:rsid w:val="007E0939"/>
    <w:rsid w:val="007E1571"/>
    <w:rsid w:val="007E1A2A"/>
    <w:rsid w:val="007E264A"/>
    <w:rsid w:val="007E295B"/>
    <w:rsid w:val="007E2BB3"/>
    <w:rsid w:val="007E2E0A"/>
    <w:rsid w:val="007E2F6E"/>
    <w:rsid w:val="007E395C"/>
    <w:rsid w:val="007E3996"/>
    <w:rsid w:val="007E4978"/>
    <w:rsid w:val="007E4FD6"/>
    <w:rsid w:val="007E605E"/>
    <w:rsid w:val="007E79C3"/>
    <w:rsid w:val="007F01F4"/>
    <w:rsid w:val="007F03B9"/>
    <w:rsid w:val="007F18FC"/>
    <w:rsid w:val="007F1979"/>
    <w:rsid w:val="007F19F8"/>
    <w:rsid w:val="007F2906"/>
    <w:rsid w:val="007F4220"/>
    <w:rsid w:val="007F428C"/>
    <w:rsid w:val="007F477A"/>
    <w:rsid w:val="007F5A3B"/>
    <w:rsid w:val="007F6B67"/>
    <w:rsid w:val="007F77C5"/>
    <w:rsid w:val="007F788E"/>
    <w:rsid w:val="00800145"/>
    <w:rsid w:val="00800926"/>
    <w:rsid w:val="0080108F"/>
    <w:rsid w:val="0080193E"/>
    <w:rsid w:val="00802189"/>
    <w:rsid w:val="00802BF8"/>
    <w:rsid w:val="00803941"/>
    <w:rsid w:val="00806C01"/>
    <w:rsid w:val="0081071D"/>
    <w:rsid w:val="0081244E"/>
    <w:rsid w:val="00812A22"/>
    <w:rsid w:val="0081469F"/>
    <w:rsid w:val="00814838"/>
    <w:rsid w:val="00815470"/>
    <w:rsid w:val="00815734"/>
    <w:rsid w:val="008178B8"/>
    <w:rsid w:val="00817C2B"/>
    <w:rsid w:val="00820830"/>
    <w:rsid w:val="0082085C"/>
    <w:rsid w:val="0082226F"/>
    <w:rsid w:val="00824B38"/>
    <w:rsid w:val="0082543E"/>
    <w:rsid w:val="00825497"/>
    <w:rsid w:val="0082616E"/>
    <w:rsid w:val="00826B09"/>
    <w:rsid w:val="008271DB"/>
    <w:rsid w:val="00830174"/>
    <w:rsid w:val="00832463"/>
    <w:rsid w:val="00833129"/>
    <w:rsid w:val="00834C1F"/>
    <w:rsid w:val="0083670E"/>
    <w:rsid w:val="00837F29"/>
    <w:rsid w:val="0084008F"/>
    <w:rsid w:val="0084095B"/>
    <w:rsid w:val="0084136E"/>
    <w:rsid w:val="008416DE"/>
    <w:rsid w:val="008418FB"/>
    <w:rsid w:val="008442CE"/>
    <w:rsid w:val="008452A3"/>
    <w:rsid w:val="00845328"/>
    <w:rsid w:val="008466F5"/>
    <w:rsid w:val="00846B4B"/>
    <w:rsid w:val="00847BF8"/>
    <w:rsid w:val="00847EC5"/>
    <w:rsid w:val="008523A1"/>
    <w:rsid w:val="00852620"/>
    <w:rsid w:val="008540F1"/>
    <w:rsid w:val="00854C97"/>
    <w:rsid w:val="00854CB4"/>
    <w:rsid w:val="00854E86"/>
    <w:rsid w:val="0085511F"/>
    <w:rsid w:val="00855A70"/>
    <w:rsid w:val="00855F90"/>
    <w:rsid w:val="00856801"/>
    <w:rsid w:val="00857110"/>
    <w:rsid w:val="0085750C"/>
    <w:rsid w:val="0085785A"/>
    <w:rsid w:val="008579A3"/>
    <w:rsid w:val="0086055D"/>
    <w:rsid w:val="008609FB"/>
    <w:rsid w:val="00862147"/>
    <w:rsid w:val="00862311"/>
    <w:rsid w:val="0086239F"/>
    <w:rsid w:val="00862904"/>
    <w:rsid w:val="00862BBC"/>
    <w:rsid w:val="00863213"/>
    <w:rsid w:val="00863B61"/>
    <w:rsid w:val="00865526"/>
    <w:rsid w:val="00865798"/>
    <w:rsid w:val="00866399"/>
    <w:rsid w:val="0086652B"/>
    <w:rsid w:val="008701B1"/>
    <w:rsid w:val="00870201"/>
    <w:rsid w:val="00873C7A"/>
    <w:rsid w:val="0087407F"/>
    <w:rsid w:val="008740A8"/>
    <w:rsid w:val="0087415D"/>
    <w:rsid w:val="00875170"/>
    <w:rsid w:val="00876F5E"/>
    <w:rsid w:val="008771D5"/>
    <w:rsid w:val="00880E27"/>
    <w:rsid w:val="00880FD2"/>
    <w:rsid w:val="00881993"/>
    <w:rsid w:val="008821E7"/>
    <w:rsid w:val="008824DE"/>
    <w:rsid w:val="00882CE3"/>
    <w:rsid w:val="00883EC4"/>
    <w:rsid w:val="00883FA7"/>
    <w:rsid w:val="00885D4B"/>
    <w:rsid w:val="00890ECB"/>
    <w:rsid w:val="00891020"/>
    <w:rsid w:val="00891432"/>
    <w:rsid w:val="00891697"/>
    <w:rsid w:val="00891A4F"/>
    <w:rsid w:val="00892659"/>
    <w:rsid w:val="0089278F"/>
    <w:rsid w:val="00892AC1"/>
    <w:rsid w:val="00892BDB"/>
    <w:rsid w:val="00894244"/>
    <w:rsid w:val="00894D32"/>
    <w:rsid w:val="00894E25"/>
    <w:rsid w:val="00895A61"/>
    <w:rsid w:val="00895EE2"/>
    <w:rsid w:val="00896A23"/>
    <w:rsid w:val="00897055"/>
    <w:rsid w:val="00897947"/>
    <w:rsid w:val="008A0077"/>
    <w:rsid w:val="008A0D17"/>
    <w:rsid w:val="008A1CD7"/>
    <w:rsid w:val="008A2A62"/>
    <w:rsid w:val="008A3033"/>
    <w:rsid w:val="008A498E"/>
    <w:rsid w:val="008A5006"/>
    <w:rsid w:val="008A50DD"/>
    <w:rsid w:val="008A5527"/>
    <w:rsid w:val="008A72E4"/>
    <w:rsid w:val="008A7FC2"/>
    <w:rsid w:val="008B0376"/>
    <w:rsid w:val="008B05DB"/>
    <w:rsid w:val="008B081E"/>
    <w:rsid w:val="008B0FF3"/>
    <w:rsid w:val="008B1911"/>
    <w:rsid w:val="008B1D0A"/>
    <w:rsid w:val="008B2D69"/>
    <w:rsid w:val="008B3037"/>
    <w:rsid w:val="008B3559"/>
    <w:rsid w:val="008B37E5"/>
    <w:rsid w:val="008B3EFA"/>
    <w:rsid w:val="008B4893"/>
    <w:rsid w:val="008B49B1"/>
    <w:rsid w:val="008B6217"/>
    <w:rsid w:val="008B6839"/>
    <w:rsid w:val="008B7067"/>
    <w:rsid w:val="008B7492"/>
    <w:rsid w:val="008B74B2"/>
    <w:rsid w:val="008B766D"/>
    <w:rsid w:val="008B7856"/>
    <w:rsid w:val="008B7FD8"/>
    <w:rsid w:val="008C14BB"/>
    <w:rsid w:val="008C237A"/>
    <w:rsid w:val="008C25A7"/>
    <w:rsid w:val="008C3024"/>
    <w:rsid w:val="008C32E8"/>
    <w:rsid w:val="008C3B85"/>
    <w:rsid w:val="008C6428"/>
    <w:rsid w:val="008C64FB"/>
    <w:rsid w:val="008C671C"/>
    <w:rsid w:val="008C69EE"/>
    <w:rsid w:val="008C6AF2"/>
    <w:rsid w:val="008D00F0"/>
    <w:rsid w:val="008D0567"/>
    <w:rsid w:val="008D067D"/>
    <w:rsid w:val="008D080B"/>
    <w:rsid w:val="008D0BED"/>
    <w:rsid w:val="008D0D55"/>
    <w:rsid w:val="008D1D18"/>
    <w:rsid w:val="008D25F9"/>
    <w:rsid w:val="008D27A3"/>
    <w:rsid w:val="008D31DD"/>
    <w:rsid w:val="008D575C"/>
    <w:rsid w:val="008D5A28"/>
    <w:rsid w:val="008D5FCD"/>
    <w:rsid w:val="008D6353"/>
    <w:rsid w:val="008D642E"/>
    <w:rsid w:val="008D64EC"/>
    <w:rsid w:val="008E1554"/>
    <w:rsid w:val="008E2BF5"/>
    <w:rsid w:val="008E2C58"/>
    <w:rsid w:val="008E2F0A"/>
    <w:rsid w:val="008E38EE"/>
    <w:rsid w:val="008E3B12"/>
    <w:rsid w:val="008E460E"/>
    <w:rsid w:val="008E4738"/>
    <w:rsid w:val="008E4D43"/>
    <w:rsid w:val="008E5375"/>
    <w:rsid w:val="008E6507"/>
    <w:rsid w:val="008E6B67"/>
    <w:rsid w:val="008E7A69"/>
    <w:rsid w:val="008E7C8D"/>
    <w:rsid w:val="008E7D4F"/>
    <w:rsid w:val="008F0041"/>
    <w:rsid w:val="008F015D"/>
    <w:rsid w:val="008F028C"/>
    <w:rsid w:val="008F0D09"/>
    <w:rsid w:val="008F1CD2"/>
    <w:rsid w:val="008F21FC"/>
    <w:rsid w:val="008F540F"/>
    <w:rsid w:val="008F5690"/>
    <w:rsid w:val="008F570E"/>
    <w:rsid w:val="008F6846"/>
    <w:rsid w:val="0090106E"/>
    <w:rsid w:val="00902C2E"/>
    <w:rsid w:val="00903870"/>
    <w:rsid w:val="00903B52"/>
    <w:rsid w:val="009048DD"/>
    <w:rsid w:val="009050F0"/>
    <w:rsid w:val="009055AE"/>
    <w:rsid w:val="00905E0B"/>
    <w:rsid w:val="00905F30"/>
    <w:rsid w:val="009062AA"/>
    <w:rsid w:val="00907314"/>
    <w:rsid w:val="009079A6"/>
    <w:rsid w:val="00910442"/>
    <w:rsid w:val="00910C59"/>
    <w:rsid w:val="00910D1E"/>
    <w:rsid w:val="00911C24"/>
    <w:rsid w:val="00912341"/>
    <w:rsid w:val="009128E4"/>
    <w:rsid w:val="00913723"/>
    <w:rsid w:val="00915104"/>
    <w:rsid w:val="009153CD"/>
    <w:rsid w:val="00915791"/>
    <w:rsid w:val="00916D0B"/>
    <w:rsid w:val="009175CD"/>
    <w:rsid w:val="0091792E"/>
    <w:rsid w:val="0092000D"/>
    <w:rsid w:val="009222CA"/>
    <w:rsid w:val="00922716"/>
    <w:rsid w:val="00922DC1"/>
    <w:rsid w:val="00922E38"/>
    <w:rsid w:val="00923C00"/>
    <w:rsid w:val="009243AB"/>
    <w:rsid w:val="009252DA"/>
    <w:rsid w:val="00927980"/>
    <w:rsid w:val="00927BA4"/>
    <w:rsid w:val="0093177B"/>
    <w:rsid w:val="00931EE4"/>
    <w:rsid w:val="00931F0B"/>
    <w:rsid w:val="00932708"/>
    <w:rsid w:val="009328F2"/>
    <w:rsid w:val="00933A1E"/>
    <w:rsid w:val="00933A36"/>
    <w:rsid w:val="00934494"/>
    <w:rsid w:val="00934D48"/>
    <w:rsid w:val="00936508"/>
    <w:rsid w:val="00936908"/>
    <w:rsid w:val="00936E66"/>
    <w:rsid w:val="00936E99"/>
    <w:rsid w:val="00937510"/>
    <w:rsid w:val="00940E4A"/>
    <w:rsid w:val="00941359"/>
    <w:rsid w:val="00943377"/>
    <w:rsid w:val="0095098B"/>
    <w:rsid w:val="009520C2"/>
    <w:rsid w:val="009523EA"/>
    <w:rsid w:val="00953C32"/>
    <w:rsid w:val="00953E5F"/>
    <w:rsid w:val="0095433E"/>
    <w:rsid w:val="009546CD"/>
    <w:rsid w:val="00954745"/>
    <w:rsid w:val="00955757"/>
    <w:rsid w:val="009558B3"/>
    <w:rsid w:val="0095616B"/>
    <w:rsid w:val="00956E50"/>
    <w:rsid w:val="00957210"/>
    <w:rsid w:val="009573D2"/>
    <w:rsid w:val="00957E32"/>
    <w:rsid w:val="009611D1"/>
    <w:rsid w:val="009613DB"/>
    <w:rsid w:val="00962BE4"/>
    <w:rsid w:val="00963321"/>
    <w:rsid w:val="00964960"/>
    <w:rsid w:val="0096547A"/>
    <w:rsid w:val="00965ED8"/>
    <w:rsid w:val="009660DB"/>
    <w:rsid w:val="00966602"/>
    <w:rsid w:val="00966DA5"/>
    <w:rsid w:val="00967409"/>
    <w:rsid w:val="00971421"/>
    <w:rsid w:val="009715B2"/>
    <w:rsid w:val="00971D43"/>
    <w:rsid w:val="00972657"/>
    <w:rsid w:val="0097289C"/>
    <w:rsid w:val="00973EEE"/>
    <w:rsid w:val="00973F1C"/>
    <w:rsid w:val="0097520C"/>
    <w:rsid w:val="0097587A"/>
    <w:rsid w:val="009764A1"/>
    <w:rsid w:val="00976746"/>
    <w:rsid w:val="00977A97"/>
    <w:rsid w:val="00982CD9"/>
    <w:rsid w:val="009839E4"/>
    <w:rsid w:val="00983C55"/>
    <w:rsid w:val="00983D57"/>
    <w:rsid w:val="00984D2E"/>
    <w:rsid w:val="00985B3D"/>
    <w:rsid w:val="00986B1F"/>
    <w:rsid w:val="00987636"/>
    <w:rsid w:val="00987A5F"/>
    <w:rsid w:val="00987C49"/>
    <w:rsid w:val="00987F93"/>
    <w:rsid w:val="0099131F"/>
    <w:rsid w:val="00991779"/>
    <w:rsid w:val="00991E39"/>
    <w:rsid w:val="009922B0"/>
    <w:rsid w:val="009924B4"/>
    <w:rsid w:val="00993BFC"/>
    <w:rsid w:val="00994ADE"/>
    <w:rsid w:val="00994EAF"/>
    <w:rsid w:val="0099593D"/>
    <w:rsid w:val="00996173"/>
    <w:rsid w:val="00996A1C"/>
    <w:rsid w:val="00997763"/>
    <w:rsid w:val="00997BFA"/>
    <w:rsid w:val="009A0BCF"/>
    <w:rsid w:val="009A1030"/>
    <w:rsid w:val="009A1447"/>
    <w:rsid w:val="009A1B40"/>
    <w:rsid w:val="009A1FD3"/>
    <w:rsid w:val="009A32B3"/>
    <w:rsid w:val="009A3466"/>
    <w:rsid w:val="009A3FAE"/>
    <w:rsid w:val="009A4583"/>
    <w:rsid w:val="009A47B0"/>
    <w:rsid w:val="009A4EA8"/>
    <w:rsid w:val="009A5D63"/>
    <w:rsid w:val="009A6C75"/>
    <w:rsid w:val="009A77EE"/>
    <w:rsid w:val="009A7D0E"/>
    <w:rsid w:val="009B015F"/>
    <w:rsid w:val="009B0CC6"/>
    <w:rsid w:val="009B1CD2"/>
    <w:rsid w:val="009B3E70"/>
    <w:rsid w:val="009B500F"/>
    <w:rsid w:val="009B504C"/>
    <w:rsid w:val="009B5728"/>
    <w:rsid w:val="009B6AB5"/>
    <w:rsid w:val="009B6EB4"/>
    <w:rsid w:val="009B7850"/>
    <w:rsid w:val="009B7DBE"/>
    <w:rsid w:val="009C00B1"/>
    <w:rsid w:val="009C0920"/>
    <w:rsid w:val="009C28DF"/>
    <w:rsid w:val="009C3A18"/>
    <w:rsid w:val="009C409E"/>
    <w:rsid w:val="009C73FC"/>
    <w:rsid w:val="009D0C90"/>
    <w:rsid w:val="009D46D6"/>
    <w:rsid w:val="009D5AA5"/>
    <w:rsid w:val="009D6B0E"/>
    <w:rsid w:val="009E131A"/>
    <w:rsid w:val="009E2417"/>
    <w:rsid w:val="009E2D4B"/>
    <w:rsid w:val="009E3EE8"/>
    <w:rsid w:val="009E4665"/>
    <w:rsid w:val="009E486F"/>
    <w:rsid w:val="009E50EC"/>
    <w:rsid w:val="009E6708"/>
    <w:rsid w:val="009F3A1B"/>
    <w:rsid w:val="009F3B8B"/>
    <w:rsid w:val="009F44ED"/>
    <w:rsid w:val="009F510F"/>
    <w:rsid w:val="009F6877"/>
    <w:rsid w:val="009F6958"/>
    <w:rsid w:val="009F7939"/>
    <w:rsid w:val="00A0024E"/>
    <w:rsid w:val="00A02BCE"/>
    <w:rsid w:val="00A03707"/>
    <w:rsid w:val="00A04820"/>
    <w:rsid w:val="00A056AC"/>
    <w:rsid w:val="00A05B15"/>
    <w:rsid w:val="00A06313"/>
    <w:rsid w:val="00A06C5C"/>
    <w:rsid w:val="00A07FFC"/>
    <w:rsid w:val="00A10AE2"/>
    <w:rsid w:val="00A113BD"/>
    <w:rsid w:val="00A11403"/>
    <w:rsid w:val="00A11546"/>
    <w:rsid w:val="00A118EA"/>
    <w:rsid w:val="00A11F99"/>
    <w:rsid w:val="00A12D51"/>
    <w:rsid w:val="00A13754"/>
    <w:rsid w:val="00A145A2"/>
    <w:rsid w:val="00A14875"/>
    <w:rsid w:val="00A1499B"/>
    <w:rsid w:val="00A14D2C"/>
    <w:rsid w:val="00A1500A"/>
    <w:rsid w:val="00A203F7"/>
    <w:rsid w:val="00A22436"/>
    <w:rsid w:val="00A225E5"/>
    <w:rsid w:val="00A2270D"/>
    <w:rsid w:val="00A22D37"/>
    <w:rsid w:val="00A23A13"/>
    <w:rsid w:val="00A23B81"/>
    <w:rsid w:val="00A24544"/>
    <w:rsid w:val="00A247F3"/>
    <w:rsid w:val="00A255F6"/>
    <w:rsid w:val="00A25873"/>
    <w:rsid w:val="00A25919"/>
    <w:rsid w:val="00A26F2E"/>
    <w:rsid w:val="00A27FF2"/>
    <w:rsid w:val="00A30ED7"/>
    <w:rsid w:val="00A328CB"/>
    <w:rsid w:val="00A32E6B"/>
    <w:rsid w:val="00A33594"/>
    <w:rsid w:val="00A33CE1"/>
    <w:rsid w:val="00A33E8E"/>
    <w:rsid w:val="00A3505D"/>
    <w:rsid w:val="00A358EC"/>
    <w:rsid w:val="00A366F7"/>
    <w:rsid w:val="00A37894"/>
    <w:rsid w:val="00A40638"/>
    <w:rsid w:val="00A40B60"/>
    <w:rsid w:val="00A41A12"/>
    <w:rsid w:val="00A41A4D"/>
    <w:rsid w:val="00A41DF1"/>
    <w:rsid w:val="00A41E9B"/>
    <w:rsid w:val="00A4230C"/>
    <w:rsid w:val="00A44195"/>
    <w:rsid w:val="00A4421E"/>
    <w:rsid w:val="00A4547A"/>
    <w:rsid w:val="00A45B51"/>
    <w:rsid w:val="00A45E17"/>
    <w:rsid w:val="00A47F0F"/>
    <w:rsid w:val="00A5075D"/>
    <w:rsid w:val="00A533E4"/>
    <w:rsid w:val="00A53724"/>
    <w:rsid w:val="00A538B9"/>
    <w:rsid w:val="00A5461A"/>
    <w:rsid w:val="00A552F9"/>
    <w:rsid w:val="00A555FA"/>
    <w:rsid w:val="00A55A4F"/>
    <w:rsid w:val="00A56430"/>
    <w:rsid w:val="00A56946"/>
    <w:rsid w:val="00A56F5B"/>
    <w:rsid w:val="00A573E8"/>
    <w:rsid w:val="00A6098F"/>
    <w:rsid w:val="00A6141B"/>
    <w:rsid w:val="00A6222E"/>
    <w:rsid w:val="00A6305A"/>
    <w:rsid w:val="00A63D1A"/>
    <w:rsid w:val="00A65A3B"/>
    <w:rsid w:val="00A65EFC"/>
    <w:rsid w:val="00A67301"/>
    <w:rsid w:val="00A70008"/>
    <w:rsid w:val="00A70707"/>
    <w:rsid w:val="00A718A2"/>
    <w:rsid w:val="00A721A9"/>
    <w:rsid w:val="00A72A06"/>
    <w:rsid w:val="00A73ABD"/>
    <w:rsid w:val="00A74D7C"/>
    <w:rsid w:val="00A77A16"/>
    <w:rsid w:val="00A77A28"/>
    <w:rsid w:val="00A81E4C"/>
    <w:rsid w:val="00A8306D"/>
    <w:rsid w:val="00A85C23"/>
    <w:rsid w:val="00A85D47"/>
    <w:rsid w:val="00A85EA8"/>
    <w:rsid w:val="00A85F3A"/>
    <w:rsid w:val="00A864C7"/>
    <w:rsid w:val="00A86D50"/>
    <w:rsid w:val="00A87309"/>
    <w:rsid w:val="00A87439"/>
    <w:rsid w:val="00A90391"/>
    <w:rsid w:val="00A9059B"/>
    <w:rsid w:val="00A92615"/>
    <w:rsid w:val="00A93A84"/>
    <w:rsid w:val="00A94926"/>
    <w:rsid w:val="00A952CB"/>
    <w:rsid w:val="00A965A3"/>
    <w:rsid w:val="00A966B0"/>
    <w:rsid w:val="00A9690D"/>
    <w:rsid w:val="00A96C2F"/>
    <w:rsid w:val="00A97985"/>
    <w:rsid w:val="00A97FB3"/>
    <w:rsid w:val="00AA02C8"/>
    <w:rsid w:val="00AA0BD7"/>
    <w:rsid w:val="00AA11E2"/>
    <w:rsid w:val="00AA215A"/>
    <w:rsid w:val="00AA23BD"/>
    <w:rsid w:val="00AA23C2"/>
    <w:rsid w:val="00AA416A"/>
    <w:rsid w:val="00AA4402"/>
    <w:rsid w:val="00AA4F43"/>
    <w:rsid w:val="00AA6BF0"/>
    <w:rsid w:val="00AA6FFB"/>
    <w:rsid w:val="00AB04E4"/>
    <w:rsid w:val="00AB0E53"/>
    <w:rsid w:val="00AB222A"/>
    <w:rsid w:val="00AB24B1"/>
    <w:rsid w:val="00AB2AA3"/>
    <w:rsid w:val="00AB485B"/>
    <w:rsid w:val="00AB4BE2"/>
    <w:rsid w:val="00AB5E5D"/>
    <w:rsid w:val="00AB6B82"/>
    <w:rsid w:val="00AB6F1F"/>
    <w:rsid w:val="00AC00B9"/>
    <w:rsid w:val="00AC0205"/>
    <w:rsid w:val="00AC093A"/>
    <w:rsid w:val="00AC0CF1"/>
    <w:rsid w:val="00AC3077"/>
    <w:rsid w:val="00AC397D"/>
    <w:rsid w:val="00AC3F10"/>
    <w:rsid w:val="00AC401C"/>
    <w:rsid w:val="00AC5FC8"/>
    <w:rsid w:val="00AC7524"/>
    <w:rsid w:val="00AC7763"/>
    <w:rsid w:val="00AC7857"/>
    <w:rsid w:val="00AC798A"/>
    <w:rsid w:val="00AD14AA"/>
    <w:rsid w:val="00AD1EEA"/>
    <w:rsid w:val="00AD26ED"/>
    <w:rsid w:val="00AD3E2D"/>
    <w:rsid w:val="00AD5977"/>
    <w:rsid w:val="00AD5991"/>
    <w:rsid w:val="00AD78E0"/>
    <w:rsid w:val="00AE0127"/>
    <w:rsid w:val="00AE09EA"/>
    <w:rsid w:val="00AE1D88"/>
    <w:rsid w:val="00AE1ECA"/>
    <w:rsid w:val="00AE2670"/>
    <w:rsid w:val="00AE2BA6"/>
    <w:rsid w:val="00AE2D30"/>
    <w:rsid w:val="00AE3308"/>
    <w:rsid w:val="00AE3DBE"/>
    <w:rsid w:val="00AE416C"/>
    <w:rsid w:val="00AE50D5"/>
    <w:rsid w:val="00AE51DD"/>
    <w:rsid w:val="00AE52E1"/>
    <w:rsid w:val="00AE56C5"/>
    <w:rsid w:val="00AE5C21"/>
    <w:rsid w:val="00AE5E94"/>
    <w:rsid w:val="00AE6054"/>
    <w:rsid w:val="00AE6518"/>
    <w:rsid w:val="00AE67B2"/>
    <w:rsid w:val="00AE7B7A"/>
    <w:rsid w:val="00AF25D4"/>
    <w:rsid w:val="00AF2EF9"/>
    <w:rsid w:val="00AF3250"/>
    <w:rsid w:val="00AF3DD0"/>
    <w:rsid w:val="00AF40B4"/>
    <w:rsid w:val="00AF4CFF"/>
    <w:rsid w:val="00AF5BBA"/>
    <w:rsid w:val="00AF6529"/>
    <w:rsid w:val="00AF68A5"/>
    <w:rsid w:val="00AF6BB8"/>
    <w:rsid w:val="00AF7206"/>
    <w:rsid w:val="00B01374"/>
    <w:rsid w:val="00B01D94"/>
    <w:rsid w:val="00B02B9F"/>
    <w:rsid w:val="00B02BC1"/>
    <w:rsid w:val="00B03DDA"/>
    <w:rsid w:val="00B045F8"/>
    <w:rsid w:val="00B052A6"/>
    <w:rsid w:val="00B053ED"/>
    <w:rsid w:val="00B057E7"/>
    <w:rsid w:val="00B071F2"/>
    <w:rsid w:val="00B10154"/>
    <w:rsid w:val="00B10905"/>
    <w:rsid w:val="00B10B8F"/>
    <w:rsid w:val="00B11D6D"/>
    <w:rsid w:val="00B11F60"/>
    <w:rsid w:val="00B12D6F"/>
    <w:rsid w:val="00B13B65"/>
    <w:rsid w:val="00B13F4C"/>
    <w:rsid w:val="00B14307"/>
    <w:rsid w:val="00B150E0"/>
    <w:rsid w:val="00B15617"/>
    <w:rsid w:val="00B15620"/>
    <w:rsid w:val="00B15EEE"/>
    <w:rsid w:val="00B17228"/>
    <w:rsid w:val="00B17691"/>
    <w:rsid w:val="00B17BFD"/>
    <w:rsid w:val="00B20ABB"/>
    <w:rsid w:val="00B20DD0"/>
    <w:rsid w:val="00B22D48"/>
    <w:rsid w:val="00B22FA4"/>
    <w:rsid w:val="00B24214"/>
    <w:rsid w:val="00B246E8"/>
    <w:rsid w:val="00B24C59"/>
    <w:rsid w:val="00B2542B"/>
    <w:rsid w:val="00B2583B"/>
    <w:rsid w:val="00B2607A"/>
    <w:rsid w:val="00B2664E"/>
    <w:rsid w:val="00B2796E"/>
    <w:rsid w:val="00B305A8"/>
    <w:rsid w:val="00B308BE"/>
    <w:rsid w:val="00B3165B"/>
    <w:rsid w:val="00B31877"/>
    <w:rsid w:val="00B326C7"/>
    <w:rsid w:val="00B32EB3"/>
    <w:rsid w:val="00B33083"/>
    <w:rsid w:val="00B333C2"/>
    <w:rsid w:val="00B334DE"/>
    <w:rsid w:val="00B34380"/>
    <w:rsid w:val="00B3461B"/>
    <w:rsid w:val="00B34A4D"/>
    <w:rsid w:val="00B40474"/>
    <w:rsid w:val="00B4072B"/>
    <w:rsid w:val="00B40AC6"/>
    <w:rsid w:val="00B42942"/>
    <w:rsid w:val="00B4346E"/>
    <w:rsid w:val="00B4370C"/>
    <w:rsid w:val="00B43AC6"/>
    <w:rsid w:val="00B47419"/>
    <w:rsid w:val="00B5188F"/>
    <w:rsid w:val="00B528BB"/>
    <w:rsid w:val="00B52B5A"/>
    <w:rsid w:val="00B52F3B"/>
    <w:rsid w:val="00B544DB"/>
    <w:rsid w:val="00B54FCD"/>
    <w:rsid w:val="00B551C6"/>
    <w:rsid w:val="00B555AF"/>
    <w:rsid w:val="00B55626"/>
    <w:rsid w:val="00B56F74"/>
    <w:rsid w:val="00B572E2"/>
    <w:rsid w:val="00B57472"/>
    <w:rsid w:val="00B60656"/>
    <w:rsid w:val="00B60838"/>
    <w:rsid w:val="00B61928"/>
    <w:rsid w:val="00B61E12"/>
    <w:rsid w:val="00B622C9"/>
    <w:rsid w:val="00B623DF"/>
    <w:rsid w:val="00B63F24"/>
    <w:rsid w:val="00B647E3"/>
    <w:rsid w:val="00B657C4"/>
    <w:rsid w:val="00B65859"/>
    <w:rsid w:val="00B66B54"/>
    <w:rsid w:val="00B670EE"/>
    <w:rsid w:val="00B700B6"/>
    <w:rsid w:val="00B704A7"/>
    <w:rsid w:val="00B706B5"/>
    <w:rsid w:val="00B721B9"/>
    <w:rsid w:val="00B72C86"/>
    <w:rsid w:val="00B72DEA"/>
    <w:rsid w:val="00B72F2B"/>
    <w:rsid w:val="00B7359B"/>
    <w:rsid w:val="00B743FD"/>
    <w:rsid w:val="00B74ABA"/>
    <w:rsid w:val="00B8051A"/>
    <w:rsid w:val="00B807C5"/>
    <w:rsid w:val="00B81EF6"/>
    <w:rsid w:val="00B8226B"/>
    <w:rsid w:val="00B825C9"/>
    <w:rsid w:val="00B8297C"/>
    <w:rsid w:val="00B8299C"/>
    <w:rsid w:val="00B833B2"/>
    <w:rsid w:val="00B83FE8"/>
    <w:rsid w:val="00B8538D"/>
    <w:rsid w:val="00B85708"/>
    <w:rsid w:val="00B860F1"/>
    <w:rsid w:val="00B875C4"/>
    <w:rsid w:val="00B90D49"/>
    <w:rsid w:val="00B90F17"/>
    <w:rsid w:val="00B924AD"/>
    <w:rsid w:val="00B925F9"/>
    <w:rsid w:val="00B92619"/>
    <w:rsid w:val="00B92B7E"/>
    <w:rsid w:val="00B938FD"/>
    <w:rsid w:val="00B9403E"/>
    <w:rsid w:val="00B94518"/>
    <w:rsid w:val="00B94541"/>
    <w:rsid w:val="00B95074"/>
    <w:rsid w:val="00B95CFB"/>
    <w:rsid w:val="00B96357"/>
    <w:rsid w:val="00B9794A"/>
    <w:rsid w:val="00BA0312"/>
    <w:rsid w:val="00BA0394"/>
    <w:rsid w:val="00BA0AE4"/>
    <w:rsid w:val="00BA1F3E"/>
    <w:rsid w:val="00BA2168"/>
    <w:rsid w:val="00BA251F"/>
    <w:rsid w:val="00BA2C4E"/>
    <w:rsid w:val="00BA4326"/>
    <w:rsid w:val="00BA5350"/>
    <w:rsid w:val="00BA6617"/>
    <w:rsid w:val="00BA67D1"/>
    <w:rsid w:val="00BA764D"/>
    <w:rsid w:val="00BA794A"/>
    <w:rsid w:val="00BA7DB7"/>
    <w:rsid w:val="00BB1216"/>
    <w:rsid w:val="00BB1BEF"/>
    <w:rsid w:val="00BB2BFF"/>
    <w:rsid w:val="00BB38A6"/>
    <w:rsid w:val="00BB4758"/>
    <w:rsid w:val="00BB4D35"/>
    <w:rsid w:val="00BB554E"/>
    <w:rsid w:val="00BB6830"/>
    <w:rsid w:val="00BB6D45"/>
    <w:rsid w:val="00BC0741"/>
    <w:rsid w:val="00BC08A0"/>
    <w:rsid w:val="00BC0AD2"/>
    <w:rsid w:val="00BC165A"/>
    <w:rsid w:val="00BC2123"/>
    <w:rsid w:val="00BC30F7"/>
    <w:rsid w:val="00BC31BB"/>
    <w:rsid w:val="00BC4775"/>
    <w:rsid w:val="00BC68AB"/>
    <w:rsid w:val="00BC703D"/>
    <w:rsid w:val="00BC707D"/>
    <w:rsid w:val="00BC71FD"/>
    <w:rsid w:val="00BC7237"/>
    <w:rsid w:val="00BC7950"/>
    <w:rsid w:val="00BC7A71"/>
    <w:rsid w:val="00BC7E41"/>
    <w:rsid w:val="00BD0185"/>
    <w:rsid w:val="00BD1577"/>
    <w:rsid w:val="00BD185F"/>
    <w:rsid w:val="00BD1BD4"/>
    <w:rsid w:val="00BD2ABF"/>
    <w:rsid w:val="00BD2DD9"/>
    <w:rsid w:val="00BD306C"/>
    <w:rsid w:val="00BD3C5D"/>
    <w:rsid w:val="00BD4759"/>
    <w:rsid w:val="00BD501C"/>
    <w:rsid w:val="00BD523F"/>
    <w:rsid w:val="00BD583D"/>
    <w:rsid w:val="00BD62B5"/>
    <w:rsid w:val="00BD6322"/>
    <w:rsid w:val="00BD749A"/>
    <w:rsid w:val="00BD77C3"/>
    <w:rsid w:val="00BD77C9"/>
    <w:rsid w:val="00BE038A"/>
    <w:rsid w:val="00BE095C"/>
    <w:rsid w:val="00BE19DA"/>
    <w:rsid w:val="00BE1BF9"/>
    <w:rsid w:val="00BE28E7"/>
    <w:rsid w:val="00BE2D05"/>
    <w:rsid w:val="00BE330A"/>
    <w:rsid w:val="00BE4116"/>
    <w:rsid w:val="00BE4BC7"/>
    <w:rsid w:val="00BF06DC"/>
    <w:rsid w:val="00BF0F9D"/>
    <w:rsid w:val="00BF131F"/>
    <w:rsid w:val="00BF19AA"/>
    <w:rsid w:val="00BF1F2F"/>
    <w:rsid w:val="00BF2B1A"/>
    <w:rsid w:val="00BF44B0"/>
    <w:rsid w:val="00BF666F"/>
    <w:rsid w:val="00BF774B"/>
    <w:rsid w:val="00BF7B6D"/>
    <w:rsid w:val="00BF7E20"/>
    <w:rsid w:val="00BF7E7E"/>
    <w:rsid w:val="00C010C6"/>
    <w:rsid w:val="00C016DD"/>
    <w:rsid w:val="00C01A73"/>
    <w:rsid w:val="00C02FC7"/>
    <w:rsid w:val="00C0316A"/>
    <w:rsid w:val="00C03AD5"/>
    <w:rsid w:val="00C03DE9"/>
    <w:rsid w:val="00C04BC4"/>
    <w:rsid w:val="00C06072"/>
    <w:rsid w:val="00C063D4"/>
    <w:rsid w:val="00C06497"/>
    <w:rsid w:val="00C06E2E"/>
    <w:rsid w:val="00C07B9B"/>
    <w:rsid w:val="00C11288"/>
    <w:rsid w:val="00C12719"/>
    <w:rsid w:val="00C129F3"/>
    <w:rsid w:val="00C12BC6"/>
    <w:rsid w:val="00C14084"/>
    <w:rsid w:val="00C15A8A"/>
    <w:rsid w:val="00C15BE6"/>
    <w:rsid w:val="00C1647F"/>
    <w:rsid w:val="00C165D9"/>
    <w:rsid w:val="00C208A6"/>
    <w:rsid w:val="00C20B89"/>
    <w:rsid w:val="00C212AD"/>
    <w:rsid w:val="00C223AC"/>
    <w:rsid w:val="00C227F5"/>
    <w:rsid w:val="00C227FB"/>
    <w:rsid w:val="00C229C5"/>
    <w:rsid w:val="00C2307E"/>
    <w:rsid w:val="00C23E6F"/>
    <w:rsid w:val="00C253E4"/>
    <w:rsid w:val="00C25DB4"/>
    <w:rsid w:val="00C25F88"/>
    <w:rsid w:val="00C26BF0"/>
    <w:rsid w:val="00C27B12"/>
    <w:rsid w:val="00C30C63"/>
    <w:rsid w:val="00C30F43"/>
    <w:rsid w:val="00C315F7"/>
    <w:rsid w:val="00C316A0"/>
    <w:rsid w:val="00C31924"/>
    <w:rsid w:val="00C3396E"/>
    <w:rsid w:val="00C34595"/>
    <w:rsid w:val="00C34685"/>
    <w:rsid w:val="00C34CDB"/>
    <w:rsid w:val="00C351E7"/>
    <w:rsid w:val="00C352EA"/>
    <w:rsid w:val="00C35F01"/>
    <w:rsid w:val="00C361D4"/>
    <w:rsid w:val="00C36F3B"/>
    <w:rsid w:val="00C36F7E"/>
    <w:rsid w:val="00C3767D"/>
    <w:rsid w:val="00C40021"/>
    <w:rsid w:val="00C414DE"/>
    <w:rsid w:val="00C418AF"/>
    <w:rsid w:val="00C42D80"/>
    <w:rsid w:val="00C440BE"/>
    <w:rsid w:val="00C45114"/>
    <w:rsid w:val="00C455C1"/>
    <w:rsid w:val="00C45C9A"/>
    <w:rsid w:val="00C479CA"/>
    <w:rsid w:val="00C47FD4"/>
    <w:rsid w:val="00C501D0"/>
    <w:rsid w:val="00C503BF"/>
    <w:rsid w:val="00C507E6"/>
    <w:rsid w:val="00C50C63"/>
    <w:rsid w:val="00C5197A"/>
    <w:rsid w:val="00C51E24"/>
    <w:rsid w:val="00C52863"/>
    <w:rsid w:val="00C5287B"/>
    <w:rsid w:val="00C5421B"/>
    <w:rsid w:val="00C54973"/>
    <w:rsid w:val="00C56B72"/>
    <w:rsid w:val="00C56FC0"/>
    <w:rsid w:val="00C60223"/>
    <w:rsid w:val="00C60313"/>
    <w:rsid w:val="00C6110D"/>
    <w:rsid w:val="00C611D1"/>
    <w:rsid w:val="00C61FB8"/>
    <w:rsid w:val="00C6202F"/>
    <w:rsid w:val="00C6282A"/>
    <w:rsid w:val="00C62F81"/>
    <w:rsid w:val="00C64E0A"/>
    <w:rsid w:val="00C70761"/>
    <w:rsid w:val="00C710EE"/>
    <w:rsid w:val="00C71375"/>
    <w:rsid w:val="00C7151B"/>
    <w:rsid w:val="00C71B4F"/>
    <w:rsid w:val="00C71DE2"/>
    <w:rsid w:val="00C71E7E"/>
    <w:rsid w:val="00C72929"/>
    <w:rsid w:val="00C74BAF"/>
    <w:rsid w:val="00C74F79"/>
    <w:rsid w:val="00C75B7C"/>
    <w:rsid w:val="00C76D9C"/>
    <w:rsid w:val="00C779F2"/>
    <w:rsid w:val="00C80AE4"/>
    <w:rsid w:val="00C81106"/>
    <w:rsid w:val="00C83123"/>
    <w:rsid w:val="00C868A8"/>
    <w:rsid w:val="00C8706F"/>
    <w:rsid w:val="00C87B69"/>
    <w:rsid w:val="00C9051E"/>
    <w:rsid w:val="00C90548"/>
    <w:rsid w:val="00C91051"/>
    <w:rsid w:val="00C91F7E"/>
    <w:rsid w:val="00C92217"/>
    <w:rsid w:val="00C9300A"/>
    <w:rsid w:val="00C9328A"/>
    <w:rsid w:val="00C9448D"/>
    <w:rsid w:val="00C95B7C"/>
    <w:rsid w:val="00C95C9D"/>
    <w:rsid w:val="00C9626B"/>
    <w:rsid w:val="00C96C4C"/>
    <w:rsid w:val="00C96E4A"/>
    <w:rsid w:val="00CA0DF9"/>
    <w:rsid w:val="00CA202A"/>
    <w:rsid w:val="00CA2996"/>
    <w:rsid w:val="00CA3CE0"/>
    <w:rsid w:val="00CA4717"/>
    <w:rsid w:val="00CA4E77"/>
    <w:rsid w:val="00CA4ED3"/>
    <w:rsid w:val="00CA5B36"/>
    <w:rsid w:val="00CA6E3A"/>
    <w:rsid w:val="00CA6EFB"/>
    <w:rsid w:val="00CA7F24"/>
    <w:rsid w:val="00CB1521"/>
    <w:rsid w:val="00CB2895"/>
    <w:rsid w:val="00CB2FF3"/>
    <w:rsid w:val="00CB32C6"/>
    <w:rsid w:val="00CB353D"/>
    <w:rsid w:val="00CB366A"/>
    <w:rsid w:val="00CB384B"/>
    <w:rsid w:val="00CB3B05"/>
    <w:rsid w:val="00CB4461"/>
    <w:rsid w:val="00CB55E6"/>
    <w:rsid w:val="00CB6C12"/>
    <w:rsid w:val="00CB6C60"/>
    <w:rsid w:val="00CB7288"/>
    <w:rsid w:val="00CB7353"/>
    <w:rsid w:val="00CC265F"/>
    <w:rsid w:val="00CC2D27"/>
    <w:rsid w:val="00CC3F67"/>
    <w:rsid w:val="00CC4004"/>
    <w:rsid w:val="00CC492E"/>
    <w:rsid w:val="00CC4BDC"/>
    <w:rsid w:val="00CC64DD"/>
    <w:rsid w:val="00CC6741"/>
    <w:rsid w:val="00CC7923"/>
    <w:rsid w:val="00CC7B82"/>
    <w:rsid w:val="00CC7EE0"/>
    <w:rsid w:val="00CD1261"/>
    <w:rsid w:val="00CD1A69"/>
    <w:rsid w:val="00CD256A"/>
    <w:rsid w:val="00CD2DC3"/>
    <w:rsid w:val="00CD2FCD"/>
    <w:rsid w:val="00CD3229"/>
    <w:rsid w:val="00CD36F2"/>
    <w:rsid w:val="00CD4356"/>
    <w:rsid w:val="00CD439E"/>
    <w:rsid w:val="00CD47EB"/>
    <w:rsid w:val="00CD494A"/>
    <w:rsid w:val="00CD4DB1"/>
    <w:rsid w:val="00CD631A"/>
    <w:rsid w:val="00CD6FA0"/>
    <w:rsid w:val="00CD7708"/>
    <w:rsid w:val="00CD7B09"/>
    <w:rsid w:val="00CE01BD"/>
    <w:rsid w:val="00CE0835"/>
    <w:rsid w:val="00CE1CAC"/>
    <w:rsid w:val="00CE238D"/>
    <w:rsid w:val="00CE2B35"/>
    <w:rsid w:val="00CE3A6E"/>
    <w:rsid w:val="00CE4288"/>
    <w:rsid w:val="00CE4CD8"/>
    <w:rsid w:val="00CE4D0C"/>
    <w:rsid w:val="00CE6FF1"/>
    <w:rsid w:val="00CE7050"/>
    <w:rsid w:val="00CE74CA"/>
    <w:rsid w:val="00CF017D"/>
    <w:rsid w:val="00CF0FDE"/>
    <w:rsid w:val="00CF1381"/>
    <w:rsid w:val="00CF147E"/>
    <w:rsid w:val="00CF20C2"/>
    <w:rsid w:val="00CF2524"/>
    <w:rsid w:val="00CF2A88"/>
    <w:rsid w:val="00CF3599"/>
    <w:rsid w:val="00CF37FD"/>
    <w:rsid w:val="00CF46D2"/>
    <w:rsid w:val="00CF4A41"/>
    <w:rsid w:val="00CF5081"/>
    <w:rsid w:val="00CF53E9"/>
    <w:rsid w:val="00CF54F5"/>
    <w:rsid w:val="00CF5647"/>
    <w:rsid w:val="00CF6251"/>
    <w:rsid w:val="00CF66D2"/>
    <w:rsid w:val="00CF6DD4"/>
    <w:rsid w:val="00CF7C92"/>
    <w:rsid w:val="00D02B03"/>
    <w:rsid w:val="00D03987"/>
    <w:rsid w:val="00D03F0F"/>
    <w:rsid w:val="00D049D8"/>
    <w:rsid w:val="00D055E3"/>
    <w:rsid w:val="00D05D57"/>
    <w:rsid w:val="00D06542"/>
    <w:rsid w:val="00D077D6"/>
    <w:rsid w:val="00D0793D"/>
    <w:rsid w:val="00D10846"/>
    <w:rsid w:val="00D10A09"/>
    <w:rsid w:val="00D11412"/>
    <w:rsid w:val="00D129BE"/>
    <w:rsid w:val="00D15825"/>
    <w:rsid w:val="00D20231"/>
    <w:rsid w:val="00D20A2C"/>
    <w:rsid w:val="00D2140D"/>
    <w:rsid w:val="00D2185A"/>
    <w:rsid w:val="00D2196C"/>
    <w:rsid w:val="00D219C0"/>
    <w:rsid w:val="00D21AD7"/>
    <w:rsid w:val="00D21F88"/>
    <w:rsid w:val="00D223E3"/>
    <w:rsid w:val="00D22BD7"/>
    <w:rsid w:val="00D22F04"/>
    <w:rsid w:val="00D23081"/>
    <w:rsid w:val="00D230F5"/>
    <w:rsid w:val="00D23331"/>
    <w:rsid w:val="00D23BD7"/>
    <w:rsid w:val="00D25123"/>
    <w:rsid w:val="00D2743F"/>
    <w:rsid w:val="00D27C3E"/>
    <w:rsid w:val="00D30640"/>
    <w:rsid w:val="00D311A3"/>
    <w:rsid w:val="00D315F7"/>
    <w:rsid w:val="00D31A87"/>
    <w:rsid w:val="00D31F3F"/>
    <w:rsid w:val="00D3233E"/>
    <w:rsid w:val="00D330AA"/>
    <w:rsid w:val="00D33B62"/>
    <w:rsid w:val="00D33E0B"/>
    <w:rsid w:val="00D341D8"/>
    <w:rsid w:val="00D34FBB"/>
    <w:rsid w:val="00D358AA"/>
    <w:rsid w:val="00D405C0"/>
    <w:rsid w:val="00D42285"/>
    <w:rsid w:val="00D42523"/>
    <w:rsid w:val="00D42A08"/>
    <w:rsid w:val="00D43897"/>
    <w:rsid w:val="00D43F52"/>
    <w:rsid w:val="00D449A6"/>
    <w:rsid w:val="00D44D5B"/>
    <w:rsid w:val="00D44F65"/>
    <w:rsid w:val="00D457EF"/>
    <w:rsid w:val="00D4626D"/>
    <w:rsid w:val="00D506DB"/>
    <w:rsid w:val="00D50F3D"/>
    <w:rsid w:val="00D510ED"/>
    <w:rsid w:val="00D51620"/>
    <w:rsid w:val="00D52476"/>
    <w:rsid w:val="00D53052"/>
    <w:rsid w:val="00D53F67"/>
    <w:rsid w:val="00D5436B"/>
    <w:rsid w:val="00D5457F"/>
    <w:rsid w:val="00D54797"/>
    <w:rsid w:val="00D54A2E"/>
    <w:rsid w:val="00D54CA9"/>
    <w:rsid w:val="00D552F2"/>
    <w:rsid w:val="00D56208"/>
    <w:rsid w:val="00D56CCA"/>
    <w:rsid w:val="00D56D45"/>
    <w:rsid w:val="00D572FB"/>
    <w:rsid w:val="00D57BC8"/>
    <w:rsid w:val="00D60429"/>
    <w:rsid w:val="00D60647"/>
    <w:rsid w:val="00D619DC"/>
    <w:rsid w:val="00D62C5E"/>
    <w:rsid w:val="00D62DCD"/>
    <w:rsid w:val="00D6330F"/>
    <w:rsid w:val="00D63DF2"/>
    <w:rsid w:val="00D65F59"/>
    <w:rsid w:val="00D660CD"/>
    <w:rsid w:val="00D66503"/>
    <w:rsid w:val="00D66AEB"/>
    <w:rsid w:val="00D66FD5"/>
    <w:rsid w:val="00D70208"/>
    <w:rsid w:val="00D70433"/>
    <w:rsid w:val="00D70560"/>
    <w:rsid w:val="00D7082B"/>
    <w:rsid w:val="00D72B01"/>
    <w:rsid w:val="00D74273"/>
    <w:rsid w:val="00D759B7"/>
    <w:rsid w:val="00D77374"/>
    <w:rsid w:val="00D77C75"/>
    <w:rsid w:val="00D80674"/>
    <w:rsid w:val="00D81B36"/>
    <w:rsid w:val="00D81CA7"/>
    <w:rsid w:val="00D823A2"/>
    <w:rsid w:val="00D82958"/>
    <w:rsid w:val="00D82FF7"/>
    <w:rsid w:val="00D830F3"/>
    <w:rsid w:val="00D8336C"/>
    <w:rsid w:val="00D8339A"/>
    <w:rsid w:val="00D83BBE"/>
    <w:rsid w:val="00D8470A"/>
    <w:rsid w:val="00D84977"/>
    <w:rsid w:val="00D8565D"/>
    <w:rsid w:val="00D86478"/>
    <w:rsid w:val="00D86F8D"/>
    <w:rsid w:val="00D871A9"/>
    <w:rsid w:val="00D8776E"/>
    <w:rsid w:val="00D904E9"/>
    <w:rsid w:val="00D91839"/>
    <w:rsid w:val="00D94580"/>
    <w:rsid w:val="00D94CA8"/>
    <w:rsid w:val="00D9508F"/>
    <w:rsid w:val="00D95892"/>
    <w:rsid w:val="00D95DA4"/>
    <w:rsid w:val="00D96409"/>
    <w:rsid w:val="00D97A3F"/>
    <w:rsid w:val="00D97F85"/>
    <w:rsid w:val="00DA0BD8"/>
    <w:rsid w:val="00DA1537"/>
    <w:rsid w:val="00DA2A8A"/>
    <w:rsid w:val="00DA2AAC"/>
    <w:rsid w:val="00DA3ED0"/>
    <w:rsid w:val="00DA3F1E"/>
    <w:rsid w:val="00DA4526"/>
    <w:rsid w:val="00DA578C"/>
    <w:rsid w:val="00DA5A79"/>
    <w:rsid w:val="00DA64BE"/>
    <w:rsid w:val="00DA6CEC"/>
    <w:rsid w:val="00DA7884"/>
    <w:rsid w:val="00DB2214"/>
    <w:rsid w:val="00DB2DC7"/>
    <w:rsid w:val="00DB429B"/>
    <w:rsid w:val="00DB43D2"/>
    <w:rsid w:val="00DB47F1"/>
    <w:rsid w:val="00DB5A13"/>
    <w:rsid w:val="00DC0CAB"/>
    <w:rsid w:val="00DC0CDF"/>
    <w:rsid w:val="00DC0FD7"/>
    <w:rsid w:val="00DC142A"/>
    <w:rsid w:val="00DC19F3"/>
    <w:rsid w:val="00DC2C6A"/>
    <w:rsid w:val="00DC2CE3"/>
    <w:rsid w:val="00DC2D82"/>
    <w:rsid w:val="00DC31AF"/>
    <w:rsid w:val="00DC3AFF"/>
    <w:rsid w:val="00DC6F9C"/>
    <w:rsid w:val="00DC7A84"/>
    <w:rsid w:val="00DD26B7"/>
    <w:rsid w:val="00DD290C"/>
    <w:rsid w:val="00DD3076"/>
    <w:rsid w:val="00DD30A2"/>
    <w:rsid w:val="00DD362E"/>
    <w:rsid w:val="00DD3D22"/>
    <w:rsid w:val="00DD44C9"/>
    <w:rsid w:val="00DD7082"/>
    <w:rsid w:val="00DD76AF"/>
    <w:rsid w:val="00DD76B1"/>
    <w:rsid w:val="00DE0FFE"/>
    <w:rsid w:val="00DE2BF7"/>
    <w:rsid w:val="00DE39B8"/>
    <w:rsid w:val="00DE3FCA"/>
    <w:rsid w:val="00DE5808"/>
    <w:rsid w:val="00DE596C"/>
    <w:rsid w:val="00DE70A2"/>
    <w:rsid w:val="00DE7EB6"/>
    <w:rsid w:val="00DF04CE"/>
    <w:rsid w:val="00DF1BC9"/>
    <w:rsid w:val="00DF2AAF"/>
    <w:rsid w:val="00DF49E8"/>
    <w:rsid w:val="00DF4B98"/>
    <w:rsid w:val="00DF4F2F"/>
    <w:rsid w:val="00DF6714"/>
    <w:rsid w:val="00DF6FD6"/>
    <w:rsid w:val="00DF736B"/>
    <w:rsid w:val="00E0004E"/>
    <w:rsid w:val="00E00994"/>
    <w:rsid w:val="00E01644"/>
    <w:rsid w:val="00E019F0"/>
    <w:rsid w:val="00E01B7F"/>
    <w:rsid w:val="00E0206A"/>
    <w:rsid w:val="00E036FE"/>
    <w:rsid w:val="00E06AEE"/>
    <w:rsid w:val="00E073C4"/>
    <w:rsid w:val="00E1032A"/>
    <w:rsid w:val="00E105FB"/>
    <w:rsid w:val="00E1191F"/>
    <w:rsid w:val="00E11F89"/>
    <w:rsid w:val="00E12065"/>
    <w:rsid w:val="00E12973"/>
    <w:rsid w:val="00E13491"/>
    <w:rsid w:val="00E147C0"/>
    <w:rsid w:val="00E15205"/>
    <w:rsid w:val="00E15A22"/>
    <w:rsid w:val="00E15A62"/>
    <w:rsid w:val="00E15FCD"/>
    <w:rsid w:val="00E16966"/>
    <w:rsid w:val="00E1702A"/>
    <w:rsid w:val="00E17521"/>
    <w:rsid w:val="00E17548"/>
    <w:rsid w:val="00E17CF7"/>
    <w:rsid w:val="00E2059F"/>
    <w:rsid w:val="00E2062A"/>
    <w:rsid w:val="00E20A3D"/>
    <w:rsid w:val="00E22472"/>
    <w:rsid w:val="00E22536"/>
    <w:rsid w:val="00E229B8"/>
    <w:rsid w:val="00E22E8B"/>
    <w:rsid w:val="00E24C39"/>
    <w:rsid w:val="00E25384"/>
    <w:rsid w:val="00E2553A"/>
    <w:rsid w:val="00E25DF3"/>
    <w:rsid w:val="00E26AD8"/>
    <w:rsid w:val="00E27593"/>
    <w:rsid w:val="00E30AF0"/>
    <w:rsid w:val="00E318F7"/>
    <w:rsid w:val="00E33916"/>
    <w:rsid w:val="00E33FB9"/>
    <w:rsid w:val="00E34713"/>
    <w:rsid w:val="00E35E0A"/>
    <w:rsid w:val="00E36153"/>
    <w:rsid w:val="00E3623B"/>
    <w:rsid w:val="00E3689C"/>
    <w:rsid w:val="00E4164B"/>
    <w:rsid w:val="00E416B0"/>
    <w:rsid w:val="00E434C1"/>
    <w:rsid w:val="00E43CFB"/>
    <w:rsid w:val="00E458FD"/>
    <w:rsid w:val="00E469AF"/>
    <w:rsid w:val="00E46B8D"/>
    <w:rsid w:val="00E46E08"/>
    <w:rsid w:val="00E5092D"/>
    <w:rsid w:val="00E51072"/>
    <w:rsid w:val="00E51117"/>
    <w:rsid w:val="00E511FF"/>
    <w:rsid w:val="00E5131C"/>
    <w:rsid w:val="00E522E1"/>
    <w:rsid w:val="00E52437"/>
    <w:rsid w:val="00E5243F"/>
    <w:rsid w:val="00E52A7D"/>
    <w:rsid w:val="00E534A5"/>
    <w:rsid w:val="00E536BC"/>
    <w:rsid w:val="00E5398F"/>
    <w:rsid w:val="00E562F3"/>
    <w:rsid w:val="00E57BD9"/>
    <w:rsid w:val="00E60178"/>
    <w:rsid w:val="00E60A15"/>
    <w:rsid w:val="00E60B52"/>
    <w:rsid w:val="00E614EE"/>
    <w:rsid w:val="00E618B6"/>
    <w:rsid w:val="00E62EEF"/>
    <w:rsid w:val="00E63BE1"/>
    <w:rsid w:val="00E6431B"/>
    <w:rsid w:val="00E64471"/>
    <w:rsid w:val="00E652D9"/>
    <w:rsid w:val="00E66BB5"/>
    <w:rsid w:val="00E66FBE"/>
    <w:rsid w:val="00E6713B"/>
    <w:rsid w:val="00E67972"/>
    <w:rsid w:val="00E702EA"/>
    <w:rsid w:val="00E70598"/>
    <w:rsid w:val="00E70730"/>
    <w:rsid w:val="00E7099A"/>
    <w:rsid w:val="00E70D0C"/>
    <w:rsid w:val="00E70DB5"/>
    <w:rsid w:val="00E71067"/>
    <w:rsid w:val="00E71D33"/>
    <w:rsid w:val="00E72DFA"/>
    <w:rsid w:val="00E7332E"/>
    <w:rsid w:val="00E75619"/>
    <w:rsid w:val="00E77BC1"/>
    <w:rsid w:val="00E80099"/>
    <w:rsid w:val="00E812D6"/>
    <w:rsid w:val="00E81477"/>
    <w:rsid w:val="00E818EE"/>
    <w:rsid w:val="00E81B35"/>
    <w:rsid w:val="00E836DD"/>
    <w:rsid w:val="00E85301"/>
    <w:rsid w:val="00E8596B"/>
    <w:rsid w:val="00E8635B"/>
    <w:rsid w:val="00E86E06"/>
    <w:rsid w:val="00E90B30"/>
    <w:rsid w:val="00E934DA"/>
    <w:rsid w:val="00E93CF8"/>
    <w:rsid w:val="00E96EF8"/>
    <w:rsid w:val="00EA10DC"/>
    <w:rsid w:val="00EA1E2C"/>
    <w:rsid w:val="00EA2324"/>
    <w:rsid w:val="00EA29BC"/>
    <w:rsid w:val="00EA4576"/>
    <w:rsid w:val="00EA5408"/>
    <w:rsid w:val="00EA541E"/>
    <w:rsid w:val="00EA5714"/>
    <w:rsid w:val="00EA5A8C"/>
    <w:rsid w:val="00EA7F50"/>
    <w:rsid w:val="00EB0501"/>
    <w:rsid w:val="00EB0F15"/>
    <w:rsid w:val="00EB10C3"/>
    <w:rsid w:val="00EB11FC"/>
    <w:rsid w:val="00EB15E6"/>
    <w:rsid w:val="00EB4539"/>
    <w:rsid w:val="00EB4AE4"/>
    <w:rsid w:val="00EB4E1E"/>
    <w:rsid w:val="00EB4FFB"/>
    <w:rsid w:val="00EB615E"/>
    <w:rsid w:val="00EB6619"/>
    <w:rsid w:val="00EB6C40"/>
    <w:rsid w:val="00EB6FF4"/>
    <w:rsid w:val="00EB776C"/>
    <w:rsid w:val="00EC035F"/>
    <w:rsid w:val="00EC21AF"/>
    <w:rsid w:val="00EC3A23"/>
    <w:rsid w:val="00EC40EF"/>
    <w:rsid w:val="00EC4D65"/>
    <w:rsid w:val="00EC5070"/>
    <w:rsid w:val="00EC54C3"/>
    <w:rsid w:val="00EC5740"/>
    <w:rsid w:val="00EC5B10"/>
    <w:rsid w:val="00EC5B45"/>
    <w:rsid w:val="00EC719C"/>
    <w:rsid w:val="00ED11FB"/>
    <w:rsid w:val="00ED1495"/>
    <w:rsid w:val="00ED1DBF"/>
    <w:rsid w:val="00ED2065"/>
    <w:rsid w:val="00ED2E8B"/>
    <w:rsid w:val="00ED3DA2"/>
    <w:rsid w:val="00ED3EF2"/>
    <w:rsid w:val="00ED4E75"/>
    <w:rsid w:val="00ED667C"/>
    <w:rsid w:val="00ED7088"/>
    <w:rsid w:val="00ED70CD"/>
    <w:rsid w:val="00ED78AE"/>
    <w:rsid w:val="00EE0A1D"/>
    <w:rsid w:val="00EE1216"/>
    <w:rsid w:val="00EE1A01"/>
    <w:rsid w:val="00EE248D"/>
    <w:rsid w:val="00EE3B83"/>
    <w:rsid w:val="00EE3BF6"/>
    <w:rsid w:val="00EE46BE"/>
    <w:rsid w:val="00EE59E0"/>
    <w:rsid w:val="00EE707B"/>
    <w:rsid w:val="00EE7108"/>
    <w:rsid w:val="00EF166B"/>
    <w:rsid w:val="00EF5B71"/>
    <w:rsid w:val="00EF5F1A"/>
    <w:rsid w:val="00EF67DD"/>
    <w:rsid w:val="00EF7B57"/>
    <w:rsid w:val="00F00686"/>
    <w:rsid w:val="00F01B32"/>
    <w:rsid w:val="00F039FC"/>
    <w:rsid w:val="00F03F97"/>
    <w:rsid w:val="00F04169"/>
    <w:rsid w:val="00F04ECB"/>
    <w:rsid w:val="00F05CA9"/>
    <w:rsid w:val="00F05CD5"/>
    <w:rsid w:val="00F06EE0"/>
    <w:rsid w:val="00F07251"/>
    <w:rsid w:val="00F07A2C"/>
    <w:rsid w:val="00F07C13"/>
    <w:rsid w:val="00F1042B"/>
    <w:rsid w:val="00F109A8"/>
    <w:rsid w:val="00F13158"/>
    <w:rsid w:val="00F13636"/>
    <w:rsid w:val="00F13ADE"/>
    <w:rsid w:val="00F1448E"/>
    <w:rsid w:val="00F164A3"/>
    <w:rsid w:val="00F168DE"/>
    <w:rsid w:val="00F16AC5"/>
    <w:rsid w:val="00F20D28"/>
    <w:rsid w:val="00F22781"/>
    <w:rsid w:val="00F22A3C"/>
    <w:rsid w:val="00F244DD"/>
    <w:rsid w:val="00F244E9"/>
    <w:rsid w:val="00F252B7"/>
    <w:rsid w:val="00F25898"/>
    <w:rsid w:val="00F25921"/>
    <w:rsid w:val="00F26F74"/>
    <w:rsid w:val="00F27564"/>
    <w:rsid w:val="00F300DB"/>
    <w:rsid w:val="00F30119"/>
    <w:rsid w:val="00F30C32"/>
    <w:rsid w:val="00F31D29"/>
    <w:rsid w:val="00F31E24"/>
    <w:rsid w:val="00F31EC9"/>
    <w:rsid w:val="00F33FF8"/>
    <w:rsid w:val="00F34481"/>
    <w:rsid w:val="00F352DD"/>
    <w:rsid w:val="00F35FF9"/>
    <w:rsid w:val="00F3690F"/>
    <w:rsid w:val="00F36D99"/>
    <w:rsid w:val="00F3729E"/>
    <w:rsid w:val="00F37689"/>
    <w:rsid w:val="00F406FF"/>
    <w:rsid w:val="00F4072B"/>
    <w:rsid w:val="00F4090A"/>
    <w:rsid w:val="00F4098E"/>
    <w:rsid w:val="00F425F1"/>
    <w:rsid w:val="00F4316A"/>
    <w:rsid w:val="00F43FA9"/>
    <w:rsid w:val="00F44718"/>
    <w:rsid w:val="00F44B73"/>
    <w:rsid w:val="00F44F9E"/>
    <w:rsid w:val="00F46AEF"/>
    <w:rsid w:val="00F50122"/>
    <w:rsid w:val="00F50372"/>
    <w:rsid w:val="00F50F59"/>
    <w:rsid w:val="00F51625"/>
    <w:rsid w:val="00F5215B"/>
    <w:rsid w:val="00F52458"/>
    <w:rsid w:val="00F52D0A"/>
    <w:rsid w:val="00F540B7"/>
    <w:rsid w:val="00F54C1A"/>
    <w:rsid w:val="00F550A0"/>
    <w:rsid w:val="00F550E4"/>
    <w:rsid w:val="00F553AA"/>
    <w:rsid w:val="00F55906"/>
    <w:rsid w:val="00F560DE"/>
    <w:rsid w:val="00F5653D"/>
    <w:rsid w:val="00F5680A"/>
    <w:rsid w:val="00F56908"/>
    <w:rsid w:val="00F56945"/>
    <w:rsid w:val="00F56AE3"/>
    <w:rsid w:val="00F576F7"/>
    <w:rsid w:val="00F612B1"/>
    <w:rsid w:val="00F62C1E"/>
    <w:rsid w:val="00F63280"/>
    <w:rsid w:val="00F632B7"/>
    <w:rsid w:val="00F63C3E"/>
    <w:rsid w:val="00F66C39"/>
    <w:rsid w:val="00F66D30"/>
    <w:rsid w:val="00F670C2"/>
    <w:rsid w:val="00F67260"/>
    <w:rsid w:val="00F70F26"/>
    <w:rsid w:val="00F72737"/>
    <w:rsid w:val="00F728E7"/>
    <w:rsid w:val="00F72CCD"/>
    <w:rsid w:val="00F73E88"/>
    <w:rsid w:val="00F74BF1"/>
    <w:rsid w:val="00F74EEB"/>
    <w:rsid w:val="00F75B75"/>
    <w:rsid w:val="00F76434"/>
    <w:rsid w:val="00F766BC"/>
    <w:rsid w:val="00F77135"/>
    <w:rsid w:val="00F77DB5"/>
    <w:rsid w:val="00F81C81"/>
    <w:rsid w:val="00F82609"/>
    <w:rsid w:val="00F84975"/>
    <w:rsid w:val="00F856A6"/>
    <w:rsid w:val="00F85ED9"/>
    <w:rsid w:val="00F863D6"/>
    <w:rsid w:val="00F8734D"/>
    <w:rsid w:val="00F87AC0"/>
    <w:rsid w:val="00F87BD8"/>
    <w:rsid w:val="00F87C29"/>
    <w:rsid w:val="00F87D34"/>
    <w:rsid w:val="00F90642"/>
    <w:rsid w:val="00F90761"/>
    <w:rsid w:val="00F91F61"/>
    <w:rsid w:val="00F92A88"/>
    <w:rsid w:val="00F9356C"/>
    <w:rsid w:val="00F943E6"/>
    <w:rsid w:val="00F9636B"/>
    <w:rsid w:val="00F96EA3"/>
    <w:rsid w:val="00F97510"/>
    <w:rsid w:val="00FA0631"/>
    <w:rsid w:val="00FA0BFF"/>
    <w:rsid w:val="00FA116F"/>
    <w:rsid w:val="00FA1EE6"/>
    <w:rsid w:val="00FA29DC"/>
    <w:rsid w:val="00FA3096"/>
    <w:rsid w:val="00FA3261"/>
    <w:rsid w:val="00FA410E"/>
    <w:rsid w:val="00FA4780"/>
    <w:rsid w:val="00FA5923"/>
    <w:rsid w:val="00FA59F3"/>
    <w:rsid w:val="00FA5BC3"/>
    <w:rsid w:val="00FA60FE"/>
    <w:rsid w:val="00FA614E"/>
    <w:rsid w:val="00FA61E5"/>
    <w:rsid w:val="00FA766A"/>
    <w:rsid w:val="00FA77B8"/>
    <w:rsid w:val="00FA7A7D"/>
    <w:rsid w:val="00FB04F6"/>
    <w:rsid w:val="00FB0E4F"/>
    <w:rsid w:val="00FB1145"/>
    <w:rsid w:val="00FB1155"/>
    <w:rsid w:val="00FB1E82"/>
    <w:rsid w:val="00FB1F96"/>
    <w:rsid w:val="00FB2EC6"/>
    <w:rsid w:val="00FB49A0"/>
    <w:rsid w:val="00FB5050"/>
    <w:rsid w:val="00FB59C1"/>
    <w:rsid w:val="00FB5BA6"/>
    <w:rsid w:val="00FB7EBF"/>
    <w:rsid w:val="00FC1D26"/>
    <w:rsid w:val="00FC415F"/>
    <w:rsid w:val="00FC47DA"/>
    <w:rsid w:val="00FC4E54"/>
    <w:rsid w:val="00FC5070"/>
    <w:rsid w:val="00FC5E04"/>
    <w:rsid w:val="00FC69E6"/>
    <w:rsid w:val="00FC6DA9"/>
    <w:rsid w:val="00FC7214"/>
    <w:rsid w:val="00FC73F2"/>
    <w:rsid w:val="00FD0436"/>
    <w:rsid w:val="00FD0C5A"/>
    <w:rsid w:val="00FD0FCB"/>
    <w:rsid w:val="00FD1649"/>
    <w:rsid w:val="00FD1DE2"/>
    <w:rsid w:val="00FD23EE"/>
    <w:rsid w:val="00FD323F"/>
    <w:rsid w:val="00FD3447"/>
    <w:rsid w:val="00FD57E3"/>
    <w:rsid w:val="00FD5A55"/>
    <w:rsid w:val="00FD6F9F"/>
    <w:rsid w:val="00FD77B0"/>
    <w:rsid w:val="00FD7C67"/>
    <w:rsid w:val="00FE2547"/>
    <w:rsid w:val="00FE409B"/>
    <w:rsid w:val="00FE4B2A"/>
    <w:rsid w:val="00FE5A94"/>
    <w:rsid w:val="00FE7D09"/>
    <w:rsid w:val="00FF0928"/>
    <w:rsid w:val="00FF16D6"/>
    <w:rsid w:val="00FF2A1B"/>
    <w:rsid w:val="00FF30D6"/>
    <w:rsid w:val="00FF31C7"/>
    <w:rsid w:val="00FF3E6C"/>
    <w:rsid w:val="00FF59C4"/>
    <w:rsid w:val="00FF5A80"/>
    <w:rsid w:val="00FF5B3A"/>
    <w:rsid w:val="00FF64AA"/>
    <w:rsid w:val="00FF65AC"/>
    <w:rsid w:val="00FF6A89"/>
    <w:rsid w:val="00FF7765"/>
    <w:rsid w:val="00FF7B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8609FB"/>
    <w:rPr>
      <w:sz w:val="32"/>
      <w:szCs w:val="32"/>
    </w:rPr>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CharPartText"/>
    <w:qFormat/>
    <w:rsid w:val="008609FB"/>
    <w:rPr>
      <w:sz w:val="32"/>
      <w:szCs w:val="32"/>
    </w:rPr>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1"/>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1"/>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1"/>
      </w:numPr>
    </w:pPr>
  </w:style>
  <w:style w:type="character" w:styleId="FollowedHyperlink">
    <w:name w:val="FollowedHyperlink"/>
    <w:basedOn w:val="DefaultParagraphFont"/>
    <w:uiPriority w:val="99"/>
    <w:semiHidden/>
    <w:unhideWhenUsed/>
    <w:rsid w:val="00EA5A8C"/>
    <w:rPr>
      <w:color w:val="954F72" w:themeColor="followedHyperlink"/>
      <w:u w:val="single"/>
    </w:rPr>
  </w:style>
  <w:style w:type="character" w:styleId="UnresolvedMention">
    <w:name w:val="Unresolved Mention"/>
    <w:basedOn w:val="DefaultParagraphFont"/>
    <w:uiPriority w:val="99"/>
    <w:semiHidden/>
    <w:unhideWhenUsed/>
    <w:rsid w:val="008B081E"/>
    <w:rPr>
      <w:color w:val="605E5C"/>
      <w:shd w:val="clear" w:color="auto" w:fill="E1DFDD"/>
    </w:rPr>
  </w:style>
  <w:style w:type="character" w:customStyle="1" w:styleId="charpartno0">
    <w:name w:val="charpartno"/>
    <w:basedOn w:val="DefaultParagraphFont"/>
    <w:rsid w:val="007C2698"/>
  </w:style>
  <w:style w:type="paragraph" w:customStyle="1" w:styleId="li-bodytextnote0">
    <w:name w:val="li-bodytextnote"/>
    <w:basedOn w:val="Normal"/>
    <w:rsid w:val="007C26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6">
    <w:name w:val="ActHead 6"/>
    <w:aliases w:val="as"/>
    <w:basedOn w:val="Normal"/>
    <w:next w:val="ActHead7"/>
    <w:qFormat/>
    <w:rsid w:val="00416012"/>
    <w:pPr>
      <w:keepNext/>
      <w:keepLines/>
      <w:spacing w:after="0" w:line="240" w:lineRule="auto"/>
      <w:ind w:left="1134" w:hanging="1134"/>
      <w:outlineLvl w:val="5"/>
    </w:pPr>
    <w:rPr>
      <w:rFonts w:ascii="Arial" w:eastAsia="Times New Roman" w:hAnsi="Arial" w:cs="Times New Roman"/>
      <w:b/>
      <w:kern w:val="28"/>
      <w:sz w:val="32"/>
      <w:szCs w:val="20"/>
      <w:lang w:eastAsia="en-AU"/>
    </w:rPr>
  </w:style>
  <w:style w:type="paragraph" w:customStyle="1" w:styleId="Item">
    <w:name w:val="Item"/>
    <w:aliases w:val="i"/>
    <w:basedOn w:val="Normal"/>
    <w:next w:val="ItemHead"/>
    <w:rsid w:val="00416012"/>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416012"/>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R2">
    <w:name w:val="R2"/>
    <w:aliases w:val="(2)"/>
    <w:basedOn w:val="Normal"/>
    <w:uiPriority w:val="99"/>
    <w:rsid w:val="00C74F79"/>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R1">
    <w:name w:val="R1"/>
    <w:aliases w:val="1. or 1.(1)"/>
    <w:basedOn w:val="Normal"/>
    <w:next w:val="R2"/>
    <w:rsid w:val="00C74F79"/>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C74F79"/>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C74F79"/>
    <w:rPr>
      <w:rFonts w:ascii="Times New Roman" w:eastAsia="Times New Roman" w:hAnsi="Times New Roman" w:cs="Times New Roman"/>
      <w:szCs w:val="20"/>
      <w:lang w:eastAsia="en-AU"/>
    </w:rPr>
  </w:style>
  <w:style w:type="paragraph" w:customStyle="1" w:styleId="HR">
    <w:name w:val="HR"/>
    <w:aliases w:val="Regulation Heading"/>
    <w:basedOn w:val="Normal"/>
    <w:next w:val="Normal"/>
    <w:rsid w:val="009715B2"/>
    <w:pPr>
      <w:keepNext/>
      <w:keepLines/>
      <w:spacing w:before="360" w:after="0" w:line="240" w:lineRule="auto"/>
      <w:ind w:left="964" w:hanging="964"/>
    </w:pPr>
    <w:rPr>
      <w:rFonts w:ascii="Arial" w:eastAsia="Times New Roman" w:hAnsi="Arial" w:cs="Times New Roman"/>
      <w:b/>
      <w:sz w:val="24"/>
      <w:szCs w:val="24"/>
      <w:lang w:eastAsia="en-AU"/>
    </w:rPr>
  </w:style>
  <w:style w:type="table" w:styleId="TableGrid">
    <w:name w:val="Table Grid"/>
    <w:basedOn w:val="TableNormal"/>
    <w:uiPriority w:val="39"/>
    <w:rsid w:val="00EC40E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ptext">
    <w:name w:val="charchaptext"/>
    <w:basedOn w:val="DefaultParagraphFont"/>
    <w:rsid w:val="00EC40EF"/>
  </w:style>
  <w:style w:type="paragraph" w:customStyle="1" w:styleId="ActHead1">
    <w:name w:val="ActHead 1"/>
    <w:aliases w:val="c"/>
    <w:basedOn w:val="Normal"/>
    <w:next w:val="Normal"/>
    <w:qFormat/>
    <w:rsid w:val="00496934"/>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character" w:customStyle="1" w:styleId="CharChapNo">
    <w:name w:val="CharChapNo"/>
    <w:basedOn w:val="DefaultParagraphFont"/>
    <w:qFormat/>
    <w:rsid w:val="00496934"/>
  </w:style>
  <w:style w:type="character" w:customStyle="1" w:styleId="CharChapText0">
    <w:name w:val="CharChapText"/>
    <w:basedOn w:val="DefaultParagraphFont"/>
    <w:qFormat/>
    <w:rsid w:val="00496934"/>
  </w:style>
  <w:style w:type="paragraph" w:customStyle="1" w:styleId="ENotesHeading2">
    <w:name w:val="ENotesHeading 2"/>
    <w:aliases w:val="Enh2"/>
    <w:basedOn w:val="Normal"/>
    <w:next w:val="Normal"/>
    <w:rsid w:val="00B670EE"/>
    <w:pPr>
      <w:spacing w:before="120" w:after="120" w:line="260" w:lineRule="atLeast"/>
      <w:outlineLvl w:val="2"/>
    </w:pPr>
    <w:rPr>
      <w:rFonts w:ascii="Times New Roman" w:eastAsia="Times New Roman" w:hAnsi="Times New Roman" w:cs="Times New Roman"/>
      <w:b/>
      <w:sz w:val="24"/>
      <w:szCs w:val="28"/>
      <w:lang w:eastAsia="en-AU"/>
    </w:rPr>
  </w:style>
  <w:style w:type="paragraph" w:styleId="NormalWeb">
    <w:name w:val="Normal (Web)"/>
    <w:basedOn w:val="Normal"/>
    <w:uiPriority w:val="99"/>
    <w:unhideWhenUsed/>
    <w:rsid w:val="00671C6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1A2B5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0">
    <w:name w:val="acthead5"/>
    <w:basedOn w:val="Normal"/>
    <w:rsid w:val="008254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82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797">
      <w:bodyDiv w:val="1"/>
      <w:marLeft w:val="0"/>
      <w:marRight w:val="0"/>
      <w:marTop w:val="0"/>
      <w:marBottom w:val="0"/>
      <w:divBdr>
        <w:top w:val="none" w:sz="0" w:space="0" w:color="auto"/>
        <w:left w:val="none" w:sz="0" w:space="0" w:color="auto"/>
        <w:bottom w:val="none" w:sz="0" w:space="0" w:color="auto"/>
        <w:right w:val="none" w:sz="0" w:space="0" w:color="auto"/>
      </w:divBdr>
    </w:div>
    <w:div w:id="109277099">
      <w:bodyDiv w:val="1"/>
      <w:marLeft w:val="0"/>
      <w:marRight w:val="0"/>
      <w:marTop w:val="0"/>
      <w:marBottom w:val="0"/>
      <w:divBdr>
        <w:top w:val="none" w:sz="0" w:space="0" w:color="auto"/>
        <w:left w:val="none" w:sz="0" w:space="0" w:color="auto"/>
        <w:bottom w:val="none" w:sz="0" w:space="0" w:color="auto"/>
        <w:right w:val="none" w:sz="0" w:space="0" w:color="auto"/>
      </w:divBdr>
    </w:div>
    <w:div w:id="129788166">
      <w:bodyDiv w:val="1"/>
      <w:marLeft w:val="0"/>
      <w:marRight w:val="0"/>
      <w:marTop w:val="0"/>
      <w:marBottom w:val="0"/>
      <w:divBdr>
        <w:top w:val="none" w:sz="0" w:space="0" w:color="auto"/>
        <w:left w:val="none" w:sz="0" w:space="0" w:color="auto"/>
        <w:bottom w:val="none" w:sz="0" w:space="0" w:color="auto"/>
        <w:right w:val="none" w:sz="0" w:space="0" w:color="auto"/>
      </w:divBdr>
    </w:div>
    <w:div w:id="479542995">
      <w:bodyDiv w:val="1"/>
      <w:marLeft w:val="0"/>
      <w:marRight w:val="0"/>
      <w:marTop w:val="0"/>
      <w:marBottom w:val="0"/>
      <w:divBdr>
        <w:top w:val="none" w:sz="0" w:space="0" w:color="auto"/>
        <w:left w:val="none" w:sz="0" w:space="0" w:color="auto"/>
        <w:bottom w:val="none" w:sz="0" w:space="0" w:color="auto"/>
        <w:right w:val="none" w:sz="0" w:space="0" w:color="auto"/>
      </w:divBdr>
    </w:div>
    <w:div w:id="483011027">
      <w:bodyDiv w:val="1"/>
      <w:marLeft w:val="0"/>
      <w:marRight w:val="0"/>
      <w:marTop w:val="0"/>
      <w:marBottom w:val="0"/>
      <w:divBdr>
        <w:top w:val="none" w:sz="0" w:space="0" w:color="auto"/>
        <w:left w:val="none" w:sz="0" w:space="0" w:color="auto"/>
        <w:bottom w:val="none" w:sz="0" w:space="0" w:color="auto"/>
        <w:right w:val="none" w:sz="0" w:space="0" w:color="auto"/>
      </w:divBdr>
    </w:div>
    <w:div w:id="528224575">
      <w:bodyDiv w:val="1"/>
      <w:marLeft w:val="0"/>
      <w:marRight w:val="0"/>
      <w:marTop w:val="0"/>
      <w:marBottom w:val="0"/>
      <w:divBdr>
        <w:top w:val="none" w:sz="0" w:space="0" w:color="auto"/>
        <w:left w:val="none" w:sz="0" w:space="0" w:color="auto"/>
        <w:bottom w:val="none" w:sz="0" w:space="0" w:color="auto"/>
        <w:right w:val="none" w:sz="0" w:space="0" w:color="auto"/>
      </w:divBdr>
    </w:div>
    <w:div w:id="657150041">
      <w:bodyDiv w:val="1"/>
      <w:marLeft w:val="0"/>
      <w:marRight w:val="0"/>
      <w:marTop w:val="0"/>
      <w:marBottom w:val="0"/>
      <w:divBdr>
        <w:top w:val="none" w:sz="0" w:space="0" w:color="auto"/>
        <w:left w:val="none" w:sz="0" w:space="0" w:color="auto"/>
        <w:bottom w:val="none" w:sz="0" w:space="0" w:color="auto"/>
        <w:right w:val="none" w:sz="0" w:space="0" w:color="auto"/>
      </w:divBdr>
    </w:div>
    <w:div w:id="715927808">
      <w:bodyDiv w:val="1"/>
      <w:marLeft w:val="0"/>
      <w:marRight w:val="0"/>
      <w:marTop w:val="0"/>
      <w:marBottom w:val="0"/>
      <w:divBdr>
        <w:top w:val="none" w:sz="0" w:space="0" w:color="auto"/>
        <w:left w:val="none" w:sz="0" w:space="0" w:color="auto"/>
        <w:bottom w:val="none" w:sz="0" w:space="0" w:color="auto"/>
        <w:right w:val="none" w:sz="0" w:space="0" w:color="auto"/>
      </w:divBdr>
    </w:div>
    <w:div w:id="839854513">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859389686">
      <w:bodyDiv w:val="1"/>
      <w:marLeft w:val="0"/>
      <w:marRight w:val="0"/>
      <w:marTop w:val="0"/>
      <w:marBottom w:val="0"/>
      <w:divBdr>
        <w:top w:val="none" w:sz="0" w:space="0" w:color="auto"/>
        <w:left w:val="none" w:sz="0" w:space="0" w:color="auto"/>
        <w:bottom w:val="none" w:sz="0" w:space="0" w:color="auto"/>
        <w:right w:val="none" w:sz="0" w:space="0" w:color="auto"/>
      </w:divBdr>
    </w:div>
    <w:div w:id="899366594">
      <w:bodyDiv w:val="1"/>
      <w:marLeft w:val="0"/>
      <w:marRight w:val="0"/>
      <w:marTop w:val="0"/>
      <w:marBottom w:val="0"/>
      <w:divBdr>
        <w:top w:val="none" w:sz="0" w:space="0" w:color="auto"/>
        <w:left w:val="none" w:sz="0" w:space="0" w:color="auto"/>
        <w:bottom w:val="none" w:sz="0" w:space="0" w:color="auto"/>
        <w:right w:val="none" w:sz="0" w:space="0" w:color="auto"/>
      </w:divBdr>
    </w:div>
    <w:div w:id="1147673576">
      <w:bodyDiv w:val="1"/>
      <w:marLeft w:val="0"/>
      <w:marRight w:val="0"/>
      <w:marTop w:val="0"/>
      <w:marBottom w:val="0"/>
      <w:divBdr>
        <w:top w:val="none" w:sz="0" w:space="0" w:color="auto"/>
        <w:left w:val="none" w:sz="0" w:space="0" w:color="auto"/>
        <w:bottom w:val="none" w:sz="0" w:space="0" w:color="auto"/>
        <w:right w:val="none" w:sz="0" w:space="0" w:color="auto"/>
      </w:divBdr>
    </w:div>
    <w:div w:id="1279026058">
      <w:bodyDiv w:val="1"/>
      <w:marLeft w:val="0"/>
      <w:marRight w:val="0"/>
      <w:marTop w:val="0"/>
      <w:marBottom w:val="0"/>
      <w:divBdr>
        <w:top w:val="none" w:sz="0" w:space="0" w:color="auto"/>
        <w:left w:val="none" w:sz="0" w:space="0" w:color="auto"/>
        <w:bottom w:val="none" w:sz="0" w:space="0" w:color="auto"/>
        <w:right w:val="none" w:sz="0" w:space="0" w:color="auto"/>
      </w:divBdr>
    </w:div>
    <w:div w:id="1392845462">
      <w:bodyDiv w:val="1"/>
      <w:marLeft w:val="0"/>
      <w:marRight w:val="0"/>
      <w:marTop w:val="0"/>
      <w:marBottom w:val="0"/>
      <w:divBdr>
        <w:top w:val="none" w:sz="0" w:space="0" w:color="auto"/>
        <w:left w:val="none" w:sz="0" w:space="0" w:color="auto"/>
        <w:bottom w:val="none" w:sz="0" w:space="0" w:color="auto"/>
        <w:right w:val="none" w:sz="0" w:space="0" w:color="auto"/>
      </w:divBdr>
    </w:div>
    <w:div w:id="1421564833">
      <w:bodyDiv w:val="1"/>
      <w:marLeft w:val="0"/>
      <w:marRight w:val="0"/>
      <w:marTop w:val="0"/>
      <w:marBottom w:val="0"/>
      <w:divBdr>
        <w:top w:val="none" w:sz="0" w:space="0" w:color="auto"/>
        <w:left w:val="none" w:sz="0" w:space="0" w:color="auto"/>
        <w:bottom w:val="none" w:sz="0" w:space="0" w:color="auto"/>
        <w:right w:val="none" w:sz="0" w:space="0" w:color="auto"/>
      </w:divBdr>
    </w:div>
    <w:div w:id="1475025623">
      <w:bodyDiv w:val="1"/>
      <w:marLeft w:val="0"/>
      <w:marRight w:val="0"/>
      <w:marTop w:val="0"/>
      <w:marBottom w:val="0"/>
      <w:divBdr>
        <w:top w:val="none" w:sz="0" w:space="0" w:color="auto"/>
        <w:left w:val="none" w:sz="0" w:space="0" w:color="auto"/>
        <w:bottom w:val="none" w:sz="0" w:space="0" w:color="auto"/>
        <w:right w:val="none" w:sz="0" w:space="0" w:color="auto"/>
      </w:divBdr>
    </w:div>
    <w:div w:id="1593247102">
      <w:bodyDiv w:val="1"/>
      <w:marLeft w:val="0"/>
      <w:marRight w:val="0"/>
      <w:marTop w:val="0"/>
      <w:marBottom w:val="0"/>
      <w:divBdr>
        <w:top w:val="none" w:sz="0" w:space="0" w:color="auto"/>
        <w:left w:val="none" w:sz="0" w:space="0" w:color="auto"/>
        <w:bottom w:val="none" w:sz="0" w:space="0" w:color="auto"/>
        <w:right w:val="none" w:sz="0" w:space="0" w:color="auto"/>
      </w:divBdr>
    </w:div>
    <w:div w:id="1610509951">
      <w:bodyDiv w:val="1"/>
      <w:marLeft w:val="0"/>
      <w:marRight w:val="0"/>
      <w:marTop w:val="0"/>
      <w:marBottom w:val="0"/>
      <w:divBdr>
        <w:top w:val="none" w:sz="0" w:space="0" w:color="auto"/>
        <w:left w:val="none" w:sz="0" w:space="0" w:color="auto"/>
        <w:bottom w:val="none" w:sz="0" w:space="0" w:color="auto"/>
        <w:right w:val="none" w:sz="0" w:space="0" w:color="auto"/>
      </w:divBdr>
    </w:div>
    <w:div w:id="183856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10BB4-4221-4EAC-8E58-CD786C6A1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8BEAE-725A-41A8-B588-357ECF9EAAD9}">
  <ds:schemaRefs>
    <ds:schemaRef ds:uri="http://schemas.openxmlformats.org/officeDocument/2006/bibliography"/>
  </ds:schemaRefs>
</ds:datastoreItem>
</file>

<file path=customXml/itemProps3.xml><?xml version="1.0" encoding="utf-8"?>
<ds:datastoreItem xmlns:ds="http://schemas.openxmlformats.org/officeDocument/2006/customXml" ds:itemID="{AA8B9186-019F-4285-8535-5A5C198019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63BBED-36B7-4F69-A6EA-45DEAA65F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10364</Words>
  <Characters>59075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69301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Morgan Vaudrey</cp:lastModifiedBy>
  <cp:revision>6</cp:revision>
  <cp:lastPrinted>2025-03-12T04:58:00Z</cp:lastPrinted>
  <dcterms:created xsi:type="dcterms:W3CDTF">2025-03-16T23:47:00Z</dcterms:created>
  <dcterms:modified xsi:type="dcterms:W3CDTF">2025-03-20T04:54:00Z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4b5d299e-d9b4-4c2c-92c1-4d9f0fd49e0a</vt:lpwstr>
  </property>
</Properties>
</file>