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8E32" w14:textId="77777777" w:rsidR="006D6009" w:rsidRPr="00833358" w:rsidRDefault="006D6009" w:rsidP="008D750F">
      <w:pPr>
        <w:spacing w:before="180" w:after="60"/>
        <w:ind w:left="720" w:hanging="720"/>
        <w:rPr>
          <w:rFonts w:ascii="Arial" w:eastAsia="Times New Roman" w:hAnsi="Arial"/>
          <w:b/>
        </w:rPr>
      </w:pPr>
      <w:r w:rsidRPr="00833358">
        <w:rPr>
          <w:rFonts w:ascii="Arial" w:eastAsia="Times New Roman" w:hAnsi="Arial"/>
          <w:b/>
        </w:rPr>
        <w:t>Explanatory Statement</w:t>
      </w:r>
    </w:p>
    <w:p w14:paraId="21B3C712" w14:textId="77777777" w:rsidR="0097132A" w:rsidRPr="00833358" w:rsidRDefault="0097132A" w:rsidP="008D750F">
      <w:pPr>
        <w:spacing w:before="180" w:after="60"/>
        <w:ind w:left="720" w:hanging="720"/>
        <w:rPr>
          <w:rFonts w:ascii="Arial" w:eastAsia="Times New Roman" w:hAnsi="Arial"/>
          <w:b/>
        </w:rPr>
      </w:pPr>
      <w:r w:rsidRPr="00833358">
        <w:rPr>
          <w:rFonts w:ascii="Arial" w:eastAsia="Times New Roman" w:hAnsi="Arial"/>
          <w:b/>
        </w:rPr>
        <w:t>Civil Aviation Safety Regulations 1998</w:t>
      </w:r>
    </w:p>
    <w:p w14:paraId="63EF8033" w14:textId="099800E3" w:rsidR="006D6009" w:rsidRPr="00680850" w:rsidRDefault="00FF40CA" w:rsidP="008D750F">
      <w:pPr>
        <w:spacing w:before="180" w:after="360"/>
        <w:rPr>
          <w:rFonts w:ascii="Arial" w:eastAsia="Times New Roman" w:hAnsi="Arial"/>
          <w:b/>
        </w:rPr>
      </w:pPr>
      <w:r w:rsidRPr="00680850">
        <w:rPr>
          <w:rFonts w:ascii="Arial" w:eastAsia="Times New Roman" w:hAnsi="Arial"/>
          <w:b/>
        </w:rPr>
        <w:t>CASA 18/25</w:t>
      </w:r>
      <w:r w:rsidR="006D6009" w:rsidRPr="00680850">
        <w:rPr>
          <w:rFonts w:ascii="Arial" w:eastAsia="Times New Roman" w:hAnsi="Arial"/>
          <w:b/>
        </w:rPr>
        <w:t xml:space="preserve"> — </w:t>
      </w:r>
      <w:r w:rsidR="00F4317F" w:rsidRPr="00680850">
        <w:rPr>
          <w:rFonts w:ascii="Arial" w:eastAsia="Times New Roman" w:hAnsi="Arial"/>
          <w:b/>
        </w:rPr>
        <w:t>Civil Aviation (Community Service Flights</w:t>
      </w:r>
      <w:r w:rsidR="00680850" w:rsidRPr="00680850">
        <w:rPr>
          <w:rFonts w:ascii="Arial" w:eastAsia="Times New Roman" w:hAnsi="Arial"/>
          <w:b/>
        </w:rPr>
        <w:t> — Conditions on Flight Crew Licences) Amendment Instrument 2025</w:t>
      </w:r>
    </w:p>
    <w:p w14:paraId="761602C9" w14:textId="77777777" w:rsidR="006D6009" w:rsidRPr="00833358" w:rsidRDefault="006D6009" w:rsidP="006D6009">
      <w:pPr>
        <w:spacing w:after="0" w:line="240" w:lineRule="auto"/>
        <w:rPr>
          <w:rFonts w:eastAsia="Times New Roman"/>
          <w:b/>
          <w:lang w:eastAsia="en-AU"/>
        </w:rPr>
      </w:pPr>
      <w:r w:rsidRPr="00833358">
        <w:rPr>
          <w:rFonts w:eastAsia="Times New Roman"/>
          <w:b/>
          <w:lang w:eastAsia="en-AU"/>
        </w:rPr>
        <w:t>Purpose</w:t>
      </w:r>
    </w:p>
    <w:p w14:paraId="26319B3C" w14:textId="362E9404" w:rsidR="006F1357" w:rsidRDefault="00AC46AC" w:rsidP="006D6009">
      <w:pPr>
        <w:spacing w:after="0" w:line="240" w:lineRule="auto"/>
        <w:rPr>
          <w:rFonts w:eastAsia="Times New Roman"/>
          <w:iCs/>
          <w:lang w:eastAsia="en-AU"/>
        </w:rPr>
      </w:pPr>
      <w:r w:rsidRPr="00AC46AC">
        <w:rPr>
          <w:rFonts w:eastAsia="Times New Roman"/>
          <w:i/>
          <w:iCs/>
          <w:lang w:eastAsia="en-AU"/>
        </w:rPr>
        <w:t>CASA 09/19 — Civil Aviation (Community Service Flights — Conditions on Flight Crew Licences) Instrument 2019</w:t>
      </w:r>
      <w:r w:rsidRPr="00AC46AC">
        <w:rPr>
          <w:rFonts w:eastAsia="Times New Roman"/>
          <w:iCs/>
          <w:lang w:eastAsia="en-AU"/>
        </w:rPr>
        <w:t xml:space="preserve"> (</w:t>
      </w:r>
      <w:r w:rsidRPr="00AC46AC">
        <w:rPr>
          <w:rFonts w:eastAsia="Times New Roman"/>
          <w:b/>
          <w:bCs/>
          <w:i/>
          <w:iCs/>
          <w:lang w:eastAsia="en-AU"/>
        </w:rPr>
        <w:t>CASA 09/19</w:t>
      </w:r>
      <w:r w:rsidRPr="00AC46AC">
        <w:rPr>
          <w:rFonts w:eastAsia="Times New Roman"/>
          <w:iCs/>
          <w:lang w:eastAsia="en-AU"/>
        </w:rPr>
        <w:t>) places conditions on the licences of flight crew members that conduct community service flights and establishes safety measures in relation to pilot licensing, medical fitness, aeronautical experience, operational and notification requirements. The instrument also excludes aircraft that have a lower standard of airworthiness from community service flights. The measures were established to mitigate risk factors associated with community service flights that are not usually present in baseline private operations.</w:t>
      </w:r>
      <w:r w:rsidR="000A22F4">
        <w:rPr>
          <w:rFonts w:eastAsia="Times New Roman"/>
          <w:iCs/>
          <w:lang w:eastAsia="en-AU"/>
        </w:rPr>
        <w:t xml:space="preserve"> </w:t>
      </w:r>
      <w:r w:rsidR="00325958">
        <w:rPr>
          <w:rFonts w:eastAsia="Times New Roman"/>
          <w:iCs/>
          <w:lang w:eastAsia="en-AU"/>
        </w:rPr>
        <w:t xml:space="preserve">In </w:t>
      </w:r>
      <w:r w:rsidR="00F111DA">
        <w:rPr>
          <w:rFonts w:eastAsia="Times New Roman"/>
          <w:iCs/>
          <w:lang w:eastAsia="en-AU"/>
        </w:rPr>
        <w:t xml:space="preserve">2022, </w:t>
      </w:r>
      <w:r w:rsidR="006F1357">
        <w:rPr>
          <w:rFonts w:eastAsia="Times New Roman"/>
          <w:iCs/>
          <w:lang w:eastAsia="en-AU"/>
        </w:rPr>
        <w:t>CASA 09/19</w:t>
      </w:r>
      <w:r w:rsidR="00F111DA">
        <w:rPr>
          <w:rFonts w:eastAsia="Times New Roman"/>
          <w:iCs/>
          <w:lang w:eastAsia="en-AU"/>
        </w:rPr>
        <w:t xml:space="preserve"> was amended to</w:t>
      </w:r>
      <w:r w:rsidR="006F1357">
        <w:rPr>
          <w:rFonts w:eastAsia="Times New Roman"/>
          <w:iCs/>
          <w:lang w:eastAsia="en-AU"/>
        </w:rPr>
        <w:t xml:space="preserve"> include a mechanism </w:t>
      </w:r>
      <w:r w:rsidR="00075F80">
        <w:rPr>
          <w:rFonts w:eastAsia="Times New Roman"/>
          <w:iCs/>
          <w:lang w:eastAsia="en-AU"/>
        </w:rPr>
        <w:t>whereby the approved requirements and procedures of a community service flights entity may be used by a pilot in place of the conditions in CASA 09/19.</w:t>
      </w:r>
    </w:p>
    <w:p w14:paraId="59409869" w14:textId="77777777" w:rsidR="00075F80" w:rsidRDefault="00075F80" w:rsidP="006D6009">
      <w:pPr>
        <w:spacing w:after="0" w:line="240" w:lineRule="auto"/>
        <w:rPr>
          <w:rFonts w:eastAsia="Times New Roman"/>
          <w:iCs/>
          <w:lang w:eastAsia="en-AU"/>
        </w:rPr>
      </w:pPr>
    </w:p>
    <w:p w14:paraId="4575C631" w14:textId="7EB47C06" w:rsidR="006D6009" w:rsidRDefault="00184D21" w:rsidP="005A7AF3">
      <w:pPr>
        <w:spacing w:after="0" w:line="240" w:lineRule="auto"/>
        <w:rPr>
          <w:rFonts w:eastAsia="Times New Roman"/>
          <w:lang w:eastAsia="en-AU"/>
        </w:rPr>
      </w:pPr>
      <w:r>
        <w:rPr>
          <w:rFonts w:eastAsia="Times New Roman"/>
          <w:iCs/>
          <w:lang w:eastAsia="en-AU"/>
        </w:rPr>
        <w:t xml:space="preserve">The purpose of </w:t>
      </w:r>
      <w:r w:rsidR="009B445A">
        <w:rPr>
          <w:rFonts w:eastAsia="Times New Roman"/>
          <w:i/>
          <w:lang w:eastAsia="en-AU"/>
        </w:rPr>
        <w:t>CASA 18/25</w:t>
      </w:r>
      <w:r w:rsidR="009B445A" w:rsidRPr="00AC46AC">
        <w:rPr>
          <w:rFonts w:eastAsia="Times New Roman"/>
          <w:i/>
          <w:iCs/>
          <w:lang w:eastAsia="en-AU"/>
        </w:rPr>
        <w:t> —</w:t>
      </w:r>
      <w:r w:rsidR="009B445A">
        <w:rPr>
          <w:rFonts w:eastAsia="Times New Roman"/>
          <w:i/>
          <w:iCs/>
          <w:lang w:eastAsia="en-AU"/>
        </w:rPr>
        <w:t xml:space="preserve"> Civil Aviation (Community Service Flights</w:t>
      </w:r>
      <w:r w:rsidR="009B445A" w:rsidRPr="00AC46AC">
        <w:rPr>
          <w:rFonts w:eastAsia="Times New Roman"/>
          <w:i/>
          <w:iCs/>
          <w:lang w:eastAsia="en-AU"/>
        </w:rPr>
        <w:t> —</w:t>
      </w:r>
      <w:r w:rsidR="009B445A">
        <w:rPr>
          <w:rFonts w:eastAsia="Times New Roman"/>
          <w:i/>
          <w:iCs/>
          <w:lang w:eastAsia="en-AU"/>
        </w:rPr>
        <w:t xml:space="preserve"> Conditions on Flight Crew Licences) Amendment Instrument 2025 </w:t>
      </w:r>
      <w:r w:rsidR="005A7AF3">
        <w:rPr>
          <w:rFonts w:eastAsia="Times New Roman"/>
          <w:lang w:eastAsia="en-AU"/>
        </w:rPr>
        <w:t xml:space="preserve">(the </w:t>
      </w:r>
      <w:r w:rsidR="005A7AF3">
        <w:rPr>
          <w:rFonts w:eastAsia="Times New Roman"/>
          <w:b/>
          <w:bCs/>
          <w:i/>
          <w:iCs/>
          <w:lang w:eastAsia="en-AU"/>
        </w:rPr>
        <w:t>amending instrument</w:t>
      </w:r>
      <w:r w:rsidR="005A7AF3">
        <w:rPr>
          <w:rFonts w:eastAsia="Times New Roman"/>
          <w:lang w:eastAsia="en-AU"/>
        </w:rPr>
        <w:t xml:space="preserve">) </w:t>
      </w:r>
      <w:r w:rsidR="009B445A">
        <w:rPr>
          <w:rFonts w:eastAsia="Times New Roman"/>
          <w:lang w:eastAsia="en-AU"/>
        </w:rPr>
        <w:t xml:space="preserve">is to </w:t>
      </w:r>
      <w:r w:rsidR="00523CCC">
        <w:rPr>
          <w:rFonts w:eastAsia="Times New Roman"/>
          <w:lang w:eastAsia="en-AU"/>
        </w:rPr>
        <w:t>amend CASA 09/19</w:t>
      </w:r>
      <w:r w:rsidR="00F85D7E">
        <w:rPr>
          <w:rFonts w:eastAsia="Times New Roman"/>
          <w:lang w:eastAsia="en-AU"/>
        </w:rPr>
        <w:t xml:space="preserve"> </w:t>
      </w:r>
      <w:r w:rsidR="00523CCC">
        <w:rPr>
          <w:rFonts w:eastAsia="Times New Roman"/>
          <w:lang w:eastAsia="en-AU"/>
        </w:rPr>
        <w:t xml:space="preserve">to extend its operation to the end of 31 March </w:t>
      </w:r>
      <w:r w:rsidR="003F2C7B">
        <w:rPr>
          <w:rFonts w:eastAsia="Times New Roman"/>
          <w:lang w:eastAsia="en-AU"/>
        </w:rPr>
        <w:t>2026</w:t>
      </w:r>
      <w:r w:rsidR="001461F7">
        <w:rPr>
          <w:rFonts w:eastAsia="Times New Roman"/>
          <w:lang w:eastAsia="en-AU"/>
        </w:rPr>
        <w:t xml:space="preserve"> and make minor consequential amendments. </w:t>
      </w:r>
      <w:r w:rsidR="00A56BD6">
        <w:rPr>
          <w:rFonts w:eastAsia="Times New Roman"/>
          <w:lang w:eastAsia="en-AU"/>
        </w:rPr>
        <w:t>The scheme is otherwise unchanged</w:t>
      </w:r>
      <w:r w:rsidR="003F2C7B">
        <w:rPr>
          <w:rFonts w:eastAsia="Times New Roman"/>
          <w:lang w:eastAsia="en-AU"/>
        </w:rPr>
        <w:t>.</w:t>
      </w:r>
    </w:p>
    <w:p w14:paraId="1FF2D148" w14:textId="77777777" w:rsidR="00EB1F3B" w:rsidRPr="00A62DC1" w:rsidRDefault="00EB1F3B" w:rsidP="005A7AF3">
      <w:pPr>
        <w:spacing w:after="0" w:line="240" w:lineRule="auto"/>
        <w:rPr>
          <w:rFonts w:eastAsia="Times New Roman"/>
          <w:bCs/>
          <w:lang w:eastAsia="en-AU"/>
        </w:rPr>
      </w:pPr>
    </w:p>
    <w:p w14:paraId="5241124D" w14:textId="77777777" w:rsidR="006D6009" w:rsidRPr="00833358" w:rsidRDefault="006D6009" w:rsidP="00A62DC1">
      <w:pPr>
        <w:spacing w:after="0" w:line="240" w:lineRule="auto"/>
        <w:rPr>
          <w:rFonts w:eastAsia="Times New Roman"/>
          <w:lang w:eastAsia="en-AU"/>
        </w:rPr>
      </w:pPr>
      <w:r w:rsidRPr="00833358">
        <w:rPr>
          <w:rFonts w:eastAsia="Times New Roman"/>
          <w:b/>
          <w:lang w:eastAsia="en-AU"/>
        </w:rPr>
        <w:t>Legislation</w:t>
      </w:r>
    </w:p>
    <w:p w14:paraId="2567FF46" w14:textId="33F11FC4" w:rsidR="006D6009" w:rsidRDefault="006D6009" w:rsidP="006D6009">
      <w:pPr>
        <w:spacing w:after="0" w:line="240" w:lineRule="auto"/>
        <w:rPr>
          <w:rFonts w:eastAsia="Times New Roman"/>
        </w:rPr>
      </w:pPr>
      <w:r w:rsidRPr="00833358">
        <w:rPr>
          <w:rFonts w:eastAsia="Times New Roman"/>
        </w:rPr>
        <w:t>Section</w:t>
      </w:r>
      <w:r w:rsidR="00AB7455" w:rsidRPr="00833358">
        <w:rPr>
          <w:rFonts w:eastAsia="Times New Roman"/>
        </w:rPr>
        <w:t xml:space="preserve"> </w:t>
      </w:r>
      <w:r w:rsidRPr="00833358">
        <w:rPr>
          <w:rFonts w:eastAsia="Times New Roman"/>
        </w:rPr>
        <w:t xml:space="preserve">98 of the </w:t>
      </w:r>
      <w:r w:rsidRPr="00833358">
        <w:rPr>
          <w:rFonts w:eastAsia="Times New Roman"/>
          <w:i/>
        </w:rPr>
        <w:t>Civil Aviation Act 1988</w:t>
      </w:r>
      <w:r w:rsidRPr="00833358">
        <w:rPr>
          <w:rFonts w:eastAsia="Times New Roman"/>
        </w:rPr>
        <w:t xml:space="preserve"> (the </w:t>
      </w:r>
      <w:r w:rsidRPr="00833358">
        <w:rPr>
          <w:rFonts w:eastAsia="Times New Roman"/>
          <w:b/>
          <w:i/>
        </w:rPr>
        <w:t>Act</w:t>
      </w:r>
      <w:r w:rsidRPr="00833358">
        <w:rPr>
          <w:rFonts w:eastAsia="Times New Roman"/>
        </w:rPr>
        <w:t>) empowers the Governor-General to make regulations for the Act and in the interests of the safety of air navigation.</w:t>
      </w:r>
      <w:r w:rsidR="00F25143" w:rsidRPr="00833358">
        <w:rPr>
          <w:rFonts w:eastAsia="Times New Roman"/>
        </w:rPr>
        <w:t xml:space="preserve"> Relevantly, the Governor-General has made the </w:t>
      </w:r>
      <w:r w:rsidR="00F25143" w:rsidRPr="00833358">
        <w:rPr>
          <w:rFonts w:eastAsia="Times New Roman"/>
          <w:i/>
        </w:rPr>
        <w:t>Civil Aviation Safety Regulations</w:t>
      </w:r>
      <w:r w:rsidR="008F66C0">
        <w:rPr>
          <w:rFonts w:eastAsia="Times New Roman"/>
          <w:i/>
        </w:rPr>
        <w:t xml:space="preserve"> </w:t>
      </w:r>
      <w:r w:rsidR="00F25143" w:rsidRPr="00833358">
        <w:rPr>
          <w:rFonts w:eastAsia="Times New Roman"/>
          <w:i/>
        </w:rPr>
        <w:t xml:space="preserve">1998 </w:t>
      </w:r>
      <w:r w:rsidR="00F25143" w:rsidRPr="00833358">
        <w:rPr>
          <w:rFonts w:eastAsia="Times New Roman"/>
        </w:rPr>
        <w:t>(</w:t>
      </w:r>
      <w:r w:rsidR="00F25143" w:rsidRPr="00833358">
        <w:rPr>
          <w:rFonts w:eastAsia="Times New Roman"/>
          <w:b/>
          <w:i/>
        </w:rPr>
        <w:t>CASR</w:t>
      </w:r>
      <w:r w:rsidR="00F25143" w:rsidRPr="00833358">
        <w:rPr>
          <w:rFonts w:eastAsia="Times New Roman"/>
        </w:rPr>
        <w:t>).</w:t>
      </w:r>
    </w:p>
    <w:p w14:paraId="58125222" w14:textId="77777777" w:rsidR="00BE4304" w:rsidRDefault="00BE4304" w:rsidP="006D6009">
      <w:pPr>
        <w:spacing w:after="0" w:line="240" w:lineRule="auto"/>
        <w:rPr>
          <w:rFonts w:eastAsia="Times New Roman"/>
        </w:rPr>
      </w:pPr>
    </w:p>
    <w:p w14:paraId="2E4DC924" w14:textId="2BD6C47A" w:rsidR="002B0BB2" w:rsidRPr="00833358" w:rsidRDefault="00CD1D9D" w:rsidP="002B0BB2">
      <w:pPr>
        <w:spacing w:after="0" w:line="240" w:lineRule="auto"/>
        <w:rPr>
          <w:rFonts w:eastAsia="Times New Roman"/>
        </w:rPr>
      </w:pPr>
      <w:r w:rsidRPr="00CD1D9D">
        <w:rPr>
          <w:rFonts w:eastAsia="Times New Roman"/>
        </w:rPr>
        <w:t>Regulation 11.068 of CASR allows CASA, for subsection 98</w:t>
      </w:r>
      <w:r w:rsidR="00995DED">
        <w:rPr>
          <w:rFonts w:eastAsia="Times New Roman"/>
        </w:rPr>
        <w:t> </w:t>
      </w:r>
      <w:r w:rsidRPr="00CD1D9D">
        <w:rPr>
          <w:rFonts w:eastAsia="Times New Roman"/>
        </w:rPr>
        <w:t>(5A) of the Act, to issue a legislative instrument that imposes a condition relating to a matter mentioned in that subsection on a specified class of authorisations. Authorisations include flight crew licences, ratings and endorsements.</w:t>
      </w:r>
      <w:r w:rsidR="002B0BB2">
        <w:rPr>
          <w:rFonts w:eastAsia="Times New Roman"/>
        </w:rPr>
        <w:t xml:space="preserve"> </w:t>
      </w:r>
      <w:r w:rsidR="002B0BB2" w:rsidRPr="00833358">
        <w:rPr>
          <w:rFonts w:eastAsia="Times New Roman"/>
        </w:rPr>
        <w:t>Under regulation 11.</w:t>
      </w:r>
      <w:r w:rsidR="002B0BB2">
        <w:rPr>
          <w:rFonts w:eastAsia="Times New Roman"/>
        </w:rPr>
        <w:t>077</w:t>
      </w:r>
      <w:r w:rsidR="00C93E44">
        <w:rPr>
          <w:rFonts w:eastAsia="Times New Roman"/>
        </w:rPr>
        <w:t xml:space="preserve"> </w:t>
      </w:r>
      <w:r w:rsidR="00331B07">
        <w:rPr>
          <w:rFonts w:eastAsia="Times New Roman"/>
        </w:rPr>
        <w:t>of CASR</w:t>
      </w:r>
      <w:r w:rsidR="00FC1131">
        <w:rPr>
          <w:rFonts w:eastAsia="Times New Roman"/>
        </w:rPr>
        <w:t>,</w:t>
      </w:r>
      <w:r w:rsidR="002B0BB2" w:rsidRPr="00833358">
        <w:rPr>
          <w:rFonts w:eastAsia="Times New Roman"/>
        </w:rPr>
        <w:t xml:space="preserve"> it is an offence of strict liability </w:t>
      </w:r>
      <w:r w:rsidR="002B0BB2">
        <w:rPr>
          <w:rFonts w:eastAsia="Times New Roman"/>
        </w:rPr>
        <w:t xml:space="preserve">(with a maximum penalty of 50 penalty units) </w:t>
      </w:r>
      <w:r w:rsidR="002B0BB2" w:rsidRPr="00833358">
        <w:rPr>
          <w:rFonts w:eastAsia="Times New Roman"/>
        </w:rPr>
        <w:t xml:space="preserve">to contravene </w:t>
      </w:r>
      <w:r w:rsidR="00A67D74">
        <w:rPr>
          <w:rFonts w:eastAsia="Times New Roman"/>
        </w:rPr>
        <w:t>a condition imposed under regulation 11.068.</w:t>
      </w:r>
    </w:p>
    <w:p w14:paraId="0B53CBA4" w14:textId="77777777" w:rsidR="006D6009" w:rsidRPr="00833358" w:rsidRDefault="006D6009" w:rsidP="006D6009">
      <w:pPr>
        <w:spacing w:after="0" w:line="240" w:lineRule="auto"/>
        <w:rPr>
          <w:rFonts w:eastAsia="Times New Roman"/>
        </w:rPr>
      </w:pPr>
    </w:p>
    <w:p w14:paraId="12F50306" w14:textId="113E18D0" w:rsidR="006D6009" w:rsidRPr="00833358" w:rsidRDefault="006D6009" w:rsidP="006D6009">
      <w:pPr>
        <w:spacing w:after="0" w:line="240" w:lineRule="auto"/>
        <w:rPr>
          <w:rFonts w:eastAsia="Times New Roman"/>
        </w:rPr>
      </w:pPr>
      <w:r w:rsidRPr="00833358">
        <w:rPr>
          <w:rFonts w:eastAsia="Times New Roman"/>
        </w:rPr>
        <w:t>Under subsection 33</w:t>
      </w:r>
      <w:r w:rsidR="00E0553B">
        <w:rPr>
          <w:rFonts w:eastAsia="Times New Roman"/>
        </w:rPr>
        <w:t> </w:t>
      </w:r>
      <w:r w:rsidRPr="00833358">
        <w:rPr>
          <w:rFonts w:eastAsia="Times New Roman"/>
        </w:rPr>
        <w:t xml:space="preserve">(3) of the </w:t>
      </w:r>
      <w:r w:rsidRPr="00833358">
        <w:rPr>
          <w:rFonts w:eastAsia="Times New Roman"/>
          <w:i/>
        </w:rPr>
        <w:t>Acts Interpretation Act 1901</w:t>
      </w:r>
      <w:r w:rsidRPr="00833358">
        <w:rPr>
          <w:rFonts w:eastAsia="Times New Roman"/>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9A5BF6" w:rsidRPr="00833358">
        <w:rPr>
          <w:rFonts w:eastAsia="Times New Roman"/>
        </w:rPr>
        <w:t xml:space="preserve"> Under subsection 13</w:t>
      </w:r>
      <w:r w:rsidR="005C54E1">
        <w:rPr>
          <w:rFonts w:eastAsia="Times New Roman"/>
        </w:rPr>
        <w:t> </w:t>
      </w:r>
      <w:r w:rsidR="009A5BF6" w:rsidRPr="00833358">
        <w:rPr>
          <w:rFonts w:eastAsia="Times New Roman"/>
        </w:rPr>
        <w:t xml:space="preserve">(1) of the </w:t>
      </w:r>
      <w:r w:rsidR="009A5BF6" w:rsidRPr="00833358">
        <w:rPr>
          <w:rFonts w:eastAsia="Times New Roman"/>
          <w:i/>
          <w:iCs/>
        </w:rPr>
        <w:t>Legislation Act 2003</w:t>
      </w:r>
      <w:r w:rsidR="009A5BF6" w:rsidRPr="00833358">
        <w:rPr>
          <w:rFonts w:eastAsia="Times New Roman"/>
        </w:rPr>
        <w:t xml:space="preserve"> (the</w:t>
      </w:r>
      <w:r w:rsidR="00C94635">
        <w:rPr>
          <w:rFonts w:eastAsia="Times New Roman"/>
        </w:rPr>
        <w:t> </w:t>
      </w:r>
      <w:r w:rsidR="009A5BF6" w:rsidRPr="00833358">
        <w:rPr>
          <w:rFonts w:eastAsia="Times New Roman"/>
          <w:b/>
          <w:bCs/>
          <w:i/>
          <w:iCs/>
        </w:rPr>
        <w:t>LA</w:t>
      </w:r>
      <w:r w:rsidR="009A5BF6" w:rsidRPr="00833358">
        <w:rPr>
          <w:rFonts w:eastAsia="Times New Roman"/>
        </w:rPr>
        <w:t>), subsection 33</w:t>
      </w:r>
      <w:r w:rsidR="00E0553B">
        <w:rPr>
          <w:rFonts w:eastAsia="Times New Roman"/>
        </w:rPr>
        <w:t> </w:t>
      </w:r>
      <w:r w:rsidR="009A5BF6" w:rsidRPr="00833358">
        <w:rPr>
          <w:rFonts w:eastAsia="Times New Roman"/>
        </w:rPr>
        <w:t>(3) applies to legislative instruments as if each provision of the instrument were a section of an Act.</w:t>
      </w:r>
    </w:p>
    <w:p w14:paraId="5C81B11B" w14:textId="77777777" w:rsidR="006D6009" w:rsidRPr="00833358" w:rsidRDefault="006D6009" w:rsidP="006D6009">
      <w:pPr>
        <w:spacing w:after="0" w:line="240" w:lineRule="auto"/>
        <w:rPr>
          <w:rFonts w:eastAsia="Times New Roman"/>
        </w:rPr>
      </w:pPr>
    </w:p>
    <w:p w14:paraId="76742DED" w14:textId="70DC591E" w:rsidR="006D6009" w:rsidRPr="00833358" w:rsidRDefault="006D6009" w:rsidP="00411E86">
      <w:pPr>
        <w:spacing w:after="0" w:line="240" w:lineRule="auto"/>
        <w:rPr>
          <w:rFonts w:eastAsia="Times New Roman"/>
          <w:b/>
        </w:rPr>
      </w:pPr>
      <w:r w:rsidRPr="00833358">
        <w:rPr>
          <w:rFonts w:eastAsia="Times New Roman"/>
          <w:b/>
        </w:rPr>
        <w:t>Background</w:t>
      </w:r>
    </w:p>
    <w:p w14:paraId="3763AA85" w14:textId="4AFB80D4" w:rsidR="00E405E4" w:rsidRPr="00E405E4" w:rsidRDefault="00366B7C" w:rsidP="00A62DC1">
      <w:pPr>
        <w:keepNext/>
        <w:spacing w:after="0" w:line="240" w:lineRule="auto"/>
        <w:rPr>
          <w:rFonts w:eastAsia="Times New Roman"/>
          <w:iCs/>
        </w:rPr>
      </w:pPr>
      <w:r w:rsidRPr="008C3B64">
        <w:rPr>
          <w:rFonts w:eastAsia="Times New Roman"/>
        </w:rPr>
        <w:t xml:space="preserve">Community service flights are non-emergency flights that primarily transport people to specialist medical treatment and are coordinated, arranged or facilitated by an entity for a charitable purpose or community service purpose. </w:t>
      </w:r>
      <w:r w:rsidR="00E405E4" w:rsidRPr="00E405E4">
        <w:rPr>
          <w:rFonts w:eastAsia="Times New Roman"/>
          <w:iCs/>
        </w:rPr>
        <w:t xml:space="preserve">The purpose of CASA 09/19 was to </w:t>
      </w:r>
      <w:r w:rsidR="00E405E4" w:rsidRPr="00E405E4">
        <w:rPr>
          <w:rFonts w:eastAsia="Times New Roman"/>
          <w:iCs/>
        </w:rPr>
        <w:lastRenderedPageBreak/>
        <w:t>address higher risks associated with community service flights when compared to standard private flights. The risks arise by reason of, and in relation to:</w:t>
      </w:r>
    </w:p>
    <w:p w14:paraId="059183A4" w14:textId="77777777" w:rsidR="00E405E4" w:rsidRPr="00E405E4" w:rsidRDefault="00E405E4" w:rsidP="00E405E4">
      <w:pPr>
        <w:numPr>
          <w:ilvl w:val="0"/>
          <w:numId w:val="2"/>
        </w:numPr>
        <w:spacing w:after="0" w:line="240" w:lineRule="auto"/>
        <w:rPr>
          <w:rFonts w:eastAsia="Times New Roman"/>
          <w:iCs/>
        </w:rPr>
      </w:pPr>
      <w:r w:rsidRPr="00E405E4">
        <w:rPr>
          <w:rFonts w:eastAsia="Times New Roman"/>
          <w:iCs/>
        </w:rPr>
        <w:t>pressure on pilots, which can be self-induced, to start or complete a flight because of a passenger’s medical condition or their treatment schedule</w:t>
      </w:r>
    </w:p>
    <w:p w14:paraId="3A73DD75" w14:textId="77777777" w:rsidR="00E405E4" w:rsidRPr="00E405E4" w:rsidRDefault="00E405E4" w:rsidP="00E405E4">
      <w:pPr>
        <w:numPr>
          <w:ilvl w:val="0"/>
          <w:numId w:val="2"/>
        </w:numPr>
        <w:spacing w:after="0" w:line="240" w:lineRule="auto"/>
        <w:rPr>
          <w:rFonts w:eastAsia="Times New Roman"/>
          <w:iCs/>
        </w:rPr>
      </w:pPr>
      <w:r w:rsidRPr="00E405E4">
        <w:rPr>
          <w:rFonts w:eastAsia="Times New Roman"/>
          <w:iCs/>
        </w:rPr>
        <w:t>the community service flight may require a pilot to operate at unfamiliar locations and in varying weather conditions</w:t>
      </w:r>
    </w:p>
    <w:p w14:paraId="0A0391CC" w14:textId="77777777" w:rsidR="00E405E4" w:rsidRPr="00E405E4" w:rsidRDefault="00E405E4" w:rsidP="00E405E4">
      <w:pPr>
        <w:numPr>
          <w:ilvl w:val="0"/>
          <w:numId w:val="2"/>
        </w:numPr>
        <w:spacing w:after="0" w:line="240" w:lineRule="auto"/>
        <w:rPr>
          <w:rFonts w:eastAsia="Times New Roman"/>
          <w:iCs/>
        </w:rPr>
      </w:pPr>
      <w:r w:rsidRPr="00E405E4">
        <w:rPr>
          <w:rFonts w:eastAsia="Times New Roman"/>
          <w:iCs/>
        </w:rPr>
        <w:t>the absence of organisational oversight of safety support from a certified air operator, and a lack of organisational risk mitigators</w:t>
      </w:r>
    </w:p>
    <w:p w14:paraId="45FCECBE" w14:textId="77777777" w:rsidR="00E405E4" w:rsidRPr="00E405E4" w:rsidRDefault="00E405E4" w:rsidP="00E405E4">
      <w:pPr>
        <w:numPr>
          <w:ilvl w:val="0"/>
          <w:numId w:val="2"/>
        </w:numPr>
        <w:spacing w:after="0" w:line="240" w:lineRule="auto"/>
        <w:rPr>
          <w:rFonts w:eastAsia="Times New Roman"/>
          <w:iCs/>
        </w:rPr>
      </w:pPr>
      <w:r w:rsidRPr="00E405E4">
        <w:rPr>
          <w:rFonts w:eastAsia="Times New Roman"/>
          <w:iCs/>
        </w:rPr>
        <w:t>the unique nature of the relationships between the parties differing from other non</w:t>
      </w:r>
      <w:r w:rsidRPr="00E405E4">
        <w:rPr>
          <w:rFonts w:eastAsia="Times New Roman"/>
          <w:iCs/>
        </w:rPr>
        <w:noBreakHyphen/>
        <w:t>commercial circumstances.</w:t>
      </w:r>
    </w:p>
    <w:p w14:paraId="13130041" w14:textId="77777777" w:rsidR="00E405E4" w:rsidRPr="00E405E4" w:rsidRDefault="00E405E4" w:rsidP="00E405E4">
      <w:pPr>
        <w:spacing w:after="0" w:line="240" w:lineRule="auto"/>
        <w:rPr>
          <w:rFonts w:eastAsia="Times New Roman"/>
          <w:iCs/>
        </w:rPr>
      </w:pPr>
    </w:p>
    <w:p w14:paraId="5AFD7F2D" w14:textId="4389DF17" w:rsidR="00E405E4" w:rsidRDefault="00E405E4" w:rsidP="00E405E4">
      <w:pPr>
        <w:spacing w:after="0" w:line="240" w:lineRule="auto"/>
        <w:rPr>
          <w:rFonts w:eastAsia="Times New Roman"/>
          <w:iCs/>
        </w:rPr>
      </w:pPr>
      <w:r w:rsidRPr="00E405E4">
        <w:rPr>
          <w:rFonts w:eastAsia="Times New Roman"/>
          <w:iCs/>
        </w:rPr>
        <w:t>Since 2011, community service flight accidents have resulted in 6 fatalities. To take account of the elevated risks, CASA decided to establish appropriate minimum safety standards for community service flights. The intention of CASA 09/19 was to introduce reasonable and proportionate additional safety measures.</w:t>
      </w:r>
    </w:p>
    <w:p w14:paraId="512063C7" w14:textId="77777777" w:rsidR="00EA1C23" w:rsidRDefault="00EA1C23" w:rsidP="00E405E4">
      <w:pPr>
        <w:spacing w:after="0" w:line="240" w:lineRule="auto"/>
        <w:rPr>
          <w:rFonts w:eastAsia="Times New Roman"/>
          <w:iCs/>
        </w:rPr>
      </w:pPr>
    </w:p>
    <w:p w14:paraId="46C4AADA" w14:textId="445C7287" w:rsidR="00EA1C23" w:rsidRDefault="00EA1C23" w:rsidP="00E405E4">
      <w:pPr>
        <w:spacing w:after="0" w:line="240" w:lineRule="auto"/>
        <w:rPr>
          <w:rFonts w:eastAsia="Times New Roman"/>
          <w:bCs/>
        </w:rPr>
      </w:pPr>
      <w:r>
        <w:rPr>
          <w:rFonts w:eastAsia="Times New Roman"/>
          <w:iCs/>
        </w:rPr>
        <w:t xml:space="preserve">In early </w:t>
      </w:r>
      <w:r w:rsidR="003566E4">
        <w:rPr>
          <w:rFonts w:eastAsia="Times New Roman"/>
          <w:iCs/>
        </w:rPr>
        <w:t xml:space="preserve">2022, CASA conducted a review of operations conducted between 2019-2022, which led to some changes to the conditions </w:t>
      </w:r>
      <w:r w:rsidR="00C51FEB">
        <w:rPr>
          <w:rFonts w:eastAsia="Times New Roman"/>
          <w:iCs/>
        </w:rPr>
        <w:t xml:space="preserve">within </w:t>
      </w:r>
      <w:r w:rsidR="006A394B">
        <w:rPr>
          <w:rFonts w:eastAsia="Times New Roman"/>
          <w:iCs/>
        </w:rPr>
        <w:t xml:space="preserve">CASA 09/19 </w:t>
      </w:r>
      <w:r w:rsidR="00C51FEB">
        <w:rPr>
          <w:rFonts w:eastAsia="Times New Roman"/>
          <w:iCs/>
        </w:rPr>
        <w:t>and its extension until March</w:t>
      </w:r>
      <w:r w:rsidR="00AF1B5D">
        <w:rPr>
          <w:rFonts w:eastAsia="Times New Roman"/>
          <w:iCs/>
        </w:rPr>
        <w:t> </w:t>
      </w:r>
      <w:r w:rsidR="00C51FEB">
        <w:rPr>
          <w:rFonts w:eastAsia="Times New Roman"/>
          <w:iCs/>
        </w:rPr>
        <w:t>2025.</w:t>
      </w:r>
      <w:r w:rsidR="00407C60">
        <w:rPr>
          <w:rFonts w:eastAsia="Times New Roman"/>
          <w:iCs/>
        </w:rPr>
        <w:t xml:space="preserve"> These amendments were</w:t>
      </w:r>
      <w:r w:rsidR="00C63422">
        <w:rPr>
          <w:rFonts w:eastAsia="Times New Roman"/>
          <w:iCs/>
        </w:rPr>
        <w:t xml:space="preserve"> made</w:t>
      </w:r>
      <w:r w:rsidR="00407C60">
        <w:rPr>
          <w:rFonts w:eastAsia="Times New Roman"/>
          <w:iCs/>
        </w:rPr>
        <w:t xml:space="preserve"> by </w:t>
      </w:r>
      <w:r w:rsidR="00407C60" w:rsidRPr="00407C60">
        <w:rPr>
          <w:rFonts w:eastAsia="Times New Roman"/>
          <w:bCs/>
          <w:i/>
          <w:iCs/>
        </w:rPr>
        <w:t>CASA 19/22 — Civil Aviation (Community Service Flights — Conditions on Flight Crew Licences) Amendment Instrument 2022</w:t>
      </w:r>
      <w:r w:rsidR="00407C60">
        <w:rPr>
          <w:rFonts w:eastAsia="Times New Roman"/>
          <w:bCs/>
        </w:rPr>
        <w:t>.</w:t>
      </w:r>
    </w:p>
    <w:p w14:paraId="356583D4" w14:textId="77777777" w:rsidR="00335FAD" w:rsidRDefault="00335FAD" w:rsidP="00E405E4">
      <w:pPr>
        <w:spacing w:after="0" w:line="240" w:lineRule="auto"/>
        <w:rPr>
          <w:rFonts w:eastAsia="Times New Roman"/>
          <w:bCs/>
        </w:rPr>
      </w:pPr>
    </w:p>
    <w:p w14:paraId="25110BF1" w14:textId="77777777" w:rsidR="006D6009" w:rsidRPr="00833358" w:rsidRDefault="007B5B91" w:rsidP="00B5350C">
      <w:pPr>
        <w:spacing w:after="0" w:line="240" w:lineRule="auto"/>
        <w:rPr>
          <w:rFonts w:eastAsia="Times New Roman"/>
          <w:b/>
        </w:rPr>
      </w:pPr>
      <w:r w:rsidRPr="00833358">
        <w:rPr>
          <w:rFonts w:eastAsia="Times New Roman"/>
          <w:b/>
        </w:rPr>
        <w:t>Overview of instrument</w:t>
      </w:r>
    </w:p>
    <w:p w14:paraId="1478086F" w14:textId="396A77FB" w:rsidR="00E55339" w:rsidRDefault="00662DE9" w:rsidP="006D6009">
      <w:pPr>
        <w:spacing w:after="0" w:line="240" w:lineRule="auto"/>
        <w:rPr>
          <w:rFonts w:eastAsia="Times New Roman"/>
          <w:iCs/>
        </w:rPr>
      </w:pPr>
      <w:r>
        <w:rPr>
          <w:rFonts w:eastAsia="Times New Roman"/>
          <w:iCs/>
        </w:rPr>
        <w:t>In accordance with subsection 33</w:t>
      </w:r>
      <w:r w:rsidR="00D04BB4">
        <w:rPr>
          <w:rFonts w:eastAsia="Times New Roman"/>
          <w:iCs/>
        </w:rPr>
        <w:t> </w:t>
      </w:r>
      <w:r>
        <w:rPr>
          <w:rFonts w:eastAsia="Times New Roman"/>
          <w:iCs/>
        </w:rPr>
        <w:t xml:space="preserve">(3) of the </w:t>
      </w:r>
      <w:r>
        <w:rPr>
          <w:rFonts w:eastAsia="Times New Roman"/>
          <w:i/>
        </w:rPr>
        <w:t>Acts Interpretation Act 1901</w:t>
      </w:r>
      <w:r w:rsidR="00B375F4">
        <w:rPr>
          <w:rFonts w:eastAsia="Times New Roman"/>
          <w:iCs/>
        </w:rPr>
        <w:t xml:space="preserve">, the </w:t>
      </w:r>
      <w:r w:rsidR="00373923">
        <w:rPr>
          <w:rFonts w:eastAsia="Times New Roman"/>
          <w:iCs/>
        </w:rPr>
        <w:t xml:space="preserve">amending </w:t>
      </w:r>
      <w:r w:rsidR="00B375F4">
        <w:rPr>
          <w:rFonts w:eastAsia="Times New Roman"/>
          <w:iCs/>
        </w:rPr>
        <w:t xml:space="preserve">instrument amends </w:t>
      </w:r>
      <w:r w:rsidR="00547DFA">
        <w:rPr>
          <w:rFonts w:eastAsia="Times New Roman"/>
          <w:iCs/>
        </w:rPr>
        <w:t xml:space="preserve">CASA </w:t>
      </w:r>
      <w:r w:rsidR="00B375F4">
        <w:rPr>
          <w:rFonts w:eastAsia="Times New Roman"/>
          <w:iCs/>
        </w:rPr>
        <w:t>09/19 to extend its operation for approximately another 12 months</w:t>
      </w:r>
      <w:r w:rsidR="005B05F3">
        <w:rPr>
          <w:rFonts w:eastAsia="Times New Roman"/>
          <w:iCs/>
        </w:rPr>
        <w:t xml:space="preserve"> and</w:t>
      </w:r>
      <w:r w:rsidR="00B375F4">
        <w:rPr>
          <w:rFonts w:eastAsia="Times New Roman"/>
          <w:iCs/>
        </w:rPr>
        <w:t xml:space="preserve"> </w:t>
      </w:r>
      <w:r w:rsidR="00A40A2E">
        <w:rPr>
          <w:rFonts w:eastAsia="Times New Roman"/>
          <w:iCs/>
        </w:rPr>
        <w:t>to make minor consequential amendments</w:t>
      </w:r>
      <w:r w:rsidR="005B05F3">
        <w:rPr>
          <w:rFonts w:eastAsia="Times New Roman"/>
          <w:iCs/>
        </w:rPr>
        <w:t xml:space="preserve">. The </w:t>
      </w:r>
      <w:r w:rsidR="00D02FB2">
        <w:rPr>
          <w:rFonts w:eastAsia="Times New Roman"/>
          <w:iCs/>
        </w:rPr>
        <w:t>instrument otherwise makes no change to the scheme.</w:t>
      </w:r>
    </w:p>
    <w:p w14:paraId="79B13AF5" w14:textId="77777777" w:rsidR="00E55339" w:rsidRDefault="00E55339" w:rsidP="006D6009">
      <w:pPr>
        <w:spacing w:after="0" w:line="240" w:lineRule="auto"/>
        <w:rPr>
          <w:rFonts w:eastAsia="Times New Roman"/>
          <w:iCs/>
        </w:rPr>
      </w:pPr>
    </w:p>
    <w:p w14:paraId="1D25DC17" w14:textId="29A27418" w:rsidR="00777B6B" w:rsidRPr="004E478B" w:rsidRDefault="00BE4F72" w:rsidP="005A5F3D">
      <w:pPr>
        <w:spacing w:after="0" w:line="240" w:lineRule="auto"/>
        <w:rPr>
          <w:rFonts w:eastAsia="Times New Roman"/>
          <w:i/>
          <w:highlight w:val="yellow"/>
        </w:rPr>
      </w:pPr>
      <w:r w:rsidRPr="006F2308">
        <w:rPr>
          <w:rFonts w:eastAsia="Times New Roman"/>
          <w:iCs/>
        </w:rPr>
        <w:t>In 2025</w:t>
      </w:r>
      <w:r w:rsidR="00373923" w:rsidRPr="006F2308">
        <w:rPr>
          <w:rFonts w:eastAsia="Times New Roman"/>
          <w:iCs/>
        </w:rPr>
        <w:t xml:space="preserve">, </w:t>
      </w:r>
      <w:r w:rsidR="00364E05" w:rsidRPr="006F2308">
        <w:rPr>
          <w:rFonts w:eastAsia="Times New Roman"/>
          <w:iCs/>
        </w:rPr>
        <w:t>CASA</w:t>
      </w:r>
      <w:r w:rsidR="00B928BA" w:rsidRPr="006F2308">
        <w:rPr>
          <w:rFonts w:eastAsia="Times New Roman"/>
          <w:iCs/>
        </w:rPr>
        <w:t xml:space="preserve"> assessed </w:t>
      </w:r>
      <w:r w:rsidR="00364E05" w:rsidRPr="006F2308">
        <w:rPr>
          <w:rFonts w:eastAsia="Times New Roman"/>
          <w:iCs/>
        </w:rPr>
        <w:t xml:space="preserve">data from </w:t>
      </w:r>
      <w:r w:rsidR="00373923" w:rsidRPr="006F2308">
        <w:rPr>
          <w:rFonts w:eastAsia="Times New Roman"/>
          <w:iCs/>
        </w:rPr>
        <w:t xml:space="preserve">relevant external sources (such as </w:t>
      </w:r>
      <w:r w:rsidR="00364E05" w:rsidRPr="006F2308">
        <w:rPr>
          <w:rFonts w:eastAsia="Times New Roman"/>
          <w:iCs/>
        </w:rPr>
        <w:t xml:space="preserve">flight plans </w:t>
      </w:r>
      <w:r w:rsidR="00373923" w:rsidRPr="006F2308">
        <w:rPr>
          <w:rFonts w:eastAsia="Times New Roman"/>
          <w:iCs/>
        </w:rPr>
        <w:t xml:space="preserve">from Airservices Australia </w:t>
      </w:r>
      <w:r w:rsidR="005F5667" w:rsidRPr="006F2308">
        <w:rPr>
          <w:rFonts w:eastAsia="Times New Roman"/>
          <w:iCs/>
        </w:rPr>
        <w:t>and</w:t>
      </w:r>
      <w:r w:rsidR="00373923" w:rsidRPr="006F2308">
        <w:rPr>
          <w:rFonts w:eastAsia="Times New Roman"/>
          <w:iCs/>
        </w:rPr>
        <w:t xml:space="preserve"> incident and accident data </w:t>
      </w:r>
      <w:r w:rsidR="00364E05" w:rsidRPr="006F2308">
        <w:rPr>
          <w:rFonts w:eastAsia="Times New Roman"/>
          <w:iCs/>
        </w:rPr>
        <w:t xml:space="preserve">from the Australian Transport Safety </w:t>
      </w:r>
      <w:r w:rsidR="00373923" w:rsidRPr="006F2308">
        <w:rPr>
          <w:rFonts w:eastAsia="Times New Roman"/>
          <w:iCs/>
        </w:rPr>
        <w:t>Bureau</w:t>
      </w:r>
      <w:r w:rsidR="005A5F3D">
        <w:rPr>
          <w:rFonts w:eastAsia="Times New Roman"/>
          <w:iCs/>
        </w:rPr>
        <w:t>)</w:t>
      </w:r>
      <w:r w:rsidR="00364E05" w:rsidRPr="006F2308">
        <w:rPr>
          <w:rFonts w:eastAsia="Times New Roman"/>
          <w:iCs/>
        </w:rPr>
        <w:t xml:space="preserve"> </w:t>
      </w:r>
      <w:r w:rsidR="00466501" w:rsidRPr="006F2308">
        <w:rPr>
          <w:rFonts w:eastAsia="Times New Roman"/>
          <w:iCs/>
        </w:rPr>
        <w:t xml:space="preserve">and </w:t>
      </w:r>
      <w:r w:rsidR="00B928BA" w:rsidRPr="006F2308">
        <w:rPr>
          <w:rFonts w:eastAsia="Times New Roman"/>
          <w:iCs/>
        </w:rPr>
        <w:t xml:space="preserve">is satisfied that </w:t>
      </w:r>
      <w:r w:rsidR="00466501" w:rsidRPr="006F2308">
        <w:rPr>
          <w:rFonts w:eastAsia="Times New Roman"/>
          <w:iCs/>
        </w:rPr>
        <w:t xml:space="preserve">community service flight operations </w:t>
      </w:r>
      <w:r w:rsidR="00FE2206" w:rsidRPr="006F2308">
        <w:rPr>
          <w:rFonts w:eastAsia="Times New Roman"/>
          <w:iCs/>
        </w:rPr>
        <w:t>conducted in accordance with CASA 09/19</w:t>
      </w:r>
      <w:r w:rsidR="006F2308" w:rsidRPr="006F2308">
        <w:rPr>
          <w:rFonts w:eastAsia="Times New Roman"/>
          <w:iCs/>
        </w:rPr>
        <w:t xml:space="preserve"> </w:t>
      </w:r>
      <w:r w:rsidR="00FE2206" w:rsidRPr="006F2308">
        <w:rPr>
          <w:rFonts w:eastAsia="Times New Roman"/>
          <w:iCs/>
        </w:rPr>
        <w:t>are occurring at an acceptable level of safety</w:t>
      </w:r>
      <w:r w:rsidR="00066916" w:rsidRPr="006F2308">
        <w:rPr>
          <w:rFonts w:eastAsia="Times New Roman"/>
          <w:iCs/>
        </w:rPr>
        <w:t>, therefore supporting the extension of the instrument.</w:t>
      </w:r>
    </w:p>
    <w:p w14:paraId="29C8E1DE" w14:textId="77777777" w:rsidR="003651EA" w:rsidRPr="00833358" w:rsidRDefault="003651EA" w:rsidP="003651EA">
      <w:pPr>
        <w:spacing w:after="0" w:line="240" w:lineRule="auto"/>
        <w:rPr>
          <w:rFonts w:eastAsia="Times New Roman"/>
          <w:i/>
        </w:rPr>
      </w:pPr>
    </w:p>
    <w:p w14:paraId="285862C1" w14:textId="77777777" w:rsidR="006D6009" w:rsidRPr="00833358" w:rsidRDefault="003651EA" w:rsidP="00B5350C">
      <w:pPr>
        <w:spacing w:after="0" w:line="240" w:lineRule="auto"/>
        <w:rPr>
          <w:rFonts w:eastAsia="Times New Roman"/>
          <w:b/>
          <w:i/>
        </w:rPr>
      </w:pPr>
      <w:bookmarkStart w:id="0" w:name="_Hlk3456348"/>
      <w:r w:rsidRPr="00833358">
        <w:rPr>
          <w:rFonts w:eastAsia="Times New Roman"/>
          <w:b/>
          <w:i/>
        </w:rPr>
        <w:t>Content of instrument</w:t>
      </w:r>
    </w:p>
    <w:p w14:paraId="491FE036" w14:textId="77777777" w:rsidR="00EF4062" w:rsidRDefault="00EF4062" w:rsidP="006D3928">
      <w:pPr>
        <w:spacing w:after="0" w:line="240" w:lineRule="auto"/>
        <w:rPr>
          <w:rFonts w:eastAsia="Times New Roman"/>
          <w:u w:val="single"/>
        </w:rPr>
      </w:pPr>
    </w:p>
    <w:p w14:paraId="55EF1D94" w14:textId="4F173A2E" w:rsidR="006D3928" w:rsidRDefault="006D3928" w:rsidP="006D3928">
      <w:pPr>
        <w:spacing w:after="0" w:line="240" w:lineRule="auto"/>
        <w:rPr>
          <w:rFonts w:eastAsia="Times New Roman"/>
          <w:u w:val="single"/>
        </w:rPr>
      </w:pPr>
      <w:r>
        <w:rPr>
          <w:rFonts w:eastAsia="Times New Roman"/>
          <w:u w:val="single"/>
        </w:rPr>
        <w:t>Section 1</w:t>
      </w:r>
    </w:p>
    <w:p w14:paraId="514E9134" w14:textId="12650C20" w:rsidR="006D3928" w:rsidRDefault="006D3928" w:rsidP="006D3928">
      <w:pPr>
        <w:spacing w:after="0" w:line="240" w:lineRule="auto"/>
        <w:rPr>
          <w:rFonts w:eastAsia="Times New Roman"/>
        </w:rPr>
      </w:pPr>
      <w:r>
        <w:rPr>
          <w:rFonts w:eastAsia="Times New Roman"/>
        </w:rPr>
        <w:t xml:space="preserve">This section provides the citation of the </w:t>
      </w:r>
      <w:r w:rsidR="005A5F3D">
        <w:rPr>
          <w:rFonts w:eastAsia="Times New Roman"/>
        </w:rPr>
        <w:t xml:space="preserve">amending </w:t>
      </w:r>
      <w:r>
        <w:rPr>
          <w:rFonts w:eastAsia="Times New Roman"/>
        </w:rPr>
        <w:t xml:space="preserve">instrument as </w:t>
      </w:r>
      <w:r w:rsidRPr="00401B02">
        <w:rPr>
          <w:rFonts w:eastAsia="Times New Roman"/>
          <w:i/>
        </w:rPr>
        <w:t>CASA 1</w:t>
      </w:r>
      <w:r w:rsidR="005F6C55">
        <w:rPr>
          <w:rFonts w:eastAsia="Times New Roman"/>
          <w:i/>
        </w:rPr>
        <w:t>8</w:t>
      </w:r>
      <w:r w:rsidRPr="00401B02">
        <w:rPr>
          <w:rFonts w:eastAsia="Times New Roman"/>
          <w:i/>
        </w:rPr>
        <w:t>/</w:t>
      </w:r>
      <w:r w:rsidR="005F6C55">
        <w:rPr>
          <w:rFonts w:eastAsia="Times New Roman"/>
          <w:i/>
        </w:rPr>
        <w:t>2</w:t>
      </w:r>
      <w:r w:rsidR="00A270E9">
        <w:rPr>
          <w:rFonts w:eastAsia="Times New Roman"/>
          <w:i/>
        </w:rPr>
        <w:t>5</w:t>
      </w:r>
      <w:r w:rsidRPr="00401B02">
        <w:rPr>
          <w:rFonts w:eastAsia="Times New Roman"/>
          <w:i/>
        </w:rPr>
        <w:t> </w:t>
      </w:r>
      <w:r w:rsidR="002612BF">
        <w:rPr>
          <w:i/>
          <w:color w:val="000000"/>
        </w:rPr>
        <w:t xml:space="preserve">— </w:t>
      </w:r>
      <w:r w:rsidRPr="007B3E41">
        <w:rPr>
          <w:rFonts w:eastAsia="Times New Roman"/>
          <w:i/>
        </w:rPr>
        <w:t>Civil Aviation (Community Service Flights </w:t>
      </w:r>
      <w:r w:rsidR="00C43714">
        <w:rPr>
          <w:i/>
          <w:color w:val="000000"/>
        </w:rPr>
        <w:t>—</w:t>
      </w:r>
      <w:r w:rsidRPr="007B3E41">
        <w:rPr>
          <w:rFonts w:eastAsia="Times New Roman"/>
          <w:i/>
        </w:rPr>
        <w:t xml:space="preserve"> Conditions on Flight Crew Licences) Amendment Instrument</w:t>
      </w:r>
      <w:r w:rsidR="002612BF">
        <w:rPr>
          <w:rFonts w:eastAsia="Times New Roman"/>
          <w:i/>
        </w:rPr>
        <w:t xml:space="preserve"> </w:t>
      </w:r>
      <w:r w:rsidRPr="007B3E41">
        <w:rPr>
          <w:rFonts w:eastAsia="Times New Roman"/>
          <w:i/>
        </w:rPr>
        <w:t>20</w:t>
      </w:r>
      <w:r w:rsidR="005F6C55">
        <w:rPr>
          <w:rFonts w:eastAsia="Times New Roman"/>
          <w:i/>
        </w:rPr>
        <w:t>25</w:t>
      </w:r>
      <w:r>
        <w:rPr>
          <w:rFonts w:eastAsia="Times New Roman"/>
        </w:rPr>
        <w:t>.</w:t>
      </w:r>
    </w:p>
    <w:p w14:paraId="4E255AF2" w14:textId="77777777" w:rsidR="006D3928" w:rsidRDefault="006D3928" w:rsidP="006D3928">
      <w:pPr>
        <w:spacing w:after="0" w:line="240" w:lineRule="auto"/>
        <w:rPr>
          <w:rFonts w:eastAsia="Times New Roman"/>
        </w:rPr>
      </w:pPr>
    </w:p>
    <w:p w14:paraId="0A1ED4B4" w14:textId="77777777" w:rsidR="006D3928" w:rsidRDefault="006D3928" w:rsidP="006D3928">
      <w:pPr>
        <w:spacing w:after="0" w:line="240" w:lineRule="auto"/>
        <w:rPr>
          <w:rFonts w:eastAsia="Times New Roman"/>
          <w:u w:val="single"/>
        </w:rPr>
      </w:pPr>
      <w:r>
        <w:rPr>
          <w:rFonts w:eastAsia="Times New Roman"/>
          <w:u w:val="single"/>
        </w:rPr>
        <w:t>Section 2</w:t>
      </w:r>
    </w:p>
    <w:p w14:paraId="5BD2A840" w14:textId="4F5EF52B" w:rsidR="006D3928" w:rsidRDefault="006D3928" w:rsidP="006D3928">
      <w:pPr>
        <w:spacing w:after="0" w:line="240" w:lineRule="auto"/>
        <w:rPr>
          <w:rFonts w:eastAsia="Times New Roman"/>
        </w:rPr>
      </w:pPr>
      <w:r>
        <w:rPr>
          <w:rFonts w:eastAsia="Times New Roman"/>
        </w:rPr>
        <w:t xml:space="preserve">This section provides for the </w:t>
      </w:r>
      <w:r w:rsidR="005A5F3D">
        <w:rPr>
          <w:rFonts w:eastAsia="Times New Roman"/>
        </w:rPr>
        <w:t xml:space="preserve">amending </w:t>
      </w:r>
      <w:r>
        <w:rPr>
          <w:rFonts w:eastAsia="Times New Roman"/>
        </w:rPr>
        <w:t xml:space="preserve">instrument to commence </w:t>
      </w:r>
      <w:r w:rsidR="005F6C55">
        <w:rPr>
          <w:rFonts w:eastAsia="Times New Roman"/>
        </w:rPr>
        <w:t xml:space="preserve">at the time </w:t>
      </w:r>
      <w:r>
        <w:rPr>
          <w:rFonts w:eastAsia="Times New Roman"/>
        </w:rPr>
        <w:t>it is registered.</w:t>
      </w:r>
    </w:p>
    <w:p w14:paraId="6F2A189E" w14:textId="77777777" w:rsidR="006D3928" w:rsidRDefault="006D3928" w:rsidP="006D3928">
      <w:pPr>
        <w:spacing w:after="0" w:line="240" w:lineRule="auto"/>
        <w:rPr>
          <w:rFonts w:eastAsia="Times New Roman"/>
        </w:rPr>
      </w:pPr>
    </w:p>
    <w:p w14:paraId="3CFF4682" w14:textId="77777777" w:rsidR="006D3928" w:rsidRDefault="006D3928" w:rsidP="006D3928">
      <w:pPr>
        <w:spacing w:after="0" w:line="240" w:lineRule="auto"/>
        <w:rPr>
          <w:rFonts w:eastAsia="Times New Roman"/>
          <w:u w:val="single"/>
        </w:rPr>
      </w:pPr>
      <w:r>
        <w:rPr>
          <w:rFonts w:eastAsia="Times New Roman"/>
          <w:u w:val="single"/>
        </w:rPr>
        <w:t>Section 3</w:t>
      </w:r>
    </w:p>
    <w:p w14:paraId="2840AC4A" w14:textId="5081C1C1" w:rsidR="006D3928" w:rsidRDefault="006D3928" w:rsidP="006D3928">
      <w:pPr>
        <w:spacing w:after="0" w:line="240" w:lineRule="auto"/>
        <w:rPr>
          <w:rFonts w:eastAsia="Times New Roman"/>
        </w:rPr>
      </w:pPr>
      <w:r>
        <w:rPr>
          <w:rFonts w:eastAsia="Times New Roman"/>
        </w:rPr>
        <w:t>This section provides that</w:t>
      </w:r>
      <w:r w:rsidR="005A5F3D">
        <w:rPr>
          <w:rFonts w:eastAsia="Times New Roman"/>
        </w:rPr>
        <w:t xml:space="preserve"> CASA 09/19</w:t>
      </w:r>
      <w:r>
        <w:rPr>
          <w:rFonts w:eastAsia="Times New Roman"/>
        </w:rPr>
        <w:t xml:space="preserve"> is amended as set out in Schedule 1.</w:t>
      </w:r>
    </w:p>
    <w:p w14:paraId="541E5C29" w14:textId="77777777" w:rsidR="006D3928" w:rsidRPr="000D38D6" w:rsidRDefault="006D3928" w:rsidP="006D3928">
      <w:pPr>
        <w:spacing w:after="0" w:line="240" w:lineRule="auto"/>
        <w:rPr>
          <w:rFonts w:eastAsia="Times New Roman"/>
        </w:rPr>
      </w:pPr>
    </w:p>
    <w:p w14:paraId="2BC28376" w14:textId="77777777" w:rsidR="006D3928" w:rsidRDefault="006D3928" w:rsidP="006D3928">
      <w:pPr>
        <w:spacing w:after="0" w:line="240" w:lineRule="auto"/>
        <w:rPr>
          <w:rFonts w:eastAsia="Times New Roman"/>
          <w:u w:val="single"/>
        </w:rPr>
      </w:pPr>
      <w:r>
        <w:rPr>
          <w:rFonts w:eastAsia="Times New Roman"/>
          <w:u w:val="single"/>
        </w:rPr>
        <w:t>Schedule 1</w:t>
      </w:r>
    </w:p>
    <w:p w14:paraId="603A154A" w14:textId="77777777" w:rsidR="006D3928" w:rsidRDefault="006D3928" w:rsidP="006D3928">
      <w:pPr>
        <w:spacing w:after="0" w:line="240" w:lineRule="auto"/>
        <w:rPr>
          <w:rFonts w:eastAsia="Times New Roman"/>
        </w:rPr>
      </w:pPr>
      <w:r>
        <w:rPr>
          <w:rFonts w:eastAsia="Times New Roman"/>
        </w:rPr>
        <w:t>Schedule 1 sets out the amendments.</w:t>
      </w:r>
    </w:p>
    <w:p w14:paraId="114D1A1A" w14:textId="77777777" w:rsidR="006D3928" w:rsidRPr="00A62DC1" w:rsidRDefault="006D3928" w:rsidP="00C92C44">
      <w:pPr>
        <w:spacing w:after="0" w:line="240" w:lineRule="auto"/>
        <w:rPr>
          <w:rFonts w:eastAsia="Times New Roman"/>
          <w:i/>
          <w:color w:val="000000" w:themeColor="text1"/>
        </w:rPr>
      </w:pPr>
    </w:p>
    <w:p w14:paraId="630EA61C" w14:textId="77777777" w:rsidR="008F072B" w:rsidRDefault="008F072B" w:rsidP="00A62DC1">
      <w:pPr>
        <w:keepNext/>
        <w:keepLines/>
        <w:spacing w:after="0" w:line="240" w:lineRule="auto"/>
        <w:rPr>
          <w:rFonts w:eastAsia="Times New Roman"/>
        </w:rPr>
      </w:pPr>
      <w:r w:rsidRPr="00312873">
        <w:rPr>
          <w:rFonts w:eastAsia="Times New Roman"/>
          <w:u w:val="single"/>
        </w:rPr>
        <w:lastRenderedPageBreak/>
        <w:t>Item 1</w:t>
      </w:r>
    </w:p>
    <w:p w14:paraId="4C152A90" w14:textId="0A02B2CF" w:rsidR="008F072B" w:rsidRDefault="008F072B" w:rsidP="008F072B">
      <w:pPr>
        <w:spacing w:after="0" w:line="240" w:lineRule="auto"/>
        <w:rPr>
          <w:rFonts w:eastAsia="Times New Roman"/>
        </w:rPr>
      </w:pPr>
      <w:r>
        <w:rPr>
          <w:rFonts w:eastAsia="Times New Roman"/>
        </w:rPr>
        <w:t xml:space="preserve">This item substitute section 2 to provide that the instrument </w:t>
      </w:r>
      <w:r w:rsidR="00B40ABA">
        <w:rPr>
          <w:rFonts w:eastAsia="Times New Roman"/>
        </w:rPr>
        <w:t>is repealed at the end of 31</w:t>
      </w:r>
      <w:r w:rsidR="00422475">
        <w:rPr>
          <w:rFonts w:eastAsia="Times New Roman"/>
        </w:rPr>
        <w:t> </w:t>
      </w:r>
      <w:r w:rsidR="00B40ABA">
        <w:rPr>
          <w:rFonts w:eastAsia="Times New Roman"/>
        </w:rPr>
        <w:t>March 2026</w:t>
      </w:r>
      <w:r w:rsidR="00422475">
        <w:rPr>
          <w:rFonts w:eastAsia="Times New Roman"/>
        </w:rPr>
        <w:t>, therefore extending the operation of the instrument which would otherwise repeal at the end of 18 March 2025.</w:t>
      </w:r>
    </w:p>
    <w:p w14:paraId="0247D1E0" w14:textId="77777777" w:rsidR="00B40ABA" w:rsidRDefault="00B40ABA" w:rsidP="008F072B">
      <w:pPr>
        <w:spacing w:after="0" w:line="240" w:lineRule="auto"/>
        <w:rPr>
          <w:rFonts w:eastAsia="Times New Roman"/>
        </w:rPr>
      </w:pPr>
    </w:p>
    <w:p w14:paraId="3184F799" w14:textId="17AA6B09" w:rsidR="00B40ABA" w:rsidRDefault="00B40ABA" w:rsidP="00B40ABA">
      <w:pPr>
        <w:spacing w:after="0" w:line="240" w:lineRule="auto"/>
        <w:rPr>
          <w:rFonts w:eastAsia="Times New Roman"/>
        </w:rPr>
      </w:pPr>
      <w:r w:rsidRPr="00312873">
        <w:rPr>
          <w:rFonts w:eastAsia="Times New Roman"/>
          <w:u w:val="single"/>
        </w:rPr>
        <w:t xml:space="preserve">Item </w:t>
      </w:r>
      <w:r>
        <w:rPr>
          <w:rFonts w:eastAsia="Times New Roman"/>
          <w:u w:val="single"/>
        </w:rPr>
        <w:t>2</w:t>
      </w:r>
    </w:p>
    <w:p w14:paraId="0F9F9BDA" w14:textId="240FC1C8" w:rsidR="00E32EA8" w:rsidRDefault="00B72A9B" w:rsidP="001974F9">
      <w:pPr>
        <w:spacing w:after="0" w:line="240" w:lineRule="auto"/>
      </w:pPr>
      <w:r>
        <w:rPr>
          <w:rFonts w:eastAsia="Times New Roman"/>
        </w:rPr>
        <w:t>Subsection 7</w:t>
      </w:r>
      <w:r w:rsidR="00405E15">
        <w:rPr>
          <w:rFonts w:eastAsia="Times New Roman"/>
        </w:rPr>
        <w:t> </w:t>
      </w:r>
      <w:r>
        <w:rPr>
          <w:rFonts w:eastAsia="Times New Roman"/>
        </w:rPr>
        <w:t>(2) of</w:t>
      </w:r>
      <w:r w:rsidR="00485889">
        <w:rPr>
          <w:rFonts w:eastAsia="Times New Roman"/>
        </w:rPr>
        <w:t xml:space="preserve"> CASA 09/19</w:t>
      </w:r>
      <w:r w:rsidR="00FD3A79">
        <w:rPr>
          <w:rFonts w:eastAsia="Times New Roman"/>
        </w:rPr>
        <w:t xml:space="preserve"> provides th</w:t>
      </w:r>
      <w:r w:rsidR="00AE1D51">
        <w:rPr>
          <w:rFonts w:eastAsia="Times New Roman"/>
        </w:rPr>
        <w:t xml:space="preserve">at, to avoid doubt, the provisions in </w:t>
      </w:r>
      <w:r w:rsidR="00AE1D51" w:rsidRPr="00EE63DC">
        <w:rPr>
          <w:i/>
          <w:iCs/>
        </w:rPr>
        <w:t>CASA</w:t>
      </w:r>
      <w:r w:rsidR="001F696D">
        <w:rPr>
          <w:i/>
          <w:iCs/>
        </w:rPr>
        <w:t> </w:t>
      </w:r>
      <w:r w:rsidR="00AE1D51" w:rsidRPr="00EE63DC">
        <w:rPr>
          <w:i/>
          <w:iCs/>
        </w:rPr>
        <w:t>EX69/21</w:t>
      </w:r>
      <w:r w:rsidR="00AE1D51" w:rsidRPr="00651CA8">
        <w:rPr>
          <w:i/>
        </w:rPr>
        <w:t xml:space="preserve"> — </w:t>
      </w:r>
      <w:r w:rsidR="00AE1D51" w:rsidRPr="00EE63DC">
        <w:rPr>
          <w:i/>
          <w:iCs/>
        </w:rPr>
        <w:t>Medical Certification (Private Pilot Licence Holders with Basic Class 2 Medical Certificate) Exemption 2021</w:t>
      </w:r>
      <w:r w:rsidR="00AE1D51">
        <w:t xml:space="preserve"> do not apply to the holder of a flight crew licence who </w:t>
      </w:r>
      <w:r w:rsidR="00D0335A">
        <w:t xml:space="preserve">operates an aircraft for a community service flight. </w:t>
      </w:r>
      <w:r w:rsidR="00932490">
        <w:t>The provision clarifies that t</w:t>
      </w:r>
      <w:r w:rsidR="0040086A">
        <w:t xml:space="preserve">he “Basic Class 2” medical certificate available under that </w:t>
      </w:r>
      <w:r w:rsidR="00932490">
        <w:t xml:space="preserve">instrument </w:t>
      </w:r>
      <w:r w:rsidR="006E20FF">
        <w:t xml:space="preserve">does not meet the requirement </w:t>
      </w:r>
      <w:r w:rsidR="00E32EA8">
        <w:t>under Part 61</w:t>
      </w:r>
      <w:r w:rsidR="0089005C">
        <w:t xml:space="preserve"> of CASR</w:t>
      </w:r>
      <w:r w:rsidR="00E32EA8">
        <w:t xml:space="preserve"> to hold a class 2 medical certificate (and is not a subset of that class).</w:t>
      </w:r>
    </w:p>
    <w:p w14:paraId="190B5637" w14:textId="336D1BD9" w:rsidR="00BA771E" w:rsidRPr="00AE1D51" w:rsidRDefault="00BA771E" w:rsidP="001974F9">
      <w:pPr>
        <w:spacing w:after="0" w:line="240" w:lineRule="auto"/>
        <w:rPr>
          <w:rFonts w:eastAsia="Times New Roman"/>
        </w:rPr>
      </w:pPr>
    </w:p>
    <w:p w14:paraId="77071E35" w14:textId="25CBA390" w:rsidR="007F09EB" w:rsidRDefault="003A388E" w:rsidP="001974F9">
      <w:pPr>
        <w:spacing w:after="0" w:line="240" w:lineRule="auto"/>
        <w:rPr>
          <w:iCs/>
        </w:rPr>
      </w:pPr>
      <w:r>
        <w:rPr>
          <w:rFonts w:eastAsia="Times New Roman"/>
        </w:rPr>
        <w:t>I</w:t>
      </w:r>
      <w:r w:rsidR="00BA771E">
        <w:rPr>
          <w:rFonts w:eastAsia="Times New Roman"/>
        </w:rPr>
        <w:t>nstrument</w:t>
      </w:r>
      <w:r w:rsidR="0089005C">
        <w:rPr>
          <w:rFonts w:eastAsia="Times New Roman"/>
        </w:rPr>
        <w:t xml:space="preserve"> CASA EX69/21 </w:t>
      </w:r>
      <w:r w:rsidR="00BA771E">
        <w:rPr>
          <w:rFonts w:eastAsia="Times New Roman"/>
        </w:rPr>
        <w:t>has subsequently been repealed a</w:t>
      </w:r>
      <w:r w:rsidR="009817B0">
        <w:rPr>
          <w:rFonts w:eastAsia="Times New Roman"/>
        </w:rPr>
        <w:t xml:space="preserve">nd the scheme established under that instrument is currently </w:t>
      </w:r>
      <w:r w:rsidR="007F09EB">
        <w:rPr>
          <w:rFonts w:eastAsia="Times New Roman"/>
        </w:rPr>
        <w:t xml:space="preserve">enabled by </w:t>
      </w:r>
      <w:r w:rsidR="00B92B86" w:rsidRPr="00D81905">
        <w:rPr>
          <w:i/>
        </w:rPr>
        <w:t>CASA EX11/25 — Medical Certification (Basic Class</w:t>
      </w:r>
      <w:r w:rsidR="00E65B92">
        <w:rPr>
          <w:i/>
        </w:rPr>
        <w:t> </w:t>
      </w:r>
      <w:r w:rsidR="00B92B86" w:rsidRPr="00D81905">
        <w:rPr>
          <w:i/>
        </w:rPr>
        <w:t>2 Medical Certificate) Exemption 2025</w:t>
      </w:r>
      <w:r w:rsidR="00931A40">
        <w:rPr>
          <w:iCs/>
        </w:rPr>
        <w:t xml:space="preserve">. The amendment in item </w:t>
      </w:r>
      <w:r w:rsidR="009256F8">
        <w:rPr>
          <w:iCs/>
        </w:rPr>
        <w:t xml:space="preserve">2 </w:t>
      </w:r>
      <w:r w:rsidR="00422475">
        <w:rPr>
          <w:iCs/>
        </w:rPr>
        <w:t>omits the reference to the repealed instrument and replaces it with a reference to the current instrument.</w:t>
      </w:r>
    </w:p>
    <w:p w14:paraId="4FFE7284" w14:textId="77777777" w:rsidR="00E35E99" w:rsidRDefault="00E35E99" w:rsidP="001974F9">
      <w:pPr>
        <w:spacing w:after="0" w:line="240" w:lineRule="auto"/>
        <w:rPr>
          <w:iCs/>
        </w:rPr>
      </w:pPr>
    </w:p>
    <w:p w14:paraId="1FEA9624" w14:textId="431B4272" w:rsidR="00AA4525" w:rsidRDefault="00AA4525" w:rsidP="00AA4525">
      <w:pPr>
        <w:spacing w:after="0" w:line="240" w:lineRule="auto"/>
        <w:rPr>
          <w:rFonts w:eastAsia="Times New Roman"/>
        </w:rPr>
      </w:pPr>
      <w:r w:rsidRPr="00312873">
        <w:rPr>
          <w:rFonts w:eastAsia="Times New Roman"/>
          <w:u w:val="single"/>
        </w:rPr>
        <w:t xml:space="preserve">Item </w:t>
      </w:r>
      <w:r>
        <w:rPr>
          <w:rFonts w:eastAsia="Times New Roman"/>
          <w:u w:val="single"/>
        </w:rPr>
        <w:t>3</w:t>
      </w:r>
    </w:p>
    <w:p w14:paraId="32B3D8EF" w14:textId="12AA246F" w:rsidR="001A4187" w:rsidRDefault="00AA4525" w:rsidP="00AA4525">
      <w:pPr>
        <w:spacing w:after="0" w:line="240" w:lineRule="auto"/>
        <w:rPr>
          <w:rFonts w:eastAsia="Times New Roman"/>
        </w:rPr>
      </w:pPr>
      <w:r>
        <w:rPr>
          <w:rFonts w:eastAsia="Times New Roman"/>
        </w:rPr>
        <w:t>Item 3 substitutes the note to subsection 7</w:t>
      </w:r>
      <w:r w:rsidR="0008738F">
        <w:rPr>
          <w:rFonts w:eastAsia="Times New Roman"/>
        </w:rPr>
        <w:t> </w:t>
      </w:r>
      <w:r>
        <w:rPr>
          <w:rFonts w:eastAsia="Times New Roman"/>
        </w:rPr>
        <w:t xml:space="preserve">(2), so that it now </w:t>
      </w:r>
      <w:r w:rsidR="00C95C0D">
        <w:rPr>
          <w:rFonts w:eastAsia="Times New Roman"/>
        </w:rPr>
        <w:t xml:space="preserve">refers to the correct instrument, </w:t>
      </w:r>
      <w:r w:rsidR="001A4187">
        <w:rPr>
          <w:rFonts w:eastAsia="Times New Roman"/>
        </w:rPr>
        <w:t>for the same reasons as discussed above.</w:t>
      </w:r>
      <w:r w:rsidR="000F0853">
        <w:rPr>
          <w:rFonts w:eastAsia="Times New Roman"/>
        </w:rPr>
        <w:t xml:space="preserve"> The note</w:t>
      </w:r>
      <w:r w:rsidR="00940A39">
        <w:rPr>
          <w:rFonts w:eastAsia="Times New Roman"/>
        </w:rPr>
        <w:t xml:space="preserve"> explains</w:t>
      </w:r>
      <w:r w:rsidR="00E15556">
        <w:rPr>
          <w:rFonts w:eastAsia="Times New Roman"/>
        </w:rPr>
        <w:t xml:space="preserve"> </w:t>
      </w:r>
      <w:r w:rsidR="000F0853">
        <w:rPr>
          <w:rFonts w:eastAsia="Times New Roman"/>
        </w:rPr>
        <w:t xml:space="preserve">that a </w:t>
      </w:r>
      <w:r w:rsidR="004449BA">
        <w:rPr>
          <w:rFonts w:eastAsia="Times New Roman"/>
        </w:rPr>
        <w:t xml:space="preserve">Basic Class 2 medical </w:t>
      </w:r>
      <w:r w:rsidR="002E6147">
        <w:rPr>
          <w:rFonts w:eastAsia="Times New Roman"/>
        </w:rPr>
        <w:t>certificate is not a class</w:t>
      </w:r>
      <w:r w:rsidR="00E15556">
        <w:rPr>
          <w:rFonts w:eastAsia="Times New Roman"/>
        </w:rPr>
        <w:t xml:space="preserve"> 1 or 2 medical certificate</w:t>
      </w:r>
      <w:r w:rsidR="00940A39">
        <w:rPr>
          <w:rFonts w:eastAsia="Times New Roman"/>
        </w:rPr>
        <w:t>.</w:t>
      </w:r>
    </w:p>
    <w:bookmarkEnd w:id="0"/>
    <w:p w14:paraId="67656EE9" w14:textId="77777777" w:rsidR="000D4FE3" w:rsidRPr="00AF5AC7" w:rsidRDefault="000D4FE3" w:rsidP="00116FB2">
      <w:pPr>
        <w:spacing w:after="0" w:line="240" w:lineRule="auto"/>
        <w:rPr>
          <w:rFonts w:eastAsia="Times New Roman"/>
          <w:bCs/>
          <w:iCs/>
        </w:rPr>
      </w:pPr>
    </w:p>
    <w:p w14:paraId="222CF3B7" w14:textId="10AC1F47" w:rsidR="006D6009" w:rsidRPr="00833358" w:rsidRDefault="006D6009" w:rsidP="00116FB2">
      <w:pPr>
        <w:spacing w:after="0" w:line="240" w:lineRule="auto"/>
        <w:rPr>
          <w:rFonts w:eastAsia="Times New Roman"/>
          <w:b/>
        </w:rPr>
      </w:pPr>
      <w:r w:rsidRPr="00833358">
        <w:rPr>
          <w:rFonts w:eastAsia="Times New Roman"/>
          <w:b/>
          <w:i/>
        </w:rPr>
        <w:t>Legislation Act 2003</w:t>
      </w:r>
    </w:p>
    <w:p w14:paraId="23AA582E" w14:textId="3D3A83E6" w:rsidR="00EB0827" w:rsidRPr="00EB0827" w:rsidRDefault="00117375" w:rsidP="00EB0827">
      <w:pPr>
        <w:spacing w:after="0" w:line="240" w:lineRule="auto"/>
        <w:rPr>
          <w:rFonts w:eastAsia="Times New Roman"/>
          <w:iCs/>
        </w:rPr>
      </w:pPr>
      <w:r w:rsidRPr="00833358">
        <w:rPr>
          <w:rFonts w:eastAsia="Times New Roman"/>
        </w:rPr>
        <w:t>Paragraph 10</w:t>
      </w:r>
      <w:r w:rsidR="008B647D">
        <w:rPr>
          <w:rFonts w:eastAsia="Times New Roman"/>
        </w:rPr>
        <w:t> </w:t>
      </w:r>
      <w:r w:rsidRPr="00833358">
        <w:rPr>
          <w:rFonts w:eastAsia="Times New Roman"/>
        </w:rPr>
        <w:t>(1)</w:t>
      </w:r>
      <w:r w:rsidR="008B647D">
        <w:rPr>
          <w:rFonts w:eastAsia="Times New Roman"/>
        </w:rPr>
        <w:t> </w:t>
      </w:r>
      <w:r w:rsidRPr="00833358">
        <w:rPr>
          <w:rFonts w:eastAsia="Times New Roman"/>
        </w:rPr>
        <w:t>(d) of the LA provides that an instrument will be a legislative instrument if it includes a provision that amends or repeals another legislative instrument.</w:t>
      </w:r>
      <w:r>
        <w:rPr>
          <w:rFonts w:eastAsia="Times New Roman"/>
        </w:rPr>
        <w:t xml:space="preserve"> </w:t>
      </w:r>
      <w:r w:rsidR="00EB0827" w:rsidRPr="00EB0827">
        <w:rPr>
          <w:rFonts w:eastAsia="Times New Roman"/>
          <w:iCs/>
        </w:rPr>
        <w:t>Th</w:t>
      </w:r>
      <w:r w:rsidR="00D87493">
        <w:rPr>
          <w:rFonts w:eastAsia="Times New Roman"/>
          <w:iCs/>
        </w:rPr>
        <w:t>e amending</w:t>
      </w:r>
      <w:r w:rsidR="00EB0827" w:rsidRPr="00EB0827">
        <w:rPr>
          <w:rFonts w:eastAsia="Times New Roman"/>
          <w:iCs/>
        </w:rPr>
        <w:t xml:space="preserve"> instrument amends CASA 09/19 that </w:t>
      </w:r>
      <w:r w:rsidR="00E46618">
        <w:rPr>
          <w:rFonts w:eastAsia="Times New Roman"/>
          <w:iCs/>
        </w:rPr>
        <w:t>i</w:t>
      </w:r>
      <w:r w:rsidR="00EB0827" w:rsidRPr="00EB0827">
        <w:rPr>
          <w:rFonts w:eastAsia="Times New Roman"/>
          <w:iCs/>
        </w:rPr>
        <w:t>s a legislative instrument and is, therefore, also a legislative instrument, subject to tabling and disallowance in the Parliament under sections 38 and 42 of the LA.</w:t>
      </w:r>
    </w:p>
    <w:p w14:paraId="3934B656" w14:textId="77777777" w:rsidR="002F0987" w:rsidRPr="00833358" w:rsidRDefault="002F0987" w:rsidP="006D6009">
      <w:pPr>
        <w:spacing w:after="0" w:line="240" w:lineRule="auto"/>
        <w:rPr>
          <w:rFonts w:eastAsia="Times New Roman"/>
          <w:bCs/>
        </w:rPr>
      </w:pPr>
    </w:p>
    <w:p w14:paraId="64752C47" w14:textId="77777777" w:rsidR="00FC1372" w:rsidRPr="00586A6D" w:rsidRDefault="00FC1372" w:rsidP="00E240B0">
      <w:pPr>
        <w:spacing w:after="0" w:line="240" w:lineRule="auto"/>
        <w:rPr>
          <w:rFonts w:eastAsia="Times New Roman"/>
          <w:b/>
          <w:bCs/>
          <w:iCs/>
        </w:rPr>
      </w:pPr>
      <w:r w:rsidRPr="00586A6D">
        <w:rPr>
          <w:rFonts w:eastAsia="Times New Roman"/>
          <w:b/>
          <w:bCs/>
          <w:iCs/>
        </w:rPr>
        <w:t>Sunsetting</w:t>
      </w:r>
    </w:p>
    <w:p w14:paraId="2EEB7362" w14:textId="3638A98E" w:rsidR="00586A6D" w:rsidRDefault="00586A6D" w:rsidP="00586A6D">
      <w:pPr>
        <w:spacing w:after="0" w:line="240" w:lineRule="auto"/>
        <w:rPr>
          <w:rFonts w:eastAsia="Times New Roman"/>
          <w:iCs/>
        </w:rPr>
      </w:pPr>
      <w:r w:rsidRPr="00586A6D">
        <w:rPr>
          <w:rFonts w:eastAsia="Times New Roman"/>
          <w:iCs/>
        </w:rPr>
        <w:t xml:space="preserve">As the </w:t>
      </w:r>
      <w:r w:rsidR="00D87493">
        <w:rPr>
          <w:rFonts w:eastAsia="Times New Roman"/>
          <w:iCs/>
        </w:rPr>
        <w:t xml:space="preserve">amending </w:t>
      </w:r>
      <w:r w:rsidRPr="00586A6D">
        <w:rPr>
          <w:rFonts w:eastAsia="Times New Roman"/>
          <w:iCs/>
        </w:rPr>
        <w:t>instrument relates to aviation safety and is made under CASR, Part 4 of Chapter 3 of</w:t>
      </w:r>
      <w:r w:rsidRPr="00586A6D">
        <w:rPr>
          <w:rFonts w:eastAsia="Times New Roman"/>
          <w:i/>
        </w:rPr>
        <w:t xml:space="preserve"> </w:t>
      </w:r>
      <w:r w:rsidRPr="00586A6D">
        <w:rPr>
          <w:rFonts w:eastAsia="Times New Roman"/>
          <w:iCs/>
        </w:rPr>
        <w:t xml:space="preserve">the LA (the </w:t>
      </w:r>
      <w:r w:rsidRPr="00586A6D">
        <w:rPr>
          <w:rFonts w:eastAsia="Times New Roman"/>
          <w:b/>
          <w:bCs/>
          <w:i/>
        </w:rPr>
        <w:t>sunsetting provisions</w:t>
      </w:r>
      <w:r w:rsidRPr="00586A6D">
        <w:rPr>
          <w:rFonts w:eastAsia="Times New Roman"/>
          <w:iCs/>
        </w:rPr>
        <w:t>) does not apply to the instrument (as per item</w:t>
      </w:r>
      <w:r w:rsidR="002C238F">
        <w:rPr>
          <w:rFonts w:eastAsia="Times New Roman"/>
          <w:iCs/>
        </w:rPr>
        <w:t> </w:t>
      </w:r>
      <w:r w:rsidRPr="00586A6D">
        <w:rPr>
          <w:rFonts w:eastAsia="Times New Roman"/>
          <w:iCs/>
        </w:rPr>
        <w:t xml:space="preserve">15 of the table in section 12 of the </w:t>
      </w:r>
      <w:r w:rsidRPr="00A62DC1">
        <w:rPr>
          <w:rFonts w:eastAsia="Times New Roman"/>
          <w:i/>
        </w:rPr>
        <w:t>Legislation (Exemptions and Other Matters) Regulation 2015</w:t>
      </w:r>
      <w:r w:rsidRPr="00586A6D">
        <w:rPr>
          <w:rFonts w:eastAsia="Times New Roman"/>
          <w:iCs/>
        </w:rPr>
        <w:t>).</w:t>
      </w:r>
    </w:p>
    <w:p w14:paraId="79349596" w14:textId="77777777" w:rsidR="00CE6B3A" w:rsidRPr="00586A6D" w:rsidRDefault="00CE6B3A" w:rsidP="00586A6D">
      <w:pPr>
        <w:spacing w:after="0" w:line="240" w:lineRule="auto"/>
        <w:rPr>
          <w:rFonts w:eastAsia="Times New Roman"/>
          <w:iCs/>
        </w:rPr>
      </w:pPr>
    </w:p>
    <w:p w14:paraId="7329A1E5" w14:textId="36CD805B" w:rsidR="00DD35BE" w:rsidRPr="00833358" w:rsidRDefault="00CE6B3A" w:rsidP="00C226D1">
      <w:pPr>
        <w:spacing w:after="0" w:line="240" w:lineRule="auto"/>
        <w:rPr>
          <w:rFonts w:eastAsia="Times New Roman"/>
        </w:rPr>
      </w:pPr>
      <w:r w:rsidRPr="00833358">
        <w:rPr>
          <w:rFonts w:eastAsia="Times New Roman"/>
        </w:rPr>
        <w:t xml:space="preserve">In this case, the </w:t>
      </w:r>
      <w:r w:rsidR="00D87493">
        <w:rPr>
          <w:rFonts w:eastAsia="Times New Roman"/>
        </w:rPr>
        <w:t xml:space="preserve">amending </w:t>
      </w:r>
      <w:r w:rsidRPr="00833358">
        <w:rPr>
          <w:rFonts w:eastAsia="Times New Roman"/>
        </w:rPr>
        <w:t xml:space="preserve">instrument amends </w:t>
      </w:r>
      <w:r w:rsidR="00AD0A43">
        <w:rPr>
          <w:rFonts w:eastAsia="Times New Roman"/>
        </w:rPr>
        <w:t>CASA 09/1</w:t>
      </w:r>
      <w:r w:rsidR="00D87493">
        <w:rPr>
          <w:rFonts w:eastAsia="Times New Roman"/>
        </w:rPr>
        <w:t xml:space="preserve">9 </w:t>
      </w:r>
      <w:r w:rsidRPr="00833358">
        <w:rPr>
          <w:rFonts w:eastAsia="Times New Roman"/>
        </w:rPr>
        <w:t xml:space="preserve">and is almost immediately spent and repealed in accordance with the automatic repeal provisions in </w:t>
      </w:r>
      <w:r>
        <w:rPr>
          <w:rFonts w:eastAsia="Times New Roman"/>
        </w:rPr>
        <w:t>section</w:t>
      </w:r>
      <w:r w:rsidR="00CD2F7D">
        <w:rPr>
          <w:rFonts w:eastAsia="Times New Roman"/>
        </w:rPr>
        <w:t xml:space="preserve"> </w:t>
      </w:r>
      <w:r>
        <w:rPr>
          <w:rFonts w:eastAsia="Times New Roman"/>
        </w:rPr>
        <w:t>48A</w:t>
      </w:r>
      <w:r w:rsidRPr="00833358">
        <w:rPr>
          <w:rFonts w:eastAsia="Times New Roman"/>
        </w:rPr>
        <w:t xml:space="preserve"> of the LA.</w:t>
      </w:r>
      <w:r w:rsidR="00AD0A43">
        <w:rPr>
          <w:rFonts w:eastAsia="Times New Roman"/>
        </w:rPr>
        <w:t xml:space="preserve"> </w:t>
      </w:r>
      <w:r w:rsidR="00586A6D" w:rsidRPr="00586A6D">
        <w:rPr>
          <w:rFonts w:eastAsia="Times New Roman"/>
          <w:iCs/>
        </w:rPr>
        <w:t xml:space="preserve">CASA 09/19 </w:t>
      </w:r>
      <w:r w:rsidR="0050617E">
        <w:rPr>
          <w:rFonts w:eastAsia="Times New Roman"/>
          <w:iCs/>
        </w:rPr>
        <w:t xml:space="preserve">itself </w:t>
      </w:r>
      <w:r w:rsidR="00586A6D" w:rsidRPr="00586A6D">
        <w:rPr>
          <w:rFonts w:eastAsia="Times New Roman"/>
          <w:iCs/>
        </w:rPr>
        <w:t xml:space="preserve">will be repealed at the end of </w:t>
      </w:r>
      <w:r w:rsidR="00586A6D">
        <w:rPr>
          <w:rFonts w:eastAsia="Times New Roman"/>
          <w:iCs/>
        </w:rPr>
        <w:t>31</w:t>
      </w:r>
      <w:r w:rsidR="00586A6D" w:rsidRPr="00586A6D">
        <w:rPr>
          <w:rFonts w:eastAsia="Times New Roman"/>
          <w:iCs/>
        </w:rPr>
        <w:t xml:space="preserve"> March 202</w:t>
      </w:r>
      <w:r w:rsidR="00586A6D">
        <w:rPr>
          <w:rFonts w:eastAsia="Times New Roman"/>
          <w:iCs/>
        </w:rPr>
        <w:t>6</w:t>
      </w:r>
      <w:r w:rsidR="00C226D1">
        <w:rPr>
          <w:rFonts w:eastAsia="Times New Roman"/>
          <w:iCs/>
        </w:rPr>
        <w:t>. Thus, in practice, no sunsetting avoidance issues arise and there is no impact on Parliamentary oversight.</w:t>
      </w:r>
    </w:p>
    <w:p w14:paraId="1F34B392" w14:textId="77777777" w:rsidR="00DD35BE" w:rsidRPr="00833358" w:rsidRDefault="00DD35BE" w:rsidP="00DD35BE">
      <w:pPr>
        <w:spacing w:after="0" w:line="240" w:lineRule="auto"/>
        <w:rPr>
          <w:rFonts w:eastAsia="Times New Roman"/>
        </w:rPr>
      </w:pPr>
    </w:p>
    <w:p w14:paraId="177B57EF" w14:textId="0B7C1A54" w:rsidR="00D5718E" w:rsidRPr="00D87493" w:rsidRDefault="006D6009" w:rsidP="00B5350C">
      <w:pPr>
        <w:spacing w:after="0" w:line="240" w:lineRule="auto"/>
        <w:rPr>
          <w:rFonts w:eastAsia="Times New Roman"/>
          <w:b/>
        </w:rPr>
      </w:pPr>
      <w:r w:rsidRPr="00D87493">
        <w:rPr>
          <w:rFonts w:eastAsia="Times New Roman"/>
          <w:b/>
        </w:rPr>
        <w:t>Consultation</w:t>
      </w:r>
    </w:p>
    <w:p w14:paraId="4C550AA4" w14:textId="55F39C6F" w:rsidR="00FA6EB6" w:rsidRDefault="00BB2B7D" w:rsidP="00A62DC1">
      <w:pPr>
        <w:spacing w:after="0" w:line="240" w:lineRule="auto"/>
        <w:rPr>
          <w:rFonts w:eastAsia="Times New Roman"/>
          <w:bCs/>
          <w:i/>
          <w:iCs/>
        </w:rPr>
      </w:pPr>
      <w:r w:rsidRPr="00D87493">
        <w:rPr>
          <w:rFonts w:eastAsia="Times New Roman"/>
          <w:bCs/>
        </w:rPr>
        <w:t xml:space="preserve">The </w:t>
      </w:r>
      <w:r w:rsidR="00D87493" w:rsidRPr="00D87493">
        <w:rPr>
          <w:rFonts w:eastAsia="Times New Roman"/>
          <w:bCs/>
        </w:rPr>
        <w:t xml:space="preserve">amending </w:t>
      </w:r>
      <w:r w:rsidRPr="00D87493">
        <w:rPr>
          <w:rFonts w:eastAsia="Times New Roman"/>
          <w:bCs/>
        </w:rPr>
        <w:t>instrument is beneficial to the entities currently involved with coordinating, arranging or facilitating community service flights</w:t>
      </w:r>
      <w:r w:rsidR="00766BAB" w:rsidRPr="00D87493">
        <w:rPr>
          <w:rFonts w:eastAsia="Times New Roman"/>
          <w:bCs/>
        </w:rPr>
        <w:t xml:space="preserve"> as it extends the scheme for approximately another year and does not otherwise make any substantive changes. </w:t>
      </w:r>
      <w:r w:rsidR="004D19CF" w:rsidRPr="00D87493">
        <w:rPr>
          <w:rFonts w:eastAsia="Times New Roman"/>
          <w:bCs/>
        </w:rPr>
        <w:t>CASA sent a draft of the instrument to Little Wings and Angel Flight, who are</w:t>
      </w:r>
      <w:r w:rsidR="0003646F" w:rsidRPr="00D87493">
        <w:rPr>
          <w:rFonts w:eastAsia="Times New Roman"/>
          <w:bCs/>
        </w:rPr>
        <w:t xml:space="preserve"> currently</w:t>
      </w:r>
      <w:r w:rsidR="004D19CF" w:rsidRPr="00D87493">
        <w:rPr>
          <w:rFonts w:eastAsia="Times New Roman"/>
          <w:bCs/>
        </w:rPr>
        <w:t xml:space="preserve"> the principal entities involved </w:t>
      </w:r>
      <w:r w:rsidR="0003646F" w:rsidRPr="00D87493">
        <w:rPr>
          <w:rFonts w:eastAsia="Times New Roman"/>
          <w:bCs/>
        </w:rPr>
        <w:t>with community service flights.</w:t>
      </w:r>
      <w:r w:rsidR="00FA6EB6" w:rsidRPr="00D87493">
        <w:rPr>
          <w:rFonts w:eastAsia="Times New Roman"/>
          <w:bCs/>
          <w:i/>
          <w:iCs/>
        </w:rPr>
        <w:t xml:space="preserve"> </w:t>
      </w:r>
      <w:r w:rsidR="00FA6EB6" w:rsidRPr="00D87493">
        <w:rPr>
          <w:rFonts w:eastAsia="Times New Roman"/>
          <w:bCs/>
        </w:rPr>
        <w:t xml:space="preserve">No adverse comment was received </w:t>
      </w:r>
      <w:r w:rsidR="00D87493" w:rsidRPr="00D87493">
        <w:rPr>
          <w:rFonts w:eastAsia="Times New Roman"/>
          <w:bCs/>
        </w:rPr>
        <w:t>from these</w:t>
      </w:r>
      <w:r w:rsidR="00FA6EB6" w:rsidRPr="00D87493">
        <w:rPr>
          <w:rFonts w:eastAsia="Times New Roman"/>
          <w:bCs/>
        </w:rPr>
        <w:t xml:space="preserve"> entities</w:t>
      </w:r>
      <w:r w:rsidR="00D87493" w:rsidRPr="00D87493">
        <w:rPr>
          <w:rFonts w:eastAsia="Times New Roman"/>
          <w:bCs/>
        </w:rPr>
        <w:t>.</w:t>
      </w:r>
    </w:p>
    <w:p w14:paraId="2B1D9D9B" w14:textId="77777777" w:rsidR="00777B6B" w:rsidRDefault="00777B6B" w:rsidP="00A62DC1">
      <w:pPr>
        <w:spacing w:after="0" w:line="240" w:lineRule="auto"/>
        <w:rPr>
          <w:rFonts w:eastAsia="Times New Roman"/>
          <w:bCs/>
          <w:i/>
          <w:iCs/>
        </w:rPr>
      </w:pPr>
    </w:p>
    <w:p w14:paraId="366D4F6F" w14:textId="04C1FFC0" w:rsidR="006D6009" w:rsidRDefault="006D6009" w:rsidP="00CB23C3">
      <w:pPr>
        <w:keepNext/>
        <w:spacing w:after="0" w:line="240" w:lineRule="auto"/>
        <w:rPr>
          <w:rFonts w:eastAsia="Times New Roman"/>
        </w:rPr>
      </w:pPr>
      <w:r w:rsidRPr="00833358">
        <w:rPr>
          <w:rFonts w:eastAsia="Times New Roman"/>
        </w:rPr>
        <w:lastRenderedPageBreak/>
        <w:t>CASA is satisfied that no further</w:t>
      </w:r>
      <w:r w:rsidR="00573F99">
        <w:rPr>
          <w:rFonts w:eastAsia="Times New Roman"/>
        </w:rPr>
        <w:t xml:space="preserve"> </w:t>
      </w:r>
      <w:r w:rsidRPr="00833358">
        <w:rPr>
          <w:rFonts w:eastAsia="Times New Roman"/>
        </w:rPr>
        <w:t>consultation is appropriate or reasonably practicable for this instrument for section</w:t>
      </w:r>
      <w:r w:rsidR="0078550E">
        <w:rPr>
          <w:rFonts w:eastAsia="Times New Roman"/>
        </w:rPr>
        <w:t xml:space="preserve"> </w:t>
      </w:r>
      <w:r w:rsidRPr="00833358">
        <w:rPr>
          <w:rFonts w:eastAsia="Times New Roman"/>
        </w:rPr>
        <w:t>17 of the LA.</w:t>
      </w:r>
    </w:p>
    <w:p w14:paraId="1E79F999" w14:textId="77777777" w:rsidR="00573F99" w:rsidRPr="00FA6EB6" w:rsidRDefault="00573F99" w:rsidP="00A62DC1">
      <w:pPr>
        <w:spacing w:after="0" w:line="240" w:lineRule="auto"/>
        <w:rPr>
          <w:rFonts w:eastAsia="Times New Roman"/>
          <w:bCs/>
          <w:i/>
          <w:iCs/>
        </w:rPr>
      </w:pPr>
    </w:p>
    <w:p w14:paraId="44C2B728" w14:textId="54F004B1" w:rsidR="00BB10C4" w:rsidRPr="00833358" w:rsidRDefault="00BB10C4" w:rsidP="00CB23C3">
      <w:pPr>
        <w:spacing w:after="0" w:line="240" w:lineRule="auto"/>
        <w:rPr>
          <w:b/>
          <w:bCs/>
        </w:rPr>
      </w:pPr>
      <w:r w:rsidRPr="00833358">
        <w:rPr>
          <w:b/>
          <w:bCs/>
        </w:rPr>
        <w:t>Sector risk, economic and cost impact</w:t>
      </w:r>
    </w:p>
    <w:p w14:paraId="7CF9511E" w14:textId="001E762A" w:rsidR="00BB10C4" w:rsidRPr="00833358" w:rsidRDefault="00BB10C4" w:rsidP="00BB10C4">
      <w:pPr>
        <w:spacing w:after="0" w:line="240" w:lineRule="auto"/>
      </w:pPr>
      <w:r w:rsidRPr="00833358">
        <w:t>Subsection</w:t>
      </w:r>
      <w:r w:rsidR="0078550E">
        <w:t xml:space="preserve"> </w:t>
      </w:r>
      <w:r w:rsidRPr="00833358">
        <w:t>9A</w:t>
      </w:r>
      <w:r w:rsidR="008B647D">
        <w:t> </w:t>
      </w:r>
      <w:r w:rsidRPr="00833358">
        <w:t>(1) of the Act states that, in exercising its powers and performing its functions, CASA must regard the safety of air navigation as the most important consideration. Subsection 9A</w:t>
      </w:r>
      <w:r w:rsidR="008B647D">
        <w:t> </w:t>
      </w:r>
      <w:r w:rsidRPr="00833358">
        <w:t>(3) of the Act states that, subject to subsection</w:t>
      </w:r>
      <w:r w:rsidR="00EC1440">
        <w:t xml:space="preserve"> </w:t>
      </w:r>
      <w:r w:rsidRPr="00833358">
        <w:t>(1), in developing and promulgating aviation safety standards under paragraph</w:t>
      </w:r>
      <w:r w:rsidR="00EC1440">
        <w:t xml:space="preserve"> </w:t>
      </w:r>
      <w:r w:rsidRPr="00833358">
        <w:t>9</w:t>
      </w:r>
      <w:r w:rsidR="008B647D">
        <w:t> </w:t>
      </w:r>
      <w:r w:rsidRPr="00833358">
        <w:t>(1)</w:t>
      </w:r>
      <w:r w:rsidR="008B647D">
        <w:t> </w:t>
      </w:r>
      <w:r w:rsidRPr="00833358">
        <w:t>(c), CASA must:</w:t>
      </w:r>
    </w:p>
    <w:p w14:paraId="03A9F911" w14:textId="77777777" w:rsidR="00BB10C4" w:rsidRPr="00833358" w:rsidRDefault="00BB10C4" w:rsidP="00BB10C4">
      <w:pPr>
        <w:pStyle w:val="LDP1a"/>
        <w:tabs>
          <w:tab w:val="clear" w:pos="454"/>
          <w:tab w:val="right" w:pos="567"/>
        </w:tabs>
        <w:ind w:left="454"/>
      </w:pPr>
      <w:r w:rsidRPr="00833358">
        <w:t>(a)</w:t>
      </w:r>
      <w:r w:rsidRPr="00833358">
        <w:tab/>
        <w:t>consider the economic and cost impact on individuals, businesses and the community of the standards; and</w:t>
      </w:r>
    </w:p>
    <w:p w14:paraId="2AC4BCBF" w14:textId="77777777" w:rsidR="00BB10C4" w:rsidRPr="00833358" w:rsidRDefault="00BB10C4" w:rsidP="00A62DC1">
      <w:pPr>
        <w:pStyle w:val="LDP1a"/>
        <w:tabs>
          <w:tab w:val="clear" w:pos="454"/>
          <w:tab w:val="right" w:pos="567"/>
        </w:tabs>
        <w:spacing w:after="0"/>
        <w:ind w:left="454"/>
      </w:pPr>
      <w:r w:rsidRPr="00833358">
        <w:t>(b)</w:t>
      </w:r>
      <w:r w:rsidRPr="00833358">
        <w:tab/>
        <w:t>take into account the differing risks associated with different industry sectors.</w:t>
      </w:r>
    </w:p>
    <w:p w14:paraId="5889AE5F" w14:textId="77777777" w:rsidR="00BB10C4" w:rsidRPr="00833358" w:rsidRDefault="00BB10C4" w:rsidP="00BB10C4">
      <w:pPr>
        <w:spacing w:after="0" w:line="240" w:lineRule="auto"/>
      </w:pPr>
    </w:p>
    <w:p w14:paraId="34F35B30" w14:textId="77777777" w:rsidR="00BB10C4" w:rsidRPr="00833358" w:rsidRDefault="00BB10C4" w:rsidP="00BB10C4">
      <w:pPr>
        <w:spacing w:after="0" w:line="240" w:lineRule="auto"/>
        <w:rPr>
          <w:lang w:val="en-US"/>
        </w:rPr>
      </w:pPr>
      <w:r w:rsidRPr="00833358">
        <w:rPr>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6FE10C2" w14:textId="77777777" w:rsidR="00BB10C4" w:rsidRPr="00833358" w:rsidRDefault="00BB10C4" w:rsidP="00BB10C4">
      <w:pPr>
        <w:spacing w:after="0" w:line="240" w:lineRule="auto"/>
      </w:pPr>
    </w:p>
    <w:p w14:paraId="52C6A903" w14:textId="455E9EAE" w:rsidR="00BB10C4" w:rsidRPr="00833358" w:rsidRDefault="00BB10C4" w:rsidP="00BB10C4">
      <w:pPr>
        <w:spacing w:after="0" w:line="240" w:lineRule="auto"/>
      </w:pPr>
      <w:r w:rsidRPr="00833358">
        <w:t>The economic and cost impact of the instrument has been determined by:</w:t>
      </w:r>
    </w:p>
    <w:p w14:paraId="2A4EB7A0" w14:textId="3AAF0281" w:rsidR="00BB10C4" w:rsidRPr="00833358" w:rsidRDefault="00BB10C4" w:rsidP="00BB10C4">
      <w:pPr>
        <w:pStyle w:val="LDP1a"/>
        <w:tabs>
          <w:tab w:val="clear" w:pos="454"/>
          <w:tab w:val="right" w:pos="567"/>
        </w:tabs>
        <w:ind w:left="454"/>
      </w:pPr>
      <w:r w:rsidRPr="00833358">
        <w:t>(a)</w:t>
      </w:r>
      <w:r w:rsidRPr="00833358">
        <w:tab/>
        <w:t>the identification of individuals and businesses affected by the instrument;</w:t>
      </w:r>
      <w:r w:rsidR="00344ED8">
        <w:t xml:space="preserve"> and</w:t>
      </w:r>
    </w:p>
    <w:p w14:paraId="28E73F4E" w14:textId="39DEA4B3" w:rsidR="00BB10C4" w:rsidRPr="00833358" w:rsidRDefault="00BB10C4" w:rsidP="00BB10C4">
      <w:pPr>
        <w:pStyle w:val="LDP1a"/>
        <w:tabs>
          <w:tab w:val="clear" w:pos="454"/>
          <w:tab w:val="right" w:pos="567"/>
        </w:tabs>
        <w:ind w:left="454"/>
      </w:pPr>
      <w:r w:rsidRPr="00833358">
        <w:t>(b)</w:t>
      </w:r>
      <w:r w:rsidRPr="00833358">
        <w:tab/>
        <w:t>consideration of how the requirements to be imposed on individuals and businesses under the instrument will be different compared to existing requirements;</w:t>
      </w:r>
      <w:r w:rsidR="00344ED8">
        <w:t xml:space="preserve"> and</w:t>
      </w:r>
    </w:p>
    <w:p w14:paraId="4A74666E" w14:textId="66486B44" w:rsidR="00BB10C4" w:rsidRPr="00833358" w:rsidRDefault="00BB10C4" w:rsidP="00BB10C4">
      <w:pPr>
        <w:pStyle w:val="LDP1a"/>
        <w:tabs>
          <w:tab w:val="clear" w:pos="454"/>
          <w:tab w:val="right" w:pos="567"/>
        </w:tabs>
        <w:ind w:left="454"/>
      </w:pPr>
      <w:r w:rsidRPr="00833358">
        <w:t>(c)</w:t>
      </w:r>
      <w:r w:rsidRPr="00833358">
        <w:tab/>
        <w:t>a valuation of the impact, in terms of direct costs on individuals and businesses affected by the instrument to comply with the different requirements. This valuation is consistent with the principles of best practice regulation of the Australian Government;</w:t>
      </w:r>
      <w:r w:rsidR="00344ED8">
        <w:t xml:space="preserve"> and</w:t>
      </w:r>
    </w:p>
    <w:p w14:paraId="6E8A74A8" w14:textId="55FF8C38" w:rsidR="00BB10C4" w:rsidRPr="00833358" w:rsidRDefault="00BB10C4" w:rsidP="00BB10C4">
      <w:pPr>
        <w:pStyle w:val="LDP1a"/>
        <w:tabs>
          <w:tab w:val="clear" w:pos="454"/>
          <w:tab w:val="right" w:pos="567"/>
        </w:tabs>
        <w:ind w:left="454"/>
      </w:pPr>
      <w:r w:rsidRPr="00833358">
        <w:t>(d)</w:t>
      </w:r>
      <w:r w:rsidRPr="00833358">
        <w:tab/>
        <w:t>a valuation of the impact the different requirements would have on the production, distribution and use of wealth across the economy, at the level of the individual, relevant businesses in the aviation sector, and the community more broadly</w:t>
      </w:r>
      <w:r w:rsidR="00633870" w:rsidRPr="00833358">
        <w:t>; and</w:t>
      </w:r>
    </w:p>
    <w:p w14:paraId="50AA440C" w14:textId="048EC3E3" w:rsidR="00BB10C4" w:rsidRPr="00833358" w:rsidRDefault="00BB10C4" w:rsidP="00A62DC1">
      <w:pPr>
        <w:pStyle w:val="LDP1a"/>
        <w:tabs>
          <w:tab w:val="clear" w:pos="454"/>
          <w:tab w:val="right" w:pos="567"/>
        </w:tabs>
        <w:spacing w:after="0"/>
        <w:ind w:left="454"/>
      </w:pPr>
      <w:r w:rsidRPr="00833358">
        <w:t>(e)</w:t>
      </w:r>
      <w:r w:rsidRPr="00833358">
        <w:tab/>
      </w:r>
      <w:r w:rsidR="00633870" w:rsidRPr="00833358">
        <w:t xml:space="preserve">consideration of </w:t>
      </w:r>
      <w:r w:rsidRPr="00833358">
        <w:t>community impacts, beyond those direct impacts on individuals and businesses affected by the instrument, that are relevant if the instrument were to result in flow</w:t>
      </w:r>
      <w:r w:rsidRPr="00833358">
        <w:noBreakHyphen/>
        <w:t>on effects to other aviation businesses, or local non-aviation businesses that experience a change in their activity due to the instrument.</w:t>
      </w:r>
    </w:p>
    <w:p w14:paraId="2F01534E" w14:textId="77777777" w:rsidR="00BB10C4" w:rsidRDefault="00BB10C4" w:rsidP="00BB10C4">
      <w:pPr>
        <w:spacing w:after="0" w:line="240" w:lineRule="auto"/>
      </w:pPr>
    </w:p>
    <w:p w14:paraId="6E40C805" w14:textId="0EEB0CFA" w:rsidR="00C71C2C" w:rsidRPr="00063C0D" w:rsidRDefault="00071AFB" w:rsidP="00BB10C4">
      <w:pPr>
        <w:spacing w:after="0" w:line="240" w:lineRule="auto"/>
      </w:pPr>
      <w:r w:rsidRPr="00071AFB">
        <w:t xml:space="preserve">The requirements of </w:t>
      </w:r>
      <w:r w:rsidR="00EB1129">
        <w:t xml:space="preserve">CASA 09/19 </w:t>
      </w:r>
      <w:r w:rsidRPr="00071AFB">
        <w:t>apply to pilots who undertake community service flights</w:t>
      </w:r>
      <w:r w:rsidR="00D3736B">
        <w:t xml:space="preserve"> and also affects </w:t>
      </w:r>
      <w:r w:rsidRPr="00071AFB">
        <w:t>the operations of entities that coordinate, arrange or facilitate these flights.</w:t>
      </w:r>
      <w:r>
        <w:t xml:space="preserve"> </w:t>
      </w:r>
      <w:r w:rsidRPr="00833358">
        <w:t xml:space="preserve">As the </w:t>
      </w:r>
      <w:r w:rsidR="00EB1129">
        <w:t xml:space="preserve">amending </w:t>
      </w:r>
      <w:r w:rsidRPr="00833358">
        <w:t xml:space="preserve">instrument </w:t>
      </w:r>
      <w:r>
        <w:t>extends the existing scheme which continues</w:t>
      </w:r>
      <w:r w:rsidRPr="00833358">
        <w:t xml:space="preserve"> with the same (or largely the same) provisions and conditions, there will be no change of economic or cost impact on individuals, businesses or the community</w:t>
      </w:r>
      <w:r w:rsidRPr="00063C0D">
        <w:t>.</w:t>
      </w:r>
    </w:p>
    <w:p w14:paraId="0C3AF951" w14:textId="6D531B02" w:rsidR="00BB10C4" w:rsidRPr="00833358" w:rsidRDefault="00BB10C4" w:rsidP="006D6009">
      <w:pPr>
        <w:spacing w:after="0" w:line="240" w:lineRule="auto"/>
        <w:rPr>
          <w:rFonts w:eastAsia="Times New Roman"/>
          <w:bCs/>
        </w:rPr>
      </w:pPr>
    </w:p>
    <w:p w14:paraId="3289DA8E" w14:textId="77777777" w:rsidR="000E73E9" w:rsidRPr="00BD79ED" w:rsidRDefault="000E73E9" w:rsidP="00B5350C">
      <w:pPr>
        <w:spacing w:after="0" w:line="240" w:lineRule="auto"/>
        <w:rPr>
          <w:rFonts w:eastAsia="Times New Roman"/>
          <w:b/>
        </w:rPr>
      </w:pPr>
      <w:r w:rsidRPr="00BD79ED">
        <w:rPr>
          <w:rFonts w:eastAsia="Times New Roman"/>
          <w:b/>
        </w:rPr>
        <w:t>Impact on categories of operations</w:t>
      </w:r>
    </w:p>
    <w:p w14:paraId="080CE17D" w14:textId="42C026EE" w:rsidR="000E73E9" w:rsidRPr="00BD79ED" w:rsidRDefault="007F5CD2" w:rsidP="000E73E9">
      <w:pPr>
        <w:spacing w:after="0" w:line="240" w:lineRule="auto"/>
        <w:rPr>
          <w:rFonts w:eastAsia="Times New Roman"/>
        </w:rPr>
      </w:pPr>
      <w:r w:rsidRPr="00BD79ED">
        <w:rPr>
          <w:rFonts w:eastAsia="Times New Roman"/>
        </w:rPr>
        <w:t xml:space="preserve">The instrument impacts operations </w:t>
      </w:r>
      <w:r w:rsidR="00DC0623" w:rsidRPr="00BD79ED">
        <w:rPr>
          <w:rFonts w:eastAsia="Times New Roman"/>
        </w:rPr>
        <w:t>defined as community service flights in CASA 09/19</w:t>
      </w:r>
      <w:r w:rsidR="003A06C8" w:rsidRPr="00BD79ED">
        <w:rPr>
          <w:rFonts w:eastAsia="Times New Roman"/>
        </w:rPr>
        <w:t xml:space="preserve"> but makes no change to the current impacts.</w:t>
      </w:r>
    </w:p>
    <w:p w14:paraId="713337A6" w14:textId="77777777" w:rsidR="000E73E9" w:rsidRPr="00A62DC1" w:rsidRDefault="000E73E9" w:rsidP="000E73E9">
      <w:pPr>
        <w:spacing w:after="0" w:line="240" w:lineRule="auto"/>
        <w:rPr>
          <w:rFonts w:eastAsia="Times New Roman"/>
          <w:i/>
          <w:color w:val="000000" w:themeColor="text1"/>
        </w:rPr>
      </w:pPr>
    </w:p>
    <w:p w14:paraId="5E328A44" w14:textId="77777777" w:rsidR="000E73E9" w:rsidRPr="00833358" w:rsidRDefault="000E73E9" w:rsidP="00CB23C3">
      <w:pPr>
        <w:keepNext/>
        <w:spacing w:after="0" w:line="240" w:lineRule="auto"/>
        <w:rPr>
          <w:rFonts w:eastAsia="Times New Roman"/>
          <w:b/>
        </w:rPr>
      </w:pPr>
      <w:r w:rsidRPr="00833358">
        <w:rPr>
          <w:rFonts w:eastAsia="Times New Roman"/>
          <w:b/>
        </w:rPr>
        <w:lastRenderedPageBreak/>
        <w:t>Impact on regional and remote communities</w:t>
      </w:r>
    </w:p>
    <w:p w14:paraId="32BE3EA1" w14:textId="77777777" w:rsidR="002A281A" w:rsidRPr="002A281A" w:rsidRDefault="00844F87" w:rsidP="00CB23C3">
      <w:pPr>
        <w:keepNext/>
        <w:spacing w:after="0" w:line="240" w:lineRule="auto"/>
        <w:rPr>
          <w:rFonts w:eastAsia="Times New Roman"/>
          <w:iCs/>
        </w:rPr>
      </w:pPr>
      <w:r w:rsidRPr="002A281A">
        <w:rPr>
          <w:rFonts w:eastAsia="Times New Roman"/>
          <w:iCs/>
        </w:rPr>
        <w:t xml:space="preserve">Analysis conducted using feedback from organisations facilitating community service flights </w:t>
      </w:r>
      <w:r w:rsidR="001426AD" w:rsidRPr="002A281A">
        <w:rPr>
          <w:rFonts w:eastAsia="Times New Roman"/>
          <w:iCs/>
        </w:rPr>
        <w:t>identified that community service flights continue to primarily transport persons from regional areas to c</w:t>
      </w:r>
      <w:r w:rsidR="002A281A" w:rsidRPr="002A281A">
        <w:rPr>
          <w:rFonts w:eastAsia="Times New Roman"/>
          <w:iCs/>
        </w:rPr>
        <w:t>apital cities (and the subsequent return of those persons).</w:t>
      </w:r>
    </w:p>
    <w:p w14:paraId="6B2557D1" w14:textId="77777777" w:rsidR="000142F4" w:rsidRPr="00833358" w:rsidRDefault="000142F4" w:rsidP="000142F4">
      <w:pPr>
        <w:spacing w:after="0" w:line="240" w:lineRule="auto"/>
        <w:rPr>
          <w:rFonts w:eastAsia="Times New Roman"/>
        </w:rPr>
      </w:pPr>
    </w:p>
    <w:p w14:paraId="13843021" w14:textId="01AF813A" w:rsidR="006D6009" w:rsidRPr="00833358" w:rsidRDefault="006D6009" w:rsidP="00B5350C">
      <w:pPr>
        <w:spacing w:after="0" w:line="240" w:lineRule="auto"/>
        <w:rPr>
          <w:rFonts w:eastAsia="Times New Roman"/>
          <w:b/>
        </w:rPr>
      </w:pPr>
      <w:r w:rsidRPr="00833358">
        <w:rPr>
          <w:rFonts w:eastAsia="Times New Roman"/>
          <w:b/>
        </w:rPr>
        <w:t xml:space="preserve">Office of </w:t>
      </w:r>
      <w:r w:rsidR="007847C1">
        <w:rPr>
          <w:rFonts w:eastAsia="Times New Roman"/>
          <w:b/>
        </w:rPr>
        <w:t>Impact Analysis</w:t>
      </w:r>
      <w:r w:rsidRPr="00833358">
        <w:rPr>
          <w:rFonts w:eastAsia="Times New Roman"/>
          <w:b/>
        </w:rPr>
        <w:t xml:space="preserve"> (</w:t>
      </w:r>
      <w:r w:rsidRPr="00833358">
        <w:rPr>
          <w:rFonts w:eastAsia="Times New Roman"/>
          <w:b/>
          <w:i/>
        </w:rPr>
        <w:t>O</w:t>
      </w:r>
      <w:r w:rsidR="007847C1">
        <w:rPr>
          <w:rFonts w:eastAsia="Times New Roman"/>
          <w:b/>
          <w:i/>
        </w:rPr>
        <w:t>IA</w:t>
      </w:r>
      <w:r w:rsidRPr="00833358">
        <w:rPr>
          <w:rFonts w:eastAsia="Times New Roman"/>
          <w:b/>
        </w:rPr>
        <w:t>)</w:t>
      </w:r>
    </w:p>
    <w:p w14:paraId="31495321" w14:textId="74266649" w:rsidR="00586E23" w:rsidRPr="00804BD9" w:rsidRDefault="00F21D64" w:rsidP="00F21D64">
      <w:pPr>
        <w:spacing w:after="0" w:line="240" w:lineRule="auto"/>
        <w:rPr>
          <w:rFonts w:eastAsia="Times New Roman"/>
          <w:bCs/>
          <w:iCs/>
        </w:rPr>
      </w:pPr>
      <w:r w:rsidRPr="00F21D64">
        <w:rPr>
          <w:rFonts w:eastAsia="Times New Roman"/>
          <w:iCs/>
        </w:rPr>
        <w:t>Overall t</w:t>
      </w:r>
      <w:r w:rsidRPr="00F21D64">
        <w:rPr>
          <w:rFonts w:eastAsia="Times New Roman"/>
          <w:bCs/>
          <w:iCs/>
        </w:rPr>
        <w:t xml:space="preserve">he proposed instrument </w:t>
      </w:r>
      <w:r w:rsidR="00290B76">
        <w:rPr>
          <w:rFonts w:eastAsia="Times New Roman"/>
          <w:bCs/>
          <w:iCs/>
        </w:rPr>
        <w:t xml:space="preserve">extends </w:t>
      </w:r>
      <w:r w:rsidRPr="00F21D64">
        <w:rPr>
          <w:rFonts w:eastAsia="Times New Roman"/>
          <w:bCs/>
          <w:iCs/>
        </w:rPr>
        <w:t>the existing community service flight provisions</w:t>
      </w:r>
      <w:r w:rsidR="00856A9C">
        <w:rPr>
          <w:rFonts w:eastAsia="Times New Roman"/>
          <w:bCs/>
          <w:iCs/>
        </w:rPr>
        <w:t xml:space="preserve">, thereby avoiding economic and cost impacts on persons using community service flights, aircraft operators conducting the flights and organisations facilitating the flights. CASA assesses that this instrument </w:t>
      </w:r>
      <w:r w:rsidR="00A0274C">
        <w:rPr>
          <w:rFonts w:eastAsia="Times New Roman"/>
          <w:bCs/>
          <w:iCs/>
        </w:rPr>
        <w:t>has</w:t>
      </w:r>
      <w:r w:rsidRPr="00F21D64">
        <w:rPr>
          <w:rFonts w:eastAsia="Times New Roman"/>
          <w:bCs/>
          <w:iCs/>
        </w:rPr>
        <w:t xml:space="preserve"> only minor economic and cost impact</w:t>
      </w:r>
      <w:r w:rsidR="006E3728">
        <w:rPr>
          <w:rFonts w:eastAsia="Times New Roman"/>
          <w:bCs/>
          <w:iCs/>
        </w:rPr>
        <w:t>s</w:t>
      </w:r>
      <w:r w:rsidRPr="00F21D64">
        <w:rPr>
          <w:rFonts w:eastAsia="Times New Roman"/>
          <w:bCs/>
          <w:iCs/>
        </w:rPr>
        <w:t xml:space="preserve"> </w:t>
      </w:r>
      <w:r w:rsidR="006E3728">
        <w:rPr>
          <w:rFonts w:eastAsia="Times New Roman"/>
          <w:bCs/>
          <w:iCs/>
        </w:rPr>
        <w:t>on</w:t>
      </w:r>
      <w:r w:rsidRPr="00F21D64">
        <w:rPr>
          <w:rFonts w:eastAsia="Times New Roman"/>
          <w:bCs/>
          <w:iCs/>
        </w:rPr>
        <w:t xml:space="preserve"> individuals, business and the community</w:t>
      </w:r>
      <w:r w:rsidR="007C70F2">
        <w:rPr>
          <w:rFonts w:eastAsia="Times New Roman"/>
          <w:bCs/>
          <w:iCs/>
        </w:rPr>
        <w:t xml:space="preserve">. </w:t>
      </w:r>
      <w:r w:rsidR="003B402A">
        <w:rPr>
          <w:rFonts w:eastAsia="Times New Roman"/>
          <w:bCs/>
          <w:iCs/>
        </w:rPr>
        <w:t xml:space="preserve">At the time CASA 09/19 was </w:t>
      </w:r>
      <w:r w:rsidR="00A32E0C">
        <w:rPr>
          <w:rFonts w:eastAsia="Times New Roman"/>
          <w:bCs/>
          <w:iCs/>
        </w:rPr>
        <w:t>made</w:t>
      </w:r>
      <w:r w:rsidR="008B2CCC">
        <w:rPr>
          <w:rFonts w:eastAsia="Times New Roman"/>
          <w:bCs/>
          <w:iCs/>
        </w:rPr>
        <w:t>,</w:t>
      </w:r>
      <w:r w:rsidR="00A32E0C">
        <w:rPr>
          <w:rFonts w:eastAsia="Times New Roman"/>
          <w:bCs/>
          <w:iCs/>
        </w:rPr>
        <w:t xml:space="preserve"> the Office of </w:t>
      </w:r>
      <w:r w:rsidR="00B27AE1">
        <w:rPr>
          <w:rFonts w:eastAsia="Times New Roman"/>
          <w:bCs/>
          <w:iCs/>
        </w:rPr>
        <w:t xml:space="preserve">Best Practice Regulation (as </w:t>
      </w:r>
      <w:r w:rsidR="00DC27D3">
        <w:rPr>
          <w:rFonts w:eastAsia="Times New Roman"/>
          <w:bCs/>
          <w:iCs/>
        </w:rPr>
        <w:t xml:space="preserve">the OIA </w:t>
      </w:r>
      <w:r w:rsidR="00B27AE1">
        <w:rPr>
          <w:rFonts w:eastAsia="Times New Roman"/>
          <w:bCs/>
          <w:iCs/>
        </w:rPr>
        <w:t xml:space="preserve">was then known) </w:t>
      </w:r>
      <w:r w:rsidR="00342C95">
        <w:rPr>
          <w:rFonts w:eastAsia="Times New Roman"/>
          <w:bCs/>
          <w:iCs/>
        </w:rPr>
        <w:t>had assessed that a Regulation Impact Statement for the conditions applying to a pilot’s licence</w:t>
      </w:r>
      <w:r w:rsidR="00465AFF">
        <w:rPr>
          <w:rFonts w:eastAsia="Times New Roman"/>
          <w:bCs/>
          <w:iCs/>
        </w:rPr>
        <w:t>,</w:t>
      </w:r>
      <w:r w:rsidR="00342C95">
        <w:rPr>
          <w:rFonts w:eastAsia="Times New Roman"/>
          <w:bCs/>
          <w:iCs/>
        </w:rPr>
        <w:t xml:space="preserve"> in relation to community service flights, was not required (OBPR ID: 24818). </w:t>
      </w:r>
      <w:r w:rsidR="00586E23">
        <w:rPr>
          <w:rFonts w:eastAsia="Times New Roman"/>
          <w:bCs/>
          <w:iCs/>
        </w:rPr>
        <w:t xml:space="preserve">The amendment instrument replaces a cross-reference to a now expired exemption instrument and changes a repeal date. An </w:t>
      </w:r>
      <w:r w:rsidR="00B577B6">
        <w:rPr>
          <w:rFonts w:eastAsia="Times New Roman"/>
          <w:bCs/>
          <w:iCs/>
        </w:rPr>
        <w:t>Impact Analysis (</w:t>
      </w:r>
      <w:r w:rsidR="00B577B6" w:rsidRPr="00804BD9">
        <w:rPr>
          <w:rFonts w:eastAsia="Times New Roman"/>
          <w:b/>
          <w:i/>
        </w:rPr>
        <w:t>IA</w:t>
      </w:r>
      <w:r w:rsidR="00804BD9">
        <w:rPr>
          <w:rFonts w:eastAsia="Times New Roman"/>
          <w:bCs/>
          <w:iCs/>
        </w:rPr>
        <w:t xml:space="preserve">) is not required for amendments that involve correcting minor errors or making </w:t>
      </w:r>
      <w:r w:rsidR="008512CC">
        <w:rPr>
          <w:rFonts w:eastAsia="Times New Roman"/>
          <w:bCs/>
          <w:iCs/>
        </w:rPr>
        <w:t xml:space="preserve">minor drafting clarifications (OIA ID: </w:t>
      </w:r>
      <w:r w:rsidR="00B55DBB">
        <w:rPr>
          <w:rFonts w:eastAsia="Times New Roman"/>
          <w:bCs/>
          <w:iCs/>
        </w:rPr>
        <w:t>22726).</w:t>
      </w:r>
    </w:p>
    <w:p w14:paraId="20E138C9" w14:textId="77777777" w:rsidR="006D6009" w:rsidRPr="00833358" w:rsidRDefault="006D6009" w:rsidP="006D6009">
      <w:pPr>
        <w:spacing w:after="0" w:line="240" w:lineRule="auto"/>
        <w:rPr>
          <w:rFonts w:eastAsia="Times New Roman"/>
        </w:rPr>
      </w:pPr>
    </w:p>
    <w:p w14:paraId="7B4C3D60" w14:textId="77777777" w:rsidR="006D6009" w:rsidRPr="00833358" w:rsidRDefault="006D6009" w:rsidP="00B5350C">
      <w:pPr>
        <w:spacing w:after="0" w:line="240" w:lineRule="auto"/>
        <w:rPr>
          <w:rFonts w:eastAsia="Times New Roman"/>
        </w:rPr>
      </w:pPr>
      <w:r w:rsidRPr="00833358">
        <w:rPr>
          <w:rFonts w:eastAsia="Times New Roman"/>
          <w:b/>
          <w:iCs/>
        </w:rPr>
        <w:t>Statement of Compatibility with Human Rights</w:t>
      </w:r>
    </w:p>
    <w:p w14:paraId="36DB7B38" w14:textId="2B14487F" w:rsidR="006D6009" w:rsidRPr="00833358" w:rsidRDefault="006D6009" w:rsidP="006D6009">
      <w:pPr>
        <w:spacing w:after="0" w:line="240" w:lineRule="auto"/>
        <w:rPr>
          <w:rFonts w:eastAsia="Times New Roman"/>
        </w:rPr>
      </w:pPr>
      <w:r w:rsidRPr="00833358">
        <w:rPr>
          <w:rFonts w:eastAsia="Times New Roman"/>
        </w:rPr>
        <w:t xml:space="preserve">The Statement of Compatibility with Human Rights at Attachment 1 has been prepared in accordance with Part 3 of the </w:t>
      </w:r>
      <w:r w:rsidRPr="00833358">
        <w:rPr>
          <w:rFonts w:eastAsia="Times New Roman"/>
          <w:i/>
        </w:rPr>
        <w:t>Human Rights (Parliamentary Scrutiny) Act</w:t>
      </w:r>
      <w:r w:rsidR="008C07D5">
        <w:rPr>
          <w:rFonts w:eastAsia="Times New Roman"/>
          <w:i/>
        </w:rPr>
        <w:t xml:space="preserve"> </w:t>
      </w:r>
      <w:r w:rsidRPr="00833358">
        <w:rPr>
          <w:rFonts w:eastAsia="Times New Roman"/>
          <w:i/>
        </w:rPr>
        <w:t>2011</w:t>
      </w:r>
      <w:r w:rsidRPr="00833358">
        <w:rPr>
          <w:rFonts w:eastAsia="Times New Roman"/>
        </w:rPr>
        <w:t>.</w:t>
      </w:r>
    </w:p>
    <w:p w14:paraId="1D12EA30" w14:textId="77777777" w:rsidR="006D6009" w:rsidRPr="00833358" w:rsidRDefault="006D6009" w:rsidP="006D6009">
      <w:pPr>
        <w:spacing w:after="0" w:line="240" w:lineRule="auto"/>
        <w:rPr>
          <w:rFonts w:eastAsia="Times New Roman"/>
        </w:rPr>
      </w:pPr>
    </w:p>
    <w:p w14:paraId="79AEFAEA" w14:textId="77777777" w:rsidR="006D6009" w:rsidRPr="00833358" w:rsidRDefault="006D6009" w:rsidP="00B5350C">
      <w:pPr>
        <w:spacing w:after="0" w:line="240" w:lineRule="auto"/>
        <w:rPr>
          <w:rFonts w:eastAsia="Times New Roman"/>
          <w:b/>
        </w:rPr>
      </w:pPr>
      <w:r w:rsidRPr="00833358">
        <w:rPr>
          <w:rFonts w:eastAsia="Times New Roman"/>
          <w:b/>
        </w:rPr>
        <w:t>Making and commencement</w:t>
      </w:r>
    </w:p>
    <w:p w14:paraId="5EA90D7B" w14:textId="3A26B922" w:rsidR="006D6009" w:rsidRPr="00833358" w:rsidRDefault="006D6009" w:rsidP="006D6009">
      <w:pPr>
        <w:spacing w:after="0" w:line="240" w:lineRule="auto"/>
        <w:rPr>
          <w:rFonts w:eastAsia="Times New Roman"/>
        </w:rPr>
      </w:pPr>
      <w:r w:rsidRPr="00833358">
        <w:rPr>
          <w:rFonts w:eastAsia="Times New Roman"/>
        </w:rPr>
        <w:t xml:space="preserve">The </w:t>
      </w:r>
      <w:r w:rsidR="00D6412A" w:rsidRPr="00833358">
        <w:rPr>
          <w:rFonts w:eastAsia="Times New Roman"/>
        </w:rPr>
        <w:t>instrument</w:t>
      </w:r>
      <w:r w:rsidRPr="00833358">
        <w:rPr>
          <w:rFonts w:eastAsia="Times New Roman"/>
        </w:rPr>
        <w:t xml:space="preserve"> has been made by </w:t>
      </w:r>
      <w:r w:rsidR="00E35843">
        <w:rPr>
          <w:rFonts w:eastAsia="Times New Roman"/>
        </w:rPr>
        <w:t xml:space="preserve">the </w:t>
      </w:r>
      <w:r w:rsidR="00431530">
        <w:rPr>
          <w:rFonts w:eastAsia="Times New Roman"/>
        </w:rPr>
        <w:t xml:space="preserve">Director of </w:t>
      </w:r>
      <w:r w:rsidR="000C1FAB">
        <w:rPr>
          <w:rFonts w:eastAsia="Times New Roman"/>
        </w:rPr>
        <w:t>Aviation Safety, on behalf of CASA, in</w:t>
      </w:r>
      <w:r w:rsidRPr="00833358">
        <w:rPr>
          <w:rFonts w:eastAsia="Times New Roman"/>
        </w:rPr>
        <w:t xml:space="preserve"> accordance with subsection 73</w:t>
      </w:r>
      <w:r w:rsidR="008C07D5">
        <w:rPr>
          <w:rFonts w:eastAsia="Times New Roman"/>
        </w:rPr>
        <w:t> </w:t>
      </w:r>
      <w:r w:rsidRPr="00833358">
        <w:rPr>
          <w:rFonts w:eastAsia="Times New Roman"/>
        </w:rPr>
        <w:t xml:space="preserve">(2) of </w:t>
      </w:r>
      <w:r w:rsidR="00F408A1" w:rsidRPr="00833358">
        <w:rPr>
          <w:rFonts w:eastAsia="Times New Roman"/>
        </w:rPr>
        <w:t>the Act</w:t>
      </w:r>
      <w:r w:rsidR="009B0F46" w:rsidRPr="00833358">
        <w:rPr>
          <w:rFonts w:eastAsia="Times New Roman"/>
        </w:rPr>
        <w:t>.</w:t>
      </w:r>
    </w:p>
    <w:p w14:paraId="1677142F" w14:textId="77777777" w:rsidR="006D6009" w:rsidRPr="00833358" w:rsidRDefault="006D6009" w:rsidP="006D6009">
      <w:pPr>
        <w:spacing w:after="0" w:line="240" w:lineRule="auto"/>
        <w:rPr>
          <w:rFonts w:eastAsia="Times New Roman"/>
        </w:rPr>
      </w:pPr>
    </w:p>
    <w:p w14:paraId="4F50B1B8" w14:textId="63978FF6" w:rsidR="006D6009" w:rsidRPr="00A62DC1" w:rsidRDefault="006D6009" w:rsidP="000C1251">
      <w:pPr>
        <w:spacing w:after="0" w:line="240" w:lineRule="auto"/>
        <w:rPr>
          <w:rFonts w:eastAsia="Times New Roman"/>
          <w:iCs/>
          <w:color w:val="000000" w:themeColor="text1"/>
        </w:rPr>
      </w:pPr>
      <w:r w:rsidRPr="00833358">
        <w:rPr>
          <w:rFonts w:eastAsia="Times New Roman"/>
        </w:rPr>
        <w:t xml:space="preserve">The instrument commences </w:t>
      </w:r>
      <w:r w:rsidR="000C1251">
        <w:rPr>
          <w:rFonts w:eastAsia="Times New Roman"/>
        </w:rPr>
        <w:t>at the time it is registered and is automatically repealed in accordance with section 48A of the LA.</w:t>
      </w:r>
    </w:p>
    <w:p w14:paraId="65BEADB1" w14:textId="77777777" w:rsidR="006D6009" w:rsidRPr="00833358" w:rsidRDefault="006D6009" w:rsidP="006D6009">
      <w:pPr>
        <w:pageBreakBefore/>
        <w:spacing w:after="120" w:line="240" w:lineRule="auto"/>
        <w:jc w:val="right"/>
        <w:rPr>
          <w:b/>
          <w:lang w:eastAsia="en-AU"/>
        </w:rPr>
      </w:pPr>
      <w:r w:rsidRPr="00833358">
        <w:rPr>
          <w:b/>
          <w:lang w:eastAsia="en-AU"/>
        </w:rPr>
        <w:lastRenderedPageBreak/>
        <w:t>Attachment 1</w:t>
      </w:r>
    </w:p>
    <w:p w14:paraId="5F1A54F0" w14:textId="77777777" w:rsidR="006D6009" w:rsidRPr="00833358" w:rsidRDefault="006D6009" w:rsidP="006D6009">
      <w:pPr>
        <w:spacing w:before="360" w:after="120" w:line="240" w:lineRule="auto"/>
        <w:jc w:val="center"/>
        <w:rPr>
          <w:b/>
          <w:sz w:val="28"/>
          <w:szCs w:val="28"/>
          <w:lang w:eastAsia="en-AU"/>
        </w:rPr>
      </w:pPr>
      <w:r w:rsidRPr="00833358">
        <w:rPr>
          <w:b/>
          <w:sz w:val="28"/>
          <w:szCs w:val="28"/>
          <w:lang w:eastAsia="en-AU"/>
        </w:rPr>
        <w:t>Statement of Compatibility with Human Rights</w:t>
      </w:r>
    </w:p>
    <w:p w14:paraId="10395BC6" w14:textId="77777777" w:rsidR="006D6009" w:rsidRPr="00833358" w:rsidRDefault="006D6009" w:rsidP="00A62DC1">
      <w:pPr>
        <w:spacing w:before="120" w:after="0" w:line="240" w:lineRule="auto"/>
        <w:jc w:val="center"/>
        <w:rPr>
          <w:i/>
          <w:lang w:eastAsia="en-AU"/>
        </w:rPr>
      </w:pPr>
      <w:r w:rsidRPr="00833358">
        <w:rPr>
          <w:i/>
          <w:lang w:eastAsia="en-AU"/>
        </w:rPr>
        <w:t>Prepared in accordance with Part 3 of the</w:t>
      </w:r>
      <w:r w:rsidRPr="00833358">
        <w:rPr>
          <w:i/>
          <w:lang w:eastAsia="en-AU"/>
        </w:rPr>
        <w:br/>
        <w:t>Human Rights (Parliamentary Scrutiny) Act 2011</w:t>
      </w:r>
    </w:p>
    <w:p w14:paraId="03827394" w14:textId="77777777" w:rsidR="006D6009" w:rsidRPr="00833358" w:rsidRDefault="006D6009" w:rsidP="006D6009">
      <w:pPr>
        <w:spacing w:before="120" w:after="120" w:line="240" w:lineRule="auto"/>
        <w:rPr>
          <w:lang w:eastAsia="en-AU"/>
        </w:rPr>
      </w:pPr>
    </w:p>
    <w:p w14:paraId="18125F08" w14:textId="0838915B" w:rsidR="00137570" w:rsidRPr="00A62DC1" w:rsidRDefault="00137570" w:rsidP="00137570">
      <w:pPr>
        <w:spacing w:after="0" w:line="240" w:lineRule="auto"/>
        <w:jc w:val="center"/>
        <w:rPr>
          <w:b/>
          <w:iCs/>
          <w:color w:val="000000" w:themeColor="text1"/>
        </w:rPr>
      </w:pPr>
      <w:r w:rsidRPr="00A62DC1">
        <w:rPr>
          <w:rFonts w:eastAsia="Times New Roman"/>
          <w:b/>
          <w:iCs/>
          <w:color w:val="000000" w:themeColor="text1"/>
          <w:lang w:eastAsia="en-AU"/>
        </w:rPr>
        <w:t>CASA 1</w:t>
      </w:r>
      <w:r w:rsidR="00F745C1" w:rsidRPr="00A62DC1">
        <w:rPr>
          <w:rFonts w:eastAsia="Times New Roman"/>
          <w:b/>
          <w:iCs/>
          <w:color w:val="000000" w:themeColor="text1"/>
          <w:lang w:eastAsia="en-AU"/>
        </w:rPr>
        <w:t>8</w:t>
      </w:r>
      <w:r w:rsidRPr="00A62DC1">
        <w:rPr>
          <w:rFonts w:eastAsia="Times New Roman"/>
          <w:b/>
          <w:iCs/>
          <w:color w:val="000000" w:themeColor="text1"/>
          <w:lang w:eastAsia="en-AU"/>
        </w:rPr>
        <w:t>/</w:t>
      </w:r>
      <w:r w:rsidR="00F745C1" w:rsidRPr="00A62DC1">
        <w:rPr>
          <w:rFonts w:eastAsia="Times New Roman"/>
          <w:b/>
          <w:iCs/>
          <w:color w:val="000000" w:themeColor="text1"/>
          <w:lang w:eastAsia="en-AU"/>
        </w:rPr>
        <w:t>25</w:t>
      </w:r>
      <w:r w:rsidRPr="00A62DC1">
        <w:rPr>
          <w:rFonts w:eastAsia="Times New Roman"/>
          <w:b/>
          <w:iCs/>
          <w:color w:val="000000" w:themeColor="text1"/>
          <w:lang w:eastAsia="en-AU"/>
        </w:rPr>
        <w:t> </w:t>
      </w:r>
      <w:r w:rsidR="00B40713" w:rsidRPr="00C91E80">
        <w:rPr>
          <w:rFonts w:cs="Arial"/>
          <w:iCs/>
        </w:rPr>
        <w:t xml:space="preserve">— </w:t>
      </w:r>
      <w:r w:rsidRPr="00A62DC1">
        <w:rPr>
          <w:rFonts w:eastAsia="Times New Roman"/>
          <w:b/>
          <w:iCs/>
          <w:color w:val="000000" w:themeColor="text1"/>
        </w:rPr>
        <w:t>Civil Aviation (Community Service Flights </w:t>
      </w:r>
      <w:r w:rsidR="00B40713" w:rsidRPr="00C91E80">
        <w:rPr>
          <w:rFonts w:cs="Arial"/>
          <w:iCs/>
        </w:rPr>
        <w:t xml:space="preserve">— </w:t>
      </w:r>
      <w:r w:rsidRPr="00A62DC1">
        <w:rPr>
          <w:rFonts w:eastAsia="Times New Roman"/>
          <w:b/>
          <w:iCs/>
          <w:color w:val="000000" w:themeColor="text1"/>
        </w:rPr>
        <w:t>Conditions on Flight Crew Licences) Amendment Instrument 20</w:t>
      </w:r>
      <w:r w:rsidR="00F745C1" w:rsidRPr="00A62DC1">
        <w:rPr>
          <w:rFonts w:eastAsia="Times New Roman"/>
          <w:b/>
          <w:iCs/>
          <w:color w:val="000000" w:themeColor="text1"/>
        </w:rPr>
        <w:t>25</w:t>
      </w:r>
    </w:p>
    <w:p w14:paraId="54B38992" w14:textId="77777777" w:rsidR="00547DFA" w:rsidRDefault="00547DFA" w:rsidP="00A62DC1">
      <w:pPr>
        <w:spacing w:after="0" w:line="240" w:lineRule="auto"/>
      </w:pPr>
    </w:p>
    <w:p w14:paraId="6956935B" w14:textId="6452B9EC" w:rsidR="006D6009" w:rsidRPr="00833358" w:rsidRDefault="006D6009" w:rsidP="006D6009">
      <w:pPr>
        <w:spacing w:after="0" w:line="240" w:lineRule="auto"/>
        <w:jc w:val="center"/>
      </w:pPr>
      <w:r w:rsidRPr="00833358">
        <w:t>This legislative instrument is compatible with the human rights and freedoms</w:t>
      </w:r>
      <w:r w:rsidRPr="00833358">
        <w:br/>
        <w:t>recognised or declared in the international instruments listed in section 3 of the</w:t>
      </w:r>
      <w:r w:rsidRPr="00833358">
        <w:br/>
      </w:r>
      <w:r w:rsidRPr="00833358">
        <w:rPr>
          <w:i/>
        </w:rPr>
        <w:t>Human Rights (Parliamentary Scrutiny) Act 2011</w:t>
      </w:r>
      <w:r w:rsidRPr="00833358">
        <w:t>.</w:t>
      </w:r>
    </w:p>
    <w:p w14:paraId="39600312" w14:textId="77777777" w:rsidR="006D6009" w:rsidRPr="00833358" w:rsidRDefault="006D6009" w:rsidP="00A62DC1">
      <w:pPr>
        <w:spacing w:before="120" w:after="0" w:line="240" w:lineRule="auto"/>
      </w:pPr>
    </w:p>
    <w:p w14:paraId="33628A6E" w14:textId="77777777" w:rsidR="006D6009" w:rsidRPr="00833358" w:rsidRDefault="006D6009" w:rsidP="006D6009">
      <w:pPr>
        <w:spacing w:after="0" w:line="240" w:lineRule="auto"/>
        <w:rPr>
          <w:b/>
        </w:rPr>
      </w:pPr>
      <w:r w:rsidRPr="00833358">
        <w:rPr>
          <w:b/>
        </w:rPr>
        <w:t>Overview of the legislative instrument</w:t>
      </w:r>
    </w:p>
    <w:p w14:paraId="3F0CBC60" w14:textId="7D2CFD63" w:rsidR="00F745C1" w:rsidRDefault="00F745C1" w:rsidP="00F745C1">
      <w:pPr>
        <w:spacing w:after="0" w:line="240" w:lineRule="auto"/>
        <w:rPr>
          <w:rFonts w:eastAsia="Times New Roman"/>
          <w:iCs/>
          <w:lang w:eastAsia="en-AU"/>
        </w:rPr>
      </w:pPr>
      <w:r w:rsidRPr="00AC46AC">
        <w:rPr>
          <w:rFonts w:eastAsia="Times New Roman"/>
          <w:i/>
          <w:iCs/>
          <w:lang w:eastAsia="en-AU"/>
        </w:rPr>
        <w:t>CASA 09/19 — Civil Aviation (Community Service Flights — Conditions on Flight Crew Licences) Instrument 2019</w:t>
      </w:r>
      <w:r w:rsidRPr="00AC46AC">
        <w:rPr>
          <w:rFonts w:eastAsia="Times New Roman"/>
          <w:iCs/>
          <w:lang w:eastAsia="en-AU"/>
        </w:rPr>
        <w:t xml:space="preserve"> (</w:t>
      </w:r>
      <w:r w:rsidRPr="00AC46AC">
        <w:rPr>
          <w:rFonts w:eastAsia="Times New Roman"/>
          <w:b/>
          <w:bCs/>
          <w:i/>
          <w:iCs/>
          <w:lang w:eastAsia="en-AU"/>
        </w:rPr>
        <w:t>CASA 09/19</w:t>
      </w:r>
      <w:r w:rsidRPr="00AC46AC">
        <w:rPr>
          <w:rFonts w:eastAsia="Times New Roman"/>
          <w:iCs/>
          <w:lang w:eastAsia="en-AU"/>
        </w:rPr>
        <w:t>) places conditions on the licences of flight crew members that conduct community service flights and establishes safety measures in relation to pilot licensing, medical fitness, aeronautical experience, operational and notification requirements. The instrument also excludes aircraft that have a lower standard of airworthiness from community service flights. The measures were established to mitigate risk factors associated with community service flights that are not usually present in baseline private operations.</w:t>
      </w:r>
    </w:p>
    <w:p w14:paraId="66A37BC9" w14:textId="77777777" w:rsidR="00F745C1" w:rsidRDefault="00F745C1" w:rsidP="00F745C1">
      <w:pPr>
        <w:spacing w:after="0" w:line="240" w:lineRule="auto"/>
        <w:rPr>
          <w:rFonts w:eastAsia="Times New Roman"/>
          <w:iCs/>
          <w:lang w:eastAsia="en-AU"/>
        </w:rPr>
      </w:pPr>
    </w:p>
    <w:p w14:paraId="6F3F752C" w14:textId="4201BB0C" w:rsidR="007A1EEF" w:rsidRDefault="007A1EEF" w:rsidP="00F745C1">
      <w:pPr>
        <w:spacing w:after="0" w:line="240" w:lineRule="auto"/>
        <w:rPr>
          <w:rFonts w:eastAsia="Times New Roman"/>
          <w:lang w:eastAsia="en-AU"/>
        </w:rPr>
      </w:pPr>
      <w:r>
        <w:rPr>
          <w:rFonts w:eastAsia="Times New Roman"/>
          <w:iCs/>
          <w:lang w:eastAsia="en-AU"/>
        </w:rPr>
        <w:t xml:space="preserve">The purpose of </w:t>
      </w:r>
      <w:r>
        <w:rPr>
          <w:rFonts w:eastAsia="Times New Roman"/>
          <w:i/>
          <w:lang w:eastAsia="en-AU"/>
        </w:rPr>
        <w:t>CASA 18/25</w:t>
      </w:r>
      <w:r w:rsidRPr="00AC46AC">
        <w:rPr>
          <w:rFonts w:eastAsia="Times New Roman"/>
          <w:i/>
          <w:iCs/>
          <w:lang w:eastAsia="en-AU"/>
        </w:rPr>
        <w:t> —</w:t>
      </w:r>
      <w:r>
        <w:rPr>
          <w:rFonts w:eastAsia="Times New Roman"/>
          <w:i/>
          <w:iCs/>
          <w:lang w:eastAsia="en-AU"/>
        </w:rPr>
        <w:t xml:space="preserve"> Civil Aviation (Community Service Flights</w:t>
      </w:r>
      <w:r w:rsidRPr="00AC46AC">
        <w:rPr>
          <w:rFonts w:eastAsia="Times New Roman"/>
          <w:i/>
          <w:iCs/>
          <w:lang w:eastAsia="en-AU"/>
        </w:rPr>
        <w:t> —</w:t>
      </w:r>
      <w:r>
        <w:rPr>
          <w:rFonts w:eastAsia="Times New Roman"/>
          <w:i/>
          <w:iCs/>
          <w:lang w:eastAsia="en-AU"/>
        </w:rPr>
        <w:t xml:space="preserve"> Conditions on Flight Crew Licences) Amendment Instrument 2025 </w:t>
      </w:r>
      <w:r>
        <w:rPr>
          <w:rFonts w:eastAsia="Times New Roman"/>
          <w:lang w:eastAsia="en-AU"/>
        </w:rPr>
        <w:t xml:space="preserve">(the </w:t>
      </w:r>
      <w:r>
        <w:rPr>
          <w:rFonts w:eastAsia="Times New Roman"/>
          <w:b/>
          <w:bCs/>
          <w:i/>
          <w:iCs/>
          <w:lang w:eastAsia="en-AU"/>
        </w:rPr>
        <w:t>amending instrument</w:t>
      </w:r>
      <w:r>
        <w:rPr>
          <w:rFonts w:eastAsia="Times New Roman"/>
          <w:lang w:eastAsia="en-AU"/>
        </w:rPr>
        <w:t>)</w:t>
      </w:r>
      <w:r>
        <w:rPr>
          <w:rFonts w:eastAsia="Times New Roman"/>
          <w:i/>
          <w:iCs/>
          <w:lang w:eastAsia="en-AU"/>
        </w:rPr>
        <w:t xml:space="preserve"> </w:t>
      </w:r>
      <w:r>
        <w:rPr>
          <w:rFonts w:eastAsia="Times New Roman"/>
          <w:lang w:eastAsia="en-AU"/>
        </w:rPr>
        <w:t>is to amend CASA 09/19 to extend its operation to the end of 31 March 2026 and make minor consequential amendments.</w:t>
      </w:r>
    </w:p>
    <w:p w14:paraId="444AF6C1" w14:textId="77777777" w:rsidR="007A1EEF" w:rsidRDefault="007A1EEF" w:rsidP="00F745C1">
      <w:pPr>
        <w:spacing w:after="0" w:line="240" w:lineRule="auto"/>
        <w:rPr>
          <w:rFonts w:eastAsia="Times New Roman"/>
          <w:iCs/>
          <w:lang w:eastAsia="en-AU"/>
        </w:rPr>
      </w:pPr>
    </w:p>
    <w:p w14:paraId="637AA032" w14:textId="7DCDA409" w:rsidR="00F745C1" w:rsidRPr="00A62DC1" w:rsidRDefault="00F745C1" w:rsidP="00F745C1">
      <w:pPr>
        <w:spacing w:after="0" w:line="240" w:lineRule="auto"/>
        <w:rPr>
          <w:i/>
          <w:color w:val="000000" w:themeColor="text1"/>
        </w:rPr>
      </w:pPr>
      <w:r w:rsidRPr="00FA7C4F">
        <w:rPr>
          <w:rFonts w:eastAsia="Times New Roman"/>
          <w:iCs/>
        </w:rPr>
        <w:t>CASA</w:t>
      </w:r>
      <w:r w:rsidR="0004277C" w:rsidRPr="00FA7C4F">
        <w:rPr>
          <w:rFonts w:eastAsia="Times New Roman"/>
          <w:iCs/>
        </w:rPr>
        <w:t xml:space="preserve"> has</w:t>
      </w:r>
      <w:r w:rsidRPr="00FA7C4F">
        <w:rPr>
          <w:rFonts w:eastAsia="Times New Roman"/>
          <w:iCs/>
        </w:rPr>
        <w:t xml:space="preserve"> assessed data </w:t>
      </w:r>
      <w:r w:rsidR="0004277C" w:rsidRPr="00FA7C4F">
        <w:rPr>
          <w:rFonts w:eastAsia="Times New Roman"/>
          <w:iCs/>
        </w:rPr>
        <w:t>available from external sources (</w:t>
      </w:r>
      <w:r w:rsidR="00FA7C4F" w:rsidRPr="00FA7C4F">
        <w:rPr>
          <w:rFonts w:eastAsia="Times New Roman"/>
          <w:iCs/>
        </w:rPr>
        <w:t xml:space="preserve">such as Airservices Australia and the </w:t>
      </w:r>
      <w:r w:rsidRPr="00FA7C4F">
        <w:rPr>
          <w:rFonts w:eastAsia="Times New Roman"/>
          <w:iCs/>
        </w:rPr>
        <w:t xml:space="preserve">Australian Transport Safety </w:t>
      </w:r>
      <w:r w:rsidR="00FA7C4F" w:rsidRPr="00FA7C4F">
        <w:rPr>
          <w:rFonts w:eastAsia="Times New Roman"/>
          <w:iCs/>
        </w:rPr>
        <w:t>Bureau</w:t>
      </w:r>
      <w:r w:rsidR="0004277C" w:rsidRPr="00FA7C4F">
        <w:rPr>
          <w:rFonts w:eastAsia="Times New Roman"/>
          <w:iCs/>
        </w:rPr>
        <w:t>)</w:t>
      </w:r>
      <w:r w:rsidRPr="00FA7C4F">
        <w:rPr>
          <w:rFonts w:eastAsia="Times New Roman"/>
          <w:iCs/>
        </w:rPr>
        <w:t xml:space="preserve"> and is satisfied that community service flight operations, conducted in accordance with CASA 09/19, are occurring at an acceptable level of safety, therefore supporting the extension of the instrument.</w:t>
      </w:r>
    </w:p>
    <w:p w14:paraId="59ACB371" w14:textId="77777777" w:rsidR="006D6009" w:rsidRDefault="006D6009" w:rsidP="006D6009">
      <w:pPr>
        <w:spacing w:after="0" w:line="240" w:lineRule="auto"/>
      </w:pPr>
    </w:p>
    <w:p w14:paraId="3FFCDFB5" w14:textId="7EEE9D2D" w:rsidR="0004277C" w:rsidRDefault="0004277C" w:rsidP="0004277C">
      <w:pPr>
        <w:spacing w:after="0" w:line="240" w:lineRule="auto"/>
        <w:rPr>
          <w:rFonts w:eastAsia="Times New Roman"/>
          <w:iCs/>
        </w:rPr>
      </w:pPr>
      <w:r>
        <w:rPr>
          <w:rFonts w:eastAsia="Times New Roman"/>
          <w:iCs/>
        </w:rPr>
        <w:t>In accordance with subsection 33</w:t>
      </w:r>
      <w:r w:rsidR="005274AE">
        <w:rPr>
          <w:rFonts w:eastAsia="Times New Roman"/>
          <w:iCs/>
        </w:rPr>
        <w:t> </w:t>
      </w:r>
      <w:r>
        <w:rPr>
          <w:rFonts w:eastAsia="Times New Roman"/>
          <w:iCs/>
        </w:rPr>
        <w:t xml:space="preserve">(3) of the </w:t>
      </w:r>
      <w:r>
        <w:rPr>
          <w:rFonts w:eastAsia="Times New Roman"/>
          <w:i/>
        </w:rPr>
        <w:t>Acts Interpretation Act 1901</w:t>
      </w:r>
      <w:r>
        <w:rPr>
          <w:rFonts w:eastAsia="Times New Roman"/>
          <w:iCs/>
        </w:rPr>
        <w:t xml:space="preserve">, the instrument amends CASA 09/19 to extend its operation for approximately another 12 months and to make minor consequential amendments. The </w:t>
      </w:r>
      <w:r w:rsidR="00FA7C4F">
        <w:rPr>
          <w:rFonts w:eastAsia="Times New Roman"/>
          <w:iCs/>
        </w:rPr>
        <w:t xml:space="preserve">amending </w:t>
      </w:r>
      <w:r>
        <w:rPr>
          <w:rFonts w:eastAsia="Times New Roman"/>
          <w:iCs/>
        </w:rPr>
        <w:t>instrument otherwise makes no change to the scheme.</w:t>
      </w:r>
    </w:p>
    <w:p w14:paraId="07C07E0D" w14:textId="77777777" w:rsidR="0004277C" w:rsidRPr="00833358" w:rsidRDefault="0004277C" w:rsidP="006D6009">
      <w:pPr>
        <w:spacing w:after="0" w:line="240" w:lineRule="auto"/>
      </w:pPr>
    </w:p>
    <w:p w14:paraId="516CE0F9" w14:textId="77777777" w:rsidR="006D6009" w:rsidRPr="00833358" w:rsidRDefault="006D6009" w:rsidP="006D6009">
      <w:pPr>
        <w:spacing w:after="0" w:line="240" w:lineRule="auto"/>
        <w:rPr>
          <w:b/>
        </w:rPr>
      </w:pPr>
      <w:r w:rsidRPr="00833358">
        <w:rPr>
          <w:b/>
        </w:rPr>
        <w:t>Human rights implications</w:t>
      </w:r>
    </w:p>
    <w:p w14:paraId="58FF9203" w14:textId="77777777" w:rsidR="006D6009" w:rsidRPr="00833358" w:rsidRDefault="006D6009" w:rsidP="006D6009">
      <w:pPr>
        <w:spacing w:after="0" w:line="240" w:lineRule="auto"/>
      </w:pPr>
      <w:r w:rsidRPr="00833358">
        <w:t xml:space="preserve">This legislative instrument </w:t>
      </w:r>
      <w:bookmarkStart w:id="1" w:name="_Hlk508024160"/>
      <w:r w:rsidRPr="00833358">
        <w:t>does not engage any of the applicable rights or freedoms</w:t>
      </w:r>
      <w:bookmarkEnd w:id="1"/>
      <w:r w:rsidRPr="00833358">
        <w:t>.</w:t>
      </w:r>
    </w:p>
    <w:p w14:paraId="5F9169F6" w14:textId="77777777" w:rsidR="006D6009" w:rsidRPr="00833358" w:rsidRDefault="006D6009" w:rsidP="006D6009">
      <w:pPr>
        <w:spacing w:after="0" w:line="240" w:lineRule="auto"/>
      </w:pPr>
    </w:p>
    <w:p w14:paraId="53CF71C0" w14:textId="77777777" w:rsidR="006D6009" w:rsidRPr="00833358" w:rsidRDefault="006D6009" w:rsidP="006D6009">
      <w:pPr>
        <w:spacing w:after="0" w:line="240" w:lineRule="auto"/>
        <w:rPr>
          <w:b/>
        </w:rPr>
      </w:pPr>
      <w:r w:rsidRPr="00833358">
        <w:rPr>
          <w:b/>
        </w:rPr>
        <w:t>Conclusion</w:t>
      </w:r>
    </w:p>
    <w:p w14:paraId="584BB8BA" w14:textId="77777777" w:rsidR="006D6009" w:rsidRPr="00833358" w:rsidRDefault="006D6009" w:rsidP="006D6009">
      <w:pPr>
        <w:spacing w:after="0" w:line="240" w:lineRule="auto"/>
      </w:pPr>
      <w:r w:rsidRPr="00833358">
        <w:t>This legislative instrument is compatible with human rights as it does not raise any human rights issues.</w:t>
      </w:r>
    </w:p>
    <w:p w14:paraId="6BFA9993" w14:textId="77777777" w:rsidR="006D6009" w:rsidRPr="00A62DC1" w:rsidRDefault="006D6009" w:rsidP="006D6009">
      <w:pPr>
        <w:spacing w:after="0" w:line="240" w:lineRule="auto"/>
      </w:pPr>
    </w:p>
    <w:p w14:paraId="07E28CB9" w14:textId="77777777" w:rsidR="006D6009" w:rsidRPr="00A62DC1" w:rsidRDefault="006D6009" w:rsidP="00EB1F3B">
      <w:pPr>
        <w:spacing w:after="0" w:line="240" w:lineRule="auto"/>
      </w:pPr>
    </w:p>
    <w:p w14:paraId="193D537A" w14:textId="77777777" w:rsidR="006D6009" w:rsidRPr="00A62DC1" w:rsidRDefault="006D6009" w:rsidP="00A62DC1">
      <w:pPr>
        <w:spacing w:after="0" w:line="240" w:lineRule="auto"/>
      </w:pPr>
    </w:p>
    <w:p w14:paraId="60B8209F" w14:textId="77777777" w:rsidR="006D6009" w:rsidRDefault="006D6009" w:rsidP="006D6009">
      <w:pPr>
        <w:spacing w:after="0" w:line="240" w:lineRule="auto"/>
        <w:jc w:val="center"/>
      </w:pPr>
      <w:r w:rsidRPr="00833358">
        <w:rPr>
          <w:b/>
          <w:bCs/>
        </w:rPr>
        <w:t>Civil Aviation Safety Authority</w:t>
      </w:r>
    </w:p>
    <w:sectPr w:rsidR="006D6009" w:rsidSect="007C2CED">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83F31" w14:textId="77777777" w:rsidR="00AA66F4" w:rsidRDefault="00AA66F4" w:rsidP="00777D3F">
      <w:pPr>
        <w:spacing w:after="0" w:line="240" w:lineRule="auto"/>
      </w:pPr>
      <w:r>
        <w:separator/>
      </w:r>
    </w:p>
  </w:endnote>
  <w:endnote w:type="continuationSeparator" w:id="0">
    <w:p w14:paraId="10057137" w14:textId="77777777" w:rsidR="00AA66F4" w:rsidRDefault="00AA66F4" w:rsidP="00777D3F">
      <w:pPr>
        <w:spacing w:after="0" w:line="240" w:lineRule="auto"/>
      </w:pPr>
      <w:r>
        <w:continuationSeparator/>
      </w:r>
    </w:p>
  </w:endnote>
  <w:endnote w:type="continuationNotice" w:id="1">
    <w:p w14:paraId="763DF425" w14:textId="77777777" w:rsidR="00AA66F4" w:rsidRDefault="00AA66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85BC" w14:textId="77777777" w:rsidR="00AA66F4" w:rsidRDefault="00AA66F4" w:rsidP="00777D3F">
      <w:pPr>
        <w:spacing w:after="0" w:line="240" w:lineRule="auto"/>
      </w:pPr>
      <w:r>
        <w:separator/>
      </w:r>
    </w:p>
  </w:footnote>
  <w:footnote w:type="continuationSeparator" w:id="0">
    <w:p w14:paraId="44841874" w14:textId="77777777" w:rsidR="00AA66F4" w:rsidRDefault="00AA66F4" w:rsidP="00777D3F">
      <w:pPr>
        <w:spacing w:after="0" w:line="240" w:lineRule="auto"/>
      </w:pPr>
      <w:r>
        <w:continuationSeparator/>
      </w:r>
    </w:p>
  </w:footnote>
  <w:footnote w:type="continuationNotice" w:id="1">
    <w:p w14:paraId="2AE8DB29" w14:textId="77777777" w:rsidR="00AA66F4" w:rsidRDefault="00AA66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821426"/>
      <w:docPartObj>
        <w:docPartGallery w:val="Page Numbers (Top of Page)"/>
        <w:docPartUnique/>
      </w:docPartObj>
    </w:sdtPr>
    <w:sdtEndPr>
      <w:rPr>
        <w:noProof/>
      </w:rPr>
    </w:sdtEndPr>
    <w:sdtContent>
      <w:p w14:paraId="10B49926" w14:textId="77777777" w:rsidR="00777D3F" w:rsidRPr="00D85E9E" w:rsidRDefault="00777D3F" w:rsidP="00777D3F">
        <w:pPr>
          <w:pStyle w:val="Header"/>
          <w:jc w:val="center"/>
        </w:pPr>
        <w:r w:rsidRPr="00D85E9E">
          <w:fldChar w:fldCharType="begin"/>
        </w:r>
        <w:r w:rsidRPr="00D85E9E">
          <w:instrText xml:space="preserve"> PAGE   \* MERGEFORMAT </w:instrText>
        </w:r>
        <w:r w:rsidRPr="00D85E9E">
          <w:fldChar w:fldCharType="separate"/>
        </w:r>
        <w:r w:rsidR="004F3092">
          <w:rPr>
            <w:noProof/>
          </w:rPr>
          <w:t>8</w:t>
        </w:r>
        <w:r w:rsidRPr="00D85E9E">
          <w:rPr>
            <w:noProof/>
          </w:rPr>
          <w:fldChar w:fldCharType="end"/>
        </w:r>
      </w:p>
    </w:sdtContent>
  </w:sdt>
  <w:p w14:paraId="7B640837" w14:textId="77777777" w:rsidR="00777D3F" w:rsidRDefault="00777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34965"/>
    <w:multiLevelType w:val="hybridMultilevel"/>
    <w:tmpl w:val="EA3A3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56607679">
    <w:abstractNumId w:val="1"/>
  </w:num>
  <w:num w:numId="2" w16cid:durableId="53123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0280"/>
    <w:rsid w:val="000142F4"/>
    <w:rsid w:val="0003646F"/>
    <w:rsid w:val="00037DEC"/>
    <w:rsid w:val="0004277C"/>
    <w:rsid w:val="00047C47"/>
    <w:rsid w:val="00050E3F"/>
    <w:rsid w:val="00051BCD"/>
    <w:rsid w:val="0005410B"/>
    <w:rsid w:val="0005775B"/>
    <w:rsid w:val="00063C0D"/>
    <w:rsid w:val="00063DCF"/>
    <w:rsid w:val="00066916"/>
    <w:rsid w:val="00071AFB"/>
    <w:rsid w:val="00073B95"/>
    <w:rsid w:val="00075F80"/>
    <w:rsid w:val="0008126E"/>
    <w:rsid w:val="00082BB7"/>
    <w:rsid w:val="00084089"/>
    <w:rsid w:val="0008465C"/>
    <w:rsid w:val="0008738F"/>
    <w:rsid w:val="0009039D"/>
    <w:rsid w:val="00091D8A"/>
    <w:rsid w:val="000A22F4"/>
    <w:rsid w:val="000A42AC"/>
    <w:rsid w:val="000A4D84"/>
    <w:rsid w:val="000C1251"/>
    <w:rsid w:val="000C1FAB"/>
    <w:rsid w:val="000D41F6"/>
    <w:rsid w:val="000D4FE3"/>
    <w:rsid w:val="000D538E"/>
    <w:rsid w:val="000D7EE3"/>
    <w:rsid w:val="000E6F47"/>
    <w:rsid w:val="000E73E9"/>
    <w:rsid w:val="000F0853"/>
    <w:rsid w:val="001141FE"/>
    <w:rsid w:val="00114734"/>
    <w:rsid w:val="00116FB2"/>
    <w:rsid w:val="00117375"/>
    <w:rsid w:val="001247FF"/>
    <w:rsid w:val="00131721"/>
    <w:rsid w:val="00133FCD"/>
    <w:rsid w:val="00137570"/>
    <w:rsid w:val="001426AD"/>
    <w:rsid w:val="00143A7D"/>
    <w:rsid w:val="001446E6"/>
    <w:rsid w:val="001453D2"/>
    <w:rsid w:val="00145E42"/>
    <w:rsid w:val="001461F7"/>
    <w:rsid w:val="0015117E"/>
    <w:rsid w:val="00156A23"/>
    <w:rsid w:val="00161A36"/>
    <w:rsid w:val="00180BD5"/>
    <w:rsid w:val="00183418"/>
    <w:rsid w:val="00184D21"/>
    <w:rsid w:val="001974F9"/>
    <w:rsid w:val="001A3EEA"/>
    <w:rsid w:val="001A4187"/>
    <w:rsid w:val="001B4C54"/>
    <w:rsid w:val="001B525D"/>
    <w:rsid w:val="001D762D"/>
    <w:rsid w:val="001E7AA4"/>
    <w:rsid w:val="001F1A38"/>
    <w:rsid w:val="001F202C"/>
    <w:rsid w:val="001F2B95"/>
    <w:rsid w:val="001F3511"/>
    <w:rsid w:val="001F696D"/>
    <w:rsid w:val="001F76F8"/>
    <w:rsid w:val="00222E2F"/>
    <w:rsid w:val="002274C9"/>
    <w:rsid w:val="002451AC"/>
    <w:rsid w:val="00253A3B"/>
    <w:rsid w:val="0026097E"/>
    <w:rsid w:val="002612BF"/>
    <w:rsid w:val="0026535B"/>
    <w:rsid w:val="002659F8"/>
    <w:rsid w:val="00274CF6"/>
    <w:rsid w:val="00282ED8"/>
    <w:rsid w:val="00290B76"/>
    <w:rsid w:val="002A281A"/>
    <w:rsid w:val="002A321D"/>
    <w:rsid w:val="002A5137"/>
    <w:rsid w:val="002B0BB2"/>
    <w:rsid w:val="002C238F"/>
    <w:rsid w:val="002D2AF0"/>
    <w:rsid w:val="002D3B05"/>
    <w:rsid w:val="002E2EF9"/>
    <w:rsid w:val="002E41AE"/>
    <w:rsid w:val="002E4966"/>
    <w:rsid w:val="002E6147"/>
    <w:rsid w:val="002F0987"/>
    <w:rsid w:val="002F450C"/>
    <w:rsid w:val="002F558F"/>
    <w:rsid w:val="00301171"/>
    <w:rsid w:val="0030773D"/>
    <w:rsid w:val="003126B1"/>
    <w:rsid w:val="00317BA8"/>
    <w:rsid w:val="00320C05"/>
    <w:rsid w:val="00325958"/>
    <w:rsid w:val="00331B07"/>
    <w:rsid w:val="00335FAD"/>
    <w:rsid w:val="00340314"/>
    <w:rsid w:val="00342C95"/>
    <w:rsid w:val="00342D57"/>
    <w:rsid w:val="00344ED8"/>
    <w:rsid w:val="00352945"/>
    <w:rsid w:val="003566E4"/>
    <w:rsid w:val="00356E03"/>
    <w:rsid w:val="00360F91"/>
    <w:rsid w:val="00364E05"/>
    <w:rsid w:val="003651EA"/>
    <w:rsid w:val="00366B7C"/>
    <w:rsid w:val="00373923"/>
    <w:rsid w:val="00382769"/>
    <w:rsid w:val="00394931"/>
    <w:rsid w:val="003A06C8"/>
    <w:rsid w:val="003A388E"/>
    <w:rsid w:val="003A6804"/>
    <w:rsid w:val="003A7937"/>
    <w:rsid w:val="003B3342"/>
    <w:rsid w:val="003B402A"/>
    <w:rsid w:val="003D10E4"/>
    <w:rsid w:val="003D2665"/>
    <w:rsid w:val="003D2F04"/>
    <w:rsid w:val="003E0D6F"/>
    <w:rsid w:val="003E73D4"/>
    <w:rsid w:val="003F2C7B"/>
    <w:rsid w:val="003F4232"/>
    <w:rsid w:val="0040086A"/>
    <w:rsid w:val="00405E15"/>
    <w:rsid w:val="00406988"/>
    <w:rsid w:val="00407C60"/>
    <w:rsid w:val="00411E86"/>
    <w:rsid w:val="004213FD"/>
    <w:rsid w:val="00422475"/>
    <w:rsid w:val="00424404"/>
    <w:rsid w:val="0042763B"/>
    <w:rsid w:val="0043140A"/>
    <w:rsid w:val="00431530"/>
    <w:rsid w:val="00442559"/>
    <w:rsid w:val="004449BA"/>
    <w:rsid w:val="00445047"/>
    <w:rsid w:val="0044563D"/>
    <w:rsid w:val="00465AFF"/>
    <w:rsid w:val="00466501"/>
    <w:rsid w:val="00485889"/>
    <w:rsid w:val="00485E50"/>
    <w:rsid w:val="00491F5D"/>
    <w:rsid w:val="004A07C5"/>
    <w:rsid w:val="004A471F"/>
    <w:rsid w:val="004A6A21"/>
    <w:rsid w:val="004D19CF"/>
    <w:rsid w:val="004D351F"/>
    <w:rsid w:val="004E1578"/>
    <w:rsid w:val="004E3657"/>
    <w:rsid w:val="004E478B"/>
    <w:rsid w:val="004F0811"/>
    <w:rsid w:val="004F3092"/>
    <w:rsid w:val="004F32B1"/>
    <w:rsid w:val="004F5677"/>
    <w:rsid w:val="005032AC"/>
    <w:rsid w:val="00503305"/>
    <w:rsid w:val="0050617E"/>
    <w:rsid w:val="00507A32"/>
    <w:rsid w:val="005217D4"/>
    <w:rsid w:val="00522EC0"/>
    <w:rsid w:val="00523CCC"/>
    <w:rsid w:val="005274AE"/>
    <w:rsid w:val="00537CA3"/>
    <w:rsid w:val="00546DF2"/>
    <w:rsid w:val="00547DFA"/>
    <w:rsid w:val="00560BDA"/>
    <w:rsid w:val="005648FC"/>
    <w:rsid w:val="00566FCB"/>
    <w:rsid w:val="0057179D"/>
    <w:rsid w:val="0057199F"/>
    <w:rsid w:val="00572DDD"/>
    <w:rsid w:val="00573F99"/>
    <w:rsid w:val="0057610E"/>
    <w:rsid w:val="00586A6D"/>
    <w:rsid w:val="00586B76"/>
    <w:rsid w:val="00586E23"/>
    <w:rsid w:val="005A370A"/>
    <w:rsid w:val="005A3ED9"/>
    <w:rsid w:val="005A4ECB"/>
    <w:rsid w:val="005A5F3D"/>
    <w:rsid w:val="005A7AF3"/>
    <w:rsid w:val="005B05F3"/>
    <w:rsid w:val="005B71F3"/>
    <w:rsid w:val="005C068A"/>
    <w:rsid w:val="005C54E1"/>
    <w:rsid w:val="005D115A"/>
    <w:rsid w:val="005D1166"/>
    <w:rsid w:val="005D6C68"/>
    <w:rsid w:val="005D6FDC"/>
    <w:rsid w:val="005E5D0B"/>
    <w:rsid w:val="005E77A6"/>
    <w:rsid w:val="005F5667"/>
    <w:rsid w:val="005F6C55"/>
    <w:rsid w:val="00625FDC"/>
    <w:rsid w:val="006321D6"/>
    <w:rsid w:val="00632BAF"/>
    <w:rsid w:val="00633870"/>
    <w:rsid w:val="006373C8"/>
    <w:rsid w:val="0064385F"/>
    <w:rsid w:val="0065328D"/>
    <w:rsid w:val="00662DE9"/>
    <w:rsid w:val="00673FD2"/>
    <w:rsid w:val="00676BEB"/>
    <w:rsid w:val="006802BC"/>
    <w:rsid w:val="00680850"/>
    <w:rsid w:val="00687F1E"/>
    <w:rsid w:val="006A394B"/>
    <w:rsid w:val="006B0860"/>
    <w:rsid w:val="006C25F6"/>
    <w:rsid w:val="006C39A6"/>
    <w:rsid w:val="006C3D1F"/>
    <w:rsid w:val="006D0E44"/>
    <w:rsid w:val="006D277B"/>
    <w:rsid w:val="006D3928"/>
    <w:rsid w:val="006D6009"/>
    <w:rsid w:val="006D624C"/>
    <w:rsid w:val="006E20FF"/>
    <w:rsid w:val="006E319E"/>
    <w:rsid w:val="006E3728"/>
    <w:rsid w:val="006E565D"/>
    <w:rsid w:val="006F1357"/>
    <w:rsid w:val="006F2308"/>
    <w:rsid w:val="006F2AB9"/>
    <w:rsid w:val="007238BD"/>
    <w:rsid w:val="0072510E"/>
    <w:rsid w:val="00733818"/>
    <w:rsid w:val="0075697D"/>
    <w:rsid w:val="007603EF"/>
    <w:rsid w:val="00761120"/>
    <w:rsid w:val="00766BAB"/>
    <w:rsid w:val="00773B07"/>
    <w:rsid w:val="00773EC5"/>
    <w:rsid w:val="0077616B"/>
    <w:rsid w:val="00777B6B"/>
    <w:rsid w:val="00777D3F"/>
    <w:rsid w:val="007847C1"/>
    <w:rsid w:val="0078510B"/>
    <w:rsid w:val="0078550E"/>
    <w:rsid w:val="007941CD"/>
    <w:rsid w:val="007A0D8E"/>
    <w:rsid w:val="007A1EEF"/>
    <w:rsid w:val="007A4D26"/>
    <w:rsid w:val="007B0B67"/>
    <w:rsid w:val="007B56ED"/>
    <w:rsid w:val="007B5B91"/>
    <w:rsid w:val="007C2CED"/>
    <w:rsid w:val="007C5933"/>
    <w:rsid w:val="007C70F2"/>
    <w:rsid w:val="007D106E"/>
    <w:rsid w:val="007D187A"/>
    <w:rsid w:val="007E6ECC"/>
    <w:rsid w:val="007F09EB"/>
    <w:rsid w:val="007F2F23"/>
    <w:rsid w:val="007F5CD2"/>
    <w:rsid w:val="00804BD9"/>
    <w:rsid w:val="008057F4"/>
    <w:rsid w:val="00807A10"/>
    <w:rsid w:val="00807B5B"/>
    <w:rsid w:val="0081024B"/>
    <w:rsid w:val="0081099B"/>
    <w:rsid w:val="00820372"/>
    <w:rsid w:val="00833358"/>
    <w:rsid w:val="00844F87"/>
    <w:rsid w:val="00845500"/>
    <w:rsid w:val="008512CC"/>
    <w:rsid w:val="00856A9C"/>
    <w:rsid w:val="00864020"/>
    <w:rsid w:val="00867CA0"/>
    <w:rsid w:val="00885BE1"/>
    <w:rsid w:val="008867D6"/>
    <w:rsid w:val="00886FEF"/>
    <w:rsid w:val="00887B2E"/>
    <w:rsid w:val="0089005C"/>
    <w:rsid w:val="008A6181"/>
    <w:rsid w:val="008A7710"/>
    <w:rsid w:val="008B2CCC"/>
    <w:rsid w:val="008B647D"/>
    <w:rsid w:val="008C07D5"/>
    <w:rsid w:val="008C3049"/>
    <w:rsid w:val="008C3B64"/>
    <w:rsid w:val="008C3C19"/>
    <w:rsid w:val="008D36E9"/>
    <w:rsid w:val="008D750F"/>
    <w:rsid w:val="008E3B76"/>
    <w:rsid w:val="008F072B"/>
    <w:rsid w:val="008F0D41"/>
    <w:rsid w:val="008F394C"/>
    <w:rsid w:val="008F66C0"/>
    <w:rsid w:val="008F7B60"/>
    <w:rsid w:val="0090475F"/>
    <w:rsid w:val="009108D9"/>
    <w:rsid w:val="00912244"/>
    <w:rsid w:val="009177ED"/>
    <w:rsid w:val="009256F8"/>
    <w:rsid w:val="00931A40"/>
    <w:rsid w:val="00932490"/>
    <w:rsid w:val="0093422E"/>
    <w:rsid w:val="009355CC"/>
    <w:rsid w:val="00940A39"/>
    <w:rsid w:val="00941B45"/>
    <w:rsid w:val="009424B0"/>
    <w:rsid w:val="00954B13"/>
    <w:rsid w:val="00956AFA"/>
    <w:rsid w:val="00970643"/>
    <w:rsid w:val="0097132A"/>
    <w:rsid w:val="009817B0"/>
    <w:rsid w:val="00995DED"/>
    <w:rsid w:val="00995EA5"/>
    <w:rsid w:val="009969CC"/>
    <w:rsid w:val="009A5BF6"/>
    <w:rsid w:val="009B0F46"/>
    <w:rsid w:val="009B3623"/>
    <w:rsid w:val="009B3873"/>
    <w:rsid w:val="009B3897"/>
    <w:rsid w:val="009B445A"/>
    <w:rsid w:val="009B5D10"/>
    <w:rsid w:val="009B61C1"/>
    <w:rsid w:val="009C3E2A"/>
    <w:rsid w:val="009D1E4C"/>
    <w:rsid w:val="009D3A3F"/>
    <w:rsid w:val="009D7B5F"/>
    <w:rsid w:val="009E031C"/>
    <w:rsid w:val="009E190A"/>
    <w:rsid w:val="009F114D"/>
    <w:rsid w:val="009F24E3"/>
    <w:rsid w:val="009F2CC2"/>
    <w:rsid w:val="009F7EFD"/>
    <w:rsid w:val="00A0274C"/>
    <w:rsid w:val="00A04015"/>
    <w:rsid w:val="00A10181"/>
    <w:rsid w:val="00A11EE1"/>
    <w:rsid w:val="00A2376F"/>
    <w:rsid w:val="00A263D8"/>
    <w:rsid w:val="00A270E9"/>
    <w:rsid w:val="00A31380"/>
    <w:rsid w:val="00A32E0C"/>
    <w:rsid w:val="00A40A2E"/>
    <w:rsid w:val="00A56BD6"/>
    <w:rsid w:val="00A62004"/>
    <w:rsid w:val="00A62329"/>
    <w:rsid w:val="00A626C5"/>
    <w:rsid w:val="00A62DC1"/>
    <w:rsid w:val="00A67D74"/>
    <w:rsid w:val="00A73B74"/>
    <w:rsid w:val="00A76C8D"/>
    <w:rsid w:val="00A76E69"/>
    <w:rsid w:val="00A921C0"/>
    <w:rsid w:val="00A940F6"/>
    <w:rsid w:val="00A95114"/>
    <w:rsid w:val="00A96033"/>
    <w:rsid w:val="00AA1FC0"/>
    <w:rsid w:val="00AA4525"/>
    <w:rsid w:val="00AA5B23"/>
    <w:rsid w:val="00AA66F4"/>
    <w:rsid w:val="00AA7178"/>
    <w:rsid w:val="00AB0E31"/>
    <w:rsid w:val="00AB1CAE"/>
    <w:rsid w:val="00AB6180"/>
    <w:rsid w:val="00AB7455"/>
    <w:rsid w:val="00AC2872"/>
    <w:rsid w:val="00AC46AC"/>
    <w:rsid w:val="00AD0A43"/>
    <w:rsid w:val="00AD191C"/>
    <w:rsid w:val="00AE1D51"/>
    <w:rsid w:val="00AE5ED9"/>
    <w:rsid w:val="00AE6B3B"/>
    <w:rsid w:val="00AF1B5D"/>
    <w:rsid w:val="00AF5AC7"/>
    <w:rsid w:val="00B17BF2"/>
    <w:rsid w:val="00B26650"/>
    <w:rsid w:val="00B27AE1"/>
    <w:rsid w:val="00B27D05"/>
    <w:rsid w:val="00B366C3"/>
    <w:rsid w:val="00B36D3D"/>
    <w:rsid w:val="00B375F4"/>
    <w:rsid w:val="00B37A7A"/>
    <w:rsid w:val="00B40713"/>
    <w:rsid w:val="00B40ABA"/>
    <w:rsid w:val="00B50813"/>
    <w:rsid w:val="00B5350C"/>
    <w:rsid w:val="00B53874"/>
    <w:rsid w:val="00B55DBB"/>
    <w:rsid w:val="00B577AD"/>
    <w:rsid w:val="00B577B6"/>
    <w:rsid w:val="00B72A9B"/>
    <w:rsid w:val="00B74630"/>
    <w:rsid w:val="00B83E51"/>
    <w:rsid w:val="00B928BA"/>
    <w:rsid w:val="00B92B86"/>
    <w:rsid w:val="00B95EE9"/>
    <w:rsid w:val="00B97855"/>
    <w:rsid w:val="00BA1FE5"/>
    <w:rsid w:val="00BA771E"/>
    <w:rsid w:val="00BB10C4"/>
    <w:rsid w:val="00BB12D3"/>
    <w:rsid w:val="00BB2B7D"/>
    <w:rsid w:val="00BB5DD3"/>
    <w:rsid w:val="00BB640F"/>
    <w:rsid w:val="00BD79ED"/>
    <w:rsid w:val="00BE08C2"/>
    <w:rsid w:val="00BE4304"/>
    <w:rsid w:val="00BE4F72"/>
    <w:rsid w:val="00BF6643"/>
    <w:rsid w:val="00BF7D74"/>
    <w:rsid w:val="00C02EB8"/>
    <w:rsid w:val="00C06B28"/>
    <w:rsid w:val="00C107C0"/>
    <w:rsid w:val="00C22385"/>
    <w:rsid w:val="00C226D1"/>
    <w:rsid w:val="00C22B62"/>
    <w:rsid w:val="00C27CB5"/>
    <w:rsid w:val="00C36C4D"/>
    <w:rsid w:val="00C43714"/>
    <w:rsid w:val="00C51274"/>
    <w:rsid w:val="00C51FEB"/>
    <w:rsid w:val="00C63422"/>
    <w:rsid w:val="00C635B6"/>
    <w:rsid w:val="00C65B66"/>
    <w:rsid w:val="00C70361"/>
    <w:rsid w:val="00C71C2C"/>
    <w:rsid w:val="00C74410"/>
    <w:rsid w:val="00C84D44"/>
    <w:rsid w:val="00C91E80"/>
    <w:rsid w:val="00C925D5"/>
    <w:rsid w:val="00C92C44"/>
    <w:rsid w:val="00C93E44"/>
    <w:rsid w:val="00C94635"/>
    <w:rsid w:val="00C95C0D"/>
    <w:rsid w:val="00C95E4E"/>
    <w:rsid w:val="00CA26C5"/>
    <w:rsid w:val="00CB09A6"/>
    <w:rsid w:val="00CB23C3"/>
    <w:rsid w:val="00CC2945"/>
    <w:rsid w:val="00CD1839"/>
    <w:rsid w:val="00CD1D9D"/>
    <w:rsid w:val="00CD2F7D"/>
    <w:rsid w:val="00CD77B7"/>
    <w:rsid w:val="00CE6B3A"/>
    <w:rsid w:val="00D02FB2"/>
    <w:rsid w:val="00D0335A"/>
    <w:rsid w:val="00D04BB4"/>
    <w:rsid w:val="00D360AC"/>
    <w:rsid w:val="00D37100"/>
    <w:rsid w:val="00D3736B"/>
    <w:rsid w:val="00D40CD6"/>
    <w:rsid w:val="00D5718E"/>
    <w:rsid w:val="00D600E7"/>
    <w:rsid w:val="00D625E5"/>
    <w:rsid w:val="00D6412A"/>
    <w:rsid w:val="00D708C0"/>
    <w:rsid w:val="00D742E4"/>
    <w:rsid w:val="00D761C8"/>
    <w:rsid w:val="00D7728C"/>
    <w:rsid w:val="00D77641"/>
    <w:rsid w:val="00D82410"/>
    <w:rsid w:val="00D83801"/>
    <w:rsid w:val="00D86A9E"/>
    <w:rsid w:val="00D87493"/>
    <w:rsid w:val="00D876B1"/>
    <w:rsid w:val="00D93D17"/>
    <w:rsid w:val="00DA4C13"/>
    <w:rsid w:val="00DB07E8"/>
    <w:rsid w:val="00DC0623"/>
    <w:rsid w:val="00DC14FD"/>
    <w:rsid w:val="00DC27D3"/>
    <w:rsid w:val="00DC5382"/>
    <w:rsid w:val="00DD1C62"/>
    <w:rsid w:val="00DD35BE"/>
    <w:rsid w:val="00DD6E20"/>
    <w:rsid w:val="00DE1B75"/>
    <w:rsid w:val="00DE3377"/>
    <w:rsid w:val="00DE37D8"/>
    <w:rsid w:val="00DE49A9"/>
    <w:rsid w:val="00DE502B"/>
    <w:rsid w:val="00DF3196"/>
    <w:rsid w:val="00DF7A69"/>
    <w:rsid w:val="00E0017F"/>
    <w:rsid w:val="00E0553B"/>
    <w:rsid w:val="00E14E30"/>
    <w:rsid w:val="00E15556"/>
    <w:rsid w:val="00E16F2A"/>
    <w:rsid w:val="00E240B0"/>
    <w:rsid w:val="00E271C9"/>
    <w:rsid w:val="00E318FE"/>
    <w:rsid w:val="00E32EA8"/>
    <w:rsid w:val="00E35843"/>
    <w:rsid w:val="00E35E99"/>
    <w:rsid w:val="00E405E4"/>
    <w:rsid w:val="00E46618"/>
    <w:rsid w:val="00E55339"/>
    <w:rsid w:val="00E609F8"/>
    <w:rsid w:val="00E631D6"/>
    <w:rsid w:val="00E65B92"/>
    <w:rsid w:val="00E83BB6"/>
    <w:rsid w:val="00E8478B"/>
    <w:rsid w:val="00E84793"/>
    <w:rsid w:val="00E96295"/>
    <w:rsid w:val="00EA1C23"/>
    <w:rsid w:val="00EB0827"/>
    <w:rsid w:val="00EB1129"/>
    <w:rsid w:val="00EB1F3B"/>
    <w:rsid w:val="00EB2FB9"/>
    <w:rsid w:val="00EB5442"/>
    <w:rsid w:val="00EC1440"/>
    <w:rsid w:val="00EC6A8C"/>
    <w:rsid w:val="00ED3BEF"/>
    <w:rsid w:val="00EE4726"/>
    <w:rsid w:val="00EF1AFE"/>
    <w:rsid w:val="00EF4062"/>
    <w:rsid w:val="00F111DA"/>
    <w:rsid w:val="00F11DD2"/>
    <w:rsid w:val="00F16FE0"/>
    <w:rsid w:val="00F20E7A"/>
    <w:rsid w:val="00F21D64"/>
    <w:rsid w:val="00F25143"/>
    <w:rsid w:val="00F275D0"/>
    <w:rsid w:val="00F33DDA"/>
    <w:rsid w:val="00F40301"/>
    <w:rsid w:val="00F408A1"/>
    <w:rsid w:val="00F4317F"/>
    <w:rsid w:val="00F512D9"/>
    <w:rsid w:val="00F5251C"/>
    <w:rsid w:val="00F62443"/>
    <w:rsid w:val="00F65BCD"/>
    <w:rsid w:val="00F66F09"/>
    <w:rsid w:val="00F723FC"/>
    <w:rsid w:val="00F745C1"/>
    <w:rsid w:val="00F85D7E"/>
    <w:rsid w:val="00F94124"/>
    <w:rsid w:val="00F959B8"/>
    <w:rsid w:val="00FA4186"/>
    <w:rsid w:val="00FA5A99"/>
    <w:rsid w:val="00FA6EB6"/>
    <w:rsid w:val="00FA7C4F"/>
    <w:rsid w:val="00FB53F2"/>
    <w:rsid w:val="00FC0519"/>
    <w:rsid w:val="00FC1131"/>
    <w:rsid w:val="00FC1372"/>
    <w:rsid w:val="00FD3A79"/>
    <w:rsid w:val="00FE2206"/>
    <w:rsid w:val="00FF40CA"/>
    <w:rsid w:val="00FF4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eastAsia="Times New Roman"/>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eastAsia="Times New Roman"/>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styleId="UnresolvedMention">
    <w:name w:val="Unresolved Mention"/>
    <w:basedOn w:val="DefaultParagraphFont"/>
    <w:uiPriority w:val="99"/>
    <w:semiHidden/>
    <w:unhideWhenUsed/>
    <w:rsid w:val="000142F4"/>
    <w:rPr>
      <w:color w:val="605E5C"/>
      <w:shd w:val="clear" w:color="auto" w:fill="E1DFDD"/>
    </w:rPr>
  </w:style>
  <w:style w:type="paragraph" w:styleId="Revision">
    <w:name w:val="Revision"/>
    <w:hidden/>
    <w:uiPriority w:val="99"/>
    <w:semiHidden/>
    <w:rsid w:val="00EB1F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790">
      <w:bodyDiv w:val="1"/>
      <w:marLeft w:val="0"/>
      <w:marRight w:val="0"/>
      <w:marTop w:val="0"/>
      <w:marBottom w:val="0"/>
      <w:divBdr>
        <w:top w:val="none" w:sz="0" w:space="0" w:color="auto"/>
        <w:left w:val="none" w:sz="0" w:space="0" w:color="auto"/>
        <w:bottom w:val="none" w:sz="0" w:space="0" w:color="auto"/>
        <w:right w:val="none" w:sz="0" w:space="0" w:color="auto"/>
      </w:divBdr>
    </w:div>
    <w:div w:id="235945703">
      <w:bodyDiv w:val="1"/>
      <w:marLeft w:val="0"/>
      <w:marRight w:val="0"/>
      <w:marTop w:val="0"/>
      <w:marBottom w:val="0"/>
      <w:divBdr>
        <w:top w:val="none" w:sz="0" w:space="0" w:color="auto"/>
        <w:left w:val="none" w:sz="0" w:space="0" w:color="auto"/>
        <w:bottom w:val="none" w:sz="0" w:space="0" w:color="auto"/>
        <w:right w:val="none" w:sz="0" w:space="0" w:color="auto"/>
      </w:divBdr>
    </w:div>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286012060">
      <w:bodyDiv w:val="1"/>
      <w:marLeft w:val="0"/>
      <w:marRight w:val="0"/>
      <w:marTop w:val="0"/>
      <w:marBottom w:val="0"/>
      <w:divBdr>
        <w:top w:val="none" w:sz="0" w:space="0" w:color="auto"/>
        <w:left w:val="none" w:sz="0" w:space="0" w:color="auto"/>
        <w:bottom w:val="none" w:sz="0" w:space="0" w:color="auto"/>
        <w:right w:val="none" w:sz="0" w:space="0" w:color="auto"/>
      </w:divBdr>
    </w:div>
    <w:div w:id="304360398">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932979682">
      <w:bodyDiv w:val="1"/>
      <w:marLeft w:val="0"/>
      <w:marRight w:val="0"/>
      <w:marTop w:val="0"/>
      <w:marBottom w:val="0"/>
      <w:divBdr>
        <w:top w:val="none" w:sz="0" w:space="0" w:color="auto"/>
        <w:left w:val="none" w:sz="0" w:space="0" w:color="auto"/>
        <w:bottom w:val="none" w:sz="0" w:space="0" w:color="auto"/>
        <w:right w:val="none" w:sz="0" w:space="0" w:color="auto"/>
      </w:divBdr>
    </w:div>
    <w:div w:id="984311615">
      <w:bodyDiv w:val="1"/>
      <w:marLeft w:val="0"/>
      <w:marRight w:val="0"/>
      <w:marTop w:val="0"/>
      <w:marBottom w:val="0"/>
      <w:divBdr>
        <w:top w:val="none" w:sz="0" w:space="0" w:color="auto"/>
        <w:left w:val="none" w:sz="0" w:space="0" w:color="auto"/>
        <w:bottom w:val="none" w:sz="0" w:space="0" w:color="auto"/>
        <w:right w:val="none" w:sz="0" w:space="0" w:color="auto"/>
      </w:divBdr>
    </w:div>
    <w:div w:id="1105149464">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145245374">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241056961">
      <w:bodyDiv w:val="1"/>
      <w:marLeft w:val="0"/>
      <w:marRight w:val="0"/>
      <w:marTop w:val="0"/>
      <w:marBottom w:val="0"/>
      <w:divBdr>
        <w:top w:val="none" w:sz="0" w:space="0" w:color="auto"/>
        <w:left w:val="none" w:sz="0" w:space="0" w:color="auto"/>
        <w:bottom w:val="none" w:sz="0" w:space="0" w:color="auto"/>
        <w:right w:val="none" w:sz="0" w:space="0" w:color="auto"/>
      </w:divBdr>
    </w:div>
    <w:div w:id="1383098731">
      <w:bodyDiv w:val="1"/>
      <w:marLeft w:val="0"/>
      <w:marRight w:val="0"/>
      <w:marTop w:val="0"/>
      <w:marBottom w:val="0"/>
      <w:divBdr>
        <w:top w:val="none" w:sz="0" w:space="0" w:color="auto"/>
        <w:left w:val="none" w:sz="0" w:space="0" w:color="auto"/>
        <w:bottom w:val="none" w:sz="0" w:space="0" w:color="auto"/>
        <w:right w:val="none" w:sz="0" w:space="0" w:color="auto"/>
      </w:divBdr>
    </w:div>
    <w:div w:id="1387334944">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 w:id="1499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396A26-787B-4418-9FF5-993595CE2817}">
  <ds:schemaRefs>
    <ds:schemaRef ds:uri="http://schemas.microsoft.com/office/2006/metadata/properties"/>
    <ds:schemaRef ds:uri="http://schemas.microsoft.com/office/infopath/2007/PartnerControls"/>
    <ds:schemaRef ds:uri="f8659690-d3c8-47b5-b3b3-85ad8ced11e2"/>
  </ds:schemaRefs>
</ds:datastoreItem>
</file>

<file path=customXml/itemProps2.xml><?xml version="1.0" encoding="utf-8"?>
<ds:datastoreItem xmlns:ds="http://schemas.openxmlformats.org/officeDocument/2006/customXml" ds:itemID="{916FF857-47E8-4A66-B134-0ABCE78F2B73}">
  <ds:schemaRefs>
    <ds:schemaRef ds:uri="http://schemas.microsoft.com/sharepoint/v3/contenttype/forms"/>
  </ds:schemaRefs>
</ds:datastoreItem>
</file>

<file path=customXml/itemProps3.xml><?xml version="1.0" encoding="utf-8"?>
<ds:datastoreItem xmlns:ds="http://schemas.openxmlformats.org/officeDocument/2006/customXml" ds:itemID="{7434A2C0-765B-4C8E-A7C6-FF0B9EADD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2294</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CASA 18/25 — Explanatory Statement</vt:lpstr>
    </vt:vector>
  </TitlesOfParts>
  <Company>Civil Aviation Safety Authority</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18/25 — Explanatory Statement</dc:title>
  <dc:subject>Civil Aviation (Community Service Flights — Conditions on Flight Crew Licences) Amendment Instrument 2025</dc:subject>
  <dc:creator>Civil Aviation Safety Authority</dc:creator>
  <cp:lastModifiedBy>O'Hagan, Danny</cp:lastModifiedBy>
  <cp:revision>25</cp:revision>
  <dcterms:created xsi:type="dcterms:W3CDTF">2025-03-14T07:00:00Z</dcterms:created>
  <dcterms:modified xsi:type="dcterms:W3CDTF">2025-03-16T22:50:00Z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0x010100A4FD25C282462D4C83C0D67001D2ED9E</vt:lpwstr>
  </property>
</Properties>
</file>