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E830C" w14:textId="3CCA74CA" w:rsidR="00D00EFA" w:rsidRDefault="00D00EFA" w:rsidP="00D00EF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7AC4A017" wp14:editId="6D7CD4A2">
            <wp:extent cx="1504950" cy="1104900"/>
            <wp:effectExtent l="0" t="0" r="0" b="0"/>
            <wp:docPr id="1" name="Picture 1" descr="Commonwealth of Australia Coat of Arm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of Australia Coat of Arm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64464" w14:textId="77777777" w:rsidR="00D00EFA" w:rsidRDefault="00D00EFA" w:rsidP="00D00EFA">
      <w:pPr>
        <w:rPr>
          <w:rFonts w:ascii="Times New Roman" w:hAnsi="Times New Roman" w:cs="Times New Roman"/>
          <w:sz w:val="19"/>
        </w:rPr>
      </w:pPr>
    </w:p>
    <w:p w14:paraId="35EA92C9" w14:textId="3D401C7B" w:rsidR="00D00EFA" w:rsidRDefault="009C415F" w:rsidP="00D00EFA">
      <w:pPr>
        <w:pStyle w:val="ShortT"/>
      </w:pPr>
      <w:r>
        <w:t>Communications (Interpretation</w:t>
      </w:r>
      <w:r w:rsidR="001A6888">
        <w:t>)</w:t>
      </w:r>
      <w:r>
        <w:t xml:space="preserve"> </w:t>
      </w:r>
      <w:r w:rsidR="001A6888">
        <w:t>(</w:t>
      </w:r>
      <w:r>
        <w:t>Consequential Amendments) Instrument 2025</w:t>
      </w:r>
    </w:p>
    <w:p w14:paraId="030DF66D" w14:textId="77777777" w:rsidR="00D00EFA" w:rsidRDefault="00D00EFA" w:rsidP="00D00EFA">
      <w:pPr>
        <w:pStyle w:val="SignCoverPageStart"/>
        <w:spacing w:before="0" w:line="240" w:lineRule="auto"/>
        <w:rPr>
          <w:szCs w:val="22"/>
        </w:rPr>
      </w:pPr>
    </w:p>
    <w:p w14:paraId="49B35910" w14:textId="354135DA" w:rsidR="00D00EFA" w:rsidRPr="00B230EC" w:rsidRDefault="00D00EFA" w:rsidP="00D00EFA">
      <w:pPr>
        <w:pStyle w:val="SignCoverPageStart"/>
        <w:spacing w:before="0" w:line="240" w:lineRule="auto"/>
        <w:rPr>
          <w:iCs/>
          <w:szCs w:val="22"/>
        </w:rPr>
      </w:pPr>
      <w:r>
        <w:rPr>
          <w:szCs w:val="22"/>
        </w:rPr>
        <w:t xml:space="preserve">The Australian Communications and Media Authority makes the following </w:t>
      </w:r>
      <w:r w:rsidR="00C064D0">
        <w:rPr>
          <w:szCs w:val="22"/>
        </w:rPr>
        <w:t>instrument</w:t>
      </w:r>
      <w:r w:rsidR="00B67814">
        <w:rPr>
          <w:szCs w:val="22"/>
        </w:rPr>
        <w:t xml:space="preserve"> under </w:t>
      </w:r>
      <w:r w:rsidR="00B74A1D">
        <w:rPr>
          <w:szCs w:val="22"/>
        </w:rPr>
        <w:t xml:space="preserve">section 33 of the </w:t>
      </w:r>
      <w:r w:rsidR="00B74A1D">
        <w:rPr>
          <w:i/>
          <w:iCs/>
          <w:szCs w:val="22"/>
        </w:rPr>
        <w:t xml:space="preserve">Broadcasting Services Act </w:t>
      </w:r>
      <w:r w:rsidR="00B74A1D" w:rsidRPr="00B74A1D">
        <w:rPr>
          <w:i/>
          <w:iCs/>
          <w:szCs w:val="22"/>
        </w:rPr>
        <w:t>1992</w:t>
      </w:r>
      <w:r w:rsidR="00B74A1D">
        <w:rPr>
          <w:szCs w:val="22"/>
        </w:rPr>
        <w:t>,</w:t>
      </w:r>
      <w:r w:rsidR="007B693A">
        <w:rPr>
          <w:szCs w:val="22"/>
        </w:rPr>
        <w:t xml:space="preserve"> section </w:t>
      </w:r>
      <w:r w:rsidR="00476035">
        <w:rPr>
          <w:szCs w:val="22"/>
        </w:rPr>
        <w:t>262</w:t>
      </w:r>
      <w:r w:rsidR="00B67814">
        <w:rPr>
          <w:szCs w:val="22"/>
        </w:rPr>
        <w:t xml:space="preserve"> of the </w:t>
      </w:r>
      <w:r w:rsidR="003C0801">
        <w:rPr>
          <w:i/>
          <w:iCs/>
          <w:szCs w:val="22"/>
        </w:rPr>
        <w:t>Radiocommunications Act 1992</w:t>
      </w:r>
      <w:r w:rsidR="00B230EC">
        <w:rPr>
          <w:iCs/>
        </w:rPr>
        <w:t xml:space="preserve">, and subsection 450(1) of the </w:t>
      </w:r>
      <w:r w:rsidR="00B230EC">
        <w:rPr>
          <w:i/>
        </w:rPr>
        <w:t>Telecommunications Act 1997</w:t>
      </w:r>
      <w:r w:rsidR="00B230EC">
        <w:rPr>
          <w:iCs/>
        </w:rPr>
        <w:t>.</w:t>
      </w:r>
    </w:p>
    <w:p w14:paraId="006C8DC4" w14:textId="1522F405" w:rsidR="00D00EFA" w:rsidRDefault="00D00EFA" w:rsidP="40254EEE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 w:rsidRPr="40254EEE">
        <w:rPr>
          <w:rFonts w:ascii="Times New Roman" w:hAnsi="Times New Roman" w:cs="Times New Roman"/>
        </w:rPr>
        <w:t>Dated</w:t>
      </w:r>
      <w:bookmarkStart w:id="0" w:name="BKCheck15B_1"/>
      <w:bookmarkEnd w:id="0"/>
      <w:r w:rsidRPr="40254EEE">
        <w:rPr>
          <w:rFonts w:ascii="Times New Roman" w:hAnsi="Times New Roman" w:cs="Times New Roman"/>
        </w:rPr>
        <w:t>:</w:t>
      </w:r>
      <w:r w:rsidR="00AF33FF">
        <w:t xml:space="preserve"> </w:t>
      </w:r>
      <w:r w:rsidR="00AF33FF" w:rsidRPr="00AF33FF">
        <w:rPr>
          <w:rFonts w:ascii="Times New Roman" w:hAnsi="Times New Roman" w:cs="Times New Roman"/>
        </w:rPr>
        <w:t>13 March 2024</w:t>
      </w:r>
    </w:p>
    <w:p w14:paraId="2E857068" w14:textId="289A586C" w:rsidR="00B22B8E" w:rsidRDefault="00B22B8E" w:rsidP="00B22B8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</w:p>
    <w:p w14:paraId="6B5CF917" w14:textId="69BDDF53" w:rsidR="00662673" w:rsidRDefault="00AF33FF" w:rsidP="00B22B8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Adam Suckling</w:t>
      </w:r>
    </w:p>
    <w:p w14:paraId="456BF121" w14:textId="6A8E9DC8" w:rsidR="00481714" w:rsidRDefault="00AF33FF" w:rsidP="00B22B8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46E0CE83" w14:textId="79C08FE3" w:rsidR="00B22B8E" w:rsidRDefault="00B22B8E" w:rsidP="00B22B8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</w:t>
      </w:r>
    </w:p>
    <w:p w14:paraId="395F52DA" w14:textId="77777777" w:rsidR="00B22B8E" w:rsidRDefault="00B22B8E" w:rsidP="00B22B8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</w:p>
    <w:p w14:paraId="1380DCE1" w14:textId="77777777" w:rsidR="00662673" w:rsidRDefault="00662673" w:rsidP="00B22B8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</w:p>
    <w:p w14:paraId="18FA582E" w14:textId="038C28CD" w:rsidR="00B22B8E" w:rsidRDefault="000D0F3F" w:rsidP="00B22B8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Michael Brealey</w:t>
      </w:r>
    </w:p>
    <w:p w14:paraId="1BD9BE53" w14:textId="41063FE1" w:rsidR="00662673" w:rsidRDefault="000D0F3F" w:rsidP="00B22B8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70FBB699" w14:textId="075E8640" w:rsidR="00B22B8E" w:rsidRPr="008A001C" w:rsidRDefault="00B22B8E" w:rsidP="00B22B8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 w:rsidRPr="008A001C">
        <w:rPr>
          <w:rFonts w:ascii="Times New Roman" w:hAnsi="Times New Roman" w:cs="Times New Roman"/>
        </w:rPr>
        <w:t>General Manager</w:t>
      </w:r>
    </w:p>
    <w:p w14:paraId="1517D01C" w14:textId="77777777" w:rsidR="00D00EFA" w:rsidRDefault="00D00EFA" w:rsidP="00D00EFA">
      <w:pPr>
        <w:pStyle w:val="SignCoverPageEnd"/>
        <w:ind w:right="794"/>
        <w:rPr>
          <w:szCs w:val="22"/>
        </w:rPr>
      </w:pPr>
    </w:p>
    <w:p w14:paraId="4D97708D" w14:textId="77777777" w:rsidR="00D00EFA" w:rsidRDefault="00D00EFA" w:rsidP="00D00EFA">
      <w:pPr>
        <w:pStyle w:val="SignCoverPageEnd"/>
        <w:ind w:right="794"/>
        <w:rPr>
          <w:szCs w:val="22"/>
        </w:rPr>
      </w:pPr>
      <w:r>
        <w:rPr>
          <w:szCs w:val="22"/>
        </w:rPr>
        <w:t>Australian Communications and Media Authority</w:t>
      </w:r>
    </w:p>
    <w:p w14:paraId="45C5BBC5" w14:textId="77777777" w:rsidR="00D00EFA" w:rsidRDefault="00D00EFA" w:rsidP="00D00EFA">
      <w:pPr>
        <w:rPr>
          <w:rFonts w:ascii="Times New Roman" w:hAnsi="Times New Roman" w:cs="Times New Roman"/>
        </w:rPr>
      </w:pPr>
    </w:p>
    <w:p w14:paraId="4DC159A5" w14:textId="77777777" w:rsidR="00D00EFA" w:rsidRDefault="00D00EFA" w:rsidP="00D00EFA">
      <w:pPr>
        <w:rPr>
          <w:rFonts w:ascii="Times New Roman" w:hAnsi="Times New Roman" w:cs="Times New Roman"/>
        </w:rPr>
      </w:pPr>
    </w:p>
    <w:p w14:paraId="0D98EA0F" w14:textId="77777777" w:rsidR="00D00EFA" w:rsidRDefault="00D00EFA" w:rsidP="00D00EFA">
      <w:pPr>
        <w:rPr>
          <w:rFonts w:ascii="Times New Roman" w:hAnsi="Times New Roman" w:cs="Times New Roman"/>
        </w:rPr>
      </w:pPr>
    </w:p>
    <w:p w14:paraId="3E57F021" w14:textId="77777777" w:rsidR="00D00EFA" w:rsidRDefault="00D00EFA" w:rsidP="00D00EFA">
      <w:pPr>
        <w:spacing w:after="0"/>
        <w:rPr>
          <w:rFonts w:ascii="Times New Roman" w:hAnsi="Times New Roman" w:cs="Times New Roman"/>
        </w:rPr>
        <w:sectPr w:rsidR="00D00EFA"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14:paraId="35E12F58" w14:textId="77777777" w:rsidR="00D00EFA" w:rsidRDefault="00D00EFA" w:rsidP="00D00EFA">
      <w:pPr>
        <w:pStyle w:val="ActHead5"/>
        <w:spacing w:before="0"/>
        <w:ind w:left="0" w:firstLine="0"/>
        <w:rPr>
          <w:rStyle w:val="CharSectno"/>
          <w:szCs w:val="24"/>
        </w:rPr>
      </w:pPr>
      <w:bookmarkStart w:id="1" w:name="_Toc444596031"/>
    </w:p>
    <w:p w14:paraId="1AE20F53" w14:textId="77777777" w:rsidR="00D00EFA" w:rsidRDefault="00D00EFA" w:rsidP="40254EEE">
      <w:pPr>
        <w:pStyle w:val="ActHead5"/>
        <w:spacing w:before="0"/>
        <w:ind w:left="0" w:firstLine="0"/>
        <w:rPr>
          <w:sz w:val="32"/>
          <w:szCs w:val="32"/>
        </w:rPr>
      </w:pPr>
      <w:r w:rsidRPr="40254EEE">
        <w:rPr>
          <w:rStyle w:val="CharSectno"/>
        </w:rPr>
        <w:t>1</w:t>
      </w:r>
      <w:r w:rsidRPr="40254EEE">
        <w:t xml:space="preserve">  Name</w:t>
      </w:r>
    </w:p>
    <w:p w14:paraId="6D729A26" w14:textId="57DAF155" w:rsidR="00D00EFA" w:rsidRDefault="00D00EFA" w:rsidP="00D00EFA">
      <w:pPr>
        <w:pStyle w:val="subsection"/>
      </w:pPr>
      <w:r>
        <w:tab/>
      </w:r>
      <w:r>
        <w:tab/>
        <w:t>This is the</w:t>
      </w:r>
      <w:r w:rsidR="00F4519A">
        <w:t xml:space="preserve"> </w:t>
      </w:r>
      <w:r w:rsidR="00B230EC">
        <w:rPr>
          <w:i/>
          <w:iCs/>
        </w:rPr>
        <w:t>Communications (Interpretation</w:t>
      </w:r>
      <w:r w:rsidR="001A6888">
        <w:rPr>
          <w:i/>
          <w:iCs/>
        </w:rPr>
        <w:t>)</w:t>
      </w:r>
      <w:r w:rsidR="00B230EC">
        <w:rPr>
          <w:i/>
          <w:iCs/>
        </w:rPr>
        <w:t xml:space="preserve"> </w:t>
      </w:r>
      <w:r w:rsidR="001A6888">
        <w:rPr>
          <w:i/>
          <w:iCs/>
        </w:rPr>
        <w:t>(</w:t>
      </w:r>
      <w:r w:rsidR="00B230EC">
        <w:rPr>
          <w:i/>
          <w:iCs/>
        </w:rPr>
        <w:t>Consequential Amendments) Instrument 2025</w:t>
      </w:r>
      <w:r w:rsidR="00A87E4A" w:rsidRPr="00A87E4A">
        <w:t>.</w:t>
      </w:r>
    </w:p>
    <w:p w14:paraId="60908A15" w14:textId="77777777" w:rsidR="00D00EFA" w:rsidRDefault="00D00EFA" w:rsidP="40254EEE">
      <w:pPr>
        <w:pStyle w:val="ActHead5"/>
      </w:pPr>
      <w:bookmarkStart w:id="2" w:name="_Toc444596032"/>
      <w:r w:rsidRPr="40254EEE">
        <w:rPr>
          <w:rStyle w:val="CharSectno"/>
        </w:rPr>
        <w:t>2</w:t>
      </w:r>
      <w:r w:rsidRPr="40254EEE">
        <w:t xml:space="preserve">  Commencement</w:t>
      </w:r>
      <w:bookmarkEnd w:id="2"/>
    </w:p>
    <w:p w14:paraId="4A746268" w14:textId="77777777" w:rsidR="00B230EC" w:rsidRDefault="00AC6465" w:rsidP="00F576F9">
      <w:pPr>
        <w:pStyle w:val="subsection"/>
      </w:pPr>
      <w:bookmarkStart w:id="3" w:name="_Toc444596033"/>
      <w:r>
        <w:tab/>
      </w:r>
      <w:r>
        <w:tab/>
      </w:r>
      <w:r w:rsidRPr="40254EEE">
        <w:t xml:space="preserve">This instrument commences </w:t>
      </w:r>
      <w:r w:rsidR="00B230EC" w:rsidRPr="40254EEE">
        <w:t>at the later of:</w:t>
      </w:r>
    </w:p>
    <w:p w14:paraId="679D1E4A" w14:textId="77777777" w:rsidR="00EB5DB5" w:rsidRDefault="00EB5DB5" w:rsidP="00EB5DB5">
      <w:pPr>
        <w:pStyle w:val="paragraph"/>
        <w:keepNext/>
        <w:tabs>
          <w:tab w:val="left" w:pos="2160"/>
          <w:tab w:val="left" w:pos="2880"/>
          <w:tab w:val="left" w:pos="3600"/>
          <w:tab w:val="center" w:pos="4513"/>
        </w:tabs>
      </w:pPr>
      <w:r>
        <w:tab/>
        <w:t>(a)</w:t>
      </w:r>
      <w:r>
        <w:tab/>
        <w:t>the start of the day after the day it is registered on the Federal Register of Legislation;</w:t>
      </w:r>
    </w:p>
    <w:p w14:paraId="3E71573B" w14:textId="558DAF4F" w:rsidR="00AC6465" w:rsidRDefault="00EB5DB5" w:rsidP="00EB5DB5">
      <w:pPr>
        <w:pStyle w:val="paragraph"/>
        <w:keepNext/>
        <w:tabs>
          <w:tab w:val="left" w:pos="2160"/>
          <w:tab w:val="left" w:pos="2880"/>
          <w:tab w:val="left" w:pos="3600"/>
          <w:tab w:val="center" w:pos="4513"/>
        </w:tabs>
      </w:pPr>
      <w:r>
        <w:tab/>
      </w:r>
      <w:r w:rsidRPr="40254EEE">
        <w:t>(b)</w:t>
      </w:r>
      <w:r>
        <w:tab/>
      </w:r>
      <w:r w:rsidR="00387443" w:rsidRPr="40254EEE">
        <w:t xml:space="preserve">immediately after </w:t>
      </w:r>
      <w:r w:rsidRPr="40254EEE">
        <w:t xml:space="preserve">the commencement of the </w:t>
      </w:r>
      <w:r w:rsidRPr="40254EEE">
        <w:rPr>
          <w:i/>
          <w:iCs/>
        </w:rPr>
        <w:t>Radiocommunications (Interpretation) Determination 2025</w:t>
      </w:r>
      <w:r w:rsidR="00AC6465" w:rsidRPr="40254EEE">
        <w:t>.</w:t>
      </w:r>
    </w:p>
    <w:p w14:paraId="1D2C386B" w14:textId="54AE48CF" w:rsidR="00AC6465" w:rsidRDefault="00AC6465" w:rsidP="00AC6465">
      <w:pPr>
        <w:pStyle w:val="LI-BodyTextNote"/>
        <w:spacing w:before="122"/>
      </w:pPr>
      <w:r w:rsidRPr="40254EEE">
        <w:t>Note:</w:t>
      </w:r>
      <w:r>
        <w:tab/>
      </w:r>
      <w:r w:rsidRPr="40254EEE">
        <w:t xml:space="preserve">The Federal Register of Legislation may be accessed free of charge at </w:t>
      </w:r>
      <w:r w:rsidRPr="40254EEE">
        <w:rPr>
          <w:rFonts w:eastAsiaTheme="majorEastAsia"/>
        </w:rPr>
        <w:t>www.legislation.gov.au</w:t>
      </w:r>
      <w:r w:rsidRPr="40254EEE">
        <w:t>.</w:t>
      </w:r>
    </w:p>
    <w:p w14:paraId="77EA035F" w14:textId="77777777" w:rsidR="00D00EFA" w:rsidRDefault="00D00EFA" w:rsidP="40254EEE">
      <w:pPr>
        <w:pStyle w:val="ActHead5"/>
      </w:pPr>
      <w:r w:rsidRPr="40254EEE">
        <w:rPr>
          <w:rStyle w:val="CharSectno"/>
        </w:rPr>
        <w:t>3</w:t>
      </w:r>
      <w:r w:rsidRPr="40254EEE">
        <w:t xml:space="preserve">  Authority</w:t>
      </w:r>
      <w:bookmarkEnd w:id="3"/>
    </w:p>
    <w:p w14:paraId="088DBF5C" w14:textId="77777777" w:rsidR="00EB5DB5" w:rsidRDefault="00D00EFA" w:rsidP="00D00EFA">
      <w:pPr>
        <w:pStyle w:val="subsection"/>
      </w:pPr>
      <w:r>
        <w:tab/>
      </w:r>
      <w:r>
        <w:tab/>
        <w:t>This instrument is made under</w:t>
      </w:r>
      <w:r w:rsidR="00EB5DB5">
        <w:t>:</w:t>
      </w:r>
    </w:p>
    <w:p w14:paraId="1205D8CF" w14:textId="3F9B9615" w:rsidR="00EB5DB5" w:rsidRPr="00EB5DB5" w:rsidRDefault="00EB5DB5" w:rsidP="00EB5DB5">
      <w:pPr>
        <w:pStyle w:val="paragraph"/>
        <w:keepNext/>
        <w:tabs>
          <w:tab w:val="left" w:pos="2160"/>
          <w:tab w:val="left" w:pos="2880"/>
          <w:tab w:val="left" w:pos="3600"/>
          <w:tab w:val="center" w:pos="4513"/>
        </w:tabs>
      </w:pPr>
      <w:r>
        <w:tab/>
        <w:t>(a)</w:t>
      </w:r>
      <w:r>
        <w:tab/>
        <w:t xml:space="preserve">section 33 of the </w:t>
      </w:r>
      <w:r>
        <w:rPr>
          <w:i/>
          <w:iCs/>
        </w:rPr>
        <w:t>Broadcasting Services Act 1992</w:t>
      </w:r>
      <w:r>
        <w:t>; and</w:t>
      </w:r>
    </w:p>
    <w:p w14:paraId="67903CDC" w14:textId="531927C8" w:rsidR="00D00EFA" w:rsidRDefault="00EB5DB5" w:rsidP="00EB5DB5">
      <w:pPr>
        <w:pStyle w:val="paragraph"/>
        <w:keepNext/>
        <w:tabs>
          <w:tab w:val="left" w:pos="2160"/>
          <w:tab w:val="left" w:pos="2880"/>
          <w:tab w:val="left" w:pos="3600"/>
          <w:tab w:val="center" w:pos="4513"/>
        </w:tabs>
      </w:pPr>
      <w:r>
        <w:tab/>
        <w:t>(b)</w:t>
      </w:r>
      <w:r>
        <w:tab/>
      </w:r>
      <w:r w:rsidR="001C53BB">
        <w:t>section</w:t>
      </w:r>
      <w:r w:rsidR="00DE2B6E">
        <w:t xml:space="preserve"> </w:t>
      </w:r>
      <w:r>
        <w:t>262</w:t>
      </w:r>
      <w:r w:rsidR="00D00EFA">
        <w:t xml:space="preserve"> of the </w:t>
      </w:r>
      <w:r w:rsidR="006C6D24">
        <w:rPr>
          <w:i/>
        </w:rPr>
        <w:t>Radiocommunications Act 1992</w:t>
      </w:r>
      <w:r w:rsidRPr="00EB5DB5">
        <w:t>; and</w:t>
      </w:r>
    </w:p>
    <w:p w14:paraId="2B83E7CE" w14:textId="707E02C4" w:rsidR="00EB5DB5" w:rsidRPr="00EB5DB5" w:rsidRDefault="00EB5DB5" w:rsidP="00EB5DB5">
      <w:pPr>
        <w:pStyle w:val="paragraph"/>
        <w:keepNext/>
        <w:tabs>
          <w:tab w:val="left" w:pos="2160"/>
          <w:tab w:val="left" w:pos="2880"/>
          <w:tab w:val="left" w:pos="3600"/>
          <w:tab w:val="center" w:pos="4513"/>
        </w:tabs>
      </w:pPr>
      <w:r>
        <w:tab/>
        <w:t>(c)</w:t>
      </w:r>
      <w:r>
        <w:tab/>
        <w:t xml:space="preserve">subsection 450(1) of the </w:t>
      </w:r>
      <w:r>
        <w:rPr>
          <w:i/>
          <w:iCs/>
        </w:rPr>
        <w:t>Telecommunications Act 1997</w:t>
      </w:r>
      <w:r>
        <w:t>.</w:t>
      </w:r>
    </w:p>
    <w:p w14:paraId="25AA3EFA" w14:textId="468A2476" w:rsidR="005948F3" w:rsidRPr="005948F3" w:rsidRDefault="00D00EFA" w:rsidP="40254EEE">
      <w:pPr>
        <w:pStyle w:val="acthead50"/>
        <w:spacing w:before="280" w:beforeAutospacing="0" w:after="0" w:afterAutospacing="0"/>
        <w:ind w:left="1134" w:hanging="1134"/>
        <w:rPr>
          <w:b/>
          <w:bCs/>
          <w:color w:val="000000"/>
        </w:rPr>
      </w:pPr>
      <w:bookmarkStart w:id="4" w:name="_Toc444596034"/>
      <w:r w:rsidRPr="40254EEE">
        <w:rPr>
          <w:b/>
          <w:bCs/>
        </w:rPr>
        <w:t xml:space="preserve">4  </w:t>
      </w:r>
      <w:r w:rsidR="00356A10" w:rsidRPr="40254EEE">
        <w:rPr>
          <w:b/>
          <w:bCs/>
          <w:color w:val="000000" w:themeColor="text1"/>
        </w:rPr>
        <w:t>Amendments</w:t>
      </w:r>
    </w:p>
    <w:p w14:paraId="0F3EC3DB" w14:textId="20129010" w:rsidR="005948F3" w:rsidRDefault="00356A10" w:rsidP="00356A10">
      <w:pPr>
        <w:pStyle w:val="subsection"/>
        <w:rPr>
          <w:color w:val="000000"/>
        </w:rPr>
      </w:pPr>
      <w:r>
        <w:rPr>
          <w:color w:val="000000"/>
        </w:rPr>
        <w:tab/>
      </w:r>
      <w:r w:rsidR="00B00A1C">
        <w:rPr>
          <w:color w:val="000000"/>
        </w:rPr>
        <w:tab/>
      </w:r>
      <w:r w:rsidR="005948F3" w:rsidRPr="005948F3">
        <w:rPr>
          <w:color w:val="000000"/>
        </w:rPr>
        <w:t xml:space="preserve">The </w:t>
      </w:r>
      <w:r w:rsidR="005948F3" w:rsidRPr="00356A10">
        <w:t>instrument</w:t>
      </w:r>
      <w:r>
        <w:t>s</w:t>
      </w:r>
      <w:r w:rsidR="005948F3" w:rsidRPr="005948F3">
        <w:rPr>
          <w:color w:val="000000"/>
        </w:rPr>
        <w:t xml:space="preserve"> that </w:t>
      </w:r>
      <w:r w:rsidR="00F03140">
        <w:rPr>
          <w:color w:val="000000"/>
        </w:rPr>
        <w:t>are</w:t>
      </w:r>
      <w:r w:rsidR="005948F3" w:rsidRPr="005948F3">
        <w:rPr>
          <w:color w:val="000000"/>
        </w:rPr>
        <w:t xml:space="preserve"> specified </w:t>
      </w:r>
      <w:r>
        <w:rPr>
          <w:color w:val="000000"/>
        </w:rPr>
        <w:t>are</w:t>
      </w:r>
      <w:r w:rsidR="005948F3" w:rsidRPr="005948F3">
        <w:rPr>
          <w:color w:val="000000"/>
        </w:rPr>
        <w:t xml:space="preserve"> Schedule 1 </w:t>
      </w:r>
      <w:r>
        <w:rPr>
          <w:color w:val="000000"/>
        </w:rPr>
        <w:t>are amended</w:t>
      </w:r>
      <w:r w:rsidR="005948F3" w:rsidRPr="005948F3">
        <w:rPr>
          <w:color w:val="000000"/>
        </w:rPr>
        <w:t xml:space="preserve"> as set out in the applicable items in that Schedule.</w:t>
      </w:r>
    </w:p>
    <w:p w14:paraId="5B1E4803" w14:textId="0B5DEBFB" w:rsidR="00EB5DB5" w:rsidRPr="005948F3" w:rsidRDefault="00EB5DB5" w:rsidP="005948F3">
      <w:pPr>
        <w:spacing w:before="180"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en-AU"/>
        </w:rPr>
      </w:pPr>
    </w:p>
    <w:bookmarkEnd w:id="1"/>
    <w:bookmarkEnd w:id="4"/>
    <w:p w14:paraId="5A2F50F6" w14:textId="77777777" w:rsidR="00D00EFA" w:rsidRDefault="00D00EFA" w:rsidP="00D00EFA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D00EFA" w:rsidSect="00704AFD">
          <w:headerReference w:type="even" r:id="rId12"/>
          <w:headerReference w:type="default" r:id="rId13"/>
          <w:footerReference w:type="default" r:id="rId14"/>
          <w:headerReference w:type="first" r:id="rId15"/>
          <w:pgSz w:w="11906" w:h="16838"/>
          <w:pgMar w:top="1440" w:right="1440" w:bottom="1440" w:left="1440" w:header="708" w:footer="708" w:gutter="0"/>
          <w:pgNumType w:start="2"/>
          <w:cols w:space="720"/>
        </w:sectPr>
      </w:pPr>
    </w:p>
    <w:p w14:paraId="4C167BD2" w14:textId="467548FA" w:rsidR="00D00EFA" w:rsidRDefault="00D00EFA" w:rsidP="006B7F6F">
      <w:pPr>
        <w:pStyle w:val="ActHead5"/>
        <w:spacing w:before="120"/>
        <w:ind w:left="0" w:firstLine="0"/>
        <w:rPr>
          <w:rFonts w:ascii="Arial" w:hAnsi="Arial" w:cs="Arial"/>
          <w:i/>
          <w:iCs/>
          <w:sz w:val="32"/>
          <w:szCs w:val="32"/>
        </w:rPr>
      </w:pPr>
      <w:r>
        <w:rPr>
          <w:rStyle w:val="CharSectno"/>
          <w:rFonts w:ascii="Arial" w:hAnsi="Arial" w:cs="Arial"/>
          <w:sz w:val="32"/>
          <w:szCs w:val="32"/>
        </w:rPr>
        <w:lastRenderedPageBreak/>
        <w:t>Schedule 1</w:t>
      </w:r>
      <w:r>
        <w:rPr>
          <w:rFonts w:ascii="Arial" w:hAnsi="Arial" w:cs="Arial"/>
          <w:sz w:val="32"/>
          <w:szCs w:val="32"/>
        </w:rPr>
        <w:t>—</w:t>
      </w:r>
      <w:r w:rsidR="00F03140">
        <w:rPr>
          <w:rFonts w:ascii="Arial" w:hAnsi="Arial" w:cs="Arial"/>
          <w:sz w:val="32"/>
          <w:szCs w:val="32"/>
        </w:rPr>
        <w:t>Amendments</w:t>
      </w:r>
    </w:p>
    <w:p w14:paraId="1D1BDAFE" w14:textId="77777777" w:rsidR="00771386" w:rsidRPr="001B5903" w:rsidRDefault="00771386" w:rsidP="00771386">
      <w:pPr>
        <w:ind w:left="1418"/>
        <w:rPr>
          <w:rFonts w:ascii="Times New Roman" w:hAnsi="Times New Roman" w:cs="Times New Roman"/>
          <w:sz w:val="18"/>
          <w:szCs w:val="18"/>
          <w:lang w:eastAsia="en-AU"/>
        </w:rPr>
      </w:pPr>
      <w:r w:rsidRPr="001B5903">
        <w:rPr>
          <w:rFonts w:ascii="Times New Roman" w:hAnsi="Times New Roman" w:cs="Times New Roman"/>
          <w:sz w:val="18"/>
          <w:szCs w:val="18"/>
          <w:lang w:eastAsia="en-AU"/>
        </w:rPr>
        <w:t>(</w:t>
      </w:r>
      <w:r>
        <w:rPr>
          <w:rFonts w:ascii="Times New Roman" w:hAnsi="Times New Roman" w:cs="Times New Roman"/>
          <w:sz w:val="18"/>
          <w:szCs w:val="18"/>
          <w:lang w:eastAsia="en-AU"/>
        </w:rPr>
        <w:t>s</w:t>
      </w:r>
      <w:r w:rsidRPr="001B5903">
        <w:rPr>
          <w:rFonts w:ascii="Times New Roman" w:hAnsi="Times New Roman" w:cs="Times New Roman"/>
          <w:sz w:val="18"/>
          <w:szCs w:val="18"/>
          <w:lang w:eastAsia="en-AU"/>
        </w:rPr>
        <w:t>ection 4)</w:t>
      </w:r>
    </w:p>
    <w:p w14:paraId="299273DE" w14:textId="6F892990" w:rsidR="00CA5DC9" w:rsidRPr="00CA5DC9" w:rsidRDefault="00500BB5" w:rsidP="00CA5DC9">
      <w:pPr>
        <w:pStyle w:val="ActHead9"/>
        <w:ind w:left="0" w:firstLine="0"/>
      </w:pPr>
      <w:bookmarkStart w:id="5" w:name="_Toc438623396"/>
      <w:bookmarkStart w:id="6" w:name="_Toc444596036"/>
      <w:r>
        <w:t>Broadcasting Services (Technical Planning) Guidelines 2017</w:t>
      </w:r>
      <w:r w:rsidR="00627792" w:rsidRPr="00627792">
        <w:t xml:space="preserve"> </w:t>
      </w:r>
      <w:r w:rsidR="00CA5DC9">
        <w:t>(F20</w:t>
      </w:r>
      <w:r>
        <w:t>17L01290</w:t>
      </w:r>
      <w:r w:rsidR="00513E1F">
        <w:t>)</w:t>
      </w:r>
    </w:p>
    <w:p w14:paraId="6C6F34D6" w14:textId="57A1E140" w:rsidR="00826E25" w:rsidRDefault="00826E25" w:rsidP="40254EEE">
      <w:pPr>
        <w:pStyle w:val="ItemHead"/>
        <w:rPr>
          <w:i/>
          <w:iCs/>
        </w:rPr>
      </w:pPr>
      <w:r w:rsidRPr="40254EEE">
        <w:t>1  Sub</w:t>
      </w:r>
      <w:r w:rsidR="0094051E" w:rsidRPr="40254EEE">
        <w:t>guideline</w:t>
      </w:r>
      <w:r w:rsidRPr="40254EEE">
        <w:t xml:space="preserve"> </w:t>
      </w:r>
      <w:r w:rsidR="00FD4589" w:rsidRPr="40254EEE">
        <w:t>6</w:t>
      </w:r>
      <w:r w:rsidRPr="40254EEE">
        <w:t>(</w:t>
      </w:r>
      <w:r w:rsidR="00FD4589" w:rsidRPr="40254EEE">
        <w:t>1</w:t>
      </w:r>
      <w:r w:rsidRPr="40254EEE">
        <w:t>)</w:t>
      </w:r>
    </w:p>
    <w:p w14:paraId="4C8A3505" w14:textId="77777777" w:rsidR="00FD4589" w:rsidRDefault="00FD4589" w:rsidP="00826E25">
      <w:pPr>
        <w:pStyle w:val="Item"/>
      </w:pPr>
      <w:r>
        <w:t>Insert:</w:t>
      </w:r>
    </w:p>
    <w:p w14:paraId="145B211F" w14:textId="788A79E4" w:rsidR="00901A8C" w:rsidRDefault="00901A8C" w:rsidP="00901A8C">
      <w:pPr>
        <w:pStyle w:val="Definition"/>
        <w:rPr>
          <w:bCs/>
          <w:iCs/>
        </w:rPr>
      </w:pPr>
      <w:r>
        <w:rPr>
          <w:b/>
          <w:i/>
        </w:rPr>
        <w:t xml:space="preserve">interpretation determination </w:t>
      </w:r>
      <w:r>
        <w:rPr>
          <w:bCs/>
          <w:iCs/>
        </w:rPr>
        <w:t>means:</w:t>
      </w:r>
    </w:p>
    <w:p w14:paraId="07125E5C" w14:textId="4108D253" w:rsidR="00901A8C" w:rsidRDefault="00901A8C" w:rsidP="00901A8C">
      <w:pPr>
        <w:pStyle w:val="paragraph"/>
        <w:rPr>
          <w:bCs/>
          <w:iCs/>
        </w:rPr>
      </w:pPr>
      <w:r>
        <w:rPr>
          <w:bCs/>
          <w:iCs/>
        </w:rPr>
        <w:tab/>
        <w:t>(a)</w:t>
      </w:r>
      <w:r>
        <w:rPr>
          <w:bCs/>
          <w:iCs/>
        </w:rPr>
        <w:tab/>
        <w:t xml:space="preserve">the </w:t>
      </w:r>
      <w:r>
        <w:rPr>
          <w:bCs/>
          <w:i/>
        </w:rPr>
        <w:t>Radiocommunications (Interpretation) Determination 2025</w:t>
      </w:r>
      <w:r>
        <w:rPr>
          <w:bCs/>
          <w:iCs/>
        </w:rPr>
        <w:t>; or</w:t>
      </w:r>
    </w:p>
    <w:p w14:paraId="66BA9675" w14:textId="5F7A241F" w:rsidR="00901A8C" w:rsidRDefault="00901A8C" w:rsidP="00901A8C">
      <w:pPr>
        <w:pStyle w:val="paragraph"/>
        <w:rPr>
          <w:bCs/>
          <w:iCs/>
        </w:rPr>
      </w:pPr>
      <w:r>
        <w:rPr>
          <w:bCs/>
          <w:iCs/>
        </w:rPr>
        <w:tab/>
        <w:t>(b)</w:t>
      </w:r>
      <w:r>
        <w:rPr>
          <w:bCs/>
          <w:iCs/>
        </w:rPr>
        <w:tab/>
        <w:t>if a later instrument replaces that determination – the later instrument.</w:t>
      </w:r>
    </w:p>
    <w:p w14:paraId="1F2AF8B2" w14:textId="258B35CD" w:rsidR="00901A8C" w:rsidRPr="009B16B0" w:rsidRDefault="00901A8C" w:rsidP="00901A8C">
      <w:pPr>
        <w:pStyle w:val="notetext"/>
      </w:pPr>
      <w:r w:rsidRPr="40254EEE">
        <w:t>Note:</w:t>
      </w:r>
      <w:r>
        <w:tab/>
      </w:r>
      <w:r w:rsidRPr="40254EEE">
        <w:t xml:space="preserve">The interpretation determination is a legislative instrument and is available, free of charge, from the Federal Register of Legislation at www.legislation.gov.au. </w:t>
      </w:r>
    </w:p>
    <w:p w14:paraId="55EF5BB1" w14:textId="43D76B06" w:rsidR="00901A8C" w:rsidRDefault="00901A8C" w:rsidP="40254EEE">
      <w:pPr>
        <w:pStyle w:val="ItemHead"/>
        <w:rPr>
          <w:i/>
          <w:iCs/>
        </w:rPr>
      </w:pPr>
      <w:r w:rsidRPr="40254EEE">
        <w:t>2  Sub</w:t>
      </w:r>
      <w:r w:rsidR="0094051E" w:rsidRPr="40254EEE">
        <w:t>guideline</w:t>
      </w:r>
      <w:r w:rsidRPr="40254EEE">
        <w:t xml:space="preserve"> 6(1) (definition of </w:t>
      </w:r>
      <w:r w:rsidRPr="40254EEE">
        <w:rPr>
          <w:i/>
          <w:iCs/>
        </w:rPr>
        <w:t>UHF</w:t>
      </w:r>
      <w:r w:rsidRPr="40254EEE">
        <w:t>)</w:t>
      </w:r>
    </w:p>
    <w:p w14:paraId="5A9D7A14" w14:textId="2A38F515" w:rsidR="00901A8C" w:rsidRPr="00970168" w:rsidRDefault="00B62B9D" w:rsidP="00901A8C">
      <w:pPr>
        <w:pStyle w:val="Item"/>
      </w:pPr>
      <w:r>
        <w:t>Omit ‘</w:t>
      </w:r>
      <w:r w:rsidR="00970168">
        <w:t xml:space="preserve">Schedule 1 to the </w:t>
      </w:r>
      <w:r w:rsidR="00970168">
        <w:rPr>
          <w:i/>
          <w:iCs/>
        </w:rPr>
        <w:t>Radiocommunications (Interpretation) Determination 2015</w:t>
      </w:r>
      <w:r w:rsidR="00970168">
        <w:t>’, substitute ‘</w:t>
      </w:r>
      <w:r w:rsidR="00384EAB">
        <w:t>the interpretation determination’.</w:t>
      </w:r>
    </w:p>
    <w:p w14:paraId="5735200B" w14:textId="7359194C" w:rsidR="00384EAB" w:rsidRDefault="00384EAB" w:rsidP="40254EEE">
      <w:pPr>
        <w:pStyle w:val="ItemHead"/>
        <w:rPr>
          <w:i/>
          <w:iCs/>
        </w:rPr>
      </w:pPr>
      <w:r w:rsidRPr="40254EEE">
        <w:t>3  Sub</w:t>
      </w:r>
      <w:r w:rsidR="0094051E" w:rsidRPr="40254EEE">
        <w:t>guideline</w:t>
      </w:r>
      <w:r w:rsidRPr="40254EEE">
        <w:t xml:space="preserve"> 6(1) (definition of </w:t>
      </w:r>
      <w:r w:rsidRPr="00A20C07">
        <w:rPr>
          <w:i/>
          <w:iCs/>
        </w:rPr>
        <w:t>V</w:t>
      </w:r>
      <w:r w:rsidRPr="40254EEE">
        <w:rPr>
          <w:i/>
          <w:iCs/>
        </w:rPr>
        <w:t>HF</w:t>
      </w:r>
      <w:r w:rsidRPr="40254EEE">
        <w:t>)</w:t>
      </w:r>
    </w:p>
    <w:p w14:paraId="2C1B314C" w14:textId="77777777" w:rsidR="00384EAB" w:rsidRPr="00970168" w:rsidRDefault="00384EAB" w:rsidP="00384EAB">
      <w:pPr>
        <w:pStyle w:val="Item"/>
      </w:pPr>
      <w:r>
        <w:t xml:space="preserve">Omit ‘Schedule 1 to the </w:t>
      </w:r>
      <w:r>
        <w:rPr>
          <w:i/>
          <w:iCs/>
        </w:rPr>
        <w:t>Radiocommunications (Interpretation) Determination 2015</w:t>
      </w:r>
      <w:r>
        <w:t>’, substitute ‘the interpretation determination’.</w:t>
      </w:r>
    </w:p>
    <w:p w14:paraId="35EF40A6" w14:textId="6567E428" w:rsidR="00384EAB" w:rsidRDefault="007343FD" w:rsidP="40254EEE">
      <w:pPr>
        <w:pStyle w:val="ItemHead"/>
        <w:rPr>
          <w:i/>
          <w:iCs/>
        </w:rPr>
      </w:pPr>
      <w:r w:rsidRPr="40254EEE">
        <w:t>4</w:t>
      </w:r>
      <w:r w:rsidR="00384EAB" w:rsidRPr="40254EEE">
        <w:t xml:space="preserve">  Sub</w:t>
      </w:r>
      <w:r w:rsidRPr="40254EEE">
        <w:t>guideline</w:t>
      </w:r>
      <w:r w:rsidR="00384EAB" w:rsidRPr="40254EEE">
        <w:t xml:space="preserve"> </w:t>
      </w:r>
      <w:r w:rsidRPr="40254EEE">
        <w:t>22</w:t>
      </w:r>
      <w:r w:rsidR="00384EAB" w:rsidRPr="40254EEE">
        <w:t>(</w:t>
      </w:r>
      <w:r w:rsidRPr="40254EEE">
        <w:t>5</w:t>
      </w:r>
      <w:r w:rsidR="00384EAB" w:rsidRPr="40254EEE">
        <w:t xml:space="preserve">) (definition of </w:t>
      </w:r>
      <w:r w:rsidRPr="40254EEE">
        <w:rPr>
          <w:i/>
          <w:iCs/>
        </w:rPr>
        <w:t>M</w:t>
      </w:r>
      <w:r w:rsidR="00384EAB" w:rsidRPr="40254EEE">
        <w:rPr>
          <w:i/>
          <w:iCs/>
        </w:rPr>
        <w:t>F</w:t>
      </w:r>
      <w:r w:rsidR="00384EAB" w:rsidRPr="40254EEE">
        <w:t>)</w:t>
      </w:r>
    </w:p>
    <w:p w14:paraId="368FDEB9" w14:textId="77777777" w:rsidR="00384EAB" w:rsidRPr="00970168" w:rsidRDefault="00384EAB" w:rsidP="00384EAB">
      <w:pPr>
        <w:pStyle w:val="Item"/>
      </w:pPr>
      <w:r>
        <w:t xml:space="preserve">Omit ‘Schedule 1 to the </w:t>
      </w:r>
      <w:r>
        <w:rPr>
          <w:i/>
          <w:iCs/>
        </w:rPr>
        <w:t>Radiocommunications (Interpretation) Determination 2015</w:t>
      </w:r>
      <w:r>
        <w:t>’, substitute ‘the interpretation determination’.</w:t>
      </w:r>
    </w:p>
    <w:p w14:paraId="6A27E407" w14:textId="51EA07E7" w:rsidR="00826E25" w:rsidRPr="00826E25" w:rsidRDefault="00AC6711" w:rsidP="00AC6711">
      <w:pPr>
        <w:pStyle w:val="ActHead9"/>
        <w:ind w:left="0" w:firstLine="0"/>
      </w:pPr>
      <w:r>
        <w:t>Radiocommunications Advisory Guidelines (Managing Interference from Spectrum Licensed Transmitters – 26 GHz Band) 2020 (F2020L01452)</w:t>
      </w:r>
    </w:p>
    <w:p w14:paraId="5DF565B8" w14:textId="350537AC" w:rsidR="00240E35" w:rsidRDefault="00514FE1" w:rsidP="00826E25">
      <w:pPr>
        <w:pStyle w:val="ItemHead"/>
      </w:pPr>
      <w:r w:rsidRPr="40254EEE">
        <w:t>5</w:t>
      </w:r>
      <w:r w:rsidR="00826E25" w:rsidRPr="40254EEE">
        <w:t xml:space="preserve">  </w:t>
      </w:r>
      <w:r w:rsidRPr="40254EEE">
        <w:t>Subsection 4(3) (including the note)</w:t>
      </w:r>
    </w:p>
    <w:p w14:paraId="150DA3B0" w14:textId="08148022" w:rsidR="00380083" w:rsidRDefault="00514FE1" w:rsidP="00826E25">
      <w:pPr>
        <w:pStyle w:val="Item"/>
      </w:pPr>
      <w:r>
        <w:t>Repeal the subsection, substitute:</w:t>
      </w:r>
    </w:p>
    <w:p w14:paraId="1AB9E01B" w14:textId="75CC88CE" w:rsidR="009609B8" w:rsidRDefault="009609B8" w:rsidP="009609B8">
      <w:pPr>
        <w:pStyle w:val="subsection"/>
      </w:pPr>
      <w:r>
        <w:tab/>
      </w:r>
      <w:r w:rsidRPr="40254EEE">
        <w:t>(</w:t>
      </w:r>
      <w:r w:rsidR="00892A43" w:rsidRPr="40254EEE">
        <w:t>3</w:t>
      </w:r>
      <w:r w:rsidRPr="40254EEE">
        <w:t>)</w:t>
      </w:r>
      <w:r>
        <w:tab/>
      </w:r>
      <w:r w:rsidR="00514FE1" w:rsidRPr="40254EEE">
        <w:t>Unless the contrary intention appears</w:t>
      </w:r>
      <w:r w:rsidR="00892A43" w:rsidRPr="40254EEE">
        <w:t xml:space="preserve">, </w:t>
      </w:r>
      <w:r w:rsidR="00381CFE" w:rsidRPr="40254EEE">
        <w:t>term</w:t>
      </w:r>
      <w:r w:rsidR="00892A43" w:rsidRPr="40254EEE">
        <w:t>s used in this instrument that are defined in:</w:t>
      </w:r>
    </w:p>
    <w:p w14:paraId="7195B04A" w14:textId="77777777" w:rsidR="00892A43" w:rsidRDefault="00892A43" w:rsidP="00892A43">
      <w:pPr>
        <w:pStyle w:val="paragraph"/>
        <w:rPr>
          <w:bCs/>
          <w:iCs/>
        </w:rPr>
      </w:pPr>
      <w:r>
        <w:rPr>
          <w:bCs/>
          <w:iCs/>
        </w:rPr>
        <w:tab/>
        <w:t>(a)</w:t>
      </w:r>
      <w:r>
        <w:rPr>
          <w:bCs/>
          <w:iCs/>
        </w:rPr>
        <w:tab/>
        <w:t xml:space="preserve">the </w:t>
      </w:r>
      <w:r>
        <w:rPr>
          <w:bCs/>
          <w:i/>
        </w:rPr>
        <w:t>Radiocommunications (Interpretation) Determination 2025</w:t>
      </w:r>
      <w:r>
        <w:rPr>
          <w:bCs/>
          <w:iCs/>
        </w:rPr>
        <w:t>; or</w:t>
      </w:r>
    </w:p>
    <w:p w14:paraId="169902AB" w14:textId="53D5BA5E" w:rsidR="00892A43" w:rsidRDefault="00892A43" w:rsidP="00892A43">
      <w:pPr>
        <w:pStyle w:val="paragraph"/>
        <w:rPr>
          <w:bCs/>
          <w:iCs/>
        </w:rPr>
      </w:pPr>
      <w:r>
        <w:rPr>
          <w:bCs/>
          <w:iCs/>
        </w:rPr>
        <w:tab/>
        <w:t>(b)</w:t>
      </w:r>
      <w:r>
        <w:rPr>
          <w:bCs/>
          <w:iCs/>
        </w:rPr>
        <w:tab/>
        <w:t>if a later instrument replaces that determination – the later instrument;</w:t>
      </w:r>
    </w:p>
    <w:p w14:paraId="58E99DCF" w14:textId="4F617F67" w:rsidR="00892A43" w:rsidRDefault="00892A43" w:rsidP="00892A43">
      <w:pPr>
        <w:pStyle w:val="subsection"/>
        <w:spacing w:before="60"/>
      </w:pPr>
      <w:r>
        <w:tab/>
      </w:r>
      <w:r>
        <w:tab/>
        <w:t>have the same meaning as in that instrument.</w:t>
      </w:r>
    </w:p>
    <w:p w14:paraId="0455F7FC" w14:textId="0B6152DD" w:rsidR="00A03BD0" w:rsidRDefault="00A03BD0" w:rsidP="00A03BD0">
      <w:pPr>
        <w:pStyle w:val="notetext"/>
      </w:pPr>
      <w:r w:rsidRPr="40254EEE">
        <w:t>Note</w:t>
      </w:r>
      <w:r w:rsidR="00A30699">
        <w:t xml:space="preserve"> 1</w:t>
      </w:r>
      <w:r w:rsidRPr="40254EEE">
        <w:t>:</w:t>
      </w:r>
      <w:r>
        <w:tab/>
      </w:r>
      <w:r w:rsidR="00381CFE" w:rsidRPr="40254EEE">
        <w:t>Terms</w:t>
      </w:r>
      <w:r w:rsidRPr="40254EEE">
        <w:t xml:space="preserve"> that are used in this instrument </w:t>
      </w:r>
      <w:r w:rsidR="00381CFE" w:rsidRPr="40254EEE">
        <w:t xml:space="preserve">and </w:t>
      </w:r>
      <w:r w:rsidRPr="40254EEE">
        <w:t xml:space="preserve">are defined in the </w:t>
      </w:r>
      <w:r w:rsidR="007D1D86" w:rsidRPr="40254EEE">
        <w:rPr>
          <w:i/>
          <w:iCs/>
        </w:rPr>
        <w:t>Radiocommunications (Interpretation) Determination 2025</w:t>
      </w:r>
      <w:r w:rsidR="00381CFE" w:rsidRPr="40254EEE">
        <w:t xml:space="preserve"> include:</w:t>
      </w:r>
    </w:p>
    <w:p w14:paraId="124B0BBC" w14:textId="16086C8C" w:rsidR="007D1D86" w:rsidRDefault="007D1D86" w:rsidP="00150F0D">
      <w:pPr>
        <w:pStyle w:val="notetext"/>
        <w:numPr>
          <w:ilvl w:val="0"/>
          <w:numId w:val="14"/>
        </w:numPr>
        <w:tabs>
          <w:tab w:val="left" w:pos="2410"/>
        </w:tabs>
        <w:spacing w:before="0"/>
        <w:ind w:left="2410"/>
        <w:rPr>
          <w:bCs/>
          <w:iCs/>
        </w:rPr>
      </w:pPr>
      <w:r>
        <w:rPr>
          <w:bCs/>
          <w:iCs/>
        </w:rPr>
        <w:t>area-wide licence;</w:t>
      </w:r>
    </w:p>
    <w:p w14:paraId="1E382368" w14:textId="0878B935" w:rsidR="007D1D86" w:rsidRDefault="007D1D86" w:rsidP="00150F0D">
      <w:pPr>
        <w:pStyle w:val="notetext"/>
        <w:numPr>
          <w:ilvl w:val="0"/>
          <w:numId w:val="14"/>
        </w:numPr>
        <w:tabs>
          <w:tab w:val="left" w:pos="2410"/>
        </w:tabs>
        <w:spacing w:before="0"/>
        <w:ind w:left="2410"/>
        <w:rPr>
          <w:bCs/>
          <w:iCs/>
        </w:rPr>
      </w:pPr>
      <w:r>
        <w:rPr>
          <w:bCs/>
          <w:iCs/>
        </w:rPr>
        <w:t>earth receive station;</w:t>
      </w:r>
    </w:p>
    <w:p w14:paraId="4BE3C4EF" w14:textId="5210B914" w:rsidR="007D1D86" w:rsidRDefault="007D1D86" w:rsidP="00150F0D">
      <w:pPr>
        <w:pStyle w:val="notetext"/>
        <w:numPr>
          <w:ilvl w:val="0"/>
          <w:numId w:val="14"/>
        </w:numPr>
        <w:tabs>
          <w:tab w:val="left" w:pos="2410"/>
        </w:tabs>
        <w:spacing w:before="0"/>
        <w:ind w:left="2410"/>
        <w:rPr>
          <w:bCs/>
          <w:iCs/>
        </w:rPr>
      </w:pPr>
      <w:r>
        <w:rPr>
          <w:bCs/>
          <w:iCs/>
        </w:rPr>
        <w:t>fixed</w:t>
      </w:r>
      <w:r w:rsidR="00376E72">
        <w:rPr>
          <w:bCs/>
          <w:iCs/>
        </w:rPr>
        <w:t>-</w:t>
      </w:r>
      <w:r>
        <w:rPr>
          <w:bCs/>
          <w:iCs/>
        </w:rPr>
        <w:t>satellite</w:t>
      </w:r>
      <w:r w:rsidR="00376E72">
        <w:rPr>
          <w:bCs/>
          <w:iCs/>
        </w:rPr>
        <w:t xml:space="preserve"> service;</w:t>
      </w:r>
    </w:p>
    <w:p w14:paraId="6E04631F" w14:textId="7290E6B4" w:rsidR="00A30699" w:rsidRDefault="00376E72" w:rsidP="00A30699">
      <w:pPr>
        <w:pStyle w:val="notetext"/>
        <w:numPr>
          <w:ilvl w:val="0"/>
          <w:numId w:val="14"/>
        </w:numPr>
        <w:tabs>
          <w:tab w:val="left" w:pos="2410"/>
        </w:tabs>
        <w:spacing w:before="0"/>
        <w:ind w:left="2410"/>
        <w:rPr>
          <w:bCs/>
          <w:iCs/>
        </w:rPr>
      </w:pPr>
      <w:r w:rsidRPr="00A30699">
        <w:rPr>
          <w:bCs/>
          <w:iCs/>
        </w:rPr>
        <w:t>space receive station.</w:t>
      </w:r>
    </w:p>
    <w:p w14:paraId="64B83885" w14:textId="12A7AE5D" w:rsidR="00A30699" w:rsidRPr="00A30699" w:rsidRDefault="00A30699" w:rsidP="00A20C07">
      <w:pPr>
        <w:pStyle w:val="notetext"/>
        <w:rPr>
          <w:bCs/>
          <w:iCs/>
        </w:rPr>
      </w:pPr>
      <w:r w:rsidRPr="40254EEE">
        <w:t>Note</w:t>
      </w:r>
      <w:r>
        <w:t xml:space="preserve"> 2</w:t>
      </w:r>
      <w:r w:rsidRPr="40254EEE">
        <w:t>:</w:t>
      </w:r>
      <w:r>
        <w:tab/>
      </w:r>
      <w:r w:rsidRPr="40254EEE">
        <w:t xml:space="preserve">The </w:t>
      </w:r>
      <w:r w:rsidRPr="40254EEE">
        <w:rPr>
          <w:i/>
          <w:iCs/>
        </w:rPr>
        <w:t>Radiocommunications (Interpretation) Determination 2025</w:t>
      </w:r>
      <w:r w:rsidRPr="40254EEE">
        <w:t xml:space="preserve"> is a legislative instrument and is available, free of charge, from the Federal Register of Legislation at www.legislation.gov.au. </w:t>
      </w:r>
    </w:p>
    <w:p w14:paraId="35475A90" w14:textId="58C64F5A" w:rsidR="00150F0D" w:rsidRPr="00826E25" w:rsidRDefault="00150F0D" w:rsidP="00520893">
      <w:pPr>
        <w:pStyle w:val="ActHead9"/>
        <w:ind w:left="0" w:firstLine="0"/>
      </w:pPr>
      <w:r>
        <w:lastRenderedPageBreak/>
        <w:t xml:space="preserve">Radiocommunications Advisory Guidelines (Managing Interference </w:t>
      </w:r>
      <w:r w:rsidR="006254EC">
        <w:t>to</w:t>
      </w:r>
      <w:r>
        <w:t xml:space="preserve"> Spectrum Licensed </w:t>
      </w:r>
      <w:r w:rsidR="006254EC">
        <w:t>Receivers</w:t>
      </w:r>
      <w:r>
        <w:t xml:space="preserve"> – 26 GHz Band) 2020 (F2020L0145</w:t>
      </w:r>
      <w:r w:rsidR="006254EC">
        <w:t>1</w:t>
      </w:r>
      <w:r>
        <w:t>)</w:t>
      </w:r>
    </w:p>
    <w:p w14:paraId="0D6A258D" w14:textId="3A90458A" w:rsidR="00150F0D" w:rsidRDefault="006254EC" w:rsidP="00520893">
      <w:pPr>
        <w:pStyle w:val="ItemHead"/>
      </w:pPr>
      <w:r w:rsidRPr="40254EEE">
        <w:t>6</w:t>
      </w:r>
      <w:r w:rsidR="00150F0D" w:rsidRPr="40254EEE">
        <w:t xml:space="preserve">  Subsection 4(</w:t>
      </w:r>
      <w:r w:rsidR="005457B4" w:rsidRPr="40254EEE">
        <w:t>1</w:t>
      </w:r>
      <w:r w:rsidR="00150F0D" w:rsidRPr="40254EEE">
        <w:t>) (</w:t>
      </w:r>
      <w:r w:rsidR="005457B4" w:rsidRPr="40254EEE">
        <w:t xml:space="preserve">definition of </w:t>
      </w:r>
      <w:r w:rsidR="005457B4" w:rsidRPr="40254EEE">
        <w:rPr>
          <w:i/>
          <w:iCs/>
        </w:rPr>
        <w:t>area-wide licence</w:t>
      </w:r>
      <w:r w:rsidR="00150F0D" w:rsidRPr="40254EEE">
        <w:t>)</w:t>
      </w:r>
    </w:p>
    <w:p w14:paraId="605AE565" w14:textId="77777777" w:rsidR="008D437E" w:rsidRDefault="008D437E" w:rsidP="00520893">
      <w:pPr>
        <w:pStyle w:val="Item"/>
        <w:keepNext/>
      </w:pPr>
      <w:r>
        <w:t>Repeal the definition, substitute:</w:t>
      </w:r>
    </w:p>
    <w:p w14:paraId="293D91CE" w14:textId="6CADB33A" w:rsidR="008D437E" w:rsidRDefault="008D437E" w:rsidP="008D437E">
      <w:pPr>
        <w:pStyle w:val="Definition"/>
        <w:rPr>
          <w:bCs/>
          <w:iCs/>
        </w:rPr>
      </w:pPr>
      <w:r>
        <w:rPr>
          <w:b/>
          <w:i/>
        </w:rPr>
        <w:t xml:space="preserve">area-wide licence </w:t>
      </w:r>
      <w:r>
        <w:rPr>
          <w:bCs/>
          <w:iCs/>
        </w:rPr>
        <w:t>has the meaning given by:</w:t>
      </w:r>
    </w:p>
    <w:p w14:paraId="3A0F5950" w14:textId="77777777" w:rsidR="008D437E" w:rsidRDefault="008D437E" w:rsidP="008D437E">
      <w:pPr>
        <w:pStyle w:val="paragraph"/>
        <w:rPr>
          <w:bCs/>
          <w:iCs/>
        </w:rPr>
      </w:pPr>
      <w:r>
        <w:rPr>
          <w:bCs/>
          <w:iCs/>
        </w:rPr>
        <w:tab/>
        <w:t>(a)</w:t>
      </w:r>
      <w:r>
        <w:rPr>
          <w:bCs/>
          <w:iCs/>
        </w:rPr>
        <w:tab/>
        <w:t xml:space="preserve">the </w:t>
      </w:r>
      <w:r>
        <w:rPr>
          <w:bCs/>
          <w:i/>
        </w:rPr>
        <w:t>Radiocommunications (Interpretation) Determination 2025</w:t>
      </w:r>
      <w:r>
        <w:rPr>
          <w:bCs/>
          <w:iCs/>
        </w:rPr>
        <w:t>; or</w:t>
      </w:r>
    </w:p>
    <w:p w14:paraId="79E224DB" w14:textId="77777777" w:rsidR="008D437E" w:rsidRDefault="008D437E" w:rsidP="008D437E">
      <w:pPr>
        <w:pStyle w:val="paragraph"/>
        <w:rPr>
          <w:bCs/>
          <w:iCs/>
        </w:rPr>
      </w:pPr>
      <w:r>
        <w:rPr>
          <w:bCs/>
          <w:iCs/>
        </w:rPr>
        <w:tab/>
        <w:t>(b)</w:t>
      </w:r>
      <w:r>
        <w:rPr>
          <w:bCs/>
          <w:iCs/>
        </w:rPr>
        <w:tab/>
        <w:t>if a later instrument replaces that determination – the later instrument.</w:t>
      </w:r>
    </w:p>
    <w:p w14:paraId="73ACDABE" w14:textId="02FB7756" w:rsidR="008D437E" w:rsidRPr="009B16B0" w:rsidRDefault="008D437E" w:rsidP="008D437E">
      <w:pPr>
        <w:pStyle w:val="notetext"/>
      </w:pPr>
      <w:r w:rsidRPr="40254EEE">
        <w:t>Note:</w:t>
      </w:r>
      <w:r>
        <w:tab/>
      </w:r>
      <w:r w:rsidRPr="40254EEE">
        <w:t xml:space="preserve">The </w:t>
      </w:r>
      <w:r w:rsidRPr="40254EEE">
        <w:rPr>
          <w:i/>
          <w:iCs/>
        </w:rPr>
        <w:t>Radiocommunications (Interpretation) Determination 2025</w:t>
      </w:r>
      <w:r w:rsidRPr="40254EEE">
        <w:t xml:space="preserve"> is a legislative instrument and is available, free of charge, from the Federal Register of Legislation at www.legislation.gov.au. </w:t>
      </w:r>
    </w:p>
    <w:p w14:paraId="697456C7" w14:textId="01564A5B" w:rsidR="00520893" w:rsidRPr="00826E25" w:rsidRDefault="00E260DF" w:rsidP="00520893">
      <w:pPr>
        <w:pStyle w:val="ActHead9"/>
        <w:ind w:left="0" w:firstLine="0"/>
      </w:pPr>
      <w:r>
        <w:t>Telecommunications (Prohibition of Mobile Phone Boosters) Declaration 2021</w:t>
      </w:r>
      <w:r w:rsidR="00520893">
        <w:t xml:space="preserve"> (F202</w:t>
      </w:r>
      <w:r>
        <w:t>1</w:t>
      </w:r>
      <w:r w:rsidR="00B961A7">
        <w:t>L</w:t>
      </w:r>
      <w:r>
        <w:t>01177</w:t>
      </w:r>
      <w:r w:rsidR="00520893">
        <w:t>)</w:t>
      </w:r>
    </w:p>
    <w:p w14:paraId="2C870DB0" w14:textId="2499B9BB" w:rsidR="008472D8" w:rsidRDefault="008472D8" w:rsidP="008472D8">
      <w:pPr>
        <w:pStyle w:val="ItemHead"/>
      </w:pPr>
      <w:r w:rsidRPr="40254EEE">
        <w:t xml:space="preserve">7  Section 5 (definition of </w:t>
      </w:r>
      <w:r w:rsidRPr="40254EEE">
        <w:rPr>
          <w:i/>
          <w:iCs/>
        </w:rPr>
        <w:t>mobile station</w:t>
      </w:r>
      <w:r w:rsidRPr="40254EEE">
        <w:t>)</w:t>
      </w:r>
    </w:p>
    <w:p w14:paraId="5424D70D" w14:textId="77777777" w:rsidR="008472D8" w:rsidRDefault="008472D8" w:rsidP="008472D8">
      <w:pPr>
        <w:pStyle w:val="Item"/>
        <w:keepNext/>
      </w:pPr>
      <w:r>
        <w:t>Repeal the definition, substitute:</w:t>
      </w:r>
    </w:p>
    <w:p w14:paraId="245AFDD1" w14:textId="146B38E5" w:rsidR="008472D8" w:rsidRDefault="008472D8" w:rsidP="008472D8">
      <w:pPr>
        <w:pStyle w:val="Definition"/>
        <w:rPr>
          <w:bCs/>
          <w:iCs/>
        </w:rPr>
      </w:pPr>
      <w:r>
        <w:rPr>
          <w:b/>
          <w:i/>
        </w:rPr>
        <w:t xml:space="preserve">mobile station </w:t>
      </w:r>
      <w:r>
        <w:rPr>
          <w:bCs/>
          <w:iCs/>
        </w:rPr>
        <w:t>has the meaning given by:</w:t>
      </w:r>
    </w:p>
    <w:p w14:paraId="51C80A93" w14:textId="77777777" w:rsidR="008472D8" w:rsidRDefault="008472D8" w:rsidP="008472D8">
      <w:pPr>
        <w:pStyle w:val="paragraph"/>
        <w:rPr>
          <w:bCs/>
          <w:iCs/>
        </w:rPr>
      </w:pPr>
      <w:r>
        <w:rPr>
          <w:bCs/>
          <w:iCs/>
        </w:rPr>
        <w:tab/>
        <w:t>(a)</w:t>
      </w:r>
      <w:r>
        <w:rPr>
          <w:bCs/>
          <w:iCs/>
        </w:rPr>
        <w:tab/>
        <w:t xml:space="preserve">the </w:t>
      </w:r>
      <w:r>
        <w:rPr>
          <w:bCs/>
          <w:i/>
        </w:rPr>
        <w:t>Radiocommunications (Interpretation) Determination 2025</w:t>
      </w:r>
      <w:r>
        <w:rPr>
          <w:bCs/>
          <w:iCs/>
        </w:rPr>
        <w:t>; or</w:t>
      </w:r>
    </w:p>
    <w:p w14:paraId="024A8678" w14:textId="77777777" w:rsidR="008472D8" w:rsidRDefault="008472D8" w:rsidP="008472D8">
      <w:pPr>
        <w:pStyle w:val="paragraph"/>
        <w:rPr>
          <w:bCs/>
          <w:iCs/>
        </w:rPr>
      </w:pPr>
      <w:r>
        <w:rPr>
          <w:bCs/>
          <w:iCs/>
        </w:rPr>
        <w:tab/>
        <w:t>(b)</w:t>
      </w:r>
      <w:r>
        <w:rPr>
          <w:bCs/>
          <w:iCs/>
        </w:rPr>
        <w:tab/>
        <w:t>if a later instrument replaces that determination – the later instrument.</w:t>
      </w:r>
    </w:p>
    <w:p w14:paraId="00154DA3" w14:textId="77777777" w:rsidR="008472D8" w:rsidRPr="009B16B0" w:rsidRDefault="008472D8" w:rsidP="008472D8">
      <w:pPr>
        <w:pStyle w:val="notetext"/>
      </w:pPr>
      <w:r w:rsidRPr="40254EEE">
        <w:t>Note:</w:t>
      </w:r>
      <w:r>
        <w:tab/>
      </w:r>
      <w:r w:rsidRPr="40254EEE">
        <w:t xml:space="preserve">The </w:t>
      </w:r>
      <w:r w:rsidRPr="40254EEE">
        <w:rPr>
          <w:i/>
          <w:iCs/>
        </w:rPr>
        <w:t>Radiocommunications (Interpretation) Determination 2025</w:t>
      </w:r>
      <w:r w:rsidRPr="40254EEE">
        <w:t xml:space="preserve"> is a legislative instrument and is available, free of charge, from the Federal Register of Legislation at www.legislation.gov.au. </w:t>
      </w:r>
    </w:p>
    <w:p w14:paraId="60095AB4" w14:textId="2BBEEAED" w:rsidR="008472D8" w:rsidRDefault="008472D8" w:rsidP="008472D8">
      <w:pPr>
        <w:pStyle w:val="ItemHead"/>
      </w:pPr>
      <w:r w:rsidRPr="40254EEE">
        <w:t xml:space="preserve">8  Section 5 (definition of </w:t>
      </w:r>
      <w:r w:rsidRPr="40254EEE">
        <w:rPr>
          <w:i/>
          <w:iCs/>
        </w:rPr>
        <w:t xml:space="preserve">station </w:t>
      </w:r>
      <w:r w:rsidRPr="40254EEE">
        <w:t>(including the note))</w:t>
      </w:r>
    </w:p>
    <w:p w14:paraId="61E9A6F2" w14:textId="77777777" w:rsidR="008472D8" w:rsidRDefault="008472D8" w:rsidP="008472D8">
      <w:pPr>
        <w:pStyle w:val="Item"/>
        <w:keepNext/>
      </w:pPr>
      <w:r>
        <w:t>Repeal the definition, substitute:</w:t>
      </w:r>
    </w:p>
    <w:p w14:paraId="5BB67FE8" w14:textId="56473DD8" w:rsidR="008472D8" w:rsidRDefault="008472D8" w:rsidP="008472D8">
      <w:pPr>
        <w:pStyle w:val="Definition"/>
        <w:rPr>
          <w:bCs/>
          <w:iCs/>
        </w:rPr>
      </w:pPr>
      <w:r>
        <w:rPr>
          <w:b/>
          <w:i/>
        </w:rPr>
        <w:t xml:space="preserve">station </w:t>
      </w:r>
      <w:r>
        <w:rPr>
          <w:bCs/>
          <w:iCs/>
        </w:rPr>
        <w:t>has the meaning given by:</w:t>
      </w:r>
    </w:p>
    <w:p w14:paraId="0355DA00" w14:textId="77777777" w:rsidR="008472D8" w:rsidRDefault="008472D8" w:rsidP="008472D8">
      <w:pPr>
        <w:pStyle w:val="paragraph"/>
        <w:rPr>
          <w:bCs/>
          <w:iCs/>
        </w:rPr>
      </w:pPr>
      <w:r>
        <w:rPr>
          <w:bCs/>
          <w:iCs/>
        </w:rPr>
        <w:tab/>
        <w:t>(a)</w:t>
      </w:r>
      <w:r>
        <w:rPr>
          <w:bCs/>
          <w:iCs/>
        </w:rPr>
        <w:tab/>
        <w:t xml:space="preserve">the </w:t>
      </w:r>
      <w:r>
        <w:rPr>
          <w:bCs/>
          <w:i/>
        </w:rPr>
        <w:t>Radiocommunications (Interpretation) Determination 2025</w:t>
      </w:r>
      <w:r>
        <w:rPr>
          <w:bCs/>
          <w:iCs/>
        </w:rPr>
        <w:t>; or</w:t>
      </w:r>
    </w:p>
    <w:p w14:paraId="0F98E900" w14:textId="77777777" w:rsidR="008472D8" w:rsidRDefault="008472D8" w:rsidP="008472D8">
      <w:pPr>
        <w:pStyle w:val="paragraph"/>
        <w:rPr>
          <w:bCs/>
          <w:iCs/>
        </w:rPr>
      </w:pPr>
      <w:r>
        <w:rPr>
          <w:bCs/>
          <w:iCs/>
        </w:rPr>
        <w:tab/>
        <w:t>(b)</w:t>
      </w:r>
      <w:r>
        <w:rPr>
          <w:bCs/>
          <w:iCs/>
        </w:rPr>
        <w:tab/>
        <w:t>if a later instrument replaces that determination – the later instrument.</w:t>
      </w:r>
    </w:p>
    <w:p w14:paraId="782F64E9" w14:textId="0A9CDC10" w:rsidR="008472D8" w:rsidRDefault="008472D8" w:rsidP="008472D8">
      <w:pPr>
        <w:pStyle w:val="notetext"/>
      </w:pPr>
      <w:r w:rsidRPr="40254EEE">
        <w:t>Note 1:</w:t>
      </w:r>
      <w:r>
        <w:tab/>
      </w:r>
      <w:r w:rsidRPr="40254EEE">
        <w:t xml:space="preserve">The </w:t>
      </w:r>
      <w:r w:rsidRPr="40254EEE">
        <w:rPr>
          <w:i/>
          <w:iCs/>
        </w:rPr>
        <w:t>Radiocommunications (Interpretation) Determination 2025</w:t>
      </w:r>
      <w:r w:rsidRPr="40254EEE">
        <w:t xml:space="preserve"> is a legislative instrument and is available, free of charge, from the Federal Register of Legislation at www.legislation.gov.au. </w:t>
      </w:r>
    </w:p>
    <w:p w14:paraId="765468BD" w14:textId="42A134F0" w:rsidR="008472D8" w:rsidRDefault="008472D8" w:rsidP="008472D8">
      <w:pPr>
        <w:pStyle w:val="notetext"/>
      </w:pPr>
      <w:r w:rsidRPr="40254EEE">
        <w:t>Note 2:</w:t>
      </w:r>
      <w:r>
        <w:tab/>
      </w:r>
      <w:r w:rsidRPr="40254EEE">
        <w:t>A number of other expressions used in this instrument are defined in the Act, including the following:</w:t>
      </w:r>
    </w:p>
    <w:p w14:paraId="59F98865" w14:textId="745C41A1" w:rsidR="008472D8" w:rsidRDefault="008472D8" w:rsidP="008472D8">
      <w:pPr>
        <w:pStyle w:val="notetext"/>
        <w:spacing w:before="0"/>
        <w:ind w:left="2410" w:hanging="425"/>
        <w:rPr>
          <w:bCs/>
          <w:iCs/>
        </w:rPr>
      </w:pPr>
      <w:r>
        <w:rPr>
          <w:bCs/>
          <w:iCs/>
        </w:rPr>
        <w:t>(a)</w:t>
      </w:r>
      <w:r>
        <w:rPr>
          <w:bCs/>
          <w:iCs/>
        </w:rPr>
        <w:tab/>
        <w:t>customer equipment;</w:t>
      </w:r>
    </w:p>
    <w:p w14:paraId="0A4EB724" w14:textId="586247C6" w:rsidR="008472D8" w:rsidRDefault="008472D8" w:rsidP="008472D8">
      <w:pPr>
        <w:pStyle w:val="notetext"/>
        <w:spacing w:before="0"/>
        <w:ind w:left="2410" w:hanging="425"/>
        <w:rPr>
          <w:bCs/>
          <w:iCs/>
        </w:rPr>
      </w:pPr>
      <w:r>
        <w:rPr>
          <w:bCs/>
          <w:iCs/>
        </w:rPr>
        <w:t>(b)</w:t>
      </w:r>
      <w:r>
        <w:rPr>
          <w:bCs/>
          <w:iCs/>
        </w:rPr>
        <w:tab/>
      </w:r>
      <w:r w:rsidR="00A2553F">
        <w:rPr>
          <w:bCs/>
          <w:iCs/>
        </w:rPr>
        <w:t>public mobile telecommunications service;</w:t>
      </w:r>
    </w:p>
    <w:p w14:paraId="35C1694F" w14:textId="3BFA98CC" w:rsidR="00A2553F" w:rsidRPr="009B16B0" w:rsidRDefault="00A2553F" w:rsidP="008472D8">
      <w:pPr>
        <w:pStyle w:val="notetext"/>
        <w:spacing w:before="0"/>
        <w:ind w:left="2410" w:hanging="425"/>
        <w:rPr>
          <w:bCs/>
          <w:iCs/>
        </w:rPr>
      </w:pPr>
      <w:r>
        <w:rPr>
          <w:bCs/>
          <w:iCs/>
        </w:rPr>
        <w:t>(c)</w:t>
      </w:r>
      <w:r>
        <w:rPr>
          <w:bCs/>
          <w:iCs/>
        </w:rPr>
        <w:tab/>
        <w:t>telecommunications network.</w:t>
      </w:r>
    </w:p>
    <w:bookmarkEnd w:id="5"/>
    <w:bookmarkEnd w:id="6"/>
    <w:p w14:paraId="5C8781EF" w14:textId="05FF621C" w:rsidR="00FE2DEE" w:rsidRPr="00FE2DEE" w:rsidRDefault="00FE2DEE" w:rsidP="00FE2DEE">
      <w:pPr>
        <w:pStyle w:val="LI-BodyTextNote"/>
        <w:spacing w:before="122"/>
      </w:pPr>
    </w:p>
    <w:sectPr w:rsidR="00FE2DEE" w:rsidRPr="00FE2DEE" w:rsidSect="00B00A1C">
      <w:headerReference w:type="default" r:id="rId16"/>
      <w:pgSz w:w="11906" w:h="16838"/>
      <w:pgMar w:top="1618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EE52D" w14:textId="77777777" w:rsidR="007E5DDA" w:rsidRDefault="007E5DDA" w:rsidP="0017734A">
      <w:pPr>
        <w:spacing w:after="0" w:line="240" w:lineRule="auto"/>
      </w:pPr>
      <w:r>
        <w:separator/>
      </w:r>
    </w:p>
  </w:endnote>
  <w:endnote w:type="continuationSeparator" w:id="0">
    <w:p w14:paraId="620CA8D0" w14:textId="77777777" w:rsidR="007E5DDA" w:rsidRDefault="007E5DDA" w:rsidP="0017734A">
      <w:pPr>
        <w:spacing w:after="0" w:line="240" w:lineRule="auto"/>
      </w:pPr>
      <w:r>
        <w:continuationSeparator/>
      </w:r>
    </w:p>
  </w:endnote>
  <w:endnote w:type="continuationNotice" w:id="1">
    <w:p w14:paraId="2EC47A9C" w14:textId="77777777" w:rsidR="007E5DDA" w:rsidRDefault="007E5D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0CAA8" w14:textId="568200A4" w:rsidR="00F4519A" w:rsidRPr="008139AA" w:rsidRDefault="00F03140" w:rsidP="00F4519A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 xml:space="preserve">Communications </w:t>
    </w:r>
    <w:r w:rsidR="001A6888">
      <w:rPr>
        <w:rFonts w:ascii="Times New Roman" w:hAnsi="Times New Roman" w:cs="Times New Roman"/>
        <w:i/>
        <w:iCs/>
        <w:sz w:val="20"/>
        <w:szCs w:val="20"/>
      </w:rPr>
      <w:t>(Interpretation) (Consequential Amendments) Instrument 2025</w:t>
    </w:r>
  </w:p>
  <w:p w14:paraId="3D2A2380" w14:textId="0D4023DD" w:rsidR="00F4519A" w:rsidRDefault="00F4519A" w:rsidP="009223D6">
    <w:pPr>
      <w:pStyle w:val="Footer"/>
      <w:jc w:val="right"/>
      <w:rPr>
        <w:rFonts w:ascii="Times New Roman" w:hAnsi="Times New Roman" w:cs="Times New Roman"/>
        <w:sz w:val="20"/>
        <w:szCs w:val="20"/>
      </w:rPr>
    </w:pPr>
    <w:r w:rsidRPr="008139AA">
      <w:rPr>
        <w:rFonts w:ascii="Times New Roman" w:hAnsi="Times New Roman" w:cs="Times New Roman"/>
        <w:sz w:val="20"/>
        <w:szCs w:val="20"/>
      </w:rPr>
      <w:fldChar w:fldCharType="begin"/>
    </w:r>
    <w:r w:rsidRPr="008139AA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8139AA">
      <w:rPr>
        <w:rFonts w:ascii="Times New Roman" w:hAnsi="Times New Roman" w:cs="Times New Roman"/>
        <w:sz w:val="20"/>
        <w:szCs w:val="20"/>
      </w:rPr>
      <w:fldChar w:fldCharType="separate"/>
    </w:r>
    <w:r w:rsidRPr="008139AA">
      <w:rPr>
        <w:rFonts w:ascii="Times New Roman" w:hAnsi="Times New Roman" w:cs="Times New Roman"/>
        <w:sz w:val="20"/>
        <w:szCs w:val="20"/>
      </w:rPr>
      <w:t>1</w:t>
    </w:r>
    <w:r w:rsidRPr="008139AA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83FC7" w14:textId="77777777" w:rsidR="007E5DDA" w:rsidRDefault="007E5DDA" w:rsidP="0017734A">
      <w:pPr>
        <w:spacing w:after="0" w:line="240" w:lineRule="auto"/>
      </w:pPr>
      <w:r>
        <w:separator/>
      </w:r>
    </w:p>
  </w:footnote>
  <w:footnote w:type="continuationSeparator" w:id="0">
    <w:p w14:paraId="0C086D1F" w14:textId="77777777" w:rsidR="007E5DDA" w:rsidRDefault="007E5DDA" w:rsidP="0017734A">
      <w:pPr>
        <w:spacing w:after="0" w:line="240" w:lineRule="auto"/>
      </w:pPr>
      <w:r>
        <w:continuationSeparator/>
      </w:r>
    </w:p>
  </w:footnote>
  <w:footnote w:type="continuationNotice" w:id="1">
    <w:p w14:paraId="00550014" w14:textId="77777777" w:rsidR="007E5DDA" w:rsidRDefault="007E5D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B7161" w14:textId="5753195D" w:rsidR="003B0F89" w:rsidRDefault="003B0F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9CA6C" w14:textId="6FE749A8" w:rsidR="00122728" w:rsidRDefault="00F4519A" w:rsidP="009223D6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8139AA">
      <w:rPr>
        <w:rFonts w:ascii="Times New Roman" w:hAnsi="Times New Roman" w:cs="Times New Roman"/>
        <w:sz w:val="20"/>
        <w:szCs w:val="20"/>
      </w:rPr>
      <w:t>Section 1</w:t>
    </w:r>
  </w:p>
  <w:p w14:paraId="52821C93" w14:textId="23252C80" w:rsidR="00092EAE" w:rsidRPr="00092EAE" w:rsidRDefault="00092EAE" w:rsidP="009223D6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49A24" w14:textId="5FA1A566" w:rsidR="003B0F89" w:rsidRDefault="003B0F8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7566A" w14:textId="05C4DA34" w:rsidR="008A001C" w:rsidRDefault="008A001C" w:rsidP="008A001C">
    <w:pPr>
      <w:pStyle w:val="Header"/>
      <w:pBdr>
        <w:bottom w:val="single" w:sz="4" w:space="1" w:color="auto"/>
      </w:pBdr>
      <w:rPr>
        <w:rFonts w:ascii="Times New Roman" w:hAnsi="Times New Roman" w:cs="Times New Roman"/>
        <w:i/>
        <w:iCs/>
        <w:sz w:val="20"/>
        <w:szCs w:val="20"/>
      </w:rPr>
    </w:pPr>
    <w:r w:rsidRPr="008139AA">
      <w:rPr>
        <w:rFonts w:ascii="Times New Roman" w:hAnsi="Times New Roman" w:cs="Times New Roman"/>
        <w:sz w:val="20"/>
        <w:szCs w:val="20"/>
      </w:rPr>
      <w:t>Schedule 1—</w:t>
    </w:r>
    <w:r w:rsidR="001A6888">
      <w:rPr>
        <w:rFonts w:ascii="Times New Roman" w:hAnsi="Times New Roman" w:cs="Times New Roman"/>
        <w:sz w:val="20"/>
        <w:szCs w:val="20"/>
      </w:rPr>
      <w:t>Amendments</w:t>
    </w:r>
  </w:p>
  <w:p w14:paraId="772DCDCF" w14:textId="6BFFD120" w:rsidR="002A12CB" w:rsidRPr="00092EAE" w:rsidRDefault="002A12CB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728B"/>
    <w:multiLevelType w:val="hybridMultilevel"/>
    <w:tmpl w:val="038EAF26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21517F3"/>
    <w:multiLevelType w:val="hybridMultilevel"/>
    <w:tmpl w:val="78E688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064BD"/>
    <w:multiLevelType w:val="hybridMultilevel"/>
    <w:tmpl w:val="C062EB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CD3594D"/>
    <w:multiLevelType w:val="hybridMultilevel"/>
    <w:tmpl w:val="07EC3F0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66B68"/>
    <w:multiLevelType w:val="hybridMultilevel"/>
    <w:tmpl w:val="ADB8F87A"/>
    <w:lvl w:ilvl="0" w:tplc="7B96BF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E012C"/>
    <w:multiLevelType w:val="hybridMultilevel"/>
    <w:tmpl w:val="F3DE22AC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23F1F"/>
    <w:multiLevelType w:val="hybridMultilevel"/>
    <w:tmpl w:val="89D40FA4"/>
    <w:lvl w:ilvl="0" w:tplc="CEAE78B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72FB7"/>
    <w:multiLevelType w:val="multilevel"/>
    <w:tmpl w:val="52BEB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BD589B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511E9"/>
    <w:multiLevelType w:val="hybridMultilevel"/>
    <w:tmpl w:val="71682BD2"/>
    <w:lvl w:ilvl="0" w:tplc="0C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743B4740"/>
    <w:multiLevelType w:val="hybridMultilevel"/>
    <w:tmpl w:val="C08AEB50"/>
    <w:lvl w:ilvl="0" w:tplc="E168FDA2">
      <w:start w:val="1"/>
      <w:numFmt w:val="lowerLetter"/>
      <w:lvlText w:val="(%1)"/>
      <w:lvlJc w:val="left"/>
      <w:pPr>
        <w:ind w:left="2414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74" w:hanging="360"/>
      </w:pPr>
    </w:lvl>
    <w:lvl w:ilvl="2" w:tplc="0C09001B" w:tentative="1">
      <w:start w:val="1"/>
      <w:numFmt w:val="lowerRoman"/>
      <w:lvlText w:val="%3."/>
      <w:lvlJc w:val="right"/>
      <w:pPr>
        <w:ind w:left="3794" w:hanging="180"/>
      </w:pPr>
    </w:lvl>
    <w:lvl w:ilvl="3" w:tplc="0C09000F" w:tentative="1">
      <w:start w:val="1"/>
      <w:numFmt w:val="decimal"/>
      <w:lvlText w:val="%4."/>
      <w:lvlJc w:val="left"/>
      <w:pPr>
        <w:ind w:left="4514" w:hanging="360"/>
      </w:pPr>
    </w:lvl>
    <w:lvl w:ilvl="4" w:tplc="0C090019" w:tentative="1">
      <w:start w:val="1"/>
      <w:numFmt w:val="lowerLetter"/>
      <w:lvlText w:val="%5."/>
      <w:lvlJc w:val="left"/>
      <w:pPr>
        <w:ind w:left="5234" w:hanging="360"/>
      </w:pPr>
    </w:lvl>
    <w:lvl w:ilvl="5" w:tplc="0C09001B" w:tentative="1">
      <w:start w:val="1"/>
      <w:numFmt w:val="lowerRoman"/>
      <w:lvlText w:val="%6."/>
      <w:lvlJc w:val="right"/>
      <w:pPr>
        <w:ind w:left="5954" w:hanging="180"/>
      </w:pPr>
    </w:lvl>
    <w:lvl w:ilvl="6" w:tplc="0C09000F" w:tentative="1">
      <w:start w:val="1"/>
      <w:numFmt w:val="decimal"/>
      <w:lvlText w:val="%7."/>
      <w:lvlJc w:val="left"/>
      <w:pPr>
        <w:ind w:left="6674" w:hanging="360"/>
      </w:pPr>
    </w:lvl>
    <w:lvl w:ilvl="7" w:tplc="0C090019" w:tentative="1">
      <w:start w:val="1"/>
      <w:numFmt w:val="lowerLetter"/>
      <w:lvlText w:val="%8."/>
      <w:lvlJc w:val="left"/>
      <w:pPr>
        <w:ind w:left="7394" w:hanging="360"/>
      </w:pPr>
    </w:lvl>
    <w:lvl w:ilvl="8" w:tplc="0C09001B" w:tentative="1">
      <w:start w:val="1"/>
      <w:numFmt w:val="lowerRoman"/>
      <w:lvlText w:val="%9."/>
      <w:lvlJc w:val="right"/>
      <w:pPr>
        <w:ind w:left="8114" w:hanging="180"/>
      </w:pPr>
    </w:lvl>
  </w:abstractNum>
  <w:abstractNum w:abstractNumId="12" w15:restartNumberingAfterBreak="0">
    <w:nsid w:val="7EB23E75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932871">
    <w:abstractNumId w:val="4"/>
  </w:num>
  <w:num w:numId="2" w16cid:durableId="226847664">
    <w:abstractNumId w:val="12"/>
  </w:num>
  <w:num w:numId="3" w16cid:durableId="1841845403">
    <w:abstractNumId w:val="7"/>
  </w:num>
  <w:num w:numId="4" w16cid:durableId="198398112">
    <w:abstractNumId w:val="9"/>
  </w:num>
  <w:num w:numId="5" w16cid:durableId="1042170672">
    <w:abstractNumId w:val="6"/>
  </w:num>
  <w:num w:numId="6" w16cid:durableId="787164810">
    <w:abstractNumId w:val="3"/>
  </w:num>
  <w:num w:numId="7" w16cid:durableId="20674070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8808562">
    <w:abstractNumId w:val="8"/>
  </w:num>
  <w:num w:numId="9" w16cid:durableId="16110116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1099577">
    <w:abstractNumId w:val="1"/>
  </w:num>
  <w:num w:numId="11" w16cid:durableId="262733953">
    <w:abstractNumId w:val="2"/>
  </w:num>
  <w:num w:numId="12" w16cid:durableId="407310135">
    <w:abstractNumId w:val="10"/>
  </w:num>
  <w:num w:numId="13" w16cid:durableId="1877346996">
    <w:abstractNumId w:val="5"/>
  </w:num>
  <w:num w:numId="14" w16cid:durableId="1349872827">
    <w:abstractNumId w:val="0"/>
  </w:num>
  <w:num w:numId="15" w16cid:durableId="19145799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34A"/>
    <w:rsid w:val="000004F5"/>
    <w:rsid w:val="000017D0"/>
    <w:rsid w:val="0000189B"/>
    <w:rsid w:val="00001AE4"/>
    <w:rsid w:val="00002842"/>
    <w:rsid w:val="00003E2C"/>
    <w:rsid w:val="00004564"/>
    <w:rsid w:val="00006492"/>
    <w:rsid w:val="00007526"/>
    <w:rsid w:val="00007BCD"/>
    <w:rsid w:val="00007E9F"/>
    <w:rsid w:val="00010EAB"/>
    <w:rsid w:val="00011920"/>
    <w:rsid w:val="00012ABC"/>
    <w:rsid w:val="00012FA9"/>
    <w:rsid w:val="000134A4"/>
    <w:rsid w:val="000157A4"/>
    <w:rsid w:val="00016083"/>
    <w:rsid w:val="00016173"/>
    <w:rsid w:val="00016F19"/>
    <w:rsid w:val="00017516"/>
    <w:rsid w:val="000237C8"/>
    <w:rsid w:val="00023A9A"/>
    <w:rsid w:val="00023C06"/>
    <w:rsid w:val="00027444"/>
    <w:rsid w:val="000326BA"/>
    <w:rsid w:val="000333E3"/>
    <w:rsid w:val="000340E0"/>
    <w:rsid w:val="0003680F"/>
    <w:rsid w:val="00036A9C"/>
    <w:rsid w:val="00036FE6"/>
    <w:rsid w:val="00042164"/>
    <w:rsid w:val="00044C83"/>
    <w:rsid w:val="000459BF"/>
    <w:rsid w:val="0004604C"/>
    <w:rsid w:val="000509BC"/>
    <w:rsid w:val="0005236F"/>
    <w:rsid w:val="00054A36"/>
    <w:rsid w:val="0005586A"/>
    <w:rsid w:val="00055F4D"/>
    <w:rsid w:val="000575DC"/>
    <w:rsid w:val="0006059D"/>
    <w:rsid w:val="000631F5"/>
    <w:rsid w:val="000634B0"/>
    <w:rsid w:val="00063CF9"/>
    <w:rsid w:val="00063E1C"/>
    <w:rsid w:val="000646FF"/>
    <w:rsid w:val="0006484F"/>
    <w:rsid w:val="00066CE1"/>
    <w:rsid w:val="00067D2C"/>
    <w:rsid w:val="000700B4"/>
    <w:rsid w:val="000701B7"/>
    <w:rsid w:val="00071781"/>
    <w:rsid w:val="000724A9"/>
    <w:rsid w:val="00073663"/>
    <w:rsid w:val="00074189"/>
    <w:rsid w:val="00074A5F"/>
    <w:rsid w:val="00075591"/>
    <w:rsid w:val="00075C1B"/>
    <w:rsid w:val="00075EA8"/>
    <w:rsid w:val="00075F8D"/>
    <w:rsid w:val="0007644C"/>
    <w:rsid w:val="00076726"/>
    <w:rsid w:val="00076F6C"/>
    <w:rsid w:val="00077235"/>
    <w:rsid w:val="000773CF"/>
    <w:rsid w:val="000800B9"/>
    <w:rsid w:val="00081CA2"/>
    <w:rsid w:val="00083188"/>
    <w:rsid w:val="00084497"/>
    <w:rsid w:val="0008545C"/>
    <w:rsid w:val="00085BCB"/>
    <w:rsid w:val="00086611"/>
    <w:rsid w:val="00086817"/>
    <w:rsid w:val="00086FB5"/>
    <w:rsid w:val="0008702E"/>
    <w:rsid w:val="0009048D"/>
    <w:rsid w:val="00090D97"/>
    <w:rsid w:val="00091361"/>
    <w:rsid w:val="00091770"/>
    <w:rsid w:val="00091F19"/>
    <w:rsid w:val="000920D9"/>
    <w:rsid w:val="00092502"/>
    <w:rsid w:val="00092EAE"/>
    <w:rsid w:val="00093148"/>
    <w:rsid w:val="000935C6"/>
    <w:rsid w:val="000937AA"/>
    <w:rsid w:val="00093E7E"/>
    <w:rsid w:val="00094258"/>
    <w:rsid w:val="00094F86"/>
    <w:rsid w:val="000958E9"/>
    <w:rsid w:val="00095E04"/>
    <w:rsid w:val="0009645F"/>
    <w:rsid w:val="0009674B"/>
    <w:rsid w:val="0009697B"/>
    <w:rsid w:val="00096CB5"/>
    <w:rsid w:val="00097586"/>
    <w:rsid w:val="00097890"/>
    <w:rsid w:val="000A0F86"/>
    <w:rsid w:val="000A144E"/>
    <w:rsid w:val="000A29D1"/>
    <w:rsid w:val="000A430B"/>
    <w:rsid w:val="000A43B6"/>
    <w:rsid w:val="000A6109"/>
    <w:rsid w:val="000A7529"/>
    <w:rsid w:val="000B018F"/>
    <w:rsid w:val="000B04D1"/>
    <w:rsid w:val="000B0AD4"/>
    <w:rsid w:val="000B0B7A"/>
    <w:rsid w:val="000B1CC8"/>
    <w:rsid w:val="000B270E"/>
    <w:rsid w:val="000B3ABD"/>
    <w:rsid w:val="000B3F46"/>
    <w:rsid w:val="000B477C"/>
    <w:rsid w:val="000B4B8B"/>
    <w:rsid w:val="000B4E0A"/>
    <w:rsid w:val="000B4E1A"/>
    <w:rsid w:val="000B60BE"/>
    <w:rsid w:val="000C007F"/>
    <w:rsid w:val="000C0ADE"/>
    <w:rsid w:val="000C16EB"/>
    <w:rsid w:val="000C22F0"/>
    <w:rsid w:val="000C33D3"/>
    <w:rsid w:val="000C37B0"/>
    <w:rsid w:val="000C3B74"/>
    <w:rsid w:val="000C4AF3"/>
    <w:rsid w:val="000C5A8B"/>
    <w:rsid w:val="000D034B"/>
    <w:rsid w:val="000D03CB"/>
    <w:rsid w:val="000D0B52"/>
    <w:rsid w:val="000D0EAF"/>
    <w:rsid w:val="000D0F3F"/>
    <w:rsid w:val="000D1708"/>
    <w:rsid w:val="000D2C0A"/>
    <w:rsid w:val="000D2D03"/>
    <w:rsid w:val="000D5465"/>
    <w:rsid w:val="000D5C58"/>
    <w:rsid w:val="000D69BA"/>
    <w:rsid w:val="000D69F2"/>
    <w:rsid w:val="000D778F"/>
    <w:rsid w:val="000D7A7F"/>
    <w:rsid w:val="000E01B9"/>
    <w:rsid w:val="000E0458"/>
    <w:rsid w:val="000E0A60"/>
    <w:rsid w:val="000E0FB7"/>
    <w:rsid w:val="000E161C"/>
    <w:rsid w:val="000E1F1F"/>
    <w:rsid w:val="000E1F34"/>
    <w:rsid w:val="000E2EB1"/>
    <w:rsid w:val="000E33D2"/>
    <w:rsid w:val="000E5161"/>
    <w:rsid w:val="000E56A9"/>
    <w:rsid w:val="000E5CF3"/>
    <w:rsid w:val="000E628C"/>
    <w:rsid w:val="000E6466"/>
    <w:rsid w:val="000E7EB2"/>
    <w:rsid w:val="000F1B62"/>
    <w:rsid w:val="000F1E9F"/>
    <w:rsid w:val="000F299C"/>
    <w:rsid w:val="000F2C22"/>
    <w:rsid w:val="000F2DAB"/>
    <w:rsid w:val="000F3E3A"/>
    <w:rsid w:val="000F4968"/>
    <w:rsid w:val="000F4B18"/>
    <w:rsid w:val="000F5DBA"/>
    <w:rsid w:val="000F6652"/>
    <w:rsid w:val="000F6E6E"/>
    <w:rsid w:val="000F6E8A"/>
    <w:rsid w:val="000F740E"/>
    <w:rsid w:val="000F7638"/>
    <w:rsid w:val="000F7E3E"/>
    <w:rsid w:val="0010130F"/>
    <w:rsid w:val="00101AB4"/>
    <w:rsid w:val="00102D39"/>
    <w:rsid w:val="00103DEB"/>
    <w:rsid w:val="001043C2"/>
    <w:rsid w:val="001063B7"/>
    <w:rsid w:val="00106AA0"/>
    <w:rsid w:val="00106CB1"/>
    <w:rsid w:val="001071EC"/>
    <w:rsid w:val="00107719"/>
    <w:rsid w:val="00107A6C"/>
    <w:rsid w:val="00107E09"/>
    <w:rsid w:val="00107E24"/>
    <w:rsid w:val="001108FF"/>
    <w:rsid w:val="001114CE"/>
    <w:rsid w:val="00111F72"/>
    <w:rsid w:val="00112799"/>
    <w:rsid w:val="00112835"/>
    <w:rsid w:val="001128E5"/>
    <w:rsid w:val="0011363E"/>
    <w:rsid w:val="00114BD7"/>
    <w:rsid w:val="001152E8"/>
    <w:rsid w:val="001154E4"/>
    <w:rsid w:val="001155B7"/>
    <w:rsid w:val="00116F29"/>
    <w:rsid w:val="00117DC7"/>
    <w:rsid w:val="001200FA"/>
    <w:rsid w:val="00120A5E"/>
    <w:rsid w:val="00120FD4"/>
    <w:rsid w:val="001213CE"/>
    <w:rsid w:val="00121BB9"/>
    <w:rsid w:val="00121E58"/>
    <w:rsid w:val="001220D9"/>
    <w:rsid w:val="00122728"/>
    <w:rsid w:val="00122A67"/>
    <w:rsid w:val="00122D6D"/>
    <w:rsid w:val="00125D92"/>
    <w:rsid w:val="00126BD9"/>
    <w:rsid w:val="00130C48"/>
    <w:rsid w:val="00131A8D"/>
    <w:rsid w:val="001348AE"/>
    <w:rsid w:val="001351C5"/>
    <w:rsid w:val="00136948"/>
    <w:rsid w:val="00136A75"/>
    <w:rsid w:val="00136FB1"/>
    <w:rsid w:val="00140DD8"/>
    <w:rsid w:val="001413C2"/>
    <w:rsid w:val="00142A93"/>
    <w:rsid w:val="0014312E"/>
    <w:rsid w:val="0014404D"/>
    <w:rsid w:val="00144AC4"/>
    <w:rsid w:val="00145026"/>
    <w:rsid w:val="0014525E"/>
    <w:rsid w:val="00145626"/>
    <w:rsid w:val="00145E59"/>
    <w:rsid w:val="00146AC6"/>
    <w:rsid w:val="001478F9"/>
    <w:rsid w:val="00150F0D"/>
    <w:rsid w:val="00151822"/>
    <w:rsid w:val="0015388C"/>
    <w:rsid w:val="00155BD3"/>
    <w:rsid w:val="00155EC6"/>
    <w:rsid w:val="00156058"/>
    <w:rsid w:val="00157BD5"/>
    <w:rsid w:val="00161FF3"/>
    <w:rsid w:val="00162198"/>
    <w:rsid w:val="00162E9A"/>
    <w:rsid w:val="001634A2"/>
    <w:rsid w:val="0016434C"/>
    <w:rsid w:val="001658FA"/>
    <w:rsid w:val="0016750D"/>
    <w:rsid w:val="00167E24"/>
    <w:rsid w:val="00167F46"/>
    <w:rsid w:val="00167F91"/>
    <w:rsid w:val="001701DB"/>
    <w:rsid w:val="00170D9D"/>
    <w:rsid w:val="00173312"/>
    <w:rsid w:val="001734EB"/>
    <w:rsid w:val="00173AF3"/>
    <w:rsid w:val="00173E02"/>
    <w:rsid w:val="00174417"/>
    <w:rsid w:val="001756AD"/>
    <w:rsid w:val="00176F6B"/>
    <w:rsid w:val="0017734A"/>
    <w:rsid w:val="00177874"/>
    <w:rsid w:val="00177A29"/>
    <w:rsid w:val="00177C7F"/>
    <w:rsid w:val="0018288A"/>
    <w:rsid w:val="00183353"/>
    <w:rsid w:val="00183FC9"/>
    <w:rsid w:val="00184BCD"/>
    <w:rsid w:val="00185681"/>
    <w:rsid w:val="00185FCD"/>
    <w:rsid w:val="001901A2"/>
    <w:rsid w:val="00192429"/>
    <w:rsid w:val="00193AFA"/>
    <w:rsid w:val="00193E08"/>
    <w:rsid w:val="00193ECB"/>
    <w:rsid w:val="00194947"/>
    <w:rsid w:val="00195F88"/>
    <w:rsid w:val="001962E3"/>
    <w:rsid w:val="00196336"/>
    <w:rsid w:val="00196D29"/>
    <w:rsid w:val="0019743A"/>
    <w:rsid w:val="001A008F"/>
    <w:rsid w:val="001A0D49"/>
    <w:rsid w:val="001A1536"/>
    <w:rsid w:val="001A1730"/>
    <w:rsid w:val="001A22E3"/>
    <w:rsid w:val="001A35F7"/>
    <w:rsid w:val="001A6702"/>
    <w:rsid w:val="001A6888"/>
    <w:rsid w:val="001B0790"/>
    <w:rsid w:val="001B09FB"/>
    <w:rsid w:val="001B1226"/>
    <w:rsid w:val="001B153B"/>
    <w:rsid w:val="001B20FE"/>
    <w:rsid w:val="001B2693"/>
    <w:rsid w:val="001B2BE3"/>
    <w:rsid w:val="001B5262"/>
    <w:rsid w:val="001B655D"/>
    <w:rsid w:val="001B762E"/>
    <w:rsid w:val="001B78EB"/>
    <w:rsid w:val="001B7953"/>
    <w:rsid w:val="001C12ED"/>
    <w:rsid w:val="001C1DAB"/>
    <w:rsid w:val="001C211B"/>
    <w:rsid w:val="001C5025"/>
    <w:rsid w:val="001C53BB"/>
    <w:rsid w:val="001C55C3"/>
    <w:rsid w:val="001C5863"/>
    <w:rsid w:val="001C6D3D"/>
    <w:rsid w:val="001C6F45"/>
    <w:rsid w:val="001C7182"/>
    <w:rsid w:val="001D0228"/>
    <w:rsid w:val="001D02F2"/>
    <w:rsid w:val="001D088F"/>
    <w:rsid w:val="001D0C11"/>
    <w:rsid w:val="001D12E7"/>
    <w:rsid w:val="001D1BB1"/>
    <w:rsid w:val="001D1F1A"/>
    <w:rsid w:val="001D3037"/>
    <w:rsid w:val="001D3693"/>
    <w:rsid w:val="001D410A"/>
    <w:rsid w:val="001D4A6A"/>
    <w:rsid w:val="001D4CCC"/>
    <w:rsid w:val="001D5512"/>
    <w:rsid w:val="001D56C4"/>
    <w:rsid w:val="001E037F"/>
    <w:rsid w:val="001E0770"/>
    <w:rsid w:val="001E0919"/>
    <w:rsid w:val="001E127F"/>
    <w:rsid w:val="001E148A"/>
    <w:rsid w:val="001E21D7"/>
    <w:rsid w:val="001E31AC"/>
    <w:rsid w:val="001E33B7"/>
    <w:rsid w:val="001E3909"/>
    <w:rsid w:val="001E3F99"/>
    <w:rsid w:val="001E5E06"/>
    <w:rsid w:val="001E6D18"/>
    <w:rsid w:val="001E7689"/>
    <w:rsid w:val="001E7719"/>
    <w:rsid w:val="001F0E39"/>
    <w:rsid w:val="001F1B65"/>
    <w:rsid w:val="001F1C2D"/>
    <w:rsid w:val="001F22AD"/>
    <w:rsid w:val="001F2564"/>
    <w:rsid w:val="001F2BF0"/>
    <w:rsid w:val="001F4BDD"/>
    <w:rsid w:val="001F5109"/>
    <w:rsid w:val="001F5501"/>
    <w:rsid w:val="001F56F1"/>
    <w:rsid w:val="001F5FCA"/>
    <w:rsid w:val="001F7172"/>
    <w:rsid w:val="001F717E"/>
    <w:rsid w:val="001F76E2"/>
    <w:rsid w:val="0020073E"/>
    <w:rsid w:val="00200BCF"/>
    <w:rsid w:val="00201BFE"/>
    <w:rsid w:val="002028EF"/>
    <w:rsid w:val="00203328"/>
    <w:rsid w:val="00204524"/>
    <w:rsid w:val="00205371"/>
    <w:rsid w:val="0020657F"/>
    <w:rsid w:val="00206992"/>
    <w:rsid w:val="00206B4C"/>
    <w:rsid w:val="00207293"/>
    <w:rsid w:val="0020769B"/>
    <w:rsid w:val="002079D8"/>
    <w:rsid w:val="00210616"/>
    <w:rsid w:val="00210D61"/>
    <w:rsid w:val="002119DA"/>
    <w:rsid w:val="002129A3"/>
    <w:rsid w:val="00213183"/>
    <w:rsid w:val="00214CF2"/>
    <w:rsid w:val="00217C49"/>
    <w:rsid w:val="002203D7"/>
    <w:rsid w:val="00220A31"/>
    <w:rsid w:val="00220D96"/>
    <w:rsid w:val="00221583"/>
    <w:rsid w:val="002226C9"/>
    <w:rsid w:val="0022286C"/>
    <w:rsid w:val="00222B2B"/>
    <w:rsid w:val="00222F49"/>
    <w:rsid w:val="00223787"/>
    <w:rsid w:val="00224139"/>
    <w:rsid w:val="002263A3"/>
    <w:rsid w:val="0023146D"/>
    <w:rsid w:val="002314B6"/>
    <w:rsid w:val="00231678"/>
    <w:rsid w:val="0023229F"/>
    <w:rsid w:val="00232882"/>
    <w:rsid w:val="0023354F"/>
    <w:rsid w:val="00236820"/>
    <w:rsid w:val="00237D89"/>
    <w:rsid w:val="00240445"/>
    <w:rsid w:val="00240E35"/>
    <w:rsid w:val="002417CA"/>
    <w:rsid w:val="00242176"/>
    <w:rsid w:val="0024243C"/>
    <w:rsid w:val="0024248B"/>
    <w:rsid w:val="00242718"/>
    <w:rsid w:val="00242F78"/>
    <w:rsid w:val="00243EED"/>
    <w:rsid w:val="0024429D"/>
    <w:rsid w:val="00244B1D"/>
    <w:rsid w:val="00247D4A"/>
    <w:rsid w:val="002509A8"/>
    <w:rsid w:val="00251108"/>
    <w:rsid w:val="00251398"/>
    <w:rsid w:val="00251C3E"/>
    <w:rsid w:val="0025296D"/>
    <w:rsid w:val="00252B68"/>
    <w:rsid w:val="0025311A"/>
    <w:rsid w:val="00253340"/>
    <w:rsid w:val="002539F6"/>
    <w:rsid w:val="002552BA"/>
    <w:rsid w:val="002557A4"/>
    <w:rsid w:val="002566EC"/>
    <w:rsid w:val="00256E83"/>
    <w:rsid w:val="00256EB4"/>
    <w:rsid w:val="002578FE"/>
    <w:rsid w:val="00261003"/>
    <w:rsid w:val="00262414"/>
    <w:rsid w:val="002632D6"/>
    <w:rsid w:val="0026371B"/>
    <w:rsid w:val="002649EF"/>
    <w:rsid w:val="00265688"/>
    <w:rsid w:val="00267AA3"/>
    <w:rsid w:val="00270199"/>
    <w:rsid w:val="0027076E"/>
    <w:rsid w:val="00270CA1"/>
    <w:rsid w:val="00270CEE"/>
    <w:rsid w:val="002710CA"/>
    <w:rsid w:val="00271A6E"/>
    <w:rsid w:val="00272B16"/>
    <w:rsid w:val="002736FF"/>
    <w:rsid w:val="0027399B"/>
    <w:rsid w:val="00275EDD"/>
    <w:rsid w:val="002760CC"/>
    <w:rsid w:val="002761B3"/>
    <w:rsid w:val="0027643B"/>
    <w:rsid w:val="0027670D"/>
    <w:rsid w:val="0027799C"/>
    <w:rsid w:val="0028032D"/>
    <w:rsid w:val="0028126A"/>
    <w:rsid w:val="002813C6"/>
    <w:rsid w:val="0028192A"/>
    <w:rsid w:val="002831E4"/>
    <w:rsid w:val="0028333C"/>
    <w:rsid w:val="00283356"/>
    <w:rsid w:val="0028355F"/>
    <w:rsid w:val="0028538A"/>
    <w:rsid w:val="00285899"/>
    <w:rsid w:val="00287044"/>
    <w:rsid w:val="00287727"/>
    <w:rsid w:val="002904AA"/>
    <w:rsid w:val="0029301D"/>
    <w:rsid w:val="00293FBD"/>
    <w:rsid w:val="002941F2"/>
    <w:rsid w:val="00296053"/>
    <w:rsid w:val="002963DE"/>
    <w:rsid w:val="00296763"/>
    <w:rsid w:val="002A04E9"/>
    <w:rsid w:val="002A0524"/>
    <w:rsid w:val="002A08A4"/>
    <w:rsid w:val="002A12CB"/>
    <w:rsid w:val="002A25DA"/>
    <w:rsid w:val="002A4ABC"/>
    <w:rsid w:val="002A5860"/>
    <w:rsid w:val="002A6E2E"/>
    <w:rsid w:val="002A7070"/>
    <w:rsid w:val="002A7595"/>
    <w:rsid w:val="002A7BCA"/>
    <w:rsid w:val="002A7D0A"/>
    <w:rsid w:val="002B070E"/>
    <w:rsid w:val="002B18B9"/>
    <w:rsid w:val="002B1C8D"/>
    <w:rsid w:val="002B1DFE"/>
    <w:rsid w:val="002B27B3"/>
    <w:rsid w:val="002B2A10"/>
    <w:rsid w:val="002B408B"/>
    <w:rsid w:val="002B40D2"/>
    <w:rsid w:val="002B43FA"/>
    <w:rsid w:val="002B4BD1"/>
    <w:rsid w:val="002B5793"/>
    <w:rsid w:val="002B5FB0"/>
    <w:rsid w:val="002B6990"/>
    <w:rsid w:val="002B73D8"/>
    <w:rsid w:val="002C0FE4"/>
    <w:rsid w:val="002C3445"/>
    <w:rsid w:val="002C3720"/>
    <w:rsid w:val="002C3951"/>
    <w:rsid w:val="002C3FD1"/>
    <w:rsid w:val="002C4698"/>
    <w:rsid w:val="002C4BB9"/>
    <w:rsid w:val="002C4FBA"/>
    <w:rsid w:val="002C616E"/>
    <w:rsid w:val="002C63BB"/>
    <w:rsid w:val="002C776B"/>
    <w:rsid w:val="002C78A4"/>
    <w:rsid w:val="002D4108"/>
    <w:rsid w:val="002D4460"/>
    <w:rsid w:val="002D50EB"/>
    <w:rsid w:val="002D74CD"/>
    <w:rsid w:val="002E035D"/>
    <w:rsid w:val="002E1275"/>
    <w:rsid w:val="002E2439"/>
    <w:rsid w:val="002E4A29"/>
    <w:rsid w:val="002E750F"/>
    <w:rsid w:val="002F0AD3"/>
    <w:rsid w:val="002F0C8C"/>
    <w:rsid w:val="002F0E3F"/>
    <w:rsid w:val="002F1045"/>
    <w:rsid w:val="002F2B06"/>
    <w:rsid w:val="002F401A"/>
    <w:rsid w:val="002F437F"/>
    <w:rsid w:val="002F5CD7"/>
    <w:rsid w:val="002F6744"/>
    <w:rsid w:val="002F6A7A"/>
    <w:rsid w:val="00300634"/>
    <w:rsid w:val="00300B13"/>
    <w:rsid w:val="003014FC"/>
    <w:rsid w:val="0030372A"/>
    <w:rsid w:val="0030509A"/>
    <w:rsid w:val="00305F23"/>
    <w:rsid w:val="0031023E"/>
    <w:rsid w:val="00310F81"/>
    <w:rsid w:val="00311DDB"/>
    <w:rsid w:val="00313DBA"/>
    <w:rsid w:val="003166E6"/>
    <w:rsid w:val="0031763E"/>
    <w:rsid w:val="00320BCC"/>
    <w:rsid w:val="00320C82"/>
    <w:rsid w:val="00320E49"/>
    <w:rsid w:val="0032140C"/>
    <w:rsid w:val="003216FD"/>
    <w:rsid w:val="00321BCC"/>
    <w:rsid w:val="0032361D"/>
    <w:rsid w:val="0032497A"/>
    <w:rsid w:val="00324A44"/>
    <w:rsid w:val="003275D7"/>
    <w:rsid w:val="003304F4"/>
    <w:rsid w:val="003305E8"/>
    <w:rsid w:val="00331061"/>
    <w:rsid w:val="003328AB"/>
    <w:rsid w:val="00332F7E"/>
    <w:rsid w:val="00333166"/>
    <w:rsid w:val="003335BD"/>
    <w:rsid w:val="003338E8"/>
    <w:rsid w:val="00334A91"/>
    <w:rsid w:val="00335AAC"/>
    <w:rsid w:val="00336B96"/>
    <w:rsid w:val="00337025"/>
    <w:rsid w:val="0033789E"/>
    <w:rsid w:val="00340727"/>
    <w:rsid w:val="00340E2F"/>
    <w:rsid w:val="0034159C"/>
    <w:rsid w:val="00343640"/>
    <w:rsid w:val="00344022"/>
    <w:rsid w:val="003440B1"/>
    <w:rsid w:val="00344612"/>
    <w:rsid w:val="00344765"/>
    <w:rsid w:val="00345D5E"/>
    <w:rsid w:val="003475BB"/>
    <w:rsid w:val="0035063D"/>
    <w:rsid w:val="003506D6"/>
    <w:rsid w:val="0035174A"/>
    <w:rsid w:val="00351A5F"/>
    <w:rsid w:val="00352C8B"/>
    <w:rsid w:val="0035329C"/>
    <w:rsid w:val="00353BFD"/>
    <w:rsid w:val="00353CE5"/>
    <w:rsid w:val="00354F87"/>
    <w:rsid w:val="003555BF"/>
    <w:rsid w:val="00355DE5"/>
    <w:rsid w:val="00356A10"/>
    <w:rsid w:val="003578E8"/>
    <w:rsid w:val="00357998"/>
    <w:rsid w:val="003618EE"/>
    <w:rsid w:val="00361DA4"/>
    <w:rsid w:val="003620DA"/>
    <w:rsid w:val="003626B2"/>
    <w:rsid w:val="00362DA3"/>
    <w:rsid w:val="00363984"/>
    <w:rsid w:val="00363DE0"/>
    <w:rsid w:val="00363F6E"/>
    <w:rsid w:val="00364819"/>
    <w:rsid w:val="00364BD4"/>
    <w:rsid w:val="00365A97"/>
    <w:rsid w:val="003660B9"/>
    <w:rsid w:val="003666B7"/>
    <w:rsid w:val="0037000B"/>
    <w:rsid w:val="00370CD9"/>
    <w:rsid w:val="00370F7A"/>
    <w:rsid w:val="0037210D"/>
    <w:rsid w:val="003731CF"/>
    <w:rsid w:val="00373978"/>
    <w:rsid w:val="003751EC"/>
    <w:rsid w:val="00375244"/>
    <w:rsid w:val="00375F74"/>
    <w:rsid w:val="003760EC"/>
    <w:rsid w:val="00376E72"/>
    <w:rsid w:val="00380083"/>
    <w:rsid w:val="0038045F"/>
    <w:rsid w:val="003804C6"/>
    <w:rsid w:val="0038130F"/>
    <w:rsid w:val="00381CFE"/>
    <w:rsid w:val="00382207"/>
    <w:rsid w:val="00382F89"/>
    <w:rsid w:val="00384493"/>
    <w:rsid w:val="003846BC"/>
    <w:rsid w:val="00384A86"/>
    <w:rsid w:val="00384D71"/>
    <w:rsid w:val="00384EAB"/>
    <w:rsid w:val="003850F7"/>
    <w:rsid w:val="003852FF"/>
    <w:rsid w:val="00387443"/>
    <w:rsid w:val="00391B87"/>
    <w:rsid w:val="00391E4F"/>
    <w:rsid w:val="00393537"/>
    <w:rsid w:val="003937D5"/>
    <w:rsid w:val="00393A9B"/>
    <w:rsid w:val="003950EA"/>
    <w:rsid w:val="0039598B"/>
    <w:rsid w:val="003974E2"/>
    <w:rsid w:val="003A095A"/>
    <w:rsid w:val="003A39D9"/>
    <w:rsid w:val="003A4FFB"/>
    <w:rsid w:val="003A58F2"/>
    <w:rsid w:val="003A67A7"/>
    <w:rsid w:val="003A67C1"/>
    <w:rsid w:val="003A6BDF"/>
    <w:rsid w:val="003B0460"/>
    <w:rsid w:val="003B0ECD"/>
    <w:rsid w:val="003B0F89"/>
    <w:rsid w:val="003B12D9"/>
    <w:rsid w:val="003B19C9"/>
    <w:rsid w:val="003B37F2"/>
    <w:rsid w:val="003B3937"/>
    <w:rsid w:val="003B4E00"/>
    <w:rsid w:val="003B6A52"/>
    <w:rsid w:val="003B6B8D"/>
    <w:rsid w:val="003B76FB"/>
    <w:rsid w:val="003C070E"/>
    <w:rsid w:val="003C0801"/>
    <w:rsid w:val="003C0EEC"/>
    <w:rsid w:val="003C156A"/>
    <w:rsid w:val="003C1B55"/>
    <w:rsid w:val="003C2AF9"/>
    <w:rsid w:val="003C3FA9"/>
    <w:rsid w:val="003C44A9"/>
    <w:rsid w:val="003C4FCE"/>
    <w:rsid w:val="003C5496"/>
    <w:rsid w:val="003C5A7C"/>
    <w:rsid w:val="003C5DE4"/>
    <w:rsid w:val="003C6855"/>
    <w:rsid w:val="003C6B36"/>
    <w:rsid w:val="003C7CA3"/>
    <w:rsid w:val="003D0412"/>
    <w:rsid w:val="003D1458"/>
    <w:rsid w:val="003D261B"/>
    <w:rsid w:val="003D2AB2"/>
    <w:rsid w:val="003D2AF9"/>
    <w:rsid w:val="003D45CD"/>
    <w:rsid w:val="003D46BB"/>
    <w:rsid w:val="003D4BC0"/>
    <w:rsid w:val="003D51FE"/>
    <w:rsid w:val="003D653C"/>
    <w:rsid w:val="003D69A2"/>
    <w:rsid w:val="003D69C0"/>
    <w:rsid w:val="003D767F"/>
    <w:rsid w:val="003D7B18"/>
    <w:rsid w:val="003E03CB"/>
    <w:rsid w:val="003E0516"/>
    <w:rsid w:val="003E072D"/>
    <w:rsid w:val="003E14DE"/>
    <w:rsid w:val="003E34BB"/>
    <w:rsid w:val="003E370D"/>
    <w:rsid w:val="003E4BF2"/>
    <w:rsid w:val="003E4DBA"/>
    <w:rsid w:val="003E5297"/>
    <w:rsid w:val="003E6E30"/>
    <w:rsid w:val="003E73E8"/>
    <w:rsid w:val="003E76EE"/>
    <w:rsid w:val="003E7BD7"/>
    <w:rsid w:val="003F0FD4"/>
    <w:rsid w:val="003F1AF7"/>
    <w:rsid w:val="003F3E7D"/>
    <w:rsid w:val="004006B1"/>
    <w:rsid w:val="00400DCD"/>
    <w:rsid w:val="00401970"/>
    <w:rsid w:val="00401EDB"/>
    <w:rsid w:val="00403B8C"/>
    <w:rsid w:val="004043E8"/>
    <w:rsid w:val="00406089"/>
    <w:rsid w:val="004065C6"/>
    <w:rsid w:val="00407C9C"/>
    <w:rsid w:val="00407CBD"/>
    <w:rsid w:val="00410935"/>
    <w:rsid w:val="00410C0A"/>
    <w:rsid w:val="00410D47"/>
    <w:rsid w:val="00411C33"/>
    <w:rsid w:val="00412D6D"/>
    <w:rsid w:val="004132F5"/>
    <w:rsid w:val="00413A23"/>
    <w:rsid w:val="00414348"/>
    <w:rsid w:val="004153DB"/>
    <w:rsid w:val="00415EDF"/>
    <w:rsid w:val="00417495"/>
    <w:rsid w:val="00417740"/>
    <w:rsid w:val="00417BE1"/>
    <w:rsid w:val="00417D20"/>
    <w:rsid w:val="0042168E"/>
    <w:rsid w:val="00421C68"/>
    <w:rsid w:val="00423015"/>
    <w:rsid w:val="004244E6"/>
    <w:rsid w:val="00424565"/>
    <w:rsid w:val="00424CFA"/>
    <w:rsid w:val="00424D43"/>
    <w:rsid w:val="00425013"/>
    <w:rsid w:val="00425548"/>
    <w:rsid w:val="00425872"/>
    <w:rsid w:val="00426254"/>
    <w:rsid w:val="00426471"/>
    <w:rsid w:val="0042654C"/>
    <w:rsid w:val="00427FD1"/>
    <w:rsid w:val="004309EA"/>
    <w:rsid w:val="00430D3B"/>
    <w:rsid w:val="004329C6"/>
    <w:rsid w:val="00433615"/>
    <w:rsid w:val="0043392B"/>
    <w:rsid w:val="00433C7A"/>
    <w:rsid w:val="004346D9"/>
    <w:rsid w:val="00434E95"/>
    <w:rsid w:val="004361D9"/>
    <w:rsid w:val="004375A7"/>
    <w:rsid w:val="0044028C"/>
    <w:rsid w:val="00442CE6"/>
    <w:rsid w:val="00442FCA"/>
    <w:rsid w:val="00444429"/>
    <w:rsid w:val="00445CE1"/>
    <w:rsid w:val="00447152"/>
    <w:rsid w:val="004471BA"/>
    <w:rsid w:val="00447323"/>
    <w:rsid w:val="004500AE"/>
    <w:rsid w:val="00450BE0"/>
    <w:rsid w:val="00450DB3"/>
    <w:rsid w:val="00452675"/>
    <w:rsid w:val="00452CF3"/>
    <w:rsid w:val="00452CF5"/>
    <w:rsid w:val="00453A3E"/>
    <w:rsid w:val="00454649"/>
    <w:rsid w:val="0045669F"/>
    <w:rsid w:val="004570A2"/>
    <w:rsid w:val="00457885"/>
    <w:rsid w:val="00460317"/>
    <w:rsid w:val="00460FD9"/>
    <w:rsid w:val="00463807"/>
    <w:rsid w:val="0046397A"/>
    <w:rsid w:val="00464647"/>
    <w:rsid w:val="00464A56"/>
    <w:rsid w:val="0046720D"/>
    <w:rsid w:val="00470726"/>
    <w:rsid w:val="00470F43"/>
    <w:rsid w:val="00471AA5"/>
    <w:rsid w:val="00471CE1"/>
    <w:rsid w:val="004724CD"/>
    <w:rsid w:val="00473329"/>
    <w:rsid w:val="0047393C"/>
    <w:rsid w:val="00476035"/>
    <w:rsid w:val="004779D9"/>
    <w:rsid w:val="004804B5"/>
    <w:rsid w:val="00481714"/>
    <w:rsid w:val="00481968"/>
    <w:rsid w:val="004834E2"/>
    <w:rsid w:val="0048379E"/>
    <w:rsid w:val="0048380E"/>
    <w:rsid w:val="00484065"/>
    <w:rsid w:val="004863B5"/>
    <w:rsid w:val="004863EE"/>
    <w:rsid w:val="004864B4"/>
    <w:rsid w:val="004870E3"/>
    <w:rsid w:val="00487443"/>
    <w:rsid w:val="004910E9"/>
    <w:rsid w:val="004933AD"/>
    <w:rsid w:val="004933FA"/>
    <w:rsid w:val="00493586"/>
    <w:rsid w:val="00493DEC"/>
    <w:rsid w:val="00494C07"/>
    <w:rsid w:val="00495AE6"/>
    <w:rsid w:val="00495B60"/>
    <w:rsid w:val="0049619B"/>
    <w:rsid w:val="004968B2"/>
    <w:rsid w:val="004979F0"/>
    <w:rsid w:val="00497F2C"/>
    <w:rsid w:val="004A0283"/>
    <w:rsid w:val="004A08F7"/>
    <w:rsid w:val="004A0AD6"/>
    <w:rsid w:val="004A1DC5"/>
    <w:rsid w:val="004A4E65"/>
    <w:rsid w:val="004A5007"/>
    <w:rsid w:val="004A5267"/>
    <w:rsid w:val="004A661A"/>
    <w:rsid w:val="004A735C"/>
    <w:rsid w:val="004B060A"/>
    <w:rsid w:val="004B1810"/>
    <w:rsid w:val="004B1F38"/>
    <w:rsid w:val="004B2095"/>
    <w:rsid w:val="004B2B8F"/>
    <w:rsid w:val="004B4611"/>
    <w:rsid w:val="004B59C2"/>
    <w:rsid w:val="004B668D"/>
    <w:rsid w:val="004B7D50"/>
    <w:rsid w:val="004C0494"/>
    <w:rsid w:val="004C0653"/>
    <w:rsid w:val="004C12CB"/>
    <w:rsid w:val="004C211D"/>
    <w:rsid w:val="004C4555"/>
    <w:rsid w:val="004C4778"/>
    <w:rsid w:val="004C57D7"/>
    <w:rsid w:val="004C61F9"/>
    <w:rsid w:val="004C6B4E"/>
    <w:rsid w:val="004D0B15"/>
    <w:rsid w:val="004D2CF3"/>
    <w:rsid w:val="004D4485"/>
    <w:rsid w:val="004D4DD3"/>
    <w:rsid w:val="004D51E1"/>
    <w:rsid w:val="004D531D"/>
    <w:rsid w:val="004D53D9"/>
    <w:rsid w:val="004D661B"/>
    <w:rsid w:val="004D6B79"/>
    <w:rsid w:val="004D7704"/>
    <w:rsid w:val="004E0095"/>
    <w:rsid w:val="004E0543"/>
    <w:rsid w:val="004E059A"/>
    <w:rsid w:val="004E0814"/>
    <w:rsid w:val="004E1132"/>
    <w:rsid w:val="004E27D4"/>
    <w:rsid w:val="004E3BEE"/>
    <w:rsid w:val="004E5BCE"/>
    <w:rsid w:val="004E5EBA"/>
    <w:rsid w:val="004E627B"/>
    <w:rsid w:val="004E6F1D"/>
    <w:rsid w:val="004F0198"/>
    <w:rsid w:val="004F12BC"/>
    <w:rsid w:val="004F2C15"/>
    <w:rsid w:val="004F3668"/>
    <w:rsid w:val="004F38F0"/>
    <w:rsid w:val="004F5D89"/>
    <w:rsid w:val="004F6858"/>
    <w:rsid w:val="00500030"/>
    <w:rsid w:val="00500991"/>
    <w:rsid w:val="00500BB5"/>
    <w:rsid w:val="00500CC7"/>
    <w:rsid w:val="00500D53"/>
    <w:rsid w:val="00500DE8"/>
    <w:rsid w:val="00501B48"/>
    <w:rsid w:val="00501F46"/>
    <w:rsid w:val="005029E4"/>
    <w:rsid w:val="005037DB"/>
    <w:rsid w:val="00503A78"/>
    <w:rsid w:val="00503D68"/>
    <w:rsid w:val="00504BEF"/>
    <w:rsid w:val="005105B0"/>
    <w:rsid w:val="00510CB7"/>
    <w:rsid w:val="00511248"/>
    <w:rsid w:val="00511EC3"/>
    <w:rsid w:val="00513E1F"/>
    <w:rsid w:val="00514B79"/>
    <w:rsid w:val="00514FE1"/>
    <w:rsid w:val="005172B3"/>
    <w:rsid w:val="00520141"/>
    <w:rsid w:val="00520893"/>
    <w:rsid w:val="005217D0"/>
    <w:rsid w:val="0052329D"/>
    <w:rsid w:val="00525113"/>
    <w:rsid w:val="0053128D"/>
    <w:rsid w:val="005316CF"/>
    <w:rsid w:val="00532122"/>
    <w:rsid w:val="0053222F"/>
    <w:rsid w:val="00532293"/>
    <w:rsid w:val="005324AE"/>
    <w:rsid w:val="00534A23"/>
    <w:rsid w:val="00534C3B"/>
    <w:rsid w:val="00535C33"/>
    <w:rsid w:val="00536086"/>
    <w:rsid w:val="0053619F"/>
    <w:rsid w:val="005364AF"/>
    <w:rsid w:val="00537020"/>
    <w:rsid w:val="005401F8"/>
    <w:rsid w:val="00541060"/>
    <w:rsid w:val="005414C6"/>
    <w:rsid w:val="00542152"/>
    <w:rsid w:val="00542333"/>
    <w:rsid w:val="00542CCC"/>
    <w:rsid w:val="00543D1D"/>
    <w:rsid w:val="00545006"/>
    <w:rsid w:val="00545644"/>
    <w:rsid w:val="005457B4"/>
    <w:rsid w:val="005460DE"/>
    <w:rsid w:val="005460FE"/>
    <w:rsid w:val="0054759E"/>
    <w:rsid w:val="00550A5B"/>
    <w:rsid w:val="00550D40"/>
    <w:rsid w:val="0055142D"/>
    <w:rsid w:val="00552EE0"/>
    <w:rsid w:val="00554603"/>
    <w:rsid w:val="00554B6D"/>
    <w:rsid w:val="00555647"/>
    <w:rsid w:val="0055612B"/>
    <w:rsid w:val="005561CA"/>
    <w:rsid w:val="0055723F"/>
    <w:rsid w:val="005608A0"/>
    <w:rsid w:val="00560ABA"/>
    <w:rsid w:val="00562156"/>
    <w:rsid w:val="00563F02"/>
    <w:rsid w:val="00563F70"/>
    <w:rsid w:val="00565776"/>
    <w:rsid w:val="00565EB1"/>
    <w:rsid w:val="00566168"/>
    <w:rsid w:val="00566529"/>
    <w:rsid w:val="005665C2"/>
    <w:rsid w:val="00566EF0"/>
    <w:rsid w:val="00566F24"/>
    <w:rsid w:val="0056724A"/>
    <w:rsid w:val="0057057F"/>
    <w:rsid w:val="00571FB5"/>
    <w:rsid w:val="005737CF"/>
    <w:rsid w:val="0057392A"/>
    <w:rsid w:val="00574253"/>
    <w:rsid w:val="00574BE8"/>
    <w:rsid w:val="00576782"/>
    <w:rsid w:val="00577719"/>
    <w:rsid w:val="00580177"/>
    <w:rsid w:val="00580B0D"/>
    <w:rsid w:val="00581374"/>
    <w:rsid w:val="005823EB"/>
    <w:rsid w:val="005834F8"/>
    <w:rsid w:val="00583D36"/>
    <w:rsid w:val="00583DED"/>
    <w:rsid w:val="00584F75"/>
    <w:rsid w:val="0058540F"/>
    <w:rsid w:val="00585E79"/>
    <w:rsid w:val="0058627E"/>
    <w:rsid w:val="00586A4E"/>
    <w:rsid w:val="005875DB"/>
    <w:rsid w:val="0058778F"/>
    <w:rsid w:val="0058795A"/>
    <w:rsid w:val="00590514"/>
    <w:rsid w:val="005909D6"/>
    <w:rsid w:val="00591411"/>
    <w:rsid w:val="005919F4"/>
    <w:rsid w:val="005927EE"/>
    <w:rsid w:val="00592A2F"/>
    <w:rsid w:val="00594226"/>
    <w:rsid w:val="005948F3"/>
    <w:rsid w:val="00594ABB"/>
    <w:rsid w:val="005953A3"/>
    <w:rsid w:val="005957A6"/>
    <w:rsid w:val="00595928"/>
    <w:rsid w:val="00595DE3"/>
    <w:rsid w:val="00596834"/>
    <w:rsid w:val="005972A1"/>
    <w:rsid w:val="00597340"/>
    <w:rsid w:val="00597B32"/>
    <w:rsid w:val="00597D10"/>
    <w:rsid w:val="005A0DE1"/>
    <w:rsid w:val="005A1554"/>
    <w:rsid w:val="005A1602"/>
    <w:rsid w:val="005A18A8"/>
    <w:rsid w:val="005A19FE"/>
    <w:rsid w:val="005A2B3C"/>
    <w:rsid w:val="005A3291"/>
    <w:rsid w:val="005A35DB"/>
    <w:rsid w:val="005A72FD"/>
    <w:rsid w:val="005B0521"/>
    <w:rsid w:val="005B0756"/>
    <w:rsid w:val="005B083D"/>
    <w:rsid w:val="005B110E"/>
    <w:rsid w:val="005B1199"/>
    <w:rsid w:val="005B129C"/>
    <w:rsid w:val="005B13CB"/>
    <w:rsid w:val="005B14CF"/>
    <w:rsid w:val="005B24A8"/>
    <w:rsid w:val="005B4489"/>
    <w:rsid w:val="005B5F11"/>
    <w:rsid w:val="005B6567"/>
    <w:rsid w:val="005B7E9C"/>
    <w:rsid w:val="005B7F65"/>
    <w:rsid w:val="005C09AB"/>
    <w:rsid w:val="005C0AA7"/>
    <w:rsid w:val="005C10AA"/>
    <w:rsid w:val="005C1408"/>
    <w:rsid w:val="005C1ACD"/>
    <w:rsid w:val="005C1ADE"/>
    <w:rsid w:val="005C2148"/>
    <w:rsid w:val="005C2B1C"/>
    <w:rsid w:val="005C331F"/>
    <w:rsid w:val="005C3D90"/>
    <w:rsid w:val="005C3E2F"/>
    <w:rsid w:val="005C42EF"/>
    <w:rsid w:val="005C6DB4"/>
    <w:rsid w:val="005C6E87"/>
    <w:rsid w:val="005C6FA2"/>
    <w:rsid w:val="005C7659"/>
    <w:rsid w:val="005C7EFE"/>
    <w:rsid w:val="005D098D"/>
    <w:rsid w:val="005D09A8"/>
    <w:rsid w:val="005D1017"/>
    <w:rsid w:val="005D126B"/>
    <w:rsid w:val="005D1702"/>
    <w:rsid w:val="005D3413"/>
    <w:rsid w:val="005D38F8"/>
    <w:rsid w:val="005D4565"/>
    <w:rsid w:val="005D4FED"/>
    <w:rsid w:val="005D5AB2"/>
    <w:rsid w:val="005D6132"/>
    <w:rsid w:val="005D6208"/>
    <w:rsid w:val="005D686C"/>
    <w:rsid w:val="005E0EFD"/>
    <w:rsid w:val="005E14ED"/>
    <w:rsid w:val="005E24C6"/>
    <w:rsid w:val="005E417E"/>
    <w:rsid w:val="005E5606"/>
    <w:rsid w:val="005E6E48"/>
    <w:rsid w:val="005F2844"/>
    <w:rsid w:val="005F2BD0"/>
    <w:rsid w:val="005F32AA"/>
    <w:rsid w:val="005F349E"/>
    <w:rsid w:val="005F39ED"/>
    <w:rsid w:val="005F4310"/>
    <w:rsid w:val="005F5A1D"/>
    <w:rsid w:val="005F6CDE"/>
    <w:rsid w:val="005F7819"/>
    <w:rsid w:val="005F7AE7"/>
    <w:rsid w:val="005F7E7D"/>
    <w:rsid w:val="0060086F"/>
    <w:rsid w:val="00600A9B"/>
    <w:rsid w:val="006011FA"/>
    <w:rsid w:val="00604AAF"/>
    <w:rsid w:val="00607485"/>
    <w:rsid w:val="006076D0"/>
    <w:rsid w:val="006079AE"/>
    <w:rsid w:val="00607D4F"/>
    <w:rsid w:val="00611556"/>
    <w:rsid w:val="00612795"/>
    <w:rsid w:val="00613C4B"/>
    <w:rsid w:val="0061463B"/>
    <w:rsid w:val="006146DA"/>
    <w:rsid w:val="00614DA8"/>
    <w:rsid w:val="00615608"/>
    <w:rsid w:val="006161AC"/>
    <w:rsid w:val="006162BE"/>
    <w:rsid w:val="0061735B"/>
    <w:rsid w:val="006174AE"/>
    <w:rsid w:val="00621D04"/>
    <w:rsid w:val="00622182"/>
    <w:rsid w:val="00622EBC"/>
    <w:rsid w:val="006254EC"/>
    <w:rsid w:val="0062680C"/>
    <w:rsid w:val="006276B0"/>
    <w:rsid w:val="00627792"/>
    <w:rsid w:val="006327CA"/>
    <w:rsid w:val="0063799A"/>
    <w:rsid w:val="00637D82"/>
    <w:rsid w:val="0064013A"/>
    <w:rsid w:val="00640708"/>
    <w:rsid w:val="00640734"/>
    <w:rsid w:val="006440B5"/>
    <w:rsid w:val="00644471"/>
    <w:rsid w:val="0064455A"/>
    <w:rsid w:val="006471F1"/>
    <w:rsid w:val="006504D2"/>
    <w:rsid w:val="0065105E"/>
    <w:rsid w:val="0065107F"/>
    <w:rsid w:val="00651D97"/>
    <w:rsid w:val="00651FF9"/>
    <w:rsid w:val="00652BE3"/>
    <w:rsid w:val="006540D6"/>
    <w:rsid w:val="00655A85"/>
    <w:rsid w:val="00657C14"/>
    <w:rsid w:val="00657CC1"/>
    <w:rsid w:val="00660133"/>
    <w:rsid w:val="006604CB"/>
    <w:rsid w:val="00661FC4"/>
    <w:rsid w:val="00662439"/>
    <w:rsid w:val="00662673"/>
    <w:rsid w:val="00662E17"/>
    <w:rsid w:val="00663E23"/>
    <w:rsid w:val="006651DC"/>
    <w:rsid w:val="00670F48"/>
    <w:rsid w:val="006713F9"/>
    <w:rsid w:val="006724BF"/>
    <w:rsid w:val="00672507"/>
    <w:rsid w:val="006737A0"/>
    <w:rsid w:val="0067542B"/>
    <w:rsid w:val="006761B3"/>
    <w:rsid w:val="00676FB5"/>
    <w:rsid w:val="00677A4F"/>
    <w:rsid w:val="00680F0A"/>
    <w:rsid w:val="00681D4C"/>
    <w:rsid w:val="00682EFF"/>
    <w:rsid w:val="00683E8D"/>
    <w:rsid w:val="00684684"/>
    <w:rsid w:val="006847CE"/>
    <w:rsid w:val="0068502B"/>
    <w:rsid w:val="00686A3C"/>
    <w:rsid w:val="00690F8E"/>
    <w:rsid w:val="00692C3F"/>
    <w:rsid w:val="00692EE7"/>
    <w:rsid w:val="0069314A"/>
    <w:rsid w:val="0069339A"/>
    <w:rsid w:val="00693EA6"/>
    <w:rsid w:val="0069530F"/>
    <w:rsid w:val="00696C9D"/>
    <w:rsid w:val="00697524"/>
    <w:rsid w:val="006979A8"/>
    <w:rsid w:val="006A076E"/>
    <w:rsid w:val="006A10AE"/>
    <w:rsid w:val="006A1941"/>
    <w:rsid w:val="006A1F46"/>
    <w:rsid w:val="006A5A08"/>
    <w:rsid w:val="006A698D"/>
    <w:rsid w:val="006A6D93"/>
    <w:rsid w:val="006A6E7F"/>
    <w:rsid w:val="006A749E"/>
    <w:rsid w:val="006A7F52"/>
    <w:rsid w:val="006B050D"/>
    <w:rsid w:val="006B0532"/>
    <w:rsid w:val="006B0D71"/>
    <w:rsid w:val="006B0DF9"/>
    <w:rsid w:val="006B32E7"/>
    <w:rsid w:val="006B3AB5"/>
    <w:rsid w:val="006B55B2"/>
    <w:rsid w:val="006B5984"/>
    <w:rsid w:val="006B5A2E"/>
    <w:rsid w:val="006B6DC3"/>
    <w:rsid w:val="006B797F"/>
    <w:rsid w:val="006B7F6F"/>
    <w:rsid w:val="006C0251"/>
    <w:rsid w:val="006C035A"/>
    <w:rsid w:val="006C13D9"/>
    <w:rsid w:val="006C1F70"/>
    <w:rsid w:val="006C2274"/>
    <w:rsid w:val="006C4122"/>
    <w:rsid w:val="006C4805"/>
    <w:rsid w:val="006C54C2"/>
    <w:rsid w:val="006C655F"/>
    <w:rsid w:val="006C6D24"/>
    <w:rsid w:val="006C71DC"/>
    <w:rsid w:val="006D3698"/>
    <w:rsid w:val="006D3A16"/>
    <w:rsid w:val="006D3AC3"/>
    <w:rsid w:val="006D3C70"/>
    <w:rsid w:val="006D3D04"/>
    <w:rsid w:val="006D48E6"/>
    <w:rsid w:val="006D4B44"/>
    <w:rsid w:val="006D5507"/>
    <w:rsid w:val="006D621B"/>
    <w:rsid w:val="006D71DD"/>
    <w:rsid w:val="006D7D91"/>
    <w:rsid w:val="006E1AB0"/>
    <w:rsid w:val="006E2074"/>
    <w:rsid w:val="006E268C"/>
    <w:rsid w:val="006E364C"/>
    <w:rsid w:val="006E38B1"/>
    <w:rsid w:val="006E50A5"/>
    <w:rsid w:val="006E65F4"/>
    <w:rsid w:val="006E68D5"/>
    <w:rsid w:val="006E6A8D"/>
    <w:rsid w:val="006E6BC1"/>
    <w:rsid w:val="006F0590"/>
    <w:rsid w:val="006F07B0"/>
    <w:rsid w:val="006F26AA"/>
    <w:rsid w:val="006F2FDF"/>
    <w:rsid w:val="006F32C4"/>
    <w:rsid w:val="006F4B52"/>
    <w:rsid w:val="006F508A"/>
    <w:rsid w:val="006F5A12"/>
    <w:rsid w:val="006F5C7C"/>
    <w:rsid w:val="006F5CF2"/>
    <w:rsid w:val="006F6C4F"/>
    <w:rsid w:val="006F6DB4"/>
    <w:rsid w:val="006F7E6E"/>
    <w:rsid w:val="007003A4"/>
    <w:rsid w:val="007003C4"/>
    <w:rsid w:val="00701775"/>
    <w:rsid w:val="00702718"/>
    <w:rsid w:val="00702F7A"/>
    <w:rsid w:val="00703497"/>
    <w:rsid w:val="00703828"/>
    <w:rsid w:val="00704AFD"/>
    <w:rsid w:val="00704CFA"/>
    <w:rsid w:val="007055D1"/>
    <w:rsid w:val="00705B8D"/>
    <w:rsid w:val="00707AFF"/>
    <w:rsid w:val="00710133"/>
    <w:rsid w:val="007101A7"/>
    <w:rsid w:val="007121C1"/>
    <w:rsid w:val="00713C6C"/>
    <w:rsid w:val="00713C6D"/>
    <w:rsid w:val="0071592B"/>
    <w:rsid w:val="00715D4A"/>
    <w:rsid w:val="00716165"/>
    <w:rsid w:val="007170F0"/>
    <w:rsid w:val="007171C2"/>
    <w:rsid w:val="00717DC9"/>
    <w:rsid w:val="00720838"/>
    <w:rsid w:val="00720B9F"/>
    <w:rsid w:val="00721966"/>
    <w:rsid w:val="00723246"/>
    <w:rsid w:val="00723CD5"/>
    <w:rsid w:val="0072485F"/>
    <w:rsid w:val="00725135"/>
    <w:rsid w:val="00725661"/>
    <w:rsid w:val="00725B2A"/>
    <w:rsid w:val="00725E83"/>
    <w:rsid w:val="00726CD4"/>
    <w:rsid w:val="007307F2"/>
    <w:rsid w:val="00731099"/>
    <w:rsid w:val="00731426"/>
    <w:rsid w:val="00731696"/>
    <w:rsid w:val="007316DA"/>
    <w:rsid w:val="00733B67"/>
    <w:rsid w:val="00733FB0"/>
    <w:rsid w:val="007343FD"/>
    <w:rsid w:val="00734C15"/>
    <w:rsid w:val="00735D64"/>
    <w:rsid w:val="007361B9"/>
    <w:rsid w:val="007369E4"/>
    <w:rsid w:val="00737051"/>
    <w:rsid w:val="007371CD"/>
    <w:rsid w:val="00737333"/>
    <w:rsid w:val="00741697"/>
    <w:rsid w:val="0074433A"/>
    <w:rsid w:val="00744F21"/>
    <w:rsid w:val="00747407"/>
    <w:rsid w:val="00750130"/>
    <w:rsid w:val="00750CDC"/>
    <w:rsid w:val="007513C0"/>
    <w:rsid w:val="0075264B"/>
    <w:rsid w:val="00752727"/>
    <w:rsid w:val="0075715E"/>
    <w:rsid w:val="007571D8"/>
    <w:rsid w:val="00757C76"/>
    <w:rsid w:val="00760B1E"/>
    <w:rsid w:val="0076125F"/>
    <w:rsid w:val="00762E79"/>
    <w:rsid w:val="00763A81"/>
    <w:rsid w:val="00764B84"/>
    <w:rsid w:val="007652D4"/>
    <w:rsid w:val="007668C5"/>
    <w:rsid w:val="00766931"/>
    <w:rsid w:val="007677A3"/>
    <w:rsid w:val="007709D7"/>
    <w:rsid w:val="00771386"/>
    <w:rsid w:val="007713EE"/>
    <w:rsid w:val="00771489"/>
    <w:rsid w:val="00773FD4"/>
    <w:rsid w:val="00775D79"/>
    <w:rsid w:val="00775DF9"/>
    <w:rsid w:val="00781179"/>
    <w:rsid w:val="00781BF6"/>
    <w:rsid w:val="00783D70"/>
    <w:rsid w:val="00784A4E"/>
    <w:rsid w:val="00784DCF"/>
    <w:rsid w:val="00784F9B"/>
    <w:rsid w:val="00785E6B"/>
    <w:rsid w:val="00786289"/>
    <w:rsid w:val="007862FA"/>
    <w:rsid w:val="0078661C"/>
    <w:rsid w:val="0078674A"/>
    <w:rsid w:val="00787B98"/>
    <w:rsid w:val="0079157B"/>
    <w:rsid w:val="00792CA3"/>
    <w:rsid w:val="00792E5F"/>
    <w:rsid w:val="0079450C"/>
    <w:rsid w:val="007950ED"/>
    <w:rsid w:val="0079558D"/>
    <w:rsid w:val="00797915"/>
    <w:rsid w:val="007A077A"/>
    <w:rsid w:val="007A0B48"/>
    <w:rsid w:val="007A1444"/>
    <w:rsid w:val="007A1933"/>
    <w:rsid w:val="007A1953"/>
    <w:rsid w:val="007A1A2C"/>
    <w:rsid w:val="007A236E"/>
    <w:rsid w:val="007A4BF2"/>
    <w:rsid w:val="007A5027"/>
    <w:rsid w:val="007A5FE1"/>
    <w:rsid w:val="007A6386"/>
    <w:rsid w:val="007B0679"/>
    <w:rsid w:val="007B1532"/>
    <w:rsid w:val="007B18F0"/>
    <w:rsid w:val="007B202D"/>
    <w:rsid w:val="007B22BE"/>
    <w:rsid w:val="007B2765"/>
    <w:rsid w:val="007B2BDA"/>
    <w:rsid w:val="007B2F0C"/>
    <w:rsid w:val="007B366F"/>
    <w:rsid w:val="007B43DD"/>
    <w:rsid w:val="007B4861"/>
    <w:rsid w:val="007B4E5C"/>
    <w:rsid w:val="007B693A"/>
    <w:rsid w:val="007B6FEE"/>
    <w:rsid w:val="007B727A"/>
    <w:rsid w:val="007C02EC"/>
    <w:rsid w:val="007C04B1"/>
    <w:rsid w:val="007C0782"/>
    <w:rsid w:val="007C0B24"/>
    <w:rsid w:val="007C0FC7"/>
    <w:rsid w:val="007C132E"/>
    <w:rsid w:val="007C18D3"/>
    <w:rsid w:val="007C2612"/>
    <w:rsid w:val="007C2838"/>
    <w:rsid w:val="007C31CD"/>
    <w:rsid w:val="007C382B"/>
    <w:rsid w:val="007C3934"/>
    <w:rsid w:val="007C58DD"/>
    <w:rsid w:val="007C7991"/>
    <w:rsid w:val="007C7EA7"/>
    <w:rsid w:val="007D0394"/>
    <w:rsid w:val="007D0BD1"/>
    <w:rsid w:val="007D0EFC"/>
    <w:rsid w:val="007D1D86"/>
    <w:rsid w:val="007D2237"/>
    <w:rsid w:val="007D2B69"/>
    <w:rsid w:val="007D2DF7"/>
    <w:rsid w:val="007D5DA0"/>
    <w:rsid w:val="007D7411"/>
    <w:rsid w:val="007E0AFA"/>
    <w:rsid w:val="007E0B4C"/>
    <w:rsid w:val="007E0C75"/>
    <w:rsid w:val="007E168C"/>
    <w:rsid w:val="007E5386"/>
    <w:rsid w:val="007E5DDA"/>
    <w:rsid w:val="007E6712"/>
    <w:rsid w:val="007E7558"/>
    <w:rsid w:val="007F0060"/>
    <w:rsid w:val="007F0DAE"/>
    <w:rsid w:val="007F1486"/>
    <w:rsid w:val="007F1D3F"/>
    <w:rsid w:val="007F285F"/>
    <w:rsid w:val="007F2F72"/>
    <w:rsid w:val="007F314E"/>
    <w:rsid w:val="007F3B30"/>
    <w:rsid w:val="007F4415"/>
    <w:rsid w:val="007F56D8"/>
    <w:rsid w:val="007F5C95"/>
    <w:rsid w:val="007F652D"/>
    <w:rsid w:val="007F6C1C"/>
    <w:rsid w:val="00800926"/>
    <w:rsid w:val="00800D02"/>
    <w:rsid w:val="008021B0"/>
    <w:rsid w:val="008023B5"/>
    <w:rsid w:val="00803689"/>
    <w:rsid w:val="00803970"/>
    <w:rsid w:val="00804A70"/>
    <w:rsid w:val="00805481"/>
    <w:rsid w:val="008060FD"/>
    <w:rsid w:val="0080629C"/>
    <w:rsid w:val="008062B7"/>
    <w:rsid w:val="00806BBD"/>
    <w:rsid w:val="00806D23"/>
    <w:rsid w:val="008139AA"/>
    <w:rsid w:val="00813BAB"/>
    <w:rsid w:val="00814AD3"/>
    <w:rsid w:val="008157AD"/>
    <w:rsid w:val="00815BF2"/>
    <w:rsid w:val="00815FC3"/>
    <w:rsid w:val="008162A3"/>
    <w:rsid w:val="008210A8"/>
    <w:rsid w:val="00822121"/>
    <w:rsid w:val="008229E4"/>
    <w:rsid w:val="0082463A"/>
    <w:rsid w:val="008249DE"/>
    <w:rsid w:val="008258CE"/>
    <w:rsid w:val="00825CBF"/>
    <w:rsid w:val="00825D22"/>
    <w:rsid w:val="00826A20"/>
    <w:rsid w:val="00826E25"/>
    <w:rsid w:val="0083081F"/>
    <w:rsid w:val="0083104B"/>
    <w:rsid w:val="008318DF"/>
    <w:rsid w:val="00831B3B"/>
    <w:rsid w:val="008331B0"/>
    <w:rsid w:val="008332C5"/>
    <w:rsid w:val="0083401B"/>
    <w:rsid w:val="0083452C"/>
    <w:rsid w:val="00834F1E"/>
    <w:rsid w:val="00835135"/>
    <w:rsid w:val="00835860"/>
    <w:rsid w:val="00836A18"/>
    <w:rsid w:val="00836CA0"/>
    <w:rsid w:val="0083797C"/>
    <w:rsid w:val="00840AB9"/>
    <w:rsid w:val="008413E9"/>
    <w:rsid w:val="00843BF2"/>
    <w:rsid w:val="00844F58"/>
    <w:rsid w:val="00846658"/>
    <w:rsid w:val="008472D8"/>
    <w:rsid w:val="00847501"/>
    <w:rsid w:val="008476ED"/>
    <w:rsid w:val="008508C9"/>
    <w:rsid w:val="00851FFF"/>
    <w:rsid w:val="00852A9A"/>
    <w:rsid w:val="00853EC2"/>
    <w:rsid w:val="00854E89"/>
    <w:rsid w:val="00856282"/>
    <w:rsid w:val="00857310"/>
    <w:rsid w:val="008575D3"/>
    <w:rsid w:val="00860F26"/>
    <w:rsid w:val="008614CD"/>
    <w:rsid w:val="00862037"/>
    <w:rsid w:val="0086454B"/>
    <w:rsid w:val="00866266"/>
    <w:rsid w:val="008669F4"/>
    <w:rsid w:val="00866EFB"/>
    <w:rsid w:val="008672DD"/>
    <w:rsid w:val="008676F7"/>
    <w:rsid w:val="008702D4"/>
    <w:rsid w:val="00871649"/>
    <w:rsid w:val="00871A3F"/>
    <w:rsid w:val="00871E15"/>
    <w:rsid w:val="00872C55"/>
    <w:rsid w:val="008733BB"/>
    <w:rsid w:val="00874398"/>
    <w:rsid w:val="008747EE"/>
    <w:rsid w:val="008760DA"/>
    <w:rsid w:val="00877B4A"/>
    <w:rsid w:val="00880D26"/>
    <w:rsid w:val="00882B48"/>
    <w:rsid w:val="00882E30"/>
    <w:rsid w:val="008839A5"/>
    <w:rsid w:val="00884024"/>
    <w:rsid w:val="00884497"/>
    <w:rsid w:val="00885FCB"/>
    <w:rsid w:val="00886EB4"/>
    <w:rsid w:val="0088702B"/>
    <w:rsid w:val="00887547"/>
    <w:rsid w:val="0089078D"/>
    <w:rsid w:val="008909D4"/>
    <w:rsid w:val="0089134D"/>
    <w:rsid w:val="00891A01"/>
    <w:rsid w:val="00891FC7"/>
    <w:rsid w:val="00892310"/>
    <w:rsid w:val="00892659"/>
    <w:rsid w:val="008926C4"/>
    <w:rsid w:val="00892A43"/>
    <w:rsid w:val="00894D32"/>
    <w:rsid w:val="0089635D"/>
    <w:rsid w:val="00896732"/>
    <w:rsid w:val="00896A23"/>
    <w:rsid w:val="00897161"/>
    <w:rsid w:val="008972B9"/>
    <w:rsid w:val="008A001C"/>
    <w:rsid w:val="008A06AE"/>
    <w:rsid w:val="008A14BF"/>
    <w:rsid w:val="008A1D59"/>
    <w:rsid w:val="008A2229"/>
    <w:rsid w:val="008A2494"/>
    <w:rsid w:val="008A3868"/>
    <w:rsid w:val="008A3FFC"/>
    <w:rsid w:val="008A45D5"/>
    <w:rsid w:val="008A751D"/>
    <w:rsid w:val="008B07A1"/>
    <w:rsid w:val="008B0FFF"/>
    <w:rsid w:val="008B11CE"/>
    <w:rsid w:val="008B1699"/>
    <w:rsid w:val="008B32EA"/>
    <w:rsid w:val="008B4700"/>
    <w:rsid w:val="008B53C9"/>
    <w:rsid w:val="008C06E3"/>
    <w:rsid w:val="008C1997"/>
    <w:rsid w:val="008C1B06"/>
    <w:rsid w:val="008C1C38"/>
    <w:rsid w:val="008C1E5B"/>
    <w:rsid w:val="008C23CB"/>
    <w:rsid w:val="008C39DD"/>
    <w:rsid w:val="008C484E"/>
    <w:rsid w:val="008C4AE3"/>
    <w:rsid w:val="008C7271"/>
    <w:rsid w:val="008C7857"/>
    <w:rsid w:val="008C7B8B"/>
    <w:rsid w:val="008D0531"/>
    <w:rsid w:val="008D07FC"/>
    <w:rsid w:val="008D0A38"/>
    <w:rsid w:val="008D1123"/>
    <w:rsid w:val="008D137D"/>
    <w:rsid w:val="008D1679"/>
    <w:rsid w:val="008D1846"/>
    <w:rsid w:val="008D2FC0"/>
    <w:rsid w:val="008D34F2"/>
    <w:rsid w:val="008D3D36"/>
    <w:rsid w:val="008D437E"/>
    <w:rsid w:val="008D5D3A"/>
    <w:rsid w:val="008D642E"/>
    <w:rsid w:val="008D7800"/>
    <w:rsid w:val="008D7E2D"/>
    <w:rsid w:val="008E200D"/>
    <w:rsid w:val="008E2580"/>
    <w:rsid w:val="008E4E13"/>
    <w:rsid w:val="008E4FCE"/>
    <w:rsid w:val="008E563F"/>
    <w:rsid w:val="008E5B51"/>
    <w:rsid w:val="008E60E6"/>
    <w:rsid w:val="008E62E7"/>
    <w:rsid w:val="008E7FB9"/>
    <w:rsid w:val="008F00D8"/>
    <w:rsid w:val="008F0B2B"/>
    <w:rsid w:val="008F1AB1"/>
    <w:rsid w:val="008F2BEB"/>
    <w:rsid w:val="008F327F"/>
    <w:rsid w:val="008F3569"/>
    <w:rsid w:val="008F3E58"/>
    <w:rsid w:val="008F403B"/>
    <w:rsid w:val="008F4474"/>
    <w:rsid w:val="008F4555"/>
    <w:rsid w:val="008F4E55"/>
    <w:rsid w:val="008F505A"/>
    <w:rsid w:val="008F5B41"/>
    <w:rsid w:val="00900D55"/>
    <w:rsid w:val="00901131"/>
    <w:rsid w:val="00901A8C"/>
    <w:rsid w:val="00901DB7"/>
    <w:rsid w:val="00902613"/>
    <w:rsid w:val="009029E6"/>
    <w:rsid w:val="009034BC"/>
    <w:rsid w:val="00903FEE"/>
    <w:rsid w:val="0090438C"/>
    <w:rsid w:val="0090454A"/>
    <w:rsid w:val="00904E30"/>
    <w:rsid w:val="00905D18"/>
    <w:rsid w:val="00905D58"/>
    <w:rsid w:val="00907D37"/>
    <w:rsid w:val="00910B53"/>
    <w:rsid w:val="00910F30"/>
    <w:rsid w:val="00911938"/>
    <w:rsid w:val="00912564"/>
    <w:rsid w:val="00912B91"/>
    <w:rsid w:val="00912BA5"/>
    <w:rsid w:val="00913E2B"/>
    <w:rsid w:val="0091415F"/>
    <w:rsid w:val="0091435D"/>
    <w:rsid w:val="009146AE"/>
    <w:rsid w:val="009153B8"/>
    <w:rsid w:val="00916571"/>
    <w:rsid w:val="0091792E"/>
    <w:rsid w:val="0092223C"/>
    <w:rsid w:val="009223D6"/>
    <w:rsid w:val="0092281A"/>
    <w:rsid w:val="00923AEE"/>
    <w:rsid w:val="00924F3E"/>
    <w:rsid w:val="00926660"/>
    <w:rsid w:val="0092675C"/>
    <w:rsid w:val="0092746D"/>
    <w:rsid w:val="00927849"/>
    <w:rsid w:val="00927B06"/>
    <w:rsid w:val="00927E39"/>
    <w:rsid w:val="00930423"/>
    <w:rsid w:val="0093050B"/>
    <w:rsid w:val="0093082D"/>
    <w:rsid w:val="009333FB"/>
    <w:rsid w:val="00933A2A"/>
    <w:rsid w:val="00933C2B"/>
    <w:rsid w:val="00935133"/>
    <w:rsid w:val="00935767"/>
    <w:rsid w:val="009364BB"/>
    <w:rsid w:val="00940376"/>
    <w:rsid w:val="0094051E"/>
    <w:rsid w:val="00940CFB"/>
    <w:rsid w:val="00941E02"/>
    <w:rsid w:val="00944517"/>
    <w:rsid w:val="00944AEA"/>
    <w:rsid w:val="0094574F"/>
    <w:rsid w:val="00945993"/>
    <w:rsid w:val="00946750"/>
    <w:rsid w:val="00947B3C"/>
    <w:rsid w:val="00950826"/>
    <w:rsid w:val="00950E8C"/>
    <w:rsid w:val="009519DC"/>
    <w:rsid w:val="0095354F"/>
    <w:rsid w:val="00953853"/>
    <w:rsid w:val="00955A50"/>
    <w:rsid w:val="00955E81"/>
    <w:rsid w:val="0095646A"/>
    <w:rsid w:val="00957210"/>
    <w:rsid w:val="00957711"/>
    <w:rsid w:val="009601BC"/>
    <w:rsid w:val="009606E6"/>
    <w:rsid w:val="009609B8"/>
    <w:rsid w:val="009611EA"/>
    <w:rsid w:val="0096204D"/>
    <w:rsid w:val="00962DEA"/>
    <w:rsid w:val="0096474E"/>
    <w:rsid w:val="00965EBB"/>
    <w:rsid w:val="00965FB9"/>
    <w:rsid w:val="00970168"/>
    <w:rsid w:val="00970294"/>
    <w:rsid w:val="00971333"/>
    <w:rsid w:val="00980F5D"/>
    <w:rsid w:val="00981E46"/>
    <w:rsid w:val="00983284"/>
    <w:rsid w:val="00983BA2"/>
    <w:rsid w:val="0098456F"/>
    <w:rsid w:val="0098543D"/>
    <w:rsid w:val="00987A5F"/>
    <w:rsid w:val="00990DD7"/>
    <w:rsid w:val="009913A2"/>
    <w:rsid w:val="0099193E"/>
    <w:rsid w:val="00991E75"/>
    <w:rsid w:val="00992445"/>
    <w:rsid w:val="009927FA"/>
    <w:rsid w:val="00992937"/>
    <w:rsid w:val="00993C76"/>
    <w:rsid w:val="009941D4"/>
    <w:rsid w:val="009945B3"/>
    <w:rsid w:val="009952B4"/>
    <w:rsid w:val="00995BC0"/>
    <w:rsid w:val="0099620B"/>
    <w:rsid w:val="00996633"/>
    <w:rsid w:val="00997A06"/>
    <w:rsid w:val="009A064B"/>
    <w:rsid w:val="009A0D30"/>
    <w:rsid w:val="009A140C"/>
    <w:rsid w:val="009A26E6"/>
    <w:rsid w:val="009A2BD2"/>
    <w:rsid w:val="009A2C6C"/>
    <w:rsid w:val="009A344D"/>
    <w:rsid w:val="009A351C"/>
    <w:rsid w:val="009A411F"/>
    <w:rsid w:val="009A4C5A"/>
    <w:rsid w:val="009A5CFC"/>
    <w:rsid w:val="009A5EBC"/>
    <w:rsid w:val="009A6562"/>
    <w:rsid w:val="009A7248"/>
    <w:rsid w:val="009A72A0"/>
    <w:rsid w:val="009B01F3"/>
    <w:rsid w:val="009B0316"/>
    <w:rsid w:val="009B1E77"/>
    <w:rsid w:val="009B3067"/>
    <w:rsid w:val="009B32B5"/>
    <w:rsid w:val="009B412B"/>
    <w:rsid w:val="009B668A"/>
    <w:rsid w:val="009B7AC8"/>
    <w:rsid w:val="009C181B"/>
    <w:rsid w:val="009C1EBB"/>
    <w:rsid w:val="009C3352"/>
    <w:rsid w:val="009C35EF"/>
    <w:rsid w:val="009C415F"/>
    <w:rsid w:val="009C523F"/>
    <w:rsid w:val="009C553A"/>
    <w:rsid w:val="009C7AD8"/>
    <w:rsid w:val="009D0B08"/>
    <w:rsid w:val="009D1078"/>
    <w:rsid w:val="009D309D"/>
    <w:rsid w:val="009D5746"/>
    <w:rsid w:val="009E0764"/>
    <w:rsid w:val="009E0E41"/>
    <w:rsid w:val="009E1E3C"/>
    <w:rsid w:val="009E2C8E"/>
    <w:rsid w:val="009E2FCF"/>
    <w:rsid w:val="009E380B"/>
    <w:rsid w:val="009E4402"/>
    <w:rsid w:val="009E6284"/>
    <w:rsid w:val="009E7D54"/>
    <w:rsid w:val="009F0E20"/>
    <w:rsid w:val="009F134F"/>
    <w:rsid w:val="009F1802"/>
    <w:rsid w:val="009F34A0"/>
    <w:rsid w:val="009F3BC1"/>
    <w:rsid w:val="009F5372"/>
    <w:rsid w:val="009F5CBF"/>
    <w:rsid w:val="009F6180"/>
    <w:rsid w:val="009F7176"/>
    <w:rsid w:val="009F76E7"/>
    <w:rsid w:val="009F7EEA"/>
    <w:rsid w:val="00A008E9"/>
    <w:rsid w:val="00A02A4A"/>
    <w:rsid w:val="00A03BD0"/>
    <w:rsid w:val="00A04A88"/>
    <w:rsid w:val="00A04B0A"/>
    <w:rsid w:val="00A05235"/>
    <w:rsid w:val="00A073FD"/>
    <w:rsid w:val="00A07DE8"/>
    <w:rsid w:val="00A107B7"/>
    <w:rsid w:val="00A10CE1"/>
    <w:rsid w:val="00A11FCD"/>
    <w:rsid w:val="00A12E4E"/>
    <w:rsid w:val="00A13A1B"/>
    <w:rsid w:val="00A13E8E"/>
    <w:rsid w:val="00A17FF9"/>
    <w:rsid w:val="00A20C07"/>
    <w:rsid w:val="00A21F19"/>
    <w:rsid w:val="00A221CD"/>
    <w:rsid w:val="00A22762"/>
    <w:rsid w:val="00A22B5F"/>
    <w:rsid w:val="00A22B9A"/>
    <w:rsid w:val="00A22EB8"/>
    <w:rsid w:val="00A234D4"/>
    <w:rsid w:val="00A244B9"/>
    <w:rsid w:val="00A24A7E"/>
    <w:rsid w:val="00A24B5D"/>
    <w:rsid w:val="00A25154"/>
    <w:rsid w:val="00A2553F"/>
    <w:rsid w:val="00A2600F"/>
    <w:rsid w:val="00A265FB"/>
    <w:rsid w:val="00A2680B"/>
    <w:rsid w:val="00A27A73"/>
    <w:rsid w:val="00A27EC1"/>
    <w:rsid w:val="00A305C3"/>
    <w:rsid w:val="00A30699"/>
    <w:rsid w:val="00A3227A"/>
    <w:rsid w:val="00A33827"/>
    <w:rsid w:val="00A349D4"/>
    <w:rsid w:val="00A36BA6"/>
    <w:rsid w:val="00A37354"/>
    <w:rsid w:val="00A37525"/>
    <w:rsid w:val="00A375CA"/>
    <w:rsid w:val="00A378D9"/>
    <w:rsid w:val="00A4119A"/>
    <w:rsid w:val="00A417C1"/>
    <w:rsid w:val="00A42203"/>
    <w:rsid w:val="00A4342C"/>
    <w:rsid w:val="00A43513"/>
    <w:rsid w:val="00A43EB0"/>
    <w:rsid w:val="00A44CB8"/>
    <w:rsid w:val="00A44F37"/>
    <w:rsid w:val="00A4594B"/>
    <w:rsid w:val="00A45D28"/>
    <w:rsid w:val="00A45F24"/>
    <w:rsid w:val="00A505DD"/>
    <w:rsid w:val="00A506C6"/>
    <w:rsid w:val="00A50F2A"/>
    <w:rsid w:val="00A51400"/>
    <w:rsid w:val="00A5337A"/>
    <w:rsid w:val="00A533E4"/>
    <w:rsid w:val="00A553BE"/>
    <w:rsid w:val="00A554C4"/>
    <w:rsid w:val="00A554CF"/>
    <w:rsid w:val="00A55649"/>
    <w:rsid w:val="00A626AB"/>
    <w:rsid w:val="00A64870"/>
    <w:rsid w:val="00A66206"/>
    <w:rsid w:val="00A66B8D"/>
    <w:rsid w:val="00A67076"/>
    <w:rsid w:val="00A67646"/>
    <w:rsid w:val="00A70AF3"/>
    <w:rsid w:val="00A70CDC"/>
    <w:rsid w:val="00A70DC1"/>
    <w:rsid w:val="00A71E35"/>
    <w:rsid w:val="00A729F5"/>
    <w:rsid w:val="00A73580"/>
    <w:rsid w:val="00A73D9D"/>
    <w:rsid w:val="00A7512C"/>
    <w:rsid w:val="00A7544C"/>
    <w:rsid w:val="00A75F10"/>
    <w:rsid w:val="00A75F61"/>
    <w:rsid w:val="00A76F9C"/>
    <w:rsid w:val="00A811E1"/>
    <w:rsid w:val="00A813C3"/>
    <w:rsid w:val="00A82171"/>
    <w:rsid w:val="00A82EA7"/>
    <w:rsid w:val="00A83204"/>
    <w:rsid w:val="00A8509A"/>
    <w:rsid w:val="00A850CE"/>
    <w:rsid w:val="00A852B4"/>
    <w:rsid w:val="00A85C46"/>
    <w:rsid w:val="00A877D5"/>
    <w:rsid w:val="00A87AD3"/>
    <w:rsid w:val="00A87E4A"/>
    <w:rsid w:val="00A91143"/>
    <w:rsid w:val="00A9170C"/>
    <w:rsid w:val="00A91D40"/>
    <w:rsid w:val="00A91E14"/>
    <w:rsid w:val="00A92953"/>
    <w:rsid w:val="00A93629"/>
    <w:rsid w:val="00A949C4"/>
    <w:rsid w:val="00A94F12"/>
    <w:rsid w:val="00A95E77"/>
    <w:rsid w:val="00A965A3"/>
    <w:rsid w:val="00A96D56"/>
    <w:rsid w:val="00AA1E9D"/>
    <w:rsid w:val="00AA3D39"/>
    <w:rsid w:val="00AA3E53"/>
    <w:rsid w:val="00AA4347"/>
    <w:rsid w:val="00AA4406"/>
    <w:rsid w:val="00AA4B0B"/>
    <w:rsid w:val="00AA59A2"/>
    <w:rsid w:val="00AA59BF"/>
    <w:rsid w:val="00AA640B"/>
    <w:rsid w:val="00AA698A"/>
    <w:rsid w:val="00AB1AEE"/>
    <w:rsid w:val="00AB32C3"/>
    <w:rsid w:val="00AB41A9"/>
    <w:rsid w:val="00AB43B8"/>
    <w:rsid w:val="00AB47A2"/>
    <w:rsid w:val="00AB4CA0"/>
    <w:rsid w:val="00AB63E2"/>
    <w:rsid w:val="00AB663C"/>
    <w:rsid w:val="00AB67AF"/>
    <w:rsid w:val="00AC0AF0"/>
    <w:rsid w:val="00AC0F4C"/>
    <w:rsid w:val="00AC1169"/>
    <w:rsid w:val="00AC2B82"/>
    <w:rsid w:val="00AC34A5"/>
    <w:rsid w:val="00AC37CE"/>
    <w:rsid w:val="00AC38D4"/>
    <w:rsid w:val="00AC399B"/>
    <w:rsid w:val="00AC3B73"/>
    <w:rsid w:val="00AC44FE"/>
    <w:rsid w:val="00AC480E"/>
    <w:rsid w:val="00AC4815"/>
    <w:rsid w:val="00AC5070"/>
    <w:rsid w:val="00AC5189"/>
    <w:rsid w:val="00AC6320"/>
    <w:rsid w:val="00AC6465"/>
    <w:rsid w:val="00AC6711"/>
    <w:rsid w:val="00AC77F6"/>
    <w:rsid w:val="00AD0D8A"/>
    <w:rsid w:val="00AD14AA"/>
    <w:rsid w:val="00AD1CAD"/>
    <w:rsid w:val="00AD1CC1"/>
    <w:rsid w:val="00AD1DA8"/>
    <w:rsid w:val="00AD1EEA"/>
    <w:rsid w:val="00AD40CA"/>
    <w:rsid w:val="00AD4E8B"/>
    <w:rsid w:val="00AD648D"/>
    <w:rsid w:val="00AD6571"/>
    <w:rsid w:val="00AD729F"/>
    <w:rsid w:val="00AD7359"/>
    <w:rsid w:val="00AE0C2C"/>
    <w:rsid w:val="00AE184D"/>
    <w:rsid w:val="00AE3E37"/>
    <w:rsid w:val="00AE481E"/>
    <w:rsid w:val="00AE50D5"/>
    <w:rsid w:val="00AE65D1"/>
    <w:rsid w:val="00AE717A"/>
    <w:rsid w:val="00AE787C"/>
    <w:rsid w:val="00AF0329"/>
    <w:rsid w:val="00AF204D"/>
    <w:rsid w:val="00AF2C0D"/>
    <w:rsid w:val="00AF3168"/>
    <w:rsid w:val="00AF33FF"/>
    <w:rsid w:val="00AF500B"/>
    <w:rsid w:val="00AF6172"/>
    <w:rsid w:val="00AF66F8"/>
    <w:rsid w:val="00AF744D"/>
    <w:rsid w:val="00B005EB"/>
    <w:rsid w:val="00B0089D"/>
    <w:rsid w:val="00B00A1C"/>
    <w:rsid w:val="00B00FE7"/>
    <w:rsid w:val="00B024B7"/>
    <w:rsid w:val="00B02BC0"/>
    <w:rsid w:val="00B03C5C"/>
    <w:rsid w:val="00B0476A"/>
    <w:rsid w:val="00B04B07"/>
    <w:rsid w:val="00B05052"/>
    <w:rsid w:val="00B0650A"/>
    <w:rsid w:val="00B06B51"/>
    <w:rsid w:val="00B072FF"/>
    <w:rsid w:val="00B12050"/>
    <w:rsid w:val="00B12BE7"/>
    <w:rsid w:val="00B132F0"/>
    <w:rsid w:val="00B1572C"/>
    <w:rsid w:val="00B15BED"/>
    <w:rsid w:val="00B15C86"/>
    <w:rsid w:val="00B15D0E"/>
    <w:rsid w:val="00B16318"/>
    <w:rsid w:val="00B210F1"/>
    <w:rsid w:val="00B21FB2"/>
    <w:rsid w:val="00B22B85"/>
    <w:rsid w:val="00B22B8E"/>
    <w:rsid w:val="00B22FA4"/>
    <w:rsid w:val="00B230EC"/>
    <w:rsid w:val="00B234CE"/>
    <w:rsid w:val="00B23D52"/>
    <w:rsid w:val="00B23D99"/>
    <w:rsid w:val="00B25062"/>
    <w:rsid w:val="00B25163"/>
    <w:rsid w:val="00B25291"/>
    <w:rsid w:val="00B2653B"/>
    <w:rsid w:val="00B30DBD"/>
    <w:rsid w:val="00B3360A"/>
    <w:rsid w:val="00B337C5"/>
    <w:rsid w:val="00B33C30"/>
    <w:rsid w:val="00B3459D"/>
    <w:rsid w:val="00B34805"/>
    <w:rsid w:val="00B35BF5"/>
    <w:rsid w:val="00B35F5E"/>
    <w:rsid w:val="00B37BE4"/>
    <w:rsid w:val="00B40484"/>
    <w:rsid w:val="00B40EBF"/>
    <w:rsid w:val="00B42221"/>
    <w:rsid w:val="00B4269E"/>
    <w:rsid w:val="00B4433E"/>
    <w:rsid w:val="00B44392"/>
    <w:rsid w:val="00B44683"/>
    <w:rsid w:val="00B45174"/>
    <w:rsid w:val="00B46A62"/>
    <w:rsid w:val="00B46EF3"/>
    <w:rsid w:val="00B479DA"/>
    <w:rsid w:val="00B50013"/>
    <w:rsid w:val="00B507C1"/>
    <w:rsid w:val="00B50FF4"/>
    <w:rsid w:val="00B513F6"/>
    <w:rsid w:val="00B51DF3"/>
    <w:rsid w:val="00B51E44"/>
    <w:rsid w:val="00B52008"/>
    <w:rsid w:val="00B5524F"/>
    <w:rsid w:val="00B55B1B"/>
    <w:rsid w:val="00B55B7D"/>
    <w:rsid w:val="00B561D2"/>
    <w:rsid w:val="00B606A2"/>
    <w:rsid w:val="00B617DB"/>
    <w:rsid w:val="00B62098"/>
    <w:rsid w:val="00B626F3"/>
    <w:rsid w:val="00B6288B"/>
    <w:rsid w:val="00B62B9D"/>
    <w:rsid w:val="00B63A59"/>
    <w:rsid w:val="00B64160"/>
    <w:rsid w:val="00B64C37"/>
    <w:rsid w:val="00B66727"/>
    <w:rsid w:val="00B66EAC"/>
    <w:rsid w:val="00B66EC4"/>
    <w:rsid w:val="00B67814"/>
    <w:rsid w:val="00B7006E"/>
    <w:rsid w:val="00B71038"/>
    <w:rsid w:val="00B72901"/>
    <w:rsid w:val="00B7359B"/>
    <w:rsid w:val="00B73EA2"/>
    <w:rsid w:val="00B74A1D"/>
    <w:rsid w:val="00B752B5"/>
    <w:rsid w:val="00B76EE9"/>
    <w:rsid w:val="00B80159"/>
    <w:rsid w:val="00B805C9"/>
    <w:rsid w:val="00B81133"/>
    <w:rsid w:val="00B8191C"/>
    <w:rsid w:val="00B81EC8"/>
    <w:rsid w:val="00B8255A"/>
    <w:rsid w:val="00B850CA"/>
    <w:rsid w:val="00B85310"/>
    <w:rsid w:val="00B865D1"/>
    <w:rsid w:val="00B87079"/>
    <w:rsid w:val="00B9018D"/>
    <w:rsid w:val="00B9031B"/>
    <w:rsid w:val="00B9077A"/>
    <w:rsid w:val="00B90F17"/>
    <w:rsid w:val="00B92C8C"/>
    <w:rsid w:val="00B93831"/>
    <w:rsid w:val="00B93C4D"/>
    <w:rsid w:val="00B947BA"/>
    <w:rsid w:val="00B94803"/>
    <w:rsid w:val="00B95223"/>
    <w:rsid w:val="00B952A3"/>
    <w:rsid w:val="00B95B69"/>
    <w:rsid w:val="00B961A7"/>
    <w:rsid w:val="00BA2460"/>
    <w:rsid w:val="00BA28FF"/>
    <w:rsid w:val="00BA34C5"/>
    <w:rsid w:val="00BA4979"/>
    <w:rsid w:val="00BA65A5"/>
    <w:rsid w:val="00BA66B7"/>
    <w:rsid w:val="00BA6FBE"/>
    <w:rsid w:val="00BA71B4"/>
    <w:rsid w:val="00BB030E"/>
    <w:rsid w:val="00BB05CE"/>
    <w:rsid w:val="00BB087B"/>
    <w:rsid w:val="00BB1A5A"/>
    <w:rsid w:val="00BB1CFD"/>
    <w:rsid w:val="00BB2071"/>
    <w:rsid w:val="00BB230B"/>
    <w:rsid w:val="00BB2DBA"/>
    <w:rsid w:val="00BB5B8A"/>
    <w:rsid w:val="00BB5BBD"/>
    <w:rsid w:val="00BB5D49"/>
    <w:rsid w:val="00BB768E"/>
    <w:rsid w:val="00BB79A0"/>
    <w:rsid w:val="00BC0CD2"/>
    <w:rsid w:val="00BC301B"/>
    <w:rsid w:val="00BC4B9E"/>
    <w:rsid w:val="00BC568F"/>
    <w:rsid w:val="00BC5B69"/>
    <w:rsid w:val="00BC5E66"/>
    <w:rsid w:val="00BC6765"/>
    <w:rsid w:val="00BC7D37"/>
    <w:rsid w:val="00BD0924"/>
    <w:rsid w:val="00BD1D9E"/>
    <w:rsid w:val="00BD541E"/>
    <w:rsid w:val="00BD54F1"/>
    <w:rsid w:val="00BD607E"/>
    <w:rsid w:val="00BD6250"/>
    <w:rsid w:val="00BD6D2F"/>
    <w:rsid w:val="00BD77C9"/>
    <w:rsid w:val="00BE00C9"/>
    <w:rsid w:val="00BE266A"/>
    <w:rsid w:val="00BE2F88"/>
    <w:rsid w:val="00BE3F2E"/>
    <w:rsid w:val="00BE4232"/>
    <w:rsid w:val="00BE51EC"/>
    <w:rsid w:val="00BE539F"/>
    <w:rsid w:val="00BE5A7E"/>
    <w:rsid w:val="00BE5D25"/>
    <w:rsid w:val="00BE648B"/>
    <w:rsid w:val="00BE6672"/>
    <w:rsid w:val="00BE6AEC"/>
    <w:rsid w:val="00BE74A9"/>
    <w:rsid w:val="00BE788C"/>
    <w:rsid w:val="00BF059F"/>
    <w:rsid w:val="00BF0884"/>
    <w:rsid w:val="00BF0B64"/>
    <w:rsid w:val="00BF1007"/>
    <w:rsid w:val="00BF199E"/>
    <w:rsid w:val="00BF3129"/>
    <w:rsid w:val="00BF53D2"/>
    <w:rsid w:val="00BF5809"/>
    <w:rsid w:val="00BF65EC"/>
    <w:rsid w:val="00BF7AF7"/>
    <w:rsid w:val="00C01D39"/>
    <w:rsid w:val="00C02639"/>
    <w:rsid w:val="00C03138"/>
    <w:rsid w:val="00C05637"/>
    <w:rsid w:val="00C06076"/>
    <w:rsid w:val="00C064D0"/>
    <w:rsid w:val="00C0689A"/>
    <w:rsid w:val="00C072A2"/>
    <w:rsid w:val="00C07B29"/>
    <w:rsid w:val="00C07BAD"/>
    <w:rsid w:val="00C11652"/>
    <w:rsid w:val="00C1246E"/>
    <w:rsid w:val="00C13D52"/>
    <w:rsid w:val="00C154D7"/>
    <w:rsid w:val="00C21741"/>
    <w:rsid w:val="00C228D3"/>
    <w:rsid w:val="00C23129"/>
    <w:rsid w:val="00C2459A"/>
    <w:rsid w:val="00C24F53"/>
    <w:rsid w:val="00C2554F"/>
    <w:rsid w:val="00C2567B"/>
    <w:rsid w:val="00C2596F"/>
    <w:rsid w:val="00C30072"/>
    <w:rsid w:val="00C315B8"/>
    <w:rsid w:val="00C31A95"/>
    <w:rsid w:val="00C32F3A"/>
    <w:rsid w:val="00C34D5D"/>
    <w:rsid w:val="00C35588"/>
    <w:rsid w:val="00C35940"/>
    <w:rsid w:val="00C35ED8"/>
    <w:rsid w:val="00C367C3"/>
    <w:rsid w:val="00C367E0"/>
    <w:rsid w:val="00C36E8C"/>
    <w:rsid w:val="00C3733C"/>
    <w:rsid w:val="00C37A88"/>
    <w:rsid w:val="00C401AE"/>
    <w:rsid w:val="00C40F18"/>
    <w:rsid w:val="00C412ED"/>
    <w:rsid w:val="00C41799"/>
    <w:rsid w:val="00C41F11"/>
    <w:rsid w:val="00C4249D"/>
    <w:rsid w:val="00C43723"/>
    <w:rsid w:val="00C44099"/>
    <w:rsid w:val="00C45111"/>
    <w:rsid w:val="00C452EB"/>
    <w:rsid w:val="00C4721F"/>
    <w:rsid w:val="00C47E3A"/>
    <w:rsid w:val="00C50085"/>
    <w:rsid w:val="00C5171D"/>
    <w:rsid w:val="00C518CA"/>
    <w:rsid w:val="00C52F88"/>
    <w:rsid w:val="00C5374C"/>
    <w:rsid w:val="00C565B9"/>
    <w:rsid w:val="00C56771"/>
    <w:rsid w:val="00C608E3"/>
    <w:rsid w:val="00C61422"/>
    <w:rsid w:val="00C62EE2"/>
    <w:rsid w:val="00C630F3"/>
    <w:rsid w:val="00C634C8"/>
    <w:rsid w:val="00C6453A"/>
    <w:rsid w:val="00C65D33"/>
    <w:rsid w:val="00C6718B"/>
    <w:rsid w:val="00C67B3B"/>
    <w:rsid w:val="00C7145F"/>
    <w:rsid w:val="00C71B32"/>
    <w:rsid w:val="00C72BA8"/>
    <w:rsid w:val="00C72FB5"/>
    <w:rsid w:val="00C7361D"/>
    <w:rsid w:val="00C74253"/>
    <w:rsid w:val="00C755DD"/>
    <w:rsid w:val="00C76AD7"/>
    <w:rsid w:val="00C76E5E"/>
    <w:rsid w:val="00C8117F"/>
    <w:rsid w:val="00C81E8A"/>
    <w:rsid w:val="00C823F1"/>
    <w:rsid w:val="00C82BDB"/>
    <w:rsid w:val="00C8511C"/>
    <w:rsid w:val="00C861D8"/>
    <w:rsid w:val="00C8665D"/>
    <w:rsid w:val="00C87B67"/>
    <w:rsid w:val="00C87E2F"/>
    <w:rsid w:val="00C91222"/>
    <w:rsid w:val="00C91477"/>
    <w:rsid w:val="00C91A1F"/>
    <w:rsid w:val="00C92F59"/>
    <w:rsid w:val="00C9322A"/>
    <w:rsid w:val="00C93C50"/>
    <w:rsid w:val="00C95D55"/>
    <w:rsid w:val="00C975E8"/>
    <w:rsid w:val="00C9787D"/>
    <w:rsid w:val="00CA201D"/>
    <w:rsid w:val="00CA223D"/>
    <w:rsid w:val="00CA25D2"/>
    <w:rsid w:val="00CA2A0C"/>
    <w:rsid w:val="00CA2DEE"/>
    <w:rsid w:val="00CA5DC9"/>
    <w:rsid w:val="00CA670F"/>
    <w:rsid w:val="00CA72F5"/>
    <w:rsid w:val="00CA7995"/>
    <w:rsid w:val="00CB0E10"/>
    <w:rsid w:val="00CB0E14"/>
    <w:rsid w:val="00CB292E"/>
    <w:rsid w:val="00CB3ED7"/>
    <w:rsid w:val="00CB43F1"/>
    <w:rsid w:val="00CB5FB9"/>
    <w:rsid w:val="00CB63A6"/>
    <w:rsid w:val="00CB7F88"/>
    <w:rsid w:val="00CB7F96"/>
    <w:rsid w:val="00CC13E5"/>
    <w:rsid w:val="00CC31A4"/>
    <w:rsid w:val="00CC3810"/>
    <w:rsid w:val="00CC57ED"/>
    <w:rsid w:val="00CC6059"/>
    <w:rsid w:val="00CC64DD"/>
    <w:rsid w:val="00CC6C30"/>
    <w:rsid w:val="00CC7B9A"/>
    <w:rsid w:val="00CC7EA0"/>
    <w:rsid w:val="00CC7EE9"/>
    <w:rsid w:val="00CD003C"/>
    <w:rsid w:val="00CD103D"/>
    <w:rsid w:val="00CD3399"/>
    <w:rsid w:val="00CD357F"/>
    <w:rsid w:val="00CD3756"/>
    <w:rsid w:val="00CD3851"/>
    <w:rsid w:val="00CD410C"/>
    <w:rsid w:val="00CD4804"/>
    <w:rsid w:val="00CD5D06"/>
    <w:rsid w:val="00CD5F2B"/>
    <w:rsid w:val="00CE3FD8"/>
    <w:rsid w:val="00CE43FC"/>
    <w:rsid w:val="00CE50B0"/>
    <w:rsid w:val="00CE7681"/>
    <w:rsid w:val="00CE7722"/>
    <w:rsid w:val="00CF00EC"/>
    <w:rsid w:val="00CF1207"/>
    <w:rsid w:val="00CF219C"/>
    <w:rsid w:val="00CF4767"/>
    <w:rsid w:val="00CF4E28"/>
    <w:rsid w:val="00CF5DAC"/>
    <w:rsid w:val="00CF6038"/>
    <w:rsid w:val="00CF690B"/>
    <w:rsid w:val="00CF6E22"/>
    <w:rsid w:val="00CF7082"/>
    <w:rsid w:val="00CF754D"/>
    <w:rsid w:val="00D00368"/>
    <w:rsid w:val="00D00EFA"/>
    <w:rsid w:val="00D0203D"/>
    <w:rsid w:val="00D022AE"/>
    <w:rsid w:val="00D05F3D"/>
    <w:rsid w:val="00D063F3"/>
    <w:rsid w:val="00D06557"/>
    <w:rsid w:val="00D07630"/>
    <w:rsid w:val="00D07F2E"/>
    <w:rsid w:val="00D100D0"/>
    <w:rsid w:val="00D12A18"/>
    <w:rsid w:val="00D12B62"/>
    <w:rsid w:val="00D13CFD"/>
    <w:rsid w:val="00D13EE4"/>
    <w:rsid w:val="00D13FFB"/>
    <w:rsid w:val="00D144E2"/>
    <w:rsid w:val="00D1546E"/>
    <w:rsid w:val="00D1738E"/>
    <w:rsid w:val="00D1742A"/>
    <w:rsid w:val="00D17D1B"/>
    <w:rsid w:val="00D17D57"/>
    <w:rsid w:val="00D20C3C"/>
    <w:rsid w:val="00D2183D"/>
    <w:rsid w:val="00D21A85"/>
    <w:rsid w:val="00D22C1B"/>
    <w:rsid w:val="00D23181"/>
    <w:rsid w:val="00D24010"/>
    <w:rsid w:val="00D24744"/>
    <w:rsid w:val="00D24BA1"/>
    <w:rsid w:val="00D25219"/>
    <w:rsid w:val="00D255B7"/>
    <w:rsid w:val="00D25A26"/>
    <w:rsid w:val="00D277FF"/>
    <w:rsid w:val="00D30D80"/>
    <w:rsid w:val="00D32B5F"/>
    <w:rsid w:val="00D32B83"/>
    <w:rsid w:val="00D32E45"/>
    <w:rsid w:val="00D3488E"/>
    <w:rsid w:val="00D34A5D"/>
    <w:rsid w:val="00D34F87"/>
    <w:rsid w:val="00D368B2"/>
    <w:rsid w:val="00D36C07"/>
    <w:rsid w:val="00D36ED6"/>
    <w:rsid w:val="00D37D59"/>
    <w:rsid w:val="00D41062"/>
    <w:rsid w:val="00D41CA9"/>
    <w:rsid w:val="00D41D56"/>
    <w:rsid w:val="00D42627"/>
    <w:rsid w:val="00D4336D"/>
    <w:rsid w:val="00D43BE4"/>
    <w:rsid w:val="00D4476B"/>
    <w:rsid w:val="00D44B0F"/>
    <w:rsid w:val="00D4614B"/>
    <w:rsid w:val="00D463DB"/>
    <w:rsid w:val="00D464D8"/>
    <w:rsid w:val="00D46518"/>
    <w:rsid w:val="00D46705"/>
    <w:rsid w:val="00D46BA5"/>
    <w:rsid w:val="00D46E59"/>
    <w:rsid w:val="00D47107"/>
    <w:rsid w:val="00D47FAD"/>
    <w:rsid w:val="00D5113C"/>
    <w:rsid w:val="00D51669"/>
    <w:rsid w:val="00D52534"/>
    <w:rsid w:val="00D5305F"/>
    <w:rsid w:val="00D5505A"/>
    <w:rsid w:val="00D5617A"/>
    <w:rsid w:val="00D56C02"/>
    <w:rsid w:val="00D57223"/>
    <w:rsid w:val="00D600D5"/>
    <w:rsid w:val="00D600DD"/>
    <w:rsid w:val="00D60771"/>
    <w:rsid w:val="00D60BEB"/>
    <w:rsid w:val="00D612ED"/>
    <w:rsid w:val="00D625C8"/>
    <w:rsid w:val="00D629AE"/>
    <w:rsid w:val="00D63021"/>
    <w:rsid w:val="00D63F0C"/>
    <w:rsid w:val="00D653E6"/>
    <w:rsid w:val="00D6559D"/>
    <w:rsid w:val="00D655C9"/>
    <w:rsid w:val="00D667C2"/>
    <w:rsid w:val="00D6740D"/>
    <w:rsid w:val="00D707A1"/>
    <w:rsid w:val="00D70CE2"/>
    <w:rsid w:val="00D70E56"/>
    <w:rsid w:val="00D713EE"/>
    <w:rsid w:val="00D750A7"/>
    <w:rsid w:val="00D7563E"/>
    <w:rsid w:val="00D76F4D"/>
    <w:rsid w:val="00D8171A"/>
    <w:rsid w:val="00D846E8"/>
    <w:rsid w:val="00D8470D"/>
    <w:rsid w:val="00D85CE1"/>
    <w:rsid w:val="00D86D35"/>
    <w:rsid w:val="00D87AAB"/>
    <w:rsid w:val="00D917CE"/>
    <w:rsid w:val="00D91D0B"/>
    <w:rsid w:val="00D91F74"/>
    <w:rsid w:val="00D92D07"/>
    <w:rsid w:val="00D937ED"/>
    <w:rsid w:val="00D93D3A"/>
    <w:rsid w:val="00D93DD7"/>
    <w:rsid w:val="00D948F0"/>
    <w:rsid w:val="00D94D9F"/>
    <w:rsid w:val="00D95B2E"/>
    <w:rsid w:val="00D971B5"/>
    <w:rsid w:val="00D978A3"/>
    <w:rsid w:val="00DA0354"/>
    <w:rsid w:val="00DA0AB8"/>
    <w:rsid w:val="00DA0D83"/>
    <w:rsid w:val="00DA1089"/>
    <w:rsid w:val="00DA159A"/>
    <w:rsid w:val="00DA2A1D"/>
    <w:rsid w:val="00DA2EC1"/>
    <w:rsid w:val="00DA347B"/>
    <w:rsid w:val="00DA5073"/>
    <w:rsid w:val="00DA5111"/>
    <w:rsid w:val="00DA5453"/>
    <w:rsid w:val="00DA6EA4"/>
    <w:rsid w:val="00DA7147"/>
    <w:rsid w:val="00DB00CD"/>
    <w:rsid w:val="00DB181C"/>
    <w:rsid w:val="00DB32C3"/>
    <w:rsid w:val="00DB3C67"/>
    <w:rsid w:val="00DB3EF2"/>
    <w:rsid w:val="00DB41C1"/>
    <w:rsid w:val="00DB42A0"/>
    <w:rsid w:val="00DB48BF"/>
    <w:rsid w:val="00DB4FD5"/>
    <w:rsid w:val="00DB5668"/>
    <w:rsid w:val="00DB58B2"/>
    <w:rsid w:val="00DB606A"/>
    <w:rsid w:val="00DB7310"/>
    <w:rsid w:val="00DC0B72"/>
    <w:rsid w:val="00DC0FD5"/>
    <w:rsid w:val="00DC100F"/>
    <w:rsid w:val="00DC10B4"/>
    <w:rsid w:val="00DC1340"/>
    <w:rsid w:val="00DC1CDA"/>
    <w:rsid w:val="00DC1E81"/>
    <w:rsid w:val="00DC21B2"/>
    <w:rsid w:val="00DC225B"/>
    <w:rsid w:val="00DC2D43"/>
    <w:rsid w:val="00DC3FD4"/>
    <w:rsid w:val="00DC7CE7"/>
    <w:rsid w:val="00DD2068"/>
    <w:rsid w:val="00DD2265"/>
    <w:rsid w:val="00DD232A"/>
    <w:rsid w:val="00DD283F"/>
    <w:rsid w:val="00DD2B17"/>
    <w:rsid w:val="00DD3A94"/>
    <w:rsid w:val="00DD3D92"/>
    <w:rsid w:val="00DD48A4"/>
    <w:rsid w:val="00DD4991"/>
    <w:rsid w:val="00DD551C"/>
    <w:rsid w:val="00DD6358"/>
    <w:rsid w:val="00DD6AC9"/>
    <w:rsid w:val="00DD7AED"/>
    <w:rsid w:val="00DE07E5"/>
    <w:rsid w:val="00DE0E10"/>
    <w:rsid w:val="00DE211A"/>
    <w:rsid w:val="00DE29CD"/>
    <w:rsid w:val="00DE2B6E"/>
    <w:rsid w:val="00DE2EEA"/>
    <w:rsid w:val="00DE32B5"/>
    <w:rsid w:val="00DE347A"/>
    <w:rsid w:val="00DE3DF2"/>
    <w:rsid w:val="00DE47AE"/>
    <w:rsid w:val="00DE4C04"/>
    <w:rsid w:val="00DE5296"/>
    <w:rsid w:val="00DE5557"/>
    <w:rsid w:val="00DE5AD9"/>
    <w:rsid w:val="00DE6819"/>
    <w:rsid w:val="00DE6D58"/>
    <w:rsid w:val="00DE74C5"/>
    <w:rsid w:val="00DE77B8"/>
    <w:rsid w:val="00DE7920"/>
    <w:rsid w:val="00DF1BFA"/>
    <w:rsid w:val="00DF2472"/>
    <w:rsid w:val="00DF2C9B"/>
    <w:rsid w:val="00DF2CC9"/>
    <w:rsid w:val="00DF31FE"/>
    <w:rsid w:val="00DF355D"/>
    <w:rsid w:val="00DF4138"/>
    <w:rsid w:val="00DF4322"/>
    <w:rsid w:val="00DF495D"/>
    <w:rsid w:val="00DF4E75"/>
    <w:rsid w:val="00DF5069"/>
    <w:rsid w:val="00DF687B"/>
    <w:rsid w:val="00DF6922"/>
    <w:rsid w:val="00DF74EC"/>
    <w:rsid w:val="00DF7650"/>
    <w:rsid w:val="00DF7E6F"/>
    <w:rsid w:val="00E00790"/>
    <w:rsid w:val="00E00BDC"/>
    <w:rsid w:val="00E01164"/>
    <w:rsid w:val="00E01D84"/>
    <w:rsid w:val="00E0473A"/>
    <w:rsid w:val="00E051FC"/>
    <w:rsid w:val="00E055EC"/>
    <w:rsid w:val="00E05AC6"/>
    <w:rsid w:val="00E063E1"/>
    <w:rsid w:val="00E071F9"/>
    <w:rsid w:val="00E072EA"/>
    <w:rsid w:val="00E07BF0"/>
    <w:rsid w:val="00E101FC"/>
    <w:rsid w:val="00E10C95"/>
    <w:rsid w:val="00E10E2A"/>
    <w:rsid w:val="00E117D9"/>
    <w:rsid w:val="00E1191F"/>
    <w:rsid w:val="00E12042"/>
    <w:rsid w:val="00E131F4"/>
    <w:rsid w:val="00E13CF3"/>
    <w:rsid w:val="00E13D22"/>
    <w:rsid w:val="00E14B11"/>
    <w:rsid w:val="00E1621B"/>
    <w:rsid w:val="00E16B47"/>
    <w:rsid w:val="00E16F01"/>
    <w:rsid w:val="00E17573"/>
    <w:rsid w:val="00E17E89"/>
    <w:rsid w:val="00E20051"/>
    <w:rsid w:val="00E20149"/>
    <w:rsid w:val="00E21829"/>
    <w:rsid w:val="00E21E6F"/>
    <w:rsid w:val="00E226F5"/>
    <w:rsid w:val="00E23238"/>
    <w:rsid w:val="00E2377D"/>
    <w:rsid w:val="00E2479C"/>
    <w:rsid w:val="00E260DF"/>
    <w:rsid w:val="00E26408"/>
    <w:rsid w:val="00E27118"/>
    <w:rsid w:val="00E27703"/>
    <w:rsid w:val="00E30E61"/>
    <w:rsid w:val="00E318F7"/>
    <w:rsid w:val="00E3313C"/>
    <w:rsid w:val="00E33A22"/>
    <w:rsid w:val="00E33DAE"/>
    <w:rsid w:val="00E35B27"/>
    <w:rsid w:val="00E363AD"/>
    <w:rsid w:val="00E37187"/>
    <w:rsid w:val="00E374AE"/>
    <w:rsid w:val="00E376C0"/>
    <w:rsid w:val="00E401B0"/>
    <w:rsid w:val="00E40FF4"/>
    <w:rsid w:val="00E4132C"/>
    <w:rsid w:val="00E430B8"/>
    <w:rsid w:val="00E43A38"/>
    <w:rsid w:val="00E43FC8"/>
    <w:rsid w:val="00E44A40"/>
    <w:rsid w:val="00E44EFF"/>
    <w:rsid w:val="00E4559F"/>
    <w:rsid w:val="00E45CA3"/>
    <w:rsid w:val="00E474F6"/>
    <w:rsid w:val="00E47D61"/>
    <w:rsid w:val="00E50811"/>
    <w:rsid w:val="00E50949"/>
    <w:rsid w:val="00E50A55"/>
    <w:rsid w:val="00E5179D"/>
    <w:rsid w:val="00E53F1D"/>
    <w:rsid w:val="00E55904"/>
    <w:rsid w:val="00E55FC5"/>
    <w:rsid w:val="00E57BE6"/>
    <w:rsid w:val="00E57C67"/>
    <w:rsid w:val="00E6122A"/>
    <w:rsid w:val="00E62953"/>
    <w:rsid w:val="00E62B65"/>
    <w:rsid w:val="00E636CC"/>
    <w:rsid w:val="00E63D17"/>
    <w:rsid w:val="00E65A1C"/>
    <w:rsid w:val="00E71140"/>
    <w:rsid w:val="00E71C31"/>
    <w:rsid w:val="00E7332E"/>
    <w:rsid w:val="00E73A31"/>
    <w:rsid w:val="00E749B5"/>
    <w:rsid w:val="00E7502F"/>
    <w:rsid w:val="00E7520F"/>
    <w:rsid w:val="00E75FA4"/>
    <w:rsid w:val="00E76222"/>
    <w:rsid w:val="00E77351"/>
    <w:rsid w:val="00E807E8"/>
    <w:rsid w:val="00E80D6B"/>
    <w:rsid w:val="00E815C4"/>
    <w:rsid w:val="00E81902"/>
    <w:rsid w:val="00E8221E"/>
    <w:rsid w:val="00E83636"/>
    <w:rsid w:val="00E83B60"/>
    <w:rsid w:val="00E84033"/>
    <w:rsid w:val="00E8468B"/>
    <w:rsid w:val="00E86712"/>
    <w:rsid w:val="00E86971"/>
    <w:rsid w:val="00E9205E"/>
    <w:rsid w:val="00E92116"/>
    <w:rsid w:val="00E93BE7"/>
    <w:rsid w:val="00E940B1"/>
    <w:rsid w:val="00E9422E"/>
    <w:rsid w:val="00E94603"/>
    <w:rsid w:val="00E951E5"/>
    <w:rsid w:val="00E9552E"/>
    <w:rsid w:val="00E96E0D"/>
    <w:rsid w:val="00EA066B"/>
    <w:rsid w:val="00EA0B1E"/>
    <w:rsid w:val="00EA1A6E"/>
    <w:rsid w:val="00EA44FE"/>
    <w:rsid w:val="00EA658C"/>
    <w:rsid w:val="00EA6BD9"/>
    <w:rsid w:val="00EA772D"/>
    <w:rsid w:val="00EB16D8"/>
    <w:rsid w:val="00EB223A"/>
    <w:rsid w:val="00EB27BF"/>
    <w:rsid w:val="00EB2D99"/>
    <w:rsid w:val="00EB2F3A"/>
    <w:rsid w:val="00EB3542"/>
    <w:rsid w:val="00EB47B4"/>
    <w:rsid w:val="00EB5DB5"/>
    <w:rsid w:val="00EB5E83"/>
    <w:rsid w:val="00EB7681"/>
    <w:rsid w:val="00EB7A63"/>
    <w:rsid w:val="00EC0113"/>
    <w:rsid w:val="00EC0360"/>
    <w:rsid w:val="00EC0532"/>
    <w:rsid w:val="00EC07A8"/>
    <w:rsid w:val="00EC18EC"/>
    <w:rsid w:val="00EC1A66"/>
    <w:rsid w:val="00EC4CE4"/>
    <w:rsid w:val="00EC54C3"/>
    <w:rsid w:val="00EC6121"/>
    <w:rsid w:val="00EC6381"/>
    <w:rsid w:val="00EC6D1F"/>
    <w:rsid w:val="00EC6DB3"/>
    <w:rsid w:val="00ED2707"/>
    <w:rsid w:val="00ED2E45"/>
    <w:rsid w:val="00ED3129"/>
    <w:rsid w:val="00ED36E1"/>
    <w:rsid w:val="00ED4371"/>
    <w:rsid w:val="00ED45B9"/>
    <w:rsid w:val="00ED55CB"/>
    <w:rsid w:val="00ED591F"/>
    <w:rsid w:val="00ED6D09"/>
    <w:rsid w:val="00ED70A2"/>
    <w:rsid w:val="00ED7154"/>
    <w:rsid w:val="00EE10F4"/>
    <w:rsid w:val="00EE120A"/>
    <w:rsid w:val="00EE22AF"/>
    <w:rsid w:val="00EE3488"/>
    <w:rsid w:val="00EE47D5"/>
    <w:rsid w:val="00EE4AC2"/>
    <w:rsid w:val="00EE6347"/>
    <w:rsid w:val="00EE6B45"/>
    <w:rsid w:val="00EF02B4"/>
    <w:rsid w:val="00EF02BA"/>
    <w:rsid w:val="00EF0C03"/>
    <w:rsid w:val="00EF117B"/>
    <w:rsid w:val="00EF1953"/>
    <w:rsid w:val="00EF242C"/>
    <w:rsid w:val="00EF3BD0"/>
    <w:rsid w:val="00EF3FD6"/>
    <w:rsid w:val="00EF56C8"/>
    <w:rsid w:val="00EF6088"/>
    <w:rsid w:val="00EF60EC"/>
    <w:rsid w:val="00F00743"/>
    <w:rsid w:val="00F01626"/>
    <w:rsid w:val="00F02B79"/>
    <w:rsid w:val="00F03140"/>
    <w:rsid w:val="00F031B4"/>
    <w:rsid w:val="00F03631"/>
    <w:rsid w:val="00F04785"/>
    <w:rsid w:val="00F048F5"/>
    <w:rsid w:val="00F05151"/>
    <w:rsid w:val="00F05B43"/>
    <w:rsid w:val="00F06945"/>
    <w:rsid w:val="00F07B81"/>
    <w:rsid w:val="00F10EC5"/>
    <w:rsid w:val="00F13BE2"/>
    <w:rsid w:val="00F14291"/>
    <w:rsid w:val="00F16E38"/>
    <w:rsid w:val="00F20534"/>
    <w:rsid w:val="00F206A8"/>
    <w:rsid w:val="00F21874"/>
    <w:rsid w:val="00F21DCA"/>
    <w:rsid w:val="00F227E3"/>
    <w:rsid w:val="00F22D5A"/>
    <w:rsid w:val="00F245F4"/>
    <w:rsid w:val="00F24CF8"/>
    <w:rsid w:val="00F25F1D"/>
    <w:rsid w:val="00F26DEC"/>
    <w:rsid w:val="00F277F8"/>
    <w:rsid w:val="00F27E89"/>
    <w:rsid w:val="00F30AA4"/>
    <w:rsid w:val="00F313A2"/>
    <w:rsid w:val="00F31EC9"/>
    <w:rsid w:val="00F3231C"/>
    <w:rsid w:val="00F32473"/>
    <w:rsid w:val="00F326CC"/>
    <w:rsid w:val="00F34C31"/>
    <w:rsid w:val="00F35D50"/>
    <w:rsid w:val="00F36025"/>
    <w:rsid w:val="00F36C25"/>
    <w:rsid w:val="00F37D81"/>
    <w:rsid w:val="00F37DD5"/>
    <w:rsid w:val="00F37E0A"/>
    <w:rsid w:val="00F37FBE"/>
    <w:rsid w:val="00F40350"/>
    <w:rsid w:val="00F4129E"/>
    <w:rsid w:val="00F4187C"/>
    <w:rsid w:val="00F41BC6"/>
    <w:rsid w:val="00F42EA3"/>
    <w:rsid w:val="00F44444"/>
    <w:rsid w:val="00F4519A"/>
    <w:rsid w:val="00F456DF"/>
    <w:rsid w:val="00F4710C"/>
    <w:rsid w:val="00F50035"/>
    <w:rsid w:val="00F508F2"/>
    <w:rsid w:val="00F51EF2"/>
    <w:rsid w:val="00F54288"/>
    <w:rsid w:val="00F55B9E"/>
    <w:rsid w:val="00F55F44"/>
    <w:rsid w:val="00F56B78"/>
    <w:rsid w:val="00F576F9"/>
    <w:rsid w:val="00F6385C"/>
    <w:rsid w:val="00F63D03"/>
    <w:rsid w:val="00F64787"/>
    <w:rsid w:val="00F64F25"/>
    <w:rsid w:val="00F65F97"/>
    <w:rsid w:val="00F66CB1"/>
    <w:rsid w:val="00F67315"/>
    <w:rsid w:val="00F70616"/>
    <w:rsid w:val="00F70AF6"/>
    <w:rsid w:val="00F724E5"/>
    <w:rsid w:val="00F72AEE"/>
    <w:rsid w:val="00F72EE2"/>
    <w:rsid w:val="00F737E8"/>
    <w:rsid w:val="00F73B80"/>
    <w:rsid w:val="00F74AC3"/>
    <w:rsid w:val="00F74E57"/>
    <w:rsid w:val="00F74FF6"/>
    <w:rsid w:val="00F7507C"/>
    <w:rsid w:val="00F76C1D"/>
    <w:rsid w:val="00F77ACD"/>
    <w:rsid w:val="00F77C03"/>
    <w:rsid w:val="00F77DB5"/>
    <w:rsid w:val="00F807A1"/>
    <w:rsid w:val="00F81173"/>
    <w:rsid w:val="00F81D13"/>
    <w:rsid w:val="00F81D3B"/>
    <w:rsid w:val="00F82F1A"/>
    <w:rsid w:val="00F83CBE"/>
    <w:rsid w:val="00F83E4D"/>
    <w:rsid w:val="00F856A6"/>
    <w:rsid w:val="00F85ED9"/>
    <w:rsid w:val="00F8787C"/>
    <w:rsid w:val="00F90642"/>
    <w:rsid w:val="00F91045"/>
    <w:rsid w:val="00F91109"/>
    <w:rsid w:val="00F923F0"/>
    <w:rsid w:val="00F93416"/>
    <w:rsid w:val="00F9371A"/>
    <w:rsid w:val="00F9500E"/>
    <w:rsid w:val="00F95196"/>
    <w:rsid w:val="00F9526C"/>
    <w:rsid w:val="00F95292"/>
    <w:rsid w:val="00F95F20"/>
    <w:rsid w:val="00F967E5"/>
    <w:rsid w:val="00F96F58"/>
    <w:rsid w:val="00FA188A"/>
    <w:rsid w:val="00FA21B9"/>
    <w:rsid w:val="00FA6043"/>
    <w:rsid w:val="00FB1C69"/>
    <w:rsid w:val="00FB277F"/>
    <w:rsid w:val="00FB3C9C"/>
    <w:rsid w:val="00FB3DA1"/>
    <w:rsid w:val="00FB575F"/>
    <w:rsid w:val="00FB57AF"/>
    <w:rsid w:val="00FB59C1"/>
    <w:rsid w:val="00FB606F"/>
    <w:rsid w:val="00FB6952"/>
    <w:rsid w:val="00FC159D"/>
    <w:rsid w:val="00FC2676"/>
    <w:rsid w:val="00FC2EF0"/>
    <w:rsid w:val="00FC2F3B"/>
    <w:rsid w:val="00FC43EE"/>
    <w:rsid w:val="00FC44D1"/>
    <w:rsid w:val="00FC4798"/>
    <w:rsid w:val="00FC56C1"/>
    <w:rsid w:val="00FC5BF4"/>
    <w:rsid w:val="00FC6037"/>
    <w:rsid w:val="00FD1588"/>
    <w:rsid w:val="00FD1675"/>
    <w:rsid w:val="00FD25E4"/>
    <w:rsid w:val="00FD316B"/>
    <w:rsid w:val="00FD4589"/>
    <w:rsid w:val="00FD5DA6"/>
    <w:rsid w:val="00FD627E"/>
    <w:rsid w:val="00FD64AC"/>
    <w:rsid w:val="00FD6B84"/>
    <w:rsid w:val="00FD7FA6"/>
    <w:rsid w:val="00FE03CF"/>
    <w:rsid w:val="00FE1BE7"/>
    <w:rsid w:val="00FE2394"/>
    <w:rsid w:val="00FE26D5"/>
    <w:rsid w:val="00FE2DEE"/>
    <w:rsid w:val="00FE3092"/>
    <w:rsid w:val="00FE3B26"/>
    <w:rsid w:val="00FE43B8"/>
    <w:rsid w:val="00FE4FEB"/>
    <w:rsid w:val="00FE5D6B"/>
    <w:rsid w:val="00FE6259"/>
    <w:rsid w:val="00FE69C7"/>
    <w:rsid w:val="00FE6A13"/>
    <w:rsid w:val="00FE6E00"/>
    <w:rsid w:val="00FE7303"/>
    <w:rsid w:val="00FE7636"/>
    <w:rsid w:val="00FF13FD"/>
    <w:rsid w:val="00FF175B"/>
    <w:rsid w:val="00FF34E1"/>
    <w:rsid w:val="00FF4A21"/>
    <w:rsid w:val="00FF4BC1"/>
    <w:rsid w:val="00FF4FBF"/>
    <w:rsid w:val="00FF5D41"/>
    <w:rsid w:val="00FF5FBC"/>
    <w:rsid w:val="00FF6483"/>
    <w:rsid w:val="00FF65AC"/>
    <w:rsid w:val="00FF6F35"/>
    <w:rsid w:val="00FF7FED"/>
    <w:rsid w:val="14FE06F4"/>
    <w:rsid w:val="4025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A5BEE"/>
  <w15:chartTrackingRefBased/>
  <w15:docId w15:val="{6619D645-4B3B-4874-9931-18D81D7F9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CF9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413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1E33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4A"/>
  </w:style>
  <w:style w:type="paragraph" w:styleId="Footer">
    <w:name w:val="footer"/>
    <w:basedOn w:val="Normal"/>
    <w:link w:val="Foot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4A"/>
  </w:style>
  <w:style w:type="paragraph" w:customStyle="1" w:styleId="ShortT">
    <w:name w:val="ShortT"/>
    <w:basedOn w:val="Normal"/>
    <w:next w:val="Normal"/>
    <w:qFormat/>
    <w:rsid w:val="00703828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703828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703828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800926"/>
    <w:pPr>
      <w:ind w:left="720"/>
      <w:contextualSpacing/>
    </w:pPr>
  </w:style>
  <w:style w:type="character" w:customStyle="1" w:styleId="CharPartText">
    <w:name w:val="CharPartText"/>
    <w:basedOn w:val="DefaultParagraphFont"/>
    <w:qFormat/>
    <w:rsid w:val="00CC64DD"/>
  </w:style>
  <w:style w:type="paragraph" w:customStyle="1" w:styleId="ActHead5">
    <w:name w:val="ActHead 5"/>
    <w:aliases w:val="s"/>
    <w:basedOn w:val="Normal"/>
    <w:next w:val="subsection"/>
    <w:qFormat/>
    <w:rsid w:val="00F31EC9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F31EC9"/>
  </w:style>
  <w:style w:type="paragraph" w:customStyle="1" w:styleId="subsection">
    <w:name w:val="subsection"/>
    <w:aliases w:val="ss,Subsection"/>
    <w:basedOn w:val="Normal"/>
    <w:link w:val="subsectionChar"/>
    <w:rsid w:val="00F31EC9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1EC9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F31EC9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uiPriority w:val="99"/>
    <w:rsid w:val="00F31EC9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unhideWhenUsed/>
    <w:rsid w:val="00F31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EC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EC9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C9"/>
    <w:rPr>
      <w:rFonts w:ascii="Segoe UI" w:hAnsi="Segoe UI" w:cs="Segoe UI"/>
      <w:sz w:val="18"/>
      <w:szCs w:val="18"/>
    </w:rPr>
  </w:style>
  <w:style w:type="paragraph" w:customStyle="1" w:styleId="Definition">
    <w:name w:val="Definition"/>
    <w:aliases w:val="dd"/>
    <w:basedOn w:val="Normal"/>
    <w:link w:val="DefinitionChar"/>
    <w:rsid w:val="00F31EC9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para">
    <w:name w:val="note(para)"/>
    <w:aliases w:val="na"/>
    <w:basedOn w:val="Normal"/>
    <w:rsid w:val="00F31EC9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F31EC9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ActHead7">
    <w:name w:val="ActHead 7"/>
    <w:aliases w:val="ap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B7359B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,indent(a)"/>
    <w:basedOn w:val="Normal"/>
    <w:link w:val="paragraphChar"/>
    <w:rsid w:val="00B7359B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9B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9B"/>
    <w:rPr>
      <w:rFonts w:ascii="Times New Roman" w:hAnsi="Times New Roman"/>
      <w:b/>
      <w:bCs/>
      <w:sz w:val="20"/>
      <w:szCs w:val="20"/>
    </w:rPr>
  </w:style>
  <w:style w:type="paragraph" w:customStyle="1" w:styleId="BoxList">
    <w:name w:val="BoxList"/>
    <w:aliases w:val="bl"/>
    <w:basedOn w:val="Normal"/>
    <w:qFormat/>
    <w:rsid w:val="00B73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559" w:hanging="425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CharPartNo">
    <w:name w:val="CharPartNo"/>
    <w:basedOn w:val="DefaultParagraphFont"/>
    <w:qFormat/>
    <w:rsid w:val="006F5CF2"/>
  </w:style>
  <w:style w:type="paragraph" w:customStyle="1" w:styleId="Item">
    <w:name w:val="Item"/>
    <w:aliases w:val="i"/>
    <w:basedOn w:val="Normal"/>
    <w:next w:val="ItemHead"/>
    <w:rsid w:val="00265688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265688"/>
    <w:pPr>
      <w:keepNext/>
      <w:keepLines/>
      <w:spacing w:before="220" w:after="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szCs w:val="20"/>
      <w:lang w:eastAsia="en-AU"/>
    </w:rPr>
  </w:style>
  <w:style w:type="character" w:customStyle="1" w:styleId="CharDivNo">
    <w:name w:val="CharDivNo"/>
    <w:basedOn w:val="DefaultParagraphFont"/>
    <w:uiPriority w:val="1"/>
    <w:qFormat/>
    <w:rsid w:val="00D971B5"/>
  </w:style>
  <w:style w:type="character" w:customStyle="1" w:styleId="CharDivText">
    <w:name w:val="CharDivText"/>
    <w:basedOn w:val="DefaultParagraphFont"/>
    <w:uiPriority w:val="1"/>
    <w:qFormat/>
    <w:rsid w:val="00D971B5"/>
  </w:style>
  <w:style w:type="character" w:customStyle="1" w:styleId="paragraphChar">
    <w:name w:val="paragraph Char"/>
    <w:aliases w:val="a Char"/>
    <w:link w:val="paragraph"/>
    <w:rsid w:val="00D971B5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odyNum">
    <w:name w:val="BodyNum"/>
    <w:aliases w:val="b1"/>
    <w:basedOn w:val="Normal"/>
    <w:rsid w:val="002B5793"/>
    <w:pPr>
      <w:numPr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2B5793"/>
    <w:pPr>
      <w:numPr>
        <w:ilvl w:val="1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2B5793"/>
    <w:pPr>
      <w:numPr>
        <w:ilvl w:val="2"/>
        <w:numId w:val="6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2B5793"/>
    <w:pPr>
      <w:numPr>
        <w:ilvl w:val="3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uiPriority w:val="99"/>
    <w:rsid w:val="002B5793"/>
    <w:pPr>
      <w:numPr>
        <w:numId w:val="6"/>
      </w:numPr>
    </w:pPr>
  </w:style>
  <w:style w:type="paragraph" w:customStyle="1" w:styleId="Default">
    <w:name w:val="Default"/>
    <w:rsid w:val="006B05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CMABodyText">
    <w:name w:val="ACMA Body Text"/>
    <w:rsid w:val="00BB2071"/>
    <w:pPr>
      <w:suppressAutoHyphens/>
      <w:spacing w:before="80" w:after="120" w:line="28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ScheduleHeading">
    <w:name w:val="Schedule Heading"/>
    <w:basedOn w:val="Normal"/>
    <w:next w:val="Normal"/>
    <w:rsid w:val="00464A56"/>
    <w:pPr>
      <w:keepNext/>
      <w:keepLines/>
      <w:spacing w:before="360" w:after="0" w:line="240" w:lineRule="auto"/>
      <w:ind w:left="964" w:hanging="964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TableColHead">
    <w:name w:val="TableColHead"/>
    <w:basedOn w:val="Normal"/>
    <w:rsid w:val="00464A56"/>
    <w:pPr>
      <w:keepNext/>
      <w:spacing w:before="120" w:after="60" w:line="200" w:lineRule="exact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Text">
    <w:name w:val="TableText"/>
    <w:basedOn w:val="Normal"/>
    <w:rsid w:val="00464A56"/>
    <w:pPr>
      <w:spacing w:before="60" w:after="60" w:line="240" w:lineRule="exact"/>
    </w:pPr>
    <w:rPr>
      <w:rFonts w:ascii="Times New Roman" w:eastAsia="Times New Roman" w:hAnsi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413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1E33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OTextChar">
    <w:name w:val="SO Text Char"/>
    <w:aliases w:val="sot Char"/>
    <w:basedOn w:val="DefaultParagraphFont"/>
    <w:link w:val="SOText"/>
    <w:locked/>
    <w:rsid w:val="00D42627"/>
    <w:rPr>
      <w:rFonts w:ascii="Times New Roman" w:hAnsi="Times New Roman" w:cs="Times New Roman"/>
      <w:szCs w:val="20"/>
    </w:rPr>
  </w:style>
  <w:style w:type="paragraph" w:customStyle="1" w:styleId="SOText">
    <w:name w:val="SO Text"/>
    <w:aliases w:val="sot"/>
    <w:link w:val="SOTextChar"/>
    <w:rsid w:val="00D4262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 w:cs="Times New Roman"/>
      <w:szCs w:val="20"/>
    </w:rPr>
  </w:style>
  <w:style w:type="paragraph" w:customStyle="1" w:styleId="Schedulereference">
    <w:name w:val="Schedule reference"/>
    <w:basedOn w:val="Normal"/>
    <w:next w:val="Normal"/>
    <w:rsid w:val="0025311A"/>
    <w:pPr>
      <w:keepNext/>
      <w:keepLines/>
      <w:spacing w:before="60" w:after="0" w:line="200" w:lineRule="exact"/>
      <w:ind w:left="2410"/>
    </w:pPr>
    <w:rPr>
      <w:rFonts w:ascii="Arial" w:eastAsia="Times New Roman" w:hAnsi="Arial" w:cs="Times New Roman"/>
      <w:sz w:val="18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B33C30"/>
    <w:rPr>
      <w:color w:val="605E5C"/>
      <w:shd w:val="clear" w:color="auto" w:fill="E1DFDD"/>
    </w:rPr>
  </w:style>
  <w:style w:type="paragraph" w:customStyle="1" w:styleId="hr">
    <w:name w:val="hr"/>
    <w:basedOn w:val="Normal"/>
    <w:rsid w:val="00ED6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ectno0">
    <w:name w:val="charsectno"/>
    <w:basedOn w:val="DefaultParagraphFont"/>
    <w:rsid w:val="00ED6D09"/>
  </w:style>
  <w:style w:type="character" w:customStyle="1" w:styleId="charpartno0">
    <w:name w:val="charpartno"/>
    <w:basedOn w:val="DefaultParagraphFont"/>
    <w:rsid w:val="00ED6D09"/>
  </w:style>
  <w:style w:type="paragraph" w:customStyle="1" w:styleId="r1">
    <w:name w:val="r1"/>
    <w:basedOn w:val="Normal"/>
    <w:rsid w:val="00ED6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1">
    <w:name w:val="p1"/>
    <w:basedOn w:val="Normal"/>
    <w:rsid w:val="00ED6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2">
    <w:name w:val="p2"/>
    <w:basedOn w:val="Normal"/>
    <w:rsid w:val="00ED6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Tablea">
    <w:name w:val="Table(a)"/>
    <w:aliases w:val="ta"/>
    <w:basedOn w:val="Normal"/>
    <w:rsid w:val="007F314E"/>
    <w:pPr>
      <w:spacing w:before="60"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Tabletext0">
    <w:name w:val="Tabletext"/>
    <w:aliases w:val="tt"/>
    <w:basedOn w:val="Normal"/>
    <w:rsid w:val="007F314E"/>
    <w:pPr>
      <w:spacing w:before="60" w:after="0" w:line="240" w:lineRule="atLeast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TableHeading">
    <w:name w:val="TableHeading"/>
    <w:aliases w:val="th"/>
    <w:basedOn w:val="Normal"/>
    <w:next w:val="Tabletext0"/>
    <w:rsid w:val="007F314E"/>
    <w:pPr>
      <w:keepNext/>
      <w:spacing w:before="60" w:after="0" w:line="240" w:lineRule="atLeast"/>
    </w:pPr>
    <w:rPr>
      <w:rFonts w:ascii="Times New Roman" w:eastAsia="Times New Roman" w:hAnsi="Times New Roman" w:cs="Times New Roman"/>
      <w:b/>
      <w:sz w:val="20"/>
      <w:szCs w:val="20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92675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B0521"/>
    <w:pPr>
      <w:spacing w:after="0" w:line="240" w:lineRule="auto"/>
    </w:pPr>
  </w:style>
  <w:style w:type="character" w:customStyle="1" w:styleId="DefinitionChar">
    <w:name w:val="Definition Char"/>
    <w:aliases w:val="dd Char"/>
    <w:link w:val="Definition"/>
    <w:rsid w:val="00313DBA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">
    <w:name w:val="Note"/>
    <w:basedOn w:val="Normal"/>
    <w:autoRedefine/>
    <w:rsid w:val="001E037F"/>
    <w:pPr>
      <w:tabs>
        <w:tab w:val="left" w:pos="1276"/>
      </w:tabs>
      <w:spacing w:before="120" w:after="120" w:line="220" w:lineRule="exact"/>
      <w:ind w:left="1276"/>
      <w:jc w:val="both"/>
    </w:pPr>
    <w:rPr>
      <w:rFonts w:ascii="Times" w:eastAsia="Times New Roman" w:hAnsi="Times" w:cs="Times New Roman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076D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076D0"/>
    <w:rPr>
      <w:rFonts w:ascii="Calibri" w:hAnsi="Calibri"/>
      <w:szCs w:val="21"/>
    </w:rPr>
  </w:style>
  <w:style w:type="paragraph" w:customStyle="1" w:styleId="zdefinition">
    <w:name w:val="zdefinition"/>
    <w:basedOn w:val="Normal"/>
    <w:rsid w:val="00445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1definition">
    <w:name w:val="p1definition"/>
    <w:basedOn w:val="Normal"/>
    <w:rsid w:val="00445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10">
    <w:name w:val="P1"/>
    <w:aliases w:val="(a)"/>
    <w:basedOn w:val="Normal"/>
    <w:rsid w:val="00611556"/>
    <w:pPr>
      <w:tabs>
        <w:tab w:val="right" w:pos="1191"/>
      </w:tabs>
      <w:spacing w:before="60" w:after="0" w:line="260" w:lineRule="exact"/>
      <w:ind w:left="1418" w:hanging="1418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acthead50">
    <w:name w:val="acthead5"/>
    <w:basedOn w:val="Normal"/>
    <w:rsid w:val="0059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D66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563F02"/>
    <w:pPr>
      <w:keepLines/>
      <w:spacing w:after="0" w:line="240" w:lineRule="auto"/>
      <w:ind w:left="1134" w:hanging="1134"/>
      <w:jc w:val="both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semiHidden/>
    <w:rsid w:val="00563F02"/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semiHidden/>
    <w:rsid w:val="00563F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E2340547FAB445AD8BF03BE8D7D471" ma:contentTypeVersion="6" ma:contentTypeDescription="Create a new document." ma:contentTypeScope="" ma:versionID="78be941eded01edea086d18b2bd06645">
  <xsd:schema xmlns:xsd="http://www.w3.org/2001/XMLSchema" xmlns:xs="http://www.w3.org/2001/XMLSchema" xmlns:p="http://schemas.microsoft.com/office/2006/metadata/properties" xmlns:ns2="544c9cba-c354-40af-b1ac-14745551a1f7" xmlns:ns3="3e7efae7-2842-4a60-bcbb-34e466379ff1" targetNamespace="http://schemas.microsoft.com/office/2006/metadata/properties" ma:root="true" ma:fieldsID="c8414b6a4308c208e658ce9fe121cb36" ns2:_="" ns3:_="">
    <xsd:import namespace="544c9cba-c354-40af-b1ac-14745551a1f7"/>
    <xsd:import namespace="3e7efae7-2842-4a60-bcbb-34e466379f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c9cba-c354-40af-b1ac-14745551a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efae7-2842-4a60-bcbb-34e466379f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F71D7-3ADA-407F-B97F-AD9C9B833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c9cba-c354-40af-b1ac-14745551a1f7"/>
    <ds:schemaRef ds:uri="3e7efae7-2842-4a60-bcbb-34e466379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3316CC-E1CA-44F4-88D3-B844E27D5565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98949940-3ce5-4ecd-b734-177b3a1e1cd6"/>
    <ds:schemaRef ds:uri="765fce5b-ae3f-41df-821b-1887179bab56"/>
  </ds:schemaRefs>
</ds:datastoreItem>
</file>

<file path=customXml/itemProps3.xml><?xml version="1.0" encoding="utf-8"?>
<ds:datastoreItem xmlns:ds="http://schemas.openxmlformats.org/officeDocument/2006/customXml" ds:itemID="{FD683C98-A53D-4FDC-BDF6-BD14B10543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25E2A9-8BB2-41BE-A485-31F165551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754</Words>
  <Characters>4300</Characters>
  <Application>Microsoft Office Word</Application>
  <DocSecurity>0</DocSecurity>
  <Lines>35</Lines>
  <Paragraphs>10</Paragraphs>
  <ScaleCrop>false</ScaleCrop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Belton</dc:creator>
  <cp:keywords/>
  <dc:description/>
  <cp:lastModifiedBy>Morgan Vaudrey</cp:lastModifiedBy>
  <cp:revision>5</cp:revision>
  <cp:lastPrinted>2023-07-05T06:20:00Z</cp:lastPrinted>
  <dcterms:created xsi:type="dcterms:W3CDTF">2025-03-07T04:22:00Z</dcterms:created>
  <dcterms:modified xsi:type="dcterms:W3CDTF">2025-03-13T04:25:00Z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0x010100D3E2340547FAB445AD8BF03BE8D7D471</vt:lpwstr>
  </property>
  <property fmtid="{D5CDD505-2E9C-101B-9397-08002B2CF9AE}" pid="3" name="_dlc_DocIdItemGuid">
    <vt:lpwstr>e9afbaa6-d005-4508-ac61-41fdf6f1ce9a</vt:lpwstr>
  </property>
  <property fmtid="{D5CDD505-2E9C-101B-9397-08002B2CF9AE}" pid="4" name="TitusGUID">
    <vt:lpwstr>1a36961b-e980-48b7-9197-e82e097a6797</vt:lpwstr>
  </property>
  <property fmtid="{D5CDD505-2E9C-101B-9397-08002B2CF9AE}" pid="5" name="MediaServiceImageTags">
    <vt:lpwstr/>
  </property>
</Properties>
</file>