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379E1" w14:textId="480361AE" w:rsidR="00F109D4" w:rsidRPr="00192FF9" w:rsidRDefault="00F109D4" w:rsidP="00647BB7">
      <w:pPr>
        <w:pStyle w:val="Heading1"/>
        <w:spacing w:after="360"/>
        <w:rPr>
          <w:rFonts w:ascii="Times New Roman" w:hAnsi="Times New Roman"/>
          <w:sz w:val="24"/>
          <w:szCs w:val="24"/>
        </w:rPr>
      </w:pPr>
      <w:r w:rsidRPr="00192FF9">
        <w:rPr>
          <w:rFonts w:ascii="Times New Roman" w:hAnsi="Times New Roman"/>
          <w:sz w:val="24"/>
          <w:szCs w:val="24"/>
        </w:rPr>
        <w:t>EXPLANATORY STATEMENT</w:t>
      </w:r>
    </w:p>
    <w:p w14:paraId="01877832" w14:textId="0E1FF443" w:rsidR="007662C7" w:rsidRPr="00192FF9" w:rsidRDefault="00F109D4" w:rsidP="003E1CE3">
      <w:pPr>
        <w:pStyle w:val="Heading2"/>
        <w:jc w:val="center"/>
        <w:rPr>
          <w:sz w:val="24"/>
          <w:szCs w:val="24"/>
          <w:u w:val="none"/>
        </w:rPr>
      </w:pPr>
      <w:r w:rsidRPr="00192FF9">
        <w:rPr>
          <w:sz w:val="24"/>
          <w:szCs w:val="24"/>
          <w:u w:val="none"/>
        </w:rPr>
        <w:t>Issued by authority of</w:t>
      </w:r>
      <w:r w:rsidR="00C65EE7" w:rsidRPr="00192FF9">
        <w:rPr>
          <w:sz w:val="24"/>
          <w:szCs w:val="24"/>
          <w:u w:val="none"/>
        </w:rPr>
        <w:t xml:space="preserve"> the </w:t>
      </w:r>
      <w:r w:rsidR="00B15AB0" w:rsidRPr="00192FF9">
        <w:rPr>
          <w:sz w:val="24"/>
          <w:szCs w:val="24"/>
          <w:u w:val="none"/>
        </w:rPr>
        <w:t>Minister for Finance</w:t>
      </w:r>
      <w:r w:rsidR="00076178" w:rsidRPr="00192FF9">
        <w:rPr>
          <w:sz w:val="24"/>
          <w:szCs w:val="24"/>
          <w:u w:val="none"/>
        </w:rPr>
        <w:t xml:space="preserve"> </w:t>
      </w:r>
    </w:p>
    <w:p w14:paraId="1D718157" w14:textId="1DBA486D" w:rsidR="00135658" w:rsidRPr="00192FF9" w:rsidRDefault="00B15AB0" w:rsidP="00B15AB0">
      <w:pPr>
        <w:tabs>
          <w:tab w:val="left" w:pos="1418"/>
        </w:tabs>
        <w:spacing w:before="0" w:after="240"/>
        <w:jc w:val="center"/>
        <w:rPr>
          <w:i/>
        </w:rPr>
      </w:pPr>
      <w:bookmarkStart w:id="0" w:name="_Hlk128583021"/>
      <w:r w:rsidRPr="00192FF9">
        <w:rPr>
          <w:i/>
        </w:rPr>
        <w:br/>
        <w:t>Public Governance, Performance and Accountability Act 2013</w:t>
      </w:r>
    </w:p>
    <w:p w14:paraId="7E6FA23C" w14:textId="0E794E73" w:rsidR="00B15AB0" w:rsidRPr="00192FF9" w:rsidRDefault="00B15AB0" w:rsidP="00B15AB0">
      <w:pPr>
        <w:tabs>
          <w:tab w:val="left" w:pos="1418"/>
        </w:tabs>
        <w:spacing w:before="0" w:after="240"/>
        <w:jc w:val="center"/>
        <w:rPr>
          <w:i/>
        </w:rPr>
      </w:pPr>
      <w:r w:rsidRPr="00192FF9">
        <w:rPr>
          <w:i/>
        </w:rPr>
        <w:t>Public Governance, Performance and Accountability Rule 2014</w:t>
      </w:r>
    </w:p>
    <w:p w14:paraId="043E248C" w14:textId="1E61EE19" w:rsidR="007D5091" w:rsidRPr="00192FF9" w:rsidRDefault="00135658" w:rsidP="00B15AB0">
      <w:pPr>
        <w:tabs>
          <w:tab w:val="left" w:pos="1418"/>
        </w:tabs>
        <w:spacing w:before="0" w:after="240"/>
        <w:jc w:val="center"/>
        <w:rPr>
          <w:i/>
        </w:rPr>
      </w:pPr>
      <w:r w:rsidRPr="00192FF9">
        <w:rPr>
          <w:i/>
        </w:rPr>
        <w:t xml:space="preserve">Public Governance, Performance and Accountability Amendment </w:t>
      </w:r>
      <w:r w:rsidR="00C23CEA" w:rsidRPr="0026343D">
        <w:rPr>
          <w:i/>
        </w:rPr>
        <w:t>(</w:t>
      </w:r>
      <w:r w:rsidR="00060757" w:rsidRPr="0026343D">
        <w:rPr>
          <w:i/>
        </w:rPr>
        <w:t>CEA Technologies Pty Limited</w:t>
      </w:r>
      <w:r w:rsidR="00C23CEA" w:rsidRPr="0026343D">
        <w:rPr>
          <w:i/>
        </w:rPr>
        <w:t>)</w:t>
      </w:r>
      <w:r w:rsidRPr="00192FF9">
        <w:rPr>
          <w:i/>
        </w:rPr>
        <w:t xml:space="preserve"> Rules</w:t>
      </w:r>
      <w:r w:rsidR="00E17E67" w:rsidRPr="00192FF9">
        <w:rPr>
          <w:i/>
        </w:rPr>
        <w:t xml:space="preserve"> 202</w:t>
      </w:r>
      <w:r w:rsidR="00E94126">
        <w:rPr>
          <w:i/>
        </w:rPr>
        <w:t>5</w:t>
      </w:r>
    </w:p>
    <w:bookmarkEnd w:id="0"/>
    <w:p w14:paraId="2E8D9280" w14:textId="77777777" w:rsidR="0050539E" w:rsidRPr="00192FF9" w:rsidRDefault="00B15AB0" w:rsidP="008D66F3">
      <w:r w:rsidRPr="00192FF9">
        <w:t xml:space="preserve">The </w:t>
      </w:r>
      <w:r w:rsidRPr="00192FF9">
        <w:rPr>
          <w:i/>
        </w:rPr>
        <w:t>Public Governance, Performance and Accountability Act 2013</w:t>
      </w:r>
      <w:r w:rsidRPr="00192FF9">
        <w:t xml:space="preserve"> (PGPA Act) and the </w:t>
      </w:r>
      <w:r w:rsidRPr="00192FF9">
        <w:rPr>
          <w:i/>
        </w:rPr>
        <w:t>Public Governance, Performance and Accountability Rule 2014</w:t>
      </w:r>
      <w:r w:rsidRPr="00192FF9">
        <w:t xml:space="preserve"> (PGPA Rule) set out a framework for regulating resource management by Commonwealth entities and companies. </w:t>
      </w:r>
    </w:p>
    <w:p w14:paraId="0964B022" w14:textId="736515AE" w:rsidR="00D87430" w:rsidRPr="00192FF9" w:rsidRDefault="0043111B" w:rsidP="008D66F3">
      <w:r w:rsidRPr="00192FF9">
        <w:t xml:space="preserve">Section </w:t>
      </w:r>
      <w:r w:rsidR="00B15AB0" w:rsidRPr="00192FF9">
        <w:t>101 of the PGPA Act provides that the Finance Minister may make rules</w:t>
      </w:r>
      <w:r w:rsidR="00C003B3" w:rsidRPr="00192FF9">
        <w:t xml:space="preserve"> by legislative instrument</w:t>
      </w:r>
      <w:r w:rsidR="00B15AB0" w:rsidRPr="00192FF9">
        <w:t xml:space="preserve"> </w:t>
      </w:r>
      <w:r w:rsidR="00D93ACA" w:rsidRPr="00192FF9">
        <w:t xml:space="preserve">to </w:t>
      </w:r>
      <w:r w:rsidR="00D87430" w:rsidRPr="00192FF9">
        <w:t>prescrib</w:t>
      </w:r>
      <w:r w:rsidR="00D93ACA" w:rsidRPr="00192FF9">
        <w:t>e</w:t>
      </w:r>
      <w:r w:rsidR="00D87430" w:rsidRPr="00192FF9">
        <w:t xml:space="preserve"> matters</w:t>
      </w:r>
      <w:r w:rsidR="002769B2" w:rsidRPr="00192FF9">
        <w:t xml:space="preserve"> </w:t>
      </w:r>
      <w:r w:rsidR="00EF20F1" w:rsidRPr="00192FF9">
        <w:t>giving effect to the Act</w:t>
      </w:r>
      <w:r w:rsidR="004262C6" w:rsidRPr="00192FF9">
        <w:t>.</w:t>
      </w:r>
    </w:p>
    <w:p w14:paraId="64882B66" w14:textId="146B22FB" w:rsidR="00FD577E" w:rsidRPr="00192FF9" w:rsidRDefault="00FD577E" w:rsidP="00BC66A8">
      <w:pPr>
        <w:pStyle w:val="base-text-paragraph"/>
        <w:ind w:left="0"/>
      </w:pPr>
      <w:r w:rsidRPr="00192FF9">
        <w:t xml:space="preserve">Under subsection 33(3) of the </w:t>
      </w:r>
      <w:r w:rsidRPr="00192FF9">
        <w:rPr>
          <w:i/>
          <w:iCs/>
        </w:rPr>
        <w:t>Acts Interpretation Act 1901,</w:t>
      </w:r>
      <w:r w:rsidRPr="00192FF9">
        <w:t xml:space="preserve"> where an Act confers a power to make, grant or issue any instrument of a legislative or administrative character </w:t>
      </w:r>
      <w:r w:rsidR="00C3195A" w:rsidRPr="00192FF9">
        <w:t>(</w:t>
      </w:r>
      <w:r w:rsidRPr="00192FF9">
        <w:t>including rules,</w:t>
      </w:r>
      <w:r w:rsidR="00C3195A" w:rsidRPr="00192FF9">
        <w:t xml:space="preserve"> regulations or by-laws) the power shall be construed as including a power exercisable in the like manner and subject to the like conditions (if any) to repeal, rescind, revoke, amend or vary any such instrument.</w:t>
      </w:r>
    </w:p>
    <w:p w14:paraId="4CE3D174" w14:textId="554D6390" w:rsidR="00777885" w:rsidRPr="00192FF9" w:rsidRDefault="00777885" w:rsidP="00777885">
      <w:pPr>
        <w:tabs>
          <w:tab w:val="left" w:pos="1418"/>
        </w:tabs>
        <w:spacing w:before="0" w:after="240"/>
      </w:pPr>
      <w:r w:rsidRPr="00192FF9">
        <w:t xml:space="preserve">The </w:t>
      </w:r>
      <w:r w:rsidRPr="00192FF9">
        <w:rPr>
          <w:i/>
          <w:iCs/>
        </w:rPr>
        <w:t>Public Governance, Performance and Accountability Amendment (</w:t>
      </w:r>
      <w:r w:rsidR="009F2191" w:rsidRPr="0026343D">
        <w:rPr>
          <w:i/>
        </w:rPr>
        <w:t>CEA Technologies Pty Limited)</w:t>
      </w:r>
      <w:r w:rsidRPr="00192FF9">
        <w:rPr>
          <w:i/>
          <w:iCs/>
        </w:rPr>
        <w:t xml:space="preserve"> Rules 202</w:t>
      </w:r>
      <w:r w:rsidR="0086087B">
        <w:rPr>
          <w:i/>
          <w:iCs/>
        </w:rPr>
        <w:t>5</w:t>
      </w:r>
      <w:r w:rsidRPr="00192FF9">
        <w:rPr>
          <w:i/>
          <w:iCs/>
        </w:rPr>
        <w:t xml:space="preserve"> </w:t>
      </w:r>
      <w:r w:rsidR="009F1041" w:rsidRPr="00192FF9">
        <w:t xml:space="preserve">(the Amendment Rules) </w:t>
      </w:r>
      <w:r w:rsidRPr="00192FF9">
        <w:t xml:space="preserve">amends </w:t>
      </w:r>
      <w:r w:rsidR="00065F61">
        <w:t>section 5</w:t>
      </w:r>
      <w:r w:rsidRPr="00192FF9">
        <w:t xml:space="preserve"> of the PGPA Rule to </w:t>
      </w:r>
      <w:r w:rsidR="00065F61">
        <w:t>prescribe a new government business enterprise for the purposes of the PGPA Act</w:t>
      </w:r>
      <w:r w:rsidR="00106487" w:rsidRPr="00192FF9">
        <w:t xml:space="preserve">. The Amendment Rules </w:t>
      </w:r>
      <w:r w:rsidR="00CC0A13" w:rsidRPr="00192FF9">
        <w:t xml:space="preserve">prescribe </w:t>
      </w:r>
      <w:r w:rsidR="00065F61">
        <w:t>CEA Technologies Pty Limited</w:t>
      </w:r>
      <w:r w:rsidR="00DD10FB">
        <w:t xml:space="preserve"> (CEA Technologies)</w:t>
      </w:r>
      <w:r w:rsidR="00C35EDD" w:rsidRPr="00192FF9">
        <w:t xml:space="preserve">, a Commonwealth </w:t>
      </w:r>
      <w:r w:rsidR="005D4A7D">
        <w:t>company</w:t>
      </w:r>
      <w:r w:rsidR="0069426C" w:rsidRPr="00192FF9">
        <w:t xml:space="preserve"> for the purposes of the finance law</w:t>
      </w:r>
      <w:r w:rsidR="006866F3">
        <w:t>,</w:t>
      </w:r>
      <w:r w:rsidR="0069426C" w:rsidRPr="00192FF9">
        <w:t xml:space="preserve"> as </w:t>
      </w:r>
      <w:r w:rsidR="005D4A7D">
        <w:t xml:space="preserve">a </w:t>
      </w:r>
      <w:r w:rsidR="00A46FB7">
        <w:t>government business enterprise</w:t>
      </w:r>
      <w:r w:rsidR="005D4A7D">
        <w:t xml:space="preserve"> for section 8 </w:t>
      </w:r>
      <w:r w:rsidR="00DD2818">
        <w:t xml:space="preserve">of the </w:t>
      </w:r>
      <w:r w:rsidR="0069426C" w:rsidRPr="00192FF9">
        <w:t>PGPA Act.</w:t>
      </w:r>
      <w:r w:rsidR="00580584" w:rsidRPr="00192FF9">
        <w:t xml:space="preserve"> </w:t>
      </w:r>
    </w:p>
    <w:p w14:paraId="4C71D787" w14:textId="668ADEA7" w:rsidR="00674645" w:rsidRPr="00192FF9" w:rsidRDefault="009F1041" w:rsidP="002D58AC">
      <w:pPr>
        <w:tabs>
          <w:tab w:val="left" w:pos="1418"/>
        </w:tabs>
        <w:spacing w:before="0" w:after="240"/>
        <w:rPr>
          <w:iCs/>
        </w:rPr>
      </w:pPr>
      <w:r w:rsidRPr="00192FF9">
        <w:rPr>
          <w:iCs/>
        </w:rPr>
        <w:t xml:space="preserve">The Amendment Rules </w:t>
      </w:r>
      <w:r w:rsidR="002A544C" w:rsidRPr="00192FF9">
        <w:rPr>
          <w:iCs/>
        </w:rPr>
        <w:t>reflect the Government’s decision</w:t>
      </w:r>
      <w:r w:rsidR="008F0D66">
        <w:rPr>
          <w:iCs/>
        </w:rPr>
        <w:t>, as announced on 27</w:t>
      </w:r>
      <w:r w:rsidR="00FB4B8B">
        <w:rPr>
          <w:iCs/>
        </w:rPr>
        <w:t> </w:t>
      </w:r>
      <w:r w:rsidR="008F0D66">
        <w:rPr>
          <w:iCs/>
        </w:rPr>
        <w:t>April</w:t>
      </w:r>
      <w:r w:rsidR="00FB4B8B">
        <w:rPr>
          <w:iCs/>
        </w:rPr>
        <w:t> </w:t>
      </w:r>
      <w:r w:rsidR="008F0D66">
        <w:rPr>
          <w:iCs/>
        </w:rPr>
        <w:t>2023,</w:t>
      </w:r>
      <w:r w:rsidR="00E77106" w:rsidRPr="00192FF9">
        <w:rPr>
          <w:iCs/>
        </w:rPr>
        <w:t xml:space="preserve"> </w:t>
      </w:r>
      <w:r w:rsidR="008C0B98">
        <w:rPr>
          <w:iCs/>
        </w:rPr>
        <w:t>to enter an agreement to acquire an ownership</w:t>
      </w:r>
      <w:r w:rsidR="008F0D66">
        <w:rPr>
          <w:iCs/>
        </w:rPr>
        <w:t xml:space="preserve"> interest in CEA</w:t>
      </w:r>
      <w:r w:rsidR="002E0DE4">
        <w:rPr>
          <w:iCs/>
        </w:rPr>
        <w:t> </w:t>
      </w:r>
      <w:r w:rsidR="008F0D66">
        <w:rPr>
          <w:iCs/>
        </w:rPr>
        <w:t>Technologies.</w:t>
      </w:r>
      <w:r w:rsidR="00361706">
        <w:rPr>
          <w:iCs/>
        </w:rPr>
        <w:t xml:space="preserve"> As </w:t>
      </w:r>
      <w:r w:rsidR="000F7692">
        <w:rPr>
          <w:iCs/>
        </w:rPr>
        <w:t xml:space="preserve">advised in this </w:t>
      </w:r>
      <w:r w:rsidR="00361706">
        <w:rPr>
          <w:iCs/>
        </w:rPr>
        <w:t>announce</w:t>
      </w:r>
      <w:r w:rsidR="000F7692">
        <w:rPr>
          <w:iCs/>
        </w:rPr>
        <w:t>ment</w:t>
      </w:r>
      <w:r w:rsidR="00361706">
        <w:rPr>
          <w:iCs/>
        </w:rPr>
        <w:t xml:space="preserve"> the </w:t>
      </w:r>
      <w:r w:rsidR="00A40B34">
        <w:rPr>
          <w:iCs/>
        </w:rPr>
        <w:t>decision</w:t>
      </w:r>
      <w:r w:rsidR="00361706">
        <w:rPr>
          <w:iCs/>
        </w:rPr>
        <w:t xml:space="preserve"> included that </w:t>
      </w:r>
      <w:r w:rsidR="000C383F">
        <w:rPr>
          <w:iCs/>
        </w:rPr>
        <w:t>the company would be prescribed to be a</w:t>
      </w:r>
      <w:r w:rsidR="00293E12">
        <w:rPr>
          <w:iCs/>
        </w:rPr>
        <w:t xml:space="preserve"> government business enterprise</w:t>
      </w:r>
      <w:r w:rsidR="0049271D">
        <w:rPr>
          <w:iCs/>
        </w:rPr>
        <w:t xml:space="preserve"> after it became a Commonwealth company</w:t>
      </w:r>
      <w:r w:rsidR="00F449E6">
        <w:rPr>
          <w:iCs/>
        </w:rPr>
        <w:t xml:space="preserve">. </w:t>
      </w:r>
    </w:p>
    <w:p w14:paraId="1FE630CE" w14:textId="77777777" w:rsidR="001C0544" w:rsidRPr="00192FF9" w:rsidRDefault="00FC6EE7" w:rsidP="00777885">
      <w:pPr>
        <w:tabs>
          <w:tab w:val="left" w:pos="1418"/>
        </w:tabs>
        <w:spacing w:before="0" w:after="240"/>
        <w:rPr>
          <w:iCs/>
        </w:rPr>
      </w:pPr>
      <w:r w:rsidRPr="00192FF9">
        <w:rPr>
          <w:iCs/>
        </w:rPr>
        <w:t xml:space="preserve">The Amendment Rules are subject to section 48A of the </w:t>
      </w:r>
      <w:r w:rsidRPr="00192FF9">
        <w:rPr>
          <w:i/>
        </w:rPr>
        <w:t>Legislation Act 2003</w:t>
      </w:r>
      <w:r w:rsidRPr="00192FF9">
        <w:rPr>
          <w:iCs/>
        </w:rPr>
        <w:t>, which automatically repeals legislative instruments whose only effect is to amend or repeal one or more other legislative instruments</w:t>
      </w:r>
      <w:r w:rsidR="00D97532" w:rsidRPr="00192FF9">
        <w:rPr>
          <w:iCs/>
        </w:rPr>
        <w:t xml:space="preserve">. </w:t>
      </w:r>
    </w:p>
    <w:p w14:paraId="53860482" w14:textId="55FBE72B" w:rsidR="0009284B" w:rsidRPr="00192FF9" w:rsidRDefault="00745D02" w:rsidP="00777885">
      <w:pPr>
        <w:tabs>
          <w:tab w:val="left" w:pos="1418"/>
        </w:tabs>
        <w:spacing w:before="0" w:after="240"/>
      </w:pPr>
      <w:r w:rsidRPr="00192FF9">
        <w:t>The principal instrumen</w:t>
      </w:r>
      <w:r w:rsidR="001C0544" w:rsidRPr="00192FF9">
        <w:t xml:space="preserve">t amended by the Amendment Rules, the PGPA Rule, </w:t>
      </w:r>
      <w:r w:rsidR="009E73BA" w:rsidRPr="00192FF9">
        <w:t>is exe</w:t>
      </w:r>
      <w:r w:rsidR="002D1DFF">
        <w:t>m</w:t>
      </w:r>
      <w:r w:rsidR="009E73BA" w:rsidRPr="00192FF9">
        <w:t xml:space="preserve">pt from sunsetting </w:t>
      </w:r>
      <w:r w:rsidR="001C0544" w:rsidRPr="00192FF9">
        <w:t xml:space="preserve">pursuant to paragraph 54(2)(b) of the </w:t>
      </w:r>
      <w:r w:rsidR="001C0544" w:rsidRPr="00192FF9">
        <w:rPr>
          <w:i/>
          <w:iCs/>
        </w:rPr>
        <w:t>Legislation Act 20</w:t>
      </w:r>
      <w:r w:rsidR="00DA5DB8">
        <w:rPr>
          <w:i/>
          <w:iCs/>
        </w:rPr>
        <w:t>0</w:t>
      </w:r>
      <w:r w:rsidR="001C0544" w:rsidRPr="00192FF9">
        <w:rPr>
          <w:i/>
          <w:iCs/>
        </w:rPr>
        <w:t>3</w:t>
      </w:r>
      <w:r w:rsidR="00510C0F" w:rsidRPr="00192FF9">
        <w:t xml:space="preserve">, which provides that instruments prescribed </w:t>
      </w:r>
      <w:r w:rsidR="00887630" w:rsidRPr="00192FF9">
        <w:t>are not subject to sunsetting</w:t>
      </w:r>
      <w:r w:rsidR="001C0544" w:rsidRPr="00192FF9">
        <w:t xml:space="preserve">. </w:t>
      </w:r>
      <w:r w:rsidR="00803FED" w:rsidRPr="00192FF9">
        <w:t xml:space="preserve">Further details on the basis for the exemption from sunsetting can be found </w:t>
      </w:r>
      <w:r w:rsidR="00FB2F5F" w:rsidRPr="00192FF9">
        <w:t xml:space="preserve">in the Explanatory Statement to the </w:t>
      </w:r>
      <w:r w:rsidR="00FB2F5F" w:rsidRPr="00192FF9">
        <w:rPr>
          <w:i/>
          <w:iCs/>
        </w:rPr>
        <w:t>Legislation (Exemptions and Other Matters) Amendment (2023 Measures No. 1) Regulations 2023</w:t>
      </w:r>
      <w:r w:rsidR="00E101B5" w:rsidRPr="00192FF9">
        <w:t xml:space="preserve"> </w:t>
      </w:r>
      <w:r w:rsidR="00FB2F5F" w:rsidRPr="00192FF9">
        <w:t xml:space="preserve">which amended the </w:t>
      </w:r>
      <w:r w:rsidR="00FB2F5F" w:rsidRPr="00192FF9">
        <w:rPr>
          <w:i/>
          <w:iCs/>
        </w:rPr>
        <w:t>Legislation (Exemptions and Other Matters) Regulations 2015</w:t>
      </w:r>
      <w:r w:rsidR="00FB2F5F" w:rsidRPr="00192FF9">
        <w:t xml:space="preserve"> and provided for the exemption.</w:t>
      </w:r>
    </w:p>
    <w:p w14:paraId="20C98CA1" w14:textId="35D82CE7" w:rsidR="00E93AA6" w:rsidRPr="00192FF9" w:rsidRDefault="00E93AA6" w:rsidP="00E93AA6">
      <w:pPr>
        <w:spacing w:before="240"/>
      </w:pPr>
      <w:r w:rsidRPr="00192FF9">
        <w:lastRenderedPageBreak/>
        <w:t xml:space="preserve">The Amendment Rules are a legislative instrument for the purposes of the </w:t>
      </w:r>
      <w:r w:rsidRPr="00192FF9">
        <w:rPr>
          <w:i/>
        </w:rPr>
        <w:t>Legislation Act 2003</w:t>
      </w:r>
      <w:r w:rsidRPr="00192FF9">
        <w:t xml:space="preserve">. </w:t>
      </w:r>
    </w:p>
    <w:p w14:paraId="430581B3" w14:textId="7A241708" w:rsidR="00723F84" w:rsidRPr="00192FF9" w:rsidRDefault="00723F84" w:rsidP="00777885">
      <w:pPr>
        <w:tabs>
          <w:tab w:val="left" w:pos="1418"/>
        </w:tabs>
        <w:spacing w:before="0" w:after="240"/>
        <w:rPr>
          <w:iCs/>
        </w:rPr>
      </w:pPr>
      <w:r w:rsidRPr="00192FF9">
        <w:rPr>
          <w:iCs/>
        </w:rPr>
        <w:t xml:space="preserve">Details of the Amendment Rules are set out in </w:t>
      </w:r>
      <w:r w:rsidRPr="00192FF9">
        <w:rPr>
          <w:iCs/>
          <w:u w:val="single"/>
        </w:rPr>
        <w:t>Attachment A</w:t>
      </w:r>
      <w:r w:rsidRPr="00192FF9">
        <w:rPr>
          <w:iCs/>
        </w:rPr>
        <w:t xml:space="preserve">. A statement of compatibility with human rights is at </w:t>
      </w:r>
      <w:r w:rsidR="00E93AA6" w:rsidRPr="00192FF9">
        <w:rPr>
          <w:iCs/>
          <w:u w:val="single"/>
        </w:rPr>
        <w:t>Attachment B</w:t>
      </w:r>
      <w:r w:rsidR="00E93AA6" w:rsidRPr="00192FF9">
        <w:rPr>
          <w:iCs/>
        </w:rPr>
        <w:t>.</w:t>
      </w:r>
    </w:p>
    <w:p w14:paraId="611B4159" w14:textId="08D27F52" w:rsidR="00E56DCE" w:rsidRPr="00192FF9" w:rsidRDefault="005E642A" w:rsidP="006165BB">
      <w:pPr>
        <w:spacing w:before="240"/>
        <w:ind w:right="91"/>
        <w:rPr>
          <w:shd w:val="clear" w:color="auto" w:fill="FFFFFF"/>
          <w:lang w:val="en-US"/>
        </w:rPr>
      </w:pPr>
      <w:r w:rsidRPr="00192FF9">
        <w:rPr>
          <w:shd w:val="clear" w:color="auto" w:fill="FFFFFF"/>
        </w:rPr>
        <w:t xml:space="preserve">The whole of the instrument </w:t>
      </w:r>
      <w:r w:rsidR="00005F9F" w:rsidRPr="00192FF9">
        <w:rPr>
          <w:shd w:val="clear" w:color="auto" w:fill="FFFFFF"/>
          <w:lang w:val="en-US"/>
        </w:rPr>
        <w:t>commence</w:t>
      </w:r>
      <w:r w:rsidRPr="00192FF9">
        <w:rPr>
          <w:shd w:val="clear" w:color="auto" w:fill="FFFFFF"/>
          <w:lang w:val="en-US"/>
        </w:rPr>
        <w:t xml:space="preserve">s </w:t>
      </w:r>
      <w:r w:rsidR="00C3195A" w:rsidRPr="00192FF9">
        <w:rPr>
          <w:shd w:val="clear" w:color="auto" w:fill="FFFFFF"/>
          <w:lang w:val="en-US"/>
        </w:rPr>
        <w:t xml:space="preserve">on </w:t>
      </w:r>
      <w:r w:rsidR="00AC41A1">
        <w:rPr>
          <w:shd w:val="clear" w:color="auto" w:fill="FFFFFF"/>
          <w:lang w:val="en-US"/>
        </w:rPr>
        <w:t>the day after it is registered</w:t>
      </w:r>
      <w:r w:rsidR="00005F9F" w:rsidRPr="00192FF9">
        <w:rPr>
          <w:shd w:val="clear" w:color="auto" w:fill="FFFFFF"/>
          <w:lang w:val="en-US"/>
        </w:rPr>
        <w:t xml:space="preserve">. </w:t>
      </w:r>
    </w:p>
    <w:p w14:paraId="45904897" w14:textId="4D8B94BB" w:rsidR="00E71FFD" w:rsidRPr="00192FF9" w:rsidRDefault="00E71FFD" w:rsidP="00E71FFD">
      <w:pPr>
        <w:pStyle w:val="NormalWeb"/>
        <w:rPr>
          <w:b/>
          <w:szCs w:val="20"/>
        </w:rPr>
      </w:pPr>
      <w:r w:rsidRPr="00192FF9">
        <w:rPr>
          <w:b/>
          <w:szCs w:val="20"/>
        </w:rPr>
        <w:t>Consultation</w:t>
      </w:r>
    </w:p>
    <w:p w14:paraId="210D519D" w14:textId="56604E25" w:rsidR="001C53D7" w:rsidRPr="00192FF9" w:rsidRDefault="002F7084" w:rsidP="00E71FFD">
      <w:pPr>
        <w:pStyle w:val="NormalWeb"/>
      </w:pPr>
      <w:r w:rsidRPr="00192FF9">
        <w:t xml:space="preserve">The amendments relating </w:t>
      </w:r>
      <w:r w:rsidR="00580A3D" w:rsidRPr="00192FF9">
        <w:t xml:space="preserve">to </w:t>
      </w:r>
      <w:r w:rsidR="00E67D46">
        <w:t>prescribing</w:t>
      </w:r>
      <w:r w:rsidR="00212C23">
        <w:t xml:space="preserve"> CEA Technologies </w:t>
      </w:r>
      <w:r w:rsidR="006B6C35">
        <w:t xml:space="preserve">as a government business enterprise </w:t>
      </w:r>
      <w:r w:rsidR="00463F9F" w:rsidRPr="00192FF9">
        <w:t xml:space="preserve">for the purposes of the PGPA Act </w:t>
      </w:r>
      <w:r w:rsidR="0022438F" w:rsidRPr="00192FF9">
        <w:t>w</w:t>
      </w:r>
      <w:r w:rsidR="553694B8" w:rsidRPr="00192FF9">
        <w:t>ere</w:t>
      </w:r>
      <w:r w:rsidR="0022438F" w:rsidRPr="00192FF9">
        <w:t xml:space="preserve"> developed in consultation </w:t>
      </w:r>
      <w:r w:rsidR="0099257F" w:rsidRPr="00192FF9">
        <w:t>wit</w:t>
      </w:r>
      <w:r w:rsidR="00740B33" w:rsidRPr="00192FF9">
        <w:t>h</w:t>
      </w:r>
      <w:r w:rsidR="00917270">
        <w:t xml:space="preserve"> the company</w:t>
      </w:r>
      <w:r w:rsidR="00F052D3">
        <w:t xml:space="preserve"> and the Department of Defence</w:t>
      </w:r>
      <w:r w:rsidR="00463F9F" w:rsidRPr="00192FF9">
        <w:t>.</w:t>
      </w:r>
    </w:p>
    <w:p w14:paraId="24919BF6" w14:textId="63F5429A" w:rsidR="00740B33" w:rsidRPr="00192FF9" w:rsidRDefault="00740B33" w:rsidP="00E71FFD">
      <w:pPr>
        <w:pStyle w:val="NormalWeb"/>
        <w:rPr>
          <w:szCs w:val="20"/>
        </w:rPr>
      </w:pPr>
      <w:r w:rsidRPr="00192FF9">
        <w:rPr>
          <w:szCs w:val="20"/>
        </w:rPr>
        <w:t>The Amendment Rule</w:t>
      </w:r>
      <w:r w:rsidR="009175D9" w:rsidRPr="00192FF9">
        <w:rPr>
          <w:szCs w:val="20"/>
        </w:rPr>
        <w:t>s</w:t>
      </w:r>
      <w:r w:rsidRPr="00192FF9">
        <w:rPr>
          <w:szCs w:val="20"/>
        </w:rPr>
        <w:t xml:space="preserve"> </w:t>
      </w:r>
      <w:r w:rsidR="009175D9" w:rsidRPr="00192FF9">
        <w:rPr>
          <w:szCs w:val="20"/>
        </w:rPr>
        <w:t xml:space="preserve">were </w:t>
      </w:r>
      <w:r w:rsidRPr="00192FF9">
        <w:rPr>
          <w:szCs w:val="20"/>
        </w:rPr>
        <w:t>drafted by the Office of Parliamentary Counsel.</w:t>
      </w:r>
    </w:p>
    <w:p w14:paraId="0E52575C" w14:textId="5E32D976" w:rsidR="00590210" w:rsidRPr="00192FF9" w:rsidRDefault="00590210" w:rsidP="00D7682E">
      <w:pPr>
        <w:pageBreakBefore/>
        <w:spacing w:before="240"/>
        <w:jc w:val="right"/>
        <w:rPr>
          <w:b/>
          <w:sz w:val="20"/>
          <w:u w:val="single"/>
        </w:rPr>
      </w:pPr>
      <w:r w:rsidRPr="00192FF9">
        <w:rPr>
          <w:b/>
          <w:sz w:val="20"/>
          <w:u w:val="single"/>
        </w:rPr>
        <w:lastRenderedPageBreak/>
        <w:t>ATTACHMENT A</w:t>
      </w:r>
    </w:p>
    <w:p w14:paraId="07EE17D4" w14:textId="64E7688E" w:rsidR="00590210" w:rsidRPr="00192FF9" w:rsidRDefault="00590210" w:rsidP="00590210">
      <w:pPr>
        <w:spacing w:before="240"/>
        <w:ind w:right="91"/>
        <w:rPr>
          <w:b/>
          <w:bCs/>
          <w:szCs w:val="24"/>
          <w:u w:val="single"/>
        </w:rPr>
      </w:pPr>
      <w:r w:rsidRPr="00192FF9">
        <w:rPr>
          <w:b/>
          <w:bCs/>
          <w:u w:val="single"/>
        </w:rPr>
        <w:t>Details of the</w:t>
      </w:r>
      <w:r w:rsidR="005F07CD" w:rsidRPr="00192FF9">
        <w:rPr>
          <w:b/>
          <w:bCs/>
          <w:u w:val="single"/>
        </w:rPr>
        <w:t xml:space="preserve"> </w:t>
      </w:r>
      <w:r w:rsidR="005F07CD" w:rsidRPr="00192FF9">
        <w:rPr>
          <w:b/>
          <w:i/>
          <w:u w:val="single"/>
        </w:rPr>
        <w:t xml:space="preserve">Public Governance, Performance and Accountability Amendment </w:t>
      </w:r>
      <w:r w:rsidR="005F07CD" w:rsidRPr="000F2CBD">
        <w:rPr>
          <w:b/>
          <w:i/>
          <w:u w:val="single"/>
        </w:rPr>
        <w:t>(</w:t>
      </w:r>
      <w:r w:rsidR="00687157" w:rsidRPr="000F2CBD">
        <w:rPr>
          <w:b/>
          <w:i/>
          <w:u w:val="single"/>
        </w:rPr>
        <w:t>CEA Technologies Pty Limited</w:t>
      </w:r>
      <w:r w:rsidR="005F07CD" w:rsidRPr="000F2CBD">
        <w:rPr>
          <w:b/>
          <w:i/>
          <w:u w:val="single"/>
        </w:rPr>
        <w:t>)</w:t>
      </w:r>
      <w:r w:rsidR="005F07CD" w:rsidRPr="00192FF9">
        <w:rPr>
          <w:b/>
          <w:i/>
          <w:u w:val="single"/>
        </w:rPr>
        <w:t xml:space="preserve"> Rules 202</w:t>
      </w:r>
      <w:r w:rsidR="000225C6">
        <w:rPr>
          <w:b/>
          <w:i/>
          <w:u w:val="single"/>
        </w:rPr>
        <w:t>5</w:t>
      </w:r>
      <w:r w:rsidR="005F07CD" w:rsidRPr="00192FF9">
        <w:rPr>
          <w:i/>
        </w:rPr>
        <w:t xml:space="preserve"> </w:t>
      </w:r>
      <w:r w:rsidRPr="00192FF9">
        <w:rPr>
          <w:b/>
          <w:bCs/>
          <w:u w:val="single"/>
        </w:rPr>
        <w:t xml:space="preserve"> </w:t>
      </w:r>
    </w:p>
    <w:p w14:paraId="5414C45B" w14:textId="4A05B2C9" w:rsidR="00590210" w:rsidRPr="00192FF9" w:rsidRDefault="00590210" w:rsidP="00590210">
      <w:pPr>
        <w:spacing w:before="240"/>
        <w:rPr>
          <w:rFonts w:ascii="Calibri" w:hAnsi="Calibri"/>
          <w:b/>
          <w:sz w:val="22"/>
          <w:szCs w:val="22"/>
          <w:lang w:eastAsia="en-US"/>
        </w:rPr>
      </w:pPr>
      <w:r w:rsidRPr="00192FF9">
        <w:rPr>
          <w:b/>
        </w:rPr>
        <w:t xml:space="preserve">Section 1 – Name of </w:t>
      </w:r>
      <w:r w:rsidR="00E71FFD" w:rsidRPr="00192FF9">
        <w:rPr>
          <w:b/>
        </w:rPr>
        <w:t>instrument</w:t>
      </w:r>
    </w:p>
    <w:p w14:paraId="3BBDB492" w14:textId="67E2A090" w:rsidR="00590210" w:rsidRPr="00192FF9" w:rsidRDefault="00590210" w:rsidP="00590210">
      <w:pPr>
        <w:spacing w:before="240"/>
      </w:pPr>
      <w:r w:rsidRPr="00192FF9">
        <w:t>This section states that the name of th</w:t>
      </w:r>
      <w:r w:rsidR="005F07CD" w:rsidRPr="00192FF9">
        <w:t xml:space="preserve">is instrument </w:t>
      </w:r>
      <w:r w:rsidRPr="00192FF9">
        <w:t xml:space="preserve">is </w:t>
      </w:r>
      <w:bookmarkStart w:id="1" w:name="_Hlk129353637"/>
      <w:r w:rsidR="005F07CD" w:rsidRPr="00192FF9">
        <w:t xml:space="preserve">the </w:t>
      </w:r>
      <w:r w:rsidR="005F07CD" w:rsidRPr="00192FF9">
        <w:rPr>
          <w:i/>
        </w:rPr>
        <w:t>Public Governance, Performance and Accountability Amendment (</w:t>
      </w:r>
      <w:r w:rsidR="000F2CBD" w:rsidRPr="0026343D">
        <w:rPr>
          <w:i/>
        </w:rPr>
        <w:t>CEA Technologies Pty Limited</w:t>
      </w:r>
      <w:r w:rsidR="005F07CD" w:rsidRPr="000F2CBD">
        <w:rPr>
          <w:i/>
        </w:rPr>
        <w:t>)</w:t>
      </w:r>
      <w:r w:rsidR="005F07CD" w:rsidRPr="00192FF9">
        <w:rPr>
          <w:i/>
        </w:rPr>
        <w:t xml:space="preserve"> Rules 202</w:t>
      </w:r>
      <w:bookmarkEnd w:id="1"/>
      <w:r w:rsidR="000225C6">
        <w:rPr>
          <w:i/>
        </w:rPr>
        <w:t>5</w:t>
      </w:r>
      <w:r w:rsidR="00A93DCD" w:rsidRPr="00192FF9">
        <w:rPr>
          <w:i/>
        </w:rPr>
        <w:t xml:space="preserve"> </w:t>
      </w:r>
      <w:r w:rsidR="00A93DCD" w:rsidRPr="00192FF9">
        <w:rPr>
          <w:iCs/>
        </w:rPr>
        <w:t>(the Amendment Rules)</w:t>
      </w:r>
      <w:r w:rsidR="00E55347" w:rsidRPr="00192FF9">
        <w:rPr>
          <w:i/>
        </w:rPr>
        <w:t>.</w:t>
      </w:r>
    </w:p>
    <w:p w14:paraId="77C512E3" w14:textId="77777777" w:rsidR="00590210" w:rsidRPr="00192FF9" w:rsidRDefault="00590210" w:rsidP="00590210">
      <w:pPr>
        <w:spacing w:before="240"/>
        <w:ind w:right="91"/>
        <w:rPr>
          <w:b/>
        </w:rPr>
      </w:pPr>
      <w:r w:rsidRPr="00192FF9">
        <w:rPr>
          <w:b/>
        </w:rPr>
        <w:t>Section 2 – Commencement</w:t>
      </w:r>
    </w:p>
    <w:p w14:paraId="329BE0D4" w14:textId="47E0BB2D" w:rsidR="00E71FFD" w:rsidRPr="00192FF9" w:rsidRDefault="00E71FFD" w:rsidP="00590210">
      <w:pPr>
        <w:spacing w:before="240"/>
        <w:ind w:right="91"/>
        <w:rPr>
          <w:shd w:val="clear" w:color="auto" w:fill="FFFFFF"/>
          <w:lang w:val="en-US"/>
        </w:rPr>
      </w:pPr>
      <w:r w:rsidRPr="00192FF9">
        <w:rPr>
          <w:shd w:val="clear" w:color="auto" w:fill="FFFFFF"/>
        </w:rPr>
        <w:t>This section provides that</w:t>
      </w:r>
      <w:r w:rsidR="00D64062" w:rsidRPr="00192FF9">
        <w:rPr>
          <w:shd w:val="clear" w:color="auto" w:fill="FFFFFF"/>
        </w:rPr>
        <w:t xml:space="preserve"> </w:t>
      </w:r>
      <w:r w:rsidR="00884705" w:rsidRPr="00192FF9">
        <w:rPr>
          <w:shd w:val="clear" w:color="auto" w:fill="FFFFFF"/>
        </w:rPr>
        <w:t>the whole of the instrument</w:t>
      </w:r>
      <w:r w:rsidR="005F07CD" w:rsidRPr="00192FF9">
        <w:rPr>
          <w:shd w:val="clear" w:color="auto" w:fill="FFFFFF"/>
        </w:rPr>
        <w:t xml:space="preserve"> </w:t>
      </w:r>
      <w:r w:rsidRPr="00192FF9">
        <w:rPr>
          <w:shd w:val="clear" w:color="auto" w:fill="FFFFFF"/>
          <w:lang w:val="en-US"/>
        </w:rPr>
        <w:t>commence</w:t>
      </w:r>
      <w:r w:rsidR="00884705" w:rsidRPr="00192FF9">
        <w:rPr>
          <w:shd w:val="clear" w:color="auto" w:fill="FFFFFF"/>
          <w:lang w:val="en-US"/>
        </w:rPr>
        <w:t>s</w:t>
      </w:r>
      <w:r w:rsidRPr="00192FF9">
        <w:rPr>
          <w:shd w:val="clear" w:color="auto" w:fill="FFFFFF"/>
          <w:lang w:val="en-US"/>
        </w:rPr>
        <w:t xml:space="preserve"> </w:t>
      </w:r>
      <w:r w:rsidR="00C3195A" w:rsidRPr="00192FF9">
        <w:rPr>
          <w:shd w:val="clear" w:color="auto" w:fill="FFFFFF"/>
          <w:lang w:val="en-US"/>
        </w:rPr>
        <w:t xml:space="preserve">on </w:t>
      </w:r>
      <w:r w:rsidR="00D170F8">
        <w:rPr>
          <w:shd w:val="clear" w:color="auto" w:fill="FFFFFF"/>
          <w:lang w:val="en-US"/>
        </w:rPr>
        <w:t xml:space="preserve">the day after </w:t>
      </w:r>
      <w:r w:rsidR="00D23780">
        <w:rPr>
          <w:shd w:val="clear" w:color="auto" w:fill="FFFFFF"/>
          <w:lang w:val="en-US"/>
        </w:rPr>
        <w:t>it is registered</w:t>
      </w:r>
      <w:r w:rsidR="00FB4294" w:rsidRPr="00192FF9">
        <w:rPr>
          <w:shd w:val="clear" w:color="auto" w:fill="FFFFFF"/>
          <w:lang w:val="en-US"/>
        </w:rPr>
        <w:t>.</w:t>
      </w:r>
    </w:p>
    <w:p w14:paraId="6A42BA2D" w14:textId="38AF27EF" w:rsidR="00590210" w:rsidRPr="00192FF9" w:rsidRDefault="00590210" w:rsidP="00590210">
      <w:pPr>
        <w:spacing w:before="240"/>
        <w:ind w:right="91"/>
        <w:rPr>
          <w:b/>
        </w:rPr>
      </w:pPr>
      <w:r w:rsidRPr="00192FF9">
        <w:rPr>
          <w:b/>
        </w:rPr>
        <w:t>Section 3 – Authority</w:t>
      </w:r>
    </w:p>
    <w:p w14:paraId="6D6993EF" w14:textId="2A2428A4" w:rsidR="00E71FFD" w:rsidRPr="00192FF9" w:rsidRDefault="00E71FFD" w:rsidP="00B90EB4">
      <w:pPr>
        <w:tabs>
          <w:tab w:val="left" w:pos="1418"/>
        </w:tabs>
        <w:spacing w:before="0" w:after="240"/>
        <w:rPr>
          <w:i/>
        </w:rPr>
      </w:pPr>
      <w:r w:rsidRPr="00192FF9">
        <w:rPr>
          <w:color w:val="000000"/>
          <w:shd w:val="clear" w:color="auto" w:fill="FFFFFF"/>
        </w:rPr>
        <w:t xml:space="preserve">This section </w:t>
      </w:r>
      <w:r w:rsidR="00381F46" w:rsidRPr="00192FF9">
        <w:rPr>
          <w:color w:val="000000"/>
          <w:shd w:val="clear" w:color="auto" w:fill="FFFFFF"/>
        </w:rPr>
        <w:t xml:space="preserve">provides that this instrument is made under the </w:t>
      </w:r>
      <w:r w:rsidRPr="00192FF9">
        <w:rPr>
          <w:i/>
        </w:rPr>
        <w:t xml:space="preserve">Public Governance, Performance and Accountability </w:t>
      </w:r>
      <w:r w:rsidR="00381F46" w:rsidRPr="00192FF9">
        <w:rPr>
          <w:i/>
        </w:rPr>
        <w:t>Act</w:t>
      </w:r>
      <w:r w:rsidR="00884705" w:rsidRPr="00192FF9">
        <w:rPr>
          <w:i/>
        </w:rPr>
        <w:t xml:space="preserve"> 2013</w:t>
      </w:r>
      <w:r w:rsidR="00381F46" w:rsidRPr="00192FF9">
        <w:rPr>
          <w:i/>
        </w:rPr>
        <w:t xml:space="preserve"> </w:t>
      </w:r>
      <w:r w:rsidR="00381F46" w:rsidRPr="00192FF9">
        <w:t>(PGPA Act).</w:t>
      </w:r>
      <w:r w:rsidR="00381F46" w:rsidRPr="00192FF9">
        <w:rPr>
          <w:i/>
        </w:rPr>
        <w:t xml:space="preserve"> </w:t>
      </w:r>
    </w:p>
    <w:p w14:paraId="317F13EC" w14:textId="77777777" w:rsidR="00B90EB4" w:rsidRPr="00192FF9" w:rsidRDefault="00B90EB4" w:rsidP="00B90EB4">
      <w:pPr>
        <w:shd w:val="clear" w:color="auto" w:fill="FFFFFF"/>
        <w:spacing w:before="0" w:after="0"/>
        <w:rPr>
          <w:color w:val="000000"/>
          <w:szCs w:val="24"/>
        </w:rPr>
      </w:pPr>
      <w:r w:rsidRPr="00192FF9">
        <w:rPr>
          <w:b/>
          <w:bCs/>
          <w:color w:val="000000"/>
          <w:szCs w:val="24"/>
        </w:rPr>
        <w:t>Section 4—Schedules</w:t>
      </w:r>
    </w:p>
    <w:p w14:paraId="732C17D4" w14:textId="77777777" w:rsidR="00B90EB4" w:rsidRPr="00192FF9" w:rsidRDefault="00B90EB4" w:rsidP="00B90EB4">
      <w:pPr>
        <w:shd w:val="clear" w:color="auto" w:fill="FFFFFF"/>
        <w:spacing w:before="0" w:after="0"/>
        <w:rPr>
          <w:color w:val="000000"/>
          <w:szCs w:val="24"/>
        </w:rPr>
      </w:pPr>
      <w:r w:rsidRPr="00192FF9">
        <w:rPr>
          <w:color w:val="000000"/>
          <w:szCs w:val="24"/>
        </w:rPr>
        <w:t> </w:t>
      </w:r>
    </w:p>
    <w:p w14:paraId="7D9B0AB6" w14:textId="6FAE2934" w:rsidR="00B90EB4" w:rsidRPr="00192FF9" w:rsidRDefault="00B90EB4" w:rsidP="00B90EB4">
      <w:pPr>
        <w:shd w:val="clear" w:color="auto" w:fill="FFFFFF"/>
        <w:spacing w:before="0" w:after="0"/>
        <w:rPr>
          <w:color w:val="000000"/>
          <w:szCs w:val="24"/>
        </w:rPr>
      </w:pPr>
      <w:r w:rsidRPr="00192FF9">
        <w:rPr>
          <w:color w:val="000000"/>
          <w:szCs w:val="24"/>
        </w:rPr>
        <w:t xml:space="preserve">This section provides that </w:t>
      </w:r>
      <w:r w:rsidR="00404FAF" w:rsidRPr="00192FF9">
        <w:rPr>
          <w:color w:val="000000"/>
          <w:szCs w:val="24"/>
        </w:rPr>
        <w:t>the</w:t>
      </w:r>
      <w:r w:rsidR="00381F46" w:rsidRPr="00192FF9">
        <w:rPr>
          <w:color w:val="000000"/>
          <w:szCs w:val="24"/>
        </w:rPr>
        <w:t xml:space="preserve"> </w:t>
      </w:r>
      <w:r w:rsidR="00381F46" w:rsidRPr="00192FF9">
        <w:rPr>
          <w:i/>
        </w:rPr>
        <w:t xml:space="preserve">Public Governance, Performance and Accountability Rule 2014 </w:t>
      </w:r>
      <w:r w:rsidR="00381F46" w:rsidRPr="00192FF9">
        <w:rPr>
          <w:iCs/>
          <w:sz w:val="23"/>
          <w:szCs w:val="23"/>
        </w:rPr>
        <w:t>(</w:t>
      </w:r>
      <w:r w:rsidR="00F8308B" w:rsidRPr="00192FF9">
        <w:rPr>
          <w:color w:val="000000"/>
          <w:szCs w:val="24"/>
        </w:rPr>
        <w:t>PGPA</w:t>
      </w:r>
      <w:r w:rsidR="00404FAF" w:rsidRPr="00192FF9">
        <w:rPr>
          <w:color w:val="000000"/>
          <w:szCs w:val="24"/>
        </w:rPr>
        <w:t xml:space="preserve"> Rule</w:t>
      </w:r>
      <w:r w:rsidR="00381F46" w:rsidRPr="00192FF9">
        <w:rPr>
          <w:color w:val="000000"/>
          <w:szCs w:val="24"/>
        </w:rPr>
        <w:t xml:space="preserve">) </w:t>
      </w:r>
      <w:r w:rsidR="00404FAF" w:rsidRPr="00192FF9">
        <w:rPr>
          <w:color w:val="000000"/>
          <w:szCs w:val="24"/>
        </w:rPr>
        <w:t>is amended as set out in Schedule 1 to this instrument</w:t>
      </w:r>
      <w:r w:rsidR="00F8308B" w:rsidRPr="00192FF9">
        <w:rPr>
          <w:color w:val="000000"/>
          <w:szCs w:val="24"/>
        </w:rPr>
        <w:t>.</w:t>
      </w:r>
    </w:p>
    <w:p w14:paraId="3FF6DB22" w14:textId="403254C7" w:rsidR="00B90EB4" w:rsidRPr="00192FF9" w:rsidRDefault="00B90EB4" w:rsidP="00B90EB4">
      <w:pPr>
        <w:shd w:val="clear" w:color="auto" w:fill="FFFFFF"/>
        <w:spacing w:before="0" w:after="0"/>
        <w:rPr>
          <w:color w:val="000000"/>
          <w:szCs w:val="24"/>
        </w:rPr>
      </w:pPr>
    </w:p>
    <w:p w14:paraId="7C417A4B" w14:textId="1538322D" w:rsidR="00B90EB4" w:rsidRPr="00192FF9" w:rsidRDefault="00B90EB4" w:rsidP="00B90EB4">
      <w:pPr>
        <w:shd w:val="clear" w:color="auto" w:fill="FFFFFF"/>
        <w:spacing w:before="0" w:after="0"/>
        <w:rPr>
          <w:b/>
          <w:bCs/>
          <w:color w:val="000000"/>
          <w:szCs w:val="24"/>
        </w:rPr>
      </w:pPr>
      <w:r w:rsidRPr="00192FF9">
        <w:rPr>
          <w:b/>
          <w:bCs/>
          <w:color w:val="000000"/>
          <w:szCs w:val="24"/>
        </w:rPr>
        <w:t>Schedule 1</w:t>
      </w:r>
    </w:p>
    <w:p w14:paraId="085EF6B9" w14:textId="7B3BF3E4" w:rsidR="00B90EB4" w:rsidRPr="00192FF9" w:rsidRDefault="00B90EB4" w:rsidP="00B90EB4">
      <w:pPr>
        <w:shd w:val="clear" w:color="auto" w:fill="FFFFFF"/>
        <w:spacing w:before="0" w:after="0"/>
        <w:rPr>
          <w:color w:val="000000"/>
          <w:szCs w:val="24"/>
        </w:rPr>
      </w:pPr>
    </w:p>
    <w:p w14:paraId="46085C14" w14:textId="6D130C8D" w:rsidR="00423FC8" w:rsidRPr="00192FF9" w:rsidRDefault="00D07E4A" w:rsidP="04C4BC6C">
      <w:pPr>
        <w:shd w:val="clear" w:color="auto" w:fill="FFFFFF" w:themeFill="background1"/>
        <w:spacing w:before="0" w:after="0"/>
        <w:rPr>
          <w:bCs/>
          <w:i/>
          <w:color w:val="000000"/>
          <w:szCs w:val="24"/>
        </w:rPr>
      </w:pPr>
      <w:r w:rsidRPr="00192FF9">
        <w:rPr>
          <w:i/>
          <w:color w:val="000000" w:themeColor="text1"/>
        </w:rPr>
        <w:t>Public Governance, Performance and Accountability Rule 2014</w:t>
      </w:r>
    </w:p>
    <w:p w14:paraId="0ED56527" w14:textId="2B963A3F" w:rsidR="00D07E4A" w:rsidRPr="00192FF9" w:rsidRDefault="00D07E4A" w:rsidP="00B90EB4">
      <w:pPr>
        <w:shd w:val="clear" w:color="auto" w:fill="FFFFFF"/>
        <w:spacing w:before="0" w:after="0"/>
        <w:rPr>
          <w:b/>
          <w:i/>
          <w:color w:val="000000"/>
          <w:szCs w:val="24"/>
        </w:rPr>
      </w:pPr>
    </w:p>
    <w:p w14:paraId="3D455BC1" w14:textId="06BA78A3" w:rsidR="00D07E4A" w:rsidRPr="00192FF9" w:rsidRDefault="00D07E4A" w:rsidP="093171C2">
      <w:pPr>
        <w:shd w:val="clear" w:color="auto" w:fill="FFFFFF" w:themeFill="background1"/>
        <w:spacing w:before="0" w:after="0"/>
        <w:rPr>
          <w:b/>
          <w:szCs w:val="24"/>
        </w:rPr>
      </w:pPr>
      <w:r w:rsidRPr="00192FF9">
        <w:rPr>
          <w:b/>
          <w:szCs w:val="24"/>
        </w:rPr>
        <w:t>Item 1 –</w:t>
      </w:r>
      <w:r w:rsidR="00380742" w:rsidRPr="00192FF9">
        <w:rPr>
          <w:b/>
          <w:szCs w:val="24"/>
        </w:rPr>
        <w:t xml:space="preserve"> </w:t>
      </w:r>
      <w:r w:rsidR="006A3C0F">
        <w:rPr>
          <w:b/>
          <w:szCs w:val="24"/>
        </w:rPr>
        <w:t>After paragraph</w:t>
      </w:r>
      <w:r w:rsidR="003A5F4F">
        <w:rPr>
          <w:b/>
          <w:szCs w:val="24"/>
        </w:rPr>
        <w:t xml:space="preserve"> 5(2)(h)</w:t>
      </w:r>
    </w:p>
    <w:p w14:paraId="6ACBE247" w14:textId="77777777" w:rsidR="0068598F" w:rsidRDefault="0068598F" w:rsidP="093171C2">
      <w:pPr>
        <w:shd w:val="clear" w:color="auto" w:fill="FFFFFF" w:themeFill="background1"/>
        <w:spacing w:before="0" w:after="0"/>
        <w:rPr>
          <w:b/>
          <w:szCs w:val="24"/>
        </w:rPr>
      </w:pPr>
    </w:p>
    <w:p w14:paraId="003E421D" w14:textId="405ECCDE" w:rsidR="00B344E9" w:rsidRDefault="00996DFD" w:rsidP="093171C2">
      <w:pPr>
        <w:shd w:val="clear" w:color="auto" w:fill="FFFFFF" w:themeFill="background1"/>
        <w:spacing w:before="0" w:after="0"/>
        <w:rPr>
          <w:bCs/>
          <w:szCs w:val="24"/>
        </w:rPr>
      </w:pPr>
      <w:r>
        <w:rPr>
          <w:bCs/>
          <w:szCs w:val="24"/>
        </w:rPr>
        <w:t>This item adds CEA Technologies Pty Limited</w:t>
      </w:r>
      <w:r w:rsidR="00E03D75">
        <w:rPr>
          <w:bCs/>
          <w:szCs w:val="24"/>
        </w:rPr>
        <w:t xml:space="preserve"> (</w:t>
      </w:r>
      <w:r w:rsidR="001A2D97" w:rsidRPr="001A2D97">
        <w:rPr>
          <w:bCs/>
          <w:szCs w:val="24"/>
        </w:rPr>
        <w:t>ACN 059 951 183)</w:t>
      </w:r>
      <w:r w:rsidR="00E03D75">
        <w:rPr>
          <w:bCs/>
          <w:szCs w:val="24"/>
        </w:rPr>
        <w:t xml:space="preserve"> to the list</w:t>
      </w:r>
      <w:r w:rsidR="001838B4">
        <w:rPr>
          <w:bCs/>
          <w:szCs w:val="24"/>
        </w:rPr>
        <w:t xml:space="preserve"> of Commonwealth entities and companies that are prescribed as a government business enterprise for purposes of the definition in section 8 of the PGPA Act.</w:t>
      </w:r>
      <w:r w:rsidR="00E406CE">
        <w:rPr>
          <w:bCs/>
          <w:szCs w:val="24"/>
        </w:rPr>
        <w:t xml:space="preserve"> </w:t>
      </w:r>
      <w:r w:rsidR="001A2D97">
        <w:rPr>
          <w:bCs/>
          <w:szCs w:val="24"/>
        </w:rPr>
        <w:t>CEA Technologies Pty Limited (</w:t>
      </w:r>
      <w:r w:rsidR="00E406CE">
        <w:rPr>
          <w:bCs/>
          <w:szCs w:val="24"/>
        </w:rPr>
        <w:t>CEA</w:t>
      </w:r>
      <w:r w:rsidR="00DD10FB">
        <w:rPr>
          <w:bCs/>
          <w:szCs w:val="24"/>
        </w:rPr>
        <w:t xml:space="preserve"> Technologies</w:t>
      </w:r>
      <w:r w:rsidR="001A2D97">
        <w:rPr>
          <w:bCs/>
          <w:szCs w:val="24"/>
        </w:rPr>
        <w:t>)</w:t>
      </w:r>
      <w:r w:rsidR="00E406CE">
        <w:rPr>
          <w:bCs/>
          <w:szCs w:val="24"/>
        </w:rPr>
        <w:t xml:space="preserve"> is </w:t>
      </w:r>
      <w:r w:rsidR="00E406CE" w:rsidRPr="008167F1">
        <w:t xml:space="preserve">one of </w:t>
      </w:r>
      <w:r w:rsidR="00E406CE">
        <w:t>eight</w:t>
      </w:r>
      <w:r w:rsidR="00E406CE" w:rsidRPr="008167F1">
        <w:t xml:space="preserve"> Commonwealth companies identified as a government business enterprise for section 8 of the PGPA Act</w:t>
      </w:r>
      <w:r w:rsidR="003C60E4">
        <w:t>.</w:t>
      </w:r>
    </w:p>
    <w:p w14:paraId="75A52D08" w14:textId="77777777" w:rsidR="00E406CE" w:rsidRDefault="00E406CE" w:rsidP="093171C2">
      <w:pPr>
        <w:shd w:val="clear" w:color="auto" w:fill="FFFFFF" w:themeFill="background1"/>
        <w:spacing w:before="0" w:after="0"/>
        <w:rPr>
          <w:bCs/>
          <w:szCs w:val="24"/>
        </w:rPr>
      </w:pPr>
    </w:p>
    <w:p w14:paraId="697B198E" w14:textId="597FB420" w:rsidR="002E430A" w:rsidRDefault="00D23ABC" w:rsidP="093171C2">
      <w:pPr>
        <w:shd w:val="clear" w:color="auto" w:fill="FFFFFF" w:themeFill="background1"/>
        <w:spacing w:before="0" w:after="0"/>
        <w:rPr>
          <w:bCs/>
          <w:szCs w:val="24"/>
        </w:rPr>
      </w:pPr>
      <w:r>
        <w:rPr>
          <w:bCs/>
          <w:szCs w:val="24"/>
        </w:rPr>
        <w:t>The revised Explanatory Memorandum for the bill that beca</w:t>
      </w:r>
      <w:r w:rsidR="0084063F">
        <w:rPr>
          <w:bCs/>
          <w:szCs w:val="24"/>
        </w:rPr>
        <w:t>m</w:t>
      </w:r>
      <w:r>
        <w:rPr>
          <w:bCs/>
          <w:szCs w:val="24"/>
        </w:rPr>
        <w:t>e the PGPA Act</w:t>
      </w:r>
      <w:r w:rsidR="00AB018F">
        <w:rPr>
          <w:bCs/>
          <w:szCs w:val="24"/>
        </w:rPr>
        <w:t xml:space="preserve"> stated that: “</w:t>
      </w:r>
      <w:r w:rsidR="00693052">
        <w:rPr>
          <w:bCs/>
          <w:szCs w:val="24"/>
        </w:rPr>
        <w:t xml:space="preserve">A government business enterprise (GBE) is any Commonwealth entity or </w:t>
      </w:r>
      <w:r w:rsidR="000E5503">
        <w:rPr>
          <w:bCs/>
          <w:szCs w:val="24"/>
        </w:rPr>
        <w:t>Commonwealth company prescribed by the rules for the p</w:t>
      </w:r>
      <w:r w:rsidR="006551A5">
        <w:rPr>
          <w:bCs/>
          <w:szCs w:val="24"/>
        </w:rPr>
        <w:t>urpose of the definition</w:t>
      </w:r>
      <w:r w:rsidR="003123B9">
        <w:rPr>
          <w:bCs/>
          <w:szCs w:val="24"/>
        </w:rPr>
        <w:t>”.</w:t>
      </w:r>
      <w:r w:rsidR="007C376F" w:rsidRPr="007C376F">
        <w:t xml:space="preserve"> </w:t>
      </w:r>
      <w:r w:rsidR="007C376F" w:rsidRPr="007C376F">
        <w:rPr>
          <w:bCs/>
          <w:szCs w:val="24"/>
        </w:rPr>
        <w:t>Commonwealth entities or companies that exhibit commercial behaviours with strong entrepreneurial expertise in their governance are candidates for GBE status.</w:t>
      </w:r>
      <w:r w:rsidR="007C376F" w:rsidRPr="007C376F" w:rsidDel="003123B9">
        <w:rPr>
          <w:bCs/>
          <w:szCs w:val="24"/>
        </w:rPr>
        <w:t xml:space="preserve"> </w:t>
      </w:r>
    </w:p>
    <w:p w14:paraId="142AE491" w14:textId="77777777" w:rsidR="00277EBF" w:rsidRDefault="00277EBF" w:rsidP="093171C2">
      <w:pPr>
        <w:shd w:val="clear" w:color="auto" w:fill="FFFFFF" w:themeFill="background1"/>
        <w:spacing w:before="0" w:after="0"/>
        <w:rPr>
          <w:bCs/>
          <w:szCs w:val="24"/>
        </w:rPr>
      </w:pPr>
    </w:p>
    <w:p w14:paraId="1708066E" w14:textId="03CE6161" w:rsidR="00034BDE" w:rsidRDefault="00820D98" w:rsidP="093171C2">
      <w:pPr>
        <w:shd w:val="clear" w:color="auto" w:fill="FFFFFF" w:themeFill="background1"/>
        <w:spacing w:before="0" w:after="0"/>
      </w:pPr>
      <w:r>
        <w:t>On 28 July 2023, the Commonwealth acquired a non-controlling shareholding in CEA Technologies.</w:t>
      </w:r>
      <w:r w:rsidR="2E916D28">
        <w:t xml:space="preserve"> </w:t>
      </w:r>
      <w:r w:rsidR="009160D7">
        <w:t>On 28 January 2025</w:t>
      </w:r>
      <w:r>
        <w:t>,</w:t>
      </w:r>
      <w:r w:rsidR="009160D7">
        <w:t xml:space="preserve"> the Commonwealth</w:t>
      </w:r>
      <w:r>
        <w:t xml:space="preserve"> acquired a majority</w:t>
      </w:r>
      <w:r w:rsidR="009160D7">
        <w:t xml:space="preserve"> shareholding in CEA</w:t>
      </w:r>
      <w:r w:rsidR="00DD10FB">
        <w:t xml:space="preserve"> Technologies</w:t>
      </w:r>
      <w:r w:rsidR="009160D7">
        <w:t xml:space="preserve"> </w:t>
      </w:r>
      <w:r w:rsidR="008D1308">
        <w:t xml:space="preserve">and </w:t>
      </w:r>
      <w:r>
        <w:t xml:space="preserve">the company </w:t>
      </w:r>
      <w:r w:rsidR="008D1308">
        <w:t xml:space="preserve">became a Commonwealth company for </w:t>
      </w:r>
      <w:r>
        <w:t xml:space="preserve">the purposes of </w:t>
      </w:r>
      <w:r w:rsidR="0028130D">
        <w:t>section 89 of the PGPA Act.</w:t>
      </w:r>
      <w:r w:rsidR="007C3C70">
        <w:t xml:space="preserve"> </w:t>
      </w:r>
    </w:p>
    <w:p w14:paraId="3EB51CE4" w14:textId="77777777" w:rsidR="00D9593E" w:rsidRPr="00996DFD" w:rsidRDefault="00D9593E" w:rsidP="093171C2">
      <w:pPr>
        <w:shd w:val="clear" w:color="auto" w:fill="FFFFFF" w:themeFill="background1"/>
        <w:spacing w:before="0" w:after="0"/>
        <w:rPr>
          <w:bCs/>
          <w:szCs w:val="24"/>
        </w:rPr>
      </w:pPr>
    </w:p>
    <w:p w14:paraId="3F924B81" w14:textId="124F9E27" w:rsidR="00330399" w:rsidRPr="00192FF9" w:rsidRDefault="00D9593E" w:rsidP="00AA4729">
      <w:pPr>
        <w:shd w:val="clear" w:color="auto" w:fill="FFFFFF" w:themeFill="background1"/>
        <w:spacing w:before="0" w:after="0"/>
      </w:pPr>
      <w:r>
        <w:rPr>
          <w:bCs/>
          <w:szCs w:val="24"/>
        </w:rPr>
        <w:t xml:space="preserve">The Commonwealth’s shareholding in CEA </w:t>
      </w:r>
      <w:r w:rsidR="00DD10FB">
        <w:rPr>
          <w:bCs/>
          <w:szCs w:val="24"/>
        </w:rPr>
        <w:t xml:space="preserve">Technologies </w:t>
      </w:r>
      <w:r>
        <w:rPr>
          <w:bCs/>
          <w:szCs w:val="24"/>
        </w:rPr>
        <w:t>is jointly overseen by the Minister for Finance and the Minister for Defence</w:t>
      </w:r>
      <w:r w:rsidR="00BF3AB8">
        <w:rPr>
          <w:bCs/>
          <w:szCs w:val="24"/>
        </w:rPr>
        <w:t>.</w:t>
      </w:r>
    </w:p>
    <w:p w14:paraId="47B107D8" w14:textId="77777777" w:rsidR="00A514AA" w:rsidRPr="00192FF9" w:rsidRDefault="00A514AA" w:rsidP="00D7682E">
      <w:pPr>
        <w:pageBreakBefore/>
        <w:spacing w:before="240"/>
        <w:jc w:val="right"/>
        <w:rPr>
          <w:b/>
          <w:sz w:val="20"/>
          <w:u w:val="single"/>
        </w:rPr>
      </w:pPr>
      <w:r w:rsidRPr="00192FF9">
        <w:rPr>
          <w:b/>
          <w:sz w:val="20"/>
          <w:u w:val="single"/>
        </w:rPr>
        <w:lastRenderedPageBreak/>
        <w:t>ATTACHMENT B</w:t>
      </w:r>
    </w:p>
    <w:p w14:paraId="380F6CFD" w14:textId="77777777" w:rsidR="00A514AA" w:rsidRPr="00192FF9" w:rsidRDefault="00A514AA" w:rsidP="00005F9F">
      <w:pPr>
        <w:pStyle w:val="Heading3"/>
        <w:jc w:val="center"/>
      </w:pPr>
      <w:r w:rsidRPr="00192FF9">
        <w:t>Statement of Compatibility with Human Rights</w:t>
      </w:r>
    </w:p>
    <w:p w14:paraId="33149F02" w14:textId="17BEAA1D" w:rsidR="00C83B75" w:rsidRPr="00192FF9" w:rsidRDefault="00A514AA" w:rsidP="00005F9F">
      <w:pPr>
        <w:spacing w:before="240"/>
        <w:rPr>
          <w:i/>
        </w:rPr>
      </w:pPr>
      <w:r w:rsidRPr="00192FF9">
        <w:rPr>
          <w:i/>
        </w:rPr>
        <w:t>Prepared in accordance with Part 3 of the Human Rights (Parliamentary Scrutiny) Act 2011</w:t>
      </w:r>
      <w:r w:rsidR="00563FE3" w:rsidRPr="00192FF9">
        <w:rPr>
          <w:i/>
        </w:rPr>
        <w:t>.</w:t>
      </w:r>
    </w:p>
    <w:p w14:paraId="3AB78393" w14:textId="1552A035" w:rsidR="00053153" w:rsidRPr="00192FF9" w:rsidRDefault="00053153" w:rsidP="00005F9F">
      <w:pPr>
        <w:tabs>
          <w:tab w:val="left" w:pos="1418"/>
        </w:tabs>
        <w:spacing w:before="0" w:after="240"/>
        <w:rPr>
          <w:b/>
          <w:i/>
        </w:rPr>
      </w:pPr>
      <w:r w:rsidRPr="00192FF9">
        <w:rPr>
          <w:b/>
          <w:i/>
        </w:rPr>
        <w:t>Public Governance, Performance and Accountability Amendment</w:t>
      </w:r>
      <w:r w:rsidR="00563FE3" w:rsidRPr="00192FF9">
        <w:rPr>
          <w:b/>
          <w:i/>
        </w:rPr>
        <w:br/>
      </w:r>
      <w:r w:rsidRPr="00192FF9">
        <w:rPr>
          <w:b/>
          <w:i/>
        </w:rPr>
        <w:t>(</w:t>
      </w:r>
      <w:r w:rsidR="001C5058" w:rsidRPr="001C5058">
        <w:rPr>
          <w:b/>
          <w:i/>
        </w:rPr>
        <w:t>CEA Technologies Pty Limited</w:t>
      </w:r>
      <w:r w:rsidRPr="00192FF9">
        <w:rPr>
          <w:b/>
          <w:i/>
        </w:rPr>
        <w:t>) Rules 202</w:t>
      </w:r>
      <w:r w:rsidR="00084269">
        <w:rPr>
          <w:b/>
          <w:i/>
        </w:rPr>
        <w:t>5</w:t>
      </w:r>
    </w:p>
    <w:p w14:paraId="6CBD1F40" w14:textId="76932166" w:rsidR="00A514AA" w:rsidRPr="00192FF9" w:rsidRDefault="00A514AA" w:rsidP="00A514AA">
      <w:pPr>
        <w:spacing w:before="240"/>
      </w:pPr>
      <w:r w:rsidRPr="00192FF9">
        <w:t xml:space="preserve">This Legislative Instrument is compatible with the human rights and freedoms recognised or declared in the international instruments listed in </w:t>
      </w:r>
      <w:r w:rsidR="4C4C44B5" w:rsidRPr="00192FF9">
        <w:t>section 3</w:t>
      </w:r>
      <w:r w:rsidRPr="00192FF9">
        <w:t xml:space="preserve"> of the </w:t>
      </w:r>
      <w:r w:rsidRPr="00192FF9">
        <w:rPr>
          <w:i/>
          <w:iCs/>
        </w:rPr>
        <w:t>Human Rights (Parliamentary Scrutiny) Act 2011</w:t>
      </w:r>
      <w:r w:rsidRPr="00192FF9">
        <w:t>.</w:t>
      </w:r>
    </w:p>
    <w:p w14:paraId="2E64CF71" w14:textId="77777777" w:rsidR="00A514AA" w:rsidRPr="00192FF9" w:rsidRDefault="00A514AA" w:rsidP="00A514AA">
      <w:pPr>
        <w:pStyle w:val="Heading3"/>
      </w:pPr>
      <w:r w:rsidRPr="00192FF9">
        <w:t>Overview of the Legislative Instrument</w:t>
      </w:r>
    </w:p>
    <w:p w14:paraId="2E0F798D" w14:textId="47F87CD6" w:rsidR="003A3E7C" w:rsidRPr="00192FF9" w:rsidRDefault="00363715" w:rsidP="004009DD">
      <w:pPr>
        <w:pStyle w:val="Heading3"/>
        <w:rPr>
          <w:b w:val="0"/>
          <w:bCs/>
        </w:rPr>
      </w:pPr>
      <w:r w:rsidRPr="00192FF9">
        <w:rPr>
          <w:b w:val="0"/>
          <w:color w:val="000000"/>
          <w:shd w:val="clear" w:color="auto" w:fill="FFFFFF"/>
        </w:rPr>
        <w:t>The </w:t>
      </w:r>
      <w:r w:rsidR="004009DD" w:rsidRPr="00192FF9">
        <w:rPr>
          <w:b w:val="0"/>
          <w:i/>
          <w:iCs/>
          <w:color w:val="000000"/>
          <w:shd w:val="clear" w:color="auto" w:fill="FFFFFF"/>
        </w:rPr>
        <w:t>Public Governance,</w:t>
      </w:r>
      <w:r w:rsidR="00620056" w:rsidRPr="00192FF9">
        <w:rPr>
          <w:b w:val="0"/>
          <w:i/>
          <w:iCs/>
          <w:color w:val="000000"/>
          <w:shd w:val="clear" w:color="auto" w:fill="FFFFFF"/>
        </w:rPr>
        <w:t xml:space="preserve"> Per</w:t>
      </w:r>
      <w:r w:rsidR="00C10653" w:rsidRPr="00192FF9">
        <w:rPr>
          <w:b w:val="0"/>
          <w:i/>
          <w:iCs/>
          <w:color w:val="000000"/>
          <w:shd w:val="clear" w:color="auto" w:fill="FFFFFF"/>
        </w:rPr>
        <w:t xml:space="preserve">formance and Accountability Act </w:t>
      </w:r>
      <w:r w:rsidR="00227D0C" w:rsidRPr="00192FF9">
        <w:rPr>
          <w:b w:val="0"/>
          <w:i/>
          <w:iCs/>
          <w:color w:val="000000"/>
          <w:shd w:val="clear" w:color="auto" w:fill="FFFFFF"/>
        </w:rPr>
        <w:t>2013</w:t>
      </w:r>
      <w:r w:rsidR="00227D0C" w:rsidRPr="00192FF9">
        <w:t xml:space="preserve"> </w:t>
      </w:r>
      <w:r w:rsidR="00227D0C" w:rsidRPr="00192FF9">
        <w:rPr>
          <w:b w:val="0"/>
          <w:bCs/>
        </w:rPr>
        <w:t xml:space="preserve">(PGPA Act) </w:t>
      </w:r>
      <w:r w:rsidR="00482B32" w:rsidRPr="00192FF9">
        <w:rPr>
          <w:b w:val="0"/>
          <w:bCs/>
        </w:rPr>
        <w:t xml:space="preserve">and the </w:t>
      </w:r>
      <w:r w:rsidR="00D3062B" w:rsidRPr="00192FF9">
        <w:rPr>
          <w:b w:val="0"/>
          <w:bCs/>
          <w:i/>
          <w:iCs/>
        </w:rPr>
        <w:t xml:space="preserve">Public Governance, Performance and Accountability Rule 2014 </w:t>
      </w:r>
      <w:r w:rsidR="00D3062B" w:rsidRPr="00192FF9">
        <w:rPr>
          <w:b w:val="0"/>
          <w:bCs/>
        </w:rPr>
        <w:t xml:space="preserve">(PGPA Rule) </w:t>
      </w:r>
      <w:r w:rsidR="00227D0C" w:rsidRPr="00192FF9">
        <w:rPr>
          <w:b w:val="0"/>
          <w:bCs/>
        </w:rPr>
        <w:t>establish</w:t>
      </w:r>
      <w:r w:rsidR="00BF095F" w:rsidRPr="00192FF9">
        <w:rPr>
          <w:b w:val="0"/>
          <w:bCs/>
        </w:rPr>
        <w:t xml:space="preserve"> </w:t>
      </w:r>
      <w:r w:rsidR="00227D0C" w:rsidRPr="00192FF9">
        <w:rPr>
          <w:b w:val="0"/>
          <w:bCs/>
        </w:rPr>
        <w:t xml:space="preserve">a framework for regulating </w:t>
      </w:r>
      <w:r w:rsidR="000D2842" w:rsidRPr="00192FF9">
        <w:rPr>
          <w:b w:val="0"/>
          <w:bCs/>
        </w:rPr>
        <w:t xml:space="preserve">resource management by Commonwealth </w:t>
      </w:r>
      <w:r w:rsidR="00B93316" w:rsidRPr="00192FF9">
        <w:rPr>
          <w:b w:val="0"/>
          <w:bCs/>
        </w:rPr>
        <w:t xml:space="preserve">entities </w:t>
      </w:r>
      <w:r w:rsidR="000D2842" w:rsidRPr="00192FF9">
        <w:rPr>
          <w:b w:val="0"/>
          <w:bCs/>
        </w:rPr>
        <w:t xml:space="preserve">and </w:t>
      </w:r>
      <w:r w:rsidR="000D1026" w:rsidRPr="00192FF9">
        <w:rPr>
          <w:b w:val="0"/>
          <w:bCs/>
        </w:rPr>
        <w:t>companies</w:t>
      </w:r>
      <w:r w:rsidR="000D2842" w:rsidRPr="00192FF9">
        <w:rPr>
          <w:b w:val="0"/>
          <w:bCs/>
        </w:rPr>
        <w:t xml:space="preserve">. </w:t>
      </w:r>
      <w:r w:rsidR="007F3ABA" w:rsidRPr="00192FF9">
        <w:rPr>
          <w:b w:val="0"/>
        </w:rPr>
        <w:t xml:space="preserve">Section </w:t>
      </w:r>
      <w:r w:rsidR="000D2842" w:rsidRPr="00192FF9">
        <w:rPr>
          <w:b w:val="0"/>
        </w:rPr>
        <w:t>101</w:t>
      </w:r>
      <w:r w:rsidR="000D2842" w:rsidRPr="00192FF9">
        <w:rPr>
          <w:b w:val="0"/>
          <w:bCs/>
        </w:rPr>
        <w:t xml:space="preserve"> of the PGPA Act provides that the Finance Minister</w:t>
      </w:r>
      <w:r w:rsidR="00312CD1" w:rsidRPr="00192FF9">
        <w:rPr>
          <w:b w:val="0"/>
          <w:bCs/>
        </w:rPr>
        <w:t xml:space="preserve"> may make rules </w:t>
      </w:r>
      <w:r w:rsidR="00DA0C68" w:rsidRPr="00192FF9">
        <w:rPr>
          <w:b w:val="0"/>
          <w:bCs/>
        </w:rPr>
        <w:t>by legislative instrument to prescribe matters giving effect to the Act.</w:t>
      </w:r>
    </w:p>
    <w:p w14:paraId="793006AE" w14:textId="0FCA4631" w:rsidR="00FC2D62" w:rsidRDefault="00CB4983" w:rsidP="00E70929">
      <w:pPr>
        <w:pStyle w:val="base-text-paragraph"/>
        <w:ind w:left="0"/>
      </w:pPr>
      <w:r w:rsidRPr="00192FF9">
        <w:t xml:space="preserve">The </w:t>
      </w:r>
      <w:r w:rsidR="006362E9" w:rsidRPr="00192FF9">
        <w:rPr>
          <w:i/>
          <w:iCs/>
        </w:rPr>
        <w:t>Public Governance, Performance and Accountability Amendment (</w:t>
      </w:r>
      <w:r w:rsidR="00654995" w:rsidRPr="0026343D">
        <w:rPr>
          <w:i/>
        </w:rPr>
        <w:t>CEA Technologies Pty Limited</w:t>
      </w:r>
      <w:r w:rsidR="006362E9" w:rsidRPr="00192FF9">
        <w:rPr>
          <w:i/>
          <w:iCs/>
        </w:rPr>
        <w:t xml:space="preserve">) </w:t>
      </w:r>
      <w:r w:rsidR="00EA1E6F" w:rsidRPr="00192FF9">
        <w:rPr>
          <w:i/>
          <w:iCs/>
        </w:rPr>
        <w:t>Rules 202</w:t>
      </w:r>
      <w:r w:rsidR="00260B0E">
        <w:rPr>
          <w:i/>
          <w:iCs/>
        </w:rPr>
        <w:t>5</w:t>
      </w:r>
      <w:r w:rsidR="00EA1E6F" w:rsidRPr="00192FF9">
        <w:rPr>
          <w:i/>
          <w:iCs/>
        </w:rPr>
        <w:t xml:space="preserve"> </w:t>
      </w:r>
      <w:r w:rsidR="00EA1E6F" w:rsidRPr="00192FF9">
        <w:t>(</w:t>
      </w:r>
      <w:r w:rsidRPr="00192FF9">
        <w:t>Amendment Rules</w:t>
      </w:r>
      <w:r w:rsidR="00EA1E6F" w:rsidRPr="00192FF9">
        <w:t>)</w:t>
      </w:r>
      <w:r w:rsidRPr="00192FF9">
        <w:t xml:space="preserve"> </w:t>
      </w:r>
      <w:r w:rsidR="00260B0E" w:rsidRPr="00192FF9">
        <w:t xml:space="preserve">amends </w:t>
      </w:r>
      <w:r w:rsidR="00260B0E">
        <w:t>section 5</w:t>
      </w:r>
      <w:r w:rsidR="00260B0E" w:rsidRPr="00192FF9">
        <w:t xml:space="preserve"> of the PGPA Rule to </w:t>
      </w:r>
      <w:r w:rsidR="00260B0E">
        <w:t>prescribe a new government business enterprise for the purposes of the PGPA Act</w:t>
      </w:r>
      <w:r w:rsidR="00E71904" w:rsidRPr="00192FF9">
        <w:t>.</w:t>
      </w:r>
      <w:r w:rsidR="000D7B91" w:rsidRPr="00192FF9">
        <w:t xml:space="preserve"> </w:t>
      </w:r>
    </w:p>
    <w:p w14:paraId="43B744AA" w14:textId="1B1D0E59" w:rsidR="009E7280" w:rsidRPr="00192FF9" w:rsidRDefault="00E71904" w:rsidP="00E70929">
      <w:pPr>
        <w:pStyle w:val="base-text-paragraph"/>
        <w:ind w:left="0"/>
      </w:pPr>
      <w:r w:rsidRPr="00192FF9">
        <w:t xml:space="preserve">The Amendment Rules </w:t>
      </w:r>
      <w:r w:rsidR="00820D98">
        <w:t>prescribe</w:t>
      </w:r>
      <w:r w:rsidRPr="00192FF9">
        <w:t xml:space="preserve"> </w:t>
      </w:r>
      <w:r w:rsidR="00B0321F">
        <w:t xml:space="preserve">the Commonwealth company </w:t>
      </w:r>
      <w:r w:rsidR="009165E9">
        <w:t>CEA</w:t>
      </w:r>
      <w:r w:rsidR="000D7B91" w:rsidRPr="00192FF9">
        <w:t xml:space="preserve"> </w:t>
      </w:r>
      <w:r w:rsidR="00DD10FB">
        <w:t xml:space="preserve">Technologies </w:t>
      </w:r>
      <w:r w:rsidR="00B0321F">
        <w:t xml:space="preserve">Pty Limited </w:t>
      </w:r>
      <w:r w:rsidR="000D7B91" w:rsidRPr="00192FF9">
        <w:t xml:space="preserve">as a </w:t>
      </w:r>
      <w:r w:rsidR="009165E9">
        <w:t>government business enterprise</w:t>
      </w:r>
      <w:r w:rsidR="001212F6">
        <w:t>, effective</w:t>
      </w:r>
      <w:r w:rsidR="000D7B91" w:rsidRPr="00192FF9">
        <w:t xml:space="preserve"> on </w:t>
      </w:r>
      <w:r w:rsidR="004728A2">
        <w:t>the day the after the instrument is registered</w:t>
      </w:r>
      <w:r w:rsidR="000D7B91" w:rsidRPr="00192FF9">
        <w:t xml:space="preserve">. </w:t>
      </w:r>
    </w:p>
    <w:p w14:paraId="1C024CA5" w14:textId="34CC5B82" w:rsidR="000F5115" w:rsidRDefault="00A2643B" w:rsidP="00E70929">
      <w:pPr>
        <w:pStyle w:val="base-text-paragraph"/>
        <w:ind w:left="0"/>
        <w:rPr>
          <w:iCs/>
        </w:rPr>
      </w:pPr>
      <w:r w:rsidRPr="00192FF9">
        <w:t>The Amend</w:t>
      </w:r>
      <w:r w:rsidR="00EA1E6F" w:rsidRPr="00192FF9">
        <w:t xml:space="preserve">ment Rules </w:t>
      </w:r>
      <w:r w:rsidR="00EE1AFD" w:rsidRPr="00192FF9">
        <w:t>accord with</w:t>
      </w:r>
      <w:r w:rsidR="00CC18E6" w:rsidRPr="00192FF9">
        <w:t xml:space="preserve"> the</w:t>
      </w:r>
      <w:r w:rsidR="004D1C47" w:rsidRPr="00192FF9">
        <w:t xml:space="preserve"> </w:t>
      </w:r>
      <w:r w:rsidR="00CC18E6" w:rsidRPr="00192FF9">
        <w:t xml:space="preserve">decision </w:t>
      </w:r>
      <w:r w:rsidR="00B27048">
        <w:t>of government for CEA</w:t>
      </w:r>
      <w:r w:rsidR="005D60DF">
        <w:t xml:space="preserve"> Technologies</w:t>
      </w:r>
      <w:r w:rsidR="00B27048">
        <w:t xml:space="preserve"> </w:t>
      </w:r>
      <w:r w:rsidR="00AA02A9">
        <w:t xml:space="preserve">Pty Limited </w:t>
      </w:r>
      <w:r w:rsidR="00B27048">
        <w:t xml:space="preserve">to be a government business enterprise </w:t>
      </w:r>
      <w:r w:rsidR="00B507C4">
        <w:t xml:space="preserve">after it became </w:t>
      </w:r>
      <w:r w:rsidR="00A44B07">
        <w:t>a Commonwealth company for section 89 of the PGPA Act.</w:t>
      </w:r>
    </w:p>
    <w:p w14:paraId="2823941C" w14:textId="4F5D04AB" w:rsidR="00A514AA" w:rsidRPr="00192FF9" w:rsidRDefault="00A514AA" w:rsidP="00697465">
      <w:pPr>
        <w:pStyle w:val="Heading3"/>
      </w:pPr>
      <w:r w:rsidRPr="00192FF9">
        <w:t>Human rights implications</w:t>
      </w:r>
    </w:p>
    <w:p w14:paraId="5C2E583E" w14:textId="1C28E839" w:rsidR="00DF34A2" w:rsidRPr="00192FF9" w:rsidRDefault="00DF34A2" w:rsidP="00A514AA">
      <w:pPr>
        <w:pStyle w:val="Heading3"/>
        <w:rPr>
          <w:b w:val="0"/>
          <w:color w:val="000000"/>
          <w:shd w:val="clear" w:color="auto" w:fill="FFFFFF"/>
        </w:rPr>
      </w:pPr>
      <w:r w:rsidRPr="00192FF9">
        <w:rPr>
          <w:b w:val="0"/>
          <w:color w:val="000000"/>
          <w:shd w:val="clear" w:color="auto" w:fill="FFFFFF"/>
        </w:rPr>
        <w:t xml:space="preserve">The </w:t>
      </w:r>
      <w:r w:rsidR="00C609FF" w:rsidRPr="00192FF9">
        <w:rPr>
          <w:b w:val="0"/>
          <w:color w:val="000000"/>
          <w:shd w:val="clear" w:color="auto" w:fill="FFFFFF"/>
        </w:rPr>
        <w:t xml:space="preserve">Legislative Instrument </w:t>
      </w:r>
      <w:r w:rsidRPr="00192FF9">
        <w:rPr>
          <w:b w:val="0"/>
          <w:color w:val="000000"/>
          <w:shd w:val="clear" w:color="auto" w:fill="FFFFFF"/>
        </w:rPr>
        <w:t>does not engage any of the applicable rights or freedoms.</w:t>
      </w:r>
    </w:p>
    <w:p w14:paraId="00330E0C" w14:textId="2BC81148" w:rsidR="00A514AA" w:rsidRPr="00192FF9" w:rsidRDefault="00A514AA" w:rsidP="00A514AA">
      <w:pPr>
        <w:pStyle w:val="Heading3"/>
      </w:pPr>
      <w:r w:rsidRPr="00192FF9">
        <w:t>Conclusion</w:t>
      </w:r>
    </w:p>
    <w:p w14:paraId="06D77D30" w14:textId="01BE7B3B" w:rsidR="007302BB" w:rsidRPr="00192FF9" w:rsidRDefault="0010372D" w:rsidP="006F51FD">
      <w:pPr>
        <w:spacing w:before="240"/>
        <w:rPr>
          <w:color w:val="000000"/>
          <w:shd w:val="clear" w:color="auto" w:fill="FFFFFF"/>
        </w:rPr>
      </w:pPr>
      <w:r w:rsidRPr="00192FF9">
        <w:rPr>
          <w:color w:val="000000"/>
          <w:shd w:val="clear" w:color="auto" w:fill="FFFFFF"/>
        </w:rPr>
        <w:t xml:space="preserve">The </w:t>
      </w:r>
      <w:r w:rsidR="00C609FF" w:rsidRPr="00192FF9">
        <w:rPr>
          <w:color w:val="000000"/>
          <w:shd w:val="clear" w:color="auto" w:fill="FFFFFF"/>
        </w:rPr>
        <w:t xml:space="preserve">Legislative Instrument </w:t>
      </w:r>
      <w:r w:rsidRPr="00192FF9">
        <w:rPr>
          <w:color w:val="000000"/>
          <w:shd w:val="clear" w:color="auto" w:fill="FFFFFF"/>
        </w:rPr>
        <w:t>is compatible with human rights as it does not raise any human rights issues.</w:t>
      </w:r>
    </w:p>
    <w:p w14:paraId="2F0A974F" w14:textId="77777777" w:rsidR="004D316E" w:rsidRPr="00192FF9" w:rsidRDefault="004D316E" w:rsidP="00024C6C">
      <w:pPr>
        <w:spacing w:before="0" w:after="0"/>
        <w:textAlignment w:val="baseline"/>
        <w:rPr>
          <w:b/>
          <w:bCs/>
          <w:szCs w:val="24"/>
        </w:rPr>
      </w:pPr>
    </w:p>
    <w:p w14:paraId="4C72E208" w14:textId="77777777" w:rsidR="0092451A" w:rsidRPr="00192FF9" w:rsidRDefault="0092451A" w:rsidP="00024C6C">
      <w:pPr>
        <w:spacing w:before="0" w:after="0"/>
        <w:textAlignment w:val="baseline"/>
        <w:rPr>
          <w:b/>
          <w:bCs/>
          <w:szCs w:val="24"/>
        </w:rPr>
      </w:pPr>
    </w:p>
    <w:p w14:paraId="1F9931B9" w14:textId="77777777" w:rsidR="007302BB" w:rsidRPr="00192FF9" w:rsidRDefault="007302BB" w:rsidP="007302BB">
      <w:pPr>
        <w:spacing w:before="0" w:after="0"/>
        <w:jc w:val="center"/>
        <w:textAlignment w:val="baseline"/>
        <w:rPr>
          <w:b/>
          <w:bCs/>
          <w:szCs w:val="24"/>
        </w:rPr>
      </w:pPr>
    </w:p>
    <w:p w14:paraId="5D568673" w14:textId="5315552E" w:rsidR="007302BB" w:rsidRPr="00192FF9" w:rsidRDefault="007302BB" w:rsidP="007302BB">
      <w:pPr>
        <w:spacing w:before="0" w:after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192FF9">
        <w:rPr>
          <w:b/>
          <w:bCs/>
          <w:szCs w:val="24"/>
        </w:rPr>
        <w:t>Senator the Hon Katy Gallagher </w:t>
      </w:r>
      <w:r w:rsidRPr="00192FF9">
        <w:rPr>
          <w:szCs w:val="24"/>
        </w:rPr>
        <w:t> </w:t>
      </w:r>
    </w:p>
    <w:p w14:paraId="56F7BF72" w14:textId="666E5318" w:rsidR="007302BB" w:rsidRPr="005F3DF4" w:rsidRDefault="007302BB" w:rsidP="007302BB">
      <w:pPr>
        <w:spacing w:before="0" w:after="0"/>
        <w:jc w:val="center"/>
        <w:textAlignment w:val="baseline"/>
      </w:pPr>
      <w:r w:rsidRPr="00192FF9">
        <w:rPr>
          <w:b/>
          <w:bCs/>
          <w:szCs w:val="24"/>
        </w:rPr>
        <w:t>Minister for Finance</w:t>
      </w:r>
      <w:r w:rsidRPr="007302BB">
        <w:rPr>
          <w:b/>
          <w:bCs/>
          <w:szCs w:val="24"/>
        </w:rPr>
        <w:t> </w:t>
      </w:r>
      <w:r w:rsidRPr="007302BB">
        <w:rPr>
          <w:szCs w:val="24"/>
        </w:rPr>
        <w:t> </w:t>
      </w:r>
    </w:p>
    <w:sectPr w:rsidR="007302BB" w:rsidRPr="005F3DF4" w:rsidSect="00392BB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4868D" w14:textId="77777777" w:rsidR="00297B9C" w:rsidRDefault="00297B9C" w:rsidP="00954679">
      <w:pPr>
        <w:spacing w:before="0" w:after="0"/>
      </w:pPr>
      <w:r>
        <w:separator/>
      </w:r>
    </w:p>
  </w:endnote>
  <w:endnote w:type="continuationSeparator" w:id="0">
    <w:p w14:paraId="02FECC31" w14:textId="77777777" w:rsidR="00297B9C" w:rsidRDefault="00297B9C" w:rsidP="00954679">
      <w:pPr>
        <w:spacing w:before="0" w:after="0"/>
      </w:pPr>
      <w:r>
        <w:continuationSeparator/>
      </w:r>
    </w:p>
  </w:endnote>
  <w:endnote w:type="continuationNotice" w:id="1">
    <w:p w14:paraId="18468277" w14:textId="77777777" w:rsidR="00297B9C" w:rsidRDefault="00297B9C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4D8A2" w14:textId="77777777" w:rsidR="00EC64F6" w:rsidRDefault="00EC64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8619968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14:paraId="5628A906" w14:textId="01692524" w:rsidR="00A052A6" w:rsidRDefault="00A052A6" w:rsidP="00013390">
            <w:pPr>
              <w:pStyle w:val="Footer"/>
              <w:jc w:val="right"/>
            </w:pPr>
            <w:r w:rsidRPr="00954679">
              <w:rPr>
                <w:bCs/>
                <w:szCs w:val="24"/>
              </w:rPr>
              <w:fldChar w:fldCharType="begin"/>
            </w:r>
            <w:r w:rsidRPr="00954679">
              <w:rPr>
                <w:bCs/>
              </w:rPr>
              <w:instrText xml:space="preserve"> PAGE </w:instrText>
            </w:r>
            <w:r w:rsidRPr="00954679">
              <w:rPr>
                <w:bCs/>
                <w:szCs w:val="24"/>
              </w:rPr>
              <w:fldChar w:fldCharType="separate"/>
            </w:r>
            <w:r w:rsidR="001212F6">
              <w:rPr>
                <w:bCs/>
                <w:noProof/>
              </w:rPr>
              <w:t>5</w:t>
            </w:r>
            <w:r w:rsidRPr="00954679">
              <w:rPr>
                <w:bCs/>
                <w:szCs w:val="24"/>
              </w:rPr>
              <w:fldChar w:fldCharType="end"/>
            </w:r>
            <w:r w:rsidRPr="00954679">
              <w:t xml:space="preserve"> of </w:t>
            </w:r>
            <w:r w:rsidRPr="00954679">
              <w:rPr>
                <w:bCs/>
                <w:szCs w:val="24"/>
              </w:rPr>
              <w:fldChar w:fldCharType="begin"/>
            </w:r>
            <w:r w:rsidRPr="00954679">
              <w:rPr>
                <w:bCs/>
              </w:rPr>
              <w:instrText xml:space="preserve"> NUMPAGES  </w:instrText>
            </w:r>
            <w:r w:rsidRPr="00954679">
              <w:rPr>
                <w:bCs/>
                <w:szCs w:val="24"/>
              </w:rPr>
              <w:fldChar w:fldCharType="separate"/>
            </w:r>
            <w:r w:rsidR="001212F6">
              <w:rPr>
                <w:bCs/>
                <w:noProof/>
              </w:rPr>
              <w:t>5</w:t>
            </w:r>
            <w:r w:rsidRPr="00954679">
              <w:rPr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EF4C5" w14:textId="77777777" w:rsidR="00EC64F6" w:rsidRDefault="00EC64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C126B" w14:textId="77777777" w:rsidR="00297B9C" w:rsidRDefault="00297B9C" w:rsidP="00954679">
      <w:pPr>
        <w:spacing w:before="0" w:after="0"/>
      </w:pPr>
      <w:r>
        <w:separator/>
      </w:r>
    </w:p>
  </w:footnote>
  <w:footnote w:type="continuationSeparator" w:id="0">
    <w:p w14:paraId="19022E8C" w14:textId="77777777" w:rsidR="00297B9C" w:rsidRDefault="00297B9C" w:rsidP="00954679">
      <w:pPr>
        <w:spacing w:before="0" w:after="0"/>
      </w:pPr>
      <w:r>
        <w:continuationSeparator/>
      </w:r>
    </w:p>
  </w:footnote>
  <w:footnote w:type="continuationNotice" w:id="1">
    <w:p w14:paraId="0720C58E" w14:textId="77777777" w:rsidR="00297B9C" w:rsidRDefault="00297B9C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B04B4" w14:textId="77777777" w:rsidR="00EC64F6" w:rsidRDefault="00EC64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C9865" w14:textId="6F042A21" w:rsidR="00EC64F6" w:rsidRDefault="00EC64F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6C0A9" w14:textId="77777777" w:rsidR="00EC64F6" w:rsidRDefault="00EC64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A14CE"/>
    <w:multiLevelType w:val="hybridMultilevel"/>
    <w:tmpl w:val="C83647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76E2C"/>
    <w:multiLevelType w:val="multilevel"/>
    <w:tmpl w:val="51CEC5BC"/>
    <w:lvl w:ilvl="0">
      <w:start w:val="1"/>
      <w:numFmt w:val="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</w:rPr>
    </w:lvl>
    <w:lvl w:ilvl="1">
      <w:start w:val="1"/>
      <w:numFmt w:val="bullet"/>
      <w:lvlText w:val="–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</w:rPr>
    </w:lvl>
    <w:lvl w:ilvl="2">
      <w:start w:val="1"/>
      <w:numFmt w:val="bullet"/>
      <w:lvlText w:val=":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50622B8"/>
    <w:multiLevelType w:val="hybridMultilevel"/>
    <w:tmpl w:val="48F8D8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7552C0"/>
    <w:multiLevelType w:val="singleLevel"/>
    <w:tmpl w:val="BBF66F10"/>
    <w:lvl w:ilvl="0">
      <w:start w:val="1"/>
      <w:numFmt w:val="bullet"/>
      <w:pStyle w:val="Dotpoin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4" w15:restartNumberingAfterBreak="0">
    <w:nsid w:val="39BB016F"/>
    <w:multiLevelType w:val="hybridMultilevel"/>
    <w:tmpl w:val="60B2DFC8"/>
    <w:lvl w:ilvl="0" w:tplc="C08E7E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ECEF5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FBCE1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05C87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83057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EFCC9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A2CE1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7E6EE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A52A7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5" w15:restartNumberingAfterBreak="0">
    <w:nsid w:val="3C5E2409"/>
    <w:multiLevelType w:val="hybridMultilevel"/>
    <w:tmpl w:val="61B4B4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6A07C7"/>
    <w:multiLevelType w:val="hybridMultilevel"/>
    <w:tmpl w:val="1994C1BE"/>
    <w:lvl w:ilvl="0" w:tplc="0C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7" w15:restartNumberingAfterBreak="0">
    <w:nsid w:val="46A03022"/>
    <w:multiLevelType w:val="hybridMultilevel"/>
    <w:tmpl w:val="6DEC83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ED24AC"/>
    <w:multiLevelType w:val="hybridMultilevel"/>
    <w:tmpl w:val="2D0C85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536E64"/>
    <w:multiLevelType w:val="hybridMultilevel"/>
    <w:tmpl w:val="8D6E1C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A26E3E"/>
    <w:multiLevelType w:val="hybridMultilevel"/>
    <w:tmpl w:val="404275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1740C4"/>
    <w:multiLevelType w:val="hybridMultilevel"/>
    <w:tmpl w:val="FFFAD3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A43C0B"/>
    <w:multiLevelType w:val="multilevel"/>
    <w:tmpl w:val="045CA2A8"/>
    <w:name w:val="StandardBulletedList"/>
    <w:lvl w:ilvl="0">
      <w:start w:val="1"/>
      <w:numFmt w:val="bullet"/>
      <w:pStyle w:val="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</w:rPr>
    </w:lvl>
    <w:lvl w:ilvl="1">
      <w:start w:val="1"/>
      <w:numFmt w:val="bullet"/>
      <w:pStyle w:val="Dash"/>
      <w:lvlText w:val="–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</w:rPr>
    </w:lvl>
    <w:lvl w:ilvl="2">
      <w:start w:val="1"/>
      <w:numFmt w:val="bullet"/>
      <w:pStyle w:val="DoubleDot"/>
      <w:lvlText w:val=":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6B45041F"/>
    <w:multiLevelType w:val="hybridMultilevel"/>
    <w:tmpl w:val="92A8AE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E73C5A"/>
    <w:multiLevelType w:val="hybridMultilevel"/>
    <w:tmpl w:val="F01AAD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8C58D1"/>
    <w:multiLevelType w:val="hybridMultilevel"/>
    <w:tmpl w:val="2F4CBDD6"/>
    <w:lvl w:ilvl="0" w:tplc="467C5A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7EA19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124E6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AC2D3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FD47B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6B24A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9E09A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8B47A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A7A2A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7D601990"/>
    <w:multiLevelType w:val="hybridMultilevel"/>
    <w:tmpl w:val="D67289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8132546">
    <w:abstractNumId w:val="3"/>
  </w:num>
  <w:num w:numId="2" w16cid:durableId="580142576">
    <w:abstractNumId w:val="12"/>
  </w:num>
  <w:num w:numId="3" w16cid:durableId="51201686">
    <w:abstractNumId w:val="1"/>
  </w:num>
  <w:num w:numId="4" w16cid:durableId="143933876">
    <w:abstractNumId w:val="6"/>
  </w:num>
  <w:num w:numId="5" w16cid:durableId="83652456">
    <w:abstractNumId w:val="14"/>
  </w:num>
  <w:num w:numId="6" w16cid:durableId="1577592959">
    <w:abstractNumId w:val="16"/>
  </w:num>
  <w:num w:numId="7" w16cid:durableId="2048331405">
    <w:abstractNumId w:val="2"/>
  </w:num>
  <w:num w:numId="8" w16cid:durableId="462887774">
    <w:abstractNumId w:val="10"/>
  </w:num>
  <w:num w:numId="9" w16cid:durableId="1505434528">
    <w:abstractNumId w:val="7"/>
  </w:num>
  <w:num w:numId="10" w16cid:durableId="671177528">
    <w:abstractNumId w:val="11"/>
  </w:num>
  <w:num w:numId="11" w16cid:durableId="1879076851">
    <w:abstractNumId w:val="9"/>
  </w:num>
  <w:num w:numId="12" w16cid:durableId="773944621">
    <w:abstractNumId w:val="8"/>
  </w:num>
  <w:num w:numId="13" w16cid:durableId="1719084804">
    <w:abstractNumId w:val="13"/>
  </w:num>
  <w:num w:numId="14" w16cid:durableId="773328038">
    <w:abstractNumId w:val="5"/>
  </w:num>
  <w:num w:numId="15" w16cid:durableId="2087722523">
    <w:abstractNumId w:val="0"/>
  </w:num>
  <w:num w:numId="16" w16cid:durableId="1875923456">
    <w:abstractNumId w:val="15"/>
  </w:num>
  <w:num w:numId="17" w16cid:durableId="1213136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D74"/>
    <w:rsid w:val="00000A05"/>
    <w:rsid w:val="00000DE4"/>
    <w:rsid w:val="00000E7D"/>
    <w:rsid w:val="0000158D"/>
    <w:rsid w:val="0000212D"/>
    <w:rsid w:val="000021DF"/>
    <w:rsid w:val="000023F9"/>
    <w:rsid w:val="00002BDA"/>
    <w:rsid w:val="00003375"/>
    <w:rsid w:val="0000373B"/>
    <w:rsid w:val="00003797"/>
    <w:rsid w:val="00003F56"/>
    <w:rsid w:val="00004869"/>
    <w:rsid w:val="00004D8E"/>
    <w:rsid w:val="0000502A"/>
    <w:rsid w:val="00005F9F"/>
    <w:rsid w:val="00006A5A"/>
    <w:rsid w:val="00006BF2"/>
    <w:rsid w:val="00006D63"/>
    <w:rsid w:val="0000707F"/>
    <w:rsid w:val="00007527"/>
    <w:rsid w:val="00010000"/>
    <w:rsid w:val="00010D4E"/>
    <w:rsid w:val="000120B8"/>
    <w:rsid w:val="000126D3"/>
    <w:rsid w:val="00012966"/>
    <w:rsid w:val="00013015"/>
    <w:rsid w:val="000130C6"/>
    <w:rsid w:val="00013390"/>
    <w:rsid w:val="00013652"/>
    <w:rsid w:val="00013F90"/>
    <w:rsid w:val="00014C72"/>
    <w:rsid w:val="0001581F"/>
    <w:rsid w:val="00015996"/>
    <w:rsid w:val="000161B6"/>
    <w:rsid w:val="00016EA2"/>
    <w:rsid w:val="00017751"/>
    <w:rsid w:val="0002015B"/>
    <w:rsid w:val="0002063D"/>
    <w:rsid w:val="0002120B"/>
    <w:rsid w:val="000222F4"/>
    <w:rsid w:val="000225C6"/>
    <w:rsid w:val="00022D31"/>
    <w:rsid w:val="000237CE"/>
    <w:rsid w:val="00023D9D"/>
    <w:rsid w:val="0002473C"/>
    <w:rsid w:val="00024A72"/>
    <w:rsid w:val="00024C6C"/>
    <w:rsid w:val="0002642B"/>
    <w:rsid w:val="000269B6"/>
    <w:rsid w:val="00026F74"/>
    <w:rsid w:val="00030508"/>
    <w:rsid w:val="00030E06"/>
    <w:rsid w:val="000310A3"/>
    <w:rsid w:val="000312C0"/>
    <w:rsid w:val="00032066"/>
    <w:rsid w:val="00032F84"/>
    <w:rsid w:val="000340BF"/>
    <w:rsid w:val="00034BDE"/>
    <w:rsid w:val="000355D0"/>
    <w:rsid w:val="00035D74"/>
    <w:rsid w:val="000366E6"/>
    <w:rsid w:val="0004002F"/>
    <w:rsid w:val="000405DD"/>
    <w:rsid w:val="00041306"/>
    <w:rsid w:val="00041386"/>
    <w:rsid w:val="00041AD6"/>
    <w:rsid w:val="000421E3"/>
    <w:rsid w:val="0004289A"/>
    <w:rsid w:val="00042976"/>
    <w:rsid w:val="00042EEC"/>
    <w:rsid w:val="00044FAD"/>
    <w:rsid w:val="00045EE2"/>
    <w:rsid w:val="00045FF7"/>
    <w:rsid w:val="0004645D"/>
    <w:rsid w:val="00046B89"/>
    <w:rsid w:val="00046DE9"/>
    <w:rsid w:val="0004716A"/>
    <w:rsid w:val="00047748"/>
    <w:rsid w:val="000477AB"/>
    <w:rsid w:val="000479F3"/>
    <w:rsid w:val="00047AEB"/>
    <w:rsid w:val="000500EB"/>
    <w:rsid w:val="000507CF"/>
    <w:rsid w:val="00052452"/>
    <w:rsid w:val="00053153"/>
    <w:rsid w:val="00054FCF"/>
    <w:rsid w:val="00055144"/>
    <w:rsid w:val="000559CC"/>
    <w:rsid w:val="00055DFE"/>
    <w:rsid w:val="00056C2B"/>
    <w:rsid w:val="00056E9B"/>
    <w:rsid w:val="00060484"/>
    <w:rsid w:val="00060757"/>
    <w:rsid w:val="000613E1"/>
    <w:rsid w:val="000625BA"/>
    <w:rsid w:val="000655CA"/>
    <w:rsid w:val="00065F61"/>
    <w:rsid w:val="00066A63"/>
    <w:rsid w:val="00066C73"/>
    <w:rsid w:val="0006788A"/>
    <w:rsid w:val="00070326"/>
    <w:rsid w:val="000703FA"/>
    <w:rsid w:val="00070BBB"/>
    <w:rsid w:val="00070FD1"/>
    <w:rsid w:val="000715D5"/>
    <w:rsid w:val="000719AF"/>
    <w:rsid w:val="00071EE7"/>
    <w:rsid w:val="000735A2"/>
    <w:rsid w:val="00073E9B"/>
    <w:rsid w:val="000741F4"/>
    <w:rsid w:val="00074785"/>
    <w:rsid w:val="0007553E"/>
    <w:rsid w:val="00075BB3"/>
    <w:rsid w:val="00076070"/>
    <w:rsid w:val="00076178"/>
    <w:rsid w:val="00077328"/>
    <w:rsid w:val="00077CFE"/>
    <w:rsid w:val="00077FB9"/>
    <w:rsid w:val="00080160"/>
    <w:rsid w:val="000804AC"/>
    <w:rsid w:val="00081670"/>
    <w:rsid w:val="000817A3"/>
    <w:rsid w:val="0008379D"/>
    <w:rsid w:val="0008392F"/>
    <w:rsid w:val="00084269"/>
    <w:rsid w:val="000842D5"/>
    <w:rsid w:val="000843DA"/>
    <w:rsid w:val="0008525F"/>
    <w:rsid w:val="00087446"/>
    <w:rsid w:val="00087A81"/>
    <w:rsid w:val="000919BD"/>
    <w:rsid w:val="000920F9"/>
    <w:rsid w:val="000926CA"/>
    <w:rsid w:val="0009284B"/>
    <w:rsid w:val="00093EB9"/>
    <w:rsid w:val="0009421B"/>
    <w:rsid w:val="00094807"/>
    <w:rsid w:val="00094D13"/>
    <w:rsid w:val="00095012"/>
    <w:rsid w:val="00095211"/>
    <w:rsid w:val="000954FA"/>
    <w:rsid w:val="0009729F"/>
    <w:rsid w:val="00097530"/>
    <w:rsid w:val="0009758A"/>
    <w:rsid w:val="00097A0A"/>
    <w:rsid w:val="000A0225"/>
    <w:rsid w:val="000A07D0"/>
    <w:rsid w:val="000A0BCC"/>
    <w:rsid w:val="000A0EAE"/>
    <w:rsid w:val="000A30DF"/>
    <w:rsid w:val="000A3EE6"/>
    <w:rsid w:val="000A4674"/>
    <w:rsid w:val="000A47A2"/>
    <w:rsid w:val="000A4FDA"/>
    <w:rsid w:val="000A66E4"/>
    <w:rsid w:val="000A6A3A"/>
    <w:rsid w:val="000A71A5"/>
    <w:rsid w:val="000A721E"/>
    <w:rsid w:val="000B2453"/>
    <w:rsid w:val="000B26C3"/>
    <w:rsid w:val="000B2869"/>
    <w:rsid w:val="000B38E5"/>
    <w:rsid w:val="000B39A1"/>
    <w:rsid w:val="000B3ED1"/>
    <w:rsid w:val="000B47B9"/>
    <w:rsid w:val="000B506B"/>
    <w:rsid w:val="000B5787"/>
    <w:rsid w:val="000B5C3A"/>
    <w:rsid w:val="000B5D81"/>
    <w:rsid w:val="000B703A"/>
    <w:rsid w:val="000B7E3A"/>
    <w:rsid w:val="000B7FDD"/>
    <w:rsid w:val="000C10DF"/>
    <w:rsid w:val="000C1DF3"/>
    <w:rsid w:val="000C2FB5"/>
    <w:rsid w:val="000C37BD"/>
    <w:rsid w:val="000C383F"/>
    <w:rsid w:val="000C4AD6"/>
    <w:rsid w:val="000C4CF0"/>
    <w:rsid w:val="000C4E5F"/>
    <w:rsid w:val="000C52E7"/>
    <w:rsid w:val="000C54CF"/>
    <w:rsid w:val="000C6866"/>
    <w:rsid w:val="000C6935"/>
    <w:rsid w:val="000C7022"/>
    <w:rsid w:val="000C70BB"/>
    <w:rsid w:val="000C7190"/>
    <w:rsid w:val="000C7455"/>
    <w:rsid w:val="000D0AF7"/>
    <w:rsid w:val="000D1026"/>
    <w:rsid w:val="000D1A54"/>
    <w:rsid w:val="000D2078"/>
    <w:rsid w:val="000D2842"/>
    <w:rsid w:val="000D337D"/>
    <w:rsid w:val="000D3469"/>
    <w:rsid w:val="000D4260"/>
    <w:rsid w:val="000D43CD"/>
    <w:rsid w:val="000D503C"/>
    <w:rsid w:val="000D52FE"/>
    <w:rsid w:val="000D59E3"/>
    <w:rsid w:val="000D63A3"/>
    <w:rsid w:val="000D6BF4"/>
    <w:rsid w:val="000D7B91"/>
    <w:rsid w:val="000D7E49"/>
    <w:rsid w:val="000E0D16"/>
    <w:rsid w:val="000E1A8B"/>
    <w:rsid w:val="000E2DE4"/>
    <w:rsid w:val="000E3278"/>
    <w:rsid w:val="000E32E3"/>
    <w:rsid w:val="000E3629"/>
    <w:rsid w:val="000E41D5"/>
    <w:rsid w:val="000E46D0"/>
    <w:rsid w:val="000E48AA"/>
    <w:rsid w:val="000E4E66"/>
    <w:rsid w:val="000E5503"/>
    <w:rsid w:val="000E59FF"/>
    <w:rsid w:val="000E5DF6"/>
    <w:rsid w:val="000E632F"/>
    <w:rsid w:val="000E64C4"/>
    <w:rsid w:val="000E6848"/>
    <w:rsid w:val="000E6C0F"/>
    <w:rsid w:val="000E71A5"/>
    <w:rsid w:val="000F0D4A"/>
    <w:rsid w:val="000F1CBF"/>
    <w:rsid w:val="000F1D1B"/>
    <w:rsid w:val="000F2916"/>
    <w:rsid w:val="000F2CBD"/>
    <w:rsid w:val="000F2E3E"/>
    <w:rsid w:val="000F30BE"/>
    <w:rsid w:val="000F41B0"/>
    <w:rsid w:val="000F47E6"/>
    <w:rsid w:val="000F490A"/>
    <w:rsid w:val="000F5115"/>
    <w:rsid w:val="000F539A"/>
    <w:rsid w:val="000F5EC8"/>
    <w:rsid w:val="000F6EB9"/>
    <w:rsid w:val="000F73AB"/>
    <w:rsid w:val="000F7574"/>
    <w:rsid w:val="000F7692"/>
    <w:rsid w:val="000F7C33"/>
    <w:rsid w:val="00100F6E"/>
    <w:rsid w:val="00101214"/>
    <w:rsid w:val="001012D9"/>
    <w:rsid w:val="00101538"/>
    <w:rsid w:val="00101E47"/>
    <w:rsid w:val="00102160"/>
    <w:rsid w:val="00102BB0"/>
    <w:rsid w:val="001036EF"/>
    <w:rsid w:val="0010372D"/>
    <w:rsid w:val="00103C7B"/>
    <w:rsid w:val="0010428C"/>
    <w:rsid w:val="00104746"/>
    <w:rsid w:val="00104AB0"/>
    <w:rsid w:val="00104C2A"/>
    <w:rsid w:val="0010513E"/>
    <w:rsid w:val="00105402"/>
    <w:rsid w:val="001060C3"/>
    <w:rsid w:val="00106487"/>
    <w:rsid w:val="00106BCF"/>
    <w:rsid w:val="00106D6D"/>
    <w:rsid w:val="00107D73"/>
    <w:rsid w:val="00110B7E"/>
    <w:rsid w:val="00110F6E"/>
    <w:rsid w:val="00111B78"/>
    <w:rsid w:val="00112347"/>
    <w:rsid w:val="001123ED"/>
    <w:rsid w:val="00113B45"/>
    <w:rsid w:val="00113BD5"/>
    <w:rsid w:val="0011429D"/>
    <w:rsid w:val="001157BE"/>
    <w:rsid w:val="00116C0A"/>
    <w:rsid w:val="00116C65"/>
    <w:rsid w:val="00116EEB"/>
    <w:rsid w:val="00116F51"/>
    <w:rsid w:val="001172E1"/>
    <w:rsid w:val="00117A8E"/>
    <w:rsid w:val="00117C02"/>
    <w:rsid w:val="00120EA8"/>
    <w:rsid w:val="00120FBE"/>
    <w:rsid w:val="001212F6"/>
    <w:rsid w:val="00121C79"/>
    <w:rsid w:val="001235C7"/>
    <w:rsid w:val="00123A2D"/>
    <w:rsid w:val="00123DC2"/>
    <w:rsid w:val="00124D0F"/>
    <w:rsid w:val="00124FBD"/>
    <w:rsid w:val="00125513"/>
    <w:rsid w:val="001257F7"/>
    <w:rsid w:val="001262C7"/>
    <w:rsid w:val="001263C7"/>
    <w:rsid w:val="001273C4"/>
    <w:rsid w:val="00130669"/>
    <w:rsid w:val="00130A7F"/>
    <w:rsid w:val="00131EBA"/>
    <w:rsid w:val="00132998"/>
    <w:rsid w:val="001332F3"/>
    <w:rsid w:val="0013491C"/>
    <w:rsid w:val="00135658"/>
    <w:rsid w:val="001356A5"/>
    <w:rsid w:val="00135EDD"/>
    <w:rsid w:val="001368B3"/>
    <w:rsid w:val="00137E3C"/>
    <w:rsid w:val="00137F65"/>
    <w:rsid w:val="00140A77"/>
    <w:rsid w:val="00140B93"/>
    <w:rsid w:val="0014171B"/>
    <w:rsid w:val="00142F46"/>
    <w:rsid w:val="001431AC"/>
    <w:rsid w:val="00143DF2"/>
    <w:rsid w:val="00145194"/>
    <w:rsid w:val="00150067"/>
    <w:rsid w:val="00152594"/>
    <w:rsid w:val="0015274D"/>
    <w:rsid w:val="00152B24"/>
    <w:rsid w:val="00153E10"/>
    <w:rsid w:val="0015491F"/>
    <w:rsid w:val="00154F9E"/>
    <w:rsid w:val="0015605B"/>
    <w:rsid w:val="001566FA"/>
    <w:rsid w:val="00156FE4"/>
    <w:rsid w:val="0016003E"/>
    <w:rsid w:val="00161298"/>
    <w:rsid w:val="00161AC5"/>
    <w:rsid w:val="00161C17"/>
    <w:rsid w:val="00162531"/>
    <w:rsid w:val="001625F6"/>
    <w:rsid w:val="00162A99"/>
    <w:rsid w:val="00163784"/>
    <w:rsid w:val="001649B4"/>
    <w:rsid w:val="00164DCA"/>
    <w:rsid w:val="00167644"/>
    <w:rsid w:val="00170DE1"/>
    <w:rsid w:val="00171003"/>
    <w:rsid w:val="0017325F"/>
    <w:rsid w:val="00174369"/>
    <w:rsid w:val="001761EE"/>
    <w:rsid w:val="00176BB5"/>
    <w:rsid w:val="001779F5"/>
    <w:rsid w:val="00180DDA"/>
    <w:rsid w:val="001838B4"/>
    <w:rsid w:val="00183E26"/>
    <w:rsid w:val="00184621"/>
    <w:rsid w:val="0018529D"/>
    <w:rsid w:val="00187272"/>
    <w:rsid w:val="00187BC9"/>
    <w:rsid w:val="00190C01"/>
    <w:rsid w:val="0019126A"/>
    <w:rsid w:val="001920CB"/>
    <w:rsid w:val="00192FF9"/>
    <w:rsid w:val="00193CAB"/>
    <w:rsid w:val="00195542"/>
    <w:rsid w:val="001962D8"/>
    <w:rsid w:val="00196717"/>
    <w:rsid w:val="0019703C"/>
    <w:rsid w:val="001A0174"/>
    <w:rsid w:val="001A08C5"/>
    <w:rsid w:val="001A155A"/>
    <w:rsid w:val="001A1F73"/>
    <w:rsid w:val="001A238F"/>
    <w:rsid w:val="001A2D97"/>
    <w:rsid w:val="001A363B"/>
    <w:rsid w:val="001A3C3A"/>
    <w:rsid w:val="001A6167"/>
    <w:rsid w:val="001A674E"/>
    <w:rsid w:val="001A70B9"/>
    <w:rsid w:val="001A7AFD"/>
    <w:rsid w:val="001B0497"/>
    <w:rsid w:val="001B326C"/>
    <w:rsid w:val="001B32C6"/>
    <w:rsid w:val="001B337A"/>
    <w:rsid w:val="001B3E31"/>
    <w:rsid w:val="001B4A39"/>
    <w:rsid w:val="001B5F8D"/>
    <w:rsid w:val="001B6256"/>
    <w:rsid w:val="001B7535"/>
    <w:rsid w:val="001B76A0"/>
    <w:rsid w:val="001B7F7B"/>
    <w:rsid w:val="001C015A"/>
    <w:rsid w:val="001C0544"/>
    <w:rsid w:val="001C0906"/>
    <w:rsid w:val="001C32F0"/>
    <w:rsid w:val="001C3D07"/>
    <w:rsid w:val="001C4581"/>
    <w:rsid w:val="001C4590"/>
    <w:rsid w:val="001C4C06"/>
    <w:rsid w:val="001C5058"/>
    <w:rsid w:val="001C53D7"/>
    <w:rsid w:val="001C576A"/>
    <w:rsid w:val="001C6B53"/>
    <w:rsid w:val="001C7B8D"/>
    <w:rsid w:val="001C7D77"/>
    <w:rsid w:val="001D0F60"/>
    <w:rsid w:val="001D1B4A"/>
    <w:rsid w:val="001D232C"/>
    <w:rsid w:val="001D2BD5"/>
    <w:rsid w:val="001D2CAE"/>
    <w:rsid w:val="001D2CC0"/>
    <w:rsid w:val="001D33E1"/>
    <w:rsid w:val="001D3995"/>
    <w:rsid w:val="001D3A23"/>
    <w:rsid w:val="001D42FE"/>
    <w:rsid w:val="001D4B7C"/>
    <w:rsid w:val="001D5713"/>
    <w:rsid w:val="001D5751"/>
    <w:rsid w:val="001D588F"/>
    <w:rsid w:val="001D69EE"/>
    <w:rsid w:val="001D6A2A"/>
    <w:rsid w:val="001E03FD"/>
    <w:rsid w:val="001E0562"/>
    <w:rsid w:val="001E0687"/>
    <w:rsid w:val="001E220B"/>
    <w:rsid w:val="001E3AC1"/>
    <w:rsid w:val="001E3B11"/>
    <w:rsid w:val="001E4298"/>
    <w:rsid w:val="001E5B8D"/>
    <w:rsid w:val="001E6A74"/>
    <w:rsid w:val="001E71C7"/>
    <w:rsid w:val="001E75C8"/>
    <w:rsid w:val="001E762C"/>
    <w:rsid w:val="001E7CB7"/>
    <w:rsid w:val="001E7F64"/>
    <w:rsid w:val="001F0D7C"/>
    <w:rsid w:val="001F145B"/>
    <w:rsid w:val="001F1943"/>
    <w:rsid w:val="001F1AFC"/>
    <w:rsid w:val="001F3710"/>
    <w:rsid w:val="001F41D0"/>
    <w:rsid w:val="001F4673"/>
    <w:rsid w:val="001F5898"/>
    <w:rsid w:val="001F62D0"/>
    <w:rsid w:val="001F6FBC"/>
    <w:rsid w:val="001F74C1"/>
    <w:rsid w:val="001F7868"/>
    <w:rsid w:val="00200095"/>
    <w:rsid w:val="0020063A"/>
    <w:rsid w:val="00201AED"/>
    <w:rsid w:val="00201E00"/>
    <w:rsid w:val="00202018"/>
    <w:rsid w:val="00202062"/>
    <w:rsid w:val="00204580"/>
    <w:rsid w:val="002048E8"/>
    <w:rsid w:val="00205572"/>
    <w:rsid w:val="002062C2"/>
    <w:rsid w:val="0020659E"/>
    <w:rsid w:val="002065DB"/>
    <w:rsid w:val="00206FB8"/>
    <w:rsid w:val="0020741A"/>
    <w:rsid w:val="002078A9"/>
    <w:rsid w:val="00207D57"/>
    <w:rsid w:val="00210D60"/>
    <w:rsid w:val="0021198B"/>
    <w:rsid w:val="00211A1E"/>
    <w:rsid w:val="00211D27"/>
    <w:rsid w:val="00212718"/>
    <w:rsid w:val="0021291D"/>
    <w:rsid w:val="00212C23"/>
    <w:rsid w:val="00212E04"/>
    <w:rsid w:val="00214E9A"/>
    <w:rsid w:val="002162FF"/>
    <w:rsid w:val="00216A32"/>
    <w:rsid w:val="00216A8F"/>
    <w:rsid w:val="00216E7B"/>
    <w:rsid w:val="00216EAF"/>
    <w:rsid w:val="002200A0"/>
    <w:rsid w:val="00220B17"/>
    <w:rsid w:val="00220CB6"/>
    <w:rsid w:val="00220F16"/>
    <w:rsid w:val="002218E4"/>
    <w:rsid w:val="0022225F"/>
    <w:rsid w:val="00222ED4"/>
    <w:rsid w:val="00223956"/>
    <w:rsid w:val="00223BD1"/>
    <w:rsid w:val="0022438F"/>
    <w:rsid w:val="002249E0"/>
    <w:rsid w:val="002252E0"/>
    <w:rsid w:val="00225994"/>
    <w:rsid w:val="00226CA0"/>
    <w:rsid w:val="00227508"/>
    <w:rsid w:val="00227A33"/>
    <w:rsid w:val="00227D0C"/>
    <w:rsid w:val="00230B99"/>
    <w:rsid w:val="00231A6A"/>
    <w:rsid w:val="00231CB0"/>
    <w:rsid w:val="00231F56"/>
    <w:rsid w:val="00233967"/>
    <w:rsid w:val="00235C30"/>
    <w:rsid w:val="00235C72"/>
    <w:rsid w:val="00235F1E"/>
    <w:rsid w:val="00236D17"/>
    <w:rsid w:val="00237116"/>
    <w:rsid w:val="00237A25"/>
    <w:rsid w:val="00240189"/>
    <w:rsid w:val="00240878"/>
    <w:rsid w:val="00240C19"/>
    <w:rsid w:val="00241A55"/>
    <w:rsid w:val="0024231D"/>
    <w:rsid w:val="00242B8C"/>
    <w:rsid w:val="00244416"/>
    <w:rsid w:val="00244E01"/>
    <w:rsid w:val="002455E0"/>
    <w:rsid w:val="00245DAC"/>
    <w:rsid w:val="00246F1F"/>
    <w:rsid w:val="00246F50"/>
    <w:rsid w:val="00251852"/>
    <w:rsid w:val="00251A75"/>
    <w:rsid w:val="00251D95"/>
    <w:rsid w:val="00253517"/>
    <w:rsid w:val="002546E6"/>
    <w:rsid w:val="0025487E"/>
    <w:rsid w:val="00254C5B"/>
    <w:rsid w:val="0025544A"/>
    <w:rsid w:val="00255CB3"/>
    <w:rsid w:val="0025638E"/>
    <w:rsid w:val="00256A26"/>
    <w:rsid w:val="00256BBE"/>
    <w:rsid w:val="00260321"/>
    <w:rsid w:val="0026089F"/>
    <w:rsid w:val="00260B0E"/>
    <w:rsid w:val="0026148A"/>
    <w:rsid w:val="00261B2A"/>
    <w:rsid w:val="00261BF4"/>
    <w:rsid w:val="00261D79"/>
    <w:rsid w:val="002624A8"/>
    <w:rsid w:val="002629EC"/>
    <w:rsid w:val="00262EFF"/>
    <w:rsid w:val="0026343D"/>
    <w:rsid w:val="0026349B"/>
    <w:rsid w:val="002654E6"/>
    <w:rsid w:val="00265B68"/>
    <w:rsid w:val="0026714F"/>
    <w:rsid w:val="002672B4"/>
    <w:rsid w:val="00267721"/>
    <w:rsid w:val="00267B76"/>
    <w:rsid w:val="002702FD"/>
    <w:rsid w:val="002704F3"/>
    <w:rsid w:val="00270889"/>
    <w:rsid w:val="00271330"/>
    <w:rsid w:val="0027185E"/>
    <w:rsid w:val="0027228D"/>
    <w:rsid w:val="00272319"/>
    <w:rsid w:val="00272782"/>
    <w:rsid w:val="00272ACB"/>
    <w:rsid w:val="0027335B"/>
    <w:rsid w:val="002744EC"/>
    <w:rsid w:val="00274793"/>
    <w:rsid w:val="00274E87"/>
    <w:rsid w:val="00275418"/>
    <w:rsid w:val="00275C86"/>
    <w:rsid w:val="00276417"/>
    <w:rsid w:val="002765C0"/>
    <w:rsid w:val="002769B2"/>
    <w:rsid w:val="002777D2"/>
    <w:rsid w:val="00277EBF"/>
    <w:rsid w:val="00280151"/>
    <w:rsid w:val="0028130D"/>
    <w:rsid w:val="002814C6"/>
    <w:rsid w:val="00281D3E"/>
    <w:rsid w:val="002821C8"/>
    <w:rsid w:val="00282E06"/>
    <w:rsid w:val="00283712"/>
    <w:rsid w:val="00283984"/>
    <w:rsid w:val="00283A05"/>
    <w:rsid w:val="00284930"/>
    <w:rsid w:val="002853D0"/>
    <w:rsid w:val="00285D85"/>
    <w:rsid w:val="0028655D"/>
    <w:rsid w:val="00286964"/>
    <w:rsid w:val="00287952"/>
    <w:rsid w:val="0029012F"/>
    <w:rsid w:val="00290B47"/>
    <w:rsid w:val="00291386"/>
    <w:rsid w:val="002916C0"/>
    <w:rsid w:val="00292318"/>
    <w:rsid w:val="00293E12"/>
    <w:rsid w:val="00293F87"/>
    <w:rsid w:val="00294532"/>
    <w:rsid w:val="00294B4B"/>
    <w:rsid w:val="00295036"/>
    <w:rsid w:val="00295D64"/>
    <w:rsid w:val="00296561"/>
    <w:rsid w:val="002979AA"/>
    <w:rsid w:val="00297B9C"/>
    <w:rsid w:val="00297BDF"/>
    <w:rsid w:val="00297C46"/>
    <w:rsid w:val="002A0759"/>
    <w:rsid w:val="002A0CD0"/>
    <w:rsid w:val="002A1EE0"/>
    <w:rsid w:val="002A3057"/>
    <w:rsid w:val="002A337F"/>
    <w:rsid w:val="002A480A"/>
    <w:rsid w:val="002A544C"/>
    <w:rsid w:val="002A652B"/>
    <w:rsid w:val="002A664E"/>
    <w:rsid w:val="002A7E1F"/>
    <w:rsid w:val="002B14A5"/>
    <w:rsid w:val="002B230C"/>
    <w:rsid w:val="002B2DDC"/>
    <w:rsid w:val="002B2F59"/>
    <w:rsid w:val="002B36F6"/>
    <w:rsid w:val="002B3A4A"/>
    <w:rsid w:val="002B3CBC"/>
    <w:rsid w:val="002B43C6"/>
    <w:rsid w:val="002B4825"/>
    <w:rsid w:val="002B6857"/>
    <w:rsid w:val="002B7C52"/>
    <w:rsid w:val="002C02C1"/>
    <w:rsid w:val="002C117E"/>
    <w:rsid w:val="002C1621"/>
    <w:rsid w:val="002C226C"/>
    <w:rsid w:val="002C3D7D"/>
    <w:rsid w:val="002C49F0"/>
    <w:rsid w:val="002C4E83"/>
    <w:rsid w:val="002C4F81"/>
    <w:rsid w:val="002C531D"/>
    <w:rsid w:val="002C563F"/>
    <w:rsid w:val="002C7422"/>
    <w:rsid w:val="002C7C32"/>
    <w:rsid w:val="002C7F8C"/>
    <w:rsid w:val="002D05AE"/>
    <w:rsid w:val="002D0FEB"/>
    <w:rsid w:val="002D1619"/>
    <w:rsid w:val="002D1DFF"/>
    <w:rsid w:val="002D2401"/>
    <w:rsid w:val="002D3F76"/>
    <w:rsid w:val="002D4925"/>
    <w:rsid w:val="002D58AC"/>
    <w:rsid w:val="002D59C0"/>
    <w:rsid w:val="002D62F3"/>
    <w:rsid w:val="002D6B13"/>
    <w:rsid w:val="002D6BA2"/>
    <w:rsid w:val="002D733E"/>
    <w:rsid w:val="002D75C9"/>
    <w:rsid w:val="002D7AE1"/>
    <w:rsid w:val="002E0DE4"/>
    <w:rsid w:val="002E0E24"/>
    <w:rsid w:val="002E1DD0"/>
    <w:rsid w:val="002E2406"/>
    <w:rsid w:val="002E2FC5"/>
    <w:rsid w:val="002E31E7"/>
    <w:rsid w:val="002E33F0"/>
    <w:rsid w:val="002E3917"/>
    <w:rsid w:val="002E3FC8"/>
    <w:rsid w:val="002E430A"/>
    <w:rsid w:val="002E48CD"/>
    <w:rsid w:val="002E4C27"/>
    <w:rsid w:val="002E4EF8"/>
    <w:rsid w:val="002E582C"/>
    <w:rsid w:val="002E6C88"/>
    <w:rsid w:val="002F022D"/>
    <w:rsid w:val="002F0CF4"/>
    <w:rsid w:val="002F17A7"/>
    <w:rsid w:val="002F2086"/>
    <w:rsid w:val="002F28D5"/>
    <w:rsid w:val="002F3DF5"/>
    <w:rsid w:val="002F465D"/>
    <w:rsid w:val="002F4E1E"/>
    <w:rsid w:val="002F52D4"/>
    <w:rsid w:val="002F5D40"/>
    <w:rsid w:val="002F626B"/>
    <w:rsid w:val="002F6493"/>
    <w:rsid w:val="002F7084"/>
    <w:rsid w:val="0030006A"/>
    <w:rsid w:val="0030246F"/>
    <w:rsid w:val="003041FA"/>
    <w:rsid w:val="003054F6"/>
    <w:rsid w:val="00307508"/>
    <w:rsid w:val="00307975"/>
    <w:rsid w:val="00310284"/>
    <w:rsid w:val="003104F2"/>
    <w:rsid w:val="003110D6"/>
    <w:rsid w:val="00311BE3"/>
    <w:rsid w:val="003123B9"/>
    <w:rsid w:val="00312CD1"/>
    <w:rsid w:val="0031321F"/>
    <w:rsid w:val="00313F2F"/>
    <w:rsid w:val="00314633"/>
    <w:rsid w:val="00314667"/>
    <w:rsid w:val="00315D89"/>
    <w:rsid w:val="00316ABA"/>
    <w:rsid w:val="0031728D"/>
    <w:rsid w:val="00320CEF"/>
    <w:rsid w:val="00321007"/>
    <w:rsid w:val="00321081"/>
    <w:rsid w:val="003210C7"/>
    <w:rsid w:val="00321388"/>
    <w:rsid w:val="00321878"/>
    <w:rsid w:val="00321DBB"/>
    <w:rsid w:val="003225E8"/>
    <w:rsid w:val="003231EF"/>
    <w:rsid w:val="00326920"/>
    <w:rsid w:val="00327806"/>
    <w:rsid w:val="00327CEE"/>
    <w:rsid w:val="00330042"/>
    <w:rsid w:val="00330399"/>
    <w:rsid w:val="00331920"/>
    <w:rsid w:val="00332AF3"/>
    <w:rsid w:val="00332EE8"/>
    <w:rsid w:val="003332E0"/>
    <w:rsid w:val="00333631"/>
    <w:rsid w:val="003342CD"/>
    <w:rsid w:val="003345BF"/>
    <w:rsid w:val="00334ADF"/>
    <w:rsid w:val="00335042"/>
    <w:rsid w:val="00335B90"/>
    <w:rsid w:val="00335E92"/>
    <w:rsid w:val="0033617A"/>
    <w:rsid w:val="003364B3"/>
    <w:rsid w:val="00336542"/>
    <w:rsid w:val="00337821"/>
    <w:rsid w:val="00337B21"/>
    <w:rsid w:val="00337EB5"/>
    <w:rsid w:val="003404B6"/>
    <w:rsid w:val="003404E6"/>
    <w:rsid w:val="00340628"/>
    <w:rsid w:val="0034151A"/>
    <w:rsid w:val="00341760"/>
    <w:rsid w:val="00341B61"/>
    <w:rsid w:val="003423B5"/>
    <w:rsid w:val="00342E61"/>
    <w:rsid w:val="003457E1"/>
    <w:rsid w:val="00345A49"/>
    <w:rsid w:val="0034645E"/>
    <w:rsid w:val="0034703D"/>
    <w:rsid w:val="0034770B"/>
    <w:rsid w:val="003520F9"/>
    <w:rsid w:val="003528F9"/>
    <w:rsid w:val="0035526F"/>
    <w:rsid w:val="00355CCB"/>
    <w:rsid w:val="00355DCA"/>
    <w:rsid w:val="00356B62"/>
    <w:rsid w:val="00356D6C"/>
    <w:rsid w:val="00357A70"/>
    <w:rsid w:val="003608FD"/>
    <w:rsid w:val="00360BD5"/>
    <w:rsid w:val="00361706"/>
    <w:rsid w:val="00362657"/>
    <w:rsid w:val="00362B70"/>
    <w:rsid w:val="003634D0"/>
    <w:rsid w:val="00363531"/>
    <w:rsid w:val="00363568"/>
    <w:rsid w:val="00363715"/>
    <w:rsid w:val="00363C2B"/>
    <w:rsid w:val="00363E7B"/>
    <w:rsid w:val="00363F1F"/>
    <w:rsid w:val="00365DE5"/>
    <w:rsid w:val="003663C2"/>
    <w:rsid w:val="00366F63"/>
    <w:rsid w:val="00367DE2"/>
    <w:rsid w:val="0037023B"/>
    <w:rsid w:val="00370CC5"/>
    <w:rsid w:val="00371E2A"/>
    <w:rsid w:val="003722A0"/>
    <w:rsid w:val="0037249B"/>
    <w:rsid w:val="00372E28"/>
    <w:rsid w:val="003736FE"/>
    <w:rsid w:val="0037375D"/>
    <w:rsid w:val="00373DC8"/>
    <w:rsid w:val="00375781"/>
    <w:rsid w:val="00375E0B"/>
    <w:rsid w:val="0037670F"/>
    <w:rsid w:val="0037742F"/>
    <w:rsid w:val="003777E1"/>
    <w:rsid w:val="003804F3"/>
    <w:rsid w:val="00380742"/>
    <w:rsid w:val="003808EC"/>
    <w:rsid w:val="00380970"/>
    <w:rsid w:val="00380D40"/>
    <w:rsid w:val="00381F46"/>
    <w:rsid w:val="00384267"/>
    <w:rsid w:val="003846D8"/>
    <w:rsid w:val="00384A8B"/>
    <w:rsid w:val="00384C73"/>
    <w:rsid w:val="00387E0D"/>
    <w:rsid w:val="0039102C"/>
    <w:rsid w:val="00392262"/>
    <w:rsid w:val="00392485"/>
    <w:rsid w:val="00392BBA"/>
    <w:rsid w:val="00393D56"/>
    <w:rsid w:val="00394717"/>
    <w:rsid w:val="003954FD"/>
    <w:rsid w:val="00395742"/>
    <w:rsid w:val="003A0D76"/>
    <w:rsid w:val="003A1701"/>
    <w:rsid w:val="003A319C"/>
    <w:rsid w:val="003A3B20"/>
    <w:rsid w:val="003A3E73"/>
    <w:rsid w:val="003A3E7C"/>
    <w:rsid w:val="003A4E11"/>
    <w:rsid w:val="003A522D"/>
    <w:rsid w:val="003A53D1"/>
    <w:rsid w:val="003A5497"/>
    <w:rsid w:val="003A5F4F"/>
    <w:rsid w:val="003A6618"/>
    <w:rsid w:val="003A66CF"/>
    <w:rsid w:val="003A76FE"/>
    <w:rsid w:val="003A7A4A"/>
    <w:rsid w:val="003B034F"/>
    <w:rsid w:val="003B0C97"/>
    <w:rsid w:val="003B15DB"/>
    <w:rsid w:val="003B17EB"/>
    <w:rsid w:val="003B4094"/>
    <w:rsid w:val="003B443A"/>
    <w:rsid w:val="003B4B82"/>
    <w:rsid w:val="003B5447"/>
    <w:rsid w:val="003B747F"/>
    <w:rsid w:val="003C0ADD"/>
    <w:rsid w:val="003C209A"/>
    <w:rsid w:val="003C25B8"/>
    <w:rsid w:val="003C2888"/>
    <w:rsid w:val="003C30D7"/>
    <w:rsid w:val="003C3118"/>
    <w:rsid w:val="003C35B7"/>
    <w:rsid w:val="003C3F04"/>
    <w:rsid w:val="003C44A5"/>
    <w:rsid w:val="003C56EC"/>
    <w:rsid w:val="003C60E4"/>
    <w:rsid w:val="003C6EDA"/>
    <w:rsid w:val="003C7104"/>
    <w:rsid w:val="003C7907"/>
    <w:rsid w:val="003D06E8"/>
    <w:rsid w:val="003D3D02"/>
    <w:rsid w:val="003D60D7"/>
    <w:rsid w:val="003D7BB3"/>
    <w:rsid w:val="003E1342"/>
    <w:rsid w:val="003E1B26"/>
    <w:rsid w:val="003E1CE3"/>
    <w:rsid w:val="003E283F"/>
    <w:rsid w:val="003E3765"/>
    <w:rsid w:val="003E39CD"/>
    <w:rsid w:val="003E5178"/>
    <w:rsid w:val="003E5DDC"/>
    <w:rsid w:val="003E769B"/>
    <w:rsid w:val="003E7D7E"/>
    <w:rsid w:val="003F0C52"/>
    <w:rsid w:val="003F1664"/>
    <w:rsid w:val="003F17CC"/>
    <w:rsid w:val="003F2552"/>
    <w:rsid w:val="003F3BE6"/>
    <w:rsid w:val="003F4723"/>
    <w:rsid w:val="003F4ECC"/>
    <w:rsid w:val="003F73E3"/>
    <w:rsid w:val="003F78C9"/>
    <w:rsid w:val="003F79AC"/>
    <w:rsid w:val="003F7DE0"/>
    <w:rsid w:val="0040014B"/>
    <w:rsid w:val="004005B4"/>
    <w:rsid w:val="004009DD"/>
    <w:rsid w:val="0040153E"/>
    <w:rsid w:val="00401CEB"/>
    <w:rsid w:val="004025D2"/>
    <w:rsid w:val="00402E30"/>
    <w:rsid w:val="00403794"/>
    <w:rsid w:val="00403839"/>
    <w:rsid w:val="00403BF1"/>
    <w:rsid w:val="00404FAF"/>
    <w:rsid w:val="00406C23"/>
    <w:rsid w:val="00407FEA"/>
    <w:rsid w:val="004118F0"/>
    <w:rsid w:val="00411F1F"/>
    <w:rsid w:val="004122CC"/>
    <w:rsid w:val="004124BB"/>
    <w:rsid w:val="00412B17"/>
    <w:rsid w:val="00413C8B"/>
    <w:rsid w:val="00413D6B"/>
    <w:rsid w:val="00413E20"/>
    <w:rsid w:val="00413E94"/>
    <w:rsid w:val="0041529E"/>
    <w:rsid w:val="00415D40"/>
    <w:rsid w:val="00415D55"/>
    <w:rsid w:val="0041677A"/>
    <w:rsid w:val="00416EE9"/>
    <w:rsid w:val="0042024C"/>
    <w:rsid w:val="00420F36"/>
    <w:rsid w:val="004218A7"/>
    <w:rsid w:val="00423ED7"/>
    <w:rsid w:val="00423FC8"/>
    <w:rsid w:val="00424059"/>
    <w:rsid w:val="0042485D"/>
    <w:rsid w:val="00424A53"/>
    <w:rsid w:val="00424AFC"/>
    <w:rsid w:val="00424F99"/>
    <w:rsid w:val="004254C7"/>
    <w:rsid w:val="00425AAD"/>
    <w:rsid w:val="004262C6"/>
    <w:rsid w:val="00426549"/>
    <w:rsid w:val="00427987"/>
    <w:rsid w:val="00427D2C"/>
    <w:rsid w:val="00427DB2"/>
    <w:rsid w:val="0043088D"/>
    <w:rsid w:val="0043111B"/>
    <w:rsid w:val="0043219E"/>
    <w:rsid w:val="00433264"/>
    <w:rsid w:val="00434272"/>
    <w:rsid w:val="004348AA"/>
    <w:rsid w:val="00435256"/>
    <w:rsid w:val="00436DB4"/>
    <w:rsid w:val="004376EA"/>
    <w:rsid w:val="0044024F"/>
    <w:rsid w:val="00440259"/>
    <w:rsid w:val="004407F3"/>
    <w:rsid w:val="00441096"/>
    <w:rsid w:val="00441BF2"/>
    <w:rsid w:val="004430F9"/>
    <w:rsid w:val="004434D2"/>
    <w:rsid w:val="004434F0"/>
    <w:rsid w:val="00446257"/>
    <w:rsid w:val="00446CA3"/>
    <w:rsid w:val="0044739C"/>
    <w:rsid w:val="00451476"/>
    <w:rsid w:val="00451868"/>
    <w:rsid w:val="00452E51"/>
    <w:rsid w:val="00452F61"/>
    <w:rsid w:val="00454981"/>
    <w:rsid w:val="004558D7"/>
    <w:rsid w:val="0045643F"/>
    <w:rsid w:val="00460615"/>
    <w:rsid w:val="00461C95"/>
    <w:rsid w:val="00461D7D"/>
    <w:rsid w:val="00462095"/>
    <w:rsid w:val="00463D4A"/>
    <w:rsid w:val="00463F9F"/>
    <w:rsid w:val="004647B6"/>
    <w:rsid w:val="00464930"/>
    <w:rsid w:val="00464D7B"/>
    <w:rsid w:val="00465BCE"/>
    <w:rsid w:val="00466D83"/>
    <w:rsid w:val="00466FE0"/>
    <w:rsid w:val="004670F9"/>
    <w:rsid w:val="004714C5"/>
    <w:rsid w:val="004714CA"/>
    <w:rsid w:val="00471E5F"/>
    <w:rsid w:val="004721A6"/>
    <w:rsid w:val="004728A2"/>
    <w:rsid w:val="00472B4F"/>
    <w:rsid w:val="00473594"/>
    <w:rsid w:val="00473AD6"/>
    <w:rsid w:val="00473EB5"/>
    <w:rsid w:val="00474258"/>
    <w:rsid w:val="0047643C"/>
    <w:rsid w:val="0047740A"/>
    <w:rsid w:val="00480033"/>
    <w:rsid w:val="004813E7"/>
    <w:rsid w:val="004817D2"/>
    <w:rsid w:val="004824B0"/>
    <w:rsid w:val="00482B32"/>
    <w:rsid w:val="00482B81"/>
    <w:rsid w:val="00482D05"/>
    <w:rsid w:val="00482D4C"/>
    <w:rsid w:val="0048419C"/>
    <w:rsid w:val="004847E4"/>
    <w:rsid w:val="004851C3"/>
    <w:rsid w:val="00485C85"/>
    <w:rsid w:val="004862EF"/>
    <w:rsid w:val="0048679C"/>
    <w:rsid w:val="00486811"/>
    <w:rsid w:val="0049215E"/>
    <w:rsid w:val="0049271D"/>
    <w:rsid w:val="00492CAC"/>
    <w:rsid w:val="00493354"/>
    <w:rsid w:val="00493F4B"/>
    <w:rsid w:val="00494D11"/>
    <w:rsid w:val="00494D16"/>
    <w:rsid w:val="00496A21"/>
    <w:rsid w:val="00496AFF"/>
    <w:rsid w:val="004A0E04"/>
    <w:rsid w:val="004A1297"/>
    <w:rsid w:val="004A22F9"/>
    <w:rsid w:val="004A24F6"/>
    <w:rsid w:val="004A3C19"/>
    <w:rsid w:val="004A4104"/>
    <w:rsid w:val="004A4183"/>
    <w:rsid w:val="004A5B3A"/>
    <w:rsid w:val="004A5D1E"/>
    <w:rsid w:val="004A6C4B"/>
    <w:rsid w:val="004A6EDF"/>
    <w:rsid w:val="004A7481"/>
    <w:rsid w:val="004B060C"/>
    <w:rsid w:val="004B0EFA"/>
    <w:rsid w:val="004B105A"/>
    <w:rsid w:val="004B220D"/>
    <w:rsid w:val="004B22C7"/>
    <w:rsid w:val="004B2B98"/>
    <w:rsid w:val="004B3C0F"/>
    <w:rsid w:val="004B3D5F"/>
    <w:rsid w:val="004B4011"/>
    <w:rsid w:val="004B466C"/>
    <w:rsid w:val="004B5651"/>
    <w:rsid w:val="004B6A46"/>
    <w:rsid w:val="004B6D87"/>
    <w:rsid w:val="004B7726"/>
    <w:rsid w:val="004C05E4"/>
    <w:rsid w:val="004C0EDD"/>
    <w:rsid w:val="004C1E40"/>
    <w:rsid w:val="004C3AE5"/>
    <w:rsid w:val="004C4E76"/>
    <w:rsid w:val="004C54FB"/>
    <w:rsid w:val="004C5E7C"/>
    <w:rsid w:val="004C6EDE"/>
    <w:rsid w:val="004D1C47"/>
    <w:rsid w:val="004D25FA"/>
    <w:rsid w:val="004D2A79"/>
    <w:rsid w:val="004D2B96"/>
    <w:rsid w:val="004D2F4D"/>
    <w:rsid w:val="004D316E"/>
    <w:rsid w:val="004D3B70"/>
    <w:rsid w:val="004D41EF"/>
    <w:rsid w:val="004D434F"/>
    <w:rsid w:val="004D4D94"/>
    <w:rsid w:val="004D4E7D"/>
    <w:rsid w:val="004D66A4"/>
    <w:rsid w:val="004D6F7B"/>
    <w:rsid w:val="004D7117"/>
    <w:rsid w:val="004D72CD"/>
    <w:rsid w:val="004D7967"/>
    <w:rsid w:val="004E046F"/>
    <w:rsid w:val="004E059F"/>
    <w:rsid w:val="004E0C57"/>
    <w:rsid w:val="004E0D64"/>
    <w:rsid w:val="004E305A"/>
    <w:rsid w:val="004E347D"/>
    <w:rsid w:val="004E388E"/>
    <w:rsid w:val="004E39E1"/>
    <w:rsid w:val="004E4243"/>
    <w:rsid w:val="004E4309"/>
    <w:rsid w:val="004E477D"/>
    <w:rsid w:val="004E5334"/>
    <w:rsid w:val="004E5ED1"/>
    <w:rsid w:val="004E64C3"/>
    <w:rsid w:val="004E7BF9"/>
    <w:rsid w:val="004F005F"/>
    <w:rsid w:val="004F0FB8"/>
    <w:rsid w:val="004F117B"/>
    <w:rsid w:val="004F175C"/>
    <w:rsid w:val="004F3347"/>
    <w:rsid w:val="004F38BB"/>
    <w:rsid w:val="004F3BDA"/>
    <w:rsid w:val="004F4CA8"/>
    <w:rsid w:val="004F510B"/>
    <w:rsid w:val="004F56D0"/>
    <w:rsid w:val="005017C2"/>
    <w:rsid w:val="00501D00"/>
    <w:rsid w:val="00502DE9"/>
    <w:rsid w:val="00503062"/>
    <w:rsid w:val="0050320A"/>
    <w:rsid w:val="00503E44"/>
    <w:rsid w:val="00503F54"/>
    <w:rsid w:val="005040D1"/>
    <w:rsid w:val="0050461D"/>
    <w:rsid w:val="005049FC"/>
    <w:rsid w:val="00505073"/>
    <w:rsid w:val="0050539E"/>
    <w:rsid w:val="00507C93"/>
    <w:rsid w:val="00510C0F"/>
    <w:rsid w:val="00511A48"/>
    <w:rsid w:val="005121AD"/>
    <w:rsid w:val="00512D40"/>
    <w:rsid w:val="005132E3"/>
    <w:rsid w:val="00513C89"/>
    <w:rsid w:val="0051477A"/>
    <w:rsid w:val="0051502B"/>
    <w:rsid w:val="00515283"/>
    <w:rsid w:val="00515665"/>
    <w:rsid w:val="0051676D"/>
    <w:rsid w:val="0051681A"/>
    <w:rsid w:val="005207B6"/>
    <w:rsid w:val="00521AE7"/>
    <w:rsid w:val="00522295"/>
    <w:rsid w:val="005225D0"/>
    <w:rsid w:val="005226FF"/>
    <w:rsid w:val="005233A1"/>
    <w:rsid w:val="0052349C"/>
    <w:rsid w:val="005251E1"/>
    <w:rsid w:val="005253E4"/>
    <w:rsid w:val="00526E8B"/>
    <w:rsid w:val="00526EA0"/>
    <w:rsid w:val="00527372"/>
    <w:rsid w:val="00527B4E"/>
    <w:rsid w:val="0053001D"/>
    <w:rsid w:val="005317C4"/>
    <w:rsid w:val="00532A39"/>
    <w:rsid w:val="00532BAD"/>
    <w:rsid w:val="00533177"/>
    <w:rsid w:val="005333B7"/>
    <w:rsid w:val="005338FE"/>
    <w:rsid w:val="00533926"/>
    <w:rsid w:val="00535662"/>
    <w:rsid w:val="00535747"/>
    <w:rsid w:val="00535F0E"/>
    <w:rsid w:val="00537926"/>
    <w:rsid w:val="00537DF1"/>
    <w:rsid w:val="00540ED8"/>
    <w:rsid w:val="00540F45"/>
    <w:rsid w:val="00541AC4"/>
    <w:rsid w:val="0054238A"/>
    <w:rsid w:val="005428C3"/>
    <w:rsid w:val="0054432D"/>
    <w:rsid w:val="00544BFE"/>
    <w:rsid w:val="00545191"/>
    <w:rsid w:val="005457FB"/>
    <w:rsid w:val="005459D9"/>
    <w:rsid w:val="00545FEA"/>
    <w:rsid w:val="0054619A"/>
    <w:rsid w:val="005466B1"/>
    <w:rsid w:val="00546B85"/>
    <w:rsid w:val="00546F5C"/>
    <w:rsid w:val="00547000"/>
    <w:rsid w:val="00547AC4"/>
    <w:rsid w:val="00547C8F"/>
    <w:rsid w:val="00550120"/>
    <w:rsid w:val="00550187"/>
    <w:rsid w:val="005514A1"/>
    <w:rsid w:val="0055151F"/>
    <w:rsid w:val="0055235A"/>
    <w:rsid w:val="005525F3"/>
    <w:rsid w:val="005538D4"/>
    <w:rsid w:val="0055461A"/>
    <w:rsid w:val="00554660"/>
    <w:rsid w:val="00554EA3"/>
    <w:rsid w:val="0055621C"/>
    <w:rsid w:val="0055675D"/>
    <w:rsid w:val="00557C2F"/>
    <w:rsid w:val="00560603"/>
    <w:rsid w:val="00562179"/>
    <w:rsid w:val="00563FE3"/>
    <w:rsid w:val="0056457D"/>
    <w:rsid w:val="005646D9"/>
    <w:rsid w:val="005649A4"/>
    <w:rsid w:val="00565186"/>
    <w:rsid w:val="00565366"/>
    <w:rsid w:val="00565E30"/>
    <w:rsid w:val="00566E8F"/>
    <w:rsid w:val="0056713D"/>
    <w:rsid w:val="00570D73"/>
    <w:rsid w:val="00571068"/>
    <w:rsid w:val="00571EAB"/>
    <w:rsid w:val="00572526"/>
    <w:rsid w:val="00572F14"/>
    <w:rsid w:val="005738C9"/>
    <w:rsid w:val="0057422E"/>
    <w:rsid w:val="00574236"/>
    <w:rsid w:val="00575C0B"/>
    <w:rsid w:val="0057736B"/>
    <w:rsid w:val="00577712"/>
    <w:rsid w:val="00577A00"/>
    <w:rsid w:val="00577BAB"/>
    <w:rsid w:val="00577E5B"/>
    <w:rsid w:val="00577FEB"/>
    <w:rsid w:val="00580584"/>
    <w:rsid w:val="00580A3D"/>
    <w:rsid w:val="00581032"/>
    <w:rsid w:val="00581CA7"/>
    <w:rsid w:val="005823D5"/>
    <w:rsid w:val="005832A4"/>
    <w:rsid w:val="005833BE"/>
    <w:rsid w:val="0058402B"/>
    <w:rsid w:val="00584E1C"/>
    <w:rsid w:val="00585A64"/>
    <w:rsid w:val="00585B5E"/>
    <w:rsid w:val="00590210"/>
    <w:rsid w:val="00590A72"/>
    <w:rsid w:val="0059209E"/>
    <w:rsid w:val="00592226"/>
    <w:rsid w:val="005923C1"/>
    <w:rsid w:val="00592541"/>
    <w:rsid w:val="00593A83"/>
    <w:rsid w:val="00595D28"/>
    <w:rsid w:val="00596D0B"/>
    <w:rsid w:val="00597B20"/>
    <w:rsid w:val="005A0294"/>
    <w:rsid w:val="005A0487"/>
    <w:rsid w:val="005A17E4"/>
    <w:rsid w:val="005A22A6"/>
    <w:rsid w:val="005A2F0B"/>
    <w:rsid w:val="005A2F88"/>
    <w:rsid w:val="005A307E"/>
    <w:rsid w:val="005A32D0"/>
    <w:rsid w:val="005A43B6"/>
    <w:rsid w:val="005A4440"/>
    <w:rsid w:val="005A453C"/>
    <w:rsid w:val="005A4852"/>
    <w:rsid w:val="005A5717"/>
    <w:rsid w:val="005A58F6"/>
    <w:rsid w:val="005A6006"/>
    <w:rsid w:val="005A616A"/>
    <w:rsid w:val="005A7E4F"/>
    <w:rsid w:val="005B0253"/>
    <w:rsid w:val="005B0BB0"/>
    <w:rsid w:val="005B1438"/>
    <w:rsid w:val="005B1478"/>
    <w:rsid w:val="005B1481"/>
    <w:rsid w:val="005B25AC"/>
    <w:rsid w:val="005B2F07"/>
    <w:rsid w:val="005B353C"/>
    <w:rsid w:val="005B39EB"/>
    <w:rsid w:val="005B3D9B"/>
    <w:rsid w:val="005B3EBE"/>
    <w:rsid w:val="005B3F0A"/>
    <w:rsid w:val="005B42ED"/>
    <w:rsid w:val="005B4FCD"/>
    <w:rsid w:val="005B5604"/>
    <w:rsid w:val="005B5839"/>
    <w:rsid w:val="005B609C"/>
    <w:rsid w:val="005B6368"/>
    <w:rsid w:val="005C0358"/>
    <w:rsid w:val="005C1D16"/>
    <w:rsid w:val="005C20C9"/>
    <w:rsid w:val="005C5847"/>
    <w:rsid w:val="005C6073"/>
    <w:rsid w:val="005C709C"/>
    <w:rsid w:val="005D01DB"/>
    <w:rsid w:val="005D0409"/>
    <w:rsid w:val="005D2831"/>
    <w:rsid w:val="005D3020"/>
    <w:rsid w:val="005D33F3"/>
    <w:rsid w:val="005D4390"/>
    <w:rsid w:val="005D4A7D"/>
    <w:rsid w:val="005D5A69"/>
    <w:rsid w:val="005D5B26"/>
    <w:rsid w:val="005D60DF"/>
    <w:rsid w:val="005D6259"/>
    <w:rsid w:val="005D6B8F"/>
    <w:rsid w:val="005D70A7"/>
    <w:rsid w:val="005D7D5A"/>
    <w:rsid w:val="005E0757"/>
    <w:rsid w:val="005E2229"/>
    <w:rsid w:val="005E2D83"/>
    <w:rsid w:val="005E4AB3"/>
    <w:rsid w:val="005E4AF6"/>
    <w:rsid w:val="005E4BAC"/>
    <w:rsid w:val="005E63A0"/>
    <w:rsid w:val="005E642A"/>
    <w:rsid w:val="005E69C8"/>
    <w:rsid w:val="005E7D3D"/>
    <w:rsid w:val="005F07CD"/>
    <w:rsid w:val="005F081D"/>
    <w:rsid w:val="005F2D71"/>
    <w:rsid w:val="005F2E66"/>
    <w:rsid w:val="005F33B2"/>
    <w:rsid w:val="005F398F"/>
    <w:rsid w:val="005F3DF4"/>
    <w:rsid w:val="005F3FA5"/>
    <w:rsid w:val="005F45E4"/>
    <w:rsid w:val="005F4642"/>
    <w:rsid w:val="005F596B"/>
    <w:rsid w:val="005F5E3D"/>
    <w:rsid w:val="005F744C"/>
    <w:rsid w:val="0060106F"/>
    <w:rsid w:val="0060130D"/>
    <w:rsid w:val="006022CE"/>
    <w:rsid w:val="00602924"/>
    <w:rsid w:val="0060296B"/>
    <w:rsid w:val="00604257"/>
    <w:rsid w:val="006046E0"/>
    <w:rsid w:val="00605965"/>
    <w:rsid w:val="00606DA0"/>
    <w:rsid w:val="006076D7"/>
    <w:rsid w:val="006100E5"/>
    <w:rsid w:val="00610B0D"/>
    <w:rsid w:val="0061206C"/>
    <w:rsid w:val="00613167"/>
    <w:rsid w:val="00613671"/>
    <w:rsid w:val="00614BBF"/>
    <w:rsid w:val="00616337"/>
    <w:rsid w:val="00616504"/>
    <w:rsid w:val="006165BB"/>
    <w:rsid w:val="00620056"/>
    <w:rsid w:val="00621167"/>
    <w:rsid w:val="00623534"/>
    <w:rsid w:val="006237E4"/>
    <w:rsid w:val="00625948"/>
    <w:rsid w:val="0063086A"/>
    <w:rsid w:val="0063193E"/>
    <w:rsid w:val="00631FB0"/>
    <w:rsid w:val="00634233"/>
    <w:rsid w:val="006349A2"/>
    <w:rsid w:val="00635525"/>
    <w:rsid w:val="00635EA9"/>
    <w:rsid w:val="006362E9"/>
    <w:rsid w:val="006368E3"/>
    <w:rsid w:val="006374F0"/>
    <w:rsid w:val="006375D8"/>
    <w:rsid w:val="00637C1A"/>
    <w:rsid w:val="00637DBA"/>
    <w:rsid w:val="0064129F"/>
    <w:rsid w:val="00641586"/>
    <w:rsid w:val="00641D78"/>
    <w:rsid w:val="00642169"/>
    <w:rsid w:val="00643458"/>
    <w:rsid w:val="006435EA"/>
    <w:rsid w:val="0064473A"/>
    <w:rsid w:val="0064494A"/>
    <w:rsid w:val="0064496F"/>
    <w:rsid w:val="00644C67"/>
    <w:rsid w:val="0064701D"/>
    <w:rsid w:val="006471E9"/>
    <w:rsid w:val="00647920"/>
    <w:rsid w:val="00647BB7"/>
    <w:rsid w:val="00650125"/>
    <w:rsid w:val="00650B74"/>
    <w:rsid w:val="00650D37"/>
    <w:rsid w:val="00651221"/>
    <w:rsid w:val="00651B2F"/>
    <w:rsid w:val="006545BA"/>
    <w:rsid w:val="00654995"/>
    <w:rsid w:val="006551A5"/>
    <w:rsid w:val="00655583"/>
    <w:rsid w:val="00655B54"/>
    <w:rsid w:val="00656F28"/>
    <w:rsid w:val="006572CF"/>
    <w:rsid w:val="006573AE"/>
    <w:rsid w:val="00660E53"/>
    <w:rsid w:val="00661542"/>
    <w:rsid w:val="0066155A"/>
    <w:rsid w:val="006615CC"/>
    <w:rsid w:val="00661EC3"/>
    <w:rsid w:val="00662465"/>
    <w:rsid w:val="00664515"/>
    <w:rsid w:val="00665E77"/>
    <w:rsid w:val="006661F6"/>
    <w:rsid w:val="00666631"/>
    <w:rsid w:val="00667FAE"/>
    <w:rsid w:val="00670124"/>
    <w:rsid w:val="00671663"/>
    <w:rsid w:val="00674645"/>
    <w:rsid w:val="00674BA5"/>
    <w:rsid w:val="00674DB0"/>
    <w:rsid w:val="00675F7E"/>
    <w:rsid w:val="00676485"/>
    <w:rsid w:val="00677833"/>
    <w:rsid w:val="00680232"/>
    <w:rsid w:val="00680297"/>
    <w:rsid w:val="0068095B"/>
    <w:rsid w:val="00680D12"/>
    <w:rsid w:val="00680F32"/>
    <w:rsid w:val="006813BB"/>
    <w:rsid w:val="00681F43"/>
    <w:rsid w:val="006822B1"/>
    <w:rsid w:val="0068414A"/>
    <w:rsid w:val="006846E5"/>
    <w:rsid w:val="0068598F"/>
    <w:rsid w:val="00685C80"/>
    <w:rsid w:val="00685CB9"/>
    <w:rsid w:val="00685EEF"/>
    <w:rsid w:val="0068603C"/>
    <w:rsid w:val="006866F3"/>
    <w:rsid w:val="00686D04"/>
    <w:rsid w:val="00687157"/>
    <w:rsid w:val="006873CE"/>
    <w:rsid w:val="00687B11"/>
    <w:rsid w:val="00690C63"/>
    <w:rsid w:val="00691C2B"/>
    <w:rsid w:val="00693052"/>
    <w:rsid w:val="00693B26"/>
    <w:rsid w:val="00693FA7"/>
    <w:rsid w:val="0069426C"/>
    <w:rsid w:val="00694AD3"/>
    <w:rsid w:val="006958EB"/>
    <w:rsid w:val="00697465"/>
    <w:rsid w:val="006A0786"/>
    <w:rsid w:val="006A0FBD"/>
    <w:rsid w:val="006A1B27"/>
    <w:rsid w:val="006A27A3"/>
    <w:rsid w:val="006A3034"/>
    <w:rsid w:val="006A3C0F"/>
    <w:rsid w:val="006A4CD9"/>
    <w:rsid w:val="006A5E2D"/>
    <w:rsid w:val="006A614D"/>
    <w:rsid w:val="006A6655"/>
    <w:rsid w:val="006A6780"/>
    <w:rsid w:val="006A6877"/>
    <w:rsid w:val="006B0BA9"/>
    <w:rsid w:val="006B0D2B"/>
    <w:rsid w:val="006B2057"/>
    <w:rsid w:val="006B34F8"/>
    <w:rsid w:val="006B3F66"/>
    <w:rsid w:val="006B4A81"/>
    <w:rsid w:val="006B61B2"/>
    <w:rsid w:val="006B6631"/>
    <w:rsid w:val="006B6C35"/>
    <w:rsid w:val="006B6D32"/>
    <w:rsid w:val="006B759B"/>
    <w:rsid w:val="006C0476"/>
    <w:rsid w:val="006C1D29"/>
    <w:rsid w:val="006C372B"/>
    <w:rsid w:val="006C392C"/>
    <w:rsid w:val="006C3B20"/>
    <w:rsid w:val="006C4E4B"/>
    <w:rsid w:val="006C585B"/>
    <w:rsid w:val="006C61AC"/>
    <w:rsid w:val="006C648D"/>
    <w:rsid w:val="006C6D46"/>
    <w:rsid w:val="006C7FDF"/>
    <w:rsid w:val="006D0DD0"/>
    <w:rsid w:val="006D201B"/>
    <w:rsid w:val="006D3352"/>
    <w:rsid w:val="006D5008"/>
    <w:rsid w:val="006D5943"/>
    <w:rsid w:val="006D5CA6"/>
    <w:rsid w:val="006D6B14"/>
    <w:rsid w:val="006D6CF9"/>
    <w:rsid w:val="006D71CC"/>
    <w:rsid w:val="006D726F"/>
    <w:rsid w:val="006D7539"/>
    <w:rsid w:val="006D7A71"/>
    <w:rsid w:val="006D7BD2"/>
    <w:rsid w:val="006E0092"/>
    <w:rsid w:val="006E0642"/>
    <w:rsid w:val="006E0842"/>
    <w:rsid w:val="006E1C05"/>
    <w:rsid w:val="006E317C"/>
    <w:rsid w:val="006E31F7"/>
    <w:rsid w:val="006E38C6"/>
    <w:rsid w:val="006E40E5"/>
    <w:rsid w:val="006E44E0"/>
    <w:rsid w:val="006E4A20"/>
    <w:rsid w:val="006E52DE"/>
    <w:rsid w:val="006E5F30"/>
    <w:rsid w:val="006E73D9"/>
    <w:rsid w:val="006F0BF7"/>
    <w:rsid w:val="006F11F4"/>
    <w:rsid w:val="006F1455"/>
    <w:rsid w:val="006F1CB3"/>
    <w:rsid w:val="006F1EF3"/>
    <w:rsid w:val="006F33DD"/>
    <w:rsid w:val="006F3765"/>
    <w:rsid w:val="006F37B7"/>
    <w:rsid w:val="006F4057"/>
    <w:rsid w:val="006F453F"/>
    <w:rsid w:val="006F51FD"/>
    <w:rsid w:val="006F539E"/>
    <w:rsid w:val="006F5B54"/>
    <w:rsid w:val="006F66B0"/>
    <w:rsid w:val="006F749F"/>
    <w:rsid w:val="007006A4"/>
    <w:rsid w:val="00700755"/>
    <w:rsid w:val="00700D67"/>
    <w:rsid w:val="007010A8"/>
    <w:rsid w:val="00701575"/>
    <w:rsid w:val="00701B3D"/>
    <w:rsid w:val="00701E6A"/>
    <w:rsid w:val="00701EC5"/>
    <w:rsid w:val="00702ABC"/>
    <w:rsid w:val="007045C1"/>
    <w:rsid w:val="00705753"/>
    <w:rsid w:val="00706D96"/>
    <w:rsid w:val="0070711B"/>
    <w:rsid w:val="0071057C"/>
    <w:rsid w:val="00710B11"/>
    <w:rsid w:val="00710B52"/>
    <w:rsid w:val="00710E5A"/>
    <w:rsid w:val="00710E94"/>
    <w:rsid w:val="0071118A"/>
    <w:rsid w:val="00711511"/>
    <w:rsid w:val="007116D7"/>
    <w:rsid w:val="007124E8"/>
    <w:rsid w:val="00713E70"/>
    <w:rsid w:val="0071401C"/>
    <w:rsid w:val="00714078"/>
    <w:rsid w:val="007141EA"/>
    <w:rsid w:val="00714794"/>
    <w:rsid w:val="00715ABC"/>
    <w:rsid w:val="00715AC4"/>
    <w:rsid w:val="00715D5B"/>
    <w:rsid w:val="0071639F"/>
    <w:rsid w:val="0071797D"/>
    <w:rsid w:val="0072021D"/>
    <w:rsid w:val="00721DEB"/>
    <w:rsid w:val="00721E84"/>
    <w:rsid w:val="00722006"/>
    <w:rsid w:val="00723324"/>
    <w:rsid w:val="00723F84"/>
    <w:rsid w:val="00724115"/>
    <w:rsid w:val="0072439A"/>
    <w:rsid w:val="00725251"/>
    <w:rsid w:val="0072537F"/>
    <w:rsid w:val="0072566E"/>
    <w:rsid w:val="00727195"/>
    <w:rsid w:val="00727538"/>
    <w:rsid w:val="00727D8A"/>
    <w:rsid w:val="007302BB"/>
    <w:rsid w:val="00730AE9"/>
    <w:rsid w:val="007318D7"/>
    <w:rsid w:val="00731FEA"/>
    <w:rsid w:val="00732E46"/>
    <w:rsid w:val="007341DB"/>
    <w:rsid w:val="00735222"/>
    <w:rsid w:val="00736F61"/>
    <w:rsid w:val="007401A2"/>
    <w:rsid w:val="00740B33"/>
    <w:rsid w:val="0074150A"/>
    <w:rsid w:val="007421A2"/>
    <w:rsid w:val="00742253"/>
    <w:rsid w:val="00742D2E"/>
    <w:rsid w:val="00743B2C"/>
    <w:rsid w:val="00744174"/>
    <w:rsid w:val="007442D4"/>
    <w:rsid w:val="00744E78"/>
    <w:rsid w:val="007458DD"/>
    <w:rsid w:val="00745D02"/>
    <w:rsid w:val="00745D27"/>
    <w:rsid w:val="00745F0E"/>
    <w:rsid w:val="00746617"/>
    <w:rsid w:val="007508A6"/>
    <w:rsid w:val="00751FF1"/>
    <w:rsid w:val="007522C4"/>
    <w:rsid w:val="0075242E"/>
    <w:rsid w:val="00752812"/>
    <w:rsid w:val="0075294F"/>
    <w:rsid w:val="0075551A"/>
    <w:rsid w:val="00757719"/>
    <w:rsid w:val="007577C3"/>
    <w:rsid w:val="00757FDF"/>
    <w:rsid w:val="00760B6F"/>
    <w:rsid w:val="0076152D"/>
    <w:rsid w:val="007619E8"/>
    <w:rsid w:val="00761A16"/>
    <w:rsid w:val="00762043"/>
    <w:rsid w:val="0076216D"/>
    <w:rsid w:val="0076282D"/>
    <w:rsid w:val="00762DD8"/>
    <w:rsid w:val="00763172"/>
    <w:rsid w:val="0076371C"/>
    <w:rsid w:val="00763AEE"/>
    <w:rsid w:val="00764512"/>
    <w:rsid w:val="007645FA"/>
    <w:rsid w:val="00765EE4"/>
    <w:rsid w:val="007662C7"/>
    <w:rsid w:val="00766AF8"/>
    <w:rsid w:val="00766B3B"/>
    <w:rsid w:val="00767122"/>
    <w:rsid w:val="007702DB"/>
    <w:rsid w:val="00771182"/>
    <w:rsid w:val="00771F5C"/>
    <w:rsid w:val="0077372D"/>
    <w:rsid w:val="00773C91"/>
    <w:rsid w:val="00773D37"/>
    <w:rsid w:val="00774B7E"/>
    <w:rsid w:val="00774BD4"/>
    <w:rsid w:val="00775C88"/>
    <w:rsid w:val="00775E56"/>
    <w:rsid w:val="00776125"/>
    <w:rsid w:val="00776306"/>
    <w:rsid w:val="00777885"/>
    <w:rsid w:val="00777E8E"/>
    <w:rsid w:val="00777FB4"/>
    <w:rsid w:val="00780CFC"/>
    <w:rsid w:val="0078135F"/>
    <w:rsid w:val="00781805"/>
    <w:rsid w:val="007827C8"/>
    <w:rsid w:val="00784955"/>
    <w:rsid w:val="00785016"/>
    <w:rsid w:val="00786026"/>
    <w:rsid w:val="0078670B"/>
    <w:rsid w:val="00790E78"/>
    <w:rsid w:val="007915EB"/>
    <w:rsid w:val="00791FC2"/>
    <w:rsid w:val="0079270E"/>
    <w:rsid w:val="0079281C"/>
    <w:rsid w:val="00792C5F"/>
    <w:rsid w:val="0079428C"/>
    <w:rsid w:val="00795F31"/>
    <w:rsid w:val="00797BE7"/>
    <w:rsid w:val="007A02FE"/>
    <w:rsid w:val="007A05E8"/>
    <w:rsid w:val="007A06C1"/>
    <w:rsid w:val="007A1639"/>
    <w:rsid w:val="007A18D7"/>
    <w:rsid w:val="007A206A"/>
    <w:rsid w:val="007A2984"/>
    <w:rsid w:val="007A31B4"/>
    <w:rsid w:val="007A31C1"/>
    <w:rsid w:val="007A3709"/>
    <w:rsid w:val="007A447F"/>
    <w:rsid w:val="007A4C41"/>
    <w:rsid w:val="007A4D14"/>
    <w:rsid w:val="007A55A7"/>
    <w:rsid w:val="007A5D80"/>
    <w:rsid w:val="007A6954"/>
    <w:rsid w:val="007A7B5D"/>
    <w:rsid w:val="007B1F10"/>
    <w:rsid w:val="007B29BE"/>
    <w:rsid w:val="007B335E"/>
    <w:rsid w:val="007B5796"/>
    <w:rsid w:val="007B784F"/>
    <w:rsid w:val="007B799F"/>
    <w:rsid w:val="007C0142"/>
    <w:rsid w:val="007C039F"/>
    <w:rsid w:val="007C233D"/>
    <w:rsid w:val="007C376F"/>
    <w:rsid w:val="007C3C70"/>
    <w:rsid w:val="007C4300"/>
    <w:rsid w:val="007C506E"/>
    <w:rsid w:val="007C62A1"/>
    <w:rsid w:val="007C67E8"/>
    <w:rsid w:val="007C6D79"/>
    <w:rsid w:val="007C7D64"/>
    <w:rsid w:val="007D1ED7"/>
    <w:rsid w:val="007D1F77"/>
    <w:rsid w:val="007D3198"/>
    <w:rsid w:val="007D4B44"/>
    <w:rsid w:val="007D4FEB"/>
    <w:rsid w:val="007D5091"/>
    <w:rsid w:val="007D5431"/>
    <w:rsid w:val="007D560D"/>
    <w:rsid w:val="007D5E22"/>
    <w:rsid w:val="007E018D"/>
    <w:rsid w:val="007E1144"/>
    <w:rsid w:val="007E11B2"/>
    <w:rsid w:val="007E1C88"/>
    <w:rsid w:val="007E1EE3"/>
    <w:rsid w:val="007E2513"/>
    <w:rsid w:val="007E2A85"/>
    <w:rsid w:val="007E2AC4"/>
    <w:rsid w:val="007E3110"/>
    <w:rsid w:val="007E39FE"/>
    <w:rsid w:val="007E3C3D"/>
    <w:rsid w:val="007E4774"/>
    <w:rsid w:val="007E6140"/>
    <w:rsid w:val="007E6F82"/>
    <w:rsid w:val="007F01AD"/>
    <w:rsid w:val="007F05CA"/>
    <w:rsid w:val="007F0D71"/>
    <w:rsid w:val="007F1655"/>
    <w:rsid w:val="007F18D3"/>
    <w:rsid w:val="007F1B30"/>
    <w:rsid w:val="007F1B71"/>
    <w:rsid w:val="007F2DCD"/>
    <w:rsid w:val="007F3ABA"/>
    <w:rsid w:val="007F51A3"/>
    <w:rsid w:val="007F61C6"/>
    <w:rsid w:val="007F664A"/>
    <w:rsid w:val="007F67CF"/>
    <w:rsid w:val="00800578"/>
    <w:rsid w:val="008013AA"/>
    <w:rsid w:val="008013D9"/>
    <w:rsid w:val="00801A7D"/>
    <w:rsid w:val="008028F7"/>
    <w:rsid w:val="00802A45"/>
    <w:rsid w:val="00803FED"/>
    <w:rsid w:val="00804439"/>
    <w:rsid w:val="00804966"/>
    <w:rsid w:val="00805447"/>
    <w:rsid w:val="00807E7D"/>
    <w:rsid w:val="0081058F"/>
    <w:rsid w:val="00810AFE"/>
    <w:rsid w:val="0081196A"/>
    <w:rsid w:val="00811FF9"/>
    <w:rsid w:val="00813B29"/>
    <w:rsid w:val="0081457C"/>
    <w:rsid w:val="00814D4D"/>
    <w:rsid w:val="00814E0D"/>
    <w:rsid w:val="0081610F"/>
    <w:rsid w:val="008167DD"/>
    <w:rsid w:val="00816A85"/>
    <w:rsid w:val="00816C5E"/>
    <w:rsid w:val="00820825"/>
    <w:rsid w:val="00820D98"/>
    <w:rsid w:val="00820F04"/>
    <w:rsid w:val="008219DA"/>
    <w:rsid w:val="00821C6D"/>
    <w:rsid w:val="00821FA2"/>
    <w:rsid w:val="00822119"/>
    <w:rsid w:val="00822DE5"/>
    <w:rsid w:val="0082516B"/>
    <w:rsid w:val="00825266"/>
    <w:rsid w:val="00825D6D"/>
    <w:rsid w:val="00825E12"/>
    <w:rsid w:val="00826A03"/>
    <w:rsid w:val="00826A7E"/>
    <w:rsid w:val="0083015E"/>
    <w:rsid w:val="00830E06"/>
    <w:rsid w:val="00830E10"/>
    <w:rsid w:val="00831675"/>
    <w:rsid w:val="008317D6"/>
    <w:rsid w:val="00832B20"/>
    <w:rsid w:val="00832D50"/>
    <w:rsid w:val="00833630"/>
    <w:rsid w:val="008336C9"/>
    <w:rsid w:val="008344EE"/>
    <w:rsid w:val="0083521A"/>
    <w:rsid w:val="00835960"/>
    <w:rsid w:val="00835DC3"/>
    <w:rsid w:val="00836881"/>
    <w:rsid w:val="00837666"/>
    <w:rsid w:val="0084059D"/>
    <w:rsid w:val="0084063B"/>
    <w:rsid w:val="0084063F"/>
    <w:rsid w:val="00840FAD"/>
    <w:rsid w:val="008414C0"/>
    <w:rsid w:val="008415F4"/>
    <w:rsid w:val="00841E8D"/>
    <w:rsid w:val="00844700"/>
    <w:rsid w:val="00845324"/>
    <w:rsid w:val="008466C1"/>
    <w:rsid w:val="00847070"/>
    <w:rsid w:val="008470C2"/>
    <w:rsid w:val="00847E90"/>
    <w:rsid w:val="00850006"/>
    <w:rsid w:val="00850BBB"/>
    <w:rsid w:val="00852819"/>
    <w:rsid w:val="00853B19"/>
    <w:rsid w:val="008543AE"/>
    <w:rsid w:val="00855A9A"/>
    <w:rsid w:val="008563F0"/>
    <w:rsid w:val="00856D31"/>
    <w:rsid w:val="00856DCE"/>
    <w:rsid w:val="00856E33"/>
    <w:rsid w:val="008574B8"/>
    <w:rsid w:val="0085790E"/>
    <w:rsid w:val="00857F50"/>
    <w:rsid w:val="00860431"/>
    <w:rsid w:val="0086087B"/>
    <w:rsid w:val="00862837"/>
    <w:rsid w:val="008630DA"/>
    <w:rsid w:val="00863A42"/>
    <w:rsid w:val="00864666"/>
    <w:rsid w:val="00864C48"/>
    <w:rsid w:val="00866EE1"/>
    <w:rsid w:val="00866FD6"/>
    <w:rsid w:val="008676C5"/>
    <w:rsid w:val="00867A2E"/>
    <w:rsid w:val="00867D01"/>
    <w:rsid w:val="00867D30"/>
    <w:rsid w:val="008709C7"/>
    <w:rsid w:val="00870BD2"/>
    <w:rsid w:val="008737FE"/>
    <w:rsid w:val="0087394A"/>
    <w:rsid w:val="00873BFA"/>
    <w:rsid w:val="00873C38"/>
    <w:rsid w:val="008749A3"/>
    <w:rsid w:val="00874A1A"/>
    <w:rsid w:val="008757A6"/>
    <w:rsid w:val="0087703F"/>
    <w:rsid w:val="00880089"/>
    <w:rsid w:val="00880149"/>
    <w:rsid w:val="00882CEF"/>
    <w:rsid w:val="00883BAA"/>
    <w:rsid w:val="0088467C"/>
    <w:rsid w:val="00884705"/>
    <w:rsid w:val="008850C9"/>
    <w:rsid w:val="008855BD"/>
    <w:rsid w:val="00885680"/>
    <w:rsid w:val="008867B1"/>
    <w:rsid w:val="00886B1C"/>
    <w:rsid w:val="00887630"/>
    <w:rsid w:val="00887837"/>
    <w:rsid w:val="008905F9"/>
    <w:rsid w:val="00890EA1"/>
    <w:rsid w:val="00891461"/>
    <w:rsid w:val="008920ED"/>
    <w:rsid w:val="00892214"/>
    <w:rsid w:val="00892603"/>
    <w:rsid w:val="00892A1B"/>
    <w:rsid w:val="00892B51"/>
    <w:rsid w:val="00892B56"/>
    <w:rsid w:val="00893590"/>
    <w:rsid w:val="0089425A"/>
    <w:rsid w:val="00894579"/>
    <w:rsid w:val="008957BC"/>
    <w:rsid w:val="0089632C"/>
    <w:rsid w:val="008964D7"/>
    <w:rsid w:val="008A029F"/>
    <w:rsid w:val="008A073F"/>
    <w:rsid w:val="008A1F98"/>
    <w:rsid w:val="008A2240"/>
    <w:rsid w:val="008A2416"/>
    <w:rsid w:val="008A2974"/>
    <w:rsid w:val="008A3D0F"/>
    <w:rsid w:val="008A3E55"/>
    <w:rsid w:val="008A4D55"/>
    <w:rsid w:val="008A4E53"/>
    <w:rsid w:val="008A52A8"/>
    <w:rsid w:val="008A5B67"/>
    <w:rsid w:val="008A5CCD"/>
    <w:rsid w:val="008A5FC3"/>
    <w:rsid w:val="008A7685"/>
    <w:rsid w:val="008B04EC"/>
    <w:rsid w:val="008B0CC5"/>
    <w:rsid w:val="008B15E7"/>
    <w:rsid w:val="008B3E4E"/>
    <w:rsid w:val="008B4215"/>
    <w:rsid w:val="008B42D1"/>
    <w:rsid w:val="008B4485"/>
    <w:rsid w:val="008B4D63"/>
    <w:rsid w:val="008B4E00"/>
    <w:rsid w:val="008B6D09"/>
    <w:rsid w:val="008C0B98"/>
    <w:rsid w:val="008C0F9C"/>
    <w:rsid w:val="008C18C8"/>
    <w:rsid w:val="008C3E55"/>
    <w:rsid w:val="008C5AA6"/>
    <w:rsid w:val="008C5DD6"/>
    <w:rsid w:val="008C6E12"/>
    <w:rsid w:val="008C7210"/>
    <w:rsid w:val="008C7D2C"/>
    <w:rsid w:val="008D01F0"/>
    <w:rsid w:val="008D0857"/>
    <w:rsid w:val="008D0D3C"/>
    <w:rsid w:val="008D0E22"/>
    <w:rsid w:val="008D1308"/>
    <w:rsid w:val="008D16F7"/>
    <w:rsid w:val="008D20E5"/>
    <w:rsid w:val="008D24DF"/>
    <w:rsid w:val="008D24EE"/>
    <w:rsid w:val="008D367F"/>
    <w:rsid w:val="008D3827"/>
    <w:rsid w:val="008D3F20"/>
    <w:rsid w:val="008D40AE"/>
    <w:rsid w:val="008D49B3"/>
    <w:rsid w:val="008D54CA"/>
    <w:rsid w:val="008D5C55"/>
    <w:rsid w:val="008D66F3"/>
    <w:rsid w:val="008D72FB"/>
    <w:rsid w:val="008D7AE7"/>
    <w:rsid w:val="008E005C"/>
    <w:rsid w:val="008E02D2"/>
    <w:rsid w:val="008E0480"/>
    <w:rsid w:val="008E0717"/>
    <w:rsid w:val="008E1108"/>
    <w:rsid w:val="008E1427"/>
    <w:rsid w:val="008E2FB7"/>
    <w:rsid w:val="008E361D"/>
    <w:rsid w:val="008E3905"/>
    <w:rsid w:val="008E44A3"/>
    <w:rsid w:val="008E4B95"/>
    <w:rsid w:val="008E50B0"/>
    <w:rsid w:val="008E680D"/>
    <w:rsid w:val="008E6ADD"/>
    <w:rsid w:val="008E7007"/>
    <w:rsid w:val="008E73AA"/>
    <w:rsid w:val="008F0312"/>
    <w:rsid w:val="008F0D66"/>
    <w:rsid w:val="008F127D"/>
    <w:rsid w:val="008F1994"/>
    <w:rsid w:val="008F2159"/>
    <w:rsid w:val="008F3906"/>
    <w:rsid w:val="008F3B8D"/>
    <w:rsid w:val="008F49D3"/>
    <w:rsid w:val="008F5146"/>
    <w:rsid w:val="008F5CCB"/>
    <w:rsid w:val="008F64F4"/>
    <w:rsid w:val="008F7256"/>
    <w:rsid w:val="00901B99"/>
    <w:rsid w:val="0090224E"/>
    <w:rsid w:val="00902776"/>
    <w:rsid w:val="00903DE2"/>
    <w:rsid w:val="00903F82"/>
    <w:rsid w:val="00905652"/>
    <w:rsid w:val="009066C9"/>
    <w:rsid w:val="00906BC6"/>
    <w:rsid w:val="0090787D"/>
    <w:rsid w:val="00910AEC"/>
    <w:rsid w:val="00912C1D"/>
    <w:rsid w:val="00912F53"/>
    <w:rsid w:val="0091397E"/>
    <w:rsid w:val="009143A0"/>
    <w:rsid w:val="0091443A"/>
    <w:rsid w:val="009147BE"/>
    <w:rsid w:val="009151DF"/>
    <w:rsid w:val="00915E0A"/>
    <w:rsid w:val="009160D7"/>
    <w:rsid w:val="009165E9"/>
    <w:rsid w:val="00917137"/>
    <w:rsid w:val="00917270"/>
    <w:rsid w:val="009175D9"/>
    <w:rsid w:val="009177A1"/>
    <w:rsid w:val="00920CE5"/>
    <w:rsid w:val="00920DDF"/>
    <w:rsid w:val="00921AAB"/>
    <w:rsid w:val="00922055"/>
    <w:rsid w:val="00923146"/>
    <w:rsid w:val="00923CFC"/>
    <w:rsid w:val="0092451A"/>
    <w:rsid w:val="00924DA0"/>
    <w:rsid w:val="00925BFA"/>
    <w:rsid w:val="00926697"/>
    <w:rsid w:val="009268EB"/>
    <w:rsid w:val="00927718"/>
    <w:rsid w:val="009278D5"/>
    <w:rsid w:val="00927F29"/>
    <w:rsid w:val="00930742"/>
    <w:rsid w:val="00930D1D"/>
    <w:rsid w:val="00932489"/>
    <w:rsid w:val="00932EDC"/>
    <w:rsid w:val="00933056"/>
    <w:rsid w:val="00935ACB"/>
    <w:rsid w:val="00935E2C"/>
    <w:rsid w:val="009360CC"/>
    <w:rsid w:val="00936849"/>
    <w:rsid w:val="00936902"/>
    <w:rsid w:val="009372B8"/>
    <w:rsid w:val="009376B0"/>
    <w:rsid w:val="00937E72"/>
    <w:rsid w:val="00941719"/>
    <w:rsid w:val="00942879"/>
    <w:rsid w:val="00943369"/>
    <w:rsid w:val="009437AC"/>
    <w:rsid w:val="0094409D"/>
    <w:rsid w:val="00946C34"/>
    <w:rsid w:val="00951A75"/>
    <w:rsid w:val="00953141"/>
    <w:rsid w:val="00953737"/>
    <w:rsid w:val="00953B10"/>
    <w:rsid w:val="009543A8"/>
    <w:rsid w:val="00954679"/>
    <w:rsid w:val="00954892"/>
    <w:rsid w:val="0095536F"/>
    <w:rsid w:val="009554EA"/>
    <w:rsid w:val="009576E5"/>
    <w:rsid w:val="00960CA6"/>
    <w:rsid w:val="00961088"/>
    <w:rsid w:val="0096143A"/>
    <w:rsid w:val="00961726"/>
    <w:rsid w:val="00961DE7"/>
    <w:rsid w:val="009628BB"/>
    <w:rsid w:val="0096337D"/>
    <w:rsid w:val="00963CAB"/>
    <w:rsid w:val="00964192"/>
    <w:rsid w:val="00964F70"/>
    <w:rsid w:val="009669F0"/>
    <w:rsid w:val="00966D04"/>
    <w:rsid w:val="00966F8F"/>
    <w:rsid w:val="00967202"/>
    <w:rsid w:val="00970494"/>
    <w:rsid w:val="00970845"/>
    <w:rsid w:val="00970D72"/>
    <w:rsid w:val="00971860"/>
    <w:rsid w:val="009744DB"/>
    <w:rsid w:val="00974D42"/>
    <w:rsid w:val="00974F85"/>
    <w:rsid w:val="00975023"/>
    <w:rsid w:val="00977482"/>
    <w:rsid w:val="00977C30"/>
    <w:rsid w:val="009810C3"/>
    <w:rsid w:val="009815CB"/>
    <w:rsid w:val="0098297E"/>
    <w:rsid w:val="009853C6"/>
    <w:rsid w:val="00987426"/>
    <w:rsid w:val="0098744D"/>
    <w:rsid w:val="009876FB"/>
    <w:rsid w:val="00987883"/>
    <w:rsid w:val="00987E2B"/>
    <w:rsid w:val="00987EDD"/>
    <w:rsid w:val="0099257F"/>
    <w:rsid w:val="009929D3"/>
    <w:rsid w:val="00992ACB"/>
    <w:rsid w:val="0099470B"/>
    <w:rsid w:val="00994A2F"/>
    <w:rsid w:val="00995BB9"/>
    <w:rsid w:val="009963FF"/>
    <w:rsid w:val="00996DFD"/>
    <w:rsid w:val="009A007B"/>
    <w:rsid w:val="009A0586"/>
    <w:rsid w:val="009A0671"/>
    <w:rsid w:val="009A0CD6"/>
    <w:rsid w:val="009A0F1B"/>
    <w:rsid w:val="009A0F72"/>
    <w:rsid w:val="009A2B8D"/>
    <w:rsid w:val="009A3A96"/>
    <w:rsid w:val="009A403B"/>
    <w:rsid w:val="009A40C8"/>
    <w:rsid w:val="009A4E00"/>
    <w:rsid w:val="009A553E"/>
    <w:rsid w:val="009A6278"/>
    <w:rsid w:val="009A6349"/>
    <w:rsid w:val="009A6B6F"/>
    <w:rsid w:val="009A6EDA"/>
    <w:rsid w:val="009B10D8"/>
    <w:rsid w:val="009B1F01"/>
    <w:rsid w:val="009B1FD9"/>
    <w:rsid w:val="009B2452"/>
    <w:rsid w:val="009B2701"/>
    <w:rsid w:val="009B3527"/>
    <w:rsid w:val="009B3D59"/>
    <w:rsid w:val="009B4159"/>
    <w:rsid w:val="009B4B0C"/>
    <w:rsid w:val="009B57BF"/>
    <w:rsid w:val="009B599E"/>
    <w:rsid w:val="009B5BF4"/>
    <w:rsid w:val="009B7925"/>
    <w:rsid w:val="009B7E6A"/>
    <w:rsid w:val="009B7E78"/>
    <w:rsid w:val="009C191A"/>
    <w:rsid w:val="009C1A1D"/>
    <w:rsid w:val="009C2C1A"/>
    <w:rsid w:val="009C3892"/>
    <w:rsid w:val="009C3AD0"/>
    <w:rsid w:val="009C42C9"/>
    <w:rsid w:val="009C4FC5"/>
    <w:rsid w:val="009C59E1"/>
    <w:rsid w:val="009C5A28"/>
    <w:rsid w:val="009C62E2"/>
    <w:rsid w:val="009C6704"/>
    <w:rsid w:val="009C6A1E"/>
    <w:rsid w:val="009C7B0C"/>
    <w:rsid w:val="009D1736"/>
    <w:rsid w:val="009D27AA"/>
    <w:rsid w:val="009D28BB"/>
    <w:rsid w:val="009D2ED8"/>
    <w:rsid w:val="009D359A"/>
    <w:rsid w:val="009D3EE5"/>
    <w:rsid w:val="009D43A6"/>
    <w:rsid w:val="009D528E"/>
    <w:rsid w:val="009E01D0"/>
    <w:rsid w:val="009E020E"/>
    <w:rsid w:val="009E2F86"/>
    <w:rsid w:val="009E34D4"/>
    <w:rsid w:val="009E3866"/>
    <w:rsid w:val="009E422F"/>
    <w:rsid w:val="009E4370"/>
    <w:rsid w:val="009E45A5"/>
    <w:rsid w:val="009E534D"/>
    <w:rsid w:val="009E67EA"/>
    <w:rsid w:val="009E6865"/>
    <w:rsid w:val="009E7280"/>
    <w:rsid w:val="009E73BA"/>
    <w:rsid w:val="009F032D"/>
    <w:rsid w:val="009F0CA5"/>
    <w:rsid w:val="009F0CF4"/>
    <w:rsid w:val="009F1041"/>
    <w:rsid w:val="009F2191"/>
    <w:rsid w:val="009F2323"/>
    <w:rsid w:val="009F3596"/>
    <w:rsid w:val="009F39B2"/>
    <w:rsid w:val="009F39BD"/>
    <w:rsid w:val="009F3B73"/>
    <w:rsid w:val="009F4D8A"/>
    <w:rsid w:val="009F61DB"/>
    <w:rsid w:val="009F6B8F"/>
    <w:rsid w:val="009F6F46"/>
    <w:rsid w:val="009F73D6"/>
    <w:rsid w:val="00A01FFD"/>
    <w:rsid w:val="00A02260"/>
    <w:rsid w:val="00A024CF"/>
    <w:rsid w:val="00A02CCC"/>
    <w:rsid w:val="00A047B2"/>
    <w:rsid w:val="00A048D1"/>
    <w:rsid w:val="00A052A6"/>
    <w:rsid w:val="00A0587F"/>
    <w:rsid w:val="00A074E9"/>
    <w:rsid w:val="00A07FC8"/>
    <w:rsid w:val="00A1048E"/>
    <w:rsid w:val="00A10D27"/>
    <w:rsid w:val="00A110C4"/>
    <w:rsid w:val="00A12209"/>
    <w:rsid w:val="00A12C4F"/>
    <w:rsid w:val="00A12E1C"/>
    <w:rsid w:val="00A14985"/>
    <w:rsid w:val="00A15423"/>
    <w:rsid w:val="00A158B3"/>
    <w:rsid w:val="00A15D31"/>
    <w:rsid w:val="00A1738E"/>
    <w:rsid w:val="00A17725"/>
    <w:rsid w:val="00A20E12"/>
    <w:rsid w:val="00A213DC"/>
    <w:rsid w:val="00A21F03"/>
    <w:rsid w:val="00A22722"/>
    <w:rsid w:val="00A22860"/>
    <w:rsid w:val="00A23DCC"/>
    <w:rsid w:val="00A24300"/>
    <w:rsid w:val="00A245B3"/>
    <w:rsid w:val="00A24697"/>
    <w:rsid w:val="00A2643B"/>
    <w:rsid w:val="00A266E9"/>
    <w:rsid w:val="00A26CA2"/>
    <w:rsid w:val="00A30483"/>
    <w:rsid w:val="00A30752"/>
    <w:rsid w:val="00A30CA3"/>
    <w:rsid w:val="00A30E45"/>
    <w:rsid w:val="00A30E6F"/>
    <w:rsid w:val="00A313AB"/>
    <w:rsid w:val="00A31FC8"/>
    <w:rsid w:val="00A327FA"/>
    <w:rsid w:val="00A33949"/>
    <w:rsid w:val="00A340E0"/>
    <w:rsid w:val="00A34CA4"/>
    <w:rsid w:val="00A35654"/>
    <w:rsid w:val="00A35888"/>
    <w:rsid w:val="00A35E09"/>
    <w:rsid w:val="00A35F39"/>
    <w:rsid w:val="00A35FE9"/>
    <w:rsid w:val="00A36DF3"/>
    <w:rsid w:val="00A373DE"/>
    <w:rsid w:val="00A40003"/>
    <w:rsid w:val="00A409AE"/>
    <w:rsid w:val="00A40B34"/>
    <w:rsid w:val="00A4153C"/>
    <w:rsid w:val="00A419C8"/>
    <w:rsid w:val="00A428CC"/>
    <w:rsid w:val="00A43002"/>
    <w:rsid w:val="00A443EC"/>
    <w:rsid w:val="00A44B07"/>
    <w:rsid w:val="00A452AD"/>
    <w:rsid w:val="00A452F7"/>
    <w:rsid w:val="00A4573E"/>
    <w:rsid w:val="00A46C92"/>
    <w:rsid w:val="00A46E0B"/>
    <w:rsid w:val="00A46FB7"/>
    <w:rsid w:val="00A47438"/>
    <w:rsid w:val="00A47AC7"/>
    <w:rsid w:val="00A47B65"/>
    <w:rsid w:val="00A50C49"/>
    <w:rsid w:val="00A512EC"/>
    <w:rsid w:val="00A514AA"/>
    <w:rsid w:val="00A51AAA"/>
    <w:rsid w:val="00A532DD"/>
    <w:rsid w:val="00A5369C"/>
    <w:rsid w:val="00A54372"/>
    <w:rsid w:val="00A562C7"/>
    <w:rsid w:val="00A56E4A"/>
    <w:rsid w:val="00A57D65"/>
    <w:rsid w:val="00A606E8"/>
    <w:rsid w:val="00A60AC5"/>
    <w:rsid w:val="00A6102B"/>
    <w:rsid w:val="00A62782"/>
    <w:rsid w:val="00A6294C"/>
    <w:rsid w:val="00A62D8B"/>
    <w:rsid w:val="00A64179"/>
    <w:rsid w:val="00A6457B"/>
    <w:rsid w:val="00A6460B"/>
    <w:rsid w:val="00A65F13"/>
    <w:rsid w:val="00A66068"/>
    <w:rsid w:val="00A6729F"/>
    <w:rsid w:val="00A71219"/>
    <w:rsid w:val="00A71B48"/>
    <w:rsid w:val="00A728CA"/>
    <w:rsid w:val="00A7311E"/>
    <w:rsid w:val="00A736B8"/>
    <w:rsid w:val="00A73781"/>
    <w:rsid w:val="00A7398A"/>
    <w:rsid w:val="00A73FBD"/>
    <w:rsid w:val="00A74A4A"/>
    <w:rsid w:val="00A757DF"/>
    <w:rsid w:val="00A76147"/>
    <w:rsid w:val="00A762F3"/>
    <w:rsid w:val="00A770FD"/>
    <w:rsid w:val="00A778E2"/>
    <w:rsid w:val="00A80BCF"/>
    <w:rsid w:val="00A81B48"/>
    <w:rsid w:val="00A82A2B"/>
    <w:rsid w:val="00A82C54"/>
    <w:rsid w:val="00A830FA"/>
    <w:rsid w:val="00A8369C"/>
    <w:rsid w:val="00A83B3F"/>
    <w:rsid w:val="00A83C39"/>
    <w:rsid w:val="00A845FD"/>
    <w:rsid w:val="00A848D7"/>
    <w:rsid w:val="00A854D2"/>
    <w:rsid w:val="00A85D02"/>
    <w:rsid w:val="00A87554"/>
    <w:rsid w:val="00A91EC6"/>
    <w:rsid w:val="00A9245A"/>
    <w:rsid w:val="00A93DCD"/>
    <w:rsid w:val="00A94B88"/>
    <w:rsid w:val="00A95A79"/>
    <w:rsid w:val="00A9611D"/>
    <w:rsid w:val="00A970B2"/>
    <w:rsid w:val="00A976E3"/>
    <w:rsid w:val="00AA0074"/>
    <w:rsid w:val="00AA02A9"/>
    <w:rsid w:val="00AA0AFE"/>
    <w:rsid w:val="00AA1689"/>
    <w:rsid w:val="00AA27AB"/>
    <w:rsid w:val="00AA33E5"/>
    <w:rsid w:val="00AA362F"/>
    <w:rsid w:val="00AA4070"/>
    <w:rsid w:val="00AA4729"/>
    <w:rsid w:val="00AA4894"/>
    <w:rsid w:val="00AA5770"/>
    <w:rsid w:val="00AA68AD"/>
    <w:rsid w:val="00AA75F3"/>
    <w:rsid w:val="00AA7805"/>
    <w:rsid w:val="00AA78DC"/>
    <w:rsid w:val="00AB018F"/>
    <w:rsid w:val="00AB0670"/>
    <w:rsid w:val="00AB0D26"/>
    <w:rsid w:val="00AB1322"/>
    <w:rsid w:val="00AB1495"/>
    <w:rsid w:val="00AB16F6"/>
    <w:rsid w:val="00AB189E"/>
    <w:rsid w:val="00AB305D"/>
    <w:rsid w:val="00AB3977"/>
    <w:rsid w:val="00AB47B1"/>
    <w:rsid w:val="00AB4A9F"/>
    <w:rsid w:val="00AB5D10"/>
    <w:rsid w:val="00AB6490"/>
    <w:rsid w:val="00AB6927"/>
    <w:rsid w:val="00AB6997"/>
    <w:rsid w:val="00AC0099"/>
    <w:rsid w:val="00AC0CC0"/>
    <w:rsid w:val="00AC1623"/>
    <w:rsid w:val="00AC178F"/>
    <w:rsid w:val="00AC1D15"/>
    <w:rsid w:val="00AC22A9"/>
    <w:rsid w:val="00AC2341"/>
    <w:rsid w:val="00AC2794"/>
    <w:rsid w:val="00AC325C"/>
    <w:rsid w:val="00AC41A1"/>
    <w:rsid w:val="00AC4EF9"/>
    <w:rsid w:val="00AC5D93"/>
    <w:rsid w:val="00AC5E3D"/>
    <w:rsid w:val="00AC5EFD"/>
    <w:rsid w:val="00AC605F"/>
    <w:rsid w:val="00AC6FC6"/>
    <w:rsid w:val="00AD1459"/>
    <w:rsid w:val="00AD1552"/>
    <w:rsid w:val="00AD1FB1"/>
    <w:rsid w:val="00AD310D"/>
    <w:rsid w:val="00AD4FDC"/>
    <w:rsid w:val="00AD4FDF"/>
    <w:rsid w:val="00AD7238"/>
    <w:rsid w:val="00AD7AF6"/>
    <w:rsid w:val="00AD7D93"/>
    <w:rsid w:val="00AD7E60"/>
    <w:rsid w:val="00AE1815"/>
    <w:rsid w:val="00AE1CF1"/>
    <w:rsid w:val="00AE2B85"/>
    <w:rsid w:val="00AE3492"/>
    <w:rsid w:val="00AE6169"/>
    <w:rsid w:val="00AF07BF"/>
    <w:rsid w:val="00AF0ECC"/>
    <w:rsid w:val="00AF1C88"/>
    <w:rsid w:val="00AF36DC"/>
    <w:rsid w:val="00AF375E"/>
    <w:rsid w:val="00AF49F4"/>
    <w:rsid w:val="00AF4B3C"/>
    <w:rsid w:val="00AF769C"/>
    <w:rsid w:val="00AF76D3"/>
    <w:rsid w:val="00B004A5"/>
    <w:rsid w:val="00B0067A"/>
    <w:rsid w:val="00B00E07"/>
    <w:rsid w:val="00B01554"/>
    <w:rsid w:val="00B02A6A"/>
    <w:rsid w:val="00B0321F"/>
    <w:rsid w:val="00B052B9"/>
    <w:rsid w:val="00B052C2"/>
    <w:rsid w:val="00B055CC"/>
    <w:rsid w:val="00B0684D"/>
    <w:rsid w:val="00B06C5C"/>
    <w:rsid w:val="00B07043"/>
    <w:rsid w:val="00B0754D"/>
    <w:rsid w:val="00B07841"/>
    <w:rsid w:val="00B07B0C"/>
    <w:rsid w:val="00B123F7"/>
    <w:rsid w:val="00B137C4"/>
    <w:rsid w:val="00B15AB0"/>
    <w:rsid w:val="00B15FA0"/>
    <w:rsid w:val="00B15FC4"/>
    <w:rsid w:val="00B16199"/>
    <w:rsid w:val="00B1686D"/>
    <w:rsid w:val="00B168A3"/>
    <w:rsid w:val="00B16C65"/>
    <w:rsid w:val="00B1710A"/>
    <w:rsid w:val="00B17AFA"/>
    <w:rsid w:val="00B20287"/>
    <w:rsid w:val="00B2032D"/>
    <w:rsid w:val="00B209F1"/>
    <w:rsid w:val="00B20A40"/>
    <w:rsid w:val="00B22700"/>
    <w:rsid w:val="00B246E5"/>
    <w:rsid w:val="00B24BB5"/>
    <w:rsid w:val="00B25563"/>
    <w:rsid w:val="00B25DD3"/>
    <w:rsid w:val="00B25E31"/>
    <w:rsid w:val="00B26133"/>
    <w:rsid w:val="00B2613F"/>
    <w:rsid w:val="00B26384"/>
    <w:rsid w:val="00B26D48"/>
    <w:rsid w:val="00B26DE5"/>
    <w:rsid w:val="00B27048"/>
    <w:rsid w:val="00B31145"/>
    <w:rsid w:val="00B311A9"/>
    <w:rsid w:val="00B312C4"/>
    <w:rsid w:val="00B32711"/>
    <w:rsid w:val="00B32855"/>
    <w:rsid w:val="00B34478"/>
    <w:rsid w:val="00B344E9"/>
    <w:rsid w:val="00B348B1"/>
    <w:rsid w:val="00B35633"/>
    <w:rsid w:val="00B36ABB"/>
    <w:rsid w:val="00B4086C"/>
    <w:rsid w:val="00B41362"/>
    <w:rsid w:val="00B413BA"/>
    <w:rsid w:val="00B41F45"/>
    <w:rsid w:val="00B424BD"/>
    <w:rsid w:val="00B424C6"/>
    <w:rsid w:val="00B42EE1"/>
    <w:rsid w:val="00B434F5"/>
    <w:rsid w:val="00B44864"/>
    <w:rsid w:val="00B44EE3"/>
    <w:rsid w:val="00B4657D"/>
    <w:rsid w:val="00B468C2"/>
    <w:rsid w:val="00B46F16"/>
    <w:rsid w:val="00B470B6"/>
    <w:rsid w:val="00B479F9"/>
    <w:rsid w:val="00B50264"/>
    <w:rsid w:val="00B507C4"/>
    <w:rsid w:val="00B50906"/>
    <w:rsid w:val="00B50F6C"/>
    <w:rsid w:val="00B55013"/>
    <w:rsid w:val="00B55F5E"/>
    <w:rsid w:val="00B55F62"/>
    <w:rsid w:val="00B564BB"/>
    <w:rsid w:val="00B57AA7"/>
    <w:rsid w:val="00B601E8"/>
    <w:rsid w:val="00B6048E"/>
    <w:rsid w:val="00B605D6"/>
    <w:rsid w:val="00B6247F"/>
    <w:rsid w:val="00B64981"/>
    <w:rsid w:val="00B65BE3"/>
    <w:rsid w:val="00B6645E"/>
    <w:rsid w:val="00B66AE8"/>
    <w:rsid w:val="00B7095A"/>
    <w:rsid w:val="00B70A7F"/>
    <w:rsid w:val="00B70D03"/>
    <w:rsid w:val="00B70ECB"/>
    <w:rsid w:val="00B7131C"/>
    <w:rsid w:val="00B72083"/>
    <w:rsid w:val="00B720C6"/>
    <w:rsid w:val="00B72667"/>
    <w:rsid w:val="00B72893"/>
    <w:rsid w:val="00B733C5"/>
    <w:rsid w:val="00B75C51"/>
    <w:rsid w:val="00B76D95"/>
    <w:rsid w:val="00B77EDB"/>
    <w:rsid w:val="00B81915"/>
    <w:rsid w:val="00B82004"/>
    <w:rsid w:val="00B82015"/>
    <w:rsid w:val="00B82402"/>
    <w:rsid w:val="00B8293D"/>
    <w:rsid w:val="00B82979"/>
    <w:rsid w:val="00B840AB"/>
    <w:rsid w:val="00B855BC"/>
    <w:rsid w:val="00B864F8"/>
    <w:rsid w:val="00B906CC"/>
    <w:rsid w:val="00B90BD5"/>
    <w:rsid w:val="00B90EB4"/>
    <w:rsid w:val="00B91A96"/>
    <w:rsid w:val="00B91E89"/>
    <w:rsid w:val="00B92478"/>
    <w:rsid w:val="00B93316"/>
    <w:rsid w:val="00B94FF9"/>
    <w:rsid w:val="00B95BF7"/>
    <w:rsid w:val="00B97EA4"/>
    <w:rsid w:val="00BA006C"/>
    <w:rsid w:val="00BA01B9"/>
    <w:rsid w:val="00BA0C72"/>
    <w:rsid w:val="00BA263B"/>
    <w:rsid w:val="00BA29E0"/>
    <w:rsid w:val="00BA2DAD"/>
    <w:rsid w:val="00BA2E06"/>
    <w:rsid w:val="00BA3EA8"/>
    <w:rsid w:val="00BA4238"/>
    <w:rsid w:val="00BA46D9"/>
    <w:rsid w:val="00BA4952"/>
    <w:rsid w:val="00BA5AA5"/>
    <w:rsid w:val="00BA5CAB"/>
    <w:rsid w:val="00BA6188"/>
    <w:rsid w:val="00BA73A2"/>
    <w:rsid w:val="00BA7B3E"/>
    <w:rsid w:val="00BA7CE2"/>
    <w:rsid w:val="00BB018D"/>
    <w:rsid w:val="00BB070A"/>
    <w:rsid w:val="00BB13FA"/>
    <w:rsid w:val="00BB14A4"/>
    <w:rsid w:val="00BB27FC"/>
    <w:rsid w:val="00BB2BC2"/>
    <w:rsid w:val="00BB3787"/>
    <w:rsid w:val="00BB3F2D"/>
    <w:rsid w:val="00BB4263"/>
    <w:rsid w:val="00BB5478"/>
    <w:rsid w:val="00BB6108"/>
    <w:rsid w:val="00BB7099"/>
    <w:rsid w:val="00BB714D"/>
    <w:rsid w:val="00BC15CE"/>
    <w:rsid w:val="00BC27DC"/>
    <w:rsid w:val="00BC315B"/>
    <w:rsid w:val="00BC3E6A"/>
    <w:rsid w:val="00BC4856"/>
    <w:rsid w:val="00BC52AF"/>
    <w:rsid w:val="00BC6404"/>
    <w:rsid w:val="00BC66A8"/>
    <w:rsid w:val="00BC76EE"/>
    <w:rsid w:val="00BD13AC"/>
    <w:rsid w:val="00BD1843"/>
    <w:rsid w:val="00BD28AA"/>
    <w:rsid w:val="00BD33B3"/>
    <w:rsid w:val="00BD3482"/>
    <w:rsid w:val="00BD394A"/>
    <w:rsid w:val="00BD4D39"/>
    <w:rsid w:val="00BD5489"/>
    <w:rsid w:val="00BD5ABC"/>
    <w:rsid w:val="00BD5DB2"/>
    <w:rsid w:val="00BD5DC9"/>
    <w:rsid w:val="00BD5E64"/>
    <w:rsid w:val="00BD61A2"/>
    <w:rsid w:val="00BD707A"/>
    <w:rsid w:val="00BD70F1"/>
    <w:rsid w:val="00BD74A7"/>
    <w:rsid w:val="00BD7835"/>
    <w:rsid w:val="00BE0763"/>
    <w:rsid w:val="00BE1A95"/>
    <w:rsid w:val="00BE2757"/>
    <w:rsid w:val="00BE484D"/>
    <w:rsid w:val="00BE5B80"/>
    <w:rsid w:val="00BE7D7A"/>
    <w:rsid w:val="00BF03EE"/>
    <w:rsid w:val="00BF0517"/>
    <w:rsid w:val="00BF07A8"/>
    <w:rsid w:val="00BF095F"/>
    <w:rsid w:val="00BF09FC"/>
    <w:rsid w:val="00BF1523"/>
    <w:rsid w:val="00BF1ABF"/>
    <w:rsid w:val="00BF1B28"/>
    <w:rsid w:val="00BF2FE2"/>
    <w:rsid w:val="00BF3AB8"/>
    <w:rsid w:val="00BF49EE"/>
    <w:rsid w:val="00BF4AC0"/>
    <w:rsid w:val="00BF617D"/>
    <w:rsid w:val="00BF6474"/>
    <w:rsid w:val="00BF6BDF"/>
    <w:rsid w:val="00C003B3"/>
    <w:rsid w:val="00C00948"/>
    <w:rsid w:val="00C01445"/>
    <w:rsid w:val="00C01B0C"/>
    <w:rsid w:val="00C01CC9"/>
    <w:rsid w:val="00C027B6"/>
    <w:rsid w:val="00C0339E"/>
    <w:rsid w:val="00C03581"/>
    <w:rsid w:val="00C05888"/>
    <w:rsid w:val="00C06DDB"/>
    <w:rsid w:val="00C07EB4"/>
    <w:rsid w:val="00C07EEC"/>
    <w:rsid w:val="00C10653"/>
    <w:rsid w:val="00C116CF"/>
    <w:rsid w:val="00C128D7"/>
    <w:rsid w:val="00C13A59"/>
    <w:rsid w:val="00C14CE2"/>
    <w:rsid w:val="00C14DE6"/>
    <w:rsid w:val="00C1501D"/>
    <w:rsid w:val="00C15163"/>
    <w:rsid w:val="00C15F4C"/>
    <w:rsid w:val="00C218B1"/>
    <w:rsid w:val="00C2298F"/>
    <w:rsid w:val="00C22E78"/>
    <w:rsid w:val="00C23CEA"/>
    <w:rsid w:val="00C255CA"/>
    <w:rsid w:val="00C259E9"/>
    <w:rsid w:val="00C25D0E"/>
    <w:rsid w:val="00C25FC7"/>
    <w:rsid w:val="00C27A78"/>
    <w:rsid w:val="00C308DB"/>
    <w:rsid w:val="00C30B87"/>
    <w:rsid w:val="00C3195A"/>
    <w:rsid w:val="00C31DDB"/>
    <w:rsid w:val="00C31F80"/>
    <w:rsid w:val="00C3269C"/>
    <w:rsid w:val="00C33E10"/>
    <w:rsid w:val="00C3400F"/>
    <w:rsid w:val="00C35EDD"/>
    <w:rsid w:val="00C36DB2"/>
    <w:rsid w:val="00C378A5"/>
    <w:rsid w:val="00C37E05"/>
    <w:rsid w:val="00C40039"/>
    <w:rsid w:val="00C4042C"/>
    <w:rsid w:val="00C40566"/>
    <w:rsid w:val="00C411A0"/>
    <w:rsid w:val="00C4167B"/>
    <w:rsid w:val="00C41DD6"/>
    <w:rsid w:val="00C421B2"/>
    <w:rsid w:val="00C42487"/>
    <w:rsid w:val="00C448F4"/>
    <w:rsid w:val="00C4493D"/>
    <w:rsid w:val="00C45B32"/>
    <w:rsid w:val="00C4691D"/>
    <w:rsid w:val="00C4731A"/>
    <w:rsid w:val="00C473A7"/>
    <w:rsid w:val="00C47789"/>
    <w:rsid w:val="00C5108D"/>
    <w:rsid w:val="00C51A63"/>
    <w:rsid w:val="00C51D8F"/>
    <w:rsid w:val="00C52100"/>
    <w:rsid w:val="00C5239C"/>
    <w:rsid w:val="00C52889"/>
    <w:rsid w:val="00C528CA"/>
    <w:rsid w:val="00C52CC1"/>
    <w:rsid w:val="00C53115"/>
    <w:rsid w:val="00C533C9"/>
    <w:rsid w:val="00C53F68"/>
    <w:rsid w:val="00C542AC"/>
    <w:rsid w:val="00C550A5"/>
    <w:rsid w:val="00C5541B"/>
    <w:rsid w:val="00C55CF3"/>
    <w:rsid w:val="00C55D29"/>
    <w:rsid w:val="00C55F35"/>
    <w:rsid w:val="00C609FF"/>
    <w:rsid w:val="00C6133D"/>
    <w:rsid w:val="00C615D5"/>
    <w:rsid w:val="00C62189"/>
    <w:rsid w:val="00C62392"/>
    <w:rsid w:val="00C6278A"/>
    <w:rsid w:val="00C62DAB"/>
    <w:rsid w:val="00C634EC"/>
    <w:rsid w:val="00C6377F"/>
    <w:rsid w:val="00C63EED"/>
    <w:rsid w:val="00C63F53"/>
    <w:rsid w:val="00C6450E"/>
    <w:rsid w:val="00C65982"/>
    <w:rsid w:val="00C65D62"/>
    <w:rsid w:val="00C65EE7"/>
    <w:rsid w:val="00C66038"/>
    <w:rsid w:val="00C67117"/>
    <w:rsid w:val="00C6770B"/>
    <w:rsid w:val="00C67916"/>
    <w:rsid w:val="00C702D2"/>
    <w:rsid w:val="00C70F3D"/>
    <w:rsid w:val="00C72B4C"/>
    <w:rsid w:val="00C72C09"/>
    <w:rsid w:val="00C73CBC"/>
    <w:rsid w:val="00C7614D"/>
    <w:rsid w:val="00C76306"/>
    <w:rsid w:val="00C81053"/>
    <w:rsid w:val="00C820C3"/>
    <w:rsid w:val="00C8216A"/>
    <w:rsid w:val="00C82ACC"/>
    <w:rsid w:val="00C82B7C"/>
    <w:rsid w:val="00C8379D"/>
    <w:rsid w:val="00C83B75"/>
    <w:rsid w:val="00C84D39"/>
    <w:rsid w:val="00C86613"/>
    <w:rsid w:val="00C871E3"/>
    <w:rsid w:val="00C87959"/>
    <w:rsid w:val="00C902A1"/>
    <w:rsid w:val="00C909B2"/>
    <w:rsid w:val="00C91438"/>
    <w:rsid w:val="00C919B4"/>
    <w:rsid w:val="00C91B4B"/>
    <w:rsid w:val="00C91FCF"/>
    <w:rsid w:val="00C92B8D"/>
    <w:rsid w:val="00C93EF1"/>
    <w:rsid w:val="00C94A63"/>
    <w:rsid w:val="00C96F37"/>
    <w:rsid w:val="00C972F2"/>
    <w:rsid w:val="00C97BF5"/>
    <w:rsid w:val="00CA0892"/>
    <w:rsid w:val="00CA0930"/>
    <w:rsid w:val="00CA0961"/>
    <w:rsid w:val="00CA0BE9"/>
    <w:rsid w:val="00CA0C7A"/>
    <w:rsid w:val="00CA11F5"/>
    <w:rsid w:val="00CA138D"/>
    <w:rsid w:val="00CA2571"/>
    <w:rsid w:val="00CA28F7"/>
    <w:rsid w:val="00CA5263"/>
    <w:rsid w:val="00CA5679"/>
    <w:rsid w:val="00CA57B4"/>
    <w:rsid w:val="00CA5846"/>
    <w:rsid w:val="00CA6396"/>
    <w:rsid w:val="00CA646F"/>
    <w:rsid w:val="00CA65C3"/>
    <w:rsid w:val="00CA6AF9"/>
    <w:rsid w:val="00CB046C"/>
    <w:rsid w:val="00CB0C98"/>
    <w:rsid w:val="00CB1DB1"/>
    <w:rsid w:val="00CB2FF3"/>
    <w:rsid w:val="00CB3F06"/>
    <w:rsid w:val="00CB4069"/>
    <w:rsid w:val="00CB42DF"/>
    <w:rsid w:val="00CB4893"/>
    <w:rsid w:val="00CB4983"/>
    <w:rsid w:val="00CB4FFF"/>
    <w:rsid w:val="00CB7148"/>
    <w:rsid w:val="00CB72C0"/>
    <w:rsid w:val="00CC0A13"/>
    <w:rsid w:val="00CC0CB4"/>
    <w:rsid w:val="00CC18E6"/>
    <w:rsid w:val="00CC1ACA"/>
    <w:rsid w:val="00CC1DF2"/>
    <w:rsid w:val="00CC2C98"/>
    <w:rsid w:val="00CC3174"/>
    <w:rsid w:val="00CC428A"/>
    <w:rsid w:val="00CC439D"/>
    <w:rsid w:val="00CC460F"/>
    <w:rsid w:val="00CC477F"/>
    <w:rsid w:val="00CC671F"/>
    <w:rsid w:val="00CC7641"/>
    <w:rsid w:val="00CD21A9"/>
    <w:rsid w:val="00CD2724"/>
    <w:rsid w:val="00CD29A8"/>
    <w:rsid w:val="00CD2F58"/>
    <w:rsid w:val="00CD3322"/>
    <w:rsid w:val="00CD3A8F"/>
    <w:rsid w:val="00CD48AC"/>
    <w:rsid w:val="00CD4D5D"/>
    <w:rsid w:val="00CD57B0"/>
    <w:rsid w:val="00CD5C7E"/>
    <w:rsid w:val="00CD70F0"/>
    <w:rsid w:val="00CD726C"/>
    <w:rsid w:val="00CD7C8F"/>
    <w:rsid w:val="00CE12EC"/>
    <w:rsid w:val="00CE15B5"/>
    <w:rsid w:val="00CE1CD6"/>
    <w:rsid w:val="00CE26AC"/>
    <w:rsid w:val="00CE31BB"/>
    <w:rsid w:val="00CE32E0"/>
    <w:rsid w:val="00CE4E02"/>
    <w:rsid w:val="00CE54AB"/>
    <w:rsid w:val="00CE578E"/>
    <w:rsid w:val="00CE58AE"/>
    <w:rsid w:val="00CE59F7"/>
    <w:rsid w:val="00CE6978"/>
    <w:rsid w:val="00CE71DB"/>
    <w:rsid w:val="00CE7CB6"/>
    <w:rsid w:val="00CF2639"/>
    <w:rsid w:val="00CF32F4"/>
    <w:rsid w:val="00CF3330"/>
    <w:rsid w:val="00CF36B6"/>
    <w:rsid w:val="00CF3783"/>
    <w:rsid w:val="00CF3C24"/>
    <w:rsid w:val="00CF3D2A"/>
    <w:rsid w:val="00CF3EB6"/>
    <w:rsid w:val="00CF5481"/>
    <w:rsid w:val="00CF58F8"/>
    <w:rsid w:val="00CF6C3C"/>
    <w:rsid w:val="00CF76FD"/>
    <w:rsid w:val="00CF7B68"/>
    <w:rsid w:val="00CF7EF9"/>
    <w:rsid w:val="00D008ED"/>
    <w:rsid w:val="00D01081"/>
    <w:rsid w:val="00D012AB"/>
    <w:rsid w:val="00D0173A"/>
    <w:rsid w:val="00D01A4E"/>
    <w:rsid w:val="00D01F7B"/>
    <w:rsid w:val="00D031E9"/>
    <w:rsid w:val="00D03C87"/>
    <w:rsid w:val="00D03FF2"/>
    <w:rsid w:val="00D054B4"/>
    <w:rsid w:val="00D06815"/>
    <w:rsid w:val="00D073A4"/>
    <w:rsid w:val="00D077D1"/>
    <w:rsid w:val="00D07E4A"/>
    <w:rsid w:val="00D07E98"/>
    <w:rsid w:val="00D1031F"/>
    <w:rsid w:val="00D13794"/>
    <w:rsid w:val="00D141B2"/>
    <w:rsid w:val="00D14886"/>
    <w:rsid w:val="00D170F8"/>
    <w:rsid w:val="00D21C59"/>
    <w:rsid w:val="00D22C33"/>
    <w:rsid w:val="00D22D07"/>
    <w:rsid w:val="00D22D58"/>
    <w:rsid w:val="00D22DCC"/>
    <w:rsid w:val="00D233DF"/>
    <w:rsid w:val="00D23780"/>
    <w:rsid w:val="00D23ABC"/>
    <w:rsid w:val="00D24052"/>
    <w:rsid w:val="00D241DE"/>
    <w:rsid w:val="00D24386"/>
    <w:rsid w:val="00D249F1"/>
    <w:rsid w:val="00D25154"/>
    <w:rsid w:val="00D256DB"/>
    <w:rsid w:val="00D25D4C"/>
    <w:rsid w:val="00D261DC"/>
    <w:rsid w:val="00D26AD2"/>
    <w:rsid w:val="00D26ECA"/>
    <w:rsid w:val="00D27878"/>
    <w:rsid w:val="00D3062B"/>
    <w:rsid w:val="00D30705"/>
    <w:rsid w:val="00D31302"/>
    <w:rsid w:val="00D31575"/>
    <w:rsid w:val="00D31DC6"/>
    <w:rsid w:val="00D31F3C"/>
    <w:rsid w:val="00D32415"/>
    <w:rsid w:val="00D326C5"/>
    <w:rsid w:val="00D32C08"/>
    <w:rsid w:val="00D33A9A"/>
    <w:rsid w:val="00D34626"/>
    <w:rsid w:val="00D34FB4"/>
    <w:rsid w:val="00D3572F"/>
    <w:rsid w:val="00D35A40"/>
    <w:rsid w:val="00D37046"/>
    <w:rsid w:val="00D370BE"/>
    <w:rsid w:val="00D40393"/>
    <w:rsid w:val="00D4257A"/>
    <w:rsid w:val="00D4443E"/>
    <w:rsid w:val="00D478D1"/>
    <w:rsid w:val="00D4795F"/>
    <w:rsid w:val="00D47A4D"/>
    <w:rsid w:val="00D47B53"/>
    <w:rsid w:val="00D47EA3"/>
    <w:rsid w:val="00D5148E"/>
    <w:rsid w:val="00D51CA4"/>
    <w:rsid w:val="00D527CE"/>
    <w:rsid w:val="00D5394F"/>
    <w:rsid w:val="00D541AF"/>
    <w:rsid w:val="00D551C3"/>
    <w:rsid w:val="00D557FD"/>
    <w:rsid w:val="00D5608B"/>
    <w:rsid w:val="00D560A8"/>
    <w:rsid w:val="00D5678A"/>
    <w:rsid w:val="00D56D69"/>
    <w:rsid w:val="00D5768C"/>
    <w:rsid w:val="00D57B2C"/>
    <w:rsid w:val="00D601C1"/>
    <w:rsid w:val="00D621E3"/>
    <w:rsid w:val="00D6239D"/>
    <w:rsid w:val="00D62665"/>
    <w:rsid w:val="00D62BFC"/>
    <w:rsid w:val="00D634BA"/>
    <w:rsid w:val="00D63DD7"/>
    <w:rsid w:val="00D64062"/>
    <w:rsid w:val="00D6441A"/>
    <w:rsid w:val="00D644B2"/>
    <w:rsid w:val="00D64617"/>
    <w:rsid w:val="00D64CA1"/>
    <w:rsid w:val="00D657DD"/>
    <w:rsid w:val="00D657F9"/>
    <w:rsid w:val="00D65FB6"/>
    <w:rsid w:val="00D666B1"/>
    <w:rsid w:val="00D66BC8"/>
    <w:rsid w:val="00D66C71"/>
    <w:rsid w:val="00D66D4B"/>
    <w:rsid w:val="00D674E5"/>
    <w:rsid w:val="00D67D41"/>
    <w:rsid w:val="00D7040F"/>
    <w:rsid w:val="00D708DC"/>
    <w:rsid w:val="00D70FB6"/>
    <w:rsid w:val="00D71977"/>
    <w:rsid w:val="00D71D0D"/>
    <w:rsid w:val="00D72CEB"/>
    <w:rsid w:val="00D73B89"/>
    <w:rsid w:val="00D7403D"/>
    <w:rsid w:val="00D74C8E"/>
    <w:rsid w:val="00D7505A"/>
    <w:rsid w:val="00D759A6"/>
    <w:rsid w:val="00D7663C"/>
    <w:rsid w:val="00D7682E"/>
    <w:rsid w:val="00D7762A"/>
    <w:rsid w:val="00D77631"/>
    <w:rsid w:val="00D81858"/>
    <w:rsid w:val="00D82E25"/>
    <w:rsid w:val="00D82E47"/>
    <w:rsid w:val="00D82FB6"/>
    <w:rsid w:val="00D83035"/>
    <w:rsid w:val="00D8330F"/>
    <w:rsid w:val="00D83520"/>
    <w:rsid w:val="00D85598"/>
    <w:rsid w:val="00D8600C"/>
    <w:rsid w:val="00D866E6"/>
    <w:rsid w:val="00D871C2"/>
    <w:rsid w:val="00D87430"/>
    <w:rsid w:val="00D8745E"/>
    <w:rsid w:val="00D87F63"/>
    <w:rsid w:val="00D90601"/>
    <w:rsid w:val="00D90869"/>
    <w:rsid w:val="00D90C84"/>
    <w:rsid w:val="00D90E40"/>
    <w:rsid w:val="00D91B88"/>
    <w:rsid w:val="00D91FB3"/>
    <w:rsid w:val="00D93ACA"/>
    <w:rsid w:val="00D9593E"/>
    <w:rsid w:val="00D960EE"/>
    <w:rsid w:val="00D968BF"/>
    <w:rsid w:val="00D96BB9"/>
    <w:rsid w:val="00D96EE1"/>
    <w:rsid w:val="00D97532"/>
    <w:rsid w:val="00D97BFA"/>
    <w:rsid w:val="00D97C50"/>
    <w:rsid w:val="00D97D3E"/>
    <w:rsid w:val="00DA0C68"/>
    <w:rsid w:val="00DA0D25"/>
    <w:rsid w:val="00DA0EF5"/>
    <w:rsid w:val="00DA12B4"/>
    <w:rsid w:val="00DA1F87"/>
    <w:rsid w:val="00DA2706"/>
    <w:rsid w:val="00DA3099"/>
    <w:rsid w:val="00DA5512"/>
    <w:rsid w:val="00DA5DB8"/>
    <w:rsid w:val="00DA79EB"/>
    <w:rsid w:val="00DB25F2"/>
    <w:rsid w:val="00DB2976"/>
    <w:rsid w:val="00DB379D"/>
    <w:rsid w:val="00DB40AA"/>
    <w:rsid w:val="00DB4956"/>
    <w:rsid w:val="00DB5B34"/>
    <w:rsid w:val="00DB72E6"/>
    <w:rsid w:val="00DB77B6"/>
    <w:rsid w:val="00DC0CDE"/>
    <w:rsid w:val="00DC0F18"/>
    <w:rsid w:val="00DC2249"/>
    <w:rsid w:val="00DC25B2"/>
    <w:rsid w:val="00DC2EAF"/>
    <w:rsid w:val="00DC3389"/>
    <w:rsid w:val="00DC43E5"/>
    <w:rsid w:val="00DC48D1"/>
    <w:rsid w:val="00DC49F4"/>
    <w:rsid w:val="00DC4D72"/>
    <w:rsid w:val="00DC56A7"/>
    <w:rsid w:val="00DC7923"/>
    <w:rsid w:val="00DC79B1"/>
    <w:rsid w:val="00DC7CD9"/>
    <w:rsid w:val="00DD0217"/>
    <w:rsid w:val="00DD10FB"/>
    <w:rsid w:val="00DD2818"/>
    <w:rsid w:val="00DD2B8E"/>
    <w:rsid w:val="00DD3A24"/>
    <w:rsid w:val="00DD4442"/>
    <w:rsid w:val="00DD58DA"/>
    <w:rsid w:val="00DD5B8A"/>
    <w:rsid w:val="00DD5EBA"/>
    <w:rsid w:val="00DD67CD"/>
    <w:rsid w:val="00DE015A"/>
    <w:rsid w:val="00DE092A"/>
    <w:rsid w:val="00DE0BC9"/>
    <w:rsid w:val="00DE2D08"/>
    <w:rsid w:val="00DE3B5E"/>
    <w:rsid w:val="00DE48B3"/>
    <w:rsid w:val="00DE4DAE"/>
    <w:rsid w:val="00DE587D"/>
    <w:rsid w:val="00DE5EDD"/>
    <w:rsid w:val="00DE65DB"/>
    <w:rsid w:val="00DE7B97"/>
    <w:rsid w:val="00DE7CE1"/>
    <w:rsid w:val="00DE7D34"/>
    <w:rsid w:val="00DE7D39"/>
    <w:rsid w:val="00DF026D"/>
    <w:rsid w:val="00DF0D37"/>
    <w:rsid w:val="00DF1074"/>
    <w:rsid w:val="00DF2765"/>
    <w:rsid w:val="00DF31AF"/>
    <w:rsid w:val="00DF34A2"/>
    <w:rsid w:val="00DF3671"/>
    <w:rsid w:val="00DF54C2"/>
    <w:rsid w:val="00DF5587"/>
    <w:rsid w:val="00DF59A5"/>
    <w:rsid w:val="00DF649C"/>
    <w:rsid w:val="00DF7496"/>
    <w:rsid w:val="00DF7C23"/>
    <w:rsid w:val="00E0072C"/>
    <w:rsid w:val="00E00880"/>
    <w:rsid w:val="00E00A6B"/>
    <w:rsid w:val="00E012B0"/>
    <w:rsid w:val="00E02597"/>
    <w:rsid w:val="00E03D75"/>
    <w:rsid w:val="00E05FC4"/>
    <w:rsid w:val="00E06131"/>
    <w:rsid w:val="00E0624D"/>
    <w:rsid w:val="00E075CF"/>
    <w:rsid w:val="00E10175"/>
    <w:rsid w:val="00E101B5"/>
    <w:rsid w:val="00E10F43"/>
    <w:rsid w:val="00E11597"/>
    <w:rsid w:val="00E117C5"/>
    <w:rsid w:val="00E11B0D"/>
    <w:rsid w:val="00E12689"/>
    <w:rsid w:val="00E156D5"/>
    <w:rsid w:val="00E16B2C"/>
    <w:rsid w:val="00E17458"/>
    <w:rsid w:val="00E17E67"/>
    <w:rsid w:val="00E20070"/>
    <w:rsid w:val="00E203C9"/>
    <w:rsid w:val="00E20CE6"/>
    <w:rsid w:val="00E215EB"/>
    <w:rsid w:val="00E2297E"/>
    <w:rsid w:val="00E23B66"/>
    <w:rsid w:val="00E23F5C"/>
    <w:rsid w:val="00E250EC"/>
    <w:rsid w:val="00E251F0"/>
    <w:rsid w:val="00E2568C"/>
    <w:rsid w:val="00E259DD"/>
    <w:rsid w:val="00E27179"/>
    <w:rsid w:val="00E27817"/>
    <w:rsid w:val="00E27A6E"/>
    <w:rsid w:val="00E27D0A"/>
    <w:rsid w:val="00E303AD"/>
    <w:rsid w:val="00E306FA"/>
    <w:rsid w:val="00E32C67"/>
    <w:rsid w:val="00E342E2"/>
    <w:rsid w:val="00E3439E"/>
    <w:rsid w:val="00E34CDA"/>
    <w:rsid w:val="00E353A3"/>
    <w:rsid w:val="00E370FF"/>
    <w:rsid w:val="00E374DF"/>
    <w:rsid w:val="00E40558"/>
    <w:rsid w:val="00E406CE"/>
    <w:rsid w:val="00E41619"/>
    <w:rsid w:val="00E4191F"/>
    <w:rsid w:val="00E41A4C"/>
    <w:rsid w:val="00E4266D"/>
    <w:rsid w:val="00E42C3D"/>
    <w:rsid w:val="00E4375E"/>
    <w:rsid w:val="00E4438C"/>
    <w:rsid w:val="00E457F3"/>
    <w:rsid w:val="00E45EFA"/>
    <w:rsid w:val="00E46B0C"/>
    <w:rsid w:val="00E5099B"/>
    <w:rsid w:val="00E50BE5"/>
    <w:rsid w:val="00E51318"/>
    <w:rsid w:val="00E5182A"/>
    <w:rsid w:val="00E53E98"/>
    <w:rsid w:val="00E548DB"/>
    <w:rsid w:val="00E55347"/>
    <w:rsid w:val="00E55939"/>
    <w:rsid w:val="00E561CE"/>
    <w:rsid w:val="00E5624B"/>
    <w:rsid w:val="00E56CEE"/>
    <w:rsid w:val="00E56DCE"/>
    <w:rsid w:val="00E56EB1"/>
    <w:rsid w:val="00E57BE6"/>
    <w:rsid w:val="00E57E42"/>
    <w:rsid w:val="00E606F4"/>
    <w:rsid w:val="00E60BAE"/>
    <w:rsid w:val="00E61087"/>
    <w:rsid w:val="00E610E6"/>
    <w:rsid w:val="00E61287"/>
    <w:rsid w:val="00E6251A"/>
    <w:rsid w:val="00E62F39"/>
    <w:rsid w:val="00E63862"/>
    <w:rsid w:val="00E66215"/>
    <w:rsid w:val="00E66864"/>
    <w:rsid w:val="00E67486"/>
    <w:rsid w:val="00E67556"/>
    <w:rsid w:val="00E67D46"/>
    <w:rsid w:val="00E67F73"/>
    <w:rsid w:val="00E7044C"/>
    <w:rsid w:val="00E70929"/>
    <w:rsid w:val="00E70C0A"/>
    <w:rsid w:val="00E70DE5"/>
    <w:rsid w:val="00E71406"/>
    <w:rsid w:val="00E714BD"/>
    <w:rsid w:val="00E7163D"/>
    <w:rsid w:val="00E71722"/>
    <w:rsid w:val="00E71904"/>
    <w:rsid w:val="00E71984"/>
    <w:rsid w:val="00E71BE7"/>
    <w:rsid w:val="00E71CED"/>
    <w:rsid w:val="00E71FFD"/>
    <w:rsid w:val="00E720BA"/>
    <w:rsid w:val="00E75114"/>
    <w:rsid w:val="00E75EB6"/>
    <w:rsid w:val="00E760A5"/>
    <w:rsid w:val="00E7689C"/>
    <w:rsid w:val="00E76D09"/>
    <w:rsid w:val="00E77106"/>
    <w:rsid w:val="00E77A7E"/>
    <w:rsid w:val="00E80AB1"/>
    <w:rsid w:val="00E80AB4"/>
    <w:rsid w:val="00E81502"/>
    <w:rsid w:val="00E82423"/>
    <w:rsid w:val="00E8435E"/>
    <w:rsid w:val="00E861AB"/>
    <w:rsid w:val="00E90940"/>
    <w:rsid w:val="00E92873"/>
    <w:rsid w:val="00E9314E"/>
    <w:rsid w:val="00E933B8"/>
    <w:rsid w:val="00E93AA6"/>
    <w:rsid w:val="00E94126"/>
    <w:rsid w:val="00E94586"/>
    <w:rsid w:val="00E97564"/>
    <w:rsid w:val="00EA0811"/>
    <w:rsid w:val="00EA1E6F"/>
    <w:rsid w:val="00EA299B"/>
    <w:rsid w:val="00EA2A7F"/>
    <w:rsid w:val="00EA3270"/>
    <w:rsid w:val="00EA3426"/>
    <w:rsid w:val="00EA37BE"/>
    <w:rsid w:val="00EA3AE4"/>
    <w:rsid w:val="00EA4DD8"/>
    <w:rsid w:val="00EA634E"/>
    <w:rsid w:val="00EA6E60"/>
    <w:rsid w:val="00EA6E8F"/>
    <w:rsid w:val="00EA6EB2"/>
    <w:rsid w:val="00EA7285"/>
    <w:rsid w:val="00EA742B"/>
    <w:rsid w:val="00EA7B70"/>
    <w:rsid w:val="00EB050E"/>
    <w:rsid w:val="00EB0738"/>
    <w:rsid w:val="00EB154C"/>
    <w:rsid w:val="00EB2AEF"/>
    <w:rsid w:val="00EB3A22"/>
    <w:rsid w:val="00EB4E9A"/>
    <w:rsid w:val="00EB4FF3"/>
    <w:rsid w:val="00EB51A4"/>
    <w:rsid w:val="00EB54D3"/>
    <w:rsid w:val="00EB5967"/>
    <w:rsid w:val="00EB6E43"/>
    <w:rsid w:val="00EB7E71"/>
    <w:rsid w:val="00EC185C"/>
    <w:rsid w:val="00EC1C37"/>
    <w:rsid w:val="00EC21AF"/>
    <w:rsid w:val="00EC275B"/>
    <w:rsid w:val="00EC3A61"/>
    <w:rsid w:val="00EC457D"/>
    <w:rsid w:val="00EC4C26"/>
    <w:rsid w:val="00EC4FDE"/>
    <w:rsid w:val="00EC5BCE"/>
    <w:rsid w:val="00EC62C1"/>
    <w:rsid w:val="00EC64F6"/>
    <w:rsid w:val="00EC6DB8"/>
    <w:rsid w:val="00EC7217"/>
    <w:rsid w:val="00EC7251"/>
    <w:rsid w:val="00EC74F9"/>
    <w:rsid w:val="00EC7C1D"/>
    <w:rsid w:val="00ED0130"/>
    <w:rsid w:val="00ED08DD"/>
    <w:rsid w:val="00ED0BEB"/>
    <w:rsid w:val="00ED0D14"/>
    <w:rsid w:val="00ED0D96"/>
    <w:rsid w:val="00ED1F51"/>
    <w:rsid w:val="00ED35CF"/>
    <w:rsid w:val="00ED4F6E"/>
    <w:rsid w:val="00ED5B5A"/>
    <w:rsid w:val="00ED6221"/>
    <w:rsid w:val="00ED6941"/>
    <w:rsid w:val="00ED708E"/>
    <w:rsid w:val="00EE1796"/>
    <w:rsid w:val="00EE1A17"/>
    <w:rsid w:val="00EE1AFD"/>
    <w:rsid w:val="00EE3C73"/>
    <w:rsid w:val="00EE3C7D"/>
    <w:rsid w:val="00EE46D6"/>
    <w:rsid w:val="00EE54DA"/>
    <w:rsid w:val="00EE569D"/>
    <w:rsid w:val="00EE7C9A"/>
    <w:rsid w:val="00EF00CA"/>
    <w:rsid w:val="00EF0617"/>
    <w:rsid w:val="00EF10CD"/>
    <w:rsid w:val="00EF1BD8"/>
    <w:rsid w:val="00EF1BE5"/>
    <w:rsid w:val="00EF1E81"/>
    <w:rsid w:val="00EF20F1"/>
    <w:rsid w:val="00EF27CA"/>
    <w:rsid w:val="00EF2F77"/>
    <w:rsid w:val="00EF3421"/>
    <w:rsid w:val="00EF3A91"/>
    <w:rsid w:val="00EF50A2"/>
    <w:rsid w:val="00EF638A"/>
    <w:rsid w:val="00F002A0"/>
    <w:rsid w:val="00F00E3B"/>
    <w:rsid w:val="00F01220"/>
    <w:rsid w:val="00F0177E"/>
    <w:rsid w:val="00F01C49"/>
    <w:rsid w:val="00F01CB9"/>
    <w:rsid w:val="00F01EC4"/>
    <w:rsid w:val="00F027BC"/>
    <w:rsid w:val="00F027F4"/>
    <w:rsid w:val="00F04BB8"/>
    <w:rsid w:val="00F052D3"/>
    <w:rsid w:val="00F109D4"/>
    <w:rsid w:val="00F114B4"/>
    <w:rsid w:val="00F1211A"/>
    <w:rsid w:val="00F128F4"/>
    <w:rsid w:val="00F12965"/>
    <w:rsid w:val="00F14614"/>
    <w:rsid w:val="00F14B48"/>
    <w:rsid w:val="00F14EB1"/>
    <w:rsid w:val="00F158B4"/>
    <w:rsid w:val="00F15EE9"/>
    <w:rsid w:val="00F162FF"/>
    <w:rsid w:val="00F16513"/>
    <w:rsid w:val="00F16578"/>
    <w:rsid w:val="00F168D7"/>
    <w:rsid w:val="00F16954"/>
    <w:rsid w:val="00F2001B"/>
    <w:rsid w:val="00F20215"/>
    <w:rsid w:val="00F204EF"/>
    <w:rsid w:val="00F2067C"/>
    <w:rsid w:val="00F21DA3"/>
    <w:rsid w:val="00F21E54"/>
    <w:rsid w:val="00F21E6B"/>
    <w:rsid w:val="00F22A03"/>
    <w:rsid w:val="00F22BBA"/>
    <w:rsid w:val="00F24168"/>
    <w:rsid w:val="00F24917"/>
    <w:rsid w:val="00F25244"/>
    <w:rsid w:val="00F252A1"/>
    <w:rsid w:val="00F256EA"/>
    <w:rsid w:val="00F30D0A"/>
    <w:rsid w:val="00F31099"/>
    <w:rsid w:val="00F337C9"/>
    <w:rsid w:val="00F338E1"/>
    <w:rsid w:val="00F33969"/>
    <w:rsid w:val="00F341B6"/>
    <w:rsid w:val="00F35492"/>
    <w:rsid w:val="00F35651"/>
    <w:rsid w:val="00F359BA"/>
    <w:rsid w:val="00F36957"/>
    <w:rsid w:val="00F373A0"/>
    <w:rsid w:val="00F37B3B"/>
    <w:rsid w:val="00F4079A"/>
    <w:rsid w:val="00F4103D"/>
    <w:rsid w:val="00F41904"/>
    <w:rsid w:val="00F41A55"/>
    <w:rsid w:val="00F41D0C"/>
    <w:rsid w:val="00F41E72"/>
    <w:rsid w:val="00F41F66"/>
    <w:rsid w:val="00F423B1"/>
    <w:rsid w:val="00F42E09"/>
    <w:rsid w:val="00F439B1"/>
    <w:rsid w:val="00F449E6"/>
    <w:rsid w:val="00F44DE6"/>
    <w:rsid w:val="00F45679"/>
    <w:rsid w:val="00F45988"/>
    <w:rsid w:val="00F45A52"/>
    <w:rsid w:val="00F4641E"/>
    <w:rsid w:val="00F46FEF"/>
    <w:rsid w:val="00F47585"/>
    <w:rsid w:val="00F507C9"/>
    <w:rsid w:val="00F50E45"/>
    <w:rsid w:val="00F515A8"/>
    <w:rsid w:val="00F515BD"/>
    <w:rsid w:val="00F51DBF"/>
    <w:rsid w:val="00F52959"/>
    <w:rsid w:val="00F536A1"/>
    <w:rsid w:val="00F53D07"/>
    <w:rsid w:val="00F53F65"/>
    <w:rsid w:val="00F54955"/>
    <w:rsid w:val="00F556CE"/>
    <w:rsid w:val="00F55AAA"/>
    <w:rsid w:val="00F55B5B"/>
    <w:rsid w:val="00F575CE"/>
    <w:rsid w:val="00F5783A"/>
    <w:rsid w:val="00F602ED"/>
    <w:rsid w:val="00F61041"/>
    <w:rsid w:val="00F614E3"/>
    <w:rsid w:val="00F61B2C"/>
    <w:rsid w:val="00F63368"/>
    <w:rsid w:val="00F6373C"/>
    <w:rsid w:val="00F64EEB"/>
    <w:rsid w:val="00F65EE9"/>
    <w:rsid w:val="00F67151"/>
    <w:rsid w:val="00F6734A"/>
    <w:rsid w:val="00F67D14"/>
    <w:rsid w:val="00F73311"/>
    <w:rsid w:val="00F74061"/>
    <w:rsid w:val="00F7491D"/>
    <w:rsid w:val="00F758CD"/>
    <w:rsid w:val="00F75D0F"/>
    <w:rsid w:val="00F76594"/>
    <w:rsid w:val="00F7668E"/>
    <w:rsid w:val="00F768B9"/>
    <w:rsid w:val="00F76D47"/>
    <w:rsid w:val="00F77D98"/>
    <w:rsid w:val="00F80184"/>
    <w:rsid w:val="00F80497"/>
    <w:rsid w:val="00F80D74"/>
    <w:rsid w:val="00F814F8"/>
    <w:rsid w:val="00F81E8F"/>
    <w:rsid w:val="00F81F49"/>
    <w:rsid w:val="00F8308B"/>
    <w:rsid w:val="00F83265"/>
    <w:rsid w:val="00F83885"/>
    <w:rsid w:val="00F83EFC"/>
    <w:rsid w:val="00F83F99"/>
    <w:rsid w:val="00F857CB"/>
    <w:rsid w:val="00F85DC1"/>
    <w:rsid w:val="00F85E6F"/>
    <w:rsid w:val="00F86C8F"/>
    <w:rsid w:val="00F874D9"/>
    <w:rsid w:val="00F90342"/>
    <w:rsid w:val="00F9068C"/>
    <w:rsid w:val="00F9136B"/>
    <w:rsid w:val="00F91B20"/>
    <w:rsid w:val="00F91F44"/>
    <w:rsid w:val="00F92E23"/>
    <w:rsid w:val="00F92E7D"/>
    <w:rsid w:val="00F931F5"/>
    <w:rsid w:val="00F9360A"/>
    <w:rsid w:val="00F936E5"/>
    <w:rsid w:val="00F9374A"/>
    <w:rsid w:val="00F941A2"/>
    <w:rsid w:val="00F948D9"/>
    <w:rsid w:val="00F95633"/>
    <w:rsid w:val="00F96A1A"/>
    <w:rsid w:val="00F97278"/>
    <w:rsid w:val="00F979CE"/>
    <w:rsid w:val="00F97F54"/>
    <w:rsid w:val="00FA147D"/>
    <w:rsid w:val="00FA17EA"/>
    <w:rsid w:val="00FA1BB9"/>
    <w:rsid w:val="00FA3004"/>
    <w:rsid w:val="00FA36BF"/>
    <w:rsid w:val="00FA3980"/>
    <w:rsid w:val="00FA3E8A"/>
    <w:rsid w:val="00FA3E8C"/>
    <w:rsid w:val="00FA4084"/>
    <w:rsid w:val="00FA4F55"/>
    <w:rsid w:val="00FA5545"/>
    <w:rsid w:val="00FA62CE"/>
    <w:rsid w:val="00FA7519"/>
    <w:rsid w:val="00FA7F4D"/>
    <w:rsid w:val="00FB04B2"/>
    <w:rsid w:val="00FB0BBD"/>
    <w:rsid w:val="00FB0F69"/>
    <w:rsid w:val="00FB2E56"/>
    <w:rsid w:val="00FB2F5F"/>
    <w:rsid w:val="00FB4294"/>
    <w:rsid w:val="00FB462B"/>
    <w:rsid w:val="00FB4B8B"/>
    <w:rsid w:val="00FB56FE"/>
    <w:rsid w:val="00FB675A"/>
    <w:rsid w:val="00FB6CE6"/>
    <w:rsid w:val="00FB7436"/>
    <w:rsid w:val="00FB7A44"/>
    <w:rsid w:val="00FC025C"/>
    <w:rsid w:val="00FC08C7"/>
    <w:rsid w:val="00FC0D65"/>
    <w:rsid w:val="00FC1196"/>
    <w:rsid w:val="00FC2087"/>
    <w:rsid w:val="00FC2CAE"/>
    <w:rsid w:val="00FC2D62"/>
    <w:rsid w:val="00FC3BFE"/>
    <w:rsid w:val="00FC4D98"/>
    <w:rsid w:val="00FC6EE7"/>
    <w:rsid w:val="00FC7D8C"/>
    <w:rsid w:val="00FC7F9B"/>
    <w:rsid w:val="00FC7FB6"/>
    <w:rsid w:val="00FD006F"/>
    <w:rsid w:val="00FD039B"/>
    <w:rsid w:val="00FD08E4"/>
    <w:rsid w:val="00FD15FB"/>
    <w:rsid w:val="00FD1A94"/>
    <w:rsid w:val="00FD1D79"/>
    <w:rsid w:val="00FD248A"/>
    <w:rsid w:val="00FD2B57"/>
    <w:rsid w:val="00FD566F"/>
    <w:rsid w:val="00FD577E"/>
    <w:rsid w:val="00FD5C93"/>
    <w:rsid w:val="00FD6FBA"/>
    <w:rsid w:val="00FE04E4"/>
    <w:rsid w:val="00FE14A7"/>
    <w:rsid w:val="00FE2045"/>
    <w:rsid w:val="00FE5717"/>
    <w:rsid w:val="00FE6815"/>
    <w:rsid w:val="00FE69E5"/>
    <w:rsid w:val="00FE6A4D"/>
    <w:rsid w:val="00FE73F9"/>
    <w:rsid w:val="00FF0C31"/>
    <w:rsid w:val="00FF1057"/>
    <w:rsid w:val="00FF2689"/>
    <w:rsid w:val="00FF2CC2"/>
    <w:rsid w:val="00FF3BCA"/>
    <w:rsid w:val="00FF3BF7"/>
    <w:rsid w:val="00FF3E25"/>
    <w:rsid w:val="00FF4389"/>
    <w:rsid w:val="00FF446D"/>
    <w:rsid w:val="00FF5F00"/>
    <w:rsid w:val="00FF6021"/>
    <w:rsid w:val="00FF622A"/>
    <w:rsid w:val="00FF6DFF"/>
    <w:rsid w:val="00FF7B59"/>
    <w:rsid w:val="00FF7C73"/>
    <w:rsid w:val="00FF7CC8"/>
    <w:rsid w:val="01FECD02"/>
    <w:rsid w:val="02643A3A"/>
    <w:rsid w:val="02C0A1D9"/>
    <w:rsid w:val="030076BA"/>
    <w:rsid w:val="0312BE78"/>
    <w:rsid w:val="033F3645"/>
    <w:rsid w:val="041E1E74"/>
    <w:rsid w:val="04BE5980"/>
    <w:rsid w:val="04C4BC6C"/>
    <w:rsid w:val="0540708B"/>
    <w:rsid w:val="06DE13A6"/>
    <w:rsid w:val="085D821B"/>
    <w:rsid w:val="08A07851"/>
    <w:rsid w:val="093171C2"/>
    <w:rsid w:val="09339622"/>
    <w:rsid w:val="096343ED"/>
    <w:rsid w:val="0A03E632"/>
    <w:rsid w:val="0D1642BD"/>
    <w:rsid w:val="0D43DD2F"/>
    <w:rsid w:val="0DC626BC"/>
    <w:rsid w:val="0F351132"/>
    <w:rsid w:val="105CF67B"/>
    <w:rsid w:val="11F307C6"/>
    <w:rsid w:val="13401FE0"/>
    <w:rsid w:val="14602E52"/>
    <w:rsid w:val="155D855E"/>
    <w:rsid w:val="15D1FA54"/>
    <w:rsid w:val="1690AE05"/>
    <w:rsid w:val="16F0A619"/>
    <w:rsid w:val="17AC0D02"/>
    <w:rsid w:val="17E15E9A"/>
    <w:rsid w:val="185A7D4B"/>
    <w:rsid w:val="197BDEFE"/>
    <w:rsid w:val="19D2D3DE"/>
    <w:rsid w:val="1A49E40F"/>
    <w:rsid w:val="1A7C8810"/>
    <w:rsid w:val="1B56EE62"/>
    <w:rsid w:val="1BEFA1AE"/>
    <w:rsid w:val="1C033729"/>
    <w:rsid w:val="1FB0F7B9"/>
    <w:rsid w:val="1FEEBF87"/>
    <w:rsid w:val="20748DD8"/>
    <w:rsid w:val="2103086B"/>
    <w:rsid w:val="21E99564"/>
    <w:rsid w:val="222FE721"/>
    <w:rsid w:val="2237719A"/>
    <w:rsid w:val="23FA35C2"/>
    <w:rsid w:val="28408E5A"/>
    <w:rsid w:val="2990A6C6"/>
    <w:rsid w:val="29E8666C"/>
    <w:rsid w:val="2B1A7264"/>
    <w:rsid w:val="2B363376"/>
    <w:rsid w:val="2B578364"/>
    <w:rsid w:val="2B720763"/>
    <w:rsid w:val="2CD441AF"/>
    <w:rsid w:val="2CFEE152"/>
    <w:rsid w:val="2D915BE1"/>
    <w:rsid w:val="2E035587"/>
    <w:rsid w:val="2E916D28"/>
    <w:rsid w:val="2F01A288"/>
    <w:rsid w:val="2F803F4D"/>
    <w:rsid w:val="2FBC7EBD"/>
    <w:rsid w:val="30B8B78D"/>
    <w:rsid w:val="3144A851"/>
    <w:rsid w:val="318CD08D"/>
    <w:rsid w:val="31B0B61F"/>
    <w:rsid w:val="32227862"/>
    <w:rsid w:val="326D30DE"/>
    <w:rsid w:val="32B5CF66"/>
    <w:rsid w:val="3309EFA8"/>
    <w:rsid w:val="34204478"/>
    <w:rsid w:val="35DADCDB"/>
    <w:rsid w:val="36FD5EE9"/>
    <w:rsid w:val="37717EDD"/>
    <w:rsid w:val="383DBD36"/>
    <w:rsid w:val="396A43CC"/>
    <w:rsid w:val="39DD9BD7"/>
    <w:rsid w:val="3AF1BF02"/>
    <w:rsid w:val="3BB6D8D0"/>
    <w:rsid w:val="3BEB239E"/>
    <w:rsid w:val="3D221169"/>
    <w:rsid w:val="3E2A5EEE"/>
    <w:rsid w:val="3EAEFF27"/>
    <w:rsid w:val="3ECA1D3E"/>
    <w:rsid w:val="3F463072"/>
    <w:rsid w:val="3FA6AEE7"/>
    <w:rsid w:val="3FF71525"/>
    <w:rsid w:val="413C36D8"/>
    <w:rsid w:val="419DAABF"/>
    <w:rsid w:val="41E3F475"/>
    <w:rsid w:val="428E66F0"/>
    <w:rsid w:val="42902672"/>
    <w:rsid w:val="4340A441"/>
    <w:rsid w:val="4548AA1D"/>
    <w:rsid w:val="457677B4"/>
    <w:rsid w:val="45D2030A"/>
    <w:rsid w:val="464061FA"/>
    <w:rsid w:val="46C17F0F"/>
    <w:rsid w:val="47DFAC6C"/>
    <w:rsid w:val="482AD3EB"/>
    <w:rsid w:val="48635E2F"/>
    <w:rsid w:val="48A3B007"/>
    <w:rsid w:val="48B9EAA2"/>
    <w:rsid w:val="48C7B07E"/>
    <w:rsid w:val="494076D4"/>
    <w:rsid w:val="49825EFE"/>
    <w:rsid w:val="4AF241F7"/>
    <w:rsid w:val="4B5C0253"/>
    <w:rsid w:val="4C4C44B5"/>
    <w:rsid w:val="4C9BF811"/>
    <w:rsid w:val="4DDCA33C"/>
    <w:rsid w:val="4E16CD85"/>
    <w:rsid w:val="506AF1E8"/>
    <w:rsid w:val="516DA305"/>
    <w:rsid w:val="52AEB724"/>
    <w:rsid w:val="52C1B751"/>
    <w:rsid w:val="52EB77E3"/>
    <w:rsid w:val="52EF7CFD"/>
    <w:rsid w:val="54C53BA5"/>
    <w:rsid w:val="54C6FAEB"/>
    <w:rsid w:val="54FCF593"/>
    <w:rsid w:val="553694B8"/>
    <w:rsid w:val="55C8B7A0"/>
    <w:rsid w:val="56D37C3C"/>
    <w:rsid w:val="5725F353"/>
    <w:rsid w:val="5A486BE4"/>
    <w:rsid w:val="5CADDEEE"/>
    <w:rsid w:val="5D3E7621"/>
    <w:rsid w:val="5DB041DE"/>
    <w:rsid w:val="5DD65596"/>
    <w:rsid w:val="5E6E6274"/>
    <w:rsid w:val="606F2342"/>
    <w:rsid w:val="607A746B"/>
    <w:rsid w:val="6181FBD9"/>
    <w:rsid w:val="62C4BD5D"/>
    <w:rsid w:val="62D6634D"/>
    <w:rsid w:val="65187D5F"/>
    <w:rsid w:val="652FAC0F"/>
    <w:rsid w:val="668CE719"/>
    <w:rsid w:val="675A3B8A"/>
    <w:rsid w:val="67D082F7"/>
    <w:rsid w:val="68BF40D9"/>
    <w:rsid w:val="69BFA69F"/>
    <w:rsid w:val="6BF3BDA4"/>
    <w:rsid w:val="6C75D0C5"/>
    <w:rsid w:val="6CC0D32C"/>
    <w:rsid w:val="6EBCB841"/>
    <w:rsid w:val="6EF83068"/>
    <w:rsid w:val="6F1D58F5"/>
    <w:rsid w:val="6F35367D"/>
    <w:rsid w:val="6F6B74ED"/>
    <w:rsid w:val="70661E52"/>
    <w:rsid w:val="7298F812"/>
    <w:rsid w:val="72A7B496"/>
    <w:rsid w:val="7361C6BA"/>
    <w:rsid w:val="73F8AEBB"/>
    <w:rsid w:val="73FC769F"/>
    <w:rsid w:val="77727B55"/>
    <w:rsid w:val="77B5D153"/>
    <w:rsid w:val="78953CC0"/>
    <w:rsid w:val="797E884D"/>
    <w:rsid w:val="798EBF12"/>
    <w:rsid w:val="7B2F0587"/>
    <w:rsid w:val="7DD25FBD"/>
    <w:rsid w:val="7E049393"/>
    <w:rsid w:val="7E2200FE"/>
    <w:rsid w:val="7E6E7B41"/>
    <w:rsid w:val="7E87E663"/>
    <w:rsid w:val="7FC0A511"/>
    <w:rsid w:val="7FD55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9E7E2D"/>
  <w15:docId w15:val="{E4953EA9-FA31-4F2D-8176-015092CA5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0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1EF"/>
    <w:pPr>
      <w:spacing w:before="120" w:after="120"/>
    </w:pPr>
    <w:rPr>
      <w:sz w:val="24"/>
    </w:rPr>
  </w:style>
  <w:style w:type="paragraph" w:styleId="Heading1">
    <w:name w:val="heading 1"/>
    <w:basedOn w:val="Normal"/>
    <w:next w:val="Normal"/>
    <w:qFormat/>
    <w:rsid w:val="00A12209"/>
    <w:pPr>
      <w:keepNext/>
      <w:spacing w:before="240" w:after="60"/>
      <w:jc w:val="center"/>
      <w:outlineLvl w:val="0"/>
    </w:pPr>
    <w:rPr>
      <w:rFonts w:ascii="Arial Bold" w:hAnsi="Arial Bold"/>
      <w:b/>
      <w:kern w:val="28"/>
      <w:sz w:val="28"/>
      <w:u w:val="single"/>
    </w:rPr>
  </w:style>
  <w:style w:type="paragraph" w:styleId="Heading2">
    <w:name w:val="heading 2"/>
    <w:basedOn w:val="Normal"/>
    <w:next w:val="Normal"/>
    <w:qFormat/>
    <w:rsid w:val="00A12209"/>
    <w:pPr>
      <w:keepNext/>
      <w:spacing w:before="240" w:after="60"/>
      <w:outlineLvl w:val="1"/>
    </w:pPr>
    <w:rPr>
      <w:b/>
      <w:sz w:val="28"/>
      <w:u w:val="single"/>
    </w:rPr>
  </w:style>
  <w:style w:type="paragraph" w:styleId="Heading3">
    <w:name w:val="heading 3"/>
    <w:basedOn w:val="Heading2"/>
    <w:next w:val="base-text-paragraph"/>
    <w:link w:val="Heading3Char"/>
    <w:qFormat/>
    <w:rsid w:val="003E1CE3"/>
    <w:pPr>
      <w:tabs>
        <w:tab w:val="left" w:pos="1987"/>
      </w:tabs>
      <w:spacing w:after="120"/>
      <w:outlineLvl w:val="2"/>
    </w:pPr>
    <w:rPr>
      <w:kern w:val="28"/>
      <w:sz w:val="24"/>
      <w:u w:val="none"/>
    </w:rPr>
  </w:style>
  <w:style w:type="paragraph" w:styleId="Heading4">
    <w:name w:val="heading 4"/>
    <w:basedOn w:val="Heading3"/>
    <w:next w:val="base-text-paragraph"/>
    <w:qFormat/>
    <w:rsid w:val="00E4438C"/>
    <w:pPr>
      <w:spacing w:before="120"/>
      <w:outlineLvl w:val="3"/>
    </w:p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4F7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6D4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92BBA"/>
    <w:pPr>
      <w:jc w:val="center"/>
    </w:pPr>
    <w:rPr>
      <w:b/>
    </w:rPr>
  </w:style>
  <w:style w:type="paragraph" w:styleId="BodyText">
    <w:name w:val="Body Text"/>
    <w:basedOn w:val="Normal"/>
    <w:rsid w:val="00392BBA"/>
  </w:style>
  <w:style w:type="paragraph" w:styleId="BodyText2">
    <w:name w:val="Body Text 2"/>
    <w:basedOn w:val="Normal"/>
    <w:rsid w:val="00392BBA"/>
    <w:rPr>
      <w:u w:val="single"/>
    </w:rPr>
  </w:style>
  <w:style w:type="paragraph" w:customStyle="1" w:styleId="Dotpoint">
    <w:name w:val="Dot point"/>
    <w:basedOn w:val="Normal"/>
    <w:rsid w:val="00392BBA"/>
    <w:pPr>
      <w:numPr>
        <w:numId w:val="1"/>
      </w:numPr>
      <w:tabs>
        <w:tab w:val="clear" w:pos="360"/>
        <w:tab w:val="num" w:pos="709"/>
        <w:tab w:val="left" w:pos="851"/>
      </w:tabs>
      <w:ind w:left="709" w:hanging="283"/>
    </w:pPr>
  </w:style>
  <w:style w:type="paragraph" w:styleId="TableofAuthorities">
    <w:name w:val="table of authorities"/>
    <w:basedOn w:val="Normal"/>
    <w:next w:val="Normal"/>
    <w:semiHidden/>
    <w:rsid w:val="00392BBA"/>
    <w:pPr>
      <w:ind w:left="200" w:hanging="200"/>
    </w:pPr>
  </w:style>
  <w:style w:type="paragraph" w:customStyle="1" w:styleId="base-text-paragraph">
    <w:name w:val="base-text-paragraph"/>
    <w:rsid w:val="00392BBA"/>
    <w:pPr>
      <w:tabs>
        <w:tab w:val="left" w:pos="1987"/>
      </w:tabs>
      <w:spacing w:before="120" w:after="120"/>
      <w:ind w:left="1140"/>
    </w:pPr>
    <w:rPr>
      <w:sz w:val="24"/>
    </w:rPr>
  </w:style>
  <w:style w:type="paragraph" w:customStyle="1" w:styleId="Default">
    <w:name w:val="Default"/>
    <w:link w:val="DefaultChar"/>
    <w:rsid w:val="005833B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532DD"/>
    <w:rPr>
      <w:color w:val="0000FF" w:themeColor="hyperlink"/>
      <w:u w:val="single"/>
    </w:rPr>
  </w:style>
  <w:style w:type="paragraph" w:customStyle="1" w:styleId="Bullet">
    <w:name w:val="Bullet"/>
    <w:basedOn w:val="Normal"/>
    <w:link w:val="BulletChar"/>
    <w:rsid w:val="00E0624D"/>
    <w:pPr>
      <w:numPr>
        <w:numId w:val="2"/>
      </w:numPr>
      <w:spacing w:before="240"/>
    </w:pPr>
    <w:rPr>
      <w:szCs w:val="23"/>
    </w:rPr>
  </w:style>
  <w:style w:type="character" w:customStyle="1" w:styleId="DefaultChar">
    <w:name w:val="Default Char"/>
    <w:basedOn w:val="DefaultParagraphFont"/>
    <w:link w:val="Default"/>
    <w:rsid w:val="00E0624D"/>
    <w:rPr>
      <w:color w:val="000000"/>
      <w:sz w:val="24"/>
      <w:szCs w:val="24"/>
    </w:rPr>
  </w:style>
  <w:style w:type="character" w:customStyle="1" w:styleId="BulletChar">
    <w:name w:val="Bullet Char"/>
    <w:basedOn w:val="DefaultChar"/>
    <w:link w:val="Bullet"/>
    <w:rsid w:val="00E0624D"/>
    <w:rPr>
      <w:color w:val="000000"/>
      <w:sz w:val="24"/>
      <w:szCs w:val="23"/>
    </w:rPr>
  </w:style>
  <w:style w:type="paragraph" w:customStyle="1" w:styleId="Dash">
    <w:name w:val="Dash"/>
    <w:basedOn w:val="Normal"/>
    <w:link w:val="DashChar"/>
    <w:rsid w:val="00E0624D"/>
    <w:pPr>
      <w:numPr>
        <w:ilvl w:val="1"/>
        <w:numId w:val="2"/>
      </w:numPr>
      <w:spacing w:before="240"/>
    </w:pPr>
    <w:rPr>
      <w:szCs w:val="23"/>
    </w:rPr>
  </w:style>
  <w:style w:type="character" w:customStyle="1" w:styleId="DashChar">
    <w:name w:val="Dash Char"/>
    <w:basedOn w:val="DefaultChar"/>
    <w:link w:val="Dash"/>
    <w:rsid w:val="00E0624D"/>
    <w:rPr>
      <w:color w:val="000000"/>
      <w:sz w:val="24"/>
      <w:szCs w:val="23"/>
    </w:rPr>
  </w:style>
  <w:style w:type="paragraph" w:customStyle="1" w:styleId="DoubleDot">
    <w:name w:val="Double Dot"/>
    <w:basedOn w:val="Normal"/>
    <w:link w:val="DoubleDotChar"/>
    <w:rsid w:val="00E0624D"/>
    <w:pPr>
      <w:numPr>
        <w:ilvl w:val="2"/>
        <w:numId w:val="2"/>
      </w:numPr>
      <w:spacing w:before="240"/>
    </w:pPr>
    <w:rPr>
      <w:szCs w:val="23"/>
    </w:rPr>
  </w:style>
  <w:style w:type="character" w:customStyle="1" w:styleId="DoubleDotChar">
    <w:name w:val="Double Dot Char"/>
    <w:basedOn w:val="DefaultChar"/>
    <w:link w:val="DoubleDot"/>
    <w:rsid w:val="00E0624D"/>
    <w:rPr>
      <w:color w:val="000000"/>
      <w:sz w:val="24"/>
      <w:szCs w:val="23"/>
    </w:rPr>
  </w:style>
  <w:style w:type="character" w:styleId="PlaceholderText">
    <w:name w:val="Placeholder Text"/>
    <w:basedOn w:val="DefaultParagraphFont"/>
    <w:uiPriority w:val="99"/>
    <w:semiHidden/>
    <w:rsid w:val="00A1220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20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209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3E1CE3"/>
    <w:rPr>
      <w:b/>
      <w:kern w:val="28"/>
      <w:sz w:val="24"/>
    </w:rPr>
  </w:style>
  <w:style w:type="paragraph" w:styleId="Header">
    <w:name w:val="header"/>
    <w:basedOn w:val="Normal"/>
    <w:link w:val="HeaderChar"/>
    <w:uiPriority w:val="99"/>
    <w:unhideWhenUsed/>
    <w:rsid w:val="00954679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54679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954679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54679"/>
    <w:rPr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E4B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E4BA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4BA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4B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4BAC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680297"/>
    <w:rPr>
      <w:color w:val="800080" w:themeColor="followedHyperlink"/>
      <w:u w:val="single"/>
    </w:rPr>
  </w:style>
  <w:style w:type="character" w:customStyle="1" w:styleId="Style1">
    <w:name w:val="Style1"/>
    <w:basedOn w:val="DefaultParagraphFont"/>
    <w:uiPriority w:val="1"/>
    <w:rsid w:val="002F022D"/>
    <w:rPr>
      <w:u w:val="single"/>
    </w:rPr>
  </w:style>
  <w:style w:type="paragraph" w:styleId="NormalWeb">
    <w:name w:val="Normal (Web)"/>
    <w:basedOn w:val="Normal"/>
    <w:uiPriority w:val="99"/>
    <w:unhideWhenUsed/>
    <w:rsid w:val="00F439B1"/>
    <w:pPr>
      <w:spacing w:before="100" w:beforeAutospacing="1" w:after="100" w:afterAutospacing="1"/>
    </w:pPr>
    <w:rPr>
      <w:szCs w:val="24"/>
    </w:rPr>
  </w:style>
  <w:style w:type="paragraph" w:customStyle="1" w:styleId="socpara">
    <w:name w:val="socpara"/>
    <w:basedOn w:val="Normal"/>
    <w:rsid w:val="0072566E"/>
    <w:pPr>
      <w:spacing w:before="100" w:beforeAutospacing="1" w:after="100" w:afterAutospacing="1"/>
    </w:pPr>
    <w:rPr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4F70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6D47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customStyle="1" w:styleId="dot">
    <w:name w:val="dot"/>
    <w:basedOn w:val="Normal"/>
    <w:rsid w:val="00F76D47"/>
    <w:pPr>
      <w:spacing w:before="100" w:beforeAutospacing="1" w:after="100" w:afterAutospacing="1"/>
    </w:pPr>
    <w:rPr>
      <w:szCs w:val="24"/>
    </w:rPr>
  </w:style>
  <w:style w:type="paragraph" w:customStyle="1" w:styleId="chapterheading">
    <w:name w:val="chapterheading"/>
    <w:basedOn w:val="Normal"/>
    <w:rsid w:val="00B20A40"/>
    <w:pPr>
      <w:spacing w:before="100" w:beforeAutospacing="1" w:after="100" w:afterAutospacing="1"/>
    </w:pPr>
    <w:rPr>
      <w:szCs w:val="24"/>
    </w:rPr>
  </w:style>
  <w:style w:type="character" w:customStyle="1" w:styleId="chapternameonly">
    <w:name w:val="chapternameonly"/>
    <w:basedOn w:val="DefaultParagraphFont"/>
    <w:rsid w:val="00B20A40"/>
  </w:style>
  <w:style w:type="character" w:customStyle="1" w:styleId="paragraphchar">
    <w:name w:val="paragraphchar"/>
    <w:basedOn w:val="DefaultParagraphFont"/>
    <w:rsid w:val="00B20A40"/>
  </w:style>
  <w:style w:type="paragraph" w:customStyle="1" w:styleId="consequentialbillpara">
    <w:name w:val="consequentialbillpara"/>
    <w:basedOn w:val="Normal"/>
    <w:rsid w:val="00B20A40"/>
    <w:pPr>
      <w:spacing w:before="100" w:beforeAutospacing="1" w:after="100" w:afterAutospacing="1"/>
    </w:pPr>
    <w:rPr>
      <w:szCs w:val="24"/>
    </w:rPr>
  </w:style>
  <w:style w:type="paragraph" w:styleId="ListParagraph">
    <w:name w:val="List Paragraph"/>
    <w:basedOn w:val="Normal"/>
    <w:uiPriority w:val="34"/>
    <w:qFormat/>
    <w:rsid w:val="00D74C8E"/>
    <w:pPr>
      <w:ind w:left="720"/>
      <w:contextualSpacing/>
    </w:pPr>
  </w:style>
  <w:style w:type="paragraph" w:customStyle="1" w:styleId="paragraph">
    <w:name w:val="paragraph"/>
    <w:aliases w:val="a"/>
    <w:basedOn w:val="Normal"/>
    <w:rsid w:val="001431AC"/>
    <w:pPr>
      <w:tabs>
        <w:tab w:val="right" w:pos="1531"/>
      </w:tabs>
      <w:spacing w:before="40" w:after="0"/>
      <w:ind w:left="1644" w:hanging="1644"/>
    </w:pPr>
    <w:rPr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0681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82B7C"/>
    <w:rPr>
      <w:sz w:val="24"/>
    </w:rPr>
  </w:style>
  <w:style w:type="character" w:customStyle="1" w:styleId="normaltextrun">
    <w:name w:val="normaltextrun"/>
    <w:basedOn w:val="DefaultParagraphFont"/>
    <w:rsid w:val="007302BB"/>
  </w:style>
  <w:style w:type="character" w:customStyle="1" w:styleId="eop">
    <w:name w:val="eop"/>
    <w:basedOn w:val="DefaultParagraphFont"/>
    <w:rsid w:val="007302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9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8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14674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55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162276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9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Treasury\Workgroup%20Templates\Legislation\Sub-E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f934ccb37d6451ba60cdb89c1817167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Finance</TermName>
          <TermId xmlns="http://schemas.microsoft.com/office/infopath/2007/PartnerControls">fd660e8f-8f31-49bd-92a3-d31d4da31afe</TermId>
        </TermInfo>
      </Terms>
    </of934ccb37d6451ba60cdb89c1817167>
    <TaxCatchAll xmlns="a334ba3b-e131-42d3-95f3-2728f5a41884">
      <Value>30</Value>
      <Value>1</Value>
    </TaxCatchAll>
    <e0fcb3f570964638902a63147cd98219 xmlns="a334ba3b-e131-42d3-95f3-2728f5a41884">
      <Terms xmlns="http://schemas.microsoft.com/office/infopath/2007/PartnerControls"/>
    </e0fcb3f570964638902a63147cd98219>
    <TaxKeywordTaxHTField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[SEC=OFFICIAL]</TermName>
          <TermId xmlns="http://schemas.microsoft.com/office/infopath/2007/PartnerControls">07351cc0-de73-4913-be2f-56f124cbf8bb</TermId>
        </TermInfo>
      </Terms>
    </TaxKeywordTaxHTField>
    <lf395e0388bc45bfb8642f07b9d090f4 xmlns="a334ba3b-e131-42d3-95f3-2728f5a41884">
      <Terms xmlns="http://schemas.microsoft.com/office/infopath/2007/PartnerControls"/>
    </lf395e0388bc45bfb8642f07b9d090f4>
    <f0888ba7078d4a1bac90b097c1ed0fad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Finance</TermName>
          <TermId xmlns="http://schemas.microsoft.com/office/infopath/2007/PartnerControls">fd660e8f-8f31-49bd-92a3-d31d4da31afe</TermId>
        </TermInfo>
      </Terms>
    </f0888ba7078d4a1bac90b097c1ed0fad>
    <_dlc_DocId xmlns="6a7e9632-768a-49bf-85ac-c69233ab2a52">FIN33960-43912612-216</_dlc_DocId>
    <_dlc_DocIdUrl xmlns="6a7e9632-768a-49bf-85ac-c69233ab2a52">
      <Url>https://financegovau.sharepoint.com/sites/M365_DoF_50033960/_layouts/15/DocIdRedir.aspx?ID=FIN33960-43912612-216</Url>
      <Description>FIN33960-43912612-216</Description>
    </_dlc_DocIdUrl>
    <Security_x0020_Classification xmlns="a334ba3b-e131-42d3-95f3-2728f5a41884">OFFICIAL</Security_x0020_Classification>
    <Original_x0020_Date_x0020_Created xmlns="a334ba3b-e131-42d3-95f3-2728f5a4188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inance Document" ma:contentTypeID="0x010100B7B479F47583304BA8B631462CC772D70065686E957F0E474F9EA541DA40EA291D" ma:contentTypeVersion="86" ma:contentTypeDescription="" ma:contentTypeScope="" ma:versionID="0ad1dd72b62241e5a92dba5f2d1e701b">
  <xsd:schema xmlns:xsd="http://www.w3.org/2001/XMLSchema" xmlns:xs="http://www.w3.org/2001/XMLSchema" xmlns:p="http://schemas.microsoft.com/office/2006/metadata/properties" xmlns:ns2="a334ba3b-e131-42d3-95f3-2728f5a41884" xmlns:ns3="6a7e9632-768a-49bf-85ac-c69233ab2a52" targetNamespace="http://schemas.microsoft.com/office/2006/metadata/properties" ma:root="true" ma:fieldsID="b7d31ecee4093ad230ef6bb08b6ec9d8" ns2:_="" ns3:_="">
    <xsd:import namespace="a334ba3b-e131-42d3-95f3-2728f5a41884"/>
    <xsd:import namespace="6a7e9632-768a-49bf-85ac-c69233ab2a52"/>
    <xsd:element name="properties">
      <xsd:complexType>
        <xsd:sequence>
          <xsd:element name="documentManagement">
            <xsd:complexType>
              <xsd:all>
                <xsd:element ref="ns2:Security_x0020_Classification" minOccurs="0"/>
                <xsd:element ref="ns2:Original_x0020_Date_x0020_Created" minOccurs="0"/>
                <xsd:element ref="ns2:TaxCatchAllLabel" minOccurs="0"/>
                <xsd:element ref="ns2:e0fcb3f570964638902a63147cd98219" minOccurs="0"/>
                <xsd:element ref="ns2:f0888ba7078d4a1bac90b097c1ed0fad" minOccurs="0"/>
                <xsd:element ref="ns2:of934ccb37d6451ba60cdb89c1817167" minOccurs="0"/>
                <xsd:element ref="ns2:TaxKeywordTaxHTField" minOccurs="0"/>
                <xsd:element ref="ns2:lf395e0388bc45bfb8642f07b9d090f4" minOccurs="0"/>
                <xsd:element ref="ns2:TaxCatchAll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34ba3b-e131-42d3-95f3-2728f5a41884" elementFormDefault="qualified">
    <xsd:import namespace="http://schemas.microsoft.com/office/2006/documentManagement/types"/>
    <xsd:import namespace="http://schemas.microsoft.com/office/infopath/2007/PartnerControls"/>
    <xsd:element name="Security_x0020_Classification" ma:index="3" nillable="true" ma:displayName="Security Classification" ma:default="OFFICIAL" ma:format="Dropdown" ma:hidden="true" ma:internalName="Security_x0020_Classification" ma:readOnly="false">
      <xsd:simpleType>
        <xsd:union memberTypes="dms:Text">
          <xsd:simpleType>
            <xsd:restriction base="dms:Choice">
              <xsd:enumeration value="UNOFFICIAL"/>
              <xsd:enumeration value="OFFICIAL"/>
              <xsd:enumeration value="OFFICIAL:Sensitive"/>
              <xsd:enumeration value="OFFICIAL:Sensitive, Personal-Privacy"/>
              <xsd:enumeration value="OFFICIAL:Sensitive, Legal-Privilege"/>
              <xsd:enumeration value="OFFICIAL:Sensitive, Legislative-Secrecy"/>
              <xsd:enumeration value="OFFICIAL:Sensitive, SH:National-Cabinet"/>
              <xsd:enumeration value="OFFICIAL:Sensitive, SH:National-Cabinet, Personal-Privacy"/>
              <xsd:enumeration value="OFFICIAL:Sensitive, SH:National-Cabinet, Legislative-Secrecy"/>
              <xsd:enumeration value="OFFICIAL:Sensitive, SH:National-Cabinet, Legal-Privilege"/>
              <xsd:enumeration value="PROTECTED"/>
              <xsd:enumeration value="PROTECTED, Legal-Privilege"/>
              <xsd:enumeration value="PROTECTED, Personal-Privacy"/>
              <xsd:enumeration value="PROTECTED, Legislative-Secrecy"/>
              <xsd:enumeration value="PROTECTED SH:CABINET"/>
              <xsd:enumeration value="PROTECTED SH:CABINET, Personal-Privacy"/>
              <xsd:enumeration value="PROTECTED SH:CABINET, Legal-Privilege"/>
              <xsd:enumeration value="PROTECTED SH:CABINET, Legislative-Secrecy"/>
              <xsd:enumeration value="PROTECTED SH:National-Cabinet"/>
              <xsd:enumeration value="PROTECTED SH:National-Cabinet, Personal-Privacy"/>
              <xsd:enumeration value="PROTECTED SH:National-Cabinet, Legal-Privilege"/>
              <xsd:enumeration value="PROTECTED SH:National-Cabinet, Legislative-Secrecy"/>
              <xsd:enumeration value="UNCLASSIFIED"/>
              <xsd:enumeration value="UNCLASSIFIED - Sensitive: Personal"/>
              <xsd:enumeration value="UNCLASSIFIED - Sensitive: Legal"/>
              <xsd:enumeration value="UNCLASSIFIED - Sensitive"/>
              <xsd:enumeration value="For Official Use Only"/>
              <xsd:enumeration value="PROTECTED - Sensitive"/>
              <xsd:enumeration value="PROTECTED - Sensitive: Personal"/>
              <xsd:enumeration value="PROTECTED - Sensitive: Cabinet"/>
              <xsd:enumeration value="PROTECTED - Sensitive: Legal"/>
              <xsd:enumeration value="PROTECTED:CABINET"/>
            </xsd:restriction>
          </xsd:simpleType>
        </xsd:union>
      </xsd:simpleType>
    </xsd:element>
    <xsd:element name="Original_x0020_Date_x0020_Created" ma:index="8" nillable="true" ma:displayName="Original Date Created" ma:default="" ma:format="DateOnly" ma:internalName="Original_x0020_Date_x0020_Created">
      <xsd:simpleType>
        <xsd:restriction base="dms:DateTime"/>
      </xsd:simpleType>
    </xsd:element>
    <xsd:element name="TaxCatchAllLabel" ma:index="9" nillable="true" ma:displayName="Taxonomy Catch All Column1" ma:hidden="true" ma:list="{00ddb619-6e4d-4680-9b53-e17f276458d2}" ma:internalName="TaxCatchAllLabel" ma:readOnly="true" ma:showField="CatchAllDataLabel" ma:web="6a7e9632-768a-49bf-85ac-c69233ab2a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0fcb3f570964638902a63147cd98219" ma:index="11" nillable="true" ma:taxonomy="true" ma:internalName="e0fcb3f570964638902a63147cd98219" ma:taxonomyFieldName="Organisation_x0020_Unit" ma:displayName="Organisation Unit" ma:default="" ma:fieldId="{e0fcb3f5-7096-4638-902a-63147cd98219}" ma:sspId="c4b2c377-c74f-46b8-b62e-9cefa93d8fc8" ma:termSetId="642ac736-c0d1-48cf-939c-a81b0e89344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888ba7078d4a1bac90b097c1ed0fad" ma:index="13" nillable="true" ma:taxonomy="true" ma:internalName="f0888ba7078d4a1bac90b097c1ed0fad" ma:taxonomyFieldName="Initiating_x0020_Entity" ma:displayName="Initiating Entity" ma:default="1;#Department of Finance|fd660e8f-8f31-49bd-92a3-d31d4da31afe" ma:fieldId="{f0888ba7-078d-4a1b-ac90-b097c1ed0fad}" ma:sspId="c4b2c377-c74f-46b8-b62e-9cefa93d8fc8" ma:termSetId="1dd44c57-eb90-49d3-b71d-825941fd7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934ccb37d6451ba60cdb89c1817167" ma:index="15" nillable="true" ma:taxonomy="true" ma:internalName="of934ccb37d6451ba60cdb89c1817167" ma:taxonomyFieldName="About_x0020_Entity" ma:displayName="About Entity" ma:default="1;#Department of Finance|fd660e8f-8f31-49bd-92a3-d31d4da31afe" ma:fieldId="{8f934ccb-37d6-451b-a60c-db89c1817167}" ma:sspId="c4b2c377-c74f-46b8-b62e-9cefa93d8fc8" ma:termSetId="1dd44c57-eb90-49d3-b71d-825941fd7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7" nillable="true" ma:taxonomy="true" ma:internalName="TaxKeywordTaxHTField" ma:taxonomyFieldName="TaxKeyword" ma:displayName="Enterprise Keywords" ma:fieldId="{23f27201-bee3-471e-b2e7-b64fd8b7ca38}" ma:taxonomyMulti="true" ma:sspId="c4b2c377-c74f-46b8-b62e-9cefa93d8f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lf395e0388bc45bfb8642f07b9d090f4" ma:index="20" nillable="true" ma:taxonomy="true" ma:internalName="lf395e0388bc45bfb8642f07b9d090f4" ma:taxonomyFieldName="Function_x0020_and_x0020_Activity" ma:displayName="Function and Activity" ma:default="" ma:fieldId="{5f395e03-88bc-45bf-b864-2f07b9d090f4}" ma:sspId="c4b2c377-c74f-46b8-b62e-9cefa93d8fc8" ma:termSetId="d6a09c5b-e950-47cc-8e6b-7e27719f9f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1" nillable="true" ma:displayName="Taxonomy Catch All Column" ma:hidden="true" ma:list="{00ddb619-6e4d-4680-9b53-e17f276458d2}" ma:internalName="TaxCatchAll" ma:showField="CatchAllData" ma:web="6a7e9632-768a-49bf-85ac-c69233ab2a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e9632-768a-49bf-85ac-c69233ab2a52" elementFormDefault="qualified">
    <xsd:import namespace="http://schemas.microsoft.com/office/2006/documentManagement/types"/>
    <xsd:import namespace="http://schemas.microsoft.com/office/infopath/2007/PartnerControls"/>
    <xsd:element name="_dlc_DocId" ma:index="2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SharedContentType xmlns="Microsoft.SharePoint.Taxonomy.ContentTypeSync" SourceId="c4b2c377-c74f-46b8-b62e-9cefa93d8fc8" ContentTypeId="0x010100B7B479F47583304BA8B631462CC772D7" PreviousValue="true" LastSyncTimeStamp="2023-03-17T03:08:53.46Z"/>
</file>

<file path=customXml/itemProps1.xml><?xml version="1.0" encoding="utf-8"?>
<ds:datastoreItem xmlns:ds="http://schemas.openxmlformats.org/officeDocument/2006/customXml" ds:itemID="{46278533-3486-40E5-9013-DD26FD164D39}">
  <ds:schemaRefs>
    <ds:schemaRef ds:uri="http://schemas.microsoft.com/office/2006/metadata/properties"/>
    <ds:schemaRef ds:uri="http://schemas.microsoft.com/office/infopath/2007/PartnerControls"/>
    <ds:schemaRef ds:uri="a334ba3b-e131-42d3-95f3-2728f5a41884"/>
    <ds:schemaRef ds:uri="6a7e9632-768a-49bf-85ac-c69233ab2a52"/>
  </ds:schemaRefs>
</ds:datastoreItem>
</file>

<file path=customXml/itemProps2.xml><?xml version="1.0" encoding="utf-8"?>
<ds:datastoreItem xmlns:ds="http://schemas.openxmlformats.org/officeDocument/2006/customXml" ds:itemID="{7FE07210-1BFA-44C2-84D3-51F4055462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77B474-FE14-4210-AF9F-89DE49117C4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1057BC8-53B5-4D9D-A142-5D852F155C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34ba3b-e131-42d3-95f3-2728f5a41884"/>
    <ds:schemaRef ds:uri="6a7e9632-768a-49bf-85ac-c69233ab2a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D6F94AA-8955-404D-BD62-C4AC44A95067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A9929E4B-4164-45E5-9276-F7ED894ED3F6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Sub-ES.dotx</Template>
  <TotalTime>0</TotalTime>
  <Pages>4</Pages>
  <Words>1063</Words>
  <Characters>6066</Characters>
  <Application>Microsoft Office Word</Application>
  <DocSecurity>0</DocSecurity>
  <Lines>128</Lines>
  <Paragraphs>51</Paragraphs>
  <ScaleCrop>false</ScaleCrop>
  <Company>Treasury</Company>
  <LinksUpToDate>false</LinksUpToDate>
  <CharactersWithSpaces>7101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LI_ES_MTA_2022_Spring</dc:title>
  <dc:subject/>
  <dc:creator>Godfrey, Elizabeth</dc:creator>
  <cp:keywords>[SEC=OFFICIAL]</cp:keywords>
  <dc:description/>
  <cp:lastModifiedBy>Hiscock, Ceinwen</cp:lastModifiedBy>
  <cp:revision>21</cp:revision>
  <cp:lastPrinted>2024-11-06T13:45:00Z</cp:lastPrinted>
  <dcterms:created xsi:type="dcterms:W3CDTF">2025-02-26T17:45:00Z</dcterms:created>
  <dcterms:modified xsi:type="dcterms:W3CDTF">2025-02-28T01:44:00Z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0x010100B7B479F47583304BA8B631462CC772D70065686E957F0E474F9EA541DA40EA291D</vt:lpwstr>
  </property>
  <property fmtid="{D5CDD505-2E9C-101B-9397-08002B2CF9AE}" pid="4" name="TSYRecordClass">
    <vt:lpwstr>1;#AE-20260-Destroy 7 years after action completed|623f5ec9-ec5d-4824-8e13-9c9bfc51fe7e</vt:lpwstr>
  </property>
  <property fmtid="{D5CDD505-2E9C-101B-9397-08002B2CF9AE}" pid="5" name="TSYTopic">
    <vt:lpwstr/>
  </property>
  <property fmtid="{D5CDD505-2E9C-101B-9397-08002B2CF9AE}" pid="6" name="PM_Namespace">
    <vt:lpwstr>gov.au</vt:lpwstr>
  </property>
  <property fmtid="{D5CDD505-2E9C-101B-9397-08002B2CF9AE}" pid="7" name="PM_Caveats_Count">
    <vt:lpwstr>0</vt:lpwstr>
  </property>
  <property fmtid="{D5CDD505-2E9C-101B-9397-08002B2CF9AE}" pid="8" name="PM_Version">
    <vt:lpwstr>2018.4</vt:lpwstr>
  </property>
  <property fmtid="{D5CDD505-2E9C-101B-9397-08002B2CF9AE}" pid="9" name="PM_Note">
    <vt:lpwstr/>
  </property>
  <property fmtid="{D5CDD505-2E9C-101B-9397-08002B2CF9AE}" pid="10" name="PM_Qualifier">
    <vt:lpwstr/>
  </property>
  <property fmtid="{D5CDD505-2E9C-101B-9397-08002B2CF9AE}" pid="11" name="PM_SecurityClassification">
    <vt:lpwstr>OFFICIAL</vt:lpwstr>
  </property>
  <property fmtid="{D5CDD505-2E9C-101B-9397-08002B2CF9AE}" pid="12" name="PM_ProtectiveMarkingValue_Header">
    <vt:lpwstr>OFFICIAL</vt:lpwstr>
  </property>
  <property fmtid="{D5CDD505-2E9C-101B-9397-08002B2CF9AE}" pid="13" name="PM_OriginationTimeStamp">
    <vt:lpwstr>2023-08-08T02:32:03Z</vt:lpwstr>
  </property>
  <property fmtid="{D5CDD505-2E9C-101B-9397-08002B2CF9AE}" pid="14" name="PM_Markers">
    <vt:lpwstr/>
  </property>
  <property fmtid="{D5CDD505-2E9C-101B-9397-08002B2CF9AE}" pid="15" name="MSIP_Label_87d6481e-ccdd-4ab6-8b26-05a0df5699e7_Name">
    <vt:lpwstr>OFFICIAL</vt:lpwstr>
  </property>
  <property fmtid="{D5CDD505-2E9C-101B-9397-08002B2CF9AE}" pid="16" name="MSIP_Label_87d6481e-ccdd-4ab6-8b26-05a0df5699e7_SiteId">
    <vt:lpwstr>08954cee-4782-4ff6-9ad5-1997dccef4b0</vt:lpwstr>
  </property>
  <property fmtid="{D5CDD505-2E9C-101B-9397-08002B2CF9AE}" pid="17" name="MSIP_Label_87d6481e-ccdd-4ab6-8b26-05a0df5699e7_Enabled">
    <vt:lpwstr>true</vt:lpwstr>
  </property>
  <property fmtid="{D5CDD505-2E9C-101B-9397-08002B2CF9AE}" pid="18" name="MSIP_Label_87d6481e-ccdd-4ab6-8b26-05a0df5699e7_SetDate">
    <vt:lpwstr>2023-08-08T02:32:03Z</vt:lpwstr>
  </property>
  <property fmtid="{D5CDD505-2E9C-101B-9397-08002B2CF9AE}" pid="19" name="MSIP_Label_87d6481e-ccdd-4ab6-8b26-05a0df5699e7_Method">
    <vt:lpwstr>Privileged</vt:lpwstr>
  </property>
  <property fmtid="{D5CDD505-2E9C-101B-9397-08002B2CF9AE}" pid="20" name="MSIP_Label_87d6481e-ccdd-4ab6-8b26-05a0df5699e7_ContentBits">
    <vt:lpwstr>0</vt:lpwstr>
  </property>
  <property fmtid="{D5CDD505-2E9C-101B-9397-08002B2CF9AE}" pid="21" name="PM_InsertionValue">
    <vt:lpwstr>OFFICIAL</vt:lpwstr>
  </property>
  <property fmtid="{D5CDD505-2E9C-101B-9397-08002B2CF9AE}" pid="22" name="PM_DisplayValueSecClassificationWithQualifier">
    <vt:lpwstr>OFFICIAL</vt:lpwstr>
  </property>
  <property fmtid="{D5CDD505-2E9C-101B-9397-08002B2CF9AE}" pid="23" name="PM_Originating_FileId">
    <vt:lpwstr>F4A1F5560FA8422BB26DE07C7F7ED005</vt:lpwstr>
  </property>
  <property fmtid="{D5CDD505-2E9C-101B-9397-08002B2CF9AE}" pid="24" name="PM_ProtectiveMarkingValue_Footer">
    <vt:lpwstr>OFFICIAL</vt:lpwstr>
  </property>
  <property fmtid="{D5CDD505-2E9C-101B-9397-08002B2CF9AE}" pid="25" name="PM_ProtectiveMarkingImage_Header">
    <vt:lpwstr>C:\Program Files\Common Files\janusNET Shared\janusSEAL\Images\DocumentSlashBlue.png</vt:lpwstr>
  </property>
  <property fmtid="{D5CDD505-2E9C-101B-9397-08002B2CF9AE}" pid="26" name="PM_ProtectiveMarkingImage_Footer">
    <vt:lpwstr>C:\Program Files\Common Files\janusNET Shared\janusSEAL\Images\DocumentSlashBlue.png</vt:lpwstr>
  </property>
  <property fmtid="{D5CDD505-2E9C-101B-9397-08002B2CF9AE}" pid="27" name="PM_Display">
    <vt:lpwstr>OFFICIAL</vt:lpwstr>
  </property>
  <property fmtid="{D5CDD505-2E9C-101B-9397-08002B2CF9AE}" pid="28" name="PM_OriginatorDomainName_SHA256">
    <vt:lpwstr>325440F6CA31C4C3BCE4433552DC42928CAAD3E2731ABE35FDE729ECEB763AF0</vt:lpwstr>
  </property>
  <property fmtid="{D5CDD505-2E9C-101B-9397-08002B2CF9AE}" pid="29" name="PMUuid">
    <vt:lpwstr>v=2022.2;d=gov.au;g=46DD6D7C-8107-577B-BC6E-F348953B2E44</vt:lpwstr>
  </property>
  <property fmtid="{D5CDD505-2E9C-101B-9397-08002B2CF9AE}" pid="30" name="PM_Hash_Version">
    <vt:lpwstr>2022.1</vt:lpwstr>
  </property>
  <property fmtid="{D5CDD505-2E9C-101B-9397-08002B2CF9AE}" pid="31" name="PM_SecurityClassification_Prev">
    <vt:lpwstr>OFFICIAL</vt:lpwstr>
  </property>
  <property fmtid="{D5CDD505-2E9C-101B-9397-08002B2CF9AE}" pid="32" name="PM_Qualifier_Prev">
    <vt:lpwstr/>
  </property>
  <property fmtid="{D5CDD505-2E9C-101B-9397-08002B2CF9AE}" pid="33" name="About Entity">
    <vt:lpwstr>1;#Department of Finance|fd660e8f-8f31-49bd-92a3-d31d4da31afe</vt:lpwstr>
  </property>
  <property fmtid="{D5CDD505-2E9C-101B-9397-08002B2CF9AE}" pid="34" name="Initiating Entity">
    <vt:lpwstr>1;#Department of Finance|fd660e8f-8f31-49bd-92a3-d31d4da31afe</vt:lpwstr>
  </property>
  <property fmtid="{D5CDD505-2E9C-101B-9397-08002B2CF9AE}" pid="35" name="Organisation Unit">
    <vt:lpwstr/>
  </property>
  <property fmtid="{D5CDD505-2E9C-101B-9397-08002B2CF9AE}" pid="36" name="Function and Activity">
    <vt:lpwstr/>
  </property>
  <property fmtid="{D5CDD505-2E9C-101B-9397-08002B2CF9AE}" pid="37" name="Organisation_x0020_Unit">
    <vt:lpwstr/>
  </property>
  <property fmtid="{D5CDD505-2E9C-101B-9397-08002B2CF9AE}" pid="38" name="About_x0020_Entity">
    <vt:lpwstr>1;#Department of Finance|fd660e8f-8f31-49bd-92a3-d31d4da31afe</vt:lpwstr>
  </property>
  <property fmtid="{D5CDD505-2E9C-101B-9397-08002B2CF9AE}" pid="39" name="Function_x0020_and_x0020_Activity">
    <vt:lpwstr/>
  </property>
  <property fmtid="{D5CDD505-2E9C-101B-9397-08002B2CF9AE}" pid="40" name="Initiating_x0020_Entity">
    <vt:lpwstr>1;#Department of Finance|fd660e8f-8f31-49bd-92a3-d31d4da31afe</vt:lpwstr>
  </property>
  <property fmtid="{D5CDD505-2E9C-101B-9397-08002B2CF9AE}" pid="41" name="PMHMAC">
    <vt:lpwstr>v=2022.1;a=SHA256;h=239EAD6312521497978D128E4D1CC2D13C335C6B497F277EAD42114F2C0169DB</vt:lpwstr>
  </property>
  <property fmtid="{D5CDD505-2E9C-101B-9397-08002B2CF9AE}" pid="42" name="PM_OriginatorUserAccountName_SHA256">
    <vt:lpwstr>E62C0613CC7A11143D001E344D23B40A137E6A10B073CDD0F3CE5D3298E38F05</vt:lpwstr>
  </property>
  <property fmtid="{D5CDD505-2E9C-101B-9397-08002B2CF9AE}" pid="43" name="MSIP_Label_87d6481e-ccdd-4ab6-8b26-05a0df5699e7_ActionId">
    <vt:lpwstr>f787f503197b42e89f9d051a655f3e57</vt:lpwstr>
  </property>
  <property fmtid="{D5CDD505-2E9C-101B-9397-08002B2CF9AE}" pid="44" name="PM_Originator_Hash_SHA1">
    <vt:lpwstr>95190034C42DC1C875B485FFEB3EB84901AED7DB</vt:lpwstr>
  </property>
  <property fmtid="{D5CDD505-2E9C-101B-9397-08002B2CF9AE}" pid="45" name="PM_Hash_Salt_Prev">
    <vt:lpwstr>6BB2F9D7134B737B14E9610904A8E30E</vt:lpwstr>
  </property>
  <property fmtid="{D5CDD505-2E9C-101B-9397-08002B2CF9AE}" pid="46" name="PM_Hash_Salt">
    <vt:lpwstr>DFC465359A69AD39B6726E5438968269</vt:lpwstr>
  </property>
  <property fmtid="{D5CDD505-2E9C-101B-9397-08002B2CF9AE}" pid="47" name="PM_Hash_SHA1">
    <vt:lpwstr>FEE7CC57F86D8B5302F1E2B285D9D2064E78A2E4</vt:lpwstr>
  </property>
  <property fmtid="{D5CDD505-2E9C-101B-9397-08002B2CF9AE}" pid="48" name="MediaServiceImageTags">
    <vt:lpwstr/>
  </property>
  <property fmtid="{D5CDD505-2E9C-101B-9397-08002B2CF9AE}" pid="49" name="EmReceivedByName">
    <vt:lpwstr/>
  </property>
  <property fmtid="{D5CDD505-2E9C-101B-9397-08002B2CF9AE}" pid="50" name="EmToAddress">
    <vt:lpwstr/>
  </property>
  <property fmtid="{D5CDD505-2E9C-101B-9397-08002B2CF9AE}" pid="51" name="EmCategory">
    <vt:lpwstr/>
  </property>
  <property fmtid="{D5CDD505-2E9C-101B-9397-08002B2CF9AE}" pid="52" name="EmConversationIndex">
    <vt:lpwstr/>
  </property>
  <property fmtid="{D5CDD505-2E9C-101B-9397-08002B2CF9AE}" pid="53" name="EmBody">
    <vt:lpwstr/>
  </property>
  <property fmtid="{D5CDD505-2E9C-101B-9397-08002B2CF9AE}" pid="54" name="EmBCCSMTPAddress">
    <vt:lpwstr/>
  </property>
  <property fmtid="{D5CDD505-2E9C-101B-9397-08002B2CF9AE}" pid="55" name="EmCC">
    <vt:lpwstr/>
  </property>
  <property fmtid="{D5CDD505-2E9C-101B-9397-08002B2CF9AE}" pid="56" name="EmFromName">
    <vt:lpwstr/>
  </property>
  <property fmtid="{D5CDD505-2E9C-101B-9397-08002B2CF9AE}" pid="57" name="EmTo">
    <vt:lpwstr/>
  </property>
  <property fmtid="{D5CDD505-2E9C-101B-9397-08002B2CF9AE}" pid="58" name="EmToSMTPAddress">
    <vt:lpwstr/>
  </property>
  <property fmtid="{D5CDD505-2E9C-101B-9397-08002B2CF9AE}" pid="59" name="_ExtendedDescription">
    <vt:lpwstr/>
  </property>
  <property fmtid="{D5CDD505-2E9C-101B-9397-08002B2CF9AE}" pid="60" name="EmCon">
    <vt:lpwstr/>
  </property>
  <property fmtid="{D5CDD505-2E9C-101B-9397-08002B2CF9AE}" pid="61" name="EmCompanies">
    <vt:lpwstr/>
  </property>
  <property fmtid="{D5CDD505-2E9C-101B-9397-08002B2CF9AE}" pid="62" name="EmFromSMTPAddress">
    <vt:lpwstr/>
  </property>
  <property fmtid="{D5CDD505-2E9C-101B-9397-08002B2CF9AE}" pid="63" name="EmAttachCount">
    <vt:lpwstr/>
  </property>
  <property fmtid="{D5CDD505-2E9C-101B-9397-08002B2CF9AE}" pid="64" name="of934ccb37d6451ba60cdb89c18171670">
    <vt:lpwstr>Department of Finance|fd660e8f-8f31-49bd-92a3-d31d4da31afe</vt:lpwstr>
  </property>
  <property fmtid="{D5CDD505-2E9C-101B-9397-08002B2CF9AE}" pid="65" name="f0888ba7078d4a1bac90b097c1ed0fad0">
    <vt:lpwstr>Department of Finance|fd660e8f-8f31-49bd-92a3-d31d4da31afe</vt:lpwstr>
  </property>
  <property fmtid="{D5CDD505-2E9C-101B-9397-08002B2CF9AE}" pid="66" name="lcf76f155ced4ddcb4097134ff3c332f">
    <vt:lpwstr/>
  </property>
  <property fmtid="{D5CDD505-2E9C-101B-9397-08002B2CF9AE}" pid="67" name="EmReceivedOnBehalfOfName">
    <vt:lpwstr/>
  </property>
  <property fmtid="{D5CDD505-2E9C-101B-9397-08002B2CF9AE}" pid="68" name="EmReplyRecipients">
    <vt:lpwstr/>
  </property>
  <property fmtid="{D5CDD505-2E9C-101B-9397-08002B2CF9AE}" pid="69" name="EmRetentionPolicyName">
    <vt:lpwstr/>
  </property>
  <property fmtid="{D5CDD505-2E9C-101B-9397-08002B2CF9AE}" pid="70" name="EmReplyRecipientNames">
    <vt:lpwstr/>
  </property>
  <property fmtid="{D5CDD505-2E9C-101B-9397-08002B2CF9AE}" pid="71" name="lf395e0388bc45bfb8642f07b9d090f40">
    <vt:lpwstr/>
  </property>
  <property fmtid="{D5CDD505-2E9C-101B-9397-08002B2CF9AE}" pid="72" name="EmFrom">
    <vt:lpwstr/>
  </property>
  <property fmtid="{D5CDD505-2E9C-101B-9397-08002B2CF9AE}" pid="73" name="e0fcb3f570964638902a63147cd982190">
    <vt:lpwstr/>
  </property>
  <property fmtid="{D5CDD505-2E9C-101B-9397-08002B2CF9AE}" pid="74" name="EmAttachmentNames">
    <vt:lpwstr/>
  </property>
  <property fmtid="{D5CDD505-2E9C-101B-9397-08002B2CF9AE}" pid="75" name="EmSentOnBehalfOfName">
    <vt:lpwstr/>
  </property>
  <property fmtid="{D5CDD505-2E9C-101B-9397-08002B2CF9AE}" pid="76" name="RelatedIssues">
    <vt:lpwstr/>
  </property>
  <property fmtid="{D5CDD505-2E9C-101B-9397-08002B2CF9AE}" pid="77" name="EmCCSMTPAddress">
    <vt:lpwstr/>
  </property>
  <property fmtid="{D5CDD505-2E9C-101B-9397-08002B2CF9AE}" pid="78" name="EmConversationID">
    <vt:lpwstr/>
  </property>
  <property fmtid="{D5CDD505-2E9C-101B-9397-08002B2CF9AE}" pid="79" name="EmID">
    <vt:lpwstr/>
  </property>
  <property fmtid="{D5CDD505-2E9C-101B-9397-08002B2CF9AE}" pid="80" name="EmBCC">
    <vt:lpwstr/>
  </property>
  <property fmtid="{D5CDD505-2E9C-101B-9397-08002B2CF9AE}" pid="81" name="EmSubject">
    <vt:lpwstr/>
  </property>
  <property fmtid="{D5CDD505-2E9C-101B-9397-08002B2CF9AE}" pid="82" name="_dlc_DocIdItemGuid">
    <vt:lpwstr>aff917be-efa9-4e5b-a41e-533f0b03f412</vt:lpwstr>
  </property>
  <property fmtid="{D5CDD505-2E9C-101B-9397-08002B2CF9AE}" pid="83" name="TaxKeyword">
    <vt:lpwstr>30;#[SEC=OFFICIAL]|07351cc0-de73-4913-be2f-56f124cbf8bb</vt:lpwstr>
  </property>
</Properties>
</file>