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01E3" w14:textId="77777777" w:rsidR="0048364F" w:rsidRPr="00B81CED" w:rsidRDefault="00193461" w:rsidP="0020300C">
      <w:pPr>
        <w:rPr>
          <w:sz w:val="28"/>
        </w:rPr>
      </w:pPr>
      <w:r w:rsidRPr="00B81CED">
        <w:rPr>
          <w:noProof/>
          <w:lang w:eastAsia="en-AU"/>
        </w:rPr>
        <w:drawing>
          <wp:inline distT="0" distB="0" distL="0" distR="0" wp14:anchorId="27A1A063" wp14:editId="254FD92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7EB3874" w14:textId="77777777" w:rsidR="0048364F" w:rsidRPr="00B81CED" w:rsidRDefault="0048364F" w:rsidP="0048364F">
      <w:pPr>
        <w:rPr>
          <w:sz w:val="19"/>
        </w:rPr>
      </w:pPr>
    </w:p>
    <w:p w14:paraId="45E1B5EC" w14:textId="77777777" w:rsidR="0048364F" w:rsidRPr="00B81CED" w:rsidRDefault="00C1709B" w:rsidP="0048364F">
      <w:pPr>
        <w:pStyle w:val="ShortT"/>
      </w:pPr>
      <w:r w:rsidRPr="00B81CED">
        <w:t>Financial Framework (Supplementary Powers) Amendment (Health and Aged Care Measures No. 1) Regulations 2025</w:t>
      </w:r>
    </w:p>
    <w:p w14:paraId="3543B689" w14:textId="7622624D" w:rsidR="00C1709B" w:rsidRPr="00B81CED" w:rsidRDefault="00C1709B" w:rsidP="007517B8">
      <w:pPr>
        <w:pStyle w:val="SignCoverPageStart"/>
        <w:spacing w:before="240"/>
        <w:rPr>
          <w:szCs w:val="22"/>
        </w:rPr>
      </w:pPr>
      <w:r w:rsidRPr="00B81CED">
        <w:rPr>
          <w:szCs w:val="22"/>
        </w:rPr>
        <w:t>I, the Honourable Sam Mostyn AC, Governor</w:t>
      </w:r>
      <w:r w:rsidR="00B81CED">
        <w:rPr>
          <w:szCs w:val="22"/>
        </w:rPr>
        <w:noBreakHyphen/>
      </w:r>
      <w:r w:rsidRPr="00B81CED">
        <w:rPr>
          <w:szCs w:val="22"/>
        </w:rPr>
        <w:t>General of the Commonwealth of Australia, acting with the advice of the Federal Executive Council, make the following regulations.</w:t>
      </w:r>
    </w:p>
    <w:p w14:paraId="01BE878E" w14:textId="3455765E" w:rsidR="00C1709B" w:rsidRPr="00B81CED" w:rsidRDefault="00C1709B" w:rsidP="007517B8">
      <w:pPr>
        <w:keepNext/>
        <w:spacing w:before="720" w:line="240" w:lineRule="atLeast"/>
        <w:ind w:right="397"/>
        <w:jc w:val="both"/>
        <w:rPr>
          <w:szCs w:val="22"/>
        </w:rPr>
      </w:pPr>
      <w:r w:rsidRPr="00B81CED">
        <w:rPr>
          <w:szCs w:val="22"/>
        </w:rPr>
        <w:t xml:space="preserve">Dated </w:t>
      </w:r>
      <w:r w:rsidRPr="00B81CED">
        <w:rPr>
          <w:szCs w:val="22"/>
        </w:rPr>
        <w:tab/>
      </w:r>
      <w:r w:rsidRPr="00B81CED">
        <w:rPr>
          <w:szCs w:val="22"/>
        </w:rPr>
        <w:tab/>
      </w:r>
      <w:r w:rsidRPr="00B81CED">
        <w:rPr>
          <w:szCs w:val="22"/>
        </w:rPr>
        <w:tab/>
      </w:r>
      <w:r w:rsidR="00A854DE">
        <w:rPr>
          <w:szCs w:val="22"/>
        </w:rPr>
        <w:t xml:space="preserve">6 March </w:t>
      </w:r>
      <w:r w:rsidRPr="00B81CED">
        <w:rPr>
          <w:szCs w:val="22"/>
        </w:rPr>
        <w:fldChar w:fldCharType="begin"/>
      </w:r>
      <w:r w:rsidRPr="00B81CED">
        <w:rPr>
          <w:szCs w:val="22"/>
        </w:rPr>
        <w:instrText xml:space="preserve"> DOCPROPERTY  DateMade </w:instrText>
      </w:r>
      <w:r w:rsidRPr="00B81CED">
        <w:rPr>
          <w:szCs w:val="22"/>
        </w:rPr>
        <w:fldChar w:fldCharType="separate"/>
      </w:r>
      <w:r w:rsidR="003E0174">
        <w:rPr>
          <w:szCs w:val="22"/>
        </w:rPr>
        <w:t>2025</w:t>
      </w:r>
      <w:r w:rsidRPr="00B81CED">
        <w:rPr>
          <w:szCs w:val="22"/>
        </w:rPr>
        <w:fldChar w:fldCharType="end"/>
      </w:r>
    </w:p>
    <w:p w14:paraId="056307A4" w14:textId="2CDE6B2A" w:rsidR="00C1709B" w:rsidRPr="00B81CED" w:rsidRDefault="00C1709B" w:rsidP="007517B8">
      <w:pPr>
        <w:keepNext/>
        <w:tabs>
          <w:tab w:val="left" w:pos="3402"/>
        </w:tabs>
        <w:spacing w:before="1080" w:line="300" w:lineRule="atLeast"/>
        <w:ind w:left="397" w:right="397"/>
        <w:jc w:val="right"/>
        <w:rPr>
          <w:szCs w:val="22"/>
        </w:rPr>
      </w:pPr>
      <w:r w:rsidRPr="00B81CED">
        <w:rPr>
          <w:szCs w:val="22"/>
        </w:rPr>
        <w:t>Sam Mostyn AC</w:t>
      </w:r>
    </w:p>
    <w:p w14:paraId="4328C2C5" w14:textId="56462160" w:rsidR="00C1709B" w:rsidRPr="00B81CED" w:rsidRDefault="00C1709B" w:rsidP="007517B8">
      <w:pPr>
        <w:keepNext/>
        <w:tabs>
          <w:tab w:val="left" w:pos="3402"/>
        </w:tabs>
        <w:spacing w:line="300" w:lineRule="atLeast"/>
        <w:ind w:left="397" w:right="397"/>
        <w:jc w:val="right"/>
        <w:rPr>
          <w:szCs w:val="22"/>
        </w:rPr>
      </w:pPr>
      <w:r w:rsidRPr="00B81CED">
        <w:rPr>
          <w:szCs w:val="22"/>
        </w:rPr>
        <w:t>Governor</w:t>
      </w:r>
      <w:r w:rsidR="00B81CED">
        <w:rPr>
          <w:szCs w:val="22"/>
        </w:rPr>
        <w:noBreakHyphen/>
      </w:r>
      <w:r w:rsidRPr="00B81CED">
        <w:rPr>
          <w:szCs w:val="22"/>
        </w:rPr>
        <w:t>General</w:t>
      </w:r>
    </w:p>
    <w:p w14:paraId="0DC4E623" w14:textId="77777777" w:rsidR="00C1709B" w:rsidRPr="00B81CED" w:rsidRDefault="00C1709B" w:rsidP="007517B8">
      <w:pPr>
        <w:keepNext/>
        <w:tabs>
          <w:tab w:val="left" w:pos="3402"/>
        </w:tabs>
        <w:spacing w:before="840" w:after="1080" w:line="300" w:lineRule="atLeast"/>
        <w:ind w:right="397"/>
        <w:rPr>
          <w:szCs w:val="22"/>
        </w:rPr>
      </w:pPr>
      <w:r w:rsidRPr="00B81CED">
        <w:rPr>
          <w:szCs w:val="22"/>
        </w:rPr>
        <w:t>By H</w:t>
      </w:r>
      <w:r w:rsidRPr="00B81CED">
        <w:t>er</w:t>
      </w:r>
      <w:r w:rsidRPr="00B81CED">
        <w:rPr>
          <w:szCs w:val="22"/>
        </w:rPr>
        <w:t xml:space="preserve"> Excellency’s Command</w:t>
      </w:r>
    </w:p>
    <w:p w14:paraId="55BD8A74" w14:textId="778F3E64" w:rsidR="00C1709B" w:rsidRPr="00B81CED" w:rsidRDefault="00C1709B" w:rsidP="007517B8">
      <w:pPr>
        <w:keepNext/>
        <w:tabs>
          <w:tab w:val="left" w:pos="3402"/>
        </w:tabs>
        <w:spacing w:before="480" w:line="300" w:lineRule="atLeast"/>
        <w:ind w:right="397"/>
        <w:rPr>
          <w:szCs w:val="22"/>
        </w:rPr>
      </w:pPr>
      <w:r w:rsidRPr="00B81CED">
        <w:rPr>
          <w:szCs w:val="22"/>
        </w:rPr>
        <w:t>Katy Gallagher</w:t>
      </w:r>
    </w:p>
    <w:p w14:paraId="637577C1" w14:textId="7F979507" w:rsidR="00C1709B" w:rsidRPr="00B81CED" w:rsidRDefault="00C1709B" w:rsidP="007517B8">
      <w:pPr>
        <w:pStyle w:val="SignCoverPageEnd"/>
        <w:rPr>
          <w:szCs w:val="22"/>
        </w:rPr>
      </w:pPr>
      <w:r w:rsidRPr="00B81CED">
        <w:rPr>
          <w:szCs w:val="22"/>
        </w:rPr>
        <w:t>Minister for Finance</w:t>
      </w:r>
    </w:p>
    <w:p w14:paraId="2C800B5E" w14:textId="77777777" w:rsidR="00C1709B" w:rsidRPr="00B81CED" w:rsidRDefault="00C1709B" w:rsidP="007517B8"/>
    <w:p w14:paraId="4740F056" w14:textId="77777777" w:rsidR="00C1709B" w:rsidRPr="00B81CED" w:rsidRDefault="00C1709B" w:rsidP="007517B8"/>
    <w:p w14:paraId="2150EF42" w14:textId="77777777" w:rsidR="00C1709B" w:rsidRPr="00B81CED" w:rsidRDefault="00C1709B" w:rsidP="007517B8"/>
    <w:p w14:paraId="08BCDCF9" w14:textId="77777777" w:rsidR="0048364F" w:rsidRPr="002F7ADF" w:rsidRDefault="0048364F" w:rsidP="0048364F">
      <w:pPr>
        <w:pStyle w:val="Header"/>
        <w:tabs>
          <w:tab w:val="clear" w:pos="4150"/>
          <w:tab w:val="clear" w:pos="8307"/>
        </w:tabs>
      </w:pPr>
      <w:r w:rsidRPr="002F7ADF">
        <w:rPr>
          <w:rStyle w:val="CharAmSchNo"/>
        </w:rPr>
        <w:t xml:space="preserve"> </w:t>
      </w:r>
      <w:r w:rsidRPr="002F7ADF">
        <w:rPr>
          <w:rStyle w:val="CharAmSchText"/>
        </w:rPr>
        <w:t xml:space="preserve"> </w:t>
      </w:r>
    </w:p>
    <w:p w14:paraId="5075F374" w14:textId="77777777" w:rsidR="0048364F" w:rsidRPr="002F7ADF" w:rsidRDefault="0048364F" w:rsidP="0048364F">
      <w:pPr>
        <w:pStyle w:val="Header"/>
        <w:tabs>
          <w:tab w:val="clear" w:pos="4150"/>
          <w:tab w:val="clear" w:pos="8307"/>
        </w:tabs>
      </w:pPr>
      <w:r w:rsidRPr="002F7ADF">
        <w:rPr>
          <w:rStyle w:val="CharAmPartNo"/>
        </w:rPr>
        <w:t xml:space="preserve"> </w:t>
      </w:r>
      <w:r w:rsidRPr="002F7ADF">
        <w:rPr>
          <w:rStyle w:val="CharAmPartText"/>
        </w:rPr>
        <w:t xml:space="preserve"> </w:t>
      </w:r>
    </w:p>
    <w:p w14:paraId="58098F6B" w14:textId="77777777" w:rsidR="0048364F" w:rsidRPr="00B81CED" w:rsidRDefault="0048364F" w:rsidP="0048364F">
      <w:pPr>
        <w:sectPr w:rsidR="0048364F" w:rsidRPr="00B81CED" w:rsidSect="00980396">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01CFD364" w14:textId="77777777" w:rsidR="00220A0C" w:rsidRPr="00B81CED" w:rsidRDefault="0048364F" w:rsidP="0048364F">
      <w:pPr>
        <w:outlineLvl w:val="0"/>
        <w:rPr>
          <w:sz w:val="36"/>
        </w:rPr>
      </w:pPr>
      <w:r w:rsidRPr="00B81CED">
        <w:rPr>
          <w:sz w:val="36"/>
        </w:rPr>
        <w:lastRenderedPageBreak/>
        <w:t>Contents</w:t>
      </w:r>
    </w:p>
    <w:p w14:paraId="1CED5CCD" w14:textId="58D07617" w:rsidR="0022478E" w:rsidRPr="00B81CED" w:rsidRDefault="0022478E">
      <w:pPr>
        <w:pStyle w:val="TOC5"/>
        <w:rPr>
          <w:rFonts w:asciiTheme="minorHAnsi" w:eastAsiaTheme="minorEastAsia" w:hAnsiTheme="minorHAnsi" w:cstheme="minorBidi"/>
          <w:noProof/>
          <w:kern w:val="0"/>
          <w:sz w:val="22"/>
          <w:szCs w:val="22"/>
        </w:rPr>
      </w:pPr>
      <w:r w:rsidRPr="00B81CED">
        <w:fldChar w:fldCharType="begin"/>
      </w:r>
      <w:r w:rsidRPr="00B81CED">
        <w:instrText xml:space="preserve"> TOC \o "1-9" </w:instrText>
      </w:r>
      <w:r w:rsidRPr="00B81CED">
        <w:fldChar w:fldCharType="separate"/>
      </w:r>
      <w:r w:rsidRPr="00B81CED">
        <w:rPr>
          <w:noProof/>
        </w:rPr>
        <w:t>1</w:t>
      </w:r>
      <w:r w:rsidRPr="00B81CED">
        <w:rPr>
          <w:noProof/>
        </w:rPr>
        <w:tab/>
        <w:t>Name</w:t>
      </w:r>
      <w:r w:rsidRPr="00B81CED">
        <w:rPr>
          <w:noProof/>
        </w:rPr>
        <w:tab/>
      </w:r>
      <w:r w:rsidRPr="00B81CED">
        <w:rPr>
          <w:noProof/>
        </w:rPr>
        <w:fldChar w:fldCharType="begin"/>
      </w:r>
      <w:r w:rsidRPr="00B81CED">
        <w:rPr>
          <w:noProof/>
        </w:rPr>
        <w:instrText xml:space="preserve"> PAGEREF _Toc8828167 \h </w:instrText>
      </w:r>
      <w:r w:rsidRPr="00B81CED">
        <w:rPr>
          <w:noProof/>
        </w:rPr>
      </w:r>
      <w:r w:rsidRPr="00B81CED">
        <w:rPr>
          <w:noProof/>
        </w:rPr>
        <w:fldChar w:fldCharType="separate"/>
      </w:r>
      <w:r w:rsidR="003E0174">
        <w:rPr>
          <w:noProof/>
        </w:rPr>
        <w:t>1</w:t>
      </w:r>
      <w:r w:rsidRPr="00B81CED">
        <w:rPr>
          <w:noProof/>
        </w:rPr>
        <w:fldChar w:fldCharType="end"/>
      </w:r>
    </w:p>
    <w:p w14:paraId="590DE42A" w14:textId="0C87BE7F" w:rsidR="0022478E" w:rsidRPr="00B81CED" w:rsidRDefault="0022478E">
      <w:pPr>
        <w:pStyle w:val="TOC5"/>
        <w:rPr>
          <w:rFonts w:asciiTheme="minorHAnsi" w:eastAsiaTheme="minorEastAsia" w:hAnsiTheme="minorHAnsi" w:cstheme="minorBidi"/>
          <w:noProof/>
          <w:kern w:val="0"/>
          <w:sz w:val="22"/>
          <w:szCs w:val="22"/>
        </w:rPr>
      </w:pPr>
      <w:r w:rsidRPr="00B81CED">
        <w:rPr>
          <w:noProof/>
        </w:rPr>
        <w:t>2</w:t>
      </w:r>
      <w:r w:rsidRPr="00B81CED">
        <w:rPr>
          <w:noProof/>
        </w:rPr>
        <w:tab/>
        <w:t>Commencement</w:t>
      </w:r>
      <w:r w:rsidRPr="00B81CED">
        <w:rPr>
          <w:noProof/>
        </w:rPr>
        <w:tab/>
      </w:r>
      <w:r w:rsidRPr="00B81CED">
        <w:rPr>
          <w:noProof/>
        </w:rPr>
        <w:fldChar w:fldCharType="begin"/>
      </w:r>
      <w:r w:rsidRPr="00B81CED">
        <w:rPr>
          <w:noProof/>
        </w:rPr>
        <w:instrText xml:space="preserve"> PAGEREF _Toc8828168 \h </w:instrText>
      </w:r>
      <w:r w:rsidRPr="00B81CED">
        <w:rPr>
          <w:noProof/>
        </w:rPr>
      </w:r>
      <w:r w:rsidRPr="00B81CED">
        <w:rPr>
          <w:noProof/>
        </w:rPr>
        <w:fldChar w:fldCharType="separate"/>
      </w:r>
      <w:r w:rsidR="003E0174">
        <w:rPr>
          <w:noProof/>
        </w:rPr>
        <w:t>1</w:t>
      </w:r>
      <w:r w:rsidRPr="00B81CED">
        <w:rPr>
          <w:noProof/>
        </w:rPr>
        <w:fldChar w:fldCharType="end"/>
      </w:r>
    </w:p>
    <w:p w14:paraId="04F6F8E0" w14:textId="7D3E7F12" w:rsidR="0022478E" w:rsidRPr="00B81CED" w:rsidRDefault="0022478E">
      <w:pPr>
        <w:pStyle w:val="TOC5"/>
        <w:rPr>
          <w:rFonts w:asciiTheme="minorHAnsi" w:eastAsiaTheme="minorEastAsia" w:hAnsiTheme="minorHAnsi" w:cstheme="minorBidi"/>
          <w:noProof/>
          <w:kern w:val="0"/>
          <w:sz w:val="22"/>
          <w:szCs w:val="22"/>
        </w:rPr>
      </w:pPr>
      <w:r w:rsidRPr="00B81CED">
        <w:rPr>
          <w:noProof/>
        </w:rPr>
        <w:t>3</w:t>
      </w:r>
      <w:r w:rsidRPr="00B81CED">
        <w:rPr>
          <w:noProof/>
        </w:rPr>
        <w:tab/>
        <w:t>Authority</w:t>
      </w:r>
      <w:r w:rsidRPr="00B81CED">
        <w:rPr>
          <w:noProof/>
        </w:rPr>
        <w:tab/>
      </w:r>
      <w:r w:rsidRPr="00B81CED">
        <w:rPr>
          <w:noProof/>
        </w:rPr>
        <w:fldChar w:fldCharType="begin"/>
      </w:r>
      <w:r w:rsidRPr="00B81CED">
        <w:rPr>
          <w:noProof/>
        </w:rPr>
        <w:instrText xml:space="preserve"> PAGEREF _Toc8828169 \h </w:instrText>
      </w:r>
      <w:r w:rsidRPr="00B81CED">
        <w:rPr>
          <w:noProof/>
        </w:rPr>
      </w:r>
      <w:r w:rsidRPr="00B81CED">
        <w:rPr>
          <w:noProof/>
        </w:rPr>
        <w:fldChar w:fldCharType="separate"/>
      </w:r>
      <w:r w:rsidR="003E0174">
        <w:rPr>
          <w:noProof/>
        </w:rPr>
        <w:t>1</w:t>
      </w:r>
      <w:r w:rsidRPr="00B81CED">
        <w:rPr>
          <w:noProof/>
        </w:rPr>
        <w:fldChar w:fldCharType="end"/>
      </w:r>
    </w:p>
    <w:p w14:paraId="11B66625" w14:textId="00347F28" w:rsidR="0022478E" w:rsidRPr="00B81CED" w:rsidRDefault="0022478E">
      <w:pPr>
        <w:pStyle w:val="TOC5"/>
        <w:rPr>
          <w:rFonts w:asciiTheme="minorHAnsi" w:eastAsiaTheme="minorEastAsia" w:hAnsiTheme="minorHAnsi" w:cstheme="minorBidi"/>
          <w:noProof/>
          <w:kern w:val="0"/>
          <w:sz w:val="22"/>
          <w:szCs w:val="22"/>
        </w:rPr>
      </w:pPr>
      <w:r w:rsidRPr="00B81CED">
        <w:rPr>
          <w:noProof/>
        </w:rPr>
        <w:t>4</w:t>
      </w:r>
      <w:r w:rsidRPr="00B81CED">
        <w:rPr>
          <w:noProof/>
        </w:rPr>
        <w:tab/>
        <w:t>Schedules</w:t>
      </w:r>
      <w:r w:rsidRPr="00B81CED">
        <w:rPr>
          <w:noProof/>
        </w:rPr>
        <w:tab/>
      </w:r>
      <w:r w:rsidRPr="00B81CED">
        <w:rPr>
          <w:noProof/>
        </w:rPr>
        <w:fldChar w:fldCharType="begin"/>
      </w:r>
      <w:r w:rsidRPr="00B81CED">
        <w:rPr>
          <w:noProof/>
        </w:rPr>
        <w:instrText xml:space="preserve"> PAGEREF _Toc8828170 \h </w:instrText>
      </w:r>
      <w:r w:rsidRPr="00B81CED">
        <w:rPr>
          <w:noProof/>
        </w:rPr>
      </w:r>
      <w:r w:rsidRPr="00B81CED">
        <w:rPr>
          <w:noProof/>
        </w:rPr>
        <w:fldChar w:fldCharType="separate"/>
      </w:r>
      <w:r w:rsidR="003E0174">
        <w:rPr>
          <w:noProof/>
        </w:rPr>
        <w:t>1</w:t>
      </w:r>
      <w:r w:rsidRPr="00B81CED">
        <w:rPr>
          <w:noProof/>
        </w:rPr>
        <w:fldChar w:fldCharType="end"/>
      </w:r>
    </w:p>
    <w:p w14:paraId="1D7958D5" w14:textId="60C33BFB" w:rsidR="0022478E" w:rsidRPr="00B81CED" w:rsidRDefault="0022478E">
      <w:pPr>
        <w:pStyle w:val="TOC6"/>
        <w:rPr>
          <w:rFonts w:asciiTheme="minorHAnsi" w:eastAsiaTheme="minorEastAsia" w:hAnsiTheme="minorHAnsi" w:cstheme="minorBidi"/>
          <w:b w:val="0"/>
          <w:noProof/>
          <w:kern w:val="0"/>
          <w:sz w:val="22"/>
          <w:szCs w:val="22"/>
        </w:rPr>
      </w:pPr>
      <w:r w:rsidRPr="00B81CED">
        <w:rPr>
          <w:noProof/>
        </w:rPr>
        <w:t>Schedule 1—Amendments</w:t>
      </w:r>
      <w:r w:rsidRPr="00B81CED">
        <w:rPr>
          <w:b w:val="0"/>
          <w:noProof/>
          <w:sz w:val="18"/>
        </w:rPr>
        <w:tab/>
      </w:r>
      <w:r w:rsidRPr="00B81CED">
        <w:rPr>
          <w:b w:val="0"/>
          <w:noProof/>
          <w:sz w:val="18"/>
        </w:rPr>
        <w:fldChar w:fldCharType="begin"/>
      </w:r>
      <w:r w:rsidRPr="00B81CED">
        <w:rPr>
          <w:b w:val="0"/>
          <w:noProof/>
          <w:sz w:val="18"/>
        </w:rPr>
        <w:instrText xml:space="preserve"> PAGEREF _Toc8828171 \h </w:instrText>
      </w:r>
      <w:r w:rsidRPr="00B81CED">
        <w:rPr>
          <w:b w:val="0"/>
          <w:noProof/>
          <w:sz w:val="18"/>
        </w:rPr>
      </w:r>
      <w:r w:rsidRPr="00B81CED">
        <w:rPr>
          <w:b w:val="0"/>
          <w:noProof/>
          <w:sz w:val="18"/>
        </w:rPr>
        <w:fldChar w:fldCharType="separate"/>
      </w:r>
      <w:r w:rsidR="003E0174">
        <w:rPr>
          <w:b w:val="0"/>
          <w:noProof/>
          <w:sz w:val="18"/>
        </w:rPr>
        <w:t>2</w:t>
      </w:r>
      <w:r w:rsidRPr="00B81CED">
        <w:rPr>
          <w:b w:val="0"/>
          <w:noProof/>
          <w:sz w:val="18"/>
        </w:rPr>
        <w:fldChar w:fldCharType="end"/>
      </w:r>
    </w:p>
    <w:p w14:paraId="5351B07B" w14:textId="1B807EDF" w:rsidR="0022478E" w:rsidRPr="00B81CED" w:rsidRDefault="0022478E">
      <w:pPr>
        <w:pStyle w:val="TOC9"/>
        <w:rPr>
          <w:rFonts w:asciiTheme="minorHAnsi" w:eastAsiaTheme="minorEastAsia" w:hAnsiTheme="minorHAnsi" w:cstheme="minorBidi"/>
          <w:i w:val="0"/>
          <w:noProof/>
          <w:kern w:val="0"/>
          <w:sz w:val="22"/>
          <w:szCs w:val="22"/>
        </w:rPr>
      </w:pPr>
      <w:r w:rsidRPr="00B81CED">
        <w:rPr>
          <w:noProof/>
        </w:rPr>
        <w:t>Financial Framework (Supplementary Powers) Regulations 1997</w:t>
      </w:r>
      <w:r w:rsidRPr="00B81CED">
        <w:rPr>
          <w:i w:val="0"/>
          <w:noProof/>
          <w:sz w:val="18"/>
        </w:rPr>
        <w:tab/>
      </w:r>
      <w:r w:rsidRPr="00B81CED">
        <w:rPr>
          <w:i w:val="0"/>
          <w:noProof/>
          <w:sz w:val="18"/>
        </w:rPr>
        <w:fldChar w:fldCharType="begin"/>
      </w:r>
      <w:r w:rsidRPr="00B81CED">
        <w:rPr>
          <w:i w:val="0"/>
          <w:noProof/>
          <w:sz w:val="18"/>
        </w:rPr>
        <w:instrText xml:space="preserve"> PAGEREF _Toc8828172 \h </w:instrText>
      </w:r>
      <w:r w:rsidRPr="00B81CED">
        <w:rPr>
          <w:i w:val="0"/>
          <w:noProof/>
          <w:sz w:val="18"/>
        </w:rPr>
      </w:r>
      <w:r w:rsidRPr="00B81CED">
        <w:rPr>
          <w:i w:val="0"/>
          <w:noProof/>
          <w:sz w:val="18"/>
        </w:rPr>
        <w:fldChar w:fldCharType="separate"/>
      </w:r>
      <w:r w:rsidR="003E0174">
        <w:rPr>
          <w:i w:val="0"/>
          <w:noProof/>
          <w:sz w:val="18"/>
        </w:rPr>
        <w:t>2</w:t>
      </w:r>
      <w:r w:rsidRPr="00B81CED">
        <w:rPr>
          <w:i w:val="0"/>
          <w:noProof/>
          <w:sz w:val="18"/>
        </w:rPr>
        <w:fldChar w:fldCharType="end"/>
      </w:r>
    </w:p>
    <w:p w14:paraId="7FEC34FF" w14:textId="77777777" w:rsidR="0048364F" w:rsidRPr="00B81CED" w:rsidRDefault="0022478E" w:rsidP="0048364F">
      <w:r w:rsidRPr="00B81CED">
        <w:fldChar w:fldCharType="end"/>
      </w:r>
    </w:p>
    <w:p w14:paraId="23BA246F" w14:textId="77777777" w:rsidR="0048364F" w:rsidRPr="00B81CED" w:rsidRDefault="0048364F" w:rsidP="0048364F">
      <w:pPr>
        <w:sectPr w:rsidR="0048364F" w:rsidRPr="00B81CED" w:rsidSect="00980396">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37146B4D" w14:textId="77777777" w:rsidR="0048364F" w:rsidRPr="00B81CED" w:rsidRDefault="0048364F" w:rsidP="0048364F">
      <w:pPr>
        <w:pStyle w:val="ActHead5"/>
      </w:pPr>
      <w:bookmarkStart w:id="0" w:name="_Toc8828167"/>
      <w:r w:rsidRPr="002F7ADF">
        <w:rPr>
          <w:rStyle w:val="CharSectno"/>
        </w:rPr>
        <w:lastRenderedPageBreak/>
        <w:t>1</w:t>
      </w:r>
      <w:r w:rsidRPr="00B81CED">
        <w:t xml:space="preserve">  </w:t>
      </w:r>
      <w:r w:rsidR="004F676E" w:rsidRPr="00B81CED">
        <w:t>Name</w:t>
      </w:r>
      <w:bookmarkEnd w:id="0"/>
    </w:p>
    <w:p w14:paraId="25652C8F" w14:textId="140C918C" w:rsidR="0048364F" w:rsidRPr="00B81CED" w:rsidRDefault="0048364F" w:rsidP="0048364F">
      <w:pPr>
        <w:pStyle w:val="subsection"/>
      </w:pPr>
      <w:r w:rsidRPr="00B81CED">
        <w:tab/>
      </w:r>
      <w:r w:rsidRPr="00B81CED">
        <w:tab/>
      </w:r>
      <w:r w:rsidR="0003612E" w:rsidRPr="00B81CED">
        <w:t>This instrument is</w:t>
      </w:r>
      <w:r w:rsidRPr="00B81CED">
        <w:t xml:space="preserve"> the </w:t>
      </w:r>
      <w:r w:rsidR="00C1709B" w:rsidRPr="00B81CED">
        <w:rPr>
          <w:i/>
          <w:noProof/>
        </w:rPr>
        <w:t>Financial Framework (Supplementary Powers) Amendment (Health and Aged Care Measures No. 1) Regulations 2025</w:t>
      </w:r>
      <w:r w:rsidRPr="00B81CED">
        <w:t>.</w:t>
      </w:r>
    </w:p>
    <w:p w14:paraId="356B3DA5" w14:textId="77777777" w:rsidR="0003612E" w:rsidRPr="00B81CED" w:rsidRDefault="0003612E" w:rsidP="0003612E">
      <w:pPr>
        <w:pStyle w:val="ActHead5"/>
      </w:pPr>
      <w:bookmarkStart w:id="1" w:name="_Toc8828168"/>
      <w:r w:rsidRPr="002F7ADF">
        <w:rPr>
          <w:rStyle w:val="CharSectno"/>
        </w:rPr>
        <w:t>2</w:t>
      </w:r>
      <w:r w:rsidRPr="00B81CED">
        <w:t xml:space="preserve">  Commencement</w:t>
      </w:r>
      <w:bookmarkEnd w:id="1"/>
    </w:p>
    <w:p w14:paraId="6E28B8A8" w14:textId="77777777" w:rsidR="0003612E" w:rsidRPr="00B81CED" w:rsidRDefault="0003612E" w:rsidP="0003612E">
      <w:pPr>
        <w:pStyle w:val="subsection"/>
      </w:pPr>
      <w:r w:rsidRPr="00B81CED">
        <w:tab/>
        <w:t>(1)</w:t>
      </w:r>
      <w:r w:rsidRPr="00B81CED">
        <w:tab/>
        <w:t>Each provision of this instrument specified in column 1 of the table commences, or is taken to have commenced, in accordance with column 2 of the table. Any other statement in column 2 has effect according to its terms.</w:t>
      </w:r>
    </w:p>
    <w:p w14:paraId="2B40FD71" w14:textId="77777777" w:rsidR="0003612E" w:rsidRPr="00B81CED" w:rsidRDefault="0003612E" w:rsidP="0003612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3612E" w:rsidRPr="00B81CED" w14:paraId="13EAD03A" w14:textId="77777777" w:rsidTr="00783C27">
        <w:trPr>
          <w:tblHeader/>
        </w:trPr>
        <w:tc>
          <w:tcPr>
            <w:tcW w:w="8364" w:type="dxa"/>
            <w:gridSpan w:val="3"/>
            <w:tcBorders>
              <w:top w:val="single" w:sz="12" w:space="0" w:color="auto"/>
              <w:bottom w:val="single" w:sz="6" w:space="0" w:color="auto"/>
            </w:tcBorders>
            <w:shd w:val="clear" w:color="auto" w:fill="auto"/>
            <w:hideMark/>
          </w:tcPr>
          <w:p w14:paraId="7747ADFE" w14:textId="77777777" w:rsidR="0003612E" w:rsidRPr="00B81CED" w:rsidRDefault="0003612E" w:rsidP="00783C27">
            <w:pPr>
              <w:pStyle w:val="TableHeading"/>
            </w:pPr>
            <w:r w:rsidRPr="00B81CED">
              <w:t>Commencement information</w:t>
            </w:r>
          </w:p>
        </w:tc>
      </w:tr>
      <w:tr w:rsidR="0003612E" w:rsidRPr="00B81CED" w14:paraId="102A1E5B" w14:textId="77777777" w:rsidTr="00783C27">
        <w:trPr>
          <w:tblHeader/>
        </w:trPr>
        <w:tc>
          <w:tcPr>
            <w:tcW w:w="2127" w:type="dxa"/>
            <w:tcBorders>
              <w:top w:val="single" w:sz="6" w:space="0" w:color="auto"/>
              <w:bottom w:val="single" w:sz="6" w:space="0" w:color="auto"/>
            </w:tcBorders>
            <w:shd w:val="clear" w:color="auto" w:fill="auto"/>
            <w:hideMark/>
          </w:tcPr>
          <w:p w14:paraId="32430ABA" w14:textId="77777777" w:rsidR="0003612E" w:rsidRPr="00B81CED" w:rsidRDefault="0003612E" w:rsidP="00783C27">
            <w:pPr>
              <w:pStyle w:val="TableHeading"/>
            </w:pPr>
            <w:r w:rsidRPr="00B81CED">
              <w:t>Column 1</w:t>
            </w:r>
          </w:p>
        </w:tc>
        <w:tc>
          <w:tcPr>
            <w:tcW w:w="4394" w:type="dxa"/>
            <w:tcBorders>
              <w:top w:val="single" w:sz="6" w:space="0" w:color="auto"/>
              <w:bottom w:val="single" w:sz="6" w:space="0" w:color="auto"/>
            </w:tcBorders>
            <w:shd w:val="clear" w:color="auto" w:fill="auto"/>
            <w:hideMark/>
          </w:tcPr>
          <w:p w14:paraId="50FF4A40" w14:textId="77777777" w:rsidR="0003612E" w:rsidRPr="00B81CED" w:rsidRDefault="0003612E" w:rsidP="00783C27">
            <w:pPr>
              <w:pStyle w:val="TableHeading"/>
            </w:pPr>
            <w:r w:rsidRPr="00B81CED">
              <w:t>Column 2</w:t>
            </w:r>
          </w:p>
        </w:tc>
        <w:tc>
          <w:tcPr>
            <w:tcW w:w="1843" w:type="dxa"/>
            <w:tcBorders>
              <w:top w:val="single" w:sz="6" w:space="0" w:color="auto"/>
              <w:bottom w:val="single" w:sz="6" w:space="0" w:color="auto"/>
            </w:tcBorders>
            <w:shd w:val="clear" w:color="auto" w:fill="auto"/>
            <w:hideMark/>
          </w:tcPr>
          <w:p w14:paraId="6CD05A6E" w14:textId="77777777" w:rsidR="0003612E" w:rsidRPr="00B81CED" w:rsidRDefault="0003612E" w:rsidP="00783C27">
            <w:pPr>
              <w:pStyle w:val="TableHeading"/>
            </w:pPr>
            <w:r w:rsidRPr="00B81CED">
              <w:t>Column 3</w:t>
            </w:r>
          </w:p>
        </w:tc>
      </w:tr>
      <w:tr w:rsidR="0003612E" w:rsidRPr="00B81CED" w14:paraId="1F056222" w14:textId="77777777" w:rsidTr="00783C27">
        <w:trPr>
          <w:tblHeader/>
        </w:trPr>
        <w:tc>
          <w:tcPr>
            <w:tcW w:w="2127" w:type="dxa"/>
            <w:tcBorders>
              <w:top w:val="single" w:sz="6" w:space="0" w:color="auto"/>
              <w:bottom w:val="single" w:sz="12" w:space="0" w:color="auto"/>
            </w:tcBorders>
            <w:shd w:val="clear" w:color="auto" w:fill="auto"/>
            <w:hideMark/>
          </w:tcPr>
          <w:p w14:paraId="3ADB4E38" w14:textId="77777777" w:rsidR="0003612E" w:rsidRPr="00B81CED" w:rsidRDefault="0003612E" w:rsidP="00783C27">
            <w:pPr>
              <w:pStyle w:val="TableHeading"/>
            </w:pPr>
            <w:r w:rsidRPr="00B81CED">
              <w:t>Provisions</w:t>
            </w:r>
          </w:p>
        </w:tc>
        <w:tc>
          <w:tcPr>
            <w:tcW w:w="4394" w:type="dxa"/>
            <w:tcBorders>
              <w:top w:val="single" w:sz="6" w:space="0" w:color="auto"/>
              <w:bottom w:val="single" w:sz="12" w:space="0" w:color="auto"/>
            </w:tcBorders>
            <w:shd w:val="clear" w:color="auto" w:fill="auto"/>
            <w:hideMark/>
          </w:tcPr>
          <w:p w14:paraId="0A5486ED" w14:textId="77777777" w:rsidR="0003612E" w:rsidRPr="00B81CED" w:rsidRDefault="0003612E" w:rsidP="00783C27">
            <w:pPr>
              <w:pStyle w:val="TableHeading"/>
            </w:pPr>
            <w:r w:rsidRPr="00B81CED">
              <w:t>Commencement</w:t>
            </w:r>
          </w:p>
        </w:tc>
        <w:tc>
          <w:tcPr>
            <w:tcW w:w="1843" w:type="dxa"/>
            <w:tcBorders>
              <w:top w:val="single" w:sz="6" w:space="0" w:color="auto"/>
              <w:bottom w:val="single" w:sz="12" w:space="0" w:color="auto"/>
            </w:tcBorders>
            <w:shd w:val="clear" w:color="auto" w:fill="auto"/>
            <w:hideMark/>
          </w:tcPr>
          <w:p w14:paraId="67C8D7A2" w14:textId="77777777" w:rsidR="0003612E" w:rsidRPr="00B81CED" w:rsidRDefault="0003612E" w:rsidP="00783C27">
            <w:pPr>
              <w:pStyle w:val="TableHeading"/>
            </w:pPr>
            <w:r w:rsidRPr="00B81CED">
              <w:t>Date/Details</w:t>
            </w:r>
          </w:p>
        </w:tc>
      </w:tr>
      <w:tr w:rsidR="0003612E" w:rsidRPr="00B81CED" w14:paraId="3D8DD57F" w14:textId="77777777" w:rsidTr="00783C27">
        <w:tc>
          <w:tcPr>
            <w:tcW w:w="2127" w:type="dxa"/>
            <w:tcBorders>
              <w:top w:val="single" w:sz="12" w:space="0" w:color="auto"/>
              <w:bottom w:val="single" w:sz="12" w:space="0" w:color="auto"/>
            </w:tcBorders>
            <w:shd w:val="clear" w:color="auto" w:fill="auto"/>
            <w:hideMark/>
          </w:tcPr>
          <w:p w14:paraId="2C9264A1" w14:textId="77777777" w:rsidR="0003612E" w:rsidRPr="00B81CED" w:rsidRDefault="0003612E" w:rsidP="00783C27">
            <w:pPr>
              <w:pStyle w:val="Tabletext"/>
            </w:pPr>
            <w:r w:rsidRPr="00B81CED">
              <w:t>1.  The whole of this instrument</w:t>
            </w:r>
          </w:p>
        </w:tc>
        <w:tc>
          <w:tcPr>
            <w:tcW w:w="4394" w:type="dxa"/>
            <w:tcBorders>
              <w:top w:val="single" w:sz="12" w:space="0" w:color="auto"/>
              <w:bottom w:val="single" w:sz="12" w:space="0" w:color="auto"/>
            </w:tcBorders>
            <w:shd w:val="clear" w:color="auto" w:fill="auto"/>
            <w:hideMark/>
          </w:tcPr>
          <w:p w14:paraId="072B49C3" w14:textId="77777777" w:rsidR="0003612E" w:rsidRPr="00B81CED" w:rsidRDefault="0003612E" w:rsidP="00783C27">
            <w:pPr>
              <w:pStyle w:val="Tabletext"/>
            </w:pPr>
            <w:r w:rsidRPr="00B81CED">
              <w:t>The day after this instrument is registered.</w:t>
            </w:r>
          </w:p>
        </w:tc>
        <w:tc>
          <w:tcPr>
            <w:tcW w:w="1843" w:type="dxa"/>
            <w:tcBorders>
              <w:top w:val="single" w:sz="12" w:space="0" w:color="auto"/>
              <w:bottom w:val="single" w:sz="12" w:space="0" w:color="auto"/>
            </w:tcBorders>
            <w:shd w:val="clear" w:color="auto" w:fill="auto"/>
          </w:tcPr>
          <w:p w14:paraId="22B96614" w14:textId="741DEC6E" w:rsidR="0003612E" w:rsidRPr="00B81CED" w:rsidRDefault="00066A94" w:rsidP="00783C27">
            <w:pPr>
              <w:pStyle w:val="Tabletext"/>
            </w:pPr>
            <w:r>
              <w:t>7 March 2025</w:t>
            </w:r>
          </w:p>
        </w:tc>
      </w:tr>
    </w:tbl>
    <w:p w14:paraId="054446E0" w14:textId="77777777" w:rsidR="0003612E" w:rsidRPr="00B81CED" w:rsidRDefault="0003612E" w:rsidP="0003612E">
      <w:pPr>
        <w:pStyle w:val="notetext"/>
      </w:pPr>
      <w:r w:rsidRPr="00B81CED">
        <w:rPr>
          <w:snapToGrid w:val="0"/>
          <w:lang w:eastAsia="en-US"/>
        </w:rPr>
        <w:t>Note:</w:t>
      </w:r>
      <w:r w:rsidRPr="00B81CED">
        <w:rPr>
          <w:snapToGrid w:val="0"/>
          <w:lang w:eastAsia="en-US"/>
        </w:rPr>
        <w:tab/>
        <w:t>This table relates only to the provisions of this instrument</w:t>
      </w:r>
      <w:r w:rsidRPr="00B81CED">
        <w:t xml:space="preserve"> </w:t>
      </w:r>
      <w:r w:rsidRPr="00B81CED">
        <w:rPr>
          <w:snapToGrid w:val="0"/>
          <w:lang w:eastAsia="en-US"/>
        </w:rPr>
        <w:t>as originally made. It will not be amended to deal with any later amendments of this instrument.</w:t>
      </w:r>
    </w:p>
    <w:p w14:paraId="275FBBC5" w14:textId="77777777" w:rsidR="0003612E" w:rsidRPr="00B81CED" w:rsidRDefault="0003612E" w:rsidP="0003612E">
      <w:pPr>
        <w:pStyle w:val="subsection"/>
      </w:pPr>
      <w:r w:rsidRPr="00B81CED">
        <w:tab/>
        <w:t>(2)</w:t>
      </w:r>
      <w:r w:rsidRPr="00B81CED">
        <w:tab/>
        <w:t>Any information in column 3 of the table is not part of this instrument. Information may be inserted in this column, or information in it may be edited, in any published version of this instrument.</w:t>
      </w:r>
    </w:p>
    <w:p w14:paraId="1EB3377B" w14:textId="77777777" w:rsidR="0003612E" w:rsidRPr="00B81CED" w:rsidRDefault="0003612E" w:rsidP="0003612E">
      <w:pPr>
        <w:pStyle w:val="ActHead5"/>
      </w:pPr>
      <w:bookmarkStart w:id="2" w:name="_Toc8828169"/>
      <w:r w:rsidRPr="002F7ADF">
        <w:rPr>
          <w:rStyle w:val="CharSectno"/>
        </w:rPr>
        <w:t>3</w:t>
      </w:r>
      <w:r w:rsidRPr="00B81CED">
        <w:t xml:space="preserve">  Authority</w:t>
      </w:r>
      <w:bookmarkEnd w:id="2"/>
    </w:p>
    <w:p w14:paraId="5C642507" w14:textId="77777777" w:rsidR="0003612E" w:rsidRPr="00B81CED" w:rsidRDefault="0003612E" w:rsidP="0003612E">
      <w:pPr>
        <w:pStyle w:val="subsection"/>
      </w:pPr>
      <w:r w:rsidRPr="00B81CED">
        <w:tab/>
      </w:r>
      <w:r w:rsidRPr="00B81CED">
        <w:tab/>
        <w:t xml:space="preserve">This instrument is made under the </w:t>
      </w:r>
      <w:r w:rsidRPr="00B81CED">
        <w:rPr>
          <w:i/>
        </w:rPr>
        <w:t>Financial Framework (Supplementary Powers) Act 1997</w:t>
      </w:r>
      <w:r w:rsidR="000066B1" w:rsidRPr="00B81CED">
        <w:t>.</w:t>
      </w:r>
    </w:p>
    <w:p w14:paraId="08ED51FE" w14:textId="77777777" w:rsidR="0003612E" w:rsidRPr="00B81CED" w:rsidRDefault="0003612E" w:rsidP="0003612E">
      <w:pPr>
        <w:pStyle w:val="ActHead5"/>
      </w:pPr>
      <w:bookmarkStart w:id="3" w:name="_Toc8828170"/>
      <w:r w:rsidRPr="002F7ADF">
        <w:rPr>
          <w:rStyle w:val="CharSectno"/>
        </w:rPr>
        <w:t>4</w:t>
      </w:r>
      <w:r w:rsidRPr="00B81CED">
        <w:t xml:space="preserve">  Schedules</w:t>
      </w:r>
      <w:bookmarkEnd w:id="3"/>
    </w:p>
    <w:p w14:paraId="136F2597" w14:textId="77777777" w:rsidR="0003612E" w:rsidRPr="00B81CED" w:rsidRDefault="0003612E" w:rsidP="0003612E">
      <w:pPr>
        <w:pStyle w:val="subsection"/>
      </w:pPr>
      <w:r w:rsidRPr="00B81CED">
        <w:tab/>
      </w:r>
      <w:r w:rsidRPr="00B81CED">
        <w:tab/>
        <w:t>Each instrument that is specified in a Schedule to this instrument is amended or repealed as set out in the applicable items in the Schedule concerned, and any other item in a Schedule to this instrument has effect according to its terms.</w:t>
      </w:r>
    </w:p>
    <w:p w14:paraId="2A01BAB1" w14:textId="77777777" w:rsidR="0048364F" w:rsidRPr="00B81CED" w:rsidRDefault="0048364F" w:rsidP="009C5989">
      <w:pPr>
        <w:pStyle w:val="ActHead6"/>
        <w:pageBreakBefore/>
      </w:pPr>
      <w:bookmarkStart w:id="4" w:name="_Toc8828171"/>
      <w:r w:rsidRPr="002F7ADF">
        <w:rPr>
          <w:rStyle w:val="CharAmSchNo"/>
        </w:rPr>
        <w:lastRenderedPageBreak/>
        <w:t>Schedule 1</w:t>
      </w:r>
      <w:r w:rsidRPr="00B81CED">
        <w:t>—</w:t>
      </w:r>
      <w:r w:rsidR="00460499" w:rsidRPr="002F7ADF">
        <w:rPr>
          <w:rStyle w:val="CharAmSchText"/>
        </w:rPr>
        <w:t>Amendments</w:t>
      </w:r>
      <w:bookmarkEnd w:id="4"/>
    </w:p>
    <w:p w14:paraId="1F63F1EB" w14:textId="77777777" w:rsidR="0003612E" w:rsidRPr="002F7ADF" w:rsidRDefault="0004044E" w:rsidP="0003612E">
      <w:pPr>
        <w:pStyle w:val="Header"/>
      </w:pPr>
      <w:r w:rsidRPr="002F7ADF">
        <w:rPr>
          <w:rStyle w:val="CharAmPartNo"/>
        </w:rPr>
        <w:t xml:space="preserve"> </w:t>
      </w:r>
      <w:r w:rsidRPr="002F7ADF">
        <w:rPr>
          <w:rStyle w:val="CharAmPartText"/>
        </w:rPr>
        <w:t xml:space="preserve"> </w:t>
      </w:r>
    </w:p>
    <w:p w14:paraId="58448123" w14:textId="77777777" w:rsidR="0003612E" w:rsidRPr="00B81CED" w:rsidRDefault="0003612E" w:rsidP="0003612E">
      <w:pPr>
        <w:pStyle w:val="ActHead9"/>
      </w:pPr>
      <w:bookmarkStart w:id="5" w:name="_Toc8828172"/>
      <w:r w:rsidRPr="00B81CED">
        <w:t>Financial Framework (Supplementary Powers) Regulations 1997</w:t>
      </w:r>
      <w:bookmarkEnd w:id="5"/>
    </w:p>
    <w:p w14:paraId="6EDF1B8D" w14:textId="77777777" w:rsidR="003C21CE" w:rsidRPr="00B81CED" w:rsidRDefault="003C21CE" w:rsidP="003C21CE">
      <w:pPr>
        <w:pStyle w:val="ItemHead"/>
      </w:pPr>
      <w:r w:rsidRPr="00B81CED">
        <w:t>1  In the appropriate position in Part 3 of Schedule 1AB (table)</w:t>
      </w:r>
    </w:p>
    <w:p w14:paraId="0030E989" w14:textId="77777777" w:rsidR="003C21CE" w:rsidRPr="00B81CED" w:rsidRDefault="003C21CE" w:rsidP="003C21CE">
      <w:pPr>
        <w:pStyle w:val="Item"/>
        <w:rPr>
          <w:rFonts w:eastAsiaTheme="minorHAnsi"/>
        </w:rPr>
      </w:pPr>
      <w:r w:rsidRPr="00B81CED">
        <w:rPr>
          <w:rFonts w:eastAsiaTheme="minorHAnsi"/>
        </w:rPr>
        <w:t>Insert:</w:t>
      </w:r>
    </w:p>
    <w:p w14:paraId="6F7BE33D" w14:textId="77777777" w:rsidR="003C21CE" w:rsidRPr="00B81CED" w:rsidRDefault="003C21CE" w:rsidP="003C21CE">
      <w:pPr>
        <w:pStyle w:val="Tabletext"/>
      </w:pPr>
    </w:p>
    <w:tbl>
      <w:tblPr>
        <w:tblW w:w="8497" w:type="dxa"/>
        <w:tblInd w:w="-4" w:type="dxa"/>
        <w:tblLayout w:type="fixed"/>
        <w:tblLook w:val="0000" w:firstRow="0" w:lastRow="0" w:firstColumn="0" w:lastColumn="0" w:noHBand="0" w:noVBand="0"/>
      </w:tblPr>
      <w:tblGrid>
        <w:gridCol w:w="854"/>
        <w:gridCol w:w="2534"/>
        <w:gridCol w:w="5109"/>
      </w:tblGrid>
      <w:tr w:rsidR="003C21CE" w:rsidRPr="00B81CED" w14:paraId="4903ACC5" w14:textId="77777777" w:rsidTr="00275CDE">
        <w:tc>
          <w:tcPr>
            <w:tcW w:w="854" w:type="dxa"/>
            <w:shd w:val="clear" w:color="auto" w:fill="auto"/>
          </w:tcPr>
          <w:p w14:paraId="7EC99D62" w14:textId="7013071C" w:rsidR="003C21CE" w:rsidRPr="00B81CED" w:rsidRDefault="00A06D4A" w:rsidP="00275CDE">
            <w:pPr>
              <w:pStyle w:val="Tabletext"/>
            </w:pPr>
            <w:r w:rsidRPr="00B81CED">
              <w:t>86</w:t>
            </w:r>
          </w:p>
        </w:tc>
        <w:tc>
          <w:tcPr>
            <w:tcW w:w="2534" w:type="dxa"/>
            <w:shd w:val="clear" w:color="auto" w:fill="auto"/>
          </w:tcPr>
          <w:p w14:paraId="17A7BB5B" w14:textId="0AED1075" w:rsidR="003C21CE" w:rsidRPr="00B81CED" w:rsidRDefault="006E37A6" w:rsidP="00275CDE">
            <w:pPr>
              <w:pStyle w:val="Tabletext"/>
            </w:pPr>
            <w:r w:rsidRPr="00B81CED">
              <w:t>Grant to the Alcohol and Drug Foundation</w:t>
            </w:r>
            <w:r w:rsidR="0042238E" w:rsidRPr="00B81CED">
              <w:t xml:space="preserve"> Incorporated</w:t>
            </w:r>
          </w:p>
        </w:tc>
        <w:tc>
          <w:tcPr>
            <w:tcW w:w="5109" w:type="dxa"/>
            <w:shd w:val="clear" w:color="auto" w:fill="auto"/>
          </w:tcPr>
          <w:p w14:paraId="1A9ABE00" w14:textId="77777777" w:rsidR="003C21CE" w:rsidRPr="00B81CED" w:rsidRDefault="0098218D" w:rsidP="00275CDE">
            <w:pPr>
              <w:pStyle w:val="Tabletext"/>
            </w:pPr>
            <w:r w:rsidRPr="00B81CED">
              <w:t>To give effect to Australia’s obligations under the WHO Framework Convention on Tobacco Control, particularly under Article 5, by providing funding to the Alcohol and Drug Foundation Incorporated to:</w:t>
            </w:r>
          </w:p>
          <w:p w14:paraId="21D8B748" w14:textId="2386FA74" w:rsidR="006A059B" w:rsidRPr="00B81CED" w:rsidRDefault="006A059B" w:rsidP="006A059B">
            <w:pPr>
              <w:pStyle w:val="Tablea"/>
            </w:pPr>
            <w:r w:rsidRPr="00B81CED">
              <w:t>(a) design a vaping prevention education training package directed to sporting clubs, coaches and leaders to assist them to support young people to understand vaping</w:t>
            </w:r>
            <w:r w:rsidR="00B81CED">
              <w:noBreakHyphen/>
            </w:r>
            <w:r w:rsidRPr="00B81CED">
              <w:t>related issues such as harms and prevention, and to promote available quit supports; and</w:t>
            </w:r>
          </w:p>
          <w:p w14:paraId="18CB4430" w14:textId="30D4B8C3" w:rsidR="006A059B" w:rsidRPr="00B81CED" w:rsidRDefault="006A059B" w:rsidP="006A059B">
            <w:pPr>
              <w:pStyle w:val="Tablea"/>
            </w:pPr>
            <w:r w:rsidRPr="00B81CED">
              <w:t>(b) deliver the training to sporting clubs, coaches and leaders.</w:t>
            </w:r>
          </w:p>
        </w:tc>
      </w:tr>
    </w:tbl>
    <w:p w14:paraId="5ABCC870" w14:textId="12AA2223" w:rsidR="003C21CE" w:rsidRPr="00B81CED" w:rsidRDefault="000A5B4D" w:rsidP="003C21CE">
      <w:pPr>
        <w:pStyle w:val="ItemHead"/>
      </w:pPr>
      <w:r w:rsidRPr="00B81CED">
        <w:t>2</w:t>
      </w:r>
      <w:r w:rsidR="003C21CE" w:rsidRPr="00B81CED">
        <w:t xml:space="preserve">  In the appropriate position in Part 4 of Schedule 1AB (table)</w:t>
      </w:r>
    </w:p>
    <w:p w14:paraId="17625611" w14:textId="77777777" w:rsidR="003C21CE" w:rsidRPr="00B81CED" w:rsidRDefault="003C21CE" w:rsidP="003C21CE">
      <w:pPr>
        <w:pStyle w:val="Item"/>
        <w:rPr>
          <w:rFonts w:eastAsiaTheme="minorHAnsi"/>
        </w:rPr>
      </w:pPr>
      <w:r w:rsidRPr="00B81CED">
        <w:rPr>
          <w:rFonts w:eastAsiaTheme="minorHAnsi"/>
        </w:rPr>
        <w:t>Insert:</w:t>
      </w:r>
    </w:p>
    <w:p w14:paraId="328C9ACD" w14:textId="77777777" w:rsidR="003C21CE" w:rsidRPr="00B81CED" w:rsidRDefault="003C21CE" w:rsidP="003C21CE">
      <w:pPr>
        <w:pStyle w:val="Tabletext"/>
      </w:pPr>
    </w:p>
    <w:tbl>
      <w:tblPr>
        <w:tblW w:w="8497" w:type="dxa"/>
        <w:tblInd w:w="-4" w:type="dxa"/>
        <w:tblLayout w:type="fixed"/>
        <w:tblLook w:val="0000" w:firstRow="0" w:lastRow="0" w:firstColumn="0" w:lastColumn="0" w:noHBand="0" w:noVBand="0"/>
      </w:tblPr>
      <w:tblGrid>
        <w:gridCol w:w="854"/>
        <w:gridCol w:w="2534"/>
        <w:gridCol w:w="5109"/>
      </w:tblGrid>
      <w:tr w:rsidR="003C21CE" w:rsidRPr="00B81CED" w14:paraId="00B698BA" w14:textId="77777777" w:rsidTr="00275CDE">
        <w:tc>
          <w:tcPr>
            <w:tcW w:w="854" w:type="dxa"/>
            <w:tcBorders>
              <w:bottom w:val="single" w:sz="2" w:space="0" w:color="auto"/>
            </w:tcBorders>
            <w:shd w:val="clear" w:color="auto" w:fill="auto"/>
          </w:tcPr>
          <w:p w14:paraId="571B6F08" w14:textId="521C5685" w:rsidR="003C21CE" w:rsidRPr="00B81CED" w:rsidRDefault="00A06D4A" w:rsidP="00275CDE">
            <w:pPr>
              <w:pStyle w:val="Tabletext"/>
            </w:pPr>
            <w:r w:rsidRPr="00B81CED">
              <w:t>710</w:t>
            </w:r>
          </w:p>
        </w:tc>
        <w:tc>
          <w:tcPr>
            <w:tcW w:w="2534" w:type="dxa"/>
            <w:tcBorders>
              <w:bottom w:val="single" w:sz="2" w:space="0" w:color="auto"/>
            </w:tcBorders>
            <w:shd w:val="clear" w:color="auto" w:fill="auto"/>
          </w:tcPr>
          <w:p w14:paraId="527F6776" w14:textId="6C162E4B" w:rsidR="003C21CE" w:rsidRPr="00B81CED" w:rsidRDefault="00156838" w:rsidP="00275CDE">
            <w:pPr>
              <w:pStyle w:val="Tabletext"/>
            </w:pPr>
            <w:r w:rsidRPr="00B81CED">
              <w:t>Disaster Health Care Assistance Scheme</w:t>
            </w:r>
          </w:p>
        </w:tc>
        <w:tc>
          <w:tcPr>
            <w:tcW w:w="5109" w:type="dxa"/>
            <w:tcBorders>
              <w:bottom w:val="single" w:sz="2" w:space="0" w:color="auto"/>
            </w:tcBorders>
            <w:shd w:val="clear" w:color="auto" w:fill="auto"/>
          </w:tcPr>
          <w:p w14:paraId="7CB106BC" w14:textId="4280B28E" w:rsidR="003C21CE" w:rsidRPr="00B81CED" w:rsidRDefault="00D7624C" w:rsidP="00275CDE">
            <w:pPr>
              <w:pStyle w:val="Tabletext"/>
              <w:rPr>
                <w:b/>
                <w:bCs/>
              </w:rPr>
            </w:pPr>
            <w:r w:rsidRPr="00B81CED">
              <w:t>To provide financial assistance for out</w:t>
            </w:r>
            <w:r w:rsidR="00B81CED">
              <w:noBreakHyphen/>
            </w:r>
            <w:r w:rsidRPr="00B81CED">
              <w:t>of</w:t>
            </w:r>
            <w:r w:rsidR="00B81CED">
              <w:noBreakHyphen/>
            </w:r>
            <w:r w:rsidRPr="00B81CED">
              <w:t>pocket health care expenses to support access to necessary medical services by eligible persons who were affected by the following events:</w:t>
            </w:r>
          </w:p>
          <w:p w14:paraId="2E5C5794" w14:textId="142B4DB8" w:rsidR="003C21CE" w:rsidRPr="00B81CED" w:rsidRDefault="003C21CE" w:rsidP="00275CDE">
            <w:pPr>
              <w:pStyle w:val="Tablea"/>
            </w:pPr>
            <w:r w:rsidRPr="00B81CED">
              <w:t xml:space="preserve">(a) </w:t>
            </w:r>
            <w:r w:rsidR="00D7624C" w:rsidRPr="00B81CED">
              <w:t>the bombing in Bali on 12 October 2002;</w:t>
            </w:r>
          </w:p>
          <w:p w14:paraId="27989738" w14:textId="599905F2" w:rsidR="003C21CE" w:rsidRPr="00B81CED" w:rsidRDefault="003C21CE" w:rsidP="00275CDE">
            <w:pPr>
              <w:pStyle w:val="Tablea"/>
            </w:pPr>
            <w:r w:rsidRPr="00B81CED">
              <w:t xml:space="preserve">(b) </w:t>
            </w:r>
            <w:r w:rsidR="00D7624C" w:rsidRPr="00B81CED">
              <w:t>the Indian Ocean tsunami on 26 December 2004;</w:t>
            </w:r>
          </w:p>
          <w:p w14:paraId="544D5D77" w14:textId="5461D967" w:rsidR="00D7624C" w:rsidRPr="00B81CED" w:rsidRDefault="00D7624C" w:rsidP="00275CDE">
            <w:pPr>
              <w:pStyle w:val="Tablea"/>
            </w:pPr>
            <w:r w:rsidRPr="00B81CED">
              <w:t>(c) the bombing in London on 7 July 2005;</w:t>
            </w:r>
          </w:p>
          <w:p w14:paraId="0C77F8F0" w14:textId="360DA2D8" w:rsidR="00D7624C" w:rsidRPr="00B81CED" w:rsidRDefault="00D7624C" w:rsidP="00275CDE">
            <w:pPr>
              <w:pStyle w:val="Tablea"/>
            </w:pPr>
            <w:r w:rsidRPr="00B81CED">
              <w:t xml:space="preserve">(d) </w:t>
            </w:r>
            <w:r w:rsidR="00BE4C20" w:rsidRPr="00B81CED">
              <w:t>the bombing in Bali on 1 October 2005;</w:t>
            </w:r>
          </w:p>
          <w:p w14:paraId="0E1EC9A7" w14:textId="03562005" w:rsidR="00BE4C20" w:rsidRPr="00B81CED" w:rsidRDefault="00BE4C20" w:rsidP="00275CDE">
            <w:pPr>
              <w:pStyle w:val="Tablea"/>
            </w:pPr>
            <w:r w:rsidRPr="00B81CED">
              <w:t>(e) the bombing in Dahab, Egypt on 24 April 2006;</w:t>
            </w:r>
          </w:p>
          <w:p w14:paraId="16BD8C28" w14:textId="7D8180AC" w:rsidR="003C21CE" w:rsidRPr="00B81CED" w:rsidRDefault="00A221A3" w:rsidP="00A221A3">
            <w:pPr>
              <w:pStyle w:val="Tabletext"/>
            </w:pPr>
            <w:r w:rsidRPr="00B81CED">
              <w:t>as a measure for the provision of, or incidental to the provision of, sickness benefits or medical services (within the meaning of paragraph 51(</w:t>
            </w:r>
            <w:proofErr w:type="spellStart"/>
            <w:r w:rsidRPr="00B81CED">
              <w:t>xxiiiA</w:t>
            </w:r>
            <w:proofErr w:type="spellEnd"/>
            <w:r w:rsidRPr="00B81CED">
              <w:t>) of the Constitution).</w:t>
            </w:r>
          </w:p>
        </w:tc>
      </w:tr>
      <w:tr w:rsidR="003C21CE" w:rsidRPr="00B81CED" w14:paraId="0B6BAB6D" w14:textId="77777777" w:rsidTr="00827455">
        <w:tc>
          <w:tcPr>
            <w:tcW w:w="854" w:type="dxa"/>
            <w:tcBorders>
              <w:top w:val="single" w:sz="2" w:space="0" w:color="auto"/>
              <w:bottom w:val="single" w:sz="2" w:space="0" w:color="auto"/>
            </w:tcBorders>
            <w:shd w:val="clear" w:color="auto" w:fill="auto"/>
          </w:tcPr>
          <w:p w14:paraId="780DC1E7" w14:textId="6F66730C" w:rsidR="003C21CE" w:rsidRPr="00B81CED" w:rsidRDefault="00A06D4A" w:rsidP="00275CDE">
            <w:pPr>
              <w:pStyle w:val="Tabletext"/>
            </w:pPr>
            <w:r w:rsidRPr="00B81CED">
              <w:t>711</w:t>
            </w:r>
          </w:p>
        </w:tc>
        <w:tc>
          <w:tcPr>
            <w:tcW w:w="2534" w:type="dxa"/>
            <w:tcBorders>
              <w:top w:val="single" w:sz="2" w:space="0" w:color="auto"/>
              <w:bottom w:val="single" w:sz="2" w:space="0" w:color="auto"/>
            </w:tcBorders>
            <w:shd w:val="clear" w:color="auto" w:fill="auto"/>
          </w:tcPr>
          <w:p w14:paraId="42D4ACCF" w14:textId="2414FA65" w:rsidR="003C21CE" w:rsidRPr="00B81CED" w:rsidRDefault="0012474C" w:rsidP="00275CDE">
            <w:pPr>
              <w:pStyle w:val="Tabletext"/>
            </w:pPr>
            <w:r w:rsidRPr="00B81CED">
              <w:t>General Practice Incentive Fund Thin Markets</w:t>
            </w:r>
          </w:p>
        </w:tc>
        <w:tc>
          <w:tcPr>
            <w:tcW w:w="5109" w:type="dxa"/>
            <w:tcBorders>
              <w:top w:val="single" w:sz="2" w:space="0" w:color="auto"/>
              <w:bottom w:val="single" w:sz="2" w:space="0" w:color="auto"/>
            </w:tcBorders>
            <w:shd w:val="clear" w:color="auto" w:fill="auto"/>
          </w:tcPr>
          <w:p w14:paraId="73F66A2C" w14:textId="6BD503D6" w:rsidR="003C21CE" w:rsidRPr="00B81CED" w:rsidRDefault="0012474C" w:rsidP="00275CDE">
            <w:pPr>
              <w:pStyle w:val="Tabletext"/>
              <w:rPr>
                <w:b/>
                <w:bCs/>
              </w:rPr>
            </w:pPr>
            <w:r w:rsidRPr="00B81CED">
              <w:t>To improve the provision of, and access to, primary health and care support services in areas where there is limited or unstable access to health, medical, care and support service systems, including by:</w:t>
            </w:r>
          </w:p>
          <w:p w14:paraId="4F54062E" w14:textId="7B0C27B9" w:rsidR="003C21CE" w:rsidRPr="00B81CED" w:rsidRDefault="003C21CE" w:rsidP="00275CDE">
            <w:pPr>
              <w:pStyle w:val="Tablea"/>
            </w:pPr>
            <w:r w:rsidRPr="00B81CED">
              <w:t xml:space="preserve">(a) </w:t>
            </w:r>
            <w:r w:rsidR="00395F04" w:rsidRPr="00B81CED">
              <w:t>providing and commissioning medical and health services</w:t>
            </w:r>
            <w:r w:rsidRPr="00B81CED">
              <w:t xml:space="preserve">; </w:t>
            </w:r>
            <w:r w:rsidR="00395F04" w:rsidRPr="00B81CED">
              <w:t>and</w:t>
            </w:r>
          </w:p>
          <w:p w14:paraId="3FAFD156" w14:textId="77777777" w:rsidR="003C21CE" w:rsidRPr="00B81CED" w:rsidRDefault="003C21CE" w:rsidP="00395F04">
            <w:pPr>
              <w:pStyle w:val="Tablea"/>
            </w:pPr>
            <w:r w:rsidRPr="00B81CED">
              <w:t xml:space="preserve">(b) </w:t>
            </w:r>
            <w:r w:rsidR="00395F04" w:rsidRPr="00B81CED">
              <w:t>supporting the development and design of new or alternative delivery and funding models for health and related service systems; and</w:t>
            </w:r>
          </w:p>
          <w:p w14:paraId="08542030" w14:textId="77777777" w:rsidR="00395F04" w:rsidRPr="00B81CED" w:rsidRDefault="00395F04" w:rsidP="00395F04">
            <w:pPr>
              <w:pStyle w:val="Tablea"/>
            </w:pPr>
            <w:r w:rsidRPr="00B81CED">
              <w:t>(c) facilitating the coordination and integration of health care services offered for selected patient cohorts and communities; and</w:t>
            </w:r>
          </w:p>
          <w:p w14:paraId="1BCF2FAF" w14:textId="77777777" w:rsidR="00395F04" w:rsidRPr="00B81CED" w:rsidRDefault="00395F04" w:rsidP="00395F04">
            <w:pPr>
              <w:pStyle w:val="Tablea"/>
            </w:pPr>
            <w:r w:rsidRPr="00B81CED">
              <w:t>(d) facilitating the appropriate supply of medical and health professionals to address health workforce shortages.</w:t>
            </w:r>
          </w:p>
          <w:p w14:paraId="7A7F7C8E" w14:textId="77777777" w:rsidR="00395F04" w:rsidRPr="00B81CED" w:rsidRDefault="0083038B" w:rsidP="0083038B">
            <w:pPr>
              <w:pStyle w:val="Tabletext"/>
            </w:pPr>
            <w:r w:rsidRPr="00B81CED">
              <w:t>This objective has the effect it would have if it were limited to measures:</w:t>
            </w:r>
          </w:p>
          <w:p w14:paraId="5771DA35" w14:textId="77777777" w:rsidR="0083038B" w:rsidRPr="00B81CED" w:rsidRDefault="0083038B" w:rsidP="0083038B">
            <w:pPr>
              <w:pStyle w:val="Tablea"/>
            </w:pPr>
            <w:r w:rsidRPr="00B81CED">
              <w:lastRenderedPageBreak/>
              <w:t>(a) for the provision of, or incidental to the provision of, sickness benefits or medical services (within the meaning of paragraph 51(</w:t>
            </w:r>
            <w:proofErr w:type="spellStart"/>
            <w:r w:rsidRPr="00B81CED">
              <w:t>xxiiiA</w:t>
            </w:r>
            <w:proofErr w:type="spellEnd"/>
            <w:r w:rsidRPr="00B81CED">
              <w:t>) of the Constitution); or</w:t>
            </w:r>
          </w:p>
          <w:p w14:paraId="5F846030" w14:textId="61CD590C" w:rsidR="0083038B" w:rsidRPr="00B81CED" w:rsidRDefault="0083038B" w:rsidP="0083038B">
            <w:pPr>
              <w:pStyle w:val="Tablea"/>
            </w:pPr>
            <w:r w:rsidRPr="00B81CED">
              <w:t xml:space="preserve">(b) </w:t>
            </w:r>
            <w:r w:rsidR="00B34815" w:rsidRPr="00B81CED">
              <w:t xml:space="preserve">to give effect </w:t>
            </w:r>
            <w:r w:rsidRPr="00B81CED">
              <w:t xml:space="preserve">to </w:t>
            </w:r>
            <w:r w:rsidR="006A1128" w:rsidRPr="00B81CED">
              <w:t>Australia’s obligations under either or both of the following</w:t>
            </w:r>
            <w:r w:rsidRPr="00B81CED">
              <w:t>:</w:t>
            </w:r>
          </w:p>
          <w:p w14:paraId="061C5452" w14:textId="224BB2C2" w:rsidR="0083038B" w:rsidRPr="00B81CED" w:rsidRDefault="0083038B" w:rsidP="0083038B">
            <w:pPr>
              <w:pStyle w:val="Tablei"/>
            </w:pPr>
            <w:r w:rsidRPr="00B81CED">
              <w:t>(</w:t>
            </w:r>
            <w:proofErr w:type="spellStart"/>
            <w:r w:rsidRPr="00B81CED">
              <w:t>i</w:t>
            </w:r>
            <w:proofErr w:type="spellEnd"/>
            <w:r w:rsidRPr="00B81CED">
              <w:t xml:space="preserve">) </w:t>
            </w:r>
            <w:r w:rsidR="00DF76C5" w:rsidRPr="00B81CED">
              <w:t>the International Covenant on Economic, Social and Cultural Rights, particularly Articles 2 and 12;</w:t>
            </w:r>
          </w:p>
          <w:p w14:paraId="2EC6605D" w14:textId="2820F40A" w:rsidR="00DF76C5" w:rsidRPr="00B81CED" w:rsidRDefault="00DF76C5" w:rsidP="0083038B">
            <w:pPr>
              <w:pStyle w:val="Tablei"/>
            </w:pPr>
            <w:r w:rsidRPr="00B81CED">
              <w:t>(ii) the Convention on the Rights of Persons with Disabilities, particularly Articles 4, 8, 25 and 26.</w:t>
            </w:r>
          </w:p>
        </w:tc>
      </w:tr>
      <w:tr w:rsidR="00827455" w:rsidRPr="00B81CED" w14:paraId="47876250" w14:textId="77777777" w:rsidTr="00A62961">
        <w:tc>
          <w:tcPr>
            <w:tcW w:w="854" w:type="dxa"/>
            <w:tcBorders>
              <w:top w:val="single" w:sz="2" w:space="0" w:color="auto"/>
              <w:bottom w:val="single" w:sz="2" w:space="0" w:color="auto"/>
            </w:tcBorders>
            <w:shd w:val="clear" w:color="auto" w:fill="auto"/>
          </w:tcPr>
          <w:p w14:paraId="58AB7E87" w14:textId="41B294B1" w:rsidR="00827455" w:rsidRPr="00B81CED" w:rsidRDefault="00A06D4A" w:rsidP="00275CDE">
            <w:pPr>
              <w:pStyle w:val="Tabletext"/>
            </w:pPr>
            <w:r w:rsidRPr="00B81CED">
              <w:lastRenderedPageBreak/>
              <w:t>712</w:t>
            </w:r>
          </w:p>
        </w:tc>
        <w:tc>
          <w:tcPr>
            <w:tcW w:w="2534" w:type="dxa"/>
            <w:tcBorders>
              <w:top w:val="single" w:sz="2" w:space="0" w:color="auto"/>
              <w:bottom w:val="single" w:sz="2" w:space="0" w:color="auto"/>
            </w:tcBorders>
            <w:shd w:val="clear" w:color="auto" w:fill="auto"/>
          </w:tcPr>
          <w:p w14:paraId="4621DC9B" w14:textId="02A334F4" w:rsidR="00827455" w:rsidRPr="00B81CED" w:rsidRDefault="00A94C2C" w:rsidP="00275CDE">
            <w:pPr>
              <w:pStyle w:val="Tabletext"/>
            </w:pPr>
            <w:r w:rsidRPr="00B81CED">
              <w:t>Intravenous Fluids Program</w:t>
            </w:r>
          </w:p>
        </w:tc>
        <w:tc>
          <w:tcPr>
            <w:tcW w:w="5109" w:type="dxa"/>
            <w:tcBorders>
              <w:top w:val="single" w:sz="2" w:space="0" w:color="auto"/>
              <w:bottom w:val="single" w:sz="2" w:space="0" w:color="auto"/>
            </w:tcBorders>
            <w:shd w:val="clear" w:color="auto" w:fill="auto"/>
          </w:tcPr>
          <w:p w14:paraId="1C18FECD" w14:textId="3F95A9A4" w:rsidR="00827455" w:rsidRPr="00B81CED" w:rsidRDefault="00F74169" w:rsidP="00275CDE">
            <w:pPr>
              <w:pStyle w:val="Tabletext"/>
              <w:rPr>
                <w:b/>
                <w:bCs/>
              </w:rPr>
            </w:pPr>
            <w:r w:rsidRPr="00B81CED">
              <w:t>To increase production and supply, and to promote best practice use, of intravenous fluids in Australia by funding the following:</w:t>
            </w:r>
          </w:p>
          <w:p w14:paraId="5B35A8DB" w14:textId="77777777" w:rsidR="00F74169" w:rsidRPr="00B81CED" w:rsidRDefault="00827455" w:rsidP="00F74169">
            <w:pPr>
              <w:pStyle w:val="Tablea"/>
            </w:pPr>
            <w:r w:rsidRPr="00B81CED">
              <w:t xml:space="preserve">(a) </w:t>
            </w:r>
            <w:r w:rsidR="00F74169" w:rsidRPr="00B81CED">
              <w:t>the expansion of intravenous fluids production facilities in Australia;</w:t>
            </w:r>
          </w:p>
          <w:p w14:paraId="40930F76" w14:textId="77777777" w:rsidR="00F74169" w:rsidRPr="00B81CED" w:rsidRDefault="00F74169" w:rsidP="00F74169">
            <w:pPr>
              <w:pStyle w:val="Tablea"/>
            </w:pPr>
            <w:r w:rsidRPr="00B81CED">
              <w:t>(b) the conduct of a review into the use of intravenous fluids;</w:t>
            </w:r>
          </w:p>
          <w:p w14:paraId="5928515B" w14:textId="77777777" w:rsidR="00F74169" w:rsidRPr="00B81CED" w:rsidRDefault="00F74169" w:rsidP="00F74169">
            <w:pPr>
              <w:pStyle w:val="Tablea"/>
            </w:pPr>
            <w:r w:rsidRPr="00B81CED">
              <w:t>(c) the development of clinical guidelines relating to the best practice use of intravenous fluids;</w:t>
            </w:r>
          </w:p>
          <w:p w14:paraId="45C2692E" w14:textId="77777777" w:rsidR="00F74169" w:rsidRPr="00B81CED" w:rsidRDefault="00F74169" w:rsidP="00F74169">
            <w:pPr>
              <w:pStyle w:val="Tablea"/>
            </w:pPr>
            <w:r w:rsidRPr="00B81CED">
              <w:t>(d) activities to support the uptake and use of those clinical guidelines;</w:t>
            </w:r>
          </w:p>
          <w:p w14:paraId="455CAF41" w14:textId="16012A5A" w:rsidR="00F74169" w:rsidRPr="00B81CED" w:rsidRDefault="00F74169" w:rsidP="00F74169">
            <w:pPr>
              <w:pStyle w:val="Tablea"/>
            </w:pPr>
            <w:r w:rsidRPr="00B81CED">
              <w:t>(e) the establishment of a panel of suppliers of intravenous fluids;</w:t>
            </w:r>
          </w:p>
          <w:p w14:paraId="4B383CF5" w14:textId="1D43E51B" w:rsidR="00827455" w:rsidRPr="00B81CED" w:rsidRDefault="005B4778" w:rsidP="00275CDE">
            <w:pPr>
              <w:pStyle w:val="Tabletext"/>
            </w:pPr>
            <w:r w:rsidRPr="00B81CED">
              <w:t>as a measure to give effect to Australia’s obligations under the International Covenant on Economic, Social and Cultural Rights, particularly Articles 2 and 12</w:t>
            </w:r>
            <w:r w:rsidR="00C97EF5" w:rsidRPr="00B81CED">
              <w:t>.</w:t>
            </w:r>
          </w:p>
        </w:tc>
      </w:tr>
      <w:tr w:rsidR="00A62961" w:rsidRPr="00B81CED" w14:paraId="405DBE1A" w14:textId="77777777" w:rsidTr="00A62961">
        <w:tc>
          <w:tcPr>
            <w:tcW w:w="854" w:type="dxa"/>
            <w:tcBorders>
              <w:top w:val="single" w:sz="2" w:space="0" w:color="auto"/>
            </w:tcBorders>
            <w:shd w:val="clear" w:color="auto" w:fill="auto"/>
          </w:tcPr>
          <w:p w14:paraId="4D4F8024" w14:textId="7FF8D0D7" w:rsidR="00A62961" w:rsidRPr="00B81CED" w:rsidRDefault="00A06D4A" w:rsidP="00A62961">
            <w:pPr>
              <w:pStyle w:val="Tabletext"/>
            </w:pPr>
            <w:r w:rsidRPr="00B81CED">
              <w:t>713</w:t>
            </w:r>
          </w:p>
        </w:tc>
        <w:tc>
          <w:tcPr>
            <w:tcW w:w="2534" w:type="dxa"/>
            <w:tcBorders>
              <w:top w:val="single" w:sz="2" w:space="0" w:color="auto"/>
            </w:tcBorders>
            <w:shd w:val="clear" w:color="auto" w:fill="auto"/>
          </w:tcPr>
          <w:p w14:paraId="7DF3BDCA" w14:textId="4A3334C7" w:rsidR="00A62961" w:rsidRPr="00B81CED" w:rsidRDefault="00192269" w:rsidP="00A62961">
            <w:pPr>
              <w:pStyle w:val="Tabletext"/>
            </w:pPr>
            <w:r w:rsidRPr="00B81CED">
              <w:t>National Dementia Support Program</w:t>
            </w:r>
          </w:p>
        </w:tc>
        <w:tc>
          <w:tcPr>
            <w:tcW w:w="5109" w:type="dxa"/>
            <w:tcBorders>
              <w:top w:val="single" w:sz="2" w:space="0" w:color="auto"/>
            </w:tcBorders>
            <w:shd w:val="clear" w:color="auto" w:fill="auto"/>
          </w:tcPr>
          <w:p w14:paraId="205A26E4" w14:textId="77777777" w:rsidR="00A62961" w:rsidRPr="00B81CED" w:rsidRDefault="00192269" w:rsidP="00A62961">
            <w:pPr>
              <w:pStyle w:val="Tabletext"/>
            </w:pPr>
            <w:r w:rsidRPr="00B81CED">
              <w:t xml:space="preserve">To provide funding for activities that support people living with dementia and that support their </w:t>
            </w:r>
            <w:proofErr w:type="spellStart"/>
            <w:r w:rsidRPr="00B81CED">
              <w:t>carers</w:t>
            </w:r>
            <w:proofErr w:type="spellEnd"/>
            <w:r w:rsidRPr="00B81CED">
              <w:t xml:space="preserve"> and communities to better care for them, as a measure to give effect to Australia’s obligations under either or both of the following:</w:t>
            </w:r>
          </w:p>
          <w:p w14:paraId="3F19340A" w14:textId="77777777" w:rsidR="00192269" w:rsidRPr="00B81CED" w:rsidRDefault="00192269" w:rsidP="00192269">
            <w:pPr>
              <w:pStyle w:val="Tablea"/>
            </w:pPr>
            <w:r w:rsidRPr="00B81CED">
              <w:t xml:space="preserve">(a) </w:t>
            </w:r>
            <w:r w:rsidR="00A87497" w:rsidRPr="00B81CED">
              <w:t>the International Covenant on Economic, Social and Cultural Rights, particularly Articles 2 and 12;</w:t>
            </w:r>
          </w:p>
          <w:p w14:paraId="0AC4F0FD" w14:textId="014F6BB4" w:rsidR="00A87497" w:rsidRPr="00B81CED" w:rsidRDefault="00A87497" w:rsidP="00192269">
            <w:pPr>
              <w:pStyle w:val="Tablea"/>
            </w:pPr>
            <w:r w:rsidRPr="00B81CED">
              <w:t>(b) the Convention on the Rights of Persons with Disabilities, particularly Articles 4, 19 and 26.</w:t>
            </w:r>
          </w:p>
        </w:tc>
      </w:tr>
    </w:tbl>
    <w:p w14:paraId="77F689E4" w14:textId="77777777" w:rsidR="00D10B59" w:rsidRPr="00B81CED" w:rsidRDefault="00D10B59" w:rsidP="00D10B59"/>
    <w:sectPr w:rsidR="00D10B59" w:rsidRPr="00B81CED" w:rsidSect="00980396">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F522" w14:textId="77777777" w:rsidR="00C1709B" w:rsidRDefault="00C1709B" w:rsidP="0048364F">
      <w:pPr>
        <w:spacing w:line="240" w:lineRule="auto"/>
      </w:pPr>
      <w:r>
        <w:separator/>
      </w:r>
    </w:p>
  </w:endnote>
  <w:endnote w:type="continuationSeparator" w:id="0">
    <w:p w14:paraId="156F95E4" w14:textId="77777777" w:rsidR="00C1709B" w:rsidRDefault="00C1709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E0A6" w14:textId="5C4F1E0A" w:rsidR="00783C27" w:rsidRPr="00980396" w:rsidRDefault="00980396" w:rsidP="00980396">
    <w:pPr>
      <w:pStyle w:val="Footer"/>
      <w:tabs>
        <w:tab w:val="clear" w:pos="4153"/>
        <w:tab w:val="clear" w:pos="8306"/>
        <w:tab w:val="center" w:pos="4150"/>
        <w:tab w:val="right" w:pos="8307"/>
      </w:tabs>
      <w:spacing w:before="120"/>
      <w:rPr>
        <w:i/>
        <w:sz w:val="18"/>
      </w:rPr>
    </w:pPr>
    <w:r w:rsidRPr="00980396">
      <w:rPr>
        <w:i/>
        <w:sz w:val="18"/>
      </w:rPr>
      <w:t>OPC67291 -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5D21A" w14:textId="77777777" w:rsidR="00783C27" w:rsidRDefault="00783C27" w:rsidP="00E97334"/>
  <w:p w14:paraId="22A8A0A3" w14:textId="349A22A2" w:rsidR="00783C27" w:rsidRPr="00980396" w:rsidRDefault="00980396" w:rsidP="00980396">
    <w:pPr>
      <w:rPr>
        <w:rFonts w:cs="Times New Roman"/>
        <w:i/>
        <w:sz w:val="18"/>
      </w:rPr>
    </w:pPr>
    <w:r w:rsidRPr="00980396">
      <w:rPr>
        <w:rFonts w:cs="Times New Roman"/>
        <w:i/>
        <w:sz w:val="18"/>
      </w:rPr>
      <w:t>OPC67291 -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B553" w14:textId="4E9D92A1" w:rsidR="00783C27" w:rsidRPr="00980396" w:rsidRDefault="00980396" w:rsidP="00980396">
    <w:pPr>
      <w:pStyle w:val="Footer"/>
      <w:tabs>
        <w:tab w:val="clear" w:pos="4153"/>
        <w:tab w:val="clear" w:pos="8306"/>
        <w:tab w:val="center" w:pos="4150"/>
        <w:tab w:val="right" w:pos="8307"/>
      </w:tabs>
      <w:spacing w:before="120"/>
      <w:rPr>
        <w:i/>
        <w:sz w:val="18"/>
      </w:rPr>
    </w:pPr>
    <w:r w:rsidRPr="00980396">
      <w:rPr>
        <w:i/>
        <w:sz w:val="18"/>
      </w:rPr>
      <w:t>OPC67291 -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D86C" w14:textId="77777777" w:rsidR="00783C27" w:rsidRPr="00E33C1C" w:rsidRDefault="00783C2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3C27" w14:paraId="31BB9438" w14:textId="77777777" w:rsidTr="00B81CED">
      <w:tc>
        <w:tcPr>
          <w:tcW w:w="709" w:type="dxa"/>
          <w:tcBorders>
            <w:top w:val="nil"/>
            <w:left w:val="nil"/>
            <w:bottom w:val="nil"/>
            <w:right w:val="nil"/>
          </w:tcBorders>
        </w:tcPr>
        <w:p w14:paraId="7AD28B1C" w14:textId="77777777" w:rsidR="00783C27" w:rsidRDefault="00783C27"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A2FB63E" w14:textId="2099924E"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E0174">
            <w:rPr>
              <w:i/>
              <w:sz w:val="18"/>
            </w:rPr>
            <w:t>Financial Framework (Supplementary Powers) Amendment (Health and Aged Care Measures No. 1) Regulations 2025</w:t>
          </w:r>
          <w:r w:rsidRPr="007A1328">
            <w:rPr>
              <w:i/>
              <w:sz w:val="18"/>
            </w:rPr>
            <w:fldChar w:fldCharType="end"/>
          </w:r>
        </w:p>
      </w:tc>
      <w:tc>
        <w:tcPr>
          <w:tcW w:w="1384" w:type="dxa"/>
          <w:tcBorders>
            <w:top w:val="nil"/>
            <w:left w:val="nil"/>
            <w:bottom w:val="nil"/>
            <w:right w:val="nil"/>
          </w:tcBorders>
        </w:tcPr>
        <w:p w14:paraId="136F5925" w14:textId="77777777" w:rsidR="00783C27" w:rsidRDefault="00783C27" w:rsidP="00783C27">
          <w:pPr>
            <w:spacing w:line="0" w:lineRule="atLeast"/>
            <w:jc w:val="right"/>
            <w:rPr>
              <w:sz w:val="18"/>
            </w:rPr>
          </w:pPr>
        </w:p>
      </w:tc>
    </w:tr>
  </w:tbl>
  <w:p w14:paraId="5648F800" w14:textId="0E0F0AB3" w:rsidR="00783C27" w:rsidRPr="00980396" w:rsidRDefault="00980396" w:rsidP="00980396">
    <w:pPr>
      <w:rPr>
        <w:rFonts w:cs="Times New Roman"/>
        <w:i/>
        <w:sz w:val="18"/>
      </w:rPr>
    </w:pPr>
    <w:r w:rsidRPr="00980396">
      <w:rPr>
        <w:rFonts w:cs="Times New Roman"/>
        <w:i/>
        <w:sz w:val="18"/>
      </w:rPr>
      <w:t>OPC67291 -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852F" w14:textId="77777777" w:rsidR="00783C27" w:rsidRPr="00E33C1C" w:rsidRDefault="00783C27"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83C27" w14:paraId="729A9215" w14:textId="77777777" w:rsidTr="00B81CED">
      <w:tc>
        <w:tcPr>
          <w:tcW w:w="1383" w:type="dxa"/>
          <w:tcBorders>
            <w:top w:val="nil"/>
            <w:left w:val="nil"/>
            <w:bottom w:val="nil"/>
            <w:right w:val="nil"/>
          </w:tcBorders>
        </w:tcPr>
        <w:p w14:paraId="78BD6ACF" w14:textId="77777777" w:rsidR="00783C27" w:rsidRDefault="00783C27" w:rsidP="00783C27">
          <w:pPr>
            <w:spacing w:line="0" w:lineRule="atLeast"/>
            <w:rPr>
              <w:sz w:val="18"/>
            </w:rPr>
          </w:pPr>
        </w:p>
      </w:tc>
      <w:tc>
        <w:tcPr>
          <w:tcW w:w="6379" w:type="dxa"/>
          <w:tcBorders>
            <w:top w:val="nil"/>
            <w:left w:val="nil"/>
            <w:bottom w:val="nil"/>
            <w:right w:val="nil"/>
          </w:tcBorders>
        </w:tcPr>
        <w:p w14:paraId="15B78874" w14:textId="7CA6CD3C"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E0174">
            <w:rPr>
              <w:i/>
              <w:sz w:val="18"/>
            </w:rPr>
            <w:t>Financial Framework (Supplementary Powers) Amendment (Health and Aged Care Measures No. 1) Regulations 2025</w:t>
          </w:r>
          <w:r w:rsidRPr="007A1328">
            <w:rPr>
              <w:i/>
              <w:sz w:val="18"/>
            </w:rPr>
            <w:fldChar w:fldCharType="end"/>
          </w:r>
        </w:p>
      </w:tc>
      <w:tc>
        <w:tcPr>
          <w:tcW w:w="710" w:type="dxa"/>
          <w:tcBorders>
            <w:top w:val="nil"/>
            <w:left w:val="nil"/>
            <w:bottom w:val="nil"/>
            <w:right w:val="nil"/>
          </w:tcBorders>
        </w:tcPr>
        <w:p w14:paraId="3CFA8A5B" w14:textId="77777777" w:rsidR="00783C27" w:rsidRDefault="00783C27"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6AF1534A" w14:textId="62404311" w:rsidR="00783C27" w:rsidRPr="00980396" w:rsidRDefault="00980396" w:rsidP="00980396">
    <w:pPr>
      <w:rPr>
        <w:rFonts w:cs="Times New Roman"/>
        <w:i/>
        <w:sz w:val="18"/>
      </w:rPr>
    </w:pPr>
    <w:r w:rsidRPr="00980396">
      <w:rPr>
        <w:rFonts w:cs="Times New Roman"/>
        <w:i/>
        <w:sz w:val="18"/>
      </w:rPr>
      <w:t>OPC67291 -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7B44" w14:textId="77777777" w:rsidR="00783C27" w:rsidRPr="00E33C1C" w:rsidRDefault="00783C2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3C27" w14:paraId="31DE8038" w14:textId="77777777" w:rsidTr="00B81CED">
      <w:tc>
        <w:tcPr>
          <w:tcW w:w="709" w:type="dxa"/>
          <w:tcBorders>
            <w:top w:val="nil"/>
            <w:left w:val="nil"/>
            <w:bottom w:val="nil"/>
            <w:right w:val="nil"/>
          </w:tcBorders>
        </w:tcPr>
        <w:p w14:paraId="4CDBA6A9" w14:textId="77777777" w:rsidR="00783C27" w:rsidRDefault="00783C27"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1957BC3" w14:textId="5EF5F7C3"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E0174">
            <w:rPr>
              <w:i/>
              <w:sz w:val="18"/>
            </w:rPr>
            <w:t>Financial Framework (Supplementary Powers) Amendment (Health and Aged Care Measures No. 1) Regulations 2025</w:t>
          </w:r>
          <w:r w:rsidRPr="007A1328">
            <w:rPr>
              <w:i/>
              <w:sz w:val="18"/>
            </w:rPr>
            <w:fldChar w:fldCharType="end"/>
          </w:r>
        </w:p>
      </w:tc>
      <w:tc>
        <w:tcPr>
          <w:tcW w:w="1384" w:type="dxa"/>
          <w:tcBorders>
            <w:top w:val="nil"/>
            <w:left w:val="nil"/>
            <w:bottom w:val="nil"/>
            <w:right w:val="nil"/>
          </w:tcBorders>
        </w:tcPr>
        <w:p w14:paraId="7EB99D8F" w14:textId="77777777" w:rsidR="00783C27" w:rsidRDefault="00783C27" w:rsidP="00783C27">
          <w:pPr>
            <w:spacing w:line="0" w:lineRule="atLeast"/>
            <w:jc w:val="right"/>
            <w:rPr>
              <w:sz w:val="18"/>
            </w:rPr>
          </w:pPr>
        </w:p>
      </w:tc>
    </w:tr>
  </w:tbl>
  <w:p w14:paraId="34D2EFE6" w14:textId="716C92A0" w:rsidR="00783C27" w:rsidRPr="00980396" w:rsidRDefault="00980396" w:rsidP="00980396">
    <w:pPr>
      <w:rPr>
        <w:rFonts w:cs="Times New Roman"/>
        <w:i/>
        <w:sz w:val="18"/>
      </w:rPr>
    </w:pPr>
    <w:r w:rsidRPr="00980396">
      <w:rPr>
        <w:rFonts w:cs="Times New Roman"/>
        <w:i/>
        <w:sz w:val="18"/>
      </w:rPr>
      <w:t>OPC67291 -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87CB" w14:textId="77777777" w:rsidR="00783C27" w:rsidRPr="00E33C1C" w:rsidRDefault="00783C2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83C27" w14:paraId="3C51301D" w14:textId="77777777" w:rsidTr="00783C27">
      <w:tc>
        <w:tcPr>
          <w:tcW w:w="1384" w:type="dxa"/>
          <w:tcBorders>
            <w:top w:val="nil"/>
            <w:left w:val="nil"/>
            <w:bottom w:val="nil"/>
            <w:right w:val="nil"/>
          </w:tcBorders>
        </w:tcPr>
        <w:p w14:paraId="736E2DBE" w14:textId="77777777" w:rsidR="00783C27" w:rsidRDefault="00783C27" w:rsidP="00783C27">
          <w:pPr>
            <w:spacing w:line="0" w:lineRule="atLeast"/>
            <w:rPr>
              <w:sz w:val="18"/>
            </w:rPr>
          </w:pPr>
        </w:p>
      </w:tc>
      <w:tc>
        <w:tcPr>
          <w:tcW w:w="6379" w:type="dxa"/>
          <w:tcBorders>
            <w:top w:val="nil"/>
            <w:left w:val="nil"/>
            <w:bottom w:val="nil"/>
            <w:right w:val="nil"/>
          </w:tcBorders>
        </w:tcPr>
        <w:p w14:paraId="64DDB84C" w14:textId="280578D7"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E0174">
            <w:rPr>
              <w:i/>
              <w:sz w:val="18"/>
            </w:rPr>
            <w:t>Financial Framework (Supplementary Powers) Amendment (Health and Aged Care Measures No. 1) Regulations 2025</w:t>
          </w:r>
          <w:r w:rsidRPr="007A1328">
            <w:rPr>
              <w:i/>
              <w:sz w:val="18"/>
            </w:rPr>
            <w:fldChar w:fldCharType="end"/>
          </w:r>
        </w:p>
      </w:tc>
      <w:tc>
        <w:tcPr>
          <w:tcW w:w="709" w:type="dxa"/>
          <w:tcBorders>
            <w:top w:val="nil"/>
            <w:left w:val="nil"/>
            <w:bottom w:val="nil"/>
            <w:right w:val="nil"/>
          </w:tcBorders>
        </w:tcPr>
        <w:p w14:paraId="28F43991" w14:textId="77777777" w:rsidR="00783C27" w:rsidRDefault="00783C27"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EF09670" w14:textId="721A3131" w:rsidR="00783C27" w:rsidRPr="00980396" w:rsidRDefault="00980396" w:rsidP="00980396">
    <w:pPr>
      <w:rPr>
        <w:rFonts w:cs="Times New Roman"/>
        <w:i/>
        <w:sz w:val="18"/>
      </w:rPr>
    </w:pPr>
    <w:r w:rsidRPr="00980396">
      <w:rPr>
        <w:rFonts w:cs="Times New Roman"/>
        <w:i/>
        <w:sz w:val="18"/>
      </w:rPr>
      <w:t>OPC67291 -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8F44D" w14:textId="77777777" w:rsidR="00783C27" w:rsidRPr="00E33C1C" w:rsidRDefault="00783C2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83C27" w14:paraId="77047CFC" w14:textId="77777777" w:rsidTr="007A6863">
      <w:tc>
        <w:tcPr>
          <w:tcW w:w="1384" w:type="dxa"/>
          <w:tcBorders>
            <w:top w:val="nil"/>
            <w:left w:val="nil"/>
            <w:bottom w:val="nil"/>
            <w:right w:val="nil"/>
          </w:tcBorders>
        </w:tcPr>
        <w:p w14:paraId="3B1129F9" w14:textId="77777777" w:rsidR="00783C27" w:rsidRDefault="00783C27" w:rsidP="00783C27">
          <w:pPr>
            <w:spacing w:line="0" w:lineRule="atLeast"/>
            <w:rPr>
              <w:sz w:val="18"/>
            </w:rPr>
          </w:pPr>
        </w:p>
      </w:tc>
      <w:tc>
        <w:tcPr>
          <w:tcW w:w="6379" w:type="dxa"/>
          <w:tcBorders>
            <w:top w:val="nil"/>
            <w:left w:val="nil"/>
            <w:bottom w:val="nil"/>
            <w:right w:val="nil"/>
          </w:tcBorders>
        </w:tcPr>
        <w:p w14:paraId="1C8413CB" w14:textId="27D167E9" w:rsidR="00783C27" w:rsidRDefault="00783C27"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E0174">
            <w:rPr>
              <w:i/>
              <w:sz w:val="18"/>
            </w:rPr>
            <w:t>Financial Framework (Supplementary Powers) Amendment (Health and Aged Care Measures No. 1) Regulations 2025</w:t>
          </w:r>
          <w:r w:rsidRPr="007A1328">
            <w:rPr>
              <w:i/>
              <w:sz w:val="18"/>
            </w:rPr>
            <w:fldChar w:fldCharType="end"/>
          </w:r>
        </w:p>
      </w:tc>
      <w:tc>
        <w:tcPr>
          <w:tcW w:w="709" w:type="dxa"/>
          <w:tcBorders>
            <w:top w:val="nil"/>
            <w:left w:val="nil"/>
            <w:bottom w:val="nil"/>
            <w:right w:val="nil"/>
          </w:tcBorders>
        </w:tcPr>
        <w:p w14:paraId="11F82086" w14:textId="77777777" w:rsidR="00783C27" w:rsidRDefault="00783C27"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8799CC0" w14:textId="71DE1F88" w:rsidR="00783C27" w:rsidRPr="00980396" w:rsidRDefault="00980396" w:rsidP="00980396">
    <w:pPr>
      <w:rPr>
        <w:rFonts w:cs="Times New Roman"/>
        <w:i/>
        <w:sz w:val="18"/>
      </w:rPr>
    </w:pPr>
    <w:r w:rsidRPr="00980396">
      <w:rPr>
        <w:rFonts w:cs="Times New Roman"/>
        <w:i/>
        <w:sz w:val="18"/>
      </w:rPr>
      <w:t>OPC67291 -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49F3C" w14:textId="77777777" w:rsidR="00C1709B" w:rsidRDefault="00C1709B" w:rsidP="0048364F">
      <w:pPr>
        <w:spacing w:line="240" w:lineRule="auto"/>
      </w:pPr>
      <w:r>
        <w:separator/>
      </w:r>
    </w:p>
  </w:footnote>
  <w:footnote w:type="continuationSeparator" w:id="0">
    <w:p w14:paraId="029E7338" w14:textId="77777777" w:rsidR="00C1709B" w:rsidRDefault="00C1709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0F48" w14:textId="10976A87" w:rsidR="00783C27" w:rsidRPr="005F1388" w:rsidRDefault="00783C27"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489EF" w14:textId="0EA4F9EB" w:rsidR="00783C27" w:rsidRPr="005F1388" w:rsidRDefault="00783C27"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260E" w14:textId="77777777" w:rsidR="00783C27" w:rsidRPr="005F1388" w:rsidRDefault="00783C2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767F" w14:textId="0239D223" w:rsidR="00783C27" w:rsidRPr="00ED79B6" w:rsidRDefault="00783C27"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77A7" w14:textId="0B922FA0" w:rsidR="00783C27" w:rsidRPr="00ED79B6" w:rsidRDefault="00783C27"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9737" w14:textId="77777777" w:rsidR="00783C27" w:rsidRPr="00ED79B6" w:rsidRDefault="00783C2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C5B38" w14:textId="04540A65" w:rsidR="00783C27" w:rsidRPr="00A961C4" w:rsidRDefault="00783C27" w:rsidP="0048364F">
    <w:pPr>
      <w:rPr>
        <w:b/>
        <w:sz w:val="20"/>
      </w:rPr>
    </w:pPr>
    <w:r>
      <w:rPr>
        <w:b/>
        <w:sz w:val="20"/>
      </w:rPr>
      <w:fldChar w:fldCharType="begin"/>
    </w:r>
    <w:r>
      <w:rPr>
        <w:b/>
        <w:sz w:val="20"/>
      </w:rPr>
      <w:instrText xml:space="preserve"> STYLEREF CharAmSchNo </w:instrText>
    </w:r>
    <w:r>
      <w:rPr>
        <w:b/>
        <w:sz w:val="20"/>
      </w:rPr>
      <w:fldChar w:fldCharType="separate"/>
    </w:r>
    <w:r w:rsidR="00066A94">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66A94">
      <w:rPr>
        <w:noProof/>
        <w:sz w:val="20"/>
      </w:rPr>
      <w:t>Amendments</w:t>
    </w:r>
    <w:r>
      <w:rPr>
        <w:sz w:val="20"/>
      </w:rPr>
      <w:fldChar w:fldCharType="end"/>
    </w:r>
  </w:p>
  <w:p w14:paraId="47A45400" w14:textId="4294B54E" w:rsidR="00783C27" w:rsidRPr="00A961C4" w:rsidRDefault="00783C27"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63769FB" w14:textId="77777777" w:rsidR="00783C27" w:rsidRPr="00A961C4" w:rsidRDefault="00783C27"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F7F9" w14:textId="77198091" w:rsidR="00783C27" w:rsidRPr="00A961C4" w:rsidRDefault="00783C27"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3911C9A6" w14:textId="51E469DC" w:rsidR="00783C27" w:rsidRPr="00A961C4" w:rsidRDefault="00783C27"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A71B600" w14:textId="77777777" w:rsidR="00783C27" w:rsidRPr="00A961C4" w:rsidRDefault="00783C27"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5AEE" w14:textId="77777777" w:rsidR="00783C27" w:rsidRPr="00A961C4" w:rsidRDefault="00783C27"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490098826">
    <w:abstractNumId w:val="9"/>
  </w:num>
  <w:num w:numId="2" w16cid:durableId="2114012019">
    <w:abstractNumId w:val="7"/>
  </w:num>
  <w:num w:numId="3" w16cid:durableId="45684770">
    <w:abstractNumId w:val="6"/>
  </w:num>
  <w:num w:numId="4" w16cid:durableId="796140423">
    <w:abstractNumId w:val="5"/>
  </w:num>
  <w:num w:numId="5" w16cid:durableId="1878658509">
    <w:abstractNumId w:val="4"/>
  </w:num>
  <w:num w:numId="6" w16cid:durableId="748574887">
    <w:abstractNumId w:val="8"/>
  </w:num>
  <w:num w:numId="7" w16cid:durableId="546182081">
    <w:abstractNumId w:val="3"/>
  </w:num>
  <w:num w:numId="8" w16cid:durableId="1087964071">
    <w:abstractNumId w:val="2"/>
  </w:num>
  <w:num w:numId="9" w16cid:durableId="877357948">
    <w:abstractNumId w:val="1"/>
  </w:num>
  <w:num w:numId="10" w16cid:durableId="1585410162">
    <w:abstractNumId w:val="0"/>
  </w:num>
  <w:num w:numId="11" w16cid:durableId="338239928">
    <w:abstractNumId w:val="17"/>
  </w:num>
  <w:num w:numId="12" w16cid:durableId="403724708">
    <w:abstractNumId w:val="11"/>
  </w:num>
  <w:num w:numId="13" w16cid:durableId="14117096">
    <w:abstractNumId w:val="12"/>
  </w:num>
  <w:num w:numId="14" w16cid:durableId="1868828401">
    <w:abstractNumId w:val="14"/>
  </w:num>
  <w:num w:numId="15" w16cid:durableId="1088845165">
    <w:abstractNumId w:val="13"/>
  </w:num>
  <w:num w:numId="16" w16cid:durableId="1766880840">
    <w:abstractNumId w:val="10"/>
  </w:num>
  <w:num w:numId="17" w16cid:durableId="1192649908">
    <w:abstractNumId w:val="19"/>
  </w:num>
  <w:num w:numId="18" w16cid:durableId="884949664">
    <w:abstractNumId w:val="18"/>
  </w:num>
  <w:num w:numId="19" w16cid:durableId="1681882810">
    <w:abstractNumId w:val="16"/>
  </w:num>
  <w:num w:numId="20" w16cid:durableId="9175960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9B"/>
    <w:rsid w:val="00000263"/>
    <w:rsid w:val="000066B1"/>
    <w:rsid w:val="00011099"/>
    <w:rsid w:val="000113BC"/>
    <w:rsid w:val="000136AF"/>
    <w:rsid w:val="0003187C"/>
    <w:rsid w:val="000337F8"/>
    <w:rsid w:val="0003612E"/>
    <w:rsid w:val="0004044E"/>
    <w:rsid w:val="00046F47"/>
    <w:rsid w:val="0005120E"/>
    <w:rsid w:val="00054577"/>
    <w:rsid w:val="000614BF"/>
    <w:rsid w:val="00066A94"/>
    <w:rsid w:val="0007169C"/>
    <w:rsid w:val="00077593"/>
    <w:rsid w:val="0008331B"/>
    <w:rsid w:val="00083F48"/>
    <w:rsid w:val="00095EDE"/>
    <w:rsid w:val="000A5B4D"/>
    <w:rsid w:val="000A7DF9"/>
    <w:rsid w:val="000D05EF"/>
    <w:rsid w:val="000D5485"/>
    <w:rsid w:val="000F21C1"/>
    <w:rsid w:val="00105D72"/>
    <w:rsid w:val="0010745C"/>
    <w:rsid w:val="00117277"/>
    <w:rsid w:val="0012474C"/>
    <w:rsid w:val="00156838"/>
    <w:rsid w:val="00160BD7"/>
    <w:rsid w:val="00161BF3"/>
    <w:rsid w:val="0016382D"/>
    <w:rsid w:val="001643C9"/>
    <w:rsid w:val="00164496"/>
    <w:rsid w:val="00165568"/>
    <w:rsid w:val="00166082"/>
    <w:rsid w:val="00166C2F"/>
    <w:rsid w:val="001716C9"/>
    <w:rsid w:val="00172986"/>
    <w:rsid w:val="00184261"/>
    <w:rsid w:val="00190DF5"/>
    <w:rsid w:val="00192269"/>
    <w:rsid w:val="00193461"/>
    <w:rsid w:val="001939E1"/>
    <w:rsid w:val="00195382"/>
    <w:rsid w:val="001A3B9F"/>
    <w:rsid w:val="001A65C0"/>
    <w:rsid w:val="001B6456"/>
    <w:rsid w:val="001B7A5D"/>
    <w:rsid w:val="001C69C4"/>
    <w:rsid w:val="001E0A8D"/>
    <w:rsid w:val="001E3590"/>
    <w:rsid w:val="001E7407"/>
    <w:rsid w:val="00201D27"/>
    <w:rsid w:val="0020300C"/>
    <w:rsid w:val="00220A0C"/>
    <w:rsid w:val="00223E4A"/>
    <w:rsid w:val="0022478E"/>
    <w:rsid w:val="002302EA"/>
    <w:rsid w:val="0023590C"/>
    <w:rsid w:val="00240749"/>
    <w:rsid w:val="002468D7"/>
    <w:rsid w:val="00275DEB"/>
    <w:rsid w:val="00283DB3"/>
    <w:rsid w:val="00285CDD"/>
    <w:rsid w:val="00291167"/>
    <w:rsid w:val="00297ECB"/>
    <w:rsid w:val="002A4CE3"/>
    <w:rsid w:val="002B1A22"/>
    <w:rsid w:val="002C152A"/>
    <w:rsid w:val="002C4031"/>
    <w:rsid w:val="002C6F2E"/>
    <w:rsid w:val="002D043A"/>
    <w:rsid w:val="002D5A61"/>
    <w:rsid w:val="002F7ADF"/>
    <w:rsid w:val="002F7F33"/>
    <w:rsid w:val="00302426"/>
    <w:rsid w:val="00302E0E"/>
    <w:rsid w:val="0030336E"/>
    <w:rsid w:val="0031713F"/>
    <w:rsid w:val="00321913"/>
    <w:rsid w:val="00324EE6"/>
    <w:rsid w:val="003316DC"/>
    <w:rsid w:val="00332E0D"/>
    <w:rsid w:val="0033375C"/>
    <w:rsid w:val="003415D3"/>
    <w:rsid w:val="00346335"/>
    <w:rsid w:val="00347B25"/>
    <w:rsid w:val="00352B0F"/>
    <w:rsid w:val="00354F66"/>
    <w:rsid w:val="003561B0"/>
    <w:rsid w:val="00364F73"/>
    <w:rsid w:val="00367960"/>
    <w:rsid w:val="00392D5B"/>
    <w:rsid w:val="00395F04"/>
    <w:rsid w:val="00396C67"/>
    <w:rsid w:val="003A15AC"/>
    <w:rsid w:val="003A4662"/>
    <w:rsid w:val="003A56EB"/>
    <w:rsid w:val="003B0627"/>
    <w:rsid w:val="003C21CE"/>
    <w:rsid w:val="003C5F2B"/>
    <w:rsid w:val="003D0BFE"/>
    <w:rsid w:val="003D4368"/>
    <w:rsid w:val="003D5700"/>
    <w:rsid w:val="003E0174"/>
    <w:rsid w:val="003F0F5A"/>
    <w:rsid w:val="003F5CC6"/>
    <w:rsid w:val="003F6CF1"/>
    <w:rsid w:val="00400A30"/>
    <w:rsid w:val="004022CA"/>
    <w:rsid w:val="00402596"/>
    <w:rsid w:val="004116CD"/>
    <w:rsid w:val="00414ADE"/>
    <w:rsid w:val="0042238E"/>
    <w:rsid w:val="00424CA9"/>
    <w:rsid w:val="004257BB"/>
    <w:rsid w:val="004261D9"/>
    <w:rsid w:val="00432BCF"/>
    <w:rsid w:val="0044291A"/>
    <w:rsid w:val="00460499"/>
    <w:rsid w:val="0046169B"/>
    <w:rsid w:val="00461ABE"/>
    <w:rsid w:val="00474835"/>
    <w:rsid w:val="004819C7"/>
    <w:rsid w:val="0048364F"/>
    <w:rsid w:val="00490F2E"/>
    <w:rsid w:val="00496DB3"/>
    <w:rsid w:val="00496F97"/>
    <w:rsid w:val="004A53EA"/>
    <w:rsid w:val="004C16A8"/>
    <w:rsid w:val="004E1292"/>
    <w:rsid w:val="004E7AD4"/>
    <w:rsid w:val="004F1FAC"/>
    <w:rsid w:val="004F676E"/>
    <w:rsid w:val="005160FB"/>
    <w:rsid w:val="00516B8D"/>
    <w:rsid w:val="0052686F"/>
    <w:rsid w:val="0052756C"/>
    <w:rsid w:val="00530230"/>
    <w:rsid w:val="00530CC9"/>
    <w:rsid w:val="00537FBC"/>
    <w:rsid w:val="00541D73"/>
    <w:rsid w:val="00543469"/>
    <w:rsid w:val="005452CC"/>
    <w:rsid w:val="00546FA3"/>
    <w:rsid w:val="00554243"/>
    <w:rsid w:val="00557C7A"/>
    <w:rsid w:val="00562A58"/>
    <w:rsid w:val="00581211"/>
    <w:rsid w:val="005845A0"/>
    <w:rsid w:val="00584811"/>
    <w:rsid w:val="00586E73"/>
    <w:rsid w:val="00593AA6"/>
    <w:rsid w:val="00594161"/>
    <w:rsid w:val="00594749"/>
    <w:rsid w:val="005A482B"/>
    <w:rsid w:val="005B4067"/>
    <w:rsid w:val="005B4778"/>
    <w:rsid w:val="005C36E0"/>
    <w:rsid w:val="005C3F41"/>
    <w:rsid w:val="005C6C2E"/>
    <w:rsid w:val="005D168D"/>
    <w:rsid w:val="005D5EA1"/>
    <w:rsid w:val="005E61D3"/>
    <w:rsid w:val="005F7738"/>
    <w:rsid w:val="00600219"/>
    <w:rsid w:val="00613EAD"/>
    <w:rsid w:val="006158AC"/>
    <w:rsid w:val="00640402"/>
    <w:rsid w:val="00640F78"/>
    <w:rsid w:val="00646E7B"/>
    <w:rsid w:val="00655D6A"/>
    <w:rsid w:val="00656100"/>
    <w:rsid w:val="00656105"/>
    <w:rsid w:val="00656DE9"/>
    <w:rsid w:val="00674B92"/>
    <w:rsid w:val="00677CC2"/>
    <w:rsid w:val="00685F42"/>
    <w:rsid w:val="006866A1"/>
    <w:rsid w:val="0068792E"/>
    <w:rsid w:val="00687A35"/>
    <w:rsid w:val="0069207B"/>
    <w:rsid w:val="006A059B"/>
    <w:rsid w:val="006A1128"/>
    <w:rsid w:val="006A1C45"/>
    <w:rsid w:val="006A1F39"/>
    <w:rsid w:val="006A4309"/>
    <w:rsid w:val="006B0E55"/>
    <w:rsid w:val="006B7006"/>
    <w:rsid w:val="006C7F8C"/>
    <w:rsid w:val="006D7AB9"/>
    <w:rsid w:val="006E37A6"/>
    <w:rsid w:val="00700A3D"/>
    <w:rsid w:val="00700B2C"/>
    <w:rsid w:val="007073DF"/>
    <w:rsid w:val="00713084"/>
    <w:rsid w:val="00720FC2"/>
    <w:rsid w:val="00731E00"/>
    <w:rsid w:val="00732E9D"/>
    <w:rsid w:val="0073491A"/>
    <w:rsid w:val="007440B7"/>
    <w:rsid w:val="00747993"/>
    <w:rsid w:val="00752CF2"/>
    <w:rsid w:val="007634AD"/>
    <w:rsid w:val="00764738"/>
    <w:rsid w:val="007715C9"/>
    <w:rsid w:val="00774EDD"/>
    <w:rsid w:val="007757EC"/>
    <w:rsid w:val="00783C27"/>
    <w:rsid w:val="007A115D"/>
    <w:rsid w:val="007A35E6"/>
    <w:rsid w:val="007A6863"/>
    <w:rsid w:val="007A706A"/>
    <w:rsid w:val="007D45C1"/>
    <w:rsid w:val="007D63BF"/>
    <w:rsid w:val="007E7D4A"/>
    <w:rsid w:val="007F2B57"/>
    <w:rsid w:val="007F48ED"/>
    <w:rsid w:val="007F5FF5"/>
    <w:rsid w:val="007F7947"/>
    <w:rsid w:val="0081048E"/>
    <w:rsid w:val="00812F45"/>
    <w:rsid w:val="00826EF4"/>
    <w:rsid w:val="00827390"/>
    <w:rsid w:val="00827455"/>
    <w:rsid w:val="0083038B"/>
    <w:rsid w:val="0084172C"/>
    <w:rsid w:val="00846E74"/>
    <w:rsid w:val="00856A31"/>
    <w:rsid w:val="00860526"/>
    <w:rsid w:val="008754D0"/>
    <w:rsid w:val="00877D48"/>
    <w:rsid w:val="0088345B"/>
    <w:rsid w:val="00884C77"/>
    <w:rsid w:val="008A16A5"/>
    <w:rsid w:val="008C2B5D"/>
    <w:rsid w:val="008C4FE3"/>
    <w:rsid w:val="008D0020"/>
    <w:rsid w:val="008D0EE0"/>
    <w:rsid w:val="008D5B99"/>
    <w:rsid w:val="008D7A27"/>
    <w:rsid w:val="008E4702"/>
    <w:rsid w:val="008E69AA"/>
    <w:rsid w:val="008F4F1C"/>
    <w:rsid w:val="00906520"/>
    <w:rsid w:val="009121EA"/>
    <w:rsid w:val="00922764"/>
    <w:rsid w:val="00932377"/>
    <w:rsid w:val="0093346A"/>
    <w:rsid w:val="00943102"/>
    <w:rsid w:val="0094523D"/>
    <w:rsid w:val="009559E6"/>
    <w:rsid w:val="009737B1"/>
    <w:rsid w:val="00976A63"/>
    <w:rsid w:val="00980396"/>
    <w:rsid w:val="0098218D"/>
    <w:rsid w:val="009829B1"/>
    <w:rsid w:val="00983419"/>
    <w:rsid w:val="0099537F"/>
    <w:rsid w:val="009C3431"/>
    <w:rsid w:val="009C5989"/>
    <w:rsid w:val="009C619B"/>
    <w:rsid w:val="009C6D99"/>
    <w:rsid w:val="009D08DA"/>
    <w:rsid w:val="009D5015"/>
    <w:rsid w:val="009E4709"/>
    <w:rsid w:val="00A00E85"/>
    <w:rsid w:val="00A06860"/>
    <w:rsid w:val="00A06D4A"/>
    <w:rsid w:val="00A136F5"/>
    <w:rsid w:val="00A221A3"/>
    <w:rsid w:val="00A231E2"/>
    <w:rsid w:val="00A2550D"/>
    <w:rsid w:val="00A25DEC"/>
    <w:rsid w:val="00A34A01"/>
    <w:rsid w:val="00A4169B"/>
    <w:rsid w:val="00A445F2"/>
    <w:rsid w:val="00A50D55"/>
    <w:rsid w:val="00A5165B"/>
    <w:rsid w:val="00A52FDA"/>
    <w:rsid w:val="00A62961"/>
    <w:rsid w:val="00A64912"/>
    <w:rsid w:val="00A70A74"/>
    <w:rsid w:val="00A854DE"/>
    <w:rsid w:val="00A87497"/>
    <w:rsid w:val="00A94C2C"/>
    <w:rsid w:val="00AA0343"/>
    <w:rsid w:val="00AA2A5C"/>
    <w:rsid w:val="00AB26F3"/>
    <w:rsid w:val="00AB4C2B"/>
    <w:rsid w:val="00AB4DC2"/>
    <w:rsid w:val="00AB78E9"/>
    <w:rsid w:val="00AC38A5"/>
    <w:rsid w:val="00AD0BEA"/>
    <w:rsid w:val="00AD3467"/>
    <w:rsid w:val="00AD3E83"/>
    <w:rsid w:val="00AD5641"/>
    <w:rsid w:val="00AE0F9B"/>
    <w:rsid w:val="00AE31E3"/>
    <w:rsid w:val="00AF2DCA"/>
    <w:rsid w:val="00AF55FF"/>
    <w:rsid w:val="00B032D8"/>
    <w:rsid w:val="00B33B3C"/>
    <w:rsid w:val="00B34815"/>
    <w:rsid w:val="00B40D74"/>
    <w:rsid w:val="00B52663"/>
    <w:rsid w:val="00B56DCB"/>
    <w:rsid w:val="00B73A0A"/>
    <w:rsid w:val="00B770D2"/>
    <w:rsid w:val="00B81CED"/>
    <w:rsid w:val="00B82E30"/>
    <w:rsid w:val="00B83C13"/>
    <w:rsid w:val="00BA47A3"/>
    <w:rsid w:val="00BA5026"/>
    <w:rsid w:val="00BB6E79"/>
    <w:rsid w:val="00BE3B31"/>
    <w:rsid w:val="00BE4C20"/>
    <w:rsid w:val="00BE719A"/>
    <w:rsid w:val="00BE720A"/>
    <w:rsid w:val="00BF6650"/>
    <w:rsid w:val="00C067E5"/>
    <w:rsid w:val="00C164CA"/>
    <w:rsid w:val="00C1709B"/>
    <w:rsid w:val="00C42BF8"/>
    <w:rsid w:val="00C460AE"/>
    <w:rsid w:val="00C50043"/>
    <w:rsid w:val="00C50A0F"/>
    <w:rsid w:val="00C631FD"/>
    <w:rsid w:val="00C7573B"/>
    <w:rsid w:val="00C76CF3"/>
    <w:rsid w:val="00C97EF5"/>
    <w:rsid w:val="00CA38EF"/>
    <w:rsid w:val="00CA7844"/>
    <w:rsid w:val="00CB58EF"/>
    <w:rsid w:val="00CC7AD0"/>
    <w:rsid w:val="00CE7D64"/>
    <w:rsid w:val="00CF0BB2"/>
    <w:rsid w:val="00D10B59"/>
    <w:rsid w:val="00D13441"/>
    <w:rsid w:val="00D20665"/>
    <w:rsid w:val="00D243A3"/>
    <w:rsid w:val="00D3200B"/>
    <w:rsid w:val="00D33440"/>
    <w:rsid w:val="00D52EFE"/>
    <w:rsid w:val="00D55026"/>
    <w:rsid w:val="00D56A0D"/>
    <w:rsid w:val="00D63EF6"/>
    <w:rsid w:val="00D65EE8"/>
    <w:rsid w:val="00D66518"/>
    <w:rsid w:val="00D70DFB"/>
    <w:rsid w:val="00D719A1"/>
    <w:rsid w:val="00D71EEA"/>
    <w:rsid w:val="00D735CD"/>
    <w:rsid w:val="00D7624C"/>
    <w:rsid w:val="00D766DF"/>
    <w:rsid w:val="00D82C4B"/>
    <w:rsid w:val="00D95891"/>
    <w:rsid w:val="00D95E56"/>
    <w:rsid w:val="00D96CE0"/>
    <w:rsid w:val="00DB0427"/>
    <w:rsid w:val="00DB3D9A"/>
    <w:rsid w:val="00DB5CB4"/>
    <w:rsid w:val="00DC458E"/>
    <w:rsid w:val="00DE149E"/>
    <w:rsid w:val="00DE7555"/>
    <w:rsid w:val="00DF1150"/>
    <w:rsid w:val="00DF76C5"/>
    <w:rsid w:val="00E05704"/>
    <w:rsid w:val="00E12F1A"/>
    <w:rsid w:val="00E17001"/>
    <w:rsid w:val="00E21CFB"/>
    <w:rsid w:val="00E22935"/>
    <w:rsid w:val="00E24DB3"/>
    <w:rsid w:val="00E54292"/>
    <w:rsid w:val="00E60191"/>
    <w:rsid w:val="00E63720"/>
    <w:rsid w:val="00E70D38"/>
    <w:rsid w:val="00E74DC7"/>
    <w:rsid w:val="00E75768"/>
    <w:rsid w:val="00E87695"/>
    <w:rsid w:val="00E87699"/>
    <w:rsid w:val="00E92E27"/>
    <w:rsid w:val="00E9586B"/>
    <w:rsid w:val="00E97334"/>
    <w:rsid w:val="00EA0D36"/>
    <w:rsid w:val="00EC58F0"/>
    <w:rsid w:val="00ED451F"/>
    <w:rsid w:val="00ED4928"/>
    <w:rsid w:val="00EE3749"/>
    <w:rsid w:val="00EE6190"/>
    <w:rsid w:val="00EF2E3A"/>
    <w:rsid w:val="00EF6402"/>
    <w:rsid w:val="00EF6430"/>
    <w:rsid w:val="00EF7DF9"/>
    <w:rsid w:val="00F025DF"/>
    <w:rsid w:val="00F040F7"/>
    <w:rsid w:val="00F047E2"/>
    <w:rsid w:val="00F04D57"/>
    <w:rsid w:val="00F078DC"/>
    <w:rsid w:val="00F13E86"/>
    <w:rsid w:val="00F177AF"/>
    <w:rsid w:val="00F32FCB"/>
    <w:rsid w:val="00F6681C"/>
    <w:rsid w:val="00F6709F"/>
    <w:rsid w:val="00F677A9"/>
    <w:rsid w:val="00F723BD"/>
    <w:rsid w:val="00F732EA"/>
    <w:rsid w:val="00F74169"/>
    <w:rsid w:val="00F84CF5"/>
    <w:rsid w:val="00F8612E"/>
    <w:rsid w:val="00FA420B"/>
    <w:rsid w:val="00FE0781"/>
    <w:rsid w:val="00FE4174"/>
    <w:rsid w:val="00FE799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E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90DF5"/>
    <w:pPr>
      <w:spacing w:line="260" w:lineRule="atLeast"/>
    </w:pPr>
    <w:rPr>
      <w:sz w:val="22"/>
    </w:rPr>
  </w:style>
  <w:style w:type="paragraph" w:styleId="Heading1">
    <w:name w:val="heading 1"/>
    <w:basedOn w:val="Normal"/>
    <w:next w:val="Normal"/>
    <w:link w:val="Heading1Char"/>
    <w:uiPriority w:val="9"/>
    <w:qFormat/>
    <w:rsid w:val="00190DF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0DF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0DF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0DF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0DF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0DF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0DF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0DF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90DF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90DF5"/>
  </w:style>
  <w:style w:type="paragraph" w:customStyle="1" w:styleId="OPCParaBase">
    <w:name w:val="OPCParaBase"/>
    <w:qFormat/>
    <w:rsid w:val="00190DF5"/>
    <w:pPr>
      <w:spacing w:line="260" w:lineRule="atLeast"/>
    </w:pPr>
    <w:rPr>
      <w:rFonts w:eastAsia="Times New Roman" w:cs="Times New Roman"/>
      <w:sz w:val="22"/>
      <w:lang w:eastAsia="en-AU"/>
    </w:rPr>
  </w:style>
  <w:style w:type="paragraph" w:customStyle="1" w:styleId="ShortT">
    <w:name w:val="ShortT"/>
    <w:basedOn w:val="OPCParaBase"/>
    <w:next w:val="Normal"/>
    <w:qFormat/>
    <w:rsid w:val="00190DF5"/>
    <w:pPr>
      <w:spacing w:line="240" w:lineRule="auto"/>
    </w:pPr>
    <w:rPr>
      <w:b/>
      <w:sz w:val="40"/>
    </w:rPr>
  </w:style>
  <w:style w:type="paragraph" w:customStyle="1" w:styleId="ActHead1">
    <w:name w:val="ActHead 1"/>
    <w:aliases w:val="c"/>
    <w:basedOn w:val="OPCParaBase"/>
    <w:next w:val="Normal"/>
    <w:qFormat/>
    <w:rsid w:val="00190DF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90DF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90DF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90DF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90DF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90DF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90DF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90DF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90DF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90DF5"/>
  </w:style>
  <w:style w:type="paragraph" w:customStyle="1" w:styleId="Blocks">
    <w:name w:val="Blocks"/>
    <w:aliases w:val="bb"/>
    <w:basedOn w:val="OPCParaBase"/>
    <w:qFormat/>
    <w:rsid w:val="00190DF5"/>
    <w:pPr>
      <w:spacing w:line="240" w:lineRule="auto"/>
    </w:pPr>
    <w:rPr>
      <w:sz w:val="24"/>
    </w:rPr>
  </w:style>
  <w:style w:type="paragraph" w:customStyle="1" w:styleId="BoxText">
    <w:name w:val="BoxText"/>
    <w:aliases w:val="bt"/>
    <w:basedOn w:val="OPCParaBase"/>
    <w:qFormat/>
    <w:rsid w:val="00190DF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90DF5"/>
    <w:rPr>
      <w:b/>
    </w:rPr>
  </w:style>
  <w:style w:type="paragraph" w:customStyle="1" w:styleId="BoxHeadItalic">
    <w:name w:val="BoxHeadItalic"/>
    <w:aliases w:val="bhi"/>
    <w:basedOn w:val="BoxText"/>
    <w:next w:val="BoxStep"/>
    <w:qFormat/>
    <w:rsid w:val="00190DF5"/>
    <w:rPr>
      <w:i/>
    </w:rPr>
  </w:style>
  <w:style w:type="paragraph" w:customStyle="1" w:styleId="BoxList">
    <w:name w:val="BoxList"/>
    <w:aliases w:val="bl"/>
    <w:basedOn w:val="BoxText"/>
    <w:qFormat/>
    <w:rsid w:val="00190DF5"/>
    <w:pPr>
      <w:ind w:left="1559" w:hanging="425"/>
    </w:pPr>
  </w:style>
  <w:style w:type="paragraph" w:customStyle="1" w:styleId="BoxNote">
    <w:name w:val="BoxNote"/>
    <w:aliases w:val="bn"/>
    <w:basedOn w:val="BoxText"/>
    <w:qFormat/>
    <w:rsid w:val="00190DF5"/>
    <w:pPr>
      <w:tabs>
        <w:tab w:val="left" w:pos="1985"/>
      </w:tabs>
      <w:spacing w:before="122" w:line="198" w:lineRule="exact"/>
      <w:ind w:left="2948" w:hanging="1814"/>
    </w:pPr>
    <w:rPr>
      <w:sz w:val="18"/>
    </w:rPr>
  </w:style>
  <w:style w:type="paragraph" w:customStyle="1" w:styleId="BoxPara">
    <w:name w:val="BoxPara"/>
    <w:aliases w:val="bp"/>
    <w:basedOn w:val="BoxText"/>
    <w:qFormat/>
    <w:rsid w:val="00190DF5"/>
    <w:pPr>
      <w:tabs>
        <w:tab w:val="right" w:pos="2268"/>
      </w:tabs>
      <w:ind w:left="2552" w:hanging="1418"/>
    </w:pPr>
  </w:style>
  <w:style w:type="paragraph" w:customStyle="1" w:styleId="BoxStep">
    <w:name w:val="BoxStep"/>
    <w:aliases w:val="bs"/>
    <w:basedOn w:val="BoxText"/>
    <w:qFormat/>
    <w:rsid w:val="00190DF5"/>
    <w:pPr>
      <w:ind w:left="1985" w:hanging="851"/>
    </w:pPr>
  </w:style>
  <w:style w:type="character" w:customStyle="1" w:styleId="CharAmPartNo">
    <w:name w:val="CharAmPartNo"/>
    <w:basedOn w:val="OPCCharBase"/>
    <w:qFormat/>
    <w:rsid w:val="00190DF5"/>
  </w:style>
  <w:style w:type="character" w:customStyle="1" w:styleId="CharAmPartText">
    <w:name w:val="CharAmPartText"/>
    <w:basedOn w:val="OPCCharBase"/>
    <w:qFormat/>
    <w:rsid w:val="00190DF5"/>
  </w:style>
  <w:style w:type="character" w:customStyle="1" w:styleId="CharAmSchNo">
    <w:name w:val="CharAmSchNo"/>
    <w:basedOn w:val="OPCCharBase"/>
    <w:qFormat/>
    <w:rsid w:val="00190DF5"/>
  </w:style>
  <w:style w:type="character" w:customStyle="1" w:styleId="CharAmSchText">
    <w:name w:val="CharAmSchText"/>
    <w:basedOn w:val="OPCCharBase"/>
    <w:qFormat/>
    <w:rsid w:val="00190DF5"/>
  </w:style>
  <w:style w:type="character" w:customStyle="1" w:styleId="CharBoldItalic">
    <w:name w:val="CharBoldItalic"/>
    <w:basedOn w:val="OPCCharBase"/>
    <w:uiPriority w:val="1"/>
    <w:qFormat/>
    <w:rsid w:val="00190DF5"/>
    <w:rPr>
      <w:b/>
      <w:i/>
    </w:rPr>
  </w:style>
  <w:style w:type="character" w:customStyle="1" w:styleId="CharChapNo">
    <w:name w:val="CharChapNo"/>
    <w:basedOn w:val="OPCCharBase"/>
    <w:uiPriority w:val="1"/>
    <w:qFormat/>
    <w:rsid w:val="00190DF5"/>
  </w:style>
  <w:style w:type="character" w:customStyle="1" w:styleId="CharChapText">
    <w:name w:val="CharChapText"/>
    <w:basedOn w:val="OPCCharBase"/>
    <w:uiPriority w:val="1"/>
    <w:qFormat/>
    <w:rsid w:val="00190DF5"/>
  </w:style>
  <w:style w:type="character" w:customStyle="1" w:styleId="CharDivNo">
    <w:name w:val="CharDivNo"/>
    <w:basedOn w:val="OPCCharBase"/>
    <w:uiPriority w:val="1"/>
    <w:qFormat/>
    <w:rsid w:val="00190DF5"/>
  </w:style>
  <w:style w:type="character" w:customStyle="1" w:styleId="CharDivText">
    <w:name w:val="CharDivText"/>
    <w:basedOn w:val="OPCCharBase"/>
    <w:uiPriority w:val="1"/>
    <w:qFormat/>
    <w:rsid w:val="00190DF5"/>
  </w:style>
  <w:style w:type="character" w:customStyle="1" w:styleId="CharItalic">
    <w:name w:val="CharItalic"/>
    <w:basedOn w:val="OPCCharBase"/>
    <w:uiPriority w:val="1"/>
    <w:qFormat/>
    <w:rsid w:val="00190DF5"/>
    <w:rPr>
      <w:i/>
    </w:rPr>
  </w:style>
  <w:style w:type="character" w:customStyle="1" w:styleId="CharPartNo">
    <w:name w:val="CharPartNo"/>
    <w:basedOn w:val="OPCCharBase"/>
    <w:uiPriority w:val="1"/>
    <w:qFormat/>
    <w:rsid w:val="00190DF5"/>
  </w:style>
  <w:style w:type="character" w:customStyle="1" w:styleId="CharPartText">
    <w:name w:val="CharPartText"/>
    <w:basedOn w:val="OPCCharBase"/>
    <w:uiPriority w:val="1"/>
    <w:qFormat/>
    <w:rsid w:val="00190DF5"/>
  </w:style>
  <w:style w:type="character" w:customStyle="1" w:styleId="CharSectno">
    <w:name w:val="CharSectno"/>
    <w:basedOn w:val="OPCCharBase"/>
    <w:qFormat/>
    <w:rsid w:val="00190DF5"/>
  </w:style>
  <w:style w:type="character" w:customStyle="1" w:styleId="CharSubdNo">
    <w:name w:val="CharSubdNo"/>
    <w:basedOn w:val="OPCCharBase"/>
    <w:uiPriority w:val="1"/>
    <w:qFormat/>
    <w:rsid w:val="00190DF5"/>
  </w:style>
  <w:style w:type="character" w:customStyle="1" w:styleId="CharSubdText">
    <w:name w:val="CharSubdText"/>
    <w:basedOn w:val="OPCCharBase"/>
    <w:uiPriority w:val="1"/>
    <w:qFormat/>
    <w:rsid w:val="00190DF5"/>
  </w:style>
  <w:style w:type="paragraph" w:customStyle="1" w:styleId="CTA--">
    <w:name w:val="CTA --"/>
    <w:basedOn w:val="OPCParaBase"/>
    <w:next w:val="Normal"/>
    <w:rsid w:val="00190DF5"/>
    <w:pPr>
      <w:spacing w:before="60" w:line="240" w:lineRule="atLeast"/>
      <w:ind w:left="142" w:hanging="142"/>
    </w:pPr>
    <w:rPr>
      <w:sz w:val="20"/>
    </w:rPr>
  </w:style>
  <w:style w:type="paragraph" w:customStyle="1" w:styleId="CTA-">
    <w:name w:val="CTA -"/>
    <w:basedOn w:val="OPCParaBase"/>
    <w:rsid w:val="00190DF5"/>
    <w:pPr>
      <w:spacing w:before="60" w:line="240" w:lineRule="atLeast"/>
      <w:ind w:left="85" w:hanging="85"/>
    </w:pPr>
    <w:rPr>
      <w:sz w:val="20"/>
    </w:rPr>
  </w:style>
  <w:style w:type="paragraph" w:customStyle="1" w:styleId="CTA---">
    <w:name w:val="CTA ---"/>
    <w:basedOn w:val="OPCParaBase"/>
    <w:next w:val="Normal"/>
    <w:rsid w:val="00190DF5"/>
    <w:pPr>
      <w:spacing w:before="60" w:line="240" w:lineRule="atLeast"/>
      <w:ind w:left="198" w:hanging="198"/>
    </w:pPr>
    <w:rPr>
      <w:sz w:val="20"/>
    </w:rPr>
  </w:style>
  <w:style w:type="paragraph" w:customStyle="1" w:styleId="CTA----">
    <w:name w:val="CTA ----"/>
    <w:basedOn w:val="OPCParaBase"/>
    <w:next w:val="Normal"/>
    <w:rsid w:val="00190DF5"/>
    <w:pPr>
      <w:spacing w:before="60" w:line="240" w:lineRule="atLeast"/>
      <w:ind w:left="255" w:hanging="255"/>
    </w:pPr>
    <w:rPr>
      <w:sz w:val="20"/>
    </w:rPr>
  </w:style>
  <w:style w:type="paragraph" w:customStyle="1" w:styleId="CTA1a">
    <w:name w:val="CTA 1(a)"/>
    <w:basedOn w:val="OPCParaBase"/>
    <w:rsid w:val="00190DF5"/>
    <w:pPr>
      <w:tabs>
        <w:tab w:val="right" w:pos="414"/>
      </w:tabs>
      <w:spacing w:before="40" w:line="240" w:lineRule="atLeast"/>
      <w:ind w:left="675" w:hanging="675"/>
    </w:pPr>
    <w:rPr>
      <w:sz w:val="20"/>
    </w:rPr>
  </w:style>
  <w:style w:type="paragraph" w:customStyle="1" w:styleId="CTA1ai">
    <w:name w:val="CTA 1(a)(i)"/>
    <w:basedOn w:val="OPCParaBase"/>
    <w:rsid w:val="00190DF5"/>
    <w:pPr>
      <w:tabs>
        <w:tab w:val="right" w:pos="1004"/>
      </w:tabs>
      <w:spacing w:before="40" w:line="240" w:lineRule="atLeast"/>
      <w:ind w:left="1253" w:hanging="1253"/>
    </w:pPr>
    <w:rPr>
      <w:sz w:val="20"/>
    </w:rPr>
  </w:style>
  <w:style w:type="paragraph" w:customStyle="1" w:styleId="CTA2a">
    <w:name w:val="CTA 2(a)"/>
    <w:basedOn w:val="OPCParaBase"/>
    <w:rsid w:val="00190DF5"/>
    <w:pPr>
      <w:tabs>
        <w:tab w:val="right" w:pos="482"/>
      </w:tabs>
      <w:spacing w:before="40" w:line="240" w:lineRule="atLeast"/>
      <w:ind w:left="748" w:hanging="748"/>
    </w:pPr>
    <w:rPr>
      <w:sz w:val="20"/>
    </w:rPr>
  </w:style>
  <w:style w:type="paragraph" w:customStyle="1" w:styleId="CTA2ai">
    <w:name w:val="CTA 2(a)(i)"/>
    <w:basedOn w:val="OPCParaBase"/>
    <w:rsid w:val="00190DF5"/>
    <w:pPr>
      <w:tabs>
        <w:tab w:val="right" w:pos="1089"/>
      </w:tabs>
      <w:spacing w:before="40" w:line="240" w:lineRule="atLeast"/>
      <w:ind w:left="1327" w:hanging="1327"/>
    </w:pPr>
    <w:rPr>
      <w:sz w:val="20"/>
    </w:rPr>
  </w:style>
  <w:style w:type="paragraph" w:customStyle="1" w:styleId="CTA3a">
    <w:name w:val="CTA 3(a)"/>
    <w:basedOn w:val="OPCParaBase"/>
    <w:rsid w:val="00190DF5"/>
    <w:pPr>
      <w:tabs>
        <w:tab w:val="right" w:pos="556"/>
      </w:tabs>
      <w:spacing w:before="40" w:line="240" w:lineRule="atLeast"/>
      <w:ind w:left="805" w:hanging="805"/>
    </w:pPr>
    <w:rPr>
      <w:sz w:val="20"/>
    </w:rPr>
  </w:style>
  <w:style w:type="paragraph" w:customStyle="1" w:styleId="CTA3ai">
    <w:name w:val="CTA 3(a)(i)"/>
    <w:basedOn w:val="OPCParaBase"/>
    <w:rsid w:val="00190DF5"/>
    <w:pPr>
      <w:tabs>
        <w:tab w:val="right" w:pos="1140"/>
      </w:tabs>
      <w:spacing w:before="40" w:line="240" w:lineRule="atLeast"/>
      <w:ind w:left="1361" w:hanging="1361"/>
    </w:pPr>
    <w:rPr>
      <w:sz w:val="20"/>
    </w:rPr>
  </w:style>
  <w:style w:type="paragraph" w:customStyle="1" w:styleId="CTA4a">
    <w:name w:val="CTA 4(a)"/>
    <w:basedOn w:val="OPCParaBase"/>
    <w:rsid w:val="00190DF5"/>
    <w:pPr>
      <w:tabs>
        <w:tab w:val="right" w:pos="624"/>
      </w:tabs>
      <w:spacing w:before="40" w:line="240" w:lineRule="atLeast"/>
      <w:ind w:left="873" w:hanging="873"/>
    </w:pPr>
    <w:rPr>
      <w:sz w:val="20"/>
    </w:rPr>
  </w:style>
  <w:style w:type="paragraph" w:customStyle="1" w:styleId="CTA4ai">
    <w:name w:val="CTA 4(a)(i)"/>
    <w:basedOn w:val="OPCParaBase"/>
    <w:rsid w:val="00190DF5"/>
    <w:pPr>
      <w:tabs>
        <w:tab w:val="right" w:pos="1213"/>
      </w:tabs>
      <w:spacing w:before="40" w:line="240" w:lineRule="atLeast"/>
      <w:ind w:left="1452" w:hanging="1452"/>
    </w:pPr>
    <w:rPr>
      <w:sz w:val="20"/>
    </w:rPr>
  </w:style>
  <w:style w:type="paragraph" w:customStyle="1" w:styleId="CTACAPS">
    <w:name w:val="CTA CAPS"/>
    <w:basedOn w:val="OPCParaBase"/>
    <w:rsid w:val="00190DF5"/>
    <w:pPr>
      <w:spacing w:before="60" w:line="240" w:lineRule="atLeast"/>
    </w:pPr>
    <w:rPr>
      <w:sz w:val="20"/>
    </w:rPr>
  </w:style>
  <w:style w:type="paragraph" w:customStyle="1" w:styleId="CTAright">
    <w:name w:val="CTA right"/>
    <w:basedOn w:val="OPCParaBase"/>
    <w:rsid w:val="00190DF5"/>
    <w:pPr>
      <w:spacing w:before="60" w:line="240" w:lineRule="auto"/>
      <w:jc w:val="right"/>
    </w:pPr>
    <w:rPr>
      <w:sz w:val="20"/>
    </w:rPr>
  </w:style>
  <w:style w:type="paragraph" w:customStyle="1" w:styleId="subsection">
    <w:name w:val="subsection"/>
    <w:aliases w:val="ss"/>
    <w:basedOn w:val="OPCParaBase"/>
    <w:link w:val="subsectionChar"/>
    <w:rsid w:val="00190DF5"/>
    <w:pPr>
      <w:tabs>
        <w:tab w:val="right" w:pos="1021"/>
      </w:tabs>
      <w:spacing w:before="180" w:line="240" w:lineRule="auto"/>
      <w:ind w:left="1134" w:hanging="1134"/>
    </w:pPr>
  </w:style>
  <w:style w:type="paragraph" w:customStyle="1" w:styleId="Definition">
    <w:name w:val="Definition"/>
    <w:aliases w:val="dd"/>
    <w:basedOn w:val="OPCParaBase"/>
    <w:rsid w:val="00190DF5"/>
    <w:pPr>
      <w:spacing w:before="180" w:line="240" w:lineRule="auto"/>
      <w:ind w:left="1134"/>
    </w:pPr>
  </w:style>
  <w:style w:type="paragraph" w:customStyle="1" w:styleId="ETAsubitem">
    <w:name w:val="ETA(subitem)"/>
    <w:basedOn w:val="OPCParaBase"/>
    <w:rsid w:val="00190DF5"/>
    <w:pPr>
      <w:tabs>
        <w:tab w:val="right" w:pos="340"/>
      </w:tabs>
      <w:spacing w:before="60" w:line="240" w:lineRule="auto"/>
      <w:ind w:left="454" w:hanging="454"/>
    </w:pPr>
    <w:rPr>
      <w:sz w:val="20"/>
    </w:rPr>
  </w:style>
  <w:style w:type="paragraph" w:customStyle="1" w:styleId="ETApara">
    <w:name w:val="ETA(para)"/>
    <w:basedOn w:val="OPCParaBase"/>
    <w:rsid w:val="00190DF5"/>
    <w:pPr>
      <w:tabs>
        <w:tab w:val="right" w:pos="754"/>
      </w:tabs>
      <w:spacing w:before="60" w:line="240" w:lineRule="auto"/>
      <w:ind w:left="828" w:hanging="828"/>
    </w:pPr>
    <w:rPr>
      <w:sz w:val="20"/>
    </w:rPr>
  </w:style>
  <w:style w:type="paragraph" w:customStyle="1" w:styleId="ETAsubpara">
    <w:name w:val="ETA(subpara)"/>
    <w:basedOn w:val="OPCParaBase"/>
    <w:rsid w:val="00190DF5"/>
    <w:pPr>
      <w:tabs>
        <w:tab w:val="right" w:pos="1083"/>
      </w:tabs>
      <w:spacing w:before="60" w:line="240" w:lineRule="auto"/>
      <w:ind w:left="1191" w:hanging="1191"/>
    </w:pPr>
    <w:rPr>
      <w:sz w:val="20"/>
    </w:rPr>
  </w:style>
  <w:style w:type="paragraph" w:customStyle="1" w:styleId="ETAsub-subpara">
    <w:name w:val="ETA(sub-subpara)"/>
    <w:basedOn w:val="OPCParaBase"/>
    <w:rsid w:val="00190DF5"/>
    <w:pPr>
      <w:tabs>
        <w:tab w:val="right" w:pos="1412"/>
      </w:tabs>
      <w:spacing w:before="60" w:line="240" w:lineRule="auto"/>
      <w:ind w:left="1525" w:hanging="1525"/>
    </w:pPr>
    <w:rPr>
      <w:sz w:val="20"/>
    </w:rPr>
  </w:style>
  <w:style w:type="paragraph" w:customStyle="1" w:styleId="Formula">
    <w:name w:val="Formula"/>
    <w:basedOn w:val="OPCParaBase"/>
    <w:rsid w:val="00190DF5"/>
    <w:pPr>
      <w:spacing w:line="240" w:lineRule="auto"/>
      <w:ind w:left="1134"/>
    </w:pPr>
    <w:rPr>
      <w:sz w:val="20"/>
    </w:rPr>
  </w:style>
  <w:style w:type="paragraph" w:styleId="Header">
    <w:name w:val="header"/>
    <w:basedOn w:val="OPCParaBase"/>
    <w:link w:val="HeaderChar"/>
    <w:unhideWhenUsed/>
    <w:rsid w:val="00190DF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90DF5"/>
    <w:rPr>
      <w:rFonts w:eastAsia="Times New Roman" w:cs="Times New Roman"/>
      <w:sz w:val="16"/>
      <w:lang w:eastAsia="en-AU"/>
    </w:rPr>
  </w:style>
  <w:style w:type="paragraph" w:customStyle="1" w:styleId="House">
    <w:name w:val="House"/>
    <w:basedOn w:val="OPCParaBase"/>
    <w:rsid w:val="00190DF5"/>
    <w:pPr>
      <w:spacing w:line="240" w:lineRule="auto"/>
    </w:pPr>
    <w:rPr>
      <w:sz w:val="28"/>
    </w:rPr>
  </w:style>
  <w:style w:type="paragraph" w:customStyle="1" w:styleId="Item">
    <w:name w:val="Item"/>
    <w:aliases w:val="i"/>
    <w:basedOn w:val="OPCParaBase"/>
    <w:next w:val="ItemHead"/>
    <w:rsid w:val="00190DF5"/>
    <w:pPr>
      <w:keepLines/>
      <w:spacing w:before="80" w:line="240" w:lineRule="auto"/>
      <w:ind w:left="709"/>
    </w:pPr>
  </w:style>
  <w:style w:type="paragraph" w:customStyle="1" w:styleId="ItemHead">
    <w:name w:val="ItemHead"/>
    <w:aliases w:val="ih"/>
    <w:basedOn w:val="OPCParaBase"/>
    <w:next w:val="Item"/>
    <w:rsid w:val="00190DF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90DF5"/>
    <w:pPr>
      <w:spacing w:line="240" w:lineRule="auto"/>
    </w:pPr>
    <w:rPr>
      <w:b/>
      <w:sz w:val="32"/>
    </w:rPr>
  </w:style>
  <w:style w:type="paragraph" w:customStyle="1" w:styleId="notedraft">
    <w:name w:val="note(draft)"/>
    <w:aliases w:val="nd"/>
    <w:basedOn w:val="OPCParaBase"/>
    <w:rsid w:val="00190DF5"/>
    <w:pPr>
      <w:spacing w:before="240" w:line="240" w:lineRule="auto"/>
      <w:ind w:left="284" w:hanging="284"/>
    </w:pPr>
    <w:rPr>
      <w:i/>
      <w:sz w:val="24"/>
    </w:rPr>
  </w:style>
  <w:style w:type="paragraph" w:customStyle="1" w:styleId="notemargin">
    <w:name w:val="note(margin)"/>
    <w:aliases w:val="nm"/>
    <w:basedOn w:val="OPCParaBase"/>
    <w:rsid w:val="00190DF5"/>
    <w:pPr>
      <w:tabs>
        <w:tab w:val="left" w:pos="709"/>
      </w:tabs>
      <w:spacing w:before="122" w:line="198" w:lineRule="exact"/>
      <w:ind w:left="709" w:hanging="709"/>
    </w:pPr>
    <w:rPr>
      <w:sz w:val="18"/>
    </w:rPr>
  </w:style>
  <w:style w:type="paragraph" w:customStyle="1" w:styleId="noteToPara">
    <w:name w:val="noteToPara"/>
    <w:aliases w:val="ntp"/>
    <w:basedOn w:val="OPCParaBase"/>
    <w:rsid w:val="00190DF5"/>
    <w:pPr>
      <w:spacing w:before="122" w:line="198" w:lineRule="exact"/>
      <w:ind w:left="2353" w:hanging="709"/>
    </w:pPr>
    <w:rPr>
      <w:sz w:val="18"/>
    </w:rPr>
  </w:style>
  <w:style w:type="paragraph" w:customStyle="1" w:styleId="noteParlAmend">
    <w:name w:val="note(ParlAmend)"/>
    <w:aliases w:val="npp"/>
    <w:basedOn w:val="OPCParaBase"/>
    <w:next w:val="ParlAmend"/>
    <w:rsid w:val="00190DF5"/>
    <w:pPr>
      <w:spacing w:line="240" w:lineRule="auto"/>
      <w:jc w:val="right"/>
    </w:pPr>
    <w:rPr>
      <w:rFonts w:ascii="Arial" w:hAnsi="Arial"/>
      <w:b/>
      <w:i/>
    </w:rPr>
  </w:style>
  <w:style w:type="paragraph" w:customStyle="1" w:styleId="Page1">
    <w:name w:val="Page1"/>
    <w:basedOn w:val="OPCParaBase"/>
    <w:rsid w:val="00190DF5"/>
    <w:pPr>
      <w:spacing w:before="5600" w:line="240" w:lineRule="auto"/>
    </w:pPr>
    <w:rPr>
      <w:b/>
      <w:sz w:val="32"/>
    </w:rPr>
  </w:style>
  <w:style w:type="paragraph" w:customStyle="1" w:styleId="PageBreak">
    <w:name w:val="PageBreak"/>
    <w:aliases w:val="pb"/>
    <w:basedOn w:val="OPCParaBase"/>
    <w:rsid w:val="00190DF5"/>
    <w:pPr>
      <w:spacing w:line="240" w:lineRule="auto"/>
    </w:pPr>
    <w:rPr>
      <w:sz w:val="20"/>
    </w:rPr>
  </w:style>
  <w:style w:type="paragraph" w:customStyle="1" w:styleId="paragraphsub">
    <w:name w:val="paragraph(sub)"/>
    <w:aliases w:val="aa"/>
    <w:basedOn w:val="OPCParaBase"/>
    <w:rsid w:val="00190DF5"/>
    <w:pPr>
      <w:tabs>
        <w:tab w:val="right" w:pos="1985"/>
      </w:tabs>
      <w:spacing w:before="40" w:line="240" w:lineRule="auto"/>
      <w:ind w:left="2098" w:hanging="2098"/>
    </w:pPr>
  </w:style>
  <w:style w:type="paragraph" w:customStyle="1" w:styleId="paragraphsub-sub">
    <w:name w:val="paragraph(sub-sub)"/>
    <w:aliases w:val="aaa"/>
    <w:basedOn w:val="OPCParaBase"/>
    <w:rsid w:val="00190DF5"/>
    <w:pPr>
      <w:tabs>
        <w:tab w:val="right" w:pos="2722"/>
      </w:tabs>
      <w:spacing w:before="40" w:line="240" w:lineRule="auto"/>
      <w:ind w:left="2835" w:hanging="2835"/>
    </w:pPr>
  </w:style>
  <w:style w:type="paragraph" w:customStyle="1" w:styleId="paragraph">
    <w:name w:val="paragraph"/>
    <w:aliases w:val="a"/>
    <w:basedOn w:val="OPCParaBase"/>
    <w:rsid w:val="00190DF5"/>
    <w:pPr>
      <w:tabs>
        <w:tab w:val="right" w:pos="1531"/>
      </w:tabs>
      <w:spacing w:before="40" w:line="240" w:lineRule="auto"/>
      <w:ind w:left="1644" w:hanging="1644"/>
    </w:pPr>
  </w:style>
  <w:style w:type="paragraph" w:customStyle="1" w:styleId="ParlAmend">
    <w:name w:val="ParlAmend"/>
    <w:aliases w:val="pp"/>
    <w:basedOn w:val="OPCParaBase"/>
    <w:rsid w:val="00190DF5"/>
    <w:pPr>
      <w:spacing w:before="240" w:line="240" w:lineRule="atLeast"/>
      <w:ind w:hanging="567"/>
    </w:pPr>
    <w:rPr>
      <w:sz w:val="24"/>
    </w:rPr>
  </w:style>
  <w:style w:type="paragraph" w:customStyle="1" w:styleId="Penalty">
    <w:name w:val="Penalty"/>
    <w:basedOn w:val="OPCParaBase"/>
    <w:rsid w:val="00190DF5"/>
    <w:pPr>
      <w:tabs>
        <w:tab w:val="left" w:pos="2977"/>
      </w:tabs>
      <w:spacing w:before="180" w:line="240" w:lineRule="auto"/>
      <w:ind w:left="1985" w:hanging="851"/>
    </w:pPr>
  </w:style>
  <w:style w:type="paragraph" w:customStyle="1" w:styleId="Portfolio">
    <w:name w:val="Portfolio"/>
    <w:basedOn w:val="OPCParaBase"/>
    <w:rsid w:val="00190DF5"/>
    <w:pPr>
      <w:spacing w:line="240" w:lineRule="auto"/>
    </w:pPr>
    <w:rPr>
      <w:i/>
      <w:sz w:val="20"/>
    </w:rPr>
  </w:style>
  <w:style w:type="paragraph" w:customStyle="1" w:styleId="Preamble">
    <w:name w:val="Preamble"/>
    <w:basedOn w:val="OPCParaBase"/>
    <w:next w:val="Normal"/>
    <w:rsid w:val="00190DF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90DF5"/>
    <w:pPr>
      <w:spacing w:line="240" w:lineRule="auto"/>
    </w:pPr>
    <w:rPr>
      <w:i/>
      <w:sz w:val="20"/>
    </w:rPr>
  </w:style>
  <w:style w:type="paragraph" w:customStyle="1" w:styleId="Session">
    <w:name w:val="Session"/>
    <w:basedOn w:val="OPCParaBase"/>
    <w:rsid w:val="00190DF5"/>
    <w:pPr>
      <w:spacing w:line="240" w:lineRule="auto"/>
    </w:pPr>
    <w:rPr>
      <w:sz w:val="28"/>
    </w:rPr>
  </w:style>
  <w:style w:type="paragraph" w:customStyle="1" w:styleId="Sponsor">
    <w:name w:val="Sponsor"/>
    <w:basedOn w:val="OPCParaBase"/>
    <w:rsid w:val="00190DF5"/>
    <w:pPr>
      <w:spacing w:line="240" w:lineRule="auto"/>
    </w:pPr>
    <w:rPr>
      <w:i/>
    </w:rPr>
  </w:style>
  <w:style w:type="paragraph" w:customStyle="1" w:styleId="Subitem">
    <w:name w:val="Subitem"/>
    <w:aliases w:val="iss"/>
    <w:basedOn w:val="OPCParaBase"/>
    <w:rsid w:val="00190DF5"/>
    <w:pPr>
      <w:spacing w:before="180" w:line="240" w:lineRule="auto"/>
      <w:ind w:left="709" w:hanging="709"/>
    </w:pPr>
  </w:style>
  <w:style w:type="paragraph" w:customStyle="1" w:styleId="SubitemHead">
    <w:name w:val="SubitemHead"/>
    <w:aliases w:val="issh"/>
    <w:basedOn w:val="OPCParaBase"/>
    <w:rsid w:val="00190DF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90DF5"/>
    <w:pPr>
      <w:spacing w:before="40" w:line="240" w:lineRule="auto"/>
      <w:ind w:left="1134"/>
    </w:pPr>
  </w:style>
  <w:style w:type="paragraph" w:customStyle="1" w:styleId="SubsectionHead">
    <w:name w:val="SubsectionHead"/>
    <w:aliases w:val="ssh"/>
    <w:basedOn w:val="OPCParaBase"/>
    <w:next w:val="subsection"/>
    <w:rsid w:val="00190DF5"/>
    <w:pPr>
      <w:keepNext/>
      <w:keepLines/>
      <w:spacing w:before="240" w:line="240" w:lineRule="auto"/>
      <w:ind w:left="1134"/>
    </w:pPr>
    <w:rPr>
      <w:i/>
    </w:rPr>
  </w:style>
  <w:style w:type="paragraph" w:customStyle="1" w:styleId="Tablea">
    <w:name w:val="Table(a)"/>
    <w:aliases w:val="ta"/>
    <w:basedOn w:val="OPCParaBase"/>
    <w:rsid w:val="00190DF5"/>
    <w:pPr>
      <w:spacing w:before="60" w:line="240" w:lineRule="auto"/>
      <w:ind w:left="284" w:hanging="284"/>
    </w:pPr>
    <w:rPr>
      <w:sz w:val="20"/>
    </w:rPr>
  </w:style>
  <w:style w:type="paragraph" w:customStyle="1" w:styleId="TableAA">
    <w:name w:val="Table(AA)"/>
    <w:aliases w:val="taaa"/>
    <w:basedOn w:val="OPCParaBase"/>
    <w:rsid w:val="00190DF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90DF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90DF5"/>
    <w:pPr>
      <w:spacing w:before="60" w:line="240" w:lineRule="atLeast"/>
    </w:pPr>
    <w:rPr>
      <w:sz w:val="20"/>
    </w:rPr>
  </w:style>
  <w:style w:type="paragraph" w:customStyle="1" w:styleId="TLPBoxTextnote">
    <w:name w:val="TLPBoxText(note"/>
    <w:aliases w:val="right)"/>
    <w:basedOn w:val="OPCParaBase"/>
    <w:rsid w:val="00190DF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90DF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90DF5"/>
    <w:pPr>
      <w:spacing w:before="122" w:line="198" w:lineRule="exact"/>
      <w:ind w:left="1985" w:hanging="851"/>
      <w:jc w:val="right"/>
    </w:pPr>
    <w:rPr>
      <w:sz w:val="18"/>
    </w:rPr>
  </w:style>
  <w:style w:type="paragraph" w:customStyle="1" w:styleId="TLPTableBullet">
    <w:name w:val="TLPTableBullet"/>
    <w:aliases w:val="ttb"/>
    <w:basedOn w:val="OPCParaBase"/>
    <w:rsid w:val="00190DF5"/>
    <w:pPr>
      <w:spacing w:line="240" w:lineRule="exact"/>
      <w:ind w:left="284" w:hanging="284"/>
    </w:pPr>
    <w:rPr>
      <w:sz w:val="20"/>
    </w:rPr>
  </w:style>
  <w:style w:type="paragraph" w:styleId="TOC1">
    <w:name w:val="toc 1"/>
    <w:basedOn w:val="Normal"/>
    <w:next w:val="Normal"/>
    <w:uiPriority w:val="39"/>
    <w:unhideWhenUsed/>
    <w:rsid w:val="00190DF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90DF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90DF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90DF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90DF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90DF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90DF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90DF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90DF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90DF5"/>
    <w:pPr>
      <w:keepLines/>
      <w:spacing w:before="240" w:after="120" w:line="240" w:lineRule="auto"/>
      <w:ind w:left="794"/>
    </w:pPr>
    <w:rPr>
      <w:b/>
      <w:kern w:val="28"/>
      <w:sz w:val="20"/>
    </w:rPr>
  </w:style>
  <w:style w:type="paragraph" w:customStyle="1" w:styleId="TofSectsHeading">
    <w:name w:val="TofSects(Heading)"/>
    <w:basedOn w:val="OPCParaBase"/>
    <w:rsid w:val="00190DF5"/>
    <w:pPr>
      <w:spacing w:before="240" w:after="120" w:line="240" w:lineRule="auto"/>
    </w:pPr>
    <w:rPr>
      <w:b/>
      <w:sz w:val="24"/>
    </w:rPr>
  </w:style>
  <w:style w:type="paragraph" w:customStyle="1" w:styleId="TofSectsSection">
    <w:name w:val="TofSects(Section)"/>
    <w:basedOn w:val="OPCParaBase"/>
    <w:rsid w:val="00190DF5"/>
    <w:pPr>
      <w:keepLines/>
      <w:spacing w:before="40" w:line="240" w:lineRule="auto"/>
      <w:ind w:left="1588" w:hanging="794"/>
    </w:pPr>
    <w:rPr>
      <w:kern w:val="28"/>
      <w:sz w:val="18"/>
    </w:rPr>
  </w:style>
  <w:style w:type="paragraph" w:customStyle="1" w:styleId="TofSectsSubdiv">
    <w:name w:val="TofSects(Subdiv)"/>
    <w:basedOn w:val="OPCParaBase"/>
    <w:rsid w:val="00190DF5"/>
    <w:pPr>
      <w:keepLines/>
      <w:spacing w:before="80" w:line="240" w:lineRule="auto"/>
      <w:ind w:left="1588" w:hanging="794"/>
    </w:pPr>
    <w:rPr>
      <w:kern w:val="28"/>
    </w:rPr>
  </w:style>
  <w:style w:type="paragraph" w:customStyle="1" w:styleId="WRStyle">
    <w:name w:val="WR Style"/>
    <w:aliases w:val="WR"/>
    <w:basedOn w:val="OPCParaBase"/>
    <w:rsid w:val="00190DF5"/>
    <w:pPr>
      <w:spacing w:before="240" w:line="240" w:lineRule="auto"/>
      <w:ind w:left="284" w:hanging="284"/>
    </w:pPr>
    <w:rPr>
      <w:b/>
      <w:i/>
      <w:kern w:val="28"/>
      <w:sz w:val="24"/>
    </w:rPr>
  </w:style>
  <w:style w:type="paragraph" w:customStyle="1" w:styleId="notepara">
    <w:name w:val="note(para)"/>
    <w:aliases w:val="na"/>
    <w:basedOn w:val="OPCParaBase"/>
    <w:rsid w:val="00190DF5"/>
    <w:pPr>
      <w:spacing w:before="40" w:line="198" w:lineRule="exact"/>
      <w:ind w:left="2354" w:hanging="369"/>
    </w:pPr>
    <w:rPr>
      <w:sz w:val="18"/>
    </w:rPr>
  </w:style>
  <w:style w:type="paragraph" w:styleId="Footer">
    <w:name w:val="footer"/>
    <w:link w:val="FooterChar"/>
    <w:rsid w:val="00190DF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90DF5"/>
    <w:rPr>
      <w:rFonts w:eastAsia="Times New Roman" w:cs="Times New Roman"/>
      <w:sz w:val="22"/>
      <w:szCs w:val="24"/>
      <w:lang w:eastAsia="en-AU"/>
    </w:rPr>
  </w:style>
  <w:style w:type="character" w:styleId="LineNumber">
    <w:name w:val="line number"/>
    <w:basedOn w:val="OPCCharBase"/>
    <w:uiPriority w:val="99"/>
    <w:unhideWhenUsed/>
    <w:rsid w:val="00190DF5"/>
    <w:rPr>
      <w:sz w:val="16"/>
    </w:rPr>
  </w:style>
  <w:style w:type="table" w:customStyle="1" w:styleId="CFlag">
    <w:name w:val="CFlag"/>
    <w:basedOn w:val="TableNormal"/>
    <w:uiPriority w:val="99"/>
    <w:rsid w:val="00190DF5"/>
    <w:rPr>
      <w:rFonts w:eastAsia="Times New Roman" w:cs="Times New Roman"/>
      <w:lang w:eastAsia="en-AU"/>
    </w:rPr>
    <w:tblPr/>
  </w:style>
  <w:style w:type="paragraph" w:styleId="BalloonText">
    <w:name w:val="Balloon Text"/>
    <w:basedOn w:val="Normal"/>
    <w:link w:val="BalloonTextChar"/>
    <w:uiPriority w:val="99"/>
    <w:unhideWhenUsed/>
    <w:rsid w:val="00190DF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0DF5"/>
    <w:rPr>
      <w:rFonts w:ascii="Tahoma" w:hAnsi="Tahoma" w:cs="Tahoma"/>
      <w:sz w:val="16"/>
      <w:szCs w:val="16"/>
    </w:rPr>
  </w:style>
  <w:style w:type="table" w:styleId="TableGrid">
    <w:name w:val="Table Grid"/>
    <w:basedOn w:val="TableNormal"/>
    <w:uiPriority w:val="59"/>
    <w:rsid w:val="00190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90DF5"/>
    <w:rPr>
      <w:b/>
      <w:sz w:val="28"/>
      <w:szCs w:val="32"/>
    </w:rPr>
  </w:style>
  <w:style w:type="paragraph" w:customStyle="1" w:styleId="LegislationMadeUnder">
    <w:name w:val="LegislationMadeUnder"/>
    <w:basedOn w:val="OPCParaBase"/>
    <w:next w:val="Normal"/>
    <w:rsid w:val="00190DF5"/>
    <w:rPr>
      <w:i/>
      <w:sz w:val="32"/>
      <w:szCs w:val="32"/>
    </w:rPr>
  </w:style>
  <w:style w:type="paragraph" w:customStyle="1" w:styleId="SignCoverPageEnd">
    <w:name w:val="SignCoverPageEnd"/>
    <w:basedOn w:val="OPCParaBase"/>
    <w:next w:val="Normal"/>
    <w:rsid w:val="00190DF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90DF5"/>
    <w:pPr>
      <w:pBdr>
        <w:top w:val="single" w:sz="4" w:space="1" w:color="auto"/>
      </w:pBdr>
      <w:spacing w:before="360"/>
      <w:ind w:right="397"/>
      <w:jc w:val="both"/>
    </w:pPr>
  </w:style>
  <w:style w:type="paragraph" w:customStyle="1" w:styleId="NotesHeading1">
    <w:name w:val="NotesHeading 1"/>
    <w:basedOn w:val="OPCParaBase"/>
    <w:next w:val="Normal"/>
    <w:rsid w:val="00190DF5"/>
    <w:rPr>
      <w:b/>
      <w:sz w:val="28"/>
      <w:szCs w:val="28"/>
    </w:rPr>
  </w:style>
  <w:style w:type="paragraph" w:customStyle="1" w:styleId="NotesHeading2">
    <w:name w:val="NotesHeading 2"/>
    <w:basedOn w:val="OPCParaBase"/>
    <w:next w:val="Normal"/>
    <w:rsid w:val="00190DF5"/>
    <w:rPr>
      <w:b/>
      <w:sz w:val="28"/>
      <w:szCs w:val="28"/>
    </w:rPr>
  </w:style>
  <w:style w:type="paragraph" w:customStyle="1" w:styleId="ENotesText">
    <w:name w:val="ENotesText"/>
    <w:aliases w:val="Ent"/>
    <w:basedOn w:val="OPCParaBase"/>
    <w:next w:val="Normal"/>
    <w:rsid w:val="00190DF5"/>
    <w:pPr>
      <w:spacing w:before="120"/>
    </w:pPr>
  </w:style>
  <w:style w:type="paragraph" w:customStyle="1" w:styleId="CompiledActNo">
    <w:name w:val="CompiledActNo"/>
    <w:basedOn w:val="OPCParaBase"/>
    <w:next w:val="Normal"/>
    <w:rsid w:val="00190DF5"/>
    <w:rPr>
      <w:b/>
      <w:sz w:val="24"/>
      <w:szCs w:val="24"/>
    </w:rPr>
  </w:style>
  <w:style w:type="paragraph" w:customStyle="1" w:styleId="CompiledMadeUnder">
    <w:name w:val="CompiledMadeUnder"/>
    <w:basedOn w:val="OPCParaBase"/>
    <w:next w:val="Normal"/>
    <w:rsid w:val="00190DF5"/>
    <w:rPr>
      <w:i/>
      <w:sz w:val="24"/>
      <w:szCs w:val="24"/>
    </w:rPr>
  </w:style>
  <w:style w:type="paragraph" w:customStyle="1" w:styleId="Paragraphsub-sub-sub">
    <w:name w:val="Paragraph(sub-sub-sub)"/>
    <w:aliases w:val="aaaa"/>
    <w:basedOn w:val="OPCParaBase"/>
    <w:rsid w:val="00190DF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90DF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90DF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90DF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90DF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90DF5"/>
    <w:pPr>
      <w:spacing w:before="60" w:line="240" w:lineRule="auto"/>
    </w:pPr>
    <w:rPr>
      <w:rFonts w:cs="Arial"/>
      <w:sz w:val="20"/>
      <w:szCs w:val="22"/>
    </w:rPr>
  </w:style>
  <w:style w:type="paragraph" w:customStyle="1" w:styleId="NoteToSubpara">
    <w:name w:val="NoteToSubpara"/>
    <w:aliases w:val="nts"/>
    <w:basedOn w:val="OPCParaBase"/>
    <w:rsid w:val="00190DF5"/>
    <w:pPr>
      <w:spacing w:before="40" w:line="198" w:lineRule="exact"/>
      <w:ind w:left="2835" w:hanging="709"/>
    </w:pPr>
    <w:rPr>
      <w:sz w:val="18"/>
    </w:rPr>
  </w:style>
  <w:style w:type="paragraph" w:customStyle="1" w:styleId="ENoteTableHeading">
    <w:name w:val="ENoteTableHeading"/>
    <w:aliases w:val="enth"/>
    <w:basedOn w:val="OPCParaBase"/>
    <w:rsid w:val="00190DF5"/>
    <w:pPr>
      <w:keepNext/>
      <w:spacing w:before="60" w:line="240" w:lineRule="atLeast"/>
    </w:pPr>
    <w:rPr>
      <w:rFonts w:ascii="Arial" w:hAnsi="Arial"/>
      <w:b/>
      <w:sz w:val="16"/>
    </w:rPr>
  </w:style>
  <w:style w:type="paragraph" w:customStyle="1" w:styleId="ENoteTTi">
    <w:name w:val="ENoteTTi"/>
    <w:aliases w:val="entti"/>
    <w:basedOn w:val="OPCParaBase"/>
    <w:rsid w:val="00190DF5"/>
    <w:pPr>
      <w:keepNext/>
      <w:spacing w:before="60" w:line="240" w:lineRule="atLeast"/>
      <w:ind w:left="170"/>
    </w:pPr>
    <w:rPr>
      <w:sz w:val="16"/>
    </w:rPr>
  </w:style>
  <w:style w:type="paragraph" w:customStyle="1" w:styleId="ENotesHeading1">
    <w:name w:val="ENotesHeading 1"/>
    <w:aliases w:val="Enh1"/>
    <w:basedOn w:val="OPCParaBase"/>
    <w:next w:val="Normal"/>
    <w:rsid w:val="00190DF5"/>
    <w:pPr>
      <w:spacing w:before="120"/>
      <w:outlineLvl w:val="1"/>
    </w:pPr>
    <w:rPr>
      <w:b/>
      <w:sz w:val="28"/>
      <w:szCs w:val="28"/>
    </w:rPr>
  </w:style>
  <w:style w:type="paragraph" w:customStyle="1" w:styleId="ENotesHeading2">
    <w:name w:val="ENotesHeading 2"/>
    <w:aliases w:val="Enh2"/>
    <w:basedOn w:val="OPCParaBase"/>
    <w:next w:val="Normal"/>
    <w:rsid w:val="00190DF5"/>
    <w:pPr>
      <w:spacing w:before="120" w:after="120"/>
      <w:outlineLvl w:val="2"/>
    </w:pPr>
    <w:rPr>
      <w:b/>
      <w:sz w:val="24"/>
      <w:szCs w:val="28"/>
    </w:rPr>
  </w:style>
  <w:style w:type="paragraph" w:customStyle="1" w:styleId="ENoteTTIndentHeading">
    <w:name w:val="ENoteTTIndentHeading"/>
    <w:aliases w:val="enTTHi"/>
    <w:basedOn w:val="OPCParaBase"/>
    <w:rsid w:val="00190DF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90DF5"/>
    <w:pPr>
      <w:spacing w:before="60" w:line="240" w:lineRule="atLeast"/>
    </w:pPr>
    <w:rPr>
      <w:sz w:val="16"/>
    </w:rPr>
  </w:style>
  <w:style w:type="paragraph" w:customStyle="1" w:styleId="MadeunderText">
    <w:name w:val="MadeunderText"/>
    <w:basedOn w:val="OPCParaBase"/>
    <w:next w:val="Normal"/>
    <w:rsid w:val="00190DF5"/>
    <w:pPr>
      <w:spacing w:before="240"/>
    </w:pPr>
    <w:rPr>
      <w:sz w:val="24"/>
      <w:szCs w:val="24"/>
    </w:rPr>
  </w:style>
  <w:style w:type="paragraph" w:customStyle="1" w:styleId="ENotesHeading3">
    <w:name w:val="ENotesHeading 3"/>
    <w:aliases w:val="Enh3"/>
    <w:basedOn w:val="OPCParaBase"/>
    <w:next w:val="Normal"/>
    <w:rsid w:val="00190DF5"/>
    <w:pPr>
      <w:keepNext/>
      <w:spacing w:before="120" w:line="240" w:lineRule="auto"/>
      <w:outlineLvl w:val="4"/>
    </w:pPr>
    <w:rPr>
      <w:b/>
      <w:szCs w:val="24"/>
    </w:rPr>
  </w:style>
  <w:style w:type="character" w:customStyle="1" w:styleId="CharSubPartTextCASA">
    <w:name w:val="CharSubPartText(CASA)"/>
    <w:basedOn w:val="OPCCharBase"/>
    <w:uiPriority w:val="1"/>
    <w:rsid w:val="00190DF5"/>
  </w:style>
  <w:style w:type="character" w:customStyle="1" w:styleId="CharSubPartNoCASA">
    <w:name w:val="CharSubPartNo(CASA)"/>
    <w:basedOn w:val="OPCCharBase"/>
    <w:uiPriority w:val="1"/>
    <w:rsid w:val="00190DF5"/>
  </w:style>
  <w:style w:type="paragraph" w:customStyle="1" w:styleId="ENoteTTIndentHeadingSub">
    <w:name w:val="ENoteTTIndentHeadingSub"/>
    <w:aliases w:val="enTTHis"/>
    <w:basedOn w:val="OPCParaBase"/>
    <w:rsid w:val="00190DF5"/>
    <w:pPr>
      <w:keepNext/>
      <w:spacing w:before="60" w:line="240" w:lineRule="atLeast"/>
      <w:ind w:left="340"/>
    </w:pPr>
    <w:rPr>
      <w:b/>
      <w:sz w:val="16"/>
    </w:rPr>
  </w:style>
  <w:style w:type="paragraph" w:customStyle="1" w:styleId="ENoteTTiSub">
    <w:name w:val="ENoteTTiSub"/>
    <w:aliases w:val="enttis"/>
    <w:basedOn w:val="OPCParaBase"/>
    <w:rsid w:val="00190DF5"/>
    <w:pPr>
      <w:keepNext/>
      <w:spacing w:before="60" w:line="240" w:lineRule="atLeast"/>
      <w:ind w:left="340"/>
    </w:pPr>
    <w:rPr>
      <w:sz w:val="16"/>
    </w:rPr>
  </w:style>
  <w:style w:type="paragraph" w:customStyle="1" w:styleId="SubDivisionMigration">
    <w:name w:val="SubDivisionMigration"/>
    <w:aliases w:val="sdm"/>
    <w:basedOn w:val="OPCParaBase"/>
    <w:rsid w:val="00190DF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90DF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90DF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17298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72986"/>
    <w:rPr>
      <w:sz w:val="22"/>
    </w:rPr>
  </w:style>
  <w:style w:type="paragraph" w:customStyle="1" w:styleId="SOTextNote">
    <w:name w:val="SO TextNote"/>
    <w:aliases w:val="sont"/>
    <w:basedOn w:val="SOText"/>
    <w:qFormat/>
    <w:rsid w:val="002F7F33"/>
    <w:pPr>
      <w:spacing w:before="122" w:line="198" w:lineRule="exact"/>
      <w:ind w:left="1843" w:hanging="709"/>
    </w:pPr>
    <w:rPr>
      <w:sz w:val="18"/>
    </w:rPr>
  </w:style>
  <w:style w:type="paragraph" w:customStyle="1" w:styleId="SOPara">
    <w:name w:val="SO Para"/>
    <w:aliases w:val="soa"/>
    <w:basedOn w:val="SOText"/>
    <w:link w:val="SOParaChar"/>
    <w:qFormat/>
    <w:rsid w:val="003F5CC6"/>
    <w:pPr>
      <w:tabs>
        <w:tab w:val="right" w:pos="1786"/>
      </w:tabs>
      <w:spacing w:before="40"/>
      <w:ind w:left="2070" w:hanging="936"/>
    </w:pPr>
  </w:style>
  <w:style w:type="character" w:customStyle="1" w:styleId="SOParaChar">
    <w:name w:val="SO Para Char"/>
    <w:aliases w:val="soa Char"/>
    <w:basedOn w:val="DefaultParagraphFont"/>
    <w:link w:val="SOPara"/>
    <w:rsid w:val="003F5CC6"/>
    <w:rPr>
      <w:sz w:val="22"/>
    </w:rPr>
  </w:style>
  <w:style w:type="paragraph" w:customStyle="1" w:styleId="FileName">
    <w:name w:val="FileName"/>
    <w:basedOn w:val="Normal"/>
    <w:rsid w:val="00190DF5"/>
  </w:style>
  <w:style w:type="paragraph" w:customStyle="1" w:styleId="TableHeading">
    <w:name w:val="TableHeading"/>
    <w:aliases w:val="th"/>
    <w:basedOn w:val="OPCParaBase"/>
    <w:next w:val="Tabletext"/>
    <w:rsid w:val="00190DF5"/>
    <w:pPr>
      <w:keepNext/>
      <w:spacing w:before="60" w:line="240" w:lineRule="atLeast"/>
    </w:pPr>
    <w:rPr>
      <w:b/>
      <w:sz w:val="20"/>
    </w:rPr>
  </w:style>
  <w:style w:type="paragraph" w:customStyle="1" w:styleId="SOHeadBold">
    <w:name w:val="SO HeadBold"/>
    <w:aliases w:val="sohb"/>
    <w:basedOn w:val="SOText"/>
    <w:next w:val="SOText"/>
    <w:link w:val="SOHeadBoldChar"/>
    <w:qFormat/>
    <w:rsid w:val="002D5A61"/>
    <w:rPr>
      <w:b/>
    </w:rPr>
  </w:style>
  <w:style w:type="character" w:customStyle="1" w:styleId="SOHeadBoldChar">
    <w:name w:val="SO HeadBold Char"/>
    <w:aliases w:val="sohb Char"/>
    <w:basedOn w:val="DefaultParagraphFont"/>
    <w:link w:val="SOHeadBold"/>
    <w:rsid w:val="002D5A61"/>
    <w:rPr>
      <w:b/>
      <w:sz w:val="22"/>
    </w:rPr>
  </w:style>
  <w:style w:type="paragraph" w:customStyle="1" w:styleId="SOHeadItalic">
    <w:name w:val="SO HeadItalic"/>
    <w:aliases w:val="sohi"/>
    <w:basedOn w:val="SOText"/>
    <w:next w:val="SOText"/>
    <w:link w:val="SOHeadItalicChar"/>
    <w:qFormat/>
    <w:rsid w:val="00161BF3"/>
    <w:rPr>
      <w:i/>
    </w:rPr>
  </w:style>
  <w:style w:type="character" w:customStyle="1" w:styleId="SOHeadItalicChar">
    <w:name w:val="SO HeadItalic Char"/>
    <w:aliases w:val="sohi Char"/>
    <w:basedOn w:val="DefaultParagraphFont"/>
    <w:link w:val="SOHeadItalic"/>
    <w:rsid w:val="00161BF3"/>
    <w:rPr>
      <w:i/>
      <w:sz w:val="22"/>
    </w:rPr>
  </w:style>
  <w:style w:type="paragraph" w:customStyle="1" w:styleId="SOBullet">
    <w:name w:val="SO Bullet"/>
    <w:aliases w:val="sotb"/>
    <w:basedOn w:val="SOText"/>
    <w:link w:val="SOBulletChar"/>
    <w:qFormat/>
    <w:rsid w:val="00DC458E"/>
    <w:pPr>
      <w:ind w:left="1559" w:hanging="425"/>
    </w:pPr>
  </w:style>
  <w:style w:type="character" w:customStyle="1" w:styleId="SOBulletChar">
    <w:name w:val="SO Bullet Char"/>
    <w:aliases w:val="sotb Char"/>
    <w:basedOn w:val="DefaultParagraphFont"/>
    <w:link w:val="SOBullet"/>
    <w:rsid w:val="00DC458E"/>
    <w:rPr>
      <w:sz w:val="22"/>
    </w:rPr>
  </w:style>
  <w:style w:type="paragraph" w:customStyle="1" w:styleId="SOBulletNote">
    <w:name w:val="SO BulletNote"/>
    <w:aliases w:val="sonb"/>
    <w:basedOn w:val="SOTextNote"/>
    <w:link w:val="SOBulletNoteChar"/>
    <w:qFormat/>
    <w:rsid w:val="008C4FE3"/>
    <w:pPr>
      <w:tabs>
        <w:tab w:val="left" w:pos="1560"/>
      </w:tabs>
      <w:ind w:left="2268" w:hanging="1134"/>
    </w:pPr>
  </w:style>
  <w:style w:type="character" w:customStyle="1" w:styleId="SOBulletNoteChar">
    <w:name w:val="SO BulletNote Char"/>
    <w:aliases w:val="sonb Char"/>
    <w:basedOn w:val="DefaultParagraphFont"/>
    <w:link w:val="SOBulletNote"/>
    <w:rsid w:val="008C4FE3"/>
    <w:rPr>
      <w:sz w:val="18"/>
    </w:rPr>
  </w:style>
  <w:style w:type="paragraph" w:customStyle="1" w:styleId="SOText2">
    <w:name w:val="SO Text2"/>
    <w:aliases w:val="sot2"/>
    <w:basedOn w:val="Normal"/>
    <w:next w:val="SOText"/>
    <w:link w:val="SOText2Char"/>
    <w:rsid w:val="00687A3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87A35"/>
    <w:rPr>
      <w:sz w:val="22"/>
    </w:rPr>
  </w:style>
  <w:style w:type="paragraph" w:customStyle="1" w:styleId="SubPartCASA">
    <w:name w:val="SubPart(CASA)"/>
    <w:aliases w:val="csp"/>
    <w:basedOn w:val="OPCParaBase"/>
    <w:next w:val="ActHead3"/>
    <w:rsid w:val="00190DF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190DF5"/>
    <w:rPr>
      <w:rFonts w:eastAsia="Times New Roman" w:cs="Times New Roman"/>
      <w:sz w:val="22"/>
      <w:lang w:eastAsia="en-AU"/>
    </w:rPr>
  </w:style>
  <w:style w:type="character" w:customStyle="1" w:styleId="notetextChar">
    <w:name w:val="note(text) Char"/>
    <w:aliases w:val="n Char"/>
    <w:basedOn w:val="DefaultParagraphFont"/>
    <w:link w:val="notetext"/>
    <w:rsid w:val="00190DF5"/>
    <w:rPr>
      <w:rFonts w:eastAsia="Times New Roman" w:cs="Times New Roman"/>
      <w:sz w:val="18"/>
      <w:lang w:eastAsia="en-AU"/>
    </w:rPr>
  </w:style>
  <w:style w:type="character" w:customStyle="1" w:styleId="Heading1Char">
    <w:name w:val="Heading 1 Char"/>
    <w:basedOn w:val="DefaultParagraphFont"/>
    <w:link w:val="Heading1"/>
    <w:uiPriority w:val="9"/>
    <w:rsid w:val="00190D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0D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0DF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90DF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90DF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90DF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90DF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90DF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90DF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190DF5"/>
  </w:style>
  <w:style w:type="character" w:customStyle="1" w:styleId="charlegsubtitle1">
    <w:name w:val="charlegsubtitle1"/>
    <w:basedOn w:val="DefaultParagraphFont"/>
    <w:rsid w:val="00190DF5"/>
    <w:rPr>
      <w:rFonts w:ascii="Arial" w:hAnsi="Arial" w:cs="Arial" w:hint="default"/>
      <w:b/>
      <w:bCs/>
      <w:sz w:val="28"/>
      <w:szCs w:val="28"/>
    </w:rPr>
  </w:style>
  <w:style w:type="paragraph" w:styleId="Index1">
    <w:name w:val="index 1"/>
    <w:basedOn w:val="Normal"/>
    <w:next w:val="Normal"/>
    <w:autoRedefine/>
    <w:rsid w:val="00190DF5"/>
    <w:pPr>
      <w:ind w:left="240" w:hanging="240"/>
    </w:pPr>
  </w:style>
  <w:style w:type="paragraph" w:styleId="Index2">
    <w:name w:val="index 2"/>
    <w:basedOn w:val="Normal"/>
    <w:next w:val="Normal"/>
    <w:autoRedefine/>
    <w:rsid w:val="00190DF5"/>
    <w:pPr>
      <w:ind w:left="480" w:hanging="240"/>
    </w:pPr>
  </w:style>
  <w:style w:type="paragraph" w:styleId="Index3">
    <w:name w:val="index 3"/>
    <w:basedOn w:val="Normal"/>
    <w:next w:val="Normal"/>
    <w:autoRedefine/>
    <w:rsid w:val="00190DF5"/>
    <w:pPr>
      <w:ind w:left="720" w:hanging="240"/>
    </w:pPr>
  </w:style>
  <w:style w:type="paragraph" w:styleId="Index4">
    <w:name w:val="index 4"/>
    <w:basedOn w:val="Normal"/>
    <w:next w:val="Normal"/>
    <w:autoRedefine/>
    <w:rsid w:val="00190DF5"/>
    <w:pPr>
      <w:ind w:left="960" w:hanging="240"/>
    </w:pPr>
  </w:style>
  <w:style w:type="paragraph" w:styleId="Index5">
    <w:name w:val="index 5"/>
    <w:basedOn w:val="Normal"/>
    <w:next w:val="Normal"/>
    <w:autoRedefine/>
    <w:rsid w:val="00190DF5"/>
    <w:pPr>
      <w:ind w:left="1200" w:hanging="240"/>
    </w:pPr>
  </w:style>
  <w:style w:type="paragraph" w:styleId="Index6">
    <w:name w:val="index 6"/>
    <w:basedOn w:val="Normal"/>
    <w:next w:val="Normal"/>
    <w:autoRedefine/>
    <w:rsid w:val="00190DF5"/>
    <w:pPr>
      <w:ind w:left="1440" w:hanging="240"/>
    </w:pPr>
  </w:style>
  <w:style w:type="paragraph" w:styleId="Index7">
    <w:name w:val="index 7"/>
    <w:basedOn w:val="Normal"/>
    <w:next w:val="Normal"/>
    <w:autoRedefine/>
    <w:rsid w:val="00190DF5"/>
    <w:pPr>
      <w:ind w:left="1680" w:hanging="240"/>
    </w:pPr>
  </w:style>
  <w:style w:type="paragraph" w:styleId="Index8">
    <w:name w:val="index 8"/>
    <w:basedOn w:val="Normal"/>
    <w:next w:val="Normal"/>
    <w:autoRedefine/>
    <w:rsid w:val="00190DF5"/>
    <w:pPr>
      <w:ind w:left="1920" w:hanging="240"/>
    </w:pPr>
  </w:style>
  <w:style w:type="paragraph" w:styleId="Index9">
    <w:name w:val="index 9"/>
    <w:basedOn w:val="Normal"/>
    <w:next w:val="Normal"/>
    <w:autoRedefine/>
    <w:rsid w:val="00190DF5"/>
    <w:pPr>
      <w:ind w:left="2160" w:hanging="240"/>
    </w:pPr>
  </w:style>
  <w:style w:type="paragraph" w:styleId="NormalIndent">
    <w:name w:val="Normal Indent"/>
    <w:basedOn w:val="Normal"/>
    <w:rsid w:val="00190DF5"/>
    <w:pPr>
      <w:ind w:left="720"/>
    </w:pPr>
  </w:style>
  <w:style w:type="paragraph" w:styleId="FootnoteText">
    <w:name w:val="footnote text"/>
    <w:basedOn w:val="Normal"/>
    <w:link w:val="FootnoteTextChar"/>
    <w:rsid w:val="00190DF5"/>
    <w:rPr>
      <w:sz w:val="20"/>
    </w:rPr>
  </w:style>
  <w:style w:type="character" w:customStyle="1" w:styleId="FootnoteTextChar">
    <w:name w:val="Footnote Text Char"/>
    <w:basedOn w:val="DefaultParagraphFont"/>
    <w:link w:val="FootnoteText"/>
    <w:rsid w:val="00190DF5"/>
  </w:style>
  <w:style w:type="paragraph" w:styleId="CommentText">
    <w:name w:val="annotation text"/>
    <w:basedOn w:val="Normal"/>
    <w:link w:val="CommentTextChar"/>
    <w:rsid w:val="00190DF5"/>
    <w:rPr>
      <w:sz w:val="20"/>
    </w:rPr>
  </w:style>
  <w:style w:type="character" w:customStyle="1" w:styleId="CommentTextChar">
    <w:name w:val="Comment Text Char"/>
    <w:basedOn w:val="DefaultParagraphFont"/>
    <w:link w:val="CommentText"/>
    <w:rsid w:val="00190DF5"/>
  </w:style>
  <w:style w:type="paragraph" w:styleId="IndexHeading">
    <w:name w:val="index heading"/>
    <w:basedOn w:val="Normal"/>
    <w:next w:val="Index1"/>
    <w:rsid w:val="00190DF5"/>
    <w:rPr>
      <w:rFonts w:ascii="Arial" w:hAnsi="Arial" w:cs="Arial"/>
      <w:b/>
      <w:bCs/>
    </w:rPr>
  </w:style>
  <w:style w:type="paragraph" w:styleId="Caption">
    <w:name w:val="caption"/>
    <w:basedOn w:val="Normal"/>
    <w:next w:val="Normal"/>
    <w:qFormat/>
    <w:rsid w:val="00190DF5"/>
    <w:pPr>
      <w:spacing w:before="120" w:after="120"/>
    </w:pPr>
    <w:rPr>
      <w:b/>
      <w:bCs/>
      <w:sz w:val="20"/>
    </w:rPr>
  </w:style>
  <w:style w:type="paragraph" w:styleId="TableofFigures">
    <w:name w:val="table of figures"/>
    <w:basedOn w:val="Normal"/>
    <w:next w:val="Normal"/>
    <w:rsid w:val="00190DF5"/>
    <w:pPr>
      <w:ind w:left="480" w:hanging="480"/>
    </w:pPr>
  </w:style>
  <w:style w:type="paragraph" w:styleId="EnvelopeAddress">
    <w:name w:val="envelope address"/>
    <w:basedOn w:val="Normal"/>
    <w:rsid w:val="00190DF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90DF5"/>
    <w:rPr>
      <w:rFonts w:ascii="Arial" w:hAnsi="Arial" w:cs="Arial"/>
      <w:sz w:val="20"/>
    </w:rPr>
  </w:style>
  <w:style w:type="character" w:styleId="FootnoteReference">
    <w:name w:val="footnote reference"/>
    <w:basedOn w:val="DefaultParagraphFont"/>
    <w:rsid w:val="00190DF5"/>
    <w:rPr>
      <w:rFonts w:ascii="Times New Roman" w:hAnsi="Times New Roman"/>
      <w:sz w:val="20"/>
      <w:vertAlign w:val="superscript"/>
    </w:rPr>
  </w:style>
  <w:style w:type="character" w:styleId="CommentReference">
    <w:name w:val="annotation reference"/>
    <w:basedOn w:val="DefaultParagraphFont"/>
    <w:rsid w:val="00190DF5"/>
    <w:rPr>
      <w:sz w:val="16"/>
      <w:szCs w:val="16"/>
    </w:rPr>
  </w:style>
  <w:style w:type="character" w:styleId="PageNumber">
    <w:name w:val="page number"/>
    <w:basedOn w:val="DefaultParagraphFont"/>
    <w:rsid w:val="00190DF5"/>
  </w:style>
  <w:style w:type="character" w:styleId="EndnoteReference">
    <w:name w:val="endnote reference"/>
    <w:basedOn w:val="DefaultParagraphFont"/>
    <w:rsid w:val="00190DF5"/>
    <w:rPr>
      <w:vertAlign w:val="superscript"/>
    </w:rPr>
  </w:style>
  <w:style w:type="paragraph" w:styleId="EndnoteText">
    <w:name w:val="endnote text"/>
    <w:basedOn w:val="Normal"/>
    <w:link w:val="EndnoteTextChar"/>
    <w:rsid w:val="00190DF5"/>
    <w:rPr>
      <w:sz w:val="20"/>
    </w:rPr>
  </w:style>
  <w:style w:type="character" w:customStyle="1" w:styleId="EndnoteTextChar">
    <w:name w:val="Endnote Text Char"/>
    <w:basedOn w:val="DefaultParagraphFont"/>
    <w:link w:val="EndnoteText"/>
    <w:rsid w:val="00190DF5"/>
  </w:style>
  <w:style w:type="paragraph" w:styleId="TableofAuthorities">
    <w:name w:val="table of authorities"/>
    <w:basedOn w:val="Normal"/>
    <w:next w:val="Normal"/>
    <w:rsid w:val="00190DF5"/>
    <w:pPr>
      <w:ind w:left="240" w:hanging="240"/>
    </w:pPr>
  </w:style>
  <w:style w:type="paragraph" w:styleId="MacroText">
    <w:name w:val="macro"/>
    <w:link w:val="MacroTextChar"/>
    <w:rsid w:val="00190DF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90DF5"/>
    <w:rPr>
      <w:rFonts w:ascii="Courier New" w:eastAsia="Times New Roman" w:hAnsi="Courier New" w:cs="Courier New"/>
      <w:lang w:eastAsia="en-AU"/>
    </w:rPr>
  </w:style>
  <w:style w:type="paragraph" w:styleId="TOAHeading">
    <w:name w:val="toa heading"/>
    <w:basedOn w:val="Normal"/>
    <w:next w:val="Normal"/>
    <w:rsid w:val="00190DF5"/>
    <w:pPr>
      <w:spacing w:before="120"/>
    </w:pPr>
    <w:rPr>
      <w:rFonts w:ascii="Arial" w:hAnsi="Arial" w:cs="Arial"/>
      <w:b/>
      <w:bCs/>
    </w:rPr>
  </w:style>
  <w:style w:type="paragraph" w:styleId="List">
    <w:name w:val="List"/>
    <w:basedOn w:val="Normal"/>
    <w:rsid w:val="00190DF5"/>
    <w:pPr>
      <w:ind w:left="283" w:hanging="283"/>
    </w:pPr>
  </w:style>
  <w:style w:type="paragraph" w:styleId="ListBullet">
    <w:name w:val="List Bullet"/>
    <w:basedOn w:val="Normal"/>
    <w:autoRedefine/>
    <w:rsid w:val="00190DF5"/>
    <w:pPr>
      <w:tabs>
        <w:tab w:val="num" w:pos="360"/>
      </w:tabs>
      <w:ind w:left="360" w:hanging="360"/>
    </w:pPr>
  </w:style>
  <w:style w:type="paragraph" w:styleId="ListNumber">
    <w:name w:val="List Number"/>
    <w:basedOn w:val="Normal"/>
    <w:rsid w:val="00190DF5"/>
    <w:pPr>
      <w:tabs>
        <w:tab w:val="num" w:pos="360"/>
      </w:tabs>
      <w:ind w:left="360" w:hanging="360"/>
    </w:pPr>
  </w:style>
  <w:style w:type="paragraph" w:styleId="List2">
    <w:name w:val="List 2"/>
    <w:basedOn w:val="Normal"/>
    <w:rsid w:val="00190DF5"/>
    <w:pPr>
      <w:ind w:left="566" w:hanging="283"/>
    </w:pPr>
  </w:style>
  <w:style w:type="paragraph" w:styleId="List3">
    <w:name w:val="List 3"/>
    <w:basedOn w:val="Normal"/>
    <w:rsid w:val="00190DF5"/>
    <w:pPr>
      <w:ind w:left="849" w:hanging="283"/>
    </w:pPr>
  </w:style>
  <w:style w:type="paragraph" w:styleId="List4">
    <w:name w:val="List 4"/>
    <w:basedOn w:val="Normal"/>
    <w:rsid w:val="00190DF5"/>
    <w:pPr>
      <w:ind w:left="1132" w:hanging="283"/>
    </w:pPr>
  </w:style>
  <w:style w:type="paragraph" w:styleId="List5">
    <w:name w:val="List 5"/>
    <w:basedOn w:val="Normal"/>
    <w:rsid w:val="00190DF5"/>
    <w:pPr>
      <w:ind w:left="1415" w:hanging="283"/>
    </w:pPr>
  </w:style>
  <w:style w:type="paragraph" w:styleId="ListBullet2">
    <w:name w:val="List Bullet 2"/>
    <w:basedOn w:val="Normal"/>
    <w:autoRedefine/>
    <w:rsid w:val="00190DF5"/>
    <w:pPr>
      <w:tabs>
        <w:tab w:val="num" w:pos="360"/>
      </w:tabs>
    </w:pPr>
  </w:style>
  <w:style w:type="paragraph" w:styleId="ListBullet3">
    <w:name w:val="List Bullet 3"/>
    <w:basedOn w:val="Normal"/>
    <w:autoRedefine/>
    <w:rsid w:val="00190DF5"/>
    <w:pPr>
      <w:tabs>
        <w:tab w:val="num" w:pos="926"/>
      </w:tabs>
      <w:ind w:left="926" w:hanging="360"/>
    </w:pPr>
  </w:style>
  <w:style w:type="paragraph" w:styleId="ListBullet4">
    <w:name w:val="List Bullet 4"/>
    <w:basedOn w:val="Normal"/>
    <w:autoRedefine/>
    <w:rsid w:val="00190DF5"/>
    <w:pPr>
      <w:tabs>
        <w:tab w:val="num" w:pos="1209"/>
      </w:tabs>
      <w:ind w:left="1209" w:hanging="360"/>
    </w:pPr>
  </w:style>
  <w:style w:type="paragraph" w:styleId="ListBullet5">
    <w:name w:val="List Bullet 5"/>
    <w:basedOn w:val="Normal"/>
    <w:autoRedefine/>
    <w:rsid w:val="00190DF5"/>
    <w:pPr>
      <w:tabs>
        <w:tab w:val="num" w:pos="1492"/>
      </w:tabs>
      <w:ind w:left="1492" w:hanging="360"/>
    </w:pPr>
  </w:style>
  <w:style w:type="paragraph" w:styleId="ListNumber2">
    <w:name w:val="List Number 2"/>
    <w:basedOn w:val="Normal"/>
    <w:rsid w:val="00190DF5"/>
    <w:pPr>
      <w:tabs>
        <w:tab w:val="num" w:pos="643"/>
      </w:tabs>
      <w:ind w:left="643" w:hanging="360"/>
    </w:pPr>
  </w:style>
  <w:style w:type="paragraph" w:styleId="ListNumber3">
    <w:name w:val="List Number 3"/>
    <w:basedOn w:val="Normal"/>
    <w:rsid w:val="00190DF5"/>
    <w:pPr>
      <w:tabs>
        <w:tab w:val="num" w:pos="926"/>
      </w:tabs>
      <w:ind w:left="926" w:hanging="360"/>
    </w:pPr>
  </w:style>
  <w:style w:type="paragraph" w:styleId="ListNumber4">
    <w:name w:val="List Number 4"/>
    <w:basedOn w:val="Normal"/>
    <w:rsid w:val="00190DF5"/>
    <w:pPr>
      <w:tabs>
        <w:tab w:val="num" w:pos="1209"/>
      </w:tabs>
      <w:ind w:left="1209" w:hanging="360"/>
    </w:pPr>
  </w:style>
  <w:style w:type="paragraph" w:styleId="ListNumber5">
    <w:name w:val="List Number 5"/>
    <w:basedOn w:val="Normal"/>
    <w:rsid w:val="00190DF5"/>
    <w:pPr>
      <w:tabs>
        <w:tab w:val="num" w:pos="1492"/>
      </w:tabs>
      <w:ind w:left="1492" w:hanging="360"/>
    </w:pPr>
  </w:style>
  <w:style w:type="paragraph" w:styleId="Title">
    <w:name w:val="Title"/>
    <w:basedOn w:val="Normal"/>
    <w:link w:val="TitleChar"/>
    <w:qFormat/>
    <w:rsid w:val="00190DF5"/>
    <w:pPr>
      <w:spacing w:before="240" w:after="60"/>
    </w:pPr>
    <w:rPr>
      <w:rFonts w:ascii="Arial" w:hAnsi="Arial" w:cs="Arial"/>
      <w:b/>
      <w:bCs/>
      <w:sz w:val="40"/>
      <w:szCs w:val="40"/>
    </w:rPr>
  </w:style>
  <w:style w:type="character" w:customStyle="1" w:styleId="TitleChar">
    <w:name w:val="Title Char"/>
    <w:basedOn w:val="DefaultParagraphFont"/>
    <w:link w:val="Title"/>
    <w:rsid w:val="00190DF5"/>
    <w:rPr>
      <w:rFonts w:ascii="Arial" w:hAnsi="Arial" w:cs="Arial"/>
      <w:b/>
      <w:bCs/>
      <w:sz w:val="40"/>
      <w:szCs w:val="40"/>
    </w:rPr>
  </w:style>
  <w:style w:type="paragraph" w:styleId="Closing">
    <w:name w:val="Closing"/>
    <w:basedOn w:val="Normal"/>
    <w:link w:val="ClosingChar"/>
    <w:rsid w:val="00190DF5"/>
    <w:pPr>
      <w:ind w:left="4252"/>
    </w:pPr>
  </w:style>
  <w:style w:type="character" w:customStyle="1" w:styleId="ClosingChar">
    <w:name w:val="Closing Char"/>
    <w:basedOn w:val="DefaultParagraphFont"/>
    <w:link w:val="Closing"/>
    <w:rsid w:val="00190DF5"/>
    <w:rPr>
      <w:sz w:val="22"/>
    </w:rPr>
  </w:style>
  <w:style w:type="paragraph" w:styleId="Signature">
    <w:name w:val="Signature"/>
    <w:basedOn w:val="Normal"/>
    <w:link w:val="SignatureChar"/>
    <w:rsid w:val="00190DF5"/>
    <w:pPr>
      <w:ind w:left="4252"/>
    </w:pPr>
  </w:style>
  <w:style w:type="character" w:customStyle="1" w:styleId="SignatureChar">
    <w:name w:val="Signature Char"/>
    <w:basedOn w:val="DefaultParagraphFont"/>
    <w:link w:val="Signature"/>
    <w:rsid w:val="00190DF5"/>
    <w:rPr>
      <w:sz w:val="22"/>
    </w:rPr>
  </w:style>
  <w:style w:type="paragraph" w:styleId="BodyText">
    <w:name w:val="Body Text"/>
    <w:basedOn w:val="Normal"/>
    <w:link w:val="BodyTextChar"/>
    <w:rsid w:val="00190DF5"/>
    <w:pPr>
      <w:spacing w:after="120"/>
    </w:pPr>
  </w:style>
  <w:style w:type="character" w:customStyle="1" w:styleId="BodyTextChar">
    <w:name w:val="Body Text Char"/>
    <w:basedOn w:val="DefaultParagraphFont"/>
    <w:link w:val="BodyText"/>
    <w:rsid w:val="00190DF5"/>
    <w:rPr>
      <w:sz w:val="22"/>
    </w:rPr>
  </w:style>
  <w:style w:type="paragraph" w:styleId="BodyTextIndent">
    <w:name w:val="Body Text Indent"/>
    <w:basedOn w:val="Normal"/>
    <w:link w:val="BodyTextIndentChar"/>
    <w:rsid w:val="00190DF5"/>
    <w:pPr>
      <w:spacing w:after="120"/>
      <w:ind w:left="283"/>
    </w:pPr>
  </w:style>
  <w:style w:type="character" w:customStyle="1" w:styleId="BodyTextIndentChar">
    <w:name w:val="Body Text Indent Char"/>
    <w:basedOn w:val="DefaultParagraphFont"/>
    <w:link w:val="BodyTextIndent"/>
    <w:rsid w:val="00190DF5"/>
    <w:rPr>
      <w:sz w:val="22"/>
    </w:rPr>
  </w:style>
  <w:style w:type="paragraph" w:styleId="ListContinue">
    <w:name w:val="List Continue"/>
    <w:basedOn w:val="Normal"/>
    <w:rsid w:val="00190DF5"/>
    <w:pPr>
      <w:spacing w:after="120"/>
      <w:ind w:left="283"/>
    </w:pPr>
  </w:style>
  <w:style w:type="paragraph" w:styleId="ListContinue2">
    <w:name w:val="List Continue 2"/>
    <w:basedOn w:val="Normal"/>
    <w:rsid w:val="00190DF5"/>
    <w:pPr>
      <w:spacing w:after="120"/>
      <w:ind w:left="566"/>
    </w:pPr>
  </w:style>
  <w:style w:type="paragraph" w:styleId="ListContinue3">
    <w:name w:val="List Continue 3"/>
    <w:basedOn w:val="Normal"/>
    <w:rsid w:val="00190DF5"/>
    <w:pPr>
      <w:spacing w:after="120"/>
      <w:ind w:left="849"/>
    </w:pPr>
  </w:style>
  <w:style w:type="paragraph" w:styleId="ListContinue4">
    <w:name w:val="List Continue 4"/>
    <w:basedOn w:val="Normal"/>
    <w:rsid w:val="00190DF5"/>
    <w:pPr>
      <w:spacing w:after="120"/>
      <w:ind w:left="1132"/>
    </w:pPr>
  </w:style>
  <w:style w:type="paragraph" w:styleId="ListContinue5">
    <w:name w:val="List Continue 5"/>
    <w:basedOn w:val="Normal"/>
    <w:rsid w:val="00190DF5"/>
    <w:pPr>
      <w:spacing w:after="120"/>
      <w:ind w:left="1415"/>
    </w:pPr>
  </w:style>
  <w:style w:type="paragraph" w:styleId="MessageHeader">
    <w:name w:val="Message Header"/>
    <w:basedOn w:val="Normal"/>
    <w:link w:val="MessageHeaderChar"/>
    <w:rsid w:val="00190D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90DF5"/>
    <w:rPr>
      <w:rFonts w:ascii="Arial" w:hAnsi="Arial" w:cs="Arial"/>
      <w:sz w:val="22"/>
      <w:shd w:val="pct20" w:color="auto" w:fill="auto"/>
    </w:rPr>
  </w:style>
  <w:style w:type="paragraph" w:styleId="Subtitle">
    <w:name w:val="Subtitle"/>
    <w:basedOn w:val="Normal"/>
    <w:link w:val="SubtitleChar"/>
    <w:qFormat/>
    <w:rsid w:val="00190DF5"/>
    <w:pPr>
      <w:spacing w:after="60"/>
      <w:jc w:val="center"/>
      <w:outlineLvl w:val="1"/>
    </w:pPr>
    <w:rPr>
      <w:rFonts w:ascii="Arial" w:hAnsi="Arial" w:cs="Arial"/>
    </w:rPr>
  </w:style>
  <w:style w:type="character" w:customStyle="1" w:styleId="SubtitleChar">
    <w:name w:val="Subtitle Char"/>
    <w:basedOn w:val="DefaultParagraphFont"/>
    <w:link w:val="Subtitle"/>
    <w:rsid w:val="00190DF5"/>
    <w:rPr>
      <w:rFonts w:ascii="Arial" w:hAnsi="Arial" w:cs="Arial"/>
      <w:sz w:val="22"/>
    </w:rPr>
  </w:style>
  <w:style w:type="paragraph" w:styleId="Salutation">
    <w:name w:val="Salutation"/>
    <w:basedOn w:val="Normal"/>
    <w:next w:val="Normal"/>
    <w:link w:val="SalutationChar"/>
    <w:rsid w:val="00190DF5"/>
  </w:style>
  <w:style w:type="character" w:customStyle="1" w:styleId="SalutationChar">
    <w:name w:val="Salutation Char"/>
    <w:basedOn w:val="DefaultParagraphFont"/>
    <w:link w:val="Salutation"/>
    <w:rsid w:val="00190DF5"/>
    <w:rPr>
      <w:sz w:val="22"/>
    </w:rPr>
  </w:style>
  <w:style w:type="paragraph" w:styleId="Date">
    <w:name w:val="Date"/>
    <w:basedOn w:val="Normal"/>
    <w:next w:val="Normal"/>
    <w:link w:val="DateChar"/>
    <w:rsid w:val="00190DF5"/>
  </w:style>
  <w:style w:type="character" w:customStyle="1" w:styleId="DateChar">
    <w:name w:val="Date Char"/>
    <w:basedOn w:val="DefaultParagraphFont"/>
    <w:link w:val="Date"/>
    <w:rsid w:val="00190DF5"/>
    <w:rPr>
      <w:sz w:val="22"/>
    </w:rPr>
  </w:style>
  <w:style w:type="paragraph" w:styleId="BodyTextFirstIndent">
    <w:name w:val="Body Text First Indent"/>
    <w:basedOn w:val="BodyText"/>
    <w:link w:val="BodyTextFirstIndentChar"/>
    <w:rsid w:val="00190DF5"/>
    <w:pPr>
      <w:ind w:firstLine="210"/>
    </w:pPr>
  </w:style>
  <w:style w:type="character" w:customStyle="1" w:styleId="BodyTextFirstIndentChar">
    <w:name w:val="Body Text First Indent Char"/>
    <w:basedOn w:val="BodyTextChar"/>
    <w:link w:val="BodyTextFirstIndent"/>
    <w:rsid w:val="00190DF5"/>
    <w:rPr>
      <w:sz w:val="22"/>
    </w:rPr>
  </w:style>
  <w:style w:type="paragraph" w:styleId="BodyTextFirstIndent2">
    <w:name w:val="Body Text First Indent 2"/>
    <w:basedOn w:val="BodyTextIndent"/>
    <w:link w:val="BodyTextFirstIndent2Char"/>
    <w:rsid w:val="00190DF5"/>
    <w:pPr>
      <w:ind w:firstLine="210"/>
    </w:pPr>
  </w:style>
  <w:style w:type="character" w:customStyle="1" w:styleId="BodyTextFirstIndent2Char">
    <w:name w:val="Body Text First Indent 2 Char"/>
    <w:basedOn w:val="BodyTextIndentChar"/>
    <w:link w:val="BodyTextFirstIndent2"/>
    <w:rsid w:val="00190DF5"/>
    <w:rPr>
      <w:sz w:val="22"/>
    </w:rPr>
  </w:style>
  <w:style w:type="paragraph" w:styleId="BodyText2">
    <w:name w:val="Body Text 2"/>
    <w:basedOn w:val="Normal"/>
    <w:link w:val="BodyText2Char"/>
    <w:rsid w:val="00190DF5"/>
    <w:pPr>
      <w:spacing w:after="120" w:line="480" w:lineRule="auto"/>
    </w:pPr>
  </w:style>
  <w:style w:type="character" w:customStyle="1" w:styleId="BodyText2Char">
    <w:name w:val="Body Text 2 Char"/>
    <w:basedOn w:val="DefaultParagraphFont"/>
    <w:link w:val="BodyText2"/>
    <w:rsid w:val="00190DF5"/>
    <w:rPr>
      <w:sz w:val="22"/>
    </w:rPr>
  </w:style>
  <w:style w:type="paragraph" w:styleId="BodyText3">
    <w:name w:val="Body Text 3"/>
    <w:basedOn w:val="Normal"/>
    <w:link w:val="BodyText3Char"/>
    <w:rsid w:val="00190DF5"/>
    <w:pPr>
      <w:spacing w:after="120"/>
    </w:pPr>
    <w:rPr>
      <w:sz w:val="16"/>
      <w:szCs w:val="16"/>
    </w:rPr>
  </w:style>
  <w:style w:type="character" w:customStyle="1" w:styleId="BodyText3Char">
    <w:name w:val="Body Text 3 Char"/>
    <w:basedOn w:val="DefaultParagraphFont"/>
    <w:link w:val="BodyText3"/>
    <w:rsid w:val="00190DF5"/>
    <w:rPr>
      <w:sz w:val="16"/>
      <w:szCs w:val="16"/>
    </w:rPr>
  </w:style>
  <w:style w:type="paragraph" w:styleId="BodyTextIndent2">
    <w:name w:val="Body Text Indent 2"/>
    <w:basedOn w:val="Normal"/>
    <w:link w:val="BodyTextIndent2Char"/>
    <w:rsid w:val="00190DF5"/>
    <w:pPr>
      <w:spacing w:after="120" w:line="480" w:lineRule="auto"/>
      <w:ind w:left="283"/>
    </w:pPr>
  </w:style>
  <w:style w:type="character" w:customStyle="1" w:styleId="BodyTextIndent2Char">
    <w:name w:val="Body Text Indent 2 Char"/>
    <w:basedOn w:val="DefaultParagraphFont"/>
    <w:link w:val="BodyTextIndent2"/>
    <w:rsid w:val="00190DF5"/>
    <w:rPr>
      <w:sz w:val="22"/>
    </w:rPr>
  </w:style>
  <w:style w:type="paragraph" w:styleId="BodyTextIndent3">
    <w:name w:val="Body Text Indent 3"/>
    <w:basedOn w:val="Normal"/>
    <w:link w:val="BodyTextIndent3Char"/>
    <w:rsid w:val="00190DF5"/>
    <w:pPr>
      <w:spacing w:after="120"/>
      <w:ind w:left="283"/>
    </w:pPr>
    <w:rPr>
      <w:sz w:val="16"/>
      <w:szCs w:val="16"/>
    </w:rPr>
  </w:style>
  <w:style w:type="character" w:customStyle="1" w:styleId="BodyTextIndent3Char">
    <w:name w:val="Body Text Indent 3 Char"/>
    <w:basedOn w:val="DefaultParagraphFont"/>
    <w:link w:val="BodyTextIndent3"/>
    <w:rsid w:val="00190DF5"/>
    <w:rPr>
      <w:sz w:val="16"/>
      <w:szCs w:val="16"/>
    </w:rPr>
  </w:style>
  <w:style w:type="paragraph" w:styleId="BlockText">
    <w:name w:val="Block Text"/>
    <w:basedOn w:val="Normal"/>
    <w:rsid w:val="00190DF5"/>
    <w:pPr>
      <w:spacing w:after="120"/>
      <w:ind w:left="1440" w:right="1440"/>
    </w:pPr>
  </w:style>
  <w:style w:type="character" w:styleId="Hyperlink">
    <w:name w:val="Hyperlink"/>
    <w:basedOn w:val="DefaultParagraphFont"/>
    <w:rsid w:val="00190DF5"/>
    <w:rPr>
      <w:color w:val="0000FF"/>
      <w:u w:val="single"/>
    </w:rPr>
  </w:style>
  <w:style w:type="character" w:styleId="FollowedHyperlink">
    <w:name w:val="FollowedHyperlink"/>
    <w:basedOn w:val="DefaultParagraphFont"/>
    <w:rsid w:val="00190DF5"/>
    <w:rPr>
      <w:color w:val="800080"/>
      <w:u w:val="single"/>
    </w:rPr>
  </w:style>
  <w:style w:type="character" w:styleId="Strong">
    <w:name w:val="Strong"/>
    <w:basedOn w:val="DefaultParagraphFont"/>
    <w:qFormat/>
    <w:rsid w:val="00190DF5"/>
    <w:rPr>
      <w:b/>
      <w:bCs/>
    </w:rPr>
  </w:style>
  <w:style w:type="character" w:styleId="Emphasis">
    <w:name w:val="Emphasis"/>
    <w:basedOn w:val="DefaultParagraphFont"/>
    <w:qFormat/>
    <w:rsid w:val="00190DF5"/>
    <w:rPr>
      <w:i/>
      <w:iCs/>
    </w:rPr>
  </w:style>
  <w:style w:type="paragraph" w:styleId="DocumentMap">
    <w:name w:val="Document Map"/>
    <w:basedOn w:val="Normal"/>
    <w:link w:val="DocumentMapChar"/>
    <w:rsid w:val="00190DF5"/>
    <w:pPr>
      <w:shd w:val="clear" w:color="auto" w:fill="000080"/>
    </w:pPr>
    <w:rPr>
      <w:rFonts w:ascii="Tahoma" w:hAnsi="Tahoma" w:cs="Tahoma"/>
    </w:rPr>
  </w:style>
  <w:style w:type="character" w:customStyle="1" w:styleId="DocumentMapChar">
    <w:name w:val="Document Map Char"/>
    <w:basedOn w:val="DefaultParagraphFont"/>
    <w:link w:val="DocumentMap"/>
    <w:rsid w:val="00190DF5"/>
    <w:rPr>
      <w:rFonts w:ascii="Tahoma" w:hAnsi="Tahoma" w:cs="Tahoma"/>
      <w:sz w:val="22"/>
      <w:shd w:val="clear" w:color="auto" w:fill="000080"/>
    </w:rPr>
  </w:style>
  <w:style w:type="paragraph" w:styleId="PlainText">
    <w:name w:val="Plain Text"/>
    <w:basedOn w:val="Normal"/>
    <w:link w:val="PlainTextChar"/>
    <w:rsid w:val="00190DF5"/>
    <w:rPr>
      <w:rFonts w:ascii="Courier New" w:hAnsi="Courier New" w:cs="Courier New"/>
      <w:sz w:val="20"/>
    </w:rPr>
  </w:style>
  <w:style w:type="character" w:customStyle="1" w:styleId="PlainTextChar">
    <w:name w:val="Plain Text Char"/>
    <w:basedOn w:val="DefaultParagraphFont"/>
    <w:link w:val="PlainText"/>
    <w:rsid w:val="00190DF5"/>
    <w:rPr>
      <w:rFonts w:ascii="Courier New" w:hAnsi="Courier New" w:cs="Courier New"/>
    </w:rPr>
  </w:style>
  <w:style w:type="paragraph" w:styleId="E-mailSignature">
    <w:name w:val="E-mail Signature"/>
    <w:basedOn w:val="Normal"/>
    <w:link w:val="E-mailSignatureChar"/>
    <w:rsid w:val="00190DF5"/>
  </w:style>
  <w:style w:type="character" w:customStyle="1" w:styleId="E-mailSignatureChar">
    <w:name w:val="E-mail Signature Char"/>
    <w:basedOn w:val="DefaultParagraphFont"/>
    <w:link w:val="E-mailSignature"/>
    <w:rsid w:val="00190DF5"/>
    <w:rPr>
      <w:sz w:val="22"/>
    </w:rPr>
  </w:style>
  <w:style w:type="paragraph" w:styleId="NormalWeb">
    <w:name w:val="Normal (Web)"/>
    <w:basedOn w:val="Normal"/>
    <w:rsid w:val="00190DF5"/>
  </w:style>
  <w:style w:type="character" w:styleId="HTMLAcronym">
    <w:name w:val="HTML Acronym"/>
    <w:basedOn w:val="DefaultParagraphFont"/>
    <w:rsid w:val="00190DF5"/>
  </w:style>
  <w:style w:type="paragraph" w:styleId="HTMLAddress">
    <w:name w:val="HTML Address"/>
    <w:basedOn w:val="Normal"/>
    <w:link w:val="HTMLAddressChar"/>
    <w:rsid w:val="00190DF5"/>
    <w:rPr>
      <w:i/>
      <w:iCs/>
    </w:rPr>
  </w:style>
  <w:style w:type="character" w:customStyle="1" w:styleId="HTMLAddressChar">
    <w:name w:val="HTML Address Char"/>
    <w:basedOn w:val="DefaultParagraphFont"/>
    <w:link w:val="HTMLAddress"/>
    <w:rsid w:val="00190DF5"/>
    <w:rPr>
      <w:i/>
      <w:iCs/>
      <w:sz w:val="22"/>
    </w:rPr>
  </w:style>
  <w:style w:type="character" w:styleId="HTMLCite">
    <w:name w:val="HTML Cite"/>
    <w:basedOn w:val="DefaultParagraphFont"/>
    <w:rsid w:val="00190DF5"/>
    <w:rPr>
      <w:i/>
      <w:iCs/>
    </w:rPr>
  </w:style>
  <w:style w:type="character" w:styleId="HTMLCode">
    <w:name w:val="HTML Code"/>
    <w:basedOn w:val="DefaultParagraphFont"/>
    <w:rsid w:val="00190DF5"/>
    <w:rPr>
      <w:rFonts w:ascii="Courier New" w:hAnsi="Courier New" w:cs="Courier New"/>
      <w:sz w:val="20"/>
      <w:szCs w:val="20"/>
    </w:rPr>
  </w:style>
  <w:style w:type="character" w:styleId="HTMLDefinition">
    <w:name w:val="HTML Definition"/>
    <w:basedOn w:val="DefaultParagraphFont"/>
    <w:rsid w:val="00190DF5"/>
    <w:rPr>
      <w:i/>
      <w:iCs/>
    </w:rPr>
  </w:style>
  <w:style w:type="character" w:styleId="HTMLKeyboard">
    <w:name w:val="HTML Keyboard"/>
    <w:basedOn w:val="DefaultParagraphFont"/>
    <w:rsid w:val="00190DF5"/>
    <w:rPr>
      <w:rFonts w:ascii="Courier New" w:hAnsi="Courier New" w:cs="Courier New"/>
      <w:sz w:val="20"/>
      <w:szCs w:val="20"/>
    </w:rPr>
  </w:style>
  <w:style w:type="paragraph" w:styleId="HTMLPreformatted">
    <w:name w:val="HTML Preformatted"/>
    <w:basedOn w:val="Normal"/>
    <w:link w:val="HTMLPreformattedChar"/>
    <w:rsid w:val="00190DF5"/>
    <w:rPr>
      <w:rFonts w:ascii="Courier New" w:hAnsi="Courier New" w:cs="Courier New"/>
      <w:sz w:val="20"/>
    </w:rPr>
  </w:style>
  <w:style w:type="character" w:customStyle="1" w:styleId="HTMLPreformattedChar">
    <w:name w:val="HTML Preformatted Char"/>
    <w:basedOn w:val="DefaultParagraphFont"/>
    <w:link w:val="HTMLPreformatted"/>
    <w:rsid w:val="00190DF5"/>
    <w:rPr>
      <w:rFonts w:ascii="Courier New" w:hAnsi="Courier New" w:cs="Courier New"/>
    </w:rPr>
  </w:style>
  <w:style w:type="character" w:styleId="HTMLSample">
    <w:name w:val="HTML Sample"/>
    <w:basedOn w:val="DefaultParagraphFont"/>
    <w:rsid w:val="00190DF5"/>
    <w:rPr>
      <w:rFonts w:ascii="Courier New" w:hAnsi="Courier New" w:cs="Courier New"/>
    </w:rPr>
  </w:style>
  <w:style w:type="character" w:styleId="HTMLTypewriter">
    <w:name w:val="HTML Typewriter"/>
    <w:basedOn w:val="DefaultParagraphFont"/>
    <w:rsid w:val="00190DF5"/>
    <w:rPr>
      <w:rFonts w:ascii="Courier New" w:hAnsi="Courier New" w:cs="Courier New"/>
      <w:sz w:val="20"/>
      <w:szCs w:val="20"/>
    </w:rPr>
  </w:style>
  <w:style w:type="character" w:styleId="HTMLVariable">
    <w:name w:val="HTML Variable"/>
    <w:basedOn w:val="DefaultParagraphFont"/>
    <w:rsid w:val="00190DF5"/>
    <w:rPr>
      <w:i/>
      <w:iCs/>
    </w:rPr>
  </w:style>
  <w:style w:type="paragraph" w:styleId="CommentSubject">
    <w:name w:val="annotation subject"/>
    <w:basedOn w:val="CommentText"/>
    <w:next w:val="CommentText"/>
    <w:link w:val="CommentSubjectChar"/>
    <w:rsid w:val="00190DF5"/>
    <w:rPr>
      <w:b/>
      <w:bCs/>
    </w:rPr>
  </w:style>
  <w:style w:type="character" w:customStyle="1" w:styleId="CommentSubjectChar">
    <w:name w:val="Comment Subject Char"/>
    <w:basedOn w:val="CommentTextChar"/>
    <w:link w:val="CommentSubject"/>
    <w:rsid w:val="00190DF5"/>
    <w:rPr>
      <w:b/>
      <w:bCs/>
    </w:rPr>
  </w:style>
  <w:style w:type="numbering" w:styleId="1ai">
    <w:name w:val="Outline List 1"/>
    <w:basedOn w:val="NoList"/>
    <w:rsid w:val="00190DF5"/>
    <w:pPr>
      <w:numPr>
        <w:numId w:val="14"/>
      </w:numPr>
    </w:pPr>
  </w:style>
  <w:style w:type="numbering" w:styleId="111111">
    <w:name w:val="Outline List 2"/>
    <w:basedOn w:val="NoList"/>
    <w:rsid w:val="00190DF5"/>
    <w:pPr>
      <w:numPr>
        <w:numId w:val="15"/>
      </w:numPr>
    </w:pPr>
  </w:style>
  <w:style w:type="numbering" w:styleId="ArticleSection">
    <w:name w:val="Outline List 3"/>
    <w:basedOn w:val="NoList"/>
    <w:rsid w:val="00190DF5"/>
    <w:pPr>
      <w:numPr>
        <w:numId w:val="17"/>
      </w:numPr>
    </w:pPr>
  </w:style>
  <w:style w:type="table" w:styleId="TableSimple1">
    <w:name w:val="Table Simple 1"/>
    <w:basedOn w:val="TableNormal"/>
    <w:rsid w:val="00190DF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90DF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90DF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90DF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90DF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90DF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90DF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90DF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90DF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90DF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90DF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90DF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90DF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90DF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90DF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90DF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90DF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90DF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90DF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90DF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90DF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90DF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90DF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90DF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90DF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90DF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90DF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90DF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90DF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90DF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90DF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90DF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90DF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90DF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90DF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90DF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90DF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90DF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190DF5"/>
    <w:rPr>
      <w:rFonts w:eastAsia="Times New Roman" w:cs="Times New Roman"/>
      <w:b/>
      <w:kern w:val="28"/>
      <w:sz w:val="24"/>
      <w:lang w:eastAsia="en-AU"/>
    </w:rPr>
  </w:style>
  <w:style w:type="paragraph" w:styleId="Bibliography">
    <w:name w:val="Bibliography"/>
    <w:basedOn w:val="Normal"/>
    <w:next w:val="Normal"/>
    <w:uiPriority w:val="37"/>
    <w:semiHidden/>
    <w:unhideWhenUsed/>
    <w:rsid w:val="0046169B"/>
  </w:style>
  <w:style w:type="character" w:styleId="BookTitle">
    <w:name w:val="Book Title"/>
    <w:basedOn w:val="DefaultParagraphFont"/>
    <w:uiPriority w:val="33"/>
    <w:qFormat/>
    <w:rsid w:val="0046169B"/>
    <w:rPr>
      <w:b/>
      <w:bCs/>
      <w:i/>
      <w:iCs/>
      <w:spacing w:val="5"/>
    </w:rPr>
  </w:style>
  <w:style w:type="table" w:styleId="ColorfulGrid">
    <w:name w:val="Colorful Grid"/>
    <w:basedOn w:val="TableNormal"/>
    <w:uiPriority w:val="73"/>
    <w:semiHidden/>
    <w:unhideWhenUsed/>
    <w:rsid w:val="0046169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6169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6169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6169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6169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6169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6169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6169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6169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6169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6169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6169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6169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6169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6169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6169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6169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6169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6169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6169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6169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6169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6169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6169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6169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6169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6169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6169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46169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6169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6169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6169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6169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6169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6169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6169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6169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6169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6169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6169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6169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6169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6169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616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6169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6169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6169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6169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6169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6169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616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6169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6169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6169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6169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6169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616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616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616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616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616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616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6169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6169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6169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6169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6169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6169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6169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6169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6169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6169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6169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6169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6169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6169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6169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6169B"/>
    <w:rPr>
      <w:color w:val="2B579A"/>
      <w:shd w:val="clear" w:color="auto" w:fill="E1DFDD"/>
    </w:rPr>
  </w:style>
  <w:style w:type="character" w:styleId="IntenseEmphasis">
    <w:name w:val="Intense Emphasis"/>
    <w:basedOn w:val="DefaultParagraphFont"/>
    <w:uiPriority w:val="21"/>
    <w:qFormat/>
    <w:rsid w:val="0046169B"/>
    <w:rPr>
      <w:i/>
      <w:iCs/>
      <w:color w:val="4F81BD" w:themeColor="accent1"/>
    </w:rPr>
  </w:style>
  <w:style w:type="paragraph" w:styleId="IntenseQuote">
    <w:name w:val="Intense Quote"/>
    <w:basedOn w:val="Normal"/>
    <w:next w:val="Normal"/>
    <w:link w:val="IntenseQuoteChar"/>
    <w:uiPriority w:val="30"/>
    <w:qFormat/>
    <w:rsid w:val="0046169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6169B"/>
    <w:rPr>
      <w:i/>
      <w:iCs/>
      <w:color w:val="4F81BD" w:themeColor="accent1"/>
      <w:sz w:val="22"/>
    </w:rPr>
  </w:style>
  <w:style w:type="character" w:styleId="IntenseReference">
    <w:name w:val="Intense Reference"/>
    <w:basedOn w:val="DefaultParagraphFont"/>
    <w:uiPriority w:val="32"/>
    <w:qFormat/>
    <w:rsid w:val="0046169B"/>
    <w:rPr>
      <w:b/>
      <w:bCs/>
      <w:smallCaps/>
      <w:color w:val="4F81BD" w:themeColor="accent1"/>
      <w:spacing w:val="5"/>
    </w:rPr>
  </w:style>
  <w:style w:type="table" w:styleId="LightGrid">
    <w:name w:val="Light Grid"/>
    <w:basedOn w:val="TableNormal"/>
    <w:uiPriority w:val="62"/>
    <w:semiHidden/>
    <w:unhideWhenUsed/>
    <w:rsid w:val="0046169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6169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6169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6169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6169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6169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6169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6169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6169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6169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6169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6169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6169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6169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616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6169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6169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6169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6169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6169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6169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6169B"/>
    <w:pPr>
      <w:ind w:left="720"/>
      <w:contextualSpacing/>
    </w:pPr>
  </w:style>
  <w:style w:type="table" w:styleId="ListTable1Light">
    <w:name w:val="List Table 1 Light"/>
    <w:basedOn w:val="TableNormal"/>
    <w:uiPriority w:val="46"/>
    <w:rsid w:val="0046169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6169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6169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6169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6169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6169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6169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6169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6169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6169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6169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6169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6169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6169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6169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6169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6169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6169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6169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6169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6169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6169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616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6169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6169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6169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6169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6169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6169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6169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6169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6169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6169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6169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6169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6169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6169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6169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6169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6169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6169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6169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6169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6169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6169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6169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6169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6169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6169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6169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6169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6169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6169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6169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6169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6169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616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616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616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616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616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616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616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6169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6169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6169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6169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6169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6169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6169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6169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6169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6169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6169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6169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6169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6169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6169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616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616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616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616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616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616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616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6169B"/>
    <w:rPr>
      <w:color w:val="2B579A"/>
      <w:shd w:val="clear" w:color="auto" w:fill="E1DFDD"/>
    </w:rPr>
  </w:style>
  <w:style w:type="paragraph" w:styleId="NoSpacing">
    <w:name w:val="No Spacing"/>
    <w:uiPriority w:val="1"/>
    <w:qFormat/>
    <w:rsid w:val="0046169B"/>
    <w:rPr>
      <w:sz w:val="22"/>
    </w:rPr>
  </w:style>
  <w:style w:type="paragraph" w:styleId="NoteHeading">
    <w:name w:val="Note Heading"/>
    <w:basedOn w:val="Normal"/>
    <w:next w:val="Normal"/>
    <w:link w:val="NoteHeadingChar"/>
    <w:uiPriority w:val="99"/>
    <w:semiHidden/>
    <w:unhideWhenUsed/>
    <w:rsid w:val="0046169B"/>
    <w:pPr>
      <w:spacing w:line="240" w:lineRule="auto"/>
    </w:pPr>
  </w:style>
  <w:style w:type="character" w:customStyle="1" w:styleId="NoteHeadingChar">
    <w:name w:val="Note Heading Char"/>
    <w:basedOn w:val="DefaultParagraphFont"/>
    <w:link w:val="NoteHeading"/>
    <w:uiPriority w:val="99"/>
    <w:semiHidden/>
    <w:rsid w:val="0046169B"/>
    <w:rPr>
      <w:sz w:val="22"/>
    </w:rPr>
  </w:style>
  <w:style w:type="character" w:styleId="PlaceholderText">
    <w:name w:val="Placeholder Text"/>
    <w:basedOn w:val="DefaultParagraphFont"/>
    <w:uiPriority w:val="99"/>
    <w:semiHidden/>
    <w:rsid w:val="0046169B"/>
    <w:rPr>
      <w:color w:val="808080"/>
    </w:rPr>
  </w:style>
  <w:style w:type="table" w:styleId="PlainTable1">
    <w:name w:val="Plain Table 1"/>
    <w:basedOn w:val="TableNormal"/>
    <w:uiPriority w:val="41"/>
    <w:rsid w:val="004616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169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6169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6169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6169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4616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6169B"/>
    <w:rPr>
      <w:i/>
      <w:iCs/>
      <w:color w:val="404040" w:themeColor="text1" w:themeTint="BF"/>
      <w:sz w:val="22"/>
    </w:rPr>
  </w:style>
  <w:style w:type="character" w:styleId="SmartHyperlink">
    <w:name w:val="Smart Hyperlink"/>
    <w:basedOn w:val="DefaultParagraphFont"/>
    <w:uiPriority w:val="99"/>
    <w:semiHidden/>
    <w:unhideWhenUsed/>
    <w:rsid w:val="0046169B"/>
    <w:rPr>
      <w:u w:val="dotted"/>
    </w:rPr>
  </w:style>
  <w:style w:type="character" w:styleId="SubtleEmphasis">
    <w:name w:val="Subtle Emphasis"/>
    <w:basedOn w:val="DefaultParagraphFont"/>
    <w:uiPriority w:val="19"/>
    <w:qFormat/>
    <w:rsid w:val="00656105"/>
    <w:rPr>
      <w:i/>
      <w:iCs/>
      <w:color w:val="404040" w:themeColor="text1" w:themeTint="BF"/>
    </w:rPr>
  </w:style>
  <w:style w:type="character" w:styleId="SubtleReference">
    <w:name w:val="Subtle Reference"/>
    <w:basedOn w:val="DefaultParagraphFont"/>
    <w:uiPriority w:val="31"/>
    <w:qFormat/>
    <w:rsid w:val="00656105"/>
    <w:rPr>
      <w:smallCaps/>
      <w:color w:val="5A5A5A" w:themeColor="text1" w:themeTint="A5"/>
    </w:rPr>
  </w:style>
  <w:style w:type="table" w:styleId="TableGridLight">
    <w:name w:val="Grid Table Light"/>
    <w:basedOn w:val="TableNormal"/>
    <w:uiPriority w:val="40"/>
    <w:rsid w:val="006561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656105"/>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656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_FF(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4b2c377-c74f-46b8-b62e-9cefa93d8fc8" ContentTypeId="0x010100B7B479F47583304BA8B631462CC772D7"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Value>
      <Value>1</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FIN34055-1565050583-64846</_dlc_DocId>
    <_dlc_DocIdUrl xmlns="6a7e9632-768a-49bf-85ac-c69233ab2a52">
      <Url>https://financegovau.sharepoint.com/sites/M365_DoF_50034055/_layouts/15/DocIdRedir.aspx?ID=FIN34055-1565050583-64846</Url>
      <Description>FIN34055-1565050583-64846</Description>
    </_dlc_DocIdUrl>
  </documentManagement>
</p:properties>
</file>

<file path=customXml/itemProps1.xml><?xml version="1.0" encoding="utf-8"?>
<ds:datastoreItem xmlns:ds="http://schemas.openxmlformats.org/officeDocument/2006/customXml" ds:itemID="{8899F8ED-4346-4549-8C62-8ADE04917732}">
  <ds:schemaRefs>
    <ds:schemaRef ds:uri="http://schemas.openxmlformats.org/officeDocument/2006/bibliography"/>
  </ds:schemaRefs>
</ds:datastoreItem>
</file>

<file path=customXml/itemProps2.xml><?xml version="1.0" encoding="utf-8"?>
<ds:datastoreItem xmlns:ds="http://schemas.openxmlformats.org/officeDocument/2006/customXml" ds:itemID="{56613068-C1D1-45CB-A74D-FDE3A1B91367}">
  <ds:schemaRefs>
    <ds:schemaRef ds:uri="Microsoft.SharePoint.Taxonomy.ContentTypeSync"/>
  </ds:schemaRefs>
</ds:datastoreItem>
</file>

<file path=customXml/itemProps3.xml><?xml version="1.0" encoding="utf-8"?>
<ds:datastoreItem xmlns:ds="http://schemas.openxmlformats.org/officeDocument/2006/customXml" ds:itemID="{08861F33-21DC-44DB-BCB9-4D6000E3F861}">
  <ds:schemaRefs>
    <ds:schemaRef ds:uri="http://schemas.microsoft.com/sharepoint/events"/>
  </ds:schemaRefs>
</ds:datastoreItem>
</file>

<file path=customXml/itemProps4.xml><?xml version="1.0" encoding="utf-8"?>
<ds:datastoreItem xmlns:ds="http://schemas.openxmlformats.org/officeDocument/2006/customXml" ds:itemID="{1AAEC585-A21C-45A7-BC21-E9FB92131468}">
  <ds:schemaRefs>
    <ds:schemaRef ds:uri="http://schemas.microsoft.com/sharepoint/v3/contenttype/forms"/>
  </ds:schemaRefs>
</ds:datastoreItem>
</file>

<file path=customXml/itemProps5.xml><?xml version="1.0" encoding="utf-8"?>
<ds:datastoreItem xmlns:ds="http://schemas.openxmlformats.org/officeDocument/2006/customXml" ds:itemID="{E64F2F49-4ECD-43DE-A77C-E6A34F71F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385DEB5-9A4C-421D-A141-070D49D947D6}">
  <ds:schemaRefs>
    <ds:schemaRef ds:uri="http://schemas.microsoft.com/office/2006/metadata/properties"/>
    <ds:schemaRef ds:uri="http://schemas.microsoft.com/office/infopath/2007/PartnerControls"/>
    <ds:schemaRef ds:uri="a334ba3b-e131-42d3-95f3-2728f5a41884"/>
    <ds:schemaRef ds:uri="8abf5d54-4bdc-4565-aaac-ea38afe0c75a"/>
    <ds:schemaRef ds:uri="6a7e9632-768a-49bf-85ac-c69233ab2a52"/>
  </ds:schemaRefs>
</ds:datastoreItem>
</file>

<file path=docProps/app.xml><?xml version="1.0" encoding="utf-8"?>
<Properties xmlns="http://schemas.openxmlformats.org/officeDocument/2006/extended-properties" xmlns:vt="http://schemas.openxmlformats.org/officeDocument/2006/docPropsVTypes">
  <Template>Inst_Amd_FF(SP)</Template>
  <TotalTime>0</TotalTime>
  <Pages>7</Pages>
  <Words>949</Words>
  <Characters>4983</Characters>
  <Application>Microsoft Office Word</Application>
  <DocSecurity>0</DocSecurity>
  <PresentationFormat/>
  <Lines>177</Lines>
  <Paragraphs>123</Paragraphs>
  <ScaleCrop>false</ScaleCrop>
  <HeadingPairs>
    <vt:vector size="2" baseType="variant">
      <vt:variant>
        <vt:lpstr>Title</vt:lpstr>
      </vt:variant>
      <vt:variant>
        <vt:i4>1</vt:i4>
      </vt:variant>
    </vt:vector>
  </HeadingPairs>
  <TitlesOfParts>
    <vt:vector size="1" baseType="lpstr">
      <vt:lpstr>Financial Framework (Supplementary Powers) Amendment (Health and Aged Care Measures No. 1) Regulations 2025</vt:lpstr>
    </vt:vector>
  </TitlesOfParts>
  <Manager/>
  <Company/>
  <LinksUpToDate>false</LinksUpToDate>
  <CharactersWithSpaces>5809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2019-09-05T23:28:00Z</cp:lastPrinted>
  <dcterms:created xsi:type="dcterms:W3CDTF">2025-03-06T04:33:00Z</dcterms:created>
  <dcterms:modified xsi:type="dcterms:W3CDTF">2025-03-06T04:33:00Z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Financial Framework (Supplementary Powers) Amendment (Health and Aged Care Measures No. 1)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OPC67291</vt:lpwstr>
  </property>
  <property fmtid="{D5CDD505-2E9C-101B-9397-08002B2CF9AE}" pid="11" name="DLM">
    <vt:lpwstr> </vt:lpwstr>
  </property>
  <property fmtid="{D5CDD505-2E9C-101B-9397-08002B2CF9AE}" pid="12" name="Classification">
    <vt:lpwstr> </vt:lpwstr>
  </property>
  <property fmtid="{D5CDD505-2E9C-101B-9397-08002B2CF9AE}" pid="13" name="Number">
    <vt:lpwstr>A</vt:lpwstr>
  </property>
  <property fmtid="{D5CDD505-2E9C-101B-9397-08002B2CF9AE}" pid="14" name="CounterSign">
    <vt:lpwstr/>
  </property>
  <property fmtid="{D5CDD505-2E9C-101B-9397-08002B2CF9AE}" pid="15" name="ContentTypeId">
    <vt:lpwstr>0x010100B7B479F47583304BA8B631462CC772D70002F43F407794FC478C48E13B67456D59</vt:lpwstr>
  </property>
  <property fmtid="{D5CDD505-2E9C-101B-9397-08002B2CF9AE}" pid="16" name="_dlc_DocIdItemGuid">
    <vt:lpwstr>bb949305-b048-48fa-bc46-d7da51a283f4</vt:lpwstr>
  </property>
  <property fmtid="{D5CDD505-2E9C-101B-9397-08002B2CF9AE}" pid="17" name="About Entity">
    <vt:lpwstr>2;#Department of Finance|fd660e8f-8f31-49bd-92a3-d31d4da31afe</vt:lpwstr>
  </property>
  <property fmtid="{D5CDD505-2E9C-101B-9397-08002B2CF9AE}" pid="18" name="Initiating Entity">
    <vt:lpwstr>2;#Department of Finance|fd660e8f-8f31-49bd-92a3-d31d4da31afe</vt:lpwstr>
  </property>
  <property fmtid="{D5CDD505-2E9C-101B-9397-08002B2CF9AE}" pid="19" name="Organisation Unit">
    <vt:lpwstr>1;#Financial Framework Supplementary Powers|379d9d29-c01c-4de9-a4ea-4a1c8eabf1a8</vt:lpwstr>
  </property>
  <property fmtid="{D5CDD505-2E9C-101B-9397-08002B2CF9AE}" pid="20" name="TaxKeyword">
    <vt:lpwstr/>
  </property>
  <property fmtid="{D5CDD505-2E9C-101B-9397-08002B2CF9AE}" pid="21" name="Organisation_x0020_Unit">
    <vt:lpwstr>1;#Financial Framework Supplementary Powers|379d9d29-c01c-4de9-a4ea-4a1c8eabf1a8</vt:lpwstr>
  </property>
  <property fmtid="{D5CDD505-2E9C-101B-9397-08002B2CF9AE}" pid="22" name="MediaServiceImageTags">
    <vt:lpwstr/>
  </property>
  <property fmtid="{D5CDD505-2E9C-101B-9397-08002B2CF9AE}" pid="23" name="About_x0020_Entity">
    <vt:lpwstr>2;#Department of Finance|fd660e8f-8f31-49bd-92a3-d31d4da31afe</vt:lpwstr>
  </property>
  <property fmtid="{D5CDD505-2E9C-101B-9397-08002B2CF9AE}" pid="24" name="Function and Activity">
    <vt:lpwstr/>
  </property>
  <property fmtid="{D5CDD505-2E9C-101B-9397-08002B2CF9AE}" pid="25" name="Initiating_x0020_Entity">
    <vt:lpwstr>2;#Department of Finance|fd660e8f-8f31-49bd-92a3-d31d4da31afe</vt:lpwstr>
  </property>
  <property fmtid="{D5CDD505-2E9C-101B-9397-08002B2CF9AE}" pid="26" name="Function_x0020_and_x0020_Activity">
    <vt:lpwstr/>
  </property>
</Properties>
</file>