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EF28" w14:textId="714A199B" w:rsidR="00BE2E71" w:rsidRDefault="0017643B" w:rsidP="00BE2E71">
      <w:r>
        <w:rPr>
          <w:noProof/>
        </w:rPr>
        <w:drawing>
          <wp:inline distT="0" distB="0" distL="0" distR="0" wp14:anchorId="596E5D96" wp14:editId="32DA765A">
            <wp:extent cx="1504950" cy="1104900"/>
            <wp:effectExtent l="0" t="0" r="0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DD4A7" w14:textId="77777777" w:rsidR="0017643B" w:rsidRPr="00F77C31" w:rsidRDefault="0017643B" w:rsidP="00BE2E71"/>
    <w:p w14:paraId="6C79EF29" w14:textId="21031972" w:rsidR="00BE2E71" w:rsidRPr="00F77C31" w:rsidRDefault="00BE2E71" w:rsidP="003A212D">
      <w:pPr>
        <w:pStyle w:val="ShortT"/>
      </w:pPr>
      <w:bookmarkStart w:id="0" w:name="Citation"/>
      <w:bookmarkStart w:id="1" w:name="_Hlk529972818"/>
      <w:r w:rsidRPr="00F77C31">
        <w:t xml:space="preserve">Radiocommunications (Foreign Space Objects) Determination </w:t>
      </w:r>
      <w:bookmarkEnd w:id="0"/>
      <w:r w:rsidR="0014607F" w:rsidRPr="00F77C31">
        <w:t>20</w:t>
      </w:r>
      <w:r w:rsidR="00051E6F">
        <w:t>25</w:t>
      </w:r>
    </w:p>
    <w:bookmarkEnd w:id="1"/>
    <w:p w14:paraId="2D5ECC7A" w14:textId="77777777" w:rsidR="00382041" w:rsidRPr="0017643B" w:rsidRDefault="00382041" w:rsidP="0017643B">
      <w:pPr>
        <w:pStyle w:val="CompiledMadeUnder"/>
        <w:pBdr>
          <w:top w:val="single" w:sz="4" w:space="1" w:color="auto"/>
        </w:pBdr>
        <w:rPr>
          <w:lang w:val="en-US"/>
        </w:rPr>
      </w:pPr>
    </w:p>
    <w:p w14:paraId="461B64C7" w14:textId="6E85B26A" w:rsidR="009C1C9D" w:rsidRPr="00C34999" w:rsidRDefault="00CE6078" w:rsidP="00CE6078">
      <w:pPr>
        <w:pStyle w:val="MadeunderText"/>
        <w:rPr>
          <w:sz w:val="22"/>
          <w:szCs w:val="22"/>
        </w:rPr>
      </w:pPr>
      <w:r w:rsidRPr="00C34999">
        <w:rPr>
          <w:sz w:val="22"/>
          <w:szCs w:val="22"/>
        </w:rPr>
        <w:t xml:space="preserve">The Australian Communications and Media Authority makes the following determination </w:t>
      </w:r>
      <w:r w:rsidR="009C1C9D" w:rsidRPr="00C34999">
        <w:rPr>
          <w:sz w:val="22"/>
          <w:szCs w:val="22"/>
        </w:rPr>
        <w:t xml:space="preserve">under </w:t>
      </w:r>
      <w:r w:rsidR="008E347A" w:rsidRPr="00C34999">
        <w:rPr>
          <w:sz w:val="22"/>
          <w:szCs w:val="22"/>
        </w:rPr>
        <w:t>paragraph 16(1)(ca)</w:t>
      </w:r>
      <w:r w:rsidR="009C1C9D" w:rsidRPr="00C34999">
        <w:rPr>
          <w:sz w:val="22"/>
          <w:szCs w:val="22"/>
        </w:rPr>
        <w:t xml:space="preserve"> of the</w:t>
      </w:r>
      <w:r w:rsidRPr="00C34999">
        <w:rPr>
          <w:sz w:val="22"/>
          <w:szCs w:val="22"/>
        </w:rPr>
        <w:t xml:space="preserve"> </w:t>
      </w:r>
      <w:r w:rsidR="009C1C9D" w:rsidRPr="00C34999">
        <w:rPr>
          <w:i/>
          <w:iCs/>
          <w:sz w:val="22"/>
          <w:szCs w:val="22"/>
        </w:rPr>
        <w:t>Radiocommunications Act 1992</w:t>
      </w:r>
      <w:r w:rsidR="00F44547" w:rsidRPr="00C34999">
        <w:rPr>
          <w:sz w:val="22"/>
          <w:szCs w:val="22"/>
        </w:rPr>
        <w:t>.</w:t>
      </w:r>
    </w:p>
    <w:p w14:paraId="596C8789" w14:textId="137B3D83" w:rsidR="00922B21" w:rsidRPr="00C34999" w:rsidRDefault="00922B21" w:rsidP="00922B21">
      <w:pPr>
        <w:keepNext/>
        <w:spacing w:before="300" w:line="240" w:lineRule="atLeast"/>
        <w:ind w:right="397"/>
        <w:jc w:val="both"/>
        <w:rPr>
          <w:sz w:val="22"/>
          <w:szCs w:val="22"/>
        </w:rPr>
      </w:pPr>
      <w:r w:rsidRPr="00C34999">
        <w:rPr>
          <w:sz w:val="22"/>
          <w:szCs w:val="22"/>
        </w:rPr>
        <w:t>Dated</w:t>
      </w:r>
      <w:bookmarkStart w:id="2" w:name="BKCheck15B_1"/>
      <w:bookmarkEnd w:id="2"/>
      <w:r w:rsidRPr="00C34999">
        <w:rPr>
          <w:sz w:val="22"/>
          <w:szCs w:val="22"/>
        </w:rPr>
        <w:t>:</w:t>
      </w:r>
      <w:r w:rsidR="00B85A66">
        <w:rPr>
          <w:sz w:val="22"/>
          <w:szCs w:val="22"/>
        </w:rPr>
        <w:t xml:space="preserve"> 27 February 2025</w:t>
      </w:r>
    </w:p>
    <w:p w14:paraId="2365EB92" w14:textId="493F8EC8" w:rsidR="00B85A66" w:rsidRDefault="00B85A66" w:rsidP="00B85A66">
      <w:pPr>
        <w:tabs>
          <w:tab w:val="left" w:pos="3119"/>
        </w:tabs>
        <w:spacing w:line="300" w:lineRule="atLeast"/>
        <w:ind w:right="375"/>
        <w:jc w:val="right"/>
        <w:rPr>
          <w:sz w:val="22"/>
          <w:szCs w:val="22"/>
        </w:rPr>
      </w:pPr>
      <w:r>
        <w:rPr>
          <w:sz w:val="22"/>
          <w:szCs w:val="22"/>
        </w:rPr>
        <w:t>Adam Suckling</w:t>
      </w:r>
    </w:p>
    <w:p w14:paraId="7C292733" w14:textId="53131EBB" w:rsidR="00B85A66" w:rsidRDefault="00B85A66" w:rsidP="00B85A66">
      <w:pPr>
        <w:tabs>
          <w:tab w:val="left" w:pos="3119"/>
        </w:tabs>
        <w:spacing w:line="300" w:lineRule="atLeast"/>
        <w:ind w:right="375"/>
        <w:jc w:val="right"/>
        <w:rPr>
          <w:sz w:val="22"/>
          <w:szCs w:val="22"/>
        </w:rPr>
      </w:pPr>
      <w:r>
        <w:rPr>
          <w:sz w:val="22"/>
          <w:szCs w:val="22"/>
        </w:rPr>
        <w:t>[signed]</w:t>
      </w:r>
    </w:p>
    <w:p w14:paraId="339875E7" w14:textId="180B14C9" w:rsidR="00922B21" w:rsidRDefault="00922B21" w:rsidP="00B85A66">
      <w:pPr>
        <w:tabs>
          <w:tab w:val="left" w:pos="3119"/>
        </w:tabs>
        <w:spacing w:line="300" w:lineRule="atLeast"/>
        <w:ind w:right="375"/>
        <w:jc w:val="right"/>
        <w:rPr>
          <w:sz w:val="22"/>
          <w:szCs w:val="22"/>
        </w:rPr>
      </w:pPr>
      <w:r w:rsidRPr="00C34999">
        <w:rPr>
          <w:sz w:val="22"/>
          <w:szCs w:val="22"/>
        </w:rPr>
        <w:t>Member</w:t>
      </w:r>
      <w:bookmarkStart w:id="3" w:name="Minister"/>
    </w:p>
    <w:p w14:paraId="46B38C54" w14:textId="77777777" w:rsidR="00B85A66" w:rsidRDefault="00B85A66" w:rsidP="00B85A66">
      <w:pPr>
        <w:tabs>
          <w:tab w:val="left" w:pos="3119"/>
        </w:tabs>
        <w:spacing w:line="300" w:lineRule="atLeast"/>
        <w:ind w:right="375"/>
        <w:jc w:val="right"/>
        <w:rPr>
          <w:sz w:val="22"/>
          <w:szCs w:val="22"/>
        </w:rPr>
      </w:pPr>
    </w:p>
    <w:p w14:paraId="3E951902" w14:textId="30A1946B" w:rsidR="00B85A66" w:rsidRDefault="00B85A66" w:rsidP="00B85A66">
      <w:pPr>
        <w:tabs>
          <w:tab w:val="left" w:pos="3119"/>
        </w:tabs>
        <w:spacing w:line="300" w:lineRule="atLeast"/>
        <w:ind w:right="375"/>
        <w:jc w:val="right"/>
        <w:rPr>
          <w:sz w:val="22"/>
          <w:szCs w:val="22"/>
        </w:rPr>
      </w:pPr>
      <w:r>
        <w:rPr>
          <w:sz w:val="22"/>
          <w:szCs w:val="22"/>
        </w:rPr>
        <w:t>Michael Brealey</w:t>
      </w:r>
    </w:p>
    <w:p w14:paraId="676508AC" w14:textId="4021A6A2" w:rsidR="00B85A66" w:rsidRPr="00C34999" w:rsidRDefault="00B85A66" w:rsidP="00B85A66">
      <w:pPr>
        <w:tabs>
          <w:tab w:val="left" w:pos="3119"/>
        </w:tabs>
        <w:spacing w:line="300" w:lineRule="atLeast"/>
        <w:ind w:right="375"/>
        <w:jc w:val="right"/>
        <w:rPr>
          <w:sz w:val="22"/>
          <w:szCs w:val="22"/>
        </w:rPr>
      </w:pPr>
      <w:r>
        <w:rPr>
          <w:sz w:val="22"/>
          <w:szCs w:val="22"/>
        </w:rPr>
        <w:t>[signed]</w:t>
      </w:r>
    </w:p>
    <w:p w14:paraId="7AEFDE4E" w14:textId="2CBC4E65" w:rsidR="00922B21" w:rsidRPr="00C34999" w:rsidRDefault="00922B21" w:rsidP="00B85A66">
      <w:pPr>
        <w:tabs>
          <w:tab w:val="left" w:pos="3119"/>
        </w:tabs>
        <w:spacing w:line="300" w:lineRule="atLeast"/>
        <w:ind w:right="375"/>
        <w:jc w:val="right"/>
        <w:rPr>
          <w:sz w:val="22"/>
          <w:szCs w:val="22"/>
        </w:rPr>
      </w:pPr>
      <w:r w:rsidRPr="00C34999">
        <w:rPr>
          <w:sz w:val="22"/>
          <w:szCs w:val="22"/>
        </w:rPr>
        <w:t>General Manager</w:t>
      </w:r>
      <w:bookmarkEnd w:id="3"/>
    </w:p>
    <w:p w14:paraId="5F3049CD" w14:textId="77777777" w:rsidR="00922B21" w:rsidRPr="00C34999" w:rsidRDefault="00922B21" w:rsidP="00922B21">
      <w:pPr>
        <w:pStyle w:val="SignCoverPageEnd"/>
        <w:ind w:right="794"/>
        <w:rPr>
          <w:szCs w:val="22"/>
        </w:rPr>
      </w:pPr>
    </w:p>
    <w:p w14:paraId="5A8C13DD" w14:textId="77777777" w:rsidR="00922B21" w:rsidRPr="00C34999" w:rsidRDefault="00922B21" w:rsidP="00922B21">
      <w:pPr>
        <w:pStyle w:val="SignCoverPageEnd"/>
        <w:ind w:right="794"/>
        <w:rPr>
          <w:szCs w:val="22"/>
        </w:rPr>
      </w:pPr>
      <w:r w:rsidRPr="00C34999">
        <w:rPr>
          <w:szCs w:val="22"/>
        </w:rPr>
        <w:t>Australian Communications and Media Authority</w:t>
      </w:r>
    </w:p>
    <w:p w14:paraId="4AE2EFAF" w14:textId="77777777" w:rsidR="00922B21" w:rsidRDefault="00922B21" w:rsidP="00922B21"/>
    <w:p w14:paraId="24C11711" w14:textId="77777777" w:rsidR="009C1C9D" w:rsidRPr="00F77C31" w:rsidRDefault="009C1C9D" w:rsidP="00257F77">
      <w:pPr>
        <w:rPr>
          <w:b/>
          <w:sz w:val="32"/>
          <w:szCs w:val="32"/>
        </w:rPr>
      </w:pPr>
    </w:p>
    <w:p w14:paraId="6C79EF2E" w14:textId="77777777" w:rsidR="002B7E9D" w:rsidRPr="00F77C31" w:rsidRDefault="002B7E9D" w:rsidP="002B7E9D">
      <w:pPr>
        <w:pStyle w:val="CoverUpdate"/>
        <w:widowControl w:val="0"/>
        <w:rPr>
          <w:i/>
          <w:color w:val="000000"/>
        </w:rPr>
      </w:pPr>
    </w:p>
    <w:p w14:paraId="6C79EF2F" w14:textId="77777777" w:rsidR="002B7E9D" w:rsidRPr="00F77C31" w:rsidRDefault="002B7E9D" w:rsidP="002B7E9D">
      <w:pPr>
        <w:pStyle w:val="CoverUpdate"/>
        <w:widowControl w:val="0"/>
        <w:rPr>
          <w:i/>
          <w:color w:val="000000"/>
        </w:rPr>
      </w:pPr>
    </w:p>
    <w:p w14:paraId="6C79EF30" w14:textId="77777777" w:rsidR="002B7E9D" w:rsidRPr="00F77C31" w:rsidRDefault="002B7E9D" w:rsidP="002B7E9D">
      <w:pPr>
        <w:pStyle w:val="CoverUpdate"/>
        <w:widowControl w:val="0"/>
        <w:rPr>
          <w:color w:val="000000"/>
        </w:rPr>
      </w:pPr>
    </w:p>
    <w:p w14:paraId="6C79EF33" w14:textId="77777777" w:rsidR="00716B07" w:rsidRPr="00F77C31" w:rsidRDefault="00716B07" w:rsidP="00716B07"/>
    <w:p w14:paraId="6C79EF34" w14:textId="77777777" w:rsidR="00716B07" w:rsidRPr="00F77C31" w:rsidRDefault="00716B07" w:rsidP="00716B07"/>
    <w:p w14:paraId="6C79EF35" w14:textId="77777777" w:rsidR="00716B07" w:rsidRPr="00F77C31" w:rsidRDefault="00716B07" w:rsidP="00716B07"/>
    <w:p w14:paraId="6C79EF36" w14:textId="77777777" w:rsidR="00716B07" w:rsidRPr="00F77C31" w:rsidRDefault="00716B07" w:rsidP="00716B07"/>
    <w:p w14:paraId="6C79EF37" w14:textId="77777777" w:rsidR="00716B07" w:rsidRPr="00F77C31" w:rsidRDefault="00716B07" w:rsidP="00716B07"/>
    <w:p w14:paraId="6C79EF38" w14:textId="77777777" w:rsidR="00716B07" w:rsidRPr="00F77C31" w:rsidRDefault="00716B07" w:rsidP="00716B07"/>
    <w:p w14:paraId="6C79EF39" w14:textId="77777777" w:rsidR="00716B07" w:rsidRPr="00F77C31" w:rsidRDefault="00716B07">
      <w:pPr>
        <w:rPr>
          <w:b/>
          <w:sz w:val="32"/>
          <w:szCs w:val="32"/>
        </w:rPr>
      </w:pPr>
      <w:r w:rsidRPr="00F77C31">
        <w:rPr>
          <w:b/>
          <w:sz w:val="32"/>
          <w:szCs w:val="32"/>
        </w:rPr>
        <w:br w:type="page"/>
      </w:r>
    </w:p>
    <w:p w14:paraId="6C79EF47" w14:textId="77777777" w:rsidR="00716B07" w:rsidRPr="00F77C31" w:rsidRDefault="00716B07" w:rsidP="00716B07">
      <w:pPr>
        <w:sectPr w:rsidR="00716B07" w:rsidRPr="00F77C31" w:rsidSect="00716B07">
          <w:footerReference w:type="even" r:id="rId12"/>
          <w:footerReference w:type="default" r:id="rId13"/>
          <w:headerReference w:type="first" r:id="rId14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6C79EF48" w14:textId="09F20245" w:rsidR="00BE2E71" w:rsidRPr="00C16824" w:rsidRDefault="00BE2E71" w:rsidP="000B3B12">
      <w:pPr>
        <w:pStyle w:val="ActHead5"/>
        <w:rPr>
          <w:rStyle w:val="CharSectno"/>
        </w:rPr>
      </w:pPr>
      <w:bookmarkStart w:id="4" w:name="_Toc215973212"/>
      <w:r w:rsidRPr="00F77C31">
        <w:rPr>
          <w:rStyle w:val="CharSectno"/>
        </w:rPr>
        <w:lastRenderedPageBreak/>
        <w:t>1</w:t>
      </w:r>
      <w:r w:rsidR="00F51921">
        <w:rPr>
          <w:rStyle w:val="CharSectno"/>
        </w:rPr>
        <w:t xml:space="preserve"> </w:t>
      </w:r>
      <w:r w:rsidR="00F51921" w:rsidRPr="0013020D">
        <w:t xml:space="preserve"> </w:t>
      </w:r>
      <w:r w:rsidRPr="0013020D">
        <w:t>Name</w:t>
      </w:r>
      <w:bookmarkEnd w:id="4"/>
    </w:p>
    <w:p w14:paraId="6C79EF49" w14:textId="2D4FB777" w:rsidR="00BE2E71" w:rsidRPr="00A951AF" w:rsidRDefault="00BE2E71" w:rsidP="0040542A">
      <w:pPr>
        <w:pStyle w:val="subsection"/>
      </w:pPr>
      <w:r w:rsidRPr="00A951AF">
        <w:tab/>
      </w:r>
      <w:r w:rsidRPr="00A951AF">
        <w:tab/>
        <w:t xml:space="preserve">This is the </w:t>
      </w:r>
      <w:r w:rsidRPr="0040542A">
        <w:rPr>
          <w:i/>
          <w:iCs/>
        </w:rPr>
        <w:t xml:space="preserve">Radiocommunications (Foreign Space Objects) Determination </w:t>
      </w:r>
      <w:r w:rsidR="00061636" w:rsidRPr="0040542A">
        <w:rPr>
          <w:i/>
          <w:iCs/>
        </w:rPr>
        <w:t>20</w:t>
      </w:r>
      <w:r w:rsidR="00A455D5" w:rsidRPr="0040542A">
        <w:rPr>
          <w:i/>
          <w:iCs/>
        </w:rPr>
        <w:t>25</w:t>
      </w:r>
      <w:r w:rsidRPr="00A951AF">
        <w:t>.</w:t>
      </w:r>
    </w:p>
    <w:p w14:paraId="65500604" w14:textId="77777777" w:rsidR="00FB62C9" w:rsidRPr="000A47A5" w:rsidRDefault="00FB62C9" w:rsidP="000B3B12">
      <w:pPr>
        <w:pStyle w:val="ActHead5"/>
      </w:pPr>
      <w:bookmarkStart w:id="5" w:name="_Toc444596032"/>
      <w:bookmarkStart w:id="6" w:name="_Toc63237272"/>
      <w:bookmarkStart w:id="7" w:name="_Toc79144749"/>
      <w:r w:rsidRPr="000A47A5">
        <w:rPr>
          <w:rStyle w:val="CharSectno"/>
        </w:rPr>
        <w:t>2</w:t>
      </w:r>
      <w:r w:rsidRPr="000A47A5">
        <w:t xml:space="preserve">  Commencement</w:t>
      </w:r>
      <w:bookmarkEnd w:id="5"/>
      <w:bookmarkEnd w:id="6"/>
      <w:bookmarkEnd w:id="7"/>
    </w:p>
    <w:p w14:paraId="4A03C03D" w14:textId="77777777" w:rsidR="00FB62C9" w:rsidRPr="000A47A5" w:rsidRDefault="00FB62C9" w:rsidP="0040542A">
      <w:pPr>
        <w:pStyle w:val="subsection"/>
      </w:pPr>
      <w:r w:rsidRPr="000A47A5">
        <w:tab/>
      </w:r>
      <w:r w:rsidRPr="000A47A5">
        <w:tab/>
      </w:r>
      <w:r w:rsidRPr="00A951AF">
        <w:t>This instrument commences at the start of the day after the day it is registered on the Federal Register of Legislation.</w:t>
      </w:r>
    </w:p>
    <w:p w14:paraId="0CF2B683" w14:textId="56ED93A4" w:rsidR="00FB62C9" w:rsidRPr="000A47A5" w:rsidRDefault="00FB62C9" w:rsidP="006F7355">
      <w:pPr>
        <w:pStyle w:val="notetext"/>
        <w:spacing w:line="240" w:lineRule="auto"/>
      </w:pPr>
      <w:r w:rsidRPr="000A47A5">
        <w:t>Note:</w:t>
      </w:r>
      <w:r w:rsidRPr="000A47A5">
        <w:tab/>
        <w:t xml:space="preserve">The Federal Register of Legislation is available, free of charge, at </w:t>
      </w:r>
      <w:r w:rsidRPr="00395020">
        <w:rPr>
          <w:rFonts w:eastAsiaTheme="majorEastAsia"/>
        </w:rPr>
        <w:t>www.legislation.gov.au</w:t>
      </w:r>
      <w:r w:rsidRPr="000A47A5">
        <w:t>.</w:t>
      </w:r>
    </w:p>
    <w:p w14:paraId="5650649A" w14:textId="77777777" w:rsidR="00FB62C9" w:rsidRPr="000A47A5" w:rsidRDefault="00FB62C9" w:rsidP="000B3B12">
      <w:pPr>
        <w:pStyle w:val="ActHead5"/>
      </w:pPr>
      <w:bookmarkStart w:id="8" w:name="_Toc444596033"/>
      <w:bookmarkStart w:id="9" w:name="_Toc63237273"/>
      <w:bookmarkStart w:id="10" w:name="_Toc79144750"/>
      <w:r w:rsidRPr="000A47A5">
        <w:rPr>
          <w:rStyle w:val="CharSectno"/>
        </w:rPr>
        <w:t>3</w:t>
      </w:r>
      <w:r w:rsidRPr="000A47A5">
        <w:t xml:space="preserve">  Authority</w:t>
      </w:r>
      <w:bookmarkEnd w:id="8"/>
      <w:bookmarkEnd w:id="9"/>
      <w:bookmarkEnd w:id="10"/>
    </w:p>
    <w:p w14:paraId="65305DCE" w14:textId="0286F9F0" w:rsidR="00FB62C9" w:rsidRPr="00A951AF" w:rsidRDefault="00FB62C9" w:rsidP="0040542A">
      <w:pPr>
        <w:pStyle w:val="subsection"/>
      </w:pPr>
      <w:r w:rsidRPr="00A951AF">
        <w:tab/>
      </w:r>
      <w:r w:rsidRPr="00A951AF">
        <w:tab/>
        <w:t xml:space="preserve">This instrument is made under </w:t>
      </w:r>
      <w:r w:rsidR="003B1461" w:rsidRPr="00A951AF">
        <w:t>paragraph 16(1)(ca)</w:t>
      </w:r>
      <w:r w:rsidRPr="00A951AF">
        <w:t xml:space="preserve"> of the Act.</w:t>
      </w:r>
    </w:p>
    <w:p w14:paraId="0B8B9D54" w14:textId="77777777" w:rsidR="00FB62C9" w:rsidRDefault="00FB62C9" w:rsidP="000B3B12">
      <w:pPr>
        <w:pStyle w:val="ActHead5"/>
      </w:pPr>
      <w:r>
        <w:rPr>
          <w:rStyle w:val="CharSectno"/>
        </w:rPr>
        <w:t>4</w:t>
      </w:r>
      <w:r>
        <w:t xml:space="preserve">  </w:t>
      </w:r>
      <w:r w:rsidRPr="00833F3B">
        <w:t>Repeal</w:t>
      </w:r>
    </w:p>
    <w:p w14:paraId="061F4BCD" w14:textId="0D47B3B4" w:rsidR="00FB62C9" w:rsidRPr="00A951AF" w:rsidRDefault="00FB62C9" w:rsidP="00EC3699">
      <w:pPr>
        <w:pStyle w:val="subsection"/>
      </w:pPr>
      <w:r w:rsidRPr="00A951AF">
        <w:tab/>
      </w:r>
      <w:r w:rsidRPr="00A951AF">
        <w:tab/>
        <w:t xml:space="preserve">The </w:t>
      </w:r>
      <w:r w:rsidR="00212666" w:rsidRPr="00EC3699">
        <w:rPr>
          <w:i/>
          <w:iCs/>
        </w:rPr>
        <w:t>Radiocommunications (Foreign Space Objects) Determination 2014</w:t>
      </w:r>
      <w:r w:rsidRPr="00A951AF">
        <w:t xml:space="preserve"> (</w:t>
      </w:r>
      <w:r w:rsidR="00A64093" w:rsidRPr="00A951AF">
        <w:t>F2014L01584</w:t>
      </w:r>
      <w:r w:rsidRPr="00A951AF">
        <w:t>) is repealed.</w:t>
      </w:r>
    </w:p>
    <w:p w14:paraId="6C79EF4D" w14:textId="35B0AC82" w:rsidR="00BE2E71" w:rsidRPr="00C16824" w:rsidRDefault="000C48BE" w:rsidP="000B3B12">
      <w:pPr>
        <w:pStyle w:val="ActHead5"/>
        <w:rPr>
          <w:rStyle w:val="CharSectno"/>
        </w:rPr>
      </w:pPr>
      <w:bookmarkStart w:id="11" w:name="_Toc215973214"/>
      <w:r>
        <w:rPr>
          <w:rStyle w:val="CharSectno"/>
        </w:rPr>
        <w:t>5</w:t>
      </w:r>
      <w:r w:rsidR="00F51921">
        <w:rPr>
          <w:rStyle w:val="CharSectno"/>
        </w:rPr>
        <w:t xml:space="preserve">  </w:t>
      </w:r>
      <w:bookmarkEnd w:id="11"/>
      <w:r w:rsidR="00AE0F18">
        <w:rPr>
          <w:rStyle w:val="CharSectno"/>
        </w:rPr>
        <w:t>Interpretation</w:t>
      </w:r>
    </w:p>
    <w:p w14:paraId="6C79EF4E" w14:textId="33D128D8" w:rsidR="00BE2E71" w:rsidRPr="000B69FA" w:rsidRDefault="00BE2E71" w:rsidP="00D67BDB">
      <w:pPr>
        <w:pStyle w:val="subsection"/>
      </w:pPr>
      <w:r w:rsidRPr="000B69FA">
        <w:tab/>
      </w:r>
      <w:r w:rsidRPr="000B69FA">
        <w:tab/>
        <w:t xml:space="preserve">In this </w:t>
      </w:r>
      <w:r w:rsidR="00FA5277" w:rsidRPr="000B69FA">
        <w:t>instrument</w:t>
      </w:r>
      <w:r w:rsidR="007D5B55" w:rsidRPr="000B69FA">
        <w:t>, unless the contrary intention appears</w:t>
      </w:r>
      <w:r w:rsidRPr="000B69FA">
        <w:t>:</w:t>
      </w:r>
    </w:p>
    <w:p w14:paraId="6C79EF50" w14:textId="25798913" w:rsidR="00BE2E71" w:rsidRPr="000B69FA" w:rsidRDefault="00A05907" w:rsidP="00FD7043">
      <w:pPr>
        <w:pStyle w:val="subsection"/>
        <w:spacing w:before="4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BE2E71" w:rsidRPr="000B69FA">
        <w:rPr>
          <w:b/>
          <w:bCs/>
          <w:i/>
          <w:iCs/>
        </w:rPr>
        <w:t>class licence</w:t>
      </w:r>
      <w:r w:rsidR="00BE2E71" w:rsidRPr="000B69FA">
        <w:t xml:space="preserve"> means the </w:t>
      </w:r>
      <w:r w:rsidR="00BE2E71" w:rsidRPr="000B69FA">
        <w:rPr>
          <w:i/>
          <w:iCs/>
        </w:rPr>
        <w:t xml:space="preserve">Radiocommunications (Communication with Space Object) Class Licence </w:t>
      </w:r>
      <w:r w:rsidR="002B7E9D" w:rsidRPr="000B69FA">
        <w:rPr>
          <w:i/>
          <w:iCs/>
        </w:rPr>
        <w:t>20</w:t>
      </w:r>
      <w:r w:rsidR="006162B0" w:rsidRPr="000B69FA">
        <w:rPr>
          <w:i/>
          <w:iCs/>
        </w:rPr>
        <w:t>2</w:t>
      </w:r>
      <w:r w:rsidR="002B7E9D" w:rsidRPr="000B69FA">
        <w:rPr>
          <w:i/>
          <w:iCs/>
        </w:rPr>
        <w:t>5</w:t>
      </w:r>
      <w:r w:rsidR="009863E5">
        <w:t>, as in force from time to time</w:t>
      </w:r>
      <w:r w:rsidR="00BE2E71" w:rsidRPr="000B69FA">
        <w:t>.</w:t>
      </w:r>
    </w:p>
    <w:p w14:paraId="06A75A4E" w14:textId="77777777" w:rsidR="00C34999" w:rsidRPr="008C35A4" w:rsidRDefault="00C34999" w:rsidP="00C34999">
      <w:pPr>
        <w:pStyle w:val="notetext"/>
      </w:pPr>
      <w:r w:rsidRPr="008C35A4">
        <w:t>Note 1:</w:t>
      </w:r>
      <w:r w:rsidRPr="008C35A4">
        <w:tab/>
        <w:t xml:space="preserve">For references to Commonwealth Acts, see section 10 of the </w:t>
      </w:r>
      <w:r w:rsidRPr="008C35A4">
        <w:rPr>
          <w:i/>
        </w:rPr>
        <w:t>Acts Interpretation Act 1901</w:t>
      </w:r>
      <w:r w:rsidRPr="008C35A4">
        <w:t xml:space="preserve">; and see also subsection 13(1) of the </w:t>
      </w:r>
      <w:r w:rsidRPr="008C35A4">
        <w:rPr>
          <w:i/>
        </w:rPr>
        <w:t>Legislation Act 2003</w:t>
      </w:r>
      <w:r w:rsidRPr="008C35A4">
        <w:t xml:space="preserve"> for the application of the </w:t>
      </w:r>
      <w:r w:rsidRPr="008C35A4">
        <w:rPr>
          <w:i/>
        </w:rPr>
        <w:t>Acts Interpretation Act 1901</w:t>
      </w:r>
      <w:r w:rsidRPr="008C35A4">
        <w:t xml:space="preserve"> to legislative instruments.</w:t>
      </w:r>
    </w:p>
    <w:p w14:paraId="723F9624" w14:textId="433A21E9" w:rsidR="003B7BDA" w:rsidRPr="0052221E" w:rsidRDefault="003B7BDA" w:rsidP="00D079B6">
      <w:pPr>
        <w:pStyle w:val="notetext"/>
        <w:spacing w:line="240" w:lineRule="auto"/>
      </w:pPr>
      <w:r w:rsidRPr="00565011">
        <w:t xml:space="preserve">Note </w:t>
      </w:r>
      <w:r w:rsidR="00C34999">
        <w:t>2</w:t>
      </w:r>
      <w:r w:rsidRPr="00565011">
        <w:t>:</w:t>
      </w:r>
      <w:r w:rsidRPr="00565011">
        <w:tab/>
      </w:r>
      <w:bookmarkStart w:id="12" w:name="_Hlk163050801"/>
      <w:r w:rsidRPr="0052221E">
        <w:t xml:space="preserve">A number of other expressions used in this instrument are defined in the Act, including the </w:t>
      </w:r>
      <w:r w:rsidRPr="00D079B6">
        <w:rPr>
          <w:bCs/>
          <w:iCs/>
          <w:szCs w:val="20"/>
        </w:rPr>
        <w:t>following</w:t>
      </w:r>
      <w:r w:rsidRPr="0052221E">
        <w:t>:</w:t>
      </w:r>
      <w:bookmarkEnd w:id="12"/>
    </w:p>
    <w:p w14:paraId="6592E360" w14:textId="61EF8BDE" w:rsidR="00CB0BCF" w:rsidRDefault="003B7BDA" w:rsidP="00C37453">
      <w:pPr>
        <w:pStyle w:val="notepara0"/>
        <w:tabs>
          <w:tab w:val="left" w:pos="2410"/>
        </w:tabs>
        <w:ind w:left="1701" w:firstLine="284"/>
      </w:pPr>
      <w:r w:rsidRPr="0052221E">
        <w:t>(a)</w:t>
      </w:r>
      <w:r w:rsidRPr="0052221E">
        <w:tab/>
      </w:r>
      <w:r w:rsidR="005F3DFD" w:rsidRPr="007D2A8C">
        <w:t>Australia</w:t>
      </w:r>
      <w:r w:rsidR="005F3DFD">
        <w:t>;</w:t>
      </w:r>
    </w:p>
    <w:p w14:paraId="0C6FE9BA" w14:textId="6C79C0CF" w:rsidR="003B7BDA" w:rsidRDefault="00CB0BCF" w:rsidP="00C37453">
      <w:pPr>
        <w:pStyle w:val="notepara0"/>
        <w:tabs>
          <w:tab w:val="left" w:pos="2410"/>
        </w:tabs>
        <w:ind w:left="1701" w:firstLine="284"/>
      </w:pPr>
      <w:r>
        <w:t>(b)</w:t>
      </w:r>
      <w:r>
        <w:tab/>
      </w:r>
      <w:r w:rsidR="001871AA">
        <w:t>foreign space object</w:t>
      </w:r>
      <w:r w:rsidR="003B7BDA" w:rsidRPr="0052221E">
        <w:t>;</w:t>
      </w:r>
    </w:p>
    <w:p w14:paraId="4E4BA872" w14:textId="122BB705" w:rsidR="00993A26" w:rsidRDefault="00993A26" w:rsidP="00C37453">
      <w:pPr>
        <w:pStyle w:val="notepara0"/>
        <w:tabs>
          <w:tab w:val="left" w:pos="2410"/>
        </w:tabs>
        <w:ind w:left="1701" w:firstLine="284"/>
      </w:pPr>
      <w:r>
        <w:t>(c)</w:t>
      </w:r>
      <w:r>
        <w:tab/>
        <w:t>radio emission</w:t>
      </w:r>
      <w:r w:rsidR="00DC7A99">
        <w:t>;</w:t>
      </w:r>
    </w:p>
    <w:p w14:paraId="6F85E3EA" w14:textId="09BBEE4B" w:rsidR="00413749" w:rsidRDefault="00413749" w:rsidP="00C37453">
      <w:pPr>
        <w:pStyle w:val="notepara0"/>
        <w:tabs>
          <w:tab w:val="left" w:pos="2410"/>
        </w:tabs>
        <w:ind w:left="1701" w:firstLine="284"/>
      </w:pPr>
      <w:r>
        <w:t>(</w:t>
      </w:r>
      <w:r w:rsidR="00DF58C3">
        <w:t>d</w:t>
      </w:r>
      <w:r>
        <w:t>)</w:t>
      </w:r>
      <w:r>
        <w:tab/>
        <w:t>space object</w:t>
      </w:r>
      <w:r w:rsidR="00DC7A99">
        <w:t>.</w:t>
      </w:r>
    </w:p>
    <w:p w14:paraId="709BF5D9" w14:textId="23A51660" w:rsidR="00EA374E" w:rsidRPr="0052221E" w:rsidRDefault="00EA374E" w:rsidP="00C37453">
      <w:pPr>
        <w:pStyle w:val="notetext"/>
        <w:spacing w:line="240" w:lineRule="auto"/>
      </w:pPr>
      <w:r w:rsidRPr="0052221E">
        <w:t xml:space="preserve">Note </w:t>
      </w:r>
      <w:r w:rsidR="00D817D1">
        <w:t>3</w:t>
      </w:r>
      <w:r w:rsidRPr="0052221E">
        <w:t>:</w:t>
      </w:r>
      <w:r w:rsidRPr="0052221E">
        <w:tab/>
        <w:t xml:space="preserve">Other expressions used in this instrument may be defined in </w:t>
      </w:r>
      <w:r>
        <w:t xml:space="preserve">a </w:t>
      </w:r>
      <w:r w:rsidRPr="0052221E">
        <w:t xml:space="preserve">determination made under subsection 64(1) of the </w:t>
      </w:r>
      <w:r w:rsidRPr="0052221E">
        <w:rPr>
          <w:i/>
          <w:iCs/>
        </w:rPr>
        <w:t>Australian Communications and Media Authority Act 2005</w:t>
      </w:r>
      <w:r w:rsidRPr="0052221E">
        <w:t>,</w:t>
      </w:r>
      <w:r>
        <w:t xml:space="preserve"> that applies to this instrument, </w:t>
      </w:r>
      <w:r w:rsidRPr="0052221E">
        <w:t>including</w:t>
      </w:r>
      <w:r w:rsidR="000627B6">
        <w:t xml:space="preserve"> the following</w:t>
      </w:r>
      <w:r w:rsidRPr="0052221E">
        <w:t>:</w:t>
      </w:r>
    </w:p>
    <w:p w14:paraId="539E12AF" w14:textId="3A710468" w:rsidR="003B7BDA" w:rsidRDefault="00EA374E" w:rsidP="00C37453">
      <w:pPr>
        <w:pStyle w:val="notepara0"/>
        <w:tabs>
          <w:tab w:val="left" w:pos="2410"/>
        </w:tabs>
        <w:ind w:left="1701" w:firstLine="284"/>
      </w:pPr>
      <w:r w:rsidRPr="0052221E">
        <w:t>(a)</w:t>
      </w:r>
      <w:r w:rsidRPr="0052221E">
        <w:tab/>
        <w:t>Act;</w:t>
      </w:r>
    </w:p>
    <w:p w14:paraId="6302D85A" w14:textId="05405978" w:rsidR="00385EBC" w:rsidRDefault="00385EBC" w:rsidP="00C37453">
      <w:pPr>
        <w:pStyle w:val="notepara0"/>
        <w:tabs>
          <w:tab w:val="left" w:pos="2410"/>
        </w:tabs>
        <w:ind w:left="1701" w:firstLine="284"/>
      </w:pPr>
      <w:r>
        <w:t>(b)</w:t>
      </w:r>
      <w:r>
        <w:tab/>
        <w:t>space station</w:t>
      </w:r>
      <w:r w:rsidR="00DC7A99">
        <w:t>;</w:t>
      </w:r>
    </w:p>
    <w:p w14:paraId="5A67A197" w14:textId="5D06ECCE" w:rsidR="00186123" w:rsidRPr="00F77C31" w:rsidRDefault="00186123" w:rsidP="00C37453">
      <w:pPr>
        <w:pStyle w:val="notepara0"/>
        <w:tabs>
          <w:tab w:val="left" w:pos="2410"/>
        </w:tabs>
        <w:ind w:left="1701" w:firstLine="284"/>
      </w:pPr>
      <w:r>
        <w:t>(c)</w:t>
      </w:r>
      <w:r>
        <w:tab/>
      </w:r>
      <w:r w:rsidR="005867BD">
        <w:t>station.</w:t>
      </w:r>
    </w:p>
    <w:p w14:paraId="6C79EF51" w14:textId="2A3FADC9" w:rsidR="00BE2E71" w:rsidRPr="00310BB0" w:rsidRDefault="000C48BE" w:rsidP="000B3B12">
      <w:pPr>
        <w:pStyle w:val="ActHead5"/>
        <w:ind w:left="284" w:hanging="284"/>
      </w:pPr>
      <w:bookmarkStart w:id="13" w:name="_Toc215973215"/>
      <w:r>
        <w:rPr>
          <w:rStyle w:val="CharSectno"/>
        </w:rPr>
        <w:t>6</w:t>
      </w:r>
      <w:r w:rsidR="00F51921">
        <w:rPr>
          <w:rStyle w:val="CharSectno"/>
        </w:rPr>
        <w:t xml:space="preserve">  </w:t>
      </w:r>
      <w:r w:rsidR="00BE2E71" w:rsidRPr="00310BB0">
        <w:t>Application of Act outside Australia — foreign space objects operating in frequency range mentioned in class licence</w:t>
      </w:r>
      <w:bookmarkEnd w:id="13"/>
    </w:p>
    <w:p w14:paraId="6C79EF52" w14:textId="77777777" w:rsidR="00BE2E71" w:rsidRPr="00A951AF" w:rsidRDefault="00BE2E71" w:rsidP="001B2D5E">
      <w:pPr>
        <w:pStyle w:val="subsection"/>
      </w:pPr>
      <w:r w:rsidRPr="00A951AF">
        <w:tab/>
      </w:r>
      <w:r w:rsidRPr="00A951AF">
        <w:tab/>
        <w:t>The Act applies outside Australia in relation to a foreign space object if:</w:t>
      </w:r>
    </w:p>
    <w:p w14:paraId="6C79EF53" w14:textId="7F400FD4" w:rsidR="00BE2E71" w:rsidRPr="00AA77A3" w:rsidRDefault="00BE2E71" w:rsidP="006F7355">
      <w:pPr>
        <w:pStyle w:val="paragraph"/>
        <w:rPr>
          <w:szCs w:val="22"/>
        </w:rPr>
      </w:pPr>
      <w:r w:rsidRPr="00AA77A3">
        <w:rPr>
          <w:szCs w:val="22"/>
        </w:rPr>
        <w:tab/>
        <w:t>(a)</w:t>
      </w:r>
      <w:r w:rsidRPr="00AA77A3">
        <w:rPr>
          <w:szCs w:val="22"/>
        </w:rPr>
        <w:tab/>
        <w:t xml:space="preserve">the </w:t>
      </w:r>
      <w:r w:rsidRPr="006F7355">
        <w:t>foreign</w:t>
      </w:r>
      <w:r w:rsidRPr="00AA77A3">
        <w:rPr>
          <w:szCs w:val="22"/>
        </w:rPr>
        <w:t xml:space="preserve"> space object is</w:t>
      </w:r>
      <w:r w:rsidR="002B7E9D" w:rsidRPr="00AA77A3">
        <w:rPr>
          <w:szCs w:val="22"/>
        </w:rPr>
        <w:t xml:space="preserve"> owned, controlled or operated by or for a c</w:t>
      </w:r>
      <w:r w:rsidR="0079648C" w:rsidRPr="00AA77A3">
        <w:rPr>
          <w:szCs w:val="22"/>
        </w:rPr>
        <w:t>orporation</w:t>
      </w:r>
      <w:r w:rsidR="002B7E9D" w:rsidRPr="00AA77A3">
        <w:rPr>
          <w:szCs w:val="22"/>
        </w:rPr>
        <w:t xml:space="preserve"> mentioned in</w:t>
      </w:r>
      <w:r w:rsidR="001475C7">
        <w:rPr>
          <w:szCs w:val="22"/>
        </w:rPr>
        <w:t xml:space="preserve"> column 2 of</w:t>
      </w:r>
      <w:r w:rsidR="008E01F6">
        <w:rPr>
          <w:szCs w:val="22"/>
        </w:rPr>
        <w:t xml:space="preserve"> an item in</w:t>
      </w:r>
      <w:r w:rsidR="002B7E9D" w:rsidRPr="00AA77A3">
        <w:rPr>
          <w:szCs w:val="22"/>
        </w:rPr>
        <w:t xml:space="preserve"> Schedule 1; and</w:t>
      </w:r>
    </w:p>
    <w:p w14:paraId="6C79EF54" w14:textId="553BA945" w:rsidR="00BE2E71" w:rsidRPr="00AA77A3" w:rsidRDefault="00BE2E71" w:rsidP="006F7355">
      <w:pPr>
        <w:pStyle w:val="paragraph"/>
        <w:rPr>
          <w:szCs w:val="22"/>
        </w:rPr>
      </w:pPr>
      <w:r w:rsidRPr="00AA77A3">
        <w:rPr>
          <w:szCs w:val="22"/>
        </w:rPr>
        <w:tab/>
        <w:t>(b)</w:t>
      </w:r>
      <w:r w:rsidRPr="00AA77A3">
        <w:rPr>
          <w:szCs w:val="22"/>
        </w:rPr>
        <w:tab/>
        <w:t xml:space="preserve">a space station </w:t>
      </w:r>
      <w:r w:rsidRPr="006F7355">
        <w:t>on</w:t>
      </w:r>
      <w:r w:rsidRPr="00AA77A3">
        <w:rPr>
          <w:szCs w:val="22"/>
        </w:rPr>
        <w:t xml:space="preserve"> the foreign space object is operating in a frequency range mentioned in </w:t>
      </w:r>
      <w:r w:rsidR="002B7E9D" w:rsidRPr="00AA77A3">
        <w:rPr>
          <w:szCs w:val="22"/>
        </w:rPr>
        <w:t xml:space="preserve">paragraph </w:t>
      </w:r>
      <w:r w:rsidR="00EA3D5C">
        <w:rPr>
          <w:szCs w:val="22"/>
        </w:rPr>
        <w:t>8</w:t>
      </w:r>
      <w:r w:rsidRPr="00AA77A3">
        <w:rPr>
          <w:szCs w:val="22"/>
        </w:rPr>
        <w:t>(</w:t>
      </w:r>
      <w:r w:rsidR="002B7E9D" w:rsidRPr="00AA77A3">
        <w:rPr>
          <w:szCs w:val="22"/>
        </w:rPr>
        <w:t>a</w:t>
      </w:r>
      <w:r w:rsidRPr="00AA77A3">
        <w:rPr>
          <w:szCs w:val="22"/>
        </w:rPr>
        <w:t>) or (</w:t>
      </w:r>
      <w:r w:rsidR="002B7E9D" w:rsidRPr="00AA77A3">
        <w:rPr>
          <w:szCs w:val="22"/>
        </w:rPr>
        <w:t>b</w:t>
      </w:r>
      <w:r w:rsidRPr="00AA77A3">
        <w:rPr>
          <w:szCs w:val="22"/>
        </w:rPr>
        <w:t>) of the class licence to transmit radio emissions to, or receive radio emissions from, a station inside Australia.</w:t>
      </w:r>
    </w:p>
    <w:p w14:paraId="6C79EF55" w14:textId="73B61D15" w:rsidR="00BE2E71" w:rsidRPr="00AA77A3" w:rsidRDefault="00BE2E71" w:rsidP="006F7355">
      <w:pPr>
        <w:pStyle w:val="notetext"/>
        <w:spacing w:line="240" w:lineRule="auto"/>
        <w:rPr>
          <w:szCs w:val="22"/>
        </w:rPr>
      </w:pPr>
      <w:r w:rsidRPr="00E22F57">
        <w:t>Note</w:t>
      </w:r>
      <w:r w:rsidR="002A1D94" w:rsidRPr="00E22F57">
        <w:t>:</w:t>
      </w:r>
      <w:r w:rsidR="00E22F57">
        <w:tab/>
      </w:r>
      <w:r w:rsidRPr="00AA77A3">
        <w:rPr>
          <w:szCs w:val="22"/>
        </w:rPr>
        <w:t xml:space="preserve">Under </w:t>
      </w:r>
      <w:r w:rsidRPr="006F7355">
        <w:t>section</w:t>
      </w:r>
      <w:r w:rsidRPr="00AA77A3">
        <w:rPr>
          <w:szCs w:val="22"/>
        </w:rPr>
        <w:t xml:space="preserve"> 5 of the Act, a </w:t>
      </w:r>
      <w:r w:rsidRPr="00AA77A3">
        <w:rPr>
          <w:b/>
          <w:bCs/>
          <w:i/>
          <w:iCs/>
          <w:szCs w:val="22"/>
        </w:rPr>
        <w:t>foreign space object</w:t>
      </w:r>
      <w:r w:rsidRPr="00AA77A3">
        <w:rPr>
          <w:szCs w:val="22"/>
        </w:rPr>
        <w:t xml:space="preserve"> is defined to mean a </w:t>
      </w:r>
      <w:r w:rsidRPr="00AA77A3">
        <w:rPr>
          <w:b/>
          <w:bCs/>
          <w:i/>
          <w:iCs/>
          <w:szCs w:val="22"/>
        </w:rPr>
        <w:t>space object</w:t>
      </w:r>
      <w:r w:rsidRPr="00AA77A3">
        <w:rPr>
          <w:szCs w:val="22"/>
        </w:rPr>
        <w:t xml:space="preserve"> (also defined in section 5 of the Act) that is not an </w:t>
      </w:r>
      <w:r w:rsidRPr="00AA77A3">
        <w:rPr>
          <w:b/>
          <w:bCs/>
          <w:i/>
          <w:iCs/>
          <w:szCs w:val="22"/>
        </w:rPr>
        <w:t>Australian space object</w:t>
      </w:r>
      <w:r w:rsidRPr="00AA77A3">
        <w:rPr>
          <w:szCs w:val="22"/>
        </w:rPr>
        <w:t xml:space="preserve">. An </w:t>
      </w:r>
      <w:r w:rsidRPr="00AA77A3">
        <w:rPr>
          <w:b/>
          <w:bCs/>
          <w:i/>
          <w:iCs/>
          <w:szCs w:val="22"/>
        </w:rPr>
        <w:t>Australian space object</w:t>
      </w:r>
      <w:r w:rsidRPr="00AA77A3">
        <w:rPr>
          <w:szCs w:val="22"/>
        </w:rPr>
        <w:t xml:space="preserve"> is defined in section 5 to mean a space object that the AC</w:t>
      </w:r>
      <w:r w:rsidR="007D5B55" w:rsidRPr="00AA77A3">
        <w:rPr>
          <w:szCs w:val="22"/>
        </w:rPr>
        <w:t>M</w:t>
      </w:r>
      <w:r w:rsidRPr="00AA77A3">
        <w:rPr>
          <w:szCs w:val="22"/>
        </w:rPr>
        <w:t>A</w:t>
      </w:r>
      <w:r w:rsidR="001201C4" w:rsidRPr="00AA77A3">
        <w:rPr>
          <w:szCs w:val="22"/>
        </w:rPr>
        <w:t xml:space="preserve">, </w:t>
      </w:r>
      <w:r w:rsidR="001201C4" w:rsidRPr="00AA77A3">
        <w:rPr>
          <w:szCs w:val="22"/>
        </w:rPr>
        <w:lastRenderedPageBreak/>
        <w:t>by legislative instrument,</w:t>
      </w:r>
      <w:r w:rsidRPr="00AA77A3">
        <w:rPr>
          <w:szCs w:val="22"/>
        </w:rPr>
        <w:t xml:space="preserve"> determines</w:t>
      </w:r>
      <w:r w:rsidR="001201C4" w:rsidRPr="00AA77A3">
        <w:rPr>
          <w:szCs w:val="22"/>
        </w:rPr>
        <w:t xml:space="preserve"> </w:t>
      </w:r>
      <w:r w:rsidRPr="00AA77A3">
        <w:rPr>
          <w:szCs w:val="22"/>
        </w:rPr>
        <w:t xml:space="preserve">to be an Australian space object for the purposes of the Act (see the </w:t>
      </w:r>
      <w:r w:rsidRPr="00AA77A3">
        <w:rPr>
          <w:i/>
          <w:iCs/>
          <w:szCs w:val="22"/>
        </w:rPr>
        <w:t xml:space="preserve">Radiocommunications (Australian Space Objects) Determination </w:t>
      </w:r>
      <w:r w:rsidR="007D5B55" w:rsidRPr="00AA77A3">
        <w:rPr>
          <w:i/>
          <w:iCs/>
          <w:szCs w:val="22"/>
        </w:rPr>
        <w:t>20</w:t>
      </w:r>
      <w:r w:rsidR="006F0C31" w:rsidRPr="00AA77A3">
        <w:rPr>
          <w:i/>
          <w:iCs/>
          <w:szCs w:val="22"/>
        </w:rPr>
        <w:t>25</w:t>
      </w:r>
      <w:r w:rsidRPr="00AA77A3">
        <w:rPr>
          <w:szCs w:val="22"/>
        </w:rPr>
        <w:t>).</w:t>
      </w:r>
    </w:p>
    <w:p w14:paraId="5B8CC01E" w14:textId="709B120E" w:rsidR="003050CA" w:rsidRPr="00F77C31" w:rsidRDefault="003050CA" w:rsidP="000B3B12">
      <w:pPr>
        <w:pStyle w:val="P1"/>
        <w:jc w:val="left"/>
        <w:sectPr w:rsidR="003050CA" w:rsidRPr="00F77C31" w:rsidSect="0090003B">
          <w:headerReference w:type="even" r:id="rId15"/>
          <w:headerReference w:type="default" r:id="rId16"/>
          <w:footerReference w:type="default" r:id="rId17"/>
          <w:pgSz w:w="11907" w:h="16839"/>
          <w:pgMar w:top="1440" w:right="1797" w:bottom="1440" w:left="1701" w:header="709" w:footer="709" w:gutter="0"/>
          <w:cols w:space="708"/>
          <w:docGrid w:linePitch="360"/>
        </w:sectPr>
      </w:pPr>
    </w:p>
    <w:p w14:paraId="6C79EF5E" w14:textId="03E08983" w:rsidR="00BE2E71" w:rsidRPr="00A05907" w:rsidRDefault="00BE2E71" w:rsidP="00A05907">
      <w:pPr>
        <w:pStyle w:val="ActHead5"/>
        <w:spacing w:before="0"/>
        <w:ind w:left="1701" w:hanging="1701"/>
        <w:rPr>
          <w:rStyle w:val="CharPartNo"/>
          <w:sz w:val="32"/>
          <w:szCs w:val="32"/>
        </w:rPr>
      </w:pPr>
      <w:bookmarkStart w:id="14" w:name="_Toc215973218"/>
      <w:r w:rsidRPr="00A05907">
        <w:rPr>
          <w:rStyle w:val="CharPartNo"/>
          <w:szCs w:val="32"/>
        </w:rPr>
        <w:lastRenderedPageBreak/>
        <w:t>Schedule 1</w:t>
      </w:r>
      <w:r w:rsidRPr="00A05907">
        <w:rPr>
          <w:rStyle w:val="CharPartNo"/>
          <w:szCs w:val="32"/>
        </w:rPr>
        <w:tab/>
        <w:t xml:space="preserve">Owners, controllers or operators of foreign space objects operating in </w:t>
      </w:r>
      <w:r w:rsidR="00C34999">
        <w:rPr>
          <w:rStyle w:val="CharPartNo"/>
          <w:szCs w:val="32"/>
        </w:rPr>
        <w:t xml:space="preserve">a </w:t>
      </w:r>
      <w:r w:rsidRPr="00A05907">
        <w:rPr>
          <w:rStyle w:val="CharPartNo"/>
          <w:szCs w:val="32"/>
        </w:rPr>
        <w:t xml:space="preserve">frequency range mentioned in </w:t>
      </w:r>
      <w:r w:rsidR="00C34999">
        <w:rPr>
          <w:rStyle w:val="CharPartNo"/>
          <w:szCs w:val="32"/>
        </w:rPr>
        <w:t xml:space="preserve">the </w:t>
      </w:r>
      <w:r w:rsidRPr="00A05907">
        <w:rPr>
          <w:rStyle w:val="CharPartNo"/>
          <w:szCs w:val="32"/>
        </w:rPr>
        <w:t>class licence</w:t>
      </w:r>
      <w:bookmarkEnd w:id="14"/>
    </w:p>
    <w:p w14:paraId="6C79EF5F" w14:textId="0C5D1098" w:rsidR="00BE2E71" w:rsidRPr="00A05907" w:rsidRDefault="00BE2E71" w:rsidP="00A05907">
      <w:pPr>
        <w:pStyle w:val="Schedulereference"/>
        <w:spacing w:after="240"/>
        <w:rPr>
          <w:rFonts w:ascii="Times New Roman" w:hAnsi="Times New Roman"/>
          <w:lang w:eastAsia="en-AU"/>
        </w:rPr>
      </w:pPr>
      <w:r w:rsidRPr="00A05907">
        <w:rPr>
          <w:rFonts w:ascii="Times New Roman" w:hAnsi="Times New Roman"/>
          <w:lang w:eastAsia="en-AU"/>
        </w:rPr>
        <w:t xml:space="preserve">(paragraph </w:t>
      </w:r>
      <w:r w:rsidR="00112163" w:rsidRPr="00A05907">
        <w:rPr>
          <w:rFonts w:ascii="Times New Roman" w:hAnsi="Times New Roman"/>
          <w:lang w:eastAsia="en-AU"/>
        </w:rPr>
        <w:t>6</w:t>
      </w:r>
      <w:r w:rsidRPr="00A05907">
        <w:rPr>
          <w:rFonts w:ascii="Times New Roman" w:hAnsi="Times New Roman"/>
          <w:lang w:eastAsia="en-AU"/>
        </w:rPr>
        <w:t> (</w:t>
      </w:r>
      <w:r w:rsidR="00994137" w:rsidRPr="00A05907">
        <w:rPr>
          <w:rFonts w:ascii="Times New Roman" w:hAnsi="Times New Roman"/>
          <w:lang w:eastAsia="en-AU"/>
        </w:rPr>
        <w:t>a</w:t>
      </w:r>
      <w:r w:rsidRPr="00A05907">
        <w:rPr>
          <w:rFonts w:ascii="Times New Roman" w:hAnsi="Times New Roman"/>
          <w:lang w:eastAsia="en-AU"/>
        </w:rPr>
        <w:t>))</w:t>
      </w:r>
    </w:p>
    <w:tbl>
      <w:tblPr>
        <w:tblpPr w:leftFromText="180" w:rightFromText="180" w:vertAnchor="text" w:horzAnchor="margin" w:tblpY="85"/>
        <w:tblW w:w="0" w:type="auto"/>
        <w:tblLayout w:type="fixed"/>
        <w:tblLook w:val="0000" w:firstRow="0" w:lastRow="0" w:firstColumn="0" w:lastColumn="0" w:noHBand="0" w:noVBand="0"/>
      </w:tblPr>
      <w:tblGrid>
        <w:gridCol w:w="851"/>
        <w:gridCol w:w="7451"/>
      </w:tblGrid>
      <w:tr w:rsidR="00C52869" w:rsidRPr="00F77C31" w14:paraId="0C6D9BEB" w14:textId="77777777" w:rsidTr="00C52869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8CADC" w14:textId="77777777" w:rsidR="00C52869" w:rsidRPr="00F77C31" w:rsidRDefault="00C52869" w:rsidP="00C52869">
            <w:pPr>
              <w:pStyle w:val="TableColHead"/>
            </w:pPr>
            <w:r w:rsidRPr="00F77C31">
              <w:t>Item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B4047" w14:textId="1B0C79B4" w:rsidR="00C52869" w:rsidRPr="00F77C31" w:rsidRDefault="00C52869" w:rsidP="00C52869">
            <w:pPr>
              <w:pStyle w:val="TableColHead"/>
            </w:pPr>
            <w:r w:rsidRPr="00F77C31">
              <w:t>Co</w:t>
            </w:r>
            <w:r w:rsidR="00404D34">
              <w:t>rporation</w:t>
            </w:r>
            <w:r w:rsidRPr="00F77C31">
              <w:t xml:space="preserve"> owning, controlling or operating foreign space object</w:t>
            </w:r>
          </w:p>
        </w:tc>
      </w:tr>
      <w:tr w:rsidR="003E0CD0" w:rsidRPr="00F77C31" w14:paraId="68D98484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033BB8" w14:textId="77777777" w:rsidR="003E0CD0" w:rsidRPr="00F77C31" w:rsidRDefault="003E0CD0" w:rsidP="003E0CD0">
            <w:pPr>
              <w:pStyle w:val="TableText"/>
            </w:pPr>
            <w:r w:rsidRPr="00F77C31">
              <w:t>1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6B16E845" w14:textId="6971C51F" w:rsidR="003E0CD0" w:rsidRPr="00F77C31" w:rsidRDefault="003E0CD0" w:rsidP="003E0CD0">
            <w:pPr>
              <w:pStyle w:val="TableText"/>
            </w:pPr>
            <w:r w:rsidRPr="00F77C31">
              <w:rPr>
                <w:szCs w:val="22"/>
              </w:rPr>
              <w:t>APT Satellite Company Limited (incorporated in Hong Kong)</w:t>
            </w:r>
          </w:p>
        </w:tc>
      </w:tr>
      <w:tr w:rsidR="003E0CD0" w:rsidRPr="00F77C31" w14:paraId="5F8F7FBC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32643E" w14:textId="3B898ECF" w:rsidR="003E0CD0" w:rsidRPr="00F77C31" w:rsidRDefault="00317CE3" w:rsidP="003E0CD0">
            <w:pPr>
              <w:pStyle w:val="TableText"/>
            </w:pPr>
            <w:r w:rsidRPr="00F77C31">
              <w:t>2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183C6230" w14:textId="0646F868" w:rsidR="003E0CD0" w:rsidRPr="00F77C31" w:rsidRDefault="003E0CD0" w:rsidP="003E0CD0">
            <w:pPr>
              <w:pStyle w:val="TableText"/>
            </w:pPr>
            <w:r w:rsidRPr="00F77C31">
              <w:t>Asia Satellite Telecommunications Holdings Limited (incorporated in Hong Kong)</w:t>
            </w:r>
          </w:p>
        </w:tc>
      </w:tr>
      <w:tr w:rsidR="003E0CD0" w:rsidRPr="00F77C31" w14:paraId="3F6A165B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BFDBB1" w14:textId="20DD9406" w:rsidR="003E0CD0" w:rsidRPr="00F77C31" w:rsidRDefault="00317CE3" w:rsidP="003E0CD0">
            <w:pPr>
              <w:pStyle w:val="TableText"/>
            </w:pPr>
            <w:r w:rsidRPr="00F77C31">
              <w:t>3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2D5C0CF6" w14:textId="44F541F0" w:rsidR="003E0CD0" w:rsidRPr="00F77C31" w:rsidRDefault="003E0CD0" w:rsidP="003E0CD0">
            <w:pPr>
              <w:pStyle w:val="TableText"/>
            </w:pPr>
            <w:r w:rsidRPr="00F77C31">
              <w:rPr>
                <w:szCs w:val="22"/>
              </w:rPr>
              <w:t>Astrocast SA (incorporated in Switzerland)</w:t>
            </w:r>
          </w:p>
        </w:tc>
      </w:tr>
      <w:tr w:rsidR="00686F8B" w:rsidRPr="00F77C31" w14:paraId="0A299049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9B3155" w14:textId="441DE362" w:rsidR="00686F8B" w:rsidRPr="00F77C31" w:rsidRDefault="00317CE3" w:rsidP="003E0CD0">
            <w:pPr>
              <w:pStyle w:val="TableText"/>
            </w:pPr>
            <w:r w:rsidRPr="00F77C31">
              <w:t>4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2BC04526" w14:textId="43C8C485" w:rsidR="00686F8B" w:rsidRPr="00F77C31" w:rsidRDefault="00686F8B" w:rsidP="003E0CD0">
            <w:pPr>
              <w:pStyle w:val="TableText"/>
            </w:pPr>
            <w:r w:rsidRPr="00F77C31">
              <w:t>Eutelsat Asia Pte Ltd (incorporated in Singapore)</w:t>
            </w:r>
          </w:p>
        </w:tc>
      </w:tr>
      <w:tr w:rsidR="00B86ED7" w:rsidRPr="00F77C31" w14:paraId="4C602FC2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F0C3C3" w14:textId="0E4046BC" w:rsidR="00B86ED7" w:rsidRPr="00F77C31" w:rsidRDefault="00317CE3" w:rsidP="00B86ED7">
            <w:pPr>
              <w:pStyle w:val="TableText"/>
            </w:pPr>
            <w:r w:rsidRPr="00F77C31">
              <w:t>5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2792F8D1" w14:textId="06444D97" w:rsidR="00B86ED7" w:rsidRPr="00F77C31" w:rsidRDefault="00B86ED7" w:rsidP="00B86ED7">
            <w:pPr>
              <w:pStyle w:val="TableText"/>
            </w:pPr>
            <w:r w:rsidRPr="00F77C31">
              <w:rPr>
                <w:szCs w:val="22"/>
              </w:rPr>
              <w:t>Fleet Space Technologies Pty Ltd (ACN 607 948 729) (incorporated in Australia)</w:t>
            </w:r>
          </w:p>
        </w:tc>
      </w:tr>
      <w:tr w:rsidR="008B002E" w:rsidRPr="00F77C31" w14:paraId="47F87901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E355F7" w14:textId="309170BF" w:rsidR="008B002E" w:rsidRPr="00F77C31" w:rsidRDefault="00895F4E" w:rsidP="00B86ED7">
            <w:pPr>
              <w:pStyle w:val="TableText"/>
            </w:pPr>
            <w:r w:rsidRPr="00F77C31">
              <w:t>6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5165C30C" w14:textId="7142EDAB" w:rsidR="008B002E" w:rsidRPr="00F77C31" w:rsidRDefault="008B002E" w:rsidP="00B86ED7">
            <w:pPr>
              <w:pStyle w:val="TableText"/>
            </w:pPr>
            <w:r w:rsidRPr="00F77C31">
              <w:t>Globalstar L.P. (incorporated in the United States of America)</w:t>
            </w:r>
          </w:p>
        </w:tc>
      </w:tr>
      <w:tr w:rsidR="00CA5C42" w:rsidRPr="00F77C31" w14:paraId="2DBEA45D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0D1BA3" w14:textId="7840496F" w:rsidR="00CA5C42" w:rsidRPr="00F77C31" w:rsidRDefault="00895F4E" w:rsidP="00CA5C42">
            <w:pPr>
              <w:pStyle w:val="TableText"/>
            </w:pPr>
            <w:r w:rsidRPr="00F77C31">
              <w:t>7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16EA189B" w14:textId="076513A4" w:rsidR="00CA5C42" w:rsidRPr="00F77C31" w:rsidRDefault="00CA5C42" w:rsidP="00CA5C42">
            <w:pPr>
              <w:pStyle w:val="TableText"/>
            </w:pPr>
            <w:r w:rsidRPr="00F77C31">
              <w:rPr>
                <w:szCs w:val="22"/>
              </w:rPr>
              <w:t>Hiber B.V. (incorporated in The Netherlands)</w:t>
            </w:r>
          </w:p>
        </w:tc>
      </w:tr>
      <w:tr w:rsidR="00005F7C" w:rsidRPr="00F77C31" w14:paraId="482FF263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22CE81" w14:textId="4BBE6181" w:rsidR="00005F7C" w:rsidRPr="00F77C31" w:rsidRDefault="00895F4E" w:rsidP="00005F7C">
            <w:pPr>
              <w:pStyle w:val="TableText"/>
            </w:pPr>
            <w:r>
              <w:t>8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59590C0B" w14:textId="704EA793" w:rsidR="00005F7C" w:rsidRPr="00F77C31" w:rsidRDefault="00005F7C" w:rsidP="00005F7C">
            <w:pPr>
              <w:pStyle w:val="TableText"/>
            </w:pPr>
            <w:r w:rsidRPr="00F77C31">
              <w:t>Inmarsat Global Limited (incorporated in the United Kingdom)</w:t>
            </w:r>
          </w:p>
        </w:tc>
      </w:tr>
      <w:tr w:rsidR="00005F7C" w:rsidRPr="00F77C31" w14:paraId="2BDB3B7E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BDBA0E" w14:textId="7CA36D3F" w:rsidR="00005F7C" w:rsidRPr="00F77C31" w:rsidRDefault="00895F4E" w:rsidP="00005F7C">
            <w:pPr>
              <w:pStyle w:val="TableText"/>
            </w:pPr>
            <w:r>
              <w:t>9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38979FD3" w14:textId="25DA5C73" w:rsidR="00005F7C" w:rsidRPr="00F77C31" w:rsidRDefault="00005F7C" w:rsidP="00005F7C">
            <w:pPr>
              <w:pStyle w:val="TableText"/>
            </w:pPr>
            <w:r w:rsidRPr="00F77C31">
              <w:t>Intelsat US LLC (incorporated in the United States of America)</w:t>
            </w:r>
          </w:p>
        </w:tc>
      </w:tr>
      <w:tr w:rsidR="00005F7C" w:rsidRPr="00F77C31" w14:paraId="68C9D50F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862273" w14:textId="4461ED55" w:rsidR="00005F7C" w:rsidRPr="00F77C31" w:rsidRDefault="00895F4E" w:rsidP="00005F7C">
            <w:pPr>
              <w:pStyle w:val="TableText"/>
            </w:pPr>
            <w:r w:rsidRPr="00F77C31">
              <w:t>1</w:t>
            </w:r>
            <w:r>
              <w:t>0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78E448CD" w14:textId="19852CE1" w:rsidR="00005F7C" w:rsidRPr="00F77C31" w:rsidRDefault="00005F7C" w:rsidP="00005F7C">
            <w:pPr>
              <w:pStyle w:val="TableText"/>
            </w:pPr>
            <w:r w:rsidRPr="00F77C31">
              <w:t>Iridium LLC (incorporated in the United States of America)</w:t>
            </w:r>
          </w:p>
        </w:tc>
      </w:tr>
      <w:tr w:rsidR="00005F7C" w:rsidRPr="00F77C31" w14:paraId="6508378C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FF9291" w14:textId="4D975ECD" w:rsidR="00005F7C" w:rsidRPr="00F77C31" w:rsidRDefault="00895F4E" w:rsidP="00005F7C">
            <w:pPr>
              <w:pStyle w:val="TableText"/>
            </w:pPr>
            <w:r w:rsidRPr="00F77C31">
              <w:t>1</w:t>
            </w:r>
            <w:r>
              <w:t>1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64A690A7" w14:textId="15E3AD60" w:rsidR="00005F7C" w:rsidRPr="00F77C31" w:rsidRDefault="00F87A97" w:rsidP="00005F7C">
            <w:pPr>
              <w:pStyle w:val="TableText"/>
            </w:pPr>
            <w:r w:rsidRPr="00F77C31">
              <w:rPr>
                <w:szCs w:val="22"/>
              </w:rPr>
              <w:t>Kepler Communications Inc. (incorporated in Canada)</w:t>
            </w:r>
          </w:p>
        </w:tc>
      </w:tr>
      <w:tr w:rsidR="00005F7C" w:rsidRPr="00F77C31" w14:paraId="7E673132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47F0BF" w14:textId="13FFD1F5" w:rsidR="00005F7C" w:rsidRPr="00F77C31" w:rsidRDefault="00895F4E" w:rsidP="00005F7C">
            <w:pPr>
              <w:pStyle w:val="TableText"/>
            </w:pPr>
            <w:r w:rsidRPr="00F77C31">
              <w:t>1</w:t>
            </w:r>
            <w:r>
              <w:t>2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6DEB7EAA" w14:textId="39EC5A74" w:rsidR="00005F7C" w:rsidRPr="00F77C31" w:rsidRDefault="00F87A97" w:rsidP="00005F7C">
            <w:pPr>
              <w:pStyle w:val="TableText"/>
            </w:pPr>
            <w:r w:rsidRPr="00F77C31">
              <w:rPr>
                <w:color w:val="000000"/>
                <w:szCs w:val="22"/>
                <w:shd w:val="clear" w:color="auto" w:fill="FFFFFF"/>
              </w:rPr>
              <w:t>Kinéis SAS (incorporated in France)</w:t>
            </w:r>
          </w:p>
        </w:tc>
      </w:tr>
      <w:tr w:rsidR="00005F7C" w:rsidRPr="00F77C31" w14:paraId="0AC1A71E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D74BAA" w14:textId="59768774" w:rsidR="00005F7C" w:rsidRPr="00F77C31" w:rsidRDefault="00895F4E" w:rsidP="00005F7C">
            <w:pPr>
              <w:pStyle w:val="TableText"/>
            </w:pPr>
            <w:r w:rsidRPr="00F77C31">
              <w:t>1</w:t>
            </w:r>
            <w:r>
              <w:t>3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797EA660" w14:textId="78EEA494" w:rsidR="00005F7C" w:rsidRPr="00F77C31" w:rsidRDefault="00DC2531" w:rsidP="00005F7C">
            <w:pPr>
              <w:pStyle w:val="TableText"/>
            </w:pPr>
            <w:r w:rsidRPr="00F77C31">
              <w:rPr>
                <w:color w:val="000000"/>
                <w:szCs w:val="22"/>
                <w:shd w:val="clear" w:color="auto" w:fill="FFFFFF"/>
              </w:rPr>
              <w:t>Kuiper Systems LLC (incorporated in the United States of America)</w:t>
            </w:r>
          </w:p>
        </w:tc>
      </w:tr>
      <w:tr w:rsidR="00F9743E" w:rsidRPr="00F77C31" w14:paraId="7BF1858D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3A8027" w14:textId="1296A181" w:rsidR="00F9743E" w:rsidRPr="00F77C31" w:rsidRDefault="006C032B" w:rsidP="00F9743E">
            <w:pPr>
              <w:pStyle w:val="TableText"/>
            </w:pPr>
            <w:r w:rsidRPr="00F77C31">
              <w:t>1</w:t>
            </w:r>
            <w:r>
              <w:t>4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7D5333A7" w14:textId="16BEA928" w:rsidR="00F9743E" w:rsidRPr="00F77C31" w:rsidRDefault="00F9743E" w:rsidP="00F9743E">
            <w:pPr>
              <w:pStyle w:val="TableText"/>
            </w:pPr>
            <w:r w:rsidRPr="00F77C31">
              <w:rPr>
                <w:szCs w:val="22"/>
                <w:lang w:val="en-GB"/>
              </w:rPr>
              <w:t>Network Access Associates Ltd (incorporated in the United Kingdom)</w:t>
            </w:r>
          </w:p>
        </w:tc>
      </w:tr>
      <w:tr w:rsidR="00316244" w:rsidRPr="00F77C31" w14:paraId="14F2AEFC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ADD4ED" w14:textId="2ABC7D45" w:rsidR="00316244" w:rsidRPr="00F77C31" w:rsidRDefault="006C032B" w:rsidP="00316244">
            <w:pPr>
              <w:pStyle w:val="TableText"/>
            </w:pPr>
            <w:r w:rsidRPr="00F77C31">
              <w:t>1</w:t>
            </w:r>
            <w:r>
              <w:t>5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1DCE7888" w14:textId="3EA4D035" w:rsidR="00316244" w:rsidRPr="00F77C31" w:rsidRDefault="00316244" w:rsidP="00316244">
            <w:pPr>
              <w:pStyle w:val="TableText"/>
              <w:rPr>
                <w:color w:val="000000"/>
                <w:szCs w:val="22"/>
                <w:shd w:val="clear" w:color="auto" w:fill="FFFFFF"/>
              </w:rPr>
            </w:pPr>
            <w:r w:rsidRPr="00F77C31">
              <w:t xml:space="preserve">New Skies Satellites B.V. (incorporated in </w:t>
            </w:r>
            <w:r w:rsidR="005C4FA2">
              <w:t>T</w:t>
            </w:r>
            <w:r w:rsidRPr="00F77C31">
              <w:t xml:space="preserve">he Netherlands)   </w:t>
            </w:r>
          </w:p>
        </w:tc>
      </w:tr>
      <w:tr w:rsidR="006B6E7A" w:rsidRPr="00F77C31" w14:paraId="2E43C5A5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319C73" w14:textId="6209CBA6" w:rsidR="006B6E7A" w:rsidRPr="00F77C31" w:rsidRDefault="00EE1CAD" w:rsidP="00316244">
            <w:pPr>
              <w:pStyle w:val="TableText"/>
            </w:pPr>
            <w:r>
              <w:t>16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234BCEA8" w14:textId="39FD3A28" w:rsidR="006B6E7A" w:rsidRPr="00F77C31" w:rsidRDefault="006B6E7A" w:rsidP="00316244">
            <w:pPr>
              <w:pStyle w:val="TableText"/>
              <w:rPr>
                <w:color w:val="000000"/>
                <w:szCs w:val="22"/>
                <w:shd w:val="clear" w:color="auto" w:fill="FFFFFF"/>
              </w:rPr>
            </w:pPr>
            <w:r>
              <w:rPr>
                <w:color w:val="000000"/>
                <w:szCs w:val="22"/>
                <w:shd w:val="clear" w:color="auto" w:fill="FFFFFF"/>
              </w:rPr>
              <w:t>NSL Comm Ltd</w:t>
            </w:r>
            <w:r w:rsidR="00A91134">
              <w:rPr>
                <w:color w:val="000000"/>
                <w:szCs w:val="22"/>
                <w:shd w:val="clear" w:color="auto" w:fill="FFFFFF"/>
              </w:rPr>
              <w:t xml:space="preserve"> (incorporated in Israel)</w:t>
            </w:r>
          </w:p>
        </w:tc>
      </w:tr>
      <w:tr w:rsidR="00316244" w:rsidRPr="00F77C31" w14:paraId="06558D22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080B2C" w14:textId="3AE112E4" w:rsidR="00316244" w:rsidRPr="00F77C31" w:rsidRDefault="006C032B" w:rsidP="00316244">
            <w:pPr>
              <w:pStyle w:val="TableText"/>
            </w:pPr>
            <w:r w:rsidRPr="00F77C31">
              <w:t>1</w:t>
            </w:r>
            <w:r w:rsidR="00EE1CAD">
              <w:t>7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77A16967" w14:textId="69797051" w:rsidR="00316244" w:rsidRPr="00F77C31" w:rsidRDefault="00316244" w:rsidP="00316244">
            <w:pPr>
              <w:pStyle w:val="TableText"/>
            </w:pPr>
            <w:r w:rsidRPr="00F77C31">
              <w:rPr>
                <w:color w:val="000000"/>
                <w:szCs w:val="22"/>
                <w:shd w:val="clear" w:color="auto" w:fill="FFFFFF"/>
              </w:rPr>
              <w:t>O3b Limited (incorporated in Jersey)</w:t>
            </w:r>
          </w:p>
        </w:tc>
      </w:tr>
      <w:tr w:rsidR="00316244" w:rsidRPr="00F77C31" w14:paraId="7D80F020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A27BDD" w14:textId="46B7A01B" w:rsidR="00316244" w:rsidRPr="00F77C31" w:rsidRDefault="006C032B" w:rsidP="00316244">
            <w:pPr>
              <w:pStyle w:val="TableText"/>
            </w:pPr>
            <w:r w:rsidRPr="00F77C31">
              <w:t>1</w:t>
            </w:r>
            <w:r w:rsidR="00EE1CAD">
              <w:t>8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3676900C" w14:textId="76EE1855" w:rsidR="00316244" w:rsidRPr="00F77C31" w:rsidRDefault="00316244" w:rsidP="00316244">
            <w:pPr>
              <w:pStyle w:val="TableText"/>
            </w:pPr>
            <w:r w:rsidRPr="00F77C31">
              <w:rPr>
                <w:color w:val="000000"/>
                <w:szCs w:val="22"/>
                <w:shd w:val="clear" w:color="auto" w:fill="FFFFFF"/>
              </w:rPr>
              <w:t>Omnispace LLC (incorporated in the United States of America)</w:t>
            </w:r>
          </w:p>
        </w:tc>
      </w:tr>
      <w:tr w:rsidR="00316244" w:rsidRPr="00F77C31" w14:paraId="38F08352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D162A2" w14:textId="6AA1B6D1" w:rsidR="00316244" w:rsidRPr="00F77C31" w:rsidRDefault="006C032B" w:rsidP="00316244">
            <w:pPr>
              <w:pStyle w:val="TableText"/>
            </w:pPr>
            <w:r>
              <w:t>1</w:t>
            </w:r>
            <w:r w:rsidR="00EE1CAD">
              <w:t>9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78C1AC00" w14:textId="5B70ED5A" w:rsidR="00316244" w:rsidRPr="00F77C31" w:rsidRDefault="00316244" w:rsidP="00316244">
            <w:pPr>
              <w:pStyle w:val="TableText"/>
            </w:pPr>
            <w:r w:rsidRPr="00F77C31">
              <w:rPr>
                <w:color w:val="000000"/>
                <w:szCs w:val="22"/>
                <w:shd w:val="clear" w:color="auto" w:fill="FFFFFF"/>
              </w:rPr>
              <w:t>OQ Technology S.à r.l. (incorporated in Luxembourg)</w:t>
            </w:r>
          </w:p>
        </w:tc>
      </w:tr>
      <w:tr w:rsidR="00316244" w:rsidRPr="00F77C31" w14:paraId="67B079CD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34CF4A" w14:textId="60F5A8F7" w:rsidR="00316244" w:rsidRPr="00F77C31" w:rsidRDefault="00EE1CAD" w:rsidP="00316244">
            <w:pPr>
              <w:pStyle w:val="TableText"/>
            </w:pPr>
            <w:r>
              <w:t>20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7F0115DB" w14:textId="762B9A43" w:rsidR="00316244" w:rsidRPr="00F77C31" w:rsidRDefault="00316244" w:rsidP="00316244">
            <w:pPr>
              <w:pStyle w:val="TableText"/>
            </w:pPr>
            <w:r w:rsidRPr="00F77C31">
              <w:t>ORBCOMM Global L.P. (incorporated in the United States of America)</w:t>
            </w:r>
          </w:p>
        </w:tc>
      </w:tr>
      <w:tr w:rsidR="00316244" w:rsidRPr="00F77C31" w14:paraId="1184C16A" w14:textId="77777777" w:rsidTr="00C52869"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48CA49EB" w14:textId="38B4C6B0" w:rsidR="00316244" w:rsidRPr="00F77C31" w:rsidRDefault="006C032B" w:rsidP="00316244">
            <w:pPr>
              <w:pStyle w:val="TableText"/>
            </w:pPr>
            <w:r w:rsidRPr="00F77C31">
              <w:t>2</w:t>
            </w:r>
            <w:r w:rsidR="00EE1CAD">
              <w:t>1</w:t>
            </w:r>
          </w:p>
        </w:tc>
        <w:tc>
          <w:tcPr>
            <w:tcW w:w="7451" w:type="dxa"/>
            <w:tcBorders>
              <w:top w:val="nil"/>
              <w:left w:val="nil"/>
              <w:right w:val="nil"/>
            </w:tcBorders>
          </w:tcPr>
          <w:p w14:paraId="13828714" w14:textId="0193E1FA" w:rsidR="00316244" w:rsidRPr="00F77C31" w:rsidRDefault="00316244" w:rsidP="00316244">
            <w:pPr>
              <w:pStyle w:val="TableText"/>
            </w:pPr>
            <w:r w:rsidRPr="00F77C31">
              <w:rPr>
                <w:color w:val="000000"/>
                <w:szCs w:val="22"/>
                <w:shd w:val="clear" w:color="auto" w:fill="FFFFFF"/>
              </w:rPr>
              <w:t>Ovzon Sweden AB (incorporated in Sweden)</w:t>
            </w:r>
          </w:p>
        </w:tc>
      </w:tr>
      <w:tr w:rsidR="00A91134" w:rsidRPr="00F77C31" w14:paraId="6ECA925B" w14:textId="77777777" w:rsidTr="00C52869"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760F632" w14:textId="7DE192C9" w:rsidR="00A91134" w:rsidRPr="00F77C31" w:rsidRDefault="00EE1CAD" w:rsidP="00316244">
            <w:pPr>
              <w:pStyle w:val="TableText"/>
            </w:pPr>
            <w:r>
              <w:t>22</w:t>
            </w:r>
          </w:p>
        </w:tc>
        <w:tc>
          <w:tcPr>
            <w:tcW w:w="7451" w:type="dxa"/>
            <w:tcBorders>
              <w:top w:val="nil"/>
              <w:left w:val="nil"/>
              <w:right w:val="nil"/>
            </w:tcBorders>
          </w:tcPr>
          <w:p w14:paraId="7DD1A597" w14:textId="68EA0427" w:rsidR="00A91134" w:rsidRPr="00F77C31" w:rsidRDefault="00B67BC4" w:rsidP="00316244">
            <w:pPr>
              <w:pStyle w:val="TableText"/>
              <w:rPr>
                <w:color w:val="000000"/>
                <w:szCs w:val="22"/>
                <w:shd w:val="clear" w:color="auto" w:fill="FFFFFF"/>
              </w:rPr>
            </w:pPr>
            <w:r>
              <w:rPr>
                <w:color w:val="000000"/>
                <w:szCs w:val="22"/>
                <w:shd w:val="clear" w:color="auto" w:fill="FFFFFF"/>
              </w:rPr>
              <w:t>P</w:t>
            </w:r>
            <w:r w:rsidR="00395020">
              <w:rPr>
                <w:color w:val="000000"/>
                <w:szCs w:val="22"/>
                <w:shd w:val="clear" w:color="auto" w:fill="FFFFFF"/>
              </w:rPr>
              <w:t>lan</w:t>
            </w:r>
            <w:r>
              <w:rPr>
                <w:color w:val="000000"/>
                <w:szCs w:val="22"/>
                <w:shd w:val="clear" w:color="auto" w:fill="FFFFFF"/>
              </w:rPr>
              <w:t xml:space="preserve">-S Satellite and Space Technologies Inc. (incorporated in </w:t>
            </w:r>
            <w:r w:rsidR="002F05A6" w:rsidRPr="002F05A6">
              <w:rPr>
                <w:color w:val="000000"/>
                <w:szCs w:val="22"/>
                <w:shd w:val="clear" w:color="auto" w:fill="FFFFFF"/>
              </w:rPr>
              <w:t>Türkiye</w:t>
            </w:r>
            <w:r w:rsidR="002F05A6">
              <w:rPr>
                <w:color w:val="000000"/>
                <w:szCs w:val="22"/>
                <w:shd w:val="clear" w:color="auto" w:fill="FFFFFF"/>
              </w:rPr>
              <w:t>)</w:t>
            </w:r>
          </w:p>
        </w:tc>
      </w:tr>
      <w:tr w:rsidR="001B50B5" w:rsidRPr="00F77C31" w14:paraId="26DCCE8C" w14:textId="77777777" w:rsidTr="00C52869"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8CCEA2C" w14:textId="2BC6B252" w:rsidR="001B50B5" w:rsidRPr="00F77C31" w:rsidRDefault="00EE1CAD" w:rsidP="00316244">
            <w:pPr>
              <w:pStyle w:val="TableText"/>
            </w:pPr>
            <w:r>
              <w:t>23</w:t>
            </w:r>
          </w:p>
        </w:tc>
        <w:tc>
          <w:tcPr>
            <w:tcW w:w="7451" w:type="dxa"/>
            <w:tcBorders>
              <w:top w:val="nil"/>
              <w:left w:val="nil"/>
              <w:right w:val="nil"/>
            </w:tcBorders>
          </w:tcPr>
          <w:p w14:paraId="084053D5" w14:textId="356BE87E" w:rsidR="001B50B5" w:rsidRPr="00F77C31" w:rsidRDefault="001B50B5" w:rsidP="00316244">
            <w:pPr>
              <w:pStyle w:val="TableText"/>
              <w:rPr>
                <w:color w:val="000000"/>
                <w:szCs w:val="22"/>
                <w:shd w:val="clear" w:color="auto" w:fill="FFFFFF"/>
              </w:rPr>
            </w:pPr>
            <w:r>
              <w:rPr>
                <w:color w:val="000000"/>
                <w:szCs w:val="22"/>
                <w:shd w:val="clear" w:color="auto" w:fill="FFFFFF"/>
              </w:rPr>
              <w:t>Rivada Space Networks GmbH (incorporated in Germany)</w:t>
            </w:r>
          </w:p>
        </w:tc>
      </w:tr>
      <w:tr w:rsidR="00316244" w:rsidRPr="00F77C31" w14:paraId="14E6E89C" w14:textId="77777777" w:rsidTr="00C52869"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39C9D9DC" w14:textId="0D3D8728" w:rsidR="00316244" w:rsidRPr="00F77C31" w:rsidRDefault="008C230F" w:rsidP="00316244">
            <w:pPr>
              <w:pStyle w:val="TableText"/>
            </w:pPr>
            <w:r w:rsidRPr="00F77C31">
              <w:t>2</w:t>
            </w:r>
            <w:r w:rsidR="00EE1CAD">
              <w:t>4</w:t>
            </w:r>
          </w:p>
        </w:tc>
        <w:tc>
          <w:tcPr>
            <w:tcW w:w="7451" w:type="dxa"/>
            <w:tcBorders>
              <w:top w:val="nil"/>
              <w:left w:val="nil"/>
              <w:right w:val="nil"/>
            </w:tcBorders>
          </w:tcPr>
          <w:p w14:paraId="0FB7AFFB" w14:textId="2C453BD1" w:rsidR="00316244" w:rsidRPr="00F77C31" w:rsidRDefault="00684F80" w:rsidP="00316244">
            <w:pPr>
              <w:pStyle w:val="TableText"/>
            </w:pPr>
            <w:r w:rsidRPr="00F77C31">
              <w:rPr>
                <w:color w:val="000000"/>
                <w:szCs w:val="22"/>
                <w:shd w:val="clear" w:color="auto" w:fill="FFFFFF"/>
              </w:rPr>
              <w:t>Satelio IoT Services, S.L. (incorporated in Spain)</w:t>
            </w:r>
          </w:p>
        </w:tc>
      </w:tr>
      <w:tr w:rsidR="00684F80" w:rsidRPr="00F77C31" w14:paraId="0A83635D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765387" w14:textId="4046C988" w:rsidR="00684F80" w:rsidRPr="00F77C31" w:rsidRDefault="008C230F" w:rsidP="00684F80">
            <w:pPr>
              <w:pStyle w:val="TableText"/>
            </w:pPr>
            <w:r w:rsidRPr="00F77C31">
              <w:t>2</w:t>
            </w:r>
            <w:r w:rsidR="00EE1CAD">
              <w:t>5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4B6F5E59" w14:textId="7C0072CA" w:rsidR="00684F80" w:rsidRPr="00F77C31" w:rsidRDefault="000E78F0" w:rsidP="00684F80">
            <w:pPr>
              <w:pStyle w:val="TableText"/>
            </w:pPr>
            <w:r w:rsidRPr="00F77C31">
              <w:t>SES Americom, Inc (incorporated in the United States of America)</w:t>
            </w:r>
          </w:p>
        </w:tc>
      </w:tr>
      <w:tr w:rsidR="00684F80" w:rsidRPr="00F77C31" w14:paraId="00CB6E3A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8790E4" w14:textId="16DC2756" w:rsidR="00684F80" w:rsidRPr="00F77C31" w:rsidRDefault="008C230F" w:rsidP="00684F80">
            <w:pPr>
              <w:pStyle w:val="TableText"/>
            </w:pPr>
            <w:r w:rsidRPr="00F77C31">
              <w:t>2</w:t>
            </w:r>
            <w:r w:rsidR="00EE1CAD">
              <w:t>6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04CE7E2E" w14:textId="72C5AAE5" w:rsidR="00684F80" w:rsidRPr="00F77C31" w:rsidRDefault="000E78F0" w:rsidP="00684F80">
            <w:pPr>
              <w:pStyle w:val="TableText"/>
            </w:pPr>
            <w:r w:rsidRPr="00F77C31">
              <w:t>SKY Perfect JSAT Corporation (incorporated in Japan)</w:t>
            </w:r>
          </w:p>
        </w:tc>
      </w:tr>
      <w:tr w:rsidR="00684F80" w:rsidRPr="00F77C31" w14:paraId="5F16A96E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504D70" w14:textId="57DE592A" w:rsidR="00684F80" w:rsidRPr="00F77C31" w:rsidRDefault="008C230F" w:rsidP="00684F80">
            <w:pPr>
              <w:pStyle w:val="TableText"/>
            </w:pPr>
            <w:r w:rsidRPr="00F77C31">
              <w:t>2</w:t>
            </w:r>
            <w:r w:rsidR="00EE1CAD">
              <w:t>7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7EB77529" w14:textId="12B0D70E" w:rsidR="00684F80" w:rsidRPr="00F77C31" w:rsidRDefault="00D22AD4" w:rsidP="00684F80">
            <w:pPr>
              <w:pStyle w:val="TableText"/>
            </w:pPr>
            <w:r w:rsidRPr="00F77C31">
              <w:rPr>
                <w:szCs w:val="22"/>
              </w:rPr>
              <w:t>SpaceQuest, Ltd. (incorporated in the United States of America)</w:t>
            </w:r>
          </w:p>
        </w:tc>
      </w:tr>
      <w:tr w:rsidR="000E78F0" w:rsidRPr="00F77C31" w14:paraId="1C4ED8D5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E19021" w14:textId="57838375" w:rsidR="000E78F0" w:rsidRPr="00F77C31" w:rsidDel="001C0282" w:rsidRDefault="008C230F" w:rsidP="000E78F0">
            <w:pPr>
              <w:pStyle w:val="TableText"/>
            </w:pPr>
            <w:r w:rsidRPr="00F77C31">
              <w:t>2</w:t>
            </w:r>
            <w:r w:rsidR="00EE1CAD">
              <w:t>8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5E632352" w14:textId="57867E26" w:rsidR="000E78F0" w:rsidRPr="00F77C31" w:rsidRDefault="00D22AD4" w:rsidP="000E78F0">
            <w:pPr>
              <w:pStyle w:val="TableText"/>
            </w:pPr>
            <w:r w:rsidRPr="00F77C31">
              <w:rPr>
                <w:szCs w:val="22"/>
              </w:rPr>
              <w:t>SpaceX Services, Inc. (incorporated in the United States of America)</w:t>
            </w:r>
          </w:p>
        </w:tc>
      </w:tr>
      <w:tr w:rsidR="000E78F0" w:rsidRPr="00F77C31" w14:paraId="333A92B5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6625DE" w14:textId="029CF729" w:rsidR="000E78F0" w:rsidRPr="00F77C31" w:rsidRDefault="008C230F" w:rsidP="000E78F0">
            <w:pPr>
              <w:pStyle w:val="TableText"/>
            </w:pPr>
            <w:r w:rsidRPr="00F77C31">
              <w:t>2</w:t>
            </w:r>
            <w:r w:rsidR="00EE1CAD">
              <w:t>9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5AC784B2" w14:textId="56157086" w:rsidR="000E78F0" w:rsidRPr="001C4076" w:rsidRDefault="00D22AD4" w:rsidP="000E78F0">
            <w:pPr>
              <w:pStyle w:val="TableText"/>
              <w:rPr>
                <w:szCs w:val="22"/>
              </w:rPr>
            </w:pPr>
            <w:r w:rsidRPr="00F77C31">
              <w:rPr>
                <w:szCs w:val="22"/>
              </w:rPr>
              <w:t>Swarm Technologies, Inc. (incorporated in the United States of America)</w:t>
            </w:r>
          </w:p>
        </w:tc>
      </w:tr>
      <w:tr w:rsidR="00E20EC3" w:rsidRPr="00F77C31" w14:paraId="2BC25261" w14:textId="77777777" w:rsidTr="00C5286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AC24E9" w14:textId="563F788D" w:rsidR="00E20EC3" w:rsidRPr="00F77C31" w:rsidRDefault="00EE1CAD" w:rsidP="00E20EC3">
            <w:pPr>
              <w:pStyle w:val="TableText"/>
            </w:pPr>
            <w:r>
              <w:t>30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14376249" w14:textId="353A7843" w:rsidR="00E20EC3" w:rsidRPr="00F77C31" w:rsidRDefault="00E20EC3" w:rsidP="00E20EC3">
            <w:pPr>
              <w:pStyle w:val="TableText"/>
              <w:rPr>
                <w:szCs w:val="22"/>
              </w:rPr>
            </w:pPr>
            <w:r w:rsidRPr="00F77C31">
              <w:rPr>
                <w:color w:val="000000"/>
                <w:szCs w:val="22"/>
                <w:shd w:val="clear" w:color="auto" w:fill="FFFFFF"/>
              </w:rPr>
              <w:t>Telesat Canada (incorporated in Canada)</w:t>
            </w:r>
          </w:p>
        </w:tc>
      </w:tr>
      <w:tr w:rsidR="00E20EC3" w:rsidRPr="00F77C31" w14:paraId="7FA9E0BB" w14:textId="77777777" w:rsidTr="00C11D1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DF0E21" w14:textId="65BCB8DD" w:rsidR="00E20EC3" w:rsidRPr="00F77C31" w:rsidRDefault="00EE1CAD" w:rsidP="00E20EC3">
            <w:pPr>
              <w:pStyle w:val="TableText"/>
            </w:pPr>
            <w:r>
              <w:t>31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002DFF5A" w14:textId="3735D6AA" w:rsidR="00E20EC3" w:rsidRPr="00F77C31" w:rsidRDefault="00E20EC3" w:rsidP="00E20EC3">
            <w:pPr>
              <w:pStyle w:val="TableText"/>
              <w:rPr>
                <w:szCs w:val="22"/>
              </w:rPr>
            </w:pPr>
            <w:r w:rsidRPr="00F77C31">
              <w:t>Thaicom Public Company Limited (incorporated in Thailand)</w:t>
            </w:r>
          </w:p>
        </w:tc>
      </w:tr>
      <w:tr w:rsidR="00E20EC3" w:rsidRPr="00F77C31" w14:paraId="3CA84E20" w14:textId="77777777" w:rsidTr="00C11D1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BDEB2B" w14:textId="12EB0F91" w:rsidR="00E20EC3" w:rsidRPr="00F77C31" w:rsidRDefault="00EE1CAD" w:rsidP="00E20EC3">
            <w:pPr>
              <w:pStyle w:val="TableText"/>
            </w:pPr>
            <w:r>
              <w:t>32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4CF3B660" w14:textId="63935391" w:rsidR="00E20EC3" w:rsidRPr="00F77C31" w:rsidRDefault="00E20EC3" w:rsidP="00E20EC3">
            <w:pPr>
              <w:pStyle w:val="TableText"/>
              <w:rPr>
                <w:szCs w:val="22"/>
              </w:rPr>
            </w:pPr>
            <w:r w:rsidRPr="00F77C31">
              <w:t>Thuraya Telecommunications Company (incorporated in the United Arab Emirates)</w:t>
            </w:r>
          </w:p>
        </w:tc>
      </w:tr>
      <w:tr w:rsidR="00E20EC3" w:rsidRPr="00F77C31" w14:paraId="441C6C24" w14:textId="77777777" w:rsidTr="00C11D1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16571C" w14:textId="3F933EE4" w:rsidR="00E20EC3" w:rsidRPr="00F77C31" w:rsidRDefault="00E20EC3" w:rsidP="00E20EC3">
            <w:pPr>
              <w:pStyle w:val="TableText"/>
            </w:pPr>
            <w:r w:rsidRPr="00F77C31">
              <w:t>3</w:t>
            </w:r>
            <w:r w:rsidR="00E55325">
              <w:t>3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</w:tcPr>
          <w:p w14:paraId="6318A91B" w14:textId="16E2A6A4" w:rsidR="00E20EC3" w:rsidRPr="00F77C31" w:rsidRDefault="00E20EC3" w:rsidP="00E20EC3">
            <w:pPr>
              <w:pStyle w:val="TableText"/>
              <w:rPr>
                <w:szCs w:val="22"/>
              </w:rPr>
            </w:pPr>
            <w:r w:rsidRPr="00F77C31">
              <w:rPr>
                <w:color w:val="000000"/>
                <w:szCs w:val="22"/>
                <w:shd w:val="clear" w:color="auto" w:fill="FFFFFF"/>
              </w:rPr>
              <w:t>Viasat, Inc. (incorporated in the United States of America)</w:t>
            </w:r>
          </w:p>
        </w:tc>
      </w:tr>
    </w:tbl>
    <w:p w14:paraId="54AFC317" w14:textId="77777777" w:rsidR="00C52869" w:rsidRPr="00F77C31" w:rsidRDefault="00C52869" w:rsidP="00BE2E71">
      <w:pPr>
        <w:rPr>
          <w:sz w:val="16"/>
          <w:szCs w:val="16"/>
        </w:rPr>
        <w:sectPr w:rsidR="00C52869" w:rsidRPr="00F77C31" w:rsidSect="00301221">
          <w:headerReference w:type="even" r:id="rId18"/>
          <w:headerReference w:type="default" r:id="rId19"/>
          <w:pgSz w:w="11907" w:h="16839"/>
          <w:pgMar w:top="1440" w:right="1797" w:bottom="1440" w:left="1701" w:header="709" w:footer="709" w:gutter="0"/>
          <w:cols w:space="708"/>
          <w:docGrid w:linePitch="360"/>
        </w:sectPr>
      </w:pPr>
    </w:p>
    <w:p w14:paraId="6C79EFB0" w14:textId="30C5F610" w:rsidR="00573C15" w:rsidRPr="0096789E" w:rsidRDefault="00573C15" w:rsidP="006E2C12">
      <w:pPr>
        <w:rPr>
          <w:sz w:val="2"/>
          <w:szCs w:val="2"/>
        </w:rPr>
      </w:pPr>
    </w:p>
    <w:sectPr w:rsidR="00573C15" w:rsidRPr="0096789E" w:rsidSect="00BA46A3">
      <w:headerReference w:type="first" r:id="rId20"/>
      <w:footerReference w:type="first" r:id="rId21"/>
      <w:type w:val="continuous"/>
      <w:pgSz w:w="11907" w:h="16839" w:code="9"/>
      <w:pgMar w:top="1440" w:right="1797" w:bottom="1440" w:left="179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36DB" w14:textId="77777777" w:rsidR="003516A7" w:rsidRDefault="003516A7">
      <w:r>
        <w:separator/>
      </w:r>
    </w:p>
  </w:endnote>
  <w:endnote w:type="continuationSeparator" w:id="0">
    <w:p w14:paraId="635D67B0" w14:textId="77777777" w:rsidR="003516A7" w:rsidRDefault="0035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5D7D" w14:textId="55C14E34" w:rsidR="00EF21AD" w:rsidRDefault="00EF21AD" w:rsidP="00EF21AD">
    <w:pPr>
      <w:pStyle w:val="Footer"/>
      <w:pBdr>
        <w:top w:val="single" w:sz="4" w:space="1" w:color="auto"/>
      </w:pBdr>
      <w:jc w:val="center"/>
      <w:rPr>
        <w:i/>
      </w:rPr>
    </w:pPr>
    <w:r w:rsidRPr="00EF21AD">
      <w:rPr>
        <w:i/>
      </w:rPr>
      <w:t>Radiocommunications (Foreign Space Objects) Determination 2014</w:t>
    </w:r>
  </w:p>
  <w:p w14:paraId="73E1F97E" w14:textId="77777777" w:rsidR="00EF21AD" w:rsidRPr="00824810" w:rsidRDefault="00EF21AD" w:rsidP="00EF21AD">
    <w:pPr>
      <w:pStyle w:val="Footer"/>
      <w:pBdr>
        <w:top w:val="single" w:sz="4" w:space="1" w:color="auto"/>
      </w:pBdr>
      <w:jc w:val="center"/>
      <w:rPr>
        <w:rFonts w:cs="Arial"/>
        <w:i/>
        <w:szCs w:val="18"/>
      </w:rPr>
    </w:pPr>
  </w:p>
  <w:p w14:paraId="6C79EFED" w14:textId="24530D6E" w:rsidR="00716B07" w:rsidRDefault="00EF21AD" w:rsidP="00257F77">
    <w:pPr>
      <w:pStyle w:val="Footer"/>
      <w:pBdr>
        <w:top w:val="single" w:sz="4" w:space="1" w:color="auto"/>
      </w:pBdr>
    </w:pPr>
    <w:r w:rsidRPr="00A52ADD">
      <w:rPr>
        <w:rFonts w:cs="Arial"/>
        <w:i/>
        <w:szCs w:val="18"/>
      </w:rPr>
      <w:t xml:space="preserve">Compilation No. </w:t>
    </w:r>
    <w:r>
      <w:rPr>
        <w:rFonts w:cs="Arial"/>
        <w:i/>
        <w:szCs w:val="18"/>
      </w:rPr>
      <w:t>3</w:t>
    </w:r>
    <w:r w:rsidRPr="00A52ADD">
      <w:rPr>
        <w:rFonts w:cs="Arial"/>
        <w:i/>
        <w:szCs w:val="18"/>
      </w:rPr>
      <w:tab/>
      <w:t>Compilation date: 24 October 2018</w:t>
    </w:r>
    <w:r w:rsidRPr="00C64C55">
      <w:rPr>
        <w:rFonts w:cs="Arial"/>
        <w:i/>
        <w:szCs w:val="18"/>
      </w:rPr>
      <w:tab/>
    </w:r>
    <w:r w:rsidRPr="00824810">
      <w:rPr>
        <w:rFonts w:cs="Arial"/>
        <w:szCs w:val="18"/>
      </w:rPr>
      <w:fldChar w:fldCharType="begin"/>
    </w:r>
    <w:r w:rsidRPr="00824810">
      <w:rPr>
        <w:rFonts w:cs="Arial"/>
        <w:szCs w:val="18"/>
      </w:rPr>
      <w:instrText xml:space="preserve"> PAGE   \* MERGEFORMAT </w:instrText>
    </w:r>
    <w:r w:rsidRPr="00824810">
      <w:rPr>
        <w:rFonts w:cs="Arial"/>
        <w:szCs w:val="18"/>
      </w:rPr>
      <w:fldChar w:fldCharType="separate"/>
    </w:r>
    <w:r>
      <w:rPr>
        <w:rFonts w:cs="Arial"/>
        <w:szCs w:val="18"/>
      </w:rPr>
      <w:t>1</w:t>
    </w:r>
    <w:r w:rsidRPr="00824810">
      <w:rPr>
        <w:rFonts w:cs="Arial"/>
        <w:noProof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8199" w14:textId="387C3D04" w:rsidR="00EF21AD" w:rsidRDefault="00EF21AD" w:rsidP="00EF21AD">
    <w:pPr>
      <w:pStyle w:val="Footer"/>
      <w:pBdr>
        <w:top w:val="single" w:sz="4" w:space="1" w:color="auto"/>
      </w:pBdr>
      <w:jc w:val="center"/>
      <w:rPr>
        <w:rFonts w:cs="Arial"/>
        <w:i/>
        <w:szCs w:val="18"/>
      </w:rPr>
    </w:pPr>
    <w:r w:rsidRPr="00EF21AD">
      <w:rPr>
        <w:rFonts w:cs="Arial"/>
        <w:i/>
        <w:szCs w:val="18"/>
      </w:rPr>
      <w:t>Radiocommunications (Foreign Space Objects) Determination 2014</w:t>
    </w:r>
  </w:p>
  <w:p w14:paraId="113DA31D" w14:textId="77777777" w:rsidR="00EF21AD" w:rsidRPr="00824810" w:rsidRDefault="00EF21AD" w:rsidP="00EF21AD">
    <w:pPr>
      <w:pStyle w:val="Footer"/>
      <w:pBdr>
        <w:top w:val="single" w:sz="4" w:space="1" w:color="auto"/>
      </w:pBdr>
      <w:jc w:val="center"/>
      <w:rPr>
        <w:rFonts w:cs="Arial"/>
        <w:i/>
        <w:szCs w:val="18"/>
      </w:rPr>
    </w:pPr>
  </w:p>
  <w:p w14:paraId="6C79EFF0" w14:textId="67C7CBC1" w:rsidR="00716B07" w:rsidRPr="00151939" w:rsidRDefault="00EF21AD" w:rsidP="00257F77">
    <w:pPr>
      <w:pStyle w:val="Footer"/>
      <w:rPr>
        <w:rFonts w:cs="Arial"/>
        <w:sz w:val="20"/>
      </w:rPr>
    </w:pPr>
    <w:r w:rsidRPr="00A52ADD">
      <w:rPr>
        <w:rFonts w:cs="Arial"/>
        <w:i/>
        <w:szCs w:val="18"/>
      </w:rPr>
      <w:t xml:space="preserve">Compilation No. </w:t>
    </w:r>
    <w:r w:rsidR="00DC1E59">
      <w:rPr>
        <w:rFonts w:cs="Arial"/>
        <w:i/>
        <w:szCs w:val="18"/>
      </w:rPr>
      <w:t>6</w:t>
    </w:r>
    <w:r w:rsidRPr="00A52ADD">
      <w:rPr>
        <w:rFonts w:cs="Arial"/>
        <w:i/>
        <w:szCs w:val="18"/>
      </w:rPr>
      <w:tab/>
      <w:t xml:space="preserve">Compilation date: </w:t>
    </w:r>
    <w:r w:rsidR="00DC1E59">
      <w:rPr>
        <w:rFonts w:cs="Arial"/>
        <w:i/>
        <w:szCs w:val="18"/>
      </w:rPr>
      <w:t>14 May 2022</w:t>
    </w:r>
    <w:r w:rsidRPr="00C64C55">
      <w:rPr>
        <w:rFonts w:cs="Arial"/>
        <w:i/>
        <w:szCs w:val="18"/>
      </w:rPr>
      <w:tab/>
    </w:r>
    <w:r w:rsidRPr="00824810">
      <w:rPr>
        <w:rFonts w:cs="Arial"/>
        <w:szCs w:val="18"/>
      </w:rPr>
      <w:fldChar w:fldCharType="begin"/>
    </w:r>
    <w:r w:rsidRPr="00824810">
      <w:rPr>
        <w:rFonts w:cs="Arial"/>
        <w:szCs w:val="18"/>
      </w:rPr>
      <w:instrText xml:space="preserve"> PAGE   \* MERGEFORMAT </w:instrText>
    </w:r>
    <w:r w:rsidRPr="00824810">
      <w:rPr>
        <w:rFonts w:cs="Arial"/>
        <w:szCs w:val="18"/>
      </w:rPr>
      <w:fldChar w:fldCharType="separate"/>
    </w:r>
    <w:r>
      <w:rPr>
        <w:rFonts w:cs="Arial"/>
        <w:szCs w:val="18"/>
      </w:rPr>
      <w:t>1</w:t>
    </w:r>
    <w:r w:rsidRPr="00824810">
      <w:rPr>
        <w:rFonts w:cs="Arial"/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70F6" w14:textId="35AD5AE0" w:rsidR="00E5287A" w:rsidRPr="00A05907" w:rsidRDefault="00E5287A" w:rsidP="00E5287A">
    <w:pPr>
      <w:pStyle w:val="Footer"/>
      <w:pBdr>
        <w:top w:val="single" w:sz="4" w:space="1" w:color="auto"/>
      </w:pBdr>
      <w:jc w:val="center"/>
      <w:rPr>
        <w:rFonts w:ascii="Times New Roman" w:hAnsi="Times New Roman"/>
        <w:i/>
        <w:sz w:val="20"/>
        <w:szCs w:val="20"/>
      </w:rPr>
    </w:pPr>
    <w:r w:rsidRPr="00A05907">
      <w:rPr>
        <w:rFonts w:ascii="Times New Roman" w:hAnsi="Times New Roman"/>
        <w:i/>
        <w:sz w:val="20"/>
        <w:szCs w:val="20"/>
      </w:rPr>
      <w:t>Radiocommunications (Foreign Space Objects) Determination 20</w:t>
    </w:r>
    <w:r w:rsidR="00550920" w:rsidRPr="00A05907">
      <w:rPr>
        <w:rFonts w:ascii="Times New Roman" w:hAnsi="Times New Roman"/>
        <w:i/>
        <w:sz w:val="20"/>
        <w:szCs w:val="20"/>
      </w:rPr>
      <w:t>25</w:t>
    </w:r>
  </w:p>
  <w:p w14:paraId="6C79EFFA" w14:textId="1555593D" w:rsidR="00E53000" w:rsidRPr="00A05907" w:rsidRDefault="00E5287A" w:rsidP="00071F9C">
    <w:pPr>
      <w:pStyle w:val="Footer"/>
      <w:jc w:val="right"/>
      <w:rPr>
        <w:rFonts w:ascii="Times New Roman" w:hAnsi="Times New Roman"/>
        <w:noProof/>
        <w:sz w:val="20"/>
        <w:szCs w:val="20"/>
      </w:rPr>
    </w:pPr>
    <w:r w:rsidRPr="00A05907">
      <w:rPr>
        <w:rFonts w:ascii="Times New Roman" w:hAnsi="Times New Roman"/>
        <w:sz w:val="20"/>
        <w:szCs w:val="20"/>
      </w:rPr>
      <w:fldChar w:fldCharType="begin"/>
    </w:r>
    <w:r w:rsidRPr="00A05907">
      <w:rPr>
        <w:rFonts w:ascii="Times New Roman" w:hAnsi="Times New Roman"/>
        <w:sz w:val="20"/>
        <w:szCs w:val="20"/>
      </w:rPr>
      <w:instrText xml:space="preserve"> PAGE   \* MERGEFORMAT </w:instrText>
    </w:r>
    <w:r w:rsidRPr="00A05907">
      <w:rPr>
        <w:rFonts w:ascii="Times New Roman" w:hAnsi="Times New Roman"/>
        <w:sz w:val="20"/>
        <w:szCs w:val="20"/>
      </w:rPr>
      <w:fldChar w:fldCharType="separate"/>
    </w:r>
    <w:r w:rsidRPr="00A05907">
      <w:rPr>
        <w:rFonts w:ascii="Times New Roman" w:hAnsi="Times New Roman"/>
        <w:sz w:val="20"/>
        <w:szCs w:val="20"/>
      </w:rPr>
      <w:t>2</w:t>
    </w:r>
    <w:r w:rsidRPr="00A05907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F008" w14:textId="77777777" w:rsidR="009D61A5" w:rsidRDefault="009D61A5" w:rsidP="00962521">
    <w:pPr>
      <w:pStyle w:val="Footer"/>
    </w:pPr>
  </w:p>
  <w:p w14:paraId="6C79F009" w14:textId="77777777" w:rsidR="009D61A5" w:rsidRPr="00962521" w:rsidRDefault="009D61A5" w:rsidP="00962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49FE" w14:textId="77777777" w:rsidR="003516A7" w:rsidRDefault="003516A7">
      <w:r>
        <w:separator/>
      </w:r>
    </w:p>
  </w:footnote>
  <w:footnote w:type="continuationSeparator" w:id="0">
    <w:p w14:paraId="5129A282" w14:textId="77777777" w:rsidR="003516A7" w:rsidRDefault="0035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EFF2" w14:textId="79E50450" w:rsidR="00716B07" w:rsidRDefault="00716B07" w:rsidP="00E7332E">
    <w:pPr>
      <w:pStyle w:val="Header"/>
      <w:tabs>
        <w:tab w:val="left" w:pos="3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409"/>
    </w:tblGrid>
    <w:tr w:rsidR="009D61A5" w14:paraId="6C79EFF4" w14:textId="77777777">
      <w:trPr>
        <w:cantSplit/>
      </w:trPr>
      <w:tc>
        <w:tcPr>
          <w:tcW w:w="8528" w:type="dxa"/>
          <w:tcBorders>
            <w:bottom w:val="single" w:sz="4" w:space="0" w:color="auto"/>
          </w:tcBorders>
          <w:shd w:val="clear" w:color="auto" w:fill="auto"/>
        </w:tcPr>
        <w:p w14:paraId="6C79EFF3" w14:textId="3E286CD7" w:rsidR="009D61A5" w:rsidRPr="00ED3F34" w:rsidRDefault="009D61A5">
          <w:pPr>
            <w:pStyle w:val="HeaderBoldEven"/>
            <w:rPr>
              <w:sz w:val="18"/>
              <w:szCs w:val="18"/>
            </w:rPr>
          </w:pPr>
          <w:r w:rsidRPr="00ED3F34">
            <w:rPr>
              <w:sz w:val="18"/>
              <w:szCs w:val="18"/>
            </w:rPr>
            <w:t xml:space="preserve">Section </w:t>
          </w:r>
          <w:r w:rsidR="00186E01" w:rsidRPr="00ED3F34">
            <w:rPr>
              <w:sz w:val="18"/>
              <w:szCs w:val="18"/>
            </w:rPr>
            <w:fldChar w:fldCharType="begin"/>
          </w:r>
          <w:r w:rsidR="00186E01" w:rsidRPr="00ED3F34">
            <w:rPr>
              <w:sz w:val="18"/>
              <w:szCs w:val="18"/>
            </w:rPr>
            <w:instrText xml:space="preserve"> STYLEREF  CharSectno  \* CHARFORMAT </w:instrText>
          </w:r>
          <w:r w:rsidR="00186E01" w:rsidRPr="00ED3F34">
            <w:rPr>
              <w:sz w:val="18"/>
              <w:szCs w:val="18"/>
            </w:rPr>
            <w:fldChar w:fldCharType="separate"/>
          </w:r>
          <w:r w:rsidR="009C1C9D">
            <w:rPr>
              <w:noProof/>
              <w:sz w:val="18"/>
              <w:szCs w:val="18"/>
            </w:rPr>
            <w:t>6</w:t>
          </w:r>
          <w:r w:rsidR="00186E01" w:rsidRPr="00ED3F34">
            <w:rPr>
              <w:noProof/>
              <w:sz w:val="18"/>
              <w:szCs w:val="18"/>
            </w:rPr>
            <w:fldChar w:fldCharType="end"/>
          </w:r>
        </w:p>
      </w:tc>
    </w:tr>
  </w:tbl>
  <w:p w14:paraId="6C79EFF5" w14:textId="77777777" w:rsidR="009D61A5" w:rsidRDefault="009D61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EFF6" w14:textId="486450FF" w:rsidR="009D61A5" w:rsidRPr="004527DD" w:rsidRDefault="0013020D" w:rsidP="00B06F46">
    <w:pPr>
      <w:pStyle w:val="Header"/>
      <w:pBdr>
        <w:bottom w:val="single" w:sz="4" w:space="1" w:color="auto"/>
      </w:pBdr>
      <w:rPr>
        <w:sz w:val="22"/>
        <w:szCs w:val="36"/>
      </w:rPr>
    </w:pPr>
    <w:r w:rsidRPr="004527DD">
      <w:rPr>
        <w:rFonts w:ascii="Times New Roman" w:hAnsi="Times New Roman"/>
        <w:sz w:val="22"/>
        <w:szCs w:val="36"/>
      </w:rPr>
      <w:t xml:space="preserve">Section </w:t>
    </w:r>
    <w:r w:rsidRPr="004527DD">
      <w:rPr>
        <w:rFonts w:ascii="Times New Roman" w:hAnsi="Times New Roman"/>
        <w:sz w:val="22"/>
        <w:szCs w:val="36"/>
      </w:rPr>
      <w:fldChar w:fldCharType="begin"/>
    </w:r>
    <w:r w:rsidRPr="004527DD">
      <w:rPr>
        <w:rFonts w:ascii="Times New Roman" w:hAnsi="Times New Roman"/>
        <w:sz w:val="22"/>
        <w:szCs w:val="36"/>
      </w:rPr>
      <w:instrText xml:space="preserve"> STYLEREF  CharSectno  \* MERGEFORMAT </w:instrText>
    </w:r>
    <w:r w:rsidRPr="004527DD">
      <w:rPr>
        <w:rFonts w:ascii="Times New Roman" w:hAnsi="Times New Roman"/>
        <w:sz w:val="22"/>
        <w:szCs w:val="36"/>
      </w:rPr>
      <w:fldChar w:fldCharType="separate"/>
    </w:r>
    <w:r w:rsidR="00B85A66">
      <w:rPr>
        <w:rFonts w:ascii="Times New Roman" w:hAnsi="Times New Roman"/>
        <w:noProof/>
        <w:sz w:val="22"/>
        <w:szCs w:val="36"/>
      </w:rPr>
      <w:t>6</w:t>
    </w:r>
    <w:r w:rsidRPr="004527DD">
      <w:rPr>
        <w:rFonts w:ascii="Times New Roman" w:hAnsi="Times New Roman"/>
        <w:sz w:val="22"/>
        <w:szCs w:val="3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EFFB" w14:textId="77777777" w:rsidR="0090003B" w:rsidRDefault="0090003B" w:rsidP="0090003B">
    <w:pPr>
      <w:pBdr>
        <w:bottom w:val="single" w:sz="4" w:space="1" w:color="auto"/>
      </w:pBdr>
    </w:pPr>
  </w:p>
  <w:p w14:paraId="6C79EFFC" w14:textId="77777777" w:rsidR="009D61A5" w:rsidRPr="0090003B" w:rsidRDefault="0090003B" w:rsidP="0090003B">
    <w:pPr>
      <w:pBdr>
        <w:bottom w:val="single" w:sz="4" w:space="1" w:color="auto"/>
      </w:pBdr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Schedule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B24D" w14:textId="0AA90F1A" w:rsidR="006F7355" w:rsidRPr="004527DD" w:rsidRDefault="006F7355" w:rsidP="00B06F46">
    <w:pPr>
      <w:pStyle w:val="Header"/>
      <w:pBdr>
        <w:bottom w:val="single" w:sz="4" w:space="1" w:color="auto"/>
      </w:pBdr>
      <w:rPr>
        <w:sz w:val="22"/>
        <w:szCs w:val="36"/>
      </w:rPr>
    </w:pPr>
    <w:r>
      <w:rPr>
        <w:rFonts w:ascii="Times New Roman" w:hAnsi="Times New Roman"/>
        <w:sz w:val="22"/>
        <w:szCs w:val="36"/>
      </w:rPr>
      <w:t>Schedule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F006" w14:textId="77777777" w:rsidR="009D61A5" w:rsidRDefault="009D61A5" w:rsidP="00962521">
    <w:pPr>
      <w:pStyle w:val="Header"/>
    </w:pPr>
  </w:p>
  <w:p w14:paraId="6C79F007" w14:textId="77777777" w:rsidR="009D61A5" w:rsidRPr="00962521" w:rsidRDefault="009D61A5" w:rsidP="00962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0EBA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DAA3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4E4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5C9E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90CE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1E7A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2C0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4416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C4C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366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398847">
    <w:abstractNumId w:val="10"/>
  </w:num>
  <w:num w:numId="2" w16cid:durableId="956838714">
    <w:abstractNumId w:val="11"/>
  </w:num>
  <w:num w:numId="3" w16cid:durableId="57632890">
    <w:abstractNumId w:val="12"/>
  </w:num>
  <w:num w:numId="4" w16cid:durableId="424687178">
    <w:abstractNumId w:val="9"/>
  </w:num>
  <w:num w:numId="5" w16cid:durableId="459611665">
    <w:abstractNumId w:val="7"/>
  </w:num>
  <w:num w:numId="6" w16cid:durableId="157236124">
    <w:abstractNumId w:val="6"/>
  </w:num>
  <w:num w:numId="7" w16cid:durableId="732698059">
    <w:abstractNumId w:val="5"/>
  </w:num>
  <w:num w:numId="8" w16cid:durableId="1788430815">
    <w:abstractNumId w:val="4"/>
  </w:num>
  <w:num w:numId="9" w16cid:durableId="1795709292">
    <w:abstractNumId w:val="8"/>
  </w:num>
  <w:num w:numId="10" w16cid:durableId="1350133509">
    <w:abstractNumId w:val="3"/>
  </w:num>
  <w:num w:numId="11" w16cid:durableId="1382824142">
    <w:abstractNumId w:val="2"/>
  </w:num>
  <w:num w:numId="12" w16cid:durableId="320741470">
    <w:abstractNumId w:val="1"/>
  </w:num>
  <w:num w:numId="13" w16cid:durableId="1549418796">
    <w:abstractNumId w:val="0"/>
  </w:num>
  <w:num w:numId="14" w16cid:durableId="179039285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71"/>
    <w:rsid w:val="00005548"/>
    <w:rsid w:val="000056EE"/>
    <w:rsid w:val="00005F7C"/>
    <w:rsid w:val="00011852"/>
    <w:rsid w:val="00013E3A"/>
    <w:rsid w:val="00021676"/>
    <w:rsid w:val="00023223"/>
    <w:rsid w:val="00024697"/>
    <w:rsid w:val="00027EB9"/>
    <w:rsid w:val="00032756"/>
    <w:rsid w:val="0003498B"/>
    <w:rsid w:val="0004638A"/>
    <w:rsid w:val="00051E6F"/>
    <w:rsid w:val="0005680C"/>
    <w:rsid w:val="00061636"/>
    <w:rsid w:val="000627B6"/>
    <w:rsid w:val="00070A26"/>
    <w:rsid w:val="00071F9C"/>
    <w:rsid w:val="0007721E"/>
    <w:rsid w:val="000802E6"/>
    <w:rsid w:val="00080D03"/>
    <w:rsid w:val="000821BA"/>
    <w:rsid w:val="00085D78"/>
    <w:rsid w:val="000A705B"/>
    <w:rsid w:val="000A7AF2"/>
    <w:rsid w:val="000B3B12"/>
    <w:rsid w:val="000B52F3"/>
    <w:rsid w:val="000B69FA"/>
    <w:rsid w:val="000B7295"/>
    <w:rsid w:val="000C0E9A"/>
    <w:rsid w:val="000C48BE"/>
    <w:rsid w:val="000D1CEE"/>
    <w:rsid w:val="000E16F3"/>
    <w:rsid w:val="000E6727"/>
    <w:rsid w:val="000E78F0"/>
    <w:rsid w:val="00100F93"/>
    <w:rsid w:val="00112163"/>
    <w:rsid w:val="00114286"/>
    <w:rsid w:val="001201C4"/>
    <w:rsid w:val="001206EB"/>
    <w:rsid w:val="001241C9"/>
    <w:rsid w:val="0013020D"/>
    <w:rsid w:val="001312CF"/>
    <w:rsid w:val="00135768"/>
    <w:rsid w:val="00137445"/>
    <w:rsid w:val="00137655"/>
    <w:rsid w:val="001410A9"/>
    <w:rsid w:val="001415D1"/>
    <w:rsid w:val="00141B4E"/>
    <w:rsid w:val="00142CB2"/>
    <w:rsid w:val="00145C33"/>
    <w:rsid w:val="0014607F"/>
    <w:rsid w:val="0014660D"/>
    <w:rsid w:val="00147077"/>
    <w:rsid w:val="001475C7"/>
    <w:rsid w:val="0015004C"/>
    <w:rsid w:val="00150F5C"/>
    <w:rsid w:val="001601C6"/>
    <w:rsid w:val="00160DB0"/>
    <w:rsid w:val="00165EF5"/>
    <w:rsid w:val="0017099C"/>
    <w:rsid w:val="0017643B"/>
    <w:rsid w:val="00183AC8"/>
    <w:rsid w:val="00184AE1"/>
    <w:rsid w:val="00186123"/>
    <w:rsid w:val="00186E01"/>
    <w:rsid w:val="001871AA"/>
    <w:rsid w:val="00187B15"/>
    <w:rsid w:val="00190752"/>
    <w:rsid w:val="0019199A"/>
    <w:rsid w:val="001927E2"/>
    <w:rsid w:val="001B2225"/>
    <w:rsid w:val="001B2D5E"/>
    <w:rsid w:val="001B3DA1"/>
    <w:rsid w:val="001B4AE0"/>
    <w:rsid w:val="001B503D"/>
    <w:rsid w:val="001B50B5"/>
    <w:rsid w:val="001B680B"/>
    <w:rsid w:val="001B7538"/>
    <w:rsid w:val="001C0282"/>
    <w:rsid w:val="001C4076"/>
    <w:rsid w:val="001C5E5E"/>
    <w:rsid w:val="001D09D3"/>
    <w:rsid w:val="001D217A"/>
    <w:rsid w:val="001D49E7"/>
    <w:rsid w:val="001F3D4C"/>
    <w:rsid w:val="002019B4"/>
    <w:rsid w:val="00203613"/>
    <w:rsid w:val="00204409"/>
    <w:rsid w:val="002108D2"/>
    <w:rsid w:val="00211F14"/>
    <w:rsid w:val="002125DA"/>
    <w:rsid w:val="00212666"/>
    <w:rsid w:val="00213748"/>
    <w:rsid w:val="00213EC8"/>
    <w:rsid w:val="0021465E"/>
    <w:rsid w:val="00217090"/>
    <w:rsid w:val="00217C64"/>
    <w:rsid w:val="00220EDA"/>
    <w:rsid w:val="00222DA1"/>
    <w:rsid w:val="0022369F"/>
    <w:rsid w:val="00223A7F"/>
    <w:rsid w:val="00224DA4"/>
    <w:rsid w:val="00230288"/>
    <w:rsid w:val="00234FDE"/>
    <w:rsid w:val="00250545"/>
    <w:rsid w:val="00251437"/>
    <w:rsid w:val="00253675"/>
    <w:rsid w:val="00254B2F"/>
    <w:rsid w:val="00256425"/>
    <w:rsid w:val="00257F77"/>
    <w:rsid w:val="00261693"/>
    <w:rsid w:val="00263CA6"/>
    <w:rsid w:val="00274FFC"/>
    <w:rsid w:val="002770CE"/>
    <w:rsid w:val="00284A2C"/>
    <w:rsid w:val="002929F2"/>
    <w:rsid w:val="00294824"/>
    <w:rsid w:val="00296E69"/>
    <w:rsid w:val="002A1D94"/>
    <w:rsid w:val="002A2DA0"/>
    <w:rsid w:val="002A48F1"/>
    <w:rsid w:val="002A57A4"/>
    <w:rsid w:val="002B0FB1"/>
    <w:rsid w:val="002B4431"/>
    <w:rsid w:val="002B7E9D"/>
    <w:rsid w:val="002C2F88"/>
    <w:rsid w:val="002C341F"/>
    <w:rsid w:val="002C34B3"/>
    <w:rsid w:val="002D24DD"/>
    <w:rsid w:val="002D3EED"/>
    <w:rsid w:val="002D526B"/>
    <w:rsid w:val="002D68AE"/>
    <w:rsid w:val="002D7555"/>
    <w:rsid w:val="002E0C9A"/>
    <w:rsid w:val="002E3E9E"/>
    <w:rsid w:val="002F05A6"/>
    <w:rsid w:val="002F5DFA"/>
    <w:rsid w:val="00301221"/>
    <w:rsid w:val="003020DD"/>
    <w:rsid w:val="003050CA"/>
    <w:rsid w:val="0030627F"/>
    <w:rsid w:val="00310BB0"/>
    <w:rsid w:val="00312CC9"/>
    <w:rsid w:val="00314D7B"/>
    <w:rsid w:val="00316244"/>
    <w:rsid w:val="00317CE3"/>
    <w:rsid w:val="003218D9"/>
    <w:rsid w:val="003263DD"/>
    <w:rsid w:val="00331F91"/>
    <w:rsid w:val="003327E3"/>
    <w:rsid w:val="0033665F"/>
    <w:rsid w:val="00341503"/>
    <w:rsid w:val="00342DD9"/>
    <w:rsid w:val="00344474"/>
    <w:rsid w:val="00344EFA"/>
    <w:rsid w:val="00347278"/>
    <w:rsid w:val="00347ABE"/>
    <w:rsid w:val="003503BC"/>
    <w:rsid w:val="003516A7"/>
    <w:rsid w:val="00352893"/>
    <w:rsid w:val="003535E0"/>
    <w:rsid w:val="003543C1"/>
    <w:rsid w:val="003570F6"/>
    <w:rsid w:val="00360F57"/>
    <w:rsid w:val="0036117E"/>
    <w:rsid w:val="00366179"/>
    <w:rsid w:val="00366209"/>
    <w:rsid w:val="00370052"/>
    <w:rsid w:val="00382041"/>
    <w:rsid w:val="0038236C"/>
    <w:rsid w:val="00382EAF"/>
    <w:rsid w:val="00383571"/>
    <w:rsid w:val="00383D0E"/>
    <w:rsid w:val="00384027"/>
    <w:rsid w:val="00384368"/>
    <w:rsid w:val="003843EC"/>
    <w:rsid w:val="00385EBC"/>
    <w:rsid w:val="00395020"/>
    <w:rsid w:val="00395F1F"/>
    <w:rsid w:val="00396732"/>
    <w:rsid w:val="003A212D"/>
    <w:rsid w:val="003A2BF9"/>
    <w:rsid w:val="003A3291"/>
    <w:rsid w:val="003A4248"/>
    <w:rsid w:val="003B1461"/>
    <w:rsid w:val="003B7BDA"/>
    <w:rsid w:val="003B7C6F"/>
    <w:rsid w:val="003C3C69"/>
    <w:rsid w:val="003C700C"/>
    <w:rsid w:val="003C7D9A"/>
    <w:rsid w:val="003D20DD"/>
    <w:rsid w:val="003D30E7"/>
    <w:rsid w:val="003D72EE"/>
    <w:rsid w:val="003E0CD0"/>
    <w:rsid w:val="003F43C5"/>
    <w:rsid w:val="00403CA6"/>
    <w:rsid w:val="00404D34"/>
    <w:rsid w:val="0040542A"/>
    <w:rsid w:val="00405625"/>
    <w:rsid w:val="00411C6B"/>
    <w:rsid w:val="00413749"/>
    <w:rsid w:val="004162D6"/>
    <w:rsid w:val="004174C2"/>
    <w:rsid w:val="004209FD"/>
    <w:rsid w:val="00420A7B"/>
    <w:rsid w:val="0042228E"/>
    <w:rsid w:val="0042657D"/>
    <w:rsid w:val="0043600E"/>
    <w:rsid w:val="00440BE1"/>
    <w:rsid w:val="00447111"/>
    <w:rsid w:val="00447669"/>
    <w:rsid w:val="00452214"/>
    <w:rsid w:val="004527DD"/>
    <w:rsid w:val="00454D0B"/>
    <w:rsid w:val="0046344B"/>
    <w:rsid w:val="00471922"/>
    <w:rsid w:val="00471C7B"/>
    <w:rsid w:val="0047221D"/>
    <w:rsid w:val="00473443"/>
    <w:rsid w:val="00482B0A"/>
    <w:rsid w:val="00484DBA"/>
    <w:rsid w:val="004853CC"/>
    <w:rsid w:val="004870AD"/>
    <w:rsid w:val="00487822"/>
    <w:rsid w:val="004A28F1"/>
    <w:rsid w:val="004A4722"/>
    <w:rsid w:val="004B7BAD"/>
    <w:rsid w:val="004C0E42"/>
    <w:rsid w:val="004C5FE5"/>
    <w:rsid w:val="004D2CCB"/>
    <w:rsid w:val="004D5514"/>
    <w:rsid w:val="004D7964"/>
    <w:rsid w:val="004E01BE"/>
    <w:rsid w:val="004E5BC4"/>
    <w:rsid w:val="004F3A0D"/>
    <w:rsid w:val="004F4139"/>
    <w:rsid w:val="004F4E12"/>
    <w:rsid w:val="004F6457"/>
    <w:rsid w:val="004F7415"/>
    <w:rsid w:val="0050017F"/>
    <w:rsid w:val="00505817"/>
    <w:rsid w:val="00516F09"/>
    <w:rsid w:val="005254F2"/>
    <w:rsid w:val="00526960"/>
    <w:rsid w:val="00526A68"/>
    <w:rsid w:val="00530A4B"/>
    <w:rsid w:val="00533AB5"/>
    <w:rsid w:val="00534C66"/>
    <w:rsid w:val="00535BE0"/>
    <w:rsid w:val="00550920"/>
    <w:rsid w:val="00551FD3"/>
    <w:rsid w:val="00552309"/>
    <w:rsid w:val="005556C8"/>
    <w:rsid w:val="00564001"/>
    <w:rsid w:val="00564A57"/>
    <w:rsid w:val="00573C15"/>
    <w:rsid w:val="00573F5F"/>
    <w:rsid w:val="0057723E"/>
    <w:rsid w:val="00583DA2"/>
    <w:rsid w:val="00584A71"/>
    <w:rsid w:val="005867BD"/>
    <w:rsid w:val="005879D5"/>
    <w:rsid w:val="00590B66"/>
    <w:rsid w:val="005944CF"/>
    <w:rsid w:val="00596122"/>
    <w:rsid w:val="00596F0D"/>
    <w:rsid w:val="005971A1"/>
    <w:rsid w:val="005A0F53"/>
    <w:rsid w:val="005A1A46"/>
    <w:rsid w:val="005A2A56"/>
    <w:rsid w:val="005A45DD"/>
    <w:rsid w:val="005B02DD"/>
    <w:rsid w:val="005B6D02"/>
    <w:rsid w:val="005C00F6"/>
    <w:rsid w:val="005C3646"/>
    <w:rsid w:val="005C4FA2"/>
    <w:rsid w:val="005D6F22"/>
    <w:rsid w:val="005D7FE4"/>
    <w:rsid w:val="005E5309"/>
    <w:rsid w:val="005E7656"/>
    <w:rsid w:val="005F0786"/>
    <w:rsid w:val="005F3DFD"/>
    <w:rsid w:val="005F5365"/>
    <w:rsid w:val="00610EA4"/>
    <w:rsid w:val="00611C17"/>
    <w:rsid w:val="006133D2"/>
    <w:rsid w:val="006136E1"/>
    <w:rsid w:val="0061384E"/>
    <w:rsid w:val="00614394"/>
    <w:rsid w:val="0061472F"/>
    <w:rsid w:val="006162B0"/>
    <w:rsid w:val="006165B3"/>
    <w:rsid w:val="00617061"/>
    <w:rsid w:val="00623919"/>
    <w:rsid w:val="0062619F"/>
    <w:rsid w:val="00636345"/>
    <w:rsid w:val="00644B8D"/>
    <w:rsid w:val="00646C90"/>
    <w:rsid w:val="006503AC"/>
    <w:rsid w:val="00657047"/>
    <w:rsid w:val="00664AE8"/>
    <w:rsid w:val="00672003"/>
    <w:rsid w:val="00684F80"/>
    <w:rsid w:val="00686231"/>
    <w:rsid w:val="00686F8B"/>
    <w:rsid w:val="00692EDD"/>
    <w:rsid w:val="00693AEF"/>
    <w:rsid w:val="00693D62"/>
    <w:rsid w:val="0069437E"/>
    <w:rsid w:val="006B28EE"/>
    <w:rsid w:val="006B6E7A"/>
    <w:rsid w:val="006C032B"/>
    <w:rsid w:val="006C2F02"/>
    <w:rsid w:val="006C42CE"/>
    <w:rsid w:val="006C4BED"/>
    <w:rsid w:val="006C53D2"/>
    <w:rsid w:val="006C5934"/>
    <w:rsid w:val="006D1971"/>
    <w:rsid w:val="006D41A0"/>
    <w:rsid w:val="006D45A2"/>
    <w:rsid w:val="006D4B7F"/>
    <w:rsid w:val="006D6872"/>
    <w:rsid w:val="006E06EA"/>
    <w:rsid w:val="006E2C12"/>
    <w:rsid w:val="006E4285"/>
    <w:rsid w:val="006E69DC"/>
    <w:rsid w:val="006F0C31"/>
    <w:rsid w:val="006F3964"/>
    <w:rsid w:val="006F7355"/>
    <w:rsid w:val="007037DD"/>
    <w:rsid w:val="00703B38"/>
    <w:rsid w:val="00710DC7"/>
    <w:rsid w:val="00711AFD"/>
    <w:rsid w:val="00714D7B"/>
    <w:rsid w:val="00716B07"/>
    <w:rsid w:val="00717563"/>
    <w:rsid w:val="00723A07"/>
    <w:rsid w:val="00725ABD"/>
    <w:rsid w:val="00735B24"/>
    <w:rsid w:val="00742BE4"/>
    <w:rsid w:val="007502D0"/>
    <w:rsid w:val="00750F54"/>
    <w:rsid w:val="00752689"/>
    <w:rsid w:val="0075280F"/>
    <w:rsid w:val="0075789A"/>
    <w:rsid w:val="00757A3F"/>
    <w:rsid w:val="00761759"/>
    <w:rsid w:val="00771B1D"/>
    <w:rsid w:val="0077788D"/>
    <w:rsid w:val="00787D5F"/>
    <w:rsid w:val="0079648C"/>
    <w:rsid w:val="007A1349"/>
    <w:rsid w:val="007A3567"/>
    <w:rsid w:val="007A56B8"/>
    <w:rsid w:val="007B7EF9"/>
    <w:rsid w:val="007C0378"/>
    <w:rsid w:val="007C6EB1"/>
    <w:rsid w:val="007D2042"/>
    <w:rsid w:val="007D2A8C"/>
    <w:rsid w:val="007D5B55"/>
    <w:rsid w:val="007E21C3"/>
    <w:rsid w:val="007E2AB6"/>
    <w:rsid w:val="007E4DC1"/>
    <w:rsid w:val="007F3913"/>
    <w:rsid w:val="007F794F"/>
    <w:rsid w:val="00802693"/>
    <w:rsid w:val="00802C50"/>
    <w:rsid w:val="0080309D"/>
    <w:rsid w:val="00804233"/>
    <w:rsid w:val="00806B35"/>
    <w:rsid w:val="00811CA8"/>
    <w:rsid w:val="008200F1"/>
    <w:rsid w:val="00820E6A"/>
    <w:rsid w:val="00821F9F"/>
    <w:rsid w:val="00827C9C"/>
    <w:rsid w:val="008306BB"/>
    <w:rsid w:val="00833F72"/>
    <w:rsid w:val="00836529"/>
    <w:rsid w:val="00851BB2"/>
    <w:rsid w:val="00855B7C"/>
    <w:rsid w:val="00856AC8"/>
    <w:rsid w:val="008572E6"/>
    <w:rsid w:val="00857588"/>
    <w:rsid w:val="008621D6"/>
    <w:rsid w:val="008671CC"/>
    <w:rsid w:val="00867D06"/>
    <w:rsid w:val="00870B97"/>
    <w:rsid w:val="00881E13"/>
    <w:rsid w:val="008845E4"/>
    <w:rsid w:val="00890A16"/>
    <w:rsid w:val="00891412"/>
    <w:rsid w:val="008949D1"/>
    <w:rsid w:val="00895F4E"/>
    <w:rsid w:val="008A0372"/>
    <w:rsid w:val="008A0D3A"/>
    <w:rsid w:val="008A2F4E"/>
    <w:rsid w:val="008A483B"/>
    <w:rsid w:val="008A5870"/>
    <w:rsid w:val="008B002E"/>
    <w:rsid w:val="008B020D"/>
    <w:rsid w:val="008C230F"/>
    <w:rsid w:val="008C4595"/>
    <w:rsid w:val="008D68C0"/>
    <w:rsid w:val="008E01F6"/>
    <w:rsid w:val="008E02E5"/>
    <w:rsid w:val="008E3156"/>
    <w:rsid w:val="008E347A"/>
    <w:rsid w:val="008E5537"/>
    <w:rsid w:val="008E74ED"/>
    <w:rsid w:val="008E7819"/>
    <w:rsid w:val="008F5EC2"/>
    <w:rsid w:val="0090003B"/>
    <w:rsid w:val="00900A26"/>
    <w:rsid w:val="009070F5"/>
    <w:rsid w:val="009137A3"/>
    <w:rsid w:val="00914CC9"/>
    <w:rsid w:val="00915B19"/>
    <w:rsid w:val="00922B21"/>
    <w:rsid w:val="0093033C"/>
    <w:rsid w:val="009356C5"/>
    <w:rsid w:val="009553F5"/>
    <w:rsid w:val="00962521"/>
    <w:rsid w:val="009625BC"/>
    <w:rsid w:val="0096686E"/>
    <w:rsid w:val="0096767F"/>
    <w:rsid w:val="0096789E"/>
    <w:rsid w:val="0097307E"/>
    <w:rsid w:val="00977116"/>
    <w:rsid w:val="00977EED"/>
    <w:rsid w:val="00982FFF"/>
    <w:rsid w:val="009830DC"/>
    <w:rsid w:val="00983876"/>
    <w:rsid w:val="009863E5"/>
    <w:rsid w:val="00992710"/>
    <w:rsid w:val="00993A26"/>
    <w:rsid w:val="00994137"/>
    <w:rsid w:val="009A0DED"/>
    <w:rsid w:val="009A43F4"/>
    <w:rsid w:val="009A595E"/>
    <w:rsid w:val="009B68AD"/>
    <w:rsid w:val="009C03C8"/>
    <w:rsid w:val="009C0DE1"/>
    <w:rsid w:val="009C1C01"/>
    <w:rsid w:val="009C1C9D"/>
    <w:rsid w:val="009C27D7"/>
    <w:rsid w:val="009C7B2F"/>
    <w:rsid w:val="009D13E9"/>
    <w:rsid w:val="009D17D3"/>
    <w:rsid w:val="009D240B"/>
    <w:rsid w:val="009D60AA"/>
    <w:rsid w:val="009D61A5"/>
    <w:rsid w:val="009E3171"/>
    <w:rsid w:val="009E3A6E"/>
    <w:rsid w:val="009F26FF"/>
    <w:rsid w:val="009F47BC"/>
    <w:rsid w:val="00A00812"/>
    <w:rsid w:val="00A01103"/>
    <w:rsid w:val="00A05907"/>
    <w:rsid w:val="00A1281A"/>
    <w:rsid w:val="00A208AB"/>
    <w:rsid w:val="00A22C6F"/>
    <w:rsid w:val="00A232BF"/>
    <w:rsid w:val="00A24130"/>
    <w:rsid w:val="00A31BE9"/>
    <w:rsid w:val="00A40923"/>
    <w:rsid w:val="00A453B8"/>
    <w:rsid w:val="00A455D5"/>
    <w:rsid w:val="00A45D09"/>
    <w:rsid w:val="00A46144"/>
    <w:rsid w:val="00A54D8B"/>
    <w:rsid w:val="00A55491"/>
    <w:rsid w:val="00A64093"/>
    <w:rsid w:val="00A64F24"/>
    <w:rsid w:val="00A7238F"/>
    <w:rsid w:val="00A72A46"/>
    <w:rsid w:val="00A742C6"/>
    <w:rsid w:val="00A746D2"/>
    <w:rsid w:val="00A81B39"/>
    <w:rsid w:val="00A82D4B"/>
    <w:rsid w:val="00A867B2"/>
    <w:rsid w:val="00A87051"/>
    <w:rsid w:val="00A91134"/>
    <w:rsid w:val="00A93472"/>
    <w:rsid w:val="00A93484"/>
    <w:rsid w:val="00A951AF"/>
    <w:rsid w:val="00AA2C0E"/>
    <w:rsid w:val="00AA31CC"/>
    <w:rsid w:val="00AA77A3"/>
    <w:rsid w:val="00AB2C3F"/>
    <w:rsid w:val="00AB57E5"/>
    <w:rsid w:val="00AB763D"/>
    <w:rsid w:val="00AD3815"/>
    <w:rsid w:val="00AD4C82"/>
    <w:rsid w:val="00AE0F18"/>
    <w:rsid w:val="00AF40ED"/>
    <w:rsid w:val="00B02301"/>
    <w:rsid w:val="00B06F46"/>
    <w:rsid w:val="00B117D1"/>
    <w:rsid w:val="00B11FF4"/>
    <w:rsid w:val="00B27130"/>
    <w:rsid w:val="00B30717"/>
    <w:rsid w:val="00B32C84"/>
    <w:rsid w:val="00B41A08"/>
    <w:rsid w:val="00B4372D"/>
    <w:rsid w:val="00B440EB"/>
    <w:rsid w:val="00B4726B"/>
    <w:rsid w:val="00B50B2D"/>
    <w:rsid w:val="00B564FE"/>
    <w:rsid w:val="00B61BD7"/>
    <w:rsid w:val="00B629CB"/>
    <w:rsid w:val="00B64D46"/>
    <w:rsid w:val="00B65355"/>
    <w:rsid w:val="00B65B18"/>
    <w:rsid w:val="00B67BC4"/>
    <w:rsid w:val="00B7226E"/>
    <w:rsid w:val="00B73ED2"/>
    <w:rsid w:val="00B74AE5"/>
    <w:rsid w:val="00B8004D"/>
    <w:rsid w:val="00B80ED0"/>
    <w:rsid w:val="00B82B9D"/>
    <w:rsid w:val="00B82EAA"/>
    <w:rsid w:val="00B85A66"/>
    <w:rsid w:val="00B86DF1"/>
    <w:rsid w:val="00B86ED7"/>
    <w:rsid w:val="00B93121"/>
    <w:rsid w:val="00B97A15"/>
    <w:rsid w:val="00BA46A3"/>
    <w:rsid w:val="00BA5A4E"/>
    <w:rsid w:val="00BA61EE"/>
    <w:rsid w:val="00BA6E37"/>
    <w:rsid w:val="00BB5CE5"/>
    <w:rsid w:val="00BC053C"/>
    <w:rsid w:val="00BD2512"/>
    <w:rsid w:val="00BD34CE"/>
    <w:rsid w:val="00BE2947"/>
    <w:rsid w:val="00BE2E71"/>
    <w:rsid w:val="00BE3CB2"/>
    <w:rsid w:val="00BE6504"/>
    <w:rsid w:val="00BF25FA"/>
    <w:rsid w:val="00BF365C"/>
    <w:rsid w:val="00BF7E18"/>
    <w:rsid w:val="00C02DBF"/>
    <w:rsid w:val="00C03332"/>
    <w:rsid w:val="00C04B04"/>
    <w:rsid w:val="00C11D1E"/>
    <w:rsid w:val="00C143E8"/>
    <w:rsid w:val="00C144DF"/>
    <w:rsid w:val="00C15633"/>
    <w:rsid w:val="00C16824"/>
    <w:rsid w:val="00C25519"/>
    <w:rsid w:val="00C2637F"/>
    <w:rsid w:val="00C27F41"/>
    <w:rsid w:val="00C3238E"/>
    <w:rsid w:val="00C34999"/>
    <w:rsid w:val="00C354E3"/>
    <w:rsid w:val="00C37453"/>
    <w:rsid w:val="00C4697F"/>
    <w:rsid w:val="00C50745"/>
    <w:rsid w:val="00C52869"/>
    <w:rsid w:val="00C56307"/>
    <w:rsid w:val="00C62CF6"/>
    <w:rsid w:val="00C63448"/>
    <w:rsid w:val="00C63F35"/>
    <w:rsid w:val="00C7037E"/>
    <w:rsid w:val="00C71889"/>
    <w:rsid w:val="00C71A74"/>
    <w:rsid w:val="00C7214E"/>
    <w:rsid w:val="00C73541"/>
    <w:rsid w:val="00C7648E"/>
    <w:rsid w:val="00C76CCB"/>
    <w:rsid w:val="00C8050E"/>
    <w:rsid w:val="00C8165C"/>
    <w:rsid w:val="00C82D38"/>
    <w:rsid w:val="00C83336"/>
    <w:rsid w:val="00C849ED"/>
    <w:rsid w:val="00C85D0E"/>
    <w:rsid w:val="00C86D30"/>
    <w:rsid w:val="00C92281"/>
    <w:rsid w:val="00C9472B"/>
    <w:rsid w:val="00C95A4E"/>
    <w:rsid w:val="00C97166"/>
    <w:rsid w:val="00CA2F3A"/>
    <w:rsid w:val="00CA5C42"/>
    <w:rsid w:val="00CA6D5F"/>
    <w:rsid w:val="00CB0BCF"/>
    <w:rsid w:val="00CB5EDC"/>
    <w:rsid w:val="00CC03EF"/>
    <w:rsid w:val="00CC4EF4"/>
    <w:rsid w:val="00CC7753"/>
    <w:rsid w:val="00CD0758"/>
    <w:rsid w:val="00CD5D00"/>
    <w:rsid w:val="00CE6078"/>
    <w:rsid w:val="00CF0EA7"/>
    <w:rsid w:val="00CF2A4B"/>
    <w:rsid w:val="00CF6B79"/>
    <w:rsid w:val="00CF7042"/>
    <w:rsid w:val="00D00741"/>
    <w:rsid w:val="00D02CCC"/>
    <w:rsid w:val="00D02EB4"/>
    <w:rsid w:val="00D064C9"/>
    <w:rsid w:val="00D079B6"/>
    <w:rsid w:val="00D10555"/>
    <w:rsid w:val="00D108FD"/>
    <w:rsid w:val="00D11CEC"/>
    <w:rsid w:val="00D12C1F"/>
    <w:rsid w:val="00D15D24"/>
    <w:rsid w:val="00D216D8"/>
    <w:rsid w:val="00D22684"/>
    <w:rsid w:val="00D22AD4"/>
    <w:rsid w:val="00D2464D"/>
    <w:rsid w:val="00D30574"/>
    <w:rsid w:val="00D305D7"/>
    <w:rsid w:val="00D3114B"/>
    <w:rsid w:val="00D32E1B"/>
    <w:rsid w:val="00D405C2"/>
    <w:rsid w:val="00D4341A"/>
    <w:rsid w:val="00D449AE"/>
    <w:rsid w:val="00D54462"/>
    <w:rsid w:val="00D55651"/>
    <w:rsid w:val="00D558BA"/>
    <w:rsid w:val="00D55BBF"/>
    <w:rsid w:val="00D5643B"/>
    <w:rsid w:val="00D600B5"/>
    <w:rsid w:val="00D61B5A"/>
    <w:rsid w:val="00D62BA7"/>
    <w:rsid w:val="00D62C81"/>
    <w:rsid w:val="00D62EDF"/>
    <w:rsid w:val="00D632AF"/>
    <w:rsid w:val="00D67BDB"/>
    <w:rsid w:val="00D771D4"/>
    <w:rsid w:val="00D779B3"/>
    <w:rsid w:val="00D77C6B"/>
    <w:rsid w:val="00D817D1"/>
    <w:rsid w:val="00D86301"/>
    <w:rsid w:val="00D9021D"/>
    <w:rsid w:val="00D93606"/>
    <w:rsid w:val="00D9415C"/>
    <w:rsid w:val="00D96401"/>
    <w:rsid w:val="00D96FAA"/>
    <w:rsid w:val="00DA1A8A"/>
    <w:rsid w:val="00DA58A0"/>
    <w:rsid w:val="00DB0F08"/>
    <w:rsid w:val="00DB3C97"/>
    <w:rsid w:val="00DB577C"/>
    <w:rsid w:val="00DB78AA"/>
    <w:rsid w:val="00DC1628"/>
    <w:rsid w:val="00DC1E59"/>
    <w:rsid w:val="00DC2531"/>
    <w:rsid w:val="00DC413A"/>
    <w:rsid w:val="00DC66EC"/>
    <w:rsid w:val="00DC7A99"/>
    <w:rsid w:val="00DD0812"/>
    <w:rsid w:val="00DD3616"/>
    <w:rsid w:val="00DE0A50"/>
    <w:rsid w:val="00DE4D4D"/>
    <w:rsid w:val="00DE6DFB"/>
    <w:rsid w:val="00DF58C3"/>
    <w:rsid w:val="00E01F26"/>
    <w:rsid w:val="00E0273C"/>
    <w:rsid w:val="00E07150"/>
    <w:rsid w:val="00E15F29"/>
    <w:rsid w:val="00E20EC3"/>
    <w:rsid w:val="00E22F57"/>
    <w:rsid w:val="00E23F95"/>
    <w:rsid w:val="00E36F81"/>
    <w:rsid w:val="00E371BB"/>
    <w:rsid w:val="00E460D3"/>
    <w:rsid w:val="00E5287A"/>
    <w:rsid w:val="00E53000"/>
    <w:rsid w:val="00E55325"/>
    <w:rsid w:val="00E56B25"/>
    <w:rsid w:val="00E6102B"/>
    <w:rsid w:val="00E654E4"/>
    <w:rsid w:val="00E759B1"/>
    <w:rsid w:val="00E77EFF"/>
    <w:rsid w:val="00E9249B"/>
    <w:rsid w:val="00E96FFB"/>
    <w:rsid w:val="00EA374E"/>
    <w:rsid w:val="00EA3D5C"/>
    <w:rsid w:val="00EA3E08"/>
    <w:rsid w:val="00EA497E"/>
    <w:rsid w:val="00EA521A"/>
    <w:rsid w:val="00EB160C"/>
    <w:rsid w:val="00EB4EA0"/>
    <w:rsid w:val="00EC2118"/>
    <w:rsid w:val="00EC3699"/>
    <w:rsid w:val="00EC39E7"/>
    <w:rsid w:val="00EC6938"/>
    <w:rsid w:val="00ED07E0"/>
    <w:rsid w:val="00ED1A6A"/>
    <w:rsid w:val="00ED2990"/>
    <w:rsid w:val="00ED3F34"/>
    <w:rsid w:val="00ED7636"/>
    <w:rsid w:val="00EE1CAD"/>
    <w:rsid w:val="00EE7D3C"/>
    <w:rsid w:val="00EF21AD"/>
    <w:rsid w:val="00EF27AA"/>
    <w:rsid w:val="00EF40C5"/>
    <w:rsid w:val="00EF4628"/>
    <w:rsid w:val="00F049EF"/>
    <w:rsid w:val="00F1147B"/>
    <w:rsid w:val="00F253A0"/>
    <w:rsid w:val="00F25838"/>
    <w:rsid w:val="00F3006F"/>
    <w:rsid w:val="00F325AA"/>
    <w:rsid w:val="00F34F0F"/>
    <w:rsid w:val="00F44547"/>
    <w:rsid w:val="00F51921"/>
    <w:rsid w:val="00F532FC"/>
    <w:rsid w:val="00F63A79"/>
    <w:rsid w:val="00F72662"/>
    <w:rsid w:val="00F730F5"/>
    <w:rsid w:val="00F74980"/>
    <w:rsid w:val="00F77C31"/>
    <w:rsid w:val="00F83E23"/>
    <w:rsid w:val="00F86AD1"/>
    <w:rsid w:val="00F87A97"/>
    <w:rsid w:val="00F9743E"/>
    <w:rsid w:val="00F9775F"/>
    <w:rsid w:val="00FA0308"/>
    <w:rsid w:val="00FA0B4D"/>
    <w:rsid w:val="00FA108D"/>
    <w:rsid w:val="00FA5277"/>
    <w:rsid w:val="00FB2A3E"/>
    <w:rsid w:val="00FB515C"/>
    <w:rsid w:val="00FB62C9"/>
    <w:rsid w:val="00FB68C5"/>
    <w:rsid w:val="00FC1CF1"/>
    <w:rsid w:val="00FD212A"/>
    <w:rsid w:val="00FD4B3A"/>
    <w:rsid w:val="00FD7043"/>
    <w:rsid w:val="00FE0B22"/>
    <w:rsid w:val="00FE3FC6"/>
    <w:rsid w:val="00FE6EEA"/>
    <w:rsid w:val="00FF08D2"/>
    <w:rsid w:val="00FF20D1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79E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0DC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8A48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48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A48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48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48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483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A483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A483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A4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8A483B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8A483B"/>
    <w:rPr>
      <w:lang w:eastAsia="en-US"/>
    </w:rPr>
  </w:style>
  <w:style w:type="paragraph" w:styleId="Footer">
    <w:name w:val="footer"/>
    <w:basedOn w:val="Normal"/>
    <w:link w:val="FooterChar"/>
    <w:uiPriority w:val="99"/>
    <w:qFormat/>
    <w:rsid w:val="009A43F4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8A483B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Citation">
    <w:name w:val="FooterCitation"/>
    <w:basedOn w:val="Footer"/>
    <w:rsid w:val="00E01F26"/>
    <w:pPr>
      <w:spacing w:before="20" w:line="240" w:lineRule="exact"/>
      <w:jc w:val="center"/>
    </w:pPr>
    <w:rPr>
      <w:i/>
    </w:rPr>
  </w:style>
  <w:style w:type="paragraph" w:customStyle="1" w:styleId="HeaderBoldEven">
    <w:name w:val="HeaderBoldEven"/>
    <w:basedOn w:val="Normal"/>
    <w:rsid w:val="008A483B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8A483B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8A483B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8A483B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8A483B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8A483B"/>
    <w:rPr>
      <w:lang w:eastAsia="en-US"/>
    </w:rPr>
  </w:style>
  <w:style w:type="paragraph" w:customStyle="1" w:styleId="NotesSectionBreak">
    <w:name w:val="NotesSectionBreak"/>
    <w:basedOn w:val="Normal"/>
    <w:next w:val="Normal"/>
    <w:rsid w:val="008A483B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8A483B"/>
    <w:rPr>
      <w:lang w:eastAsia="en-US"/>
    </w:rPr>
  </w:style>
  <w:style w:type="paragraph" w:customStyle="1" w:styleId="SchedSectionBreak">
    <w:name w:val="SchedSectionBreak"/>
    <w:basedOn w:val="Normal"/>
    <w:next w:val="Normal"/>
    <w:rsid w:val="008A483B"/>
    <w:rPr>
      <w:lang w:eastAsia="en-US"/>
    </w:rPr>
  </w:style>
  <w:style w:type="paragraph" w:customStyle="1" w:styleId="SigningPageBreak">
    <w:name w:val="SigningPageBreak"/>
    <w:basedOn w:val="Normal"/>
    <w:next w:val="Normal"/>
    <w:rsid w:val="008A483B"/>
    <w:rPr>
      <w:lang w:eastAsia="en-US"/>
    </w:rPr>
  </w:style>
  <w:style w:type="numbering" w:styleId="111111">
    <w:name w:val="Outline List 2"/>
    <w:basedOn w:val="NoList"/>
    <w:rsid w:val="008A483B"/>
    <w:pPr>
      <w:numPr>
        <w:numId w:val="1"/>
      </w:numPr>
    </w:pPr>
  </w:style>
  <w:style w:type="numbering" w:styleId="1ai">
    <w:name w:val="Outline List 1"/>
    <w:basedOn w:val="NoList"/>
    <w:rsid w:val="008A483B"/>
    <w:pPr>
      <w:numPr>
        <w:numId w:val="2"/>
      </w:numPr>
    </w:pPr>
  </w:style>
  <w:style w:type="numbering" w:styleId="ArticleSection">
    <w:name w:val="Outline List 3"/>
    <w:basedOn w:val="NoList"/>
    <w:rsid w:val="008A483B"/>
    <w:pPr>
      <w:numPr>
        <w:numId w:val="3"/>
      </w:numPr>
    </w:pPr>
  </w:style>
  <w:style w:type="paragraph" w:styleId="BlockText">
    <w:name w:val="Block Text"/>
    <w:basedOn w:val="Normal"/>
    <w:rsid w:val="008A483B"/>
    <w:pPr>
      <w:spacing w:after="120"/>
      <w:ind w:left="1440" w:right="1440"/>
    </w:pPr>
  </w:style>
  <w:style w:type="paragraph" w:styleId="BodyText">
    <w:name w:val="Body Text"/>
    <w:basedOn w:val="Normal"/>
    <w:rsid w:val="008A483B"/>
    <w:pPr>
      <w:spacing w:after="120"/>
    </w:pPr>
  </w:style>
  <w:style w:type="paragraph" w:styleId="BodyText2">
    <w:name w:val="Body Text 2"/>
    <w:basedOn w:val="Normal"/>
    <w:rsid w:val="008A483B"/>
    <w:pPr>
      <w:spacing w:after="120" w:line="480" w:lineRule="auto"/>
    </w:pPr>
  </w:style>
  <w:style w:type="paragraph" w:styleId="BodyText3">
    <w:name w:val="Body Text 3"/>
    <w:basedOn w:val="Normal"/>
    <w:rsid w:val="008A483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A483B"/>
    <w:pPr>
      <w:ind w:firstLine="210"/>
    </w:pPr>
  </w:style>
  <w:style w:type="paragraph" w:styleId="BodyTextIndent">
    <w:name w:val="Body Text Indent"/>
    <w:basedOn w:val="Normal"/>
    <w:rsid w:val="008A483B"/>
    <w:pPr>
      <w:spacing w:after="120"/>
      <w:ind w:left="283"/>
    </w:pPr>
  </w:style>
  <w:style w:type="paragraph" w:styleId="BodyTextFirstIndent2">
    <w:name w:val="Body Text First Indent 2"/>
    <w:basedOn w:val="BodyTextIndent"/>
    <w:rsid w:val="008A483B"/>
    <w:pPr>
      <w:ind w:firstLine="210"/>
    </w:pPr>
  </w:style>
  <w:style w:type="paragraph" w:styleId="BodyTextIndent2">
    <w:name w:val="Body Text Indent 2"/>
    <w:basedOn w:val="Normal"/>
    <w:rsid w:val="008A483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A483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8A483B"/>
    <w:pPr>
      <w:ind w:left="4252"/>
    </w:pPr>
  </w:style>
  <w:style w:type="paragraph" w:styleId="Date">
    <w:name w:val="Date"/>
    <w:basedOn w:val="Normal"/>
    <w:next w:val="Normal"/>
    <w:rsid w:val="008A483B"/>
  </w:style>
  <w:style w:type="paragraph" w:styleId="E-mailSignature">
    <w:name w:val="E-mail Signature"/>
    <w:basedOn w:val="Normal"/>
    <w:rsid w:val="008A483B"/>
  </w:style>
  <w:style w:type="character" w:styleId="Emphasis">
    <w:name w:val="Emphasis"/>
    <w:qFormat/>
    <w:rsid w:val="008A483B"/>
    <w:rPr>
      <w:i/>
      <w:iCs/>
    </w:rPr>
  </w:style>
  <w:style w:type="paragraph" w:styleId="EnvelopeAddress">
    <w:name w:val="envelope address"/>
    <w:basedOn w:val="Normal"/>
    <w:rsid w:val="008A48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A483B"/>
    <w:rPr>
      <w:rFonts w:ascii="Arial" w:hAnsi="Arial" w:cs="Arial"/>
      <w:sz w:val="20"/>
      <w:szCs w:val="20"/>
    </w:rPr>
  </w:style>
  <w:style w:type="character" w:styleId="FollowedHyperlink">
    <w:name w:val="FollowedHyperlink"/>
    <w:rsid w:val="008A483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61472F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8A483B"/>
  </w:style>
  <w:style w:type="paragraph" w:styleId="HTMLAddress">
    <w:name w:val="HTML Address"/>
    <w:basedOn w:val="Normal"/>
    <w:rsid w:val="008A483B"/>
    <w:rPr>
      <w:i/>
      <w:iCs/>
    </w:rPr>
  </w:style>
  <w:style w:type="character" w:styleId="HTMLCite">
    <w:name w:val="HTML Cite"/>
    <w:rsid w:val="008A483B"/>
    <w:rPr>
      <w:i/>
      <w:iCs/>
    </w:rPr>
  </w:style>
  <w:style w:type="character" w:styleId="HTMLCode">
    <w:name w:val="HTML Code"/>
    <w:rsid w:val="008A48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A483B"/>
    <w:rPr>
      <w:i/>
      <w:iCs/>
    </w:rPr>
  </w:style>
  <w:style w:type="character" w:styleId="HTMLKeyboard">
    <w:name w:val="HTML Keyboard"/>
    <w:rsid w:val="008A48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8A483B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8A483B"/>
    <w:rPr>
      <w:rFonts w:ascii="Courier New" w:hAnsi="Courier New" w:cs="Courier New"/>
    </w:rPr>
  </w:style>
  <w:style w:type="character" w:styleId="HTMLTypewriter">
    <w:name w:val="HTML Typewriter"/>
    <w:rsid w:val="008A483B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A483B"/>
    <w:rPr>
      <w:i/>
      <w:iCs/>
    </w:rPr>
  </w:style>
  <w:style w:type="character" w:styleId="Hyperlink">
    <w:name w:val="Hyperlink"/>
    <w:uiPriority w:val="99"/>
    <w:rsid w:val="008A483B"/>
    <w:rPr>
      <w:color w:val="0000FF"/>
      <w:u w:val="single"/>
    </w:rPr>
  </w:style>
  <w:style w:type="character" w:styleId="LineNumber">
    <w:name w:val="line number"/>
    <w:basedOn w:val="DefaultParagraphFont"/>
    <w:rsid w:val="008A483B"/>
  </w:style>
  <w:style w:type="paragraph" w:styleId="List">
    <w:name w:val="List"/>
    <w:basedOn w:val="Normal"/>
    <w:rsid w:val="008A483B"/>
    <w:pPr>
      <w:ind w:left="283" w:hanging="283"/>
    </w:pPr>
  </w:style>
  <w:style w:type="paragraph" w:styleId="List2">
    <w:name w:val="List 2"/>
    <w:basedOn w:val="Normal"/>
    <w:rsid w:val="008A483B"/>
    <w:pPr>
      <w:ind w:left="566" w:hanging="283"/>
    </w:pPr>
  </w:style>
  <w:style w:type="paragraph" w:styleId="List3">
    <w:name w:val="List 3"/>
    <w:basedOn w:val="Normal"/>
    <w:rsid w:val="008A483B"/>
    <w:pPr>
      <w:ind w:left="849" w:hanging="283"/>
    </w:pPr>
  </w:style>
  <w:style w:type="paragraph" w:styleId="List4">
    <w:name w:val="List 4"/>
    <w:basedOn w:val="Normal"/>
    <w:rsid w:val="008A483B"/>
    <w:pPr>
      <w:ind w:left="1132" w:hanging="283"/>
    </w:pPr>
  </w:style>
  <w:style w:type="paragraph" w:styleId="List5">
    <w:name w:val="List 5"/>
    <w:basedOn w:val="Normal"/>
    <w:rsid w:val="008A483B"/>
    <w:pPr>
      <w:ind w:left="1415" w:hanging="283"/>
    </w:pPr>
  </w:style>
  <w:style w:type="paragraph" w:styleId="ListBullet">
    <w:name w:val="List Bullet"/>
    <w:basedOn w:val="Normal"/>
    <w:rsid w:val="008A483B"/>
    <w:pPr>
      <w:numPr>
        <w:numId w:val="4"/>
      </w:numPr>
    </w:pPr>
  </w:style>
  <w:style w:type="paragraph" w:styleId="ListBullet2">
    <w:name w:val="List Bullet 2"/>
    <w:basedOn w:val="Normal"/>
    <w:rsid w:val="008A483B"/>
    <w:pPr>
      <w:numPr>
        <w:numId w:val="5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8A483B"/>
    <w:pPr>
      <w:numPr>
        <w:numId w:val="6"/>
      </w:numPr>
    </w:pPr>
  </w:style>
  <w:style w:type="paragraph" w:styleId="ListBullet4">
    <w:name w:val="List Bullet 4"/>
    <w:basedOn w:val="Normal"/>
    <w:rsid w:val="008A483B"/>
    <w:pPr>
      <w:numPr>
        <w:numId w:val="7"/>
      </w:numPr>
    </w:pPr>
  </w:style>
  <w:style w:type="paragraph" w:styleId="ListBullet5">
    <w:name w:val="List Bullet 5"/>
    <w:basedOn w:val="Normal"/>
    <w:rsid w:val="008A483B"/>
    <w:pPr>
      <w:numPr>
        <w:numId w:val="8"/>
      </w:numPr>
    </w:pPr>
  </w:style>
  <w:style w:type="paragraph" w:styleId="ListContinue">
    <w:name w:val="List Continue"/>
    <w:basedOn w:val="Normal"/>
    <w:rsid w:val="008A483B"/>
    <w:pPr>
      <w:spacing w:after="120"/>
      <w:ind w:left="283"/>
    </w:pPr>
  </w:style>
  <w:style w:type="paragraph" w:styleId="ListContinue2">
    <w:name w:val="List Continue 2"/>
    <w:basedOn w:val="Normal"/>
    <w:rsid w:val="008A483B"/>
    <w:pPr>
      <w:spacing w:after="120"/>
      <w:ind w:left="566"/>
    </w:pPr>
  </w:style>
  <w:style w:type="paragraph" w:styleId="ListContinue3">
    <w:name w:val="List Continue 3"/>
    <w:basedOn w:val="Normal"/>
    <w:rsid w:val="008A483B"/>
    <w:pPr>
      <w:spacing w:after="120"/>
      <w:ind w:left="849"/>
    </w:pPr>
  </w:style>
  <w:style w:type="paragraph" w:styleId="ListContinue4">
    <w:name w:val="List Continue 4"/>
    <w:basedOn w:val="Normal"/>
    <w:rsid w:val="008A483B"/>
    <w:pPr>
      <w:spacing w:after="120"/>
      <w:ind w:left="1132"/>
    </w:pPr>
  </w:style>
  <w:style w:type="paragraph" w:styleId="ListContinue5">
    <w:name w:val="List Continue 5"/>
    <w:basedOn w:val="Normal"/>
    <w:rsid w:val="008A483B"/>
    <w:pPr>
      <w:spacing w:after="120"/>
      <w:ind w:left="1415"/>
    </w:pPr>
  </w:style>
  <w:style w:type="paragraph" w:styleId="ListNumber">
    <w:name w:val="List Number"/>
    <w:basedOn w:val="Normal"/>
    <w:rsid w:val="008A483B"/>
    <w:pPr>
      <w:numPr>
        <w:numId w:val="9"/>
      </w:numPr>
    </w:pPr>
  </w:style>
  <w:style w:type="paragraph" w:styleId="ListNumber2">
    <w:name w:val="List Number 2"/>
    <w:basedOn w:val="Normal"/>
    <w:rsid w:val="008A483B"/>
    <w:pPr>
      <w:numPr>
        <w:numId w:val="10"/>
      </w:numPr>
    </w:pPr>
  </w:style>
  <w:style w:type="paragraph" w:styleId="ListNumber3">
    <w:name w:val="List Number 3"/>
    <w:basedOn w:val="Normal"/>
    <w:rsid w:val="008A483B"/>
    <w:pPr>
      <w:numPr>
        <w:numId w:val="11"/>
      </w:numPr>
    </w:pPr>
  </w:style>
  <w:style w:type="paragraph" w:styleId="ListNumber4">
    <w:name w:val="List Number 4"/>
    <w:basedOn w:val="Normal"/>
    <w:rsid w:val="008A483B"/>
    <w:pPr>
      <w:numPr>
        <w:numId w:val="12"/>
      </w:numPr>
    </w:pPr>
  </w:style>
  <w:style w:type="paragraph" w:styleId="ListNumber5">
    <w:name w:val="List Number 5"/>
    <w:basedOn w:val="Normal"/>
    <w:rsid w:val="008A483B"/>
    <w:pPr>
      <w:numPr>
        <w:numId w:val="13"/>
      </w:numPr>
    </w:pPr>
  </w:style>
  <w:style w:type="paragraph" w:styleId="MessageHeader">
    <w:name w:val="Message Header"/>
    <w:basedOn w:val="Normal"/>
    <w:rsid w:val="008A48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A483B"/>
  </w:style>
  <w:style w:type="paragraph" w:styleId="NormalIndent">
    <w:name w:val="Normal Indent"/>
    <w:basedOn w:val="Normal"/>
    <w:rsid w:val="008A483B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rsid w:val="00BA46A3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D07E0"/>
    <w:rPr>
      <w:rFonts w:ascii="Arial" w:hAnsi="Arial"/>
      <w:sz w:val="22"/>
      <w:szCs w:val="22"/>
    </w:rPr>
  </w:style>
  <w:style w:type="paragraph" w:styleId="PlainText">
    <w:name w:val="Plain Text"/>
    <w:basedOn w:val="Normal"/>
    <w:rsid w:val="008A483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A483B"/>
  </w:style>
  <w:style w:type="paragraph" w:styleId="Signature">
    <w:name w:val="Signature"/>
    <w:basedOn w:val="Normal"/>
    <w:rsid w:val="008A483B"/>
    <w:pPr>
      <w:ind w:left="4252"/>
    </w:pPr>
  </w:style>
  <w:style w:type="character" w:styleId="Strong">
    <w:name w:val="Strong"/>
    <w:qFormat/>
    <w:rsid w:val="008A483B"/>
    <w:rPr>
      <w:b/>
      <w:bCs/>
    </w:rPr>
  </w:style>
  <w:style w:type="paragraph" w:styleId="Subtitle">
    <w:name w:val="Subtitle"/>
    <w:basedOn w:val="Normal"/>
    <w:qFormat/>
    <w:rsid w:val="008A483B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8A48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48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4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A48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48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48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48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48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48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48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48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48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48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48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48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A48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48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162D6"/>
    <w:tblPr/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1">
    <w:name w:val="Table Grid 1"/>
    <w:basedOn w:val="TableNormal"/>
    <w:rsid w:val="008A48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48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48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48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4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4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48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48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48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48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48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4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48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48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48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48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A48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A48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48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4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48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48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A48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48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48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8A483B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8A48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8A483B"/>
  </w:style>
  <w:style w:type="character" w:customStyle="1" w:styleId="CharAmSchText">
    <w:name w:val="CharAmSchText"/>
    <w:basedOn w:val="DefaultParagraphFont"/>
    <w:rsid w:val="008A483B"/>
  </w:style>
  <w:style w:type="character" w:customStyle="1" w:styleId="CharChapNo">
    <w:name w:val="CharChapNo"/>
    <w:basedOn w:val="DefaultParagraphFont"/>
    <w:rsid w:val="008A483B"/>
  </w:style>
  <w:style w:type="character" w:customStyle="1" w:styleId="CharChapText">
    <w:name w:val="CharChapText"/>
    <w:basedOn w:val="DefaultParagraphFont"/>
    <w:rsid w:val="008A483B"/>
  </w:style>
  <w:style w:type="character" w:customStyle="1" w:styleId="CharDivNo">
    <w:name w:val="CharDivNo"/>
    <w:basedOn w:val="DefaultParagraphFont"/>
    <w:rsid w:val="008A483B"/>
  </w:style>
  <w:style w:type="character" w:customStyle="1" w:styleId="CharDivText">
    <w:name w:val="CharDivText"/>
    <w:basedOn w:val="DefaultParagraphFont"/>
    <w:rsid w:val="008A483B"/>
  </w:style>
  <w:style w:type="character" w:customStyle="1" w:styleId="CharPartNo">
    <w:name w:val="CharPartNo"/>
    <w:basedOn w:val="DefaultParagraphFont"/>
    <w:qFormat/>
    <w:rsid w:val="008A483B"/>
  </w:style>
  <w:style w:type="character" w:customStyle="1" w:styleId="CharPartText">
    <w:name w:val="CharPartText"/>
    <w:basedOn w:val="DefaultParagraphFont"/>
    <w:rsid w:val="008A483B"/>
  </w:style>
  <w:style w:type="character" w:customStyle="1" w:styleId="CharSchPTNo">
    <w:name w:val="CharSchPTNo"/>
    <w:basedOn w:val="DefaultParagraphFont"/>
    <w:rsid w:val="008A483B"/>
  </w:style>
  <w:style w:type="character" w:customStyle="1" w:styleId="CharSchPTText">
    <w:name w:val="CharSchPTText"/>
    <w:basedOn w:val="DefaultParagraphFont"/>
    <w:rsid w:val="008A483B"/>
  </w:style>
  <w:style w:type="character" w:customStyle="1" w:styleId="CharSectno">
    <w:name w:val="CharSectno"/>
    <w:basedOn w:val="DefaultParagraphFont"/>
    <w:qFormat/>
    <w:rsid w:val="008A483B"/>
  </w:style>
  <w:style w:type="character" w:customStyle="1" w:styleId="CharENotesHeading">
    <w:name w:val="CharENotesHeading"/>
    <w:basedOn w:val="DefaultParagraphFont"/>
    <w:rsid w:val="008A483B"/>
  </w:style>
  <w:style w:type="character" w:customStyle="1" w:styleId="Citation">
    <w:name w:val="Citation"/>
    <w:basedOn w:val="DefaultParagraphFont"/>
    <w:rsid w:val="008A483B"/>
  </w:style>
  <w:style w:type="paragraph" w:customStyle="1" w:styleId="A1">
    <w:name w:val="A1"/>
    <w:aliases w:val="Heading Amendment,1. Amendment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8A483B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8A483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8A483B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8A483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8A483B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8A483B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8A483B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8A483B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8A483B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8A483B"/>
    <w:pPr>
      <w:keepNext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Normal"/>
    <w:rsid w:val="008A483B"/>
    <w:pPr>
      <w:keepNext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8A483B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8A483B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8A483B"/>
    <w:pPr>
      <w:keepNext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8A483B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8A483B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8A483B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rsid w:val="008A483B"/>
    <w:rPr>
      <w:vertAlign w:val="superscript"/>
    </w:rPr>
  </w:style>
  <w:style w:type="paragraph" w:styleId="EndnoteText">
    <w:name w:val="endnote text"/>
    <w:basedOn w:val="Normal"/>
    <w:rsid w:val="008A483B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8A483B"/>
    <w:pPr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8A483B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rsid w:val="008A483B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8A483B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8A483B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8E5537"/>
    <w:pPr>
      <w:keepNext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8A483B"/>
  </w:style>
  <w:style w:type="paragraph" w:customStyle="1" w:styleId="HE">
    <w:name w:val="HE"/>
    <w:aliases w:val="Example heading"/>
    <w:basedOn w:val="Normal"/>
    <w:next w:val="ExampleBody"/>
    <w:rsid w:val="008A483B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Normal"/>
    <w:rsid w:val="008A483B"/>
    <w:pPr>
      <w:keepNext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Normal"/>
    <w:rsid w:val="008A483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8A483B"/>
    <w:pPr>
      <w:keepNext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8A483B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8A483B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8A483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8A483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8A483B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8A483B"/>
    <w:pPr>
      <w:keepNext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8A483B"/>
    <w:pPr>
      <w:keepNext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8A483B"/>
    <w:pPr>
      <w:keepNext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8A483B"/>
    <w:pPr>
      <w:keepNext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8A483B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rsid w:val="008A483B"/>
    <w:pPr>
      <w:spacing w:before="120" w:line="220" w:lineRule="exact"/>
      <w:ind w:left="964"/>
      <w:jc w:val="both"/>
    </w:pPr>
    <w:rPr>
      <w:szCs w:val="24"/>
      <w:lang w:eastAsia="en-AU"/>
    </w:rPr>
  </w:style>
  <w:style w:type="paragraph" w:customStyle="1" w:styleId="NoteEnd">
    <w:name w:val="Note End"/>
    <w:basedOn w:val="Normal"/>
    <w:rsid w:val="008A483B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8A483B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8A483B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8A483B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8A483B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8A483B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8A483B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8A483B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Normal"/>
    <w:rsid w:val="00533AB5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533AB5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8A483B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8A483B"/>
    <w:pPr>
      <w:keepNext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8A483B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8A483B"/>
    <w:pPr>
      <w:keepNext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8A483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8A483B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8A483B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8A483B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8A483B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8A483B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8A483B"/>
    <w:pPr>
      <w:keepNext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8A483B"/>
    <w:pPr>
      <w:keepNext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8A483B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8A483B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8A483B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8A483B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8A483B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8A483B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8A483B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8A483B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8A483B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DC413A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8A483B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A00812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A93472"/>
    <w:pPr>
      <w:tabs>
        <w:tab w:val="right" w:pos="408"/>
      </w:tabs>
      <w:spacing w:after="60" w:line="240" w:lineRule="exact"/>
      <w:ind w:left="533" w:hanging="533"/>
    </w:pPr>
    <w:rPr>
      <w:sz w:val="22"/>
      <w:lang w:eastAsia="en-US"/>
    </w:rPr>
  </w:style>
  <w:style w:type="paragraph" w:customStyle="1" w:styleId="TableP2i">
    <w:name w:val="TableP2(i)"/>
    <w:basedOn w:val="Normal"/>
    <w:rsid w:val="00A93472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8A483B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8A483B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8A483B"/>
    <w:pPr>
      <w:keepNext/>
      <w:tabs>
        <w:tab w:val="right" w:pos="827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8A483B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8A483B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8A483B"/>
    <w:pPr>
      <w:keepNext/>
      <w:tabs>
        <w:tab w:val="right" w:pos="827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8A483B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noProof/>
      <w:sz w:val="20"/>
      <w:lang w:eastAsia="en-US"/>
    </w:rPr>
  </w:style>
  <w:style w:type="paragraph" w:styleId="TOC6">
    <w:name w:val="toc 6"/>
    <w:basedOn w:val="Normal"/>
    <w:next w:val="Normal"/>
    <w:rsid w:val="008A483B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8A483B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8A483B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8A483B"/>
    <w:pPr>
      <w:tabs>
        <w:tab w:val="right" w:pos="827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8A483B"/>
    <w:pPr>
      <w:keepNext/>
    </w:pPr>
  </w:style>
  <w:style w:type="paragraph" w:customStyle="1" w:styleId="ZA3">
    <w:name w:val="ZA3"/>
    <w:basedOn w:val="A3"/>
    <w:rsid w:val="008A483B"/>
    <w:pPr>
      <w:keepNext/>
    </w:pPr>
  </w:style>
  <w:style w:type="paragraph" w:customStyle="1" w:styleId="ZA4">
    <w:name w:val="ZA4"/>
    <w:basedOn w:val="Normal"/>
    <w:next w:val="A4"/>
    <w:rsid w:val="008A483B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8A483B"/>
    <w:pPr>
      <w:keepNext/>
    </w:pPr>
  </w:style>
  <w:style w:type="paragraph" w:customStyle="1" w:styleId="Zdefinition">
    <w:name w:val="Zdefinition"/>
    <w:basedOn w:val="definition"/>
    <w:rsid w:val="008A483B"/>
    <w:pPr>
      <w:keepNext/>
    </w:pPr>
  </w:style>
  <w:style w:type="paragraph" w:customStyle="1" w:styleId="ZDP1">
    <w:name w:val="ZDP1"/>
    <w:basedOn w:val="DP1a"/>
    <w:rsid w:val="008A483B"/>
    <w:pPr>
      <w:keepNext/>
    </w:pPr>
  </w:style>
  <w:style w:type="paragraph" w:customStyle="1" w:styleId="ZExampleBody">
    <w:name w:val="ZExample Body"/>
    <w:basedOn w:val="ExampleBody"/>
    <w:rsid w:val="008A483B"/>
    <w:pPr>
      <w:keepNext/>
    </w:pPr>
  </w:style>
  <w:style w:type="paragraph" w:customStyle="1" w:styleId="ZNote">
    <w:name w:val="ZNote"/>
    <w:basedOn w:val="Normal"/>
    <w:rsid w:val="008A483B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8A483B"/>
    <w:pPr>
      <w:keepNext/>
    </w:pPr>
  </w:style>
  <w:style w:type="paragraph" w:customStyle="1" w:styleId="ZP2">
    <w:name w:val="ZP2"/>
    <w:basedOn w:val="P2"/>
    <w:rsid w:val="008A483B"/>
    <w:pPr>
      <w:keepNext/>
    </w:pPr>
  </w:style>
  <w:style w:type="paragraph" w:customStyle="1" w:styleId="ZP3">
    <w:name w:val="ZP3"/>
    <w:basedOn w:val="P3"/>
    <w:rsid w:val="008A483B"/>
    <w:pPr>
      <w:keepNext/>
    </w:pPr>
  </w:style>
  <w:style w:type="paragraph" w:customStyle="1" w:styleId="ZR1">
    <w:name w:val="ZR1"/>
    <w:basedOn w:val="R1"/>
    <w:rsid w:val="008A483B"/>
    <w:pPr>
      <w:keepNext/>
    </w:pPr>
  </w:style>
  <w:style w:type="paragraph" w:customStyle="1" w:styleId="ZR2">
    <w:name w:val="ZR2"/>
    <w:basedOn w:val="R2"/>
    <w:rsid w:val="008A483B"/>
    <w:pPr>
      <w:keepNext/>
    </w:pPr>
  </w:style>
  <w:style w:type="paragraph" w:customStyle="1" w:styleId="ZRcN">
    <w:name w:val="ZRcN"/>
    <w:basedOn w:val="Rc"/>
    <w:rsid w:val="008A483B"/>
    <w:pPr>
      <w:keepNext/>
    </w:pPr>
  </w:style>
  <w:style w:type="paragraph" w:customStyle="1" w:styleId="ZRx2">
    <w:name w:val="ZRx(2)"/>
    <w:basedOn w:val="Rx2"/>
    <w:rsid w:val="008A483B"/>
    <w:pPr>
      <w:keepNext/>
    </w:pPr>
  </w:style>
  <w:style w:type="paragraph" w:customStyle="1" w:styleId="ZRxA">
    <w:name w:val="ZRx(A)"/>
    <w:basedOn w:val="RxA0"/>
    <w:rsid w:val="008A483B"/>
    <w:pPr>
      <w:keepNext/>
    </w:pPr>
  </w:style>
  <w:style w:type="paragraph" w:customStyle="1" w:styleId="ZRxa0">
    <w:name w:val="ZRx(a)"/>
    <w:basedOn w:val="Rxa"/>
    <w:rsid w:val="008A483B"/>
    <w:pPr>
      <w:keepNext/>
    </w:pPr>
  </w:style>
  <w:style w:type="paragraph" w:customStyle="1" w:styleId="ZRxi">
    <w:name w:val="ZRx(i)"/>
    <w:basedOn w:val="Rxi"/>
    <w:rsid w:val="008A483B"/>
    <w:pPr>
      <w:keepNext/>
    </w:pPr>
  </w:style>
  <w:style w:type="paragraph" w:customStyle="1" w:styleId="ZRx123">
    <w:name w:val="ZRx.123"/>
    <w:basedOn w:val="Rx123"/>
    <w:rsid w:val="008A483B"/>
    <w:pPr>
      <w:keepNext/>
    </w:pPr>
  </w:style>
  <w:style w:type="paragraph" w:customStyle="1" w:styleId="TableOfAmend">
    <w:name w:val="TableOfAmend"/>
    <w:basedOn w:val="Normal"/>
    <w:rsid w:val="006C42CE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table" w:customStyle="1" w:styleId="OLDPTableHeader">
    <w:name w:val="OLDPTableHeader"/>
    <w:basedOn w:val="TableNormal"/>
    <w:rsid w:val="00BE2E71"/>
    <w:tblPr>
      <w:tblBorders>
        <w:bottom w:val="single" w:sz="4" w:space="0" w:color="auto"/>
      </w:tblBorders>
    </w:tblPr>
    <w:tblStylePr w:type="firstCol">
      <w:tblPr>
        <w:jc w:val="left"/>
      </w:tblPr>
      <w:trPr>
        <w:jc w:val="left"/>
      </w:trPr>
      <w:tcPr>
        <w:vAlign w:val="top"/>
      </w:tcPr>
    </w:tblStylePr>
  </w:style>
  <w:style w:type="paragraph" w:customStyle="1" w:styleId="TableOfAmend0pt">
    <w:name w:val="TableOfAmend0pt"/>
    <w:basedOn w:val="TableOfAmend"/>
    <w:rsid w:val="006C42CE"/>
    <w:pPr>
      <w:spacing w:before="0"/>
    </w:pPr>
  </w:style>
  <w:style w:type="paragraph" w:customStyle="1" w:styleId="TableOfAmendHead">
    <w:name w:val="TableOfAmendHead"/>
    <w:basedOn w:val="TableOfAmend"/>
    <w:next w:val="Normal"/>
    <w:rsid w:val="006C42CE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B61BD7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8A483B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8A483B"/>
    <w:pPr>
      <w:ind w:left="0"/>
      <w:jc w:val="both"/>
    </w:pPr>
  </w:style>
  <w:style w:type="paragraph" w:customStyle="1" w:styleId="RegNotesa">
    <w:name w:val="RegNotes(a)"/>
    <w:basedOn w:val="Normal"/>
    <w:rsid w:val="008A483B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8A483B"/>
    <w:pPr>
      <w:ind w:left="850"/>
    </w:pPr>
  </w:style>
  <w:style w:type="paragraph" w:customStyle="1" w:styleId="FooterText">
    <w:name w:val="Footer Text"/>
    <w:basedOn w:val="Normal"/>
    <w:rsid w:val="008A483B"/>
    <w:rPr>
      <w:sz w:val="20"/>
    </w:rPr>
  </w:style>
  <w:style w:type="paragraph" w:customStyle="1" w:styleId="EndNotes">
    <w:name w:val="EndNotes"/>
    <w:basedOn w:val="Normal"/>
    <w:rsid w:val="008A483B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8A483B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8A483B"/>
    <w:pPr>
      <w:spacing w:before="240"/>
    </w:pPr>
  </w:style>
  <w:style w:type="paragraph" w:customStyle="1" w:styleId="CoverAct">
    <w:name w:val="CoverAct"/>
    <w:basedOn w:val="Normal"/>
    <w:next w:val="CoverUpdate"/>
    <w:rsid w:val="008A483B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8A483B"/>
    <w:pPr>
      <w:spacing w:before="240" w:after="240"/>
    </w:pPr>
    <w:rPr>
      <w:rFonts w:ascii="Arial" w:hAnsi="Arial"/>
    </w:rPr>
  </w:style>
  <w:style w:type="paragraph" w:customStyle="1" w:styleId="CoverStatRule">
    <w:name w:val="CoverStatRule"/>
    <w:basedOn w:val="Normal"/>
    <w:next w:val="Normal"/>
    <w:rsid w:val="008A483B"/>
    <w:pPr>
      <w:spacing w:before="240"/>
    </w:pPr>
    <w:rPr>
      <w:rFonts w:ascii="Arial" w:hAnsi="Arial"/>
      <w:b/>
    </w:rPr>
  </w:style>
  <w:style w:type="paragraph" w:customStyle="1" w:styleId="ContentsStatRule">
    <w:name w:val="ContentsStatRule"/>
    <w:basedOn w:val="Normal"/>
    <w:rsid w:val="008A483B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8A483B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8A483B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8A483B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8A483B"/>
    <w:rPr>
      <w:sz w:val="16"/>
      <w:szCs w:val="20"/>
    </w:rPr>
  </w:style>
  <w:style w:type="table" w:customStyle="1" w:styleId="OLDPTableFooter">
    <w:name w:val="OLDPTableFooter"/>
    <w:basedOn w:val="TableNormal"/>
    <w:rsid w:val="00BE2E71"/>
    <w:tblPr>
      <w:tblBorders>
        <w:top w:val="single" w:sz="4" w:space="0" w:color="auto"/>
      </w:tblBorders>
    </w:tblPr>
  </w:style>
  <w:style w:type="paragraph" w:customStyle="1" w:styleId="Tablepara">
    <w:name w:val="Table para"/>
    <w:basedOn w:val="Normal"/>
    <w:rsid w:val="008A483B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8A483B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TableTextpa">
    <w:name w:val="TableText p(a)"/>
    <w:basedOn w:val="TableText"/>
    <w:rsid w:val="008A483B"/>
    <w:pPr>
      <w:spacing w:after="0"/>
      <w:ind w:left="318" w:hanging="318"/>
    </w:pPr>
    <w:rPr>
      <w:sz w:val="18"/>
      <w:szCs w:val="20"/>
      <w:lang w:eastAsia="en-AU"/>
    </w:rPr>
  </w:style>
  <w:style w:type="character" w:customStyle="1" w:styleId="CharSchText">
    <w:name w:val="CharSchText"/>
    <w:basedOn w:val="DefaultParagraphFont"/>
    <w:rsid w:val="008A483B"/>
  </w:style>
  <w:style w:type="paragraph" w:customStyle="1" w:styleId="TableENotesHeadingAmdt">
    <w:name w:val="TableENotesHeadingAmdt"/>
    <w:basedOn w:val="Normal"/>
    <w:rsid w:val="008A483B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8A483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A483B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rsid w:val="008A48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483B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8A483B"/>
    <w:rPr>
      <w:b/>
      <w:bCs/>
    </w:rPr>
  </w:style>
  <w:style w:type="paragraph" w:styleId="DocumentMap">
    <w:name w:val="Document Map"/>
    <w:basedOn w:val="Normal"/>
    <w:rsid w:val="008A483B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rsid w:val="008A483B"/>
    <w:pPr>
      <w:ind w:left="240" w:hanging="240"/>
    </w:pPr>
  </w:style>
  <w:style w:type="paragraph" w:styleId="Index2">
    <w:name w:val="index 2"/>
    <w:basedOn w:val="Normal"/>
    <w:next w:val="Normal"/>
    <w:rsid w:val="008A483B"/>
    <w:pPr>
      <w:ind w:left="480" w:hanging="240"/>
    </w:pPr>
  </w:style>
  <w:style w:type="paragraph" w:styleId="Index3">
    <w:name w:val="index 3"/>
    <w:basedOn w:val="Normal"/>
    <w:next w:val="Normal"/>
    <w:rsid w:val="008A483B"/>
    <w:pPr>
      <w:ind w:left="720" w:hanging="240"/>
    </w:pPr>
  </w:style>
  <w:style w:type="paragraph" w:styleId="Index4">
    <w:name w:val="index 4"/>
    <w:basedOn w:val="Normal"/>
    <w:next w:val="Normal"/>
    <w:rsid w:val="008A483B"/>
    <w:pPr>
      <w:ind w:left="960" w:hanging="240"/>
    </w:pPr>
  </w:style>
  <w:style w:type="paragraph" w:styleId="Index5">
    <w:name w:val="index 5"/>
    <w:basedOn w:val="Normal"/>
    <w:next w:val="Normal"/>
    <w:rsid w:val="008A483B"/>
    <w:pPr>
      <w:ind w:left="1200" w:hanging="240"/>
    </w:pPr>
  </w:style>
  <w:style w:type="paragraph" w:styleId="Index6">
    <w:name w:val="index 6"/>
    <w:basedOn w:val="Normal"/>
    <w:next w:val="Normal"/>
    <w:rsid w:val="008A483B"/>
    <w:pPr>
      <w:ind w:left="1440" w:hanging="240"/>
    </w:pPr>
  </w:style>
  <w:style w:type="paragraph" w:styleId="Index7">
    <w:name w:val="index 7"/>
    <w:basedOn w:val="Normal"/>
    <w:next w:val="Normal"/>
    <w:rsid w:val="008A483B"/>
    <w:pPr>
      <w:ind w:left="1680" w:hanging="240"/>
    </w:pPr>
  </w:style>
  <w:style w:type="paragraph" w:styleId="Index8">
    <w:name w:val="index 8"/>
    <w:basedOn w:val="Normal"/>
    <w:next w:val="Normal"/>
    <w:rsid w:val="008A483B"/>
    <w:pPr>
      <w:ind w:left="1920" w:hanging="240"/>
    </w:pPr>
  </w:style>
  <w:style w:type="paragraph" w:styleId="Index9">
    <w:name w:val="index 9"/>
    <w:basedOn w:val="Normal"/>
    <w:next w:val="Normal"/>
    <w:rsid w:val="008A483B"/>
    <w:pPr>
      <w:ind w:left="2160" w:hanging="240"/>
    </w:pPr>
  </w:style>
  <w:style w:type="paragraph" w:styleId="IndexHeading">
    <w:name w:val="index heading"/>
    <w:basedOn w:val="Normal"/>
    <w:next w:val="Index1"/>
    <w:rsid w:val="008A483B"/>
    <w:rPr>
      <w:rFonts w:ascii="Arial" w:hAnsi="Arial" w:cs="Arial"/>
      <w:b/>
      <w:bCs/>
    </w:rPr>
  </w:style>
  <w:style w:type="paragraph" w:styleId="MacroText">
    <w:name w:val="macro"/>
    <w:rsid w:val="008A48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AU"/>
    </w:rPr>
  </w:style>
  <w:style w:type="paragraph" w:styleId="TableofAuthorities">
    <w:name w:val="table of authorities"/>
    <w:basedOn w:val="Normal"/>
    <w:next w:val="Normal"/>
    <w:rsid w:val="008A483B"/>
    <w:pPr>
      <w:ind w:left="240" w:hanging="240"/>
    </w:pPr>
  </w:style>
  <w:style w:type="paragraph" w:styleId="TableofFigures">
    <w:name w:val="table of figures"/>
    <w:basedOn w:val="Normal"/>
    <w:next w:val="Normal"/>
    <w:rsid w:val="008A483B"/>
    <w:pPr>
      <w:ind w:left="480" w:hanging="480"/>
    </w:pPr>
  </w:style>
  <w:style w:type="paragraph" w:styleId="TOAHeading">
    <w:name w:val="toa heading"/>
    <w:basedOn w:val="Normal"/>
    <w:next w:val="Normal"/>
    <w:rsid w:val="008A483B"/>
    <w:pPr>
      <w:spacing w:before="120"/>
    </w:pPr>
    <w:rPr>
      <w:rFonts w:ascii="Arial" w:hAnsi="Arial" w:cs="Arial"/>
      <w:b/>
      <w:bCs/>
    </w:rPr>
  </w:style>
  <w:style w:type="paragraph" w:customStyle="1" w:styleId="top1">
    <w:name w:val="top1"/>
    <w:basedOn w:val="Normal"/>
    <w:rsid w:val="008A483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8A483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8A483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ScheduleDivision">
    <w:name w:val="Schedule Division"/>
    <w:basedOn w:val="Normal"/>
    <w:next w:val="ScheduleHeading"/>
    <w:rsid w:val="008A483B"/>
    <w:pPr>
      <w:keepNext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notetext">
    <w:name w:val="note(text)"/>
    <w:aliases w:val="n"/>
    <w:link w:val="notetextChar"/>
    <w:rsid w:val="008A483B"/>
    <w:pPr>
      <w:spacing w:before="122" w:line="198" w:lineRule="exact"/>
      <w:ind w:left="1985" w:hanging="851"/>
    </w:pPr>
    <w:rPr>
      <w:sz w:val="18"/>
      <w:szCs w:val="24"/>
      <w:lang w:eastAsia="en-AU"/>
    </w:rPr>
  </w:style>
  <w:style w:type="paragraph" w:customStyle="1" w:styleId="FooterPageOdd">
    <w:name w:val="FooterPageOdd"/>
    <w:basedOn w:val="Footer"/>
    <w:rsid w:val="00D62BA7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FooterPageEven">
    <w:name w:val="FooterPageEven"/>
    <w:basedOn w:val="FooterPageOdd"/>
    <w:rsid w:val="00D62BA7"/>
    <w:pPr>
      <w:jc w:val="left"/>
    </w:pPr>
  </w:style>
  <w:style w:type="paragraph" w:customStyle="1" w:styleId="Footerinfo">
    <w:name w:val="Footerinfo"/>
    <w:basedOn w:val="Footer"/>
    <w:rsid w:val="008A483B"/>
    <w:pPr>
      <w:tabs>
        <w:tab w:val="clear" w:pos="4153"/>
        <w:tab w:val="clear" w:pos="8306"/>
        <w:tab w:val="center" w:pos="3600"/>
        <w:tab w:val="right" w:pos="7201"/>
      </w:tabs>
    </w:pPr>
    <w:rPr>
      <w:sz w:val="12"/>
      <w:szCs w:val="18"/>
      <w:lang w:eastAsia="en-US"/>
    </w:rPr>
  </w:style>
  <w:style w:type="paragraph" w:customStyle="1" w:styleId="TableOfStatRules">
    <w:name w:val="TableOfStatRules"/>
    <w:basedOn w:val="Normal"/>
    <w:rsid w:val="006C42CE"/>
    <w:pPr>
      <w:spacing w:before="60" w:line="200" w:lineRule="exact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73C15"/>
    <w:rPr>
      <w:rFonts w:ascii="Arial" w:hAnsi="Arial"/>
      <w:sz w:val="16"/>
      <w:szCs w:val="24"/>
      <w:lang w:eastAsia="en-AU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573C15"/>
    <w:rPr>
      <w:rFonts w:ascii="Arial" w:hAnsi="Arial"/>
      <w:b/>
      <w:sz w:val="3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6B07"/>
    <w:rPr>
      <w:rFonts w:ascii="Arial" w:hAnsi="Arial"/>
      <w:sz w:val="18"/>
      <w:szCs w:val="24"/>
      <w:lang w:eastAsia="en-AU"/>
    </w:rPr>
  </w:style>
  <w:style w:type="paragraph" w:customStyle="1" w:styleId="CompiledMadeUnder">
    <w:name w:val="CompiledMadeUnder"/>
    <w:basedOn w:val="Normal"/>
    <w:next w:val="Normal"/>
    <w:rsid w:val="009C1C9D"/>
    <w:pPr>
      <w:spacing w:line="260" w:lineRule="atLeast"/>
    </w:pPr>
    <w:rPr>
      <w:i/>
    </w:rPr>
  </w:style>
  <w:style w:type="paragraph" w:customStyle="1" w:styleId="MadeunderText">
    <w:name w:val="MadeunderText"/>
    <w:basedOn w:val="Normal"/>
    <w:next w:val="CompiledMadeUnder"/>
    <w:rsid w:val="009C1C9D"/>
    <w:pPr>
      <w:spacing w:before="240" w:line="260" w:lineRule="atLeast"/>
    </w:pPr>
  </w:style>
  <w:style w:type="paragraph" w:customStyle="1" w:styleId="ActHead5">
    <w:name w:val="ActHead 5"/>
    <w:aliases w:val="s"/>
    <w:basedOn w:val="Normal"/>
    <w:next w:val="Normal"/>
    <w:link w:val="ActHead5Char"/>
    <w:qFormat/>
    <w:rsid w:val="00E5287A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CommentTextChar">
    <w:name w:val="Comment Text Char"/>
    <w:basedOn w:val="DefaultParagraphFont"/>
    <w:link w:val="CommentText"/>
    <w:rsid w:val="00E5287A"/>
    <w:rPr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FB62C9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62C9"/>
    <w:rPr>
      <w:sz w:val="22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B62C9"/>
    <w:pPr>
      <w:spacing w:before="200"/>
      <w:ind w:left="1701" w:hanging="567"/>
    </w:pPr>
    <w:rPr>
      <w:sz w:val="18"/>
      <w:szCs w:val="20"/>
    </w:rPr>
  </w:style>
  <w:style w:type="character" w:customStyle="1" w:styleId="LI-BodyTextNoteChar">
    <w:name w:val="LI - Body Text Note Char"/>
    <w:link w:val="LI-BodyTextNote"/>
    <w:rsid w:val="00FB62C9"/>
    <w:rPr>
      <w:sz w:val="18"/>
      <w:lang w:eastAsia="en-AU"/>
    </w:rPr>
  </w:style>
  <w:style w:type="character" w:customStyle="1" w:styleId="ActHead5Char">
    <w:name w:val="ActHead 5 Char"/>
    <w:aliases w:val="s Char"/>
    <w:link w:val="ActHead5"/>
    <w:locked/>
    <w:rsid w:val="00FB62C9"/>
    <w:rPr>
      <w:b/>
      <w:kern w:val="28"/>
      <w:sz w:val="24"/>
      <w:lang w:eastAsia="en-AU"/>
    </w:rPr>
  </w:style>
  <w:style w:type="paragraph" w:customStyle="1" w:styleId="SignCoverPageEnd">
    <w:name w:val="SignCoverPageEnd"/>
    <w:basedOn w:val="Normal"/>
    <w:next w:val="Normal"/>
    <w:rsid w:val="00922B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2"/>
      <w:szCs w:val="20"/>
    </w:rPr>
  </w:style>
  <w:style w:type="paragraph" w:customStyle="1" w:styleId="notepara0">
    <w:name w:val="note(para)"/>
    <w:aliases w:val="na"/>
    <w:basedOn w:val="Normal"/>
    <w:rsid w:val="003B7BDA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3B7BDA"/>
    <w:rPr>
      <w:sz w:val="18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D30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0288"/>
    <w:rPr>
      <w:sz w:val="24"/>
      <w:szCs w:val="24"/>
      <w:lang w:eastAsia="en-AU"/>
    </w:rPr>
  </w:style>
  <w:style w:type="paragraph" w:customStyle="1" w:styleId="ShortT">
    <w:name w:val="ShortT"/>
    <w:basedOn w:val="Normal"/>
    <w:next w:val="Normal"/>
    <w:qFormat/>
    <w:rsid w:val="003A212D"/>
    <w:rPr>
      <w:b/>
      <w:sz w:val="40"/>
      <w:szCs w:val="20"/>
    </w:rPr>
  </w:style>
  <w:style w:type="paragraph" w:customStyle="1" w:styleId="SignCoverPageStart">
    <w:name w:val="SignCoverPageStart"/>
    <w:basedOn w:val="Normal"/>
    <w:next w:val="Normal"/>
    <w:rsid w:val="00382041"/>
    <w:pPr>
      <w:pBdr>
        <w:top w:val="single" w:sz="4" w:space="1" w:color="auto"/>
      </w:pBdr>
      <w:spacing w:before="360" w:line="260" w:lineRule="atLeast"/>
      <w:ind w:right="397"/>
      <w:jc w:val="both"/>
    </w:pPr>
    <w:rPr>
      <w:sz w:val="22"/>
      <w:szCs w:val="20"/>
    </w:rPr>
  </w:style>
  <w:style w:type="paragraph" w:customStyle="1" w:styleId="paragraph">
    <w:name w:val="paragraph"/>
    <w:aliases w:val="a,indent(a)"/>
    <w:basedOn w:val="Normal"/>
    <w:link w:val="paragraphChar"/>
    <w:rsid w:val="006F7355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character" w:customStyle="1" w:styleId="paragraphChar">
    <w:name w:val="paragraph Char"/>
    <w:aliases w:val="a Char"/>
    <w:link w:val="paragraph"/>
    <w:rsid w:val="006F7355"/>
    <w:rPr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7efae7-2842-4a60-bcbb-34e466379ff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83CA2-15A1-4A29-8F62-5168FB749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A51C0-7243-4773-9E30-F02A65EC8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4E18F-7D64-4C1A-843E-99E40BA4C00B}">
  <ds:schemaRefs>
    <ds:schemaRef ds:uri="http://schemas.microsoft.com/office/2006/metadata/properties"/>
    <ds:schemaRef ds:uri="http://schemas.microsoft.com/office/infopath/2007/PartnerControls"/>
    <ds:schemaRef ds:uri="3e7efae7-2842-4a60-bcbb-34e466379ff1"/>
  </ds:schemaRefs>
</ds:datastoreItem>
</file>

<file path=customXml/itemProps4.xml><?xml version="1.0" encoding="utf-8"?>
<ds:datastoreItem xmlns:ds="http://schemas.openxmlformats.org/officeDocument/2006/customXml" ds:itemID="{4F2F2D1F-12CF-4812-AA35-D5FE08B20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2024-11-25T02:07:00Z</dcterms:created>
  <dcterms:modified xsi:type="dcterms:W3CDTF">2025-02-27T22:19:00Z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Order">
    <vt:r8>476100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