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448B" w14:textId="143DEA48" w:rsidR="00715914" w:rsidRPr="00B13950" w:rsidRDefault="008963DD" w:rsidP="00365E41">
      <w:pPr>
        <w:pStyle w:val="LDBodytext"/>
        <w:rPr>
          <w:sz w:val="28"/>
        </w:rPr>
      </w:pPr>
      <w:r w:rsidRPr="00B13950">
        <w:rPr>
          <w:noProof/>
          <w:lang w:eastAsia="en-AU"/>
        </w:rPr>
        <w:drawing>
          <wp:inline distT="0" distB="0" distL="0" distR="0" wp14:anchorId="08873EEB" wp14:editId="2055B4F7">
            <wp:extent cx="1503328" cy="1105200"/>
            <wp:effectExtent l="0" t="0" r="1905" b="0"/>
            <wp:docPr id="1" name="Picture 1" descr="Coat of Arms of the Commonwealth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t of Arms of the Commonwealth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366A7" w14:textId="71D4FA5C" w:rsidR="009228CB" w:rsidRPr="00917B78" w:rsidRDefault="00731088" w:rsidP="009E3D4E">
      <w:pPr>
        <w:pStyle w:val="LDDescription"/>
      </w:pPr>
      <w:bookmarkStart w:id="0" w:name="Title"/>
      <w:r w:rsidRPr="00917B78">
        <w:rPr>
          <w:rFonts w:ascii="Times New Roman" w:hAnsi="Times New Roman"/>
          <w:sz w:val="40"/>
          <w:szCs w:val="20"/>
          <w:lang w:eastAsia="en-AU"/>
        </w:rPr>
        <w:t>Veterans’ Entitlements</w:t>
      </w:r>
      <w:r w:rsidR="00A1644C" w:rsidRPr="00917B78">
        <w:rPr>
          <w:rFonts w:ascii="Times New Roman" w:hAnsi="Times New Roman"/>
          <w:sz w:val="40"/>
          <w:szCs w:val="20"/>
          <w:lang w:eastAsia="en-AU"/>
        </w:rPr>
        <w:t xml:space="preserve"> (</w:t>
      </w:r>
      <w:r w:rsidR="00247B44" w:rsidRPr="00917B78">
        <w:rPr>
          <w:rFonts w:ascii="Times New Roman" w:hAnsi="Times New Roman"/>
          <w:sz w:val="40"/>
          <w:szCs w:val="20"/>
          <w:lang w:eastAsia="en-AU"/>
        </w:rPr>
        <w:t>Means Test Treatment of Private Companies</w:t>
      </w:r>
      <w:r w:rsidR="00C020C6" w:rsidRPr="00917B78">
        <w:rPr>
          <w:rFonts w:ascii="Times New Roman" w:hAnsi="Times New Roman"/>
          <w:sz w:val="40"/>
          <w:szCs w:val="20"/>
          <w:lang w:eastAsia="en-AU"/>
        </w:rPr>
        <w:t>—</w:t>
      </w:r>
      <w:r w:rsidR="00247B44" w:rsidRPr="00917B78">
        <w:rPr>
          <w:rFonts w:ascii="Times New Roman" w:hAnsi="Times New Roman"/>
          <w:sz w:val="40"/>
          <w:szCs w:val="20"/>
          <w:lang w:eastAsia="en-AU"/>
        </w:rPr>
        <w:t>Excluded Companies</w:t>
      </w:r>
      <w:r w:rsidR="00B13950" w:rsidRPr="00917B78">
        <w:rPr>
          <w:rFonts w:ascii="Times New Roman" w:hAnsi="Times New Roman"/>
          <w:sz w:val="40"/>
          <w:szCs w:val="20"/>
          <w:lang w:eastAsia="en-AU"/>
        </w:rPr>
        <w:t>)</w:t>
      </w:r>
      <w:r w:rsidR="00C020C6" w:rsidRPr="00917B78">
        <w:rPr>
          <w:rFonts w:ascii="Times New Roman" w:hAnsi="Times New Roman"/>
          <w:sz w:val="40"/>
          <w:szCs w:val="20"/>
          <w:lang w:eastAsia="en-AU"/>
        </w:rPr>
        <w:t xml:space="preserve"> Declaration </w:t>
      </w:r>
      <w:r w:rsidR="00DB2140" w:rsidRPr="00917B78">
        <w:rPr>
          <w:rFonts w:ascii="Times New Roman" w:hAnsi="Times New Roman"/>
          <w:sz w:val="40"/>
          <w:szCs w:val="20"/>
          <w:lang w:eastAsia="en-AU"/>
        </w:rPr>
        <w:t>202</w:t>
      </w:r>
      <w:bookmarkEnd w:id="0"/>
      <w:r w:rsidR="008F75B3" w:rsidRPr="00917B78">
        <w:rPr>
          <w:rFonts w:ascii="Times New Roman" w:hAnsi="Times New Roman"/>
          <w:sz w:val="40"/>
          <w:szCs w:val="20"/>
          <w:lang w:eastAsia="en-AU"/>
        </w:rPr>
        <w:t>5</w:t>
      </w:r>
    </w:p>
    <w:p w14:paraId="2175F999" w14:textId="411C481D" w:rsidR="00554826" w:rsidRPr="00917B78" w:rsidRDefault="00734873" w:rsidP="00365E41">
      <w:pPr>
        <w:pStyle w:val="LDBodytext"/>
        <w:rPr>
          <w:sz w:val="22"/>
          <w:szCs w:val="20"/>
        </w:rPr>
      </w:pPr>
      <w:r w:rsidRPr="00917B78">
        <w:rPr>
          <w:sz w:val="22"/>
          <w:szCs w:val="20"/>
        </w:rPr>
        <w:t xml:space="preserve">The </w:t>
      </w:r>
      <w:r w:rsidR="00731088" w:rsidRPr="00917B78">
        <w:rPr>
          <w:sz w:val="22"/>
          <w:szCs w:val="20"/>
        </w:rPr>
        <w:t>Repatriation</w:t>
      </w:r>
      <w:r w:rsidRPr="00917B78">
        <w:rPr>
          <w:sz w:val="22"/>
          <w:szCs w:val="20"/>
        </w:rPr>
        <w:t xml:space="preserve"> Commission</w:t>
      </w:r>
      <w:r w:rsidR="00554826" w:rsidRPr="00917B78">
        <w:rPr>
          <w:sz w:val="22"/>
          <w:szCs w:val="20"/>
        </w:rPr>
        <w:t xml:space="preserve"> make</w:t>
      </w:r>
      <w:r w:rsidRPr="00917B78">
        <w:rPr>
          <w:sz w:val="22"/>
          <w:szCs w:val="20"/>
        </w:rPr>
        <w:t>s</w:t>
      </w:r>
      <w:r w:rsidR="00554826" w:rsidRPr="00917B78">
        <w:rPr>
          <w:sz w:val="22"/>
          <w:szCs w:val="20"/>
        </w:rPr>
        <w:t xml:space="preserve"> th</w:t>
      </w:r>
      <w:r w:rsidR="004E69F1" w:rsidRPr="00917B78">
        <w:rPr>
          <w:sz w:val="22"/>
          <w:szCs w:val="20"/>
        </w:rPr>
        <w:t>e following</w:t>
      </w:r>
      <w:r w:rsidR="00B73647" w:rsidRPr="00917B78">
        <w:rPr>
          <w:sz w:val="22"/>
          <w:szCs w:val="20"/>
        </w:rPr>
        <w:t xml:space="preserve"> instrument</w:t>
      </w:r>
      <w:r w:rsidR="002505B4" w:rsidRPr="00917B78">
        <w:rPr>
          <w:sz w:val="22"/>
          <w:szCs w:val="20"/>
        </w:rPr>
        <w:t>.</w:t>
      </w:r>
    </w:p>
    <w:p w14:paraId="0212969D" w14:textId="0E9897CB" w:rsidR="00BB7D35" w:rsidRPr="00917B78" w:rsidRDefault="00554826" w:rsidP="000B14AD">
      <w:pPr>
        <w:pStyle w:val="LDDate"/>
        <w:rPr>
          <w:sz w:val="22"/>
          <w:szCs w:val="22"/>
        </w:rPr>
      </w:pPr>
      <w:r w:rsidRPr="00917B78">
        <w:rPr>
          <w:sz w:val="22"/>
          <w:szCs w:val="22"/>
        </w:rPr>
        <w:t>Dated</w:t>
      </w:r>
      <w:r w:rsidR="00365259">
        <w:rPr>
          <w:sz w:val="22"/>
          <w:szCs w:val="22"/>
        </w:rPr>
        <w:t xml:space="preserve"> 19 February </w:t>
      </w:r>
      <w:r w:rsidR="00734873" w:rsidRPr="00917B78">
        <w:rPr>
          <w:sz w:val="22"/>
          <w:szCs w:val="22"/>
        </w:rPr>
        <w:t>202</w:t>
      </w:r>
      <w:r w:rsidR="008F75B3" w:rsidRPr="00917B78">
        <w:rPr>
          <w:sz w:val="22"/>
          <w:szCs w:val="22"/>
        </w:rPr>
        <w:t>5</w:t>
      </w:r>
    </w:p>
    <w:p w14:paraId="432548AF" w14:textId="77777777" w:rsidR="00BB7D35" w:rsidRPr="00917B78" w:rsidRDefault="00BB7D35" w:rsidP="00BB7D35">
      <w:pPr>
        <w:keepNext/>
        <w:tabs>
          <w:tab w:val="left" w:pos="3402"/>
        </w:tabs>
        <w:spacing w:before="600" w:line="300" w:lineRule="atLeast"/>
        <w:ind w:right="397"/>
        <w:rPr>
          <w:szCs w:val="22"/>
        </w:rPr>
      </w:pPr>
      <w:r w:rsidRPr="00917B78">
        <w:rPr>
          <w:szCs w:val="22"/>
        </w:rPr>
        <w:t>The Seal of the</w:t>
      </w:r>
    </w:p>
    <w:p w14:paraId="08623AF8" w14:textId="0B0A2265" w:rsidR="00BB7D35" w:rsidRPr="00917B78" w:rsidRDefault="00731088" w:rsidP="00BB7D3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917B78">
        <w:rPr>
          <w:szCs w:val="22"/>
        </w:rPr>
        <w:t>Repatriation</w:t>
      </w:r>
      <w:r w:rsidR="00BB7D35" w:rsidRPr="00917B78">
        <w:rPr>
          <w:szCs w:val="22"/>
        </w:rPr>
        <w:t xml:space="preserve"> Commission</w:t>
      </w:r>
    </w:p>
    <w:p w14:paraId="3B7CE3F5" w14:textId="77777777" w:rsidR="00BB7D35" w:rsidRPr="00917B78" w:rsidRDefault="00BB7D35" w:rsidP="00BB7D3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917B78">
        <w:rPr>
          <w:szCs w:val="22"/>
        </w:rPr>
        <w:t>was affixed to this instrument</w:t>
      </w:r>
    </w:p>
    <w:p w14:paraId="58652468" w14:textId="65F24C91" w:rsidR="00CB025B" w:rsidRPr="00917B78" w:rsidRDefault="00BB7D35" w:rsidP="00A30B7F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917B78">
        <w:rPr>
          <w:szCs w:val="22"/>
        </w:rPr>
        <w:t>in the presence of: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4295"/>
      </w:tblGrid>
      <w:tr w:rsidR="00F1388D" w:rsidRPr="00B13950" w14:paraId="7FDE49FF" w14:textId="77777777" w:rsidTr="0073108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4E589" w14:textId="77777777" w:rsidR="00F1388D" w:rsidRPr="00917B78" w:rsidRDefault="00F1388D" w:rsidP="008C5301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17B78">
              <w:rPr>
                <w:rFonts w:eastAsia="Times New Roman" w:cs="Times New Roman"/>
                <w:color w:val="000000"/>
                <w:szCs w:val="22"/>
                <w:lang w:eastAsia="en-AU"/>
              </w:rPr>
              <w:t>Alison Frame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69D52" w14:textId="77777777" w:rsidR="00F1388D" w:rsidRPr="00B13950" w:rsidRDefault="00F1388D" w:rsidP="008C5301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17B78">
              <w:rPr>
                <w:rFonts w:eastAsia="Times New Roman" w:cs="Times New Roman"/>
                <w:color w:val="000000"/>
                <w:szCs w:val="22"/>
                <w:lang w:eastAsia="en-AU"/>
              </w:rPr>
              <w:t>Mark Brewer</w:t>
            </w:r>
          </w:p>
        </w:tc>
      </w:tr>
      <w:tr w:rsidR="00F1388D" w:rsidRPr="00B13950" w14:paraId="3838FBFE" w14:textId="77777777" w:rsidTr="0073108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BB8B" w14:textId="77777777" w:rsidR="00F1388D" w:rsidRPr="00B13950" w:rsidRDefault="00F1388D" w:rsidP="008C5301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795F" w14:textId="77777777" w:rsidR="00F1388D" w:rsidRPr="00B13950" w:rsidRDefault="00F1388D" w:rsidP="008C5301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B13950">
              <w:t>AM CSC and Bar</w:t>
            </w:r>
          </w:p>
        </w:tc>
      </w:tr>
      <w:tr w:rsidR="00F1388D" w:rsidRPr="00B13950" w14:paraId="65C9FBA7" w14:textId="77777777" w:rsidTr="0073108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07E0" w14:textId="77777777" w:rsidR="00F1388D" w:rsidRPr="00B13950" w:rsidRDefault="00F1388D" w:rsidP="008C5301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B13950">
              <w:rPr>
                <w:rFonts w:eastAsia="Times New Roman" w:cs="Times New Roman"/>
                <w:color w:val="000000"/>
                <w:szCs w:val="22"/>
                <w:lang w:eastAsia="en-AU"/>
              </w:rPr>
              <w:t>President</w:t>
            </w:r>
          </w:p>
          <w:p w14:paraId="03C31CF5" w14:textId="75D2048B" w:rsidR="00F1388D" w:rsidRPr="00B13950" w:rsidRDefault="00F1388D" w:rsidP="008C5301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8ACA" w14:textId="7FE2B836" w:rsidR="00F1388D" w:rsidRPr="00B13950" w:rsidRDefault="00F1388D" w:rsidP="008C5301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B13950">
              <w:rPr>
                <w:rFonts w:eastAsia="Times New Roman" w:cs="Times New Roman"/>
                <w:color w:val="000000"/>
                <w:szCs w:val="22"/>
                <w:lang w:eastAsia="en-AU"/>
              </w:rPr>
              <w:t>Deputy President</w:t>
            </w:r>
          </w:p>
          <w:p w14:paraId="33EB5288" w14:textId="15054508" w:rsidR="00F1388D" w:rsidRPr="00B13950" w:rsidRDefault="00F1388D" w:rsidP="008C5301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F1388D" w:rsidRPr="00B13950" w14:paraId="47FD73E0" w14:textId="77777777" w:rsidTr="0073108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8241E" w14:textId="77777777" w:rsidR="00F1388D" w:rsidRPr="00B13950" w:rsidRDefault="00F1388D" w:rsidP="008C5301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B13950">
              <w:t>Gwen Cherne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3C55" w14:textId="77777777" w:rsidR="00F1388D" w:rsidRPr="00B13950" w:rsidRDefault="00F1388D" w:rsidP="008C5301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B13950">
              <w:rPr>
                <w:rFonts w:eastAsia="Times New Roman" w:cs="Times New Roman"/>
                <w:color w:val="000000"/>
                <w:szCs w:val="22"/>
                <w:lang w:eastAsia="en-AU"/>
              </w:rPr>
              <w:t>Kahlil Fegan</w:t>
            </w:r>
          </w:p>
        </w:tc>
      </w:tr>
      <w:tr w:rsidR="00F1388D" w:rsidRPr="00B13950" w14:paraId="242BA7A1" w14:textId="77777777" w:rsidTr="0073108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40E6" w14:textId="77777777" w:rsidR="00F1388D" w:rsidRPr="00B13950" w:rsidRDefault="00F1388D" w:rsidP="008C5301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DA04E" w14:textId="37C1EE52" w:rsidR="00F1388D" w:rsidRPr="00B13950" w:rsidRDefault="00F1388D" w:rsidP="008C5301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B13950">
              <w:rPr>
                <w:rFonts w:eastAsia="Times New Roman" w:cs="Times New Roman"/>
                <w:color w:val="000000"/>
                <w:szCs w:val="22"/>
                <w:lang w:eastAsia="en-AU"/>
              </w:rPr>
              <w:t>DSC AM</w:t>
            </w:r>
          </w:p>
        </w:tc>
      </w:tr>
      <w:tr w:rsidR="00F1388D" w:rsidRPr="00B13950" w14:paraId="6C35BDE3" w14:textId="77777777" w:rsidTr="00731088">
        <w:tc>
          <w:tcPr>
            <w:tcW w:w="24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966B" w14:textId="22413F28" w:rsidR="00F1388D" w:rsidRPr="00B13950" w:rsidRDefault="00731088" w:rsidP="008C5301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B13950"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</w:tc>
        <w:tc>
          <w:tcPr>
            <w:tcW w:w="25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952ED" w14:textId="6FE4033C" w:rsidR="00F1388D" w:rsidRPr="00B13950" w:rsidRDefault="00731088" w:rsidP="008C5301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B13950">
              <w:rPr>
                <w:rFonts w:eastAsia="Times New Roman" w:cs="Times New Roman"/>
                <w:color w:val="000000"/>
                <w:szCs w:val="22"/>
                <w:lang w:eastAsia="en-AU"/>
              </w:rPr>
              <w:t>Commissioner</w:t>
            </w:r>
          </w:p>
          <w:p w14:paraId="16EF0F96" w14:textId="77777777" w:rsidR="00F1388D" w:rsidRPr="00B13950" w:rsidRDefault="00F1388D" w:rsidP="008C5301">
            <w:pPr>
              <w:spacing w:line="300" w:lineRule="atLeast"/>
              <w:ind w:right="-2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</w:tbl>
    <w:p w14:paraId="235B3C0B" w14:textId="77777777" w:rsidR="00554826" w:rsidRPr="00B13950" w:rsidRDefault="00554826" w:rsidP="00365E41">
      <w:pPr>
        <w:pStyle w:val="LDBodytext"/>
      </w:pPr>
    </w:p>
    <w:p w14:paraId="7E1B27A4" w14:textId="77777777" w:rsidR="007A656F" w:rsidRPr="00B13950" w:rsidRDefault="007A656F" w:rsidP="006F1A00">
      <w:pPr>
        <w:pStyle w:val="LDBodytext"/>
        <w:sectPr w:rsidR="007A656F" w:rsidRPr="00B13950" w:rsidSect="00861378">
          <w:headerReference w:type="even" r:id="rId12"/>
          <w:footerReference w:type="even" r:id="rId13"/>
          <w:footerReference w:type="default" r:id="rId14"/>
          <w:pgSz w:w="11907" w:h="16839" w:code="9"/>
          <w:pgMar w:top="1361" w:right="1701" w:bottom="1361" w:left="1701" w:header="720" w:footer="720" w:gutter="0"/>
          <w:cols w:space="708"/>
          <w:docGrid w:linePitch="360"/>
        </w:sectPr>
      </w:pPr>
      <w:bookmarkStart w:id="1" w:name="_Toc23422564"/>
      <w:bookmarkStart w:id="2" w:name="_Toc454512513"/>
      <w:bookmarkStart w:id="3" w:name="_Toc454512517"/>
    </w:p>
    <w:p w14:paraId="53AFCCC0" w14:textId="77777777" w:rsidR="00247B44" w:rsidRPr="00B13950" w:rsidRDefault="00247B44" w:rsidP="00247B44">
      <w:pPr>
        <w:keepNext/>
        <w:pageBreakBefore/>
        <w:spacing w:before="360" w:line="240" w:lineRule="auto"/>
        <w:ind w:left="2410" w:hanging="2410"/>
        <w:rPr>
          <w:rFonts w:ascii="Arial" w:eastAsia="Times New Roman" w:hAnsi="Arial" w:cs="Times New Roman"/>
          <w:color w:val="000000"/>
          <w:sz w:val="32"/>
          <w:lang w:eastAsia="en-AU"/>
        </w:rPr>
      </w:pPr>
      <w:bookmarkStart w:id="4" w:name="_Toc31201286"/>
      <w:bookmarkStart w:id="5" w:name="_Toc149573446"/>
      <w:bookmarkEnd w:id="1"/>
      <w:r w:rsidRPr="00B13950">
        <w:rPr>
          <w:rFonts w:ascii="Arial" w:eastAsia="Times New Roman" w:hAnsi="Arial" w:cs="Times New Roman"/>
          <w:b/>
          <w:color w:val="000000"/>
          <w:sz w:val="32"/>
          <w:lang w:eastAsia="en-AU"/>
        </w:rPr>
        <w:lastRenderedPageBreak/>
        <w:t>Part 1</w:t>
      </w:r>
      <w:r w:rsidRPr="00B13950">
        <w:rPr>
          <w:rFonts w:ascii="Arial" w:eastAsia="Times New Roman" w:hAnsi="Arial" w:cs="Times New Roman"/>
          <w:b/>
          <w:color w:val="000000"/>
          <w:sz w:val="32"/>
          <w:lang w:eastAsia="en-AU"/>
        </w:rPr>
        <w:tab/>
      </w:r>
      <w:r w:rsidRPr="00B13950">
        <w:rPr>
          <w:rFonts w:ascii="Arial" w:eastAsia="Times New Roman" w:hAnsi="Arial" w:cs="Arial"/>
          <w:b/>
          <w:color w:val="000000"/>
          <w:sz w:val="32"/>
          <w:lang w:eastAsia="en-AU"/>
        </w:rPr>
        <w:t>Preliminary</w:t>
      </w:r>
    </w:p>
    <w:p w14:paraId="72CCC0E0" w14:textId="276DD066" w:rsidR="003B3646" w:rsidRPr="00656A71" w:rsidRDefault="00F4733F" w:rsidP="00656A71">
      <w:pPr>
        <w:pStyle w:val="LDSecHead"/>
        <w:rPr>
          <w:rFonts w:ascii="Times New Roman" w:hAnsi="Times New Roman" w:cs="Times New Roman"/>
          <w:sz w:val="24"/>
          <w:szCs w:val="24"/>
        </w:rPr>
      </w:pPr>
      <w:proofErr w:type="gramStart"/>
      <w:r w:rsidRPr="00656A71">
        <w:rPr>
          <w:rFonts w:ascii="Times New Roman" w:hAnsi="Times New Roman" w:cs="Times New Roman"/>
          <w:sz w:val="24"/>
          <w:szCs w:val="24"/>
        </w:rPr>
        <w:t>1</w:t>
      </w:r>
      <w:r w:rsidR="0076690F" w:rsidRPr="00656A71">
        <w:rPr>
          <w:rFonts w:ascii="Times New Roman" w:hAnsi="Times New Roman" w:cs="Times New Roman"/>
          <w:sz w:val="24"/>
          <w:szCs w:val="24"/>
        </w:rPr>
        <w:t xml:space="preserve">  </w:t>
      </w:r>
      <w:r w:rsidR="003B3646" w:rsidRPr="00656A71">
        <w:rPr>
          <w:rFonts w:ascii="Times New Roman" w:hAnsi="Times New Roman" w:cs="Times New Roman"/>
          <w:sz w:val="24"/>
          <w:szCs w:val="24"/>
        </w:rPr>
        <w:t>Name</w:t>
      </w:r>
      <w:bookmarkEnd w:id="2"/>
      <w:bookmarkEnd w:id="4"/>
      <w:bookmarkEnd w:id="5"/>
      <w:proofErr w:type="gramEnd"/>
    </w:p>
    <w:p w14:paraId="34104CC8" w14:textId="325F0C67" w:rsidR="00B4644E" w:rsidRPr="00917B78" w:rsidRDefault="003B3646" w:rsidP="00843466">
      <w:pPr>
        <w:pStyle w:val="LDSec1"/>
        <w:tabs>
          <w:tab w:val="clear" w:pos="454"/>
          <w:tab w:val="clear" w:pos="737"/>
          <w:tab w:val="left" w:pos="1134"/>
          <w:tab w:val="right" w:pos="1418"/>
        </w:tabs>
        <w:ind w:left="1418" w:firstLine="0"/>
        <w:jc w:val="both"/>
        <w:rPr>
          <w:sz w:val="22"/>
          <w:szCs w:val="22"/>
        </w:rPr>
      </w:pPr>
      <w:r w:rsidRPr="00917B78">
        <w:rPr>
          <w:sz w:val="22"/>
          <w:szCs w:val="22"/>
        </w:rPr>
        <w:t>This instrument is the</w:t>
      </w:r>
      <w:r w:rsidR="000B14AD" w:rsidRPr="00917B78">
        <w:rPr>
          <w:sz w:val="22"/>
          <w:szCs w:val="22"/>
        </w:rPr>
        <w:t xml:space="preserve"> </w:t>
      </w:r>
      <w:r w:rsidR="003F65F8" w:rsidRPr="003F65F8">
        <w:rPr>
          <w:i/>
          <w:iCs/>
          <w:sz w:val="22"/>
          <w:szCs w:val="22"/>
        </w:rPr>
        <w:fldChar w:fldCharType="begin"/>
      </w:r>
      <w:r w:rsidR="003F65F8" w:rsidRPr="003F65F8">
        <w:rPr>
          <w:i/>
          <w:iCs/>
          <w:sz w:val="22"/>
          <w:szCs w:val="22"/>
        </w:rPr>
        <w:instrText xml:space="preserve"> REF  Title  \* MERGEFORMAT </w:instrText>
      </w:r>
      <w:r w:rsidR="003F65F8" w:rsidRPr="003F65F8">
        <w:rPr>
          <w:i/>
          <w:iCs/>
          <w:sz w:val="22"/>
          <w:szCs w:val="22"/>
        </w:rPr>
        <w:fldChar w:fldCharType="separate"/>
      </w:r>
      <w:r w:rsidR="003F65F8" w:rsidRPr="003F65F8">
        <w:rPr>
          <w:i/>
          <w:iCs/>
          <w:sz w:val="22"/>
          <w:szCs w:val="22"/>
        </w:rPr>
        <w:t>Veterans’ Entitlements (Means Test Treatment of Private Companies—Excluded Companies) Declaration 202</w:t>
      </w:r>
      <w:r w:rsidR="003F65F8" w:rsidRPr="003F65F8">
        <w:rPr>
          <w:i/>
          <w:iCs/>
          <w:sz w:val="22"/>
          <w:szCs w:val="22"/>
        </w:rPr>
        <w:fldChar w:fldCharType="end"/>
      </w:r>
      <w:r w:rsidR="008F75B3" w:rsidRPr="003F65F8">
        <w:rPr>
          <w:i/>
          <w:iCs/>
          <w:sz w:val="22"/>
          <w:szCs w:val="22"/>
        </w:rPr>
        <w:t>5</w:t>
      </w:r>
      <w:r w:rsidR="000B14AD" w:rsidRPr="00917B78">
        <w:rPr>
          <w:sz w:val="22"/>
          <w:szCs w:val="22"/>
        </w:rPr>
        <w:t>.</w:t>
      </w:r>
    </w:p>
    <w:p w14:paraId="705E74C9" w14:textId="79D868FA" w:rsidR="003B3646" w:rsidRPr="00917B78" w:rsidRDefault="00F4733F" w:rsidP="000B14AD">
      <w:pPr>
        <w:pStyle w:val="LDSecHead"/>
        <w:rPr>
          <w:rFonts w:ascii="Times New Roman" w:hAnsi="Times New Roman" w:cs="Times New Roman"/>
          <w:sz w:val="24"/>
          <w:szCs w:val="24"/>
        </w:rPr>
      </w:pPr>
      <w:bookmarkStart w:id="6" w:name="_Toc454512514"/>
      <w:bookmarkStart w:id="7" w:name="_Toc31201287"/>
      <w:bookmarkStart w:id="8" w:name="_Toc149573447"/>
      <w:proofErr w:type="gramStart"/>
      <w:r w:rsidRPr="00917B78">
        <w:rPr>
          <w:rFonts w:ascii="Times New Roman" w:hAnsi="Times New Roman" w:cs="Times New Roman"/>
          <w:sz w:val="24"/>
          <w:szCs w:val="24"/>
        </w:rPr>
        <w:t>2</w:t>
      </w:r>
      <w:r w:rsidR="0076690F" w:rsidRPr="00917B78">
        <w:rPr>
          <w:rFonts w:ascii="Times New Roman" w:hAnsi="Times New Roman" w:cs="Times New Roman"/>
          <w:sz w:val="24"/>
          <w:szCs w:val="24"/>
        </w:rPr>
        <w:t xml:space="preserve">  </w:t>
      </w:r>
      <w:r w:rsidR="003B3646" w:rsidRPr="00917B78">
        <w:rPr>
          <w:rFonts w:ascii="Times New Roman" w:hAnsi="Times New Roman" w:cs="Times New Roman"/>
          <w:sz w:val="24"/>
          <w:szCs w:val="24"/>
        </w:rPr>
        <w:t>Commencement</w:t>
      </w:r>
      <w:bookmarkEnd w:id="6"/>
      <w:bookmarkEnd w:id="7"/>
      <w:bookmarkEnd w:id="8"/>
      <w:proofErr w:type="gramEnd"/>
    </w:p>
    <w:p w14:paraId="72B344F1" w14:textId="3ADA2AA8" w:rsidR="003B3646" w:rsidRPr="00917B78" w:rsidRDefault="003B3646" w:rsidP="0076690F">
      <w:pPr>
        <w:pStyle w:val="LDSec1"/>
        <w:tabs>
          <w:tab w:val="clear" w:pos="454"/>
          <w:tab w:val="clear" w:pos="737"/>
          <w:tab w:val="left" w:pos="1134"/>
          <w:tab w:val="right" w:pos="1418"/>
        </w:tabs>
        <w:ind w:left="1418" w:firstLine="0"/>
        <w:rPr>
          <w:sz w:val="22"/>
          <w:szCs w:val="22"/>
        </w:rPr>
      </w:pPr>
      <w:bookmarkStart w:id="9" w:name="_Toc454512515"/>
      <w:r w:rsidRPr="00917B78">
        <w:rPr>
          <w:sz w:val="22"/>
          <w:szCs w:val="22"/>
        </w:rPr>
        <w:t xml:space="preserve">This instrument commences </w:t>
      </w:r>
      <w:r w:rsidR="00BD08C0" w:rsidRPr="00917B78">
        <w:rPr>
          <w:sz w:val="22"/>
          <w:szCs w:val="22"/>
        </w:rPr>
        <w:t xml:space="preserve">on </w:t>
      </w:r>
      <w:r w:rsidR="00DB2140" w:rsidRPr="00917B78">
        <w:rPr>
          <w:sz w:val="22"/>
          <w:szCs w:val="22"/>
        </w:rPr>
        <w:t>the day after</w:t>
      </w:r>
      <w:r w:rsidR="00D802D1" w:rsidRPr="00917B78">
        <w:rPr>
          <w:sz w:val="22"/>
          <w:szCs w:val="22"/>
        </w:rPr>
        <w:t xml:space="preserve"> the day it is</w:t>
      </w:r>
      <w:r w:rsidR="00DB2140" w:rsidRPr="00917B78">
        <w:rPr>
          <w:sz w:val="22"/>
          <w:szCs w:val="22"/>
        </w:rPr>
        <w:t xml:space="preserve"> regist</w:t>
      </w:r>
      <w:r w:rsidR="00D802D1" w:rsidRPr="00917B78">
        <w:rPr>
          <w:sz w:val="22"/>
          <w:szCs w:val="22"/>
        </w:rPr>
        <w:t>ered</w:t>
      </w:r>
      <w:r w:rsidR="00DB2140" w:rsidRPr="00917B78">
        <w:rPr>
          <w:sz w:val="22"/>
          <w:szCs w:val="22"/>
        </w:rPr>
        <w:t>.</w:t>
      </w:r>
    </w:p>
    <w:p w14:paraId="0C330034" w14:textId="1BFB6CF7" w:rsidR="004E69F1" w:rsidRPr="00917B78" w:rsidRDefault="004E69F1" w:rsidP="00656A71">
      <w:pPr>
        <w:pStyle w:val="LDSecHead"/>
        <w:rPr>
          <w:rFonts w:ascii="Times New Roman" w:hAnsi="Times New Roman" w:cs="Times New Roman"/>
          <w:sz w:val="24"/>
          <w:szCs w:val="24"/>
        </w:rPr>
      </w:pPr>
      <w:proofErr w:type="gramStart"/>
      <w:r w:rsidRPr="00917B78">
        <w:rPr>
          <w:rFonts w:ascii="Times New Roman" w:hAnsi="Times New Roman" w:cs="Times New Roman"/>
          <w:sz w:val="24"/>
          <w:szCs w:val="24"/>
        </w:rPr>
        <w:t>3  Authority</w:t>
      </w:r>
      <w:proofErr w:type="gramEnd"/>
    </w:p>
    <w:p w14:paraId="1B9B876F" w14:textId="76D99C89" w:rsidR="004E69F1" w:rsidRPr="00917B78" w:rsidRDefault="004E69F1" w:rsidP="004E69F1">
      <w:pPr>
        <w:pStyle w:val="LDSec1"/>
        <w:tabs>
          <w:tab w:val="left" w:pos="1134"/>
          <w:tab w:val="right" w:pos="1418"/>
        </w:tabs>
        <w:ind w:left="1418" w:firstLine="0"/>
        <w:rPr>
          <w:sz w:val="22"/>
          <w:szCs w:val="22"/>
        </w:rPr>
      </w:pPr>
      <w:r w:rsidRPr="00917B78">
        <w:rPr>
          <w:sz w:val="22"/>
          <w:szCs w:val="22"/>
        </w:rPr>
        <w:t xml:space="preserve">This instrument is made under </w:t>
      </w:r>
      <w:r w:rsidR="00247B44" w:rsidRPr="00917B78">
        <w:rPr>
          <w:sz w:val="22"/>
          <w:szCs w:val="22"/>
        </w:rPr>
        <w:t>s</w:t>
      </w:r>
      <w:r w:rsidR="00C020C6" w:rsidRPr="00917B78">
        <w:rPr>
          <w:sz w:val="22"/>
          <w:szCs w:val="22"/>
        </w:rPr>
        <w:t>ubs</w:t>
      </w:r>
      <w:r w:rsidR="00247B44" w:rsidRPr="00917B78">
        <w:rPr>
          <w:sz w:val="22"/>
          <w:szCs w:val="22"/>
        </w:rPr>
        <w:t>ection 52</w:t>
      </w:r>
      <w:proofErr w:type="gramStart"/>
      <w:r w:rsidR="00247B44" w:rsidRPr="00917B78">
        <w:rPr>
          <w:sz w:val="22"/>
          <w:szCs w:val="22"/>
        </w:rPr>
        <w:t>ZZA</w:t>
      </w:r>
      <w:r w:rsidR="00C020C6" w:rsidRPr="00917B78">
        <w:rPr>
          <w:sz w:val="22"/>
          <w:szCs w:val="22"/>
        </w:rPr>
        <w:t>(</w:t>
      </w:r>
      <w:proofErr w:type="gramEnd"/>
      <w:r w:rsidR="00C020C6" w:rsidRPr="00917B78">
        <w:rPr>
          <w:sz w:val="22"/>
          <w:szCs w:val="22"/>
        </w:rPr>
        <w:t>5)</w:t>
      </w:r>
      <w:r w:rsidR="00247B44" w:rsidRPr="00917B78">
        <w:rPr>
          <w:sz w:val="22"/>
          <w:szCs w:val="22"/>
        </w:rPr>
        <w:t xml:space="preserve"> </w:t>
      </w:r>
      <w:r w:rsidRPr="00917B78">
        <w:rPr>
          <w:sz w:val="22"/>
          <w:szCs w:val="22"/>
        </w:rPr>
        <w:t xml:space="preserve">of the </w:t>
      </w:r>
      <w:r w:rsidR="00644B7E" w:rsidRPr="00917B78">
        <w:rPr>
          <w:i/>
          <w:iCs/>
          <w:sz w:val="22"/>
          <w:szCs w:val="22"/>
        </w:rPr>
        <w:t>Veterans’ Entitlements Act 1986</w:t>
      </w:r>
      <w:r w:rsidRPr="00917B78">
        <w:rPr>
          <w:sz w:val="22"/>
          <w:szCs w:val="22"/>
        </w:rPr>
        <w:t>.</w:t>
      </w:r>
    </w:p>
    <w:p w14:paraId="6C3883EC" w14:textId="4023D05C" w:rsidR="00247B44" w:rsidRPr="00917B78" w:rsidRDefault="00247B44" w:rsidP="00656A71">
      <w:pPr>
        <w:pStyle w:val="LDSecHead"/>
        <w:rPr>
          <w:rFonts w:ascii="Times New Roman" w:hAnsi="Times New Roman" w:cs="Times New Roman"/>
          <w:sz w:val="24"/>
          <w:szCs w:val="24"/>
        </w:rPr>
      </w:pPr>
      <w:r w:rsidRPr="00917B78">
        <w:rPr>
          <w:rFonts w:ascii="Times New Roman" w:hAnsi="Times New Roman" w:cs="Times New Roman"/>
          <w:sz w:val="24"/>
          <w:szCs w:val="24"/>
        </w:rPr>
        <w:t>3A Repeal</w:t>
      </w:r>
    </w:p>
    <w:p w14:paraId="0CF6CD94" w14:textId="2FF0F9BE" w:rsidR="00DB1405" w:rsidRPr="00917B78" w:rsidRDefault="00DB1405" w:rsidP="00DB1405">
      <w:pPr>
        <w:pStyle w:val="LDSec1"/>
        <w:tabs>
          <w:tab w:val="left" w:pos="1134"/>
          <w:tab w:val="right" w:pos="1418"/>
        </w:tabs>
        <w:ind w:left="1418" w:firstLine="0"/>
        <w:rPr>
          <w:sz w:val="22"/>
          <w:szCs w:val="22"/>
        </w:rPr>
      </w:pPr>
      <w:r w:rsidRPr="00917B78">
        <w:rPr>
          <w:sz w:val="22"/>
          <w:szCs w:val="22"/>
        </w:rPr>
        <w:t xml:space="preserve">Schedule 11 to the </w:t>
      </w:r>
      <w:r w:rsidRPr="00917B78">
        <w:rPr>
          <w:i/>
          <w:iCs/>
          <w:sz w:val="22"/>
          <w:szCs w:val="22"/>
        </w:rPr>
        <w:t>Veterans’ Affairs (Legislative Instrument Re-making Exercise)</w:t>
      </w:r>
      <w:r w:rsidR="00C020C6" w:rsidRPr="00917B78">
        <w:rPr>
          <w:i/>
          <w:iCs/>
          <w:sz w:val="22"/>
          <w:szCs w:val="22"/>
        </w:rPr>
        <w:t xml:space="preserve"> </w:t>
      </w:r>
      <w:r w:rsidRPr="00917B78">
        <w:rPr>
          <w:i/>
          <w:iCs/>
          <w:sz w:val="22"/>
          <w:szCs w:val="22"/>
        </w:rPr>
        <w:t>Instrument 2014</w:t>
      </w:r>
      <w:r w:rsidRPr="00917B78">
        <w:rPr>
          <w:sz w:val="22"/>
          <w:szCs w:val="22"/>
        </w:rPr>
        <w:t xml:space="preserve"> is repealed.</w:t>
      </w:r>
    </w:p>
    <w:p w14:paraId="0A52319A" w14:textId="641E29D5" w:rsidR="00DB1405" w:rsidRPr="00917B78" w:rsidRDefault="00DB1405" w:rsidP="00656A71">
      <w:pPr>
        <w:pStyle w:val="LDSecHead"/>
        <w:rPr>
          <w:rFonts w:ascii="Times New Roman" w:hAnsi="Times New Roman" w:cs="Times New Roman"/>
          <w:sz w:val="24"/>
          <w:szCs w:val="24"/>
        </w:rPr>
      </w:pPr>
      <w:r w:rsidRPr="00917B78">
        <w:rPr>
          <w:rFonts w:ascii="Times New Roman" w:hAnsi="Times New Roman" w:cs="Times New Roman"/>
          <w:sz w:val="24"/>
          <w:szCs w:val="24"/>
        </w:rPr>
        <w:t>4 Purpose</w:t>
      </w:r>
    </w:p>
    <w:p w14:paraId="0D38E5AA" w14:textId="77777777" w:rsidR="00656A71" w:rsidRDefault="00DB1405" w:rsidP="00656A71">
      <w:pPr>
        <w:pStyle w:val="LDSec1"/>
        <w:tabs>
          <w:tab w:val="left" w:pos="1134"/>
          <w:tab w:val="right" w:pos="1418"/>
        </w:tabs>
        <w:ind w:left="1418" w:firstLine="0"/>
        <w:rPr>
          <w:sz w:val="22"/>
          <w:szCs w:val="22"/>
        </w:rPr>
      </w:pPr>
      <w:r w:rsidRPr="00917B78">
        <w:rPr>
          <w:sz w:val="22"/>
          <w:szCs w:val="22"/>
        </w:rPr>
        <w:t>This Declaration specifies a class of companies that are excluded</w:t>
      </w:r>
      <w:r w:rsidRPr="00B13950">
        <w:rPr>
          <w:sz w:val="22"/>
          <w:szCs w:val="22"/>
        </w:rPr>
        <w:t xml:space="preserve"> companies for section 52ZZA of the Act.</w:t>
      </w:r>
      <w:bookmarkStart w:id="10" w:name="_Toc454512516"/>
    </w:p>
    <w:p w14:paraId="5560655A" w14:textId="01C211FE" w:rsidR="004E69F1" w:rsidRPr="00656A71" w:rsidRDefault="00DB1405" w:rsidP="00656A71">
      <w:pPr>
        <w:pStyle w:val="LDSecHead"/>
        <w:rPr>
          <w:rFonts w:ascii="Times New Roman" w:hAnsi="Times New Roman" w:cs="Times New Roman"/>
          <w:sz w:val="24"/>
          <w:szCs w:val="24"/>
        </w:rPr>
      </w:pPr>
      <w:proofErr w:type="gramStart"/>
      <w:r w:rsidRPr="00656A71">
        <w:rPr>
          <w:rFonts w:ascii="Times New Roman" w:hAnsi="Times New Roman" w:cs="Times New Roman"/>
          <w:sz w:val="24"/>
          <w:szCs w:val="24"/>
        </w:rPr>
        <w:t>5</w:t>
      </w:r>
      <w:r w:rsidR="004E69F1" w:rsidRPr="00656A71">
        <w:rPr>
          <w:rFonts w:ascii="Times New Roman" w:hAnsi="Times New Roman" w:cs="Times New Roman"/>
          <w:sz w:val="24"/>
          <w:szCs w:val="24"/>
        </w:rPr>
        <w:t xml:space="preserve">  Definitions</w:t>
      </w:r>
      <w:bookmarkEnd w:id="10"/>
      <w:proofErr w:type="gramEnd"/>
    </w:p>
    <w:p w14:paraId="4BC3D8A6" w14:textId="77777777" w:rsidR="004E69F1" w:rsidRPr="00B13950" w:rsidRDefault="004E69F1" w:rsidP="004E69F1">
      <w:pPr>
        <w:pStyle w:val="subsection"/>
      </w:pPr>
      <w:r w:rsidRPr="00B13950">
        <w:tab/>
      </w:r>
      <w:r w:rsidRPr="00B13950">
        <w:tab/>
        <w:t>In this instrument:</w:t>
      </w:r>
    </w:p>
    <w:p w14:paraId="335B4481" w14:textId="2FDBF13D" w:rsidR="004E69F1" w:rsidRPr="00B13950" w:rsidRDefault="004E69F1" w:rsidP="004E69F1">
      <w:pPr>
        <w:pStyle w:val="Definition"/>
      </w:pPr>
      <w:r w:rsidRPr="00B13950">
        <w:rPr>
          <w:b/>
          <w:i/>
        </w:rPr>
        <w:t>Act</w:t>
      </w:r>
      <w:r w:rsidRPr="00B13950">
        <w:t xml:space="preserve"> means the </w:t>
      </w:r>
      <w:r w:rsidR="00E445C0" w:rsidRPr="00B13950">
        <w:rPr>
          <w:i/>
        </w:rPr>
        <w:t>Veterans’ Entitlements</w:t>
      </w:r>
      <w:r w:rsidRPr="00B13950">
        <w:rPr>
          <w:i/>
        </w:rPr>
        <w:t xml:space="preserve"> Act </w:t>
      </w:r>
      <w:r w:rsidR="00E445C0" w:rsidRPr="00B13950">
        <w:rPr>
          <w:i/>
        </w:rPr>
        <w:t>1986</w:t>
      </w:r>
      <w:r w:rsidRPr="00B13950">
        <w:t>.</w:t>
      </w:r>
    </w:p>
    <w:p w14:paraId="4F5FC76E" w14:textId="55BA33DE" w:rsidR="004E69F1" w:rsidRPr="00B13950" w:rsidRDefault="00DB1405" w:rsidP="004E69F1">
      <w:pPr>
        <w:pStyle w:val="Definition"/>
      </w:pPr>
      <w:r w:rsidRPr="00B13950">
        <w:rPr>
          <w:b/>
          <w:i/>
        </w:rPr>
        <w:t>community purpose</w:t>
      </w:r>
      <w:r w:rsidR="004E69F1" w:rsidRPr="00B13950">
        <w:rPr>
          <w:b/>
          <w:i/>
        </w:rPr>
        <w:t xml:space="preserve"> </w:t>
      </w:r>
      <w:r w:rsidR="004E69F1" w:rsidRPr="00B13950">
        <w:t xml:space="preserve">means </w:t>
      </w:r>
      <w:r w:rsidRPr="00B13950">
        <w:t>a purpose that is intended to benefit primarily the members of a particular community or group</w:t>
      </w:r>
      <w:r w:rsidR="004E69F1" w:rsidRPr="00B13950">
        <w:t>.</w:t>
      </w:r>
    </w:p>
    <w:p w14:paraId="28729424" w14:textId="260B430C" w:rsidR="004E69F1" w:rsidRPr="00B13950" w:rsidRDefault="00DB1405" w:rsidP="004E69F1">
      <w:pPr>
        <w:pStyle w:val="Definition"/>
      </w:pPr>
      <w:r w:rsidRPr="00B13950">
        <w:rPr>
          <w:b/>
          <w:i/>
        </w:rPr>
        <w:t>government body</w:t>
      </w:r>
      <w:r w:rsidR="004E69F1" w:rsidRPr="00B13950">
        <w:rPr>
          <w:b/>
          <w:i/>
        </w:rPr>
        <w:t xml:space="preserve"> </w:t>
      </w:r>
      <w:r w:rsidR="004E69F1" w:rsidRPr="00B13950">
        <w:t xml:space="preserve">means </w:t>
      </w:r>
      <w:r w:rsidRPr="00B13950">
        <w:t>the following kinds of body:</w:t>
      </w:r>
    </w:p>
    <w:p w14:paraId="53573968" w14:textId="77777777" w:rsidR="00DB1405" w:rsidRPr="00B13950" w:rsidRDefault="00DB1405" w:rsidP="00DB1405">
      <w:pPr>
        <w:pStyle w:val="Definition"/>
        <w:spacing w:before="60" w:line="260" w:lineRule="exact"/>
        <w:ind w:left="1418" w:hanging="284"/>
        <w:rPr>
          <w:bCs/>
          <w:iCs/>
        </w:rPr>
      </w:pPr>
      <w:r w:rsidRPr="00B13950">
        <w:rPr>
          <w:bCs/>
          <w:iCs/>
        </w:rPr>
        <w:t xml:space="preserve">(a) a department or agency of the </w:t>
      </w:r>
      <w:proofErr w:type="gramStart"/>
      <w:r w:rsidRPr="00B13950">
        <w:rPr>
          <w:bCs/>
          <w:iCs/>
        </w:rPr>
        <w:t>Commonwealth;</w:t>
      </w:r>
      <w:proofErr w:type="gramEnd"/>
    </w:p>
    <w:p w14:paraId="544234CE" w14:textId="77777777" w:rsidR="00DB1405" w:rsidRPr="00B13950" w:rsidRDefault="00DB1405" w:rsidP="00DB1405">
      <w:pPr>
        <w:pStyle w:val="Definition"/>
        <w:spacing w:before="60" w:line="260" w:lineRule="exact"/>
        <w:ind w:left="1418" w:hanging="284"/>
        <w:rPr>
          <w:bCs/>
          <w:iCs/>
        </w:rPr>
      </w:pPr>
      <w:r w:rsidRPr="00B13950">
        <w:rPr>
          <w:bCs/>
          <w:iCs/>
        </w:rPr>
        <w:t xml:space="preserve">(b) a department or agency of a State or </w:t>
      </w:r>
      <w:proofErr w:type="gramStart"/>
      <w:r w:rsidRPr="00B13950">
        <w:rPr>
          <w:bCs/>
          <w:iCs/>
        </w:rPr>
        <w:t>Territory;</w:t>
      </w:r>
      <w:proofErr w:type="gramEnd"/>
    </w:p>
    <w:p w14:paraId="0AF09D81" w14:textId="77777777" w:rsidR="00DB1405" w:rsidRPr="00B13950" w:rsidRDefault="00DB1405" w:rsidP="00DB1405">
      <w:pPr>
        <w:pStyle w:val="Definition"/>
        <w:spacing w:before="60" w:line="260" w:lineRule="exact"/>
        <w:ind w:left="1418" w:hanging="284"/>
        <w:rPr>
          <w:bCs/>
          <w:iCs/>
        </w:rPr>
      </w:pPr>
      <w:r w:rsidRPr="00B13950">
        <w:rPr>
          <w:bCs/>
          <w:iCs/>
        </w:rPr>
        <w:t xml:space="preserve">(c) a municipal corporation or other local government </w:t>
      </w:r>
      <w:proofErr w:type="gramStart"/>
      <w:r w:rsidRPr="00B13950">
        <w:rPr>
          <w:bCs/>
          <w:iCs/>
        </w:rPr>
        <w:t>body;</w:t>
      </w:r>
      <w:proofErr w:type="gramEnd"/>
    </w:p>
    <w:p w14:paraId="043AB032" w14:textId="77777777" w:rsidR="00A27181" w:rsidRDefault="00DB1405" w:rsidP="00A27181">
      <w:pPr>
        <w:pStyle w:val="Definition"/>
        <w:spacing w:before="60" w:line="260" w:lineRule="exact"/>
        <w:ind w:left="1418" w:hanging="284"/>
        <w:rPr>
          <w:bCs/>
          <w:iCs/>
        </w:rPr>
      </w:pPr>
      <w:r w:rsidRPr="00B13950">
        <w:rPr>
          <w:bCs/>
          <w:iCs/>
        </w:rPr>
        <w:t>(d) a body corporate in which the Commonwealth, a State or a Territory body holds a controlling interest.</w:t>
      </w:r>
      <w:bookmarkEnd w:id="9"/>
    </w:p>
    <w:p w14:paraId="31EDAF8C" w14:textId="5A862157" w:rsidR="00A27181" w:rsidRPr="00A27181" w:rsidRDefault="00A27181" w:rsidP="00A27181">
      <w:pPr>
        <w:pStyle w:val="Definition"/>
        <w:rPr>
          <w:bCs/>
          <w:iCs/>
        </w:rPr>
      </w:pPr>
      <w:r w:rsidRPr="00A27181">
        <w:rPr>
          <w:b/>
          <w:i/>
        </w:rPr>
        <w:t xml:space="preserve">income </w:t>
      </w:r>
      <w:r w:rsidRPr="00174553">
        <w:rPr>
          <w:bCs/>
          <w:iCs/>
        </w:rPr>
        <w:t>means</w:t>
      </w:r>
      <w:r w:rsidRPr="00A27181">
        <w:rPr>
          <w:b/>
          <w:i/>
        </w:rPr>
        <w:t xml:space="preserve"> </w:t>
      </w:r>
      <w:r w:rsidRPr="00A27181">
        <w:rPr>
          <w:bCs/>
          <w:iCs/>
        </w:rPr>
        <w:t>income within the ordinary meaning of that expression.</w:t>
      </w:r>
    </w:p>
    <w:p w14:paraId="5A3B140C" w14:textId="696BF82B" w:rsidR="008F41A2" w:rsidRDefault="00A27181" w:rsidP="008F41A2">
      <w:pPr>
        <w:pStyle w:val="Definition"/>
        <w:rPr>
          <w:bCs/>
          <w:i/>
        </w:rPr>
      </w:pPr>
      <w:r w:rsidRPr="00A27181">
        <w:rPr>
          <w:b/>
          <w:i/>
        </w:rPr>
        <w:t xml:space="preserve">indigenous-held land </w:t>
      </w:r>
      <w:r w:rsidRPr="00A27181">
        <w:rPr>
          <w:bCs/>
          <w:iCs/>
        </w:rPr>
        <w:t>has the same meaning as in section 4B of the</w:t>
      </w:r>
      <w:r w:rsidRPr="00A27181">
        <w:rPr>
          <w:b/>
          <w:i/>
        </w:rPr>
        <w:t xml:space="preserve"> </w:t>
      </w:r>
      <w:r w:rsidRPr="00A27181">
        <w:rPr>
          <w:bCs/>
          <w:i/>
        </w:rPr>
        <w:t>Aboriginal and Torres Strait Islander Act 2005.</w:t>
      </w:r>
    </w:p>
    <w:p w14:paraId="6E1C6688" w14:textId="77777777" w:rsidR="008F41A2" w:rsidRDefault="008F41A2">
      <w:pPr>
        <w:spacing w:line="240" w:lineRule="auto"/>
        <w:rPr>
          <w:rFonts w:eastAsia="Times New Roman" w:cs="Times New Roman"/>
          <w:bCs/>
          <w:i/>
          <w:lang w:eastAsia="en-AU"/>
        </w:rPr>
      </w:pPr>
      <w:r>
        <w:rPr>
          <w:bCs/>
          <w:i/>
        </w:rPr>
        <w:br w:type="page"/>
      </w:r>
    </w:p>
    <w:p w14:paraId="48E8B757" w14:textId="14B6D0D3" w:rsidR="00DB1405" w:rsidRPr="00B13950" w:rsidRDefault="00DB1405" w:rsidP="00DB1405">
      <w:pPr>
        <w:keepNext/>
        <w:pageBreakBefore/>
        <w:spacing w:before="360" w:line="240" w:lineRule="auto"/>
        <w:ind w:left="2410" w:hanging="2410"/>
        <w:rPr>
          <w:rFonts w:ascii="Arial" w:eastAsia="Times New Roman" w:hAnsi="Arial" w:cs="Times New Roman"/>
          <w:b/>
          <w:color w:val="000000"/>
          <w:sz w:val="32"/>
          <w:lang w:eastAsia="en-AU"/>
        </w:rPr>
      </w:pPr>
      <w:r w:rsidRPr="00B13950">
        <w:rPr>
          <w:rFonts w:ascii="Arial" w:eastAsia="Times New Roman" w:hAnsi="Arial" w:cs="Times New Roman"/>
          <w:b/>
          <w:color w:val="000000"/>
          <w:sz w:val="32"/>
          <w:lang w:eastAsia="en-AU"/>
        </w:rPr>
        <w:lastRenderedPageBreak/>
        <w:t>Part 2</w:t>
      </w:r>
      <w:r w:rsidRPr="00B13950">
        <w:rPr>
          <w:rFonts w:ascii="Arial" w:eastAsia="Times New Roman" w:hAnsi="Arial" w:cs="Times New Roman"/>
          <w:b/>
          <w:color w:val="000000"/>
          <w:sz w:val="32"/>
          <w:lang w:eastAsia="en-AU"/>
        </w:rPr>
        <w:tab/>
        <w:t>Specified class of companies</w:t>
      </w:r>
    </w:p>
    <w:p w14:paraId="75E87371" w14:textId="50FBE878" w:rsidR="00DB1405" w:rsidRPr="00B13950" w:rsidRDefault="00DB1405" w:rsidP="00DB1405">
      <w:pPr>
        <w:keepNext/>
        <w:keepLines/>
        <w:spacing w:before="280" w:line="240" w:lineRule="auto"/>
        <w:ind w:left="1134" w:hanging="1134"/>
        <w:outlineLvl w:val="4"/>
        <w:rPr>
          <w:rFonts w:eastAsia="Times New Roman" w:cs="Times New Roman"/>
          <w:b/>
          <w:kern w:val="28"/>
          <w:sz w:val="24"/>
          <w:lang w:eastAsia="en-AU"/>
        </w:rPr>
      </w:pPr>
      <w:proofErr w:type="gramStart"/>
      <w:r w:rsidRPr="00B13950">
        <w:rPr>
          <w:rFonts w:eastAsia="Times New Roman" w:cs="Times New Roman"/>
          <w:b/>
          <w:kern w:val="28"/>
          <w:sz w:val="24"/>
          <w:lang w:eastAsia="en-AU"/>
        </w:rPr>
        <w:t xml:space="preserve">6 </w:t>
      </w:r>
      <w:r w:rsidR="00B13950" w:rsidRPr="00B13950">
        <w:rPr>
          <w:rFonts w:eastAsia="Times New Roman" w:cs="Times New Roman"/>
          <w:b/>
          <w:kern w:val="28"/>
          <w:sz w:val="24"/>
          <w:lang w:eastAsia="en-AU"/>
        </w:rPr>
        <w:t xml:space="preserve"> </w:t>
      </w:r>
      <w:r w:rsidR="003B35CA" w:rsidRPr="00B13950">
        <w:rPr>
          <w:rFonts w:eastAsia="Times New Roman" w:cs="Times New Roman"/>
          <w:b/>
          <w:kern w:val="28"/>
          <w:sz w:val="24"/>
          <w:lang w:eastAsia="en-AU"/>
        </w:rPr>
        <w:t>Companies</w:t>
      </w:r>
      <w:proofErr w:type="gramEnd"/>
      <w:r w:rsidR="003B35CA" w:rsidRPr="00B13950">
        <w:rPr>
          <w:rFonts w:eastAsia="Times New Roman" w:cs="Times New Roman"/>
          <w:b/>
          <w:kern w:val="28"/>
          <w:sz w:val="24"/>
          <w:lang w:eastAsia="en-AU"/>
        </w:rPr>
        <w:t xml:space="preserve"> with community purpose are excluded companies</w:t>
      </w:r>
    </w:p>
    <w:p w14:paraId="1DA73218" w14:textId="77777777" w:rsidR="003B35CA" w:rsidRPr="00FF041A" w:rsidRDefault="003B35CA" w:rsidP="00B13950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FF041A">
        <w:rPr>
          <w:rFonts w:eastAsia="Times New Roman" w:cs="Times New Roman"/>
          <w:lang w:eastAsia="en-AU"/>
        </w:rPr>
        <w:tab/>
        <w:t>(1)</w:t>
      </w:r>
      <w:r w:rsidRPr="00FF041A">
        <w:rPr>
          <w:rFonts w:eastAsia="Times New Roman" w:cs="Times New Roman"/>
          <w:lang w:eastAsia="en-AU"/>
        </w:rPr>
        <w:tab/>
        <w:t>Each company that meets the requirements in subsection (2) is an excluded company for section 52ZZA of the Act.</w:t>
      </w:r>
    </w:p>
    <w:p w14:paraId="2A40960D" w14:textId="5451C653" w:rsidR="003B35CA" w:rsidRPr="00FF041A" w:rsidRDefault="003B35CA" w:rsidP="00B13950">
      <w:pPr>
        <w:tabs>
          <w:tab w:val="right" w:pos="1021"/>
        </w:tabs>
        <w:spacing w:before="180" w:line="240" w:lineRule="auto"/>
        <w:ind w:left="1134" w:hanging="1134"/>
      </w:pPr>
      <w:r w:rsidRPr="00FF041A">
        <w:rPr>
          <w:rFonts w:eastAsia="Times New Roman" w:cs="Times New Roman"/>
          <w:lang w:eastAsia="en-AU"/>
        </w:rPr>
        <w:tab/>
        <w:t>(2</w:t>
      </w:r>
      <w:r w:rsidR="00FC1734">
        <w:rPr>
          <w:rFonts w:eastAsia="Times New Roman" w:cs="Times New Roman"/>
          <w:lang w:eastAsia="en-AU"/>
        </w:rPr>
        <w:t>)</w:t>
      </w:r>
      <w:r w:rsidR="00FC1734">
        <w:rPr>
          <w:rFonts w:eastAsia="Times New Roman" w:cs="Times New Roman"/>
          <w:lang w:eastAsia="en-AU"/>
        </w:rPr>
        <w:tab/>
      </w:r>
      <w:r w:rsidRPr="00FF041A">
        <w:rPr>
          <w:rFonts w:eastAsia="Times New Roman" w:cs="Times New Roman"/>
          <w:lang w:eastAsia="en-AU"/>
        </w:rPr>
        <w:t>The company must have the sole dominant purpose of:</w:t>
      </w:r>
    </w:p>
    <w:p w14:paraId="14B28C43" w14:textId="6D6BEAC1" w:rsidR="003B35CA" w:rsidRPr="00FF041A" w:rsidRDefault="00E245BB" w:rsidP="00750157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FF041A">
        <w:rPr>
          <w:rFonts w:eastAsia="Times New Roman" w:cs="Times New Roman"/>
          <w:lang w:eastAsia="en-AU"/>
        </w:rPr>
        <w:tab/>
      </w:r>
      <w:r w:rsidR="003B35CA" w:rsidRPr="00FF041A">
        <w:rPr>
          <w:rFonts w:eastAsia="Times New Roman" w:cs="Times New Roman"/>
          <w:lang w:eastAsia="en-AU"/>
        </w:rPr>
        <w:t>(a)</w:t>
      </w:r>
      <w:r w:rsidR="003B35CA" w:rsidRPr="00FF041A">
        <w:rPr>
          <w:rFonts w:eastAsia="Times New Roman" w:cs="Times New Roman"/>
          <w:lang w:eastAsia="en-AU"/>
        </w:rPr>
        <w:tab/>
        <w:t>receiving, managing or distributing property transferred directly to it, or through an interposed entity, by a government body for a community purpose; or</w:t>
      </w:r>
      <w:bookmarkStart w:id="11" w:name="_Hlk180417464"/>
      <w:bookmarkStart w:id="12" w:name="_Hlk180417547"/>
    </w:p>
    <w:p w14:paraId="0FF3129E" w14:textId="77777777" w:rsidR="003B35CA" w:rsidRPr="00FF041A" w:rsidRDefault="003B35CA" w:rsidP="003B35CA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FF041A">
        <w:rPr>
          <w:rFonts w:eastAsia="Times New Roman" w:cs="Times New Roman"/>
          <w:lang w:eastAsia="en-AU"/>
        </w:rPr>
        <w:tab/>
        <w:t>(b)</w:t>
      </w:r>
      <w:r w:rsidRPr="00FF041A">
        <w:rPr>
          <w:rFonts w:eastAsia="Times New Roman" w:cs="Times New Roman"/>
          <w:lang w:eastAsia="en-AU"/>
        </w:rPr>
        <w:tab/>
        <w:t xml:space="preserve">holding, managing or disposing of indigenous-held land, for a community purpose; or </w:t>
      </w:r>
      <w:bookmarkEnd w:id="11"/>
    </w:p>
    <w:p w14:paraId="3910C1F0" w14:textId="56F4C483" w:rsidR="003B35CA" w:rsidRPr="00FF041A" w:rsidRDefault="003B35CA" w:rsidP="003B35CA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FF041A">
        <w:rPr>
          <w:rFonts w:eastAsia="Times New Roman" w:cs="Times New Roman"/>
          <w:lang w:eastAsia="en-AU"/>
        </w:rPr>
        <w:tab/>
        <w:t>(c)</w:t>
      </w:r>
      <w:r w:rsidRPr="00FF041A">
        <w:rPr>
          <w:rFonts w:eastAsia="Times New Roman" w:cs="Times New Roman"/>
          <w:lang w:eastAsia="en-AU"/>
        </w:rPr>
        <w:tab/>
        <w:t>receiving, managing or distributing income that:</w:t>
      </w:r>
    </w:p>
    <w:p w14:paraId="54446AAA" w14:textId="31325981" w:rsidR="00E245BB" w:rsidRPr="00FF041A" w:rsidRDefault="00E245BB" w:rsidP="00E245BB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FF041A">
        <w:rPr>
          <w:rFonts w:eastAsia="Times New Roman" w:cs="Times New Roman"/>
          <w:lang w:eastAsia="en-AU"/>
        </w:rPr>
        <w:tab/>
      </w:r>
      <w:r w:rsidRPr="00FF041A">
        <w:rPr>
          <w:rFonts w:eastAsia="Times New Roman" w:cs="Times New Roman"/>
          <w:lang w:eastAsia="en-AU"/>
        </w:rPr>
        <w:tab/>
        <w:t xml:space="preserve"> (</w:t>
      </w:r>
      <w:proofErr w:type="spellStart"/>
      <w:r w:rsidRPr="00FF041A">
        <w:rPr>
          <w:rFonts w:eastAsia="Times New Roman" w:cs="Times New Roman"/>
          <w:lang w:eastAsia="en-AU"/>
        </w:rPr>
        <w:t>i</w:t>
      </w:r>
      <w:proofErr w:type="spellEnd"/>
      <w:r w:rsidRPr="00FF041A">
        <w:rPr>
          <w:rFonts w:eastAsia="Times New Roman" w:cs="Times New Roman"/>
          <w:lang w:eastAsia="en-AU"/>
        </w:rPr>
        <w:t xml:space="preserve">) </w:t>
      </w:r>
      <w:r w:rsidR="003B35CA" w:rsidRPr="00FF041A">
        <w:rPr>
          <w:rFonts w:eastAsia="Times New Roman" w:cs="Times New Roman"/>
          <w:lang w:eastAsia="en-AU"/>
        </w:rPr>
        <w:t>has been generated from indigenous-held land; and</w:t>
      </w:r>
    </w:p>
    <w:p w14:paraId="63D620E4" w14:textId="6EC25B91" w:rsidR="00DB1405" w:rsidRDefault="00E245BB" w:rsidP="003D1A15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FF041A">
        <w:rPr>
          <w:rFonts w:eastAsia="Times New Roman" w:cs="Times New Roman"/>
          <w:lang w:eastAsia="en-AU"/>
        </w:rPr>
        <w:tab/>
      </w:r>
      <w:r w:rsidRPr="00FF041A">
        <w:rPr>
          <w:rFonts w:eastAsia="Times New Roman" w:cs="Times New Roman"/>
          <w:lang w:eastAsia="en-AU"/>
        </w:rPr>
        <w:tab/>
        <w:t xml:space="preserve">(ii) </w:t>
      </w:r>
      <w:r w:rsidR="003B35CA" w:rsidRPr="00FF041A">
        <w:rPr>
          <w:rFonts w:eastAsia="Times New Roman" w:cs="Times New Roman"/>
          <w:lang w:eastAsia="en-AU"/>
        </w:rPr>
        <w:t>is applied for a community purpose.</w:t>
      </w:r>
      <w:bookmarkEnd w:id="3"/>
      <w:bookmarkEnd w:id="12"/>
    </w:p>
    <w:sectPr w:rsidR="00DB1405" w:rsidSect="00861378"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7E63" w14:textId="77777777" w:rsidR="00C0609F" w:rsidRDefault="00C0609F" w:rsidP="00715914">
      <w:pPr>
        <w:spacing w:line="240" w:lineRule="auto"/>
      </w:pPr>
      <w:r>
        <w:separator/>
      </w:r>
    </w:p>
    <w:p w14:paraId="109854EA" w14:textId="77777777" w:rsidR="00C0609F" w:rsidRDefault="00C0609F"/>
    <w:p w14:paraId="3EFE4A48" w14:textId="77777777" w:rsidR="00C0609F" w:rsidRDefault="00C0609F"/>
  </w:endnote>
  <w:endnote w:type="continuationSeparator" w:id="0">
    <w:p w14:paraId="5E1CEF9C" w14:textId="77777777" w:rsidR="00C0609F" w:rsidRDefault="00C0609F" w:rsidP="00715914">
      <w:pPr>
        <w:spacing w:line="240" w:lineRule="auto"/>
      </w:pPr>
      <w:r>
        <w:continuationSeparator/>
      </w:r>
    </w:p>
    <w:p w14:paraId="17210AE4" w14:textId="77777777" w:rsidR="00C0609F" w:rsidRDefault="00C0609F"/>
    <w:p w14:paraId="69AB90C9" w14:textId="77777777" w:rsidR="00C0609F" w:rsidRDefault="00C06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BB75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1"/>
      <w:gridCol w:w="6273"/>
      <w:gridCol w:w="1611"/>
    </w:tblGrid>
    <w:tr w:rsidR="006504D5" w14:paraId="0A5CBB98" w14:textId="77777777" w:rsidTr="00A87A58">
      <w:tc>
        <w:tcPr>
          <w:tcW w:w="365" w:type="pct"/>
        </w:tcPr>
        <w:p w14:paraId="5E354308" w14:textId="77777777" w:rsidR="006504D5" w:rsidRDefault="006504D5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07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C596758" w14:textId="4319B00E" w:rsidR="006504D5" w:rsidRDefault="006504D5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6F4939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4CDE61DA" w14:textId="77777777" w:rsidR="006504D5" w:rsidRDefault="006504D5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6504D5" w14:paraId="59F8F858" w14:textId="77777777" w:rsidTr="00A87A58">
      <w:tc>
        <w:tcPr>
          <w:tcW w:w="5000" w:type="pct"/>
          <w:gridSpan w:val="3"/>
        </w:tcPr>
        <w:p w14:paraId="22957011" w14:textId="77777777" w:rsidR="006504D5" w:rsidRDefault="006504D5" w:rsidP="006504D5">
          <w:pPr>
            <w:jc w:val="right"/>
            <w:rPr>
              <w:sz w:val="18"/>
            </w:rPr>
          </w:pPr>
        </w:p>
      </w:tc>
    </w:tr>
  </w:tbl>
  <w:p w14:paraId="3F5C1C57" w14:textId="77777777" w:rsidR="008C2EAC" w:rsidRPr="00ED79B6" w:rsidRDefault="008C2EAC" w:rsidP="000A6C6A">
    <w:pPr>
      <w:rPr>
        <w:i/>
        <w:sz w:val="18"/>
      </w:rPr>
    </w:pPr>
  </w:p>
  <w:p w14:paraId="4BB7FD50" w14:textId="77777777" w:rsidR="00CD0A7C" w:rsidRDefault="00CD0A7C"/>
  <w:p w14:paraId="6C7DB961" w14:textId="77777777" w:rsidR="00CD0A7C" w:rsidRDefault="00CD0A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2414" w14:textId="1872E674" w:rsidR="001C6494" w:rsidRPr="007C5FDD" w:rsidRDefault="003F65F8" w:rsidP="00EE7307">
    <w:pPr>
      <w:pStyle w:val="LDFooter"/>
      <w:tabs>
        <w:tab w:val="left" w:pos="8364"/>
      </w:tabs>
    </w:pPr>
    <w:r w:rsidRPr="00A93F64">
      <w:rPr>
        <w:rStyle w:val="LDItal"/>
        <w:i w:val="0"/>
        <w:iCs/>
        <w:szCs w:val="18"/>
      </w:rPr>
      <w:fldChar w:fldCharType="begin"/>
    </w:r>
    <w:r w:rsidRPr="00A93F64">
      <w:rPr>
        <w:rStyle w:val="LDItal"/>
        <w:i w:val="0"/>
        <w:iCs/>
        <w:szCs w:val="18"/>
      </w:rPr>
      <w:instrText xml:space="preserve"> REF  Title  \* MERGEFORMAT </w:instrText>
    </w:r>
    <w:r w:rsidRPr="00A93F64">
      <w:rPr>
        <w:rStyle w:val="LDItal"/>
        <w:i w:val="0"/>
        <w:iCs/>
        <w:szCs w:val="18"/>
      </w:rPr>
      <w:fldChar w:fldCharType="separate"/>
    </w:r>
    <w:r w:rsidRPr="00A93F64">
      <w:rPr>
        <w:i/>
        <w:iCs/>
        <w:szCs w:val="18"/>
        <w:lang w:eastAsia="en-AU"/>
      </w:rPr>
      <w:t>Veterans’ Entitlements (Means Test Treatment of Private Companies—Excluded Companies) Declaration 202</w:t>
    </w:r>
    <w:r w:rsidRPr="00A93F64">
      <w:rPr>
        <w:rStyle w:val="LDItal"/>
        <w:i w:val="0"/>
        <w:iCs/>
        <w:szCs w:val="18"/>
      </w:rPr>
      <w:fldChar w:fldCharType="end"/>
    </w:r>
    <w:r w:rsidR="00EE6ACB" w:rsidRPr="00A93F64">
      <w:rPr>
        <w:rStyle w:val="LDItal"/>
        <w:i w:val="0"/>
        <w:iCs/>
        <w:szCs w:val="18"/>
      </w:rPr>
      <w:t>5</w:t>
    </w:r>
    <w:r w:rsidR="00A30B7F" w:rsidRPr="00A93F64">
      <w:rPr>
        <w:sz w:val="14"/>
        <w:szCs w:val="12"/>
      </w:rPr>
      <w:t xml:space="preserve">   </w:t>
    </w:r>
    <w:r w:rsidR="00EE7307">
      <w:tab/>
    </w:r>
    <w:r w:rsidR="00494305" w:rsidRPr="00B13950">
      <w:fldChar w:fldCharType="begin"/>
    </w:r>
    <w:r w:rsidR="00494305" w:rsidRPr="00B13950">
      <w:instrText xml:space="preserve"> PAGE  \* Arabic  \* MERGEFORMAT </w:instrText>
    </w:r>
    <w:r w:rsidR="00494305" w:rsidRPr="00B13950">
      <w:fldChar w:fldCharType="separate"/>
    </w:r>
    <w:r w:rsidR="00EF7408" w:rsidRPr="00B13950">
      <w:rPr>
        <w:noProof/>
      </w:rPr>
      <w:t>2</w:t>
    </w:r>
    <w:r w:rsidR="00494305" w:rsidRPr="00B139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4CD6" w14:textId="77777777" w:rsidR="00C0609F" w:rsidRDefault="00C0609F" w:rsidP="00715914">
      <w:pPr>
        <w:spacing w:line="240" w:lineRule="auto"/>
      </w:pPr>
      <w:r>
        <w:separator/>
      </w:r>
    </w:p>
    <w:p w14:paraId="10715EE6" w14:textId="77777777" w:rsidR="00C0609F" w:rsidRDefault="00C0609F"/>
    <w:p w14:paraId="68525706" w14:textId="77777777" w:rsidR="00C0609F" w:rsidRDefault="00C0609F"/>
  </w:footnote>
  <w:footnote w:type="continuationSeparator" w:id="0">
    <w:p w14:paraId="17422B69" w14:textId="77777777" w:rsidR="00C0609F" w:rsidRDefault="00C0609F" w:rsidP="00715914">
      <w:pPr>
        <w:spacing w:line="240" w:lineRule="auto"/>
      </w:pPr>
      <w:r>
        <w:continuationSeparator/>
      </w:r>
    </w:p>
    <w:p w14:paraId="608820FA" w14:textId="77777777" w:rsidR="00C0609F" w:rsidRDefault="00C0609F"/>
    <w:p w14:paraId="6165FBBF" w14:textId="77777777" w:rsidR="00C0609F" w:rsidRDefault="00C06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5F9C" w14:textId="77777777" w:rsidR="004E1307" w:rsidRDefault="004E1307" w:rsidP="00715914">
    <w:pPr>
      <w:rPr>
        <w:sz w:val="20"/>
      </w:rPr>
    </w:pPr>
  </w:p>
  <w:p w14:paraId="0CF1ECB8" w14:textId="77777777" w:rsidR="004E1307" w:rsidRDefault="004E1307" w:rsidP="00715914">
    <w:pPr>
      <w:rPr>
        <w:sz w:val="20"/>
      </w:rPr>
    </w:pPr>
  </w:p>
  <w:p w14:paraId="38130ADD" w14:textId="77777777" w:rsidR="004E1307" w:rsidRPr="007A1328" w:rsidRDefault="004E1307" w:rsidP="00715914">
    <w:pPr>
      <w:rPr>
        <w:sz w:val="20"/>
      </w:rPr>
    </w:pPr>
  </w:p>
  <w:p w14:paraId="4D9486B8" w14:textId="77777777" w:rsidR="004E1307" w:rsidRPr="007A1328" w:rsidRDefault="004E1307" w:rsidP="00715914">
    <w:pPr>
      <w:rPr>
        <w:b/>
        <w:sz w:val="24"/>
      </w:rPr>
    </w:pPr>
  </w:p>
  <w:p w14:paraId="560110CB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01EE0E52" w14:textId="77777777" w:rsidR="00CD0A7C" w:rsidRDefault="00CD0A7C"/>
  <w:p w14:paraId="24A819B6" w14:textId="77777777" w:rsidR="00CD0A7C" w:rsidRDefault="00CD0A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D0631"/>
    <w:multiLevelType w:val="hybridMultilevel"/>
    <w:tmpl w:val="A314AF8C"/>
    <w:lvl w:ilvl="0" w:tplc="29748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E571822"/>
    <w:multiLevelType w:val="hybridMultilevel"/>
    <w:tmpl w:val="48C63FCA"/>
    <w:lvl w:ilvl="0" w:tplc="F4BEE7C0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45962"/>
    <w:multiLevelType w:val="hybridMultilevel"/>
    <w:tmpl w:val="DDD85E78"/>
    <w:lvl w:ilvl="0" w:tplc="735044F6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BFE0682"/>
    <w:multiLevelType w:val="hybridMultilevel"/>
    <w:tmpl w:val="BEC64D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4B0070D"/>
    <w:multiLevelType w:val="hybridMultilevel"/>
    <w:tmpl w:val="2D32374A"/>
    <w:lvl w:ilvl="0" w:tplc="40C2C6F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30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1" w15:restartNumberingAfterBreak="0">
    <w:nsid w:val="7F7F75EB"/>
    <w:multiLevelType w:val="hybridMultilevel"/>
    <w:tmpl w:val="11F65E8A"/>
    <w:lvl w:ilvl="0" w:tplc="53FE8B5E">
      <w:start w:val="1"/>
      <w:numFmt w:val="lowerRoman"/>
      <w:lvlText w:val="(%1)"/>
      <w:lvlJc w:val="left"/>
      <w:pPr>
        <w:ind w:left="2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num w:numId="1" w16cid:durableId="1622419707">
    <w:abstractNumId w:val="9"/>
  </w:num>
  <w:num w:numId="2" w16cid:durableId="733816088">
    <w:abstractNumId w:val="7"/>
  </w:num>
  <w:num w:numId="3" w16cid:durableId="394477634">
    <w:abstractNumId w:val="6"/>
  </w:num>
  <w:num w:numId="4" w16cid:durableId="479231368">
    <w:abstractNumId w:val="5"/>
  </w:num>
  <w:num w:numId="5" w16cid:durableId="2074768599">
    <w:abstractNumId w:val="4"/>
  </w:num>
  <w:num w:numId="6" w16cid:durableId="1040016491">
    <w:abstractNumId w:val="8"/>
  </w:num>
  <w:num w:numId="7" w16cid:durableId="1261141881">
    <w:abstractNumId w:val="3"/>
  </w:num>
  <w:num w:numId="8" w16cid:durableId="2074041458">
    <w:abstractNumId w:val="2"/>
  </w:num>
  <w:num w:numId="9" w16cid:durableId="1976060435">
    <w:abstractNumId w:val="1"/>
  </w:num>
  <w:num w:numId="10" w16cid:durableId="468672068">
    <w:abstractNumId w:val="0"/>
  </w:num>
  <w:num w:numId="11" w16cid:durableId="1508013442">
    <w:abstractNumId w:val="21"/>
  </w:num>
  <w:num w:numId="12" w16cid:durableId="396828526">
    <w:abstractNumId w:val="11"/>
  </w:num>
  <w:num w:numId="13" w16cid:durableId="1446778516">
    <w:abstractNumId w:val="15"/>
  </w:num>
  <w:num w:numId="14" w16cid:durableId="130447852">
    <w:abstractNumId w:val="18"/>
  </w:num>
  <w:num w:numId="15" w16cid:durableId="519011562">
    <w:abstractNumId w:val="14"/>
  </w:num>
  <w:num w:numId="16" w16cid:durableId="1585339323">
    <w:abstractNumId w:val="16"/>
  </w:num>
  <w:num w:numId="17" w16cid:durableId="2088719990">
    <w:abstractNumId w:val="22"/>
  </w:num>
  <w:num w:numId="18" w16cid:durableId="192812700">
    <w:abstractNumId w:val="25"/>
  </w:num>
  <w:num w:numId="19" w16cid:durableId="274406544">
    <w:abstractNumId w:val="10"/>
  </w:num>
  <w:num w:numId="20" w16cid:durableId="830801695">
    <w:abstractNumId w:val="30"/>
  </w:num>
  <w:num w:numId="21" w16cid:durableId="191964588">
    <w:abstractNumId w:val="20"/>
  </w:num>
  <w:num w:numId="22" w16cid:durableId="423918823">
    <w:abstractNumId w:val="24"/>
  </w:num>
  <w:num w:numId="23" w16cid:durableId="576600579">
    <w:abstractNumId w:val="27"/>
  </w:num>
  <w:num w:numId="24" w16cid:durableId="1427572950">
    <w:abstractNumId w:val="29"/>
  </w:num>
  <w:num w:numId="25" w16cid:durableId="1034579130">
    <w:abstractNumId w:val="13"/>
  </w:num>
  <w:num w:numId="26" w16cid:durableId="1468663950">
    <w:abstractNumId w:val="26"/>
  </w:num>
  <w:num w:numId="27" w16cid:durableId="1824928025">
    <w:abstractNumId w:val="23"/>
  </w:num>
  <w:num w:numId="28" w16cid:durableId="842940237">
    <w:abstractNumId w:val="19"/>
  </w:num>
  <w:num w:numId="29" w16cid:durableId="1500270439">
    <w:abstractNumId w:val="17"/>
  </w:num>
  <w:num w:numId="30" w16cid:durableId="210729942">
    <w:abstractNumId w:val="12"/>
  </w:num>
  <w:num w:numId="31" w16cid:durableId="901326964">
    <w:abstractNumId w:val="28"/>
  </w:num>
  <w:num w:numId="32" w16cid:durableId="204898706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98"/>
    <w:rsid w:val="00000F86"/>
    <w:rsid w:val="000014ED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07DF"/>
    <w:rsid w:val="00074376"/>
    <w:rsid w:val="0007722C"/>
    <w:rsid w:val="000978F5"/>
    <w:rsid w:val="000A34BF"/>
    <w:rsid w:val="000A3E46"/>
    <w:rsid w:val="000A6875"/>
    <w:rsid w:val="000B14AD"/>
    <w:rsid w:val="000B15CD"/>
    <w:rsid w:val="000B35EB"/>
    <w:rsid w:val="000B3719"/>
    <w:rsid w:val="000B4742"/>
    <w:rsid w:val="000D05EF"/>
    <w:rsid w:val="000D064B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44DA"/>
    <w:rsid w:val="00132CEB"/>
    <w:rsid w:val="001339B0"/>
    <w:rsid w:val="00134429"/>
    <w:rsid w:val="00142B62"/>
    <w:rsid w:val="00144040"/>
    <w:rsid w:val="001441B7"/>
    <w:rsid w:val="001446F7"/>
    <w:rsid w:val="00150195"/>
    <w:rsid w:val="001516CB"/>
    <w:rsid w:val="00152336"/>
    <w:rsid w:val="00157B8B"/>
    <w:rsid w:val="00166C2F"/>
    <w:rsid w:val="00171D89"/>
    <w:rsid w:val="00174553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B2E59"/>
    <w:rsid w:val="001C1715"/>
    <w:rsid w:val="001C61C5"/>
    <w:rsid w:val="001C6494"/>
    <w:rsid w:val="001C69C4"/>
    <w:rsid w:val="001D15B9"/>
    <w:rsid w:val="001D37EF"/>
    <w:rsid w:val="001D681A"/>
    <w:rsid w:val="001D729F"/>
    <w:rsid w:val="001E3590"/>
    <w:rsid w:val="001E48E3"/>
    <w:rsid w:val="001E49C6"/>
    <w:rsid w:val="001E7407"/>
    <w:rsid w:val="001F5B44"/>
    <w:rsid w:val="001F5D5E"/>
    <w:rsid w:val="001F6219"/>
    <w:rsid w:val="001F6CD4"/>
    <w:rsid w:val="002027FE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4536F"/>
    <w:rsid w:val="00247B44"/>
    <w:rsid w:val="002505B4"/>
    <w:rsid w:val="002564A4"/>
    <w:rsid w:val="0026736C"/>
    <w:rsid w:val="002707CD"/>
    <w:rsid w:val="0027325B"/>
    <w:rsid w:val="00281308"/>
    <w:rsid w:val="00281AEE"/>
    <w:rsid w:val="002828F6"/>
    <w:rsid w:val="00284719"/>
    <w:rsid w:val="00290F69"/>
    <w:rsid w:val="00297A61"/>
    <w:rsid w:val="00297ECB"/>
    <w:rsid w:val="002A506E"/>
    <w:rsid w:val="002A7BCF"/>
    <w:rsid w:val="002B141B"/>
    <w:rsid w:val="002C3FD1"/>
    <w:rsid w:val="002D043A"/>
    <w:rsid w:val="002D266B"/>
    <w:rsid w:val="002D43A4"/>
    <w:rsid w:val="002D6224"/>
    <w:rsid w:val="002D67E8"/>
    <w:rsid w:val="002F5727"/>
    <w:rsid w:val="00304D12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259"/>
    <w:rsid w:val="00365E41"/>
    <w:rsid w:val="003661D0"/>
    <w:rsid w:val="00371B06"/>
    <w:rsid w:val="0038049F"/>
    <w:rsid w:val="003B1BC9"/>
    <w:rsid w:val="003B35CA"/>
    <w:rsid w:val="003B3646"/>
    <w:rsid w:val="003C12FE"/>
    <w:rsid w:val="003C6231"/>
    <w:rsid w:val="003C7F9F"/>
    <w:rsid w:val="003D0BFE"/>
    <w:rsid w:val="003D1A15"/>
    <w:rsid w:val="003D3084"/>
    <w:rsid w:val="003D34D7"/>
    <w:rsid w:val="003D4259"/>
    <w:rsid w:val="003D5700"/>
    <w:rsid w:val="003E183E"/>
    <w:rsid w:val="003E341B"/>
    <w:rsid w:val="003E4D00"/>
    <w:rsid w:val="003F28BC"/>
    <w:rsid w:val="003F65F8"/>
    <w:rsid w:val="004116CD"/>
    <w:rsid w:val="00417EB9"/>
    <w:rsid w:val="00424CA9"/>
    <w:rsid w:val="004276DF"/>
    <w:rsid w:val="00431E9B"/>
    <w:rsid w:val="00436AE6"/>
    <w:rsid w:val="004379E3"/>
    <w:rsid w:val="0044015E"/>
    <w:rsid w:val="0044291A"/>
    <w:rsid w:val="00447809"/>
    <w:rsid w:val="00457979"/>
    <w:rsid w:val="00466411"/>
    <w:rsid w:val="00467661"/>
    <w:rsid w:val="00472DBE"/>
    <w:rsid w:val="00474A19"/>
    <w:rsid w:val="00477830"/>
    <w:rsid w:val="00480BB0"/>
    <w:rsid w:val="0048390D"/>
    <w:rsid w:val="00487764"/>
    <w:rsid w:val="00490D54"/>
    <w:rsid w:val="00493B4D"/>
    <w:rsid w:val="00494305"/>
    <w:rsid w:val="004951EF"/>
    <w:rsid w:val="00496F97"/>
    <w:rsid w:val="004A23DC"/>
    <w:rsid w:val="004A78E0"/>
    <w:rsid w:val="004B6C48"/>
    <w:rsid w:val="004B7CBD"/>
    <w:rsid w:val="004C3385"/>
    <w:rsid w:val="004C4E59"/>
    <w:rsid w:val="004C6809"/>
    <w:rsid w:val="004D4B19"/>
    <w:rsid w:val="004D6E62"/>
    <w:rsid w:val="004E063A"/>
    <w:rsid w:val="004E1307"/>
    <w:rsid w:val="004E498B"/>
    <w:rsid w:val="004E69F1"/>
    <w:rsid w:val="004E7BEC"/>
    <w:rsid w:val="004F3A8C"/>
    <w:rsid w:val="004F6D2A"/>
    <w:rsid w:val="00504850"/>
    <w:rsid w:val="00505D3D"/>
    <w:rsid w:val="00506AF6"/>
    <w:rsid w:val="0051232F"/>
    <w:rsid w:val="00516B8D"/>
    <w:rsid w:val="00525780"/>
    <w:rsid w:val="005303C8"/>
    <w:rsid w:val="0053707D"/>
    <w:rsid w:val="00537FBC"/>
    <w:rsid w:val="00541EBC"/>
    <w:rsid w:val="005451B9"/>
    <w:rsid w:val="00554826"/>
    <w:rsid w:val="00562877"/>
    <w:rsid w:val="005734D4"/>
    <w:rsid w:val="005756C1"/>
    <w:rsid w:val="005801D9"/>
    <w:rsid w:val="00580C9B"/>
    <w:rsid w:val="00584811"/>
    <w:rsid w:val="00584A97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32F5"/>
    <w:rsid w:val="005A65D5"/>
    <w:rsid w:val="005A66B4"/>
    <w:rsid w:val="005B4067"/>
    <w:rsid w:val="005B64D0"/>
    <w:rsid w:val="005C2C89"/>
    <w:rsid w:val="005C2D26"/>
    <w:rsid w:val="005C3F41"/>
    <w:rsid w:val="005C48B1"/>
    <w:rsid w:val="005C7B52"/>
    <w:rsid w:val="005D1D92"/>
    <w:rsid w:val="005D2D09"/>
    <w:rsid w:val="00600219"/>
    <w:rsid w:val="00602920"/>
    <w:rsid w:val="00604F2A"/>
    <w:rsid w:val="00605A5C"/>
    <w:rsid w:val="00607C3E"/>
    <w:rsid w:val="00620076"/>
    <w:rsid w:val="006224B1"/>
    <w:rsid w:val="0062438A"/>
    <w:rsid w:val="006273BE"/>
    <w:rsid w:val="00627C7C"/>
    <w:rsid w:val="00627E0A"/>
    <w:rsid w:val="006303E3"/>
    <w:rsid w:val="00631304"/>
    <w:rsid w:val="00644B7E"/>
    <w:rsid w:val="006503EF"/>
    <w:rsid w:val="006504D5"/>
    <w:rsid w:val="00651B29"/>
    <w:rsid w:val="0065488B"/>
    <w:rsid w:val="00656A71"/>
    <w:rsid w:val="00666A75"/>
    <w:rsid w:val="006707B2"/>
    <w:rsid w:val="00670EA1"/>
    <w:rsid w:val="006715CA"/>
    <w:rsid w:val="00677B13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C30C5"/>
    <w:rsid w:val="006C507A"/>
    <w:rsid w:val="006C5CDD"/>
    <w:rsid w:val="006C7F8C"/>
    <w:rsid w:val="006D7D06"/>
    <w:rsid w:val="006E2E1C"/>
    <w:rsid w:val="006E6246"/>
    <w:rsid w:val="006E69C2"/>
    <w:rsid w:val="006E6DCC"/>
    <w:rsid w:val="006E6E00"/>
    <w:rsid w:val="006F1A00"/>
    <w:rsid w:val="006F318F"/>
    <w:rsid w:val="006F4939"/>
    <w:rsid w:val="006F595B"/>
    <w:rsid w:val="006F7D48"/>
    <w:rsid w:val="0070017E"/>
    <w:rsid w:val="00700B2C"/>
    <w:rsid w:val="007014F9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088"/>
    <w:rsid w:val="00731E00"/>
    <w:rsid w:val="00734873"/>
    <w:rsid w:val="007440B7"/>
    <w:rsid w:val="00745E80"/>
    <w:rsid w:val="007500C8"/>
    <w:rsid w:val="00750157"/>
    <w:rsid w:val="00756272"/>
    <w:rsid w:val="00762D38"/>
    <w:rsid w:val="0076690F"/>
    <w:rsid w:val="007670A0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0A0C"/>
    <w:rsid w:val="007C2253"/>
    <w:rsid w:val="007C343A"/>
    <w:rsid w:val="007C5FDD"/>
    <w:rsid w:val="007D1046"/>
    <w:rsid w:val="007D7671"/>
    <w:rsid w:val="007D7911"/>
    <w:rsid w:val="007E11B9"/>
    <w:rsid w:val="007E163D"/>
    <w:rsid w:val="007E39A2"/>
    <w:rsid w:val="007E667A"/>
    <w:rsid w:val="007F28C9"/>
    <w:rsid w:val="007F3571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43466"/>
    <w:rsid w:val="008451A5"/>
    <w:rsid w:val="00846320"/>
    <w:rsid w:val="00850046"/>
    <w:rsid w:val="00854D0B"/>
    <w:rsid w:val="00856A31"/>
    <w:rsid w:val="00860B4E"/>
    <w:rsid w:val="00861378"/>
    <w:rsid w:val="00864DD3"/>
    <w:rsid w:val="00867B37"/>
    <w:rsid w:val="008754D0"/>
    <w:rsid w:val="00875D13"/>
    <w:rsid w:val="00881923"/>
    <w:rsid w:val="008855C9"/>
    <w:rsid w:val="00886456"/>
    <w:rsid w:val="0089029F"/>
    <w:rsid w:val="0089555F"/>
    <w:rsid w:val="00896176"/>
    <w:rsid w:val="008963DD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3379"/>
    <w:rsid w:val="008C5A19"/>
    <w:rsid w:val="008C6399"/>
    <w:rsid w:val="008D0EE0"/>
    <w:rsid w:val="008E0027"/>
    <w:rsid w:val="008E31A1"/>
    <w:rsid w:val="008E6067"/>
    <w:rsid w:val="008F3675"/>
    <w:rsid w:val="008F41A2"/>
    <w:rsid w:val="008F54E7"/>
    <w:rsid w:val="008F75B3"/>
    <w:rsid w:val="00902E57"/>
    <w:rsid w:val="00903422"/>
    <w:rsid w:val="00905A44"/>
    <w:rsid w:val="00906CEE"/>
    <w:rsid w:val="00914E53"/>
    <w:rsid w:val="00916E8D"/>
    <w:rsid w:val="009171F0"/>
    <w:rsid w:val="00917B78"/>
    <w:rsid w:val="009226EF"/>
    <w:rsid w:val="009228CB"/>
    <w:rsid w:val="00922BC7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532E"/>
    <w:rsid w:val="009868E9"/>
    <w:rsid w:val="009900A3"/>
    <w:rsid w:val="00994EB3"/>
    <w:rsid w:val="00995433"/>
    <w:rsid w:val="009A7C1F"/>
    <w:rsid w:val="009C215C"/>
    <w:rsid w:val="009C3413"/>
    <w:rsid w:val="009C4F3F"/>
    <w:rsid w:val="009D0C05"/>
    <w:rsid w:val="009E3D4E"/>
    <w:rsid w:val="009F13F4"/>
    <w:rsid w:val="009F49B2"/>
    <w:rsid w:val="009F69F1"/>
    <w:rsid w:val="009F7677"/>
    <w:rsid w:val="00A01EEC"/>
    <w:rsid w:val="00A0441E"/>
    <w:rsid w:val="00A06CA5"/>
    <w:rsid w:val="00A12128"/>
    <w:rsid w:val="00A127E7"/>
    <w:rsid w:val="00A1644C"/>
    <w:rsid w:val="00A21B5F"/>
    <w:rsid w:val="00A22C98"/>
    <w:rsid w:val="00A231E2"/>
    <w:rsid w:val="00A252F1"/>
    <w:rsid w:val="00A27181"/>
    <w:rsid w:val="00A30B7F"/>
    <w:rsid w:val="00A369E3"/>
    <w:rsid w:val="00A51248"/>
    <w:rsid w:val="00A57600"/>
    <w:rsid w:val="00A64396"/>
    <w:rsid w:val="00A64912"/>
    <w:rsid w:val="00A70A74"/>
    <w:rsid w:val="00A72548"/>
    <w:rsid w:val="00A72C18"/>
    <w:rsid w:val="00A75A0B"/>
    <w:rsid w:val="00A75FE9"/>
    <w:rsid w:val="00A800DE"/>
    <w:rsid w:val="00A8241B"/>
    <w:rsid w:val="00A93F64"/>
    <w:rsid w:val="00A94216"/>
    <w:rsid w:val="00A96C64"/>
    <w:rsid w:val="00AA1503"/>
    <w:rsid w:val="00AA2CB1"/>
    <w:rsid w:val="00AA7A1C"/>
    <w:rsid w:val="00AB3104"/>
    <w:rsid w:val="00AC7B08"/>
    <w:rsid w:val="00AD53CC"/>
    <w:rsid w:val="00AD5641"/>
    <w:rsid w:val="00AD7A13"/>
    <w:rsid w:val="00AE6A5E"/>
    <w:rsid w:val="00AF06CF"/>
    <w:rsid w:val="00AF5835"/>
    <w:rsid w:val="00AF7507"/>
    <w:rsid w:val="00B02230"/>
    <w:rsid w:val="00B05E22"/>
    <w:rsid w:val="00B07CDB"/>
    <w:rsid w:val="00B12A6B"/>
    <w:rsid w:val="00B13950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59C0"/>
    <w:rsid w:val="00B869EF"/>
    <w:rsid w:val="00B97BDE"/>
    <w:rsid w:val="00BA220B"/>
    <w:rsid w:val="00BA3A57"/>
    <w:rsid w:val="00BA72C4"/>
    <w:rsid w:val="00BB1533"/>
    <w:rsid w:val="00BB29D5"/>
    <w:rsid w:val="00BB4E1A"/>
    <w:rsid w:val="00BB6030"/>
    <w:rsid w:val="00BB7D35"/>
    <w:rsid w:val="00BC015E"/>
    <w:rsid w:val="00BC76AC"/>
    <w:rsid w:val="00BD08C0"/>
    <w:rsid w:val="00BD0ECB"/>
    <w:rsid w:val="00BD3902"/>
    <w:rsid w:val="00BD79F2"/>
    <w:rsid w:val="00BE2155"/>
    <w:rsid w:val="00BE719A"/>
    <w:rsid w:val="00BE720A"/>
    <w:rsid w:val="00BE7375"/>
    <w:rsid w:val="00BE7B69"/>
    <w:rsid w:val="00BF0D73"/>
    <w:rsid w:val="00BF18F5"/>
    <w:rsid w:val="00BF2465"/>
    <w:rsid w:val="00BF71C9"/>
    <w:rsid w:val="00C020C6"/>
    <w:rsid w:val="00C0609F"/>
    <w:rsid w:val="00C06FBA"/>
    <w:rsid w:val="00C1281F"/>
    <w:rsid w:val="00C16619"/>
    <w:rsid w:val="00C25E7F"/>
    <w:rsid w:val="00C2746F"/>
    <w:rsid w:val="00C323D6"/>
    <w:rsid w:val="00C324A0"/>
    <w:rsid w:val="00C36EA7"/>
    <w:rsid w:val="00C42BF8"/>
    <w:rsid w:val="00C50043"/>
    <w:rsid w:val="00C53A3D"/>
    <w:rsid w:val="00C562C7"/>
    <w:rsid w:val="00C73B6F"/>
    <w:rsid w:val="00C7573B"/>
    <w:rsid w:val="00C96D4F"/>
    <w:rsid w:val="00C97A54"/>
    <w:rsid w:val="00CA5B23"/>
    <w:rsid w:val="00CB025B"/>
    <w:rsid w:val="00CB602E"/>
    <w:rsid w:val="00CB7E90"/>
    <w:rsid w:val="00CC6838"/>
    <w:rsid w:val="00CC77B2"/>
    <w:rsid w:val="00CD0428"/>
    <w:rsid w:val="00CD04FE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11DB8"/>
    <w:rsid w:val="00D13441"/>
    <w:rsid w:val="00D150E7"/>
    <w:rsid w:val="00D32EA1"/>
    <w:rsid w:val="00D34AEA"/>
    <w:rsid w:val="00D52DC2"/>
    <w:rsid w:val="00D53BCC"/>
    <w:rsid w:val="00D54C9E"/>
    <w:rsid w:val="00D56422"/>
    <w:rsid w:val="00D607AC"/>
    <w:rsid w:val="00D6537E"/>
    <w:rsid w:val="00D67B9D"/>
    <w:rsid w:val="00D70DFB"/>
    <w:rsid w:val="00D766DF"/>
    <w:rsid w:val="00D802D1"/>
    <w:rsid w:val="00D8206C"/>
    <w:rsid w:val="00D910DF"/>
    <w:rsid w:val="00D91F10"/>
    <w:rsid w:val="00D93DB7"/>
    <w:rsid w:val="00D979C7"/>
    <w:rsid w:val="00DA186E"/>
    <w:rsid w:val="00DA4116"/>
    <w:rsid w:val="00DA56DD"/>
    <w:rsid w:val="00DB062B"/>
    <w:rsid w:val="00DB1405"/>
    <w:rsid w:val="00DB2140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1C3B"/>
    <w:rsid w:val="00DF2388"/>
    <w:rsid w:val="00E05704"/>
    <w:rsid w:val="00E05CB5"/>
    <w:rsid w:val="00E13901"/>
    <w:rsid w:val="00E14961"/>
    <w:rsid w:val="00E171A2"/>
    <w:rsid w:val="00E226E5"/>
    <w:rsid w:val="00E23301"/>
    <w:rsid w:val="00E245BB"/>
    <w:rsid w:val="00E33196"/>
    <w:rsid w:val="00E338EF"/>
    <w:rsid w:val="00E34E50"/>
    <w:rsid w:val="00E37CFB"/>
    <w:rsid w:val="00E445C0"/>
    <w:rsid w:val="00E544BB"/>
    <w:rsid w:val="00E5722B"/>
    <w:rsid w:val="00E6260D"/>
    <w:rsid w:val="00E64C6F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1567"/>
    <w:rsid w:val="00EB6695"/>
    <w:rsid w:val="00ED2BB6"/>
    <w:rsid w:val="00ED2BFB"/>
    <w:rsid w:val="00ED34E1"/>
    <w:rsid w:val="00ED3B8D"/>
    <w:rsid w:val="00EE5E36"/>
    <w:rsid w:val="00EE6ACB"/>
    <w:rsid w:val="00EE7307"/>
    <w:rsid w:val="00EF2E3A"/>
    <w:rsid w:val="00EF7408"/>
    <w:rsid w:val="00F02924"/>
    <w:rsid w:val="00F02C7C"/>
    <w:rsid w:val="00F03B9C"/>
    <w:rsid w:val="00F072A7"/>
    <w:rsid w:val="00F078DC"/>
    <w:rsid w:val="00F1388D"/>
    <w:rsid w:val="00F13BF4"/>
    <w:rsid w:val="00F16327"/>
    <w:rsid w:val="00F17CC6"/>
    <w:rsid w:val="00F27438"/>
    <w:rsid w:val="00F32BA8"/>
    <w:rsid w:val="00F32EE0"/>
    <w:rsid w:val="00F349F1"/>
    <w:rsid w:val="00F4350D"/>
    <w:rsid w:val="00F4733F"/>
    <w:rsid w:val="00F479C4"/>
    <w:rsid w:val="00F567F7"/>
    <w:rsid w:val="00F6696E"/>
    <w:rsid w:val="00F701D7"/>
    <w:rsid w:val="00F72DF8"/>
    <w:rsid w:val="00F73BD6"/>
    <w:rsid w:val="00F7570C"/>
    <w:rsid w:val="00F83989"/>
    <w:rsid w:val="00F84FDD"/>
    <w:rsid w:val="00F85099"/>
    <w:rsid w:val="00F85E96"/>
    <w:rsid w:val="00F86FAC"/>
    <w:rsid w:val="00F875DC"/>
    <w:rsid w:val="00F87F6A"/>
    <w:rsid w:val="00F9379C"/>
    <w:rsid w:val="00F9632C"/>
    <w:rsid w:val="00FA1E52"/>
    <w:rsid w:val="00FB5A08"/>
    <w:rsid w:val="00FC0830"/>
    <w:rsid w:val="00FC1734"/>
    <w:rsid w:val="00FC3B35"/>
    <w:rsid w:val="00FC6A80"/>
    <w:rsid w:val="00FD227E"/>
    <w:rsid w:val="00FD7481"/>
    <w:rsid w:val="00FE4688"/>
    <w:rsid w:val="00FF041A"/>
    <w:rsid w:val="00FF1398"/>
    <w:rsid w:val="00FF4351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4ACDA"/>
  <w15:docId w15:val="{88F7716A-9B7A-403B-A8C6-F35113A0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6F1A00"/>
    <w:pPr>
      <w:keepNext/>
      <w:keepLines/>
      <w:tabs>
        <w:tab w:val="left" w:pos="1560"/>
        <w:tab w:val="right" w:pos="827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6F1A00"/>
    <w:pPr>
      <w:tabs>
        <w:tab w:val="left" w:pos="1843"/>
        <w:tab w:val="right" w:pos="827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6F1A00"/>
    <w:pPr>
      <w:tabs>
        <w:tab w:val="left" w:pos="1985"/>
        <w:tab w:val="right" w:pos="827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6F1A00"/>
    <w:pPr>
      <w:tabs>
        <w:tab w:val="left" w:pos="426"/>
        <w:tab w:val="right" w:pos="8278"/>
      </w:tabs>
      <w:spacing w:before="40"/>
      <w:ind w:left="425" w:hanging="425"/>
    </w:pPr>
    <w:rPr>
      <w:rFonts w:ascii="Arial" w:eastAsiaTheme="majorEastAsia" w:hAnsi="Arial" w:cs="Arial"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paragraph" w:customStyle="1" w:styleId="ActHead5">
    <w:name w:val="ActHead 5"/>
    <w:aliases w:val="s"/>
    <w:basedOn w:val="Normal"/>
    <w:next w:val="subsection"/>
    <w:qFormat/>
    <w:rsid w:val="00DB2140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DB2140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DB2140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B2140"/>
    <w:rPr>
      <w:rFonts w:eastAsia="Times New Roman" w:cs="Times New Roman"/>
      <w:sz w:val="22"/>
      <w:lang w:eastAsia="en-AU"/>
    </w:rPr>
  </w:style>
  <w:style w:type="paragraph" w:styleId="Footer">
    <w:name w:val="footer"/>
    <w:basedOn w:val="Normal"/>
    <w:link w:val="FooterChar"/>
    <w:unhideWhenUsed/>
    <w:rsid w:val="00A1644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1644C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4E69F1"/>
    <w:rPr>
      <w:rFonts w:eastAsia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4E69F1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notepara">
    <w:name w:val="note(para)"/>
    <w:aliases w:val="na"/>
    <w:basedOn w:val="Normal"/>
    <w:rsid w:val="004E69F1"/>
    <w:pPr>
      <w:spacing w:before="40" w:line="198" w:lineRule="exact"/>
      <w:ind w:left="2354" w:hanging="369"/>
    </w:pPr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3B35CA"/>
    <w:pPr>
      <w:ind w:left="720"/>
      <w:contextualSpacing/>
    </w:pPr>
  </w:style>
  <w:style w:type="paragraph" w:styleId="Revision">
    <w:name w:val="Revision"/>
    <w:hidden/>
    <w:uiPriority w:val="99"/>
    <w:semiHidden/>
    <w:rsid w:val="00F03B9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E4468C5D602D644B58E4ACACAFDB3AC" ma:contentTypeVersion="" ma:contentTypeDescription="PDMS Document Site Content Type" ma:contentTypeScope="" ma:versionID="68744b35ecc484c53e3398518642cac6">
  <xsd:schema xmlns:xsd="http://www.w3.org/2001/XMLSchema" xmlns:xs="http://www.w3.org/2001/XMLSchema" xmlns:p="http://schemas.microsoft.com/office/2006/metadata/properties" xmlns:ns2="8412C720-065C-4452-B7F0-C530D29291EA" targetNamespace="http://schemas.microsoft.com/office/2006/metadata/properties" ma:root="true" ma:fieldsID="9aa783939058f971750181929c99118e" ns2:_="">
    <xsd:import namespace="8412C720-065C-4452-B7F0-C530D29291E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2C720-065C-4452-B7F0-C530D29291E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412C720-065C-4452-B7F0-C530D29291EA" xsi:nil="true"/>
  </documentManagement>
</p:properties>
</file>

<file path=customXml/itemProps1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EB649-454F-43A8-8B29-A4649966C4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EAE1D1-838F-4F59-95B3-80B883038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2C720-065C-4452-B7F0-C530D2929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FB77-FCDE-41DC-BBD2-5D6986A8F03A}">
  <ds:schemaRefs>
    <ds:schemaRef ds:uri="http://schemas.microsoft.com/office/2006/metadata/properties"/>
    <ds:schemaRef ds:uri="http://schemas.microsoft.com/office/infopath/2007/PartnerControls"/>
    <ds:schemaRef ds:uri="8412C720-065C-4452-B7F0-C530D29291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Dodgson, Patrick</dc:creator>
  <cp:lastModifiedBy>Long, Ramona</cp:lastModifiedBy>
  <cp:revision>6</cp:revision>
  <cp:lastPrinted>2024-05-17T04:16:00Z</cp:lastPrinted>
  <dcterms:created xsi:type="dcterms:W3CDTF">2025-02-26T04:50:00Z</dcterms:created>
  <dcterms:modified xsi:type="dcterms:W3CDTF">2025-02-27T04:06:00Z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0x010100266966F133664895A6EE3632470D45F500CE4468C5D602D644B58E4ACACAFDB3AC</vt:lpwstr>
  </property>
</Properties>
</file>