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1DA200" w14:textId="77777777" w:rsidR="00622BC1" w:rsidRPr="00CA07F2" w:rsidRDefault="00622BC1" w:rsidP="00622BC1">
      <w:pPr>
        <w:ind w:hanging="567"/>
        <w:jc w:val="center"/>
        <w:rPr>
          <w:rFonts w:ascii="Times New Roman" w:hAnsi="Times New Roman" w:cs="Times New Roman"/>
          <w:b/>
          <w:bCs/>
          <w:sz w:val="24"/>
          <w:szCs w:val="24"/>
          <w:u w:val="single"/>
        </w:rPr>
      </w:pPr>
      <w:r w:rsidRPr="00CA07F2">
        <w:rPr>
          <w:rFonts w:ascii="Times New Roman" w:hAnsi="Times New Roman" w:cs="Times New Roman"/>
          <w:b/>
          <w:bCs/>
          <w:sz w:val="24"/>
          <w:szCs w:val="24"/>
          <w:u w:val="single"/>
        </w:rPr>
        <w:t>EXPLANATORY STATEMENT</w:t>
      </w:r>
    </w:p>
    <w:p w14:paraId="42DC969E" w14:textId="77777777" w:rsidR="00622BC1" w:rsidRPr="00CA07F2" w:rsidRDefault="00622BC1" w:rsidP="00622BC1">
      <w:pPr>
        <w:ind w:hanging="567"/>
        <w:jc w:val="center"/>
        <w:rPr>
          <w:rFonts w:ascii="Times New Roman" w:hAnsi="Times New Roman" w:cs="Times New Roman"/>
          <w:sz w:val="24"/>
          <w:szCs w:val="24"/>
          <w:u w:val="single"/>
        </w:rPr>
      </w:pPr>
      <w:r w:rsidRPr="00CA07F2">
        <w:rPr>
          <w:rFonts w:ascii="Times New Roman" w:hAnsi="Times New Roman" w:cs="Times New Roman"/>
          <w:sz w:val="24"/>
          <w:szCs w:val="24"/>
          <w:u w:val="single"/>
        </w:rPr>
        <w:t>Issued by the authority of the Minister for the Environment and Water</w:t>
      </w:r>
    </w:p>
    <w:p w14:paraId="238B0337" w14:textId="1B6D5220" w:rsidR="00622BC1" w:rsidRPr="00CA07F2" w:rsidRDefault="00622BC1" w:rsidP="00622BC1">
      <w:pPr>
        <w:ind w:hanging="567"/>
        <w:jc w:val="center"/>
        <w:rPr>
          <w:rFonts w:ascii="Times New Roman" w:hAnsi="Times New Roman" w:cs="Times New Roman"/>
          <w:i/>
          <w:iCs/>
          <w:sz w:val="24"/>
          <w:szCs w:val="24"/>
        </w:rPr>
      </w:pPr>
      <w:r w:rsidRPr="00CA07F2">
        <w:rPr>
          <w:rFonts w:ascii="Times New Roman" w:hAnsi="Times New Roman" w:cs="Times New Roman"/>
          <w:i/>
          <w:iCs/>
          <w:sz w:val="24"/>
          <w:szCs w:val="24"/>
        </w:rPr>
        <w:t>Nature Repair Act 2023</w:t>
      </w:r>
    </w:p>
    <w:p w14:paraId="63452546" w14:textId="767620C8" w:rsidR="00622BC1" w:rsidRPr="00326F91" w:rsidRDefault="00622BC1" w:rsidP="00326F91">
      <w:pPr>
        <w:jc w:val="center"/>
        <w:rPr>
          <w:rFonts w:ascii="Times New Roman" w:hAnsi="Times New Roman" w:cs="Times New Roman"/>
          <w:i/>
          <w:iCs/>
          <w:sz w:val="24"/>
          <w:szCs w:val="24"/>
        </w:rPr>
      </w:pPr>
      <w:r w:rsidRPr="00622BC1">
        <w:rPr>
          <w:rFonts w:ascii="Times New Roman" w:hAnsi="Times New Roman" w:cs="Times New Roman"/>
          <w:i/>
          <w:iCs/>
          <w:sz w:val="24"/>
          <w:szCs w:val="24"/>
        </w:rPr>
        <w:t>Nature Repair (Biodiversity Assessment) Instrument 2025</w:t>
      </w:r>
    </w:p>
    <w:p w14:paraId="1D2E00BB" w14:textId="6A65CB34" w:rsidR="00622BC1" w:rsidRDefault="00622BC1" w:rsidP="00622BC1">
      <w:pPr>
        <w:ind w:hanging="567"/>
        <w:rPr>
          <w:rFonts w:ascii="Times New Roman" w:hAnsi="Times New Roman" w:cs="Times New Roman"/>
          <w:b/>
          <w:bCs/>
          <w:sz w:val="24"/>
          <w:szCs w:val="24"/>
        </w:rPr>
      </w:pPr>
      <w:r>
        <w:rPr>
          <w:rFonts w:ascii="Times New Roman" w:hAnsi="Times New Roman" w:cs="Times New Roman"/>
          <w:b/>
          <w:bCs/>
          <w:sz w:val="24"/>
          <w:szCs w:val="24"/>
        </w:rPr>
        <w:t>Purpose</w:t>
      </w:r>
    </w:p>
    <w:p w14:paraId="4694F4E5" w14:textId="7C8FED23" w:rsidR="00DF114C" w:rsidRDefault="00DF114C" w:rsidP="504862C8">
      <w:pPr>
        <w:spacing w:after="0"/>
        <w:ind w:left="-567"/>
        <w:rPr>
          <w:rFonts w:ascii="Times New Roman" w:hAnsi="Times New Roman" w:cs="Times New Roman"/>
          <w:sz w:val="24"/>
          <w:szCs w:val="24"/>
        </w:rPr>
      </w:pPr>
      <w:r w:rsidRPr="5F111616">
        <w:rPr>
          <w:rFonts w:ascii="Times New Roman" w:hAnsi="Times New Roman" w:cs="Times New Roman"/>
          <w:sz w:val="24"/>
          <w:szCs w:val="24"/>
        </w:rPr>
        <w:t xml:space="preserve">The purpose of the </w:t>
      </w:r>
      <w:r w:rsidRPr="5F111616">
        <w:rPr>
          <w:rFonts w:ascii="Times New Roman" w:hAnsi="Times New Roman" w:cs="Times New Roman"/>
          <w:i/>
          <w:iCs/>
          <w:sz w:val="24"/>
          <w:szCs w:val="24"/>
        </w:rPr>
        <w:t>Nature Repair (Biodiversity Assessment) Instrument 2025</w:t>
      </w:r>
      <w:r w:rsidRPr="5F111616">
        <w:rPr>
          <w:rFonts w:ascii="Times New Roman" w:hAnsi="Times New Roman" w:cs="Times New Roman"/>
          <w:sz w:val="24"/>
          <w:szCs w:val="24"/>
        </w:rPr>
        <w:t xml:space="preserve"> (the BAI) </w:t>
      </w:r>
      <w:r>
        <w:rPr>
          <w:rFonts w:ascii="Times New Roman" w:hAnsi="Times New Roman" w:cs="Times New Roman"/>
          <w:sz w:val="24"/>
          <w:szCs w:val="24"/>
        </w:rPr>
        <w:t xml:space="preserve"> </w:t>
      </w:r>
    </w:p>
    <w:p w14:paraId="4089FED1" w14:textId="4C68B4D1" w:rsidR="005F72F8" w:rsidRDefault="005F72F8" w:rsidP="504862C8">
      <w:pPr>
        <w:spacing w:after="0"/>
        <w:ind w:left="-567"/>
        <w:rPr>
          <w:rFonts w:ascii="Times New Roman" w:eastAsia="Times New Roman" w:hAnsi="Times New Roman" w:cs="Times New Roman"/>
          <w:sz w:val="24"/>
          <w:szCs w:val="24"/>
        </w:rPr>
      </w:pPr>
      <w:r w:rsidRPr="006B365D">
        <w:rPr>
          <w:rFonts w:ascii="Times New Roman" w:hAnsi="Times New Roman" w:cs="Times New Roman"/>
          <w:sz w:val="24"/>
          <w:szCs w:val="24"/>
        </w:rPr>
        <w:t xml:space="preserve">is to provide a nationally consistent </w:t>
      </w:r>
      <w:r w:rsidR="00A67AAA">
        <w:rPr>
          <w:rFonts w:ascii="Times New Roman" w:hAnsi="Times New Roman" w:cs="Times New Roman"/>
          <w:sz w:val="24"/>
          <w:szCs w:val="24"/>
        </w:rPr>
        <w:t>framework</w:t>
      </w:r>
      <w:r w:rsidRPr="006B365D">
        <w:rPr>
          <w:rFonts w:ascii="Times New Roman" w:hAnsi="Times New Roman" w:cs="Times New Roman"/>
          <w:sz w:val="24"/>
          <w:szCs w:val="24"/>
        </w:rPr>
        <w:t xml:space="preserve"> to </w:t>
      </w:r>
      <w:r w:rsidR="00A67AAA">
        <w:rPr>
          <w:rFonts w:ascii="Times New Roman" w:hAnsi="Times New Roman" w:cs="Times New Roman"/>
          <w:sz w:val="24"/>
          <w:szCs w:val="24"/>
        </w:rPr>
        <w:t>describe</w:t>
      </w:r>
      <w:r w:rsidRPr="006B365D">
        <w:rPr>
          <w:rFonts w:ascii="Times New Roman" w:hAnsi="Times New Roman" w:cs="Times New Roman"/>
          <w:sz w:val="24"/>
          <w:szCs w:val="24"/>
        </w:rPr>
        <w:t xml:space="preserve"> and </w:t>
      </w:r>
      <w:r w:rsidR="00A67AAA">
        <w:rPr>
          <w:rFonts w:ascii="Times New Roman" w:hAnsi="Times New Roman" w:cs="Times New Roman"/>
          <w:sz w:val="24"/>
          <w:szCs w:val="24"/>
        </w:rPr>
        <w:t>measure</w:t>
      </w:r>
      <w:r w:rsidRPr="006B365D">
        <w:rPr>
          <w:rFonts w:ascii="Times New Roman" w:hAnsi="Times New Roman" w:cs="Times New Roman"/>
          <w:sz w:val="24"/>
          <w:szCs w:val="24"/>
        </w:rPr>
        <w:t xml:space="preserve"> biodiversity</w:t>
      </w:r>
      <w:r w:rsidR="009E0A10">
        <w:rPr>
          <w:rFonts w:ascii="Times New Roman" w:hAnsi="Times New Roman" w:cs="Times New Roman"/>
          <w:sz w:val="24"/>
          <w:szCs w:val="24"/>
        </w:rPr>
        <w:t xml:space="preserve"> outcomes</w:t>
      </w:r>
      <w:r>
        <w:rPr>
          <w:rFonts w:ascii="Times New Roman" w:hAnsi="Times New Roman" w:cs="Times New Roman"/>
          <w:sz w:val="24"/>
          <w:szCs w:val="24"/>
        </w:rPr>
        <w:t xml:space="preserve">. </w:t>
      </w:r>
      <w:r w:rsidR="008C16FE">
        <w:rPr>
          <w:rFonts w:ascii="Times New Roman" w:hAnsi="Times New Roman" w:cs="Times New Roman"/>
          <w:sz w:val="24"/>
          <w:szCs w:val="24"/>
        </w:rPr>
        <w:t>This is a</w:t>
      </w:r>
      <w:r w:rsidR="008C16FE" w:rsidRPr="008C16FE">
        <w:rPr>
          <w:rFonts w:ascii="Times New Roman" w:hAnsi="Times New Roman" w:cs="Times New Roman"/>
          <w:sz w:val="24"/>
          <w:szCs w:val="24"/>
        </w:rPr>
        <w:t xml:space="preserve">n important policy goal for the design of the </w:t>
      </w:r>
      <w:r w:rsidR="008C16FE" w:rsidRPr="0053291A">
        <w:rPr>
          <w:rFonts w:ascii="Times New Roman" w:hAnsi="Times New Roman" w:cs="Times New Roman"/>
          <w:i/>
          <w:iCs/>
          <w:sz w:val="24"/>
          <w:szCs w:val="24"/>
        </w:rPr>
        <w:t>Nature Repair Act 2023</w:t>
      </w:r>
      <w:r w:rsidR="008C16FE" w:rsidRPr="008C16FE">
        <w:rPr>
          <w:rFonts w:ascii="Times New Roman" w:hAnsi="Times New Roman" w:cs="Times New Roman"/>
          <w:sz w:val="24"/>
          <w:szCs w:val="24"/>
        </w:rPr>
        <w:t xml:space="preserve"> (NR Act)</w:t>
      </w:r>
      <w:r w:rsidR="008C16FE">
        <w:rPr>
          <w:rFonts w:ascii="Times New Roman" w:hAnsi="Times New Roman" w:cs="Times New Roman"/>
          <w:sz w:val="24"/>
          <w:szCs w:val="24"/>
        </w:rPr>
        <w:t xml:space="preserve">. </w:t>
      </w:r>
      <w:r w:rsidR="53EF0099" w:rsidRPr="09C3C356">
        <w:rPr>
          <w:rFonts w:ascii="Times New Roman" w:hAnsi="Times New Roman" w:cs="Times New Roman"/>
          <w:sz w:val="24"/>
          <w:szCs w:val="24"/>
        </w:rPr>
        <w:t>B</w:t>
      </w:r>
      <w:r w:rsidR="53EF0099" w:rsidRPr="09C3C356">
        <w:rPr>
          <w:rFonts w:ascii="Times New Roman" w:eastAsia="Times New Roman" w:hAnsi="Times New Roman" w:cs="Times New Roman"/>
          <w:sz w:val="24"/>
          <w:szCs w:val="24"/>
        </w:rPr>
        <w:t>iodiversity</w:t>
      </w:r>
      <w:r w:rsidR="53EF0099" w:rsidRPr="3096C071">
        <w:rPr>
          <w:rFonts w:ascii="Times New Roman" w:eastAsia="Times New Roman" w:hAnsi="Times New Roman" w:cs="Times New Roman"/>
          <w:sz w:val="24"/>
          <w:szCs w:val="24"/>
        </w:rPr>
        <w:t xml:space="preserve"> does</w:t>
      </w:r>
      <w:r w:rsidR="008C16FE">
        <w:rPr>
          <w:rFonts w:ascii="Times New Roman" w:eastAsia="Times New Roman" w:hAnsi="Times New Roman" w:cs="Times New Roman"/>
          <w:sz w:val="24"/>
          <w:szCs w:val="24"/>
        </w:rPr>
        <w:t xml:space="preserve"> not</w:t>
      </w:r>
      <w:r w:rsidR="53EF0099" w:rsidRPr="3096C071">
        <w:rPr>
          <w:rFonts w:ascii="Times New Roman" w:eastAsia="Times New Roman" w:hAnsi="Times New Roman" w:cs="Times New Roman"/>
          <w:sz w:val="24"/>
          <w:szCs w:val="24"/>
        </w:rPr>
        <w:t xml:space="preserve"> have a recognised single unit like carbon</w:t>
      </w:r>
      <w:r w:rsidR="53EF0099" w:rsidRPr="5E86168A">
        <w:rPr>
          <w:rFonts w:ascii="Times New Roman" w:eastAsia="Times New Roman" w:hAnsi="Times New Roman" w:cs="Times New Roman"/>
          <w:sz w:val="24"/>
          <w:szCs w:val="24"/>
        </w:rPr>
        <w:t xml:space="preserve">. </w:t>
      </w:r>
      <w:r w:rsidR="53EF0099" w:rsidRPr="2C6588C4">
        <w:rPr>
          <w:rFonts w:ascii="Times New Roman" w:eastAsia="Times New Roman" w:hAnsi="Times New Roman" w:cs="Times New Roman"/>
          <w:sz w:val="24"/>
          <w:szCs w:val="24"/>
        </w:rPr>
        <w:t>T</w:t>
      </w:r>
      <w:r w:rsidR="460433D1" w:rsidRPr="2C6588C4">
        <w:rPr>
          <w:rFonts w:ascii="Times New Roman" w:eastAsia="Times New Roman" w:hAnsi="Times New Roman" w:cs="Times New Roman"/>
          <w:sz w:val="24"/>
          <w:szCs w:val="24"/>
        </w:rPr>
        <w:t>h</w:t>
      </w:r>
      <w:r w:rsidR="344F7775" w:rsidRPr="2C6588C4">
        <w:rPr>
          <w:rFonts w:ascii="Times New Roman" w:eastAsia="Times New Roman" w:hAnsi="Times New Roman" w:cs="Times New Roman"/>
          <w:sz w:val="24"/>
          <w:szCs w:val="24"/>
        </w:rPr>
        <w:t xml:space="preserve">e </w:t>
      </w:r>
      <w:r w:rsidR="008C16FE">
        <w:rPr>
          <w:rFonts w:ascii="Times New Roman" w:eastAsia="Times New Roman" w:hAnsi="Times New Roman" w:cs="Times New Roman"/>
          <w:sz w:val="24"/>
          <w:szCs w:val="24"/>
        </w:rPr>
        <w:t xml:space="preserve">Nature Repair </w:t>
      </w:r>
      <w:r w:rsidR="0053291A">
        <w:rPr>
          <w:rFonts w:ascii="Times New Roman" w:eastAsia="Times New Roman" w:hAnsi="Times New Roman" w:cs="Times New Roman"/>
          <w:sz w:val="24"/>
          <w:szCs w:val="24"/>
        </w:rPr>
        <w:t>M</w:t>
      </w:r>
      <w:r w:rsidR="344F7775" w:rsidRPr="2C6588C4">
        <w:rPr>
          <w:rFonts w:ascii="Times New Roman" w:eastAsia="Times New Roman" w:hAnsi="Times New Roman" w:cs="Times New Roman"/>
          <w:sz w:val="24"/>
          <w:szCs w:val="24"/>
        </w:rPr>
        <w:t xml:space="preserve">arket </w:t>
      </w:r>
      <w:r w:rsidR="344F7775" w:rsidRPr="061578B5">
        <w:rPr>
          <w:rFonts w:ascii="Times New Roman" w:eastAsia="Times New Roman" w:hAnsi="Times New Roman" w:cs="Times New Roman"/>
          <w:sz w:val="24"/>
          <w:szCs w:val="24"/>
        </w:rPr>
        <w:t>will provide a</w:t>
      </w:r>
      <w:r w:rsidR="365281C1" w:rsidRPr="7F13CEE8">
        <w:rPr>
          <w:rFonts w:ascii="Times New Roman" w:eastAsia="Times New Roman" w:hAnsi="Times New Roman" w:cs="Times New Roman"/>
          <w:sz w:val="24"/>
          <w:szCs w:val="24"/>
        </w:rPr>
        <w:t xml:space="preserve"> </w:t>
      </w:r>
      <w:r w:rsidR="365281C1" w:rsidRPr="66BC755B">
        <w:rPr>
          <w:rFonts w:ascii="Times New Roman" w:eastAsia="Times New Roman" w:hAnsi="Times New Roman" w:cs="Times New Roman"/>
          <w:sz w:val="24"/>
          <w:szCs w:val="24"/>
        </w:rPr>
        <w:t xml:space="preserve">standard </w:t>
      </w:r>
      <w:r w:rsidR="62AE7EE9" w:rsidRPr="061578B5">
        <w:rPr>
          <w:rFonts w:ascii="Times New Roman" w:eastAsia="Times New Roman" w:hAnsi="Times New Roman" w:cs="Times New Roman"/>
          <w:sz w:val="24"/>
          <w:szCs w:val="24"/>
        </w:rPr>
        <w:t>for how</w:t>
      </w:r>
      <w:r w:rsidR="365281C1" w:rsidRPr="061578B5">
        <w:rPr>
          <w:rFonts w:ascii="Times New Roman" w:eastAsia="Times New Roman" w:hAnsi="Times New Roman" w:cs="Times New Roman"/>
          <w:sz w:val="24"/>
          <w:szCs w:val="24"/>
        </w:rPr>
        <w:t xml:space="preserve"> </w:t>
      </w:r>
      <w:r w:rsidR="365281C1" w:rsidRPr="31B7B727">
        <w:rPr>
          <w:rFonts w:ascii="Times New Roman" w:eastAsia="Times New Roman" w:hAnsi="Times New Roman" w:cs="Times New Roman"/>
          <w:sz w:val="24"/>
          <w:szCs w:val="24"/>
        </w:rPr>
        <w:t xml:space="preserve">to describe </w:t>
      </w:r>
      <w:r w:rsidR="5AAAE46D" w:rsidRPr="7891560D">
        <w:rPr>
          <w:rFonts w:ascii="Times New Roman" w:eastAsia="Times New Roman" w:hAnsi="Times New Roman" w:cs="Times New Roman"/>
          <w:sz w:val="24"/>
          <w:szCs w:val="24"/>
        </w:rPr>
        <w:t xml:space="preserve">and measure </w:t>
      </w:r>
      <w:r w:rsidR="5AAAE46D" w:rsidRPr="66BCA3DC">
        <w:rPr>
          <w:rFonts w:ascii="Times New Roman" w:eastAsia="Times New Roman" w:hAnsi="Times New Roman" w:cs="Times New Roman"/>
          <w:sz w:val="24"/>
          <w:szCs w:val="24"/>
        </w:rPr>
        <w:t>biodiversity</w:t>
      </w:r>
      <w:r w:rsidR="1BB54ED8" w:rsidRPr="061578B5">
        <w:rPr>
          <w:rFonts w:ascii="Times New Roman" w:eastAsia="Times New Roman" w:hAnsi="Times New Roman" w:cs="Times New Roman"/>
          <w:sz w:val="24"/>
          <w:szCs w:val="24"/>
        </w:rPr>
        <w:t xml:space="preserve">, so </w:t>
      </w:r>
      <w:r w:rsidR="008C16FE">
        <w:rPr>
          <w:rFonts w:ascii="Times New Roman" w:eastAsia="Times New Roman" w:hAnsi="Times New Roman" w:cs="Times New Roman"/>
          <w:sz w:val="24"/>
          <w:szCs w:val="24"/>
        </w:rPr>
        <w:t xml:space="preserve">that benefits </w:t>
      </w:r>
      <w:r w:rsidR="1BB54ED8" w:rsidRPr="16B82923">
        <w:rPr>
          <w:rFonts w:ascii="Times New Roman" w:eastAsia="Times New Roman" w:hAnsi="Times New Roman" w:cs="Times New Roman"/>
          <w:sz w:val="24"/>
          <w:szCs w:val="24"/>
        </w:rPr>
        <w:t>from</w:t>
      </w:r>
      <w:r w:rsidR="365281C1" w:rsidRPr="16B82923">
        <w:rPr>
          <w:rFonts w:ascii="Times New Roman" w:eastAsia="Times New Roman" w:hAnsi="Times New Roman" w:cs="Times New Roman"/>
          <w:sz w:val="24"/>
          <w:szCs w:val="24"/>
        </w:rPr>
        <w:t xml:space="preserve"> different kinds of projects</w:t>
      </w:r>
      <w:r w:rsidR="008C16FE">
        <w:rPr>
          <w:rFonts w:ascii="Times New Roman" w:eastAsia="Times New Roman" w:hAnsi="Times New Roman" w:cs="Times New Roman"/>
          <w:sz w:val="24"/>
          <w:szCs w:val="24"/>
        </w:rPr>
        <w:t xml:space="preserve"> can be compared</w:t>
      </w:r>
      <w:r w:rsidR="5AAAE46D" w:rsidRPr="16B82923">
        <w:rPr>
          <w:rFonts w:ascii="Times New Roman" w:eastAsia="Times New Roman" w:hAnsi="Times New Roman" w:cs="Times New Roman"/>
          <w:sz w:val="24"/>
          <w:szCs w:val="24"/>
        </w:rPr>
        <w:t xml:space="preserve">. </w:t>
      </w:r>
      <w:r w:rsidR="365281C1" w:rsidRPr="16A41C31">
        <w:rPr>
          <w:rFonts w:ascii="Times New Roman" w:hAnsi="Times New Roman" w:cs="Times New Roman"/>
          <w:sz w:val="24"/>
          <w:szCs w:val="24"/>
        </w:rPr>
        <w:t xml:space="preserve">This will </w:t>
      </w:r>
      <w:r w:rsidR="3FDC5F7E" w:rsidRPr="16A41C31">
        <w:rPr>
          <w:rFonts w:ascii="Times New Roman" w:hAnsi="Times New Roman" w:cs="Times New Roman"/>
          <w:sz w:val="24"/>
          <w:szCs w:val="24"/>
        </w:rPr>
        <w:t>help</w:t>
      </w:r>
      <w:r w:rsidR="15C01174" w:rsidRPr="16A41C31">
        <w:rPr>
          <w:rFonts w:ascii="Times New Roman" w:hAnsi="Times New Roman" w:cs="Times New Roman"/>
          <w:sz w:val="24"/>
          <w:szCs w:val="24"/>
        </w:rPr>
        <w:t xml:space="preserve"> i</w:t>
      </w:r>
      <w:r w:rsidR="15C01174" w:rsidRPr="16A41C31">
        <w:rPr>
          <w:rFonts w:ascii="Times New Roman" w:eastAsia="Times New Roman" w:hAnsi="Times New Roman" w:cs="Times New Roman"/>
          <w:sz w:val="24"/>
          <w:szCs w:val="24"/>
        </w:rPr>
        <w:t xml:space="preserve">nvestors to understand how </w:t>
      </w:r>
      <w:r w:rsidR="15C01174" w:rsidRPr="7EF064C2">
        <w:rPr>
          <w:rFonts w:ascii="Times New Roman" w:eastAsia="Times New Roman" w:hAnsi="Times New Roman" w:cs="Times New Roman"/>
          <w:sz w:val="24"/>
          <w:szCs w:val="24"/>
        </w:rPr>
        <w:t>a</w:t>
      </w:r>
      <w:r w:rsidR="15C01174" w:rsidRPr="16A41C31">
        <w:rPr>
          <w:rFonts w:ascii="Times New Roman" w:eastAsia="Times New Roman" w:hAnsi="Times New Roman" w:cs="Times New Roman"/>
          <w:sz w:val="24"/>
          <w:szCs w:val="24"/>
        </w:rPr>
        <w:t xml:space="preserve"> project meets their needs and motivations for investing</w:t>
      </w:r>
      <w:r w:rsidR="15C01174" w:rsidRPr="7EF064C2">
        <w:rPr>
          <w:rFonts w:ascii="Times New Roman" w:eastAsia="Times New Roman" w:hAnsi="Times New Roman" w:cs="Times New Roman"/>
          <w:sz w:val="24"/>
          <w:szCs w:val="24"/>
        </w:rPr>
        <w:t>.</w:t>
      </w:r>
    </w:p>
    <w:p w14:paraId="10C4C285" w14:textId="77777777" w:rsidR="00752322" w:rsidRDefault="00752322" w:rsidP="504862C8">
      <w:pPr>
        <w:spacing w:after="0"/>
        <w:ind w:left="-567"/>
        <w:rPr>
          <w:rFonts w:ascii="Times New Roman" w:eastAsia="Times New Roman" w:hAnsi="Times New Roman" w:cs="Times New Roman"/>
          <w:sz w:val="24"/>
          <w:szCs w:val="24"/>
        </w:rPr>
      </w:pPr>
    </w:p>
    <w:p w14:paraId="36CF7A47" w14:textId="1EA6BCC2" w:rsidR="00AC4F32" w:rsidRDefault="525DDBD8" w:rsidP="0053291A">
      <w:pPr>
        <w:spacing w:after="0"/>
        <w:ind w:left="-567"/>
        <w:rPr>
          <w:rFonts w:ascii="Times New Roman" w:hAnsi="Times New Roman" w:cs="Times New Roman"/>
          <w:sz w:val="24"/>
          <w:szCs w:val="24"/>
        </w:rPr>
      </w:pPr>
      <w:r w:rsidRPr="5F111616">
        <w:rPr>
          <w:rFonts w:ascii="Times New Roman" w:hAnsi="Times New Roman" w:cs="Times New Roman"/>
          <w:sz w:val="24"/>
          <w:szCs w:val="24"/>
        </w:rPr>
        <w:t xml:space="preserve">The </w:t>
      </w:r>
      <w:r w:rsidR="009F3CA2">
        <w:rPr>
          <w:rFonts w:ascii="Times New Roman" w:hAnsi="Times New Roman" w:cs="Times New Roman"/>
          <w:sz w:val="24"/>
          <w:szCs w:val="24"/>
        </w:rPr>
        <w:t xml:space="preserve">BAI </w:t>
      </w:r>
      <w:r w:rsidR="009F3CA2" w:rsidRPr="009F3CA2">
        <w:rPr>
          <w:rFonts w:ascii="Times New Roman" w:hAnsi="Times New Roman" w:cs="Times New Roman"/>
          <w:sz w:val="24"/>
          <w:szCs w:val="24"/>
        </w:rPr>
        <w:t>establis</w:t>
      </w:r>
      <w:r w:rsidR="008C16FE">
        <w:rPr>
          <w:rFonts w:ascii="Times New Roman" w:hAnsi="Times New Roman" w:cs="Times New Roman"/>
          <w:sz w:val="24"/>
          <w:szCs w:val="24"/>
        </w:rPr>
        <w:t>hes</w:t>
      </w:r>
      <w:r w:rsidR="009F3CA2" w:rsidRPr="009F3CA2">
        <w:rPr>
          <w:rFonts w:ascii="Times New Roman" w:hAnsi="Times New Roman" w:cs="Times New Roman"/>
          <w:sz w:val="24"/>
          <w:szCs w:val="24"/>
        </w:rPr>
        <w:t xml:space="preserve"> an overarching, evidence-based standard </w:t>
      </w:r>
      <w:r w:rsidR="45C8CD03" w:rsidRPr="5F111616">
        <w:rPr>
          <w:rFonts w:ascii="Times New Roman" w:hAnsi="Times New Roman" w:cs="Times New Roman"/>
          <w:sz w:val="24"/>
          <w:szCs w:val="24"/>
        </w:rPr>
        <w:t xml:space="preserve">that </w:t>
      </w:r>
      <w:r w:rsidR="00801B13">
        <w:rPr>
          <w:rFonts w:ascii="Times New Roman" w:hAnsi="Times New Roman" w:cs="Times New Roman"/>
          <w:sz w:val="24"/>
          <w:szCs w:val="24"/>
        </w:rPr>
        <w:t xml:space="preserve">all </w:t>
      </w:r>
      <w:r w:rsidR="45C8CD03" w:rsidRPr="5F111616">
        <w:rPr>
          <w:rFonts w:ascii="Times New Roman" w:hAnsi="Times New Roman" w:cs="Times New Roman"/>
          <w:sz w:val="24"/>
          <w:szCs w:val="24"/>
        </w:rPr>
        <w:t>method</w:t>
      </w:r>
      <w:r w:rsidR="09C6EAD3" w:rsidRPr="5F111616">
        <w:rPr>
          <w:rFonts w:ascii="Times New Roman" w:hAnsi="Times New Roman" w:cs="Times New Roman"/>
          <w:sz w:val="24"/>
          <w:szCs w:val="24"/>
        </w:rPr>
        <w:t>ology determinations</w:t>
      </w:r>
      <w:r w:rsidR="45C8CD03" w:rsidRPr="5F111616">
        <w:rPr>
          <w:rFonts w:ascii="Times New Roman" w:hAnsi="Times New Roman" w:cs="Times New Roman"/>
          <w:sz w:val="24"/>
          <w:szCs w:val="24"/>
        </w:rPr>
        <w:t xml:space="preserve"> need to meet</w:t>
      </w:r>
      <w:r w:rsidR="46329093" w:rsidRPr="5F111616">
        <w:rPr>
          <w:rFonts w:ascii="Times New Roman" w:hAnsi="Times New Roman" w:cs="Times New Roman"/>
          <w:sz w:val="24"/>
          <w:szCs w:val="24"/>
        </w:rPr>
        <w:t>.</w:t>
      </w:r>
      <w:r w:rsidR="00E40CC6">
        <w:rPr>
          <w:rFonts w:ascii="Times New Roman" w:hAnsi="Times New Roman" w:cs="Times New Roman"/>
          <w:sz w:val="24"/>
          <w:szCs w:val="24"/>
        </w:rPr>
        <w:t xml:space="preserve"> Methodology determinations, in turn, set requirements for projects</w:t>
      </w:r>
      <w:r w:rsidR="003163E6">
        <w:rPr>
          <w:rFonts w:ascii="Times New Roman" w:hAnsi="Times New Roman" w:cs="Times New Roman"/>
          <w:sz w:val="24"/>
          <w:szCs w:val="24"/>
        </w:rPr>
        <w:t xml:space="preserve"> wanting</w:t>
      </w:r>
      <w:r w:rsidR="00E40CC6">
        <w:rPr>
          <w:rFonts w:ascii="Times New Roman" w:hAnsi="Times New Roman" w:cs="Times New Roman"/>
          <w:sz w:val="24"/>
          <w:szCs w:val="24"/>
        </w:rPr>
        <w:t xml:space="preserve"> to register and be issued biodiversity certificates under the NR Act.</w:t>
      </w:r>
      <w:r w:rsidR="009F0435">
        <w:rPr>
          <w:rFonts w:ascii="Times New Roman" w:hAnsi="Times New Roman" w:cs="Times New Roman"/>
          <w:sz w:val="24"/>
          <w:szCs w:val="24"/>
        </w:rPr>
        <w:t xml:space="preserve"> </w:t>
      </w:r>
      <w:r w:rsidR="44BEDEF4" w:rsidRPr="2C87C0BA">
        <w:rPr>
          <w:rFonts w:ascii="Times New Roman" w:eastAsia="Times New Roman" w:hAnsi="Times New Roman" w:cs="Times New Roman"/>
          <w:sz w:val="24"/>
          <w:szCs w:val="24"/>
        </w:rPr>
        <w:t xml:space="preserve">The BAI </w:t>
      </w:r>
      <w:r w:rsidR="001B67E7">
        <w:rPr>
          <w:rFonts w:ascii="Times New Roman" w:eastAsia="Times New Roman" w:hAnsi="Times New Roman" w:cs="Times New Roman"/>
          <w:sz w:val="24"/>
          <w:szCs w:val="24"/>
        </w:rPr>
        <w:t>includes</w:t>
      </w:r>
      <w:r w:rsidR="44BEDEF4" w:rsidRPr="752601A5">
        <w:rPr>
          <w:rFonts w:ascii="Times New Roman" w:eastAsia="Times New Roman" w:hAnsi="Times New Roman" w:cs="Times New Roman"/>
          <w:sz w:val="24"/>
          <w:szCs w:val="24"/>
        </w:rPr>
        <w:t xml:space="preserve"> a consistent way for projects </w:t>
      </w:r>
      <w:r w:rsidR="44BEDEF4" w:rsidRPr="504E6FF0">
        <w:rPr>
          <w:rFonts w:ascii="Times New Roman" w:eastAsia="Times New Roman" w:hAnsi="Times New Roman" w:cs="Times New Roman"/>
          <w:sz w:val="24"/>
          <w:szCs w:val="24"/>
        </w:rPr>
        <w:t xml:space="preserve">in the </w:t>
      </w:r>
      <w:r w:rsidR="44BEDEF4" w:rsidRPr="1C8AC847">
        <w:rPr>
          <w:rFonts w:ascii="Times New Roman" w:eastAsia="Times New Roman" w:hAnsi="Times New Roman" w:cs="Times New Roman"/>
          <w:sz w:val="24"/>
          <w:szCs w:val="24"/>
        </w:rPr>
        <w:t>market to</w:t>
      </w:r>
      <w:r w:rsidR="44BEDEF4" w:rsidRPr="504E6FF0">
        <w:rPr>
          <w:rFonts w:ascii="Times New Roman" w:eastAsia="Times New Roman" w:hAnsi="Times New Roman" w:cs="Times New Roman"/>
          <w:sz w:val="24"/>
          <w:szCs w:val="24"/>
        </w:rPr>
        <w:t xml:space="preserve"> describe</w:t>
      </w:r>
      <w:r w:rsidR="44BEDEF4" w:rsidRPr="752601A5">
        <w:rPr>
          <w:rFonts w:ascii="Times New Roman" w:eastAsia="Times New Roman" w:hAnsi="Times New Roman" w:cs="Times New Roman"/>
          <w:sz w:val="24"/>
          <w:szCs w:val="24"/>
        </w:rPr>
        <w:t xml:space="preserve"> biodiversity</w:t>
      </w:r>
      <w:r w:rsidR="4ACB73E0" w:rsidRPr="67E4D04A">
        <w:rPr>
          <w:rFonts w:ascii="Times New Roman" w:eastAsia="Times New Roman" w:hAnsi="Times New Roman" w:cs="Times New Roman"/>
          <w:sz w:val="24"/>
          <w:szCs w:val="24"/>
        </w:rPr>
        <w:t xml:space="preserve">, using a </w:t>
      </w:r>
      <w:r w:rsidR="4ACB73E0" w:rsidRPr="3E8344B7">
        <w:rPr>
          <w:rFonts w:ascii="Times New Roman" w:eastAsia="Times New Roman" w:hAnsi="Times New Roman" w:cs="Times New Roman"/>
          <w:sz w:val="24"/>
          <w:szCs w:val="24"/>
        </w:rPr>
        <w:t>standard set of project characteristics</w:t>
      </w:r>
      <w:r w:rsidR="79786DFA" w:rsidRPr="1C8AC847">
        <w:rPr>
          <w:rFonts w:ascii="Times New Roman" w:eastAsia="Times New Roman" w:hAnsi="Times New Roman" w:cs="Times New Roman"/>
          <w:sz w:val="24"/>
          <w:szCs w:val="24"/>
        </w:rPr>
        <w:t>.</w:t>
      </w:r>
      <w:r w:rsidR="0378F967" w:rsidRPr="14C907C8">
        <w:rPr>
          <w:rFonts w:ascii="Times New Roman" w:eastAsia="Times New Roman" w:hAnsi="Times New Roman" w:cs="Times New Roman"/>
          <w:sz w:val="24"/>
          <w:szCs w:val="24"/>
        </w:rPr>
        <w:t xml:space="preserve"> </w:t>
      </w:r>
      <w:r w:rsidR="0378F967" w:rsidRPr="68FFCC1C">
        <w:rPr>
          <w:rFonts w:ascii="Times New Roman" w:eastAsia="Times New Roman" w:hAnsi="Times New Roman" w:cs="Times New Roman"/>
          <w:sz w:val="24"/>
          <w:szCs w:val="24"/>
        </w:rPr>
        <w:t xml:space="preserve">It </w:t>
      </w:r>
      <w:r w:rsidR="22433DD6" w:rsidRPr="68FFCC1C">
        <w:rPr>
          <w:rFonts w:ascii="Times New Roman" w:eastAsia="Times New Roman" w:hAnsi="Times New Roman" w:cs="Times New Roman"/>
          <w:sz w:val="24"/>
          <w:szCs w:val="24"/>
        </w:rPr>
        <w:t xml:space="preserve">helps </w:t>
      </w:r>
      <w:r w:rsidR="0378F967" w:rsidRPr="68FFCC1C">
        <w:rPr>
          <w:rFonts w:ascii="Times New Roman" w:eastAsia="Times New Roman" w:hAnsi="Times New Roman" w:cs="Times New Roman"/>
          <w:sz w:val="24"/>
          <w:szCs w:val="24"/>
        </w:rPr>
        <w:t>method</w:t>
      </w:r>
      <w:r w:rsidR="008C16FE">
        <w:rPr>
          <w:rFonts w:ascii="Times New Roman" w:eastAsia="Times New Roman" w:hAnsi="Times New Roman" w:cs="Times New Roman"/>
          <w:sz w:val="24"/>
          <w:szCs w:val="24"/>
        </w:rPr>
        <w:t>ology determinations</w:t>
      </w:r>
      <w:r w:rsidR="0378F967" w:rsidRPr="3DDB2686">
        <w:rPr>
          <w:rFonts w:ascii="Times New Roman" w:eastAsia="Times New Roman" w:hAnsi="Times New Roman" w:cs="Times New Roman"/>
          <w:sz w:val="24"/>
          <w:szCs w:val="24"/>
        </w:rPr>
        <w:t xml:space="preserve"> to consistently describe how these characteristics change, in a way that is appropriate to the project</w:t>
      </w:r>
      <w:r w:rsidR="0378F967" w:rsidRPr="7BBB5084">
        <w:rPr>
          <w:rFonts w:ascii="Times New Roman" w:eastAsia="Times New Roman" w:hAnsi="Times New Roman" w:cs="Times New Roman"/>
          <w:sz w:val="24"/>
          <w:szCs w:val="24"/>
        </w:rPr>
        <w:t>.</w:t>
      </w:r>
      <w:r w:rsidR="00A50906">
        <w:rPr>
          <w:rFonts w:ascii="Times New Roman" w:eastAsia="Times New Roman" w:hAnsi="Times New Roman" w:cs="Times New Roman"/>
          <w:sz w:val="24"/>
          <w:szCs w:val="24"/>
        </w:rPr>
        <w:t xml:space="preserve"> </w:t>
      </w:r>
      <w:r w:rsidR="00FA07EA">
        <w:rPr>
          <w:rFonts w:ascii="Times New Roman" w:eastAsia="Times New Roman" w:hAnsi="Times New Roman" w:cs="Times New Roman"/>
          <w:sz w:val="24"/>
          <w:szCs w:val="24"/>
        </w:rPr>
        <w:t>The</w:t>
      </w:r>
      <w:r w:rsidR="00A50906" w:rsidRPr="00A50906">
        <w:rPr>
          <w:rFonts w:ascii="Times New Roman" w:eastAsia="Times New Roman" w:hAnsi="Times New Roman" w:cs="Times New Roman"/>
          <w:sz w:val="24"/>
          <w:szCs w:val="24"/>
        </w:rPr>
        <w:t xml:space="preserve"> BAI </w:t>
      </w:r>
      <w:r w:rsidR="00FA07EA">
        <w:rPr>
          <w:rFonts w:ascii="Times New Roman" w:eastAsia="Times New Roman" w:hAnsi="Times New Roman" w:cs="Times New Roman"/>
          <w:sz w:val="24"/>
          <w:szCs w:val="24"/>
        </w:rPr>
        <w:t xml:space="preserve">also </w:t>
      </w:r>
      <w:r w:rsidR="00A50906" w:rsidRPr="00A50906">
        <w:rPr>
          <w:rFonts w:ascii="Times New Roman" w:eastAsia="Times New Roman" w:hAnsi="Times New Roman" w:cs="Times New Roman"/>
          <w:sz w:val="24"/>
          <w:szCs w:val="24"/>
        </w:rPr>
        <w:t xml:space="preserve">sets </w:t>
      </w:r>
      <w:r w:rsidR="0063547D">
        <w:rPr>
          <w:rFonts w:ascii="Times New Roman" w:eastAsia="Times New Roman" w:hAnsi="Times New Roman" w:cs="Times New Roman"/>
          <w:sz w:val="24"/>
          <w:szCs w:val="24"/>
        </w:rPr>
        <w:t>a fr</w:t>
      </w:r>
      <w:r w:rsidR="00FC30E7">
        <w:rPr>
          <w:rFonts w:ascii="Times New Roman" w:eastAsia="Times New Roman" w:hAnsi="Times New Roman" w:cs="Times New Roman"/>
          <w:sz w:val="24"/>
          <w:szCs w:val="24"/>
        </w:rPr>
        <w:t>amework for</w:t>
      </w:r>
      <w:r w:rsidR="00377D10">
        <w:rPr>
          <w:rFonts w:ascii="Times New Roman" w:eastAsia="Times New Roman" w:hAnsi="Times New Roman" w:cs="Times New Roman"/>
          <w:sz w:val="24"/>
          <w:szCs w:val="24"/>
        </w:rPr>
        <w:t xml:space="preserve"> </w:t>
      </w:r>
      <w:r w:rsidR="001C3D0B">
        <w:rPr>
          <w:rFonts w:ascii="Times New Roman" w:eastAsia="Times New Roman" w:hAnsi="Times New Roman" w:cs="Times New Roman"/>
          <w:sz w:val="24"/>
          <w:szCs w:val="24"/>
        </w:rPr>
        <w:t>how</w:t>
      </w:r>
      <w:r w:rsidR="00A00818">
        <w:rPr>
          <w:rFonts w:ascii="Times New Roman" w:eastAsia="Times New Roman" w:hAnsi="Times New Roman" w:cs="Times New Roman"/>
          <w:sz w:val="24"/>
          <w:szCs w:val="24"/>
        </w:rPr>
        <w:t xml:space="preserve"> </w:t>
      </w:r>
      <w:r w:rsidR="00A50906" w:rsidRPr="00A50906">
        <w:rPr>
          <w:rFonts w:ascii="Times New Roman" w:eastAsia="Times New Roman" w:hAnsi="Times New Roman" w:cs="Times New Roman"/>
          <w:sz w:val="24"/>
          <w:szCs w:val="24"/>
        </w:rPr>
        <w:t xml:space="preserve">projects measure and assess </w:t>
      </w:r>
      <w:r w:rsidR="00752322">
        <w:rPr>
          <w:rFonts w:ascii="Times New Roman" w:eastAsia="Times New Roman" w:hAnsi="Times New Roman" w:cs="Times New Roman"/>
          <w:sz w:val="24"/>
          <w:szCs w:val="24"/>
        </w:rPr>
        <w:t>biodiversity and how it</w:t>
      </w:r>
      <w:r w:rsidR="00A50906" w:rsidRPr="00A50906">
        <w:rPr>
          <w:rFonts w:ascii="Times New Roman" w:eastAsia="Times New Roman" w:hAnsi="Times New Roman" w:cs="Times New Roman"/>
          <w:sz w:val="24"/>
          <w:szCs w:val="24"/>
        </w:rPr>
        <w:t xml:space="preserve"> changes over time</w:t>
      </w:r>
      <w:r w:rsidR="00752322">
        <w:rPr>
          <w:rFonts w:ascii="Times New Roman" w:eastAsia="Times New Roman" w:hAnsi="Times New Roman" w:cs="Times New Roman"/>
          <w:sz w:val="24"/>
          <w:szCs w:val="24"/>
        </w:rPr>
        <w:t>.</w:t>
      </w:r>
    </w:p>
    <w:p w14:paraId="1DF9C138" w14:textId="34726CEA" w:rsidR="00622BC1" w:rsidRPr="00B24C1C" w:rsidRDefault="00090E30" w:rsidP="00B24C1C">
      <w:pPr>
        <w:ind w:left="-567"/>
        <w:rPr>
          <w:rFonts w:ascii="Times New Roman" w:hAnsi="Times New Roman" w:cs="Times New Roman"/>
          <w:sz w:val="24"/>
          <w:szCs w:val="24"/>
        </w:rPr>
      </w:pPr>
      <w:r>
        <w:rPr>
          <w:rFonts w:ascii="Times New Roman" w:hAnsi="Times New Roman" w:cs="Times New Roman"/>
          <w:sz w:val="24"/>
          <w:szCs w:val="24"/>
        </w:rPr>
        <w:t xml:space="preserve">Taken together, the requirements the BAI sets for methodology determinations will ensure appropriate consistency in methodology determinations. </w:t>
      </w:r>
      <w:r w:rsidR="00B24C1C">
        <w:rPr>
          <w:rFonts w:ascii="Times New Roman" w:hAnsi="Times New Roman" w:cs="Times New Roman"/>
          <w:sz w:val="24"/>
          <w:szCs w:val="24"/>
        </w:rPr>
        <w:t>The BAI will also assist methodology determination</w:t>
      </w:r>
      <w:r w:rsidR="00693187">
        <w:rPr>
          <w:rFonts w:ascii="Times New Roman" w:hAnsi="Times New Roman" w:cs="Times New Roman"/>
          <w:sz w:val="24"/>
          <w:szCs w:val="24"/>
        </w:rPr>
        <w:t>s</w:t>
      </w:r>
      <w:r w:rsidR="00B24C1C">
        <w:rPr>
          <w:rFonts w:ascii="Times New Roman" w:hAnsi="Times New Roman" w:cs="Times New Roman"/>
          <w:sz w:val="24"/>
          <w:szCs w:val="24"/>
        </w:rPr>
        <w:t xml:space="preserve"> to meet the biodiversity integrity standards in section 57 of the NR Act.</w:t>
      </w:r>
      <w:r w:rsidR="005D2703">
        <w:rPr>
          <w:rFonts w:ascii="Times New Roman" w:hAnsi="Times New Roman" w:cs="Times New Roman"/>
          <w:sz w:val="24"/>
          <w:szCs w:val="24"/>
        </w:rPr>
        <w:t xml:space="preserve"> </w:t>
      </w:r>
    </w:p>
    <w:p w14:paraId="01E8CA88" w14:textId="684684C1" w:rsidR="00622BC1" w:rsidRDefault="00622BC1" w:rsidP="00622BC1">
      <w:pPr>
        <w:ind w:hanging="567"/>
        <w:rPr>
          <w:rFonts w:ascii="Times New Roman" w:hAnsi="Times New Roman" w:cs="Times New Roman"/>
          <w:b/>
          <w:bCs/>
          <w:sz w:val="24"/>
          <w:szCs w:val="24"/>
        </w:rPr>
      </w:pPr>
      <w:r>
        <w:rPr>
          <w:rFonts w:ascii="Times New Roman" w:hAnsi="Times New Roman" w:cs="Times New Roman"/>
          <w:b/>
          <w:bCs/>
          <w:sz w:val="24"/>
          <w:szCs w:val="24"/>
        </w:rPr>
        <w:t>Legislative authority</w:t>
      </w:r>
    </w:p>
    <w:p w14:paraId="18424DBF" w14:textId="2EEFC8C7" w:rsidR="00622BC1" w:rsidRPr="000D49BF" w:rsidRDefault="001953F9" w:rsidP="00622BC1">
      <w:pPr>
        <w:ind w:hanging="567"/>
        <w:rPr>
          <w:rFonts w:ascii="Times New Roman" w:hAnsi="Times New Roman" w:cs="Times New Roman"/>
          <w:sz w:val="24"/>
          <w:szCs w:val="24"/>
        </w:rPr>
      </w:pPr>
      <w:r w:rsidRPr="000D49BF">
        <w:rPr>
          <w:rFonts w:ascii="Times New Roman" w:hAnsi="Times New Roman" w:cs="Times New Roman"/>
          <w:sz w:val="24"/>
          <w:szCs w:val="24"/>
        </w:rPr>
        <w:t>The BAI is made under subsection 58(1) of the NR Act.</w:t>
      </w:r>
    </w:p>
    <w:p w14:paraId="686DE95E" w14:textId="0A6347EC" w:rsidR="001953F9" w:rsidRPr="000D49BF" w:rsidRDefault="0036173C" w:rsidP="0036173C">
      <w:pPr>
        <w:ind w:left="-567"/>
        <w:rPr>
          <w:rFonts w:ascii="Times New Roman" w:hAnsi="Times New Roman" w:cs="Times New Roman"/>
          <w:sz w:val="24"/>
          <w:szCs w:val="24"/>
        </w:rPr>
      </w:pPr>
      <w:r w:rsidRPr="0036173C">
        <w:rPr>
          <w:rFonts w:ascii="Times New Roman" w:hAnsi="Times New Roman" w:cs="Times New Roman"/>
          <w:sz w:val="24"/>
          <w:szCs w:val="24"/>
        </w:rPr>
        <w:t xml:space="preserve">Section 58 of the NR Act allows the Minister, by legislative instrument, to prescribe requirements that methodology determinations must comply with (subsection 58(1)). An instrument made for the purposes of subsection 58(1) is known as a </w:t>
      </w:r>
      <w:r w:rsidRPr="00275629">
        <w:rPr>
          <w:rFonts w:ascii="Times New Roman" w:hAnsi="Times New Roman" w:cs="Times New Roman"/>
          <w:i/>
          <w:iCs/>
          <w:sz w:val="24"/>
          <w:szCs w:val="24"/>
        </w:rPr>
        <w:t>biodiversity assessment instrument</w:t>
      </w:r>
      <w:r w:rsidRPr="0036173C">
        <w:rPr>
          <w:rFonts w:ascii="Times New Roman" w:hAnsi="Times New Roman" w:cs="Times New Roman"/>
          <w:sz w:val="24"/>
          <w:szCs w:val="24"/>
        </w:rPr>
        <w:t xml:space="preserve"> (subsection 58(2))</w:t>
      </w:r>
      <w:r>
        <w:rPr>
          <w:rFonts w:ascii="Times New Roman" w:hAnsi="Times New Roman" w:cs="Times New Roman"/>
          <w:sz w:val="24"/>
          <w:szCs w:val="24"/>
        </w:rPr>
        <w:t>.</w:t>
      </w:r>
    </w:p>
    <w:p w14:paraId="3F65AD42" w14:textId="77777777" w:rsidR="00416C5E" w:rsidRDefault="00416C5E" w:rsidP="00416C5E">
      <w:pPr>
        <w:ind w:left="-567"/>
        <w:rPr>
          <w:rFonts w:ascii="Times New Roman" w:hAnsi="Times New Roman" w:cs="Times New Roman"/>
          <w:sz w:val="24"/>
          <w:szCs w:val="24"/>
        </w:rPr>
      </w:pPr>
      <w:r w:rsidRPr="00416C5E">
        <w:rPr>
          <w:rFonts w:ascii="Times New Roman" w:hAnsi="Times New Roman" w:cs="Times New Roman"/>
          <w:sz w:val="24"/>
          <w:szCs w:val="24"/>
        </w:rPr>
        <w:t>Subsection 58(3)</w:t>
      </w:r>
      <w:r>
        <w:rPr>
          <w:rFonts w:ascii="Times New Roman" w:hAnsi="Times New Roman" w:cs="Times New Roman"/>
          <w:sz w:val="24"/>
          <w:szCs w:val="24"/>
        </w:rPr>
        <w:t xml:space="preserve"> of the NR Act</w:t>
      </w:r>
      <w:r w:rsidRPr="00416C5E">
        <w:rPr>
          <w:rFonts w:ascii="Times New Roman" w:hAnsi="Times New Roman" w:cs="Times New Roman"/>
          <w:sz w:val="24"/>
          <w:szCs w:val="24"/>
        </w:rPr>
        <w:t xml:space="preserve"> makes it clear that a biodiversity assessment instrument may prescribe requirements for methodology determinations relating to:</w:t>
      </w:r>
    </w:p>
    <w:p w14:paraId="50F7CC46" w14:textId="77777777" w:rsidR="00840BC5" w:rsidRDefault="00416C5E" w:rsidP="00F57D8E">
      <w:pPr>
        <w:pStyle w:val="ListParagraph"/>
        <w:numPr>
          <w:ilvl w:val="0"/>
          <w:numId w:val="5"/>
        </w:numPr>
        <w:rPr>
          <w:rFonts w:ascii="Times New Roman" w:hAnsi="Times New Roman" w:cs="Times New Roman"/>
          <w:sz w:val="24"/>
          <w:szCs w:val="24"/>
        </w:rPr>
      </w:pPr>
      <w:r w:rsidRPr="00416C5E">
        <w:rPr>
          <w:rFonts w:ascii="Times New Roman" w:hAnsi="Times New Roman" w:cs="Times New Roman"/>
          <w:sz w:val="24"/>
          <w:szCs w:val="24"/>
        </w:rPr>
        <w:t xml:space="preserve">the measurement or assessment of </w:t>
      </w:r>
      <w:proofErr w:type="gramStart"/>
      <w:r w:rsidRPr="00416C5E">
        <w:rPr>
          <w:rFonts w:ascii="Times New Roman" w:hAnsi="Times New Roman" w:cs="Times New Roman"/>
          <w:sz w:val="24"/>
          <w:szCs w:val="24"/>
        </w:rPr>
        <w:t>biodiversity;</w:t>
      </w:r>
      <w:proofErr w:type="gramEnd"/>
    </w:p>
    <w:p w14:paraId="252D8722" w14:textId="77777777" w:rsidR="00840BC5" w:rsidRDefault="00840BC5" w:rsidP="00840BC5">
      <w:pPr>
        <w:pStyle w:val="ListParagraph"/>
        <w:ind w:left="360"/>
        <w:rPr>
          <w:rFonts w:ascii="Times New Roman" w:hAnsi="Times New Roman" w:cs="Times New Roman"/>
          <w:sz w:val="24"/>
          <w:szCs w:val="24"/>
        </w:rPr>
      </w:pPr>
    </w:p>
    <w:p w14:paraId="7325FE18" w14:textId="77777777" w:rsidR="00840BC5" w:rsidRDefault="00416C5E" w:rsidP="00F57D8E">
      <w:pPr>
        <w:pStyle w:val="ListParagraph"/>
        <w:numPr>
          <w:ilvl w:val="0"/>
          <w:numId w:val="5"/>
        </w:numPr>
        <w:rPr>
          <w:rFonts w:ascii="Times New Roman" w:hAnsi="Times New Roman" w:cs="Times New Roman"/>
          <w:sz w:val="24"/>
          <w:szCs w:val="24"/>
        </w:rPr>
      </w:pPr>
      <w:r w:rsidRPr="00840BC5">
        <w:rPr>
          <w:rFonts w:ascii="Times New Roman" w:hAnsi="Times New Roman" w:cs="Times New Roman"/>
          <w:sz w:val="24"/>
          <w:szCs w:val="24"/>
        </w:rPr>
        <w:t xml:space="preserve">the measurement or assessment of the enhancement of biodiversity; or </w:t>
      </w:r>
    </w:p>
    <w:p w14:paraId="1391D5EF" w14:textId="77777777" w:rsidR="00840BC5" w:rsidRPr="00840BC5" w:rsidRDefault="00840BC5" w:rsidP="00840BC5">
      <w:pPr>
        <w:pStyle w:val="ListParagraph"/>
        <w:rPr>
          <w:rFonts w:ascii="Times New Roman" w:hAnsi="Times New Roman" w:cs="Times New Roman"/>
          <w:sz w:val="24"/>
          <w:szCs w:val="24"/>
        </w:rPr>
      </w:pPr>
    </w:p>
    <w:p w14:paraId="283ED896" w14:textId="459152E5" w:rsidR="009A3BB7" w:rsidRPr="00840BC5" w:rsidRDefault="00416C5E" w:rsidP="00F57D8E">
      <w:pPr>
        <w:pStyle w:val="ListParagraph"/>
        <w:numPr>
          <w:ilvl w:val="0"/>
          <w:numId w:val="5"/>
        </w:numPr>
        <w:rPr>
          <w:rFonts w:ascii="Times New Roman" w:hAnsi="Times New Roman" w:cs="Times New Roman"/>
          <w:sz w:val="24"/>
          <w:szCs w:val="24"/>
        </w:rPr>
      </w:pPr>
      <w:r w:rsidRPr="00840BC5">
        <w:rPr>
          <w:rFonts w:ascii="Times New Roman" w:hAnsi="Times New Roman" w:cs="Times New Roman"/>
          <w:sz w:val="24"/>
          <w:szCs w:val="24"/>
        </w:rPr>
        <w:t>the measurement or assessment of the protection of biodiversity.</w:t>
      </w:r>
    </w:p>
    <w:p w14:paraId="71E34A47" w14:textId="3FB545AD" w:rsidR="00416C5E" w:rsidRPr="009A3BB7" w:rsidRDefault="00416C5E" w:rsidP="009A3BB7">
      <w:pPr>
        <w:ind w:left="-567"/>
        <w:rPr>
          <w:rFonts w:ascii="Times New Roman" w:hAnsi="Times New Roman" w:cs="Times New Roman"/>
          <w:sz w:val="24"/>
          <w:szCs w:val="24"/>
        </w:rPr>
      </w:pPr>
      <w:r w:rsidRPr="009A3BB7">
        <w:rPr>
          <w:rFonts w:ascii="Times New Roman" w:hAnsi="Times New Roman" w:cs="Times New Roman"/>
          <w:sz w:val="24"/>
          <w:szCs w:val="24"/>
        </w:rPr>
        <w:t xml:space="preserve">These are non-exhaustive examples of potential requirements. </w:t>
      </w:r>
    </w:p>
    <w:p w14:paraId="2BF1A2F9" w14:textId="1CE5EF39" w:rsidR="00622BC1" w:rsidRPr="00416C5E" w:rsidRDefault="00416C5E" w:rsidP="00D35FFA">
      <w:pPr>
        <w:ind w:left="-567"/>
        <w:rPr>
          <w:rFonts w:ascii="Times New Roman" w:hAnsi="Times New Roman" w:cs="Times New Roman"/>
          <w:sz w:val="24"/>
          <w:szCs w:val="24"/>
        </w:rPr>
      </w:pPr>
      <w:r w:rsidRPr="00416C5E">
        <w:rPr>
          <w:rFonts w:ascii="Times New Roman" w:hAnsi="Times New Roman" w:cs="Times New Roman"/>
          <w:sz w:val="24"/>
          <w:szCs w:val="24"/>
        </w:rPr>
        <w:t>Subsection 58(4) has the effect that a biodiversity assessment instrument may prescribe requirements that apply to all methodology determinations, or just to a specified class of methodology determinations</w:t>
      </w:r>
      <w:r w:rsidR="00D35FFA">
        <w:rPr>
          <w:rFonts w:ascii="Times New Roman" w:hAnsi="Times New Roman" w:cs="Times New Roman"/>
          <w:sz w:val="24"/>
          <w:szCs w:val="24"/>
        </w:rPr>
        <w:t>.</w:t>
      </w:r>
    </w:p>
    <w:p w14:paraId="30B4B6BB" w14:textId="586DE95A" w:rsidR="00622BC1" w:rsidRDefault="00622BC1" w:rsidP="00622BC1">
      <w:pPr>
        <w:ind w:hanging="567"/>
        <w:rPr>
          <w:rFonts w:ascii="Times New Roman" w:hAnsi="Times New Roman" w:cs="Times New Roman"/>
          <w:b/>
          <w:bCs/>
          <w:sz w:val="24"/>
          <w:szCs w:val="24"/>
        </w:rPr>
      </w:pPr>
      <w:r>
        <w:rPr>
          <w:rFonts w:ascii="Times New Roman" w:hAnsi="Times New Roman" w:cs="Times New Roman"/>
          <w:b/>
          <w:bCs/>
          <w:sz w:val="24"/>
          <w:szCs w:val="24"/>
        </w:rPr>
        <w:lastRenderedPageBreak/>
        <w:t>Background</w:t>
      </w:r>
    </w:p>
    <w:p w14:paraId="432842E4" w14:textId="4D0976EC" w:rsidR="00A02F93" w:rsidRPr="00A02F93" w:rsidRDefault="00A02F93" w:rsidP="00A02F93">
      <w:pPr>
        <w:ind w:left="-567"/>
        <w:rPr>
          <w:rFonts w:ascii="Times New Roman" w:hAnsi="Times New Roman" w:cs="Times New Roman"/>
          <w:sz w:val="24"/>
          <w:szCs w:val="24"/>
        </w:rPr>
      </w:pPr>
      <w:r w:rsidRPr="00A02F93">
        <w:rPr>
          <w:rFonts w:ascii="Times New Roman" w:hAnsi="Times New Roman" w:cs="Times New Roman"/>
          <w:sz w:val="24"/>
          <w:szCs w:val="24"/>
        </w:rPr>
        <w:t>The NR Act establishes the framework for a voluntary national marke</w:t>
      </w:r>
      <w:r w:rsidR="0053291A">
        <w:rPr>
          <w:rFonts w:ascii="Times New Roman" w:hAnsi="Times New Roman" w:cs="Times New Roman"/>
          <w:sz w:val="24"/>
          <w:szCs w:val="24"/>
        </w:rPr>
        <w:t>t</w:t>
      </w:r>
      <w:r w:rsidRPr="00A02F93">
        <w:rPr>
          <w:rFonts w:ascii="Times New Roman" w:hAnsi="Times New Roman" w:cs="Times New Roman"/>
          <w:sz w:val="24"/>
          <w:szCs w:val="24"/>
        </w:rPr>
        <w:t xml:space="preserve"> to deliver improved biodiversity outcomes. Eligible landholders </w:t>
      </w:r>
      <w:r w:rsidR="00FE58FA">
        <w:rPr>
          <w:rFonts w:ascii="Times New Roman" w:hAnsi="Times New Roman" w:cs="Times New Roman"/>
          <w:sz w:val="24"/>
          <w:szCs w:val="24"/>
        </w:rPr>
        <w:t xml:space="preserve">and land managers </w:t>
      </w:r>
      <w:r w:rsidRPr="00A02F93">
        <w:rPr>
          <w:rFonts w:ascii="Times New Roman" w:hAnsi="Times New Roman" w:cs="Times New Roman"/>
          <w:sz w:val="24"/>
          <w:szCs w:val="24"/>
        </w:rPr>
        <w:t>who undertake projects that enhance or protect biodiversity in native species will be able to receive a tradeable certificate (a biodiversity certificate) that will be tracked through a national register. The Nature Repair Market is intended to facilitate private investment in biodiversity, including where carbon projects have biodiversity co-benefits.</w:t>
      </w:r>
    </w:p>
    <w:p w14:paraId="45BF1457" w14:textId="7A9B0F99" w:rsidR="00622BC1" w:rsidRPr="00A02F93" w:rsidRDefault="00A02F93" w:rsidP="00A02F93">
      <w:pPr>
        <w:ind w:left="-567"/>
        <w:rPr>
          <w:rFonts w:ascii="Times New Roman" w:hAnsi="Times New Roman" w:cs="Times New Roman"/>
          <w:sz w:val="24"/>
          <w:szCs w:val="24"/>
        </w:rPr>
      </w:pPr>
      <w:r w:rsidRPr="00A02F93">
        <w:rPr>
          <w:rFonts w:ascii="Times New Roman" w:hAnsi="Times New Roman" w:cs="Times New Roman"/>
          <w:sz w:val="24"/>
          <w:szCs w:val="24"/>
        </w:rPr>
        <w:t>The NR Act provides that the Nature Repair Market is primarily administered by the Clean Energy Regulator (the Regulator).</w:t>
      </w:r>
    </w:p>
    <w:p w14:paraId="3CF20029" w14:textId="77777777" w:rsidR="00927DC0" w:rsidRDefault="00927DC0" w:rsidP="00927DC0">
      <w:pPr>
        <w:ind w:left="-567"/>
        <w:rPr>
          <w:rFonts w:ascii="Times New Roman" w:hAnsi="Times New Roman" w:cs="Times New Roman"/>
          <w:sz w:val="24"/>
          <w:szCs w:val="24"/>
        </w:rPr>
      </w:pPr>
      <w:r>
        <w:rPr>
          <w:rFonts w:ascii="Times New Roman" w:hAnsi="Times New Roman" w:cs="Times New Roman"/>
          <w:sz w:val="24"/>
          <w:szCs w:val="24"/>
        </w:rPr>
        <w:t>The NR Act:</w:t>
      </w:r>
    </w:p>
    <w:p w14:paraId="2AFCEAF4" w14:textId="6AD636FD" w:rsidR="00927DC0" w:rsidRPr="00CD2621" w:rsidRDefault="00927DC0" w:rsidP="00F57D8E">
      <w:pPr>
        <w:pStyle w:val="ListParagraph"/>
        <w:numPr>
          <w:ilvl w:val="1"/>
          <w:numId w:val="2"/>
        </w:numPr>
        <w:ind w:left="567" w:hanging="567"/>
        <w:rPr>
          <w:rFonts w:ascii="Times New Roman" w:hAnsi="Times New Roman" w:cs="Times New Roman"/>
          <w:sz w:val="24"/>
          <w:szCs w:val="24"/>
        </w:rPr>
      </w:pPr>
      <w:r w:rsidRPr="00CD2621">
        <w:rPr>
          <w:rFonts w:ascii="Times New Roman" w:hAnsi="Times New Roman" w:cs="Times New Roman"/>
          <w:sz w:val="24"/>
          <w:szCs w:val="24"/>
        </w:rPr>
        <w:t>promote</w:t>
      </w:r>
      <w:r>
        <w:rPr>
          <w:rFonts w:ascii="Times New Roman" w:hAnsi="Times New Roman" w:cs="Times New Roman"/>
          <w:sz w:val="24"/>
          <w:szCs w:val="24"/>
        </w:rPr>
        <w:t>s</w:t>
      </w:r>
      <w:r w:rsidRPr="00CD2621">
        <w:rPr>
          <w:rFonts w:ascii="Times New Roman" w:hAnsi="Times New Roman" w:cs="Times New Roman"/>
          <w:sz w:val="24"/>
          <w:szCs w:val="24"/>
        </w:rPr>
        <w:t xml:space="preserve"> investment in long-term </w:t>
      </w:r>
      <w:r w:rsidR="00A35109">
        <w:rPr>
          <w:rFonts w:ascii="Times New Roman" w:hAnsi="Times New Roman" w:cs="Times New Roman"/>
          <w:sz w:val="24"/>
          <w:szCs w:val="24"/>
        </w:rPr>
        <w:t>enhancement</w:t>
      </w:r>
      <w:r w:rsidRPr="00CD2621">
        <w:rPr>
          <w:rFonts w:ascii="Times New Roman" w:hAnsi="Times New Roman" w:cs="Times New Roman"/>
          <w:sz w:val="24"/>
          <w:szCs w:val="24"/>
        </w:rPr>
        <w:t xml:space="preserve"> and protection of biodiversity in native species in Australia (including its external territories) – on land or </w:t>
      </w:r>
      <w:proofErr w:type="gramStart"/>
      <w:r w:rsidRPr="00CD2621">
        <w:rPr>
          <w:rFonts w:ascii="Times New Roman" w:hAnsi="Times New Roman" w:cs="Times New Roman"/>
          <w:sz w:val="24"/>
          <w:szCs w:val="24"/>
        </w:rPr>
        <w:t>waters;</w:t>
      </w:r>
      <w:proofErr w:type="gramEnd"/>
    </w:p>
    <w:p w14:paraId="43CE661C" w14:textId="77777777" w:rsidR="00927DC0" w:rsidRPr="00CD2621" w:rsidRDefault="00927DC0" w:rsidP="00927DC0">
      <w:pPr>
        <w:pStyle w:val="ListParagraph"/>
        <w:ind w:left="567"/>
        <w:rPr>
          <w:rFonts w:ascii="Times New Roman" w:hAnsi="Times New Roman" w:cs="Times New Roman"/>
          <w:sz w:val="24"/>
          <w:szCs w:val="24"/>
        </w:rPr>
      </w:pPr>
    </w:p>
    <w:p w14:paraId="60302759" w14:textId="77777777" w:rsidR="00927DC0" w:rsidRPr="00CD2621" w:rsidRDefault="00927DC0" w:rsidP="00F57D8E">
      <w:pPr>
        <w:pStyle w:val="ListParagraph"/>
        <w:numPr>
          <w:ilvl w:val="1"/>
          <w:numId w:val="2"/>
        </w:numPr>
        <w:ind w:left="567" w:hanging="567"/>
        <w:rPr>
          <w:rFonts w:ascii="Times New Roman" w:hAnsi="Times New Roman" w:cs="Times New Roman"/>
          <w:sz w:val="24"/>
          <w:szCs w:val="24"/>
        </w:rPr>
      </w:pPr>
      <w:r w:rsidRPr="00CD2621">
        <w:rPr>
          <w:rFonts w:ascii="Times New Roman" w:hAnsi="Times New Roman" w:cs="Times New Roman"/>
          <w:sz w:val="24"/>
          <w:szCs w:val="24"/>
        </w:rPr>
        <w:t>create</w:t>
      </w:r>
      <w:r>
        <w:rPr>
          <w:rFonts w:ascii="Times New Roman" w:hAnsi="Times New Roman" w:cs="Times New Roman"/>
          <w:sz w:val="24"/>
          <w:szCs w:val="24"/>
        </w:rPr>
        <w:t>s</w:t>
      </w:r>
      <w:r w:rsidRPr="00CD2621">
        <w:rPr>
          <w:rFonts w:ascii="Times New Roman" w:hAnsi="Times New Roman" w:cs="Times New Roman"/>
          <w:sz w:val="24"/>
          <w:szCs w:val="24"/>
        </w:rPr>
        <w:t xml:space="preserve"> a nationally consistent framework to describe and measure biodiversity </w:t>
      </w:r>
      <w:proofErr w:type="gramStart"/>
      <w:r w:rsidRPr="00CD2621">
        <w:rPr>
          <w:rFonts w:ascii="Times New Roman" w:hAnsi="Times New Roman" w:cs="Times New Roman"/>
          <w:sz w:val="24"/>
          <w:szCs w:val="24"/>
        </w:rPr>
        <w:t>outcomes;</w:t>
      </w:r>
      <w:proofErr w:type="gramEnd"/>
    </w:p>
    <w:p w14:paraId="32625FBE" w14:textId="77777777" w:rsidR="00927DC0" w:rsidRPr="00CD2621" w:rsidRDefault="00927DC0" w:rsidP="00927DC0">
      <w:pPr>
        <w:pStyle w:val="ListParagraph"/>
        <w:ind w:left="567"/>
        <w:rPr>
          <w:rFonts w:ascii="Times New Roman" w:hAnsi="Times New Roman" w:cs="Times New Roman"/>
          <w:sz w:val="24"/>
          <w:szCs w:val="24"/>
        </w:rPr>
      </w:pPr>
    </w:p>
    <w:p w14:paraId="02FFD0C5" w14:textId="77777777" w:rsidR="00927DC0" w:rsidRPr="00CD2621" w:rsidRDefault="00927DC0" w:rsidP="00F57D8E">
      <w:pPr>
        <w:pStyle w:val="ListParagraph"/>
        <w:numPr>
          <w:ilvl w:val="1"/>
          <w:numId w:val="2"/>
        </w:numPr>
        <w:ind w:left="567" w:hanging="567"/>
        <w:rPr>
          <w:rFonts w:ascii="Times New Roman" w:hAnsi="Times New Roman" w:cs="Times New Roman"/>
          <w:sz w:val="24"/>
          <w:szCs w:val="24"/>
        </w:rPr>
      </w:pPr>
      <w:r w:rsidRPr="00CD2621">
        <w:rPr>
          <w:rFonts w:ascii="Times New Roman" w:hAnsi="Times New Roman" w:cs="Times New Roman"/>
          <w:sz w:val="24"/>
          <w:szCs w:val="24"/>
        </w:rPr>
        <w:t>enable</w:t>
      </w:r>
      <w:r>
        <w:rPr>
          <w:rFonts w:ascii="Times New Roman" w:hAnsi="Times New Roman" w:cs="Times New Roman"/>
          <w:sz w:val="24"/>
          <w:szCs w:val="24"/>
        </w:rPr>
        <w:t>s</w:t>
      </w:r>
      <w:r w:rsidRPr="00CD2621">
        <w:rPr>
          <w:rFonts w:ascii="Times New Roman" w:hAnsi="Times New Roman" w:cs="Times New Roman"/>
          <w:sz w:val="24"/>
          <w:szCs w:val="24"/>
        </w:rPr>
        <w:t xml:space="preserve"> biodiversity certificates describing biodiversity projects to be created, purchased, transferred, claimed, used and publicly tracked. Under the</w:t>
      </w:r>
      <w:r>
        <w:rPr>
          <w:rFonts w:ascii="Times New Roman" w:hAnsi="Times New Roman" w:cs="Times New Roman"/>
          <w:sz w:val="24"/>
          <w:szCs w:val="24"/>
        </w:rPr>
        <w:t xml:space="preserve"> Nature Repair Market scheme</w:t>
      </w:r>
      <w:r w:rsidRPr="00CD2621">
        <w:rPr>
          <w:rFonts w:ascii="Times New Roman" w:hAnsi="Times New Roman" w:cs="Times New Roman"/>
          <w:sz w:val="24"/>
          <w:szCs w:val="24"/>
        </w:rPr>
        <w:t xml:space="preserve">, each project </w:t>
      </w:r>
      <w:r>
        <w:rPr>
          <w:rFonts w:ascii="Times New Roman" w:hAnsi="Times New Roman" w:cs="Times New Roman"/>
          <w:sz w:val="24"/>
          <w:szCs w:val="24"/>
        </w:rPr>
        <w:t>can be issued</w:t>
      </w:r>
      <w:r w:rsidRPr="00CD2621">
        <w:rPr>
          <w:rFonts w:ascii="Times New Roman" w:hAnsi="Times New Roman" w:cs="Times New Roman"/>
          <w:sz w:val="24"/>
          <w:szCs w:val="24"/>
        </w:rPr>
        <w:t xml:space="preserve"> one certificate. Consistent, verifiable and publicly available information on projects and certificates w</w:t>
      </w:r>
      <w:r>
        <w:rPr>
          <w:rFonts w:ascii="Times New Roman" w:hAnsi="Times New Roman" w:cs="Times New Roman"/>
          <w:sz w:val="24"/>
          <w:szCs w:val="24"/>
        </w:rPr>
        <w:t xml:space="preserve">ill </w:t>
      </w:r>
      <w:r w:rsidRPr="00CD2621">
        <w:rPr>
          <w:rFonts w:ascii="Times New Roman" w:hAnsi="Times New Roman" w:cs="Times New Roman"/>
          <w:sz w:val="24"/>
          <w:szCs w:val="24"/>
        </w:rPr>
        <w:t xml:space="preserve">allow purchasers to make informed </w:t>
      </w:r>
      <w:proofErr w:type="gramStart"/>
      <w:r w:rsidRPr="00CD2621">
        <w:rPr>
          <w:rFonts w:ascii="Times New Roman" w:hAnsi="Times New Roman" w:cs="Times New Roman"/>
          <w:sz w:val="24"/>
          <w:szCs w:val="24"/>
        </w:rPr>
        <w:t>decisions;</w:t>
      </w:r>
      <w:proofErr w:type="gramEnd"/>
    </w:p>
    <w:p w14:paraId="2AF8D9C1" w14:textId="77777777" w:rsidR="00927DC0" w:rsidRPr="00CD2621" w:rsidRDefault="00927DC0" w:rsidP="00927DC0">
      <w:pPr>
        <w:pStyle w:val="ListParagraph"/>
        <w:ind w:left="567"/>
        <w:rPr>
          <w:rFonts w:ascii="Times New Roman" w:hAnsi="Times New Roman" w:cs="Times New Roman"/>
          <w:sz w:val="24"/>
          <w:szCs w:val="24"/>
        </w:rPr>
      </w:pPr>
    </w:p>
    <w:p w14:paraId="27C67FD5" w14:textId="77777777" w:rsidR="00927DC0" w:rsidRPr="00CD2621" w:rsidRDefault="00927DC0" w:rsidP="00F57D8E">
      <w:pPr>
        <w:pStyle w:val="ListParagraph"/>
        <w:numPr>
          <w:ilvl w:val="1"/>
          <w:numId w:val="2"/>
        </w:numPr>
        <w:ind w:left="567" w:hanging="567"/>
        <w:rPr>
          <w:rFonts w:ascii="Times New Roman" w:hAnsi="Times New Roman" w:cs="Times New Roman"/>
          <w:sz w:val="24"/>
          <w:szCs w:val="24"/>
        </w:rPr>
      </w:pPr>
      <w:r w:rsidRPr="00CD2621">
        <w:rPr>
          <w:rFonts w:ascii="Times New Roman" w:hAnsi="Times New Roman" w:cs="Times New Roman"/>
          <w:sz w:val="24"/>
          <w:szCs w:val="24"/>
        </w:rPr>
        <w:t>require</w:t>
      </w:r>
      <w:r>
        <w:rPr>
          <w:rFonts w:ascii="Times New Roman" w:hAnsi="Times New Roman" w:cs="Times New Roman"/>
          <w:sz w:val="24"/>
          <w:szCs w:val="24"/>
        </w:rPr>
        <w:t>s</w:t>
      </w:r>
      <w:r w:rsidRPr="00CD2621">
        <w:rPr>
          <w:rFonts w:ascii="Times New Roman" w:hAnsi="Times New Roman" w:cs="Times New Roman"/>
          <w:sz w:val="24"/>
          <w:szCs w:val="24"/>
        </w:rPr>
        <w:t xml:space="preserve"> project proponents to monitor and report on their project, including the biodiversity </w:t>
      </w:r>
      <w:proofErr w:type="gramStart"/>
      <w:r w:rsidRPr="00CD2621">
        <w:rPr>
          <w:rFonts w:ascii="Times New Roman" w:hAnsi="Times New Roman" w:cs="Times New Roman"/>
          <w:sz w:val="24"/>
          <w:szCs w:val="24"/>
        </w:rPr>
        <w:t>outcome;</w:t>
      </w:r>
      <w:proofErr w:type="gramEnd"/>
    </w:p>
    <w:p w14:paraId="0522DA23" w14:textId="77777777" w:rsidR="00927DC0" w:rsidRPr="00CD2621" w:rsidRDefault="00927DC0" w:rsidP="00927DC0">
      <w:pPr>
        <w:pStyle w:val="ListParagraph"/>
        <w:ind w:left="567"/>
        <w:rPr>
          <w:rFonts w:ascii="Times New Roman" w:hAnsi="Times New Roman" w:cs="Times New Roman"/>
          <w:sz w:val="24"/>
          <w:szCs w:val="24"/>
        </w:rPr>
      </w:pPr>
    </w:p>
    <w:p w14:paraId="25171655" w14:textId="1391D2E4" w:rsidR="00927DC0" w:rsidRPr="00CD2621" w:rsidRDefault="00927DC0" w:rsidP="00F57D8E">
      <w:pPr>
        <w:pStyle w:val="ListParagraph"/>
        <w:numPr>
          <w:ilvl w:val="1"/>
          <w:numId w:val="2"/>
        </w:numPr>
        <w:ind w:left="567" w:hanging="567"/>
        <w:rPr>
          <w:rFonts w:ascii="Times New Roman" w:hAnsi="Times New Roman" w:cs="Times New Roman"/>
          <w:sz w:val="24"/>
          <w:szCs w:val="24"/>
        </w:rPr>
      </w:pPr>
      <w:r w:rsidRPr="00CD2621">
        <w:rPr>
          <w:rFonts w:ascii="Times New Roman" w:hAnsi="Times New Roman" w:cs="Times New Roman"/>
          <w:sz w:val="24"/>
          <w:szCs w:val="24"/>
        </w:rPr>
        <w:t>encourage</w:t>
      </w:r>
      <w:r>
        <w:rPr>
          <w:rFonts w:ascii="Times New Roman" w:hAnsi="Times New Roman" w:cs="Times New Roman"/>
          <w:sz w:val="24"/>
          <w:szCs w:val="24"/>
        </w:rPr>
        <w:t>s</w:t>
      </w:r>
      <w:r w:rsidRPr="00CD2621">
        <w:rPr>
          <w:rFonts w:ascii="Times New Roman" w:hAnsi="Times New Roman" w:cs="Times New Roman"/>
          <w:sz w:val="24"/>
          <w:szCs w:val="24"/>
        </w:rPr>
        <w:t xml:space="preserve"> participation in the market by all persons, including Aboriginal persons and Torres Strait Islanders</w:t>
      </w:r>
      <w:r w:rsidR="00741A06">
        <w:rPr>
          <w:rFonts w:ascii="Times New Roman" w:hAnsi="Times New Roman" w:cs="Times New Roman"/>
          <w:sz w:val="24"/>
          <w:szCs w:val="24"/>
        </w:rPr>
        <w:t xml:space="preserve"> in culturally appropriate </w:t>
      </w:r>
      <w:proofErr w:type="gramStart"/>
      <w:r w:rsidR="00741A06">
        <w:rPr>
          <w:rFonts w:ascii="Times New Roman" w:hAnsi="Times New Roman" w:cs="Times New Roman"/>
          <w:sz w:val="24"/>
          <w:szCs w:val="24"/>
        </w:rPr>
        <w:t>ways</w:t>
      </w:r>
      <w:r w:rsidRPr="00CD2621">
        <w:rPr>
          <w:rFonts w:ascii="Times New Roman" w:hAnsi="Times New Roman" w:cs="Times New Roman"/>
          <w:sz w:val="24"/>
          <w:szCs w:val="24"/>
        </w:rPr>
        <w:t>;</w:t>
      </w:r>
      <w:proofErr w:type="gramEnd"/>
    </w:p>
    <w:p w14:paraId="01C07567" w14:textId="77777777" w:rsidR="00927DC0" w:rsidRPr="00CD2621" w:rsidRDefault="00927DC0" w:rsidP="00927DC0">
      <w:pPr>
        <w:pStyle w:val="ListParagraph"/>
        <w:ind w:left="567"/>
        <w:rPr>
          <w:rFonts w:ascii="Times New Roman" w:hAnsi="Times New Roman" w:cs="Times New Roman"/>
          <w:sz w:val="24"/>
          <w:szCs w:val="24"/>
        </w:rPr>
      </w:pPr>
    </w:p>
    <w:p w14:paraId="4F649E93" w14:textId="77777777" w:rsidR="00927DC0" w:rsidRPr="00CD2621" w:rsidRDefault="00927DC0" w:rsidP="00F57D8E">
      <w:pPr>
        <w:pStyle w:val="ListParagraph"/>
        <w:numPr>
          <w:ilvl w:val="1"/>
          <w:numId w:val="2"/>
        </w:numPr>
        <w:ind w:left="567" w:hanging="567"/>
        <w:rPr>
          <w:rFonts w:ascii="Times New Roman" w:hAnsi="Times New Roman" w:cs="Times New Roman"/>
          <w:sz w:val="24"/>
          <w:szCs w:val="24"/>
        </w:rPr>
      </w:pPr>
      <w:r w:rsidRPr="00CD2621">
        <w:rPr>
          <w:rFonts w:ascii="Times New Roman" w:hAnsi="Times New Roman" w:cs="Times New Roman"/>
          <w:sz w:val="24"/>
          <w:szCs w:val="24"/>
        </w:rPr>
        <w:t>ensure</w:t>
      </w:r>
      <w:r>
        <w:rPr>
          <w:rFonts w:ascii="Times New Roman" w:hAnsi="Times New Roman" w:cs="Times New Roman"/>
          <w:sz w:val="24"/>
          <w:szCs w:val="24"/>
        </w:rPr>
        <w:t>s</w:t>
      </w:r>
      <w:r w:rsidRPr="00CD2621">
        <w:rPr>
          <w:rFonts w:ascii="Times New Roman" w:hAnsi="Times New Roman" w:cs="Times New Roman"/>
          <w:sz w:val="24"/>
          <w:szCs w:val="24"/>
        </w:rPr>
        <w:t xml:space="preserve"> that native title holders have the final say on whether, and what kind of, biodiversity projects are carried out on or in native title areas. </w:t>
      </w:r>
      <w:r>
        <w:rPr>
          <w:rFonts w:ascii="Times New Roman" w:hAnsi="Times New Roman" w:cs="Times New Roman"/>
          <w:sz w:val="24"/>
          <w:szCs w:val="24"/>
        </w:rPr>
        <w:t>This</w:t>
      </w:r>
      <w:r w:rsidRPr="00CD2621">
        <w:rPr>
          <w:rFonts w:ascii="Times New Roman" w:hAnsi="Times New Roman" w:cs="Times New Roman"/>
          <w:sz w:val="24"/>
          <w:szCs w:val="24"/>
        </w:rPr>
        <w:t xml:space="preserve"> promote</w:t>
      </w:r>
      <w:r>
        <w:rPr>
          <w:rFonts w:ascii="Times New Roman" w:hAnsi="Times New Roman" w:cs="Times New Roman"/>
          <w:sz w:val="24"/>
          <w:szCs w:val="24"/>
        </w:rPr>
        <w:t>s</w:t>
      </w:r>
      <w:r w:rsidRPr="00CD2621">
        <w:rPr>
          <w:rFonts w:ascii="Times New Roman" w:hAnsi="Times New Roman" w:cs="Times New Roman"/>
          <w:sz w:val="24"/>
          <w:szCs w:val="24"/>
        </w:rPr>
        <w:t xml:space="preserve"> the engagement and cooperation of Aboriginal persons and Torres Strait Islanders in the enhancement or protection of biodiversity in native species in </w:t>
      </w:r>
      <w:proofErr w:type="gramStart"/>
      <w:r w:rsidRPr="00CD2621">
        <w:rPr>
          <w:rFonts w:ascii="Times New Roman" w:hAnsi="Times New Roman" w:cs="Times New Roman"/>
          <w:sz w:val="24"/>
          <w:szCs w:val="24"/>
        </w:rPr>
        <w:t>Australia;</w:t>
      </w:r>
      <w:proofErr w:type="gramEnd"/>
    </w:p>
    <w:p w14:paraId="6224430C" w14:textId="77777777" w:rsidR="00927DC0" w:rsidRPr="00CD2621" w:rsidRDefault="00927DC0" w:rsidP="00927DC0">
      <w:pPr>
        <w:pStyle w:val="ListParagraph"/>
        <w:ind w:left="567"/>
        <w:rPr>
          <w:rFonts w:ascii="Times New Roman" w:hAnsi="Times New Roman" w:cs="Times New Roman"/>
          <w:sz w:val="24"/>
          <w:szCs w:val="24"/>
        </w:rPr>
      </w:pPr>
    </w:p>
    <w:p w14:paraId="242D0571" w14:textId="77777777" w:rsidR="00927DC0" w:rsidRPr="00CD2621" w:rsidRDefault="00927DC0" w:rsidP="00F57D8E">
      <w:pPr>
        <w:pStyle w:val="ListParagraph"/>
        <w:numPr>
          <w:ilvl w:val="1"/>
          <w:numId w:val="2"/>
        </w:numPr>
        <w:ind w:left="567" w:hanging="567"/>
        <w:rPr>
          <w:rFonts w:ascii="Times New Roman" w:hAnsi="Times New Roman" w:cs="Times New Roman"/>
          <w:sz w:val="24"/>
          <w:szCs w:val="24"/>
        </w:rPr>
      </w:pPr>
      <w:r w:rsidRPr="00CD2621">
        <w:rPr>
          <w:rFonts w:ascii="Times New Roman" w:hAnsi="Times New Roman" w:cs="Times New Roman"/>
          <w:sz w:val="24"/>
          <w:szCs w:val="24"/>
        </w:rPr>
        <w:t>establish</w:t>
      </w:r>
      <w:r>
        <w:rPr>
          <w:rFonts w:ascii="Times New Roman" w:hAnsi="Times New Roman" w:cs="Times New Roman"/>
          <w:sz w:val="24"/>
          <w:szCs w:val="24"/>
        </w:rPr>
        <w:t>es</w:t>
      </w:r>
      <w:r w:rsidRPr="00CD2621">
        <w:rPr>
          <w:rFonts w:ascii="Times New Roman" w:hAnsi="Times New Roman" w:cs="Times New Roman"/>
          <w:sz w:val="24"/>
          <w:szCs w:val="24"/>
        </w:rPr>
        <w:t xml:space="preserve"> project assurance and compliance systems to provide certainty to the market</w:t>
      </w:r>
      <w:r>
        <w:rPr>
          <w:rFonts w:ascii="Times New Roman" w:hAnsi="Times New Roman" w:cs="Times New Roman"/>
          <w:sz w:val="24"/>
          <w:szCs w:val="24"/>
        </w:rPr>
        <w:t xml:space="preserve">, including </w:t>
      </w:r>
      <w:r w:rsidRPr="00CD2621">
        <w:rPr>
          <w:rFonts w:ascii="Times New Roman" w:hAnsi="Times New Roman" w:cs="Times New Roman"/>
          <w:sz w:val="24"/>
          <w:szCs w:val="24"/>
        </w:rPr>
        <w:t>provid</w:t>
      </w:r>
      <w:r>
        <w:rPr>
          <w:rFonts w:ascii="Times New Roman" w:hAnsi="Times New Roman" w:cs="Times New Roman"/>
          <w:sz w:val="24"/>
          <w:szCs w:val="24"/>
        </w:rPr>
        <w:t>ing</w:t>
      </w:r>
      <w:r w:rsidRPr="00CD2621">
        <w:rPr>
          <w:rFonts w:ascii="Times New Roman" w:hAnsi="Times New Roman" w:cs="Times New Roman"/>
          <w:sz w:val="24"/>
          <w:szCs w:val="24"/>
        </w:rPr>
        <w:t xml:space="preserve"> appropriate and effective integrity measures </w:t>
      </w:r>
      <w:r>
        <w:rPr>
          <w:rFonts w:ascii="Times New Roman" w:hAnsi="Times New Roman" w:cs="Times New Roman"/>
          <w:sz w:val="24"/>
          <w:szCs w:val="24"/>
        </w:rPr>
        <w:t>to</w:t>
      </w:r>
      <w:r w:rsidRPr="00CD2621">
        <w:rPr>
          <w:rFonts w:ascii="Times New Roman" w:hAnsi="Times New Roman" w:cs="Times New Roman"/>
          <w:sz w:val="24"/>
          <w:szCs w:val="24"/>
        </w:rPr>
        <w:t xml:space="preserve"> ensure the scheme only rewards genuine and verifiable biodiversity protection or enhancement. </w:t>
      </w:r>
      <w:r>
        <w:rPr>
          <w:rFonts w:ascii="Times New Roman" w:hAnsi="Times New Roman" w:cs="Times New Roman"/>
          <w:sz w:val="24"/>
          <w:szCs w:val="24"/>
        </w:rPr>
        <w:t>C</w:t>
      </w:r>
      <w:r w:rsidRPr="00CD2621">
        <w:rPr>
          <w:rFonts w:ascii="Times New Roman" w:hAnsi="Times New Roman" w:cs="Times New Roman"/>
          <w:sz w:val="24"/>
          <w:szCs w:val="24"/>
        </w:rPr>
        <w:t>ertificates are only issued for biodiversity protection or enhancement that would not normally have occurred and, therefore, provide</w:t>
      </w:r>
      <w:r>
        <w:rPr>
          <w:rFonts w:ascii="Times New Roman" w:hAnsi="Times New Roman" w:cs="Times New Roman"/>
          <w:sz w:val="24"/>
          <w:szCs w:val="24"/>
        </w:rPr>
        <w:t>s</w:t>
      </w:r>
      <w:r w:rsidRPr="00CD2621">
        <w:rPr>
          <w:rFonts w:ascii="Times New Roman" w:hAnsi="Times New Roman" w:cs="Times New Roman"/>
          <w:sz w:val="24"/>
          <w:szCs w:val="24"/>
        </w:rPr>
        <w:t xml:space="preserve"> a genuine environmental </w:t>
      </w:r>
      <w:proofErr w:type="gramStart"/>
      <w:r w:rsidRPr="00CD2621">
        <w:rPr>
          <w:rFonts w:ascii="Times New Roman" w:hAnsi="Times New Roman" w:cs="Times New Roman"/>
          <w:sz w:val="24"/>
          <w:szCs w:val="24"/>
        </w:rPr>
        <w:t>benefit;</w:t>
      </w:r>
      <w:proofErr w:type="gramEnd"/>
    </w:p>
    <w:p w14:paraId="6E3690F9" w14:textId="77777777" w:rsidR="00927DC0" w:rsidRPr="00CD2621" w:rsidRDefault="00927DC0" w:rsidP="00927DC0">
      <w:pPr>
        <w:pStyle w:val="ListParagraph"/>
        <w:ind w:left="567"/>
        <w:rPr>
          <w:rFonts w:ascii="Times New Roman" w:hAnsi="Times New Roman" w:cs="Times New Roman"/>
          <w:sz w:val="24"/>
          <w:szCs w:val="24"/>
        </w:rPr>
      </w:pPr>
    </w:p>
    <w:p w14:paraId="3E6480E4" w14:textId="77777777" w:rsidR="00927DC0" w:rsidRPr="00CD2621" w:rsidRDefault="00927DC0" w:rsidP="00F57D8E">
      <w:pPr>
        <w:pStyle w:val="ListParagraph"/>
        <w:numPr>
          <w:ilvl w:val="1"/>
          <w:numId w:val="2"/>
        </w:numPr>
        <w:ind w:left="567" w:hanging="567"/>
        <w:rPr>
          <w:rFonts w:ascii="Times New Roman" w:hAnsi="Times New Roman" w:cs="Times New Roman"/>
          <w:sz w:val="24"/>
          <w:szCs w:val="24"/>
        </w:rPr>
      </w:pPr>
      <w:r w:rsidRPr="00CD2621">
        <w:rPr>
          <w:rFonts w:ascii="Times New Roman" w:hAnsi="Times New Roman" w:cs="Times New Roman"/>
          <w:sz w:val="24"/>
          <w:szCs w:val="24"/>
        </w:rPr>
        <w:t>establish</w:t>
      </w:r>
      <w:r>
        <w:rPr>
          <w:rFonts w:ascii="Times New Roman" w:hAnsi="Times New Roman" w:cs="Times New Roman"/>
          <w:sz w:val="24"/>
          <w:szCs w:val="24"/>
        </w:rPr>
        <w:t>es</w:t>
      </w:r>
      <w:r w:rsidRPr="00CD2621">
        <w:rPr>
          <w:rFonts w:ascii="Times New Roman" w:hAnsi="Times New Roman" w:cs="Times New Roman"/>
          <w:sz w:val="24"/>
          <w:szCs w:val="24"/>
        </w:rPr>
        <w:t xml:space="preserve"> the Nature Repair Committee</w:t>
      </w:r>
      <w:r>
        <w:rPr>
          <w:rFonts w:ascii="Times New Roman" w:hAnsi="Times New Roman" w:cs="Times New Roman"/>
          <w:sz w:val="24"/>
          <w:szCs w:val="24"/>
        </w:rPr>
        <w:t xml:space="preserve"> (the Committee)</w:t>
      </w:r>
      <w:r w:rsidRPr="00CD2621">
        <w:rPr>
          <w:rFonts w:ascii="Times New Roman" w:hAnsi="Times New Roman" w:cs="Times New Roman"/>
          <w:sz w:val="24"/>
          <w:szCs w:val="24"/>
        </w:rPr>
        <w:t xml:space="preserve">. The </w:t>
      </w:r>
      <w:r>
        <w:rPr>
          <w:rFonts w:ascii="Times New Roman" w:hAnsi="Times New Roman" w:cs="Times New Roman"/>
          <w:sz w:val="24"/>
          <w:szCs w:val="24"/>
        </w:rPr>
        <w:t>C</w:t>
      </w:r>
      <w:r w:rsidRPr="00CD2621">
        <w:rPr>
          <w:rFonts w:ascii="Times New Roman" w:hAnsi="Times New Roman" w:cs="Times New Roman"/>
          <w:sz w:val="24"/>
          <w:szCs w:val="24"/>
        </w:rPr>
        <w:t>ommittee consist</w:t>
      </w:r>
      <w:r>
        <w:rPr>
          <w:rFonts w:ascii="Times New Roman" w:hAnsi="Times New Roman" w:cs="Times New Roman"/>
          <w:sz w:val="24"/>
          <w:szCs w:val="24"/>
        </w:rPr>
        <w:t>s</w:t>
      </w:r>
      <w:r w:rsidRPr="00CD2621">
        <w:rPr>
          <w:rFonts w:ascii="Times New Roman" w:hAnsi="Times New Roman" w:cs="Times New Roman"/>
          <w:sz w:val="24"/>
          <w:szCs w:val="24"/>
        </w:rPr>
        <w:t xml:space="preserve"> of independent experts whose functions include advising and providing recommendations to the Minister on the development of methodology determinations</w:t>
      </w:r>
      <w:r>
        <w:rPr>
          <w:rFonts w:ascii="Times New Roman" w:hAnsi="Times New Roman" w:cs="Times New Roman"/>
          <w:sz w:val="24"/>
          <w:szCs w:val="24"/>
        </w:rPr>
        <w:t xml:space="preserve"> and biodiversity assessment </w:t>
      </w:r>
      <w:proofErr w:type="gramStart"/>
      <w:r>
        <w:rPr>
          <w:rFonts w:ascii="Times New Roman" w:hAnsi="Times New Roman" w:cs="Times New Roman"/>
          <w:sz w:val="24"/>
          <w:szCs w:val="24"/>
        </w:rPr>
        <w:t>instruments</w:t>
      </w:r>
      <w:r w:rsidRPr="00CD2621">
        <w:rPr>
          <w:rFonts w:ascii="Times New Roman" w:hAnsi="Times New Roman" w:cs="Times New Roman"/>
          <w:sz w:val="24"/>
          <w:szCs w:val="24"/>
        </w:rPr>
        <w:t>;</w:t>
      </w:r>
      <w:proofErr w:type="gramEnd"/>
    </w:p>
    <w:p w14:paraId="30B17BFA" w14:textId="77777777" w:rsidR="00927DC0" w:rsidRPr="00A93494" w:rsidRDefault="00927DC0" w:rsidP="00927DC0">
      <w:pPr>
        <w:pStyle w:val="ListParagraph"/>
        <w:spacing w:after="0"/>
        <w:rPr>
          <w:rFonts w:ascii="Times New Roman" w:hAnsi="Times New Roman"/>
          <w:sz w:val="24"/>
          <w:szCs w:val="24"/>
        </w:rPr>
      </w:pPr>
    </w:p>
    <w:p w14:paraId="23EDF4CC" w14:textId="77777777" w:rsidR="00927DC0" w:rsidRPr="00A52D63" w:rsidRDefault="00927DC0" w:rsidP="00F57D8E">
      <w:pPr>
        <w:pStyle w:val="ListParagraph"/>
        <w:numPr>
          <w:ilvl w:val="1"/>
          <w:numId w:val="2"/>
        </w:numPr>
        <w:ind w:left="567" w:hanging="567"/>
        <w:rPr>
          <w:rFonts w:ascii="Times New Roman" w:hAnsi="Times New Roman" w:cs="Times New Roman"/>
          <w:sz w:val="24"/>
          <w:szCs w:val="24"/>
        </w:rPr>
      </w:pPr>
      <w:r w:rsidRPr="00CD2621">
        <w:rPr>
          <w:rFonts w:ascii="Times New Roman" w:hAnsi="Times New Roman" w:cs="Times New Roman"/>
          <w:sz w:val="24"/>
          <w:szCs w:val="24"/>
        </w:rPr>
        <w:lastRenderedPageBreak/>
        <w:t>establish</w:t>
      </w:r>
      <w:r>
        <w:rPr>
          <w:rFonts w:ascii="Times New Roman" w:hAnsi="Times New Roman" w:cs="Times New Roman"/>
          <w:sz w:val="24"/>
          <w:szCs w:val="24"/>
        </w:rPr>
        <w:t>es</w:t>
      </w:r>
      <w:r w:rsidRPr="00CD2621">
        <w:rPr>
          <w:rFonts w:ascii="Times New Roman" w:hAnsi="Times New Roman" w:cs="Times New Roman"/>
          <w:sz w:val="24"/>
          <w:szCs w:val="24"/>
        </w:rPr>
        <w:t xml:space="preserve"> a public register of all registered biodiversity projects and certificates to allow for tracking of project progress and citizen oversight.</w:t>
      </w:r>
    </w:p>
    <w:p w14:paraId="0B445AA0" w14:textId="676CFE69" w:rsidR="00622BC1" w:rsidRDefault="00927DC0" w:rsidP="00927DC0">
      <w:pPr>
        <w:ind w:left="-567"/>
        <w:rPr>
          <w:rFonts w:ascii="Times New Roman" w:hAnsi="Times New Roman" w:cs="Times New Roman"/>
          <w:sz w:val="24"/>
          <w:szCs w:val="24"/>
        </w:rPr>
      </w:pPr>
      <w:r w:rsidRPr="00CD2621">
        <w:rPr>
          <w:rFonts w:ascii="Times New Roman" w:hAnsi="Times New Roman" w:cs="Times New Roman"/>
          <w:sz w:val="24"/>
          <w:szCs w:val="24"/>
        </w:rPr>
        <w:t xml:space="preserve">The </w:t>
      </w:r>
      <w:r>
        <w:rPr>
          <w:rFonts w:ascii="Times New Roman" w:hAnsi="Times New Roman" w:cs="Times New Roman"/>
          <w:sz w:val="24"/>
          <w:szCs w:val="24"/>
        </w:rPr>
        <w:t>Nature Repair Market</w:t>
      </w:r>
      <w:r w:rsidRPr="00CD2621">
        <w:rPr>
          <w:rFonts w:ascii="Times New Roman" w:hAnsi="Times New Roman" w:cs="Times New Roman"/>
          <w:sz w:val="24"/>
          <w:szCs w:val="24"/>
        </w:rPr>
        <w:t xml:space="preserve"> </w:t>
      </w:r>
      <w:r w:rsidR="00586652">
        <w:rPr>
          <w:rFonts w:ascii="Times New Roman" w:hAnsi="Times New Roman" w:cs="Times New Roman"/>
          <w:sz w:val="24"/>
          <w:szCs w:val="24"/>
        </w:rPr>
        <w:t>sch</w:t>
      </w:r>
      <w:r w:rsidR="0053291A">
        <w:rPr>
          <w:rFonts w:ascii="Times New Roman" w:hAnsi="Times New Roman" w:cs="Times New Roman"/>
          <w:sz w:val="24"/>
          <w:szCs w:val="24"/>
        </w:rPr>
        <w:t xml:space="preserve">eme </w:t>
      </w:r>
      <w:r w:rsidRPr="00CD2621">
        <w:rPr>
          <w:rFonts w:ascii="Times New Roman" w:hAnsi="Times New Roman" w:cs="Times New Roman"/>
          <w:sz w:val="24"/>
          <w:szCs w:val="24"/>
        </w:rPr>
        <w:t>allow</w:t>
      </w:r>
      <w:r>
        <w:rPr>
          <w:rFonts w:ascii="Times New Roman" w:hAnsi="Times New Roman" w:cs="Times New Roman"/>
          <w:sz w:val="24"/>
          <w:szCs w:val="24"/>
        </w:rPr>
        <w:t>s</w:t>
      </w:r>
      <w:r w:rsidRPr="00CD2621">
        <w:rPr>
          <w:rFonts w:ascii="Times New Roman" w:hAnsi="Times New Roman" w:cs="Times New Roman"/>
          <w:sz w:val="24"/>
          <w:szCs w:val="24"/>
        </w:rPr>
        <w:t xml:space="preserve"> for market innovation and enable</w:t>
      </w:r>
      <w:r>
        <w:rPr>
          <w:rFonts w:ascii="Times New Roman" w:hAnsi="Times New Roman" w:cs="Times New Roman"/>
          <w:sz w:val="24"/>
          <w:szCs w:val="24"/>
        </w:rPr>
        <w:t>s</w:t>
      </w:r>
      <w:r w:rsidRPr="00CD2621">
        <w:rPr>
          <w:rFonts w:ascii="Times New Roman" w:hAnsi="Times New Roman" w:cs="Times New Roman"/>
          <w:sz w:val="24"/>
          <w:szCs w:val="24"/>
        </w:rPr>
        <w:t xml:space="preserve"> new issues to be addressed as the market evolves. The framework recognise</w:t>
      </w:r>
      <w:r>
        <w:rPr>
          <w:rFonts w:ascii="Times New Roman" w:hAnsi="Times New Roman" w:cs="Times New Roman"/>
          <w:sz w:val="24"/>
          <w:szCs w:val="24"/>
        </w:rPr>
        <w:t>s</w:t>
      </w:r>
      <w:r w:rsidRPr="00CD2621">
        <w:rPr>
          <w:rFonts w:ascii="Times New Roman" w:hAnsi="Times New Roman" w:cs="Times New Roman"/>
          <w:sz w:val="24"/>
          <w:szCs w:val="24"/>
        </w:rPr>
        <w:t xml:space="preserve"> that landholders </w:t>
      </w:r>
      <w:r w:rsidR="00004662">
        <w:rPr>
          <w:rFonts w:ascii="Times New Roman" w:hAnsi="Times New Roman" w:cs="Times New Roman"/>
          <w:sz w:val="24"/>
          <w:szCs w:val="24"/>
        </w:rPr>
        <w:t xml:space="preserve">and land managers </w:t>
      </w:r>
      <w:r w:rsidRPr="00CD2621">
        <w:rPr>
          <w:rFonts w:ascii="Times New Roman" w:hAnsi="Times New Roman" w:cs="Times New Roman"/>
          <w:sz w:val="24"/>
          <w:szCs w:val="24"/>
        </w:rPr>
        <w:t>have different circumstances, interests and aspirations</w:t>
      </w:r>
      <w:r>
        <w:rPr>
          <w:rFonts w:ascii="Times New Roman" w:hAnsi="Times New Roman" w:cs="Times New Roman"/>
          <w:sz w:val="24"/>
          <w:szCs w:val="24"/>
        </w:rPr>
        <w:t>,</w:t>
      </w:r>
      <w:r w:rsidRPr="00CD2621">
        <w:rPr>
          <w:rFonts w:ascii="Times New Roman" w:hAnsi="Times New Roman" w:cs="Times New Roman"/>
          <w:sz w:val="24"/>
          <w:szCs w:val="24"/>
        </w:rPr>
        <w:t xml:space="preserve"> and encourage</w:t>
      </w:r>
      <w:r>
        <w:rPr>
          <w:rFonts w:ascii="Times New Roman" w:hAnsi="Times New Roman" w:cs="Times New Roman"/>
          <w:sz w:val="24"/>
          <w:szCs w:val="24"/>
        </w:rPr>
        <w:t>s</w:t>
      </w:r>
      <w:r w:rsidRPr="00CD2621">
        <w:rPr>
          <w:rFonts w:ascii="Times New Roman" w:hAnsi="Times New Roman" w:cs="Times New Roman"/>
          <w:sz w:val="24"/>
          <w:szCs w:val="24"/>
        </w:rPr>
        <w:t xml:space="preserve"> participation and increase</w:t>
      </w:r>
      <w:r>
        <w:rPr>
          <w:rFonts w:ascii="Times New Roman" w:hAnsi="Times New Roman" w:cs="Times New Roman"/>
          <w:sz w:val="24"/>
          <w:szCs w:val="24"/>
        </w:rPr>
        <w:t>d</w:t>
      </w:r>
      <w:r w:rsidRPr="00CD2621">
        <w:rPr>
          <w:rFonts w:ascii="Times New Roman" w:hAnsi="Times New Roman" w:cs="Times New Roman"/>
          <w:sz w:val="24"/>
          <w:szCs w:val="24"/>
        </w:rPr>
        <w:t xml:space="preserve"> supply</w:t>
      </w:r>
      <w:r>
        <w:rPr>
          <w:rFonts w:ascii="Times New Roman" w:hAnsi="Times New Roman" w:cs="Times New Roman"/>
          <w:sz w:val="24"/>
          <w:szCs w:val="24"/>
        </w:rPr>
        <w:t>.</w:t>
      </w:r>
    </w:p>
    <w:p w14:paraId="722351E9" w14:textId="43DD053B" w:rsidR="00393006" w:rsidRDefault="00C66A21" w:rsidP="00927DC0">
      <w:pPr>
        <w:ind w:left="-567"/>
        <w:rPr>
          <w:rFonts w:ascii="Times New Roman" w:hAnsi="Times New Roman" w:cs="Times New Roman"/>
          <w:sz w:val="24"/>
          <w:szCs w:val="24"/>
        </w:rPr>
      </w:pPr>
      <w:r w:rsidRPr="004E14D7">
        <w:rPr>
          <w:rFonts w:ascii="Times New Roman" w:hAnsi="Times New Roman" w:cs="Times New Roman"/>
          <w:sz w:val="24"/>
          <w:szCs w:val="24"/>
        </w:rPr>
        <w:t>The NR Act allows the Minister, by legislative instrument, to make methodology determination</w:t>
      </w:r>
      <w:r w:rsidR="00C319AC">
        <w:rPr>
          <w:rFonts w:ascii="Times New Roman" w:hAnsi="Times New Roman" w:cs="Times New Roman"/>
          <w:sz w:val="24"/>
          <w:szCs w:val="24"/>
        </w:rPr>
        <w:t>s</w:t>
      </w:r>
      <w:r w:rsidR="00EF0AF7">
        <w:rPr>
          <w:rFonts w:ascii="Times New Roman" w:hAnsi="Times New Roman" w:cs="Times New Roman"/>
          <w:sz w:val="24"/>
          <w:szCs w:val="24"/>
        </w:rPr>
        <w:t xml:space="preserve"> (see section 45 of the NR Act)</w:t>
      </w:r>
      <w:r w:rsidRPr="004E14D7">
        <w:rPr>
          <w:rFonts w:ascii="Times New Roman" w:hAnsi="Times New Roman" w:cs="Times New Roman"/>
          <w:sz w:val="24"/>
          <w:szCs w:val="24"/>
        </w:rPr>
        <w:t xml:space="preserve">. </w:t>
      </w:r>
      <w:r w:rsidR="00C319AC">
        <w:rPr>
          <w:rFonts w:ascii="Times New Roman" w:hAnsi="Times New Roman" w:cs="Times New Roman"/>
          <w:sz w:val="24"/>
          <w:szCs w:val="24"/>
        </w:rPr>
        <w:t>Each m</w:t>
      </w:r>
      <w:r w:rsidR="004E14D7" w:rsidRPr="004E14D7">
        <w:rPr>
          <w:rFonts w:ascii="Times New Roman" w:hAnsi="Times New Roman" w:cs="Times New Roman"/>
          <w:sz w:val="24"/>
          <w:szCs w:val="24"/>
        </w:rPr>
        <w:t>ethodology determination w</w:t>
      </w:r>
      <w:r w:rsidR="00393006">
        <w:rPr>
          <w:rFonts w:ascii="Times New Roman" w:hAnsi="Times New Roman" w:cs="Times New Roman"/>
          <w:sz w:val="24"/>
          <w:szCs w:val="24"/>
        </w:rPr>
        <w:t>ill</w:t>
      </w:r>
      <w:r w:rsidR="004E14D7" w:rsidRPr="004E14D7">
        <w:rPr>
          <w:rFonts w:ascii="Times New Roman" w:hAnsi="Times New Roman" w:cs="Times New Roman"/>
          <w:sz w:val="24"/>
          <w:szCs w:val="24"/>
        </w:rPr>
        <w:t xml:space="preserve"> cover a </w:t>
      </w:r>
      <w:r w:rsidR="00C319AC">
        <w:rPr>
          <w:rFonts w:ascii="Times New Roman" w:hAnsi="Times New Roman" w:cs="Times New Roman"/>
          <w:sz w:val="24"/>
          <w:szCs w:val="24"/>
        </w:rPr>
        <w:t xml:space="preserve">particular </w:t>
      </w:r>
      <w:r w:rsidR="004E14D7" w:rsidRPr="004E14D7">
        <w:rPr>
          <w:rFonts w:ascii="Times New Roman" w:hAnsi="Times New Roman" w:cs="Times New Roman"/>
          <w:sz w:val="24"/>
          <w:szCs w:val="24"/>
        </w:rPr>
        <w:t>kind of biodiversity project</w:t>
      </w:r>
      <w:r w:rsidR="00C319AC">
        <w:rPr>
          <w:rFonts w:ascii="Times New Roman" w:hAnsi="Times New Roman" w:cs="Times New Roman"/>
          <w:sz w:val="24"/>
          <w:szCs w:val="24"/>
        </w:rPr>
        <w:t xml:space="preserve">. </w:t>
      </w:r>
      <w:r w:rsidR="00BF033B">
        <w:rPr>
          <w:rFonts w:ascii="Times New Roman" w:hAnsi="Times New Roman" w:cs="Times New Roman"/>
          <w:sz w:val="24"/>
          <w:szCs w:val="24"/>
        </w:rPr>
        <w:t>It</w:t>
      </w:r>
      <w:r w:rsidR="00C319AC">
        <w:rPr>
          <w:rFonts w:ascii="Times New Roman" w:hAnsi="Times New Roman" w:cs="Times New Roman"/>
          <w:sz w:val="24"/>
          <w:szCs w:val="24"/>
        </w:rPr>
        <w:t xml:space="preserve"> will</w:t>
      </w:r>
      <w:r w:rsidR="002335D4">
        <w:rPr>
          <w:rFonts w:ascii="Times New Roman" w:hAnsi="Times New Roman" w:cs="Times New Roman"/>
          <w:sz w:val="24"/>
          <w:szCs w:val="24"/>
        </w:rPr>
        <w:t xml:space="preserve"> </w:t>
      </w:r>
      <w:r w:rsidR="004E14D7" w:rsidRPr="004E14D7">
        <w:rPr>
          <w:rFonts w:ascii="Times New Roman" w:hAnsi="Times New Roman" w:cs="Times New Roman"/>
          <w:sz w:val="24"/>
          <w:szCs w:val="24"/>
        </w:rPr>
        <w:t xml:space="preserve">set requirements for how that kind of project is to be implemented, including the obligations applying to the person responsible for the project (the project proponent) under the NR Act. </w:t>
      </w:r>
    </w:p>
    <w:p w14:paraId="2B0757D7" w14:textId="606C3B18" w:rsidR="00927DC0" w:rsidRPr="004E14D7" w:rsidRDefault="004E14D7" w:rsidP="00927DC0">
      <w:pPr>
        <w:ind w:left="-567"/>
        <w:rPr>
          <w:rFonts w:ascii="Times New Roman" w:hAnsi="Times New Roman" w:cs="Times New Roman"/>
          <w:sz w:val="24"/>
          <w:szCs w:val="24"/>
        </w:rPr>
      </w:pPr>
      <w:r w:rsidRPr="004E14D7">
        <w:rPr>
          <w:rFonts w:ascii="Times New Roman" w:hAnsi="Times New Roman" w:cs="Times New Roman"/>
          <w:sz w:val="24"/>
          <w:szCs w:val="24"/>
        </w:rPr>
        <w:t>Methodology determinations are a key integrity measure because they are intended to ensure that the projects registered under the NR Act are managed and implemented in a way that results in genuine and verifiable biodiversity protection or enhancement</w:t>
      </w:r>
      <w:r w:rsidR="00FA7308">
        <w:rPr>
          <w:rFonts w:ascii="Times New Roman" w:hAnsi="Times New Roman" w:cs="Times New Roman"/>
          <w:sz w:val="24"/>
          <w:szCs w:val="24"/>
        </w:rPr>
        <w:t>.</w:t>
      </w:r>
      <w:r w:rsidR="00A32054">
        <w:rPr>
          <w:rFonts w:ascii="Times New Roman" w:hAnsi="Times New Roman" w:cs="Times New Roman"/>
          <w:sz w:val="24"/>
          <w:szCs w:val="24"/>
        </w:rPr>
        <w:t xml:space="preserve"> They set the requirements for</w:t>
      </w:r>
      <w:r w:rsidR="00070B3C">
        <w:rPr>
          <w:rFonts w:ascii="Times New Roman" w:hAnsi="Times New Roman" w:cs="Times New Roman"/>
          <w:sz w:val="24"/>
          <w:szCs w:val="24"/>
        </w:rPr>
        <w:t xml:space="preserve"> measuring</w:t>
      </w:r>
      <w:r w:rsidR="00184AD6">
        <w:rPr>
          <w:rFonts w:ascii="Times New Roman" w:hAnsi="Times New Roman" w:cs="Times New Roman"/>
          <w:sz w:val="24"/>
          <w:szCs w:val="24"/>
        </w:rPr>
        <w:t>,</w:t>
      </w:r>
      <w:r w:rsidR="00070B3C">
        <w:rPr>
          <w:rFonts w:ascii="Times New Roman" w:hAnsi="Times New Roman" w:cs="Times New Roman"/>
          <w:sz w:val="24"/>
          <w:szCs w:val="24"/>
        </w:rPr>
        <w:t xml:space="preserve"> </w:t>
      </w:r>
      <w:r w:rsidR="00082FA8">
        <w:rPr>
          <w:rFonts w:ascii="Times New Roman" w:hAnsi="Times New Roman" w:cs="Times New Roman"/>
          <w:sz w:val="24"/>
          <w:szCs w:val="24"/>
        </w:rPr>
        <w:t xml:space="preserve">and </w:t>
      </w:r>
      <w:r w:rsidR="00E37D95">
        <w:rPr>
          <w:rFonts w:ascii="Times New Roman" w:hAnsi="Times New Roman" w:cs="Times New Roman"/>
          <w:sz w:val="24"/>
          <w:szCs w:val="24"/>
        </w:rPr>
        <w:t>reporting</w:t>
      </w:r>
      <w:r w:rsidR="00D06973">
        <w:rPr>
          <w:rFonts w:ascii="Times New Roman" w:hAnsi="Times New Roman" w:cs="Times New Roman"/>
          <w:sz w:val="24"/>
          <w:szCs w:val="24"/>
        </w:rPr>
        <w:t xml:space="preserve"> of</w:t>
      </w:r>
      <w:r w:rsidR="00184AD6">
        <w:rPr>
          <w:rFonts w:ascii="Times New Roman" w:hAnsi="Times New Roman" w:cs="Times New Roman"/>
          <w:sz w:val="24"/>
          <w:szCs w:val="24"/>
        </w:rPr>
        <w:t>,</w:t>
      </w:r>
      <w:r w:rsidR="00D06973">
        <w:rPr>
          <w:rFonts w:ascii="Times New Roman" w:hAnsi="Times New Roman" w:cs="Times New Roman"/>
          <w:sz w:val="24"/>
          <w:szCs w:val="24"/>
        </w:rPr>
        <w:t xml:space="preserve"> </w:t>
      </w:r>
      <w:r w:rsidR="001A100C">
        <w:rPr>
          <w:rFonts w:ascii="Times New Roman" w:hAnsi="Times New Roman" w:cs="Times New Roman"/>
          <w:sz w:val="24"/>
          <w:szCs w:val="24"/>
        </w:rPr>
        <w:t>the state and change in biodiversity</w:t>
      </w:r>
      <w:r w:rsidR="00645779">
        <w:rPr>
          <w:rFonts w:ascii="Times New Roman" w:hAnsi="Times New Roman" w:cs="Times New Roman"/>
          <w:sz w:val="24"/>
          <w:szCs w:val="24"/>
        </w:rPr>
        <w:t xml:space="preserve">, </w:t>
      </w:r>
      <w:r w:rsidR="00D5177A">
        <w:rPr>
          <w:rFonts w:ascii="Times New Roman" w:hAnsi="Times New Roman" w:cs="Times New Roman"/>
          <w:sz w:val="24"/>
          <w:szCs w:val="24"/>
        </w:rPr>
        <w:t xml:space="preserve">by </w:t>
      </w:r>
      <w:r w:rsidR="00645779">
        <w:rPr>
          <w:rFonts w:ascii="Times New Roman" w:hAnsi="Times New Roman" w:cs="Times New Roman"/>
          <w:sz w:val="24"/>
          <w:szCs w:val="24"/>
        </w:rPr>
        <w:t>providing the evidence</w:t>
      </w:r>
      <w:r w:rsidR="00A76E0C">
        <w:rPr>
          <w:rFonts w:ascii="Times New Roman" w:hAnsi="Times New Roman" w:cs="Times New Roman"/>
          <w:sz w:val="24"/>
          <w:szCs w:val="24"/>
        </w:rPr>
        <w:t xml:space="preserve"> the Regulator </w:t>
      </w:r>
      <w:r w:rsidR="008C116B">
        <w:rPr>
          <w:rFonts w:ascii="Times New Roman" w:hAnsi="Times New Roman" w:cs="Times New Roman"/>
          <w:sz w:val="24"/>
          <w:szCs w:val="24"/>
        </w:rPr>
        <w:t xml:space="preserve">needs </w:t>
      </w:r>
      <w:r w:rsidR="00D1067A">
        <w:rPr>
          <w:rFonts w:ascii="Times New Roman" w:hAnsi="Times New Roman" w:cs="Times New Roman"/>
          <w:sz w:val="24"/>
          <w:szCs w:val="24"/>
        </w:rPr>
        <w:t>to</w:t>
      </w:r>
      <w:r w:rsidR="007E3525">
        <w:rPr>
          <w:rFonts w:ascii="Times New Roman" w:hAnsi="Times New Roman" w:cs="Times New Roman"/>
          <w:sz w:val="24"/>
          <w:szCs w:val="24"/>
        </w:rPr>
        <w:t xml:space="preserve"> make decisions</w:t>
      </w:r>
      <w:r w:rsidR="00245DBF">
        <w:rPr>
          <w:rFonts w:ascii="Times New Roman" w:hAnsi="Times New Roman" w:cs="Times New Roman"/>
          <w:sz w:val="24"/>
          <w:szCs w:val="24"/>
        </w:rPr>
        <w:t>.</w:t>
      </w:r>
      <w:r w:rsidR="00FA7308">
        <w:rPr>
          <w:rFonts w:ascii="Times New Roman" w:hAnsi="Times New Roman" w:cs="Times New Roman"/>
          <w:sz w:val="24"/>
          <w:szCs w:val="24"/>
        </w:rPr>
        <w:t xml:space="preserve"> In turn</w:t>
      </w:r>
      <w:r w:rsidR="00BF033B">
        <w:rPr>
          <w:rFonts w:ascii="Times New Roman" w:hAnsi="Times New Roman" w:cs="Times New Roman"/>
          <w:sz w:val="24"/>
          <w:szCs w:val="24"/>
        </w:rPr>
        <w:t>,</w:t>
      </w:r>
      <w:r w:rsidR="00FA7308">
        <w:rPr>
          <w:rFonts w:ascii="Times New Roman" w:hAnsi="Times New Roman" w:cs="Times New Roman"/>
          <w:sz w:val="24"/>
          <w:szCs w:val="24"/>
        </w:rPr>
        <w:t xml:space="preserve"> this means </w:t>
      </w:r>
      <w:r w:rsidRPr="004E14D7">
        <w:rPr>
          <w:rFonts w:ascii="Times New Roman" w:hAnsi="Times New Roman" w:cs="Times New Roman"/>
          <w:sz w:val="24"/>
          <w:szCs w:val="24"/>
        </w:rPr>
        <w:t xml:space="preserve">that certificates are only issued for </w:t>
      </w:r>
      <w:r w:rsidR="00F46B51">
        <w:rPr>
          <w:rFonts w:ascii="Times New Roman" w:hAnsi="Times New Roman" w:cs="Times New Roman"/>
          <w:sz w:val="24"/>
          <w:szCs w:val="24"/>
        </w:rPr>
        <w:t>a genuine</w:t>
      </w:r>
      <w:r w:rsidR="004638F3">
        <w:rPr>
          <w:rFonts w:ascii="Times New Roman" w:hAnsi="Times New Roman" w:cs="Times New Roman"/>
          <w:sz w:val="24"/>
          <w:szCs w:val="24"/>
        </w:rPr>
        <w:t xml:space="preserve"> environmental benefit</w:t>
      </w:r>
      <w:r w:rsidRPr="004E14D7">
        <w:rPr>
          <w:rFonts w:ascii="Times New Roman" w:hAnsi="Times New Roman" w:cs="Times New Roman"/>
          <w:sz w:val="24"/>
          <w:szCs w:val="24"/>
        </w:rPr>
        <w:t xml:space="preserve"> that would be unlikely to occur in the absence of the project.</w:t>
      </w:r>
    </w:p>
    <w:p w14:paraId="5EB46371" w14:textId="070AAC21" w:rsidR="00622BC1" w:rsidRPr="00393006" w:rsidRDefault="007E3525" w:rsidP="00393006">
      <w:pPr>
        <w:ind w:left="-567"/>
        <w:rPr>
          <w:rFonts w:ascii="Times New Roman" w:hAnsi="Times New Roman" w:cs="Times New Roman"/>
          <w:sz w:val="24"/>
          <w:szCs w:val="24"/>
        </w:rPr>
      </w:pPr>
      <w:r>
        <w:rPr>
          <w:rFonts w:ascii="Times New Roman" w:hAnsi="Times New Roman" w:cs="Times New Roman"/>
          <w:sz w:val="24"/>
          <w:szCs w:val="24"/>
        </w:rPr>
        <w:t xml:space="preserve">All </w:t>
      </w:r>
      <w:r w:rsidR="00BF033B">
        <w:rPr>
          <w:rFonts w:ascii="Times New Roman" w:hAnsi="Times New Roman" w:cs="Times New Roman"/>
          <w:sz w:val="24"/>
          <w:szCs w:val="24"/>
        </w:rPr>
        <w:t>m</w:t>
      </w:r>
      <w:r>
        <w:rPr>
          <w:rFonts w:ascii="Times New Roman" w:hAnsi="Times New Roman" w:cs="Times New Roman"/>
          <w:sz w:val="24"/>
          <w:szCs w:val="24"/>
        </w:rPr>
        <w:t xml:space="preserve">ethodology determinations need to comply with the biodiversity integrity standards </w:t>
      </w:r>
      <w:r w:rsidR="000A2116">
        <w:rPr>
          <w:rFonts w:ascii="Times New Roman" w:hAnsi="Times New Roman" w:cs="Times New Roman"/>
          <w:sz w:val="24"/>
          <w:szCs w:val="24"/>
        </w:rPr>
        <w:t xml:space="preserve">outlined in section 57 of the </w:t>
      </w:r>
      <w:r w:rsidR="004763E6">
        <w:rPr>
          <w:rFonts w:ascii="Times New Roman" w:hAnsi="Times New Roman" w:cs="Times New Roman"/>
          <w:sz w:val="24"/>
          <w:szCs w:val="24"/>
        </w:rPr>
        <w:t xml:space="preserve">NR </w:t>
      </w:r>
      <w:r w:rsidR="000A2116">
        <w:rPr>
          <w:rFonts w:ascii="Times New Roman" w:hAnsi="Times New Roman" w:cs="Times New Roman"/>
          <w:sz w:val="24"/>
          <w:szCs w:val="24"/>
        </w:rPr>
        <w:t xml:space="preserve">Act. </w:t>
      </w:r>
      <w:r w:rsidR="00EF0AF7" w:rsidRPr="00393006">
        <w:rPr>
          <w:rFonts w:ascii="Times New Roman" w:hAnsi="Times New Roman" w:cs="Times New Roman"/>
          <w:sz w:val="24"/>
          <w:szCs w:val="24"/>
        </w:rPr>
        <w:t>Methodology determinations also need to comply with any applicable biodiversity assessment instruments made by the Minister under section 58 of the NR Act</w:t>
      </w:r>
      <w:r w:rsidR="00393006">
        <w:rPr>
          <w:rFonts w:ascii="Times New Roman" w:hAnsi="Times New Roman" w:cs="Times New Roman"/>
          <w:sz w:val="24"/>
          <w:szCs w:val="24"/>
        </w:rPr>
        <w:t xml:space="preserve">. </w:t>
      </w:r>
    </w:p>
    <w:p w14:paraId="3B4102D5" w14:textId="77777777" w:rsidR="00622BC1" w:rsidRDefault="00622BC1" w:rsidP="00622BC1">
      <w:pPr>
        <w:ind w:hanging="567"/>
        <w:rPr>
          <w:rFonts w:ascii="Times New Roman" w:hAnsi="Times New Roman" w:cs="Times New Roman"/>
          <w:b/>
          <w:bCs/>
          <w:sz w:val="24"/>
          <w:szCs w:val="24"/>
        </w:rPr>
      </w:pPr>
      <w:r>
        <w:rPr>
          <w:rFonts w:ascii="Times New Roman" w:hAnsi="Times New Roman" w:cs="Times New Roman"/>
          <w:b/>
          <w:bCs/>
          <w:sz w:val="24"/>
          <w:szCs w:val="24"/>
        </w:rPr>
        <w:t>Impact and Effect</w:t>
      </w:r>
    </w:p>
    <w:p w14:paraId="4A62F1B8" w14:textId="7E1302C7" w:rsidR="00622BC1" w:rsidRDefault="00DE2F3D" w:rsidP="00DE2F3D">
      <w:pPr>
        <w:ind w:left="-567"/>
        <w:rPr>
          <w:rFonts w:ascii="Times New Roman" w:hAnsi="Times New Roman" w:cs="Times New Roman"/>
          <w:sz w:val="24"/>
          <w:szCs w:val="24"/>
        </w:rPr>
      </w:pPr>
      <w:r w:rsidRPr="00DE2F3D">
        <w:rPr>
          <w:rFonts w:ascii="Times New Roman" w:hAnsi="Times New Roman" w:cs="Times New Roman"/>
          <w:sz w:val="24"/>
          <w:szCs w:val="24"/>
        </w:rPr>
        <w:t>The NR Act is to be supported by legislative instruments in the form of rules, biodiversity assessment instruments, and methodology determinations. These instruments will contain the operational detail necessary for the establishment and operation of the Nature Repair Market</w:t>
      </w:r>
      <w:r w:rsidR="00C509B5">
        <w:rPr>
          <w:rFonts w:ascii="Times New Roman" w:hAnsi="Times New Roman" w:cs="Times New Roman"/>
          <w:sz w:val="24"/>
          <w:szCs w:val="24"/>
        </w:rPr>
        <w:t>.</w:t>
      </w:r>
    </w:p>
    <w:p w14:paraId="58062FEB" w14:textId="225B26F6" w:rsidR="007C144F" w:rsidRDefault="00C509B5" w:rsidP="007C144F">
      <w:pPr>
        <w:ind w:left="-567"/>
        <w:rPr>
          <w:rFonts w:ascii="Times New Roman" w:hAnsi="Times New Roman" w:cs="Times New Roman"/>
          <w:sz w:val="24"/>
          <w:szCs w:val="24"/>
        </w:rPr>
      </w:pPr>
      <w:r>
        <w:rPr>
          <w:rFonts w:ascii="Times New Roman" w:hAnsi="Times New Roman" w:cs="Times New Roman"/>
          <w:sz w:val="24"/>
          <w:szCs w:val="24"/>
        </w:rPr>
        <w:t xml:space="preserve">The BAI sets requirements that all methodology determinations must comply with. </w:t>
      </w:r>
      <w:r w:rsidR="007C144F">
        <w:rPr>
          <w:rFonts w:ascii="Times New Roman" w:hAnsi="Times New Roman" w:cs="Times New Roman"/>
          <w:sz w:val="24"/>
          <w:szCs w:val="24"/>
        </w:rPr>
        <w:t>This includes:</w:t>
      </w:r>
    </w:p>
    <w:p w14:paraId="7A26E85B" w14:textId="3F7A23DD" w:rsidR="007C144F" w:rsidRDefault="007C144F" w:rsidP="00F57D8E">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requiring methodology determinations to include conditions on registration that require the project proponent of a biodiversity project to:</w:t>
      </w:r>
    </w:p>
    <w:p w14:paraId="2949E868" w14:textId="547EE317" w:rsidR="007C144F" w:rsidRDefault="007C144F" w:rsidP="007C144F">
      <w:pPr>
        <w:pStyle w:val="ListParagraph"/>
        <w:ind w:left="873"/>
        <w:rPr>
          <w:rFonts w:ascii="Times New Roman" w:hAnsi="Times New Roman" w:cs="Times New Roman"/>
          <w:sz w:val="24"/>
          <w:szCs w:val="24"/>
        </w:rPr>
      </w:pPr>
    </w:p>
    <w:p w14:paraId="50D9E252" w14:textId="0C1A0A08" w:rsidR="0065401C" w:rsidRDefault="008924D2" w:rsidP="00F57D8E">
      <w:pPr>
        <w:pStyle w:val="ListParagraph"/>
        <w:numPr>
          <w:ilvl w:val="1"/>
          <w:numId w:val="8"/>
        </w:numPr>
        <w:rPr>
          <w:rFonts w:ascii="Times New Roman" w:hAnsi="Times New Roman" w:cs="Times New Roman"/>
          <w:sz w:val="24"/>
          <w:szCs w:val="24"/>
        </w:rPr>
      </w:pPr>
      <w:r>
        <w:rPr>
          <w:rFonts w:ascii="Times New Roman" w:hAnsi="Times New Roman" w:cs="Times New Roman"/>
          <w:sz w:val="24"/>
          <w:szCs w:val="24"/>
        </w:rPr>
        <w:t>appropriate</w:t>
      </w:r>
      <w:r w:rsidR="00AF462C">
        <w:rPr>
          <w:rFonts w:ascii="Times New Roman" w:hAnsi="Times New Roman" w:cs="Times New Roman"/>
          <w:sz w:val="24"/>
          <w:szCs w:val="24"/>
        </w:rPr>
        <w:t>ly</w:t>
      </w:r>
      <w:r>
        <w:rPr>
          <w:rFonts w:ascii="Times New Roman" w:hAnsi="Times New Roman" w:cs="Times New Roman"/>
          <w:sz w:val="24"/>
          <w:szCs w:val="24"/>
        </w:rPr>
        <w:t xml:space="preserve"> engage with relevant Aboriginal and Torres Strait Islander persons in the design and implementation of the project</w:t>
      </w:r>
      <w:r w:rsidR="0065401C">
        <w:rPr>
          <w:rFonts w:ascii="Times New Roman" w:hAnsi="Times New Roman" w:cs="Times New Roman"/>
          <w:sz w:val="24"/>
          <w:szCs w:val="24"/>
        </w:rPr>
        <w:t>, including obtain</w:t>
      </w:r>
      <w:r w:rsidR="00E31604">
        <w:rPr>
          <w:rFonts w:ascii="Times New Roman" w:hAnsi="Times New Roman" w:cs="Times New Roman"/>
          <w:sz w:val="24"/>
          <w:szCs w:val="24"/>
        </w:rPr>
        <w:t>ing</w:t>
      </w:r>
      <w:r w:rsidR="0065401C">
        <w:rPr>
          <w:rFonts w:ascii="Times New Roman" w:hAnsi="Times New Roman" w:cs="Times New Roman"/>
          <w:sz w:val="24"/>
          <w:szCs w:val="24"/>
        </w:rPr>
        <w:t xml:space="preserve"> appropriate </w:t>
      </w:r>
      <w:proofErr w:type="gramStart"/>
      <w:r w:rsidR="0065401C">
        <w:rPr>
          <w:rFonts w:ascii="Times New Roman" w:hAnsi="Times New Roman" w:cs="Times New Roman"/>
          <w:sz w:val="24"/>
          <w:szCs w:val="24"/>
        </w:rPr>
        <w:t>consent;</w:t>
      </w:r>
      <w:proofErr w:type="gramEnd"/>
    </w:p>
    <w:p w14:paraId="23CC9682" w14:textId="77777777" w:rsidR="0065401C" w:rsidRDefault="0065401C" w:rsidP="0065401C">
      <w:pPr>
        <w:pStyle w:val="ListParagraph"/>
        <w:ind w:left="873"/>
        <w:rPr>
          <w:rFonts w:ascii="Times New Roman" w:hAnsi="Times New Roman" w:cs="Times New Roman"/>
          <w:sz w:val="24"/>
          <w:szCs w:val="24"/>
        </w:rPr>
      </w:pPr>
    </w:p>
    <w:p w14:paraId="41594671" w14:textId="6B03EACE" w:rsidR="007C144F" w:rsidRDefault="00D41D79" w:rsidP="00F57D8E">
      <w:pPr>
        <w:pStyle w:val="ListParagraph"/>
        <w:numPr>
          <w:ilvl w:val="1"/>
          <w:numId w:val="8"/>
        </w:numPr>
        <w:rPr>
          <w:rFonts w:ascii="Times New Roman" w:hAnsi="Times New Roman" w:cs="Times New Roman"/>
          <w:sz w:val="24"/>
          <w:szCs w:val="24"/>
        </w:rPr>
      </w:pPr>
      <w:r>
        <w:rPr>
          <w:rFonts w:ascii="Times New Roman" w:hAnsi="Times New Roman" w:cs="Times New Roman"/>
          <w:sz w:val="24"/>
          <w:szCs w:val="24"/>
        </w:rPr>
        <w:t>assess the project area at the start of the project</w:t>
      </w:r>
      <w:r w:rsidR="0065401C">
        <w:rPr>
          <w:rFonts w:ascii="Times New Roman" w:hAnsi="Times New Roman" w:cs="Times New Roman"/>
          <w:sz w:val="24"/>
          <w:szCs w:val="24"/>
        </w:rPr>
        <w:t xml:space="preserve">, including to </w:t>
      </w:r>
      <w:r w:rsidR="00AA47B0">
        <w:rPr>
          <w:rFonts w:ascii="Times New Roman" w:hAnsi="Times New Roman" w:cs="Times New Roman"/>
          <w:sz w:val="24"/>
          <w:szCs w:val="24"/>
        </w:rPr>
        <w:t xml:space="preserve">understand the history, </w:t>
      </w:r>
      <w:r w:rsidR="0065401C">
        <w:rPr>
          <w:rFonts w:ascii="Times New Roman" w:hAnsi="Times New Roman" w:cs="Times New Roman"/>
          <w:sz w:val="24"/>
          <w:szCs w:val="24"/>
        </w:rPr>
        <w:t>the starting ecosystem condition state</w:t>
      </w:r>
      <w:r w:rsidR="00156EC3">
        <w:rPr>
          <w:rFonts w:ascii="Times New Roman" w:hAnsi="Times New Roman" w:cs="Times New Roman"/>
          <w:sz w:val="24"/>
          <w:szCs w:val="24"/>
        </w:rPr>
        <w:t xml:space="preserve"> and the reasonably expected effects of climate </w:t>
      </w:r>
      <w:proofErr w:type="gramStart"/>
      <w:r w:rsidR="00156EC3">
        <w:rPr>
          <w:rFonts w:ascii="Times New Roman" w:hAnsi="Times New Roman" w:cs="Times New Roman"/>
          <w:sz w:val="24"/>
          <w:szCs w:val="24"/>
        </w:rPr>
        <w:t>change</w:t>
      </w:r>
      <w:r>
        <w:rPr>
          <w:rFonts w:ascii="Times New Roman" w:hAnsi="Times New Roman" w:cs="Times New Roman"/>
          <w:sz w:val="24"/>
          <w:szCs w:val="24"/>
        </w:rPr>
        <w:t>;</w:t>
      </w:r>
      <w:proofErr w:type="gramEnd"/>
    </w:p>
    <w:p w14:paraId="49FFF03D" w14:textId="77777777" w:rsidR="00DE2129" w:rsidRDefault="00DE2129" w:rsidP="00DE2129">
      <w:pPr>
        <w:pStyle w:val="ListParagraph"/>
        <w:ind w:left="873"/>
        <w:rPr>
          <w:rFonts w:ascii="Times New Roman" w:hAnsi="Times New Roman" w:cs="Times New Roman"/>
          <w:sz w:val="24"/>
          <w:szCs w:val="24"/>
        </w:rPr>
      </w:pPr>
    </w:p>
    <w:p w14:paraId="761F59A3" w14:textId="74C4A58B" w:rsidR="00D41D79" w:rsidRDefault="0053291A" w:rsidP="00F57D8E">
      <w:pPr>
        <w:pStyle w:val="ListParagraph"/>
        <w:numPr>
          <w:ilvl w:val="1"/>
          <w:numId w:val="8"/>
        </w:numPr>
        <w:rPr>
          <w:rFonts w:ascii="Times New Roman" w:hAnsi="Times New Roman" w:cs="Times New Roman"/>
          <w:sz w:val="24"/>
          <w:szCs w:val="24"/>
        </w:rPr>
      </w:pPr>
      <w:r>
        <w:rPr>
          <w:rFonts w:ascii="Times New Roman" w:hAnsi="Times New Roman" w:cs="Times New Roman"/>
          <w:sz w:val="24"/>
          <w:szCs w:val="24"/>
        </w:rPr>
        <w:t xml:space="preserve">assess the project against </w:t>
      </w:r>
      <w:r w:rsidR="00217490">
        <w:rPr>
          <w:rFonts w:ascii="Times New Roman" w:hAnsi="Times New Roman" w:cs="Times New Roman"/>
          <w:sz w:val="24"/>
          <w:szCs w:val="24"/>
        </w:rPr>
        <w:t>either specif</w:t>
      </w:r>
      <w:r>
        <w:rPr>
          <w:rFonts w:ascii="Times New Roman" w:hAnsi="Times New Roman" w:cs="Times New Roman"/>
          <w:sz w:val="24"/>
          <w:szCs w:val="24"/>
        </w:rPr>
        <w:t>ied</w:t>
      </w:r>
      <w:r w:rsidR="00217490">
        <w:rPr>
          <w:rFonts w:ascii="Times New Roman" w:hAnsi="Times New Roman" w:cs="Times New Roman"/>
          <w:sz w:val="24"/>
          <w:szCs w:val="24"/>
        </w:rPr>
        <w:t xml:space="preserve"> counterfactual scenarios</w:t>
      </w:r>
      <w:r>
        <w:rPr>
          <w:rFonts w:ascii="Times New Roman" w:hAnsi="Times New Roman" w:cs="Times New Roman"/>
          <w:sz w:val="24"/>
          <w:szCs w:val="24"/>
        </w:rPr>
        <w:t>,</w:t>
      </w:r>
      <w:r w:rsidR="00463274" w:rsidRPr="00463274">
        <w:rPr>
          <w:rFonts w:ascii="Times New Roman" w:hAnsi="Times New Roman" w:cs="Times New Roman"/>
          <w:sz w:val="24"/>
          <w:szCs w:val="24"/>
        </w:rPr>
        <w:t xml:space="preserve"> </w:t>
      </w:r>
      <w:r w:rsidR="00463274">
        <w:rPr>
          <w:rFonts w:ascii="Times New Roman" w:hAnsi="Times New Roman" w:cs="Times New Roman"/>
          <w:sz w:val="24"/>
          <w:szCs w:val="24"/>
        </w:rPr>
        <w:t xml:space="preserve">or </w:t>
      </w:r>
      <w:r>
        <w:rPr>
          <w:rFonts w:ascii="Times New Roman" w:hAnsi="Times New Roman" w:cs="Times New Roman"/>
          <w:sz w:val="24"/>
          <w:szCs w:val="24"/>
        </w:rPr>
        <w:t xml:space="preserve">against counterfactual scenarios established by </w:t>
      </w:r>
      <w:r w:rsidR="00463274">
        <w:rPr>
          <w:rFonts w:ascii="Times New Roman" w:hAnsi="Times New Roman" w:cs="Times New Roman"/>
          <w:sz w:val="24"/>
          <w:szCs w:val="24"/>
        </w:rPr>
        <w:t xml:space="preserve">the project proponent </w:t>
      </w:r>
      <w:r>
        <w:rPr>
          <w:rFonts w:ascii="Times New Roman" w:hAnsi="Times New Roman" w:cs="Times New Roman"/>
          <w:sz w:val="24"/>
          <w:szCs w:val="24"/>
        </w:rPr>
        <w:t xml:space="preserve">consistent with requirements in the </w:t>
      </w:r>
      <w:proofErr w:type="gramStart"/>
      <w:r>
        <w:rPr>
          <w:rFonts w:ascii="Times New Roman" w:hAnsi="Times New Roman" w:cs="Times New Roman"/>
          <w:sz w:val="24"/>
          <w:szCs w:val="24"/>
        </w:rPr>
        <w:t>BAI</w:t>
      </w:r>
      <w:r w:rsidR="00217490">
        <w:rPr>
          <w:rFonts w:ascii="Times New Roman" w:hAnsi="Times New Roman" w:cs="Times New Roman"/>
          <w:sz w:val="24"/>
          <w:szCs w:val="24"/>
        </w:rPr>
        <w:t>;</w:t>
      </w:r>
      <w:proofErr w:type="gramEnd"/>
    </w:p>
    <w:p w14:paraId="53F2C6E5" w14:textId="77777777" w:rsidR="00DE2129" w:rsidRDefault="00DE2129" w:rsidP="00DE2129">
      <w:pPr>
        <w:pStyle w:val="ListParagraph"/>
        <w:ind w:left="873"/>
        <w:rPr>
          <w:rFonts w:ascii="Times New Roman" w:hAnsi="Times New Roman" w:cs="Times New Roman"/>
          <w:sz w:val="24"/>
          <w:szCs w:val="24"/>
        </w:rPr>
      </w:pPr>
    </w:p>
    <w:p w14:paraId="7EE5E2CC" w14:textId="7AB02E72" w:rsidR="00217490" w:rsidRDefault="00DA6BB4" w:rsidP="00F57D8E">
      <w:pPr>
        <w:pStyle w:val="ListParagraph"/>
        <w:numPr>
          <w:ilvl w:val="1"/>
          <w:numId w:val="8"/>
        </w:numPr>
        <w:rPr>
          <w:rFonts w:ascii="Times New Roman" w:hAnsi="Times New Roman" w:cs="Times New Roman"/>
          <w:sz w:val="24"/>
          <w:szCs w:val="24"/>
        </w:rPr>
      </w:pPr>
      <w:r>
        <w:rPr>
          <w:rFonts w:ascii="Times New Roman" w:hAnsi="Times New Roman" w:cs="Times New Roman"/>
          <w:sz w:val="24"/>
          <w:szCs w:val="24"/>
        </w:rPr>
        <w:t xml:space="preserve">identify and describe the reference ecosystems for the project area or, where relevant, for each </w:t>
      </w:r>
      <w:r w:rsidR="004F0CFA">
        <w:rPr>
          <w:rFonts w:ascii="Times New Roman" w:hAnsi="Times New Roman" w:cs="Times New Roman"/>
          <w:sz w:val="24"/>
          <w:szCs w:val="24"/>
        </w:rPr>
        <w:t xml:space="preserve">activity </w:t>
      </w:r>
      <w:proofErr w:type="gramStart"/>
      <w:r w:rsidR="004F0CFA">
        <w:rPr>
          <w:rFonts w:ascii="Times New Roman" w:hAnsi="Times New Roman" w:cs="Times New Roman"/>
          <w:sz w:val="24"/>
          <w:szCs w:val="24"/>
        </w:rPr>
        <w:t>area;</w:t>
      </w:r>
      <w:proofErr w:type="gramEnd"/>
    </w:p>
    <w:p w14:paraId="5D5802D1" w14:textId="77777777" w:rsidR="00DE2129" w:rsidRDefault="00DE2129" w:rsidP="00DE2129">
      <w:pPr>
        <w:pStyle w:val="ListParagraph"/>
        <w:ind w:left="873"/>
        <w:rPr>
          <w:rFonts w:ascii="Times New Roman" w:hAnsi="Times New Roman" w:cs="Times New Roman"/>
          <w:sz w:val="24"/>
          <w:szCs w:val="24"/>
        </w:rPr>
      </w:pPr>
    </w:p>
    <w:p w14:paraId="506DE4A7" w14:textId="370FC7DF" w:rsidR="00AB0429" w:rsidRDefault="004F0CFA" w:rsidP="00F57D8E">
      <w:pPr>
        <w:pStyle w:val="ListParagraph"/>
        <w:numPr>
          <w:ilvl w:val="1"/>
          <w:numId w:val="8"/>
        </w:numPr>
        <w:rPr>
          <w:rFonts w:ascii="Times New Roman" w:hAnsi="Times New Roman" w:cs="Times New Roman"/>
          <w:sz w:val="24"/>
          <w:szCs w:val="24"/>
        </w:rPr>
      </w:pPr>
      <w:r>
        <w:rPr>
          <w:rFonts w:ascii="Times New Roman" w:hAnsi="Times New Roman" w:cs="Times New Roman"/>
          <w:sz w:val="24"/>
          <w:szCs w:val="24"/>
        </w:rPr>
        <w:t xml:space="preserve">identify and describe </w:t>
      </w:r>
      <w:r w:rsidR="00FE6A1B">
        <w:rPr>
          <w:rFonts w:ascii="Times New Roman" w:hAnsi="Times New Roman" w:cs="Times New Roman"/>
          <w:sz w:val="24"/>
          <w:szCs w:val="24"/>
        </w:rPr>
        <w:t xml:space="preserve">how a set of ‘standard </w:t>
      </w:r>
      <w:r>
        <w:rPr>
          <w:rFonts w:ascii="Times New Roman" w:hAnsi="Times New Roman" w:cs="Times New Roman"/>
          <w:sz w:val="24"/>
          <w:szCs w:val="24"/>
        </w:rPr>
        <w:t>var</w:t>
      </w:r>
      <w:r w:rsidR="00F90EFD">
        <w:rPr>
          <w:rFonts w:ascii="Times New Roman" w:hAnsi="Times New Roman" w:cs="Times New Roman"/>
          <w:sz w:val="24"/>
          <w:szCs w:val="24"/>
        </w:rPr>
        <w:t>iable biodiversity project characteristic</w:t>
      </w:r>
      <w:r w:rsidR="00FE6A1B">
        <w:rPr>
          <w:rFonts w:ascii="Times New Roman" w:hAnsi="Times New Roman" w:cs="Times New Roman"/>
          <w:sz w:val="24"/>
          <w:szCs w:val="24"/>
        </w:rPr>
        <w:t>s</w:t>
      </w:r>
      <w:r w:rsidR="00AB0429">
        <w:rPr>
          <w:rFonts w:ascii="Times New Roman" w:hAnsi="Times New Roman" w:cs="Times New Roman"/>
          <w:sz w:val="24"/>
          <w:szCs w:val="24"/>
        </w:rPr>
        <w:t>’</w:t>
      </w:r>
      <w:r w:rsidR="00FE6A1B">
        <w:rPr>
          <w:rFonts w:ascii="Times New Roman" w:hAnsi="Times New Roman" w:cs="Times New Roman"/>
          <w:sz w:val="24"/>
          <w:szCs w:val="24"/>
        </w:rPr>
        <w:t xml:space="preserve"> </w:t>
      </w:r>
      <w:r w:rsidR="00A117F5">
        <w:rPr>
          <w:rFonts w:ascii="Times New Roman" w:hAnsi="Times New Roman" w:cs="Times New Roman"/>
          <w:sz w:val="24"/>
          <w:szCs w:val="24"/>
        </w:rPr>
        <w:t xml:space="preserve">apply, or do not apply, </w:t>
      </w:r>
      <w:r w:rsidR="00FE6A1B">
        <w:rPr>
          <w:rFonts w:ascii="Times New Roman" w:hAnsi="Times New Roman" w:cs="Times New Roman"/>
          <w:sz w:val="24"/>
          <w:szCs w:val="24"/>
        </w:rPr>
        <w:t>to the project</w:t>
      </w:r>
      <w:r w:rsidR="00AB0429">
        <w:rPr>
          <w:rFonts w:ascii="Times New Roman" w:hAnsi="Times New Roman" w:cs="Times New Roman"/>
          <w:sz w:val="24"/>
          <w:szCs w:val="24"/>
        </w:rPr>
        <w:t>, which include:</w:t>
      </w:r>
    </w:p>
    <w:p w14:paraId="22E9C106" w14:textId="77777777" w:rsidR="00AB0429" w:rsidRPr="0053291A" w:rsidRDefault="00AB0429" w:rsidP="0053291A">
      <w:pPr>
        <w:pStyle w:val="ListParagraph"/>
        <w:rPr>
          <w:rFonts w:ascii="Times New Roman" w:hAnsi="Times New Roman" w:cs="Times New Roman"/>
          <w:sz w:val="24"/>
          <w:szCs w:val="24"/>
        </w:rPr>
      </w:pPr>
    </w:p>
    <w:p w14:paraId="50CCF854" w14:textId="0958C168" w:rsidR="004F0CFA" w:rsidRDefault="00F90EFD" w:rsidP="00F57D8E">
      <w:pPr>
        <w:pStyle w:val="ListParagraph"/>
        <w:numPr>
          <w:ilvl w:val="2"/>
          <w:numId w:val="8"/>
        </w:numPr>
        <w:rPr>
          <w:rFonts w:ascii="Times New Roman" w:hAnsi="Times New Roman" w:cs="Times New Roman"/>
          <w:sz w:val="24"/>
          <w:szCs w:val="24"/>
        </w:rPr>
      </w:pPr>
      <w:r w:rsidRPr="0053291A">
        <w:rPr>
          <w:rFonts w:ascii="Times New Roman" w:hAnsi="Times New Roman" w:cs="Times New Roman"/>
          <w:b/>
          <w:bCs/>
          <w:sz w:val="24"/>
          <w:szCs w:val="24"/>
        </w:rPr>
        <w:t>ecosystem condition</w:t>
      </w:r>
      <w:r w:rsidR="0030501E">
        <w:rPr>
          <w:rFonts w:ascii="Times New Roman" w:hAnsi="Times New Roman" w:cs="Times New Roman"/>
          <w:sz w:val="24"/>
          <w:szCs w:val="24"/>
        </w:rPr>
        <w:t xml:space="preserve">: </w:t>
      </w:r>
      <w:r w:rsidR="00CB729D">
        <w:rPr>
          <w:rFonts w:ascii="Times New Roman" w:hAnsi="Times New Roman" w:cs="Times New Roman"/>
          <w:sz w:val="24"/>
          <w:szCs w:val="24"/>
        </w:rPr>
        <w:t xml:space="preserve">enhancing </w:t>
      </w:r>
      <w:r w:rsidR="0030501E">
        <w:rPr>
          <w:rFonts w:ascii="Times New Roman" w:hAnsi="Times New Roman" w:cs="Times New Roman"/>
          <w:sz w:val="24"/>
          <w:szCs w:val="24"/>
        </w:rPr>
        <w:t>the quality of the</w:t>
      </w:r>
      <w:r w:rsidR="000313CE">
        <w:rPr>
          <w:rFonts w:ascii="Times New Roman" w:hAnsi="Times New Roman" w:cs="Times New Roman"/>
          <w:sz w:val="24"/>
          <w:szCs w:val="24"/>
        </w:rPr>
        <w:t xml:space="preserve"> </w:t>
      </w:r>
      <w:proofErr w:type="gramStart"/>
      <w:r w:rsidR="000313CE">
        <w:rPr>
          <w:rFonts w:ascii="Times New Roman" w:hAnsi="Times New Roman" w:cs="Times New Roman"/>
          <w:sz w:val="24"/>
          <w:szCs w:val="24"/>
        </w:rPr>
        <w:t>ecosystem</w:t>
      </w:r>
      <w:r w:rsidR="0053291A">
        <w:rPr>
          <w:rFonts w:ascii="Times New Roman" w:hAnsi="Times New Roman" w:cs="Times New Roman"/>
          <w:sz w:val="24"/>
          <w:szCs w:val="24"/>
        </w:rPr>
        <w:t>;</w:t>
      </w:r>
      <w:proofErr w:type="gramEnd"/>
    </w:p>
    <w:p w14:paraId="721E0620" w14:textId="77777777" w:rsidR="0053291A" w:rsidRDefault="0053291A" w:rsidP="0053291A">
      <w:pPr>
        <w:pStyle w:val="ListParagraph"/>
        <w:ind w:left="1593"/>
        <w:rPr>
          <w:rFonts w:ascii="Times New Roman" w:hAnsi="Times New Roman" w:cs="Times New Roman"/>
          <w:sz w:val="24"/>
          <w:szCs w:val="24"/>
        </w:rPr>
      </w:pPr>
    </w:p>
    <w:p w14:paraId="11E0D628" w14:textId="36D6A874" w:rsidR="00AB0429" w:rsidRDefault="0030501E" w:rsidP="00F57D8E">
      <w:pPr>
        <w:pStyle w:val="ListParagraph"/>
        <w:numPr>
          <w:ilvl w:val="2"/>
          <w:numId w:val="8"/>
        </w:numPr>
        <w:rPr>
          <w:rFonts w:ascii="Times New Roman" w:hAnsi="Times New Roman" w:cs="Times New Roman"/>
          <w:sz w:val="24"/>
          <w:szCs w:val="24"/>
        </w:rPr>
      </w:pPr>
      <w:r w:rsidRPr="0053291A">
        <w:rPr>
          <w:rFonts w:ascii="Times New Roman" w:hAnsi="Times New Roman" w:cs="Times New Roman"/>
          <w:b/>
          <w:bCs/>
          <w:sz w:val="24"/>
          <w:szCs w:val="24"/>
        </w:rPr>
        <w:t>i</w:t>
      </w:r>
      <w:r w:rsidR="00345086" w:rsidRPr="0053291A">
        <w:rPr>
          <w:rFonts w:ascii="Times New Roman" w:hAnsi="Times New Roman" w:cs="Times New Roman"/>
          <w:b/>
          <w:bCs/>
          <w:sz w:val="24"/>
          <w:szCs w:val="24"/>
        </w:rPr>
        <w:t>mpact o</w:t>
      </w:r>
      <w:r w:rsidRPr="0053291A">
        <w:rPr>
          <w:rFonts w:ascii="Times New Roman" w:hAnsi="Times New Roman" w:cs="Times New Roman"/>
          <w:b/>
          <w:bCs/>
          <w:sz w:val="24"/>
          <w:szCs w:val="24"/>
        </w:rPr>
        <w:t>f threats</w:t>
      </w:r>
      <w:r>
        <w:rPr>
          <w:rFonts w:ascii="Times New Roman" w:hAnsi="Times New Roman" w:cs="Times New Roman"/>
          <w:sz w:val="24"/>
          <w:szCs w:val="24"/>
        </w:rPr>
        <w:t xml:space="preserve">: </w:t>
      </w:r>
      <w:r w:rsidR="00AB0429">
        <w:rPr>
          <w:rFonts w:ascii="Times New Roman" w:hAnsi="Times New Roman" w:cs="Times New Roman"/>
          <w:sz w:val="24"/>
          <w:szCs w:val="24"/>
        </w:rPr>
        <w:t>remov</w:t>
      </w:r>
      <w:r w:rsidR="000313CE">
        <w:rPr>
          <w:rFonts w:ascii="Times New Roman" w:hAnsi="Times New Roman" w:cs="Times New Roman"/>
          <w:sz w:val="24"/>
          <w:szCs w:val="24"/>
        </w:rPr>
        <w:t>ing or reducing</w:t>
      </w:r>
      <w:r w:rsidR="00AB0429">
        <w:rPr>
          <w:rFonts w:ascii="Times New Roman" w:hAnsi="Times New Roman" w:cs="Times New Roman"/>
          <w:sz w:val="24"/>
          <w:szCs w:val="24"/>
        </w:rPr>
        <w:t xml:space="preserve"> the impact of threats to biodiversity in native </w:t>
      </w:r>
      <w:proofErr w:type="gramStart"/>
      <w:r w:rsidR="00AB0429">
        <w:rPr>
          <w:rFonts w:ascii="Times New Roman" w:hAnsi="Times New Roman" w:cs="Times New Roman"/>
          <w:sz w:val="24"/>
          <w:szCs w:val="24"/>
        </w:rPr>
        <w:t>species;</w:t>
      </w:r>
      <w:proofErr w:type="gramEnd"/>
    </w:p>
    <w:p w14:paraId="798467B0" w14:textId="77777777" w:rsidR="00AB0429" w:rsidRDefault="00AB0429" w:rsidP="00AB0429">
      <w:pPr>
        <w:pStyle w:val="ListParagraph"/>
        <w:ind w:left="1593"/>
        <w:rPr>
          <w:rFonts w:ascii="Times New Roman" w:hAnsi="Times New Roman" w:cs="Times New Roman"/>
          <w:sz w:val="24"/>
          <w:szCs w:val="24"/>
        </w:rPr>
      </w:pPr>
    </w:p>
    <w:p w14:paraId="678ABCC0" w14:textId="4E5FF572" w:rsidR="00AB0429" w:rsidRDefault="00AB0429" w:rsidP="00F57D8E">
      <w:pPr>
        <w:pStyle w:val="ListParagraph"/>
        <w:numPr>
          <w:ilvl w:val="2"/>
          <w:numId w:val="8"/>
        </w:numPr>
        <w:rPr>
          <w:rFonts w:ascii="Times New Roman" w:hAnsi="Times New Roman" w:cs="Times New Roman"/>
          <w:sz w:val="24"/>
          <w:szCs w:val="24"/>
        </w:rPr>
      </w:pPr>
      <w:r w:rsidRPr="0053291A">
        <w:rPr>
          <w:rFonts w:ascii="Times New Roman" w:hAnsi="Times New Roman" w:cs="Times New Roman"/>
          <w:b/>
          <w:bCs/>
          <w:sz w:val="24"/>
          <w:szCs w:val="24"/>
        </w:rPr>
        <w:t>commitment to protection</w:t>
      </w:r>
      <w:r w:rsidR="0030501E">
        <w:rPr>
          <w:rFonts w:ascii="Times New Roman" w:hAnsi="Times New Roman" w:cs="Times New Roman"/>
          <w:b/>
          <w:bCs/>
          <w:sz w:val="24"/>
          <w:szCs w:val="24"/>
        </w:rPr>
        <w:t xml:space="preserve">: </w:t>
      </w:r>
      <w:r w:rsidR="000313CE">
        <w:rPr>
          <w:rFonts w:ascii="Times New Roman" w:hAnsi="Times New Roman" w:cs="Times New Roman"/>
          <w:sz w:val="24"/>
          <w:szCs w:val="24"/>
        </w:rPr>
        <w:t xml:space="preserve">enhancing the protection </w:t>
      </w:r>
      <w:r>
        <w:rPr>
          <w:rFonts w:ascii="Times New Roman" w:hAnsi="Times New Roman" w:cs="Times New Roman"/>
          <w:sz w:val="24"/>
          <w:szCs w:val="24"/>
        </w:rPr>
        <w:t xml:space="preserve">biodiversity in native species in the project </w:t>
      </w:r>
      <w:proofErr w:type="gramStart"/>
      <w:r>
        <w:rPr>
          <w:rFonts w:ascii="Times New Roman" w:hAnsi="Times New Roman" w:cs="Times New Roman"/>
          <w:sz w:val="24"/>
          <w:szCs w:val="24"/>
        </w:rPr>
        <w:t>area;</w:t>
      </w:r>
      <w:proofErr w:type="gramEnd"/>
    </w:p>
    <w:p w14:paraId="50780EA8" w14:textId="77777777" w:rsidR="00AB0429" w:rsidRDefault="00AB0429" w:rsidP="00AB0429">
      <w:pPr>
        <w:pStyle w:val="ListParagraph"/>
        <w:ind w:left="1593"/>
        <w:rPr>
          <w:rFonts w:ascii="Times New Roman" w:hAnsi="Times New Roman" w:cs="Times New Roman"/>
          <w:sz w:val="24"/>
          <w:szCs w:val="24"/>
        </w:rPr>
      </w:pPr>
    </w:p>
    <w:p w14:paraId="28D71501" w14:textId="7C5CC53A" w:rsidR="00AB0429" w:rsidRDefault="00D35F56" w:rsidP="00F57D8E">
      <w:pPr>
        <w:pStyle w:val="ListParagraph"/>
        <w:numPr>
          <w:ilvl w:val="2"/>
          <w:numId w:val="8"/>
        </w:numPr>
        <w:rPr>
          <w:rFonts w:ascii="Times New Roman" w:hAnsi="Times New Roman" w:cs="Times New Roman"/>
          <w:sz w:val="24"/>
          <w:szCs w:val="24"/>
        </w:rPr>
      </w:pPr>
      <w:r w:rsidRPr="0053291A">
        <w:rPr>
          <w:rFonts w:ascii="Times New Roman" w:hAnsi="Times New Roman" w:cs="Times New Roman"/>
          <w:b/>
          <w:bCs/>
          <w:sz w:val="24"/>
          <w:szCs w:val="24"/>
        </w:rPr>
        <w:t>threaten</w:t>
      </w:r>
      <w:r w:rsidR="00F91428">
        <w:rPr>
          <w:rFonts w:ascii="Times New Roman" w:hAnsi="Times New Roman" w:cs="Times New Roman"/>
          <w:b/>
          <w:bCs/>
          <w:sz w:val="24"/>
          <w:szCs w:val="24"/>
        </w:rPr>
        <w:t>ed</w:t>
      </w:r>
      <w:r w:rsidRPr="0053291A">
        <w:rPr>
          <w:rFonts w:ascii="Times New Roman" w:hAnsi="Times New Roman" w:cs="Times New Roman"/>
          <w:b/>
          <w:bCs/>
          <w:sz w:val="24"/>
          <w:szCs w:val="24"/>
        </w:rPr>
        <w:t xml:space="preserve"> species</w:t>
      </w:r>
      <w:r w:rsidR="000A30B0">
        <w:rPr>
          <w:rFonts w:ascii="Times New Roman" w:hAnsi="Times New Roman" w:cs="Times New Roman"/>
          <w:sz w:val="24"/>
          <w:szCs w:val="24"/>
        </w:rPr>
        <w:t xml:space="preserve">: </w:t>
      </w:r>
      <w:r w:rsidR="00CB729D">
        <w:rPr>
          <w:rFonts w:ascii="Times New Roman" w:hAnsi="Times New Roman" w:cs="Times New Roman"/>
          <w:sz w:val="24"/>
          <w:szCs w:val="24"/>
        </w:rPr>
        <w:t xml:space="preserve">improving the </w:t>
      </w:r>
      <w:r w:rsidR="00AB0429">
        <w:rPr>
          <w:rFonts w:ascii="Times New Roman" w:hAnsi="Times New Roman" w:cs="Times New Roman"/>
          <w:sz w:val="24"/>
          <w:szCs w:val="24"/>
        </w:rPr>
        <w:t>capability of the project area to support threatened species;</w:t>
      </w:r>
      <w:r w:rsidR="00B87100">
        <w:rPr>
          <w:rFonts w:ascii="Times New Roman" w:hAnsi="Times New Roman" w:cs="Times New Roman"/>
          <w:sz w:val="24"/>
          <w:szCs w:val="24"/>
        </w:rPr>
        <w:t xml:space="preserve"> and</w:t>
      </w:r>
    </w:p>
    <w:p w14:paraId="3BBDCA04" w14:textId="77777777" w:rsidR="005F0B3B" w:rsidRPr="0053291A" w:rsidRDefault="005F0B3B" w:rsidP="0053291A">
      <w:pPr>
        <w:pStyle w:val="ListParagraph"/>
        <w:rPr>
          <w:rFonts w:ascii="Times New Roman" w:hAnsi="Times New Roman" w:cs="Times New Roman"/>
          <w:sz w:val="24"/>
          <w:szCs w:val="24"/>
        </w:rPr>
      </w:pPr>
    </w:p>
    <w:p w14:paraId="6BDB86A3" w14:textId="22E15943" w:rsidR="005F0B3B" w:rsidRDefault="005F0B3B" w:rsidP="00F57D8E">
      <w:pPr>
        <w:pStyle w:val="ListParagraph"/>
        <w:numPr>
          <w:ilvl w:val="2"/>
          <w:numId w:val="8"/>
        </w:numPr>
        <w:rPr>
          <w:rFonts w:ascii="Times New Roman" w:hAnsi="Times New Roman" w:cs="Times New Roman"/>
          <w:sz w:val="24"/>
          <w:szCs w:val="24"/>
        </w:rPr>
      </w:pPr>
      <w:r w:rsidRPr="0053291A">
        <w:rPr>
          <w:rFonts w:ascii="Times New Roman" w:hAnsi="Times New Roman" w:cs="Times New Roman"/>
          <w:b/>
          <w:bCs/>
          <w:sz w:val="24"/>
          <w:szCs w:val="24"/>
        </w:rPr>
        <w:t xml:space="preserve">culturally </w:t>
      </w:r>
      <w:r w:rsidR="00B40094" w:rsidRPr="0053291A">
        <w:rPr>
          <w:rFonts w:ascii="Times New Roman" w:hAnsi="Times New Roman" w:cs="Times New Roman"/>
          <w:b/>
          <w:bCs/>
          <w:sz w:val="24"/>
          <w:szCs w:val="24"/>
        </w:rPr>
        <w:t>significant entities</w:t>
      </w:r>
      <w:r w:rsidR="00F13878">
        <w:rPr>
          <w:rFonts w:ascii="Times New Roman" w:hAnsi="Times New Roman" w:cs="Times New Roman"/>
          <w:sz w:val="24"/>
          <w:szCs w:val="24"/>
        </w:rPr>
        <w:t xml:space="preserve">: </w:t>
      </w:r>
      <w:r w:rsidR="0053291A">
        <w:rPr>
          <w:rFonts w:ascii="Times New Roman" w:hAnsi="Times New Roman" w:cs="Times New Roman"/>
          <w:sz w:val="24"/>
          <w:szCs w:val="24"/>
        </w:rPr>
        <w:t xml:space="preserve">protect </w:t>
      </w:r>
      <w:r w:rsidR="006E6832">
        <w:rPr>
          <w:rFonts w:ascii="Times New Roman" w:hAnsi="Times New Roman" w:cs="Times New Roman"/>
          <w:sz w:val="24"/>
          <w:szCs w:val="24"/>
        </w:rPr>
        <w:t>or</w:t>
      </w:r>
      <w:r w:rsidR="0053291A">
        <w:rPr>
          <w:rFonts w:ascii="Times New Roman" w:hAnsi="Times New Roman" w:cs="Times New Roman"/>
          <w:sz w:val="24"/>
          <w:szCs w:val="24"/>
        </w:rPr>
        <w:t xml:space="preserve"> </w:t>
      </w:r>
      <w:r w:rsidR="00F91428">
        <w:rPr>
          <w:rFonts w:ascii="Times New Roman" w:hAnsi="Times New Roman" w:cs="Times New Roman"/>
          <w:sz w:val="24"/>
          <w:szCs w:val="24"/>
        </w:rPr>
        <w:t>enhance culturally significant aspects of the project area.</w:t>
      </w:r>
    </w:p>
    <w:p w14:paraId="0BA5D327" w14:textId="77777777" w:rsidR="00F10951" w:rsidRPr="00F10951" w:rsidRDefault="00F10951" w:rsidP="0053291A">
      <w:pPr>
        <w:pStyle w:val="ListParagraph"/>
        <w:ind w:left="873"/>
        <w:rPr>
          <w:rFonts w:ascii="Times New Roman" w:hAnsi="Times New Roman" w:cs="Times New Roman"/>
          <w:sz w:val="24"/>
          <w:szCs w:val="24"/>
        </w:rPr>
      </w:pPr>
    </w:p>
    <w:p w14:paraId="00497DFA" w14:textId="09BED586" w:rsidR="00F90EFD" w:rsidRDefault="007A6DC5" w:rsidP="00F57D8E">
      <w:pPr>
        <w:pStyle w:val="ListParagraph"/>
        <w:numPr>
          <w:ilvl w:val="1"/>
          <w:numId w:val="8"/>
        </w:numPr>
        <w:rPr>
          <w:rFonts w:ascii="Times New Roman" w:hAnsi="Times New Roman" w:cs="Times New Roman"/>
          <w:sz w:val="24"/>
          <w:szCs w:val="24"/>
        </w:rPr>
      </w:pPr>
      <w:r>
        <w:rPr>
          <w:rFonts w:ascii="Times New Roman" w:hAnsi="Times New Roman" w:cs="Times New Roman"/>
          <w:sz w:val="24"/>
          <w:szCs w:val="24"/>
        </w:rPr>
        <w:t>determine indicators, starting and forecast values for each such indicators</w:t>
      </w:r>
      <w:r w:rsidR="00B33BB1">
        <w:rPr>
          <w:rFonts w:ascii="Times New Roman" w:hAnsi="Times New Roman" w:cs="Times New Roman"/>
          <w:sz w:val="24"/>
          <w:szCs w:val="24"/>
        </w:rPr>
        <w:t xml:space="preserve"> and where applicable, </w:t>
      </w:r>
      <w:r w:rsidR="00631AC3">
        <w:rPr>
          <w:rFonts w:ascii="Times New Roman" w:hAnsi="Times New Roman" w:cs="Times New Roman"/>
          <w:sz w:val="24"/>
          <w:szCs w:val="24"/>
        </w:rPr>
        <w:t xml:space="preserve">the forecast change in the indicators, </w:t>
      </w:r>
      <w:r w:rsidR="00B33BB1">
        <w:rPr>
          <w:rFonts w:ascii="Times New Roman" w:hAnsi="Times New Roman" w:cs="Times New Roman"/>
          <w:sz w:val="24"/>
          <w:szCs w:val="24"/>
        </w:rPr>
        <w:t xml:space="preserve">for </w:t>
      </w:r>
      <w:r w:rsidR="00E67555">
        <w:rPr>
          <w:rFonts w:ascii="Times New Roman" w:hAnsi="Times New Roman" w:cs="Times New Roman"/>
          <w:sz w:val="24"/>
          <w:szCs w:val="24"/>
        </w:rPr>
        <w:t>each relevant variable biodiversity project characteristic</w:t>
      </w:r>
      <w:r w:rsidR="00001F84">
        <w:rPr>
          <w:rFonts w:ascii="Times New Roman" w:hAnsi="Times New Roman" w:cs="Times New Roman"/>
          <w:sz w:val="24"/>
          <w:szCs w:val="24"/>
        </w:rPr>
        <w:t xml:space="preserve"> for the project</w:t>
      </w:r>
      <w:r w:rsidR="00230C52">
        <w:rPr>
          <w:rFonts w:ascii="Times New Roman" w:hAnsi="Times New Roman" w:cs="Times New Roman"/>
          <w:sz w:val="24"/>
          <w:szCs w:val="24"/>
        </w:rPr>
        <w:t xml:space="preserve"> – to allow change in these characteristics to be measured and assessed over the course of the </w:t>
      </w:r>
      <w:proofErr w:type="gramStart"/>
      <w:r w:rsidR="00230C52">
        <w:rPr>
          <w:rFonts w:ascii="Times New Roman" w:hAnsi="Times New Roman" w:cs="Times New Roman"/>
          <w:sz w:val="24"/>
          <w:szCs w:val="24"/>
        </w:rPr>
        <w:t>project</w:t>
      </w:r>
      <w:r w:rsidR="00E67555">
        <w:rPr>
          <w:rFonts w:ascii="Times New Roman" w:hAnsi="Times New Roman" w:cs="Times New Roman"/>
          <w:sz w:val="24"/>
          <w:szCs w:val="24"/>
        </w:rPr>
        <w:t>;</w:t>
      </w:r>
      <w:proofErr w:type="gramEnd"/>
    </w:p>
    <w:p w14:paraId="71FF9D2D" w14:textId="77777777" w:rsidR="004808FE" w:rsidRDefault="004808FE" w:rsidP="004808FE">
      <w:pPr>
        <w:pStyle w:val="ListParagraph"/>
        <w:ind w:left="873"/>
        <w:rPr>
          <w:rFonts w:ascii="Times New Roman" w:hAnsi="Times New Roman" w:cs="Times New Roman"/>
          <w:sz w:val="24"/>
          <w:szCs w:val="24"/>
        </w:rPr>
      </w:pPr>
    </w:p>
    <w:p w14:paraId="17FE6D67" w14:textId="26AB7DF9" w:rsidR="00E67555" w:rsidRDefault="00E67555" w:rsidP="00F57D8E">
      <w:pPr>
        <w:pStyle w:val="ListParagraph"/>
        <w:numPr>
          <w:ilvl w:val="1"/>
          <w:numId w:val="8"/>
        </w:numPr>
        <w:rPr>
          <w:rFonts w:ascii="Times New Roman" w:hAnsi="Times New Roman" w:cs="Times New Roman"/>
          <w:sz w:val="24"/>
          <w:szCs w:val="24"/>
        </w:rPr>
      </w:pPr>
      <w:r>
        <w:rPr>
          <w:rFonts w:ascii="Times New Roman" w:hAnsi="Times New Roman" w:cs="Times New Roman"/>
          <w:sz w:val="24"/>
          <w:szCs w:val="24"/>
        </w:rPr>
        <w:t>determine relevant starting scores and forecast scores for each variable biodiversity project characteristic</w:t>
      </w:r>
      <w:r w:rsidR="00F10951">
        <w:rPr>
          <w:rFonts w:ascii="Times New Roman" w:hAnsi="Times New Roman" w:cs="Times New Roman"/>
          <w:sz w:val="24"/>
          <w:szCs w:val="24"/>
        </w:rPr>
        <w:t>, except for culturally significant entities</w:t>
      </w:r>
      <w:r w:rsidR="00B640BC">
        <w:rPr>
          <w:rFonts w:ascii="Times New Roman" w:hAnsi="Times New Roman" w:cs="Times New Roman"/>
          <w:sz w:val="24"/>
          <w:szCs w:val="24"/>
        </w:rPr>
        <w:t>.</w:t>
      </w:r>
    </w:p>
    <w:p w14:paraId="088EFFE4" w14:textId="26693A34" w:rsidR="00B640BC" w:rsidRDefault="00B640BC" w:rsidP="00B640BC">
      <w:pPr>
        <w:pStyle w:val="ListParagraph"/>
        <w:ind w:left="153"/>
        <w:rPr>
          <w:rFonts w:ascii="Times New Roman" w:hAnsi="Times New Roman" w:cs="Times New Roman"/>
          <w:sz w:val="24"/>
          <w:szCs w:val="24"/>
        </w:rPr>
      </w:pPr>
    </w:p>
    <w:p w14:paraId="621C22DA" w14:textId="57B1543C" w:rsidR="004C08A6" w:rsidRDefault="0070462C" w:rsidP="00F57D8E">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 xml:space="preserve">requiring methodology determinations </w:t>
      </w:r>
      <w:r w:rsidR="003D07BF">
        <w:rPr>
          <w:rFonts w:ascii="Times New Roman" w:hAnsi="Times New Roman" w:cs="Times New Roman"/>
          <w:sz w:val="24"/>
          <w:szCs w:val="24"/>
        </w:rPr>
        <w:t>to set re</w:t>
      </w:r>
      <w:r w:rsidR="005C0EE1">
        <w:rPr>
          <w:rFonts w:ascii="Times New Roman" w:hAnsi="Times New Roman" w:cs="Times New Roman"/>
          <w:sz w:val="24"/>
          <w:szCs w:val="24"/>
        </w:rPr>
        <w:t xml:space="preserve">quirements for how </w:t>
      </w:r>
      <w:r w:rsidR="003906B9">
        <w:rPr>
          <w:rFonts w:ascii="Times New Roman" w:hAnsi="Times New Roman" w:cs="Times New Roman"/>
          <w:sz w:val="24"/>
          <w:szCs w:val="24"/>
        </w:rPr>
        <w:t xml:space="preserve">projects will identify and describe the standard variable biodiversity </w:t>
      </w:r>
      <w:r w:rsidR="004C08A6">
        <w:rPr>
          <w:rFonts w:ascii="Times New Roman" w:hAnsi="Times New Roman" w:cs="Times New Roman"/>
          <w:sz w:val="24"/>
          <w:szCs w:val="24"/>
        </w:rPr>
        <w:t>characteristics, including</w:t>
      </w:r>
      <w:r w:rsidR="00804CA7">
        <w:rPr>
          <w:rFonts w:ascii="Times New Roman" w:hAnsi="Times New Roman" w:cs="Times New Roman"/>
          <w:sz w:val="24"/>
          <w:szCs w:val="24"/>
        </w:rPr>
        <w:t>:</w:t>
      </w:r>
    </w:p>
    <w:p w14:paraId="412C078C" w14:textId="77777777" w:rsidR="0053291A" w:rsidRDefault="0053291A" w:rsidP="0053291A">
      <w:pPr>
        <w:pStyle w:val="ListParagraph"/>
        <w:ind w:left="153"/>
        <w:rPr>
          <w:rFonts w:ascii="Times New Roman" w:hAnsi="Times New Roman" w:cs="Times New Roman"/>
          <w:sz w:val="24"/>
          <w:szCs w:val="24"/>
        </w:rPr>
      </w:pPr>
    </w:p>
    <w:p w14:paraId="0775B8B8" w14:textId="77878C53" w:rsidR="00543D8F" w:rsidRDefault="004C08A6" w:rsidP="00F57D8E">
      <w:pPr>
        <w:pStyle w:val="ListParagraph"/>
        <w:numPr>
          <w:ilvl w:val="1"/>
          <w:numId w:val="8"/>
        </w:numPr>
        <w:rPr>
          <w:rFonts w:ascii="Times New Roman" w:hAnsi="Times New Roman" w:cs="Times New Roman"/>
          <w:sz w:val="24"/>
          <w:szCs w:val="24"/>
        </w:rPr>
      </w:pPr>
      <w:r>
        <w:rPr>
          <w:rFonts w:ascii="Times New Roman" w:hAnsi="Times New Roman" w:cs="Times New Roman"/>
          <w:sz w:val="24"/>
          <w:szCs w:val="24"/>
        </w:rPr>
        <w:t xml:space="preserve">that all projects must </w:t>
      </w:r>
      <w:r w:rsidR="00543D8F">
        <w:rPr>
          <w:rFonts w:ascii="Times New Roman" w:hAnsi="Times New Roman" w:cs="Times New Roman"/>
          <w:sz w:val="24"/>
          <w:szCs w:val="24"/>
        </w:rPr>
        <w:t xml:space="preserve">assess ecosystem condition, </w:t>
      </w:r>
      <w:r w:rsidR="007B21E7">
        <w:rPr>
          <w:rFonts w:ascii="Times New Roman" w:hAnsi="Times New Roman" w:cs="Times New Roman"/>
          <w:sz w:val="24"/>
          <w:szCs w:val="24"/>
        </w:rPr>
        <w:t>consistent with</w:t>
      </w:r>
      <w:r w:rsidR="00543D8F">
        <w:rPr>
          <w:rFonts w:ascii="Times New Roman" w:hAnsi="Times New Roman" w:cs="Times New Roman"/>
          <w:sz w:val="24"/>
          <w:szCs w:val="24"/>
        </w:rPr>
        <w:t xml:space="preserve"> the requirements of the methodology determination;</w:t>
      </w:r>
      <w:r w:rsidR="009005B2">
        <w:rPr>
          <w:rFonts w:ascii="Times New Roman" w:hAnsi="Times New Roman" w:cs="Times New Roman"/>
          <w:sz w:val="24"/>
          <w:szCs w:val="24"/>
        </w:rPr>
        <w:t xml:space="preserve"> and</w:t>
      </w:r>
    </w:p>
    <w:p w14:paraId="5F674190" w14:textId="77777777" w:rsidR="0053291A" w:rsidRDefault="0053291A" w:rsidP="0053291A">
      <w:pPr>
        <w:pStyle w:val="ListParagraph"/>
        <w:ind w:left="873"/>
        <w:rPr>
          <w:rFonts w:ascii="Times New Roman" w:hAnsi="Times New Roman" w:cs="Times New Roman"/>
          <w:sz w:val="24"/>
          <w:szCs w:val="24"/>
        </w:rPr>
      </w:pPr>
    </w:p>
    <w:p w14:paraId="59A71B22" w14:textId="77777777" w:rsidR="0053291A" w:rsidRDefault="0053291A" w:rsidP="00F57D8E">
      <w:pPr>
        <w:pStyle w:val="ListParagraph"/>
        <w:numPr>
          <w:ilvl w:val="1"/>
          <w:numId w:val="8"/>
        </w:numPr>
        <w:rPr>
          <w:rFonts w:ascii="Times New Roman" w:hAnsi="Times New Roman" w:cs="Times New Roman"/>
          <w:sz w:val="24"/>
          <w:szCs w:val="24"/>
        </w:rPr>
      </w:pPr>
      <w:r>
        <w:rPr>
          <w:rFonts w:ascii="Times New Roman" w:hAnsi="Times New Roman" w:cs="Times New Roman"/>
          <w:sz w:val="24"/>
          <w:szCs w:val="24"/>
        </w:rPr>
        <w:t xml:space="preserve">either: </w:t>
      </w:r>
    </w:p>
    <w:p w14:paraId="7AC8D9FD" w14:textId="77777777" w:rsidR="0053291A" w:rsidRPr="0053291A" w:rsidRDefault="0053291A" w:rsidP="0053291A">
      <w:pPr>
        <w:pStyle w:val="ListParagraph"/>
        <w:rPr>
          <w:rFonts w:ascii="Times New Roman" w:hAnsi="Times New Roman" w:cs="Times New Roman"/>
          <w:sz w:val="24"/>
          <w:szCs w:val="24"/>
        </w:rPr>
      </w:pPr>
    </w:p>
    <w:p w14:paraId="682552AD" w14:textId="28EEADE0" w:rsidR="009005B2" w:rsidRDefault="00BF1205" w:rsidP="00F57D8E">
      <w:pPr>
        <w:pStyle w:val="ListParagraph"/>
        <w:numPr>
          <w:ilvl w:val="2"/>
          <w:numId w:val="8"/>
        </w:numPr>
        <w:rPr>
          <w:rFonts w:ascii="Times New Roman" w:hAnsi="Times New Roman" w:cs="Times New Roman"/>
          <w:sz w:val="24"/>
          <w:szCs w:val="24"/>
        </w:rPr>
      </w:pPr>
      <w:r>
        <w:rPr>
          <w:rFonts w:ascii="Times New Roman" w:hAnsi="Times New Roman" w:cs="Times New Roman"/>
          <w:sz w:val="24"/>
          <w:szCs w:val="24"/>
        </w:rPr>
        <w:t>determining that the</w:t>
      </w:r>
      <w:r w:rsidR="001358B8">
        <w:rPr>
          <w:rFonts w:ascii="Times New Roman" w:hAnsi="Times New Roman" w:cs="Times New Roman"/>
          <w:sz w:val="24"/>
          <w:szCs w:val="24"/>
        </w:rPr>
        <w:t xml:space="preserve"> impact of threats</w:t>
      </w:r>
      <w:r w:rsidR="00887067">
        <w:rPr>
          <w:rFonts w:ascii="Times New Roman" w:hAnsi="Times New Roman" w:cs="Times New Roman"/>
          <w:sz w:val="24"/>
          <w:szCs w:val="24"/>
        </w:rPr>
        <w:t xml:space="preserve">, commitment to protection and threatened species </w:t>
      </w:r>
      <w:r w:rsidR="002D235D">
        <w:rPr>
          <w:rFonts w:ascii="Times New Roman" w:hAnsi="Times New Roman" w:cs="Times New Roman"/>
          <w:sz w:val="24"/>
          <w:szCs w:val="24"/>
        </w:rPr>
        <w:t xml:space="preserve">biodiversity project characteristics </w:t>
      </w:r>
      <w:r>
        <w:rPr>
          <w:rFonts w:ascii="Times New Roman" w:hAnsi="Times New Roman" w:cs="Times New Roman"/>
          <w:sz w:val="24"/>
          <w:szCs w:val="24"/>
        </w:rPr>
        <w:t>are not relevant to the method</w:t>
      </w:r>
      <w:r w:rsidR="00E31604">
        <w:rPr>
          <w:rFonts w:ascii="Times New Roman" w:hAnsi="Times New Roman" w:cs="Times New Roman"/>
          <w:sz w:val="24"/>
          <w:szCs w:val="24"/>
        </w:rPr>
        <w:t>ology determination</w:t>
      </w:r>
      <w:r w:rsidR="009005B2">
        <w:rPr>
          <w:rFonts w:ascii="Times New Roman" w:hAnsi="Times New Roman" w:cs="Times New Roman"/>
          <w:sz w:val="24"/>
          <w:szCs w:val="24"/>
        </w:rPr>
        <w:t xml:space="preserve">; </w:t>
      </w:r>
      <w:r w:rsidR="00BF033B">
        <w:rPr>
          <w:rFonts w:ascii="Times New Roman" w:hAnsi="Times New Roman" w:cs="Times New Roman"/>
          <w:sz w:val="24"/>
          <w:szCs w:val="24"/>
        </w:rPr>
        <w:t>or</w:t>
      </w:r>
    </w:p>
    <w:p w14:paraId="37AF498B" w14:textId="77777777" w:rsidR="0053291A" w:rsidRDefault="0053291A" w:rsidP="0053291A">
      <w:pPr>
        <w:pStyle w:val="ListParagraph"/>
        <w:ind w:left="873"/>
        <w:rPr>
          <w:rFonts w:ascii="Times New Roman" w:hAnsi="Times New Roman" w:cs="Times New Roman"/>
          <w:sz w:val="24"/>
          <w:szCs w:val="24"/>
        </w:rPr>
      </w:pPr>
    </w:p>
    <w:p w14:paraId="6E37E61E" w14:textId="174B1D49" w:rsidR="007B21E7" w:rsidRDefault="007B21E7" w:rsidP="00F57D8E">
      <w:pPr>
        <w:pStyle w:val="ListParagraph"/>
        <w:numPr>
          <w:ilvl w:val="2"/>
          <w:numId w:val="8"/>
        </w:numPr>
        <w:rPr>
          <w:rFonts w:ascii="Times New Roman" w:hAnsi="Times New Roman" w:cs="Times New Roman"/>
          <w:sz w:val="24"/>
          <w:szCs w:val="24"/>
        </w:rPr>
      </w:pPr>
      <w:r>
        <w:rPr>
          <w:rFonts w:ascii="Times New Roman" w:hAnsi="Times New Roman" w:cs="Times New Roman"/>
          <w:sz w:val="24"/>
          <w:szCs w:val="24"/>
        </w:rPr>
        <w:t>requiring projects to assess the impact of threats, commitment to protection and threatened species biodiversity project characteristics, consistent with the requirements of the methodology determination</w:t>
      </w:r>
      <w:r w:rsidR="001B49CD">
        <w:rPr>
          <w:rFonts w:ascii="Times New Roman" w:hAnsi="Times New Roman" w:cs="Times New Roman"/>
          <w:sz w:val="24"/>
          <w:szCs w:val="24"/>
        </w:rPr>
        <w:t xml:space="preserve">; and </w:t>
      </w:r>
    </w:p>
    <w:p w14:paraId="7D4B3B6E" w14:textId="77777777" w:rsidR="0053291A" w:rsidRDefault="0053291A" w:rsidP="0053291A">
      <w:pPr>
        <w:pStyle w:val="ListParagraph"/>
        <w:ind w:left="873"/>
        <w:rPr>
          <w:rFonts w:ascii="Times New Roman" w:hAnsi="Times New Roman" w:cs="Times New Roman"/>
          <w:sz w:val="24"/>
          <w:szCs w:val="24"/>
        </w:rPr>
      </w:pPr>
    </w:p>
    <w:p w14:paraId="515CCE33" w14:textId="71D6CEC5" w:rsidR="0070462C" w:rsidRPr="0070462C" w:rsidRDefault="0053291A" w:rsidP="00F57D8E">
      <w:pPr>
        <w:pStyle w:val="ListParagraph"/>
        <w:numPr>
          <w:ilvl w:val="1"/>
          <w:numId w:val="8"/>
        </w:numPr>
        <w:rPr>
          <w:rFonts w:ascii="Times New Roman" w:hAnsi="Times New Roman" w:cs="Times New Roman"/>
          <w:sz w:val="24"/>
          <w:szCs w:val="24"/>
        </w:rPr>
      </w:pPr>
      <w:r>
        <w:rPr>
          <w:rFonts w:ascii="Times New Roman" w:hAnsi="Times New Roman" w:cs="Times New Roman"/>
          <w:sz w:val="24"/>
          <w:szCs w:val="24"/>
        </w:rPr>
        <w:t xml:space="preserve">either </w:t>
      </w:r>
      <w:r w:rsidR="00BF033B">
        <w:rPr>
          <w:rFonts w:ascii="Times New Roman" w:hAnsi="Times New Roman" w:cs="Times New Roman"/>
          <w:sz w:val="24"/>
          <w:szCs w:val="24"/>
        </w:rPr>
        <w:t xml:space="preserve">requiring all </w:t>
      </w:r>
      <w:r>
        <w:rPr>
          <w:rFonts w:ascii="Times New Roman" w:hAnsi="Times New Roman" w:cs="Times New Roman"/>
          <w:sz w:val="24"/>
          <w:szCs w:val="24"/>
        </w:rPr>
        <w:t xml:space="preserve">project </w:t>
      </w:r>
      <w:r w:rsidR="00BF033B">
        <w:rPr>
          <w:rFonts w:ascii="Times New Roman" w:hAnsi="Times New Roman" w:cs="Times New Roman"/>
          <w:sz w:val="24"/>
          <w:szCs w:val="24"/>
        </w:rPr>
        <w:t xml:space="preserve">proponents, or </w:t>
      </w:r>
      <w:r>
        <w:rPr>
          <w:rFonts w:ascii="Times New Roman" w:hAnsi="Times New Roman" w:cs="Times New Roman"/>
          <w:sz w:val="24"/>
          <w:szCs w:val="24"/>
        </w:rPr>
        <w:t xml:space="preserve">enabling project </w:t>
      </w:r>
      <w:r w:rsidR="0070462C" w:rsidRPr="0070462C">
        <w:rPr>
          <w:rFonts w:ascii="Times New Roman" w:hAnsi="Times New Roman" w:cs="Times New Roman"/>
          <w:sz w:val="24"/>
          <w:szCs w:val="24"/>
        </w:rPr>
        <w:t>proponents that choose to, to nominate</w:t>
      </w:r>
      <w:r w:rsidR="00BF033B">
        <w:rPr>
          <w:rFonts w:ascii="Times New Roman" w:hAnsi="Times New Roman" w:cs="Times New Roman"/>
          <w:sz w:val="24"/>
          <w:szCs w:val="24"/>
        </w:rPr>
        <w:t xml:space="preserve"> a culturally significant entity </w:t>
      </w:r>
      <w:r w:rsidR="0070462C" w:rsidRPr="0070462C">
        <w:rPr>
          <w:rFonts w:ascii="Times New Roman" w:hAnsi="Times New Roman" w:cs="Times New Roman"/>
          <w:sz w:val="24"/>
          <w:szCs w:val="24"/>
        </w:rPr>
        <w:t xml:space="preserve">that will be </w:t>
      </w:r>
      <w:r w:rsidR="00BF033B">
        <w:rPr>
          <w:rFonts w:ascii="Times New Roman" w:hAnsi="Times New Roman" w:cs="Times New Roman"/>
          <w:sz w:val="24"/>
          <w:szCs w:val="24"/>
        </w:rPr>
        <w:t xml:space="preserve">protected or </w:t>
      </w:r>
      <w:r w:rsidR="0070462C" w:rsidRPr="0070462C">
        <w:rPr>
          <w:rFonts w:ascii="Times New Roman" w:hAnsi="Times New Roman" w:cs="Times New Roman"/>
          <w:sz w:val="24"/>
          <w:szCs w:val="24"/>
        </w:rPr>
        <w:t xml:space="preserve">enhanced by the project, consistent with the consent for the use of Indigenous knowledge and values from the relevant Aboriginal persons </w:t>
      </w:r>
      <w:r w:rsidR="00BF033B">
        <w:rPr>
          <w:rFonts w:ascii="Times New Roman" w:hAnsi="Times New Roman" w:cs="Times New Roman"/>
          <w:sz w:val="24"/>
          <w:szCs w:val="24"/>
        </w:rPr>
        <w:t>or</w:t>
      </w:r>
      <w:r w:rsidR="0070462C" w:rsidRPr="0070462C">
        <w:rPr>
          <w:rFonts w:ascii="Times New Roman" w:hAnsi="Times New Roman" w:cs="Times New Roman"/>
          <w:sz w:val="24"/>
          <w:szCs w:val="24"/>
        </w:rPr>
        <w:t xml:space="preserve"> Torres Strait Islanders</w:t>
      </w:r>
      <w:r w:rsidR="003E17B8">
        <w:rPr>
          <w:rFonts w:ascii="Times New Roman" w:hAnsi="Times New Roman" w:cs="Times New Roman"/>
          <w:sz w:val="24"/>
          <w:szCs w:val="24"/>
        </w:rPr>
        <w:t>.</w:t>
      </w:r>
    </w:p>
    <w:p w14:paraId="5A335DF3" w14:textId="77777777" w:rsidR="006F110C" w:rsidRDefault="006F110C" w:rsidP="0053291A">
      <w:pPr>
        <w:pStyle w:val="ListParagraph"/>
        <w:ind w:left="153"/>
        <w:rPr>
          <w:rFonts w:ascii="Times New Roman" w:hAnsi="Times New Roman" w:cs="Times New Roman"/>
          <w:sz w:val="24"/>
          <w:szCs w:val="24"/>
        </w:rPr>
      </w:pPr>
    </w:p>
    <w:p w14:paraId="1EE5D430" w14:textId="2E65C036" w:rsidR="00B640BC" w:rsidRDefault="00B640BC" w:rsidP="00F57D8E">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requiring</w:t>
      </w:r>
      <w:r w:rsidR="00463407">
        <w:rPr>
          <w:rFonts w:ascii="Times New Roman" w:hAnsi="Times New Roman" w:cs="Times New Roman"/>
          <w:sz w:val="24"/>
          <w:szCs w:val="24"/>
        </w:rPr>
        <w:t xml:space="preserve"> </w:t>
      </w:r>
      <w:r w:rsidR="004808FE">
        <w:rPr>
          <w:rFonts w:ascii="Times New Roman" w:hAnsi="Times New Roman" w:cs="Times New Roman"/>
          <w:sz w:val="24"/>
          <w:szCs w:val="24"/>
        </w:rPr>
        <w:t xml:space="preserve">methodology determinations to include conditions on </w:t>
      </w:r>
      <w:r w:rsidR="00201CA9">
        <w:rPr>
          <w:rFonts w:ascii="Times New Roman" w:hAnsi="Times New Roman" w:cs="Times New Roman"/>
          <w:sz w:val="24"/>
          <w:szCs w:val="24"/>
        </w:rPr>
        <w:t>issuing a biodiversity</w:t>
      </w:r>
      <w:r w:rsidR="00177C40">
        <w:rPr>
          <w:rFonts w:ascii="Times New Roman" w:hAnsi="Times New Roman" w:cs="Times New Roman"/>
          <w:sz w:val="24"/>
          <w:szCs w:val="24"/>
        </w:rPr>
        <w:t xml:space="preserve"> certificate </w:t>
      </w:r>
      <w:r w:rsidR="00443BC9">
        <w:rPr>
          <w:rFonts w:ascii="Times New Roman" w:hAnsi="Times New Roman" w:cs="Times New Roman"/>
          <w:sz w:val="24"/>
          <w:szCs w:val="24"/>
        </w:rPr>
        <w:t xml:space="preserve">so </w:t>
      </w:r>
      <w:r w:rsidR="00177C40">
        <w:rPr>
          <w:rFonts w:ascii="Times New Roman" w:hAnsi="Times New Roman" w:cs="Times New Roman"/>
          <w:sz w:val="24"/>
          <w:szCs w:val="24"/>
        </w:rPr>
        <w:t>that a certificate cannot be issued unless</w:t>
      </w:r>
      <w:r w:rsidR="00FB0581">
        <w:rPr>
          <w:rFonts w:ascii="Times New Roman" w:hAnsi="Times New Roman" w:cs="Times New Roman"/>
          <w:sz w:val="24"/>
          <w:szCs w:val="24"/>
        </w:rPr>
        <w:t xml:space="preserve"> the Regulator is satisfied that:</w:t>
      </w:r>
    </w:p>
    <w:p w14:paraId="291A645A" w14:textId="070696DB" w:rsidR="00FB0581" w:rsidRDefault="00FB0581" w:rsidP="00FB0581">
      <w:pPr>
        <w:pStyle w:val="ListParagraph"/>
        <w:ind w:left="873"/>
        <w:rPr>
          <w:rFonts w:ascii="Times New Roman" w:hAnsi="Times New Roman" w:cs="Times New Roman"/>
          <w:sz w:val="24"/>
          <w:szCs w:val="24"/>
        </w:rPr>
      </w:pPr>
    </w:p>
    <w:p w14:paraId="2FA085E1" w14:textId="4506B1B6" w:rsidR="00FB0581" w:rsidRDefault="00FB0581" w:rsidP="00F57D8E">
      <w:pPr>
        <w:pStyle w:val="ListParagraph"/>
        <w:numPr>
          <w:ilvl w:val="1"/>
          <w:numId w:val="8"/>
        </w:numPr>
        <w:rPr>
          <w:rFonts w:ascii="Times New Roman" w:hAnsi="Times New Roman" w:cs="Times New Roman"/>
          <w:sz w:val="24"/>
          <w:szCs w:val="24"/>
        </w:rPr>
      </w:pPr>
      <w:r>
        <w:rPr>
          <w:rFonts w:ascii="Times New Roman" w:hAnsi="Times New Roman" w:cs="Times New Roman"/>
          <w:sz w:val="24"/>
          <w:szCs w:val="24"/>
        </w:rPr>
        <w:t xml:space="preserve">the threshold values for each indicator </w:t>
      </w:r>
      <w:r w:rsidR="00F11CDA">
        <w:rPr>
          <w:rFonts w:ascii="Times New Roman" w:hAnsi="Times New Roman" w:cs="Times New Roman"/>
          <w:sz w:val="24"/>
          <w:szCs w:val="24"/>
        </w:rPr>
        <w:t>for each relevant variable biodiversity project characteristic has been met; and</w:t>
      </w:r>
    </w:p>
    <w:p w14:paraId="205AF885" w14:textId="432F8109" w:rsidR="00F11CDA" w:rsidRDefault="00F11CDA" w:rsidP="00F11CDA">
      <w:pPr>
        <w:pStyle w:val="ListParagraph"/>
        <w:ind w:left="873"/>
        <w:rPr>
          <w:rFonts w:ascii="Times New Roman" w:hAnsi="Times New Roman" w:cs="Times New Roman"/>
          <w:sz w:val="24"/>
          <w:szCs w:val="24"/>
        </w:rPr>
      </w:pPr>
    </w:p>
    <w:p w14:paraId="1E83511B" w14:textId="34B07C79" w:rsidR="00F11CDA" w:rsidRDefault="00F11CDA" w:rsidP="00F57D8E">
      <w:pPr>
        <w:pStyle w:val="ListParagraph"/>
        <w:numPr>
          <w:ilvl w:val="1"/>
          <w:numId w:val="8"/>
        </w:numPr>
        <w:rPr>
          <w:rFonts w:ascii="Times New Roman" w:hAnsi="Times New Roman" w:cs="Times New Roman"/>
          <w:sz w:val="24"/>
          <w:szCs w:val="24"/>
        </w:rPr>
      </w:pPr>
      <w:r>
        <w:rPr>
          <w:rFonts w:ascii="Times New Roman" w:hAnsi="Times New Roman" w:cs="Times New Roman"/>
          <w:sz w:val="24"/>
          <w:szCs w:val="24"/>
        </w:rPr>
        <w:t xml:space="preserve">where relevant, the project has been implemented in accordance with </w:t>
      </w:r>
      <w:r w:rsidR="004814B0">
        <w:rPr>
          <w:rFonts w:ascii="Times New Roman" w:hAnsi="Times New Roman" w:cs="Times New Roman"/>
          <w:sz w:val="24"/>
          <w:szCs w:val="24"/>
        </w:rPr>
        <w:t xml:space="preserve">the consent obtained from relevant Aboriginal persons </w:t>
      </w:r>
      <w:r w:rsidR="0053291A">
        <w:rPr>
          <w:rFonts w:ascii="Times New Roman" w:hAnsi="Times New Roman" w:cs="Times New Roman"/>
          <w:sz w:val="24"/>
          <w:szCs w:val="24"/>
        </w:rPr>
        <w:t>or</w:t>
      </w:r>
      <w:r w:rsidR="004814B0">
        <w:rPr>
          <w:rFonts w:ascii="Times New Roman" w:hAnsi="Times New Roman" w:cs="Times New Roman"/>
          <w:sz w:val="24"/>
          <w:szCs w:val="24"/>
        </w:rPr>
        <w:t xml:space="preserve"> Torres Strait </w:t>
      </w:r>
      <w:proofErr w:type="gramStart"/>
      <w:r w:rsidR="004814B0">
        <w:rPr>
          <w:rFonts w:ascii="Times New Roman" w:hAnsi="Times New Roman" w:cs="Times New Roman"/>
          <w:sz w:val="24"/>
          <w:szCs w:val="24"/>
        </w:rPr>
        <w:t>Islanders;</w:t>
      </w:r>
      <w:proofErr w:type="gramEnd"/>
    </w:p>
    <w:p w14:paraId="7C5554B9" w14:textId="77777777" w:rsidR="004814B0" w:rsidRPr="004814B0" w:rsidRDefault="004814B0" w:rsidP="004814B0">
      <w:pPr>
        <w:pStyle w:val="ListParagraph"/>
        <w:rPr>
          <w:rFonts w:ascii="Times New Roman" w:hAnsi="Times New Roman" w:cs="Times New Roman"/>
          <w:sz w:val="24"/>
          <w:szCs w:val="24"/>
        </w:rPr>
      </w:pPr>
    </w:p>
    <w:p w14:paraId="54CA9F7D" w14:textId="20039C33" w:rsidR="004814B0" w:rsidRDefault="00FB6946" w:rsidP="00F57D8E">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r</w:t>
      </w:r>
      <w:r w:rsidR="004814B0">
        <w:rPr>
          <w:rFonts w:ascii="Times New Roman" w:hAnsi="Times New Roman" w:cs="Times New Roman"/>
          <w:sz w:val="24"/>
          <w:szCs w:val="24"/>
        </w:rPr>
        <w:t xml:space="preserve">equiring methodology determinations to require </w:t>
      </w:r>
      <w:r>
        <w:rPr>
          <w:rFonts w:ascii="Times New Roman" w:hAnsi="Times New Roman" w:cs="Times New Roman"/>
          <w:sz w:val="24"/>
          <w:szCs w:val="24"/>
        </w:rPr>
        <w:t xml:space="preserve">certain information </w:t>
      </w:r>
      <w:r w:rsidR="001B51B5">
        <w:rPr>
          <w:rFonts w:ascii="Times New Roman" w:hAnsi="Times New Roman" w:cs="Times New Roman"/>
          <w:sz w:val="24"/>
          <w:szCs w:val="24"/>
        </w:rPr>
        <w:t xml:space="preserve">about </w:t>
      </w:r>
      <w:r>
        <w:rPr>
          <w:rFonts w:ascii="Times New Roman" w:hAnsi="Times New Roman" w:cs="Times New Roman"/>
          <w:sz w:val="24"/>
          <w:szCs w:val="24"/>
        </w:rPr>
        <w:t>the assessment of change in variable biodiversity project characteristic</w:t>
      </w:r>
      <w:r w:rsidR="00744845">
        <w:rPr>
          <w:rFonts w:ascii="Times New Roman" w:hAnsi="Times New Roman" w:cs="Times New Roman"/>
          <w:sz w:val="24"/>
          <w:szCs w:val="24"/>
        </w:rPr>
        <w:t>s</w:t>
      </w:r>
      <w:r w:rsidR="004814B0">
        <w:rPr>
          <w:rFonts w:ascii="Times New Roman" w:hAnsi="Times New Roman" w:cs="Times New Roman"/>
          <w:sz w:val="24"/>
          <w:szCs w:val="24"/>
        </w:rPr>
        <w:t xml:space="preserve"> </w:t>
      </w:r>
      <w:r w:rsidR="00744845">
        <w:rPr>
          <w:rFonts w:ascii="Times New Roman" w:hAnsi="Times New Roman" w:cs="Times New Roman"/>
          <w:sz w:val="24"/>
          <w:szCs w:val="24"/>
        </w:rPr>
        <w:t>to be</w:t>
      </w:r>
      <w:r w:rsidR="004814B0">
        <w:rPr>
          <w:rFonts w:ascii="Times New Roman" w:hAnsi="Times New Roman" w:cs="Times New Roman"/>
          <w:sz w:val="24"/>
          <w:szCs w:val="24"/>
        </w:rPr>
        <w:t xml:space="preserve"> </w:t>
      </w:r>
      <w:r>
        <w:rPr>
          <w:rFonts w:ascii="Times New Roman" w:hAnsi="Times New Roman" w:cs="Times New Roman"/>
          <w:sz w:val="24"/>
          <w:szCs w:val="24"/>
        </w:rPr>
        <w:t xml:space="preserve">included </w:t>
      </w:r>
      <w:r w:rsidR="00744845">
        <w:rPr>
          <w:rFonts w:ascii="Times New Roman" w:hAnsi="Times New Roman" w:cs="Times New Roman"/>
          <w:sz w:val="24"/>
          <w:szCs w:val="24"/>
        </w:rPr>
        <w:t xml:space="preserve">on </w:t>
      </w:r>
      <w:r>
        <w:rPr>
          <w:rFonts w:ascii="Times New Roman" w:hAnsi="Times New Roman" w:cs="Times New Roman"/>
          <w:sz w:val="24"/>
          <w:szCs w:val="24"/>
        </w:rPr>
        <w:t xml:space="preserve">the </w:t>
      </w:r>
      <w:r w:rsidR="00DD75C5">
        <w:rPr>
          <w:rFonts w:ascii="Times New Roman" w:hAnsi="Times New Roman" w:cs="Times New Roman"/>
          <w:sz w:val="24"/>
          <w:szCs w:val="24"/>
        </w:rPr>
        <w:t xml:space="preserve">project’s </w:t>
      </w:r>
      <w:r w:rsidR="00012322">
        <w:rPr>
          <w:rFonts w:ascii="Times New Roman" w:hAnsi="Times New Roman" w:cs="Times New Roman"/>
          <w:sz w:val="24"/>
          <w:szCs w:val="24"/>
        </w:rPr>
        <w:t xml:space="preserve">Register </w:t>
      </w:r>
      <w:r w:rsidR="00DD75C5">
        <w:rPr>
          <w:rFonts w:ascii="Times New Roman" w:hAnsi="Times New Roman" w:cs="Times New Roman"/>
          <w:sz w:val="24"/>
          <w:szCs w:val="24"/>
        </w:rPr>
        <w:t xml:space="preserve">entry </w:t>
      </w:r>
      <w:r w:rsidR="00012322">
        <w:rPr>
          <w:rFonts w:ascii="Times New Roman" w:hAnsi="Times New Roman" w:cs="Times New Roman"/>
          <w:sz w:val="24"/>
          <w:szCs w:val="24"/>
        </w:rPr>
        <w:t xml:space="preserve">and in each biodiversity project </w:t>
      </w:r>
      <w:proofErr w:type="gramStart"/>
      <w:r w:rsidR="00012322">
        <w:rPr>
          <w:rFonts w:ascii="Times New Roman" w:hAnsi="Times New Roman" w:cs="Times New Roman"/>
          <w:sz w:val="24"/>
          <w:szCs w:val="24"/>
        </w:rPr>
        <w:t>report;</w:t>
      </w:r>
      <w:proofErr w:type="gramEnd"/>
    </w:p>
    <w:p w14:paraId="3BEE9404" w14:textId="54C99672" w:rsidR="00012322" w:rsidRDefault="00012322" w:rsidP="00012322">
      <w:pPr>
        <w:pStyle w:val="ListParagraph"/>
        <w:ind w:left="153"/>
        <w:rPr>
          <w:rFonts w:ascii="Times New Roman" w:hAnsi="Times New Roman" w:cs="Times New Roman"/>
          <w:sz w:val="24"/>
          <w:szCs w:val="24"/>
        </w:rPr>
      </w:pPr>
    </w:p>
    <w:p w14:paraId="3F30EE8E" w14:textId="6B46A096" w:rsidR="00012322" w:rsidRDefault="00012322" w:rsidP="00F57D8E">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 xml:space="preserve">requiring methodology determinations </w:t>
      </w:r>
      <w:r w:rsidR="00265653">
        <w:rPr>
          <w:rFonts w:ascii="Times New Roman" w:hAnsi="Times New Roman" w:cs="Times New Roman"/>
          <w:sz w:val="24"/>
          <w:szCs w:val="24"/>
        </w:rPr>
        <w:t>to</w:t>
      </w:r>
      <w:r>
        <w:rPr>
          <w:rFonts w:ascii="Times New Roman" w:hAnsi="Times New Roman" w:cs="Times New Roman"/>
          <w:sz w:val="24"/>
          <w:szCs w:val="24"/>
        </w:rPr>
        <w:t xml:space="preserve"> </w:t>
      </w:r>
      <w:r w:rsidR="004D3ECD">
        <w:rPr>
          <w:rFonts w:ascii="Times New Roman" w:hAnsi="Times New Roman" w:cs="Times New Roman"/>
          <w:sz w:val="24"/>
          <w:szCs w:val="24"/>
        </w:rPr>
        <w:t xml:space="preserve">include </w:t>
      </w:r>
      <w:r w:rsidR="00975D1E">
        <w:rPr>
          <w:rFonts w:ascii="Times New Roman" w:hAnsi="Times New Roman" w:cs="Times New Roman"/>
          <w:sz w:val="24"/>
          <w:szCs w:val="24"/>
        </w:rPr>
        <w:t xml:space="preserve">certain </w:t>
      </w:r>
      <w:r w:rsidR="004D3ECD">
        <w:rPr>
          <w:rFonts w:ascii="Times New Roman" w:hAnsi="Times New Roman" w:cs="Times New Roman"/>
          <w:sz w:val="24"/>
          <w:szCs w:val="24"/>
        </w:rPr>
        <w:t xml:space="preserve">monitoring requirements </w:t>
      </w:r>
      <w:bookmarkStart w:id="0" w:name="_Hlk190255145"/>
      <w:r w:rsidR="004D3ECD">
        <w:rPr>
          <w:rFonts w:ascii="Times New Roman" w:hAnsi="Times New Roman" w:cs="Times New Roman"/>
          <w:sz w:val="24"/>
          <w:szCs w:val="24"/>
        </w:rPr>
        <w:t xml:space="preserve">relating to the assessment of change </w:t>
      </w:r>
      <w:r w:rsidR="004D3ECD" w:rsidRPr="004D3ECD">
        <w:rPr>
          <w:rFonts w:ascii="Times New Roman" w:hAnsi="Times New Roman" w:cs="Times New Roman"/>
          <w:sz w:val="24"/>
          <w:szCs w:val="24"/>
        </w:rPr>
        <w:t xml:space="preserve">in the relevant variable biodiversity project </w:t>
      </w:r>
      <w:proofErr w:type="gramStart"/>
      <w:r w:rsidR="004D3ECD" w:rsidRPr="004D3ECD">
        <w:rPr>
          <w:rFonts w:ascii="Times New Roman" w:hAnsi="Times New Roman" w:cs="Times New Roman"/>
          <w:sz w:val="24"/>
          <w:szCs w:val="24"/>
        </w:rPr>
        <w:t>characteristic</w:t>
      </w:r>
      <w:r w:rsidR="00975D1E">
        <w:rPr>
          <w:rFonts w:ascii="Times New Roman" w:hAnsi="Times New Roman" w:cs="Times New Roman"/>
          <w:sz w:val="24"/>
          <w:szCs w:val="24"/>
        </w:rPr>
        <w:t>s</w:t>
      </w:r>
      <w:bookmarkEnd w:id="0"/>
      <w:r w:rsidR="004D3ECD">
        <w:rPr>
          <w:rFonts w:ascii="Times New Roman" w:hAnsi="Times New Roman" w:cs="Times New Roman"/>
          <w:sz w:val="24"/>
          <w:szCs w:val="24"/>
        </w:rPr>
        <w:t>;</w:t>
      </w:r>
      <w:proofErr w:type="gramEnd"/>
    </w:p>
    <w:p w14:paraId="740F36CA" w14:textId="77777777" w:rsidR="00551D57" w:rsidRPr="00551D57" w:rsidRDefault="00551D57" w:rsidP="00551D57">
      <w:pPr>
        <w:pStyle w:val="ListParagraph"/>
        <w:rPr>
          <w:rFonts w:ascii="Times New Roman" w:hAnsi="Times New Roman" w:cs="Times New Roman"/>
          <w:sz w:val="24"/>
          <w:szCs w:val="24"/>
        </w:rPr>
      </w:pPr>
    </w:p>
    <w:p w14:paraId="214520FC" w14:textId="57029133" w:rsidR="00551D57" w:rsidRDefault="00551D57" w:rsidP="00F57D8E">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 xml:space="preserve">requiring methodology determinations to </w:t>
      </w:r>
      <w:r w:rsidR="00975D1E">
        <w:rPr>
          <w:rFonts w:ascii="Times New Roman" w:hAnsi="Times New Roman" w:cs="Times New Roman"/>
          <w:sz w:val="24"/>
          <w:szCs w:val="24"/>
        </w:rPr>
        <w:t xml:space="preserve">include certain project plan requirements </w:t>
      </w:r>
      <w:r w:rsidR="00975D1E" w:rsidRPr="00975D1E">
        <w:rPr>
          <w:rFonts w:ascii="Times New Roman" w:hAnsi="Times New Roman" w:cs="Times New Roman"/>
          <w:sz w:val="24"/>
          <w:szCs w:val="24"/>
        </w:rPr>
        <w:t xml:space="preserve">relating to the assessment of change in the relevant variable biodiversity project </w:t>
      </w:r>
      <w:proofErr w:type="gramStart"/>
      <w:r w:rsidR="00975D1E" w:rsidRPr="00975D1E">
        <w:rPr>
          <w:rFonts w:ascii="Times New Roman" w:hAnsi="Times New Roman" w:cs="Times New Roman"/>
          <w:sz w:val="24"/>
          <w:szCs w:val="24"/>
        </w:rPr>
        <w:t>characteristics</w:t>
      </w:r>
      <w:r w:rsidR="003858B1">
        <w:rPr>
          <w:rFonts w:ascii="Times New Roman" w:hAnsi="Times New Roman" w:cs="Times New Roman"/>
          <w:sz w:val="24"/>
          <w:szCs w:val="24"/>
        </w:rPr>
        <w:t>;</w:t>
      </w:r>
      <w:proofErr w:type="gramEnd"/>
    </w:p>
    <w:p w14:paraId="0C86D9DC" w14:textId="77777777" w:rsidR="004D3ECD" w:rsidRPr="004D3ECD" w:rsidRDefault="004D3ECD" w:rsidP="004D3ECD">
      <w:pPr>
        <w:pStyle w:val="ListParagraph"/>
        <w:rPr>
          <w:rFonts w:ascii="Times New Roman" w:hAnsi="Times New Roman" w:cs="Times New Roman"/>
          <w:sz w:val="24"/>
          <w:szCs w:val="24"/>
        </w:rPr>
      </w:pPr>
    </w:p>
    <w:p w14:paraId="574EFE83" w14:textId="683E9A9D" w:rsidR="004D3ECD" w:rsidRDefault="004453DE" w:rsidP="00F57D8E">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 xml:space="preserve">requiring methodology determinations to provide a process for the nomination of, and assessment of change in, </w:t>
      </w:r>
      <w:r w:rsidR="00D95A6E">
        <w:rPr>
          <w:rFonts w:ascii="Times New Roman" w:hAnsi="Times New Roman" w:cs="Times New Roman"/>
          <w:sz w:val="24"/>
          <w:szCs w:val="24"/>
        </w:rPr>
        <w:t xml:space="preserve">culturally significant entities. This process must include obtaining appropriate consents from, and appropriate verification of outcomes by, the relevant Aboriginal </w:t>
      </w:r>
      <w:r w:rsidR="00001F84">
        <w:rPr>
          <w:rFonts w:ascii="Times New Roman" w:hAnsi="Times New Roman" w:cs="Times New Roman"/>
          <w:sz w:val="24"/>
          <w:szCs w:val="24"/>
        </w:rPr>
        <w:t xml:space="preserve">persons </w:t>
      </w:r>
      <w:r w:rsidR="0053291A">
        <w:rPr>
          <w:rFonts w:ascii="Times New Roman" w:hAnsi="Times New Roman" w:cs="Times New Roman"/>
          <w:sz w:val="24"/>
          <w:szCs w:val="24"/>
        </w:rPr>
        <w:t>or</w:t>
      </w:r>
      <w:r w:rsidR="00001F84">
        <w:rPr>
          <w:rFonts w:ascii="Times New Roman" w:hAnsi="Times New Roman" w:cs="Times New Roman"/>
          <w:sz w:val="24"/>
          <w:szCs w:val="24"/>
        </w:rPr>
        <w:t xml:space="preserve"> Torres Strait </w:t>
      </w:r>
      <w:proofErr w:type="gramStart"/>
      <w:r w:rsidR="00001F84">
        <w:rPr>
          <w:rFonts w:ascii="Times New Roman" w:hAnsi="Times New Roman" w:cs="Times New Roman"/>
          <w:sz w:val="24"/>
          <w:szCs w:val="24"/>
        </w:rPr>
        <w:t>Islanders</w:t>
      </w:r>
      <w:r w:rsidR="00E950D4">
        <w:rPr>
          <w:rFonts w:ascii="Times New Roman" w:hAnsi="Times New Roman" w:cs="Times New Roman"/>
          <w:sz w:val="24"/>
          <w:szCs w:val="24"/>
        </w:rPr>
        <w:t>;</w:t>
      </w:r>
      <w:proofErr w:type="gramEnd"/>
    </w:p>
    <w:p w14:paraId="796D4DE2" w14:textId="77777777" w:rsidR="00E950D4" w:rsidRPr="00E950D4" w:rsidRDefault="00E950D4" w:rsidP="00E950D4">
      <w:pPr>
        <w:pStyle w:val="ListParagraph"/>
        <w:rPr>
          <w:rFonts w:ascii="Times New Roman" w:hAnsi="Times New Roman" w:cs="Times New Roman"/>
          <w:sz w:val="24"/>
          <w:szCs w:val="24"/>
        </w:rPr>
      </w:pPr>
    </w:p>
    <w:p w14:paraId="2780208B" w14:textId="458C141D" w:rsidR="00E950D4" w:rsidRPr="007C144F" w:rsidRDefault="00E950D4" w:rsidP="00F57D8E">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 xml:space="preserve">allowing methodology </w:t>
      </w:r>
      <w:r w:rsidR="00562EEA">
        <w:rPr>
          <w:rFonts w:ascii="Times New Roman" w:hAnsi="Times New Roman" w:cs="Times New Roman"/>
          <w:sz w:val="24"/>
          <w:szCs w:val="24"/>
        </w:rPr>
        <w:t xml:space="preserve">determinations to </w:t>
      </w:r>
      <w:r w:rsidR="00E92A3E">
        <w:rPr>
          <w:rFonts w:ascii="Times New Roman" w:hAnsi="Times New Roman" w:cs="Times New Roman"/>
          <w:sz w:val="24"/>
          <w:szCs w:val="24"/>
        </w:rPr>
        <w:t xml:space="preserve">specify </w:t>
      </w:r>
      <w:r w:rsidR="00E92A3E" w:rsidRPr="00E92A3E">
        <w:rPr>
          <w:rFonts w:ascii="Times New Roman" w:hAnsi="Times New Roman" w:cs="Times New Roman"/>
          <w:sz w:val="24"/>
          <w:szCs w:val="24"/>
        </w:rPr>
        <w:t xml:space="preserve">additional variable biodiversity project characteristics that project proponents would need to measure, and assess the change in, as a result of the project </w:t>
      </w:r>
      <w:proofErr w:type="gramStart"/>
      <w:r w:rsidR="00E92A3E" w:rsidRPr="00E92A3E">
        <w:rPr>
          <w:rFonts w:ascii="Times New Roman" w:hAnsi="Times New Roman" w:cs="Times New Roman"/>
          <w:sz w:val="24"/>
          <w:szCs w:val="24"/>
        </w:rPr>
        <w:t>activities</w:t>
      </w:r>
      <w:r w:rsidR="00E92A3E">
        <w:rPr>
          <w:rFonts w:ascii="Times New Roman" w:hAnsi="Times New Roman" w:cs="Times New Roman"/>
          <w:sz w:val="24"/>
          <w:szCs w:val="24"/>
        </w:rPr>
        <w:t>;</w:t>
      </w:r>
      <w:proofErr w:type="gramEnd"/>
    </w:p>
    <w:p w14:paraId="6005B747" w14:textId="6321D26E" w:rsidR="00551D57" w:rsidRDefault="009D7562" w:rsidP="00F203FB">
      <w:pPr>
        <w:ind w:left="-567"/>
        <w:rPr>
          <w:rFonts w:ascii="Times New Roman" w:hAnsi="Times New Roman" w:cs="Times New Roman"/>
          <w:sz w:val="24"/>
          <w:szCs w:val="24"/>
        </w:rPr>
      </w:pPr>
      <w:r>
        <w:rPr>
          <w:rFonts w:ascii="Times New Roman" w:hAnsi="Times New Roman" w:cs="Times New Roman"/>
          <w:sz w:val="24"/>
          <w:szCs w:val="24"/>
        </w:rPr>
        <w:t xml:space="preserve">These requirements are intended to ensure </w:t>
      </w:r>
      <w:r w:rsidRPr="009D7562">
        <w:rPr>
          <w:rFonts w:ascii="Times New Roman" w:hAnsi="Times New Roman" w:cs="Times New Roman"/>
          <w:sz w:val="24"/>
          <w:szCs w:val="24"/>
        </w:rPr>
        <w:t>appropriate consistency in how methodology determinations under the NR Act</w:t>
      </w:r>
      <w:r>
        <w:rPr>
          <w:rFonts w:ascii="Times New Roman" w:hAnsi="Times New Roman" w:cs="Times New Roman"/>
          <w:sz w:val="24"/>
          <w:szCs w:val="24"/>
        </w:rPr>
        <w:t xml:space="preserve"> deal with the</w:t>
      </w:r>
      <w:r w:rsidRPr="009D7562">
        <w:rPr>
          <w:rFonts w:ascii="Times New Roman" w:hAnsi="Times New Roman" w:cs="Times New Roman"/>
          <w:sz w:val="24"/>
          <w:szCs w:val="24"/>
        </w:rPr>
        <w:t xml:space="preserve"> measure</w:t>
      </w:r>
      <w:r>
        <w:rPr>
          <w:rFonts w:ascii="Times New Roman" w:hAnsi="Times New Roman" w:cs="Times New Roman"/>
          <w:sz w:val="24"/>
          <w:szCs w:val="24"/>
        </w:rPr>
        <w:t>ment</w:t>
      </w:r>
      <w:r w:rsidRPr="009D7562">
        <w:rPr>
          <w:rFonts w:ascii="Times New Roman" w:hAnsi="Times New Roman" w:cs="Times New Roman"/>
          <w:sz w:val="24"/>
          <w:szCs w:val="24"/>
        </w:rPr>
        <w:t xml:space="preserve"> and assess</w:t>
      </w:r>
      <w:r>
        <w:rPr>
          <w:rFonts w:ascii="Times New Roman" w:hAnsi="Times New Roman" w:cs="Times New Roman"/>
          <w:sz w:val="24"/>
          <w:szCs w:val="24"/>
        </w:rPr>
        <w:t>ment of</w:t>
      </w:r>
      <w:r w:rsidRPr="009D7562">
        <w:rPr>
          <w:rFonts w:ascii="Times New Roman" w:hAnsi="Times New Roman" w:cs="Times New Roman"/>
          <w:sz w:val="24"/>
          <w:szCs w:val="24"/>
        </w:rPr>
        <w:t xml:space="preserve"> biodiversity in native species</w:t>
      </w:r>
      <w:r w:rsidR="00F203FB">
        <w:rPr>
          <w:rFonts w:ascii="Times New Roman" w:hAnsi="Times New Roman" w:cs="Times New Roman"/>
          <w:sz w:val="24"/>
          <w:szCs w:val="24"/>
        </w:rPr>
        <w:t xml:space="preserve">. </w:t>
      </w:r>
      <w:r w:rsidR="004203EC">
        <w:rPr>
          <w:rFonts w:ascii="Times New Roman" w:hAnsi="Times New Roman" w:cs="Times New Roman"/>
          <w:sz w:val="24"/>
          <w:szCs w:val="24"/>
        </w:rPr>
        <w:t xml:space="preserve">The set of </w:t>
      </w:r>
      <w:r w:rsidR="004203EC" w:rsidRPr="004203EC">
        <w:rPr>
          <w:rFonts w:ascii="Times New Roman" w:hAnsi="Times New Roman" w:cs="Times New Roman"/>
          <w:sz w:val="24"/>
          <w:szCs w:val="24"/>
        </w:rPr>
        <w:t xml:space="preserve">standard </w:t>
      </w:r>
      <w:r w:rsidR="004203EC">
        <w:rPr>
          <w:rFonts w:ascii="Times New Roman" w:hAnsi="Times New Roman" w:cs="Times New Roman"/>
          <w:sz w:val="24"/>
          <w:szCs w:val="24"/>
        </w:rPr>
        <w:t xml:space="preserve">biodiversity </w:t>
      </w:r>
      <w:r w:rsidR="004203EC" w:rsidRPr="004203EC">
        <w:rPr>
          <w:rFonts w:ascii="Times New Roman" w:hAnsi="Times New Roman" w:cs="Times New Roman"/>
          <w:sz w:val="24"/>
          <w:szCs w:val="24"/>
        </w:rPr>
        <w:t xml:space="preserve">project characteristics </w:t>
      </w:r>
      <w:r w:rsidR="004203EC">
        <w:rPr>
          <w:rFonts w:ascii="Times New Roman" w:hAnsi="Times New Roman" w:cs="Times New Roman"/>
          <w:sz w:val="24"/>
          <w:szCs w:val="24"/>
        </w:rPr>
        <w:t xml:space="preserve">will </w:t>
      </w:r>
      <w:r w:rsidR="00EF420A">
        <w:rPr>
          <w:rFonts w:ascii="Times New Roman" w:hAnsi="Times New Roman" w:cs="Times New Roman"/>
          <w:sz w:val="24"/>
          <w:szCs w:val="24"/>
        </w:rPr>
        <w:t>enable</w:t>
      </w:r>
      <w:r w:rsidR="004203EC" w:rsidRPr="004203EC">
        <w:rPr>
          <w:rFonts w:ascii="Times New Roman" w:hAnsi="Times New Roman" w:cs="Times New Roman"/>
          <w:sz w:val="24"/>
          <w:szCs w:val="24"/>
        </w:rPr>
        <w:t xml:space="preserve"> </w:t>
      </w:r>
      <w:r w:rsidR="00EF420A">
        <w:rPr>
          <w:rFonts w:ascii="Times New Roman" w:hAnsi="Times New Roman" w:cs="Times New Roman"/>
          <w:sz w:val="24"/>
          <w:szCs w:val="24"/>
        </w:rPr>
        <w:t xml:space="preserve">consistent descriptions of the </w:t>
      </w:r>
      <w:r w:rsidR="004203EC" w:rsidRPr="004203EC">
        <w:rPr>
          <w:rFonts w:ascii="Times New Roman" w:hAnsi="Times New Roman" w:cs="Times New Roman"/>
          <w:sz w:val="24"/>
          <w:szCs w:val="24"/>
        </w:rPr>
        <w:t>nature and scope of the benefits generated by a project</w:t>
      </w:r>
      <w:r w:rsidR="00EF420A">
        <w:rPr>
          <w:rFonts w:ascii="Times New Roman" w:hAnsi="Times New Roman" w:cs="Times New Roman"/>
          <w:sz w:val="24"/>
          <w:szCs w:val="24"/>
        </w:rPr>
        <w:t xml:space="preserve">. </w:t>
      </w:r>
    </w:p>
    <w:p w14:paraId="1BA3274D" w14:textId="29EC703B" w:rsidR="00622BC1" w:rsidRDefault="00AF6914" w:rsidP="00F203FB">
      <w:pPr>
        <w:ind w:left="-567"/>
        <w:rPr>
          <w:rFonts w:ascii="Times New Roman" w:hAnsi="Times New Roman" w:cs="Times New Roman"/>
          <w:sz w:val="24"/>
          <w:szCs w:val="24"/>
        </w:rPr>
      </w:pPr>
      <w:r w:rsidRPr="00AF6914">
        <w:rPr>
          <w:rFonts w:ascii="Times New Roman" w:hAnsi="Times New Roman" w:cs="Times New Roman"/>
          <w:sz w:val="24"/>
          <w:szCs w:val="24"/>
        </w:rPr>
        <w:t xml:space="preserve">Changes in relevant variable biodiversity project characteristics </w:t>
      </w:r>
      <w:proofErr w:type="gramStart"/>
      <w:r w:rsidRPr="00AF6914">
        <w:rPr>
          <w:rFonts w:ascii="Times New Roman" w:hAnsi="Times New Roman" w:cs="Times New Roman"/>
          <w:sz w:val="24"/>
          <w:szCs w:val="24"/>
        </w:rPr>
        <w:t>as a result of</w:t>
      </w:r>
      <w:proofErr w:type="gramEnd"/>
      <w:r w:rsidRPr="00AF6914">
        <w:rPr>
          <w:rFonts w:ascii="Times New Roman" w:hAnsi="Times New Roman" w:cs="Times New Roman"/>
          <w:sz w:val="24"/>
          <w:szCs w:val="24"/>
        </w:rPr>
        <w:t xml:space="preserve"> a biodiversity project are used to assess progress towards the biodiversity outcome for the project</w:t>
      </w:r>
      <w:r>
        <w:rPr>
          <w:rFonts w:ascii="Times New Roman" w:hAnsi="Times New Roman" w:cs="Times New Roman"/>
          <w:sz w:val="24"/>
          <w:szCs w:val="24"/>
        </w:rPr>
        <w:t>. For this reason, t</w:t>
      </w:r>
      <w:r w:rsidR="00F203FB">
        <w:rPr>
          <w:rFonts w:ascii="Times New Roman" w:hAnsi="Times New Roman" w:cs="Times New Roman"/>
          <w:sz w:val="24"/>
          <w:szCs w:val="24"/>
        </w:rPr>
        <w:t xml:space="preserve">hese requirements will also provide transparency in </w:t>
      </w:r>
      <w:r w:rsidR="00AB7909">
        <w:rPr>
          <w:rFonts w:ascii="Times New Roman" w:hAnsi="Times New Roman" w:cs="Times New Roman"/>
          <w:sz w:val="24"/>
          <w:szCs w:val="24"/>
        </w:rPr>
        <w:t>how the Regulator will assess whether the</w:t>
      </w:r>
      <w:r w:rsidR="001711B6">
        <w:rPr>
          <w:rFonts w:ascii="Times New Roman" w:hAnsi="Times New Roman" w:cs="Times New Roman"/>
          <w:sz w:val="24"/>
          <w:szCs w:val="24"/>
        </w:rPr>
        <w:t xml:space="preserve"> project is sufficiently progressed to have resulted in, or be likely to result in, the biodiversity outcome for the project</w:t>
      </w:r>
      <w:r w:rsidR="007A3E5B">
        <w:rPr>
          <w:rFonts w:ascii="Times New Roman" w:hAnsi="Times New Roman" w:cs="Times New Roman"/>
          <w:sz w:val="24"/>
          <w:szCs w:val="24"/>
        </w:rPr>
        <w:t xml:space="preserve">. This assessment is required </w:t>
      </w:r>
      <w:r w:rsidR="00551D57">
        <w:rPr>
          <w:rFonts w:ascii="Times New Roman" w:hAnsi="Times New Roman" w:cs="Times New Roman"/>
          <w:sz w:val="24"/>
          <w:szCs w:val="24"/>
        </w:rPr>
        <w:t>under the NR Act to issue a biodiversity certificate for the project.</w:t>
      </w:r>
    </w:p>
    <w:p w14:paraId="3C58F20E" w14:textId="6E9A5D26" w:rsidR="004760F1" w:rsidRDefault="004760F1" w:rsidP="00F203FB">
      <w:pPr>
        <w:ind w:left="-567"/>
        <w:rPr>
          <w:rFonts w:ascii="Times New Roman" w:hAnsi="Times New Roman" w:cs="Times New Roman"/>
          <w:sz w:val="24"/>
          <w:szCs w:val="24"/>
        </w:rPr>
      </w:pPr>
      <w:r w:rsidRPr="004760F1">
        <w:rPr>
          <w:rFonts w:ascii="Times New Roman" w:hAnsi="Times New Roman" w:cs="Times New Roman"/>
          <w:sz w:val="24"/>
          <w:szCs w:val="24"/>
        </w:rPr>
        <w:t xml:space="preserve">The consistent, comparable information generated by projects </w:t>
      </w:r>
      <w:r>
        <w:rPr>
          <w:rFonts w:ascii="Times New Roman" w:hAnsi="Times New Roman" w:cs="Times New Roman"/>
          <w:sz w:val="24"/>
          <w:szCs w:val="24"/>
        </w:rPr>
        <w:t xml:space="preserve">and made available on the register </w:t>
      </w:r>
      <w:r w:rsidRPr="004760F1">
        <w:rPr>
          <w:rFonts w:ascii="Times New Roman" w:hAnsi="Times New Roman" w:cs="Times New Roman"/>
          <w:sz w:val="24"/>
          <w:szCs w:val="24"/>
        </w:rPr>
        <w:t>can be used by buyers and others to compare Nature Repair market projects under different method</w:t>
      </w:r>
      <w:r w:rsidR="00BF033B">
        <w:rPr>
          <w:rFonts w:ascii="Times New Roman" w:hAnsi="Times New Roman" w:cs="Times New Roman"/>
          <w:sz w:val="24"/>
          <w:szCs w:val="24"/>
        </w:rPr>
        <w:t>ology determinations</w:t>
      </w:r>
      <w:r w:rsidRPr="004760F1">
        <w:rPr>
          <w:rFonts w:ascii="Times New Roman" w:hAnsi="Times New Roman" w:cs="Times New Roman"/>
          <w:sz w:val="24"/>
          <w:szCs w:val="24"/>
        </w:rPr>
        <w:t xml:space="preserve">. </w:t>
      </w:r>
      <w:r w:rsidR="00A52F37">
        <w:rPr>
          <w:rFonts w:ascii="Times New Roman" w:hAnsi="Times New Roman" w:cs="Times New Roman"/>
          <w:sz w:val="24"/>
          <w:szCs w:val="24"/>
        </w:rPr>
        <w:t>Investors</w:t>
      </w:r>
      <w:r w:rsidRPr="004760F1">
        <w:rPr>
          <w:rFonts w:ascii="Times New Roman" w:hAnsi="Times New Roman" w:cs="Times New Roman"/>
          <w:sz w:val="24"/>
          <w:szCs w:val="24"/>
        </w:rPr>
        <w:t xml:space="preserve"> can use this information to judge which aspects of a project are most important to them.</w:t>
      </w:r>
    </w:p>
    <w:p w14:paraId="6D8A44D9" w14:textId="5CA9BE2C" w:rsidR="0022449B" w:rsidRPr="00DE2F3D" w:rsidRDefault="0022449B" w:rsidP="00F203FB">
      <w:pPr>
        <w:ind w:left="-567"/>
        <w:rPr>
          <w:rFonts w:ascii="Times New Roman" w:hAnsi="Times New Roman" w:cs="Times New Roman"/>
          <w:sz w:val="24"/>
          <w:szCs w:val="24"/>
        </w:rPr>
      </w:pPr>
      <w:r w:rsidRPr="0022449B">
        <w:rPr>
          <w:rFonts w:ascii="Times New Roman" w:hAnsi="Times New Roman" w:cs="Times New Roman"/>
          <w:sz w:val="24"/>
          <w:szCs w:val="24"/>
        </w:rPr>
        <w:t xml:space="preserve">The BAI sets </w:t>
      </w:r>
      <w:r w:rsidR="00C959E7">
        <w:rPr>
          <w:rFonts w:ascii="Times New Roman" w:hAnsi="Times New Roman" w:cs="Times New Roman"/>
          <w:sz w:val="24"/>
          <w:szCs w:val="24"/>
        </w:rPr>
        <w:t>out the</w:t>
      </w:r>
      <w:r w:rsidRPr="0022449B">
        <w:rPr>
          <w:rFonts w:ascii="Times New Roman" w:hAnsi="Times New Roman" w:cs="Times New Roman"/>
          <w:sz w:val="24"/>
          <w:szCs w:val="24"/>
        </w:rPr>
        <w:t xml:space="preserve"> parameters and scope for </w:t>
      </w:r>
      <w:r w:rsidR="00C959E7">
        <w:rPr>
          <w:rFonts w:ascii="Times New Roman" w:hAnsi="Times New Roman" w:cs="Times New Roman"/>
          <w:sz w:val="24"/>
          <w:szCs w:val="24"/>
        </w:rPr>
        <w:t xml:space="preserve">standardised and consistent </w:t>
      </w:r>
      <w:r w:rsidRPr="0022449B">
        <w:rPr>
          <w:rFonts w:ascii="Times New Roman" w:hAnsi="Times New Roman" w:cs="Times New Roman"/>
          <w:sz w:val="24"/>
          <w:szCs w:val="24"/>
        </w:rPr>
        <w:t xml:space="preserve">biodiversity assessment </w:t>
      </w:r>
      <w:r w:rsidR="00C959E7">
        <w:rPr>
          <w:rFonts w:ascii="Times New Roman" w:hAnsi="Times New Roman" w:cs="Times New Roman"/>
          <w:sz w:val="24"/>
          <w:szCs w:val="24"/>
        </w:rPr>
        <w:t>by method</w:t>
      </w:r>
      <w:r w:rsidR="005D7A3A">
        <w:rPr>
          <w:rFonts w:ascii="Times New Roman" w:hAnsi="Times New Roman" w:cs="Times New Roman"/>
          <w:sz w:val="24"/>
          <w:szCs w:val="24"/>
        </w:rPr>
        <w:t>ology determinations</w:t>
      </w:r>
      <w:r w:rsidR="00C959E7">
        <w:rPr>
          <w:rFonts w:ascii="Times New Roman" w:hAnsi="Times New Roman" w:cs="Times New Roman"/>
          <w:sz w:val="24"/>
          <w:szCs w:val="24"/>
        </w:rPr>
        <w:t xml:space="preserve">, </w:t>
      </w:r>
      <w:r w:rsidRPr="0022449B">
        <w:rPr>
          <w:rFonts w:ascii="Times New Roman" w:hAnsi="Times New Roman" w:cs="Times New Roman"/>
          <w:sz w:val="24"/>
          <w:szCs w:val="24"/>
        </w:rPr>
        <w:t xml:space="preserve">where consistency is meaningful and appropriate. Beyond these </w:t>
      </w:r>
      <w:r w:rsidRPr="0022449B">
        <w:rPr>
          <w:rFonts w:ascii="Times New Roman" w:hAnsi="Times New Roman" w:cs="Times New Roman"/>
          <w:sz w:val="24"/>
          <w:szCs w:val="24"/>
        </w:rPr>
        <w:lastRenderedPageBreak/>
        <w:t>parameters the instrument is intentionally flexible to allow for innovation, market evolution and to take advantage of improving environmental information and data resources, infrastructure and technologies.</w:t>
      </w:r>
    </w:p>
    <w:p w14:paraId="64259C4C" w14:textId="3C5C2D23" w:rsidR="00622BC1" w:rsidRDefault="00622BC1" w:rsidP="00622BC1">
      <w:pPr>
        <w:ind w:hanging="567"/>
        <w:rPr>
          <w:rFonts w:ascii="Times New Roman" w:hAnsi="Times New Roman" w:cs="Times New Roman"/>
          <w:b/>
          <w:bCs/>
          <w:sz w:val="24"/>
          <w:szCs w:val="24"/>
        </w:rPr>
      </w:pPr>
      <w:r>
        <w:rPr>
          <w:rFonts w:ascii="Times New Roman" w:hAnsi="Times New Roman" w:cs="Times New Roman"/>
          <w:b/>
          <w:bCs/>
          <w:sz w:val="24"/>
          <w:szCs w:val="24"/>
        </w:rPr>
        <w:t>Pre-conditions to making the BAI</w:t>
      </w:r>
    </w:p>
    <w:p w14:paraId="21AFAADC" w14:textId="677A1B06" w:rsidR="00622BC1" w:rsidRPr="00840BC5" w:rsidRDefault="00840BC5" w:rsidP="00840BC5">
      <w:pPr>
        <w:ind w:left="-567"/>
        <w:rPr>
          <w:rFonts w:ascii="Times New Roman" w:hAnsi="Times New Roman" w:cs="Times New Roman"/>
          <w:sz w:val="24"/>
          <w:szCs w:val="24"/>
        </w:rPr>
      </w:pPr>
      <w:r w:rsidRPr="00840BC5">
        <w:rPr>
          <w:rFonts w:ascii="Times New Roman" w:hAnsi="Times New Roman" w:cs="Times New Roman"/>
          <w:sz w:val="24"/>
          <w:szCs w:val="24"/>
        </w:rPr>
        <w:t>Subsection 59(1) of the NR Act requires that, in deciding whether to make a biodiversity assessment instrument, the Minister:</w:t>
      </w:r>
    </w:p>
    <w:p w14:paraId="056E4C91" w14:textId="28060DA9" w:rsidR="00840BC5" w:rsidRDefault="002345FA" w:rsidP="00F57D8E">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must have regard to any advice that the Nature Repair Committee </w:t>
      </w:r>
      <w:r w:rsidR="004F408C">
        <w:rPr>
          <w:rFonts w:ascii="Times New Roman" w:hAnsi="Times New Roman" w:cs="Times New Roman"/>
          <w:sz w:val="24"/>
          <w:szCs w:val="24"/>
        </w:rPr>
        <w:t xml:space="preserve">(the Committee) </w:t>
      </w:r>
      <w:r>
        <w:rPr>
          <w:rFonts w:ascii="Times New Roman" w:hAnsi="Times New Roman" w:cs="Times New Roman"/>
          <w:sz w:val="24"/>
          <w:szCs w:val="24"/>
        </w:rPr>
        <w:t>has given to the Minister under subsection 64(2)</w:t>
      </w:r>
      <w:r w:rsidR="001064FB">
        <w:rPr>
          <w:rFonts w:ascii="Times New Roman" w:hAnsi="Times New Roman" w:cs="Times New Roman"/>
          <w:sz w:val="24"/>
          <w:szCs w:val="24"/>
        </w:rPr>
        <w:t xml:space="preserve"> of the NR Act in relation to the making of the instrument; and</w:t>
      </w:r>
    </w:p>
    <w:p w14:paraId="046DE823" w14:textId="77777777" w:rsidR="001064FB" w:rsidRDefault="001064FB" w:rsidP="001064FB">
      <w:pPr>
        <w:pStyle w:val="ListParagraph"/>
        <w:ind w:left="153"/>
        <w:rPr>
          <w:rFonts w:ascii="Times New Roman" w:hAnsi="Times New Roman" w:cs="Times New Roman"/>
          <w:sz w:val="24"/>
          <w:szCs w:val="24"/>
        </w:rPr>
      </w:pPr>
    </w:p>
    <w:p w14:paraId="71F6B7A1" w14:textId="7C4FDAC6" w:rsidR="001064FB" w:rsidRPr="00840BC5" w:rsidRDefault="001064FB" w:rsidP="00F57D8E">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may have regard to such other matters (if any) as the Minister considers relevant.</w:t>
      </w:r>
    </w:p>
    <w:p w14:paraId="1379F1F9" w14:textId="06D6AF03" w:rsidR="0050246C" w:rsidRDefault="003C6DD4" w:rsidP="0050246C">
      <w:pPr>
        <w:ind w:left="-567"/>
        <w:rPr>
          <w:rFonts w:ascii="Times New Roman" w:hAnsi="Times New Roman" w:cs="Times New Roman"/>
          <w:sz w:val="24"/>
          <w:szCs w:val="24"/>
        </w:rPr>
      </w:pPr>
      <w:r>
        <w:rPr>
          <w:rFonts w:ascii="Times New Roman" w:hAnsi="Times New Roman" w:cs="Times New Roman"/>
          <w:sz w:val="24"/>
          <w:szCs w:val="24"/>
        </w:rPr>
        <w:t xml:space="preserve">Subsection 59(2) of the NR Act requires that, before making a biodiversity </w:t>
      </w:r>
      <w:r w:rsidR="008B0083">
        <w:rPr>
          <w:rFonts w:ascii="Times New Roman" w:hAnsi="Times New Roman" w:cs="Times New Roman"/>
          <w:sz w:val="24"/>
          <w:szCs w:val="24"/>
        </w:rPr>
        <w:t xml:space="preserve">assessment instrument, </w:t>
      </w:r>
      <w:r w:rsidR="001175CF">
        <w:rPr>
          <w:rFonts w:ascii="Times New Roman" w:hAnsi="Times New Roman" w:cs="Times New Roman"/>
          <w:sz w:val="24"/>
          <w:szCs w:val="24"/>
        </w:rPr>
        <w:t xml:space="preserve">the Minister must </w:t>
      </w:r>
      <w:r w:rsidR="0050246C">
        <w:rPr>
          <w:rFonts w:ascii="Times New Roman" w:hAnsi="Times New Roman" w:cs="Times New Roman"/>
          <w:sz w:val="24"/>
          <w:szCs w:val="24"/>
        </w:rPr>
        <w:t>request the Committee to advise the Minister about whether the Minister should make the instrument.</w:t>
      </w:r>
    </w:p>
    <w:p w14:paraId="1D17EC41" w14:textId="0347D512" w:rsidR="0050246C" w:rsidRDefault="0050246C" w:rsidP="0050246C">
      <w:pPr>
        <w:ind w:left="-567"/>
        <w:rPr>
          <w:rFonts w:ascii="Times New Roman" w:hAnsi="Times New Roman" w:cs="Times New Roman"/>
          <w:sz w:val="24"/>
          <w:szCs w:val="24"/>
        </w:rPr>
      </w:pPr>
      <w:r>
        <w:rPr>
          <w:rFonts w:ascii="Times New Roman" w:hAnsi="Times New Roman" w:cs="Times New Roman"/>
          <w:sz w:val="24"/>
          <w:szCs w:val="24"/>
        </w:rPr>
        <w:t xml:space="preserve">Subsection 59(3) of the NR Act </w:t>
      </w:r>
      <w:r w:rsidR="006C4CD9">
        <w:rPr>
          <w:rFonts w:ascii="Times New Roman" w:hAnsi="Times New Roman" w:cs="Times New Roman"/>
          <w:sz w:val="24"/>
          <w:szCs w:val="24"/>
        </w:rPr>
        <w:t xml:space="preserve">relevantly </w:t>
      </w:r>
      <w:r w:rsidR="00F80CCF">
        <w:rPr>
          <w:rFonts w:ascii="Times New Roman" w:hAnsi="Times New Roman" w:cs="Times New Roman"/>
          <w:sz w:val="24"/>
          <w:szCs w:val="24"/>
        </w:rPr>
        <w:t>provides that the Minister must not make a biodiversity assessment instrument unless:</w:t>
      </w:r>
    </w:p>
    <w:p w14:paraId="602C6C4E" w14:textId="11D0813B" w:rsidR="00F80CCF" w:rsidRDefault="00F80CCF" w:rsidP="00F57D8E">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the Committee has given the Minister advice in relation to the making of the instrument; and</w:t>
      </w:r>
    </w:p>
    <w:p w14:paraId="667077A2" w14:textId="33D2AE67" w:rsidR="00F80CCF" w:rsidRDefault="00F80CCF" w:rsidP="006C4CD9">
      <w:pPr>
        <w:pStyle w:val="ListParagraph"/>
        <w:ind w:left="153"/>
        <w:rPr>
          <w:rFonts w:ascii="Times New Roman" w:hAnsi="Times New Roman" w:cs="Times New Roman"/>
          <w:sz w:val="24"/>
          <w:szCs w:val="24"/>
        </w:rPr>
      </w:pPr>
    </w:p>
    <w:p w14:paraId="4419FB83" w14:textId="54E90FE2" w:rsidR="006C4CD9" w:rsidRDefault="006C4CD9" w:rsidP="00F57D8E">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that advice includes </w:t>
      </w:r>
      <w:r w:rsidR="003B271B">
        <w:rPr>
          <w:rFonts w:ascii="Times New Roman" w:hAnsi="Times New Roman" w:cs="Times New Roman"/>
          <w:sz w:val="24"/>
          <w:szCs w:val="24"/>
        </w:rPr>
        <w:t>a statement to the effect that the Committee is satisfied that the instrument:</w:t>
      </w:r>
    </w:p>
    <w:p w14:paraId="64E7698B" w14:textId="77777777" w:rsidR="003B271B" w:rsidRPr="003B271B" w:rsidRDefault="003B271B" w:rsidP="003B271B">
      <w:pPr>
        <w:pStyle w:val="ListParagraph"/>
        <w:rPr>
          <w:rFonts w:ascii="Times New Roman" w:hAnsi="Times New Roman" w:cs="Times New Roman"/>
          <w:sz w:val="24"/>
          <w:szCs w:val="24"/>
        </w:rPr>
      </w:pPr>
    </w:p>
    <w:p w14:paraId="390A8D9C" w14:textId="5F25E420" w:rsidR="003B271B" w:rsidRDefault="003B271B" w:rsidP="00F57D8E">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 xml:space="preserve">is an appropriate means of </w:t>
      </w:r>
      <w:r w:rsidR="004231C9">
        <w:rPr>
          <w:rFonts w:ascii="Times New Roman" w:hAnsi="Times New Roman" w:cs="Times New Roman"/>
          <w:sz w:val="24"/>
          <w:szCs w:val="24"/>
        </w:rPr>
        <w:t>achieving consistency of methodology determinations; and</w:t>
      </w:r>
    </w:p>
    <w:p w14:paraId="1F4B0529" w14:textId="77777777" w:rsidR="004231C9" w:rsidRDefault="004231C9" w:rsidP="004231C9">
      <w:pPr>
        <w:pStyle w:val="ListParagraph"/>
        <w:ind w:left="873"/>
        <w:rPr>
          <w:rFonts w:ascii="Times New Roman" w:hAnsi="Times New Roman" w:cs="Times New Roman"/>
          <w:sz w:val="24"/>
          <w:szCs w:val="24"/>
        </w:rPr>
      </w:pPr>
    </w:p>
    <w:p w14:paraId="17794683" w14:textId="245602B4" w:rsidR="00505E7C" w:rsidRPr="000C5068" w:rsidRDefault="004231C9" w:rsidP="00F57D8E">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would assist in ensuring that methodology determinations comply with the biodiversity integrity standards.</w:t>
      </w:r>
    </w:p>
    <w:p w14:paraId="7926A74A" w14:textId="77777777" w:rsidR="00D2258F" w:rsidRDefault="00505E7C" w:rsidP="00505E7C">
      <w:pPr>
        <w:ind w:left="-567"/>
        <w:rPr>
          <w:rFonts w:ascii="Times New Roman" w:hAnsi="Times New Roman" w:cs="Times New Roman"/>
          <w:sz w:val="24"/>
          <w:szCs w:val="24"/>
        </w:rPr>
      </w:pPr>
      <w:r>
        <w:rPr>
          <w:rFonts w:ascii="Times New Roman" w:hAnsi="Times New Roman" w:cs="Times New Roman"/>
          <w:sz w:val="24"/>
          <w:szCs w:val="24"/>
        </w:rPr>
        <w:t xml:space="preserve">The </w:t>
      </w:r>
      <w:r w:rsidR="000C5068">
        <w:rPr>
          <w:rFonts w:ascii="Times New Roman" w:hAnsi="Times New Roman" w:cs="Times New Roman"/>
          <w:sz w:val="24"/>
          <w:szCs w:val="24"/>
        </w:rPr>
        <w:t xml:space="preserve">Minister complied with these requirements before making the BAI. </w:t>
      </w:r>
    </w:p>
    <w:p w14:paraId="0356D3E0" w14:textId="7E7F6A87" w:rsidR="000C5068" w:rsidRDefault="000C5068" w:rsidP="00505E7C">
      <w:pPr>
        <w:ind w:left="-567"/>
        <w:rPr>
          <w:rFonts w:ascii="Times New Roman" w:hAnsi="Times New Roman" w:cs="Times New Roman"/>
          <w:sz w:val="24"/>
          <w:szCs w:val="24"/>
        </w:rPr>
      </w:pPr>
      <w:r>
        <w:rPr>
          <w:rFonts w:ascii="Times New Roman" w:hAnsi="Times New Roman" w:cs="Times New Roman"/>
          <w:sz w:val="24"/>
          <w:szCs w:val="24"/>
        </w:rPr>
        <w:t>In particular:</w:t>
      </w:r>
    </w:p>
    <w:p w14:paraId="6C8723E7" w14:textId="18E2BB9F" w:rsidR="00505E7C" w:rsidRDefault="000C5068" w:rsidP="00F57D8E">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 xml:space="preserve">the Minister sought </w:t>
      </w:r>
      <w:r w:rsidR="00F75E84">
        <w:rPr>
          <w:rFonts w:ascii="Times New Roman" w:hAnsi="Times New Roman" w:cs="Times New Roman"/>
          <w:sz w:val="24"/>
          <w:szCs w:val="24"/>
        </w:rPr>
        <w:t>advice from the Committee about whether to make the BAI; and</w:t>
      </w:r>
    </w:p>
    <w:p w14:paraId="4999024D" w14:textId="570AC07A" w:rsidR="00F75E84" w:rsidRDefault="00F75E84" w:rsidP="00F75E84">
      <w:pPr>
        <w:pStyle w:val="ListParagraph"/>
        <w:ind w:left="210"/>
        <w:rPr>
          <w:rFonts w:ascii="Times New Roman" w:hAnsi="Times New Roman" w:cs="Times New Roman"/>
          <w:sz w:val="24"/>
          <w:szCs w:val="24"/>
        </w:rPr>
      </w:pPr>
    </w:p>
    <w:p w14:paraId="44308C08" w14:textId="5DC4DAB4" w:rsidR="009E37D2" w:rsidRDefault="009E37D2" w:rsidP="00F57D8E">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 xml:space="preserve">the Committee complied with the requirements for providing </w:t>
      </w:r>
      <w:r w:rsidR="00773CE3">
        <w:rPr>
          <w:rFonts w:ascii="Times New Roman" w:hAnsi="Times New Roman" w:cs="Times New Roman"/>
          <w:sz w:val="24"/>
          <w:szCs w:val="24"/>
        </w:rPr>
        <w:t xml:space="preserve">advice on whether to make the BAI, as set out in sections 64 and 65 of the NR </w:t>
      </w:r>
      <w:proofErr w:type="gramStart"/>
      <w:r w:rsidR="00773CE3">
        <w:rPr>
          <w:rFonts w:ascii="Times New Roman" w:hAnsi="Times New Roman" w:cs="Times New Roman"/>
          <w:sz w:val="24"/>
          <w:szCs w:val="24"/>
        </w:rPr>
        <w:t>Act</w:t>
      </w:r>
      <w:r w:rsidR="00407F2E">
        <w:rPr>
          <w:rFonts w:ascii="Times New Roman" w:hAnsi="Times New Roman" w:cs="Times New Roman"/>
          <w:sz w:val="24"/>
          <w:szCs w:val="24"/>
        </w:rPr>
        <w:t>;</w:t>
      </w:r>
      <w:proofErr w:type="gramEnd"/>
      <w:r w:rsidR="00773CE3">
        <w:rPr>
          <w:rFonts w:ascii="Times New Roman" w:hAnsi="Times New Roman" w:cs="Times New Roman"/>
          <w:sz w:val="24"/>
          <w:szCs w:val="24"/>
        </w:rPr>
        <w:t xml:space="preserve"> </w:t>
      </w:r>
    </w:p>
    <w:p w14:paraId="1578DE1C" w14:textId="77777777" w:rsidR="009E37D2" w:rsidRPr="009E37D2" w:rsidRDefault="009E37D2" w:rsidP="009E37D2">
      <w:pPr>
        <w:pStyle w:val="ListParagraph"/>
        <w:rPr>
          <w:rFonts w:ascii="Times New Roman" w:hAnsi="Times New Roman" w:cs="Times New Roman"/>
          <w:sz w:val="24"/>
          <w:szCs w:val="24"/>
        </w:rPr>
      </w:pPr>
    </w:p>
    <w:p w14:paraId="3F0D5F1F" w14:textId="5EE9DF57" w:rsidR="00407F2E" w:rsidRDefault="00F75E84" w:rsidP="00F57D8E">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 xml:space="preserve">the Committee </w:t>
      </w:r>
      <w:r w:rsidR="00CB4192">
        <w:rPr>
          <w:rFonts w:ascii="Times New Roman" w:hAnsi="Times New Roman" w:cs="Times New Roman"/>
          <w:sz w:val="24"/>
          <w:szCs w:val="24"/>
        </w:rPr>
        <w:t xml:space="preserve">provided advice to the Minister in relation to making the </w:t>
      </w:r>
      <w:proofErr w:type="gramStart"/>
      <w:r w:rsidR="00CB4192">
        <w:rPr>
          <w:rFonts w:ascii="Times New Roman" w:hAnsi="Times New Roman" w:cs="Times New Roman"/>
          <w:sz w:val="24"/>
          <w:szCs w:val="24"/>
        </w:rPr>
        <w:t>BAI</w:t>
      </w:r>
      <w:r w:rsidR="00407F2E">
        <w:rPr>
          <w:rFonts w:ascii="Times New Roman" w:hAnsi="Times New Roman" w:cs="Times New Roman"/>
          <w:sz w:val="24"/>
          <w:szCs w:val="24"/>
        </w:rPr>
        <w:t>;</w:t>
      </w:r>
      <w:proofErr w:type="gramEnd"/>
      <w:r w:rsidR="00CB4192">
        <w:rPr>
          <w:rFonts w:ascii="Times New Roman" w:hAnsi="Times New Roman" w:cs="Times New Roman"/>
          <w:sz w:val="24"/>
          <w:szCs w:val="24"/>
        </w:rPr>
        <w:t xml:space="preserve"> </w:t>
      </w:r>
    </w:p>
    <w:p w14:paraId="7F07089E" w14:textId="77777777" w:rsidR="00407F2E" w:rsidRPr="00407F2E" w:rsidRDefault="00407F2E" w:rsidP="00407F2E">
      <w:pPr>
        <w:pStyle w:val="ListParagraph"/>
        <w:rPr>
          <w:rFonts w:ascii="Times New Roman" w:hAnsi="Times New Roman" w:cs="Times New Roman"/>
          <w:sz w:val="24"/>
          <w:szCs w:val="24"/>
        </w:rPr>
      </w:pPr>
    </w:p>
    <w:p w14:paraId="5EDCC8A8" w14:textId="32F47337" w:rsidR="00F75E84" w:rsidRDefault="00753241" w:rsidP="00F57D8E">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 xml:space="preserve">the </w:t>
      </w:r>
      <w:r w:rsidR="00CB4192">
        <w:rPr>
          <w:rFonts w:ascii="Times New Roman" w:hAnsi="Times New Roman" w:cs="Times New Roman"/>
          <w:sz w:val="24"/>
          <w:szCs w:val="24"/>
        </w:rPr>
        <w:t>Committee’s advice includes a statement to the effect that</w:t>
      </w:r>
      <w:r w:rsidR="00A15BEA">
        <w:rPr>
          <w:rFonts w:ascii="Times New Roman" w:hAnsi="Times New Roman" w:cs="Times New Roman"/>
          <w:sz w:val="24"/>
          <w:szCs w:val="24"/>
        </w:rPr>
        <w:t xml:space="preserve"> the Committee is satisfied that</w:t>
      </w:r>
      <w:r w:rsidR="00CB4192">
        <w:rPr>
          <w:rFonts w:ascii="Times New Roman" w:hAnsi="Times New Roman" w:cs="Times New Roman"/>
          <w:sz w:val="24"/>
          <w:szCs w:val="24"/>
        </w:rPr>
        <w:t xml:space="preserve"> the BAI:</w:t>
      </w:r>
    </w:p>
    <w:p w14:paraId="0508ACA4" w14:textId="77777777" w:rsidR="00CB4192" w:rsidRPr="00CB4192" w:rsidRDefault="00CB4192" w:rsidP="00CB4192">
      <w:pPr>
        <w:pStyle w:val="ListParagraph"/>
        <w:rPr>
          <w:rFonts w:ascii="Times New Roman" w:hAnsi="Times New Roman" w:cs="Times New Roman"/>
          <w:sz w:val="24"/>
          <w:szCs w:val="24"/>
        </w:rPr>
      </w:pPr>
    </w:p>
    <w:p w14:paraId="57DFDEE5" w14:textId="77777777" w:rsidR="00CB4192" w:rsidRPr="00CB4192" w:rsidRDefault="00CB4192" w:rsidP="00F57D8E">
      <w:pPr>
        <w:pStyle w:val="ListParagraph"/>
        <w:numPr>
          <w:ilvl w:val="1"/>
          <w:numId w:val="7"/>
        </w:numPr>
        <w:rPr>
          <w:rFonts w:ascii="Times New Roman" w:hAnsi="Times New Roman" w:cs="Times New Roman"/>
          <w:sz w:val="24"/>
          <w:szCs w:val="24"/>
        </w:rPr>
      </w:pPr>
      <w:r w:rsidRPr="00CB4192">
        <w:rPr>
          <w:rFonts w:ascii="Times New Roman" w:hAnsi="Times New Roman" w:cs="Times New Roman"/>
          <w:sz w:val="24"/>
          <w:szCs w:val="24"/>
        </w:rPr>
        <w:t>is an appropriate means of achieving consistency of methodology determinations; and</w:t>
      </w:r>
    </w:p>
    <w:p w14:paraId="4276CA23" w14:textId="77777777" w:rsidR="00CB4192" w:rsidRPr="00CB4192" w:rsidRDefault="00CB4192" w:rsidP="00CB4192">
      <w:pPr>
        <w:pStyle w:val="ListParagraph"/>
        <w:ind w:left="930"/>
        <w:rPr>
          <w:rFonts w:ascii="Times New Roman" w:hAnsi="Times New Roman" w:cs="Times New Roman"/>
          <w:sz w:val="24"/>
          <w:szCs w:val="24"/>
        </w:rPr>
      </w:pPr>
    </w:p>
    <w:p w14:paraId="623E246F" w14:textId="70F9C3AF" w:rsidR="00CB4192" w:rsidRDefault="00CB4192" w:rsidP="00F57D8E">
      <w:pPr>
        <w:pStyle w:val="ListParagraph"/>
        <w:numPr>
          <w:ilvl w:val="1"/>
          <w:numId w:val="7"/>
        </w:numPr>
        <w:rPr>
          <w:rFonts w:ascii="Times New Roman" w:hAnsi="Times New Roman" w:cs="Times New Roman"/>
          <w:sz w:val="24"/>
          <w:szCs w:val="24"/>
        </w:rPr>
      </w:pPr>
      <w:r w:rsidRPr="00CB4192">
        <w:rPr>
          <w:rFonts w:ascii="Times New Roman" w:hAnsi="Times New Roman" w:cs="Times New Roman"/>
          <w:sz w:val="24"/>
          <w:szCs w:val="24"/>
        </w:rPr>
        <w:t xml:space="preserve">would assist in ensuring that methodology determinations comply with the biodiversity integrity </w:t>
      </w:r>
      <w:proofErr w:type="gramStart"/>
      <w:r w:rsidRPr="00CB4192">
        <w:rPr>
          <w:rFonts w:ascii="Times New Roman" w:hAnsi="Times New Roman" w:cs="Times New Roman"/>
          <w:sz w:val="24"/>
          <w:szCs w:val="24"/>
        </w:rPr>
        <w:t>standards</w:t>
      </w:r>
      <w:r>
        <w:rPr>
          <w:rFonts w:ascii="Times New Roman" w:hAnsi="Times New Roman" w:cs="Times New Roman"/>
          <w:sz w:val="24"/>
          <w:szCs w:val="24"/>
        </w:rPr>
        <w:t>;</w:t>
      </w:r>
      <w:proofErr w:type="gramEnd"/>
    </w:p>
    <w:p w14:paraId="5B3D6115" w14:textId="77777777" w:rsidR="00CB4192" w:rsidRPr="00CB4192" w:rsidRDefault="00CB4192" w:rsidP="00CB4192">
      <w:pPr>
        <w:pStyle w:val="ListParagraph"/>
        <w:rPr>
          <w:rFonts w:ascii="Times New Roman" w:hAnsi="Times New Roman" w:cs="Times New Roman"/>
          <w:sz w:val="24"/>
          <w:szCs w:val="24"/>
        </w:rPr>
      </w:pPr>
    </w:p>
    <w:p w14:paraId="60D4B555" w14:textId="5BF91AA1" w:rsidR="00CB4192" w:rsidRDefault="004F408C" w:rsidP="00F57D8E">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 xml:space="preserve">the Minister had regard to the Committee’s advice </w:t>
      </w:r>
      <w:r w:rsidR="00D2258F">
        <w:rPr>
          <w:rFonts w:ascii="Times New Roman" w:hAnsi="Times New Roman" w:cs="Times New Roman"/>
          <w:sz w:val="24"/>
          <w:szCs w:val="24"/>
        </w:rPr>
        <w:t>in deciding whether to make the BAI.</w:t>
      </w:r>
    </w:p>
    <w:p w14:paraId="45663431" w14:textId="1A7934F5" w:rsidR="00D2258F" w:rsidRPr="00D2258F" w:rsidRDefault="007001DA" w:rsidP="00D2258F">
      <w:pPr>
        <w:ind w:left="-567"/>
        <w:rPr>
          <w:rFonts w:ascii="Times New Roman" w:hAnsi="Times New Roman" w:cs="Times New Roman"/>
          <w:sz w:val="24"/>
          <w:szCs w:val="24"/>
        </w:rPr>
      </w:pPr>
      <w:r w:rsidRPr="007001DA">
        <w:rPr>
          <w:rFonts w:ascii="Times New Roman" w:hAnsi="Times New Roman" w:cs="Times New Roman"/>
          <w:sz w:val="24"/>
          <w:szCs w:val="24"/>
        </w:rPr>
        <w:t xml:space="preserve">The NR Act does not specify any other conditions that need to be met before the </w:t>
      </w:r>
      <w:r>
        <w:rPr>
          <w:rFonts w:ascii="Times New Roman" w:hAnsi="Times New Roman" w:cs="Times New Roman"/>
          <w:sz w:val="24"/>
          <w:szCs w:val="24"/>
        </w:rPr>
        <w:t>BAI</w:t>
      </w:r>
      <w:r w:rsidRPr="007001DA">
        <w:rPr>
          <w:rFonts w:ascii="Times New Roman" w:hAnsi="Times New Roman" w:cs="Times New Roman"/>
          <w:sz w:val="24"/>
          <w:szCs w:val="24"/>
        </w:rPr>
        <w:t xml:space="preserve"> can be made.</w:t>
      </w:r>
    </w:p>
    <w:p w14:paraId="16E87706" w14:textId="77777777" w:rsidR="00622BC1" w:rsidRPr="00CA07F2" w:rsidRDefault="00622BC1" w:rsidP="00622BC1">
      <w:pPr>
        <w:ind w:hanging="567"/>
        <w:rPr>
          <w:rFonts w:ascii="Times New Roman" w:hAnsi="Times New Roman" w:cs="Times New Roman"/>
          <w:sz w:val="24"/>
          <w:szCs w:val="24"/>
        </w:rPr>
      </w:pPr>
      <w:r w:rsidRPr="00CA07F2">
        <w:rPr>
          <w:rFonts w:ascii="Times New Roman" w:hAnsi="Times New Roman" w:cs="Times New Roman"/>
          <w:b/>
          <w:bCs/>
          <w:sz w:val="24"/>
          <w:szCs w:val="24"/>
        </w:rPr>
        <w:t>Consultation</w:t>
      </w:r>
    </w:p>
    <w:p w14:paraId="46FCA768" w14:textId="66F4DAEC" w:rsidR="00FC6AAA" w:rsidRPr="00B210ED" w:rsidRDefault="00FC6AAA" w:rsidP="00FC6AAA">
      <w:pPr>
        <w:ind w:left="-567"/>
        <w:rPr>
          <w:rFonts w:ascii="Times New Roman" w:hAnsi="Times New Roman" w:cs="Times New Roman"/>
          <w:sz w:val="24"/>
          <w:szCs w:val="24"/>
        </w:rPr>
      </w:pPr>
      <w:r w:rsidRPr="00B210ED">
        <w:rPr>
          <w:rFonts w:ascii="Times New Roman" w:hAnsi="Times New Roman" w:cs="Times New Roman"/>
          <w:sz w:val="24"/>
          <w:szCs w:val="24"/>
        </w:rPr>
        <w:t xml:space="preserve">The Department of Climate Change, Energy, the Environment and Water (the Department) has undertaken extensive consultation </w:t>
      </w:r>
      <w:r w:rsidR="00563094">
        <w:rPr>
          <w:rFonts w:ascii="Times New Roman" w:hAnsi="Times New Roman" w:cs="Times New Roman"/>
          <w:sz w:val="24"/>
          <w:szCs w:val="24"/>
        </w:rPr>
        <w:t xml:space="preserve">on the NR Act, including </w:t>
      </w:r>
      <w:r w:rsidR="006C028C">
        <w:rPr>
          <w:rFonts w:ascii="Times New Roman" w:hAnsi="Times New Roman" w:cs="Times New Roman"/>
          <w:sz w:val="24"/>
          <w:szCs w:val="24"/>
        </w:rPr>
        <w:t xml:space="preserve">on </w:t>
      </w:r>
      <w:r w:rsidR="00563094">
        <w:rPr>
          <w:rFonts w:ascii="Times New Roman" w:hAnsi="Times New Roman" w:cs="Times New Roman"/>
          <w:sz w:val="24"/>
          <w:szCs w:val="24"/>
        </w:rPr>
        <w:t xml:space="preserve">the provisions </w:t>
      </w:r>
      <w:r w:rsidRPr="00B210ED">
        <w:rPr>
          <w:rFonts w:ascii="Times New Roman" w:hAnsi="Times New Roman" w:cs="Times New Roman"/>
          <w:sz w:val="24"/>
          <w:szCs w:val="24"/>
        </w:rPr>
        <w:t xml:space="preserve">relevant to the </w:t>
      </w:r>
      <w:r w:rsidR="00563094">
        <w:rPr>
          <w:rFonts w:ascii="Times New Roman" w:hAnsi="Times New Roman" w:cs="Times New Roman"/>
          <w:sz w:val="24"/>
          <w:szCs w:val="24"/>
        </w:rPr>
        <w:t>BAI</w:t>
      </w:r>
      <w:r w:rsidRPr="00B210ED">
        <w:rPr>
          <w:rFonts w:ascii="Times New Roman" w:hAnsi="Times New Roman" w:cs="Times New Roman"/>
          <w:sz w:val="24"/>
          <w:szCs w:val="24"/>
        </w:rPr>
        <w:t>. Key consultation points were:</w:t>
      </w:r>
    </w:p>
    <w:p w14:paraId="65AF0916" w14:textId="77777777" w:rsidR="00FC6AAA" w:rsidRPr="00B210ED" w:rsidRDefault="00FC6AAA" w:rsidP="00F57D8E">
      <w:pPr>
        <w:pStyle w:val="ListParagraph"/>
        <w:numPr>
          <w:ilvl w:val="0"/>
          <w:numId w:val="3"/>
        </w:numPr>
        <w:rPr>
          <w:rFonts w:ascii="Times New Roman" w:hAnsi="Times New Roman" w:cs="Times New Roman"/>
          <w:sz w:val="24"/>
          <w:szCs w:val="24"/>
        </w:rPr>
      </w:pPr>
      <w:r w:rsidRPr="00B210ED">
        <w:rPr>
          <w:rFonts w:ascii="Times New Roman" w:hAnsi="Times New Roman" w:cs="Times New Roman"/>
          <w:sz w:val="24"/>
          <w:szCs w:val="24"/>
        </w:rPr>
        <w:t xml:space="preserve">Consultation on the design of the Nature Repair Market in late </w:t>
      </w:r>
      <w:proofErr w:type="gramStart"/>
      <w:r w:rsidRPr="00B210ED">
        <w:rPr>
          <w:rFonts w:ascii="Times New Roman" w:hAnsi="Times New Roman" w:cs="Times New Roman"/>
          <w:sz w:val="24"/>
          <w:szCs w:val="24"/>
        </w:rPr>
        <w:t>2022;</w:t>
      </w:r>
      <w:proofErr w:type="gramEnd"/>
    </w:p>
    <w:p w14:paraId="0F981964" w14:textId="77777777" w:rsidR="00563094" w:rsidRDefault="00563094" w:rsidP="00563094">
      <w:pPr>
        <w:pStyle w:val="ListParagraph"/>
        <w:ind w:left="153"/>
        <w:rPr>
          <w:rFonts w:ascii="Times New Roman" w:hAnsi="Times New Roman" w:cs="Times New Roman"/>
          <w:sz w:val="24"/>
          <w:szCs w:val="24"/>
        </w:rPr>
      </w:pPr>
    </w:p>
    <w:p w14:paraId="06FC75B3" w14:textId="5A7F76AF" w:rsidR="00FC6AAA" w:rsidRPr="00B210ED" w:rsidRDefault="00FC6AAA" w:rsidP="00F57D8E">
      <w:pPr>
        <w:pStyle w:val="ListParagraph"/>
        <w:numPr>
          <w:ilvl w:val="0"/>
          <w:numId w:val="3"/>
        </w:numPr>
        <w:rPr>
          <w:rFonts w:ascii="Times New Roman" w:hAnsi="Times New Roman" w:cs="Times New Roman"/>
          <w:sz w:val="24"/>
          <w:szCs w:val="24"/>
        </w:rPr>
      </w:pPr>
      <w:r w:rsidRPr="00B210ED">
        <w:rPr>
          <w:rFonts w:ascii="Times New Roman" w:hAnsi="Times New Roman" w:cs="Times New Roman"/>
          <w:sz w:val="24"/>
          <w:szCs w:val="24"/>
        </w:rPr>
        <w:t>Consultation on an exposure draft of the Nature Repair Bill in early 2023</w:t>
      </w:r>
      <w:r w:rsidR="00865E18">
        <w:rPr>
          <w:rFonts w:ascii="Times New Roman" w:hAnsi="Times New Roman" w:cs="Times New Roman"/>
          <w:sz w:val="24"/>
          <w:szCs w:val="24"/>
        </w:rPr>
        <w:t>.</w:t>
      </w:r>
    </w:p>
    <w:p w14:paraId="14EC4415" w14:textId="7A9F5B28" w:rsidR="00FC6AAA" w:rsidRDefault="00FC6AAA" w:rsidP="0081474B">
      <w:pPr>
        <w:ind w:left="-567"/>
        <w:rPr>
          <w:rFonts w:ascii="Times New Roman" w:hAnsi="Times New Roman" w:cs="Times New Roman"/>
          <w:sz w:val="24"/>
          <w:szCs w:val="24"/>
        </w:rPr>
      </w:pPr>
      <w:r w:rsidRPr="00B210ED">
        <w:rPr>
          <w:rFonts w:ascii="Times New Roman" w:hAnsi="Times New Roman" w:cs="Times New Roman"/>
          <w:sz w:val="24"/>
          <w:szCs w:val="24"/>
        </w:rPr>
        <w:t xml:space="preserve">Across the first two consultation processes, the Department received more than 400 written </w:t>
      </w:r>
      <w:proofErr w:type="gramStart"/>
      <w:r w:rsidRPr="00B210ED">
        <w:rPr>
          <w:rFonts w:ascii="Times New Roman" w:hAnsi="Times New Roman" w:cs="Times New Roman"/>
          <w:sz w:val="24"/>
          <w:szCs w:val="24"/>
        </w:rPr>
        <w:t>submissions, and</w:t>
      </w:r>
      <w:proofErr w:type="gramEnd"/>
      <w:r w:rsidRPr="00B210ED">
        <w:rPr>
          <w:rFonts w:ascii="Times New Roman" w:hAnsi="Times New Roman" w:cs="Times New Roman"/>
          <w:sz w:val="24"/>
          <w:szCs w:val="24"/>
        </w:rPr>
        <w:t xml:space="preserve"> undertook many </w:t>
      </w:r>
      <w:r w:rsidR="00AA2A6C">
        <w:rPr>
          <w:rFonts w:ascii="Times New Roman" w:hAnsi="Times New Roman" w:cs="Times New Roman"/>
          <w:sz w:val="24"/>
          <w:szCs w:val="24"/>
        </w:rPr>
        <w:t xml:space="preserve">targeted engagement and </w:t>
      </w:r>
      <w:r w:rsidRPr="00B210ED">
        <w:rPr>
          <w:rFonts w:ascii="Times New Roman" w:hAnsi="Times New Roman" w:cs="Times New Roman"/>
          <w:sz w:val="24"/>
          <w:szCs w:val="24"/>
        </w:rPr>
        <w:t xml:space="preserve">consultation discussions with landholders, First Nations groups and representatives, </w:t>
      </w:r>
      <w:r w:rsidR="00293CAF">
        <w:rPr>
          <w:rFonts w:ascii="Times New Roman" w:hAnsi="Times New Roman" w:cs="Times New Roman"/>
          <w:sz w:val="24"/>
          <w:szCs w:val="24"/>
        </w:rPr>
        <w:t xml:space="preserve">conservation organisations, </w:t>
      </w:r>
      <w:r w:rsidRPr="00B210ED">
        <w:rPr>
          <w:rFonts w:ascii="Times New Roman" w:hAnsi="Times New Roman" w:cs="Times New Roman"/>
          <w:sz w:val="24"/>
          <w:szCs w:val="24"/>
        </w:rPr>
        <w:t>industry participants</w:t>
      </w:r>
      <w:r w:rsidR="00293CAF">
        <w:rPr>
          <w:rFonts w:ascii="Times New Roman" w:hAnsi="Times New Roman" w:cs="Times New Roman"/>
          <w:sz w:val="24"/>
          <w:szCs w:val="24"/>
        </w:rPr>
        <w:t xml:space="preserve"> and others</w:t>
      </w:r>
      <w:r w:rsidR="0081474B">
        <w:rPr>
          <w:rFonts w:ascii="Times New Roman" w:hAnsi="Times New Roman" w:cs="Times New Roman"/>
          <w:sz w:val="24"/>
          <w:szCs w:val="24"/>
        </w:rPr>
        <w:t>.</w:t>
      </w:r>
    </w:p>
    <w:p w14:paraId="05CFDB98" w14:textId="780715ED" w:rsidR="00582FDC" w:rsidRPr="0053291A" w:rsidRDefault="00F21BB3" w:rsidP="003F790F">
      <w:pPr>
        <w:ind w:left="-567"/>
        <w:rPr>
          <w:rFonts w:ascii="Times New Roman" w:hAnsi="Times New Roman" w:cs="Times New Roman"/>
          <w:sz w:val="24"/>
          <w:szCs w:val="24"/>
        </w:rPr>
      </w:pPr>
      <w:r>
        <w:rPr>
          <w:rFonts w:ascii="Times New Roman" w:hAnsi="Times New Roman" w:cs="Times New Roman"/>
          <w:sz w:val="24"/>
          <w:szCs w:val="24"/>
        </w:rPr>
        <w:t xml:space="preserve">There has also been </w:t>
      </w:r>
      <w:r w:rsidR="003F6325">
        <w:rPr>
          <w:rFonts w:ascii="Times New Roman" w:hAnsi="Times New Roman" w:cs="Times New Roman"/>
          <w:sz w:val="24"/>
          <w:szCs w:val="24"/>
        </w:rPr>
        <w:t>broad consultation</w:t>
      </w:r>
      <w:r>
        <w:rPr>
          <w:rFonts w:ascii="Times New Roman" w:hAnsi="Times New Roman" w:cs="Times New Roman"/>
          <w:sz w:val="24"/>
          <w:szCs w:val="24"/>
        </w:rPr>
        <w:t xml:space="preserve"> on the spec</w:t>
      </w:r>
      <w:r w:rsidR="003F6325">
        <w:rPr>
          <w:rFonts w:ascii="Times New Roman" w:hAnsi="Times New Roman" w:cs="Times New Roman"/>
          <w:sz w:val="24"/>
          <w:szCs w:val="24"/>
        </w:rPr>
        <w:t xml:space="preserve">ific design of the BAI. </w:t>
      </w:r>
      <w:r w:rsidR="00582FDC" w:rsidRPr="0053291A">
        <w:rPr>
          <w:rFonts w:ascii="Times New Roman" w:hAnsi="Times New Roman" w:cs="Times New Roman"/>
          <w:sz w:val="24"/>
          <w:szCs w:val="24"/>
        </w:rPr>
        <w:t xml:space="preserve">The Committee published a detailed outline of the </w:t>
      </w:r>
      <w:r w:rsidR="00B8724A">
        <w:rPr>
          <w:rFonts w:ascii="Times New Roman" w:hAnsi="Times New Roman" w:cs="Times New Roman"/>
          <w:sz w:val="24"/>
          <w:szCs w:val="24"/>
        </w:rPr>
        <w:t xml:space="preserve">proposed </w:t>
      </w:r>
      <w:r w:rsidR="00ED0DF0">
        <w:rPr>
          <w:rFonts w:ascii="Times New Roman" w:hAnsi="Times New Roman" w:cs="Times New Roman"/>
          <w:sz w:val="24"/>
          <w:szCs w:val="24"/>
        </w:rPr>
        <w:t>B</w:t>
      </w:r>
      <w:r w:rsidR="00ED0DF0" w:rsidRPr="000C040B">
        <w:rPr>
          <w:rFonts w:ascii="Times New Roman" w:hAnsi="Times New Roman" w:cs="Times New Roman"/>
          <w:sz w:val="24"/>
          <w:szCs w:val="24"/>
        </w:rPr>
        <w:t xml:space="preserve">iodiversity </w:t>
      </w:r>
      <w:r w:rsidR="00ED0DF0">
        <w:rPr>
          <w:rFonts w:ascii="Times New Roman" w:hAnsi="Times New Roman" w:cs="Times New Roman"/>
          <w:sz w:val="24"/>
          <w:szCs w:val="24"/>
        </w:rPr>
        <w:t>A</w:t>
      </w:r>
      <w:r w:rsidR="00ED0DF0" w:rsidRPr="000C040B">
        <w:rPr>
          <w:rFonts w:ascii="Times New Roman" w:hAnsi="Times New Roman" w:cs="Times New Roman"/>
          <w:sz w:val="24"/>
          <w:szCs w:val="24"/>
        </w:rPr>
        <w:t xml:space="preserve">ssessment </w:t>
      </w:r>
      <w:r w:rsidR="00ED0DF0">
        <w:rPr>
          <w:rFonts w:ascii="Times New Roman" w:hAnsi="Times New Roman" w:cs="Times New Roman"/>
          <w:sz w:val="24"/>
          <w:szCs w:val="24"/>
        </w:rPr>
        <w:t>I</w:t>
      </w:r>
      <w:r w:rsidR="00ED0DF0" w:rsidRPr="000C040B">
        <w:rPr>
          <w:rFonts w:ascii="Times New Roman" w:hAnsi="Times New Roman" w:cs="Times New Roman"/>
          <w:sz w:val="24"/>
          <w:szCs w:val="24"/>
        </w:rPr>
        <w:t>nstrument</w:t>
      </w:r>
      <w:r w:rsidR="00582FDC" w:rsidRPr="0053291A">
        <w:rPr>
          <w:rFonts w:ascii="Times New Roman" w:hAnsi="Times New Roman" w:cs="Times New Roman"/>
          <w:sz w:val="24"/>
          <w:szCs w:val="24"/>
        </w:rPr>
        <w:t xml:space="preserve"> on the Department’s website on 1 October 2024 inviting public submission</w:t>
      </w:r>
      <w:r w:rsidR="00955CBC">
        <w:rPr>
          <w:rFonts w:ascii="Times New Roman" w:hAnsi="Times New Roman" w:cs="Times New Roman"/>
          <w:sz w:val="24"/>
          <w:szCs w:val="24"/>
        </w:rPr>
        <w:t>s</w:t>
      </w:r>
      <w:r w:rsidR="00582FDC" w:rsidRPr="0053291A">
        <w:rPr>
          <w:rFonts w:ascii="Times New Roman" w:hAnsi="Times New Roman" w:cs="Times New Roman"/>
          <w:sz w:val="24"/>
          <w:szCs w:val="24"/>
        </w:rPr>
        <w:t xml:space="preserve"> by 30 October 2024. Committee members also </w:t>
      </w:r>
      <w:r w:rsidR="0041124E" w:rsidRPr="0041124E">
        <w:rPr>
          <w:rFonts w:ascii="Times New Roman" w:hAnsi="Times New Roman" w:cs="Times New Roman"/>
          <w:sz w:val="24"/>
          <w:szCs w:val="24"/>
        </w:rPr>
        <w:t>considered other stakeholder feedback on the BAI, including after participating</w:t>
      </w:r>
      <w:r w:rsidR="00582FDC" w:rsidRPr="0053291A">
        <w:rPr>
          <w:rFonts w:ascii="Times New Roman" w:hAnsi="Times New Roman" w:cs="Times New Roman"/>
          <w:sz w:val="24"/>
          <w:szCs w:val="24"/>
        </w:rPr>
        <w:t xml:space="preserve"> in a series of targeted consultations with key stakeholder groups. </w:t>
      </w:r>
    </w:p>
    <w:p w14:paraId="227F6090" w14:textId="04150AAC" w:rsidR="00582FDC" w:rsidRDefault="00317F83" w:rsidP="00582FDC">
      <w:pPr>
        <w:ind w:left="-567"/>
        <w:rPr>
          <w:rFonts w:ascii="Times New Roman" w:hAnsi="Times New Roman" w:cs="Times New Roman"/>
          <w:sz w:val="24"/>
          <w:szCs w:val="24"/>
        </w:rPr>
      </w:pPr>
      <w:r>
        <w:rPr>
          <w:rFonts w:ascii="Times New Roman" w:hAnsi="Times New Roman" w:cs="Times New Roman"/>
          <w:sz w:val="24"/>
          <w:szCs w:val="24"/>
        </w:rPr>
        <w:t>39</w:t>
      </w:r>
      <w:r w:rsidR="001A46BE">
        <w:rPr>
          <w:rFonts w:ascii="Times New Roman" w:hAnsi="Times New Roman" w:cs="Times New Roman"/>
          <w:sz w:val="24"/>
          <w:szCs w:val="24"/>
        </w:rPr>
        <w:t xml:space="preserve"> </w:t>
      </w:r>
      <w:r w:rsidR="00582FDC" w:rsidRPr="0053291A">
        <w:rPr>
          <w:rFonts w:ascii="Times New Roman" w:hAnsi="Times New Roman" w:cs="Times New Roman"/>
          <w:sz w:val="24"/>
          <w:szCs w:val="24"/>
        </w:rPr>
        <w:t>submissions were received on</w:t>
      </w:r>
      <w:r w:rsidR="009F33D2">
        <w:rPr>
          <w:rFonts w:ascii="Times New Roman" w:hAnsi="Times New Roman" w:cs="Times New Roman"/>
          <w:sz w:val="24"/>
          <w:szCs w:val="24"/>
        </w:rPr>
        <w:t xml:space="preserve"> the Committee’s consultation on</w:t>
      </w:r>
      <w:r w:rsidR="00582FDC" w:rsidRPr="0053291A">
        <w:rPr>
          <w:rFonts w:ascii="Times New Roman" w:hAnsi="Times New Roman" w:cs="Times New Roman"/>
          <w:sz w:val="24"/>
          <w:szCs w:val="24"/>
        </w:rPr>
        <w:t xml:space="preserve"> the detailed outline of the proposed </w:t>
      </w:r>
      <w:r w:rsidR="001E5B87">
        <w:rPr>
          <w:rFonts w:ascii="Times New Roman" w:hAnsi="Times New Roman" w:cs="Times New Roman"/>
          <w:sz w:val="24"/>
          <w:szCs w:val="24"/>
        </w:rPr>
        <w:t>B</w:t>
      </w:r>
      <w:r w:rsidR="00582FDC" w:rsidRPr="0053291A">
        <w:rPr>
          <w:rFonts w:ascii="Times New Roman" w:hAnsi="Times New Roman" w:cs="Times New Roman"/>
          <w:sz w:val="24"/>
          <w:szCs w:val="24"/>
        </w:rPr>
        <w:t xml:space="preserve">iodiversity </w:t>
      </w:r>
      <w:r w:rsidR="001E5B87">
        <w:rPr>
          <w:rFonts w:ascii="Times New Roman" w:hAnsi="Times New Roman" w:cs="Times New Roman"/>
          <w:sz w:val="24"/>
          <w:szCs w:val="24"/>
        </w:rPr>
        <w:t>A</w:t>
      </w:r>
      <w:r w:rsidR="00582FDC" w:rsidRPr="0053291A">
        <w:rPr>
          <w:rFonts w:ascii="Times New Roman" w:hAnsi="Times New Roman" w:cs="Times New Roman"/>
          <w:sz w:val="24"/>
          <w:szCs w:val="24"/>
        </w:rPr>
        <w:t xml:space="preserve">ssessment </w:t>
      </w:r>
      <w:r w:rsidR="001E5B87">
        <w:rPr>
          <w:rFonts w:ascii="Times New Roman" w:hAnsi="Times New Roman" w:cs="Times New Roman"/>
          <w:sz w:val="24"/>
          <w:szCs w:val="24"/>
        </w:rPr>
        <w:t>I</w:t>
      </w:r>
      <w:r w:rsidR="00582FDC" w:rsidRPr="0053291A">
        <w:rPr>
          <w:rFonts w:ascii="Times New Roman" w:hAnsi="Times New Roman" w:cs="Times New Roman"/>
          <w:sz w:val="24"/>
          <w:szCs w:val="24"/>
        </w:rPr>
        <w:t>nstrument. Submissions were received from a wide range of stakeholders including First Nations groups, environmental non-government organisations, and participants in existing environmental markets.</w:t>
      </w:r>
    </w:p>
    <w:p w14:paraId="65D01A8B" w14:textId="71819CC2" w:rsidR="000369F1" w:rsidRPr="0053291A" w:rsidRDefault="00ED0DF0" w:rsidP="00582FDC">
      <w:pPr>
        <w:ind w:left="-567"/>
        <w:rPr>
          <w:rFonts w:ascii="Times New Roman" w:hAnsi="Times New Roman" w:cs="Times New Roman"/>
          <w:sz w:val="24"/>
          <w:szCs w:val="24"/>
        </w:rPr>
      </w:pPr>
      <w:r>
        <w:rPr>
          <w:rFonts w:ascii="Times New Roman" w:hAnsi="Times New Roman" w:cs="Times New Roman"/>
          <w:sz w:val="24"/>
          <w:szCs w:val="24"/>
        </w:rPr>
        <w:t>T</w:t>
      </w:r>
      <w:r w:rsidR="006A6887">
        <w:rPr>
          <w:rFonts w:ascii="Times New Roman" w:hAnsi="Times New Roman" w:cs="Times New Roman"/>
          <w:sz w:val="24"/>
          <w:szCs w:val="24"/>
        </w:rPr>
        <w:t>he Nature Repair Committee</w:t>
      </w:r>
      <w:r w:rsidR="00A779B0">
        <w:rPr>
          <w:rFonts w:ascii="Times New Roman" w:hAnsi="Times New Roman" w:cs="Times New Roman"/>
          <w:sz w:val="24"/>
          <w:szCs w:val="24"/>
        </w:rPr>
        <w:t xml:space="preserve"> considered all submissions</w:t>
      </w:r>
      <w:r w:rsidR="00FA5779">
        <w:rPr>
          <w:rFonts w:ascii="Times New Roman" w:hAnsi="Times New Roman" w:cs="Times New Roman"/>
          <w:sz w:val="24"/>
          <w:szCs w:val="24"/>
        </w:rPr>
        <w:t xml:space="preserve"> </w:t>
      </w:r>
      <w:r w:rsidR="00205FDF">
        <w:rPr>
          <w:rFonts w:ascii="Times New Roman" w:hAnsi="Times New Roman" w:cs="Times New Roman"/>
          <w:sz w:val="24"/>
          <w:szCs w:val="24"/>
        </w:rPr>
        <w:t xml:space="preserve">in preparing their advice to the Minister on </w:t>
      </w:r>
      <w:r w:rsidR="00451148">
        <w:rPr>
          <w:rFonts w:ascii="Times New Roman" w:hAnsi="Times New Roman" w:cs="Times New Roman"/>
          <w:sz w:val="24"/>
          <w:szCs w:val="24"/>
        </w:rPr>
        <w:t>whether to make</w:t>
      </w:r>
      <w:r w:rsidR="00205FDF">
        <w:rPr>
          <w:rFonts w:ascii="Times New Roman" w:hAnsi="Times New Roman" w:cs="Times New Roman"/>
          <w:sz w:val="24"/>
          <w:szCs w:val="24"/>
        </w:rPr>
        <w:t xml:space="preserve"> the BAI</w:t>
      </w:r>
      <w:r w:rsidR="006A6887">
        <w:rPr>
          <w:rFonts w:ascii="Times New Roman" w:hAnsi="Times New Roman" w:cs="Times New Roman"/>
          <w:sz w:val="24"/>
          <w:szCs w:val="24"/>
        </w:rPr>
        <w:t xml:space="preserve">. </w:t>
      </w:r>
      <w:r w:rsidR="000F4FBD">
        <w:rPr>
          <w:rFonts w:ascii="Times New Roman" w:hAnsi="Times New Roman" w:cs="Times New Roman"/>
          <w:sz w:val="24"/>
          <w:szCs w:val="24"/>
        </w:rPr>
        <w:t xml:space="preserve">The </w:t>
      </w:r>
      <w:r w:rsidR="00093420">
        <w:rPr>
          <w:rFonts w:ascii="Times New Roman" w:hAnsi="Times New Roman" w:cs="Times New Roman"/>
          <w:sz w:val="24"/>
          <w:szCs w:val="24"/>
        </w:rPr>
        <w:t xml:space="preserve">submission feedback was </w:t>
      </w:r>
      <w:r w:rsidR="00205FDF">
        <w:rPr>
          <w:rFonts w:ascii="Times New Roman" w:hAnsi="Times New Roman" w:cs="Times New Roman"/>
          <w:sz w:val="24"/>
          <w:szCs w:val="24"/>
        </w:rPr>
        <w:t xml:space="preserve">also </w:t>
      </w:r>
      <w:r w:rsidR="00093420">
        <w:rPr>
          <w:rFonts w:ascii="Times New Roman" w:hAnsi="Times New Roman" w:cs="Times New Roman"/>
          <w:sz w:val="24"/>
          <w:szCs w:val="24"/>
        </w:rPr>
        <w:t xml:space="preserve">considered during </w:t>
      </w:r>
      <w:r w:rsidR="00317F83">
        <w:rPr>
          <w:rFonts w:ascii="Times New Roman" w:hAnsi="Times New Roman" w:cs="Times New Roman"/>
          <w:sz w:val="24"/>
          <w:szCs w:val="24"/>
        </w:rPr>
        <w:t xml:space="preserve">the </w:t>
      </w:r>
      <w:r w:rsidR="00536707">
        <w:rPr>
          <w:rFonts w:ascii="Times New Roman" w:hAnsi="Times New Roman" w:cs="Times New Roman"/>
          <w:sz w:val="24"/>
          <w:szCs w:val="24"/>
        </w:rPr>
        <w:t xml:space="preserve">legislative </w:t>
      </w:r>
      <w:r w:rsidR="00093420">
        <w:rPr>
          <w:rFonts w:ascii="Times New Roman" w:hAnsi="Times New Roman" w:cs="Times New Roman"/>
          <w:sz w:val="24"/>
          <w:szCs w:val="24"/>
        </w:rPr>
        <w:t xml:space="preserve">drafting process </w:t>
      </w:r>
      <w:r w:rsidR="00691584">
        <w:rPr>
          <w:rFonts w:ascii="Times New Roman" w:hAnsi="Times New Roman" w:cs="Times New Roman"/>
          <w:sz w:val="24"/>
          <w:szCs w:val="24"/>
        </w:rPr>
        <w:t xml:space="preserve">as part of refining and clarifying the intent and </w:t>
      </w:r>
      <w:r w:rsidR="00D62A96">
        <w:rPr>
          <w:rFonts w:ascii="Times New Roman" w:hAnsi="Times New Roman" w:cs="Times New Roman"/>
          <w:sz w:val="24"/>
          <w:szCs w:val="24"/>
        </w:rPr>
        <w:t xml:space="preserve">detail of the instrument, </w:t>
      </w:r>
      <w:r w:rsidR="00691584">
        <w:rPr>
          <w:rFonts w:ascii="Times New Roman" w:hAnsi="Times New Roman" w:cs="Times New Roman"/>
          <w:sz w:val="24"/>
          <w:szCs w:val="24"/>
        </w:rPr>
        <w:t xml:space="preserve">and ensuring the </w:t>
      </w:r>
      <w:r w:rsidR="004B38D3">
        <w:rPr>
          <w:rFonts w:ascii="Times New Roman" w:hAnsi="Times New Roman" w:cs="Times New Roman"/>
          <w:sz w:val="24"/>
          <w:szCs w:val="24"/>
        </w:rPr>
        <w:t xml:space="preserve">instrument </w:t>
      </w:r>
      <w:r w:rsidR="006D2085">
        <w:rPr>
          <w:rFonts w:ascii="Times New Roman" w:hAnsi="Times New Roman" w:cs="Times New Roman"/>
          <w:sz w:val="24"/>
          <w:szCs w:val="24"/>
        </w:rPr>
        <w:t>is practically implementable.</w:t>
      </w:r>
    </w:p>
    <w:p w14:paraId="36ABE521" w14:textId="77777777" w:rsidR="00622BC1" w:rsidRDefault="00622BC1" w:rsidP="00622BC1">
      <w:pPr>
        <w:ind w:hanging="567"/>
        <w:rPr>
          <w:rFonts w:ascii="Times New Roman" w:hAnsi="Times New Roman" w:cs="Times New Roman"/>
          <w:b/>
          <w:bCs/>
          <w:sz w:val="24"/>
          <w:szCs w:val="24"/>
        </w:rPr>
      </w:pPr>
      <w:r w:rsidRPr="00CA07F2">
        <w:rPr>
          <w:rFonts w:ascii="Times New Roman" w:hAnsi="Times New Roman" w:cs="Times New Roman"/>
          <w:b/>
          <w:bCs/>
          <w:sz w:val="24"/>
          <w:szCs w:val="24"/>
        </w:rPr>
        <w:t>Details and operation</w:t>
      </w:r>
    </w:p>
    <w:p w14:paraId="5FB9F03F" w14:textId="39523674" w:rsidR="00622BC1" w:rsidRPr="00CA07F2" w:rsidRDefault="00622BC1" w:rsidP="00622BC1">
      <w:pPr>
        <w:ind w:left="-567"/>
        <w:rPr>
          <w:rFonts w:ascii="Times New Roman" w:hAnsi="Times New Roman" w:cs="Times New Roman"/>
          <w:sz w:val="24"/>
          <w:szCs w:val="24"/>
        </w:rPr>
      </w:pPr>
      <w:r w:rsidRPr="00CA07F2">
        <w:rPr>
          <w:rFonts w:ascii="Times New Roman" w:hAnsi="Times New Roman" w:cs="Times New Roman"/>
          <w:sz w:val="24"/>
          <w:szCs w:val="24"/>
        </w:rPr>
        <w:t xml:space="preserve">Details of the </w:t>
      </w:r>
      <w:r>
        <w:rPr>
          <w:rFonts w:ascii="Times New Roman" w:hAnsi="Times New Roman" w:cs="Times New Roman"/>
          <w:sz w:val="24"/>
          <w:szCs w:val="24"/>
        </w:rPr>
        <w:t>BAI</w:t>
      </w:r>
      <w:r w:rsidRPr="00CA07F2">
        <w:rPr>
          <w:rFonts w:ascii="Times New Roman" w:hAnsi="Times New Roman" w:cs="Times New Roman"/>
          <w:sz w:val="24"/>
          <w:szCs w:val="24"/>
        </w:rPr>
        <w:t xml:space="preserve"> </w:t>
      </w:r>
      <w:r>
        <w:rPr>
          <w:rFonts w:ascii="Times New Roman" w:hAnsi="Times New Roman" w:cs="Times New Roman"/>
          <w:sz w:val="24"/>
          <w:szCs w:val="24"/>
        </w:rPr>
        <w:t>are</w:t>
      </w:r>
      <w:r w:rsidRPr="00CA07F2">
        <w:rPr>
          <w:rFonts w:ascii="Times New Roman" w:hAnsi="Times New Roman" w:cs="Times New Roman"/>
          <w:sz w:val="24"/>
          <w:szCs w:val="24"/>
        </w:rPr>
        <w:t xml:space="preserve"> set out in </w:t>
      </w:r>
      <w:r w:rsidRPr="00981904">
        <w:rPr>
          <w:rFonts w:ascii="Times New Roman" w:hAnsi="Times New Roman" w:cs="Times New Roman"/>
          <w:sz w:val="24"/>
          <w:szCs w:val="24"/>
          <w:u w:val="single"/>
        </w:rPr>
        <w:t>Attachment A</w:t>
      </w:r>
      <w:r w:rsidRPr="00CA07F2">
        <w:rPr>
          <w:rFonts w:ascii="Times New Roman" w:hAnsi="Times New Roman" w:cs="Times New Roman"/>
          <w:sz w:val="24"/>
          <w:szCs w:val="24"/>
        </w:rPr>
        <w:t>.</w:t>
      </w:r>
    </w:p>
    <w:p w14:paraId="373E5772" w14:textId="4ED566C1" w:rsidR="00622BC1" w:rsidRPr="00622BC1" w:rsidRDefault="00622BC1" w:rsidP="00622BC1">
      <w:pPr>
        <w:ind w:left="-567"/>
        <w:rPr>
          <w:rFonts w:ascii="Times New Roman" w:hAnsi="Times New Roman" w:cs="Times New Roman"/>
          <w:sz w:val="24"/>
          <w:szCs w:val="24"/>
        </w:rPr>
      </w:pPr>
      <w:r w:rsidRPr="00CA07F2">
        <w:rPr>
          <w:rFonts w:ascii="Times New Roman" w:hAnsi="Times New Roman" w:cs="Times New Roman"/>
          <w:sz w:val="24"/>
          <w:szCs w:val="24"/>
        </w:rPr>
        <w:t xml:space="preserve">The </w:t>
      </w:r>
      <w:r>
        <w:rPr>
          <w:rFonts w:ascii="Times New Roman" w:hAnsi="Times New Roman" w:cs="Times New Roman"/>
          <w:sz w:val="24"/>
          <w:szCs w:val="24"/>
        </w:rPr>
        <w:t>BAI</w:t>
      </w:r>
      <w:r w:rsidRPr="00CA07F2">
        <w:rPr>
          <w:rFonts w:ascii="Times New Roman" w:hAnsi="Times New Roman" w:cs="Times New Roman"/>
          <w:sz w:val="24"/>
          <w:szCs w:val="24"/>
        </w:rPr>
        <w:t xml:space="preserve"> commence</w:t>
      </w:r>
      <w:r>
        <w:rPr>
          <w:rFonts w:ascii="Times New Roman" w:hAnsi="Times New Roman" w:cs="Times New Roman"/>
          <w:sz w:val="24"/>
          <w:szCs w:val="24"/>
        </w:rPr>
        <w:t>s</w:t>
      </w:r>
      <w:r w:rsidRPr="00CA07F2">
        <w:rPr>
          <w:rFonts w:ascii="Times New Roman" w:hAnsi="Times New Roman" w:cs="Times New Roman"/>
          <w:sz w:val="24"/>
          <w:szCs w:val="24"/>
        </w:rPr>
        <w:t xml:space="preserve"> on the day after </w:t>
      </w:r>
      <w:r>
        <w:rPr>
          <w:rFonts w:ascii="Times New Roman" w:hAnsi="Times New Roman" w:cs="Times New Roman"/>
          <w:sz w:val="24"/>
          <w:szCs w:val="24"/>
        </w:rPr>
        <w:t>the instrument</w:t>
      </w:r>
      <w:r w:rsidRPr="00CA07F2">
        <w:rPr>
          <w:rFonts w:ascii="Times New Roman" w:hAnsi="Times New Roman" w:cs="Times New Roman"/>
          <w:sz w:val="24"/>
          <w:szCs w:val="24"/>
        </w:rPr>
        <w:t xml:space="preserve"> is registered on the Federal Register of Legislation. </w:t>
      </w:r>
    </w:p>
    <w:p w14:paraId="674D0020" w14:textId="77777777" w:rsidR="00622BC1" w:rsidRPr="00CA07F2" w:rsidRDefault="00622BC1" w:rsidP="00622BC1">
      <w:pPr>
        <w:ind w:hanging="567"/>
        <w:rPr>
          <w:rFonts w:ascii="Times New Roman" w:hAnsi="Times New Roman" w:cs="Times New Roman"/>
          <w:b/>
          <w:bCs/>
          <w:sz w:val="24"/>
          <w:szCs w:val="24"/>
        </w:rPr>
      </w:pPr>
      <w:r w:rsidRPr="00CA07F2">
        <w:rPr>
          <w:rFonts w:ascii="Times New Roman" w:hAnsi="Times New Roman" w:cs="Times New Roman"/>
          <w:b/>
          <w:bCs/>
          <w:sz w:val="24"/>
          <w:szCs w:val="24"/>
        </w:rPr>
        <w:t>Other matters</w:t>
      </w:r>
    </w:p>
    <w:p w14:paraId="63215EEC" w14:textId="455455F3" w:rsidR="00622BC1" w:rsidRPr="00CA07F2" w:rsidRDefault="00622BC1" w:rsidP="00622BC1">
      <w:pPr>
        <w:ind w:left="-567"/>
        <w:rPr>
          <w:rFonts w:ascii="Times New Roman" w:hAnsi="Times New Roman" w:cs="Times New Roman"/>
          <w:sz w:val="24"/>
          <w:szCs w:val="24"/>
        </w:rPr>
      </w:pPr>
      <w:r w:rsidRPr="00CA07F2">
        <w:rPr>
          <w:rFonts w:ascii="Times New Roman" w:hAnsi="Times New Roman" w:cs="Times New Roman"/>
          <w:sz w:val="24"/>
          <w:szCs w:val="24"/>
        </w:rPr>
        <w:t xml:space="preserve">The </w:t>
      </w:r>
      <w:r>
        <w:rPr>
          <w:rFonts w:ascii="Times New Roman" w:hAnsi="Times New Roman" w:cs="Times New Roman"/>
          <w:sz w:val="24"/>
          <w:szCs w:val="24"/>
        </w:rPr>
        <w:t>BAI is</w:t>
      </w:r>
      <w:r w:rsidRPr="00CA07F2">
        <w:rPr>
          <w:rFonts w:ascii="Times New Roman" w:hAnsi="Times New Roman" w:cs="Times New Roman"/>
          <w:sz w:val="24"/>
          <w:szCs w:val="24"/>
        </w:rPr>
        <w:t xml:space="preserve"> a legislative instrument for the purposes of the </w:t>
      </w:r>
      <w:r w:rsidRPr="00712327">
        <w:rPr>
          <w:rFonts w:ascii="Times New Roman" w:hAnsi="Times New Roman" w:cs="Times New Roman"/>
          <w:i/>
          <w:iCs/>
          <w:sz w:val="24"/>
          <w:szCs w:val="24"/>
        </w:rPr>
        <w:t>Legislation Act 2003</w:t>
      </w:r>
      <w:r w:rsidRPr="00CA07F2">
        <w:rPr>
          <w:rFonts w:ascii="Times New Roman" w:hAnsi="Times New Roman" w:cs="Times New Roman"/>
          <w:sz w:val="24"/>
          <w:szCs w:val="24"/>
        </w:rPr>
        <w:t xml:space="preserve">. </w:t>
      </w:r>
    </w:p>
    <w:p w14:paraId="5C9DA330" w14:textId="093FDACD" w:rsidR="00622BC1" w:rsidRPr="001C2FB4" w:rsidRDefault="00622BC1" w:rsidP="001C2FB4">
      <w:pPr>
        <w:ind w:left="-567"/>
        <w:rPr>
          <w:rFonts w:ascii="Times New Roman" w:hAnsi="Times New Roman" w:cs="Times New Roman"/>
          <w:sz w:val="24"/>
          <w:szCs w:val="24"/>
        </w:rPr>
      </w:pPr>
      <w:r w:rsidRPr="00CA07F2">
        <w:rPr>
          <w:rFonts w:ascii="Times New Roman" w:hAnsi="Times New Roman" w:cs="Times New Roman"/>
          <w:sz w:val="24"/>
          <w:szCs w:val="24"/>
        </w:rPr>
        <w:t>The</w:t>
      </w:r>
      <w:r>
        <w:rPr>
          <w:rFonts w:ascii="Times New Roman" w:hAnsi="Times New Roman" w:cs="Times New Roman"/>
          <w:sz w:val="24"/>
          <w:szCs w:val="24"/>
        </w:rPr>
        <w:t xml:space="preserve"> BAI is</w:t>
      </w:r>
      <w:r w:rsidRPr="00CA07F2">
        <w:rPr>
          <w:rFonts w:ascii="Times New Roman" w:hAnsi="Times New Roman" w:cs="Times New Roman"/>
          <w:sz w:val="24"/>
          <w:szCs w:val="24"/>
        </w:rPr>
        <w:t xml:space="preserve"> compatible with the human rights and freedoms recognised or declared under section 3 of the </w:t>
      </w:r>
      <w:r w:rsidRPr="00CA07F2">
        <w:rPr>
          <w:rFonts w:ascii="Times New Roman" w:hAnsi="Times New Roman" w:cs="Times New Roman"/>
          <w:i/>
          <w:iCs/>
          <w:sz w:val="24"/>
          <w:szCs w:val="24"/>
        </w:rPr>
        <w:t>Human Rights (Parliamentary Scrutiny) Act 2011</w:t>
      </w:r>
      <w:r w:rsidRPr="00CA07F2">
        <w:rPr>
          <w:rFonts w:ascii="Times New Roman" w:hAnsi="Times New Roman" w:cs="Times New Roman"/>
          <w:sz w:val="24"/>
          <w:szCs w:val="24"/>
        </w:rPr>
        <w:t xml:space="preserve">. A full statement of compatibility is set out in </w:t>
      </w:r>
      <w:r w:rsidRPr="00CA07F2">
        <w:rPr>
          <w:rFonts w:ascii="Times New Roman" w:hAnsi="Times New Roman" w:cs="Times New Roman"/>
          <w:sz w:val="24"/>
          <w:szCs w:val="24"/>
          <w:u w:val="single"/>
        </w:rPr>
        <w:t>Attachment B</w:t>
      </w:r>
      <w:r w:rsidRPr="00CA07F2">
        <w:rPr>
          <w:rFonts w:ascii="Times New Roman" w:hAnsi="Times New Roman" w:cs="Times New Roman"/>
          <w:sz w:val="24"/>
          <w:szCs w:val="24"/>
        </w:rPr>
        <w:t xml:space="preserve">. </w:t>
      </w:r>
    </w:p>
    <w:p w14:paraId="6BB9CDA0" w14:textId="06835797" w:rsidR="00622BC1" w:rsidRPr="0030272A" w:rsidRDefault="00622BC1" w:rsidP="000D5927">
      <w:pPr>
        <w:jc w:val="right"/>
        <w:rPr>
          <w:b/>
          <w:bCs/>
        </w:rPr>
      </w:pPr>
      <w:r w:rsidRPr="00622BC1">
        <w:rPr>
          <w:rFonts w:ascii="Times New Roman" w:hAnsi="Times New Roman" w:cs="Times New Roman"/>
          <w:b/>
          <w:bCs/>
          <w:sz w:val="24"/>
          <w:szCs w:val="24"/>
          <w:u w:val="single"/>
        </w:rPr>
        <w:lastRenderedPageBreak/>
        <w:t>ATTACHMENT A</w:t>
      </w:r>
    </w:p>
    <w:p w14:paraId="682C3F60" w14:textId="7AD36BAF" w:rsidR="00622BC1" w:rsidRDefault="00622BC1" w:rsidP="00C36F55">
      <w:pPr>
        <w:ind w:left="-567"/>
        <w:rPr>
          <w:rFonts w:ascii="Times New Roman" w:hAnsi="Times New Roman" w:cs="Times New Roman"/>
          <w:b/>
          <w:bCs/>
          <w:i/>
          <w:iCs/>
          <w:sz w:val="24"/>
          <w:szCs w:val="24"/>
          <w:u w:val="single"/>
        </w:rPr>
      </w:pPr>
      <w:r>
        <w:rPr>
          <w:rFonts w:ascii="Times New Roman" w:hAnsi="Times New Roman" w:cs="Times New Roman"/>
          <w:b/>
          <w:bCs/>
          <w:sz w:val="24"/>
          <w:szCs w:val="24"/>
          <w:u w:val="single"/>
        </w:rPr>
        <w:t xml:space="preserve">Details of the </w:t>
      </w:r>
      <w:r w:rsidRPr="00622BC1">
        <w:rPr>
          <w:rFonts w:ascii="Times New Roman" w:hAnsi="Times New Roman" w:cs="Times New Roman"/>
          <w:b/>
          <w:bCs/>
          <w:i/>
          <w:iCs/>
          <w:sz w:val="24"/>
          <w:szCs w:val="24"/>
          <w:u w:val="single"/>
        </w:rPr>
        <w:t>Nature Repair (Biodiversity Assessment) Instrument 2025</w:t>
      </w:r>
    </w:p>
    <w:p w14:paraId="2796282E" w14:textId="77777777" w:rsidR="00622BC1" w:rsidRDefault="00622BC1" w:rsidP="00622BC1">
      <w:pPr>
        <w:rPr>
          <w:rFonts w:ascii="Times New Roman" w:hAnsi="Times New Roman" w:cs="Times New Roman"/>
          <w:sz w:val="24"/>
          <w:szCs w:val="24"/>
        </w:rPr>
      </w:pPr>
    </w:p>
    <w:p w14:paraId="3CF54EBC" w14:textId="77777777" w:rsidR="00622BC1" w:rsidRDefault="00622BC1" w:rsidP="00622BC1">
      <w:pPr>
        <w:ind w:hanging="567"/>
        <w:rPr>
          <w:rFonts w:ascii="Times New Roman" w:hAnsi="Times New Roman" w:cs="Times New Roman"/>
          <w:b/>
          <w:bCs/>
          <w:sz w:val="24"/>
          <w:szCs w:val="24"/>
        </w:rPr>
      </w:pPr>
      <w:r>
        <w:rPr>
          <w:rFonts w:ascii="Times New Roman" w:hAnsi="Times New Roman" w:cs="Times New Roman"/>
          <w:b/>
          <w:bCs/>
          <w:sz w:val="24"/>
          <w:szCs w:val="24"/>
        </w:rPr>
        <w:t>Part 1 – Preliminary</w:t>
      </w:r>
    </w:p>
    <w:p w14:paraId="29DA5671" w14:textId="77777777" w:rsidR="00622BC1" w:rsidRPr="006C60E1" w:rsidRDefault="00622BC1" w:rsidP="00622BC1">
      <w:pPr>
        <w:ind w:hanging="567"/>
        <w:rPr>
          <w:rFonts w:ascii="Times New Roman" w:hAnsi="Times New Roman" w:cs="Times New Roman"/>
          <w:sz w:val="24"/>
          <w:szCs w:val="24"/>
          <w:u w:val="single"/>
        </w:rPr>
      </w:pPr>
      <w:r w:rsidRPr="006C60E1">
        <w:rPr>
          <w:rFonts w:ascii="Times New Roman" w:hAnsi="Times New Roman" w:cs="Times New Roman"/>
          <w:sz w:val="24"/>
          <w:szCs w:val="24"/>
          <w:u w:val="single"/>
        </w:rPr>
        <w:t>Section 1 – Name</w:t>
      </w:r>
    </w:p>
    <w:p w14:paraId="1826EBE2" w14:textId="78FD8C12" w:rsidR="00622BC1" w:rsidRDefault="0060205A" w:rsidP="00622BC1">
      <w:pPr>
        <w:pStyle w:val="ListParagraph"/>
        <w:numPr>
          <w:ilvl w:val="0"/>
          <w:numId w:val="1"/>
        </w:numPr>
        <w:ind w:left="510" w:hanging="567"/>
        <w:rPr>
          <w:rFonts w:ascii="Times New Roman" w:hAnsi="Times New Roman" w:cs="Times New Roman"/>
          <w:sz w:val="24"/>
          <w:szCs w:val="24"/>
        </w:rPr>
      </w:pPr>
      <w:r w:rsidRPr="0060205A">
        <w:rPr>
          <w:rFonts w:ascii="Times New Roman" w:hAnsi="Times New Roman" w:cs="Times New Roman"/>
          <w:sz w:val="24"/>
          <w:szCs w:val="24"/>
        </w:rPr>
        <w:t xml:space="preserve">Section 1 provides that the name of the instrument is the </w:t>
      </w:r>
      <w:r w:rsidRPr="0060205A">
        <w:rPr>
          <w:rFonts w:ascii="Times New Roman" w:hAnsi="Times New Roman" w:cs="Times New Roman"/>
          <w:i/>
          <w:iCs/>
          <w:sz w:val="24"/>
          <w:szCs w:val="24"/>
        </w:rPr>
        <w:t>Nature Repair (Biodiversity Assessment) Instrument 2025</w:t>
      </w:r>
      <w:r w:rsidRPr="0060205A">
        <w:rPr>
          <w:rFonts w:ascii="Times New Roman" w:hAnsi="Times New Roman" w:cs="Times New Roman"/>
          <w:sz w:val="24"/>
          <w:szCs w:val="24"/>
        </w:rPr>
        <w:t xml:space="preserve"> (the </w:t>
      </w:r>
      <w:r>
        <w:rPr>
          <w:rFonts w:ascii="Times New Roman" w:hAnsi="Times New Roman" w:cs="Times New Roman"/>
          <w:sz w:val="24"/>
          <w:szCs w:val="24"/>
        </w:rPr>
        <w:t>BAI).</w:t>
      </w:r>
    </w:p>
    <w:p w14:paraId="4EDCAC0B" w14:textId="71535EE6" w:rsidR="00622BC1" w:rsidRPr="00392F63" w:rsidRDefault="00622BC1" w:rsidP="00622BC1">
      <w:pPr>
        <w:ind w:left="-567"/>
        <w:rPr>
          <w:rFonts w:ascii="Times New Roman" w:hAnsi="Times New Roman" w:cs="Times New Roman"/>
          <w:sz w:val="24"/>
          <w:szCs w:val="24"/>
          <w:u w:val="single"/>
        </w:rPr>
      </w:pPr>
      <w:r w:rsidRPr="00392F63">
        <w:rPr>
          <w:rFonts w:ascii="Times New Roman" w:hAnsi="Times New Roman" w:cs="Times New Roman"/>
          <w:sz w:val="24"/>
          <w:szCs w:val="24"/>
          <w:u w:val="single"/>
        </w:rPr>
        <w:t>Section 2</w:t>
      </w:r>
      <w:r w:rsidR="00392F63" w:rsidRPr="00392F63">
        <w:rPr>
          <w:rFonts w:ascii="Times New Roman" w:hAnsi="Times New Roman" w:cs="Times New Roman"/>
          <w:sz w:val="24"/>
          <w:szCs w:val="24"/>
          <w:u w:val="single"/>
        </w:rPr>
        <w:t xml:space="preserve"> – Commencement </w:t>
      </w:r>
    </w:p>
    <w:p w14:paraId="626733E3" w14:textId="76D7A9FF" w:rsidR="00392F63" w:rsidRDefault="00DB5B13" w:rsidP="00392F63">
      <w:pPr>
        <w:pStyle w:val="ListParagraph"/>
        <w:numPr>
          <w:ilvl w:val="0"/>
          <w:numId w:val="1"/>
        </w:numPr>
        <w:ind w:left="510" w:hanging="567"/>
        <w:rPr>
          <w:rFonts w:ascii="Times New Roman" w:hAnsi="Times New Roman" w:cs="Times New Roman"/>
          <w:sz w:val="24"/>
          <w:szCs w:val="24"/>
        </w:rPr>
      </w:pPr>
      <w:r w:rsidRPr="00DB5B13">
        <w:rPr>
          <w:rFonts w:ascii="Times New Roman" w:hAnsi="Times New Roman" w:cs="Times New Roman"/>
          <w:sz w:val="24"/>
          <w:szCs w:val="24"/>
        </w:rPr>
        <w:t xml:space="preserve">Section 2 provides that the </w:t>
      </w:r>
      <w:r>
        <w:rPr>
          <w:rFonts w:ascii="Times New Roman" w:hAnsi="Times New Roman" w:cs="Times New Roman"/>
          <w:sz w:val="24"/>
          <w:szCs w:val="24"/>
        </w:rPr>
        <w:t>BAI</w:t>
      </w:r>
      <w:r w:rsidRPr="00DB5B13">
        <w:rPr>
          <w:rFonts w:ascii="Times New Roman" w:hAnsi="Times New Roman" w:cs="Times New Roman"/>
          <w:sz w:val="24"/>
          <w:szCs w:val="24"/>
        </w:rPr>
        <w:t xml:space="preserve"> commence</w:t>
      </w:r>
      <w:r>
        <w:rPr>
          <w:rFonts w:ascii="Times New Roman" w:hAnsi="Times New Roman" w:cs="Times New Roman"/>
          <w:sz w:val="24"/>
          <w:szCs w:val="24"/>
        </w:rPr>
        <w:t>s</w:t>
      </w:r>
      <w:r w:rsidRPr="00DB5B13">
        <w:rPr>
          <w:rFonts w:ascii="Times New Roman" w:hAnsi="Times New Roman" w:cs="Times New Roman"/>
          <w:sz w:val="24"/>
          <w:szCs w:val="24"/>
        </w:rPr>
        <w:t xml:space="preserve"> on the day after the instrument is registered on the Federal Register of Legislation</w:t>
      </w:r>
      <w:r>
        <w:rPr>
          <w:rFonts w:ascii="Times New Roman" w:hAnsi="Times New Roman" w:cs="Times New Roman"/>
          <w:sz w:val="24"/>
          <w:szCs w:val="24"/>
        </w:rPr>
        <w:t>.</w:t>
      </w:r>
    </w:p>
    <w:p w14:paraId="314C823D" w14:textId="4BAC4231" w:rsidR="00DB5B13" w:rsidRDefault="00DB5B13" w:rsidP="00DB5B13">
      <w:pPr>
        <w:pStyle w:val="ListParagraph"/>
        <w:ind w:left="510"/>
        <w:rPr>
          <w:rFonts w:ascii="Times New Roman" w:hAnsi="Times New Roman" w:cs="Times New Roman"/>
          <w:sz w:val="24"/>
          <w:szCs w:val="24"/>
        </w:rPr>
      </w:pPr>
    </w:p>
    <w:p w14:paraId="2D5A545B" w14:textId="4D7F01B5" w:rsidR="00DB5B13" w:rsidRDefault="009E48B0" w:rsidP="00392F63">
      <w:pPr>
        <w:pStyle w:val="ListParagraph"/>
        <w:numPr>
          <w:ilvl w:val="0"/>
          <w:numId w:val="1"/>
        </w:numPr>
        <w:ind w:left="510" w:hanging="567"/>
        <w:rPr>
          <w:rFonts w:ascii="Times New Roman" w:hAnsi="Times New Roman" w:cs="Times New Roman"/>
          <w:sz w:val="24"/>
          <w:szCs w:val="24"/>
        </w:rPr>
      </w:pPr>
      <w:r w:rsidRPr="009E48B0">
        <w:rPr>
          <w:rFonts w:ascii="Times New Roman" w:hAnsi="Times New Roman" w:cs="Times New Roman"/>
          <w:sz w:val="24"/>
          <w:szCs w:val="24"/>
        </w:rPr>
        <w:t>The note below the table provides that the table relates only to the provisions of the instrument as originally made. It will not be amended to deal with any later amendments of the instrument. The purpose of this note is to clarify that the commencement of any subsequent amendments is not reflected in the table</w:t>
      </w:r>
      <w:r>
        <w:rPr>
          <w:rFonts w:ascii="Times New Roman" w:hAnsi="Times New Roman" w:cs="Times New Roman"/>
          <w:sz w:val="24"/>
          <w:szCs w:val="24"/>
        </w:rPr>
        <w:t>.</w:t>
      </w:r>
    </w:p>
    <w:p w14:paraId="60CB8226" w14:textId="77777777" w:rsidR="009E48B0" w:rsidRPr="009E48B0" w:rsidRDefault="009E48B0" w:rsidP="009E48B0">
      <w:pPr>
        <w:pStyle w:val="ListParagraph"/>
        <w:rPr>
          <w:rFonts w:ascii="Times New Roman" w:hAnsi="Times New Roman" w:cs="Times New Roman"/>
          <w:sz w:val="24"/>
          <w:szCs w:val="24"/>
        </w:rPr>
      </w:pPr>
    </w:p>
    <w:p w14:paraId="462A5353" w14:textId="3545B233" w:rsidR="009E48B0" w:rsidRDefault="007048D4" w:rsidP="00392F63">
      <w:pPr>
        <w:pStyle w:val="ListParagraph"/>
        <w:numPr>
          <w:ilvl w:val="0"/>
          <w:numId w:val="1"/>
        </w:numPr>
        <w:ind w:left="510" w:hanging="567"/>
        <w:rPr>
          <w:rFonts w:ascii="Times New Roman" w:hAnsi="Times New Roman" w:cs="Times New Roman"/>
          <w:sz w:val="24"/>
          <w:szCs w:val="24"/>
        </w:rPr>
      </w:pPr>
      <w:r w:rsidRPr="007048D4">
        <w:rPr>
          <w:rFonts w:ascii="Times New Roman" w:hAnsi="Times New Roman" w:cs="Times New Roman"/>
          <w:sz w:val="24"/>
          <w:szCs w:val="24"/>
        </w:rPr>
        <w:t>Subsection 2(2) clarifies that any information in column 3 of the table is not part of the instrument. Information may be inserted in this column, or information in it may be edited, in any published version of the instrument. For example, the date the instrument commenced will be inserted in this column once that has occurred</w:t>
      </w:r>
      <w:r>
        <w:rPr>
          <w:rFonts w:ascii="Times New Roman" w:hAnsi="Times New Roman" w:cs="Times New Roman"/>
          <w:sz w:val="24"/>
          <w:szCs w:val="24"/>
        </w:rPr>
        <w:t>.</w:t>
      </w:r>
    </w:p>
    <w:p w14:paraId="6F06D5BE" w14:textId="3D77E3BA" w:rsidR="00392F63" w:rsidRPr="00392F63" w:rsidRDefault="00392F63" w:rsidP="00392F63">
      <w:pPr>
        <w:ind w:left="-567"/>
        <w:rPr>
          <w:rFonts w:ascii="Times New Roman" w:hAnsi="Times New Roman" w:cs="Times New Roman"/>
          <w:sz w:val="24"/>
          <w:szCs w:val="24"/>
          <w:u w:val="single"/>
        </w:rPr>
      </w:pPr>
      <w:r w:rsidRPr="00392F63">
        <w:rPr>
          <w:rFonts w:ascii="Times New Roman" w:hAnsi="Times New Roman" w:cs="Times New Roman"/>
          <w:sz w:val="24"/>
          <w:szCs w:val="24"/>
          <w:u w:val="single"/>
        </w:rPr>
        <w:t xml:space="preserve">Section 3 – Authority </w:t>
      </w:r>
    </w:p>
    <w:p w14:paraId="01B7DF2D" w14:textId="44AE6AB1" w:rsidR="00392F63" w:rsidRDefault="00F857DB" w:rsidP="00622BC1">
      <w:pPr>
        <w:pStyle w:val="ListParagraph"/>
        <w:numPr>
          <w:ilvl w:val="0"/>
          <w:numId w:val="1"/>
        </w:numPr>
        <w:ind w:left="510" w:hanging="567"/>
        <w:rPr>
          <w:rFonts w:ascii="Times New Roman" w:hAnsi="Times New Roman" w:cs="Times New Roman"/>
          <w:sz w:val="24"/>
          <w:szCs w:val="24"/>
        </w:rPr>
      </w:pPr>
      <w:r w:rsidRPr="00F857DB">
        <w:rPr>
          <w:rFonts w:ascii="Times New Roman" w:hAnsi="Times New Roman" w:cs="Times New Roman"/>
          <w:sz w:val="24"/>
          <w:szCs w:val="24"/>
        </w:rPr>
        <w:t xml:space="preserve">Section 3 provides that the </w:t>
      </w:r>
      <w:r>
        <w:rPr>
          <w:rFonts w:ascii="Times New Roman" w:hAnsi="Times New Roman" w:cs="Times New Roman"/>
          <w:sz w:val="24"/>
          <w:szCs w:val="24"/>
        </w:rPr>
        <w:t>BAI is</w:t>
      </w:r>
      <w:r w:rsidRPr="00F857DB">
        <w:rPr>
          <w:rFonts w:ascii="Times New Roman" w:hAnsi="Times New Roman" w:cs="Times New Roman"/>
          <w:sz w:val="24"/>
          <w:szCs w:val="24"/>
        </w:rPr>
        <w:t xml:space="preserve"> made under </w:t>
      </w:r>
      <w:r>
        <w:rPr>
          <w:rFonts w:ascii="Times New Roman" w:hAnsi="Times New Roman" w:cs="Times New Roman"/>
          <w:sz w:val="24"/>
          <w:szCs w:val="24"/>
        </w:rPr>
        <w:t>s</w:t>
      </w:r>
      <w:r w:rsidR="000C039D">
        <w:rPr>
          <w:rFonts w:ascii="Times New Roman" w:hAnsi="Times New Roman" w:cs="Times New Roman"/>
          <w:sz w:val="24"/>
          <w:szCs w:val="24"/>
        </w:rPr>
        <w:t>ubs</w:t>
      </w:r>
      <w:r>
        <w:rPr>
          <w:rFonts w:ascii="Times New Roman" w:hAnsi="Times New Roman" w:cs="Times New Roman"/>
          <w:sz w:val="24"/>
          <w:szCs w:val="24"/>
        </w:rPr>
        <w:t>ection 58</w:t>
      </w:r>
      <w:r w:rsidR="000C039D">
        <w:rPr>
          <w:rFonts w:ascii="Times New Roman" w:hAnsi="Times New Roman" w:cs="Times New Roman"/>
          <w:sz w:val="24"/>
          <w:szCs w:val="24"/>
        </w:rPr>
        <w:t>(1)</w:t>
      </w:r>
      <w:r>
        <w:rPr>
          <w:rFonts w:ascii="Times New Roman" w:hAnsi="Times New Roman" w:cs="Times New Roman"/>
          <w:sz w:val="24"/>
          <w:szCs w:val="24"/>
        </w:rPr>
        <w:t xml:space="preserve"> of </w:t>
      </w:r>
      <w:r w:rsidRPr="00F857DB">
        <w:rPr>
          <w:rFonts w:ascii="Times New Roman" w:hAnsi="Times New Roman" w:cs="Times New Roman"/>
          <w:sz w:val="24"/>
          <w:szCs w:val="24"/>
        </w:rPr>
        <w:t xml:space="preserve">the </w:t>
      </w:r>
      <w:r w:rsidRPr="0078131E">
        <w:rPr>
          <w:rFonts w:ascii="Times New Roman" w:hAnsi="Times New Roman" w:cs="Times New Roman"/>
          <w:i/>
          <w:iCs/>
          <w:sz w:val="24"/>
          <w:szCs w:val="24"/>
        </w:rPr>
        <w:t>Nature Repair Act 2023</w:t>
      </w:r>
      <w:r w:rsidRPr="00F857DB">
        <w:rPr>
          <w:rFonts w:ascii="Times New Roman" w:hAnsi="Times New Roman" w:cs="Times New Roman"/>
          <w:sz w:val="24"/>
          <w:szCs w:val="24"/>
        </w:rPr>
        <w:t xml:space="preserve"> (NR Act)</w:t>
      </w:r>
      <w:r>
        <w:rPr>
          <w:rFonts w:ascii="Times New Roman" w:hAnsi="Times New Roman" w:cs="Times New Roman"/>
          <w:sz w:val="24"/>
          <w:szCs w:val="24"/>
        </w:rPr>
        <w:t>.</w:t>
      </w:r>
    </w:p>
    <w:p w14:paraId="4E83EBEA" w14:textId="0F8D66F2" w:rsidR="00392F63" w:rsidRPr="00392F63" w:rsidRDefault="00392F63" w:rsidP="00392F63">
      <w:pPr>
        <w:ind w:left="-567"/>
        <w:rPr>
          <w:rFonts w:ascii="Times New Roman" w:hAnsi="Times New Roman" w:cs="Times New Roman"/>
          <w:sz w:val="24"/>
          <w:szCs w:val="24"/>
          <w:u w:val="single"/>
        </w:rPr>
      </w:pPr>
      <w:r w:rsidRPr="00CE3B6C">
        <w:rPr>
          <w:rFonts w:ascii="Times New Roman" w:hAnsi="Times New Roman" w:cs="Times New Roman"/>
          <w:sz w:val="24"/>
          <w:szCs w:val="24"/>
          <w:u w:val="single"/>
        </w:rPr>
        <w:t xml:space="preserve">Section </w:t>
      </w:r>
      <w:r w:rsidR="00A51707" w:rsidRPr="00CE3B6C">
        <w:rPr>
          <w:rFonts w:ascii="Times New Roman" w:hAnsi="Times New Roman" w:cs="Times New Roman"/>
          <w:sz w:val="24"/>
          <w:szCs w:val="24"/>
          <w:u w:val="single"/>
        </w:rPr>
        <w:t>4</w:t>
      </w:r>
      <w:r w:rsidRPr="00CE3B6C">
        <w:rPr>
          <w:rFonts w:ascii="Times New Roman" w:hAnsi="Times New Roman" w:cs="Times New Roman"/>
          <w:sz w:val="24"/>
          <w:szCs w:val="24"/>
          <w:u w:val="single"/>
        </w:rPr>
        <w:t xml:space="preserve"> – Definitions</w:t>
      </w:r>
    </w:p>
    <w:p w14:paraId="3164602B" w14:textId="33512FCE" w:rsidR="00E7307C" w:rsidRDefault="005B4090" w:rsidP="00E7307C">
      <w:pPr>
        <w:pStyle w:val="ListParagraph"/>
        <w:numPr>
          <w:ilvl w:val="0"/>
          <w:numId w:val="1"/>
        </w:numPr>
        <w:ind w:left="510" w:hanging="567"/>
        <w:rPr>
          <w:rFonts w:ascii="Times New Roman" w:hAnsi="Times New Roman" w:cs="Times New Roman"/>
          <w:sz w:val="24"/>
          <w:szCs w:val="24"/>
        </w:rPr>
      </w:pPr>
      <w:r w:rsidRPr="005B4090">
        <w:rPr>
          <w:rFonts w:ascii="Times New Roman" w:hAnsi="Times New Roman" w:cs="Times New Roman"/>
          <w:sz w:val="24"/>
          <w:szCs w:val="24"/>
        </w:rPr>
        <w:t xml:space="preserve">Section </w:t>
      </w:r>
      <w:r>
        <w:rPr>
          <w:rFonts w:ascii="Times New Roman" w:hAnsi="Times New Roman" w:cs="Times New Roman"/>
          <w:sz w:val="24"/>
          <w:szCs w:val="24"/>
        </w:rPr>
        <w:t>4</w:t>
      </w:r>
      <w:r w:rsidRPr="005B4090">
        <w:rPr>
          <w:rFonts w:ascii="Times New Roman" w:hAnsi="Times New Roman" w:cs="Times New Roman"/>
          <w:sz w:val="24"/>
          <w:szCs w:val="24"/>
        </w:rPr>
        <w:t xml:space="preserve"> define</w:t>
      </w:r>
      <w:r w:rsidR="00F77E54">
        <w:rPr>
          <w:rFonts w:ascii="Times New Roman" w:hAnsi="Times New Roman" w:cs="Times New Roman"/>
          <w:sz w:val="24"/>
          <w:szCs w:val="24"/>
        </w:rPr>
        <w:t xml:space="preserve">s </w:t>
      </w:r>
      <w:r w:rsidRPr="005B4090">
        <w:rPr>
          <w:rFonts w:ascii="Times New Roman" w:hAnsi="Times New Roman" w:cs="Times New Roman"/>
          <w:sz w:val="24"/>
          <w:szCs w:val="24"/>
        </w:rPr>
        <w:t>key terms used in the</w:t>
      </w:r>
      <w:r>
        <w:rPr>
          <w:rFonts w:ascii="Times New Roman" w:hAnsi="Times New Roman" w:cs="Times New Roman"/>
          <w:sz w:val="24"/>
          <w:szCs w:val="24"/>
        </w:rPr>
        <w:t xml:space="preserve"> BAI. </w:t>
      </w:r>
    </w:p>
    <w:p w14:paraId="4D23AB61" w14:textId="77777777" w:rsidR="00E7307C" w:rsidRDefault="00E7307C" w:rsidP="00E7307C">
      <w:pPr>
        <w:pStyle w:val="ListParagraph"/>
        <w:ind w:left="510"/>
        <w:rPr>
          <w:rFonts w:ascii="Times New Roman" w:hAnsi="Times New Roman" w:cs="Times New Roman"/>
          <w:sz w:val="24"/>
          <w:szCs w:val="24"/>
        </w:rPr>
      </w:pPr>
    </w:p>
    <w:p w14:paraId="270EE587" w14:textId="72CA120F" w:rsidR="00344668" w:rsidRPr="00E7307C" w:rsidRDefault="00835ED8" w:rsidP="00E7307C">
      <w:pPr>
        <w:pStyle w:val="ListParagraph"/>
        <w:numPr>
          <w:ilvl w:val="0"/>
          <w:numId w:val="1"/>
        </w:numPr>
        <w:ind w:left="510" w:hanging="567"/>
        <w:rPr>
          <w:rFonts w:ascii="Times New Roman" w:hAnsi="Times New Roman" w:cs="Times New Roman"/>
          <w:sz w:val="24"/>
          <w:szCs w:val="24"/>
        </w:rPr>
      </w:pPr>
      <w:r w:rsidRPr="00E7307C">
        <w:rPr>
          <w:rFonts w:ascii="Times New Roman" w:hAnsi="Times New Roman" w:cs="Times New Roman"/>
          <w:sz w:val="24"/>
          <w:szCs w:val="24"/>
        </w:rPr>
        <w:t xml:space="preserve">Some </w:t>
      </w:r>
      <w:r w:rsidR="00D543AE" w:rsidRPr="00E7307C">
        <w:rPr>
          <w:rFonts w:ascii="Times New Roman" w:hAnsi="Times New Roman" w:cs="Times New Roman"/>
          <w:sz w:val="24"/>
          <w:szCs w:val="24"/>
        </w:rPr>
        <w:t xml:space="preserve">key definitions used in the BAI relate to the concept </w:t>
      </w:r>
      <w:r w:rsidR="007E20F1" w:rsidRPr="00E7307C">
        <w:rPr>
          <w:rFonts w:ascii="Times New Roman" w:hAnsi="Times New Roman" w:cs="Times New Roman"/>
          <w:sz w:val="24"/>
          <w:szCs w:val="24"/>
        </w:rPr>
        <w:t xml:space="preserve">of biodiversity project characteristics. </w:t>
      </w:r>
      <w:r w:rsidR="00BE2503" w:rsidRPr="00E7307C">
        <w:rPr>
          <w:rFonts w:ascii="Times New Roman" w:hAnsi="Times New Roman" w:cs="Times New Roman"/>
          <w:sz w:val="24"/>
          <w:szCs w:val="24"/>
        </w:rPr>
        <w:t xml:space="preserve">A </w:t>
      </w:r>
      <w:r w:rsidR="00BE2503" w:rsidRPr="00E7307C">
        <w:rPr>
          <w:rFonts w:ascii="Times New Roman" w:hAnsi="Times New Roman" w:cs="Times New Roman"/>
          <w:i/>
          <w:iCs/>
          <w:sz w:val="24"/>
          <w:szCs w:val="24"/>
        </w:rPr>
        <w:t>biodiversity project characteristic</w:t>
      </w:r>
      <w:r w:rsidR="009819EC" w:rsidRPr="00E7307C">
        <w:rPr>
          <w:rFonts w:ascii="Times New Roman" w:hAnsi="Times New Roman" w:cs="Times New Roman"/>
          <w:sz w:val="24"/>
          <w:szCs w:val="24"/>
        </w:rPr>
        <w:t xml:space="preserve">, of a biodiversity project, is an aspect of a project that </w:t>
      </w:r>
      <w:r w:rsidR="000A3DBF" w:rsidRPr="00E7307C">
        <w:rPr>
          <w:rFonts w:ascii="Times New Roman" w:hAnsi="Times New Roman" w:cs="Times New Roman"/>
          <w:sz w:val="24"/>
          <w:szCs w:val="24"/>
        </w:rPr>
        <w:t xml:space="preserve">that can be measured or reported to either provide information relating to the project or the status of biodiversity in native species in the project area, or to assess and describe the level of protection or enhancement to biodiversity in native species </w:t>
      </w:r>
      <w:proofErr w:type="gramStart"/>
      <w:r w:rsidR="000A3DBF" w:rsidRPr="00E7307C">
        <w:rPr>
          <w:rFonts w:ascii="Times New Roman" w:hAnsi="Times New Roman" w:cs="Times New Roman"/>
          <w:sz w:val="24"/>
          <w:szCs w:val="24"/>
        </w:rPr>
        <w:t>as a result of</w:t>
      </w:r>
      <w:proofErr w:type="gramEnd"/>
      <w:r w:rsidR="000A3DBF" w:rsidRPr="00E7307C">
        <w:rPr>
          <w:rFonts w:ascii="Times New Roman" w:hAnsi="Times New Roman" w:cs="Times New Roman"/>
          <w:sz w:val="24"/>
          <w:szCs w:val="24"/>
        </w:rPr>
        <w:t xml:space="preserve"> the activities of the project</w:t>
      </w:r>
      <w:r w:rsidR="009819EC" w:rsidRPr="00E7307C">
        <w:rPr>
          <w:rFonts w:ascii="Times New Roman" w:hAnsi="Times New Roman" w:cs="Times New Roman"/>
          <w:sz w:val="24"/>
          <w:szCs w:val="24"/>
        </w:rPr>
        <w:t xml:space="preserve">. </w:t>
      </w:r>
      <w:r w:rsidR="00E35223" w:rsidRPr="00E7307C">
        <w:rPr>
          <w:rFonts w:ascii="Times New Roman" w:hAnsi="Times New Roman" w:cs="Times New Roman"/>
          <w:sz w:val="24"/>
          <w:szCs w:val="24"/>
        </w:rPr>
        <w:t>A biodiversity project characteristic could include biotic, abiotic, legal, governance and cultural properties and functions relevant to describing and assessing the biodiversity outcome for the project</w:t>
      </w:r>
      <w:r w:rsidR="008471B3" w:rsidRPr="00E7307C">
        <w:rPr>
          <w:rFonts w:ascii="Times New Roman" w:hAnsi="Times New Roman" w:cs="Times New Roman"/>
          <w:sz w:val="24"/>
          <w:szCs w:val="24"/>
        </w:rPr>
        <w:t>.</w:t>
      </w:r>
    </w:p>
    <w:p w14:paraId="75E93D91" w14:textId="77777777" w:rsidR="008471B3" w:rsidRPr="008471B3" w:rsidRDefault="008471B3" w:rsidP="008471B3">
      <w:pPr>
        <w:pStyle w:val="ListParagraph"/>
        <w:rPr>
          <w:rFonts w:ascii="Times New Roman" w:hAnsi="Times New Roman" w:cs="Times New Roman"/>
          <w:sz w:val="24"/>
          <w:szCs w:val="24"/>
        </w:rPr>
      </w:pPr>
    </w:p>
    <w:p w14:paraId="42E54E8D" w14:textId="77777777" w:rsidR="008B2236" w:rsidRDefault="008471B3" w:rsidP="00622BC1">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There are two kinds of biodiversity project characteristics for a project: fixed biodiversity project characteristics and variable biodiversity project</w:t>
      </w:r>
      <w:r w:rsidR="008B2236">
        <w:rPr>
          <w:rFonts w:ascii="Times New Roman" w:hAnsi="Times New Roman" w:cs="Times New Roman"/>
          <w:sz w:val="24"/>
          <w:szCs w:val="24"/>
        </w:rPr>
        <w:t xml:space="preserve"> </w:t>
      </w:r>
      <w:r>
        <w:rPr>
          <w:rFonts w:ascii="Times New Roman" w:hAnsi="Times New Roman" w:cs="Times New Roman"/>
          <w:sz w:val="24"/>
          <w:szCs w:val="24"/>
        </w:rPr>
        <w:t>charac</w:t>
      </w:r>
      <w:r w:rsidR="008B2236">
        <w:rPr>
          <w:rFonts w:ascii="Times New Roman" w:hAnsi="Times New Roman" w:cs="Times New Roman"/>
          <w:sz w:val="24"/>
          <w:szCs w:val="24"/>
        </w:rPr>
        <w:t xml:space="preserve">teristics. </w:t>
      </w:r>
    </w:p>
    <w:p w14:paraId="72034B11" w14:textId="77777777" w:rsidR="008B2236" w:rsidRPr="008B2236" w:rsidRDefault="008B2236" w:rsidP="008B2236">
      <w:pPr>
        <w:pStyle w:val="ListParagraph"/>
        <w:rPr>
          <w:rFonts w:ascii="Times New Roman" w:hAnsi="Times New Roman" w:cs="Times New Roman"/>
          <w:sz w:val="24"/>
          <w:szCs w:val="24"/>
        </w:rPr>
      </w:pPr>
    </w:p>
    <w:p w14:paraId="215C8865" w14:textId="01F61F0F" w:rsidR="008471B3" w:rsidRDefault="00915925" w:rsidP="00622BC1">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The</w:t>
      </w:r>
      <w:r w:rsidR="00657DB3">
        <w:rPr>
          <w:rFonts w:ascii="Times New Roman" w:hAnsi="Times New Roman" w:cs="Times New Roman"/>
          <w:sz w:val="24"/>
          <w:szCs w:val="24"/>
        </w:rPr>
        <w:t xml:space="preserve"> term</w:t>
      </w:r>
      <w:r w:rsidR="008B2236">
        <w:rPr>
          <w:rFonts w:ascii="Times New Roman" w:hAnsi="Times New Roman" w:cs="Times New Roman"/>
          <w:sz w:val="24"/>
          <w:szCs w:val="24"/>
        </w:rPr>
        <w:t xml:space="preserve"> </w:t>
      </w:r>
      <w:r w:rsidR="008B2236" w:rsidRPr="001415FC">
        <w:rPr>
          <w:rFonts w:ascii="Times New Roman" w:hAnsi="Times New Roman" w:cs="Times New Roman"/>
          <w:i/>
          <w:iCs/>
          <w:sz w:val="24"/>
          <w:szCs w:val="24"/>
        </w:rPr>
        <w:t>fixed biodiversity project characteristic</w:t>
      </w:r>
      <w:r w:rsidRPr="001415FC">
        <w:rPr>
          <w:rFonts w:ascii="Times New Roman" w:hAnsi="Times New Roman" w:cs="Times New Roman"/>
          <w:i/>
          <w:iCs/>
          <w:sz w:val="24"/>
          <w:szCs w:val="24"/>
        </w:rPr>
        <w:t>s</w:t>
      </w:r>
      <w:r>
        <w:rPr>
          <w:rFonts w:ascii="Times New Roman" w:hAnsi="Times New Roman" w:cs="Times New Roman"/>
          <w:sz w:val="24"/>
          <w:szCs w:val="24"/>
        </w:rPr>
        <w:t>, for a project,</w:t>
      </w:r>
      <w:r w:rsidR="008B2236">
        <w:rPr>
          <w:rFonts w:ascii="Times New Roman" w:hAnsi="Times New Roman" w:cs="Times New Roman"/>
          <w:sz w:val="24"/>
          <w:szCs w:val="24"/>
        </w:rPr>
        <w:t xml:space="preserve"> is defined in section 4 as </w:t>
      </w:r>
      <w:r w:rsidRPr="00915925">
        <w:rPr>
          <w:rFonts w:ascii="Times New Roman" w:hAnsi="Times New Roman" w:cs="Times New Roman"/>
          <w:sz w:val="24"/>
          <w:szCs w:val="24"/>
        </w:rPr>
        <w:t xml:space="preserve">the biodiversity project characteristics for the project that will not change </w:t>
      </w:r>
      <w:proofErr w:type="gramStart"/>
      <w:r w:rsidRPr="00915925">
        <w:rPr>
          <w:rFonts w:ascii="Times New Roman" w:hAnsi="Times New Roman" w:cs="Times New Roman"/>
          <w:sz w:val="24"/>
          <w:szCs w:val="24"/>
        </w:rPr>
        <w:t>as a result of</w:t>
      </w:r>
      <w:proofErr w:type="gramEnd"/>
      <w:r w:rsidRPr="00915925">
        <w:rPr>
          <w:rFonts w:ascii="Times New Roman" w:hAnsi="Times New Roman" w:cs="Times New Roman"/>
          <w:sz w:val="24"/>
          <w:szCs w:val="24"/>
        </w:rPr>
        <w:t xml:space="preserve"> the activities of the project</w:t>
      </w:r>
      <w:r>
        <w:rPr>
          <w:rFonts w:ascii="Times New Roman" w:hAnsi="Times New Roman" w:cs="Times New Roman"/>
          <w:sz w:val="24"/>
          <w:szCs w:val="24"/>
        </w:rPr>
        <w:t xml:space="preserve">. </w:t>
      </w:r>
      <w:r w:rsidR="001415FC">
        <w:rPr>
          <w:rFonts w:ascii="Times New Roman" w:hAnsi="Times New Roman" w:cs="Times New Roman"/>
          <w:sz w:val="24"/>
          <w:szCs w:val="24"/>
        </w:rPr>
        <w:t xml:space="preserve">The BAI only deals with one fixed biodiversity project </w:t>
      </w:r>
      <w:r w:rsidR="001415FC">
        <w:rPr>
          <w:rFonts w:ascii="Times New Roman" w:hAnsi="Times New Roman" w:cs="Times New Roman"/>
          <w:sz w:val="24"/>
          <w:szCs w:val="24"/>
        </w:rPr>
        <w:lastRenderedPageBreak/>
        <w:t>characteristic for a project – the reference ecosystems of the project area or, where relevant</w:t>
      </w:r>
      <w:r w:rsidR="002F255B">
        <w:rPr>
          <w:rFonts w:ascii="Times New Roman" w:hAnsi="Times New Roman" w:cs="Times New Roman"/>
          <w:sz w:val="24"/>
          <w:szCs w:val="24"/>
        </w:rPr>
        <w:t>,</w:t>
      </w:r>
      <w:r w:rsidR="001415FC">
        <w:rPr>
          <w:rFonts w:ascii="Times New Roman" w:hAnsi="Times New Roman" w:cs="Times New Roman"/>
          <w:sz w:val="24"/>
          <w:szCs w:val="24"/>
        </w:rPr>
        <w:t xml:space="preserve"> </w:t>
      </w:r>
      <w:r w:rsidR="002C69C1">
        <w:rPr>
          <w:rFonts w:ascii="Times New Roman" w:hAnsi="Times New Roman" w:cs="Times New Roman"/>
          <w:sz w:val="24"/>
          <w:szCs w:val="24"/>
        </w:rPr>
        <w:t>each</w:t>
      </w:r>
      <w:r w:rsidR="001415FC">
        <w:rPr>
          <w:rFonts w:ascii="Times New Roman" w:hAnsi="Times New Roman" w:cs="Times New Roman"/>
          <w:sz w:val="24"/>
          <w:szCs w:val="24"/>
        </w:rPr>
        <w:t xml:space="preserve"> activity area</w:t>
      </w:r>
      <w:r w:rsidR="0082722A">
        <w:rPr>
          <w:rFonts w:ascii="Times New Roman" w:hAnsi="Times New Roman" w:cs="Times New Roman"/>
          <w:sz w:val="24"/>
          <w:szCs w:val="24"/>
        </w:rPr>
        <w:t>.</w:t>
      </w:r>
      <w:r w:rsidR="002C69C1">
        <w:rPr>
          <w:rFonts w:ascii="Times New Roman" w:hAnsi="Times New Roman" w:cs="Times New Roman"/>
          <w:sz w:val="24"/>
          <w:szCs w:val="24"/>
        </w:rPr>
        <w:t xml:space="preserve"> </w:t>
      </w:r>
      <w:r w:rsidR="0082722A">
        <w:rPr>
          <w:rFonts w:ascii="Times New Roman" w:hAnsi="Times New Roman" w:cs="Times New Roman"/>
          <w:sz w:val="24"/>
          <w:szCs w:val="24"/>
        </w:rPr>
        <w:t>S</w:t>
      </w:r>
      <w:r w:rsidR="002C69C1">
        <w:rPr>
          <w:rFonts w:ascii="Times New Roman" w:hAnsi="Times New Roman" w:cs="Times New Roman"/>
          <w:sz w:val="24"/>
          <w:szCs w:val="24"/>
        </w:rPr>
        <w:t>ection 1</w:t>
      </w:r>
      <w:r w:rsidR="00FD6467">
        <w:rPr>
          <w:rFonts w:ascii="Times New Roman" w:hAnsi="Times New Roman" w:cs="Times New Roman"/>
          <w:sz w:val="24"/>
          <w:szCs w:val="24"/>
        </w:rPr>
        <w:t>0</w:t>
      </w:r>
      <w:r w:rsidR="002C69C1">
        <w:rPr>
          <w:rFonts w:ascii="Times New Roman" w:hAnsi="Times New Roman" w:cs="Times New Roman"/>
          <w:sz w:val="24"/>
          <w:szCs w:val="24"/>
        </w:rPr>
        <w:t xml:space="preserve"> includes requirements for </w:t>
      </w:r>
      <w:r w:rsidR="001D6BEA">
        <w:rPr>
          <w:rFonts w:ascii="Times New Roman" w:hAnsi="Times New Roman" w:cs="Times New Roman"/>
          <w:sz w:val="24"/>
          <w:szCs w:val="24"/>
        </w:rPr>
        <w:t>methodology determinations to identify and describe this fixed biodiversity project characteristic. However, section 1</w:t>
      </w:r>
      <w:r w:rsidR="00FD6467">
        <w:rPr>
          <w:rFonts w:ascii="Times New Roman" w:hAnsi="Times New Roman" w:cs="Times New Roman"/>
          <w:sz w:val="24"/>
          <w:szCs w:val="24"/>
        </w:rPr>
        <w:t>0</w:t>
      </w:r>
      <w:r w:rsidR="001D6BEA">
        <w:rPr>
          <w:rFonts w:ascii="Times New Roman" w:hAnsi="Times New Roman" w:cs="Times New Roman"/>
          <w:sz w:val="24"/>
          <w:szCs w:val="24"/>
        </w:rPr>
        <w:t xml:space="preserve"> also allows for methodology determinations to specify</w:t>
      </w:r>
      <w:r w:rsidR="00094E9A">
        <w:rPr>
          <w:rFonts w:ascii="Times New Roman" w:hAnsi="Times New Roman" w:cs="Times New Roman"/>
          <w:sz w:val="24"/>
          <w:szCs w:val="24"/>
        </w:rPr>
        <w:t xml:space="preserve">, and set requirements in relation to, </w:t>
      </w:r>
      <w:r w:rsidR="001D6BEA">
        <w:rPr>
          <w:rFonts w:ascii="Times New Roman" w:hAnsi="Times New Roman" w:cs="Times New Roman"/>
          <w:sz w:val="24"/>
          <w:szCs w:val="24"/>
        </w:rPr>
        <w:t>additional fixed biodiversity project characteristics</w:t>
      </w:r>
      <w:r w:rsidR="00155EFA">
        <w:rPr>
          <w:rFonts w:ascii="Times New Roman" w:hAnsi="Times New Roman" w:cs="Times New Roman"/>
          <w:sz w:val="24"/>
          <w:szCs w:val="24"/>
        </w:rPr>
        <w:t xml:space="preserve"> that are relevant to the particular methodology determination.</w:t>
      </w:r>
      <w:r w:rsidR="001415FC">
        <w:rPr>
          <w:rFonts w:ascii="Times New Roman" w:hAnsi="Times New Roman" w:cs="Times New Roman"/>
          <w:sz w:val="24"/>
          <w:szCs w:val="24"/>
        </w:rPr>
        <w:t xml:space="preserve"> </w:t>
      </w:r>
    </w:p>
    <w:p w14:paraId="5CE14CD7" w14:textId="77777777" w:rsidR="00094E9A" w:rsidRPr="00094E9A" w:rsidRDefault="00094E9A" w:rsidP="00094E9A">
      <w:pPr>
        <w:pStyle w:val="ListParagraph"/>
        <w:rPr>
          <w:rFonts w:ascii="Times New Roman" w:hAnsi="Times New Roman" w:cs="Times New Roman"/>
          <w:sz w:val="24"/>
          <w:szCs w:val="24"/>
        </w:rPr>
      </w:pPr>
    </w:p>
    <w:p w14:paraId="29543914" w14:textId="76702043" w:rsidR="007E7711" w:rsidRDefault="00094E9A" w:rsidP="00622BC1">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 xml:space="preserve">In contrast, the </w:t>
      </w:r>
      <w:r w:rsidR="00657DB3">
        <w:rPr>
          <w:rFonts w:ascii="Times New Roman" w:hAnsi="Times New Roman" w:cs="Times New Roman"/>
          <w:sz w:val="24"/>
          <w:szCs w:val="24"/>
        </w:rPr>
        <w:t xml:space="preserve">term </w:t>
      </w:r>
      <w:r w:rsidRPr="00657DB3">
        <w:rPr>
          <w:rFonts w:ascii="Times New Roman" w:hAnsi="Times New Roman" w:cs="Times New Roman"/>
          <w:i/>
          <w:iCs/>
          <w:sz w:val="24"/>
          <w:szCs w:val="24"/>
        </w:rPr>
        <w:t>variable biodiversity project characteristics</w:t>
      </w:r>
      <w:r>
        <w:rPr>
          <w:rFonts w:ascii="Times New Roman" w:hAnsi="Times New Roman" w:cs="Times New Roman"/>
          <w:sz w:val="24"/>
          <w:szCs w:val="24"/>
        </w:rPr>
        <w:t xml:space="preserve">, for a </w:t>
      </w:r>
      <w:r w:rsidR="00657DB3">
        <w:rPr>
          <w:rFonts w:ascii="Times New Roman" w:hAnsi="Times New Roman" w:cs="Times New Roman"/>
          <w:sz w:val="24"/>
          <w:szCs w:val="24"/>
        </w:rPr>
        <w:t xml:space="preserve">project, is defined in section 4 as </w:t>
      </w:r>
      <w:r w:rsidR="000671ED" w:rsidRPr="000671ED">
        <w:rPr>
          <w:rFonts w:ascii="Times New Roman" w:hAnsi="Times New Roman" w:cs="Times New Roman"/>
          <w:sz w:val="24"/>
          <w:szCs w:val="24"/>
        </w:rPr>
        <w:t>mean</w:t>
      </w:r>
      <w:r w:rsidR="000671ED">
        <w:rPr>
          <w:rFonts w:ascii="Times New Roman" w:hAnsi="Times New Roman" w:cs="Times New Roman"/>
          <w:sz w:val="24"/>
          <w:szCs w:val="24"/>
        </w:rPr>
        <w:t>ing</w:t>
      </w:r>
      <w:r w:rsidR="000671ED" w:rsidRPr="000671ED">
        <w:rPr>
          <w:rFonts w:ascii="Times New Roman" w:hAnsi="Times New Roman" w:cs="Times New Roman"/>
          <w:sz w:val="24"/>
          <w:szCs w:val="24"/>
        </w:rPr>
        <w:t xml:space="preserve"> the biodiversity project characteristics for the project that are not fixed biodiversity project characteristics for the project</w:t>
      </w:r>
      <w:r w:rsidR="000671ED">
        <w:rPr>
          <w:rFonts w:ascii="Times New Roman" w:hAnsi="Times New Roman" w:cs="Times New Roman"/>
          <w:sz w:val="24"/>
          <w:szCs w:val="24"/>
        </w:rPr>
        <w:t xml:space="preserve">. In other words, the variable biodiversity project characteristics, of a project, are those biodiversity project characteristics of the project that </w:t>
      </w:r>
      <w:r w:rsidR="00967568">
        <w:rPr>
          <w:rFonts w:ascii="Times New Roman" w:hAnsi="Times New Roman" w:cs="Times New Roman"/>
          <w:sz w:val="24"/>
          <w:szCs w:val="24"/>
        </w:rPr>
        <w:t xml:space="preserve">are subject to change </w:t>
      </w:r>
      <w:proofErr w:type="gramStart"/>
      <w:r w:rsidR="00967568">
        <w:rPr>
          <w:rFonts w:ascii="Times New Roman" w:hAnsi="Times New Roman" w:cs="Times New Roman"/>
          <w:sz w:val="24"/>
          <w:szCs w:val="24"/>
        </w:rPr>
        <w:t>as a result of</w:t>
      </w:r>
      <w:proofErr w:type="gramEnd"/>
      <w:r w:rsidR="00967568">
        <w:rPr>
          <w:rFonts w:ascii="Times New Roman" w:hAnsi="Times New Roman" w:cs="Times New Roman"/>
          <w:sz w:val="24"/>
          <w:szCs w:val="24"/>
        </w:rPr>
        <w:t xml:space="preserve"> the project activities. </w:t>
      </w:r>
      <w:r w:rsidR="00510E87">
        <w:rPr>
          <w:rFonts w:ascii="Times New Roman" w:hAnsi="Times New Roman" w:cs="Times New Roman"/>
          <w:sz w:val="24"/>
          <w:szCs w:val="24"/>
        </w:rPr>
        <w:t xml:space="preserve">This BAI sets out </w:t>
      </w:r>
      <w:r w:rsidR="00C57145">
        <w:rPr>
          <w:rFonts w:ascii="Times New Roman" w:hAnsi="Times New Roman" w:cs="Times New Roman"/>
          <w:sz w:val="24"/>
          <w:szCs w:val="24"/>
        </w:rPr>
        <w:t>six</w:t>
      </w:r>
      <w:r w:rsidR="00510E87">
        <w:rPr>
          <w:rFonts w:ascii="Times New Roman" w:hAnsi="Times New Roman" w:cs="Times New Roman"/>
          <w:sz w:val="24"/>
          <w:szCs w:val="24"/>
        </w:rPr>
        <w:t xml:space="preserve"> variable biodiversity project characteristics that can be used to </w:t>
      </w:r>
      <w:r w:rsidR="00D900AA">
        <w:rPr>
          <w:rFonts w:ascii="Times New Roman" w:hAnsi="Times New Roman" w:cs="Times New Roman"/>
          <w:sz w:val="24"/>
          <w:szCs w:val="24"/>
        </w:rPr>
        <w:t>assess</w:t>
      </w:r>
      <w:r w:rsidR="00510E87">
        <w:rPr>
          <w:rFonts w:ascii="Times New Roman" w:hAnsi="Times New Roman" w:cs="Times New Roman"/>
          <w:sz w:val="24"/>
          <w:szCs w:val="24"/>
        </w:rPr>
        <w:t xml:space="preserve"> the progress of a project towards the biodiversity outcome for the project</w:t>
      </w:r>
      <w:r w:rsidR="00BF03D4">
        <w:rPr>
          <w:rFonts w:ascii="Times New Roman" w:hAnsi="Times New Roman" w:cs="Times New Roman"/>
          <w:sz w:val="24"/>
          <w:szCs w:val="24"/>
        </w:rPr>
        <w:t xml:space="preserve">, </w:t>
      </w:r>
      <w:r w:rsidR="00BF03D4" w:rsidRPr="00BF03D4">
        <w:rPr>
          <w:rFonts w:ascii="Times New Roman" w:hAnsi="Times New Roman" w:cs="Times New Roman"/>
          <w:sz w:val="24"/>
          <w:szCs w:val="24"/>
        </w:rPr>
        <w:t>the first five of which are standardised across methodology determinations</w:t>
      </w:r>
      <w:r w:rsidR="00510E87">
        <w:rPr>
          <w:rFonts w:ascii="Times New Roman" w:hAnsi="Times New Roman" w:cs="Times New Roman"/>
          <w:sz w:val="24"/>
          <w:szCs w:val="24"/>
        </w:rPr>
        <w:t xml:space="preserve">. </w:t>
      </w:r>
      <w:r w:rsidR="007E7711">
        <w:rPr>
          <w:rFonts w:ascii="Times New Roman" w:hAnsi="Times New Roman" w:cs="Times New Roman"/>
          <w:sz w:val="24"/>
          <w:szCs w:val="24"/>
        </w:rPr>
        <w:t>These are:</w:t>
      </w:r>
    </w:p>
    <w:p w14:paraId="1F1E89D6" w14:textId="77777777" w:rsidR="007E7711" w:rsidRPr="007E7711" w:rsidRDefault="007E7711" w:rsidP="007E7711">
      <w:pPr>
        <w:pStyle w:val="ListParagraph"/>
        <w:rPr>
          <w:rFonts w:ascii="Times New Roman" w:hAnsi="Times New Roman" w:cs="Times New Roman"/>
          <w:sz w:val="24"/>
          <w:szCs w:val="24"/>
        </w:rPr>
      </w:pPr>
    </w:p>
    <w:p w14:paraId="4245AF45" w14:textId="16D15C37" w:rsidR="007E7711" w:rsidRDefault="0082722A" w:rsidP="007E7711">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u w:val="single"/>
        </w:rPr>
        <w:t>e</w:t>
      </w:r>
      <w:r w:rsidR="007E7711" w:rsidRPr="0082722A">
        <w:rPr>
          <w:rFonts w:ascii="Times New Roman" w:hAnsi="Times New Roman" w:cs="Times New Roman"/>
          <w:sz w:val="24"/>
          <w:szCs w:val="24"/>
          <w:u w:val="single"/>
        </w:rPr>
        <w:t>cosystem condition</w:t>
      </w:r>
      <w:r w:rsidR="007E7711">
        <w:rPr>
          <w:rFonts w:ascii="Times New Roman" w:hAnsi="Times New Roman" w:cs="Times New Roman"/>
          <w:sz w:val="24"/>
          <w:szCs w:val="24"/>
        </w:rPr>
        <w:t xml:space="preserve"> – </w:t>
      </w:r>
      <w:r>
        <w:rPr>
          <w:rFonts w:ascii="Times New Roman" w:hAnsi="Times New Roman" w:cs="Times New Roman"/>
          <w:sz w:val="24"/>
          <w:szCs w:val="24"/>
        </w:rPr>
        <w:t>a</w:t>
      </w:r>
      <w:r w:rsidR="007E7711">
        <w:rPr>
          <w:rFonts w:ascii="Times New Roman" w:hAnsi="Times New Roman" w:cs="Times New Roman"/>
          <w:sz w:val="24"/>
          <w:szCs w:val="24"/>
        </w:rPr>
        <w:t xml:space="preserve">ll projects </w:t>
      </w:r>
      <w:r w:rsidR="00A17AD8">
        <w:rPr>
          <w:rFonts w:ascii="Times New Roman" w:hAnsi="Times New Roman" w:cs="Times New Roman"/>
          <w:sz w:val="24"/>
          <w:szCs w:val="24"/>
        </w:rPr>
        <w:t>are</w:t>
      </w:r>
      <w:r w:rsidR="007E7711">
        <w:rPr>
          <w:rFonts w:ascii="Times New Roman" w:hAnsi="Times New Roman" w:cs="Times New Roman"/>
          <w:sz w:val="24"/>
          <w:szCs w:val="24"/>
        </w:rPr>
        <w:t xml:space="preserve"> required to measure, and assess the change in, this variable biodiversity project characteristic </w:t>
      </w:r>
      <w:r w:rsidR="00C936BA">
        <w:rPr>
          <w:rFonts w:ascii="Times New Roman" w:hAnsi="Times New Roman" w:cs="Times New Roman"/>
          <w:sz w:val="24"/>
          <w:szCs w:val="24"/>
        </w:rPr>
        <w:t>as a result of the project activities</w:t>
      </w:r>
      <w:r w:rsidR="00777C28">
        <w:rPr>
          <w:rFonts w:ascii="Times New Roman" w:hAnsi="Times New Roman" w:cs="Times New Roman"/>
          <w:sz w:val="24"/>
          <w:szCs w:val="24"/>
        </w:rPr>
        <w:t xml:space="preserve"> (see sections 11 and 12</w:t>
      </w:r>
      <w:proofErr w:type="gramStart"/>
      <w:r w:rsidR="00777C28">
        <w:rPr>
          <w:rFonts w:ascii="Times New Roman" w:hAnsi="Times New Roman" w:cs="Times New Roman"/>
          <w:sz w:val="24"/>
          <w:szCs w:val="24"/>
        </w:rPr>
        <w:t>)</w:t>
      </w:r>
      <w:r w:rsidR="007E7711">
        <w:rPr>
          <w:rFonts w:ascii="Times New Roman" w:hAnsi="Times New Roman" w:cs="Times New Roman"/>
          <w:sz w:val="24"/>
          <w:szCs w:val="24"/>
        </w:rPr>
        <w:t>;</w:t>
      </w:r>
      <w:proofErr w:type="gramEnd"/>
    </w:p>
    <w:p w14:paraId="5B4D41FF" w14:textId="77777777" w:rsidR="00C936BA" w:rsidRDefault="00C936BA" w:rsidP="00C936BA">
      <w:pPr>
        <w:pStyle w:val="ListParagraph"/>
        <w:ind w:left="1440"/>
        <w:rPr>
          <w:rFonts w:ascii="Times New Roman" w:hAnsi="Times New Roman" w:cs="Times New Roman"/>
          <w:sz w:val="24"/>
          <w:szCs w:val="24"/>
        </w:rPr>
      </w:pPr>
    </w:p>
    <w:p w14:paraId="31C74268" w14:textId="2C4EA8DE" w:rsidR="00777C28" w:rsidRDefault="0082722A" w:rsidP="007E7711">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u w:val="single"/>
        </w:rPr>
        <w:t>t</w:t>
      </w:r>
      <w:r w:rsidR="00C936BA" w:rsidRPr="0082722A">
        <w:rPr>
          <w:rFonts w:ascii="Times New Roman" w:hAnsi="Times New Roman" w:cs="Times New Roman"/>
          <w:sz w:val="24"/>
          <w:szCs w:val="24"/>
          <w:u w:val="single"/>
        </w:rPr>
        <w:t xml:space="preserve">he removal or reduction of the impact of threats </w:t>
      </w:r>
      <w:r w:rsidR="00ED632F" w:rsidRPr="0082722A">
        <w:rPr>
          <w:rFonts w:ascii="Times New Roman" w:hAnsi="Times New Roman" w:cs="Times New Roman"/>
          <w:sz w:val="24"/>
          <w:szCs w:val="24"/>
          <w:u w:val="single"/>
        </w:rPr>
        <w:t>to biodiversity in native species</w:t>
      </w:r>
      <w:r w:rsidR="00ED632F">
        <w:rPr>
          <w:rFonts w:ascii="Times New Roman" w:hAnsi="Times New Roman" w:cs="Times New Roman"/>
          <w:sz w:val="24"/>
          <w:szCs w:val="24"/>
        </w:rPr>
        <w:t xml:space="preserve"> –</w:t>
      </w:r>
      <w:r w:rsidR="00777C28">
        <w:rPr>
          <w:rFonts w:ascii="Times New Roman" w:hAnsi="Times New Roman" w:cs="Times New Roman"/>
          <w:sz w:val="24"/>
          <w:szCs w:val="24"/>
        </w:rPr>
        <w:t xml:space="preserve"> </w:t>
      </w:r>
      <w:r w:rsidR="00A17AD8">
        <w:rPr>
          <w:rFonts w:ascii="Times New Roman" w:hAnsi="Times New Roman" w:cs="Times New Roman"/>
          <w:sz w:val="24"/>
          <w:szCs w:val="24"/>
        </w:rPr>
        <w:t>this</w:t>
      </w:r>
      <w:r w:rsidR="00ED632F" w:rsidRPr="00ED632F">
        <w:rPr>
          <w:rFonts w:ascii="Times New Roman" w:hAnsi="Times New Roman" w:cs="Times New Roman"/>
          <w:sz w:val="24"/>
          <w:szCs w:val="24"/>
        </w:rPr>
        <w:t xml:space="preserve"> variable biodiversity project characteristic </w:t>
      </w:r>
      <w:r w:rsidR="00777C28">
        <w:rPr>
          <w:rFonts w:ascii="Times New Roman" w:hAnsi="Times New Roman" w:cs="Times New Roman"/>
          <w:sz w:val="24"/>
          <w:szCs w:val="24"/>
        </w:rPr>
        <w:t>will only apply to a project if it is relevant to the methodology determination that covers the project (see sections 11 and 13</w:t>
      </w:r>
      <w:proofErr w:type="gramStart"/>
      <w:r w:rsidR="00777C28">
        <w:rPr>
          <w:rFonts w:ascii="Times New Roman" w:hAnsi="Times New Roman" w:cs="Times New Roman"/>
          <w:sz w:val="24"/>
          <w:szCs w:val="24"/>
        </w:rPr>
        <w:t>)</w:t>
      </w:r>
      <w:r w:rsidR="00A17AD8">
        <w:rPr>
          <w:rFonts w:ascii="Times New Roman" w:hAnsi="Times New Roman" w:cs="Times New Roman"/>
          <w:sz w:val="24"/>
          <w:szCs w:val="24"/>
        </w:rPr>
        <w:t>;</w:t>
      </w:r>
      <w:proofErr w:type="gramEnd"/>
    </w:p>
    <w:p w14:paraId="444B5850" w14:textId="77777777" w:rsidR="00777C28" w:rsidRPr="00777C28" w:rsidRDefault="00777C28" w:rsidP="00777C28">
      <w:pPr>
        <w:pStyle w:val="ListParagraph"/>
        <w:rPr>
          <w:rFonts w:ascii="Times New Roman" w:hAnsi="Times New Roman" w:cs="Times New Roman"/>
          <w:sz w:val="24"/>
          <w:szCs w:val="24"/>
        </w:rPr>
      </w:pPr>
    </w:p>
    <w:p w14:paraId="1EA9384B" w14:textId="7DEC8E11" w:rsidR="00094E9A" w:rsidRDefault="00A77A78" w:rsidP="007E7711">
      <w:pPr>
        <w:pStyle w:val="ListParagraph"/>
        <w:numPr>
          <w:ilvl w:val="1"/>
          <w:numId w:val="1"/>
        </w:numPr>
        <w:rPr>
          <w:rFonts w:ascii="Times New Roman" w:hAnsi="Times New Roman" w:cs="Times New Roman"/>
          <w:sz w:val="24"/>
          <w:szCs w:val="24"/>
        </w:rPr>
      </w:pPr>
      <w:r w:rsidRPr="00A77A78">
        <w:rPr>
          <w:rFonts w:ascii="Times New Roman" w:hAnsi="Times New Roman" w:cs="Times New Roman"/>
          <w:sz w:val="24"/>
          <w:szCs w:val="24"/>
          <w:u w:val="single"/>
        </w:rPr>
        <w:t>t</w:t>
      </w:r>
      <w:r w:rsidR="009F5F13" w:rsidRPr="00A77A78">
        <w:rPr>
          <w:rFonts w:ascii="Times New Roman" w:hAnsi="Times New Roman" w:cs="Times New Roman"/>
          <w:sz w:val="24"/>
          <w:szCs w:val="24"/>
          <w:u w:val="single"/>
        </w:rPr>
        <w:t>he commitment to protection of biodiversity in native species in the project area</w:t>
      </w:r>
      <w:r w:rsidR="009F5F13">
        <w:rPr>
          <w:rFonts w:ascii="Times New Roman" w:hAnsi="Times New Roman" w:cs="Times New Roman"/>
          <w:sz w:val="24"/>
          <w:szCs w:val="24"/>
        </w:rPr>
        <w:t xml:space="preserve"> – </w:t>
      </w:r>
      <w:r w:rsidR="009F5F13" w:rsidRPr="009F5F13">
        <w:rPr>
          <w:rFonts w:ascii="Times New Roman" w:hAnsi="Times New Roman" w:cs="Times New Roman"/>
          <w:sz w:val="24"/>
          <w:szCs w:val="24"/>
        </w:rPr>
        <w:t>this variable biodiversity project characteristic will only apply to a project if it is relevant to the methodology determination that covers the project (see sections 11 and 1</w:t>
      </w:r>
      <w:r w:rsidR="009F5F13">
        <w:rPr>
          <w:rFonts w:ascii="Times New Roman" w:hAnsi="Times New Roman" w:cs="Times New Roman"/>
          <w:sz w:val="24"/>
          <w:szCs w:val="24"/>
        </w:rPr>
        <w:t>4</w:t>
      </w:r>
      <w:proofErr w:type="gramStart"/>
      <w:r w:rsidR="009F5F13">
        <w:rPr>
          <w:rFonts w:ascii="Times New Roman" w:hAnsi="Times New Roman" w:cs="Times New Roman"/>
          <w:sz w:val="24"/>
          <w:szCs w:val="24"/>
        </w:rPr>
        <w:t>);</w:t>
      </w:r>
      <w:proofErr w:type="gramEnd"/>
    </w:p>
    <w:p w14:paraId="24BAF72A" w14:textId="77777777" w:rsidR="009F5F13" w:rsidRPr="009F5F13" w:rsidRDefault="009F5F13" w:rsidP="009F5F13">
      <w:pPr>
        <w:pStyle w:val="ListParagraph"/>
        <w:rPr>
          <w:rFonts w:ascii="Times New Roman" w:hAnsi="Times New Roman" w:cs="Times New Roman"/>
          <w:sz w:val="24"/>
          <w:szCs w:val="24"/>
        </w:rPr>
      </w:pPr>
    </w:p>
    <w:p w14:paraId="52CD3018" w14:textId="32406A66" w:rsidR="009F5F13" w:rsidRDefault="00A77A78" w:rsidP="007E7711">
      <w:pPr>
        <w:pStyle w:val="ListParagraph"/>
        <w:numPr>
          <w:ilvl w:val="1"/>
          <w:numId w:val="1"/>
        </w:numPr>
        <w:rPr>
          <w:rFonts w:ascii="Times New Roman" w:hAnsi="Times New Roman" w:cs="Times New Roman"/>
          <w:sz w:val="24"/>
          <w:szCs w:val="24"/>
        </w:rPr>
      </w:pPr>
      <w:r w:rsidRPr="00A77A78">
        <w:rPr>
          <w:rFonts w:ascii="Times New Roman" w:hAnsi="Times New Roman" w:cs="Times New Roman"/>
          <w:sz w:val="24"/>
          <w:szCs w:val="24"/>
          <w:u w:val="single"/>
        </w:rPr>
        <w:t>t</w:t>
      </w:r>
      <w:r w:rsidR="009F5F13" w:rsidRPr="00A77A78">
        <w:rPr>
          <w:rFonts w:ascii="Times New Roman" w:hAnsi="Times New Roman" w:cs="Times New Roman"/>
          <w:sz w:val="24"/>
          <w:szCs w:val="24"/>
          <w:u w:val="single"/>
        </w:rPr>
        <w:t xml:space="preserve">he </w:t>
      </w:r>
      <w:r w:rsidR="00912EA8" w:rsidRPr="00A77A78">
        <w:rPr>
          <w:rFonts w:ascii="Times New Roman" w:hAnsi="Times New Roman" w:cs="Times New Roman"/>
          <w:sz w:val="24"/>
          <w:szCs w:val="24"/>
          <w:u w:val="single"/>
        </w:rPr>
        <w:t>capability of the project area to support threatened species</w:t>
      </w:r>
      <w:r w:rsidR="00912EA8">
        <w:rPr>
          <w:rFonts w:ascii="Times New Roman" w:hAnsi="Times New Roman" w:cs="Times New Roman"/>
          <w:sz w:val="24"/>
          <w:szCs w:val="24"/>
        </w:rPr>
        <w:t xml:space="preserve"> – </w:t>
      </w:r>
      <w:r w:rsidR="00912EA8" w:rsidRPr="00912EA8">
        <w:rPr>
          <w:rFonts w:ascii="Times New Roman" w:hAnsi="Times New Roman" w:cs="Times New Roman"/>
          <w:sz w:val="24"/>
          <w:szCs w:val="24"/>
        </w:rPr>
        <w:t>this variable biodiversity project characteristic will only apply to a project if it is relevant to the methodology determination that covers the project (see sections 11 and 1</w:t>
      </w:r>
      <w:r w:rsidR="00912EA8">
        <w:rPr>
          <w:rFonts w:ascii="Times New Roman" w:hAnsi="Times New Roman" w:cs="Times New Roman"/>
          <w:sz w:val="24"/>
          <w:szCs w:val="24"/>
        </w:rPr>
        <w:t>5</w:t>
      </w:r>
      <w:proofErr w:type="gramStart"/>
      <w:r w:rsidR="00912EA8">
        <w:rPr>
          <w:rFonts w:ascii="Times New Roman" w:hAnsi="Times New Roman" w:cs="Times New Roman"/>
          <w:sz w:val="24"/>
          <w:szCs w:val="24"/>
        </w:rPr>
        <w:t>);</w:t>
      </w:r>
      <w:proofErr w:type="gramEnd"/>
    </w:p>
    <w:p w14:paraId="32324802" w14:textId="77777777" w:rsidR="00912EA8" w:rsidRPr="00912EA8" w:rsidRDefault="00912EA8" w:rsidP="00912EA8">
      <w:pPr>
        <w:pStyle w:val="ListParagraph"/>
        <w:rPr>
          <w:rFonts w:ascii="Times New Roman" w:hAnsi="Times New Roman" w:cs="Times New Roman"/>
          <w:sz w:val="24"/>
          <w:szCs w:val="24"/>
        </w:rPr>
      </w:pPr>
    </w:p>
    <w:p w14:paraId="6551C6D2" w14:textId="0F7819DF" w:rsidR="004A57F6" w:rsidRDefault="00A77A78" w:rsidP="004A57F6">
      <w:pPr>
        <w:pStyle w:val="ListParagraph"/>
        <w:numPr>
          <w:ilvl w:val="1"/>
          <w:numId w:val="1"/>
        </w:numPr>
        <w:rPr>
          <w:rFonts w:ascii="Times New Roman" w:hAnsi="Times New Roman" w:cs="Times New Roman"/>
          <w:sz w:val="24"/>
          <w:szCs w:val="24"/>
        </w:rPr>
      </w:pPr>
      <w:r w:rsidRPr="00A77A78">
        <w:rPr>
          <w:rFonts w:ascii="Times New Roman" w:hAnsi="Times New Roman" w:cs="Times New Roman"/>
          <w:sz w:val="24"/>
          <w:szCs w:val="24"/>
          <w:u w:val="single"/>
        </w:rPr>
        <w:t>c</w:t>
      </w:r>
      <w:r w:rsidR="00912EA8" w:rsidRPr="00A77A78">
        <w:rPr>
          <w:rFonts w:ascii="Times New Roman" w:hAnsi="Times New Roman" w:cs="Times New Roman"/>
          <w:sz w:val="24"/>
          <w:szCs w:val="24"/>
          <w:u w:val="single"/>
        </w:rPr>
        <w:t>ulturally significant entities</w:t>
      </w:r>
      <w:r w:rsidR="00912EA8">
        <w:rPr>
          <w:rFonts w:ascii="Times New Roman" w:hAnsi="Times New Roman" w:cs="Times New Roman"/>
          <w:sz w:val="24"/>
          <w:szCs w:val="24"/>
        </w:rPr>
        <w:t xml:space="preserve"> – </w:t>
      </w:r>
      <w:r w:rsidR="004A57F6">
        <w:rPr>
          <w:rFonts w:ascii="Times New Roman" w:hAnsi="Times New Roman" w:cs="Times New Roman"/>
          <w:sz w:val="24"/>
          <w:szCs w:val="24"/>
        </w:rPr>
        <w:t>project proponents will be able to nominate to measure, and assess the change in, a culturally significant entity</w:t>
      </w:r>
      <w:r w:rsidR="006502BA">
        <w:rPr>
          <w:rFonts w:ascii="Times New Roman" w:hAnsi="Times New Roman" w:cs="Times New Roman"/>
          <w:sz w:val="24"/>
          <w:szCs w:val="24"/>
        </w:rPr>
        <w:t>,</w:t>
      </w:r>
      <w:r w:rsidR="004A57F6">
        <w:rPr>
          <w:rFonts w:ascii="Times New Roman" w:hAnsi="Times New Roman" w:cs="Times New Roman"/>
          <w:sz w:val="24"/>
          <w:szCs w:val="24"/>
        </w:rPr>
        <w:t xml:space="preserve"> with appropriate engagement </w:t>
      </w:r>
      <w:r w:rsidR="005D67C9">
        <w:rPr>
          <w:rFonts w:ascii="Times New Roman" w:hAnsi="Times New Roman" w:cs="Times New Roman"/>
          <w:sz w:val="24"/>
          <w:szCs w:val="24"/>
        </w:rPr>
        <w:t xml:space="preserve">and consent </w:t>
      </w:r>
      <w:r w:rsidR="004A57F6">
        <w:rPr>
          <w:rFonts w:ascii="Times New Roman" w:hAnsi="Times New Roman" w:cs="Times New Roman"/>
          <w:sz w:val="24"/>
          <w:szCs w:val="24"/>
        </w:rPr>
        <w:t xml:space="preserve">from relevant Aboriginal persons </w:t>
      </w:r>
      <w:r w:rsidR="006502BA">
        <w:rPr>
          <w:rFonts w:ascii="Times New Roman" w:hAnsi="Times New Roman" w:cs="Times New Roman"/>
          <w:sz w:val="24"/>
          <w:szCs w:val="24"/>
        </w:rPr>
        <w:t>or T</w:t>
      </w:r>
      <w:r w:rsidR="004A57F6">
        <w:rPr>
          <w:rFonts w:ascii="Times New Roman" w:hAnsi="Times New Roman" w:cs="Times New Roman"/>
          <w:sz w:val="24"/>
          <w:szCs w:val="24"/>
        </w:rPr>
        <w:t>orres Strait Islanders for the project area</w:t>
      </w:r>
      <w:r w:rsidR="00B95CF9">
        <w:rPr>
          <w:rFonts w:ascii="Times New Roman" w:hAnsi="Times New Roman" w:cs="Times New Roman"/>
          <w:sz w:val="24"/>
          <w:szCs w:val="24"/>
        </w:rPr>
        <w:t xml:space="preserve"> (see sections 11 and 16</w:t>
      </w:r>
      <w:proofErr w:type="gramStart"/>
      <w:r w:rsidR="00B95CF9">
        <w:rPr>
          <w:rFonts w:ascii="Times New Roman" w:hAnsi="Times New Roman" w:cs="Times New Roman"/>
          <w:sz w:val="24"/>
          <w:szCs w:val="24"/>
        </w:rPr>
        <w:t>)</w:t>
      </w:r>
      <w:r w:rsidR="00C57145">
        <w:rPr>
          <w:rFonts w:ascii="Times New Roman" w:hAnsi="Times New Roman" w:cs="Times New Roman"/>
          <w:sz w:val="24"/>
          <w:szCs w:val="24"/>
        </w:rPr>
        <w:t>;</w:t>
      </w:r>
      <w:proofErr w:type="gramEnd"/>
    </w:p>
    <w:p w14:paraId="2DAD6A60" w14:textId="77777777" w:rsidR="00C57145" w:rsidRPr="00C57145" w:rsidRDefault="00C57145" w:rsidP="00C57145">
      <w:pPr>
        <w:pStyle w:val="ListParagraph"/>
        <w:rPr>
          <w:rFonts w:ascii="Times New Roman" w:hAnsi="Times New Roman" w:cs="Times New Roman"/>
          <w:sz w:val="24"/>
          <w:szCs w:val="24"/>
        </w:rPr>
      </w:pPr>
    </w:p>
    <w:p w14:paraId="7EE18B64" w14:textId="33F85CC3" w:rsidR="00C57145" w:rsidRPr="004A57F6" w:rsidRDefault="006502BA" w:rsidP="004A57F6">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u w:val="single"/>
        </w:rPr>
        <w:t>o</w:t>
      </w:r>
      <w:r w:rsidR="00C57145" w:rsidRPr="006502BA">
        <w:rPr>
          <w:rFonts w:ascii="Times New Roman" w:hAnsi="Times New Roman" w:cs="Times New Roman"/>
          <w:sz w:val="24"/>
          <w:szCs w:val="24"/>
          <w:u w:val="single"/>
        </w:rPr>
        <w:t xml:space="preserve">ther </w:t>
      </w:r>
      <w:r w:rsidR="00320171" w:rsidRPr="006502BA">
        <w:rPr>
          <w:rFonts w:ascii="Times New Roman" w:hAnsi="Times New Roman" w:cs="Times New Roman"/>
          <w:sz w:val="24"/>
          <w:szCs w:val="24"/>
          <w:u w:val="single"/>
        </w:rPr>
        <w:t xml:space="preserve">variable </w:t>
      </w:r>
      <w:r w:rsidR="00C57145" w:rsidRPr="006502BA">
        <w:rPr>
          <w:rFonts w:ascii="Times New Roman" w:hAnsi="Times New Roman" w:cs="Times New Roman"/>
          <w:sz w:val="24"/>
          <w:szCs w:val="24"/>
          <w:u w:val="single"/>
        </w:rPr>
        <w:t>biodiversity project</w:t>
      </w:r>
      <w:r w:rsidR="00320171" w:rsidRPr="006502BA">
        <w:rPr>
          <w:rFonts w:ascii="Times New Roman" w:hAnsi="Times New Roman" w:cs="Times New Roman"/>
          <w:sz w:val="24"/>
          <w:szCs w:val="24"/>
          <w:u w:val="single"/>
        </w:rPr>
        <w:t xml:space="preserve"> characteristics</w:t>
      </w:r>
      <w:r w:rsidR="00320171">
        <w:rPr>
          <w:rFonts w:ascii="Times New Roman" w:hAnsi="Times New Roman" w:cs="Times New Roman"/>
          <w:sz w:val="24"/>
          <w:szCs w:val="24"/>
        </w:rPr>
        <w:t xml:space="preserve"> – methodology determinations will be able to specify additional variable biodiversity project characteristics that </w:t>
      </w:r>
      <w:r w:rsidR="00306D25">
        <w:rPr>
          <w:rFonts w:ascii="Times New Roman" w:hAnsi="Times New Roman" w:cs="Times New Roman"/>
          <w:sz w:val="24"/>
          <w:szCs w:val="24"/>
        </w:rPr>
        <w:t xml:space="preserve">project proponents of projects covered by the particular methodology determination would need to </w:t>
      </w:r>
      <w:r w:rsidR="00EF1A81">
        <w:rPr>
          <w:rFonts w:ascii="Times New Roman" w:hAnsi="Times New Roman" w:cs="Times New Roman"/>
          <w:sz w:val="24"/>
          <w:szCs w:val="24"/>
        </w:rPr>
        <w:t xml:space="preserve">measure, and assess the change in, </w:t>
      </w:r>
      <w:proofErr w:type="gramStart"/>
      <w:r w:rsidR="00EF1A81">
        <w:rPr>
          <w:rFonts w:ascii="Times New Roman" w:hAnsi="Times New Roman" w:cs="Times New Roman"/>
          <w:sz w:val="24"/>
          <w:szCs w:val="24"/>
        </w:rPr>
        <w:t>as a result of</w:t>
      </w:r>
      <w:proofErr w:type="gramEnd"/>
      <w:r w:rsidR="00EF1A81">
        <w:rPr>
          <w:rFonts w:ascii="Times New Roman" w:hAnsi="Times New Roman" w:cs="Times New Roman"/>
          <w:sz w:val="24"/>
          <w:szCs w:val="24"/>
        </w:rPr>
        <w:t xml:space="preserve"> the project activities</w:t>
      </w:r>
      <w:r w:rsidR="00B95CF9">
        <w:rPr>
          <w:rFonts w:ascii="Times New Roman" w:hAnsi="Times New Roman" w:cs="Times New Roman"/>
          <w:sz w:val="24"/>
          <w:szCs w:val="24"/>
        </w:rPr>
        <w:t xml:space="preserve"> (see sections 11 and 17)</w:t>
      </w:r>
      <w:r w:rsidR="00EF1A81">
        <w:rPr>
          <w:rFonts w:ascii="Times New Roman" w:hAnsi="Times New Roman" w:cs="Times New Roman"/>
          <w:sz w:val="24"/>
          <w:szCs w:val="24"/>
        </w:rPr>
        <w:t>.</w:t>
      </w:r>
      <w:r w:rsidR="00C57145">
        <w:rPr>
          <w:rFonts w:ascii="Times New Roman" w:hAnsi="Times New Roman" w:cs="Times New Roman"/>
          <w:sz w:val="24"/>
          <w:szCs w:val="24"/>
        </w:rPr>
        <w:t xml:space="preserve"> </w:t>
      </w:r>
    </w:p>
    <w:p w14:paraId="4504D44F" w14:textId="3143FD54" w:rsidR="004A57F6" w:rsidRDefault="004A57F6" w:rsidP="004A57F6">
      <w:pPr>
        <w:pStyle w:val="ListParagraph"/>
        <w:ind w:left="360"/>
        <w:rPr>
          <w:rFonts w:ascii="Times New Roman" w:hAnsi="Times New Roman" w:cs="Times New Roman"/>
          <w:sz w:val="24"/>
          <w:szCs w:val="24"/>
        </w:rPr>
      </w:pPr>
    </w:p>
    <w:p w14:paraId="52F06362" w14:textId="0FEA682A" w:rsidR="002F57B6" w:rsidRDefault="002F57B6" w:rsidP="00522EFA">
      <w:pPr>
        <w:pStyle w:val="ListParagraph"/>
        <w:numPr>
          <w:ilvl w:val="0"/>
          <w:numId w:val="1"/>
        </w:numPr>
        <w:ind w:left="510" w:hanging="567"/>
        <w:rPr>
          <w:rFonts w:ascii="Times New Roman" w:hAnsi="Times New Roman" w:cs="Times New Roman"/>
          <w:sz w:val="24"/>
          <w:szCs w:val="24"/>
        </w:rPr>
      </w:pPr>
      <w:r w:rsidRPr="002F57B6">
        <w:rPr>
          <w:rFonts w:ascii="Times New Roman" w:hAnsi="Times New Roman" w:cs="Times New Roman"/>
          <w:sz w:val="24"/>
          <w:szCs w:val="24"/>
        </w:rPr>
        <w:lastRenderedPageBreak/>
        <w:t>These standard fixed and variable biodiversity project characteristics will provide a structured and consistent way to describe the different types of biodiversity benefits that the project is intended to deliver. Buyers can use this information to understand how comprehensive the method and the project are. Having information on a range of benefits allows project proponents to tell a story of how the project will improve biodiversity</w:t>
      </w:r>
      <w:r>
        <w:rPr>
          <w:rFonts w:ascii="Times New Roman" w:hAnsi="Times New Roman" w:cs="Times New Roman"/>
          <w:sz w:val="24"/>
          <w:szCs w:val="24"/>
        </w:rPr>
        <w:t xml:space="preserve">. </w:t>
      </w:r>
    </w:p>
    <w:p w14:paraId="691B2604" w14:textId="77777777" w:rsidR="002F57B6" w:rsidRDefault="002F57B6" w:rsidP="002F57B6">
      <w:pPr>
        <w:pStyle w:val="ListParagraph"/>
        <w:ind w:left="510"/>
        <w:rPr>
          <w:rFonts w:ascii="Times New Roman" w:hAnsi="Times New Roman" w:cs="Times New Roman"/>
          <w:sz w:val="24"/>
          <w:szCs w:val="24"/>
        </w:rPr>
      </w:pPr>
    </w:p>
    <w:p w14:paraId="41E7F828" w14:textId="2B96CAD7" w:rsidR="00D95A63" w:rsidRDefault="00D95A63" w:rsidP="00522EFA">
      <w:pPr>
        <w:pStyle w:val="ListParagraph"/>
        <w:numPr>
          <w:ilvl w:val="0"/>
          <w:numId w:val="1"/>
        </w:numPr>
        <w:ind w:left="510" w:hanging="567"/>
        <w:rPr>
          <w:rFonts w:ascii="Times New Roman" w:hAnsi="Times New Roman" w:cs="Times New Roman"/>
          <w:sz w:val="24"/>
          <w:szCs w:val="24"/>
        </w:rPr>
      </w:pPr>
      <w:r w:rsidRPr="00D95A63">
        <w:rPr>
          <w:rFonts w:ascii="Times New Roman" w:hAnsi="Times New Roman" w:cs="Times New Roman"/>
          <w:sz w:val="24"/>
          <w:szCs w:val="24"/>
        </w:rPr>
        <w:t xml:space="preserve">Changes in relevant variable biodiversity project characteristics </w:t>
      </w:r>
      <w:proofErr w:type="gramStart"/>
      <w:r w:rsidRPr="00D95A63">
        <w:rPr>
          <w:rFonts w:ascii="Times New Roman" w:hAnsi="Times New Roman" w:cs="Times New Roman"/>
          <w:sz w:val="24"/>
          <w:szCs w:val="24"/>
        </w:rPr>
        <w:t>as a result of</w:t>
      </w:r>
      <w:proofErr w:type="gramEnd"/>
      <w:r w:rsidRPr="00D95A63">
        <w:rPr>
          <w:rFonts w:ascii="Times New Roman" w:hAnsi="Times New Roman" w:cs="Times New Roman"/>
          <w:sz w:val="24"/>
          <w:szCs w:val="24"/>
        </w:rPr>
        <w:t xml:space="preserve"> a biodiversity project are used to assess progress towards the biodiversity outcome for the project</w:t>
      </w:r>
      <w:r>
        <w:rPr>
          <w:rFonts w:ascii="Times New Roman" w:hAnsi="Times New Roman" w:cs="Times New Roman"/>
          <w:sz w:val="24"/>
          <w:szCs w:val="24"/>
        </w:rPr>
        <w:t>.</w:t>
      </w:r>
    </w:p>
    <w:p w14:paraId="4D286E3F" w14:textId="77777777" w:rsidR="00D95A63" w:rsidRDefault="00D95A63" w:rsidP="00D95A63">
      <w:pPr>
        <w:pStyle w:val="ListParagraph"/>
        <w:ind w:left="510"/>
        <w:rPr>
          <w:rFonts w:ascii="Times New Roman" w:hAnsi="Times New Roman" w:cs="Times New Roman"/>
          <w:sz w:val="24"/>
          <w:szCs w:val="24"/>
        </w:rPr>
      </w:pPr>
    </w:p>
    <w:p w14:paraId="7ECE61C0" w14:textId="37B21C02" w:rsidR="005F6166" w:rsidRDefault="003C4EE1" w:rsidP="00522EFA">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 xml:space="preserve">Section 4 also contains key definitions relating to </w:t>
      </w:r>
      <w:r w:rsidR="007B1122">
        <w:rPr>
          <w:rFonts w:ascii="Times New Roman" w:hAnsi="Times New Roman" w:cs="Times New Roman"/>
          <w:sz w:val="24"/>
          <w:szCs w:val="24"/>
        </w:rPr>
        <w:t xml:space="preserve">how </w:t>
      </w:r>
      <w:r w:rsidR="00ED63F3">
        <w:rPr>
          <w:rFonts w:ascii="Times New Roman" w:hAnsi="Times New Roman" w:cs="Times New Roman"/>
          <w:sz w:val="24"/>
          <w:szCs w:val="24"/>
        </w:rPr>
        <w:t>projects interact</w:t>
      </w:r>
      <w:r w:rsidR="00310861">
        <w:rPr>
          <w:rFonts w:ascii="Times New Roman" w:hAnsi="Times New Roman" w:cs="Times New Roman"/>
          <w:sz w:val="24"/>
          <w:szCs w:val="24"/>
        </w:rPr>
        <w:t xml:space="preserve"> with Aboriginal </w:t>
      </w:r>
      <w:r w:rsidR="00A57D0C">
        <w:rPr>
          <w:rFonts w:ascii="Times New Roman" w:hAnsi="Times New Roman" w:cs="Times New Roman"/>
          <w:sz w:val="24"/>
          <w:szCs w:val="24"/>
        </w:rPr>
        <w:t>persons and Torres Strait Islanders</w:t>
      </w:r>
      <w:r w:rsidR="00ED63F3">
        <w:rPr>
          <w:rFonts w:ascii="Times New Roman" w:hAnsi="Times New Roman" w:cs="Times New Roman"/>
          <w:sz w:val="24"/>
          <w:szCs w:val="24"/>
        </w:rPr>
        <w:t xml:space="preserve"> and their knowledge</w:t>
      </w:r>
      <w:r w:rsidR="0006466F">
        <w:rPr>
          <w:rFonts w:ascii="Times New Roman" w:hAnsi="Times New Roman" w:cs="Times New Roman"/>
          <w:sz w:val="24"/>
          <w:szCs w:val="24"/>
        </w:rPr>
        <w:t xml:space="preserve">. </w:t>
      </w:r>
    </w:p>
    <w:p w14:paraId="7B2326DD" w14:textId="77777777" w:rsidR="005F6166" w:rsidRDefault="005F6166" w:rsidP="005F6166">
      <w:pPr>
        <w:pStyle w:val="ListParagraph"/>
        <w:ind w:left="510"/>
        <w:rPr>
          <w:rFonts w:ascii="Times New Roman" w:hAnsi="Times New Roman" w:cs="Times New Roman"/>
          <w:sz w:val="24"/>
          <w:szCs w:val="24"/>
        </w:rPr>
      </w:pPr>
    </w:p>
    <w:p w14:paraId="25318717" w14:textId="356CD44B" w:rsidR="004A57F6" w:rsidRDefault="0006466F" w:rsidP="00522EFA">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 xml:space="preserve">A project is </w:t>
      </w:r>
      <w:r w:rsidRPr="0006466F">
        <w:rPr>
          <w:rFonts w:ascii="Times New Roman" w:hAnsi="Times New Roman" w:cs="Times New Roman"/>
          <w:i/>
          <w:iCs/>
          <w:sz w:val="24"/>
          <w:szCs w:val="24"/>
        </w:rPr>
        <w:t>subject t</w:t>
      </w:r>
      <w:r w:rsidR="00237B36" w:rsidRPr="0006466F">
        <w:rPr>
          <w:rFonts w:ascii="Times New Roman" w:hAnsi="Times New Roman" w:cs="Times New Roman"/>
          <w:i/>
          <w:iCs/>
          <w:sz w:val="24"/>
          <w:szCs w:val="24"/>
        </w:rPr>
        <w:t xml:space="preserve">o </w:t>
      </w:r>
      <w:r w:rsidR="00CD1C04">
        <w:rPr>
          <w:rFonts w:ascii="Times New Roman" w:hAnsi="Times New Roman" w:cs="Times New Roman"/>
          <w:i/>
          <w:iCs/>
          <w:sz w:val="24"/>
          <w:szCs w:val="24"/>
        </w:rPr>
        <w:t>I</w:t>
      </w:r>
      <w:r w:rsidR="00237B36" w:rsidRPr="0006466F">
        <w:rPr>
          <w:rFonts w:ascii="Times New Roman" w:hAnsi="Times New Roman" w:cs="Times New Roman"/>
          <w:i/>
          <w:iCs/>
          <w:sz w:val="24"/>
          <w:szCs w:val="24"/>
        </w:rPr>
        <w:t>ndigenous</w:t>
      </w:r>
      <w:r w:rsidR="00237B36" w:rsidRPr="00237B36">
        <w:rPr>
          <w:rFonts w:ascii="Times New Roman" w:hAnsi="Times New Roman" w:cs="Times New Roman"/>
          <w:i/>
          <w:iCs/>
          <w:sz w:val="24"/>
          <w:szCs w:val="24"/>
        </w:rPr>
        <w:t xml:space="preserve"> land interests</w:t>
      </w:r>
      <w:r w:rsidR="00237B36">
        <w:rPr>
          <w:rFonts w:ascii="Times New Roman" w:hAnsi="Times New Roman" w:cs="Times New Roman"/>
          <w:sz w:val="24"/>
          <w:szCs w:val="24"/>
        </w:rPr>
        <w:t xml:space="preserve"> </w:t>
      </w:r>
      <w:r>
        <w:rPr>
          <w:rFonts w:ascii="Times New Roman" w:hAnsi="Times New Roman" w:cs="Times New Roman"/>
          <w:sz w:val="24"/>
          <w:szCs w:val="24"/>
        </w:rPr>
        <w:t xml:space="preserve">if the project </w:t>
      </w:r>
      <w:r w:rsidR="00694FE9">
        <w:rPr>
          <w:rFonts w:ascii="Times New Roman" w:hAnsi="Times New Roman" w:cs="Times New Roman"/>
          <w:sz w:val="24"/>
          <w:szCs w:val="24"/>
        </w:rPr>
        <w:t xml:space="preserve">area </w:t>
      </w:r>
      <w:r w:rsidR="00522EFA">
        <w:rPr>
          <w:rFonts w:ascii="Times New Roman" w:hAnsi="Times New Roman" w:cs="Times New Roman"/>
          <w:sz w:val="24"/>
          <w:szCs w:val="24"/>
        </w:rPr>
        <w:t>is or includes any of the following:</w:t>
      </w:r>
    </w:p>
    <w:p w14:paraId="4FC41439" w14:textId="2B56B23A" w:rsidR="00522EFA" w:rsidRDefault="00522EFA" w:rsidP="00522EFA">
      <w:pPr>
        <w:pStyle w:val="ListParagraph"/>
        <w:ind w:left="510" w:hanging="567"/>
        <w:rPr>
          <w:rFonts w:ascii="Times New Roman" w:hAnsi="Times New Roman" w:cs="Times New Roman"/>
          <w:sz w:val="24"/>
          <w:szCs w:val="24"/>
        </w:rPr>
      </w:pPr>
    </w:p>
    <w:p w14:paraId="50D2371A" w14:textId="57B1FECD" w:rsidR="00F942CA" w:rsidRDefault="00F942CA" w:rsidP="00AC4B28">
      <w:pPr>
        <w:pStyle w:val="ListParagraph"/>
        <w:numPr>
          <w:ilvl w:val="1"/>
          <w:numId w:val="1"/>
        </w:numPr>
        <w:ind w:left="870"/>
        <w:rPr>
          <w:rFonts w:ascii="Times New Roman" w:hAnsi="Times New Roman" w:cs="Times New Roman"/>
          <w:sz w:val="24"/>
          <w:szCs w:val="24"/>
        </w:rPr>
      </w:pPr>
      <w:r>
        <w:rPr>
          <w:rFonts w:ascii="Times New Roman" w:hAnsi="Times New Roman" w:cs="Times New Roman"/>
          <w:sz w:val="24"/>
          <w:szCs w:val="24"/>
        </w:rPr>
        <w:t xml:space="preserve">a native title </w:t>
      </w:r>
      <w:proofErr w:type="gramStart"/>
      <w:r>
        <w:rPr>
          <w:rFonts w:ascii="Times New Roman" w:hAnsi="Times New Roman" w:cs="Times New Roman"/>
          <w:sz w:val="24"/>
          <w:szCs w:val="24"/>
        </w:rPr>
        <w:t>area;</w:t>
      </w:r>
      <w:proofErr w:type="gramEnd"/>
    </w:p>
    <w:p w14:paraId="3B0F767F" w14:textId="6846732B" w:rsidR="00F942CA" w:rsidRDefault="00F942CA" w:rsidP="00AC4B28">
      <w:pPr>
        <w:pStyle w:val="ListParagraph"/>
        <w:ind w:left="870"/>
        <w:rPr>
          <w:rFonts w:ascii="Times New Roman" w:hAnsi="Times New Roman" w:cs="Times New Roman"/>
          <w:sz w:val="24"/>
          <w:szCs w:val="24"/>
        </w:rPr>
      </w:pPr>
    </w:p>
    <w:p w14:paraId="7B6EE4A4" w14:textId="75C7731A" w:rsidR="00F942CA" w:rsidRDefault="00F54A5F" w:rsidP="00AC4B28">
      <w:pPr>
        <w:pStyle w:val="ListParagraph"/>
        <w:numPr>
          <w:ilvl w:val="1"/>
          <w:numId w:val="1"/>
        </w:numPr>
        <w:ind w:left="870"/>
        <w:rPr>
          <w:rFonts w:ascii="Times New Roman" w:hAnsi="Times New Roman" w:cs="Times New Roman"/>
          <w:sz w:val="24"/>
          <w:szCs w:val="24"/>
        </w:rPr>
      </w:pPr>
      <w:r>
        <w:rPr>
          <w:rFonts w:ascii="Times New Roman" w:hAnsi="Times New Roman" w:cs="Times New Roman"/>
          <w:sz w:val="24"/>
          <w:szCs w:val="24"/>
        </w:rPr>
        <w:t xml:space="preserve">land rights </w:t>
      </w:r>
      <w:proofErr w:type="gramStart"/>
      <w:r>
        <w:rPr>
          <w:rFonts w:ascii="Times New Roman" w:hAnsi="Times New Roman" w:cs="Times New Roman"/>
          <w:sz w:val="24"/>
          <w:szCs w:val="24"/>
        </w:rPr>
        <w:t>land;</w:t>
      </w:r>
      <w:proofErr w:type="gramEnd"/>
    </w:p>
    <w:p w14:paraId="59943C6D" w14:textId="77777777" w:rsidR="00F54A5F" w:rsidRPr="00F54A5F" w:rsidRDefault="00F54A5F" w:rsidP="00AC4B28">
      <w:pPr>
        <w:pStyle w:val="ListParagraph"/>
        <w:ind w:left="150"/>
        <w:rPr>
          <w:rFonts w:ascii="Times New Roman" w:hAnsi="Times New Roman" w:cs="Times New Roman"/>
          <w:sz w:val="24"/>
          <w:szCs w:val="24"/>
        </w:rPr>
      </w:pPr>
    </w:p>
    <w:p w14:paraId="75911309" w14:textId="04883BF7" w:rsidR="00F54A5F" w:rsidRDefault="00F54A5F" w:rsidP="00AC4B28">
      <w:pPr>
        <w:pStyle w:val="ListParagraph"/>
        <w:numPr>
          <w:ilvl w:val="1"/>
          <w:numId w:val="1"/>
        </w:numPr>
        <w:ind w:left="870"/>
        <w:rPr>
          <w:rFonts w:ascii="Times New Roman" w:hAnsi="Times New Roman" w:cs="Times New Roman"/>
          <w:sz w:val="24"/>
          <w:szCs w:val="24"/>
        </w:rPr>
      </w:pPr>
      <w:r>
        <w:rPr>
          <w:rFonts w:ascii="Times New Roman" w:hAnsi="Times New Roman" w:cs="Times New Roman"/>
          <w:sz w:val="24"/>
          <w:szCs w:val="24"/>
        </w:rPr>
        <w:t xml:space="preserve">land that is subject to an Indigenous land use </w:t>
      </w:r>
      <w:proofErr w:type="gramStart"/>
      <w:r>
        <w:rPr>
          <w:rFonts w:ascii="Times New Roman" w:hAnsi="Times New Roman" w:cs="Times New Roman"/>
          <w:sz w:val="24"/>
          <w:szCs w:val="24"/>
        </w:rPr>
        <w:t>agreement;</w:t>
      </w:r>
      <w:proofErr w:type="gramEnd"/>
    </w:p>
    <w:p w14:paraId="5F050F63" w14:textId="77777777" w:rsidR="00F54A5F" w:rsidRPr="00F54A5F" w:rsidRDefault="00F54A5F" w:rsidP="00AC4B28">
      <w:pPr>
        <w:pStyle w:val="ListParagraph"/>
        <w:ind w:left="150"/>
        <w:rPr>
          <w:rFonts w:ascii="Times New Roman" w:hAnsi="Times New Roman" w:cs="Times New Roman"/>
          <w:sz w:val="24"/>
          <w:szCs w:val="24"/>
        </w:rPr>
      </w:pPr>
    </w:p>
    <w:p w14:paraId="04A59300" w14:textId="17FEF683" w:rsidR="00F54A5F" w:rsidRDefault="00371577" w:rsidP="00AC4B28">
      <w:pPr>
        <w:pStyle w:val="ListParagraph"/>
        <w:numPr>
          <w:ilvl w:val="1"/>
          <w:numId w:val="1"/>
        </w:numPr>
        <w:ind w:left="870"/>
        <w:rPr>
          <w:rFonts w:ascii="Times New Roman" w:hAnsi="Times New Roman" w:cs="Times New Roman"/>
          <w:sz w:val="24"/>
          <w:szCs w:val="24"/>
        </w:rPr>
      </w:pPr>
      <w:r w:rsidRPr="00371577">
        <w:rPr>
          <w:rFonts w:ascii="Times New Roman" w:hAnsi="Times New Roman" w:cs="Times New Roman"/>
          <w:sz w:val="24"/>
          <w:szCs w:val="24"/>
        </w:rPr>
        <w:t xml:space="preserve">an area of land in relation to which a claimant application (within the meaning of the </w:t>
      </w:r>
      <w:r w:rsidRPr="00E95161">
        <w:rPr>
          <w:rFonts w:ascii="Times New Roman" w:hAnsi="Times New Roman" w:cs="Times New Roman"/>
          <w:i/>
          <w:iCs/>
          <w:sz w:val="24"/>
          <w:szCs w:val="24"/>
        </w:rPr>
        <w:t>Native Title Act 1993</w:t>
      </w:r>
      <w:r w:rsidRPr="00371577">
        <w:rPr>
          <w:rFonts w:ascii="Times New Roman" w:hAnsi="Times New Roman" w:cs="Times New Roman"/>
          <w:sz w:val="24"/>
          <w:szCs w:val="24"/>
        </w:rPr>
        <w:t>) has been made but not yet determined</w:t>
      </w:r>
      <w:r>
        <w:rPr>
          <w:rFonts w:ascii="Times New Roman" w:hAnsi="Times New Roman" w:cs="Times New Roman"/>
          <w:sz w:val="24"/>
          <w:szCs w:val="24"/>
        </w:rPr>
        <w:t>.</w:t>
      </w:r>
    </w:p>
    <w:p w14:paraId="17BCD9B5" w14:textId="77777777" w:rsidR="00371577" w:rsidRPr="00371577" w:rsidRDefault="00371577" w:rsidP="00371577">
      <w:pPr>
        <w:pStyle w:val="ListParagraph"/>
        <w:rPr>
          <w:rFonts w:ascii="Times New Roman" w:hAnsi="Times New Roman" w:cs="Times New Roman"/>
          <w:sz w:val="24"/>
          <w:szCs w:val="24"/>
        </w:rPr>
      </w:pPr>
    </w:p>
    <w:p w14:paraId="62F979A7" w14:textId="7B2E63CF" w:rsidR="00371577" w:rsidRDefault="00371577" w:rsidP="00785110">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This term</w:t>
      </w:r>
      <w:r w:rsidR="005F6166">
        <w:rPr>
          <w:rFonts w:ascii="Times New Roman" w:hAnsi="Times New Roman" w:cs="Times New Roman"/>
          <w:sz w:val="24"/>
          <w:szCs w:val="24"/>
        </w:rPr>
        <w:t xml:space="preserve"> is relevant to the mandatory requirements for </w:t>
      </w:r>
      <w:r w:rsidR="00BC4CF1">
        <w:rPr>
          <w:rFonts w:ascii="Times New Roman" w:hAnsi="Times New Roman" w:cs="Times New Roman"/>
          <w:sz w:val="24"/>
          <w:szCs w:val="24"/>
        </w:rPr>
        <w:t xml:space="preserve">engagement in section 6 of the BAI; </w:t>
      </w:r>
      <w:r w:rsidR="00624707">
        <w:rPr>
          <w:rFonts w:ascii="Times New Roman" w:hAnsi="Times New Roman" w:cs="Times New Roman"/>
          <w:sz w:val="24"/>
          <w:szCs w:val="24"/>
        </w:rPr>
        <w:t xml:space="preserve">methodology determinations are required to include conditions on registration that require that, </w:t>
      </w:r>
      <w:r w:rsidR="00BC4CF1">
        <w:rPr>
          <w:rFonts w:ascii="Times New Roman" w:hAnsi="Times New Roman" w:cs="Times New Roman"/>
          <w:sz w:val="24"/>
          <w:szCs w:val="24"/>
        </w:rPr>
        <w:t xml:space="preserve">where </w:t>
      </w:r>
      <w:r w:rsidR="00E95161">
        <w:rPr>
          <w:rFonts w:ascii="Times New Roman" w:hAnsi="Times New Roman" w:cs="Times New Roman"/>
          <w:sz w:val="24"/>
          <w:szCs w:val="24"/>
        </w:rPr>
        <w:t xml:space="preserve">the project area is subject to </w:t>
      </w:r>
      <w:r w:rsidR="00CD1C04">
        <w:rPr>
          <w:rFonts w:ascii="Times New Roman" w:hAnsi="Times New Roman" w:cs="Times New Roman"/>
          <w:sz w:val="24"/>
          <w:szCs w:val="24"/>
        </w:rPr>
        <w:t>I</w:t>
      </w:r>
      <w:r w:rsidR="00E95161">
        <w:rPr>
          <w:rFonts w:ascii="Times New Roman" w:hAnsi="Times New Roman" w:cs="Times New Roman"/>
          <w:sz w:val="24"/>
          <w:szCs w:val="24"/>
        </w:rPr>
        <w:t>ndigenous land interests</w:t>
      </w:r>
      <w:r w:rsidR="00624707">
        <w:rPr>
          <w:rFonts w:ascii="Times New Roman" w:hAnsi="Times New Roman" w:cs="Times New Roman"/>
          <w:sz w:val="24"/>
          <w:szCs w:val="24"/>
        </w:rPr>
        <w:t xml:space="preserve">, the project proponent must </w:t>
      </w:r>
      <w:r w:rsidR="000B2D6F">
        <w:rPr>
          <w:rFonts w:ascii="Times New Roman" w:hAnsi="Times New Roman" w:cs="Times New Roman"/>
          <w:sz w:val="24"/>
          <w:szCs w:val="24"/>
        </w:rPr>
        <w:t xml:space="preserve">demonstrate they have </w:t>
      </w:r>
      <w:r w:rsidR="00624707">
        <w:rPr>
          <w:rFonts w:ascii="Times New Roman" w:hAnsi="Times New Roman" w:cs="Times New Roman"/>
          <w:sz w:val="24"/>
          <w:szCs w:val="24"/>
        </w:rPr>
        <w:t>engage</w:t>
      </w:r>
      <w:r w:rsidR="000B2D6F">
        <w:rPr>
          <w:rFonts w:ascii="Times New Roman" w:hAnsi="Times New Roman" w:cs="Times New Roman"/>
          <w:sz w:val="24"/>
          <w:szCs w:val="24"/>
        </w:rPr>
        <w:t>d</w:t>
      </w:r>
      <w:r w:rsidR="00624707">
        <w:rPr>
          <w:rFonts w:ascii="Times New Roman" w:hAnsi="Times New Roman" w:cs="Times New Roman"/>
          <w:sz w:val="24"/>
          <w:szCs w:val="24"/>
        </w:rPr>
        <w:t xml:space="preserve"> appropriately with the relevant Indigenous representatives for the project area </w:t>
      </w:r>
      <w:r w:rsidR="000B2D6F">
        <w:rPr>
          <w:rFonts w:ascii="Times New Roman" w:hAnsi="Times New Roman" w:cs="Times New Roman"/>
          <w:sz w:val="24"/>
          <w:szCs w:val="24"/>
        </w:rPr>
        <w:t>in relation to the design and implementation of the project.</w:t>
      </w:r>
      <w:r w:rsidR="002A1C95">
        <w:rPr>
          <w:rFonts w:ascii="Times New Roman" w:hAnsi="Times New Roman" w:cs="Times New Roman"/>
          <w:sz w:val="24"/>
          <w:szCs w:val="24"/>
        </w:rPr>
        <w:t xml:space="preserve"> The term </w:t>
      </w:r>
      <w:r w:rsidR="002A1C95" w:rsidRPr="002A1C95">
        <w:rPr>
          <w:rFonts w:ascii="Times New Roman" w:hAnsi="Times New Roman" w:cs="Times New Roman"/>
          <w:i/>
          <w:iCs/>
          <w:sz w:val="24"/>
          <w:szCs w:val="24"/>
        </w:rPr>
        <w:t>relevant Indigenous representatives</w:t>
      </w:r>
      <w:r w:rsidR="003D2EA5">
        <w:rPr>
          <w:rFonts w:ascii="Times New Roman" w:hAnsi="Times New Roman" w:cs="Times New Roman"/>
          <w:sz w:val="24"/>
          <w:szCs w:val="24"/>
        </w:rPr>
        <w:t xml:space="preserve">, for a project area, </w:t>
      </w:r>
      <w:r w:rsidR="002A1C95">
        <w:rPr>
          <w:rFonts w:ascii="Times New Roman" w:hAnsi="Times New Roman" w:cs="Times New Roman"/>
          <w:sz w:val="24"/>
          <w:szCs w:val="24"/>
        </w:rPr>
        <w:t>is defined as</w:t>
      </w:r>
      <w:r w:rsidR="003D2EA5">
        <w:rPr>
          <w:rFonts w:ascii="Times New Roman" w:hAnsi="Times New Roman" w:cs="Times New Roman"/>
          <w:sz w:val="24"/>
          <w:szCs w:val="24"/>
        </w:rPr>
        <w:t>:</w:t>
      </w:r>
    </w:p>
    <w:p w14:paraId="68BD60DE" w14:textId="2718DEAA" w:rsidR="003D2EA5" w:rsidRDefault="003D2EA5" w:rsidP="003D2EA5">
      <w:pPr>
        <w:pStyle w:val="ListParagraph"/>
        <w:ind w:left="360"/>
        <w:rPr>
          <w:rFonts w:ascii="Times New Roman" w:hAnsi="Times New Roman" w:cs="Times New Roman"/>
          <w:sz w:val="24"/>
          <w:szCs w:val="24"/>
        </w:rPr>
      </w:pPr>
    </w:p>
    <w:p w14:paraId="062A49FE" w14:textId="77777777" w:rsidR="00717400" w:rsidRDefault="003D2EA5" w:rsidP="00160376">
      <w:pPr>
        <w:pStyle w:val="ListParagraph"/>
        <w:numPr>
          <w:ilvl w:val="1"/>
          <w:numId w:val="1"/>
        </w:numPr>
        <w:ind w:left="870"/>
        <w:rPr>
          <w:rFonts w:ascii="Times New Roman" w:hAnsi="Times New Roman" w:cs="Times New Roman"/>
          <w:sz w:val="24"/>
          <w:szCs w:val="24"/>
        </w:rPr>
      </w:pPr>
      <w:r w:rsidRPr="003D2EA5">
        <w:rPr>
          <w:rFonts w:ascii="Times New Roman" w:hAnsi="Times New Roman" w:cs="Times New Roman"/>
          <w:sz w:val="24"/>
          <w:szCs w:val="24"/>
        </w:rPr>
        <w:t>if the project area is or includes a native title area and there is a registered native title body corporate for the native title area</w:t>
      </w:r>
      <w:r w:rsidR="00717400">
        <w:rPr>
          <w:rFonts w:ascii="Times New Roman" w:hAnsi="Times New Roman" w:cs="Times New Roman"/>
          <w:sz w:val="24"/>
          <w:szCs w:val="24"/>
        </w:rPr>
        <w:t xml:space="preserve"> – the </w:t>
      </w:r>
      <w:r w:rsidRPr="003D2EA5">
        <w:rPr>
          <w:rFonts w:ascii="Times New Roman" w:hAnsi="Times New Roman" w:cs="Times New Roman"/>
          <w:sz w:val="24"/>
          <w:szCs w:val="24"/>
        </w:rPr>
        <w:t>registered native title body corporate for the native title area; or</w:t>
      </w:r>
    </w:p>
    <w:p w14:paraId="0C73B61D" w14:textId="77777777" w:rsidR="00717400" w:rsidRDefault="00717400" w:rsidP="00160376">
      <w:pPr>
        <w:pStyle w:val="ListParagraph"/>
        <w:ind w:left="870"/>
        <w:rPr>
          <w:rFonts w:ascii="Times New Roman" w:hAnsi="Times New Roman" w:cs="Times New Roman"/>
          <w:sz w:val="24"/>
          <w:szCs w:val="24"/>
        </w:rPr>
      </w:pPr>
    </w:p>
    <w:p w14:paraId="47A87BE3" w14:textId="77777777" w:rsidR="00717400" w:rsidRDefault="003D2EA5" w:rsidP="00160376">
      <w:pPr>
        <w:pStyle w:val="ListParagraph"/>
        <w:numPr>
          <w:ilvl w:val="1"/>
          <w:numId w:val="1"/>
        </w:numPr>
        <w:ind w:left="870"/>
        <w:rPr>
          <w:rFonts w:ascii="Times New Roman" w:hAnsi="Times New Roman" w:cs="Times New Roman"/>
          <w:sz w:val="24"/>
          <w:szCs w:val="24"/>
        </w:rPr>
      </w:pPr>
      <w:r w:rsidRPr="00717400">
        <w:rPr>
          <w:rFonts w:ascii="Times New Roman" w:hAnsi="Times New Roman" w:cs="Times New Roman"/>
          <w:sz w:val="24"/>
          <w:szCs w:val="24"/>
        </w:rPr>
        <w:t>if the project area is or includes a native title area and there is no registered native title body corporate for the native title area</w:t>
      </w:r>
      <w:r w:rsidR="00717400">
        <w:rPr>
          <w:rFonts w:ascii="Times New Roman" w:hAnsi="Times New Roman" w:cs="Times New Roman"/>
          <w:sz w:val="24"/>
          <w:szCs w:val="24"/>
        </w:rPr>
        <w:t xml:space="preserve"> – the </w:t>
      </w:r>
      <w:r w:rsidRPr="00717400">
        <w:rPr>
          <w:rFonts w:ascii="Times New Roman" w:hAnsi="Times New Roman" w:cs="Times New Roman"/>
          <w:sz w:val="24"/>
          <w:szCs w:val="24"/>
        </w:rPr>
        <w:t>persons, or group of persons, who hold the common or group rights comprising the native title in relation to the native title area; or</w:t>
      </w:r>
    </w:p>
    <w:p w14:paraId="25A58058" w14:textId="77777777" w:rsidR="00717400" w:rsidRPr="00717400" w:rsidRDefault="00717400" w:rsidP="00160376">
      <w:pPr>
        <w:pStyle w:val="ListParagraph"/>
        <w:ind w:left="150"/>
        <w:rPr>
          <w:rFonts w:ascii="Times New Roman" w:hAnsi="Times New Roman" w:cs="Times New Roman"/>
          <w:sz w:val="24"/>
          <w:szCs w:val="24"/>
        </w:rPr>
      </w:pPr>
    </w:p>
    <w:p w14:paraId="1999B794" w14:textId="77777777" w:rsidR="00717400" w:rsidRDefault="003D2EA5" w:rsidP="00160376">
      <w:pPr>
        <w:pStyle w:val="ListParagraph"/>
        <w:numPr>
          <w:ilvl w:val="1"/>
          <w:numId w:val="1"/>
        </w:numPr>
        <w:ind w:left="870"/>
        <w:rPr>
          <w:rFonts w:ascii="Times New Roman" w:hAnsi="Times New Roman" w:cs="Times New Roman"/>
          <w:sz w:val="24"/>
          <w:szCs w:val="24"/>
        </w:rPr>
      </w:pPr>
      <w:r w:rsidRPr="00717400">
        <w:rPr>
          <w:rFonts w:ascii="Times New Roman" w:hAnsi="Times New Roman" w:cs="Times New Roman"/>
          <w:sz w:val="24"/>
          <w:szCs w:val="24"/>
        </w:rPr>
        <w:t xml:space="preserve">if the project area is or includes an area of land in relation to which a claimant application (within the meaning of the </w:t>
      </w:r>
      <w:r w:rsidRPr="00717400">
        <w:rPr>
          <w:rFonts w:ascii="Times New Roman" w:hAnsi="Times New Roman" w:cs="Times New Roman"/>
          <w:i/>
          <w:iCs/>
          <w:sz w:val="24"/>
          <w:szCs w:val="24"/>
        </w:rPr>
        <w:t>Native Title Act 1993</w:t>
      </w:r>
      <w:r w:rsidRPr="00717400">
        <w:rPr>
          <w:rFonts w:ascii="Times New Roman" w:hAnsi="Times New Roman" w:cs="Times New Roman"/>
          <w:sz w:val="24"/>
          <w:szCs w:val="24"/>
        </w:rPr>
        <w:t>) has been made but not yet determined—the native title claim group (within the meaning of that Act); or</w:t>
      </w:r>
    </w:p>
    <w:p w14:paraId="392468FB" w14:textId="77777777" w:rsidR="00717400" w:rsidRPr="00717400" w:rsidRDefault="00717400" w:rsidP="00160376">
      <w:pPr>
        <w:pStyle w:val="ListParagraph"/>
        <w:ind w:left="150"/>
        <w:rPr>
          <w:rFonts w:ascii="Times New Roman" w:hAnsi="Times New Roman" w:cs="Times New Roman"/>
          <w:sz w:val="24"/>
          <w:szCs w:val="24"/>
        </w:rPr>
      </w:pPr>
    </w:p>
    <w:p w14:paraId="7717AE4E" w14:textId="19D2144D" w:rsidR="00717400" w:rsidRDefault="003D2EA5" w:rsidP="00160376">
      <w:pPr>
        <w:pStyle w:val="ListParagraph"/>
        <w:numPr>
          <w:ilvl w:val="1"/>
          <w:numId w:val="1"/>
        </w:numPr>
        <w:ind w:left="870"/>
        <w:rPr>
          <w:rFonts w:ascii="Times New Roman" w:hAnsi="Times New Roman" w:cs="Times New Roman"/>
          <w:sz w:val="24"/>
          <w:szCs w:val="24"/>
        </w:rPr>
      </w:pPr>
      <w:r w:rsidRPr="00717400">
        <w:rPr>
          <w:rFonts w:ascii="Times New Roman" w:hAnsi="Times New Roman" w:cs="Times New Roman"/>
          <w:sz w:val="24"/>
          <w:szCs w:val="24"/>
        </w:rPr>
        <w:t>if the project area is or includes land rights land—the Aboriginal land council that holds an eligible interest in the land; or</w:t>
      </w:r>
    </w:p>
    <w:p w14:paraId="6286D3CE" w14:textId="77777777" w:rsidR="00717400" w:rsidRPr="00717400" w:rsidRDefault="00717400" w:rsidP="00160376">
      <w:pPr>
        <w:pStyle w:val="ListParagraph"/>
        <w:ind w:left="150"/>
        <w:rPr>
          <w:rFonts w:ascii="Times New Roman" w:hAnsi="Times New Roman" w:cs="Times New Roman"/>
          <w:sz w:val="24"/>
          <w:szCs w:val="24"/>
        </w:rPr>
      </w:pPr>
    </w:p>
    <w:p w14:paraId="6F964EF8" w14:textId="00040D02" w:rsidR="003D2EA5" w:rsidRDefault="003D2EA5" w:rsidP="00160376">
      <w:pPr>
        <w:pStyle w:val="ListParagraph"/>
        <w:numPr>
          <w:ilvl w:val="1"/>
          <w:numId w:val="1"/>
        </w:numPr>
        <w:ind w:left="870"/>
        <w:rPr>
          <w:rFonts w:ascii="Times New Roman" w:hAnsi="Times New Roman" w:cs="Times New Roman"/>
          <w:sz w:val="24"/>
          <w:szCs w:val="24"/>
        </w:rPr>
      </w:pPr>
      <w:r w:rsidRPr="00717400">
        <w:rPr>
          <w:rFonts w:ascii="Times New Roman" w:hAnsi="Times New Roman" w:cs="Times New Roman"/>
          <w:sz w:val="24"/>
          <w:szCs w:val="24"/>
        </w:rPr>
        <w:t xml:space="preserve">if the project area is or include an area that is subject to an </w:t>
      </w:r>
      <w:r w:rsidR="00717400">
        <w:rPr>
          <w:rFonts w:ascii="Times New Roman" w:hAnsi="Times New Roman" w:cs="Times New Roman"/>
          <w:sz w:val="24"/>
          <w:szCs w:val="24"/>
        </w:rPr>
        <w:t>I</w:t>
      </w:r>
      <w:r w:rsidRPr="00717400">
        <w:rPr>
          <w:rFonts w:ascii="Times New Roman" w:hAnsi="Times New Roman" w:cs="Times New Roman"/>
          <w:sz w:val="24"/>
          <w:szCs w:val="24"/>
        </w:rPr>
        <w:t>ndigenous land use agreement—a person who is a party to the agreement</w:t>
      </w:r>
      <w:r w:rsidR="00717400">
        <w:rPr>
          <w:rFonts w:ascii="Times New Roman" w:hAnsi="Times New Roman" w:cs="Times New Roman"/>
          <w:sz w:val="24"/>
          <w:szCs w:val="24"/>
        </w:rPr>
        <w:t>.</w:t>
      </w:r>
    </w:p>
    <w:p w14:paraId="7B31DBC3" w14:textId="77777777" w:rsidR="00717400" w:rsidRPr="00717400" w:rsidRDefault="00717400" w:rsidP="00160376">
      <w:pPr>
        <w:pStyle w:val="ListParagraph"/>
        <w:ind w:left="870"/>
        <w:rPr>
          <w:rFonts w:ascii="Times New Roman" w:hAnsi="Times New Roman" w:cs="Times New Roman"/>
          <w:sz w:val="24"/>
          <w:szCs w:val="24"/>
        </w:rPr>
      </w:pPr>
    </w:p>
    <w:p w14:paraId="107532FD" w14:textId="1EA5D662" w:rsidR="00717400" w:rsidRDefault="00B21252" w:rsidP="00B21252">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 xml:space="preserve">The BAI also contains requirements for methodology determinations relating to </w:t>
      </w:r>
      <w:r w:rsidR="00F07FEE">
        <w:rPr>
          <w:rFonts w:ascii="Times New Roman" w:hAnsi="Times New Roman" w:cs="Times New Roman"/>
          <w:sz w:val="24"/>
          <w:szCs w:val="24"/>
        </w:rPr>
        <w:t xml:space="preserve">voluntary engagement with </w:t>
      </w:r>
      <w:r w:rsidR="00160376">
        <w:rPr>
          <w:rFonts w:ascii="Times New Roman" w:hAnsi="Times New Roman" w:cs="Times New Roman"/>
          <w:sz w:val="24"/>
          <w:szCs w:val="24"/>
        </w:rPr>
        <w:t xml:space="preserve">relevant </w:t>
      </w:r>
      <w:r w:rsidR="00F07FEE">
        <w:rPr>
          <w:rFonts w:ascii="Times New Roman" w:hAnsi="Times New Roman" w:cs="Times New Roman"/>
          <w:sz w:val="24"/>
          <w:szCs w:val="24"/>
        </w:rPr>
        <w:t xml:space="preserve">Aboriginal </w:t>
      </w:r>
      <w:r w:rsidR="00A079FF">
        <w:rPr>
          <w:rFonts w:ascii="Times New Roman" w:hAnsi="Times New Roman" w:cs="Times New Roman"/>
          <w:sz w:val="24"/>
          <w:szCs w:val="24"/>
        </w:rPr>
        <w:t xml:space="preserve">persons </w:t>
      </w:r>
      <w:r w:rsidR="00160376">
        <w:rPr>
          <w:rFonts w:ascii="Times New Roman" w:hAnsi="Times New Roman" w:cs="Times New Roman"/>
          <w:sz w:val="24"/>
          <w:szCs w:val="24"/>
        </w:rPr>
        <w:t>or</w:t>
      </w:r>
      <w:r w:rsidR="00F07FEE">
        <w:rPr>
          <w:rFonts w:ascii="Times New Roman" w:hAnsi="Times New Roman" w:cs="Times New Roman"/>
          <w:sz w:val="24"/>
          <w:szCs w:val="24"/>
        </w:rPr>
        <w:t xml:space="preserve"> Torres Strait Islanders. </w:t>
      </w:r>
      <w:r w:rsidR="004B69EC">
        <w:rPr>
          <w:rFonts w:ascii="Times New Roman" w:hAnsi="Times New Roman" w:cs="Times New Roman"/>
          <w:sz w:val="24"/>
          <w:szCs w:val="24"/>
        </w:rPr>
        <w:t>Methodology determinations are required to include conditions on registration</w:t>
      </w:r>
      <w:r w:rsidR="00063030">
        <w:rPr>
          <w:rFonts w:ascii="Times New Roman" w:hAnsi="Times New Roman" w:cs="Times New Roman"/>
          <w:sz w:val="24"/>
          <w:szCs w:val="24"/>
        </w:rPr>
        <w:t>,</w:t>
      </w:r>
      <w:r w:rsidR="004B69EC">
        <w:rPr>
          <w:rFonts w:ascii="Times New Roman" w:hAnsi="Times New Roman" w:cs="Times New Roman"/>
          <w:sz w:val="24"/>
          <w:szCs w:val="24"/>
        </w:rPr>
        <w:t xml:space="preserve"> </w:t>
      </w:r>
      <w:r w:rsidR="00063030">
        <w:rPr>
          <w:rFonts w:ascii="Times New Roman" w:hAnsi="Times New Roman" w:cs="Times New Roman"/>
          <w:sz w:val="24"/>
          <w:szCs w:val="24"/>
        </w:rPr>
        <w:t>and on issuing a biodiversity certificate, for a project</w:t>
      </w:r>
      <w:r w:rsidR="00873F21">
        <w:rPr>
          <w:rFonts w:ascii="Times New Roman" w:hAnsi="Times New Roman" w:cs="Times New Roman"/>
          <w:sz w:val="24"/>
          <w:szCs w:val="24"/>
        </w:rPr>
        <w:t xml:space="preserve"> that are directed at ensuring that any use of Indigenous knowledge, values or data has</w:t>
      </w:r>
      <w:r w:rsidR="00652FFC">
        <w:rPr>
          <w:rFonts w:ascii="Times New Roman" w:hAnsi="Times New Roman" w:cs="Times New Roman"/>
          <w:sz w:val="24"/>
          <w:szCs w:val="24"/>
        </w:rPr>
        <w:t xml:space="preserve"> appropriate consent </w:t>
      </w:r>
      <w:r w:rsidR="001302CF">
        <w:rPr>
          <w:rFonts w:ascii="Times New Roman" w:hAnsi="Times New Roman" w:cs="Times New Roman"/>
          <w:sz w:val="24"/>
          <w:szCs w:val="24"/>
        </w:rPr>
        <w:t>and</w:t>
      </w:r>
      <w:r w:rsidR="00652FFC">
        <w:rPr>
          <w:rFonts w:ascii="Times New Roman" w:hAnsi="Times New Roman" w:cs="Times New Roman"/>
          <w:sz w:val="24"/>
          <w:szCs w:val="24"/>
        </w:rPr>
        <w:t xml:space="preserve"> attribution from relevant Aboriginal </w:t>
      </w:r>
      <w:r w:rsidR="00160376">
        <w:rPr>
          <w:rFonts w:ascii="Times New Roman" w:hAnsi="Times New Roman" w:cs="Times New Roman"/>
          <w:sz w:val="24"/>
          <w:szCs w:val="24"/>
        </w:rPr>
        <w:t>persons or</w:t>
      </w:r>
      <w:r w:rsidR="00652FFC">
        <w:rPr>
          <w:rFonts w:ascii="Times New Roman" w:hAnsi="Times New Roman" w:cs="Times New Roman"/>
          <w:sz w:val="24"/>
          <w:szCs w:val="24"/>
        </w:rPr>
        <w:t xml:space="preserve"> Torres Strait Islanders. </w:t>
      </w:r>
      <w:r w:rsidR="009A1088">
        <w:rPr>
          <w:rFonts w:ascii="Times New Roman" w:hAnsi="Times New Roman" w:cs="Times New Roman"/>
          <w:sz w:val="24"/>
          <w:szCs w:val="24"/>
        </w:rPr>
        <w:t xml:space="preserve">The term </w:t>
      </w:r>
      <w:r w:rsidR="009A1088" w:rsidRPr="009A1088">
        <w:rPr>
          <w:rFonts w:ascii="Times New Roman" w:hAnsi="Times New Roman" w:cs="Times New Roman"/>
          <w:i/>
          <w:iCs/>
          <w:sz w:val="24"/>
          <w:szCs w:val="24"/>
        </w:rPr>
        <w:t xml:space="preserve">relevant Aboriginal persons </w:t>
      </w:r>
      <w:r w:rsidR="00CD1C04">
        <w:rPr>
          <w:rFonts w:ascii="Times New Roman" w:hAnsi="Times New Roman" w:cs="Times New Roman"/>
          <w:i/>
          <w:iCs/>
          <w:sz w:val="24"/>
          <w:szCs w:val="24"/>
        </w:rPr>
        <w:t>or</w:t>
      </w:r>
      <w:r w:rsidR="009A1088" w:rsidRPr="009A1088">
        <w:rPr>
          <w:rFonts w:ascii="Times New Roman" w:hAnsi="Times New Roman" w:cs="Times New Roman"/>
          <w:i/>
          <w:iCs/>
          <w:sz w:val="24"/>
          <w:szCs w:val="24"/>
        </w:rPr>
        <w:t xml:space="preserve"> Torres Strait </w:t>
      </w:r>
      <w:r w:rsidR="00CD1C04">
        <w:rPr>
          <w:rFonts w:ascii="Times New Roman" w:hAnsi="Times New Roman" w:cs="Times New Roman"/>
          <w:i/>
          <w:iCs/>
          <w:sz w:val="24"/>
          <w:szCs w:val="24"/>
        </w:rPr>
        <w:t>I</w:t>
      </w:r>
      <w:r w:rsidR="009A1088" w:rsidRPr="009A1088">
        <w:rPr>
          <w:rFonts w:ascii="Times New Roman" w:hAnsi="Times New Roman" w:cs="Times New Roman"/>
          <w:i/>
          <w:iCs/>
          <w:sz w:val="24"/>
          <w:szCs w:val="24"/>
        </w:rPr>
        <w:t>slanders</w:t>
      </w:r>
      <w:r w:rsidR="00722191" w:rsidRPr="00722191">
        <w:rPr>
          <w:rFonts w:ascii="Times New Roman" w:hAnsi="Times New Roman" w:cs="Times New Roman"/>
          <w:sz w:val="24"/>
          <w:szCs w:val="24"/>
        </w:rPr>
        <w:t>,</w:t>
      </w:r>
      <w:r w:rsidR="009A1088" w:rsidRPr="00722191">
        <w:rPr>
          <w:rFonts w:ascii="Times New Roman" w:hAnsi="Times New Roman" w:cs="Times New Roman"/>
          <w:sz w:val="24"/>
          <w:szCs w:val="24"/>
        </w:rPr>
        <w:t xml:space="preserve"> </w:t>
      </w:r>
      <w:r w:rsidR="009A1088" w:rsidRPr="009A1088">
        <w:rPr>
          <w:rFonts w:ascii="Times New Roman" w:hAnsi="Times New Roman" w:cs="Times New Roman"/>
          <w:sz w:val="24"/>
          <w:szCs w:val="24"/>
        </w:rPr>
        <w:t>for a project area</w:t>
      </w:r>
      <w:r w:rsidR="00722191">
        <w:rPr>
          <w:rFonts w:ascii="Times New Roman" w:hAnsi="Times New Roman" w:cs="Times New Roman"/>
          <w:sz w:val="24"/>
          <w:szCs w:val="24"/>
        </w:rPr>
        <w:t>,</w:t>
      </w:r>
      <w:r w:rsidR="009A1088" w:rsidRPr="009A1088">
        <w:rPr>
          <w:rFonts w:ascii="Times New Roman" w:hAnsi="Times New Roman" w:cs="Times New Roman"/>
          <w:sz w:val="24"/>
          <w:szCs w:val="24"/>
        </w:rPr>
        <w:t xml:space="preserve"> means the Aboriginal persons </w:t>
      </w:r>
      <w:r w:rsidR="00722191">
        <w:rPr>
          <w:rFonts w:ascii="Times New Roman" w:hAnsi="Times New Roman" w:cs="Times New Roman"/>
          <w:sz w:val="24"/>
          <w:szCs w:val="24"/>
        </w:rPr>
        <w:t>or</w:t>
      </w:r>
      <w:r w:rsidR="009A1088" w:rsidRPr="009A1088">
        <w:rPr>
          <w:rFonts w:ascii="Times New Roman" w:hAnsi="Times New Roman" w:cs="Times New Roman"/>
          <w:sz w:val="24"/>
          <w:szCs w:val="24"/>
        </w:rPr>
        <w:t xml:space="preserve"> Torres Strait Islanders who have a demonstrated connection to the land or waters on or in which the project area is located</w:t>
      </w:r>
      <w:r w:rsidR="009A1088">
        <w:rPr>
          <w:rFonts w:ascii="Times New Roman" w:hAnsi="Times New Roman" w:cs="Times New Roman"/>
          <w:sz w:val="24"/>
          <w:szCs w:val="24"/>
        </w:rPr>
        <w:t xml:space="preserve">. This term is broader than </w:t>
      </w:r>
      <w:r w:rsidR="00AB48D1" w:rsidRPr="00DB2E09">
        <w:rPr>
          <w:rFonts w:ascii="Times New Roman" w:hAnsi="Times New Roman" w:cs="Times New Roman"/>
          <w:i/>
          <w:iCs/>
          <w:sz w:val="24"/>
          <w:szCs w:val="24"/>
        </w:rPr>
        <w:t>relevant Indigenous representatives</w:t>
      </w:r>
      <w:r w:rsidR="009C4C3F">
        <w:rPr>
          <w:rFonts w:ascii="Times New Roman" w:hAnsi="Times New Roman" w:cs="Times New Roman"/>
          <w:sz w:val="24"/>
          <w:szCs w:val="24"/>
        </w:rPr>
        <w:t xml:space="preserve"> (though it includes such persons) </w:t>
      </w:r>
      <w:r w:rsidR="00AB48D1">
        <w:rPr>
          <w:rFonts w:ascii="Times New Roman" w:hAnsi="Times New Roman" w:cs="Times New Roman"/>
          <w:sz w:val="24"/>
          <w:szCs w:val="24"/>
        </w:rPr>
        <w:t xml:space="preserve">as voluntary engagement with </w:t>
      </w:r>
      <w:r w:rsidR="00D37155">
        <w:rPr>
          <w:rFonts w:ascii="Times New Roman" w:hAnsi="Times New Roman" w:cs="Times New Roman"/>
          <w:sz w:val="24"/>
          <w:szCs w:val="24"/>
        </w:rPr>
        <w:t>Indigenous knowledge, values and data is not restricted to pro</w:t>
      </w:r>
      <w:r w:rsidR="00DB2E09">
        <w:rPr>
          <w:rFonts w:ascii="Times New Roman" w:hAnsi="Times New Roman" w:cs="Times New Roman"/>
          <w:sz w:val="24"/>
          <w:szCs w:val="24"/>
        </w:rPr>
        <w:t xml:space="preserve">jects that are subject to </w:t>
      </w:r>
      <w:r w:rsidR="00CD1C04">
        <w:rPr>
          <w:rFonts w:ascii="Times New Roman" w:hAnsi="Times New Roman" w:cs="Times New Roman"/>
          <w:sz w:val="24"/>
          <w:szCs w:val="24"/>
        </w:rPr>
        <w:t>I</w:t>
      </w:r>
      <w:r w:rsidR="00DB2E09">
        <w:rPr>
          <w:rFonts w:ascii="Times New Roman" w:hAnsi="Times New Roman" w:cs="Times New Roman"/>
          <w:sz w:val="24"/>
          <w:szCs w:val="24"/>
        </w:rPr>
        <w:t>ndigenous land interests.</w:t>
      </w:r>
    </w:p>
    <w:p w14:paraId="6B17CEDC" w14:textId="402DCC6A" w:rsidR="00DB2E09" w:rsidRDefault="00DB2E09" w:rsidP="00DB2E09">
      <w:pPr>
        <w:pStyle w:val="ListParagraph"/>
        <w:ind w:left="510"/>
        <w:rPr>
          <w:rFonts w:ascii="Times New Roman" w:hAnsi="Times New Roman" w:cs="Times New Roman"/>
          <w:sz w:val="24"/>
          <w:szCs w:val="24"/>
        </w:rPr>
      </w:pPr>
    </w:p>
    <w:p w14:paraId="011A28B4" w14:textId="7BAA8923" w:rsidR="00CE3B6C" w:rsidRDefault="00A079FF" w:rsidP="00C32437">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 xml:space="preserve">Another aspect of voluntary engagement with </w:t>
      </w:r>
      <w:r w:rsidR="002B54DC">
        <w:rPr>
          <w:rFonts w:ascii="Times New Roman" w:hAnsi="Times New Roman" w:cs="Times New Roman"/>
          <w:sz w:val="24"/>
          <w:szCs w:val="24"/>
        </w:rPr>
        <w:t xml:space="preserve">relevant </w:t>
      </w:r>
      <w:r>
        <w:rPr>
          <w:rFonts w:ascii="Times New Roman" w:hAnsi="Times New Roman" w:cs="Times New Roman"/>
          <w:sz w:val="24"/>
          <w:szCs w:val="24"/>
        </w:rPr>
        <w:t xml:space="preserve">Aboriginal </w:t>
      </w:r>
      <w:r w:rsidR="002B54DC">
        <w:rPr>
          <w:rFonts w:ascii="Times New Roman" w:hAnsi="Times New Roman" w:cs="Times New Roman"/>
          <w:sz w:val="24"/>
          <w:szCs w:val="24"/>
        </w:rPr>
        <w:t xml:space="preserve">persons </w:t>
      </w:r>
      <w:r w:rsidR="00722191">
        <w:rPr>
          <w:rFonts w:ascii="Times New Roman" w:hAnsi="Times New Roman" w:cs="Times New Roman"/>
          <w:sz w:val="24"/>
          <w:szCs w:val="24"/>
        </w:rPr>
        <w:t>or</w:t>
      </w:r>
      <w:r>
        <w:rPr>
          <w:rFonts w:ascii="Times New Roman" w:hAnsi="Times New Roman" w:cs="Times New Roman"/>
          <w:sz w:val="24"/>
          <w:szCs w:val="24"/>
        </w:rPr>
        <w:t xml:space="preserve"> Torres Strait Islanders </w:t>
      </w:r>
      <w:r w:rsidR="00E51DE9">
        <w:rPr>
          <w:rFonts w:ascii="Times New Roman" w:hAnsi="Times New Roman" w:cs="Times New Roman"/>
          <w:sz w:val="24"/>
          <w:szCs w:val="24"/>
        </w:rPr>
        <w:t>involves the process fo</w:t>
      </w:r>
      <w:r w:rsidR="00AA3919">
        <w:rPr>
          <w:rFonts w:ascii="Times New Roman" w:hAnsi="Times New Roman" w:cs="Times New Roman"/>
          <w:sz w:val="24"/>
          <w:szCs w:val="24"/>
        </w:rPr>
        <w:t xml:space="preserve">r </w:t>
      </w:r>
      <w:r w:rsidR="00E51DE9">
        <w:rPr>
          <w:rFonts w:ascii="Times New Roman" w:hAnsi="Times New Roman" w:cs="Times New Roman"/>
          <w:sz w:val="24"/>
          <w:szCs w:val="24"/>
        </w:rPr>
        <w:t xml:space="preserve">assessing the change </w:t>
      </w:r>
      <w:r w:rsidR="00AA3919">
        <w:rPr>
          <w:rFonts w:ascii="Times New Roman" w:hAnsi="Times New Roman" w:cs="Times New Roman"/>
          <w:sz w:val="24"/>
          <w:szCs w:val="24"/>
        </w:rPr>
        <w:t>in</w:t>
      </w:r>
      <w:r w:rsidR="00E51DE9">
        <w:rPr>
          <w:rFonts w:ascii="Times New Roman" w:hAnsi="Times New Roman" w:cs="Times New Roman"/>
          <w:sz w:val="24"/>
          <w:szCs w:val="24"/>
        </w:rPr>
        <w:t xml:space="preserve"> a culturally significant entity that is relevant to the project</w:t>
      </w:r>
      <w:r w:rsidR="002B54DC">
        <w:rPr>
          <w:rFonts w:ascii="Times New Roman" w:hAnsi="Times New Roman" w:cs="Times New Roman"/>
          <w:sz w:val="24"/>
          <w:szCs w:val="24"/>
        </w:rPr>
        <w:t>. This is an optional proces</w:t>
      </w:r>
      <w:r w:rsidR="00AA3919">
        <w:rPr>
          <w:rFonts w:ascii="Times New Roman" w:hAnsi="Times New Roman" w:cs="Times New Roman"/>
          <w:sz w:val="24"/>
          <w:szCs w:val="24"/>
        </w:rPr>
        <w:t>s where project proponents</w:t>
      </w:r>
      <w:r w:rsidR="00A309CB">
        <w:rPr>
          <w:rFonts w:ascii="Times New Roman" w:hAnsi="Times New Roman" w:cs="Times New Roman"/>
          <w:sz w:val="24"/>
          <w:szCs w:val="24"/>
        </w:rPr>
        <w:t xml:space="preserve">, subject to appropriate consent from the relevant </w:t>
      </w:r>
      <w:r w:rsidR="00A309CB" w:rsidRPr="00A309CB">
        <w:rPr>
          <w:rFonts w:ascii="Times New Roman" w:hAnsi="Times New Roman" w:cs="Times New Roman"/>
          <w:sz w:val="24"/>
          <w:szCs w:val="24"/>
        </w:rPr>
        <w:t xml:space="preserve">Aboriginal persons </w:t>
      </w:r>
      <w:r w:rsidR="009C068B">
        <w:rPr>
          <w:rFonts w:ascii="Times New Roman" w:hAnsi="Times New Roman" w:cs="Times New Roman"/>
          <w:sz w:val="24"/>
          <w:szCs w:val="24"/>
        </w:rPr>
        <w:t>or</w:t>
      </w:r>
      <w:r w:rsidR="00A309CB" w:rsidRPr="00A309CB">
        <w:rPr>
          <w:rFonts w:ascii="Times New Roman" w:hAnsi="Times New Roman" w:cs="Times New Roman"/>
          <w:sz w:val="24"/>
          <w:szCs w:val="24"/>
        </w:rPr>
        <w:t xml:space="preserve"> Torres Strait Islanders </w:t>
      </w:r>
      <w:r w:rsidR="00A309CB">
        <w:rPr>
          <w:rFonts w:ascii="Times New Roman" w:hAnsi="Times New Roman" w:cs="Times New Roman"/>
          <w:sz w:val="24"/>
          <w:szCs w:val="24"/>
        </w:rPr>
        <w:t xml:space="preserve">for the project area, </w:t>
      </w:r>
      <w:r w:rsidR="00AA3919">
        <w:rPr>
          <w:rFonts w:ascii="Times New Roman" w:hAnsi="Times New Roman" w:cs="Times New Roman"/>
          <w:sz w:val="24"/>
          <w:szCs w:val="24"/>
        </w:rPr>
        <w:t xml:space="preserve">can nominate </w:t>
      </w:r>
      <w:r w:rsidR="006872DB">
        <w:rPr>
          <w:rFonts w:ascii="Times New Roman" w:hAnsi="Times New Roman" w:cs="Times New Roman"/>
          <w:sz w:val="24"/>
          <w:szCs w:val="24"/>
        </w:rPr>
        <w:t>to protect or enhance a culturally significant entity that is relevant to the project</w:t>
      </w:r>
      <w:r w:rsidR="00A309CB">
        <w:rPr>
          <w:rFonts w:ascii="Times New Roman" w:hAnsi="Times New Roman" w:cs="Times New Roman"/>
          <w:sz w:val="24"/>
          <w:szCs w:val="24"/>
        </w:rPr>
        <w:t xml:space="preserve">. </w:t>
      </w:r>
    </w:p>
    <w:p w14:paraId="63982CFF" w14:textId="77777777" w:rsidR="00CE3B6C" w:rsidRPr="00CE3B6C" w:rsidRDefault="00CE3B6C" w:rsidP="00CE3B6C">
      <w:pPr>
        <w:pStyle w:val="ListParagraph"/>
        <w:rPr>
          <w:rFonts w:ascii="Times New Roman" w:hAnsi="Times New Roman" w:cs="Times New Roman"/>
          <w:sz w:val="24"/>
          <w:szCs w:val="24"/>
        </w:rPr>
      </w:pPr>
    </w:p>
    <w:p w14:paraId="1EC4A989" w14:textId="49B7CBFA" w:rsidR="00392F63" w:rsidRDefault="00A309CB" w:rsidP="00C32437">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Where this nomination is made, the culturally significant entity will be a</w:t>
      </w:r>
      <w:r w:rsidR="006872DB">
        <w:rPr>
          <w:rFonts w:ascii="Times New Roman" w:hAnsi="Times New Roman" w:cs="Times New Roman"/>
          <w:sz w:val="24"/>
          <w:szCs w:val="24"/>
        </w:rPr>
        <w:t xml:space="preserve"> variable biodiversity project characteristic</w:t>
      </w:r>
      <w:r w:rsidR="00BB6313">
        <w:rPr>
          <w:rFonts w:ascii="Times New Roman" w:hAnsi="Times New Roman" w:cs="Times New Roman"/>
          <w:sz w:val="24"/>
          <w:szCs w:val="24"/>
        </w:rPr>
        <w:t xml:space="preserve"> for the project. </w:t>
      </w:r>
      <w:r w:rsidR="00BB6313" w:rsidRPr="004C5E61">
        <w:rPr>
          <w:rFonts w:ascii="Times New Roman" w:hAnsi="Times New Roman" w:cs="Times New Roman"/>
          <w:sz w:val="24"/>
          <w:szCs w:val="24"/>
        </w:rPr>
        <w:t xml:space="preserve">A </w:t>
      </w:r>
      <w:r w:rsidR="00BB6313" w:rsidRPr="004C5E61">
        <w:rPr>
          <w:rFonts w:ascii="Times New Roman" w:hAnsi="Times New Roman" w:cs="Times New Roman"/>
          <w:i/>
          <w:iCs/>
          <w:sz w:val="24"/>
          <w:szCs w:val="24"/>
        </w:rPr>
        <w:t>culturally significant entity</w:t>
      </w:r>
      <w:r w:rsidR="00BB6313" w:rsidRPr="004C5E61">
        <w:rPr>
          <w:rFonts w:ascii="Times New Roman" w:hAnsi="Times New Roman" w:cs="Times New Roman"/>
          <w:sz w:val="24"/>
          <w:szCs w:val="24"/>
        </w:rPr>
        <w:t xml:space="preserve"> is defined as </w:t>
      </w:r>
      <w:r w:rsidR="0004645F" w:rsidRPr="004C5E61">
        <w:rPr>
          <w:rFonts w:ascii="Times New Roman" w:hAnsi="Times New Roman" w:cs="Times New Roman"/>
          <w:sz w:val="24"/>
          <w:szCs w:val="24"/>
        </w:rPr>
        <w:t xml:space="preserve">a thing, </w:t>
      </w:r>
      <w:r w:rsidR="009C068B">
        <w:rPr>
          <w:rFonts w:ascii="Times New Roman" w:hAnsi="Times New Roman" w:cs="Times New Roman"/>
          <w:sz w:val="24"/>
          <w:szCs w:val="24"/>
        </w:rPr>
        <w:t xml:space="preserve">place, </w:t>
      </w:r>
      <w:r w:rsidR="0004645F" w:rsidRPr="004C5E61">
        <w:rPr>
          <w:rFonts w:ascii="Times New Roman" w:hAnsi="Times New Roman" w:cs="Times New Roman"/>
          <w:sz w:val="24"/>
          <w:szCs w:val="24"/>
        </w:rPr>
        <w:t>matter or process that is of cultural significance to Aboriginal persons or Torres Strait Islanders.</w:t>
      </w:r>
      <w:r w:rsidR="0004645F">
        <w:rPr>
          <w:rFonts w:ascii="Times New Roman" w:hAnsi="Times New Roman" w:cs="Times New Roman"/>
          <w:sz w:val="24"/>
          <w:szCs w:val="24"/>
        </w:rPr>
        <w:t xml:space="preserve"> A culturally significant entity can only be nominated by a project proponent if it is relevant to the project. A culturally significant entity is </w:t>
      </w:r>
      <w:r w:rsidR="0004645F" w:rsidRPr="00C32437">
        <w:rPr>
          <w:rFonts w:ascii="Times New Roman" w:hAnsi="Times New Roman" w:cs="Times New Roman"/>
          <w:i/>
          <w:iCs/>
          <w:sz w:val="24"/>
          <w:szCs w:val="24"/>
        </w:rPr>
        <w:t xml:space="preserve">relevant to </w:t>
      </w:r>
      <w:r w:rsidR="00AB3FEA">
        <w:rPr>
          <w:rFonts w:ascii="Times New Roman" w:hAnsi="Times New Roman" w:cs="Times New Roman"/>
          <w:i/>
          <w:iCs/>
          <w:sz w:val="24"/>
          <w:szCs w:val="24"/>
        </w:rPr>
        <w:t>a biodiversity</w:t>
      </w:r>
      <w:r w:rsidR="0004645F" w:rsidRPr="00C32437">
        <w:rPr>
          <w:rFonts w:ascii="Times New Roman" w:hAnsi="Times New Roman" w:cs="Times New Roman"/>
          <w:i/>
          <w:iCs/>
          <w:sz w:val="24"/>
          <w:szCs w:val="24"/>
        </w:rPr>
        <w:t xml:space="preserve"> project</w:t>
      </w:r>
      <w:r w:rsidR="0004645F">
        <w:rPr>
          <w:rFonts w:ascii="Times New Roman" w:hAnsi="Times New Roman" w:cs="Times New Roman"/>
          <w:sz w:val="24"/>
          <w:szCs w:val="24"/>
        </w:rPr>
        <w:t xml:space="preserve"> </w:t>
      </w:r>
      <w:r w:rsidR="00C32437" w:rsidRPr="00C32437">
        <w:rPr>
          <w:rFonts w:ascii="Times New Roman" w:hAnsi="Times New Roman" w:cs="Times New Roman"/>
          <w:sz w:val="24"/>
          <w:szCs w:val="24"/>
        </w:rPr>
        <w:t>if the enhancement or protection of the culturally significant entity will contribute to achieving the biodiversity outcome for the project</w:t>
      </w:r>
      <w:r w:rsidR="00C32437">
        <w:rPr>
          <w:rFonts w:ascii="Times New Roman" w:hAnsi="Times New Roman" w:cs="Times New Roman"/>
          <w:sz w:val="24"/>
          <w:szCs w:val="24"/>
        </w:rPr>
        <w:t>.</w:t>
      </w:r>
    </w:p>
    <w:p w14:paraId="087167D1" w14:textId="77777777" w:rsidR="00D87665" w:rsidRPr="00D87665" w:rsidRDefault="00D87665" w:rsidP="00D87665">
      <w:pPr>
        <w:pStyle w:val="ListParagraph"/>
        <w:rPr>
          <w:rFonts w:ascii="Times New Roman" w:hAnsi="Times New Roman" w:cs="Times New Roman"/>
          <w:sz w:val="24"/>
          <w:szCs w:val="24"/>
        </w:rPr>
      </w:pPr>
    </w:p>
    <w:p w14:paraId="60A72CE0" w14:textId="7BBF3610" w:rsidR="00D87665" w:rsidRDefault="00D87665" w:rsidP="00C32437">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 xml:space="preserve">The concept of a </w:t>
      </w:r>
      <w:r w:rsidRPr="00D87665">
        <w:rPr>
          <w:rFonts w:ascii="Times New Roman" w:hAnsi="Times New Roman" w:cs="Times New Roman"/>
          <w:sz w:val="24"/>
          <w:szCs w:val="24"/>
        </w:rPr>
        <w:t>‘culturally significant entit</w:t>
      </w:r>
      <w:r w:rsidR="00DF6190">
        <w:rPr>
          <w:rFonts w:ascii="Times New Roman" w:hAnsi="Times New Roman" w:cs="Times New Roman"/>
          <w:sz w:val="24"/>
          <w:szCs w:val="24"/>
        </w:rPr>
        <w:t>y</w:t>
      </w:r>
      <w:r w:rsidRPr="00D87665">
        <w:rPr>
          <w:rFonts w:ascii="Times New Roman" w:hAnsi="Times New Roman" w:cs="Times New Roman"/>
          <w:sz w:val="24"/>
          <w:szCs w:val="24"/>
        </w:rPr>
        <w:t>’ encompasses a broad range of features and values of cultural significance to Aboriginal persons or Torres Strait Islanders, as determined by the relevant Aboriginal persons and Torres Strait Islanders for the project area. ‘Culturally significant entities’ is intended to include tangible things such as species, ecological communities in landscapes and seascapes, scar trees, rock formations, water resources and natural resources (for example rock art sites, ochre deposits, and wetlands). It also includes intangible things like songlines and totems, and the value of sites and places</w:t>
      </w:r>
      <w:r w:rsidR="00DF6190">
        <w:rPr>
          <w:rFonts w:ascii="Times New Roman" w:hAnsi="Times New Roman" w:cs="Times New Roman"/>
          <w:sz w:val="24"/>
          <w:szCs w:val="24"/>
        </w:rPr>
        <w:t>.</w:t>
      </w:r>
      <w:r w:rsidR="00967F63" w:rsidRPr="00967F63">
        <w:t xml:space="preserve"> </w:t>
      </w:r>
      <w:r w:rsidR="00967F63" w:rsidRPr="00967F63">
        <w:rPr>
          <w:rFonts w:ascii="Times New Roman" w:hAnsi="Times New Roman" w:cs="Times New Roman"/>
          <w:sz w:val="24"/>
          <w:szCs w:val="24"/>
        </w:rPr>
        <w:t>This definition may be broader than some existing applications of ‘culturally significant entities’ in recent Australian policy-focused research, where it has been applied to species and ecological communities in landscapes and seascapes</w:t>
      </w:r>
      <w:r w:rsidR="00967F63">
        <w:rPr>
          <w:rFonts w:ascii="Times New Roman" w:hAnsi="Times New Roman" w:cs="Times New Roman"/>
          <w:sz w:val="24"/>
          <w:szCs w:val="24"/>
        </w:rPr>
        <w:t>.</w:t>
      </w:r>
    </w:p>
    <w:p w14:paraId="5D8A5C19" w14:textId="77777777" w:rsidR="00DF6190" w:rsidRPr="00DF6190" w:rsidRDefault="00DF6190" w:rsidP="00DF6190">
      <w:pPr>
        <w:pStyle w:val="ListParagraph"/>
        <w:rPr>
          <w:rFonts w:ascii="Times New Roman" w:hAnsi="Times New Roman" w:cs="Times New Roman"/>
          <w:sz w:val="24"/>
          <w:szCs w:val="24"/>
        </w:rPr>
      </w:pPr>
    </w:p>
    <w:p w14:paraId="0611377D" w14:textId="1603CAD0" w:rsidR="00DF6190" w:rsidRPr="00C32437" w:rsidRDefault="00F10D06" w:rsidP="00C32437">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 xml:space="preserve">Section 4 also defines </w:t>
      </w:r>
      <w:r w:rsidRPr="007E1963">
        <w:rPr>
          <w:rFonts w:ascii="Times New Roman" w:hAnsi="Times New Roman" w:cs="Times New Roman"/>
          <w:i/>
          <w:iCs/>
          <w:sz w:val="24"/>
          <w:szCs w:val="24"/>
        </w:rPr>
        <w:t>threatened species</w:t>
      </w:r>
      <w:r>
        <w:rPr>
          <w:rFonts w:ascii="Times New Roman" w:hAnsi="Times New Roman" w:cs="Times New Roman"/>
          <w:sz w:val="24"/>
          <w:szCs w:val="24"/>
        </w:rPr>
        <w:t xml:space="preserve"> as meaning a species or ecological community that is </w:t>
      </w:r>
      <w:r w:rsidR="00281BF3">
        <w:rPr>
          <w:rFonts w:ascii="Times New Roman" w:hAnsi="Times New Roman" w:cs="Times New Roman"/>
          <w:sz w:val="24"/>
          <w:szCs w:val="24"/>
        </w:rPr>
        <w:t>categorised as threatened (however described)</w:t>
      </w:r>
      <w:r w:rsidR="007E1963">
        <w:rPr>
          <w:rFonts w:ascii="Times New Roman" w:hAnsi="Times New Roman" w:cs="Times New Roman"/>
          <w:sz w:val="24"/>
          <w:szCs w:val="24"/>
        </w:rPr>
        <w:t xml:space="preserve"> under Commonwealth, State or Territory legislation. This is relevant to the</w:t>
      </w:r>
      <w:r w:rsidR="007E1963" w:rsidRPr="007E1963">
        <w:rPr>
          <w:rFonts w:ascii="Times New Roman" w:hAnsi="Times New Roman" w:cs="Times New Roman"/>
          <w:sz w:val="24"/>
          <w:szCs w:val="24"/>
        </w:rPr>
        <w:t xml:space="preserve"> variable biodiversity project characteristic </w:t>
      </w:r>
      <w:r w:rsidR="007E1963">
        <w:rPr>
          <w:rFonts w:ascii="Times New Roman" w:hAnsi="Times New Roman" w:cs="Times New Roman"/>
          <w:sz w:val="24"/>
          <w:szCs w:val="24"/>
        </w:rPr>
        <w:t xml:space="preserve">of </w:t>
      </w:r>
      <w:r w:rsidR="007E1963" w:rsidRPr="007E1963">
        <w:rPr>
          <w:rFonts w:ascii="Times New Roman" w:hAnsi="Times New Roman" w:cs="Times New Roman"/>
          <w:sz w:val="24"/>
          <w:szCs w:val="24"/>
        </w:rPr>
        <w:t>the capability of the project area to support threatened species. For the avoidance of doubt, this includes the taxonomic units of species, subspecies</w:t>
      </w:r>
      <w:r w:rsidR="00240D11">
        <w:rPr>
          <w:rFonts w:ascii="Times New Roman" w:hAnsi="Times New Roman" w:cs="Times New Roman"/>
          <w:sz w:val="24"/>
          <w:szCs w:val="24"/>
        </w:rPr>
        <w:t>, varieties and</w:t>
      </w:r>
      <w:r w:rsidR="007E1963" w:rsidRPr="007E1963">
        <w:rPr>
          <w:rFonts w:ascii="Times New Roman" w:hAnsi="Times New Roman" w:cs="Times New Roman"/>
          <w:sz w:val="24"/>
          <w:szCs w:val="24"/>
        </w:rPr>
        <w:t xml:space="preserve"> distinct populations</w:t>
      </w:r>
      <w:r w:rsidR="00240D11">
        <w:rPr>
          <w:rFonts w:ascii="Times New Roman" w:hAnsi="Times New Roman" w:cs="Times New Roman"/>
          <w:sz w:val="24"/>
          <w:szCs w:val="24"/>
        </w:rPr>
        <w:t xml:space="preserve"> of those listed species.</w:t>
      </w:r>
    </w:p>
    <w:p w14:paraId="61D02CAA" w14:textId="4D0587D8" w:rsidR="00392F63" w:rsidRPr="00392F63" w:rsidRDefault="00392F63" w:rsidP="00392F63">
      <w:pPr>
        <w:ind w:left="-567"/>
        <w:rPr>
          <w:rFonts w:ascii="Times New Roman" w:hAnsi="Times New Roman" w:cs="Times New Roman"/>
          <w:b/>
          <w:bCs/>
          <w:sz w:val="24"/>
          <w:szCs w:val="24"/>
        </w:rPr>
      </w:pPr>
      <w:r w:rsidRPr="00392F63">
        <w:rPr>
          <w:rFonts w:ascii="Times New Roman" w:hAnsi="Times New Roman" w:cs="Times New Roman"/>
          <w:b/>
          <w:bCs/>
          <w:sz w:val="24"/>
          <w:szCs w:val="24"/>
        </w:rPr>
        <w:t>Part 2 – Application of this instrument</w:t>
      </w:r>
    </w:p>
    <w:p w14:paraId="162FCB1B" w14:textId="457C2C1A" w:rsidR="00392F63" w:rsidRPr="00392F63" w:rsidRDefault="00392F63" w:rsidP="00392F63">
      <w:pPr>
        <w:ind w:left="-567"/>
        <w:rPr>
          <w:rFonts w:ascii="Times New Roman" w:hAnsi="Times New Roman" w:cs="Times New Roman"/>
          <w:sz w:val="24"/>
          <w:szCs w:val="24"/>
          <w:u w:val="single"/>
        </w:rPr>
      </w:pPr>
      <w:r w:rsidRPr="001D0047">
        <w:rPr>
          <w:rFonts w:ascii="Times New Roman" w:hAnsi="Times New Roman" w:cs="Times New Roman"/>
          <w:sz w:val="24"/>
          <w:szCs w:val="24"/>
          <w:u w:val="single"/>
        </w:rPr>
        <w:t xml:space="preserve">Section </w:t>
      </w:r>
      <w:r w:rsidR="00DB0AEA">
        <w:rPr>
          <w:rFonts w:ascii="Times New Roman" w:hAnsi="Times New Roman" w:cs="Times New Roman"/>
          <w:sz w:val="24"/>
          <w:szCs w:val="24"/>
          <w:u w:val="single"/>
        </w:rPr>
        <w:t>5</w:t>
      </w:r>
      <w:r w:rsidRPr="001D0047">
        <w:rPr>
          <w:rFonts w:ascii="Times New Roman" w:hAnsi="Times New Roman" w:cs="Times New Roman"/>
          <w:sz w:val="24"/>
          <w:szCs w:val="24"/>
          <w:u w:val="single"/>
        </w:rPr>
        <w:t xml:space="preserve"> – Application of this instrument</w:t>
      </w:r>
    </w:p>
    <w:p w14:paraId="1BBC503A" w14:textId="6409439B" w:rsidR="001470FE" w:rsidRDefault="007F46A5" w:rsidP="00392F63">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 xml:space="preserve">Section </w:t>
      </w:r>
      <w:r w:rsidR="004C1611">
        <w:rPr>
          <w:rFonts w:ascii="Times New Roman" w:hAnsi="Times New Roman" w:cs="Times New Roman"/>
          <w:sz w:val="24"/>
          <w:szCs w:val="24"/>
        </w:rPr>
        <w:t>5</w:t>
      </w:r>
      <w:r>
        <w:rPr>
          <w:rFonts w:ascii="Times New Roman" w:hAnsi="Times New Roman" w:cs="Times New Roman"/>
          <w:sz w:val="24"/>
          <w:szCs w:val="24"/>
        </w:rPr>
        <w:t xml:space="preserve"> </w:t>
      </w:r>
      <w:r w:rsidR="00CB5208">
        <w:rPr>
          <w:rFonts w:ascii="Times New Roman" w:hAnsi="Times New Roman" w:cs="Times New Roman"/>
          <w:sz w:val="24"/>
          <w:szCs w:val="24"/>
        </w:rPr>
        <w:t>p</w:t>
      </w:r>
      <w:r w:rsidR="00522EFA">
        <w:rPr>
          <w:rFonts w:ascii="Times New Roman" w:hAnsi="Times New Roman" w:cs="Times New Roman"/>
          <w:sz w:val="24"/>
          <w:szCs w:val="24"/>
        </w:rPr>
        <w:t>rov</w:t>
      </w:r>
      <w:r w:rsidR="00CB5208">
        <w:rPr>
          <w:rFonts w:ascii="Times New Roman" w:hAnsi="Times New Roman" w:cs="Times New Roman"/>
          <w:sz w:val="24"/>
          <w:szCs w:val="24"/>
        </w:rPr>
        <w:t xml:space="preserve">ides that </w:t>
      </w:r>
      <w:r w:rsidR="001D0047">
        <w:rPr>
          <w:rFonts w:ascii="Times New Roman" w:hAnsi="Times New Roman" w:cs="Times New Roman"/>
          <w:sz w:val="24"/>
          <w:szCs w:val="24"/>
        </w:rPr>
        <w:t xml:space="preserve">the BAI applies to all methodology determinations. </w:t>
      </w:r>
    </w:p>
    <w:p w14:paraId="1E929A8C" w14:textId="77777777" w:rsidR="001470FE" w:rsidRDefault="001470FE" w:rsidP="001470FE">
      <w:pPr>
        <w:pStyle w:val="ListParagraph"/>
        <w:ind w:left="510"/>
        <w:rPr>
          <w:rFonts w:ascii="Times New Roman" w:hAnsi="Times New Roman" w:cs="Times New Roman"/>
          <w:sz w:val="24"/>
          <w:szCs w:val="24"/>
        </w:rPr>
      </w:pPr>
    </w:p>
    <w:p w14:paraId="132CCC36" w14:textId="636497C2" w:rsidR="00392F63" w:rsidRPr="001470FE" w:rsidRDefault="001D0047" w:rsidP="001470FE">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This means that all methodology determinations made under section 45 of the NR Act will need to comply with the requirements of the BAI, in addition to the requirements of the NR Act.</w:t>
      </w:r>
    </w:p>
    <w:p w14:paraId="68E9BAC8" w14:textId="499FFAFF" w:rsidR="00392F63" w:rsidRPr="00392F63" w:rsidRDefault="00392F63" w:rsidP="00392F63">
      <w:pPr>
        <w:ind w:left="-567"/>
        <w:rPr>
          <w:rFonts w:ascii="Times New Roman" w:hAnsi="Times New Roman" w:cs="Times New Roman"/>
          <w:b/>
          <w:bCs/>
          <w:sz w:val="24"/>
          <w:szCs w:val="24"/>
        </w:rPr>
      </w:pPr>
      <w:r w:rsidRPr="00392F63">
        <w:rPr>
          <w:rFonts w:ascii="Times New Roman" w:hAnsi="Times New Roman" w:cs="Times New Roman"/>
          <w:b/>
          <w:bCs/>
          <w:sz w:val="24"/>
          <w:szCs w:val="24"/>
        </w:rPr>
        <w:t>Part 3 – Requirements relating to methodology determinations</w:t>
      </w:r>
    </w:p>
    <w:p w14:paraId="11A0F9C9" w14:textId="7A17817C" w:rsidR="00392F63" w:rsidRPr="00392F63" w:rsidRDefault="00392F63" w:rsidP="00392F63">
      <w:pPr>
        <w:ind w:left="-567"/>
        <w:rPr>
          <w:rFonts w:ascii="Times New Roman" w:hAnsi="Times New Roman" w:cs="Times New Roman"/>
          <w:sz w:val="24"/>
          <w:szCs w:val="24"/>
          <w:u w:val="single"/>
        </w:rPr>
      </w:pPr>
      <w:r w:rsidRPr="004B3637">
        <w:rPr>
          <w:rFonts w:ascii="Times New Roman" w:hAnsi="Times New Roman" w:cs="Times New Roman"/>
          <w:sz w:val="24"/>
          <w:szCs w:val="24"/>
          <w:u w:val="single"/>
        </w:rPr>
        <w:t xml:space="preserve">Section </w:t>
      </w:r>
      <w:r w:rsidR="00DB0AEA" w:rsidRPr="004B3637">
        <w:rPr>
          <w:rFonts w:ascii="Times New Roman" w:hAnsi="Times New Roman" w:cs="Times New Roman"/>
          <w:sz w:val="24"/>
          <w:szCs w:val="24"/>
          <w:u w:val="single"/>
        </w:rPr>
        <w:t>6</w:t>
      </w:r>
      <w:r w:rsidRPr="004B3637">
        <w:rPr>
          <w:rFonts w:ascii="Times New Roman" w:hAnsi="Times New Roman" w:cs="Times New Roman"/>
          <w:sz w:val="24"/>
          <w:szCs w:val="24"/>
          <w:u w:val="single"/>
        </w:rPr>
        <w:t xml:space="preserve"> – Indigenous knowledge or values relating to biodiversity</w:t>
      </w:r>
    </w:p>
    <w:p w14:paraId="151B2BE5" w14:textId="6D4DF2AE" w:rsidR="00392F63" w:rsidRDefault="00AF74DB" w:rsidP="00392F63">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Section 6 contains requirements for methodology determinations relating to Indigenous knowledges, values and data.</w:t>
      </w:r>
    </w:p>
    <w:p w14:paraId="6CCD4E10" w14:textId="5455F4B2" w:rsidR="00AF74DB" w:rsidRDefault="00AF74DB" w:rsidP="00E1173B">
      <w:pPr>
        <w:pStyle w:val="ListParagraph"/>
        <w:ind w:left="510"/>
        <w:rPr>
          <w:rFonts w:ascii="Times New Roman" w:hAnsi="Times New Roman" w:cs="Times New Roman"/>
          <w:sz w:val="24"/>
          <w:szCs w:val="24"/>
        </w:rPr>
      </w:pPr>
    </w:p>
    <w:p w14:paraId="35E1FA5E" w14:textId="7218528E" w:rsidR="00E1173B" w:rsidRDefault="00E1173B" w:rsidP="00392F63">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 xml:space="preserve">The overarching policy intent of section 6 is to ensure </w:t>
      </w:r>
      <w:r w:rsidR="00B7229E">
        <w:rPr>
          <w:rFonts w:ascii="Times New Roman" w:hAnsi="Times New Roman" w:cs="Times New Roman"/>
          <w:sz w:val="24"/>
          <w:szCs w:val="24"/>
        </w:rPr>
        <w:t>project proponent</w:t>
      </w:r>
      <w:r w:rsidR="00F0671C">
        <w:rPr>
          <w:rFonts w:ascii="Times New Roman" w:hAnsi="Times New Roman" w:cs="Times New Roman"/>
          <w:sz w:val="24"/>
          <w:szCs w:val="24"/>
        </w:rPr>
        <w:t>s</w:t>
      </w:r>
      <w:r w:rsidR="00B7229E">
        <w:rPr>
          <w:rFonts w:ascii="Times New Roman" w:hAnsi="Times New Roman" w:cs="Times New Roman"/>
          <w:sz w:val="24"/>
          <w:szCs w:val="24"/>
        </w:rPr>
        <w:t xml:space="preserve"> appropriately engage with</w:t>
      </w:r>
      <w:r w:rsidR="00F102A7">
        <w:rPr>
          <w:rFonts w:ascii="Times New Roman" w:hAnsi="Times New Roman" w:cs="Times New Roman"/>
          <w:sz w:val="24"/>
          <w:szCs w:val="24"/>
        </w:rPr>
        <w:t>, and obtain appropriate consents from,</w:t>
      </w:r>
      <w:r w:rsidR="00B7229E">
        <w:rPr>
          <w:rFonts w:ascii="Times New Roman" w:hAnsi="Times New Roman" w:cs="Times New Roman"/>
          <w:sz w:val="24"/>
          <w:szCs w:val="24"/>
        </w:rPr>
        <w:t xml:space="preserve"> </w:t>
      </w:r>
      <w:r w:rsidR="00166BD6">
        <w:rPr>
          <w:rFonts w:ascii="Times New Roman" w:hAnsi="Times New Roman" w:cs="Times New Roman"/>
          <w:sz w:val="24"/>
          <w:szCs w:val="24"/>
        </w:rPr>
        <w:t xml:space="preserve">relevant </w:t>
      </w:r>
      <w:r>
        <w:rPr>
          <w:rFonts w:ascii="Times New Roman" w:hAnsi="Times New Roman" w:cs="Times New Roman"/>
          <w:sz w:val="24"/>
          <w:szCs w:val="24"/>
        </w:rPr>
        <w:t xml:space="preserve">Aboriginal persons </w:t>
      </w:r>
      <w:r w:rsidR="00F0671C">
        <w:rPr>
          <w:rFonts w:ascii="Times New Roman" w:hAnsi="Times New Roman" w:cs="Times New Roman"/>
          <w:sz w:val="24"/>
          <w:szCs w:val="24"/>
        </w:rPr>
        <w:t>or</w:t>
      </w:r>
      <w:r>
        <w:rPr>
          <w:rFonts w:ascii="Times New Roman" w:hAnsi="Times New Roman" w:cs="Times New Roman"/>
          <w:sz w:val="24"/>
          <w:szCs w:val="24"/>
        </w:rPr>
        <w:t xml:space="preserve"> Torres Strait Islanders </w:t>
      </w:r>
      <w:r w:rsidR="00B7229E">
        <w:rPr>
          <w:rFonts w:ascii="Times New Roman" w:hAnsi="Times New Roman" w:cs="Times New Roman"/>
          <w:sz w:val="24"/>
          <w:szCs w:val="24"/>
        </w:rPr>
        <w:t>in relation to the design and implementation of project where</w:t>
      </w:r>
      <w:r w:rsidR="0001680F">
        <w:rPr>
          <w:rFonts w:ascii="Times New Roman" w:hAnsi="Times New Roman" w:cs="Times New Roman"/>
          <w:sz w:val="24"/>
          <w:szCs w:val="24"/>
        </w:rPr>
        <w:t>:</w:t>
      </w:r>
    </w:p>
    <w:p w14:paraId="270CEA26" w14:textId="77777777" w:rsidR="0001680F" w:rsidRPr="0001680F" w:rsidRDefault="0001680F" w:rsidP="0001680F">
      <w:pPr>
        <w:pStyle w:val="ListParagraph"/>
        <w:rPr>
          <w:rFonts w:ascii="Times New Roman" w:hAnsi="Times New Roman" w:cs="Times New Roman"/>
          <w:sz w:val="24"/>
          <w:szCs w:val="24"/>
        </w:rPr>
      </w:pPr>
    </w:p>
    <w:p w14:paraId="0951ED65" w14:textId="27352E2D" w:rsidR="0001680F" w:rsidRDefault="0001680F" w:rsidP="00AC4B28">
      <w:pPr>
        <w:pStyle w:val="ListParagraph"/>
        <w:numPr>
          <w:ilvl w:val="1"/>
          <w:numId w:val="1"/>
        </w:numPr>
        <w:ind w:left="870"/>
        <w:rPr>
          <w:rFonts w:ascii="Times New Roman" w:hAnsi="Times New Roman" w:cs="Times New Roman"/>
          <w:sz w:val="24"/>
          <w:szCs w:val="24"/>
        </w:rPr>
      </w:pPr>
      <w:r>
        <w:rPr>
          <w:rFonts w:ascii="Times New Roman" w:hAnsi="Times New Roman" w:cs="Times New Roman"/>
          <w:sz w:val="24"/>
          <w:szCs w:val="24"/>
        </w:rPr>
        <w:t>the project area is subject to Indigenous land interests; or</w:t>
      </w:r>
    </w:p>
    <w:p w14:paraId="3351C8F6" w14:textId="6F1C79CB" w:rsidR="0001680F" w:rsidRDefault="0001680F" w:rsidP="00AC4B28">
      <w:pPr>
        <w:pStyle w:val="ListParagraph"/>
        <w:ind w:left="870"/>
        <w:rPr>
          <w:rFonts w:ascii="Times New Roman" w:hAnsi="Times New Roman" w:cs="Times New Roman"/>
          <w:sz w:val="24"/>
          <w:szCs w:val="24"/>
        </w:rPr>
      </w:pPr>
    </w:p>
    <w:p w14:paraId="4C32E37C" w14:textId="4105F4E1" w:rsidR="00F912FF" w:rsidRPr="00F912FF" w:rsidRDefault="0001680F" w:rsidP="00AC4B28">
      <w:pPr>
        <w:pStyle w:val="ListParagraph"/>
        <w:numPr>
          <w:ilvl w:val="1"/>
          <w:numId w:val="1"/>
        </w:numPr>
        <w:ind w:left="870"/>
        <w:rPr>
          <w:rFonts w:ascii="Times New Roman" w:hAnsi="Times New Roman" w:cs="Times New Roman"/>
          <w:sz w:val="24"/>
          <w:szCs w:val="24"/>
        </w:rPr>
      </w:pPr>
      <w:r>
        <w:rPr>
          <w:rFonts w:ascii="Times New Roman" w:hAnsi="Times New Roman" w:cs="Times New Roman"/>
          <w:sz w:val="24"/>
          <w:szCs w:val="24"/>
        </w:rPr>
        <w:t xml:space="preserve">the project proponent </w:t>
      </w:r>
      <w:r w:rsidR="00F102A7">
        <w:rPr>
          <w:rFonts w:ascii="Times New Roman" w:hAnsi="Times New Roman" w:cs="Times New Roman"/>
          <w:sz w:val="24"/>
          <w:szCs w:val="24"/>
        </w:rPr>
        <w:t xml:space="preserve">wishes to use Indigenous knowledge, values or data </w:t>
      </w:r>
      <w:r w:rsidR="00166BD6">
        <w:rPr>
          <w:rFonts w:ascii="Times New Roman" w:hAnsi="Times New Roman" w:cs="Times New Roman"/>
          <w:sz w:val="24"/>
          <w:szCs w:val="24"/>
        </w:rPr>
        <w:t>in relation to the design or implementation of the project.</w:t>
      </w:r>
    </w:p>
    <w:p w14:paraId="3431DDA2" w14:textId="18DD7F51" w:rsidR="0001680F" w:rsidRDefault="0001680F" w:rsidP="00F912FF">
      <w:pPr>
        <w:pStyle w:val="ListParagraph"/>
        <w:ind w:left="360"/>
        <w:rPr>
          <w:rFonts w:ascii="Times New Roman" w:hAnsi="Times New Roman" w:cs="Times New Roman"/>
          <w:sz w:val="24"/>
          <w:szCs w:val="24"/>
        </w:rPr>
      </w:pPr>
    </w:p>
    <w:p w14:paraId="3D0B7130" w14:textId="6F7E3BE6" w:rsidR="00F912FF" w:rsidRDefault="00F912FF" w:rsidP="00E41749">
      <w:pPr>
        <w:pStyle w:val="ListParagraph"/>
        <w:numPr>
          <w:ilvl w:val="0"/>
          <w:numId w:val="1"/>
        </w:numPr>
        <w:ind w:left="453" w:hanging="510"/>
        <w:rPr>
          <w:rFonts w:ascii="Times New Roman" w:hAnsi="Times New Roman" w:cs="Times New Roman"/>
          <w:sz w:val="24"/>
          <w:szCs w:val="24"/>
        </w:rPr>
      </w:pPr>
      <w:r>
        <w:rPr>
          <w:rFonts w:ascii="Times New Roman" w:hAnsi="Times New Roman" w:cs="Times New Roman"/>
          <w:sz w:val="24"/>
          <w:szCs w:val="24"/>
        </w:rPr>
        <w:t xml:space="preserve">This, in turn, is intended to ensure that </w:t>
      </w:r>
      <w:r w:rsidRPr="00F912FF">
        <w:rPr>
          <w:rFonts w:ascii="Times New Roman" w:hAnsi="Times New Roman" w:cs="Times New Roman"/>
          <w:sz w:val="24"/>
          <w:szCs w:val="24"/>
        </w:rPr>
        <w:t xml:space="preserve">relevant Aboriginal persons </w:t>
      </w:r>
      <w:r w:rsidR="00E77FB6">
        <w:rPr>
          <w:rFonts w:ascii="Times New Roman" w:hAnsi="Times New Roman" w:cs="Times New Roman"/>
          <w:sz w:val="24"/>
          <w:szCs w:val="24"/>
        </w:rPr>
        <w:t>or</w:t>
      </w:r>
      <w:r w:rsidRPr="00F912FF">
        <w:rPr>
          <w:rFonts w:ascii="Times New Roman" w:hAnsi="Times New Roman" w:cs="Times New Roman"/>
          <w:sz w:val="24"/>
          <w:szCs w:val="24"/>
        </w:rPr>
        <w:t xml:space="preserve"> Torres Strait Islanders</w:t>
      </w:r>
      <w:r w:rsidR="001C1C3A">
        <w:rPr>
          <w:rFonts w:ascii="Times New Roman" w:hAnsi="Times New Roman" w:cs="Times New Roman"/>
          <w:sz w:val="24"/>
          <w:szCs w:val="24"/>
        </w:rPr>
        <w:t xml:space="preserve"> </w:t>
      </w:r>
      <w:proofErr w:type="gramStart"/>
      <w:r w:rsidR="001C1C3A">
        <w:rPr>
          <w:rFonts w:ascii="Times New Roman" w:hAnsi="Times New Roman" w:cs="Times New Roman"/>
          <w:sz w:val="24"/>
          <w:szCs w:val="24"/>
        </w:rPr>
        <w:t xml:space="preserve">have the opportunity </w:t>
      </w:r>
      <w:r w:rsidR="00091F87">
        <w:rPr>
          <w:rFonts w:ascii="Times New Roman" w:hAnsi="Times New Roman" w:cs="Times New Roman"/>
          <w:sz w:val="24"/>
          <w:szCs w:val="24"/>
        </w:rPr>
        <w:t>to</w:t>
      </w:r>
      <w:proofErr w:type="gramEnd"/>
      <w:r w:rsidR="00091F87">
        <w:rPr>
          <w:rFonts w:ascii="Times New Roman" w:hAnsi="Times New Roman" w:cs="Times New Roman"/>
          <w:sz w:val="24"/>
          <w:szCs w:val="24"/>
        </w:rPr>
        <w:t xml:space="preserve"> participate in, and contribute to the design of, such project</w:t>
      </w:r>
      <w:r w:rsidR="00E77FB6">
        <w:rPr>
          <w:rFonts w:ascii="Times New Roman" w:hAnsi="Times New Roman" w:cs="Times New Roman"/>
          <w:sz w:val="24"/>
          <w:szCs w:val="24"/>
        </w:rPr>
        <w:t>s</w:t>
      </w:r>
      <w:r w:rsidR="00091F87">
        <w:rPr>
          <w:rFonts w:ascii="Times New Roman" w:hAnsi="Times New Roman" w:cs="Times New Roman"/>
          <w:sz w:val="24"/>
          <w:szCs w:val="24"/>
        </w:rPr>
        <w:t xml:space="preserve">, while maintaining </w:t>
      </w:r>
      <w:r w:rsidR="00494397">
        <w:rPr>
          <w:rFonts w:ascii="Times New Roman" w:hAnsi="Times New Roman" w:cs="Times New Roman"/>
          <w:sz w:val="24"/>
          <w:szCs w:val="24"/>
        </w:rPr>
        <w:t xml:space="preserve">ownership and control over how </w:t>
      </w:r>
      <w:r w:rsidR="00CD1C04">
        <w:rPr>
          <w:rFonts w:ascii="Times New Roman" w:hAnsi="Times New Roman" w:cs="Times New Roman"/>
          <w:sz w:val="24"/>
          <w:szCs w:val="24"/>
        </w:rPr>
        <w:t>I</w:t>
      </w:r>
      <w:r w:rsidR="00494397">
        <w:rPr>
          <w:rFonts w:ascii="Times New Roman" w:hAnsi="Times New Roman" w:cs="Times New Roman"/>
          <w:sz w:val="24"/>
          <w:szCs w:val="24"/>
        </w:rPr>
        <w:t>ndigenous knowledge, values and data are used.</w:t>
      </w:r>
    </w:p>
    <w:p w14:paraId="221BDD41" w14:textId="0D020074" w:rsidR="00517C47" w:rsidRDefault="00517C47" w:rsidP="00517C47">
      <w:pPr>
        <w:pStyle w:val="ListParagraph"/>
        <w:ind w:left="453"/>
        <w:rPr>
          <w:rFonts w:ascii="Times New Roman" w:hAnsi="Times New Roman" w:cs="Times New Roman"/>
          <w:sz w:val="24"/>
          <w:szCs w:val="24"/>
        </w:rPr>
      </w:pPr>
    </w:p>
    <w:p w14:paraId="04BEF002" w14:textId="54497B81" w:rsidR="00517C47" w:rsidRDefault="00517C47" w:rsidP="00E41749">
      <w:pPr>
        <w:pStyle w:val="ListParagraph"/>
        <w:numPr>
          <w:ilvl w:val="0"/>
          <w:numId w:val="1"/>
        </w:numPr>
        <w:ind w:left="453" w:hanging="510"/>
        <w:rPr>
          <w:rFonts w:ascii="Times New Roman" w:hAnsi="Times New Roman" w:cs="Times New Roman"/>
          <w:sz w:val="24"/>
          <w:szCs w:val="24"/>
        </w:rPr>
      </w:pPr>
      <w:r w:rsidRPr="00517C47">
        <w:rPr>
          <w:rFonts w:ascii="Times New Roman" w:hAnsi="Times New Roman" w:cs="Times New Roman"/>
          <w:sz w:val="24"/>
          <w:szCs w:val="24"/>
        </w:rPr>
        <w:t xml:space="preserve">Relevant Aboriginal persons and Torres Strait Islanders </w:t>
      </w:r>
      <w:r w:rsidR="00B17E06">
        <w:rPr>
          <w:rFonts w:ascii="Times New Roman" w:hAnsi="Times New Roman" w:cs="Times New Roman"/>
          <w:sz w:val="24"/>
          <w:szCs w:val="24"/>
        </w:rPr>
        <w:t>can</w:t>
      </w:r>
      <w:r w:rsidRPr="00517C47">
        <w:rPr>
          <w:rFonts w:ascii="Times New Roman" w:hAnsi="Times New Roman" w:cs="Times New Roman"/>
          <w:sz w:val="24"/>
          <w:szCs w:val="24"/>
        </w:rPr>
        <w:t xml:space="preserve"> choose how much they are engaged regarding the project design and implementation. They are not obliged to engage with project proponents. Through the requirement to provide knowledge consent, they can choose how their knowledge, values and data are used and shared </w:t>
      </w:r>
      <w:r w:rsidR="00A95FB0">
        <w:rPr>
          <w:rFonts w:ascii="Times New Roman" w:hAnsi="Times New Roman" w:cs="Times New Roman"/>
          <w:sz w:val="24"/>
          <w:szCs w:val="24"/>
        </w:rPr>
        <w:t>throughout the life of the</w:t>
      </w:r>
      <w:r w:rsidRPr="00517C47">
        <w:rPr>
          <w:rFonts w:ascii="Times New Roman" w:hAnsi="Times New Roman" w:cs="Times New Roman"/>
          <w:sz w:val="24"/>
          <w:szCs w:val="24"/>
        </w:rPr>
        <w:t xml:space="preserve"> project. They can withdraw consent for the use of their knowledge at any time prior to the issuance of </w:t>
      </w:r>
      <w:r w:rsidR="000A7C94">
        <w:rPr>
          <w:rFonts w:ascii="Times New Roman" w:hAnsi="Times New Roman" w:cs="Times New Roman"/>
          <w:sz w:val="24"/>
          <w:szCs w:val="24"/>
        </w:rPr>
        <w:t xml:space="preserve">a biodiversity </w:t>
      </w:r>
      <w:r w:rsidRPr="00517C47">
        <w:rPr>
          <w:rFonts w:ascii="Times New Roman" w:hAnsi="Times New Roman" w:cs="Times New Roman"/>
          <w:sz w:val="24"/>
          <w:szCs w:val="24"/>
        </w:rPr>
        <w:t>certificate</w:t>
      </w:r>
      <w:r w:rsidR="000A7C94">
        <w:rPr>
          <w:rFonts w:ascii="Times New Roman" w:hAnsi="Times New Roman" w:cs="Times New Roman"/>
          <w:sz w:val="24"/>
          <w:szCs w:val="24"/>
        </w:rPr>
        <w:t xml:space="preserve"> for the project</w:t>
      </w:r>
      <w:r w:rsidR="00B17E06">
        <w:rPr>
          <w:rFonts w:ascii="Times New Roman" w:hAnsi="Times New Roman" w:cs="Times New Roman"/>
          <w:sz w:val="24"/>
          <w:szCs w:val="24"/>
        </w:rPr>
        <w:t>.</w:t>
      </w:r>
    </w:p>
    <w:p w14:paraId="24C95BE4" w14:textId="09506ACA" w:rsidR="006564BC" w:rsidRDefault="006564BC" w:rsidP="00E41749">
      <w:pPr>
        <w:pStyle w:val="ListParagraph"/>
        <w:ind w:left="453" w:hanging="510"/>
        <w:rPr>
          <w:rFonts w:ascii="Times New Roman" w:hAnsi="Times New Roman" w:cs="Times New Roman"/>
          <w:sz w:val="24"/>
          <w:szCs w:val="24"/>
        </w:rPr>
      </w:pPr>
    </w:p>
    <w:p w14:paraId="0E28F194" w14:textId="0B3D7D4C" w:rsidR="006564BC" w:rsidRDefault="0052190B" w:rsidP="00E41749">
      <w:pPr>
        <w:pStyle w:val="ListParagraph"/>
        <w:numPr>
          <w:ilvl w:val="0"/>
          <w:numId w:val="1"/>
        </w:numPr>
        <w:ind w:left="453" w:hanging="510"/>
        <w:rPr>
          <w:rFonts w:ascii="Times New Roman" w:hAnsi="Times New Roman" w:cs="Times New Roman"/>
          <w:sz w:val="24"/>
          <w:szCs w:val="24"/>
        </w:rPr>
      </w:pPr>
      <w:r>
        <w:rPr>
          <w:rFonts w:ascii="Times New Roman" w:hAnsi="Times New Roman" w:cs="Times New Roman"/>
          <w:sz w:val="24"/>
          <w:szCs w:val="24"/>
        </w:rPr>
        <w:t xml:space="preserve">Subsections 6(1) and </w:t>
      </w:r>
      <w:r w:rsidR="00DF088B">
        <w:rPr>
          <w:rFonts w:ascii="Times New Roman" w:hAnsi="Times New Roman" w:cs="Times New Roman"/>
          <w:sz w:val="24"/>
          <w:szCs w:val="24"/>
        </w:rPr>
        <w:t>6</w:t>
      </w:r>
      <w:r>
        <w:rPr>
          <w:rFonts w:ascii="Times New Roman" w:hAnsi="Times New Roman" w:cs="Times New Roman"/>
          <w:sz w:val="24"/>
          <w:szCs w:val="24"/>
        </w:rPr>
        <w:t xml:space="preserve">(2) </w:t>
      </w:r>
      <w:r w:rsidR="008D2A6E">
        <w:rPr>
          <w:rFonts w:ascii="Times New Roman" w:hAnsi="Times New Roman" w:cs="Times New Roman"/>
          <w:sz w:val="24"/>
          <w:szCs w:val="24"/>
        </w:rPr>
        <w:t xml:space="preserve">have the effect of prohibiting methodology determinations from including certain requirements </w:t>
      </w:r>
      <w:r w:rsidR="00F24847" w:rsidRPr="00F24847">
        <w:rPr>
          <w:rFonts w:ascii="Times New Roman" w:hAnsi="Times New Roman" w:cs="Times New Roman"/>
          <w:sz w:val="24"/>
          <w:szCs w:val="24"/>
        </w:rPr>
        <w:t xml:space="preserve">that may limit or impact the appropriate use of </w:t>
      </w:r>
      <w:r w:rsidR="00CD1C04">
        <w:rPr>
          <w:rFonts w:ascii="Times New Roman" w:hAnsi="Times New Roman" w:cs="Times New Roman"/>
          <w:sz w:val="24"/>
          <w:szCs w:val="24"/>
        </w:rPr>
        <w:t>I</w:t>
      </w:r>
      <w:r w:rsidR="008D2A6E">
        <w:rPr>
          <w:rFonts w:ascii="Times New Roman" w:hAnsi="Times New Roman" w:cs="Times New Roman"/>
          <w:sz w:val="24"/>
          <w:szCs w:val="24"/>
        </w:rPr>
        <w:t>ndigenous knowledge, values and data.</w:t>
      </w:r>
    </w:p>
    <w:p w14:paraId="72E31F58" w14:textId="77777777" w:rsidR="00F63572" w:rsidRPr="00F63572" w:rsidRDefault="00F63572" w:rsidP="00E41749">
      <w:pPr>
        <w:pStyle w:val="ListParagraph"/>
        <w:ind w:left="453" w:hanging="510"/>
        <w:rPr>
          <w:rFonts w:ascii="Times New Roman" w:hAnsi="Times New Roman" w:cs="Times New Roman"/>
          <w:sz w:val="24"/>
          <w:szCs w:val="24"/>
        </w:rPr>
      </w:pPr>
    </w:p>
    <w:p w14:paraId="504D6EE5" w14:textId="77777777" w:rsidR="00111E13" w:rsidRDefault="00F63572" w:rsidP="00E41749">
      <w:pPr>
        <w:pStyle w:val="ListParagraph"/>
        <w:numPr>
          <w:ilvl w:val="0"/>
          <w:numId w:val="1"/>
        </w:numPr>
        <w:ind w:left="453" w:hanging="510"/>
        <w:rPr>
          <w:rFonts w:ascii="Times New Roman" w:hAnsi="Times New Roman" w:cs="Times New Roman"/>
          <w:sz w:val="24"/>
          <w:szCs w:val="24"/>
        </w:rPr>
      </w:pPr>
      <w:r>
        <w:rPr>
          <w:rFonts w:ascii="Times New Roman" w:hAnsi="Times New Roman" w:cs="Times New Roman"/>
          <w:sz w:val="24"/>
          <w:szCs w:val="24"/>
        </w:rPr>
        <w:t>Specifically</w:t>
      </w:r>
      <w:r w:rsidR="00111E13">
        <w:rPr>
          <w:rFonts w:ascii="Times New Roman" w:hAnsi="Times New Roman" w:cs="Times New Roman"/>
          <w:sz w:val="24"/>
          <w:szCs w:val="24"/>
        </w:rPr>
        <w:t>, s</w:t>
      </w:r>
      <w:r w:rsidRPr="00111E13">
        <w:rPr>
          <w:rFonts w:ascii="Times New Roman" w:hAnsi="Times New Roman" w:cs="Times New Roman"/>
          <w:sz w:val="24"/>
          <w:szCs w:val="24"/>
        </w:rPr>
        <w:t xml:space="preserve">ubsection 6(1) </w:t>
      </w:r>
      <w:r w:rsidR="00031342" w:rsidRPr="00111E13">
        <w:rPr>
          <w:rFonts w:ascii="Times New Roman" w:hAnsi="Times New Roman" w:cs="Times New Roman"/>
          <w:sz w:val="24"/>
          <w:szCs w:val="24"/>
        </w:rPr>
        <w:t xml:space="preserve">prohibits a methodology determination from containing any conditions or requirements </w:t>
      </w:r>
      <w:r w:rsidR="006C4DFB" w:rsidRPr="00111E13">
        <w:rPr>
          <w:rFonts w:ascii="Times New Roman" w:hAnsi="Times New Roman" w:cs="Times New Roman"/>
          <w:sz w:val="24"/>
          <w:szCs w:val="24"/>
        </w:rPr>
        <w:t>that would prevent the project proponent from</w:t>
      </w:r>
      <w:r w:rsidR="00111E13">
        <w:rPr>
          <w:rFonts w:ascii="Times New Roman" w:hAnsi="Times New Roman" w:cs="Times New Roman"/>
          <w:sz w:val="24"/>
          <w:szCs w:val="24"/>
        </w:rPr>
        <w:t>:</w:t>
      </w:r>
    </w:p>
    <w:p w14:paraId="45A41F3B" w14:textId="77777777" w:rsidR="00111E13" w:rsidRPr="00111E13" w:rsidRDefault="00111E13" w:rsidP="00E41749">
      <w:pPr>
        <w:pStyle w:val="ListParagraph"/>
        <w:ind w:left="453" w:hanging="510"/>
        <w:rPr>
          <w:rFonts w:ascii="Times New Roman" w:hAnsi="Times New Roman" w:cs="Times New Roman"/>
          <w:sz w:val="24"/>
          <w:szCs w:val="24"/>
        </w:rPr>
      </w:pPr>
    </w:p>
    <w:p w14:paraId="56F67F7C" w14:textId="03922C2F" w:rsidR="00111E13" w:rsidRPr="00111E13" w:rsidRDefault="00111E13" w:rsidP="00AC4B28">
      <w:pPr>
        <w:pStyle w:val="ListParagraph"/>
        <w:numPr>
          <w:ilvl w:val="1"/>
          <w:numId w:val="1"/>
        </w:numPr>
        <w:ind w:left="963" w:hanging="510"/>
        <w:rPr>
          <w:rFonts w:ascii="Times New Roman" w:hAnsi="Times New Roman" w:cs="Times New Roman"/>
          <w:sz w:val="24"/>
          <w:szCs w:val="24"/>
        </w:rPr>
      </w:pPr>
      <w:r w:rsidRPr="00111E13">
        <w:rPr>
          <w:rFonts w:ascii="Times New Roman" w:hAnsi="Times New Roman" w:cs="Times New Roman"/>
          <w:sz w:val="24"/>
          <w:szCs w:val="24"/>
        </w:rPr>
        <w:t>engaging with Aboriginal persons or Torres Strait Islanders on matters relating to biodiversity in native species;</w:t>
      </w:r>
      <w:r>
        <w:rPr>
          <w:rFonts w:ascii="Times New Roman" w:hAnsi="Times New Roman" w:cs="Times New Roman"/>
          <w:sz w:val="24"/>
          <w:szCs w:val="24"/>
        </w:rPr>
        <w:t xml:space="preserve"> or</w:t>
      </w:r>
    </w:p>
    <w:p w14:paraId="5CB0C282" w14:textId="77777777" w:rsidR="00111E13" w:rsidRDefault="00111E13" w:rsidP="00AC4B28">
      <w:pPr>
        <w:pStyle w:val="ListParagraph"/>
        <w:ind w:left="963" w:hanging="510"/>
        <w:rPr>
          <w:rFonts w:ascii="Times New Roman" w:hAnsi="Times New Roman" w:cs="Times New Roman"/>
          <w:sz w:val="24"/>
          <w:szCs w:val="24"/>
        </w:rPr>
      </w:pPr>
    </w:p>
    <w:p w14:paraId="1B101FF8" w14:textId="45B69920" w:rsidR="00F63572" w:rsidRDefault="00111E13" w:rsidP="00AC4B28">
      <w:pPr>
        <w:pStyle w:val="ListParagraph"/>
        <w:numPr>
          <w:ilvl w:val="1"/>
          <w:numId w:val="1"/>
        </w:numPr>
        <w:ind w:left="963" w:hanging="510"/>
        <w:rPr>
          <w:rFonts w:ascii="Times New Roman" w:hAnsi="Times New Roman" w:cs="Times New Roman"/>
          <w:sz w:val="24"/>
          <w:szCs w:val="24"/>
        </w:rPr>
      </w:pPr>
      <w:r w:rsidRPr="00111E13">
        <w:rPr>
          <w:rFonts w:ascii="Times New Roman" w:hAnsi="Times New Roman" w:cs="Times New Roman"/>
          <w:sz w:val="24"/>
          <w:szCs w:val="24"/>
        </w:rPr>
        <w:t>using Indigenous knowledge or values, or Indigenous data, relating to enhancing or protecting biodiversity in native species</w:t>
      </w:r>
      <w:r>
        <w:rPr>
          <w:rFonts w:ascii="Times New Roman" w:hAnsi="Times New Roman" w:cs="Times New Roman"/>
          <w:sz w:val="24"/>
          <w:szCs w:val="24"/>
        </w:rPr>
        <w:t>.</w:t>
      </w:r>
    </w:p>
    <w:p w14:paraId="5C795AF6" w14:textId="77777777" w:rsidR="00111E13" w:rsidRPr="00111E13" w:rsidRDefault="00111E13" w:rsidP="00E41749">
      <w:pPr>
        <w:pStyle w:val="ListParagraph"/>
        <w:ind w:left="453" w:hanging="510"/>
        <w:rPr>
          <w:rFonts w:ascii="Times New Roman" w:hAnsi="Times New Roman" w:cs="Times New Roman"/>
          <w:sz w:val="24"/>
          <w:szCs w:val="24"/>
        </w:rPr>
      </w:pPr>
    </w:p>
    <w:p w14:paraId="1F8AAE4F" w14:textId="4ACACA56" w:rsidR="0023281B" w:rsidRDefault="00BB1517" w:rsidP="00E24266">
      <w:pPr>
        <w:pStyle w:val="ListParagraph"/>
        <w:numPr>
          <w:ilvl w:val="0"/>
          <w:numId w:val="1"/>
        </w:numPr>
        <w:ind w:left="453" w:hanging="510"/>
        <w:rPr>
          <w:rFonts w:ascii="Times New Roman" w:hAnsi="Times New Roman" w:cs="Times New Roman"/>
          <w:sz w:val="24"/>
          <w:szCs w:val="24"/>
        </w:rPr>
      </w:pPr>
      <w:r>
        <w:rPr>
          <w:rFonts w:ascii="Times New Roman" w:hAnsi="Times New Roman" w:cs="Times New Roman"/>
          <w:sz w:val="24"/>
          <w:szCs w:val="24"/>
        </w:rPr>
        <w:t xml:space="preserve">This requirement is intended to ensure that engagement with </w:t>
      </w:r>
      <w:r w:rsidR="00A511CF">
        <w:rPr>
          <w:rFonts w:ascii="Times New Roman" w:hAnsi="Times New Roman" w:cs="Times New Roman"/>
          <w:sz w:val="24"/>
          <w:szCs w:val="24"/>
        </w:rPr>
        <w:t xml:space="preserve">Aboriginal </w:t>
      </w:r>
      <w:r w:rsidR="00582AB3">
        <w:rPr>
          <w:rFonts w:ascii="Times New Roman" w:hAnsi="Times New Roman" w:cs="Times New Roman"/>
          <w:sz w:val="24"/>
          <w:szCs w:val="24"/>
        </w:rPr>
        <w:t>persons or</w:t>
      </w:r>
      <w:r w:rsidR="00A511CF">
        <w:rPr>
          <w:rFonts w:ascii="Times New Roman" w:hAnsi="Times New Roman" w:cs="Times New Roman"/>
          <w:sz w:val="24"/>
          <w:szCs w:val="24"/>
        </w:rPr>
        <w:t xml:space="preserve"> Torres Strait Islanders</w:t>
      </w:r>
      <w:r w:rsidR="00CD2A5C">
        <w:rPr>
          <w:rFonts w:ascii="Times New Roman" w:hAnsi="Times New Roman" w:cs="Times New Roman"/>
          <w:sz w:val="24"/>
          <w:szCs w:val="24"/>
        </w:rPr>
        <w:t xml:space="preserve"> </w:t>
      </w:r>
      <w:r w:rsidR="00A511CF">
        <w:rPr>
          <w:rFonts w:ascii="Times New Roman" w:hAnsi="Times New Roman" w:cs="Times New Roman"/>
          <w:sz w:val="24"/>
          <w:szCs w:val="24"/>
        </w:rPr>
        <w:t>is not prevent</w:t>
      </w:r>
      <w:r w:rsidR="00CD2A5C">
        <w:rPr>
          <w:rFonts w:ascii="Times New Roman" w:hAnsi="Times New Roman" w:cs="Times New Roman"/>
          <w:sz w:val="24"/>
          <w:szCs w:val="24"/>
        </w:rPr>
        <w:t>ed</w:t>
      </w:r>
      <w:r w:rsidR="00A511CF">
        <w:rPr>
          <w:rFonts w:ascii="Times New Roman" w:hAnsi="Times New Roman" w:cs="Times New Roman"/>
          <w:sz w:val="24"/>
          <w:szCs w:val="24"/>
        </w:rPr>
        <w:t xml:space="preserve"> or limited</w:t>
      </w:r>
      <w:r w:rsidR="00CD2A5C">
        <w:rPr>
          <w:rFonts w:ascii="Times New Roman" w:hAnsi="Times New Roman" w:cs="Times New Roman"/>
          <w:sz w:val="24"/>
          <w:szCs w:val="24"/>
        </w:rPr>
        <w:t>, so that</w:t>
      </w:r>
      <w:r w:rsidR="00A02689">
        <w:rPr>
          <w:rFonts w:ascii="Times New Roman" w:hAnsi="Times New Roman" w:cs="Times New Roman"/>
          <w:sz w:val="24"/>
          <w:szCs w:val="24"/>
        </w:rPr>
        <w:t xml:space="preserve"> project</w:t>
      </w:r>
      <w:r w:rsidR="00582AB3">
        <w:rPr>
          <w:rFonts w:ascii="Times New Roman" w:hAnsi="Times New Roman" w:cs="Times New Roman"/>
          <w:sz w:val="24"/>
          <w:szCs w:val="24"/>
        </w:rPr>
        <w:t>s can b</w:t>
      </w:r>
      <w:r w:rsidR="00A02689">
        <w:rPr>
          <w:rFonts w:ascii="Times New Roman" w:hAnsi="Times New Roman" w:cs="Times New Roman"/>
          <w:sz w:val="24"/>
          <w:szCs w:val="24"/>
        </w:rPr>
        <w:t xml:space="preserve">e designed in a culturally informed manner, subject to the agreement of the relevant </w:t>
      </w:r>
      <w:r w:rsidR="00A02689" w:rsidRPr="00A02689">
        <w:rPr>
          <w:rFonts w:ascii="Times New Roman" w:hAnsi="Times New Roman" w:cs="Times New Roman"/>
          <w:sz w:val="24"/>
          <w:szCs w:val="24"/>
        </w:rPr>
        <w:t xml:space="preserve">Aboriginal </w:t>
      </w:r>
      <w:r w:rsidR="00582AB3">
        <w:rPr>
          <w:rFonts w:ascii="Times New Roman" w:hAnsi="Times New Roman" w:cs="Times New Roman"/>
          <w:sz w:val="24"/>
          <w:szCs w:val="24"/>
        </w:rPr>
        <w:t>persons or</w:t>
      </w:r>
      <w:r w:rsidR="00A02689" w:rsidRPr="00A02689">
        <w:rPr>
          <w:rFonts w:ascii="Times New Roman" w:hAnsi="Times New Roman" w:cs="Times New Roman"/>
          <w:sz w:val="24"/>
          <w:szCs w:val="24"/>
        </w:rPr>
        <w:t xml:space="preserve"> Torres Strait Islanders</w:t>
      </w:r>
      <w:r w:rsidR="00A02689">
        <w:rPr>
          <w:rFonts w:ascii="Times New Roman" w:hAnsi="Times New Roman" w:cs="Times New Roman"/>
          <w:sz w:val="24"/>
          <w:szCs w:val="24"/>
        </w:rPr>
        <w:t>.</w:t>
      </w:r>
      <w:r w:rsidR="008B3A0B">
        <w:rPr>
          <w:rFonts w:ascii="Times New Roman" w:hAnsi="Times New Roman" w:cs="Times New Roman"/>
          <w:sz w:val="24"/>
          <w:szCs w:val="24"/>
        </w:rPr>
        <w:t xml:space="preserve"> This includes </w:t>
      </w:r>
      <w:r w:rsidR="00343A8C">
        <w:rPr>
          <w:rFonts w:ascii="Times New Roman" w:hAnsi="Times New Roman" w:cs="Times New Roman"/>
          <w:sz w:val="24"/>
          <w:szCs w:val="24"/>
        </w:rPr>
        <w:t>both c</w:t>
      </w:r>
      <w:r w:rsidR="00343A8C" w:rsidRPr="00343A8C">
        <w:rPr>
          <w:rFonts w:ascii="Times New Roman" w:hAnsi="Times New Roman" w:cs="Times New Roman"/>
          <w:sz w:val="24"/>
          <w:szCs w:val="24"/>
        </w:rPr>
        <w:t>ulturally informed project design and to nominatin</w:t>
      </w:r>
      <w:r w:rsidR="00343A8C">
        <w:rPr>
          <w:rFonts w:ascii="Times New Roman" w:hAnsi="Times New Roman" w:cs="Times New Roman"/>
          <w:sz w:val="24"/>
          <w:szCs w:val="24"/>
        </w:rPr>
        <w:t xml:space="preserve">g </w:t>
      </w:r>
      <w:r w:rsidR="00343A8C" w:rsidRPr="00343A8C">
        <w:rPr>
          <w:rFonts w:ascii="Times New Roman" w:hAnsi="Times New Roman" w:cs="Times New Roman"/>
          <w:sz w:val="24"/>
          <w:szCs w:val="24"/>
        </w:rPr>
        <w:t>a culturally significant entity</w:t>
      </w:r>
      <w:r w:rsidR="00343A8C">
        <w:rPr>
          <w:rFonts w:ascii="Times New Roman" w:hAnsi="Times New Roman" w:cs="Times New Roman"/>
          <w:sz w:val="24"/>
          <w:szCs w:val="24"/>
        </w:rPr>
        <w:t xml:space="preserve"> that is relevant to the project. </w:t>
      </w:r>
      <w:r w:rsidR="00696C73" w:rsidRPr="00696C73">
        <w:rPr>
          <w:rFonts w:ascii="Times New Roman" w:hAnsi="Times New Roman" w:cs="Times New Roman"/>
          <w:sz w:val="24"/>
          <w:szCs w:val="24"/>
        </w:rPr>
        <w:t>Any use of Indigenous knowledge and values require appropriate engagement and consent</w:t>
      </w:r>
      <w:r w:rsidR="00696C73">
        <w:rPr>
          <w:rFonts w:ascii="Times New Roman" w:hAnsi="Times New Roman" w:cs="Times New Roman"/>
          <w:sz w:val="24"/>
          <w:szCs w:val="24"/>
        </w:rPr>
        <w:t xml:space="preserve">, consistent with the requirements in </w:t>
      </w:r>
      <w:r w:rsidR="00696C73" w:rsidRPr="00696C73">
        <w:rPr>
          <w:rFonts w:ascii="Times New Roman" w:hAnsi="Times New Roman" w:cs="Times New Roman"/>
          <w:sz w:val="24"/>
          <w:szCs w:val="24"/>
        </w:rPr>
        <w:t>subsection</w:t>
      </w:r>
      <w:r w:rsidR="00696C73">
        <w:rPr>
          <w:rFonts w:ascii="Times New Roman" w:hAnsi="Times New Roman" w:cs="Times New Roman"/>
          <w:sz w:val="24"/>
          <w:szCs w:val="24"/>
        </w:rPr>
        <w:t>s</w:t>
      </w:r>
      <w:r w:rsidR="00696C73" w:rsidRPr="00696C73">
        <w:rPr>
          <w:rFonts w:ascii="Times New Roman" w:hAnsi="Times New Roman" w:cs="Times New Roman"/>
          <w:sz w:val="24"/>
          <w:szCs w:val="24"/>
        </w:rPr>
        <w:t xml:space="preserve"> 6(3), 6(4) and 6(5</w:t>
      </w:r>
      <w:r w:rsidR="00696C73">
        <w:rPr>
          <w:rFonts w:ascii="Times New Roman" w:hAnsi="Times New Roman" w:cs="Times New Roman"/>
          <w:sz w:val="24"/>
          <w:szCs w:val="24"/>
        </w:rPr>
        <w:t>).</w:t>
      </w:r>
    </w:p>
    <w:p w14:paraId="4CA97398" w14:textId="7DC8E3F1" w:rsidR="00E24266" w:rsidRDefault="00E24266" w:rsidP="00E24266">
      <w:pPr>
        <w:pStyle w:val="ListParagraph"/>
        <w:ind w:left="453"/>
        <w:rPr>
          <w:rFonts w:ascii="Times New Roman" w:hAnsi="Times New Roman" w:cs="Times New Roman"/>
          <w:sz w:val="24"/>
          <w:szCs w:val="24"/>
        </w:rPr>
      </w:pPr>
    </w:p>
    <w:p w14:paraId="66922A6E" w14:textId="03A3351A" w:rsidR="00E24266" w:rsidRDefault="00E24266" w:rsidP="00E24266">
      <w:pPr>
        <w:pStyle w:val="ListParagraph"/>
        <w:numPr>
          <w:ilvl w:val="0"/>
          <w:numId w:val="1"/>
        </w:numPr>
        <w:ind w:left="510" w:hanging="567"/>
        <w:rPr>
          <w:rFonts w:ascii="Times New Roman" w:hAnsi="Times New Roman" w:cs="Times New Roman"/>
          <w:sz w:val="24"/>
          <w:szCs w:val="24"/>
        </w:rPr>
      </w:pPr>
      <w:r w:rsidRPr="00DE3F2F">
        <w:rPr>
          <w:rFonts w:ascii="Times New Roman" w:hAnsi="Times New Roman" w:cs="Times New Roman"/>
          <w:sz w:val="24"/>
          <w:szCs w:val="24"/>
        </w:rPr>
        <w:t>Culturally</w:t>
      </w:r>
      <w:r w:rsidR="00AE3A6E">
        <w:rPr>
          <w:rFonts w:ascii="Times New Roman" w:hAnsi="Times New Roman" w:cs="Times New Roman"/>
          <w:sz w:val="24"/>
          <w:szCs w:val="24"/>
        </w:rPr>
        <w:t xml:space="preserve"> </w:t>
      </w:r>
      <w:r w:rsidRPr="00DE3F2F">
        <w:rPr>
          <w:rFonts w:ascii="Times New Roman" w:hAnsi="Times New Roman" w:cs="Times New Roman"/>
          <w:sz w:val="24"/>
          <w:szCs w:val="24"/>
        </w:rPr>
        <w:t>informed project design could relate to several aspects of a project. It may relate to identifying and describing culturally significant entities, and the process for demonstrating and delivering the protection</w:t>
      </w:r>
      <w:r>
        <w:rPr>
          <w:rFonts w:ascii="Times New Roman" w:hAnsi="Times New Roman" w:cs="Times New Roman"/>
          <w:sz w:val="24"/>
          <w:szCs w:val="24"/>
        </w:rPr>
        <w:t xml:space="preserve"> or enhancement</w:t>
      </w:r>
      <w:r w:rsidRPr="00DE3F2F">
        <w:rPr>
          <w:rFonts w:ascii="Times New Roman" w:hAnsi="Times New Roman" w:cs="Times New Roman"/>
          <w:sz w:val="24"/>
          <w:szCs w:val="24"/>
        </w:rPr>
        <w:t xml:space="preserve"> to culturally significant entities. It may also relate to other biodiversity project characteristics and more generally to how projects are designed, implemented, managed and reported to minimise cultural harm. This could include avoiding harm to Indigenous significant sites or values in the project area or drawing on Indigenous knowledge in determining the reference ecosystem. </w:t>
      </w:r>
    </w:p>
    <w:p w14:paraId="1072ADD6" w14:textId="77777777" w:rsidR="00E24266" w:rsidRPr="00450F95" w:rsidRDefault="00E24266" w:rsidP="00E24266">
      <w:pPr>
        <w:pStyle w:val="ListParagraph"/>
        <w:ind w:left="510" w:hanging="567"/>
        <w:rPr>
          <w:rFonts w:ascii="Times New Roman" w:hAnsi="Times New Roman" w:cs="Times New Roman"/>
          <w:sz w:val="24"/>
          <w:szCs w:val="24"/>
        </w:rPr>
      </w:pPr>
    </w:p>
    <w:p w14:paraId="1A839621" w14:textId="77777777" w:rsidR="00E24266" w:rsidRDefault="00E24266" w:rsidP="00E24266">
      <w:pPr>
        <w:pStyle w:val="ListParagraph"/>
        <w:numPr>
          <w:ilvl w:val="0"/>
          <w:numId w:val="1"/>
        </w:numPr>
        <w:ind w:left="510" w:hanging="567"/>
        <w:rPr>
          <w:rFonts w:ascii="Times New Roman" w:hAnsi="Times New Roman" w:cs="Times New Roman"/>
          <w:sz w:val="24"/>
          <w:szCs w:val="24"/>
        </w:rPr>
      </w:pPr>
      <w:r w:rsidRPr="00DE3F2F">
        <w:rPr>
          <w:rFonts w:ascii="Times New Roman" w:hAnsi="Times New Roman" w:cs="Times New Roman"/>
          <w:sz w:val="24"/>
          <w:szCs w:val="24"/>
        </w:rPr>
        <w:t>Demonstrating culturally informed project design would require evidence to be provided to the Regulator, such as evidence of consent for use of Indigenous knowledge, records of engagement and details of agreements</w:t>
      </w:r>
      <w:r>
        <w:rPr>
          <w:rFonts w:ascii="Times New Roman" w:hAnsi="Times New Roman" w:cs="Times New Roman"/>
          <w:sz w:val="24"/>
          <w:szCs w:val="24"/>
        </w:rPr>
        <w:t>.</w:t>
      </w:r>
    </w:p>
    <w:p w14:paraId="452329FC" w14:textId="77777777" w:rsidR="00E24266" w:rsidRPr="00611A24" w:rsidRDefault="00E24266" w:rsidP="00E24266">
      <w:pPr>
        <w:pStyle w:val="ListParagraph"/>
        <w:ind w:left="510" w:hanging="567"/>
        <w:rPr>
          <w:rFonts w:ascii="Times New Roman" w:hAnsi="Times New Roman" w:cs="Times New Roman"/>
          <w:sz w:val="24"/>
          <w:szCs w:val="24"/>
        </w:rPr>
      </w:pPr>
    </w:p>
    <w:p w14:paraId="710E72A6" w14:textId="77777777" w:rsidR="00E24266" w:rsidRDefault="00E24266" w:rsidP="00E24266">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 xml:space="preserve">Examples of </w:t>
      </w:r>
      <w:r w:rsidRPr="00611A24">
        <w:rPr>
          <w:rFonts w:ascii="Times New Roman" w:hAnsi="Times New Roman" w:cs="Times New Roman"/>
          <w:sz w:val="24"/>
          <w:szCs w:val="24"/>
        </w:rPr>
        <w:t>culturally informed project design</w:t>
      </w:r>
      <w:r>
        <w:rPr>
          <w:rFonts w:ascii="Times New Roman" w:hAnsi="Times New Roman" w:cs="Times New Roman"/>
          <w:sz w:val="24"/>
          <w:szCs w:val="24"/>
        </w:rPr>
        <w:t xml:space="preserve"> could include</w:t>
      </w:r>
      <w:r w:rsidRPr="00450F95">
        <w:rPr>
          <w:rFonts w:ascii="Times New Roman" w:hAnsi="Times New Roman" w:cs="Times New Roman"/>
          <w:sz w:val="24"/>
          <w:szCs w:val="24"/>
        </w:rPr>
        <w:t xml:space="preserve">: </w:t>
      </w:r>
    </w:p>
    <w:p w14:paraId="52513CCB" w14:textId="77777777" w:rsidR="00E24266" w:rsidRPr="00450F95" w:rsidRDefault="00E24266" w:rsidP="00E24266">
      <w:pPr>
        <w:pStyle w:val="ListParagraph"/>
        <w:ind w:left="510" w:hanging="567"/>
        <w:rPr>
          <w:rFonts w:ascii="Times New Roman" w:hAnsi="Times New Roman" w:cs="Times New Roman"/>
          <w:sz w:val="24"/>
          <w:szCs w:val="24"/>
        </w:rPr>
      </w:pPr>
    </w:p>
    <w:p w14:paraId="11962691" w14:textId="77777777" w:rsidR="00E24266" w:rsidRDefault="00E24266" w:rsidP="00E24266">
      <w:pPr>
        <w:pStyle w:val="ListParagraph"/>
        <w:numPr>
          <w:ilvl w:val="1"/>
          <w:numId w:val="1"/>
        </w:numPr>
        <w:ind w:left="1077" w:hanging="567"/>
        <w:rPr>
          <w:rFonts w:ascii="Times New Roman" w:hAnsi="Times New Roman" w:cs="Times New Roman"/>
          <w:sz w:val="24"/>
          <w:szCs w:val="24"/>
        </w:rPr>
      </w:pPr>
      <w:r>
        <w:rPr>
          <w:rFonts w:ascii="Times New Roman" w:hAnsi="Times New Roman" w:cs="Times New Roman"/>
          <w:sz w:val="24"/>
          <w:szCs w:val="24"/>
        </w:rPr>
        <w:t>u</w:t>
      </w:r>
      <w:r w:rsidRPr="00450F95">
        <w:rPr>
          <w:rFonts w:ascii="Times New Roman" w:hAnsi="Times New Roman" w:cs="Times New Roman"/>
          <w:sz w:val="24"/>
          <w:szCs w:val="24"/>
        </w:rPr>
        <w:t xml:space="preserve">se of Indigenous knowledge with consent and in line with the consent from the owner of that </w:t>
      </w:r>
      <w:proofErr w:type="gramStart"/>
      <w:r w:rsidRPr="00450F95">
        <w:rPr>
          <w:rFonts w:ascii="Times New Roman" w:hAnsi="Times New Roman" w:cs="Times New Roman"/>
          <w:sz w:val="24"/>
          <w:szCs w:val="24"/>
        </w:rPr>
        <w:t>knowledge</w:t>
      </w:r>
      <w:r>
        <w:rPr>
          <w:rFonts w:ascii="Times New Roman" w:hAnsi="Times New Roman" w:cs="Times New Roman"/>
          <w:sz w:val="24"/>
          <w:szCs w:val="24"/>
        </w:rPr>
        <w:t>;</w:t>
      </w:r>
      <w:proofErr w:type="gramEnd"/>
    </w:p>
    <w:p w14:paraId="485254F4" w14:textId="77777777" w:rsidR="00E24266" w:rsidRDefault="00E24266" w:rsidP="00E24266">
      <w:pPr>
        <w:pStyle w:val="ListParagraph"/>
        <w:ind w:left="1077" w:hanging="567"/>
        <w:rPr>
          <w:rFonts w:ascii="Times New Roman" w:hAnsi="Times New Roman" w:cs="Times New Roman"/>
          <w:sz w:val="24"/>
          <w:szCs w:val="24"/>
        </w:rPr>
      </w:pPr>
    </w:p>
    <w:p w14:paraId="1991EB09" w14:textId="77777777" w:rsidR="00E24266" w:rsidRDefault="00E24266" w:rsidP="00E24266">
      <w:pPr>
        <w:pStyle w:val="ListParagraph"/>
        <w:numPr>
          <w:ilvl w:val="1"/>
          <w:numId w:val="1"/>
        </w:numPr>
        <w:ind w:left="1077" w:hanging="567"/>
        <w:rPr>
          <w:rFonts w:ascii="Times New Roman" w:hAnsi="Times New Roman" w:cs="Times New Roman"/>
          <w:sz w:val="24"/>
          <w:szCs w:val="24"/>
        </w:rPr>
      </w:pPr>
      <w:r>
        <w:rPr>
          <w:rFonts w:ascii="Times New Roman" w:hAnsi="Times New Roman" w:cs="Times New Roman"/>
          <w:sz w:val="24"/>
          <w:szCs w:val="24"/>
        </w:rPr>
        <w:t>c</w:t>
      </w:r>
      <w:r w:rsidRPr="00450F95">
        <w:rPr>
          <w:rFonts w:ascii="Times New Roman" w:hAnsi="Times New Roman" w:cs="Times New Roman"/>
          <w:sz w:val="24"/>
          <w:szCs w:val="24"/>
        </w:rPr>
        <w:t xml:space="preserve">onsidering proposed monitoring locations to avoid culturally sensitive </w:t>
      </w:r>
      <w:proofErr w:type="gramStart"/>
      <w:r w:rsidRPr="00450F95">
        <w:rPr>
          <w:rFonts w:ascii="Times New Roman" w:hAnsi="Times New Roman" w:cs="Times New Roman"/>
          <w:sz w:val="24"/>
          <w:szCs w:val="24"/>
        </w:rPr>
        <w:t>sites</w:t>
      </w:r>
      <w:r>
        <w:rPr>
          <w:rFonts w:ascii="Times New Roman" w:hAnsi="Times New Roman" w:cs="Times New Roman"/>
          <w:sz w:val="24"/>
          <w:szCs w:val="24"/>
        </w:rPr>
        <w:t>;</w:t>
      </w:r>
      <w:proofErr w:type="gramEnd"/>
    </w:p>
    <w:p w14:paraId="0DF27C4F" w14:textId="77777777" w:rsidR="00E24266" w:rsidRPr="005F46BF" w:rsidRDefault="00E24266" w:rsidP="00E24266">
      <w:pPr>
        <w:pStyle w:val="ListParagraph"/>
        <w:ind w:left="1077" w:hanging="567"/>
        <w:rPr>
          <w:rFonts w:ascii="Times New Roman" w:hAnsi="Times New Roman" w:cs="Times New Roman"/>
          <w:sz w:val="24"/>
          <w:szCs w:val="24"/>
        </w:rPr>
      </w:pPr>
    </w:p>
    <w:p w14:paraId="2A97937B" w14:textId="77777777" w:rsidR="00E24266" w:rsidRPr="005F46BF" w:rsidRDefault="00E24266" w:rsidP="00E24266">
      <w:pPr>
        <w:pStyle w:val="ListParagraph"/>
        <w:numPr>
          <w:ilvl w:val="1"/>
          <w:numId w:val="1"/>
        </w:numPr>
        <w:ind w:left="1077" w:hanging="567"/>
        <w:rPr>
          <w:rFonts w:ascii="Times New Roman" w:hAnsi="Times New Roman" w:cs="Times New Roman"/>
          <w:sz w:val="24"/>
          <w:szCs w:val="24"/>
        </w:rPr>
      </w:pPr>
      <w:r>
        <w:rPr>
          <w:rFonts w:ascii="Times New Roman" w:hAnsi="Times New Roman" w:cs="Times New Roman"/>
          <w:sz w:val="24"/>
          <w:szCs w:val="24"/>
        </w:rPr>
        <w:t>n</w:t>
      </w:r>
      <w:r w:rsidRPr="005F46BF">
        <w:rPr>
          <w:rFonts w:ascii="Times New Roman" w:hAnsi="Times New Roman" w:cs="Times New Roman"/>
          <w:sz w:val="24"/>
          <w:szCs w:val="24"/>
        </w:rPr>
        <w:t xml:space="preserve">egotiation of Indigenous Cultural Intellectual Property agreements for the use and storage of Indigenous knowledge, and Indigenous data management agreements for data generated </w:t>
      </w:r>
      <w:proofErr w:type="gramStart"/>
      <w:r w:rsidRPr="005F46BF">
        <w:rPr>
          <w:rFonts w:ascii="Times New Roman" w:hAnsi="Times New Roman" w:cs="Times New Roman"/>
          <w:sz w:val="24"/>
          <w:szCs w:val="24"/>
        </w:rPr>
        <w:t>as a result of</w:t>
      </w:r>
      <w:proofErr w:type="gramEnd"/>
      <w:r w:rsidRPr="005F46BF">
        <w:rPr>
          <w:rFonts w:ascii="Times New Roman" w:hAnsi="Times New Roman" w:cs="Times New Roman"/>
          <w:sz w:val="24"/>
          <w:szCs w:val="24"/>
        </w:rPr>
        <w:t xml:space="preserve"> the project. For example, agreements to not take photos of culturally significant sites during monitoring activities, and to not publish specific information relating to a culturally significant characteristic of a </w:t>
      </w:r>
      <w:proofErr w:type="gramStart"/>
      <w:r w:rsidRPr="005F46BF">
        <w:rPr>
          <w:rFonts w:ascii="Times New Roman" w:hAnsi="Times New Roman" w:cs="Times New Roman"/>
          <w:sz w:val="24"/>
          <w:szCs w:val="24"/>
        </w:rPr>
        <w:t>project</w:t>
      </w:r>
      <w:r>
        <w:rPr>
          <w:rFonts w:ascii="Times New Roman" w:hAnsi="Times New Roman" w:cs="Times New Roman"/>
          <w:sz w:val="24"/>
          <w:szCs w:val="24"/>
        </w:rPr>
        <w:t>;</w:t>
      </w:r>
      <w:proofErr w:type="gramEnd"/>
    </w:p>
    <w:p w14:paraId="140192AE" w14:textId="77777777" w:rsidR="00E24266" w:rsidRDefault="00E24266" w:rsidP="00E24266">
      <w:pPr>
        <w:pStyle w:val="ListParagraph"/>
        <w:ind w:left="1077" w:hanging="567"/>
        <w:rPr>
          <w:rFonts w:ascii="Times New Roman" w:hAnsi="Times New Roman" w:cs="Times New Roman"/>
          <w:sz w:val="24"/>
          <w:szCs w:val="24"/>
        </w:rPr>
      </w:pPr>
    </w:p>
    <w:p w14:paraId="1B64CB25" w14:textId="3CD213C6" w:rsidR="00E24266" w:rsidRPr="00450F95" w:rsidRDefault="00E24266" w:rsidP="00E24266">
      <w:pPr>
        <w:pStyle w:val="ListParagraph"/>
        <w:numPr>
          <w:ilvl w:val="1"/>
          <w:numId w:val="1"/>
        </w:numPr>
        <w:ind w:left="1077" w:hanging="567"/>
        <w:rPr>
          <w:rFonts w:ascii="Times New Roman" w:hAnsi="Times New Roman" w:cs="Times New Roman"/>
          <w:sz w:val="24"/>
          <w:szCs w:val="24"/>
        </w:rPr>
      </w:pPr>
      <w:r>
        <w:rPr>
          <w:rFonts w:ascii="Times New Roman" w:hAnsi="Times New Roman" w:cs="Times New Roman"/>
          <w:sz w:val="24"/>
          <w:szCs w:val="24"/>
        </w:rPr>
        <w:lastRenderedPageBreak/>
        <w:t>t</w:t>
      </w:r>
      <w:r w:rsidRPr="00450F95">
        <w:rPr>
          <w:rFonts w:ascii="Times New Roman" w:hAnsi="Times New Roman" w:cs="Times New Roman"/>
          <w:sz w:val="24"/>
          <w:szCs w:val="24"/>
        </w:rPr>
        <w:t>he project (or aspects of</w:t>
      </w:r>
      <w:r>
        <w:rPr>
          <w:rFonts w:ascii="Times New Roman" w:hAnsi="Times New Roman" w:cs="Times New Roman"/>
          <w:sz w:val="24"/>
          <w:szCs w:val="24"/>
        </w:rPr>
        <w:t xml:space="preserve"> the project) being</w:t>
      </w:r>
      <w:r w:rsidRPr="00450F95">
        <w:rPr>
          <w:rFonts w:ascii="Times New Roman" w:hAnsi="Times New Roman" w:cs="Times New Roman"/>
          <w:sz w:val="24"/>
          <w:szCs w:val="24"/>
        </w:rPr>
        <w:t xml:space="preserve"> designed </w:t>
      </w:r>
      <w:r>
        <w:rPr>
          <w:rFonts w:ascii="Times New Roman" w:hAnsi="Times New Roman" w:cs="Times New Roman"/>
          <w:sz w:val="24"/>
          <w:szCs w:val="24"/>
        </w:rPr>
        <w:t>consistently with</w:t>
      </w:r>
      <w:r w:rsidRPr="00450F95">
        <w:rPr>
          <w:rFonts w:ascii="Times New Roman" w:hAnsi="Times New Roman" w:cs="Times New Roman"/>
          <w:sz w:val="24"/>
          <w:szCs w:val="24"/>
        </w:rPr>
        <w:t xml:space="preserve"> an Indigenous-led or co-developed standard or framework, or </w:t>
      </w:r>
      <w:r>
        <w:rPr>
          <w:rFonts w:ascii="Times New Roman" w:hAnsi="Times New Roman" w:cs="Times New Roman"/>
          <w:sz w:val="24"/>
          <w:szCs w:val="24"/>
        </w:rPr>
        <w:t>by</w:t>
      </w:r>
      <w:r w:rsidRPr="00450F95">
        <w:rPr>
          <w:rFonts w:ascii="Times New Roman" w:hAnsi="Times New Roman" w:cs="Times New Roman"/>
          <w:sz w:val="24"/>
          <w:szCs w:val="24"/>
        </w:rPr>
        <w:t xml:space="preserve"> a customised process guided by an Indigenous approach.</w:t>
      </w:r>
      <w:r>
        <w:rPr>
          <w:rFonts w:ascii="Times New Roman" w:hAnsi="Times New Roman" w:cs="Times New Roman"/>
          <w:sz w:val="24"/>
          <w:szCs w:val="24"/>
        </w:rPr>
        <w:t xml:space="preserve"> Such approaches could </w:t>
      </w:r>
      <w:r w:rsidRPr="00450F95">
        <w:rPr>
          <w:rFonts w:ascii="Times New Roman" w:hAnsi="Times New Roman" w:cs="Times New Roman"/>
          <w:sz w:val="24"/>
          <w:szCs w:val="24"/>
        </w:rPr>
        <w:t>relat</w:t>
      </w:r>
      <w:r>
        <w:rPr>
          <w:rFonts w:ascii="Times New Roman" w:hAnsi="Times New Roman" w:cs="Times New Roman"/>
          <w:sz w:val="24"/>
          <w:szCs w:val="24"/>
        </w:rPr>
        <w:t>e</w:t>
      </w:r>
      <w:r w:rsidRPr="00450F95">
        <w:rPr>
          <w:rFonts w:ascii="Times New Roman" w:hAnsi="Times New Roman" w:cs="Times New Roman"/>
          <w:sz w:val="24"/>
          <w:szCs w:val="24"/>
        </w:rPr>
        <w:t xml:space="preserve"> to best-practice engagement, identification and monitoring frameworks for place-based cultural values, or approaches for Indigenous-led </w:t>
      </w:r>
      <w:proofErr w:type="gramStart"/>
      <w:r w:rsidRPr="00450F95">
        <w:rPr>
          <w:rFonts w:ascii="Times New Roman" w:hAnsi="Times New Roman" w:cs="Times New Roman"/>
          <w:sz w:val="24"/>
          <w:szCs w:val="24"/>
        </w:rPr>
        <w:t>verification</w:t>
      </w:r>
      <w:r>
        <w:rPr>
          <w:rFonts w:ascii="Times New Roman" w:hAnsi="Times New Roman" w:cs="Times New Roman"/>
          <w:sz w:val="24"/>
          <w:szCs w:val="24"/>
        </w:rPr>
        <w:t>;</w:t>
      </w:r>
      <w:proofErr w:type="gramEnd"/>
      <w:r w:rsidRPr="00450F95">
        <w:rPr>
          <w:rFonts w:ascii="Times New Roman" w:hAnsi="Times New Roman" w:cs="Times New Roman"/>
          <w:sz w:val="24"/>
          <w:szCs w:val="24"/>
        </w:rPr>
        <w:t xml:space="preserve">  </w:t>
      </w:r>
    </w:p>
    <w:p w14:paraId="04D20B2F" w14:textId="77777777" w:rsidR="00E24266" w:rsidRPr="005F46BF" w:rsidRDefault="00E24266" w:rsidP="00E24266">
      <w:pPr>
        <w:pStyle w:val="ListParagraph"/>
        <w:ind w:left="1077" w:hanging="567"/>
        <w:rPr>
          <w:rFonts w:ascii="Times New Roman" w:hAnsi="Times New Roman" w:cs="Times New Roman"/>
          <w:sz w:val="28"/>
          <w:szCs w:val="28"/>
        </w:rPr>
      </w:pPr>
    </w:p>
    <w:p w14:paraId="6DC120C0" w14:textId="72EFDACE" w:rsidR="00E24266" w:rsidRPr="00E24266" w:rsidRDefault="00E24266" w:rsidP="00E24266">
      <w:pPr>
        <w:pStyle w:val="ListParagraph"/>
        <w:numPr>
          <w:ilvl w:val="1"/>
          <w:numId w:val="1"/>
        </w:numPr>
        <w:ind w:left="1077" w:hanging="567"/>
        <w:rPr>
          <w:rFonts w:ascii="Times New Roman" w:hAnsi="Times New Roman" w:cs="Times New Roman"/>
          <w:sz w:val="28"/>
          <w:szCs w:val="28"/>
        </w:rPr>
      </w:pPr>
      <w:r>
        <w:rPr>
          <w:rFonts w:ascii="Times New Roman" w:hAnsi="Times New Roman" w:cs="Times New Roman"/>
          <w:sz w:val="24"/>
          <w:szCs w:val="24"/>
        </w:rPr>
        <w:t>i</w:t>
      </w:r>
      <w:r w:rsidRPr="00450F95">
        <w:rPr>
          <w:rFonts w:ascii="Times New Roman" w:hAnsi="Times New Roman" w:cs="Times New Roman"/>
          <w:sz w:val="24"/>
          <w:szCs w:val="24"/>
        </w:rPr>
        <w:t>ncluding in the project plan flexibility to adapt and respond to support cultural protocols related to management and monitoring activities</w:t>
      </w:r>
      <w:r>
        <w:rPr>
          <w:rFonts w:ascii="Times New Roman" w:hAnsi="Times New Roman" w:cs="Times New Roman"/>
          <w:sz w:val="24"/>
          <w:szCs w:val="24"/>
        </w:rPr>
        <w:t>, such</w:t>
      </w:r>
      <w:r w:rsidR="00594742">
        <w:rPr>
          <w:rFonts w:ascii="Times New Roman" w:hAnsi="Times New Roman" w:cs="Times New Roman"/>
          <w:sz w:val="24"/>
          <w:szCs w:val="24"/>
        </w:rPr>
        <w:t xml:space="preserve"> as</w:t>
      </w:r>
      <w:r>
        <w:rPr>
          <w:rFonts w:ascii="Times New Roman" w:hAnsi="Times New Roman" w:cs="Times New Roman"/>
          <w:sz w:val="24"/>
          <w:szCs w:val="24"/>
        </w:rPr>
        <w:t xml:space="preserve"> </w:t>
      </w:r>
      <w:r w:rsidRPr="00450F95">
        <w:rPr>
          <w:rFonts w:ascii="Times New Roman" w:hAnsi="Times New Roman" w:cs="Times New Roman"/>
          <w:sz w:val="24"/>
          <w:szCs w:val="24"/>
        </w:rPr>
        <w:t xml:space="preserve">delaying access to part of the project area if Country is closed due to cultural matters or </w:t>
      </w:r>
      <w:proofErr w:type="gramStart"/>
      <w:r w:rsidRPr="00450F95">
        <w:rPr>
          <w:rFonts w:ascii="Times New Roman" w:hAnsi="Times New Roman" w:cs="Times New Roman"/>
          <w:sz w:val="24"/>
          <w:szCs w:val="24"/>
        </w:rPr>
        <w:t>obligations</w:t>
      </w:r>
      <w:r>
        <w:rPr>
          <w:rFonts w:ascii="Times New Roman" w:hAnsi="Times New Roman" w:cs="Times New Roman"/>
          <w:sz w:val="24"/>
          <w:szCs w:val="24"/>
        </w:rPr>
        <w:t>;</w:t>
      </w:r>
      <w:proofErr w:type="gramEnd"/>
    </w:p>
    <w:p w14:paraId="25125026" w14:textId="77777777" w:rsidR="00E24266" w:rsidRPr="00E24266" w:rsidRDefault="00E24266" w:rsidP="00E24266">
      <w:pPr>
        <w:pStyle w:val="ListParagraph"/>
        <w:ind w:left="1077" w:hanging="567"/>
        <w:rPr>
          <w:rFonts w:ascii="Times New Roman" w:hAnsi="Times New Roman" w:cs="Times New Roman"/>
          <w:sz w:val="24"/>
          <w:szCs w:val="24"/>
        </w:rPr>
      </w:pPr>
    </w:p>
    <w:p w14:paraId="147B502C" w14:textId="29A4B4E8" w:rsidR="00E24266" w:rsidRPr="00E24266" w:rsidRDefault="00E24266" w:rsidP="00E24266">
      <w:pPr>
        <w:pStyle w:val="ListParagraph"/>
        <w:numPr>
          <w:ilvl w:val="1"/>
          <w:numId w:val="1"/>
        </w:numPr>
        <w:ind w:left="1077" w:hanging="567"/>
        <w:rPr>
          <w:rFonts w:ascii="Times New Roman" w:hAnsi="Times New Roman" w:cs="Times New Roman"/>
          <w:sz w:val="28"/>
          <w:szCs w:val="28"/>
        </w:rPr>
      </w:pPr>
      <w:r w:rsidRPr="00E24266">
        <w:rPr>
          <w:rFonts w:ascii="Times New Roman" w:hAnsi="Times New Roman" w:cs="Times New Roman"/>
          <w:sz w:val="24"/>
          <w:szCs w:val="24"/>
        </w:rPr>
        <w:t xml:space="preserve">developing </w:t>
      </w:r>
      <w:r w:rsidR="00416936">
        <w:rPr>
          <w:rFonts w:ascii="Times New Roman" w:hAnsi="Times New Roman" w:cs="Times New Roman"/>
          <w:sz w:val="24"/>
          <w:szCs w:val="24"/>
        </w:rPr>
        <w:t xml:space="preserve">a </w:t>
      </w:r>
      <w:r w:rsidRPr="00E24266">
        <w:rPr>
          <w:rFonts w:ascii="Times New Roman" w:hAnsi="Times New Roman" w:cs="Times New Roman"/>
          <w:sz w:val="24"/>
          <w:szCs w:val="24"/>
        </w:rPr>
        <w:t>forward engagement plan between the proponent and relevant Aboriginal persons and Torres Strait Islanders, planning when contact will occur relating to timing of activities and seeking ongoing consent for the use of Indigenous knowledge, values and data for the duration of the project</w:t>
      </w:r>
      <w:r>
        <w:rPr>
          <w:rFonts w:ascii="Times New Roman" w:hAnsi="Times New Roman" w:cs="Times New Roman"/>
          <w:sz w:val="24"/>
          <w:szCs w:val="24"/>
        </w:rPr>
        <w:t>.</w:t>
      </w:r>
    </w:p>
    <w:p w14:paraId="77B0722C" w14:textId="77777777" w:rsidR="00A02689" w:rsidRDefault="00A02689" w:rsidP="00E41749">
      <w:pPr>
        <w:pStyle w:val="ListParagraph"/>
        <w:ind w:left="453" w:hanging="510"/>
        <w:rPr>
          <w:rFonts w:ascii="Times New Roman" w:hAnsi="Times New Roman" w:cs="Times New Roman"/>
          <w:sz w:val="24"/>
          <w:szCs w:val="24"/>
        </w:rPr>
      </w:pPr>
    </w:p>
    <w:p w14:paraId="16813CCF" w14:textId="302657A7" w:rsidR="007F7487" w:rsidRDefault="00144ED2" w:rsidP="00E41749">
      <w:pPr>
        <w:pStyle w:val="ListParagraph"/>
        <w:numPr>
          <w:ilvl w:val="0"/>
          <w:numId w:val="1"/>
        </w:numPr>
        <w:ind w:left="453" w:hanging="510"/>
        <w:rPr>
          <w:rFonts w:ascii="Times New Roman" w:hAnsi="Times New Roman" w:cs="Times New Roman"/>
          <w:sz w:val="24"/>
          <w:szCs w:val="24"/>
        </w:rPr>
      </w:pPr>
      <w:r>
        <w:rPr>
          <w:rFonts w:ascii="Times New Roman" w:hAnsi="Times New Roman" w:cs="Times New Roman"/>
          <w:sz w:val="24"/>
          <w:szCs w:val="24"/>
        </w:rPr>
        <w:t>Subsection 6(2) prohibits a methodology determination from co</w:t>
      </w:r>
      <w:r w:rsidR="00E253D2">
        <w:rPr>
          <w:rFonts w:ascii="Times New Roman" w:hAnsi="Times New Roman" w:cs="Times New Roman"/>
          <w:sz w:val="24"/>
          <w:szCs w:val="24"/>
        </w:rPr>
        <w:t xml:space="preserve">ntaining any condition or requirement that would require the </w:t>
      </w:r>
      <w:r w:rsidR="00913940" w:rsidRPr="00913940">
        <w:rPr>
          <w:rFonts w:ascii="Times New Roman" w:hAnsi="Times New Roman" w:cs="Times New Roman"/>
          <w:sz w:val="24"/>
          <w:szCs w:val="24"/>
        </w:rPr>
        <w:t>publish</w:t>
      </w:r>
      <w:r w:rsidR="00913940">
        <w:rPr>
          <w:rFonts w:ascii="Times New Roman" w:hAnsi="Times New Roman" w:cs="Times New Roman"/>
          <w:sz w:val="24"/>
          <w:szCs w:val="24"/>
        </w:rPr>
        <w:t>ing</w:t>
      </w:r>
      <w:r w:rsidR="00913940" w:rsidRPr="00913940">
        <w:rPr>
          <w:rFonts w:ascii="Times New Roman" w:hAnsi="Times New Roman" w:cs="Times New Roman"/>
          <w:sz w:val="24"/>
          <w:szCs w:val="24"/>
        </w:rPr>
        <w:t xml:space="preserve"> or shar</w:t>
      </w:r>
      <w:r w:rsidR="00913940">
        <w:rPr>
          <w:rFonts w:ascii="Times New Roman" w:hAnsi="Times New Roman" w:cs="Times New Roman"/>
          <w:sz w:val="24"/>
          <w:szCs w:val="24"/>
        </w:rPr>
        <w:t>ing</w:t>
      </w:r>
      <w:r w:rsidR="00913940" w:rsidRPr="00913940">
        <w:rPr>
          <w:rFonts w:ascii="Times New Roman" w:hAnsi="Times New Roman" w:cs="Times New Roman"/>
          <w:sz w:val="24"/>
          <w:szCs w:val="24"/>
        </w:rPr>
        <w:t xml:space="preserve"> </w:t>
      </w:r>
      <w:r w:rsidR="00B71CB4">
        <w:rPr>
          <w:rFonts w:ascii="Times New Roman" w:hAnsi="Times New Roman" w:cs="Times New Roman"/>
          <w:sz w:val="24"/>
          <w:szCs w:val="24"/>
        </w:rPr>
        <w:t xml:space="preserve">of </w:t>
      </w:r>
      <w:r w:rsidR="00913940" w:rsidRPr="00913940">
        <w:rPr>
          <w:rFonts w:ascii="Times New Roman" w:hAnsi="Times New Roman" w:cs="Times New Roman"/>
          <w:sz w:val="24"/>
          <w:szCs w:val="24"/>
        </w:rPr>
        <w:t xml:space="preserve">Indigenous knowledge or values, or Indigenous data, without the appropriate consents from Aboriginal persons </w:t>
      </w:r>
      <w:r w:rsidR="00B71CB4">
        <w:rPr>
          <w:rFonts w:ascii="Times New Roman" w:hAnsi="Times New Roman" w:cs="Times New Roman"/>
          <w:sz w:val="24"/>
          <w:szCs w:val="24"/>
        </w:rPr>
        <w:t>or</w:t>
      </w:r>
      <w:r w:rsidR="00913940" w:rsidRPr="00913940">
        <w:rPr>
          <w:rFonts w:ascii="Times New Roman" w:hAnsi="Times New Roman" w:cs="Times New Roman"/>
          <w:sz w:val="24"/>
          <w:szCs w:val="24"/>
        </w:rPr>
        <w:t xml:space="preserve"> Torres Strait Islanders</w:t>
      </w:r>
      <w:r w:rsidR="00913940">
        <w:rPr>
          <w:rFonts w:ascii="Times New Roman" w:hAnsi="Times New Roman" w:cs="Times New Roman"/>
          <w:sz w:val="24"/>
          <w:szCs w:val="24"/>
        </w:rPr>
        <w:t>.</w:t>
      </w:r>
    </w:p>
    <w:p w14:paraId="541CD308" w14:textId="77777777" w:rsidR="00E12309" w:rsidRPr="00E12309" w:rsidRDefault="00E12309" w:rsidP="00E41749">
      <w:pPr>
        <w:pStyle w:val="ListParagraph"/>
        <w:ind w:left="453" w:hanging="510"/>
        <w:rPr>
          <w:rFonts w:ascii="Times New Roman" w:hAnsi="Times New Roman" w:cs="Times New Roman"/>
          <w:sz w:val="24"/>
          <w:szCs w:val="24"/>
        </w:rPr>
      </w:pPr>
    </w:p>
    <w:p w14:paraId="11644C8A" w14:textId="73DC32B0" w:rsidR="004B6403" w:rsidRPr="004B6403" w:rsidRDefault="00E12309" w:rsidP="004B6403">
      <w:pPr>
        <w:pStyle w:val="ListParagraph"/>
        <w:numPr>
          <w:ilvl w:val="0"/>
          <w:numId w:val="1"/>
        </w:numPr>
        <w:ind w:left="453" w:hanging="510"/>
        <w:rPr>
          <w:rFonts w:ascii="Times New Roman" w:hAnsi="Times New Roman" w:cs="Times New Roman"/>
          <w:sz w:val="24"/>
          <w:szCs w:val="24"/>
        </w:rPr>
      </w:pPr>
      <w:r>
        <w:rPr>
          <w:rFonts w:ascii="Times New Roman" w:hAnsi="Times New Roman" w:cs="Times New Roman"/>
          <w:sz w:val="24"/>
          <w:szCs w:val="24"/>
        </w:rPr>
        <w:t xml:space="preserve">This requirement </w:t>
      </w:r>
      <w:r w:rsidR="00517342">
        <w:rPr>
          <w:rFonts w:ascii="Times New Roman" w:hAnsi="Times New Roman" w:cs="Times New Roman"/>
          <w:sz w:val="24"/>
          <w:szCs w:val="24"/>
        </w:rPr>
        <w:t xml:space="preserve">supports the policy intent that Indigenous knowledge, values and data should only be used in a way that is culturally informed, and </w:t>
      </w:r>
      <w:r w:rsidR="000B649E">
        <w:rPr>
          <w:rFonts w:ascii="Times New Roman" w:hAnsi="Times New Roman" w:cs="Times New Roman"/>
          <w:sz w:val="24"/>
          <w:szCs w:val="24"/>
        </w:rPr>
        <w:t xml:space="preserve">consistent with the consent of the relevant </w:t>
      </w:r>
      <w:r w:rsidR="000B649E" w:rsidRPr="000B649E">
        <w:rPr>
          <w:rFonts w:ascii="Times New Roman" w:hAnsi="Times New Roman" w:cs="Times New Roman"/>
          <w:sz w:val="24"/>
          <w:szCs w:val="24"/>
        </w:rPr>
        <w:t xml:space="preserve">Aboriginal </w:t>
      </w:r>
      <w:r w:rsidR="00B71CB4">
        <w:rPr>
          <w:rFonts w:ascii="Times New Roman" w:hAnsi="Times New Roman" w:cs="Times New Roman"/>
          <w:sz w:val="24"/>
          <w:szCs w:val="24"/>
        </w:rPr>
        <w:t>persons or</w:t>
      </w:r>
      <w:r w:rsidR="000B649E" w:rsidRPr="000B649E">
        <w:rPr>
          <w:rFonts w:ascii="Times New Roman" w:hAnsi="Times New Roman" w:cs="Times New Roman"/>
          <w:sz w:val="24"/>
          <w:szCs w:val="24"/>
        </w:rPr>
        <w:t xml:space="preserve"> Torres Strait Islanders</w:t>
      </w:r>
      <w:r w:rsidR="000B649E">
        <w:rPr>
          <w:rFonts w:ascii="Times New Roman" w:hAnsi="Times New Roman" w:cs="Times New Roman"/>
          <w:sz w:val="24"/>
          <w:szCs w:val="24"/>
        </w:rPr>
        <w:t>.</w:t>
      </w:r>
    </w:p>
    <w:p w14:paraId="0E54A10B" w14:textId="2A8C2C32" w:rsidR="00FB7854" w:rsidRDefault="00FB7854" w:rsidP="00E41749">
      <w:pPr>
        <w:pStyle w:val="ListParagraph"/>
        <w:ind w:left="453" w:hanging="510"/>
        <w:rPr>
          <w:rFonts w:ascii="Times New Roman" w:hAnsi="Times New Roman" w:cs="Times New Roman"/>
          <w:sz w:val="24"/>
          <w:szCs w:val="24"/>
        </w:rPr>
      </w:pPr>
    </w:p>
    <w:p w14:paraId="5BB0C302" w14:textId="4DDE3A09" w:rsidR="00C12CAE" w:rsidRPr="00C12CAE" w:rsidRDefault="00FB7854" w:rsidP="00E41749">
      <w:pPr>
        <w:pStyle w:val="ListParagraph"/>
        <w:numPr>
          <w:ilvl w:val="0"/>
          <w:numId w:val="1"/>
        </w:numPr>
        <w:ind w:left="453" w:hanging="510"/>
        <w:rPr>
          <w:rFonts w:ascii="Times New Roman" w:hAnsi="Times New Roman" w:cs="Times New Roman"/>
          <w:sz w:val="24"/>
          <w:szCs w:val="24"/>
        </w:rPr>
      </w:pPr>
      <w:r w:rsidRPr="007F7487">
        <w:rPr>
          <w:rFonts w:ascii="Times New Roman" w:hAnsi="Times New Roman" w:cs="Times New Roman"/>
          <w:i/>
          <w:iCs/>
          <w:sz w:val="24"/>
          <w:szCs w:val="24"/>
        </w:rPr>
        <w:t>Indigenous data</w:t>
      </w:r>
      <w:r>
        <w:rPr>
          <w:rFonts w:ascii="Times New Roman" w:hAnsi="Times New Roman" w:cs="Times New Roman"/>
          <w:sz w:val="24"/>
          <w:szCs w:val="24"/>
        </w:rPr>
        <w:t xml:space="preserve"> is defined in </w:t>
      </w:r>
      <w:r w:rsidR="00C12CAE">
        <w:rPr>
          <w:rFonts w:ascii="Times New Roman" w:hAnsi="Times New Roman" w:cs="Times New Roman"/>
          <w:sz w:val="24"/>
          <w:szCs w:val="24"/>
        </w:rPr>
        <w:t xml:space="preserve">section </w:t>
      </w:r>
      <w:r w:rsidR="00C04F0E">
        <w:rPr>
          <w:rFonts w:ascii="Times New Roman" w:hAnsi="Times New Roman" w:cs="Times New Roman"/>
          <w:sz w:val="24"/>
          <w:szCs w:val="24"/>
        </w:rPr>
        <w:t>4</w:t>
      </w:r>
      <w:r w:rsidR="00C12CAE">
        <w:rPr>
          <w:rFonts w:ascii="Times New Roman" w:hAnsi="Times New Roman" w:cs="Times New Roman"/>
          <w:sz w:val="24"/>
          <w:szCs w:val="24"/>
        </w:rPr>
        <w:t xml:space="preserve"> as</w:t>
      </w:r>
      <w:r w:rsidR="00C12CAE" w:rsidRPr="00C12CAE">
        <w:rPr>
          <w:rFonts w:ascii="Times New Roman" w:hAnsi="Times New Roman" w:cs="Times New Roman"/>
          <w:sz w:val="24"/>
          <w:szCs w:val="24"/>
        </w:rPr>
        <w:t xml:space="preserve"> data or other information, in any format or medium, that is:</w:t>
      </w:r>
    </w:p>
    <w:p w14:paraId="6BE8F5F2" w14:textId="77777777" w:rsidR="00FE606F" w:rsidRDefault="00FE606F" w:rsidP="00E41749">
      <w:pPr>
        <w:pStyle w:val="ListParagraph"/>
        <w:ind w:left="453" w:hanging="510"/>
        <w:rPr>
          <w:rFonts w:ascii="Times New Roman" w:hAnsi="Times New Roman" w:cs="Times New Roman"/>
          <w:sz w:val="24"/>
          <w:szCs w:val="24"/>
        </w:rPr>
      </w:pPr>
    </w:p>
    <w:p w14:paraId="5F3B4C3E" w14:textId="77777777" w:rsidR="00FE606F" w:rsidRDefault="00C12CAE" w:rsidP="00AC4B28">
      <w:pPr>
        <w:pStyle w:val="ListParagraph"/>
        <w:numPr>
          <w:ilvl w:val="1"/>
          <w:numId w:val="1"/>
        </w:numPr>
        <w:ind w:left="963" w:hanging="510"/>
        <w:rPr>
          <w:rFonts w:ascii="Times New Roman" w:hAnsi="Times New Roman" w:cs="Times New Roman"/>
          <w:sz w:val="24"/>
          <w:szCs w:val="24"/>
        </w:rPr>
      </w:pPr>
      <w:r w:rsidRPr="00C12CAE">
        <w:rPr>
          <w:rFonts w:ascii="Times New Roman" w:hAnsi="Times New Roman" w:cs="Times New Roman"/>
          <w:sz w:val="24"/>
          <w:szCs w:val="24"/>
        </w:rPr>
        <w:t>about or may affect Aboriginal persons or Torres Strait Islanders, either individually or collectively; or</w:t>
      </w:r>
    </w:p>
    <w:p w14:paraId="7CB83AFD" w14:textId="77777777" w:rsidR="00FE606F" w:rsidRDefault="00FE606F" w:rsidP="00AC4B28">
      <w:pPr>
        <w:pStyle w:val="ListParagraph"/>
        <w:ind w:left="963" w:hanging="510"/>
        <w:rPr>
          <w:rFonts w:ascii="Times New Roman" w:hAnsi="Times New Roman" w:cs="Times New Roman"/>
          <w:sz w:val="24"/>
          <w:szCs w:val="24"/>
        </w:rPr>
      </w:pPr>
    </w:p>
    <w:p w14:paraId="489431AE" w14:textId="42BBED6E" w:rsidR="00FB7854" w:rsidRDefault="00C12CAE" w:rsidP="00AC4B28">
      <w:pPr>
        <w:pStyle w:val="ListParagraph"/>
        <w:numPr>
          <w:ilvl w:val="1"/>
          <w:numId w:val="1"/>
        </w:numPr>
        <w:ind w:left="963" w:hanging="510"/>
        <w:rPr>
          <w:rFonts w:ascii="Times New Roman" w:hAnsi="Times New Roman" w:cs="Times New Roman"/>
          <w:sz w:val="24"/>
          <w:szCs w:val="24"/>
        </w:rPr>
      </w:pPr>
      <w:r w:rsidRPr="00FE606F">
        <w:rPr>
          <w:rFonts w:ascii="Times New Roman" w:hAnsi="Times New Roman" w:cs="Times New Roman"/>
          <w:sz w:val="24"/>
          <w:szCs w:val="24"/>
        </w:rPr>
        <w:t xml:space="preserve">generated </w:t>
      </w:r>
      <w:proofErr w:type="gramStart"/>
      <w:r w:rsidRPr="00FE606F">
        <w:rPr>
          <w:rFonts w:ascii="Times New Roman" w:hAnsi="Times New Roman" w:cs="Times New Roman"/>
          <w:sz w:val="24"/>
          <w:szCs w:val="24"/>
        </w:rPr>
        <w:t>as a result of</w:t>
      </w:r>
      <w:proofErr w:type="gramEnd"/>
      <w:r w:rsidRPr="00FE606F">
        <w:rPr>
          <w:rFonts w:ascii="Times New Roman" w:hAnsi="Times New Roman" w:cs="Times New Roman"/>
          <w:sz w:val="24"/>
          <w:szCs w:val="24"/>
        </w:rPr>
        <w:t xml:space="preserve"> using Indigenous knowledge or values</w:t>
      </w:r>
      <w:r w:rsidR="00FE606F">
        <w:rPr>
          <w:rFonts w:ascii="Times New Roman" w:hAnsi="Times New Roman" w:cs="Times New Roman"/>
          <w:sz w:val="24"/>
          <w:szCs w:val="24"/>
        </w:rPr>
        <w:t>.</w:t>
      </w:r>
    </w:p>
    <w:p w14:paraId="66EB857A" w14:textId="77777777" w:rsidR="00FE606F" w:rsidRPr="00FE606F" w:rsidRDefault="00FE606F" w:rsidP="00E41749">
      <w:pPr>
        <w:pStyle w:val="ListParagraph"/>
        <w:ind w:left="453" w:hanging="510"/>
        <w:rPr>
          <w:rFonts w:ascii="Times New Roman" w:hAnsi="Times New Roman" w:cs="Times New Roman"/>
          <w:sz w:val="24"/>
          <w:szCs w:val="24"/>
        </w:rPr>
      </w:pPr>
    </w:p>
    <w:p w14:paraId="43066207" w14:textId="548468C7" w:rsidR="00FE606F" w:rsidRDefault="0003680D" w:rsidP="00E41749">
      <w:pPr>
        <w:pStyle w:val="ListParagraph"/>
        <w:numPr>
          <w:ilvl w:val="0"/>
          <w:numId w:val="1"/>
        </w:numPr>
        <w:ind w:left="453" w:hanging="510"/>
        <w:rPr>
          <w:rFonts w:ascii="Times New Roman" w:hAnsi="Times New Roman" w:cs="Times New Roman"/>
          <w:sz w:val="24"/>
          <w:szCs w:val="24"/>
        </w:rPr>
      </w:pPr>
      <w:r>
        <w:rPr>
          <w:rFonts w:ascii="Times New Roman" w:hAnsi="Times New Roman" w:cs="Times New Roman"/>
          <w:sz w:val="24"/>
          <w:szCs w:val="24"/>
        </w:rPr>
        <w:t>Subsection</w:t>
      </w:r>
      <w:r w:rsidR="00DF088B">
        <w:rPr>
          <w:rFonts w:ascii="Times New Roman" w:hAnsi="Times New Roman" w:cs="Times New Roman"/>
          <w:sz w:val="24"/>
          <w:szCs w:val="24"/>
        </w:rPr>
        <w:t xml:space="preserve">s 6(3) and 6(4) contain mandatory conditions on registration for methodology determinations relating to </w:t>
      </w:r>
      <w:r w:rsidR="00E45872">
        <w:rPr>
          <w:rFonts w:ascii="Times New Roman" w:hAnsi="Times New Roman" w:cs="Times New Roman"/>
          <w:sz w:val="24"/>
          <w:szCs w:val="24"/>
        </w:rPr>
        <w:t>Indigenous engagement and the use of Indigenous knowledge, values and data.</w:t>
      </w:r>
    </w:p>
    <w:p w14:paraId="047EC687" w14:textId="11F18CDB" w:rsidR="00E45872" w:rsidRDefault="00E45872" w:rsidP="00E41749">
      <w:pPr>
        <w:pStyle w:val="ListParagraph"/>
        <w:ind w:left="453" w:hanging="510"/>
        <w:rPr>
          <w:rFonts w:ascii="Times New Roman" w:hAnsi="Times New Roman" w:cs="Times New Roman"/>
          <w:sz w:val="24"/>
          <w:szCs w:val="24"/>
        </w:rPr>
      </w:pPr>
    </w:p>
    <w:p w14:paraId="3FFB990E" w14:textId="656125A0" w:rsidR="00E45872" w:rsidRDefault="00E45872" w:rsidP="00E41749">
      <w:pPr>
        <w:pStyle w:val="ListParagraph"/>
        <w:numPr>
          <w:ilvl w:val="0"/>
          <w:numId w:val="1"/>
        </w:numPr>
        <w:ind w:left="453" w:hanging="510"/>
        <w:rPr>
          <w:rFonts w:ascii="Times New Roman" w:hAnsi="Times New Roman" w:cs="Times New Roman"/>
          <w:sz w:val="24"/>
          <w:szCs w:val="24"/>
        </w:rPr>
      </w:pPr>
      <w:r>
        <w:rPr>
          <w:rFonts w:ascii="Times New Roman" w:hAnsi="Times New Roman" w:cs="Times New Roman"/>
          <w:sz w:val="24"/>
          <w:szCs w:val="24"/>
        </w:rPr>
        <w:t xml:space="preserve">Subsection 6(3) deals with mandatory </w:t>
      </w:r>
      <w:r w:rsidR="007E2A4B">
        <w:rPr>
          <w:rFonts w:ascii="Times New Roman" w:hAnsi="Times New Roman" w:cs="Times New Roman"/>
          <w:sz w:val="24"/>
          <w:szCs w:val="24"/>
        </w:rPr>
        <w:t>engagement</w:t>
      </w:r>
      <w:r>
        <w:rPr>
          <w:rFonts w:ascii="Times New Roman" w:hAnsi="Times New Roman" w:cs="Times New Roman"/>
          <w:sz w:val="24"/>
          <w:szCs w:val="24"/>
        </w:rPr>
        <w:t xml:space="preserve"> </w:t>
      </w:r>
      <w:r w:rsidR="00C54BAF">
        <w:rPr>
          <w:rFonts w:ascii="Times New Roman" w:hAnsi="Times New Roman" w:cs="Times New Roman"/>
          <w:sz w:val="24"/>
          <w:szCs w:val="24"/>
        </w:rPr>
        <w:t>requirements</w:t>
      </w:r>
      <w:r w:rsidR="007E2A4B">
        <w:rPr>
          <w:rFonts w:ascii="Times New Roman" w:hAnsi="Times New Roman" w:cs="Times New Roman"/>
          <w:sz w:val="24"/>
          <w:szCs w:val="24"/>
        </w:rPr>
        <w:t>.</w:t>
      </w:r>
      <w:r w:rsidR="00A62F6C">
        <w:rPr>
          <w:rFonts w:ascii="Times New Roman" w:hAnsi="Times New Roman" w:cs="Times New Roman"/>
          <w:sz w:val="24"/>
          <w:szCs w:val="24"/>
        </w:rPr>
        <w:t xml:space="preserve"> M</w:t>
      </w:r>
      <w:r w:rsidR="00573AD7">
        <w:rPr>
          <w:rFonts w:ascii="Times New Roman" w:hAnsi="Times New Roman" w:cs="Times New Roman"/>
          <w:sz w:val="24"/>
          <w:szCs w:val="24"/>
        </w:rPr>
        <w:t xml:space="preserve">ethodology determinations </w:t>
      </w:r>
      <w:r w:rsidR="007445E9">
        <w:rPr>
          <w:rFonts w:ascii="Times New Roman" w:hAnsi="Times New Roman" w:cs="Times New Roman"/>
          <w:sz w:val="24"/>
          <w:szCs w:val="24"/>
        </w:rPr>
        <w:t>are</w:t>
      </w:r>
      <w:r w:rsidR="00573AD7">
        <w:rPr>
          <w:rFonts w:ascii="Times New Roman" w:hAnsi="Times New Roman" w:cs="Times New Roman"/>
          <w:sz w:val="24"/>
          <w:szCs w:val="24"/>
        </w:rPr>
        <w:t xml:space="preserve"> required to include a condition </w:t>
      </w:r>
      <w:r w:rsidR="00CF42C4">
        <w:rPr>
          <w:rFonts w:ascii="Times New Roman" w:hAnsi="Times New Roman" w:cs="Times New Roman"/>
          <w:sz w:val="24"/>
          <w:szCs w:val="24"/>
        </w:rPr>
        <w:t>to</w:t>
      </w:r>
      <w:r w:rsidR="00573AD7">
        <w:rPr>
          <w:rFonts w:ascii="Times New Roman" w:hAnsi="Times New Roman" w:cs="Times New Roman"/>
          <w:sz w:val="24"/>
          <w:szCs w:val="24"/>
        </w:rPr>
        <w:t xml:space="preserve"> t</w:t>
      </w:r>
      <w:r w:rsidR="007E2A4B">
        <w:rPr>
          <w:rFonts w:ascii="Times New Roman" w:hAnsi="Times New Roman" w:cs="Times New Roman"/>
          <w:sz w:val="24"/>
          <w:szCs w:val="24"/>
        </w:rPr>
        <w:t>h</w:t>
      </w:r>
      <w:r w:rsidR="00CF42C4">
        <w:rPr>
          <w:rFonts w:ascii="Times New Roman" w:hAnsi="Times New Roman" w:cs="Times New Roman"/>
          <w:sz w:val="24"/>
          <w:szCs w:val="24"/>
        </w:rPr>
        <w:t>e effect that, if the p</w:t>
      </w:r>
      <w:r w:rsidR="007E2A4B">
        <w:rPr>
          <w:rFonts w:ascii="Times New Roman" w:hAnsi="Times New Roman" w:cs="Times New Roman"/>
          <w:sz w:val="24"/>
          <w:szCs w:val="24"/>
        </w:rPr>
        <w:t>roject</w:t>
      </w:r>
      <w:r w:rsidR="00A62F6C">
        <w:rPr>
          <w:rFonts w:ascii="Times New Roman" w:hAnsi="Times New Roman" w:cs="Times New Roman"/>
          <w:sz w:val="24"/>
          <w:szCs w:val="24"/>
        </w:rPr>
        <w:t xml:space="preserve"> area for a biodiversity project is </w:t>
      </w:r>
      <w:r w:rsidR="00CF42C4">
        <w:rPr>
          <w:rFonts w:ascii="Times New Roman" w:hAnsi="Times New Roman" w:cs="Times New Roman"/>
          <w:sz w:val="24"/>
          <w:szCs w:val="24"/>
        </w:rPr>
        <w:t xml:space="preserve">subject to </w:t>
      </w:r>
      <w:r w:rsidR="00CD1C04">
        <w:rPr>
          <w:rFonts w:ascii="Times New Roman" w:hAnsi="Times New Roman" w:cs="Times New Roman"/>
          <w:sz w:val="24"/>
          <w:szCs w:val="24"/>
        </w:rPr>
        <w:t>I</w:t>
      </w:r>
      <w:r w:rsidR="00CF42C4">
        <w:rPr>
          <w:rFonts w:ascii="Times New Roman" w:hAnsi="Times New Roman" w:cs="Times New Roman"/>
          <w:sz w:val="24"/>
          <w:szCs w:val="24"/>
        </w:rPr>
        <w:t xml:space="preserve">ndigenous land interests, the project can only be registered if the project proponent has demonstrated that </w:t>
      </w:r>
      <w:r w:rsidR="008B404B" w:rsidRPr="008B404B">
        <w:rPr>
          <w:rFonts w:ascii="Times New Roman" w:hAnsi="Times New Roman" w:cs="Times New Roman"/>
          <w:sz w:val="24"/>
          <w:szCs w:val="24"/>
        </w:rPr>
        <w:t>they have engaged appropriately with the relevant Indigenous representatives for the project area in relation to the design and implementation of the project, including how Indigenous knowledge or values, or Indigenous data, relating to enhancing or protecting biodiversity in native species has been and is proposed to be used in a culturally appropriate way</w:t>
      </w:r>
      <w:r w:rsidR="008B404B">
        <w:rPr>
          <w:rFonts w:ascii="Times New Roman" w:hAnsi="Times New Roman" w:cs="Times New Roman"/>
          <w:sz w:val="24"/>
          <w:szCs w:val="24"/>
        </w:rPr>
        <w:t>.</w:t>
      </w:r>
    </w:p>
    <w:p w14:paraId="41578A64" w14:textId="77777777" w:rsidR="00A5763E" w:rsidRPr="00A5763E" w:rsidRDefault="00A5763E" w:rsidP="00E41749">
      <w:pPr>
        <w:pStyle w:val="ListParagraph"/>
        <w:ind w:left="453" w:hanging="510"/>
        <w:rPr>
          <w:rFonts w:ascii="Times New Roman" w:hAnsi="Times New Roman" w:cs="Times New Roman"/>
          <w:sz w:val="24"/>
          <w:szCs w:val="24"/>
        </w:rPr>
      </w:pPr>
    </w:p>
    <w:p w14:paraId="7E6344E9" w14:textId="11E936A2" w:rsidR="00A5763E" w:rsidRDefault="00A5763E" w:rsidP="00E41749">
      <w:pPr>
        <w:pStyle w:val="ListParagraph"/>
        <w:numPr>
          <w:ilvl w:val="0"/>
          <w:numId w:val="1"/>
        </w:numPr>
        <w:ind w:left="453" w:hanging="510"/>
        <w:rPr>
          <w:rFonts w:ascii="Times New Roman" w:hAnsi="Times New Roman" w:cs="Times New Roman"/>
          <w:sz w:val="24"/>
          <w:szCs w:val="24"/>
        </w:rPr>
      </w:pPr>
      <w:r>
        <w:rPr>
          <w:rFonts w:ascii="Times New Roman" w:hAnsi="Times New Roman" w:cs="Times New Roman"/>
          <w:sz w:val="24"/>
          <w:szCs w:val="24"/>
        </w:rPr>
        <w:lastRenderedPageBreak/>
        <w:t xml:space="preserve">Both </w:t>
      </w:r>
      <w:r w:rsidRPr="00A5763E">
        <w:rPr>
          <w:rFonts w:ascii="Times New Roman" w:hAnsi="Times New Roman" w:cs="Times New Roman"/>
          <w:i/>
          <w:iCs/>
          <w:sz w:val="24"/>
          <w:szCs w:val="24"/>
        </w:rPr>
        <w:t>subject to Indigenous land interests</w:t>
      </w:r>
      <w:r>
        <w:rPr>
          <w:rFonts w:ascii="Times New Roman" w:hAnsi="Times New Roman" w:cs="Times New Roman"/>
          <w:sz w:val="24"/>
          <w:szCs w:val="24"/>
        </w:rPr>
        <w:t xml:space="preserve"> and </w:t>
      </w:r>
      <w:r w:rsidRPr="00A5763E">
        <w:rPr>
          <w:rFonts w:ascii="Times New Roman" w:hAnsi="Times New Roman" w:cs="Times New Roman"/>
          <w:i/>
          <w:iCs/>
          <w:sz w:val="24"/>
          <w:szCs w:val="24"/>
        </w:rPr>
        <w:t>relevant Indigenous representatives</w:t>
      </w:r>
      <w:r>
        <w:rPr>
          <w:rFonts w:ascii="Times New Roman" w:hAnsi="Times New Roman" w:cs="Times New Roman"/>
          <w:sz w:val="24"/>
          <w:szCs w:val="24"/>
        </w:rPr>
        <w:t xml:space="preserve"> are defined in section 4 of the BAI (see above).</w:t>
      </w:r>
    </w:p>
    <w:p w14:paraId="7E9E890F" w14:textId="77777777" w:rsidR="00A5763E" w:rsidRPr="00A5763E" w:rsidRDefault="00A5763E" w:rsidP="00E41749">
      <w:pPr>
        <w:pStyle w:val="ListParagraph"/>
        <w:ind w:left="453" w:hanging="510"/>
        <w:rPr>
          <w:rFonts w:ascii="Times New Roman" w:hAnsi="Times New Roman" w:cs="Times New Roman"/>
          <w:sz w:val="24"/>
          <w:szCs w:val="24"/>
        </w:rPr>
      </w:pPr>
    </w:p>
    <w:p w14:paraId="14C2A883" w14:textId="1404C896" w:rsidR="00E06F21" w:rsidRDefault="009B438F" w:rsidP="00E41749">
      <w:pPr>
        <w:pStyle w:val="ListParagraph"/>
        <w:numPr>
          <w:ilvl w:val="0"/>
          <w:numId w:val="1"/>
        </w:numPr>
        <w:ind w:left="453" w:hanging="510"/>
        <w:rPr>
          <w:rFonts w:ascii="Times New Roman" w:hAnsi="Times New Roman" w:cs="Times New Roman"/>
          <w:sz w:val="24"/>
          <w:szCs w:val="24"/>
        </w:rPr>
      </w:pPr>
      <w:r>
        <w:rPr>
          <w:rFonts w:ascii="Times New Roman" w:hAnsi="Times New Roman" w:cs="Times New Roman"/>
          <w:sz w:val="24"/>
          <w:szCs w:val="24"/>
        </w:rPr>
        <w:t>The purpose of this provision is to ensure th</w:t>
      </w:r>
      <w:r w:rsidR="009A23DB">
        <w:rPr>
          <w:rFonts w:ascii="Times New Roman" w:hAnsi="Times New Roman" w:cs="Times New Roman"/>
          <w:sz w:val="24"/>
          <w:szCs w:val="24"/>
        </w:rPr>
        <w:t xml:space="preserve">at where there is a legal interest in the </w:t>
      </w:r>
      <w:r w:rsidR="00DB71DE">
        <w:rPr>
          <w:rFonts w:ascii="Times New Roman" w:hAnsi="Times New Roman" w:cs="Times New Roman"/>
          <w:sz w:val="24"/>
          <w:szCs w:val="24"/>
        </w:rPr>
        <w:t>project area</w:t>
      </w:r>
      <w:r w:rsidR="009A23DB">
        <w:rPr>
          <w:rFonts w:ascii="Times New Roman" w:hAnsi="Times New Roman" w:cs="Times New Roman"/>
          <w:sz w:val="24"/>
          <w:szCs w:val="24"/>
        </w:rPr>
        <w:t xml:space="preserve"> by one or more Indigenous groups or communities,</w:t>
      </w:r>
      <w:r w:rsidR="009C4367">
        <w:rPr>
          <w:rFonts w:ascii="Times New Roman" w:hAnsi="Times New Roman" w:cs="Times New Roman"/>
          <w:sz w:val="24"/>
          <w:szCs w:val="24"/>
        </w:rPr>
        <w:t xml:space="preserve"> it is mandatory for project proponents </w:t>
      </w:r>
      <w:r w:rsidR="00D4101C">
        <w:rPr>
          <w:rFonts w:ascii="Times New Roman" w:hAnsi="Times New Roman" w:cs="Times New Roman"/>
          <w:sz w:val="24"/>
          <w:szCs w:val="24"/>
        </w:rPr>
        <w:t>to demonstrate that they have engaged appropriately wi</w:t>
      </w:r>
      <w:r w:rsidR="00DB71DE">
        <w:rPr>
          <w:rFonts w:ascii="Times New Roman" w:hAnsi="Times New Roman" w:cs="Times New Roman"/>
          <w:sz w:val="24"/>
          <w:szCs w:val="24"/>
        </w:rPr>
        <w:t xml:space="preserve">th those groups or communities </w:t>
      </w:r>
      <w:r w:rsidR="008F349B">
        <w:rPr>
          <w:rFonts w:ascii="Times New Roman" w:hAnsi="Times New Roman" w:cs="Times New Roman"/>
          <w:sz w:val="24"/>
          <w:szCs w:val="24"/>
        </w:rPr>
        <w:t xml:space="preserve">in relation to the design and implementation of the project. </w:t>
      </w:r>
      <w:r w:rsidR="0043401F" w:rsidRPr="0043401F">
        <w:rPr>
          <w:rFonts w:ascii="Times New Roman" w:hAnsi="Times New Roman" w:cs="Times New Roman"/>
          <w:sz w:val="24"/>
          <w:szCs w:val="24"/>
        </w:rPr>
        <w:t>This engagement can be informed by available guidance</w:t>
      </w:r>
      <w:r w:rsidR="0043401F">
        <w:rPr>
          <w:rFonts w:ascii="Times New Roman" w:hAnsi="Times New Roman" w:cs="Times New Roman"/>
          <w:sz w:val="24"/>
          <w:szCs w:val="24"/>
        </w:rPr>
        <w:t>.</w:t>
      </w:r>
    </w:p>
    <w:p w14:paraId="0AC760AA" w14:textId="77777777" w:rsidR="00E06F21" w:rsidRPr="00E06F21" w:rsidRDefault="00E06F21" w:rsidP="00E41749">
      <w:pPr>
        <w:pStyle w:val="ListParagraph"/>
        <w:ind w:left="453" w:hanging="510"/>
        <w:rPr>
          <w:rFonts w:ascii="Times New Roman" w:hAnsi="Times New Roman" w:cs="Times New Roman"/>
          <w:sz w:val="24"/>
          <w:szCs w:val="24"/>
        </w:rPr>
      </w:pPr>
    </w:p>
    <w:p w14:paraId="0B57B086" w14:textId="7B1B44B5" w:rsidR="0070302D" w:rsidRDefault="008F349B" w:rsidP="00E41749">
      <w:pPr>
        <w:pStyle w:val="ListParagraph"/>
        <w:numPr>
          <w:ilvl w:val="0"/>
          <w:numId w:val="1"/>
        </w:numPr>
        <w:ind w:left="453" w:hanging="510"/>
        <w:rPr>
          <w:rFonts w:ascii="Times New Roman" w:hAnsi="Times New Roman" w:cs="Times New Roman"/>
          <w:sz w:val="24"/>
          <w:szCs w:val="24"/>
        </w:rPr>
      </w:pPr>
      <w:r>
        <w:rPr>
          <w:rFonts w:ascii="Times New Roman" w:hAnsi="Times New Roman" w:cs="Times New Roman"/>
          <w:sz w:val="24"/>
          <w:szCs w:val="24"/>
        </w:rPr>
        <w:t xml:space="preserve">What constitutes ‘appropriate engagement’ may differ, depending on the preferences of the relevant Indigenous representatives. </w:t>
      </w:r>
      <w:r w:rsidR="00CC1413">
        <w:rPr>
          <w:rFonts w:ascii="Times New Roman" w:hAnsi="Times New Roman" w:cs="Times New Roman"/>
          <w:sz w:val="24"/>
          <w:szCs w:val="24"/>
        </w:rPr>
        <w:t>As noted above</w:t>
      </w:r>
      <w:r w:rsidR="005511B4">
        <w:rPr>
          <w:rFonts w:ascii="Times New Roman" w:hAnsi="Times New Roman" w:cs="Times New Roman"/>
          <w:sz w:val="24"/>
          <w:szCs w:val="24"/>
        </w:rPr>
        <w:t xml:space="preserve">, where the relevant Indigenous representatives wish to be involved in the design </w:t>
      </w:r>
      <w:r w:rsidR="00E06F21">
        <w:rPr>
          <w:rFonts w:ascii="Times New Roman" w:hAnsi="Times New Roman" w:cs="Times New Roman"/>
          <w:sz w:val="24"/>
          <w:szCs w:val="24"/>
        </w:rPr>
        <w:t xml:space="preserve">or implementation of the project, </w:t>
      </w:r>
      <w:r w:rsidR="00656728">
        <w:rPr>
          <w:rFonts w:ascii="Times New Roman" w:hAnsi="Times New Roman" w:cs="Times New Roman"/>
          <w:sz w:val="24"/>
          <w:szCs w:val="24"/>
        </w:rPr>
        <w:t xml:space="preserve">or where the project proponent wishes to use </w:t>
      </w:r>
      <w:r w:rsidR="006C5086" w:rsidRPr="006C5086">
        <w:rPr>
          <w:rFonts w:ascii="Times New Roman" w:hAnsi="Times New Roman" w:cs="Times New Roman"/>
          <w:sz w:val="24"/>
          <w:szCs w:val="24"/>
        </w:rPr>
        <w:t>Indigenous knowledge or values, or Indigenous data,</w:t>
      </w:r>
      <w:r w:rsidR="006C5086">
        <w:rPr>
          <w:rFonts w:ascii="Times New Roman" w:hAnsi="Times New Roman" w:cs="Times New Roman"/>
          <w:sz w:val="24"/>
          <w:szCs w:val="24"/>
        </w:rPr>
        <w:t xml:space="preserve"> in the design of their project,</w:t>
      </w:r>
      <w:r w:rsidR="006C5086" w:rsidRPr="006C5086">
        <w:rPr>
          <w:rFonts w:ascii="Times New Roman" w:hAnsi="Times New Roman" w:cs="Times New Roman"/>
          <w:sz w:val="24"/>
          <w:szCs w:val="24"/>
        </w:rPr>
        <w:t xml:space="preserve"> </w:t>
      </w:r>
      <w:r w:rsidR="00E06F21">
        <w:rPr>
          <w:rFonts w:ascii="Times New Roman" w:hAnsi="Times New Roman" w:cs="Times New Roman"/>
          <w:sz w:val="24"/>
          <w:szCs w:val="24"/>
        </w:rPr>
        <w:t>appropriate</w:t>
      </w:r>
      <w:r w:rsidR="00E94EC0">
        <w:rPr>
          <w:rFonts w:ascii="Times New Roman" w:hAnsi="Times New Roman" w:cs="Times New Roman"/>
          <w:sz w:val="24"/>
          <w:szCs w:val="24"/>
        </w:rPr>
        <w:t xml:space="preserve"> engagement could </w:t>
      </w:r>
      <w:r w:rsidR="00E06F21">
        <w:rPr>
          <w:rFonts w:ascii="Times New Roman" w:hAnsi="Times New Roman" w:cs="Times New Roman"/>
          <w:sz w:val="24"/>
          <w:szCs w:val="24"/>
        </w:rPr>
        <w:t xml:space="preserve">involve </w:t>
      </w:r>
      <w:r w:rsidR="00656728">
        <w:rPr>
          <w:rFonts w:ascii="Times New Roman" w:hAnsi="Times New Roman" w:cs="Times New Roman"/>
          <w:sz w:val="24"/>
          <w:szCs w:val="24"/>
        </w:rPr>
        <w:t xml:space="preserve">significant </w:t>
      </w:r>
      <w:r w:rsidR="001D03BB">
        <w:rPr>
          <w:rFonts w:ascii="Times New Roman" w:hAnsi="Times New Roman" w:cs="Times New Roman"/>
          <w:sz w:val="24"/>
          <w:szCs w:val="24"/>
        </w:rPr>
        <w:t xml:space="preserve">and ongoing </w:t>
      </w:r>
      <w:proofErr w:type="gramStart"/>
      <w:r w:rsidR="00E94EC0">
        <w:rPr>
          <w:rFonts w:ascii="Times New Roman" w:hAnsi="Times New Roman" w:cs="Times New Roman"/>
          <w:sz w:val="24"/>
          <w:szCs w:val="24"/>
        </w:rPr>
        <w:t>consultation</w:t>
      </w:r>
      <w:r w:rsidR="00B41B01">
        <w:rPr>
          <w:rFonts w:ascii="Times New Roman" w:hAnsi="Times New Roman" w:cs="Times New Roman"/>
          <w:sz w:val="24"/>
          <w:szCs w:val="24"/>
        </w:rPr>
        <w:t>,</w:t>
      </w:r>
      <w:r w:rsidR="00E94EC0">
        <w:rPr>
          <w:rFonts w:ascii="Times New Roman" w:hAnsi="Times New Roman" w:cs="Times New Roman"/>
          <w:sz w:val="24"/>
          <w:szCs w:val="24"/>
        </w:rPr>
        <w:t xml:space="preserve"> and</w:t>
      </w:r>
      <w:proofErr w:type="gramEnd"/>
      <w:r w:rsidR="00E94EC0">
        <w:rPr>
          <w:rFonts w:ascii="Times New Roman" w:hAnsi="Times New Roman" w:cs="Times New Roman"/>
          <w:sz w:val="24"/>
          <w:szCs w:val="24"/>
        </w:rPr>
        <w:t xml:space="preserve"> </w:t>
      </w:r>
      <w:r w:rsidR="00B41B01">
        <w:rPr>
          <w:rFonts w:ascii="Times New Roman" w:hAnsi="Times New Roman" w:cs="Times New Roman"/>
          <w:sz w:val="24"/>
          <w:szCs w:val="24"/>
        </w:rPr>
        <w:t>obtai</w:t>
      </w:r>
      <w:r w:rsidR="006565B6">
        <w:rPr>
          <w:rFonts w:ascii="Times New Roman" w:hAnsi="Times New Roman" w:cs="Times New Roman"/>
          <w:sz w:val="24"/>
          <w:szCs w:val="24"/>
        </w:rPr>
        <w:t>ning consent</w:t>
      </w:r>
      <w:r w:rsidR="00B41B01">
        <w:rPr>
          <w:rFonts w:ascii="Times New Roman" w:hAnsi="Times New Roman" w:cs="Times New Roman"/>
          <w:sz w:val="24"/>
          <w:szCs w:val="24"/>
        </w:rPr>
        <w:t xml:space="preserve"> or agreement relating to</w:t>
      </w:r>
      <w:r w:rsidR="006565B6">
        <w:rPr>
          <w:rFonts w:ascii="Times New Roman" w:hAnsi="Times New Roman" w:cs="Times New Roman"/>
          <w:sz w:val="24"/>
          <w:szCs w:val="24"/>
        </w:rPr>
        <w:t xml:space="preserve"> particular aspects of the project design.</w:t>
      </w:r>
      <w:r w:rsidR="0059626E">
        <w:rPr>
          <w:rFonts w:ascii="Times New Roman" w:hAnsi="Times New Roman" w:cs="Times New Roman"/>
          <w:sz w:val="24"/>
          <w:szCs w:val="24"/>
        </w:rPr>
        <w:t xml:space="preserve"> </w:t>
      </w:r>
    </w:p>
    <w:p w14:paraId="2FF078DE" w14:textId="77777777" w:rsidR="002B3AEE" w:rsidRPr="002B3AEE" w:rsidRDefault="002B3AEE" w:rsidP="002B3AEE">
      <w:pPr>
        <w:pStyle w:val="ListParagraph"/>
        <w:rPr>
          <w:rFonts w:ascii="Times New Roman" w:hAnsi="Times New Roman" w:cs="Times New Roman"/>
          <w:sz w:val="24"/>
          <w:szCs w:val="24"/>
        </w:rPr>
      </w:pPr>
    </w:p>
    <w:p w14:paraId="244CC363" w14:textId="399CA833" w:rsidR="002B3AEE" w:rsidRDefault="002B3AEE" w:rsidP="00E41749">
      <w:pPr>
        <w:pStyle w:val="ListParagraph"/>
        <w:numPr>
          <w:ilvl w:val="0"/>
          <w:numId w:val="1"/>
        </w:numPr>
        <w:ind w:left="453" w:hanging="510"/>
        <w:rPr>
          <w:rFonts w:ascii="Times New Roman" w:hAnsi="Times New Roman" w:cs="Times New Roman"/>
          <w:sz w:val="24"/>
          <w:szCs w:val="24"/>
        </w:rPr>
      </w:pPr>
      <w:r w:rsidRPr="002B3AEE">
        <w:rPr>
          <w:rFonts w:ascii="Times New Roman" w:hAnsi="Times New Roman" w:cs="Times New Roman"/>
          <w:sz w:val="24"/>
          <w:szCs w:val="24"/>
        </w:rPr>
        <w:t>Evidence of such engagement and results of discussions could be in the form of benefit sharing agreements, Indigenous data management agreements, knowledge sharing agreements, Indigenous Cultural Intellectual Property agreements and engagement plans outlining the forward project milestones and times when the proponent and the relevant Indigenous representatives agree to engage again</w:t>
      </w:r>
      <w:r>
        <w:rPr>
          <w:rFonts w:ascii="Times New Roman" w:hAnsi="Times New Roman" w:cs="Times New Roman"/>
          <w:sz w:val="24"/>
          <w:szCs w:val="24"/>
        </w:rPr>
        <w:t>.</w:t>
      </w:r>
    </w:p>
    <w:p w14:paraId="3E1BC6EB" w14:textId="77777777" w:rsidR="0070302D" w:rsidRPr="0070302D" w:rsidRDefault="0070302D" w:rsidP="00E41749">
      <w:pPr>
        <w:pStyle w:val="ListParagraph"/>
        <w:ind w:left="453" w:hanging="510"/>
        <w:rPr>
          <w:rFonts w:ascii="Times New Roman" w:hAnsi="Times New Roman" w:cs="Times New Roman"/>
          <w:sz w:val="24"/>
          <w:szCs w:val="24"/>
        </w:rPr>
      </w:pPr>
    </w:p>
    <w:p w14:paraId="6C8695A4" w14:textId="715B4DA8" w:rsidR="0070302D" w:rsidRDefault="0059626E" w:rsidP="00E41749">
      <w:pPr>
        <w:pStyle w:val="ListParagraph"/>
        <w:numPr>
          <w:ilvl w:val="0"/>
          <w:numId w:val="1"/>
        </w:numPr>
        <w:ind w:left="453" w:hanging="510"/>
        <w:rPr>
          <w:rFonts w:ascii="Times New Roman" w:hAnsi="Times New Roman" w:cs="Times New Roman"/>
          <w:sz w:val="24"/>
          <w:szCs w:val="24"/>
        </w:rPr>
      </w:pPr>
      <w:r>
        <w:rPr>
          <w:rFonts w:ascii="Times New Roman" w:hAnsi="Times New Roman" w:cs="Times New Roman"/>
          <w:sz w:val="24"/>
          <w:szCs w:val="24"/>
        </w:rPr>
        <w:t xml:space="preserve">Conversely, where the relevant </w:t>
      </w:r>
      <w:r w:rsidRPr="0059626E">
        <w:rPr>
          <w:rFonts w:ascii="Times New Roman" w:hAnsi="Times New Roman" w:cs="Times New Roman"/>
          <w:sz w:val="24"/>
          <w:szCs w:val="24"/>
        </w:rPr>
        <w:t>Indigenous representatives</w:t>
      </w:r>
      <w:r>
        <w:rPr>
          <w:rFonts w:ascii="Times New Roman" w:hAnsi="Times New Roman" w:cs="Times New Roman"/>
          <w:sz w:val="24"/>
          <w:szCs w:val="24"/>
        </w:rPr>
        <w:t xml:space="preserve"> do not wish to be involved, the project proponent would be able to demonstrate they have engaged appropriately </w:t>
      </w:r>
      <w:r w:rsidR="006A08DC">
        <w:rPr>
          <w:rFonts w:ascii="Times New Roman" w:hAnsi="Times New Roman" w:cs="Times New Roman"/>
          <w:sz w:val="24"/>
          <w:szCs w:val="24"/>
        </w:rPr>
        <w:t>by providing evidence that they have approached the relevant Indigenous representatives and provided an opportunity for their involvement, which has not been accepted.</w:t>
      </w:r>
      <w:r w:rsidR="003C5BEA">
        <w:rPr>
          <w:rFonts w:ascii="Times New Roman" w:hAnsi="Times New Roman" w:cs="Times New Roman"/>
          <w:sz w:val="24"/>
          <w:szCs w:val="24"/>
        </w:rPr>
        <w:t xml:space="preserve"> </w:t>
      </w:r>
      <w:r w:rsidR="008A2AC2" w:rsidRPr="008A2AC2">
        <w:rPr>
          <w:rFonts w:ascii="Times New Roman" w:hAnsi="Times New Roman" w:cs="Times New Roman"/>
          <w:sz w:val="24"/>
          <w:szCs w:val="24"/>
        </w:rPr>
        <w:t>The evidence may include information about the scope and nature of the engagement undertaken, and how time and information were provided to allow for customary decision-making processes and informed decision-making</w:t>
      </w:r>
      <w:r w:rsidR="008A2AC2">
        <w:rPr>
          <w:rFonts w:ascii="Times New Roman" w:hAnsi="Times New Roman" w:cs="Times New Roman"/>
          <w:sz w:val="24"/>
          <w:szCs w:val="24"/>
        </w:rPr>
        <w:t>.</w:t>
      </w:r>
    </w:p>
    <w:p w14:paraId="0227AA12" w14:textId="77777777" w:rsidR="0070302D" w:rsidRPr="0070302D" w:rsidRDefault="0070302D" w:rsidP="00E41749">
      <w:pPr>
        <w:pStyle w:val="ListParagraph"/>
        <w:ind w:left="453" w:hanging="510"/>
        <w:rPr>
          <w:rFonts w:ascii="Times New Roman" w:hAnsi="Times New Roman" w:cs="Times New Roman"/>
          <w:sz w:val="24"/>
          <w:szCs w:val="24"/>
        </w:rPr>
      </w:pPr>
    </w:p>
    <w:p w14:paraId="3364AE2D" w14:textId="69BE6C33" w:rsidR="00E46D71" w:rsidRPr="00E46D71" w:rsidRDefault="000F5D5F" w:rsidP="00E41749">
      <w:pPr>
        <w:pStyle w:val="ListParagraph"/>
        <w:numPr>
          <w:ilvl w:val="0"/>
          <w:numId w:val="1"/>
        </w:numPr>
        <w:ind w:left="453" w:hanging="510"/>
        <w:rPr>
          <w:rFonts w:ascii="Times New Roman" w:hAnsi="Times New Roman" w:cs="Times New Roman"/>
          <w:sz w:val="24"/>
          <w:szCs w:val="24"/>
        </w:rPr>
      </w:pPr>
      <w:r w:rsidRPr="000F5D5F">
        <w:rPr>
          <w:rFonts w:ascii="Times New Roman" w:hAnsi="Times New Roman" w:cs="Times New Roman"/>
          <w:sz w:val="24"/>
          <w:szCs w:val="24"/>
        </w:rPr>
        <w:t>Where there are Indigenous land interests in the project area, but the relevant Indigenous representative chooses not to engage in relation to the interaction with Indigenous knowledge, values and data, the proponent may continue with the project</w:t>
      </w:r>
      <w:r w:rsidR="00213413">
        <w:rPr>
          <w:rFonts w:ascii="Times New Roman" w:hAnsi="Times New Roman" w:cs="Times New Roman"/>
          <w:sz w:val="24"/>
          <w:szCs w:val="24"/>
        </w:rPr>
        <w:t xml:space="preserve"> (though </w:t>
      </w:r>
      <w:r w:rsidR="00213413" w:rsidRPr="00213413">
        <w:rPr>
          <w:rFonts w:ascii="Times New Roman" w:hAnsi="Times New Roman" w:cs="Times New Roman"/>
          <w:sz w:val="24"/>
          <w:szCs w:val="24"/>
        </w:rPr>
        <w:t>must still get consent for any use of Indigenous knowledge, values and data in the project design and implementation</w:t>
      </w:r>
      <w:r w:rsidR="00213413">
        <w:rPr>
          <w:rFonts w:ascii="Times New Roman" w:hAnsi="Times New Roman" w:cs="Times New Roman"/>
          <w:sz w:val="24"/>
          <w:szCs w:val="24"/>
        </w:rPr>
        <w:t xml:space="preserve">). </w:t>
      </w:r>
      <w:r w:rsidR="003C5BEA">
        <w:rPr>
          <w:rFonts w:ascii="Times New Roman" w:hAnsi="Times New Roman" w:cs="Times New Roman"/>
          <w:sz w:val="24"/>
          <w:szCs w:val="24"/>
        </w:rPr>
        <w:t xml:space="preserve">What is important is that the relevant Indigenous representatives are provided the opportunity to </w:t>
      </w:r>
      <w:r w:rsidR="00A71AE1">
        <w:rPr>
          <w:rFonts w:ascii="Times New Roman" w:hAnsi="Times New Roman" w:cs="Times New Roman"/>
          <w:sz w:val="24"/>
          <w:szCs w:val="24"/>
        </w:rPr>
        <w:t xml:space="preserve">contribute their knowledge </w:t>
      </w:r>
      <w:r w:rsidR="00EE2E5F">
        <w:rPr>
          <w:rFonts w:ascii="Times New Roman" w:hAnsi="Times New Roman" w:cs="Times New Roman"/>
          <w:sz w:val="24"/>
          <w:szCs w:val="24"/>
        </w:rPr>
        <w:t>and</w:t>
      </w:r>
      <w:r w:rsidR="00A71AE1">
        <w:rPr>
          <w:rFonts w:ascii="Times New Roman" w:hAnsi="Times New Roman" w:cs="Times New Roman"/>
          <w:sz w:val="24"/>
          <w:szCs w:val="24"/>
        </w:rPr>
        <w:t xml:space="preserve"> values to the design or implementation of the project in a way that </w:t>
      </w:r>
      <w:r w:rsidR="0070302D">
        <w:rPr>
          <w:rFonts w:ascii="Times New Roman" w:hAnsi="Times New Roman" w:cs="Times New Roman"/>
          <w:sz w:val="24"/>
          <w:szCs w:val="24"/>
        </w:rPr>
        <w:t>reflects their wishes and traditions.</w:t>
      </w:r>
      <w:r w:rsidR="000979AA">
        <w:t xml:space="preserve"> </w:t>
      </w:r>
    </w:p>
    <w:p w14:paraId="387ABAEE" w14:textId="77777777" w:rsidR="00E46D71" w:rsidRDefault="00E46D71" w:rsidP="00E46D71">
      <w:pPr>
        <w:pStyle w:val="ListParagraph"/>
      </w:pPr>
    </w:p>
    <w:p w14:paraId="7C69B701" w14:textId="114453DA" w:rsidR="00A5763E" w:rsidRDefault="00E46D71" w:rsidP="00E41749">
      <w:pPr>
        <w:pStyle w:val="ListParagraph"/>
        <w:numPr>
          <w:ilvl w:val="0"/>
          <w:numId w:val="1"/>
        </w:numPr>
        <w:ind w:left="453" w:hanging="510"/>
        <w:rPr>
          <w:rFonts w:ascii="Times New Roman" w:hAnsi="Times New Roman" w:cs="Times New Roman"/>
          <w:sz w:val="24"/>
          <w:szCs w:val="24"/>
        </w:rPr>
      </w:pPr>
      <w:r w:rsidRPr="00E46D71">
        <w:rPr>
          <w:rFonts w:ascii="Times New Roman" w:hAnsi="Times New Roman" w:cs="Times New Roman"/>
          <w:sz w:val="24"/>
          <w:szCs w:val="24"/>
        </w:rPr>
        <w:t xml:space="preserve">It should also be noted that where </w:t>
      </w:r>
      <w:r w:rsidR="000D26F0">
        <w:rPr>
          <w:rFonts w:ascii="Times New Roman" w:hAnsi="Times New Roman" w:cs="Times New Roman"/>
          <w:sz w:val="24"/>
          <w:szCs w:val="24"/>
        </w:rPr>
        <w:t>a person who is a</w:t>
      </w:r>
      <w:r w:rsidR="00F50ECE" w:rsidRPr="00F50ECE">
        <w:rPr>
          <w:rFonts w:ascii="Times New Roman" w:hAnsi="Times New Roman" w:cs="Times New Roman"/>
          <w:sz w:val="24"/>
          <w:szCs w:val="24"/>
        </w:rPr>
        <w:t xml:space="preserve"> relevant Indigenous representative </w:t>
      </w:r>
      <w:r w:rsidR="000D26F0">
        <w:rPr>
          <w:rFonts w:ascii="Times New Roman" w:hAnsi="Times New Roman" w:cs="Times New Roman"/>
          <w:sz w:val="24"/>
          <w:szCs w:val="24"/>
        </w:rPr>
        <w:t xml:space="preserve">chooses not to engage </w:t>
      </w:r>
      <w:r w:rsidR="00AC19DD">
        <w:rPr>
          <w:rFonts w:ascii="Times New Roman" w:hAnsi="Times New Roman" w:cs="Times New Roman"/>
          <w:sz w:val="24"/>
          <w:szCs w:val="24"/>
        </w:rPr>
        <w:t xml:space="preserve">with the project proponent prior to registration of the project, but </w:t>
      </w:r>
      <w:r w:rsidR="00F50ECE" w:rsidRPr="00F50ECE">
        <w:rPr>
          <w:rFonts w:ascii="Times New Roman" w:hAnsi="Times New Roman" w:cs="Times New Roman"/>
          <w:sz w:val="24"/>
          <w:szCs w:val="24"/>
        </w:rPr>
        <w:t xml:space="preserve">wishes to re-engage with the project proponent during the </w:t>
      </w:r>
      <w:r w:rsidR="000D26F0">
        <w:rPr>
          <w:rFonts w:ascii="Times New Roman" w:hAnsi="Times New Roman" w:cs="Times New Roman"/>
          <w:sz w:val="24"/>
          <w:szCs w:val="24"/>
        </w:rPr>
        <w:t xml:space="preserve">course of the </w:t>
      </w:r>
      <w:r w:rsidR="00F50ECE" w:rsidRPr="00F50ECE">
        <w:rPr>
          <w:rFonts w:ascii="Times New Roman" w:hAnsi="Times New Roman" w:cs="Times New Roman"/>
          <w:sz w:val="24"/>
          <w:szCs w:val="24"/>
        </w:rPr>
        <w:t>project, it would be considered appropriate for the pro</w:t>
      </w:r>
      <w:r w:rsidR="00AC19DD">
        <w:rPr>
          <w:rFonts w:ascii="Times New Roman" w:hAnsi="Times New Roman" w:cs="Times New Roman"/>
          <w:sz w:val="24"/>
          <w:szCs w:val="24"/>
        </w:rPr>
        <w:t>ject pro</w:t>
      </w:r>
      <w:r w:rsidR="00F50ECE" w:rsidRPr="00F50ECE">
        <w:rPr>
          <w:rFonts w:ascii="Times New Roman" w:hAnsi="Times New Roman" w:cs="Times New Roman"/>
          <w:sz w:val="24"/>
          <w:szCs w:val="24"/>
        </w:rPr>
        <w:t>ponent to respond by engaging with the relevant Indigenous representative on aspects of project design and implementation that interact with Indigenous knowledge, values or data</w:t>
      </w:r>
      <w:r w:rsidR="00F50ECE">
        <w:rPr>
          <w:rFonts w:ascii="Times New Roman" w:hAnsi="Times New Roman" w:cs="Times New Roman"/>
          <w:sz w:val="24"/>
          <w:szCs w:val="24"/>
        </w:rPr>
        <w:t>.</w:t>
      </w:r>
    </w:p>
    <w:p w14:paraId="62D67311" w14:textId="77777777" w:rsidR="00D57D5C" w:rsidRPr="00D57D5C" w:rsidRDefault="00D57D5C" w:rsidP="00D57D5C">
      <w:pPr>
        <w:pStyle w:val="ListParagraph"/>
        <w:rPr>
          <w:rFonts w:ascii="Times New Roman" w:hAnsi="Times New Roman" w:cs="Times New Roman"/>
          <w:sz w:val="24"/>
          <w:szCs w:val="24"/>
        </w:rPr>
      </w:pPr>
    </w:p>
    <w:p w14:paraId="3405F00A" w14:textId="7368C3CB" w:rsidR="00D57D5C" w:rsidRDefault="005F4326" w:rsidP="00E41749">
      <w:pPr>
        <w:pStyle w:val="ListParagraph"/>
        <w:numPr>
          <w:ilvl w:val="0"/>
          <w:numId w:val="1"/>
        </w:numPr>
        <w:ind w:left="453" w:hanging="510"/>
        <w:rPr>
          <w:rFonts w:ascii="Times New Roman" w:hAnsi="Times New Roman" w:cs="Times New Roman"/>
          <w:sz w:val="24"/>
          <w:szCs w:val="24"/>
        </w:rPr>
      </w:pPr>
      <w:r>
        <w:rPr>
          <w:rFonts w:ascii="Times New Roman" w:hAnsi="Times New Roman" w:cs="Times New Roman"/>
          <w:sz w:val="24"/>
          <w:szCs w:val="24"/>
        </w:rPr>
        <w:t>E</w:t>
      </w:r>
      <w:r w:rsidR="00D57D5C">
        <w:rPr>
          <w:rFonts w:ascii="Times New Roman" w:hAnsi="Times New Roman" w:cs="Times New Roman"/>
          <w:sz w:val="24"/>
          <w:szCs w:val="24"/>
        </w:rPr>
        <w:t xml:space="preserve">ngagement and consent relating to the use of Indigenous knowledge, values or data </w:t>
      </w:r>
      <w:r>
        <w:rPr>
          <w:rFonts w:ascii="Times New Roman" w:hAnsi="Times New Roman" w:cs="Times New Roman"/>
          <w:sz w:val="24"/>
          <w:szCs w:val="24"/>
        </w:rPr>
        <w:t>should be distinguished from the consents required under the NR Act for the project proponent to register, and to carry out the project, if the project area includes a native title area.</w:t>
      </w:r>
      <w:r w:rsidR="005F47AB">
        <w:rPr>
          <w:rFonts w:ascii="Times New Roman" w:hAnsi="Times New Roman" w:cs="Times New Roman"/>
          <w:sz w:val="24"/>
          <w:szCs w:val="24"/>
        </w:rPr>
        <w:t xml:space="preserve"> If the latter consent is not obtained, the project cannot be registered under the NR Act.</w:t>
      </w:r>
    </w:p>
    <w:p w14:paraId="26B93CEB" w14:textId="77777777" w:rsidR="0070302D" w:rsidRPr="0070302D" w:rsidRDefault="0070302D" w:rsidP="00E41749">
      <w:pPr>
        <w:pStyle w:val="ListParagraph"/>
        <w:ind w:left="453" w:hanging="510"/>
        <w:rPr>
          <w:rFonts w:ascii="Times New Roman" w:hAnsi="Times New Roman" w:cs="Times New Roman"/>
          <w:sz w:val="24"/>
          <w:szCs w:val="24"/>
        </w:rPr>
      </w:pPr>
    </w:p>
    <w:p w14:paraId="4B4A2EB5" w14:textId="77777777" w:rsidR="00A80660" w:rsidRDefault="008A759B" w:rsidP="00FF4581">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 xml:space="preserve">Subsection 6(4) relates to voluntary engagement with Aboriginal persons </w:t>
      </w:r>
      <w:r w:rsidR="00454511">
        <w:rPr>
          <w:rFonts w:ascii="Times New Roman" w:hAnsi="Times New Roman" w:cs="Times New Roman"/>
          <w:sz w:val="24"/>
          <w:szCs w:val="24"/>
        </w:rPr>
        <w:t>or</w:t>
      </w:r>
      <w:r>
        <w:rPr>
          <w:rFonts w:ascii="Times New Roman" w:hAnsi="Times New Roman" w:cs="Times New Roman"/>
          <w:sz w:val="24"/>
          <w:szCs w:val="24"/>
        </w:rPr>
        <w:t xml:space="preserve"> Torres Strait Islanders.</w:t>
      </w:r>
      <w:r w:rsidR="006B645C">
        <w:rPr>
          <w:rFonts w:ascii="Times New Roman" w:hAnsi="Times New Roman" w:cs="Times New Roman"/>
          <w:sz w:val="24"/>
          <w:szCs w:val="24"/>
        </w:rPr>
        <w:t xml:space="preserve"> </w:t>
      </w:r>
    </w:p>
    <w:p w14:paraId="77EEA71F" w14:textId="77777777" w:rsidR="00A80660" w:rsidRPr="00A80660" w:rsidRDefault="00A80660" w:rsidP="00A80660">
      <w:pPr>
        <w:pStyle w:val="ListParagraph"/>
        <w:rPr>
          <w:rFonts w:ascii="Times New Roman" w:hAnsi="Times New Roman" w:cs="Times New Roman"/>
          <w:sz w:val="24"/>
          <w:szCs w:val="24"/>
        </w:rPr>
      </w:pPr>
    </w:p>
    <w:p w14:paraId="65F26B07" w14:textId="216C1ABB" w:rsidR="001C393B" w:rsidRDefault="001C393B" w:rsidP="00FF4581">
      <w:pPr>
        <w:pStyle w:val="ListParagraph"/>
        <w:numPr>
          <w:ilvl w:val="0"/>
          <w:numId w:val="1"/>
        </w:numPr>
        <w:ind w:left="510" w:hanging="567"/>
        <w:rPr>
          <w:rFonts w:ascii="Times New Roman" w:hAnsi="Times New Roman" w:cs="Times New Roman"/>
          <w:sz w:val="24"/>
          <w:szCs w:val="24"/>
        </w:rPr>
      </w:pPr>
      <w:r w:rsidRPr="001C393B">
        <w:rPr>
          <w:rFonts w:ascii="Times New Roman" w:hAnsi="Times New Roman" w:cs="Times New Roman"/>
          <w:sz w:val="24"/>
          <w:szCs w:val="24"/>
        </w:rPr>
        <w:t xml:space="preserve">Culturally appropriate engagement with relevant Aboriginal persons </w:t>
      </w:r>
      <w:r w:rsidR="00DA0144">
        <w:rPr>
          <w:rFonts w:ascii="Times New Roman" w:hAnsi="Times New Roman" w:cs="Times New Roman"/>
          <w:sz w:val="24"/>
          <w:szCs w:val="24"/>
        </w:rPr>
        <w:t>or</w:t>
      </w:r>
      <w:r w:rsidRPr="001C393B">
        <w:rPr>
          <w:rFonts w:ascii="Times New Roman" w:hAnsi="Times New Roman" w:cs="Times New Roman"/>
          <w:sz w:val="24"/>
          <w:szCs w:val="24"/>
        </w:rPr>
        <w:t xml:space="preserve"> Torres Strait Islanders </w:t>
      </w:r>
      <w:r w:rsidR="00DA0144">
        <w:rPr>
          <w:rFonts w:ascii="Times New Roman" w:hAnsi="Times New Roman" w:cs="Times New Roman"/>
          <w:sz w:val="24"/>
          <w:szCs w:val="24"/>
        </w:rPr>
        <w:t xml:space="preserve">should be undertaken as early as possible </w:t>
      </w:r>
      <w:r w:rsidRPr="001C393B">
        <w:rPr>
          <w:rFonts w:ascii="Times New Roman" w:hAnsi="Times New Roman" w:cs="Times New Roman"/>
          <w:sz w:val="24"/>
          <w:szCs w:val="24"/>
        </w:rPr>
        <w:t>for proponents who wish to include Indigenous knowledge, value and data in their project, undertake culturally informed project design, or nominate</w:t>
      </w:r>
      <w:r w:rsidR="00625C15">
        <w:rPr>
          <w:rFonts w:ascii="Times New Roman" w:hAnsi="Times New Roman" w:cs="Times New Roman"/>
          <w:sz w:val="24"/>
          <w:szCs w:val="24"/>
        </w:rPr>
        <w:t xml:space="preserve"> </w:t>
      </w:r>
      <w:r w:rsidRPr="001C393B">
        <w:rPr>
          <w:rFonts w:ascii="Times New Roman" w:hAnsi="Times New Roman" w:cs="Times New Roman"/>
          <w:sz w:val="24"/>
          <w:szCs w:val="24"/>
        </w:rPr>
        <w:t>a culturally significant entity</w:t>
      </w:r>
      <w:r w:rsidR="00625C15">
        <w:rPr>
          <w:rFonts w:ascii="Times New Roman" w:hAnsi="Times New Roman" w:cs="Times New Roman"/>
          <w:sz w:val="24"/>
          <w:szCs w:val="24"/>
        </w:rPr>
        <w:t xml:space="preserve"> that is relevant to the project.</w:t>
      </w:r>
    </w:p>
    <w:p w14:paraId="027EBD1A" w14:textId="77777777" w:rsidR="00A80660" w:rsidRPr="00A80660" w:rsidRDefault="00A80660" w:rsidP="00A80660">
      <w:pPr>
        <w:pStyle w:val="ListParagraph"/>
        <w:rPr>
          <w:rFonts w:ascii="Times New Roman" w:hAnsi="Times New Roman" w:cs="Times New Roman"/>
          <w:sz w:val="24"/>
          <w:szCs w:val="24"/>
        </w:rPr>
      </w:pPr>
    </w:p>
    <w:p w14:paraId="085162C7" w14:textId="77777777" w:rsidR="00A80660" w:rsidRDefault="00A80660" w:rsidP="00A80660">
      <w:pPr>
        <w:pStyle w:val="ListParagraph"/>
        <w:numPr>
          <w:ilvl w:val="0"/>
          <w:numId w:val="1"/>
        </w:numPr>
        <w:ind w:left="510" w:hanging="567"/>
        <w:rPr>
          <w:rFonts w:ascii="Times New Roman" w:hAnsi="Times New Roman" w:cs="Times New Roman"/>
          <w:sz w:val="24"/>
          <w:szCs w:val="24"/>
        </w:rPr>
      </w:pPr>
      <w:r w:rsidRPr="006B381C">
        <w:rPr>
          <w:rFonts w:ascii="Times New Roman" w:hAnsi="Times New Roman" w:cs="Times New Roman"/>
          <w:sz w:val="24"/>
          <w:szCs w:val="24"/>
        </w:rPr>
        <w:t xml:space="preserve">For proponents to engage appropriately with the relevant </w:t>
      </w:r>
      <w:r w:rsidRPr="00C752DC">
        <w:rPr>
          <w:rFonts w:ascii="Times New Roman" w:hAnsi="Times New Roman" w:cs="Times New Roman"/>
          <w:sz w:val="24"/>
          <w:szCs w:val="24"/>
        </w:rPr>
        <w:t>Aboriginal persons or Torres Strait Islanders</w:t>
      </w:r>
      <w:r>
        <w:rPr>
          <w:rFonts w:ascii="Times New Roman" w:hAnsi="Times New Roman" w:cs="Times New Roman"/>
          <w:sz w:val="24"/>
          <w:szCs w:val="24"/>
        </w:rPr>
        <w:t xml:space="preserve">, </w:t>
      </w:r>
      <w:r w:rsidRPr="006B381C">
        <w:rPr>
          <w:rFonts w:ascii="Times New Roman" w:hAnsi="Times New Roman" w:cs="Times New Roman"/>
          <w:sz w:val="24"/>
          <w:szCs w:val="24"/>
        </w:rPr>
        <w:t xml:space="preserve">they must engage in a way that acknowledges and respects the customs of those </w:t>
      </w:r>
      <w:r>
        <w:rPr>
          <w:rFonts w:ascii="Times New Roman" w:hAnsi="Times New Roman" w:cs="Times New Roman"/>
          <w:sz w:val="24"/>
          <w:szCs w:val="24"/>
        </w:rPr>
        <w:t>people</w:t>
      </w:r>
      <w:r w:rsidRPr="006B381C">
        <w:rPr>
          <w:rFonts w:ascii="Times New Roman" w:hAnsi="Times New Roman" w:cs="Times New Roman"/>
          <w:sz w:val="24"/>
          <w:szCs w:val="24"/>
        </w:rPr>
        <w:t xml:space="preserve">. The proponent must respect Indigenous ownership of their knowledge and only use and store that knowledge in accordance with the </w:t>
      </w:r>
      <w:r>
        <w:rPr>
          <w:rFonts w:ascii="Times New Roman" w:hAnsi="Times New Roman" w:cs="Times New Roman"/>
          <w:sz w:val="24"/>
          <w:szCs w:val="24"/>
        </w:rPr>
        <w:t>consent and permission</w:t>
      </w:r>
      <w:r w:rsidRPr="006B381C">
        <w:rPr>
          <w:rFonts w:ascii="Times New Roman" w:hAnsi="Times New Roman" w:cs="Times New Roman"/>
          <w:sz w:val="24"/>
          <w:szCs w:val="24"/>
        </w:rPr>
        <w:t xml:space="preserve"> of the </w:t>
      </w:r>
      <w:r>
        <w:rPr>
          <w:rFonts w:ascii="Times New Roman" w:hAnsi="Times New Roman" w:cs="Times New Roman"/>
          <w:sz w:val="24"/>
          <w:szCs w:val="24"/>
        </w:rPr>
        <w:t xml:space="preserve">relevant </w:t>
      </w:r>
      <w:r w:rsidRPr="00C752DC">
        <w:rPr>
          <w:rFonts w:ascii="Times New Roman" w:hAnsi="Times New Roman" w:cs="Times New Roman"/>
          <w:sz w:val="24"/>
          <w:szCs w:val="24"/>
        </w:rPr>
        <w:t>Aboriginal persons or Torres Strait Islanders</w:t>
      </w:r>
      <w:r w:rsidRPr="006B381C">
        <w:rPr>
          <w:rFonts w:ascii="Times New Roman" w:hAnsi="Times New Roman" w:cs="Times New Roman"/>
          <w:sz w:val="24"/>
          <w:szCs w:val="24"/>
        </w:rPr>
        <w:t>.</w:t>
      </w:r>
    </w:p>
    <w:p w14:paraId="35470FE3" w14:textId="77777777" w:rsidR="00A80660" w:rsidRPr="008528BB" w:rsidRDefault="00A80660" w:rsidP="00A80660">
      <w:pPr>
        <w:pStyle w:val="ListParagraph"/>
        <w:ind w:left="510" w:hanging="567"/>
        <w:rPr>
          <w:rFonts w:ascii="Times New Roman" w:hAnsi="Times New Roman" w:cs="Times New Roman"/>
          <w:sz w:val="24"/>
          <w:szCs w:val="24"/>
        </w:rPr>
      </w:pPr>
    </w:p>
    <w:p w14:paraId="6D3AC404" w14:textId="23C8C13B" w:rsidR="00A80660" w:rsidRDefault="00A80660" w:rsidP="00A80660">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 xml:space="preserve">The nature of this consent, or permission, to use their knowledge and values is determined by the relevant </w:t>
      </w:r>
      <w:r w:rsidRPr="00C752DC">
        <w:rPr>
          <w:rFonts w:ascii="Times New Roman" w:hAnsi="Times New Roman" w:cs="Times New Roman"/>
          <w:sz w:val="24"/>
          <w:szCs w:val="24"/>
        </w:rPr>
        <w:t>Aboriginal persons or Torres Strait Islanders</w:t>
      </w:r>
      <w:r>
        <w:rPr>
          <w:rFonts w:ascii="Times New Roman" w:hAnsi="Times New Roman" w:cs="Times New Roman"/>
          <w:sz w:val="24"/>
          <w:szCs w:val="24"/>
        </w:rPr>
        <w:t xml:space="preserve">. They can choose the type of knowledge, values and data that they share, how it is used to inform and implement the project, what information is provided to the Regulator, and what goes on the public register. </w:t>
      </w:r>
      <w:r w:rsidRPr="00C6158B">
        <w:rPr>
          <w:rFonts w:ascii="Times New Roman" w:hAnsi="Times New Roman" w:cs="Times New Roman"/>
          <w:sz w:val="24"/>
          <w:szCs w:val="24"/>
        </w:rPr>
        <w:t xml:space="preserve">Once a relationship and understanding has been established </w:t>
      </w:r>
      <w:r>
        <w:rPr>
          <w:rFonts w:ascii="Times New Roman" w:hAnsi="Times New Roman" w:cs="Times New Roman"/>
          <w:sz w:val="24"/>
          <w:szCs w:val="24"/>
        </w:rPr>
        <w:t xml:space="preserve">between the proponent and the relevant </w:t>
      </w:r>
      <w:r w:rsidRPr="00C752DC">
        <w:rPr>
          <w:rFonts w:ascii="Times New Roman" w:hAnsi="Times New Roman" w:cs="Times New Roman"/>
          <w:sz w:val="24"/>
          <w:szCs w:val="24"/>
        </w:rPr>
        <w:t>Aboriginal persons or Torres Strait Islanders</w:t>
      </w:r>
      <w:r>
        <w:rPr>
          <w:rFonts w:ascii="Times New Roman" w:hAnsi="Times New Roman" w:cs="Times New Roman"/>
          <w:sz w:val="24"/>
          <w:szCs w:val="24"/>
        </w:rPr>
        <w:t xml:space="preserve">, the process of </w:t>
      </w:r>
      <w:r w:rsidRPr="00C6158B">
        <w:rPr>
          <w:rFonts w:ascii="Times New Roman" w:hAnsi="Times New Roman" w:cs="Times New Roman"/>
          <w:sz w:val="24"/>
          <w:szCs w:val="24"/>
        </w:rPr>
        <w:t>culturally informed project design</w:t>
      </w:r>
      <w:r>
        <w:rPr>
          <w:rFonts w:ascii="Times New Roman" w:hAnsi="Times New Roman" w:cs="Times New Roman"/>
          <w:sz w:val="24"/>
          <w:szCs w:val="24"/>
        </w:rPr>
        <w:t xml:space="preserve"> can start.</w:t>
      </w:r>
    </w:p>
    <w:p w14:paraId="2000E6E1" w14:textId="77777777" w:rsidR="001C393B" w:rsidRPr="001C393B" w:rsidRDefault="001C393B" w:rsidP="00A80660">
      <w:pPr>
        <w:pStyle w:val="ListParagraph"/>
        <w:ind w:left="510" w:hanging="567"/>
        <w:rPr>
          <w:rFonts w:ascii="Times New Roman" w:hAnsi="Times New Roman" w:cs="Times New Roman"/>
          <w:sz w:val="24"/>
          <w:szCs w:val="24"/>
        </w:rPr>
      </w:pPr>
    </w:p>
    <w:p w14:paraId="68D157BE" w14:textId="6651A9F8" w:rsidR="00C752DC" w:rsidRDefault="006B645C" w:rsidP="00FF4581">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 xml:space="preserve">Methodology </w:t>
      </w:r>
      <w:r w:rsidR="00330F44">
        <w:rPr>
          <w:rFonts w:ascii="Times New Roman" w:hAnsi="Times New Roman" w:cs="Times New Roman"/>
          <w:sz w:val="24"/>
          <w:szCs w:val="24"/>
        </w:rPr>
        <w:t xml:space="preserve">determinations </w:t>
      </w:r>
      <w:r w:rsidR="00B66317">
        <w:rPr>
          <w:rFonts w:ascii="Times New Roman" w:hAnsi="Times New Roman" w:cs="Times New Roman"/>
          <w:sz w:val="24"/>
          <w:szCs w:val="24"/>
        </w:rPr>
        <w:t xml:space="preserve">will be required to include a condition </w:t>
      </w:r>
      <w:r w:rsidR="00316CB4">
        <w:rPr>
          <w:rFonts w:ascii="Times New Roman" w:hAnsi="Times New Roman" w:cs="Times New Roman"/>
          <w:sz w:val="24"/>
          <w:szCs w:val="24"/>
        </w:rPr>
        <w:t>on registration that applies to a biodiversity project</w:t>
      </w:r>
      <w:r w:rsidR="00C752DC">
        <w:rPr>
          <w:rFonts w:ascii="Times New Roman" w:hAnsi="Times New Roman" w:cs="Times New Roman"/>
          <w:sz w:val="24"/>
          <w:szCs w:val="24"/>
        </w:rPr>
        <w:t xml:space="preserve"> if:</w:t>
      </w:r>
    </w:p>
    <w:p w14:paraId="421FFA60" w14:textId="77777777" w:rsidR="00C752DC" w:rsidRPr="00C752DC" w:rsidRDefault="00C752DC" w:rsidP="00FF4581">
      <w:pPr>
        <w:pStyle w:val="ListParagraph"/>
        <w:ind w:left="510" w:hanging="567"/>
        <w:rPr>
          <w:rFonts w:ascii="Times New Roman" w:hAnsi="Times New Roman" w:cs="Times New Roman"/>
          <w:sz w:val="24"/>
          <w:szCs w:val="24"/>
        </w:rPr>
      </w:pPr>
    </w:p>
    <w:p w14:paraId="690E0F09" w14:textId="4D272375" w:rsidR="00C752DC" w:rsidRDefault="00A91469" w:rsidP="00A91469">
      <w:pPr>
        <w:pStyle w:val="ListParagraph"/>
        <w:numPr>
          <w:ilvl w:val="1"/>
          <w:numId w:val="1"/>
        </w:numPr>
        <w:ind w:left="1077" w:hanging="567"/>
        <w:rPr>
          <w:rFonts w:ascii="Times New Roman" w:hAnsi="Times New Roman" w:cs="Times New Roman"/>
          <w:sz w:val="24"/>
          <w:szCs w:val="24"/>
        </w:rPr>
      </w:pPr>
      <w:r>
        <w:rPr>
          <w:rFonts w:ascii="Times New Roman" w:hAnsi="Times New Roman" w:cs="Times New Roman"/>
          <w:sz w:val="24"/>
          <w:szCs w:val="24"/>
        </w:rPr>
        <w:t xml:space="preserve">the </w:t>
      </w:r>
      <w:r w:rsidR="00C752DC" w:rsidRPr="00C752DC">
        <w:rPr>
          <w:rFonts w:ascii="Times New Roman" w:hAnsi="Times New Roman" w:cs="Times New Roman"/>
          <w:sz w:val="24"/>
          <w:szCs w:val="24"/>
        </w:rPr>
        <w:t>project includes, or is informed by, Indigenous knowledge or values, or Indigenous data, in relation to the project’s design or implementation; and</w:t>
      </w:r>
    </w:p>
    <w:p w14:paraId="1E579341" w14:textId="77777777" w:rsidR="00C752DC" w:rsidRDefault="00C752DC" w:rsidP="00A91469">
      <w:pPr>
        <w:pStyle w:val="ListParagraph"/>
        <w:ind w:left="1077" w:hanging="567"/>
        <w:rPr>
          <w:rFonts w:ascii="Times New Roman" w:hAnsi="Times New Roman" w:cs="Times New Roman"/>
          <w:sz w:val="24"/>
          <w:szCs w:val="24"/>
        </w:rPr>
      </w:pPr>
    </w:p>
    <w:p w14:paraId="4EE4E25A" w14:textId="5BBA5A0F" w:rsidR="00C752DC" w:rsidRDefault="00C752DC" w:rsidP="00A91469">
      <w:pPr>
        <w:pStyle w:val="ListParagraph"/>
        <w:numPr>
          <w:ilvl w:val="1"/>
          <w:numId w:val="1"/>
        </w:numPr>
        <w:ind w:left="1077" w:hanging="567"/>
        <w:rPr>
          <w:rFonts w:ascii="Times New Roman" w:hAnsi="Times New Roman" w:cs="Times New Roman"/>
          <w:sz w:val="24"/>
          <w:szCs w:val="24"/>
        </w:rPr>
      </w:pPr>
      <w:r w:rsidRPr="00C752DC">
        <w:rPr>
          <w:rFonts w:ascii="Times New Roman" w:hAnsi="Times New Roman" w:cs="Times New Roman"/>
          <w:sz w:val="24"/>
          <w:szCs w:val="24"/>
        </w:rPr>
        <w:t>the knowledge, values or data were informed by engagement with Aboriginal persons or Torres Strait Islanders</w:t>
      </w:r>
      <w:r w:rsidR="00316CB4">
        <w:rPr>
          <w:rFonts w:ascii="Times New Roman" w:hAnsi="Times New Roman" w:cs="Times New Roman"/>
          <w:sz w:val="24"/>
          <w:szCs w:val="24"/>
        </w:rPr>
        <w:t>.</w:t>
      </w:r>
    </w:p>
    <w:p w14:paraId="6E40FC49" w14:textId="6D3AA57C" w:rsidR="00C752DC" w:rsidRDefault="00C752DC" w:rsidP="00FF4581">
      <w:pPr>
        <w:pStyle w:val="ListParagraph"/>
        <w:ind w:left="510" w:hanging="567"/>
        <w:rPr>
          <w:rFonts w:ascii="Times New Roman" w:hAnsi="Times New Roman" w:cs="Times New Roman"/>
          <w:sz w:val="24"/>
          <w:szCs w:val="24"/>
        </w:rPr>
      </w:pPr>
    </w:p>
    <w:p w14:paraId="7697CE86" w14:textId="77777777" w:rsidR="00E11A62" w:rsidRDefault="007F69F1" w:rsidP="00FF4581">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 xml:space="preserve">The condition must be to the effect that such projects can only be registered if </w:t>
      </w:r>
      <w:r w:rsidR="00DF406C">
        <w:rPr>
          <w:rFonts w:ascii="Times New Roman" w:hAnsi="Times New Roman" w:cs="Times New Roman"/>
          <w:sz w:val="24"/>
          <w:szCs w:val="24"/>
        </w:rPr>
        <w:t>the project proponent</w:t>
      </w:r>
      <w:r w:rsidR="00E11A62">
        <w:rPr>
          <w:rFonts w:ascii="Times New Roman" w:hAnsi="Times New Roman" w:cs="Times New Roman"/>
          <w:sz w:val="24"/>
          <w:szCs w:val="24"/>
        </w:rPr>
        <w:t>:</w:t>
      </w:r>
    </w:p>
    <w:p w14:paraId="1E8BC030" w14:textId="77777777" w:rsidR="00E11A62" w:rsidRDefault="00E11A62" w:rsidP="00FF4581">
      <w:pPr>
        <w:pStyle w:val="ListParagraph"/>
        <w:ind w:left="510" w:hanging="567"/>
        <w:rPr>
          <w:rFonts w:ascii="Times New Roman" w:hAnsi="Times New Roman" w:cs="Times New Roman"/>
          <w:sz w:val="24"/>
          <w:szCs w:val="24"/>
        </w:rPr>
      </w:pPr>
    </w:p>
    <w:p w14:paraId="326EB249" w14:textId="155CF09D" w:rsidR="00316CB4" w:rsidRDefault="00DF406C" w:rsidP="00A66EB9">
      <w:pPr>
        <w:pStyle w:val="ListParagraph"/>
        <w:numPr>
          <w:ilvl w:val="1"/>
          <w:numId w:val="1"/>
        </w:numPr>
        <w:ind w:left="1077" w:hanging="567"/>
        <w:rPr>
          <w:rFonts w:ascii="Times New Roman" w:hAnsi="Times New Roman" w:cs="Times New Roman"/>
          <w:sz w:val="24"/>
          <w:szCs w:val="24"/>
        </w:rPr>
      </w:pPr>
      <w:r>
        <w:rPr>
          <w:rFonts w:ascii="Times New Roman" w:hAnsi="Times New Roman" w:cs="Times New Roman"/>
          <w:sz w:val="24"/>
          <w:szCs w:val="24"/>
        </w:rPr>
        <w:t xml:space="preserve">provides evidence that </w:t>
      </w:r>
      <w:r w:rsidR="009041A2">
        <w:rPr>
          <w:rFonts w:ascii="Times New Roman" w:hAnsi="Times New Roman" w:cs="Times New Roman"/>
          <w:sz w:val="24"/>
          <w:szCs w:val="24"/>
        </w:rPr>
        <w:t>they have</w:t>
      </w:r>
      <w:r w:rsidR="009041A2" w:rsidRPr="009041A2">
        <w:rPr>
          <w:rFonts w:ascii="Times New Roman" w:hAnsi="Times New Roman" w:cs="Times New Roman"/>
          <w:sz w:val="24"/>
          <w:szCs w:val="24"/>
        </w:rPr>
        <w:t xml:space="preserve"> obtained the appropriate attribution for, and consent for the use of, the knowledge, values or data</w:t>
      </w:r>
      <w:r w:rsidR="009041A2">
        <w:rPr>
          <w:rFonts w:ascii="Times New Roman" w:hAnsi="Times New Roman" w:cs="Times New Roman"/>
          <w:sz w:val="24"/>
          <w:szCs w:val="24"/>
        </w:rPr>
        <w:t>; and</w:t>
      </w:r>
    </w:p>
    <w:p w14:paraId="4AF9D62B" w14:textId="6F32CFCE" w:rsidR="009041A2" w:rsidRDefault="009041A2" w:rsidP="00A66EB9">
      <w:pPr>
        <w:pStyle w:val="ListParagraph"/>
        <w:ind w:left="1077" w:hanging="567"/>
        <w:rPr>
          <w:rFonts w:ascii="Times New Roman" w:hAnsi="Times New Roman" w:cs="Times New Roman"/>
          <w:sz w:val="24"/>
          <w:szCs w:val="24"/>
        </w:rPr>
      </w:pPr>
    </w:p>
    <w:p w14:paraId="2F371524" w14:textId="050F40F2" w:rsidR="009041A2" w:rsidRDefault="009B3FDD" w:rsidP="00A66EB9">
      <w:pPr>
        <w:pStyle w:val="ListParagraph"/>
        <w:numPr>
          <w:ilvl w:val="1"/>
          <w:numId w:val="1"/>
        </w:numPr>
        <w:ind w:left="1077" w:hanging="567"/>
        <w:rPr>
          <w:rFonts w:ascii="Times New Roman" w:hAnsi="Times New Roman" w:cs="Times New Roman"/>
          <w:sz w:val="24"/>
          <w:szCs w:val="24"/>
        </w:rPr>
      </w:pPr>
      <w:r w:rsidRPr="009B3FDD">
        <w:rPr>
          <w:rFonts w:ascii="Times New Roman" w:hAnsi="Times New Roman" w:cs="Times New Roman"/>
          <w:sz w:val="24"/>
          <w:szCs w:val="24"/>
        </w:rPr>
        <w:lastRenderedPageBreak/>
        <w:t>provides evidence that culturally appropriate approaches are being used for the collection, interpretation, use, recording and governance of that knowledge or those values</w:t>
      </w:r>
      <w:r>
        <w:rPr>
          <w:rFonts w:ascii="Times New Roman" w:hAnsi="Times New Roman" w:cs="Times New Roman"/>
          <w:sz w:val="24"/>
          <w:szCs w:val="24"/>
        </w:rPr>
        <w:t>; and</w:t>
      </w:r>
    </w:p>
    <w:p w14:paraId="2A5652B6" w14:textId="77777777" w:rsidR="009B3FDD" w:rsidRPr="009B3FDD" w:rsidRDefault="009B3FDD" w:rsidP="00A66EB9">
      <w:pPr>
        <w:pStyle w:val="ListParagraph"/>
        <w:ind w:left="1077" w:hanging="567"/>
        <w:rPr>
          <w:rFonts w:ascii="Times New Roman" w:hAnsi="Times New Roman" w:cs="Times New Roman"/>
          <w:sz w:val="24"/>
          <w:szCs w:val="24"/>
        </w:rPr>
      </w:pPr>
    </w:p>
    <w:p w14:paraId="3DCE31B9" w14:textId="61D289DE" w:rsidR="009B3FDD" w:rsidRDefault="003107B9" w:rsidP="00A66EB9">
      <w:pPr>
        <w:pStyle w:val="ListParagraph"/>
        <w:numPr>
          <w:ilvl w:val="1"/>
          <w:numId w:val="1"/>
        </w:numPr>
        <w:ind w:left="1077" w:hanging="567"/>
        <w:rPr>
          <w:rFonts w:ascii="Times New Roman" w:hAnsi="Times New Roman" w:cs="Times New Roman"/>
          <w:sz w:val="24"/>
          <w:szCs w:val="24"/>
        </w:rPr>
      </w:pPr>
      <w:r w:rsidRPr="003107B9">
        <w:rPr>
          <w:rFonts w:ascii="Times New Roman" w:hAnsi="Times New Roman" w:cs="Times New Roman"/>
          <w:sz w:val="24"/>
          <w:szCs w:val="24"/>
        </w:rPr>
        <w:t>provides information relating to how the project design and implementation includes or is informed by the knowledge, values or data</w:t>
      </w:r>
      <w:r>
        <w:rPr>
          <w:rFonts w:ascii="Times New Roman" w:hAnsi="Times New Roman" w:cs="Times New Roman"/>
          <w:sz w:val="24"/>
          <w:szCs w:val="24"/>
        </w:rPr>
        <w:t>.</w:t>
      </w:r>
    </w:p>
    <w:p w14:paraId="11754476" w14:textId="77777777" w:rsidR="003107B9" w:rsidRPr="003107B9" w:rsidRDefault="003107B9" w:rsidP="00FF4581">
      <w:pPr>
        <w:pStyle w:val="ListParagraph"/>
        <w:ind w:left="510" w:hanging="567"/>
        <w:rPr>
          <w:rFonts w:ascii="Times New Roman" w:hAnsi="Times New Roman" w:cs="Times New Roman"/>
          <w:sz w:val="24"/>
          <w:szCs w:val="24"/>
        </w:rPr>
      </w:pPr>
    </w:p>
    <w:p w14:paraId="3F637F4D" w14:textId="7D7190A8" w:rsidR="00FF4581" w:rsidRDefault="003107B9" w:rsidP="00FF4581">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 xml:space="preserve">The purpose of this condition is to ensure that, if a project proponent chooses to use Indigenous </w:t>
      </w:r>
      <w:r w:rsidR="001A4A7F">
        <w:rPr>
          <w:rFonts w:ascii="Times New Roman" w:hAnsi="Times New Roman" w:cs="Times New Roman"/>
          <w:sz w:val="24"/>
          <w:szCs w:val="24"/>
        </w:rPr>
        <w:t>knowledge, values or data in the design or implementation of their project, they are required to do so in a culturally appropriate way</w:t>
      </w:r>
      <w:r w:rsidR="006B18B8">
        <w:rPr>
          <w:rFonts w:ascii="Times New Roman" w:hAnsi="Times New Roman" w:cs="Times New Roman"/>
          <w:sz w:val="24"/>
          <w:szCs w:val="24"/>
        </w:rPr>
        <w:t xml:space="preserve">, including obtaining appropriate consent and attributions. </w:t>
      </w:r>
      <w:r w:rsidR="00274E79">
        <w:rPr>
          <w:rFonts w:ascii="Times New Roman" w:hAnsi="Times New Roman" w:cs="Times New Roman"/>
          <w:sz w:val="24"/>
          <w:szCs w:val="24"/>
        </w:rPr>
        <w:t>This includes t</w:t>
      </w:r>
      <w:r w:rsidR="0003113E" w:rsidRPr="0003113E">
        <w:rPr>
          <w:rFonts w:ascii="Times New Roman" w:hAnsi="Times New Roman" w:cs="Times New Roman"/>
          <w:sz w:val="24"/>
          <w:szCs w:val="24"/>
        </w:rPr>
        <w:t>he storage and protection of that knowledge or those values</w:t>
      </w:r>
      <w:r w:rsidR="00274E79">
        <w:rPr>
          <w:rFonts w:ascii="Times New Roman" w:hAnsi="Times New Roman" w:cs="Times New Roman"/>
          <w:sz w:val="24"/>
          <w:szCs w:val="24"/>
        </w:rPr>
        <w:t>.</w:t>
      </w:r>
    </w:p>
    <w:p w14:paraId="0E509795" w14:textId="77777777" w:rsidR="00FF4581" w:rsidRDefault="00FF4581" w:rsidP="00FF4581">
      <w:pPr>
        <w:pStyle w:val="ListParagraph"/>
        <w:ind w:left="510" w:hanging="567"/>
        <w:rPr>
          <w:rFonts w:ascii="Times New Roman" w:hAnsi="Times New Roman" w:cs="Times New Roman"/>
          <w:sz w:val="24"/>
          <w:szCs w:val="24"/>
        </w:rPr>
      </w:pPr>
    </w:p>
    <w:p w14:paraId="7346EE98" w14:textId="2B1AF9CD" w:rsidR="00FF4581" w:rsidRDefault="006B18B8" w:rsidP="00A80660">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 xml:space="preserve">This condition will apply to the use of Indigenous knowledge, values or data arising out of </w:t>
      </w:r>
      <w:r w:rsidR="006233E1">
        <w:rPr>
          <w:rFonts w:ascii="Times New Roman" w:hAnsi="Times New Roman" w:cs="Times New Roman"/>
          <w:sz w:val="24"/>
          <w:szCs w:val="24"/>
        </w:rPr>
        <w:t>engagement that is required under subsection 6(3), or that is undertaken voluntarily.</w:t>
      </w:r>
    </w:p>
    <w:p w14:paraId="39749FA7" w14:textId="77777777" w:rsidR="00113DF6" w:rsidRPr="00113DF6" w:rsidRDefault="00113DF6" w:rsidP="00113DF6">
      <w:pPr>
        <w:pStyle w:val="ListParagraph"/>
        <w:rPr>
          <w:rFonts w:ascii="Times New Roman" w:hAnsi="Times New Roman" w:cs="Times New Roman"/>
          <w:sz w:val="24"/>
          <w:szCs w:val="24"/>
        </w:rPr>
      </w:pPr>
    </w:p>
    <w:p w14:paraId="30514945" w14:textId="1510FE85" w:rsidR="00113DF6" w:rsidRPr="00374658" w:rsidRDefault="00374658" w:rsidP="00374658">
      <w:pPr>
        <w:pStyle w:val="ListParagraph"/>
        <w:numPr>
          <w:ilvl w:val="0"/>
          <w:numId w:val="1"/>
        </w:numPr>
        <w:ind w:left="510" w:hanging="567"/>
        <w:rPr>
          <w:rFonts w:ascii="Times New Roman" w:hAnsi="Times New Roman" w:cs="Times New Roman"/>
          <w:sz w:val="24"/>
          <w:szCs w:val="24"/>
        </w:rPr>
      </w:pPr>
      <w:r w:rsidRPr="00374658">
        <w:rPr>
          <w:rFonts w:ascii="Times New Roman" w:hAnsi="Times New Roman" w:cs="Times New Roman"/>
          <w:sz w:val="24"/>
          <w:szCs w:val="24"/>
        </w:rPr>
        <w:t>The nature and form of the consent provided, and how this is evidenced, will depend on the cultural governance arrangements and practices of the relevant Aboriginal persons and Torres Strait Islanders. Evidence will need to be consistent with guidance or aligned with best-practice, Indigenous-led approaches to ensure that appropriate processes are followed, and standards for evidence and transparency are met, consistent with the wishes of the relevant Aboriginal persons and Torres Strait Islanders</w:t>
      </w:r>
      <w:r>
        <w:rPr>
          <w:rFonts w:ascii="Times New Roman" w:hAnsi="Times New Roman" w:cs="Times New Roman"/>
          <w:sz w:val="24"/>
          <w:szCs w:val="24"/>
        </w:rPr>
        <w:t>.</w:t>
      </w:r>
    </w:p>
    <w:p w14:paraId="78C10F12" w14:textId="77777777" w:rsidR="00A80660" w:rsidRDefault="00A80660" w:rsidP="00A80660">
      <w:pPr>
        <w:pStyle w:val="ListParagraph"/>
        <w:ind w:left="510"/>
        <w:rPr>
          <w:rFonts w:ascii="Times New Roman" w:hAnsi="Times New Roman" w:cs="Times New Roman"/>
          <w:sz w:val="24"/>
          <w:szCs w:val="24"/>
        </w:rPr>
      </w:pPr>
    </w:p>
    <w:p w14:paraId="0DB4FC7D" w14:textId="44EDFAF3" w:rsidR="00FF4581" w:rsidRDefault="00441CE3" w:rsidP="005F46BF">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Subsection 6(5)</w:t>
      </w:r>
      <w:r w:rsidR="006E7B41">
        <w:rPr>
          <w:rFonts w:ascii="Times New Roman" w:hAnsi="Times New Roman" w:cs="Times New Roman"/>
          <w:sz w:val="24"/>
          <w:szCs w:val="24"/>
        </w:rPr>
        <w:t xml:space="preserve"> contains a mandatory condition on issuing a biodiversity certificate for </w:t>
      </w:r>
      <w:r w:rsidR="002D5E57">
        <w:rPr>
          <w:rFonts w:ascii="Times New Roman" w:hAnsi="Times New Roman" w:cs="Times New Roman"/>
          <w:sz w:val="24"/>
          <w:szCs w:val="24"/>
        </w:rPr>
        <w:t>a biodiversity</w:t>
      </w:r>
      <w:r w:rsidR="006E7B41">
        <w:rPr>
          <w:rFonts w:ascii="Times New Roman" w:hAnsi="Times New Roman" w:cs="Times New Roman"/>
          <w:sz w:val="24"/>
          <w:szCs w:val="24"/>
        </w:rPr>
        <w:t xml:space="preserve"> project </w:t>
      </w:r>
      <w:r w:rsidR="002D5E57">
        <w:rPr>
          <w:rFonts w:ascii="Times New Roman" w:hAnsi="Times New Roman" w:cs="Times New Roman"/>
          <w:sz w:val="24"/>
          <w:szCs w:val="24"/>
        </w:rPr>
        <w:t>where:</w:t>
      </w:r>
    </w:p>
    <w:p w14:paraId="41D44A95" w14:textId="77777777" w:rsidR="002D5E57" w:rsidRPr="002D5E57" w:rsidRDefault="002D5E57" w:rsidP="002D5E57">
      <w:pPr>
        <w:pStyle w:val="ListParagraph"/>
        <w:rPr>
          <w:rFonts w:ascii="Times New Roman" w:hAnsi="Times New Roman" w:cs="Times New Roman"/>
          <w:sz w:val="24"/>
          <w:szCs w:val="24"/>
        </w:rPr>
      </w:pPr>
    </w:p>
    <w:p w14:paraId="7097FEBE" w14:textId="167A58ED" w:rsidR="002D5E57" w:rsidRPr="002D5E57" w:rsidRDefault="00007884" w:rsidP="005F46BF">
      <w:pPr>
        <w:pStyle w:val="ListParagraph"/>
        <w:numPr>
          <w:ilvl w:val="1"/>
          <w:numId w:val="1"/>
        </w:numPr>
        <w:ind w:left="870"/>
        <w:rPr>
          <w:rFonts w:ascii="Times New Roman" w:hAnsi="Times New Roman" w:cs="Times New Roman"/>
          <w:sz w:val="24"/>
          <w:szCs w:val="24"/>
        </w:rPr>
      </w:pPr>
      <w:r>
        <w:rPr>
          <w:rFonts w:ascii="Times New Roman" w:hAnsi="Times New Roman" w:cs="Times New Roman"/>
          <w:sz w:val="24"/>
          <w:szCs w:val="24"/>
        </w:rPr>
        <w:t>t</w:t>
      </w:r>
      <w:r w:rsidR="002D5E57">
        <w:rPr>
          <w:rFonts w:ascii="Times New Roman" w:hAnsi="Times New Roman" w:cs="Times New Roman"/>
          <w:sz w:val="24"/>
          <w:szCs w:val="24"/>
        </w:rPr>
        <w:t xml:space="preserve">he project </w:t>
      </w:r>
      <w:r w:rsidR="002D5E57" w:rsidRPr="002D5E57">
        <w:rPr>
          <w:rFonts w:ascii="Times New Roman" w:hAnsi="Times New Roman" w:cs="Times New Roman"/>
          <w:sz w:val="24"/>
          <w:szCs w:val="24"/>
        </w:rPr>
        <w:t>includes, or is informed by, Indigenous knowledge or values, or Indigenous data, in relation to the project’s design or implementation; and</w:t>
      </w:r>
    </w:p>
    <w:p w14:paraId="1214B1F7" w14:textId="77777777" w:rsidR="002D5E57" w:rsidRPr="002D5E57" w:rsidRDefault="002D5E57" w:rsidP="00A66EB9">
      <w:pPr>
        <w:pStyle w:val="ListParagraph"/>
        <w:ind w:left="870"/>
        <w:rPr>
          <w:rFonts w:ascii="Times New Roman" w:hAnsi="Times New Roman" w:cs="Times New Roman"/>
          <w:sz w:val="24"/>
          <w:szCs w:val="24"/>
        </w:rPr>
      </w:pPr>
    </w:p>
    <w:p w14:paraId="664D62CD" w14:textId="6EB24453" w:rsidR="002D5E57" w:rsidRDefault="002D5E57" w:rsidP="005F46BF">
      <w:pPr>
        <w:pStyle w:val="ListParagraph"/>
        <w:numPr>
          <w:ilvl w:val="1"/>
          <w:numId w:val="1"/>
        </w:numPr>
        <w:ind w:left="870"/>
        <w:rPr>
          <w:rFonts w:ascii="Times New Roman" w:hAnsi="Times New Roman" w:cs="Times New Roman"/>
          <w:sz w:val="24"/>
          <w:szCs w:val="24"/>
        </w:rPr>
      </w:pPr>
      <w:r w:rsidRPr="002D5E57">
        <w:rPr>
          <w:rFonts w:ascii="Times New Roman" w:hAnsi="Times New Roman" w:cs="Times New Roman"/>
          <w:sz w:val="24"/>
          <w:szCs w:val="24"/>
        </w:rPr>
        <w:t>the knowledge, values or data were informed by engagement with Aboriginal persons or Torres Strait Islanders</w:t>
      </w:r>
      <w:r w:rsidR="00007884">
        <w:rPr>
          <w:rFonts w:ascii="Times New Roman" w:hAnsi="Times New Roman" w:cs="Times New Roman"/>
          <w:sz w:val="24"/>
          <w:szCs w:val="24"/>
        </w:rPr>
        <w:t>.</w:t>
      </w:r>
    </w:p>
    <w:p w14:paraId="6091A982" w14:textId="77777777" w:rsidR="00007884" w:rsidRPr="00007884" w:rsidRDefault="00007884" w:rsidP="00007884">
      <w:pPr>
        <w:pStyle w:val="ListParagraph"/>
        <w:rPr>
          <w:rFonts w:ascii="Times New Roman" w:hAnsi="Times New Roman" w:cs="Times New Roman"/>
          <w:sz w:val="24"/>
          <w:szCs w:val="24"/>
        </w:rPr>
      </w:pPr>
    </w:p>
    <w:p w14:paraId="7CB90214" w14:textId="56E145C4" w:rsidR="00007884" w:rsidRDefault="003E63E4" w:rsidP="005F46BF">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 xml:space="preserve">For such projects, methodology determinations must include a condition to the effect that a biodiversity certificate can only be issued if </w:t>
      </w:r>
      <w:r w:rsidR="002F0DC4" w:rsidRPr="002F0DC4">
        <w:rPr>
          <w:rFonts w:ascii="Times New Roman" w:hAnsi="Times New Roman" w:cs="Times New Roman"/>
          <w:sz w:val="24"/>
          <w:szCs w:val="24"/>
        </w:rPr>
        <w:t>the project proponent demonstrates that the</w:t>
      </w:r>
      <w:r w:rsidR="002F0DC4">
        <w:rPr>
          <w:rFonts w:ascii="Times New Roman" w:hAnsi="Times New Roman" w:cs="Times New Roman"/>
          <w:sz w:val="24"/>
          <w:szCs w:val="24"/>
        </w:rPr>
        <w:t>y have</w:t>
      </w:r>
      <w:r w:rsidR="002F0DC4" w:rsidRPr="002F0DC4">
        <w:rPr>
          <w:rFonts w:ascii="Times New Roman" w:hAnsi="Times New Roman" w:cs="Times New Roman"/>
          <w:sz w:val="24"/>
          <w:szCs w:val="24"/>
        </w:rPr>
        <w:t xml:space="preserve"> implemented the project consistently with the consent for the use of the knowledge, values or data provided by the Aboriginal persons or Torres Strait Islanders</w:t>
      </w:r>
      <w:r w:rsidR="00E57572">
        <w:rPr>
          <w:rFonts w:ascii="Times New Roman" w:hAnsi="Times New Roman" w:cs="Times New Roman"/>
          <w:sz w:val="24"/>
          <w:szCs w:val="24"/>
        </w:rPr>
        <w:t xml:space="preserve">. </w:t>
      </w:r>
    </w:p>
    <w:p w14:paraId="3EBCC467" w14:textId="2906B175" w:rsidR="00E57572" w:rsidRDefault="00E57572" w:rsidP="004B3637">
      <w:pPr>
        <w:pStyle w:val="ListParagraph"/>
        <w:ind w:left="510" w:hanging="567"/>
        <w:rPr>
          <w:rFonts w:ascii="Times New Roman" w:hAnsi="Times New Roman" w:cs="Times New Roman"/>
          <w:sz w:val="24"/>
          <w:szCs w:val="24"/>
        </w:rPr>
      </w:pPr>
    </w:p>
    <w:p w14:paraId="79BBC3D3" w14:textId="14CDC4BA" w:rsidR="00E57572" w:rsidRPr="00C752DC" w:rsidRDefault="00E57572" w:rsidP="005F46BF">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 xml:space="preserve">The purpose of this requirement is to ensure that </w:t>
      </w:r>
      <w:r w:rsidR="00603244">
        <w:rPr>
          <w:rFonts w:ascii="Times New Roman" w:hAnsi="Times New Roman" w:cs="Times New Roman"/>
          <w:sz w:val="24"/>
          <w:szCs w:val="24"/>
        </w:rPr>
        <w:t xml:space="preserve">projects </w:t>
      </w:r>
      <w:r w:rsidR="000C4B3D">
        <w:rPr>
          <w:rFonts w:ascii="Times New Roman" w:hAnsi="Times New Roman" w:cs="Times New Roman"/>
          <w:sz w:val="24"/>
          <w:szCs w:val="24"/>
        </w:rPr>
        <w:t>are, post</w:t>
      </w:r>
      <w:r w:rsidR="00056750">
        <w:rPr>
          <w:rFonts w:ascii="Times New Roman" w:hAnsi="Times New Roman" w:cs="Times New Roman"/>
          <w:sz w:val="24"/>
          <w:szCs w:val="24"/>
        </w:rPr>
        <w:t>-</w:t>
      </w:r>
      <w:r w:rsidR="00080CDC">
        <w:rPr>
          <w:rFonts w:ascii="Times New Roman" w:hAnsi="Times New Roman" w:cs="Times New Roman"/>
          <w:sz w:val="24"/>
          <w:szCs w:val="24"/>
        </w:rPr>
        <w:t>registration</w:t>
      </w:r>
      <w:r w:rsidR="00056750">
        <w:rPr>
          <w:rFonts w:ascii="Times New Roman" w:hAnsi="Times New Roman" w:cs="Times New Roman"/>
          <w:sz w:val="24"/>
          <w:szCs w:val="24"/>
        </w:rPr>
        <w:t>,</w:t>
      </w:r>
      <w:r w:rsidR="002B3F02">
        <w:rPr>
          <w:rFonts w:ascii="Times New Roman" w:hAnsi="Times New Roman" w:cs="Times New Roman"/>
          <w:sz w:val="24"/>
          <w:szCs w:val="24"/>
        </w:rPr>
        <w:t xml:space="preserve"> implemented </w:t>
      </w:r>
      <w:r w:rsidR="000C4B3D">
        <w:rPr>
          <w:rFonts w:ascii="Times New Roman" w:hAnsi="Times New Roman" w:cs="Times New Roman"/>
          <w:sz w:val="24"/>
          <w:szCs w:val="24"/>
        </w:rPr>
        <w:t>in a culturally appropriate way, consistent with any consent provided by</w:t>
      </w:r>
      <w:r w:rsidR="005F6EC8">
        <w:rPr>
          <w:rFonts w:ascii="Times New Roman" w:hAnsi="Times New Roman" w:cs="Times New Roman"/>
          <w:sz w:val="24"/>
          <w:szCs w:val="24"/>
        </w:rPr>
        <w:t xml:space="preserve"> the relevant</w:t>
      </w:r>
      <w:r w:rsidR="000C4B3D">
        <w:rPr>
          <w:rFonts w:ascii="Times New Roman" w:hAnsi="Times New Roman" w:cs="Times New Roman"/>
          <w:sz w:val="24"/>
          <w:szCs w:val="24"/>
        </w:rPr>
        <w:t xml:space="preserve"> </w:t>
      </w:r>
      <w:r w:rsidR="000C4B3D" w:rsidRPr="000C4B3D">
        <w:rPr>
          <w:rFonts w:ascii="Times New Roman" w:hAnsi="Times New Roman" w:cs="Times New Roman"/>
          <w:sz w:val="24"/>
          <w:szCs w:val="24"/>
        </w:rPr>
        <w:t>Aboriginal persons or Torres Strait Islanders</w:t>
      </w:r>
      <w:r w:rsidR="000C4B3D">
        <w:rPr>
          <w:rFonts w:ascii="Times New Roman" w:hAnsi="Times New Roman" w:cs="Times New Roman"/>
          <w:sz w:val="24"/>
          <w:szCs w:val="24"/>
        </w:rPr>
        <w:t>.</w:t>
      </w:r>
      <w:r w:rsidR="00080CDC">
        <w:rPr>
          <w:rFonts w:ascii="Times New Roman" w:hAnsi="Times New Roman" w:cs="Times New Roman"/>
          <w:sz w:val="24"/>
          <w:szCs w:val="24"/>
        </w:rPr>
        <w:t xml:space="preserve"> Failure to do so would mean that </w:t>
      </w:r>
      <w:r w:rsidR="005F6EC8">
        <w:rPr>
          <w:rFonts w:ascii="Times New Roman" w:hAnsi="Times New Roman" w:cs="Times New Roman"/>
          <w:sz w:val="24"/>
          <w:szCs w:val="24"/>
        </w:rPr>
        <w:t xml:space="preserve">a </w:t>
      </w:r>
      <w:r w:rsidR="00080CDC">
        <w:rPr>
          <w:rFonts w:ascii="Times New Roman" w:hAnsi="Times New Roman" w:cs="Times New Roman"/>
          <w:sz w:val="24"/>
          <w:szCs w:val="24"/>
        </w:rPr>
        <w:t xml:space="preserve">biodiversity certificate could </w:t>
      </w:r>
      <w:r w:rsidR="005F6EC8">
        <w:rPr>
          <w:rFonts w:ascii="Times New Roman" w:hAnsi="Times New Roman" w:cs="Times New Roman"/>
          <w:sz w:val="24"/>
          <w:szCs w:val="24"/>
        </w:rPr>
        <w:t xml:space="preserve">not </w:t>
      </w:r>
      <w:r w:rsidR="00080CDC">
        <w:rPr>
          <w:rFonts w:ascii="Times New Roman" w:hAnsi="Times New Roman" w:cs="Times New Roman"/>
          <w:sz w:val="24"/>
          <w:szCs w:val="24"/>
        </w:rPr>
        <w:t>be issued for the project</w:t>
      </w:r>
      <w:r w:rsidR="004B3637">
        <w:rPr>
          <w:rFonts w:ascii="Times New Roman" w:hAnsi="Times New Roman" w:cs="Times New Roman"/>
          <w:sz w:val="24"/>
          <w:szCs w:val="24"/>
        </w:rPr>
        <w:t xml:space="preserve"> under the NR Act.</w:t>
      </w:r>
    </w:p>
    <w:p w14:paraId="1B91E316" w14:textId="18A1728E" w:rsidR="00392F63" w:rsidRPr="00392F63" w:rsidRDefault="00392F63" w:rsidP="00392F63">
      <w:pPr>
        <w:ind w:left="-567"/>
        <w:rPr>
          <w:rFonts w:ascii="Times New Roman" w:hAnsi="Times New Roman" w:cs="Times New Roman"/>
          <w:sz w:val="24"/>
          <w:szCs w:val="24"/>
          <w:u w:val="single"/>
        </w:rPr>
      </w:pPr>
      <w:r w:rsidRPr="006E1F97">
        <w:rPr>
          <w:rFonts w:ascii="Times New Roman" w:hAnsi="Times New Roman" w:cs="Times New Roman"/>
          <w:sz w:val="24"/>
          <w:szCs w:val="24"/>
          <w:u w:val="single"/>
        </w:rPr>
        <w:t xml:space="preserve">Section </w:t>
      </w:r>
      <w:r w:rsidR="00DB0AEA">
        <w:rPr>
          <w:rFonts w:ascii="Times New Roman" w:hAnsi="Times New Roman" w:cs="Times New Roman"/>
          <w:sz w:val="24"/>
          <w:szCs w:val="24"/>
          <w:u w:val="single"/>
        </w:rPr>
        <w:t>7</w:t>
      </w:r>
      <w:r w:rsidRPr="006E1F97">
        <w:rPr>
          <w:rFonts w:ascii="Times New Roman" w:hAnsi="Times New Roman" w:cs="Times New Roman"/>
          <w:sz w:val="24"/>
          <w:szCs w:val="24"/>
          <w:u w:val="single"/>
        </w:rPr>
        <w:t xml:space="preserve"> – Climate change considerations</w:t>
      </w:r>
    </w:p>
    <w:p w14:paraId="0111DBB8" w14:textId="77777777" w:rsidR="00AF74DB" w:rsidRDefault="00E715FC" w:rsidP="005F46BF">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 xml:space="preserve">Section </w:t>
      </w:r>
      <w:r w:rsidR="00DB0AEA">
        <w:rPr>
          <w:rFonts w:ascii="Times New Roman" w:hAnsi="Times New Roman" w:cs="Times New Roman"/>
          <w:sz w:val="24"/>
          <w:szCs w:val="24"/>
        </w:rPr>
        <w:t>7</w:t>
      </w:r>
      <w:r>
        <w:rPr>
          <w:rFonts w:ascii="Times New Roman" w:hAnsi="Times New Roman" w:cs="Times New Roman"/>
          <w:sz w:val="24"/>
          <w:szCs w:val="24"/>
        </w:rPr>
        <w:t xml:space="preserve"> of the BAI </w:t>
      </w:r>
      <w:r w:rsidR="00AF74DB">
        <w:rPr>
          <w:rFonts w:ascii="Times New Roman" w:hAnsi="Times New Roman" w:cs="Times New Roman"/>
          <w:sz w:val="24"/>
          <w:szCs w:val="24"/>
        </w:rPr>
        <w:t>contains</w:t>
      </w:r>
      <w:r>
        <w:rPr>
          <w:rFonts w:ascii="Times New Roman" w:hAnsi="Times New Roman" w:cs="Times New Roman"/>
          <w:sz w:val="24"/>
          <w:szCs w:val="24"/>
        </w:rPr>
        <w:t xml:space="preserve"> requirements for methodology determinations relating to climate change considerations.</w:t>
      </w:r>
      <w:r w:rsidR="00142B18">
        <w:rPr>
          <w:rFonts w:ascii="Times New Roman" w:hAnsi="Times New Roman" w:cs="Times New Roman"/>
          <w:sz w:val="24"/>
          <w:szCs w:val="24"/>
        </w:rPr>
        <w:t xml:space="preserve"> </w:t>
      </w:r>
    </w:p>
    <w:p w14:paraId="5ACA5F61" w14:textId="77777777" w:rsidR="00AF74DB" w:rsidRDefault="00AF74DB" w:rsidP="00417279">
      <w:pPr>
        <w:pStyle w:val="ListParagraph"/>
        <w:ind w:left="510" w:hanging="567"/>
        <w:rPr>
          <w:rFonts w:ascii="Times New Roman" w:hAnsi="Times New Roman" w:cs="Times New Roman"/>
          <w:sz w:val="24"/>
          <w:szCs w:val="24"/>
        </w:rPr>
      </w:pPr>
    </w:p>
    <w:p w14:paraId="6CF4C0A1" w14:textId="04B20ECE" w:rsidR="008735E6" w:rsidRDefault="00142B18" w:rsidP="005F46BF">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lastRenderedPageBreak/>
        <w:t>Given that a registered biodiversity project will be operating for a minimum of 25 years, it is imp</w:t>
      </w:r>
      <w:r w:rsidR="005F1076">
        <w:rPr>
          <w:rFonts w:ascii="Times New Roman" w:hAnsi="Times New Roman" w:cs="Times New Roman"/>
          <w:sz w:val="24"/>
          <w:szCs w:val="24"/>
        </w:rPr>
        <w:t>erative</w:t>
      </w:r>
      <w:r>
        <w:rPr>
          <w:rFonts w:ascii="Times New Roman" w:hAnsi="Times New Roman" w:cs="Times New Roman"/>
          <w:sz w:val="24"/>
          <w:szCs w:val="24"/>
        </w:rPr>
        <w:t xml:space="preserve"> that project proponents are required to consider the </w:t>
      </w:r>
      <w:r w:rsidR="00BD4DC6">
        <w:rPr>
          <w:rFonts w:ascii="Times New Roman" w:hAnsi="Times New Roman" w:cs="Times New Roman"/>
          <w:sz w:val="24"/>
          <w:szCs w:val="24"/>
        </w:rPr>
        <w:t xml:space="preserve">potential effects of climate change on the likelihood of the biodiversity outcome for the project being met, and </w:t>
      </w:r>
      <w:r w:rsidR="005F1076">
        <w:rPr>
          <w:rFonts w:ascii="Times New Roman" w:hAnsi="Times New Roman" w:cs="Times New Roman"/>
          <w:sz w:val="24"/>
          <w:szCs w:val="24"/>
        </w:rPr>
        <w:t>that projects are designed in a way that, to the extent possible,</w:t>
      </w:r>
      <w:r w:rsidR="004055AC">
        <w:rPr>
          <w:rFonts w:ascii="Times New Roman" w:hAnsi="Times New Roman" w:cs="Times New Roman"/>
          <w:sz w:val="24"/>
          <w:szCs w:val="24"/>
        </w:rPr>
        <w:t xml:space="preserve"> takes account of and</w:t>
      </w:r>
      <w:r w:rsidR="005F1076">
        <w:rPr>
          <w:rFonts w:ascii="Times New Roman" w:hAnsi="Times New Roman" w:cs="Times New Roman"/>
          <w:sz w:val="24"/>
          <w:szCs w:val="24"/>
        </w:rPr>
        <w:t xml:space="preserve"> m</w:t>
      </w:r>
      <w:r w:rsidR="004055AC">
        <w:rPr>
          <w:rFonts w:ascii="Times New Roman" w:hAnsi="Times New Roman" w:cs="Times New Roman"/>
          <w:sz w:val="24"/>
          <w:szCs w:val="24"/>
        </w:rPr>
        <w:t>anages the projected risks to the project relating to climate change.</w:t>
      </w:r>
      <w:r>
        <w:rPr>
          <w:rFonts w:ascii="Times New Roman" w:hAnsi="Times New Roman" w:cs="Times New Roman"/>
          <w:sz w:val="24"/>
          <w:szCs w:val="24"/>
        </w:rPr>
        <w:t xml:space="preserve"> </w:t>
      </w:r>
    </w:p>
    <w:p w14:paraId="5683C28D" w14:textId="77777777" w:rsidR="005252F2" w:rsidRPr="005252F2" w:rsidRDefault="005252F2" w:rsidP="005252F2">
      <w:pPr>
        <w:pStyle w:val="ListParagraph"/>
        <w:rPr>
          <w:rFonts w:ascii="Times New Roman" w:hAnsi="Times New Roman" w:cs="Times New Roman"/>
          <w:sz w:val="24"/>
          <w:szCs w:val="24"/>
        </w:rPr>
      </w:pPr>
    </w:p>
    <w:p w14:paraId="7CD62D43" w14:textId="77777777" w:rsidR="005252F2" w:rsidRDefault="005252F2" w:rsidP="005252F2">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Methodology determinations may assess the risks of climate change and address them in the requirements and conditions they set for projects. E</w:t>
      </w:r>
      <w:r w:rsidRPr="00752112">
        <w:rPr>
          <w:rFonts w:ascii="Times New Roman" w:hAnsi="Times New Roman" w:cs="Times New Roman"/>
          <w:sz w:val="24"/>
          <w:szCs w:val="24"/>
        </w:rPr>
        <w:t>xample</w:t>
      </w:r>
      <w:r>
        <w:rPr>
          <w:rFonts w:ascii="Times New Roman" w:hAnsi="Times New Roman" w:cs="Times New Roman"/>
          <w:sz w:val="24"/>
          <w:szCs w:val="24"/>
        </w:rPr>
        <w:t>s include</w:t>
      </w:r>
      <w:r w:rsidRPr="00752112">
        <w:rPr>
          <w:rFonts w:ascii="Times New Roman" w:hAnsi="Times New Roman" w:cs="Times New Roman"/>
          <w:sz w:val="24"/>
          <w:szCs w:val="24"/>
        </w:rPr>
        <w:t xml:space="preserve"> excluding certain areas from eligibility, </w:t>
      </w:r>
      <w:r>
        <w:rPr>
          <w:rFonts w:ascii="Times New Roman" w:hAnsi="Times New Roman" w:cs="Times New Roman"/>
          <w:sz w:val="24"/>
          <w:szCs w:val="24"/>
        </w:rPr>
        <w:t>limiting the</w:t>
      </w:r>
      <w:r w:rsidRPr="00752112">
        <w:rPr>
          <w:rFonts w:ascii="Times New Roman" w:hAnsi="Times New Roman" w:cs="Times New Roman"/>
          <w:sz w:val="24"/>
          <w:szCs w:val="24"/>
        </w:rPr>
        <w:t xml:space="preserve"> </w:t>
      </w:r>
      <w:r>
        <w:rPr>
          <w:rFonts w:ascii="Times New Roman" w:hAnsi="Times New Roman" w:cs="Times New Roman"/>
          <w:sz w:val="24"/>
          <w:szCs w:val="24"/>
        </w:rPr>
        <w:t>forecast outcomes for certain areas</w:t>
      </w:r>
      <w:r w:rsidRPr="00752112">
        <w:rPr>
          <w:rFonts w:ascii="Times New Roman" w:hAnsi="Times New Roman" w:cs="Times New Roman"/>
          <w:sz w:val="24"/>
          <w:szCs w:val="24"/>
        </w:rPr>
        <w:t xml:space="preserve">, or enabling </w:t>
      </w:r>
      <w:r>
        <w:rPr>
          <w:rFonts w:ascii="Times New Roman" w:hAnsi="Times New Roman" w:cs="Times New Roman"/>
          <w:sz w:val="24"/>
          <w:szCs w:val="24"/>
        </w:rPr>
        <w:t>flexibility in planting lists to account for a changing climate.</w:t>
      </w:r>
    </w:p>
    <w:p w14:paraId="3F935515" w14:textId="77777777" w:rsidR="005252F2" w:rsidRPr="002D350F" w:rsidRDefault="005252F2" w:rsidP="005252F2">
      <w:pPr>
        <w:pStyle w:val="ListParagraph"/>
        <w:rPr>
          <w:rFonts w:ascii="Times New Roman" w:hAnsi="Times New Roman" w:cs="Times New Roman"/>
          <w:sz w:val="24"/>
          <w:szCs w:val="24"/>
        </w:rPr>
      </w:pPr>
    </w:p>
    <w:p w14:paraId="6538FE61" w14:textId="24FE50A8" w:rsidR="005252F2" w:rsidRDefault="005252F2" w:rsidP="005252F2">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Where climate change-related conditions and requirements are embedded in the methodology</w:t>
      </w:r>
      <w:r w:rsidR="00565982">
        <w:rPr>
          <w:rFonts w:ascii="Times New Roman" w:hAnsi="Times New Roman" w:cs="Times New Roman"/>
          <w:sz w:val="24"/>
          <w:szCs w:val="24"/>
        </w:rPr>
        <w:t xml:space="preserve"> determination</w:t>
      </w:r>
      <w:r>
        <w:rPr>
          <w:rFonts w:ascii="Times New Roman" w:hAnsi="Times New Roman" w:cs="Times New Roman"/>
          <w:sz w:val="24"/>
          <w:szCs w:val="24"/>
        </w:rPr>
        <w:t xml:space="preserve">, projects will meet </w:t>
      </w:r>
      <w:r w:rsidR="00565982">
        <w:rPr>
          <w:rFonts w:ascii="Times New Roman" w:hAnsi="Times New Roman" w:cs="Times New Roman"/>
          <w:sz w:val="24"/>
          <w:szCs w:val="24"/>
        </w:rPr>
        <w:t xml:space="preserve">such requirements </w:t>
      </w:r>
      <w:r>
        <w:rPr>
          <w:rFonts w:ascii="Times New Roman" w:hAnsi="Times New Roman" w:cs="Times New Roman"/>
          <w:sz w:val="24"/>
          <w:szCs w:val="24"/>
        </w:rPr>
        <w:t>by being consistent with the methodology determination. However, there is the potential for residual climate risks to apply to the project area. The t</w:t>
      </w:r>
      <w:r w:rsidRPr="008735E6">
        <w:rPr>
          <w:rFonts w:ascii="Times New Roman" w:hAnsi="Times New Roman" w:cs="Times New Roman"/>
          <w:sz w:val="24"/>
          <w:szCs w:val="24"/>
        </w:rPr>
        <w:t xml:space="preserve">ransparent requirements </w:t>
      </w:r>
      <w:r>
        <w:rPr>
          <w:rFonts w:ascii="Times New Roman" w:hAnsi="Times New Roman" w:cs="Times New Roman"/>
          <w:sz w:val="24"/>
          <w:szCs w:val="24"/>
        </w:rPr>
        <w:t>in the BAI</w:t>
      </w:r>
      <w:r w:rsidRPr="008735E6">
        <w:rPr>
          <w:rFonts w:ascii="Times New Roman" w:hAnsi="Times New Roman" w:cs="Times New Roman"/>
          <w:sz w:val="24"/>
          <w:szCs w:val="24"/>
        </w:rPr>
        <w:t xml:space="preserve"> </w:t>
      </w:r>
      <w:r w:rsidR="00565982">
        <w:rPr>
          <w:rFonts w:ascii="Times New Roman" w:hAnsi="Times New Roman" w:cs="Times New Roman"/>
          <w:sz w:val="24"/>
          <w:szCs w:val="24"/>
        </w:rPr>
        <w:t xml:space="preserve">for methodology determinations to require project proponents </w:t>
      </w:r>
      <w:r w:rsidRPr="008735E6">
        <w:rPr>
          <w:rFonts w:ascii="Times New Roman" w:hAnsi="Times New Roman" w:cs="Times New Roman"/>
          <w:sz w:val="24"/>
          <w:szCs w:val="24"/>
        </w:rPr>
        <w:t xml:space="preserve">to consider climate change </w:t>
      </w:r>
      <w:r>
        <w:rPr>
          <w:rFonts w:ascii="Times New Roman" w:hAnsi="Times New Roman" w:cs="Times New Roman"/>
          <w:sz w:val="24"/>
          <w:szCs w:val="24"/>
        </w:rPr>
        <w:t>at the project level will</w:t>
      </w:r>
      <w:r w:rsidRPr="008735E6">
        <w:rPr>
          <w:rFonts w:ascii="Times New Roman" w:hAnsi="Times New Roman" w:cs="Times New Roman"/>
          <w:sz w:val="24"/>
          <w:szCs w:val="24"/>
        </w:rPr>
        <w:t xml:space="preserve"> support market confidence, as it should reduce climate-related risks to </w:t>
      </w:r>
      <w:r w:rsidRPr="6E57D4B5">
        <w:rPr>
          <w:rFonts w:ascii="Times New Roman" w:hAnsi="Times New Roman" w:cs="Times New Roman"/>
          <w:sz w:val="24"/>
          <w:szCs w:val="24"/>
        </w:rPr>
        <w:t>the project’s biodiversity outcome</w:t>
      </w:r>
      <w:r w:rsidRPr="008735E6">
        <w:rPr>
          <w:rFonts w:ascii="Times New Roman" w:hAnsi="Times New Roman" w:cs="Times New Roman"/>
          <w:sz w:val="24"/>
          <w:szCs w:val="24"/>
        </w:rPr>
        <w:t>, where those risks are foreseeable and mitigable</w:t>
      </w:r>
      <w:r w:rsidR="0090536A">
        <w:rPr>
          <w:rFonts w:ascii="Times New Roman" w:hAnsi="Times New Roman" w:cs="Times New Roman"/>
          <w:sz w:val="24"/>
          <w:szCs w:val="24"/>
        </w:rPr>
        <w:t>.</w:t>
      </w:r>
    </w:p>
    <w:p w14:paraId="282C8972" w14:textId="3AD0BA45" w:rsidR="004055AC" w:rsidRDefault="004055AC" w:rsidP="00417279">
      <w:pPr>
        <w:pStyle w:val="ListParagraph"/>
        <w:ind w:left="510" w:hanging="567"/>
        <w:rPr>
          <w:rFonts w:ascii="Times New Roman" w:hAnsi="Times New Roman" w:cs="Times New Roman"/>
          <w:sz w:val="24"/>
          <w:szCs w:val="24"/>
        </w:rPr>
      </w:pPr>
    </w:p>
    <w:p w14:paraId="64433B01" w14:textId="69E02547" w:rsidR="004055AC" w:rsidRDefault="004C73A8" w:rsidP="005F46BF">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 xml:space="preserve">Subsection </w:t>
      </w:r>
      <w:r w:rsidR="00DB0AEA">
        <w:rPr>
          <w:rFonts w:ascii="Times New Roman" w:hAnsi="Times New Roman" w:cs="Times New Roman"/>
          <w:sz w:val="24"/>
          <w:szCs w:val="24"/>
        </w:rPr>
        <w:t>7</w:t>
      </w:r>
      <w:r>
        <w:rPr>
          <w:rFonts w:ascii="Times New Roman" w:hAnsi="Times New Roman" w:cs="Times New Roman"/>
          <w:sz w:val="24"/>
          <w:szCs w:val="24"/>
        </w:rPr>
        <w:t xml:space="preserve">(1) has the effect that a methodology determination is required to include a condition on registration to the effect that </w:t>
      </w:r>
      <w:r w:rsidR="0094716D">
        <w:rPr>
          <w:rFonts w:ascii="Times New Roman" w:hAnsi="Times New Roman" w:cs="Times New Roman"/>
          <w:sz w:val="24"/>
          <w:szCs w:val="24"/>
        </w:rPr>
        <w:t>a project can only be registered if the project proponent for the project has</w:t>
      </w:r>
      <w:r w:rsidR="003C2A02">
        <w:rPr>
          <w:rFonts w:ascii="Times New Roman" w:hAnsi="Times New Roman" w:cs="Times New Roman"/>
          <w:sz w:val="24"/>
          <w:szCs w:val="24"/>
        </w:rPr>
        <w:t xml:space="preserve"> </w:t>
      </w:r>
      <w:r w:rsidR="007C0F66">
        <w:rPr>
          <w:rFonts w:ascii="Times New Roman" w:hAnsi="Times New Roman" w:cs="Times New Roman"/>
          <w:sz w:val="24"/>
          <w:szCs w:val="24"/>
        </w:rPr>
        <w:t>both:</w:t>
      </w:r>
    </w:p>
    <w:p w14:paraId="6E9C4B01" w14:textId="77777777" w:rsidR="007C0F66" w:rsidRPr="007C0F66" w:rsidRDefault="007C0F66" w:rsidP="00417279">
      <w:pPr>
        <w:pStyle w:val="ListParagraph"/>
        <w:ind w:left="510" w:hanging="567"/>
        <w:rPr>
          <w:rFonts w:ascii="Times New Roman" w:hAnsi="Times New Roman" w:cs="Times New Roman"/>
          <w:sz w:val="24"/>
          <w:szCs w:val="24"/>
        </w:rPr>
      </w:pPr>
    </w:p>
    <w:p w14:paraId="54D50317" w14:textId="2F9B30F8" w:rsidR="003A04DC" w:rsidRDefault="003A04DC" w:rsidP="005F46BF">
      <w:pPr>
        <w:pStyle w:val="ListParagraph"/>
        <w:numPr>
          <w:ilvl w:val="1"/>
          <w:numId w:val="1"/>
        </w:numPr>
        <w:ind w:left="1077" w:hanging="567"/>
        <w:rPr>
          <w:rFonts w:ascii="Times New Roman" w:hAnsi="Times New Roman" w:cs="Times New Roman"/>
          <w:sz w:val="24"/>
          <w:szCs w:val="24"/>
        </w:rPr>
      </w:pPr>
      <w:r w:rsidRPr="003A04DC">
        <w:rPr>
          <w:rFonts w:ascii="Times New Roman" w:hAnsi="Times New Roman" w:cs="Times New Roman"/>
          <w:sz w:val="24"/>
          <w:szCs w:val="24"/>
        </w:rPr>
        <w:t>identified those parts of the project area (if any) that, based on one or more projections, may be vulnerable to the reasonably expected effects of climate change in a way that could affect the likelihood of the biodiversity outcome for the project being achieved; and</w:t>
      </w:r>
    </w:p>
    <w:p w14:paraId="2A05814B" w14:textId="77777777" w:rsidR="003A04DC" w:rsidRPr="003A04DC" w:rsidRDefault="003A04DC" w:rsidP="00417279">
      <w:pPr>
        <w:pStyle w:val="ListParagraph"/>
        <w:ind w:left="1077" w:hanging="567"/>
        <w:rPr>
          <w:rFonts w:ascii="Times New Roman" w:hAnsi="Times New Roman" w:cs="Times New Roman"/>
          <w:sz w:val="24"/>
          <w:szCs w:val="24"/>
        </w:rPr>
      </w:pPr>
    </w:p>
    <w:p w14:paraId="633B2236" w14:textId="01796BC1" w:rsidR="007C0F66" w:rsidRDefault="003A04DC" w:rsidP="005F46BF">
      <w:pPr>
        <w:pStyle w:val="ListParagraph"/>
        <w:numPr>
          <w:ilvl w:val="1"/>
          <w:numId w:val="1"/>
        </w:numPr>
        <w:ind w:left="1077" w:hanging="567"/>
        <w:rPr>
          <w:rFonts w:ascii="Times New Roman" w:hAnsi="Times New Roman" w:cs="Times New Roman"/>
          <w:sz w:val="24"/>
          <w:szCs w:val="24"/>
        </w:rPr>
      </w:pPr>
      <w:r>
        <w:rPr>
          <w:rFonts w:ascii="Times New Roman" w:hAnsi="Times New Roman" w:cs="Times New Roman"/>
          <w:sz w:val="24"/>
          <w:szCs w:val="24"/>
        </w:rPr>
        <w:t>d</w:t>
      </w:r>
      <w:r w:rsidRPr="003A04DC">
        <w:rPr>
          <w:rFonts w:ascii="Times New Roman" w:hAnsi="Times New Roman" w:cs="Times New Roman"/>
          <w:sz w:val="24"/>
          <w:szCs w:val="24"/>
        </w:rPr>
        <w:t xml:space="preserve">emonstrated, based on evidence, how the project proponent plans to reduce the risk of the biodiversity outcome for the project not being achieved </w:t>
      </w:r>
      <w:proofErr w:type="gramStart"/>
      <w:r w:rsidRPr="003A04DC">
        <w:rPr>
          <w:rFonts w:ascii="Times New Roman" w:hAnsi="Times New Roman" w:cs="Times New Roman"/>
          <w:sz w:val="24"/>
          <w:szCs w:val="24"/>
        </w:rPr>
        <w:t>as a result of</w:t>
      </w:r>
      <w:proofErr w:type="gramEnd"/>
      <w:r w:rsidRPr="003A04DC">
        <w:rPr>
          <w:rFonts w:ascii="Times New Roman" w:hAnsi="Times New Roman" w:cs="Times New Roman"/>
          <w:sz w:val="24"/>
          <w:szCs w:val="24"/>
        </w:rPr>
        <w:t xml:space="preserve"> the reasonably expected effects of climate change, particularly in relation to the parts of the project area (if any) that have been identified as vulnerable to those effects</w:t>
      </w:r>
      <w:r w:rsidR="001262FB">
        <w:rPr>
          <w:rFonts w:ascii="Times New Roman" w:hAnsi="Times New Roman" w:cs="Times New Roman"/>
          <w:sz w:val="24"/>
          <w:szCs w:val="24"/>
        </w:rPr>
        <w:t>.</w:t>
      </w:r>
    </w:p>
    <w:p w14:paraId="65A652BD" w14:textId="77777777" w:rsidR="001262FB" w:rsidRPr="001262FB" w:rsidRDefault="001262FB" w:rsidP="00417279">
      <w:pPr>
        <w:pStyle w:val="ListParagraph"/>
        <w:ind w:left="510" w:hanging="567"/>
        <w:rPr>
          <w:rFonts w:ascii="Times New Roman" w:hAnsi="Times New Roman" w:cs="Times New Roman"/>
          <w:sz w:val="24"/>
          <w:szCs w:val="24"/>
        </w:rPr>
      </w:pPr>
    </w:p>
    <w:p w14:paraId="4641CEC6" w14:textId="4738AA73" w:rsidR="001262FB" w:rsidRDefault="00D2472E" w:rsidP="005F46BF">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This requirement w</w:t>
      </w:r>
      <w:r w:rsidR="009B0274">
        <w:rPr>
          <w:rFonts w:ascii="Times New Roman" w:hAnsi="Times New Roman" w:cs="Times New Roman"/>
          <w:sz w:val="24"/>
          <w:szCs w:val="24"/>
        </w:rPr>
        <w:t xml:space="preserve">ill ensure that a biodiversity project will only be able to be registered if </w:t>
      </w:r>
      <w:r w:rsidR="00A951D7">
        <w:rPr>
          <w:rFonts w:ascii="Times New Roman" w:hAnsi="Times New Roman" w:cs="Times New Roman"/>
          <w:sz w:val="24"/>
          <w:szCs w:val="24"/>
        </w:rPr>
        <w:t>the project proponent</w:t>
      </w:r>
      <w:r w:rsidR="009B0274">
        <w:rPr>
          <w:rFonts w:ascii="Times New Roman" w:hAnsi="Times New Roman" w:cs="Times New Roman"/>
          <w:sz w:val="24"/>
          <w:szCs w:val="24"/>
        </w:rPr>
        <w:t xml:space="preserve"> </w:t>
      </w:r>
      <w:r w:rsidR="00FD589E">
        <w:rPr>
          <w:rFonts w:ascii="Times New Roman" w:hAnsi="Times New Roman" w:cs="Times New Roman"/>
          <w:sz w:val="24"/>
          <w:szCs w:val="24"/>
        </w:rPr>
        <w:t>designs</w:t>
      </w:r>
      <w:r w:rsidR="00E94604">
        <w:rPr>
          <w:rFonts w:ascii="Times New Roman" w:hAnsi="Times New Roman" w:cs="Times New Roman"/>
          <w:sz w:val="24"/>
          <w:szCs w:val="24"/>
        </w:rPr>
        <w:t>, and proposes to implement,</w:t>
      </w:r>
      <w:r w:rsidR="00FD589E">
        <w:rPr>
          <w:rFonts w:ascii="Times New Roman" w:hAnsi="Times New Roman" w:cs="Times New Roman"/>
          <w:sz w:val="24"/>
          <w:szCs w:val="24"/>
        </w:rPr>
        <w:t xml:space="preserve"> the project in a way that appropriately takes account of the reasonably expected effects of climate change over</w:t>
      </w:r>
      <w:r w:rsidR="00E94604">
        <w:rPr>
          <w:rFonts w:ascii="Times New Roman" w:hAnsi="Times New Roman" w:cs="Times New Roman"/>
          <w:sz w:val="24"/>
          <w:szCs w:val="24"/>
        </w:rPr>
        <w:t xml:space="preserve"> the expected duration of the project. This will </w:t>
      </w:r>
      <w:r w:rsidR="00D42E82">
        <w:rPr>
          <w:rFonts w:ascii="Times New Roman" w:hAnsi="Times New Roman" w:cs="Times New Roman"/>
          <w:sz w:val="24"/>
          <w:szCs w:val="24"/>
        </w:rPr>
        <w:t xml:space="preserve">increase the likelihood that the biodiversity outcome for the project will be achieved during the project’s permanence period. </w:t>
      </w:r>
    </w:p>
    <w:p w14:paraId="48328D03" w14:textId="4F583B67" w:rsidR="007E5ED3" w:rsidRDefault="007E5ED3" w:rsidP="007E5ED3">
      <w:pPr>
        <w:pStyle w:val="ListParagraph"/>
        <w:ind w:left="510"/>
        <w:rPr>
          <w:rFonts w:ascii="Times New Roman" w:hAnsi="Times New Roman" w:cs="Times New Roman"/>
          <w:sz w:val="24"/>
          <w:szCs w:val="24"/>
        </w:rPr>
      </w:pPr>
    </w:p>
    <w:p w14:paraId="7084ACE1" w14:textId="658D3CA0" w:rsidR="007E5ED3" w:rsidRDefault="007E5ED3" w:rsidP="005F46BF">
      <w:pPr>
        <w:pStyle w:val="ListParagraph"/>
        <w:numPr>
          <w:ilvl w:val="0"/>
          <w:numId w:val="1"/>
        </w:numPr>
        <w:ind w:left="510" w:hanging="567"/>
        <w:rPr>
          <w:rFonts w:ascii="Times New Roman" w:hAnsi="Times New Roman" w:cs="Times New Roman"/>
          <w:sz w:val="24"/>
          <w:szCs w:val="24"/>
        </w:rPr>
      </w:pPr>
      <w:r w:rsidRPr="00E764A2">
        <w:rPr>
          <w:rFonts w:ascii="Times New Roman" w:hAnsi="Times New Roman" w:cs="Times New Roman"/>
          <w:sz w:val="24"/>
          <w:szCs w:val="24"/>
        </w:rPr>
        <w:t xml:space="preserve">Examples of </w:t>
      </w:r>
      <w:r w:rsidR="006735F4">
        <w:rPr>
          <w:rFonts w:ascii="Times New Roman" w:hAnsi="Times New Roman" w:cs="Times New Roman"/>
          <w:sz w:val="24"/>
          <w:szCs w:val="24"/>
        </w:rPr>
        <w:t xml:space="preserve">where </w:t>
      </w:r>
      <w:r w:rsidRPr="00E764A2">
        <w:rPr>
          <w:rFonts w:ascii="Times New Roman" w:hAnsi="Times New Roman" w:cs="Times New Roman"/>
          <w:sz w:val="24"/>
          <w:szCs w:val="24"/>
        </w:rPr>
        <w:t xml:space="preserve">reasonably expected effects of climate change may have impacts on achieving the </w:t>
      </w:r>
      <w:r w:rsidR="006735F4">
        <w:rPr>
          <w:rFonts w:ascii="Times New Roman" w:hAnsi="Times New Roman" w:cs="Times New Roman"/>
          <w:sz w:val="24"/>
          <w:szCs w:val="24"/>
        </w:rPr>
        <w:t xml:space="preserve">biodiversity </w:t>
      </w:r>
      <w:r w:rsidRPr="00E764A2">
        <w:rPr>
          <w:rFonts w:ascii="Times New Roman" w:hAnsi="Times New Roman" w:cs="Times New Roman"/>
          <w:sz w:val="24"/>
          <w:szCs w:val="24"/>
        </w:rPr>
        <w:t xml:space="preserve">outcome </w:t>
      </w:r>
      <w:r w:rsidR="006735F4">
        <w:rPr>
          <w:rFonts w:ascii="Times New Roman" w:hAnsi="Times New Roman" w:cs="Times New Roman"/>
          <w:sz w:val="24"/>
          <w:szCs w:val="24"/>
        </w:rPr>
        <w:t>for</w:t>
      </w:r>
      <w:r w:rsidRPr="00E764A2">
        <w:rPr>
          <w:rFonts w:ascii="Times New Roman" w:hAnsi="Times New Roman" w:cs="Times New Roman"/>
          <w:sz w:val="24"/>
          <w:szCs w:val="24"/>
        </w:rPr>
        <w:t xml:space="preserve"> the project include</w:t>
      </w:r>
      <w:r w:rsidR="006735F4">
        <w:rPr>
          <w:rFonts w:ascii="Times New Roman" w:hAnsi="Times New Roman" w:cs="Times New Roman"/>
          <w:sz w:val="24"/>
          <w:szCs w:val="24"/>
        </w:rPr>
        <w:t xml:space="preserve"> where the project area includes</w:t>
      </w:r>
      <w:r w:rsidRPr="00E764A2">
        <w:rPr>
          <w:rFonts w:ascii="Times New Roman" w:hAnsi="Times New Roman" w:cs="Times New Roman"/>
          <w:sz w:val="24"/>
          <w:szCs w:val="24"/>
        </w:rPr>
        <w:t xml:space="preserve"> areas subject to coastal inundation, and </w:t>
      </w:r>
      <w:r w:rsidR="00A74C3D">
        <w:rPr>
          <w:rFonts w:ascii="Times New Roman" w:hAnsi="Times New Roman" w:cs="Times New Roman"/>
          <w:sz w:val="24"/>
          <w:szCs w:val="24"/>
        </w:rPr>
        <w:t xml:space="preserve">where the </w:t>
      </w:r>
      <w:r w:rsidRPr="00E764A2">
        <w:rPr>
          <w:rFonts w:ascii="Times New Roman" w:hAnsi="Times New Roman" w:cs="Times New Roman"/>
          <w:sz w:val="24"/>
          <w:szCs w:val="24"/>
        </w:rPr>
        <w:t>ecosystems and species</w:t>
      </w:r>
      <w:r w:rsidR="00A74C3D">
        <w:rPr>
          <w:rFonts w:ascii="Times New Roman" w:hAnsi="Times New Roman" w:cs="Times New Roman"/>
          <w:sz w:val="24"/>
          <w:szCs w:val="24"/>
        </w:rPr>
        <w:t xml:space="preserve"> </w:t>
      </w:r>
      <w:proofErr w:type="gramStart"/>
      <w:r w:rsidR="00A74C3D">
        <w:rPr>
          <w:rFonts w:ascii="Times New Roman" w:hAnsi="Times New Roman" w:cs="Times New Roman"/>
          <w:sz w:val="24"/>
          <w:szCs w:val="24"/>
        </w:rPr>
        <w:t xml:space="preserve">are </w:t>
      </w:r>
      <w:r w:rsidR="00A74C3D">
        <w:rPr>
          <w:rFonts w:ascii="Times New Roman" w:hAnsi="Times New Roman" w:cs="Times New Roman"/>
          <w:sz w:val="24"/>
          <w:szCs w:val="24"/>
        </w:rPr>
        <w:lastRenderedPageBreak/>
        <w:t>located</w:t>
      </w:r>
      <w:r w:rsidRPr="00E764A2">
        <w:rPr>
          <w:rFonts w:ascii="Times New Roman" w:hAnsi="Times New Roman" w:cs="Times New Roman"/>
          <w:sz w:val="24"/>
          <w:szCs w:val="24"/>
        </w:rPr>
        <w:t xml:space="preserve"> in</w:t>
      </w:r>
      <w:proofErr w:type="gramEnd"/>
      <w:r w:rsidRPr="00E764A2">
        <w:rPr>
          <w:rFonts w:ascii="Times New Roman" w:hAnsi="Times New Roman" w:cs="Times New Roman"/>
          <w:sz w:val="24"/>
          <w:szCs w:val="24"/>
        </w:rPr>
        <w:t xml:space="preserve"> areas </w:t>
      </w:r>
      <w:r>
        <w:rPr>
          <w:rFonts w:ascii="Times New Roman" w:hAnsi="Times New Roman" w:cs="Times New Roman"/>
          <w:sz w:val="24"/>
          <w:szCs w:val="24"/>
        </w:rPr>
        <w:t>on the edge of their</w:t>
      </w:r>
      <w:r w:rsidRPr="00E764A2">
        <w:rPr>
          <w:rFonts w:ascii="Times New Roman" w:hAnsi="Times New Roman" w:cs="Times New Roman"/>
          <w:sz w:val="24"/>
          <w:szCs w:val="24"/>
        </w:rPr>
        <w:t xml:space="preserve"> ‘climate envelope’</w:t>
      </w:r>
      <w:r>
        <w:rPr>
          <w:rFonts w:ascii="Times New Roman" w:hAnsi="Times New Roman" w:cs="Times New Roman"/>
          <w:sz w:val="24"/>
          <w:szCs w:val="24"/>
        </w:rPr>
        <w:t xml:space="preserve"> - </w:t>
      </w:r>
      <w:r w:rsidRPr="00E764A2">
        <w:rPr>
          <w:rFonts w:ascii="Times New Roman" w:hAnsi="Times New Roman" w:cs="Times New Roman"/>
          <w:sz w:val="24"/>
          <w:szCs w:val="24"/>
        </w:rPr>
        <w:t>the climate where a species currently lives</w:t>
      </w:r>
      <w:r w:rsidR="006735F4">
        <w:rPr>
          <w:rFonts w:ascii="Times New Roman" w:hAnsi="Times New Roman" w:cs="Times New Roman"/>
          <w:sz w:val="24"/>
          <w:szCs w:val="24"/>
        </w:rPr>
        <w:t>.</w:t>
      </w:r>
    </w:p>
    <w:p w14:paraId="1B816112" w14:textId="4046344E" w:rsidR="001470FE" w:rsidRDefault="001470FE" w:rsidP="00417279">
      <w:pPr>
        <w:pStyle w:val="ListParagraph"/>
        <w:ind w:left="510" w:hanging="567"/>
        <w:rPr>
          <w:rFonts w:ascii="Times New Roman" w:hAnsi="Times New Roman" w:cs="Times New Roman"/>
          <w:sz w:val="24"/>
          <w:szCs w:val="24"/>
        </w:rPr>
      </w:pPr>
    </w:p>
    <w:p w14:paraId="08F32D94" w14:textId="61C07E8D" w:rsidR="001470FE" w:rsidRDefault="00C54A0B" w:rsidP="005F46BF">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 xml:space="preserve">Subsection </w:t>
      </w:r>
      <w:r w:rsidR="00DB0AEA">
        <w:rPr>
          <w:rFonts w:ascii="Times New Roman" w:hAnsi="Times New Roman" w:cs="Times New Roman"/>
          <w:sz w:val="24"/>
          <w:szCs w:val="24"/>
        </w:rPr>
        <w:t>7</w:t>
      </w:r>
      <w:r>
        <w:rPr>
          <w:rFonts w:ascii="Times New Roman" w:hAnsi="Times New Roman" w:cs="Times New Roman"/>
          <w:sz w:val="24"/>
          <w:szCs w:val="24"/>
        </w:rPr>
        <w:t xml:space="preserve">(2) provides that, </w:t>
      </w:r>
      <w:r w:rsidR="0022719D">
        <w:rPr>
          <w:rFonts w:ascii="Times New Roman" w:hAnsi="Times New Roman" w:cs="Times New Roman"/>
          <w:sz w:val="24"/>
          <w:szCs w:val="24"/>
        </w:rPr>
        <w:t>i</w:t>
      </w:r>
      <w:r w:rsidR="0022719D" w:rsidRPr="0022719D">
        <w:rPr>
          <w:rFonts w:ascii="Times New Roman" w:hAnsi="Times New Roman" w:cs="Times New Roman"/>
          <w:sz w:val="24"/>
          <w:szCs w:val="24"/>
        </w:rPr>
        <w:t xml:space="preserve">f a methodology determination requires that there must be a project plan for a registered biodiversity project that is covered by the methodology determination, the methodology determination must </w:t>
      </w:r>
      <w:r w:rsidR="0022719D">
        <w:rPr>
          <w:rFonts w:ascii="Times New Roman" w:hAnsi="Times New Roman" w:cs="Times New Roman"/>
          <w:sz w:val="24"/>
          <w:szCs w:val="24"/>
        </w:rPr>
        <w:t xml:space="preserve">also </w:t>
      </w:r>
      <w:r w:rsidR="0022719D" w:rsidRPr="0022719D">
        <w:rPr>
          <w:rFonts w:ascii="Times New Roman" w:hAnsi="Times New Roman" w:cs="Times New Roman"/>
          <w:sz w:val="24"/>
          <w:szCs w:val="24"/>
        </w:rPr>
        <w:t>require the project plan to address, based on evidence, how the project proponent intends to reduce the risk of the biodiversity outcome for the project not being met as a result of reasonably expected climate change effects, particularly in relation to the parts of the project area (if any) that have been identified as vulnerable to those effects</w:t>
      </w:r>
      <w:r w:rsidR="0022719D">
        <w:rPr>
          <w:rFonts w:ascii="Times New Roman" w:hAnsi="Times New Roman" w:cs="Times New Roman"/>
          <w:sz w:val="24"/>
          <w:szCs w:val="24"/>
        </w:rPr>
        <w:t>.</w:t>
      </w:r>
    </w:p>
    <w:p w14:paraId="44179F55" w14:textId="77777777" w:rsidR="002E7374" w:rsidRPr="002E7374" w:rsidRDefault="002E7374" w:rsidP="00417279">
      <w:pPr>
        <w:pStyle w:val="ListParagraph"/>
        <w:ind w:left="510" w:hanging="567"/>
        <w:rPr>
          <w:rFonts w:ascii="Times New Roman" w:hAnsi="Times New Roman" w:cs="Times New Roman"/>
          <w:sz w:val="24"/>
          <w:szCs w:val="24"/>
        </w:rPr>
      </w:pPr>
    </w:p>
    <w:p w14:paraId="135ED55E" w14:textId="23D10D9B" w:rsidR="00E764A2" w:rsidRPr="004C5E61" w:rsidRDefault="00C30205" w:rsidP="005F46BF">
      <w:pPr>
        <w:pStyle w:val="ListParagraph"/>
        <w:numPr>
          <w:ilvl w:val="0"/>
          <w:numId w:val="1"/>
        </w:numPr>
        <w:ind w:left="510" w:hanging="567"/>
      </w:pPr>
      <w:r>
        <w:rPr>
          <w:rFonts w:ascii="Times New Roman" w:hAnsi="Times New Roman" w:cs="Times New Roman"/>
          <w:sz w:val="24"/>
          <w:szCs w:val="24"/>
        </w:rPr>
        <w:t>F</w:t>
      </w:r>
      <w:r w:rsidR="009F0AC7">
        <w:rPr>
          <w:rFonts w:ascii="Times New Roman" w:hAnsi="Times New Roman" w:cs="Times New Roman"/>
          <w:sz w:val="24"/>
          <w:szCs w:val="24"/>
        </w:rPr>
        <w:t xml:space="preserve">or projects that are required to have a project plan, </w:t>
      </w:r>
      <w:r w:rsidR="002E7374">
        <w:rPr>
          <w:rFonts w:ascii="Times New Roman" w:hAnsi="Times New Roman" w:cs="Times New Roman"/>
          <w:sz w:val="24"/>
          <w:szCs w:val="24"/>
        </w:rPr>
        <w:t xml:space="preserve">this </w:t>
      </w:r>
      <w:r w:rsidR="00D3743A">
        <w:rPr>
          <w:rFonts w:ascii="Times New Roman" w:hAnsi="Times New Roman" w:cs="Times New Roman"/>
          <w:sz w:val="24"/>
          <w:szCs w:val="24"/>
        </w:rPr>
        <w:t xml:space="preserve">requirement will </w:t>
      </w:r>
      <w:r w:rsidR="007E088C">
        <w:rPr>
          <w:rFonts w:ascii="Times New Roman" w:hAnsi="Times New Roman" w:cs="Times New Roman"/>
          <w:sz w:val="24"/>
          <w:szCs w:val="24"/>
        </w:rPr>
        <w:t xml:space="preserve">increase the likelihood that the design and implementation of the project will be done in a way that takes proper account of, and manages, the </w:t>
      </w:r>
      <w:r w:rsidR="007F2B96">
        <w:rPr>
          <w:rFonts w:ascii="Times New Roman" w:hAnsi="Times New Roman" w:cs="Times New Roman"/>
          <w:sz w:val="24"/>
          <w:szCs w:val="24"/>
        </w:rPr>
        <w:t>risks relating to</w:t>
      </w:r>
      <w:r w:rsidR="00E4082E" w:rsidRPr="00E4082E">
        <w:t xml:space="preserve"> </w:t>
      </w:r>
      <w:r w:rsidR="00E4082E" w:rsidRPr="00E4082E">
        <w:rPr>
          <w:rFonts w:ascii="Times New Roman" w:hAnsi="Times New Roman" w:cs="Times New Roman"/>
          <w:sz w:val="24"/>
          <w:szCs w:val="24"/>
        </w:rPr>
        <w:t>risks relating to the reasonably expected changes in climate</w:t>
      </w:r>
      <w:r w:rsidR="007F2B96">
        <w:rPr>
          <w:rFonts w:ascii="Times New Roman" w:hAnsi="Times New Roman" w:cs="Times New Roman"/>
          <w:sz w:val="24"/>
          <w:szCs w:val="24"/>
        </w:rPr>
        <w:t xml:space="preserve">. </w:t>
      </w:r>
    </w:p>
    <w:p w14:paraId="21EE5003" w14:textId="137AB01F" w:rsidR="00422A22" w:rsidRPr="00422A22" w:rsidRDefault="00422A22" w:rsidP="00417279">
      <w:pPr>
        <w:pStyle w:val="ListParagraph"/>
        <w:ind w:left="510" w:hanging="567"/>
        <w:rPr>
          <w:rFonts w:ascii="Times New Roman" w:hAnsi="Times New Roman" w:cs="Times New Roman"/>
          <w:sz w:val="24"/>
          <w:szCs w:val="24"/>
        </w:rPr>
      </w:pPr>
    </w:p>
    <w:p w14:paraId="7A4F0249" w14:textId="55C61511" w:rsidR="002E7374" w:rsidRDefault="007F2B96" w:rsidP="005F46BF">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 xml:space="preserve">This will, in turn, </w:t>
      </w:r>
      <w:r w:rsidR="003E6EA7">
        <w:rPr>
          <w:rFonts w:ascii="Times New Roman" w:hAnsi="Times New Roman" w:cs="Times New Roman"/>
          <w:sz w:val="24"/>
          <w:szCs w:val="24"/>
        </w:rPr>
        <w:t>increase the likelihood of the biodiversity outcome for the project being</w:t>
      </w:r>
      <w:r w:rsidR="00715050">
        <w:rPr>
          <w:rFonts w:ascii="Times New Roman" w:hAnsi="Times New Roman" w:cs="Times New Roman"/>
          <w:sz w:val="24"/>
          <w:szCs w:val="24"/>
        </w:rPr>
        <w:t xml:space="preserve"> achieved, which will result in better environmental outcomes for biodiversity in native species. </w:t>
      </w:r>
    </w:p>
    <w:p w14:paraId="7E622067" w14:textId="77777777" w:rsidR="00B66634" w:rsidRPr="00B66634" w:rsidRDefault="00B66634" w:rsidP="00417279">
      <w:pPr>
        <w:pStyle w:val="ListParagraph"/>
        <w:ind w:left="510" w:hanging="567"/>
        <w:rPr>
          <w:rFonts w:ascii="Times New Roman" w:hAnsi="Times New Roman" w:cs="Times New Roman"/>
          <w:sz w:val="24"/>
          <w:szCs w:val="24"/>
        </w:rPr>
      </w:pPr>
    </w:p>
    <w:p w14:paraId="2E9D7E16" w14:textId="44CE920A" w:rsidR="00E715FC" w:rsidRPr="00AC63DB" w:rsidRDefault="00EB17AF" w:rsidP="005F46BF">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Where a biodiversity project is not</w:t>
      </w:r>
      <w:r w:rsidR="006E1F97">
        <w:rPr>
          <w:rFonts w:ascii="Times New Roman" w:hAnsi="Times New Roman" w:cs="Times New Roman"/>
          <w:sz w:val="24"/>
          <w:szCs w:val="24"/>
        </w:rPr>
        <w:t xml:space="preserve"> required</w:t>
      </w:r>
      <w:r>
        <w:rPr>
          <w:rFonts w:ascii="Times New Roman" w:hAnsi="Times New Roman" w:cs="Times New Roman"/>
          <w:sz w:val="24"/>
          <w:szCs w:val="24"/>
        </w:rPr>
        <w:t xml:space="preserve">, by the methodology determination that covers the </w:t>
      </w:r>
      <w:proofErr w:type="gramStart"/>
      <w:r>
        <w:rPr>
          <w:rFonts w:ascii="Times New Roman" w:hAnsi="Times New Roman" w:cs="Times New Roman"/>
          <w:sz w:val="24"/>
          <w:szCs w:val="24"/>
        </w:rPr>
        <w:t>project,</w:t>
      </w:r>
      <w:proofErr w:type="gramEnd"/>
      <w:r>
        <w:rPr>
          <w:rFonts w:ascii="Times New Roman" w:hAnsi="Times New Roman" w:cs="Times New Roman"/>
          <w:sz w:val="24"/>
          <w:szCs w:val="24"/>
        </w:rPr>
        <w:t xml:space="preserve"> to have a project plan, the methodology determination will need to </w:t>
      </w:r>
      <w:r w:rsidR="00F82993">
        <w:rPr>
          <w:rFonts w:ascii="Times New Roman" w:hAnsi="Times New Roman" w:cs="Times New Roman"/>
          <w:sz w:val="24"/>
          <w:szCs w:val="24"/>
        </w:rPr>
        <w:t xml:space="preserve">provide an alternative means for the project proponent to be able to demonstrate they have met the condition on registration set out in subsection </w:t>
      </w:r>
      <w:r w:rsidR="00DB0AEA">
        <w:rPr>
          <w:rFonts w:ascii="Times New Roman" w:hAnsi="Times New Roman" w:cs="Times New Roman"/>
          <w:sz w:val="24"/>
          <w:szCs w:val="24"/>
        </w:rPr>
        <w:t>7</w:t>
      </w:r>
      <w:r w:rsidR="00F82993">
        <w:rPr>
          <w:rFonts w:ascii="Times New Roman" w:hAnsi="Times New Roman" w:cs="Times New Roman"/>
          <w:sz w:val="24"/>
          <w:szCs w:val="24"/>
        </w:rPr>
        <w:t xml:space="preserve">(1). </w:t>
      </w:r>
      <w:r w:rsidR="00BF5815">
        <w:rPr>
          <w:rFonts w:ascii="Times New Roman" w:hAnsi="Times New Roman" w:cs="Times New Roman"/>
          <w:sz w:val="24"/>
          <w:szCs w:val="24"/>
        </w:rPr>
        <w:t xml:space="preserve">For instance, the methodology determination may require information demonstrating that this condition has been met to </w:t>
      </w:r>
      <w:r w:rsidR="00E54805">
        <w:rPr>
          <w:rFonts w:ascii="Times New Roman" w:hAnsi="Times New Roman" w:cs="Times New Roman"/>
          <w:sz w:val="24"/>
          <w:szCs w:val="24"/>
        </w:rPr>
        <w:t xml:space="preserve">be included as part of the application for registration. </w:t>
      </w:r>
      <w:r w:rsidR="00BF5815">
        <w:rPr>
          <w:rFonts w:ascii="Times New Roman" w:hAnsi="Times New Roman" w:cs="Times New Roman"/>
          <w:sz w:val="24"/>
          <w:szCs w:val="24"/>
        </w:rPr>
        <w:t xml:space="preserve"> </w:t>
      </w:r>
    </w:p>
    <w:p w14:paraId="094A33E0" w14:textId="09C63F76" w:rsidR="00392F63" w:rsidRPr="0024039C" w:rsidRDefault="0024039C" w:rsidP="0024039C">
      <w:pPr>
        <w:ind w:left="-567"/>
        <w:rPr>
          <w:rFonts w:ascii="Times New Roman" w:hAnsi="Times New Roman" w:cs="Times New Roman"/>
          <w:sz w:val="24"/>
          <w:szCs w:val="24"/>
          <w:u w:val="single"/>
        </w:rPr>
      </w:pPr>
      <w:r w:rsidRPr="00743F50">
        <w:rPr>
          <w:rFonts w:ascii="Times New Roman" w:hAnsi="Times New Roman" w:cs="Times New Roman"/>
          <w:sz w:val="24"/>
          <w:szCs w:val="24"/>
          <w:u w:val="single"/>
        </w:rPr>
        <w:t xml:space="preserve">Section </w:t>
      </w:r>
      <w:r w:rsidR="004C1611" w:rsidRPr="00743F50">
        <w:rPr>
          <w:rFonts w:ascii="Times New Roman" w:hAnsi="Times New Roman" w:cs="Times New Roman"/>
          <w:sz w:val="24"/>
          <w:szCs w:val="24"/>
          <w:u w:val="single"/>
        </w:rPr>
        <w:t>8</w:t>
      </w:r>
      <w:r w:rsidRPr="00743F50">
        <w:rPr>
          <w:rFonts w:ascii="Times New Roman" w:hAnsi="Times New Roman" w:cs="Times New Roman"/>
          <w:sz w:val="24"/>
          <w:szCs w:val="24"/>
          <w:u w:val="single"/>
        </w:rPr>
        <w:t xml:space="preserve"> – Measuring change in biodiversity – starting state assessment of the project area</w:t>
      </w:r>
    </w:p>
    <w:p w14:paraId="74A9240C" w14:textId="5B5DC0DD" w:rsidR="008C2B9E" w:rsidRDefault="007A6E9C" w:rsidP="005F46BF">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Section 8 con</w:t>
      </w:r>
      <w:r w:rsidR="008C2B9E">
        <w:rPr>
          <w:rFonts w:ascii="Times New Roman" w:hAnsi="Times New Roman" w:cs="Times New Roman"/>
          <w:sz w:val="24"/>
          <w:szCs w:val="24"/>
        </w:rPr>
        <w:t>tains requirements for methodology determinations relating to the starting state assessment of the project area.</w:t>
      </w:r>
    </w:p>
    <w:p w14:paraId="0520A510" w14:textId="77777777" w:rsidR="00EC3568" w:rsidRPr="00EC3568" w:rsidRDefault="00EC3568" w:rsidP="00EC3568">
      <w:pPr>
        <w:pStyle w:val="ListParagraph"/>
        <w:ind w:left="510"/>
        <w:rPr>
          <w:rFonts w:ascii="Times New Roman" w:hAnsi="Times New Roman" w:cs="Times New Roman"/>
          <w:sz w:val="24"/>
          <w:szCs w:val="24"/>
        </w:rPr>
      </w:pPr>
    </w:p>
    <w:p w14:paraId="63F4A4B6" w14:textId="08C4AB18" w:rsidR="00023A9A" w:rsidRDefault="001A0D66" w:rsidP="005F46BF">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 xml:space="preserve">Subsection 8(1) </w:t>
      </w:r>
      <w:r w:rsidR="00863A42">
        <w:rPr>
          <w:rFonts w:ascii="Times New Roman" w:hAnsi="Times New Roman" w:cs="Times New Roman"/>
          <w:sz w:val="24"/>
          <w:szCs w:val="24"/>
        </w:rPr>
        <w:t xml:space="preserve">provides </w:t>
      </w:r>
      <w:r>
        <w:rPr>
          <w:rFonts w:ascii="Times New Roman" w:hAnsi="Times New Roman" w:cs="Times New Roman"/>
          <w:sz w:val="24"/>
          <w:szCs w:val="24"/>
        </w:rPr>
        <w:t xml:space="preserve">that methodology determinations are required to include a condition on </w:t>
      </w:r>
      <w:r w:rsidR="00E252F7">
        <w:rPr>
          <w:rFonts w:ascii="Times New Roman" w:hAnsi="Times New Roman" w:cs="Times New Roman"/>
          <w:sz w:val="24"/>
          <w:szCs w:val="24"/>
        </w:rPr>
        <w:t xml:space="preserve">registration to the effect that a biodiversity project can only be registered if the project proponent </w:t>
      </w:r>
      <w:r w:rsidR="00433646">
        <w:rPr>
          <w:rFonts w:ascii="Times New Roman" w:hAnsi="Times New Roman" w:cs="Times New Roman"/>
          <w:sz w:val="24"/>
          <w:szCs w:val="24"/>
        </w:rPr>
        <w:t>has</w:t>
      </w:r>
      <w:r w:rsidR="00023A9A">
        <w:rPr>
          <w:rFonts w:ascii="Times New Roman" w:hAnsi="Times New Roman" w:cs="Times New Roman"/>
          <w:sz w:val="24"/>
          <w:szCs w:val="24"/>
        </w:rPr>
        <w:t>:</w:t>
      </w:r>
    </w:p>
    <w:p w14:paraId="3B5FBBC0" w14:textId="77777777" w:rsidR="00023A9A" w:rsidRPr="00023A9A" w:rsidRDefault="00023A9A" w:rsidP="00023A9A">
      <w:pPr>
        <w:pStyle w:val="ListParagraph"/>
        <w:rPr>
          <w:rFonts w:ascii="Times New Roman" w:hAnsi="Times New Roman" w:cs="Times New Roman"/>
          <w:sz w:val="24"/>
          <w:szCs w:val="24"/>
        </w:rPr>
      </w:pPr>
    </w:p>
    <w:p w14:paraId="40791366" w14:textId="7D3C81A4" w:rsidR="00EC3568" w:rsidRDefault="00433646" w:rsidP="005F46BF">
      <w:pPr>
        <w:pStyle w:val="ListParagraph"/>
        <w:numPr>
          <w:ilvl w:val="1"/>
          <w:numId w:val="1"/>
        </w:numPr>
        <w:ind w:left="870"/>
        <w:rPr>
          <w:rFonts w:ascii="Times New Roman" w:hAnsi="Times New Roman" w:cs="Times New Roman"/>
          <w:sz w:val="24"/>
          <w:szCs w:val="24"/>
        </w:rPr>
      </w:pPr>
      <w:r>
        <w:rPr>
          <w:rFonts w:ascii="Times New Roman" w:hAnsi="Times New Roman" w:cs="Times New Roman"/>
          <w:sz w:val="24"/>
          <w:szCs w:val="24"/>
        </w:rPr>
        <w:t xml:space="preserve">undertaken </w:t>
      </w:r>
      <w:r w:rsidR="00023A9A" w:rsidRPr="00023A9A">
        <w:rPr>
          <w:rFonts w:ascii="Times New Roman" w:hAnsi="Times New Roman" w:cs="Times New Roman"/>
          <w:sz w:val="24"/>
          <w:szCs w:val="24"/>
        </w:rPr>
        <w:t>an assessment of the project area for the project as it exists immediately before the start of the project</w:t>
      </w:r>
      <w:r w:rsidR="00444B8F">
        <w:rPr>
          <w:rFonts w:ascii="Times New Roman" w:hAnsi="Times New Roman" w:cs="Times New Roman"/>
          <w:sz w:val="24"/>
          <w:szCs w:val="24"/>
        </w:rPr>
        <w:t xml:space="preserve"> (a starting state assessment)</w:t>
      </w:r>
      <w:r w:rsidR="00023A9A">
        <w:rPr>
          <w:rFonts w:ascii="Times New Roman" w:hAnsi="Times New Roman" w:cs="Times New Roman"/>
          <w:sz w:val="24"/>
          <w:szCs w:val="24"/>
        </w:rPr>
        <w:t>; and</w:t>
      </w:r>
    </w:p>
    <w:p w14:paraId="11A08976" w14:textId="528ACF30" w:rsidR="00023A9A" w:rsidRDefault="00023A9A" w:rsidP="00A66EB9">
      <w:pPr>
        <w:pStyle w:val="ListParagraph"/>
        <w:ind w:left="870"/>
        <w:rPr>
          <w:rFonts w:ascii="Times New Roman" w:hAnsi="Times New Roman" w:cs="Times New Roman"/>
          <w:sz w:val="24"/>
          <w:szCs w:val="24"/>
        </w:rPr>
      </w:pPr>
    </w:p>
    <w:p w14:paraId="6C9ECFC8" w14:textId="58E6CB7B" w:rsidR="00023A9A" w:rsidRDefault="004631B7" w:rsidP="005F46BF">
      <w:pPr>
        <w:pStyle w:val="ListParagraph"/>
        <w:numPr>
          <w:ilvl w:val="1"/>
          <w:numId w:val="1"/>
        </w:numPr>
        <w:ind w:left="870"/>
        <w:rPr>
          <w:rFonts w:ascii="Times New Roman" w:hAnsi="Times New Roman" w:cs="Times New Roman"/>
          <w:sz w:val="24"/>
          <w:szCs w:val="24"/>
        </w:rPr>
      </w:pPr>
      <w:r w:rsidRPr="004631B7">
        <w:rPr>
          <w:rFonts w:ascii="Times New Roman" w:hAnsi="Times New Roman" w:cs="Times New Roman"/>
          <w:sz w:val="24"/>
          <w:szCs w:val="24"/>
        </w:rPr>
        <w:t xml:space="preserve">if the project area is subject to Indigenous land interests and the methodology determination requires the </w:t>
      </w:r>
      <w:r w:rsidR="00444B8F">
        <w:rPr>
          <w:rFonts w:ascii="Times New Roman" w:hAnsi="Times New Roman" w:cs="Times New Roman"/>
          <w:sz w:val="24"/>
          <w:szCs w:val="24"/>
        </w:rPr>
        <w:t xml:space="preserve">starting state </w:t>
      </w:r>
      <w:r w:rsidRPr="004631B7">
        <w:rPr>
          <w:rFonts w:ascii="Times New Roman" w:hAnsi="Times New Roman" w:cs="Times New Roman"/>
          <w:sz w:val="24"/>
          <w:szCs w:val="24"/>
        </w:rPr>
        <w:t>assessment to include a field survey</w:t>
      </w:r>
      <w:r>
        <w:rPr>
          <w:rFonts w:ascii="Times New Roman" w:hAnsi="Times New Roman" w:cs="Times New Roman"/>
          <w:sz w:val="24"/>
          <w:szCs w:val="24"/>
        </w:rPr>
        <w:t xml:space="preserve"> – </w:t>
      </w:r>
      <w:r w:rsidRPr="004631B7">
        <w:rPr>
          <w:rFonts w:ascii="Times New Roman" w:hAnsi="Times New Roman" w:cs="Times New Roman"/>
          <w:sz w:val="24"/>
          <w:szCs w:val="24"/>
        </w:rPr>
        <w:t xml:space="preserve">demonstrated that they have engaged appropriately with </w:t>
      </w:r>
      <w:r w:rsidR="00AB5FE5">
        <w:rPr>
          <w:rFonts w:ascii="Times New Roman" w:hAnsi="Times New Roman" w:cs="Times New Roman"/>
          <w:sz w:val="24"/>
          <w:szCs w:val="24"/>
        </w:rPr>
        <w:t>the</w:t>
      </w:r>
      <w:r w:rsidRPr="004631B7">
        <w:rPr>
          <w:rFonts w:ascii="Times New Roman" w:hAnsi="Times New Roman" w:cs="Times New Roman"/>
          <w:sz w:val="24"/>
          <w:szCs w:val="24"/>
        </w:rPr>
        <w:t xml:space="preserve"> relevant Indigenous representatives for the project area when planning the field survey</w:t>
      </w:r>
      <w:r>
        <w:rPr>
          <w:rFonts w:ascii="Times New Roman" w:hAnsi="Times New Roman" w:cs="Times New Roman"/>
          <w:sz w:val="24"/>
          <w:szCs w:val="24"/>
        </w:rPr>
        <w:t>.</w:t>
      </w:r>
    </w:p>
    <w:p w14:paraId="2C8BF866" w14:textId="77777777" w:rsidR="004631B7" w:rsidRPr="004C5E61" w:rsidRDefault="004631B7" w:rsidP="004C5E61">
      <w:pPr>
        <w:pStyle w:val="ListParagraph"/>
      </w:pPr>
    </w:p>
    <w:p w14:paraId="6D38867A" w14:textId="326C8790" w:rsidR="004631B7" w:rsidRDefault="002D0612" w:rsidP="005F46BF">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 xml:space="preserve">The methodology determination must require the starting state assessment to </w:t>
      </w:r>
      <w:r w:rsidR="00C738F5" w:rsidRPr="00C738F5">
        <w:rPr>
          <w:rFonts w:ascii="Times New Roman" w:hAnsi="Times New Roman" w:cs="Times New Roman"/>
          <w:sz w:val="24"/>
          <w:szCs w:val="24"/>
        </w:rPr>
        <w:t>include an assessment of the historic drivers of change associated with biodiversity in native species in the project area</w:t>
      </w:r>
      <w:r w:rsidR="00C738F5">
        <w:rPr>
          <w:rFonts w:ascii="Times New Roman" w:hAnsi="Times New Roman" w:cs="Times New Roman"/>
          <w:sz w:val="24"/>
          <w:szCs w:val="24"/>
        </w:rPr>
        <w:t xml:space="preserve"> (paragraph 8(2)(a)). </w:t>
      </w:r>
    </w:p>
    <w:p w14:paraId="27D8B69C" w14:textId="561FDE6C" w:rsidR="00C738F5" w:rsidRDefault="00C738F5" w:rsidP="00417279">
      <w:pPr>
        <w:pStyle w:val="ListParagraph"/>
        <w:ind w:left="510" w:hanging="567"/>
        <w:rPr>
          <w:rFonts w:ascii="Times New Roman" w:hAnsi="Times New Roman" w:cs="Times New Roman"/>
          <w:sz w:val="24"/>
          <w:szCs w:val="24"/>
        </w:rPr>
      </w:pPr>
    </w:p>
    <w:p w14:paraId="705A156B" w14:textId="08E87336" w:rsidR="00C738F5" w:rsidRDefault="00C738F5" w:rsidP="005F46BF">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The methodology determination must also set out</w:t>
      </w:r>
      <w:r w:rsidR="00094AA3">
        <w:rPr>
          <w:rFonts w:ascii="Times New Roman" w:hAnsi="Times New Roman" w:cs="Times New Roman"/>
          <w:sz w:val="24"/>
          <w:szCs w:val="24"/>
        </w:rPr>
        <w:t>:</w:t>
      </w:r>
    </w:p>
    <w:p w14:paraId="3A1F49F6" w14:textId="77777777" w:rsidR="00094AA3" w:rsidRPr="00094AA3" w:rsidRDefault="00094AA3" w:rsidP="00417279">
      <w:pPr>
        <w:pStyle w:val="ListParagraph"/>
        <w:ind w:left="510" w:hanging="567"/>
        <w:rPr>
          <w:rFonts w:ascii="Times New Roman" w:hAnsi="Times New Roman" w:cs="Times New Roman"/>
          <w:sz w:val="24"/>
          <w:szCs w:val="24"/>
        </w:rPr>
      </w:pPr>
    </w:p>
    <w:p w14:paraId="72657AA7" w14:textId="07F857DE" w:rsidR="00094AA3" w:rsidRDefault="00094AA3" w:rsidP="005F46BF">
      <w:pPr>
        <w:pStyle w:val="ListParagraph"/>
        <w:numPr>
          <w:ilvl w:val="1"/>
          <w:numId w:val="1"/>
        </w:numPr>
        <w:ind w:left="1077" w:hanging="567"/>
        <w:rPr>
          <w:rFonts w:ascii="Times New Roman" w:hAnsi="Times New Roman" w:cs="Times New Roman"/>
          <w:sz w:val="24"/>
          <w:szCs w:val="24"/>
        </w:rPr>
      </w:pPr>
      <w:r>
        <w:rPr>
          <w:rFonts w:ascii="Times New Roman" w:hAnsi="Times New Roman" w:cs="Times New Roman"/>
          <w:sz w:val="24"/>
          <w:szCs w:val="24"/>
        </w:rPr>
        <w:t xml:space="preserve">whether there are </w:t>
      </w:r>
      <w:proofErr w:type="gramStart"/>
      <w:r>
        <w:rPr>
          <w:rFonts w:ascii="Times New Roman" w:hAnsi="Times New Roman" w:cs="Times New Roman"/>
          <w:sz w:val="24"/>
          <w:szCs w:val="24"/>
        </w:rPr>
        <w:t>particular kinds</w:t>
      </w:r>
      <w:proofErr w:type="gramEnd"/>
      <w:r>
        <w:rPr>
          <w:rFonts w:ascii="Times New Roman" w:hAnsi="Times New Roman" w:cs="Times New Roman"/>
          <w:sz w:val="24"/>
          <w:szCs w:val="24"/>
        </w:rPr>
        <w:t xml:space="preserve"> of information that </w:t>
      </w:r>
      <w:r w:rsidR="002068DB">
        <w:rPr>
          <w:rFonts w:ascii="Times New Roman" w:hAnsi="Times New Roman" w:cs="Times New Roman"/>
          <w:sz w:val="24"/>
          <w:szCs w:val="24"/>
        </w:rPr>
        <w:t xml:space="preserve">must inform the </w:t>
      </w:r>
      <w:r w:rsidR="00AB782E">
        <w:rPr>
          <w:rFonts w:ascii="Times New Roman" w:hAnsi="Times New Roman" w:cs="Times New Roman"/>
          <w:sz w:val="24"/>
          <w:szCs w:val="24"/>
        </w:rPr>
        <w:t xml:space="preserve">starting state </w:t>
      </w:r>
      <w:r w:rsidR="002068DB">
        <w:rPr>
          <w:rFonts w:ascii="Times New Roman" w:hAnsi="Times New Roman" w:cs="Times New Roman"/>
          <w:sz w:val="24"/>
          <w:szCs w:val="24"/>
        </w:rPr>
        <w:t>assessment and if so, what kinds of information</w:t>
      </w:r>
      <w:r w:rsidR="00F55B14">
        <w:rPr>
          <w:rFonts w:ascii="Times New Roman" w:hAnsi="Times New Roman" w:cs="Times New Roman"/>
          <w:sz w:val="24"/>
          <w:szCs w:val="24"/>
        </w:rPr>
        <w:t xml:space="preserve"> (</w:t>
      </w:r>
      <w:r w:rsidR="00C74681">
        <w:rPr>
          <w:rFonts w:ascii="Times New Roman" w:hAnsi="Times New Roman" w:cs="Times New Roman"/>
          <w:sz w:val="24"/>
          <w:szCs w:val="24"/>
        </w:rPr>
        <w:t>paragraphs 8(1)(b) and (c))</w:t>
      </w:r>
      <w:r w:rsidR="002068DB">
        <w:rPr>
          <w:rFonts w:ascii="Times New Roman" w:hAnsi="Times New Roman" w:cs="Times New Roman"/>
          <w:sz w:val="24"/>
          <w:szCs w:val="24"/>
        </w:rPr>
        <w:t>; and</w:t>
      </w:r>
    </w:p>
    <w:p w14:paraId="462336F9" w14:textId="55E81890" w:rsidR="002068DB" w:rsidRDefault="002068DB" w:rsidP="00417279">
      <w:pPr>
        <w:pStyle w:val="ListParagraph"/>
        <w:ind w:left="1077" w:hanging="567"/>
        <w:rPr>
          <w:rFonts w:ascii="Times New Roman" w:hAnsi="Times New Roman" w:cs="Times New Roman"/>
          <w:sz w:val="24"/>
          <w:szCs w:val="24"/>
        </w:rPr>
      </w:pPr>
    </w:p>
    <w:p w14:paraId="29C58455" w14:textId="4E135AC6" w:rsidR="002068DB" w:rsidRDefault="00AB782E" w:rsidP="005F46BF">
      <w:pPr>
        <w:pStyle w:val="ListParagraph"/>
        <w:numPr>
          <w:ilvl w:val="1"/>
          <w:numId w:val="1"/>
        </w:numPr>
        <w:ind w:left="1077" w:hanging="567"/>
        <w:rPr>
          <w:rFonts w:ascii="Times New Roman" w:hAnsi="Times New Roman" w:cs="Times New Roman"/>
          <w:sz w:val="24"/>
          <w:szCs w:val="24"/>
        </w:rPr>
      </w:pPr>
      <w:r>
        <w:rPr>
          <w:rFonts w:ascii="Times New Roman" w:hAnsi="Times New Roman" w:cs="Times New Roman"/>
          <w:sz w:val="24"/>
          <w:szCs w:val="24"/>
        </w:rPr>
        <w:t>whether the starting state assessment must include a field survey</w:t>
      </w:r>
      <w:r w:rsidR="00C74681">
        <w:rPr>
          <w:rFonts w:ascii="Times New Roman" w:hAnsi="Times New Roman" w:cs="Times New Roman"/>
          <w:sz w:val="24"/>
          <w:szCs w:val="24"/>
        </w:rPr>
        <w:t xml:space="preserve"> (paragraph 8(1)(d))</w:t>
      </w:r>
      <w:r>
        <w:rPr>
          <w:rFonts w:ascii="Times New Roman" w:hAnsi="Times New Roman" w:cs="Times New Roman"/>
          <w:sz w:val="24"/>
          <w:szCs w:val="24"/>
        </w:rPr>
        <w:t>; and</w:t>
      </w:r>
    </w:p>
    <w:p w14:paraId="3C898AEE" w14:textId="77777777" w:rsidR="00AB782E" w:rsidRPr="00AB782E" w:rsidRDefault="00AB782E" w:rsidP="00417279">
      <w:pPr>
        <w:pStyle w:val="ListParagraph"/>
        <w:ind w:left="1077" w:hanging="567"/>
        <w:rPr>
          <w:rFonts w:ascii="Times New Roman" w:hAnsi="Times New Roman" w:cs="Times New Roman"/>
          <w:sz w:val="24"/>
          <w:szCs w:val="24"/>
        </w:rPr>
      </w:pPr>
    </w:p>
    <w:p w14:paraId="3729122C" w14:textId="239946D8" w:rsidR="00C74681" w:rsidRPr="00C74681" w:rsidRDefault="00F55B14" w:rsidP="005F46BF">
      <w:pPr>
        <w:pStyle w:val="ListParagraph"/>
        <w:numPr>
          <w:ilvl w:val="1"/>
          <w:numId w:val="1"/>
        </w:numPr>
        <w:ind w:left="1077" w:hanging="567"/>
        <w:rPr>
          <w:rFonts w:ascii="Times New Roman" w:hAnsi="Times New Roman" w:cs="Times New Roman"/>
          <w:sz w:val="24"/>
          <w:szCs w:val="24"/>
        </w:rPr>
      </w:pPr>
      <w:r>
        <w:rPr>
          <w:rFonts w:ascii="Times New Roman" w:hAnsi="Times New Roman" w:cs="Times New Roman"/>
          <w:sz w:val="24"/>
          <w:szCs w:val="24"/>
        </w:rPr>
        <w:t>any other requirements that apply to the starting state assessment</w:t>
      </w:r>
      <w:r w:rsidR="00C74681">
        <w:rPr>
          <w:rFonts w:ascii="Times New Roman" w:hAnsi="Times New Roman" w:cs="Times New Roman"/>
          <w:sz w:val="24"/>
          <w:szCs w:val="24"/>
        </w:rPr>
        <w:t xml:space="preserve"> (paragraph 8(1)(e)).</w:t>
      </w:r>
    </w:p>
    <w:p w14:paraId="75120446" w14:textId="77777777" w:rsidR="00F55B14" w:rsidRPr="00F55B14" w:rsidRDefault="00F55B14" w:rsidP="00417279">
      <w:pPr>
        <w:pStyle w:val="ListParagraph"/>
        <w:ind w:left="510" w:hanging="567"/>
        <w:rPr>
          <w:rFonts w:ascii="Times New Roman" w:hAnsi="Times New Roman" w:cs="Times New Roman"/>
          <w:sz w:val="24"/>
          <w:szCs w:val="24"/>
        </w:rPr>
      </w:pPr>
    </w:p>
    <w:p w14:paraId="5477A0F6" w14:textId="6CD1F3EC" w:rsidR="00DA447E" w:rsidRDefault="00C74681" w:rsidP="005F46BF">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 xml:space="preserve">It is intended that the starting state assessment will </w:t>
      </w:r>
      <w:r w:rsidR="00C33795">
        <w:rPr>
          <w:rFonts w:ascii="Times New Roman" w:hAnsi="Times New Roman" w:cs="Times New Roman"/>
          <w:sz w:val="24"/>
          <w:szCs w:val="24"/>
        </w:rPr>
        <w:t>generally underpin the design of the project</w:t>
      </w:r>
      <w:r w:rsidR="0064557C">
        <w:rPr>
          <w:rFonts w:ascii="Times New Roman" w:hAnsi="Times New Roman" w:cs="Times New Roman"/>
          <w:sz w:val="24"/>
          <w:szCs w:val="24"/>
        </w:rPr>
        <w:t>, as well as provide the critical data needed to comply with the requirements in th</w:t>
      </w:r>
      <w:r w:rsidR="00352C97">
        <w:rPr>
          <w:rFonts w:ascii="Times New Roman" w:hAnsi="Times New Roman" w:cs="Times New Roman"/>
          <w:sz w:val="24"/>
          <w:szCs w:val="24"/>
        </w:rPr>
        <w:t>e</w:t>
      </w:r>
      <w:r w:rsidR="0064557C">
        <w:rPr>
          <w:rFonts w:ascii="Times New Roman" w:hAnsi="Times New Roman" w:cs="Times New Roman"/>
          <w:sz w:val="24"/>
          <w:szCs w:val="24"/>
        </w:rPr>
        <w:t xml:space="preserve"> BAI</w:t>
      </w:r>
      <w:r w:rsidR="00352C97">
        <w:rPr>
          <w:rFonts w:ascii="Times New Roman" w:hAnsi="Times New Roman" w:cs="Times New Roman"/>
          <w:sz w:val="24"/>
          <w:szCs w:val="24"/>
        </w:rPr>
        <w:t>, and the methodology determination,</w:t>
      </w:r>
      <w:r w:rsidR="0064557C">
        <w:rPr>
          <w:rFonts w:ascii="Times New Roman" w:hAnsi="Times New Roman" w:cs="Times New Roman"/>
          <w:sz w:val="24"/>
          <w:szCs w:val="24"/>
        </w:rPr>
        <w:t xml:space="preserve"> relating to </w:t>
      </w:r>
      <w:r w:rsidR="002F3D77">
        <w:rPr>
          <w:rFonts w:ascii="Times New Roman" w:hAnsi="Times New Roman" w:cs="Times New Roman"/>
          <w:sz w:val="24"/>
          <w:szCs w:val="24"/>
        </w:rPr>
        <w:t xml:space="preserve">fixed and </w:t>
      </w:r>
      <w:r w:rsidR="0064557C">
        <w:rPr>
          <w:rFonts w:ascii="Times New Roman" w:hAnsi="Times New Roman" w:cs="Times New Roman"/>
          <w:sz w:val="24"/>
          <w:szCs w:val="24"/>
        </w:rPr>
        <w:t xml:space="preserve">variable biodiversity project characteristics. </w:t>
      </w:r>
    </w:p>
    <w:p w14:paraId="5FF64273" w14:textId="77777777" w:rsidR="00DA447E" w:rsidRDefault="00DA447E" w:rsidP="00417279">
      <w:pPr>
        <w:pStyle w:val="ListParagraph"/>
        <w:ind w:left="510" w:hanging="567"/>
        <w:rPr>
          <w:rFonts w:ascii="Times New Roman" w:hAnsi="Times New Roman" w:cs="Times New Roman"/>
          <w:sz w:val="24"/>
          <w:szCs w:val="24"/>
        </w:rPr>
      </w:pPr>
    </w:p>
    <w:p w14:paraId="45AC10EC" w14:textId="1B8B53AB" w:rsidR="00F55B14" w:rsidRDefault="0064557C" w:rsidP="005F46BF">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 xml:space="preserve">For </w:t>
      </w:r>
      <w:r w:rsidR="00DA447E">
        <w:rPr>
          <w:rFonts w:ascii="Times New Roman" w:hAnsi="Times New Roman" w:cs="Times New Roman"/>
          <w:sz w:val="24"/>
          <w:szCs w:val="24"/>
        </w:rPr>
        <w:t>example</w:t>
      </w:r>
      <w:r>
        <w:rPr>
          <w:rFonts w:ascii="Times New Roman" w:hAnsi="Times New Roman" w:cs="Times New Roman"/>
          <w:sz w:val="24"/>
          <w:szCs w:val="24"/>
        </w:rPr>
        <w:t xml:space="preserve">, </w:t>
      </w:r>
      <w:r w:rsidR="004217D5">
        <w:rPr>
          <w:rFonts w:ascii="Times New Roman" w:hAnsi="Times New Roman" w:cs="Times New Roman"/>
          <w:sz w:val="24"/>
          <w:szCs w:val="24"/>
        </w:rPr>
        <w:t xml:space="preserve">the starting state assessment is intended to be </w:t>
      </w:r>
      <w:r w:rsidR="004A2AF8">
        <w:rPr>
          <w:rFonts w:ascii="Times New Roman" w:hAnsi="Times New Roman" w:cs="Times New Roman"/>
          <w:sz w:val="24"/>
          <w:szCs w:val="24"/>
        </w:rPr>
        <w:t>the mechanism by which</w:t>
      </w:r>
      <w:r w:rsidR="004217D5">
        <w:rPr>
          <w:rFonts w:ascii="Times New Roman" w:hAnsi="Times New Roman" w:cs="Times New Roman"/>
          <w:sz w:val="24"/>
          <w:szCs w:val="24"/>
        </w:rPr>
        <w:t xml:space="preserve"> the project proponent</w:t>
      </w:r>
      <w:r w:rsidR="00F65975">
        <w:rPr>
          <w:rFonts w:ascii="Times New Roman" w:hAnsi="Times New Roman" w:cs="Times New Roman"/>
          <w:sz w:val="24"/>
          <w:szCs w:val="24"/>
        </w:rPr>
        <w:t xml:space="preserve"> obtains the information and data needed to be able to</w:t>
      </w:r>
      <w:r w:rsidR="004217D5">
        <w:rPr>
          <w:rFonts w:ascii="Times New Roman" w:hAnsi="Times New Roman" w:cs="Times New Roman"/>
          <w:sz w:val="24"/>
          <w:szCs w:val="24"/>
        </w:rPr>
        <w:t>:</w:t>
      </w:r>
    </w:p>
    <w:p w14:paraId="3474F9D3" w14:textId="71F55496" w:rsidR="004217D5" w:rsidRDefault="004217D5" w:rsidP="00417279">
      <w:pPr>
        <w:pStyle w:val="ListParagraph"/>
        <w:ind w:left="1077" w:hanging="567"/>
        <w:rPr>
          <w:rFonts w:ascii="Times New Roman" w:hAnsi="Times New Roman" w:cs="Times New Roman"/>
          <w:sz w:val="24"/>
          <w:szCs w:val="24"/>
        </w:rPr>
      </w:pPr>
    </w:p>
    <w:p w14:paraId="4E9D3F0F" w14:textId="13F89B24" w:rsidR="000977F7" w:rsidRDefault="004A2AF8" w:rsidP="005F46BF">
      <w:pPr>
        <w:pStyle w:val="ListParagraph"/>
        <w:numPr>
          <w:ilvl w:val="1"/>
          <w:numId w:val="1"/>
        </w:numPr>
        <w:ind w:left="1077" w:hanging="567"/>
        <w:rPr>
          <w:rFonts w:ascii="Times New Roman" w:hAnsi="Times New Roman" w:cs="Times New Roman"/>
          <w:sz w:val="24"/>
          <w:szCs w:val="24"/>
        </w:rPr>
      </w:pPr>
      <w:r>
        <w:rPr>
          <w:rFonts w:ascii="Times New Roman" w:hAnsi="Times New Roman" w:cs="Times New Roman"/>
          <w:sz w:val="24"/>
          <w:szCs w:val="24"/>
        </w:rPr>
        <w:t>e</w:t>
      </w:r>
      <w:r w:rsidR="000977F7">
        <w:rPr>
          <w:rFonts w:ascii="Times New Roman" w:hAnsi="Times New Roman" w:cs="Times New Roman"/>
          <w:sz w:val="24"/>
          <w:szCs w:val="24"/>
        </w:rPr>
        <w:t xml:space="preserve">nsure the project area meets the eligibility requirements in the Act and the applicable methodology </w:t>
      </w:r>
      <w:proofErr w:type="gramStart"/>
      <w:r w:rsidR="000977F7">
        <w:rPr>
          <w:rFonts w:ascii="Times New Roman" w:hAnsi="Times New Roman" w:cs="Times New Roman"/>
          <w:sz w:val="24"/>
          <w:szCs w:val="24"/>
        </w:rPr>
        <w:t>determination;</w:t>
      </w:r>
      <w:proofErr w:type="gramEnd"/>
    </w:p>
    <w:p w14:paraId="02235374" w14:textId="77777777" w:rsidR="000977F7" w:rsidRDefault="000977F7" w:rsidP="00417279">
      <w:pPr>
        <w:pStyle w:val="ListParagraph"/>
        <w:ind w:left="1077" w:hanging="567"/>
        <w:rPr>
          <w:rFonts w:ascii="Times New Roman" w:hAnsi="Times New Roman" w:cs="Times New Roman"/>
          <w:sz w:val="24"/>
          <w:szCs w:val="24"/>
        </w:rPr>
      </w:pPr>
    </w:p>
    <w:p w14:paraId="37EFB215" w14:textId="335A176D" w:rsidR="008A60AA" w:rsidRDefault="00F65975" w:rsidP="005F46BF">
      <w:pPr>
        <w:pStyle w:val="ListParagraph"/>
        <w:numPr>
          <w:ilvl w:val="1"/>
          <w:numId w:val="1"/>
        </w:numPr>
        <w:ind w:left="1077" w:hanging="567"/>
        <w:rPr>
          <w:rFonts w:ascii="Times New Roman" w:hAnsi="Times New Roman" w:cs="Times New Roman"/>
          <w:sz w:val="24"/>
          <w:szCs w:val="24"/>
        </w:rPr>
      </w:pPr>
      <w:r>
        <w:rPr>
          <w:rFonts w:ascii="Times New Roman" w:hAnsi="Times New Roman" w:cs="Times New Roman"/>
          <w:sz w:val="24"/>
          <w:szCs w:val="24"/>
        </w:rPr>
        <w:t>divide the project area into activity areas (where relevant</w:t>
      </w:r>
      <w:proofErr w:type="gramStart"/>
      <w:r>
        <w:rPr>
          <w:rFonts w:ascii="Times New Roman" w:hAnsi="Times New Roman" w:cs="Times New Roman"/>
          <w:sz w:val="24"/>
          <w:szCs w:val="24"/>
        </w:rPr>
        <w:t>);</w:t>
      </w:r>
      <w:proofErr w:type="gramEnd"/>
    </w:p>
    <w:p w14:paraId="0F004D7E" w14:textId="77777777" w:rsidR="005D6130" w:rsidRPr="005D6130" w:rsidRDefault="005D6130" w:rsidP="005D6130">
      <w:pPr>
        <w:pStyle w:val="ListParagraph"/>
        <w:rPr>
          <w:rFonts w:ascii="Times New Roman" w:hAnsi="Times New Roman" w:cs="Times New Roman"/>
          <w:sz w:val="24"/>
          <w:szCs w:val="24"/>
        </w:rPr>
      </w:pPr>
    </w:p>
    <w:p w14:paraId="0FB0DC4E" w14:textId="2EE44E0C" w:rsidR="005D6130" w:rsidRDefault="005D6130" w:rsidP="005F46BF">
      <w:pPr>
        <w:pStyle w:val="ListParagraph"/>
        <w:numPr>
          <w:ilvl w:val="1"/>
          <w:numId w:val="1"/>
        </w:numPr>
        <w:ind w:left="1077" w:hanging="567"/>
        <w:rPr>
          <w:rFonts w:ascii="Times New Roman" w:hAnsi="Times New Roman" w:cs="Times New Roman"/>
          <w:sz w:val="24"/>
          <w:szCs w:val="24"/>
        </w:rPr>
      </w:pPr>
      <w:r w:rsidRPr="005D6130">
        <w:rPr>
          <w:rFonts w:ascii="Times New Roman" w:hAnsi="Times New Roman" w:cs="Times New Roman"/>
          <w:sz w:val="24"/>
          <w:szCs w:val="24"/>
        </w:rPr>
        <w:t xml:space="preserve">identify the appropriate scope and nature of activities for the project </w:t>
      </w:r>
      <w:proofErr w:type="gramStart"/>
      <w:r w:rsidRPr="005D6130">
        <w:rPr>
          <w:rFonts w:ascii="Times New Roman" w:hAnsi="Times New Roman" w:cs="Times New Roman"/>
          <w:sz w:val="24"/>
          <w:szCs w:val="24"/>
        </w:rPr>
        <w:t>area</w:t>
      </w:r>
      <w:r w:rsidR="00AE33B3">
        <w:rPr>
          <w:rFonts w:ascii="Times New Roman" w:hAnsi="Times New Roman" w:cs="Times New Roman"/>
          <w:sz w:val="24"/>
          <w:szCs w:val="24"/>
        </w:rPr>
        <w:t>;</w:t>
      </w:r>
      <w:proofErr w:type="gramEnd"/>
    </w:p>
    <w:p w14:paraId="18423875" w14:textId="77777777" w:rsidR="000977F7" w:rsidRDefault="000977F7" w:rsidP="00417279">
      <w:pPr>
        <w:pStyle w:val="ListParagraph"/>
        <w:ind w:left="1077" w:hanging="567"/>
        <w:rPr>
          <w:rFonts w:ascii="Times New Roman" w:hAnsi="Times New Roman" w:cs="Times New Roman"/>
          <w:sz w:val="24"/>
          <w:szCs w:val="24"/>
        </w:rPr>
      </w:pPr>
    </w:p>
    <w:p w14:paraId="3A330DBE" w14:textId="37594130" w:rsidR="000977F7" w:rsidRPr="000977F7" w:rsidRDefault="000977F7" w:rsidP="005F46BF">
      <w:pPr>
        <w:pStyle w:val="ListParagraph"/>
        <w:numPr>
          <w:ilvl w:val="1"/>
          <w:numId w:val="1"/>
        </w:numPr>
        <w:ind w:left="1077" w:hanging="567"/>
        <w:rPr>
          <w:rFonts w:ascii="Times New Roman" w:hAnsi="Times New Roman" w:cs="Times New Roman"/>
          <w:sz w:val="24"/>
          <w:szCs w:val="24"/>
        </w:rPr>
      </w:pPr>
      <w:r>
        <w:rPr>
          <w:rFonts w:ascii="Times New Roman" w:hAnsi="Times New Roman" w:cs="Times New Roman"/>
          <w:sz w:val="24"/>
          <w:szCs w:val="24"/>
        </w:rPr>
        <w:t xml:space="preserve">plan where the project activities are to be carried </w:t>
      </w:r>
      <w:proofErr w:type="gramStart"/>
      <w:r>
        <w:rPr>
          <w:rFonts w:ascii="Times New Roman" w:hAnsi="Times New Roman" w:cs="Times New Roman"/>
          <w:sz w:val="24"/>
          <w:szCs w:val="24"/>
        </w:rPr>
        <w:t>out;</w:t>
      </w:r>
      <w:proofErr w:type="gramEnd"/>
    </w:p>
    <w:p w14:paraId="34E251F1" w14:textId="066FE440" w:rsidR="00F65975" w:rsidRDefault="00F65975" w:rsidP="00417279">
      <w:pPr>
        <w:pStyle w:val="ListParagraph"/>
        <w:ind w:left="1077" w:hanging="567"/>
        <w:rPr>
          <w:rFonts w:ascii="Times New Roman" w:hAnsi="Times New Roman" w:cs="Times New Roman"/>
          <w:sz w:val="24"/>
          <w:szCs w:val="24"/>
        </w:rPr>
      </w:pPr>
    </w:p>
    <w:p w14:paraId="70ABDDAF" w14:textId="39C84F0D" w:rsidR="000977F7" w:rsidRDefault="000977F7" w:rsidP="005F46BF">
      <w:pPr>
        <w:pStyle w:val="ListParagraph"/>
        <w:numPr>
          <w:ilvl w:val="1"/>
          <w:numId w:val="1"/>
        </w:numPr>
        <w:ind w:left="1077" w:hanging="567"/>
        <w:rPr>
          <w:rFonts w:ascii="Times New Roman" w:hAnsi="Times New Roman" w:cs="Times New Roman"/>
          <w:sz w:val="24"/>
          <w:szCs w:val="24"/>
        </w:rPr>
      </w:pPr>
      <w:r>
        <w:rPr>
          <w:rFonts w:ascii="Times New Roman" w:hAnsi="Times New Roman" w:cs="Times New Roman"/>
          <w:sz w:val="24"/>
          <w:szCs w:val="24"/>
        </w:rPr>
        <w:t xml:space="preserve">identify and describe the variable biodiversity project characteristics that are relevant to </w:t>
      </w:r>
      <w:r w:rsidR="007E7337">
        <w:rPr>
          <w:rFonts w:ascii="Times New Roman" w:hAnsi="Times New Roman" w:cs="Times New Roman"/>
          <w:sz w:val="24"/>
          <w:szCs w:val="24"/>
        </w:rPr>
        <w:t xml:space="preserve">the </w:t>
      </w:r>
      <w:proofErr w:type="gramStart"/>
      <w:r w:rsidR="007E7337">
        <w:rPr>
          <w:rFonts w:ascii="Times New Roman" w:hAnsi="Times New Roman" w:cs="Times New Roman"/>
          <w:sz w:val="24"/>
          <w:szCs w:val="24"/>
        </w:rPr>
        <w:t>project;</w:t>
      </w:r>
      <w:proofErr w:type="gramEnd"/>
    </w:p>
    <w:p w14:paraId="3C7CD417" w14:textId="77777777" w:rsidR="007E7337" w:rsidRPr="007E7337" w:rsidRDefault="007E7337" w:rsidP="00417279">
      <w:pPr>
        <w:pStyle w:val="ListParagraph"/>
        <w:ind w:left="1077" w:hanging="567"/>
        <w:rPr>
          <w:rFonts w:ascii="Times New Roman" w:hAnsi="Times New Roman" w:cs="Times New Roman"/>
          <w:sz w:val="24"/>
          <w:szCs w:val="24"/>
        </w:rPr>
      </w:pPr>
    </w:p>
    <w:p w14:paraId="523E562D" w14:textId="63ED1136" w:rsidR="007E7337" w:rsidRDefault="007E7337" w:rsidP="005F46BF">
      <w:pPr>
        <w:pStyle w:val="ListParagraph"/>
        <w:numPr>
          <w:ilvl w:val="1"/>
          <w:numId w:val="1"/>
        </w:numPr>
        <w:ind w:left="1077" w:hanging="567"/>
        <w:rPr>
          <w:rFonts w:ascii="Times New Roman" w:hAnsi="Times New Roman" w:cs="Times New Roman"/>
          <w:sz w:val="24"/>
          <w:szCs w:val="24"/>
        </w:rPr>
      </w:pPr>
      <w:r>
        <w:rPr>
          <w:rFonts w:ascii="Times New Roman" w:hAnsi="Times New Roman" w:cs="Times New Roman"/>
          <w:sz w:val="24"/>
          <w:szCs w:val="24"/>
        </w:rPr>
        <w:t xml:space="preserve">assess the starting ecosystem condition state for the project area or, where relevant, for each activity </w:t>
      </w:r>
      <w:proofErr w:type="gramStart"/>
      <w:r>
        <w:rPr>
          <w:rFonts w:ascii="Times New Roman" w:hAnsi="Times New Roman" w:cs="Times New Roman"/>
          <w:sz w:val="24"/>
          <w:szCs w:val="24"/>
        </w:rPr>
        <w:t>area;</w:t>
      </w:r>
      <w:proofErr w:type="gramEnd"/>
    </w:p>
    <w:p w14:paraId="108EE5A1" w14:textId="77777777" w:rsidR="007E7337" w:rsidRPr="007E7337" w:rsidRDefault="007E7337" w:rsidP="00417279">
      <w:pPr>
        <w:pStyle w:val="ListParagraph"/>
        <w:ind w:left="1077" w:hanging="567"/>
        <w:rPr>
          <w:rFonts w:ascii="Times New Roman" w:hAnsi="Times New Roman" w:cs="Times New Roman"/>
          <w:sz w:val="24"/>
          <w:szCs w:val="24"/>
        </w:rPr>
      </w:pPr>
    </w:p>
    <w:p w14:paraId="3AB017D4" w14:textId="511813C8" w:rsidR="007E7337" w:rsidRDefault="00B0043C" w:rsidP="005F46BF">
      <w:pPr>
        <w:pStyle w:val="ListParagraph"/>
        <w:numPr>
          <w:ilvl w:val="1"/>
          <w:numId w:val="1"/>
        </w:numPr>
        <w:ind w:left="1077" w:hanging="567"/>
        <w:rPr>
          <w:rFonts w:ascii="Times New Roman" w:hAnsi="Times New Roman" w:cs="Times New Roman"/>
          <w:sz w:val="24"/>
          <w:szCs w:val="24"/>
        </w:rPr>
      </w:pPr>
      <w:r>
        <w:rPr>
          <w:rFonts w:ascii="Times New Roman" w:hAnsi="Times New Roman" w:cs="Times New Roman"/>
          <w:sz w:val="24"/>
          <w:szCs w:val="24"/>
        </w:rPr>
        <w:t>determine the starting and forecast values for each indicator for each relevant variable biodiversity project characteristic (such as ecosystem condition</w:t>
      </w:r>
      <w:proofErr w:type="gramStart"/>
      <w:r>
        <w:rPr>
          <w:rFonts w:ascii="Times New Roman" w:hAnsi="Times New Roman" w:cs="Times New Roman"/>
          <w:sz w:val="24"/>
          <w:szCs w:val="24"/>
        </w:rPr>
        <w:t>);</w:t>
      </w:r>
      <w:proofErr w:type="gramEnd"/>
    </w:p>
    <w:p w14:paraId="54B51DEB" w14:textId="77777777" w:rsidR="00B0043C" w:rsidRPr="00B0043C" w:rsidRDefault="00B0043C" w:rsidP="00417279">
      <w:pPr>
        <w:pStyle w:val="ListParagraph"/>
        <w:ind w:left="1077" w:hanging="567"/>
        <w:rPr>
          <w:rFonts w:ascii="Times New Roman" w:hAnsi="Times New Roman" w:cs="Times New Roman"/>
          <w:sz w:val="24"/>
          <w:szCs w:val="24"/>
        </w:rPr>
      </w:pPr>
    </w:p>
    <w:p w14:paraId="7BB11D11" w14:textId="7C509A2F" w:rsidR="00B0043C" w:rsidRDefault="000059D2" w:rsidP="005F46BF">
      <w:pPr>
        <w:pStyle w:val="ListParagraph"/>
        <w:numPr>
          <w:ilvl w:val="1"/>
          <w:numId w:val="1"/>
        </w:numPr>
        <w:ind w:left="1077" w:hanging="567"/>
        <w:rPr>
          <w:rFonts w:ascii="Times New Roman" w:hAnsi="Times New Roman" w:cs="Times New Roman"/>
          <w:sz w:val="24"/>
          <w:szCs w:val="24"/>
        </w:rPr>
      </w:pPr>
      <w:r>
        <w:rPr>
          <w:rFonts w:ascii="Times New Roman" w:hAnsi="Times New Roman" w:cs="Times New Roman"/>
          <w:sz w:val="24"/>
          <w:szCs w:val="24"/>
        </w:rPr>
        <w:t xml:space="preserve">assess the risk to the biodiversity outcome posed by the impact of </w:t>
      </w:r>
      <w:proofErr w:type="gramStart"/>
      <w:r>
        <w:rPr>
          <w:rFonts w:ascii="Times New Roman" w:hAnsi="Times New Roman" w:cs="Times New Roman"/>
          <w:sz w:val="24"/>
          <w:szCs w:val="24"/>
        </w:rPr>
        <w:t>threats;</w:t>
      </w:r>
      <w:proofErr w:type="gramEnd"/>
    </w:p>
    <w:p w14:paraId="6B1FDB30" w14:textId="77777777" w:rsidR="006556C5" w:rsidRPr="006556C5" w:rsidRDefault="006556C5" w:rsidP="00417279">
      <w:pPr>
        <w:pStyle w:val="ListParagraph"/>
        <w:ind w:left="1077" w:hanging="567"/>
        <w:rPr>
          <w:rFonts w:ascii="Times New Roman" w:hAnsi="Times New Roman" w:cs="Times New Roman"/>
          <w:sz w:val="24"/>
          <w:szCs w:val="24"/>
        </w:rPr>
      </w:pPr>
    </w:p>
    <w:p w14:paraId="1731C359" w14:textId="16E7D80B" w:rsidR="006556C5" w:rsidRDefault="006556C5" w:rsidP="005F46BF">
      <w:pPr>
        <w:pStyle w:val="ListParagraph"/>
        <w:numPr>
          <w:ilvl w:val="1"/>
          <w:numId w:val="1"/>
        </w:numPr>
        <w:ind w:left="1077" w:hanging="567"/>
        <w:rPr>
          <w:rFonts w:ascii="Times New Roman" w:hAnsi="Times New Roman" w:cs="Times New Roman"/>
          <w:sz w:val="24"/>
          <w:szCs w:val="24"/>
        </w:rPr>
      </w:pPr>
      <w:r>
        <w:rPr>
          <w:rFonts w:ascii="Times New Roman" w:hAnsi="Times New Roman" w:cs="Times New Roman"/>
          <w:sz w:val="24"/>
          <w:szCs w:val="24"/>
        </w:rPr>
        <w:t xml:space="preserve">assess the risk posed to the project by the reasonably expected </w:t>
      </w:r>
      <w:r w:rsidR="00B30F19">
        <w:rPr>
          <w:rFonts w:ascii="Times New Roman" w:hAnsi="Times New Roman" w:cs="Times New Roman"/>
          <w:sz w:val="24"/>
          <w:szCs w:val="24"/>
        </w:rPr>
        <w:t xml:space="preserve">effects of climate change, including identifying any areas particularly vulnerable to such </w:t>
      </w:r>
      <w:proofErr w:type="gramStart"/>
      <w:r w:rsidR="00B30F19">
        <w:rPr>
          <w:rFonts w:ascii="Times New Roman" w:hAnsi="Times New Roman" w:cs="Times New Roman"/>
          <w:sz w:val="24"/>
          <w:szCs w:val="24"/>
        </w:rPr>
        <w:t>risks;</w:t>
      </w:r>
      <w:proofErr w:type="gramEnd"/>
    </w:p>
    <w:p w14:paraId="58C51BA5" w14:textId="77777777" w:rsidR="006D416A" w:rsidRPr="006D416A" w:rsidRDefault="006D416A" w:rsidP="006D416A">
      <w:pPr>
        <w:pStyle w:val="ListParagraph"/>
        <w:rPr>
          <w:rFonts w:ascii="Times New Roman" w:hAnsi="Times New Roman" w:cs="Times New Roman"/>
          <w:sz w:val="24"/>
          <w:szCs w:val="24"/>
        </w:rPr>
      </w:pPr>
    </w:p>
    <w:p w14:paraId="75FF2897" w14:textId="5EB6F550" w:rsidR="006D416A" w:rsidRDefault="006D416A" w:rsidP="005F46BF">
      <w:pPr>
        <w:pStyle w:val="ListParagraph"/>
        <w:numPr>
          <w:ilvl w:val="1"/>
          <w:numId w:val="1"/>
        </w:numPr>
        <w:ind w:left="1077" w:hanging="567"/>
        <w:rPr>
          <w:rFonts w:ascii="Times New Roman" w:hAnsi="Times New Roman" w:cs="Times New Roman"/>
          <w:sz w:val="24"/>
          <w:szCs w:val="24"/>
        </w:rPr>
      </w:pPr>
      <w:r w:rsidRPr="006D416A">
        <w:rPr>
          <w:rFonts w:ascii="Times New Roman" w:hAnsi="Times New Roman" w:cs="Times New Roman"/>
          <w:sz w:val="24"/>
          <w:szCs w:val="24"/>
        </w:rPr>
        <w:t xml:space="preserve">understand the likelihood of threatened species or ecological communities </w:t>
      </w:r>
      <w:r>
        <w:rPr>
          <w:rFonts w:ascii="Times New Roman" w:hAnsi="Times New Roman" w:cs="Times New Roman"/>
          <w:sz w:val="24"/>
          <w:szCs w:val="24"/>
        </w:rPr>
        <w:t xml:space="preserve">occurring </w:t>
      </w:r>
      <w:r w:rsidRPr="006D416A">
        <w:rPr>
          <w:rFonts w:ascii="Times New Roman" w:hAnsi="Times New Roman" w:cs="Times New Roman"/>
          <w:sz w:val="24"/>
          <w:szCs w:val="24"/>
        </w:rPr>
        <w:t xml:space="preserve">in the project </w:t>
      </w:r>
      <w:proofErr w:type="gramStart"/>
      <w:r w:rsidRPr="006D416A">
        <w:rPr>
          <w:rFonts w:ascii="Times New Roman" w:hAnsi="Times New Roman" w:cs="Times New Roman"/>
          <w:sz w:val="24"/>
          <w:szCs w:val="24"/>
        </w:rPr>
        <w:t>area</w:t>
      </w:r>
      <w:r>
        <w:rPr>
          <w:rFonts w:ascii="Times New Roman" w:hAnsi="Times New Roman" w:cs="Times New Roman"/>
          <w:sz w:val="24"/>
          <w:szCs w:val="24"/>
        </w:rPr>
        <w:t>;</w:t>
      </w:r>
      <w:proofErr w:type="gramEnd"/>
    </w:p>
    <w:p w14:paraId="213D20C1" w14:textId="77777777" w:rsidR="000059D2" w:rsidRPr="000059D2" w:rsidRDefault="000059D2" w:rsidP="00417279">
      <w:pPr>
        <w:pStyle w:val="ListParagraph"/>
        <w:ind w:left="1077" w:hanging="567"/>
        <w:rPr>
          <w:rFonts w:ascii="Times New Roman" w:hAnsi="Times New Roman" w:cs="Times New Roman"/>
          <w:sz w:val="24"/>
          <w:szCs w:val="24"/>
        </w:rPr>
      </w:pPr>
    </w:p>
    <w:p w14:paraId="6B89D1A9" w14:textId="413F12D3" w:rsidR="000059D2" w:rsidRDefault="00C711C7" w:rsidP="005F46BF">
      <w:pPr>
        <w:pStyle w:val="ListParagraph"/>
        <w:numPr>
          <w:ilvl w:val="1"/>
          <w:numId w:val="1"/>
        </w:numPr>
        <w:ind w:left="1077" w:hanging="567"/>
        <w:rPr>
          <w:rFonts w:ascii="Times New Roman" w:hAnsi="Times New Roman" w:cs="Times New Roman"/>
          <w:sz w:val="24"/>
          <w:szCs w:val="24"/>
        </w:rPr>
      </w:pPr>
      <w:r>
        <w:rPr>
          <w:rFonts w:ascii="Times New Roman" w:hAnsi="Times New Roman" w:cs="Times New Roman"/>
          <w:sz w:val="24"/>
          <w:szCs w:val="24"/>
        </w:rPr>
        <w:t xml:space="preserve">plan any management actions that will be required to address any risks to the biodiversity outcome being </w:t>
      </w:r>
      <w:proofErr w:type="gramStart"/>
      <w:r>
        <w:rPr>
          <w:rFonts w:ascii="Times New Roman" w:hAnsi="Times New Roman" w:cs="Times New Roman"/>
          <w:sz w:val="24"/>
          <w:szCs w:val="24"/>
        </w:rPr>
        <w:t>achieved;</w:t>
      </w:r>
      <w:proofErr w:type="gramEnd"/>
    </w:p>
    <w:p w14:paraId="5191A2E4" w14:textId="77777777" w:rsidR="00F94084" w:rsidRPr="00F94084" w:rsidRDefault="00F94084" w:rsidP="00F94084">
      <w:pPr>
        <w:pStyle w:val="ListParagraph"/>
        <w:rPr>
          <w:rFonts w:ascii="Times New Roman" w:hAnsi="Times New Roman" w:cs="Times New Roman"/>
          <w:sz w:val="24"/>
          <w:szCs w:val="24"/>
        </w:rPr>
      </w:pPr>
    </w:p>
    <w:p w14:paraId="0008181C" w14:textId="431D81E7" w:rsidR="00F94084" w:rsidRDefault="00F94084" w:rsidP="005F46BF">
      <w:pPr>
        <w:pStyle w:val="ListParagraph"/>
        <w:numPr>
          <w:ilvl w:val="1"/>
          <w:numId w:val="1"/>
        </w:numPr>
        <w:ind w:left="1077" w:hanging="567"/>
        <w:rPr>
          <w:rFonts w:ascii="Times New Roman" w:hAnsi="Times New Roman" w:cs="Times New Roman"/>
          <w:sz w:val="24"/>
          <w:szCs w:val="24"/>
        </w:rPr>
      </w:pPr>
      <w:r w:rsidRPr="00F94084">
        <w:rPr>
          <w:rFonts w:ascii="Times New Roman" w:hAnsi="Times New Roman" w:cs="Times New Roman"/>
          <w:sz w:val="24"/>
          <w:szCs w:val="24"/>
        </w:rPr>
        <w:t>identify if there are any legal encumbrances within the project area, such as sites of cultural heritage, covenants or other legal interests</w:t>
      </w:r>
      <w:r>
        <w:rPr>
          <w:rFonts w:ascii="Times New Roman" w:hAnsi="Times New Roman" w:cs="Times New Roman"/>
          <w:sz w:val="24"/>
          <w:szCs w:val="24"/>
        </w:rPr>
        <w:t>;</w:t>
      </w:r>
      <w:r w:rsidR="00F0556D">
        <w:rPr>
          <w:rFonts w:ascii="Times New Roman" w:hAnsi="Times New Roman" w:cs="Times New Roman"/>
          <w:sz w:val="24"/>
          <w:szCs w:val="24"/>
        </w:rPr>
        <w:t xml:space="preserve"> or</w:t>
      </w:r>
    </w:p>
    <w:p w14:paraId="3E8769AB" w14:textId="77777777" w:rsidR="00C711C7" w:rsidRPr="00C711C7" w:rsidRDefault="00C711C7" w:rsidP="00417279">
      <w:pPr>
        <w:pStyle w:val="ListParagraph"/>
        <w:ind w:left="1077" w:hanging="567"/>
        <w:rPr>
          <w:rFonts w:ascii="Times New Roman" w:hAnsi="Times New Roman" w:cs="Times New Roman"/>
          <w:sz w:val="24"/>
          <w:szCs w:val="24"/>
        </w:rPr>
      </w:pPr>
    </w:p>
    <w:p w14:paraId="5F32E4FB" w14:textId="2B594361" w:rsidR="00C711C7" w:rsidRDefault="005A6B1F" w:rsidP="005F46BF">
      <w:pPr>
        <w:pStyle w:val="ListParagraph"/>
        <w:numPr>
          <w:ilvl w:val="1"/>
          <w:numId w:val="1"/>
        </w:numPr>
        <w:ind w:left="1077" w:hanging="567"/>
        <w:rPr>
          <w:rFonts w:ascii="Times New Roman" w:hAnsi="Times New Roman" w:cs="Times New Roman"/>
          <w:sz w:val="24"/>
          <w:szCs w:val="24"/>
        </w:rPr>
      </w:pPr>
      <w:r>
        <w:rPr>
          <w:rFonts w:ascii="Times New Roman" w:hAnsi="Times New Roman" w:cs="Times New Roman"/>
          <w:sz w:val="24"/>
          <w:szCs w:val="24"/>
        </w:rPr>
        <w:t xml:space="preserve">engage with relevant Aboriginal </w:t>
      </w:r>
      <w:r w:rsidR="00E86689">
        <w:rPr>
          <w:rFonts w:ascii="Times New Roman" w:hAnsi="Times New Roman" w:cs="Times New Roman"/>
          <w:sz w:val="24"/>
          <w:szCs w:val="24"/>
        </w:rPr>
        <w:t xml:space="preserve">persons or </w:t>
      </w:r>
      <w:r>
        <w:rPr>
          <w:rFonts w:ascii="Times New Roman" w:hAnsi="Times New Roman" w:cs="Times New Roman"/>
          <w:sz w:val="24"/>
          <w:szCs w:val="24"/>
        </w:rPr>
        <w:t xml:space="preserve">Torres Strait Islanders on whether there are culturally sensitive areas within the project area, or on </w:t>
      </w:r>
      <w:r w:rsidR="006556C5">
        <w:rPr>
          <w:rFonts w:ascii="Times New Roman" w:hAnsi="Times New Roman" w:cs="Times New Roman"/>
          <w:sz w:val="24"/>
          <w:szCs w:val="24"/>
        </w:rPr>
        <w:t>how Indigenous knowledge, values or data could contribute to the project</w:t>
      </w:r>
      <w:r w:rsidR="00F8644E">
        <w:rPr>
          <w:rFonts w:ascii="Times New Roman" w:hAnsi="Times New Roman" w:cs="Times New Roman"/>
          <w:sz w:val="24"/>
          <w:szCs w:val="24"/>
        </w:rPr>
        <w:t>.</w:t>
      </w:r>
    </w:p>
    <w:p w14:paraId="5E7F5FDE" w14:textId="77777777" w:rsidR="006556C5" w:rsidRPr="006556C5" w:rsidRDefault="006556C5" w:rsidP="00417279">
      <w:pPr>
        <w:pStyle w:val="ListParagraph"/>
        <w:ind w:left="510" w:hanging="567"/>
        <w:rPr>
          <w:rFonts w:ascii="Times New Roman" w:hAnsi="Times New Roman" w:cs="Times New Roman"/>
          <w:sz w:val="24"/>
          <w:szCs w:val="24"/>
        </w:rPr>
      </w:pPr>
    </w:p>
    <w:p w14:paraId="14E9C90B" w14:textId="71649C63" w:rsidR="00C81B10" w:rsidRPr="004C5E61" w:rsidRDefault="000E798A" w:rsidP="005F46BF">
      <w:pPr>
        <w:pStyle w:val="ListParagraph"/>
        <w:numPr>
          <w:ilvl w:val="0"/>
          <w:numId w:val="1"/>
        </w:numPr>
        <w:ind w:left="510" w:hanging="567"/>
      </w:pPr>
      <w:r>
        <w:rPr>
          <w:rFonts w:ascii="Times New Roman" w:hAnsi="Times New Roman" w:cs="Times New Roman"/>
          <w:sz w:val="24"/>
          <w:szCs w:val="24"/>
        </w:rPr>
        <w:t>A starting state assessment will generally include a field survey, which is an assessment</w:t>
      </w:r>
      <w:r w:rsidR="008543F6">
        <w:rPr>
          <w:rFonts w:ascii="Times New Roman" w:hAnsi="Times New Roman" w:cs="Times New Roman"/>
          <w:sz w:val="24"/>
          <w:szCs w:val="24"/>
        </w:rPr>
        <w:t xml:space="preserve"> of the project area</w:t>
      </w:r>
      <w:r w:rsidR="009065D3" w:rsidRPr="009065D3">
        <w:t xml:space="preserve"> </w:t>
      </w:r>
      <w:r w:rsidR="009065D3" w:rsidRPr="009065D3">
        <w:rPr>
          <w:rFonts w:ascii="Times New Roman" w:hAnsi="Times New Roman" w:cs="Times New Roman"/>
          <w:sz w:val="24"/>
          <w:szCs w:val="24"/>
        </w:rPr>
        <w:t>undertaken by visiting the site</w:t>
      </w:r>
      <w:r w:rsidR="008543F6">
        <w:rPr>
          <w:rFonts w:ascii="Times New Roman" w:hAnsi="Times New Roman" w:cs="Times New Roman"/>
          <w:sz w:val="24"/>
          <w:szCs w:val="24"/>
        </w:rPr>
        <w:t xml:space="preserve">. </w:t>
      </w:r>
      <w:r w:rsidR="00743F50">
        <w:rPr>
          <w:rFonts w:ascii="Times New Roman" w:hAnsi="Times New Roman" w:cs="Times New Roman"/>
          <w:sz w:val="24"/>
          <w:szCs w:val="24"/>
        </w:rPr>
        <w:t xml:space="preserve">Where this is the case, and the project area includes </w:t>
      </w:r>
      <w:r w:rsidR="00814E7D">
        <w:rPr>
          <w:rFonts w:ascii="Times New Roman" w:hAnsi="Times New Roman" w:cs="Times New Roman"/>
          <w:sz w:val="24"/>
          <w:szCs w:val="24"/>
        </w:rPr>
        <w:t xml:space="preserve">land that is subject to Indigenous land interests, the project proponent will be required to engage appropriately with the relevant Indigenous representatives </w:t>
      </w:r>
      <w:r w:rsidR="00B42B01">
        <w:rPr>
          <w:rFonts w:ascii="Times New Roman" w:hAnsi="Times New Roman" w:cs="Times New Roman"/>
          <w:sz w:val="24"/>
          <w:szCs w:val="24"/>
        </w:rPr>
        <w:t>when planning the field survey. This is to ensure the field survey is designed and implemented in a culturally appropriate manner.</w:t>
      </w:r>
      <w:r w:rsidR="009158B9" w:rsidRPr="009158B9">
        <w:rPr>
          <w:rFonts w:ascii="Times New Roman" w:hAnsi="Times New Roman" w:cs="Times New Roman"/>
          <w:sz w:val="24"/>
          <w:szCs w:val="24"/>
        </w:rPr>
        <w:t xml:space="preserve"> It could include discussing </w:t>
      </w:r>
      <w:r w:rsidR="009158B9">
        <w:rPr>
          <w:rFonts w:ascii="Times New Roman" w:hAnsi="Times New Roman" w:cs="Times New Roman"/>
          <w:sz w:val="24"/>
          <w:szCs w:val="24"/>
        </w:rPr>
        <w:t xml:space="preserve">the proposed </w:t>
      </w:r>
      <w:r w:rsidR="009158B9" w:rsidRPr="009158B9">
        <w:rPr>
          <w:rFonts w:ascii="Times New Roman" w:hAnsi="Times New Roman" w:cs="Times New Roman"/>
          <w:sz w:val="24"/>
          <w:szCs w:val="24"/>
        </w:rPr>
        <w:t>stratification of project areas and the</w:t>
      </w:r>
      <w:r w:rsidR="009158B9">
        <w:rPr>
          <w:rFonts w:ascii="Times New Roman" w:hAnsi="Times New Roman" w:cs="Times New Roman"/>
          <w:sz w:val="24"/>
          <w:szCs w:val="24"/>
        </w:rPr>
        <w:t xml:space="preserve"> proposed</w:t>
      </w:r>
      <w:r w:rsidR="009158B9" w:rsidRPr="009158B9">
        <w:rPr>
          <w:rFonts w:ascii="Times New Roman" w:hAnsi="Times New Roman" w:cs="Times New Roman"/>
          <w:sz w:val="24"/>
          <w:szCs w:val="24"/>
        </w:rPr>
        <w:t xml:space="preserve"> location of monitoring sites</w:t>
      </w:r>
      <w:r w:rsidR="00992C00">
        <w:rPr>
          <w:rFonts w:ascii="Times New Roman" w:hAnsi="Times New Roman" w:cs="Times New Roman"/>
          <w:sz w:val="24"/>
          <w:szCs w:val="24"/>
        </w:rPr>
        <w:t xml:space="preserve"> – which </w:t>
      </w:r>
      <w:r w:rsidR="009158B9" w:rsidRPr="009158B9">
        <w:rPr>
          <w:rFonts w:ascii="Times New Roman" w:hAnsi="Times New Roman" w:cs="Times New Roman"/>
          <w:sz w:val="24"/>
          <w:szCs w:val="24"/>
        </w:rPr>
        <w:t>may help prevent overlap with culturally sensitive places and enable flexibility in relation to cultural protocols and culturally appropriate timing for site access</w:t>
      </w:r>
      <w:r w:rsidR="00992C00">
        <w:rPr>
          <w:rFonts w:ascii="Times New Roman" w:hAnsi="Times New Roman" w:cs="Times New Roman"/>
          <w:sz w:val="24"/>
          <w:szCs w:val="24"/>
        </w:rPr>
        <w:t>.</w:t>
      </w:r>
    </w:p>
    <w:p w14:paraId="2BBA2F21" w14:textId="77777777" w:rsidR="00743F50" w:rsidRDefault="00743F50" w:rsidP="00A66EB9">
      <w:pPr>
        <w:pStyle w:val="ListParagraph"/>
        <w:ind w:left="510" w:hanging="567"/>
        <w:rPr>
          <w:rFonts w:ascii="Times New Roman" w:hAnsi="Times New Roman" w:cs="Times New Roman"/>
          <w:sz w:val="24"/>
          <w:szCs w:val="24"/>
        </w:rPr>
      </w:pPr>
    </w:p>
    <w:p w14:paraId="781307CC" w14:textId="3D837280" w:rsidR="008F24B5" w:rsidRDefault="008543F6" w:rsidP="008F24B5">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 xml:space="preserve">However, the concept of the starting state assessment is broader than </w:t>
      </w:r>
      <w:r w:rsidR="00CF659A">
        <w:rPr>
          <w:rFonts w:ascii="Times New Roman" w:hAnsi="Times New Roman" w:cs="Times New Roman"/>
          <w:sz w:val="24"/>
          <w:szCs w:val="24"/>
        </w:rPr>
        <w:t>the field survey</w:t>
      </w:r>
      <w:r>
        <w:rPr>
          <w:rFonts w:ascii="Times New Roman" w:hAnsi="Times New Roman" w:cs="Times New Roman"/>
          <w:sz w:val="24"/>
          <w:szCs w:val="24"/>
        </w:rPr>
        <w:t>; the project proponent may</w:t>
      </w:r>
      <w:r w:rsidR="00273673">
        <w:rPr>
          <w:rFonts w:ascii="Times New Roman" w:hAnsi="Times New Roman" w:cs="Times New Roman"/>
          <w:sz w:val="24"/>
          <w:szCs w:val="24"/>
        </w:rPr>
        <w:t xml:space="preserve">, as part of the starting state assessment, seek information and data </w:t>
      </w:r>
      <w:r w:rsidR="00BF4253">
        <w:rPr>
          <w:rFonts w:ascii="Times New Roman" w:hAnsi="Times New Roman" w:cs="Times New Roman"/>
          <w:sz w:val="24"/>
          <w:szCs w:val="24"/>
        </w:rPr>
        <w:t xml:space="preserve">from </w:t>
      </w:r>
      <w:r w:rsidR="009F5062">
        <w:rPr>
          <w:rFonts w:ascii="Times New Roman" w:hAnsi="Times New Roman" w:cs="Times New Roman"/>
          <w:sz w:val="24"/>
          <w:szCs w:val="24"/>
        </w:rPr>
        <w:t xml:space="preserve">other sources such as </w:t>
      </w:r>
      <w:r w:rsidR="00BF4253">
        <w:rPr>
          <w:rFonts w:ascii="Times New Roman" w:hAnsi="Times New Roman" w:cs="Times New Roman"/>
          <w:sz w:val="24"/>
          <w:szCs w:val="24"/>
        </w:rPr>
        <w:t>remote (desktop) surveys</w:t>
      </w:r>
      <w:r w:rsidR="002F0E11">
        <w:rPr>
          <w:rFonts w:ascii="Times New Roman" w:hAnsi="Times New Roman" w:cs="Times New Roman"/>
          <w:sz w:val="24"/>
          <w:szCs w:val="24"/>
        </w:rPr>
        <w:t xml:space="preserve"> (including remotely sensed data)</w:t>
      </w:r>
      <w:r w:rsidR="00BF4253">
        <w:rPr>
          <w:rFonts w:ascii="Times New Roman" w:hAnsi="Times New Roman" w:cs="Times New Roman"/>
          <w:sz w:val="24"/>
          <w:szCs w:val="24"/>
        </w:rPr>
        <w:t>, historical sources (including other persons)</w:t>
      </w:r>
      <w:r w:rsidR="00363A55">
        <w:rPr>
          <w:rFonts w:ascii="Times New Roman" w:hAnsi="Times New Roman" w:cs="Times New Roman"/>
          <w:sz w:val="24"/>
          <w:szCs w:val="24"/>
        </w:rPr>
        <w:t xml:space="preserve"> or from direct engagement with groups such as </w:t>
      </w:r>
      <w:r w:rsidR="00162D09">
        <w:rPr>
          <w:rFonts w:ascii="Times New Roman" w:hAnsi="Times New Roman" w:cs="Times New Roman"/>
          <w:sz w:val="24"/>
          <w:szCs w:val="24"/>
        </w:rPr>
        <w:t xml:space="preserve">relevant </w:t>
      </w:r>
      <w:r w:rsidR="00363A55">
        <w:rPr>
          <w:rFonts w:ascii="Times New Roman" w:hAnsi="Times New Roman" w:cs="Times New Roman"/>
          <w:sz w:val="24"/>
          <w:szCs w:val="24"/>
        </w:rPr>
        <w:t>Aboriginal and Torres Strait Islander communities.</w:t>
      </w:r>
      <w:r w:rsidR="00162D09">
        <w:rPr>
          <w:rFonts w:ascii="Times New Roman" w:hAnsi="Times New Roman" w:cs="Times New Roman"/>
          <w:sz w:val="24"/>
          <w:szCs w:val="24"/>
        </w:rPr>
        <w:t xml:space="preserve"> </w:t>
      </w:r>
    </w:p>
    <w:p w14:paraId="0D1F2136" w14:textId="77777777" w:rsidR="008F24B5" w:rsidRPr="008F24B5" w:rsidRDefault="008F24B5" w:rsidP="008F24B5">
      <w:pPr>
        <w:pStyle w:val="ListParagraph"/>
        <w:rPr>
          <w:rFonts w:ascii="Times New Roman" w:hAnsi="Times New Roman" w:cs="Times New Roman"/>
          <w:sz w:val="24"/>
          <w:szCs w:val="24"/>
        </w:rPr>
      </w:pPr>
    </w:p>
    <w:p w14:paraId="6FF547F2" w14:textId="77777777" w:rsidR="008F24B5" w:rsidRDefault="00951191" w:rsidP="008F24B5">
      <w:pPr>
        <w:pStyle w:val="ListParagraph"/>
        <w:numPr>
          <w:ilvl w:val="0"/>
          <w:numId w:val="1"/>
        </w:numPr>
        <w:ind w:left="510" w:hanging="567"/>
        <w:rPr>
          <w:rFonts w:ascii="Times New Roman" w:hAnsi="Times New Roman" w:cs="Times New Roman"/>
          <w:sz w:val="24"/>
          <w:szCs w:val="24"/>
        </w:rPr>
      </w:pPr>
      <w:r w:rsidRPr="008F24B5">
        <w:rPr>
          <w:rFonts w:ascii="Times New Roman" w:hAnsi="Times New Roman" w:cs="Times New Roman"/>
          <w:sz w:val="24"/>
          <w:szCs w:val="24"/>
        </w:rPr>
        <w:t>Appropriate engagement may be demonstrated by providing evidence of the scope and nature of the engagement undertaken, and how time and information were provided to allow for customary decision-making processes and informed decision-making by the relevant Indigenous representatives.</w:t>
      </w:r>
    </w:p>
    <w:p w14:paraId="2FD5F50B" w14:textId="77777777" w:rsidR="008F24B5" w:rsidRPr="008F24B5" w:rsidRDefault="008F24B5" w:rsidP="008F24B5">
      <w:pPr>
        <w:pStyle w:val="ListParagraph"/>
        <w:rPr>
          <w:rFonts w:ascii="Times New Roman" w:hAnsi="Times New Roman" w:cs="Times New Roman"/>
          <w:sz w:val="24"/>
          <w:szCs w:val="24"/>
        </w:rPr>
      </w:pPr>
    </w:p>
    <w:p w14:paraId="5D8D5551" w14:textId="34872903" w:rsidR="00951191" w:rsidRPr="008F24B5" w:rsidRDefault="00951191" w:rsidP="008F24B5">
      <w:pPr>
        <w:pStyle w:val="ListParagraph"/>
        <w:numPr>
          <w:ilvl w:val="0"/>
          <w:numId w:val="1"/>
        </w:numPr>
        <w:ind w:left="510" w:hanging="567"/>
        <w:rPr>
          <w:rFonts w:ascii="Times New Roman" w:hAnsi="Times New Roman" w:cs="Times New Roman"/>
          <w:sz w:val="24"/>
          <w:szCs w:val="24"/>
        </w:rPr>
      </w:pPr>
      <w:r w:rsidRPr="008F24B5">
        <w:rPr>
          <w:rFonts w:ascii="Times New Roman" w:hAnsi="Times New Roman" w:cs="Times New Roman"/>
          <w:sz w:val="24"/>
          <w:szCs w:val="24"/>
        </w:rPr>
        <w:t xml:space="preserve">The assessment of historic drivers of change provides information on what contributed to the </w:t>
      </w:r>
      <w:proofErr w:type="gramStart"/>
      <w:r w:rsidRPr="008F24B5">
        <w:rPr>
          <w:rFonts w:ascii="Times New Roman" w:hAnsi="Times New Roman" w:cs="Times New Roman"/>
          <w:sz w:val="24"/>
          <w:szCs w:val="24"/>
        </w:rPr>
        <w:t>current status</w:t>
      </w:r>
      <w:proofErr w:type="gramEnd"/>
      <w:r w:rsidRPr="008F24B5">
        <w:rPr>
          <w:rFonts w:ascii="Times New Roman" w:hAnsi="Times New Roman" w:cs="Times New Roman"/>
          <w:sz w:val="24"/>
          <w:szCs w:val="24"/>
        </w:rPr>
        <w:t xml:space="preserve"> of the project </w:t>
      </w:r>
      <w:r w:rsidR="008F24B5">
        <w:rPr>
          <w:rFonts w:ascii="Times New Roman" w:hAnsi="Times New Roman" w:cs="Times New Roman"/>
          <w:sz w:val="24"/>
          <w:szCs w:val="24"/>
        </w:rPr>
        <w:t>area, w</w:t>
      </w:r>
      <w:r w:rsidRPr="008F24B5">
        <w:rPr>
          <w:rFonts w:ascii="Times New Roman" w:hAnsi="Times New Roman" w:cs="Times New Roman"/>
          <w:sz w:val="24"/>
          <w:szCs w:val="24"/>
        </w:rPr>
        <w:t>hich can help ensure project activities are appropriate to the project area. Examples of historic drivers of change related to biodiversity in native species include previous land use and land management practices, changes to water or fire regimes, cultural management activities, and the threats, pressures and drivers that contributed to the change on the site</w:t>
      </w:r>
      <w:r w:rsidR="008631FB">
        <w:rPr>
          <w:rFonts w:ascii="Times New Roman" w:hAnsi="Times New Roman" w:cs="Times New Roman"/>
          <w:sz w:val="24"/>
          <w:szCs w:val="24"/>
        </w:rPr>
        <w:t>.</w:t>
      </w:r>
    </w:p>
    <w:p w14:paraId="1DC9A69B" w14:textId="77777777" w:rsidR="00A24070" w:rsidRDefault="00A24070" w:rsidP="00A66EB9">
      <w:pPr>
        <w:pStyle w:val="ListParagraph"/>
        <w:ind w:left="510" w:hanging="567"/>
        <w:rPr>
          <w:rFonts w:ascii="Times New Roman" w:hAnsi="Times New Roman" w:cs="Times New Roman"/>
          <w:sz w:val="24"/>
          <w:szCs w:val="24"/>
        </w:rPr>
      </w:pPr>
    </w:p>
    <w:p w14:paraId="04FEBFD6" w14:textId="6BAB2462" w:rsidR="00073880" w:rsidRPr="008631FB" w:rsidRDefault="00162D09" w:rsidP="008631FB">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 xml:space="preserve">Methodology determinations will </w:t>
      </w:r>
      <w:r w:rsidR="00186050">
        <w:rPr>
          <w:rFonts w:ascii="Times New Roman" w:hAnsi="Times New Roman" w:cs="Times New Roman"/>
          <w:sz w:val="24"/>
          <w:szCs w:val="24"/>
        </w:rPr>
        <w:t xml:space="preserve">generally </w:t>
      </w:r>
      <w:r>
        <w:rPr>
          <w:rFonts w:ascii="Times New Roman" w:hAnsi="Times New Roman" w:cs="Times New Roman"/>
          <w:sz w:val="24"/>
          <w:szCs w:val="24"/>
        </w:rPr>
        <w:t>have the flexibility to impose requirements for the starting state assessment</w:t>
      </w:r>
      <w:r w:rsidR="00186050">
        <w:rPr>
          <w:rFonts w:ascii="Times New Roman" w:hAnsi="Times New Roman" w:cs="Times New Roman"/>
          <w:sz w:val="24"/>
          <w:szCs w:val="24"/>
        </w:rPr>
        <w:t xml:space="preserve"> that are appropriate for the </w:t>
      </w:r>
      <w:proofErr w:type="gramStart"/>
      <w:r w:rsidR="00186050">
        <w:rPr>
          <w:rFonts w:ascii="Times New Roman" w:hAnsi="Times New Roman" w:cs="Times New Roman"/>
          <w:sz w:val="24"/>
          <w:szCs w:val="24"/>
        </w:rPr>
        <w:t>particular kind</w:t>
      </w:r>
      <w:proofErr w:type="gramEnd"/>
      <w:r w:rsidR="00186050">
        <w:rPr>
          <w:rFonts w:ascii="Times New Roman" w:hAnsi="Times New Roman" w:cs="Times New Roman"/>
          <w:sz w:val="24"/>
          <w:szCs w:val="24"/>
        </w:rPr>
        <w:t xml:space="preserve"> of project covered by the methodology determination; this allows the </w:t>
      </w:r>
      <w:r w:rsidR="0075685C">
        <w:rPr>
          <w:rFonts w:ascii="Times New Roman" w:hAnsi="Times New Roman" w:cs="Times New Roman"/>
          <w:sz w:val="24"/>
          <w:szCs w:val="24"/>
        </w:rPr>
        <w:t>assessment to be tailored and made fit for purpose for different kinds of projects and environments</w:t>
      </w:r>
      <w:r w:rsidR="00743F50">
        <w:rPr>
          <w:rFonts w:ascii="Times New Roman" w:hAnsi="Times New Roman" w:cs="Times New Roman"/>
          <w:sz w:val="24"/>
          <w:szCs w:val="24"/>
        </w:rPr>
        <w:t>.</w:t>
      </w:r>
      <w:r w:rsidR="00057C09" w:rsidRPr="00057C09">
        <w:t xml:space="preserve"> </w:t>
      </w:r>
      <w:r w:rsidR="00057C09" w:rsidRPr="00057C09">
        <w:rPr>
          <w:rFonts w:ascii="Times New Roman" w:hAnsi="Times New Roman" w:cs="Times New Roman"/>
          <w:sz w:val="24"/>
          <w:szCs w:val="24"/>
        </w:rPr>
        <w:t>To align with market expectations, method</w:t>
      </w:r>
      <w:r w:rsidR="00057C09">
        <w:rPr>
          <w:rFonts w:ascii="Times New Roman" w:hAnsi="Times New Roman" w:cs="Times New Roman"/>
          <w:sz w:val="24"/>
          <w:szCs w:val="24"/>
        </w:rPr>
        <w:t>ology determinations</w:t>
      </w:r>
      <w:r w:rsidR="00057C09" w:rsidRPr="00057C09">
        <w:rPr>
          <w:rFonts w:ascii="Times New Roman" w:hAnsi="Times New Roman" w:cs="Times New Roman"/>
          <w:sz w:val="24"/>
          <w:szCs w:val="24"/>
        </w:rPr>
        <w:t xml:space="preserve"> may require more comprehensive starting state assessments where the biodiversity outcome</w:t>
      </w:r>
      <w:r w:rsidR="00057C09">
        <w:rPr>
          <w:rFonts w:ascii="Times New Roman" w:hAnsi="Times New Roman" w:cs="Times New Roman"/>
          <w:sz w:val="24"/>
          <w:szCs w:val="24"/>
        </w:rPr>
        <w:t xml:space="preserve"> for</w:t>
      </w:r>
      <w:r w:rsidR="00057C09" w:rsidRPr="00057C09">
        <w:rPr>
          <w:rFonts w:ascii="Times New Roman" w:hAnsi="Times New Roman" w:cs="Times New Roman"/>
          <w:sz w:val="24"/>
          <w:szCs w:val="24"/>
        </w:rPr>
        <w:t xml:space="preserve"> the project is more </w:t>
      </w:r>
      <w:r w:rsidR="00057C09" w:rsidRPr="00057C09">
        <w:rPr>
          <w:rFonts w:ascii="Times New Roman" w:hAnsi="Times New Roman" w:cs="Times New Roman"/>
          <w:sz w:val="24"/>
          <w:szCs w:val="24"/>
        </w:rPr>
        <w:lastRenderedPageBreak/>
        <w:t>targeted</w:t>
      </w:r>
      <w:r w:rsidR="002A63ED">
        <w:rPr>
          <w:rFonts w:ascii="Times New Roman" w:hAnsi="Times New Roman" w:cs="Times New Roman"/>
          <w:sz w:val="24"/>
          <w:szCs w:val="24"/>
        </w:rPr>
        <w:t xml:space="preserve"> – </w:t>
      </w:r>
      <w:r w:rsidR="00057C09" w:rsidRPr="00057C09">
        <w:rPr>
          <w:rFonts w:ascii="Times New Roman" w:hAnsi="Times New Roman" w:cs="Times New Roman"/>
          <w:sz w:val="24"/>
          <w:szCs w:val="24"/>
        </w:rPr>
        <w:t>for example</w:t>
      </w:r>
      <w:r w:rsidR="002A63ED">
        <w:rPr>
          <w:rFonts w:ascii="Times New Roman" w:hAnsi="Times New Roman" w:cs="Times New Roman"/>
          <w:sz w:val="24"/>
          <w:szCs w:val="24"/>
        </w:rPr>
        <w:t>, where the biodiversity outcome is directed at</w:t>
      </w:r>
      <w:r w:rsidR="00057C09" w:rsidRPr="00057C09">
        <w:rPr>
          <w:rFonts w:ascii="Times New Roman" w:hAnsi="Times New Roman" w:cs="Times New Roman"/>
          <w:sz w:val="24"/>
          <w:szCs w:val="24"/>
        </w:rPr>
        <w:t xml:space="preserve"> benefit</w:t>
      </w:r>
      <w:r w:rsidR="002A63ED">
        <w:rPr>
          <w:rFonts w:ascii="Times New Roman" w:hAnsi="Times New Roman" w:cs="Times New Roman"/>
          <w:sz w:val="24"/>
          <w:szCs w:val="24"/>
        </w:rPr>
        <w:t>ing</w:t>
      </w:r>
      <w:r w:rsidR="00057C09" w:rsidRPr="00057C09">
        <w:rPr>
          <w:rFonts w:ascii="Times New Roman" w:hAnsi="Times New Roman" w:cs="Times New Roman"/>
          <w:sz w:val="24"/>
          <w:szCs w:val="24"/>
        </w:rPr>
        <w:t xml:space="preserve"> specific threatened species</w:t>
      </w:r>
      <w:r w:rsidR="002A63ED">
        <w:rPr>
          <w:rFonts w:ascii="Times New Roman" w:hAnsi="Times New Roman" w:cs="Times New Roman"/>
          <w:sz w:val="24"/>
          <w:szCs w:val="24"/>
        </w:rPr>
        <w:t>.</w:t>
      </w:r>
    </w:p>
    <w:p w14:paraId="363514D7" w14:textId="4436CA61" w:rsidR="0024039C" w:rsidRPr="0024039C" w:rsidRDefault="0024039C" w:rsidP="0024039C">
      <w:pPr>
        <w:ind w:left="-567"/>
        <w:rPr>
          <w:rFonts w:ascii="Times New Roman" w:hAnsi="Times New Roman" w:cs="Times New Roman"/>
          <w:sz w:val="24"/>
          <w:szCs w:val="24"/>
          <w:u w:val="single"/>
        </w:rPr>
      </w:pPr>
      <w:r w:rsidRPr="00F17545">
        <w:rPr>
          <w:rFonts w:ascii="Times New Roman" w:hAnsi="Times New Roman" w:cs="Times New Roman"/>
          <w:sz w:val="24"/>
          <w:szCs w:val="24"/>
          <w:u w:val="single"/>
        </w:rPr>
        <w:t xml:space="preserve">Section </w:t>
      </w:r>
      <w:r w:rsidR="004C1611" w:rsidRPr="00F17545">
        <w:rPr>
          <w:rFonts w:ascii="Times New Roman" w:hAnsi="Times New Roman" w:cs="Times New Roman"/>
          <w:sz w:val="24"/>
          <w:szCs w:val="24"/>
          <w:u w:val="single"/>
        </w:rPr>
        <w:t>9</w:t>
      </w:r>
      <w:r w:rsidRPr="00F17545">
        <w:rPr>
          <w:rFonts w:ascii="Times New Roman" w:hAnsi="Times New Roman" w:cs="Times New Roman"/>
          <w:sz w:val="24"/>
          <w:szCs w:val="24"/>
          <w:u w:val="single"/>
        </w:rPr>
        <w:t xml:space="preserve"> – Measuring change in biodiversity – specifying or establishing counterfactual scenarios</w:t>
      </w:r>
    </w:p>
    <w:p w14:paraId="4C245C00" w14:textId="4317EA1A" w:rsidR="0024039C" w:rsidRDefault="00291CD1" w:rsidP="008631FB">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 xml:space="preserve">Section 9 contains requirements for methodology determinations relating to counterfactual scenarios. </w:t>
      </w:r>
      <w:r w:rsidR="003D1478" w:rsidRPr="00B36445">
        <w:rPr>
          <w:rFonts w:ascii="Times New Roman" w:hAnsi="Times New Roman" w:cs="Times New Roman"/>
          <w:sz w:val="24"/>
          <w:szCs w:val="24"/>
        </w:rPr>
        <w:t xml:space="preserve">The requirements to establish counterfactual scenarios for a project are intended to support a transparent approach to </w:t>
      </w:r>
      <w:r w:rsidR="003D1478">
        <w:rPr>
          <w:rFonts w:ascii="Times New Roman" w:hAnsi="Times New Roman" w:cs="Times New Roman"/>
          <w:sz w:val="24"/>
          <w:szCs w:val="24"/>
        </w:rPr>
        <w:t>assessing</w:t>
      </w:r>
      <w:r w:rsidR="003D1478" w:rsidRPr="00B36445">
        <w:rPr>
          <w:rFonts w:ascii="Times New Roman" w:hAnsi="Times New Roman" w:cs="Times New Roman"/>
          <w:sz w:val="24"/>
          <w:szCs w:val="24"/>
        </w:rPr>
        <w:t xml:space="preserve"> change due to project activities</w:t>
      </w:r>
      <w:r w:rsidR="001D5B03">
        <w:rPr>
          <w:rFonts w:ascii="Times New Roman" w:hAnsi="Times New Roman" w:cs="Times New Roman"/>
          <w:sz w:val="24"/>
          <w:szCs w:val="24"/>
        </w:rPr>
        <w:t>.</w:t>
      </w:r>
    </w:p>
    <w:p w14:paraId="42D1F829" w14:textId="7B2E276F" w:rsidR="00AF4698" w:rsidRDefault="00AF4698" w:rsidP="00AF4698">
      <w:pPr>
        <w:pStyle w:val="ListParagraph"/>
        <w:ind w:left="510"/>
        <w:rPr>
          <w:rFonts w:ascii="Times New Roman" w:hAnsi="Times New Roman" w:cs="Times New Roman"/>
          <w:sz w:val="24"/>
          <w:szCs w:val="24"/>
        </w:rPr>
      </w:pPr>
    </w:p>
    <w:p w14:paraId="2CB65FE0" w14:textId="7617E6E5" w:rsidR="005739B0" w:rsidRDefault="006A0ECE" w:rsidP="008631FB">
      <w:pPr>
        <w:pStyle w:val="ListParagraph"/>
        <w:numPr>
          <w:ilvl w:val="0"/>
          <w:numId w:val="1"/>
        </w:numPr>
        <w:ind w:left="510" w:hanging="567"/>
        <w:rPr>
          <w:rFonts w:ascii="Times New Roman" w:hAnsi="Times New Roman" w:cs="Times New Roman"/>
          <w:sz w:val="24"/>
          <w:szCs w:val="24"/>
        </w:rPr>
      </w:pPr>
      <w:r w:rsidRPr="00C633FA">
        <w:rPr>
          <w:rFonts w:ascii="Times New Roman" w:hAnsi="Times New Roman" w:cs="Times New Roman"/>
          <w:sz w:val="24"/>
          <w:szCs w:val="24"/>
        </w:rPr>
        <w:t xml:space="preserve">A </w:t>
      </w:r>
      <w:r w:rsidRPr="00C633FA">
        <w:rPr>
          <w:rFonts w:ascii="Times New Roman" w:hAnsi="Times New Roman" w:cs="Times New Roman"/>
          <w:i/>
          <w:iCs/>
          <w:sz w:val="24"/>
          <w:szCs w:val="24"/>
        </w:rPr>
        <w:t>counterfactual scenario</w:t>
      </w:r>
      <w:r w:rsidRPr="00C633FA">
        <w:rPr>
          <w:rFonts w:ascii="Times New Roman" w:hAnsi="Times New Roman" w:cs="Times New Roman"/>
          <w:sz w:val="24"/>
          <w:szCs w:val="24"/>
        </w:rPr>
        <w:t>, for a biodiversity project</w:t>
      </w:r>
      <w:r w:rsidR="00A62F72" w:rsidRPr="00C633FA">
        <w:rPr>
          <w:rFonts w:ascii="Times New Roman" w:hAnsi="Times New Roman" w:cs="Times New Roman"/>
          <w:sz w:val="24"/>
          <w:szCs w:val="24"/>
        </w:rPr>
        <w:t>,</w:t>
      </w:r>
      <w:r w:rsidRPr="00C633FA">
        <w:rPr>
          <w:rFonts w:ascii="Times New Roman" w:hAnsi="Times New Roman" w:cs="Times New Roman"/>
          <w:sz w:val="24"/>
          <w:szCs w:val="24"/>
        </w:rPr>
        <w:t xml:space="preserve"> is a scenario describing what </w:t>
      </w:r>
      <w:r w:rsidR="00E80BA7">
        <w:rPr>
          <w:rFonts w:ascii="Times New Roman" w:hAnsi="Times New Roman" w:cs="Times New Roman"/>
          <w:sz w:val="24"/>
          <w:szCs w:val="24"/>
        </w:rPr>
        <w:t xml:space="preserve">is likely to, or </w:t>
      </w:r>
      <w:r w:rsidRPr="00C633FA">
        <w:rPr>
          <w:rFonts w:ascii="Times New Roman" w:hAnsi="Times New Roman" w:cs="Times New Roman"/>
          <w:sz w:val="24"/>
          <w:szCs w:val="24"/>
        </w:rPr>
        <w:t>would have</w:t>
      </w:r>
      <w:r w:rsidR="00E80BA7">
        <w:rPr>
          <w:rFonts w:ascii="Times New Roman" w:hAnsi="Times New Roman" w:cs="Times New Roman"/>
          <w:sz w:val="24"/>
          <w:szCs w:val="24"/>
        </w:rPr>
        <w:t>,</w:t>
      </w:r>
      <w:r w:rsidRPr="00C633FA">
        <w:rPr>
          <w:rFonts w:ascii="Times New Roman" w:hAnsi="Times New Roman" w:cs="Times New Roman"/>
          <w:sz w:val="24"/>
          <w:szCs w:val="24"/>
        </w:rPr>
        <w:t xml:space="preserve"> happened in the absence of the project</w:t>
      </w:r>
      <w:r w:rsidR="004E008A">
        <w:rPr>
          <w:rFonts w:ascii="Times New Roman" w:hAnsi="Times New Roman" w:cs="Times New Roman"/>
          <w:sz w:val="24"/>
          <w:szCs w:val="24"/>
        </w:rPr>
        <w:t xml:space="preserve"> (see section 4)</w:t>
      </w:r>
      <w:r w:rsidRPr="00C633FA">
        <w:rPr>
          <w:rFonts w:ascii="Times New Roman" w:hAnsi="Times New Roman" w:cs="Times New Roman"/>
          <w:sz w:val="24"/>
          <w:szCs w:val="24"/>
        </w:rPr>
        <w:t xml:space="preserve">. </w:t>
      </w:r>
      <w:r w:rsidR="00EE75CA" w:rsidRPr="00C633FA">
        <w:rPr>
          <w:rFonts w:ascii="Times New Roman" w:hAnsi="Times New Roman" w:cs="Times New Roman"/>
          <w:sz w:val="24"/>
          <w:szCs w:val="24"/>
        </w:rPr>
        <w:t>Counterfactual</w:t>
      </w:r>
      <w:r w:rsidR="00EE75CA">
        <w:rPr>
          <w:rFonts w:ascii="Times New Roman" w:hAnsi="Times New Roman" w:cs="Times New Roman"/>
          <w:sz w:val="24"/>
          <w:szCs w:val="24"/>
        </w:rPr>
        <w:t xml:space="preserve"> scenarios are important in the </w:t>
      </w:r>
      <w:r w:rsidR="006D398B">
        <w:rPr>
          <w:rFonts w:ascii="Times New Roman" w:hAnsi="Times New Roman" w:cs="Times New Roman"/>
          <w:sz w:val="24"/>
          <w:szCs w:val="24"/>
        </w:rPr>
        <w:t xml:space="preserve">measurement or assessment of change in variable biodiversity project characteristics because they affect the degree of change that </w:t>
      </w:r>
      <w:r w:rsidR="00986950">
        <w:rPr>
          <w:rFonts w:ascii="Times New Roman" w:hAnsi="Times New Roman" w:cs="Times New Roman"/>
          <w:sz w:val="24"/>
          <w:szCs w:val="24"/>
        </w:rPr>
        <w:t xml:space="preserve">can be </w:t>
      </w:r>
      <w:r w:rsidR="00E80BA7">
        <w:rPr>
          <w:rFonts w:ascii="Times New Roman" w:hAnsi="Times New Roman" w:cs="Times New Roman"/>
          <w:sz w:val="24"/>
          <w:szCs w:val="24"/>
        </w:rPr>
        <w:t xml:space="preserve">attributed to </w:t>
      </w:r>
      <w:r w:rsidR="00986950">
        <w:rPr>
          <w:rFonts w:ascii="Times New Roman" w:hAnsi="Times New Roman" w:cs="Times New Roman"/>
          <w:sz w:val="24"/>
          <w:szCs w:val="24"/>
        </w:rPr>
        <w:t xml:space="preserve">the project activities. </w:t>
      </w:r>
    </w:p>
    <w:p w14:paraId="6B88D782" w14:textId="77777777" w:rsidR="005739B0" w:rsidRPr="005739B0" w:rsidRDefault="005739B0" w:rsidP="005739B0">
      <w:pPr>
        <w:pStyle w:val="ListParagraph"/>
        <w:rPr>
          <w:rFonts w:ascii="Times New Roman" w:hAnsi="Times New Roman" w:cs="Times New Roman"/>
          <w:sz w:val="24"/>
          <w:szCs w:val="24"/>
        </w:rPr>
      </w:pPr>
    </w:p>
    <w:p w14:paraId="0665A3BE" w14:textId="77777777" w:rsidR="005739B0" w:rsidRDefault="00344905" w:rsidP="008631FB">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 xml:space="preserve">For instance, where the counterfactual scenario for the project is static, all the </w:t>
      </w:r>
      <w:r w:rsidR="00561C0B">
        <w:rPr>
          <w:rFonts w:ascii="Times New Roman" w:hAnsi="Times New Roman" w:cs="Times New Roman"/>
          <w:sz w:val="24"/>
          <w:szCs w:val="24"/>
        </w:rPr>
        <w:t xml:space="preserve">measured </w:t>
      </w:r>
      <w:r>
        <w:rPr>
          <w:rFonts w:ascii="Times New Roman" w:hAnsi="Times New Roman" w:cs="Times New Roman"/>
          <w:sz w:val="24"/>
          <w:szCs w:val="24"/>
        </w:rPr>
        <w:t>change in the relevant variable biodiversity project characteristics</w:t>
      </w:r>
      <w:r w:rsidR="00811ED4">
        <w:rPr>
          <w:rFonts w:ascii="Times New Roman" w:hAnsi="Times New Roman" w:cs="Times New Roman"/>
          <w:sz w:val="24"/>
          <w:szCs w:val="24"/>
        </w:rPr>
        <w:t xml:space="preserve"> can be </w:t>
      </w:r>
      <w:r w:rsidR="00561C0B">
        <w:rPr>
          <w:rFonts w:ascii="Times New Roman" w:hAnsi="Times New Roman" w:cs="Times New Roman"/>
          <w:sz w:val="24"/>
          <w:szCs w:val="24"/>
        </w:rPr>
        <w:t>considered due to the project. An example of a static counterfactual scenario is where, in the absence of the project, the ecosystem condition of the project area would remain unchanged.</w:t>
      </w:r>
      <w:r w:rsidR="00EF6EF6">
        <w:rPr>
          <w:rFonts w:ascii="Times New Roman" w:hAnsi="Times New Roman" w:cs="Times New Roman"/>
          <w:sz w:val="24"/>
          <w:szCs w:val="24"/>
        </w:rPr>
        <w:t xml:space="preserve"> </w:t>
      </w:r>
    </w:p>
    <w:p w14:paraId="0447654D" w14:textId="77777777" w:rsidR="005739B0" w:rsidRPr="005739B0" w:rsidRDefault="005739B0" w:rsidP="005739B0">
      <w:pPr>
        <w:pStyle w:val="ListParagraph"/>
        <w:rPr>
          <w:rFonts w:ascii="Times New Roman" w:hAnsi="Times New Roman" w:cs="Times New Roman"/>
          <w:sz w:val="24"/>
          <w:szCs w:val="24"/>
        </w:rPr>
      </w:pPr>
    </w:p>
    <w:p w14:paraId="3952E17A" w14:textId="18379F25" w:rsidR="00AF4698" w:rsidRDefault="00EF6EF6" w:rsidP="008631FB">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 xml:space="preserve">In contrast, where the counterfactual scenario for the project is </w:t>
      </w:r>
      <w:r w:rsidR="00FF5251">
        <w:rPr>
          <w:rFonts w:ascii="Times New Roman" w:hAnsi="Times New Roman" w:cs="Times New Roman"/>
          <w:sz w:val="24"/>
          <w:szCs w:val="24"/>
        </w:rPr>
        <w:t>not static</w:t>
      </w:r>
      <w:r>
        <w:rPr>
          <w:rFonts w:ascii="Times New Roman" w:hAnsi="Times New Roman" w:cs="Times New Roman"/>
          <w:sz w:val="24"/>
          <w:szCs w:val="24"/>
        </w:rPr>
        <w:t xml:space="preserve"> (</w:t>
      </w:r>
      <w:r w:rsidR="00FA64D0">
        <w:rPr>
          <w:rFonts w:ascii="Times New Roman" w:hAnsi="Times New Roman" w:cs="Times New Roman"/>
          <w:sz w:val="24"/>
          <w:szCs w:val="24"/>
        </w:rPr>
        <w:t xml:space="preserve">for example, </w:t>
      </w:r>
      <w:r w:rsidR="00CB02A1">
        <w:rPr>
          <w:rFonts w:ascii="Times New Roman" w:hAnsi="Times New Roman" w:cs="Times New Roman"/>
          <w:sz w:val="24"/>
          <w:szCs w:val="24"/>
        </w:rPr>
        <w:t xml:space="preserve">where it is </w:t>
      </w:r>
      <w:r w:rsidR="00513F16">
        <w:rPr>
          <w:rFonts w:ascii="Times New Roman" w:hAnsi="Times New Roman" w:cs="Times New Roman"/>
          <w:sz w:val="24"/>
          <w:szCs w:val="24"/>
        </w:rPr>
        <w:t xml:space="preserve">declining or increasing), the measured change in </w:t>
      </w:r>
      <w:r w:rsidR="00AE62F8">
        <w:rPr>
          <w:rFonts w:ascii="Times New Roman" w:hAnsi="Times New Roman" w:cs="Times New Roman"/>
          <w:sz w:val="24"/>
          <w:szCs w:val="24"/>
        </w:rPr>
        <w:t xml:space="preserve">the relevant variable biodiversity project characteristics needs to be compared against the change that </w:t>
      </w:r>
      <w:r w:rsidR="008C7609">
        <w:rPr>
          <w:rFonts w:ascii="Times New Roman" w:hAnsi="Times New Roman" w:cs="Times New Roman"/>
          <w:sz w:val="24"/>
          <w:szCs w:val="24"/>
        </w:rPr>
        <w:t xml:space="preserve">is assumed to </w:t>
      </w:r>
      <w:r w:rsidR="00AE62F8">
        <w:rPr>
          <w:rFonts w:ascii="Times New Roman" w:hAnsi="Times New Roman" w:cs="Times New Roman"/>
          <w:sz w:val="24"/>
          <w:szCs w:val="24"/>
        </w:rPr>
        <w:t>have happened without the project</w:t>
      </w:r>
      <w:r w:rsidR="00852687">
        <w:rPr>
          <w:rFonts w:ascii="Times New Roman" w:hAnsi="Times New Roman" w:cs="Times New Roman"/>
          <w:sz w:val="24"/>
          <w:szCs w:val="24"/>
        </w:rPr>
        <w:t xml:space="preserve">. </w:t>
      </w:r>
      <w:r w:rsidR="00FC7B02" w:rsidRPr="00FC7B02">
        <w:rPr>
          <w:rFonts w:ascii="Times New Roman" w:hAnsi="Times New Roman" w:cs="Times New Roman"/>
          <w:sz w:val="24"/>
          <w:szCs w:val="24"/>
        </w:rPr>
        <w:t>The difference between the change in the counterfactual scenario and the forecast value for the relevant variable biodiversity project characteristic</w:t>
      </w:r>
      <w:r w:rsidR="004A4B32">
        <w:rPr>
          <w:rFonts w:ascii="Times New Roman" w:hAnsi="Times New Roman" w:cs="Times New Roman"/>
          <w:sz w:val="24"/>
          <w:szCs w:val="24"/>
        </w:rPr>
        <w:t xml:space="preserve"> </w:t>
      </w:r>
      <w:r w:rsidR="00FC7B02" w:rsidRPr="00FC7B02">
        <w:rPr>
          <w:rFonts w:ascii="Times New Roman" w:hAnsi="Times New Roman" w:cs="Times New Roman"/>
          <w:sz w:val="24"/>
          <w:szCs w:val="24"/>
        </w:rPr>
        <w:t>is the forecast change that can be considered due to the project</w:t>
      </w:r>
      <w:r w:rsidR="00372FFA">
        <w:rPr>
          <w:rFonts w:ascii="Times New Roman" w:hAnsi="Times New Roman" w:cs="Times New Roman"/>
          <w:sz w:val="24"/>
          <w:szCs w:val="24"/>
        </w:rPr>
        <w:t>. For example,</w:t>
      </w:r>
      <w:r w:rsidR="00A42676">
        <w:rPr>
          <w:rFonts w:ascii="Times New Roman" w:hAnsi="Times New Roman" w:cs="Times New Roman"/>
          <w:sz w:val="24"/>
          <w:szCs w:val="24"/>
        </w:rPr>
        <w:t xml:space="preserve"> where there is</w:t>
      </w:r>
      <w:r w:rsidR="00372FFA">
        <w:rPr>
          <w:rFonts w:ascii="Times New Roman" w:hAnsi="Times New Roman" w:cs="Times New Roman"/>
          <w:sz w:val="24"/>
          <w:szCs w:val="24"/>
        </w:rPr>
        <w:t xml:space="preserve"> a</w:t>
      </w:r>
      <w:r w:rsidR="00A42676">
        <w:rPr>
          <w:rFonts w:ascii="Times New Roman" w:hAnsi="Times New Roman" w:cs="Times New Roman"/>
          <w:sz w:val="24"/>
          <w:szCs w:val="24"/>
        </w:rPr>
        <w:t xml:space="preserve">n increasing </w:t>
      </w:r>
      <w:r w:rsidR="00372FFA">
        <w:rPr>
          <w:rFonts w:ascii="Times New Roman" w:hAnsi="Times New Roman" w:cs="Times New Roman"/>
          <w:sz w:val="24"/>
          <w:szCs w:val="24"/>
        </w:rPr>
        <w:t>counterfactual</w:t>
      </w:r>
      <w:r w:rsidR="00A42676">
        <w:rPr>
          <w:rFonts w:ascii="Times New Roman" w:hAnsi="Times New Roman" w:cs="Times New Roman"/>
          <w:sz w:val="24"/>
          <w:szCs w:val="24"/>
        </w:rPr>
        <w:t xml:space="preserve"> (such as ‘in the absence of the project, the ecosystem condition of the project area would </w:t>
      </w:r>
      <w:r w:rsidR="005739B0">
        <w:rPr>
          <w:rFonts w:ascii="Times New Roman" w:hAnsi="Times New Roman" w:cs="Times New Roman"/>
          <w:sz w:val="24"/>
          <w:szCs w:val="24"/>
        </w:rPr>
        <w:t>improve</w:t>
      </w:r>
      <w:r w:rsidR="007E47D1">
        <w:rPr>
          <w:rFonts w:ascii="Times New Roman" w:hAnsi="Times New Roman" w:cs="Times New Roman"/>
          <w:sz w:val="24"/>
          <w:szCs w:val="24"/>
        </w:rPr>
        <w:t>,</w:t>
      </w:r>
      <w:r w:rsidR="005739B0">
        <w:rPr>
          <w:rFonts w:ascii="Times New Roman" w:hAnsi="Times New Roman" w:cs="Times New Roman"/>
          <w:sz w:val="24"/>
          <w:szCs w:val="24"/>
        </w:rPr>
        <w:t xml:space="preserve"> but more slowly’), not all the measured </w:t>
      </w:r>
      <w:r w:rsidR="008E6689">
        <w:rPr>
          <w:rFonts w:ascii="Times New Roman" w:hAnsi="Times New Roman" w:cs="Times New Roman"/>
          <w:sz w:val="24"/>
          <w:szCs w:val="24"/>
        </w:rPr>
        <w:t xml:space="preserve">change </w:t>
      </w:r>
      <w:r w:rsidR="007E47D1">
        <w:rPr>
          <w:rFonts w:ascii="Times New Roman" w:hAnsi="Times New Roman" w:cs="Times New Roman"/>
          <w:sz w:val="24"/>
          <w:szCs w:val="24"/>
        </w:rPr>
        <w:t xml:space="preserve">in variable biodiversity project characteristics </w:t>
      </w:r>
      <w:r w:rsidR="008E6689">
        <w:rPr>
          <w:rFonts w:ascii="Times New Roman" w:hAnsi="Times New Roman" w:cs="Times New Roman"/>
          <w:sz w:val="24"/>
          <w:szCs w:val="24"/>
        </w:rPr>
        <w:t xml:space="preserve">can </w:t>
      </w:r>
      <w:proofErr w:type="gramStart"/>
      <w:r w:rsidR="00BE1B2A">
        <w:rPr>
          <w:rFonts w:ascii="Times New Roman" w:hAnsi="Times New Roman" w:cs="Times New Roman"/>
          <w:sz w:val="24"/>
          <w:szCs w:val="24"/>
        </w:rPr>
        <w:t>be considered to be</w:t>
      </w:r>
      <w:proofErr w:type="gramEnd"/>
      <w:r w:rsidR="00BE1B2A">
        <w:rPr>
          <w:rFonts w:ascii="Times New Roman" w:hAnsi="Times New Roman" w:cs="Times New Roman"/>
          <w:sz w:val="24"/>
          <w:szCs w:val="24"/>
        </w:rPr>
        <w:t xml:space="preserve"> due to the </w:t>
      </w:r>
      <w:r w:rsidR="00FC740D">
        <w:rPr>
          <w:rFonts w:ascii="Times New Roman" w:hAnsi="Times New Roman" w:cs="Times New Roman"/>
          <w:sz w:val="24"/>
          <w:szCs w:val="24"/>
        </w:rPr>
        <w:t xml:space="preserve">project. Conversely, where there is a declining counterfactual scenario (such as ‘in the absence of the project, the ecosystem condition of the project area would </w:t>
      </w:r>
      <w:r w:rsidR="0084376A">
        <w:rPr>
          <w:rFonts w:ascii="Times New Roman" w:hAnsi="Times New Roman" w:cs="Times New Roman"/>
          <w:sz w:val="24"/>
          <w:szCs w:val="24"/>
        </w:rPr>
        <w:t>de</w:t>
      </w:r>
      <w:r w:rsidR="004B47A9">
        <w:rPr>
          <w:rFonts w:ascii="Times New Roman" w:hAnsi="Times New Roman" w:cs="Times New Roman"/>
          <w:sz w:val="24"/>
          <w:szCs w:val="24"/>
        </w:rPr>
        <w:t>crease over time</w:t>
      </w:r>
      <w:r w:rsidR="007E47D1">
        <w:rPr>
          <w:rFonts w:ascii="Times New Roman" w:hAnsi="Times New Roman" w:cs="Times New Roman"/>
          <w:sz w:val="24"/>
          <w:szCs w:val="24"/>
        </w:rPr>
        <w:t xml:space="preserve">’), the measured change in </w:t>
      </w:r>
      <w:r w:rsidR="00F453B3">
        <w:rPr>
          <w:rFonts w:ascii="Times New Roman" w:hAnsi="Times New Roman" w:cs="Times New Roman"/>
          <w:sz w:val="24"/>
          <w:szCs w:val="24"/>
        </w:rPr>
        <w:t xml:space="preserve">variable biodiversity project characteristics will </w:t>
      </w:r>
      <w:r w:rsidR="0064581A">
        <w:rPr>
          <w:rFonts w:ascii="Times New Roman" w:hAnsi="Times New Roman" w:cs="Times New Roman"/>
          <w:sz w:val="24"/>
          <w:szCs w:val="24"/>
        </w:rPr>
        <w:t>not represent the entirety of the change that is due to the project.</w:t>
      </w:r>
    </w:p>
    <w:p w14:paraId="2E5D94AD" w14:textId="77777777" w:rsidR="0064581A" w:rsidRPr="0064581A" w:rsidRDefault="0064581A" w:rsidP="0064581A">
      <w:pPr>
        <w:pStyle w:val="ListParagraph"/>
        <w:rPr>
          <w:rFonts w:ascii="Times New Roman" w:hAnsi="Times New Roman" w:cs="Times New Roman"/>
          <w:sz w:val="24"/>
          <w:szCs w:val="24"/>
        </w:rPr>
      </w:pPr>
    </w:p>
    <w:p w14:paraId="27352235" w14:textId="1C430034" w:rsidR="00482B48" w:rsidRDefault="0071076A" w:rsidP="008631FB">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 xml:space="preserve">The intention is that a methodology determination will either specify the counterfactual scenarios for projects covered by that methodology </w:t>
      </w:r>
      <w:proofErr w:type="gramStart"/>
      <w:r>
        <w:rPr>
          <w:rFonts w:ascii="Times New Roman" w:hAnsi="Times New Roman" w:cs="Times New Roman"/>
          <w:sz w:val="24"/>
          <w:szCs w:val="24"/>
        </w:rPr>
        <w:t>determination, or</w:t>
      </w:r>
      <w:proofErr w:type="gramEnd"/>
      <w:r>
        <w:rPr>
          <w:rFonts w:ascii="Times New Roman" w:hAnsi="Times New Roman" w:cs="Times New Roman"/>
          <w:sz w:val="24"/>
          <w:szCs w:val="24"/>
        </w:rPr>
        <w:t xml:space="preserve"> will specify a process for </w:t>
      </w:r>
      <w:r w:rsidR="006A67F7">
        <w:rPr>
          <w:rFonts w:ascii="Times New Roman" w:hAnsi="Times New Roman" w:cs="Times New Roman"/>
          <w:sz w:val="24"/>
          <w:szCs w:val="24"/>
        </w:rPr>
        <w:t xml:space="preserve">the </w:t>
      </w:r>
      <w:r>
        <w:rPr>
          <w:rFonts w:ascii="Times New Roman" w:hAnsi="Times New Roman" w:cs="Times New Roman"/>
          <w:sz w:val="24"/>
          <w:szCs w:val="24"/>
        </w:rPr>
        <w:t>project</w:t>
      </w:r>
      <w:r w:rsidR="006A67F7">
        <w:rPr>
          <w:rFonts w:ascii="Times New Roman" w:hAnsi="Times New Roman" w:cs="Times New Roman"/>
          <w:sz w:val="24"/>
          <w:szCs w:val="24"/>
        </w:rPr>
        <w:t xml:space="preserve"> proponent to </w:t>
      </w:r>
      <w:r w:rsidR="00741894">
        <w:rPr>
          <w:rFonts w:ascii="Times New Roman" w:hAnsi="Times New Roman" w:cs="Times New Roman"/>
          <w:sz w:val="24"/>
          <w:szCs w:val="24"/>
        </w:rPr>
        <w:t xml:space="preserve">establish the counterfactual scenario for their project. </w:t>
      </w:r>
      <w:r w:rsidR="00482B48">
        <w:rPr>
          <w:rFonts w:ascii="Times New Roman" w:hAnsi="Times New Roman" w:cs="Times New Roman"/>
          <w:sz w:val="24"/>
          <w:szCs w:val="24"/>
        </w:rPr>
        <w:t xml:space="preserve">Which option a particular methodology determination takes in this respect will </w:t>
      </w:r>
      <w:r w:rsidR="00C81B2D">
        <w:rPr>
          <w:rFonts w:ascii="Times New Roman" w:hAnsi="Times New Roman" w:cs="Times New Roman"/>
          <w:sz w:val="24"/>
          <w:szCs w:val="24"/>
        </w:rPr>
        <w:t xml:space="preserve">depend on </w:t>
      </w:r>
      <w:proofErr w:type="gramStart"/>
      <w:r w:rsidR="00C81B2D">
        <w:rPr>
          <w:rFonts w:ascii="Times New Roman" w:hAnsi="Times New Roman" w:cs="Times New Roman"/>
          <w:sz w:val="24"/>
          <w:szCs w:val="24"/>
        </w:rPr>
        <w:t>a number of</w:t>
      </w:r>
      <w:proofErr w:type="gramEnd"/>
      <w:r w:rsidR="00C81B2D">
        <w:rPr>
          <w:rFonts w:ascii="Times New Roman" w:hAnsi="Times New Roman" w:cs="Times New Roman"/>
          <w:sz w:val="24"/>
          <w:szCs w:val="24"/>
        </w:rPr>
        <w:t xml:space="preserve"> factors including, but not limited, to the kind of biodiversity project that is covered by the methodology determination. </w:t>
      </w:r>
      <w:r w:rsidR="00482B48">
        <w:rPr>
          <w:rFonts w:ascii="Times New Roman" w:hAnsi="Times New Roman" w:cs="Times New Roman"/>
          <w:sz w:val="24"/>
          <w:szCs w:val="24"/>
        </w:rPr>
        <w:t xml:space="preserve"> </w:t>
      </w:r>
    </w:p>
    <w:p w14:paraId="3C6E15E2" w14:textId="77777777" w:rsidR="00482B48" w:rsidRPr="00482B48" w:rsidRDefault="00482B48" w:rsidP="00482B48">
      <w:pPr>
        <w:pStyle w:val="ListParagraph"/>
        <w:rPr>
          <w:rFonts w:ascii="Times New Roman" w:hAnsi="Times New Roman" w:cs="Times New Roman"/>
          <w:sz w:val="24"/>
          <w:szCs w:val="24"/>
        </w:rPr>
      </w:pPr>
    </w:p>
    <w:p w14:paraId="0AE28038" w14:textId="4ECD69AD" w:rsidR="0064581A" w:rsidRDefault="008D0D6A" w:rsidP="008631FB">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 xml:space="preserve">Subsection 9(1) deals with the situation where a methodology determination </w:t>
      </w:r>
      <w:r w:rsidR="00C93466">
        <w:rPr>
          <w:rFonts w:ascii="Times New Roman" w:hAnsi="Times New Roman" w:cs="Times New Roman"/>
          <w:sz w:val="24"/>
          <w:szCs w:val="24"/>
        </w:rPr>
        <w:t xml:space="preserve">specifies the counterfactual scenarios that apply to biodiversity projects covered by that methodology determination. </w:t>
      </w:r>
      <w:r w:rsidR="00CC27DE">
        <w:rPr>
          <w:rFonts w:ascii="Times New Roman" w:hAnsi="Times New Roman" w:cs="Times New Roman"/>
          <w:sz w:val="24"/>
          <w:szCs w:val="24"/>
        </w:rPr>
        <w:t xml:space="preserve">Where this is the case, </w:t>
      </w:r>
      <w:r w:rsidR="0047037E">
        <w:rPr>
          <w:rFonts w:ascii="Times New Roman" w:hAnsi="Times New Roman" w:cs="Times New Roman"/>
          <w:sz w:val="24"/>
          <w:szCs w:val="24"/>
        </w:rPr>
        <w:t xml:space="preserve">and the </w:t>
      </w:r>
      <w:r w:rsidR="004D2783">
        <w:rPr>
          <w:rFonts w:ascii="Times New Roman" w:hAnsi="Times New Roman" w:cs="Times New Roman"/>
          <w:sz w:val="24"/>
          <w:szCs w:val="24"/>
        </w:rPr>
        <w:t xml:space="preserve">specified </w:t>
      </w:r>
      <w:r w:rsidR="0047037E">
        <w:rPr>
          <w:rFonts w:ascii="Times New Roman" w:hAnsi="Times New Roman" w:cs="Times New Roman"/>
          <w:sz w:val="24"/>
          <w:szCs w:val="24"/>
        </w:rPr>
        <w:t xml:space="preserve">counterfactual scenario is not a </w:t>
      </w:r>
      <w:r w:rsidR="004D2783">
        <w:rPr>
          <w:rFonts w:ascii="Times New Roman" w:hAnsi="Times New Roman" w:cs="Times New Roman"/>
          <w:sz w:val="24"/>
          <w:szCs w:val="24"/>
        </w:rPr>
        <w:t xml:space="preserve">static counterfactual scenario, </w:t>
      </w:r>
      <w:r w:rsidR="00CC27DE">
        <w:rPr>
          <w:rFonts w:ascii="Times New Roman" w:hAnsi="Times New Roman" w:cs="Times New Roman"/>
          <w:sz w:val="24"/>
          <w:szCs w:val="24"/>
        </w:rPr>
        <w:t xml:space="preserve">the methodology determination will be </w:t>
      </w:r>
      <w:r w:rsidR="00CC27DE">
        <w:rPr>
          <w:rFonts w:ascii="Times New Roman" w:hAnsi="Times New Roman" w:cs="Times New Roman"/>
          <w:sz w:val="24"/>
          <w:szCs w:val="24"/>
        </w:rPr>
        <w:lastRenderedPageBreak/>
        <w:t xml:space="preserve">required to </w:t>
      </w:r>
      <w:r w:rsidR="00AF5548">
        <w:rPr>
          <w:rFonts w:ascii="Times New Roman" w:hAnsi="Times New Roman" w:cs="Times New Roman"/>
          <w:sz w:val="24"/>
          <w:szCs w:val="24"/>
        </w:rPr>
        <w:t xml:space="preserve">include a condition on registration to the effect that a biodiversity project can only be registered if </w:t>
      </w:r>
      <w:r w:rsidR="00F9088A" w:rsidRPr="00F9088A">
        <w:rPr>
          <w:rFonts w:ascii="Times New Roman" w:hAnsi="Times New Roman" w:cs="Times New Roman"/>
          <w:sz w:val="24"/>
          <w:szCs w:val="24"/>
        </w:rPr>
        <w:t>the project proponent has demonstrated that they have assessed the forecast change in the variable biodiversity project characteristics of the project against the specified counterfactual scenarios</w:t>
      </w:r>
      <w:r w:rsidR="00F9088A">
        <w:rPr>
          <w:rFonts w:ascii="Times New Roman" w:hAnsi="Times New Roman" w:cs="Times New Roman"/>
          <w:sz w:val="24"/>
          <w:szCs w:val="24"/>
        </w:rPr>
        <w:t>.</w:t>
      </w:r>
      <w:r w:rsidR="00CA508F" w:rsidRPr="00CA508F">
        <w:t xml:space="preserve"> </w:t>
      </w:r>
      <w:r w:rsidR="00CA508F" w:rsidRPr="00CA508F">
        <w:rPr>
          <w:rFonts w:ascii="Times New Roman" w:hAnsi="Times New Roman" w:cs="Times New Roman"/>
          <w:sz w:val="24"/>
          <w:szCs w:val="24"/>
        </w:rPr>
        <w:t>This may be by reference to indicators if the specified counterfactual is at the indicator level</w:t>
      </w:r>
      <w:r w:rsidR="00CA508F">
        <w:rPr>
          <w:rFonts w:ascii="Times New Roman" w:hAnsi="Times New Roman" w:cs="Times New Roman"/>
          <w:sz w:val="24"/>
          <w:szCs w:val="24"/>
        </w:rPr>
        <w:t>.</w:t>
      </w:r>
    </w:p>
    <w:p w14:paraId="5C99936F" w14:textId="77777777" w:rsidR="00F9088A" w:rsidRPr="00F9088A" w:rsidRDefault="00F9088A" w:rsidP="00F9088A">
      <w:pPr>
        <w:pStyle w:val="ListParagraph"/>
        <w:rPr>
          <w:rFonts w:ascii="Times New Roman" w:hAnsi="Times New Roman" w:cs="Times New Roman"/>
          <w:sz w:val="24"/>
          <w:szCs w:val="24"/>
        </w:rPr>
      </w:pPr>
    </w:p>
    <w:p w14:paraId="26B72F2D" w14:textId="5584E325" w:rsidR="00F9088A" w:rsidRDefault="00F9088A" w:rsidP="008631FB">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 xml:space="preserve">In contrast, subsection 9(2) deals with the situation where the methodology determination does not specify </w:t>
      </w:r>
      <w:r w:rsidRPr="00F9088A">
        <w:rPr>
          <w:rFonts w:ascii="Times New Roman" w:hAnsi="Times New Roman" w:cs="Times New Roman"/>
          <w:sz w:val="24"/>
          <w:szCs w:val="24"/>
        </w:rPr>
        <w:t>the counterfactual scenarios that apply to biodiversity projects covered by that methodology determination. Where this is the case</w:t>
      </w:r>
      <w:r>
        <w:rPr>
          <w:rFonts w:ascii="Times New Roman" w:hAnsi="Times New Roman" w:cs="Times New Roman"/>
          <w:sz w:val="24"/>
          <w:szCs w:val="24"/>
        </w:rPr>
        <w:t xml:space="preserve">, </w:t>
      </w:r>
      <w:r w:rsidR="00BB7E15">
        <w:rPr>
          <w:rFonts w:ascii="Times New Roman" w:hAnsi="Times New Roman" w:cs="Times New Roman"/>
          <w:sz w:val="24"/>
          <w:szCs w:val="24"/>
        </w:rPr>
        <w:t xml:space="preserve">the methodology determination must contain a condition on registration to the effect that </w:t>
      </w:r>
      <w:r w:rsidR="00B64D38">
        <w:rPr>
          <w:rFonts w:ascii="Times New Roman" w:hAnsi="Times New Roman" w:cs="Times New Roman"/>
          <w:sz w:val="24"/>
          <w:szCs w:val="24"/>
        </w:rPr>
        <w:t>a biodiversity project can only be registered i</w:t>
      </w:r>
      <w:r w:rsidR="00097E91">
        <w:rPr>
          <w:rFonts w:ascii="Times New Roman" w:hAnsi="Times New Roman" w:cs="Times New Roman"/>
          <w:sz w:val="24"/>
          <w:szCs w:val="24"/>
        </w:rPr>
        <w:t>f the project proponent has demonstrated that</w:t>
      </w:r>
      <w:r w:rsidR="00B64D38">
        <w:rPr>
          <w:rFonts w:ascii="Times New Roman" w:hAnsi="Times New Roman" w:cs="Times New Roman"/>
          <w:sz w:val="24"/>
          <w:szCs w:val="24"/>
        </w:rPr>
        <w:t>:</w:t>
      </w:r>
    </w:p>
    <w:p w14:paraId="6DD2691C" w14:textId="77777777" w:rsidR="00B64D38" w:rsidRPr="00B64D38" w:rsidRDefault="00B64D38" w:rsidP="00B64D38">
      <w:pPr>
        <w:pStyle w:val="ListParagraph"/>
        <w:rPr>
          <w:rFonts w:ascii="Times New Roman" w:hAnsi="Times New Roman" w:cs="Times New Roman"/>
          <w:sz w:val="24"/>
          <w:szCs w:val="24"/>
        </w:rPr>
      </w:pPr>
    </w:p>
    <w:p w14:paraId="779D6FAE" w14:textId="09CEB96B" w:rsidR="00B64D38" w:rsidRDefault="00097E91" w:rsidP="008631FB">
      <w:pPr>
        <w:pStyle w:val="ListParagraph"/>
        <w:numPr>
          <w:ilvl w:val="1"/>
          <w:numId w:val="1"/>
        </w:numPr>
        <w:ind w:left="870"/>
        <w:rPr>
          <w:rFonts w:ascii="Times New Roman" w:hAnsi="Times New Roman" w:cs="Times New Roman"/>
          <w:sz w:val="24"/>
          <w:szCs w:val="24"/>
        </w:rPr>
      </w:pPr>
      <w:r w:rsidRPr="00097E91">
        <w:rPr>
          <w:rFonts w:ascii="Times New Roman" w:hAnsi="Times New Roman" w:cs="Times New Roman"/>
          <w:sz w:val="24"/>
          <w:szCs w:val="24"/>
        </w:rPr>
        <w:t>they have met the requirements of the methodology determination for establishing counterfactual scenarios</w:t>
      </w:r>
      <w:r>
        <w:rPr>
          <w:rFonts w:ascii="Times New Roman" w:hAnsi="Times New Roman" w:cs="Times New Roman"/>
          <w:sz w:val="24"/>
          <w:szCs w:val="24"/>
        </w:rPr>
        <w:t>; and</w:t>
      </w:r>
    </w:p>
    <w:p w14:paraId="472244E9" w14:textId="3C2B3397" w:rsidR="00097E91" w:rsidRDefault="00097E91" w:rsidP="001E42A4">
      <w:pPr>
        <w:pStyle w:val="ListParagraph"/>
        <w:ind w:left="870"/>
        <w:rPr>
          <w:rFonts w:ascii="Times New Roman" w:hAnsi="Times New Roman" w:cs="Times New Roman"/>
          <w:sz w:val="24"/>
          <w:szCs w:val="24"/>
        </w:rPr>
      </w:pPr>
    </w:p>
    <w:p w14:paraId="32584BFF" w14:textId="76854DE1" w:rsidR="00097E91" w:rsidRDefault="007C68A4" w:rsidP="008631FB">
      <w:pPr>
        <w:pStyle w:val="ListParagraph"/>
        <w:numPr>
          <w:ilvl w:val="1"/>
          <w:numId w:val="1"/>
        </w:numPr>
        <w:ind w:left="870"/>
        <w:rPr>
          <w:rFonts w:ascii="Times New Roman" w:hAnsi="Times New Roman" w:cs="Times New Roman"/>
          <w:sz w:val="24"/>
          <w:szCs w:val="24"/>
        </w:rPr>
      </w:pPr>
      <w:r>
        <w:rPr>
          <w:rFonts w:ascii="Times New Roman" w:hAnsi="Times New Roman" w:cs="Times New Roman"/>
          <w:sz w:val="24"/>
          <w:szCs w:val="24"/>
        </w:rPr>
        <w:t>where the established counterfactual scenario</w:t>
      </w:r>
      <w:r w:rsidR="002D3F34">
        <w:rPr>
          <w:rFonts w:ascii="Times New Roman" w:hAnsi="Times New Roman" w:cs="Times New Roman"/>
          <w:sz w:val="24"/>
          <w:szCs w:val="24"/>
        </w:rPr>
        <w:t>s</w:t>
      </w:r>
      <w:r>
        <w:rPr>
          <w:rFonts w:ascii="Times New Roman" w:hAnsi="Times New Roman" w:cs="Times New Roman"/>
          <w:sz w:val="24"/>
          <w:szCs w:val="24"/>
        </w:rPr>
        <w:t xml:space="preserve"> </w:t>
      </w:r>
      <w:r w:rsidR="002D3F34">
        <w:rPr>
          <w:rFonts w:ascii="Times New Roman" w:hAnsi="Times New Roman" w:cs="Times New Roman"/>
          <w:sz w:val="24"/>
          <w:szCs w:val="24"/>
        </w:rPr>
        <w:t>are</w:t>
      </w:r>
      <w:r>
        <w:rPr>
          <w:rFonts w:ascii="Times New Roman" w:hAnsi="Times New Roman" w:cs="Times New Roman"/>
          <w:sz w:val="24"/>
          <w:szCs w:val="24"/>
        </w:rPr>
        <w:t xml:space="preserve"> not static counterfactual scenario</w:t>
      </w:r>
      <w:r w:rsidR="002D3F34">
        <w:rPr>
          <w:rFonts w:ascii="Times New Roman" w:hAnsi="Times New Roman" w:cs="Times New Roman"/>
          <w:sz w:val="24"/>
          <w:szCs w:val="24"/>
        </w:rPr>
        <w:t>s</w:t>
      </w:r>
      <w:r>
        <w:rPr>
          <w:rFonts w:ascii="Times New Roman" w:hAnsi="Times New Roman" w:cs="Times New Roman"/>
          <w:sz w:val="24"/>
          <w:szCs w:val="24"/>
        </w:rPr>
        <w:t xml:space="preserve"> – they </w:t>
      </w:r>
      <w:r w:rsidRPr="007C68A4">
        <w:rPr>
          <w:rFonts w:ascii="Times New Roman" w:hAnsi="Times New Roman" w:cs="Times New Roman"/>
          <w:sz w:val="24"/>
          <w:szCs w:val="24"/>
        </w:rPr>
        <w:t xml:space="preserve">have assessed the forecast change in the variable biodiversity project characteristics of the project against the </w:t>
      </w:r>
      <w:r w:rsidR="002D3F34">
        <w:rPr>
          <w:rFonts w:ascii="Times New Roman" w:hAnsi="Times New Roman" w:cs="Times New Roman"/>
          <w:sz w:val="24"/>
          <w:szCs w:val="24"/>
        </w:rPr>
        <w:t xml:space="preserve">established </w:t>
      </w:r>
      <w:r w:rsidRPr="007C68A4">
        <w:rPr>
          <w:rFonts w:ascii="Times New Roman" w:hAnsi="Times New Roman" w:cs="Times New Roman"/>
          <w:sz w:val="24"/>
          <w:szCs w:val="24"/>
        </w:rPr>
        <w:t>counterfactual scenarios</w:t>
      </w:r>
      <w:r w:rsidR="00097E91">
        <w:rPr>
          <w:rFonts w:ascii="Times New Roman" w:hAnsi="Times New Roman" w:cs="Times New Roman"/>
          <w:sz w:val="24"/>
          <w:szCs w:val="24"/>
        </w:rPr>
        <w:t>.</w:t>
      </w:r>
      <w:r w:rsidR="001D272F" w:rsidRPr="001D272F">
        <w:t xml:space="preserve"> </w:t>
      </w:r>
      <w:r w:rsidR="001D272F" w:rsidRPr="001D272F">
        <w:rPr>
          <w:rFonts w:ascii="Times New Roman" w:hAnsi="Times New Roman" w:cs="Times New Roman"/>
          <w:sz w:val="24"/>
          <w:szCs w:val="24"/>
        </w:rPr>
        <w:t>This may be by reference to indicators if the specified counterfactual is at the indicator level</w:t>
      </w:r>
      <w:r w:rsidR="001D272F">
        <w:rPr>
          <w:rFonts w:ascii="Times New Roman" w:hAnsi="Times New Roman" w:cs="Times New Roman"/>
          <w:sz w:val="24"/>
          <w:szCs w:val="24"/>
        </w:rPr>
        <w:t>.</w:t>
      </w:r>
    </w:p>
    <w:p w14:paraId="16FA4FB8" w14:textId="77777777" w:rsidR="00097E91" w:rsidRPr="00097E91" w:rsidRDefault="00097E91" w:rsidP="00097E91">
      <w:pPr>
        <w:pStyle w:val="ListParagraph"/>
        <w:rPr>
          <w:rFonts w:ascii="Times New Roman" w:hAnsi="Times New Roman" w:cs="Times New Roman"/>
          <w:sz w:val="24"/>
          <w:szCs w:val="24"/>
        </w:rPr>
      </w:pPr>
    </w:p>
    <w:p w14:paraId="10B8A764" w14:textId="706A9183" w:rsidR="00097E91" w:rsidRDefault="00194579" w:rsidP="008631FB">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 xml:space="preserve">Where </w:t>
      </w:r>
      <w:r w:rsidRPr="00194579">
        <w:rPr>
          <w:rFonts w:ascii="Times New Roman" w:hAnsi="Times New Roman" w:cs="Times New Roman"/>
          <w:sz w:val="24"/>
          <w:szCs w:val="24"/>
        </w:rPr>
        <w:t>the methodology determination does not specify the counterfactual scenarios that apply to biodiversity projects covered by that methodology determination</w:t>
      </w:r>
      <w:r>
        <w:rPr>
          <w:rFonts w:ascii="Times New Roman" w:hAnsi="Times New Roman" w:cs="Times New Roman"/>
          <w:sz w:val="24"/>
          <w:szCs w:val="24"/>
        </w:rPr>
        <w:t xml:space="preserve">, the methodology determination must also </w:t>
      </w:r>
      <w:r w:rsidR="00A81982" w:rsidRPr="00A81982">
        <w:rPr>
          <w:rFonts w:ascii="Times New Roman" w:hAnsi="Times New Roman" w:cs="Times New Roman"/>
          <w:sz w:val="24"/>
          <w:szCs w:val="24"/>
        </w:rPr>
        <w:t>specify any processes that must be undertaken, or requirements that must be met, to establish counterfactual scenarios for a biodiversity project covered by the methodology determination</w:t>
      </w:r>
      <w:r w:rsidR="00365B53">
        <w:rPr>
          <w:rFonts w:ascii="Times New Roman" w:hAnsi="Times New Roman" w:cs="Times New Roman"/>
          <w:sz w:val="24"/>
          <w:szCs w:val="24"/>
        </w:rPr>
        <w:t>. This includes:</w:t>
      </w:r>
    </w:p>
    <w:p w14:paraId="6AFE3203" w14:textId="27553BB5" w:rsidR="00365B53" w:rsidRDefault="00365B53" w:rsidP="001E0818">
      <w:pPr>
        <w:pStyle w:val="ListParagraph"/>
        <w:ind w:left="510" w:hanging="567"/>
        <w:rPr>
          <w:rFonts w:ascii="Times New Roman" w:hAnsi="Times New Roman" w:cs="Times New Roman"/>
          <w:sz w:val="24"/>
          <w:szCs w:val="24"/>
        </w:rPr>
      </w:pPr>
    </w:p>
    <w:p w14:paraId="36A126F1" w14:textId="77777777" w:rsidR="00C21459" w:rsidRDefault="00C21459" w:rsidP="008631FB">
      <w:pPr>
        <w:pStyle w:val="ListParagraph"/>
        <w:numPr>
          <w:ilvl w:val="1"/>
          <w:numId w:val="1"/>
        </w:numPr>
        <w:ind w:left="1077" w:hanging="567"/>
        <w:rPr>
          <w:rFonts w:ascii="Times New Roman" w:hAnsi="Times New Roman" w:cs="Times New Roman"/>
          <w:sz w:val="24"/>
          <w:szCs w:val="24"/>
        </w:rPr>
      </w:pPr>
      <w:r w:rsidRPr="00C21459">
        <w:rPr>
          <w:rFonts w:ascii="Times New Roman" w:hAnsi="Times New Roman" w:cs="Times New Roman"/>
          <w:sz w:val="24"/>
          <w:szCs w:val="24"/>
        </w:rPr>
        <w:t>any assumptions that must be used; and</w:t>
      </w:r>
    </w:p>
    <w:p w14:paraId="78525CED" w14:textId="77777777" w:rsidR="00C21459" w:rsidRDefault="00C21459" w:rsidP="001E42A4">
      <w:pPr>
        <w:pStyle w:val="ListParagraph"/>
        <w:ind w:left="1077" w:hanging="567"/>
        <w:rPr>
          <w:rFonts w:ascii="Times New Roman" w:hAnsi="Times New Roman" w:cs="Times New Roman"/>
          <w:sz w:val="24"/>
          <w:szCs w:val="24"/>
        </w:rPr>
      </w:pPr>
    </w:p>
    <w:p w14:paraId="65D31AF9" w14:textId="77777777" w:rsidR="00C21459" w:rsidRDefault="00C21459" w:rsidP="008631FB">
      <w:pPr>
        <w:pStyle w:val="ListParagraph"/>
        <w:numPr>
          <w:ilvl w:val="1"/>
          <w:numId w:val="1"/>
        </w:numPr>
        <w:ind w:left="1077" w:hanging="567"/>
        <w:rPr>
          <w:rFonts w:ascii="Times New Roman" w:hAnsi="Times New Roman" w:cs="Times New Roman"/>
          <w:sz w:val="24"/>
          <w:szCs w:val="24"/>
        </w:rPr>
      </w:pPr>
      <w:r w:rsidRPr="00C21459">
        <w:rPr>
          <w:rFonts w:ascii="Times New Roman" w:hAnsi="Times New Roman" w:cs="Times New Roman"/>
          <w:sz w:val="24"/>
          <w:szCs w:val="24"/>
        </w:rPr>
        <w:t>any limitations or other parameters that must apply; and</w:t>
      </w:r>
    </w:p>
    <w:p w14:paraId="6EBEB818" w14:textId="77777777" w:rsidR="00C21459" w:rsidRPr="00C21459" w:rsidRDefault="00C21459" w:rsidP="001E42A4">
      <w:pPr>
        <w:pStyle w:val="ListParagraph"/>
        <w:ind w:left="1077" w:hanging="567"/>
        <w:rPr>
          <w:rFonts w:ascii="Times New Roman" w:hAnsi="Times New Roman" w:cs="Times New Roman"/>
          <w:sz w:val="24"/>
          <w:szCs w:val="24"/>
        </w:rPr>
      </w:pPr>
    </w:p>
    <w:p w14:paraId="29436C1E" w14:textId="77777777" w:rsidR="00C21459" w:rsidRDefault="00C21459" w:rsidP="008631FB">
      <w:pPr>
        <w:pStyle w:val="ListParagraph"/>
        <w:numPr>
          <w:ilvl w:val="1"/>
          <w:numId w:val="1"/>
        </w:numPr>
        <w:ind w:left="1077" w:hanging="567"/>
        <w:rPr>
          <w:rFonts w:ascii="Times New Roman" w:hAnsi="Times New Roman" w:cs="Times New Roman"/>
          <w:sz w:val="24"/>
          <w:szCs w:val="24"/>
        </w:rPr>
      </w:pPr>
      <w:r w:rsidRPr="00C21459">
        <w:rPr>
          <w:rFonts w:ascii="Times New Roman" w:hAnsi="Times New Roman" w:cs="Times New Roman"/>
          <w:sz w:val="24"/>
          <w:szCs w:val="24"/>
        </w:rPr>
        <w:t>any evidence that must be provided to support the establishment of the counterfactual scenarios; and</w:t>
      </w:r>
    </w:p>
    <w:p w14:paraId="1A978BE6" w14:textId="77777777" w:rsidR="00C21459" w:rsidRPr="00C21459" w:rsidRDefault="00C21459" w:rsidP="001E42A4">
      <w:pPr>
        <w:pStyle w:val="ListParagraph"/>
        <w:ind w:left="1077" w:hanging="567"/>
        <w:rPr>
          <w:rFonts w:ascii="Times New Roman" w:hAnsi="Times New Roman" w:cs="Times New Roman"/>
          <w:sz w:val="24"/>
          <w:szCs w:val="24"/>
        </w:rPr>
      </w:pPr>
    </w:p>
    <w:p w14:paraId="7E7CF82A" w14:textId="602A5F22" w:rsidR="00365B53" w:rsidRDefault="00C21459" w:rsidP="008631FB">
      <w:pPr>
        <w:pStyle w:val="ListParagraph"/>
        <w:numPr>
          <w:ilvl w:val="1"/>
          <w:numId w:val="1"/>
        </w:numPr>
        <w:ind w:left="1077" w:hanging="567"/>
        <w:rPr>
          <w:rFonts w:ascii="Times New Roman" w:hAnsi="Times New Roman" w:cs="Times New Roman"/>
          <w:sz w:val="24"/>
          <w:szCs w:val="24"/>
        </w:rPr>
      </w:pPr>
      <w:r w:rsidRPr="00C21459">
        <w:rPr>
          <w:rFonts w:ascii="Times New Roman" w:hAnsi="Times New Roman" w:cs="Times New Roman"/>
          <w:sz w:val="24"/>
          <w:szCs w:val="24"/>
        </w:rPr>
        <w:t>whether counterfactual scenarios are required for the variable biodiversity project characteristics for the project or for the indicators of those characteristics, or for both</w:t>
      </w:r>
      <w:r>
        <w:rPr>
          <w:rFonts w:ascii="Times New Roman" w:hAnsi="Times New Roman" w:cs="Times New Roman"/>
          <w:sz w:val="24"/>
          <w:szCs w:val="24"/>
        </w:rPr>
        <w:t>.</w:t>
      </w:r>
    </w:p>
    <w:p w14:paraId="662FFBB6" w14:textId="77777777" w:rsidR="00385F3D" w:rsidRPr="00385F3D" w:rsidRDefault="00385F3D" w:rsidP="001E42A4">
      <w:pPr>
        <w:pStyle w:val="ListParagraph"/>
        <w:ind w:left="0" w:hanging="567"/>
        <w:rPr>
          <w:rFonts w:ascii="Times New Roman" w:hAnsi="Times New Roman" w:cs="Times New Roman"/>
          <w:sz w:val="24"/>
          <w:szCs w:val="24"/>
        </w:rPr>
      </w:pPr>
    </w:p>
    <w:p w14:paraId="43491824" w14:textId="5E3F1FC2" w:rsidR="00385F3D" w:rsidRPr="00C21459" w:rsidRDefault="00385F3D" w:rsidP="008631FB">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These requirements will ensure that, where the project proponent needs to establish counterfactual scenarios for their project, there will be clear processe</w:t>
      </w:r>
      <w:r w:rsidR="007916BF">
        <w:rPr>
          <w:rFonts w:ascii="Times New Roman" w:hAnsi="Times New Roman" w:cs="Times New Roman"/>
          <w:sz w:val="24"/>
          <w:szCs w:val="24"/>
        </w:rPr>
        <w:t xml:space="preserve">s for them to follow which will, in turn, ensure that </w:t>
      </w:r>
      <w:r w:rsidR="001F3DE2">
        <w:rPr>
          <w:rFonts w:ascii="Times New Roman" w:hAnsi="Times New Roman" w:cs="Times New Roman"/>
          <w:sz w:val="24"/>
          <w:szCs w:val="24"/>
        </w:rPr>
        <w:t>counterfactual scenarios are dealt with under the methodology determination in a transparent, consistent, and scientifically accurate manner.</w:t>
      </w:r>
    </w:p>
    <w:p w14:paraId="379D33FC" w14:textId="77777777" w:rsidR="00EE75CA" w:rsidRPr="00EE75CA" w:rsidRDefault="00EE75CA" w:rsidP="001E0818">
      <w:pPr>
        <w:pStyle w:val="ListParagraph"/>
        <w:ind w:left="510" w:hanging="567"/>
        <w:rPr>
          <w:rFonts w:ascii="Times New Roman" w:hAnsi="Times New Roman" w:cs="Times New Roman"/>
          <w:sz w:val="24"/>
          <w:szCs w:val="24"/>
        </w:rPr>
      </w:pPr>
    </w:p>
    <w:p w14:paraId="2F9DC6C9" w14:textId="360E0D62" w:rsidR="006F3161" w:rsidRDefault="00836E7A" w:rsidP="008631FB">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lastRenderedPageBreak/>
        <w:t>Subsection</w:t>
      </w:r>
      <w:r w:rsidR="004F70BE">
        <w:rPr>
          <w:rFonts w:ascii="Times New Roman" w:hAnsi="Times New Roman" w:cs="Times New Roman"/>
          <w:sz w:val="24"/>
          <w:szCs w:val="24"/>
        </w:rPr>
        <w:t>s</w:t>
      </w:r>
      <w:r>
        <w:rPr>
          <w:rFonts w:ascii="Times New Roman" w:hAnsi="Times New Roman" w:cs="Times New Roman"/>
          <w:sz w:val="24"/>
          <w:szCs w:val="24"/>
        </w:rPr>
        <w:t xml:space="preserve"> 9(3)</w:t>
      </w:r>
      <w:r w:rsidR="004F70BE">
        <w:rPr>
          <w:rFonts w:ascii="Times New Roman" w:hAnsi="Times New Roman" w:cs="Times New Roman"/>
          <w:sz w:val="24"/>
          <w:szCs w:val="24"/>
        </w:rPr>
        <w:t xml:space="preserve"> and (4) contain requirements that only apply where the counterfactual scenario for the project is not static</w:t>
      </w:r>
      <w:r w:rsidR="000B7E1D">
        <w:rPr>
          <w:rFonts w:ascii="Times New Roman" w:hAnsi="Times New Roman" w:cs="Times New Roman"/>
          <w:sz w:val="24"/>
          <w:szCs w:val="24"/>
        </w:rPr>
        <w:t xml:space="preserve"> (</w:t>
      </w:r>
      <w:r w:rsidR="00B156EA">
        <w:rPr>
          <w:rFonts w:ascii="Times New Roman" w:hAnsi="Times New Roman" w:cs="Times New Roman"/>
          <w:sz w:val="24"/>
          <w:szCs w:val="24"/>
        </w:rPr>
        <w:t>that is,</w:t>
      </w:r>
      <w:r w:rsidR="000B7E1D">
        <w:rPr>
          <w:rFonts w:ascii="Times New Roman" w:hAnsi="Times New Roman" w:cs="Times New Roman"/>
          <w:sz w:val="24"/>
          <w:szCs w:val="24"/>
        </w:rPr>
        <w:t xml:space="preserve"> where it i</w:t>
      </w:r>
      <w:r w:rsidR="004C0418">
        <w:rPr>
          <w:rFonts w:ascii="Times New Roman" w:hAnsi="Times New Roman" w:cs="Times New Roman"/>
          <w:sz w:val="24"/>
          <w:szCs w:val="24"/>
        </w:rPr>
        <w:t>s increasing or decreasing</w:t>
      </w:r>
      <w:r w:rsidR="000B7E1D">
        <w:rPr>
          <w:rFonts w:ascii="Times New Roman" w:hAnsi="Times New Roman" w:cs="Times New Roman"/>
          <w:sz w:val="24"/>
          <w:szCs w:val="24"/>
        </w:rPr>
        <w:t>)</w:t>
      </w:r>
      <w:r w:rsidR="006F3161">
        <w:rPr>
          <w:rFonts w:ascii="Times New Roman" w:hAnsi="Times New Roman" w:cs="Times New Roman"/>
          <w:sz w:val="24"/>
          <w:szCs w:val="24"/>
        </w:rPr>
        <w:t>:</w:t>
      </w:r>
    </w:p>
    <w:p w14:paraId="52DFDCD1" w14:textId="77777777" w:rsidR="006F3161" w:rsidRPr="006F3161" w:rsidRDefault="006F3161" w:rsidP="006F3161">
      <w:pPr>
        <w:pStyle w:val="ListParagraph"/>
        <w:rPr>
          <w:rFonts w:ascii="Times New Roman" w:hAnsi="Times New Roman" w:cs="Times New Roman"/>
          <w:sz w:val="24"/>
          <w:szCs w:val="24"/>
        </w:rPr>
      </w:pPr>
    </w:p>
    <w:p w14:paraId="4ADDBCB4" w14:textId="22D89E59" w:rsidR="00EE75CA" w:rsidRDefault="00825751" w:rsidP="008631FB">
      <w:pPr>
        <w:pStyle w:val="ListParagraph"/>
        <w:numPr>
          <w:ilvl w:val="1"/>
          <w:numId w:val="1"/>
        </w:numPr>
        <w:ind w:left="870"/>
        <w:rPr>
          <w:rFonts w:ascii="Times New Roman" w:hAnsi="Times New Roman" w:cs="Times New Roman"/>
          <w:sz w:val="24"/>
          <w:szCs w:val="24"/>
        </w:rPr>
      </w:pPr>
      <w:r>
        <w:rPr>
          <w:rFonts w:ascii="Times New Roman" w:hAnsi="Times New Roman" w:cs="Times New Roman"/>
          <w:sz w:val="24"/>
          <w:szCs w:val="24"/>
        </w:rPr>
        <w:t>u</w:t>
      </w:r>
      <w:r w:rsidR="006F3161">
        <w:rPr>
          <w:rFonts w:ascii="Times New Roman" w:hAnsi="Times New Roman" w:cs="Times New Roman"/>
          <w:sz w:val="24"/>
          <w:szCs w:val="24"/>
        </w:rPr>
        <w:t>nder subsection 9(3), wh</w:t>
      </w:r>
      <w:r w:rsidR="00836E7A">
        <w:rPr>
          <w:rFonts w:ascii="Times New Roman" w:hAnsi="Times New Roman" w:cs="Times New Roman"/>
          <w:sz w:val="24"/>
          <w:szCs w:val="24"/>
        </w:rPr>
        <w:t>ere a methodology determination requires a project plan be prepared for a project covered by that methodology determination, the methodology determination must also require that</w:t>
      </w:r>
      <w:r w:rsidR="006F3161">
        <w:rPr>
          <w:rFonts w:ascii="Times New Roman" w:hAnsi="Times New Roman" w:cs="Times New Roman"/>
          <w:sz w:val="24"/>
          <w:szCs w:val="24"/>
        </w:rPr>
        <w:t xml:space="preserve"> </w:t>
      </w:r>
      <w:r w:rsidR="00C83B06" w:rsidRPr="00C83B06">
        <w:rPr>
          <w:rFonts w:ascii="Times New Roman" w:hAnsi="Times New Roman" w:cs="Times New Roman"/>
          <w:sz w:val="24"/>
          <w:szCs w:val="24"/>
        </w:rPr>
        <w:t xml:space="preserve">the project plan address how the project proponent intends to assess the change in the variable biodiversity project characteristics for the project against the counterfactual scenarios for the </w:t>
      </w:r>
      <w:proofErr w:type="gramStart"/>
      <w:r w:rsidR="00C83B06" w:rsidRPr="00C83B06">
        <w:rPr>
          <w:rFonts w:ascii="Times New Roman" w:hAnsi="Times New Roman" w:cs="Times New Roman"/>
          <w:sz w:val="24"/>
          <w:szCs w:val="24"/>
        </w:rPr>
        <w:t>project</w:t>
      </w:r>
      <w:r w:rsidR="003A1436">
        <w:rPr>
          <w:rFonts w:ascii="Times New Roman" w:hAnsi="Times New Roman" w:cs="Times New Roman"/>
          <w:sz w:val="24"/>
          <w:szCs w:val="24"/>
        </w:rPr>
        <w:t>;</w:t>
      </w:r>
      <w:proofErr w:type="gramEnd"/>
    </w:p>
    <w:p w14:paraId="5C0CECFA" w14:textId="01C52481" w:rsidR="003A1436" w:rsidRDefault="003A1436" w:rsidP="001E42A4">
      <w:pPr>
        <w:pStyle w:val="ListParagraph"/>
        <w:ind w:left="870"/>
        <w:rPr>
          <w:rFonts w:ascii="Times New Roman" w:hAnsi="Times New Roman" w:cs="Times New Roman"/>
          <w:sz w:val="24"/>
          <w:szCs w:val="24"/>
        </w:rPr>
      </w:pPr>
    </w:p>
    <w:p w14:paraId="12E02D0B" w14:textId="7F1B028D" w:rsidR="003A1436" w:rsidRDefault="00825751" w:rsidP="008631FB">
      <w:pPr>
        <w:pStyle w:val="ListParagraph"/>
        <w:numPr>
          <w:ilvl w:val="1"/>
          <w:numId w:val="1"/>
        </w:numPr>
        <w:ind w:left="870"/>
        <w:rPr>
          <w:rFonts w:ascii="Times New Roman" w:hAnsi="Times New Roman" w:cs="Times New Roman"/>
          <w:sz w:val="24"/>
          <w:szCs w:val="24"/>
        </w:rPr>
      </w:pPr>
      <w:r>
        <w:rPr>
          <w:rFonts w:ascii="Times New Roman" w:hAnsi="Times New Roman" w:cs="Times New Roman"/>
          <w:sz w:val="24"/>
          <w:szCs w:val="24"/>
        </w:rPr>
        <w:t>u</w:t>
      </w:r>
      <w:r w:rsidR="003A1436">
        <w:rPr>
          <w:rFonts w:ascii="Times New Roman" w:hAnsi="Times New Roman" w:cs="Times New Roman"/>
          <w:sz w:val="24"/>
          <w:szCs w:val="24"/>
        </w:rPr>
        <w:t xml:space="preserve">nder subsection 9(4), methodology determinations must include a condition </w:t>
      </w:r>
      <w:r w:rsidR="0017429D">
        <w:rPr>
          <w:rFonts w:ascii="Times New Roman" w:hAnsi="Times New Roman" w:cs="Times New Roman"/>
          <w:sz w:val="24"/>
          <w:szCs w:val="24"/>
        </w:rPr>
        <w:t xml:space="preserve">to the effect that a biodiversity certificate can only be issued for a project if </w:t>
      </w:r>
      <w:r w:rsidR="001D5875">
        <w:rPr>
          <w:rFonts w:ascii="Times New Roman" w:hAnsi="Times New Roman" w:cs="Times New Roman"/>
          <w:sz w:val="24"/>
          <w:szCs w:val="24"/>
        </w:rPr>
        <w:t xml:space="preserve">the project proponent </w:t>
      </w:r>
      <w:r w:rsidR="001D5875" w:rsidRPr="001D5875">
        <w:rPr>
          <w:rFonts w:ascii="Times New Roman" w:hAnsi="Times New Roman" w:cs="Times New Roman"/>
          <w:sz w:val="24"/>
          <w:szCs w:val="24"/>
        </w:rPr>
        <w:t>demonstrates that they have assessed the change in the variable biodiversity project characteristics for the project against the counterfactual scenarios for the project</w:t>
      </w:r>
      <w:r w:rsidR="001D5875">
        <w:rPr>
          <w:rFonts w:ascii="Times New Roman" w:hAnsi="Times New Roman" w:cs="Times New Roman"/>
          <w:sz w:val="24"/>
          <w:szCs w:val="24"/>
        </w:rPr>
        <w:t>.</w:t>
      </w:r>
    </w:p>
    <w:p w14:paraId="7C83FA2E" w14:textId="77777777" w:rsidR="00C83B06" w:rsidRPr="00C83B06" w:rsidRDefault="00C83B06" w:rsidP="00C83B06">
      <w:pPr>
        <w:pStyle w:val="ListParagraph"/>
        <w:rPr>
          <w:rFonts w:ascii="Times New Roman" w:hAnsi="Times New Roman" w:cs="Times New Roman"/>
          <w:sz w:val="24"/>
          <w:szCs w:val="24"/>
        </w:rPr>
      </w:pPr>
    </w:p>
    <w:p w14:paraId="18F7FBCF" w14:textId="3BEEC5DD" w:rsidR="00C83B06" w:rsidRDefault="001D5875" w:rsidP="008631FB">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 xml:space="preserve">Including these additional requirements where the counterfactual scenario for a project is not static </w:t>
      </w:r>
      <w:r w:rsidR="000B7E1D">
        <w:rPr>
          <w:rFonts w:ascii="Times New Roman" w:hAnsi="Times New Roman" w:cs="Times New Roman"/>
          <w:sz w:val="24"/>
          <w:szCs w:val="24"/>
        </w:rPr>
        <w:t xml:space="preserve">is intended to emphasise the importance of measuring the degree of actual change in the variable biodiversity project characteristics that can be considered due to the project activities. This </w:t>
      </w:r>
      <w:r w:rsidR="002F7984">
        <w:rPr>
          <w:rFonts w:ascii="Times New Roman" w:hAnsi="Times New Roman" w:cs="Times New Roman"/>
          <w:sz w:val="24"/>
          <w:szCs w:val="24"/>
        </w:rPr>
        <w:t>will</w:t>
      </w:r>
      <w:r w:rsidR="00E13B7C">
        <w:rPr>
          <w:rFonts w:ascii="Times New Roman" w:hAnsi="Times New Roman" w:cs="Times New Roman"/>
          <w:sz w:val="24"/>
          <w:szCs w:val="24"/>
        </w:rPr>
        <w:t xml:space="preserve"> </w:t>
      </w:r>
      <w:r w:rsidR="002F7984">
        <w:rPr>
          <w:rFonts w:ascii="Times New Roman" w:hAnsi="Times New Roman" w:cs="Times New Roman"/>
          <w:sz w:val="24"/>
          <w:szCs w:val="24"/>
        </w:rPr>
        <w:t xml:space="preserve">be </w:t>
      </w:r>
      <w:r w:rsidR="00E13B7C">
        <w:rPr>
          <w:rFonts w:ascii="Times New Roman" w:hAnsi="Times New Roman" w:cs="Times New Roman"/>
          <w:sz w:val="24"/>
          <w:szCs w:val="24"/>
        </w:rPr>
        <w:t xml:space="preserve">relevant to the project’s </w:t>
      </w:r>
      <w:r w:rsidR="00624243">
        <w:rPr>
          <w:rFonts w:ascii="Times New Roman" w:hAnsi="Times New Roman" w:cs="Times New Roman"/>
          <w:sz w:val="24"/>
          <w:szCs w:val="24"/>
        </w:rPr>
        <w:t>value</w:t>
      </w:r>
      <w:r w:rsidR="002F7984">
        <w:rPr>
          <w:rFonts w:ascii="Times New Roman" w:hAnsi="Times New Roman" w:cs="Times New Roman"/>
          <w:sz w:val="24"/>
          <w:szCs w:val="24"/>
        </w:rPr>
        <w:t xml:space="preserve"> on the Nature Repair market.</w:t>
      </w:r>
    </w:p>
    <w:p w14:paraId="75247367" w14:textId="2970508B" w:rsidR="002F7984" w:rsidRDefault="002F7984" w:rsidP="002F7984">
      <w:pPr>
        <w:pStyle w:val="ListParagraph"/>
        <w:ind w:left="510"/>
        <w:rPr>
          <w:rFonts w:ascii="Times New Roman" w:hAnsi="Times New Roman" w:cs="Times New Roman"/>
          <w:sz w:val="24"/>
          <w:szCs w:val="24"/>
        </w:rPr>
      </w:pPr>
    </w:p>
    <w:p w14:paraId="72F4522F" w14:textId="77777777" w:rsidR="00A837A6" w:rsidRPr="00A837A6" w:rsidRDefault="004F494F" w:rsidP="008631FB">
      <w:pPr>
        <w:pStyle w:val="ListParagraph"/>
        <w:numPr>
          <w:ilvl w:val="0"/>
          <w:numId w:val="1"/>
        </w:numPr>
        <w:ind w:left="510" w:hanging="567"/>
      </w:pPr>
      <w:r>
        <w:rPr>
          <w:rFonts w:ascii="Times New Roman" w:hAnsi="Times New Roman" w:cs="Times New Roman"/>
          <w:sz w:val="24"/>
          <w:szCs w:val="24"/>
        </w:rPr>
        <w:t>Subsection 9(5) provides that a</w:t>
      </w:r>
      <w:r w:rsidRPr="004F494F">
        <w:rPr>
          <w:rFonts w:ascii="Times New Roman" w:hAnsi="Times New Roman" w:cs="Times New Roman"/>
          <w:sz w:val="24"/>
          <w:szCs w:val="24"/>
        </w:rPr>
        <w:t xml:space="preserve"> methodology determination must require that a brief description of the counterfactual scenarios for a registered biodiversity project that is covered by the methodology determination must be included in the entry in the Register for the project</w:t>
      </w:r>
      <w:r>
        <w:rPr>
          <w:rFonts w:ascii="Times New Roman" w:hAnsi="Times New Roman" w:cs="Times New Roman"/>
          <w:sz w:val="24"/>
          <w:szCs w:val="24"/>
        </w:rPr>
        <w:t xml:space="preserve">. </w:t>
      </w:r>
    </w:p>
    <w:p w14:paraId="2201D4FB" w14:textId="77777777" w:rsidR="00A837A6" w:rsidRPr="00A837A6" w:rsidRDefault="00A837A6" w:rsidP="00A837A6">
      <w:pPr>
        <w:pStyle w:val="ListParagraph"/>
        <w:rPr>
          <w:rFonts w:ascii="Times New Roman" w:hAnsi="Times New Roman" w:cs="Times New Roman"/>
          <w:sz w:val="24"/>
          <w:szCs w:val="24"/>
        </w:rPr>
      </w:pPr>
    </w:p>
    <w:p w14:paraId="6BBB051C" w14:textId="6020223A" w:rsidR="00AD09DD" w:rsidRPr="004C5E61" w:rsidRDefault="00A837A6" w:rsidP="008631FB">
      <w:pPr>
        <w:pStyle w:val="ListParagraph"/>
        <w:numPr>
          <w:ilvl w:val="0"/>
          <w:numId w:val="1"/>
        </w:numPr>
        <w:ind w:left="510" w:hanging="567"/>
      </w:pPr>
      <w:r w:rsidRPr="00A837A6">
        <w:rPr>
          <w:rFonts w:ascii="Times New Roman" w:hAnsi="Times New Roman" w:cs="Times New Roman"/>
          <w:sz w:val="24"/>
          <w:szCs w:val="24"/>
        </w:rPr>
        <w:t>The intent is that the brief description provides clear, simple information about the counterfactual that is easy to find. For example, whether the assumption is that the system will decline, stay the same or improve over time in the absence of the project, based on evidence</w:t>
      </w:r>
      <w:r w:rsidR="009B77CF">
        <w:rPr>
          <w:rFonts w:ascii="Times New Roman" w:hAnsi="Times New Roman" w:cs="Times New Roman"/>
          <w:sz w:val="24"/>
          <w:szCs w:val="24"/>
        </w:rPr>
        <w:t xml:space="preserve">. </w:t>
      </w:r>
      <w:r w:rsidR="004F494F">
        <w:rPr>
          <w:rFonts w:ascii="Times New Roman" w:hAnsi="Times New Roman" w:cs="Times New Roman"/>
          <w:sz w:val="24"/>
          <w:szCs w:val="24"/>
        </w:rPr>
        <w:t xml:space="preserve">This will </w:t>
      </w:r>
      <w:r w:rsidR="004B25B3">
        <w:rPr>
          <w:rFonts w:ascii="Times New Roman" w:hAnsi="Times New Roman" w:cs="Times New Roman"/>
          <w:sz w:val="24"/>
          <w:szCs w:val="24"/>
        </w:rPr>
        <w:t>assist in ensuring that there is</w:t>
      </w:r>
      <w:r w:rsidR="004F494F">
        <w:rPr>
          <w:rFonts w:ascii="Times New Roman" w:hAnsi="Times New Roman" w:cs="Times New Roman"/>
          <w:sz w:val="24"/>
          <w:szCs w:val="24"/>
        </w:rPr>
        <w:t xml:space="preserve"> appropriate transparency </w:t>
      </w:r>
      <w:r w:rsidR="00E95BE8">
        <w:rPr>
          <w:rFonts w:ascii="Times New Roman" w:hAnsi="Times New Roman" w:cs="Times New Roman"/>
          <w:sz w:val="24"/>
          <w:szCs w:val="24"/>
        </w:rPr>
        <w:t xml:space="preserve">available on </w:t>
      </w:r>
      <w:r w:rsidR="00971BCD" w:rsidRPr="00971BCD">
        <w:rPr>
          <w:rFonts w:ascii="Times New Roman" w:hAnsi="Times New Roman" w:cs="Times New Roman"/>
          <w:sz w:val="24"/>
          <w:szCs w:val="24"/>
        </w:rPr>
        <w:t>a key assumption that</w:t>
      </w:r>
      <w:r w:rsidR="00971BCD">
        <w:rPr>
          <w:rFonts w:ascii="Times New Roman" w:hAnsi="Times New Roman" w:cs="Times New Roman"/>
          <w:sz w:val="24"/>
          <w:szCs w:val="24"/>
        </w:rPr>
        <w:t xml:space="preserve"> </w:t>
      </w:r>
      <w:r w:rsidR="00971BCD" w:rsidRPr="00971BCD">
        <w:rPr>
          <w:rFonts w:ascii="Times New Roman" w:hAnsi="Times New Roman" w:cs="Times New Roman"/>
          <w:sz w:val="24"/>
          <w:szCs w:val="24"/>
        </w:rPr>
        <w:t xml:space="preserve">underpins the assessment of the </w:t>
      </w:r>
      <w:r w:rsidR="00E95BE8">
        <w:rPr>
          <w:rFonts w:ascii="Times New Roman" w:hAnsi="Times New Roman" w:cs="Times New Roman"/>
          <w:sz w:val="24"/>
          <w:szCs w:val="24"/>
        </w:rPr>
        <w:t xml:space="preserve">change in the </w:t>
      </w:r>
      <w:r w:rsidR="00F17545">
        <w:rPr>
          <w:rFonts w:ascii="Times New Roman" w:hAnsi="Times New Roman" w:cs="Times New Roman"/>
          <w:sz w:val="24"/>
          <w:szCs w:val="24"/>
        </w:rPr>
        <w:t>variable biodiversity project characteristics that can be considered due to the project.</w:t>
      </w:r>
    </w:p>
    <w:p w14:paraId="46E9F057" w14:textId="037E74F1" w:rsidR="0024039C" w:rsidRPr="0024039C" w:rsidRDefault="0024039C" w:rsidP="0024039C">
      <w:pPr>
        <w:ind w:left="-567"/>
        <w:rPr>
          <w:rFonts w:ascii="Times New Roman" w:hAnsi="Times New Roman" w:cs="Times New Roman"/>
          <w:sz w:val="24"/>
          <w:szCs w:val="24"/>
          <w:u w:val="single"/>
        </w:rPr>
      </w:pPr>
      <w:r w:rsidRPr="00AA23B9">
        <w:rPr>
          <w:rFonts w:ascii="Times New Roman" w:hAnsi="Times New Roman" w:cs="Times New Roman"/>
          <w:sz w:val="24"/>
          <w:szCs w:val="24"/>
          <w:u w:val="single"/>
        </w:rPr>
        <w:t>Section 1</w:t>
      </w:r>
      <w:r w:rsidR="004C1611" w:rsidRPr="00AA23B9">
        <w:rPr>
          <w:rFonts w:ascii="Times New Roman" w:hAnsi="Times New Roman" w:cs="Times New Roman"/>
          <w:sz w:val="24"/>
          <w:szCs w:val="24"/>
          <w:u w:val="single"/>
        </w:rPr>
        <w:t>0</w:t>
      </w:r>
      <w:r w:rsidRPr="00AA23B9">
        <w:rPr>
          <w:rFonts w:ascii="Times New Roman" w:hAnsi="Times New Roman" w:cs="Times New Roman"/>
          <w:sz w:val="24"/>
          <w:szCs w:val="24"/>
          <w:u w:val="single"/>
        </w:rPr>
        <w:t xml:space="preserve"> – Measuring change in biodiversity – identifying fixed biodiversity project characteristics</w:t>
      </w:r>
      <w:r w:rsidRPr="0024039C">
        <w:rPr>
          <w:rFonts w:ascii="Times New Roman" w:hAnsi="Times New Roman" w:cs="Times New Roman"/>
          <w:sz w:val="24"/>
          <w:szCs w:val="24"/>
          <w:u w:val="single"/>
        </w:rPr>
        <w:t xml:space="preserve"> </w:t>
      </w:r>
    </w:p>
    <w:p w14:paraId="78A1D02F" w14:textId="24BBE4B8" w:rsidR="0024039C" w:rsidRDefault="003E2B0C" w:rsidP="008631FB">
      <w:pPr>
        <w:pStyle w:val="ListParagraph"/>
        <w:numPr>
          <w:ilvl w:val="0"/>
          <w:numId w:val="1"/>
        </w:numPr>
        <w:ind w:left="510" w:hanging="567"/>
        <w:rPr>
          <w:rFonts w:ascii="Times New Roman" w:hAnsi="Times New Roman" w:cs="Times New Roman"/>
          <w:sz w:val="24"/>
          <w:szCs w:val="24"/>
        </w:rPr>
      </w:pPr>
      <w:r w:rsidRPr="003E2B0C">
        <w:rPr>
          <w:rFonts w:ascii="Times New Roman" w:hAnsi="Times New Roman" w:cs="Times New Roman"/>
          <w:sz w:val="24"/>
          <w:szCs w:val="24"/>
        </w:rPr>
        <w:t>Section 1</w:t>
      </w:r>
      <w:r w:rsidR="004C1611">
        <w:rPr>
          <w:rFonts w:ascii="Times New Roman" w:hAnsi="Times New Roman" w:cs="Times New Roman"/>
          <w:sz w:val="24"/>
          <w:szCs w:val="24"/>
        </w:rPr>
        <w:t>0</w:t>
      </w:r>
      <w:r w:rsidRPr="003E2B0C">
        <w:rPr>
          <w:rFonts w:ascii="Times New Roman" w:hAnsi="Times New Roman" w:cs="Times New Roman"/>
          <w:sz w:val="24"/>
          <w:szCs w:val="24"/>
        </w:rPr>
        <w:t xml:space="preserve"> </w:t>
      </w:r>
      <w:r w:rsidR="005635F2">
        <w:rPr>
          <w:rFonts w:ascii="Times New Roman" w:hAnsi="Times New Roman" w:cs="Times New Roman"/>
          <w:sz w:val="24"/>
          <w:szCs w:val="24"/>
        </w:rPr>
        <w:t xml:space="preserve">contains requirements for methodology determinations </w:t>
      </w:r>
      <w:r w:rsidR="00EB61C7">
        <w:rPr>
          <w:rFonts w:ascii="Times New Roman" w:hAnsi="Times New Roman" w:cs="Times New Roman"/>
          <w:sz w:val="24"/>
          <w:szCs w:val="24"/>
        </w:rPr>
        <w:t>relating to</w:t>
      </w:r>
      <w:r w:rsidRPr="003E2B0C">
        <w:rPr>
          <w:rFonts w:ascii="Times New Roman" w:hAnsi="Times New Roman" w:cs="Times New Roman"/>
          <w:sz w:val="24"/>
          <w:szCs w:val="24"/>
        </w:rPr>
        <w:t xml:space="preserve"> fixed biodiversity project characteristics</w:t>
      </w:r>
      <w:r>
        <w:rPr>
          <w:rFonts w:ascii="Times New Roman" w:hAnsi="Times New Roman" w:cs="Times New Roman"/>
          <w:sz w:val="24"/>
          <w:szCs w:val="24"/>
        </w:rPr>
        <w:t>.</w:t>
      </w:r>
    </w:p>
    <w:p w14:paraId="75F8509D" w14:textId="01816841" w:rsidR="003E2B0C" w:rsidRDefault="003E2B0C" w:rsidP="003E2B0C">
      <w:pPr>
        <w:pStyle w:val="ListParagraph"/>
        <w:ind w:left="510"/>
        <w:rPr>
          <w:rFonts w:ascii="Times New Roman" w:hAnsi="Times New Roman" w:cs="Times New Roman"/>
          <w:sz w:val="24"/>
          <w:szCs w:val="24"/>
        </w:rPr>
      </w:pPr>
    </w:p>
    <w:p w14:paraId="134AD005" w14:textId="3615137E" w:rsidR="003E2B0C" w:rsidRDefault="00101F32" w:rsidP="008631FB">
      <w:pPr>
        <w:pStyle w:val="ListParagraph"/>
        <w:numPr>
          <w:ilvl w:val="0"/>
          <w:numId w:val="1"/>
        </w:numPr>
        <w:ind w:left="510" w:hanging="567"/>
        <w:rPr>
          <w:rFonts w:ascii="Times New Roman" w:hAnsi="Times New Roman" w:cs="Times New Roman"/>
          <w:sz w:val="24"/>
          <w:szCs w:val="24"/>
        </w:rPr>
      </w:pPr>
      <w:r w:rsidRPr="00101F32">
        <w:rPr>
          <w:rFonts w:ascii="Times New Roman" w:hAnsi="Times New Roman" w:cs="Times New Roman"/>
          <w:sz w:val="24"/>
          <w:szCs w:val="24"/>
        </w:rPr>
        <w:t>A</w:t>
      </w:r>
      <w:r w:rsidR="00EB61C7">
        <w:rPr>
          <w:rFonts w:ascii="Times New Roman" w:hAnsi="Times New Roman" w:cs="Times New Roman"/>
          <w:sz w:val="24"/>
          <w:szCs w:val="24"/>
        </w:rPr>
        <w:t>s noted above, a</w:t>
      </w:r>
      <w:r w:rsidRPr="00101F32">
        <w:rPr>
          <w:rFonts w:ascii="Times New Roman" w:hAnsi="Times New Roman" w:cs="Times New Roman"/>
          <w:sz w:val="24"/>
          <w:szCs w:val="24"/>
        </w:rPr>
        <w:t xml:space="preserve"> </w:t>
      </w:r>
      <w:r w:rsidRPr="00101F32">
        <w:rPr>
          <w:rFonts w:ascii="Times New Roman" w:hAnsi="Times New Roman" w:cs="Times New Roman"/>
          <w:i/>
          <w:iCs/>
          <w:sz w:val="24"/>
          <w:szCs w:val="24"/>
        </w:rPr>
        <w:t>fixed biodiversity project characteristic</w:t>
      </w:r>
      <w:r>
        <w:rPr>
          <w:rFonts w:ascii="Times New Roman" w:hAnsi="Times New Roman" w:cs="Times New Roman"/>
          <w:sz w:val="24"/>
          <w:szCs w:val="24"/>
        </w:rPr>
        <w:t>,</w:t>
      </w:r>
      <w:r w:rsidRPr="00101F32">
        <w:rPr>
          <w:rFonts w:ascii="Times New Roman" w:hAnsi="Times New Roman" w:cs="Times New Roman"/>
          <w:sz w:val="24"/>
          <w:szCs w:val="24"/>
        </w:rPr>
        <w:t xml:space="preserve"> for a project</w:t>
      </w:r>
      <w:r>
        <w:rPr>
          <w:rFonts w:ascii="Times New Roman" w:hAnsi="Times New Roman" w:cs="Times New Roman"/>
          <w:sz w:val="24"/>
          <w:szCs w:val="24"/>
        </w:rPr>
        <w:t>,</w:t>
      </w:r>
      <w:r w:rsidRPr="00101F32">
        <w:rPr>
          <w:rFonts w:ascii="Times New Roman" w:hAnsi="Times New Roman" w:cs="Times New Roman"/>
          <w:sz w:val="24"/>
          <w:szCs w:val="24"/>
        </w:rPr>
        <w:t xml:space="preserve"> means a biodiversity project characteristic for the project that will not change </w:t>
      </w:r>
      <w:proofErr w:type="gramStart"/>
      <w:r w:rsidRPr="00101F32">
        <w:rPr>
          <w:rFonts w:ascii="Times New Roman" w:hAnsi="Times New Roman" w:cs="Times New Roman"/>
          <w:sz w:val="24"/>
          <w:szCs w:val="24"/>
        </w:rPr>
        <w:t>as a result of</w:t>
      </w:r>
      <w:proofErr w:type="gramEnd"/>
      <w:r w:rsidRPr="00101F32">
        <w:rPr>
          <w:rFonts w:ascii="Times New Roman" w:hAnsi="Times New Roman" w:cs="Times New Roman"/>
          <w:sz w:val="24"/>
          <w:szCs w:val="24"/>
        </w:rPr>
        <w:t xml:space="preserve"> the activities carried out in the project area for the purposes of the project (see section </w:t>
      </w:r>
      <w:r w:rsidR="00EB61C7">
        <w:rPr>
          <w:rFonts w:ascii="Times New Roman" w:hAnsi="Times New Roman" w:cs="Times New Roman"/>
          <w:sz w:val="24"/>
          <w:szCs w:val="24"/>
        </w:rPr>
        <w:t>4</w:t>
      </w:r>
      <w:r w:rsidRPr="00101F32">
        <w:rPr>
          <w:rFonts w:ascii="Times New Roman" w:hAnsi="Times New Roman" w:cs="Times New Roman"/>
          <w:sz w:val="24"/>
          <w:szCs w:val="24"/>
        </w:rPr>
        <w:t>)</w:t>
      </w:r>
      <w:r>
        <w:rPr>
          <w:rFonts w:ascii="Times New Roman" w:hAnsi="Times New Roman" w:cs="Times New Roman"/>
          <w:sz w:val="24"/>
          <w:szCs w:val="24"/>
        </w:rPr>
        <w:t>.</w:t>
      </w:r>
    </w:p>
    <w:p w14:paraId="43BFDE1F" w14:textId="77777777" w:rsidR="00101F32" w:rsidRPr="00101F32" w:rsidRDefault="00101F32" w:rsidP="00101F32">
      <w:pPr>
        <w:pStyle w:val="ListParagraph"/>
        <w:rPr>
          <w:rFonts w:ascii="Times New Roman" w:hAnsi="Times New Roman" w:cs="Times New Roman"/>
          <w:sz w:val="24"/>
          <w:szCs w:val="24"/>
        </w:rPr>
      </w:pPr>
    </w:p>
    <w:p w14:paraId="5A2EDEAD" w14:textId="40C4C353" w:rsidR="00EB61C7" w:rsidRDefault="00B06BC9" w:rsidP="008631FB">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 xml:space="preserve">The BAI </w:t>
      </w:r>
      <w:r w:rsidR="00981739">
        <w:rPr>
          <w:rFonts w:ascii="Times New Roman" w:hAnsi="Times New Roman" w:cs="Times New Roman"/>
          <w:sz w:val="24"/>
          <w:szCs w:val="24"/>
        </w:rPr>
        <w:t>deals with two kinds of fixed biodiversity project characteristics:</w:t>
      </w:r>
    </w:p>
    <w:p w14:paraId="57C66945" w14:textId="77777777" w:rsidR="00981739" w:rsidRPr="00981739" w:rsidRDefault="00981739" w:rsidP="00981739">
      <w:pPr>
        <w:pStyle w:val="ListParagraph"/>
        <w:rPr>
          <w:rFonts w:ascii="Times New Roman" w:hAnsi="Times New Roman" w:cs="Times New Roman"/>
          <w:sz w:val="24"/>
          <w:szCs w:val="24"/>
        </w:rPr>
      </w:pPr>
    </w:p>
    <w:p w14:paraId="4C9A5547" w14:textId="5F4EB303" w:rsidR="00981739" w:rsidRDefault="000878A1" w:rsidP="008631FB">
      <w:pPr>
        <w:pStyle w:val="ListParagraph"/>
        <w:numPr>
          <w:ilvl w:val="1"/>
          <w:numId w:val="1"/>
        </w:numPr>
        <w:ind w:left="870"/>
        <w:rPr>
          <w:rFonts w:ascii="Times New Roman" w:hAnsi="Times New Roman" w:cs="Times New Roman"/>
          <w:sz w:val="24"/>
          <w:szCs w:val="24"/>
        </w:rPr>
      </w:pPr>
      <w:r>
        <w:rPr>
          <w:rFonts w:ascii="Times New Roman" w:hAnsi="Times New Roman" w:cs="Times New Roman"/>
          <w:sz w:val="24"/>
          <w:szCs w:val="24"/>
        </w:rPr>
        <w:t>t</w:t>
      </w:r>
      <w:r w:rsidR="00981739">
        <w:rPr>
          <w:rFonts w:ascii="Times New Roman" w:hAnsi="Times New Roman" w:cs="Times New Roman"/>
          <w:sz w:val="24"/>
          <w:szCs w:val="24"/>
        </w:rPr>
        <w:t xml:space="preserve">he reference ecosystem for </w:t>
      </w:r>
      <w:r w:rsidR="002377EB">
        <w:rPr>
          <w:rFonts w:ascii="Times New Roman" w:hAnsi="Times New Roman" w:cs="Times New Roman"/>
          <w:sz w:val="24"/>
          <w:szCs w:val="24"/>
        </w:rPr>
        <w:t xml:space="preserve">the </w:t>
      </w:r>
      <w:r w:rsidR="00B977A1">
        <w:rPr>
          <w:rFonts w:ascii="Times New Roman" w:hAnsi="Times New Roman" w:cs="Times New Roman"/>
          <w:sz w:val="24"/>
          <w:szCs w:val="24"/>
        </w:rPr>
        <w:t>project area or, where relevant, each activity area; and</w:t>
      </w:r>
    </w:p>
    <w:p w14:paraId="4BE1B7BF" w14:textId="77777777" w:rsidR="0058232F" w:rsidRDefault="0058232F" w:rsidP="001E42A4">
      <w:pPr>
        <w:pStyle w:val="ListParagraph"/>
        <w:ind w:left="870"/>
        <w:rPr>
          <w:rFonts w:ascii="Times New Roman" w:hAnsi="Times New Roman" w:cs="Times New Roman"/>
          <w:sz w:val="24"/>
          <w:szCs w:val="24"/>
        </w:rPr>
      </w:pPr>
    </w:p>
    <w:p w14:paraId="4EC79A5B" w14:textId="6749AB8C" w:rsidR="00B977A1" w:rsidRDefault="002377EB" w:rsidP="008631FB">
      <w:pPr>
        <w:pStyle w:val="ListParagraph"/>
        <w:numPr>
          <w:ilvl w:val="1"/>
          <w:numId w:val="1"/>
        </w:numPr>
        <w:ind w:left="870"/>
        <w:rPr>
          <w:rFonts w:ascii="Times New Roman" w:hAnsi="Times New Roman" w:cs="Times New Roman"/>
          <w:sz w:val="24"/>
          <w:szCs w:val="24"/>
        </w:rPr>
      </w:pPr>
      <w:r>
        <w:rPr>
          <w:rFonts w:ascii="Times New Roman" w:hAnsi="Times New Roman" w:cs="Times New Roman"/>
          <w:sz w:val="24"/>
          <w:szCs w:val="24"/>
        </w:rPr>
        <w:t>a</w:t>
      </w:r>
      <w:r w:rsidR="00B977A1">
        <w:rPr>
          <w:rFonts w:ascii="Times New Roman" w:hAnsi="Times New Roman" w:cs="Times New Roman"/>
          <w:sz w:val="24"/>
          <w:szCs w:val="24"/>
        </w:rPr>
        <w:t xml:space="preserve">ny other fixed biodiversity project characteristics specified by the </w:t>
      </w:r>
      <w:r w:rsidR="0058232F">
        <w:rPr>
          <w:rFonts w:ascii="Times New Roman" w:hAnsi="Times New Roman" w:cs="Times New Roman"/>
          <w:sz w:val="24"/>
          <w:szCs w:val="24"/>
        </w:rPr>
        <w:t xml:space="preserve">methodology determination. </w:t>
      </w:r>
    </w:p>
    <w:p w14:paraId="53218051" w14:textId="77777777" w:rsidR="00EB61C7" w:rsidRPr="00EB61C7" w:rsidRDefault="00EB61C7" w:rsidP="00EB61C7">
      <w:pPr>
        <w:pStyle w:val="ListParagraph"/>
        <w:rPr>
          <w:rFonts w:ascii="Times New Roman" w:hAnsi="Times New Roman" w:cs="Times New Roman"/>
          <w:sz w:val="24"/>
          <w:szCs w:val="24"/>
        </w:rPr>
      </w:pPr>
    </w:p>
    <w:p w14:paraId="669C0B19" w14:textId="379FAFA7" w:rsidR="005D2A9D" w:rsidRDefault="005D2A9D" w:rsidP="008631FB">
      <w:pPr>
        <w:pStyle w:val="ListParagraph"/>
        <w:numPr>
          <w:ilvl w:val="0"/>
          <w:numId w:val="1"/>
        </w:numPr>
        <w:ind w:left="510" w:hanging="567"/>
        <w:rPr>
          <w:rFonts w:ascii="Times New Roman" w:hAnsi="Times New Roman" w:cs="Times New Roman"/>
          <w:sz w:val="24"/>
          <w:szCs w:val="24"/>
        </w:rPr>
      </w:pPr>
      <w:r w:rsidRPr="00CC75BC">
        <w:rPr>
          <w:rFonts w:ascii="Times New Roman" w:hAnsi="Times New Roman" w:cs="Times New Roman"/>
          <w:sz w:val="24"/>
          <w:szCs w:val="24"/>
        </w:rPr>
        <w:t>Subsection 1</w:t>
      </w:r>
      <w:r w:rsidR="00E81735">
        <w:rPr>
          <w:rFonts w:ascii="Times New Roman" w:hAnsi="Times New Roman" w:cs="Times New Roman"/>
          <w:sz w:val="24"/>
          <w:szCs w:val="24"/>
        </w:rPr>
        <w:t>0</w:t>
      </w:r>
      <w:r w:rsidRPr="00CC75BC">
        <w:rPr>
          <w:rFonts w:ascii="Times New Roman" w:hAnsi="Times New Roman" w:cs="Times New Roman"/>
          <w:sz w:val="24"/>
          <w:szCs w:val="24"/>
        </w:rPr>
        <w:t xml:space="preserve">(1) </w:t>
      </w:r>
      <w:r>
        <w:rPr>
          <w:rFonts w:ascii="Times New Roman" w:hAnsi="Times New Roman" w:cs="Times New Roman"/>
          <w:sz w:val="24"/>
          <w:szCs w:val="24"/>
        </w:rPr>
        <w:t>has the effect that all methodology determinations must include a condition on registration to the effect that a biodiversity project can only be registered if the project proponent has identified and described the following fixed biodiversity project characteristics:</w:t>
      </w:r>
    </w:p>
    <w:p w14:paraId="0B62ABB5" w14:textId="77777777" w:rsidR="005D2A9D" w:rsidRPr="00EB3417" w:rsidRDefault="005D2A9D" w:rsidP="005D2A9D">
      <w:pPr>
        <w:pStyle w:val="ListParagraph"/>
        <w:rPr>
          <w:rFonts w:ascii="Times New Roman" w:hAnsi="Times New Roman" w:cs="Times New Roman"/>
          <w:sz w:val="24"/>
          <w:szCs w:val="24"/>
        </w:rPr>
      </w:pPr>
    </w:p>
    <w:p w14:paraId="6361E843" w14:textId="505F5607" w:rsidR="005D2A9D" w:rsidRDefault="005D2A9D" w:rsidP="008631FB">
      <w:pPr>
        <w:pStyle w:val="ListParagraph"/>
        <w:numPr>
          <w:ilvl w:val="1"/>
          <w:numId w:val="1"/>
        </w:numPr>
        <w:ind w:left="870"/>
        <w:rPr>
          <w:rFonts w:ascii="Times New Roman" w:hAnsi="Times New Roman" w:cs="Times New Roman"/>
          <w:sz w:val="24"/>
          <w:szCs w:val="24"/>
        </w:rPr>
      </w:pPr>
      <w:r w:rsidRPr="00947562">
        <w:rPr>
          <w:rFonts w:ascii="Times New Roman" w:hAnsi="Times New Roman" w:cs="Times New Roman"/>
          <w:sz w:val="24"/>
          <w:szCs w:val="24"/>
        </w:rPr>
        <w:t>if the methodology determination does not require that a biodiversity project proposed to be covered by the methodology determination be divided into activity area</w:t>
      </w:r>
      <w:r w:rsidR="001C4E5F">
        <w:rPr>
          <w:rFonts w:ascii="Times New Roman" w:hAnsi="Times New Roman" w:cs="Times New Roman"/>
          <w:sz w:val="24"/>
          <w:szCs w:val="24"/>
        </w:rPr>
        <w:t xml:space="preserve">s – </w:t>
      </w:r>
      <w:r w:rsidRPr="00947562">
        <w:rPr>
          <w:rFonts w:ascii="Times New Roman" w:hAnsi="Times New Roman" w:cs="Times New Roman"/>
          <w:sz w:val="24"/>
          <w:szCs w:val="24"/>
        </w:rPr>
        <w:t>the reference ecosystems for the project area</w:t>
      </w:r>
      <w:r>
        <w:rPr>
          <w:rFonts w:ascii="Times New Roman" w:hAnsi="Times New Roman" w:cs="Times New Roman"/>
          <w:sz w:val="24"/>
          <w:szCs w:val="24"/>
        </w:rPr>
        <w:t>; and</w:t>
      </w:r>
    </w:p>
    <w:p w14:paraId="3E18444E" w14:textId="77777777" w:rsidR="005D2A9D" w:rsidRDefault="005D2A9D" w:rsidP="001E42A4">
      <w:pPr>
        <w:pStyle w:val="ListParagraph"/>
        <w:ind w:left="870"/>
        <w:rPr>
          <w:rFonts w:ascii="Times New Roman" w:hAnsi="Times New Roman" w:cs="Times New Roman"/>
          <w:sz w:val="24"/>
          <w:szCs w:val="24"/>
        </w:rPr>
      </w:pPr>
    </w:p>
    <w:p w14:paraId="0E9402DB" w14:textId="0CFA5DD6" w:rsidR="00CC75BC" w:rsidRDefault="005D2A9D" w:rsidP="008631FB">
      <w:pPr>
        <w:pStyle w:val="ListParagraph"/>
        <w:numPr>
          <w:ilvl w:val="1"/>
          <w:numId w:val="1"/>
        </w:numPr>
        <w:ind w:left="870"/>
        <w:rPr>
          <w:rFonts w:ascii="Times New Roman" w:hAnsi="Times New Roman" w:cs="Times New Roman"/>
          <w:sz w:val="24"/>
          <w:szCs w:val="24"/>
        </w:rPr>
      </w:pPr>
      <w:r w:rsidRPr="00DA2BB5">
        <w:rPr>
          <w:rFonts w:ascii="Times New Roman" w:hAnsi="Times New Roman" w:cs="Times New Roman"/>
          <w:sz w:val="24"/>
          <w:szCs w:val="24"/>
        </w:rPr>
        <w:t>if the methodology determination requires that a biodiversity project proposed to be covered by the methodology determination be divided into activity area</w:t>
      </w:r>
      <w:r w:rsidR="001C4E5F">
        <w:rPr>
          <w:rFonts w:ascii="Times New Roman" w:hAnsi="Times New Roman" w:cs="Times New Roman"/>
          <w:sz w:val="24"/>
          <w:szCs w:val="24"/>
        </w:rPr>
        <w:t xml:space="preserve">s – </w:t>
      </w:r>
      <w:r w:rsidRPr="00DA2BB5">
        <w:rPr>
          <w:rFonts w:ascii="Times New Roman" w:hAnsi="Times New Roman" w:cs="Times New Roman"/>
          <w:sz w:val="24"/>
          <w:szCs w:val="24"/>
        </w:rPr>
        <w:t>the reference ecosystem</w:t>
      </w:r>
      <w:r w:rsidRPr="00DA2BB5" w:rsidDel="004D51C7">
        <w:rPr>
          <w:rFonts w:ascii="Times New Roman" w:hAnsi="Times New Roman" w:cs="Times New Roman"/>
          <w:sz w:val="24"/>
          <w:szCs w:val="24"/>
        </w:rPr>
        <w:t>s</w:t>
      </w:r>
      <w:r w:rsidRPr="00DA2BB5">
        <w:rPr>
          <w:rFonts w:ascii="Times New Roman" w:hAnsi="Times New Roman" w:cs="Times New Roman"/>
          <w:sz w:val="24"/>
          <w:szCs w:val="24"/>
        </w:rPr>
        <w:t xml:space="preserve"> for each of the proposed activity areas</w:t>
      </w:r>
      <w:r>
        <w:rPr>
          <w:rFonts w:ascii="Times New Roman" w:hAnsi="Times New Roman" w:cs="Times New Roman"/>
          <w:sz w:val="24"/>
          <w:szCs w:val="24"/>
        </w:rPr>
        <w:t>; and</w:t>
      </w:r>
    </w:p>
    <w:p w14:paraId="5F3E4447" w14:textId="77777777" w:rsidR="00CC75BC" w:rsidRPr="00CC75BC" w:rsidRDefault="00CC75BC" w:rsidP="001E42A4">
      <w:pPr>
        <w:pStyle w:val="ListParagraph"/>
        <w:ind w:left="663"/>
        <w:rPr>
          <w:rFonts w:ascii="Times New Roman" w:hAnsi="Times New Roman" w:cs="Times New Roman"/>
          <w:sz w:val="24"/>
          <w:szCs w:val="24"/>
        </w:rPr>
      </w:pPr>
    </w:p>
    <w:p w14:paraId="17DAE640" w14:textId="5ADC3F66" w:rsidR="00101F32" w:rsidRDefault="005D2A9D" w:rsidP="008631FB">
      <w:pPr>
        <w:pStyle w:val="ListParagraph"/>
        <w:numPr>
          <w:ilvl w:val="1"/>
          <w:numId w:val="1"/>
        </w:numPr>
        <w:ind w:left="870"/>
        <w:rPr>
          <w:rFonts w:ascii="Times New Roman" w:hAnsi="Times New Roman" w:cs="Times New Roman"/>
          <w:sz w:val="24"/>
          <w:szCs w:val="24"/>
        </w:rPr>
      </w:pPr>
      <w:r w:rsidRPr="00CC75BC">
        <w:rPr>
          <w:rFonts w:ascii="Times New Roman" w:hAnsi="Times New Roman" w:cs="Times New Roman"/>
          <w:sz w:val="24"/>
          <w:szCs w:val="24"/>
        </w:rPr>
        <w:t>any other fixed biodiversity project characteristics specified in the methodology determination</w:t>
      </w:r>
      <w:r w:rsidR="001C4E5F">
        <w:rPr>
          <w:rFonts w:ascii="Times New Roman" w:hAnsi="Times New Roman" w:cs="Times New Roman"/>
          <w:sz w:val="24"/>
          <w:szCs w:val="24"/>
        </w:rPr>
        <w:t>.</w:t>
      </w:r>
    </w:p>
    <w:p w14:paraId="365979F4" w14:textId="77777777" w:rsidR="001C4E5F" w:rsidRPr="001C4E5F" w:rsidRDefault="001C4E5F" w:rsidP="001C4E5F">
      <w:pPr>
        <w:pStyle w:val="ListParagraph"/>
        <w:rPr>
          <w:rFonts w:ascii="Times New Roman" w:hAnsi="Times New Roman" w:cs="Times New Roman"/>
          <w:sz w:val="24"/>
          <w:szCs w:val="24"/>
        </w:rPr>
      </w:pPr>
    </w:p>
    <w:p w14:paraId="170BAF87" w14:textId="1E147693" w:rsidR="001C4E5F" w:rsidRDefault="005308CD" w:rsidP="008631FB">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Put another way</w:t>
      </w:r>
      <w:r w:rsidR="00C15F9F">
        <w:rPr>
          <w:rFonts w:ascii="Times New Roman" w:hAnsi="Times New Roman" w:cs="Times New Roman"/>
          <w:sz w:val="24"/>
          <w:szCs w:val="24"/>
        </w:rPr>
        <w:t xml:space="preserve">, </w:t>
      </w:r>
      <w:r w:rsidR="004B4DB7">
        <w:rPr>
          <w:rFonts w:ascii="Times New Roman" w:hAnsi="Times New Roman" w:cs="Times New Roman"/>
          <w:sz w:val="24"/>
          <w:szCs w:val="24"/>
        </w:rPr>
        <w:t xml:space="preserve">where a methodology determination does not specify additional fixed </w:t>
      </w:r>
      <w:r>
        <w:rPr>
          <w:rFonts w:ascii="Times New Roman" w:hAnsi="Times New Roman" w:cs="Times New Roman"/>
          <w:sz w:val="24"/>
          <w:szCs w:val="24"/>
        </w:rPr>
        <w:t>biodiversity project characteristics, the</w:t>
      </w:r>
      <w:r w:rsidR="00C15F9F">
        <w:rPr>
          <w:rFonts w:ascii="Times New Roman" w:hAnsi="Times New Roman" w:cs="Times New Roman"/>
          <w:sz w:val="24"/>
          <w:szCs w:val="24"/>
        </w:rPr>
        <w:t xml:space="preserve"> methodology determination will need to require, as a condition on registration, </w:t>
      </w:r>
      <w:r>
        <w:rPr>
          <w:rFonts w:ascii="Times New Roman" w:hAnsi="Times New Roman" w:cs="Times New Roman"/>
          <w:sz w:val="24"/>
          <w:szCs w:val="24"/>
        </w:rPr>
        <w:t xml:space="preserve">that </w:t>
      </w:r>
      <w:r w:rsidR="00CB3D71">
        <w:rPr>
          <w:rFonts w:ascii="Times New Roman" w:hAnsi="Times New Roman" w:cs="Times New Roman"/>
          <w:sz w:val="24"/>
          <w:szCs w:val="24"/>
        </w:rPr>
        <w:t xml:space="preserve">project proponents identify and describe the reference ecosystem or </w:t>
      </w:r>
      <w:r w:rsidR="00666435">
        <w:rPr>
          <w:rFonts w:ascii="Times New Roman" w:hAnsi="Times New Roman" w:cs="Times New Roman"/>
          <w:sz w:val="24"/>
          <w:szCs w:val="24"/>
        </w:rPr>
        <w:t>reference ecosystems that are identified for the project area or, where relevant, each activity area.</w:t>
      </w:r>
    </w:p>
    <w:p w14:paraId="6134CE6A" w14:textId="7A3F847B" w:rsidR="00530FB5" w:rsidRDefault="00530FB5" w:rsidP="001E1DC3">
      <w:pPr>
        <w:pStyle w:val="ListParagraph"/>
        <w:ind w:left="510" w:hanging="567"/>
        <w:rPr>
          <w:rFonts w:ascii="Times New Roman" w:hAnsi="Times New Roman" w:cs="Times New Roman"/>
          <w:sz w:val="24"/>
          <w:szCs w:val="24"/>
        </w:rPr>
      </w:pPr>
    </w:p>
    <w:p w14:paraId="6D350FA3" w14:textId="77777777" w:rsidR="00FD6F33" w:rsidRDefault="00D26A16" w:rsidP="008631FB">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The reference ecosystem for a project area or activity area</w:t>
      </w:r>
      <w:r w:rsidRPr="00D26A16">
        <w:rPr>
          <w:rFonts w:ascii="Times New Roman" w:hAnsi="Times New Roman" w:cs="Times New Roman"/>
          <w:sz w:val="24"/>
          <w:szCs w:val="24"/>
        </w:rPr>
        <w:t xml:space="preserve"> represents </w:t>
      </w:r>
      <w:r w:rsidR="0062557C">
        <w:rPr>
          <w:rFonts w:ascii="Times New Roman" w:hAnsi="Times New Roman" w:cs="Times New Roman"/>
          <w:sz w:val="24"/>
          <w:szCs w:val="24"/>
        </w:rPr>
        <w:t>the</w:t>
      </w:r>
      <w:r w:rsidRPr="00D26A16">
        <w:rPr>
          <w:rFonts w:ascii="Times New Roman" w:hAnsi="Times New Roman" w:cs="Times New Roman"/>
          <w:sz w:val="24"/>
          <w:szCs w:val="24"/>
        </w:rPr>
        <w:t xml:space="preserve"> ecosystem</w:t>
      </w:r>
      <w:r w:rsidR="0062557C">
        <w:rPr>
          <w:rFonts w:ascii="Times New Roman" w:hAnsi="Times New Roman" w:cs="Times New Roman"/>
          <w:sz w:val="24"/>
          <w:szCs w:val="24"/>
        </w:rPr>
        <w:t xml:space="preserve"> </w:t>
      </w:r>
      <w:r w:rsidR="00D20198">
        <w:rPr>
          <w:rFonts w:ascii="Times New Roman" w:hAnsi="Times New Roman" w:cs="Times New Roman"/>
          <w:sz w:val="24"/>
          <w:szCs w:val="24"/>
        </w:rPr>
        <w:t>that is appropriate for</w:t>
      </w:r>
      <w:r w:rsidR="0062557C">
        <w:rPr>
          <w:rFonts w:ascii="Times New Roman" w:hAnsi="Times New Roman" w:cs="Times New Roman"/>
          <w:sz w:val="24"/>
          <w:szCs w:val="24"/>
        </w:rPr>
        <w:t xml:space="preserve"> that project area or activity area</w:t>
      </w:r>
      <w:r w:rsidRPr="00D26A16">
        <w:rPr>
          <w:rFonts w:ascii="Times New Roman" w:hAnsi="Times New Roman" w:cs="Times New Roman"/>
          <w:sz w:val="24"/>
          <w:szCs w:val="24"/>
        </w:rPr>
        <w:t xml:space="preserve"> in its undegraded state</w:t>
      </w:r>
      <w:r w:rsidR="00232635">
        <w:rPr>
          <w:rFonts w:ascii="Times New Roman" w:hAnsi="Times New Roman" w:cs="Times New Roman"/>
          <w:sz w:val="24"/>
          <w:szCs w:val="24"/>
        </w:rPr>
        <w:t>,</w:t>
      </w:r>
      <w:r w:rsidR="00232635" w:rsidRPr="00232635">
        <w:t xml:space="preserve"> </w:t>
      </w:r>
      <w:r w:rsidR="00232635" w:rsidRPr="00232635">
        <w:rPr>
          <w:rFonts w:ascii="Times New Roman" w:hAnsi="Times New Roman" w:cs="Times New Roman"/>
          <w:sz w:val="24"/>
          <w:szCs w:val="24"/>
        </w:rPr>
        <w:t>or in a state that can maintain the highest level of ecological integrity over ecological timeframes.  Quantitative information is drawn from the reference ecosystem to inform the choice of indicators and their benchmark values, and to assess ecosystem condition</w:t>
      </w:r>
      <w:r w:rsidR="00232635">
        <w:rPr>
          <w:rFonts w:ascii="Times New Roman" w:hAnsi="Times New Roman" w:cs="Times New Roman"/>
          <w:sz w:val="24"/>
          <w:szCs w:val="24"/>
        </w:rPr>
        <w:t>.</w:t>
      </w:r>
      <w:r w:rsidRPr="00D26A16">
        <w:rPr>
          <w:rFonts w:ascii="Times New Roman" w:hAnsi="Times New Roman" w:cs="Times New Roman"/>
          <w:sz w:val="24"/>
          <w:szCs w:val="24"/>
        </w:rPr>
        <w:t xml:space="preserve"> </w:t>
      </w:r>
    </w:p>
    <w:p w14:paraId="27A5D1BC" w14:textId="77777777" w:rsidR="00FD6F33" w:rsidRPr="00FD6F33" w:rsidRDefault="00FD6F33" w:rsidP="00FD6F33">
      <w:pPr>
        <w:pStyle w:val="ListParagraph"/>
        <w:rPr>
          <w:rFonts w:ascii="Times New Roman" w:hAnsi="Times New Roman" w:cs="Times New Roman"/>
          <w:sz w:val="24"/>
          <w:szCs w:val="24"/>
        </w:rPr>
      </w:pPr>
    </w:p>
    <w:p w14:paraId="409F1B69" w14:textId="77777777" w:rsidR="00462522" w:rsidRDefault="00462522" w:rsidP="00462522">
      <w:pPr>
        <w:pStyle w:val="ListParagraph"/>
        <w:numPr>
          <w:ilvl w:val="0"/>
          <w:numId w:val="1"/>
        </w:numPr>
        <w:ind w:left="510" w:hanging="567"/>
        <w:rPr>
          <w:rFonts w:ascii="Times New Roman" w:hAnsi="Times New Roman" w:cs="Times New Roman"/>
          <w:sz w:val="24"/>
          <w:szCs w:val="24"/>
        </w:rPr>
      </w:pPr>
      <w:r w:rsidRPr="002F3EEB">
        <w:rPr>
          <w:rFonts w:ascii="Times New Roman" w:hAnsi="Times New Roman" w:cs="Times New Roman"/>
          <w:sz w:val="24"/>
          <w:szCs w:val="24"/>
        </w:rPr>
        <w:t xml:space="preserve">The BAI </w:t>
      </w:r>
      <w:r>
        <w:rPr>
          <w:rFonts w:ascii="Times New Roman" w:hAnsi="Times New Roman" w:cs="Times New Roman"/>
          <w:sz w:val="24"/>
          <w:szCs w:val="24"/>
        </w:rPr>
        <w:t xml:space="preserve">does not limit </w:t>
      </w:r>
      <w:r w:rsidRPr="002F3EEB">
        <w:rPr>
          <w:rFonts w:ascii="Times New Roman" w:hAnsi="Times New Roman" w:cs="Times New Roman"/>
          <w:sz w:val="24"/>
          <w:szCs w:val="24"/>
        </w:rPr>
        <w:t xml:space="preserve">the approach to identifying reference ecosystems. Rather, it sets </w:t>
      </w:r>
      <w:r>
        <w:rPr>
          <w:rFonts w:ascii="Times New Roman" w:hAnsi="Times New Roman" w:cs="Times New Roman"/>
          <w:sz w:val="24"/>
          <w:szCs w:val="24"/>
        </w:rPr>
        <w:t>requirements</w:t>
      </w:r>
      <w:r w:rsidRPr="002F3EEB">
        <w:rPr>
          <w:rFonts w:ascii="Times New Roman" w:hAnsi="Times New Roman" w:cs="Times New Roman"/>
          <w:sz w:val="24"/>
          <w:szCs w:val="24"/>
        </w:rPr>
        <w:t xml:space="preserve"> for an evidence-based and transparent approach </w:t>
      </w:r>
      <w:r>
        <w:rPr>
          <w:rFonts w:ascii="Times New Roman" w:hAnsi="Times New Roman" w:cs="Times New Roman"/>
          <w:sz w:val="24"/>
          <w:szCs w:val="24"/>
        </w:rPr>
        <w:t>to enable</w:t>
      </w:r>
      <w:r w:rsidRPr="002F3EEB">
        <w:rPr>
          <w:rFonts w:ascii="Times New Roman" w:hAnsi="Times New Roman" w:cs="Times New Roman"/>
          <w:sz w:val="24"/>
          <w:szCs w:val="24"/>
        </w:rPr>
        <w:t xml:space="preserve"> appropriate approaches for projects with different ecosystems</w:t>
      </w:r>
      <w:r>
        <w:rPr>
          <w:rFonts w:ascii="Times New Roman" w:hAnsi="Times New Roman" w:cs="Times New Roman"/>
          <w:sz w:val="24"/>
          <w:szCs w:val="24"/>
        </w:rPr>
        <w:t>, objectives</w:t>
      </w:r>
      <w:r w:rsidRPr="002F3EEB">
        <w:rPr>
          <w:rFonts w:ascii="Times New Roman" w:hAnsi="Times New Roman" w:cs="Times New Roman"/>
          <w:sz w:val="24"/>
          <w:szCs w:val="24"/>
        </w:rPr>
        <w:t xml:space="preserve"> and histories. </w:t>
      </w:r>
      <w:r>
        <w:rPr>
          <w:rFonts w:ascii="Times New Roman" w:hAnsi="Times New Roman" w:cs="Times New Roman"/>
          <w:sz w:val="24"/>
          <w:szCs w:val="24"/>
        </w:rPr>
        <w:t>Reference ecosystems</w:t>
      </w:r>
      <w:r w:rsidRPr="009D5335">
        <w:rPr>
          <w:rFonts w:ascii="Times New Roman" w:hAnsi="Times New Roman" w:cs="Times New Roman"/>
          <w:sz w:val="24"/>
          <w:szCs w:val="24"/>
        </w:rPr>
        <w:t xml:space="preserve"> are used to establish benchmark values</w:t>
      </w:r>
      <w:r>
        <w:rPr>
          <w:rFonts w:ascii="Times New Roman" w:hAnsi="Times New Roman" w:cs="Times New Roman"/>
          <w:sz w:val="24"/>
          <w:szCs w:val="24"/>
        </w:rPr>
        <w:t xml:space="preserve">, </w:t>
      </w:r>
      <w:r w:rsidRPr="009D5335">
        <w:rPr>
          <w:rFonts w:ascii="Times New Roman" w:hAnsi="Times New Roman" w:cs="Times New Roman"/>
          <w:sz w:val="24"/>
          <w:szCs w:val="24"/>
        </w:rPr>
        <w:t>where the benchmark is what you would expect the value of the indicator to be in the reference ecosystem.</w:t>
      </w:r>
    </w:p>
    <w:p w14:paraId="32EB5686" w14:textId="77777777" w:rsidR="00462522" w:rsidRPr="002D350F" w:rsidRDefault="00462522" w:rsidP="00462522">
      <w:pPr>
        <w:pStyle w:val="ListParagraph"/>
        <w:rPr>
          <w:rFonts w:ascii="Times New Roman" w:hAnsi="Times New Roman" w:cs="Times New Roman"/>
          <w:sz w:val="24"/>
          <w:szCs w:val="24"/>
        </w:rPr>
      </w:pPr>
    </w:p>
    <w:p w14:paraId="0963222F" w14:textId="48A4B5DB" w:rsidR="00462522" w:rsidRDefault="00462522" w:rsidP="00462522">
      <w:pPr>
        <w:pStyle w:val="ListParagraph"/>
        <w:numPr>
          <w:ilvl w:val="0"/>
          <w:numId w:val="1"/>
        </w:numPr>
        <w:ind w:left="510" w:hanging="567"/>
        <w:rPr>
          <w:rFonts w:ascii="Times New Roman" w:hAnsi="Times New Roman" w:cs="Times New Roman"/>
          <w:sz w:val="24"/>
          <w:szCs w:val="24"/>
        </w:rPr>
      </w:pPr>
      <w:r w:rsidRPr="00CC6034">
        <w:rPr>
          <w:rFonts w:ascii="Times New Roman" w:hAnsi="Times New Roman" w:cs="Times New Roman"/>
          <w:sz w:val="24"/>
          <w:szCs w:val="24"/>
        </w:rPr>
        <w:t>The benchmark values may describe the ecosystem type in the natural, un</w:t>
      </w:r>
      <w:r w:rsidR="00131E4E">
        <w:rPr>
          <w:rFonts w:ascii="Times New Roman" w:hAnsi="Times New Roman" w:cs="Times New Roman"/>
          <w:sz w:val="24"/>
          <w:szCs w:val="24"/>
        </w:rPr>
        <w:t>modifie</w:t>
      </w:r>
      <w:r w:rsidRPr="00CC6034">
        <w:rPr>
          <w:rFonts w:ascii="Times New Roman" w:hAnsi="Times New Roman" w:cs="Times New Roman"/>
          <w:sz w:val="24"/>
          <w:szCs w:val="24"/>
        </w:rPr>
        <w:t>d or historical (pre-industrialisation) condition. Alternatively, the benchmark values may describe a ‘best on offer’ example of the ecosystem type existing today, or of an ecosystem as it would be sustainable under future climate change scenarios for the region. In some cases, the benchmark values may describe an engineered ecosystem, where the project objective is to engineer an ecosystem different to historic references</w:t>
      </w:r>
      <w:r>
        <w:rPr>
          <w:rFonts w:ascii="Times New Roman" w:hAnsi="Times New Roman" w:cs="Times New Roman"/>
          <w:sz w:val="24"/>
          <w:szCs w:val="24"/>
        </w:rPr>
        <w:t>, with the appropriate evidence and justification provided.</w:t>
      </w:r>
    </w:p>
    <w:p w14:paraId="3B230DD6" w14:textId="77777777" w:rsidR="00462522" w:rsidRPr="002D350F" w:rsidRDefault="00462522" w:rsidP="00462522">
      <w:pPr>
        <w:pStyle w:val="ListParagraph"/>
        <w:rPr>
          <w:rFonts w:ascii="Times New Roman" w:hAnsi="Times New Roman" w:cs="Times New Roman"/>
          <w:sz w:val="24"/>
          <w:szCs w:val="24"/>
        </w:rPr>
      </w:pPr>
    </w:p>
    <w:p w14:paraId="769619BD" w14:textId="26267BDB" w:rsidR="00FD6F33" w:rsidRDefault="00462522" w:rsidP="00462522">
      <w:pPr>
        <w:pStyle w:val="ListParagraph"/>
        <w:numPr>
          <w:ilvl w:val="0"/>
          <w:numId w:val="1"/>
        </w:numPr>
        <w:ind w:left="510" w:hanging="567"/>
        <w:rPr>
          <w:rFonts w:ascii="Times New Roman" w:hAnsi="Times New Roman" w:cs="Times New Roman"/>
          <w:sz w:val="24"/>
          <w:szCs w:val="24"/>
        </w:rPr>
      </w:pPr>
      <w:r w:rsidRPr="004F2E6C">
        <w:rPr>
          <w:rFonts w:ascii="Times New Roman" w:hAnsi="Times New Roman" w:cs="Times New Roman"/>
          <w:sz w:val="24"/>
          <w:szCs w:val="24"/>
        </w:rPr>
        <w:lastRenderedPageBreak/>
        <w:t>Reference ecosystems provide the framework for assessing ecosystem condition, inform assessments of scarcity or representativeness, and may inform assessment of other variable biodiversity project characteristics. Information on the reference ecosystem will help market investors understand attributes of the project that may be relevant to their interests</w:t>
      </w:r>
      <w:r w:rsidR="001510D3">
        <w:rPr>
          <w:rFonts w:ascii="Times New Roman" w:hAnsi="Times New Roman" w:cs="Times New Roman"/>
          <w:sz w:val="24"/>
          <w:szCs w:val="24"/>
        </w:rPr>
        <w:t>.</w:t>
      </w:r>
    </w:p>
    <w:p w14:paraId="7766665C" w14:textId="77777777" w:rsidR="00FD6F33" w:rsidRPr="00FD6F33" w:rsidRDefault="00FD6F33" w:rsidP="00FD6F33">
      <w:pPr>
        <w:pStyle w:val="ListParagraph"/>
        <w:rPr>
          <w:rFonts w:ascii="Times New Roman" w:hAnsi="Times New Roman" w:cs="Times New Roman"/>
          <w:sz w:val="24"/>
          <w:szCs w:val="24"/>
        </w:rPr>
      </w:pPr>
    </w:p>
    <w:p w14:paraId="4DC1F208" w14:textId="1AD82270" w:rsidR="00530FB5" w:rsidRDefault="00D26A16" w:rsidP="008631FB">
      <w:pPr>
        <w:pStyle w:val="ListParagraph"/>
        <w:numPr>
          <w:ilvl w:val="0"/>
          <w:numId w:val="1"/>
        </w:numPr>
        <w:ind w:left="510" w:hanging="567"/>
        <w:rPr>
          <w:rFonts w:ascii="Times New Roman" w:hAnsi="Times New Roman" w:cs="Times New Roman"/>
          <w:sz w:val="24"/>
          <w:szCs w:val="24"/>
        </w:rPr>
      </w:pPr>
      <w:r w:rsidRPr="00D26A16">
        <w:rPr>
          <w:rFonts w:ascii="Times New Roman" w:hAnsi="Times New Roman" w:cs="Times New Roman"/>
          <w:sz w:val="24"/>
          <w:szCs w:val="24"/>
        </w:rPr>
        <w:t>The</w:t>
      </w:r>
      <w:r w:rsidR="0062557C">
        <w:rPr>
          <w:rFonts w:ascii="Times New Roman" w:hAnsi="Times New Roman" w:cs="Times New Roman"/>
          <w:sz w:val="24"/>
          <w:szCs w:val="24"/>
        </w:rPr>
        <w:t xml:space="preserve"> intention is that </w:t>
      </w:r>
      <w:r w:rsidRPr="00D26A16">
        <w:rPr>
          <w:rFonts w:ascii="Times New Roman" w:hAnsi="Times New Roman" w:cs="Times New Roman"/>
          <w:sz w:val="24"/>
          <w:szCs w:val="24"/>
        </w:rPr>
        <w:t xml:space="preserve">the present state of the project ecosystem </w:t>
      </w:r>
      <w:r w:rsidR="006A27C6">
        <w:rPr>
          <w:rFonts w:ascii="Times New Roman" w:hAnsi="Times New Roman" w:cs="Times New Roman"/>
          <w:sz w:val="24"/>
          <w:szCs w:val="24"/>
        </w:rPr>
        <w:t xml:space="preserve">is compared with </w:t>
      </w:r>
      <w:r w:rsidR="006A27C6" w:rsidRPr="006A27C6">
        <w:rPr>
          <w:rFonts w:ascii="Times New Roman" w:hAnsi="Times New Roman" w:cs="Times New Roman"/>
          <w:sz w:val="24"/>
          <w:szCs w:val="24"/>
        </w:rPr>
        <w:t xml:space="preserve">the state of the reference ecosystem </w:t>
      </w:r>
      <w:r w:rsidRPr="00D26A16">
        <w:rPr>
          <w:rFonts w:ascii="Times New Roman" w:hAnsi="Times New Roman" w:cs="Times New Roman"/>
          <w:sz w:val="24"/>
          <w:szCs w:val="24"/>
        </w:rPr>
        <w:t>to establish ecosystem condition as departure from (or similarity to) reference values for a chosen set of indicators</w:t>
      </w:r>
      <w:r w:rsidR="00D2714B">
        <w:rPr>
          <w:rFonts w:ascii="Times New Roman" w:hAnsi="Times New Roman" w:cs="Times New Roman"/>
          <w:sz w:val="24"/>
          <w:szCs w:val="24"/>
        </w:rPr>
        <w:t xml:space="preserve"> (see sections 11 and 12)</w:t>
      </w:r>
      <w:r w:rsidR="004A5A1D">
        <w:rPr>
          <w:rFonts w:ascii="Times New Roman" w:hAnsi="Times New Roman" w:cs="Times New Roman"/>
          <w:sz w:val="24"/>
          <w:szCs w:val="24"/>
        </w:rPr>
        <w:t>.</w:t>
      </w:r>
      <w:r w:rsidR="00B17D9C">
        <w:rPr>
          <w:rFonts w:ascii="Times New Roman" w:hAnsi="Times New Roman" w:cs="Times New Roman"/>
          <w:sz w:val="24"/>
          <w:szCs w:val="24"/>
        </w:rPr>
        <w:t xml:space="preserve"> </w:t>
      </w:r>
      <w:r w:rsidR="004A5A1D">
        <w:rPr>
          <w:rFonts w:ascii="Times New Roman" w:hAnsi="Times New Roman" w:cs="Times New Roman"/>
          <w:sz w:val="24"/>
          <w:szCs w:val="24"/>
        </w:rPr>
        <w:t>T</w:t>
      </w:r>
      <w:r w:rsidR="00B17D9C">
        <w:rPr>
          <w:rFonts w:ascii="Times New Roman" w:hAnsi="Times New Roman" w:cs="Times New Roman"/>
          <w:sz w:val="24"/>
          <w:szCs w:val="24"/>
        </w:rPr>
        <w:t xml:space="preserve">he change in </w:t>
      </w:r>
      <w:r w:rsidR="004A5A1D">
        <w:rPr>
          <w:rFonts w:ascii="Times New Roman" w:hAnsi="Times New Roman" w:cs="Times New Roman"/>
          <w:sz w:val="24"/>
          <w:szCs w:val="24"/>
        </w:rPr>
        <w:t>these indicators</w:t>
      </w:r>
      <w:r w:rsidR="00B17D9C">
        <w:rPr>
          <w:rFonts w:ascii="Times New Roman" w:hAnsi="Times New Roman" w:cs="Times New Roman"/>
          <w:sz w:val="24"/>
          <w:szCs w:val="24"/>
        </w:rPr>
        <w:t xml:space="preserve"> is then measured over the course of the project to determine the change in the ecosystem </w:t>
      </w:r>
      <w:proofErr w:type="gramStart"/>
      <w:r w:rsidR="00B17D9C">
        <w:rPr>
          <w:rFonts w:ascii="Times New Roman" w:hAnsi="Times New Roman" w:cs="Times New Roman"/>
          <w:sz w:val="24"/>
          <w:szCs w:val="24"/>
        </w:rPr>
        <w:t>as a result of</w:t>
      </w:r>
      <w:proofErr w:type="gramEnd"/>
      <w:r w:rsidR="00B17D9C">
        <w:rPr>
          <w:rFonts w:ascii="Times New Roman" w:hAnsi="Times New Roman" w:cs="Times New Roman"/>
          <w:sz w:val="24"/>
          <w:szCs w:val="24"/>
        </w:rPr>
        <w:t xml:space="preserve"> the project activities</w:t>
      </w:r>
      <w:r w:rsidR="00D2714B" w:rsidRPr="00D2714B">
        <w:rPr>
          <w:rFonts w:ascii="Times New Roman" w:hAnsi="Times New Roman" w:cs="Times New Roman"/>
          <w:sz w:val="24"/>
          <w:szCs w:val="24"/>
        </w:rPr>
        <w:t xml:space="preserve">. </w:t>
      </w:r>
    </w:p>
    <w:p w14:paraId="5B3D25D3" w14:textId="428F80AA" w:rsidR="0039162B" w:rsidRDefault="0039162B" w:rsidP="001E1DC3">
      <w:pPr>
        <w:pStyle w:val="ListParagraph"/>
        <w:ind w:left="510" w:hanging="567"/>
        <w:rPr>
          <w:rFonts w:ascii="Times New Roman" w:hAnsi="Times New Roman" w:cs="Times New Roman"/>
          <w:sz w:val="24"/>
          <w:szCs w:val="24"/>
        </w:rPr>
      </w:pPr>
    </w:p>
    <w:p w14:paraId="6C5BF8BD" w14:textId="2C231B71" w:rsidR="0039162B" w:rsidRDefault="00481949" w:rsidP="008631FB">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Subsections 10(2) and 10(3) have the combined effect that the condition on registration would also need to require</w:t>
      </w:r>
      <w:r w:rsidR="00622CC0">
        <w:rPr>
          <w:rFonts w:ascii="Times New Roman" w:hAnsi="Times New Roman" w:cs="Times New Roman"/>
          <w:sz w:val="24"/>
          <w:szCs w:val="24"/>
        </w:rPr>
        <w:t xml:space="preserve"> the project proponent to:</w:t>
      </w:r>
    </w:p>
    <w:p w14:paraId="3C2C5E54" w14:textId="77777777" w:rsidR="00622CC0" w:rsidRPr="00622CC0" w:rsidRDefault="00622CC0" w:rsidP="001E1DC3">
      <w:pPr>
        <w:pStyle w:val="ListParagraph"/>
        <w:ind w:left="510" w:hanging="567"/>
        <w:rPr>
          <w:rFonts w:ascii="Times New Roman" w:hAnsi="Times New Roman" w:cs="Times New Roman"/>
          <w:sz w:val="24"/>
          <w:szCs w:val="24"/>
        </w:rPr>
      </w:pPr>
    </w:p>
    <w:p w14:paraId="13EE6884" w14:textId="08567EA1" w:rsidR="00622CC0" w:rsidRDefault="006A21FE" w:rsidP="008631FB">
      <w:pPr>
        <w:pStyle w:val="ListParagraph"/>
        <w:numPr>
          <w:ilvl w:val="1"/>
          <w:numId w:val="1"/>
        </w:numPr>
        <w:ind w:left="1077" w:hanging="567"/>
        <w:rPr>
          <w:rFonts w:ascii="Times New Roman" w:hAnsi="Times New Roman" w:cs="Times New Roman"/>
          <w:sz w:val="24"/>
          <w:szCs w:val="24"/>
        </w:rPr>
      </w:pPr>
      <w:r w:rsidRPr="006A21FE">
        <w:rPr>
          <w:rFonts w:ascii="Times New Roman" w:hAnsi="Times New Roman" w:cs="Times New Roman"/>
          <w:sz w:val="24"/>
          <w:szCs w:val="24"/>
        </w:rPr>
        <w:t>provide justification for the reference ecosystems</w:t>
      </w:r>
      <w:r>
        <w:rPr>
          <w:rFonts w:ascii="Times New Roman" w:hAnsi="Times New Roman" w:cs="Times New Roman"/>
          <w:sz w:val="24"/>
          <w:szCs w:val="24"/>
        </w:rPr>
        <w:t xml:space="preserve"> identified for</w:t>
      </w:r>
      <w:r w:rsidRPr="006A21FE">
        <w:rPr>
          <w:rFonts w:ascii="Times New Roman" w:hAnsi="Times New Roman" w:cs="Times New Roman"/>
          <w:sz w:val="24"/>
          <w:szCs w:val="24"/>
        </w:rPr>
        <w:t xml:space="preserve"> the project area </w:t>
      </w:r>
      <w:r w:rsidR="007F229D">
        <w:rPr>
          <w:rFonts w:ascii="Times New Roman" w:hAnsi="Times New Roman" w:cs="Times New Roman"/>
          <w:sz w:val="24"/>
          <w:szCs w:val="24"/>
        </w:rPr>
        <w:t xml:space="preserve">or activity area (as the case may be), </w:t>
      </w:r>
      <w:r w:rsidRPr="006A21FE">
        <w:rPr>
          <w:rFonts w:ascii="Times New Roman" w:hAnsi="Times New Roman" w:cs="Times New Roman"/>
          <w:sz w:val="24"/>
          <w:szCs w:val="24"/>
        </w:rPr>
        <w:t>including by providing any available evidence of the historic ecosystems for the project area as part of that justification</w:t>
      </w:r>
      <w:r w:rsidR="007F229D">
        <w:rPr>
          <w:rFonts w:ascii="Times New Roman" w:hAnsi="Times New Roman" w:cs="Times New Roman"/>
          <w:sz w:val="24"/>
          <w:szCs w:val="24"/>
        </w:rPr>
        <w:t>; and</w:t>
      </w:r>
    </w:p>
    <w:p w14:paraId="1B6335FE" w14:textId="3DD0FE89" w:rsidR="007F229D" w:rsidRDefault="007F229D" w:rsidP="001E42A4">
      <w:pPr>
        <w:pStyle w:val="ListParagraph"/>
        <w:ind w:left="1077" w:hanging="567"/>
        <w:rPr>
          <w:rFonts w:ascii="Times New Roman" w:hAnsi="Times New Roman" w:cs="Times New Roman"/>
          <w:sz w:val="24"/>
          <w:szCs w:val="24"/>
        </w:rPr>
      </w:pPr>
    </w:p>
    <w:p w14:paraId="110D25DC" w14:textId="58C5634D" w:rsidR="007F229D" w:rsidRDefault="00530FB5" w:rsidP="008631FB">
      <w:pPr>
        <w:pStyle w:val="ListParagraph"/>
        <w:numPr>
          <w:ilvl w:val="1"/>
          <w:numId w:val="1"/>
        </w:numPr>
        <w:ind w:left="1077" w:hanging="567"/>
        <w:rPr>
          <w:rFonts w:ascii="Times New Roman" w:hAnsi="Times New Roman" w:cs="Times New Roman"/>
          <w:sz w:val="24"/>
          <w:szCs w:val="24"/>
        </w:rPr>
      </w:pPr>
      <w:r>
        <w:rPr>
          <w:rFonts w:ascii="Times New Roman" w:hAnsi="Times New Roman" w:cs="Times New Roman"/>
          <w:sz w:val="24"/>
          <w:szCs w:val="24"/>
        </w:rPr>
        <w:t>identify and describe the reference ecosystem</w:t>
      </w:r>
      <w:r w:rsidR="00DE1B76">
        <w:rPr>
          <w:rFonts w:ascii="Times New Roman" w:hAnsi="Times New Roman" w:cs="Times New Roman"/>
          <w:sz w:val="24"/>
          <w:szCs w:val="24"/>
        </w:rPr>
        <w:t>s</w:t>
      </w:r>
      <w:r>
        <w:rPr>
          <w:rFonts w:ascii="Times New Roman" w:hAnsi="Times New Roman" w:cs="Times New Roman"/>
          <w:sz w:val="24"/>
          <w:szCs w:val="24"/>
        </w:rPr>
        <w:t xml:space="preserve"> in a way that is consistent with:</w:t>
      </w:r>
    </w:p>
    <w:p w14:paraId="7AF7DB32" w14:textId="77777777" w:rsidR="00530FB5" w:rsidRPr="00530FB5" w:rsidRDefault="00530FB5" w:rsidP="001E42A4">
      <w:pPr>
        <w:pStyle w:val="ListParagraph"/>
        <w:ind w:left="1077" w:hanging="567"/>
        <w:rPr>
          <w:rFonts w:ascii="Times New Roman" w:hAnsi="Times New Roman" w:cs="Times New Roman"/>
          <w:sz w:val="24"/>
          <w:szCs w:val="24"/>
        </w:rPr>
      </w:pPr>
    </w:p>
    <w:p w14:paraId="49096133" w14:textId="77777777" w:rsidR="00530FB5" w:rsidRDefault="00530FB5" w:rsidP="008631FB">
      <w:pPr>
        <w:pStyle w:val="ListParagraph"/>
        <w:numPr>
          <w:ilvl w:val="2"/>
          <w:numId w:val="1"/>
        </w:numPr>
        <w:ind w:left="1950" w:hanging="567"/>
        <w:rPr>
          <w:rFonts w:ascii="Times New Roman" w:hAnsi="Times New Roman" w:cs="Times New Roman"/>
          <w:sz w:val="24"/>
          <w:szCs w:val="24"/>
        </w:rPr>
      </w:pPr>
      <w:r w:rsidRPr="00530FB5">
        <w:rPr>
          <w:rFonts w:ascii="Times New Roman" w:hAnsi="Times New Roman" w:cs="Times New Roman"/>
          <w:sz w:val="24"/>
          <w:szCs w:val="24"/>
        </w:rPr>
        <w:t>the global ecosystem typology or classification specified in the methodology determination; and</w:t>
      </w:r>
    </w:p>
    <w:p w14:paraId="1DB413EC" w14:textId="77777777" w:rsidR="00530FB5" w:rsidRDefault="00530FB5" w:rsidP="001E42A4">
      <w:pPr>
        <w:pStyle w:val="ListParagraph"/>
        <w:ind w:left="1950" w:hanging="567"/>
        <w:rPr>
          <w:rFonts w:ascii="Times New Roman" w:hAnsi="Times New Roman" w:cs="Times New Roman"/>
          <w:sz w:val="24"/>
          <w:szCs w:val="24"/>
        </w:rPr>
      </w:pPr>
    </w:p>
    <w:p w14:paraId="2F7BC4FE" w14:textId="6CC52B61" w:rsidR="00CC75BC" w:rsidRPr="004D3F8B" w:rsidRDefault="00530FB5" w:rsidP="008631FB">
      <w:pPr>
        <w:pStyle w:val="ListParagraph"/>
        <w:numPr>
          <w:ilvl w:val="2"/>
          <w:numId w:val="1"/>
        </w:numPr>
        <w:ind w:left="1950" w:hanging="567"/>
        <w:rPr>
          <w:rFonts w:ascii="Times New Roman" w:hAnsi="Times New Roman" w:cs="Times New Roman"/>
          <w:sz w:val="24"/>
          <w:szCs w:val="24"/>
        </w:rPr>
      </w:pPr>
      <w:r w:rsidRPr="00530FB5">
        <w:rPr>
          <w:rFonts w:ascii="Times New Roman" w:hAnsi="Times New Roman" w:cs="Times New Roman"/>
          <w:sz w:val="24"/>
          <w:szCs w:val="24"/>
        </w:rPr>
        <w:t>the national ecosystem typology or classification specified in the methodology determination</w:t>
      </w:r>
      <w:r>
        <w:rPr>
          <w:rFonts w:ascii="Times New Roman" w:hAnsi="Times New Roman" w:cs="Times New Roman"/>
          <w:sz w:val="24"/>
          <w:szCs w:val="24"/>
        </w:rPr>
        <w:t>.</w:t>
      </w:r>
    </w:p>
    <w:p w14:paraId="156CFB1C" w14:textId="77777777" w:rsidR="004D3F8B" w:rsidRDefault="004D3F8B" w:rsidP="001E42A4">
      <w:pPr>
        <w:pStyle w:val="ListParagraph"/>
        <w:ind w:left="1077" w:hanging="567"/>
        <w:rPr>
          <w:rFonts w:ascii="Times New Roman" w:hAnsi="Times New Roman" w:cs="Times New Roman"/>
          <w:sz w:val="24"/>
          <w:szCs w:val="24"/>
        </w:rPr>
      </w:pPr>
    </w:p>
    <w:p w14:paraId="156E3AD0" w14:textId="521C8479" w:rsidR="00574AF9" w:rsidRDefault="00574AF9" w:rsidP="008631FB">
      <w:pPr>
        <w:pStyle w:val="ListParagraph"/>
        <w:numPr>
          <w:ilvl w:val="0"/>
          <w:numId w:val="1"/>
        </w:numPr>
        <w:ind w:left="510" w:hanging="567"/>
        <w:rPr>
          <w:rFonts w:ascii="Times New Roman" w:hAnsi="Times New Roman" w:cs="Times New Roman"/>
          <w:sz w:val="24"/>
          <w:szCs w:val="24"/>
        </w:rPr>
      </w:pPr>
      <w:r w:rsidRPr="00F06ED4">
        <w:rPr>
          <w:rFonts w:ascii="Times New Roman" w:hAnsi="Times New Roman" w:cs="Times New Roman"/>
          <w:sz w:val="24"/>
          <w:szCs w:val="24"/>
        </w:rPr>
        <w:t xml:space="preserve">An example of an international ecosystem typology or classification is Level 3 (Ecosystem Functional Group) of the IUCN Global Ecosystem Typology. Examples </w:t>
      </w:r>
      <w:r>
        <w:rPr>
          <w:rFonts w:ascii="Times New Roman" w:hAnsi="Times New Roman" w:cs="Times New Roman"/>
          <w:sz w:val="24"/>
          <w:szCs w:val="24"/>
        </w:rPr>
        <w:t xml:space="preserve">of </w:t>
      </w:r>
      <w:r w:rsidRPr="00F06ED4">
        <w:rPr>
          <w:rFonts w:ascii="Times New Roman" w:hAnsi="Times New Roman" w:cs="Times New Roman"/>
          <w:sz w:val="24"/>
          <w:szCs w:val="24"/>
        </w:rPr>
        <w:t xml:space="preserve">national ecosystem typologies or classifications </w:t>
      </w:r>
      <w:r>
        <w:rPr>
          <w:rFonts w:ascii="Times New Roman" w:hAnsi="Times New Roman" w:cs="Times New Roman"/>
          <w:sz w:val="24"/>
          <w:szCs w:val="24"/>
        </w:rPr>
        <w:t>include</w:t>
      </w:r>
      <w:r w:rsidRPr="00F06ED4">
        <w:rPr>
          <w:rFonts w:ascii="Times New Roman" w:hAnsi="Times New Roman" w:cs="Times New Roman"/>
          <w:sz w:val="24"/>
          <w:szCs w:val="24"/>
        </w:rPr>
        <w:t xml:space="preserve">: </w:t>
      </w:r>
      <w:r>
        <w:rPr>
          <w:rFonts w:ascii="Times New Roman" w:hAnsi="Times New Roman" w:cs="Times New Roman"/>
          <w:sz w:val="24"/>
          <w:szCs w:val="24"/>
        </w:rPr>
        <w:t xml:space="preserve">the </w:t>
      </w:r>
      <w:r w:rsidRPr="00F06ED4">
        <w:rPr>
          <w:rFonts w:ascii="Times New Roman" w:hAnsi="Times New Roman" w:cs="Times New Roman"/>
          <w:sz w:val="24"/>
          <w:szCs w:val="24"/>
        </w:rPr>
        <w:t xml:space="preserve">National Vegetation Identification System (a national ecosystem classification system), the Ramsar Classification System for Wetland Type, </w:t>
      </w:r>
      <w:r>
        <w:rPr>
          <w:rFonts w:ascii="Times New Roman" w:hAnsi="Times New Roman" w:cs="Times New Roman"/>
          <w:sz w:val="24"/>
          <w:szCs w:val="24"/>
        </w:rPr>
        <w:t>and</w:t>
      </w:r>
      <w:r w:rsidRPr="00F06ED4">
        <w:rPr>
          <w:rFonts w:ascii="Times New Roman" w:hAnsi="Times New Roman" w:cs="Times New Roman"/>
          <w:sz w:val="24"/>
          <w:szCs w:val="24"/>
        </w:rPr>
        <w:t xml:space="preserve"> the Interim Australian National Aquatic Ecosystem (ANAE) Classification Framework. Alternatively, the method</w:t>
      </w:r>
      <w:r w:rsidR="00FA4500">
        <w:rPr>
          <w:rFonts w:ascii="Times New Roman" w:hAnsi="Times New Roman" w:cs="Times New Roman"/>
          <w:sz w:val="24"/>
          <w:szCs w:val="24"/>
        </w:rPr>
        <w:t>ology determination</w:t>
      </w:r>
      <w:r w:rsidRPr="00F06ED4">
        <w:rPr>
          <w:rFonts w:ascii="Times New Roman" w:hAnsi="Times New Roman" w:cs="Times New Roman"/>
          <w:sz w:val="24"/>
          <w:szCs w:val="24"/>
        </w:rPr>
        <w:t xml:space="preserve"> may choose a classification system that is specific to the method, such as using the </w:t>
      </w:r>
      <w:proofErr w:type="spellStart"/>
      <w:r w:rsidRPr="00F06ED4">
        <w:rPr>
          <w:rFonts w:ascii="Times New Roman" w:hAnsi="Times New Roman" w:cs="Times New Roman"/>
          <w:sz w:val="24"/>
          <w:szCs w:val="24"/>
        </w:rPr>
        <w:t>Seamap</w:t>
      </w:r>
      <w:proofErr w:type="spellEnd"/>
      <w:r w:rsidRPr="00F06ED4">
        <w:rPr>
          <w:rFonts w:ascii="Times New Roman" w:hAnsi="Times New Roman" w:cs="Times New Roman"/>
          <w:sz w:val="24"/>
          <w:szCs w:val="24"/>
        </w:rPr>
        <w:t xml:space="preserve"> Australia benthic habitat classification scheme to describe Australian marine ecosystems</w:t>
      </w:r>
      <w:r w:rsidR="00FA4500">
        <w:rPr>
          <w:rFonts w:ascii="Times New Roman" w:hAnsi="Times New Roman" w:cs="Times New Roman"/>
          <w:sz w:val="24"/>
          <w:szCs w:val="24"/>
        </w:rPr>
        <w:t>.</w:t>
      </w:r>
    </w:p>
    <w:p w14:paraId="104F993E" w14:textId="77777777" w:rsidR="00FA4500" w:rsidRDefault="00FA4500" w:rsidP="00FA4500">
      <w:pPr>
        <w:pStyle w:val="ListParagraph"/>
        <w:ind w:left="510"/>
        <w:rPr>
          <w:rFonts w:ascii="Times New Roman" w:hAnsi="Times New Roman" w:cs="Times New Roman"/>
          <w:sz w:val="24"/>
          <w:szCs w:val="24"/>
        </w:rPr>
      </w:pPr>
    </w:p>
    <w:p w14:paraId="405CE3CF" w14:textId="5CB3D2BC" w:rsidR="00BE68DF" w:rsidRDefault="00BE540B" w:rsidP="008631FB">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 xml:space="preserve">The purpose of requiring the </w:t>
      </w:r>
      <w:r w:rsidR="00DE1B76">
        <w:rPr>
          <w:rFonts w:ascii="Times New Roman" w:hAnsi="Times New Roman" w:cs="Times New Roman"/>
          <w:sz w:val="24"/>
          <w:szCs w:val="24"/>
        </w:rPr>
        <w:t xml:space="preserve">methodology determination to </w:t>
      </w:r>
      <w:r w:rsidR="00D60858">
        <w:rPr>
          <w:rFonts w:ascii="Times New Roman" w:hAnsi="Times New Roman" w:cs="Times New Roman"/>
          <w:sz w:val="24"/>
          <w:szCs w:val="24"/>
        </w:rPr>
        <w:t xml:space="preserve">specify </w:t>
      </w:r>
      <w:r w:rsidR="00021A71">
        <w:rPr>
          <w:rFonts w:ascii="Times New Roman" w:hAnsi="Times New Roman" w:cs="Times New Roman"/>
          <w:sz w:val="24"/>
          <w:szCs w:val="24"/>
        </w:rPr>
        <w:t>both a global and national ecosystem typology or classification</w:t>
      </w:r>
      <w:r w:rsidR="00FE2A3C">
        <w:rPr>
          <w:rFonts w:ascii="Times New Roman" w:hAnsi="Times New Roman" w:cs="Times New Roman"/>
          <w:sz w:val="24"/>
          <w:szCs w:val="24"/>
        </w:rPr>
        <w:t xml:space="preserve"> </w:t>
      </w:r>
      <w:r w:rsidR="003579E1">
        <w:rPr>
          <w:rFonts w:ascii="Times New Roman" w:hAnsi="Times New Roman" w:cs="Times New Roman"/>
          <w:sz w:val="24"/>
          <w:szCs w:val="24"/>
        </w:rPr>
        <w:t>by which</w:t>
      </w:r>
      <w:r w:rsidR="00D60858">
        <w:rPr>
          <w:rFonts w:ascii="Times New Roman" w:hAnsi="Times New Roman" w:cs="Times New Roman"/>
          <w:sz w:val="24"/>
          <w:szCs w:val="24"/>
        </w:rPr>
        <w:t xml:space="preserve"> the reference ecosystem must be identified</w:t>
      </w:r>
      <w:r w:rsidR="003579E1">
        <w:rPr>
          <w:rFonts w:ascii="Times New Roman" w:hAnsi="Times New Roman" w:cs="Times New Roman"/>
          <w:sz w:val="24"/>
          <w:szCs w:val="24"/>
        </w:rPr>
        <w:t xml:space="preserve"> and described consistently is to</w:t>
      </w:r>
      <w:r w:rsidR="00947B15">
        <w:rPr>
          <w:rFonts w:ascii="Times New Roman" w:hAnsi="Times New Roman" w:cs="Times New Roman"/>
          <w:sz w:val="24"/>
          <w:szCs w:val="24"/>
        </w:rPr>
        <w:t xml:space="preserve"> </w:t>
      </w:r>
      <w:r w:rsidR="00947B15" w:rsidRPr="00947B15">
        <w:rPr>
          <w:rFonts w:ascii="Times New Roman" w:hAnsi="Times New Roman" w:cs="Times New Roman"/>
          <w:sz w:val="24"/>
          <w:szCs w:val="24"/>
        </w:rPr>
        <w:t>enable market participants and other stakeholders to align the project with global or international reporting and disclosure frameworks. The use of standardised descriptions using relevant classifications supports comparison between projects</w:t>
      </w:r>
      <w:r w:rsidR="00947B15">
        <w:rPr>
          <w:rFonts w:ascii="Times New Roman" w:hAnsi="Times New Roman" w:cs="Times New Roman"/>
          <w:sz w:val="24"/>
          <w:szCs w:val="24"/>
        </w:rPr>
        <w:t>.</w:t>
      </w:r>
      <w:r w:rsidR="003579E1">
        <w:rPr>
          <w:rFonts w:ascii="Times New Roman" w:hAnsi="Times New Roman" w:cs="Times New Roman"/>
          <w:sz w:val="24"/>
          <w:szCs w:val="24"/>
        </w:rPr>
        <w:t xml:space="preserve"> </w:t>
      </w:r>
      <w:r w:rsidR="00D60858">
        <w:rPr>
          <w:rFonts w:ascii="Times New Roman" w:hAnsi="Times New Roman" w:cs="Times New Roman"/>
          <w:sz w:val="24"/>
          <w:szCs w:val="24"/>
        </w:rPr>
        <w:t xml:space="preserve"> </w:t>
      </w:r>
    </w:p>
    <w:p w14:paraId="656EB1E1" w14:textId="77777777" w:rsidR="00042F4A" w:rsidRDefault="00042F4A" w:rsidP="00042F4A">
      <w:pPr>
        <w:pStyle w:val="ListParagraph"/>
        <w:ind w:left="510"/>
        <w:rPr>
          <w:rFonts w:ascii="Times New Roman" w:hAnsi="Times New Roman" w:cs="Times New Roman"/>
          <w:sz w:val="24"/>
          <w:szCs w:val="24"/>
        </w:rPr>
      </w:pPr>
    </w:p>
    <w:p w14:paraId="0BE84D02" w14:textId="50DFA3D8" w:rsidR="0055681C" w:rsidRPr="0055681C" w:rsidRDefault="004D3F8B" w:rsidP="008631FB">
      <w:pPr>
        <w:pStyle w:val="ListParagraph"/>
        <w:numPr>
          <w:ilvl w:val="0"/>
          <w:numId w:val="1"/>
        </w:numPr>
        <w:ind w:left="510" w:hanging="567"/>
        <w:rPr>
          <w:rFonts w:ascii="Times New Roman" w:hAnsi="Times New Roman" w:cs="Times New Roman"/>
          <w:sz w:val="24"/>
          <w:szCs w:val="24"/>
        </w:rPr>
      </w:pPr>
      <w:r w:rsidRPr="004D3F8B">
        <w:rPr>
          <w:rFonts w:ascii="Times New Roman" w:hAnsi="Times New Roman" w:cs="Times New Roman"/>
          <w:sz w:val="24"/>
          <w:szCs w:val="24"/>
        </w:rPr>
        <w:t xml:space="preserve">Subsection </w:t>
      </w:r>
      <w:r>
        <w:rPr>
          <w:rFonts w:ascii="Times New Roman" w:hAnsi="Times New Roman" w:cs="Times New Roman"/>
          <w:sz w:val="24"/>
          <w:szCs w:val="24"/>
        </w:rPr>
        <w:t>10</w:t>
      </w:r>
      <w:r w:rsidRPr="004D3F8B">
        <w:rPr>
          <w:rFonts w:ascii="Times New Roman" w:hAnsi="Times New Roman" w:cs="Times New Roman"/>
          <w:sz w:val="24"/>
          <w:szCs w:val="24"/>
        </w:rPr>
        <w:t>(</w:t>
      </w:r>
      <w:r>
        <w:rPr>
          <w:rFonts w:ascii="Times New Roman" w:hAnsi="Times New Roman" w:cs="Times New Roman"/>
          <w:sz w:val="24"/>
          <w:szCs w:val="24"/>
        </w:rPr>
        <w:t>4</w:t>
      </w:r>
      <w:r w:rsidRPr="004D3F8B">
        <w:rPr>
          <w:rFonts w:ascii="Times New Roman" w:hAnsi="Times New Roman" w:cs="Times New Roman"/>
          <w:sz w:val="24"/>
          <w:szCs w:val="24"/>
        </w:rPr>
        <w:t xml:space="preserve">) provides that a methodology determination must require that a brief description of the </w:t>
      </w:r>
      <w:r w:rsidR="00BE68DF">
        <w:rPr>
          <w:rFonts w:ascii="Times New Roman" w:hAnsi="Times New Roman" w:cs="Times New Roman"/>
          <w:sz w:val="24"/>
          <w:szCs w:val="24"/>
        </w:rPr>
        <w:t>fixed biodiversity project characteristics</w:t>
      </w:r>
      <w:r w:rsidRPr="004D3F8B">
        <w:rPr>
          <w:rFonts w:ascii="Times New Roman" w:hAnsi="Times New Roman" w:cs="Times New Roman"/>
          <w:sz w:val="24"/>
          <w:szCs w:val="24"/>
        </w:rPr>
        <w:t xml:space="preserve"> for a registered biodiversity </w:t>
      </w:r>
      <w:r w:rsidRPr="004D3F8B">
        <w:rPr>
          <w:rFonts w:ascii="Times New Roman" w:hAnsi="Times New Roman" w:cs="Times New Roman"/>
          <w:sz w:val="24"/>
          <w:szCs w:val="24"/>
        </w:rPr>
        <w:lastRenderedPageBreak/>
        <w:t>project that is covered by the methodology determination</w:t>
      </w:r>
      <w:r w:rsidR="0049337C">
        <w:rPr>
          <w:rFonts w:ascii="Times New Roman" w:hAnsi="Times New Roman" w:cs="Times New Roman"/>
          <w:sz w:val="24"/>
          <w:szCs w:val="24"/>
        </w:rPr>
        <w:t xml:space="preserve"> to</w:t>
      </w:r>
      <w:r w:rsidRPr="004D3F8B">
        <w:rPr>
          <w:rFonts w:ascii="Times New Roman" w:hAnsi="Times New Roman" w:cs="Times New Roman"/>
          <w:sz w:val="24"/>
          <w:szCs w:val="24"/>
        </w:rPr>
        <w:t xml:space="preserve"> be included in the entry in the Register for the project</w:t>
      </w:r>
      <w:r w:rsidR="00BE68DF">
        <w:rPr>
          <w:rFonts w:ascii="Times New Roman" w:hAnsi="Times New Roman" w:cs="Times New Roman"/>
          <w:sz w:val="24"/>
          <w:szCs w:val="24"/>
        </w:rPr>
        <w:t>.</w:t>
      </w:r>
    </w:p>
    <w:p w14:paraId="66BC42E8" w14:textId="2C768CB2" w:rsidR="0024039C" w:rsidRPr="0024039C" w:rsidRDefault="0024039C" w:rsidP="0024039C">
      <w:pPr>
        <w:ind w:left="-567"/>
        <w:rPr>
          <w:rFonts w:ascii="Times New Roman" w:hAnsi="Times New Roman" w:cs="Times New Roman"/>
          <w:sz w:val="24"/>
          <w:szCs w:val="24"/>
          <w:u w:val="single"/>
        </w:rPr>
      </w:pPr>
      <w:r w:rsidRPr="00A323F1">
        <w:rPr>
          <w:rFonts w:ascii="Times New Roman" w:hAnsi="Times New Roman" w:cs="Times New Roman"/>
          <w:sz w:val="24"/>
          <w:szCs w:val="24"/>
          <w:u w:val="single"/>
        </w:rPr>
        <w:t>Section 1</w:t>
      </w:r>
      <w:r w:rsidR="00E81735" w:rsidRPr="00A323F1">
        <w:rPr>
          <w:rFonts w:ascii="Times New Roman" w:hAnsi="Times New Roman" w:cs="Times New Roman"/>
          <w:sz w:val="24"/>
          <w:szCs w:val="24"/>
          <w:u w:val="single"/>
        </w:rPr>
        <w:t>1</w:t>
      </w:r>
      <w:r w:rsidRPr="00A323F1">
        <w:rPr>
          <w:rFonts w:ascii="Times New Roman" w:hAnsi="Times New Roman" w:cs="Times New Roman"/>
          <w:sz w:val="24"/>
          <w:szCs w:val="24"/>
          <w:u w:val="single"/>
        </w:rPr>
        <w:t xml:space="preserve"> – Measuring change in biodiversity – identifying variable biodiversity project characteristics</w:t>
      </w:r>
    </w:p>
    <w:p w14:paraId="1571D2C9" w14:textId="5EB20449" w:rsidR="0024039C" w:rsidRDefault="001A4B19" w:rsidP="008631FB">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 xml:space="preserve">Section 11 contains requirements </w:t>
      </w:r>
      <w:r w:rsidR="00BD360E">
        <w:rPr>
          <w:rFonts w:ascii="Times New Roman" w:hAnsi="Times New Roman" w:cs="Times New Roman"/>
          <w:sz w:val="24"/>
          <w:szCs w:val="24"/>
        </w:rPr>
        <w:t xml:space="preserve">for methodology determinations relating to variable biodiversity project characteristics. </w:t>
      </w:r>
      <w:r w:rsidR="005E4CAA">
        <w:rPr>
          <w:rFonts w:ascii="Times New Roman" w:hAnsi="Times New Roman" w:cs="Times New Roman"/>
          <w:sz w:val="24"/>
          <w:szCs w:val="24"/>
        </w:rPr>
        <w:t xml:space="preserve">Changes in relevant variable biodiversity project characteristics </w:t>
      </w:r>
      <w:proofErr w:type="gramStart"/>
      <w:r w:rsidR="005E4CAA">
        <w:rPr>
          <w:rFonts w:ascii="Times New Roman" w:hAnsi="Times New Roman" w:cs="Times New Roman"/>
          <w:sz w:val="24"/>
          <w:szCs w:val="24"/>
        </w:rPr>
        <w:t>as a result of</w:t>
      </w:r>
      <w:proofErr w:type="gramEnd"/>
      <w:r w:rsidR="005E4CAA">
        <w:rPr>
          <w:rFonts w:ascii="Times New Roman" w:hAnsi="Times New Roman" w:cs="Times New Roman"/>
          <w:sz w:val="24"/>
          <w:szCs w:val="24"/>
        </w:rPr>
        <w:t xml:space="preserve"> a biodiversity project are used to assess progress towards the biodiversity outcome for the project.</w:t>
      </w:r>
      <w:r w:rsidR="00953E0B">
        <w:rPr>
          <w:rFonts w:ascii="Times New Roman" w:hAnsi="Times New Roman" w:cs="Times New Roman"/>
          <w:sz w:val="24"/>
          <w:szCs w:val="24"/>
        </w:rPr>
        <w:t xml:space="preserve"> </w:t>
      </w:r>
    </w:p>
    <w:p w14:paraId="3EFB0F81" w14:textId="1A91CF6E" w:rsidR="00953E0B" w:rsidRDefault="00953E0B" w:rsidP="00953E0B">
      <w:pPr>
        <w:pStyle w:val="ListParagraph"/>
        <w:ind w:left="510"/>
        <w:rPr>
          <w:rFonts w:ascii="Times New Roman" w:hAnsi="Times New Roman" w:cs="Times New Roman"/>
          <w:sz w:val="24"/>
          <w:szCs w:val="24"/>
        </w:rPr>
      </w:pPr>
    </w:p>
    <w:p w14:paraId="7D2193AB" w14:textId="77777777" w:rsidR="00C6631C" w:rsidRDefault="00456C5C" w:rsidP="008631FB">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As noted above, the</w:t>
      </w:r>
      <w:r w:rsidR="00A8298B">
        <w:rPr>
          <w:rFonts w:ascii="Times New Roman" w:hAnsi="Times New Roman" w:cs="Times New Roman"/>
          <w:sz w:val="24"/>
          <w:szCs w:val="24"/>
        </w:rPr>
        <w:t xml:space="preserve"> BAI sets out six variable biodiversity project characteristics that can be used to measure the progress of a project towards the biodiversity outcome for the project.</w:t>
      </w:r>
      <w:r w:rsidR="00813477" w:rsidRPr="00813477">
        <w:rPr>
          <w:rFonts w:ascii="Times New Roman" w:hAnsi="Times New Roman" w:cs="Times New Roman"/>
          <w:sz w:val="24"/>
          <w:szCs w:val="24"/>
        </w:rPr>
        <w:t xml:space="preserve"> </w:t>
      </w:r>
      <w:r w:rsidR="00813477">
        <w:rPr>
          <w:rFonts w:ascii="Times New Roman" w:hAnsi="Times New Roman" w:cs="Times New Roman"/>
          <w:sz w:val="24"/>
          <w:szCs w:val="24"/>
        </w:rPr>
        <w:t>Five of these characteristics are standard across all method</w:t>
      </w:r>
      <w:r w:rsidR="00C6631C">
        <w:rPr>
          <w:rFonts w:ascii="Times New Roman" w:hAnsi="Times New Roman" w:cs="Times New Roman"/>
          <w:sz w:val="24"/>
          <w:szCs w:val="24"/>
        </w:rPr>
        <w:t>ology determinations</w:t>
      </w:r>
      <w:r w:rsidR="00813477">
        <w:rPr>
          <w:rFonts w:ascii="Times New Roman" w:hAnsi="Times New Roman" w:cs="Times New Roman"/>
          <w:sz w:val="24"/>
          <w:szCs w:val="24"/>
        </w:rPr>
        <w:t xml:space="preserve">, while the sixth is optional and </w:t>
      </w:r>
      <w:proofErr w:type="gramStart"/>
      <w:r w:rsidR="00813477">
        <w:rPr>
          <w:rFonts w:ascii="Times New Roman" w:hAnsi="Times New Roman" w:cs="Times New Roman"/>
          <w:sz w:val="24"/>
          <w:szCs w:val="24"/>
        </w:rPr>
        <w:t>method-specific</w:t>
      </w:r>
      <w:proofErr w:type="gramEnd"/>
      <w:r w:rsidR="00813477">
        <w:rPr>
          <w:rFonts w:ascii="Times New Roman" w:hAnsi="Times New Roman" w:cs="Times New Roman"/>
          <w:sz w:val="24"/>
          <w:szCs w:val="24"/>
        </w:rPr>
        <w:t>. The intent of the characteristics is to describe change due to the project in a comparable way, addressing several different aspects of biodiversit</w:t>
      </w:r>
      <w:r w:rsidR="00C6631C">
        <w:rPr>
          <w:rFonts w:ascii="Times New Roman" w:hAnsi="Times New Roman" w:cs="Times New Roman"/>
          <w:sz w:val="24"/>
          <w:szCs w:val="24"/>
        </w:rPr>
        <w:t xml:space="preserve">y. </w:t>
      </w:r>
    </w:p>
    <w:p w14:paraId="0C2B07ED" w14:textId="77777777" w:rsidR="00C6631C" w:rsidRPr="00C6631C" w:rsidRDefault="00C6631C" w:rsidP="00C6631C">
      <w:pPr>
        <w:pStyle w:val="ListParagraph"/>
        <w:rPr>
          <w:rFonts w:ascii="Times New Roman" w:hAnsi="Times New Roman" w:cs="Times New Roman"/>
          <w:sz w:val="24"/>
          <w:szCs w:val="24"/>
        </w:rPr>
      </w:pPr>
    </w:p>
    <w:p w14:paraId="214DB8BE" w14:textId="1F060A38" w:rsidR="00A8298B" w:rsidRDefault="00A8298B" w:rsidP="008631FB">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The</w:t>
      </w:r>
      <w:r w:rsidR="007C1F9B">
        <w:rPr>
          <w:rFonts w:ascii="Times New Roman" w:hAnsi="Times New Roman" w:cs="Times New Roman"/>
          <w:sz w:val="24"/>
          <w:szCs w:val="24"/>
        </w:rPr>
        <w:t xml:space="preserve"> six variable biodiversity project characteristics</w:t>
      </w:r>
      <w:r>
        <w:rPr>
          <w:rFonts w:ascii="Times New Roman" w:hAnsi="Times New Roman" w:cs="Times New Roman"/>
          <w:sz w:val="24"/>
          <w:szCs w:val="24"/>
        </w:rPr>
        <w:t xml:space="preserve"> are:</w:t>
      </w:r>
    </w:p>
    <w:p w14:paraId="3DB51DD3" w14:textId="77777777" w:rsidR="00A8298B" w:rsidRPr="007E7711" w:rsidRDefault="00A8298B" w:rsidP="00A8298B">
      <w:pPr>
        <w:pStyle w:val="ListParagraph"/>
        <w:rPr>
          <w:rFonts w:ascii="Times New Roman" w:hAnsi="Times New Roman" w:cs="Times New Roman"/>
          <w:sz w:val="24"/>
          <w:szCs w:val="24"/>
        </w:rPr>
      </w:pPr>
    </w:p>
    <w:p w14:paraId="68460875" w14:textId="01547346" w:rsidR="00A8298B" w:rsidRDefault="00456C5C" w:rsidP="008631FB">
      <w:pPr>
        <w:pStyle w:val="ListParagraph"/>
        <w:numPr>
          <w:ilvl w:val="1"/>
          <w:numId w:val="1"/>
        </w:numPr>
        <w:ind w:left="870"/>
        <w:rPr>
          <w:rFonts w:ascii="Times New Roman" w:hAnsi="Times New Roman" w:cs="Times New Roman"/>
          <w:sz w:val="24"/>
          <w:szCs w:val="24"/>
        </w:rPr>
      </w:pPr>
      <w:r w:rsidRPr="00456C5C">
        <w:rPr>
          <w:rFonts w:ascii="Times New Roman" w:hAnsi="Times New Roman" w:cs="Times New Roman"/>
          <w:sz w:val="24"/>
          <w:szCs w:val="24"/>
          <w:u w:val="single"/>
        </w:rPr>
        <w:t>e</w:t>
      </w:r>
      <w:r w:rsidR="00A8298B" w:rsidRPr="00456C5C">
        <w:rPr>
          <w:rFonts w:ascii="Times New Roman" w:hAnsi="Times New Roman" w:cs="Times New Roman"/>
          <w:sz w:val="24"/>
          <w:szCs w:val="24"/>
          <w:u w:val="single"/>
        </w:rPr>
        <w:t>cosystem condition</w:t>
      </w:r>
      <w:r w:rsidR="00A8298B">
        <w:rPr>
          <w:rFonts w:ascii="Times New Roman" w:hAnsi="Times New Roman" w:cs="Times New Roman"/>
          <w:sz w:val="24"/>
          <w:szCs w:val="24"/>
        </w:rPr>
        <w:t xml:space="preserve"> – </w:t>
      </w:r>
      <w:r>
        <w:rPr>
          <w:rFonts w:ascii="Times New Roman" w:hAnsi="Times New Roman" w:cs="Times New Roman"/>
          <w:sz w:val="24"/>
          <w:szCs w:val="24"/>
        </w:rPr>
        <w:t>a</w:t>
      </w:r>
      <w:r w:rsidR="00A8298B">
        <w:rPr>
          <w:rFonts w:ascii="Times New Roman" w:hAnsi="Times New Roman" w:cs="Times New Roman"/>
          <w:sz w:val="24"/>
          <w:szCs w:val="24"/>
        </w:rPr>
        <w:t>ll projects are required to measure, and assess the change in, this variable biodiversity project characteristic as a result of the project activities (see sections 11 and 12</w:t>
      </w:r>
      <w:proofErr w:type="gramStart"/>
      <w:r w:rsidR="00A8298B">
        <w:rPr>
          <w:rFonts w:ascii="Times New Roman" w:hAnsi="Times New Roman" w:cs="Times New Roman"/>
          <w:sz w:val="24"/>
          <w:szCs w:val="24"/>
        </w:rPr>
        <w:t>);</w:t>
      </w:r>
      <w:proofErr w:type="gramEnd"/>
    </w:p>
    <w:p w14:paraId="61BF646B" w14:textId="77777777" w:rsidR="00A8298B" w:rsidRDefault="00A8298B" w:rsidP="001E42A4">
      <w:pPr>
        <w:pStyle w:val="ListParagraph"/>
        <w:ind w:left="870"/>
        <w:rPr>
          <w:rFonts w:ascii="Times New Roman" w:hAnsi="Times New Roman" w:cs="Times New Roman"/>
          <w:sz w:val="24"/>
          <w:szCs w:val="24"/>
        </w:rPr>
      </w:pPr>
    </w:p>
    <w:p w14:paraId="067C36A4" w14:textId="12AF8AF4" w:rsidR="00A8298B" w:rsidRDefault="00456C5C" w:rsidP="008631FB">
      <w:pPr>
        <w:pStyle w:val="ListParagraph"/>
        <w:numPr>
          <w:ilvl w:val="1"/>
          <w:numId w:val="1"/>
        </w:numPr>
        <w:ind w:left="870"/>
        <w:rPr>
          <w:rFonts w:ascii="Times New Roman" w:hAnsi="Times New Roman" w:cs="Times New Roman"/>
          <w:sz w:val="24"/>
          <w:szCs w:val="24"/>
        </w:rPr>
      </w:pPr>
      <w:r w:rsidRPr="00456C5C">
        <w:rPr>
          <w:rFonts w:ascii="Times New Roman" w:hAnsi="Times New Roman" w:cs="Times New Roman"/>
          <w:sz w:val="24"/>
          <w:szCs w:val="24"/>
          <w:u w:val="single"/>
        </w:rPr>
        <w:t>t</w:t>
      </w:r>
      <w:r w:rsidR="00A8298B" w:rsidRPr="00456C5C">
        <w:rPr>
          <w:rFonts w:ascii="Times New Roman" w:hAnsi="Times New Roman" w:cs="Times New Roman"/>
          <w:sz w:val="24"/>
          <w:szCs w:val="24"/>
          <w:u w:val="single"/>
        </w:rPr>
        <w:t>he removal or reduction of the impact of threats to biodiversity in native species</w:t>
      </w:r>
      <w:r w:rsidR="00A8298B">
        <w:rPr>
          <w:rFonts w:ascii="Times New Roman" w:hAnsi="Times New Roman" w:cs="Times New Roman"/>
          <w:sz w:val="24"/>
          <w:szCs w:val="24"/>
        </w:rPr>
        <w:t xml:space="preserve"> – this</w:t>
      </w:r>
      <w:r w:rsidR="00A8298B" w:rsidRPr="00ED632F">
        <w:rPr>
          <w:rFonts w:ascii="Times New Roman" w:hAnsi="Times New Roman" w:cs="Times New Roman"/>
          <w:sz w:val="24"/>
          <w:szCs w:val="24"/>
        </w:rPr>
        <w:t xml:space="preserve"> variable biodiversity project characteristic </w:t>
      </w:r>
      <w:r w:rsidR="00A8298B">
        <w:rPr>
          <w:rFonts w:ascii="Times New Roman" w:hAnsi="Times New Roman" w:cs="Times New Roman"/>
          <w:sz w:val="24"/>
          <w:szCs w:val="24"/>
        </w:rPr>
        <w:t>will only apply to a project if it is relevant to the methodology determination that covers the project (see sections 11 and 13</w:t>
      </w:r>
      <w:proofErr w:type="gramStart"/>
      <w:r w:rsidR="00A8298B">
        <w:rPr>
          <w:rFonts w:ascii="Times New Roman" w:hAnsi="Times New Roman" w:cs="Times New Roman"/>
          <w:sz w:val="24"/>
          <w:szCs w:val="24"/>
        </w:rPr>
        <w:t>);</w:t>
      </w:r>
      <w:proofErr w:type="gramEnd"/>
    </w:p>
    <w:p w14:paraId="6648D5EB" w14:textId="77777777" w:rsidR="00A8298B" w:rsidRPr="00777C28" w:rsidRDefault="00A8298B" w:rsidP="001E42A4">
      <w:pPr>
        <w:pStyle w:val="ListParagraph"/>
        <w:ind w:left="150"/>
        <w:rPr>
          <w:rFonts w:ascii="Times New Roman" w:hAnsi="Times New Roman" w:cs="Times New Roman"/>
          <w:sz w:val="24"/>
          <w:szCs w:val="24"/>
        </w:rPr>
      </w:pPr>
    </w:p>
    <w:p w14:paraId="134375E2" w14:textId="06139687" w:rsidR="00A8298B" w:rsidRDefault="00456C5C" w:rsidP="008631FB">
      <w:pPr>
        <w:pStyle w:val="ListParagraph"/>
        <w:numPr>
          <w:ilvl w:val="1"/>
          <w:numId w:val="1"/>
        </w:numPr>
        <w:ind w:left="870"/>
        <w:rPr>
          <w:rFonts w:ascii="Times New Roman" w:hAnsi="Times New Roman" w:cs="Times New Roman"/>
          <w:sz w:val="24"/>
          <w:szCs w:val="24"/>
        </w:rPr>
      </w:pPr>
      <w:r w:rsidRPr="00456C5C">
        <w:rPr>
          <w:rFonts w:ascii="Times New Roman" w:hAnsi="Times New Roman" w:cs="Times New Roman"/>
          <w:sz w:val="24"/>
          <w:szCs w:val="24"/>
          <w:u w:val="single"/>
        </w:rPr>
        <w:t>t</w:t>
      </w:r>
      <w:r w:rsidR="00A8298B" w:rsidRPr="00456C5C">
        <w:rPr>
          <w:rFonts w:ascii="Times New Roman" w:hAnsi="Times New Roman" w:cs="Times New Roman"/>
          <w:sz w:val="24"/>
          <w:szCs w:val="24"/>
          <w:u w:val="single"/>
        </w:rPr>
        <w:t>he commitment to protection of biodiversity in native species in the project area</w:t>
      </w:r>
      <w:r w:rsidR="00A8298B">
        <w:rPr>
          <w:rFonts w:ascii="Times New Roman" w:hAnsi="Times New Roman" w:cs="Times New Roman"/>
          <w:sz w:val="24"/>
          <w:szCs w:val="24"/>
        </w:rPr>
        <w:t xml:space="preserve"> – </w:t>
      </w:r>
      <w:r w:rsidR="00A8298B" w:rsidRPr="009F5F13">
        <w:rPr>
          <w:rFonts w:ascii="Times New Roman" w:hAnsi="Times New Roman" w:cs="Times New Roman"/>
          <w:sz w:val="24"/>
          <w:szCs w:val="24"/>
        </w:rPr>
        <w:t>this variable biodiversity project characteristic will only apply to a project if it is relevant to the methodology determination that covers the project (see sections 11 and 1</w:t>
      </w:r>
      <w:r w:rsidR="00A8298B">
        <w:rPr>
          <w:rFonts w:ascii="Times New Roman" w:hAnsi="Times New Roman" w:cs="Times New Roman"/>
          <w:sz w:val="24"/>
          <w:szCs w:val="24"/>
        </w:rPr>
        <w:t>4</w:t>
      </w:r>
      <w:proofErr w:type="gramStart"/>
      <w:r w:rsidR="00A8298B">
        <w:rPr>
          <w:rFonts w:ascii="Times New Roman" w:hAnsi="Times New Roman" w:cs="Times New Roman"/>
          <w:sz w:val="24"/>
          <w:szCs w:val="24"/>
        </w:rPr>
        <w:t>);</w:t>
      </w:r>
      <w:proofErr w:type="gramEnd"/>
    </w:p>
    <w:p w14:paraId="1E0E2CF4" w14:textId="77777777" w:rsidR="00A8298B" w:rsidRPr="009F5F13" w:rsidRDefault="00A8298B" w:rsidP="001E42A4">
      <w:pPr>
        <w:pStyle w:val="ListParagraph"/>
        <w:ind w:left="150"/>
        <w:rPr>
          <w:rFonts w:ascii="Times New Roman" w:hAnsi="Times New Roman" w:cs="Times New Roman"/>
          <w:sz w:val="24"/>
          <w:szCs w:val="24"/>
        </w:rPr>
      </w:pPr>
    </w:p>
    <w:p w14:paraId="20DF5BEB" w14:textId="7F19B585" w:rsidR="00A8298B" w:rsidRDefault="00456C5C" w:rsidP="008631FB">
      <w:pPr>
        <w:pStyle w:val="ListParagraph"/>
        <w:numPr>
          <w:ilvl w:val="1"/>
          <w:numId w:val="1"/>
        </w:numPr>
        <w:ind w:left="870"/>
        <w:rPr>
          <w:rFonts w:ascii="Times New Roman" w:hAnsi="Times New Roman" w:cs="Times New Roman"/>
          <w:sz w:val="24"/>
          <w:szCs w:val="24"/>
        </w:rPr>
      </w:pPr>
      <w:r w:rsidRPr="00456C5C">
        <w:rPr>
          <w:rFonts w:ascii="Times New Roman" w:hAnsi="Times New Roman" w:cs="Times New Roman"/>
          <w:sz w:val="24"/>
          <w:szCs w:val="24"/>
          <w:u w:val="single"/>
        </w:rPr>
        <w:t>t</w:t>
      </w:r>
      <w:r w:rsidR="00A8298B" w:rsidRPr="00456C5C">
        <w:rPr>
          <w:rFonts w:ascii="Times New Roman" w:hAnsi="Times New Roman" w:cs="Times New Roman"/>
          <w:sz w:val="24"/>
          <w:szCs w:val="24"/>
          <w:u w:val="single"/>
        </w:rPr>
        <w:t>he capability of the project area to support threatened species</w:t>
      </w:r>
      <w:r w:rsidR="00A8298B">
        <w:rPr>
          <w:rFonts w:ascii="Times New Roman" w:hAnsi="Times New Roman" w:cs="Times New Roman"/>
          <w:sz w:val="24"/>
          <w:szCs w:val="24"/>
        </w:rPr>
        <w:t xml:space="preserve"> – </w:t>
      </w:r>
      <w:r w:rsidR="00A8298B" w:rsidRPr="00912EA8">
        <w:rPr>
          <w:rFonts w:ascii="Times New Roman" w:hAnsi="Times New Roman" w:cs="Times New Roman"/>
          <w:sz w:val="24"/>
          <w:szCs w:val="24"/>
        </w:rPr>
        <w:t>this variable biodiversity project characteristic will only apply to a project if it is relevant to the methodology determination that covers the project (see sections 11 and 1</w:t>
      </w:r>
      <w:r w:rsidR="00A8298B">
        <w:rPr>
          <w:rFonts w:ascii="Times New Roman" w:hAnsi="Times New Roman" w:cs="Times New Roman"/>
          <w:sz w:val="24"/>
          <w:szCs w:val="24"/>
        </w:rPr>
        <w:t>5</w:t>
      </w:r>
      <w:proofErr w:type="gramStart"/>
      <w:r w:rsidR="00A8298B">
        <w:rPr>
          <w:rFonts w:ascii="Times New Roman" w:hAnsi="Times New Roman" w:cs="Times New Roman"/>
          <w:sz w:val="24"/>
          <w:szCs w:val="24"/>
        </w:rPr>
        <w:t>);</w:t>
      </w:r>
      <w:proofErr w:type="gramEnd"/>
    </w:p>
    <w:p w14:paraId="33D60097" w14:textId="77777777" w:rsidR="00A8298B" w:rsidRPr="00912EA8" w:rsidRDefault="00A8298B" w:rsidP="001E42A4">
      <w:pPr>
        <w:pStyle w:val="ListParagraph"/>
        <w:ind w:left="150"/>
        <w:rPr>
          <w:rFonts w:ascii="Times New Roman" w:hAnsi="Times New Roman" w:cs="Times New Roman"/>
          <w:sz w:val="24"/>
          <w:szCs w:val="24"/>
        </w:rPr>
      </w:pPr>
    </w:p>
    <w:p w14:paraId="7C1AF55A" w14:textId="08BFBC03" w:rsidR="00337768" w:rsidRDefault="00456C5C" w:rsidP="008631FB">
      <w:pPr>
        <w:pStyle w:val="ListParagraph"/>
        <w:numPr>
          <w:ilvl w:val="1"/>
          <w:numId w:val="1"/>
        </w:numPr>
        <w:ind w:left="870"/>
        <w:rPr>
          <w:rFonts w:ascii="Times New Roman" w:hAnsi="Times New Roman" w:cs="Times New Roman"/>
          <w:sz w:val="24"/>
          <w:szCs w:val="24"/>
        </w:rPr>
      </w:pPr>
      <w:r w:rsidRPr="00456C5C">
        <w:rPr>
          <w:rFonts w:ascii="Times New Roman" w:hAnsi="Times New Roman" w:cs="Times New Roman"/>
          <w:sz w:val="24"/>
          <w:szCs w:val="24"/>
          <w:u w:val="single"/>
        </w:rPr>
        <w:t>c</w:t>
      </w:r>
      <w:r w:rsidR="00A8298B" w:rsidRPr="00456C5C">
        <w:rPr>
          <w:rFonts w:ascii="Times New Roman" w:hAnsi="Times New Roman" w:cs="Times New Roman"/>
          <w:sz w:val="24"/>
          <w:szCs w:val="24"/>
          <w:u w:val="single"/>
        </w:rPr>
        <w:t>ulturally significant entities</w:t>
      </w:r>
      <w:r w:rsidR="00A8298B">
        <w:rPr>
          <w:rFonts w:ascii="Times New Roman" w:hAnsi="Times New Roman" w:cs="Times New Roman"/>
          <w:sz w:val="24"/>
          <w:szCs w:val="24"/>
        </w:rPr>
        <w:t xml:space="preserve"> – project proponents will be able to nominate to </w:t>
      </w:r>
      <w:r w:rsidR="00540647">
        <w:rPr>
          <w:rFonts w:ascii="Times New Roman" w:hAnsi="Times New Roman" w:cs="Times New Roman"/>
          <w:sz w:val="24"/>
          <w:szCs w:val="24"/>
        </w:rPr>
        <w:t>identify</w:t>
      </w:r>
      <w:r w:rsidR="00A00F70">
        <w:rPr>
          <w:rFonts w:ascii="Times New Roman" w:hAnsi="Times New Roman" w:cs="Times New Roman"/>
          <w:sz w:val="24"/>
          <w:szCs w:val="24"/>
        </w:rPr>
        <w:t>,</w:t>
      </w:r>
      <w:r w:rsidR="00540647">
        <w:rPr>
          <w:rFonts w:ascii="Times New Roman" w:hAnsi="Times New Roman" w:cs="Times New Roman"/>
          <w:sz w:val="24"/>
          <w:szCs w:val="24"/>
        </w:rPr>
        <w:t xml:space="preserve"> </w:t>
      </w:r>
      <w:r w:rsidR="00A8298B">
        <w:rPr>
          <w:rFonts w:ascii="Times New Roman" w:hAnsi="Times New Roman" w:cs="Times New Roman"/>
          <w:sz w:val="24"/>
          <w:szCs w:val="24"/>
        </w:rPr>
        <w:t xml:space="preserve">measure and assess the change in, a culturally significant entity </w:t>
      </w:r>
      <w:r w:rsidR="00041C76">
        <w:rPr>
          <w:rFonts w:ascii="Times New Roman" w:hAnsi="Times New Roman" w:cs="Times New Roman"/>
          <w:sz w:val="24"/>
          <w:szCs w:val="24"/>
        </w:rPr>
        <w:t xml:space="preserve">that is relevant to the project </w:t>
      </w:r>
      <w:r w:rsidR="002B5813">
        <w:rPr>
          <w:rFonts w:ascii="Times New Roman" w:hAnsi="Times New Roman" w:cs="Times New Roman"/>
          <w:sz w:val="24"/>
          <w:szCs w:val="24"/>
        </w:rPr>
        <w:t>following</w:t>
      </w:r>
      <w:r w:rsidR="00A8298B">
        <w:rPr>
          <w:rFonts w:ascii="Times New Roman" w:hAnsi="Times New Roman" w:cs="Times New Roman"/>
          <w:sz w:val="24"/>
          <w:szCs w:val="24"/>
        </w:rPr>
        <w:t xml:space="preserve"> appropriate engagement </w:t>
      </w:r>
      <w:r w:rsidR="00540647">
        <w:rPr>
          <w:rFonts w:ascii="Times New Roman" w:hAnsi="Times New Roman" w:cs="Times New Roman"/>
          <w:sz w:val="24"/>
          <w:szCs w:val="24"/>
        </w:rPr>
        <w:t xml:space="preserve">and consent </w:t>
      </w:r>
      <w:r w:rsidR="00A8298B">
        <w:rPr>
          <w:rFonts w:ascii="Times New Roman" w:hAnsi="Times New Roman" w:cs="Times New Roman"/>
          <w:sz w:val="24"/>
          <w:szCs w:val="24"/>
        </w:rPr>
        <w:t xml:space="preserve">from relevant Aboriginal persons </w:t>
      </w:r>
      <w:r w:rsidR="00577D5B">
        <w:rPr>
          <w:rFonts w:ascii="Times New Roman" w:hAnsi="Times New Roman" w:cs="Times New Roman"/>
          <w:sz w:val="24"/>
          <w:szCs w:val="24"/>
        </w:rPr>
        <w:t>or</w:t>
      </w:r>
      <w:r w:rsidR="00A8298B">
        <w:rPr>
          <w:rFonts w:ascii="Times New Roman" w:hAnsi="Times New Roman" w:cs="Times New Roman"/>
          <w:sz w:val="24"/>
          <w:szCs w:val="24"/>
        </w:rPr>
        <w:t xml:space="preserve"> Torres Strait Islanders for the project area</w:t>
      </w:r>
      <w:r w:rsidR="0043727E">
        <w:rPr>
          <w:rFonts w:ascii="Times New Roman" w:hAnsi="Times New Roman" w:cs="Times New Roman"/>
          <w:sz w:val="24"/>
          <w:szCs w:val="24"/>
        </w:rPr>
        <w:t xml:space="preserve"> (see sections 11 and 16</w:t>
      </w:r>
      <w:proofErr w:type="gramStart"/>
      <w:r w:rsidR="0043727E">
        <w:rPr>
          <w:rFonts w:ascii="Times New Roman" w:hAnsi="Times New Roman" w:cs="Times New Roman"/>
          <w:sz w:val="24"/>
          <w:szCs w:val="24"/>
        </w:rPr>
        <w:t>)</w:t>
      </w:r>
      <w:r w:rsidR="00A8298B">
        <w:rPr>
          <w:rFonts w:ascii="Times New Roman" w:hAnsi="Times New Roman" w:cs="Times New Roman"/>
          <w:sz w:val="24"/>
          <w:szCs w:val="24"/>
        </w:rPr>
        <w:t>;</w:t>
      </w:r>
      <w:proofErr w:type="gramEnd"/>
    </w:p>
    <w:p w14:paraId="31437A9A" w14:textId="77777777" w:rsidR="00337768" w:rsidRPr="00337768" w:rsidRDefault="00337768" w:rsidP="001E42A4">
      <w:pPr>
        <w:pStyle w:val="ListParagraph"/>
        <w:ind w:left="150"/>
        <w:rPr>
          <w:rFonts w:ascii="Times New Roman" w:hAnsi="Times New Roman" w:cs="Times New Roman"/>
          <w:sz w:val="24"/>
          <w:szCs w:val="24"/>
        </w:rPr>
      </w:pPr>
    </w:p>
    <w:p w14:paraId="6A6879C5" w14:textId="08257FD6" w:rsidR="00953E0B" w:rsidRDefault="00456C5C" w:rsidP="008631FB">
      <w:pPr>
        <w:pStyle w:val="ListParagraph"/>
        <w:numPr>
          <w:ilvl w:val="1"/>
          <w:numId w:val="1"/>
        </w:numPr>
        <w:ind w:left="870"/>
        <w:rPr>
          <w:rFonts w:ascii="Times New Roman" w:hAnsi="Times New Roman" w:cs="Times New Roman"/>
          <w:sz w:val="24"/>
          <w:szCs w:val="24"/>
        </w:rPr>
      </w:pPr>
      <w:r w:rsidRPr="00456C5C">
        <w:rPr>
          <w:rFonts w:ascii="Times New Roman" w:hAnsi="Times New Roman" w:cs="Times New Roman"/>
          <w:sz w:val="24"/>
          <w:szCs w:val="24"/>
          <w:u w:val="single"/>
        </w:rPr>
        <w:t>o</w:t>
      </w:r>
      <w:r w:rsidR="00A8298B" w:rsidRPr="00456C5C">
        <w:rPr>
          <w:rFonts w:ascii="Times New Roman" w:hAnsi="Times New Roman" w:cs="Times New Roman"/>
          <w:sz w:val="24"/>
          <w:szCs w:val="24"/>
          <w:u w:val="single"/>
        </w:rPr>
        <w:t>ther variable biodiversity project characteristics</w:t>
      </w:r>
      <w:r w:rsidR="00A8298B" w:rsidRPr="00337768">
        <w:rPr>
          <w:rFonts w:ascii="Times New Roman" w:hAnsi="Times New Roman" w:cs="Times New Roman"/>
          <w:sz w:val="24"/>
          <w:szCs w:val="24"/>
        </w:rPr>
        <w:t xml:space="preserve"> – methodology determinations will be able to specify additional variable biodiversity project characteristics that project </w:t>
      </w:r>
      <w:r w:rsidR="00A8298B" w:rsidRPr="00337768">
        <w:rPr>
          <w:rFonts w:ascii="Times New Roman" w:hAnsi="Times New Roman" w:cs="Times New Roman"/>
          <w:sz w:val="24"/>
          <w:szCs w:val="24"/>
        </w:rPr>
        <w:lastRenderedPageBreak/>
        <w:t xml:space="preserve">proponents would need to measure, and assess the change in, </w:t>
      </w:r>
      <w:proofErr w:type="gramStart"/>
      <w:r w:rsidR="00A8298B" w:rsidRPr="00337768">
        <w:rPr>
          <w:rFonts w:ascii="Times New Roman" w:hAnsi="Times New Roman" w:cs="Times New Roman"/>
          <w:sz w:val="24"/>
          <w:szCs w:val="24"/>
        </w:rPr>
        <w:t>as a result of</w:t>
      </w:r>
      <w:proofErr w:type="gramEnd"/>
      <w:r w:rsidR="00A8298B" w:rsidRPr="00337768">
        <w:rPr>
          <w:rFonts w:ascii="Times New Roman" w:hAnsi="Times New Roman" w:cs="Times New Roman"/>
          <w:sz w:val="24"/>
          <w:szCs w:val="24"/>
        </w:rPr>
        <w:t xml:space="preserve"> the project activities</w:t>
      </w:r>
      <w:r w:rsidR="0043727E">
        <w:rPr>
          <w:rFonts w:ascii="Times New Roman" w:hAnsi="Times New Roman" w:cs="Times New Roman"/>
          <w:sz w:val="24"/>
          <w:szCs w:val="24"/>
        </w:rPr>
        <w:t xml:space="preserve"> (see sections 11 and 17).</w:t>
      </w:r>
    </w:p>
    <w:p w14:paraId="7190C8FF" w14:textId="3483802D" w:rsidR="0043727E" w:rsidRPr="0043727E" w:rsidRDefault="0043727E" w:rsidP="0043727E">
      <w:pPr>
        <w:pStyle w:val="ListParagraph"/>
        <w:rPr>
          <w:rFonts w:ascii="Times New Roman" w:hAnsi="Times New Roman" w:cs="Times New Roman"/>
          <w:sz w:val="24"/>
          <w:szCs w:val="24"/>
        </w:rPr>
      </w:pPr>
    </w:p>
    <w:p w14:paraId="5FF2C056" w14:textId="7B88E75E" w:rsidR="00003DD6" w:rsidRDefault="00003DD6" w:rsidP="008631FB">
      <w:pPr>
        <w:pStyle w:val="ListParagraph"/>
        <w:numPr>
          <w:ilvl w:val="0"/>
          <w:numId w:val="1"/>
        </w:numPr>
        <w:ind w:left="510" w:hanging="567"/>
        <w:rPr>
          <w:rFonts w:ascii="Times New Roman" w:hAnsi="Times New Roman" w:cs="Times New Roman"/>
          <w:sz w:val="24"/>
          <w:szCs w:val="24"/>
        </w:rPr>
      </w:pPr>
      <w:r w:rsidRPr="00977A3D">
        <w:rPr>
          <w:rFonts w:ascii="Times New Roman" w:hAnsi="Times New Roman" w:cs="Times New Roman"/>
          <w:sz w:val="24"/>
          <w:szCs w:val="24"/>
        </w:rPr>
        <w:t xml:space="preserve">The </w:t>
      </w:r>
      <w:r>
        <w:rPr>
          <w:rFonts w:ascii="Times New Roman" w:hAnsi="Times New Roman" w:cs="Times New Roman"/>
          <w:sz w:val="24"/>
          <w:szCs w:val="24"/>
        </w:rPr>
        <w:t>five standard, variable</w:t>
      </w:r>
      <w:r w:rsidRPr="00977A3D">
        <w:rPr>
          <w:rFonts w:ascii="Times New Roman" w:hAnsi="Times New Roman" w:cs="Times New Roman"/>
          <w:sz w:val="24"/>
          <w:szCs w:val="24"/>
        </w:rPr>
        <w:t xml:space="preserve"> biodiversity project characteristics </w:t>
      </w:r>
      <w:r>
        <w:rPr>
          <w:rFonts w:ascii="Times New Roman" w:hAnsi="Times New Roman" w:cs="Times New Roman"/>
          <w:sz w:val="24"/>
          <w:szCs w:val="24"/>
        </w:rPr>
        <w:t>were selected</w:t>
      </w:r>
      <w:r w:rsidRPr="00977A3D">
        <w:rPr>
          <w:rFonts w:ascii="Times New Roman" w:hAnsi="Times New Roman" w:cs="Times New Roman"/>
          <w:sz w:val="24"/>
          <w:szCs w:val="24"/>
        </w:rPr>
        <w:t xml:space="preserve"> based on </w:t>
      </w:r>
      <w:r>
        <w:rPr>
          <w:rFonts w:ascii="Times New Roman" w:hAnsi="Times New Roman" w:cs="Times New Roman"/>
          <w:sz w:val="24"/>
          <w:szCs w:val="24"/>
        </w:rPr>
        <w:t xml:space="preserve">expert input </w:t>
      </w:r>
      <w:r w:rsidRPr="00977A3D">
        <w:rPr>
          <w:rFonts w:ascii="Times New Roman" w:hAnsi="Times New Roman" w:cs="Times New Roman"/>
          <w:sz w:val="24"/>
          <w:szCs w:val="24"/>
        </w:rPr>
        <w:t>about what aspects are important to assess</w:t>
      </w:r>
      <w:r>
        <w:rPr>
          <w:rFonts w:ascii="Times New Roman" w:hAnsi="Times New Roman" w:cs="Times New Roman"/>
          <w:sz w:val="24"/>
          <w:szCs w:val="24"/>
        </w:rPr>
        <w:t xml:space="preserve">. They draw from other approaches to biodiversity assessment. The chosen characteristics also reflect feedback </w:t>
      </w:r>
      <w:r w:rsidRPr="00977A3D">
        <w:rPr>
          <w:rFonts w:ascii="Times New Roman" w:hAnsi="Times New Roman" w:cs="Times New Roman"/>
          <w:sz w:val="24"/>
          <w:szCs w:val="24"/>
        </w:rPr>
        <w:t xml:space="preserve">from </w:t>
      </w:r>
      <w:r>
        <w:rPr>
          <w:rFonts w:ascii="Times New Roman" w:hAnsi="Times New Roman" w:cs="Times New Roman"/>
          <w:sz w:val="24"/>
          <w:szCs w:val="24"/>
        </w:rPr>
        <w:t xml:space="preserve">potential market participants </w:t>
      </w:r>
      <w:r w:rsidRPr="00977A3D">
        <w:rPr>
          <w:rFonts w:ascii="Times New Roman" w:hAnsi="Times New Roman" w:cs="Times New Roman"/>
          <w:sz w:val="24"/>
          <w:szCs w:val="24"/>
        </w:rPr>
        <w:t>and what factors may be considered important to different buyers</w:t>
      </w:r>
      <w:r>
        <w:rPr>
          <w:rFonts w:ascii="Times New Roman" w:hAnsi="Times New Roman" w:cs="Times New Roman"/>
          <w:sz w:val="24"/>
          <w:szCs w:val="24"/>
        </w:rPr>
        <w:t>.</w:t>
      </w:r>
    </w:p>
    <w:p w14:paraId="180500B9" w14:textId="7DC40F88" w:rsidR="004703D9" w:rsidRDefault="004703D9" w:rsidP="004703D9">
      <w:pPr>
        <w:pStyle w:val="ListParagraph"/>
        <w:ind w:left="510"/>
        <w:rPr>
          <w:rFonts w:ascii="Times New Roman" w:hAnsi="Times New Roman" w:cs="Times New Roman"/>
          <w:sz w:val="24"/>
          <w:szCs w:val="24"/>
        </w:rPr>
      </w:pPr>
    </w:p>
    <w:p w14:paraId="0CDCCFDE" w14:textId="77777777" w:rsidR="00C93E95" w:rsidRDefault="00167CD5" w:rsidP="00C93E95">
      <w:pPr>
        <w:pStyle w:val="ListParagraph"/>
        <w:numPr>
          <w:ilvl w:val="0"/>
          <w:numId w:val="1"/>
        </w:numPr>
        <w:ind w:left="510" w:hanging="567"/>
        <w:rPr>
          <w:rFonts w:ascii="Times New Roman" w:hAnsi="Times New Roman" w:cs="Times New Roman"/>
          <w:sz w:val="24"/>
          <w:szCs w:val="24"/>
        </w:rPr>
      </w:pPr>
      <w:r w:rsidRPr="009A2C22">
        <w:rPr>
          <w:rFonts w:ascii="Times New Roman" w:hAnsi="Times New Roman" w:cs="Times New Roman"/>
          <w:sz w:val="24"/>
          <w:szCs w:val="24"/>
        </w:rPr>
        <w:t>Each characteristic reflect</w:t>
      </w:r>
      <w:r>
        <w:rPr>
          <w:rFonts w:ascii="Times New Roman" w:hAnsi="Times New Roman" w:cs="Times New Roman"/>
          <w:sz w:val="24"/>
          <w:szCs w:val="24"/>
        </w:rPr>
        <w:t>s a</w:t>
      </w:r>
      <w:r w:rsidRPr="009A2C22">
        <w:rPr>
          <w:rFonts w:ascii="Times New Roman" w:hAnsi="Times New Roman" w:cs="Times New Roman"/>
          <w:sz w:val="24"/>
          <w:szCs w:val="24"/>
        </w:rPr>
        <w:t xml:space="preserve"> different aspect of </w:t>
      </w:r>
      <w:r>
        <w:rPr>
          <w:rFonts w:ascii="Times New Roman" w:hAnsi="Times New Roman" w:cs="Times New Roman"/>
          <w:sz w:val="24"/>
          <w:szCs w:val="24"/>
        </w:rPr>
        <w:t xml:space="preserve">a biodiversity </w:t>
      </w:r>
      <w:r w:rsidRPr="009A2C22">
        <w:rPr>
          <w:rFonts w:ascii="Times New Roman" w:hAnsi="Times New Roman" w:cs="Times New Roman"/>
          <w:sz w:val="24"/>
          <w:szCs w:val="24"/>
        </w:rPr>
        <w:t>project</w:t>
      </w:r>
      <w:r>
        <w:rPr>
          <w:rFonts w:ascii="Times New Roman" w:hAnsi="Times New Roman" w:cs="Times New Roman"/>
          <w:sz w:val="24"/>
          <w:szCs w:val="24"/>
        </w:rPr>
        <w:t xml:space="preserve">. The characteristics may reflect the change due to different activities, or types of activities. </w:t>
      </w:r>
      <w:r w:rsidRPr="009A2C22">
        <w:rPr>
          <w:rFonts w:ascii="Times New Roman" w:hAnsi="Times New Roman" w:cs="Times New Roman"/>
          <w:sz w:val="24"/>
          <w:szCs w:val="24"/>
        </w:rPr>
        <w:t xml:space="preserve">For example, </w:t>
      </w:r>
      <w:r>
        <w:rPr>
          <w:rFonts w:ascii="Times New Roman" w:hAnsi="Times New Roman" w:cs="Times New Roman"/>
          <w:sz w:val="24"/>
          <w:szCs w:val="24"/>
        </w:rPr>
        <w:t xml:space="preserve">activities that are targeted at reducing the </w:t>
      </w:r>
      <w:r w:rsidRPr="009A2C22">
        <w:rPr>
          <w:rFonts w:ascii="Times New Roman" w:hAnsi="Times New Roman" w:cs="Times New Roman"/>
          <w:sz w:val="24"/>
          <w:szCs w:val="24"/>
        </w:rPr>
        <w:t xml:space="preserve">impacts of </w:t>
      </w:r>
      <w:r>
        <w:rPr>
          <w:rFonts w:ascii="Times New Roman" w:hAnsi="Times New Roman" w:cs="Times New Roman"/>
          <w:sz w:val="24"/>
          <w:szCs w:val="24"/>
        </w:rPr>
        <w:t xml:space="preserve">a specific threat may </w:t>
      </w:r>
      <w:r w:rsidRPr="00D22231">
        <w:rPr>
          <w:rFonts w:ascii="Times New Roman" w:hAnsi="Times New Roman" w:cs="Times New Roman"/>
          <w:sz w:val="24"/>
          <w:szCs w:val="24"/>
        </w:rPr>
        <w:t xml:space="preserve">have positive outcomes for biodiversity in the project </w:t>
      </w:r>
      <w:proofErr w:type="gramStart"/>
      <w:r w:rsidRPr="00D22231">
        <w:rPr>
          <w:rFonts w:ascii="Times New Roman" w:hAnsi="Times New Roman" w:cs="Times New Roman"/>
          <w:sz w:val="24"/>
          <w:szCs w:val="24"/>
        </w:rPr>
        <w:t>area, but</w:t>
      </w:r>
      <w:proofErr w:type="gramEnd"/>
      <w:r w:rsidRPr="00D22231">
        <w:rPr>
          <w:rFonts w:ascii="Times New Roman" w:hAnsi="Times New Roman" w:cs="Times New Roman"/>
          <w:sz w:val="24"/>
          <w:szCs w:val="24"/>
        </w:rPr>
        <w:t xml:space="preserve"> may </w:t>
      </w:r>
      <w:r>
        <w:rPr>
          <w:rFonts w:ascii="Times New Roman" w:hAnsi="Times New Roman" w:cs="Times New Roman"/>
          <w:sz w:val="24"/>
          <w:szCs w:val="24"/>
        </w:rPr>
        <w:t xml:space="preserve">not lead to </w:t>
      </w:r>
      <w:r w:rsidRPr="00D22231">
        <w:rPr>
          <w:rFonts w:ascii="Times New Roman" w:hAnsi="Times New Roman" w:cs="Times New Roman"/>
          <w:sz w:val="24"/>
          <w:szCs w:val="24"/>
        </w:rPr>
        <w:t xml:space="preserve">change in </w:t>
      </w:r>
      <w:r w:rsidRPr="009A2C22">
        <w:rPr>
          <w:rFonts w:ascii="Times New Roman" w:hAnsi="Times New Roman" w:cs="Times New Roman"/>
          <w:sz w:val="24"/>
          <w:szCs w:val="24"/>
        </w:rPr>
        <w:t>ecosystem condition</w:t>
      </w:r>
      <w:r w:rsidRPr="00D22231">
        <w:rPr>
          <w:rFonts w:ascii="Times New Roman" w:hAnsi="Times New Roman" w:cs="Times New Roman"/>
          <w:sz w:val="24"/>
          <w:szCs w:val="24"/>
        </w:rPr>
        <w:t xml:space="preserve"> that could be measured in a practical, cost</w:t>
      </w:r>
      <w:r>
        <w:rPr>
          <w:rFonts w:ascii="Times New Roman" w:hAnsi="Times New Roman" w:cs="Times New Roman"/>
          <w:sz w:val="24"/>
          <w:szCs w:val="24"/>
        </w:rPr>
        <w:t>-</w:t>
      </w:r>
      <w:r w:rsidRPr="00D22231">
        <w:rPr>
          <w:rFonts w:ascii="Times New Roman" w:hAnsi="Times New Roman" w:cs="Times New Roman"/>
          <w:sz w:val="24"/>
          <w:szCs w:val="24"/>
        </w:rPr>
        <w:t>effective way</w:t>
      </w:r>
      <w:r w:rsidRPr="009A2C22">
        <w:rPr>
          <w:rFonts w:ascii="Times New Roman" w:hAnsi="Times New Roman" w:cs="Times New Roman"/>
          <w:sz w:val="24"/>
          <w:szCs w:val="24"/>
        </w:rPr>
        <w:t xml:space="preserve">. </w:t>
      </w:r>
      <w:r>
        <w:rPr>
          <w:rFonts w:ascii="Times New Roman" w:hAnsi="Times New Roman" w:cs="Times New Roman"/>
          <w:sz w:val="24"/>
          <w:szCs w:val="24"/>
        </w:rPr>
        <w:t>Assessing this positive change through a different characteristic enables this effort to be recognised. Conversely, the characteristics are not designed or intended to be completely discrete. A single activity may lead to change in multiple biodiversity project characteristics</w:t>
      </w:r>
      <w:r w:rsidR="004107C6">
        <w:rPr>
          <w:rFonts w:ascii="Times New Roman" w:hAnsi="Times New Roman" w:cs="Times New Roman"/>
          <w:sz w:val="24"/>
          <w:szCs w:val="24"/>
        </w:rPr>
        <w:t>.</w:t>
      </w:r>
    </w:p>
    <w:p w14:paraId="0E1F2D4D" w14:textId="77777777" w:rsidR="00C93E95" w:rsidRPr="00C93E95" w:rsidRDefault="00C93E95" w:rsidP="00C93E95">
      <w:pPr>
        <w:pStyle w:val="ListParagraph"/>
        <w:rPr>
          <w:rFonts w:ascii="Times New Roman" w:hAnsi="Times New Roman" w:cs="Times New Roman"/>
          <w:sz w:val="24"/>
          <w:szCs w:val="24"/>
        </w:rPr>
      </w:pPr>
    </w:p>
    <w:p w14:paraId="36298A1E" w14:textId="206493FD" w:rsidR="00C93E95" w:rsidRDefault="00C93E95" w:rsidP="006329F7">
      <w:pPr>
        <w:pStyle w:val="ListParagraph"/>
        <w:numPr>
          <w:ilvl w:val="0"/>
          <w:numId w:val="1"/>
        </w:numPr>
        <w:ind w:left="510" w:hanging="567"/>
        <w:rPr>
          <w:rFonts w:ascii="Times New Roman" w:hAnsi="Times New Roman" w:cs="Times New Roman"/>
          <w:sz w:val="24"/>
          <w:szCs w:val="24"/>
        </w:rPr>
      </w:pPr>
      <w:r w:rsidRPr="00C93E95">
        <w:rPr>
          <w:rFonts w:ascii="Times New Roman" w:hAnsi="Times New Roman" w:cs="Times New Roman"/>
          <w:sz w:val="24"/>
          <w:szCs w:val="24"/>
        </w:rPr>
        <w:t xml:space="preserve">The requirements for the standard variable biodiversity characteristics differ. </w:t>
      </w:r>
      <w:r w:rsidR="00AE3175">
        <w:rPr>
          <w:rFonts w:ascii="Times New Roman" w:hAnsi="Times New Roman" w:cs="Times New Roman"/>
          <w:sz w:val="24"/>
          <w:szCs w:val="24"/>
        </w:rPr>
        <w:t>In summary, t</w:t>
      </w:r>
      <w:r w:rsidRPr="00C93E95">
        <w:rPr>
          <w:rFonts w:ascii="Times New Roman" w:hAnsi="Times New Roman" w:cs="Times New Roman"/>
          <w:sz w:val="24"/>
          <w:szCs w:val="24"/>
        </w:rPr>
        <w:t>he</w:t>
      </w:r>
      <w:r>
        <w:rPr>
          <w:rFonts w:ascii="Times New Roman" w:hAnsi="Times New Roman" w:cs="Times New Roman"/>
          <w:sz w:val="24"/>
          <w:szCs w:val="24"/>
        </w:rPr>
        <w:t xml:space="preserve"> effect of section 11 </w:t>
      </w:r>
      <w:r w:rsidR="00AE3175">
        <w:rPr>
          <w:rFonts w:ascii="Times New Roman" w:hAnsi="Times New Roman" w:cs="Times New Roman"/>
          <w:sz w:val="24"/>
          <w:szCs w:val="24"/>
        </w:rPr>
        <w:t xml:space="preserve">(see below) </w:t>
      </w:r>
      <w:r>
        <w:rPr>
          <w:rFonts w:ascii="Times New Roman" w:hAnsi="Times New Roman" w:cs="Times New Roman"/>
          <w:sz w:val="24"/>
          <w:szCs w:val="24"/>
        </w:rPr>
        <w:t>is that</w:t>
      </w:r>
      <w:r w:rsidRPr="00C93E95">
        <w:rPr>
          <w:rFonts w:ascii="Times New Roman" w:hAnsi="Times New Roman" w:cs="Times New Roman"/>
          <w:sz w:val="24"/>
          <w:szCs w:val="24"/>
        </w:rPr>
        <w:t xml:space="preserve"> method</w:t>
      </w:r>
      <w:r>
        <w:rPr>
          <w:rFonts w:ascii="Times New Roman" w:hAnsi="Times New Roman" w:cs="Times New Roman"/>
          <w:sz w:val="24"/>
          <w:szCs w:val="24"/>
        </w:rPr>
        <w:t>ology determinations</w:t>
      </w:r>
      <w:r w:rsidRPr="00C93E95">
        <w:rPr>
          <w:rFonts w:ascii="Times New Roman" w:hAnsi="Times New Roman" w:cs="Times New Roman"/>
          <w:sz w:val="24"/>
          <w:szCs w:val="24"/>
        </w:rPr>
        <w:t xml:space="preserve"> must set the following requirements for the biodiversity project characteristics: </w:t>
      </w:r>
    </w:p>
    <w:p w14:paraId="72A46681" w14:textId="77777777" w:rsidR="00C93E95" w:rsidRPr="00C93E95" w:rsidRDefault="00C93E95" w:rsidP="006329F7">
      <w:pPr>
        <w:pStyle w:val="ListParagraph"/>
        <w:ind w:left="510" w:hanging="567"/>
        <w:rPr>
          <w:rFonts w:ascii="Times New Roman" w:hAnsi="Times New Roman" w:cs="Times New Roman"/>
          <w:sz w:val="24"/>
          <w:szCs w:val="24"/>
        </w:rPr>
      </w:pPr>
    </w:p>
    <w:p w14:paraId="482518A2" w14:textId="77777777" w:rsidR="00C93E95" w:rsidRDefault="00C93E95" w:rsidP="006329F7">
      <w:pPr>
        <w:pStyle w:val="ListParagraph"/>
        <w:numPr>
          <w:ilvl w:val="1"/>
          <w:numId w:val="1"/>
        </w:numPr>
        <w:ind w:left="1077" w:hanging="567"/>
        <w:rPr>
          <w:rFonts w:ascii="Times New Roman" w:hAnsi="Times New Roman" w:cs="Times New Roman"/>
          <w:sz w:val="24"/>
          <w:szCs w:val="24"/>
        </w:rPr>
      </w:pPr>
      <w:r>
        <w:rPr>
          <w:rFonts w:ascii="Times New Roman" w:hAnsi="Times New Roman" w:cs="Times New Roman"/>
          <w:sz w:val="24"/>
          <w:szCs w:val="24"/>
        </w:rPr>
        <w:t>a</w:t>
      </w:r>
      <w:r w:rsidRPr="00C93E95">
        <w:rPr>
          <w:rFonts w:ascii="Times New Roman" w:hAnsi="Times New Roman" w:cs="Times New Roman"/>
          <w:sz w:val="24"/>
          <w:szCs w:val="24"/>
        </w:rPr>
        <w:t xml:space="preserve">ll projects must assess ecosystem </w:t>
      </w:r>
      <w:proofErr w:type="gramStart"/>
      <w:r w:rsidRPr="00C93E95">
        <w:rPr>
          <w:rFonts w:ascii="Times New Roman" w:hAnsi="Times New Roman" w:cs="Times New Roman"/>
          <w:sz w:val="24"/>
          <w:szCs w:val="24"/>
        </w:rPr>
        <w:t>condition</w:t>
      </w:r>
      <w:r>
        <w:rPr>
          <w:rFonts w:ascii="Times New Roman" w:hAnsi="Times New Roman" w:cs="Times New Roman"/>
          <w:sz w:val="24"/>
          <w:szCs w:val="24"/>
        </w:rPr>
        <w:t>;</w:t>
      </w:r>
      <w:proofErr w:type="gramEnd"/>
    </w:p>
    <w:p w14:paraId="68E89F3B" w14:textId="77777777" w:rsidR="00C93E95" w:rsidRDefault="00C93E95" w:rsidP="006329F7">
      <w:pPr>
        <w:pStyle w:val="ListParagraph"/>
        <w:ind w:left="1077" w:hanging="567"/>
        <w:rPr>
          <w:rFonts w:ascii="Times New Roman" w:hAnsi="Times New Roman" w:cs="Times New Roman"/>
          <w:sz w:val="24"/>
          <w:szCs w:val="24"/>
        </w:rPr>
      </w:pPr>
    </w:p>
    <w:p w14:paraId="59C93384" w14:textId="77777777" w:rsidR="00AE3175" w:rsidRDefault="00C93E95" w:rsidP="006329F7">
      <w:pPr>
        <w:pStyle w:val="ListParagraph"/>
        <w:numPr>
          <w:ilvl w:val="1"/>
          <w:numId w:val="1"/>
        </w:numPr>
        <w:ind w:left="1077" w:hanging="567"/>
        <w:rPr>
          <w:rFonts w:ascii="Times New Roman" w:hAnsi="Times New Roman" w:cs="Times New Roman"/>
          <w:sz w:val="24"/>
          <w:szCs w:val="24"/>
        </w:rPr>
      </w:pPr>
      <w:r>
        <w:rPr>
          <w:rFonts w:ascii="Times New Roman" w:hAnsi="Times New Roman" w:cs="Times New Roman"/>
          <w:sz w:val="24"/>
          <w:szCs w:val="24"/>
        </w:rPr>
        <w:t>a</w:t>
      </w:r>
      <w:r w:rsidRPr="00C93E95">
        <w:rPr>
          <w:rFonts w:ascii="Times New Roman" w:hAnsi="Times New Roman" w:cs="Times New Roman"/>
          <w:sz w:val="24"/>
          <w:szCs w:val="24"/>
        </w:rPr>
        <w:t xml:space="preserve">ll projects have the option to assess culturally significant </w:t>
      </w:r>
      <w:proofErr w:type="gramStart"/>
      <w:r w:rsidRPr="00C93E95">
        <w:rPr>
          <w:rFonts w:ascii="Times New Roman" w:hAnsi="Times New Roman" w:cs="Times New Roman"/>
          <w:sz w:val="24"/>
          <w:szCs w:val="24"/>
        </w:rPr>
        <w:t>entities</w:t>
      </w:r>
      <w:r w:rsidR="00AE3175">
        <w:rPr>
          <w:rFonts w:ascii="Times New Roman" w:hAnsi="Times New Roman" w:cs="Times New Roman"/>
          <w:sz w:val="24"/>
          <w:szCs w:val="24"/>
        </w:rPr>
        <w:t>;</w:t>
      </w:r>
      <w:proofErr w:type="gramEnd"/>
    </w:p>
    <w:p w14:paraId="16CA45A4" w14:textId="77777777" w:rsidR="00AE3175" w:rsidRPr="00AE3175" w:rsidRDefault="00AE3175" w:rsidP="006329F7">
      <w:pPr>
        <w:pStyle w:val="ListParagraph"/>
        <w:ind w:left="1077" w:hanging="567"/>
        <w:rPr>
          <w:rFonts w:ascii="Times New Roman" w:hAnsi="Times New Roman" w:cs="Times New Roman"/>
          <w:sz w:val="24"/>
          <w:szCs w:val="24"/>
        </w:rPr>
      </w:pPr>
    </w:p>
    <w:p w14:paraId="157D5648" w14:textId="4BE0B7DD" w:rsidR="004107C6" w:rsidRPr="00AE3175" w:rsidRDefault="006329F7" w:rsidP="006329F7">
      <w:pPr>
        <w:pStyle w:val="ListParagraph"/>
        <w:numPr>
          <w:ilvl w:val="1"/>
          <w:numId w:val="1"/>
        </w:numPr>
        <w:ind w:left="1077" w:hanging="567"/>
        <w:rPr>
          <w:rFonts w:ascii="Times New Roman" w:hAnsi="Times New Roman" w:cs="Times New Roman"/>
          <w:sz w:val="24"/>
          <w:szCs w:val="24"/>
        </w:rPr>
      </w:pPr>
      <w:r>
        <w:rPr>
          <w:rFonts w:ascii="Times New Roman" w:hAnsi="Times New Roman" w:cs="Times New Roman"/>
          <w:sz w:val="24"/>
          <w:szCs w:val="24"/>
        </w:rPr>
        <w:t>f</w:t>
      </w:r>
      <w:r w:rsidR="00C93E95" w:rsidRPr="00AE3175">
        <w:rPr>
          <w:rFonts w:ascii="Times New Roman" w:hAnsi="Times New Roman" w:cs="Times New Roman"/>
          <w:sz w:val="24"/>
          <w:szCs w:val="24"/>
        </w:rPr>
        <w:t>or the impact of threats, commitment to protection and threatened species characteristics, projects</w:t>
      </w:r>
      <w:r w:rsidR="004C5EDC">
        <w:rPr>
          <w:rFonts w:ascii="Times New Roman" w:hAnsi="Times New Roman" w:cs="Times New Roman"/>
          <w:sz w:val="24"/>
          <w:szCs w:val="24"/>
        </w:rPr>
        <w:t xml:space="preserve"> are only required to assess the characteristic if it is relevant to the methodology determination; if not, </w:t>
      </w:r>
      <w:r w:rsidR="00ED4972">
        <w:rPr>
          <w:rFonts w:ascii="Times New Roman" w:hAnsi="Times New Roman" w:cs="Times New Roman"/>
          <w:sz w:val="24"/>
          <w:szCs w:val="24"/>
        </w:rPr>
        <w:t>the methodology determination must provide</w:t>
      </w:r>
      <w:r w:rsidR="00C93E95" w:rsidRPr="00AE3175">
        <w:rPr>
          <w:rFonts w:ascii="Times New Roman" w:hAnsi="Times New Roman" w:cs="Times New Roman"/>
          <w:sz w:val="24"/>
          <w:szCs w:val="24"/>
        </w:rPr>
        <w:t xml:space="preserve"> that the characteristic is ‘not applicable’</w:t>
      </w:r>
      <w:r>
        <w:rPr>
          <w:rFonts w:ascii="Times New Roman" w:hAnsi="Times New Roman" w:cs="Times New Roman"/>
          <w:sz w:val="24"/>
          <w:szCs w:val="24"/>
        </w:rPr>
        <w:t xml:space="preserve"> to the project.</w:t>
      </w:r>
    </w:p>
    <w:p w14:paraId="1AAD250B" w14:textId="77777777" w:rsidR="00557A3F" w:rsidRDefault="00557A3F" w:rsidP="00557A3F">
      <w:pPr>
        <w:pStyle w:val="ListParagraph"/>
        <w:ind w:left="510"/>
        <w:rPr>
          <w:rFonts w:ascii="Times New Roman" w:hAnsi="Times New Roman" w:cs="Times New Roman"/>
          <w:sz w:val="24"/>
          <w:szCs w:val="24"/>
        </w:rPr>
      </w:pPr>
    </w:p>
    <w:p w14:paraId="1D6973EB" w14:textId="1EEA3983" w:rsidR="0043727E" w:rsidRDefault="00970B91" w:rsidP="00AE3175">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Subsection</w:t>
      </w:r>
      <w:r w:rsidR="00310E8F">
        <w:rPr>
          <w:rFonts w:ascii="Times New Roman" w:hAnsi="Times New Roman" w:cs="Times New Roman"/>
          <w:sz w:val="24"/>
          <w:szCs w:val="24"/>
        </w:rPr>
        <w:t xml:space="preserve"> 11(1) has the effect that methodology determinations must include a condition on registration to the effect that a project can only be </w:t>
      </w:r>
      <w:r w:rsidR="00D53863">
        <w:rPr>
          <w:rFonts w:ascii="Times New Roman" w:hAnsi="Times New Roman" w:cs="Times New Roman"/>
          <w:sz w:val="24"/>
          <w:szCs w:val="24"/>
        </w:rPr>
        <w:t xml:space="preserve">registered </w:t>
      </w:r>
      <w:r w:rsidR="000B5AB0">
        <w:rPr>
          <w:rFonts w:ascii="Times New Roman" w:hAnsi="Times New Roman" w:cs="Times New Roman"/>
          <w:sz w:val="24"/>
          <w:szCs w:val="24"/>
        </w:rPr>
        <w:t>if the project proponent has identified and described:</w:t>
      </w:r>
    </w:p>
    <w:p w14:paraId="66AF98C8" w14:textId="5B817C66" w:rsidR="000B5AB0" w:rsidRDefault="000B5AB0" w:rsidP="00AE3175">
      <w:pPr>
        <w:pStyle w:val="ListParagraph"/>
        <w:ind w:left="510" w:hanging="567"/>
        <w:rPr>
          <w:rFonts w:ascii="Times New Roman" w:hAnsi="Times New Roman" w:cs="Times New Roman"/>
          <w:sz w:val="24"/>
          <w:szCs w:val="24"/>
        </w:rPr>
      </w:pPr>
    </w:p>
    <w:p w14:paraId="76AC1B24" w14:textId="2B0E7D4A" w:rsidR="000B5AB0" w:rsidRDefault="00577D5B" w:rsidP="00AE3175">
      <w:pPr>
        <w:pStyle w:val="ListParagraph"/>
        <w:numPr>
          <w:ilvl w:val="1"/>
          <w:numId w:val="1"/>
        </w:numPr>
        <w:ind w:left="1077" w:hanging="567"/>
        <w:rPr>
          <w:rFonts w:ascii="Times New Roman" w:hAnsi="Times New Roman" w:cs="Times New Roman"/>
          <w:sz w:val="24"/>
          <w:szCs w:val="24"/>
        </w:rPr>
      </w:pPr>
      <w:r>
        <w:rPr>
          <w:rFonts w:ascii="Times New Roman" w:hAnsi="Times New Roman" w:cs="Times New Roman"/>
          <w:sz w:val="24"/>
          <w:szCs w:val="24"/>
        </w:rPr>
        <w:t>t</w:t>
      </w:r>
      <w:r w:rsidR="000B5AB0">
        <w:rPr>
          <w:rFonts w:ascii="Times New Roman" w:hAnsi="Times New Roman" w:cs="Times New Roman"/>
          <w:sz w:val="24"/>
          <w:szCs w:val="24"/>
        </w:rPr>
        <w:t>he ecosystem condition of the project area or each activity area (as relevant); and</w:t>
      </w:r>
    </w:p>
    <w:p w14:paraId="0D26068A" w14:textId="148B6D11" w:rsidR="000B5AB0" w:rsidRDefault="000B5AB0" w:rsidP="00AE3175">
      <w:pPr>
        <w:pStyle w:val="ListParagraph"/>
        <w:ind w:left="1077" w:hanging="567"/>
        <w:rPr>
          <w:rFonts w:ascii="Times New Roman" w:hAnsi="Times New Roman" w:cs="Times New Roman"/>
          <w:sz w:val="24"/>
          <w:szCs w:val="24"/>
        </w:rPr>
      </w:pPr>
    </w:p>
    <w:p w14:paraId="24C5F5FC" w14:textId="41861E03" w:rsidR="000B5AB0" w:rsidRDefault="00577D5B" w:rsidP="00AE3175">
      <w:pPr>
        <w:pStyle w:val="ListParagraph"/>
        <w:numPr>
          <w:ilvl w:val="1"/>
          <w:numId w:val="1"/>
        </w:numPr>
        <w:ind w:left="1077" w:hanging="567"/>
        <w:rPr>
          <w:rFonts w:ascii="Times New Roman" w:hAnsi="Times New Roman" w:cs="Times New Roman"/>
          <w:sz w:val="24"/>
          <w:szCs w:val="24"/>
        </w:rPr>
      </w:pPr>
      <w:r>
        <w:rPr>
          <w:rFonts w:ascii="Times New Roman" w:hAnsi="Times New Roman" w:cs="Times New Roman"/>
          <w:sz w:val="24"/>
          <w:szCs w:val="24"/>
        </w:rPr>
        <w:t>i</w:t>
      </w:r>
      <w:r w:rsidR="000B5AB0">
        <w:rPr>
          <w:rFonts w:ascii="Times New Roman" w:hAnsi="Times New Roman" w:cs="Times New Roman"/>
          <w:sz w:val="24"/>
          <w:szCs w:val="24"/>
        </w:rPr>
        <w:t>f the</w:t>
      </w:r>
      <w:r w:rsidR="00AA2466">
        <w:rPr>
          <w:rFonts w:ascii="Times New Roman" w:hAnsi="Times New Roman" w:cs="Times New Roman"/>
          <w:sz w:val="24"/>
          <w:szCs w:val="24"/>
        </w:rPr>
        <w:t xml:space="preserve"> methodology determination specifies any additional variable biodiversity project characteristics that are specific to that methodology determination – those </w:t>
      </w:r>
      <w:r w:rsidR="002F2416">
        <w:rPr>
          <w:rFonts w:ascii="Times New Roman" w:hAnsi="Times New Roman" w:cs="Times New Roman"/>
          <w:sz w:val="24"/>
          <w:szCs w:val="24"/>
        </w:rPr>
        <w:t>additional variable biodiversity project characteristics.</w:t>
      </w:r>
    </w:p>
    <w:p w14:paraId="31845B2F" w14:textId="77777777" w:rsidR="002F2416" w:rsidRPr="002F2416" w:rsidRDefault="002F2416" w:rsidP="00A516F6">
      <w:pPr>
        <w:pStyle w:val="ListParagraph"/>
        <w:ind w:left="510" w:hanging="567"/>
        <w:rPr>
          <w:rFonts w:ascii="Times New Roman" w:hAnsi="Times New Roman" w:cs="Times New Roman"/>
          <w:sz w:val="24"/>
          <w:szCs w:val="24"/>
        </w:rPr>
      </w:pPr>
    </w:p>
    <w:p w14:paraId="4F34A3FF" w14:textId="3BBD3753" w:rsidR="002F2416" w:rsidRDefault="002F2416" w:rsidP="00AE3175">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Subsection 11(1)</w:t>
      </w:r>
      <w:r w:rsidR="00545937" w:rsidRPr="00545937">
        <w:t xml:space="preserve"> </w:t>
      </w:r>
      <w:r w:rsidR="00545937" w:rsidRPr="00545937">
        <w:rPr>
          <w:rFonts w:ascii="Times New Roman" w:hAnsi="Times New Roman" w:cs="Times New Roman"/>
          <w:sz w:val="24"/>
          <w:szCs w:val="24"/>
        </w:rPr>
        <w:t xml:space="preserve">applies to all methodology determinations. </w:t>
      </w:r>
      <w:r w:rsidR="00367DDD">
        <w:rPr>
          <w:rFonts w:ascii="Times New Roman" w:hAnsi="Times New Roman" w:cs="Times New Roman"/>
          <w:sz w:val="24"/>
          <w:szCs w:val="24"/>
        </w:rPr>
        <w:t>This is because ecosystem condition</w:t>
      </w:r>
      <w:r w:rsidR="00D11D71">
        <w:rPr>
          <w:rFonts w:ascii="Times New Roman" w:hAnsi="Times New Roman" w:cs="Times New Roman"/>
          <w:sz w:val="24"/>
          <w:szCs w:val="24"/>
        </w:rPr>
        <w:t xml:space="preserve">, as a variable biodiversity project characteristic, will apply to all projects. </w:t>
      </w:r>
      <w:r w:rsidR="006D2B3F">
        <w:rPr>
          <w:rFonts w:ascii="Times New Roman" w:hAnsi="Times New Roman" w:cs="Times New Roman"/>
          <w:sz w:val="24"/>
          <w:szCs w:val="24"/>
        </w:rPr>
        <w:t>Similarly, all methodology determinations will be able to specify any additional (method-specific) variable biodiversity project characteristics.</w:t>
      </w:r>
    </w:p>
    <w:p w14:paraId="14955923" w14:textId="6FA864C7" w:rsidR="00B31426" w:rsidRDefault="00B31426" w:rsidP="00A516F6">
      <w:pPr>
        <w:pStyle w:val="ListParagraph"/>
        <w:ind w:left="510" w:hanging="567"/>
        <w:rPr>
          <w:rFonts w:ascii="Times New Roman" w:hAnsi="Times New Roman" w:cs="Times New Roman"/>
          <w:sz w:val="24"/>
          <w:szCs w:val="24"/>
        </w:rPr>
      </w:pPr>
    </w:p>
    <w:p w14:paraId="4699C81B" w14:textId="44A62F9E" w:rsidR="00B31426" w:rsidRDefault="00B31426" w:rsidP="00AE3175">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 xml:space="preserve">Additional requirements for </w:t>
      </w:r>
      <w:r w:rsidR="00BD3F4D">
        <w:rPr>
          <w:rFonts w:ascii="Times New Roman" w:hAnsi="Times New Roman" w:cs="Times New Roman"/>
          <w:sz w:val="24"/>
          <w:szCs w:val="24"/>
        </w:rPr>
        <w:t>methodology determinations relating to ecosystem condition are set out in section 12. Additional requirements for method-specific variable biodiversity project characteristics</w:t>
      </w:r>
      <w:r w:rsidR="00A516F6">
        <w:rPr>
          <w:rFonts w:ascii="Times New Roman" w:hAnsi="Times New Roman" w:cs="Times New Roman"/>
          <w:sz w:val="24"/>
          <w:szCs w:val="24"/>
        </w:rPr>
        <w:t xml:space="preserve"> are set out in section 17.</w:t>
      </w:r>
    </w:p>
    <w:p w14:paraId="494D1B72" w14:textId="77777777" w:rsidR="00A516F6" w:rsidRPr="00A516F6" w:rsidRDefault="00A516F6" w:rsidP="00A516F6">
      <w:pPr>
        <w:pStyle w:val="ListParagraph"/>
        <w:rPr>
          <w:rFonts w:ascii="Times New Roman" w:hAnsi="Times New Roman" w:cs="Times New Roman"/>
          <w:sz w:val="24"/>
          <w:szCs w:val="24"/>
        </w:rPr>
      </w:pPr>
    </w:p>
    <w:p w14:paraId="2FF97B85" w14:textId="77777777" w:rsidR="004A7600" w:rsidRPr="00CA5250" w:rsidRDefault="00322B06" w:rsidP="00AE3175">
      <w:pPr>
        <w:pStyle w:val="ListParagraph"/>
        <w:numPr>
          <w:ilvl w:val="0"/>
          <w:numId w:val="1"/>
        </w:numPr>
        <w:ind w:left="510" w:hanging="567"/>
        <w:rPr>
          <w:rFonts w:ascii="Times New Roman" w:hAnsi="Times New Roman" w:cs="Times New Roman"/>
          <w:sz w:val="24"/>
          <w:szCs w:val="24"/>
        </w:rPr>
      </w:pPr>
      <w:r w:rsidRPr="00CA5250">
        <w:rPr>
          <w:rFonts w:ascii="Times New Roman" w:hAnsi="Times New Roman" w:cs="Times New Roman"/>
          <w:sz w:val="24"/>
          <w:szCs w:val="24"/>
        </w:rPr>
        <w:t>Subsections 11(2) to (4)</w:t>
      </w:r>
      <w:r w:rsidR="004A7600" w:rsidRPr="00CA5250">
        <w:rPr>
          <w:rFonts w:ascii="Times New Roman" w:hAnsi="Times New Roman" w:cs="Times New Roman"/>
          <w:sz w:val="24"/>
          <w:szCs w:val="24"/>
        </w:rPr>
        <w:t xml:space="preserve"> contain requirements for methodology determinations relating to the following variable biodiversity project characteristics:</w:t>
      </w:r>
    </w:p>
    <w:p w14:paraId="110461A7" w14:textId="77777777" w:rsidR="004A7600" w:rsidRPr="004A7600" w:rsidRDefault="004A7600" w:rsidP="007B2300">
      <w:pPr>
        <w:pStyle w:val="ListParagraph"/>
        <w:ind w:left="510" w:hanging="567"/>
        <w:rPr>
          <w:rFonts w:ascii="Times New Roman" w:hAnsi="Times New Roman" w:cs="Times New Roman"/>
          <w:sz w:val="24"/>
          <w:szCs w:val="24"/>
        </w:rPr>
      </w:pPr>
    </w:p>
    <w:p w14:paraId="007ED19E" w14:textId="08EF663A" w:rsidR="004A7600" w:rsidRDefault="00DF652E" w:rsidP="00AE3175">
      <w:pPr>
        <w:pStyle w:val="ListParagraph"/>
        <w:numPr>
          <w:ilvl w:val="1"/>
          <w:numId w:val="1"/>
        </w:numPr>
        <w:ind w:left="1077" w:hanging="567"/>
        <w:rPr>
          <w:rFonts w:ascii="Times New Roman" w:hAnsi="Times New Roman" w:cs="Times New Roman"/>
          <w:sz w:val="24"/>
          <w:szCs w:val="24"/>
        </w:rPr>
      </w:pPr>
      <w:r>
        <w:rPr>
          <w:rFonts w:ascii="Times New Roman" w:hAnsi="Times New Roman" w:cs="Times New Roman"/>
          <w:sz w:val="24"/>
          <w:szCs w:val="24"/>
        </w:rPr>
        <w:t>t</w:t>
      </w:r>
      <w:r w:rsidR="004A7600">
        <w:rPr>
          <w:rFonts w:ascii="Times New Roman" w:hAnsi="Times New Roman" w:cs="Times New Roman"/>
          <w:sz w:val="24"/>
          <w:szCs w:val="24"/>
        </w:rPr>
        <w:t xml:space="preserve">he removal or reduction of the impacts of threats to biodiversity in native species in the project </w:t>
      </w:r>
      <w:proofErr w:type="gramStart"/>
      <w:r w:rsidR="004A7600">
        <w:rPr>
          <w:rFonts w:ascii="Times New Roman" w:hAnsi="Times New Roman" w:cs="Times New Roman"/>
          <w:sz w:val="24"/>
          <w:szCs w:val="24"/>
        </w:rPr>
        <w:t>area;</w:t>
      </w:r>
      <w:proofErr w:type="gramEnd"/>
    </w:p>
    <w:p w14:paraId="6CCE4BC1" w14:textId="49EFAA7B" w:rsidR="004A7600" w:rsidRDefault="004A7600" w:rsidP="001E42A4">
      <w:pPr>
        <w:pStyle w:val="ListParagraph"/>
        <w:ind w:left="1077" w:hanging="567"/>
        <w:rPr>
          <w:rFonts w:ascii="Times New Roman" w:hAnsi="Times New Roman" w:cs="Times New Roman"/>
          <w:sz w:val="24"/>
          <w:szCs w:val="24"/>
        </w:rPr>
      </w:pPr>
    </w:p>
    <w:p w14:paraId="6CC7D541" w14:textId="7C5A4723" w:rsidR="00A516F6" w:rsidRDefault="00DF652E" w:rsidP="00AE3175">
      <w:pPr>
        <w:pStyle w:val="ListParagraph"/>
        <w:numPr>
          <w:ilvl w:val="1"/>
          <w:numId w:val="1"/>
        </w:numPr>
        <w:ind w:left="1077" w:hanging="567"/>
        <w:rPr>
          <w:rFonts w:ascii="Times New Roman" w:hAnsi="Times New Roman" w:cs="Times New Roman"/>
          <w:sz w:val="24"/>
          <w:szCs w:val="24"/>
        </w:rPr>
      </w:pPr>
      <w:r>
        <w:rPr>
          <w:rFonts w:ascii="Times New Roman" w:hAnsi="Times New Roman" w:cs="Times New Roman"/>
          <w:sz w:val="24"/>
          <w:szCs w:val="24"/>
        </w:rPr>
        <w:t>t</w:t>
      </w:r>
      <w:r w:rsidR="004A7600">
        <w:rPr>
          <w:rFonts w:ascii="Times New Roman" w:hAnsi="Times New Roman" w:cs="Times New Roman"/>
          <w:sz w:val="24"/>
          <w:szCs w:val="24"/>
        </w:rPr>
        <w:t xml:space="preserve">he </w:t>
      </w:r>
      <w:r w:rsidR="00890C68">
        <w:rPr>
          <w:rFonts w:ascii="Times New Roman" w:hAnsi="Times New Roman" w:cs="Times New Roman"/>
          <w:sz w:val="24"/>
          <w:szCs w:val="24"/>
        </w:rPr>
        <w:t xml:space="preserve">commitment of protection to biodiversity in native species in the project </w:t>
      </w:r>
      <w:proofErr w:type="gramStart"/>
      <w:r w:rsidR="00890C68">
        <w:rPr>
          <w:rFonts w:ascii="Times New Roman" w:hAnsi="Times New Roman" w:cs="Times New Roman"/>
          <w:sz w:val="24"/>
          <w:szCs w:val="24"/>
        </w:rPr>
        <w:t>area;</w:t>
      </w:r>
      <w:proofErr w:type="gramEnd"/>
      <w:r w:rsidR="00890C68">
        <w:rPr>
          <w:rFonts w:ascii="Times New Roman" w:hAnsi="Times New Roman" w:cs="Times New Roman"/>
          <w:sz w:val="24"/>
          <w:szCs w:val="24"/>
        </w:rPr>
        <w:t xml:space="preserve"> </w:t>
      </w:r>
    </w:p>
    <w:p w14:paraId="74E1F528" w14:textId="77777777" w:rsidR="00890C68" w:rsidRPr="00890C68" w:rsidRDefault="00890C68" w:rsidP="001E42A4">
      <w:pPr>
        <w:pStyle w:val="ListParagraph"/>
        <w:ind w:left="1077" w:hanging="567"/>
        <w:rPr>
          <w:rFonts w:ascii="Times New Roman" w:hAnsi="Times New Roman" w:cs="Times New Roman"/>
          <w:sz w:val="24"/>
          <w:szCs w:val="24"/>
        </w:rPr>
      </w:pPr>
    </w:p>
    <w:p w14:paraId="701F1E80" w14:textId="697F2076" w:rsidR="00890C68" w:rsidRDefault="00DF652E" w:rsidP="00AE3175">
      <w:pPr>
        <w:pStyle w:val="ListParagraph"/>
        <w:numPr>
          <w:ilvl w:val="1"/>
          <w:numId w:val="1"/>
        </w:numPr>
        <w:ind w:left="1077" w:hanging="567"/>
        <w:rPr>
          <w:rFonts w:ascii="Times New Roman" w:hAnsi="Times New Roman" w:cs="Times New Roman"/>
          <w:sz w:val="24"/>
          <w:szCs w:val="24"/>
        </w:rPr>
      </w:pPr>
      <w:r>
        <w:rPr>
          <w:rFonts w:ascii="Times New Roman" w:hAnsi="Times New Roman" w:cs="Times New Roman"/>
          <w:sz w:val="24"/>
          <w:szCs w:val="24"/>
        </w:rPr>
        <w:t>t</w:t>
      </w:r>
      <w:r w:rsidR="00890C68">
        <w:rPr>
          <w:rFonts w:ascii="Times New Roman" w:hAnsi="Times New Roman" w:cs="Times New Roman"/>
          <w:sz w:val="24"/>
          <w:szCs w:val="24"/>
        </w:rPr>
        <w:t xml:space="preserve">he capability of the project area to </w:t>
      </w:r>
      <w:r w:rsidR="00A65A37">
        <w:rPr>
          <w:rFonts w:ascii="Times New Roman" w:hAnsi="Times New Roman" w:cs="Times New Roman"/>
          <w:sz w:val="24"/>
          <w:szCs w:val="24"/>
        </w:rPr>
        <w:t>support threatened species.</w:t>
      </w:r>
    </w:p>
    <w:p w14:paraId="3C7B3426" w14:textId="77777777" w:rsidR="00A65A37" w:rsidRPr="00A65A37" w:rsidRDefault="00A65A37" w:rsidP="007B2300">
      <w:pPr>
        <w:pStyle w:val="ListParagraph"/>
        <w:ind w:left="510" w:hanging="567"/>
        <w:rPr>
          <w:rFonts w:ascii="Times New Roman" w:hAnsi="Times New Roman" w:cs="Times New Roman"/>
          <w:sz w:val="24"/>
          <w:szCs w:val="24"/>
        </w:rPr>
      </w:pPr>
    </w:p>
    <w:p w14:paraId="30A92C71" w14:textId="64FC3444" w:rsidR="0074646E" w:rsidRDefault="00A65A37" w:rsidP="00AE3175">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 xml:space="preserve">Subsection 11(2) </w:t>
      </w:r>
      <w:r w:rsidR="004906C6">
        <w:rPr>
          <w:rFonts w:ascii="Times New Roman" w:hAnsi="Times New Roman" w:cs="Times New Roman"/>
          <w:sz w:val="24"/>
          <w:szCs w:val="24"/>
        </w:rPr>
        <w:t xml:space="preserve">only applies to methodology determinations where </w:t>
      </w:r>
      <w:r w:rsidR="00AB0DCA">
        <w:rPr>
          <w:rFonts w:ascii="Times New Roman" w:hAnsi="Times New Roman" w:cs="Times New Roman"/>
          <w:sz w:val="24"/>
          <w:szCs w:val="24"/>
        </w:rPr>
        <w:t>one or more of these variable biodiversity project characteristics</w:t>
      </w:r>
      <w:r w:rsidR="00403975">
        <w:rPr>
          <w:rFonts w:ascii="Times New Roman" w:hAnsi="Times New Roman" w:cs="Times New Roman"/>
          <w:sz w:val="24"/>
          <w:szCs w:val="24"/>
        </w:rPr>
        <w:t xml:space="preserve"> is </w:t>
      </w:r>
      <w:r w:rsidR="00996A28">
        <w:rPr>
          <w:rFonts w:ascii="Times New Roman" w:hAnsi="Times New Roman" w:cs="Times New Roman"/>
          <w:sz w:val="24"/>
          <w:szCs w:val="24"/>
        </w:rPr>
        <w:t xml:space="preserve">relevant to the kind of project covered by </w:t>
      </w:r>
      <w:r w:rsidR="00DF652E">
        <w:rPr>
          <w:rFonts w:ascii="Times New Roman" w:hAnsi="Times New Roman" w:cs="Times New Roman"/>
          <w:sz w:val="24"/>
          <w:szCs w:val="24"/>
        </w:rPr>
        <w:t>the</w:t>
      </w:r>
      <w:r w:rsidR="00996A28">
        <w:rPr>
          <w:rFonts w:ascii="Times New Roman" w:hAnsi="Times New Roman" w:cs="Times New Roman"/>
          <w:sz w:val="24"/>
          <w:szCs w:val="24"/>
        </w:rPr>
        <w:t xml:space="preserve"> methodology determination</w:t>
      </w:r>
      <w:r w:rsidR="004906C6">
        <w:rPr>
          <w:rFonts w:ascii="Times New Roman" w:hAnsi="Times New Roman" w:cs="Times New Roman"/>
          <w:sz w:val="24"/>
          <w:szCs w:val="24"/>
        </w:rPr>
        <w:t xml:space="preserve">. </w:t>
      </w:r>
      <w:r w:rsidR="00B410D7">
        <w:rPr>
          <w:rFonts w:ascii="Times New Roman" w:hAnsi="Times New Roman" w:cs="Times New Roman"/>
          <w:sz w:val="24"/>
          <w:szCs w:val="24"/>
        </w:rPr>
        <w:t>Where this is the case,</w:t>
      </w:r>
      <w:r w:rsidR="00996A28">
        <w:rPr>
          <w:rFonts w:ascii="Times New Roman" w:hAnsi="Times New Roman" w:cs="Times New Roman"/>
          <w:sz w:val="24"/>
          <w:szCs w:val="24"/>
        </w:rPr>
        <w:t xml:space="preserve"> the</w:t>
      </w:r>
      <w:r w:rsidR="00403975" w:rsidRPr="00403975">
        <w:rPr>
          <w:rFonts w:ascii="Times New Roman" w:hAnsi="Times New Roman" w:cs="Times New Roman"/>
          <w:sz w:val="24"/>
          <w:szCs w:val="24"/>
        </w:rPr>
        <w:t xml:space="preserve"> methodology determination must include a condition on registration to the effect that a project can only be registered if the project proponent has identified and described</w:t>
      </w:r>
      <w:r w:rsidR="00AB0DCA">
        <w:rPr>
          <w:rFonts w:ascii="Times New Roman" w:hAnsi="Times New Roman" w:cs="Times New Roman"/>
          <w:sz w:val="24"/>
          <w:szCs w:val="24"/>
        </w:rPr>
        <w:t xml:space="preserve"> </w:t>
      </w:r>
      <w:r w:rsidR="00B410D7">
        <w:rPr>
          <w:rFonts w:ascii="Times New Roman" w:hAnsi="Times New Roman" w:cs="Times New Roman"/>
          <w:sz w:val="24"/>
          <w:szCs w:val="24"/>
        </w:rPr>
        <w:t xml:space="preserve">the relevant </w:t>
      </w:r>
      <w:r w:rsidR="00AB0DCA">
        <w:rPr>
          <w:rFonts w:ascii="Times New Roman" w:hAnsi="Times New Roman" w:cs="Times New Roman"/>
          <w:sz w:val="24"/>
          <w:szCs w:val="24"/>
        </w:rPr>
        <w:t>variable biodiversity</w:t>
      </w:r>
      <w:r w:rsidR="0074646E">
        <w:rPr>
          <w:rFonts w:ascii="Times New Roman" w:hAnsi="Times New Roman" w:cs="Times New Roman"/>
          <w:sz w:val="24"/>
          <w:szCs w:val="24"/>
        </w:rPr>
        <w:t xml:space="preserve"> project characteristic.</w:t>
      </w:r>
      <w:r w:rsidR="009A25A2">
        <w:rPr>
          <w:rFonts w:ascii="Times New Roman" w:hAnsi="Times New Roman" w:cs="Times New Roman"/>
          <w:sz w:val="24"/>
          <w:szCs w:val="24"/>
        </w:rPr>
        <w:t xml:space="preserve"> </w:t>
      </w:r>
      <w:r w:rsidR="00A85D27" w:rsidRPr="00A85D27">
        <w:rPr>
          <w:rFonts w:ascii="Times New Roman" w:hAnsi="Times New Roman" w:cs="Times New Roman"/>
          <w:sz w:val="24"/>
          <w:szCs w:val="24"/>
        </w:rPr>
        <w:t>In some cases, the method</w:t>
      </w:r>
      <w:r w:rsidR="00A85D27">
        <w:rPr>
          <w:rFonts w:ascii="Times New Roman" w:hAnsi="Times New Roman" w:cs="Times New Roman"/>
          <w:sz w:val="24"/>
          <w:szCs w:val="24"/>
        </w:rPr>
        <w:t>ology determination</w:t>
      </w:r>
      <w:r w:rsidR="00A85D27" w:rsidRPr="00A85D27">
        <w:rPr>
          <w:rFonts w:ascii="Times New Roman" w:hAnsi="Times New Roman" w:cs="Times New Roman"/>
          <w:sz w:val="24"/>
          <w:szCs w:val="24"/>
        </w:rPr>
        <w:t xml:space="preserve"> may allow </w:t>
      </w:r>
      <w:r w:rsidR="00A85D27">
        <w:rPr>
          <w:rFonts w:ascii="Times New Roman" w:hAnsi="Times New Roman" w:cs="Times New Roman"/>
          <w:sz w:val="24"/>
          <w:szCs w:val="24"/>
        </w:rPr>
        <w:t>a particular project</w:t>
      </w:r>
      <w:r w:rsidR="00A85D27" w:rsidRPr="00A85D27">
        <w:rPr>
          <w:rFonts w:ascii="Times New Roman" w:hAnsi="Times New Roman" w:cs="Times New Roman"/>
          <w:sz w:val="24"/>
          <w:szCs w:val="24"/>
        </w:rPr>
        <w:t xml:space="preserve"> proponent to describe the characteristics as ‘not applicable’</w:t>
      </w:r>
      <w:r w:rsidR="00A85D27">
        <w:rPr>
          <w:rFonts w:ascii="Times New Roman" w:hAnsi="Times New Roman" w:cs="Times New Roman"/>
          <w:sz w:val="24"/>
          <w:szCs w:val="24"/>
        </w:rPr>
        <w:t xml:space="preserve"> to their project (see sections 13 to 15).</w:t>
      </w:r>
    </w:p>
    <w:p w14:paraId="2CA613E9" w14:textId="54800466" w:rsidR="0074646E" w:rsidRDefault="0074646E" w:rsidP="007B2300">
      <w:pPr>
        <w:pStyle w:val="ListParagraph"/>
        <w:ind w:left="510" w:hanging="567"/>
        <w:rPr>
          <w:rFonts w:ascii="Times New Roman" w:hAnsi="Times New Roman" w:cs="Times New Roman"/>
          <w:sz w:val="24"/>
          <w:szCs w:val="24"/>
        </w:rPr>
      </w:pPr>
    </w:p>
    <w:p w14:paraId="75C9096B" w14:textId="5C9E723D" w:rsidR="00A65A37" w:rsidRDefault="00B410D7" w:rsidP="00AE3175">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 xml:space="preserve">It is intended that these variable biodiversity project characteristics will </w:t>
      </w:r>
      <w:r w:rsidR="00B76E3D">
        <w:rPr>
          <w:rFonts w:ascii="Times New Roman" w:hAnsi="Times New Roman" w:cs="Times New Roman"/>
          <w:sz w:val="24"/>
          <w:szCs w:val="24"/>
        </w:rPr>
        <w:t xml:space="preserve">generally </w:t>
      </w:r>
      <w:r>
        <w:rPr>
          <w:rFonts w:ascii="Times New Roman" w:hAnsi="Times New Roman" w:cs="Times New Roman"/>
          <w:sz w:val="24"/>
          <w:szCs w:val="24"/>
        </w:rPr>
        <w:t xml:space="preserve">be relevant to a kind of project covered by a methodology determination where </w:t>
      </w:r>
      <w:r w:rsidR="00B76E3D">
        <w:rPr>
          <w:rFonts w:ascii="Times New Roman" w:hAnsi="Times New Roman" w:cs="Times New Roman"/>
          <w:sz w:val="24"/>
          <w:szCs w:val="24"/>
        </w:rPr>
        <w:t xml:space="preserve">the project activities would be likely to result in a genuine and </w:t>
      </w:r>
      <w:r w:rsidR="00AA583F">
        <w:rPr>
          <w:rFonts w:ascii="Times New Roman" w:hAnsi="Times New Roman" w:cs="Times New Roman"/>
          <w:sz w:val="24"/>
          <w:szCs w:val="24"/>
        </w:rPr>
        <w:t xml:space="preserve">practically </w:t>
      </w:r>
      <w:r w:rsidR="00B76E3D">
        <w:rPr>
          <w:rFonts w:ascii="Times New Roman" w:hAnsi="Times New Roman" w:cs="Times New Roman"/>
          <w:sz w:val="24"/>
          <w:szCs w:val="24"/>
        </w:rPr>
        <w:t xml:space="preserve">measurable change in the characteristic. </w:t>
      </w:r>
    </w:p>
    <w:p w14:paraId="6AE656AD" w14:textId="77777777" w:rsidR="0035363A" w:rsidRPr="0035363A" w:rsidRDefault="0035363A" w:rsidP="007B2300">
      <w:pPr>
        <w:pStyle w:val="ListParagraph"/>
        <w:ind w:left="510" w:hanging="567"/>
        <w:rPr>
          <w:rFonts w:ascii="Times New Roman" w:hAnsi="Times New Roman" w:cs="Times New Roman"/>
          <w:sz w:val="24"/>
          <w:szCs w:val="24"/>
        </w:rPr>
      </w:pPr>
    </w:p>
    <w:p w14:paraId="6C4FF0EF" w14:textId="4126EE4C" w:rsidR="005D4C02" w:rsidRPr="0047287A" w:rsidRDefault="0035363A" w:rsidP="00AE3175">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Where subsection 11(2) does apply to a methodology determination, sections 13</w:t>
      </w:r>
      <w:r w:rsidR="00C066E7">
        <w:rPr>
          <w:rFonts w:ascii="Times New Roman" w:hAnsi="Times New Roman" w:cs="Times New Roman"/>
          <w:sz w:val="24"/>
          <w:szCs w:val="24"/>
        </w:rPr>
        <w:t xml:space="preserve"> to </w:t>
      </w:r>
      <w:r>
        <w:rPr>
          <w:rFonts w:ascii="Times New Roman" w:hAnsi="Times New Roman" w:cs="Times New Roman"/>
          <w:sz w:val="24"/>
          <w:szCs w:val="24"/>
        </w:rPr>
        <w:t xml:space="preserve">15 contain additional requirements that </w:t>
      </w:r>
      <w:r w:rsidR="00CC3DD4">
        <w:rPr>
          <w:rFonts w:ascii="Times New Roman" w:hAnsi="Times New Roman" w:cs="Times New Roman"/>
          <w:sz w:val="24"/>
          <w:szCs w:val="24"/>
        </w:rPr>
        <w:t>will also apply to that methodology determination, depending on which variable biodiversity project characteristic is relevant.</w:t>
      </w:r>
    </w:p>
    <w:p w14:paraId="26100CDE" w14:textId="77777777" w:rsidR="00CC3DD4" w:rsidRPr="00CC3DD4" w:rsidRDefault="00CC3DD4" w:rsidP="00CC3DD4">
      <w:pPr>
        <w:pStyle w:val="ListParagraph"/>
        <w:rPr>
          <w:rFonts w:ascii="Times New Roman" w:hAnsi="Times New Roman" w:cs="Times New Roman"/>
          <w:sz w:val="24"/>
          <w:szCs w:val="24"/>
        </w:rPr>
      </w:pPr>
    </w:p>
    <w:p w14:paraId="57EC79F8" w14:textId="1BC51728" w:rsidR="00CC3DD4" w:rsidRDefault="00DB4D85" w:rsidP="00AE3175">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 xml:space="preserve">Subsection 11(3) </w:t>
      </w:r>
      <w:r w:rsidR="006664AF">
        <w:rPr>
          <w:rFonts w:ascii="Times New Roman" w:hAnsi="Times New Roman" w:cs="Times New Roman"/>
          <w:sz w:val="24"/>
          <w:szCs w:val="24"/>
        </w:rPr>
        <w:t xml:space="preserve">has the effect that, where </w:t>
      </w:r>
      <w:r w:rsidR="00DA4321">
        <w:rPr>
          <w:rFonts w:ascii="Times New Roman" w:hAnsi="Times New Roman" w:cs="Times New Roman"/>
          <w:sz w:val="24"/>
          <w:szCs w:val="24"/>
        </w:rPr>
        <w:t xml:space="preserve">a variable biodiversity project characteristic mentioned in subsection 11(2) is not relevant to the kind of project covered by a methodology determination, the methodology determination must instead require </w:t>
      </w:r>
      <w:r w:rsidR="00172298">
        <w:rPr>
          <w:rFonts w:ascii="Times New Roman" w:hAnsi="Times New Roman" w:cs="Times New Roman"/>
          <w:sz w:val="24"/>
          <w:szCs w:val="24"/>
        </w:rPr>
        <w:t xml:space="preserve">the entry in the Register for projects covered by that methodology determination </w:t>
      </w:r>
      <w:r w:rsidR="00C066E7">
        <w:rPr>
          <w:rFonts w:ascii="Times New Roman" w:hAnsi="Times New Roman" w:cs="Times New Roman"/>
          <w:sz w:val="24"/>
          <w:szCs w:val="24"/>
        </w:rPr>
        <w:t xml:space="preserve">to </w:t>
      </w:r>
      <w:r w:rsidR="00172298">
        <w:rPr>
          <w:rFonts w:ascii="Times New Roman" w:hAnsi="Times New Roman" w:cs="Times New Roman"/>
          <w:sz w:val="24"/>
          <w:szCs w:val="24"/>
        </w:rPr>
        <w:t xml:space="preserve">include a statement that the </w:t>
      </w:r>
      <w:proofErr w:type="gramStart"/>
      <w:r w:rsidR="00172298">
        <w:rPr>
          <w:rFonts w:ascii="Times New Roman" w:hAnsi="Times New Roman" w:cs="Times New Roman"/>
          <w:sz w:val="24"/>
          <w:szCs w:val="24"/>
        </w:rPr>
        <w:t>particular variable</w:t>
      </w:r>
      <w:proofErr w:type="gramEnd"/>
      <w:r w:rsidR="00172298">
        <w:rPr>
          <w:rFonts w:ascii="Times New Roman" w:hAnsi="Times New Roman" w:cs="Times New Roman"/>
          <w:sz w:val="24"/>
          <w:szCs w:val="24"/>
        </w:rPr>
        <w:t xml:space="preserve"> biodiversity project characteristic is </w:t>
      </w:r>
      <w:r w:rsidR="00445912">
        <w:rPr>
          <w:rFonts w:ascii="Times New Roman" w:hAnsi="Times New Roman" w:cs="Times New Roman"/>
          <w:sz w:val="24"/>
          <w:szCs w:val="24"/>
        </w:rPr>
        <w:t xml:space="preserve">not applicable to the project. This is intended to </w:t>
      </w:r>
      <w:r w:rsidR="009E7047">
        <w:rPr>
          <w:rFonts w:ascii="Times New Roman" w:hAnsi="Times New Roman" w:cs="Times New Roman"/>
          <w:sz w:val="24"/>
          <w:szCs w:val="24"/>
        </w:rPr>
        <w:t xml:space="preserve">provide transparency on the Register </w:t>
      </w:r>
      <w:r w:rsidR="00253563">
        <w:rPr>
          <w:rFonts w:ascii="Times New Roman" w:hAnsi="Times New Roman" w:cs="Times New Roman"/>
          <w:sz w:val="24"/>
          <w:szCs w:val="24"/>
        </w:rPr>
        <w:t xml:space="preserve">relating to </w:t>
      </w:r>
      <w:r w:rsidR="00777C7F" w:rsidRPr="00777C7F">
        <w:rPr>
          <w:rFonts w:ascii="Times New Roman" w:hAnsi="Times New Roman" w:cs="Times New Roman"/>
          <w:sz w:val="24"/>
          <w:szCs w:val="24"/>
        </w:rPr>
        <w:t xml:space="preserve">the ways the project is enhancing and protecting biodiversity, and </w:t>
      </w:r>
      <w:r w:rsidR="00253563">
        <w:rPr>
          <w:rFonts w:ascii="Times New Roman" w:hAnsi="Times New Roman" w:cs="Times New Roman"/>
          <w:sz w:val="24"/>
          <w:szCs w:val="24"/>
        </w:rPr>
        <w:t>how change is being assessed in each project.</w:t>
      </w:r>
      <w:r w:rsidR="00445912">
        <w:rPr>
          <w:rFonts w:ascii="Times New Roman" w:hAnsi="Times New Roman" w:cs="Times New Roman"/>
          <w:sz w:val="24"/>
          <w:szCs w:val="24"/>
        </w:rPr>
        <w:t xml:space="preserve"> </w:t>
      </w:r>
    </w:p>
    <w:p w14:paraId="2D90042A" w14:textId="77777777" w:rsidR="009E7047" w:rsidRPr="009E7047" w:rsidRDefault="009E7047" w:rsidP="00EF5573">
      <w:pPr>
        <w:pStyle w:val="ListParagraph"/>
        <w:ind w:left="510" w:hanging="567"/>
        <w:rPr>
          <w:rFonts w:ascii="Times New Roman" w:hAnsi="Times New Roman" w:cs="Times New Roman"/>
          <w:sz w:val="24"/>
          <w:szCs w:val="24"/>
        </w:rPr>
      </w:pPr>
    </w:p>
    <w:p w14:paraId="6FD27146" w14:textId="73EC6FE7" w:rsidR="00601472" w:rsidRPr="00BE2578" w:rsidRDefault="0079004A" w:rsidP="00AE3175">
      <w:pPr>
        <w:pStyle w:val="ListParagraph"/>
        <w:numPr>
          <w:ilvl w:val="0"/>
          <w:numId w:val="1"/>
        </w:numPr>
        <w:ind w:left="510" w:hanging="567"/>
      </w:pPr>
      <w:r w:rsidRPr="0079004A">
        <w:rPr>
          <w:rFonts w:ascii="Times New Roman" w:hAnsi="Times New Roman" w:cs="Times New Roman"/>
          <w:sz w:val="24"/>
          <w:szCs w:val="24"/>
        </w:rPr>
        <w:t>Subsection 11(</w:t>
      </w:r>
      <w:r>
        <w:rPr>
          <w:rFonts w:ascii="Times New Roman" w:hAnsi="Times New Roman" w:cs="Times New Roman"/>
          <w:sz w:val="24"/>
          <w:szCs w:val="24"/>
        </w:rPr>
        <w:t>4</w:t>
      </w:r>
      <w:r w:rsidRPr="0079004A">
        <w:rPr>
          <w:rFonts w:ascii="Times New Roman" w:hAnsi="Times New Roman" w:cs="Times New Roman"/>
          <w:sz w:val="24"/>
          <w:szCs w:val="24"/>
        </w:rPr>
        <w:t xml:space="preserve">) has the effect that, where </w:t>
      </w:r>
      <w:r>
        <w:rPr>
          <w:rFonts w:ascii="Times New Roman" w:hAnsi="Times New Roman" w:cs="Times New Roman"/>
          <w:sz w:val="24"/>
          <w:szCs w:val="24"/>
        </w:rPr>
        <w:t>the</w:t>
      </w:r>
      <w:r w:rsidRPr="0079004A">
        <w:rPr>
          <w:rFonts w:ascii="Times New Roman" w:hAnsi="Times New Roman" w:cs="Times New Roman"/>
          <w:sz w:val="24"/>
          <w:szCs w:val="24"/>
        </w:rPr>
        <w:t xml:space="preserve"> variable biodiversity project characteristic</w:t>
      </w:r>
      <w:r>
        <w:rPr>
          <w:rFonts w:ascii="Times New Roman" w:hAnsi="Times New Roman" w:cs="Times New Roman"/>
          <w:sz w:val="24"/>
          <w:szCs w:val="24"/>
        </w:rPr>
        <w:t xml:space="preserve"> that is commitment to protection of biodiversity in native species in the project area</w:t>
      </w:r>
      <w:r w:rsidRPr="0079004A">
        <w:rPr>
          <w:rFonts w:ascii="Times New Roman" w:hAnsi="Times New Roman" w:cs="Times New Roman"/>
          <w:sz w:val="24"/>
          <w:szCs w:val="24"/>
        </w:rPr>
        <w:t xml:space="preserve"> is not relevant to the kind of project covered by a methodology determination, the methodology determination must instead require that the entry in the </w:t>
      </w:r>
      <w:r w:rsidRPr="0079004A">
        <w:rPr>
          <w:rFonts w:ascii="Times New Roman" w:hAnsi="Times New Roman" w:cs="Times New Roman"/>
          <w:sz w:val="24"/>
          <w:szCs w:val="24"/>
        </w:rPr>
        <w:lastRenderedPageBreak/>
        <w:t xml:space="preserve">Register for projects covered by that methodology determination include </w:t>
      </w:r>
      <w:r w:rsidR="003B56DC" w:rsidRPr="003B56DC">
        <w:rPr>
          <w:rFonts w:ascii="Times New Roman" w:hAnsi="Times New Roman" w:cs="Times New Roman"/>
          <w:sz w:val="24"/>
          <w:szCs w:val="24"/>
        </w:rPr>
        <w:t>information on the level of commitment to protection of biodiversity in native species in the project area</w:t>
      </w:r>
      <w:r w:rsidRPr="0079004A">
        <w:rPr>
          <w:rFonts w:ascii="Times New Roman" w:hAnsi="Times New Roman" w:cs="Times New Roman"/>
          <w:sz w:val="24"/>
          <w:szCs w:val="24"/>
        </w:rPr>
        <w:t xml:space="preserve">. </w:t>
      </w:r>
      <w:r w:rsidR="00EF5573">
        <w:rPr>
          <w:rFonts w:ascii="Times New Roman" w:hAnsi="Times New Roman" w:cs="Times New Roman"/>
          <w:sz w:val="24"/>
          <w:szCs w:val="24"/>
        </w:rPr>
        <w:t>T</w:t>
      </w:r>
      <w:r w:rsidR="00EF5573" w:rsidRPr="00EF5573">
        <w:rPr>
          <w:rFonts w:ascii="Times New Roman" w:hAnsi="Times New Roman" w:cs="Times New Roman"/>
          <w:sz w:val="24"/>
          <w:szCs w:val="24"/>
        </w:rPr>
        <w:t xml:space="preserve">he purpose of this provision is to require the Register to provide information on the level of commitment to protection </w:t>
      </w:r>
      <w:r w:rsidR="00C01AF6">
        <w:rPr>
          <w:rFonts w:ascii="Times New Roman" w:hAnsi="Times New Roman" w:cs="Times New Roman"/>
          <w:sz w:val="24"/>
          <w:szCs w:val="24"/>
        </w:rPr>
        <w:t>in</w:t>
      </w:r>
      <w:r w:rsidR="00EF5573" w:rsidRPr="00EF5573">
        <w:rPr>
          <w:rFonts w:ascii="Times New Roman" w:hAnsi="Times New Roman" w:cs="Times New Roman"/>
          <w:sz w:val="24"/>
          <w:szCs w:val="24"/>
        </w:rPr>
        <w:t xml:space="preserve"> the project area (because it may be relevant to the project’s value), even though that level </w:t>
      </w:r>
      <w:r w:rsidR="00A55BED">
        <w:rPr>
          <w:rFonts w:ascii="Times New Roman" w:hAnsi="Times New Roman" w:cs="Times New Roman"/>
          <w:sz w:val="24"/>
          <w:szCs w:val="24"/>
        </w:rPr>
        <w:t>may not</w:t>
      </w:r>
      <w:r w:rsidR="00EF5573" w:rsidRPr="00EF5573">
        <w:rPr>
          <w:rFonts w:ascii="Times New Roman" w:hAnsi="Times New Roman" w:cs="Times New Roman"/>
          <w:sz w:val="24"/>
          <w:szCs w:val="24"/>
        </w:rPr>
        <w:t xml:space="preserve"> be changed by the projec</w:t>
      </w:r>
      <w:r w:rsidR="00EF5573">
        <w:rPr>
          <w:rFonts w:ascii="Times New Roman" w:hAnsi="Times New Roman" w:cs="Times New Roman"/>
          <w:sz w:val="24"/>
          <w:szCs w:val="24"/>
        </w:rPr>
        <w:t>t.</w:t>
      </w:r>
    </w:p>
    <w:p w14:paraId="3726A804" w14:textId="77777777" w:rsidR="00BE2578" w:rsidRDefault="00BE2578" w:rsidP="00BE2578">
      <w:pPr>
        <w:pStyle w:val="ListParagraph"/>
      </w:pPr>
    </w:p>
    <w:p w14:paraId="3BF167C4" w14:textId="50B0E139" w:rsidR="00BE2578" w:rsidRPr="00D951B6" w:rsidRDefault="00BE2578" w:rsidP="00AE3175">
      <w:pPr>
        <w:pStyle w:val="ListParagraph"/>
        <w:numPr>
          <w:ilvl w:val="0"/>
          <w:numId w:val="1"/>
        </w:numPr>
        <w:ind w:left="510" w:hanging="567"/>
      </w:pPr>
      <w:r>
        <w:rPr>
          <w:rFonts w:ascii="Times New Roman" w:hAnsi="Times New Roman" w:cs="Times New Roman"/>
          <w:sz w:val="24"/>
          <w:szCs w:val="24"/>
        </w:rPr>
        <w:t>The intent of subsection 11(4) is to help market participants understand the types of protection in place for biodiversity on the project area. For example, there may already be a commitment in place to protect the project area in perpetuity. A project may not therefore add any additional or further protection benefit through its permanence period, as this commitment (i.e. long-term protection) was already in place. This information will enable potential investors to consider how the value of enhancement to biodiversity in the project area may be strengthened by any commitment to protection already in place.</w:t>
      </w:r>
    </w:p>
    <w:p w14:paraId="71862900" w14:textId="77777777" w:rsidR="00D951B6" w:rsidRDefault="00D951B6" w:rsidP="00D951B6">
      <w:pPr>
        <w:pStyle w:val="ListParagraph"/>
      </w:pPr>
    </w:p>
    <w:p w14:paraId="5FF91421" w14:textId="4F21B5B2" w:rsidR="00D951B6" w:rsidRPr="0028745D" w:rsidRDefault="00981F11" w:rsidP="00AE3175">
      <w:pPr>
        <w:pStyle w:val="ListParagraph"/>
        <w:numPr>
          <w:ilvl w:val="0"/>
          <w:numId w:val="1"/>
        </w:numPr>
        <w:ind w:left="510" w:hanging="567"/>
      </w:pPr>
      <w:r>
        <w:rPr>
          <w:rFonts w:ascii="Times New Roman" w:hAnsi="Times New Roman" w:cs="Times New Roman"/>
          <w:sz w:val="24"/>
          <w:szCs w:val="24"/>
        </w:rPr>
        <w:t>T</w:t>
      </w:r>
      <w:r w:rsidR="00D951B6" w:rsidRPr="009D3ECB">
        <w:rPr>
          <w:rFonts w:ascii="Times New Roman" w:hAnsi="Times New Roman" w:cs="Times New Roman"/>
          <w:sz w:val="24"/>
          <w:szCs w:val="24"/>
        </w:rPr>
        <w:t>he types of information that could be reported include the duration and nature of any legal protection or security</w:t>
      </w:r>
      <w:r>
        <w:rPr>
          <w:rFonts w:ascii="Times New Roman" w:hAnsi="Times New Roman" w:cs="Times New Roman"/>
          <w:sz w:val="24"/>
          <w:szCs w:val="24"/>
        </w:rPr>
        <w:t>,</w:t>
      </w:r>
      <w:r w:rsidR="00D951B6" w:rsidRPr="009D3ECB">
        <w:rPr>
          <w:rFonts w:ascii="Times New Roman" w:hAnsi="Times New Roman" w:cs="Times New Roman"/>
          <w:sz w:val="24"/>
          <w:szCs w:val="24"/>
        </w:rPr>
        <w:t xml:space="preserve"> </w:t>
      </w:r>
      <w:r w:rsidR="00D951B6">
        <w:rPr>
          <w:rFonts w:ascii="Times New Roman" w:hAnsi="Times New Roman" w:cs="Times New Roman"/>
          <w:sz w:val="24"/>
          <w:szCs w:val="24"/>
        </w:rPr>
        <w:t>the land tenure</w:t>
      </w:r>
      <w:r>
        <w:rPr>
          <w:rFonts w:ascii="Times New Roman" w:hAnsi="Times New Roman" w:cs="Times New Roman"/>
          <w:sz w:val="24"/>
          <w:szCs w:val="24"/>
        </w:rPr>
        <w:t>,</w:t>
      </w:r>
      <w:r w:rsidR="00D951B6">
        <w:rPr>
          <w:rFonts w:ascii="Times New Roman" w:hAnsi="Times New Roman" w:cs="Times New Roman"/>
          <w:sz w:val="24"/>
          <w:szCs w:val="24"/>
        </w:rPr>
        <w:t xml:space="preserve"> </w:t>
      </w:r>
      <w:r w:rsidR="00D951B6" w:rsidRPr="009D3ECB">
        <w:rPr>
          <w:rFonts w:ascii="Times New Roman" w:hAnsi="Times New Roman" w:cs="Times New Roman"/>
          <w:sz w:val="24"/>
          <w:szCs w:val="24"/>
        </w:rPr>
        <w:t>the extent to which legally permissible activities that could negatively impact biodiversity on the project area (e.g. grazing by feral herbivores, firewood removal) are permitted or prevented</w:t>
      </w:r>
      <w:r w:rsidR="00D20832">
        <w:rPr>
          <w:rFonts w:ascii="Times New Roman" w:hAnsi="Times New Roman" w:cs="Times New Roman"/>
          <w:sz w:val="24"/>
          <w:szCs w:val="24"/>
        </w:rPr>
        <w:t>,</w:t>
      </w:r>
      <w:r w:rsidR="00D951B6" w:rsidRPr="009D3ECB">
        <w:rPr>
          <w:rFonts w:ascii="Times New Roman" w:hAnsi="Times New Roman" w:cs="Times New Roman"/>
          <w:sz w:val="24"/>
          <w:szCs w:val="24"/>
        </w:rPr>
        <w:t xml:space="preserve"> </w:t>
      </w:r>
      <w:r w:rsidR="00D951B6">
        <w:rPr>
          <w:rFonts w:ascii="Times New Roman" w:hAnsi="Times New Roman" w:cs="Times New Roman"/>
          <w:sz w:val="24"/>
          <w:szCs w:val="24"/>
        </w:rPr>
        <w:t xml:space="preserve">Indigenous rights and interests and the level of </w:t>
      </w:r>
      <w:r w:rsidR="00D20832">
        <w:rPr>
          <w:rFonts w:ascii="Times New Roman" w:hAnsi="Times New Roman" w:cs="Times New Roman"/>
          <w:sz w:val="24"/>
          <w:szCs w:val="24"/>
        </w:rPr>
        <w:t>Indigenous</w:t>
      </w:r>
      <w:r w:rsidR="00D951B6" w:rsidRPr="009D3ECB">
        <w:rPr>
          <w:rFonts w:ascii="Times New Roman" w:hAnsi="Times New Roman" w:cs="Times New Roman"/>
          <w:sz w:val="24"/>
          <w:szCs w:val="24"/>
        </w:rPr>
        <w:t xml:space="preserve"> governance and cultural authority</w:t>
      </w:r>
      <w:r w:rsidR="00D20832">
        <w:rPr>
          <w:rFonts w:ascii="Times New Roman" w:hAnsi="Times New Roman" w:cs="Times New Roman"/>
          <w:sz w:val="24"/>
          <w:szCs w:val="24"/>
        </w:rPr>
        <w:t>.</w:t>
      </w:r>
    </w:p>
    <w:p w14:paraId="328923BB" w14:textId="77777777" w:rsidR="00EF5573" w:rsidRPr="00EF5573" w:rsidRDefault="00EF5573" w:rsidP="00EF5573">
      <w:pPr>
        <w:pStyle w:val="ListParagraph"/>
        <w:ind w:left="510" w:hanging="567"/>
        <w:rPr>
          <w:rFonts w:ascii="Times New Roman" w:hAnsi="Times New Roman" w:cs="Times New Roman"/>
          <w:sz w:val="24"/>
          <w:szCs w:val="24"/>
        </w:rPr>
      </w:pPr>
    </w:p>
    <w:p w14:paraId="57494FD9" w14:textId="012BF78B" w:rsidR="00EF5573" w:rsidRDefault="0012765B" w:rsidP="00AE3175">
      <w:pPr>
        <w:pStyle w:val="ListParagraph"/>
        <w:numPr>
          <w:ilvl w:val="0"/>
          <w:numId w:val="1"/>
        </w:numPr>
        <w:ind w:left="510" w:hanging="567"/>
        <w:rPr>
          <w:rFonts w:ascii="Times New Roman" w:hAnsi="Times New Roman" w:cs="Times New Roman"/>
          <w:sz w:val="24"/>
          <w:szCs w:val="24"/>
        </w:rPr>
      </w:pPr>
      <w:r w:rsidRPr="00B526B7">
        <w:rPr>
          <w:rFonts w:ascii="Times New Roman" w:hAnsi="Times New Roman" w:cs="Times New Roman"/>
          <w:sz w:val="24"/>
          <w:szCs w:val="24"/>
        </w:rPr>
        <w:t xml:space="preserve">Subsections 11(5) to 11(8) deal with the </w:t>
      </w:r>
      <w:r w:rsidR="00B526B7" w:rsidRPr="00B526B7">
        <w:rPr>
          <w:rFonts w:ascii="Times New Roman" w:hAnsi="Times New Roman" w:cs="Times New Roman"/>
          <w:sz w:val="24"/>
          <w:szCs w:val="24"/>
        </w:rPr>
        <w:t xml:space="preserve">variable biodiversity project characteristic that is culturally significant entities. </w:t>
      </w:r>
      <w:r w:rsidR="0079478E">
        <w:rPr>
          <w:rFonts w:ascii="Times New Roman" w:hAnsi="Times New Roman" w:cs="Times New Roman"/>
          <w:sz w:val="24"/>
          <w:szCs w:val="24"/>
        </w:rPr>
        <w:t xml:space="preserve">This characteristic provides the opportunity for the project to be designed and described in terms of how it improves the health of Country, </w:t>
      </w:r>
      <w:r w:rsidR="0079478E" w:rsidRPr="00B46566">
        <w:rPr>
          <w:rFonts w:ascii="Times New Roman" w:hAnsi="Times New Roman" w:cs="Times New Roman"/>
          <w:sz w:val="24"/>
          <w:szCs w:val="24"/>
        </w:rPr>
        <w:t>considering cultural priorities, values and Indigenous ecological knowledge</w:t>
      </w:r>
      <w:r w:rsidR="0079478E">
        <w:rPr>
          <w:rFonts w:ascii="Times New Roman" w:hAnsi="Times New Roman" w:cs="Times New Roman"/>
          <w:sz w:val="24"/>
          <w:szCs w:val="24"/>
        </w:rPr>
        <w:t>. It enables</w:t>
      </w:r>
      <w:r w:rsidR="0079478E" w:rsidRPr="00810CA2">
        <w:rPr>
          <w:rFonts w:ascii="Times New Roman" w:hAnsi="Times New Roman" w:cs="Times New Roman"/>
          <w:sz w:val="24"/>
          <w:szCs w:val="24"/>
        </w:rPr>
        <w:t xml:space="preserve"> </w:t>
      </w:r>
      <w:r w:rsidR="0079478E">
        <w:rPr>
          <w:rFonts w:ascii="Times New Roman" w:hAnsi="Times New Roman" w:cs="Times New Roman"/>
          <w:sz w:val="24"/>
          <w:szCs w:val="24"/>
        </w:rPr>
        <w:t xml:space="preserve">a description of </w:t>
      </w:r>
      <w:r w:rsidR="0079478E" w:rsidRPr="00810CA2">
        <w:rPr>
          <w:rFonts w:ascii="Times New Roman" w:hAnsi="Times New Roman" w:cs="Times New Roman"/>
          <w:sz w:val="24"/>
          <w:szCs w:val="24"/>
        </w:rPr>
        <w:t>the biocultural outcomes</w:t>
      </w:r>
      <w:r w:rsidR="00F30EAE">
        <w:rPr>
          <w:rFonts w:ascii="Times New Roman" w:hAnsi="Times New Roman" w:cs="Times New Roman"/>
          <w:sz w:val="24"/>
          <w:szCs w:val="24"/>
        </w:rPr>
        <w:t xml:space="preserve"> or objectives</w:t>
      </w:r>
      <w:r w:rsidR="0079478E" w:rsidRPr="00810CA2">
        <w:rPr>
          <w:rFonts w:ascii="Times New Roman" w:hAnsi="Times New Roman" w:cs="Times New Roman"/>
          <w:sz w:val="24"/>
          <w:szCs w:val="24"/>
        </w:rPr>
        <w:t xml:space="preserve"> to be delivered by the project based on one or more </w:t>
      </w:r>
      <w:r w:rsidR="0079478E">
        <w:rPr>
          <w:rFonts w:ascii="Times New Roman" w:hAnsi="Times New Roman" w:cs="Times New Roman"/>
          <w:sz w:val="24"/>
          <w:szCs w:val="24"/>
        </w:rPr>
        <w:t>‘</w:t>
      </w:r>
      <w:r w:rsidR="0079478E" w:rsidRPr="00810CA2">
        <w:rPr>
          <w:rFonts w:ascii="Times New Roman" w:hAnsi="Times New Roman" w:cs="Times New Roman"/>
          <w:sz w:val="24"/>
          <w:szCs w:val="24"/>
        </w:rPr>
        <w:t xml:space="preserve">culturally significant </w:t>
      </w:r>
      <w:r w:rsidR="0079478E" w:rsidRPr="004A6781">
        <w:rPr>
          <w:rFonts w:ascii="Times New Roman" w:hAnsi="Times New Roman" w:cs="Times New Roman"/>
          <w:sz w:val="24"/>
          <w:szCs w:val="24"/>
        </w:rPr>
        <w:t>entities’</w:t>
      </w:r>
      <w:r w:rsidR="005E4C86">
        <w:rPr>
          <w:rFonts w:ascii="Times New Roman" w:hAnsi="Times New Roman" w:cs="Times New Roman"/>
          <w:sz w:val="24"/>
          <w:szCs w:val="24"/>
        </w:rPr>
        <w:t xml:space="preserve"> which are to be protected or enhanced as part of the project</w:t>
      </w:r>
      <w:r w:rsidR="0079478E">
        <w:rPr>
          <w:rFonts w:ascii="Times New Roman" w:hAnsi="Times New Roman" w:cs="Times New Roman"/>
          <w:sz w:val="24"/>
          <w:szCs w:val="24"/>
        </w:rPr>
        <w:t xml:space="preserve">. </w:t>
      </w:r>
      <w:r w:rsidR="00B769F4">
        <w:rPr>
          <w:rFonts w:ascii="Times New Roman" w:hAnsi="Times New Roman" w:cs="Times New Roman"/>
          <w:sz w:val="24"/>
          <w:szCs w:val="24"/>
        </w:rPr>
        <w:t xml:space="preserve">It is intended that what is a </w:t>
      </w:r>
      <w:r w:rsidR="0079478E">
        <w:rPr>
          <w:rFonts w:ascii="Times New Roman" w:hAnsi="Times New Roman" w:cs="Times New Roman"/>
          <w:sz w:val="24"/>
          <w:szCs w:val="24"/>
        </w:rPr>
        <w:t xml:space="preserve">culturally significant </w:t>
      </w:r>
      <w:r w:rsidR="004A6781">
        <w:rPr>
          <w:rFonts w:ascii="Times New Roman" w:hAnsi="Times New Roman" w:cs="Times New Roman"/>
          <w:sz w:val="24"/>
          <w:szCs w:val="24"/>
        </w:rPr>
        <w:t>entit</w:t>
      </w:r>
      <w:r w:rsidR="00B769F4">
        <w:rPr>
          <w:rFonts w:ascii="Times New Roman" w:hAnsi="Times New Roman" w:cs="Times New Roman"/>
          <w:sz w:val="24"/>
          <w:szCs w:val="24"/>
        </w:rPr>
        <w:t>y and how it is to be identified and described</w:t>
      </w:r>
      <w:r w:rsidR="004A6781">
        <w:rPr>
          <w:rFonts w:ascii="Times New Roman" w:hAnsi="Times New Roman" w:cs="Times New Roman"/>
          <w:sz w:val="24"/>
          <w:szCs w:val="24"/>
        </w:rPr>
        <w:t xml:space="preserve"> </w:t>
      </w:r>
      <w:r w:rsidR="00B769F4">
        <w:rPr>
          <w:rFonts w:ascii="Times New Roman" w:hAnsi="Times New Roman" w:cs="Times New Roman"/>
          <w:sz w:val="24"/>
          <w:szCs w:val="24"/>
        </w:rPr>
        <w:t>will be</w:t>
      </w:r>
      <w:r w:rsidR="0079478E">
        <w:rPr>
          <w:rFonts w:ascii="Times New Roman" w:hAnsi="Times New Roman" w:cs="Times New Roman"/>
          <w:sz w:val="24"/>
          <w:szCs w:val="24"/>
        </w:rPr>
        <w:t xml:space="preserve"> determined by the relevant Aboriginal persons and Torres Strait Islanders for the project area. </w:t>
      </w:r>
      <w:r w:rsidR="0062577E">
        <w:rPr>
          <w:rFonts w:ascii="Times New Roman" w:hAnsi="Times New Roman" w:cs="Times New Roman"/>
          <w:sz w:val="24"/>
          <w:szCs w:val="24"/>
        </w:rPr>
        <w:t>It</w:t>
      </w:r>
      <w:r w:rsidR="0079478E">
        <w:rPr>
          <w:rFonts w:ascii="Times New Roman" w:hAnsi="Times New Roman" w:cs="Times New Roman"/>
          <w:sz w:val="24"/>
          <w:szCs w:val="24"/>
        </w:rPr>
        <w:t xml:space="preserve"> could include </w:t>
      </w:r>
      <w:r w:rsidR="0079478E" w:rsidRPr="00206B62">
        <w:rPr>
          <w:rFonts w:ascii="Times New Roman" w:hAnsi="Times New Roman" w:cs="Times New Roman"/>
          <w:sz w:val="24"/>
          <w:szCs w:val="24"/>
        </w:rPr>
        <w:t>tangible things such as species</w:t>
      </w:r>
      <w:r w:rsidR="0079478E">
        <w:rPr>
          <w:rFonts w:ascii="Times New Roman" w:hAnsi="Times New Roman" w:cs="Times New Roman"/>
          <w:sz w:val="24"/>
          <w:szCs w:val="24"/>
        </w:rPr>
        <w:t xml:space="preserve"> and </w:t>
      </w:r>
      <w:r w:rsidR="0079478E" w:rsidRPr="00206B62">
        <w:rPr>
          <w:rFonts w:ascii="Times New Roman" w:hAnsi="Times New Roman" w:cs="Times New Roman"/>
          <w:sz w:val="24"/>
          <w:szCs w:val="24"/>
        </w:rPr>
        <w:t>ecological communities</w:t>
      </w:r>
      <w:r w:rsidR="00DB40A9">
        <w:rPr>
          <w:rFonts w:ascii="Times New Roman" w:hAnsi="Times New Roman" w:cs="Times New Roman"/>
          <w:sz w:val="24"/>
          <w:szCs w:val="24"/>
        </w:rPr>
        <w:t xml:space="preserve"> in landscapes and </w:t>
      </w:r>
      <w:proofErr w:type="gramStart"/>
      <w:r w:rsidR="00DB40A9">
        <w:rPr>
          <w:rFonts w:ascii="Times New Roman" w:hAnsi="Times New Roman" w:cs="Times New Roman"/>
          <w:sz w:val="24"/>
          <w:szCs w:val="24"/>
        </w:rPr>
        <w:t>seascapes</w:t>
      </w:r>
      <w:r w:rsidR="0079478E">
        <w:rPr>
          <w:rFonts w:ascii="Times New Roman" w:hAnsi="Times New Roman" w:cs="Times New Roman"/>
          <w:sz w:val="24"/>
          <w:szCs w:val="24"/>
        </w:rPr>
        <w:t xml:space="preserve">  </w:t>
      </w:r>
      <w:r w:rsidR="00113B1F">
        <w:rPr>
          <w:rFonts w:ascii="Times New Roman" w:hAnsi="Times New Roman" w:cs="Times New Roman"/>
          <w:sz w:val="24"/>
          <w:szCs w:val="24"/>
        </w:rPr>
        <w:t>and</w:t>
      </w:r>
      <w:proofErr w:type="gramEnd"/>
      <w:r w:rsidR="00A479DB">
        <w:rPr>
          <w:rFonts w:ascii="Times New Roman" w:hAnsi="Times New Roman" w:cs="Times New Roman"/>
          <w:sz w:val="24"/>
          <w:szCs w:val="24"/>
        </w:rPr>
        <w:t>,</w:t>
      </w:r>
      <w:r w:rsidR="00113B1F">
        <w:rPr>
          <w:rFonts w:ascii="Times New Roman" w:hAnsi="Times New Roman" w:cs="Times New Roman"/>
          <w:sz w:val="24"/>
          <w:szCs w:val="24"/>
        </w:rPr>
        <w:t xml:space="preserve"> more broadly, </w:t>
      </w:r>
      <w:r w:rsidR="0079478E" w:rsidRPr="13B3C8CE">
        <w:rPr>
          <w:rFonts w:ascii="Times New Roman" w:hAnsi="Times New Roman" w:cs="Times New Roman"/>
          <w:sz w:val="24"/>
          <w:szCs w:val="24"/>
        </w:rPr>
        <w:t xml:space="preserve">rock formations, </w:t>
      </w:r>
      <w:r w:rsidR="0079478E" w:rsidRPr="00206B62">
        <w:rPr>
          <w:rFonts w:ascii="Times New Roman" w:hAnsi="Times New Roman" w:cs="Times New Roman"/>
          <w:sz w:val="24"/>
          <w:szCs w:val="24"/>
        </w:rPr>
        <w:t xml:space="preserve">water resources </w:t>
      </w:r>
      <w:r w:rsidR="00FC499D" w:rsidRPr="00FC499D">
        <w:rPr>
          <w:rFonts w:ascii="Times New Roman" w:hAnsi="Times New Roman" w:cs="Times New Roman"/>
          <w:sz w:val="24"/>
          <w:szCs w:val="24"/>
        </w:rPr>
        <w:t>and natural resources (for example rock art sites, ochre deposits, and wetlands</w:t>
      </w:r>
      <w:r w:rsidR="0079478E">
        <w:rPr>
          <w:rFonts w:ascii="Times New Roman" w:hAnsi="Times New Roman" w:cs="Times New Roman"/>
          <w:sz w:val="24"/>
          <w:szCs w:val="24"/>
        </w:rPr>
        <w:t>,</w:t>
      </w:r>
      <w:r w:rsidR="0079478E" w:rsidRPr="00206B62">
        <w:rPr>
          <w:rFonts w:ascii="Times New Roman" w:hAnsi="Times New Roman" w:cs="Times New Roman"/>
          <w:sz w:val="24"/>
          <w:szCs w:val="24"/>
        </w:rPr>
        <w:t xml:space="preserve"> as well as intangible things like songlines and totems, and the value of sites and places</w:t>
      </w:r>
      <w:r w:rsidR="00BE2C19">
        <w:rPr>
          <w:rFonts w:ascii="Times New Roman" w:hAnsi="Times New Roman" w:cs="Times New Roman"/>
          <w:sz w:val="24"/>
          <w:szCs w:val="24"/>
        </w:rPr>
        <w:t>)</w:t>
      </w:r>
      <w:r w:rsidR="0062577E">
        <w:rPr>
          <w:rFonts w:ascii="Times New Roman" w:hAnsi="Times New Roman" w:cs="Times New Roman"/>
          <w:sz w:val="24"/>
          <w:szCs w:val="24"/>
        </w:rPr>
        <w:t>.</w:t>
      </w:r>
    </w:p>
    <w:p w14:paraId="49ACD740" w14:textId="77777777" w:rsidR="00B526B7" w:rsidRPr="00B526B7" w:rsidRDefault="00B526B7" w:rsidP="00B526B7">
      <w:pPr>
        <w:pStyle w:val="ListParagraph"/>
        <w:rPr>
          <w:rFonts w:ascii="Times New Roman" w:hAnsi="Times New Roman" w:cs="Times New Roman"/>
          <w:sz w:val="24"/>
          <w:szCs w:val="24"/>
        </w:rPr>
      </w:pPr>
    </w:p>
    <w:p w14:paraId="2F9C0AC4" w14:textId="77777777" w:rsidR="00E46CC0" w:rsidRDefault="0049058F" w:rsidP="00AE3175">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A</w:t>
      </w:r>
      <w:r w:rsidR="007F10A1">
        <w:rPr>
          <w:rFonts w:ascii="Times New Roman" w:hAnsi="Times New Roman" w:cs="Times New Roman"/>
          <w:sz w:val="24"/>
          <w:szCs w:val="24"/>
        </w:rPr>
        <w:t xml:space="preserve"> methodology determination </w:t>
      </w:r>
      <w:r>
        <w:rPr>
          <w:rFonts w:ascii="Times New Roman" w:hAnsi="Times New Roman" w:cs="Times New Roman"/>
          <w:sz w:val="24"/>
          <w:szCs w:val="24"/>
        </w:rPr>
        <w:t>must</w:t>
      </w:r>
      <w:r w:rsidR="007F10A1">
        <w:rPr>
          <w:rFonts w:ascii="Times New Roman" w:hAnsi="Times New Roman" w:cs="Times New Roman"/>
          <w:sz w:val="24"/>
          <w:szCs w:val="24"/>
        </w:rPr>
        <w:t xml:space="preserve"> either</w:t>
      </w:r>
      <w:r w:rsidR="00E46CC0">
        <w:rPr>
          <w:rFonts w:ascii="Times New Roman" w:hAnsi="Times New Roman" w:cs="Times New Roman"/>
          <w:sz w:val="24"/>
          <w:szCs w:val="24"/>
        </w:rPr>
        <w:t>:</w:t>
      </w:r>
    </w:p>
    <w:p w14:paraId="1055C35E" w14:textId="77777777" w:rsidR="00E46CC0" w:rsidRPr="00E46CC0" w:rsidRDefault="00E46CC0" w:rsidP="00E46CC0">
      <w:pPr>
        <w:pStyle w:val="ListParagraph"/>
        <w:rPr>
          <w:rFonts w:ascii="Times New Roman" w:hAnsi="Times New Roman" w:cs="Times New Roman"/>
          <w:sz w:val="24"/>
          <w:szCs w:val="24"/>
        </w:rPr>
      </w:pPr>
    </w:p>
    <w:p w14:paraId="4115F52C" w14:textId="77777777" w:rsidR="00F1162C" w:rsidRDefault="007F10A1" w:rsidP="00AE3175">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require </w:t>
      </w:r>
      <w:r w:rsidR="007C17A3">
        <w:rPr>
          <w:rFonts w:ascii="Times New Roman" w:hAnsi="Times New Roman" w:cs="Times New Roman"/>
          <w:sz w:val="24"/>
          <w:szCs w:val="24"/>
        </w:rPr>
        <w:t xml:space="preserve">project proponents to nominate one or more culturally significant entities </w:t>
      </w:r>
      <w:r w:rsidR="003A04FE">
        <w:rPr>
          <w:rFonts w:ascii="Times New Roman" w:hAnsi="Times New Roman" w:cs="Times New Roman"/>
          <w:sz w:val="24"/>
          <w:szCs w:val="24"/>
        </w:rPr>
        <w:t xml:space="preserve">that are relevant to the project, </w:t>
      </w:r>
      <w:r w:rsidR="00CE0D44">
        <w:rPr>
          <w:rFonts w:ascii="Times New Roman" w:hAnsi="Times New Roman" w:cs="Times New Roman"/>
          <w:sz w:val="24"/>
          <w:szCs w:val="24"/>
        </w:rPr>
        <w:t xml:space="preserve">to be </w:t>
      </w:r>
      <w:r w:rsidR="0041212A">
        <w:rPr>
          <w:rFonts w:ascii="Times New Roman" w:hAnsi="Times New Roman" w:cs="Times New Roman"/>
          <w:sz w:val="24"/>
          <w:szCs w:val="24"/>
        </w:rPr>
        <w:t>assessed as part of the project</w:t>
      </w:r>
      <w:r w:rsidR="00F1162C">
        <w:rPr>
          <w:rFonts w:ascii="Times New Roman" w:hAnsi="Times New Roman" w:cs="Times New Roman"/>
          <w:sz w:val="24"/>
          <w:szCs w:val="24"/>
        </w:rPr>
        <w:t>;</w:t>
      </w:r>
      <w:r w:rsidR="0041212A">
        <w:rPr>
          <w:rFonts w:ascii="Times New Roman" w:hAnsi="Times New Roman" w:cs="Times New Roman"/>
          <w:sz w:val="24"/>
          <w:szCs w:val="24"/>
        </w:rPr>
        <w:t xml:space="preserve"> or</w:t>
      </w:r>
    </w:p>
    <w:p w14:paraId="6FFB507E" w14:textId="77777777" w:rsidR="00F1162C" w:rsidRDefault="00F1162C" w:rsidP="00F1162C">
      <w:pPr>
        <w:pStyle w:val="ListParagraph"/>
        <w:ind w:left="1440"/>
        <w:rPr>
          <w:rFonts w:ascii="Times New Roman" w:hAnsi="Times New Roman" w:cs="Times New Roman"/>
          <w:sz w:val="24"/>
          <w:szCs w:val="24"/>
        </w:rPr>
      </w:pPr>
    </w:p>
    <w:p w14:paraId="5C525A4C" w14:textId="77777777" w:rsidR="00F1162C" w:rsidRDefault="0049058F" w:rsidP="00AE3175">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enable</w:t>
      </w:r>
      <w:r w:rsidR="0041212A">
        <w:rPr>
          <w:rFonts w:ascii="Times New Roman" w:hAnsi="Times New Roman" w:cs="Times New Roman"/>
          <w:sz w:val="24"/>
          <w:szCs w:val="24"/>
        </w:rPr>
        <w:t xml:space="preserve"> project proponents, on a voluntary basis, </w:t>
      </w:r>
      <w:r w:rsidR="0041212A" w:rsidRPr="0041212A">
        <w:rPr>
          <w:rFonts w:ascii="Times New Roman" w:hAnsi="Times New Roman" w:cs="Times New Roman"/>
          <w:sz w:val="24"/>
          <w:szCs w:val="24"/>
        </w:rPr>
        <w:t xml:space="preserve">to nominate one or more culturally significant entities </w:t>
      </w:r>
      <w:r w:rsidR="003A04FE">
        <w:rPr>
          <w:rFonts w:ascii="Times New Roman" w:hAnsi="Times New Roman" w:cs="Times New Roman"/>
          <w:sz w:val="24"/>
          <w:szCs w:val="24"/>
        </w:rPr>
        <w:t xml:space="preserve">that are relevant to the project, </w:t>
      </w:r>
      <w:r w:rsidR="0041212A" w:rsidRPr="0041212A">
        <w:rPr>
          <w:rFonts w:ascii="Times New Roman" w:hAnsi="Times New Roman" w:cs="Times New Roman"/>
          <w:sz w:val="24"/>
          <w:szCs w:val="24"/>
        </w:rPr>
        <w:t>to be assessed as part of the project</w:t>
      </w:r>
      <w:r w:rsidR="000F7EC9">
        <w:rPr>
          <w:rFonts w:ascii="Times New Roman" w:hAnsi="Times New Roman" w:cs="Times New Roman"/>
          <w:sz w:val="24"/>
          <w:szCs w:val="24"/>
        </w:rPr>
        <w:t xml:space="preserve"> (subsection 11(5)). </w:t>
      </w:r>
    </w:p>
    <w:p w14:paraId="5E5F0FAB" w14:textId="77777777" w:rsidR="00F1162C" w:rsidRPr="00F1162C" w:rsidRDefault="00F1162C" w:rsidP="00F1162C">
      <w:pPr>
        <w:pStyle w:val="ListParagraph"/>
        <w:rPr>
          <w:rFonts w:ascii="Times New Roman" w:hAnsi="Times New Roman" w:cs="Times New Roman"/>
          <w:sz w:val="24"/>
          <w:szCs w:val="24"/>
        </w:rPr>
      </w:pPr>
    </w:p>
    <w:p w14:paraId="14A33DC8" w14:textId="4D4495CF" w:rsidR="001E1289" w:rsidRDefault="003A04FE" w:rsidP="00AE3175">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lastRenderedPageBreak/>
        <w:t>As noted above</w:t>
      </w:r>
      <w:r w:rsidR="00E226DE">
        <w:rPr>
          <w:rFonts w:ascii="Times New Roman" w:hAnsi="Times New Roman" w:cs="Times New Roman"/>
          <w:sz w:val="24"/>
          <w:szCs w:val="24"/>
        </w:rPr>
        <w:t xml:space="preserve"> (see section 4)</w:t>
      </w:r>
      <w:r>
        <w:rPr>
          <w:rFonts w:ascii="Times New Roman" w:hAnsi="Times New Roman" w:cs="Times New Roman"/>
          <w:sz w:val="24"/>
          <w:szCs w:val="24"/>
        </w:rPr>
        <w:t xml:space="preserve">, </w:t>
      </w:r>
      <w:r w:rsidR="00E226DE">
        <w:rPr>
          <w:rFonts w:ascii="Times New Roman" w:hAnsi="Times New Roman" w:cs="Times New Roman"/>
          <w:sz w:val="24"/>
          <w:szCs w:val="24"/>
        </w:rPr>
        <w:t xml:space="preserve">a culturally significant entity is </w:t>
      </w:r>
      <w:r w:rsidR="00E226DE" w:rsidRPr="00F1162C">
        <w:rPr>
          <w:rFonts w:ascii="Times New Roman" w:hAnsi="Times New Roman" w:cs="Times New Roman"/>
          <w:i/>
          <w:iCs/>
          <w:sz w:val="24"/>
          <w:szCs w:val="24"/>
        </w:rPr>
        <w:t xml:space="preserve">relevant to </w:t>
      </w:r>
      <w:r w:rsidR="00433742">
        <w:rPr>
          <w:rFonts w:ascii="Times New Roman" w:hAnsi="Times New Roman" w:cs="Times New Roman"/>
          <w:i/>
          <w:iCs/>
          <w:sz w:val="24"/>
          <w:szCs w:val="24"/>
        </w:rPr>
        <w:t>a biodiversity</w:t>
      </w:r>
      <w:r w:rsidR="00E226DE" w:rsidRPr="00F1162C">
        <w:rPr>
          <w:rFonts w:ascii="Times New Roman" w:hAnsi="Times New Roman" w:cs="Times New Roman"/>
          <w:i/>
          <w:iCs/>
          <w:sz w:val="24"/>
          <w:szCs w:val="24"/>
        </w:rPr>
        <w:t xml:space="preserve"> project</w:t>
      </w:r>
      <w:r w:rsidR="00E226DE">
        <w:rPr>
          <w:rFonts w:ascii="Times New Roman" w:hAnsi="Times New Roman" w:cs="Times New Roman"/>
          <w:sz w:val="24"/>
          <w:szCs w:val="24"/>
        </w:rPr>
        <w:t xml:space="preserve"> </w:t>
      </w:r>
      <w:r w:rsidR="001E1289" w:rsidRPr="001E1289">
        <w:rPr>
          <w:rFonts w:ascii="Times New Roman" w:hAnsi="Times New Roman" w:cs="Times New Roman"/>
          <w:sz w:val="24"/>
          <w:szCs w:val="24"/>
        </w:rPr>
        <w:t>if the enhancement or protection of the culturally significant entity will contribute to achieving the biodiversity outcome for the project</w:t>
      </w:r>
      <w:r w:rsidR="001E1289">
        <w:rPr>
          <w:rFonts w:ascii="Times New Roman" w:hAnsi="Times New Roman" w:cs="Times New Roman"/>
          <w:sz w:val="24"/>
          <w:szCs w:val="24"/>
        </w:rPr>
        <w:t>.</w:t>
      </w:r>
      <w:r w:rsidR="00E226DE">
        <w:rPr>
          <w:rFonts w:ascii="Times New Roman" w:hAnsi="Times New Roman" w:cs="Times New Roman"/>
          <w:sz w:val="24"/>
          <w:szCs w:val="24"/>
        </w:rPr>
        <w:t xml:space="preserve"> </w:t>
      </w:r>
    </w:p>
    <w:p w14:paraId="5585F08E" w14:textId="77777777" w:rsidR="001E1289" w:rsidRPr="001E1289" w:rsidRDefault="001E1289" w:rsidP="001E1289">
      <w:pPr>
        <w:pStyle w:val="ListParagraph"/>
        <w:rPr>
          <w:rFonts w:ascii="Times New Roman" w:hAnsi="Times New Roman" w:cs="Times New Roman"/>
          <w:sz w:val="24"/>
          <w:szCs w:val="24"/>
        </w:rPr>
      </w:pPr>
    </w:p>
    <w:p w14:paraId="35243909" w14:textId="7FFC6D2E" w:rsidR="00B526B7" w:rsidRDefault="000F7EC9" w:rsidP="00AE3175">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It is expe</w:t>
      </w:r>
      <w:r w:rsidR="0049058F">
        <w:rPr>
          <w:rFonts w:ascii="Times New Roman" w:hAnsi="Times New Roman" w:cs="Times New Roman"/>
          <w:sz w:val="24"/>
          <w:szCs w:val="24"/>
        </w:rPr>
        <w:t xml:space="preserve">cted that most methodology determinations will enable the voluntary nomination of culturally significant entities, however </w:t>
      </w:r>
      <w:r w:rsidR="00101726">
        <w:rPr>
          <w:rFonts w:ascii="Times New Roman" w:hAnsi="Times New Roman" w:cs="Times New Roman"/>
          <w:sz w:val="24"/>
          <w:szCs w:val="24"/>
        </w:rPr>
        <w:t>there may be Indigenous-led methodology determinations that take the former approach.</w:t>
      </w:r>
      <w:r w:rsidR="00D31DB3" w:rsidRPr="00D31DB3">
        <w:rPr>
          <w:rFonts w:ascii="Times New Roman" w:hAnsi="Times New Roman" w:cs="Times New Roman"/>
          <w:sz w:val="24"/>
          <w:szCs w:val="24"/>
        </w:rPr>
        <w:t xml:space="preserve"> </w:t>
      </w:r>
      <w:r w:rsidR="00D31DB3">
        <w:rPr>
          <w:rFonts w:ascii="Times New Roman" w:hAnsi="Times New Roman" w:cs="Times New Roman"/>
          <w:sz w:val="24"/>
          <w:szCs w:val="24"/>
        </w:rPr>
        <w:t>This approach could enable an Indigenous-led methodology determination to set out an appropriate, standard framework for the nomination and description of culturally significant entities aligned with that the activities and intent of the methodology determination. This may make it simpler and easier for</w:t>
      </w:r>
      <w:r w:rsidR="00D31DB3" w:rsidRPr="7901184C">
        <w:rPr>
          <w:rFonts w:ascii="Times New Roman" w:hAnsi="Times New Roman" w:cs="Times New Roman"/>
          <w:sz w:val="24"/>
          <w:szCs w:val="24"/>
        </w:rPr>
        <w:t xml:space="preserve"> project design and implementation to be</w:t>
      </w:r>
      <w:r w:rsidR="00D31DB3">
        <w:rPr>
          <w:rFonts w:ascii="Times New Roman" w:hAnsi="Times New Roman" w:cs="Times New Roman"/>
          <w:sz w:val="24"/>
          <w:szCs w:val="24"/>
        </w:rPr>
        <w:t xml:space="preserve"> consistent with that method</w:t>
      </w:r>
      <w:r w:rsidR="007D7543">
        <w:rPr>
          <w:rFonts w:ascii="Times New Roman" w:hAnsi="Times New Roman" w:cs="Times New Roman"/>
          <w:sz w:val="24"/>
          <w:szCs w:val="24"/>
        </w:rPr>
        <w:t>ology determination.</w:t>
      </w:r>
    </w:p>
    <w:p w14:paraId="4D3126BD" w14:textId="77777777" w:rsidR="00101726" w:rsidRPr="00101726" w:rsidRDefault="00101726" w:rsidP="00101726">
      <w:pPr>
        <w:pStyle w:val="ListParagraph"/>
        <w:rPr>
          <w:rFonts w:ascii="Times New Roman" w:hAnsi="Times New Roman" w:cs="Times New Roman"/>
          <w:sz w:val="24"/>
          <w:szCs w:val="24"/>
        </w:rPr>
      </w:pPr>
    </w:p>
    <w:p w14:paraId="3D5A530E" w14:textId="1B6D8956" w:rsidR="00101726" w:rsidRPr="00390038" w:rsidRDefault="00DC5A36" w:rsidP="00AE3175">
      <w:pPr>
        <w:pStyle w:val="ListParagraph"/>
        <w:numPr>
          <w:ilvl w:val="0"/>
          <w:numId w:val="1"/>
        </w:numPr>
        <w:ind w:left="510" w:hanging="567"/>
        <w:rPr>
          <w:rFonts w:ascii="Times New Roman" w:hAnsi="Times New Roman" w:cs="Times New Roman"/>
          <w:sz w:val="24"/>
          <w:szCs w:val="24"/>
        </w:rPr>
      </w:pPr>
      <w:r w:rsidRPr="00390038">
        <w:rPr>
          <w:rFonts w:ascii="Times New Roman" w:hAnsi="Times New Roman" w:cs="Times New Roman"/>
          <w:sz w:val="24"/>
          <w:szCs w:val="24"/>
        </w:rPr>
        <w:t xml:space="preserve">Where a methodology determination requires project proponents to nominate one or more culturally significant entities to be assessed as part of the project, the methodology determination must include a condition on registration to the effect that </w:t>
      </w:r>
      <w:r w:rsidR="00DC41ED" w:rsidRPr="00390038">
        <w:rPr>
          <w:rFonts w:ascii="Times New Roman" w:hAnsi="Times New Roman" w:cs="Times New Roman"/>
          <w:sz w:val="24"/>
          <w:szCs w:val="24"/>
        </w:rPr>
        <w:t xml:space="preserve">a project can only be registered if the project proponent has </w:t>
      </w:r>
      <w:r w:rsidR="00CF5F93" w:rsidRPr="00390038">
        <w:rPr>
          <w:rFonts w:ascii="Times New Roman" w:hAnsi="Times New Roman" w:cs="Times New Roman"/>
          <w:sz w:val="24"/>
          <w:szCs w:val="24"/>
        </w:rPr>
        <w:t>identified and described</w:t>
      </w:r>
      <w:r w:rsidR="003A04FE" w:rsidRPr="00390038">
        <w:rPr>
          <w:rFonts w:ascii="Times New Roman" w:hAnsi="Times New Roman" w:cs="Times New Roman"/>
          <w:sz w:val="24"/>
          <w:szCs w:val="24"/>
        </w:rPr>
        <w:t xml:space="preserve"> the nominated</w:t>
      </w:r>
      <w:r w:rsidR="004A3668" w:rsidRPr="00390038">
        <w:rPr>
          <w:rFonts w:ascii="Times New Roman" w:hAnsi="Times New Roman" w:cs="Times New Roman"/>
          <w:sz w:val="24"/>
          <w:szCs w:val="24"/>
        </w:rPr>
        <w:t xml:space="preserve"> culturally significant entities that are relevant to the project</w:t>
      </w:r>
      <w:r w:rsidR="008E2263" w:rsidRPr="00390038">
        <w:rPr>
          <w:rFonts w:ascii="Times New Roman" w:hAnsi="Times New Roman" w:cs="Times New Roman"/>
          <w:sz w:val="24"/>
          <w:szCs w:val="24"/>
        </w:rPr>
        <w:t xml:space="preserve"> (subsection 11(6)).</w:t>
      </w:r>
    </w:p>
    <w:p w14:paraId="2761F31C" w14:textId="77777777" w:rsidR="001E1289" w:rsidRPr="001E1289" w:rsidRDefault="001E1289" w:rsidP="001E1289">
      <w:pPr>
        <w:pStyle w:val="ListParagraph"/>
        <w:rPr>
          <w:rFonts w:ascii="Times New Roman" w:hAnsi="Times New Roman" w:cs="Times New Roman"/>
          <w:sz w:val="24"/>
          <w:szCs w:val="24"/>
        </w:rPr>
      </w:pPr>
    </w:p>
    <w:p w14:paraId="30682BB8" w14:textId="4B616551" w:rsidR="001E1289" w:rsidRDefault="00711E88" w:rsidP="00AE3175">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 xml:space="preserve">Where the methodology determination </w:t>
      </w:r>
      <w:r w:rsidR="00B15BE1">
        <w:rPr>
          <w:rFonts w:ascii="Times New Roman" w:hAnsi="Times New Roman" w:cs="Times New Roman"/>
          <w:sz w:val="24"/>
          <w:szCs w:val="24"/>
        </w:rPr>
        <w:t xml:space="preserve">enables </w:t>
      </w:r>
      <w:r w:rsidR="00116DC2">
        <w:rPr>
          <w:rFonts w:ascii="Times New Roman" w:hAnsi="Times New Roman" w:cs="Times New Roman"/>
          <w:sz w:val="24"/>
          <w:szCs w:val="24"/>
        </w:rPr>
        <w:t>project proponents to, on a voluntary basis, nominate</w:t>
      </w:r>
      <w:r w:rsidR="008E2263">
        <w:rPr>
          <w:rFonts w:ascii="Times New Roman" w:hAnsi="Times New Roman" w:cs="Times New Roman"/>
          <w:sz w:val="24"/>
          <w:szCs w:val="24"/>
        </w:rPr>
        <w:t xml:space="preserve"> one or more culturally significant entities to be assessed as part of the project, </w:t>
      </w:r>
      <w:r w:rsidR="00BB11CF">
        <w:rPr>
          <w:rFonts w:ascii="Times New Roman" w:hAnsi="Times New Roman" w:cs="Times New Roman"/>
          <w:sz w:val="24"/>
          <w:szCs w:val="24"/>
        </w:rPr>
        <w:t>subsection 11(7) has the effect that the methodology determination must contain both of the following conditions:</w:t>
      </w:r>
    </w:p>
    <w:p w14:paraId="758E2537" w14:textId="77777777" w:rsidR="00BB11CF" w:rsidRPr="00BB11CF" w:rsidRDefault="00BB11CF" w:rsidP="00BB11CF">
      <w:pPr>
        <w:pStyle w:val="ListParagraph"/>
        <w:rPr>
          <w:rFonts w:ascii="Times New Roman" w:hAnsi="Times New Roman" w:cs="Times New Roman"/>
          <w:sz w:val="24"/>
          <w:szCs w:val="24"/>
        </w:rPr>
      </w:pPr>
    </w:p>
    <w:p w14:paraId="30F657AC" w14:textId="5DCC3FD5" w:rsidR="00BB11CF" w:rsidRDefault="008350FC" w:rsidP="00AE3175">
      <w:pPr>
        <w:pStyle w:val="ListParagraph"/>
        <w:numPr>
          <w:ilvl w:val="1"/>
          <w:numId w:val="1"/>
        </w:numPr>
        <w:ind w:left="870"/>
        <w:rPr>
          <w:rFonts w:ascii="Times New Roman" w:hAnsi="Times New Roman" w:cs="Times New Roman"/>
          <w:sz w:val="24"/>
          <w:szCs w:val="24"/>
        </w:rPr>
      </w:pPr>
      <w:r>
        <w:rPr>
          <w:rFonts w:ascii="Times New Roman" w:hAnsi="Times New Roman" w:cs="Times New Roman"/>
          <w:sz w:val="24"/>
          <w:szCs w:val="24"/>
        </w:rPr>
        <w:t>a</w:t>
      </w:r>
      <w:r w:rsidR="00C36440">
        <w:rPr>
          <w:rFonts w:ascii="Times New Roman" w:hAnsi="Times New Roman" w:cs="Times New Roman"/>
          <w:sz w:val="24"/>
          <w:szCs w:val="24"/>
        </w:rPr>
        <w:t xml:space="preserve"> condition that, if </w:t>
      </w:r>
      <w:r w:rsidR="006E4C18">
        <w:rPr>
          <w:rFonts w:ascii="Times New Roman" w:hAnsi="Times New Roman" w:cs="Times New Roman"/>
          <w:sz w:val="24"/>
          <w:szCs w:val="24"/>
        </w:rPr>
        <w:t>a</w:t>
      </w:r>
      <w:r w:rsidR="00C36440">
        <w:rPr>
          <w:rFonts w:ascii="Times New Roman" w:hAnsi="Times New Roman" w:cs="Times New Roman"/>
          <w:sz w:val="24"/>
          <w:szCs w:val="24"/>
        </w:rPr>
        <w:t xml:space="preserve"> project proponent nominates one or more culturally significant entities that are relevant to the project in the</w:t>
      </w:r>
      <w:r w:rsidR="006E4C18">
        <w:rPr>
          <w:rFonts w:ascii="Times New Roman" w:hAnsi="Times New Roman" w:cs="Times New Roman"/>
          <w:sz w:val="24"/>
          <w:szCs w:val="24"/>
        </w:rPr>
        <w:t xml:space="preserve"> </w:t>
      </w:r>
      <w:r w:rsidR="00C36440">
        <w:rPr>
          <w:rFonts w:ascii="Times New Roman" w:hAnsi="Times New Roman" w:cs="Times New Roman"/>
          <w:sz w:val="24"/>
          <w:szCs w:val="24"/>
        </w:rPr>
        <w:t xml:space="preserve">application for </w:t>
      </w:r>
      <w:r w:rsidR="006E4C18">
        <w:rPr>
          <w:rFonts w:ascii="Times New Roman" w:hAnsi="Times New Roman" w:cs="Times New Roman"/>
          <w:sz w:val="24"/>
          <w:szCs w:val="24"/>
        </w:rPr>
        <w:t xml:space="preserve">approval of </w:t>
      </w:r>
      <w:r w:rsidR="00C36440">
        <w:rPr>
          <w:rFonts w:ascii="Times New Roman" w:hAnsi="Times New Roman" w:cs="Times New Roman"/>
          <w:sz w:val="24"/>
          <w:szCs w:val="24"/>
        </w:rPr>
        <w:t>registration</w:t>
      </w:r>
      <w:r w:rsidR="006E4C18">
        <w:rPr>
          <w:rFonts w:ascii="Times New Roman" w:hAnsi="Times New Roman" w:cs="Times New Roman"/>
          <w:sz w:val="24"/>
          <w:szCs w:val="24"/>
        </w:rPr>
        <w:t xml:space="preserve"> for the</w:t>
      </w:r>
      <w:r w:rsidR="008A1E6A">
        <w:rPr>
          <w:rFonts w:ascii="Times New Roman" w:hAnsi="Times New Roman" w:cs="Times New Roman"/>
          <w:sz w:val="24"/>
          <w:szCs w:val="24"/>
        </w:rPr>
        <w:t>ir</w:t>
      </w:r>
      <w:r w:rsidR="006E4C18">
        <w:rPr>
          <w:rFonts w:ascii="Times New Roman" w:hAnsi="Times New Roman" w:cs="Times New Roman"/>
          <w:sz w:val="24"/>
          <w:szCs w:val="24"/>
        </w:rPr>
        <w:t xml:space="preserve"> project</w:t>
      </w:r>
      <w:r w:rsidR="0061633B">
        <w:rPr>
          <w:rFonts w:ascii="Times New Roman" w:hAnsi="Times New Roman" w:cs="Times New Roman"/>
          <w:sz w:val="24"/>
          <w:szCs w:val="24"/>
        </w:rPr>
        <w:t>, the project can only be registered if</w:t>
      </w:r>
      <w:r w:rsidR="00EA2A92" w:rsidRPr="00EA2A92">
        <w:t xml:space="preserve"> </w:t>
      </w:r>
      <w:r w:rsidR="006F6232">
        <w:t xml:space="preserve">the </w:t>
      </w:r>
      <w:r w:rsidR="00EA2A92" w:rsidRPr="00EA2A92">
        <w:rPr>
          <w:rFonts w:ascii="Times New Roman" w:hAnsi="Times New Roman" w:cs="Times New Roman"/>
          <w:sz w:val="24"/>
          <w:szCs w:val="24"/>
        </w:rPr>
        <w:t>project proponent has identified and described the nominated culturally significant entities in accordance with the processes or requirements specified in the methodology determination</w:t>
      </w:r>
      <w:r w:rsidR="00EA2A92">
        <w:rPr>
          <w:rFonts w:ascii="Times New Roman" w:hAnsi="Times New Roman" w:cs="Times New Roman"/>
          <w:sz w:val="24"/>
          <w:szCs w:val="24"/>
        </w:rPr>
        <w:t>; and</w:t>
      </w:r>
    </w:p>
    <w:p w14:paraId="44C530A8" w14:textId="7630C214" w:rsidR="00EA2A92" w:rsidRDefault="00EA2A92" w:rsidP="00715770">
      <w:pPr>
        <w:pStyle w:val="ListParagraph"/>
        <w:ind w:left="870"/>
        <w:rPr>
          <w:rFonts w:ascii="Times New Roman" w:hAnsi="Times New Roman" w:cs="Times New Roman"/>
          <w:sz w:val="24"/>
          <w:szCs w:val="24"/>
        </w:rPr>
      </w:pPr>
    </w:p>
    <w:p w14:paraId="5E50783E" w14:textId="50AB19A0" w:rsidR="00EA2A92" w:rsidRDefault="009F047D" w:rsidP="00AE3175">
      <w:pPr>
        <w:pStyle w:val="ListParagraph"/>
        <w:numPr>
          <w:ilvl w:val="1"/>
          <w:numId w:val="1"/>
        </w:numPr>
        <w:ind w:left="870"/>
        <w:rPr>
          <w:rFonts w:ascii="Times New Roman" w:hAnsi="Times New Roman" w:cs="Times New Roman"/>
          <w:sz w:val="24"/>
          <w:szCs w:val="24"/>
        </w:rPr>
      </w:pPr>
      <w:r>
        <w:rPr>
          <w:rFonts w:ascii="Times New Roman" w:hAnsi="Times New Roman" w:cs="Times New Roman"/>
          <w:sz w:val="24"/>
          <w:szCs w:val="24"/>
        </w:rPr>
        <w:t>a</w:t>
      </w:r>
      <w:r w:rsidR="00EA2A92" w:rsidRPr="00EA2A92">
        <w:rPr>
          <w:rFonts w:ascii="Times New Roman" w:hAnsi="Times New Roman" w:cs="Times New Roman"/>
          <w:sz w:val="24"/>
          <w:szCs w:val="24"/>
        </w:rPr>
        <w:t xml:space="preserve"> condition that, if a project proponent nominates one or more culturally significant entities that are relevant to the project</w:t>
      </w:r>
      <w:r w:rsidR="001017F2">
        <w:rPr>
          <w:rFonts w:ascii="Times New Roman" w:hAnsi="Times New Roman" w:cs="Times New Roman"/>
          <w:sz w:val="24"/>
          <w:szCs w:val="24"/>
        </w:rPr>
        <w:t xml:space="preserve"> after their project is registered</w:t>
      </w:r>
      <w:r w:rsidR="00EA2A92" w:rsidRPr="00EA2A92">
        <w:rPr>
          <w:rFonts w:ascii="Times New Roman" w:hAnsi="Times New Roman" w:cs="Times New Roman"/>
          <w:sz w:val="24"/>
          <w:szCs w:val="24"/>
        </w:rPr>
        <w:t xml:space="preserve">, </w:t>
      </w:r>
      <w:r w:rsidR="001017F2">
        <w:rPr>
          <w:rFonts w:ascii="Times New Roman" w:hAnsi="Times New Roman" w:cs="Times New Roman"/>
          <w:sz w:val="24"/>
          <w:szCs w:val="24"/>
        </w:rPr>
        <w:t xml:space="preserve">a biodiversity certificate </w:t>
      </w:r>
      <w:r w:rsidR="00316083">
        <w:rPr>
          <w:rFonts w:ascii="Times New Roman" w:hAnsi="Times New Roman" w:cs="Times New Roman"/>
          <w:sz w:val="24"/>
          <w:szCs w:val="24"/>
        </w:rPr>
        <w:t>can only be issued for the project</w:t>
      </w:r>
      <w:r w:rsidR="00EA2A92" w:rsidRPr="00EA2A92">
        <w:rPr>
          <w:rFonts w:ascii="Times New Roman" w:hAnsi="Times New Roman" w:cs="Times New Roman"/>
          <w:sz w:val="24"/>
          <w:szCs w:val="24"/>
        </w:rPr>
        <w:t xml:space="preserve"> if </w:t>
      </w:r>
      <w:r w:rsidR="0035129B">
        <w:rPr>
          <w:rFonts w:ascii="Times New Roman" w:hAnsi="Times New Roman" w:cs="Times New Roman"/>
          <w:sz w:val="24"/>
          <w:szCs w:val="24"/>
        </w:rPr>
        <w:t xml:space="preserve">the </w:t>
      </w:r>
      <w:r w:rsidR="00EA2A92" w:rsidRPr="00EA2A92">
        <w:rPr>
          <w:rFonts w:ascii="Times New Roman" w:hAnsi="Times New Roman" w:cs="Times New Roman"/>
          <w:sz w:val="24"/>
          <w:szCs w:val="24"/>
        </w:rPr>
        <w:t>project proponent has identified and described the nominated culturally significant entities in accordance with the processes or requirements specified in the methodology determination</w:t>
      </w:r>
      <w:r w:rsidR="00316083">
        <w:rPr>
          <w:rFonts w:ascii="Times New Roman" w:hAnsi="Times New Roman" w:cs="Times New Roman"/>
          <w:sz w:val="24"/>
          <w:szCs w:val="24"/>
        </w:rPr>
        <w:t>.</w:t>
      </w:r>
    </w:p>
    <w:p w14:paraId="5B5AE4E4" w14:textId="77777777" w:rsidR="00316083" w:rsidRPr="00316083" w:rsidRDefault="00316083" w:rsidP="00316083">
      <w:pPr>
        <w:pStyle w:val="ListParagraph"/>
        <w:rPr>
          <w:rFonts w:ascii="Times New Roman" w:hAnsi="Times New Roman" w:cs="Times New Roman"/>
          <w:sz w:val="24"/>
          <w:szCs w:val="24"/>
        </w:rPr>
      </w:pPr>
    </w:p>
    <w:p w14:paraId="3E1233D2" w14:textId="60862F55" w:rsidR="00316083" w:rsidRPr="00390038" w:rsidRDefault="00316083" w:rsidP="00AE3175">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 xml:space="preserve">It is </w:t>
      </w:r>
      <w:r w:rsidR="00426075">
        <w:rPr>
          <w:rFonts w:ascii="Times New Roman" w:hAnsi="Times New Roman" w:cs="Times New Roman"/>
          <w:sz w:val="24"/>
          <w:szCs w:val="24"/>
        </w:rPr>
        <w:t xml:space="preserve">intended that </w:t>
      </w:r>
      <w:r w:rsidR="007C0CA9">
        <w:rPr>
          <w:rFonts w:ascii="Times New Roman" w:hAnsi="Times New Roman" w:cs="Times New Roman"/>
          <w:sz w:val="24"/>
          <w:szCs w:val="24"/>
        </w:rPr>
        <w:t xml:space="preserve">the </w:t>
      </w:r>
      <w:r w:rsidR="00EE62F3">
        <w:rPr>
          <w:rFonts w:ascii="Times New Roman" w:hAnsi="Times New Roman" w:cs="Times New Roman"/>
          <w:sz w:val="24"/>
          <w:szCs w:val="24"/>
        </w:rPr>
        <w:t>processes and requirements that must be complied with in identifying and describing culturally significant entities</w:t>
      </w:r>
      <w:r w:rsidR="007C0CA9">
        <w:rPr>
          <w:rFonts w:ascii="Times New Roman" w:hAnsi="Times New Roman" w:cs="Times New Roman"/>
          <w:sz w:val="24"/>
          <w:szCs w:val="24"/>
        </w:rPr>
        <w:t xml:space="preserve"> will be tailored to </w:t>
      </w:r>
      <w:r w:rsidR="00695954">
        <w:rPr>
          <w:rFonts w:ascii="Times New Roman" w:hAnsi="Times New Roman" w:cs="Times New Roman"/>
          <w:sz w:val="24"/>
          <w:szCs w:val="24"/>
        </w:rPr>
        <w:t xml:space="preserve">ensure that the </w:t>
      </w:r>
      <w:r w:rsidR="00FA13F6">
        <w:rPr>
          <w:rFonts w:ascii="Times New Roman" w:hAnsi="Times New Roman" w:cs="Times New Roman"/>
          <w:sz w:val="24"/>
          <w:szCs w:val="24"/>
        </w:rPr>
        <w:t xml:space="preserve">knowledge, values and </w:t>
      </w:r>
      <w:r w:rsidR="00695954">
        <w:rPr>
          <w:rFonts w:ascii="Times New Roman" w:hAnsi="Times New Roman" w:cs="Times New Roman"/>
          <w:sz w:val="24"/>
          <w:szCs w:val="24"/>
        </w:rPr>
        <w:t>traditions</w:t>
      </w:r>
      <w:r w:rsidR="00FA13F6">
        <w:rPr>
          <w:rFonts w:ascii="Times New Roman" w:hAnsi="Times New Roman" w:cs="Times New Roman"/>
          <w:sz w:val="24"/>
          <w:szCs w:val="24"/>
        </w:rPr>
        <w:t xml:space="preserve"> </w:t>
      </w:r>
      <w:r w:rsidR="00695954">
        <w:rPr>
          <w:rFonts w:ascii="Times New Roman" w:hAnsi="Times New Roman" w:cs="Times New Roman"/>
          <w:sz w:val="24"/>
          <w:szCs w:val="24"/>
        </w:rPr>
        <w:t xml:space="preserve">of the relevant Aboriginal </w:t>
      </w:r>
      <w:r w:rsidR="0087484E">
        <w:rPr>
          <w:rFonts w:ascii="Times New Roman" w:hAnsi="Times New Roman" w:cs="Times New Roman"/>
          <w:sz w:val="24"/>
          <w:szCs w:val="24"/>
        </w:rPr>
        <w:t xml:space="preserve">persons </w:t>
      </w:r>
      <w:r w:rsidR="009F047D">
        <w:rPr>
          <w:rFonts w:ascii="Times New Roman" w:hAnsi="Times New Roman" w:cs="Times New Roman"/>
          <w:sz w:val="24"/>
          <w:szCs w:val="24"/>
        </w:rPr>
        <w:t>or</w:t>
      </w:r>
      <w:r w:rsidR="00695954">
        <w:rPr>
          <w:rFonts w:ascii="Times New Roman" w:hAnsi="Times New Roman" w:cs="Times New Roman"/>
          <w:sz w:val="24"/>
          <w:szCs w:val="24"/>
        </w:rPr>
        <w:t xml:space="preserve"> Torres Strait Islander</w:t>
      </w:r>
      <w:r w:rsidR="00D4598D">
        <w:rPr>
          <w:rFonts w:ascii="Times New Roman" w:hAnsi="Times New Roman" w:cs="Times New Roman"/>
          <w:sz w:val="24"/>
          <w:szCs w:val="24"/>
        </w:rPr>
        <w:t xml:space="preserve">s are respected. In addition, subsection 11(8) requires that such processes and requirements </w:t>
      </w:r>
      <w:r w:rsidR="00F40F9D" w:rsidRPr="00F40F9D">
        <w:rPr>
          <w:rFonts w:ascii="Times New Roman" w:hAnsi="Times New Roman" w:cs="Times New Roman"/>
          <w:sz w:val="24"/>
          <w:szCs w:val="24"/>
        </w:rPr>
        <w:t xml:space="preserve">must </w:t>
      </w:r>
      <w:r w:rsidR="00F40F9D" w:rsidRPr="00390038">
        <w:rPr>
          <w:rFonts w:ascii="Times New Roman" w:hAnsi="Times New Roman" w:cs="Times New Roman"/>
          <w:sz w:val="24"/>
          <w:szCs w:val="24"/>
        </w:rPr>
        <w:t xml:space="preserve">include a requirement that the project proponent has obtained appropriate consent from the relevant </w:t>
      </w:r>
      <w:r w:rsidR="0087484E" w:rsidRPr="00390038">
        <w:rPr>
          <w:rFonts w:ascii="Times New Roman" w:hAnsi="Times New Roman" w:cs="Times New Roman"/>
          <w:sz w:val="24"/>
          <w:szCs w:val="24"/>
        </w:rPr>
        <w:t>Aboriginal persons and Torres Strait Islanders</w:t>
      </w:r>
      <w:r w:rsidR="001E52F3" w:rsidRPr="00390038">
        <w:rPr>
          <w:rFonts w:ascii="Times New Roman" w:hAnsi="Times New Roman" w:cs="Times New Roman"/>
          <w:sz w:val="24"/>
          <w:szCs w:val="24"/>
        </w:rPr>
        <w:t xml:space="preserve"> </w:t>
      </w:r>
      <w:r w:rsidR="00F40F9D" w:rsidRPr="00390038">
        <w:rPr>
          <w:rFonts w:ascii="Times New Roman" w:hAnsi="Times New Roman" w:cs="Times New Roman"/>
          <w:sz w:val="24"/>
          <w:szCs w:val="24"/>
        </w:rPr>
        <w:t xml:space="preserve">for the project area for the use of </w:t>
      </w:r>
      <w:r w:rsidR="00CD1C04">
        <w:rPr>
          <w:rFonts w:ascii="Times New Roman" w:hAnsi="Times New Roman" w:cs="Times New Roman"/>
          <w:sz w:val="24"/>
          <w:szCs w:val="24"/>
        </w:rPr>
        <w:t>I</w:t>
      </w:r>
      <w:r w:rsidR="00F40F9D" w:rsidRPr="00390038">
        <w:rPr>
          <w:rFonts w:ascii="Times New Roman" w:hAnsi="Times New Roman" w:cs="Times New Roman"/>
          <w:sz w:val="24"/>
          <w:szCs w:val="24"/>
        </w:rPr>
        <w:t>ndigenous knowledge or values</w:t>
      </w:r>
      <w:r w:rsidR="001E52F3" w:rsidRPr="00390038">
        <w:rPr>
          <w:rFonts w:ascii="Times New Roman" w:hAnsi="Times New Roman" w:cs="Times New Roman"/>
          <w:sz w:val="24"/>
          <w:szCs w:val="24"/>
        </w:rPr>
        <w:t xml:space="preserve">, </w:t>
      </w:r>
      <w:r w:rsidR="00F40F9D" w:rsidRPr="00390038">
        <w:rPr>
          <w:rFonts w:ascii="Times New Roman" w:hAnsi="Times New Roman" w:cs="Times New Roman"/>
          <w:sz w:val="24"/>
          <w:szCs w:val="24"/>
        </w:rPr>
        <w:t>or Indigenous dat</w:t>
      </w:r>
      <w:r w:rsidR="001E52F3" w:rsidRPr="00390038">
        <w:rPr>
          <w:rFonts w:ascii="Times New Roman" w:hAnsi="Times New Roman" w:cs="Times New Roman"/>
          <w:sz w:val="24"/>
          <w:szCs w:val="24"/>
        </w:rPr>
        <w:t>a,</w:t>
      </w:r>
      <w:r w:rsidR="00F40F9D" w:rsidRPr="00390038">
        <w:rPr>
          <w:rFonts w:ascii="Times New Roman" w:hAnsi="Times New Roman" w:cs="Times New Roman"/>
          <w:sz w:val="24"/>
          <w:szCs w:val="24"/>
        </w:rPr>
        <w:t xml:space="preserve"> to identify and describe the culturally significant entities that are relevant to the project</w:t>
      </w:r>
      <w:r w:rsidR="001E52F3" w:rsidRPr="00390038">
        <w:rPr>
          <w:rFonts w:ascii="Times New Roman" w:hAnsi="Times New Roman" w:cs="Times New Roman"/>
          <w:sz w:val="24"/>
          <w:szCs w:val="24"/>
        </w:rPr>
        <w:t>.</w:t>
      </w:r>
    </w:p>
    <w:p w14:paraId="5E072B5D" w14:textId="48966274" w:rsidR="001E52F3" w:rsidRPr="00390038" w:rsidRDefault="001E52F3" w:rsidP="00811C28">
      <w:pPr>
        <w:pStyle w:val="ListParagraph"/>
        <w:ind w:left="510" w:hanging="567"/>
        <w:rPr>
          <w:rFonts w:ascii="Times New Roman" w:hAnsi="Times New Roman" w:cs="Times New Roman"/>
          <w:sz w:val="24"/>
          <w:szCs w:val="24"/>
        </w:rPr>
      </w:pPr>
    </w:p>
    <w:p w14:paraId="5D948108" w14:textId="662EE06C" w:rsidR="001E52F3" w:rsidRDefault="00FC1B93" w:rsidP="00AE3175">
      <w:pPr>
        <w:pStyle w:val="ListParagraph"/>
        <w:numPr>
          <w:ilvl w:val="0"/>
          <w:numId w:val="1"/>
        </w:numPr>
        <w:ind w:left="510" w:hanging="567"/>
        <w:rPr>
          <w:rFonts w:ascii="Times New Roman" w:hAnsi="Times New Roman" w:cs="Times New Roman"/>
          <w:sz w:val="24"/>
          <w:szCs w:val="24"/>
        </w:rPr>
      </w:pPr>
      <w:r w:rsidRPr="00390038">
        <w:rPr>
          <w:rFonts w:ascii="Times New Roman" w:hAnsi="Times New Roman" w:cs="Times New Roman"/>
          <w:sz w:val="24"/>
          <w:szCs w:val="24"/>
        </w:rPr>
        <w:lastRenderedPageBreak/>
        <w:t>The option to nominate a culturally significant</w:t>
      </w:r>
      <w:r>
        <w:rPr>
          <w:rFonts w:ascii="Times New Roman" w:hAnsi="Times New Roman" w:cs="Times New Roman"/>
          <w:sz w:val="24"/>
          <w:szCs w:val="24"/>
        </w:rPr>
        <w:t xml:space="preserve"> entity </w:t>
      </w:r>
      <w:r w:rsidR="00FA13F6">
        <w:rPr>
          <w:rFonts w:ascii="Times New Roman" w:hAnsi="Times New Roman" w:cs="Times New Roman"/>
          <w:sz w:val="24"/>
          <w:szCs w:val="24"/>
        </w:rPr>
        <w:t xml:space="preserve">that is relevant to the project </w:t>
      </w:r>
      <w:r w:rsidR="001840C7">
        <w:rPr>
          <w:rFonts w:ascii="Times New Roman" w:hAnsi="Times New Roman" w:cs="Times New Roman"/>
          <w:sz w:val="24"/>
          <w:szCs w:val="24"/>
        </w:rPr>
        <w:t>after the project is registered</w:t>
      </w:r>
      <w:r w:rsidR="00141D79">
        <w:rPr>
          <w:rFonts w:ascii="Times New Roman" w:hAnsi="Times New Roman" w:cs="Times New Roman"/>
          <w:sz w:val="24"/>
          <w:szCs w:val="24"/>
        </w:rPr>
        <w:t xml:space="preserve"> will also ensure there is flexibility for ongoing engagement with the relevant Aboriginal persons </w:t>
      </w:r>
      <w:r w:rsidR="001840C7">
        <w:rPr>
          <w:rFonts w:ascii="Times New Roman" w:hAnsi="Times New Roman" w:cs="Times New Roman"/>
          <w:sz w:val="24"/>
          <w:szCs w:val="24"/>
        </w:rPr>
        <w:t>or</w:t>
      </w:r>
      <w:r w:rsidR="00141D79">
        <w:rPr>
          <w:rFonts w:ascii="Times New Roman" w:hAnsi="Times New Roman" w:cs="Times New Roman"/>
          <w:sz w:val="24"/>
          <w:szCs w:val="24"/>
        </w:rPr>
        <w:t xml:space="preserve"> Torres Strait Islanders</w:t>
      </w:r>
      <w:r w:rsidR="00483CA4">
        <w:rPr>
          <w:rFonts w:ascii="Times New Roman" w:hAnsi="Times New Roman" w:cs="Times New Roman"/>
          <w:sz w:val="24"/>
          <w:szCs w:val="24"/>
        </w:rPr>
        <w:t xml:space="preserve"> </w:t>
      </w:r>
      <w:proofErr w:type="gramStart"/>
      <w:r w:rsidR="00483CA4">
        <w:rPr>
          <w:rFonts w:ascii="Times New Roman" w:hAnsi="Times New Roman" w:cs="Times New Roman"/>
          <w:sz w:val="24"/>
          <w:szCs w:val="24"/>
        </w:rPr>
        <w:t>during the course of</w:t>
      </w:r>
      <w:proofErr w:type="gramEnd"/>
      <w:r w:rsidR="00483CA4">
        <w:rPr>
          <w:rFonts w:ascii="Times New Roman" w:hAnsi="Times New Roman" w:cs="Times New Roman"/>
          <w:sz w:val="24"/>
          <w:szCs w:val="24"/>
        </w:rPr>
        <w:t xml:space="preserve"> the project.</w:t>
      </w:r>
      <w:r w:rsidR="00FE4298" w:rsidRPr="00FE4298">
        <w:rPr>
          <w:rFonts w:ascii="Times New Roman" w:hAnsi="Times New Roman" w:cs="Times New Roman"/>
          <w:sz w:val="24"/>
          <w:szCs w:val="24"/>
        </w:rPr>
        <w:t xml:space="preserve"> </w:t>
      </w:r>
      <w:r w:rsidR="00FE4298">
        <w:rPr>
          <w:rFonts w:ascii="Times New Roman" w:hAnsi="Times New Roman" w:cs="Times New Roman"/>
          <w:sz w:val="24"/>
          <w:szCs w:val="24"/>
        </w:rPr>
        <w:t xml:space="preserve">This flexibility is intended to enable the relevant Aboriginal persons and Torres Strait Islanders to take the time </w:t>
      </w:r>
      <w:r w:rsidR="00FE4298" w:rsidRPr="00554992">
        <w:rPr>
          <w:rFonts w:ascii="Times New Roman" w:hAnsi="Times New Roman" w:cs="Times New Roman"/>
          <w:sz w:val="24"/>
          <w:szCs w:val="24"/>
        </w:rPr>
        <w:t xml:space="preserve">to </w:t>
      </w:r>
      <w:r w:rsidR="00FE4298">
        <w:rPr>
          <w:rFonts w:ascii="Times New Roman" w:hAnsi="Times New Roman" w:cs="Times New Roman"/>
          <w:sz w:val="24"/>
          <w:szCs w:val="24"/>
        </w:rPr>
        <w:t xml:space="preserve">understand the opportunity, their rights and the obligations related to nominating a culturally </w:t>
      </w:r>
      <w:r w:rsidR="00FE4298" w:rsidRPr="00FE4298">
        <w:rPr>
          <w:rFonts w:ascii="Times New Roman" w:hAnsi="Times New Roman" w:cs="Times New Roman"/>
          <w:sz w:val="24"/>
          <w:szCs w:val="24"/>
        </w:rPr>
        <w:t xml:space="preserve">significant </w:t>
      </w:r>
      <w:proofErr w:type="gramStart"/>
      <w:r w:rsidR="00FE4298" w:rsidRPr="00FE4298">
        <w:rPr>
          <w:rFonts w:ascii="Times New Roman" w:hAnsi="Times New Roman" w:cs="Times New Roman"/>
          <w:sz w:val="24"/>
          <w:szCs w:val="24"/>
        </w:rPr>
        <w:t>entity, an</w:t>
      </w:r>
      <w:r w:rsidR="00FE4298">
        <w:rPr>
          <w:rFonts w:ascii="Times New Roman" w:hAnsi="Times New Roman" w:cs="Times New Roman"/>
          <w:sz w:val="24"/>
          <w:szCs w:val="24"/>
        </w:rPr>
        <w:t>d</w:t>
      </w:r>
      <w:proofErr w:type="gramEnd"/>
      <w:r w:rsidR="00FE4298">
        <w:rPr>
          <w:rFonts w:ascii="Times New Roman" w:hAnsi="Times New Roman" w:cs="Times New Roman"/>
          <w:sz w:val="24"/>
          <w:szCs w:val="24"/>
        </w:rPr>
        <w:t xml:space="preserve"> </w:t>
      </w:r>
      <w:r w:rsidR="00FE4298" w:rsidRPr="00554992">
        <w:rPr>
          <w:rFonts w:ascii="Times New Roman" w:hAnsi="Times New Roman" w:cs="Times New Roman"/>
          <w:sz w:val="24"/>
          <w:szCs w:val="24"/>
        </w:rPr>
        <w:t>allow for customary decision-making processes and informed decision-making</w:t>
      </w:r>
      <w:r w:rsidR="00FE4298">
        <w:rPr>
          <w:rFonts w:ascii="Times New Roman" w:hAnsi="Times New Roman" w:cs="Times New Roman"/>
          <w:sz w:val="24"/>
          <w:szCs w:val="24"/>
        </w:rPr>
        <w:t>.</w:t>
      </w:r>
    </w:p>
    <w:p w14:paraId="6B872C32" w14:textId="77777777" w:rsidR="00483CA4" w:rsidRPr="00483CA4" w:rsidRDefault="00483CA4" w:rsidP="00483CA4">
      <w:pPr>
        <w:pStyle w:val="ListParagraph"/>
        <w:rPr>
          <w:rFonts w:ascii="Times New Roman" w:hAnsi="Times New Roman" w:cs="Times New Roman"/>
          <w:sz w:val="24"/>
          <w:szCs w:val="24"/>
        </w:rPr>
      </w:pPr>
    </w:p>
    <w:p w14:paraId="7DF9999E" w14:textId="7FE119D0" w:rsidR="00483CA4" w:rsidRDefault="00190D1D" w:rsidP="00AE3175">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 xml:space="preserve">Subsections </w:t>
      </w:r>
      <w:r w:rsidR="00EC760B">
        <w:rPr>
          <w:rFonts w:ascii="Times New Roman" w:hAnsi="Times New Roman" w:cs="Times New Roman"/>
          <w:sz w:val="24"/>
          <w:szCs w:val="24"/>
        </w:rPr>
        <w:t>11(9), 11(10) and 11(11) deal with indicators for variable biodiversity project characteristics</w:t>
      </w:r>
      <w:r w:rsidR="001A3F50">
        <w:rPr>
          <w:rFonts w:ascii="Times New Roman" w:hAnsi="Times New Roman" w:cs="Times New Roman"/>
          <w:sz w:val="24"/>
          <w:szCs w:val="24"/>
        </w:rPr>
        <w:t>, other than culturally significant entities</w:t>
      </w:r>
      <w:r w:rsidR="00EC760B">
        <w:rPr>
          <w:rFonts w:ascii="Times New Roman" w:hAnsi="Times New Roman" w:cs="Times New Roman"/>
          <w:sz w:val="24"/>
          <w:szCs w:val="24"/>
        </w:rPr>
        <w:t>.</w:t>
      </w:r>
      <w:r w:rsidR="003B33D2">
        <w:rPr>
          <w:rFonts w:ascii="Times New Roman" w:hAnsi="Times New Roman" w:cs="Times New Roman"/>
          <w:sz w:val="24"/>
          <w:szCs w:val="24"/>
        </w:rPr>
        <w:t xml:space="preserve"> Indicators are used to assess the change in the variable biodiversity project characteristics over the course of the project.</w:t>
      </w:r>
    </w:p>
    <w:p w14:paraId="5FB2A929" w14:textId="77777777" w:rsidR="00580158" w:rsidRPr="00580158" w:rsidRDefault="00580158" w:rsidP="00580158">
      <w:pPr>
        <w:pStyle w:val="ListParagraph"/>
        <w:rPr>
          <w:rFonts w:ascii="Times New Roman" w:hAnsi="Times New Roman" w:cs="Times New Roman"/>
          <w:sz w:val="24"/>
          <w:szCs w:val="24"/>
        </w:rPr>
      </w:pPr>
    </w:p>
    <w:p w14:paraId="3034411C" w14:textId="32B9BB53" w:rsidR="00580158" w:rsidRDefault="00580158" w:rsidP="00AE3175">
      <w:pPr>
        <w:pStyle w:val="ListParagraph"/>
        <w:numPr>
          <w:ilvl w:val="0"/>
          <w:numId w:val="1"/>
        </w:numPr>
        <w:ind w:left="510" w:hanging="567"/>
        <w:rPr>
          <w:rFonts w:ascii="Times New Roman" w:hAnsi="Times New Roman" w:cs="Times New Roman"/>
          <w:sz w:val="24"/>
          <w:szCs w:val="24"/>
        </w:rPr>
      </w:pPr>
      <w:r w:rsidRPr="007F47A1">
        <w:rPr>
          <w:rFonts w:ascii="Times New Roman" w:hAnsi="Times New Roman" w:cs="Times New Roman"/>
          <w:sz w:val="24"/>
          <w:szCs w:val="24"/>
        </w:rPr>
        <w:t xml:space="preserve">Indicators are defined measures that are used to demonstrate change due to the </w:t>
      </w:r>
      <w:r w:rsidRPr="377FD3F1">
        <w:rPr>
          <w:rFonts w:ascii="Times New Roman" w:hAnsi="Times New Roman" w:cs="Times New Roman"/>
          <w:sz w:val="24"/>
          <w:szCs w:val="24"/>
        </w:rPr>
        <w:t>activities of the project.</w:t>
      </w:r>
      <w:r w:rsidRPr="007F47A1">
        <w:rPr>
          <w:rFonts w:ascii="Times New Roman" w:hAnsi="Times New Roman" w:cs="Times New Roman"/>
          <w:sz w:val="24"/>
          <w:szCs w:val="24"/>
        </w:rPr>
        <w:t xml:space="preserve"> Indicators may include attributes of vegetation condition, such as tree canopy height, or assessment of habitat for native flora or fauna, such as the number of hollow-bearing trees per hectare. To be useful in practice they must be easy to measure</w:t>
      </w:r>
      <w:r>
        <w:rPr>
          <w:rFonts w:ascii="Times New Roman" w:hAnsi="Times New Roman" w:cs="Times New Roman"/>
          <w:sz w:val="24"/>
          <w:szCs w:val="24"/>
        </w:rPr>
        <w:t>.</w:t>
      </w:r>
    </w:p>
    <w:p w14:paraId="0B0EB0F7" w14:textId="77777777" w:rsidR="00046FBA" w:rsidRPr="00046FBA" w:rsidRDefault="00046FBA" w:rsidP="00046FBA">
      <w:pPr>
        <w:pStyle w:val="ListParagraph"/>
        <w:rPr>
          <w:rFonts w:ascii="Times New Roman" w:hAnsi="Times New Roman" w:cs="Times New Roman"/>
          <w:sz w:val="24"/>
          <w:szCs w:val="24"/>
        </w:rPr>
      </w:pPr>
    </w:p>
    <w:p w14:paraId="217B1CDB" w14:textId="33D98824" w:rsidR="00046FBA" w:rsidRDefault="0032370F" w:rsidP="00AE3175">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It is intended that i</w:t>
      </w:r>
      <w:r w:rsidRPr="007F47A1">
        <w:rPr>
          <w:rFonts w:ascii="Times New Roman" w:hAnsi="Times New Roman" w:cs="Times New Roman"/>
          <w:sz w:val="24"/>
          <w:szCs w:val="24"/>
        </w:rPr>
        <w:t>ndicators will be tailored for the method</w:t>
      </w:r>
      <w:r>
        <w:rPr>
          <w:rFonts w:ascii="Times New Roman" w:hAnsi="Times New Roman" w:cs="Times New Roman"/>
          <w:sz w:val="24"/>
          <w:szCs w:val="24"/>
        </w:rPr>
        <w:t>ology determination</w:t>
      </w:r>
      <w:r w:rsidRPr="007F47A1">
        <w:rPr>
          <w:rFonts w:ascii="Times New Roman" w:hAnsi="Times New Roman" w:cs="Times New Roman"/>
          <w:sz w:val="24"/>
          <w:szCs w:val="24"/>
        </w:rPr>
        <w:t xml:space="preserve"> or project</w:t>
      </w:r>
      <w:r>
        <w:rPr>
          <w:rFonts w:ascii="Times New Roman" w:hAnsi="Times New Roman" w:cs="Times New Roman"/>
          <w:sz w:val="24"/>
          <w:szCs w:val="24"/>
        </w:rPr>
        <w:t xml:space="preserve">. They </w:t>
      </w:r>
      <w:r w:rsidRPr="007F47A1">
        <w:rPr>
          <w:rFonts w:ascii="Times New Roman" w:hAnsi="Times New Roman" w:cs="Times New Roman"/>
          <w:sz w:val="24"/>
          <w:szCs w:val="24"/>
        </w:rPr>
        <w:t>may include biophysical, chemical, biological</w:t>
      </w:r>
      <w:r>
        <w:rPr>
          <w:rFonts w:ascii="Times New Roman" w:hAnsi="Times New Roman" w:cs="Times New Roman"/>
          <w:sz w:val="24"/>
          <w:szCs w:val="24"/>
        </w:rPr>
        <w:t>, biocultural, administrative</w:t>
      </w:r>
      <w:r w:rsidRPr="007F47A1">
        <w:rPr>
          <w:rFonts w:ascii="Times New Roman" w:hAnsi="Times New Roman" w:cs="Times New Roman"/>
          <w:sz w:val="24"/>
          <w:szCs w:val="24"/>
        </w:rPr>
        <w:t xml:space="preserve"> or cultural measures</w:t>
      </w:r>
      <w:r>
        <w:rPr>
          <w:rFonts w:ascii="Times New Roman" w:hAnsi="Times New Roman" w:cs="Times New Roman"/>
          <w:sz w:val="24"/>
          <w:szCs w:val="24"/>
        </w:rPr>
        <w:t xml:space="preserve">, measured remotely or as part of a field survey or audit. </w:t>
      </w:r>
      <w:r w:rsidRPr="007F47A1">
        <w:rPr>
          <w:rFonts w:ascii="Times New Roman" w:hAnsi="Times New Roman" w:cs="Times New Roman"/>
          <w:sz w:val="24"/>
          <w:szCs w:val="24"/>
        </w:rPr>
        <w:t>They may vary in the scale at which they are applied or in the quality of the underlying data</w:t>
      </w:r>
      <w:r>
        <w:rPr>
          <w:rFonts w:ascii="Times New Roman" w:hAnsi="Times New Roman" w:cs="Times New Roman"/>
          <w:sz w:val="24"/>
          <w:szCs w:val="24"/>
        </w:rPr>
        <w:t>.</w:t>
      </w:r>
    </w:p>
    <w:p w14:paraId="10DE001A" w14:textId="77777777" w:rsidR="004549EE" w:rsidRPr="004549EE" w:rsidRDefault="004549EE" w:rsidP="004549EE">
      <w:pPr>
        <w:pStyle w:val="ListParagraph"/>
        <w:rPr>
          <w:rFonts w:ascii="Times New Roman" w:hAnsi="Times New Roman" w:cs="Times New Roman"/>
          <w:sz w:val="24"/>
          <w:szCs w:val="24"/>
        </w:rPr>
      </w:pPr>
    </w:p>
    <w:p w14:paraId="3E81B3DD" w14:textId="1F223C55" w:rsidR="004549EE" w:rsidRDefault="004549EE" w:rsidP="00AE3175">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Indicators are intended to be measurable and verifiable and used primarily by the Regulator. Methodology determinations will establish the approach for aligning the indicators with a project-level score for the relevant variable biodiversity project characteristics, consistent with the requirements of the BAI. This will enable different types of projects with different types of indicators to be compared.</w:t>
      </w:r>
    </w:p>
    <w:p w14:paraId="2B06E3B6" w14:textId="77777777" w:rsidR="00EC760B" w:rsidRPr="00EC760B" w:rsidRDefault="00EC760B" w:rsidP="008B0F2E">
      <w:pPr>
        <w:pStyle w:val="ListParagraph"/>
        <w:ind w:left="510" w:hanging="567"/>
        <w:rPr>
          <w:rFonts w:ascii="Times New Roman" w:hAnsi="Times New Roman" w:cs="Times New Roman"/>
          <w:sz w:val="24"/>
          <w:szCs w:val="24"/>
        </w:rPr>
      </w:pPr>
    </w:p>
    <w:p w14:paraId="08D7D4D3" w14:textId="238CBD59" w:rsidR="00C16604" w:rsidRDefault="00116E97" w:rsidP="00AE3175">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 xml:space="preserve">The combined effect of </w:t>
      </w:r>
      <w:r w:rsidR="002E7CBB">
        <w:rPr>
          <w:rFonts w:ascii="Times New Roman" w:hAnsi="Times New Roman" w:cs="Times New Roman"/>
          <w:sz w:val="24"/>
          <w:szCs w:val="24"/>
        </w:rPr>
        <w:t>s</w:t>
      </w:r>
      <w:r w:rsidR="006666F9">
        <w:rPr>
          <w:rFonts w:ascii="Times New Roman" w:hAnsi="Times New Roman" w:cs="Times New Roman"/>
          <w:sz w:val="24"/>
          <w:szCs w:val="24"/>
        </w:rPr>
        <w:t>ubsection</w:t>
      </w:r>
      <w:r w:rsidR="002E7CBB">
        <w:rPr>
          <w:rFonts w:ascii="Times New Roman" w:hAnsi="Times New Roman" w:cs="Times New Roman"/>
          <w:sz w:val="24"/>
          <w:szCs w:val="24"/>
        </w:rPr>
        <w:t>s 11(9) and 11(10)</w:t>
      </w:r>
      <w:r w:rsidR="006666F9">
        <w:rPr>
          <w:rFonts w:ascii="Times New Roman" w:hAnsi="Times New Roman" w:cs="Times New Roman"/>
          <w:sz w:val="24"/>
          <w:szCs w:val="24"/>
        </w:rPr>
        <w:t xml:space="preserve"> is that </w:t>
      </w:r>
      <w:r w:rsidR="000A13EF">
        <w:rPr>
          <w:rFonts w:ascii="Times New Roman" w:hAnsi="Times New Roman" w:cs="Times New Roman"/>
          <w:sz w:val="24"/>
          <w:szCs w:val="24"/>
        </w:rPr>
        <w:t xml:space="preserve">methodology determinations </w:t>
      </w:r>
      <w:r w:rsidR="006666F9">
        <w:rPr>
          <w:rFonts w:ascii="Times New Roman" w:hAnsi="Times New Roman" w:cs="Times New Roman"/>
          <w:sz w:val="24"/>
          <w:szCs w:val="24"/>
        </w:rPr>
        <w:t>mus</w:t>
      </w:r>
      <w:r w:rsidR="00D52840">
        <w:rPr>
          <w:rFonts w:ascii="Times New Roman" w:hAnsi="Times New Roman" w:cs="Times New Roman"/>
          <w:sz w:val="24"/>
          <w:szCs w:val="24"/>
        </w:rPr>
        <w:t>t</w:t>
      </w:r>
      <w:r w:rsidR="00C16604">
        <w:rPr>
          <w:rFonts w:ascii="Times New Roman" w:hAnsi="Times New Roman" w:cs="Times New Roman"/>
          <w:sz w:val="24"/>
          <w:szCs w:val="24"/>
        </w:rPr>
        <w:t>:</w:t>
      </w:r>
    </w:p>
    <w:p w14:paraId="5B0C5BE5" w14:textId="77777777" w:rsidR="00C16604" w:rsidRPr="00C16604" w:rsidRDefault="00C16604" w:rsidP="008B0F2E">
      <w:pPr>
        <w:pStyle w:val="ListParagraph"/>
        <w:ind w:left="510" w:hanging="567"/>
        <w:rPr>
          <w:rFonts w:ascii="Times New Roman" w:hAnsi="Times New Roman" w:cs="Times New Roman"/>
          <w:sz w:val="24"/>
          <w:szCs w:val="24"/>
        </w:rPr>
      </w:pPr>
    </w:p>
    <w:p w14:paraId="6F159BCC" w14:textId="798FF7EA" w:rsidR="00EC760B" w:rsidRPr="000F0B65" w:rsidRDefault="000A13EF" w:rsidP="00AE3175">
      <w:pPr>
        <w:pStyle w:val="ListParagraph"/>
        <w:numPr>
          <w:ilvl w:val="1"/>
          <w:numId w:val="1"/>
        </w:numPr>
        <w:ind w:left="1077" w:hanging="567"/>
        <w:rPr>
          <w:rFonts w:ascii="Times New Roman" w:hAnsi="Times New Roman" w:cs="Times New Roman"/>
          <w:sz w:val="24"/>
          <w:szCs w:val="24"/>
        </w:rPr>
      </w:pPr>
      <w:r w:rsidRPr="000F0B65">
        <w:rPr>
          <w:rFonts w:ascii="Times New Roman" w:hAnsi="Times New Roman" w:cs="Times New Roman"/>
          <w:sz w:val="24"/>
          <w:szCs w:val="24"/>
        </w:rPr>
        <w:t>specify indicators for each relevant variable biodiversity project characteristic</w:t>
      </w:r>
      <w:r w:rsidR="00C16604" w:rsidRPr="000F0B65">
        <w:rPr>
          <w:rFonts w:ascii="Times New Roman" w:hAnsi="Times New Roman" w:cs="Times New Roman"/>
          <w:sz w:val="24"/>
          <w:szCs w:val="24"/>
        </w:rPr>
        <w:t xml:space="preserve"> in the methodology determination itsel</w:t>
      </w:r>
      <w:r w:rsidR="000F0B65" w:rsidRPr="000F0B65">
        <w:rPr>
          <w:rFonts w:ascii="Times New Roman" w:hAnsi="Times New Roman" w:cs="Times New Roman"/>
          <w:sz w:val="24"/>
          <w:szCs w:val="24"/>
        </w:rPr>
        <w:t>f</w:t>
      </w:r>
      <w:r w:rsidR="000F0B65">
        <w:rPr>
          <w:rFonts w:ascii="Times New Roman" w:hAnsi="Times New Roman" w:cs="Times New Roman"/>
          <w:sz w:val="24"/>
          <w:szCs w:val="24"/>
        </w:rPr>
        <w:t xml:space="preserve">, or </w:t>
      </w:r>
      <w:r w:rsidR="00591F37" w:rsidRPr="000F0B65">
        <w:rPr>
          <w:rFonts w:ascii="Times New Roman" w:hAnsi="Times New Roman" w:cs="Times New Roman"/>
          <w:sz w:val="24"/>
          <w:szCs w:val="24"/>
        </w:rPr>
        <w:t xml:space="preserve">require project proponents to determine </w:t>
      </w:r>
      <w:r w:rsidR="00C16604" w:rsidRPr="000F0B65">
        <w:rPr>
          <w:rFonts w:ascii="Times New Roman" w:hAnsi="Times New Roman" w:cs="Times New Roman"/>
          <w:sz w:val="24"/>
          <w:szCs w:val="24"/>
        </w:rPr>
        <w:t>the indicators for each relevant variable biodiversity project characteristic for their project</w:t>
      </w:r>
      <w:r w:rsidR="00F05989" w:rsidRPr="000F0B65">
        <w:rPr>
          <w:rFonts w:ascii="Times New Roman" w:hAnsi="Times New Roman" w:cs="Times New Roman"/>
          <w:sz w:val="24"/>
          <w:szCs w:val="24"/>
        </w:rPr>
        <w:t>,</w:t>
      </w:r>
      <w:r w:rsidR="00C16604" w:rsidRPr="000F0B65">
        <w:rPr>
          <w:rFonts w:ascii="Times New Roman" w:hAnsi="Times New Roman" w:cs="Times New Roman"/>
          <w:sz w:val="24"/>
          <w:szCs w:val="24"/>
        </w:rPr>
        <w:t xml:space="preserve"> in accordance with the processes and requirements specified in the methodology determination</w:t>
      </w:r>
      <w:r w:rsidR="00D52840" w:rsidRPr="000F0B65">
        <w:rPr>
          <w:rFonts w:ascii="Times New Roman" w:hAnsi="Times New Roman" w:cs="Times New Roman"/>
          <w:sz w:val="24"/>
          <w:szCs w:val="24"/>
        </w:rPr>
        <w:t>; and</w:t>
      </w:r>
    </w:p>
    <w:p w14:paraId="14B79D0B" w14:textId="77777777" w:rsidR="00D52840" w:rsidRPr="00D52840" w:rsidRDefault="00D52840" w:rsidP="00715770">
      <w:pPr>
        <w:pStyle w:val="ListParagraph"/>
        <w:ind w:left="1077" w:hanging="567"/>
        <w:rPr>
          <w:rFonts w:ascii="Times New Roman" w:hAnsi="Times New Roman" w:cs="Times New Roman"/>
          <w:sz w:val="24"/>
          <w:szCs w:val="24"/>
        </w:rPr>
      </w:pPr>
    </w:p>
    <w:p w14:paraId="4AB82030" w14:textId="2B1BD820" w:rsidR="00D52840" w:rsidRDefault="000F0B65" w:rsidP="00AE3175">
      <w:pPr>
        <w:pStyle w:val="ListParagraph"/>
        <w:numPr>
          <w:ilvl w:val="1"/>
          <w:numId w:val="1"/>
        </w:numPr>
        <w:ind w:left="1077" w:hanging="567"/>
        <w:rPr>
          <w:rFonts w:ascii="Times New Roman" w:hAnsi="Times New Roman" w:cs="Times New Roman"/>
          <w:sz w:val="24"/>
          <w:szCs w:val="24"/>
        </w:rPr>
      </w:pPr>
      <w:r>
        <w:rPr>
          <w:rFonts w:ascii="Times New Roman" w:hAnsi="Times New Roman" w:cs="Times New Roman"/>
          <w:sz w:val="24"/>
          <w:szCs w:val="24"/>
        </w:rPr>
        <w:t>specify benchmark values for each indicator</w:t>
      </w:r>
      <w:r w:rsidR="0057473E">
        <w:rPr>
          <w:rFonts w:ascii="Times New Roman" w:hAnsi="Times New Roman" w:cs="Times New Roman"/>
          <w:sz w:val="24"/>
          <w:szCs w:val="24"/>
        </w:rPr>
        <w:t>, or require project proponents to determine the benchmark values</w:t>
      </w:r>
      <w:r w:rsidR="001A0373">
        <w:rPr>
          <w:rFonts w:ascii="Times New Roman" w:hAnsi="Times New Roman" w:cs="Times New Roman"/>
          <w:sz w:val="24"/>
          <w:szCs w:val="24"/>
        </w:rPr>
        <w:t xml:space="preserve"> for each indicator, in accordance with the processes and requirements specified in the methodology determination; and</w:t>
      </w:r>
    </w:p>
    <w:p w14:paraId="327DBC62" w14:textId="77777777" w:rsidR="001A0373" w:rsidRPr="001A0373" w:rsidRDefault="001A0373" w:rsidP="00715770">
      <w:pPr>
        <w:pStyle w:val="ListParagraph"/>
        <w:ind w:left="1077" w:hanging="567"/>
        <w:rPr>
          <w:rFonts w:ascii="Times New Roman" w:hAnsi="Times New Roman" w:cs="Times New Roman"/>
          <w:sz w:val="24"/>
          <w:szCs w:val="24"/>
        </w:rPr>
      </w:pPr>
    </w:p>
    <w:p w14:paraId="1CB3A2EA" w14:textId="60140932" w:rsidR="001A0373" w:rsidRDefault="001A0373" w:rsidP="00AE3175">
      <w:pPr>
        <w:pStyle w:val="ListParagraph"/>
        <w:numPr>
          <w:ilvl w:val="1"/>
          <w:numId w:val="1"/>
        </w:numPr>
        <w:ind w:left="1077" w:hanging="567"/>
        <w:rPr>
          <w:rFonts w:ascii="Times New Roman" w:hAnsi="Times New Roman" w:cs="Times New Roman"/>
          <w:sz w:val="24"/>
          <w:szCs w:val="24"/>
        </w:rPr>
      </w:pPr>
      <w:r>
        <w:rPr>
          <w:rFonts w:ascii="Times New Roman" w:hAnsi="Times New Roman" w:cs="Times New Roman"/>
          <w:sz w:val="24"/>
          <w:szCs w:val="24"/>
        </w:rPr>
        <w:t>where the indicator is for ecosystem condition</w:t>
      </w:r>
      <w:r w:rsidR="00D8509B">
        <w:rPr>
          <w:rFonts w:ascii="Times New Roman" w:hAnsi="Times New Roman" w:cs="Times New Roman"/>
          <w:sz w:val="24"/>
          <w:szCs w:val="24"/>
        </w:rPr>
        <w:t>:</w:t>
      </w:r>
    </w:p>
    <w:p w14:paraId="47D15B60" w14:textId="77777777" w:rsidR="00D8509B" w:rsidRPr="00D8509B" w:rsidRDefault="00D8509B" w:rsidP="00715770">
      <w:pPr>
        <w:pStyle w:val="ListParagraph"/>
        <w:ind w:left="1077" w:hanging="567"/>
        <w:rPr>
          <w:rFonts w:ascii="Times New Roman" w:hAnsi="Times New Roman" w:cs="Times New Roman"/>
          <w:sz w:val="24"/>
          <w:szCs w:val="24"/>
        </w:rPr>
      </w:pPr>
    </w:p>
    <w:p w14:paraId="03C46628" w14:textId="3778D9A0" w:rsidR="00852467" w:rsidRDefault="00D8509B" w:rsidP="00AE3175">
      <w:pPr>
        <w:pStyle w:val="ListParagraph"/>
        <w:numPr>
          <w:ilvl w:val="2"/>
          <w:numId w:val="1"/>
        </w:numPr>
        <w:ind w:left="1950" w:hanging="567"/>
        <w:rPr>
          <w:rFonts w:ascii="Times New Roman" w:hAnsi="Times New Roman" w:cs="Times New Roman"/>
          <w:sz w:val="24"/>
          <w:szCs w:val="24"/>
        </w:rPr>
      </w:pPr>
      <w:r>
        <w:rPr>
          <w:rFonts w:ascii="Times New Roman" w:hAnsi="Times New Roman" w:cs="Times New Roman"/>
          <w:sz w:val="24"/>
          <w:szCs w:val="24"/>
        </w:rPr>
        <w:t>ensure the indicator</w:t>
      </w:r>
      <w:r w:rsidR="00645B31" w:rsidRPr="00645B31">
        <w:t xml:space="preserve"> </w:t>
      </w:r>
      <w:r w:rsidR="003A7F4C">
        <w:rPr>
          <w:rFonts w:ascii="Times New Roman" w:hAnsi="Times New Roman" w:cs="Times New Roman"/>
          <w:sz w:val="24"/>
          <w:szCs w:val="24"/>
        </w:rPr>
        <w:t>reflect</w:t>
      </w:r>
      <w:r w:rsidR="00645B31">
        <w:rPr>
          <w:rFonts w:ascii="Times New Roman" w:hAnsi="Times New Roman" w:cs="Times New Roman"/>
          <w:sz w:val="24"/>
          <w:szCs w:val="24"/>
        </w:rPr>
        <w:t>s</w:t>
      </w:r>
      <w:r w:rsidR="00645B31" w:rsidRPr="00645B31">
        <w:rPr>
          <w:rFonts w:ascii="Times New Roman" w:hAnsi="Times New Roman" w:cs="Times New Roman"/>
          <w:sz w:val="24"/>
          <w:szCs w:val="24"/>
        </w:rPr>
        <w:t xml:space="preserve"> measures of composition and structure of the reference ecosystems</w:t>
      </w:r>
      <w:r w:rsidR="00852467">
        <w:rPr>
          <w:rFonts w:ascii="Times New Roman" w:hAnsi="Times New Roman" w:cs="Times New Roman"/>
          <w:sz w:val="24"/>
          <w:szCs w:val="24"/>
        </w:rPr>
        <w:t>; and</w:t>
      </w:r>
    </w:p>
    <w:p w14:paraId="42C660EE" w14:textId="77777777" w:rsidR="00852467" w:rsidRDefault="00852467" w:rsidP="00715770">
      <w:pPr>
        <w:pStyle w:val="ListParagraph"/>
        <w:ind w:left="1950" w:hanging="567"/>
        <w:rPr>
          <w:rFonts w:ascii="Times New Roman" w:hAnsi="Times New Roman" w:cs="Times New Roman"/>
          <w:sz w:val="24"/>
          <w:szCs w:val="24"/>
        </w:rPr>
      </w:pPr>
    </w:p>
    <w:p w14:paraId="67B5E2F9" w14:textId="0E94E22A" w:rsidR="00D8509B" w:rsidRPr="006964EC" w:rsidRDefault="004957B3" w:rsidP="00AE3175">
      <w:pPr>
        <w:pStyle w:val="ListParagraph"/>
        <w:numPr>
          <w:ilvl w:val="2"/>
          <w:numId w:val="1"/>
        </w:numPr>
        <w:ind w:left="1950" w:hanging="567"/>
        <w:rPr>
          <w:rFonts w:ascii="Times New Roman" w:hAnsi="Times New Roman" w:cs="Times New Roman"/>
          <w:sz w:val="24"/>
          <w:szCs w:val="24"/>
        </w:rPr>
      </w:pPr>
      <w:r w:rsidRPr="006964EC">
        <w:rPr>
          <w:rFonts w:ascii="Times New Roman" w:hAnsi="Times New Roman" w:cs="Times New Roman"/>
          <w:sz w:val="24"/>
          <w:szCs w:val="24"/>
        </w:rPr>
        <w:t>consider including</w:t>
      </w:r>
      <w:r w:rsidR="00852467" w:rsidRPr="006964EC">
        <w:rPr>
          <w:rFonts w:ascii="Times New Roman" w:hAnsi="Times New Roman" w:cs="Times New Roman"/>
          <w:sz w:val="24"/>
          <w:szCs w:val="24"/>
        </w:rPr>
        <w:t xml:space="preserve"> indicator</w:t>
      </w:r>
      <w:r w:rsidR="000116E7" w:rsidRPr="006964EC">
        <w:rPr>
          <w:rFonts w:ascii="Times New Roman" w:hAnsi="Times New Roman" w:cs="Times New Roman"/>
          <w:sz w:val="24"/>
          <w:szCs w:val="24"/>
        </w:rPr>
        <w:t>s</w:t>
      </w:r>
      <w:r w:rsidR="00852467" w:rsidRPr="006964EC">
        <w:rPr>
          <w:rFonts w:ascii="Times New Roman" w:hAnsi="Times New Roman" w:cs="Times New Roman"/>
          <w:sz w:val="24"/>
          <w:szCs w:val="24"/>
        </w:rPr>
        <w:t xml:space="preserve"> </w:t>
      </w:r>
      <w:r w:rsidR="00560C16" w:rsidRPr="006964EC">
        <w:rPr>
          <w:rFonts w:ascii="Times New Roman" w:hAnsi="Times New Roman" w:cs="Times New Roman"/>
          <w:sz w:val="24"/>
          <w:szCs w:val="24"/>
        </w:rPr>
        <w:t>that reflect the</w:t>
      </w:r>
      <w:r w:rsidR="00645B31" w:rsidRPr="006964EC">
        <w:rPr>
          <w:rFonts w:ascii="Times New Roman" w:hAnsi="Times New Roman" w:cs="Times New Roman"/>
          <w:sz w:val="24"/>
          <w:szCs w:val="24"/>
        </w:rPr>
        <w:t xml:space="preserve"> function of the reference ecosystems</w:t>
      </w:r>
      <w:r w:rsidR="00852467" w:rsidRPr="006964EC">
        <w:rPr>
          <w:rFonts w:ascii="Times New Roman" w:hAnsi="Times New Roman" w:cs="Times New Roman"/>
          <w:sz w:val="24"/>
          <w:szCs w:val="24"/>
        </w:rPr>
        <w:t>; and</w:t>
      </w:r>
    </w:p>
    <w:p w14:paraId="56067011" w14:textId="77777777" w:rsidR="00852467" w:rsidRPr="00852467" w:rsidRDefault="00852467" w:rsidP="00715770">
      <w:pPr>
        <w:pStyle w:val="ListParagraph"/>
        <w:ind w:left="1950" w:hanging="567"/>
        <w:rPr>
          <w:rFonts w:ascii="Times New Roman" w:hAnsi="Times New Roman" w:cs="Times New Roman"/>
          <w:sz w:val="24"/>
          <w:szCs w:val="24"/>
        </w:rPr>
      </w:pPr>
    </w:p>
    <w:p w14:paraId="1C5A79FC" w14:textId="7DDE10E3" w:rsidR="00852467" w:rsidRDefault="00852467" w:rsidP="00AE3175">
      <w:pPr>
        <w:pStyle w:val="ListParagraph"/>
        <w:numPr>
          <w:ilvl w:val="2"/>
          <w:numId w:val="1"/>
        </w:numPr>
        <w:ind w:left="1950" w:hanging="567"/>
        <w:rPr>
          <w:rFonts w:ascii="Times New Roman" w:hAnsi="Times New Roman" w:cs="Times New Roman"/>
          <w:sz w:val="24"/>
          <w:szCs w:val="24"/>
        </w:rPr>
      </w:pPr>
      <w:r>
        <w:rPr>
          <w:rFonts w:ascii="Times New Roman" w:hAnsi="Times New Roman" w:cs="Times New Roman"/>
          <w:sz w:val="24"/>
          <w:szCs w:val="24"/>
        </w:rPr>
        <w:t>ensure the benchmark value reflects the reference ecosystems</w:t>
      </w:r>
      <w:r w:rsidR="002E7CBB">
        <w:rPr>
          <w:rFonts w:ascii="Times New Roman" w:hAnsi="Times New Roman" w:cs="Times New Roman"/>
          <w:sz w:val="24"/>
          <w:szCs w:val="24"/>
        </w:rPr>
        <w:t>.</w:t>
      </w:r>
    </w:p>
    <w:p w14:paraId="21B1C031" w14:textId="77777777" w:rsidR="002E7CBB" w:rsidRPr="002E7CBB" w:rsidRDefault="002E7CBB" w:rsidP="008B0F2E">
      <w:pPr>
        <w:pStyle w:val="ListParagraph"/>
        <w:ind w:left="510" w:hanging="567"/>
        <w:rPr>
          <w:rFonts w:ascii="Times New Roman" w:hAnsi="Times New Roman" w:cs="Times New Roman"/>
          <w:sz w:val="24"/>
          <w:szCs w:val="24"/>
        </w:rPr>
      </w:pPr>
    </w:p>
    <w:p w14:paraId="071461DA" w14:textId="59D42C2E" w:rsidR="000A1AF9" w:rsidRDefault="00AA73D7" w:rsidP="00AE3175">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Put another way, m</w:t>
      </w:r>
      <w:r w:rsidR="000A1AF9">
        <w:rPr>
          <w:rFonts w:ascii="Times New Roman" w:hAnsi="Times New Roman" w:cs="Times New Roman"/>
          <w:sz w:val="24"/>
          <w:szCs w:val="24"/>
        </w:rPr>
        <w:t>ethodology determinations must require projects to demonstrate</w:t>
      </w:r>
      <w:r w:rsidR="000A1AF9" w:rsidRPr="00727A46">
        <w:rPr>
          <w:rFonts w:ascii="Times New Roman" w:hAnsi="Times New Roman" w:cs="Times New Roman"/>
          <w:sz w:val="24"/>
          <w:szCs w:val="24"/>
        </w:rPr>
        <w:t xml:space="preserve"> </w:t>
      </w:r>
      <w:r w:rsidR="000A1AF9">
        <w:rPr>
          <w:rFonts w:ascii="Times New Roman" w:hAnsi="Times New Roman" w:cs="Times New Roman"/>
          <w:sz w:val="24"/>
          <w:szCs w:val="24"/>
        </w:rPr>
        <w:t>change in</w:t>
      </w:r>
      <w:r w:rsidR="000A1AF9" w:rsidRPr="00727A46">
        <w:rPr>
          <w:rFonts w:ascii="Times New Roman" w:hAnsi="Times New Roman" w:cs="Times New Roman"/>
          <w:sz w:val="24"/>
          <w:szCs w:val="24"/>
        </w:rPr>
        <w:t xml:space="preserve"> ecosystem condition </w:t>
      </w:r>
      <w:r w:rsidR="000A1AF9">
        <w:rPr>
          <w:rFonts w:ascii="Times New Roman" w:hAnsi="Times New Roman" w:cs="Times New Roman"/>
          <w:sz w:val="24"/>
          <w:szCs w:val="24"/>
        </w:rPr>
        <w:t>by measuring changes in</w:t>
      </w:r>
      <w:r w:rsidR="000A1AF9" w:rsidRPr="00727A46">
        <w:rPr>
          <w:rFonts w:ascii="Times New Roman" w:hAnsi="Times New Roman" w:cs="Times New Roman"/>
          <w:sz w:val="24"/>
          <w:szCs w:val="24"/>
        </w:rPr>
        <w:t xml:space="preserve"> the structure and composition of the ecosystem relative to the benchmark.</w:t>
      </w:r>
      <w:r w:rsidR="000A1AF9">
        <w:rPr>
          <w:rFonts w:ascii="Times New Roman" w:hAnsi="Times New Roman" w:cs="Times New Roman"/>
          <w:sz w:val="24"/>
          <w:szCs w:val="24"/>
        </w:rPr>
        <w:t xml:space="preserve"> M</w:t>
      </w:r>
      <w:r w:rsidR="000A1AF9" w:rsidRPr="00727A46">
        <w:rPr>
          <w:rFonts w:ascii="Times New Roman" w:hAnsi="Times New Roman" w:cs="Times New Roman"/>
          <w:sz w:val="24"/>
          <w:szCs w:val="24"/>
        </w:rPr>
        <w:t>ethod</w:t>
      </w:r>
      <w:r w:rsidR="000A1AF9">
        <w:rPr>
          <w:rFonts w:ascii="Times New Roman" w:hAnsi="Times New Roman" w:cs="Times New Roman"/>
          <w:sz w:val="24"/>
          <w:szCs w:val="24"/>
        </w:rPr>
        <w:t>ology determinations</w:t>
      </w:r>
      <w:r w:rsidR="000A1AF9" w:rsidRPr="00727A46">
        <w:rPr>
          <w:rFonts w:ascii="Times New Roman" w:hAnsi="Times New Roman" w:cs="Times New Roman"/>
          <w:sz w:val="24"/>
          <w:szCs w:val="24"/>
        </w:rPr>
        <w:t xml:space="preserve"> </w:t>
      </w:r>
      <w:r w:rsidR="000A1AF9">
        <w:rPr>
          <w:rFonts w:ascii="Times New Roman" w:hAnsi="Times New Roman" w:cs="Times New Roman"/>
          <w:sz w:val="24"/>
          <w:szCs w:val="24"/>
        </w:rPr>
        <w:t>may also require projects to measure change in ecosystem function</w:t>
      </w:r>
      <w:r w:rsidR="000A1AF9" w:rsidRPr="00727A46">
        <w:rPr>
          <w:rFonts w:ascii="Times New Roman" w:hAnsi="Times New Roman" w:cs="Times New Roman"/>
          <w:sz w:val="24"/>
          <w:szCs w:val="24"/>
        </w:rPr>
        <w:t xml:space="preserve">. </w:t>
      </w:r>
      <w:r w:rsidR="000A1AF9">
        <w:rPr>
          <w:rFonts w:ascii="Times New Roman" w:hAnsi="Times New Roman" w:cs="Times New Roman"/>
          <w:sz w:val="24"/>
          <w:szCs w:val="24"/>
        </w:rPr>
        <w:t>This flexibility is to acknowledge that</w:t>
      </w:r>
      <w:r w:rsidR="000A1AF9" w:rsidRPr="00727A46">
        <w:rPr>
          <w:rFonts w:ascii="Times New Roman" w:hAnsi="Times New Roman" w:cs="Times New Roman"/>
          <w:sz w:val="24"/>
          <w:szCs w:val="24"/>
        </w:rPr>
        <w:t xml:space="preserve"> </w:t>
      </w:r>
      <w:r w:rsidR="000A1AF9">
        <w:rPr>
          <w:rFonts w:ascii="Times New Roman" w:hAnsi="Times New Roman" w:cs="Times New Roman"/>
          <w:sz w:val="24"/>
          <w:szCs w:val="24"/>
        </w:rPr>
        <w:t>selecting</w:t>
      </w:r>
      <w:r w:rsidR="000A1AF9" w:rsidRPr="00727A46">
        <w:rPr>
          <w:rFonts w:ascii="Times New Roman" w:hAnsi="Times New Roman" w:cs="Times New Roman"/>
          <w:sz w:val="24"/>
          <w:szCs w:val="24"/>
        </w:rPr>
        <w:t xml:space="preserve"> indicators that reflect </w:t>
      </w:r>
      <w:r w:rsidR="000A1AF9">
        <w:rPr>
          <w:rFonts w:ascii="Times New Roman" w:hAnsi="Times New Roman" w:cs="Times New Roman"/>
          <w:sz w:val="24"/>
          <w:szCs w:val="24"/>
        </w:rPr>
        <w:t xml:space="preserve">change in </w:t>
      </w:r>
      <w:r w:rsidR="000A1AF9" w:rsidRPr="00727A46">
        <w:rPr>
          <w:rFonts w:ascii="Times New Roman" w:hAnsi="Times New Roman" w:cs="Times New Roman"/>
          <w:sz w:val="24"/>
          <w:szCs w:val="24"/>
        </w:rPr>
        <w:t xml:space="preserve">ecosystem function </w:t>
      </w:r>
      <w:r w:rsidR="000A1AF9">
        <w:rPr>
          <w:rFonts w:ascii="Times New Roman" w:hAnsi="Times New Roman" w:cs="Times New Roman"/>
          <w:sz w:val="24"/>
          <w:szCs w:val="24"/>
        </w:rPr>
        <w:t xml:space="preserve">in the project timeframes </w:t>
      </w:r>
      <w:r w:rsidR="000A1AF9" w:rsidRPr="00727A46">
        <w:rPr>
          <w:rFonts w:ascii="Times New Roman" w:hAnsi="Times New Roman" w:cs="Times New Roman"/>
          <w:sz w:val="24"/>
          <w:szCs w:val="24"/>
        </w:rPr>
        <w:t xml:space="preserve">may not be feasible. For example, changes in ecosystem function may not be detectable or measurable in a project within a 25-year permanence period. </w:t>
      </w:r>
      <w:r w:rsidR="000A1AF9">
        <w:rPr>
          <w:rFonts w:ascii="Times New Roman" w:hAnsi="Times New Roman" w:cs="Times New Roman"/>
          <w:sz w:val="24"/>
          <w:szCs w:val="24"/>
        </w:rPr>
        <w:t>E</w:t>
      </w:r>
      <w:r w:rsidR="000A1AF9" w:rsidRPr="00727A46">
        <w:rPr>
          <w:rFonts w:ascii="Times New Roman" w:hAnsi="Times New Roman" w:cs="Times New Roman"/>
          <w:sz w:val="24"/>
          <w:szCs w:val="24"/>
        </w:rPr>
        <w:t xml:space="preserve">cosystem function </w:t>
      </w:r>
      <w:r w:rsidR="000A1AF9">
        <w:rPr>
          <w:rFonts w:ascii="Times New Roman" w:hAnsi="Times New Roman" w:cs="Times New Roman"/>
          <w:sz w:val="24"/>
          <w:szCs w:val="24"/>
        </w:rPr>
        <w:t xml:space="preserve">can also </w:t>
      </w:r>
      <w:r w:rsidR="000A1AF9" w:rsidRPr="00727A46">
        <w:rPr>
          <w:rFonts w:ascii="Times New Roman" w:hAnsi="Times New Roman" w:cs="Times New Roman"/>
          <w:sz w:val="24"/>
          <w:szCs w:val="24"/>
        </w:rPr>
        <w:t xml:space="preserve">be </w:t>
      </w:r>
      <w:r w:rsidR="000A1AF9">
        <w:rPr>
          <w:rFonts w:ascii="Times New Roman" w:hAnsi="Times New Roman" w:cs="Times New Roman"/>
          <w:sz w:val="24"/>
          <w:szCs w:val="24"/>
        </w:rPr>
        <w:t>impractical</w:t>
      </w:r>
      <w:r w:rsidR="000A1AF9" w:rsidRPr="00727A46">
        <w:rPr>
          <w:rFonts w:ascii="Times New Roman" w:hAnsi="Times New Roman" w:cs="Times New Roman"/>
          <w:sz w:val="24"/>
          <w:szCs w:val="24"/>
        </w:rPr>
        <w:t xml:space="preserve"> or </w:t>
      </w:r>
      <w:r w:rsidR="000A1AF9" w:rsidRPr="7322330C">
        <w:rPr>
          <w:rFonts w:ascii="Times New Roman" w:hAnsi="Times New Roman" w:cs="Times New Roman"/>
          <w:sz w:val="24"/>
          <w:szCs w:val="24"/>
        </w:rPr>
        <w:t>less</w:t>
      </w:r>
      <w:r w:rsidR="000A1AF9">
        <w:rPr>
          <w:rFonts w:ascii="Times New Roman" w:hAnsi="Times New Roman" w:cs="Times New Roman"/>
          <w:sz w:val="24"/>
          <w:szCs w:val="24"/>
        </w:rPr>
        <w:t xml:space="preserve"> cost-effective</w:t>
      </w:r>
      <w:r w:rsidR="000A1AF9" w:rsidRPr="00727A46">
        <w:rPr>
          <w:rFonts w:ascii="Times New Roman" w:hAnsi="Times New Roman" w:cs="Times New Roman"/>
          <w:sz w:val="24"/>
          <w:szCs w:val="24"/>
        </w:rPr>
        <w:t xml:space="preserve"> to measure</w:t>
      </w:r>
      <w:r w:rsidR="000A1AF9">
        <w:rPr>
          <w:rFonts w:ascii="Times New Roman" w:hAnsi="Times New Roman" w:cs="Times New Roman"/>
          <w:sz w:val="24"/>
          <w:szCs w:val="24"/>
        </w:rPr>
        <w:t>, particularly when improving ecosystem condition is not the focus of projects under the methodology determination</w:t>
      </w:r>
      <w:r>
        <w:rPr>
          <w:rFonts w:ascii="Times New Roman" w:hAnsi="Times New Roman" w:cs="Times New Roman"/>
          <w:sz w:val="24"/>
          <w:szCs w:val="24"/>
        </w:rPr>
        <w:t>.</w:t>
      </w:r>
    </w:p>
    <w:p w14:paraId="613DF1C1" w14:textId="77777777" w:rsidR="00AA73D7" w:rsidRDefault="00AA73D7" w:rsidP="00AA73D7">
      <w:pPr>
        <w:pStyle w:val="ListParagraph"/>
        <w:ind w:left="510"/>
        <w:rPr>
          <w:rFonts w:ascii="Times New Roman" w:hAnsi="Times New Roman" w:cs="Times New Roman"/>
          <w:sz w:val="24"/>
          <w:szCs w:val="24"/>
        </w:rPr>
      </w:pPr>
    </w:p>
    <w:p w14:paraId="14E49EEE" w14:textId="6E95E238" w:rsidR="002E7CBB" w:rsidRDefault="002E7CBB" w:rsidP="00AE3175">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 xml:space="preserve">Subsection 11(11) clarifies that </w:t>
      </w:r>
      <w:r w:rsidR="00A119D1">
        <w:rPr>
          <w:rFonts w:ascii="Times New Roman" w:hAnsi="Times New Roman" w:cs="Times New Roman"/>
          <w:sz w:val="24"/>
          <w:szCs w:val="24"/>
        </w:rPr>
        <w:t>the requirements in subsection 11(9) do not apply to culturally significant entities. This is because section 16 deals with identifying indicators for culturally significant entities that are to be assessed as part of the project.</w:t>
      </w:r>
    </w:p>
    <w:p w14:paraId="2CE520E3" w14:textId="43DD5BE3" w:rsidR="00A119D1" w:rsidRDefault="00A119D1" w:rsidP="008B0F2E">
      <w:pPr>
        <w:pStyle w:val="ListParagraph"/>
        <w:ind w:left="510" w:hanging="567"/>
        <w:rPr>
          <w:rFonts w:ascii="Times New Roman" w:hAnsi="Times New Roman" w:cs="Times New Roman"/>
          <w:sz w:val="24"/>
          <w:szCs w:val="24"/>
        </w:rPr>
      </w:pPr>
    </w:p>
    <w:p w14:paraId="0E37FF97" w14:textId="0E3B69A3" w:rsidR="00502FA3" w:rsidRDefault="001A2E76" w:rsidP="00AE3175">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 xml:space="preserve">Subsection 11(12) contains requirements for project plans relating to variable biodiversity project characteristics. </w:t>
      </w:r>
      <w:r w:rsidR="004101B9">
        <w:rPr>
          <w:rFonts w:ascii="Times New Roman" w:hAnsi="Times New Roman" w:cs="Times New Roman"/>
          <w:sz w:val="24"/>
          <w:szCs w:val="24"/>
        </w:rPr>
        <w:t>Where a methodology determination requires a project plan, the methodology determination must also require th</w:t>
      </w:r>
      <w:r w:rsidR="00502FA3">
        <w:rPr>
          <w:rFonts w:ascii="Times New Roman" w:hAnsi="Times New Roman" w:cs="Times New Roman"/>
          <w:sz w:val="24"/>
          <w:szCs w:val="24"/>
        </w:rPr>
        <w:t>e project plan to:</w:t>
      </w:r>
    </w:p>
    <w:p w14:paraId="1554F623" w14:textId="77777777" w:rsidR="00502FA3" w:rsidRPr="00502FA3" w:rsidRDefault="00502FA3" w:rsidP="008B0F2E">
      <w:pPr>
        <w:pStyle w:val="ListParagraph"/>
        <w:ind w:left="510" w:hanging="567"/>
        <w:rPr>
          <w:rFonts w:ascii="Times New Roman" w:hAnsi="Times New Roman" w:cs="Times New Roman"/>
          <w:sz w:val="24"/>
          <w:szCs w:val="24"/>
        </w:rPr>
      </w:pPr>
    </w:p>
    <w:p w14:paraId="08D2393F" w14:textId="68F44A27" w:rsidR="00860EA8" w:rsidRPr="00860EA8" w:rsidRDefault="00860EA8" w:rsidP="00AE3175">
      <w:pPr>
        <w:pStyle w:val="ListParagraph"/>
        <w:numPr>
          <w:ilvl w:val="1"/>
          <w:numId w:val="1"/>
        </w:numPr>
        <w:ind w:left="1077" w:hanging="567"/>
        <w:rPr>
          <w:rFonts w:ascii="Times New Roman" w:hAnsi="Times New Roman" w:cs="Times New Roman"/>
          <w:sz w:val="24"/>
          <w:szCs w:val="24"/>
        </w:rPr>
      </w:pPr>
      <w:r w:rsidRPr="00860EA8">
        <w:rPr>
          <w:rFonts w:ascii="Times New Roman" w:hAnsi="Times New Roman" w:cs="Times New Roman"/>
          <w:sz w:val="24"/>
          <w:szCs w:val="24"/>
        </w:rPr>
        <w:t>identify and describe the variable biodiversity project characteristics for the projec</w:t>
      </w:r>
      <w:r>
        <w:rPr>
          <w:rFonts w:ascii="Times New Roman" w:hAnsi="Times New Roman" w:cs="Times New Roman"/>
          <w:sz w:val="24"/>
          <w:szCs w:val="24"/>
        </w:rPr>
        <w:t>t</w:t>
      </w:r>
      <w:r w:rsidRPr="00860EA8">
        <w:rPr>
          <w:rFonts w:ascii="Times New Roman" w:hAnsi="Times New Roman" w:cs="Times New Roman"/>
          <w:sz w:val="24"/>
          <w:szCs w:val="24"/>
        </w:rPr>
        <w:t>; and</w:t>
      </w:r>
    </w:p>
    <w:p w14:paraId="2BD616C2" w14:textId="77777777" w:rsidR="00860EA8" w:rsidRDefault="00860EA8" w:rsidP="00AC1064">
      <w:pPr>
        <w:pStyle w:val="ListParagraph"/>
        <w:ind w:left="1077" w:hanging="567"/>
        <w:rPr>
          <w:rFonts w:ascii="Times New Roman" w:hAnsi="Times New Roman" w:cs="Times New Roman"/>
          <w:sz w:val="24"/>
          <w:szCs w:val="24"/>
        </w:rPr>
      </w:pPr>
    </w:p>
    <w:p w14:paraId="75C88E41" w14:textId="7ECDA3E3" w:rsidR="00A119D1" w:rsidRPr="00645B31" w:rsidRDefault="00860EA8" w:rsidP="00AE3175">
      <w:pPr>
        <w:pStyle w:val="ListParagraph"/>
        <w:numPr>
          <w:ilvl w:val="1"/>
          <w:numId w:val="1"/>
        </w:numPr>
        <w:ind w:left="1077" w:hanging="567"/>
        <w:rPr>
          <w:rFonts w:ascii="Times New Roman" w:hAnsi="Times New Roman" w:cs="Times New Roman"/>
          <w:sz w:val="24"/>
          <w:szCs w:val="24"/>
        </w:rPr>
      </w:pPr>
      <w:r w:rsidRPr="00860EA8">
        <w:rPr>
          <w:rFonts w:ascii="Times New Roman" w:hAnsi="Times New Roman" w:cs="Times New Roman"/>
          <w:sz w:val="24"/>
          <w:szCs w:val="24"/>
        </w:rPr>
        <w:t>address how the project proponent intends to assess the changes in the variable biodiversity project characteristics for the project, consistent with any processes or requirements specified in the methodology determination for assessing such change</w:t>
      </w:r>
      <w:r>
        <w:rPr>
          <w:rFonts w:ascii="Times New Roman" w:hAnsi="Times New Roman" w:cs="Times New Roman"/>
          <w:sz w:val="24"/>
          <w:szCs w:val="24"/>
        </w:rPr>
        <w:t>.</w:t>
      </w:r>
    </w:p>
    <w:p w14:paraId="686085D2" w14:textId="77777777" w:rsidR="005D4CE0" w:rsidRPr="005D4CE0" w:rsidRDefault="005D4CE0" w:rsidP="008B0F2E">
      <w:pPr>
        <w:pStyle w:val="ListParagraph"/>
        <w:ind w:left="510" w:hanging="567"/>
        <w:rPr>
          <w:rFonts w:ascii="Times New Roman" w:hAnsi="Times New Roman" w:cs="Times New Roman"/>
          <w:sz w:val="24"/>
          <w:szCs w:val="24"/>
        </w:rPr>
      </w:pPr>
    </w:p>
    <w:p w14:paraId="27399D9E" w14:textId="486E56ED" w:rsidR="005D4CE0" w:rsidRPr="00B526B7" w:rsidRDefault="005866F3" w:rsidP="00AE3175">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 xml:space="preserve">This will ensure that </w:t>
      </w:r>
      <w:r w:rsidR="00A323F1">
        <w:rPr>
          <w:rFonts w:ascii="Times New Roman" w:hAnsi="Times New Roman" w:cs="Times New Roman"/>
          <w:sz w:val="24"/>
          <w:szCs w:val="24"/>
        </w:rPr>
        <w:t>any</w:t>
      </w:r>
      <w:r>
        <w:rPr>
          <w:rFonts w:ascii="Times New Roman" w:hAnsi="Times New Roman" w:cs="Times New Roman"/>
          <w:sz w:val="24"/>
          <w:szCs w:val="24"/>
        </w:rPr>
        <w:t xml:space="preserve"> </w:t>
      </w:r>
      <w:r w:rsidR="00A323F1">
        <w:rPr>
          <w:rFonts w:ascii="Times New Roman" w:hAnsi="Times New Roman" w:cs="Times New Roman"/>
          <w:sz w:val="24"/>
          <w:szCs w:val="24"/>
        </w:rPr>
        <w:t>propos</w:t>
      </w:r>
      <w:r w:rsidR="004A63CB">
        <w:rPr>
          <w:rFonts w:ascii="Times New Roman" w:hAnsi="Times New Roman" w:cs="Times New Roman"/>
          <w:sz w:val="24"/>
          <w:szCs w:val="24"/>
        </w:rPr>
        <w:t>ed approaches</w:t>
      </w:r>
      <w:r w:rsidR="00A323F1">
        <w:rPr>
          <w:rFonts w:ascii="Times New Roman" w:hAnsi="Times New Roman" w:cs="Times New Roman"/>
          <w:sz w:val="24"/>
          <w:szCs w:val="24"/>
        </w:rPr>
        <w:t xml:space="preserve"> relating to the </w:t>
      </w:r>
      <w:r>
        <w:rPr>
          <w:rFonts w:ascii="Times New Roman" w:hAnsi="Times New Roman" w:cs="Times New Roman"/>
          <w:sz w:val="24"/>
          <w:szCs w:val="24"/>
        </w:rPr>
        <w:t xml:space="preserve">assessment of change in variable biodiversity project characteristics </w:t>
      </w:r>
      <w:r w:rsidR="004A63CB">
        <w:rPr>
          <w:rFonts w:ascii="Times New Roman" w:hAnsi="Times New Roman" w:cs="Times New Roman"/>
          <w:sz w:val="24"/>
          <w:szCs w:val="24"/>
        </w:rPr>
        <w:t>are</w:t>
      </w:r>
      <w:r>
        <w:rPr>
          <w:rFonts w:ascii="Times New Roman" w:hAnsi="Times New Roman" w:cs="Times New Roman"/>
          <w:sz w:val="24"/>
          <w:szCs w:val="24"/>
        </w:rPr>
        <w:t xml:space="preserve"> embedded in the project plan</w:t>
      </w:r>
      <w:r w:rsidR="00C210A7">
        <w:rPr>
          <w:rFonts w:ascii="Times New Roman" w:hAnsi="Times New Roman" w:cs="Times New Roman"/>
          <w:sz w:val="24"/>
          <w:szCs w:val="24"/>
        </w:rPr>
        <w:t xml:space="preserve"> </w:t>
      </w:r>
      <w:r>
        <w:rPr>
          <w:rFonts w:ascii="Times New Roman" w:hAnsi="Times New Roman" w:cs="Times New Roman"/>
          <w:sz w:val="24"/>
          <w:szCs w:val="24"/>
        </w:rPr>
        <w:t xml:space="preserve">and </w:t>
      </w:r>
      <w:r w:rsidR="006434E6">
        <w:rPr>
          <w:rFonts w:ascii="Times New Roman" w:hAnsi="Times New Roman" w:cs="Times New Roman"/>
          <w:sz w:val="24"/>
          <w:szCs w:val="24"/>
        </w:rPr>
        <w:t>are</w:t>
      </w:r>
      <w:r>
        <w:rPr>
          <w:rFonts w:ascii="Times New Roman" w:hAnsi="Times New Roman" w:cs="Times New Roman"/>
          <w:sz w:val="24"/>
          <w:szCs w:val="24"/>
        </w:rPr>
        <w:t xml:space="preserve"> able to be considered by the Regulator </w:t>
      </w:r>
      <w:r w:rsidR="00C210A7">
        <w:rPr>
          <w:rFonts w:ascii="Times New Roman" w:hAnsi="Times New Roman" w:cs="Times New Roman"/>
          <w:sz w:val="24"/>
          <w:szCs w:val="24"/>
        </w:rPr>
        <w:t>as part of the application for approval of registration.</w:t>
      </w:r>
    </w:p>
    <w:p w14:paraId="51632D7E" w14:textId="35322A2E" w:rsidR="0024039C" w:rsidRPr="0024039C" w:rsidRDefault="0024039C" w:rsidP="0024039C">
      <w:pPr>
        <w:ind w:left="-567"/>
        <w:rPr>
          <w:rFonts w:ascii="Times New Roman" w:hAnsi="Times New Roman" w:cs="Times New Roman"/>
          <w:sz w:val="24"/>
          <w:szCs w:val="24"/>
          <w:u w:val="single"/>
        </w:rPr>
      </w:pPr>
      <w:r w:rsidRPr="005F3A4E">
        <w:rPr>
          <w:rFonts w:ascii="Times New Roman" w:hAnsi="Times New Roman" w:cs="Times New Roman"/>
          <w:sz w:val="24"/>
          <w:szCs w:val="24"/>
          <w:u w:val="single"/>
        </w:rPr>
        <w:t>Section 1</w:t>
      </w:r>
      <w:r w:rsidR="00E81735">
        <w:rPr>
          <w:rFonts w:ascii="Times New Roman" w:hAnsi="Times New Roman" w:cs="Times New Roman"/>
          <w:sz w:val="24"/>
          <w:szCs w:val="24"/>
          <w:u w:val="single"/>
        </w:rPr>
        <w:t>2</w:t>
      </w:r>
      <w:r w:rsidRPr="005F3A4E">
        <w:rPr>
          <w:rFonts w:ascii="Times New Roman" w:hAnsi="Times New Roman" w:cs="Times New Roman"/>
          <w:sz w:val="24"/>
          <w:szCs w:val="24"/>
          <w:u w:val="single"/>
        </w:rPr>
        <w:t xml:space="preserve"> – </w:t>
      </w:r>
      <w:bookmarkStart w:id="1" w:name="_Hlk190164309"/>
      <w:r w:rsidRPr="005F3A4E">
        <w:rPr>
          <w:rFonts w:ascii="Times New Roman" w:hAnsi="Times New Roman" w:cs="Times New Roman"/>
          <w:sz w:val="24"/>
          <w:szCs w:val="24"/>
          <w:u w:val="single"/>
        </w:rPr>
        <w:t>Assessing change in variable biodiversity project characteristics – ecosystem condition</w:t>
      </w:r>
      <w:bookmarkEnd w:id="1"/>
    </w:p>
    <w:p w14:paraId="3F5584AE" w14:textId="01CA4C7B" w:rsidR="00A121FD" w:rsidRDefault="00B84A6E" w:rsidP="00AE3175">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Section 1</w:t>
      </w:r>
      <w:r w:rsidR="00E81735">
        <w:rPr>
          <w:rFonts w:ascii="Times New Roman" w:hAnsi="Times New Roman" w:cs="Times New Roman"/>
          <w:sz w:val="24"/>
          <w:szCs w:val="24"/>
        </w:rPr>
        <w:t>2</w:t>
      </w:r>
      <w:r>
        <w:rPr>
          <w:rFonts w:ascii="Times New Roman" w:hAnsi="Times New Roman" w:cs="Times New Roman"/>
          <w:sz w:val="24"/>
          <w:szCs w:val="24"/>
        </w:rPr>
        <w:t xml:space="preserve"> </w:t>
      </w:r>
      <w:r w:rsidR="001A4B19">
        <w:rPr>
          <w:rFonts w:ascii="Times New Roman" w:hAnsi="Times New Roman" w:cs="Times New Roman"/>
          <w:sz w:val="24"/>
          <w:szCs w:val="24"/>
        </w:rPr>
        <w:t>contains additional requirements for methodology determinations</w:t>
      </w:r>
      <w:r>
        <w:rPr>
          <w:rFonts w:ascii="Times New Roman" w:hAnsi="Times New Roman" w:cs="Times New Roman"/>
          <w:sz w:val="24"/>
          <w:szCs w:val="24"/>
        </w:rPr>
        <w:t xml:space="preserve"> </w:t>
      </w:r>
      <w:r w:rsidR="001A4B19">
        <w:rPr>
          <w:rFonts w:ascii="Times New Roman" w:hAnsi="Times New Roman" w:cs="Times New Roman"/>
          <w:sz w:val="24"/>
          <w:szCs w:val="24"/>
        </w:rPr>
        <w:t>relating to</w:t>
      </w:r>
      <w:r>
        <w:rPr>
          <w:rFonts w:ascii="Times New Roman" w:hAnsi="Times New Roman" w:cs="Times New Roman"/>
          <w:sz w:val="24"/>
          <w:szCs w:val="24"/>
        </w:rPr>
        <w:t xml:space="preserve"> ecosystem condition. Ecosystem condition is </w:t>
      </w:r>
      <w:r w:rsidR="007D4BA8">
        <w:rPr>
          <w:rFonts w:ascii="Times New Roman" w:hAnsi="Times New Roman" w:cs="Times New Roman"/>
          <w:sz w:val="24"/>
          <w:szCs w:val="24"/>
        </w:rPr>
        <w:t xml:space="preserve">a variable biodiversity project characteristic that will apply to all biodiversity projects under the NR Act. </w:t>
      </w:r>
    </w:p>
    <w:p w14:paraId="16C5EF3C" w14:textId="77777777" w:rsidR="00A121FD" w:rsidRDefault="00A121FD" w:rsidP="00A121FD">
      <w:pPr>
        <w:pStyle w:val="ListParagraph"/>
        <w:ind w:left="510"/>
        <w:rPr>
          <w:rFonts w:ascii="Times New Roman" w:hAnsi="Times New Roman" w:cs="Times New Roman"/>
          <w:sz w:val="24"/>
          <w:szCs w:val="24"/>
        </w:rPr>
      </w:pPr>
    </w:p>
    <w:p w14:paraId="3E146679" w14:textId="11E611DD" w:rsidR="0024039C" w:rsidRDefault="00322433" w:rsidP="00AE3175">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This means the requirements in section 1</w:t>
      </w:r>
      <w:r w:rsidR="00E81735">
        <w:rPr>
          <w:rFonts w:ascii="Times New Roman" w:hAnsi="Times New Roman" w:cs="Times New Roman"/>
          <w:sz w:val="24"/>
          <w:szCs w:val="24"/>
        </w:rPr>
        <w:t>2</w:t>
      </w:r>
      <w:r>
        <w:rPr>
          <w:rFonts w:ascii="Times New Roman" w:hAnsi="Times New Roman" w:cs="Times New Roman"/>
          <w:sz w:val="24"/>
          <w:szCs w:val="24"/>
        </w:rPr>
        <w:t xml:space="preserve"> apply to all methodology determinations.</w:t>
      </w:r>
      <w:r w:rsidR="00516100">
        <w:rPr>
          <w:rFonts w:ascii="Times New Roman" w:hAnsi="Times New Roman" w:cs="Times New Roman"/>
          <w:sz w:val="24"/>
          <w:szCs w:val="24"/>
        </w:rPr>
        <w:t xml:space="preserve"> This will ensure consistency in how </w:t>
      </w:r>
      <w:r w:rsidR="001644EC">
        <w:rPr>
          <w:rFonts w:ascii="Times New Roman" w:hAnsi="Times New Roman" w:cs="Times New Roman"/>
          <w:sz w:val="24"/>
          <w:szCs w:val="24"/>
        </w:rPr>
        <w:t>changes in</w:t>
      </w:r>
      <w:r w:rsidR="00E43960">
        <w:rPr>
          <w:rFonts w:ascii="Times New Roman" w:hAnsi="Times New Roman" w:cs="Times New Roman"/>
          <w:sz w:val="24"/>
          <w:szCs w:val="24"/>
        </w:rPr>
        <w:t xml:space="preserve"> </w:t>
      </w:r>
      <w:r w:rsidR="00A962EE">
        <w:rPr>
          <w:rFonts w:ascii="Times New Roman" w:hAnsi="Times New Roman" w:cs="Times New Roman"/>
          <w:sz w:val="24"/>
          <w:szCs w:val="24"/>
        </w:rPr>
        <w:t>ecosystem condition</w:t>
      </w:r>
      <w:r w:rsidR="00E43960">
        <w:rPr>
          <w:rFonts w:ascii="Times New Roman" w:hAnsi="Times New Roman" w:cs="Times New Roman"/>
          <w:sz w:val="24"/>
          <w:szCs w:val="24"/>
        </w:rPr>
        <w:t xml:space="preserve"> in the project area </w:t>
      </w:r>
      <w:r w:rsidR="00E43960">
        <w:rPr>
          <w:rFonts w:ascii="Times New Roman" w:hAnsi="Times New Roman" w:cs="Times New Roman"/>
          <w:sz w:val="24"/>
          <w:szCs w:val="24"/>
        </w:rPr>
        <w:lastRenderedPageBreak/>
        <w:t>or activity area (as the case may be)</w:t>
      </w:r>
      <w:r w:rsidR="00A962EE">
        <w:rPr>
          <w:rFonts w:ascii="Times New Roman" w:hAnsi="Times New Roman" w:cs="Times New Roman"/>
          <w:sz w:val="24"/>
          <w:szCs w:val="24"/>
        </w:rPr>
        <w:t xml:space="preserve"> is measured and assessed across methodology determination</w:t>
      </w:r>
      <w:r w:rsidR="00B86133">
        <w:rPr>
          <w:rFonts w:ascii="Times New Roman" w:hAnsi="Times New Roman" w:cs="Times New Roman"/>
          <w:sz w:val="24"/>
          <w:szCs w:val="24"/>
        </w:rPr>
        <w:t xml:space="preserve">s which will, in turn, allow more accurate comparison of projects (and their value) on the Nature Repair </w:t>
      </w:r>
      <w:r w:rsidR="00A23B4C">
        <w:rPr>
          <w:rFonts w:ascii="Times New Roman" w:hAnsi="Times New Roman" w:cs="Times New Roman"/>
          <w:sz w:val="24"/>
          <w:szCs w:val="24"/>
        </w:rPr>
        <w:t>M</w:t>
      </w:r>
      <w:r w:rsidR="00B86133">
        <w:rPr>
          <w:rFonts w:ascii="Times New Roman" w:hAnsi="Times New Roman" w:cs="Times New Roman"/>
          <w:sz w:val="24"/>
          <w:szCs w:val="24"/>
        </w:rPr>
        <w:t>arket.</w:t>
      </w:r>
    </w:p>
    <w:p w14:paraId="7903AE5F" w14:textId="77777777" w:rsidR="00F83919" w:rsidRPr="00F83919" w:rsidRDefault="00F83919" w:rsidP="00F83919">
      <w:pPr>
        <w:pStyle w:val="ListParagraph"/>
        <w:rPr>
          <w:rFonts w:ascii="Times New Roman" w:hAnsi="Times New Roman" w:cs="Times New Roman"/>
          <w:sz w:val="24"/>
          <w:szCs w:val="24"/>
        </w:rPr>
      </w:pPr>
    </w:p>
    <w:p w14:paraId="2210C935" w14:textId="7D244463" w:rsidR="00F83919" w:rsidRDefault="00F83919" w:rsidP="00AE3175">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 xml:space="preserve">Some methodology determinations may be focused on changes to other variable biodiversity project characteristics and may not lead to change in ecosystem condition. For example, a methodology determination may focus on protecting the ecosystem on the project area, rather than enhancing the quality of it. Others may focus on delivering benefits for certain species or addressing specific threats. The intent of the five standard variable biodiversity project characteristics is to enable comparison of different types of projects with different objectives. Investors </w:t>
      </w:r>
      <w:r w:rsidRPr="00923DD6">
        <w:rPr>
          <w:rFonts w:ascii="Times New Roman" w:hAnsi="Times New Roman" w:cs="Times New Roman"/>
          <w:sz w:val="24"/>
          <w:szCs w:val="24"/>
        </w:rPr>
        <w:t>can use this information to judge which aspects of a project are most important to them</w:t>
      </w:r>
      <w:r w:rsidR="00C70ED1">
        <w:rPr>
          <w:rFonts w:ascii="Times New Roman" w:hAnsi="Times New Roman" w:cs="Times New Roman"/>
          <w:sz w:val="24"/>
          <w:szCs w:val="24"/>
        </w:rPr>
        <w:t>.</w:t>
      </w:r>
    </w:p>
    <w:p w14:paraId="4BD7BA01" w14:textId="28F00181" w:rsidR="00322433" w:rsidRDefault="00322433" w:rsidP="00322433">
      <w:pPr>
        <w:pStyle w:val="ListParagraph"/>
        <w:ind w:left="510"/>
        <w:rPr>
          <w:rFonts w:ascii="Times New Roman" w:hAnsi="Times New Roman" w:cs="Times New Roman"/>
          <w:sz w:val="24"/>
          <w:szCs w:val="24"/>
        </w:rPr>
      </w:pPr>
    </w:p>
    <w:p w14:paraId="3A6A8E89" w14:textId="50BAA93C" w:rsidR="0024039C" w:rsidRPr="00970422" w:rsidRDefault="005A084A" w:rsidP="00AE3175">
      <w:pPr>
        <w:pStyle w:val="ListParagraph"/>
        <w:numPr>
          <w:ilvl w:val="0"/>
          <w:numId w:val="1"/>
        </w:numPr>
        <w:ind w:left="510" w:hanging="567"/>
        <w:rPr>
          <w:rFonts w:ascii="Times New Roman" w:hAnsi="Times New Roman" w:cs="Times New Roman"/>
          <w:sz w:val="24"/>
          <w:szCs w:val="24"/>
          <w:u w:val="single"/>
        </w:rPr>
      </w:pPr>
      <w:r>
        <w:rPr>
          <w:rFonts w:ascii="Times New Roman" w:hAnsi="Times New Roman" w:cs="Times New Roman"/>
          <w:sz w:val="24"/>
          <w:szCs w:val="24"/>
        </w:rPr>
        <w:t>Subsection</w:t>
      </w:r>
      <w:r w:rsidR="00987990">
        <w:rPr>
          <w:rFonts w:ascii="Times New Roman" w:hAnsi="Times New Roman" w:cs="Times New Roman"/>
          <w:sz w:val="24"/>
          <w:szCs w:val="24"/>
        </w:rPr>
        <w:t>s</w:t>
      </w:r>
      <w:r>
        <w:rPr>
          <w:rFonts w:ascii="Times New Roman" w:hAnsi="Times New Roman" w:cs="Times New Roman"/>
          <w:sz w:val="24"/>
          <w:szCs w:val="24"/>
        </w:rPr>
        <w:t xml:space="preserve"> </w:t>
      </w:r>
      <w:r w:rsidR="00BD4B75">
        <w:rPr>
          <w:rFonts w:ascii="Times New Roman" w:hAnsi="Times New Roman" w:cs="Times New Roman"/>
          <w:sz w:val="24"/>
          <w:szCs w:val="24"/>
        </w:rPr>
        <w:t>1</w:t>
      </w:r>
      <w:r w:rsidR="00E81735">
        <w:rPr>
          <w:rFonts w:ascii="Times New Roman" w:hAnsi="Times New Roman" w:cs="Times New Roman"/>
          <w:sz w:val="24"/>
          <w:szCs w:val="24"/>
        </w:rPr>
        <w:t>2(</w:t>
      </w:r>
      <w:r w:rsidR="00BD4B75">
        <w:rPr>
          <w:rFonts w:ascii="Times New Roman" w:hAnsi="Times New Roman" w:cs="Times New Roman"/>
          <w:sz w:val="24"/>
          <w:szCs w:val="24"/>
        </w:rPr>
        <w:t>1)</w:t>
      </w:r>
      <w:r w:rsidR="00987990">
        <w:rPr>
          <w:rFonts w:ascii="Times New Roman" w:hAnsi="Times New Roman" w:cs="Times New Roman"/>
          <w:sz w:val="24"/>
          <w:szCs w:val="24"/>
        </w:rPr>
        <w:t xml:space="preserve"> and </w:t>
      </w:r>
      <w:r w:rsidR="00DF6BA6">
        <w:rPr>
          <w:rFonts w:ascii="Times New Roman" w:hAnsi="Times New Roman" w:cs="Times New Roman"/>
          <w:sz w:val="24"/>
          <w:szCs w:val="24"/>
        </w:rPr>
        <w:t>12(2) have the combined effect of</w:t>
      </w:r>
      <w:r w:rsidR="00BD4B75">
        <w:rPr>
          <w:rFonts w:ascii="Times New Roman" w:hAnsi="Times New Roman" w:cs="Times New Roman"/>
          <w:sz w:val="24"/>
          <w:szCs w:val="24"/>
        </w:rPr>
        <w:t xml:space="preserve"> requir</w:t>
      </w:r>
      <w:r w:rsidR="00DF6BA6">
        <w:rPr>
          <w:rFonts w:ascii="Times New Roman" w:hAnsi="Times New Roman" w:cs="Times New Roman"/>
          <w:sz w:val="24"/>
          <w:szCs w:val="24"/>
        </w:rPr>
        <w:t>ing</w:t>
      </w:r>
      <w:r w:rsidR="00BD4B75">
        <w:rPr>
          <w:rFonts w:ascii="Times New Roman" w:hAnsi="Times New Roman" w:cs="Times New Roman"/>
          <w:sz w:val="24"/>
          <w:szCs w:val="24"/>
        </w:rPr>
        <w:t xml:space="preserve"> a methodology determination to </w:t>
      </w:r>
      <w:r w:rsidR="001E6BFC">
        <w:rPr>
          <w:rFonts w:ascii="Times New Roman" w:hAnsi="Times New Roman" w:cs="Times New Roman"/>
          <w:sz w:val="24"/>
          <w:szCs w:val="24"/>
        </w:rPr>
        <w:t xml:space="preserve">include a condition on registration to the effect that a biodiversity project </w:t>
      </w:r>
      <w:r w:rsidR="00B26390">
        <w:rPr>
          <w:rFonts w:ascii="Times New Roman" w:hAnsi="Times New Roman" w:cs="Times New Roman"/>
          <w:sz w:val="24"/>
          <w:szCs w:val="24"/>
        </w:rPr>
        <w:t>proposed to be covered by the methodology determination</w:t>
      </w:r>
      <w:r w:rsidR="00C00AC9">
        <w:rPr>
          <w:rFonts w:ascii="Times New Roman" w:hAnsi="Times New Roman" w:cs="Times New Roman"/>
          <w:sz w:val="24"/>
          <w:szCs w:val="24"/>
        </w:rPr>
        <w:t xml:space="preserve"> can only be registered if the project proponent for the project </w:t>
      </w:r>
      <w:r w:rsidR="00970422">
        <w:rPr>
          <w:rFonts w:ascii="Times New Roman" w:hAnsi="Times New Roman" w:cs="Times New Roman"/>
          <w:sz w:val="24"/>
          <w:szCs w:val="24"/>
        </w:rPr>
        <w:t xml:space="preserve">has done </w:t>
      </w:r>
      <w:proofErr w:type="gramStart"/>
      <w:r w:rsidR="000E19FA">
        <w:rPr>
          <w:rFonts w:ascii="Times New Roman" w:hAnsi="Times New Roman" w:cs="Times New Roman"/>
          <w:sz w:val="24"/>
          <w:szCs w:val="24"/>
        </w:rPr>
        <w:t>all of</w:t>
      </w:r>
      <w:proofErr w:type="gramEnd"/>
      <w:r w:rsidR="000E19FA">
        <w:rPr>
          <w:rFonts w:ascii="Times New Roman" w:hAnsi="Times New Roman" w:cs="Times New Roman"/>
          <w:sz w:val="24"/>
          <w:szCs w:val="24"/>
        </w:rPr>
        <w:t xml:space="preserve"> </w:t>
      </w:r>
      <w:r w:rsidR="00970422">
        <w:rPr>
          <w:rFonts w:ascii="Times New Roman" w:hAnsi="Times New Roman" w:cs="Times New Roman"/>
          <w:sz w:val="24"/>
          <w:szCs w:val="24"/>
        </w:rPr>
        <w:t>the following:</w:t>
      </w:r>
    </w:p>
    <w:p w14:paraId="11195F7A" w14:textId="77777777" w:rsidR="00970422" w:rsidRPr="00970422" w:rsidRDefault="00970422" w:rsidP="00970422">
      <w:pPr>
        <w:pStyle w:val="ListParagraph"/>
        <w:rPr>
          <w:rFonts w:ascii="Times New Roman" w:hAnsi="Times New Roman" w:cs="Times New Roman"/>
          <w:sz w:val="24"/>
          <w:szCs w:val="24"/>
          <w:u w:val="single"/>
        </w:rPr>
      </w:pPr>
    </w:p>
    <w:p w14:paraId="3CD58E34" w14:textId="69AA219F" w:rsidR="00DB1682" w:rsidRPr="002B623F" w:rsidRDefault="00CF5553" w:rsidP="00AE3175">
      <w:pPr>
        <w:pStyle w:val="ListParagraph"/>
        <w:numPr>
          <w:ilvl w:val="1"/>
          <w:numId w:val="1"/>
        </w:numPr>
        <w:ind w:left="870"/>
        <w:rPr>
          <w:rFonts w:ascii="Times New Roman" w:hAnsi="Times New Roman" w:cs="Times New Roman"/>
          <w:sz w:val="24"/>
          <w:szCs w:val="24"/>
        </w:rPr>
      </w:pPr>
      <w:r>
        <w:rPr>
          <w:rFonts w:ascii="Times New Roman" w:hAnsi="Times New Roman" w:cs="Times New Roman"/>
          <w:sz w:val="24"/>
          <w:szCs w:val="24"/>
        </w:rPr>
        <w:t xml:space="preserve">demonstrated they have </w:t>
      </w:r>
      <w:r w:rsidR="00970422" w:rsidRPr="00970422">
        <w:rPr>
          <w:rFonts w:ascii="Times New Roman" w:hAnsi="Times New Roman" w:cs="Times New Roman"/>
          <w:sz w:val="24"/>
          <w:szCs w:val="24"/>
        </w:rPr>
        <w:t>assessed</w:t>
      </w:r>
      <w:r>
        <w:rPr>
          <w:rFonts w:ascii="Times New Roman" w:hAnsi="Times New Roman" w:cs="Times New Roman"/>
          <w:sz w:val="24"/>
          <w:szCs w:val="24"/>
        </w:rPr>
        <w:t xml:space="preserve"> the starting ecosystem condition state </w:t>
      </w:r>
      <w:r w:rsidR="00BB16B7">
        <w:rPr>
          <w:rFonts w:ascii="Times New Roman" w:hAnsi="Times New Roman" w:cs="Times New Roman"/>
          <w:sz w:val="24"/>
          <w:szCs w:val="24"/>
        </w:rPr>
        <w:t>for the project area</w:t>
      </w:r>
      <w:r w:rsidR="00C85BA6">
        <w:rPr>
          <w:rFonts w:ascii="Times New Roman" w:hAnsi="Times New Roman" w:cs="Times New Roman"/>
          <w:sz w:val="24"/>
          <w:szCs w:val="24"/>
        </w:rPr>
        <w:t xml:space="preserve"> or activity area (as relevant)</w:t>
      </w:r>
      <w:r w:rsidR="00210B27">
        <w:rPr>
          <w:rFonts w:ascii="Times New Roman" w:hAnsi="Times New Roman" w:cs="Times New Roman"/>
          <w:sz w:val="24"/>
          <w:szCs w:val="24"/>
        </w:rPr>
        <w:t xml:space="preserve"> compared to the identified reference ecosystem</w:t>
      </w:r>
      <w:r w:rsidR="008A0EEE">
        <w:rPr>
          <w:rFonts w:ascii="Times New Roman" w:hAnsi="Times New Roman" w:cs="Times New Roman"/>
          <w:sz w:val="24"/>
          <w:szCs w:val="24"/>
        </w:rPr>
        <w:t>s</w:t>
      </w:r>
      <w:r w:rsidR="00210B27">
        <w:rPr>
          <w:rFonts w:ascii="Times New Roman" w:hAnsi="Times New Roman" w:cs="Times New Roman"/>
          <w:sz w:val="24"/>
          <w:szCs w:val="24"/>
        </w:rPr>
        <w:t xml:space="preserve"> for the project area or activity area</w:t>
      </w:r>
      <w:r w:rsidR="00C85BA6">
        <w:rPr>
          <w:rFonts w:ascii="Times New Roman" w:hAnsi="Times New Roman" w:cs="Times New Roman"/>
          <w:sz w:val="24"/>
          <w:szCs w:val="24"/>
        </w:rPr>
        <w:t>;</w:t>
      </w:r>
      <w:r w:rsidR="000E19FA">
        <w:rPr>
          <w:rFonts w:ascii="Times New Roman" w:hAnsi="Times New Roman" w:cs="Times New Roman"/>
          <w:sz w:val="24"/>
          <w:szCs w:val="24"/>
        </w:rPr>
        <w:t xml:space="preserve"> and</w:t>
      </w:r>
    </w:p>
    <w:p w14:paraId="6A09B91D" w14:textId="77777777" w:rsidR="002B623F" w:rsidRDefault="002B623F" w:rsidP="003464E9">
      <w:pPr>
        <w:pStyle w:val="ListParagraph"/>
        <w:ind w:left="870"/>
        <w:rPr>
          <w:rFonts w:ascii="Times New Roman" w:hAnsi="Times New Roman" w:cs="Times New Roman"/>
          <w:sz w:val="24"/>
          <w:szCs w:val="24"/>
        </w:rPr>
      </w:pPr>
    </w:p>
    <w:p w14:paraId="2F1EC339" w14:textId="2DCA02CA" w:rsidR="008A0EEE" w:rsidRDefault="00154D92" w:rsidP="00AE3175">
      <w:pPr>
        <w:pStyle w:val="ListParagraph"/>
        <w:numPr>
          <w:ilvl w:val="1"/>
          <w:numId w:val="1"/>
        </w:numPr>
        <w:ind w:left="870"/>
        <w:rPr>
          <w:rFonts w:ascii="Times New Roman" w:hAnsi="Times New Roman" w:cs="Times New Roman"/>
          <w:sz w:val="24"/>
          <w:szCs w:val="24"/>
        </w:rPr>
      </w:pPr>
      <w:r w:rsidRPr="00154D92">
        <w:rPr>
          <w:rFonts w:ascii="Times New Roman" w:hAnsi="Times New Roman" w:cs="Times New Roman"/>
          <w:sz w:val="24"/>
          <w:szCs w:val="24"/>
        </w:rPr>
        <w:t>determined the starting value of each of the indicators for ecosystem condition</w:t>
      </w:r>
      <w:r w:rsidR="004E1EE7">
        <w:rPr>
          <w:rFonts w:ascii="Times New Roman" w:hAnsi="Times New Roman" w:cs="Times New Roman"/>
          <w:sz w:val="24"/>
          <w:szCs w:val="24"/>
        </w:rPr>
        <w:t xml:space="preserve"> for the project area or </w:t>
      </w:r>
      <w:r w:rsidR="00642792">
        <w:rPr>
          <w:rFonts w:ascii="Times New Roman" w:hAnsi="Times New Roman" w:cs="Times New Roman"/>
          <w:sz w:val="24"/>
          <w:szCs w:val="24"/>
        </w:rPr>
        <w:t xml:space="preserve">each </w:t>
      </w:r>
      <w:r w:rsidR="004E1EE7">
        <w:rPr>
          <w:rFonts w:ascii="Times New Roman" w:hAnsi="Times New Roman" w:cs="Times New Roman"/>
          <w:sz w:val="24"/>
          <w:szCs w:val="24"/>
        </w:rPr>
        <w:t>activity area (a</w:t>
      </w:r>
      <w:r w:rsidR="000C5F50">
        <w:rPr>
          <w:rFonts w:ascii="Times New Roman" w:hAnsi="Times New Roman" w:cs="Times New Roman"/>
          <w:sz w:val="24"/>
          <w:szCs w:val="24"/>
        </w:rPr>
        <w:t>s relevant</w:t>
      </w:r>
      <w:r w:rsidR="004E1EE7">
        <w:rPr>
          <w:rFonts w:ascii="Times New Roman" w:hAnsi="Times New Roman" w:cs="Times New Roman"/>
          <w:sz w:val="24"/>
          <w:szCs w:val="24"/>
        </w:rPr>
        <w:t>);</w:t>
      </w:r>
      <w:r w:rsidR="000E19FA">
        <w:rPr>
          <w:rFonts w:ascii="Times New Roman" w:hAnsi="Times New Roman" w:cs="Times New Roman"/>
          <w:sz w:val="24"/>
          <w:szCs w:val="24"/>
        </w:rPr>
        <w:t xml:space="preserve"> and</w:t>
      </w:r>
    </w:p>
    <w:p w14:paraId="46FF1EEE" w14:textId="742AE992" w:rsidR="004E1EE7" w:rsidRDefault="004E1EE7" w:rsidP="003464E9">
      <w:pPr>
        <w:pStyle w:val="ListParagraph"/>
        <w:ind w:left="870"/>
        <w:rPr>
          <w:rFonts w:ascii="Times New Roman" w:hAnsi="Times New Roman" w:cs="Times New Roman"/>
          <w:sz w:val="24"/>
          <w:szCs w:val="24"/>
        </w:rPr>
      </w:pPr>
    </w:p>
    <w:p w14:paraId="7261192B" w14:textId="7DC37CD8" w:rsidR="004E1EE7" w:rsidRDefault="004E1EE7" w:rsidP="00AE3175">
      <w:pPr>
        <w:pStyle w:val="ListParagraph"/>
        <w:numPr>
          <w:ilvl w:val="1"/>
          <w:numId w:val="1"/>
        </w:numPr>
        <w:ind w:left="870"/>
        <w:rPr>
          <w:rFonts w:ascii="Times New Roman" w:hAnsi="Times New Roman" w:cs="Times New Roman"/>
          <w:sz w:val="24"/>
          <w:szCs w:val="24"/>
        </w:rPr>
      </w:pPr>
      <w:r>
        <w:rPr>
          <w:rFonts w:ascii="Times New Roman" w:hAnsi="Times New Roman" w:cs="Times New Roman"/>
          <w:sz w:val="24"/>
          <w:szCs w:val="24"/>
        </w:rPr>
        <w:t xml:space="preserve">determined the forecast value of each of the indicators for ecosystem condition for the project area or </w:t>
      </w:r>
      <w:r w:rsidR="00BD65E3">
        <w:rPr>
          <w:rFonts w:ascii="Times New Roman" w:hAnsi="Times New Roman" w:cs="Times New Roman"/>
          <w:sz w:val="24"/>
          <w:szCs w:val="24"/>
        </w:rPr>
        <w:t xml:space="preserve">each </w:t>
      </w:r>
      <w:r>
        <w:rPr>
          <w:rFonts w:ascii="Times New Roman" w:hAnsi="Times New Roman" w:cs="Times New Roman"/>
          <w:sz w:val="24"/>
          <w:szCs w:val="24"/>
        </w:rPr>
        <w:t xml:space="preserve">activity area (as </w:t>
      </w:r>
      <w:r w:rsidR="000C5F50">
        <w:rPr>
          <w:rFonts w:ascii="Times New Roman" w:hAnsi="Times New Roman" w:cs="Times New Roman"/>
          <w:sz w:val="24"/>
          <w:szCs w:val="24"/>
        </w:rPr>
        <w:t>relevant</w:t>
      </w:r>
      <w:r>
        <w:rPr>
          <w:rFonts w:ascii="Times New Roman" w:hAnsi="Times New Roman" w:cs="Times New Roman"/>
          <w:sz w:val="24"/>
          <w:szCs w:val="24"/>
        </w:rPr>
        <w:t xml:space="preserve">) </w:t>
      </w:r>
      <w:proofErr w:type="gramStart"/>
      <w:r>
        <w:rPr>
          <w:rFonts w:ascii="Times New Roman" w:hAnsi="Times New Roman" w:cs="Times New Roman"/>
          <w:sz w:val="24"/>
          <w:szCs w:val="24"/>
        </w:rPr>
        <w:t>as a result of</w:t>
      </w:r>
      <w:proofErr w:type="gramEnd"/>
      <w:r>
        <w:rPr>
          <w:rFonts w:ascii="Times New Roman" w:hAnsi="Times New Roman" w:cs="Times New Roman"/>
          <w:sz w:val="24"/>
          <w:szCs w:val="24"/>
        </w:rPr>
        <w:t xml:space="preserve"> project activities;</w:t>
      </w:r>
      <w:r w:rsidR="000E19FA">
        <w:rPr>
          <w:rFonts w:ascii="Times New Roman" w:hAnsi="Times New Roman" w:cs="Times New Roman"/>
          <w:sz w:val="24"/>
          <w:szCs w:val="24"/>
        </w:rPr>
        <w:t xml:space="preserve"> and</w:t>
      </w:r>
    </w:p>
    <w:p w14:paraId="373F1D31" w14:textId="77777777" w:rsidR="004E1EE7" w:rsidRPr="004E1EE7" w:rsidRDefault="004E1EE7" w:rsidP="003464E9">
      <w:pPr>
        <w:pStyle w:val="ListParagraph"/>
        <w:ind w:left="150"/>
        <w:rPr>
          <w:rFonts w:ascii="Times New Roman" w:hAnsi="Times New Roman" w:cs="Times New Roman"/>
          <w:sz w:val="24"/>
          <w:szCs w:val="24"/>
        </w:rPr>
      </w:pPr>
    </w:p>
    <w:p w14:paraId="553A4392" w14:textId="6626C398" w:rsidR="004E1EE7" w:rsidRDefault="002B3E1D" w:rsidP="00AE3175">
      <w:pPr>
        <w:pStyle w:val="ListParagraph"/>
        <w:numPr>
          <w:ilvl w:val="1"/>
          <w:numId w:val="1"/>
        </w:numPr>
        <w:ind w:left="870"/>
        <w:rPr>
          <w:rFonts w:ascii="Times New Roman" w:hAnsi="Times New Roman" w:cs="Times New Roman"/>
          <w:sz w:val="24"/>
          <w:szCs w:val="24"/>
        </w:rPr>
      </w:pPr>
      <w:r w:rsidRPr="002B3E1D">
        <w:rPr>
          <w:rFonts w:ascii="Times New Roman" w:hAnsi="Times New Roman" w:cs="Times New Roman"/>
          <w:sz w:val="24"/>
          <w:szCs w:val="24"/>
        </w:rPr>
        <w:t xml:space="preserve">where the counterfactual scenario for the project is a not a static counterfactual scenario – determined the forecast change in each of the indicators for ecosystem condition </w:t>
      </w:r>
      <w:r w:rsidR="00121339">
        <w:rPr>
          <w:rFonts w:ascii="Times New Roman" w:hAnsi="Times New Roman" w:cs="Times New Roman"/>
          <w:sz w:val="24"/>
          <w:szCs w:val="24"/>
        </w:rPr>
        <w:t xml:space="preserve">for the project are or </w:t>
      </w:r>
      <w:r w:rsidR="00BD65E3">
        <w:rPr>
          <w:rFonts w:ascii="Times New Roman" w:hAnsi="Times New Roman" w:cs="Times New Roman"/>
          <w:sz w:val="24"/>
          <w:szCs w:val="24"/>
        </w:rPr>
        <w:t xml:space="preserve">each </w:t>
      </w:r>
      <w:r w:rsidR="00121339">
        <w:rPr>
          <w:rFonts w:ascii="Times New Roman" w:hAnsi="Times New Roman" w:cs="Times New Roman"/>
          <w:sz w:val="24"/>
          <w:szCs w:val="24"/>
        </w:rPr>
        <w:t xml:space="preserve">activity area (as </w:t>
      </w:r>
      <w:r w:rsidR="00AD1753">
        <w:rPr>
          <w:rFonts w:ascii="Times New Roman" w:hAnsi="Times New Roman" w:cs="Times New Roman"/>
          <w:sz w:val="24"/>
          <w:szCs w:val="24"/>
        </w:rPr>
        <w:t>relevant</w:t>
      </w:r>
      <w:r w:rsidR="00121339">
        <w:rPr>
          <w:rFonts w:ascii="Times New Roman" w:hAnsi="Times New Roman" w:cs="Times New Roman"/>
          <w:sz w:val="24"/>
          <w:szCs w:val="24"/>
        </w:rPr>
        <w:t>)</w:t>
      </w:r>
      <w:r w:rsidRPr="002B3E1D">
        <w:rPr>
          <w:rFonts w:ascii="Times New Roman" w:hAnsi="Times New Roman" w:cs="Times New Roman"/>
          <w:sz w:val="24"/>
          <w:szCs w:val="24"/>
        </w:rPr>
        <w:t xml:space="preserve"> </w:t>
      </w:r>
      <w:proofErr w:type="gramStart"/>
      <w:r w:rsidRPr="002B3E1D">
        <w:rPr>
          <w:rFonts w:ascii="Times New Roman" w:hAnsi="Times New Roman" w:cs="Times New Roman"/>
          <w:sz w:val="24"/>
          <w:szCs w:val="24"/>
        </w:rPr>
        <w:t>as a result of</w:t>
      </w:r>
      <w:proofErr w:type="gramEnd"/>
      <w:r w:rsidRPr="002B3E1D">
        <w:rPr>
          <w:rFonts w:ascii="Times New Roman" w:hAnsi="Times New Roman" w:cs="Times New Roman"/>
          <w:sz w:val="24"/>
          <w:szCs w:val="24"/>
        </w:rPr>
        <w:t xml:space="preserve"> the project activities, taking into account the counterfactual scenario for the project</w:t>
      </w:r>
      <w:r w:rsidR="00121339">
        <w:rPr>
          <w:rFonts w:ascii="Times New Roman" w:hAnsi="Times New Roman" w:cs="Times New Roman"/>
          <w:sz w:val="24"/>
          <w:szCs w:val="24"/>
        </w:rPr>
        <w:t>;</w:t>
      </w:r>
      <w:r w:rsidR="000E19FA">
        <w:rPr>
          <w:rFonts w:ascii="Times New Roman" w:hAnsi="Times New Roman" w:cs="Times New Roman"/>
          <w:sz w:val="24"/>
          <w:szCs w:val="24"/>
        </w:rPr>
        <w:t xml:space="preserve"> and</w:t>
      </w:r>
    </w:p>
    <w:p w14:paraId="19504351" w14:textId="77777777" w:rsidR="00121339" w:rsidRPr="00121339" w:rsidRDefault="00121339" w:rsidP="003464E9">
      <w:pPr>
        <w:pStyle w:val="ListParagraph"/>
        <w:ind w:left="150"/>
        <w:rPr>
          <w:rFonts w:ascii="Times New Roman" w:hAnsi="Times New Roman" w:cs="Times New Roman"/>
          <w:sz w:val="24"/>
          <w:szCs w:val="24"/>
        </w:rPr>
      </w:pPr>
    </w:p>
    <w:p w14:paraId="69E535DD" w14:textId="6B3FA962" w:rsidR="00121339" w:rsidRDefault="00642792" w:rsidP="00AE3175">
      <w:pPr>
        <w:pStyle w:val="ListParagraph"/>
        <w:numPr>
          <w:ilvl w:val="1"/>
          <w:numId w:val="1"/>
        </w:numPr>
        <w:ind w:left="870"/>
        <w:rPr>
          <w:rFonts w:ascii="Times New Roman" w:hAnsi="Times New Roman" w:cs="Times New Roman"/>
          <w:sz w:val="24"/>
          <w:szCs w:val="24"/>
        </w:rPr>
      </w:pPr>
      <w:r>
        <w:rPr>
          <w:rFonts w:ascii="Times New Roman" w:hAnsi="Times New Roman" w:cs="Times New Roman"/>
          <w:sz w:val="24"/>
          <w:szCs w:val="24"/>
        </w:rPr>
        <w:t>determined the starting ecosystem condition score for the project area or</w:t>
      </w:r>
      <w:r w:rsidR="00BD65E3">
        <w:rPr>
          <w:rFonts w:ascii="Times New Roman" w:hAnsi="Times New Roman" w:cs="Times New Roman"/>
          <w:sz w:val="24"/>
          <w:szCs w:val="24"/>
        </w:rPr>
        <w:t xml:space="preserve"> each activity area (as </w:t>
      </w:r>
      <w:r w:rsidR="00AD1753">
        <w:rPr>
          <w:rFonts w:ascii="Times New Roman" w:hAnsi="Times New Roman" w:cs="Times New Roman"/>
          <w:sz w:val="24"/>
          <w:szCs w:val="24"/>
        </w:rPr>
        <w:t>relevant</w:t>
      </w:r>
      <w:r w:rsidR="00BD65E3">
        <w:rPr>
          <w:rFonts w:ascii="Times New Roman" w:hAnsi="Times New Roman" w:cs="Times New Roman"/>
          <w:sz w:val="24"/>
          <w:szCs w:val="24"/>
        </w:rPr>
        <w:t>)</w:t>
      </w:r>
      <w:r>
        <w:rPr>
          <w:rFonts w:ascii="Times New Roman" w:hAnsi="Times New Roman" w:cs="Times New Roman"/>
          <w:sz w:val="24"/>
          <w:szCs w:val="24"/>
        </w:rPr>
        <w:t>;</w:t>
      </w:r>
      <w:r w:rsidR="000E19FA">
        <w:rPr>
          <w:rFonts w:ascii="Times New Roman" w:hAnsi="Times New Roman" w:cs="Times New Roman"/>
          <w:sz w:val="24"/>
          <w:szCs w:val="24"/>
        </w:rPr>
        <w:t xml:space="preserve"> and</w:t>
      </w:r>
    </w:p>
    <w:p w14:paraId="3669C96D" w14:textId="77777777" w:rsidR="00642792" w:rsidRPr="00642792" w:rsidRDefault="00642792" w:rsidP="003464E9">
      <w:pPr>
        <w:pStyle w:val="ListParagraph"/>
        <w:ind w:left="150"/>
        <w:rPr>
          <w:rFonts w:ascii="Times New Roman" w:hAnsi="Times New Roman" w:cs="Times New Roman"/>
          <w:sz w:val="24"/>
          <w:szCs w:val="24"/>
        </w:rPr>
      </w:pPr>
    </w:p>
    <w:p w14:paraId="12F404D3" w14:textId="6E6C5021" w:rsidR="00642792" w:rsidRDefault="00642792" w:rsidP="00AE3175">
      <w:pPr>
        <w:pStyle w:val="ListParagraph"/>
        <w:numPr>
          <w:ilvl w:val="1"/>
          <w:numId w:val="1"/>
        </w:numPr>
        <w:ind w:left="870"/>
        <w:rPr>
          <w:rFonts w:ascii="Times New Roman" w:hAnsi="Times New Roman" w:cs="Times New Roman"/>
          <w:sz w:val="24"/>
          <w:szCs w:val="24"/>
        </w:rPr>
      </w:pPr>
      <w:r>
        <w:rPr>
          <w:rFonts w:ascii="Times New Roman" w:hAnsi="Times New Roman" w:cs="Times New Roman"/>
          <w:sz w:val="24"/>
          <w:szCs w:val="24"/>
        </w:rPr>
        <w:t xml:space="preserve">determined the forecast </w:t>
      </w:r>
      <w:r w:rsidR="00BD65E3">
        <w:rPr>
          <w:rFonts w:ascii="Times New Roman" w:hAnsi="Times New Roman" w:cs="Times New Roman"/>
          <w:sz w:val="24"/>
          <w:szCs w:val="24"/>
        </w:rPr>
        <w:t>ecosystem condition score for the project area or each activity area</w:t>
      </w:r>
      <w:r w:rsidR="00521B8F">
        <w:rPr>
          <w:rFonts w:ascii="Times New Roman" w:hAnsi="Times New Roman" w:cs="Times New Roman"/>
          <w:sz w:val="24"/>
          <w:szCs w:val="24"/>
        </w:rPr>
        <w:t xml:space="preserve"> (as </w:t>
      </w:r>
      <w:r w:rsidR="00AD1753">
        <w:rPr>
          <w:rFonts w:ascii="Times New Roman" w:hAnsi="Times New Roman" w:cs="Times New Roman"/>
          <w:sz w:val="24"/>
          <w:szCs w:val="24"/>
        </w:rPr>
        <w:t>relevant</w:t>
      </w:r>
      <w:r w:rsidR="00521B8F">
        <w:rPr>
          <w:rFonts w:ascii="Times New Roman" w:hAnsi="Times New Roman" w:cs="Times New Roman"/>
          <w:sz w:val="24"/>
          <w:szCs w:val="24"/>
        </w:rPr>
        <w:t>)</w:t>
      </w:r>
      <w:r w:rsidR="00145833">
        <w:rPr>
          <w:rFonts w:ascii="Times New Roman" w:hAnsi="Times New Roman" w:cs="Times New Roman"/>
          <w:sz w:val="24"/>
          <w:szCs w:val="24"/>
        </w:rPr>
        <w:t>;</w:t>
      </w:r>
      <w:r w:rsidR="000E19FA">
        <w:rPr>
          <w:rFonts w:ascii="Times New Roman" w:hAnsi="Times New Roman" w:cs="Times New Roman"/>
          <w:sz w:val="24"/>
          <w:szCs w:val="24"/>
        </w:rPr>
        <w:t xml:space="preserve"> and</w:t>
      </w:r>
    </w:p>
    <w:p w14:paraId="2C73A2A7" w14:textId="77777777" w:rsidR="00145833" w:rsidRPr="00145833" w:rsidRDefault="00145833" w:rsidP="003464E9">
      <w:pPr>
        <w:pStyle w:val="ListParagraph"/>
        <w:ind w:left="150"/>
        <w:rPr>
          <w:rFonts w:ascii="Times New Roman" w:hAnsi="Times New Roman" w:cs="Times New Roman"/>
          <w:sz w:val="24"/>
          <w:szCs w:val="24"/>
        </w:rPr>
      </w:pPr>
    </w:p>
    <w:p w14:paraId="09DADD97" w14:textId="3B1A72D6" w:rsidR="00145833" w:rsidRDefault="00B46A91" w:rsidP="00AE3175">
      <w:pPr>
        <w:pStyle w:val="ListParagraph"/>
        <w:numPr>
          <w:ilvl w:val="1"/>
          <w:numId w:val="1"/>
        </w:numPr>
        <w:ind w:left="870"/>
        <w:rPr>
          <w:rFonts w:ascii="Times New Roman" w:hAnsi="Times New Roman" w:cs="Times New Roman"/>
          <w:sz w:val="24"/>
          <w:szCs w:val="24"/>
        </w:rPr>
      </w:pPr>
      <w:r>
        <w:rPr>
          <w:rFonts w:ascii="Times New Roman" w:hAnsi="Times New Roman" w:cs="Times New Roman"/>
          <w:sz w:val="24"/>
          <w:szCs w:val="24"/>
        </w:rPr>
        <w:t>where the project area is divided into a</w:t>
      </w:r>
      <w:r w:rsidR="00FF6960">
        <w:rPr>
          <w:rFonts w:ascii="Times New Roman" w:hAnsi="Times New Roman" w:cs="Times New Roman"/>
          <w:sz w:val="24"/>
          <w:szCs w:val="24"/>
        </w:rPr>
        <w:t xml:space="preserve">ctivity areas – </w:t>
      </w:r>
      <w:r w:rsidR="00E1515F">
        <w:rPr>
          <w:rFonts w:ascii="Times New Roman" w:hAnsi="Times New Roman" w:cs="Times New Roman"/>
          <w:sz w:val="24"/>
          <w:szCs w:val="24"/>
        </w:rPr>
        <w:t>calculated</w:t>
      </w:r>
      <w:r w:rsidR="00145833">
        <w:rPr>
          <w:rFonts w:ascii="Times New Roman" w:hAnsi="Times New Roman" w:cs="Times New Roman"/>
          <w:sz w:val="24"/>
          <w:szCs w:val="24"/>
        </w:rPr>
        <w:t xml:space="preserve"> the </w:t>
      </w:r>
      <w:r w:rsidR="000125A0">
        <w:rPr>
          <w:rFonts w:ascii="Times New Roman" w:hAnsi="Times New Roman" w:cs="Times New Roman"/>
          <w:sz w:val="24"/>
          <w:szCs w:val="24"/>
        </w:rPr>
        <w:t xml:space="preserve">starting aggregate ecosystem condition score for the project; </w:t>
      </w:r>
      <w:r w:rsidR="000E19FA">
        <w:rPr>
          <w:rFonts w:ascii="Times New Roman" w:hAnsi="Times New Roman" w:cs="Times New Roman"/>
          <w:sz w:val="24"/>
          <w:szCs w:val="24"/>
        </w:rPr>
        <w:t>and</w:t>
      </w:r>
    </w:p>
    <w:p w14:paraId="7EF6D9CF" w14:textId="77777777" w:rsidR="000125A0" w:rsidRPr="000125A0" w:rsidRDefault="000125A0" w:rsidP="003464E9">
      <w:pPr>
        <w:pStyle w:val="ListParagraph"/>
        <w:ind w:left="150"/>
        <w:rPr>
          <w:rFonts w:ascii="Times New Roman" w:hAnsi="Times New Roman" w:cs="Times New Roman"/>
          <w:sz w:val="24"/>
          <w:szCs w:val="24"/>
        </w:rPr>
      </w:pPr>
    </w:p>
    <w:p w14:paraId="49EB143D" w14:textId="2C05791E" w:rsidR="000125A0" w:rsidRDefault="00FF6960" w:rsidP="00AE3175">
      <w:pPr>
        <w:pStyle w:val="ListParagraph"/>
        <w:numPr>
          <w:ilvl w:val="1"/>
          <w:numId w:val="1"/>
        </w:numPr>
        <w:ind w:left="870"/>
        <w:rPr>
          <w:rFonts w:ascii="Times New Roman" w:hAnsi="Times New Roman" w:cs="Times New Roman"/>
          <w:sz w:val="24"/>
          <w:szCs w:val="24"/>
        </w:rPr>
      </w:pPr>
      <w:r>
        <w:rPr>
          <w:rFonts w:ascii="Times New Roman" w:hAnsi="Times New Roman" w:cs="Times New Roman"/>
          <w:sz w:val="24"/>
          <w:szCs w:val="24"/>
        </w:rPr>
        <w:t>where the project area is divided into activity area</w:t>
      </w:r>
      <w:r w:rsidR="004A0C0F">
        <w:rPr>
          <w:rFonts w:ascii="Times New Roman" w:hAnsi="Times New Roman" w:cs="Times New Roman"/>
          <w:sz w:val="24"/>
          <w:szCs w:val="24"/>
        </w:rPr>
        <w:t>s</w:t>
      </w:r>
      <w:r>
        <w:rPr>
          <w:rFonts w:ascii="Times New Roman" w:hAnsi="Times New Roman" w:cs="Times New Roman"/>
          <w:sz w:val="24"/>
          <w:szCs w:val="24"/>
        </w:rPr>
        <w:t xml:space="preserve"> – </w:t>
      </w:r>
      <w:r w:rsidR="00E1515F">
        <w:rPr>
          <w:rFonts w:ascii="Times New Roman" w:hAnsi="Times New Roman" w:cs="Times New Roman"/>
          <w:sz w:val="24"/>
          <w:szCs w:val="24"/>
        </w:rPr>
        <w:t>calculated</w:t>
      </w:r>
      <w:r w:rsidR="000125A0">
        <w:rPr>
          <w:rFonts w:ascii="Times New Roman" w:hAnsi="Times New Roman" w:cs="Times New Roman"/>
          <w:sz w:val="24"/>
          <w:szCs w:val="24"/>
        </w:rPr>
        <w:t xml:space="preserve"> the forecast aggregate ecosystem condition score </w:t>
      </w:r>
      <w:r>
        <w:rPr>
          <w:rFonts w:ascii="Times New Roman" w:hAnsi="Times New Roman" w:cs="Times New Roman"/>
          <w:sz w:val="24"/>
          <w:szCs w:val="24"/>
        </w:rPr>
        <w:t>f</w:t>
      </w:r>
      <w:r w:rsidR="000125A0">
        <w:rPr>
          <w:rFonts w:ascii="Times New Roman" w:hAnsi="Times New Roman" w:cs="Times New Roman"/>
          <w:sz w:val="24"/>
          <w:szCs w:val="24"/>
        </w:rPr>
        <w:t xml:space="preserve">or the project; </w:t>
      </w:r>
      <w:r w:rsidR="000E19FA">
        <w:rPr>
          <w:rFonts w:ascii="Times New Roman" w:hAnsi="Times New Roman" w:cs="Times New Roman"/>
          <w:sz w:val="24"/>
          <w:szCs w:val="24"/>
        </w:rPr>
        <w:t>and</w:t>
      </w:r>
    </w:p>
    <w:p w14:paraId="124B6F80" w14:textId="77777777" w:rsidR="004A0C0F" w:rsidRPr="004A0C0F" w:rsidRDefault="004A0C0F" w:rsidP="004A0C0F">
      <w:pPr>
        <w:pStyle w:val="ListParagraph"/>
        <w:rPr>
          <w:rFonts w:ascii="Times New Roman" w:hAnsi="Times New Roman" w:cs="Times New Roman"/>
          <w:sz w:val="24"/>
          <w:szCs w:val="24"/>
        </w:rPr>
      </w:pPr>
    </w:p>
    <w:p w14:paraId="19E8C7F3" w14:textId="1462E6AC" w:rsidR="004A0C0F" w:rsidRDefault="004A0C0F" w:rsidP="00AE3175">
      <w:pPr>
        <w:pStyle w:val="ListParagraph"/>
        <w:numPr>
          <w:ilvl w:val="1"/>
          <w:numId w:val="1"/>
        </w:numPr>
        <w:ind w:left="870"/>
        <w:rPr>
          <w:rFonts w:ascii="Times New Roman" w:hAnsi="Times New Roman" w:cs="Times New Roman"/>
          <w:sz w:val="24"/>
          <w:szCs w:val="24"/>
        </w:rPr>
      </w:pPr>
      <w:r>
        <w:rPr>
          <w:rFonts w:ascii="Times New Roman" w:hAnsi="Times New Roman" w:cs="Times New Roman"/>
          <w:sz w:val="24"/>
          <w:szCs w:val="24"/>
        </w:rPr>
        <w:lastRenderedPageBreak/>
        <w:t xml:space="preserve">where the project area is divided into activity areas and the counterfactual scenario for the project is not static – </w:t>
      </w:r>
      <w:r w:rsidR="00E1515F">
        <w:rPr>
          <w:rFonts w:ascii="Times New Roman" w:hAnsi="Times New Roman" w:cs="Times New Roman"/>
          <w:sz w:val="24"/>
          <w:szCs w:val="24"/>
        </w:rPr>
        <w:t xml:space="preserve">determined </w:t>
      </w:r>
      <w:r w:rsidRPr="00236D44">
        <w:rPr>
          <w:rFonts w:ascii="Times New Roman" w:hAnsi="Times New Roman" w:cs="Times New Roman"/>
          <w:sz w:val="24"/>
          <w:szCs w:val="24"/>
        </w:rPr>
        <w:t xml:space="preserve">the forecast change in the aggregate ecosystem condition score for the project, </w:t>
      </w:r>
      <w:proofErr w:type="gramStart"/>
      <w:r w:rsidRPr="00236D44">
        <w:rPr>
          <w:rFonts w:ascii="Times New Roman" w:hAnsi="Times New Roman" w:cs="Times New Roman"/>
          <w:sz w:val="24"/>
          <w:szCs w:val="24"/>
        </w:rPr>
        <w:t>taking into account</w:t>
      </w:r>
      <w:proofErr w:type="gramEnd"/>
      <w:r w:rsidRPr="00236D44">
        <w:rPr>
          <w:rFonts w:ascii="Times New Roman" w:hAnsi="Times New Roman" w:cs="Times New Roman"/>
          <w:sz w:val="24"/>
          <w:szCs w:val="24"/>
        </w:rPr>
        <w:t xml:space="preserve"> the counterfactual scenarios</w:t>
      </w:r>
      <w:r w:rsidR="0097285B">
        <w:rPr>
          <w:rFonts w:ascii="Times New Roman" w:hAnsi="Times New Roman" w:cs="Times New Roman"/>
          <w:sz w:val="24"/>
          <w:szCs w:val="24"/>
        </w:rPr>
        <w:t>;</w:t>
      </w:r>
      <w:r w:rsidR="000E19FA">
        <w:rPr>
          <w:rFonts w:ascii="Times New Roman" w:hAnsi="Times New Roman" w:cs="Times New Roman"/>
          <w:sz w:val="24"/>
          <w:szCs w:val="24"/>
        </w:rPr>
        <w:t xml:space="preserve"> and</w:t>
      </w:r>
    </w:p>
    <w:p w14:paraId="33D33FEE" w14:textId="77777777" w:rsidR="000125A0" w:rsidRPr="000125A0" w:rsidRDefault="000125A0" w:rsidP="003464E9">
      <w:pPr>
        <w:pStyle w:val="ListParagraph"/>
        <w:ind w:left="150"/>
        <w:rPr>
          <w:rFonts w:ascii="Times New Roman" w:hAnsi="Times New Roman" w:cs="Times New Roman"/>
          <w:sz w:val="24"/>
          <w:szCs w:val="24"/>
        </w:rPr>
      </w:pPr>
    </w:p>
    <w:p w14:paraId="715DBAC6" w14:textId="5F6DD40D" w:rsidR="000125A0" w:rsidRPr="000125A0" w:rsidRDefault="009F4743" w:rsidP="00AE3175">
      <w:pPr>
        <w:pStyle w:val="ListParagraph"/>
        <w:numPr>
          <w:ilvl w:val="1"/>
          <w:numId w:val="1"/>
        </w:numPr>
        <w:ind w:left="870"/>
        <w:rPr>
          <w:rFonts w:ascii="Times New Roman" w:hAnsi="Times New Roman" w:cs="Times New Roman"/>
          <w:sz w:val="24"/>
          <w:szCs w:val="24"/>
        </w:rPr>
      </w:pPr>
      <w:r w:rsidRPr="009F4743">
        <w:rPr>
          <w:rFonts w:ascii="Times New Roman" w:hAnsi="Times New Roman" w:cs="Times New Roman"/>
          <w:sz w:val="24"/>
          <w:szCs w:val="24"/>
        </w:rPr>
        <w:t>provided evidence that the project is likely to result in the forecast value in each of the indicators and, where applicable, the forecast change in each of the indicators</w:t>
      </w:r>
      <w:r>
        <w:rPr>
          <w:rFonts w:ascii="Times New Roman" w:hAnsi="Times New Roman" w:cs="Times New Roman"/>
          <w:sz w:val="24"/>
          <w:szCs w:val="24"/>
        </w:rPr>
        <w:t>.</w:t>
      </w:r>
    </w:p>
    <w:p w14:paraId="0E4BBFC4" w14:textId="5FB42981" w:rsidR="0024039C" w:rsidRDefault="0024039C" w:rsidP="000125A0">
      <w:pPr>
        <w:pStyle w:val="ListParagraph"/>
        <w:ind w:left="510"/>
        <w:rPr>
          <w:rFonts w:ascii="Times New Roman" w:hAnsi="Times New Roman" w:cs="Times New Roman"/>
          <w:sz w:val="24"/>
          <w:szCs w:val="24"/>
        </w:rPr>
      </w:pPr>
    </w:p>
    <w:p w14:paraId="4BCF576A" w14:textId="77777777" w:rsidR="00A614E5" w:rsidRDefault="00AD1753" w:rsidP="001803BB">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 xml:space="preserve">A score in this context could be a number or rating, or a range of numbers or ratings (see definition of </w:t>
      </w:r>
      <w:r w:rsidRPr="00AD1753">
        <w:rPr>
          <w:rFonts w:ascii="Times New Roman" w:hAnsi="Times New Roman" w:cs="Times New Roman"/>
          <w:i/>
          <w:iCs/>
          <w:sz w:val="24"/>
          <w:szCs w:val="24"/>
        </w:rPr>
        <w:t xml:space="preserve">score </w:t>
      </w:r>
      <w:r>
        <w:rPr>
          <w:rFonts w:ascii="Times New Roman" w:hAnsi="Times New Roman" w:cs="Times New Roman"/>
          <w:sz w:val="24"/>
          <w:szCs w:val="24"/>
        </w:rPr>
        <w:t>in section 4).</w:t>
      </w:r>
      <w:r w:rsidR="003B272D" w:rsidRPr="003B272D">
        <w:rPr>
          <w:rFonts w:ascii="Times New Roman" w:hAnsi="Times New Roman" w:cs="Times New Roman"/>
          <w:sz w:val="24"/>
          <w:szCs w:val="24"/>
        </w:rPr>
        <w:t xml:space="preserve"> </w:t>
      </w:r>
      <w:r w:rsidR="00A614E5" w:rsidRPr="00A614E5">
        <w:rPr>
          <w:rFonts w:ascii="Times New Roman" w:hAnsi="Times New Roman" w:cs="Times New Roman"/>
          <w:sz w:val="24"/>
          <w:szCs w:val="24"/>
        </w:rPr>
        <w:t>The score or rating could be based on qualitative information, such as a rubric, and could be non-continuous</w:t>
      </w:r>
      <w:r w:rsidR="00A614E5">
        <w:rPr>
          <w:rFonts w:ascii="Times New Roman" w:hAnsi="Times New Roman" w:cs="Times New Roman"/>
          <w:sz w:val="24"/>
          <w:szCs w:val="24"/>
        </w:rPr>
        <w:t>.</w:t>
      </w:r>
      <w:r w:rsidR="00A614E5" w:rsidRPr="00A614E5">
        <w:rPr>
          <w:rFonts w:ascii="Times New Roman" w:hAnsi="Times New Roman" w:cs="Times New Roman"/>
          <w:sz w:val="24"/>
          <w:szCs w:val="24"/>
        </w:rPr>
        <w:t xml:space="preserve"> </w:t>
      </w:r>
    </w:p>
    <w:p w14:paraId="3C5E8D26" w14:textId="77777777" w:rsidR="00A614E5" w:rsidRDefault="00A614E5" w:rsidP="00A614E5">
      <w:pPr>
        <w:pStyle w:val="ListParagraph"/>
        <w:ind w:left="510"/>
        <w:rPr>
          <w:rFonts w:ascii="Times New Roman" w:hAnsi="Times New Roman" w:cs="Times New Roman"/>
          <w:sz w:val="24"/>
          <w:szCs w:val="24"/>
        </w:rPr>
      </w:pPr>
    </w:p>
    <w:p w14:paraId="5703FE3F" w14:textId="47987265" w:rsidR="00AD1753" w:rsidRPr="001803BB" w:rsidRDefault="003B272D" w:rsidP="001803BB">
      <w:pPr>
        <w:pStyle w:val="ListParagraph"/>
        <w:numPr>
          <w:ilvl w:val="0"/>
          <w:numId w:val="1"/>
        </w:numPr>
        <w:ind w:left="510" w:hanging="567"/>
        <w:rPr>
          <w:rFonts w:ascii="Times New Roman" w:hAnsi="Times New Roman" w:cs="Times New Roman"/>
          <w:sz w:val="24"/>
          <w:szCs w:val="24"/>
        </w:rPr>
      </w:pPr>
      <w:r w:rsidRPr="0681B1D6">
        <w:rPr>
          <w:rFonts w:ascii="Times New Roman" w:hAnsi="Times New Roman" w:cs="Times New Roman"/>
          <w:sz w:val="24"/>
          <w:szCs w:val="24"/>
        </w:rPr>
        <w:t>It is expected that when assigning a score, methodology determinations w</w:t>
      </w:r>
      <w:r w:rsidR="00812111">
        <w:rPr>
          <w:rFonts w:ascii="Times New Roman" w:hAnsi="Times New Roman" w:cs="Times New Roman"/>
          <w:sz w:val="24"/>
          <w:szCs w:val="24"/>
        </w:rPr>
        <w:t>ould</w:t>
      </w:r>
      <w:r w:rsidRPr="0681B1D6">
        <w:rPr>
          <w:rFonts w:ascii="Times New Roman" w:hAnsi="Times New Roman" w:cs="Times New Roman"/>
          <w:sz w:val="24"/>
          <w:szCs w:val="24"/>
        </w:rPr>
        <w:t xml:space="preserve"> </w:t>
      </w:r>
      <w:r w:rsidR="006D748B">
        <w:rPr>
          <w:rFonts w:ascii="Times New Roman" w:hAnsi="Times New Roman" w:cs="Times New Roman"/>
          <w:sz w:val="24"/>
          <w:szCs w:val="24"/>
        </w:rPr>
        <w:t xml:space="preserve">typically </w:t>
      </w:r>
      <w:r w:rsidRPr="0681B1D6">
        <w:rPr>
          <w:rFonts w:ascii="Times New Roman" w:hAnsi="Times New Roman" w:cs="Times New Roman"/>
          <w:sz w:val="24"/>
          <w:szCs w:val="24"/>
        </w:rPr>
        <w:t>draw on existing approaches used by the Australian and state and territory governments, and in the restoration and conservation sectors. There are several approaches that express ecosystem condition as a single metric by combining different aspects of ecosystem and comparing them against a benchmark within a reference ecosystem. An example of an approach to ecosystem scoring, used by the National Biodiversity Assessment System, is where ecosystem condition scores range from 0.0 (ecosystem completely removed</w:t>
      </w:r>
      <w:r w:rsidR="004A6F51">
        <w:rPr>
          <w:rFonts w:ascii="Times New Roman" w:hAnsi="Times New Roman" w:cs="Times New Roman"/>
          <w:sz w:val="24"/>
          <w:szCs w:val="24"/>
        </w:rPr>
        <w:t xml:space="preserve"> in relation to its reference state</w:t>
      </w:r>
      <w:r w:rsidRPr="0681B1D6">
        <w:rPr>
          <w:rFonts w:ascii="Times New Roman" w:hAnsi="Times New Roman" w:cs="Times New Roman"/>
          <w:sz w:val="24"/>
          <w:szCs w:val="24"/>
        </w:rPr>
        <w:t>) to a maximum of 1.0 (ecosystem in reference condition</w:t>
      </w:r>
      <w:r w:rsidR="00496643">
        <w:rPr>
          <w:rFonts w:ascii="Times New Roman" w:hAnsi="Times New Roman" w:cs="Times New Roman"/>
          <w:sz w:val="24"/>
          <w:szCs w:val="24"/>
        </w:rPr>
        <w:t>)</w:t>
      </w:r>
      <w:r w:rsidR="00812111">
        <w:rPr>
          <w:rFonts w:ascii="Times New Roman" w:hAnsi="Times New Roman" w:cs="Times New Roman"/>
          <w:sz w:val="24"/>
          <w:szCs w:val="24"/>
        </w:rPr>
        <w:t>.</w:t>
      </w:r>
    </w:p>
    <w:p w14:paraId="039B8267" w14:textId="77777777" w:rsidR="001803BB" w:rsidRDefault="001803BB" w:rsidP="001803BB">
      <w:pPr>
        <w:pStyle w:val="ListParagraph"/>
        <w:ind w:left="510"/>
        <w:rPr>
          <w:rFonts w:ascii="Times New Roman" w:hAnsi="Times New Roman" w:cs="Times New Roman"/>
          <w:sz w:val="24"/>
          <w:szCs w:val="24"/>
        </w:rPr>
      </w:pPr>
    </w:p>
    <w:p w14:paraId="6685F1E1" w14:textId="3A29F15C" w:rsidR="0014320D" w:rsidRDefault="00FB0DEF" w:rsidP="006D748B">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The</w:t>
      </w:r>
      <w:r w:rsidR="00543B1E">
        <w:rPr>
          <w:rFonts w:ascii="Times New Roman" w:hAnsi="Times New Roman" w:cs="Times New Roman"/>
          <w:sz w:val="24"/>
          <w:szCs w:val="24"/>
        </w:rPr>
        <w:t xml:space="preserve"> matters </w:t>
      </w:r>
      <w:r w:rsidR="007E65AA">
        <w:rPr>
          <w:rFonts w:ascii="Times New Roman" w:hAnsi="Times New Roman" w:cs="Times New Roman"/>
          <w:sz w:val="24"/>
          <w:szCs w:val="24"/>
        </w:rPr>
        <w:t xml:space="preserve">in subsections 12(1) and 12(2) </w:t>
      </w:r>
      <w:r w:rsidR="00543B1E">
        <w:rPr>
          <w:rFonts w:ascii="Times New Roman" w:hAnsi="Times New Roman" w:cs="Times New Roman"/>
          <w:sz w:val="24"/>
          <w:szCs w:val="24"/>
        </w:rPr>
        <w:t xml:space="preserve">are essential </w:t>
      </w:r>
      <w:r w:rsidR="00F314BA">
        <w:rPr>
          <w:rFonts w:ascii="Times New Roman" w:hAnsi="Times New Roman" w:cs="Times New Roman"/>
          <w:sz w:val="24"/>
          <w:szCs w:val="24"/>
        </w:rPr>
        <w:t xml:space="preserve">to </w:t>
      </w:r>
      <w:r w:rsidR="00056A39">
        <w:rPr>
          <w:rFonts w:ascii="Times New Roman" w:hAnsi="Times New Roman" w:cs="Times New Roman"/>
          <w:sz w:val="24"/>
          <w:szCs w:val="24"/>
        </w:rPr>
        <w:t>be able to accurate</w:t>
      </w:r>
      <w:r w:rsidR="0094646A">
        <w:rPr>
          <w:rFonts w:ascii="Times New Roman" w:hAnsi="Times New Roman" w:cs="Times New Roman"/>
          <w:sz w:val="24"/>
          <w:szCs w:val="24"/>
        </w:rPr>
        <w:t>ly</w:t>
      </w:r>
      <w:r w:rsidR="00056A39">
        <w:rPr>
          <w:rFonts w:ascii="Times New Roman" w:hAnsi="Times New Roman" w:cs="Times New Roman"/>
          <w:sz w:val="24"/>
          <w:szCs w:val="24"/>
        </w:rPr>
        <w:t xml:space="preserve"> </w:t>
      </w:r>
      <w:r w:rsidR="00F314BA">
        <w:rPr>
          <w:rFonts w:ascii="Times New Roman" w:hAnsi="Times New Roman" w:cs="Times New Roman"/>
          <w:sz w:val="24"/>
          <w:szCs w:val="24"/>
        </w:rPr>
        <w:t>measur</w:t>
      </w:r>
      <w:r w:rsidR="00056A39">
        <w:rPr>
          <w:rFonts w:ascii="Times New Roman" w:hAnsi="Times New Roman" w:cs="Times New Roman"/>
          <w:sz w:val="24"/>
          <w:szCs w:val="24"/>
        </w:rPr>
        <w:t>e</w:t>
      </w:r>
      <w:r w:rsidR="00F314BA">
        <w:rPr>
          <w:rFonts w:ascii="Times New Roman" w:hAnsi="Times New Roman" w:cs="Times New Roman"/>
          <w:sz w:val="24"/>
          <w:szCs w:val="24"/>
        </w:rPr>
        <w:t xml:space="preserve"> and asses</w:t>
      </w:r>
      <w:r w:rsidR="00056A39">
        <w:rPr>
          <w:rFonts w:ascii="Times New Roman" w:hAnsi="Times New Roman" w:cs="Times New Roman"/>
          <w:sz w:val="24"/>
          <w:szCs w:val="24"/>
        </w:rPr>
        <w:t>s</w:t>
      </w:r>
      <w:r w:rsidR="00F314BA">
        <w:rPr>
          <w:rFonts w:ascii="Times New Roman" w:hAnsi="Times New Roman" w:cs="Times New Roman"/>
          <w:sz w:val="24"/>
          <w:szCs w:val="24"/>
        </w:rPr>
        <w:t xml:space="preserve"> the change in ecosystem condition </w:t>
      </w:r>
      <w:proofErr w:type="gramStart"/>
      <w:r w:rsidR="00F314BA">
        <w:rPr>
          <w:rFonts w:ascii="Times New Roman" w:hAnsi="Times New Roman" w:cs="Times New Roman"/>
          <w:sz w:val="24"/>
          <w:szCs w:val="24"/>
        </w:rPr>
        <w:t>as a result of</w:t>
      </w:r>
      <w:proofErr w:type="gramEnd"/>
      <w:r w:rsidR="00F314BA">
        <w:rPr>
          <w:rFonts w:ascii="Times New Roman" w:hAnsi="Times New Roman" w:cs="Times New Roman"/>
          <w:sz w:val="24"/>
          <w:szCs w:val="24"/>
        </w:rPr>
        <w:t xml:space="preserve"> the project activities, which</w:t>
      </w:r>
      <w:r w:rsidR="003C2DCB">
        <w:rPr>
          <w:rFonts w:ascii="Times New Roman" w:hAnsi="Times New Roman" w:cs="Times New Roman"/>
          <w:sz w:val="24"/>
          <w:szCs w:val="24"/>
        </w:rPr>
        <w:t xml:space="preserve"> is an important part of</w:t>
      </w:r>
      <w:r w:rsidR="00EC1326">
        <w:rPr>
          <w:rFonts w:ascii="Times New Roman" w:hAnsi="Times New Roman" w:cs="Times New Roman"/>
          <w:sz w:val="24"/>
          <w:szCs w:val="24"/>
        </w:rPr>
        <w:t xml:space="preserve"> determining whether the biodiversity outcome for the project has been achieved or </w:t>
      </w:r>
      <w:r w:rsidR="00281F35">
        <w:rPr>
          <w:rFonts w:ascii="Times New Roman" w:hAnsi="Times New Roman" w:cs="Times New Roman"/>
          <w:sz w:val="24"/>
          <w:szCs w:val="24"/>
        </w:rPr>
        <w:t>is likely to be achieved.</w:t>
      </w:r>
    </w:p>
    <w:p w14:paraId="1B3405AF" w14:textId="77777777" w:rsidR="0014320D" w:rsidRDefault="0014320D" w:rsidP="001E1DC3">
      <w:pPr>
        <w:pStyle w:val="ListParagraph"/>
        <w:ind w:left="510" w:hanging="567"/>
        <w:rPr>
          <w:rFonts w:ascii="Times New Roman" w:hAnsi="Times New Roman" w:cs="Times New Roman"/>
          <w:sz w:val="24"/>
          <w:szCs w:val="24"/>
        </w:rPr>
      </w:pPr>
    </w:p>
    <w:p w14:paraId="3E14E874" w14:textId="7A6F492A" w:rsidR="0014320D" w:rsidRDefault="00AC1700" w:rsidP="006D748B">
      <w:pPr>
        <w:pStyle w:val="ListParagraph"/>
        <w:numPr>
          <w:ilvl w:val="1"/>
          <w:numId w:val="1"/>
        </w:numPr>
        <w:ind w:left="1077" w:hanging="567"/>
        <w:rPr>
          <w:rFonts w:ascii="Times New Roman" w:hAnsi="Times New Roman" w:cs="Times New Roman"/>
          <w:sz w:val="24"/>
          <w:szCs w:val="24"/>
        </w:rPr>
      </w:pPr>
      <w:r>
        <w:rPr>
          <w:rFonts w:ascii="Times New Roman" w:hAnsi="Times New Roman" w:cs="Times New Roman"/>
          <w:sz w:val="24"/>
          <w:szCs w:val="24"/>
        </w:rPr>
        <w:t>t</w:t>
      </w:r>
      <w:r w:rsidR="006D1C5D">
        <w:rPr>
          <w:rFonts w:ascii="Times New Roman" w:hAnsi="Times New Roman" w:cs="Times New Roman"/>
          <w:sz w:val="24"/>
          <w:szCs w:val="24"/>
        </w:rPr>
        <w:t xml:space="preserve">he starting ecosystem condition state, the starting values </w:t>
      </w:r>
      <w:r w:rsidR="00AB2288">
        <w:rPr>
          <w:rFonts w:ascii="Times New Roman" w:hAnsi="Times New Roman" w:cs="Times New Roman"/>
          <w:sz w:val="24"/>
          <w:szCs w:val="24"/>
        </w:rPr>
        <w:t>for each</w:t>
      </w:r>
      <w:r w:rsidR="006D1C5D">
        <w:rPr>
          <w:rFonts w:ascii="Times New Roman" w:hAnsi="Times New Roman" w:cs="Times New Roman"/>
          <w:sz w:val="24"/>
          <w:szCs w:val="24"/>
        </w:rPr>
        <w:t xml:space="preserve"> indicator</w:t>
      </w:r>
      <w:r w:rsidR="003C3CEE">
        <w:rPr>
          <w:rFonts w:ascii="Times New Roman" w:hAnsi="Times New Roman" w:cs="Times New Roman"/>
          <w:sz w:val="24"/>
          <w:szCs w:val="24"/>
        </w:rPr>
        <w:t>,</w:t>
      </w:r>
      <w:r w:rsidR="006D1C5D">
        <w:rPr>
          <w:rFonts w:ascii="Times New Roman" w:hAnsi="Times New Roman" w:cs="Times New Roman"/>
          <w:sz w:val="24"/>
          <w:szCs w:val="24"/>
        </w:rPr>
        <w:t xml:space="preserve"> and the starting ecosystem condition score</w:t>
      </w:r>
      <w:r w:rsidR="00AB2288">
        <w:rPr>
          <w:rFonts w:ascii="Times New Roman" w:hAnsi="Times New Roman" w:cs="Times New Roman"/>
          <w:sz w:val="24"/>
          <w:szCs w:val="24"/>
        </w:rPr>
        <w:t>,</w:t>
      </w:r>
      <w:r w:rsidR="006D1C5D">
        <w:rPr>
          <w:rFonts w:ascii="Times New Roman" w:hAnsi="Times New Roman" w:cs="Times New Roman"/>
          <w:sz w:val="24"/>
          <w:szCs w:val="24"/>
        </w:rPr>
        <w:t xml:space="preserve"> represent </w:t>
      </w:r>
      <w:r w:rsidR="009B0390">
        <w:rPr>
          <w:rFonts w:ascii="Times New Roman" w:hAnsi="Times New Roman" w:cs="Times New Roman"/>
          <w:sz w:val="24"/>
          <w:szCs w:val="24"/>
        </w:rPr>
        <w:t xml:space="preserve">the ecosystem condition in the project area </w:t>
      </w:r>
      <w:r w:rsidR="000D46C3">
        <w:rPr>
          <w:rFonts w:ascii="Times New Roman" w:hAnsi="Times New Roman" w:cs="Times New Roman"/>
          <w:sz w:val="24"/>
          <w:szCs w:val="24"/>
        </w:rPr>
        <w:t>(</w:t>
      </w:r>
      <w:r w:rsidR="009B0390">
        <w:rPr>
          <w:rFonts w:ascii="Times New Roman" w:hAnsi="Times New Roman" w:cs="Times New Roman"/>
          <w:sz w:val="24"/>
          <w:szCs w:val="24"/>
        </w:rPr>
        <w:t>or each activity area</w:t>
      </w:r>
      <w:r w:rsidR="000D46C3">
        <w:rPr>
          <w:rFonts w:ascii="Times New Roman" w:hAnsi="Times New Roman" w:cs="Times New Roman"/>
          <w:sz w:val="24"/>
          <w:szCs w:val="24"/>
        </w:rPr>
        <w:t>)</w:t>
      </w:r>
      <w:r w:rsidR="009B0390">
        <w:rPr>
          <w:rFonts w:ascii="Times New Roman" w:hAnsi="Times New Roman" w:cs="Times New Roman"/>
          <w:sz w:val="24"/>
          <w:szCs w:val="24"/>
        </w:rPr>
        <w:t xml:space="preserve"> at the start of the project. </w:t>
      </w:r>
    </w:p>
    <w:p w14:paraId="39CCCCE5" w14:textId="77777777" w:rsidR="0014320D" w:rsidRDefault="0014320D" w:rsidP="003464E9">
      <w:pPr>
        <w:pStyle w:val="ListParagraph"/>
        <w:ind w:left="1077" w:hanging="567"/>
        <w:rPr>
          <w:rFonts w:ascii="Times New Roman" w:hAnsi="Times New Roman" w:cs="Times New Roman"/>
          <w:sz w:val="24"/>
          <w:szCs w:val="24"/>
        </w:rPr>
      </w:pPr>
    </w:p>
    <w:p w14:paraId="05A9A397" w14:textId="36AA75CC" w:rsidR="00B620CC" w:rsidRDefault="005048D3" w:rsidP="006D748B">
      <w:pPr>
        <w:pStyle w:val="ListParagraph"/>
        <w:numPr>
          <w:ilvl w:val="1"/>
          <w:numId w:val="1"/>
        </w:numPr>
        <w:ind w:left="1077" w:hanging="567"/>
        <w:rPr>
          <w:rFonts w:ascii="Times New Roman" w:hAnsi="Times New Roman" w:cs="Times New Roman"/>
          <w:sz w:val="24"/>
          <w:szCs w:val="24"/>
        </w:rPr>
      </w:pPr>
      <w:r>
        <w:rPr>
          <w:rFonts w:ascii="Times New Roman" w:hAnsi="Times New Roman" w:cs="Times New Roman"/>
          <w:sz w:val="24"/>
          <w:szCs w:val="24"/>
        </w:rPr>
        <w:t>t</w:t>
      </w:r>
      <w:r w:rsidR="009B0390">
        <w:rPr>
          <w:rFonts w:ascii="Times New Roman" w:hAnsi="Times New Roman" w:cs="Times New Roman"/>
          <w:sz w:val="24"/>
          <w:szCs w:val="24"/>
        </w:rPr>
        <w:t>he forecast values for each indicator</w:t>
      </w:r>
      <w:r>
        <w:rPr>
          <w:rFonts w:ascii="Times New Roman" w:hAnsi="Times New Roman" w:cs="Times New Roman"/>
          <w:sz w:val="24"/>
          <w:szCs w:val="24"/>
        </w:rPr>
        <w:t>,</w:t>
      </w:r>
      <w:r w:rsidR="009B0390">
        <w:rPr>
          <w:rFonts w:ascii="Times New Roman" w:hAnsi="Times New Roman" w:cs="Times New Roman"/>
          <w:sz w:val="24"/>
          <w:szCs w:val="24"/>
        </w:rPr>
        <w:t xml:space="preserve"> and the forecast ecosystem </w:t>
      </w:r>
      <w:r w:rsidR="003C3CEE">
        <w:rPr>
          <w:rFonts w:ascii="Times New Roman" w:hAnsi="Times New Roman" w:cs="Times New Roman"/>
          <w:sz w:val="24"/>
          <w:szCs w:val="24"/>
        </w:rPr>
        <w:t xml:space="preserve">condition </w:t>
      </w:r>
      <w:r w:rsidR="009B0390">
        <w:rPr>
          <w:rFonts w:ascii="Times New Roman" w:hAnsi="Times New Roman" w:cs="Times New Roman"/>
          <w:sz w:val="24"/>
          <w:szCs w:val="24"/>
        </w:rPr>
        <w:t>score</w:t>
      </w:r>
      <w:r>
        <w:rPr>
          <w:rFonts w:ascii="Times New Roman" w:hAnsi="Times New Roman" w:cs="Times New Roman"/>
          <w:sz w:val="24"/>
          <w:szCs w:val="24"/>
        </w:rPr>
        <w:t>,</w:t>
      </w:r>
      <w:r w:rsidR="009B0390">
        <w:rPr>
          <w:rFonts w:ascii="Times New Roman" w:hAnsi="Times New Roman" w:cs="Times New Roman"/>
          <w:sz w:val="24"/>
          <w:szCs w:val="24"/>
        </w:rPr>
        <w:t xml:space="preserve"> </w:t>
      </w:r>
      <w:r w:rsidR="000D46C3">
        <w:rPr>
          <w:rFonts w:ascii="Times New Roman" w:hAnsi="Times New Roman" w:cs="Times New Roman"/>
          <w:sz w:val="24"/>
          <w:szCs w:val="24"/>
        </w:rPr>
        <w:t>represent t</w:t>
      </w:r>
      <w:r w:rsidR="00FB4BAC">
        <w:rPr>
          <w:rFonts w:ascii="Times New Roman" w:hAnsi="Times New Roman" w:cs="Times New Roman"/>
          <w:sz w:val="24"/>
          <w:szCs w:val="24"/>
        </w:rPr>
        <w:t>he</w:t>
      </w:r>
      <w:r w:rsidR="000D46C3">
        <w:rPr>
          <w:rFonts w:ascii="Times New Roman" w:hAnsi="Times New Roman" w:cs="Times New Roman"/>
          <w:sz w:val="24"/>
          <w:szCs w:val="24"/>
        </w:rPr>
        <w:t xml:space="preserve"> target for the ecosystem condition </w:t>
      </w:r>
      <w:r w:rsidR="00292D9E">
        <w:rPr>
          <w:rFonts w:ascii="Times New Roman" w:hAnsi="Times New Roman" w:cs="Times New Roman"/>
          <w:sz w:val="24"/>
          <w:szCs w:val="24"/>
        </w:rPr>
        <w:t>of</w:t>
      </w:r>
      <w:r w:rsidR="000D46C3">
        <w:rPr>
          <w:rFonts w:ascii="Times New Roman" w:hAnsi="Times New Roman" w:cs="Times New Roman"/>
          <w:sz w:val="24"/>
          <w:szCs w:val="24"/>
        </w:rPr>
        <w:t xml:space="preserve"> the project</w:t>
      </w:r>
      <w:r w:rsidR="00292D9E">
        <w:rPr>
          <w:rFonts w:ascii="Times New Roman" w:hAnsi="Times New Roman" w:cs="Times New Roman"/>
          <w:sz w:val="24"/>
          <w:szCs w:val="24"/>
        </w:rPr>
        <w:t xml:space="preserve"> area</w:t>
      </w:r>
      <w:r w:rsidR="000D46C3">
        <w:rPr>
          <w:rFonts w:ascii="Times New Roman" w:hAnsi="Times New Roman" w:cs="Times New Roman"/>
          <w:sz w:val="24"/>
          <w:szCs w:val="24"/>
        </w:rPr>
        <w:t xml:space="preserve"> (or each activity area) </w:t>
      </w:r>
      <w:proofErr w:type="gramStart"/>
      <w:r w:rsidR="000D46C3">
        <w:rPr>
          <w:rFonts w:ascii="Times New Roman" w:hAnsi="Times New Roman" w:cs="Times New Roman"/>
          <w:sz w:val="24"/>
          <w:szCs w:val="24"/>
        </w:rPr>
        <w:t>as a result of</w:t>
      </w:r>
      <w:proofErr w:type="gramEnd"/>
      <w:r w:rsidR="000D46C3">
        <w:rPr>
          <w:rFonts w:ascii="Times New Roman" w:hAnsi="Times New Roman" w:cs="Times New Roman"/>
          <w:sz w:val="24"/>
          <w:szCs w:val="24"/>
        </w:rPr>
        <w:t xml:space="preserve"> the project. </w:t>
      </w:r>
      <w:r w:rsidR="0014320D">
        <w:rPr>
          <w:rFonts w:ascii="Times New Roman" w:hAnsi="Times New Roman" w:cs="Times New Roman"/>
          <w:sz w:val="24"/>
          <w:szCs w:val="24"/>
        </w:rPr>
        <w:t>These targets</w:t>
      </w:r>
      <w:r w:rsidR="006C0475">
        <w:rPr>
          <w:rFonts w:ascii="Times New Roman" w:hAnsi="Times New Roman" w:cs="Times New Roman"/>
          <w:sz w:val="24"/>
          <w:szCs w:val="24"/>
        </w:rPr>
        <w:t xml:space="preserve"> reflect the biodiversity outcome</w:t>
      </w:r>
      <w:r w:rsidR="00AE07F1">
        <w:rPr>
          <w:rFonts w:ascii="Times New Roman" w:hAnsi="Times New Roman" w:cs="Times New Roman"/>
          <w:sz w:val="24"/>
          <w:szCs w:val="24"/>
        </w:rPr>
        <w:t xml:space="preserve"> for the project – </w:t>
      </w:r>
      <w:r w:rsidR="00477C91">
        <w:rPr>
          <w:rFonts w:ascii="Times New Roman" w:hAnsi="Times New Roman" w:cs="Times New Roman"/>
          <w:sz w:val="24"/>
          <w:szCs w:val="24"/>
        </w:rPr>
        <w:t>that is,</w:t>
      </w:r>
      <w:r w:rsidR="00AE07F1">
        <w:rPr>
          <w:rFonts w:ascii="Times New Roman" w:hAnsi="Times New Roman" w:cs="Times New Roman"/>
          <w:sz w:val="24"/>
          <w:szCs w:val="24"/>
        </w:rPr>
        <w:t xml:space="preserve"> the protection and enhancement of biodiversity in native species that the project is designed to achieve – </w:t>
      </w:r>
      <w:r w:rsidR="006C0475">
        <w:rPr>
          <w:rFonts w:ascii="Times New Roman" w:hAnsi="Times New Roman" w:cs="Times New Roman"/>
          <w:sz w:val="24"/>
          <w:szCs w:val="24"/>
        </w:rPr>
        <w:t>at the indicator level</w:t>
      </w:r>
      <w:r w:rsidR="00AE07F1">
        <w:rPr>
          <w:rFonts w:ascii="Times New Roman" w:hAnsi="Times New Roman" w:cs="Times New Roman"/>
          <w:sz w:val="24"/>
          <w:szCs w:val="24"/>
        </w:rPr>
        <w:t>.</w:t>
      </w:r>
    </w:p>
    <w:p w14:paraId="2C6ADEA4" w14:textId="77777777" w:rsidR="0073136A" w:rsidRPr="0073136A" w:rsidRDefault="0073136A" w:rsidP="003464E9">
      <w:pPr>
        <w:pStyle w:val="ListParagraph"/>
        <w:ind w:left="1077" w:hanging="567"/>
        <w:rPr>
          <w:rFonts w:ascii="Times New Roman" w:hAnsi="Times New Roman" w:cs="Times New Roman"/>
          <w:sz w:val="24"/>
          <w:szCs w:val="24"/>
        </w:rPr>
      </w:pPr>
    </w:p>
    <w:p w14:paraId="769C0908" w14:textId="2EA63031" w:rsidR="004B153F" w:rsidRDefault="00DC3B88" w:rsidP="006D748B">
      <w:pPr>
        <w:pStyle w:val="ListParagraph"/>
        <w:numPr>
          <w:ilvl w:val="1"/>
          <w:numId w:val="1"/>
        </w:numPr>
        <w:ind w:left="1077" w:hanging="567"/>
        <w:rPr>
          <w:rFonts w:ascii="Times New Roman" w:hAnsi="Times New Roman" w:cs="Times New Roman"/>
          <w:sz w:val="24"/>
          <w:szCs w:val="24"/>
        </w:rPr>
      </w:pPr>
      <w:r>
        <w:rPr>
          <w:rFonts w:ascii="Times New Roman" w:hAnsi="Times New Roman" w:cs="Times New Roman"/>
          <w:sz w:val="24"/>
          <w:szCs w:val="24"/>
        </w:rPr>
        <w:t>The forecast change represents how the indicator is expected to change compared to what is likely to, or would have, happened without the project, reflecting the enhancement due to the project</w:t>
      </w:r>
      <w:r w:rsidRPr="7A30FD60">
        <w:rPr>
          <w:rFonts w:ascii="Times New Roman" w:hAnsi="Times New Roman" w:cs="Times New Roman"/>
          <w:sz w:val="24"/>
          <w:szCs w:val="24"/>
        </w:rPr>
        <w:t xml:space="preserve"> </w:t>
      </w:r>
      <w:r w:rsidRPr="2AE99BAB">
        <w:rPr>
          <w:rFonts w:ascii="Times New Roman" w:hAnsi="Times New Roman" w:cs="Times New Roman"/>
          <w:sz w:val="24"/>
          <w:szCs w:val="24"/>
        </w:rPr>
        <w:t>activities</w:t>
      </w:r>
      <w:r w:rsidR="0041300D">
        <w:rPr>
          <w:rFonts w:ascii="Times New Roman" w:hAnsi="Times New Roman" w:cs="Times New Roman"/>
          <w:sz w:val="24"/>
          <w:szCs w:val="24"/>
        </w:rPr>
        <w:t>.</w:t>
      </w:r>
      <w:r>
        <w:rPr>
          <w:rFonts w:ascii="Times New Roman" w:hAnsi="Times New Roman" w:cs="Times New Roman"/>
          <w:sz w:val="24"/>
          <w:szCs w:val="24"/>
        </w:rPr>
        <w:t xml:space="preserve"> </w:t>
      </w:r>
      <w:r w:rsidR="0073136A">
        <w:rPr>
          <w:rFonts w:ascii="Times New Roman" w:hAnsi="Times New Roman" w:cs="Times New Roman"/>
          <w:sz w:val="24"/>
          <w:szCs w:val="24"/>
        </w:rPr>
        <w:t xml:space="preserve">The forecast change in the indicators will only be relevant where the counterfactual scenario for the project is not a static counterfactual. </w:t>
      </w:r>
    </w:p>
    <w:p w14:paraId="5B135E1B" w14:textId="77777777" w:rsidR="004B153F" w:rsidRPr="004B153F" w:rsidRDefault="004B153F" w:rsidP="003464E9">
      <w:pPr>
        <w:pStyle w:val="ListParagraph"/>
        <w:ind w:left="1077" w:hanging="567"/>
        <w:rPr>
          <w:rFonts w:ascii="Times New Roman" w:hAnsi="Times New Roman" w:cs="Times New Roman"/>
          <w:sz w:val="24"/>
          <w:szCs w:val="24"/>
        </w:rPr>
      </w:pPr>
    </w:p>
    <w:p w14:paraId="42717230" w14:textId="6B446A34" w:rsidR="004B153F" w:rsidRDefault="0073136A" w:rsidP="006D748B">
      <w:pPr>
        <w:pStyle w:val="ListParagraph"/>
        <w:numPr>
          <w:ilvl w:val="2"/>
          <w:numId w:val="1"/>
        </w:numPr>
        <w:ind w:left="1950" w:hanging="567"/>
        <w:rPr>
          <w:rFonts w:ascii="Times New Roman" w:hAnsi="Times New Roman" w:cs="Times New Roman"/>
          <w:sz w:val="24"/>
          <w:szCs w:val="24"/>
        </w:rPr>
      </w:pPr>
      <w:r>
        <w:rPr>
          <w:rFonts w:ascii="Times New Roman" w:hAnsi="Times New Roman" w:cs="Times New Roman"/>
          <w:sz w:val="24"/>
          <w:szCs w:val="24"/>
        </w:rPr>
        <w:t>This is because</w:t>
      </w:r>
      <w:r w:rsidR="003F72FB">
        <w:rPr>
          <w:rFonts w:ascii="Times New Roman" w:hAnsi="Times New Roman" w:cs="Times New Roman"/>
          <w:sz w:val="24"/>
          <w:szCs w:val="24"/>
        </w:rPr>
        <w:t xml:space="preserve">, where there is a static counterfactual </w:t>
      </w:r>
      <w:r w:rsidR="00171C55">
        <w:rPr>
          <w:rFonts w:ascii="Times New Roman" w:hAnsi="Times New Roman" w:cs="Times New Roman"/>
          <w:sz w:val="24"/>
          <w:szCs w:val="24"/>
        </w:rPr>
        <w:t>scenario</w:t>
      </w:r>
      <w:r w:rsidR="0099379A">
        <w:rPr>
          <w:rFonts w:ascii="Times New Roman" w:hAnsi="Times New Roman" w:cs="Times New Roman"/>
          <w:sz w:val="24"/>
          <w:szCs w:val="24"/>
        </w:rPr>
        <w:t xml:space="preserve">, the forecast change in </w:t>
      </w:r>
      <w:r w:rsidR="00F7743B">
        <w:rPr>
          <w:rFonts w:ascii="Times New Roman" w:hAnsi="Times New Roman" w:cs="Times New Roman"/>
          <w:sz w:val="24"/>
          <w:szCs w:val="24"/>
        </w:rPr>
        <w:t xml:space="preserve">an </w:t>
      </w:r>
      <w:r w:rsidR="0099379A">
        <w:rPr>
          <w:rFonts w:ascii="Times New Roman" w:hAnsi="Times New Roman" w:cs="Times New Roman"/>
          <w:sz w:val="24"/>
          <w:szCs w:val="24"/>
        </w:rPr>
        <w:t xml:space="preserve">indicator will be </w:t>
      </w:r>
      <w:r w:rsidR="00F7743B">
        <w:rPr>
          <w:rFonts w:ascii="Times New Roman" w:hAnsi="Times New Roman" w:cs="Times New Roman"/>
          <w:sz w:val="24"/>
          <w:szCs w:val="24"/>
        </w:rPr>
        <w:t xml:space="preserve">the difference between the starting </w:t>
      </w:r>
      <w:r w:rsidR="00F7743B">
        <w:rPr>
          <w:rFonts w:ascii="Times New Roman" w:hAnsi="Times New Roman" w:cs="Times New Roman"/>
          <w:sz w:val="24"/>
          <w:szCs w:val="24"/>
        </w:rPr>
        <w:lastRenderedPageBreak/>
        <w:t>value and the forecast value for the indicato</w:t>
      </w:r>
      <w:r w:rsidR="00CF6ABB">
        <w:rPr>
          <w:rFonts w:ascii="Times New Roman" w:hAnsi="Times New Roman" w:cs="Times New Roman"/>
          <w:sz w:val="24"/>
          <w:szCs w:val="24"/>
        </w:rPr>
        <w:t xml:space="preserve">r. </w:t>
      </w:r>
      <w:r w:rsidR="00711A3B">
        <w:rPr>
          <w:rFonts w:ascii="Times New Roman" w:hAnsi="Times New Roman" w:cs="Times New Roman"/>
          <w:sz w:val="24"/>
          <w:szCs w:val="24"/>
        </w:rPr>
        <w:t xml:space="preserve">Where this is the case, </w:t>
      </w:r>
      <w:r w:rsidR="00574097">
        <w:rPr>
          <w:rFonts w:ascii="Times New Roman" w:hAnsi="Times New Roman" w:cs="Times New Roman"/>
          <w:sz w:val="24"/>
          <w:szCs w:val="24"/>
        </w:rPr>
        <w:t xml:space="preserve">no further calculation is needed. </w:t>
      </w:r>
    </w:p>
    <w:p w14:paraId="64A87D30" w14:textId="77777777" w:rsidR="004B153F" w:rsidRDefault="004B153F" w:rsidP="003464E9">
      <w:pPr>
        <w:pStyle w:val="ListParagraph"/>
        <w:ind w:left="1950" w:hanging="567"/>
        <w:rPr>
          <w:rFonts w:ascii="Times New Roman" w:hAnsi="Times New Roman" w:cs="Times New Roman"/>
          <w:sz w:val="24"/>
          <w:szCs w:val="24"/>
        </w:rPr>
      </w:pPr>
    </w:p>
    <w:p w14:paraId="1029BE01" w14:textId="393F415F" w:rsidR="0073136A" w:rsidRDefault="004B153F" w:rsidP="006D748B">
      <w:pPr>
        <w:pStyle w:val="ListParagraph"/>
        <w:numPr>
          <w:ilvl w:val="2"/>
          <w:numId w:val="1"/>
        </w:numPr>
        <w:ind w:left="1950" w:hanging="567"/>
        <w:rPr>
          <w:rFonts w:ascii="Times New Roman" w:hAnsi="Times New Roman" w:cs="Times New Roman"/>
          <w:sz w:val="24"/>
          <w:szCs w:val="24"/>
        </w:rPr>
      </w:pPr>
      <w:r>
        <w:rPr>
          <w:rFonts w:ascii="Times New Roman" w:hAnsi="Times New Roman" w:cs="Times New Roman"/>
          <w:sz w:val="24"/>
          <w:szCs w:val="24"/>
        </w:rPr>
        <w:t>I</w:t>
      </w:r>
      <w:r w:rsidR="00574097">
        <w:rPr>
          <w:rFonts w:ascii="Times New Roman" w:hAnsi="Times New Roman" w:cs="Times New Roman"/>
          <w:sz w:val="24"/>
          <w:szCs w:val="24"/>
        </w:rPr>
        <w:t>n contrast, where the counterfactual scenario for the project is not static (</w:t>
      </w:r>
      <w:proofErr w:type="spellStart"/>
      <w:r w:rsidR="00574097">
        <w:rPr>
          <w:rFonts w:ascii="Times New Roman" w:hAnsi="Times New Roman" w:cs="Times New Roman"/>
          <w:sz w:val="24"/>
          <w:szCs w:val="24"/>
        </w:rPr>
        <w:t>ie</w:t>
      </w:r>
      <w:proofErr w:type="spellEnd"/>
      <w:r>
        <w:rPr>
          <w:rFonts w:ascii="Times New Roman" w:hAnsi="Times New Roman" w:cs="Times New Roman"/>
          <w:sz w:val="24"/>
          <w:szCs w:val="24"/>
        </w:rPr>
        <w:t>,</w:t>
      </w:r>
      <w:r w:rsidR="00574097">
        <w:rPr>
          <w:rFonts w:ascii="Times New Roman" w:hAnsi="Times New Roman" w:cs="Times New Roman"/>
          <w:sz w:val="24"/>
          <w:szCs w:val="24"/>
        </w:rPr>
        <w:t xml:space="preserve"> is increasing or declining)</w:t>
      </w:r>
      <w:r w:rsidR="006A29E9">
        <w:rPr>
          <w:rFonts w:ascii="Times New Roman" w:hAnsi="Times New Roman" w:cs="Times New Roman"/>
          <w:sz w:val="24"/>
          <w:szCs w:val="24"/>
        </w:rPr>
        <w:t xml:space="preserve">, </w:t>
      </w:r>
      <w:r w:rsidR="00F84A5C">
        <w:rPr>
          <w:rFonts w:ascii="Times New Roman" w:hAnsi="Times New Roman" w:cs="Times New Roman"/>
          <w:sz w:val="24"/>
          <w:szCs w:val="24"/>
        </w:rPr>
        <w:t xml:space="preserve">the task of assessing change in the ecosystem condition includes </w:t>
      </w:r>
      <w:r w:rsidR="006A29E9">
        <w:rPr>
          <w:rFonts w:ascii="Times New Roman" w:hAnsi="Times New Roman" w:cs="Times New Roman"/>
          <w:sz w:val="24"/>
          <w:szCs w:val="24"/>
        </w:rPr>
        <w:t>determin</w:t>
      </w:r>
      <w:r w:rsidR="00F84A5C">
        <w:rPr>
          <w:rFonts w:ascii="Times New Roman" w:hAnsi="Times New Roman" w:cs="Times New Roman"/>
          <w:sz w:val="24"/>
          <w:szCs w:val="24"/>
        </w:rPr>
        <w:t>ing</w:t>
      </w:r>
      <w:r w:rsidR="006A29E9">
        <w:rPr>
          <w:rFonts w:ascii="Times New Roman" w:hAnsi="Times New Roman" w:cs="Times New Roman"/>
          <w:sz w:val="24"/>
          <w:szCs w:val="24"/>
        </w:rPr>
        <w:t xml:space="preserve"> the difference that the project would </w:t>
      </w:r>
      <w:proofErr w:type="gramStart"/>
      <w:r w:rsidR="00F84A5C">
        <w:rPr>
          <w:rFonts w:ascii="Times New Roman" w:hAnsi="Times New Roman" w:cs="Times New Roman"/>
          <w:sz w:val="24"/>
          <w:szCs w:val="24"/>
        </w:rPr>
        <w:t xml:space="preserve">actually </w:t>
      </w:r>
      <w:r w:rsidR="006A29E9">
        <w:rPr>
          <w:rFonts w:ascii="Times New Roman" w:hAnsi="Times New Roman" w:cs="Times New Roman"/>
          <w:sz w:val="24"/>
          <w:szCs w:val="24"/>
        </w:rPr>
        <w:t>make</w:t>
      </w:r>
      <w:proofErr w:type="gramEnd"/>
      <w:r w:rsidR="00100B42">
        <w:rPr>
          <w:rFonts w:ascii="Times New Roman" w:hAnsi="Times New Roman" w:cs="Times New Roman"/>
          <w:sz w:val="24"/>
          <w:szCs w:val="24"/>
        </w:rPr>
        <w:t xml:space="preserve"> to the ecosystem condition</w:t>
      </w:r>
      <w:r w:rsidR="00FB4BAC">
        <w:rPr>
          <w:rFonts w:ascii="Times New Roman" w:hAnsi="Times New Roman" w:cs="Times New Roman"/>
          <w:sz w:val="24"/>
          <w:szCs w:val="24"/>
        </w:rPr>
        <w:t xml:space="preserve"> of the project area or activity area</w:t>
      </w:r>
      <w:r w:rsidR="00100B42">
        <w:rPr>
          <w:rFonts w:ascii="Times New Roman" w:hAnsi="Times New Roman" w:cs="Times New Roman"/>
          <w:sz w:val="24"/>
          <w:szCs w:val="24"/>
        </w:rPr>
        <w:t xml:space="preserve">, taking into account that the ecosystem condition was already increasing or declining. </w:t>
      </w:r>
      <w:r w:rsidR="00B34061">
        <w:rPr>
          <w:rFonts w:ascii="Times New Roman" w:hAnsi="Times New Roman" w:cs="Times New Roman"/>
          <w:sz w:val="24"/>
          <w:szCs w:val="24"/>
        </w:rPr>
        <w:t xml:space="preserve">This is the forecast change in the indicators, </w:t>
      </w:r>
      <w:proofErr w:type="gramStart"/>
      <w:r w:rsidR="00B34061">
        <w:rPr>
          <w:rFonts w:ascii="Times New Roman" w:hAnsi="Times New Roman" w:cs="Times New Roman"/>
          <w:sz w:val="24"/>
          <w:szCs w:val="24"/>
        </w:rPr>
        <w:t>taking into account</w:t>
      </w:r>
      <w:proofErr w:type="gramEnd"/>
      <w:r w:rsidR="00B34061">
        <w:rPr>
          <w:rFonts w:ascii="Times New Roman" w:hAnsi="Times New Roman" w:cs="Times New Roman"/>
          <w:sz w:val="24"/>
          <w:szCs w:val="24"/>
        </w:rPr>
        <w:t xml:space="preserve"> the counterfactual scenario for the project.</w:t>
      </w:r>
    </w:p>
    <w:p w14:paraId="40792D9E" w14:textId="77777777" w:rsidR="00B34061" w:rsidRPr="00B34061" w:rsidRDefault="00B34061" w:rsidP="003464E9">
      <w:pPr>
        <w:pStyle w:val="ListParagraph"/>
        <w:ind w:left="1077" w:hanging="567"/>
        <w:rPr>
          <w:rFonts w:ascii="Times New Roman" w:hAnsi="Times New Roman" w:cs="Times New Roman"/>
          <w:sz w:val="24"/>
          <w:szCs w:val="24"/>
        </w:rPr>
      </w:pPr>
    </w:p>
    <w:p w14:paraId="70993452" w14:textId="6791192F" w:rsidR="00B34061" w:rsidRDefault="00BF7688" w:rsidP="006D748B">
      <w:pPr>
        <w:pStyle w:val="ListParagraph"/>
        <w:numPr>
          <w:ilvl w:val="1"/>
          <w:numId w:val="1"/>
        </w:numPr>
        <w:ind w:left="1077" w:hanging="567"/>
        <w:rPr>
          <w:rFonts w:ascii="Times New Roman" w:hAnsi="Times New Roman" w:cs="Times New Roman"/>
          <w:sz w:val="24"/>
          <w:szCs w:val="24"/>
        </w:rPr>
      </w:pPr>
      <w:r w:rsidRPr="00BF7688">
        <w:rPr>
          <w:rFonts w:ascii="Times New Roman" w:hAnsi="Times New Roman" w:cs="Times New Roman"/>
          <w:sz w:val="24"/>
          <w:szCs w:val="24"/>
        </w:rPr>
        <w:t>The aggregate ecosystem condition score is a single score for the project. For projects with activity areas, the method will need to include an additional process for calculating the aggregate ecosystem condition score</w:t>
      </w:r>
      <w:r>
        <w:rPr>
          <w:rFonts w:ascii="Times New Roman" w:hAnsi="Times New Roman" w:cs="Times New Roman"/>
          <w:sz w:val="24"/>
          <w:szCs w:val="24"/>
        </w:rPr>
        <w:t xml:space="preserve">. </w:t>
      </w:r>
      <w:r w:rsidR="00FB4BAC">
        <w:rPr>
          <w:rFonts w:ascii="Times New Roman" w:hAnsi="Times New Roman" w:cs="Times New Roman"/>
          <w:sz w:val="24"/>
          <w:szCs w:val="24"/>
        </w:rPr>
        <w:t xml:space="preserve">The starting aggregate ecosystem condition score for the project and forecast aggregate ecosystem score for the project </w:t>
      </w:r>
      <w:r w:rsidR="00A67F15">
        <w:rPr>
          <w:rFonts w:ascii="Times New Roman" w:hAnsi="Times New Roman" w:cs="Times New Roman"/>
          <w:sz w:val="24"/>
          <w:szCs w:val="24"/>
        </w:rPr>
        <w:t>provide information to allow comparison of the level of protection or enhancement of biodiversity in native species being provided, compared to other projects. Where the project area is not divided into activity areas, the ecosystem condition score provides the same information as a single score for the project</w:t>
      </w:r>
      <w:r w:rsidR="007A63D5">
        <w:rPr>
          <w:rFonts w:ascii="Times New Roman" w:hAnsi="Times New Roman" w:cs="Times New Roman"/>
          <w:sz w:val="24"/>
          <w:szCs w:val="24"/>
        </w:rPr>
        <w:t>.</w:t>
      </w:r>
    </w:p>
    <w:p w14:paraId="7E535940" w14:textId="248B20DE" w:rsidR="003E5DE9" w:rsidRDefault="003E5DE9" w:rsidP="003E5DE9">
      <w:pPr>
        <w:pStyle w:val="ListParagraph"/>
        <w:ind w:left="1077"/>
        <w:rPr>
          <w:rFonts w:ascii="Times New Roman" w:hAnsi="Times New Roman" w:cs="Times New Roman"/>
          <w:sz w:val="24"/>
          <w:szCs w:val="24"/>
        </w:rPr>
      </w:pPr>
    </w:p>
    <w:p w14:paraId="386493B9" w14:textId="67A4AF1B" w:rsidR="003E5DE9" w:rsidRDefault="003E5DE9" w:rsidP="006D748B">
      <w:pPr>
        <w:pStyle w:val="ListParagraph"/>
        <w:numPr>
          <w:ilvl w:val="1"/>
          <w:numId w:val="1"/>
        </w:numPr>
        <w:ind w:left="1077" w:hanging="567"/>
        <w:rPr>
          <w:rFonts w:ascii="Times New Roman" w:hAnsi="Times New Roman" w:cs="Times New Roman"/>
          <w:sz w:val="24"/>
          <w:szCs w:val="24"/>
        </w:rPr>
      </w:pPr>
      <w:r>
        <w:rPr>
          <w:rFonts w:ascii="Times New Roman" w:hAnsi="Times New Roman" w:cs="Times New Roman"/>
          <w:sz w:val="24"/>
          <w:szCs w:val="24"/>
        </w:rPr>
        <w:t xml:space="preserve">The forecast change in the aggregate ecosystem condition score for the project represents how the </w:t>
      </w:r>
      <w:r w:rsidR="009F7078">
        <w:rPr>
          <w:rFonts w:ascii="Times New Roman" w:hAnsi="Times New Roman" w:cs="Times New Roman"/>
          <w:sz w:val="24"/>
          <w:szCs w:val="24"/>
        </w:rPr>
        <w:t xml:space="preserve">aggregate ecosystem score for the project </w:t>
      </w:r>
      <w:r>
        <w:rPr>
          <w:rFonts w:ascii="Times New Roman" w:hAnsi="Times New Roman" w:cs="Times New Roman"/>
          <w:sz w:val="24"/>
          <w:szCs w:val="24"/>
        </w:rPr>
        <w:t>is expected to change compared to what is likely to, or would have, happened without the project, reflecting the enhancement due to the project</w:t>
      </w:r>
      <w:r w:rsidRPr="7A30FD60">
        <w:rPr>
          <w:rFonts w:ascii="Times New Roman" w:hAnsi="Times New Roman" w:cs="Times New Roman"/>
          <w:sz w:val="24"/>
          <w:szCs w:val="24"/>
        </w:rPr>
        <w:t xml:space="preserve"> </w:t>
      </w:r>
      <w:r w:rsidRPr="2AE99BAB">
        <w:rPr>
          <w:rFonts w:ascii="Times New Roman" w:hAnsi="Times New Roman" w:cs="Times New Roman"/>
          <w:sz w:val="24"/>
          <w:szCs w:val="24"/>
        </w:rPr>
        <w:t>activities</w:t>
      </w:r>
      <w:r>
        <w:rPr>
          <w:rFonts w:ascii="Times New Roman" w:hAnsi="Times New Roman" w:cs="Times New Roman"/>
          <w:sz w:val="24"/>
          <w:szCs w:val="24"/>
        </w:rPr>
        <w:t xml:space="preserve">. </w:t>
      </w:r>
      <w:r w:rsidR="009F7078">
        <w:rPr>
          <w:rFonts w:ascii="Times New Roman" w:hAnsi="Times New Roman" w:cs="Times New Roman"/>
          <w:sz w:val="24"/>
          <w:szCs w:val="24"/>
        </w:rPr>
        <w:t>Consistent with the forecast change in the indicators, t</w:t>
      </w:r>
      <w:r>
        <w:rPr>
          <w:rFonts w:ascii="Times New Roman" w:hAnsi="Times New Roman" w:cs="Times New Roman"/>
          <w:sz w:val="24"/>
          <w:szCs w:val="24"/>
        </w:rPr>
        <w:t xml:space="preserve">he forecast change in the </w:t>
      </w:r>
      <w:r w:rsidR="009F7078">
        <w:rPr>
          <w:rFonts w:ascii="Times New Roman" w:hAnsi="Times New Roman" w:cs="Times New Roman"/>
          <w:sz w:val="24"/>
          <w:szCs w:val="24"/>
        </w:rPr>
        <w:t>aggregate ecosystem condition score</w:t>
      </w:r>
      <w:r>
        <w:rPr>
          <w:rFonts w:ascii="Times New Roman" w:hAnsi="Times New Roman" w:cs="Times New Roman"/>
          <w:sz w:val="24"/>
          <w:szCs w:val="24"/>
        </w:rPr>
        <w:t xml:space="preserve"> will only be relevant where the counterfactual scenario for the project is not a static counterfactual</w:t>
      </w:r>
      <w:r w:rsidR="009F7078">
        <w:rPr>
          <w:rFonts w:ascii="Times New Roman" w:hAnsi="Times New Roman" w:cs="Times New Roman"/>
          <w:sz w:val="24"/>
          <w:szCs w:val="24"/>
        </w:rPr>
        <w:t>.</w:t>
      </w:r>
    </w:p>
    <w:p w14:paraId="261DA302" w14:textId="77777777" w:rsidR="00281F35" w:rsidRDefault="00281F35" w:rsidP="003464E9">
      <w:pPr>
        <w:pStyle w:val="ListParagraph"/>
        <w:ind w:left="0" w:hanging="567"/>
        <w:rPr>
          <w:rFonts w:ascii="Times New Roman" w:hAnsi="Times New Roman" w:cs="Times New Roman"/>
          <w:sz w:val="24"/>
          <w:szCs w:val="24"/>
        </w:rPr>
      </w:pPr>
    </w:p>
    <w:p w14:paraId="0B8227F4" w14:textId="24CC2287" w:rsidR="00EE219E" w:rsidRPr="00390038" w:rsidRDefault="00EE219E" w:rsidP="006D748B">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The matters in subsection</w:t>
      </w:r>
      <w:r w:rsidR="00987990">
        <w:rPr>
          <w:rFonts w:ascii="Times New Roman" w:hAnsi="Times New Roman" w:cs="Times New Roman"/>
          <w:sz w:val="24"/>
          <w:szCs w:val="24"/>
        </w:rPr>
        <w:t>s</w:t>
      </w:r>
      <w:r>
        <w:rPr>
          <w:rFonts w:ascii="Times New Roman" w:hAnsi="Times New Roman" w:cs="Times New Roman"/>
          <w:sz w:val="24"/>
          <w:szCs w:val="24"/>
        </w:rPr>
        <w:t xml:space="preserve"> 12(1)</w:t>
      </w:r>
      <w:r w:rsidR="00987990">
        <w:rPr>
          <w:rFonts w:ascii="Times New Roman" w:hAnsi="Times New Roman" w:cs="Times New Roman"/>
          <w:sz w:val="24"/>
          <w:szCs w:val="24"/>
        </w:rPr>
        <w:t xml:space="preserve"> and 12(2)</w:t>
      </w:r>
      <w:r>
        <w:rPr>
          <w:rFonts w:ascii="Times New Roman" w:hAnsi="Times New Roman" w:cs="Times New Roman"/>
          <w:sz w:val="24"/>
          <w:szCs w:val="24"/>
        </w:rPr>
        <w:t xml:space="preserve"> must be assessed or determined in accordance with </w:t>
      </w:r>
      <w:r w:rsidR="006E2D9B">
        <w:rPr>
          <w:rFonts w:ascii="Times New Roman" w:hAnsi="Times New Roman" w:cs="Times New Roman"/>
          <w:sz w:val="24"/>
          <w:szCs w:val="24"/>
        </w:rPr>
        <w:t>any</w:t>
      </w:r>
      <w:r>
        <w:rPr>
          <w:rFonts w:ascii="Times New Roman" w:hAnsi="Times New Roman" w:cs="Times New Roman"/>
          <w:sz w:val="24"/>
          <w:szCs w:val="24"/>
        </w:rPr>
        <w:t xml:space="preserve"> process</w:t>
      </w:r>
      <w:r w:rsidR="006E2D9B">
        <w:rPr>
          <w:rFonts w:ascii="Times New Roman" w:hAnsi="Times New Roman" w:cs="Times New Roman"/>
          <w:sz w:val="24"/>
          <w:szCs w:val="24"/>
        </w:rPr>
        <w:t>es or requirements specified in the methodology determination</w:t>
      </w:r>
      <w:r w:rsidR="00092C74">
        <w:rPr>
          <w:rFonts w:ascii="Times New Roman" w:hAnsi="Times New Roman" w:cs="Times New Roman"/>
          <w:sz w:val="24"/>
          <w:szCs w:val="24"/>
        </w:rPr>
        <w:t xml:space="preserve"> (</w:t>
      </w:r>
      <w:r w:rsidR="00092C74" w:rsidRPr="00390038">
        <w:rPr>
          <w:rFonts w:ascii="Times New Roman" w:hAnsi="Times New Roman" w:cs="Times New Roman"/>
          <w:sz w:val="24"/>
          <w:szCs w:val="24"/>
        </w:rPr>
        <w:t>see subsection 12(</w:t>
      </w:r>
      <w:r w:rsidR="0070729B">
        <w:rPr>
          <w:rFonts w:ascii="Times New Roman" w:hAnsi="Times New Roman" w:cs="Times New Roman"/>
          <w:sz w:val="24"/>
          <w:szCs w:val="24"/>
        </w:rPr>
        <w:t>3</w:t>
      </w:r>
      <w:r w:rsidR="00092C74" w:rsidRPr="00390038">
        <w:rPr>
          <w:rFonts w:ascii="Times New Roman" w:hAnsi="Times New Roman" w:cs="Times New Roman"/>
          <w:sz w:val="24"/>
          <w:szCs w:val="24"/>
        </w:rPr>
        <w:t>))</w:t>
      </w:r>
      <w:r w:rsidR="006E2D9B" w:rsidRPr="00390038">
        <w:rPr>
          <w:rFonts w:ascii="Times New Roman" w:hAnsi="Times New Roman" w:cs="Times New Roman"/>
          <w:sz w:val="24"/>
          <w:szCs w:val="24"/>
        </w:rPr>
        <w:t>.</w:t>
      </w:r>
      <w:r w:rsidR="00D86737" w:rsidRPr="00390038">
        <w:t xml:space="preserve"> </w:t>
      </w:r>
      <w:r w:rsidR="00D86737" w:rsidRPr="00390038">
        <w:rPr>
          <w:rFonts w:ascii="Times New Roman" w:hAnsi="Times New Roman" w:cs="Times New Roman"/>
          <w:sz w:val="24"/>
          <w:szCs w:val="24"/>
        </w:rPr>
        <w:t xml:space="preserve">This </w:t>
      </w:r>
      <w:r w:rsidR="00175822" w:rsidRPr="00390038">
        <w:rPr>
          <w:rFonts w:ascii="Times New Roman" w:hAnsi="Times New Roman" w:cs="Times New Roman"/>
          <w:sz w:val="24"/>
          <w:szCs w:val="24"/>
        </w:rPr>
        <w:t xml:space="preserve">flexibility allows </w:t>
      </w:r>
      <w:r w:rsidR="00D86737" w:rsidRPr="00390038">
        <w:rPr>
          <w:rFonts w:ascii="Times New Roman" w:hAnsi="Times New Roman" w:cs="Times New Roman"/>
          <w:sz w:val="24"/>
          <w:szCs w:val="24"/>
        </w:rPr>
        <w:t>methodology determinations to tailor how such assessments and values need to be worked out</w:t>
      </w:r>
      <w:r w:rsidR="00E200CD" w:rsidRPr="00390038">
        <w:rPr>
          <w:rFonts w:ascii="Times New Roman" w:hAnsi="Times New Roman" w:cs="Times New Roman"/>
          <w:sz w:val="24"/>
          <w:szCs w:val="24"/>
        </w:rPr>
        <w:t xml:space="preserve"> </w:t>
      </w:r>
      <w:r w:rsidR="00D86737" w:rsidRPr="00390038">
        <w:rPr>
          <w:rFonts w:ascii="Times New Roman" w:hAnsi="Times New Roman" w:cs="Times New Roman"/>
          <w:sz w:val="24"/>
          <w:szCs w:val="24"/>
        </w:rPr>
        <w:t xml:space="preserve">for the </w:t>
      </w:r>
      <w:proofErr w:type="gramStart"/>
      <w:r w:rsidR="00D86737" w:rsidRPr="00390038">
        <w:rPr>
          <w:rFonts w:ascii="Times New Roman" w:hAnsi="Times New Roman" w:cs="Times New Roman"/>
          <w:sz w:val="24"/>
          <w:szCs w:val="24"/>
        </w:rPr>
        <w:t>particular kind</w:t>
      </w:r>
      <w:proofErr w:type="gramEnd"/>
      <w:r w:rsidR="00D86737" w:rsidRPr="00390038">
        <w:rPr>
          <w:rFonts w:ascii="Times New Roman" w:hAnsi="Times New Roman" w:cs="Times New Roman"/>
          <w:sz w:val="24"/>
          <w:szCs w:val="24"/>
        </w:rPr>
        <w:t xml:space="preserve"> of projects covered by the methodology determination, while maintaining an appropriate level of consistency in how changes to ecosystem condition as a result of the project </w:t>
      </w:r>
      <w:r w:rsidR="00297D98">
        <w:rPr>
          <w:rFonts w:ascii="Times New Roman" w:hAnsi="Times New Roman" w:cs="Times New Roman"/>
          <w:sz w:val="24"/>
          <w:szCs w:val="24"/>
        </w:rPr>
        <w:t xml:space="preserve">activities </w:t>
      </w:r>
      <w:r w:rsidR="00D86737" w:rsidRPr="00390038">
        <w:rPr>
          <w:rFonts w:ascii="Times New Roman" w:hAnsi="Times New Roman" w:cs="Times New Roman"/>
          <w:sz w:val="24"/>
          <w:szCs w:val="24"/>
        </w:rPr>
        <w:t xml:space="preserve">is assessed across </w:t>
      </w:r>
      <w:r w:rsidR="00175822" w:rsidRPr="00390038">
        <w:rPr>
          <w:rFonts w:ascii="Times New Roman" w:hAnsi="Times New Roman" w:cs="Times New Roman"/>
          <w:sz w:val="24"/>
          <w:szCs w:val="24"/>
        </w:rPr>
        <w:t>different</w:t>
      </w:r>
      <w:r w:rsidR="00D86737" w:rsidRPr="00390038">
        <w:rPr>
          <w:rFonts w:ascii="Times New Roman" w:hAnsi="Times New Roman" w:cs="Times New Roman"/>
          <w:sz w:val="24"/>
          <w:szCs w:val="24"/>
        </w:rPr>
        <w:t xml:space="preserve"> methodology determinations</w:t>
      </w:r>
      <w:r w:rsidR="00175822" w:rsidRPr="00390038">
        <w:rPr>
          <w:rFonts w:ascii="Times New Roman" w:hAnsi="Times New Roman" w:cs="Times New Roman"/>
          <w:sz w:val="24"/>
          <w:szCs w:val="24"/>
        </w:rPr>
        <w:t>.</w:t>
      </w:r>
    </w:p>
    <w:p w14:paraId="0397D442" w14:textId="77777777" w:rsidR="00EE219E" w:rsidRPr="00390038" w:rsidRDefault="00EE219E" w:rsidP="001E1DC3">
      <w:pPr>
        <w:pStyle w:val="ListParagraph"/>
        <w:ind w:left="510" w:hanging="567"/>
        <w:rPr>
          <w:rFonts w:ascii="Times New Roman" w:hAnsi="Times New Roman" w:cs="Times New Roman"/>
          <w:sz w:val="24"/>
          <w:szCs w:val="24"/>
        </w:rPr>
      </w:pPr>
    </w:p>
    <w:p w14:paraId="4AF75210" w14:textId="4E5B1F7F" w:rsidR="0052636B" w:rsidRDefault="003C31C2" w:rsidP="006D748B">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The combined effect of s</w:t>
      </w:r>
      <w:r w:rsidR="00C14A89" w:rsidRPr="00390038">
        <w:rPr>
          <w:rFonts w:ascii="Times New Roman" w:hAnsi="Times New Roman" w:cs="Times New Roman"/>
          <w:sz w:val="24"/>
          <w:szCs w:val="24"/>
        </w:rPr>
        <w:t>ubsection</w:t>
      </w:r>
      <w:r>
        <w:rPr>
          <w:rFonts w:ascii="Times New Roman" w:hAnsi="Times New Roman" w:cs="Times New Roman"/>
          <w:sz w:val="24"/>
          <w:szCs w:val="24"/>
        </w:rPr>
        <w:t>s</w:t>
      </w:r>
      <w:r w:rsidR="00C14A89" w:rsidRPr="00390038">
        <w:rPr>
          <w:rFonts w:ascii="Times New Roman" w:hAnsi="Times New Roman" w:cs="Times New Roman"/>
          <w:sz w:val="24"/>
          <w:szCs w:val="24"/>
        </w:rPr>
        <w:t xml:space="preserve"> 1</w:t>
      </w:r>
      <w:r w:rsidR="00BB3CDB" w:rsidRPr="00390038">
        <w:rPr>
          <w:rFonts w:ascii="Times New Roman" w:hAnsi="Times New Roman" w:cs="Times New Roman"/>
          <w:sz w:val="24"/>
          <w:szCs w:val="24"/>
        </w:rPr>
        <w:t>2</w:t>
      </w:r>
      <w:r w:rsidR="00C14A89" w:rsidRPr="00390038">
        <w:rPr>
          <w:rFonts w:ascii="Times New Roman" w:hAnsi="Times New Roman" w:cs="Times New Roman"/>
          <w:sz w:val="24"/>
          <w:szCs w:val="24"/>
        </w:rPr>
        <w:t>(</w:t>
      </w:r>
      <w:r w:rsidR="00FD5678">
        <w:rPr>
          <w:rFonts w:ascii="Times New Roman" w:hAnsi="Times New Roman" w:cs="Times New Roman"/>
          <w:sz w:val="24"/>
          <w:szCs w:val="24"/>
        </w:rPr>
        <w:t>4</w:t>
      </w:r>
      <w:r w:rsidR="00C14A89" w:rsidRPr="00390038">
        <w:rPr>
          <w:rFonts w:ascii="Times New Roman" w:hAnsi="Times New Roman" w:cs="Times New Roman"/>
          <w:sz w:val="24"/>
          <w:szCs w:val="24"/>
        </w:rPr>
        <w:t xml:space="preserve">) </w:t>
      </w:r>
      <w:r>
        <w:rPr>
          <w:rFonts w:ascii="Times New Roman" w:hAnsi="Times New Roman" w:cs="Times New Roman"/>
          <w:sz w:val="24"/>
          <w:szCs w:val="24"/>
        </w:rPr>
        <w:t>and (5) is that</w:t>
      </w:r>
      <w:r w:rsidR="00100BA1">
        <w:rPr>
          <w:rFonts w:ascii="Times New Roman" w:hAnsi="Times New Roman" w:cs="Times New Roman"/>
          <w:sz w:val="24"/>
          <w:szCs w:val="24"/>
        </w:rPr>
        <w:t xml:space="preserve"> the methodology determination </w:t>
      </w:r>
      <w:r>
        <w:rPr>
          <w:rFonts w:ascii="Times New Roman" w:hAnsi="Times New Roman" w:cs="Times New Roman"/>
          <w:sz w:val="24"/>
          <w:szCs w:val="24"/>
        </w:rPr>
        <w:t>must</w:t>
      </w:r>
      <w:r w:rsidR="00100BA1">
        <w:rPr>
          <w:rFonts w:ascii="Times New Roman" w:hAnsi="Times New Roman" w:cs="Times New Roman"/>
          <w:sz w:val="24"/>
          <w:szCs w:val="24"/>
        </w:rPr>
        <w:t xml:space="preserve"> specify </w:t>
      </w:r>
      <w:r w:rsidR="00FF5196">
        <w:rPr>
          <w:rFonts w:ascii="Times New Roman" w:hAnsi="Times New Roman" w:cs="Times New Roman"/>
          <w:sz w:val="24"/>
          <w:szCs w:val="24"/>
        </w:rPr>
        <w:t>the</w:t>
      </w:r>
      <w:r w:rsidR="008715EC">
        <w:rPr>
          <w:rFonts w:ascii="Times New Roman" w:hAnsi="Times New Roman" w:cs="Times New Roman"/>
          <w:sz w:val="24"/>
          <w:szCs w:val="24"/>
        </w:rPr>
        <w:t xml:space="preserve"> requirements or processes for calculating the starting </w:t>
      </w:r>
      <w:r>
        <w:rPr>
          <w:rFonts w:ascii="Times New Roman" w:hAnsi="Times New Roman" w:cs="Times New Roman"/>
          <w:sz w:val="24"/>
          <w:szCs w:val="24"/>
        </w:rPr>
        <w:t xml:space="preserve">ecosystem condition score for an activity area, the forecast ecosystem condition score for an activity area, the starting </w:t>
      </w:r>
      <w:r w:rsidR="00402564">
        <w:rPr>
          <w:rFonts w:ascii="Times New Roman" w:hAnsi="Times New Roman" w:cs="Times New Roman"/>
          <w:sz w:val="24"/>
          <w:szCs w:val="24"/>
        </w:rPr>
        <w:t>aggregate ecosystem condition score</w:t>
      </w:r>
      <w:r w:rsidR="00EF54EB">
        <w:rPr>
          <w:rFonts w:ascii="Times New Roman" w:hAnsi="Times New Roman" w:cs="Times New Roman"/>
          <w:sz w:val="24"/>
          <w:szCs w:val="24"/>
        </w:rPr>
        <w:t xml:space="preserve"> for the project</w:t>
      </w:r>
      <w:r w:rsidR="008E52E8">
        <w:rPr>
          <w:rFonts w:ascii="Times New Roman" w:hAnsi="Times New Roman" w:cs="Times New Roman"/>
          <w:sz w:val="24"/>
          <w:szCs w:val="24"/>
        </w:rPr>
        <w:t xml:space="preserve">, </w:t>
      </w:r>
      <w:r w:rsidR="00EF54EB">
        <w:rPr>
          <w:rFonts w:ascii="Times New Roman" w:hAnsi="Times New Roman" w:cs="Times New Roman"/>
          <w:sz w:val="24"/>
          <w:szCs w:val="24"/>
        </w:rPr>
        <w:t>the forecast aggregate ecosystem condition score</w:t>
      </w:r>
      <w:r>
        <w:rPr>
          <w:rFonts w:ascii="Times New Roman" w:hAnsi="Times New Roman" w:cs="Times New Roman"/>
          <w:sz w:val="24"/>
          <w:szCs w:val="24"/>
        </w:rPr>
        <w:t xml:space="preserve"> </w:t>
      </w:r>
      <w:r w:rsidR="00EF54EB">
        <w:rPr>
          <w:rFonts w:ascii="Times New Roman" w:hAnsi="Times New Roman" w:cs="Times New Roman"/>
          <w:sz w:val="24"/>
          <w:szCs w:val="24"/>
        </w:rPr>
        <w:t>for the project</w:t>
      </w:r>
      <w:r w:rsidR="008E52E8">
        <w:rPr>
          <w:rFonts w:ascii="Times New Roman" w:hAnsi="Times New Roman" w:cs="Times New Roman"/>
          <w:sz w:val="24"/>
          <w:szCs w:val="24"/>
        </w:rPr>
        <w:t xml:space="preserve"> and the forecast change in the aggregate ecosystem </w:t>
      </w:r>
      <w:r w:rsidR="0017216D">
        <w:rPr>
          <w:rFonts w:ascii="Times New Roman" w:hAnsi="Times New Roman" w:cs="Times New Roman"/>
          <w:sz w:val="24"/>
          <w:szCs w:val="24"/>
        </w:rPr>
        <w:t>condition score (if applicable)</w:t>
      </w:r>
      <w:r w:rsidR="00394A31">
        <w:rPr>
          <w:rFonts w:ascii="Times New Roman" w:hAnsi="Times New Roman" w:cs="Times New Roman"/>
          <w:sz w:val="24"/>
          <w:szCs w:val="24"/>
        </w:rPr>
        <w:t>. This includes</w:t>
      </w:r>
      <w:r w:rsidR="0052636B">
        <w:rPr>
          <w:rFonts w:ascii="Times New Roman" w:hAnsi="Times New Roman" w:cs="Times New Roman"/>
          <w:sz w:val="24"/>
          <w:szCs w:val="24"/>
        </w:rPr>
        <w:t xml:space="preserve"> (but is not limited to):</w:t>
      </w:r>
      <w:r w:rsidR="00394A31">
        <w:rPr>
          <w:rFonts w:ascii="Times New Roman" w:hAnsi="Times New Roman" w:cs="Times New Roman"/>
          <w:sz w:val="24"/>
          <w:szCs w:val="24"/>
        </w:rPr>
        <w:t xml:space="preserve"> </w:t>
      </w:r>
    </w:p>
    <w:p w14:paraId="1881B2C7" w14:textId="77777777" w:rsidR="003D4F5A" w:rsidRDefault="003D4F5A" w:rsidP="001E1DC3">
      <w:pPr>
        <w:pStyle w:val="ListParagraph"/>
        <w:ind w:left="510" w:hanging="567"/>
        <w:rPr>
          <w:rFonts w:ascii="Times New Roman" w:hAnsi="Times New Roman" w:cs="Times New Roman"/>
          <w:sz w:val="24"/>
          <w:szCs w:val="24"/>
        </w:rPr>
      </w:pPr>
    </w:p>
    <w:p w14:paraId="0BBB49C3" w14:textId="77777777" w:rsidR="003D4F5A" w:rsidRDefault="0052636B" w:rsidP="006D748B">
      <w:pPr>
        <w:pStyle w:val="ListParagraph"/>
        <w:numPr>
          <w:ilvl w:val="1"/>
          <w:numId w:val="1"/>
        </w:numPr>
        <w:ind w:left="1077" w:hanging="567"/>
        <w:rPr>
          <w:rFonts w:ascii="Times New Roman" w:hAnsi="Times New Roman" w:cs="Times New Roman"/>
          <w:sz w:val="24"/>
          <w:szCs w:val="24"/>
        </w:rPr>
      </w:pPr>
      <w:r w:rsidRPr="0052636B">
        <w:rPr>
          <w:rFonts w:ascii="Times New Roman" w:hAnsi="Times New Roman" w:cs="Times New Roman"/>
          <w:sz w:val="24"/>
          <w:szCs w:val="24"/>
        </w:rPr>
        <w:lastRenderedPageBreak/>
        <w:t>any assumptions that must be used; and</w:t>
      </w:r>
    </w:p>
    <w:p w14:paraId="233ECE42" w14:textId="77777777" w:rsidR="003D4F5A" w:rsidRDefault="003D4F5A" w:rsidP="003464E9">
      <w:pPr>
        <w:pStyle w:val="ListParagraph"/>
        <w:ind w:left="1077" w:hanging="567"/>
        <w:rPr>
          <w:rFonts w:ascii="Times New Roman" w:hAnsi="Times New Roman" w:cs="Times New Roman"/>
          <w:sz w:val="24"/>
          <w:szCs w:val="24"/>
        </w:rPr>
      </w:pPr>
    </w:p>
    <w:p w14:paraId="4C104BB8" w14:textId="77777777" w:rsidR="003D4F5A" w:rsidRDefault="0052636B" w:rsidP="006D748B">
      <w:pPr>
        <w:pStyle w:val="ListParagraph"/>
        <w:numPr>
          <w:ilvl w:val="1"/>
          <w:numId w:val="1"/>
        </w:numPr>
        <w:ind w:left="1077" w:hanging="567"/>
        <w:rPr>
          <w:rFonts w:ascii="Times New Roman" w:hAnsi="Times New Roman" w:cs="Times New Roman"/>
          <w:sz w:val="24"/>
          <w:szCs w:val="24"/>
        </w:rPr>
      </w:pPr>
      <w:r w:rsidRPr="003D4F5A">
        <w:rPr>
          <w:rFonts w:ascii="Times New Roman" w:hAnsi="Times New Roman" w:cs="Times New Roman"/>
          <w:sz w:val="24"/>
          <w:szCs w:val="24"/>
        </w:rPr>
        <w:t>any limitations or other parameters that must apply; and</w:t>
      </w:r>
    </w:p>
    <w:p w14:paraId="2835B833" w14:textId="77777777" w:rsidR="003D4F5A" w:rsidRPr="003D4F5A" w:rsidRDefault="003D4F5A" w:rsidP="003464E9">
      <w:pPr>
        <w:pStyle w:val="ListParagraph"/>
        <w:ind w:left="1077" w:hanging="567"/>
        <w:rPr>
          <w:rFonts w:ascii="Times New Roman" w:hAnsi="Times New Roman" w:cs="Times New Roman"/>
          <w:sz w:val="24"/>
          <w:szCs w:val="24"/>
        </w:rPr>
      </w:pPr>
    </w:p>
    <w:p w14:paraId="18FE7270" w14:textId="61A0A4DB" w:rsidR="003D4F5A" w:rsidRDefault="008C57F1" w:rsidP="006D748B">
      <w:pPr>
        <w:pStyle w:val="ListParagraph"/>
        <w:numPr>
          <w:ilvl w:val="1"/>
          <w:numId w:val="1"/>
        </w:numPr>
        <w:ind w:left="1077" w:hanging="567"/>
        <w:rPr>
          <w:rFonts w:ascii="Times New Roman" w:hAnsi="Times New Roman" w:cs="Times New Roman"/>
          <w:sz w:val="24"/>
          <w:szCs w:val="24"/>
        </w:rPr>
      </w:pPr>
      <w:r>
        <w:rPr>
          <w:rFonts w:ascii="Times New Roman" w:hAnsi="Times New Roman" w:cs="Times New Roman"/>
          <w:sz w:val="24"/>
          <w:szCs w:val="24"/>
        </w:rPr>
        <w:t>the</w:t>
      </w:r>
      <w:r w:rsidR="0052636B" w:rsidRPr="003D4F5A">
        <w:rPr>
          <w:rFonts w:ascii="Times New Roman" w:hAnsi="Times New Roman" w:cs="Times New Roman"/>
          <w:sz w:val="24"/>
          <w:szCs w:val="24"/>
        </w:rPr>
        <w:t xml:space="preserve"> quantitative scoring system that must be used; and</w:t>
      </w:r>
    </w:p>
    <w:p w14:paraId="7478E077" w14:textId="77777777" w:rsidR="003D4F5A" w:rsidRPr="003D4F5A" w:rsidRDefault="003D4F5A" w:rsidP="003464E9">
      <w:pPr>
        <w:pStyle w:val="ListParagraph"/>
        <w:ind w:left="1077" w:hanging="567"/>
        <w:rPr>
          <w:rFonts w:ascii="Times New Roman" w:hAnsi="Times New Roman" w:cs="Times New Roman"/>
          <w:sz w:val="24"/>
          <w:szCs w:val="24"/>
        </w:rPr>
      </w:pPr>
    </w:p>
    <w:p w14:paraId="7095247C" w14:textId="77777777" w:rsidR="003D4F5A" w:rsidRDefault="0052636B" w:rsidP="006D748B">
      <w:pPr>
        <w:pStyle w:val="ListParagraph"/>
        <w:numPr>
          <w:ilvl w:val="1"/>
          <w:numId w:val="1"/>
        </w:numPr>
        <w:ind w:left="1077" w:hanging="567"/>
        <w:rPr>
          <w:rFonts w:ascii="Times New Roman" w:hAnsi="Times New Roman" w:cs="Times New Roman"/>
          <w:sz w:val="24"/>
          <w:szCs w:val="24"/>
        </w:rPr>
      </w:pPr>
      <w:r w:rsidRPr="003D4F5A">
        <w:rPr>
          <w:rFonts w:ascii="Times New Roman" w:hAnsi="Times New Roman" w:cs="Times New Roman"/>
          <w:sz w:val="24"/>
          <w:szCs w:val="24"/>
        </w:rPr>
        <w:t>any evidence that must be provided to support the calculations; and</w:t>
      </w:r>
    </w:p>
    <w:p w14:paraId="24A58BBB" w14:textId="77777777" w:rsidR="003D4F5A" w:rsidRPr="003D4F5A" w:rsidRDefault="003D4F5A" w:rsidP="003464E9">
      <w:pPr>
        <w:pStyle w:val="ListParagraph"/>
        <w:ind w:left="1077" w:hanging="567"/>
        <w:rPr>
          <w:rFonts w:ascii="Times New Roman" w:hAnsi="Times New Roman" w:cs="Times New Roman"/>
          <w:sz w:val="24"/>
          <w:szCs w:val="24"/>
        </w:rPr>
      </w:pPr>
    </w:p>
    <w:p w14:paraId="4A0A676A" w14:textId="09614492" w:rsidR="000125A0" w:rsidRDefault="00AB2288" w:rsidP="006D748B">
      <w:pPr>
        <w:pStyle w:val="ListParagraph"/>
        <w:numPr>
          <w:ilvl w:val="1"/>
          <w:numId w:val="1"/>
        </w:numPr>
        <w:ind w:left="1077" w:hanging="567"/>
        <w:rPr>
          <w:rFonts w:ascii="Times New Roman" w:hAnsi="Times New Roman" w:cs="Times New Roman"/>
          <w:sz w:val="24"/>
          <w:szCs w:val="24"/>
        </w:rPr>
      </w:pPr>
      <w:r w:rsidRPr="00AB2288">
        <w:rPr>
          <w:rFonts w:ascii="Times New Roman" w:hAnsi="Times New Roman" w:cs="Times New Roman"/>
          <w:sz w:val="24"/>
          <w:szCs w:val="24"/>
        </w:rPr>
        <w:t xml:space="preserve">where the counterfactual scenario for the project is not a static counterfactual scenario – </w:t>
      </w:r>
      <w:r w:rsidR="0052636B" w:rsidRPr="00AB2288">
        <w:rPr>
          <w:rFonts w:ascii="Times New Roman" w:hAnsi="Times New Roman" w:cs="Times New Roman"/>
          <w:sz w:val="24"/>
          <w:szCs w:val="24"/>
        </w:rPr>
        <w:t>how</w:t>
      </w:r>
      <w:r w:rsidR="00B74586">
        <w:rPr>
          <w:rFonts w:ascii="Times New Roman" w:hAnsi="Times New Roman" w:cs="Times New Roman"/>
          <w:sz w:val="24"/>
          <w:szCs w:val="24"/>
        </w:rPr>
        <w:t>,</w:t>
      </w:r>
      <w:r w:rsidR="0052636B" w:rsidRPr="003D4F5A">
        <w:rPr>
          <w:rFonts w:ascii="Times New Roman" w:hAnsi="Times New Roman" w:cs="Times New Roman"/>
          <w:sz w:val="24"/>
          <w:szCs w:val="24"/>
        </w:rPr>
        <w:t xml:space="preserve"> the established or specified counterfactual scenarios should be considered.</w:t>
      </w:r>
    </w:p>
    <w:p w14:paraId="434C9C14" w14:textId="77777777" w:rsidR="00B74586" w:rsidRPr="00B74586" w:rsidRDefault="00B74586" w:rsidP="003464E9">
      <w:pPr>
        <w:pStyle w:val="ListParagraph"/>
        <w:ind w:left="0" w:hanging="567"/>
        <w:rPr>
          <w:rFonts w:ascii="Times New Roman" w:hAnsi="Times New Roman" w:cs="Times New Roman"/>
          <w:sz w:val="24"/>
          <w:szCs w:val="24"/>
        </w:rPr>
      </w:pPr>
    </w:p>
    <w:p w14:paraId="6456C788" w14:textId="2812A1BB" w:rsidR="007A63D5" w:rsidRDefault="007A63D5" w:rsidP="006D748B">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 xml:space="preserve">This will </w:t>
      </w:r>
      <w:r w:rsidR="00F11C4D">
        <w:rPr>
          <w:rFonts w:ascii="Times New Roman" w:hAnsi="Times New Roman" w:cs="Times New Roman"/>
          <w:sz w:val="24"/>
          <w:szCs w:val="24"/>
        </w:rPr>
        <w:t xml:space="preserve">ensure appropriate transparency in how these project level scores – which are intended to be used to compare projects (and their values) on the Nature Repair </w:t>
      </w:r>
      <w:r w:rsidR="00BC50CF">
        <w:rPr>
          <w:rFonts w:ascii="Times New Roman" w:hAnsi="Times New Roman" w:cs="Times New Roman"/>
          <w:sz w:val="24"/>
          <w:szCs w:val="24"/>
        </w:rPr>
        <w:t>M</w:t>
      </w:r>
      <w:r w:rsidR="00F11C4D">
        <w:rPr>
          <w:rFonts w:ascii="Times New Roman" w:hAnsi="Times New Roman" w:cs="Times New Roman"/>
          <w:sz w:val="24"/>
          <w:szCs w:val="24"/>
        </w:rPr>
        <w:t>arket</w:t>
      </w:r>
      <w:r w:rsidR="00DB26E7">
        <w:rPr>
          <w:rFonts w:ascii="Times New Roman" w:hAnsi="Times New Roman" w:cs="Times New Roman"/>
          <w:sz w:val="24"/>
          <w:szCs w:val="24"/>
        </w:rPr>
        <w:t xml:space="preserve"> </w:t>
      </w:r>
      <w:r w:rsidR="00DB26E7" w:rsidRPr="00390038">
        <w:rPr>
          <w:rFonts w:ascii="Times New Roman" w:hAnsi="Times New Roman" w:cs="Times New Roman"/>
          <w:sz w:val="24"/>
          <w:szCs w:val="24"/>
        </w:rPr>
        <w:t xml:space="preserve">– </w:t>
      </w:r>
      <w:r w:rsidR="00F11C4D" w:rsidRPr="00390038">
        <w:rPr>
          <w:rFonts w:ascii="Times New Roman" w:hAnsi="Times New Roman" w:cs="Times New Roman"/>
          <w:sz w:val="24"/>
          <w:szCs w:val="24"/>
        </w:rPr>
        <w:t>will be calculated.</w:t>
      </w:r>
    </w:p>
    <w:p w14:paraId="40843186" w14:textId="09A45CD3" w:rsidR="001803BB" w:rsidRDefault="001803BB" w:rsidP="001803BB">
      <w:pPr>
        <w:pStyle w:val="ListParagraph"/>
        <w:ind w:left="510"/>
        <w:rPr>
          <w:rFonts w:ascii="Times New Roman" w:hAnsi="Times New Roman" w:cs="Times New Roman"/>
          <w:sz w:val="24"/>
          <w:szCs w:val="24"/>
        </w:rPr>
      </w:pPr>
    </w:p>
    <w:p w14:paraId="0189B1EB" w14:textId="3FFF4E90" w:rsidR="001803BB" w:rsidRDefault="001803BB" w:rsidP="0025577E">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 xml:space="preserve">The score is intended to communicate the change in ecosystem condition at a project level. </w:t>
      </w:r>
      <w:r w:rsidRPr="0047287A">
        <w:rPr>
          <w:rFonts w:ascii="Times New Roman" w:hAnsi="Times New Roman" w:cs="Times New Roman"/>
          <w:sz w:val="24"/>
          <w:szCs w:val="24"/>
        </w:rPr>
        <w:t xml:space="preserve">Where relevant and applicable, scoring systems are intended to be a means to communicate complex information in a simple, comparable and digestible way. </w:t>
      </w:r>
      <w:r>
        <w:rPr>
          <w:rFonts w:ascii="Times New Roman" w:hAnsi="Times New Roman" w:cs="Times New Roman"/>
          <w:sz w:val="24"/>
          <w:szCs w:val="24"/>
        </w:rPr>
        <w:t>The BAI sets the parameters for the upper and lower scores so that they can be compared across projects consistent with different methodology determinations.</w:t>
      </w:r>
    </w:p>
    <w:p w14:paraId="1A7B3EBE" w14:textId="77777777" w:rsidR="001803BB" w:rsidRPr="002D350F" w:rsidRDefault="001803BB" w:rsidP="001803BB">
      <w:pPr>
        <w:pStyle w:val="ListParagraph"/>
        <w:rPr>
          <w:rFonts w:ascii="Times New Roman" w:hAnsi="Times New Roman" w:cs="Times New Roman"/>
          <w:sz w:val="24"/>
          <w:szCs w:val="24"/>
        </w:rPr>
      </w:pPr>
    </w:p>
    <w:p w14:paraId="0522C59C" w14:textId="2527EDEA" w:rsidR="001803BB" w:rsidRDefault="001803BB" w:rsidP="004A0FC7">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 xml:space="preserve">Scoring systems </w:t>
      </w:r>
      <w:r w:rsidRPr="0047287A">
        <w:rPr>
          <w:rFonts w:ascii="Times New Roman" w:hAnsi="Times New Roman" w:cs="Times New Roman"/>
          <w:sz w:val="24"/>
          <w:szCs w:val="24"/>
        </w:rPr>
        <w:t xml:space="preserve">could consider multiple </w:t>
      </w:r>
      <w:r>
        <w:rPr>
          <w:rFonts w:ascii="Times New Roman" w:hAnsi="Times New Roman" w:cs="Times New Roman"/>
          <w:sz w:val="24"/>
          <w:szCs w:val="24"/>
        </w:rPr>
        <w:t>types of indicators and evidence, which may include information from field surveys.</w:t>
      </w:r>
      <w:r w:rsidRPr="0047287A">
        <w:rPr>
          <w:rFonts w:ascii="Times New Roman" w:hAnsi="Times New Roman" w:cs="Times New Roman"/>
          <w:sz w:val="24"/>
          <w:szCs w:val="24"/>
        </w:rPr>
        <w:t xml:space="preserve"> They may </w:t>
      </w:r>
      <w:r>
        <w:rPr>
          <w:rFonts w:ascii="Times New Roman" w:hAnsi="Times New Roman" w:cs="Times New Roman"/>
          <w:sz w:val="24"/>
          <w:szCs w:val="24"/>
        </w:rPr>
        <w:t xml:space="preserve">be directly aligned with change in discrete indicators. Other approaches may </w:t>
      </w:r>
      <w:r w:rsidR="00D27BE9">
        <w:rPr>
          <w:rFonts w:ascii="Times New Roman" w:hAnsi="Times New Roman" w:cs="Times New Roman"/>
          <w:sz w:val="24"/>
          <w:szCs w:val="24"/>
        </w:rPr>
        <w:t xml:space="preserve">be </w:t>
      </w:r>
      <w:r>
        <w:rPr>
          <w:rFonts w:ascii="Times New Roman" w:hAnsi="Times New Roman" w:cs="Times New Roman"/>
          <w:sz w:val="24"/>
          <w:szCs w:val="24"/>
        </w:rPr>
        <w:t>underpinned by</w:t>
      </w:r>
      <w:r w:rsidRPr="0047287A">
        <w:rPr>
          <w:rFonts w:ascii="Times New Roman" w:hAnsi="Times New Roman" w:cs="Times New Roman"/>
          <w:sz w:val="24"/>
          <w:szCs w:val="24"/>
        </w:rPr>
        <w:t xml:space="preserve"> models</w:t>
      </w:r>
      <w:r>
        <w:rPr>
          <w:rFonts w:ascii="Times New Roman" w:hAnsi="Times New Roman" w:cs="Times New Roman"/>
          <w:sz w:val="24"/>
          <w:szCs w:val="24"/>
        </w:rPr>
        <w:t xml:space="preserve"> that consider more complex </w:t>
      </w:r>
      <w:r w:rsidRPr="0047287A">
        <w:rPr>
          <w:rFonts w:ascii="Times New Roman" w:hAnsi="Times New Roman" w:cs="Times New Roman"/>
          <w:sz w:val="24"/>
          <w:szCs w:val="24"/>
        </w:rPr>
        <w:t xml:space="preserve">ecological relationships (for example, relationships between species and habitat) </w:t>
      </w:r>
      <w:r>
        <w:rPr>
          <w:rFonts w:ascii="Times New Roman" w:hAnsi="Times New Roman" w:cs="Times New Roman"/>
          <w:sz w:val="24"/>
          <w:szCs w:val="24"/>
        </w:rPr>
        <w:t>where these</w:t>
      </w:r>
      <w:r w:rsidRPr="0047287A">
        <w:rPr>
          <w:rFonts w:ascii="Times New Roman" w:hAnsi="Times New Roman" w:cs="Times New Roman"/>
          <w:sz w:val="24"/>
          <w:szCs w:val="24"/>
        </w:rPr>
        <w:t xml:space="preserve"> are well-understood</w:t>
      </w:r>
      <w:r>
        <w:rPr>
          <w:rFonts w:ascii="Times New Roman" w:hAnsi="Times New Roman" w:cs="Times New Roman"/>
          <w:sz w:val="24"/>
          <w:szCs w:val="24"/>
        </w:rPr>
        <w:t xml:space="preserve"> and </w:t>
      </w:r>
      <w:r w:rsidRPr="0047287A">
        <w:rPr>
          <w:rFonts w:ascii="Times New Roman" w:hAnsi="Times New Roman" w:cs="Times New Roman"/>
          <w:sz w:val="24"/>
          <w:szCs w:val="24"/>
        </w:rPr>
        <w:t>based on strong science and evidence.</w:t>
      </w:r>
      <w:r>
        <w:rPr>
          <w:rFonts w:ascii="Times New Roman" w:hAnsi="Times New Roman" w:cs="Times New Roman"/>
          <w:sz w:val="24"/>
          <w:szCs w:val="24"/>
        </w:rPr>
        <w:t xml:space="preserve"> </w:t>
      </w:r>
      <w:r w:rsidRPr="0047287A">
        <w:rPr>
          <w:rFonts w:ascii="Times New Roman" w:hAnsi="Times New Roman" w:cs="Times New Roman"/>
          <w:sz w:val="24"/>
          <w:szCs w:val="24"/>
        </w:rPr>
        <w:t xml:space="preserve">The intent is that </w:t>
      </w:r>
      <w:r>
        <w:rPr>
          <w:rFonts w:ascii="Times New Roman" w:hAnsi="Times New Roman" w:cs="Times New Roman"/>
          <w:sz w:val="24"/>
          <w:szCs w:val="24"/>
        </w:rPr>
        <w:t xml:space="preserve">the parameters for the </w:t>
      </w:r>
      <w:r w:rsidRPr="0047287A">
        <w:rPr>
          <w:rFonts w:ascii="Times New Roman" w:hAnsi="Times New Roman" w:cs="Times New Roman"/>
          <w:sz w:val="24"/>
          <w:szCs w:val="24"/>
        </w:rPr>
        <w:t xml:space="preserve">scoring systems </w:t>
      </w:r>
      <w:r>
        <w:rPr>
          <w:rFonts w:ascii="Times New Roman" w:hAnsi="Times New Roman" w:cs="Times New Roman"/>
          <w:sz w:val="24"/>
          <w:szCs w:val="24"/>
        </w:rPr>
        <w:t xml:space="preserve">in the BAI are </w:t>
      </w:r>
      <w:r w:rsidRPr="0047287A">
        <w:rPr>
          <w:rFonts w:ascii="Times New Roman" w:hAnsi="Times New Roman" w:cs="Times New Roman"/>
          <w:sz w:val="24"/>
          <w:szCs w:val="24"/>
        </w:rPr>
        <w:t>sufficiently flexible to accommodate a range of counterfactual</w:t>
      </w:r>
      <w:r>
        <w:rPr>
          <w:rFonts w:ascii="Times New Roman" w:hAnsi="Times New Roman" w:cs="Times New Roman"/>
          <w:sz w:val="24"/>
          <w:szCs w:val="24"/>
        </w:rPr>
        <w:t xml:space="preserve"> scenarios (for </w:t>
      </w:r>
      <w:proofErr w:type="spellStart"/>
      <w:r>
        <w:rPr>
          <w:rFonts w:ascii="Times New Roman" w:hAnsi="Times New Roman" w:cs="Times New Roman"/>
          <w:sz w:val="24"/>
          <w:szCs w:val="24"/>
        </w:rPr>
        <w:t>example</w:t>
      </w:r>
      <w:r w:rsidR="00D27BE9">
        <w:rPr>
          <w:rFonts w:ascii="Times New Roman" w:hAnsi="Times New Roman" w:cs="Times New Roman"/>
          <w:sz w:val="24"/>
          <w:szCs w:val="24"/>
        </w:rPr>
        <w:t>m</w:t>
      </w:r>
      <w:proofErr w:type="spellEnd"/>
      <w:r>
        <w:rPr>
          <w:rFonts w:ascii="Times New Roman" w:hAnsi="Times New Roman" w:cs="Times New Roman"/>
          <w:sz w:val="24"/>
          <w:szCs w:val="24"/>
        </w:rPr>
        <w:t xml:space="preserve"> static, declining and increasing), </w:t>
      </w:r>
      <w:r w:rsidRPr="0047287A">
        <w:rPr>
          <w:rFonts w:ascii="Times New Roman" w:hAnsi="Times New Roman" w:cs="Times New Roman"/>
          <w:sz w:val="24"/>
          <w:szCs w:val="24"/>
        </w:rPr>
        <w:t xml:space="preserve">and </w:t>
      </w:r>
      <w:r>
        <w:rPr>
          <w:rFonts w:ascii="Times New Roman" w:hAnsi="Times New Roman" w:cs="Times New Roman"/>
          <w:sz w:val="24"/>
          <w:szCs w:val="24"/>
        </w:rPr>
        <w:t>enable different ways of drawing on information that is practical and cost-effective to collect.</w:t>
      </w:r>
    </w:p>
    <w:p w14:paraId="4F2FEE2D" w14:textId="77777777" w:rsidR="00DB26E7" w:rsidRPr="00357C6B" w:rsidRDefault="00DB26E7" w:rsidP="00357C6B">
      <w:pPr>
        <w:pStyle w:val="ListParagraph"/>
        <w:ind w:left="510"/>
        <w:rPr>
          <w:rFonts w:ascii="Times New Roman" w:hAnsi="Times New Roman" w:cs="Times New Roman"/>
          <w:sz w:val="24"/>
          <w:szCs w:val="24"/>
        </w:rPr>
      </w:pPr>
    </w:p>
    <w:p w14:paraId="4AE24164" w14:textId="5084C760" w:rsidR="00DA6DA3" w:rsidRPr="00390038" w:rsidRDefault="000D5634" w:rsidP="004A0FC7">
      <w:pPr>
        <w:pStyle w:val="ListParagraph"/>
        <w:numPr>
          <w:ilvl w:val="0"/>
          <w:numId w:val="1"/>
        </w:numPr>
        <w:ind w:left="510" w:hanging="567"/>
        <w:rPr>
          <w:rFonts w:ascii="Times New Roman" w:hAnsi="Times New Roman" w:cs="Times New Roman"/>
          <w:sz w:val="24"/>
          <w:szCs w:val="24"/>
        </w:rPr>
      </w:pPr>
      <w:r w:rsidRPr="00390038">
        <w:rPr>
          <w:rFonts w:ascii="Times New Roman" w:hAnsi="Times New Roman" w:cs="Times New Roman"/>
          <w:sz w:val="24"/>
          <w:szCs w:val="24"/>
        </w:rPr>
        <w:t>Subsection 1</w:t>
      </w:r>
      <w:r w:rsidR="00BB3CDB" w:rsidRPr="00390038">
        <w:rPr>
          <w:rFonts w:ascii="Times New Roman" w:hAnsi="Times New Roman" w:cs="Times New Roman"/>
          <w:sz w:val="24"/>
          <w:szCs w:val="24"/>
        </w:rPr>
        <w:t>2</w:t>
      </w:r>
      <w:r w:rsidRPr="00390038">
        <w:rPr>
          <w:rFonts w:ascii="Times New Roman" w:hAnsi="Times New Roman" w:cs="Times New Roman"/>
          <w:sz w:val="24"/>
          <w:szCs w:val="24"/>
        </w:rPr>
        <w:t>(</w:t>
      </w:r>
      <w:r w:rsidR="00656611">
        <w:rPr>
          <w:rFonts w:ascii="Times New Roman" w:hAnsi="Times New Roman" w:cs="Times New Roman"/>
          <w:sz w:val="24"/>
          <w:szCs w:val="24"/>
        </w:rPr>
        <w:t>6</w:t>
      </w:r>
      <w:r w:rsidRPr="00390038">
        <w:rPr>
          <w:rFonts w:ascii="Times New Roman" w:hAnsi="Times New Roman" w:cs="Times New Roman"/>
          <w:sz w:val="24"/>
          <w:szCs w:val="24"/>
        </w:rPr>
        <w:t xml:space="preserve">) </w:t>
      </w:r>
      <w:r w:rsidR="007D51C1" w:rsidRPr="00390038">
        <w:rPr>
          <w:rFonts w:ascii="Times New Roman" w:hAnsi="Times New Roman" w:cs="Times New Roman"/>
          <w:sz w:val="24"/>
          <w:szCs w:val="24"/>
        </w:rPr>
        <w:t xml:space="preserve">sets </w:t>
      </w:r>
      <w:r w:rsidRPr="00390038">
        <w:rPr>
          <w:rFonts w:ascii="Times New Roman" w:hAnsi="Times New Roman" w:cs="Times New Roman"/>
          <w:sz w:val="24"/>
          <w:szCs w:val="24"/>
        </w:rPr>
        <w:t xml:space="preserve">requirements </w:t>
      </w:r>
      <w:r w:rsidR="007D51C1" w:rsidRPr="00390038">
        <w:rPr>
          <w:rFonts w:ascii="Times New Roman" w:hAnsi="Times New Roman" w:cs="Times New Roman"/>
          <w:sz w:val="24"/>
          <w:szCs w:val="24"/>
        </w:rPr>
        <w:t xml:space="preserve">for methodology determinations </w:t>
      </w:r>
      <w:r w:rsidRPr="00390038">
        <w:rPr>
          <w:rFonts w:ascii="Times New Roman" w:hAnsi="Times New Roman" w:cs="Times New Roman"/>
          <w:sz w:val="24"/>
          <w:szCs w:val="24"/>
        </w:rPr>
        <w:t>relating to</w:t>
      </w:r>
      <w:r w:rsidR="007D51C1" w:rsidRPr="00390038">
        <w:rPr>
          <w:rFonts w:ascii="Times New Roman" w:hAnsi="Times New Roman" w:cs="Times New Roman"/>
          <w:sz w:val="24"/>
          <w:szCs w:val="24"/>
        </w:rPr>
        <w:t xml:space="preserve"> the information on</w:t>
      </w:r>
      <w:r w:rsidRPr="00390038">
        <w:rPr>
          <w:rFonts w:ascii="Times New Roman" w:hAnsi="Times New Roman" w:cs="Times New Roman"/>
          <w:sz w:val="24"/>
          <w:szCs w:val="24"/>
        </w:rPr>
        <w:t xml:space="preserve"> ecosystem condition </w:t>
      </w:r>
      <w:r w:rsidR="007D51C1" w:rsidRPr="00390038">
        <w:rPr>
          <w:rFonts w:ascii="Times New Roman" w:hAnsi="Times New Roman" w:cs="Times New Roman"/>
          <w:sz w:val="24"/>
          <w:szCs w:val="24"/>
        </w:rPr>
        <w:t xml:space="preserve">that must be included in the entry for a project on </w:t>
      </w:r>
      <w:r w:rsidRPr="00390038">
        <w:rPr>
          <w:rFonts w:ascii="Times New Roman" w:hAnsi="Times New Roman" w:cs="Times New Roman"/>
          <w:sz w:val="24"/>
          <w:szCs w:val="24"/>
        </w:rPr>
        <w:t xml:space="preserve">the </w:t>
      </w:r>
      <w:r w:rsidR="00F878D9" w:rsidRPr="00390038">
        <w:rPr>
          <w:rFonts w:ascii="Times New Roman" w:hAnsi="Times New Roman" w:cs="Times New Roman"/>
          <w:sz w:val="24"/>
          <w:szCs w:val="24"/>
        </w:rPr>
        <w:t>R</w:t>
      </w:r>
      <w:r w:rsidR="00F45A87" w:rsidRPr="00390038">
        <w:rPr>
          <w:rFonts w:ascii="Times New Roman" w:hAnsi="Times New Roman" w:cs="Times New Roman"/>
          <w:sz w:val="24"/>
          <w:szCs w:val="24"/>
        </w:rPr>
        <w:t>egister</w:t>
      </w:r>
      <w:r w:rsidR="002F7053" w:rsidRPr="00390038">
        <w:rPr>
          <w:rFonts w:ascii="Times New Roman" w:hAnsi="Times New Roman" w:cs="Times New Roman"/>
          <w:sz w:val="24"/>
          <w:szCs w:val="24"/>
        </w:rPr>
        <w:t>. Th</w:t>
      </w:r>
      <w:r w:rsidR="00DA6DA3" w:rsidRPr="00390038">
        <w:rPr>
          <w:rFonts w:ascii="Times New Roman" w:hAnsi="Times New Roman" w:cs="Times New Roman"/>
          <w:sz w:val="24"/>
          <w:szCs w:val="24"/>
        </w:rPr>
        <w:t>is information is:</w:t>
      </w:r>
    </w:p>
    <w:p w14:paraId="64F37377" w14:textId="77777777" w:rsidR="00DA6DA3" w:rsidRPr="00390038" w:rsidRDefault="00DA6DA3" w:rsidP="001E1DC3">
      <w:pPr>
        <w:pStyle w:val="ListParagraph"/>
        <w:ind w:left="510" w:hanging="567"/>
        <w:rPr>
          <w:rFonts w:ascii="Times New Roman" w:hAnsi="Times New Roman" w:cs="Times New Roman"/>
          <w:sz w:val="24"/>
          <w:szCs w:val="24"/>
        </w:rPr>
      </w:pPr>
    </w:p>
    <w:p w14:paraId="480390A3" w14:textId="4C825E2A" w:rsidR="00070F4D" w:rsidRPr="00390038" w:rsidRDefault="00B87291" w:rsidP="004A0FC7">
      <w:pPr>
        <w:pStyle w:val="ListParagraph"/>
        <w:numPr>
          <w:ilvl w:val="1"/>
          <w:numId w:val="1"/>
        </w:numPr>
        <w:ind w:left="1077" w:hanging="567"/>
        <w:rPr>
          <w:rFonts w:ascii="Times New Roman" w:hAnsi="Times New Roman" w:cs="Times New Roman"/>
          <w:sz w:val="24"/>
          <w:szCs w:val="24"/>
        </w:rPr>
      </w:pPr>
      <w:r w:rsidRPr="00390038">
        <w:rPr>
          <w:rFonts w:ascii="Times New Roman" w:hAnsi="Times New Roman" w:cs="Times New Roman"/>
          <w:sz w:val="24"/>
          <w:szCs w:val="24"/>
        </w:rPr>
        <w:t xml:space="preserve">the starting aggregate ecosystem condition score </w:t>
      </w:r>
      <w:r w:rsidR="00E04394">
        <w:rPr>
          <w:rFonts w:ascii="Times New Roman" w:hAnsi="Times New Roman" w:cs="Times New Roman"/>
          <w:sz w:val="24"/>
          <w:szCs w:val="24"/>
        </w:rPr>
        <w:t>f</w:t>
      </w:r>
      <w:r w:rsidRPr="00390038">
        <w:rPr>
          <w:rFonts w:ascii="Times New Roman" w:hAnsi="Times New Roman" w:cs="Times New Roman"/>
          <w:sz w:val="24"/>
          <w:szCs w:val="24"/>
        </w:rPr>
        <w:t xml:space="preserve">or the </w:t>
      </w:r>
      <w:proofErr w:type="gramStart"/>
      <w:r w:rsidRPr="00390038">
        <w:rPr>
          <w:rFonts w:ascii="Times New Roman" w:hAnsi="Times New Roman" w:cs="Times New Roman"/>
          <w:sz w:val="24"/>
          <w:szCs w:val="24"/>
        </w:rPr>
        <w:t>project;</w:t>
      </w:r>
      <w:proofErr w:type="gramEnd"/>
    </w:p>
    <w:p w14:paraId="79649009" w14:textId="58CE9405" w:rsidR="00B87291" w:rsidRPr="00390038" w:rsidRDefault="00B87291" w:rsidP="003464E9">
      <w:pPr>
        <w:pStyle w:val="ListParagraph"/>
        <w:ind w:left="1077" w:hanging="567"/>
        <w:rPr>
          <w:rFonts w:ascii="Times New Roman" w:hAnsi="Times New Roman" w:cs="Times New Roman"/>
          <w:sz w:val="24"/>
          <w:szCs w:val="24"/>
        </w:rPr>
      </w:pPr>
    </w:p>
    <w:p w14:paraId="738F3AC5" w14:textId="0947C10E" w:rsidR="00B87291" w:rsidRDefault="00B87291" w:rsidP="004A0FC7">
      <w:pPr>
        <w:pStyle w:val="ListParagraph"/>
        <w:numPr>
          <w:ilvl w:val="1"/>
          <w:numId w:val="1"/>
        </w:numPr>
        <w:ind w:left="1077" w:hanging="567"/>
        <w:rPr>
          <w:rFonts w:ascii="Times New Roman" w:hAnsi="Times New Roman" w:cs="Times New Roman"/>
          <w:sz w:val="24"/>
          <w:szCs w:val="24"/>
        </w:rPr>
      </w:pPr>
      <w:r w:rsidRPr="00390038">
        <w:rPr>
          <w:rFonts w:ascii="Times New Roman" w:hAnsi="Times New Roman" w:cs="Times New Roman"/>
          <w:sz w:val="24"/>
          <w:szCs w:val="24"/>
        </w:rPr>
        <w:t xml:space="preserve">the forecast aggregate ecosystem condition score for the </w:t>
      </w:r>
      <w:proofErr w:type="gramStart"/>
      <w:r w:rsidRPr="00390038">
        <w:rPr>
          <w:rFonts w:ascii="Times New Roman" w:hAnsi="Times New Roman" w:cs="Times New Roman"/>
          <w:sz w:val="24"/>
          <w:szCs w:val="24"/>
        </w:rPr>
        <w:t>project;</w:t>
      </w:r>
      <w:proofErr w:type="gramEnd"/>
    </w:p>
    <w:p w14:paraId="4CF6D587" w14:textId="77777777" w:rsidR="00A43D63" w:rsidRPr="00A43D63" w:rsidRDefault="00A43D63" w:rsidP="00A43D63">
      <w:pPr>
        <w:pStyle w:val="ListParagraph"/>
        <w:rPr>
          <w:rFonts w:ascii="Times New Roman" w:hAnsi="Times New Roman" w:cs="Times New Roman"/>
          <w:sz w:val="24"/>
          <w:szCs w:val="24"/>
        </w:rPr>
      </w:pPr>
    </w:p>
    <w:p w14:paraId="42623778" w14:textId="47406E5F" w:rsidR="00A43D63" w:rsidRDefault="00A43D63" w:rsidP="004A0FC7">
      <w:pPr>
        <w:pStyle w:val="ListParagraph"/>
        <w:numPr>
          <w:ilvl w:val="1"/>
          <w:numId w:val="1"/>
        </w:numPr>
        <w:ind w:left="1077" w:hanging="567"/>
        <w:rPr>
          <w:rFonts w:ascii="Times New Roman" w:hAnsi="Times New Roman" w:cs="Times New Roman"/>
          <w:sz w:val="24"/>
          <w:szCs w:val="24"/>
        </w:rPr>
      </w:pPr>
      <w:r>
        <w:rPr>
          <w:rFonts w:ascii="Times New Roman" w:hAnsi="Times New Roman" w:cs="Times New Roman"/>
          <w:sz w:val="24"/>
          <w:szCs w:val="24"/>
        </w:rPr>
        <w:t>the starting ecosystem condition score for each activity area (if relevant</w:t>
      </w:r>
      <w:proofErr w:type="gramStart"/>
      <w:r>
        <w:rPr>
          <w:rFonts w:ascii="Times New Roman" w:hAnsi="Times New Roman" w:cs="Times New Roman"/>
          <w:sz w:val="24"/>
          <w:szCs w:val="24"/>
        </w:rPr>
        <w:t>);</w:t>
      </w:r>
      <w:proofErr w:type="gramEnd"/>
    </w:p>
    <w:p w14:paraId="4B3A49EF" w14:textId="77777777" w:rsidR="00A43D63" w:rsidRPr="00A43D63" w:rsidRDefault="00A43D63" w:rsidP="00A43D63">
      <w:pPr>
        <w:pStyle w:val="ListParagraph"/>
        <w:rPr>
          <w:rFonts w:ascii="Times New Roman" w:hAnsi="Times New Roman" w:cs="Times New Roman"/>
          <w:sz w:val="24"/>
          <w:szCs w:val="24"/>
        </w:rPr>
      </w:pPr>
    </w:p>
    <w:p w14:paraId="0FD0758D" w14:textId="17CCB73F" w:rsidR="00A43D63" w:rsidRDefault="00A43D63" w:rsidP="004A0FC7">
      <w:pPr>
        <w:pStyle w:val="ListParagraph"/>
        <w:numPr>
          <w:ilvl w:val="1"/>
          <w:numId w:val="1"/>
        </w:numPr>
        <w:ind w:left="1077" w:hanging="567"/>
        <w:rPr>
          <w:rFonts w:ascii="Times New Roman" w:hAnsi="Times New Roman" w:cs="Times New Roman"/>
          <w:sz w:val="24"/>
          <w:szCs w:val="24"/>
        </w:rPr>
      </w:pPr>
      <w:r>
        <w:rPr>
          <w:rFonts w:ascii="Times New Roman" w:hAnsi="Times New Roman" w:cs="Times New Roman"/>
          <w:sz w:val="24"/>
          <w:szCs w:val="24"/>
        </w:rPr>
        <w:t>the forecast ecosystem condition score for each activity area (if relevant</w:t>
      </w:r>
      <w:proofErr w:type="gramStart"/>
      <w:r>
        <w:rPr>
          <w:rFonts w:ascii="Times New Roman" w:hAnsi="Times New Roman" w:cs="Times New Roman"/>
          <w:sz w:val="24"/>
          <w:szCs w:val="24"/>
        </w:rPr>
        <w:t>);</w:t>
      </w:r>
      <w:proofErr w:type="gramEnd"/>
    </w:p>
    <w:p w14:paraId="46BF7F01" w14:textId="77777777" w:rsidR="00557A3F" w:rsidRPr="00557A3F" w:rsidRDefault="00557A3F" w:rsidP="00557A3F">
      <w:pPr>
        <w:pStyle w:val="ListParagraph"/>
        <w:rPr>
          <w:rFonts w:ascii="Times New Roman" w:hAnsi="Times New Roman" w:cs="Times New Roman"/>
          <w:sz w:val="24"/>
          <w:szCs w:val="24"/>
        </w:rPr>
      </w:pPr>
    </w:p>
    <w:p w14:paraId="72D3E9DC" w14:textId="738CC1EB" w:rsidR="00557A3F" w:rsidRPr="00390038" w:rsidRDefault="00557A3F" w:rsidP="004A0FC7">
      <w:pPr>
        <w:pStyle w:val="ListParagraph"/>
        <w:numPr>
          <w:ilvl w:val="1"/>
          <w:numId w:val="1"/>
        </w:numPr>
        <w:ind w:left="1077" w:hanging="567"/>
        <w:rPr>
          <w:rFonts w:ascii="Times New Roman" w:hAnsi="Times New Roman" w:cs="Times New Roman"/>
          <w:sz w:val="24"/>
          <w:szCs w:val="24"/>
        </w:rPr>
      </w:pPr>
      <w:r>
        <w:rPr>
          <w:rFonts w:ascii="Times New Roman" w:hAnsi="Times New Roman" w:cs="Times New Roman"/>
          <w:sz w:val="24"/>
          <w:szCs w:val="24"/>
        </w:rPr>
        <w:t>the starting value of each of the indicators for ecosystem conditio</w:t>
      </w:r>
      <w:r w:rsidR="00EA3266">
        <w:rPr>
          <w:rFonts w:ascii="Times New Roman" w:hAnsi="Times New Roman" w:cs="Times New Roman"/>
          <w:sz w:val="24"/>
          <w:szCs w:val="24"/>
        </w:rPr>
        <w:t>n in the project area or each activity area (as relevant</w:t>
      </w:r>
      <w:proofErr w:type="gramStart"/>
      <w:r w:rsidR="00EA3266">
        <w:rPr>
          <w:rFonts w:ascii="Times New Roman" w:hAnsi="Times New Roman" w:cs="Times New Roman"/>
          <w:sz w:val="24"/>
          <w:szCs w:val="24"/>
        </w:rPr>
        <w:t>);</w:t>
      </w:r>
      <w:proofErr w:type="gramEnd"/>
    </w:p>
    <w:p w14:paraId="22C88B81" w14:textId="77777777" w:rsidR="00B87291" w:rsidRPr="00390038" w:rsidRDefault="00B87291" w:rsidP="003464E9">
      <w:pPr>
        <w:pStyle w:val="ListParagraph"/>
        <w:ind w:left="1077" w:hanging="567"/>
        <w:rPr>
          <w:rFonts w:ascii="Times New Roman" w:hAnsi="Times New Roman" w:cs="Times New Roman"/>
          <w:sz w:val="24"/>
          <w:szCs w:val="24"/>
        </w:rPr>
      </w:pPr>
    </w:p>
    <w:p w14:paraId="54F73ABB" w14:textId="7627D4E0" w:rsidR="006341D6" w:rsidRPr="00390038" w:rsidRDefault="006341D6" w:rsidP="004A0FC7">
      <w:pPr>
        <w:pStyle w:val="ListParagraph"/>
        <w:numPr>
          <w:ilvl w:val="1"/>
          <w:numId w:val="1"/>
        </w:numPr>
        <w:ind w:left="1077" w:hanging="567"/>
        <w:rPr>
          <w:rFonts w:ascii="Times New Roman" w:hAnsi="Times New Roman" w:cs="Times New Roman"/>
          <w:sz w:val="24"/>
          <w:szCs w:val="24"/>
        </w:rPr>
      </w:pPr>
      <w:r w:rsidRPr="00390038">
        <w:rPr>
          <w:rFonts w:ascii="Times New Roman" w:hAnsi="Times New Roman" w:cs="Times New Roman"/>
          <w:sz w:val="24"/>
          <w:szCs w:val="24"/>
        </w:rPr>
        <w:t xml:space="preserve">the forecast value of each of the indicators for ecosystem condition in the project area or each activity area (as </w:t>
      </w:r>
      <w:r w:rsidR="00A87C0A" w:rsidRPr="00390038">
        <w:rPr>
          <w:rFonts w:ascii="Times New Roman" w:hAnsi="Times New Roman" w:cs="Times New Roman"/>
          <w:sz w:val="24"/>
          <w:szCs w:val="24"/>
        </w:rPr>
        <w:t>relevant</w:t>
      </w:r>
      <w:r w:rsidRPr="00390038">
        <w:rPr>
          <w:rFonts w:ascii="Times New Roman" w:hAnsi="Times New Roman" w:cs="Times New Roman"/>
          <w:sz w:val="24"/>
          <w:szCs w:val="24"/>
        </w:rPr>
        <w:t xml:space="preserve">) as a result of the project </w:t>
      </w:r>
      <w:proofErr w:type="gramStart"/>
      <w:r w:rsidRPr="00390038">
        <w:rPr>
          <w:rFonts w:ascii="Times New Roman" w:hAnsi="Times New Roman" w:cs="Times New Roman"/>
          <w:sz w:val="24"/>
          <w:szCs w:val="24"/>
        </w:rPr>
        <w:t>activities;</w:t>
      </w:r>
      <w:proofErr w:type="gramEnd"/>
    </w:p>
    <w:p w14:paraId="5AD1CA55" w14:textId="77777777" w:rsidR="006341D6" w:rsidRPr="00390038" w:rsidRDefault="006341D6" w:rsidP="003464E9">
      <w:pPr>
        <w:pStyle w:val="ListParagraph"/>
        <w:ind w:left="1077" w:hanging="567"/>
        <w:rPr>
          <w:rFonts w:ascii="Times New Roman" w:hAnsi="Times New Roman" w:cs="Times New Roman"/>
          <w:sz w:val="24"/>
          <w:szCs w:val="24"/>
        </w:rPr>
      </w:pPr>
    </w:p>
    <w:p w14:paraId="25A48B07" w14:textId="2A931AAD" w:rsidR="00236D44" w:rsidRDefault="00DA177F" w:rsidP="004A0FC7">
      <w:pPr>
        <w:pStyle w:val="ListParagraph"/>
        <w:numPr>
          <w:ilvl w:val="1"/>
          <w:numId w:val="1"/>
        </w:numPr>
        <w:ind w:left="1077" w:hanging="567"/>
        <w:rPr>
          <w:rFonts w:ascii="Times New Roman" w:hAnsi="Times New Roman" w:cs="Times New Roman"/>
          <w:sz w:val="24"/>
          <w:szCs w:val="24"/>
        </w:rPr>
      </w:pPr>
      <w:r>
        <w:rPr>
          <w:rFonts w:ascii="Times New Roman" w:hAnsi="Times New Roman" w:cs="Times New Roman"/>
          <w:sz w:val="24"/>
          <w:szCs w:val="24"/>
        </w:rPr>
        <w:t>where applicable (</w:t>
      </w:r>
      <w:proofErr w:type="spellStart"/>
      <w:r>
        <w:rPr>
          <w:rFonts w:ascii="Times New Roman" w:hAnsi="Times New Roman" w:cs="Times New Roman"/>
          <w:sz w:val="24"/>
          <w:szCs w:val="24"/>
        </w:rPr>
        <w:t>ie</w:t>
      </w:r>
      <w:proofErr w:type="spellEnd"/>
      <w:r>
        <w:rPr>
          <w:rFonts w:ascii="Times New Roman" w:hAnsi="Times New Roman" w:cs="Times New Roman"/>
          <w:sz w:val="24"/>
          <w:szCs w:val="24"/>
        </w:rPr>
        <w:t xml:space="preserve"> </w:t>
      </w:r>
      <w:r w:rsidR="006341D6" w:rsidRPr="00390038">
        <w:rPr>
          <w:rFonts w:ascii="Times New Roman" w:hAnsi="Times New Roman" w:cs="Times New Roman"/>
          <w:sz w:val="24"/>
          <w:szCs w:val="24"/>
        </w:rPr>
        <w:t xml:space="preserve">where </w:t>
      </w:r>
      <w:r w:rsidR="00236D44">
        <w:rPr>
          <w:rFonts w:ascii="Times New Roman" w:hAnsi="Times New Roman" w:cs="Times New Roman"/>
          <w:sz w:val="24"/>
          <w:szCs w:val="24"/>
        </w:rPr>
        <w:t>the counterfactual scenarios for the project are not static</w:t>
      </w:r>
      <w:r>
        <w:rPr>
          <w:rFonts w:ascii="Times New Roman" w:hAnsi="Times New Roman" w:cs="Times New Roman"/>
          <w:sz w:val="24"/>
          <w:szCs w:val="24"/>
        </w:rPr>
        <w:t>)</w:t>
      </w:r>
      <w:r w:rsidR="00236D44">
        <w:rPr>
          <w:rFonts w:ascii="Times New Roman" w:hAnsi="Times New Roman" w:cs="Times New Roman"/>
          <w:sz w:val="24"/>
          <w:szCs w:val="24"/>
        </w:rPr>
        <w:t>:</w:t>
      </w:r>
    </w:p>
    <w:p w14:paraId="34764E02" w14:textId="77777777" w:rsidR="00236D44" w:rsidRPr="00236D44" w:rsidRDefault="00236D44" w:rsidP="00236D44">
      <w:pPr>
        <w:pStyle w:val="ListParagraph"/>
        <w:rPr>
          <w:rFonts w:ascii="Times New Roman" w:hAnsi="Times New Roman" w:cs="Times New Roman"/>
          <w:sz w:val="24"/>
          <w:szCs w:val="24"/>
        </w:rPr>
      </w:pPr>
    </w:p>
    <w:p w14:paraId="28EF695B" w14:textId="77777777" w:rsidR="00236D44" w:rsidRDefault="006341D6" w:rsidP="004A0FC7">
      <w:pPr>
        <w:pStyle w:val="ListParagraph"/>
        <w:numPr>
          <w:ilvl w:val="2"/>
          <w:numId w:val="1"/>
        </w:numPr>
        <w:rPr>
          <w:rFonts w:ascii="Times New Roman" w:hAnsi="Times New Roman" w:cs="Times New Roman"/>
          <w:sz w:val="24"/>
          <w:szCs w:val="24"/>
        </w:rPr>
      </w:pPr>
      <w:r w:rsidRPr="00390038">
        <w:rPr>
          <w:rFonts w:ascii="Times New Roman" w:hAnsi="Times New Roman" w:cs="Times New Roman"/>
          <w:sz w:val="24"/>
          <w:szCs w:val="24"/>
        </w:rPr>
        <w:t xml:space="preserve">the forecast change in each of the indicators in the project area or each activity area (as </w:t>
      </w:r>
      <w:r w:rsidR="00A87C0A" w:rsidRPr="00390038">
        <w:rPr>
          <w:rFonts w:ascii="Times New Roman" w:hAnsi="Times New Roman" w:cs="Times New Roman"/>
          <w:sz w:val="24"/>
          <w:szCs w:val="24"/>
        </w:rPr>
        <w:t>relevant</w:t>
      </w:r>
      <w:r w:rsidRPr="00390038">
        <w:rPr>
          <w:rFonts w:ascii="Times New Roman" w:hAnsi="Times New Roman" w:cs="Times New Roman"/>
          <w:sz w:val="24"/>
          <w:szCs w:val="24"/>
        </w:rPr>
        <w:t xml:space="preserve">) </w:t>
      </w:r>
      <w:proofErr w:type="gramStart"/>
      <w:r w:rsidRPr="00390038">
        <w:rPr>
          <w:rFonts w:ascii="Times New Roman" w:hAnsi="Times New Roman" w:cs="Times New Roman"/>
          <w:sz w:val="24"/>
          <w:szCs w:val="24"/>
        </w:rPr>
        <w:t>as a result of</w:t>
      </w:r>
      <w:proofErr w:type="gramEnd"/>
      <w:r w:rsidRPr="00390038">
        <w:rPr>
          <w:rFonts w:ascii="Times New Roman" w:hAnsi="Times New Roman" w:cs="Times New Roman"/>
          <w:sz w:val="24"/>
          <w:szCs w:val="24"/>
        </w:rPr>
        <w:t xml:space="preserve"> the project activities; and</w:t>
      </w:r>
    </w:p>
    <w:p w14:paraId="1CA3B284" w14:textId="77777777" w:rsidR="00236D44" w:rsidRDefault="00236D44" w:rsidP="00236D44">
      <w:pPr>
        <w:pStyle w:val="ListParagraph"/>
        <w:ind w:left="2160"/>
        <w:rPr>
          <w:rFonts w:ascii="Times New Roman" w:hAnsi="Times New Roman" w:cs="Times New Roman"/>
          <w:sz w:val="24"/>
          <w:szCs w:val="24"/>
        </w:rPr>
      </w:pPr>
    </w:p>
    <w:p w14:paraId="5396F958" w14:textId="03A99AC9" w:rsidR="00E80057" w:rsidRPr="00236D44" w:rsidRDefault="00E80057" w:rsidP="004A0FC7">
      <w:pPr>
        <w:pStyle w:val="ListParagraph"/>
        <w:numPr>
          <w:ilvl w:val="2"/>
          <w:numId w:val="1"/>
        </w:numPr>
        <w:rPr>
          <w:rFonts w:ascii="Times New Roman" w:hAnsi="Times New Roman" w:cs="Times New Roman"/>
          <w:sz w:val="24"/>
          <w:szCs w:val="24"/>
        </w:rPr>
      </w:pPr>
      <w:r w:rsidRPr="00236D44">
        <w:rPr>
          <w:rFonts w:ascii="Times New Roman" w:hAnsi="Times New Roman" w:cs="Times New Roman"/>
          <w:sz w:val="24"/>
          <w:szCs w:val="24"/>
        </w:rPr>
        <w:t xml:space="preserve">the forecast change in the aggregate ecosystem condition score for the project, taking into account the counterfactual scenarios either specified in, or established in accordance with, the methodology </w:t>
      </w:r>
      <w:proofErr w:type="gramStart"/>
      <w:r w:rsidRPr="00236D44">
        <w:rPr>
          <w:rFonts w:ascii="Times New Roman" w:hAnsi="Times New Roman" w:cs="Times New Roman"/>
          <w:sz w:val="24"/>
          <w:szCs w:val="24"/>
        </w:rPr>
        <w:t>determination</w:t>
      </w:r>
      <w:r w:rsidR="00E76B4D" w:rsidRPr="00236D44">
        <w:rPr>
          <w:rFonts w:ascii="Times New Roman" w:hAnsi="Times New Roman" w:cs="Times New Roman"/>
          <w:sz w:val="24"/>
          <w:szCs w:val="24"/>
        </w:rPr>
        <w:t>;</w:t>
      </w:r>
      <w:proofErr w:type="gramEnd"/>
    </w:p>
    <w:p w14:paraId="61E87E35" w14:textId="77777777" w:rsidR="00E80057" w:rsidRPr="00390038" w:rsidRDefault="00E80057" w:rsidP="003464E9">
      <w:pPr>
        <w:pStyle w:val="ListParagraph"/>
        <w:ind w:left="1077" w:hanging="567"/>
        <w:rPr>
          <w:rFonts w:ascii="Times New Roman" w:hAnsi="Times New Roman" w:cs="Times New Roman"/>
          <w:sz w:val="24"/>
          <w:szCs w:val="24"/>
        </w:rPr>
      </w:pPr>
    </w:p>
    <w:p w14:paraId="351EA042" w14:textId="5D73BF66" w:rsidR="00E76B4D" w:rsidRPr="00390038" w:rsidRDefault="006341D6" w:rsidP="004A0FC7">
      <w:pPr>
        <w:pStyle w:val="ListParagraph"/>
        <w:numPr>
          <w:ilvl w:val="1"/>
          <w:numId w:val="1"/>
        </w:numPr>
        <w:ind w:left="1077" w:hanging="567"/>
        <w:rPr>
          <w:rFonts w:ascii="Times New Roman" w:hAnsi="Times New Roman" w:cs="Times New Roman"/>
          <w:sz w:val="24"/>
          <w:szCs w:val="24"/>
        </w:rPr>
      </w:pPr>
      <w:r w:rsidRPr="00390038">
        <w:rPr>
          <w:rFonts w:ascii="Times New Roman" w:hAnsi="Times New Roman" w:cs="Times New Roman"/>
          <w:sz w:val="24"/>
          <w:szCs w:val="24"/>
        </w:rPr>
        <w:t>information on progress toward the forecast value of and, where applicable, the forecast change in, each of the indicators at the time each biodiversity project report is prepared</w:t>
      </w:r>
      <w:r w:rsidR="00E76B4D" w:rsidRPr="00390038">
        <w:rPr>
          <w:rFonts w:ascii="Times New Roman" w:hAnsi="Times New Roman" w:cs="Times New Roman"/>
          <w:sz w:val="24"/>
          <w:szCs w:val="24"/>
        </w:rPr>
        <w:t>.</w:t>
      </w:r>
    </w:p>
    <w:p w14:paraId="790674F4" w14:textId="77777777" w:rsidR="00E76B4D" w:rsidRPr="00390038" w:rsidRDefault="00E76B4D" w:rsidP="001E1DC3">
      <w:pPr>
        <w:pStyle w:val="ListParagraph"/>
        <w:ind w:left="510" w:hanging="567"/>
        <w:rPr>
          <w:rFonts w:ascii="Times New Roman" w:hAnsi="Times New Roman" w:cs="Times New Roman"/>
          <w:sz w:val="24"/>
          <w:szCs w:val="24"/>
        </w:rPr>
      </w:pPr>
    </w:p>
    <w:p w14:paraId="11C09032" w14:textId="50608324" w:rsidR="0054401E" w:rsidRPr="00390038" w:rsidRDefault="00DB26E7" w:rsidP="004A0FC7">
      <w:pPr>
        <w:pStyle w:val="ListParagraph"/>
        <w:numPr>
          <w:ilvl w:val="0"/>
          <w:numId w:val="1"/>
        </w:numPr>
        <w:ind w:left="510" w:hanging="567"/>
        <w:rPr>
          <w:rFonts w:ascii="Times New Roman" w:hAnsi="Times New Roman" w:cs="Times New Roman"/>
          <w:sz w:val="24"/>
          <w:szCs w:val="24"/>
        </w:rPr>
      </w:pPr>
      <w:r w:rsidRPr="00390038">
        <w:rPr>
          <w:rFonts w:ascii="Times New Roman" w:hAnsi="Times New Roman" w:cs="Times New Roman"/>
          <w:sz w:val="24"/>
          <w:szCs w:val="24"/>
        </w:rPr>
        <w:t xml:space="preserve">Making this information available on the public Register </w:t>
      </w:r>
      <w:r w:rsidR="00B87A0D" w:rsidRPr="00390038">
        <w:rPr>
          <w:rFonts w:ascii="Times New Roman" w:hAnsi="Times New Roman" w:cs="Times New Roman"/>
          <w:sz w:val="24"/>
          <w:szCs w:val="24"/>
        </w:rPr>
        <w:t xml:space="preserve">for each project </w:t>
      </w:r>
      <w:r w:rsidRPr="00390038">
        <w:rPr>
          <w:rFonts w:ascii="Times New Roman" w:hAnsi="Times New Roman" w:cs="Times New Roman"/>
          <w:sz w:val="24"/>
          <w:szCs w:val="24"/>
        </w:rPr>
        <w:t xml:space="preserve">will </w:t>
      </w:r>
      <w:r w:rsidR="0054401E" w:rsidRPr="00390038">
        <w:rPr>
          <w:rFonts w:ascii="Times New Roman" w:hAnsi="Times New Roman" w:cs="Times New Roman"/>
          <w:sz w:val="24"/>
          <w:szCs w:val="24"/>
        </w:rPr>
        <w:t>ensur</w:t>
      </w:r>
      <w:r w:rsidR="00DD5D5F" w:rsidRPr="00390038">
        <w:rPr>
          <w:rFonts w:ascii="Times New Roman" w:hAnsi="Times New Roman" w:cs="Times New Roman"/>
          <w:sz w:val="24"/>
          <w:szCs w:val="24"/>
        </w:rPr>
        <w:t>e</w:t>
      </w:r>
      <w:r w:rsidR="0054401E" w:rsidRPr="00390038">
        <w:rPr>
          <w:rFonts w:ascii="Times New Roman" w:hAnsi="Times New Roman" w:cs="Times New Roman"/>
          <w:sz w:val="24"/>
          <w:szCs w:val="24"/>
        </w:rPr>
        <w:t xml:space="preserve"> transparency </w:t>
      </w:r>
      <w:r w:rsidR="00DD5D5F" w:rsidRPr="00390038">
        <w:rPr>
          <w:rFonts w:ascii="Times New Roman" w:hAnsi="Times New Roman" w:cs="Times New Roman"/>
          <w:sz w:val="24"/>
          <w:szCs w:val="24"/>
        </w:rPr>
        <w:t>in how projects are progressing towards their biodiversity outcome which will, in turn,</w:t>
      </w:r>
      <w:r w:rsidR="0054401E" w:rsidRPr="00390038">
        <w:rPr>
          <w:rFonts w:ascii="Times New Roman" w:hAnsi="Times New Roman" w:cs="Times New Roman"/>
          <w:sz w:val="24"/>
          <w:szCs w:val="24"/>
        </w:rPr>
        <w:t xml:space="preserve"> allowing projects to be </w:t>
      </w:r>
      <w:r w:rsidR="003968EF">
        <w:rPr>
          <w:rFonts w:ascii="Times New Roman" w:hAnsi="Times New Roman" w:cs="Times New Roman"/>
          <w:sz w:val="24"/>
          <w:szCs w:val="24"/>
        </w:rPr>
        <w:t>meaningfully</w:t>
      </w:r>
      <w:r w:rsidR="00487513" w:rsidRPr="00390038">
        <w:rPr>
          <w:rFonts w:ascii="Times New Roman" w:hAnsi="Times New Roman" w:cs="Times New Roman"/>
          <w:sz w:val="24"/>
          <w:szCs w:val="24"/>
        </w:rPr>
        <w:t xml:space="preserve"> </w:t>
      </w:r>
      <w:r w:rsidR="0054401E" w:rsidRPr="00390038">
        <w:rPr>
          <w:rFonts w:ascii="Times New Roman" w:hAnsi="Times New Roman" w:cs="Times New Roman"/>
          <w:sz w:val="24"/>
          <w:szCs w:val="24"/>
        </w:rPr>
        <w:t xml:space="preserve">compared on the Nature Repair </w:t>
      </w:r>
      <w:r w:rsidR="003968EF">
        <w:rPr>
          <w:rFonts w:ascii="Times New Roman" w:hAnsi="Times New Roman" w:cs="Times New Roman"/>
          <w:sz w:val="24"/>
          <w:szCs w:val="24"/>
        </w:rPr>
        <w:t>M</w:t>
      </w:r>
      <w:r w:rsidR="0054401E" w:rsidRPr="00390038">
        <w:rPr>
          <w:rFonts w:ascii="Times New Roman" w:hAnsi="Times New Roman" w:cs="Times New Roman"/>
          <w:sz w:val="24"/>
          <w:szCs w:val="24"/>
        </w:rPr>
        <w:t>arket.</w:t>
      </w:r>
    </w:p>
    <w:p w14:paraId="2B877347" w14:textId="373545B9" w:rsidR="00DB26E7" w:rsidRPr="00390038" w:rsidRDefault="00B87A0D" w:rsidP="001E1DC3">
      <w:pPr>
        <w:pStyle w:val="ListParagraph"/>
        <w:ind w:left="510" w:hanging="567"/>
        <w:rPr>
          <w:rFonts w:ascii="Times New Roman" w:hAnsi="Times New Roman" w:cs="Times New Roman"/>
          <w:sz w:val="24"/>
          <w:szCs w:val="24"/>
        </w:rPr>
      </w:pPr>
      <w:r w:rsidRPr="00390038">
        <w:rPr>
          <w:rFonts w:ascii="Times New Roman" w:hAnsi="Times New Roman" w:cs="Times New Roman"/>
          <w:sz w:val="24"/>
          <w:szCs w:val="24"/>
        </w:rPr>
        <w:t xml:space="preserve"> </w:t>
      </w:r>
    </w:p>
    <w:p w14:paraId="6AB1BC40" w14:textId="445736F5" w:rsidR="00865B99" w:rsidRPr="00390038" w:rsidRDefault="00B82151" w:rsidP="004A0FC7">
      <w:pPr>
        <w:pStyle w:val="ListParagraph"/>
        <w:numPr>
          <w:ilvl w:val="0"/>
          <w:numId w:val="1"/>
        </w:numPr>
        <w:ind w:left="510" w:hanging="567"/>
        <w:rPr>
          <w:rFonts w:ascii="Times New Roman" w:hAnsi="Times New Roman" w:cs="Times New Roman"/>
          <w:sz w:val="24"/>
          <w:szCs w:val="24"/>
        </w:rPr>
      </w:pPr>
      <w:r w:rsidRPr="00390038">
        <w:rPr>
          <w:rFonts w:ascii="Times New Roman" w:hAnsi="Times New Roman" w:cs="Times New Roman"/>
          <w:sz w:val="24"/>
          <w:szCs w:val="24"/>
        </w:rPr>
        <w:t>Subsection 1</w:t>
      </w:r>
      <w:r w:rsidR="00BB3CDB" w:rsidRPr="00390038">
        <w:rPr>
          <w:rFonts w:ascii="Times New Roman" w:hAnsi="Times New Roman" w:cs="Times New Roman"/>
          <w:sz w:val="24"/>
          <w:szCs w:val="24"/>
        </w:rPr>
        <w:t>2</w:t>
      </w:r>
      <w:r w:rsidRPr="00390038">
        <w:rPr>
          <w:rFonts w:ascii="Times New Roman" w:hAnsi="Times New Roman" w:cs="Times New Roman"/>
          <w:sz w:val="24"/>
          <w:szCs w:val="24"/>
        </w:rPr>
        <w:t>(</w:t>
      </w:r>
      <w:r w:rsidR="00DA177F">
        <w:rPr>
          <w:rFonts w:ascii="Times New Roman" w:hAnsi="Times New Roman" w:cs="Times New Roman"/>
          <w:sz w:val="24"/>
          <w:szCs w:val="24"/>
        </w:rPr>
        <w:t>7</w:t>
      </w:r>
      <w:r w:rsidRPr="00390038">
        <w:rPr>
          <w:rFonts w:ascii="Times New Roman" w:hAnsi="Times New Roman" w:cs="Times New Roman"/>
          <w:sz w:val="24"/>
          <w:szCs w:val="24"/>
        </w:rPr>
        <w:t xml:space="preserve">) contains requirements for biodiversity project reports relating to ecosystem condition. Specifically, </w:t>
      </w:r>
      <w:r w:rsidR="007B7C77" w:rsidRPr="00390038">
        <w:rPr>
          <w:rFonts w:ascii="Times New Roman" w:hAnsi="Times New Roman" w:cs="Times New Roman"/>
          <w:sz w:val="24"/>
          <w:szCs w:val="24"/>
        </w:rPr>
        <w:t>subsection 1</w:t>
      </w:r>
      <w:r w:rsidR="00BB3CDB" w:rsidRPr="00390038">
        <w:rPr>
          <w:rFonts w:ascii="Times New Roman" w:hAnsi="Times New Roman" w:cs="Times New Roman"/>
          <w:sz w:val="24"/>
          <w:szCs w:val="24"/>
        </w:rPr>
        <w:t>2</w:t>
      </w:r>
      <w:r w:rsidR="007B7C77" w:rsidRPr="00390038">
        <w:rPr>
          <w:rFonts w:ascii="Times New Roman" w:hAnsi="Times New Roman" w:cs="Times New Roman"/>
          <w:sz w:val="24"/>
          <w:szCs w:val="24"/>
        </w:rPr>
        <w:t>(</w:t>
      </w:r>
      <w:r w:rsidR="00DA177F">
        <w:rPr>
          <w:rFonts w:ascii="Times New Roman" w:hAnsi="Times New Roman" w:cs="Times New Roman"/>
          <w:sz w:val="24"/>
          <w:szCs w:val="24"/>
        </w:rPr>
        <w:t>7</w:t>
      </w:r>
      <w:r w:rsidR="007B7C77" w:rsidRPr="00390038">
        <w:rPr>
          <w:rFonts w:ascii="Times New Roman" w:hAnsi="Times New Roman" w:cs="Times New Roman"/>
          <w:sz w:val="24"/>
          <w:szCs w:val="24"/>
        </w:rPr>
        <w:t xml:space="preserve">) requires a methodology determination to require that each biodiversity project report for a </w:t>
      </w:r>
      <w:r w:rsidR="002F56EE" w:rsidRPr="00390038">
        <w:rPr>
          <w:rFonts w:ascii="Times New Roman" w:hAnsi="Times New Roman" w:cs="Times New Roman"/>
          <w:sz w:val="24"/>
          <w:szCs w:val="24"/>
        </w:rPr>
        <w:t xml:space="preserve">registered biodiversity project </w:t>
      </w:r>
      <w:r w:rsidR="00D404A2" w:rsidRPr="00390038">
        <w:rPr>
          <w:rFonts w:ascii="Times New Roman" w:hAnsi="Times New Roman" w:cs="Times New Roman"/>
          <w:sz w:val="24"/>
          <w:szCs w:val="24"/>
        </w:rPr>
        <w:t xml:space="preserve">to </w:t>
      </w:r>
      <w:r w:rsidR="0070582B" w:rsidRPr="00390038">
        <w:rPr>
          <w:rFonts w:ascii="Times New Roman" w:hAnsi="Times New Roman" w:cs="Times New Roman"/>
          <w:sz w:val="24"/>
          <w:szCs w:val="24"/>
        </w:rPr>
        <w:t xml:space="preserve">include </w:t>
      </w:r>
      <w:r w:rsidR="00865B99" w:rsidRPr="00390038">
        <w:rPr>
          <w:rFonts w:ascii="Times New Roman" w:hAnsi="Times New Roman" w:cs="Times New Roman"/>
          <w:sz w:val="24"/>
          <w:szCs w:val="24"/>
        </w:rPr>
        <w:t>information on progress towards:</w:t>
      </w:r>
    </w:p>
    <w:p w14:paraId="2066EF82" w14:textId="00BF9C3A" w:rsidR="002943E5" w:rsidRPr="00390038" w:rsidRDefault="002943E5" w:rsidP="001E1DC3">
      <w:pPr>
        <w:pStyle w:val="ListParagraph"/>
        <w:ind w:left="510" w:hanging="567"/>
        <w:rPr>
          <w:rFonts w:ascii="Times New Roman" w:hAnsi="Times New Roman" w:cs="Times New Roman"/>
          <w:sz w:val="24"/>
          <w:szCs w:val="24"/>
        </w:rPr>
      </w:pPr>
    </w:p>
    <w:p w14:paraId="19CFE04C" w14:textId="569B2C46" w:rsidR="00865B99" w:rsidRPr="00390038" w:rsidRDefault="0002326A" w:rsidP="004A0FC7">
      <w:pPr>
        <w:pStyle w:val="ListParagraph"/>
        <w:numPr>
          <w:ilvl w:val="1"/>
          <w:numId w:val="1"/>
        </w:numPr>
        <w:ind w:left="1077" w:hanging="567"/>
        <w:rPr>
          <w:rFonts w:ascii="Times New Roman" w:hAnsi="Times New Roman" w:cs="Times New Roman"/>
          <w:sz w:val="24"/>
          <w:szCs w:val="24"/>
        </w:rPr>
      </w:pPr>
      <w:r w:rsidRPr="00390038">
        <w:rPr>
          <w:rFonts w:ascii="Times New Roman" w:hAnsi="Times New Roman" w:cs="Times New Roman"/>
          <w:sz w:val="24"/>
          <w:szCs w:val="24"/>
        </w:rPr>
        <w:t>the forecast value of each of the indicators for ecosystem condition</w:t>
      </w:r>
      <w:r w:rsidR="00CF03D9" w:rsidRPr="00390038">
        <w:rPr>
          <w:rFonts w:ascii="Times New Roman" w:hAnsi="Times New Roman" w:cs="Times New Roman"/>
          <w:sz w:val="24"/>
          <w:szCs w:val="24"/>
        </w:rPr>
        <w:t xml:space="preserve"> for the project area or each activity area (as the case may be); and</w:t>
      </w:r>
    </w:p>
    <w:p w14:paraId="4C04FA21" w14:textId="77777777" w:rsidR="00CF03D9" w:rsidRPr="00390038" w:rsidRDefault="00CF03D9" w:rsidP="003464E9">
      <w:pPr>
        <w:pStyle w:val="ListParagraph"/>
        <w:ind w:left="1077" w:hanging="567"/>
        <w:rPr>
          <w:rFonts w:ascii="Times New Roman" w:hAnsi="Times New Roman" w:cs="Times New Roman"/>
          <w:sz w:val="24"/>
          <w:szCs w:val="24"/>
        </w:rPr>
      </w:pPr>
    </w:p>
    <w:p w14:paraId="703212B7" w14:textId="1BF7FF96" w:rsidR="00CF03D9" w:rsidRPr="00390038" w:rsidRDefault="00BC0921" w:rsidP="004A0FC7">
      <w:pPr>
        <w:pStyle w:val="ListParagraph"/>
        <w:numPr>
          <w:ilvl w:val="1"/>
          <w:numId w:val="1"/>
        </w:numPr>
        <w:ind w:left="1077" w:hanging="567"/>
        <w:rPr>
          <w:rFonts w:ascii="Times New Roman" w:hAnsi="Times New Roman" w:cs="Times New Roman"/>
          <w:sz w:val="24"/>
          <w:szCs w:val="24"/>
        </w:rPr>
      </w:pPr>
      <w:r w:rsidRPr="00390038">
        <w:rPr>
          <w:rFonts w:ascii="Times New Roman" w:hAnsi="Times New Roman" w:cs="Times New Roman"/>
          <w:sz w:val="24"/>
          <w:szCs w:val="24"/>
        </w:rPr>
        <w:t>where applicable – the forecast change in</w:t>
      </w:r>
      <w:r w:rsidRPr="00390038">
        <w:t xml:space="preserve"> </w:t>
      </w:r>
      <w:r w:rsidRPr="00390038">
        <w:rPr>
          <w:rFonts w:ascii="Times New Roman" w:hAnsi="Times New Roman" w:cs="Times New Roman"/>
          <w:sz w:val="24"/>
          <w:szCs w:val="24"/>
        </w:rPr>
        <w:t>each of the indicators for ecosystem condition for the project area or each activity area (as the case may be).</w:t>
      </w:r>
    </w:p>
    <w:p w14:paraId="158C16F3" w14:textId="77777777" w:rsidR="00BC0921" w:rsidRPr="00390038" w:rsidRDefault="00BC0921" w:rsidP="001E1DC3">
      <w:pPr>
        <w:pStyle w:val="ListParagraph"/>
        <w:ind w:left="510" w:hanging="567"/>
        <w:rPr>
          <w:rFonts w:ascii="Times New Roman" w:hAnsi="Times New Roman" w:cs="Times New Roman"/>
          <w:sz w:val="24"/>
          <w:szCs w:val="24"/>
        </w:rPr>
      </w:pPr>
    </w:p>
    <w:p w14:paraId="19DB93DB" w14:textId="6C6D1A4C" w:rsidR="00EB453D" w:rsidRPr="00390038" w:rsidRDefault="00EB453D" w:rsidP="004A0FC7">
      <w:pPr>
        <w:pStyle w:val="ListParagraph"/>
        <w:numPr>
          <w:ilvl w:val="0"/>
          <w:numId w:val="1"/>
        </w:numPr>
        <w:ind w:left="510" w:hanging="567"/>
        <w:rPr>
          <w:rFonts w:ascii="Times New Roman" w:hAnsi="Times New Roman" w:cs="Times New Roman"/>
          <w:sz w:val="24"/>
          <w:szCs w:val="24"/>
        </w:rPr>
      </w:pPr>
      <w:r w:rsidRPr="00390038">
        <w:rPr>
          <w:rFonts w:ascii="Times New Roman" w:hAnsi="Times New Roman" w:cs="Times New Roman"/>
          <w:sz w:val="24"/>
          <w:szCs w:val="24"/>
        </w:rPr>
        <w:t xml:space="preserve">These requirements apply to both category A biodiversity project reports and category B biodiversity project reports </w:t>
      </w:r>
      <w:r w:rsidR="00D72007" w:rsidRPr="00390038">
        <w:rPr>
          <w:rFonts w:ascii="Times New Roman" w:hAnsi="Times New Roman" w:cs="Times New Roman"/>
          <w:sz w:val="24"/>
          <w:szCs w:val="24"/>
        </w:rPr>
        <w:t>and will assist the Regulator in assessing the progress of each registered biodiversity project toward its biodiversity outcome.</w:t>
      </w:r>
    </w:p>
    <w:p w14:paraId="2322BA81" w14:textId="77777777" w:rsidR="00D72007" w:rsidRPr="00390038" w:rsidRDefault="00D72007" w:rsidP="001E1DC3">
      <w:pPr>
        <w:pStyle w:val="ListParagraph"/>
        <w:ind w:left="510" w:hanging="567"/>
        <w:rPr>
          <w:rFonts w:ascii="Times New Roman" w:hAnsi="Times New Roman" w:cs="Times New Roman"/>
          <w:sz w:val="24"/>
          <w:szCs w:val="24"/>
        </w:rPr>
      </w:pPr>
    </w:p>
    <w:p w14:paraId="2DB10140" w14:textId="23C91259" w:rsidR="00794717" w:rsidRPr="00390038" w:rsidRDefault="00E7636A" w:rsidP="004A0FC7">
      <w:pPr>
        <w:pStyle w:val="ListParagraph"/>
        <w:numPr>
          <w:ilvl w:val="0"/>
          <w:numId w:val="1"/>
        </w:numPr>
        <w:ind w:left="510" w:hanging="567"/>
        <w:rPr>
          <w:rFonts w:ascii="Times New Roman" w:hAnsi="Times New Roman" w:cs="Times New Roman"/>
          <w:sz w:val="24"/>
          <w:szCs w:val="24"/>
        </w:rPr>
      </w:pPr>
      <w:r w:rsidRPr="00390038">
        <w:rPr>
          <w:rFonts w:ascii="Times New Roman" w:hAnsi="Times New Roman" w:cs="Times New Roman"/>
          <w:sz w:val="24"/>
          <w:szCs w:val="24"/>
        </w:rPr>
        <w:t>Subsection 1</w:t>
      </w:r>
      <w:r w:rsidR="00D404A2" w:rsidRPr="00390038">
        <w:rPr>
          <w:rFonts w:ascii="Times New Roman" w:hAnsi="Times New Roman" w:cs="Times New Roman"/>
          <w:sz w:val="24"/>
          <w:szCs w:val="24"/>
        </w:rPr>
        <w:t>2</w:t>
      </w:r>
      <w:r w:rsidRPr="00390038">
        <w:rPr>
          <w:rFonts w:ascii="Times New Roman" w:hAnsi="Times New Roman" w:cs="Times New Roman"/>
          <w:sz w:val="24"/>
          <w:szCs w:val="24"/>
        </w:rPr>
        <w:t>(</w:t>
      </w:r>
      <w:r w:rsidR="00DA177F">
        <w:rPr>
          <w:rFonts w:ascii="Times New Roman" w:hAnsi="Times New Roman" w:cs="Times New Roman"/>
          <w:sz w:val="24"/>
          <w:szCs w:val="24"/>
        </w:rPr>
        <w:t>8</w:t>
      </w:r>
      <w:r w:rsidRPr="00390038">
        <w:rPr>
          <w:rFonts w:ascii="Times New Roman" w:hAnsi="Times New Roman" w:cs="Times New Roman"/>
          <w:sz w:val="24"/>
          <w:szCs w:val="24"/>
        </w:rPr>
        <w:t xml:space="preserve">) </w:t>
      </w:r>
      <w:r w:rsidR="000E01B4" w:rsidRPr="00390038">
        <w:rPr>
          <w:rFonts w:ascii="Times New Roman" w:hAnsi="Times New Roman" w:cs="Times New Roman"/>
          <w:sz w:val="24"/>
          <w:szCs w:val="24"/>
        </w:rPr>
        <w:t xml:space="preserve">sets </w:t>
      </w:r>
      <w:r w:rsidRPr="00390038">
        <w:rPr>
          <w:rFonts w:ascii="Times New Roman" w:hAnsi="Times New Roman" w:cs="Times New Roman"/>
          <w:sz w:val="24"/>
          <w:szCs w:val="24"/>
        </w:rPr>
        <w:t xml:space="preserve">monitoring requirements </w:t>
      </w:r>
      <w:r w:rsidR="000E01B4" w:rsidRPr="00390038">
        <w:rPr>
          <w:rFonts w:ascii="Times New Roman" w:hAnsi="Times New Roman" w:cs="Times New Roman"/>
          <w:sz w:val="24"/>
          <w:szCs w:val="24"/>
        </w:rPr>
        <w:t xml:space="preserve">for methodology determinations </w:t>
      </w:r>
      <w:r w:rsidRPr="00390038">
        <w:rPr>
          <w:rFonts w:ascii="Times New Roman" w:hAnsi="Times New Roman" w:cs="Times New Roman"/>
          <w:sz w:val="24"/>
          <w:szCs w:val="24"/>
        </w:rPr>
        <w:t>relating to ecosystem condition.</w:t>
      </w:r>
      <w:r w:rsidR="00A90C26" w:rsidRPr="00390038">
        <w:rPr>
          <w:rFonts w:ascii="Times New Roman" w:hAnsi="Times New Roman" w:cs="Times New Roman"/>
          <w:sz w:val="24"/>
          <w:szCs w:val="24"/>
        </w:rPr>
        <w:t xml:space="preserve"> </w:t>
      </w:r>
      <w:r w:rsidR="000E01B4" w:rsidRPr="00390038">
        <w:rPr>
          <w:rFonts w:ascii="Times New Roman" w:hAnsi="Times New Roman" w:cs="Times New Roman"/>
          <w:sz w:val="24"/>
          <w:szCs w:val="24"/>
        </w:rPr>
        <w:t>A</w:t>
      </w:r>
      <w:r w:rsidR="00A90C26" w:rsidRPr="00390038">
        <w:rPr>
          <w:rFonts w:ascii="Times New Roman" w:hAnsi="Times New Roman" w:cs="Times New Roman"/>
          <w:sz w:val="24"/>
          <w:szCs w:val="24"/>
        </w:rPr>
        <w:t xml:space="preserve"> methodology determination </w:t>
      </w:r>
      <w:r w:rsidR="000E01B4" w:rsidRPr="00390038">
        <w:rPr>
          <w:rFonts w:ascii="Times New Roman" w:hAnsi="Times New Roman" w:cs="Times New Roman"/>
          <w:sz w:val="24"/>
          <w:szCs w:val="24"/>
        </w:rPr>
        <w:t xml:space="preserve">must </w:t>
      </w:r>
      <w:r w:rsidR="00794717" w:rsidRPr="00390038">
        <w:rPr>
          <w:rFonts w:ascii="Times New Roman" w:hAnsi="Times New Roman" w:cs="Times New Roman"/>
          <w:sz w:val="24"/>
          <w:szCs w:val="24"/>
        </w:rPr>
        <w:t>require the project proponent to monitor progress towards:</w:t>
      </w:r>
    </w:p>
    <w:p w14:paraId="44F2E92F" w14:textId="77777777" w:rsidR="00794717" w:rsidRPr="00390038" w:rsidRDefault="00794717" w:rsidP="001E1DC3">
      <w:pPr>
        <w:pStyle w:val="ListParagraph"/>
        <w:ind w:left="510" w:hanging="567"/>
        <w:rPr>
          <w:rFonts w:ascii="Times New Roman" w:hAnsi="Times New Roman" w:cs="Times New Roman"/>
          <w:sz w:val="24"/>
          <w:szCs w:val="24"/>
        </w:rPr>
      </w:pPr>
    </w:p>
    <w:p w14:paraId="709F8122" w14:textId="005F9F46" w:rsidR="00794717" w:rsidRPr="00390038" w:rsidRDefault="00794717" w:rsidP="004A0FC7">
      <w:pPr>
        <w:pStyle w:val="ListParagraph"/>
        <w:numPr>
          <w:ilvl w:val="1"/>
          <w:numId w:val="1"/>
        </w:numPr>
        <w:ind w:left="1077" w:hanging="567"/>
        <w:rPr>
          <w:rFonts w:ascii="Times New Roman" w:hAnsi="Times New Roman" w:cs="Times New Roman"/>
          <w:sz w:val="24"/>
          <w:szCs w:val="24"/>
        </w:rPr>
      </w:pPr>
      <w:r w:rsidRPr="00390038">
        <w:rPr>
          <w:rFonts w:ascii="Times New Roman" w:hAnsi="Times New Roman" w:cs="Times New Roman"/>
          <w:sz w:val="24"/>
          <w:szCs w:val="24"/>
        </w:rPr>
        <w:t xml:space="preserve">the forecast value of each of the indicators for ecosystem condition for the project area or each activity area (as </w:t>
      </w:r>
      <w:r w:rsidR="008F0C2F" w:rsidRPr="00390038">
        <w:rPr>
          <w:rFonts w:ascii="Times New Roman" w:hAnsi="Times New Roman" w:cs="Times New Roman"/>
          <w:sz w:val="24"/>
          <w:szCs w:val="24"/>
        </w:rPr>
        <w:t>relevant</w:t>
      </w:r>
      <w:r w:rsidRPr="00390038">
        <w:rPr>
          <w:rFonts w:ascii="Times New Roman" w:hAnsi="Times New Roman" w:cs="Times New Roman"/>
          <w:sz w:val="24"/>
          <w:szCs w:val="24"/>
        </w:rPr>
        <w:t>); and</w:t>
      </w:r>
    </w:p>
    <w:p w14:paraId="3229EBAA" w14:textId="77777777" w:rsidR="00794717" w:rsidRPr="00390038" w:rsidRDefault="00794717" w:rsidP="003464E9">
      <w:pPr>
        <w:pStyle w:val="ListParagraph"/>
        <w:ind w:left="1077" w:hanging="567"/>
        <w:rPr>
          <w:rFonts w:ascii="Times New Roman" w:hAnsi="Times New Roman" w:cs="Times New Roman"/>
          <w:sz w:val="24"/>
          <w:szCs w:val="24"/>
        </w:rPr>
      </w:pPr>
    </w:p>
    <w:p w14:paraId="5EFFCB58" w14:textId="7B777A40" w:rsidR="00487513" w:rsidRPr="00390038" w:rsidRDefault="00794717" w:rsidP="004A0FC7">
      <w:pPr>
        <w:pStyle w:val="ListParagraph"/>
        <w:numPr>
          <w:ilvl w:val="1"/>
          <w:numId w:val="1"/>
        </w:numPr>
        <w:ind w:left="1077" w:hanging="567"/>
        <w:rPr>
          <w:rFonts w:ascii="Times New Roman" w:hAnsi="Times New Roman" w:cs="Times New Roman"/>
          <w:sz w:val="24"/>
          <w:szCs w:val="24"/>
        </w:rPr>
      </w:pPr>
      <w:r w:rsidRPr="00390038">
        <w:rPr>
          <w:rFonts w:ascii="Times New Roman" w:hAnsi="Times New Roman" w:cs="Times New Roman"/>
          <w:sz w:val="24"/>
          <w:szCs w:val="24"/>
        </w:rPr>
        <w:lastRenderedPageBreak/>
        <w:t xml:space="preserve">where applicable – the forecast change in each of the indicators for ecosystem condition for the project area or each activity area (as </w:t>
      </w:r>
      <w:r w:rsidR="008F0C2F" w:rsidRPr="00390038">
        <w:rPr>
          <w:rFonts w:ascii="Times New Roman" w:hAnsi="Times New Roman" w:cs="Times New Roman"/>
          <w:sz w:val="24"/>
          <w:szCs w:val="24"/>
        </w:rPr>
        <w:t>relevant</w:t>
      </w:r>
      <w:r w:rsidRPr="00390038">
        <w:rPr>
          <w:rFonts w:ascii="Times New Roman" w:hAnsi="Times New Roman" w:cs="Times New Roman"/>
          <w:sz w:val="24"/>
          <w:szCs w:val="24"/>
        </w:rPr>
        <w:t>)</w:t>
      </w:r>
      <w:r w:rsidR="00487513" w:rsidRPr="00390038">
        <w:rPr>
          <w:rFonts w:ascii="Times New Roman" w:hAnsi="Times New Roman" w:cs="Times New Roman"/>
          <w:sz w:val="24"/>
          <w:szCs w:val="24"/>
        </w:rPr>
        <w:t>,</w:t>
      </w:r>
    </w:p>
    <w:p w14:paraId="3FA6984E" w14:textId="7CB5D01F" w:rsidR="00944D15" w:rsidRPr="00390038" w:rsidRDefault="00794717" w:rsidP="001E1DC3">
      <w:pPr>
        <w:ind w:left="510"/>
        <w:rPr>
          <w:rFonts w:ascii="Times New Roman" w:hAnsi="Times New Roman" w:cs="Times New Roman"/>
          <w:sz w:val="24"/>
          <w:szCs w:val="24"/>
        </w:rPr>
      </w:pPr>
      <w:r w:rsidRPr="00390038">
        <w:rPr>
          <w:rFonts w:ascii="Times New Roman" w:hAnsi="Times New Roman" w:cs="Times New Roman"/>
          <w:sz w:val="24"/>
          <w:szCs w:val="24"/>
        </w:rPr>
        <w:t>in accordance with any processes or requirements specified in the methodology determination</w:t>
      </w:r>
      <w:r w:rsidR="00944D15" w:rsidRPr="00390038">
        <w:rPr>
          <w:rFonts w:ascii="Times New Roman" w:hAnsi="Times New Roman" w:cs="Times New Roman"/>
          <w:sz w:val="24"/>
          <w:szCs w:val="24"/>
        </w:rPr>
        <w:t>.</w:t>
      </w:r>
    </w:p>
    <w:p w14:paraId="3B444E86" w14:textId="4EE0272A" w:rsidR="00AF3647" w:rsidRPr="00390038" w:rsidRDefault="00EB453D" w:rsidP="004A0FC7">
      <w:pPr>
        <w:pStyle w:val="ListParagraph"/>
        <w:numPr>
          <w:ilvl w:val="0"/>
          <w:numId w:val="1"/>
        </w:numPr>
        <w:ind w:left="510" w:hanging="567"/>
        <w:rPr>
          <w:rFonts w:ascii="Times New Roman" w:hAnsi="Times New Roman" w:cs="Times New Roman"/>
          <w:sz w:val="24"/>
          <w:szCs w:val="24"/>
        </w:rPr>
      </w:pPr>
      <w:r w:rsidRPr="00390038">
        <w:rPr>
          <w:rFonts w:ascii="Times New Roman" w:hAnsi="Times New Roman" w:cs="Times New Roman"/>
          <w:sz w:val="24"/>
          <w:szCs w:val="24"/>
        </w:rPr>
        <w:t xml:space="preserve">The requirements </w:t>
      </w:r>
      <w:r w:rsidR="00D72007" w:rsidRPr="00390038">
        <w:rPr>
          <w:rFonts w:ascii="Times New Roman" w:hAnsi="Times New Roman" w:cs="Times New Roman"/>
          <w:sz w:val="24"/>
          <w:szCs w:val="24"/>
        </w:rPr>
        <w:t>will ensure that the Regulator is able to accurate</w:t>
      </w:r>
      <w:r w:rsidR="00DA177F">
        <w:rPr>
          <w:rFonts w:ascii="Times New Roman" w:hAnsi="Times New Roman" w:cs="Times New Roman"/>
          <w:sz w:val="24"/>
          <w:szCs w:val="24"/>
        </w:rPr>
        <w:t>ly</w:t>
      </w:r>
      <w:r w:rsidR="00D72007" w:rsidRPr="00390038">
        <w:rPr>
          <w:rFonts w:ascii="Times New Roman" w:hAnsi="Times New Roman" w:cs="Times New Roman"/>
          <w:sz w:val="24"/>
          <w:szCs w:val="24"/>
        </w:rPr>
        <w:t xml:space="preserve"> assess </w:t>
      </w:r>
      <w:r w:rsidR="002F29FC" w:rsidRPr="00390038">
        <w:rPr>
          <w:rFonts w:ascii="Times New Roman" w:hAnsi="Times New Roman" w:cs="Times New Roman"/>
          <w:sz w:val="24"/>
          <w:szCs w:val="24"/>
        </w:rPr>
        <w:t xml:space="preserve">the progress of each registered biodiversity project toward its biodiversity outcome, while ensuring flexibility for methodology determinations to set monitoring requirements that are </w:t>
      </w:r>
      <w:r w:rsidR="00717C01" w:rsidRPr="00390038">
        <w:rPr>
          <w:rFonts w:ascii="Times New Roman" w:hAnsi="Times New Roman" w:cs="Times New Roman"/>
          <w:sz w:val="24"/>
          <w:szCs w:val="24"/>
        </w:rPr>
        <w:t>specific to, and fit for purpose for, projects covered by the particular methodology determination.</w:t>
      </w:r>
    </w:p>
    <w:p w14:paraId="58FCB8DC" w14:textId="272F98C8" w:rsidR="00AF3647" w:rsidRPr="00390038" w:rsidRDefault="00AF3647" w:rsidP="00AF3647">
      <w:pPr>
        <w:ind w:left="-567"/>
        <w:rPr>
          <w:rFonts w:ascii="Times New Roman" w:hAnsi="Times New Roman" w:cs="Times New Roman"/>
          <w:sz w:val="24"/>
          <w:szCs w:val="24"/>
          <w:u w:val="single"/>
        </w:rPr>
      </w:pPr>
      <w:r w:rsidRPr="00390038">
        <w:rPr>
          <w:rFonts w:ascii="Times New Roman" w:hAnsi="Times New Roman" w:cs="Times New Roman"/>
          <w:sz w:val="24"/>
          <w:szCs w:val="24"/>
          <w:u w:val="single"/>
        </w:rPr>
        <w:t xml:space="preserve">Section </w:t>
      </w:r>
      <w:r w:rsidR="009E3AF9" w:rsidRPr="00390038">
        <w:rPr>
          <w:rFonts w:ascii="Times New Roman" w:hAnsi="Times New Roman" w:cs="Times New Roman"/>
          <w:sz w:val="24"/>
          <w:szCs w:val="24"/>
          <w:u w:val="single"/>
        </w:rPr>
        <w:t>13</w:t>
      </w:r>
      <w:r w:rsidRPr="00390038">
        <w:rPr>
          <w:rFonts w:ascii="Times New Roman" w:hAnsi="Times New Roman" w:cs="Times New Roman"/>
          <w:sz w:val="24"/>
          <w:szCs w:val="24"/>
          <w:u w:val="single"/>
        </w:rPr>
        <w:t xml:space="preserve"> – Assessing change in variable biodiversity project characteristics – </w:t>
      </w:r>
      <w:r w:rsidR="006B1282" w:rsidRPr="00390038">
        <w:rPr>
          <w:rFonts w:ascii="Times New Roman" w:hAnsi="Times New Roman" w:cs="Times New Roman"/>
          <w:sz w:val="24"/>
          <w:szCs w:val="24"/>
          <w:u w:val="single"/>
        </w:rPr>
        <w:t>threats to biodiversity in native species</w:t>
      </w:r>
    </w:p>
    <w:p w14:paraId="2150C845" w14:textId="64C040CD" w:rsidR="0080602B" w:rsidRPr="00390038" w:rsidRDefault="0043520E" w:rsidP="004A0FC7">
      <w:pPr>
        <w:pStyle w:val="ListParagraph"/>
        <w:numPr>
          <w:ilvl w:val="0"/>
          <w:numId w:val="1"/>
        </w:numPr>
        <w:ind w:left="510" w:hanging="567"/>
        <w:rPr>
          <w:rFonts w:ascii="Times New Roman" w:hAnsi="Times New Roman" w:cs="Times New Roman"/>
          <w:sz w:val="24"/>
          <w:szCs w:val="24"/>
        </w:rPr>
      </w:pPr>
      <w:r w:rsidRPr="00390038">
        <w:rPr>
          <w:rFonts w:ascii="Times New Roman" w:hAnsi="Times New Roman" w:cs="Times New Roman"/>
          <w:sz w:val="24"/>
          <w:szCs w:val="24"/>
        </w:rPr>
        <w:t>Section 1</w:t>
      </w:r>
      <w:r w:rsidR="009E3AF9" w:rsidRPr="00390038">
        <w:rPr>
          <w:rFonts w:ascii="Times New Roman" w:hAnsi="Times New Roman" w:cs="Times New Roman"/>
          <w:sz w:val="24"/>
          <w:szCs w:val="24"/>
        </w:rPr>
        <w:t>3</w:t>
      </w:r>
      <w:r w:rsidRPr="00390038">
        <w:rPr>
          <w:rFonts w:ascii="Times New Roman" w:hAnsi="Times New Roman" w:cs="Times New Roman"/>
          <w:sz w:val="24"/>
          <w:szCs w:val="24"/>
        </w:rPr>
        <w:t xml:space="preserve"> </w:t>
      </w:r>
      <w:r w:rsidR="00365EA3" w:rsidRPr="00390038">
        <w:rPr>
          <w:rFonts w:ascii="Times New Roman" w:hAnsi="Times New Roman" w:cs="Times New Roman"/>
          <w:sz w:val="24"/>
          <w:szCs w:val="24"/>
        </w:rPr>
        <w:t>contains additional requirements for methodology det</w:t>
      </w:r>
      <w:r w:rsidR="00075BB7" w:rsidRPr="00390038">
        <w:rPr>
          <w:rFonts w:ascii="Times New Roman" w:hAnsi="Times New Roman" w:cs="Times New Roman"/>
          <w:sz w:val="24"/>
          <w:szCs w:val="24"/>
        </w:rPr>
        <w:t xml:space="preserve">erminations relating to the variable biodiversity project characteristic of </w:t>
      </w:r>
      <w:r w:rsidRPr="00390038">
        <w:rPr>
          <w:rFonts w:ascii="Times New Roman" w:hAnsi="Times New Roman" w:cs="Times New Roman"/>
          <w:sz w:val="24"/>
          <w:szCs w:val="24"/>
        </w:rPr>
        <w:t xml:space="preserve">the </w:t>
      </w:r>
      <w:r w:rsidR="00E606F8" w:rsidRPr="00390038">
        <w:rPr>
          <w:rFonts w:ascii="Times New Roman" w:hAnsi="Times New Roman" w:cs="Times New Roman"/>
          <w:sz w:val="24"/>
          <w:szCs w:val="24"/>
        </w:rPr>
        <w:t xml:space="preserve">removal or reduction of the impact of threats to biodiversity in native species in the project area. </w:t>
      </w:r>
      <w:r w:rsidR="00AF7B3A" w:rsidRPr="00AF7B3A">
        <w:rPr>
          <w:rFonts w:ascii="Times New Roman" w:hAnsi="Times New Roman" w:cs="Times New Roman"/>
          <w:sz w:val="24"/>
          <w:szCs w:val="24"/>
        </w:rPr>
        <w:t>Addressing these threats would generally require targeted activity and monitorin</w:t>
      </w:r>
      <w:r w:rsidR="00AF7B3A">
        <w:rPr>
          <w:rFonts w:ascii="Times New Roman" w:hAnsi="Times New Roman" w:cs="Times New Roman"/>
          <w:sz w:val="24"/>
          <w:szCs w:val="24"/>
        </w:rPr>
        <w:t>g.</w:t>
      </w:r>
    </w:p>
    <w:p w14:paraId="1564FBA5" w14:textId="77777777" w:rsidR="00075BB7" w:rsidRPr="00390038" w:rsidRDefault="00075BB7" w:rsidP="00075BB7">
      <w:pPr>
        <w:pStyle w:val="ListParagraph"/>
        <w:ind w:left="510"/>
        <w:rPr>
          <w:rFonts w:ascii="Times New Roman" w:hAnsi="Times New Roman" w:cs="Times New Roman"/>
          <w:sz w:val="24"/>
          <w:szCs w:val="24"/>
        </w:rPr>
      </w:pPr>
    </w:p>
    <w:p w14:paraId="18993E74" w14:textId="77777777" w:rsidR="005A60DC" w:rsidRDefault="00256692" w:rsidP="004A0FC7">
      <w:pPr>
        <w:pStyle w:val="ListParagraph"/>
        <w:numPr>
          <w:ilvl w:val="0"/>
          <w:numId w:val="1"/>
        </w:numPr>
        <w:ind w:left="510" w:hanging="567"/>
        <w:rPr>
          <w:rFonts w:ascii="Times New Roman" w:hAnsi="Times New Roman" w:cs="Times New Roman"/>
          <w:sz w:val="24"/>
          <w:szCs w:val="24"/>
        </w:rPr>
      </w:pPr>
      <w:r w:rsidRPr="00D45719">
        <w:rPr>
          <w:rFonts w:ascii="Times New Roman" w:hAnsi="Times New Roman" w:cs="Times New Roman"/>
          <w:sz w:val="24"/>
          <w:szCs w:val="24"/>
        </w:rPr>
        <w:t>Threats are factors potentially or already causing degradation, damage, destruction or increased risks to native biodiversity</w:t>
      </w:r>
      <w:r w:rsidRPr="002E2344">
        <w:rPr>
          <w:rFonts w:ascii="Times New Roman" w:hAnsi="Times New Roman" w:cs="Times New Roman"/>
          <w:sz w:val="24"/>
          <w:szCs w:val="24"/>
        </w:rPr>
        <w:t>.</w:t>
      </w:r>
      <w:r>
        <w:rPr>
          <w:rFonts w:ascii="Times New Roman" w:hAnsi="Times New Roman" w:cs="Times New Roman"/>
          <w:sz w:val="24"/>
          <w:szCs w:val="24"/>
        </w:rPr>
        <w:t xml:space="preserve"> T</w:t>
      </w:r>
      <w:r w:rsidRPr="00B97222">
        <w:rPr>
          <w:rFonts w:ascii="Times New Roman" w:hAnsi="Times New Roman" w:cs="Times New Roman"/>
          <w:sz w:val="24"/>
          <w:szCs w:val="24"/>
        </w:rPr>
        <w:t>hreats can be past (historical, unlikely to return or historical, likely to return), ongoing, and/or likely to occur in the future</w:t>
      </w:r>
      <w:r>
        <w:rPr>
          <w:rFonts w:ascii="Times New Roman" w:hAnsi="Times New Roman" w:cs="Times New Roman"/>
          <w:sz w:val="24"/>
          <w:szCs w:val="24"/>
        </w:rPr>
        <w:t>.</w:t>
      </w:r>
      <w:r w:rsidR="005A60DC" w:rsidRPr="005A60DC">
        <w:rPr>
          <w:rFonts w:ascii="Times New Roman" w:hAnsi="Times New Roman" w:cs="Times New Roman"/>
          <w:sz w:val="24"/>
          <w:szCs w:val="24"/>
        </w:rPr>
        <w:t xml:space="preserve"> </w:t>
      </w:r>
    </w:p>
    <w:p w14:paraId="49FDB10C" w14:textId="77777777" w:rsidR="005A60DC" w:rsidRPr="005A60DC" w:rsidRDefault="005A60DC" w:rsidP="005A60DC">
      <w:pPr>
        <w:pStyle w:val="ListParagraph"/>
        <w:rPr>
          <w:rFonts w:ascii="Times New Roman" w:hAnsi="Times New Roman" w:cs="Times New Roman"/>
          <w:sz w:val="24"/>
          <w:szCs w:val="24"/>
        </w:rPr>
      </w:pPr>
    </w:p>
    <w:p w14:paraId="620473C3" w14:textId="2746E360" w:rsidR="00484C2B" w:rsidRDefault="005A60DC" w:rsidP="004A0FC7">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This characteristic should assess change due to activities that</w:t>
      </w:r>
      <w:r w:rsidRPr="00E27179">
        <w:rPr>
          <w:rFonts w:ascii="Times New Roman" w:hAnsi="Times New Roman" w:cs="Times New Roman"/>
          <w:sz w:val="24"/>
          <w:szCs w:val="24"/>
        </w:rPr>
        <w:t xml:space="preserve"> address threats </w:t>
      </w:r>
      <w:r>
        <w:rPr>
          <w:rFonts w:ascii="Times New Roman" w:hAnsi="Times New Roman" w:cs="Times New Roman"/>
          <w:sz w:val="24"/>
          <w:szCs w:val="24"/>
        </w:rPr>
        <w:t>which are</w:t>
      </w:r>
      <w:r w:rsidRPr="00E27179">
        <w:rPr>
          <w:rFonts w:ascii="Times New Roman" w:hAnsi="Times New Roman" w:cs="Times New Roman"/>
          <w:sz w:val="24"/>
          <w:szCs w:val="24"/>
        </w:rPr>
        <w:t xml:space="preserve"> </w:t>
      </w:r>
      <w:r>
        <w:rPr>
          <w:rFonts w:ascii="Times New Roman" w:hAnsi="Times New Roman" w:cs="Times New Roman"/>
          <w:sz w:val="24"/>
          <w:szCs w:val="24"/>
        </w:rPr>
        <w:t xml:space="preserve">relevant and </w:t>
      </w:r>
      <w:r w:rsidRPr="00E27179">
        <w:rPr>
          <w:rFonts w:ascii="Times New Roman" w:hAnsi="Times New Roman" w:cs="Times New Roman"/>
          <w:sz w:val="24"/>
          <w:szCs w:val="24"/>
        </w:rPr>
        <w:t xml:space="preserve">appropriate to the project area. Evidence from the starting state assessment should be used to demonstrate that there is a clear link between the planned activities to address </w:t>
      </w:r>
      <w:r>
        <w:rPr>
          <w:rFonts w:ascii="Times New Roman" w:hAnsi="Times New Roman" w:cs="Times New Roman"/>
          <w:sz w:val="24"/>
          <w:szCs w:val="24"/>
        </w:rPr>
        <w:t xml:space="preserve">the impact of </w:t>
      </w:r>
      <w:r w:rsidRPr="00E27179">
        <w:rPr>
          <w:rFonts w:ascii="Times New Roman" w:hAnsi="Times New Roman" w:cs="Times New Roman"/>
          <w:sz w:val="24"/>
          <w:szCs w:val="24"/>
        </w:rPr>
        <w:t>threats, and positive outcomes for targeted biodiversity in the project area</w:t>
      </w:r>
      <w:r>
        <w:rPr>
          <w:rFonts w:ascii="Times New Roman" w:hAnsi="Times New Roman" w:cs="Times New Roman"/>
          <w:sz w:val="24"/>
          <w:szCs w:val="24"/>
        </w:rPr>
        <w:t>.</w:t>
      </w:r>
    </w:p>
    <w:p w14:paraId="5FD9E4EB" w14:textId="77777777" w:rsidR="00484C2B" w:rsidRPr="00484C2B" w:rsidRDefault="00484C2B" w:rsidP="00484C2B">
      <w:pPr>
        <w:pStyle w:val="ListParagraph"/>
        <w:rPr>
          <w:rFonts w:ascii="Times New Roman" w:hAnsi="Times New Roman" w:cs="Times New Roman"/>
          <w:sz w:val="24"/>
          <w:szCs w:val="24"/>
        </w:rPr>
      </w:pPr>
    </w:p>
    <w:p w14:paraId="29299395" w14:textId="0AB1CCA4" w:rsidR="001B0B7E" w:rsidRPr="00390038" w:rsidRDefault="005534D0" w:rsidP="004A0FC7">
      <w:pPr>
        <w:pStyle w:val="ListParagraph"/>
        <w:numPr>
          <w:ilvl w:val="0"/>
          <w:numId w:val="1"/>
        </w:numPr>
        <w:ind w:left="510" w:hanging="567"/>
        <w:rPr>
          <w:rFonts w:ascii="Times New Roman" w:hAnsi="Times New Roman" w:cs="Times New Roman"/>
          <w:sz w:val="24"/>
          <w:szCs w:val="24"/>
        </w:rPr>
      </w:pPr>
      <w:r w:rsidRPr="00390038">
        <w:rPr>
          <w:rFonts w:ascii="Times New Roman" w:hAnsi="Times New Roman" w:cs="Times New Roman"/>
          <w:sz w:val="24"/>
          <w:szCs w:val="24"/>
        </w:rPr>
        <w:t>Where this variable biodiversity project characteristic is relevant to a methodology determination, the methodology determination will be required to comply with the requirements in section 1</w:t>
      </w:r>
      <w:r w:rsidR="009E3AF9" w:rsidRPr="00390038">
        <w:rPr>
          <w:rFonts w:ascii="Times New Roman" w:hAnsi="Times New Roman" w:cs="Times New Roman"/>
          <w:sz w:val="24"/>
          <w:szCs w:val="24"/>
        </w:rPr>
        <w:t>3</w:t>
      </w:r>
      <w:r w:rsidR="00EB0B7A" w:rsidRPr="00390038">
        <w:rPr>
          <w:rFonts w:ascii="Times New Roman" w:hAnsi="Times New Roman" w:cs="Times New Roman"/>
          <w:sz w:val="24"/>
          <w:szCs w:val="24"/>
        </w:rPr>
        <w:t xml:space="preserve"> (subsection 13(1))</w:t>
      </w:r>
      <w:r w:rsidRPr="00390038">
        <w:rPr>
          <w:rFonts w:ascii="Times New Roman" w:hAnsi="Times New Roman" w:cs="Times New Roman"/>
          <w:sz w:val="24"/>
          <w:szCs w:val="24"/>
        </w:rPr>
        <w:t>.</w:t>
      </w:r>
      <w:r w:rsidR="00CF3370" w:rsidRPr="00390038">
        <w:t xml:space="preserve"> </w:t>
      </w:r>
    </w:p>
    <w:p w14:paraId="3B0F77BF" w14:textId="77777777" w:rsidR="001B0B7E" w:rsidRPr="00390038" w:rsidRDefault="001B0B7E" w:rsidP="00C46321">
      <w:pPr>
        <w:pStyle w:val="ListParagraph"/>
        <w:ind w:left="510" w:hanging="567"/>
        <w:rPr>
          <w:rFonts w:ascii="Times New Roman" w:hAnsi="Times New Roman" w:cs="Times New Roman"/>
          <w:sz w:val="24"/>
          <w:szCs w:val="24"/>
        </w:rPr>
      </w:pPr>
    </w:p>
    <w:p w14:paraId="1660F983" w14:textId="513B917C" w:rsidR="0080602B" w:rsidRPr="00390038" w:rsidRDefault="00CF3370" w:rsidP="004A0FC7">
      <w:pPr>
        <w:pStyle w:val="ListParagraph"/>
        <w:numPr>
          <w:ilvl w:val="0"/>
          <w:numId w:val="1"/>
        </w:numPr>
        <w:ind w:left="510" w:hanging="567"/>
        <w:rPr>
          <w:rFonts w:ascii="Times New Roman" w:hAnsi="Times New Roman" w:cs="Times New Roman"/>
          <w:sz w:val="24"/>
          <w:szCs w:val="24"/>
        </w:rPr>
      </w:pPr>
      <w:r w:rsidRPr="00390038">
        <w:rPr>
          <w:rFonts w:ascii="Times New Roman" w:hAnsi="Times New Roman" w:cs="Times New Roman"/>
          <w:sz w:val="24"/>
          <w:szCs w:val="24"/>
        </w:rPr>
        <w:t>This will ensure consistency in how the removal o</w:t>
      </w:r>
      <w:r w:rsidR="001B0B7E" w:rsidRPr="00390038">
        <w:rPr>
          <w:rFonts w:ascii="Times New Roman" w:hAnsi="Times New Roman" w:cs="Times New Roman"/>
          <w:sz w:val="24"/>
          <w:szCs w:val="24"/>
        </w:rPr>
        <w:t xml:space="preserve">r reduction of </w:t>
      </w:r>
      <w:r w:rsidR="003B4A02" w:rsidRPr="00390038">
        <w:rPr>
          <w:rFonts w:ascii="Times New Roman" w:hAnsi="Times New Roman" w:cs="Times New Roman"/>
          <w:sz w:val="24"/>
          <w:szCs w:val="24"/>
        </w:rPr>
        <w:t>the</w:t>
      </w:r>
      <w:r w:rsidR="00A11627" w:rsidRPr="00390038">
        <w:rPr>
          <w:rFonts w:ascii="Times New Roman" w:hAnsi="Times New Roman" w:cs="Times New Roman"/>
          <w:sz w:val="24"/>
          <w:szCs w:val="24"/>
        </w:rPr>
        <w:t xml:space="preserve"> impact of </w:t>
      </w:r>
      <w:r w:rsidR="001B0B7E" w:rsidRPr="00390038">
        <w:rPr>
          <w:rFonts w:ascii="Times New Roman" w:hAnsi="Times New Roman" w:cs="Times New Roman"/>
          <w:sz w:val="24"/>
          <w:szCs w:val="24"/>
        </w:rPr>
        <w:t>threats to biodiversity in native species in the project area</w:t>
      </w:r>
      <w:r w:rsidRPr="00390038">
        <w:rPr>
          <w:rFonts w:ascii="Times New Roman" w:hAnsi="Times New Roman" w:cs="Times New Roman"/>
          <w:sz w:val="24"/>
          <w:szCs w:val="24"/>
        </w:rPr>
        <w:t xml:space="preserve"> is measured and assessed across methodology determinations which will, in turn, allow more accurate comparison of projects (and their value) on the Nature Repair </w:t>
      </w:r>
      <w:r w:rsidR="00D163F2">
        <w:rPr>
          <w:rFonts w:ascii="Times New Roman" w:hAnsi="Times New Roman" w:cs="Times New Roman"/>
          <w:sz w:val="24"/>
          <w:szCs w:val="24"/>
        </w:rPr>
        <w:t>M</w:t>
      </w:r>
      <w:r w:rsidRPr="00390038">
        <w:rPr>
          <w:rFonts w:ascii="Times New Roman" w:hAnsi="Times New Roman" w:cs="Times New Roman"/>
          <w:sz w:val="24"/>
          <w:szCs w:val="24"/>
        </w:rPr>
        <w:t>arket</w:t>
      </w:r>
      <w:r w:rsidR="001B0B7E" w:rsidRPr="00390038">
        <w:rPr>
          <w:rFonts w:ascii="Times New Roman" w:hAnsi="Times New Roman" w:cs="Times New Roman"/>
          <w:sz w:val="24"/>
          <w:szCs w:val="24"/>
        </w:rPr>
        <w:t>.</w:t>
      </w:r>
    </w:p>
    <w:p w14:paraId="63753429" w14:textId="77777777" w:rsidR="001B0B7E" w:rsidRPr="00390038" w:rsidRDefault="001B0B7E" w:rsidP="00C46321">
      <w:pPr>
        <w:pStyle w:val="ListParagraph"/>
        <w:ind w:left="510" w:hanging="567"/>
        <w:rPr>
          <w:rFonts w:ascii="Times New Roman" w:hAnsi="Times New Roman" w:cs="Times New Roman"/>
          <w:sz w:val="24"/>
          <w:szCs w:val="24"/>
        </w:rPr>
      </w:pPr>
    </w:p>
    <w:p w14:paraId="7CFBD05B" w14:textId="3A9AB914" w:rsidR="001B0B7E" w:rsidRDefault="005E1EF6" w:rsidP="004A0FC7">
      <w:pPr>
        <w:pStyle w:val="ListParagraph"/>
        <w:numPr>
          <w:ilvl w:val="0"/>
          <w:numId w:val="1"/>
        </w:numPr>
        <w:ind w:left="510" w:hanging="567"/>
        <w:rPr>
          <w:rFonts w:ascii="Times New Roman" w:hAnsi="Times New Roman" w:cs="Times New Roman"/>
          <w:sz w:val="24"/>
          <w:szCs w:val="24"/>
        </w:rPr>
      </w:pPr>
      <w:r w:rsidRPr="00390038">
        <w:rPr>
          <w:rFonts w:ascii="Times New Roman" w:hAnsi="Times New Roman" w:cs="Times New Roman"/>
          <w:sz w:val="24"/>
          <w:szCs w:val="24"/>
        </w:rPr>
        <w:t>The combined effect of s</w:t>
      </w:r>
      <w:r w:rsidR="001B0B7E" w:rsidRPr="00390038">
        <w:rPr>
          <w:rFonts w:ascii="Times New Roman" w:hAnsi="Times New Roman" w:cs="Times New Roman"/>
          <w:sz w:val="24"/>
          <w:szCs w:val="24"/>
        </w:rPr>
        <w:t>ubsection</w:t>
      </w:r>
      <w:r w:rsidRPr="00390038">
        <w:rPr>
          <w:rFonts w:ascii="Times New Roman" w:hAnsi="Times New Roman" w:cs="Times New Roman"/>
          <w:sz w:val="24"/>
          <w:szCs w:val="24"/>
        </w:rPr>
        <w:t>s</w:t>
      </w:r>
      <w:r w:rsidR="001B0B7E" w:rsidRPr="00390038">
        <w:rPr>
          <w:rFonts w:ascii="Times New Roman" w:hAnsi="Times New Roman" w:cs="Times New Roman"/>
          <w:sz w:val="24"/>
          <w:szCs w:val="24"/>
        </w:rPr>
        <w:t xml:space="preserve"> </w:t>
      </w:r>
      <w:r w:rsidR="00313708" w:rsidRPr="00390038">
        <w:rPr>
          <w:rFonts w:ascii="Times New Roman" w:hAnsi="Times New Roman" w:cs="Times New Roman"/>
          <w:sz w:val="24"/>
          <w:szCs w:val="24"/>
        </w:rPr>
        <w:t>13</w:t>
      </w:r>
      <w:r w:rsidRPr="00390038">
        <w:rPr>
          <w:rFonts w:ascii="Times New Roman" w:hAnsi="Times New Roman" w:cs="Times New Roman"/>
          <w:sz w:val="24"/>
          <w:szCs w:val="24"/>
        </w:rPr>
        <w:t xml:space="preserve">(2) and </w:t>
      </w:r>
      <w:r w:rsidR="00313708" w:rsidRPr="00390038">
        <w:rPr>
          <w:rFonts w:ascii="Times New Roman" w:hAnsi="Times New Roman" w:cs="Times New Roman"/>
          <w:sz w:val="24"/>
          <w:szCs w:val="24"/>
        </w:rPr>
        <w:t>13</w:t>
      </w:r>
      <w:r w:rsidRPr="00390038">
        <w:rPr>
          <w:rFonts w:ascii="Times New Roman" w:hAnsi="Times New Roman" w:cs="Times New Roman"/>
          <w:sz w:val="24"/>
          <w:szCs w:val="24"/>
        </w:rPr>
        <w:t>(3) is to</w:t>
      </w:r>
      <w:r w:rsidR="001B0B7E" w:rsidRPr="00390038">
        <w:rPr>
          <w:rFonts w:ascii="Times New Roman" w:hAnsi="Times New Roman" w:cs="Times New Roman"/>
          <w:sz w:val="24"/>
          <w:szCs w:val="24"/>
        </w:rPr>
        <w:t xml:space="preserve"> require a methodology determination to include a condition on registration to the effect that</w:t>
      </w:r>
      <w:r w:rsidR="001B0B7E" w:rsidRPr="001B0B7E">
        <w:rPr>
          <w:rFonts w:ascii="Times New Roman" w:hAnsi="Times New Roman" w:cs="Times New Roman"/>
          <w:sz w:val="24"/>
          <w:szCs w:val="24"/>
        </w:rPr>
        <w:t xml:space="preserve"> a biodiversity project can only be registered if the project proponent has done the following</w:t>
      </w:r>
      <w:r w:rsidR="001B0B7E">
        <w:rPr>
          <w:rFonts w:ascii="Times New Roman" w:hAnsi="Times New Roman" w:cs="Times New Roman"/>
          <w:sz w:val="24"/>
          <w:szCs w:val="24"/>
        </w:rPr>
        <w:t>:</w:t>
      </w:r>
    </w:p>
    <w:p w14:paraId="1FE6E1F1" w14:textId="77777777" w:rsidR="001B0B7E" w:rsidRPr="001B0B7E" w:rsidRDefault="001B0B7E" w:rsidP="00C46321">
      <w:pPr>
        <w:pStyle w:val="ListParagraph"/>
        <w:ind w:left="510" w:hanging="567"/>
        <w:rPr>
          <w:rFonts w:ascii="Times New Roman" w:hAnsi="Times New Roman" w:cs="Times New Roman"/>
          <w:sz w:val="24"/>
          <w:szCs w:val="24"/>
        </w:rPr>
      </w:pPr>
    </w:p>
    <w:p w14:paraId="56E4BB00" w14:textId="6475DCBE" w:rsidR="001B0B7E" w:rsidRDefault="00565201" w:rsidP="004A0FC7">
      <w:pPr>
        <w:pStyle w:val="ListParagraph"/>
        <w:numPr>
          <w:ilvl w:val="1"/>
          <w:numId w:val="1"/>
        </w:numPr>
        <w:ind w:left="1077" w:hanging="567"/>
        <w:rPr>
          <w:rFonts w:ascii="Times New Roman" w:hAnsi="Times New Roman" w:cs="Times New Roman"/>
          <w:sz w:val="24"/>
          <w:szCs w:val="24"/>
        </w:rPr>
      </w:pPr>
      <w:r w:rsidRPr="00565201">
        <w:rPr>
          <w:rFonts w:ascii="Times New Roman" w:hAnsi="Times New Roman" w:cs="Times New Roman"/>
          <w:sz w:val="24"/>
          <w:szCs w:val="24"/>
        </w:rPr>
        <w:t>assessed the level of risk posed to biodiversity in native species in the project area by each threat that is specified in the methodology determination</w:t>
      </w:r>
      <w:r w:rsidR="003549E4">
        <w:rPr>
          <w:rFonts w:ascii="Times New Roman" w:hAnsi="Times New Roman" w:cs="Times New Roman"/>
          <w:sz w:val="24"/>
          <w:szCs w:val="24"/>
        </w:rPr>
        <w:t xml:space="preserve"> </w:t>
      </w:r>
      <w:r w:rsidR="003549E4" w:rsidRPr="003549E4">
        <w:rPr>
          <w:rFonts w:ascii="Times New Roman" w:hAnsi="Times New Roman" w:cs="Times New Roman"/>
          <w:sz w:val="24"/>
          <w:szCs w:val="24"/>
        </w:rPr>
        <w:t>by identifying the historic, current and future impacts of the specified threats in the project area</w:t>
      </w:r>
      <w:r w:rsidR="003549E4">
        <w:rPr>
          <w:rFonts w:ascii="Times New Roman" w:hAnsi="Times New Roman" w:cs="Times New Roman"/>
          <w:sz w:val="24"/>
          <w:szCs w:val="24"/>
        </w:rPr>
        <w:t>; and</w:t>
      </w:r>
    </w:p>
    <w:p w14:paraId="10023317" w14:textId="43CEEA64" w:rsidR="003549E4" w:rsidRDefault="003549E4" w:rsidP="003464E9">
      <w:pPr>
        <w:pStyle w:val="ListParagraph"/>
        <w:ind w:left="1077" w:hanging="567"/>
        <w:rPr>
          <w:rFonts w:ascii="Times New Roman" w:hAnsi="Times New Roman" w:cs="Times New Roman"/>
          <w:sz w:val="24"/>
          <w:szCs w:val="24"/>
        </w:rPr>
      </w:pPr>
    </w:p>
    <w:p w14:paraId="10D6FC85" w14:textId="5792D5C7" w:rsidR="003549E4" w:rsidRDefault="00914BF7" w:rsidP="004A0FC7">
      <w:pPr>
        <w:pStyle w:val="ListParagraph"/>
        <w:numPr>
          <w:ilvl w:val="1"/>
          <w:numId w:val="1"/>
        </w:numPr>
        <w:ind w:left="1077" w:hanging="567"/>
        <w:rPr>
          <w:rFonts w:ascii="Times New Roman" w:hAnsi="Times New Roman" w:cs="Times New Roman"/>
          <w:sz w:val="24"/>
          <w:szCs w:val="24"/>
        </w:rPr>
      </w:pPr>
      <w:r>
        <w:rPr>
          <w:rFonts w:ascii="Times New Roman" w:hAnsi="Times New Roman" w:cs="Times New Roman"/>
          <w:sz w:val="24"/>
          <w:szCs w:val="24"/>
        </w:rPr>
        <w:lastRenderedPageBreak/>
        <w:t>based on that assessment</w:t>
      </w:r>
      <w:r w:rsidR="00D23023">
        <w:rPr>
          <w:rFonts w:ascii="Times New Roman" w:hAnsi="Times New Roman" w:cs="Times New Roman"/>
          <w:sz w:val="24"/>
          <w:szCs w:val="24"/>
        </w:rPr>
        <w:t>, either:</w:t>
      </w:r>
    </w:p>
    <w:p w14:paraId="0AC9184F" w14:textId="77777777" w:rsidR="00D23023" w:rsidRPr="00D23023" w:rsidRDefault="00D23023" w:rsidP="003464E9">
      <w:pPr>
        <w:pStyle w:val="ListParagraph"/>
        <w:ind w:left="1077" w:hanging="567"/>
        <w:rPr>
          <w:rFonts w:ascii="Times New Roman" w:hAnsi="Times New Roman" w:cs="Times New Roman"/>
          <w:sz w:val="24"/>
          <w:szCs w:val="24"/>
        </w:rPr>
      </w:pPr>
    </w:p>
    <w:p w14:paraId="6414BDFA" w14:textId="56B07811" w:rsidR="00D23023" w:rsidRDefault="000D4A76" w:rsidP="004A0FC7">
      <w:pPr>
        <w:pStyle w:val="ListParagraph"/>
        <w:numPr>
          <w:ilvl w:val="2"/>
          <w:numId w:val="1"/>
        </w:numPr>
        <w:ind w:left="1644" w:hanging="567"/>
        <w:rPr>
          <w:rFonts w:ascii="Times New Roman" w:hAnsi="Times New Roman" w:cs="Times New Roman"/>
          <w:sz w:val="24"/>
          <w:szCs w:val="24"/>
        </w:rPr>
      </w:pPr>
      <w:r w:rsidRPr="000D4A76">
        <w:rPr>
          <w:rFonts w:ascii="Times New Roman" w:hAnsi="Times New Roman" w:cs="Times New Roman"/>
          <w:sz w:val="24"/>
          <w:szCs w:val="24"/>
        </w:rPr>
        <w:t xml:space="preserve">has stated </w:t>
      </w:r>
      <w:r w:rsidRPr="00AB2288">
        <w:rPr>
          <w:rFonts w:ascii="Times New Roman" w:hAnsi="Times New Roman" w:cs="Times New Roman"/>
          <w:sz w:val="24"/>
          <w:szCs w:val="24"/>
        </w:rPr>
        <w:t xml:space="preserve">that the </w:t>
      </w:r>
      <w:r w:rsidR="00A11627" w:rsidRPr="00AB2288">
        <w:rPr>
          <w:rFonts w:ascii="Times New Roman" w:hAnsi="Times New Roman" w:cs="Times New Roman"/>
          <w:sz w:val="24"/>
          <w:szCs w:val="24"/>
        </w:rPr>
        <w:t>removal o</w:t>
      </w:r>
      <w:r w:rsidR="00BF6458">
        <w:rPr>
          <w:rFonts w:ascii="Times New Roman" w:hAnsi="Times New Roman" w:cs="Times New Roman"/>
          <w:sz w:val="24"/>
          <w:szCs w:val="24"/>
        </w:rPr>
        <w:t>r</w:t>
      </w:r>
      <w:r w:rsidR="00A11627" w:rsidRPr="00AB2288">
        <w:rPr>
          <w:rFonts w:ascii="Times New Roman" w:hAnsi="Times New Roman" w:cs="Times New Roman"/>
          <w:sz w:val="24"/>
          <w:szCs w:val="24"/>
        </w:rPr>
        <w:t xml:space="preserve"> reduction of </w:t>
      </w:r>
      <w:r w:rsidR="003B4A02" w:rsidRPr="00AB2288">
        <w:rPr>
          <w:rFonts w:ascii="Times New Roman" w:hAnsi="Times New Roman" w:cs="Times New Roman"/>
          <w:sz w:val="24"/>
          <w:szCs w:val="24"/>
        </w:rPr>
        <w:t>the impact of threats to</w:t>
      </w:r>
      <w:r w:rsidRPr="00AB2288">
        <w:rPr>
          <w:rFonts w:ascii="Times New Roman" w:hAnsi="Times New Roman" w:cs="Times New Roman"/>
          <w:sz w:val="24"/>
          <w:szCs w:val="24"/>
        </w:rPr>
        <w:t xml:space="preserve"> biodiversity in native species in the project area is</w:t>
      </w:r>
      <w:r w:rsidRPr="000D4A76">
        <w:rPr>
          <w:rFonts w:ascii="Times New Roman" w:hAnsi="Times New Roman" w:cs="Times New Roman"/>
          <w:sz w:val="24"/>
          <w:szCs w:val="24"/>
        </w:rPr>
        <w:t xml:space="preserve"> not applicable to the proje</w:t>
      </w:r>
      <w:r>
        <w:rPr>
          <w:rFonts w:ascii="Times New Roman" w:hAnsi="Times New Roman" w:cs="Times New Roman"/>
          <w:sz w:val="24"/>
          <w:szCs w:val="24"/>
        </w:rPr>
        <w:t>ct</w:t>
      </w:r>
      <w:r w:rsidR="003B4A02">
        <w:rPr>
          <w:rFonts w:ascii="Times New Roman" w:hAnsi="Times New Roman" w:cs="Times New Roman"/>
          <w:sz w:val="24"/>
          <w:szCs w:val="24"/>
        </w:rPr>
        <w:t xml:space="preserve"> – but only if this is permitted by the methodology determination</w:t>
      </w:r>
      <w:r w:rsidR="005C283F">
        <w:rPr>
          <w:rFonts w:ascii="Times New Roman" w:hAnsi="Times New Roman" w:cs="Times New Roman"/>
          <w:sz w:val="24"/>
          <w:szCs w:val="24"/>
        </w:rPr>
        <w:t>; or</w:t>
      </w:r>
    </w:p>
    <w:p w14:paraId="6D2E2B1C" w14:textId="4659020B" w:rsidR="005C283F" w:rsidRDefault="005C283F" w:rsidP="003464E9">
      <w:pPr>
        <w:pStyle w:val="ListParagraph"/>
        <w:ind w:left="1644" w:hanging="567"/>
        <w:rPr>
          <w:rFonts w:ascii="Times New Roman" w:hAnsi="Times New Roman" w:cs="Times New Roman"/>
          <w:sz w:val="24"/>
          <w:szCs w:val="24"/>
        </w:rPr>
      </w:pPr>
    </w:p>
    <w:p w14:paraId="6F352AC9" w14:textId="2703DE43" w:rsidR="005C283F" w:rsidRDefault="00737C0D" w:rsidP="004A0FC7">
      <w:pPr>
        <w:pStyle w:val="ListParagraph"/>
        <w:numPr>
          <w:ilvl w:val="2"/>
          <w:numId w:val="1"/>
        </w:numPr>
        <w:ind w:left="1644" w:hanging="567"/>
        <w:rPr>
          <w:rFonts w:ascii="Times New Roman" w:hAnsi="Times New Roman" w:cs="Times New Roman"/>
          <w:sz w:val="24"/>
          <w:szCs w:val="24"/>
        </w:rPr>
      </w:pPr>
      <w:r>
        <w:rPr>
          <w:rFonts w:ascii="Times New Roman" w:hAnsi="Times New Roman" w:cs="Times New Roman"/>
          <w:sz w:val="24"/>
          <w:szCs w:val="24"/>
        </w:rPr>
        <w:t>has</w:t>
      </w:r>
      <w:r w:rsidR="001B5C9D">
        <w:rPr>
          <w:rFonts w:ascii="Times New Roman" w:hAnsi="Times New Roman" w:cs="Times New Roman"/>
          <w:sz w:val="24"/>
          <w:szCs w:val="24"/>
        </w:rPr>
        <w:t xml:space="preserve"> done </w:t>
      </w:r>
      <w:proofErr w:type="gramStart"/>
      <w:r w:rsidR="001B5C9D">
        <w:rPr>
          <w:rFonts w:ascii="Times New Roman" w:hAnsi="Times New Roman" w:cs="Times New Roman"/>
          <w:sz w:val="24"/>
          <w:szCs w:val="24"/>
        </w:rPr>
        <w:t>all of</w:t>
      </w:r>
      <w:proofErr w:type="gramEnd"/>
      <w:r w:rsidR="001B5C9D">
        <w:rPr>
          <w:rFonts w:ascii="Times New Roman" w:hAnsi="Times New Roman" w:cs="Times New Roman"/>
          <w:sz w:val="24"/>
          <w:szCs w:val="24"/>
        </w:rPr>
        <w:t xml:space="preserve"> the following:</w:t>
      </w:r>
    </w:p>
    <w:p w14:paraId="3B80B7C6" w14:textId="77777777" w:rsidR="001B5C9D" w:rsidRPr="001B5C9D" w:rsidRDefault="001B5C9D" w:rsidP="003464E9">
      <w:pPr>
        <w:pStyle w:val="ListParagraph"/>
        <w:ind w:left="1644" w:hanging="567"/>
        <w:rPr>
          <w:rFonts w:ascii="Times New Roman" w:hAnsi="Times New Roman" w:cs="Times New Roman"/>
          <w:sz w:val="24"/>
          <w:szCs w:val="24"/>
        </w:rPr>
      </w:pPr>
    </w:p>
    <w:p w14:paraId="72FBA89E" w14:textId="5ED66737" w:rsidR="001B5C9D" w:rsidRDefault="008A5974" w:rsidP="004A0FC7">
      <w:pPr>
        <w:pStyle w:val="ListParagraph"/>
        <w:numPr>
          <w:ilvl w:val="3"/>
          <w:numId w:val="1"/>
        </w:numPr>
        <w:ind w:left="2211" w:hanging="567"/>
        <w:rPr>
          <w:rFonts w:ascii="Times New Roman" w:hAnsi="Times New Roman" w:cs="Times New Roman"/>
          <w:sz w:val="24"/>
          <w:szCs w:val="24"/>
        </w:rPr>
      </w:pPr>
      <w:r>
        <w:rPr>
          <w:rFonts w:ascii="Times New Roman" w:hAnsi="Times New Roman" w:cs="Times New Roman"/>
          <w:sz w:val="24"/>
          <w:szCs w:val="24"/>
        </w:rPr>
        <w:t xml:space="preserve">identified </w:t>
      </w:r>
      <w:r w:rsidRPr="008A5974">
        <w:rPr>
          <w:rFonts w:ascii="Times New Roman" w:hAnsi="Times New Roman" w:cs="Times New Roman"/>
          <w:sz w:val="24"/>
          <w:szCs w:val="24"/>
        </w:rPr>
        <w:t>how th</w:t>
      </w:r>
      <w:r>
        <w:rPr>
          <w:rFonts w:ascii="Times New Roman" w:hAnsi="Times New Roman" w:cs="Times New Roman"/>
          <w:sz w:val="24"/>
          <w:szCs w:val="24"/>
        </w:rPr>
        <w:t>e specified</w:t>
      </w:r>
      <w:r w:rsidRPr="008A5974">
        <w:rPr>
          <w:rFonts w:ascii="Times New Roman" w:hAnsi="Times New Roman" w:cs="Times New Roman"/>
          <w:sz w:val="24"/>
          <w:szCs w:val="24"/>
        </w:rPr>
        <w:t xml:space="preserve"> threats</w:t>
      </w:r>
      <w:r w:rsidR="000919C1">
        <w:rPr>
          <w:rFonts w:ascii="Times New Roman" w:hAnsi="Times New Roman" w:cs="Times New Roman"/>
          <w:sz w:val="24"/>
          <w:szCs w:val="24"/>
        </w:rPr>
        <w:t xml:space="preserve"> are relevant to the project area and how </w:t>
      </w:r>
      <w:r w:rsidR="00F07576">
        <w:rPr>
          <w:rFonts w:ascii="Times New Roman" w:hAnsi="Times New Roman" w:cs="Times New Roman"/>
          <w:sz w:val="24"/>
          <w:szCs w:val="24"/>
        </w:rPr>
        <w:t>they</w:t>
      </w:r>
      <w:r w:rsidRPr="008A5974">
        <w:rPr>
          <w:rFonts w:ascii="Times New Roman" w:hAnsi="Times New Roman" w:cs="Times New Roman"/>
          <w:sz w:val="24"/>
          <w:szCs w:val="24"/>
        </w:rPr>
        <w:t xml:space="preserve"> will be managed through the </w:t>
      </w:r>
      <w:r w:rsidR="00177B65">
        <w:rPr>
          <w:rFonts w:ascii="Times New Roman" w:hAnsi="Times New Roman" w:cs="Times New Roman"/>
          <w:sz w:val="24"/>
          <w:szCs w:val="24"/>
        </w:rPr>
        <w:t xml:space="preserve">project </w:t>
      </w:r>
      <w:r w:rsidRPr="008A5974">
        <w:rPr>
          <w:rFonts w:ascii="Times New Roman" w:hAnsi="Times New Roman" w:cs="Times New Roman"/>
          <w:sz w:val="24"/>
          <w:szCs w:val="24"/>
        </w:rPr>
        <w:t>activities to reduce the impacts of those threats on biodiversity in native species in the project area</w:t>
      </w:r>
      <w:r w:rsidR="00994DA9">
        <w:rPr>
          <w:rFonts w:ascii="Times New Roman" w:hAnsi="Times New Roman" w:cs="Times New Roman"/>
          <w:sz w:val="24"/>
          <w:szCs w:val="24"/>
        </w:rPr>
        <w:t>; and</w:t>
      </w:r>
    </w:p>
    <w:p w14:paraId="44DF6EE5" w14:textId="623277A6" w:rsidR="00994DA9" w:rsidRDefault="00994DA9" w:rsidP="003464E9">
      <w:pPr>
        <w:pStyle w:val="ListParagraph"/>
        <w:ind w:left="2211" w:hanging="567"/>
        <w:rPr>
          <w:rFonts w:ascii="Times New Roman" w:hAnsi="Times New Roman" w:cs="Times New Roman"/>
          <w:sz w:val="24"/>
          <w:szCs w:val="24"/>
        </w:rPr>
      </w:pPr>
    </w:p>
    <w:p w14:paraId="6A422813" w14:textId="14DB6CEC" w:rsidR="00994DA9" w:rsidRDefault="00145D20" w:rsidP="004A0FC7">
      <w:pPr>
        <w:pStyle w:val="ListParagraph"/>
        <w:numPr>
          <w:ilvl w:val="3"/>
          <w:numId w:val="1"/>
        </w:numPr>
        <w:ind w:left="2211" w:hanging="567"/>
        <w:rPr>
          <w:rFonts w:ascii="Times New Roman" w:hAnsi="Times New Roman" w:cs="Times New Roman"/>
          <w:sz w:val="24"/>
          <w:szCs w:val="24"/>
        </w:rPr>
      </w:pPr>
      <w:r w:rsidRPr="00145D20">
        <w:rPr>
          <w:rFonts w:ascii="Times New Roman" w:hAnsi="Times New Roman" w:cs="Times New Roman"/>
          <w:sz w:val="24"/>
          <w:szCs w:val="24"/>
        </w:rPr>
        <w:t>determined the starting value of each of the indicators for th</w:t>
      </w:r>
      <w:r w:rsidR="0070795C">
        <w:rPr>
          <w:rFonts w:ascii="Times New Roman" w:hAnsi="Times New Roman" w:cs="Times New Roman"/>
          <w:sz w:val="24"/>
          <w:szCs w:val="24"/>
        </w:rPr>
        <w:t xml:space="preserve">is variable biodiversity project </w:t>
      </w:r>
      <w:proofErr w:type="gramStart"/>
      <w:r w:rsidR="0070795C">
        <w:rPr>
          <w:rFonts w:ascii="Times New Roman" w:hAnsi="Times New Roman" w:cs="Times New Roman"/>
          <w:sz w:val="24"/>
          <w:szCs w:val="24"/>
        </w:rPr>
        <w:t>characteristic</w:t>
      </w:r>
      <w:r>
        <w:rPr>
          <w:rFonts w:ascii="Times New Roman" w:hAnsi="Times New Roman" w:cs="Times New Roman"/>
          <w:sz w:val="24"/>
          <w:szCs w:val="24"/>
        </w:rPr>
        <w:t>;</w:t>
      </w:r>
      <w:proofErr w:type="gramEnd"/>
    </w:p>
    <w:p w14:paraId="489CB02B" w14:textId="77777777" w:rsidR="00145D20" w:rsidRPr="00145D20" w:rsidRDefault="00145D20" w:rsidP="003464E9">
      <w:pPr>
        <w:pStyle w:val="ListParagraph"/>
        <w:ind w:left="2211" w:hanging="567"/>
        <w:rPr>
          <w:rFonts w:ascii="Times New Roman" w:hAnsi="Times New Roman" w:cs="Times New Roman"/>
          <w:sz w:val="24"/>
          <w:szCs w:val="24"/>
        </w:rPr>
      </w:pPr>
    </w:p>
    <w:p w14:paraId="7733F405" w14:textId="33D74927" w:rsidR="00C76D0E" w:rsidRPr="00C76D0E" w:rsidRDefault="00C76D0E" w:rsidP="004A0FC7">
      <w:pPr>
        <w:pStyle w:val="ListParagraph"/>
        <w:numPr>
          <w:ilvl w:val="3"/>
          <w:numId w:val="1"/>
        </w:numPr>
        <w:ind w:left="2211" w:hanging="567"/>
        <w:rPr>
          <w:rFonts w:ascii="Times New Roman" w:hAnsi="Times New Roman" w:cs="Times New Roman"/>
          <w:sz w:val="24"/>
          <w:szCs w:val="24"/>
        </w:rPr>
      </w:pPr>
      <w:r w:rsidRPr="00C76D0E">
        <w:rPr>
          <w:rFonts w:ascii="Times New Roman" w:hAnsi="Times New Roman" w:cs="Times New Roman"/>
          <w:sz w:val="24"/>
          <w:szCs w:val="24"/>
        </w:rPr>
        <w:t xml:space="preserve">determined the forecast value of each of the indicators as a result of project </w:t>
      </w:r>
      <w:proofErr w:type="gramStart"/>
      <w:r w:rsidRPr="00C76D0E">
        <w:rPr>
          <w:rFonts w:ascii="Times New Roman" w:hAnsi="Times New Roman" w:cs="Times New Roman"/>
          <w:sz w:val="24"/>
          <w:szCs w:val="24"/>
        </w:rPr>
        <w:t>activities;</w:t>
      </w:r>
      <w:proofErr w:type="gramEnd"/>
    </w:p>
    <w:p w14:paraId="1F256A51" w14:textId="77777777" w:rsidR="00C76D0E" w:rsidRPr="00C76D0E" w:rsidRDefault="00C76D0E" w:rsidP="003464E9">
      <w:pPr>
        <w:pStyle w:val="ListParagraph"/>
        <w:ind w:left="2211" w:hanging="567"/>
        <w:rPr>
          <w:rFonts w:ascii="Times New Roman" w:hAnsi="Times New Roman" w:cs="Times New Roman"/>
          <w:sz w:val="24"/>
          <w:szCs w:val="24"/>
        </w:rPr>
      </w:pPr>
    </w:p>
    <w:p w14:paraId="4CE0647C" w14:textId="28F59232" w:rsidR="00C76D0E" w:rsidRPr="001D7AA9" w:rsidRDefault="00C76D0E" w:rsidP="004A0FC7">
      <w:pPr>
        <w:pStyle w:val="ListParagraph"/>
        <w:numPr>
          <w:ilvl w:val="3"/>
          <w:numId w:val="1"/>
        </w:numPr>
        <w:ind w:left="2211" w:hanging="567"/>
        <w:rPr>
          <w:rFonts w:ascii="Times New Roman" w:hAnsi="Times New Roman" w:cs="Times New Roman"/>
          <w:sz w:val="24"/>
          <w:szCs w:val="24"/>
        </w:rPr>
      </w:pPr>
      <w:r w:rsidRPr="00C76D0E">
        <w:rPr>
          <w:rFonts w:ascii="Times New Roman" w:hAnsi="Times New Roman" w:cs="Times New Roman"/>
          <w:sz w:val="24"/>
          <w:szCs w:val="24"/>
        </w:rPr>
        <w:t>where the counterfactual scenario for the project is a not a static counterfactual scenario – determined the forecast change in each of the indicators</w:t>
      </w:r>
      <w:r w:rsidR="00F70CF1">
        <w:rPr>
          <w:rFonts w:ascii="Times New Roman" w:hAnsi="Times New Roman" w:cs="Times New Roman"/>
          <w:sz w:val="24"/>
          <w:szCs w:val="24"/>
        </w:rPr>
        <w:t xml:space="preserve"> </w:t>
      </w:r>
      <w:r w:rsidRPr="00C76D0E">
        <w:rPr>
          <w:rFonts w:ascii="Times New Roman" w:hAnsi="Times New Roman" w:cs="Times New Roman"/>
          <w:sz w:val="24"/>
          <w:szCs w:val="24"/>
        </w:rPr>
        <w:t xml:space="preserve">as a result of the project activities, taking into account the counterfactual scenario for the </w:t>
      </w:r>
      <w:proofErr w:type="gramStart"/>
      <w:r w:rsidRPr="00C76D0E">
        <w:rPr>
          <w:rFonts w:ascii="Times New Roman" w:hAnsi="Times New Roman" w:cs="Times New Roman"/>
          <w:sz w:val="24"/>
          <w:szCs w:val="24"/>
        </w:rPr>
        <w:t>project;</w:t>
      </w:r>
      <w:proofErr w:type="gramEnd"/>
    </w:p>
    <w:p w14:paraId="32745DE2" w14:textId="77777777" w:rsidR="001D7AA9" w:rsidRDefault="001D7AA9" w:rsidP="003464E9">
      <w:pPr>
        <w:pStyle w:val="ListParagraph"/>
        <w:ind w:left="2211" w:hanging="567"/>
        <w:rPr>
          <w:rFonts w:ascii="Times New Roman" w:hAnsi="Times New Roman" w:cs="Times New Roman"/>
          <w:sz w:val="24"/>
          <w:szCs w:val="24"/>
        </w:rPr>
      </w:pPr>
    </w:p>
    <w:p w14:paraId="6ADA193F" w14:textId="0351E78C" w:rsidR="00C76D0E" w:rsidRPr="00AE29E7" w:rsidRDefault="001D7AA9" w:rsidP="004A0FC7">
      <w:pPr>
        <w:pStyle w:val="ListParagraph"/>
        <w:numPr>
          <w:ilvl w:val="3"/>
          <w:numId w:val="1"/>
        </w:numPr>
        <w:ind w:left="2211" w:hanging="567"/>
        <w:rPr>
          <w:rFonts w:ascii="Times New Roman" w:hAnsi="Times New Roman" w:cs="Times New Roman"/>
          <w:sz w:val="24"/>
          <w:szCs w:val="24"/>
        </w:rPr>
      </w:pPr>
      <w:r>
        <w:rPr>
          <w:rFonts w:ascii="Times New Roman" w:hAnsi="Times New Roman" w:cs="Times New Roman"/>
          <w:sz w:val="24"/>
          <w:szCs w:val="24"/>
        </w:rPr>
        <w:t>calculated or otherwise assessed</w:t>
      </w:r>
      <w:r w:rsidR="00C76D0E" w:rsidRPr="00C76D0E">
        <w:rPr>
          <w:rFonts w:ascii="Times New Roman" w:hAnsi="Times New Roman" w:cs="Times New Roman"/>
          <w:sz w:val="24"/>
          <w:szCs w:val="24"/>
        </w:rPr>
        <w:t xml:space="preserve"> the st</w:t>
      </w:r>
      <w:r w:rsidR="00AD01BD">
        <w:rPr>
          <w:rFonts w:ascii="Times New Roman" w:hAnsi="Times New Roman" w:cs="Times New Roman"/>
          <w:sz w:val="24"/>
          <w:szCs w:val="24"/>
        </w:rPr>
        <w:t>arting threat</w:t>
      </w:r>
      <w:r w:rsidR="00C76D0E" w:rsidRPr="00C76D0E">
        <w:rPr>
          <w:rFonts w:ascii="Times New Roman" w:hAnsi="Times New Roman" w:cs="Times New Roman"/>
          <w:sz w:val="24"/>
          <w:szCs w:val="24"/>
        </w:rPr>
        <w:t xml:space="preserve"> </w:t>
      </w:r>
      <w:r w:rsidR="00C76D0E" w:rsidRPr="00AE29E7">
        <w:rPr>
          <w:rFonts w:ascii="Times New Roman" w:hAnsi="Times New Roman" w:cs="Times New Roman"/>
          <w:sz w:val="24"/>
          <w:szCs w:val="24"/>
        </w:rPr>
        <w:t>score</w:t>
      </w:r>
      <w:r w:rsidR="00F06AFD">
        <w:rPr>
          <w:rFonts w:ascii="Times New Roman" w:hAnsi="Times New Roman" w:cs="Times New Roman"/>
          <w:sz w:val="24"/>
          <w:szCs w:val="24"/>
        </w:rPr>
        <w:t xml:space="preserve"> </w:t>
      </w:r>
      <w:r w:rsidR="00C76D0E" w:rsidRPr="00AE29E7">
        <w:rPr>
          <w:rFonts w:ascii="Times New Roman" w:hAnsi="Times New Roman" w:cs="Times New Roman"/>
          <w:sz w:val="24"/>
          <w:szCs w:val="24"/>
        </w:rPr>
        <w:t>for the project; and</w:t>
      </w:r>
    </w:p>
    <w:p w14:paraId="4C077D52" w14:textId="77777777" w:rsidR="00C76D0E" w:rsidRPr="00AE29E7" w:rsidRDefault="00C76D0E" w:rsidP="003464E9">
      <w:pPr>
        <w:pStyle w:val="ListParagraph"/>
        <w:ind w:left="2211" w:hanging="567"/>
        <w:rPr>
          <w:rFonts w:ascii="Times New Roman" w:hAnsi="Times New Roman" w:cs="Times New Roman"/>
          <w:sz w:val="24"/>
          <w:szCs w:val="24"/>
        </w:rPr>
      </w:pPr>
    </w:p>
    <w:p w14:paraId="565FA14F" w14:textId="3806CE85" w:rsidR="00C76D0E" w:rsidRDefault="00AD01BD" w:rsidP="004A0FC7">
      <w:pPr>
        <w:pStyle w:val="ListParagraph"/>
        <w:numPr>
          <w:ilvl w:val="3"/>
          <w:numId w:val="1"/>
        </w:numPr>
        <w:ind w:left="2211" w:hanging="567"/>
        <w:rPr>
          <w:rFonts w:ascii="Times New Roman" w:hAnsi="Times New Roman" w:cs="Times New Roman"/>
          <w:sz w:val="24"/>
          <w:szCs w:val="24"/>
        </w:rPr>
      </w:pPr>
      <w:r w:rsidRPr="00AE29E7">
        <w:rPr>
          <w:rFonts w:ascii="Times New Roman" w:hAnsi="Times New Roman" w:cs="Times New Roman"/>
          <w:sz w:val="24"/>
          <w:szCs w:val="24"/>
        </w:rPr>
        <w:t xml:space="preserve">calculated or otherwise assessed </w:t>
      </w:r>
      <w:r w:rsidR="00C76D0E" w:rsidRPr="00AE29E7">
        <w:rPr>
          <w:rFonts w:ascii="Times New Roman" w:hAnsi="Times New Roman" w:cs="Times New Roman"/>
          <w:sz w:val="24"/>
          <w:szCs w:val="24"/>
        </w:rPr>
        <w:t xml:space="preserve">the forecast </w:t>
      </w:r>
      <w:r w:rsidRPr="00AE29E7">
        <w:rPr>
          <w:rFonts w:ascii="Times New Roman" w:hAnsi="Times New Roman" w:cs="Times New Roman"/>
          <w:sz w:val="24"/>
          <w:szCs w:val="24"/>
        </w:rPr>
        <w:t xml:space="preserve">threat </w:t>
      </w:r>
      <w:r w:rsidR="00C76D0E" w:rsidRPr="00AE29E7">
        <w:rPr>
          <w:rFonts w:ascii="Times New Roman" w:hAnsi="Times New Roman" w:cs="Times New Roman"/>
          <w:sz w:val="24"/>
          <w:szCs w:val="24"/>
        </w:rPr>
        <w:t>score for the project; and</w:t>
      </w:r>
    </w:p>
    <w:p w14:paraId="5E4F5FEC" w14:textId="77777777" w:rsidR="00494262" w:rsidRPr="00494262" w:rsidRDefault="00494262" w:rsidP="00494262">
      <w:pPr>
        <w:pStyle w:val="ListParagraph"/>
        <w:rPr>
          <w:rFonts w:ascii="Times New Roman" w:hAnsi="Times New Roman" w:cs="Times New Roman"/>
          <w:sz w:val="24"/>
          <w:szCs w:val="24"/>
        </w:rPr>
      </w:pPr>
    </w:p>
    <w:p w14:paraId="7BD2BAA6" w14:textId="3FE2E4E5" w:rsidR="00494262" w:rsidRPr="00AE29E7" w:rsidRDefault="00494262" w:rsidP="004A0FC7">
      <w:pPr>
        <w:pStyle w:val="ListParagraph"/>
        <w:numPr>
          <w:ilvl w:val="3"/>
          <w:numId w:val="1"/>
        </w:numPr>
        <w:ind w:left="2211" w:hanging="567"/>
        <w:rPr>
          <w:rFonts w:ascii="Times New Roman" w:hAnsi="Times New Roman" w:cs="Times New Roman"/>
          <w:sz w:val="24"/>
          <w:szCs w:val="24"/>
        </w:rPr>
      </w:pPr>
      <w:r>
        <w:rPr>
          <w:rFonts w:ascii="Times New Roman" w:hAnsi="Times New Roman" w:cs="Times New Roman"/>
          <w:sz w:val="24"/>
          <w:szCs w:val="24"/>
        </w:rPr>
        <w:t xml:space="preserve">where </w:t>
      </w:r>
      <w:r w:rsidRPr="00494262">
        <w:rPr>
          <w:rFonts w:ascii="Times New Roman" w:hAnsi="Times New Roman" w:cs="Times New Roman"/>
          <w:sz w:val="24"/>
          <w:szCs w:val="24"/>
        </w:rPr>
        <w:t xml:space="preserve">the counterfactual scenario for the project is not static – </w:t>
      </w:r>
      <w:r>
        <w:rPr>
          <w:rFonts w:ascii="Times New Roman" w:hAnsi="Times New Roman" w:cs="Times New Roman"/>
          <w:sz w:val="24"/>
          <w:szCs w:val="24"/>
        </w:rPr>
        <w:t xml:space="preserve">determined </w:t>
      </w:r>
      <w:r w:rsidRPr="00494262">
        <w:rPr>
          <w:rFonts w:ascii="Times New Roman" w:hAnsi="Times New Roman" w:cs="Times New Roman"/>
          <w:sz w:val="24"/>
          <w:szCs w:val="24"/>
        </w:rPr>
        <w:t xml:space="preserve">the forecast change in the </w:t>
      </w:r>
      <w:r w:rsidR="00FF254F">
        <w:rPr>
          <w:rFonts w:ascii="Times New Roman" w:hAnsi="Times New Roman" w:cs="Times New Roman"/>
          <w:sz w:val="24"/>
          <w:szCs w:val="24"/>
        </w:rPr>
        <w:t>threat</w:t>
      </w:r>
      <w:r w:rsidRPr="00494262">
        <w:rPr>
          <w:rFonts w:ascii="Times New Roman" w:hAnsi="Times New Roman" w:cs="Times New Roman"/>
          <w:sz w:val="24"/>
          <w:szCs w:val="24"/>
        </w:rPr>
        <w:t xml:space="preserve"> score for the project, </w:t>
      </w:r>
      <w:proofErr w:type="gramStart"/>
      <w:r w:rsidRPr="00494262">
        <w:rPr>
          <w:rFonts w:ascii="Times New Roman" w:hAnsi="Times New Roman" w:cs="Times New Roman"/>
          <w:sz w:val="24"/>
          <w:szCs w:val="24"/>
        </w:rPr>
        <w:t>taking into account</w:t>
      </w:r>
      <w:proofErr w:type="gramEnd"/>
      <w:r w:rsidRPr="00494262">
        <w:rPr>
          <w:rFonts w:ascii="Times New Roman" w:hAnsi="Times New Roman" w:cs="Times New Roman"/>
          <w:sz w:val="24"/>
          <w:szCs w:val="24"/>
        </w:rPr>
        <w:t xml:space="preserve"> the counterfactual scenarios</w:t>
      </w:r>
      <w:r w:rsidR="00E1515F">
        <w:rPr>
          <w:rFonts w:ascii="Times New Roman" w:hAnsi="Times New Roman" w:cs="Times New Roman"/>
          <w:sz w:val="24"/>
          <w:szCs w:val="24"/>
        </w:rPr>
        <w:t>;</w:t>
      </w:r>
      <w:r w:rsidR="006770D3">
        <w:rPr>
          <w:rFonts w:ascii="Times New Roman" w:hAnsi="Times New Roman" w:cs="Times New Roman"/>
          <w:sz w:val="24"/>
          <w:szCs w:val="24"/>
        </w:rPr>
        <w:t xml:space="preserve"> and</w:t>
      </w:r>
    </w:p>
    <w:p w14:paraId="2DBC2A78" w14:textId="77777777" w:rsidR="00C76D0E" w:rsidRPr="00C76D0E" w:rsidRDefault="00C76D0E" w:rsidP="003464E9">
      <w:pPr>
        <w:pStyle w:val="ListParagraph"/>
        <w:ind w:left="2211" w:hanging="567"/>
        <w:rPr>
          <w:rFonts w:ascii="Times New Roman" w:hAnsi="Times New Roman" w:cs="Times New Roman"/>
          <w:sz w:val="24"/>
          <w:szCs w:val="24"/>
        </w:rPr>
      </w:pPr>
    </w:p>
    <w:p w14:paraId="3DA045A5" w14:textId="799C4B67" w:rsidR="00145D20" w:rsidRDefault="00C76D0E" w:rsidP="004A0FC7">
      <w:pPr>
        <w:pStyle w:val="ListParagraph"/>
        <w:numPr>
          <w:ilvl w:val="3"/>
          <w:numId w:val="1"/>
        </w:numPr>
        <w:ind w:left="2211" w:hanging="567"/>
        <w:rPr>
          <w:rFonts w:ascii="Times New Roman" w:hAnsi="Times New Roman" w:cs="Times New Roman"/>
          <w:sz w:val="24"/>
          <w:szCs w:val="24"/>
        </w:rPr>
      </w:pPr>
      <w:r w:rsidRPr="00C76D0E">
        <w:rPr>
          <w:rFonts w:ascii="Times New Roman" w:hAnsi="Times New Roman" w:cs="Times New Roman"/>
          <w:sz w:val="24"/>
          <w:szCs w:val="24"/>
        </w:rPr>
        <w:t>provided evidence that the project is likely to result in the forecast value in each of the indicators and, where applicable, the forecast change in each of the indicators</w:t>
      </w:r>
      <w:r w:rsidR="00CF2354">
        <w:rPr>
          <w:rFonts w:ascii="Times New Roman" w:hAnsi="Times New Roman" w:cs="Times New Roman"/>
          <w:sz w:val="24"/>
          <w:szCs w:val="24"/>
        </w:rPr>
        <w:t>.</w:t>
      </w:r>
    </w:p>
    <w:p w14:paraId="7BA31B14" w14:textId="6FAE5448" w:rsidR="005534D0" w:rsidRPr="005534D0" w:rsidRDefault="003549E4" w:rsidP="003464E9">
      <w:pPr>
        <w:pStyle w:val="ListParagraph"/>
        <w:ind w:left="300" w:hanging="567"/>
        <w:rPr>
          <w:rFonts w:ascii="Times New Roman" w:hAnsi="Times New Roman" w:cs="Times New Roman"/>
          <w:sz w:val="24"/>
          <w:szCs w:val="24"/>
        </w:rPr>
      </w:pPr>
      <w:r>
        <w:rPr>
          <w:rFonts w:ascii="Times New Roman" w:hAnsi="Times New Roman" w:cs="Times New Roman"/>
          <w:sz w:val="24"/>
          <w:szCs w:val="24"/>
        </w:rPr>
        <w:t xml:space="preserve"> </w:t>
      </w:r>
    </w:p>
    <w:p w14:paraId="1E671E62" w14:textId="77777777" w:rsidR="00371885" w:rsidRDefault="006A02DC" w:rsidP="004A0FC7">
      <w:pPr>
        <w:pStyle w:val="ListParagraph"/>
        <w:numPr>
          <w:ilvl w:val="0"/>
          <w:numId w:val="1"/>
        </w:numPr>
        <w:ind w:left="510" w:hanging="567"/>
        <w:rPr>
          <w:rFonts w:ascii="Times New Roman" w:hAnsi="Times New Roman" w:cs="Times New Roman"/>
          <w:sz w:val="24"/>
          <w:szCs w:val="24"/>
        </w:rPr>
      </w:pPr>
      <w:r w:rsidRPr="006A02DC">
        <w:rPr>
          <w:rFonts w:ascii="Times New Roman" w:hAnsi="Times New Roman" w:cs="Times New Roman"/>
          <w:sz w:val="24"/>
          <w:szCs w:val="24"/>
        </w:rPr>
        <w:t xml:space="preserve">A </w:t>
      </w:r>
      <w:r w:rsidRPr="006A02DC">
        <w:rPr>
          <w:rFonts w:ascii="Times New Roman" w:hAnsi="Times New Roman" w:cs="Times New Roman"/>
          <w:i/>
          <w:iCs/>
          <w:sz w:val="24"/>
          <w:szCs w:val="24"/>
        </w:rPr>
        <w:t>score</w:t>
      </w:r>
      <w:r w:rsidRPr="006A02DC">
        <w:rPr>
          <w:rFonts w:ascii="Times New Roman" w:hAnsi="Times New Roman" w:cs="Times New Roman"/>
          <w:sz w:val="24"/>
          <w:szCs w:val="24"/>
        </w:rPr>
        <w:t xml:space="preserve"> in this context could be a number or rating, or a range of numbers or ratings (see definition of score in section 4)</w:t>
      </w:r>
      <w:r>
        <w:rPr>
          <w:rFonts w:ascii="Times New Roman" w:hAnsi="Times New Roman" w:cs="Times New Roman"/>
          <w:sz w:val="24"/>
          <w:szCs w:val="24"/>
        </w:rPr>
        <w:t>.</w:t>
      </w:r>
      <w:r w:rsidR="006770D3" w:rsidRPr="006770D3">
        <w:rPr>
          <w:rFonts w:ascii="Times New Roman" w:hAnsi="Times New Roman" w:cs="Times New Roman"/>
          <w:sz w:val="24"/>
          <w:szCs w:val="24"/>
        </w:rPr>
        <w:t xml:space="preserve"> </w:t>
      </w:r>
      <w:r w:rsidR="00371885" w:rsidRPr="00371885">
        <w:rPr>
          <w:rFonts w:ascii="Times New Roman" w:hAnsi="Times New Roman" w:cs="Times New Roman"/>
          <w:sz w:val="24"/>
          <w:szCs w:val="24"/>
        </w:rPr>
        <w:t>The score or rating could be based on qualitative information, such as a rubric, and could be non-continuous</w:t>
      </w:r>
      <w:r w:rsidR="00371885">
        <w:rPr>
          <w:rFonts w:ascii="Times New Roman" w:hAnsi="Times New Roman" w:cs="Times New Roman"/>
          <w:sz w:val="24"/>
          <w:szCs w:val="24"/>
        </w:rPr>
        <w:t>.</w:t>
      </w:r>
      <w:r w:rsidR="00371885" w:rsidRPr="00371885">
        <w:rPr>
          <w:rFonts w:ascii="Times New Roman" w:hAnsi="Times New Roman" w:cs="Times New Roman"/>
          <w:sz w:val="24"/>
          <w:szCs w:val="24"/>
        </w:rPr>
        <w:t xml:space="preserve"> </w:t>
      </w:r>
    </w:p>
    <w:p w14:paraId="6AFBC5F5" w14:textId="77777777" w:rsidR="00371885" w:rsidRDefault="00371885" w:rsidP="00371885">
      <w:pPr>
        <w:pStyle w:val="ListParagraph"/>
        <w:ind w:left="510"/>
        <w:rPr>
          <w:rFonts w:ascii="Times New Roman" w:hAnsi="Times New Roman" w:cs="Times New Roman"/>
          <w:sz w:val="24"/>
          <w:szCs w:val="24"/>
        </w:rPr>
      </w:pPr>
    </w:p>
    <w:p w14:paraId="0768161F" w14:textId="750564DF" w:rsidR="00FC7D7E" w:rsidRDefault="006770D3" w:rsidP="004A0FC7">
      <w:pPr>
        <w:pStyle w:val="ListParagraph"/>
        <w:numPr>
          <w:ilvl w:val="0"/>
          <w:numId w:val="1"/>
        </w:numPr>
        <w:ind w:left="510" w:hanging="567"/>
        <w:rPr>
          <w:rFonts w:ascii="Times New Roman" w:hAnsi="Times New Roman" w:cs="Times New Roman"/>
          <w:sz w:val="24"/>
          <w:szCs w:val="24"/>
        </w:rPr>
      </w:pPr>
      <w:r w:rsidRPr="0681B1D6">
        <w:rPr>
          <w:rFonts w:ascii="Times New Roman" w:hAnsi="Times New Roman" w:cs="Times New Roman"/>
          <w:sz w:val="24"/>
          <w:szCs w:val="24"/>
        </w:rPr>
        <w:t>It is expected that when assigning a score, methodology determinations w</w:t>
      </w:r>
      <w:r>
        <w:rPr>
          <w:rFonts w:ascii="Times New Roman" w:hAnsi="Times New Roman" w:cs="Times New Roman"/>
          <w:sz w:val="24"/>
          <w:szCs w:val="24"/>
        </w:rPr>
        <w:t>ould</w:t>
      </w:r>
      <w:r w:rsidRPr="0681B1D6">
        <w:rPr>
          <w:rFonts w:ascii="Times New Roman" w:hAnsi="Times New Roman" w:cs="Times New Roman"/>
          <w:sz w:val="24"/>
          <w:szCs w:val="24"/>
        </w:rPr>
        <w:t xml:space="preserve"> </w:t>
      </w:r>
      <w:r>
        <w:rPr>
          <w:rFonts w:ascii="Times New Roman" w:hAnsi="Times New Roman" w:cs="Times New Roman"/>
          <w:sz w:val="24"/>
          <w:szCs w:val="24"/>
        </w:rPr>
        <w:t xml:space="preserve">typically </w:t>
      </w:r>
      <w:r w:rsidRPr="0681B1D6">
        <w:rPr>
          <w:rFonts w:ascii="Times New Roman" w:hAnsi="Times New Roman" w:cs="Times New Roman"/>
          <w:sz w:val="24"/>
          <w:szCs w:val="24"/>
        </w:rPr>
        <w:t>draw on existing approaches used by the Australian and state and territory governments, and in the restoration and conservation sectors</w:t>
      </w:r>
      <w:r>
        <w:rPr>
          <w:rFonts w:ascii="Times New Roman" w:hAnsi="Times New Roman" w:cs="Times New Roman"/>
          <w:sz w:val="24"/>
          <w:szCs w:val="24"/>
        </w:rPr>
        <w:t>.</w:t>
      </w:r>
    </w:p>
    <w:p w14:paraId="49192DA9" w14:textId="2A4FA1EA" w:rsidR="007F35DE" w:rsidRDefault="007F35DE" w:rsidP="007F35DE">
      <w:pPr>
        <w:pStyle w:val="ListParagraph"/>
        <w:ind w:left="510"/>
        <w:rPr>
          <w:rFonts w:ascii="Times New Roman" w:hAnsi="Times New Roman" w:cs="Times New Roman"/>
          <w:sz w:val="24"/>
          <w:szCs w:val="24"/>
        </w:rPr>
      </w:pPr>
    </w:p>
    <w:p w14:paraId="4227984A" w14:textId="1393AF38" w:rsidR="003B20C4" w:rsidRDefault="00EB6375" w:rsidP="008B5E32">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lastRenderedPageBreak/>
        <w:t xml:space="preserve">In relation to </w:t>
      </w:r>
      <w:r w:rsidR="003B20C4">
        <w:rPr>
          <w:rFonts w:ascii="Times New Roman" w:hAnsi="Times New Roman" w:cs="Times New Roman"/>
          <w:sz w:val="24"/>
          <w:szCs w:val="24"/>
        </w:rPr>
        <w:t xml:space="preserve">the </w:t>
      </w:r>
      <w:r w:rsidR="007F35DE" w:rsidRPr="008A378D">
        <w:rPr>
          <w:rFonts w:ascii="Times New Roman" w:hAnsi="Times New Roman" w:cs="Times New Roman"/>
          <w:sz w:val="24"/>
          <w:szCs w:val="24"/>
        </w:rPr>
        <w:t>‘specified threats’ (i.e. threats within the scope of the method</w:t>
      </w:r>
      <w:r>
        <w:rPr>
          <w:rFonts w:ascii="Times New Roman" w:hAnsi="Times New Roman" w:cs="Times New Roman"/>
          <w:sz w:val="24"/>
          <w:szCs w:val="24"/>
        </w:rPr>
        <w:t>ology determination</w:t>
      </w:r>
      <w:r w:rsidR="007F35DE" w:rsidRPr="008A378D">
        <w:rPr>
          <w:rFonts w:ascii="Times New Roman" w:hAnsi="Times New Roman" w:cs="Times New Roman"/>
          <w:sz w:val="24"/>
          <w:szCs w:val="24"/>
        </w:rPr>
        <w:t>), the policy intent is that the method</w:t>
      </w:r>
      <w:r w:rsidR="007F35DE" w:rsidRPr="002D350F">
        <w:rPr>
          <w:rFonts w:ascii="Times New Roman" w:hAnsi="Times New Roman" w:cs="Times New Roman"/>
          <w:sz w:val="24"/>
          <w:szCs w:val="24"/>
        </w:rPr>
        <w:t xml:space="preserve">ology determination will establish </w:t>
      </w:r>
      <w:r w:rsidR="007F35DE" w:rsidRPr="008A378D">
        <w:rPr>
          <w:rFonts w:ascii="Times New Roman" w:hAnsi="Times New Roman" w:cs="Times New Roman"/>
          <w:sz w:val="24"/>
          <w:szCs w:val="24"/>
        </w:rPr>
        <w:t>a process</w:t>
      </w:r>
      <w:r w:rsidR="007F35DE" w:rsidRPr="002D350F">
        <w:rPr>
          <w:rFonts w:ascii="Times New Roman" w:hAnsi="Times New Roman" w:cs="Times New Roman"/>
          <w:sz w:val="24"/>
          <w:szCs w:val="24"/>
        </w:rPr>
        <w:t xml:space="preserve"> to ensure these are relevant and appropriate for the project area. This </w:t>
      </w:r>
      <w:r w:rsidR="00687F2B">
        <w:rPr>
          <w:rFonts w:ascii="Times New Roman" w:hAnsi="Times New Roman" w:cs="Times New Roman"/>
          <w:sz w:val="24"/>
          <w:szCs w:val="24"/>
        </w:rPr>
        <w:t xml:space="preserve">will mean </w:t>
      </w:r>
      <w:r w:rsidR="007F35DE" w:rsidRPr="008A378D">
        <w:rPr>
          <w:rFonts w:ascii="Times New Roman" w:hAnsi="Times New Roman" w:cs="Times New Roman"/>
          <w:sz w:val="24"/>
          <w:szCs w:val="24"/>
        </w:rPr>
        <w:t xml:space="preserve">that projects are focused on reducing the impacts of </w:t>
      </w:r>
      <w:r w:rsidR="007F35DE" w:rsidRPr="002D350F">
        <w:rPr>
          <w:rFonts w:ascii="Times New Roman" w:hAnsi="Times New Roman" w:cs="Times New Roman"/>
          <w:sz w:val="24"/>
          <w:szCs w:val="24"/>
        </w:rPr>
        <w:t xml:space="preserve">identified </w:t>
      </w:r>
      <w:r w:rsidR="007F35DE" w:rsidRPr="008A378D">
        <w:rPr>
          <w:rFonts w:ascii="Times New Roman" w:hAnsi="Times New Roman" w:cs="Times New Roman"/>
          <w:sz w:val="24"/>
          <w:szCs w:val="24"/>
        </w:rPr>
        <w:t xml:space="preserve">threats </w:t>
      </w:r>
      <w:r w:rsidR="007F35DE" w:rsidRPr="002D350F">
        <w:rPr>
          <w:rFonts w:ascii="Times New Roman" w:hAnsi="Times New Roman" w:cs="Times New Roman"/>
          <w:sz w:val="24"/>
          <w:szCs w:val="24"/>
        </w:rPr>
        <w:t>that are having, or may have in the future, a genuine impact on biodiversity</w:t>
      </w:r>
      <w:r w:rsidR="003B20C4">
        <w:rPr>
          <w:rFonts w:ascii="Times New Roman" w:hAnsi="Times New Roman" w:cs="Times New Roman"/>
          <w:sz w:val="24"/>
          <w:szCs w:val="24"/>
        </w:rPr>
        <w:t xml:space="preserve"> in native species</w:t>
      </w:r>
      <w:r w:rsidR="007F35DE" w:rsidRPr="002D350F">
        <w:rPr>
          <w:rFonts w:ascii="Times New Roman" w:hAnsi="Times New Roman" w:cs="Times New Roman"/>
          <w:sz w:val="24"/>
          <w:szCs w:val="24"/>
        </w:rPr>
        <w:t xml:space="preserve"> in the </w:t>
      </w:r>
      <w:r w:rsidR="007F35DE" w:rsidRPr="008A378D">
        <w:rPr>
          <w:rFonts w:ascii="Times New Roman" w:hAnsi="Times New Roman" w:cs="Times New Roman"/>
          <w:sz w:val="24"/>
          <w:szCs w:val="24"/>
        </w:rPr>
        <w:t>project area</w:t>
      </w:r>
      <w:r w:rsidR="007F35DE" w:rsidRPr="002D350F">
        <w:rPr>
          <w:rFonts w:ascii="Times New Roman" w:hAnsi="Times New Roman" w:cs="Times New Roman"/>
          <w:sz w:val="24"/>
          <w:szCs w:val="24"/>
        </w:rPr>
        <w:t xml:space="preserve">. This provides confidence that the project activities are leading to meaningful change that </w:t>
      </w:r>
      <w:r w:rsidR="007F35DE" w:rsidRPr="008A378D">
        <w:rPr>
          <w:rFonts w:ascii="Times New Roman" w:hAnsi="Times New Roman" w:cs="Times New Roman"/>
          <w:sz w:val="24"/>
          <w:szCs w:val="24"/>
        </w:rPr>
        <w:t xml:space="preserve">wouldn’t have happened </w:t>
      </w:r>
      <w:r w:rsidR="007F35DE" w:rsidRPr="002D350F">
        <w:rPr>
          <w:rFonts w:ascii="Times New Roman" w:hAnsi="Times New Roman" w:cs="Times New Roman"/>
          <w:sz w:val="24"/>
          <w:szCs w:val="24"/>
        </w:rPr>
        <w:t>without the project.</w:t>
      </w:r>
      <w:r w:rsidR="007F35DE" w:rsidRPr="008A378D">
        <w:rPr>
          <w:rFonts w:ascii="Times New Roman" w:hAnsi="Times New Roman" w:cs="Times New Roman"/>
          <w:sz w:val="24"/>
          <w:szCs w:val="24"/>
        </w:rPr>
        <w:t xml:space="preserve"> For example, </w:t>
      </w:r>
      <w:r w:rsidR="007F35DE" w:rsidRPr="002D350F">
        <w:rPr>
          <w:rFonts w:ascii="Times New Roman" w:hAnsi="Times New Roman" w:cs="Times New Roman"/>
          <w:sz w:val="24"/>
          <w:szCs w:val="24"/>
        </w:rPr>
        <w:t>a method</w:t>
      </w:r>
      <w:r w:rsidR="003B20C4">
        <w:rPr>
          <w:rFonts w:ascii="Times New Roman" w:hAnsi="Times New Roman" w:cs="Times New Roman"/>
          <w:sz w:val="24"/>
          <w:szCs w:val="24"/>
        </w:rPr>
        <w:t>ology determination</w:t>
      </w:r>
      <w:r w:rsidR="007F35DE" w:rsidRPr="002D350F">
        <w:rPr>
          <w:rFonts w:ascii="Times New Roman" w:hAnsi="Times New Roman" w:cs="Times New Roman"/>
          <w:sz w:val="24"/>
          <w:szCs w:val="24"/>
        </w:rPr>
        <w:t xml:space="preserve"> may</w:t>
      </w:r>
      <w:r w:rsidR="007F35DE" w:rsidRPr="008A378D">
        <w:rPr>
          <w:rFonts w:ascii="Times New Roman" w:hAnsi="Times New Roman" w:cs="Times New Roman"/>
          <w:sz w:val="24"/>
          <w:szCs w:val="24"/>
        </w:rPr>
        <w:t xml:space="preserve"> exclude</w:t>
      </w:r>
      <w:r w:rsidR="007F35DE" w:rsidRPr="002D350F">
        <w:rPr>
          <w:rFonts w:ascii="Times New Roman" w:hAnsi="Times New Roman" w:cs="Times New Roman"/>
          <w:sz w:val="24"/>
          <w:szCs w:val="24"/>
        </w:rPr>
        <w:t xml:space="preserve"> activities that address threats</w:t>
      </w:r>
      <w:r w:rsidR="007F35DE" w:rsidRPr="008A378D">
        <w:rPr>
          <w:rFonts w:ascii="Times New Roman" w:hAnsi="Times New Roman" w:cs="Times New Roman"/>
          <w:sz w:val="24"/>
          <w:szCs w:val="24"/>
        </w:rPr>
        <w:t xml:space="preserve">: </w:t>
      </w:r>
    </w:p>
    <w:p w14:paraId="040A3816" w14:textId="77777777" w:rsidR="003B20C4" w:rsidRPr="003B20C4" w:rsidRDefault="003B20C4" w:rsidP="008B5E32">
      <w:pPr>
        <w:pStyle w:val="ListParagraph"/>
        <w:ind w:left="510" w:hanging="567"/>
        <w:rPr>
          <w:rFonts w:ascii="Times New Roman" w:hAnsi="Times New Roman" w:cs="Times New Roman"/>
          <w:sz w:val="24"/>
          <w:szCs w:val="24"/>
        </w:rPr>
      </w:pPr>
    </w:p>
    <w:p w14:paraId="0F451C6D" w14:textId="77777777" w:rsidR="003B20C4" w:rsidRDefault="007F35DE" w:rsidP="008B5E32">
      <w:pPr>
        <w:pStyle w:val="ListParagraph"/>
        <w:numPr>
          <w:ilvl w:val="1"/>
          <w:numId w:val="1"/>
        </w:numPr>
        <w:ind w:left="1077" w:hanging="567"/>
        <w:rPr>
          <w:rFonts w:ascii="Times New Roman" w:hAnsi="Times New Roman" w:cs="Times New Roman"/>
          <w:sz w:val="24"/>
          <w:szCs w:val="24"/>
        </w:rPr>
      </w:pPr>
      <w:r w:rsidRPr="003B20C4">
        <w:rPr>
          <w:rFonts w:ascii="Times New Roman" w:hAnsi="Times New Roman" w:cs="Times New Roman"/>
          <w:sz w:val="24"/>
          <w:szCs w:val="24"/>
        </w:rPr>
        <w:t>that are understood to have effectively benign impacts (for example, a weed species that is not a transformer weed)</w:t>
      </w:r>
      <w:r w:rsidR="003B20C4">
        <w:rPr>
          <w:rFonts w:ascii="Times New Roman" w:hAnsi="Times New Roman" w:cs="Times New Roman"/>
          <w:sz w:val="24"/>
          <w:szCs w:val="24"/>
        </w:rPr>
        <w:t>; or</w:t>
      </w:r>
    </w:p>
    <w:p w14:paraId="293D3E75" w14:textId="77777777" w:rsidR="003B20C4" w:rsidRDefault="003B20C4" w:rsidP="008B5E32">
      <w:pPr>
        <w:pStyle w:val="ListParagraph"/>
        <w:ind w:left="1077" w:hanging="567"/>
        <w:rPr>
          <w:rFonts w:ascii="Times New Roman" w:hAnsi="Times New Roman" w:cs="Times New Roman"/>
          <w:sz w:val="24"/>
          <w:szCs w:val="24"/>
        </w:rPr>
      </w:pPr>
    </w:p>
    <w:p w14:paraId="47CDD30A" w14:textId="77777777" w:rsidR="003B20C4" w:rsidRDefault="007F35DE" w:rsidP="008B5E32">
      <w:pPr>
        <w:pStyle w:val="ListParagraph"/>
        <w:numPr>
          <w:ilvl w:val="1"/>
          <w:numId w:val="1"/>
        </w:numPr>
        <w:ind w:left="1077" w:hanging="567"/>
        <w:rPr>
          <w:rFonts w:ascii="Times New Roman" w:hAnsi="Times New Roman" w:cs="Times New Roman"/>
          <w:sz w:val="24"/>
          <w:szCs w:val="24"/>
        </w:rPr>
      </w:pPr>
      <w:r w:rsidRPr="003B20C4">
        <w:rPr>
          <w:rFonts w:ascii="Times New Roman" w:hAnsi="Times New Roman" w:cs="Times New Roman"/>
          <w:sz w:val="24"/>
          <w:szCs w:val="24"/>
        </w:rPr>
        <w:t>where it is understood that their removal will not lead to a genuine impact or improvement to biodiversity in the project area</w:t>
      </w:r>
      <w:r w:rsidR="003B20C4">
        <w:rPr>
          <w:rFonts w:ascii="Times New Roman" w:hAnsi="Times New Roman" w:cs="Times New Roman"/>
          <w:sz w:val="24"/>
          <w:szCs w:val="24"/>
        </w:rPr>
        <w:t>; or</w:t>
      </w:r>
    </w:p>
    <w:p w14:paraId="3E25F708" w14:textId="77777777" w:rsidR="003B20C4" w:rsidRPr="003B20C4" w:rsidRDefault="003B20C4" w:rsidP="008B5E32">
      <w:pPr>
        <w:pStyle w:val="ListParagraph"/>
        <w:ind w:left="1077" w:hanging="567"/>
        <w:rPr>
          <w:rFonts w:ascii="Times New Roman" w:hAnsi="Times New Roman" w:cs="Times New Roman"/>
          <w:sz w:val="24"/>
          <w:szCs w:val="24"/>
        </w:rPr>
      </w:pPr>
    </w:p>
    <w:p w14:paraId="7251B5F1" w14:textId="58FC7205" w:rsidR="007F35DE" w:rsidRPr="003B20C4" w:rsidRDefault="007F35DE" w:rsidP="008B5E32">
      <w:pPr>
        <w:pStyle w:val="ListParagraph"/>
        <w:numPr>
          <w:ilvl w:val="1"/>
          <w:numId w:val="1"/>
        </w:numPr>
        <w:ind w:left="1077" w:hanging="567"/>
        <w:rPr>
          <w:rFonts w:ascii="Times New Roman" w:hAnsi="Times New Roman" w:cs="Times New Roman"/>
          <w:sz w:val="24"/>
          <w:szCs w:val="24"/>
        </w:rPr>
      </w:pPr>
      <w:r w:rsidRPr="003B20C4">
        <w:rPr>
          <w:rFonts w:ascii="Times New Roman" w:hAnsi="Times New Roman" w:cs="Times New Roman"/>
          <w:sz w:val="24"/>
          <w:szCs w:val="24"/>
        </w:rPr>
        <w:t>that are well understood and are known to have ceased in the project area</w:t>
      </w:r>
      <w:r w:rsidR="003B20C4">
        <w:rPr>
          <w:rFonts w:ascii="Times New Roman" w:hAnsi="Times New Roman" w:cs="Times New Roman"/>
          <w:sz w:val="24"/>
          <w:szCs w:val="24"/>
        </w:rPr>
        <w:t>.</w:t>
      </w:r>
    </w:p>
    <w:p w14:paraId="6C379524" w14:textId="77777777" w:rsidR="006A02DC" w:rsidRDefault="006A02DC" w:rsidP="00C46321">
      <w:pPr>
        <w:pStyle w:val="ListParagraph"/>
        <w:ind w:left="510" w:hanging="567"/>
        <w:rPr>
          <w:rFonts w:ascii="Times New Roman" w:hAnsi="Times New Roman" w:cs="Times New Roman"/>
          <w:sz w:val="24"/>
          <w:szCs w:val="24"/>
        </w:rPr>
      </w:pPr>
    </w:p>
    <w:p w14:paraId="7AF908ED" w14:textId="051E531E" w:rsidR="00F74275" w:rsidRDefault="00F74275" w:rsidP="004A0FC7">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A</w:t>
      </w:r>
      <w:r w:rsidRPr="00F74275">
        <w:rPr>
          <w:rFonts w:ascii="Times New Roman" w:hAnsi="Times New Roman" w:cs="Times New Roman"/>
          <w:sz w:val="24"/>
          <w:szCs w:val="24"/>
        </w:rPr>
        <w:t xml:space="preserve"> single indicator could relate to a single threat, or to </w:t>
      </w:r>
      <w:r w:rsidR="00094AEF">
        <w:rPr>
          <w:rFonts w:ascii="Times New Roman" w:hAnsi="Times New Roman" w:cs="Times New Roman"/>
          <w:sz w:val="24"/>
          <w:szCs w:val="24"/>
        </w:rPr>
        <w:t>multiple</w:t>
      </w:r>
      <w:r w:rsidRPr="00F74275">
        <w:rPr>
          <w:rFonts w:ascii="Times New Roman" w:hAnsi="Times New Roman" w:cs="Times New Roman"/>
          <w:sz w:val="24"/>
          <w:szCs w:val="24"/>
        </w:rPr>
        <w:t xml:space="preserve"> threats. For example, if there are several predator species (cats, foxes), each species might be a different threat that requires a different management activity. However, an indicator could be the abundance of a prey species of both cats and foxes. In some cases where there is suitable evidence of the link between threats and the outcomes from reducing their abundance or intensity, it may be appropriate for an indicator to be the ‘number of threats’ or ‘intensity of threats’</w:t>
      </w:r>
      <w:r w:rsidR="00094AEF">
        <w:rPr>
          <w:rFonts w:ascii="Times New Roman" w:hAnsi="Times New Roman" w:cs="Times New Roman"/>
          <w:sz w:val="24"/>
          <w:szCs w:val="24"/>
        </w:rPr>
        <w:t>.</w:t>
      </w:r>
    </w:p>
    <w:p w14:paraId="5180B932" w14:textId="77777777" w:rsidR="00094AEF" w:rsidRDefault="00094AEF" w:rsidP="00094AEF">
      <w:pPr>
        <w:pStyle w:val="ListParagraph"/>
        <w:ind w:left="510"/>
        <w:rPr>
          <w:rFonts w:ascii="Times New Roman" w:hAnsi="Times New Roman" w:cs="Times New Roman"/>
          <w:sz w:val="24"/>
          <w:szCs w:val="24"/>
        </w:rPr>
      </w:pPr>
    </w:p>
    <w:p w14:paraId="109F3E9F" w14:textId="74DC8B19" w:rsidR="00E30906" w:rsidRDefault="00E30906" w:rsidP="004A0FC7">
      <w:pPr>
        <w:pStyle w:val="ListParagraph"/>
        <w:numPr>
          <w:ilvl w:val="0"/>
          <w:numId w:val="1"/>
        </w:numPr>
        <w:ind w:left="510" w:hanging="567"/>
        <w:rPr>
          <w:rFonts w:ascii="Times New Roman" w:hAnsi="Times New Roman" w:cs="Times New Roman"/>
          <w:sz w:val="24"/>
          <w:szCs w:val="24"/>
        </w:rPr>
      </w:pPr>
      <w:r w:rsidRPr="00E30906">
        <w:rPr>
          <w:rFonts w:ascii="Times New Roman" w:hAnsi="Times New Roman" w:cs="Times New Roman"/>
          <w:sz w:val="24"/>
          <w:szCs w:val="24"/>
        </w:rPr>
        <w:t xml:space="preserve">The matters </w:t>
      </w:r>
      <w:r w:rsidR="00094AEF">
        <w:rPr>
          <w:rFonts w:ascii="Times New Roman" w:hAnsi="Times New Roman" w:cs="Times New Roman"/>
          <w:sz w:val="24"/>
          <w:szCs w:val="24"/>
        </w:rPr>
        <w:t xml:space="preserve">in subsections 13(2) and 13(3) </w:t>
      </w:r>
      <w:r w:rsidRPr="00E30906">
        <w:rPr>
          <w:rFonts w:ascii="Times New Roman" w:hAnsi="Times New Roman" w:cs="Times New Roman"/>
          <w:sz w:val="24"/>
          <w:szCs w:val="24"/>
        </w:rPr>
        <w:t xml:space="preserve">are essential to </w:t>
      </w:r>
      <w:r w:rsidR="0036504B">
        <w:rPr>
          <w:rFonts w:ascii="Times New Roman" w:hAnsi="Times New Roman" w:cs="Times New Roman"/>
          <w:sz w:val="24"/>
          <w:szCs w:val="24"/>
        </w:rPr>
        <w:t>accurate</w:t>
      </w:r>
      <w:r w:rsidR="00C0337A">
        <w:rPr>
          <w:rFonts w:ascii="Times New Roman" w:hAnsi="Times New Roman" w:cs="Times New Roman"/>
          <w:sz w:val="24"/>
          <w:szCs w:val="24"/>
        </w:rPr>
        <w:t>ly</w:t>
      </w:r>
      <w:r w:rsidR="0036504B">
        <w:rPr>
          <w:rFonts w:ascii="Times New Roman" w:hAnsi="Times New Roman" w:cs="Times New Roman"/>
          <w:sz w:val="24"/>
          <w:szCs w:val="24"/>
        </w:rPr>
        <w:t xml:space="preserve"> </w:t>
      </w:r>
      <w:r w:rsidRPr="00E30906">
        <w:rPr>
          <w:rFonts w:ascii="Times New Roman" w:hAnsi="Times New Roman" w:cs="Times New Roman"/>
          <w:sz w:val="24"/>
          <w:szCs w:val="24"/>
        </w:rPr>
        <w:t xml:space="preserve">measuring and assessing the change in </w:t>
      </w:r>
      <w:r>
        <w:rPr>
          <w:rFonts w:ascii="Times New Roman" w:hAnsi="Times New Roman" w:cs="Times New Roman"/>
          <w:sz w:val="24"/>
          <w:szCs w:val="24"/>
        </w:rPr>
        <w:t>th</w:t>
      </w:r>
      <w:r w:rsidR="00A44D9B">
        <w:rPr>
          <w:rFonts w:ascii="Times New Roman" w:hAnsi="Times New Roman" w:cs="Times New Roman"/>
          <w:sz w:val="24"/>
          <w:szCs w:val="24"/>
        </w:rPr>
        <w:t>is variable biodiversity project characteristics</w:t>
      </w:r>
      <w:r w:rsidRPr="00E30906">
        <w:rPr>
          <w:rFonts w:ascii="Times New Roman" w:hAnsi="Times New Roman" w:cs="Times New Roman"/>
          <w:sz w:val="24"/>
          <w:szCs w:val="24"/>
        </w:rPr>
        <w:t xml:space="preserve"> </w:t>
      </w:r>
      <w:proofErr w:type="gramStart"/>
      <w:r w:rsidRPr="00E30906">
        <w:rPr>
          <w:rFonts w:ascii="Times New Roman" w:hAnsi="Times New Roman" w:cs="Times New Roman"/>
          <w:sz w:val="24"/>
          <w:szCs w:val="24"/>
        </w:rPr>
        <w:t>as a result of</w:t>
      </w:r>
      <w:proofErr w:type="gramEnd"/>
      <w:r w:rsidRPr="00E30906">
        <w:rPr>
          <w:rFonts w:ascii="Times New Roman" w:hAnsi="Times New Roman" w:cs="Times New Roman"/>
          <w:sz w:val="24"/>
          <w:szCs w:val="24"/>
        </w:rPr>
        <w:t xml:space="preserve"> the project activities, which will contribute to determining whether the biodiversity outcome for the project has been achieved or is likely to be achieved</w:t>
      </w:r>
      <w:r w:rsidR="00A44D9B">
        <w:rPr>
          <w:rFonts w:ascii="Times New Roman" w:hAnsi="Times New Roman" w:cs="Times New Roman"/>
          <w:sz w:val="24"/>
          <w:szCs w:val="24"/>
        </w:rPr>
        <w:t>.</w:t>
      </w:r>
    </w:p>
    <w:p w14:paraId="5647F3E9" w14:textId="76A4328A" w:rsidR="003C042A" w:rsidRDefault="003C042A" w:rsidP="00C46321">
      <w:pPr>
        <w:pStyle w:val="ListParagraph"/>
        <w:ind w:left="510" w:hanging="567"/>
        <w:rPr>
          <w:rFonts w:ascii="Times New Roman" w:hAnsi="Times New Roman" w:cs="Times New Roman"/>
          <w:sz w:val="24"/>
          <w:szCs w:val="24"/>
        </w:rPr>
      </w:pPr>
    </w:p>
    <w:p w14:paraId="318F6477" w14:textId="609188B8" w:rsidR="003C042A" w:rsidRPr="003C042A" w:rsidRDefault="002D07D1" w:rsidP="004A0FC7">
      <w:pPr>
        <w:pStyle w:val="ListParagraph"/>
        <w:numPr>
          <w:ilvl w:val="1"/>
          <w:numId w:val="1"/>
        </w:numPr>
        <w:ind w:left="1077" w:hanging="567"/>
        <w:rPr>
          <w:rFonts w:ascii="Times New Roman" w:hAnsi="Times New Roman" w:cs="Times New Roman"/>
          <w:sz w:val="24"/>
          <w:szCs w:val="24"/>
        </w:rPr>
      </w:pPr>
      <w:r>
        <w:rPr>
          <w:rFonts w:ascii="Times New Roman" w:hAnsi="Times New Roman" w:cs="Times New Roman"/>
          <w:sz w:val="24"/>
          <w:szCs w:val="24"/>
        </w:rPr>
        <w:t>T</w:t>
      </w:r>
      <w:r w:rsidR="003C042A" w:rsidRPr="003C042A">
        <w:rPr>
          <w:rFonts w:ascii="Times New Roman" w:hAnsi="Times New Roman" w:cs="Times New Roman"/>
          <w:sz w:val="24"/>
          <w:szCs w:val="24"/>
        </w:rPr>
        <w:t xml:space="preserve">he starting values </w:t>
      </w:r>
      <w:r w:rsidR="00AB2288">
        <w:rPr>
          <w:rFonts w:ascii="Times New Roman" w:hAnsi="Times New Roman" w:cs="Times New Roman"/>
          <w:sz w:val="24"/>
          <w:szCs w:val="24"/>
        </w:rPr>
        <w:t xml:space="preserve">for </w:t>
      </w:r>
      <w:r w:rsidR="003C042A" w:rsidRPr="003C042A">
        <w:rPr>
          <w:rFonts w:ascii="Times New Roman" w:hAnsi="Times New Roman" w:cs="Times New Roman"/>
          <w:sz w:val="24"/>
          <w:szCs w:val="24"/>
        </w:rPr>
        <w:t>each indicator</w:t>
      </w:r>
      <w:r w:rsidR="00AB2288">
        <w:rPr>
          <w:rFonts w:ascii="Times New Roman" w:hAnsi="Times New Roman" w:cs="Times New Roman"/>
          <w:sz w:val="24"/>
          <w:szCs w:val="24"/>
        </w:rPr>
        <w:t xml:space="preserve"> </w:t>
      </w:r>
      <w:r w:rsidR="003C042A" w:rsidRPr="003C042A">
        <w:rPr>
          <w:rFonts w:ascii="Times New Roman" w:hAnsi="Times New Roman" w:cs="Times New Roman"/>
          <w:sz w:val="24"/>
          <w:szCs w:val="24"/>
        </w:rPr>
        <w:t xml:space="preserve">represent the </w:t>
      </w:r>
      <w:r w:rsidR="00DB3639">
        <w:rPr>
          <w:rFonts w:ascii="Times New Roman" w:hAnsi="Times New Roman" w:cs="Times New Roman"/>
          <w:sz w:val="24"/>
          <w:szCs w:val="24"/>
        </w:rPr>
        <w:t>status of th</w:t>
      </w:r>
      <w:r w:rsidR="00DA4ADE">
        <w:rPr>
          <w:rFonts w:ascii="Times New Roman" w:hAnsi="Times New Roman" w:cs="Times New Roman"/>
          <w:sz w:val="24"/>
          <w:szCs w:val="24"/>
        </w:rPr>
        <w:t>e level of risk posed by threats to biodiversity in native species</w:t>
      </w:r>
      <w:r w:rsidR="00DB3639">
        <w:rPr>
          <w:rFonts w:ascii="Times New Roman" w:hAnsi="Times New Roman" w:cs="Times New Roman"/>
          <w:sz w:val="24"/>
          <w:szCs w:val="24"/>
        </w:rPr>
        <w:t xml:space="preserve"> </w:t>
      </w:r>
      <w:r w:rsidR="003C042A" w:rsidRPr="003C042A">
        <w:rPr>
          <w:rFonts w:ascii="Times New Roman" w:hAnsi="Times New Roman" w:cs="Times New Roman"/>
          <w:sz w:val="24"/>
          <w:szCs w:val="24"/>
        </w:rPr>
        <w:t>in the project area at the start of the project.</w:t>
      </w:r>
      <w:r w:rsidR="00DB3639">
        <w:rPr>
          <w:rFonts w:ascii="Times New Roman" w:hAnsi="Times New Roman" w:cs="Times New Roman"/>
          <w:sz w:val="24"/>
          <w:szCs w:val="24"/>
        </w:rPr>
        <w:t xml:space="preserve"> </w:t>
      </w:r>
    </w:p>
    <w:p w14:paraId="650DFE59" w14:textId="77777777" w:rsidR="003C042A" w:rsidRPr="003C042A" w:rsidRDefault="003C042A" w:rsidP="003464E9">
      <w:pPr>
        <w:pStyle w:val="ListParagraph"/>
        <w:ind w:left="1077" w:hanging="567"/>
        <w:rPr>
          <w:rFonts w:ascii="Times New Roman" w:hAnsi="Times New Roman" w:cs="Times New Roman"/>
          <w:sz w:val="24"/>
          <w:szCs w:val="24"/>
        </w:rPr>
      </w:pPr>
    </w:p>
    <w:p w14:paraId="64E3835B" w14:textId="2DB137D8" w:rsidR="003C042A" w:rsidRPr="003C042A" w:rsidRDefault="003C042A" w:rsidP="004A0FC7">
      <w:pPr>
        <w:pStyle w:val="ListParagraph"/>
        <w:numPr>
          <w:ilvl w:val="1"/>
          <w:numId w:val="1"/>
        </w:numPr>
        <w:ind w:left="1077" w:hanging="567"/>
        <w:rPr>
          <w:rFonts w:ascii="Times New Roman" w:hAnsi="Times New Roman" w:cs="Times New Roman"/>
          <w:sz w:val="24"/>
          <w:szCs w:val="24"/>
        </w:rPr>
      </w:pPr>
      <w:r w:rsidRPr="003C042A">
        <w:rPr>
          <w:rFonts w:ascii="Times New Roman" w:hAnsi="Times New Roman" w:cs="Times New Roman"/>
          <w:sz w:val="24"/>
          <w:szCs w:val="24"/>
        </w:rPr>
        <w:t>The forecast values for each indicator represent the target for</w:t>
      </w:r>
      <w:r w:rsidR="00C27B3E">
        <w:rPr>
          <w:rFonts w:ascii="Times New Roman" w:hAnsi="Times New Roman" w:cs="Times New Roman"/>
          <w:sz w:val="24"/>
          <w:szCs w:val="24"/>
        </w:rPr>
        <w:t xml:space="preserve"> </w:t>
      </w:r>
      <w:r w:rsidR="00DA4ADE">
        <w:rPr>
          <w:rFonts w:ascii="Times New Roman" w:hAnsi="Times New Roman" w:cs="Times New Roman"/>
          <w:sz w:val="24"/>
          <w:szCs w:val="24"/>
        </w:rPr>
        <w:t xml:space="preserve">this </w:t>
      </w:r>
      <w:r w:rsidR="00B5520C">
        <w:rPr>
          <w:rFonts w:ascii="Times New Roman" w:hAnsi="Times New Roman" w:cs="Times New Roman"/>
          <w:sz w:val="24"/>
          <w:szCs w:val="24"/>
        </w:rPr>
        <w:t>variable biodiversity project characteristic (</w:t>
      </w:r>
      <w:r w:rsidR="004E5A23">
        <w:rPr>
          <w:rFonts w:ascii="Times New Roman" w:hAnsi="Times New Roman" w:cs="Times New Roman"/>
          <w:sz w:val="24"/>
          <w:szCs w:val="24"/>
        </w:rPr>
        <w:t>that is,</w:t>
      </w:r>
      <w:r w:rsidR="00B5520C">
        <w:rPr>
          <w:rFonts w:ascii="Times New Roman" w:hAnsi="Times New Roman" w:cs="Times New Roman"/>
          <w:sz w:val="24"/>
          <w:szCs w:val="24"/>
        </w:rPr>
        <w:t xml:space="preserve"> the target level of reduction or removal of </w:t>
      </w:r>
      <w:r w:rsidR="00C27B3E">
        <w:rPr>
          <w:rFonts w:ascii="Times New Roman" w:hAnsi="Times New Roman" w:cs="Times New Roman"/>
          <w:sz w:val="24"/>
          <w:szCs w:val="24"/>
        </w:rPr>
        <w:t xml:space="preserve">the impact of </w:t>
      </w:r>
      <w:r w:rsidR="00B5520C">
        <w:rPr>
          <w:rFonts w:ascii="Times New Roman" w:hAnsi="Times New Roman" w:cs="Times New Roman"/>
          <w:sz w:val="24"/>
          <w:szCs w:val="24"/>
        </w:rPr>
        <w:t>threats to biodiversity in native species</w:t>
      </w:r>
      <w:r w:rsidR="00C27B3E">
        <w:rPr>
          <w:rFonts w:ascii="Times New Roman" w:hAnsi="Times New Roman" w:cs="Times New Roman"/>
          <w:sz w:val="24"/>
          <w:szCs w:val="24"/>
        </w:rPr>
        <w:t>)</w:t>
      </w:r>
      <w:r w:rsidRPr="003C042A">
        <w:rPr>
          <w:rFonts w:ascii="Times New Roman" w:hAnsi="Times New Roman" w:cs="Times New Roman"/>
          <w:sz w:val="24"/>
          <w:szCs w:val="24"/>
        </w:rPr>
        <w:t xml:space="preserve"> </w:t>
      </w:r>
      <w:proofErr w:type="gramStart"/>
      <w:r w:rsidRPr="003C042A">
        <w:rPr>
          <w:rFonts w:ascii="Times New Roman" w:hAnsi="Times New Roman" w:cs="Times New Roman"/>
          <w:sz w:val="24"/>
          <w:szCs w:val="24"/>
        </w:rPr>
        <w:t>as a result of</w:t>
      </w:r>
      <w:proofErr w:type="gramEnd"/>
      <w:r w:rsidRPr="003C042A">
        <w:rPr>
          <w:rFonts w:ascii="Times New Roman" w:hAnsi="Times New Roman" w:cs="Times New Roman"/>
          <w:sz w:val="24"/>
          <w:szCs w:val="24"/>
        </w:rPr>
        <w:t xml:space="preserve"> the </w:t>
      </w:r>
      <w:r w:rsidR="00A51225">
        <w:rPr>
          <w:rFonts w:ascii="Times New Roman" w:hAnsi="Times New Roman" w:cs="Times New Roman"/>
          <w:sz w:val="24"/>
          <w:szCs w:val="24"/>
        </w:rPr>
        <w:t xml:space="preserve">activities of the </w:t>
      </w:r>
      <w:r w:rsidRPr="003C042A">
        <w:rPr>
          <w:rFonts w:ascii="Times New Roman" w:hAnsi="Times New Roman" w:cs="Times New Roman"/>
          <w:sz w:val="24"/>
          <w:szCs w:val="24"/>
        </w:rPr>
        <w:t xml:space="preserve">project. These targets reflect the biodiversity outcome for the project – </w:t>
      </w:r>
      <w:proofErr w:type="spellStart"/>
      <w:r w:rsidRPr="003C042A">
        <w:rPr>
          <w:rFonts w:ascii="Times New Roman" w:hAnsi="Times New Roman" w:cs="Times New Roman"/>
          <w:sz w:val="24"/>
          <w:szCs w:val="24"/>
        </w:rPr>
        <w:t>ie</w:t>
      </w:r>
      <w:proofErr w:type="spellEnd"/>
      <w:r w:rsidRPr="003C042A">
        <w:rPr>
          <w:rFonts w:ascii="Times New Roman" w:hAnsi="Times New Roman" w:cs="Times New Roman"/>
          <w:sz w:val="24"/>
          <w:szCs w:val="24"/>
        </w:rPr>
        <w:t xml:space="preserve"> the protection and enhancement of biodiversity in native species that the project is designed to achieve – at the indicator level.</w:t>
      </w:r>
    </w:p>
    <w:p w14:paraId="073330E6" w14:textId="77777777" w:rsidR="003C042A" w:rsidRPr="003C042A" w:rsidRDefault="003C042A" w:rsidP="003464E9">
      <w:pPr>
        <w:pStyle w:val="ListParagraph"/>
        <w:ind w:left="1077" w:hanging="567"/>
        <w:rPr>
          <w:rFonts w:ascii="Times New Roman" w:hAnsi="Times New Roman" w:cs="Times New Roman"/>
          <w:sz w:val="24"/>
          <w:szCs w:val="24"/>
        </w:rPr>
      </w:pPr>
    </w:p>
    <w:p w14:paraId="51E79E2D" w14:textId="77777777" w:rsidR="003C042A" w:rsidRPr="003C042A" w:rsidRDefault="003C042A" w:rsidP="004A0FC7">
      <w:pPr>
        <w:pStyle w:val="ListParagraph"/>
        <w:numPr>
          <w:ilvl w:val="1"/>
          <w:numId w:val="1"/>
        </w:numPr>
        <w:ind w:left="1077" w:hanging="567"/>
        <w:rPr>
          <w:rFonts w:ascii="Times New Roman" w:hAnsi="Times New Roman" w:cs="Times New Roman"/>
          <w:sz w:val="24"/>
          <w:szCs w:val="24"/>
        </w:rPr>
      </w:pPr>
      <w:r w:rsidRPr="003C042A">
        <w:rPr>
          <w:rFonts w:ascii="Times New Roman" w:hAnsi="Times New Roman" w:cs="Times New Roman"/>
          <w:sz w:val="24"/>
          <w:szCs w:val="24"/>
        </w:rPr>
        <w:t xml:space="preserve">The forecast change in the indicators will only be relevant where the counterfactual scenario for the project is not a static counterfactual. </w:t>
      </w:r>
    </w:p>
    <w:p w14:paraId="3DAC0E26" w14:textId="77777777" w:rsidR="003C042A" w:rsidRPr="003C042A" w:rsidRDefault="003C042A" w:rsidP="003464E9">
      <w:pPr>
        <w:pStyle w:val="ListParagraph"/>
        <w:ind w:left="0" w:hanging="567"/>
        <w:rPr>
          <w:rFonts w:ascii="Times New Roman" w:hAnsi="Times New Roman" w:cs="Times New Roman"/>
          <w:sz w:val="24"/>
          <w:szCs w:val="24"/>
        </w:rPr>
      </w:pPr>
    </w:p>
    <w:p w14:paraId="0CA78D91" w14:textId="3644C195" w:rsidR="003C042A" w:rsidRPr="003C042A" w:rsidRDefault="003C042A" w:rsidP="004A0FC7">
      <w:pPr>
        <w:pStyle w:val="ListParagraph"/>
        <w:numPr>
          <w:ilvl w:val="2"/>
          <w:numId w:val="1"/>
        </w:numPr>
        <w:ind w:left="1950" w:hanging="567"/>
        <w:rPr>
          <w:rFonts w:ascii="Times New Roman" w:hAnsi="Times New Roman" w:cs="Times New Roman"/>
          <w:sz w:val="24"/>
          <w:szCs w:val="24"/>
        </w:rPr>
      </w:pPr>
      <w:r w:rsidRPr="003C042A">
        <w:rPr>
          <w:rFonts w:ascii="Times New Roman" w:hAnsi="Times New Roman" w:cs="Times New Roman"/>
          <w:sz w:val="24"/>
          <w:szCs w:val="24"/>
        </w:rPr>
        <w:t xml:space="preserve">This is because, where there is a static counterfactual (such as ‘in the absence of the project, </w:t>
      </w:r>
      <w:r w:rsidR="00D73689">
        <w:rPr>
          <w:rFonts w:ascii="Times New Roman" w:hAnsi="Times New Roman" w:cs="Times New Roman"/>
          <w:sz w:val="24"/>
          <w:szCs w:val="24"/>
        </w:rPr>
        <w:t xml:space="preserve">level of risk posed to biodiversity in native </w:t>
      </w:r>
      <w:r w:rsidR="00D73689">
        <w:rPr>
          <w:rFonts w:ascii="Times New Roman" w:hAnsi="Times New Roman" w:cs="Times New Roman"/>
          <w:sz w:val="24"/>
          <w:szCs w:val="24"/>
        </w:rPr>
        <w:lastRenderedPageBreak/>
        <w:t>species</w:t>
      </w:r>
      <w:r w:rsidRPr="003C042A">
        <w:rPr>
          <w:rFonts w:ascii="Times New Roman" w:hAnsi="Times New Roman" w:cs="Times New Roman"/>
          <w:sz w:val="24"/>
          <w:szCs w:val="24"/>
        </w:rPr>
        <w:t xml:space="preserve"> would remain unchanged’), the forecast change in an indicator will just be the difference between the starting value and the forecast value for the indicator. Where this is the case, no further calculation is needed. </w:t>
      </w:r>
    </w:p>
    <w:p w14:paraId="12EEAB47" w14:textId="77777777" w:rsidR="003C042A" w:rsidRPr="003C042A" w:rsidRDefault="003C042A" w:rsidP="003464E9">
      <w:pPr>
        <w:pStyle w:val="ListParagraph"/>
        <w:ind w:left="1950" w:hanging="567"/>
        <w:rPr>
          <w:rFonts w:ascii="Times New Roman" w:hAnsi="Times New Roman" w:cs="Times New Roman"/>
          <w:sz w:val="24"/>
          <w:szCs w:val="24"/>
        </w:rPr>
      </w:pPr>
    </w:p>
    <w:p w14:paraId="692D6DBA" w14:textId="6112B613" w:rsidR="003C042A" w:rsidRPr="003C042A" w:rsidRDefault="003C042A" w:rsidP="004A0FC7">
      <w:pPr>
        <w:pStyle w:val="ListParagraph"/>
        <w:numPr>
          <w:ilvl w:val="2"/>
          <w:numId w:val="1"/>
        </w:numPr>
        <w:ind w:left="1950" w:hanging="567"/>
        <w:rPr>
          <w:rFonts w:ascii="Times New Roman" w:hAnsi="Times New Roman" w:cs="Times New Roman"/>
          <w:sz w:val="24"/>
          <w:szCs w:val="24"/>
        </w:rPr>
      </w:pPr>
      <w:r w:rsidRPr="003C042A">
        <w:rPr>
          <w:rFonts w:ascii="Times New Roman" w:hAnsi="Times New Roman" w:cs="Times New Roman"/>
          <w:sz w:val="24"/>
          <w:szCs w:val="24"/>
        </w:rPr>
        <w:t>In contrast, where the counterfactual scenario for the project is not static (</w:t>
      </w:r>
      <w:proofErr w:type="spellStart"/>
      <w:r w:rsidRPr="003C042A">
        <w:rPr>
          <w:rFonts w:ascii="Times New Roman" w:hAnsi="Times New Roman" w:cs="Times New Roman"/>
          <w:sz w:val="24"/>
          <w:szCs w:val="24"/>
        </w:rPr>
        <w:t>ie</w:t>
      </w:r>
      <w:proofErr w:type="spellEnd"/>
      <w:r w:rsidRPr="003C042A">
        <w:rPr>
          <w:rFonts w:ascii="Times New Roman" w:hAnsi="Times New Roman" w:cs="Times New Roman"/>
          <w:sz w:val="24"/>
          <w:szCs w:val="24"/>
        </w:rPr>
        <w:t xml:space="preserve">, is increasing or declining), the task of assessing change in the </w:t>
      </w:r>
      <w:r w:rsidR="00115739">
        <w:rPr>
          <w:rFonts w:ascii="Times New Roman" w:hAnsi="Times New Roman" w:cs="Times New Roman"/>
          <w:sz w:val="24"/>
          <w:szCs w:val="24"/>
        </w:rPr>
        <w:t>level of risk posed to biodiversity in native species</w:t>
      </w:r>
      <w:r w:rsidRPr="003C042A">
        <w:rPr>
          <w:rFonts w:ascii="Times New Roman" w:hAnsi="Times New Roman" w:cs="Times New Roman"/>
          <w:sz w:val="24"/>
          <w:szCs w:val="24"/>
        </w:rPr>
        <w:t xml:space="preserve"> includes determining the difference that the project would actually make to the </w:t>
      </w:r>
      <w:r w:rsidR="00A67536">
        <w:rPr>
          <w:rFonts w:ascii="Times New Roman" w:hAnsi="Times New Roman" w:cs="Times New Roman"/>
          <w:sz w:val="24"/>
          <w:szCs w:val="24"/>
        </w:rPr>
        <w:t>removal or reduction of the impact of threats to biodiversity in natives species in</w:t>
      </w:r>
      <w:r w:rsidRPr="003C042A">
        <w:rPr>
          <w:rFonts w:ascii="Times New Roman" w:hAnsi="Times New Roman" w:cs="Times New Roman"/>
          <w:sz w:val="24"/>
          <w:szCs w:val="24"/>
        </w:rPr>
        <w:t xml:space="preserve"> the project area, taking into account that th</w:t>
      </w:r>
      <w:r w:rsidR="00A67536">
        <w:rPr>
          <w:rFonts w:ascii="Times New Roman" w:hAnsi="Times New Roman" w:cs="Times New Roman"/>
          <w:sz w:val="24"/>
          <w:szCs w:val="24"/>
        </w:rPr>
        <w:t xml:space="preserve">e level of risk posed by such threats </w:t>
      </w:r>
      <w:r w:rsidRPr="003C042A">
        <w:rPr>
          <w:rFonts w:ascii="Times New Roman" w:hAnsi="Times New Roman" w:cs="Times New Roman"/>
          <w:sz w:val="24"/>
          <w:szCs w:val="24"/>
        </w:rPr>
        <w:t xml:space="preserve">was already increasing or declining. This is the forecast change in the indicators, </w:t>
      </w:r>
      <w:proofErr w:type="gramStart"/>
      <w:r w:rsidRPr="003C042A">
        <w:rPr>
          <w:rFonts w:ascii="Times New Roman" w:hAnsi="Times New Roman" w:cs="Times New Roman"/>
          <w:sz w:val="24"/>
          <w:szCs w:val="24"/>
        </w:rPr>
        <w:t>taking into account</w:t>
      </w:r>
      <w:proofErr w:type="gramEnd"/>
      <w:r w:rsidRPr="003C042A">
        <w:rPr>
          <w:rFonts w:ascii="Times New Roman" w:hAnsi="Times New Roman" w:cs="Times New Roman"/>
          <w:sz w:val="24"/>
          <w:szCs w:val="24"/>
        </w:rPr>
        <w:t xml:space="preserve"> the counterfactual scenario for the project.</w:t>
      </w:r>
    </w:p>
    <w:p w14:paraId="0ED7557C" w14:textId="77777777" w:rsidR="003C042A" w:rsidRPr="003C042A" w:rsidRDefault="003C042A" w:rsidP="003464E9">
      <w:pPr>
        <w:pStyle w:val="ListParagraph"/>
        <w:ind w:left="1077" w:hanging="567"/>
        <w:rPr>
          <w:rFonts w:ascii="Times New Roman" w:hAnsi="Times New Roman" w:cs="Times New Roman"/>
          <w:sz w:val="24"/>
          <w:szCs w:val="24"/>
        </w:rPr>
      </w:pPr>
    </w:p>
    <w:p w14:paraId="6A28919B" w14:textId="366A0636" w:rsidR="003C042A" w:rsidRDefault="003C042A" w:rsidP="004A0FC7">
      <w:pPr>
        <w:pStyle w:val="ListParagraph"/>
        <w:numPr>
          <w:ilvl w:val="1"/>
          <w:numId w:val="1"/>
        </w:numPr>
        <w:ind w:left="1077" w:hanging="567"/>
        <w:rPr>
          <w:rFonts w:ascii="Times New Roman" w:hAnsi="Times New Roman" w:cs="Times New Roman"/>
          <w:sz w:val="24"/>
          <w:szCs w:val="24"/>
        </w:rPr>
      </w:pPr>
      <w:r w:rsidRPr="003C042A">
        <w:rPr>
          <w:rFonts w:ascii="Times New Roman" w:hAnsi="Times New Roman" w:cs="Times New Roman"/>
          <w:sz w:val="24"/>
          <w:szCs w:val="24"/>
        </w:rPr>
        <w:t>The starting</w:t>
      </w:r>
      <w:r w:rsidR="00773973">
        <w:rPr>
          <w:rFonts w:ascii="Times New Roman" w:hAnsi="Times New Roman" w:cs="Times New Roman"/>
          <w:sz w:val="24"/>
          <w:szCs w:val="24"/>
        </w:rPr>
        <w:t xml:space="preserve"> threat</w:t>
      </w:r>
      <w:r w:rsidRPr="003C042A">
        <w:rPr>
          <w:rFonts w:ascii="Times New Roman" w:hAnsi="Times New Roman" w:cs="Times New Roman"/>
          <w:sz w:val="24"/>
          <w:szCs w:val="24"/>
        </w:rPr>
        <w:t xml:space="preserve"> score</w:t>
      </w:r>
      <w:r w:rsidR="00773973">
        <w:rPr>
          <w:rFonts w:ascii="Times New Roman" w:hAnsi="Times New Roman" w:cs="Times New Roman"/>
          <w:sz w:val="24"/>
          <w:szCs w:val="24"/>
        </w:rPr>
        <w:t xml:space="preserve"> </w:t>
      </w:r>
      <w:r w:rsidRPr="003C042A">
        <w:rPr>
          <w:rFonts w:ascii="Times New Roman" w:hAnsi="Times New Roman" w:cs="Times New Roman"/>
          <w:sz w:val="24"/>
          <w:szCs w:val="24"/>
        </w:rPr>
        <w:t xml:space="preserve">for the project and forecast </w:t>
      </w:r>
      <w:r w:rsidR="00773973">
        <w:rPr>
          <w:rFonts w:ascii="Times New Roman" w:hAnsi="Times New Roman" w:cs="Times New Roman"/>
          <w:sz w:val="24"/>
          <w:szCs w:val="24"/>
        </w:rPr>
        <w:t xml:space="preserve">threat </w:t>
      </w:r>
      <w:r w:rsidRPr="003C042A">
        <w:rPr>
          <w:rFonts w:ascii="Times New Roman" w:hAnsi="Times New Roman" w:cs="Times New Roman"/>
          <w:sz w:val="24"/>
          <w:szCs w:val="24"/>
        </w:rPr>
        <w:t>score</w:t>
      </w:r>
      <w:r w:rsidR="00773973">
        <w:rPr>
          <w:rFonts w:ascii="Times New Roman" w:hAnsi="Times New Roman" w:cs="Times New Roman"/>
          <w:sz w:val="24"/>
          <w:szCs w:val="24"/>
        </w:rPr>
        <w:t xml:space="preserve"> </w:t>
      </w:r>
      <w:r w:rsidRPr="003C042A">
        <w:rPr>
          <w:rFonts w:ascii="Times New Roman" w:hAnsi="Times New Roman" w:cs="Times New Roman"/>
          <w:sz w:val="24"/>
          <w:szCs w:val="24"/>
        </w:rPr>
        <w:t>for the project would allow comparison of the project with other projects (</w:t>
      </w:r>
      <w:proofErr w:type="spellStart"/>
      <w:r w:rsidRPr="003C042A">
        <w:rPr>
          <w:rFonts w:ascii="Times New Roman" w:hAnsi="Times New Roman" w:cs="Times New Roman"/>
          <w:sz w:val="24"/>
          <w:szCs w:val="24"/>
        </w:rPr>
        <w:t>ie</w:t>
      </w:r>
      <w:proofErr w:type="spellEnd"/>
      <w:r w:rsidRPr="003C042A">
        <w:rPr>
          <w:rFonts w:ascii="Times New Roman" w:hAnsi="Times New Roman" w:cs="Times New Roman"/>
          <w:sz w:val="24"/>
          <w:szCs w:val="24"/>
        </w:rPr>
        <w:t xml:space="preserve"> at the project level) in a measurable and verifiable way. </w:t>
      </w:r>
      <w:r w:rsidR="006B6ABB" w:rsidRPr="006B6ABB">
        <w:rPr>
          <w:rFonts w:ascii="Times New Roman" w:hAnsi="Times New Roman" w:cs="Times New Roman"/>
          <w:sz w:val="24"/>
          <w:szCs w:val="24"/>
        </w:rPr>
        <w:t>It will provide a single, project-level score to support an understanding of the magnitude of the reduction or removal of threats that the project is forecast to deliver, and how this compares to other projects</w:t>
      </w:r>
      <w:r w:rsidR="003464E9">
        <w:rPr>
          <w:rFonts w:ascii="Times New Roman" w:hAnsi="Times New Roman" w:cs="Times New Roman"/>
          <w:sz w:val="24"/>
          <w:szCs w:val="24"/>
        </w:rPr>
        <w:t>.</w:t>
      </w:r>
    </w:p>
    <w:p w14:paraId="052FD412" w14:textId="15B2C8A9" w:rsidR="006B6ABB" w:rsidRDefault="006B6ABB" w:rsidP="006B6ABB">
      <w:pPr>
        <w:pStyle w:val="ListParagraph"/>
        <w:ind w:left="1077"/>
        <w:rPr>
          <w:rFonts w:ascii="Times New Roman" w:hAnsi="Times New Roman" w:cs="Times New Roman"/>
          <w:sz w:val="24"/>
          <w:szCs w:val="24"/>
        </w:rPr>
      </w:pPr>
    </w:p>
    <w:p w14:paraId="281DBDE2" w14:textId="07477DF5" w:rsidR="006B6ABB" w:rsidRDefault="006B6ABB" w:rsidP="004A0FC7">
      <w:pPr>
        <w:pStyle w:val="ListParagraph"/>
        <w:numPr>
          <w:ilvl w:val="1"/>
          <w:numId w:val="1"/>
        </w:numPr>
        <w:ind w:left="1077" w:hanging="567"/>
        <w:rPr>
          <w:rFonts w:ascii="Times New Roman" w:hAnsi="Times New Roman" w:cs="Times New Roman"/>
          <w:sz w:val="24"/>
          <w:szCs w:val="24"/>
        </w:rPr>
      </w:pPr>
      <w:r w:rsidRPr="006B6ABB">
        <w:rPr>
          <w:rFonts w:ascii="Times New Roman" w:hAnsi="Times New Roman" w:cs="Times New Roman"/>
          <w:sz w:val="24"/>
          <w:szCs w:val="24"/>
        </w:rPr>
        <w:t xml:space="preserve">The forecast change in the </w:t>
      </w:r>
      <w:r>
        <w:rPr>
          <w:rFonts w:ascii="Times New Roman" w:hAnsi="Times New Roman" w:cs="Times New Roman"/>
          <w:sz w:val="24"/>
          <w:szCs w:val="24"/>
        </w:rPr>
        <w:t>threat</w:t>
      </w:r>
      <w:r w:rsidRPr="006B6ABB">
        <w:rPr>
          <w:rFonts w:ascii="Times New Roman" w:hAnsi="Times New Roman" w:cs="Times New Roman"/>
          <w:sz w:val="24"/>
          <w:szCs w:val="24"/>
        </w:rPr>
        <w:t xml:space="preserve"> score for the project represents how the </w:t>
      </w:r>
      <w:r>
        <w:rPr>
          <w:rFonts w:ascii="Times New Roman" w:hAnsi="Times New Roman" w:cs="Times New Roman"/>
          <w:sz w:val="24"/>
          <w:szCs w:val="24"/>
        </w:rPr>
        <w:t>threat</w:t>
      </w:r>
      <w:r w:rsidRPr="006B6ABB">
        <w:rPr>
          <w:rFonts w:ascii="Times New Roman" w:hAnsi="Times New Roman" w:cs="Times New Roman"/>
          <w:sz w:val="24"/>
          <w:szCs w:val="24"/>
        </w:rPr>
        <w:t xml:space="preserve"> score for the project is expected to change compared to what is likely to, or would have, happened without the project, reflecting the enhancement due to the project activities. Consistent with the forecast change in the indicators, the forecast change in the </w:t>
      </w:r>
      <w:r w:rsidR="00796A90">
        <w:rPr>
          <w:rFonts w:ascii="Times New Roman" w:hAnsi="Times New Roman" w:cs="Times New Roman"/>
          <w:sz w:val="24"/>
          <w:szCs w:val="24"/>
        </w:rPr>
        <w:t>threat</w:t>
      </w:r>
      <w:r w:rsidRPr="006B6ABB">
        <w:rPr>
          <w:rFonts w:ascii="Times New Roman" w:hAnsi="Times New Roman" w:cs="Times New Roman"/>
          <w:sz w:val="24"/>
          <w:szCs w:val="24"/>
        </w:rPr>
        <w:t xml:space="preserve"> score will only be relevant where the counterfactual scenario for the project is not a static counterfactual</w:t>
      </w:r>
      <w:r w:rsidR="00796A90">
        <w:rPr>
          <w:rFonts w:ascii="Times New Roman" w:hAnsi="Times New Roman" w:cs="Times New Roman"/>
          <w:sz w:val="24"/>
          <w:szCs w:val="24"/>
        </w:rPr>
        <w:t>.</w:t>
      </w:r>
    </w:p>
    <w:p w14:paraId="4EF2548F" w14:textId="77777777" w:rsidR="00A44D9B" w:rsidRDefault="00A44D9B" w:rsidP="00C46321">
      <w:pPr>
        <w:pStyle w:val="ListParagraph"/>
        <w:ind w:left="510" w:hanging="567"/>
        <w:rPr>
          <w:rFonts w:ascii="Times New Roman" w:hAnsi="Times New Roman" w:cs="Times New Roman"/>
          <w:sz w:val="24"/>
          <w:szCs w:val="24"/>
        </w:rPr>
      </w:pPr>
    </w:p>
    <w:p w14:paraId="3E729EBC" w14:textId="7C8BFF21" w:rsidR="00F835ED" w:rsidRDefault="00CF2354" w:rsidP="004A0FC7">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Subsection 1</w:t>
      </w:r>
      <w:r w:rsidR="009E3AF9">
        <w:rPr>
          <w:rFonts w:ascii="Times New Roman" w:hAnsi="Times New Roman" w:cs="Times New Roman"/>
          <w:sz w:val="24"/>
          <w:szCs w:val="24"/>
        </w:rPr>
        <w:t>3</w:t>
      </w:r>
      <w:r>
        <w:rPr>
          <w:rFonts w:ascii="Times New Roman" w:hAnsi="Times New Roman" w:cs="Times New Roman"/>
          <w:sz w:val="24"/>
          <w:szCs w:val="24"/>
        </w:rPr>
        <w:t>(</w:t>
      </w:r>
      <w:r w:rsidR="005C5800">
        <w:rPr>
          <w:rFonts w:ascii="Times New Roman" w:hAnsi="Times New Roman" w:cs="Times New Roman"/>
          <w:sz w:val="24"/>
          <w:szCs w:val="24"/>
        </w:rPr>
        <w:t>4</w:t>
      </w:r>
      <w:r>
        <w:rPr>
          <w:rFonts w:ascii="Times New Roman" w:hAnsi="Times New Roman" w:cs="Times New Roman"/>
          <w:sz w:val="24"/>
          <w:szCs w:val="24"/>
        </w:rPr>
        <w:t>) make it clear that the matters</w:t>
      </w:r>
      <w:r w:rsidR="005C5800">
        <w:rPr>
          <w:rFonts w:ascii="Times New Roman" w:hAnsi="Times New Roman" w:cs="Times New Roman"/>
          <w:sz w:val="24"/>
          <w:szCs w:val="24"/>
        </w:rPr>
        <w:t xml:space="preserve"> in subsections 13(2) and (3)</w:t>
      </w:r>
      <w:r>
        <w:rPr>
          <w:rFonts w:ascii="Times New Roman" w:hAnsi="Times New Roman" w:cs="Times New Roman"/>
          <w:sz w:val="24"/>
          <w:szCs w:val="24"/>
        </w:rPr>
        <w:t xml:space="preserve"> need to be identified, determined or calculated in accordance with </w:t>
      </w:r>
      <w:r w:rsidR="000466F8">
        <w:rPr>
          <w:rFonts w:ascii="Times New Roman" w:hAnsi="Times New Roman" w:cs="Times New Roman"/>
          <w:sz w:val="24"/>
          <w:szCs w:val="24"/>
        </w:rPr>
        <w:t xml:space="preserve">any processes or requirements specified in the methodology determination. </w:t>
      </w:r>
    </w:p>
    <w:p w14:paraId="17B81571" w14:textId="77777777" w:rsidR="00F835ED" w:rsidRDefault="00F835ED" w:rsidP="00C46321">
      <w:pPr>
        <w:pStyle w:val="ListParagraph"/>
        <w:ind w:left="510" w:hanging="567"/>
        <w:rPr>
          <w:rFonts w:ascii="Times New Roman" w:hAnsi="Times New Roman" w:cs="Times New Roman"/>
          <w:sz w:val="24"/>
          <w:szCs w:val="24"/>
        </w:rPr>
      </w:pPr>
    </w:p>
    <w:p w14:paraId="704AAB86" w14:textId="288E1B53" w:rsidR="005534D0" w:rsidRDefault="000466F8" w:rsidP="004A0FC7">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This provides flexibility to methodology determinations to tailor how such values and scores need to be worked out</w:t>
      </w:r>
      <w:r w:rsidR="00AC619B">
        <w:rPr>
          <w:rFonts w:ascii="Times New Roman" w:hAnsi="Times New Roman" w:cs="Times New Roman"/>
          <w:sz w:val="24"/>
          <w:szCs w:val="24"/>
        </w:rPr>
        <w:t xml:space="preserve"> </w:t>
      </w:r>
      <w:r w:rsidR="00044D2B">
        <w:rPr>
          <w:rFonts w:ascii="Times New Roman" w:hAnsi="Times New Roman" w:cs="Times New Roman"/>
          <w:sz w:val="24"/>
          <w:szCs w:val="24"/>
        </w:rPr>
        <w:t xml:space="preserve">for the </w:t>
      </w:r>
      <w:proofErr w:type="gramStart"/>
      <w:r w:rsidR="00044D2B">
        <w:rPr>
          <w:rFonts w:ascii="Times New Roman" w:hAnsi="Times New Roman" w:cs="Times New Roman"/>
          <w:sz w:val="24"/>
          <w:szCs w:val="24"/>
        </w:rPr>
        <w:t>particular kind</w:t>
      </w:r>
      <w:proofErr w:type="gramEnd"/>
      <w:r w:rsidR="00044D2B">
        <w:rPr>
          <w:rFonts w:ascii="Times New Roman" w:hAnsi="Times New Roman" w:cs="Times New Roman"/>
          <w:sz w:val="24"/>
          <w:szCs w:val="24"/>
        </w:rPr>
        <w:t xml:space="preserve"> of projects covered by the methodology determination, while maintaining </w:t>
      </w:r>
      <w:r w:rsidR="00AC619B">
        <w:rPr>
          <w:rFonts w:ascii="Times New Roman" w:hAnsi="Times New Roman" w:cs="Times New Roman"/>
          <w:sz w:val="24"/>
          <w:szCs w:val="24"/>
        </w:rPr>
        <w:t xml:space="preserve">an appropriate level of </w:t>
      </w:r>
      <w:r w:rsidR="00044D2B">
        <w:rPr>
          <w:rFonts w:ascii="Times New Roman" w:hAnsi="Times New Roman" w:cs="Times New Roman"/>
          <w:sz w:val="24"/>
          <w:szCs w:val="24"/>
        </w:rPr>
        <w:t xml:space="preserve">consistency in how change to this variable biodiversity project characteristic is </w:t>
      </w:r>
      <w:r w:rsidR="00F835ED">
        <w:rPr>
          <w:rFonts w:ascii="Times New Roman" w:hAnsi="Times New Roman" w:cs="Times New Roman"/>
          <w:sz w:val="24"/>
          <w:szCs w:val="24"/>
        </w:rPr>
        <w:t>assessed across relevant methodology determinations.</w:t>
      </w:r>
    </w:p>
    <w:p w14:paraId="7C53C870" w14:textId="77777777" w:rsidR="00F835ED" w:rsidRPr="00F835ED" w:rsidRDefault="00F835ED" w:rsidP="00C46321">
      <w:pPr>
        <w:pStyle w:val="ListParagraph"/>
        <w:ind w:left="510" w:hanging="567"/>
        <w:rPr>
          <w:rFonts w:ascii="Times New Roman" w:hAnsi="Times New Roman" w:cs="Times New Roman"/>
          <w:sz w:val="24"/>
          <w:szCs w:val="24"/>
        </w:rPr>
      </w:pPr>
    </w:p>
    <w:p w14:paraId="20216993" w14:textId="6EEE1994" w:rsidR="000C10BF" w:rsidRPr="00213BE6" w:rsidRDefault="00213BE6" w:rsidP="004A0FC7">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Paragraph</w:t>
      </w:r>
      <w:r w:rsidR="00FF5196">
        <w:rPr>
          <w:rFonts w:ascii="Times New Roman" w:hAnsi="Times New Roman" w:cs="Times New Roman"/>
          <w:sz w:val="24"/>
          <w:szCs w:val="24"/>
        </w:rPr>
        <w:t xml:space="preserve"> 1</w:t>
      </w:r>
      <w:r w:rsidR="009E3AF9">
        <w:rPr>
          <w:rFonts w:ascii="Times New Roman" w:hAnsi="Times New Roman" w:cs="Times New Roman"/>
          <w:sz w:val="24"/>
          <w:szCs w:val="24"/>
        </w:rPr>
        <w:t>3</w:t>
      </w:r>
      <w:r w:rsidR="00FF5196">
        <w:rPr>
          <w:rFonts w:ascii="Times New Roman" w:hAnsi="Times New Roman" w:cs="Times New Roman"/>
          <w:sz w:val="24"/>
          <w:szCs w:val="24"/>
        </w:rPr>
        <w:t>(</w:t>
      </w:r>
      <w:r w:rsidR="00620C57">
        <w:rPr>
          <w:rFonts w:ascii="Times New Roman" w:hAnsi="Times New Roman" w:cs="Times New Roman"/>
          <w:sz w:val="24"/>
          <w:szCs w:val="24"/>
        </w:rPr>
        <w:t>5</w:t>
      </w:r>
      <w:r w:rsidR="00FF5196">
        <w:rPr>
          <w:rFonts w:ascii="Times New Roman" w:hAnsi="Times New Roman" w:cs="Times New Roman"/>
          <w:sz w:val="24"/>
          <w:szCs w:val="24"/>
        </w:rPr>
        <w:t>)</w:t>
      </w:r>
      <w:r>
        <w:rPr>
          <w:rFonts w:ascii="Times New Roman" w:hAnsi="Times New Roman" w:cs="Times New Roman"/>
          <w:sz w:val="24"/>
          <w:szCs w:val="24"/>
        </w:rPr>
        <w:t>(a)</w:t>
      </w:r>
      <w:r w:rsidR="00FF5196">
        <w:rPr>
          <w:rFonts w:ascii="Times New Roman" w:hAnsi="Times New Roman" w:cs="Times New Roman"/>
          <w:sz w:val="24"/>
          <w:szCs w:val="24"/>
        </w:rPr>
        <w:t xml:space="preserve"> requires the methodology determination to specify </w:t>
      </w:r>
      <w:r w:rsidR="00EE76E9" w:rsidRPr="000C10BF">
        <w:rPr>
          <w:rFonts w:ascii="Times New Roman" w:hAnsi="Times New Roman" w:cs="Times New Roman"/>
          <w:sz w:val="24"/>
          <w:szCs w:val="24"/>
        </w:rPr>
        <w:t>whether a project proponent can decide that the removal or reduction of the impact of threats to biodiversity in native species in the project area is not applicable to their project and, if so, in what circumstances</w:t>
      </w:r>
      <w:r w:rsidR="00AB754C">
        <w:rPr>
          <w:rFonts w:ascii="Times New Roman" w:hAnsi="Times New Roman" w:cs="Times New Roman"/>
          <w:sz w:val="24"/>
          <w:szCs w:val="24"/>
        </w:rPr>
        <w:t>.</w:t>
      </w:r>
    </w:p>
    <w:p w14:paraId="0DF37AD9" w14:textId="77777777" w:rsidR="00213BE6" w:rsidRDefault="00213BE6" w:rsidP="00C46321">
      <w:pPr>
        <w:pStyle w:val="ListParagraph"/>
        <w:ind w:left="510" w:hanging="567"/>
        <w:rPr>
          <w:rFonts w:ascii="Times New Roman" w:hAnsi="Times New Roman" w:cs="Times New Roman"/>
          <w:sz w:val="24"/>
          <w:szCs w:val="24"/>
        </w:rPr>
      </w:pPr>
    </w:p>
    <w:p w14:paraId="372876ED" w14:textId="3E0C6D72" w:rsidR="00DE2F23" w:rsidRDefault="00DE2F23" w:rsidP="004A0FC7">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 xml:space="preserve">The flexibility for the methodology determination to permit a particular project to not assess the variable biodiversity project characteristic that is removal or reduction of the impacts of threats to biodiversity in native species is intended to recognise that there </w:t>
      </w:r>
      <w:r>
        <w:rPr>
          <w:rFonts w:ascii="Times New Roman" w:hAnsi="Times New Roman" w:cs="Times New Roman"/>
          <w:sz w:val="24"/>
          <w:szCs w:val="24"/>
        </w:rPr>
        <w:lastRenderedPageBreak/>
        <w:t>may be some circumstances where, because of the particular location</w:t>
      </w:r>
      <w:r w:rsidR="002F3920">
        <w:rPr>
          <w:rFonts w:ascii="Times New Roman" w:hAnsi="Times New Roman" w:cs="Times New Roman"/>
          <w:sz w:val="24"/>
          <w:szCs w:val="24"/>
        </w:rPr>
        <w:t xml:space="preserve"> or circumstance</w:t>
      </w:r>
      <w:r>
        <w:rPr>
          <w:rFonts w:ascii="Times New Roman" w:hAnsi="Times New Roman" w:cs="Times New Roman"/>
          <w:sz w:val="24"/>
          <w:szCs w:val="24"/>
        </w:rPr>
        <w:t xml:space="preserve"> of the project, th</w:t>
      </w:r>
      <w:r w:rsidR="00722171">
        <w:rPr>
          <w:rFonts w:ascii="Times New Roman" w:hAnsi="Times New Roman" w:cs="Times New Roman"/>
          <w:sz w:val="24"/>
          <w:szCs w:val="24"/>
        </w:rPr>
        <w:t xml:space="preserve">e project would not be likely to result in a genuine and measurable change in the level of risk posed to biodiversity in native species </w:t>
      </w:r>
      <w:r w:rsidR="000A3512">
        <w:rPr>
          <w:rFonts w:ascii="Times New Roman" w:hAnsi="Times New Roman" w:cs="Times New Roman"/>
          <w:sz w:val="24"/>
          <w:szCs w:val="24"/>
        </w:rPr>
        <w:t>by the particular threats specified in the methodology determination. For instance, where there is no evidence that a particular specified threat is occurring, or is likely to be occurring</w:t>
      </w:r>
      <w:r w:rsidR="00F77B67">
        <w:rPr>
          <w:rFonts w:ascii="Times New Roman" w:hAnsi="Times New Roman" w:cs="Times New Roman"/>
          <w:sz w:val="24"/>
          <w:szCs w:val="24"/>
        </w:rPr>
        <w:t>, in the project area or surrounding landscape.</w:t>
      </w:r>
    </w:p>
    <w:p w14:paraId="5B91DFD3" w14:textId="77777777" w:rsidR="000A3512" w:rsidRDefault="000A3512" w:rsidP="00C46321">
      <w:pPr>
        <w:pStyle w:val="ListParagraph"/>
        <w:ind w:left="510" w:hanging="567"/>
        <w:rPr>
          <w:rFonts w:ascii="Times New Roman" w:hAnsi="Times New Roman" w:cs="Times New Roman"/>
          <w:sz w:val="24"/>
          <w:szCs w:val="24"/>
        </w:rPr>
      </w:pPr>
    </w:p>
    <w:p w14:paraId="4640351A" w14:textId="51193539" w:rsidR="00213BE6" w:rsidRPr="00213BE6" w:rsidRDefault="00213BE6" w:rsidP="004A0FC7">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Paragraph 1</w:t>
      </w:r>
      <w:r w:rsidR="008C533A">
        <w:rPr>
          <w:rFonts w:ascii="Times New Roman" w:hAnsi="Times New Roman" w:cs="Times New Roman"/>
          <w:sz w:val="24"/>
          <w:szCs w:val="24"/>
        </w:rPr>
        <w:t>3</w:t>
      </w:r>
      <w:r>
        <w:rPr>
          <w:rFonts w:ascii="Times New Roman" w:hAnsi="Times New Roman" w:cs="Times New Roman"/>
          <w:sz w:val="24"/>
          <w:szCs w:val="24"/>
        </w:rPr>
        <w:t>(</w:t>
      </w:r>
      <w:r w:rsidR="00620C57">
        <w:rPr>
          <w:rFonts w:ascii="Times New Roman" w:hAnsi="Times New Roman" w:cs="Times New Roman"/>
          <w:sz w:val="24"/>
          <w:szCs w:val="24"/>
        </w:rPr>
        <w:t>5</w:t>
      </w:r>
      <w:r>
        <w:rPr>
          <w:rFonts w:ascii="Times New Roman" w:hAnsi="Times New Roman" w:cs="Times New Roman"/>
          <w:sz w:val="24"/>
          <w:szCs w:val="24"/>
        </w:rPr>
        <w:t xml:space="preserve">)(b) requires </w:t>
      </w:r>
      <w:r w:rsidR="002B3CF6">
        <w:rPr>
          <w:rFonts w:ascii="Times New Roman" w:hAnsi="Times New Roman" w:cs="Times New Roman"/>
          <w:sz w:val="24"/>
          <w:szCs w:val="24"/>
        </w:rPr>
        <w:t>the</w:t>
      </w:r>
      <w:r>
        <w:rPr>
          <w:rFonts w:ascii="Times New Roman" w:hAnsi="Times New Roman" w:cs="Times New Roman"/>
          <w:sz w:val="24"/>
          <w:szCs w:val="24"/>
        </w:rPr>
        <w:t xml:space="preserve"> methodology determination to specify </w:t>
      </w:r>
      <w:r w:rsidRPr="00213BE6">
        <w:rPr>
          <w:rFonts w:ascii="Times New Roman" w:hAnsi="Times New Roman" w:cs="Times New Roman"/>
          <w:sz w:val="24"/>
          <w:szCs w:val="24"/>
        </w:rPr>
        <w:t>the requirements or processes for calculating the starting threat score for the project</w:t>
      </w:r>
      <w:r w:rsidR="00CB543C">
        <w:rPr>
          <w:rFonts w:ascii="Times New Roman" w:hAnsi="Times New Roman" w:cs="Times New Roman"/>
          <w:sz w:val="24"/>
          <w:szCs w:val="24"/>
        </w:rPr>
        <w:t xml:space="preserve">, </w:t>
      </w:r>
      <w:r w:rsidRPr="00213BE6">
        <w:rPr>
          <w:rFonts w:ascii="Times New Roman" w:hAnsi="Times New Roman" w:cs="Times New Roman"/>
          <w:sz w:val="24"/>
          <w:szCs w:val="24"/>
        </w:rPr>
        <w:t>the forecast threat score for the project</w:t>
      </w:r>
      <w:r w:rsidR="00CB543C">
        <w:rPr>
          <w:rFonts w:ascii="Times New Roman" w:hAnsi="Times New Roman" w:cs="Times New Roman"/>
          <w:sz w:val="24"/>
          <w:szCs w:val="24"/>
        </w:rPr>
        <w:t xml:space="preserve"> and the </w:t>
      </w:r>
      <w:r w:rsidR="001721D7">
        <w:rPr>
          <w:rFonts w:ascii="Times New Roman" w:hAnsi="Times New Roman" w:cs="Times New Roman"/>
          <w:sz w:val="24"/>
          <w:szCs w:val="24"/>
        </w:rPr>
        <w:t>forecast change in the threat score for the project (if applicable)</w:t>
      </w:r>
      <w:r w:rsidRPr="00213BE6">
        <w:rPr>
          <w:rFonts w:ascii="Times New Roman" w:hAnsi="Times New Roman" w:cs="Times New Roman"/>
          <w:sz w:val="24"/>
          <w:szCs w:val="24"/>
        </w:rPr>
        <w:t xml:space="preserve">. This includes (but is not limited to): </w:t>
      </w:r>
    </w:p>
    <w:p w14:paraId="28420468" w14:textId="77777777" w:rsidR="00213BE6" w:rsidRPr="00213BE6" w:rsidRDefault="00213BE6" w:rsidP="00C46321">
      <w:pPr>
        <w:pStyle w:val="ListParagraph"/>
        <w:ind w:left="510" w:hanging="567"/>
        <w:rPr>
          <w:rFonts w:ascii="Times New Roman" w:hAnsi="Times New Roman" w:cs="Times New Roman"/>
          <w:sz w:val="24"/>
          <w:szCs w:val="24"/>
        </w:rPr>
      </w:pPr>
    </w:p>
    <w:p w14:paraId="07AFDB15" w14:textId="77777777" w:rsidR="00213BE6" w:rsidRPr="00213BE6" w:rsidRDefault="00213BE6" w:rsidP="004A0FC7">
      <w:pPr>
        <w:pStyle w:val="ListParagraph"/>
        <w:numPr>
          <w:ilvl w:val="1"/>
          <w:numId w:val="1"/>
        </w:numPr>
        <w:ind w:left="1077" w:hanging="567"/>
        <w:rPr>
          <w:rFonts w:ascii="Times New Roman" w:hAnsi="Times New Roman" w:cs="Times New Roman"/>
          <w:sz w:val="24"/>
          <w:szCs w:val="24"/>
        </w:rPr>
      </w:pPr>
      <w:r w:rsidRPr="00213BE6">
        <w:rPr>
          <w:rFonts w:ascii="Times New Roman" w:hAnsi="Times New Roman" w:cs="Times New Roman"/>
          <w:sz w:val="24"/>
          <w:szCs w:val="24"/>
        </w:rPr>
        <w:t>any assumptions that must be used; and</w:t>
      </w:r>
    </w:p>
    <w:p w14:paraId="00746B2E" w14:textId="77777777" w:rsidR="00213BE6" w:rsidRPr="00213BE6" w:rsidRDefault="00213BE6" w:rsidP="003464E9">
      <w:pPr>
        <w:pStyle w:val="ListParagraph"/>
        <w:ind w:left="1077" w:hanging="567"/>
        <w:rPr>
          <w:rFonts w:ascii="Times New Roman" w:hAnsi="Times New Roman" w:cs="Times New Roman"/>
          <w:sz w:val="24"/>
          <w:szCs w:val="24"/>
        </w:rPr>
      </w:pPr>
    </w:p>
    <w:p w14:paraId="0D40802E" w14:textId="77777777" w:rsidR="00213BE6" w:rsidRPr="00213BE6" w:rsidRDefault="00213BE6" w:rsidP="004A0FC7">
      <w:pPr>
        <w:pStyle w:val="ListParagraph"/>
        <w:numPr>
          <w:ilvl w:val="1"/>
          <w:numId w:val="1"/>
        </w:numPr>
        <w:ind w:left="1077" w:hanging="567"/>
        <w:rPr>
          <w:rFonts w:ascii="Times New Roman" w:hAnsi="Times New Roman" w:cs="Times New Roman"/>
          <w:sz w:val="24"/>
          <w:szCs w:val="24"/>
        </w:rPr>
      </w:pPr>
      <w:r w:rsidRPr="00213BE6">
        <w:rPr>
          <w:rFonts w:ascii="Times New Roman" w:hAnsi="Times New Roman" w:cs="Times New Roman"/>
          <w:sz w:val="24"/>
          <w:szCs w:val="24"/>
        </w:rPr>
        <w:t>any limitations or other parameters that must apply; and</w:t>
      </w:r>
    </w:p>
    <w:p w14:paraId="7E822E97" w14:textId="77777777" w:rsidR="00213BE6" w:rsidRPr="00213BE6" w:rsidRDefault="00213BE6" w:rsidP="003464E9">
      <w:pPr>
        <w:pStyle w:val="ListParagraph"/>
        <w:ind w:left="1077" w:hanging="567"/>
        <w:rPr>
          <w:rFonts w:ascii="Times New Roman" w:hAnsi="Times New Roman" w:cs="Times New Roman"/>
          <w:sz w:val="24"/>
          <w:szCs w:val="24"/>
        </w:rPr>
      </w:pPr>
    </w:p>
    <w:p w14:paraId="63423FF1" w14:textId="77777777" w:rsidR="00213BE6" w:rsidRPr="00213BE6" w:rsidRDefault="00213BE6" w:rsidP="004A0FC7">
      <w:pPr>
        <w:pStyle w:val="ListParagraph"/>
        <w:numPr>
          <w:ilvl w:val="1"/>
          <w:numId w:val="1"/>
        </w:numPr>
        <w:ind w:left="1077" w:hanging="567"/>
        <w:rPr>
          <w:rFonts w:ascii="Times New Roman" w:hAnsi="Times New Roman" w:cs="Times New Roman"/>
          <w:sz w:val="24"/>
          <w:szCs w:val="24"/>
        </w:rPr>
      </w:pPr>
      <w:r w:rsidRPr="00213BE6">
        <w:rPr>
          <w:rFonts w:ascii="Times New Roman" w:hAnsi="Times New Roman" w:cs="Times New Roman"/>
          <w:sz w:val="24"/>
          <w:szCs w:val="24"/>
        </w:rPr>
        <w:t>the quantitative scoring system that must be used; and</w:t>
      </w:r>
    </w:p>
    <w:p w14:paraId="7F9BE420" w14:textId="77777777" w:rsidR="00213BE6" w:rsidRPr="00213BE6" w:rsidRDefault="00213BE6" w:rsidP="003464E9">
      <w:pPr>
        <w:pStyle w:val="ListParagraph"/>
        <w:ind w:left="1077" w:hanging="567"/>
        <w:rPr>
          <w:rFonts w:ascii="Times New Roman" w:hAnsi="Times New Roman" w:cs="Times New Roman"/>
          <w:sz w:val="24"/>
          <w:szCs w:val="24"/>
        </w:rPr>
      </w:pPr>
    </w:p>
    <w:p w14:paraId="1A8BAF31" w14:textId="77777777" w:rsidR="00213BE6" w:rsidRPr="00213BE6" w:rsidRDefault="00213BE6" w:rsidP="004A0FC7">
      <w:pPr>
        <w:pStyle w:val="ListParagraph"/>
        <w:numPr>
          <w:ilvl w:val="1"/>
          <w:numId w:val="1"/>
        </w:numPr>
        <w:ind w:left="1077" w:hanging="567"/>
        <w:rPr>
          <w:rFonts w:ascii="Times New Roman" w:hAnsi="Times New Roman" w:cs="Times New Roman"/>
          <w:sz w:val="24"/>
          <w:szCs w:val="24"/>
        </w:rPr>
      </w:pPr>
      <w:r w:rsidRPr="00213BE6">
        <w:rPr>
          <w:rFonts w:ascii="Times New Roman" w:hAnsi="Times New Roman" w:cs="Times New Roman"/>
          <w:sz w:val="24"/>
          <w:szCs w:val="24"/>
        </w:rPr>
        <w:t>any evidence that must be provided to support the calculations; and</w:t>
      </w:r>
    </w:p>
    <w:p w14:paraId="7BCC9F2C" w14:textId="77777777" w:rsidR="00213BE6" w:rsidRPr="00213BE6" w:rsidRDefault="00213BE6" w:rsidP="003464E9">
      <w:pPr>
        <w:pStyle w:val="ListParagraph"/>
        <w:ind w:left="1077" w:hanging="567"/>
        <w:rPr>
          <w:rFonts w:ascii="Times New Roman" w:hAnsi="Times New Roman" w:cs="Times New Roman"/>
          <w:sz w:val="24"/>
          <w:szCs w:val="24"/>
        </w:rPr>
      </w:pPr>
    </w:p>
    <w:p w14:paraId="242D25A1" w14:textId="6FD619BD" w:rsidR="00CB543C" w:rsidRPr="0045703C" w:rsidRDefault="00213BE6" w:rsidP="0045703C">
      <w:pPr>
        <w:pStyle w:val="ListParagraph"/>
        <w:numPr>
          <w:ilvl w:val="1"/>
          <w:numId w:val="1"/>
        </w:numPr>
        <w:ind w:left="1077" w:hanging="567"/>
        <w:rPr>
          <w:rFonts w:ascii="Times New Roman" w:hAnsi="Times New Roman" w:cs="Times New Roman"/>
          <w:sz w:val="24"/>
          <w:szCs w:val="24"/>
        </w:rPr>
      </w:pPr>
      <w:r w:rsidRPr="00213BE6">
        <w:rPr>
          <w:rFonts w:ascii="Times New Roman" w:hAnsi="Times New Roman" w:cs="Times New Roman"/>
          <w:sz w:val="24"/>
          <w:szCs w:val="24"/>
        </w:rPr>
        <w:t>where the counterfactual scenario for the project is not a static counterfactual scenario – how the established or specified counterfactual scenarios should be considered.</w:t>
      </w:r>
    </w:p>
    <w:p w14:paraId="1D1FF22E" w14:textId="77777777" w:rsidR="0045703C" w:rsidRDefault="0045703C" w:rsidP="0045703C">
      <w:pPr>
        <w:pStyle w:val="ListParagraph"/>
        <w:ind w:left="510"/>
        <w:rPr>
          <w:rFonts w:ascii="Times New Roman" w:hAnsi="Times New Roman" w:cs="Times New Roman"/>
          <w:sz w:val="24"/>
          <w:szCs w:val="24"/>
        </w:rPr>
      </w:pPr>
    </w:p>
    <w:p w14:paraId="2139FE23" w14:textId="03A647DF" w:rsidR="005C05FF" w:rsidRDefault="000439E8" w:rsidP="004A0FC7">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Subsection 1</w:t>
      </w:r>
      <w:r w:rsidR="008C533A">
        <w:rPr>
          <w:rFonts w:ascii="Times New Roman" w:hAnsi="Times New Roman" w:cs="Times New Roman"/>
          <w:sz w:val="24"/>
          <w:szCs w:val="24"/>
        </w:rPr>
        <w:t>3</w:t>
      </w:r>
      <w:r>
        <w:rPr>
          <w:rFonts w:ascii="Times New Roman" w:hAnsi="Times New Roman" w:cs="Times New Roman"/>
          <w:sz w:val="24"/>
          <w:szCs w:val="24"/>
        </w:rPr>
        <w:t xml:space="preserve">(5) clarifies that </w:t>
      </w:r>
      <w:r w:rsidR="008D1596">
        <w:rPr>
          <w:rFonts w:ascii="Times New Roman" w:hAnsi="Times New Roman" w:cs="Times New Roman"/>
          <w:sz w:val="24"/>
          <w:szCs w:val="24"/>
        </w:rPr>
        <w:t>the quantitative scoring system specified must involve</w:t>
      </w:r>
      <w:r w:rsidR="00B25BB5">
        <w:rPr>
          <w:rFonts w:ascii="Times New Roman" w:hAnsi="Times New Roman" w:cs="Times New Roman"/>
          <w:sz w:val="24"/>
          <w:szCs w:val="24"/>
        </w:rPr>
        <w:t>:</w:t>
      </w:r>
      <w:r w:rsidR="008D1596" w:rsidRPr="008D1596">
        <w:rPr>
          <w:rFonts w:ascii="Times New Roman" w:hAnsi="Times New Roman" w:cs="Times New Roman"/>
          <w:sz w:val="24"/>
          <w:szCs w:val="24"/>
        </w:rPr>
        <w:t xml:space="preserve"> </w:t>
      </w:r>
    </w:p>
    <w:p w14:paraId="0725985A" w14:textId="77777777" w:rsidR="005C05FF" w:rsidRDefault="005C05FF" w:rsidP="00C46321">
      <w:pPr>
        <w:pStyle w:val="ListParagraph"/>
        <w:ind w:left="510" w:hanging="567"/>
        <w:rPr>
          <w:rFonts w:ascii="Times New Roman" w:hAnsi="Times New Roman" w:cs="Times New Roman"/>
          <w:sz w:val="24"/>
          <w:szCs w:val="24"/>
        </w:rPr>
      </w:pPr>
    </w:p>
    <w:p w14:paraId="34973B97" w14:textId="77777777" w:rsidR="005C05FF" w:rsidRDefault="005C05FF" w:rsidP="004A0FC7">
      <w:pPr>
        <w:pStyle w:val="ListParagraph"/>
        <w:numPr>
          <w:ilvl w:val="1"/>
          <w:numId w:val="1"/>
        </w:numPr>
        <w:ind w:left="1077" w:hanging="567"/>
        <w:rPr>
          <w:rFonts w:ascii="Times New Roman" w:hAnsi="Times New Roman" w:cs="Times New Roman"/>
          <w:sz w:val="24"/>
          <w:szCs w:val="24"/>
        </w:rPr>
      </w:pPr>
      <w:r>
        <w:rPr>
          <w:rFonts w:ascii="Times New Roman" w:hAnsi="Times New Roman" w:cs="Times New Roman"/>
          <w:sz w:val="24"/>
          <w:szCs w:val="24"/>
        </w:rPr>
        <w:t xml:space="preserve">the </w:t>
      </w:r>
      <w:r w:rsidR="008D1596" w:rsidRPr="008D1596">
        <w:rPr>
          <w:rFonts w:ascii="Times New Roman" w:hAnsi="Times New Roman" w:cs="Times New Roman"/>
          <w:sz w:val="24"/>
          <w:szCs w:val="24"/>
        </w:rPr>
        <w:t>lowest score represent</w:t>
      </w:r>
      <w:r>
        <w:rPr>
          <w:rFonts w:ascii="Times New Roman" w:hAnsi="Times New Roman" w:cs="Times New Roman"/>
          <w:sz w:val="24"/>
          <w:szCs w:val="24"/>
        </w:rPr>
        <w:t>ing</w:t>
      </w:r>
      <w:r w:rsidR="008D1596" w:rsidRPr="008D1596">
        <w:rPr>
          <w:rFonts w:ascii="Times New Roman" w:hAnsi="Times New Roman" w:cs="Times New Roman"/>
          <w:sz w:val="24"/>
          <w:szCs w:val="24"/>
        </w:rPr>
        <w:t xml:space="preserve"> a situation in which the specified threats will, or are likely to, result in significant ongoing impacts to biodiversity in native species in the project area; and</w:t>
      </w:r>
    </w:p>
    <w:p w14:paraId="2E5CA6E7" w14:textId="77777777" w:rsidR="005C05FF" w:rsidRDefault="005C05FF" w:rsidP="003464E9">
      <w:pPr>
        <w:pStyle w:val="ListParagraph"/>
        <w:ind w:left="1077" w:hanging="567"/>
        <w:rPr>
          <w:rFonts w:ascii="Times New Roman" w:hAnsi="Times New Roman" w:cs="Times New Roman"/>
          <w:sz w:val="24"/>
          <w:szCs w:val="24"/>
        </w:rPr>
      </w:pPr>
    </w:p>
    <w:p w14:paraId="24E00228" w14:textId="7FE18A44" w:rsidR="005C05FF" w:rsidRPr="005C05FF" w:rsidRDefault="008D1596" w:rsidP="004A0FC7">
      <w:pPr>
        <w:pStyle w:val="ListParagraph"/>
        <w:numPr>
          <w:ilvl w:val="1"/>
          <w:numId w:val="1"/>
        </w:numPr>
        <w:ind w:left="1077" w:hanging="567"/>
        <w:rPr>
          <w:rFonts w:ascii="Times New Roman" w:hAnsi="Times New Roman" w:cs="Times New Roman"/>
          <w:sz w:val="24"/>
          <w:szCs w:val="24"/>
        </w:rPr>
      </w:pPr>
      <w:r w:rsidRPr="005C05FF">
        <w:rPr>
          <w:rFonts w:ascii="Times New Roman" w:hAnsi="Times New Roman" w:cs="Times New Roman"/>
          <w:sz w:val="24"/>
          <w:szCs w:val="24"/>
        </w:rPr>
        <w:t>the highest score represent</w:t>
      </w:r>
      <w:r w:rsidR="005C05FF">
        <w:rPr>
          <w:rFonts w:ascii="Times New Roman" w:hAnsi="Times New Roman" w:cs="Times New Roman"/>
          <w:sz w:val="24"/>
          <w:szCs w:val="24"/>
        </w:rPr>
        <w:t>ing</w:t>
      </w:r>
      <w:r w:rsidRPr="005C05FF">
        <w:rPr>
          <w:rFonts w:ascii="Times New Roman" w:hAnsi="Times New Roman" w:cs="Times New Roman"/>
          <w:sz w:val="24"/>
          <w:szCs w:val="24"/>
        </w:rPr>
        <w:t xml:space="preserve"> a situation in which the impacts of the specified threats in the project area are, so far as they are reasonably in the control of the project proponent, effectively absent</w:t>
      </w:r>
      <w:r w:rsidR="005C05FF">
        <w:rPr>
          <w:rFonts w:ascii="Times New Roman" w:hAnsi="Times New Roman" w:cs="Times New Roman"/>
          <w:sz w:val="24"/>
          <w:szCs w:val="24"/>
        </w:rPr>
        <w:t>.</w:t>
      </w:r>
    </w:p>
    <w:p w14:paraId="42073ECF" w14:textId="77777777" w:rsidR="005C05FF" w:rsidRDefault="005C05FF" w:rsidP="00C46321">
      <w:pPr>
        <w:pStyle w:val="ListParagraph"/>
        <w:ind w:left="510" w:hanging="567"/>
        <w:rPr>
          <w:rFonts w:ascii="Times New Roman" w:hAnsi="Times New Roman" w:cs="Times New Roman"/>
          <w:sz w:val="24"/>
          <w:szCs w:val="24"/>
        </w:rPr>
      </w:pPr>
    </w:p>
    <w:p w14:paraId="0FE5C218" w14:textId="0BECC1FE" w:rsidR="00F835ED" w:rsidRDefault="00F77B67" w:rsidP="00433C98">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 xml:space="preserve">Setting </w:t>
      </w:r>
      <w:r w:rsidR="00B25BB5">
        <w:rPr>
          <w:rFonts w:ascii="Times New Roman" w:hAnsi="Times New Roman" w:cs="Times New Roman"/>
          <w:sz w:val="24"/>
          <w:szCs w:val="24"/>
        </w:rPr>
        <w:t xml:space="preserve">mandatory </w:t>
      </w:r>
      <w:r>
        <w:rPr>
          <w:rFonts w:ascii="Times New Roman" w:hAnsi="Times New Roman" w:cs="Times New Roman"/>
          <w:sz w:val="24"/>
          <w:szCs w:val="24"/>
        </w:rPr>
        <w:t xml:space="preserve">requirements for how the </w:t>
      </w:r>
      <w:r w:rsidR="001D4D7B">
        <w:rPr>
          <w:rFonts w:ascii="Times New Roman" w:hAnsi="Times New Roman" w:cs="Times New Roman"/>
          <w:sz w:val="24"/>
          <w:szCs w:val="24"/>
        </w:rPr>
        <w:t>starting threat score</w:t>
      </w:r>
      <w:r w:rsidR="00036763">
        <w:rPr>
          <w:rFonts w:ascii="Times New Roman" w:hAnsi="Times New Roman" w:cs="Times New Roman"/>
          <w:sz w:val="24"/>
          <w:szCs w:val="24"/>
        </w:rPr>
        <w:t xml:space="preserve"> </w:t>
      </w:r>
      <w:r w:rsidR="001D4D7B">
        <w:rPr>
          <w:rFonts w:ascii="Times New Roman" w:hAnsi="Times New Roman" w:cs="Times New Roman"/>
          <w:sz w:val="24"/>
          <w:szCs w:val="24"/>
        </w:rPr>
        <w:t xml:space="preserve">and the forecast threat score </w:t>
      </w:r>
      <w:r w:rsidR="004E1C42">
        <w:rPr>
          <w:rFonts w:ascii="Times New Roman" w:hAnsi="Times New Roman" w:cs="Times New Roman"/>
          <w:sz w:val="24"/>
          <w:szCs w:val="24"/>
        </w:rPr>
        <w:t>must be calculated</w:t>
      </w:r>
      <w:r w:rsidR="00AF32C8">
        <w:rPr>
          <w:rFonts w:ascii="Times New Roman" w:hAnsi="Times New Roman" w:cs="Times New Roman"/>
          <w:sz w:val="24"/>
          <w:szCs w:val="24"/>
        </w:rPr>
        <w:t xml:space="preserve"> or otherwise assessed</w:t>
      </w:r>
      <w:r w:rsidR="004E1C42">
        <w:rPr>
          <w:rFonts w:ascii="Times New Roman" w:hAnsi="Times New Roman" w:cs="Times New Roman"/>
          <w:sz w:val="24"/>
          <w:szCs w:val="24"/>
        </w:rPr>
        <w:t xml:space="preserve"> </w:t>
      </w:r>
      <w:r w:rsidR="00FF5196">
        <w:rPr>
          <w:rFonts w:ascii="Times New Roman" w:hAnsi="Times New Roman" w:cs="Times New Roman"/>
          <w:sz w:val="24"/>
          <w:szCs w:val="24"/>
        </w:rPr>
        <w:t xml:space="preserve">will ensure appropriate transparency in how these project level scores – which are intended to be used to compare projects (and their values) on the Nature Repair </w:t>
      </w:r>
      <w:r w:rsidR="00B70F92">
        <w:rPr>
          <w:rFonts w:ascii="Times New Roman" w:hAnsi="Times New Roman" w:cs="Times New Roman"/>
          <w:sz w:val="24"/>
          <w:szCs w:val="24"/>
        </w:rPr>
        <w:t>M</w:t>
      </w:r>
      <w:r w:rsidR="00FF5196">
        <w:rPr>
          <w:rFonts w:ascii="Times New Roman" w:hAnsi="Times New Roman" w:cs="Times New Roman"/>
          <w:sz w:val="24"/>
          <w:szCs w:val="24"/>
        </w:rPr>
        <w:t xml:space="preserve">arket – will be </w:t>
      </w:r>
      <w:r w:rsidR="00C62983">
        <w:rPr>
          <w:rFonts w:ascii="Times New Roman" w:hAnsi="Times New Roman" w:cs="Times New Roman"/>
          <w:sz w:val="24"/>
          <w:szCs w:val="24"/>
        </w:rPr>
        <w:t>worked out</w:t>
      </w:r>
      <w:r w:rsidR="004E1C42">
        <w:rPr>
          <w:rFonts w:ascii="Times New Roman" w:hAnsi="Times New Roman" w:cs="Times New Roman"/>
          <w:sz w:val="24"/>
          <w:szCs w:val="24"/>
        </w:rPr>
        <w:t>.</w:t>
      </w:r>
    </w:p>
    <w:p w14:paraId="7687910A" w14:textId="555CCDBB" w:rsidR="001721D7" w:rsidRDefault="001721D7" w:rsidP="00433C98">
      <w:pPr>
        <w:pStyle w:val="ListParagraph"/>
        <w:ind w:left="510" w:hanging="567"/>
        <w:rPr>
          <w:rFonts w:ascii="Times New Roman" w:hAnsi="Times New Roman" w:cs="Times New Roman"/>
          <w:sz w:val="24"/>
          <w:szCs w:val="24"/>
        </w:rPr>
      </w:pPr>
    </w:p>
    <w:p w14:paraId="762009BD" w14:textId="3FA65853" w:rsidR="00A81343" w:rsidRDefault="00A81343" w:rsidP="00433C98">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 xml:space="preserve">The </w:t>
      </w:r>
      <w:r w:rsidR="00433C98">
        <w:rPr>
          <w:rFonts w:ascii="Times New Roman" w:hAnsi="Times New Roman" w:cs="Times New Roman"/>
          <w:sz w:val="24"/>
          <w:szCs w:val="24"/>
        </w:rPr>
        <w:t xml:space="preserve">threat </w:t>
      </w:r>
      <w:r>
        <w:rPr>
          <w:rFonts w:ascii="Times New Roman" w:hAnsi="Times New Roman" w:cs="Times New Roman"/>
          <w:sz w:val="24"/>
          <w:szCs w:val="24"/>
        </w:rPr>
        <w:t xml:space="preserve">score is intended to communicate the change in </w:t>
      </w:r>
      <w:r w:rsidR="00433C98">
        <w:rPr>
          <w:rFonts w:ascii="Times New Roman" w:hAnsi="Times New Roman" w:cs="Times New Roman"/>
          <w:sz w:val="24"/>
          <w:szCs w:val="24"/>
        </w:rPr>
        <w:t>this characteristic</w:t>
      </w:r>
      <w:r>
        <w:rPr>
          <w:rFonts w:ascii="Times New Roman" w:hAnsi="Times New Roman" w:cs="Times New Roman"/>
          <w:sz w:val="24"/>
          <w:szCs w:val="24"/>
        </w:rPr>
        <w:t xml:space="preserve"> at a project level. </w:t>
      </w:r>
      <w:r w:rsidRPr="0047287A">
        <w:rPr>
          <w:rFonts w:ascii="Times New Roman" w:hAnsi="Times New Roman" w:cs="Times New Roman"/>
          <w:sz w:val="24"/>
          <w:szCs w:val="24"/>
        </w:rPr>
        <w:t xml:space="preserve">Where relevant and applicable, scoring systems are intended to be a means to communicate complex information in a simple, comparable and digestible way. </w:t>
      </w:r>
      <w:r>
        <w:rPr>
          <w:rFonts w:ascii="Times New Roman" w:hAnsi="Times New Roman" w:cs="Times New Roman"/>
          <w:sz w:val="24"/>
          <w:szCs w:val="24"/>
        </w:rPr>
        <w:t>The BAI sets the parameters for the upper and lower scores so that they can be compared across projects consistent with different methodology determinations.</w:t>
      </w:r>
    </w:p>
    <w:p w14:paraId="46227C37" w14:textId="77777777" w:rsidR="00A81343" w:rsidRPr="002D350F" w:rsidRDefault="00A81343" w:rsidP="00433C98">
      <w:pPr>
        <w:pStyle w:val="ListParagraph"/>
        <w:ind w:left="510" w:hanging="567"/>
        <w:rPr>
          <w:rFonts w:ascii="Times New Roman" w:hAnsi="Times New Roman" w:cs="Times New Roman"/>
          <w:sz w:val="24"/>
          <w:szCs w:val="24"/>
        </w:rPr>
      </w:pPr>
    </w:p>
    <w:p w14:paraId="305F5952" w14:textId="599B8FFC" w:rsidR="001721D7" w:rsidRDefault="00A81343" w:rsidP="00433C98">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lastRenderedPageBreak/>
        <w:t xml:space="preserve">Scoring systems </w:t>
      </w:r>
      <w:r w:rsidRPr="0047287A">
        <w:rPr>
          <w:rFonts w:ascii="Times New Roman" w:hAnsi="Times New Roman" w:cs="Times New Roman"/>
          <w:sz w:val="24"/>
          <w:szCs w:val="24"/>
        </w:rPr>
        <w:t xml:space="preserve">could consider multiple </w:t>
      </w:r>
      <w:r>
        <w:rPr>
          <w:rFonts w:ascii="Times New Roman" w:hAnsi="Times New Roman" w:cs="Times New Roman"/>
          <w:sz w:val="24"/>
          <w:szCs w:val="24"/>
        </w:rPr>
        <w:t>types of indicators and evidence, which may include information from field surveys.</w:t>
      </w:r>
      <w:r w:rsidRPr="0047287A">
        <w:rPr>
          <w:rFonts w:ascii="Times New Roman" w:hAnsi="Times New Roman" w:cs="Times New Roman"/>
          <w:sz w:val="24"/>
          <w:szCs w:val="24"/>
        </w:rPr>
        <w:t xml:space="preserve"> They may </w:t>
      </w:r>
      <w:r>
        <w:rPr>
          <w:rFonts w:ascii="Times New Roman" w:hAnsi="Times New Roman" w:cs="Times New Roman"/>
          <w:sz w:val="24"/>
          <w:szCs w:val="24"/>
        </w:rPr>
        <w:t xml:space="preserve">be directly aligned with change in discrete indicators. Other approaches may </w:t>
      </w:r>
      <w:r w:rsidR="00294687">
        <w:rPr>
          <w:rFonts w:ascii="Times New Roman" w:hAnsi="Times New Roman" w:cs="Times New Roman"/>
          <w:sz w:val="24"/>
          <w:szCs w:val="24"/>
        </w:rPr>
        <w:t xml:space="preserve">be </w:t>
      </w:r>
      <w:r>
        <w:rPr>
          <w:rFonts w:ascii="Times New Roman" w:hAnsi="Times New Roman" w:cs="Times New Roman"/>
          <w:sz w:val="24"/>
          <w:szCs w:val="24"/>
        </w:rPr>
        <w:t>underpinned by</w:t>
      </w:r>
      <w:r w:rsidRPr="0047287A">
        <w:rPr>
          <w:rFonts w:ascii="Times New Roman" w:hAnsi="Times New Roman" w:cs="Times New Roman"/>
          <w:sz w:val="24"/>
          <w:szCs w:val="24"/>
        </w:rPr>
        <w:t xml:space="preserve"> models</w:t>
      </w:r>
      <w:r>
        <w:rPr>
          <w:rFonts w:ascii="Times New Roman" w:hAnsi="Times New Roman" w:cs="Times New Roman"/>
          <w:sz w:val="24"/>
          <w:szCs w:val="24"/>
        </w:rPr>
        <w:t xml:space="preserve"> that consider more complex </w:t>
      </w:r>
      <w:r w:rsidRPr="0047287A">
        <w:rPr>
          <w:rFonts w:ascii="Times New Roman" w:hAnsi="Times New Roman" w:cs="Times New Roman"/>
          <w:sz w:val="24"/>
          <w:szCs w:val="24"/>
        </w:rPr>
        <w:t xml:space="preserve">ecological relationships </w:t>
      </w:r>
      <w:r>
        <w:rPr>
          <w:rFonts w:ascii="Times New Roman" w:hAnsi="Times New Roman" w:cs="Times New Roman"/>
          <w:sz w:val="24"/>
          <w:szCs w:val="24"/>
        </w:rPr>
        <w:t>where these</w:t>
      </w:r>
      <w:r w:rsidRPr="0047287A">
        <w:rPr>
          <w:rFonts w:ascii="Times New Roman" w:hAnsi="Times New Roman" w:cs="Times New Roman"/>
          <w:sz w:val="24"/>
          <w:szCs w:val="24"/>
        </w:rPr>
        <w:t xml:space="preserve"> are well-understood</w:t>
      </w:r>
      <w:r>
        <w:rPr>
          <w:rFonts w:ascii="Times New Roman" w:hAnsi="Times New Roman" w:cs="Times New Roman"/>
          <w:sz w:val="24"/>
          <w:szCs w:val="24"/>
        </w:rPr>
        <w:t xml:space="preserve"> and </w:t>
      </w:r>
      <w:r w:rsidRPr="0047287A">
        <w:rPr>
          <w:rFonts w:ascii="Times New Roman" w:hAnsi="Times New Roman" w:cs="Times New Roman"/>
          <w:sz w:val="24"/>
          <w:szCs w:val="24"/>
        </w:rPr>
        <w:t>based on strong science and evidence.</w:t>
      </w:r>
      <w:r>
        <w:rPr>
          <w:rFonts w:ascii="Times New Roman" w:hAnsi="Times New Roman" w:cs="Times New Roman"/>
          <w:sz w:val="24"/>
          <w:szCs w:val="24"/>
        </w:rPr>
        <w:t xml:space="preserve"> </w:t>
      </w:r>
      <w:r w:rsidRPr="0047287A">
        <w:rPr>
          <w:rFonts w:ascii="Times New Roman" w:hAnsi="Times New Roman" w:cs="Times New Roman"/>
          <w:sz w:val="24"/>
          <w:szCs w:val="24"/>
        </w:rPr>
        <w:t xml:space="preserve">The intent is that </w:t>
      </w:r>
      <w:r>
        <w:rPr>
          <w:rFonts w:ascii="Times New Roman" w:hAnsi="Times New Roman" w:cs="Times New Roman"/>
          <w:sz w:val="24"/>
          <w:szCs w:val="24"/>
        </w:rPr>
        <w:t xml:space="preserve">the parameters for the </w:t>
      </w:r>
      <w:r w:rsidRPr="0047287A">
        <w:rPr>
          <w:rFonts w:ascii="Times New Roman" w:hAnsi="Times New Roman" w:cs="Times New Roman"/>
          <w:sz w:val="24"/>
          <w:szCs w:val="24"/>
        </w:rPr>
        <w:t xml:space="preserve">scoring systems </w:t>
      </w:r>
      <w:r>
        <w:rPr>
          <w:rFonts w:ascii="Times New Roman" w:hAnsi="Times New Roman" w:cs="Times New Roman"/>
          <w:sz w:val="24"/>
          <w:szCs w:val="24"/>
        </w:rPr>
        <w:t xml:space="preserve">in the BAI are </w:t>
      </w:r>
      <w:r w:rsidRPr="0047287A">
        <w:rPr>
          <w:rFonts w:ascii="Times New Roman" w:hAnsi="Times New Roman" w:cs="Times New Roman"/>
          <w:sz w:val="24"/>
          <w:szCs w:val="24"/>
        </w:rPr>
        <w:t>sufficiently flexible to accommodate a range of counterfactual</w:t>
      </w:r>
      <w:r>
        <w:rPr>
          <w:rFonts w:ascii="Times New Roman" w:hAnsi="Times New Roman" w:cs="Times New Roman"/>
          <w:sz w:val="24"/>
          <w:szCs w:val="24"/>
        </w:rPr>
        <w:t xml:space="preserve"> scenarios (for example static, declining and increasing), </w:t>
      </w:r>
      <w:r w:rsidRPr="0047287A">
        <w:rPr>
          <w:rFonts w:ascii="Times New Roman" w:hAnsi="Times New Roman" w:cs="Times New Roman"/>
          <w:sz w:val="24"/>
          <w:szCs w:val="24"/>
        </w:rPr>
        <w:t xml:space="preserve">and </w:t>
      </w:r>
      <w:r>
        <w:rPr>
          <w:rFonts w:ascii="Times New Roman" w:hAnsi="Times New Roman" w:cs="Times New Roman"/>
          <w:sz w:val="24"/>
          <w:szCs w:val="24"/>
        </w:rPr>
        <w:t>enable different ways of drawing on information that is practical and cost-effective to collect</w:t>
      </w:r>
      <w:r w:rsidR="00C67201">
        <w:rPr>
          <w:rFonts w:ascii="Times New Roman" w:hAnsi="Times New Roman" w:cs="Times New Roman"/>
          <w:sz w:val="24"/>
          <w:szCs w:val="24"/>
        </w:rPr>
        <w:t>.</w:t>
      </w:r>
    </w:p>
    <w:p w14:paraId="5828A3C2" w14:textId="77777777" w:rsidR="004E1C42" w:rsidRPr="004E1C42" w:rsidRDefault="004E1C42" w:rsidP="00433C98">
      <w:pPr>
        <w:pStyle w:val="ListParagraph"/>
        <w:ind w:left="510" w:hanging="567"/>
        <w:rPr>
          <w:rFonts w:ascii="Times New Roman" w:hAnsi="Times New Roman" w:cs="Times New Roman"/>
          <w:sz w:val="24"/>
          <w:szCs w:val="24"/>
        </w:rPr>
      </w:pPr>
    </w:p>
    <w:p w14:paraId="6513555D" w14:textId="26F77416" w:rsidR="00C77BE3" w:rsidRPr="00DF5268" w:rsidRDefault="00C77BE3" w:rsidP="004A0FC7">
      <w:pPr>
        <w:pStyle w:val="ListParagraph"/>
        <w:numPr>
          <w:ilvl w:val="0"/>
          <w:numId w:val="1"/>
        </w:numPr>
        <w:ind w:left="510" w:hanging="567"/>
        <w:rPr>
          <w:rFonts w:ascii="Times New Roman" w:hAnsi="Times New Roman" w:cs="Times New Roman"/>
          <w:sz w:val="24"/>
          <w:szCs w:val="24"/>
        </w:rPr>
      </w:pPr>
      <w:r w:rsidRPr="00DF5268">
        <w:rPr>
          <w:rFonts w:ascii="Times New Roman" w:hAnsi="Times New Roman" w:cs="Times New Roman"/>
          <w:sz w:val="24"/>
          <w:szCs w:val="24"/>
        </w:rPr>
        <w:t>Subsection 1</w:t>
      </w:r>
      <w:r w:rsidR="008C533A">
        <w:rPr>
          <w:rFonts w:ascii="Times New Roman" w:hAnsi="Times New Roman" w:cs="Times New Roman"/>
          <w:sz w:val="24"/>
          <w:szCs w:val="24"/>
        </w:rPr>
        <w:t>3</w:t>
      </w:r>
      <w:r w:rsidRPr="00DF5268">
        <w:rPr>
          <w:rFonts w:ascii="Times New Roman" w:hAnsi="Times New Roman" w:cs="Times New Roman"/>
          <w:sz w:val="24"/>
          <w:szCs w:val="24"/>
        </w:rPr>
        <w:t>(</w:t>
      </w:r>
      <w:r w:rsidR="00A658D4">
        <w:rPr>
          <w:rFonts w:ascii="Times New Roman" w:hAnsi="Times New Roman" w:cs="Times New Roman"/>
          <w:sz w:val="24"/>
          <w:szCs w:val="24"/>
        </w:rPr>
        <w:t>7</w:t>
      </w:r>
      <w:r w:rsidRPr="00DF5268">
        <w:rPr>
          <w:rFonts w:ascii="Times New Roman" w:hAnsi="Times New Roman" w:cs="Times New Roman"/>
          <w:sz w:val="24"/>
          <w:szCs w:val="24"/>
        </w:rPr>
        <w:t>) contain requirements for the Register</w:t>
      </w:r>
      <w:r w:rsidR="004B3997" w:rsidRPr="00DF5268">
        <w:rPr>
          <w:rFonts w:ascii="Times New Roman" w:hAnsi="Times New Roman" w:cs="Times New Roman"/>
          <w:sz w:val="24"/>
          <w:szCs w:val="24"/>
        </w:rPr>
        <w:t xml:space="preserve"> relating to the variable biodiversity project characteristic of removal or reduction of the impact of threats to biodiversity in native species in the project area.</w:t>
      </w:r>
      <w:r w:rsidRPr="00DF5268">
        <w:rPr>
          <w:rFonts w:ascii="Times New Roman" w:hAnsi="Times New Roman" w:cs="Times New Roman"/>
          <w:sz w:val="24"/>
          <w:szCs w:val="24"/>
        </w:rPr>
        <w:t xml:space="preserve"> </w:t>
      </w:r>
      <w:r w:rsidR="001C39E2" w:rsidRPr="00DF5268">
        <w:rPr>
          <w:rFonts w:ascii="Times New Roman" w:hAnsi="Times New Roman" w:cs="Times New Roman"/>
          <w:sz w:val="24"/>
          <w:szCs w:val="24"/>
        </w:rPr>
        <w:t>Where this variable biodiversity project characteristic is relevant to a</w:t>
      </w:r>
      <w:r w:rsidRPr="00DF5268">
        <w:rPr>
          <w:rFonts w:ascii="Times New Roman" w:hAnsi="Times New Roman" w:cs="Times New Roman"/>
          <w:sz w:val="24"/>
          <w:szCs w:val="24"/>
        </w:rPr>
        <w:t xml:space="preserve"> methodology determination</w:t>
      </w:r>
      <w:r w:rsidR="001C39E2" w:rsidRPr="00DF5268">
        <w:rPr>
          <w:rFonts w:ascii="Times New Roman" w:hAnsi="Times New Roman" w:cs="Times New Roman"/>
          <w:sz w:val="24"/>
          <w:szCs w:val="24"/>
        </w:rPr>
        <w:t xml:space="preserve">, the methodology determination </w:t>
      </w:r>
      <w:r w:rsidRPr="00DF5268">
        <w:rPr>
          <w:rFonts w:ascii="Times New Roman" w:hAnsi="Times New Roman" w:cs="Times New Roman"/>
          <w:sz w:val="24"/>
          <w:szCs w:val="24"/>
        </w:rPr>
        <w:t>will need to require the following be included in the Register entry for a registered biodiversity project</w:t>
      </w:r>
      <w:r w:rsidR="002E57B5">
        <w:rPr>
          <w:rFonts w:ascii="Times New Roman" w:hAnsi="Times New Roman" w:cs="Times New Roman"/>
          <w:sz w:val="24"/>
          <w:szCs w:val="24"/>
        </w:rPr>
        <w:t>:</w:t>
      </w:r>
    </w:p>
    <w:p w14:paraId="31BEC2E7" w14:textId="77777777" w:rsidR="00C77BE3" w:rsidRDefault="00C77BE3" w:rsidP="00C46321">
      <w:pPr>
        <w:pStyle w:val="ListParagraph"/>
        <w:ind w:left="510" w:hanging="567"/>
        <w:rPr>
          <w:rFonts w:ascii="Times New Roman" w:hAnsi="Times New Roman" w:cs="Times New Roman"/>
          <w:sz w:val="24"/>
          <w:szCs w:val="24"/>
        </w:rPr>
      </w:pPr>
    </w:p>
    <w:p w14:paraId="7E47E3E4" w14:textId="031FA15D" w:rsidR="00C77BE3" w:rsidRDefault="005A1739" w:rsidP="004A0FC7">
      <w:pPr>
        <w:pStyle w:val="ListParagraph"/>
        <w:numPr>
          <w:ilvl w:val="1"/>
          <w:numId w:val="1"/>
        </w:numPr>
        <w:ind w:left="1077" w:hanging="567"/>
        <w:rPr>
          <w:rFonts w:ascii="Times New Roman" w:hAnsi="Times New Roman" w:cs="Times New Roman"/>
          <w:sz w:val="24"/>
          <w:szCs w:val="24"/>
        </w:rPr>
      </w:pPr>
      <w:r w:rsidRPr="005A1739">
        <w:rPr>
          <w:rFonts w:ascii="Times New Roman" w:hAnsi="Times New Roman" w:cs="Times New Roman"/>
          <w:sz w:val="24"/>
          <w:szCs w:val="24"/>
        </w:rPr>
        <w:t>if applicable—that the removal or reduction of the impact of threats to biodiversity in native species in the project area is not applicable to the project</w:t>
      </w:r>
      <w:r w:rsidR="00C77BE3">
        <w:rPr>
          <w:rFonts w:ascii="Times New Roman" w:hAnsi="Times New Roman" w:cs="Times New Roman"/>
          <w:sz w:val="24"/>
          <w:szCs w:val="24"/>
        </w:rPr>
        <w:t>;</w:t>
      </w:r>
      <w:r w:rsidR="00DF5268">
        <w:rPr>
          <w:rFonts w:ascii="Times New Roman" w:hAnsi="Times New Roman" w:cs="Times New Roman"/>
          <w:sz w:val="24"/>
          <w:szCs w:val="24"/>
        </w:rPr>
        <w:t xml:space="preserve"> or</w:t>
      </w:r>
    </w:p>
    <w:p w14:paraId="53412C2E" w14:textId="73B84CCA" w:rsidR="00DF5268" w:rsidRDefault="00DF5268" w:rsidP="003464E9">
      <w:pPr>
        <w:pStyle w:val="ListParagraph"/>
        <w:ind w:left="1077" w:hanging="567"/>
        <w:rPr>
          <w:rFonts w:ascii="Times New Roman" w:hAnsi="Times New Roman" w:cs="Times New Roman"/>
          <w:sz w:val="24"/>
          <w:szCs w:val="24"/>
        </w:rPr>
      </w:pPr>
    </w:p>
    <w:p w14:paraId="3FF089FA" w14:textId="23EBC54E" w:rsidR="00DF5268" w:rsidRDefault="00DF5268" w:rsidP="004A0FC7">
      <w:pPr>
        <w:pStyle w:val="ListParagraph"/>
        <w:numPr>
          <w:ilvl w:val="1"/>
          <w:numId w:val="1"/>
        </w:numPr>
        <w:ind w:left="1077" w:hanging="567"/>
        <w:rPr>
          <w:rFonts w:ascii="Times New Roman" w:hAnsi="Times New Roman" w:cs="Times New Roman"/>
          <w:sz w:val="24"/>
          <w:szCs w:val="24"/>
        </w:rPr>
      </w:pPr>
      <w:proofErr w:type="gramStart"/>
      <w:r>
        <w:rPr>
          <w:rFonts w:ascii="Times New Roman" w:hAnsi="Times New Roman" w:cs="Times New Roman"/>
          <w:sz w:val="24"/>
          <w:szCs w:val="24"/>
        </w:rPr>
        <w:t>all of</w:t>
      </w:r>
      <w:proofErr w:type="gramEnd"/>
      <w:r>
        <w:rPr>
          <w:rFonts w:ascii="Times New Roman" w:hAnsi="Times New Roman" w:cs="Times New Roman"/>
          <w:sz w:val="24"/>
          <w:szCs w:val="24"/>
        </w:rPr>
        <w:t xml:space="preserve"> the following:</w:t>
      </w:r>
    </w:p>
    <w:p w14:paraId="26FEA913" w14:textId="77777777" w:rsidR="00C77BE3" w:rsidRDefault="00C77BE3" w:rsidP="003464E9">
      <w:pPr>
        <w:pStyle w:val="ListParagraph"/>
        <w:ind w:left="1077" w:hanging="567"/>
        <w:rPr>
          <w:rFonts w:ascii="Times New Roman" w:hAnsi="Times New Roman" w:cs="Times New Roman"/>
          <w:sz w:val="24"/>
          <w:szCs w:val="24"/>
        </w:rPr>
      </w:pPr>
    </w:p>
    <w:p w14:paraId="725AE35B" w14:textId="77777777" w:rsidR="000D18CC" w:rsidRDefault="000D18CC" w:rsidP="004A0FC7">
      <w:pPr>
        <w:pStyle w:val="ListParagraph"/>
        <w:numPr>
          <w:ilvl w:val="2"/>
          <w:numId w:val="1"/>
        </w:numPr>
        <w:ind w:left="1644" w:hanging="567"/>
        <w:rPr>
          <w:rFonts w:ascii="Times New Roman" w:hAnsi="Times New Roman" w:cs="Times New Roman"/>
          <w:sz w:val="24"/>
          <w:szCs w:val="24"/>
        </w:rPr>
      </w:pPr>
      <w:r>
        <w:rPr>
          <w:rFonts w:ascii="Times New Roman" w:hAnsi="Times New Roman" w:cs="Times New Roman"/>
          <w:sz w:val="24"/>
          <w:szCs w:val="24"/>
        </w:rPr>
        <w:t xml:space="preserve">the starting threat score or range for the </w:t>
      </w:r>
      <w:proofErr w:type="gramStart"/>
      <w:r>
        <w:rPr>
          <w:rFonts w:ascii="Times New Roman" w:hAnsi="Times New Roman" w:cs="Times New Roman"/>
          <w:sz w:val="24"/>
          <w:szCs w:val="24"/>
        </w:rPr>
        <w:t>project;</w:t>
      </w:r>
      <w:proofErr w:type="gramEnd"/>
    </w:p>
    <w:p w14:paraId="2628E243" w14:textId="77777777" w:rsidR="000D18CC" w:rsidRDefault="000D18CC" w:rsidP="003464E9">
      <w:pPr>
        <w:pStyle w:val="ListParagraph"/>
        <w:ind w:left="1644" w:hanging="567"/>
        <w:rPr>
          <w:rFonts w:ascii="Times New Roman" w:hAnsi="Times New Roman" w:cs="Times New Roman"/>
          <w:sz w:val="24"/>
          <w:szCs w:val="24"/>
        </w:rPr>
      </w:pPr>
    </w:p>
    <w:p w14:paraId="12A91280" w14:textId="7727A335" w:rsidR="00C77BE3" w:rsidRDefault="00C77BE3" w:rsidP="004A0FC7">
      <w:pPr>
        <w:pStyle w:val="ListParagraph"/>
        <w:numPr>
          <w:ilvl w:val="2"/>
          <w:numId w:val="1"/>
        </w:numPr>
        <w:ind w:left="1644" w:hanging="567"/>
        <w:rPr>
          <w:rFonts w:ascii="Times New Roman" w:hAnsi="Times New Roman" w:cs="Times New Roman"/>
          <w:sz w:val="24"/>
          <w:szCs w:val="24"/>
        </w:rPr>
      </w:pPr>
      <w:r>
        <w:rPr>
          <w:rFonts w:ascii="Times New Roman" w:hAnsi="Times New Roman" w:cs="Times New Roman"/>
          <w:sz w:val="24"/>
          <w:szCs w:val="24"/>
        </w:rPr>
        <w:t xml:space="preserve">the forecast </w:t>
      </w:r>
      <w:r w:rsidR="000D18CC">
        <w:rPr>
          <w:rFonts w:ascii="Times New Roman" w:hAnsi="Times New Roman" w:cs="Times New Roman"/>
          <w:sz w:val="24"/>
          <w:szCs w:val="24"/>
        </w:rPr>
        <w:t>threat</w:t>
      </w:r>
      <w:r>
        <w:rPr>
          <w:rFonts w:ascii="Times New Roman" w:hAnsi="Times New Roman" w:cs="Times New Roman"/>
          <w:sz w:val="24"/>
          <w:szCs w:val="24"/>
        </w:rPr>
        <w:t xml:space="preserve"> score or range for the </w:t>
      </w:r>
      <w:proofErr w:type="gramStart"/>
      <w:r>
        <w:rPr>
          <w:rFonts w:ascii="Times New Roman" w:hAnsi="Times New Roman" w:cs="Times New Roman"/>
          <w:sz w:val="24"/>
          <w:szCs w:val="24"/>
        </w:rPr>
        <w:t>project;</w:t>
      </w:r>
      <w:proofErr w:type="gramEnd"/>
    </w:p>
    <w:p w14:paraId="1D466AFF" w14:textId="77777777" w:rsidR="00E67E9D" w:rsidRPr="00E67E9D" w:rsidRDefault="00E67E9D" w:rsidP="003464E9">
      <w:pPr>
        <w:pStyle w:val="ListParagraph"/>
        <w:ind w:left="0"/>
        <w:rPr>
          <w:rFonts w:ascii="Times New Roman" w:hAnsi="Times New Roman" w:cs="Times New Roman"/>
          <w:sz w:val="24"/>
          <w:szCs w:val="24"/>
        </w:rPr>
      </w:pPr>
    </w:p>
    <w:p w14:paraId="19154D8B" w14:textId="77777777" w:rsidR="00A658D4" w:rsidRDefault="00E67E9D" w:rsidP="004A0FC7">
      <w:pPr>
        <w:pStyle w:val="ListParagraph"/>
        <w:numPr>
          <w:ilvl w:val="2"/>
          <w:numId w:val="1"/>
        </w:numPr>
        <w:ind w:left="1644" w:hanging="567"/>
        <w:rPr>
          <w:rFonts w:ascii="Times New Roman" w:hAnsi="Times New Roman" w:cs="Times New Roman"/>
          <w:sz w:val="24"/>
          <w:szCs w:val="24"/>
        </w:rPr>
      </w:pPr>
      <w:r w:rsidRPr="00E67E9D">
        <w:rPr>
          <w:rFonts w:ascii="Times New Roman" w:hAnsi="Times New Roman" w:cs="Times New Roman"/>
          <w:sz w:val="24"/>
          <w:szCs w:val="24"/>
        </w:rPr>
        <w:t xml:space="preserve">where </w:t>
      </w:r>
      <w:r w:rsidR="00A658D4">
        <w:rPr>
          <w:rFonts w:ascii="Times New Roman" w:hAnsi="Times New Roman" w:cs="Times New Roman"/>
          <w:sz w:val="24"/>
          <w:szCs w:val="24"/>
        </w:rPr>
        <w:t>applicable (</w:t>
      </w:r>
      <w:proofErr w:type="spellStart"/>
      <w:r w:rsidR="00A658D4">
        <w:rPr>
          <w:rFonts w:ascii="Times New Roman" w:hAnsi="Times New Roman" w:cs="Times New Roman"/>
          <w:sz w:val="24"/>
          <w:szCs w:val="24"/>
        </w:rPr>
        <w:t>ie</w:t>
      </w:r>
      <w:proofErr w:type="spellEnd"/>
      <w:r w:rsidR="00A658D4">
        <w:rPr>
          <w:rFonts w:ascii="Times New Roman" w:hAnsi="Times New Roman" w:cs="Times New Roman"/>
          <w:sz w:val="24"/>
          <w:szCs w:val="24"/>
        </w:rPr>
        <w:t xml:space="preserve"> where </w:t>
      </w:r>
      <w:r w:rsidRPr="00E67E9D">
        <w:rPr>
          <w:rFonts w:ascii="Times New Roman" w:hAnsi="Times New Roman" w:cs="Times New Roman"/>
          <w:sz w:val="24"/>
          <w:szCs w:val="24"/>
        </w:rPr>
        <w:t>the counterfactual scenario for the project is not static</w:t>
      </w:r>
      <w:r w:rsidR="00A658D4">
        <w:rPr>
          <w:rFonts w:ascii="Times New Roman" w:hAnsi="Times New Roman" w:cs="Times New Roman"/>
          <w:sz w:val="24"/>
          <w:szCs w:val="24"/>
        </w:rPr>
        <w:t>):</w:t>
      </w:r>
    </w:p>
    <w:p w14:paraId="614C7A3A" w14:textId="77777777" w:rsidR="00A658D4" w:rsidRPr="00A658D4" w:rsidRDefault="00A658D4" w:rsidP="00A658D4">
      <w:pPr>
        <w:pStyle w:val="ListParagraph"/>
        <w:rPr>
          <w:rFonts w:ascii="Times New Roman" w:hAnsi="Times New Roman" w:cs="Times New Roman"/>
          <w:sz w:val="24"/>
          <w:szCs w:val="24"/>
        </w:rPr>
      </w:pPr>
    </w:p>
    <w:p w14:paraId="1981A292" w14:textId="6A80D9CA" w:rsidR="00E67E9D" w:rsidRDefault="00E67E9D" w:rsidP="004A0FC7">
      <w:pPr>
        <w:pStyle w:val="ListParagraph"/>
        <w:numPr>
          <w:ilvl w:val="3"/>
          <w:numId w:val="1"/>
        </w:numPr>
        <w:rPr>
          <w:rFonts w:ascii="Times New Roman" w:hAnsi="Times New Roman" w:cs="Times New Roman"/>
          <w:sz w:val="24"/>
          <w:szCs w:val="24"/>
        </w:rPr>
      </w:pPr>
      <w:r w:rsidRPr="00E67E9D">
        <w:rPr>
          <w:rFonts w:ascii="Times New Roman" w:hAnsi="Times New Roman" w:cs="Times New Roman"/>
          <w:sz w:val="24"/>
          <w:szCs w:val="24"/>
        </w:rPr>
        <w:t>the forecast change in t</w:t>
      </w:r>
      <w:r w:rsidR="005672D6">
        <w:rPr>
          <w:rFonts w:ascii="Times New Roman" w:hAnsi="Times New Roman" w:cs="Times New Roman"/>
          <w:sz w:val="24"/>
          <w:szCs w:val="24"/>
        </w:rPr>
        <w:t>he threat</w:t>
      </w:r>
      <w:r w:rsidRPr="00E67E9D">
        <w:rPr>
          <w:rFonts w:ascii="Times New Roman" w:hAnsi="Times New Roman" w:cs="Times New Roman"/>
          <w:sz w:val="24"/>
          <w:szCs w:val="24"/>
        </w:rPr>
        <w:t xml:space="preserve"> score for the project, </w:t>
      </w:r>
      <w:proofErr w:type="gramStart"/>
      <w:r w:rsidRPr="00E67E9D">
        <w:rPr>
          <w:rFonts w:ascii="Times New Roman" w:hAnsi="Times New Roman" w:cs="Times New Roman"/>
          <w:sz w:val="24"/>
          <w:szCs w:val="24"/>
        </w:rPr>
        <w:t>taking into account</w:t>
      </w:r>
      <w:proofErr w:type="gramEnd"/>
      <w:r w:rsidRPr="00E67E9D">
        <w:rPr>
          <w:rFonts w:ascii="Times New Roman" w:hAnsi="Times New Roman" w:cs="Times New Roman"/>
          <w:sz w:val="24"/>
          <w:szCs w:val="24"/>
        </w:rPr>
        <w:t xml:space="preserve"> the counterfactual scenarios that are specified in, or established in accordance with, the methodology determination</w:t>
      </w:r>
      <w:r w:rsidR="005672D6">
        <w:rPr>
          <w:rFonts w:ascii="Times New Roman" w:hAnsi="Times New Roman" w:cs="Times New Roman"/>
          <w:sz w:val="24"/>
          <w:szCs w:val="24"/>
        </w:rPr>
        <w:t>;</w:t>
      </w:r>
      <w:r w:rsidR="00A658D4">
        <w:rPr>
          <w:rFonts w:ascii="Times New Roman" w:hAnsi="Times New Roman" w:cs="Times New Roman"/>
          <w:sz w:val="24"/>
          <w:szCs w:val="24"/>
        </w:rPr>
        <w:t xml:space="preserve"> and</w:t>
      </w:r>
    </w:p>
    <w:p w14:paraId="075CD903" w14:textId="42A0909B" w:rsidR="00A658D4" w:rsidRDefault="00A658D4" w:rsidP="00A658D4">
      <w:pPr>
        <w:pStyle w:val="ListParagraph"/>
        <w:ind w:left="2880"/>
        <w:rPr>
          <w:rFonts w:ascii="Times New Roman" w:hAnsi="Times New Roman" w:cs="Times New Roman"/>
          <w:sz w:val="24"/>
          <w:szCs w:val="24"/>
        </w:rPr>
      </w:pPr>
    </w:p>
    <w:p w14:paraId="56EA1FA5" w14:textId="55A4C2C2" w:rsidR="00A658D4" w:rsidRDefault="00A658D4" w:rsidP="004A0FC7">
      <w:pPr>
        <w:pStyle w:val="ListParagraph"/>
        <w:numPr>
          <w:ilvl w:val="3"/>
          <w:numId w:val="1"/>
        </w:numPr>
        <w:rPr>
          <w:rFonts w:ascii="Times New Roman" w:hAnsi="Times New Roman" w:cs="Times New Roman"/>
          <w:sz w:val="24"/>
          <w:szCs w:val="24"/>
        </w:rPr>
      </w:pPr>
      <w:r w:rsidRPr="00A658D4">
        <w:rPr>
          <w:rFonts w:ascii="Times New Roman" w:hAnsi="Times New Roman" w:cs="Times New Roman"/>
          <w:sz w:val="24"/>
          <w:szCs w:val="24"/>
        </w:rPr>
        <w:t xml:space="preserve">the forecast change in each of the indicators </w:t>
      </w:r>
      <w:proofErr w:type="gramStart"/>
      <w:r w:rsidRPr="00A658D4">
        <w:rPr>
          <w:rFonts w:ascii="Times New Roman" w:hAnsi="Times New Roman" w:cs="Times New Roman"/>
          <w:sz w:val="24"/>
          <w:szCs w:val="24"/>
        </w:rPr>
        <w:t>as a result of</w:t>
      </w:r>
      <w:proofErr w:type="gramEnd"/>
      <w:r w:rsidRPr="00A658D4">
        <w:rPr>
          <w:rFonts w:ascii="Times New Roman" w:hAnsi="Times New Roman" w:cs="Times New Roman"/>
          <w:sz w:val="24"/>
          <w:szCs w:val="24"/>
        </w:rPr>
        <w:t xml:space="preserve"> the project activities</w:t>
      </w:r>
      <w:r>
        <w:rPr>
          <w:rFonts w:ascii="Times New Roman" w:hAnsi="Times New Roman" w:cs="Times New Roman"/>
          <w:sz w:val="24"/>
          <w:szCs w:val="24"/>
        </w:rPr>
        <w:t>; and</w:t>
      </w:r>
    </w:p>
    <w:p w14:paraId="7B376EBF" w14:textId="77777777" w:rsidR="00C77BE3" w:rsidRPr="00B87291" w:rsidRDefault="00C77BE3" w:rsidP="003464E9">
      <w:pPr>
        <w:pStyle w:val="ListParagraph"/>
        <w:ind w:left="1644" w:hanging="567"/>
        <w:rPr>
          <w:rFonts w:ascii="Times New Roman" w:hAnsi="Times New Roman" w:cs="Times New Roman"/>
          <w:sz w:val="24"/>
          <w:szCs w:val="24"/>
        </w:rPr>
      </w:pPr>
    </w:p>
    <w:p w14:paraId="405DD448" w14:textId="6301029A" w:rsidR="00F218D4" w:rsidRDefault="00F218D4" w:rsidP="004A0FC7">
      <w:pPr>
        <w:pStyle w:val="ListParagraph"/>
        <w:numPr>
          <w:ilvl w:val="2"/>
          <w:numId w:val="1"/>
        </w:numPr>
        <w:ind w:left="1644" w:hanging="567"/>
        <w:rPr>
          <w:rFonts w:ascii="Times New Roman" w:hAnsi="Times New Roman" w:cs="Times New Roman"/>
          <w:sz w:val="24"/>
          <w:szCs w:val="24"/>
        </w:rPr>
      </w:pPr>
      <w:r>
        <w:rPr>
          <w:rFonts w:ascii="Times New Roman" w:hAnsi="Times New Roman" w:cs="Times New Roman"/>
          <w:sz w:val="24"/>
          <w:szCs w:val="24"/>
        </w:rPr>
        <w:t xml:space="preserve">the starting value of each of the </w:t>
      </w:r>
      <w:proofErr w:type="gramStart"/>
      <w:r>
        <w:rPr>
          <w:rFonts w:ascii="Times New Roman" w:hAnsi="Times New Roman" w:cs="Times New Roman"/>
          <w:sz w:val="24"/>
          <w:szCs w:val="24"/>
        </w:rPr>
        <w:t>indicators;</w:t>
      </w:r>
      <w:proofErr w:type="gramEnd"/>
    </w:p>
    <w:p w14:paraId="4684E65A" w14:textId="77777777" w:rsidR="00F218D4" w:rsidRDefault="00F218D4" w:rsidP="00F218D4">
      <w:pPr>
        <w:pStyle w:val="ListParagraph"/>
        <w:ind w:left="1644"/>
        <w:rPr>
          <w:rFonts w:ascii="Times New Roman" w:hAnsi="Times New Roman" w:cs="Times New Roman"/>
          <w:sz w:val="24"/>
          <w:szCs w:val="24"/>
        </w:rPr>
      </w:pPr>
    </w:p>
    <w:p w14:paraId="54CA9658" w14:textId="44710F1E" w:rsidR="00C77BE3" w:rsidRPr="00A658D4" w:rsidRDefault="00C77BE3" w:rsidP="004A0FC7">
      <w:pPr>
        <w:pStyle w:val="ListParagraph"/>
        <w:numPr>
          <w:ilvl w:val="2"/>
          <w:numId w:val="1"/>
        </w:numPr>
        <w:ind w:left="1644" w:hanging="567"/>
        <w:rPr>
          <w:rFonts w:ascii="Times New Roman" w:hAnsi="Times New Roman" w:cs="Times New Roman"/>
          <w:sz w:val="24"/>
          <w:szCs w:val="24"/>
        </w:rPr>
      </w:pPr>
      <w:r w:rsidRPr="006341D6">
        <w:rPr>
          <w:rFonts w:ascii="Times New Roman" w:hAnsi="Times New Roman" w:cs="Times New Roman"/>
          <w:sz w:val="24"/>
          <w:szCs w:val="24"/>
        </w:rPr>
        <w:t xml:space="preserve">the forecast value of each of the indicators as a result of the project </w:t>
      </w:r>
      <w:proofErr w:type="gramStart"/>
      <w:r w:rsidRPr="006341D6">
        <w:rPr>
          <w:rFonts w:ascii="Times New Roman" w:hAnsi="Times New Roman" w:cs="Times New Roman"/>
          <w:sz w:val="24"/>
          <w:szCs w:val="24"/>
        </w:rPr>
        <w:t>activities</w:t>
      </w:r>
      <w:r>
        <w:rPr>
          <w:rFonts w:ascii="Times New Roman" w:hAnsi="Times New Roman" w:cs="Times New Roman"/>
          <w:sz w:val="24"/>
          <w:szCs w:val="24"/>
        </w:rPr>
        <w:t>;</w:t>
      </w:r>
      <w:proofErr w:type="gramEnd"/>
    </w:p>
    <w:p w14:paraId="7338BC75" w14:textId="77777777" w:rsidR="00DA3EDF" w:rsidRDefault="00DA3EDF" w:rsidP="003464E9">
      <w:pPr>
        <w:pStyle w:val="ListParagraph"/>
        <w:ind w:left="1644" w:hanging="567"/>
        <w:rPr>
          <w:rFonts w:ascii="Times New Roman" w:hAnsi="Times New Roman" w:cs="Times New Roman"/>
          <w:sz w:val="24"/>
          <w:szCs w:val="24"/>
        </w:rPr>
      </w:pPr>
    </w:p>
    <w:p w14:paraId="7AF67F30" w14:textId="096B44BD" w:rsidR="00C77BE3" w:rsidRDefault="00C77BE3" w:rsidP="004A0FC7">
      <w:pPr>
        <w:pStyle w:val="ListParagraph"/>
        <w:numPr>
          <w:ilvl w:val="2"/>
          <w:numId w:val="1"/>
        </w:numPr>
        <w:ind w:left="1644" w:hanging="567"/>
        <w:rPr>
          <w:rFonts w:ascii="Times New Roman" w:hAnsi="Times New Roman" w:cs="Times New Roman"/>
          <w:sz w:val="24"/>
          <w:szCs w:val="24"/>
        </w:rPr>
      </w:pPr>
      <w:r w:rsidRPr="00EA33E1">
        <w:rPr>
          <w:rFonts w:ascii="Times New Roman" w:hAnsi="Times New Roman" w:cs="Times New Roman"/>
          <w:sz w:val="24"/>
          <w:szCs w:val="24"/>
        </w:rPr>
        <w:t>information on progress toward</w:t>
      </w:r>
      <w:r w:rsidR="009A5D02">
        <w:rPr>
          <w:rFonts w:ascii="Times New Roman" w:hAnsi="Times New Roman" w:cs="Times New Roman"/>
          <w:sz w:val="24"/>
          <w:szCs w:val="24"/>
        </w:rPr>
        <w:t>s</w:t>
      </w:r>
      <w:r w:rsidRPr="00EA33E1">
        <w:rPr>
          <w:rFonts w:ascii="Times New Roman" w:hAnsi="Times New Roman" w:cs="Times New Roman"/>
          <w:sz w:val="24"/>
          <w:szCs w:val="24"/>
        </w:rPr>
        <w:t xml:space="preserve"> the forecast value of and, where applicable, the forecast change in, each of the indicators at the time each biodiversity project report is prepared</w:t>
      </w:r>
      <w:r>
        <w:rPr>
          <w:rFonts w:ascii="Times New Roman" w:hAnsi="Times New Roman" w:cs="Times New Roman"/>
          <w:sz w:val="24"/>
          <w:szCs w:val="24"/>
        </w:rPr>
        <w:t>.</w:t>
      </w:r>
    </w:p>
    <w:p w14:paraId="5D7A50BE" w14:textId="77777777" w:rsidR="00C77BE3" w:rsidRPr="00EA33E1" w:rsidRDefault="00C77BE3" w:rsidP="00C46321">
      <w:pPr>
        <w:pStyle w:val="ListParagraph"/>
        <w:ind w:left="510" w:hanging="567"/>
        <w:rPr>
          <w:rFonts w:ascii="Times New Roman" w:hAnsi="Times New Roman" w:cs="Times New Roman"/>
          <w:sz w:val="24"/>
          <w:szCs w:val="24"/>
        </w:rPr>
      </w:pPr>
    </w:p>
    <w:p w14:paraId="679848AB" w14:textId="0F29AE5E" w:rsidR="004E1C42" w:rsidRDefault="00C77BE3" w:rsidP="004A0FC7">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lastRenderedPageBreak/>
        <w:t xml:space="preserve">Making this information available on the public Register for each </w:t>
      </w:r>
      <w:r w:rsidR="00556E49">
        <w:rPr>
          <w:rFonts w:ascii="Times New Roman" w:hAnsi="Times New Roman" w:cs="Times New Roman"/>
          <w:sz w:val="24"/>
          <w:szCs w:val="24"/>
        </w:rPr>
        <w:t xml:space="preserve">relevant </w:t>
      </w:r>
      <w:r>
        <w:rPr>
          <w:rFonts w:ascii="Times New Roman" w:hAnsi="Times New Roman" w:cs="Times New Roman"/>
          <w:sz w:val="24"/>
          <w:szCs w:val="24"/>
        </w:rPr>
        <w:t xml:space="preserve">project will ensure transparency in how projects are progressing towards their biodiversity outcome which will, in turn, allow projects to be </w:t>
      </w:r>
      <w:r w:rsidR="000A52AB">
        <w:rPr>
          <w:rFonts w:ascii="Times New Roman" w:hAnsi="Times New Roman" w:cs="Times New Roman"/>
          <w:sz w:val="24"/>
          <w:szCs w:val="24"/>
        </w:rPr>
        <w:t>meaningfully</w:t>
      </w:r>
      <w:r>
        <w:rPr>
          <w:rFonts w:ascii="Times New Roman" w:hAnsi="Times New Roman" w:cs="Times New Roman"/>
          <w:sz w:val="24"/>
          <w:szCs w:val="24"/>
        </w:rPr>
        <w:t xml:space="preserve"> compared on the Nature Repair </w:t>
      </w:r>
      <w:r w:rsidR="0037286C">
        <w:rPr>
          <w:rFonts w:ascii="Times New Roman" w:hAnsi="Times New Roman" w:cs="Times New Roman"/>
          <w:sz w:val="24"/>
          <w:szCs w:val="24"/>
        </w:rPr>
        <w:t>M</w:t>
      </w:r>
      <w:r>
        <w:rPr>
          <w:rFonts w:ascii="Times New Roman" w:hAnsi="Times New Roman" w:cs="Times New Roman"/>
          <w:sz w:val="24"/>
          <w:szCs w:val="24"/>
        </w:rPr>
        <w:t>arket</w:t>
      </w:r>
      <w:r w:rsidR="00FF5CFA">
        <w:rPr>
          <w:rFonts w:ascii="Times New Roman" w:hAnsi="Times New Roman" w:cs="Times New Roman"/>
          <w:sz w:val="24"/>
          <w:szCs w:val="24"/>
        </w:rPr>
        <w:t>.</w:t>
      </w:r>
    </w:p>
    <w:p w14:paraId="49C9F8B2" w14:textId="2E6F994B" w:rsidR="00FF5CFA" w:rsidRDefault="00FF5CFA" w:rsidP="00C46321">
      <w:pPr>
        <w:pStyle w:val="ListParagraph"/>
        <w:ind w:left="510" w:hanging="567"/>
        <w:rPr>
          <w:rFonts w:ascii="Times New Roman" w:hAnsi="Times New Roman" w:cs="Times New Roman"/>
          <w:sz w:val="24"/>
          <w:szCs w:val="24"/>
        </w:rPr>
      </w:pPr>
    </w:p>
    <w:p w14:paraId="0D9CCD9C" w14:textId="7B4A0883" w:rsidR="008B08F9" w:rsidRPr="00A323F1" w:rsidRDefault="008B08F9" w:rsidP="004A0FC7">
      <w:pPr>
        <w:pStyle w:val="ListParagraph"/>
        <w:numPr>
          <w:ilvl w:val="0"/>
          <w:numId w:val="1"/>
        </w:numPr>
        <w:ind w:left="510" w:hanging="567"/>
        <w:rPr>
          <w:rFonts w:ascii="Times New Roman" w:hAnsi="Times New Roman" w:cs="Times New Roman"/>
          <w:sz w:val="24"/>
          <w:szCs w:val="24"/>
        </w:rPr>
      </w:pPr>
      <w:r w:rsidRPr="008B08F9">
        <w:rPr>
          <w:rFonts w:ascii="Times New Roman" w:hAnsi="Times New Roman" w:cs="Times New Roman"/>
          <w:sz w:val="24"/>
          <w:szCs w:val="24"/>
        </w:rPr>
        <w:t>Subsection 1</w:t>
      </w:r>
      <w:r w:rsidR="008C533A">
        <w:rPr>
          <w:rFonts w:ascii="Times New Roman" w:hAnsi="Times New Roman" w:cs="Times New Roman"/>
          <w:sz w:val="24"/>
          <w:szCs w:val="24"/>
        </w:rPr>
        <w:t>3</w:t>
      </w:r>
      <w:r w:rsidRPr="008B08F9">
        <w:rPr>
          <w:rFonts w:ascii="Times New Roman" w:hAnsi="Times New Roman" w:cs="Times New Roman"/>
          <w:sz w:val="24"/>
          <w:szCs w:val="24"/>
        </w:rPr>
        <w:t>(</w:t>
      </w:r>
      <w:r w:rsidR="00556E49">
        <w:rPr>
          <w:rFonts w:ascii="Times New Roman" w:hAnsi="Times New Roman" w:cs="Times New Roman"/>
          <w:sz w:val="24"/>
          <w:szCs w:val="24"/>
        </w:rPr>
        <w:t>8</w:t>
      </w:r>
      <w:r w:rsidRPr="008B08F9">
        <w:rPr>
          <w:rFonts w:ascii="Times New Roman" w:hAnsi="Times New Roman" w:cs="Times New Roman"/>
          <w:sz w:val="24"/>
          <w:szCs w:val="24"/>
        </w:rPr>
        <w:t xml:space="preserve">) contains requirements </w:t>
      </w:r>
      <w:r w:rsidR="00334270">
        <w:rPr>
          <w:rFonts w:ascii="Times New Roman" w:hAnsi="Times New Roman" w:cs="Times New Roman"/>
          <w:sz w:val="24"/>
          <w:szCs w:val="24"/>
        </w:rPr>
        <w:t xml:space="preserve">for biodiversity project reports </w:t>
      </w:r>
      <w:r w:rsidRPr="008B08F9">
        <w:rPr>
          <w:rFonts w:ascii="Times New Roman" w:hAnsi="Times New Roman" w:cs="Times New Roman"/>
          <w:sz w:val="24"/>
          <w:szCs w:val="24"/>
        </w:rPr>
        <w:t xml:space="preserve">relating to </w:t>
      </w:r>
      <w:r>
        <w:rPr>
          <w:rFonts w:ascii="Times New Roman" w:hAnsi="Times New Roman" w:cs="Times New Roman"/>
          <w:sz w:val="24"/>
          <w:szCs w:val="24"/>
        </w:rPr>
        <w:t xml:space="preserve">the variable biodiversity project characteristic that is removal or reduction of the impact of threats to biodiversity in native species </w:t>
      </w:r>
      <w:r w:rsidR="002E7B4E">
        <w:rPr>
          <w:rFonts w:ascii="Times New Roman" w:hAnsi="Times New Roman" w:cs="Times New Roman"/>
          <w:sz w:val="24"/>
          <w:szCs w:val="24"/>
        </w:rPr>
        <w:t>in the project area</w:t>
      </w:r>
      <w:r w:rsidRPr="008B08F9">
        <w:rPr>
          <w:rFonts w:ascii="Times New Roman" w:hAnsi="Times New Roman" w:cs="Times New Roman"/>
          <w:sz w:val="24"/>
          <w:szCs w:val="24"/>
        </w:rPr>
        <w:t xml:space="preserve">. </w:t>
      </w:r>
      <w:r w:rsidR="00DF57A0">
        <w:rPr>
          <w:rFonts w:ascii="Times New Roman" w:hAnsi="Times New Roman" w:cs="Times New Roman"/>
          <w:sz w:val="24"/>
          <w:szCs w:val="24"/>
        </w:rPr>
        <w:t>W</w:t>
      </w:r>
      <w:r w:rsidR="002E7B4E">
        <w:rPr>
          <w:rFonts w:ascii="Times New Roman" w:hAnsi="Times New Roman" w:cs="Times New Roman"/>
          <w:sz w:val="24"/>
          <w:szCs w:val="24"/>
        </w:rPr>
        <w:t>here this variable biodiversity project</w:t>
      </w:r>
      <w:r w:rsidR="00385C88">
        <w:rPr>
          <w:rFonts w:ascii="Times New Roman" w:hAnsi="Times New Roman" w:cs="Times New Roman"/>
          <w:sz w:val="24"/>
          <w:szCs w:val="24"/>
        </w:rPr>
        <w:t xml:space="preserve"> characteristic is applicable to a project, </w:t>
      </w:r>
      <w:r w:rsidR="00DF57A0">
        <w:rPr>
          <w:rFonts w:ascii="Times New Roman" w:hAnsi="Times New Roman" w:cs="Times New Roman"/>
          <w:sz w:val="24"/>
          <w:szCs w:val="24"/>
        </w:rPr>
        <w:t xml:space="preserve">the methodology determination must require </w:t>
      </w:r>
      <w:r w:rsidRPr="008B08F9">
        <w:rPr>
          <w:rFonts w:ascii="Times New Roman" w:hAnsi="Times New Roman" w:cs="Times New Roman"/>
          <w:sz w:val="24"/>
          <w:szCs w:val="24"/>
        </w:rPr>
        <w:t xml:space="preserve">each biodiversity project report for a registered biodiversity project covered by the methodology determination </w:t>
      </w:r>
      <w:r w:rsidR="00DB4C73">
        <w:rPr>
          <w:rFonts w:ascii="Times New Roman" w:hAnsi="Times New Roman" w:cs="Times New Roman"/>
          <w:sz w:val="24"/>
          <w:szCs w:val="24"/>
        </w:rPr>
        <w:t xml:space="preserve">to </w:t>
      </w:r>
      <w:r w:rsidRPr="008B08F9">
        <w:rPr>
          <w:rFonts w:ascii="Times New Roman" w:hAnsi="Times New Roman" w:cs="Times New Roman"/>
          <w:sz w:val="24"/>
          <w:szCs w:val="24"/>
        </w:rPr>
        <w:t>include information on progress towards:</w:t>
      </w:r>
    </w:p>
    <w:p w14:paraId="3BE8D675" w14:textId="77777777" w:rsidR="008B08F9" w:rsidRPr="008B08F9" w:rsidRDefault="008B08F9" w:rsidP="00C46321">
      <w:pPr>
        <w:pStyle w:val="ListParagraph"/>
        <w:ind w:left="510" w:hanging="567"/>
        <w:rPr>
          <w:rFonts w:ascii="Times New Roman" w:hAnsi="Times New Roman" w:cs="Times New Roman"/>
          <w:sz w:val="24"/>
          <w:szCs w:val="24"/>
        </w:rPr>
      </w:pPr>
    </w:p>
    <w:p w14:paraId="6E780990" w14:textId="6D3831D6" w:rsidR="008B08F9" w:rsidRPr="008B08F9" w:rsidRDefault="008B08F9" w:rsidP="004A0FC7">
      <w:pPr>
        <w:pStyle w:val="ListParagraph"/>
        <w:numPr>
          <w:ilvl w:val="1"/>
          <w:numId w:val="1"/>
        </w:numPr>
        <w:ind w:left="1077" w:hanging="567"/>
        <w:rPr>
          <w:rFonts w:ascii="Times New Roman" w:hAnsi="Times New Roman" w:cs="Times New Roman"/>
          <w:sz w:val="24"/>
          <w:szCs w:val="24"/>
        </w:rPr>
      </w:pPr>
      <w:r w:rsidRPr="008B08F9">
        <w:rPr>
          <w:rFonts w:ascii="Times New Roman" w:hAnsi="Times New Roman" w:cs="Times New Roman"/>
          <w:sz w:val="24"/>
          <w:szCs w:val="24"/>
        </w:rPr>
        <w:t>the forecast value of each of the indicators; and</w:t>
      </w:r>
    </w:p>
    <w:p w14:paraId="0E13C8F6" w14:textId="77777777" w:rsidR="008B08F9" w:rsidRPr="008B08F9" w:rsidRDefault="008B08F9" w:rsidP="003464E9">
      <w:pPr>
        <w:pStyle w:val="ListParagraph"/>
        <w:ind w:left="1077" w:hanging="567"/>
        <w:rPr>
          <w:rFonts w:ascii="Times New Roman" w:hAnsi="Times New Roman" w:cs="Times New Roman"/>
          <w:sz w:val="24"/>
          <w:szCs w:val="24"/>
        </w:rPr>
      </w:pPr>
    </w:p>
    <w:p w14:paraId="28112B5C" w14:textId="2F1BDA78" w:rsidR="008B08F9" w:rsidRPr="008B08F9" w:rsidRDefault="008B08F9" w:rsidP="004A0FC7">
      <w:pPr>
        <w:pStyle w:val="ListParagraph"/>
        <w:numPr>
          <w:ilvl w:val="1"/>
          <w:numId w:val="1"/>
        </w:numPr>
        <w:ind w:left="1077" w:hanging="567"/>
        <w:rPr>
          <w:rFonts w:ascii="Times New Roman" w:hAnsi="Times New Roman" w:cs="Times New Roman"/>
          <w:sz w:val="24"/>
          <w:szCs w:val="24"/>
        </w:rPr>
      </w:pPr>
      <w:r w:rsidRPr="008B08F9">
        <w:rPr>
          <w:rFonts w:ascii="Times New Roman" w:hAnsi="Times New Roman" w:cs="Times New Roman"/>
          <w:sz w:val="24"/>
          <w:szCs w:val="24"/>
        </w:rPr>
        <w:t>where applicable – the forecast change in each of the indi</w:t>
      </w:r>
      <w:r w:rsidR="002B7276">
        <w:rPr>
          <w:rFonts w:ascii="Times New Roman" w:hAnsi="Times New Roman" w:cs="Times New Roman"/>
          <w:sz w:val="24"/>
          <w:szCs w:val="24"/>
        </w:rPr>
        <w:t>cators</w:t>
      </w:r>
      <w:r w:rsidRPr="008B08F9">
        <w:rPr>
          <w:rFonts w:ascii="Times New Roman" w:hAnsi="Times New Roman" w:cs="Times New Roman"/>
          <w:sz w:val="24"/>
          <w:szCs w:val="24"/>
        </w:rPr>
        <w:t>.</w:t>
      </w:r>
    </w:p>
    <w:p w14:paraId="35B91F6C" w14:textId="77777777" w:rsidR="008B08F9" w:rsidRPr="008B08F9" w:rsidRDefault="008B08F9" w:rsidP="00C46321">
      <w:pPr>
        <w:pStyle w:val="ListParagraph"/>
        <w:ind w:left="510" w:hanging="567"/>
        <w:rPr>
          <w:rFonts w:ascii="Times New Roman" w:hAnsi="Times New Roman" w:cs="Times New Roman"/>
          <w:sz w:val="24"/>
          <w:szCs w:val="24"/>
        </w:rPr>
      </w:pPr>
    </w:p>
    <w:p w14:paraId="19946B7F" w14:textId="29FFAE55" w:rsidR="00FF5CFA" w:rsidRDefault="008B08F9" w:rsidP="004A0FC7">
      <w:pPr>
        <w:pStyle w:val="ListParagraph"/>
        <w:numPr>
          <w:ilvl w:val="0"/>
          <w:numId w:val="1"/>
        </w:numPr>
        <w:ind w:left="510" w:hanging="567"/>
        <w:rPr>
          <w:rFonts w:ascii="Times New Roman" w:hAnsi="Times New Roman" w:cs="Times New Roman"/>
          <w:sz w:val="24"/>
          <w:szCs w:val="24"/>
        </w:rPr>
      </w:pPr>
      <w:r w:rsidRPr="008B08F9">
        <w:rPr>
          <w:rFonts w:ascii="Times New Roman" w:hAnsi="Times New Roman" w:cs="Times New Roman"/>
          <w:sz w:val="24"/>
          <w:szCs w:val="24"/>
        </w:rPr>
        <w:t>These requirements apply to both category A biodiversity project reports and category B biodiversity project reports and will assist the Regulator in assessing the progress of each registered biodiversity project toward its biodiversity outcome</w:t>
      </w:r>
      <w:r w:rsidR="00141C04">
        <w:rPr>
          <w:rFonts w:ascii="Times New Roman" w:hAnsi="Times New Roman" w:cs="Times New Roman"/>
          <w:sz w:val="24"/>
          <w:szCs w:val="24"/>
        </w:rPr>
        <w:t>.</w:t>
      </w:r>
    </w:p>
    <w:p w14:paraId="4BF6A2A8" w14:textId="46A8F6C6" w:rsidR="00141C04" w:rsidRDefault="00141C04" w:rsidP="00C46321">
      <w:pPr>
        <w:pStyle w:val="ListParagraph"/>
        <w:ind w:left="510" w:hanging="567"/>
        <w:rPr>
          <w:rFonts w:ascii="Times New Roman" w:hAnsi="Times New Roman" w:cs="Times New Roman"/>
          <w:sz w:val="24"/>
          <w:szCs w:val="24"/>
        </w:rPr>
      </w:pPr>
    </w:p>
    <w:p w14:paraId="385D45C1" w14:textId="3B83BC07" w:rsidR="005E74FD" w:rsidRPr="005E74FD" w:rsidRDefault="005E74FD" w:rsidP="004A0FC7">
      <w:pPr>
        <w:pStyle w:val="ListParagraph"/>
        <w:numPr>
          <w:ilvl w:val="0"/>
          <w:numId w:val="1"/>
        </w:numPr>
        <w:ind w:left="510" w:hanging="567"/>
        <w:rPr>
          <w:rFonts w:ascii="Times New Roman" w:hAnsi="Times New Roman" w:cs="Times New Roman"/>
          <w:sz w:val="24"/>
          <w:szCs w:val="24"/>
        </w:rPr>
      </w:pPr>
      <w:r w:rsidRPr="005E74FD">
        <w:rPr>
          <w:rFonts w:ascii="Times New Roman" w:hAnsi="Times New Roman" w:cs="Times New Roman"/>
          <w:sz w:val="24"/>
          <w:szCs w:val="24"/>
        </w:rPr>
        <w:t>Subsection 1</w:t>
      </w:r>
      <w:r w:rsidR="008C533A">
        <w:rPr>
          <w:rFonts w:ascii="Times New Roman" w:hAnsi="Times New Roman" w:cs="Times New Roman"/>
          <w:sz w:val="24"/>
          <w:szCs w:val="24"/>
        </w:rPr>
        <w:t>3</w:t>
      </w:r>
      <w:r w:rsidRPr="005E74FD">
        <w:rPr>
          <w:rFonts w:ascii="Times New Roman" w:hAnsi="Times New Roman" w:cs="Times New Roman"/>
          <w:sz w:val="24"/>
          <w:szCs w:val="24"/>
        </w:rPr>
        <w:t>(</w:t>
      </w:r>
      <w:r w:rsidR="00DB4C73">
        <w:rPr>
          <w:rFonts w:ascii="Times New Roman" w:hAnsi="Times New Roman" w:cs="Times New Roman"/>
          <w:sz w:val="24"/>
          <w:szCs w:val="24"/>
        </w:rPr>
        <w:t>9</w:t>
      </w:r>
      <w:r w:rsidRPr="005E74FD">
        <w:rPr>
          <w:rFonts w:ascii="Times New Roman" w:hAnsi="Times New Roman" w:cs="Times New Roman"/>
          <w:sz w:val="24"/>
          <w:szCs w:val="24"/>
        </w:rPr>
        <w:t xml:space="preserve">) contains monitoring requirements relating to relating to the variable biodiversity project characteristic that is removal or reduction of the impact of threats to biodiversity in native species in the project area. </w:t>
      </w:r>
      <w:r w:rsidR="008035D2">
        <w:rPr>
          <w:rFonts w:ascii="Times New Roman" w:hAnsi="Times New Roman" w:cs="Times New Roman"/>
          <w:sz w:val="24"/>
          <w:szCs w:val="24"/>
        </w:rPr>
        <w:t>W</w:t>
      </w:r>
      <w:r w:rsidR="00D67890" w:rsidRPr="00D67890">
        <w:rPr>
          <w:rFonts w:ascii="Times New Roman" w:hAnsi="Times New Roman" w:cs="Times New Roman"/>
          <w:sz w:val="24"/>
          <w:szCs w:val="24"/>
        </w:rPr>
        <w:t>here this variable biodiversity project characteristic is applicable to a project</w:t>
      </w:r>
      <w:r w:rsidR="00517330">
        <w:rPr>
          <w:rFonts w:ascii="Times New Roman" w:hAnsi="Times New Roman" w:cs="Times New Roman"/>
          <w:sz w:val="24"/>
          <w:szCs w:val="24"/>
        </w:rPr>
        <w:t>,</w:t>
      </w:r>
      <w:r w:rsidR="00D67890" w:rsidRPr="00D67890">
        <w:rPr>
          <w:rFonts w:ascii="Times New Roman" w:hAnsi="Times New Roman" w:cs="Times New Roman"/>
          <w:sz w:val="24"/>
          <w:szCs w:val="24"/>
        </w:rPr>
        <w:t xml:space="preserve"> </w:t>
      </w:r>
      <w:r w:rsidR="00517330">
        <w:rPr>
          <w:rFonts w:ascii="Times New Roman" w:hAnsi="Times New Roman" w:cs="Times New Roman"/>
          <w:sz w:val="24"/>
          <w:szCs w:val="24"/>
        </w:rPr>
        <w:t>the</w:t>
      </w:r>
      <w:r w:rsidRPr="005E74FD">
        <w:rPr>
          <w:rFonts w:ascii="Times New Roman" w:hAnsi="Times New Roman" w:cs="Times New Roman"/>
          <w:sz w:val="24"/>
          <w:szCs w:val="24"/>
        </w:rPr>
        <w:t xml:space="preserve"> methodology determination </w:t>
      </w:r>
      <w:r w:rsidR="00517330">
        <w:rPr>
          <w:rFonts w:ascii="Times New Roman" w:hAnsi="Times New Roman" w:cs="Times New Roman"/>
          <w:sz w:val="24"/>
          <w:szCs w:val="24"/>
        </w:rPr>
        <w:t xml:space="preserve">must </w:t>
      </w:r>
      <w:r w:rsidRPr="005E74FD">
        <w:rPr>
          <w:rFonts w:ascii="Times New Roman" w:hAnsi="Times New Roman" w:cs="Times New Roman"/>
          <w:sz w:val="24"/>
          <w:szCs w:val="24"/>
        </w:rPr>
        <w:t>require the project proponent to monitor progress towards:</w:t>
      </w:r>
    </w:p>
    <w:p w14:paraId="6D49C844" w14:textId="77777777" w:rsidR="005E74FD" w:rsidRPr="005E74FD" w:rsidRDefault="005E74FD" w:rsidP="00C46321">
      <w:pPr>
        <w:pStyle w:val="ListParagraph"/>
        <w:ind w:left="510" w:hanging="567"/>
        <w:rPr>
          <w:rFonts w:ascii="Times New Roman" w:hAnsi="Times New Roman" w:cs="Times New Roman"/>
          <w:sz w:val="24"/>
          <w:szCs w:val="24"/>
        </w:rPr>
      </w:pPr>
    </w:p>
    <w:p w14:paraId="4294B9A9" w14:textId="2964F6BB" w:rsidR="005E74FD" w:rsidRPr="005E74FD" w:rsidRDefault="005E74FD" w:rsidP="004A0FC7">
      <w:pPr>
        <w:pStyle w:val="ListParagraph"/>
        <w:numPr>
          <w:ilvl w:val="1"/>
          <w:numId w:val="1"/>
        </w:numPr>
        <w:ind w:left="1077" w:hanging="567"/>
        <w:rPr>
          <w:rFonts w:ascii="Times New Roman" w:hAnsi="Times New Roman" w:cs="Times New Roman"/>
          <w:sz w:val="24"/>
          <w:szCs w:val="24"/>
        </w:rPr>
      </w:pPr>
      <w:r w:rsidRPr="005E74FD">
        <w:rPr>
          <w:rFonts w:ascii="Times New Roman" w:hAnsi="Times New Roman" w:cs="Times New Roman"/>
          <w:sz w:val="24"/>
          <w:szCs w:val="24"/>
        </w:rPr>
        <w:t>the forecast value of each of the indicators; and</w:t>
      </w:r>
    </w:p>
    <w:p w14:paraId="5EA36408" w14:textId="77777777" w:rsidR="005E74FD" w:rsidRPr="005E74FD" w:rsidRDefault="005E74FD" w:rsidP="003464E9">
      <w:pPr>
        <w:pStyle w:val="ListParagraph"/>
        <w:ind w:left="1077" w:hanging="567"/>
        <w:rPr>
          <w:rFonts w:ascii="Times New Roman" w:hAnsi="Times New Roman" w:cs="Times New Roman"/>
          <w:sz w:val="24"/>
          <w:szCs w:val="24"/>
        </w:rPr>
      </w:pPr>
    </w:p>
    <w:p w14:paraId="79FD0DC2" w14:textId="15084625" w:rsidR="00215347" w:rsidRDefault="005E74FD" w:rsidP="004A0FC7">
      <w:pPr>
        <w:pStyle w:val="ListParagraph"/>
        <w:numPr>
          <w:ilvl w:val="1"/>
          <w:numId w:val="1"/>
        </w:numPr>
        <w:ind w:left="1077" w:hanging="567"/>
        <w:rPr>
          <w:rFonts w:ascii="Times New Roman" w:hAnsi="Times New Roman" w:cs="Times New Roman"/>
          <w:sz w:val="24"/>
          <w:szCs w:val="24"/>
        </w:rPr>
      </w:pPr>
      <w:r w:rsidRPr="005E74FD">
        <w:rPr>
          <w:rFonts w:ascii="Times New Roman" w:hAnsi="Times New Roman" w:cs="Times New Roman"/>
          <w:sz w:val="24"/>
          <w:szCs w:val="24"/>
        </w:rPr>
        <w:t>where applicable – the forecast change in each of the indicators</w:t>
      </w:r>
      <w:r w:rsidR="00215347">
        <w:rPr>
          <w:rFonts w:ascii="Times New Roman" w:hAnsi="Times New Roman" w:cs="Times New Roman"/>
          <w:sz w:val="24"/>
          <w:szCs w:val="24"/>
        </w:rPr>
        <w:t>,</w:t>
      </w:r>
    </w:p>
    <w:p w14:paraId="1100E75D" w14:textId="26E6A963" w:rsidR="005E74FD" w:rsidRPr="00215347" w:rsidRDefault="005E74FD" w:rsidP="001A2B82">
      <w:pPr>
        <w:ind w:left="510"/>
        <w:rPr>
          <w:rFonts w:ascii="Times New Roman" w:hAnsi="Times New Roman" w:cs="Times New Roman"/>
          <w:sz w:val="24"/>
          <w:szCs w:val="24"/>
        </w:rPr>
      </w:pPr>
      <w:r w:rsidRPr="00215347">
        <w:rPr>
          <w:rFonts w:ascii="Times New Roman" w:hAnsi="Times New Roman" w:cs="Times New Roman"/>
          <w:sz w:val="24"/>
          <w:szCs w:val="24"/>
        </w:rPr>
        <w:t>in accordance with any processes or requirements specified in the methodology determination.</w:t>
      </w:r>
    </w:p>
    <w:p w14:paraId="7BAE9C0B" w14:textId="4C754C2D" w:rsidR="00141C04" w:rsidRDefault="005E74FD" w:rsidP="004A0FC7">
      <w:pPr>
        <w:pStyle w:val="ListParagraph"/>
        <w:numPr>
          <w:ilvl w:val="0"/>
          <w:numId w:val="1"/>
        </w:numPr>
        <w:ind w:left="510" w:hanging="567"/>
        <w:rPr>
          <w:rFonts w:ascii="Times New Roman" w:hAnsi="Times New Roman" w:cs="Times New Roman"/>
          <w:sz w:val="24"/>
          <w:szCs w:val="24"/>
        </w:rPr>
      </w:pPr>
      <w:r w:rsidRPr="005E74FD">
        <w:rPr>
          <w:rFonts w:ascii="Times New Roman" w:hAnsi="Times New Roman" w:cs="Times New Roman"/>
          <w:sz w:val="24"/>
          <w:szCs w:val="24"/>
        </w:rPr>
        <w:t>The requirements will ensure that the Regulator is able to accurate</w:t>
      </w:r>
      <w:r w:rsidR="00D71409">
        <w:rPr>
          <w:rFonts w:ascii="Times New Roman" w:hAnsi="Times New Roman" w:cs="Times New Roman"/>
          <w:sz w:val="24"/>
          <w:szCs w:val="24"/>
        </w:rPr>
        <w:t>ly</w:t>
      </w:r>
      <w:r w:rsidRPr="005E74FD">
        <w:rPr>
          <w:rFonts w:ascii="Times New Roman" w:hAnsi="Times New Roman" w:cs="Times New Roman"/>
          <w:sz w:val="24"/>
          <w:szCs w:val="24"/>
        </w:rPr>
        <w:t xml:space="preserve"> assess the progress of each registered biodiversity project toward its biodiversity outcome, while ensuring flexibility for methodology determinations to set monitoring requirements that are specific to, and fit for purpose for, projects covered by the particular methodology determination</w:t>
      </w:r>
      <w:r w:rsidR="00215347">
        <w:rPr>
          <w:rFonts w:ascii="Times New Roman" w:hAnsi="Times New Roman" w:cs="Times New Roman"/>
          <w:sz w:val="24"/>
          <w:szCs w:val="24"/>
        </w:rPr>
        <w:t>.</w:t>
      </w:r>
    </w:p>
    <w:p w14:paraId="4427AD2A" w14:textId="28D25A68" w:rsidR="006B1282" w:rsidRPr="00E579D1" w:rsidRDefault="00B31495" w:rsidP="006B1282">
      <w:pPr>
        <w:ind w:left="-567"/>
        <w:rPr>
          <w:rFonts w:ascii="Times New Roman" w:hAnsi="Times New Roman" w:cs="Times New Roman"/>
          <w:sz w:val="24"/>
          <w:szCs w:val="24"/>
          <w:u w:val="single"/>
        </w:rPr>
      </w:pPr>
      <w:r w:rsidRPr="008B0F2E">
        <w:rPr>
          <w:rFonts w:ascii="Times New Roman" w:hAnsi="Times New Roman" w:cs="Times New Roman"/>
          <w:sz w:val="24"/>
          <w:szCs w:val="24"/>
          <w:u w:val="single"/>
        </w:rPr>
        <w:t>Section 1</w:t>
      </w:r>
      <w:r w:rsidR="00FF6BDB" w:rsidRPr="008B0F2E">
        <w:rPr>
          <w:rFonts w:ascii="Times New Roman" w:hAnsi="Times New Roman" w:cs="Times New Roman"/>
          <w:sz w:val="24"/>
          <w:szCs w:val="24"/>
          <w:u w:val="single"/>
        </w:rPr>
        <w:t>4</w:t>
      </w:r>
      <w:r w:rsidRPr="008B0F2E">
        <w:rPr>
          <w:rFonts w:ascii="Times New Roman" w:hAnsi="Times New Roman" w:cs="Times New Roman"/>
          <w:sz w:val="24"/>
          <w:szCs w:val="24"/>
          <w:u w:val="single"/>
        </w:rPr>
        <w:t xml:space="preserve"> – Assessing change in variable biodiversity project characteristics – commitment to protection of biodiversity </w:t>
      </w:r>
      <w:r w:rsidR="00E579D1" w:rsidRPr="008B0F2E">
        <w:rPr>
          <w:rFonts w:ascii="Times New Roman" w:hAnsi="Times New Roman" w:cs="Times New Roman"/>
          <w:sz w:val="24"/>
          <w:szCs w:val="24"/>
          <w:u w:val="single"/>
        </w:rPr>
        <w:t>in native species</w:t>
      </w:r>
    </w:p>
    <w:p w14:paraId="26F0963D" w14:textId="5DE71E0F" w:rsidR="00D84053" w:rsidRDefault="00D84053" w:rsidP="004A0FC7">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Section 1</w:t>
      </w:r>
      <w:r w:rsidR="00075BB7">
        <w:rPr>
          <w:rFonts w:ascii="Times New Roman" w:hAnsi="Times New Roman" w:cs="Times New Roman"/>
          <w:sz w:val="24"/>
          <w:szCs w:val="24"/>
        </w:rPr>
        <w:t>4</w:t>
      </w:r>
      <w:r>
        <w:rPr>
          <w:rFonts w:ascii="Times New Roman" w:hAnsi="Times New Roman" w:cs="Times New Roman"/>
          <w:sz w:val="24"/>
          <w:szCs w:val="24"/>
        </w:rPr>
        <w:t xml:space="preserve"> </w:t>
      </w:r>
      <w:r w:rsidR="00B06FD3">
        <w:rPr>
          <w:rFonts w:ascii="Times New Roman" w:hAnsi="Times New Roman" w:cs="Times New Roman"/>
          <w:sz w:val="24"/>
          <w:szCs w:val="24"/>
        </w:rPr>
        <w:t xml:space="preserve">contains additional </w:t>
      </w:r>
      <w:r w:rsidR="00365EA3">
        <w:rPr>
          <w:rFonts w:ascii="Times New Roman" w:hAnsi="Times New Roman" w:cs="Times New Roman"/>
          <w:sz w:val="24"/>
          <w:szCs w:val="24"/>
        </w:rPr>
        <w:t xml:space="preserve">requirements for methodology determinations relating to the variable biodiversity project characteristic of </w:t>
      </w:r>
      <w:r w:rsidR="00365EA3" w:rsidRPr="00365EA3">
        <w:rPr>
          <w:rFonts w:ascii="Times New Roman" w:hAnsi="Times New Roman" w:cs="Times New Roman"/>
          <w:sz w:val="24"/>
          <w:szCs w:val="24"/>
        </w:rPr>
        <w:t>commitment to protection of biodiversity in native species in the project area</w:t>
      </w:r>
      <w:r>
        <w:rPr>
          <w:rFonts w:ascii="Times New Roman" w:hAnsi="Times New Roman" w:cs="Times New Roman"/>
          <w:sz w:val="24"/>
          <w:szCs w:val="24"/>
        </w:rPr>
        <w:t xml:space="preserve">. </w:t>
      </w:r>
    </w:p>
    <w:p w14:paraId="07DA64B5" w14:textId="6236EC14" w:rsidR="003E142E" w:rsidRDefault="003E142E" w:rsidP="003E142E">
      <w:pPr>
        <w:pStyle w:val="ListParagraph"/>
        <w:ind w:left="510"/>
        <w:rPr>
          <w:rFonts w:ascii="Times New Roman" w:hAnsi="Times New Roman" w:cs="Times New Roman"/>
          <w:sz w:val="24"/>
          <w:szCs w:val="24"/>
        </w:rPr>
      </w:pPr>
    </w:p>
    <w:p w14:paraId="0AB2631D" w14:textId="77777777" w:rsidR="00935D0B" w:rsidRDefault="003E142E" w:rsidP="004A0FC7">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lastRenderedPageBreak/>
        <w:t xml:space="preserve">This characteristic is designed to enable the comparable assessment of the change in the how the biodiversity in the project area is protected </w:t>
      </w:r>
      <w:proofErr w:type="gramStart"/>
      <w:r>
        <w:rPr>
          <w:rFonts w:ascii="Times New Roman" w:hAnsi="Times New Roman" w:cs="Times New Roman"/>
          <w:sz w:val="24"/>
          <w:szCs w:val="24"/>
        </w:rPr>
        <w:t>as a result of</w:t>
      </w:r>
      <w:proofErr w:type="gramEnd"/>
      <w:r>
        <w:rPr>
          <w:rFonts w:ascii="Times New Roman" w:hAnsi="Times New Roman" w:cs="Times New Roman"/>
          <w:sz w:val="24"/>
          <w:szCs w:val="24"/>
        </w:rPr>
        <w:t xml:space="preserve"> the project</w:t>
      </w:r>
      <w:r w:rsidR="00EC2C91">
        <w:rPr>
          <w:rFonts w:ascii="Times New Roman" w:hAnsi="Times New Roman" w:cs="Times New Roman"/>
          <w:sz w:val="24"/>
          <w:szCs w:val="24"/>
        </w:rPr>
        <w:t xml:space="preserve">. </w:t>
      </w:r>
    </w:p>
    <w:p w14:paraId="7890F931" w14:textId="77777777" w:rsidR="00935D0B" w:rsidRPr="00935D0B" w:rsidRDefault="00935D0B" w:rsidP="00935D0B">
      <w:pPr>
        <w:pStyle w:val="ListParagraph"/>
        <w:rPr>
          <w:rFonts w:ascii="Times New Roman" w:hAnsi="Times New Roman" w:cs="Times New Roman"/>
          <w:sz w:val="24"/>
          <w:szCs w:val="24"/>
        </w:rPr>
      </w:pPr>
    </w:p>
    <w:p w14:paraId="10287E24" w14:textId="29F4C0E8" w:rsidR="003E142E" w:rsidRDefault="00935D0B" w:rsidP="004A0FC7">
      <w:pPr>
        <w:pStyle w:val="ListParagraph"/>
        <w:numPr>
          <w:ilvl w:val="0"/>
          <w:numId w:val="1"/>
        </w:numPr>
        <w:ind w:left="510" w:hanging="567"/>
        <w:rPr>
          <w:rFonts w:ascii="Times New Roman" w:hAnsi="Times New Roman" w:cs="Times New Roman"/>
          <w:sz w:val="24"/>
          <w:szCs w:val="24"/>
        </w:rPr>
      </w:pPr>
      <w:r w:rsidRPr="00935D0B">
        <w:rPr>
          <w:rFonts w:ascii="Times New Roman" w:hAnsi="Times New Roman" w:cs="Times New Roman"/>
          <w:sz w:val="24"/>
          <w:szCs w:val="24"/>
        </w:rPr>
        <w:t>Biodiversity</w:t>
      </w:r>
      <w:r>
        <w:rPr>
          <w:rFonts w:ascii="Times New Roman" w:hAnsi="Times New Roman" w:cs="Times New Roman"/>
          <w:sz w:val="24"/>
          <w:szCs w:val="24"/>
        </w:rPr>
        <w:t xml:space="preserve"> in native species</w:t>
      </w:r>
      <w:r w:rsidRPr="00935D0B">
        <w:rPr>
          <w:rFonts w:ascii="Times New Roman" w:hAnsi="Times New Roman" w:cs="Times New Roman"/>
          <w:sz w:val="24"/>
          <w:szCs w:val="24"/>
        </w:rPr>
        <w:t xml:space="preserve"> in a project area can be protected from further harm through a range of legal, administrative and management activities. Undertaking a </w:t>
      </w:r>
      <w:r>
        <w:rPr>
          <w:rFonts w:ascii="Times New Roman" w:hAnsi="Times New Roman" w:cs="Times New Roman"/>
          <w:sz w:val="24"/>
          <w:szCs w:val="24"/>
        </w:rPr>
        <w:t xml:space="preserve">biodiversity </w:t>
      </w:r>
      <w:r w:rsidRPr="00935D0B">
        <w:rPr>
          <w:rFonts w:ascii="Times New Roman" w:hAnsi="Times New Roman" w:cs="Times New Roman"/>
          <w:sz w:val="24"/>
          <w:szCs w:val="24"/>
        </w:rPr>
        <w:t>project</w:t>
      </w:r>
      <w:r>
        <w:rPr>
          <w:rFonts w:ascii="Times New Roman" w:hAnsi="Times New Roman" w:cs="Times New Roman"/>
          <w:sz w:val="24"/>
          <w:szCs w:val="24"/>
        </w:rPr>
        <w:t xml:space="preserve"> under the NR Act</w:t>
      </w:r>
      <w:r w:rsidRPr="00935D0B">
        <w:rPr>
          <w:rFonts w:ascii="Times New Roman" w:hAnsi="Times New Roman" w:cs="Times New Roman"/>
          <w:sz w:val="24"/>
          <w:szCs w:val="24"/>
        </w:rPr>
        <w:t xml:space="preserve"> demonstrates a commitment to protection of the biodiversity in the project area. The permanence period of a project is associated with ongoing obligations. These would generally consist of monitoring activities to ensure that there is no significant reversal in biodiversity outcome and preventing or responding to negative outcomes</w:t>
      </w:r>
      <w:r>
        <w:rPr>
          <w:rFonts w:ascii="Times New Roman" w:hAnsi="Times New Roman" w:cs="Times New Roman"/>
          <w:sz w:val="24"/>
          <w:szCs w:val="24"/>
        </w:rPr>
        <w:t>.</w:t>
      </w:r>
    </w:p>
    <w:p w14:paraId="49311750" w14:textId="77777777" w:rsidR="00AB4A4A" w:rsidRPr="00AB4A4A" w:rsidRDefault="00AB4A4A" w:rsidP="00AB4A4A">
      <w:pPr>
        <w:pStyle w:val="ListParagraph"/>
        <w:rPr>
          <w:rFonts w:ascii="Times New Roman" w:hAnsi="Times New Roman" w:cs="Times New Roman"/>
          <w:sz w:val="24"/>
          <w:szCs w:val="24"/>
        </w:rPr>
      </w:pPr>
    </w:p>
    <w:p w14:paraId="1BF60BD8" w14:textId="3FD6AE06" w:rsidR="00AB4A4A" w:rsidRDefault="00AB4A4A" w:rsidP="004A0FC7">
      <w:pPr>
        <w:pStyle w:val="ListParagraph"/>
        <w:numPr>
          <w:ilvl w:val="0"/>
          <w:numId w:val="1"/>
        </w:numPr>
        <w:ind w:left="510" w:hanging="567"/>
        <w:rPr>
          <w:rFonts w:ascii="Times New Roman" w:hAnsi="Times New Roman" w:cs="Times New Roman"/>
          <w:sz w:val="24"/>
          <w:szCs w:val="24"/>
        </w:rPr>
      </w:pPr>
      <w:r w:rsidRPr="00AB4A4A">
        <w:rPr>
          <w:rFonts w:ascii="Times New Roman" w:hAnsi="Times New Roman" w:cs="Times New Roman"/>
          <w:sz w:val="24"/>
          <w:szCs w:val="24"/>
        </w:rPr>
        <w:t xml:space="preserve">A project with a 100-year permanence period would be expected to deliver more change in the commitment to protection if it is in an area with no current legal or administrative protection mechanism. For example, there may already be a commitment in place to protect the project area in perpetuity, such as a conservation covenant. In this case, </w:t>
      </w:r>
      <w:r w:rsidR="00DD6375">
        <w:rPr>
          <w:rFonts w:ascii="Times New Roman" w:hAnsi="Times New Roman" w:cs="Times New Roman"/>
          <w:sz w:val="24"/>
          <w:szCs w:val="24"/>
        </w:rPr>
        <w:t xml:space="preserve">the </w:t>
      </w:r>
      <w:r w:rsidRPr="00AB4A4A">
        <w:rPr>
          <w:rFonts w:ascii="Times New Roman" w:hAnsi="Times New Roman" w:cs="Times New Roman"/>
          <w:sz w:val="24"/>
          <w:szCs w:val="24"/>
        </w:rPr>
        <w:t>project may not add any additional or further protection benefit through its permanence period. However, it may further enhance the quality of the biodiversity on the project area. For market confidence, it is important that the change in protection due to the project is accessible and transparent</w:t>
      </w:r>
      <w:r w:rsidR="00DD6375">
        <w:rPr>
          <w:rFonts w:ascii="Times New Roman" w:hAnsi="Times New Roman" w:cs="Times New Roman"/>
          <w:sz w:val="24"/>
          <w:szCs w:val="24"/>
        </w:rPr>
        <w:t>.</w:t>
      </w:r>
    </w:p>
    <w:p w14:paraId="31D683CB" w14:textId="77777777" w:rsidR="00DD6375" w:rsidRPr="00DD6375" w:rsidRDefault="00DD6375" w:rsidP="00DD6375">
      <w:pPr>
        <w:pStyle w:val="ListParagraph"/>
        <w:rPr>
          <w:rFonts w:ascii="Times New Roman" w:hAnsi="Times New Roman" w:cs="Times New Roman"/>
          <w:sz w:val="24"/>
          <w:szCs w:val="24"/>
        </w:rPr>
      </w:pPr>
    </w:p>
    <w:p w14:paraId="66B11098" w14:textId="3B95DC2D" w:rsidR="00DD6375" w:rsidRPr="00075BB7" w:rsidRDefault="001008E7" w:rsidP="004A0FC7">
      <w:pPr>
        <w:pStyle w:val="ListParagraph"/>
        <w:numPr>
          <w:ilvl w:val="0"/>
          <w:numId w:val="1"/>
        </w:numPr>
        <w:ind w:left="510" w:hanging="567"/>
        <w:rPr>
          <w:rFonts w:ascii="Times New Roman" w:hAnsi="Times New Roman" w:cs="Times New Roman"/>
          <w:sz w:val="24"/>
          <w:szCs w:val="24"/>
        </w:rPr>
      </w:pPr>
      <w:r w:rsidRPr="001008E7">
        <w:rPr>
          <w:rFonts w:ascii="Times New Roman" w:hAnsi="Times New Roman" w:cs="Times New Roman"/>
          <w:sz w:val="24"/>
          <w:szCs w:val="24"/>
        </w:rPr>
        <w:t xml:space="preserve">Some projects may be </w:t>
      </w:r>
      <w:r>
        <w:rPr>
          <w:rFonts w:ascii="Times New Roman" w:hAnsi="Times New Roman" w:cs="Times New Roman"/>
          <w:sz w:val="24"/>
          <w:szCs w:val="24"/>
        </w:rPr>
        <w:t xml:space="preserve">in, or </w:t>
      </w:r>
      <w:r w:rsidRPr="001008E7">
        <w:rPr>
          <w:rFonts w:ascii="Times New Roman" w:hAnsi="Times New Roman" w:cs="Times New Roman"/>
          <w:sz w:val="24"/>
          <w:szCs w:val="24"/>
        </w:rPr>
        <w:t>on</w:t>
      </w:r>
      <w:r>
        <w:rPr>
          <w:rFonts w:ascii="Times New Roman" w:hAnsi="Times New Roman" w:cs="Times New Roman"/>
          <w:sz w:val="24"/>
          <w:szCs w:val="24"/>
        </w:rPr>
        <w:t>,</w:t>
      </w:r>
      <w:r w:rsidRPr="001008E7">
        <w:rPr>
          <w:rFonts w:ascii="Times New Roman" w:hAnsi="Times New Roman" w:cs="Times New Roman"/>
          <w:sz w:val="24"/>
          <w:szCs w:val="24"/>
        </w:rPr>
        <w:t xml:space="preserve"> an area where the ecosystem condition is high. In these areas, a commitment to cease legally permissible activities that could negatively impact biodiversity on the project area (e.g. grazing by </w:t>
      </w:r>
      <w:r w:rsidR="00692AC0">
        <w:rPr>
          <w:rFonts w:ascii="Times New Roman" w:hAnsi="Times New Roman" w:cs="Times New Roman"/>
          <w:sz w:val="24"/>
          <w:szCs w:val="24"/>
        </w:rPr>
        <w:t>introduced</w:t>
      </w:r>
      <w:r w:rsidRPr="001008E7">
        <w:rPr>
          <w:rFonts w:ascii="Times New Roman" w:hAnsi="Times New Roman" w:cs="Times New Roman"/>
          <w:sz w:val="24"/>
          <w:szCs w:val="24"/>
        </w:rPr>
        <w:t xml:space="preserve"> herbivores, firewood removal) could enable the high condition to be maintained or improved. Evidence of the continued absence of these activities could be an indicator of an ongoing commitment to protection</w:t>
      </w:r>
      <w:r>
        <w:rPr>
          <w:rFonts w:ascii="Times New Roman" w:hAnsi="Times New Roman" w:cs="Times New Roman"/>
          <w:sz w:val="24"/>
          <w:szCs w:val="24"/>
        </w:rPr>
        <w:t>.</w:t>
      </w:r>
    </w:p>
    <w:p w14:paraId="761D0DB8" w14:textId="77777777" w:rsidR="00075BB7" w:rsidRDefault="00075BB7" w:rsidP="008B0F2E">
      <w:pPr>
        <w:pStyle w:val="ListParagraph"/>
        <w:ind w:left="510" w:hanging="567"/>
        <w:rPr>
          <w:rFonts w:ascii="Times New Roman" w:hAnsi="Times New Roman" w:cs="Times New Roman"/>
          <w:sz w:val="24"/>
          <w:szCs w:val="24"/>
        </w:rPr>
      </w:pPr>
    </w:p>
    <w:p w14:paraId="76C0727B" w14:textId="1FE05DD1" w:rsidR="00D84053" w:rsidRPr="001B0B7E" w:rsidRDefault="00D84053" w:rsidP="004A0FC7">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Where this variable biodiversity project characteristic is relevant to a methodology determination, the methodology determination will be required to comply with the requirements in section 1</w:t>
      </w:r>
      <w:r w:rsidR="00075BB7">
        <w:rPr>
          <w:rFonts w:ascii="Times New Roman" w:hAnsi="Times New Roman" w:cs="Times New Roman"/>
          <w:sz w:val="24"/>
          <w:szCs w:val="24"/>
        </w:rPr>
        <w:t>4</w:t>
      </w:r>
      <w:r w:rsidR="00EB0B7A">
        <w:rPr>
          <w:rFonts w:ascii="Times New Roman" w:hAnsi="Times New Roman" w:cs="Times New Roman"/>
          <w:sz w:val="24"/>
          <w:szCs w:val="24"/>
        </w:rPr>
        <w:t xml:space="preserve"> (subsection 14(1)).</w:t>
      </w:r>
    </w:p>
    <w:p w14:paraId="4FF4CE18" w14:textId="77777777" w:rsidR="00D84053" w:rsidRPr="001B0B7E" w:rsidRDefault="00D84053" w:rsidP="008B0F2E">
      <w:pPr>
        <w:pStyle w:val="ListParagraph"/>
        <w:ind w:left="510" w:hanging="567"/>
        <w:rPr>
          <w:rFonts w:ascii="Times New Roman" w:hAnsi="Times New Roman" w:cs="Times New Roman"/>
          <w:sz w:val="24"/>
          <w:szCs w:val="24"/>
        </w:rPr>
      </w:pPr>
    </w:p>
    <w:p w14:paraId="7D9360D5" w14:textId="2D4B47D4" w:rsidR="00D84053" w:rsidRDefault="00D84053" w:rsidP="004A0FC7">
      <w:pPr>
        <w:pStyle w:val="ListParagraph"/>
        <w:numPr>
          <w:ilvl w:val="0"/>
          <w:numId w:val="1"/>
        </w:numPr>
        <w:ind w:left="510" w:hanging="567"/>
        <w:rPr>
          <w:rFonts w:ascii="Times New Roman" w:hAnsi="Times New Roman" w:cs="Times New Roman"/>
          <w:sz w:val="24"/>
          <w:szCs w:val="24"/>
        </w:rPr>
      </w:pPr>
      <w:r w:rsidRPr="00CF3370">
        <w:rPr>
          <w:rFonts w:ascii="Times New Roman" w:hAnsi="Times New Roman" w:cs="Times New Roman"/>
          <w:sz w:val="24"/>
          <w:szCs w:val="24"/>
        </w:rPr>
        <w:t xml:space="preserve">This will ensure consistency in how </w:t>
      </w:r>
      <w:r>
        <w:rPr>
          <w:rFonts w:ascii="Times New Roman" w:hAnsi="Times New Roman" w:cs="Times New Roman"/>
          <w:sz w:val="24"/>
          <w:szCs w:val="24"/>
        </w:rPr>
        <w:t xml:space="preserve">the </w:t>
      </w:r>
      <w:r w:rsidR="000A0B48" w:rsidRPr="000A0B48">
        <w:rPr>
          <w:rFonts w:ascii="Times New Roman" w:hAnsi="Times New Roman" w:cs="Times New Roman"/>
          <w:sz w:val="24"/>
          <w:szCs w:val="24"/>
        </w:rPr>
        <w:t xml:space="preserve">commitment to protection of biodiversity in native species in the project area </w:t>
      </w:r>
      <w:r w:rsidRPr="00CF3370">
        <w:rPr>
          <w:rFonts w:ascii="Times New Roman" w:hAnsi="Times New Roman" w:cs="Times New Roman"/>
          <w:sz w:val="24"/>
          <w:szCs w:val="24"/>
        </w:rPr>
        <w:t xml:space="preserve">is measured and assessed across methodology determinations which will, in turn, allow more </w:t>
      </w:r>
      <w:r w:rsidR="00062888">
        <w:rPr>
          <w:rFonts w:ascii="Times New Roman" w:hAnsi="Times New Roman" w:cs="Times New Roman"/>
          <w:sz w:val="24"/>
          <w:szCs w:val="24"/>
        </w:rPr>
        <w:t>mea</w:t>
      </w:r>
      <w:r w:rsidR="00785FC3">
        <w:rPr>
          <w:rFonts w:ascii="Times New Roman" w:hAnsi="Times New Roman" w:cs="Times New Roman"/>
          <w:sz w:val="24"/>
          <w:szCs w:val="24"/>
        </w:rPr>
        <w:t>ningful</w:t>
      </w:r>
      <w:r w:rsidRPr="00CF3370">
        <w:rPr>
          <w:rFonts w:ascii="Times New Roman" w:hAnsi="Times New Roman" w:cs="Times New Roman"/>
          <w:sz w:val="24"/>
          <w:szCs w:val="24"/>
        </w:rPr>
        <w:t xml:space="preserve"> comparison of projects (and their value) on the Nature Repair </w:t>
      </w:r>
      <w:r w:rsidR="003C56A1">
        <w:rPr>
          <w:rFonts w:ascii="Times New Roman" w:hAnsi="Times New Roman" w:cs="Times New Roman"/>
          <w:sz w:val="24"/>
          <w:szCs w:val="24"/>
        </w:rPr>
        <w:t>M</w:t>
      </w:r>
      <w:r w:rsidRPr="00CF3370">
        <w:rPr>
          <w:rFonts w:ascii="Times New Roman" w:hAnsi="Times New Roman" w:cs="Times New Roman"/>
          <w:sz w:val="24"/>
          <w:szCs w:val="24"/>
        </w:rPr>
        <w:t>arket</w:t>
      </w:r>
      <w:r>
        <w:rPr>
          <w:rFonts w:ascii="Times New Roman" w:hAnsi="Times New Roman" w:cs="Times New Roman"/>
          <w:sz w:val="24"/>
          <w:szCs w:val="24"/>
        </w:rPr>
        <w:t>.</w:t>
      </w:r>
    </w:p>
    <w:p w14:paraId="19F6BDB9" w14:textId="77777777" w:rsidR="00D84053" w:rsidRPr="001B0B7E" w:rsidRDefault="00D84053" w:rsidP="008B0F2E">
      <w:pPr>
        <w:pStyle w:val="ListParagraph"/>
        <w:ind w:left="510" w:hanging="567"/>
        <w:rPr>
          <w:rFonts w:ascii="Times New Roman" w:hAnsi="Times New Roman" w:cs="Times New Roman"/>
          <w:sz w:val="24"/>
          <w:szCs w:val="24"/>
        </w:rPr>
      </w:pPr>
    </w:p>
    <w:p w14:paraId="29D91CE1" w14:textId="5AF7459B" w:rsidR="00D84053" w:rsidRDefault="00D84053" w:rsidP="004A0FC7">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The combined effect of s</w:t>
      </w:r>
      <w:r w:rsidRPr="001B0B7E">
        <w:rPr>
          <w:rFonts w:ascii="Times New Roman" w:hAnsi="Times New Roman" w:cs="Times New Roman"/>
          <w:sz w:val="24"/>
          <w:szCs w:val="24"/>
        </w:rPr>
        <w:t>ubsection</w:t>
      </w:r>
      <w:r>
        <w:rPr>
          <w:rFonts w:ascii="Times New Roman" w:hAnsi="Times New Roman" w:cs="Times New Roman"/>
          <w:sz w:val="24"/>
          <w:szCs w:val="24"/>
        </w:rPr>
        <w:t>s</w:t>
      </w:r>
      <w:r w:rsidR="00EB0B7A">
        <w:rPr>
          <w:rFonts w:ascii="Times New Roman" w:hAnsi="Times New Roman" w:cs="Times New Roman"/>
          <w:sz w:val="24"/>
          <w:szCs w:val="24"/>
        </w:rPr>
        <w:t xml:space="preserve"> </w:t>
      </w:r>
      <w:r>
        <w:rPr>
          <w:rFonts w:ascii="Times New Roman" w:hAnsi="Times New Roman" w:cs="Times New Roman"/>
          <w:sz w:val="24"/>
          <w:szCs w:val="24"/>
        </w:rPr>
        <w:t>1</w:t>
      </w:r>
      <w:r w:rsidR="000A0B48">
        <w:rPr>
          <w:rFonts w:ascii="Times New Roman" w:hAnsi="Times New Roman" w:cs="Times New Roman"/>
          <w:sz w:val="24"/>
          <w:szCs w:val="24"/>
        </w:rPr>
        <w:t>4</w:t>
      </w:r>
      <w:r>
        <w:rPr>
          <w:rFonts w:ascii="Times New Roman" w:hAnsi="Times New Roman" w:cs="Times New Roman"/>
          <w:sz w:val="24"/>
          <w:szCs w:val="24"/>
        </w:rPr>
        <w:t>(2) and 1</w:t>
      </w:r>
      <w:r w:rsidR="000A0B48">
        <w:rPr>
          <w:rFonts w:ascii="Times New Roman" w:hAnsi="Times New Roman" w:cs="Times New Roman"/>
          <w:sz w:val="24"/>
          <w:szCs w:val="24"/>
        </w:rPr>
        <w:t>4</w:t>
      </w:r>
      <w:r>
        <w:rPr>
          <w:rFonts w:ascii="Times New Roman" w:hAnsi="Times New Roman" w:cs="Times New Roman"/>
          <w:sz w:val="24"/>
          <w:szCs w:val="24"/>
        </w:rPr>
        <w:t>(3) is to</w:t>
      </w:r>
      <w:r w:rsidRPr="001B0B7E">
        <w:rPr>
          <w:rFonts w:ascii="Times New Roman" w:hAnsi="Times New Roman" w:cs="Times New Roman"/>
          <w:sz w:val="24"/>
          <w:szCs w:val="24"/>
        </w:rPr>
        <w:t xml:space="preserve"> require a methodology determination to include a condition on registration to the effect that a biodiversity project can only be registered if the project proponent has done the following</w:t>
      </w:r>
      <w:r>
        <w:rPr>
          <w:rFonts w:ascii="Times New Roman" w:hAnsi="Times New Roman" w:cs="Times New Roman"/>
          <w:sz w:val="24"/>
          <w:szCs w:val="24"/>
        </w:rPr>
        <w:t>:</w:t>
      </w:r>
    </w:p>
    <w:p w14:paraId="09359FD6" w14:textId="77777777" w:rsidR="00D84053" w:rsidRPr="001B0B7E" w:rsidRDefault="00D84053" w:rsidP="008B0F2E">
      <w:pPr>
        <w:pStyle w:val="ListParagraph"/>
        <w:ind w:left="510" w:hanging="567"/>
        <w:rPr>
          <w:rFonts w:ascii="Times New Roman" w:hAnsi="Times New Roman" w:cs="Times New Roman"/>
          <w:sz w:val="24"/>
          <w:szCs w:val="24"/>
        </w:rPr>
      </w:pPr>
    </w:p>
    <w:p w14:paraId="69417BC7" w14:textId="120036D6" w:rsidR="00D84053" w:rsidRDefault="00D84053" w:rsidP="00F57D8E">
      <w:pPr>
        <w:pStyle w:val="ListParagraph"/>
        <w:numPr>
          <w:ilvl w:val="1"/>
          <w:numId w:val="10"/>
        </w:numPr>
        <w:ind w:left="1077" w:hanging="567"/>
        <w:rPr>
          <w:rFonts w:ascii="Times New Roman" w:hAnsi="Times New Roman" w:cs="Times New Roman"/>
          <w:sz w:val="24"/>
          <w:szCs w:val="24"/>
        </w:rPr>
      </w:pPr>
      <w:r w:rsidRPr="00565201">
        <w:rPr>
          <w:rFonts w:ascii="Times New Roman" w:hAnsi="Times New Roman" w:cs="Times New Roman"/>
          <w:sz w:val="24"/>
          <w:szCs w:val="24"/>
        </w:rPr>
        <w:t xml:space="preserve">assessed the </w:t>
      </w:r>
      <w:r w:rsidR="009342CB" w:rsidRPr="009342CB">
        <w:rPr>
          <w:rFonts w:ascii="Times New Roman" w:hAnsi="Times New Roman" w:cs="Times New Roman"/>
          <w:sz w:val="24"/>
          <w:szCs w:val="24"/>
        </w:rPr>
        <w:t>level of commitment to protection of biodiversity in native species in the project area</w:t>
      </w:r>
      <w:r w:rsidR="009342CB">
        <w:rPr>
          <w:rFonts w:ascii="Times New Roman" w:hAnsi="Times New Roman" w:cs="Times New Roman"/>
          <w:sz w:val="24"/>
          <w:szCs w:val="24"/>
        </w:rPr>
        <w:t>;</w:t>
      </w:r>
      <w:r>
        <w:rPr>
          <w:rFonts w:ascii="Times New Roman" w:hAnsi="Times New Roman" w:cs="Times New Roman"/>
          <w:sz w:val="24"/>
          <w:szCs w:val="24"/>
        </w:rPr>
        <w:t xml:space="preserve"> and</w:t>
      </w:r>
    </w:p>
    <w:p w14:paraId="1036737D" w14:textId="77777777" w:rsidR="00D84053" w:rsidRDefault="00D84053" w:rsidP="003464E9">
      <w:pPr>
        <w:pStyle w:val="ListParagraph"/>
        <w:ind w:left="1077" w:hanging="567"/>
        <w:rPr>
          <w:rFonts w:ascii="Times New Roman" w:hAnsi="Times New Roman" w:cs="Times New Roman"/>
          <w:sz w:val="24"/>
          <w:szCs w:val="24"/>
        </w:rPr>
      </w:pPr>
    </w:p>
    <w:p w14:paraId="13F92EFF" w14:textId="77777777" w:rsidR="00D84053" w:rsidRDefault="00D84053" w:rsidP="00F57D8E">
      <w:pPr>
        <w:pStyle w:val="ListParagraph"/>
        <w:numPr>
          <w:ilvl w:val="1"/>
          <w:numId w:val="10"/>
        </w:numPr>
        <w:ind w:left="1077" w:hanging="567"/>
        <w:rPr>
          <w:rFonts w:ascii="Times New Roman" w:hAnsi="Times New Roman" w:cs="Times New Roman"/>
          <w:sz w:val="24"/>
          <w:szCs w:val="24"/>
        </w:rPr>
      </w:pPr>
      <w:r>
        <w:rPr>
          <w:rFonts w:ascii="Times New Roman" w:hAnsi="Times New Roman" w:cs="Times New Roman"/>
          <w:sz w:val="24"/>
          <w:szCs w:val="24"/>
        </w:rPr>
        <w:t>based on that assessment, either:</w:t>
      </w:r>
    </w:p>
    <w:p w14:paraId="598CA309" w14:textId="77777777" w:rsidR="00D84053" w:rsidRPr="00D23023" w:rsidRDefault="00D84053" w:rsidP="003464E9">
      <w:pPr>
        <w:pStyle w:val="ListParagraph"/>
        <w:ind w:left="1077" w:hanging="567"/>
        <w:rPr>
          <w:rFonts w:ascii="Times New Roman" w:hAnsi="Times New Roman" w:cs="Times New Roman"/>
          <w:sz w:val="24"/>
          <w:szCs w:val="24"/>
        </w:rPr>
      </w:pPr>
    </w:p>
    <w:p w14:paraId="0357652B" w14:textId="7E58CD04" w:rsidR="00D84053" w:rsidRDefault="00D84053" w:rsidP="00F57D8E">
      <w:pPr>
        <w:pStyle w:val="ListParagraph"/>
        <w:numPr>
          <w:ilvl w:val="2"/>
          <w:numId w:val="10"/>
        </w:numPr>
        <w:ind w:left="1950" w:hanging="567"/>
        <w:rPr>
          <w:rFonts w:ascii="Times New Roman" w:hAnsi="Times New Roman" w:cs="Times New Roman"/>
          <w:sz w:val="24"/>
          <w:szCs w:val="24"/>
        </w:rPr>
      </w:pPr>
      <w:r w:rsidRPr="000D4A76">
        <w:rPr>
          <w:rFonts w:ascii="Times New Roman" w:hAnsi="Times New Roman" w:cs="Times New Roman"/>
          <w:sz w:val="24"/>
          <w:szCs w:val="24"/>
        </w:rPr>
        <w:lastRenderedPageBreak/>
        <w:t xml:space="preserve">has stated </w:t>
      </w:r>
      <w:r w:rsidRPr="00AB2288">
        <w:rPr>
          <w:rFonts w:ascii="Times New Roman" w:hAnsi="Times New Roman" w:cs="Times New Roman"/>
          <w:sz w:val="24"/>
          <w:szCs w:val="24"/>
        </w:rPr>
        <w:t xml:space="preserve">that the </w:t>
      </w:r>
      <w:r w:rsidR="003A1FE8" w:rsidRPr="003A1FE8">
        <w:rPr>
          <w:rFonts w:ascii="Times New Roman" w:hAnsi="Times New Roman" w:cs="Times New Roman"/>
          <w:sz w:val="24"/>
          <w:szCs w:val="24"/>
        </w:rPr>
        <w:t xml:space="preserve">commitment to protection of biodiversity in native species in the project area </w:t>
      </w:r>
      <w:r w:rsidRPr="00AB2288">
        <w:rPr>
          <w:rFonts w:ascii="Times New Roman" w:hAnsi="Times New Roman" w:cs="Times New Roman"/>
          <w:sz w:val="24"/>
          <w:szCs w:val="24"/>
        </w:rPr>
        <w:t>is</w:t>
      </w:r>
      <w:r w:rsidRPr="000D4A76">
        <w:rPr>
          <w:rFonts w:ascii="Times New Roman" w:hAnsi="Times New Roman" w:cs="Times New Roman"/>
          <w:sz w:val="24"/>
          <w:szCs w:val="24"/>
        </w:rPr>
        <w:t xml:space="preserve"> not applicable to the proje</w:t>
      </w:r>
      <w:r>
        <w:rPr>
          <w:rFonts w:ascii="Times New Roman" w:hAnsi="Times New Roman" w:cs="Times New Roman"/>
          <w:sz w:val="24"/>
          <w:szCs w:val="24"/>
        </w:rPr>
        <w:t>ct – but only if this is permitted by the methodology determination; or</w:t>
      </w:r>
    </w:p>
    <w:p w14:paraId="4AD0CE61" w14:textId="77777777" w:rsidR="00D84053" w:rsidRDefault="00D84053" w:rsidP="003464E9">
      <w:pPr>
        <w:pStyle w:val="ListParagraph"/>
        <w:ind w:left="1950" w:hanging="567"/>
        <w:rPr>
          <w:rFonts w:ascii="Times New Roman" w:hAnsi="Times New Roman" w:cs="Times New Roman"/>
          <w:sz w:val="24"/>
          <w:szCs w:val="24"/>
        </w:rPr>
      </w:pPr>
    </w:p>
    <w:p w14:paraId="478A3C13" w14:textId="77777777" w:rsidR="00D84053" w:rsidRDefault="00D84053" w:rsidP="00F57D8E">
      <w:pPr>
        <w:pStyle w:val="ListParagraph"/>
        <w:numPr>
          <w:ilvl w:val="2"/>
          <w:numId w:val="10"/>
        </w:numPr>
        <w:ind w:left="1950" w:hanging="567"/>
        <w:rPr>
          <w:rFonts w:ascii="Times New Roman" w:hAnsi="Times New Roman" w:cs="Times New Roman"/>
          <w:sz w:val="24"/>
          <w:szCs w:val="24"/>
        </w:rPr>
      </w:pPr>
      <w:r>
        <w:rPr>
          <w:rFonts w:ascii="Times New Roman" w:hAnsi="Times New Roman" w:cs="Times New Roman"/>
          <w:sz w:val="24"/>
          <w:szCs w:val="24"/>
        </w:rPr>
        <w:t xml:space="preserve">has done </w:t>
      </w:r>
      <w:proofErr w:type="gramStart"/>
      <w:r>
        <w:rPr>
          <w:rFonts w:ascii="Times New Roman" w:hAnsi="Times New Roman" w:cs="Times New Roman"/>
          <w:sz w:val="24"/>
          <w:szCs w:val="24"/>
        </w:rPr>
        <w:t>all of</w:t>
      </w:r>
      <w:proofErr w:type="gramEnd"/>
      <w:r>
        <w:rPr>
          <w:rFonts w:ascii="Times New Roman" w:hAnsi="Times New Roman" w:cs="Times New Roman"/>
          <w:sz w:val="24"/>
          <w:szCs w:val="24"/>
        </w:rPr>
        <w:t xml:space="preserve"> the following:</w:t>
      </w:r>
    </w:p>
    <w:p w14:paraId="1D2F80C4" w14:textId="77777777" w:rsidR="00D84053" w:rsidRPr="001B5C9D" w:rsidRDefault="00D84053" w:rsidP="003464E9">
      <w:pPr>
        <w:pStyle w:val="ListParagraph"/>
        <w:ind w:left="1950" w:hanging="567"/>
        <w:rPr>
          <w:rFonts w:ascii="Times New Roman" w:hAnsi="Times New Roman" w:cs="Times New Roman"/>
          <w:sz w:val="24"/>
          <w:szCs w:val="24"/>
        </w:rPr>
      </w:pPr>
    </w:p>
    <w:p w14:paraId="426BAD34" w14:textId="01AD1018" w:rsidR="00D84053" w:rsidRDefault="004473AA" w:rsidP="00F57D8E">
      <w:pPr>
        <w:pStyle w:val="ListParagraph"/>
        <w:numPr>
          <w:ilvl w:val="3"/>
          <w:numId w:val="10"/>
        </w:numPr>
        <w:ind w:left="2670" w:hanging="567"/>
        <w:rPr>
          <w:rFonts w:ascii="Times New Roman" w:hAnsi="Times New Roman" w:cs="Times New Roman"/>
          <w:sz w:val="24"/>
          <w:szCs w:val="24"/>
        </w:rPr>
      </w:pPr>
      <w:r w:rsidRPr="004473AA">
        <w:rPr>
          <w:rFonts w:ascii="Times New Roman" w:hAnsi="Times New Roman" w:cs="Times New Roman"/>
          <w:sz w:val="24"/>
          <w:szCs w:val="24"/>
        </w:rPr>
        <w:t>identified how the activities of the project will increase the commitment to protection of biodiversity in native species in the project area</w:t>
      </w:r>
      <w:r w:rsidR="00D84053">
        <w:rPr>
          <w:rFonts w:ascii="Times New Roman" w:hAnsi="Times New Roman" w:cs="Times New Roman"/>
          <w:sz w:val="24"/>
          <w:szCs w:val="24"/>
        </w:rPr>
        <w:t xml:space="preserve">; </w:t>
      </w:r>
      <w:r w:rsidR="00F707CC">
        <w:rPr>
          <w:rFonts w:ascii="Times New Roman" w:hAnsi="Times New Roman" w:cs="Times New Roman"/>
          <w:sz w:val="24"/>
          <w:szCs w:val="24"/>
        </w:rPr>
        <w:t>and</w:t>
      </w:r>
    </w:p>
    <w:p w14:paraId="37E0811A" w14:textId="77777777" w:rsidR="00D84053" w:rsidRDefault="00D84053" w:rsidP="003464E9">
      <w:pPr>
        <w:pStyle w:val="ListParagraph"/>
        <w:ind w:left="2670" w:hanging="567"/>
        <w:rPr>
          <w:rFonts w:ascii="Times New Roman" w:hAnsi="Times New Roman" w:cs="Times New Roman"/>
          <w:sz w:val="24"/>
          <w:szCs w:val="24"/>
        </w:rPr>
      </w:pPr>
    </w:p>
    <w:p w14:paraId="3AC59AC9" w14:textId="64441AA0" w:rsidR="00D84053" w:rsidRDefault="00D84053" w:rsidP="00F57D8E">
      <w:pPr>
        <w:pStyle w:val="ListParagraph"/>
        <w:numPr>
          <w:ilvl w:val="3"/>
          <w:numId w:val="10"/>
        </w:numPr>
        <w:ind w:left="2670" w:hanging="567"/>
        <w:rPr>
          <w:rFonts w:ascii="Times New Roman" w:hAnsi="Times New Roman" w:cs="Times New Roman"/>
          <w:sz w:val="24"/>
          <w:szCs w:val="24"/>
        </w:rPr>
      </w:pPr>
      <w:r w:rsidRPr="00145D20">
        <w:rPr>
          <w:rFonts w:ascii="Times New Roman" w:hAnsi="Times New Roman" w:cs="Times New Roman"/>
          <w:sz w:val="24"/>
          <w:szCs w:val="24"/>
        </w:rPr>
        <w:t xml:space="preserve">determined the starting value of each of the indicators for </w:t>
      </w:r>
      <w:r w:rsidR="005D6ACA">
        <w:rPr>
          <w:rFonts w:ascii="Times New Roman" w:hAnsi="Times New Roman" w:cs="Times New Roman"/>
          <w:sz w:val="24"/>
          <w:szCs w:val="24"/>
        </w:rPr>
        <w:t>this variable biodiversity project characteristic</w:t>
      </w:r>
      <w:r>
        <w:rPr>
          <w:rFonts w:ascii="Times New Roman" w:hAnsi="Times New Roman" w:cs="Times New Roman"/>
          <w:sz w:val="24"/>
          <w:szCs w:val="24"/>
        </w:rPr>
        <w:t>;</w:t>
      </w:r>
      <w:r w:rsidR="00F707CC">
        <w:rPr>
          <w:rFonts w:ascii="Times New Roman" w:hAnsi="Times New Roman" w:cs="Times New Roman"/>
          <w:sz w:val="24"/>
          <w:szCs w:val="24"/>
        </w:rPr>
        <w:t xml:space="preserve"> and</w:t>
      </w:r>
    </w:p>
    <w:p w14:paraId="49CFF0C7" w14:textId="77777777" w:rsidR="00D84053" w:rsidRPr="00145D20" w:rsidRDefault="00D84053" w:rsidP="003464E9">
      <w:pPr>
        <w:pStyle w:val="ListParagraph"/>
        <w:ind w:left="2670" w:hanging="567"/>
        <w:rPr>
          <w:rFonts w:ascii="Times New Roman" w:hAnsi="Times New Roman" w:cs="Times New Roman"/>
          <w:sz w:val="24"/>
          <w:szCs w:val="24"/>
        </w:rPr>
      </w:pPr>
    </w:p>
    <w:p w14:paraId="4954E160" w14:textId="6789F104" w:rsidR="00D84053" w:rsidRPr="00C76D0E" w:rsidRDefault="00D84053" w:rsidP="00F57D8E">
      <w:pPr>
        <w:pStyle w:val="ListParagraph"/>
        <w:numPr>
          <w:ilvl w:val="3"/>
          <w:numId w:val="10"/>
        </w:numPr>
        <w:ind w:left="2670" w:hanging="567"/>
        <w:rPr>
          <w:rFonts w:ascii="Times New Roman" w:hAnsi="Times New Roman" w:cs="Times New Roman"/>
          <w:sz w:val="24"/>
          <w:szCs w:val="24"/>
        </w:rPr>
      </w:pPr>
      <w:r w:rsidRPr="00C76D0E">
        <w:rPr>
          <w:rFonts w:ascii="Times New Roman" w:hAnsi="Times New Roman" w:cs="Times New Roman"/>
          <w:sz w:val="24"/>
          <w:szCs w:val="24"/>
        </w:rPr>
        <w:t xml:space="preserve">determined the forecast value of each of the indicators </w:t>
      </w:r>
      <w:proofErr w:type="gramStart"/>
      <w:r w:rsidRPr="00C76D0E">
        <w:rPr>
          <w:rFonts w:ascii="Times New Roman" w:hAnsi="Times New Roman" w:cs="Times New Roman"/>
          <w:sz w:val="24"/>
          <w:szCs w:val="24"/>
        </w:rPr>
        <w:t>as a result of</w:t>
      </w:r>
      <w:proofErr w:type="gramEnd"/>
      <w:r w:rsidRPr="00C76D0E">
        <w:rPr>
          <w:rFonts w:ascii="Times New Roman" w:hAnsi="Times New Roman" w:cs="Times New Roman"/>
          <w:sz w:val="24"/>
          <w:szCs w:val="24"/>
        </w:rPr>
        <w:t xml:space="preserve"> </w:t>
      </w:r>
      <w:r w:rsidR="005D6ACA">
        <w:rPr>
          <w:rFonts w:ascii="Times New Roman" w:hAnsi="Times New Roman" w:cs="Times New Roman"/>
          <w:sz w:val="24"/>
          <w:szCs w:val="24"/>
        </w:rPr>
        <w:t xml:space="preserve">the </w:t>
      </w:r>
      <w:r w:rsidRPr="00C76D0E">
        <w:rPr>
          <w:rFonts w:ascii="Times New Roman" w:hAnsi="Times New Roman" w:cs="Times New Roman"/>
          <w:sz w:val="24"/>
          <w:szCs w:val="24"/>
        </w:rPr>
        <w:t>project activities;</w:t>
      </w:r>
      <w:r w:rsidR="00F707CC">
        <w:rPr>
          <w:rFonts w:ascii="Times New Roman" w:hAnsi="Times New Roman" w:cs="Times New Roman"/>
          <w:sz w:val="24"/>
          <w:szCs w:val="24"/>
        </w:rPr>
        <w:t xml:space="preserve"> and</w:t>
      </w:r>
    </w:p>
    <w:p w14:paraId="58570CF8" w14:textId="77777777" w:rsidR="00D84053" w:rsidRPr="00C76D0E" w:rsidRDefault="00D84053" w:rsidP="003464E9">
      <w:pPr>
        <w:pStyle w:val="ListParagraph"/>
        <w:ind w:left="2670" w:hanging="567"/>
        <w:rPr>
          <w:rFonts w:ascii="Times New Roman" w:hAnsi="Times New Roman" w:cs="Times New Roman"/>
          <w:sz w:val="24"/>
          <w:szCs w:val="24"/>
        </w:rPr>
      </w:pPr>
    </w:p>
    <w:p w14:paraId="1E9971EB" w14:textId="7483C9D2" w:rsidR="00D84053" w:rsidRPr="001D7AA9" w:rsidRDefault="00D84053" w:rsidP="00F57D8E">
      <w:pPr>
        <w:pStyle w:val="ListParagraph"/>
        <w:numPr>
          <w:ilvl w:val="3"/>
          <w:numId w:val="10"/>
        </w:numPr>
        <w:ind w:left="2670" w:hanging="567"/>
        <w:rPr>
          <w:rFonts w:ascii="Times New Roman" w:hAnsi="Times New Roman" w:cs="Times New Roman"/>
          <w:sz w:val="24"/>
          <w:szCs w:val="24"/>
        </w:rPr>
      </w:pPr>
      <w:r w:rsidRPr="00C76D0E">
        <w:rPr>
          <w:rFonts w:ascii="Times New Roman" w:hAnsi="Times New Roman" w:cs="Times New Roman"/>
          <w:sz w:val="24"/>
          <w:szCs w:val="24"/>
        </w:rPr>
        <w:t xml:space="preserve">where the counterfactual scenario for the project is a not a static counterfactual scenario – determined the forecast change in each of the indicators </w:t>
      </w:r>
      <w:proofErr w:type="gramStart"/>
      <w:r w:rsidRPr="00C76D0E">
        <w:rPr>
          <w:rFonts w:ascii="Times New Roman" w:hAnsi="Times New Roman" w:cs="Times New Roman"/>
          <w:sz w:val="24"/>
          <w:szCs w:val="24"/>
        </w:rPr>
        <w:t>as a result of</w:t>
      </w:r>
      <w:proofErr w:type="gramEnd"/>
      <w:r w:rsidRPr="00C76D0E">
        <w:rPr>
          <w:rFonts w:ascii="Times New Roman" w:hAnsi="Times New Roman" w:cs="Times New Roman"/>
          <w:sz w:val="24"/>
          <w:szCs w:val="24"/>
        </w:rPr>
        <w:t xml:space="preserve"> the project activities, taking into account the counterfactual scenario for the project;</w:t>
      </w:r>
      <w:r w:rsidR="00F707CC">
        <w:rPr>
          <w:rFonts w:ascii="Times New Roman" w:hAnsi="Times New Roman" w:cs="Times New Roman"/>
          <w:sz w:val="24"/>
          <w:szCs w:val="24"/>
        </w:rPr>
        <w:t xml:space="preserve"> and</w:t>
      </w:r>
    </w:p>
    <w:p w14:paraId="7FB40674" w14:textId="77777777" w:rsidR="00D84053" w:rsidRDefault="00D84053" w:rsidP="003464E9">
      <w:pPr>
        <w:pStyle w:val="ListParagraph"/>
        <w:ind w:left="2670" w:hanging="567"/>
        <w:rPr>
          <w:rFonts w:ascii="Times New Roman" w:hAnsi="Times New Roman" w:cs="Times New Roman"/>
          <w:sz w:val="24"/>
          <w:szCs w:val="24"/>
        </w:rPr>
      </w:pPr>
    </w:p>
    <w:p w14:paraId="38689849" w14:textId="7A0F647E" w:rsidR="00D84053" w:rsidRPr="00AE29E7" w:rsidRDefault="00D84053" w:rsidP="00F57D8E">
      <w:pPr>
        <w:pStyle w:val="ListParagraph"/>
        <w:numPr>
          <w:ilvl w:val="3"/>
          <w:numId w:val="10"/>
        </w:numPr>
        <w:ind w:left="2670" w:hanging="567"/>
        <w:rPr>
          <w:rFonts w:ascii="Times New Roman" w:hAnsi="Times New Roman" w:cs="Times New Roman"/>
          <w:sz w:val="24"/>
          <w:szCs w:val="24"/>
        </w:rPr>
      </w:pPr>
      <w:r>
        <w:rPr>
          <w:rFonts w:ascii="Times New Roman" w:hAnsi="Times New Roman" w:cs="Times New Roman"/>
          <w:sz w:val="24"/>
          <w:szCs w:val="24"/>
        </w:rPr>
        <w:t>calculated or otherwise assessed</w:t>
      </w:r>
      <w:r w:rsidRPr="00C76D0E">
        <w:rPr>
          <w:rFonts w:ascii="Times New Roman" w:hAnsi="Times New Roman" w:cs="Times New Roman"/>
          <w:sz w:val="24"/>
          <w:szCs w:val="24"/>
        </w:rPr>
        <w:t xml:space="preserve"> the st</w:t>
      </w:r>
      <w:r>
        <w:rPr>
          <w:rFonts w:ascii="Times New Roman" w:hAnsi="Times New Roman" w:cs="Times New Roman"/>
          <w:sz w:val="24"/>
          <w:szCs w:val="24"/>
        </w:rPr>
        <w:t xml:space="preserve">arting </w:t>
      </w:r>
      <w:r w:rsidR="004E401F">
        <w:rPr>
          <w:rFonts w:ascii="Times New Roman" w:hAnsi="Times New Roman" w:cs="Times New Roman"/>
          <w:sz w:val="24"/>
          <w:szCs w:val="24"/>
        </w:rPr>
        <w:t>commitment to protection</w:t>
      </w:r>
      <w:r w:rsidRPr="00C76D0E">
        <w:rPr>
          <w:rFonts w:ascii="Times New Roman" w:hAnsi="Times New Roman" w:cs="Times New Roman"/>
          <w:sz w:val="24"/>
          <w:szCs w:val="24"/>
        </w:rPr>
        <w:t xml:space="preserve"> </w:t>
      </w:r>
      <w:r w:rsidRPr="00AE29E7">
        <w:rPr>
          <w:rFonts w:ascii="Times New Roman" w:hAnsi="Times New Roman" w:cs="Times New Roman"/>
          <w:sz w:val="24"/>
          <w:szCs w:val="24"/>
        </w:rPr>
        <w:t>score</w:t>
      </w:r>
      <w:r>
        <w:rPr>
          <w:rFonts w:ascii="Times New Roman" w:hAnsi="Times New Roman" w:cs="Times New Roman"/>
          <w:sz w:val="24"/>
          <w:szCs w:val="24"/>
        </w:rPr>
        <w:t xml:space="preserve"> </w:t>
      </w:r>
      <w:r w:rsidRPr="00AE29E7">
        <w:rPr>
          <w:rFonts w:ascii="Times New Roman" w:hAnsi="Times New Roman" w:cs="Times New Roman"/>
          <w:sz w:val="24"/>
          <w:szCs w:val="24"/>
        </w:rPr>
        <w:t>for the project; and</w:t>
      </w:r>
    </w:p>
    <w:p w14:paraId="1FA70402" w14:textId="77777777" w:rsidR="00D84053" w:rsidRPr="00AE29E7" w:rsidRDefault="00D84053" w:rsidP="003464E9">
      <w:pPr>
        <w:pStyle w:val="ListParagraph"/>
        <w:ind w:left="2670" w:hanging="567"/>
        <w:rPr>
          <w:rFonts w:ascii="Times New Roman" w:hAnsi="Times New Roman" w:cs="Times New Roman"/>
          <w:sz w:val="24"/>
          <w:szCs w:val="24"/>
        </w:rPr>
      </w:pPr>
    </w:p>
    <w:p w14:paraId="6551923F" w14:textId="312B0F38" w:rsidR="00D84053" w:rsidRDefault="00D84053" w:rsidP="00F57D8E">
      <w:pPr>
        <w:pStyle w:val="ListParagraph"/>
        <w:numPr>
          <w:ilvl w:val="3"/>
          <w:numId w:val="10"/>
        </w:numPr>
        <w:ind w:left="2670" w:hanging="567"/>
        <w:rPr>
          <w:rFonts w:ascii="Times New Roman" w:hAnsi="Times New Roman" w:cs="Times New Roman"/>
          <w:sz w:val="24"/>
          <w:szCs w:val="24"/>
        </w:rPr>
      </w:pPr>
      <w:r w:rsidRPr="00AE29E7">
        <w:rPr>
          <w:rFonts w:ascii="Times New Roman" w:hAnsi="Times New Roman" w:cs="Times New Roman"/>
          <w:sz w:val="24"/>
          <w:szCs w:val="24"/>
        </w:rPr>
        <w:t xml:space="preserve">calculated or otherwise assessed the forecast </w:t>
      </w:r>
      <w:r w:rsidR="004E401F">
        <w:rPr>
          <w:rFonts w:ascii="Times New Roman" w:hAnsi="Times New Roman" w:cs="Times New Roman"/>
          <w:sz w:val="24"/>
          <w:szCs w:val="24"/>
        </w:rPr>
        <w:t xml:space="preserve">commitment to protection </w:t>
      </w:r>
      <w:r w:rsidRPr="00AE29E7">
        <w:rPr>
          <w:rFonts w:ascii="Times New Roman" w:hAnsi="Times New Roman" w:cs="Times New Roman"/>
          <w:sz w:val="24"/>
          <w:szCs w:val="24"/>
        </w:rPr>
        <w:t>score for the project; and</w:t>
      </w:r>
    </w:p>
    <w:p w14:paraId="7726BE8C" w14:textId="77777777" w:rsidR="002C2F39" w:rsidRPr="002C2F39" w:rsidRDefault="002C2F39" w:rsidP="002C2F39">
      <w:pPr>
        <w:pStyle w:val="ListParagraph"/>
        <w:rPr>
          <w:rFonts w:ascii="Times New Roman" w:hAnsi="Times New Roman" w:cs="Times New Roman"/>
          <w:sz w:val="24"/>
          <w:szCs w:val="24"/>
        </w:rPr>
      </w:pPr>
    </w:p>
    <w:p w14:paraId="48CCE2D4" w14:textId="3E0D8BA2" w:rsidR="002C2F39" w:rsidRPr="00AE29E7" w:rsidRDefault="002C2F39" w:rsidP="00F57D8E">
      <w:pPr>
        <w:pStyle w:val="ListParagraph"/>
        <w:numPr>
          <w:ilvl w:val="3"/>
          <w:numId w:val="10"/>
        </w:numPr>
        <w:ind w:left="2670" w:hanging="567"/>
        <w:rPr>
          <w:rFonts w:ascii="Times New Roman" w:hAnsi="Times New Roman" w:cs="Times New Roman"/>
          <w:sz w:val="24"/>
          <w:szCs w:val="24"/>
        </w:rPr>
      </w:pPr>
      <w:r w:rsidRPr="002C2F39">
        <w:rPr>
          <w:rFonts w:ascii="Times New Roman" w:hAnsi="Times New Roman" w:cs="Times New Roman"/>
          <w:sz w:val="24"/>
          <w:szCs w:val="24"/>
        </w:rPr>
        <w:t xml:space="preserve">where the counterfactual scenario for the project is not static – determined the forecast change in the </w:t>
      </w:r>
      <w:r>
        <w:rPr>
          <w:rFonts w:ascii="Times New Roman" w:hAnsi="Times New Roman" w:cs="Times New Roman"/>
          <w:sz w:val="24"/>
          <w:szCs w:val="24"/>
        </w:rPr>
        <w:t>commitment to protection</w:t>
      </w:r>
      <w:r w:rsidRPr="002C2F39">
        <w:rPr>
          <w:rFonts w:ascii="Times New Roman" w:hAnsi="Times New Roman" w:cs="Times New Roman"/>
          <w:sz w:val="24"/>
          <w:szCs w:val="24"/>
        </w:rPr>
        <w:t xml:space="preserve"> score for the project, </w:t>
      </w:r>
      <w:proofErr w:type="gramStart"/>
      <w:r w:rsidRPr="002C2F39">
        <w:rPr>
          <w:rFonts w:ascii="Times New Roman" w:hAnsi="Times New Roman" w:cs="Times New Roman"/>
          <w:sz w:val="24"/>
          <w:szCs w:val="24"/>
        </w:rPr>
        <w:t>taking into account</w:t>
      </w:r>
      <w:proofErr w:type="gramEnd"/>
      <w:r w:rsidRPr="002C2F39">
        <w:rPr>
          <w:rFonts w:ascii="Times New Roman" w:hAnsi="Times New Roman" w:cs="Times New Roman"/>
          <w:sz w:val="24"/>
          <w:szCs w:val="24"/>
        </w:rPr>
        <w:t xml:space="preserve"> the counterfactual scenarios;</w:t>
      </w:r>
      <w:r>
        <w:rPr>
          <w:rFonts w:ascii="Times New Roman" w:hAnsi="Times New Roman" w:cs="Times New Roman"/>
          <w:sz w:val="24"/>
          <w:szCs w:val="24"/>
        </w:rPr>
        <w:t xml:space="preserve"> and</w:t>
      </w:r>
    </w:p>
    <w:p w14:paraId="05646CB5" w14:textId="77777777" w:rsidR="00D84053" w:rsidRPr="00C76D0E" w:rsidRDefault="00D84053" w:rsidP="003464E9">
      <w:pPr>
        <w:pStyle w:val="ListParagraph"/>
        <w:ind w:left="2670" w:hanging="567"/>
        <w:rPr>
          <w:rFonts w:ascii="Times New Roman" w:hAnsi="Times New Roman" w:cs="Times New Roman"/>
          <w:sz w:val="24"/>
          <w:szCs w:val="24"/>
        </w:rPr>
      </w:pPr>
    </w:p>
    <w:p w14:paraId="78AB0BDB" w14:textId="77777777" w:rsidR="00D84053" w:rsidRDefault="00D84053" w:rsidP="00F57D8E">
      <w:pPr>
        <w:pStyle w:val="ListParagraph"/>
        <w:numPr>
          <w:ilvl w:val="3"/>
          <w:numId w:val="10"/>
        </w:numPr>
        <w:ind w:left="2670" w:hanging="567"/>
        <w:rPr>
          <w:rFonts w:ascii="Times New Roman" w:hAnsi="Times New Roman" w:cs="Times New Roman"/>
          <w:sz w:val="24"/>
          <w:szCs w:val="24"/>
        </w:rPr>
      </w:pPr>
      <w:r w:rsidRPr="00C76D0E">
        <w:rPr>
          <w:rFonts w:ascii="Times New Roman" w:hAnsi="Times New Roman" w:cs="Times New Roman"/>
          <w:sz w:val="24"/>
          <w:szCs w:val="24"/>
        </w:rPr>
        <w:t>provided evidence that the project is likely to result in the forecast value in each of the indicators and, where applicable, the forecast change in each of the indicators</w:t>
      </w:r>
      <w:r>
        <w:rPr>
          <w:rFonts w:ascii="Times New Roman" w:hAnsi="Times New Roman" w:cs="Times New Roman"/>
          <w:sz w:val="24"/>
          <w:szCs w:val="24"/>
        </w:rPr>
        <w:t>.</w:t>
      </w:r>
    </w:p>
    <w:p w14:paraId="54F2C1ED" w14:textId="77777777" w:rsidR="00D84053" w:rsidRPr="005534D0" w:rsidRDefault="00D84053" w:rsidP="008B0F2E">
      <w:pPr>
        <w:pStyle w:val="ListParagraph"/>
        <w:ind w:left="1230" w:hanging="567"/>
        <w:rPr>
          <w:rFonts w:ascii="Times New Roman" w:hAnsi="Times New Roman" w:cs="Times New Roman"/>
          <w:sz w:val="24"/>
          <w:szCs w:val="24"/>
        </w:rPr>
      </w:pPr>
      <w:r>
        <w:rPr>
          <w:rFonts w:ascii="Times New Roman" w:hAnsi="Times New Roman" w:cs="Times New Roman"/>
          <w:sz w:val="24"/>
          <w:szCs w:val="24"/>
        </w:rPr>
        <w:t xml:space="preserve"> </w:t>
      </w:r>
    </w:p>
    <w:p w14:paraId="00067433" w14:textId="2D20069D" w:rsidR="00D84053" w:rsidRDefault="00D84053" w:rsidP="004A0FC7">
      <w:pPr>
        <w:pStyle w:val="ListParagraph"/>
        <w:numPr>
          <w:ilvl w:val="0"/>
          <w:numId w:val="1"/>
        </w:numPr>
        <w:ind w:left="510" w:hanging="567"/>
        <w:rPr>
          <w:rFonts w:ascii="Times New Roman" w:hAnsi="Times New Roman" w:cs="Times New Roman"/>
          <w:sz w:val="24"/>
          <w:szCs w:val="24"/>
        </w:rPr>
      </w:pPr>
      <w:r w:rsidRPr="006A02DC">
        <w:rPr>
          <w:rFonts w:ascii="Times New Roman" w:hAnsi="Times New Roman" w:cs="Times New Roman"/>
          <w:sz w:val="24"/>
          <w:szCs w:val="24"/>
        </w:rPr>
        <w:t xml:space="preserve">A </w:t>
      </w:r>
      <w:r w:rsidRPr="006A02DC">
        <w:rPr>
          <w:rFonts w:ascii="Times New Roman" w:hAnsi="Times New Roman" w:cs="Times New Roman"/>
          <w:i/>
          <w:iCs/>
          <w:sz w:val="24"/>
          <w:szCs w:val="24"/>
        </w:rPr>
        <w:t>score</w:t>
      </w:r>
      <w:r w:rsidRPr="006A02DC">
        <w:rPr>
          <w:rFonts w:ascii="Times New Roman" w:hAnsi="Times New Roman" w:cs="Times New Roman"/>
          <w:sz w:val="24"/>
          <w:szCs w:val="24"/>
        </w:rPr>
        <w:t xml:space="preserve"> in this context could be a number or rating, or a range of numbers or ratings (see definition of score in section 4)</w:t>
      </w:r>
      <w:r>
        <w:rPr>
          <w:rFonts w:ascii="Times New Roman" w:hAnsi="Times New Roman" w:cs="Times New Roman"/>
          <w:sz w:val="24"/>
          <w:szCs w:val="24"/>
        </w:rPr>
        <w:t>.</w:t>
      </w:r>
      <w:r w:rsidR="00416DED" w:rsidRPr="00416DED">
        <w:t xml:space="preserve"> </w:t>
      </w:r>
      <w:r w:rsidR="00416DED" w:rsidRPr="00416DED">
        <w:rPr>
          <w:rFonts w:ascii="Times New Roman" w:hAnsi="Times New Roman" w:cs="Times New Roman"/>
          <w:sz w:val="24"/>
          <w:szCs w:val="24"/>
        </w:rPr>
        <w:t>The score or rating could be based on qualitative information, such as a rubric, and could be non-continuous</w:t>
      </w:r>
      <w:r w:rsidR="00416DED">
        <w:rPr>
          <w:rFonts w:ascii="Times New Roman" w:hAnsi="Times New Roman" w:cs="Times New Roman"/>
          <w:sz w:val="24"/>
          <w:szCs w:val="24"/>
        </w:rPr>
        <w:t>.</w:t>
      </w:r>
    </w:p>
    <w:p w14:paraId="675AFA06" w14:textId="79EA6AD1" w:rsidR="00416DED" w:rsidRDefault="00416DED" w:rsidP="00416DED">
      <w:pPr>
        <w:pStyle w:val="ListParagraph"/>
        <w:ind w:left="510"/>
        <w:rPr>
          <w:rFonts w:ascii="Times New Roman" w:hAnsi="Times New Roman" w:cs="Times New Roman"/>
          <w:sz w:val="24"/>
          <w:szCs w:val="24"/>
        </w:rPr>
      </w:pPr>
    </w:p>
    <w:p w14:paraId="5A92153C" w14:textId="031B964E" w:rsidR="00416DED" w:rsidRDefault="004E32FB" w:rsidP="004A0FC7">
      <w:pPr>
        <w:pStyle w:val="ListParagraph"/>
        <w:numPr>
          <w:ilvl w:val="0"/>
          <w:numId w:val="1"/>
        </w:numPr>
        <w:ind w:left="510" w:hanging="567"/>
        <w:rPr>
          <w:rFonts w:ascii="Times New Roman" w:hAnsi="Times New Roman" w:cs="Times New Roman"/>
          <w:sz w:val="24"/>
          <w:szCs w:val="24"/>
        </w:rPr>
      </w:pPr>
      <w:r w:rsidRPr="0681B1D6">
        <w:rPr>
          <w:rFonts w:ascii="Times New Roman" w:hAnsi="Times New Roman" w:cs="Times New Roman"/>
          <w:sz w:val="24"/>
          <w:szCs w:val="24"/>
        </w:rPr>
        <w:t>It is expected that when assigning a score, methodology determinations w</w:t>
      </w:r>
      <w:r>
        <w:rPr>
          <w:rFonts w:ascii="Times New Roman" w:hAnsi="Times New Roman" w:cs="Times New Roman"/>
          <w:sz w:val="24"/>
          <w:szCs w:val="24"/>
        </w:rPr>
        <w:t>ould</w:t>
      </w:r>
      <w:r w:rsidRPr="0681B1D6">
        <w:rPr>
          <w:rFonts w:ascii="Times New Roman" w:hAnsi="Times New Roman" w:cs="Times New Roman"/>
          <w:sz w:val="24"/>
          <w:szCs w:val="24"/>
        </w:rPr>
        <w:t xml:space="preserve"> </w:t>
      </w:r>
      <w:r>
        <w:rPr>
          <w:rFonts w:ascii="Times New Roman" w:hAnsi="Times New Roman" w:cs="Times New Roman"/>
          <w:sz w:val="24"/>
          <w:szCs w:val="24"/>
        </w:rPr>
        <w:t xml:space="preserve">typically </w:t>
      </w:r>
      <w:r w:rsidRPr="0681B1D6">
        <w:rPr>
          <w:rFonts w:ascii="Times New Roman" w:hAnsi="Times New Roman" w:cs="Times New Roman"/>
          <w:sz w:val="24"/>
          <w:szCs w:val="24"/>
        </w:rPr>
        <w:t>draw on existing approaches used by the Australian and state and territory governments, and in the restoration and conservation sectors</w:t>
      </w:r>
      <w:r>
        <w:rPr>
          <w:rFonts w:ascii="Times New Roman" w:hAnsi="Times New Roman" w:cs="Times New Roman"/>
          <w:sz w:val="24"/>
          <w:szCs w:val="24"/>
        </w:rPr>
        <w:t>.</w:t>
      </w:r>
    </w:p>
    <w:p w14:paraId="72A06B46" w14:textId="77777777" w:rsidR="004E32FB" w:rsidRPr="004E32FB" w:rsidRDefault="004E32FB" w:rsidP="004E32FB">
      <w:pPr>
        <w:pStyle w:val="ListParagraph"/>
        <w:rPr>
          <w:rFonts w:ascii="Times New Roman" w:hAnsi="Times New Roman" w:cs="Times New Roman"/>
          <w:sz w:val="24"/>
          <w:szCs w:val="24"/>
        </w:rPr>
      </w:pPr>
    </w:p>
    <w:p w14:paraId="48940C15" w14:textId="23B7D4BB" w:rsidR="004E32FB" w:rsidRDefault="002B7F7E" w:rsidP="004A0FC7">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E</w:t>
      </w:r>
      <w:r w:rsidRPr="00410AF6">
        <w:rPr>
          <w:rFonts w:ascii="Times New Roman" w:hAnsi="Times New Roman" w:cs="Times New Roman"/>
          <w:sz w:val="24"/>
          <w:szCs w:val="24"/>
        </w:rPr>
        <w:t xml:space="preserve">xamples of </w:t>
      </w:r>
      <w:r>
        <w:rPr>
          <w:rFonts w:ascii="Times New Roman" w:hAnsi="Times New Roman" w:cs="Times New Roman"/>
          <w:sz w:val="24"/>
          <w:szCs w:val="24"/>
        </w:rPr>
        <w:t xml:space="preserve">activities that may increase the commitment to protection include committing to a </w:t>
      </w:r>
      <w:r w:rsidRPr="00410AF6">
        <w:rPr>
          <w:rFonts w:ascii="Times New Roman" w:hAnsi="Times New Roman" w:cs="Times New Roman"/>
          <w:sz w:val="24"/>
          <w:szCs w:val="24"/>
        </w:rPr>
        <w:t>legal protection or security</w:t>
      </w:r>
      <w:r>
        <w:rPr>
          <w:rFonts w:ascii="Times New Roman" w:hAnsi="Times New Roman" w:cs="Times New Roman"/>
          <w:sz w:val="24"/>
          <w:szCs w:val="24"/>
        </w:rPr>
        <w:t>,</w:t>
      </w:r>
      <w:r w:rsidRPr="00410AF6">
        <w:rPr>
          <w:rFonts w:ascii="Times New Roman" w:hAnsi="Times New Roman" w:cs="Times New Roman"/>
          <w:sz w:val="24"/>
          <w:szCs w:val="24"/>
        </w:rPr>
        <w:t xml:space="preserve"> </w:t>
      </w:r>
      <w:r>
        <w:rPr>
          <w:rFonts w:ascii="Times New Roman" w:hAnsi="Times New Roman" w:cs="Times New Roman"/>
          <w:sz w:val="24"/>
          <w:szCs w:val="24"/>
        </w:rPr>
        <w:t>preventing</w:t>
      </w:r>
      <w:r w:rsidRPr="00410AF6">
        <w:rPr>
          <w:rFonts w:ascii="Times New Roman" w:hAnsi="Times New Roman" w:cs="Times New Roman"/>
          <w:sz w:val="24"/>
          <w:szCs w:val="24"/>
        </w:rPr>
        <w:t xml:space="preserve"> legally permissible activities that </w:t>
      </w:r>
      <w:r w:rsidRPr="00410AF6">
        <w:rPr>
          <w:rFonts w:ascii="Times New Roman" w:hAnsi="Times New Roman" w:cs="Times New Roman"/>
          <w:sz w:val="24"/>
          <w:szCs w:val="24"/>
        </w:rPr>
        <w:lastRenderedPageBreak/>
        <w:t>could negatively impact biodiversity on the project area (</w:t>
      </w:r>
      <w:r w:rsidR="00FD5B8D">
        <w:rPr>
          <w:rFonts w:ascii="Times New Roman" w:hAnsi="Times New Roman" w:cs="Times New Roman"/>
          <w:sz w:val="24"/>
          <w:szCs w:val="24"/>
        </w:rPr>
        <w:t>for example,</w:t>
      </w:r>
      <w:r w:rsidRPr="00410AF6">
        <w:rPr>
          <w:rFonts w:ascii="Times New Roman" w:hAnsi="Times New Roman" w:cs="Times New Roman"/>
          <w:sz w:val="24"/>
          <w:szCs w:val="24"/>
        </w:rPr>
        <w:t xml:space="preserve"> grazing by </w:t>
      </w:r>
      <w:r w:rsidR="00AA0C19">
        <w:rPr>
          <w:rFonts w:ascii="Times New Roman" w:hAnsi="Times New Roman" w:cs="Times New Roman"/>
          <w:sz w:val="24"/>
          <w:szCs w:val="24"/>
        </w:rPr>
        <w:t>introduced</w:t>
      </w:r>
      <w:r w:rsidRPr="00410AF6">
        <w:rPr>
          <w:rFonts w:ascii="Times New Roman" w:hAnsi="Times New Roman" w:cs="Times New Roman"/>
          <w:sz w:val="24"/>
          <w:szCs w:val="24"/>
        </w:rPr>
        <w:t xml:space="preserve"> herbivores, firewood removal)</w:t>
      </w:r>
      <w:r>
        <w:rPr>
          <w:rFonts w:ascii="Times New Roman" w:hAnsi="Times New Roman" w:cs="Times New Roman"/>
          <w:sz w:val="24"/>
          <w:szCs w:val="24"/>
        </w:rPr>
        <w:t>,</w:t>
      </w:r>
      <w:r w:rsidRPr="00410AF6">
        <w:rPr>
          <w:rFonts w:ascii="Times New Roman" w:hAnsi="Times New Roman" w:cs="Times New Roman"/>
          <w:sz w:val="24"/>
          <w:szCs w:val="24"/>
        </w:rPr>
        <w:t xml:space="preserve"> </w:t>
      </w:r>
      <w:r>
        <w:rPr>
          <w:rFonts w:ascii="Times New Roman" w:hAnsi="Times New Roman" w:cs="Times New Roman"/>
          <w:sz w:val="24"/>
          <w:szCs w:val="24"/>
        </w:rPr>
        <w:t xml:space="preserve">putting </w:t>
      </w:r>
      <w:r w:rsidRPr="00410AF6">
        <w:rPr>
          <w:rFonts w:ascii="Times New Roman" w:hAnsi="Times New Roman" w:cs="Times New Roman"/>
          <w:sz w:val="24"/>
          <w:szCs w:val="24"/>
        </w:rPr>
        <w:t>management arrangements in place</w:t>
      </w:r>
      <w:r>
        <w:rPr>
          <w:rFonts w:ascii="Times New Roman" w:hAnsi="Times New Roman" w:cs="Times New Roman"/>
          <w:sz w:val="24"/>
          <w:szCs w:val="24"/>
        </w:rPr>
        <w:t>, or</w:t>
      </w:r>
      <w:r w:rsidRPr="00410AF6">
        <w:rPr>
          <w:rFonts w:ascii="Times New Roman" w:hAnsi="Times New Roman" w:cs="Times New Roman"/>
          <w:sz w:val="24"/>
          <w:szCs w:val="24"/>
        </w:rPr>
        <w:t xml:space="preserve"> </w:t>
      </w:r>
      <w:r>
        <w:rPr>
          <w:rFonts w:ascii="Times New Roman" w:hAnsi="Times New Roman" w:cs="Times New Roman"/>
          <w:sz w:val="24"/>
          <w:szCs w:val="24"/>
        </w:rPr>
        <w:t>enhancing</w:t>
      </w:r>
      <w:r w:rsidRPr="00410AF6">
        <w:rPr>
          <w:rFonts w:ascii="Times New Roman" w:hAnsi="Times New Roman" w:cs="Times New Roman"/>
          <w:sz w:val="24"/>
          <w:szCs w:val="24"/>
        </w:rPr>
        <w:t xml:space="preserve"> First Nations governance and cultural authority</w:t>
      </w:r>
      <w:r>
        <w:rPr>
          <w:rFonts w:ascii="Times New Roman" w:hAnsi="Times New Roman" w:cs="Times New Roman"/>
          <w:sz w:val="24"/>
          <w:szCs w:val="24"/>
        </w:rPr>
        <w:t>.</w:t>
      </w:r>
    </w:p>
    <w:p w14:paraId="7F9F99AF" w14:textId="77777777" w:rsidR="002B7F7E" w:rsidRPr="002B7F7E" w:rsidRDefault="002B7F7E" w:rsidP="002B7F7E">
      <w:pPr>
        <w:pStyle w:val="ListParagraph"/>
        <w:rPr>
          <w:rFonts w:ascii="Times New Roman" w:hAnsi="Times New Roman" w:cs="Times New Roman"/>
          <w:sz w:val="24"/>
          <w:szCs w:val="24"/>
        </w:rPr>
      </w:pPr>
    </w:p>
    <w:p w14:paraId="3D0839D6" w14:textId="42D4A02B" w:rsidR="002B7F7E" w:rsidRDefault="00B95557" w:rsidP="004A0FC7">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F</w:t>
      </w:r>
      <w:r w:rsidRPr="00B95557">
        <w:rPr>
          <w:rFonts w:ascii="Times New Roman" w:hAnsi="Times New Roman" w:cs="Times New Roman"/>
          <w:sz w:val="24"/>
          <w:szCs w:val="24"/>
        </w:rPr>
        <w:t>or this characteristic, indicators may be binary. For example, there is or is</w:t>
      </w:r>
      <w:r>
        <w:rPr>
          <w:rFonts w:ascii="Times New Roman" w:hAnsi="Times New Roman" w:cs="Times New Roman"/>
          <w:sz w:val="24"/>
          <w:szCs w:val="24"/>
        </w:rPr>
        <w:t xml:space="preserve"> </w:t>
      </w:r>
      <w:r w:rsidRPr="00B95557">
        <w:rPr>
          <w:rFonts w:ascii="Times New Roman" w:hAnsi="Times New Roman" w:cs="Times New Roman"/>
          <w:sz w:val="24"/>
          <w:szCs w:val="24"/>
        </w:rPr>
        <w:t>n</w:t>
      </w:r>
      <w:r>
        <w:rPr>
          <w:rFonts w:ascii="Times New Roman" w:hAnsi="Times New Roman" w:cs="Times New Roman"/>
          <w:sz w:val="24"/>
          <w:szCs w:val="24"/>
        </w:rPr>
        <w:t>o</w:t>
      </w:r>
      <w:r w:rsidRPr="00B95557">
        <w:rPr>
          <w:rFonts w:ascii="Times New Roman" w:hAnsi="Times New Roman" w:cs="Times New Roman"/>
          <w:sz w:val="24"/>
          <w:szCs w:val="24"/>
        </w:rPr>
        <w:t>t a legal protection in place</w:t>
      </w:r>
      <w:r>
        <w:rPr>
          <w:rFonts w:ascii="Times New Roman" w:hAnsi="Times New Roman" w:cs="Times New Roman"/>
          <w:sz w:val="24"/>
          <w:szCs w:val="24"/>
        </w:rPr>
        <w:t>.</w:t>
      </w:r>
    </w:p>
    <w:p w14:paraId="12A46680" w14:textId="77777777" w:rsidR="00D84053" w:rsidRDefault="00D84053" w:rsidP="008B0F2E">
      <w:pPr>
        <w:pStyle w:val="ListParagraph"/>
        <w:ind w:left="510" w:hanging="567"/>
        <w:rPr>
          <w:rFonts w:ascii="Times New Roman" w:hAnsi="Times New Roman" w:cs="Times New Roman"/>
          <w:sz w:val="24"/>
          <w:szCs w:val="24"/>
        </w:rPr>
      </w:pPr>
    </w:p>
    <w:p w14:paraId="47FD0927" w14:textId="6B1B7F2D" w:rsidR="00D84053" w:rsidRDefault="00D84053" w:rsidP="004A0FC7">
      <w:pPr>
        <w:pStyle w:val="ListParagraph"/>
        <w:numPr>
          <w:ilvl w:val="0"/>
          <w:numId w:val="1"/>
        </w:numPr>
        <w:ind w:left="510" w:hanging="567"/>
        <w:rPr>
          <w:rFonts w:ascii="Times New Roman" w:hAnsi="Times New Roman" w:cs="Times New Roman"/>
          <w:sz w:val="24"/>
          <w:szCs w:val="24"/>
        </w:rPr>
      </w:pPr>
      <w:r w:rsidRPr="00E30906">
        <w:rPr>
          <w:rFonts w:ascii="Times New Roman" w:hAnsi="Times New Roman" w:cs="Times New Roman"/>
          <w:sz w:val="24"/>
          <w:szCs w:val="24"/>
        </w:rPr>
        <w:t>The matters</w:t>
      </w:r>
      <w:r w:rsidR="00B95557">
        <w:rPr>
          <w:rFonts w:ascii="Times New Roman" w:hAnsi="Times New Roman" w:cs="Times New Roman"/>
          <w:sz w:val="24"/>
          <w:szCs w:val="24"/>
        </w:rPr>
        <w:t xml:space="preserve"> in subsections 14(2) and (3)</w:t>
      </w:r>
      <w:r w:rsidRPr="00E30906">
        <w:rPr>
          <w:rFonts w:ascii="Times New Roman" w:hAnsi="Times New Roman" w:cs="Times New Roman"/>
          <w:sz w:val="24"/>
          <w:szCs w:val="24"/>
        </w:rPr>
        <w:t xml:space="preserve"> are essential </w:t>
      </w:r>
      <w:r w:rsidR="004B5353">
        <w:rPr>
          <w:rFonts w:ascii="Times New Roman" w:hAnsi="Times New Roman" w:cs="Times New Roman"/>
          <w:sz w:val="24"/>
          <w:szCs w:val="24"/>
        </w:rPr>
        <w:t>for</w:t>
      </w:r>
      <w:r w:rsidRPr="00E30906">
        <w:rPr>
          <w:rFonts w:ascii="Times New Roman" w:hAnsi="Times New Roman" w:cs="Times New Roman"/>
          <w:sz w:val="24"/>
          <w:szCs w:val="24"/>
        </w:rPr>
        <w:t xml:space="preserve"> </w:t>
      </w:r>
      <w:r>
        <w:rPr>
          <w:rFonts w:ascii="Times New Roman" w:hAnsi="Times New Roman" w:cs="Times New Roman"/>
          <w:sz w:val="24"/>
          <w:szCs w:val="24"/>
        </w:rPr>
        <w:t xml:space="preserve">accurately </w:t>
      </w:r>
      <w:r w:rsidRPr="00E30906">
        <w:rPr>
          <w:rFonts w:ascii="Times New Roman" w:hAnsi="Times New Roman" w:cs="Times New Roman"/>
          <w:sz w:val="24"/>
          <w:szCs w:val="24"/>
        </w:rPr>
        <w:t xml:space="preserve">measuring and assessing the change in </w:t>
      </w:r>
      <w:r>
        <w:rPr>
          <w:rFonts w:ascii="Times New Roman" w:hAnsi="Times New Roman" w:cs="Times New Roman"/>
          <w:sz w:val="24"/>
          <w:szCs w:val="24"/>
        </w:rPr>
        <w:t>this variable biodiversity project characteristic</w:t>
      </w:r>
      <w:r w:rsidRPr="00E30906">
        <w:rPr>
          <w:rFonts w:ascii="Times New Roman" w:hAnsi="Times New Roman" w:cs="Times New Roman"/>
          <w:sz w:val="24"/>
          <w:szCs w:val="24"/>
        </w:rPr>
        <w:t xml:space="preserve"> </w:t>
      </w:r>
      <w:proofErr w:type="gramStart"/>
      <w:r w:rsidRPr="00E30906">
        <w:rPr>
          <w:rFonts w:ascii="Times New Roman" w:hAnsi="Times New Roman" w:cs="Times New Roman"/>
          <w:sz w:val="24"/>
          <w:szCs w:val="24"/>
        </w:rPr>
        <w:t>as a result of</w:t>
      </w:r>
      <w:proofErr w:type="gramEnd"/>
      <w:r w:rsidRPr="00E30906">
        <w:rPr>
          <w:rFonts w:ascii="Times New Roman" w:hAnsi="Times New Roman" w:cs="Times New Roman"/>
          <w:sz w:val="24"/>
          <w:szCs w:val="24"/>
        </w:rPr>
        <w:t xml:space="preserve"> the project activities, which will contribute to determining whether the biodiversity outcome for the project has been achieved or is likely to be achieved</w:t>
      </w:r>
      <w:r>
        <w:rPr>
          <w:rFonts w:ascii="Times New Roman" w:hAnsi="Times New Roman" w:cs="Times New Roman"/>
          <w:sz w:val="24"/>
          <w:szCs w:val="24"/>
        </w:rPr>
        <w:t>.</w:t>
      </w:r>
    </w:p>
    <w:p w14:paraId="5154FDB2" w14:textId="77777777" w:rsidR="00D84053" w:rsidRDefault="00D84053" w:rsidP="008B0F2E">
      <w:pPr>
        <w:pStyle w:val="ListParagraph"/>
        <w:ind w:left="510" w:hanging="567"/>
        <w:rPr>
          <w:rFonts w:ascii="Times New Roman" w:hAnsi="Times New Roman" w:cs="Times New Roman"/>
          <w:sz w:val="24"/>
          <w:szCs w:val="24"/>
        </w:rPr>
      </w:pPr>
    </w:p>
    <w:p w14:paraId="449565D6" w14:textId="333CF6E0" w:rsidR="00D84053" w:rsidRPr="003C042A" w:rsidRDefault="00D84053" w:rsidP="00F57D8E">
      <w:pPr>
        <w:pStyle w:val="ListParagraph"/>
        <w:numPr>
          <w:ilvl w:val="0"/>
          <w:numId w:val="11"/>
        </w:numPr>
        <w:ind w:left="1077" w:hanging="567"/>
        <w:rPr>
          <w:rFonts w:ascii="Times New Roman" w:hAnsi="Times New Roman" w:cs="Times New Roman"/>
          <w:sz w:val="24"/>
          <w:szCs w:val="24"/>
        </w:rPr>
      </w:pPr>
      <w:r w:rsidRPr="003C042A">
        <w:rPr>
          <w:rFonts w:ascii="Times New Roman" w:hAnsi="Times New Roman" w:cs="Times New Roman"/>
          <w:sz w:val="24"/>
          <w:szCs w:val="24"/>
        </w:rPr>
        <w:t xml:space="preserve">The starting values </w:t>
      </w:r>
      <w:r>
        <w:rPr>
          <w:rFonts w:ascii="Times New Roman" w:hAnsi="Times New Roman" w:cs="Times New Roman"/>
          <w:sz w:val="24"/>
          <w:szCs w:val="24"/>
        </w:rPr>
        <w:t xml:space="preserve">for </w:t>
      </w:r>
      <w:r w:rsidRPr="003C042A">
        <w:rPr>
          <w:rFonts w:ascii="Times New Roman" w:hAnsi="Times New Roman" w:cs="Times New Roman"/>
          <w:sz w:val="24"/>
          <w:szCs w:val="24"/>
        </w:rPr>
        <w:t>each indicator</w:t>
      </w:r>
      <w:r>
        <w:rPr>
          <w:rFonts w:ascii="Times New Roman" w:hAnsi="Times New Roman" w:cs="Times New Roman"/>
          <w:sz w:val="24"/>
          <w:szCs w:val="24"/>
        </w:rPr>
        <w:t xml:space="preserve"> </w:t>
      </w:r>
      <w:r w:rsidRPr="003C042A">
        <w:rPr>
          <w:rFonts w:ascii="Times New Roman" w:hAnsi="Times New Roman" w:cs="Times New Roman"/>
          <w:sz w:val="24"/>
          <w:szCs w:val="24"/>
        </w:rPr>
        <w:t xml:space="preserve">represent the </w:t>
      </w:r>
      <w:r w:rsidR="00FB53D7">
        <w:rPr>
          <w:rFonts w:ascii="Times New Roman" w:hAnsi="Times New Roman" w:cs="Times New Roman"/>
          <w:sz w:val="24"/>
          <w:szCs w:val="24"/>
        </w:rPr>
        <w:t>level of</w:t>
      </w:r>
      <w:r>
        <w:rPr>
          <w:rFonts w:ascii="Times New Roman" w:hAnsi="Times New Roman" w:cs="Times New Roman"/>
          <w:sz w:val="24"/>
          <w:szCs w:val="24"/>
        </w:rPr>
        <w:t xml:space="preserve"> </w:t>
      </w:r>
      <w:r w:rsidR="00FB53D7">
        <w:rPr>
          <w:rFonts w:ascii="Times New Roman" w:hAnsi="Times New Roman" w:cs="Times New Roman"/>
          <w:sz w:val="24"/>
          <w:szCs w:val="24"/>
        </w:rPr>
        <w:t>commitment to protection of biodiversity in native species</w:t>
      </w:r>
      <w:r w:rsidR="004C79ED">
        <w:rPr>
          <w:rFonts w:ascii="Times New Roman" w:hAnsi="Times New Roman" w:cs="Times New Roman"/>
          <w:sz w:val="24"/>
          <w:szCs w:val="24"/>
        </w:rPr>
        <w:t xml:space="preserve"> in the project area</w:t>
      </w:r>
      <w:r w:rsidRPr="003C042A">
        <w:rPr>
          <w:rFonts w:ascii="Times New Roman" w:hAnsi="Times New Roman" w:cs="Times New Roman"/>
          <w:sz w:val="24"/>
          <w:szCs w:val="24"/>
        </w:rPr>
        <w:t xml:space="preserve"> at the start of the project.</w:t>
      </w:r>
      <w:r>
        <w:rPr>
          <w:rFonts w:ascii="Times New Roman" w:hAnsi="Times New Roman" w:cs="Times New Roman"/>
          <w:sz w:val="24"/>
          <w:szCs w:val="24"/>
        </w:rPr>
        <w:t xml:space="preserve"> </w:t>
      </w:r>
    </w:p>
    <w:p w14:paraId="3270AA38" w14:textId="77777777" w:rsidR="00D84053" w:rsidRPr="003C042A" w:rsidRDefault="00D84053" w:rsidP="002D19E3">
      <w:pPr>
        <w:pStyle w:val="ListParagraph"/>
        <w:ind w:left="1077" w:hanging="567"/>
        <w:rPr>
          <w:rFonts w:ascii="Times New Roman" w:hAnsi="Times New Roman" w:cs="Times New Roman"/>
          <w:sz w:val="24"/>
          <w:szCs w:val="24"/>
        </w:rPr>
      </w:pPr>
    </w:p>
    <w:p w14:paraId="273EFA44" w14:textId="6308F3A2" w:rsidR="00D84053" w:rsidRPr="003C042A" w:rsidRDefault="00D84053" w:rsidP="00B8607E">
      <w:pPr>
        <w:pStyle w:val="ListParagraph"/>
        <w:numPr>
          <w:ilvl w:val="0"/>
          <w:numId w:val="11"/>
        </w:numPr>
        <w:ind w:left="1077" w:hanging="567"/>
        <w:rPr>
          <w:rFonts w:ascii="Times New Roman" w:hAnsi="Times New Roman" w:cs="Times New Roman"/>
          <w:sz w:val="24"/>
          <w:szCs w:val="24"/>
        </w:rPr>
      </w:pPr>
      <w:r w:rsidRPr="003C042A">
        <w:rPr>
          <w:rFonts w:ascii="Times New Roman" w:hAnsi="Times New Roman" w:cs="Times New Roman"/>
          <w:sz w:val="24"/>
          <w:szCs w:val="24"/>
        </w:rPr>
        <w:t>The forecast values for each indicator represent the target for</w:t>
      </w:r>
      <w:r>
        <w:rPr>
          <w:rFonts w:ascii="Times New Roman" w:hAnsi="Times New Roman" w:cs="Times New Roman"/>
          <w:sz w:val="24"/>
          <w:szCs w:val="24"/>
        </w:rPr>
        <w:t xml:space="preserve"> this variable biodiversity project characteristic (</w:t>
      </w:r>
      <w:r w:rsidR="00FD5B8D">
        <w:rPr>
          <w:rFonts w:ascii="Times New Roman" w:hAnsi="Times New Roman" w:cs="Times New Roman"/>
          <w:sz w:val="24"/>
          <w:szCs w:val="24"/>
        </w:rPr>
        <w:t>that is,</w:t>
      </w:r>
      <w:r>
        <w:rPr>
          <w:rFonts w:ascii="Times New Roman" w:hAnsi="Times New Roman" w:cs="Times New Roman"/>
          <w:sz w:val="24"/>
          <w:szCs w:val="24"/>
        </w:rPr>
        <w:t xml:space="preserve"> the target level of </w:t>
      </w:r>
      <w:r w:rsidR="005718E5">
        <w:rPr>
          <w:rFonts w:ascii="Times New Roman" w:hAnsi="Times New Roman" w:cs="Times New Roman"/>
          <w:sz w:val="24"/>
          <w:szCs w:val="24"/>
        </w:rPr>
        <w:t xml:space="preserve">commitment </w:t>
      </w:r>
      <w:r w:rsidR="004C79ED">
        <w:rPr>
          <w:rFonts w:ascii="Times New Roman" w:hAnsi="Times New Roman" w:cs="Times New Roman"/>
          <w:sz w:val="24"/>
          <w:szCs w:val="24"/>
        </w:rPr>
        <w:t>to</w:t>
      </w:r>
      <w:r w:rsidR="005718E5">
        <w:rPr>
          <w:rFonts w:ascii="Times New Roman" w:hAnsi="Times New Roman" w:cs="Times New Roman"/>
          <w:sz w:val="24"/>
          <w:szCs w:val="24"/>
        </w:rPr>
        <w:t xml:space="preserve"> protection of biodiversity in native species</w:t>
      </w:r>
      <w:r w:rsidR="004C79ED">
        <w:rPr>
          <w:rFonts w:ascii="Times New Roman" w:hAnsi="Times New Roman" w:cs="Times New Roman"/>
          <w:sz w:val="24"/>
          <w:szCs w:val="24"/>
        </w:rPr>
        <w:t xml:space="preserve"> in the project area</w:t>
      </w:r>
      <w:r>
        <w:rPr>
          <w:rFonts w:ascii="Times New Roman" w:hAnsi="Times New Roman" w:cs="Times New Roman"/>
          <w:sz w:val="24"/>
          <w:szCs w:val="24"/>
        </w:rPr>
        <w:t>)</w:t>
      </w:r>
      <w:r w:rsidRPr="003C042A">
        <w:rPr>
          <w:rFonts w:ascii="Times New Roman" w:hAnsi="Times New Roman" w:cs="Times New Roman"/>
          <w:sz w:val="24"/>
          <w:szCs w:val="24"/>
        </w:rPr>
        <w:t xml:space="preserve"> </w:t>
      </w:r>
      <w:proofErr w:type="gramStart"/>
      <w:r w:rsidRPr="003C042A">
        <w:rPr>
          <w:rFonts w:ascii="Times New Roman" w:hAnsi="Times New Roman" w:cs="Times New Roman"/>
          <w:sz w:val="24"/>
          <w:szCs w:val="24"/>
        </w:rPr>
        <w:t>as a result of</w:t>
      </w:r>
      <w:proofErr w:type="gramEnd"/>
      <w:r w:rsidRPr="003C042A">
        <w:rPr>
          <w:rFonts w:ascii="Times New Roman" w:hAnsi="Times New Roman" w:cs="Times New Roman"/>
          <w:sz w:val="24"/>
          <w:szCs w:val="24"/>
        </w:rPr>
        <w:t xml:space="preserve"> the </w:t>
      </w:r>
      <w:r w:rsidR="00B95557">
        <w:rPr>
          <w:rFonts w:ascii="Times New Roman" w:hAnsi="Times New Roman" w:cs="Times New Roman"/>
          <w:sz w:val="24"/>
          <w:szCs w:val="24"/>
        </w:rPr>
        <w:t xml:space="preserve">activities of </w:t>
      </w:r>
      <w:r w:rsidRPr="003C042A">
        <w:rPr>
          <w:rFonts w:ascii="Times New Roman" w:hAnsi="Times New Roman" w:cs="Times New Roman"/>
          <w:sz w:val="24"/>
          <w:szCs w:val="24"/>
        </w:rPr>
        <w:t xml:space="preserve">project. These targets reflect the biodiversity outcome for the project – </w:t>
      </w:r>
      <w:proofErr w:type="spellStart"/>
      <w:r w:rsidRPr="003C042A">
        <w:rPr>
          <w:rFonts w:ascii="Times New Roman" w:hAnsi="Times New Roman" w:cs="Times New Roman"/>
          <w:sz w:val="24"/>
          <w:szCs w:val="24"/>
        </w:rPr>
        <w:t>ie</w:t>
      </w:r>
      <w:proofErr w:type="spellEnd"/>
      <w:r w:rsidRPr="003C042A">
        <w:rPr>
          <w:rFonts w:ascii="Times New Roman" w:hAnsi="Times New Roman" w:cs="Times New Roman"/>
          <w:sz w:val="24"/>
          <w:szCs w:val="24"/>
        </w:rPr>
        <w:t xml:space="preserve"> the protection and enhancement of biodiversity in native species that the project is designed to achieve – at the indicator level.</w:t>
      </w:r>
    </w:p>
    <w:p w14:paraId="3613C6F7" w14:textId="77777777" w:rsidR="00D84053" w:rsidRPr="003C042A" w:rsidRDefault="00D84053" w:rsidP="002D19E3">
      <w:pPr>
        <w:pStyle w:val="ListParagraph"/>
        <w:ind w:left="1077" w:hanging="567"/>
        <w:rPr>
          <w:rFonts w:ascii="Times New Roman" w:hAnsi="Times New Roman" w:cs="Times New Roman"/>
          <w:sz w:val="24"/>
          <w:szCs w:val="24"/>
        </w:rPr>
      </w:pPr>
    </w:p>
    <w:p w14:paraId="2FC4B76A" w14:textId="77777777" w:rsidR="00D84053" w:rsidRPr="003C042A" w:rsidRDefault="00D84053" w:rsidP="00F57D8E">
      <w:pPr>
        <w:pStyle w:val="ListParagraph"/>
        <w:numPr>
          <w:ilvl w:val="0"/>
          <w:numId w:val="11"/>
        </w:numPr>
        <w:ind w:left="1077" w:hanging="567"/>
        <w:rPr>
          <w:rFonts w:ascii="Times New Roman" w:hAnsi="Times New Roman" w:cs="Times New Roman"/>
          <w:sz w:val="24"/>
          <w:szCs w:val="24"/>
        </w:rPr>
      </w:pPr>
      <w:r w:rsidRPr="003C042A">
        <w:rPr>
          <w:rFonts w:ascii="Times New Roman" w:hAnsi="Times New Roman" w:cs="Times New Roman"/>
          <w:sz w:val="24"/>
          <w:szCs w:val="24"/>
        </w:rPr>
        <w:t xml:space="preserve">The forecast change in the indicators will only be relevant where the counterfactual scenario for the project is not a static counterfactual. </w:t>
      </w:r>
    </w:p>
    <w:p w14:paraId="28BD3480" w14:textId="77777777" w:rsidR="00D84053" w:rsidRPr="003C042A" w:rsidRDefault="00D84053" w:rsidP="002D19E3">
      <w:pPr>
        <w:pStyle w:val="ListParagraph"/>
        <w:ind w:left="1077" w:hanging="567"/>
        <w:rPr>
          <w:rFonts w:ascii="Times New Roman" w:hAnsi="Times New Roman" w:cs="Times New Roman"/>
          <w:sz w:val="24"/>
          <w:szCs w:val="24"/>
        </w:rPr>
      </w:pPr>
    </w:p>
    <w:p w14:paraId="7D93E7EA" w14:textId="04501214" w:rsidR="00D84053" w:rsidRPr="003C042A" w:rsidRDefault="00D84053" w:rsidP="00F57D8E">
      <w:pPr>
        <w:pStyle w:val="ListParagraph"/>
        <w:numPr>
          <w:ilvl w:val="0"/>
          <w:numId w:val="18"/>
        </w:numPr>
        <w:ind w:left="1743"/>
        <w:rPr>
          <w:rFonts w:ascii="Times New Roman" w:hAnsi="Times New Roman" w:cs="Times New Roman"/>
          <w:sz w:val="24"/>
          <w:szCs w:val="24"/>
        </w:rPr>
      </w:pPr>
      <w:r w:rsidRPr="003C042A">
        <w:rPr>
          <w:rFonts w:ascii="Times New Roman" w:hAnsi="Times New Roman" w:cs="Times New Roman"/>
          <w:sz w:val="24"/>
          <w:szCs w:val="24"/>
        </w:rPr>
        <w:t xml:space="preserve">This is because, where there is a static counterfactual (such as ‘in the absence of the project, </w:t>
      </w:r>
      <w:r w:rsidR="005718E5">
        <w:rPr>
          <w:rFonts w:ascii="Times New Roman" w:hAnsi="Times New Roman" w:cs="Times New Roman"/>
          <w:sz w:val="24"/>
          <w:szCs w:val="24"/>
        </w:rPr>
        <w:t xml:space="preserve">the commitment </w:t>
      </w:r>
      <w:r w:rsidR="00324EC1">
        <w:rPr>
          <w:rFonts w:ascii="Times New Roman" w:hAnsi="Times New Roman" w:cs="Times New Roman"/>
          <w:sz w:val="24"/>
          <w:szCs w:val="24"/>
        </w:rPr>
        <w:t>to</w:t>
      </w:r>
      <w:r w:rsidR="005718E5">
        <w:rPr>
          <w:rFonts w:ascii="Times New Roman" w:hAnsi="Times New Roman" w:cs="Times New Roman"/>
          <w:sz w:val="24"/>
          <w:szCs w:val="24"/>
        </w:rPr>
        <w:t xml:space="preserve"> protection</w:t>
      </w:r>
      <w:r w:rsidR="00324EC1">
        <w:rPr>
          <w:rFonts w:ascii="Times New Roman" w:hAnsi="Times New Roman" w:cs="Times New Roman"/>
          <w:sz w:val="24"/>
          <w:szCs w:val="24"/>
        </w:rPr>
        <w:t xml:space="preserve"> of</w:t>
      </w:r>
      <w:r w:rsidR="005718E5">
        <w:rPr>
          <w:rFonts w:ascii="Times New Roman" w:hAnsi="Times New Roman" w:cs="Times New Roman"/>
          <w:sz w:val="24"/>
          <w:szCs w:val="24"/>
        </w:rPr>
        <w:t xml:space="preserve"> </w:t>
      </w:r>
      <w:r>
        <w:rPr>
          <w:rFonts w:ascii="Times New Roman" w:hAnsi="Times New Roman" w:cs="Times New Roman"/>
          <w:sz w:val="24"/>
          <w:szCs w:val="24"/>
        </w:rPr>
        <w:t>biodiversity in native species</w:t>
      </w:r>
      <w:r w:rsidRPr="003C042A">
        <w:rPr>
          <w:rFonts w:ascii="Times New Roman" w:hAnsi="Times New Roman" w:cs="Times New Roman"/>
          <w:sz w:val="24"/>
          <w:szCs w:val="24"/>
        </w:rPr>
        <w:t xml:space="preserve"> </w:t>
      </w:r>
      <w:r w:rsidR="00006095">
        <w:rPr>
          <w:rFonts w:ascii="Times New Roman" w:hAnsi="Times New Roman" w:cs="Times New Roman"/>
          <w:sz w:val="24"/>
          <w:szCs w:val="24"/>
        </w:rPr>
        <w:t>in the project area</w:t>
      </w:r>
      <w:r w:rsidR="005C45F7">
        <w:rPr>
          <w:rFonts w:ascii="Times New Roman" w:hAnsi="Times New Roman" w:cs="Times New Roman"/>
          <w:sz w:val="24"/>
          <w:szCs w:val="24"/>
        </w:rPr>
        <w:t xml:space="preserve"> </w:t>
      </w:r>
      <w:r w:rsidRPr="003C042A">
        <w:rPr>
          <w:rFonts w:ascii="Times New Roman" w:hAnsi="Times New Roman" w:cs="Times New Roman"/>
          <w:sz w:val="24"/>
          <w:szCs w:val="24"/>
        </w:rPr>
        <w:t xml:space="preserve">would remain unchanged’), the forecast change in an indicator will just be the difference between the starting value and the forecast value for the indicator. Where this is the case, no further calculation is needed. </w:t>
      </w:r>
    </w:p>
    <w:p w14:paraId="2E34FEE9" w14:textId="77777777" w:rsidR="00D84053" w:rsidRPr="003C042A" w:rsidRDefault="00D84053" w:rsidP="002D19E3">
      <w:pPr>
        <w:pStyle w:val="ListParagraph"/>
        <w:ind w:left="1950" w:hanging="567"/>
        <w:rPr>
          <w:rFonts w:ascii="Times New Roman" w:hAnsi="Times New Roman" w:cs="Times New Roman"/>
          <w:sz w:val="24"/>
          <w:szCs w:val="24"/>
        </w:rPr>
      </w:pPr>
    </w:p>
    <w:p w14:paraId="4223F0B5" w14:textId="4359F7BC" w:rsidR="00D84053" w:rsidRPr="003C042A" w:rsidRDefault="00D84053" w:rsidP="00F57D8E">
      <w:pPr>
        <w:pStyle w:val="ListParagraph"/>
        <w:numPr>
          <w:ilvl w:val="0"/>
          <w:numId w:val="18"/>
        </w:numPr>
        <w:ind w:left="1743"/>
        <w:rPr>
          <w:rFonts w:ascii="Times New Roman" w:hAnsi="Times New Roman" w:cs="Times New Roman"/>
          <w:sz w:val="24"/>
          <w:szCs w:val="24"/>
        </w:rPr>
      </w:pPr>
      <w:r w:rsidRPr="003C042A">
        <w:rPr>
          <w:rFonts w:ascii="Times New Roman" w:hAnsi="Times New Roman" w:cs="Times New Roman"/>
          <w:sz w:val="24"/>
          <w:szCs w:val="24"/>
        </w:rPr>
        <w:t>In contrast, where the counterfactual scenario for the project is not static (</w:t>
      </w:r>
      <w:proofErr w:type="spellStart"/>
      <w:r w:rsidRPr="003C042A">
        <w:rPr>
          <w:rFonts w:ascii="Times New Roman" w:hAnsi="Times New Roman" w:cs="Times New Roman"/>
          <w:sz w:val="24"/>
          <w:szCs w:val="24"/>
        </w:rPr>
        <w:t>ie</w:t>
      </w:r>
      <w:proofErr w:type="spellEnd"/>
      <w:r w:rsidRPr="003C042A">
        <w:rPr>
          <w:rFonts w:ascii="Times New Roman" w:hAnsi="Times New Roman" w:cs="Times New Roman"/>
          <w:sz w:val="24"/>
          <w:szCs w:val="24"/>
        </w:rPr>
        <w:t xml:space="preserve">, is increasing or declining), the task of assessing change in the </w:t>
      </w:r>
      <w:r>
        <w:rPr>
          <w:rFonts w:ascii="Times New Roman" w:hAnsi="Times New Roman" w:cs="Times New Roman"/>
          <w:sz w:val="24"/>
          <w:szCs w:val="24"/>
        </w:rPr>
        <w:t xml:space="preserve">level of </w:t>
      </w:r>
      <w:r w:rsidR="00324EC1">
        <w:rPr>
          <w:rFonts w:ascii="Times New Roman" w:hAnsi="Times New Roman" w:cs="Times New Roman"/>
          <w:sz w:val="24"/>
          <w:szCs w:val="24"/>
        </w:rPr>
        <w:t>commitment to protection of</w:t>
      </w:r>
      <w:r>
        <w:rPr>
          <w:rFonts w:ascii="Times New Roman" w:hAnsi="Times New Roman" w:cs="Times New Roman"/>
          <w:sz w:val="24"/>
          <w:szCs w:val="24"/>
        </w:rPr>
        <w:t xml:space="preserve"> biodiversity in native species</w:t>
      </w:r>
      <w:r w:rsidR="00006095">
        <w:rPr>
          <w:rFonts w:ascii="Times New Roman" w:hAnsi="Times New Roman" w:cs="Times New Roman"/>
          <w:sz w:val="24"/>
          <w:szCs w:val="24"/>
        </w:rPr>
        <w:t xml:space="preserve"> in the project area</w:t>
      </w:r>
      <w:r w:rsidRPr="003C042A">
        <w:rPr>
          <w:rFonts w:ascii="Times New Roman" w:hAnsi="Times New Roman" w:cs="Times New Roman"/>
          <w:sz w:val="24"/>
          <w:szCs w:val="24"/>
        </w:rPr>
        <w:t xml:space="preserve"> includes determining the difference that the project would actually make to th</w:t>
      </w:r>
      <w:r w:rsidR="00324EC1">
        <w:rPr>
          <w:rFonts w:ascii="Times New Roman" w:hAnsi="Times New Roman" w:cs="Times New Roman"/>
          <w:sz w:val="24"/>
          <w:szCs w:val="24"/>
        </w:rPr>
        <w:t>is level of commitment</w:t>
      </w:r>
      <w:r>
        <w:rPr>
          <w:rFonts w:ascii="Times New Roman" w:hAnsi="Times New Roman" w:cs="Times New Roman"/>
          <w:sz w:val="24"/>
          <w:szCs w:val="24"/>
        </w:rPr>
        <w:t>s in</w:t>
      </w:r>
      <w:r w:rsidRPr="003C042A">
        <w:rPr>
          <w:rFonts w:ascii="Times New Roman" w:hAnsi="Times New Roman" w:cs="Times New Roman"/>
          <w:sz w:val="24"/>
          <w:szCs w:val="24"/>
        </w:rPr>
        <w:t xml:space="preserve"> the project area, taking into account that th</w:t>
      </w:r>
      <w:r>
        <w:rPr>
          <w:rFonts w:ascii="Times New Roman" w:hAnsi="Times New Roman" w:cs="Times New Roman"/>
          <w:sz w:val="24"/>
          <w:szCs w:val="24"/>
        </w:rPr>
        <w:t xml:space="preserve">e </w:t>
      </w:r>
      <w:r w:rsidR="00235ADF">
        <w:rPr>
          <w:rFonts w:ascii="Times New Roman" w:hAnsi="Times New Roman" w:cs="Times New Roman"/>
          <w:sz w:val="24"/>
          <w:szCs w:val="24"/>
        </w:rPr>
        <w:t>level of commitment to protection of biodiversity in native species in the project area</w:t>
      </w:r>
      <w:r>
        <w:rPr>
          <w:rFonts w:ascii="Times New Roman" w:hAnsi="Times New Roman" w:cs="Times New Roman"/>
          <w:sz w:val="24"/>
          <w:szCs w:val="24"/>
        </w:rPr>
        <w:t xml:space="preserve"> </w:t>
      </w:r>
      <w:r w:rsidRPr="003C042A">
        <w:rPr>
          <w:rFonts w:ascii="Times New Roman" w:hAnsi="Times New Roman" w:cs="Times New Roman"/>
          <w:sz w:val="24"/>
          <w:szCs w:val="24"/>
        </w:rPr>
        <w:t xml:space="preserve">was already increasing or declining. This is the forecast change in the indicators, </w:t>
      </w:r>
      <w:proofErr w:type="gramStart"/>
      <w:r w:rsidRPr="003C042A">
        <w:rPr>
          <w:rFonts w:ascii="Times New Roman" w:hAnsi="Times New Roman" w:cs="Times New Roman"/>
          <w:sz w:val="24"/>
          <w:szCs w:val="24"/>
        </w:rPr>
        <w:t>taking into account</w:t>
      </w:r>
      <w:proofErr w:type="gramEnd"/>
      <w:r w:rsidRPr="003C042A">
        <w:rPr>
          <w:rFonts w:ascii="Times New Roman" w:hAnsi="Times New Roman" w:cs="Times New Roman"/>
          <w:sz w:val="24"/>
          <w:szCs w:val="24"/>
        </w:rPr>
        <w:t xml:space="preserve"> the counterfactual scenario for the project.</w:t>
      </w:r>
    </w:p>
    <w:p w14:paraId="77D63534" w14:textId="77777777" w:rsidR="00D84053" w:rsidRPr="003C042A" w:rsidRDefault="00D84053" w:rsidP="002D19E3">
      <w:pPr>
        <w:pStyle w:val="ListParagraph"/>
        <w:ind w:left="1077" w:hanging="567"/>
        <w:rPr>
          <w:rFonts w:ascii="Times New Roman" w:hAnsi="Times New Roman" w:cs="Times New Roman"/>
          <w:sz w:val="24"/>
          <w:szCs w:val="24"/>
        </w:rPr>
      </w:pPr>
    </w:p>
    <w:p w14:paraId="6FC409D8" w14:textId="529C75B5" w:rsidR="00D84053" w:rsidRDefault="00D84053" w:rsidP="00F57D8E">
      <w:pPr>
        <w:pStyle w:val="ListParagraph"/>
        <w:numPr>
          <w:ilvl w:val="0"/>
          <w:numId w:val="11"/>
        </w:numPr>
        <w:ind w:left="1077" w:hanging="567"/>
        <w:rPr>
          <w:rFonts w:ascii="Times New Roman" w:hAnsi="Times New Roman" w:cs="Times New Roman"/>
          <w:sz w:val="24"/>
          <w:szCs w:val="24"/>
        </w:rPr>
      </w:pPr>
      <w:r w:rsidRPr="003C042A">
        <w:rPr>
          <w:rFonts w:ascii="Times New Roman" w:hAnsi="Times New Roman" w:cs="Times New Roman"/>
          <w:sz w:val="24"/>
          <w:szCs w:val="24"/>
        </w:rPr>
        <w:t>The starting</w:t>
      </w:r>
      <w:r>
        <w:rPr>
          <w:rFonts w:ascii="Times New Roman" w:hAnsi="Times New Roman" w:cs="Times New Roman"/>
          <w:sz w:val="24"/>
          <w:szCs w:val="24"/>
        </w:rPr>
        <w:t xml:space="preserve"> </w:t>
      </w:r>
      <w:r w:rsidR="00235ADF">
        <w:rPr>
          <w:rFonts w:ascii="Times New Roman" w:hAnsi="Times New Roman" w:cs="Times New Roman"/>
          <w:sz w:val="24"/>
          <w:szCs w:val="24"/>
        </w:rPr>
        <w:t>commitment to protection</w:t>
      </w:r>
      <w:r w:rsidRPr="003C042A">
        <w:rPr>
          <w:rFonts w:ascii="Times New Roman" w:hAnsi="Times New Roman" w:cs="Times New Roman"/>
          <w:sz w:val="24"/>
          <w:szCs w:val="24"/>
        </w:rPr>
        <w:t xml:space="preserve"> </w:t>
      </w:r>
      <w:proofErr w:type="gramStart"/>
      <w:r w:rsidRPr="003C042A">
        <w:rPr>
          <w:rFonts w:ascii="Times New Roman" w:hAnsi="Times New Roman" w:cs="Times New Roman"/>
          <w:sz w:val="24"/>
          <w:szCs w:val="24"/>
        </w:rPr>
        <w:t>score</w:t>
      </w:r>
      <w:proofErr w:type="gramEnd"/>
      <w:r>
        <w:rPr>
          <w:rFonts w:ascii="Times New Roman" w:hAnsi="Times New Roman" w:cs="Times New Roman"/>
          <w:sz w:val="24"/>
          <w:szCs w:val="24"/>
        </w:rPr>
        <w:t xml:space="preserve"> </w:t>
      </w:r>
      <w:r w:rsidRPr="003C042A">
        <w:rPr>
          <w:rFonts w:ascii="Times New Roman" w:hAnsi="Times New Roman" w:cs="Times New Roman"/>
          <w:sz w:val="24"/>
          <w:szCs w:val="24"/>
        </w:rPr>
        <w:t xml:space="preserve">for the project and forecast </w:t>
      </w:r>
      <w:r w:rsidR="00241818">
        <w:rPr>
          <w:rFonts w:ascii="Times New Roman" w:hAnsi="Times New Roman" w:cs="Times New Roman"/>
          <w:sz w:val="24"/>
          <w:szCs w:val="24"/>
        </w:rPr>
        <w:t>commitment to protection</w:t>
      </w:r>
      <w:r>
        <w:rPr>
          <w:rFonts w:ascii="Times New Roman" w:hAnsi="Times New Roman" w:cs="Times New Roman"/>
          <w:sz w:val="24"/>
          <w:szCs w:val="24"/>
        </w:rPr>
        <w:t xml:space="preserve"> </w:t>
      </w:r>
      <w:r w:rsidRPr="003C042A">
        <w:rPr>
          <w:rFonts w:ascii="Times New Roman" w:hAnsi="Times New Roman" w:cs="Times New Roman"/>
          <w:sz w:val="24"/>
          <w:szCs w:val="24"/>
        </w:rPr>
        <w:t>score</w:t>
      </w:r>
      <w:r>
        <w:rPr>
          <w:rFonts w:ascii="Times New Roman" w:hAnsi="Times New Roman" w:cs="Times New Roman"/>
          <w:sz w:val="24"/>
          <w:szCs w:val="24"/>
        </w:rPr>
        <w:t xml:space="preserve"> </w:t>
      </w:r>
      <w:r w:rsidRPr="003C042A">
        <w:rPr>
          <w:rFonts w:ascii="Times New Roman" w:hAnsi="Times New Roman" w:cs="Times New Roman"/>
          <w:sz w:val="24"/>
          <w:szCs w:val="24"/>
        </w:rPr>
        <w:t>for the project would allow comparison of the project with other projects (</w:t>
      </w:r>
      <w:proofErr w:type="spellStart"/>
      <w:r w:rsidRPr="003C042A">
        <w:rPr>
          <w:rFonts w:ascii="Times New Roman" w:hAnsi="Times New Roman" w:cs="Times New Roman"/>
          <w:sz w:val="24"/>
          <w:szCs w:val="24"/>
        </w:rPr>
        <w:t>ie</w:t>
      </w:r>
      <w:proofErr w:type="spellEnd"/>
      <w:r w:rsidRPr="003C042A">
        <w:rPr>
          <w:rFonts w:ascii="Times New Roman" w:hAnsi="Times New Roman" w:cs="Times New Roman"/>
          <w:sz w:val="24"/>
          <w:szCs w:val="24"/>
        </w:rPr>
        <w:t xml:space="preserve"> at the project level) in a measurable and verifiable </w:t>
      </w:r>
      <w:r w:rsidRPr="003C042A">
        <w:rPr>
          <w:rFonts w:ascii="Times New Roman" w:hAnsi="Times New Roman" w:cs="Times New Roman"/>
          <w:sz w:val="24"/>
          <w:szCs w:val="24"/>
        </w:rPr>
        <w:lastRenderedPageBreak/>
        <w:t xml:space="preserve">way. </w:t>
      </w:r>
      <w:r w:rsidR="00B8607E" w:rsidRPr="00B8607E">
        <w:rPr>
          <w:rFonts w:ascii="Times New Roman" w:hAnsi="Times New Roman" w:cs="Times New Roman"/>
          <w:sz w:val="24"/>
          <w:szCs w:val="24"/>
        </w:rPr>
        <w:t xml:space="preserve">It will provide a single, project-level score to support an understanding of how the commitment to the protection of the biodiversity in </w:t>
      </w:r>
      <w:r w:rsidR="00D91955">
        <w:rPr>
          <w:rFonts w:ascii="Times New Roman" w:hAnsi="Times New Roman" w:cs="Times New Roman"/>
          <w:sz w:val="24"/>
          <w:szCs w:val="24"/>
        </w:rPr>
        <w:t xml:space="preserve">native species in </w:t>
      </w:r>
      <w:r w:rsidR="00B8607E" w:rsidRPr="00B8607E">
        <w:rPr>
          <w:rFonts w:ascii="Times New Roman" w:hAnsi="Times New Roman" w:cs="Times New Roman"/>
          <w:sz w:val="24"/>
          <w:szCs w:val="24"/>
        </w:rPr>
        <w:t>the project area is changing due to the project, and how this compares to other projects</w:t>
      </w:r>
      <w:r w:rsidR="00D91955">
        <w:rPr>
          <w:rFonts w:ascii="Times New Roman" w:hAnsi="Times New Roman" w:cs="Times New Roman"/>
          <w:sz w:val="24"/>
          <w:szCs w:val="24"/>
        </w:rPr>
        <w:t>.</w:t>
      </w:r>
    </w:p>
    <w:p w14:paraId="13B7F54C" w14:textId="31FDB429" w:rsidR="00D91955" w:rsidRDefault="00D91955" w:rsidP="00D91955">
      <w:pPr>
        <w:pStyle w:val="ListParagraph"/>
        <w:ind w:left="1077"/>
        <w:rPr>
          <w:rFonts w:ascii="Times New Roman" w:hAnsi="Times New Roman" w:cs="Times New Roman"/>
          <w:sz w:val="24"/>
          <w:szCs w:val="24"/>
        </w:rPr>
      </w:pPr>
    </w:p>
    <w:p w14:paraId="4E06B919" w14:textId="352CDE6F" w:rsidR="00D91955" w:rsidRDefault="00D91955" w:rsidP="00F57D8E">
      <w:pPr>
        <w:pStyle w:val="ListParagraph"/>
        <w:numPr>
          <w:ilvl w:val="0"/>
          <w:numId w:val="11"/>
        </w:numPr>
        <w:ind w:left="1077" w:hanging="567"/>
        <w:rPr>
          <w:rFonts w:ascii="Times New Roman" w:hAnsi="Times New Roman" w:cs="Times New Roman"/>
          <w:sz w:val="24"/>
          <w:szCs w:val="24"/>
        </w:rPr>
      </w:pPr>
      <w:r w:rsidRPr="00D91955">
        <w:rPr>
          <w:rFonts w:ascii="Times New Roman" w:hAnsi="Times New Roman" w:cs="Times New Roman"/>
          <w:sz w:val="24"/>
          <w:szCs w:val="24"/>
        </w:rPr>
        <w:t xml:space="preserve">The forecast change in the </w:t>
      </w:r>
      <w:r>
        <w:rPr>
          <w:rFonts w:ascii="Times New Roman" w:hAnsi="Times New Roman" w:cs="Times New Roman"/>
          <w:sz w:val="24"/>
          <w:szCs w:val="24"/>
        </w:rPr>
        <w:t>commitment to protection</w:t>
      </w:r>
      <w:r w:rsidRPr="00D91955">
        <w:rPr>
          <w:rFonts w:ascii="Times New Roman" w:hAnsi="Times New Roman" w:cs="Times New Roman"/>
          <w:sz w:val="24"/>
          <w:szCs w:val="24"/>
        </w:rPr>
        <w:t xml:space="preserve"> score for the project represents how the </w:t>
      </w:r>
      <w:r w:rsidR="00BC77FE">
        <w:rPr>
          <w:rFonts w:ascii="Times New Roman" w:hAnsi="Times New Roman" w:cs="Times New Roman"/>
          <w:sz w:val="24"/>
          <w:szCs w:val="24"/>
        </w:rPr>
        <w:t>commitment to protection</w:t>
      </w:r>
      <w:r w:rsidRPr="00D91955">
        <w:rPr>
          <w:rFonts w:ascii="Times New Roman" w:hAnsi="Times New Roman" w:cs="Times New Roman"/>
          <w:sz w:val="24"/>
          <w:szCs w:val="24"/>
        </w:rPr>
        <w:t xml:space="preserve"> score for the project is expected to change compared to what is likely to, or would have, happened without the project, reflecting the enhancement due to the project activities. Consistent with the forecast change in the indicators, the forecast change in the </w:t>
      </w:r>
      <w:r w:rsidR="00BC77FE">
        <w:rPr>
          <w:rFonts w:ascii="Times New Roman" w:hAnsi="Times New Roman" w:cs="Times New Roman"/>
          <w:sz w:val="24"/>
          <w:szCs w:val="24"/>
        </w:rPr>
        <w:t>commitment to protection</w:t>
      </w:r>
      <w:r w:rsidRPr="00D91955">
        <w:rPr>
          <w:rFonts w:ascii="Times New Roman" w:hAnsi="Times New Roman" w:cs="Times New Roman"/>
          <w:sz w:val="24"/>
          <w:szCs w:val="24"/>
        </w:rPr>
        <w:t xml:space="preserve"> score will only be relevant where the counterfactual scenario for the project is not a static counterfactual</w:t>
      </w:r>
      <w:r w:rsidR="00BC77FE">
        <w:rPr>
          <w:rFonts w:ascii="Times New Roman" w:hAnsi="Times New Roman" w:cs="Times New Roman"/>
          <w:sz w:val="24"/>
          <w:szCs w:val="24"/>
        </w:rPr>
        <w:t>.</w:t>
      </w:r>
    </w:p>
    <w:p w14:paraId="4EBA8A58" w14:textId="77777777" w:rsidR="00D84053" w:rsidRDefault="00D84053" w:rsidP="008B0F2E">
      <w:pPr>
        <w:pStyle w:val="ListParagraph"/>
        <w:ind w:left="510" w:hanging="567"/>
        <w:rPr>
          <w:rFonts w:ascii="Times New Roman" w:hAnsi="Times New Roman" w:cs="Times New Roman"/>
          <w:sz w:val="24"/>
          <w:szCs w:val="24"/>
        </w:rPr>
      </w:pPr>
    </w:p>
    <w:p w14:paraId="5A3E9877" w14:textId="4FC15A73" w:rsidR="00791767" w:rsidRDefault="00791767" w:rsidP="004A0FC7">
      <w:pPr>
        <w:pStyle w:val="ListParagraph"/>
        <w:numPr>
          <w:ilvl w:val="0"/>
          <w:numId w:val="1"/>
        </w:numPr>
        <w:ind w:left="510" w:hanging="567"/>
        <w:rPr>
          <w:rFonts w:ascii="Times New Roman" w:hAnsi="Times New Roman" w:cs="Times New Roman"/>
          <w:sz w:val="24"/>
          <w:szCs w:val="24"/>
        </w:rPr>
      </w:pPr>
      <w:r w:rsidRPr="00791767">
        <w:rPr>
          <w:rFonts w:ascii="Times New Roman" w:hAnsi="Times New Roman" w:cs="Times New Roman"/>
          <w:sz w:val="24"/>
          <w:szCs w:val="24"/>
        </w:rPr>
        <w:t>Information about projects provided through the ‘commitment to protection’ characteristics may be relevant to determining how the project may contribute to national and international commitments. For example, the Australian Government has set a national target to protect and conserve 30% of Australia’s landmass and 30% of Australia’s marine areas by 2030 (the ‘30 by 30’ target). This aligns with Target 3 of the Kunming-Montreal Global Biodiversity Framework</w:t>
      </w:r>
      <w:r>
        <w:rPr>
          <w:rFonts w:ascii="Times New Roman" w:hAnsi="Times New Roman" w:cs="Times New Roman"/>
          <w:sz w:val="24"/>
          <w:szCs w:val="24"/>
        </w:rPr>
        <w:t>.</w:t>
      </w:r>
    </w:p>
    <w:p w14:paraId="7351A8F6" w14:textId="77777777" w:rsidR="00791767" w:rsidRDefault="00791767" w:rsidP="00791767">
      <w:pPr>
        <w:pStyle w:val="ListParagraph"/>
        <w:ind w:left="510"/>
        <w:rPr>
          <w:rFonts w:ascii="Times New Roman" w:hAnsi="Times New Roman" w:cs="Times New Roman"/>
          <w:sz w:val="24"/>
          <w:szCs w:val="24"/>
        </w:rPr>
      </w:pPr>
    </w:p>
    <w:p w14:paraId="655A3AF1" w14:textId="107A62AD" w:rsidR="00D84053" w:rsidRDefault="00D84053" w:rsidP="004A0FC7">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Subsection 1</w:t>
      </w:r>
      <w:r w:rsidR="00CC7B66">
        <w:rPr>
          <w:rFonts w:ascii="Times New Roman" w:hAnsi="Times New Roman" w:cs="Times New Roman"/>
          <w:sz w:val="24"/>
          <w:szCs w:val="24"/>
        </w:rPr>
        <w:t>4</w:t>
      </w:r>
      <w:r>
        <w:rPr>
          <w:rFonts w:ascii="Times New Roman" w:hAnsi="Times New Roman" w:cs="Times New Roman"/>
          <w:sz w:val="24"/>
          <w:szCs w:val="24"/>
        </w:rPr>
        <w:t>(</w:t>
      </w:r>
      <w:r w:rsidR="00E86DB6">
        <w:rPr>
          <w:rFonts w:ascii="Times New Roman" w:hAnsi="Times New Roman" w:cs="Times New Roman"/>
          <w:sz w:val="24"/>
          <w:szCs w:val="24"/>
        </w:rPr>
        <w:t>4</w:t>
      </w:r>
      <w:r>
        <w:rPr>
          <w:rFonts w:ascii="Times New Roman" w:hAnsi="Times New Roman" w:cs="Times New Roman"/>
          <w:sz w:val="24"/>
          <w:szCs w:val="24"/>
        </w:rPr>
        <w:t>) make</w:t>
      </w:r>
      <w:r w:rsidR="00D52414">
        <w:rPr>
          <w:rFonts w:ascii="Times New Roman" w:hAnsi="Times New Roman" w:cs="Times New Roman"/>
          <w:sz w:val="24"/>
          <w:szCs w:val="24"/>
        </w:rPr>
        <w:t>s</w:t>
      </w:r>
      <w:r>
        <w:rPr>
          <w:rFonts w:ascii="Times New Roman" w:hAnsi="Times New Roman" w:cs="Times New Roman"/>
          <w:sz w:val="24"/>
          <w:szCs w:val="24"/>
        </w:rPr>
        <w:t xml:space="preserve"> it clear that the matters</w:t>
      </w:r>
      <w:r w:rsidR="00E86DB6">
        <w:rPr>
          <w:rFonts w:ascii="Times New Roman" w:hAnsi="Times New Roman" w:cs="Times New Roman"/>
          <w:sz w:val="24"/>
          <w:szCs w:val="24"/>
        </w:rPr>
        <w:t xml:space="preserve"> in subsections 14(2) and (3)</w:t>
      </w:r>
      <w:r>
        <w:rPr>
          <w:rFonts w:ascii="Times New Roman" w:hAnsi="Times New Roman" w:cs="Times New Roman"/>
          <w:sz w:val="24"/>
          <w:szCs w:val="24"/>
        </w:rPr>
        <w:t xml:space="preserve"> need to be identified, determined or calculated in accordance with any processes or requirements specified in the methodology determination. </w:t>
      </w:r>
    </w:p>
    <w:p w14:paraId="51941BBF" w14:textId="77777777" w:rsidR="00D84053" w:rsidRDefault="00D84053" w:rsidP="008B0F2E">
      <w:pPr>
        <w:pStyle w:val="ListParagraph"/>
        <w:ind w:left="510" w:hanging="567"/>
        <w:rPr>
          <w:rFonts w:ascii="Times New Roman" w:hAnsi="Times New Roman" w:cs="Times New Roman"/>
          <w:sz w:val="24"/>
          <w:szCs w:val="24"/>
        </w:rPr>
      </w:pPr>
    </w:p>
    <w:p w14:paraId="39F95351" w14:textId="77777777" w:rsidR="00D84053" w:rsidRDefault="00D84053" w:rsidP="004A0FC7">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 xml:space="preserve">This provides flexibility to methodology determinations to tailor how such values and scores need to be worked out for the </w:t>
      </w:r>
      <w:proofErr w:type="gramStart"/>
      <w:r>
        <w:rPr>
          <w:rFonts w:ascii="Times New Roman" w:hAnsi="Times New Roman" w:cs="Times New Roman"/>
          <w:sz w:val="24"/>
          <w:szCs w:val="24"/>
        </w:rPr>
        <w:t>particular kind</w:t>
      </w:r>
      <w:proofErr w:type="gramEnd"/>
      <w:r>
        <w:rPr>
          <w:rFonts w:ascii="Times New Roman" w:hAnsi="Times New Roman" w:cs="Times New Roman"/>
          <w:sz w:val="24"/>
          <w:szCs w:val="24"/>
        </w:rPr>
        <w:t xml:space="preserve"> of projects covered by the methodology determination, while maintaining an appropriate level of consistency in how change to this variable biodiversity project characteristic is assessed across relevant methodology determinations.</w:t>
      </w:r>
    </w:p>
    <w:p w14:paraId="2CFE179A" w14:textId="77777777" w:rsidR="00D84053" w:rsidRPr="00F835ED" w:rsidRDefault="00D84053" w:rsidP="008B0F2E">
      <w:pPr>
        <w:pStyle w:val="ListParagraph"/>
        <w:ind w:left="510" w:hanging="567"/>
        <w:rPr>
          <w:rFonts w:ascii="Times New Roman" w:hAnsi="Times New Roman" w:cs="Times New Roman"/>
          <w:sz w:val="24"/>
          <w:szCs w:val="24"/>
        </w:rPr>
      </w:pPr>
    </w:p>
    <w:p w14:paraId="2ADC4C3C" w14:textId="2325BD4B" w:rsidR="00D84053" w:rsidRPr="00213BE6" w:rsidRDefault="00D84053" w:rsidP="004A0FC7">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Paragraph 1</w:t>
      </w:r>
      <w:r w:rsidR="00A73328">
        <w:rPr>
          <w:rFonts w:ascii="Times New Roman" w:hAnsi="Times New Roman" w:cs="Times New Roman"/>
          <w:sz w:val="24"/>
          <w:szCs w:val="24"/>
        </w:rPr>
        <w:t>4</w:t>
      </w:r>
      <w:r>
        <w:rPr>
          <w:rFonts w:ascii="Times New Roman" w:hAnsi="Times New Roman" w:cs="Times New Roman"/>
          <w:sz w:val="24"/>
          <w:szCs w:val="24"/>
        </w:rPr>
        <w:t>(</w:t>
      </w:r>
      <w:r w:rsidR="004213C4">
        <w:rPr>
          <w:rFonts w:ascii="Times New Roman" w:hAnsi="Times New Roman" w:cs="Times New Roman"/>
          <w:sz w:val="24"/>
          <w:szCs w:val="24"/>
        </w:rPr>
        <w:t>5</w:t>
      </w:r>
      <w:r>
        <w:rPr>
          <w:rFonts w:ascii="Times New Roman" w:hAnsi="Times New Roman" w:cs="Times New Roman"/>
          <w:sz w:val="24"/>
          <w:szCs w:val="24"/>
        </w:rPr>
        <w:t xml:space="preserve">)(a) requires the methodology determination to specify </w:t>
      </w:r>
      <w:r w:rsidRPr="000C10BF">
        <w:rPr>
          <w:rFonts w:ascii="Times New Roman" w:hAnsi="Times New Roman" w:cs="Times New Roman"/>
          <w:sz w:val="24"/>
          <w:szCs w:val="24"/>
        </w:rPr>
        <w:t>whether a project proponent can decide that the</w:t>
      </w:r>
      <w:r w:rsidR="004244B7">
        <w:rPr>
          <w:rFonts w:ascii="Times New Roman" w:hAnsi="Times New Roman" w:cs="Times New Roman"/>
          <w:sz w:val="24"/>
          <w:szCs w:val="24"/>
        </w:rPr>
        <w:t xml:space="preserve"> level of commitment to protection of biodiversity in native species in the project area</w:t>
      </w:r>
      <w:r w:rsidRPr="000C10BF">
        <w:rPr>
          <w:rFonts w:ascii="Times New Roman" w:hAnsi="Times New Roman" w:cs="Times New Roman"/>
          <w:sz w:val="24"/>
          <w:szCs w:val="24"/>
        </w:rPr>
        <w:t xml:space="preserve"> is not applicable to their project and, if so, in what circumstances</w:t>
      </w:r>
      <w:r>
        <w:rPr>
          <w:rFonts w:ascii="Times New Roman" w:hAnsi="Times New Roman" w:cs="Times New Roman"/>
          <w:sz w:val="24"/>
          <w:szCs w:val="24"/>
        </w:rPr>
        <w:t>.</w:t>
      </w:r>
    </w:p>
    <w:p w14:paraId="606552BE" w14:textId="77777777" w:rsidR="00D84053" w:rsidRDefault="00D84053" w:rsidP="008B0F2E">
      <w:pPr>
        <w:pStyle w:val="ListParagraph"/>
        <w:ind w:left="510" w:hanging="567"/>
        <w:rPr>
          <w:rFonts w:ascii="Times New Roman" w:hAnsi="Times New Roman" w:cs="Times New Roman"/>
          <w:sz w:val="24"/>
          <w:szCs w:val="24"/>
        </w:rPr>
      </w:pPr>
    </w:p>
    <w:p w14:paraId="2A241EAA" w14:textId="43442D81" w:rsidR="00D84053" w:rsidRDefault="00D84053" w:rsidP="004A0FC7">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The flexibility for the methodology determination to permit a particular project to not assess the variable biodiversity project characteristic that is</w:t>
      </w:r>
      <w:r w:rsidR="0007343E">
        <w:rPr>
          <w:rFonts w:ascii="Times New Roman" w:hAnsi="Times New Roman" w:cs="Times New Roman"/>
          <w:sz w:val="24"/>
          <w:szCs w:val="24"/>
        </w:rPr>
        <w:t xml:space="preserve"> commitment to protection of biodiversity in native species in the project area</w:t>
      </w:r>
      <w:r>
        <w:rPr>
          <w:rFonts w:ascii="Times New Roman" w:hAnsi="Times New Roman" w:cs="Times New Roman"/>
          <w:sz w:val="24"/>
          <w:szCs w:val="24"/>
        </w:rPr>
        <w:t xml:space="preserve"> is intended to recognise that there may be some circumstances where, because of the particular location of the project, the project would not be likely to result in a genuine and measurable change in the level of </w:t>
      </w:r>
      <w:r w:rsidR="00295FE5">
        <w:rPr>
          <w:rFonts w:ascii="Times New Roman" w:hAnsi="Times New Roman" w:cs="Times New Roman"/>
          <w:sz w:val="24"/>
          <w:szCs w:val="24"/>
        </w:rPr>
        <w:t xml:space="preserve">commitment to protection of </w:t>
      </w:r>
      <w:r>
        <w:rPr>
          <w:rFonts w:ascii="Times New Roman" w:hAnsi="Times New Roman" w:cs="Times New Roman"/>
          <w:sz w:val="24"/>
          <w:szCs w:val="24"/>
        </w:rPr>
        <w:t xml:space="preserve">biodiversity in native species. For instance, where there is no </w:t>
      </w:r>
      <w:r w:rsidR="00295FE5">
        <w:rPr>
          <w:rFonts w:ascii="Times New Roman" w:hAnsi="Times New Roman" w:cs="Times New Roman"/>
          <w:sz w:val="24"/>
          <w:szCs w:val="24"/>
        </w:rPr>
        <w:t>legal mechanism available</w:t>
      </w:r>
      <w:r w:rsidR="00E25DF5">
        <w:rPr>
          <w:rFonts w:ascii="Times New Roman" w:hAnsi="Times New Roman" w:cs="Times New Roman"/>
          <w:sz w:val="24"/>
          <w:szCs w:val="24"/>
        </w:rPr>
        <w:t xml:space="preserve"> in the relevant jurisdiction</w:t>
      </w:r>
      <w:r w:rsidR="00295FE5">
        <w:rPr>
          <w:rFonts w:ascii="Times New Roman" w:hAnsi="Times New Roman" w:cs="Times New Roman"/>
          <w:sz w:val="24"/>
          <w:szCs w:val="24"/>
        </w:rPr>
        <w:t xml:space="preserve"> to increase the commitment to protection</w:t>
      </w:r>
      <w:r>
        <w:rPr>
          <w:rFonts w:ascii="Times New Roman" w:hAnsi="Times New Roman" w:cs="Times New Roman"/>
          <w:sz w:val="24"/>
          <w:szCs w:val="24"/>
        </w:rPr>
        <w:t>.</w:t>
      </w:r>
    </w:p>
    <w:p w14:paraId="46B918DA" w14:textId="77777777" w:rsidR="00D84053" w:rsidRDefault="00D84053" w:rsidP="008B0F2E">
      <w:pPr>
        <w:pStyle w:val="ListParagraph"/>
        <w:ind w:left="510" w:hanging="567"/>
        <w:rPr>
          <w:rFonts w:ascii="Times New Roman" w:hAnsi="Times New Roman" w:cs="Times New Roman"/>
          <w:sz w:val="24"/>
          <w:szCs w:val="24"/>
        </w:rPr>
      </w:pPr>
    </w:p>
    <w:p w14:paraId="45FB4CC5" w14:textId="6C1367A6" w:rsidR="00D84053" w:rsidRPr="00213BE6" w:rsidRDefault="00D84053" w:rsidP="004A0FC7">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Paragraph 1</w:t>
      </w:r>
      <w:r w:rsidR="009C5799">
        <w:rPr>
          <w:rFonts w:ascii="Times New Roman" w:hAnsi="Times New Roman" w:cs="Times New Roman"/>
          <w:sz w:val="24"/>
          <w:szCs w:val="24"/>
        </w:rPr>
        <w:t>4</w:t>
      </w:r>
      <w:r>
        <w:rPr>
          <w:rFonts w:ascii="Times New Roman" w:hAnsi="Times New Roman" w:cs="Times New Roman"/>
          <w:sz w:val="24"/>
          <w:szCs w:val="24"/>
        </w:rPr>
        <w:t>(</w:t>
      </w:r>
      <w:r w:rsidR="00EE1AEA">
        <w:rPr>
          <w:rFonts w:ascii="Times New Roman" w:hAnsi="Times New Roman" w:cs="Times New Roman"/>
          <w:sz w:val="24"/>
          <w:szCs w:val="24"/>
        </w:rPr>
        <w:t>5</w:t>
      </w:r>
      <w:r>
        <w:rPr>
          <w:rFonts w:ascii="Times New Roman" w:hAnsi="Times New Roman" w:cs="Times New Roman"/>
          <w:sz w:val="24"/>
          <w:szCs w:val="24"/>
        </w:rPr>
        <w:t xml:space="preserve">)(b) requires the methodology determination to specify </w:t>
      </w:r>
      <w:r w:rsidRPr="00213BE6">
        <w:rPr>
          <w:rFonts w:ascii="Times New Roman" w:hAnsi="Times New Roman" w:cs="Times New Roman"/>
          <w:sz w:val="24"/>
          <w:szCs w:val="24"/>
        </w:rPr>
        <w:t xml:space="preserve">the requirements or processes for calculating the starting </w:t>
      </w:r>
      <w:r w:rsidR="001B6DDC">
        <w:rPr>
          <w:rFonts w:ascii="Times New Roman" w:hAnsi="Times New Roman" w:cs="Times New Roman"/>
          <w:sz w:val="24"/>
          <w:szCs w:val="24"/>
        </w:rPr>
        <w:t>commitment to protection</w:t>
      </w:r>
      <w:r w:rsidRPr="00213BE6">
        <w:rPr>
          <w:rFonts w:ascii="Times New Roman" w:hAnsi="Times New Roman" w:cs="Times New Roman"/>
          <w:sz w:val="24"/>
          <w:szCs w:val="24"/>
        </w:rPr>
        <w:t xml:space="preserve"> score for the project</w:t>
      </w:r>
      <w:r w:rsidR="00300F93">
        <w:rPr>
          <w:rFonts w:ascii="Times New Roman" w:hAnsi="Times New Roman" w:cs="Times New Roman"/>
          <w:sz w:val="24"/>
          <w:szCs w:val="24"/>
        </w:rPr>
        <w:t xml:space="preserve">, </w:t>
      </w:r>
      <w:r w:rsidRPr="00213BE6">
        <w:rPr>
          <w:rFonts w:ascii="Times New Roman" w:hAnsi="Times New Roman" w:cs="Times New Roman"/>
          <w:sz w:val="24"/>
          <w:szCs w:val="24"/>
        </w:rPr>
        <w:lastRenderedPageBreak/>
        <w:t xml:space="preserve">the forecast </w:t>
      </w:r>
      <w:r w:rsidR="001B6DDC">
        <w:rPr>
          <w:rFonts w:ascii="Times New Roman" w:hAnsi="Times New Roman" w:cs="Times New Roman"/>
          <w:sz w:val="24"/>
          <w:szCs w:val="24"/>
        </w:rPr>
        <w:t xml:space="preserve">commitment to protection </w:t>
      </w:r>
      <w:r w:rsidRPr="00213BE6">
        <w:rPr>
          <w:rFonts w:ascii="Times New Roman" w:hAnsi="Times New Roman" w:cs="Times New Roman"/>
          <w:sz w:val="24"/>
          <w:szCs w:val="24"/>
        </w:rPr>
        <w:t>score for the project</w:t>
      </w:r>
      <w:r w:rsidR="00300F93">
        <w:rPr>
          <w:rFonts w:ascii="Times New Roman" w:hAnsi="Times New Roman" w:cs="Times New Roman"/>
          <w:sz w:val="24"/>
          <w:szCs w:val="24"/>
        </w:rPr>
        <w:t xml:space="preserve"> and the forecast change in the commitment to protection score (if applicable)</w:t>
      </w:r>
      <w:r w:rsidRPr="00213BE6">
        <w:rPr>
          <w:rFonts w:ascii="Times New Roman" w:hAnsi="Times New Roman" w:cs="Times New Roman"/>
          <w:sz w:val="24"/>
          <w:szCs w:val="24"/>
        </w:rPr>
        <w:t xml:space="preserve">. This includes (but is not limited to): </w:t>
      </w:r>
    </w:p>
    <w:p w14:paraId="54BCF8C8" w14:textId="77777777" w:rsidR="00D84053" w:rsidRPr="00213BE6" w:rsidRDefault="00D84053" w:rsidP="008B0F2E">
      <w:pPr>
        <w:pStyle w:val="ListParagraph"/>
        <w:ind w:left="510" w:hanging="567"/>
        <w:rPr>
          <w:rFonts w:ascii="Times New Roman" w:hAnsi="Times New Roman" w:cs="Times New Roman"/>
          <w:sz w:val="24"/>
          <w:szCs w:val="24"/>
        </w:rPr>
      </w:pPr>
    </w:p>
    <w:p w14:paraId="70A0FAFA" w14:textId="77777777" w:rsidR="00D84053" w:rsidRPr="00213BE6" w:rsidRDefault="00D84053" w:rsidP="00F57D8E">
      <w:pPr>
        <w:pStyle w:val="ListParagraph"/>
        <w:numPr>
          <w:ilvl w:val="0"/>
          <w:numId w:val="12"/>
        </w:numPr>
        <w:ind w:left="1077" w:hanging="567"/>
        <w:rPr>
          <w:rFonts w:ascii="Times New Roman" w:hAnsi="Times New Roman" w:cs="Times New Roman"/>
          <w:sz w:val="24"/>
          <w:szCs w:val="24"/>
        </w:rPr>
      </w:pPr>
      <w:r w:rsidRPr="00213BE6">
        <w:rPr>
          <w:rFonts w:ascii="Times New Roman" w:hAnsi="Times New Roman" w:cs="Times New Roman"/>
          <w:sz w:val="24"/>
          <w:szCs w:val="24"/>
        </w:rPr>
        <w:t>any assumptions that must be used; and</w:t>
      </w:r>
    </w:p>
    <w:p w14:paraId="6AC93F5B" w14:textId="77777777" w:rsidR="00D84053" w:rsidRPr="00213BE6" w:rsidRDefault="00D84053" w:rsidP="002D19E3">
      <w:pPr>
        <w:pStyle w:val="ListParagraph"/>
        <w:ind w:left="1077" w:hanging="567"/>
        <w:rPr>
          <w:rFonts w:ascii="Times New Roman" w:hAnsi="Times New Roman" w:cs="Times New Roman"/>
          <w:sz w:val="24"/>
          <w:szCs w:val="24"/>
        </w:rPr>
      </w:pPr>
    </w:p>
    <w:p w14:paraId="45906DAF" w14:textId="77777777" w:rsidR="00D84053" w:rsidRPr="00213BE6" w:rsidRDefault="00D84053" w:rsidP="00F57D8E">
      <w:pPr>
        <w:pStyle w:val="ListParagraph"/>
        <w:numPr>
          <w:ilvl w:val="0"/>
          <w:numId w:val="12"/>
        </w:numPr>
        <w:ind w:left="1077" w:hanging="567"/>
        <w:rPr>
          <w:rFonts w:ascii="Times New Roman" w:hAnsi="Times New Roman" w:cs="Times New Roman"/>
          <w:sz w:val="24"/>
          <w:szCs w:val="24"/>
        </w:rPr>
      </w:pPr>
      <w:r w:rsidRPr="00213BE6">
        <w:rPr>
          <w:rFonts w:ascii="Times New Roman" w:hAnsi="Times New Roman" w:cs="Times New Roman"/>
          <w:sz w:val="24"/>
          <w:szCs w:val="24"/>
        </w:rPr>
        <w:t>any limitations or other parameters that must apply; and</w:t>
      </w:r>
    </w:p>
    <w:p w14:paraId="50CCB481" w14:textId="77777777" w:rsidR="00D84053" w:rsidRPr="00213BE6" w:rsidRDefault="00D84053" w:rsidP="002D19E3">
      <w:pPr>
        <w:pStyle w:val="ListParagraph"/>
        <w:ind w:left="1077" w:hanging="567"/>
        <w:rPr>
          <w:rFonts w:ascii="Times New Roman" w:hAnsi="Times New Roman" w:cs="Times New Roman"/>
          <w:sz w:val="24"/>
          <w:szCs w:val="24"/>
        </w:rPr>
      </w:pPr>
    </w:p>
    <w:p w14:paraId="5835A236" w14:textId="77777777" w:rsidR="00D84053" w:rsidRPr="00213BE6" w:rsidRDefault="00D84053" w:rsidP="00F57D8E">
      <w:pPr>
        <w:pStyle w:val="ListParagraph"/>
        <w:numPr>
          <w:ilvl w:val="0"/>
          <w:numId w:val="12"/>
        </w:numPr>
        <w:ind w:left="1077" w:hanging="567"/>
        <w:rPr>
          <w:rFonts w:ascii="Times New Roman" w:hAnsi="Times New Roman" w:cs="Times New Roman"/>
          <w:sz w:val="24"/>
          <w:szCs w:val="24"/>
        </w:rPr>
      </w:pPr>
      <w:r w:rsidRPr="00213BE6">
        <w:rPr>
          <w:rFonts w:ascii="Times New Roman" w:hAnsi="Times New Roman" w:cs="Times New Roman"/>
          <w:sz w:val="24"/>
          <w:szCs w:val="24"/>
        </w:rPr>
        <w:t>the quantitative scoring system that must be used; and</w:t>
      </w:r>
    </w:p>
    <w:p w14:paraId="1C9CDA4B" w14:textId="77777777" w:rsidR="00D84053" w:rsidRPr="00213BE6" w:rsidRDefault="00D84053" w:rsidP="002D19E3">
      <w:pPr>
        <w:pStyle w:val="ListParagraph"/>
        <w:ind w:left="1077" w:hanging="567"/>
        <w:rPr>
          <w:rFonts w:ascii="Times New Roman" w:hAnsi="Times New Roman" w:cs="Times New Roman"/>
          <w:sz w:val="24"/>
          <w:szCs w:val="24"/>
        </w:rPr>
      </w:pPr>
    </w:p>
    <w:p w14:paraId="486F3F92" w14:textId="77777777" w:rsidR="00D84053" w:rsidRPr="00213BE6" w:rsidRDefault="00D84053" w:rsidP="00F57D8E">
      <w:pPr>
        <w:pStyle w:val="ListParagraph"/>
        <w:numPr>
          <w:ilvl w:val="0"/>
          <w:numId w:val="12"/>
        </w:numPr>
        <w:ind w:left="1077" w:hanging="567"/>
        <w:rPr>
          <w:rFonts w:ascii="Times New Roman" w:hAnsi="Times New Roman" w:cs="Times New Roman"/>
          <w:sz w:val="24"/>
          <w:szCs w:val="24"/>
        </w:rPr>
      </w:pPr>
      <w:r w:rsidRPr="00213BE6">
        <w:rPr>
          <w:rFonts w:ascii="Times New Roman" w:hAnsi="Times New Roman" w:cs="Times New Roman"/>
          <w:sz w:val="24"/>
          <w:szCs w:val="24"/>
        </w:rPr>
        <w:t>any evidence that must be provided to support the calculations; and</w:t>
      </w:r>
    </w:p>
    <w:p w14:paraId="6EE69316" w14:textId="77777777" w:rsidR="00D84053" w:rsidRPr="00213BE6" w:rsidRDefault="00D84053" w:rsidP="002D19E3">
      <w:pPr>
        <w:pStyle w:val="ListParagraph"/>
        <w:ind w:left="1077" w:hanging="567"/>
        <w:rPr>
          <w:rFonts w:ascii="Times New Roman" w:hAnsi="Times New Roman" w:cs="Times New Roman"/>
          <w:sz w:val="24"/>
          <w:szCs w:val="24"/>
        </w:rPr>
      </w:pPr>
    </w:p>
    <w:p w14:paraId="1EA5A509" w14:textId="77777777" w:rsidR="00D84053" w:rsidRPr="00213BE6" w:rsidRDefault="00D84053" w:rsidP="00F57D8E">
      <w:pPr>
        <w:pStyle w:val="ListParagraph"/>
        <w:numPr>
          <w:ilvl w:val="0"/>
          <w:numId w:val="12"/>
        </w:numPr>
        <w:ind w:left="1077" w:hanging="567"/>
        <w:rPr>
          <w:rFonts w:ascii="Times New Roman" w:hAnsi="Times New Roman" w:cs="Times New Roman"/>
          <w:sz w:val="24"/>
          <w:szCs w:val="24"/>
        </w:rPr>
      </w:pPr>
      <w:r w:rsidRPr="00213BE6">
        <w:rPr>
          <w:rFonts w:ascii="Times New Roman" w:hAnsi="Times New Roman" w:cs="Times New Roman"/>
          <w:sz w:val="24"/>
          <w:szCs w:val="24"/>
        </w:rPr>
        <w:t>where the counterfactual scenario for the project is not a static counterfactual scenario – how the established or specified counterfactual scenarios should be considered.</w:t>
      </w:r>
    </w:p>
    <w:p w14:paraId="53B90F6D" w14:textId="77777777" w:rsidR="00D84053" w:rsidRPr="000439E8" w:rsidRDefault="00D84053" w:rsidP="002D19E3">
      <w:pPr>
        <w:pStyle w:val="ListParagraph"/>
        <w:ind w:left="0" w:hanging="567"/>
        <w:rPr>
          <w:rFonts w:ascii="Times New Roman" w:hAnsi="Times New Roman" w:cs="Times New Roman"/>
          <w:sz w:val="24"/>
          <w:szCs w:val="24"/>
        </w:rPr>
      </w:pPr>
    </w:p>
    <w:p w14:paraId="7D91BB89" w14:textId="2921687E" w:rsidR="00D84053" w:rsidRPr="002A4098" w:rsidRDefault="00D84053" w:rsidP="004A0FC7">
      <w:pPr>
        <w:pStyle w:val="ListParagraph"/>
        <w:numPr>
          <w:ilvl w:val="0"/>
          <w:numId w:val="1"/>
        </w:numPr>
        <w:ind w:left="510" w:hanging="567"/>
        <w:rPr>
          <w:rFonts w:ascii="Times New Roman" w:hAnsi="Times New Roman" w:cs="Times New Roman"/>
          <w:sz w:val="24"/>
          <w:szCs w:val="24"/>
        </w:rPr>
      </w:pPr>
      <w:r w:rsidRPr="002A4098">
        <w:rPr>
          <w:rFonts w:ascii="Times New Roman" w:hAnsi="Times New Roman" w:cs="Times New Roman"/>
          <w:sz w:val="24"/>
          <w:szCs w:val="24"/>
        </w:rPr>
        <w:t>Subsection 1</w:t>
      </w:r>
      <w:r w:rsidR="009C5799" w:rsidRPr="002A4098">
        <w:rPr>
          <w:rFonts w:ascii="Times New Roman" w:hAnsi="Times New Roman" w:cs="Times New Roman"/>
          <w:sz w:val="24"/>
          <w:szCs w:val="24"/>
        </w:rPr>
        <w:t>4</w:t>
      </w:r>
      <w:r w:rsidRPr="002A4098">
        <w:rPr>
          <w:rFonts w:ascii="Times New Roman" w:hAnsi="Times New Roman" w:cs="Times New Roman"/>
          <w:sz w:val="24"/>
          <w:szCs w:val="24"/>
        </w:rPr>
        <w:t>(</w:t>
      </w:r>
      <w:r w:rsidR="00EE1AEA">
        <w:rPr>
          <w:rFonts w:ascii="Times New Roman" w:hAnsi="Times New Roman" w:cs="Times New Roman"/>
          <w:sz w:val="24"/>
          <w:szCs w:val="24"/>
        </w:rPr>
        <w:t>6</w:t>
      </w:r>
      <w:r w:rsidRPr="002A4098">
        <w:rPr>
          <w:rFonts w:ascii="Times New Roman" w:hAnsi="Times New Roman" w:cs="Times New Roman"/>
          <w:sz w:val="24"/>
          <w:szCs w:val="24"/>
        </w:rPr>
        <w:t>) clarifies that the quantitative scoring system specified must involve</w:t>
      </w:r>
      <w:r w:rsidR="009C5799" w:rsidRPr="002A4098">
        <w:rPr>
          <w:rFonts w:ascii="Times New Roman" w:hAnsi="Times New Roman" w:cs="Times New Roman"/>
          <w:sz w:val="24"/>
          <w:szCs w:val="24"/>
        </w:rPr>
        <w:t>:</w:t>
      </w:r>
    </w:p>
    <w:p w14:paraId="5AD46909" w14:textId="77777777" w:rsidR="00D84053" w:rsidRDefault="00D84053" w:rsidP="002D19E3">
      <w:pPr>
        <w:pStyle w:val="ListParagraph"/>
        <w:ind w:left="0" w:hanging="567"/>
        <w:rPr>
          <w:rFonts w:ascii="Times New Roman" w:hAnsi="Times New Roman" w:cs="Times New Roman"/>
          <w:sz w:val="24"/>
          <w:szCs w:val="24"/>
        </w:rPr>
      </w:pPr>
    </w:p>
    <w:p w14:paraId="21CE5843" w14:textId="7DB30241" w:rsidR="00D84053" w:rsidRDefault="00D84053" w:rsidP="00F57D8E">
      <w:pPr>
        <w:pStyle w:val="ListParagraph"/>
        <w:numPr>
          <w:ilvl w:val="0"/>
          <w:numId w:val="13"/>
        </w:numPr>
        <w:ind w:left="1077" w:hanging="567"/>
        <w:rPr>
          <w:rFonts w:ascii="Times New Roman" w:hAnsi="Times New Roman" w:cs="Times New Roman"/>
          <w:sz w:val="24"/>
          <w:szCs w:val="24"/>
        </w:rPr>
      </w:pPr>
      <w:r>
        <w:rPr>
          <w:rFonts w:ascii="Times New Roman" w:hAnsi="Times New Roman" w:cs="Times New Roman"/>
          <w:sz w:val="24"/>
          <w:szCs w:val="24"/>
        </w:rPr>
        <w:t xml:space="preserve">the </w:t>
      </w:r>
      <w:r w:rsidRPr="008D1596">
        <w:rPr>
          <w:rFonts w:ascii="Times New Roman" w:hAnsi="Times New Roman" w:cs="Times New Roman"/>
          <w:sz w:val="24"/>
          <w:szCs w:val="24"/>
        </w:rPr>
        <w:t>lowest score represent</w:t>
      </w:r>
      <w:r>
        <w:rPr>
          <w:rFonts w:ascii="Times New Roman" w:hAnsi="Times New Roman" w:cs="Times New Roman"/>
          <w:sz w:val="24"/>
          <w:szCs w:val="24"/>
        </w:rPr>
        <w:t>ing</w:t>
      </w:r>
      <w:r w:rsidRPr="008D1596">
        <w:rPr>
          <w:rFonts w:ascii="Times New Roman" w:hAnsi="Times New Roman" w:cs="Times New Roman"/>
          <w:sz w:val="24"/>
          <w:szCs w:val="24"/>
        </w:rPr>
        <w:t xml:space="preserve"> </w:t>
      </w:r>
      <w:r w:rsidR="00BE16E8">
        <w:rPr>
          <w:rFonts w:ascii="Times New Roman" w:hAnsi="Times New Roman" w:cs="Times New Roman"/>
          <w:sz w:val="24"/>
          <w:szCs w:val="24"/>
        </w:rPr>
        <w:t xml:space="preserve">no commitment to protection of biodiversity in native species in </w:t>
      </w:r>
      <w:r w:rsidRPr="008D1596">
        <w:rPr>
          <w:rFonts w:ascii="Times New Roman" w:hAnsi="Times New Roman" w:cs="Times New Roman"/>
          <w:sz w:val="24"/>
          <w:szCs w:val="24"/>
        </w:rPr>
        <w:t>the project area; and</w:t>
      </w:r>
    </w:p>
    <w:p w14:paraId="041CBB97" w14:textId="77777777" w:rsidR="00D84053" w:rsidRDefault="00D84053" w:rsidP="002D19E3">
      <w:pPr>
        <w:pStyle w:val="ListParagraph"/>
        <w:ind w:left="1077" w:hanging="567"/>
        <w:rPr>
          <w:rFonts w:ascii="Times New Roman" w:hAnsi="Times New Roman" w:cs="Times New Roman"/>
          <w:sz w:val="24"/>
          <w:szCs w:val="24"/>
        </w:rPr>
      </w:pPr>
    </w:p>
    <w:p w14:paraId="5D553AA3" w14:textId="571BFAD3" w:rsidR="00D84053" w:rsidRPr="005C05FF" w:rsidRDefault="00D84053" w:rsidP="00F57D8E">
      <w:pPr>
        <w:pStyle w:val="ListParagraph"/>
        <w:numPr>
          <w:ilvl w:val="0"/>
          <w:numId w:val="13"/>
        </w:numPr>
        <w:ind w:left="1077" w:hanging="567"/>
        <w:rPr>
          <w:rFonts w:ascii="Times New Roman" w:hAnsi="Times New Roman" w:cs="Times New Roman"/>
          <w:sz w:val="24"/>
          <w:szCs w:val="24"/>
        </w:rPr>
      </w:pPr>
      <w:r w:rsidRPr="005C05FF">
        <w:rPr>
          <w:rFonts w:ascii="Times New Roman" w:hAnsi="Times New Roman" w:cs="Times New Roman"/>
          <w:sz w:val="24"/>
          <w:szCs w:val="24"/>
        </w:rPr>
        <w:t>the highest score represent</w:t>
      </w:r>
      <w:r>
        <w:rPr>
          <w:rFonts w:ascii="Times New Roman" w:hAnsi="Times New Roman" w:cs="Times New Roman"/>
          <w:sz w:val="24"/>
          <w:szCs w:val="24"/>
        </w:rPr>
        <w:t>ing</w:t>
      </w:r>
      <w:r w:rsidRPr="005C05FF">
        <w:rPr>
          <w:rFonts w:ascii="Times New Roman" w:hAnsi="Times New Roman" w:cs="Times New Roman"/>
          <w:sz w:val="24"/>
          <w:szCs w:val="24"/>
        </w:rPr>
        <w:t xml:space="preserve"> </w:t>
      </w:r>
      <w:r w:rsidR="00BE16E8">
        <w:rPr>
          <w:rFonts w:ascii="Times New Roman" w:hAnsi="Times New Roman" w:cs="Times New Roman"/>
          <w:sz w:val="24"/>
          <w:szCs w:val="24"/>
        </w:rPr>
        <w:t>the highest level of commitment to protection of biodiversity in native species in the project area</w:t>
      </w:r>
      <w:r>
        <w:rPr>
          <w:rFonts w:ascii="Times New Roman" w:hAnsi="Times New Roman" w:cs="Times New Roman"/>
          <w:sz w:val="24"/>
          <w:szCs w:val="24"/>
        </w:rPr>
        <w:t>.</w:t>
      </w:r>
    </w:p>
    <w:p w14:paraId="29B7748E" w14:textId="77777777" w:rsidR="00D84053" w:rsidRDefault="00D84053" w:rsidP="008B0F2E">
      <w:pPr>
        <w:pStyle w:val="ListParagraph"/>
        <w:ind w:left="510" w:hanging="567"/>
        <w:rPr>
          <w:rFonts w:ascii="Times New Roman" w:hAnsi="Times New Roman" w:cs="Times New Roman"/>
          <w:sz w:val="24"/>
          <w:szCs w:val="24"/>
        </w:rPr>
      </w:pPr>
    </w:p>
    <w:p w14:paraId="7DFF304B" w14:textId="5E8F051E" w:rsidR="00D84053" w:rsidRDefault="00D84053" w:rsidP="004A0FC7">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 xml:space="preserve">Setting requirements for how the starting </w:t>
      </w:r>
      <w:r w:rsidR="003A5B4C">
        <w:rPr>
          <w:rFonts w:ascii="Times New Roman" w:hAnsi="Times New Roman" w:cs="Times New Roman"/>
          <w:sz w:val="24"/>
          <w:szCs w:val="24"/>
        </w:rPr>
        <w:t>commitment to protection</w:t>
      </w:r>
      <w:r>
        <w:rPr>
          <w:rFonts w:ascii="Times New Roman" w:hAnsi="Times New Roman" w:cs="Times New Roman"/>
          <w:sz w:val="24"/>
          <w:szCs w:val="24"/>
        </w:rPr>
        <w:t xml:space="preserve"> score and the forecast </w:t>
      </w:r>
      <w:r w:rsidR="003A5B4C">
        <w:rPr>
          <w:rFonts w:ascii="Times New Roman" w:hAnsi="Times New Roman" w:cs="Times New Roman"/>
          <w:sz w:val="24"/>
          <w:szCs w:val="24"/>
        </w:rPr>
        <w:t>commitment to protection</w:t>
      </w:r>
      <w:r>
        <w:rPr>
          <w:rFonts w:ascii="Times New Roman" w:hAnsi="Times New Roman" w:cs="Times New Roman"/>
          <w:sz w:val="24"/>
          <w:szCs w:val="24"/>
        </w:rPr>
        <w:t xml:space="preserve"> score must be calculated will ensure appropriate transparency in how these project level scores – which are intended to be used to compare projects (and their values) on the Nature Repair </w:t>
      </w:r>
      <w:r w:rsidR="00282946">
        <w:rPr>
          <w:rFonts w:ascii="Times New Roman" w:hAnsi="Times New Roman" w:cs="Times New Roman"/>
          <w:sz w:val="24"/>
          <w:szCs w:val="24"/>
        </w:rPr>
        <w:t>M</w:t>
      </w:r>
      <w:r>
        <w:rPr>
          <w:rFonts w:ascii="Times New Roman" w:hAnsi="Times New Roman" w:cs="Times New Roman"/>
          <w:sz w:val="24"/>
          <w:szCs w:val="24"/>
        </w:rPr>
        <w:t>arket – will be worked out.</w:t>
      </w:r>
    </w:p>
    <w:p w14:paraId="41EC9CBD" w14:textId="77777777" w:rsidR="00D84053" w:rsidRPr="004E1C42" w:rsidRDefault="00D84053" w:rsidP="008B0F2E">
      <w:pPr>
        <w:pStyle w:val="ListParagraph"/>
        <w:ind w:left="510" w:hanging="567"/>
        <w:rPr>
          <w:rFonts w:ascii="Times New Roman" w:hAnsi="Times New Roman" w:cs="Times New Roman"/>
          <w:sz w:val="24"/>
          <w:szCs w:val="24"/>
        </w:rPr>
      </w:pPr>
    </w:p>
    <w:p w14:paraId="0AB2E5BE" w14:textId="2151D26F" w:rsidR="00D860A6" w:rsidRDefault="00D860A6" w:rsidP="00D860A6">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 xml:space="preserve">The commitment to protection score is intended to communicate the change in this characteristic at a project level. </w:t>
      </w:r>
      <w:r w:rsidRPr="0047287A">
        <w:rPr>
          <w:rFonts w:ascii="Times New Roman" w:hAnsi="Times New Roman" w:cs="Times New Roman"/>
          <w:sz w:val="24"/>
          <w:szCs w:val="24"/>
        </w:rPr>
        <w:t xml:space="preserve">Where relevant and applicable, scoring systems are intended to be a means to communicate complex information in a simple, comparable and digestible way. </w:t>
      </w:r>
      <w:r>
        <w:rPr>
          <w:rFonts w:ascii="Times New Roman" w:hAnsi="Times New Roman" w:cs="Times New Roman"/>
          <w:sz w:val="24"/>
          <w:szCs w:val="24"/>
        </w:rPr>
        <w:t>The BAI sets the parameters for the upper and lower scores so that they can be compared across projects consistent with different methodology determinations.</w:t>
      </w:r>
    </w:p>
    <w:p w14:paraId="0C245A0E" w14:textId="77777777" w:rsidR="00D860A6" w:rsidRPr="002D350F" w:rsidRDefault="00D860A6" w:rsidP="00D860A6">
      <w:pPr>
        <w:pStyle w:val="ListParagraph"/>
        <w:ind w:left="510" w:hanging="567"/>
        <w:rPr>
          <w:rFonts w:ascii="Times New Roman" w:hAnsi="Times New Roman" w:cs="Times New Roman"/>
          <w:sz w:val="24"/>
          <w:szCs w:val="24"/>
        </w:rPr>
      </w:pPr>
    </w:p>
    <w:p w14:paraId="77EAFE8F" w14:textId="2A40D4CB" w:rsidR="00703DF3" w:rsidRDefault="00D860A6" w:rsidP="00D860A6">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 xml:space="preserve">Scoring systems </w:t>
      </w:r>
      <w:r w:rsidRPr="0047287A">
        <w:rPr>
          <w:rFonts w:ascii="Times New Roman" w:hAnsi="Times New Roman" w:cs="Times New Roman"/>
          <w:sz w:val="24"/>
          <w:szCs w:val="24"/>
        </w:rPr>
        <w:t xml:space="preserve">could consider multiple </w:t>
      </w:r>
      <w:r>
        <w:rPr>
          <w:rFonts w:ascii="Times New Roman" w:hAnsi="Times New Roman" w:cs="Times New Roman"/>
          <w:sz w:val="24"/>
          <w:szCs w:val="24"/>
        </w:rPr>
        <w:t>types of indicators and evidence, which may include information from field surveys.</w:t>
      </w:r>
      <w:r w:rsidRPr="0047287A">
        <w:rPr>
          <w:rFonts w:ascii="Times New Roman" w:hAnsi="Times New Roman" w:cs="Times New Roman"/>
          <w:sz w:val="24"/>
          <w:szCs w:val="24"/>
        </w:rPr>
        <w:t xml:space="preserve"> They may </w:t>
      </w:r>
      <w:r>
        <w:rPr>
          <w:rFonts w:ascii="Times New Roman" w:hAnsi="Times New Roman" w:cs="Times New Roman"/>
          <w:sz w:val="24"/>
          <w:szCs w:val="24"/>
        </w:rPr>
        <w:t>be directly aligned with change in discrete indicators. Other approaches may</w:t>
      </w:r>
      <w:r w:rsidR="00D25CA3">
        <w:rPr>
          <w:rFonts w:ascii="Times New Roman" w:hAnsi="Times New Roman" w:cs="Times New Roman"/>
          <w:sz w:val="24"/>
          <w:szCs w:val="24"/>
        </w:rPr>
        <w:t xml:space="preserve"> be</w:t>
      </w:r>
      <w:r>
        <w:rPr>
          <w:rFonts w:ascii="Times New Roman" w:hAnsi="Times New Roman" w:cs="Times New Roman"/>
          <w:sz w:val="24"/>
          <w:szCs w:val="24"/>
        </w:rPr>
        <w:t xml:space="preserve"> underpinned by</w:t>
      </w:r>
      <w:r w:rsidRPr="0047287A">
        <w:rPr>
          <w:rFonts w:ascii="Times New Roman" w:hAnsi="Times New Roman" w:cs="Times New Roman"/>
          <w:sz w:val="24"/>
          <w:szCs w:val="24"/>
        </w:rPr>
        <w:t xml:space="preserve"> models</w:t>
      </w:r>
      <w:r>
        <w:rPr>
          <w:rFonts w:ascii="Times New Roman" w:hAnsi="Times New Roman" w:cs="Times New Roman"/>
          <w:sz w:val="24"/>
          <w:szCs w:val="24"/>
        </w:rPr>
        <w:t xml:space="preserve"> that consider more complex </w:t>
      </w:r>
      <w:r w:rsidRPr="0047287A">
        <w:rPr>
          <w:rFonts w:ascii="Times New Roman" w:hAnsi="Times New Roman" w:cs="Times New Roman"/>
          <w:sz w:val="24"/>
          <w:szCs w:val="24"/>
        </w:rPr>
        <w:t xml:space="preserve">ecological relationships (for example, relationships between species and habitat) </w:t>
      </w:r>
      <w:r>
        <w:rPr>
          <w:rFonts w:ascii="Times New Roman" w:hAnsi="Times New Roman" w:cs="Times New Roman"/>
          <w:sz w:val="24"/>
          <w:szCs w:val="24"/>
        </w:rPr>
        <w:t>where these</w:t>
      </w:r>
      <w:r w:rsidRPr="0047287A">
        <w:rPr>
          <w:rFonts w:ascii="Times New Roman" w:hAnsi="Times New Roman" w:cs="Times New Roman"/>
          <w:sz w:val="24"/>
          <w:szCs w:val="24"/>
        </w:rPr>
        <w:t xml:space="preserve"> are well-understood</w:t>
      </w:r>
      <w:r>
        <w:rPr>
          <w:rFonts w:ascii="Times New Roman" w:hAnsi="Times New Roman" w:cs="Times New Roman"/>
          <w:sz w:val="24"/>
          <w:szCs w:val="24"/>
        </w:rPr>
        <w:t xml:space="preserve"> and </w:t>
      </w:r>
      <w:r w:rsidRPr="0047287A">
        <w:rPr>
          <w:rFonts w:ascii="Times New Roman" w:hAnsi="Times New Roman" w:cs="Times New Roman"/>
          <w:sz w:val="24"/>
          <w:szCs w:val="24"/>
        </w:rPr>
        <w:t>based on strong science and evidence.</w:t>
      </w:r>
      <w:r>
        <w:rPr>
          <w:rFonts w:ascii="Times New Roman" w:hAnsi="Times New Roman" w:cs="Times New Roman"/>
          <w:sz w:val="24"/>
          <w:szCs w:val="24"/>
        </w:rPr>
        <w:t xml:space="preserve"> </w:t>
      </w:r>
      <w:r w:rsidRPr="0047287A">
        <w:rPr>
          <w:rFonts w:ascii="Times New Roman" w:hAnsi="Times New Roman" w:cs="Times New Roman"/>
          <w:sz w:val="24"/>
          <w:szCs w:val="24"/>
        </w:rPr>
        <w:t xml:space="preserve">The intent is that </w:t>
      </w:r>
      <w:r>
        <w:rPr>
          <w:rFonts w:ascii="Times New Roman" w:hAnsi="Times New Roman" w:cs="Times New Roman"/>
          <w:sz w:val="24"/>
          <w:szCs w:val="24"/>
        </w:rPr>
        <w:t xml:space="preserve">the parameters for the </w:t>
      </w:r>
      <w:r w:rsidRPr="0047287A">
        <w:rPr>
          <w:rFonts w:ascii="Times New Roman" w:hAnsi="Times New Roman" w:cs="Times New Roman"/>
          <w:sz w:val="24"/>
          <w:szCs w:val="24"/>
        </w:rPr>
        <w:t xml:space="preserve">scoring systems </w:t>
      </w:r>
      <w:r>
        <w:rPr>
          <w:rFonts w:ascii="Times New Roman" w:hAnsi="Times New Roman" w:cs="Times New Roman"/>
          <w:sz w:val="24"/>
          <w:szCs w:val="24"/>
        </w:rPr>
        <w:t xml:space="preserve">in the BAI are </w:t>
      </w:r>
      <w:r w:rsidRPr="0047287A">
        <w:rPr>
          <w:rFonts w:ascii="Times New Roman" w:hAnsi="Times New Roman" w:cs="Times New Roman"/>
          <w:sz w:val="24"/>
          <w:szCs w:val="24"/>
        </w:rPr>
        <w:t>sufficiently flexible to accommodate a range of counterfactual</w:t>
      </w:r>
      <w:r>
        <w:rPr>
          <w:rFonts w:ascii="Times New Roman" w:hAnsi="Times New Roman" w:cs="Times New Roman"/>
          <w:sz w:val="24"/>
          <w:szCs w:val="24"/>
        </w:rPr>
        <w:t xml:space="preserve"> scenarios (for example static, declining and increasing), </w:t>
      </w:r>
      <w:r w:rsidRPr="0047287A">
        <w:rPr>
          <w:rFonts w:ascii="Times New Roman" w:hAnsi="Times New Roman" w:cs="Times New Roman"/>
          <w:sz w:val="24"/>
          <w:szCs w:val="24"/>
        </w:rPr>
        <w:t xml:space="preserve">and </w:t>
      </w:r>
      <w:r>
        <w:rPr>
          <w:rFonts w:ascii="Times New Roman" w:hAnsi="Times New Roman" w:cs="Times New Roman"/>
          <w:sz w:val="24"/>
          <w:szCs w:val="24"/>
        </w:rPr>
        <w:t>enable different ways of drawing on information that is practical and cost-effective to collect.</w:t>
      </w:r>
    </w:p>
    <w:p w14:paraId="0D34BF05" w14:textId="77777777" w:rsidR="00703DF3" w:rsidRPr="00703DF3" w:rsidRDefault="00703DF3" w:rsidP="00703DF3">
      <w:pPr>
        <w:pStyle w:val="ListParagraph"/>
        <w:rPr>
          <w:rFonts w:ascii="Times New Roman" w:hAnsi="Times New Roman" w:cs="Times New Roman"/>
          <w:sz w:val="24"/>
          <w:szCs w:val="24"/>
        </w:rPr>
      </w:pPr>
    </w:p>
    <w:p w14:paraId="2D45E34A" w14:textId="7FDB7F70" w:rsidR="00D84053" w:rsidRPr="00DF5268" w:rsidRDefault="00D84053" w:rsidP="004A0FC7">
      <w:pPr>
        <w:pStyle w:val="ListParagraph"/>
        <w:numPr>
          <w:ilvl w:val="0"/>
          <w:numId w:val="1"/>
        </w:numPr>
        <w:ind w:left="510" w:hanging="567"/>
        <w:rPr>
          <w:rFonts w:ascii="Times New Roman" w:hAnsi="Times New Roman" w:cs="Times New Roman"/>
          <w:sz w:val="24"/>
          <w:szCs w:val="24"/>
        </w:rPr>
      </w:pPr>
      <w:r w:rsidRPr="00DF5268">
        <w:rPr>
          <w:rFonts w:ascii="Times New Roman" w:hAnsi="Times New Roman" w:cs="Times New Roman"/>
          <w:sz w:val="24"/>
          <w:szCs w:val="24"/>
        </w:rPr>
        <w:lastRenderedPageBreak/>
        <w:t>Subsection 1</w:t>
      </w:r>
      <w:r w:rsidR="003A5B4C">
        <w:rPr>
          <w:rFonts w:ascii="Times New Roman" w:hAnsi="Times New Roman" w:cs="Times New Roman"/>
          <w:sz w:val="24"/>
          <w:szCs w:val="24"/>
        </w:rPr>
        <w:t>4</w:t>
      </w:r>
      <w:r w:rsidRPr="00DF5268">
        <w:rPr>
          <w:rFonts w:ascii="Times New Roman" w:hAnsi="Times New Roman" w:cs="Times New Roman"/>
          <w:sz w:val="24"/>
          <w:szCs w:val="24"/>
        </w:rPr>
        <w:t>(</w:t>
      </w:r>
      <w:r w:rsidR="00130949">
        <w:rPr>
          <w:rFonts w:ascii="Times New Roman" w:hAnsi="Times New Roman" w:cs="Times New Roman"/>
          <w:sz w:val="24"/>
          <w:szCs w:val="24"/>
        </w:rPr>
        <w:t>7</w:t>
      </w:r>
      <w:r w:rsidRPr="00DF5268">
        <w:rPr>
          <w:rFonts w:ascii="Times New Roman" w:hAnsi="Times New Roman" w:cs="Times New Roman"/>
          <w:sz w:val="24"/>
          <w:szCs w:val="24"/>
        </w:rPr>
        <w:t xml:space="preserve">) contain requirements for the Register relating to the variable biodiversity project characteristic of </w:t>
      </w:r>
      <w:r w:rsidR="003A5B4C">
        <w:rPr>
          <w:rFonts w:ascii="Times New Roman" w:hAnsi="Times New Roman" w:cs="Times New Roman"/>
          <w:sz w:val="24"/>
          <w:szCs w:val="24"/>
        </w:rPr>
        <w:t>commitment to protection of biodiversity in native species in</w:t>
      </w:r>
      <w:r w:rsidRPr="00DF5268">
        <w:rPr>
          <w:rFonts w:ascii="Times New Roman" w:hAnsi="Times New Roman" w:cs="Times New Roman"/>
          <w:sz w:val="24"/>
          <w:szCs w:val="24"/>
        </w:rPr>
        <w:t xml:space="preserve"> the project area. Where this variable biodiversity project characteristic is relevant to a methodology determination, the methodology determination will need to require the following to be included in the Register entry for a registered biodiversity project</w:t>
      </w:r>
      <w:r>
        <w:rPr>
          <w:rFonts w:ascii="Times New Roman" w:hAnsi="Times New Roman" w:cs="Times New Roman"/>
          <w:sz w:val="24"/>
          <w:szCs w:val="24"/>
        </w:rPr>
        <w:t>:</w:t>
      </w:r>
    </w:p>
    <w:p w14:paraId="6D2D658C" w14:textId="77777777" w:rsidR="00D84053" w:rsidRDefault="00D84053" w:rsidP="008B0F2E">
      <w:pPr>
        <w:pStyle w:val="ListParagraph"/>
        <w:ind w:left="510" w:hanging="567"/>
        <w:rPr>
          <w:rFonts w:ascii="Times New Roman" w:hAnsi="Times New Roman" w:cs="Times New Roman"/>
          <w:sz w:val="24"/>
          <w:szCs w:val="24"/>
        </w:rPr>
      </w:pPr>
    </w:p>
    <w:p w14:paraId="019D99A2" w14:textId="732139F4" w:rsidR="00D84053" w:rsidRDefault="00D84053" w:rsidP="00F57D8E">
      <w:pPr>
        <w:pStyle w:val="ListParagraph"/>
        <w:numPr>
          <w:ilvl w:val="0"/>
          <w:numId w:val="14"/>
        </w:numPr>
        <w:ind w:left="1077" w:hanging="567"/>
        <w:rPr>
          <w:rFonts w:ascii="Times New Roman" w:hAnsi="Times New Roman" w:cs="Times New Roman"/>
          <w:sz w:val="24"/>
          <w:szCs w:val="24"/>
        </w:rPr>
      </w:pPr>
      <w:r w:rsidRPr="005A1739">
        <w:rPr>
          <w:rFonts w:ascii="Times New Roman" w:hAnsi="Times New Roman" w:cs="Times New Roman"/>
          <w:sz w:val="24"/>
          <w:szCs w:val="24"/>
        </w:rPr>
        <w:t>if applicable—that</w:t>
      </w:r>
      <w:r w:rsidR="00E37549">
        <w:rPr>
          <w:rFonts w:ascii="Times New Roman" w:hAnsi="Times New Roman" w:cs="Times New Roman"/>
          <w:sz w:val="24"/>
          <w:szCs w:val="24"/>
        </w:rPr>
        <w:t xml:space="preserve"> commitment to protection of biodiversity in </w:t>
      </w:r>
      <w:proofErr w:type="gramStart"/>
      <w:r w:rsidR="00E37549">
        <w:rPr>
          <w:rFonts w:ascii="Times New Roman" w:hAnsi="Times New Roman" w:cs="Times New Roman"/>
          <w:sz w:val="24"/>
          <w:szCs w:val="24"/>
        </w:rPr>
        <w:t>natives</w:t>
      </w:r>
      <w:proofErr w:type="gramEnd"/>
      <w:r w:rsidR="00E37549">
        <w:rPr>
          <w:rFonts w:ascii="Times New Roman" w:hAnsi="Times New Roman" w:cs="Times New Roman"/>
          <w:sz w:val="24"/>
          <w:szCs w:val="24"/>
        </w:rPr>
        <w:t xml:space="preserve"> species</w:t>
      </w:r>
      <w:r w:rsidRPr="005A1739">
        <w:rPr>
          <w:rFonts w:ascii="Times New Roman" w:hAnsi="Times New Roman" w:cs="Times New Roman"/>
          <w:sz w:val="24"/>
          <w:szCs w:val="24"/>
        </w:rPr>
        <w:t xml:space="preserve"> in the project area is not applicable to the project</w:t>
      </w:r>
      <w:r>
        <w:rPr>
          <w:rFonts w:ascii="Times New Roman" w:hAnsi="Times New Roman" w:cs="Times New Roman"/>
          <w:sz w:val="24"/>
          <w:szCs w:val="24"/>
        </w:rPr>
        <w:t>; or</w:t>
      </w:r>
    </w:p>
    <w:p w14:paraId="161B9360" w14:textId="77777777" w:rsidR="00D84053" w:rsidRDefault="00D84053" w:rsidP="002A4098">
      <w:pPr>
        <w:pStyle w:val="ListParagraph"/>
        <w:ind w:left="1077" w:hanging="567"/>
        <w:rPr>
          <w:rFonts w:ascii="Times New Roman" w:hAnsi="Times New Roman" w:cs="Times New Roman"/>
          <w:sz w:val="24"/>
          <w:szCs w:val="24"/>
        </w:rPr>
      </w:pPr>
    </w:p>
    <w:p w14:paraId="3AF19435" w14:textId="77777777" w:rsidR="00D84053" w:rsidRDefault="00D84053" w:rsidP="00F57D8E">
      <w:pPr>
        <w:pStyle w:val="ListParagraph"/>
        <w:numPr>
          <w:ilvl w:val="0"/>
          <w:numId w:val="14"/>
        </w:numPr>
        <w:ind w:left="1077" w:hanging="567"/>
        <w:rPr>
          <w:rFonts w:ascii="Times New Roman" w:hAnsi="Times New Roman" w:cs="Times New Roman"/>
          <w:sz w:val="24"/>
          <w:szCs w:val="24"/>
        </w:rPr>
      </w:pPr>
      <w:proofErr w:type="gramStart"/>
      <w:r>
        <w:rPr>
          <w:rFonts w:ascii="Times New Roman" w:hAnsi="Times New Roman" w:cs="Times New Roman"/>
          <w:sz w:val="24"/>
          <w:szCs w:val="24"/>
        </w:rPr>
        <w:t>all of</w:t>
      </w:r>
      <w:proofErr w:type="gramEnd"/>
      <w:r>
        <w:rPr>
          <w:rFonts w:ascii="Times New Roman" w:hAnsi="Times New Roman" w:cs="Times New Roman"/>
          <w:sz w:val="24"/>
          <w:szCs w:val="24"/>
        </w:rPr>
        <w:t xml:space="preserve"> the following:</w:t>
      </w:r>
    </w:p>
    <w:p w14:paraId="60CF7B6C" w14:textId="77777777" w:rsidR="00D84053" w:rsidRDefault="00D84053" w:rsidP="002A4098">
      <w:pPr>
        <w:pStyle w:val="ListParagraph"/>
        <w:ind w:left="1077" w:hanging="567"/>
        <w:rPr>
          <w:rFonts w:ascii="Times New Roman" w:hAnsi="Times New Roman" w:cs="Times New Roman"/>
          <w:sz w:val="24"/>
          <w:szCs w:val="24"/>
        </w:rPr>
      </w:pPr>
    </w:p>
    <w:p w14:paraId="12BECF61" w14:textId="76D84BE3" w:rsidR="00D84053" w:rsidRDefault="00D84053" w:rsidP="00F57D8E">
      <w:pPr>
        <w:pStyle w:val="ListParagraph"/>
        <w:numPr>
          <w:ilvl w:val="0"/>
          <w:numId w:val="15"/>
        </w:numPr>
        <w:ind w:left="1950" w:hanging="567"/>
        <w:rPr>
          <w:rFonts w:ascii="Times New Roman" w:hAnsi="Times New Roman" w:cs="Times New Roman"/>
          <w:sz w:val="24"/>
          <w:szCs w:val="24"/>
        </w:rPr>
      </w:pPr>
      <w:r>
        <w:rPr>
          <w:rFonts w:ascii="Times New Roman" w:hAnsi="Times New Roman" w:cs="Times New Roman"/>
          <w:sz w:val="24"/>
          <w:szCs w:val="24"/>
        </w:rPr>
        <w:t xml:space="preserve">the starting </w:t>
      </w:r>
      <w:r w:rsidR="00310CEB">
        <w:rPr>
          <w:rFonts w:ascii="Times New Roman" w:hAnsi="Times New Roman" w:cs="Times New Roman"/>
          <w:sz w:val="24"/>
          <w:szCs w:val="24"/>
        </w:rPr>
        <w:t xml:space="preserve">commitment to protection </w:t>
      </w:r>
      <w:proofErr w:type="gramStart"/>
      <w:r w:rsidR="00310CEB">
        <w:rPr>
          <w:rFonts w:ascii="Times New Roman" w:hAnsi="Times New Roman" w:cs="Times New Roman"/>
          <w:sz w:val="24"/>
          <w:szCs w:val="24"/>
        </w:rPr>
        <w:t>score</w:t>
      </w:r>
      <w:proofErr w:type="gramEnd"/>
      <w:r>
        <w:rPr>
          <w:rFonts w:ascii="Times New Roman" w:hAnsi="Times New Roman" w:cs="Times New Roman"/>
          <w:sz w:val="24"/>
          <w:szCs w:val="24"/>
        </w:rPr>
        <w:t xml:space="preserve"> for the project;</w:t>
      </w:r>
      <w:r w:rsidR="00D25CA3">
        <w:rPr>
          <w:rFonts w:ascii="Times New Roman" w:hAnsi="Times New Roman" w:cs="Times New Roman"/>
          <w:sz w:val="24"/>
          <w:szCs w:val="24"/>
        </w:rPr>
        <w:t xml:space="preserve"> and</w:t>
      </w:r>
    </w:p>
    <w:p w14:paraId="3D267A5B" w14:textId="77777777" w:rsidR="00D84053" w:rsidRDefault="00D84053" w:rsidP="002A4098">
      <w:pPr>
        <w:pStyle w:val="ListParagraph"/>
        <w:ind w:left="1950" w:hanging="567"/>
        <w:rPr>
          <w:rFonts w:ascii="Times New Roman" w:hAnsi="Times New Roman" w:cs="Times New Roman"/>
          <w:sz w:val="24"/>
          <w:szCs w:val="24"/>
        </w:rPr>
      </w:pPr>
    </w:p>
    <w:p w14:paraId="0830BECB" w14:textId="5B572494" w:rsidR="00D84053" w:rsidRDefault="00D84053" w:rsidP="00F57D8E">
      <w:pPr>
        <w:pStyle w:val="ListParagraph"/>
        <w:numPr>
          <w:ilvl w:val="0"/>
          <w:numId w:val="15"/>
        </w:numPr>
        <w:ind w:left="1950" w:hanging="567"/>
        <w:rPr>
          <w:rFonts w:ascii="Times New Roman" w:hAnsi="Times New Roman" w:cs="Times New Roman"/>
          <w:sz w:val="24"/>
          <w:szCs w:val="24"/>
        </w:rPr>
      </w:pPr>
      <w:r>
        <w:rPr>
          <w:rFonts w:ascii="Times New Roman" w:hAnsi="Times New Roman" w:cs="Times New Roman"/>
          <w:sz w:val="24"/>
          <w:szCs w:val="24"/>
        </w:rPr>
        <w:t xml:space="preserve">the forecast </w:t>
      </w:r>
      <w:r w:rsidR="00310CEB">
        <w:rPr>
          <w:rFonts w:ascii="Times New Roman" w:hAnsi="Times New Roman" w:cs="Times New Roman"/>
          <w:sz w:val="24"/>
          <w:szCs w:val="24"/>
        </w:rPr>
        <w:t>commitment to protection</w:t>
      </w:r>
      <w:r>
        <w:rPr>
          <w:rFonts w:ascii="Times New Roman" w:hAnsi="Times New Roman" w:cs="Times New Roman"/>
          <w:sz w:val="24"/>
          <w:szCs w:val="24"/>
        </w:rPr>
        <w:t xml:space="preserve"> </w:t>
      </w:r>
      <w:proofErr w:type="gramStart"/>
      <w:r>
        <w:rPr>
          <w:rFonts w:ascii="Times New Roman" w:hAnsi="Times New Roman" w:cs="Times New Roman"/>
          <w:sz w:val="24"/>
          <w:szCs w:val="24"/>
        </w:rPr>
        <w:t>score</w:t>
      </w:r>
      <w:proofErr w:type="gramEnd"/>
      <w:r>
        <w:rPr>
          <w:rFonts w:ascii="Times New Roman" w:hAnsi="Times New Roman" w:cs="Times New Roman"/>
          <w:sz w:val="24"/>
          <w:szCs w:val="24"/>
        </w:rPr>
        <w:t xml:space="preserve"> for the project;</w:t>
      </w:r>
      <w:r w:rsidR="00D25CA3">
        <w:rPr>
          <w:rFonts w:ascii="Times New Roman" w:hAnsi="Times New Roman" w:cs="Times New Roman"/>
          <w:sz w:val="24"/>
          <w:szCs w:val="24"/>
        </w:rPr>
        <w:t xml:space="preserve"> and</w:t>
      </w:r>
    </w:p>
    <w:p w14:paraId="51141B08" w14:textId="77777777" w:rsidR="00D84053" w:rsidRPr="00B87291" w:rsidRDefault="00D84053" w:rsidP="002A4098">
      <w:pPr>
        <w:pStyle w:val="ListParagraph"/>
        <w:ind w:left="1950" w:hanging="567"/>
        <w:rPr>
          <w:rFonts w:ascii="Times New Roman" w:hAnsi="Times New Roman" w:cs="Times New Roman"/>
          <w:sz w:val="24"/>
          <w:szCs w:val="24"/>
        </w:rPr>
      </w:pPr>
    </w:p>
    <w:p w14:paraId="3A95D2DD" w14:textId="77777777" w:rsidR="00130949" w:rsidRDefault="00F61278" w:rsidP="00F57D8E">
      <w:pPr>
        <w:pStyle w:val="ListParagraph"/>
        <w:numPr>
          <w:ilvl w:val="0"/>
          <w:numId w:val="15"/>
        </w:numPr>
        <w:ind w:left="1950" w:hanging="567"/>
        <w:rPr>
          <w:rFonts w:ascii="Times New Roman" w:hAnsi="Times New Roman" w:cs="Times New Roman"/>
          <w:sz w:val="24"/>
          <w:szCs w:val="24"/>
        </w:rPr>
      </w:pPr>
      <w:r>
        <w:rPr>
          <w:rFonts w:ascii="Times New Roman" w:hAnsi="Times New Roman" w:cs="Times New Roman"/>
          <w:sz w:val="24"/>
          <w:szCs w:val="24"/>
        </w:rPr>
        <w:t xml:space="preserve">where </w:t>
      </w:r>
      <w:r w:rsidR="00130949">
        <w:rPr>
          <w:rFonts w:ascii="Times New Roman" w:hAnsi="Times New Roman" w:cs="Times New Roman"/>
          <w:sz w:val="24"/>
          <w:szCs w:val="24"/>
        </w:rPr>
        <w:t>applicable (</w:t>
      </w:r>
      <w:proofErr w:type="spellStart"/>
      <w:r w:rsidR="00130949">
        <w:rPr>
          <w:rFonts w:ascii="Times New Roman" w:hAnsi="Times New Roman" w:cs="Times New Roman"/>
          <w:sz w:val="24"/>
          <w:szCs w:val="24"/>
        </w:rPr>
        <w:t>ie</w:t>
      </w:r>
      <w:proofErr w:type="spellEnd"/>
      <w:r w:rsidR="00130949">
        <w:rPr>
          <w:rFonts w:ascii="Times New Roman" w:hAnsi="Times New Roman" w:cs="Times New Roman"/>
          <w:sz w:val="24"/>
          <w:szCs w:val="24"/>
        </w:rPr>
        <w:t xml:space="preserve"> where </w:t>
      </w:r>
      <w:r>
        <w:rPr>
          <w:rFonts w:ascii="Times New Roman" w:hAnsi="Times New Roman" w:cs="Times New Roman"/>
          <w:sz w:val="24"/>
          <w:szCs w:val="24"/>
        </w:rPr>
        <w:t>the counterfactual scenario for the project is not static</w:t>
      </w:r>
      <w:r w:rsidR="00130949">
        <w:rPr>
          <w:rFonts w:ascii="Times New Roman" w:hAnsi="Times New Roman" w:cs="Times New Roman"/>
          <w:sz w:val="24"/>
          <w:szCs w:val="24"/>
        </w:rPr>
        <w:t>):</w:t>
      </w:r>
    </w:p>
    <w:p w14:paraId="20C73038" w14:textId="77777777" w:rsidR="00130949" w:rsidRPr="00130949" w:rsidRDefault="00130949" w:rsidP="00130949">
      <w:pPr>
        <w:pStyle w:val="ListParagraph"/>
        <w:rPr>
          <w:rFonts w:ascii="Times New Roman" w:hAnsi="Times New Roman" w:cs="Times New Roman"/>
          <w:sz w:val="24"/>
          <w:szCs w:val="24"/>
        </w:rPr>
      </w:pPr>
    </w:p>
    <w:p w14:paraId="0DB3DFF0" w14:textId="1FBF436B" w:rsidR="00F61278" w:rsidRDefault="00F61278" w:rsidP="00F57D8E">
      <w:pPr>
        <w:pStyle w:val="ListParagraph"/>
        <w:numPr>
          <w:ilvl w:val="1"/>
          <w:numId w:val="15"/>
        </w:numPr>
        <w:rPr>
          <w:rFonts w:ascii="Times New Roman" w:hAnsi="Times New Roman" w:cs="Times New Roman"/>
          <w:sz w:val="24"/>
          <w:szCs w:val="24"/>
        </w:rPr>
      </w:pPr>
      <w:r w:rsidRPr="00F61278">
        <w:rPr>
          <w:rFonts w:ascii="Times New Roman" w:hAnsi="Times New Roman" w:cs="Times New Roman"/>
          <w:sz w:val="24"/>
          <w:szCs w:val="24"/>
        </w:rPr>
        <w:t>the forecast change in the commitment to protection score for the project</w:t>
      </w:r>
      <w:r w:rsidR="00BF1285">
        <w:rPr>
          <w:rFonts w:ascii="Times New Roman" w:hAnsi="Times New Roman" w:cs="Times New Roman"/>
          <w:sz w:val="24"/>
          <w:szCs w:val="24"/>
        </w:rPr>
        <w:t>;</w:t>
      </w:r>
      <w:r w:rsidR="00130949">
        <w:rPr>
          <w:rFonts w:ascii="Times New Roman" w:hAnsi="Times New Roman" w:cs="Times New Roman"/>
          <w:sz w:val="24"/>
          <w:szCs w:val="24"/>
        </w:rPr>
        <w:t xml:space="preserve"> and</w:t>
      </w:r>
    </w:p>
    <w:p w14:paraId="5AD243F0" w14:textId="25202A1A" w:rsidR="00130949" w:rsidRDefault="00130949" w:rsidP="00130949">
      <w:pPr>
        <w:pStyle w:val="ListParagraph"/>
        <w:ind w:left="2700"/>
        <w:rPr>
          <w:rFonts w:ascii="Times New Roman" w:hAnsi="Times New Roman" w:cs="Times New Roman"/>
          <w:sz w:val="24"/>
          <w:szCs w:val="24"/>
        </w:rPr>
      </w:pPr>
    </w:p>
    <w:p w14:paraId="2AE8423F" w14:textId="66938046" w:rsidR="00130949" w:rsidRDefault="00130949" w:rsidP="00F57D8E">
      <w:pPr>
        <w:pStyle w:val="ListParagraph"/>
        <w:numPr>
          <w:ilvl w:val="1"/>
          <w:numId w:val="15"/>
        </w:numPr>
        <w:rPr>
          <w:rFonts w:ascii="Times New Roman" w:hAnsi="Times New Roman" w:cs="Times New Roman"/>
          <w:sz w:val="24"/>
          <w:szCs w:val="24"/>
        </w:rPr>
      </w:pPr>
      <w:r w:rsidRPr="00130949">
        <w:rPr>
          <w:rFonts w:ascii="Times New Roman" w:hAnsi="Times New Roman" w:cs="Times New Roman"/>
          <w:sz w:val="24"/>
          <w:szCs w:val="24"/>
        </w:rPr>
        <w:t xml:space="preserve">the forecast change in each of the indicators </w:t>
      </w:r>
      <w:proofErr w:type="gramStart"/>
      <w:r w:rsidRPr="00130949">
        <w:rPr>
          <w:rFonts w:ascii="Times New Roman" w:hAnsi="Times New Roman" w:cs="Times New Roman"/>
          <w:sz w:val="24"/>
          <w:szCs w:val="24"/>
        </w:rPr>
        <w:t>as a result of</w:t>
      </w:r>
      <w:proofErr w:type="gramEnd"/>
      <w:r w:rsidRPr="00130949">
        <w:rPr>
          <w:rFonts w:ascii="Times New Roman" w:hAnsi="Times New Roman" w:cs="Times New Roman"/>
          <w:sz w:val="24"/>
          <w:szCs w:val="24"/>
        </w:rPr>
        <w:t xml:space="preserve"> the project activities;</w:t>
      </w:r>
      <w:r w:rsidR="00D25CA3">
        <w:rPr>
          <w:rFonts w:ascii="Times New Roman" w:hAnsi="Times New Roman" w:cs="Times New Roman"/>
          <w:sz w:val="24"/>
          <w:szCs w:val="24"/>
        </w:rPr>
        <w:t xml:space="preserve"> and</w:t>
      </w:r>
    </w:p>
    <w:p w14:paraId="48A2AAF7" w14:textId="77777777" w:rsidR="00F61278" w:rsidRPr="00F61278" w:rsidRDefault="00F61278" w:rsidP="002A4098">
      <w:pPr>
        <w:pStyle w:val="ListParagraph"/>
        <w:ind w:left="1950" w:hanging="567"/>
        <w:rPr>
          <w:rFonts w:ascii="Times New Roman" w:hAnsi="Times New Roman" w:cs="Times New Roman"/>
          <w:sz w:val="24"/>
          <w:szCs w:val="24"/>
        </w:rPr>
      </w:pPr>
    </w:p>
    <w:p w14:paraId="6193CA06" w14:textId="1DA5D328" w:rsidR="00D26672" w:rsidRDefault="00D26672" w:rsidP="00F57D8E">
      <w:pPr>
        <w:pStyle w:val="ListParagraph"/>
        <w:numPr>
          <w:ilvl w:val="0"/>
          <w:numId w:val="15"/>
        </w:numPr>
        <w:ind w:left="1950" w:hanging="567"/>
        <w:rPr>
          <w:rFonts w:ascii="Times New Roman" w:hAnsi="Times New Roman" w:cs="Times New Roman"/>
          <w:sz w:val="24"/>
          <w:szCs w:val="24"/>
        </w:rPr>
      </w:pPr>
      <w:r>
        <w:rPr>
          <w:rFonts w:ascii="Times New Roman" w:hAnsi="Times New Roman" w:cs="Times New Roman"/>
          <w:sz w:val="24"/>
          <w:szCs w:val="24"/>
        </w:rPr>
        <w:t>the starting value of each of the indicators;</w:t>
      </w:r>
      <w:r w:rsidR="00D25CA3">
        <w:rPr>
          <w:rFonts w:ascii="Times New Roman" w:hAnsi="Times New Roman" w:cs="Times New Roman"/>
          <w:sz w:val="24"/>
          <w:szCs w:val="24"/>
        </w:rPr>
        <w:t xml:space="preserve"> and</w:t>
      </w:r>
    </w:p>
    <w:p w14:paraId="2A6874B0" w14:textId="77777777" w:rsidR="00D26672" w:rsidRDefault="00D26672" w:rsidP="00D26672">
      <w:pPr>
        <w:pStyle w:val="ListParagraph"/>
        <w:ind w:left="1950"/>
        <w:rPr>
          <w:rFonts w:ascii="Times New Roman" w:hAnsi="Times New Roman" w:cs="Times New Roman"/>
          <w:sz w:val="24"/>
          <w:szCs w:val="24"/>
        </w:rPr>
      </w:pPr>
    </w:p>
    <w:p w14:paraId="02EE370E" w14:textId="0AF31E5B" w:rsidR="00D84053" w:rsidRPr="00D74DF4" w:rsidRDefault="00D84053" w:rsidP="00F57D8E">
      <w:pPr>
        <w:pStyle w:val="ListParagraph"/>
        <w:numPr>
          <w:ilvl w:val="0"/>
          <w:numId w:val="15"/>
        </w:numPr>
        <w:ind w:left="1950" w:hanging="567"/>
        <w:rPr>
          <w:rFonts w:ascii="Times New Roman" w:hAnsi="Times New Roman" w:cs="Times New Roman"/>
          <w:sz w:val="24"/>
          <w:szCs w:val="24"/>
        </w:rPr>
      </w:pPr>
      <w:r w:rsidRPr="006341D6">
        <w:rPr>
          <w:rFonts w:ascii="Times New Roman" w:hAnsi="Times New Roman" w:cs="Times New Roman"/>
          <w:sz w:val="24"/>
          <w:szCs w:val="24"/>
        </w:rPr>
        <w:t xml:space="preserve">the forecast value of each of the indicators </w:t>
      </w:r>
      <w:proofErr w:type="gramStart"/>
      <w:r w:rsidRPr="006341D6">
        <w:rPr>
          <w:rFonts w:ascii="Times New Roman" w:hAnsi="Times New Roman" w:cs="Times New Roman"/>
          <w:sz w:val="24"/>
          <w:szCs w:val="24"/>
        </w:rPr>
        <w:t>as a result of</w:t>
      </w:r>
      <w:proofErr w:type="gramEnd"/>
      <w:r w:rsidRPr="006341D6">
        <w:rPr>
          <w:rFonts w:ascii="Times New Roman" w:hAnsi="Times New Roman" w:cs="Times New Roman"/>
          <w:sz w:val="24"/>
          <w:szCs w:val="24"/>
        </w:rPr>
        <w:t xml:space="preserve"> the project activities</w:t>
      </w:r>
      <w:r>
        <w:rPr>
          <w:rFonts w:ascii="Times New Roman" w:hAnsi="Times New Roman" w:cs="Times New Roman"/>
          <w:sz w:val="24"/>
          <w:szCs w:val="24"/>
        </w:rPr>
        <w:t>;</w:t>
      </w:r>
      <w:r w:rsidR="00D25CA3">
        <w:rPr>
          <w:rFonts w:ascii="Times New Roman" w:hAnsi="Times New Roman" w:cs="Times New Roman"/>
          <w:sz w:val="24"/>
          <w:szCs w:val="24"/>
        </w:rPr>
        <w:t xml:space="preserve"> and</w:t>
      </w:r>
    </w:p>
    <w:p w14:paraId="3E8ADB56" w14:textId="77777777" w:rsidR="00D74DF4" w:rsidRDefault="00D74DF4" w:rsidP="00D74DF4">
      <w:pPr>
        <w:pStyle w:val="ListParagraph"/>
        <w:ind w:left="1950"/>
        <w:rPr>
          <w:rFonts w:ascii="Times New Roman" w:hAnsi="Times New Roman" w:cs="Times New Roman"/>
          <w:sz w:val="24"/>
          <w:szCs w:val="24"/>
        </w:rPr>
      </w:pPr>
    </w:p>
    <w:p w14:paraId="07C2BB81" w14:textId="5331F4D8" w:rsidR="00D84053" w:rsidRDefault="00D84053" w:rsidP="00F57D8E">
      <w:pPr>
        <w:pStyle w:val="ListParagraph"/>
        <w:numPr>
          <w:ilvl w:val="0"/>
          <w:numId w:val="15"/>
        </w:numPr>
        <w:ind w:left="1950" w:hanging="567"/>
        <w:rPr>
          <w:rFonts w:ascii="Times New Roman" w:hAnsi="Times New Roman" w:cs="Times New Roman"/>
          <w:sz w:val="24"/>
          <w:szCs w:val="24"/>
        </w:rPr>
      </w:pPr>
      <w:r w:rsidRPr="00EA33E1">
        <w:rPr>
          <w:rFonts w:ascii="Times New Roman" w:hAnsi="Times New Roman" w:cs="Times New Roman"/>
          <w:sz w:val="24"/>
          <w:szCs w:val="24"/>
        </w:rPr>
        <w:t>information on progress toward</w:t>
      </w:r>
      <w:r>
        <w:rPr>
          <w:rFonts w:ascii="Times New Roman" w:hAnsi="Times New Roman" w:cs="Times New Roman"/>
          <w:sz w:val="24"/>
          <w:szCs w:val="24"/>
        </w:rPr>
        <w:t>s</w:t>
      </w:r>
      <w:r w:rsidRPr="00EA33E1">
        <w:rPr>
          <w:rFonts w:ascii="Times New Roman" w:hAnsi="Times New Roman" w:cs="Times New Roman"/>
          <w:sz w:val="24"/>
          <w:szCs w:val="24"/>
        </w:rPr>
        <w:t xml:space="preserve"> the forecast value of and, where applicable, the forecast change in, each of the indicators at the time each biodiversity project report is prepared</w:t>
      </w:r>
      <w:r>
        <w:rPr>
          <w:rFonts w:ascii="Times New Roman" w:hAnsi="Times New Roman" w:cs="Times New Roman"/>
          <w:sz w:val="24"/>
          <w:szCs w:val="24"/>
        </w:rPr>
        <w:t>.</w:t>
      </w:r>
    </w:p>
    <w:p w14:paraId="549FE5CF" w14:textId="77777777" w:rsidR="00D84053" w:rsidRPr="00EA33E1" w:rsidRDefault="00D84053" w:rsidP="008B0F2E">
      <w:pPr>
        <w:pStyle w:val="ListParagraph"/>
        <w:ind w:left="510" w:hanging="567"/>
        <w:rPr>
          <w:rFonts w:ascii="Times New Roman" w:hAnsi="Times New Roman" w:cs="Times New Roman"/>
          <w:sz w:val="24"/>
          <w:szCs w:val="24"/>
        </w:rPr>
      </w:pPr>
    </w:p>
    <w:p w14:paraId="15400B89" w14:textId="22469AC1" w:rsidR="00D84053" w:rsidRDefault="00D84053" w:rsidP="004A0FC7">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 xml:space="preserve">Making this information available on the public Register for each </w:t>
      </w:r>
      <w:r w:rsidR="00D74DF4">
        <w:rPr>
          <w:rFonts w:ascii="Times New Roman" w:hAnsi="Times New Roman" w:cs="Times New Roman"/>
          <w:sz w:val="24"/>
          <w:szCs w:val="24"/>
        </w:rPr>
        <w:t xml:space="preserve">relevant </w:t>
      </w:r>
      <w:r>
        <w:rPr>
          <w:rFonts w:ascii="Times New Roman" w:hAnsi="Times New Roman" w:cs="Times New Roman"/>
          <w:sz w:val="24"/>
          <w:szCs w:val="24"/>
        </w:rPr>
        <w:t xml:space="preserve">project will ensure transparency in how projects are progressing towards their biodiversity outcome which will, in turn, allowing projects to be </w:t>
      </w:r>
      <w:r w:rsidR="00972BF6">
        <w:rPr>
          <w:rFonts w:ascii="Times New Roman" w:hAnsi="Times New Roman" w:cs="Times New Roman"/>
          <w:sz w:val="24"/>
          <w:szCs w:val="24"/>
        </w:rPr>
        <w:t>meaningfully</w:t>
      </w:r>
      <w:r>
        <w:rPr>
          <w:rFonts w:ascii="Times New Roman" w:hAnsi="Times New Roman" w:cs="Times New Roman"/>
          <w:sz w:val="24"/>
          <w:szCs w:val="24"/>
        </w:rPr>
        <w:t xml:space="preserve"> compared on the Nature Repair </w:t>
      </w:r>
      <w:r w:rsidR="00E54A8E">
        <w:rPr>
          <w:rFonts w:ascii="Times New Roman" w:hAnsi="Times New Roman" w:cs="Times New Roman"/>
          <w:sz w:val="24"/>
          <w:szCs w:val="24"/>
        </w:rPr>
        <w:t>M</w:t>
      </w:r>
      <w:r>
        <w:rPr>
          <w:rFonts w:ascii="Times New Roman" w:hAnsi="Times New Roman" w:cs="Times New Roman"/>
          <w:sz w:val="24"/>
          <w:szCs w:val="24"/>
        </w:rPr>
        <w:t>arket.</w:t>
      </w:r>
    </w:p>
    <w:p w14:paraId="55074D0D" w14:textId="77777777" w:rsidR="00D84053" w:rsidRDefault="00D84053" w:rsidP="008B0F2E">
      <w:pPr>
        <w:pStyle w:val="ListParagraph"/>
        <w:ind w:left="510" w:hanging="567"/>
        <w:rPr>
          <w:rFonts w:ascii="Times New Roman" w:hAnsi="Times New Roman" w:cs="Times New Roman"/>
          <w:sz w:val="24"/>
          <w:szCs w:val="24"/>
        </w:rPr>
      </w:pPr>
    </w:p>
    <w:p w14:paraId="3D8C9DE5" w14:textId="490FDFA5" w:rsidR="00D84053" w:rsidRPr="001F1E8D" w:rsidRDefault="00D84053" w:rsidP="004A0FC7">
      <w:pPr>
        <w:pStyle w:val="ListParagraph"/>
        <w:numPr>
          <w:ilvl w:val="0"/>
          <w:numId w:val="1"/>
        </w:numPr>
        <w:ind w:left="510" w:hanging="567"/>
        <w:rPr>
          <w:rFonts w:ascii="Times New Roman" w:hAnsi="Times New Roman" w:cs="Times New Roman"/>
          <w:sz w:val="24"/>
          <w:szCs w:val="24"/>
        </w:rPr>
      </w:pPr>
      <w:r w:rsidRPr="008B08F9">
        <w:rPr>
          <w:rFonts w:ascii="Times New Roman" w:hAnsi="Times New Roman" w:cs="Times New Roman"/>
          <w:sz w:val="24"/>
          <w:szCs w:val="24"/>
        </w:rPr>
        <w:t>Subsection 1</w:t>
      </w:r>
      <w:r w:rsidR="00957C08">
        <w:rPr>
          <w:rFonts w:ascii="Times New Roman" w:hAnsi="Times New Roman" w:cs="Times New Roman"/>
          <w:sz w:val="24"/>
          <w:szCs w:val="24"/>
        </w:rPr>
        <w:t>4</w:t>
      </w:r>
      <w:r w:rsidRPr="008B08F9">
        <w:rPr>
          <w:rFonts w:ascii="Times New Roman" w:hAnsi="Times New Roman" w:cs="Times New Roman"/>
          <w:sz w:val="24"/>
          <w:szCs w:val="24"/>
        </w:rPr>
        <w:t>(</w:t>
      </w:r>
      <w:r w:rsidR="00D74DF4">
        <w:rPr>
          <w:rFonts w:ascii="Times New Roman" w:hAnsi="Times New Roman" w:cs="Times New Roman"/>
          <w:sz w:val="24"/>
          <w:szCs w:val="24"/>
        </w:rPr>
        <w:t>8</w:t>
      </w:r>
      <w:r w:rsidRPr="008B08F9">
        <w:rPr>
          <w:rFonts w:ascii="Times New Roman" w:hAnsi="Times New Roman" w:cs="Times New Roman"/>
          <w:sz w:val="24"/>
          <w:szCs w:val="24"/>
        </w:rPr>
        <w:t xml:space="preserve">) contains requirements </w:t>
      </w:r>
      <w:r>
        <w:rPr>
          <w:rFonts w:ascii="Times New Roman" w:hAnsi="Times New Roman" w:cs="Times New Roman"/>
          <w:sz w:val="24"/>
          <w:szCs w:val="24"/>
        </w:rPr>
        <w:t xml:space="preserve">for biodiversity project reports </w:t>
      </w:r>
      <w:r w:rsidRPr="008B08F9">
        <w:rPr>
          <w:rFonts w:ascii="Times New Roman" w:hAnsi="Times New Roman" w:cs="Times New Roman"/>
          <w:sz w:val="24"/>
          <w:szCs w:val="24"/>
        </w:rPr>
        <w:t xml:space="preserve">relating to </w:t>
      </w:r>
      <w:r>
        <w:rPr>
          <w:rFonts w:ascii="Times New Roman" w:hAnsi="Times New Roman" w:cs="Times New Roman"/>
          <w:sz w:val="24"/>
          <w:szCs w:val="24"/>
        </w:rPr>
        <w:t xml:space="preserve">the variable biodiversity project characteristic that is </w:t>
      </w:r>
      <w:r w:rsidR="00BA624F">
        <w:rPr>
          <w:rFonts w:ascii="Times New Roman" w:hAnsi="Times New Roman" w:cs="Times New Roman"/>
          <w:sz w:val="24"/>
          <w:szCs w:val="24"/>
        </w:rPr>
        <w:t>commitment to protection of biodiversity in native species</w:t>
      </w:r>
      <w:r>
        <w:rPr>
          <w:rFonts w:ascii="Times New Roman" w:hAnsi="Times New Roman" w:cs="Times New Roman"/>
          <w:sz w:val="24"/>
          <w:szCs w:val="24"/>
        </w:rPr>
        <w:t xml:space="preserve"> in the project area</w:t>
      </w:r>
      <w:r w:rsidRPr="008B08F9">
        <w:rPr>
          <w:rFonts w:ascii="Times New Roman" w:hAnsi="Times New Roman" w:cs="Times New Roman"/>
          <w:sz w:val="24"/>
          <w:szCs w:val="24"/>
        </w:rPr>
        <w:t xml:space="preserve">. </w:t>
      </w:r>
      <w:r>
        <w:rPr>
          <w:rFonts w:ascii="Times New Roman" w:hAnsi="Times New Roman" w:cs="Times New Roman"/>
          <w:sz w:val="24"/>
          <w:szCs w:val="24"/>
        </w:rPr>
        <w:t xml:space="preserve">Where this variable biodiversity project characteristic is applicable to a project, the methodology determination must require </w:t>
      </w:r>
      <w:r w:rsidRPr="008B08F9">
        <w:rPr>
          <w:rFonts w:ascii="Times New Roman" w:hAnsi="Times New Roman" w:cs="Times New Roman"/>
          <w:sz w:val="24"/>
          <w:szCs w:val="24"/>
        </w:rPr>
        <w:t xml:space="preserve">each biodiversity project report for a registered biodiversity project covered by the methodology determination </w:t>
      </w:r>
      <w:r w:rsidR="001C51A6">
        <w:rPr>
          <w:rFonts w:ascii="Times New Roman" w:hAnsi="Times New Roman" w:cs="Times New Roman"/>
          <w:sz w:val="24"/>
          <w:szCs w:val="24"/>
        </w:rPr>
        <w:t xml:space="preserve">to </w:t>
      </w:r>
      <w:r w:rsidRPr="008B08F9">
        <w:rPr>
          <w:rFonts w:ascii="Times New Roman" w:hAnsi="Times New Roman" w:cs="Times New Roman"/>
          <w:sz w:val="24"/>
          <w:szCs w:val="24"/>
        </w:rPr>
        <w:t>include information on progress towards:</w:t>
      </w:r>
    </w:p>
    <w:p w14:paraId="569239B9" w14:textId="77777777" w:rsidR="00D84053" w:rsidRPr="008B08F9" w:rsidRDefault="00D84053" w:rsidP="008B0F2E">
      <w:pPr>
        <w:pStyle w:val="ListParagraph"/>
        <w:ind w:left="510" w:hanging="567"/>
        <w:rPr>
          <w:rFonts w:ascii="Times New Roman" w:hAnsi="Times New Roman" w:cs="Times New Roman"/>
          <w:sz w:val="24"/>
          <w:szCs w:val="24"/>
        </w:rPr>
      </w:pPr>
    </w:p>
    <w:p w14:paraId="42BD5EC0" w14:textId="466EAE1D" w:rsidR="00D84053" w:rsidRPr="008B08F9" w:rsidRDefault="00D84053" w:rsidP="00F57D8E">
      <w:pPr>
        <w:pStyle w:val="ListParagraph"/>
        <w:numPr>
          <w:ilvl w:val="0"/>
          <w:numId w:val="17"/>
        </w:numPr>
        <w:ind w:left="1077" w:hanging="567"/>
        <w:rPr>
          <w:rFonts w:ascii="Times New Roman" w:hAnsi="Times New Roman" w:cs="Times New Roman"/>
          <w:sz w:val="24"/>
          <w:szCs w:val="24"/>
        </w:rPr>
      </w:pPr>
      <w:r w:rsidRPr="008B08F9">
        <w:rPr>
          <w:rFonts w:ascii="Times New Roman" w:hAnsi="Times New Roman" w:cs="Times New Roman"/>
          <w:sz w:val="24"/>
          <w:szCs w:val="24"/>
        </w:rPr>
        <w:lastRenderedPageBreak/>
        <w:t>the forecast value of each of the indicators; and</w:t>
      </w:r>
    </w:p>
    <w:p w14:paraId="75E8BED8" w14:textId="77777777" w:rsidR="00D84053" w:rsidRPr="008B08F9" w:rsidRDefault="00D84053" w:rsidP="002A4098">
      <w:pPr>
        <w:pStyle w:val="ListParagraph"/>
        <w:ind w:left="1077" w:hanging="567"/>
        <w:rPr>
          <w:rFonts w:ascii="Times New Roman" w:hAnsi="Times New Roman" w:cs="Times New Roman"/>
          <w:sz w:val="24"/>
          <w:szCs w:val="24"/>
        </w:rPr>
      </w:pPr>
    </w:p>
    <w:p w14:paraId="7CEE4F2A" w14:textId="490D9E81" w:rsidR="00D84053" w:rsidRPr="008B08F9" w:rsidRDefault="00D84053" w:rsidP="00F57D8E">
      <w:pPr>
        <w:pStyle w:val="ListParagraph"/>
        <w:numPr>
          <w:ilvl w:val="0"/>
          <w:numId w:val="17"/>
        </w:numPr>
        <w:ind w:left="1077" w:hanging="567"/>
        <w:rPr>
          <w:rFonts w:ascii="Times New Roman" w:hAnsi="Times New Roman" w:cs="Times New Roman"/>
          <w:sz w:val="24"/>
          <w:szCs w:val="24"/>
        </w:rPr>
      </w:pPr>
      <w:r w:rsidRPr="008B08F9">
        <w:rPr>
          <w:rFonts w:ascii="Times New Roman" w:hAnsi="Times New Roman" w:cs="Times New Roman"/>
          <w:sz w:val="24"/>
          <w:szCs w:val="24"/>
        </w:rPr>
        <w:t>where applicable – the forecast change in each of the indicators.</w:t>
      </w:r>
    </w:p>
    <w:p w14:paraId="5D5FF145" w14:textId="77777777" w:rsidR="00D84053" w:rsidRPr="008B08F9" w:rsidRDefault="00D84053" w:rsidP="00747B32">
      <w:pPr>
        <w:pStyle w:val="ListParagraph"/>
        <w:ind w:left="1854" w:hanging="567"/>
        <w:rPr>
          <w:rFonts w:ascii="Times New Roman" w:hAnsi="Times New Roman" w:cs="Times New Roman"/>
          <w:sz w:val="24"/>
          <w:szCs w:val="24"/>
        </w:rPr>
      </w:pPr>
    </w:p>
    <w:p w14:paraId="44B7DD60" w14:textId="77777777" w:rsidR="00D84053" w:rsidRDefault="00D84053" w:rsidP="004A0FC7">
      <w:pPr>
        <w:pStyle w:val="ListParagraph"/>
        <w:numPr>
          <w:ilvl w:val="0"/>
          <w:numId w:val="1"/>
        </w:numPr>
        <w:ind w:left="510" w:hanging="567"/>
        <w:rPr>
          <w:rFonts w:ascii="Times New Roman" w:hAnsi="Times New Roman" w:cs="Times New Roman"/>
          <w:sz w:val="24"/>
          <w:szCs w:val="24"/>
        </w:rPr>
      </w:pPr>
      <w:r w:rsidRPr="008B08F9">
        <w:rPr>
          <w:rFonts w:ascii="Times New Roman" w:hAnsi="Times New Roman" w:cs="Times New Roman"/>
          <w:sz w:val="24"/>
          <w:szCs w:val="24"/>
        </w:rPr>
        <w:t>These requirements apply to both category A biodiversity project reports and category B biodiversity project reports and will assist the Regulator in assessing the progress of each registered biodiversity project toward its biodiversity outcome</w:t>
      </w:r>
      <w:r>
        <w:rPr>
          <w:rFonts w:ascii="Times New Roman" w:hAnsi="Times New Roman" w:cs="Times New Roman"/>
          <w:sz w:val="24"/>
          <w:szCs w:val="24"/>
        </w:rPr>
        <w:t>.</w:t>
      </w:r>
    </w:p>
    <w:p w14:paraId="5CB488A3" w14:textId="77777777" w:rsidR="00D84053" w:rsidRDefault="00D84053" w:rsidP="008B0F2E">
      <w:pPr>
        <w:pStyle w:val="ListParagraph"/>
        <w:ind w:left="510" w:hanging="567"/>
        <w:rPr>
          <w:rFonts w:ascii="Times New Roman" w:hAnsi="Times New Roman" w:cs="Times New Roman"/>
          <w:sz w:val="24"/>
          <w:szCs w:val="24"/>
        </w:rPr>
      </w:pPr>
    </w:p>
    <w:p w14:paraId="14EAAA1D" w14:textId="428E71ED" w:rsidR="00D84053" w:rsidRPr="005E74FD" w:rsidRDefault="00D84053" w:rsidP="004A0FC7">
      <w:pPr>
        <w:pStyle w:val="ListParagraph"/>
        <w:numPr>
          <w:ilvl w:val="0"/>
          <w:numId w:val="1"/>
        </w:numPr>
        <w:ind w:left="510" w:hanging="567"/>
        <w:rPr>
          <w:rFonts w:ascii="Times New Roman" w:hAnsi="Times New Roman" w:cs="Times New Roman"/>
          <w:sz w:val="24"/>
          <w:szCs w:val="24"/>
        </w:rPr>
      </w:pPr>
      <w:r w:rsidRPr="005E74FD">
        <w:rPr>
          <w:rFonts w:ascii="Times New Roman" w:hAnsi="Times New Roman" w:cs="Times New Roman"/>
          <w:sz w:val="24"/>
          <w:szCs w:val="24"/>
        </w:rPr>
        <w:t>Subsection 1</w:t>
      </w:r>
      <w:r w:rsidR="004105DA">
        <w:rPr>
          <w:rFonts w:ascii="Times New Roman" w:hAnsi="Times New Roman" w:cs="Times New Roman"/>
          <w:sz w:val="24"/>
          <w:szCs w:val="24"/>
        </w:rPr>
        <w:t>4</w:t>
      </w:r>
      <w:r w:rsidRPr="005E74FD">
        <w:rPr>
          <w:rFonts w:ascii="Times New Roman" w:hAnsi="Times New Roman" w:cs="Times New Roman"/>
          <w:sz w:val="24"/>
          <w:szCs w:val="24"/>
        </w:rPr>
        <w:t>(</w:t>
      </w:r>
      <w:r w:rsidR="001C51A6">
        <w:rPr>
          <w:rFonts w:ascii="Times New Roman" w:hAnsi="Times New Roman" w:cs="Times New Roman"/>
          <w:sz w:val="24"/>
          <w:szCs w:val="24"/>
        </w:rPr>
        <w:t>9</w:t>
      </w:r>
      <w:r w:rsidRPr="005E74FD">
        <w:rPr>
          <w:rFonts w:ascii="Times New Roman" w:hAnsi="Times New Roman" w:cs="Times New Roman"/>
          <w:sz w:val="24"/>
          <w:szCs w:val="24"/>
        </w:rPr>
        <w:t xml:space="preserve">) contains monitoring requirements relating to the variable biodiversity project characteristic that is </w:t>
      </w:r>
      <w:r w:rsidR="00AE5B4E">
        <w:rPr>
          <w:rFonts w:ascii="Times New Roman" w:hAnsi="Times New Roman" w:cs="Times New Roman"/>
          <w:sz w:val="24"/>
          <w:szCs w:val="24"/>
        </w:rPr>
        <w:t>commitment to protection of biodiversity in native species</w:t>
      </w:r>
      <w:r w:rsidRPr="005E74FD">
        <w:rPr>
          <w:rFonts w:ascii="Times New Roman" w:hAnsi="Times New Roman" w:cs="Times New Roman"/>
          <w:sz w:val="24"/>
          <w:szCs w:val="24"/>
        </w:rPr>
        <w:t xml:space="preserve"> in the project area. </w:t>
      </w:r>
      <w:r>
        <w:rPr>
          <w:rFonts w:ascii="Times New Roman" w:hAnsi="Times New Roman" w:cs="Times New Roman"/>
          <w:sz w:val="24"/>
          <w:szCs w:val="24"/>
        </w:rPr>
        <w:t>W</w:t>
      </w:r>
      <w:r w:rsidRPr="00D67890">
        <w:rPr>
          <w:rFonts w:ascii="Times New Roman" w:hAnsi="Times New Roman" w:cs="Times New Roman"/>
          <w:sz w:val="24"/>
          <w:szCs w:val="24"/>
        </w:rPr>
        <w:t>here this variable biodiversity project characteristic is applicable to a project</w:t>
      </w:r>
      <w:r>
        <w:rPr>
          <w:rFonts w:ascii="Times New Roman" w:hAnsi="Times New Roman" w:cs="Times New Roman"/>
          <w:sz w:val="24"/>
          <w:szCs w:val="24"/>
        </w:rPr>
        <w:t>,</w:t>
      </w:r>
      <w:r w:rsidRPr="00D67890">
        <w:rPr>
          <w:rFonts w:ascii="Times New Roman" w:hAnsi="Times New Roman" w:cs="Times New Roman"/>
          <w:sz w:val="24"/>
          <w:szCs w:val="24"/>
        </w:rPr>
        <w:t xml:space="preserve"> </w:t>
      </w:r>
      <w:r>
        <w:rPr>
          <w:rFonts w:ascii="Times New Roman" w:hAnsi="Times New Roman" w:cs="Times New Roman"/>
          <w:sz w:val="24"/>
          <w:szCs w:val="24"/>
        </w:rPr>
        <w:t>the</w:t>
      </w:r>
      <w:r w:rsidRPr="005E74FD">
        <w:rPr>
          <w:rFonts w:ascii="Times New Roman" w:hAnsi="Times New Roman" w:cs="Times New Roman"/>
          <w:sz w:val="24"/>
          <w:szCs w:val="24"/>
        </w:rPr>
        <w:t xml:space="preserve"> methodology determination </w:t>
      </w:r>
      <w:r>
        <w:rPr>
          <w:rFonts w:ascii="Times New Roman" w:hAnsi="Times New Roman" w:cs="Times New Roman"/>
          <w:sz w:val="24"/>
          <w:szCs w:val="24"/>
        </w:rPr>
        <w:t xml:space="preserve">must </w:t>
      </w:r>
      <w:r w:rsidRPr="005E74FD">
        <w:rPr>
          <w:rFonts w:ascii="Times New Roman" w:hAnsi="Times New Roman" w:cs="Times New Roman"/>
          <w:sz w:val="24"/>
          <w:szCs w:val="24"/>
        </w:rPr>
        <w:t>require the project proponent to monitor progress towards:</w:t>
      </w:r>
    </w:p>
    <w:p w14:paraId="098CC64C" w14:textId="77777777" w:rsidR="00D84053" w:rsidRPr="005E74FD" w:rsidRDefault="00D84053" w:rsidP="008B0F2E">
      <w:pPr>
        <w:pStyle w:val="ListParagraph"/>
        <w:ind w:left="510" w:hanging="567"/>
        <w:rPr>
          <w:rFonts w:ascii="Times New Roman" w:hAnsi="Times New Roman" w:cs="Times New Roman"/>
          <w:sz w:val="24"/>
          <w:szCs w:val="24"/>
        </w:rPr>
      </w:pPr>
    </w:p>
    <w:p w14:paraId="78A00814" w14:textId="51BD4CEE" w:rsidR="00D84053" w:rsidRPr="005E74FD" w:rsidRDefault="00D84053" w:rsidP="00F57D8E">
      <w:pPr>
        <w:pStyle w:val="ListParagraph"/>
        <w:numPr>
          <w:ilvl w:val="0"/>
          <w:numId w:val="16"/>
        </w:numPr>
        <w:ind w:left="1077" w:hanging="567"/>
        <w:rPr>
          <w:rFonts w:ascii="Times New Roman" w:hAnsi="Times New Roman" w:cs="Times New Roman"/>
          <w:sz w:val="24"/>
          <w:szCs w:val="24"/>
        </w:rPr>
      </w:pPr>
      <w:r w:rsidRPr="005E74FD">
        <w:rPr>
          <w:rFonts w:ascii="Times New Roman" w:hAnsi="Times New Roman" w:cs="Times New Roman"/>
          <w:sz w:val="24"/>
          <w:szCs w:val="24"/>
        </w:rPr>
        <w:t>the forecast value of each of the indicators; and</w:t>
      </w:r>
    </w:p>
    <w:p w14:paraId="2E62E97E" w14:textId="77777777" w:rsidR="00D84053" w:rsidRPr="005E74FD" w:rsidRDefault="00D84053" w:rsidP="002A4098">
      <w:pPr>
        <w:pStyle w:val="ListParagraph"/>
        <w:ind w:left="1077" w:hanging="567"/>
        <w:rPr>
          <w:rFonts w:ascii="Times New Roman" w:hAnsi="Times New Roman" w:cs="Times New Roman"/>
          <w:sz w:val="24"/>
          <w:szCs w:val="24"/>
        </w:rPr>
      </w:pPr>
    </w:p>
    <w:p w14:paraId="23A454ED" w14:textId="5FFBF996" w:rsidR="00D84053" w:rsidRDefault="00D84053" w:rsidP="00F57D8E">
      <w:pPr>
        <w:pStyle w:val="ListParagraph"/>
        <w:numPr>
          <w:ilvl w:val="0"/>
          <w:numId w:val="16"/>
        </w:numPr>
        <w:ind w:left="1077" w:hanging="567"/>
        <w:rPr>
          <w:rFonts w:ascii="Times New Roman" w:hAnsi="Times New Roman" w:cs="Times New Roman"/>
          <w:sz w:val="24"/>
          <w:szCs w:val="24"/>
        </w:rPr>
      </w:pPr>
      <w:r w:rsidRPr="005E74FD">
        <w:rPr>
          <w:rFonts w:ascii="Times New Roman" w:hAnsi="Times New Roman" w:cs="Times New Roman"/>
          <w:sz w:val="24"/>
          <w:szCs w:val="24"/>
        </w:rPr>
        <w:t>where applicable – the forecast change in each of the indicators</w:t>
      </w:r>
      <w:r>
        <w:rPr>
          <w:rFonts w:ascii="Times New Roman" w:hAnsi="Times New Roman" w:cs="Times New Roman"/>
          <w:sz w:val="24"/>
          <w:szCs w:val="24"/>
        </w:rPr>
        <w:t>,</w:t>
      </w:r>
    </w:p>
    <w:p w14:paraId="725ACCE1" w14:textId="77777777" w:rsidR="00D84053" w:rsidRPr="00215347" w:rsidRDefault="00D84053" w:rsidP="00747B32">
      <w:pPr>
        <w:ind w:left="510"/>
        <w:rPr>
          <w:rFonts w:ascii="Times New Roman" w:hAnsi="Times New Roman" w:cs="Times New Roman"/>
          <w:sz w:val="24"/>
          <w:szCs w:val="24"/>
        </w:rPr>
      </w:pPr>
      <w:r w:rsidRPr="00215347">
        <w:rPr>
          <w:rFonts w:ascii="Times New Roman" w:hAnsi="Times New Roman" w:cs="Times New Roman"/>
          <w:sz w:val="24"/>
          <w:szCs w:val="24"/>
        </w:rPr>
        <w:t>in accordance with any processes or requirements specified in the methodology determination.</w:t>
      </w:r>
    </w:p>
    <w:p w14:paraId="7672DD25" w14:textId="5C49493E" w:rsidR="006B1282" w:rsidRPr="00156DDB" w:rsidRDefault="00D84053" w:rsidP="004A0FC7">
      <w:pPr>
        <w:pStyle w:val="ListParagraph"/>
        <w:numPr>
          <w:ilvl w:val="0"/>
          <w:numId w:val="1"/>
        </w:numPr>
        <w:ind w:left="510" w:hanging="567"/>
        <w:rPr>
          <w:rFonts w:ascii="Times New Roman" w:hAnsi="Times New Roman" w:cs="Times New Roman"/>
          <w:sz w:val="24"/>
          <w:szCs w:val="24"/>
        </w:rPr>
      </w:pPr>
      <w:r w:rsidRPr="005E74FD">
        <w:rPr>
          <w:rFonts w:ascii="Times New Roman" w:hAnsi="Times New Roman" w:cs="Times New Roman"/>
          <w:sz w:val="24"/>
          <w:szCs w:val="24"/>
        </w:rPr>
        <w:t>The requirements will ensure that the Regulator is able to accurate</w:t>
      </w:r>
      <w:r w:rsidR="001C51A6">
        <w:rPr>
          <w:rFonts w:ascii="Times New Roman" w:hAnsi="Times New Roman" w:cs="Times New Roman"/>
          <w:sz w:val="24"/>
          <w:szCs w:val="24"/>
        </w:rPr>
        <w:t>ly</w:t>
      </w:r>
      <w:r w:rsidRPr="005E74FD">
        <w:rPr>
          <w:rFonts w:ascii="Times New Roman" w:hAnsi="Times New Roman" w:cs="Times New Roman"/>
          <w:sz w:val="24"/>
          <w:szCs w:val="24"/>
        </w:rPr>
        <w:t xml:space="preserve"> assess the progress of each registered biodiversity project toward its biodiversity outcome, while ensuring flexibility for methodology determinations to set monitoring requirements that are specific to, and fit for purpose for, projects covered by the particular methodology determination</w:t>
      </w:r>
      <w:r>
        <w:rPr>
          <w:rFonts w:ascii="Times New Roman" w:hAnsi="Times New Roman" w:cs="Times New Roman"/>
          <w:sz w:val="24"/>
          <w:szCs w:val="24"/>
        </w:rPr>
        <w:t>.</w:t>
      </w:r>
    </w:p>
    <w:p w14:paraId="06487490" w14:textId="2BD8A196" w:rsidR="006B6192" w:rsidRPr="001B3101" w:rsidRDefault="006B6192" w:rsidP="006B6192">
      <w:pPr>
        <w:ind w:left="-567"/>
        <w:rPr>
          <w:rFonts w:ascii="Times New Roman" w:hAnsi="Times New Roman" w:cs="Times New Roman"/>
          <w:sz w:val="24"/>
          <w:szCs w:val="24"/>
          <w:u w:val="single"/>
        </w:rPr>
      </w:pPr>
      <w:r w:rsidRPr="0012639E">
        <w:rPr>
          <w:rFonts w:ascii="Times New Roman" w:hAnsi="Times New Roman" w:cs="Times New Roman"/>
          <w:sz w:val="24"/>
          <w:szCs w:val="24"/>
          <w:u w:val="single"/>
        </w:rPr>
        <w:t>Section 1</w:t>
      </w:r>
      <w:r w:rsidR="00FF6BDB" w:rsidRPr="0012639E">
        <w:rPr>
          <w:rFonts w:ascii="Times New Roman" w:hAnsi="Times New Roman" w:cs="Times New Roman"/>
          <w:sz w:val="24"/>
          <w:szCs w:val="24"/>
          <w:u w:val="single"/>
        </w:rPr>
        <w:t>5</w:t>
      </w:r>
      <w:r w:rsidRPr="0012639E">
        <w:rPr>
          <w:rFonts w:ascii="Times New Roman" w:hAnsi="Times New Roman" w:cs="Times New Roman"/>
          <w:sz w:val="24"/>
          <w:szCs w:val="24"/>
          <w:u w:val="single"/>
        </w:rPr>
        <w:t xml:space="preserve"> – Assessing change in variable biodiversity project characteristics – </w:t>
      </w:r>
      <w:r w:rsidR="00A97B8F" w:rsidRPr="0012639E">
        <w:rPr>
          <w:rFonts w:ascii="Times New Roman" w:hAnsi="Times New Roman" w:cs="Times New Roman"/>
          <w:sz w:val="24"/>
          <w:szCs w:val="24"/>
          <w:u w:val="single"/>
        </w:rPr>
        <w:t xml:space="preserve">capability of the </w:t>
      </w:r>
      <w:r w:rsidR="001B3101" w:rsidRPr="0012639E">
        <w:rPr>
          <w:rFonts w:ascii="Times New Roman" w:hAnsi="Times New Roman" w:cs="Times New Roman"/>
          <w:sz w:val="24"/>
          <w:szCs w:val="24"/>
          <w:u w:val="single"/>
        </w:rPr>
        <w:t>area to support threatened species</w:t>
      </w:r>
    </w:p>
    <w:p w14:paraId="4DE60EF2" w14:textId="0567EB38" w:rsidR="00214244" w:rsidRPr="00075BB7" w:rsidRDefault="00214244" w:rsidP="004A0FC7">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 xml:space="preserve">Section 15 contains additional requirements for methodology determinations relating to the variable biodiversity project characteristic of </w:t>
      </w:r>
      <w:r w:rsidR="00A17426">
        <w:rPr>
          <w:rFonts w:ascii="Times New Roman" w:hAnsi="Times New Roman" w:cs="Times New Roman"/>
          <w:sz w:val="24"/>
          <w:szCs w:val="24"/>
        </w:rPr>
        <w:t>capability of the project area to support threatened species</w:t>
      </w:r>
      <w:r>
        <w:rPr>
          <w:rFonts w:ascii="Times New Roman" w:hAnsi="Times New Roman" w:cs="Times New Roman"/>
          <w:sz w:val="24"/>
          <w:szCs w:val="24"/>
        </w:rPr>
        <w:t xml:space="preserve">. </w:t>
      </w:r>
    </w:p>
    <w:p w14:paraId="0DD82AEA" w14:textId="77777777" w:rsidR="00214244" w:rsidRDefault="00214244" w:rsidP="00214244">
      <w:pPr>
        <w:pStyle w:val="ListParagraph"/>
        <w:ind w:left="510" w:hanging="567"/>
        <w:rPr>
          <w:rFonts w:ascii="Times New Roman" w:hAnsi="Times New Roman" w:cs="Times New Roman"/>
          <w:sz w:val="24"/>
          <w:szCs w:val="24"/>
        </w:rPr>
      </w:pPr>
    </w:p>
    <w:p w14:paraId="6C4D0E51" w14:textId="2279F2A4" w:rsidR="000C7CD1" w:rsidRDefault="000C7CD1" w:rsidP="004A0FC7">
      <w:pPr>
        <w:pStyle w:val="ListParagraph"/>
        <w:numPr>
          <w:ilvl w:val="0"/>
          <w:numId w:val="1"/>
        </w:numPr>
        <w:ind w:left="510" w:hanging="567"/>
        <w:rPr>
          <w:rFonts w:ascii="Times New Roman" w:hAnsi="Times New Roman" w:cs="Times New Roman"/>
          <w:sz w:val="24"/>
          <w:szCs w:val="24"/>
        </w:rPr>
      </w:pPr>
      <w:r w:rsidRPr="00093472">
        <w:rPr>
          <w:rFonts w:ascii="Times New Roman" w:hAnsi="Times New Roman" w:cs="Times New Roman"/>
          <w:sz w:val="24"/>
          <w:szCs w:val="24"/>
        </w:rPr>
        <w:t xml:space="preserve">This characteristic focuses on the potential benefits of the project to specific threatened species, or </w:t>
      </w:r>
      <w:r>
        <w:rPr>
          <w:rFonts w:ascii="Times New Roman" w:hAnsi="Times New Roman" w:cs="Times New Roman"/>
          <w:sz w:val="24"/>
          <w:szCs w:val="24"/>
        </w:rPr>
        <w:t>classes</w:t>
      </w:r>
      <w:r w:rsidRPr="00093472">
        <w:rPr>
          <w:rFonts w:ascii="Times New Roman" w:hAnsi="Times New Roman" w:cs="Times New Roman"/>
          <w:sz w:val="24"/>
          <w:szCs w:val="24"/>
        </w:rPr>
        <w:t xml:space="preserve"> of threatened species that would </w:t>
      </w:r>
      <w:r>
        <w:rPr>
          <w:rFonts w:ascii="Times New Roman" w:hAnsi="Times New Roman" w:cs="Times New Roman"/>
          <w:sz w:val="24"/>
          <w:szCs w:val="24"/>
        </w:rPr>
        <w:t xml:space="preserve">be </w:t>
      </w:r>
      <w:r w:rsidRPr="00093472">
        <w:rPr>
          <w:rFonts w:ascii="Times New Roman" w:hAnsi="Times New Roman" w:cs="Times New Roman"/>
          <w:sz w:val="24"/>
          <w:szCs w:val="24"/>
        </w:rPr>
        <w:t>benefit</w:t>
      </w:r>
      <w:r>
        <w:rPr>
          <w:rFonts w:ascii="Times New Roman" w:hAnsi="Times New Roman" w:cs="Times New Roman"/>
          <w:sz w:val="24"/>
          <w:szCs w:val="24"/>
        </w:rPr>
        <w:t>ed by the project</w:t>
      </w:r>
      <w:r w:rsidRPr="00093472">
        <w:rPr>
          <w:rFonts w:ascii="Times New Roman" w:hAnsi="Times New Roman" w:cs="Times New Roman"/>
          <w:sz w:val="24"/>
          <w:szCs w:val="24"/>
        </w:rPr>
        <w:t xml:space="preserve"> in a similar way.</w:t>
      </w:r>
      <w:r>
        <w:rPr>
          <w:rFonts w:ascii="Times New Roman" w:hAnsi="Times New Roman" w:cs="Times New Roman"/>
          <w:sz w:val="24"/>
          <w:szCs w:val="24"/>
        </w:rPr>
        <w:t xml:space="preserve"> </w:t>
      </w:r>
      <w:r w:rsidRPr="00B75527">
        <w:rPr>
          <w:rFonts w:ascii="Times New Roman" w:hAnsi="Times New Roman" w:cs="Times New Roman"/>
          <w:sz w:val="24"/>
          <w:szCs w:val="24"/>
        </w:rPr>
        <w:t xml:space="preserve">For species that benefit from general ecosystem management, the benefits </w:t>
      </w:r>
      <w:r>
        <w:rPr>
          <w:rFonts w:ascii="Times New Roman" w:hAnsi="Times New Roman" w:cs="Times New Roman"/>
          <w:sz w:val="24"/>
          <w:szCs w:val="24"/>
        </w:rPr>
        <w:t xml:space="preserve">captured by this characteristic </w:t>
      </w:r>
      <w:r w:rsidRPr="00B75527">
        <w:rPr>
          <w:rFonts w:ascii="Times New Roman" w:hAnsi="Times New Roman" w:cs="Times New Roman"/>
          <w:sz w:val="24"/>
          <w:szCs w:val="24"/>
        </w:rPr>
        <w:t>may be linked to other activities focused on improving ecosystem condition. Other</w:t>
      </w:r>
      <w:r>
        <w:rPr>
          <w:rFonts w:ascii="Times New Roman" w:hAnsi="Times New Roman" w:cs="Times New Roman"/>
          <w:sz w:val="24"/>
          <w:szCs w:val="24"/>
        </w:rPr>
        <w:t xml:space="preserve"> threatened</w:t>
      </w:r>
      <w:r w:rsidRPr="00B75527">
        <w:rPr>
          <w:rFonts w:ascii="Times New Roman" w:hAnsi="Times New Roman" w:cs="Times New Roman"/>
          <w:sz w:val="24"/>
          <w:szCs w:val="24"/>
        </w:rPr>
        <w:t xml:space="preserve"> species may only benefit from specifically targeted activities</w:t>
      </w:r>
      <w:r>
        <w:rPr>
          <w:rFonts w:ascii="Times New Roman" w:hAnsi="Times New Roman" w:cs="Times New Roman"/>
          <w:sz w:val="24"/>
          <w:szCs w:val="24"/>
        </w:rPr>
        <w:t>.</w:t>
      </w:r>
    </w:p>
    <w:p w14:paraId="50223DE8" w14:textId="77777777" w:rsidR="00AE49AF" w:rsidRPr="00AE49AF" w:rsidRDefault="00AE49AF" w:rsidP="00AE49AF">
      <w:pPr>
        <w:pStyle w:val="ListParagraph"/>
        <w:rPr>
          <w:rFonts w:ascii="Times New Roman" w:hAnsi="Times New Roman" w:cs="Times New Roman"/>
          <w:sz w:val="24"/>
          <w:szCs w:val="24"/>
        </w:rPr>
      </w:pPr>
    </w:p>
    <w:p w14:paraId="1207CBCD" w14:textId="5588E9AA" w:rsidR="00AE49AF" w:rsidRDefault="00AE49AF" w:rsidP="004A0FC7">
      <w:pPr>
        <w:pStyle w:val="ListParagraph"/>
        <w:numPr>
          <w:ilvl w:val="0"/>
          <w:numId w:val="1"/>
        </w:numPr>
        <w:ind w:left="510" w:hanging="567"/>
        <w:rPr>
          <w:rFonts w:ascii="Times New Roman" w:hAnsi="Times New Roman" w:cs="Times New Roman"/>
          <w:sz w:val="24"/>
          <w:szCs w:val="24"/>
        </w:rPr>
      </w:pPr>
      <w:r w:rsidRPr="00CD233D">
        <w:rPr>
          <w:rFonts w:ascii="Times New Roman" w:hAnsi="Times New Roman" w:cs="Times New Roman"/>
          <w:i/>
          <w:iCs/>
          <w:sz w:val="24"/>
          <w:szCs w:val="24"/>
        </w:rPr>
        <w:t>Threatened species</w:t>
      </w:r>
      <w:r>
        <w:rPr>
          <w:rFonts w:ascii="Times New Roman" w:hAnsi="Times New Roman" w:cs="Times New Roman"/>
          <w:sz w:val="24"/>
          <w:szCs w:val="24"/>
        </w:rPr>
        <w:t xml:space="preserve"> is defined in section 4 as a species or ecological community that is categorised as threatened under </w:t>
      </w:r>
      <w:r w:rsidR="00CD233D">
        <w:rPr>
          <w:rFonts w:ascii="Times New Roman" w:hAnsi="Times New Roman" w:cs="Times New Roman"/>
          <w:sz w:val="24"/>
          <w:szCs w:val="24"/>
        </w:rPr>
        <w:t>Commonwealth, State or Territory legislation.</w:t>
      </w:r>
      <w:r w:rsidR="00820126">
        <w:t xml:space="preserve"> </w:t>
      </w:r>
      <w:r w:rsidR="00820126" w:rsidRPr="00820126">
        <w:rPr>
          <w:rFonts w:ascii="Times New Roman" w:hAnsi="Times New Roman" w:cs="Times New Roman"/>
          <w:sz w:val="24"/>
          <w:szCs w:val="24"/>
        </w:rPr>
        <w:t>The intent is for the method</w:t>
      </w:r>
      <w:r w:rsidR="00820126">
        <w:rPr>
          <w:rFonts w:ascii="Times New Roman" w:hAnsi="Times New Roman" w:cs="Times New Roman"/>
          <w:sz w:val="24"/>
          <w:szCs w:val="24"/>
        </w:rPr>
        <w:t>ology determination</w:t>
      </w:r>
      <w:r w:rsidR="00820126" w:rsidRPr="00820126">
        <w:rPr>
          <w:rFonts w:ascii="Times New Roman" w:hAnsi="Times New Roman" w:cs="Times New Roman"/>
          <w:sz w:val="24"/>
          <w:szCs w:val="24"/>
        </w:rPr>
        <w:t xml:space="preserve"> to specify the threatened species, or the classes of threatened species, that are the focus of the assessment for the projects covered by the methodology determination</w:t>
      </w:r>
      <w:r w:rsidR="00820126">
        <w:rPr>
          <w:rFonts w:ascii="Times New Roman" w:hAnsi="Times New Roman" w:cs="Times New Roman"/>
          <w:sz w:val="24"/>
          <w:szCs w:val="24"/>
        </w:rPr>
        <w:t>.</w:t>
      </w:r>
    </w:p>
    <w:p w14:paraId="632B3428" w14:textId="77777777" w:rsidR="000C7CD1" w:rsidRPr="000C7CD1" w:rsidRDefault="000C7CD1" w:rsidP="000C7CD1">
      <w:pPr>
        <w:pStyle w:val="ListParagraph"/>
        <w:rPr>
          <w:rFonts w:ascii="Times New Roman" w:hAnsi="Times New Roman" w:cs="Times New Roman"/>
          <w:sz w:val="24"/>
          <w:szCs w:val="24"/>
        </w:rPr>
      </w:pPr>
    </w:p>
    <w:p w14:paraId="38F3140C" w14:textId="22C14A53" w:rsidR="00214244" w:rsidRPr="001B0B7E" w:rsidRDefault="00214244" w:rsidP="004A0FC7">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lastRenderedPageBreak/>
        <w:t>Where this variable biodiversity project characteristic is relevant to a methodology determination, the methodology determination will be required to comply with the requirements in section 1</w:t>
      </w:r>
      <w:r w:rsidR="00582136">
        <w:rPr>
          <w:rFonts w:ascii="Times New Roman" w:hAnsi="Times New Roman" w:cs="Times New Roman"/>
          <w:sz w:val="24"/>
          <w:szCs w:val="24"/>
        </w:rPr>
        <w:t>5</w:t>
      </w:r>
      <w:r>
        <w:rPr>
          <w:rFonts w:ascii="Times New Roman" w:hAnsi="Times New Roman" w:cs="Times New Roman"/>
          <w:sz w:val="24"/>
          <w:szCs w:val="24"/>
        </w:rPr>
        <w:t xml:space="preserve"> (subsection 1</w:t>
      </w:r>
      <w:r w:rsidR="00582136">
        <w:rPr>
          <w:rFonts w:ascii="Times New Roman" w:hAnsi="Times New Roman" w:cs="Times New Roman"/>
          <w:sz w:val="24"/>
          <w:szCs w:val="24"/>
        </w:rPr>
        <w:t>5</w:t>
      </w:r>
      <w:r>
        <w:rPr>
          <w:rFonts w:ascii="Times New Roman" w:hAnsi="Times New Roman" w:cs="Times New Roman"/>
          <w:sz w:val="24"/>
          <w:szCs w:val="24"/>
        </w:rPr>
        <w:t>(1)).</w:t>
      </w:r>
    </w:p>
    <w:p w14:paraId="6054DD4F" w14:textId="77777777" w:rsidR="00214244" w:rsidRPr="001B0B7E" w:rsidRDefault="00214244" w:rsidP="00214244">
      <w:pPr>
        <w:pStyle w:val="ListParagraph"/>
        <w:ind w:left="510" w:hanging="567"/>
        <w:rPr>
          <w:rFonts w:ascii="Times New Roman" w:hAnsi="Times New Roman" w:cs="Times New Roman"/>
          <w:sz w:val="24"/>
          <w:szCs w:val="24"/>
        </w:rPr>
      </w:pPr>
    </w:p>
    <w:p w14:paraId="32BB0E72" w14:textId="2CAB0C4D" w:rsidR="00214244" w:rsidRDefault="00214244" w:rsidP="004A0FC7">
      <w:pPr>
        <w:pStyle w:val="ListParagraph"/>
        <w:numPr>
          <w:ilvl w:val="0"/>
          <w:numId w:val="1"/>
        </w:numPr>
        <w:ind w:left="510" w:hanging="567"/>
        <w:rPr>
          <w:rFonts w:ascii="Times New Roman" w:hAnsi="Times New Roman" w:cs="Times New Roman"/>
          <w:sz w:val="24"/>
          <w:szCs w:val="24"/>
        </w:rPr>
      </w:pPr>
      <w:r w:rsidRPr="00CF3370">
        <w:rPr>
          <w:rFonts w:ascii="Times New Roman" w:hAnsi="Times New Roman" w:cs="Times New Roman"/>
          <w:sz w:val="24"/>
          <w:szCs w:val="24"/>
        </w:rPr>
        <w:t xml:space="preserve">This will ensure consistency in how </w:t>
      </w:r>
      <w:r>
        <w:rPr>
          <w:rFonts w:ascii="Times New Roman" w:hAnsi="Times New Roman" w:cs="Times New Roman"/>
          <w:sz w:val="24"/>
          <w:szCs w:val="24"/>
        </w:rPr>
        <w:t xml:space="preserve">the </w:t>
      </w:r>
      <w:r w:rsidR="00582136">
        <w:rPr>
          <w:rFonts w:ascii="Times New Roman" w:hAnsi="Times New Roman" w:cs="Times New Roman"/>
          <w:sz w:val="24"/>
          <w:szCs w:val="24"/>
        </w:rPr>
        <w:t>capability of the project area to support threatened species</w:t>
      </w:r>
      <w:r w:rsidRPr="000A0B48">
        <w:rPr>
          <w:rFonts w:ascii="Times New Roman" w:hAnsi="Times New Roman" w:cs="Times New Roman"/>
          <w:sz w:val="24"/>
          <w:szCs w:val="24"/>
        </w:rPr>
        <w:t xml:space="preserve"> </w:t>
      </w:r>
      <w:r w:rsidRPr="00CF3370">
        <w:rPr>
          <w:rFonts w:ascii="Times New Roman" w:hAnsi="Times New Roman" w:cs="Times New Roman"/>
          <w:sz w:val="24"/>
          <w:szCs w:val="24"/>
        </w:rPr>
        <w:t xml:space="preserve">is measured and assessed across methodology determinations which will, in turn, allow more </w:t>
      </w:r>
      <w:r w:rsidR="00510DA7">
        <w:rPr>
          <w:rFonts w:ascii="Times New Roman" w:hAnsi="Times New Roman" w:cs="Times New Roman"/>
          <w:sz w:val="24"/>
          <w:szCs w:val="24"/>
        </w:rPr>
        <w:t>meaningful</w:t>
      </w:r>
      <w:r w:rsidRPr="00CF3370">
        <w:rPr>
          <w:rFonts w:ascii="Times New Roman" w:hAnsi="Times New Roman" w:cs="Times New Roman"/>
          <w:sz w:val="24"/>
          <w:szCs w:val="24"/>
        </w:rPr>
        <w:t xml:space="preserve"> comparison of projects (and their value) on the Nature Repair </w:t>
      </w:r>
      <w:r w:rsidR="00510DA7">
        <w:rPr>
          <w:rFonts w:ascii="Times New Roman" w:hAnsi="Times New Roman" w:cs="Times New Roman"/>
          <w:sz w:val="24"/>
          <w:szCs w:val="24"/>
        </w:rPr>
        <w:t>M</w:t>
      </w:r>
      <w:r w:rsidRPr="00CF3370">
        <w:rPr>
          <w:rFonts w:ascii="Times New Roman" w:hAnsi="Times New Roman" w:cs="Times New Roman"/>
          <w:sz w:val="24"/>
          <w:szCs w:val="24"/>
        </w:rPr>
        <w:t>arket</w:t>
      </w:r>
      <w:r>
        <w:rPr>
          <w:rFonts w:ascii="Times New Roman" w:hAnsi="Times New Roman" w:cs="Times New Roman"/>
          <w:sz w:val="24"/>
          <w:szCs w:val="24"/>
        </w:rPr>
        <w:t>.</w:t>
      </w:r>
    </w:p>
    <w:p w14:paraId="4D25F0B9" w14:textId="77777777" w:rsidR="00214244" w:rsidRPr="001B0B7E" w:rsidRDefault="00214244" w:rsidP="00214244">
      <w:pPr>
        <w:pStyle w:val="ListParagraph"/>
        <w:ind w:left="510" w:hanging="567"/>
        <w:rPr>
          <w:rFonts w:ascii="Times New Roman" w:hAnsi="Times New Roman" w:cs="Times New Roman"/>
          <w:sz w:val="24"/>
          <w:szCs w:val="24"/>
        </w:rPr>
      </w:pPr>
    </w:p>
    <w:p w14:paraId="4390C3B8" w14:textId="01B41861" w:rsidR="00214244" w:rsidRDefault="00214244" w:rsidP="004A0FC7">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The combined effect of s</w:t>
      </w:r>
      <w:r w:rsidRPr="001B0B7E">
        <w:rPr>
          <w:rFonts w:ascii="Times New Roman" w:hAnsi="Times New Roman" w:cs="Times New Roman"/>
          <w:sz w:val="24"/>
          <w:szCs w:val="24"/>
        </w:rPr>
        <w:t>ubsection</w:t>
      </w:r>
      <w:r>
        <w:rPr>
          <w:rFonts w:ascii="Times New Roman" w:hAnsi="Times New Roman" w:cs="Times New Roman"/>
          <w:sz w:val="24"/>
          <w:szCs w:val="24"/>
        </w:rPr>
        <w:t>s 1</w:t>
      </w:r>
      <w:r w:rsidR="002031ED">
        <w:rPr>
          <w:rFonts w:ascii="Times New Roman" w:hAnsi="Times New Roman" w:cs="Times New Roman"/>
          <w:sz w:val="24"/>
          <w:szCs w:val="24"/>
        </w:rPr>
        <w:t>5</w:t>
      </w:r>
      <w:r>
        <w:rPr>
          <w:rFonts w:ascii="Times New Roman" w:hAnsi="Times New Roman" w:cs="Times New Roman"/>
          <w:sz w:val="24"/>
          <w:szCs w:val="24"/>
        </w:rPr>
        <w:t>(2) and 1</w:t>
      </w:r>
      <w:r w:rsidR="002031ED">
        <w:rPr>
          <w:rFonts w:ascii="Times New Roman" w:hAnsi="Times New Roman" w:cs="Times New Roman"/>
          <w:sz w:val="24"/>
          <w:szCs w:val="24"/>
        </w:rPr>
        <w:t>5</w:t>
      </w:r>
      <w:r>
        <w:rPr>
          <w:rFonts w:ascii="Times New Roman" w:hAnsi="Times New Roman" w:cs="Times New Roman"/>
          <w:sz w:val="24"/>
          <w:szCs w:val="24"/>
        </w:rPr>
        <w:t>(3) is to</w:t>
      </w:r>
      <w:r w:rsidRPr="001B0B7E">
        <w:rPr>
          <w:rFonts w:ascii="Times New Roman" w:hAnsi="Times New Roman" w:cs="Times New Roman"/>
          <w:sz w:val="24"/>
          <w:szCs w:val="24"/>
        </w:rPr>
        <w:t xml:space="preserve"> require a methodology determination to include a condition on registration to the effect that a biodiversity project can only be registered if the project proponent has done the following</w:t>
      </w:r>
      <w:r>
        <w:rPr>
          <w:rFonts w:ascii="Times New Roman" w:hAnsi="Times New Roman" w:cs="Times New Roman"/>
          <w:sz w:val="24"/>
          <w:szCs w:val="24"/>
        </w:rPr>
        <w:t>:</w:t>
      </w:r>
    </w:p>
    <w:p w14:paraId="23B153DF" w14:textId="77777777" w:rsidR="00214244" w:rsidRPr="001B0B7E" w:rsidRDefault="00214244" w:rsidP="00214244">
      <w:pPr>
        <w:pStyle w:val="ListParagraph"/>
        <w:ind w:left="510" w:hanging="567"/>
        <w:rPr>
          <w:rFonts w:ascii="Times New Roman" w:hAnsi="Times New Roman" w:cs="Times New Roman"/>
          <w:sz w:val="24"/>
          <w:szCs w:val="24"/>
        </w:rPr>
      </w:pPr>
    </w:p>
    <w:p w14:paraId="64EB464F" w14:textId="6F98873F" w:rsidR="00214244" w:rsidRDefault="00214244" w:rsidP="00F57D8E">
      <w:pPr>
        <w:pStyle w:val="ListParagraph"/>
        <w:numPr>
          <w:ilvl w:val="0"/>
          <w:numId w:val="28"/>
        </w:numPr>
        <w:rPr>
          <w:rFonts w:ascii="Times New Roman" w:hAnsi="Times New Roman" w:cs="Times New Roman"/>
          <w:sz w:val="24"/>
          <w:szCs w:val="24"/>
        </w:rPr>
      </w:pPr>
      <w:r w:rsidRPr="00565201">
        <w:rPr>
          <w:rFonts w:ascii="Times New Roman" w:hAnsi="Times New Roman" w:cs="Times New Roman"/>
          <w:sz w:val="24"/>
          <w:szCs w:val="24"/>
        </w:rPr>
        <w:t xml:space="preserve">assessed the </w:t>
      </w:r>
      <w:r w:rsidR="002031ED">
        <w:rPr>
          <w:rFonts w:ascii="Times New Roman" w:hAnsi="Times New Roman" w:cs="Times New Roman"/>
          <w:sz w:val="24"/>
          <w:szCs w:val="24"/>
        </w:rPr>
        <w:t>capability of the project area to support threatened species</w:t>
      </w:r>
      <w:r>
        <w:rPr>
          <w:rFonts w:ascii="Times New Roman" w:hAnsi="Times New Roman" w:cs="Times New Roman"/>
          <w:sz w:val="24"/>
          <w:szCs w:val="24"/>
        </w:rPr>
        <w:t>; and</w:t>
      </w:r>
    </w:p>
    <w:p w14:paraId="30F53CA9" w14:textId="77777777" w:rsidR="00214244" w:rsidRDefault="00214244" w:rsidP="002914ED">
      <w:pPr>
        <w:pStyle w:val="ListParagraph"/>
        <w:ind w:left="1077" w:hanging="567"/>
        <w:rPr>
          <w:rFonts w:ascii="Times New Roman" w:hAnsi="Times New Roman" w:cs="Times New Roman"/>
          <w:sz w:val="24"/>
          <w:szCs w:val="24"/>
        </w:rPr>
      </w:pPr>
    </w:p>
    <w:p w14:paraId="4B24F1D1" w14:textId="77777777" w:rsidR="00214244" w:rsidRDefault="00214244" w:rsidP="00F57D8E">
      <w:pPr>
        <w:pStyle w:val="ListParagraph"/>
        <w:numPr>
          <w:ilvl w:val="0"/>
          <w:numId w:val="28"/>
        </w:numPr>
        <w:rPr>
          <w:rFonts w:ascii="Times New Roman" w:hAnsi="Times New Roman" w:cs="Times New Roman"/>
          <w:sz w:val="24"/>
          <w:szCs w:val="24"/>
        </w:rPr>
      </w:pPr>
      <w:r>
        <w:rPr>
          <w:rFonts w:ascii="Times New Roman" w:hAnsi="Times New Roman" w:cs="Times New Roman"/>
          <w:sz w:val="24"/>
          <w:szCs w:val="24"/>
        </w:rPr>
        <w:t>based on that assessment, either:</w:t>
      </w:r>
    </w:p>
    <w:p w14:paraId="635DB145" w14:textId="77777777" w:rsidR="00214244" w:rsidRPr="00D23023" w:rsidRDefault="00214244" w:rsidP="002914ED">
      <w:pPr>
        <w:pStyle w:val="ListParagraph"/>
        <w:ind w:left="1077" w:hanging="567"/>
        <w:rPr>
          <w:rFonts w:ascii="Times New Roman" w:hAnsi="Times New Roman" w:cs="Times New Roman"/>
          <w:sz w:val="24"/>
          <w:szCs w:val="24"/>
        </w:rPr>
      </w:pPr>
    </w:p>
    <w:p w14:paraId="1C6695CF" w14:textId="1AB0695F" w:rsidR="00214244" w:rsidRDefault="00214244" w:rsidP="00F57D8E">
      <w:pPr>
        <w:pStyle w:val="ListParagraph"/>
        <w:numPr>
          <w:ilvl w:val="0"/>
          <w:numId w:val="29"/>
        </w:numPr>
        <w:ind w:left="1800"/>
        <w:rPr>
          <w:rFonts w:ascii="Times New Roman" w:hAnsi="Times New Roman" w:cs="Times New Roman"/>
          <w:sz w:val="24"/>
          <w:szCs w:val="24"/>
        </w:rPr>
      </w:pPr>
      <w:r w:rsidRPr="000D4A76">
        <w:rPr>
          <w:rFonts w:ascii="Times New Roman" w:hAnsi="Times New Roman" w:cs="Times New Roman"/>
          <w:sz w:val="24"/>
          <w:szCs w:val="24"/>
        </w:rPr>
        <w:t xml:space="preserve">has stated </w:t>
      </w:r>
      <w:r w:rsidRPr="00AB2288">
        <w:rPr>
          <w:rFonts w:ascii="Times New Roman" w:hAnsi="Times New Roman" w:cs="Times New Roman"/>
          <w:sz w:val="24"/>
          <w:szCs w:val="24"/>
        </w:rPr>
        <w:t xml:space="preserve">that the </w:t>
      </w:r>
      <w:r w:rsidR="007D4575">
        <w:rPr>
          <w:rFonts w:ascii="Times New Roman" w:hAnsi="Times New Roman" w:cs="Times New Roman"/>
          <w:sz w:val="24"/>
          <w:szCs w:val="24"/>
        </w:rPr>
        <w:t xml:space="preserve">capability of the project </w:t>
      </w:r>
      <w:r w:rsidR="00830D6C">
        <w:rPr>
          <w:rFonts w:ascii="Times New Roman" w:hAnsi="Times New Roman" w:cs="Times New Roman"/>
          <w:sz w:val="24"/>
          <w:szCs w:val="24"/>
        </w:rPr>
        <w:t xml:space="preserve">to support threatened species </w:t>
      </w:r>
      <w:r w:rsidRPr="00AB2288">
        <w:rPr>
          <w:rFonts w:ascii="Times New Roman" w:hAnsi="Times New Roman" w:cs="Times New Roman"/>
          <w:sz w:val="24"/>
          <w:szCs w:val="24"/>
        </w:rPr>
        <w:t>is</w:t>
      </w:r>
      <w:r w:rsidRPr="000D4A76">
        <w:rPr>
          <w:rFonts w:ascii="Times New Roman" w:hAnsi="Times New Roman" w:cs="Times New Roman"/>
          <w:sz w:val="24"/>
          <w:szCs w:val="24"/>
        </w:rPr>
        <w:t xml:space="preserve"> not applicable to the proje</w:t>
      </w:r>
      <w:r>
        <w:rPr>
          <w:rFonts w:ascii="Times New Roman" w:hAnsi="Times New Roman" w:cs="Times New Roman"/>
          <w:sz w:val="24"/>
          <w:szCs w:val="24"/>
        </w:rPr>
        <w:t>ct – but only if this is permitted by the methodology determination; or</w:t>
      </w:r>
    </w:p>
    <w:p w14:paraId="268DF5B3" w14:textId="77777777" w:rsidR="00214244" w:rsidRDefault="00214244" w:rsidP="00F1262B">
      <w:pPr>
        <w:pStyle w:val="ListParagraph"/>
        <w:ind w:left="1770" w:hanging="567"/>
        <w:rPr>
          <w:rFonts w:ascii="Times New Roman" w:hAnsi="Times New Roman" w:cs="Times New Roman"/>
          <w:sz w:val="24"/>
          <w:szCs w:val="24"/>
        </w:rPr>
      </w:pPr>
    </w:p>
    <w:p w14:paraId="2F17A327" w14:textId="77777777" w:rsidR="00214244" w:rsidRDefault="00214244" w:rsidP="00F57D8E">
      <w:pPr>
        <w:pStyle w:val="ListParagraph"/>
        <w:numPr>
          <w:ilvl w:val="0"/>
          <w:numId w:val="29"/>
        </w:numPr>
        <w:ind w:left="1800"/>
        <w:rPr>
          <w:rFonts w:ascii="Times New Roman" w:hAnsi="Times New Roman" w:cs="Times New Roman"/>
          <w:sz w:val="24"/>
          <w:szCs w:val="24"/>
        </w:rPr>
      </w:pPr>
      <w:r>
        <w:rPr>
          <w:rFonts w:ascii="Times New Roman" w:hAnsi="Times New Roman" w:cs="Times New Roman"/>
          <w:sz w:val="24"/>
          <w:szCs w:val="24"/>
        </w:rPr>
        <w:t xml:space="preserve">has done </w:t>
      </w:r>
      <w:proofErr w:type="gramStart"/>
      <w:r>
        <w:rPr>
          <w:rFonts w:ascii="Times New Roman" w:hAnsi="Times New Roman" w:cs="Times New Roman"/>
          <w:sz w:val="24"/>
          <w:szCs w:val="24"/>
        </w:rPr>
        <w:t>all of</w:t>
      </w:r>
      <w:proofErr w:type="gramEnd"/>
      <w:r>
        <w:rPr>
          <w:rFonts w:ascii="Times New Roman" w:hAnsi="Times New Roman" w:cs="Times New Roman"/>
          <w:sz w:val="24"/>
          <w:szCs w:val="24"/>
        </w:rPr>
        <w:t xml:space="preserve"> the following:</w:t>
      </w:r>
    </w:p>
    <w:p w14:paraId="38DAE1D1" w14:textId="77777777" w:rsidR="00214244" w:rsidRPr="001B5C9D" w:rsidRDefault="00214244" w:rsidP="00F1262B">
      <w:pPr>
        <w:pStyle w:val="ListParagraph"/>
        <w:ind w:left="1770" w:hanging="567"/>
        <w:rPr>
          <w:rFonts w:ascii="Times New Roman" w:hAnsi="Times New Roman" w:cs="Times New Roman"/>
          <w:sz w:val="24"/>
          <w:szCs w:val="24"/>
        </w:rPr>
      </w:pPr>
    </w:p>
    <w:p w14:paraId="0C8EDBDB" w14:textId="0DDB1BE6" w:rsidR="00010F95" w:rsidRDefault="00214244" w:rsidP="00F57D8E">
      <w:pPr>
        <w:pStyle w:val="ListParagraph"/>
        <w:numPr>
          <w:ilvl w:val="0"/>
          <w:numId w:val="30"/>
        </w:numPr>
        <w:rPr>
          <w:rFonts w:ascii="Times New Roman" w:hAnsi="Times New Roman" w:cs="Times New Roman"/>
          <w:sz w:val="24"/>
          <w:szCs w:val="24"/>
        </w:rPr>
      </w:pPr>
      <w:r w:rsidRPr="004473AA">
        <w:rPr>
          <w:rFonts w:ascii="Times New Roman" w:hAnsi="Times New Roman" w:cs="Times New Roman"/>
          <w:sz w:val="24"/>
          <w:szCs w:val="24"/>
        </w:rPr>
        <w:t xml:space="preserve">identified </w:t>
      </w:r>
      <w:r w:rsidR="00010F95">
        <w:rPr>
          <w:rFonts w:ascii="Times New Roman" w:hAnsi="Times New Roman" w:cs="Times New Roman"/>
          <w:sz w:val="24"/>
          <w:szCs w:val="24"/>
        </w:rPr>
        <w:t xml:space="preserve">the threatened species that are relevant to the </w:t>
      </w:r>
      <w:r w:rsidR="003E6966">
        <w:rPr>
          <w:rFonts w:ascii="Times New Roman" w:hAnsi="Times New Roman" w:cs="Times New Roman"/>
          <w:sz w:val="24"/>
          <w:szCs w:val="24"/>
        </w:rPr>
        <w:t>project area; and</w:t>
      </w:r>
    </w:p>
    <w:p w14:paraId="77C0B153" w14:textId="77777777" w:rsidR="00010F95" w:rsidRDefault="00010F95" w:rsidP="00010F95">
      <w:pPr>
        <w:pStyle w:val="ListParagraph"/>
        <w:ind w:left="2520"/>
        <w:rPr>
          <w:rFonts w:ascii="Times New Roman" w:hAnsi="Times New Roman" w:cs="Times New Roman"/>
          <w:sz w:val="24"/>
          <w:szCs w:val="24"/>
        </w:rPr>
      </w:pPr>
    </w:p>
    <w:p w14:paraId="4015CFD0" w14:textId="5A395311" w:rsidR="00214244" w:rsidRDefault="003E6966" w:rsidP="00F57D8E">
      <w:pPr>
        <w:pStyle w:val="ListParagraph"/>
        <w:numPr>
          <w:ilvl w:val="0"/>
          <w:numId w:val="30"/>
        </w:numPr>
        <w:rPr>
          <w:rFonts w:ascii="Times New Roman" w:hAnsi="Times New Roman" w:cs="Times New Roman"/>
          <w:sz w:val="24"/>
          <w:szCs w:val="24"/>
        </w:rPr>
      </w:pPr>
      <w:r>
        <w:rPr>
          <w:rFonts w:ascii="Times New Roman" w:hAnsi="Times New Roman" w:cs="Times New Roman"/>
          <w:sz w:val="24"/>
          <w:szCs w:val="24"/>
        </w:rPr>
        <w:t xml:space="preserve">identified </w:t>
      </w:r>
      <w:r w:rsidR="00214244" w:rsidRPr="004473AA">
        <w:rPr>
          <w:rFonts w:ascii="Times New Roman" w:hAnsi="Times New Roman" w:cs="Times New Roman"/>
          <w:sz w:val="24"/>
          <w:szCs w:val="24"/>
        </w:rPr>
        <w:t xml:space="preserve">how the activities of the project will increase the </w:t>
      </w:r>
      <w:r w:rsidR="00DA721E">
        <w:rPr>
          <w:rFonts w:ascii="Times New Roman" w:hAnsi="Times New Roman" w:cs="Times New Roman"/>
          <w:sz w:val="24"/>
          <w:szCs w:val="24"/>
        </w:rPr>
        <w:t>capability of the project area to support threatened species</w:t>
      </w:r>
      <w:r w:rsidR="00214244">
        <w:rPr>
          <w:rFonts w:ascii="Times New Roman" w:hAnsi="Times New Roman" w:cs="Times New Roman"/>
          <w:sz w:val="24"/>
          <w:szCs w:val="24"/>
        </w:rPr>
        <w:t>; and</w:t>
      </w:r>
    </w:p>
    <w:p w14:paraId="1FD243F1" w14:textId="77777777" w:rsidR="00214244" w:rsidRDefault="00214244" w:rsidP="00F1262B">
      <w:pPr>
        <w:pStyle w:val="ListParagraph"/>
        <w:ind w:left="2490" w:hanging="567"/>
        <w:rPr>
          <w:rFonts w:ascii="Times New Roman" w:hAnsi="Times New Roman" w:cs="Times New Roman"/>
          <w:sz w:val="24"/>
          <w:szCs w:val="24"/>
        </w:rPr>
      </w:pPr>
    </w:p>
    <w:p w14:paraId="6085452C" w14:textId="250A4811" w:rsidR="00214244" w:rsidRDefault="00214244" w:rsidP="00F57D8E">
      <w:pPr>
        <w:pStyle w:val="ListParagraph"/>
        <w:numPr>
          <w:ilvl w:val="0"/>
          <w:numId w:val="30"/>
        </w:numPr>
        <w:rPr>
          <w:rFonts w:ascii="Times New Roman" w:hAnsi="Times New Roman" w:cs="Times New Roman"/>
          <w:sz w:val="24"/>
          <w:szCs w:val="24"/>
        </w:rPr>
      </w:pPr>
      <w:r w:rsidRPr="00145D20">
        <w:rPr>
          <w:rFonts w:ascii="Times New Roman" w:hAnsi="Times New Roman" w:cs="Times New Roman"/>
          <w:sz w:val="24"/>
          <w:szCs w:val="24"/>
        </w:rPr>
        <w:t xml:space="preserve">determined the starting value of each of the indicators for </w:t>
      </w:r>
      <w:r>
        <w:rPr>
          <w:rFonts w:ascii="Times New Roman" w:hAnsi="Times New Roman" w:cs="Times New Roman"/>
          <w:sz w:val="24"/>
          <w:szCs w:val="24"/>
        </w:rPr>
        <w:t>this variable biodiversity project characteristic;</w:t>
      </w:r>
      <w:r w:rsidR="002A44A1">
        <w:rPr>
          <w:rFonts w:ascii="Times New Roman" w:hAnsi="Times New Roman" w:cs="Times New Roman"/>
          <w:sz w:val="24"/>
          <w:szCs w:val="24"/>
        </w:rPr>
        <w:t xml:space="preserve"> and</w:t>
      </w:r>
    </w:p>
    <w:p w14:paraId="73BB93E7" w14:textId="77777777" w:rsidR="00214244" w:rsidRPr="00145D20" w:rsidRDefault="00214244" w:rsidP="00F1262B">
      <w:pPr>
        <w:pStyle w:val="ListParagraph"/>
        <w:ind w:left="2490" w:hanging="567"/>
        <w:rPr>
          <w:rFonts w:ascii="Times New Roman" w:hAnsi="Times New Roman" w:cs="Times New Roman"/>
          <w:sz w:val="24"/>
          <w:szCs w:val="24"/>
        </w:rPr>
      </w:pPr>
    </w:p>
    <w:p w14:paraId="7E260CD6" w14:textId="1AB37AC9" w:rsidR="00214244" w:rsidRPr="00C76D0E" w:rsidRDefault="00214244" w:rsidP="00F57D8E">
      <w:pPr>
        <w:pStyle w:val="ListParagraph"/>
        <w:numPr>
          <w:ilvl w:val="0"/>
          <w:numId w:val="30"/>
        </w:numPr>
        <w:rPr>
          <w:rFonts w:ascii="Times New Roman" w:hAnsi="Times New Roman" w:cs="Times New Roman"/>
          <w:sz w:val="24"/>
          <w:szCs w:val="24"/>
        </w:rPr>
      </w:pPr>
      <w:r w:rsidRPr="00C76D0E">
        <w:rPr>
          <w:rFonts w:ascii="Times New Roman" w:hAnsi="Times New Roman" w:cs="Times New Roman"/>
          <w:sz w:val="24"/>
          <w:szCs w:val="24"/>
        </w:rPr>
        <w:t xml:space="preserve">determined the forecast value of each of the indicators </w:t>
      </w:r>
      <w:proofErr w:type="gramStart"/>
      <w:r w:rsidRPr="00C76D0E">
        <w:rPr>
          <w:rFonts w:ascii="Times New Roman" w:hAnsi="Times New Roman" w:cs="Times New Roman"/>
          <w:sz w:val="24"/>
          <w:szCs w:val="24"/>
        </w:rPr>
        <w:t>as a result of</w:t>
      </w:r>
      <w:proofErr w:type="gramEnd"/>
      <w:r w:rsidRPr="00C76D0E">
        <w:rPr>
          <w:rFonts w:ascii="Times New Roman" w:hAnsi="Times New Roman" w:cs="Times New Roman"/>
          <w:sz w:val="24"/>
          <w:szCs w:val="24"/>
        </w:rPr>
        <w:t xml:space="preserve"> </w:t>
      </w:r>
      <w:r>
        <w:rPr>
          <w:rFonts w:ascii="Times New Roman" w:hAnsi="Times New Roman" w:cs="Times New Roman"/>
          <w:sz w:val="24"/>
          <w:szCs w:val="24"/>
        </w:rPr>
        <w:t xml:space="preserve">the </w:t>
      </w:r>
      <w:r w:rsidRPr="00C76D0E">
        <w:rPr>
          <w:rFonts w:ascii="Times New Roman" w:hAnsi="Times New Roman" w:cs="Times New Roman"/>
          <w:sz w:val="24"/>
          <w:szCs w:val="24"/>
        </w:rPr>
        <w:t>project activities;</w:t>
      </w:r>
      <w:r w:rsidR="002A44A1">
        <w:rPr>
          <w:rFonts w:ascii="Times New Roman" w:hAnsi="Times New Roman" w:cs="Times New Roman"/>
          <w:sz w:val="24"/>
          <w:szCs w:val="24"/>
        </w:rPr>
        <w:t xml:space="preserve"> and</w:t>
      </w:r>
    </w:p>
    <w:p w14:paraId="14C75AC4" w14:textId="77777777" w:rsidR="00214244" w:rsidRPr="00C76D0E" w:rsidRDefault="00214244" w:rsidP="00F1262B">
      <w:pPr>
        <w:pStyle w:val="ListParagraph"/>
        <w:ind w:left="2490" w:hanging="567"/>
        <w:rPr>
          <w:rFonts w:ascii="Times New Roman" w:hAnsi="Times New Roman" w:cs="Times New Roman"/>
          <w:sz w:val="24"/>
          <w:szCs w:val="24"/>
        </w:rPr>
      </w:pPr>
    </w:p>
    <w:p w14:paraId="3EF1CFC5" w14:textId="00D1185A" w:rsidR="00214244" w:rsidRPr="001D7AA9" w:rsidRDefault="00214244" w:rsidP="00F57D8E">
      <w:pPr>
        <w:pStyle w:val="ListParagraph"/>
        <w:numPr>
          <w:ilvl w:val="0"/>
          <w:numId w:val="30"/>
        </w:numPr>
        <w:rPr>
          <w:rFonts w:ascii="Times New Roman" w:hAnsi="Times New Roman" w:cs="Times New Roman"/>
          <w:sz w:val="24"/>
          <w:szCs w:val="24"/>
        </w:rPr>
      </w:pPr>
      <w:r w:rsidRPr="00C76D0E">
        <w:rPr>
          <w:rFonts w:ascii="Times New Roman" w:hAnsi="Times New Roman" w:cs="Times New Roman"/>
          <w:sz w:val="24"/>
          <w:szCs w:val="24"/>
        </w:rPr>
        <w:t xml:space="preserve">where the counterfactual scenario for the project is a not a static counterfactual scenario – determined the forecast change in each of the indicators </w:t>
      </w:r>
      <w:proofErr w:type="gramStart"/>
      <w:r w:rsidRPr="00C76D0E">
        <w:rPr>
          <w:rFonts w:ascii="Times New Roman" w:hAnsi="Times New Roman" w:cs="Times New Roman"/>
          <w:sz w:val="24"/>
          <w:szCs w:val="24"/>
        </w:rPr>
        <w:t>as a result of</w:t>
      </w:r>
      <w:proofErr w:type="gramEnd"/>
      <w:r w:rsidRPr="00C76D0E">
        <w:rPr>
          <w:rFonts w:ascii="Times New Roman" w:hAnsi="Times New Roman" w:cs="Times New Roman"/>
          <w:sz w:val="24"/>
          <w:szCs w:val="24"/>
        </w:rPr>
        <w:t xml:space="preserve"> the project activities, taking into account the counterfactual scenario for the project;</w:t>
      </w:r>
      <w:r w:rsidR="002A44A1">
        <w:rPr>
          <w:rFonts w:ascii="Times New Roman" w:hAnsi="Times New Roman" w:cs="Times New Roman"/>
          <w:sz w:val="24"/>
          <w:szCs w:val="24"/>
        </w:rPr>
        <w:t xml:space="preserve"> and</w:t>
      </w:r>
    </w:p>
    <w:p w14:paraId="5DBC85BE" w14:textId="77777777" w:rsidR="00214244" w:rsidRDefault="00214244" w:rsidP="00F1262B">
      <w:pPr>
        <w:pStyle w:val="ListParagraph"/>
        <w:ind w:left="2490" w:hanging="567"/>
        <w:rPr>
          <w:rFonts w:ascii="Times New Roman" w:hAnsi="Times New Roman" w:cs="Times New Roman"/>
          <w:sz w:val="24"/>
          <w:szCs w:val="24"/>
        </w:rPr>
      </w:pPr>
    </w:p>
    <w:p w14:paraId="2463A750" w14:textId="2A3D50BC" w:rsidR="00214244" w:rsidRPr="00AE29E7" w:rsidRDefault="00214244" w:rsidP="00F57D8E">
      <w:pPr>
        <w:pStyle w:val="ListParagraph"/>
        <w:numPr>
          <w:ilvl w:val="0"/>
          <w:numId w:val="30"/>
        </w:numPr>
        <w:rPr>
          <w:rFonts w:ascii="Times New Roman" w:hAnsi="Times New Roman" w:cs="Times New Roman"/>
          <w:sz w:val="24"/>
          <w:szCs w:val="24"/>
        </w:rPr>
      </w:pPr>
      <w:r>
        <w:rPr>
          <w:rFonts w:ascii="Times New Roman" w:hAnsi="Times New Roman" w:cs="Times New Roman"/>
          <w:sz w:val="24"/>
          <w:szCs w:val="24"/>
        </w:rPr>
        <w:t>calculated or otherwise assessed</w:t>
      </w:r>
      <w:r w:rsidRPr="00C76D0E">
        <w:rPr>
          <w:rFonts w:ascii="Times New Roman" w:hAnsi="Times New Roman" w:cs="Times New Roman"/>
          <w:sz w:val="24"/>
          <w:szCs w:val="24"/>
        </w:rPr>
        <w:t xml:space="preserve"> the st</w:t>
      </w:r>
      <w:r>
        <w:rPr>
          <w:rFonts w:ascii="Times New Roman" w:hAnsi="Times New Roman" w:cs="Times New Roman"/>
          <w:sz w:val="24"/>
          <w:szCs w:val="24"/>
        </w:rPr>
        <w:t xml:space="preserve">arting </w:t>
      </w:r>
      <w:r w:rsidR="0072585F">
        <w:rPr>
          <w:rFonts w:ascii="Times New Roman" w:hAnsi="Times New Roman" w:cs="Times New Roman"/>
          <w:sz w:val="24"/>
          <w:szCs w:val="24"/>
        </w:rPr>
        <w:t>threatened species score</w:t>
      </w:r>
      <w:r>
        <w:rPr>
          <w:rFonts w:ascii="Times New Roman" w:hAnsi="Times New Roman" w:cs="Times New Roman"/>
          <w:sz w:val="24"/>
          <w:szCs w:val="24"/>
        </w:rPr>
        <w:t xml:space="preserve"> </w:t>
      </w:r>
      <w:r w:rsidRPr="00AE29E7">
        <w:rPr>
          <w:rFonts w:ascii="Times New Roman" w:hAnsi="Times New Roman" w:cs="Times New Roman"/>
          <w:sz w:val="24"/>
          <w:szCs w:val="24"/>
        </w:rPr>
        <w:t>for the project; and</w:t>
      </w:r>
    </w:p>
    <w:p w14:paraId="1E166103" w14:textId="77777777" w:rsidR="00214244" w:rsidRPr="00AE29E7" w:rsidRDefault="00214244" w:rsidP="00F1262B">
      <w:pPr>
        <w:pStyle w:val="ListParagraph"/>
        <w:ind w:left="2490" w:hanging="567"/>
        <w:rPr>
          <w:rFonts w:ascii="Times New Roman" w:hAnsi="Times New Roman" w:cs="Times New Roman"/>
          <w:sz w:val="24"/>
          <w:szCs w:val="24"/>
        </w:rPr>
      </w:pPr>
    </w:p>
    <w:p w14:paraId="5B94655D" w14:textId="56F25FC5" w:rsidR="00214244" w:rsidRDefault="00214244" w:rsidP="00F57D8E">
      <w:pPr>
        <w:pStyle w:val="ListParagraph"/>
        <w:numPr>
          <w:ilvl w:val="0"/>
          <w:numId w:val="30"/>
        </w:numPr>
        <w:rPr>
          <w:rFonts w:ascii="Times New Roman" w:hAnsi="Times New Roman" w:cs="Times New Roman"/>
          <w:sz w:val="24"/>
          <w:szCs w:val="24"/>
        </w:rPr>
      </w:pPr>
      <w:r w:rsidRPr="00AE29E7">
        <w:rPr>
          <w:rFonts w:ascii="Times New Roman" w:hAnsi="Times New Roman" w:cs="Times New Roman"/>
          <w:sz w:val="24"/>
          <w:szCs w:val="24"/>
        </w:rPr>
        <w:t xml:space="preserve">calculated or otherwise assessed the forecast </w:t>
      </w:r>
      <w:r w:rsidR="0072585F">
        <w:rPr>
          <w:rFonts w:ascii="Times New Roman" w:hAnsi="Times New Roman" w:cs="Times New Roman"/>
          <w:sz w:val="24"/>
          <w:szCs w:val="24"/>
        </w:rPr>
        <w:t>threatened species score</w:t>
      </w:r>
      <w:r w:rsidRPr="00AE29E7">
        <w:rPr>
          <w:rFonts w:ascii="Times New Roman" w:hAnsi="Times New Roman" w:cs="Times New Roman"/>
          <w:sz w:val="24"/>
          <w:szCs w:val="24"/>
        </w:rPr>
        <w:t xml:space="preserve"> for the project; and</w:t>
      </w:r>
    </w:p>
    <w:p w14:paraId="24A49528" w14:textId="77777777" w:rsidR="00830D6C" w:rsidRPr="00830D6C" w:rsidRDefault="00830D6C" w:rsidP="00830D6C">
      <w:pPr>
        <w:pStyle w:val="ListParagraph"/>
        <w:rPr>
          <w:rFonts w:ascii="Times New Roman" w:hAnsi="Times New Roman" w:cs="Times New Roman"/>
          <w:sz w:val="24"/>
          <w:szCs w:val="24"/>
        </w:rPr>
      </w:pPr>
    </w:p>
    <w:p w14:paraId="76AA084C" w14:textId="4ED17993" w:rsidR="00830D6C" w:rsidRPr="00830D6C" w:rsidRDefault="00830D6C" w:rsidP="00830D6C">
      <w:pPr>
        <w:pStyle w:val="ListParagraph"/>
        <w:numPr>
          <w:ilvl w:val="0"/>
          <w:numId w:val="30"/>
        </w:numPr>
        <w:rPr>
          <w:rFonts w:ascii="Times New Roman" w:hAnsi="Times New Roman" w:cs="Times New Roman"/>
          <w:sz w:val="24"/>
          <w:szCs w:val="24"/>
        </w:rPr>
      </w:pPr>
      <w:r w:rsidRPr="00830D6C">
        <w:rPr>
          <w:rFonts w:ascii="Times New Roman" w:hAnsi="Times New Roman" w:cs="Times New Roman"/>
          <w:sz w:val="24"/>
          <w:szCs w:val="24"/>
        </w:rPr>
        <w:lastRenderedPageBreak/>
        <w:t xml:space="preserve">where the counterfactual scenario for the project is not static – determined the forecast change in the </w:t>
      </w:r>
      <w:r>
        <w:rPr>
          <w:rFonts w:ascii="Times New Roman" w:hAnsi="Times New Roman" w:cs="Times New Roman"/>
          <w:sz w:val="24"/>
          <w:szCs w:val="24"/>
        </w:rPr>
        <w:t>threatened species</w:t>
      </w:r>
      <w:r w:rsidRPr="00830D6C">
        <w:rPr>
          <w:rFonts w:ascii="Times New Roman" w:hAnsi="Times New Roman" w:cs="Times New Roman"/>
          <w:sz w:val="24"/>
          <w:szCs w:val="24"/>
        </w:rPr>
        <w:t xml:space="preserve"> score for the project, </w:t>
      </w:r>
      <w:proofErr w:type="gramStart"/>
      <w:r w:rsidRPr="00830D6C">
        <w:rPr>
          <w:rFonts w:ascii="Times New Roman" w:hAnsi="Times New Roman" w:cs="Times New Roman"/>
          <w:sz w:val="24"/>
          <w:szCs w:val="24"/>
        </w:rPr>
        <w:t>taking into account</w:t>
      </w:r>
      <w:proofErr w:type="gramEnd"/>
      <w:r w:rsidRPr="00830D6C">
        <w:rPr>
          <w:rFonts w:ascii="Times New Roman" w:hAnsi="Times New Roman" w:cs="Times New Roman"/>
          <w:sz w:val="24"/>
          <w:szCs w:val="24"/>
        </w:rPr>
        <w:t xml:space="preserve"> the counterfactual scenarios; and</w:t>
      </w:r>
    </w:p>
    <w:p w14:paraId="12B40CDE" w14:textId="77777777" w:rsidR="00830D6C" w:rsidRDefault="00830D6C" w:rsidP="00830D6C">
      <w:pPr>
        <w:pStyle w:val="ListParagraph"/>
        <w:ind w:left="2520"/>
        <w:rPr>
          <w:rFonts w:ascii="Times New Roman" w:hAnsi="Times New Roman" w:cs="Times New Roman"/>
          <w:sz w:val="24"/>
          <w:szCs w:val="24"/>
        </w:rPr>
      </w:pPr>
    </w:p>
    <w:p w14:paraId="3FA1B419" w14:textId="17AE3F03" w:rsidR="00214244" w:rsidRDefault="00214244" w:rsidP="00F57D8E">
      <w:pPr>
        <w:pStyle w:val="ListParagraph"/>
        <w:numPr>
          <w:ilvl w:val="0"/>
          <w:numId w:val="30"/>
        </w:numPr>
        <w:rPr>
          <w:rFonts w:ascii="Times New Roman" w:hAnsi="Times New Roman" w:cs="Times New Roman"/>
          <w:sz w:val="24"/>
          <w:szCs w:val="24"/>
        </w:rPr>
      </w:pPr>
      <w:r w:rsidRPr="00C76D0E">
        <w:rPr>
          <w:rFonts w:ascii="Times New Roman" w:hAnsi="Times New Roman" w:cs="Times New Roman"/>
          <w:sz w:val="24"/>
          <w:szCs w:val="24"/>
        </w:rPr>
        <w:t>provided evidence that the project is likely to result in the forecast value in each of the indicators and, where applicable, the forecast change in each of the indicators</w:t>
      </w:r>
      <w:r>
        <w:rPr>
          <w:rFonts w:ascii="Times New Roman" w:hAnsi="Times New Roman" w:cs="Times New Roman"/>
          <w:sz w:val="24"/>
          <w:szCs w:val="24"/>
        </w:rPr>
        <w:t>.</w:t>
      </w:r>
    </w:p>
    <w:p w14:paraId="3986FA4D" w14:textId="77777777" w:rsidR="00214244" w:rsidRPr="005534D0" w:rsidRDefault="00214244" w:rsidP="00214244">
      <w:pPr>
        <w:pStyle w:val="ListParagraph"/>
        <w:ind w:left="1230" w:hanging="567"/>
        <w:rPr>
          <w:rFonts w:ascii="Times New Roman" w:hAnsi="Times New Roman" w:cs="Times New Roman"/>
          <w:sz w:val="24"/>
          <w:szCs w:val="24"/>
        </w:rPr>
      </w:pPr>
      <w:r>
        <w:rPr>
          <w:rFonts w:ascii="Times New Roman" w:hAnsi="Times New Roman" w:cs="Times New Roman"/>
          <w:sz w:val="24"/>
          <w:szCs w:val="24"/>
        </w:rPr>
        <w:t xml:space="preserve"> </w:t>
      </w:r>
    </w:p>
    <w:p w14:paraId="0A3D1FF0" w14:textId="5063ABD0" w:rsidR="00214244" w:rsidRDefault="00214244" w:rsidP="004A0FC7">
      <w:pPr>
        <w:pStyle w:val="ListParagraph"/>
        <w:numPr>
          <w:ilvl w:val="0"/>
          <w:numId w:val="1"/>
        </w:numPr>
        <w:ind w:left="510" w:hanging="567"/>
        <w:rPr>
          <w:rFonts w:ascii="Times New Roman" w:hAnsi="Times New Roman" w:cs="Times New Roman"/>
          <w:sz w:val="24"/>
          <w:szCs w:val="24"/>
        </w:rPr>
      </w:pPr>
      <w:r w:rsidRPr="006A02DC">
        <w:rPr>
          <w:rFonts w:ascii="Times New Roman" w:hAnsi="Times New Roman" w:cs="Times New Roman"/>
          <w:sz w:val="24"/>
          <w:szCs w:val="24"/>
        </w:rPr>
        <w:t xml:space="preserve">A </w:t>
      </w:r>
      <w:r w:rsidRPr="006A02DC">
        <w:rPr>
          <w:rFonts w:ascii="Times New Roman" w:hAnsi="Times New Roman" w:cs="Times New Roman"/>
          <w:i/>
          <w:iCs/>
          <w:sz w:val="24"/>
          <w:szCs w:val="24"/>
        </w:rPr>
        <w:t>score</w:t>
      </w:r>
      <w:r w:rsidRPr="006A02DC">
        <w:rPr>
          <w:rFonts w:ascii="Times New Roman" w:hAnsi="Times New Roman" w:cs="Times New Roman"/>
          <w:sz w:val="24"/>
          <w:szCs w:val="24"/>
        </w:rPr>
        <w:t xml:space="preserve"> in this context could be a number or rating, or a range of numbers or ratings (see definition of score in section 4)</w:t>
      </w:r>
      <w:r>
        <w:rPr>
          <w:rFonts w:ascii="Times New Roman" w:hAnsi="Times New Roman" w:cs="Times New Roman"/>
          <w:sz w:val="24"/>
          <w:szCs w:val="24"/>
        </w:rPr>
        <w:t>.</w:t>
      </w:r>
      <w:r w:rsidR="00371885" w:rsidRPr="00371885">
        <w:t xml:space="preserve"> </w:t>
      </w:r>
      <w:r w:rsidR="00371885" w:rsidRPr="00371885">
        <w:rPr>
          <w:rFonts w:ascii="Times New Roman" w:hAnsi="Times New Roman" w:cs="Times New Roman"/>
          <w:sz w:val="24"/>
          <w:szCs w:val="24"/>
        </w:rPr>
        <w:t>The score or rating could be based on qualitative information, such as a rubric, and could be non-continuous</w:t>
      </w:r>
      <w:r w:rsidR="00371885">
        <w:rPr>
          <w:rFonts w:ascii="Times New Roman" w:hAnsi="Times New Roman" w:cs="Times New Roman"/>
          <w:sz w:val="24"/>
          <w:szCs w:val="24"/>
        </w:rPr>
        <w:t>.</w:t>
      </w:r>
    </w:p>
    <w:p w14:paraId="17E84A7B" w14:textId="5F05D9B6" w:rsidR="00A614E5" w:rsidRDefault="00A614E5" w:rsidP="00A614E5">
      <w:pPr>
        <w:pStyle w:val="ListParagraph"/>
        <w:ind w:left="510"/>
        <w:rPr>
          <w:rFonts w:ascii="Times New Roman" w:hAnsi="Times New Roman" w:cs="Times New Roman"/>
          <w:sz w:val="24"/>
          <w:szCs w:val="24"/>
        </w:rPr>
      </w:pPr>
    </w:p>
    <w:p w14:paraId="1278399F" w14:textId="1D747C74" w:rsidR="00A614E5" w:rsidRDefault="00A614E5" w:rsidP="004A0FC7">
      <w:pPr>
        <w:pStyle w:val="ListParagraph"/>
        <w:numPr>
          <w:ilvl w:val="0"/>
          <w:numId w:val="1"/>
        </w:numPr>
        <w:ind w:left="510" w:hanging="567"/>
        <w:rPr>
          <w:rFonts w:ascii="Times New Roman" w:hAnsi="Times New Roman" w:cs="Times New Roman"/>
          <w:sz w:val="24"/>
          <w:szCs w:val="24"/>
        </w:rPr>
      </w:pPr>
      <w:r w:rsidRPr="00A614E5">
        <w:rPr>
          <w:rFonts w:ascii="Times New Roman" w:hAnsi="Times New Roman" w:cs="Times New Roman"/>
          <w:sz w:val="24"/>
          <w:szCs w:val="24"/>
        </w:rPr>
        <w:t>It is expected that when assigning a score, methodology determinations would typically draw on existing approaches used by the Australian and state and territory governments, and in the restoration and conservation sectors</w:t>
      </w:r>
      <w:r>
        <w:rPr>
          <w:rFonts w:ascii="Times New Roman" w:hAnsi="Times New Roman" w:cs="Times New Roman"/>
          <w:sz w:val="24"/>
          <w:szCs w:val="24"/>
        </w:rPr>
        <w:t>.</w:t>
      </w:r>
    </w:p>
    <w:p w14:paraId="65FEE3FF" w14:textId="77777777" w:rsidR="00214244" w:rsidRDefault="00214244" w:rsidP="00214244">
      <w:pPr>
        <w:pStyle w:val="ListParagraph"/>
        <w:ind w:left="510" w:hanging="567"/>
        <w:rPr>
          <w:rFonts w:ascii="Times New Roman" w:hAnsi="Times New Roman" w:cs="Times New Roman"/>
          <w:sz w:val="24"/>
          <w:szCs w:val="24"/>
        </w:rPr>
      </w:pPr>
    </w:p>
    <w:p w14:paraId="4FBB2EBD" w14:textId="7E748C4B" w:rsidR="00590066" w:rsidRDefault="00590066" w:rsidP="004A0FC7">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A</w:t>
      </w:r>
      <w:r w:rsidRPr="00590066">
        <w:rPr>
          <w:rFonts w:ascii="Times New Roman" w:hAnsi="Times New Roman" w:cs="Times New Roman"/>
          <w:sz w:val="24"/>
          <w:szCs w:val="24"/>
        </w:rPr>
        <w:t xml:space="preserve">ctivities of the project </w:t>
      </w:r>
      <w:r w:rsidR="00485E78">
        <w:rPr>
          <w:rFonts w:ascii="Times New Roman" w:hAnsi="Times New Roman" w:cs="Times New Roman"/>
          <w:sz w:val="24"/>
          <w:szCs w:val="24"/>
        </w:rPr>
        <w:t xml:space="preserve">that </w:t>
      </w:r>
      <w:r w:rsidRPr="00590066">
        <w:rPr>
          <w:rFonts w:ascii="Times New Roman" w:hAnsi="Times New Roman" w:cs="Times New Roman"/>
          <w:sz w:val="24"/>
          <w:szCs w:val="24"/>
        </w:rPr>
        <w:t xml:space="preserve">will increase the capability of the project area to support threatened species could include those that could enhance the ability of the site to support the species (or group of species), for example, by enhancing its foraging habitat, roosting habitat, breeding habitat, or dispersal habitat. </w:t>
      </w:r>
      <w:r w:rsidR="00467812">
        <w:rPr>
          <w:rFonts w:ascii="Times New Roman" w:hAnsi="Times New Roman" w:cs="Times New Roman"/>
          <w:sz w:val="24"/>
          <w:szCs w:val="24"/>
        </w:rPr>
        <w:t>Other such activities could include activities that are directed at</w:t>
      </w:r>
      <w:r w:rsidRPr="00590066">
        <w:rPr>
          <w:rFonts w:ascii="Times New Roman" w:hAnsi="Times New Roman" w:cs="Times New Roman"/>
          <w:sz w:val="24"/>
          <w:szCs w:val="24"/>
        </w:rPr>
        <w:t xml:space="preserve"> reduc</w:t>
      </w:r>
      <w:r w:rsidR="00467812">
        <w:rPr>
          <w:rFonts w:ascii="Times New Roman" w:hAnsi="Times New Roman" w:cs="Times New Roman"/>
          <w:sz w:val="24"/>
          <w:szCs w:val="24"/>
        </w:rPr>
        <w:t>ing</w:t>
      </w:r>
      <w:r w:rsidRPr="00590066">
        <w:rPr>
          <w:rFonts w:ascii="Times New Roman" w:hAnsi="Times New Roman" w:cs="Times New Roman"/>
          <w:sz w:val="24"/>
          <w:szCs w:val="24"/>
        </w:rPr>
        <w:t xml:space="preserve"> threats specific to a threatened species or class of threatened </w:t>
      </w:r>
      <w:proofErr w:type="gramStart"/>
      <w:r w:rsidRPr="00590066">
        <w:rPr>
          <w:rFonts w:ascii="Times New Roman" w:hAnsi="Times New Roman" w:cs="Times New Roman"/>
          <w:sz w:val="24"/>
          <w:szCs w:val="24"/>
        </w:rPr>
        <w:t>species, or</w:t>
      </w:r>
      <w:proofErr w:type="gramEnd"/>
      <w:r w:rsidRPr="00590066">
        <w:rPr>
          <w:rFonts w:ascii="Times New Roman" w:hAnsi="Times New Roman" w:cs="Times New Roman"/>
          <w:sz w:val="24"/>
          <w:szCs w:val="24"/>
        </w:rPr>
        <w:t xml:space="preserve"> improv</w:t>
      </w:r>
      <w:r w:rsidR="00467812">
        <w:rPr>
          <w:rFonts w:ascii="Times New Roman" w:hAnsi="Times New Roman" w:cs="Times New Roman"/>
          <w:sz w:val="24"/>
          <w:szCs w:val="24"/>
        </w:rPr>
        <w:t>ing</w:t>
      </w:r>
      <w:r w:rsidRPr="00590066">
        <w:rPr>
          <w:rFonts w:ascii="Times New Roman" w:hAnsi="Times New Roman" w:cs="Times New Roman"/>
          <w:sz w:val="24"/>
          <w:szCs w:val="24"/>
        </w:rPr>
        <w:t xml:space="preserve"> functional connectivity within the project area and across the broader landscape</w:t>
      </w:r>
      <w:r w:rsidR="00485E78">
        <w:rPr>
          <w:rFonts w:ascii="Times New Roman" w:hAnsi="Times New Roman" w:cs="Times New Roman"/>
          <w:sz w:val="24"/>
          <w:szCs w:val="24"/>
        </w:rPr>
        <w:t>.</w:t>
      </w:r>
    </w:p>
    <w:p w14:paraId="7A4624B7" w14:textId="77777777" w:rsidR="00467812" w:rsidRPr="00467812" w:rsidRDefault="00467812" w:rsidP="00467812">
      <w:pPr>
        <w:pStyle w:val="ListParagraph"/>
        <w:rPr>
          <w:rFonts w:ascii="Times New Roman" w:hAnsi="Times New Roman" w:cs="Times New Roman"/>
          <w:sz w:val="24"/>
          <w:szCs w:val="24"/>
        </w:rPr>
      </w:pPr>
    </w:p>
    <w:p w14:paraId="1B67610D" w14:textId="77777777" w:rsidR="0039663A" w:rsidRDefault="00467812" w:rsidP="008B3593">
      <w:pPr>
        <w:pStyle w:val="ListParagraph"/>
        <w:numPr>
          <w:ilvl w:val="0"/>
          <w:numId w:val="1"/>
        </w:numPr>
        <w:ind w:left="510" w:hanging="567"/>
        <w:rPr>
          <w:rFonts w:ascii="Times New Roman" w:hAnsi="Times New Roman" w:cs="Times New Roman"/>
          <w:sz w:val="24"/>
          <w:szCs w:val="24"/>
        </w:rPr>
      </w:pPr>
      <w:r w:rsidRPr="00467812">
        <w:rPr>
          <w:rFonts w:ascii="Times New Roman" w:hAnsi="Times New Roman" w:cs="Times New Roman"/>
          <w:sz w:val="24"/>
          <w:szCs w:val="24"/>
        </w:rPr>
        <w:t>Other factors that may be considered in the scoring and assessment of the change in capability of the project area to support threatened species could include:</w:t>
      </w:r>
    </w:p>
    <w:p w14:paraId="6802FEB2" w14:textId="77777777" w:rsidR="0039663A" w:rsidRPr="0039663A" w:rsidRDefault="0039663A" w:rsidP="008B3593">
      <w:pPr>
        <w:pStyle w:val="ListParagraph"/>
        <w:ind w:left="510" w:hanging="567"/>
        <w:rPr>
          <w:rFonts w:ascii="Times New Roman" w:hAnsi="Times New Roman" w:cs="Times New Roman"/>
          <w:sz w:val="24"/>
          <w:szCs w:val="24"/>
        </w:rPr>
      </w:pPr>
    </w:p>
    <w:p w14:paraId="0873A861" w14:textId="77777777" w:rsidR="0039663A" w:rsidRDefault="00467812" w:rsidP="008B3593">
      <w:pPr>
        <w:pStyle w:val="ListParagraph"/>
        <w:numPr>
          <w:ilvl w:val="1"/>
          <w:numId w:val="1"/>
        </w:numPr>
        <w:ind w:left="1077" w:hanging="567"/>
        <w:rPr>
          <w:rFonts w:ascii="Times New Roman" w:hAnsi="Times New Roman" w:cs="Times New Roman"/>
          <w:sz w:val="24"/>
          <w:szCs w:val="24"/>
        </w:rPr>
      </w:pPr>
      <w:r w:rsidRPr="0039663A">
        <w:rPr>
          <w:rFonts w:ascii="Times New Roman" w:hAnsi="Times New Roman" w:cs="Times New Roman"/>
          <w:sz w:val="24"/>
          <w:szCs w:val="24"/>
        </w:rPr>
        <w:t xml:space="preserve">the number of threatened species, or classes of threatened species positively impacted by the </w:t>
      </w:r>
      <w:proofErr w:type="gramStart"/>
      <w:r w:rsidRPr="0039663A">
        <w:rPr>
          <w:rFonts w:ascii="Times New Roman" w:hAnsi="Times New Roman" w:cs="Times New Roman"/>
          <w:sz w:val="24"/>
          <w:szCs w:val="24"/>
        </w:rPr>
        <w:t>project</w:t>
      </w:r>
      <w:r w:rsidR="0039663A">
        <w:rPr>
          <w:rFonts w:ascii="Times New Roman" w:hAnsi="Times New Roman" w:cs="Times New Roman"/>
          <w:sz w:val="24"/>
          <w:szCs w:val="24"/>
        </w:rPr>
        <w:t>;</w:t>
      </w:r>
      <w:proofErr w:type="gramEnd"/>
    </w:p>
    <w:p w14:paraId="2FA63B58" w14:textId="231C1C3A" w:rsidR="00467812" w:rsidRPr="0039663A" w:rsidRDefault="00467812" w:rsidP="008B3593">
      <w:pPr>
        <w:pStyle w:val="ListParagraph"/>
        <w:ind w:left="1077" w:hanging="567"/>
        <w:rPr>
          <w:rFonts w:ascii="Times New Roman" w:hAnsi="Times New Roman" w:cs="Times New Roman"/>
          <w:sz w:val="24"/>
          <w:szCs w:val="24"/>
        </w:rPr>
      </w:pPr>
      <w:r w:rsidRPr="0039663A">
        <w:rPr>
          <w:rFonts w:ascii="Times New Roman" w:hAnsi="Times New Roman" w:cs="Times New Roman"/>
          <w:sz w:val="24"/>
          <w:szCs w:val="24"/>
        </w:rPr>
        <w:t xml:space="preserve">   </w:t>
      </w:r>
    </w:p>
    <w:p w14:paraId="173F65EE" w14:textId="580F3368" w:rsidR="00467812" w:rsidRDefault="00467812" w:rsidP="008B3593">
      <w:pPr>
        <w:pStyle w:val="ListParagraph"/>
        <w:numPr>
          <w:ilvl w:val="1"/>
          <w:numId w:val="1"/>
        </w:numPr>
        <w:ind w:left="1077" w:hanging="567"/>
        <w:rPr>
          <w:rFonts w:ascii="Times New Roman" w:hAnsi="Times New Roman" w:cs="Times New Roman"/>
          <w:sz w:val="24"/>
          <w:szCs w:val="24"/>
        </w:rPr>
      </w:pPr>
      <w:r w:rsidRPr="00467812">
        <w:rPr>
          <w:rFonts w:ascii="Times New Roman" w:hAnsi="Times New Roman" w:cs="Times New Roman"/>
          <w:sz w:val="24"/>
          <w:szCs w:val="24"/>
        </w:rPr>
        <w:t>the level of evidence that threatened species would be likely to visit or be present at the site over the life of the project (for example, considering if there is appropriate habitat on site, or if there have been recent records of the relevant species in the project area</w:t>
      </w:r>
      <w:proofErr w:type="gramStart"/>
      <w:r w:rsidRPr="00467812">
        <w:rPr>
          <w:rFonts w:ascii="Times New Roman" w:hAnsi="Times New Roman" w:cs="Times New Roman"/>
          <w:sz w:val="24"/>
          <w:szCs w:val="24"/>
        </w:rPr>
        <w:t>)</w:t>
      </w:r>
      <w:r w:rsidR="0039663A">
        <w:rPr>
          <w:rFonts w:ascii="Times New Roman" w:hAnsi="Times New Roman" w:cs="Times New Roman"/>
          <w:sz w:val="24"/>
          <w:szCs w:val="24"/>
        </w:rPr>
        <w:t>;</w:t>
      </w:r>
      <w:proofErr w:type="gramEnd"/>
    </w:p>
    <w:p w14:paraId="39212C56" w14:textId="77777777" w:rsidR="0039663A" w:rsidRPr="0039663A" w:rsidRDefault="0039663A" w:rsidP="008B3593">
      <w:pPr>
        <w:pStyle w:val="ListParagraph"/>
        <w:ind w:left="1077" w:hanging="567"/>
        <w:rPr>
          <w:rFonts w:ascii="Times New Roman" w:hAnsi="Times New Roman" w:cs="Times New Roman"/>
          <w:sz w:val="24"/>
          <w:szCs w:val="24"/>
        </w:rPr>
      </w:pPr>
    </w:p>
    <w:p w14:paraId="76361AF6" w14:textId="154FEB83" w:rsidR="00467812" w:rsidRPr="0039663A" w:rsidRDefault="00467812" w:rsidP="008B3593">
      <w:pPr>
        <w:pStyle w:val="ListParagraph"/>
        <w:numPr>
          <w:ilvl w:val="1"/>
          <w:numId w:val="1"/>
        </w:numPr>
        <w:ind w:left="1077" w:hanging="567"/>
        <w:rPr>
          <w:rFonts w:ascii="Times New Roman" w:hAnsi="Times New Roman" w:cs="Times New Roman"/>
          <w:sz w:val="24"/>
          <w:szCs w:val="24"/>
        </w:rPr>
      </w:pPr>
      <w:r w:rsidRPr="0039663A">
        <w:rPr>
          <w:rFonts w:ascii="Times New Roman" w:hAnsi="Times New Roman" w:cs="Times New Roman"/>
          <w:sz w:val="24"/>
          <w:szCs w:val="24"/>
        </w:rPr>
        <w:t>species status</w:t>
      </w:r>
      <w:r w:rsidR="0039663A">
        <w:rPr>
          <w:rFonts w:ascii="Times New Roman" w:hAnsi="Times New Roman" w:cs="Times New Roman"/>
          <w:sz w:val="24"/>
          <w:szCs w:val="24"/>
        </w:rPr>
        <w:t xml:space="preserve"> under Commonwealth, State or Territory </w:t>
      </w:r>
      <w:proofErr w:type="gramStart"/>
      <w:r w:rsidR="0039663A">
        <w:rPr>
          <w:rFonts w:ascii="Times New Roman" w:hAnsi="Times New Roman" w:cs="Times New Roman"/>
          <w:sz w:val="24"/>
          <w:szCs w:val="24"/>
        </w:rPr>
        <w:t>laws;</w:t>
      </w:r>
      <w:proofErr w:type="gramEnd"/>
      <w:r w:rsidRPr="0039663A">
        <w:rPr>
          <w:rFonts w:ascii="Times New Roman" w:hAnsi="Times New Roman" w:cs="Times New Roman"/>
          <w:sz w:val="24"/>
          <w:szCs w:val="24"/>
        </w:rPr>
        <w:t xml:space="preserve">  </w:t>
      </w:r>
    </w:p>
    <w:p w14:paraId="56F7DBD3" w14:textId="77777777" w:rsidR="0039663A" w:rsidRDefault="0039663A" w:rsidP="008B3593">
      <w:pPr>
        <w:pStyle w:val="ListParagraph"/>
        <w:ind w:left="1077" w:hanging="567"/>
        <w:rPr>
          <w:rFonts w:ascii="Times New Roman" w:hAnsi="Times New Roman" w:cs="Times New Roman"/>
          <w:sz w:val="24"/>
          <w:szCs w:val="24"/>
        </w:rPr>
      </w:pPr>
    </w:p>
    <w:p w14:paraId="56118C74" w14:textId="6880F6D3" w:rsidR="00467812" w:rsidRDefault="00467812" w:rsidP="008B3593">
      <w:pPr>
        <w:pStyle w:val="ListParagraph"/>
        <w:numPr>
          <w:ilvl w:val="1"/>
          <w:numId w:val="1"/>
        </w:numPr>
        <w:ind w:left="1077" w:hanging="567"/>
        <w:rPr>
          <w:rFonts w:ascii="Times New Roman" w:hAnsi="Times New Roman" w:cs="Times New Roman"/>
          <w:sz w:val="24"/>
          <w:szCs w:val="24"/>
        </w:rPr>
      </w:pPr>
      <w:r w:rsidRPr="00467812">
        <w:rPr>
          <w:rFonts w:ascii="Times New Roman" w:hAnsi="Times New Roman" w:cs="Times New Roman"/>
          <w:sz w:val="24"/>
          <w:szCs w:val="24"/>
        </w:rPr>
        <w:t xml:space="preserve">The level of evidence </w:t>
      </w:r>
      <w:r w:rsidR="0039663A">
        <w:rPr>
          <w:rFonts w:ascii="Times New Roman" w:hAnsi="Times New Roman" w:cs="Times New Roman"/>
          <w:sz w:val="24"/>
          <w:szCs w:val="24"/>
        </w:rPr>
        <w:t>available relating to the likely</w:t>
      </w:r>
      <w:r w:rsidRPr="00467812">
        <w:rPr>
          <w:rFonts w:ascii="Times New Roman" w:hAnsi="Times New Roman" w:cs="Times New Roman"/>
          <w:sz w:val="24"/>
          <w:szCs w:val="24"/>
        </w:rPr>
        <w:t xml:space="preserve"> benefits to the threatened species due to the project</w:t>
      </w:r>
      <w:r w:rsidR="0057163F">
        <w:rPr>
          <w:rFonts w:ascii="Times New Roman" w:hAnsi="Times New Roman" w:cs="Times New Roman"/>
          <w:sz w:val="24"/>
          <w:szCs w:val="24"/>
        </w:rPr>
        <w:t xml:space="preserve"> activities</w:t>
      </w:r>
      <w:r w:rsidRPr="00467812">
        <w:rPr>
          <w:rFonts w:ascii="Times New Roman" w:hAnsi="Times New Roman" w:cs="Times New Roman"/>
          <w:sz w:val="24"/>
          <w:szCs w:val="24"/>
        </w:rPr>
        <w:t>, for example whether</w:t>
      </w:r>
      <w:r w:rsidR="0057163F">
        <w:rPr>
          <w:rFonts w:ascii="Times New Roman" w:hAnsi="Times New Roman" w:cs="Times New Roman"/>
          <w:sz w:val="24"/>
          <w:szCs w:val="24"/>
        </w:rPr>
        <w:t xml:space="preserve"> the assessment would be of</w:t>
      </w:r>
      <w:r w:rsidRPr="00467812">
        <w:rPr>
          <w:rFonts w:ascii="Times New Roman" w:hAnsi="Times New Roman" w:cs="Times New Roman"/>
          <w:sz w:val="24"/>
          <w:szCs w:val="24"/>
        </w:rPr>
        <w:t xml:space="preserve"> improvements to potential habitat, or </w:t>
      </w:r>
      <w:r w:rsidR="00E57AA7">
        <w:rPr>
          <w:rFonts w:ascii="Times New Roman" w:hAnsi="Times New Roman" w:cs="Times New Roman"/>
          <w:sz w:val="24"/>
          <w:szCs w:val="24"/>
        </w:rPr>
        <w:t xml:space="preserve">of </w:t>
      </w:r>
      <w:r w:rsidRPr="00467812">
        <w:rPr>
          <w:rFonts w:ascii="Times New Roman" w:hAnsi="Times New Roman" w:cs="Times New Roman"/>
          <w:sz w:val="24"/>
          <w:szCs w:val="24"/>
        </w:rPr>
        <w:t>the actual population or visitation by threatened species</w:t>
      </w:r>
      <w:r w:rsidR="00E57AA7">
        <w:rPr>
          <w:rFonts w:ascii="Times New Roman" w:hAnsi="Times New Roman" w:cs="Times New Roman"/>
          <w:sz w:val="24"/>
          <w:szCs w:val="24"/>
        </w:rPr>
        <w:t>.</w:t>
      </w:r>
    </w:p>
    <w:p w14:paraId="5AFCE220" w14:textId="77777777" w:rsidR="00590066" w:rsidRPr="00590066" w:rsidRDefault="00590066" w:rsidP="008B3593">
      <w:pPr>
        <w:pStyle w:val="ListParagraph"/>
        <w:ind w:left="510" w:hanging="567"/>
        <w:rPr>
          <w:rFonts w:ascii="Times New Roman" w:hAnsi="Times New Roman" w:cs="Times New Roman"/>
          <w:sz w:val="24"/>
          <w:szCs w:val="24"/>
        </w:rPr>
      </w:pPr>
    </w:p>
    <w:p w14:paraId="7E7D951C" w14:textId="53129D8A" w:rsidR="00214244" w:rsidRDefault="00214244" w:rsidP="004A0FC7">
      <w:pPr>
        <w:pStyle w:val="ListParagraph"/>
        <w:numPr>
          <w:ilvl w:val="0"/>
          <w:numId w:val="1"/>
        </w:numPr>
        <w:ind w:left="510" w:hanging="567"/>
        <w:rPr>
          <w:rFonts w:ascii="Times New Roman" w:hAnsi="Times New Roman" w:cs="Times New Roman"/>
          <w:sz w:val="24"/>
          <w:szCs w:val="24"/>
        </w:rPr>
      </w:pPr>
      <w:r w:rsidRPr="00E30906">
        <w:rPr>
          <w:rFonts w:ascii="Times New Roman" w:hAnsi="Times New Roman" w:cs="Times New Roman"/>
          <w:sz w:val="24"/>
          <w:szCs w:val="24"/>
        </w:rPr>
        <w:t xml:space="preserve">The matters </w:t>
      </w:r>
      <w:r w:rsidR="00E83CC3">
        <w:rPr>
          <w:rFonts w:ascii="Times New Roman" w:hAnsi="Times New Roman" w:cs="Times New Roman"/>
          <w:sz w:val="24"/>
          <w:szCs w:val="24"/>
        </w:rPr>
        <w:t xml:space="preserve">in subsections 15(2) and 15(3) </w:t>
      </w:r>
      <w:r w:rsidRPr="00E30906">
        <w:rPr>
          <w:rFonts w:ascii="Times New Roman" w:hAnsi="Times New Roman" w:cs="Times New Roman"/>
          <w:sz w:val="24"/>
          <w:szCs w:val="24"/>
        </w:rPr>
        <w:t xml:space="preserve">are essential </w:t>
      </w:r>
      <w:r w:rsidR="00E83CC3">
        <w:rPr>
          <w:rFonts w:ascii="Times New Roman" w:hAnsi="Times New Roman" w:cs="Times New Roman"/>
          <w:sz w:val="24"/>
          <w:szCs w:val="24"/>
        </w:rPr>
        <w:t>for</w:t>
      </w:r>
      <w:r w:rsidRPr="00E30906">
        <w:rPr>
          <w:rFonts w:ascii="Times New Roman" w:hAnsi="Times New Roman" w:cs="Times New Roman"/>
          <w:sz w:val="24"/>
          <w:szCs w:val="24"/>
        </w:rPr>
        <w:t xml:space="preserve"> </w:t>
      </w:r>
      <w:r>
        <w:rPr>
          <w:rFonts w:ascii="Times New Roman" w:hAnsi="Times New Roman" w:cs="Times New Roman"/>
          <w:sz w:val="24"/>
          <w:szCs w:val="24"/>
        </w:rPr>
        <w:t xml:space="preserve">accurately </w:t>
      </w:r>
      <w:r w:rsidRPr="00E30906">
        <w:rPr>
          <w:rFonts w:ascii="Times New Roman" w:hAnsi="Times New Roman" w:cs="Times New Roman"/>
          <w:sz w:val="24"/>
          <w:szCs w:val="24"/>
        </w:rPr>
        <w:t xml:space="preserve">measuring and assessing the change in </w:t>
      </w:r>
      <w:r>
        <w:rPr>
          <w:rFonts w:ascii="Times New Roman" w:hAnsi="Times New Roman" w:cs="Times New Roman"/>
          <w:sz w:val="24"/>
          <w:szCs w:val="24"/>
        </w:rPr>
        <w:t>this variable biodiversity project characteristics</w:t>
      </w:r>
      <w:r w:rsidRPr="00E30906">
        <w:rPr>
          <w:rFonts w:ascii="Times New Roman" w:hAnsi="Times New Roman" w:cs="Times New Roman"/>
          <w:sz w:val="24"/>
          <w:szCs w:val="24"/>
        </w:rPr>
        <w:t xml:space="preserve"> </w:t>
      </w:r>
      <w:proofErr w:type="gramStart"/>
      <w:r w:rsidRPr="00E30906">
        <w:rPr>
          <w:rFonts w:ascii="Times New Roman" w:hAnsi="Times New Roman" w:cs="Times New Roman"/>
          <w:sz w:val="24"/>
          <w:szCs w:val="24"/>
        </w:rPr>
        <w:t>as a result of</w:t>
      </w:r>
      <w:proofErr w:type="gramEnd"/>
      <w:r w:rsidRPr="00E30906">
        <w:rPr>
          <w:rFonts w:ascii="Times New Roman" w:hAnsi="Times New Roman" w:cs="Times New Roman"/>
          <w:sz w:val="24"/>
          <w:szCs w:val="24"/>
        </w:rPr>
        <w:t xml:space="preserve"> the project activities, which will contribute to determining whether the biodiversity outcome for the project has been achieved or is likely to be achieved</w:t>
      </w:r>
      <w:r>
        <w:rPr>
          <w:rFonts w:ascii="Times New Roman" w:hAnsi="Times New Roman" w:cs="Times New Roman"/>
          <w:sz w:val="24"/>
          <w:szCs w:val="24"/>
        </w:rPr>
        <w:t>.</w:t>
      </w:r>
    </w:p>
    <w:p w14:paraId="32CE4D75" w14:textId="77777777" w:rsidR="00214244" w:rsidRDefault="00214244" w:rsidP="00214244">
      <w:pPr>
        <w:pStyle w:val="ListParagraph"/>
        <w:ind w:left="510" w:hanging="567"/>
        <w:rPr>
          <w:rFonts w:ascii="Times New Roman" w:hAnsi="Times New Roman" w:cs="Times New Roman"/>
          <w:sz w:val="24"/>
          <w:szCs w:val="24"/>
        </w:rPr>
      </w:pPr>
    </w:p>
    <w:p w14:paraId="2F7E45C4" w14:textId="5F306314" w:rsidR="00214244" w:rsidRPr="003C042A" w:rsidRDefault="00214244" w:rsidP="00F57D8E">
      <w:pPr>
        <w:pStyle w:val="ListParagraph"/>
        <w:numPr>
          <w:ilvl w:val="0"/>
          <w:numId w:val="19"/>
        </w:numPr>
        <w:ind w:left="1077" w:hanging="567"/>
        <w:rPr>
          <w:rFonts w:ascii="Times New Roman" w:hAnsi="Times New Roman" w:cs="Times New Roman"/>
          <w:sz w:val="24"/>
          <w:szCs w:val="24"/>
        </w:rPr>
      </w:pPr>
      <w:r w:rsidRPr="003C042A">
        <w:rPr>
          <w:rFonts w:ascii="Times New Roman" w:hAnsi="Times New Roman" w:cs="Times New Roman"/>
          <w:sz w:val="24"/>
          <w:szCs w:val="24"/>
        </w:rPr>
        <w:t xml:space="preserve">The starting values </w:t>
      </w:r>
      <w:r>
        <w:rPr>
          <w:rFonts w:ascii="Times New Roman" w:hAnsi="Times New Roman" w:cs="Times New Roman"/>
          <w:sz w:val="24"/>
          <w:szCs w:val="24"/>
        </w:rPr>
        <w:t xml:space="preserve">for </w:t>
      </w:r>
      <w:r w:rsidRPr="003C042A">
        <w:rPr>
          <w:rFonts w:ascii="Times New Roman" w:hAnsi="Times New Roman" w:cs="Times New Roman"/>
          <w:sz w:val="24"/>
          <w:szCs w:val="24"/>
        </w:rPr>
        <w:t>each indicator</w:t>
      </w:r>
      <w:r>
        <w:rPr>
          <w:rFonts w:ascii="Times New Roman" w:hAnsi="Times New Roman" w:cs="Times New Roman"/>
          <w:sz w:val="24"/>
          <w:szCs w:val="24"/>
        </w:rPr>
        <w:t xml:space="preserve"> </w:t>
      </w:r>
      <w:r w:rsidRPr="003C042A">
        <w:rPr>
          <w:rFonts w:ascii="Times New Roman" w:hAnsi="Times New Roman" w:cs="Times New Roman"/>
          <w:sz w:val="24"/>
          <w:szCs w:val="24"/>
        </w:rPr>
        <w:t xml:space="preserve">represent the </w:t>
      </w:r>
      <w:r w:rsidR="000C7BFB">
        <w:rPr>
          <w:rFonts w:ascii="Times New Roman" w:hAnsi="Times New Roman" w:cs="Times New Roman"/>
          <w:sz w:val="24"/>
          <w:szCs w:val="24"/>
        </w:rPr>
        <w:t>capability of the project area to support threatened species</w:t>
      </w:r>
      <w:r w:rsidRPr="003C042A">
        <w:rPr>
          <w:rFonts w:ascii="Times New Roman" w:hAnsi="Times New Roman" w:cs="Times New Roman"/>
          <w:sz w:val="24"/>
          <w:szCs w:val="24"/>
        </w:rPr>
        <w:t xml:space="preserve"> at the start of the project</w:t>
      </w:r>
      <w:r w:rsidR="003E6966">
        <w:rPr>
          <w:rFonts w:ascii="Times New Roman" w:hAnsi="Times New Roman" w:cs="Times New Roman"/>
          <w:sz w:val="24"/>
          <w:szCs w:val="24"/>
        </w:rPr>
        <w:t>.</w:t>
      </w:r>
      <w:r>
        <w:rPr>
          <w:rFonts w:ascii="Times New Roman" w:hAnsi="Times New Roman" w:cs="Times New Roman"/>
          <w:sz w:val="24"/>
          <w:szCs w:val="24"/>
        </w:rPr>
        <w:t xml:space="preserve"> </w:t>
      </w:r>
    </w:p>
    <w:p w14:paraId="1A4735E4" w14:textId="77777777" w:rsidR="00214244" w:rsidRPr="003C042A" w:rsidRDefault="00214244" w:rsidP="00F1262B">
      <w:pPr>
        <w:pStyle w:val="ListParagraph"/>
        <w:ind w:left="1077" w:hanging="567"/>
        <w:rPr>
          <w:rFonts w:ascii="Times New Roman" w:hAnsi="Times New Roman" w:cs="Times New Roman"/>
          <w:sz w:val="24"/>
          <w:szCs w:val="24"/>
        </w:rPr>
      </w:pPr>
    </w:p>
    <w:p w14:paraId="38EB1C75" w14:textId="6EF66038" w:rsidR="00214244" w:rsidRPr="003C042A" w:rsidRDefault="00214244" w:rsidP="00F57D8E">
      <w:pPr>
        <w:pStyle w:val="ListParagraph"/>
        <w:numPr>
          <w:ilvl w:val="0"/>
          <w:numId w:val="19"/>
        </w:numPr>
        <w:ind w:left="1077" w:hanging="567"/>
        <w:rPr>
          <w:rFonts w:ascii="Times New Roman" w:hAnsi="Times New Roman" w:cs="Times New Roman"/>
          <w:sz w:val="24"/>
          <w:szCs w:val="24"/>
        </w:rPr>
      </w:pPr>
      <w:r w:rsidRPr="003C042A">
        <w:rPr>
          <w:rFonts w:ascii="Times New Roman" w:hAnsi="Times New Roman" w:cs="Times New Roman"/>
          <w:sz w:val="24"/>
          <w:szCs w:val="24"/>
        </w:rPr>
        <w:t>The forecast values for each indicator represent the target for</w:t>
      </w:r>
      <w:r>
        <w:rPr>
          <w:rFonts w:ascii="Times New Roman" w:hAnsi="Times New Roman" w:cs="Times New Roman"/>
          <w:sz w:val="24"/>
          <w:szCs w:val="24"/>
        </w:rPr>
        <w:t xml:space="preserve"> this variable biodiversity project characteristic (</w:t>
      </w:r>
      <w:r w:rsidR="001F403F">
        <w:rPr>
          <w:rFonts w:ascii="Times New Roman" w:hAnsi="Times New Roman" w:cs="Times New Roman"/>
          <w:sz w:val="24"/>
          <w:szCs w:val="24"/>
        </w:rPr>
        <w:t>that is,</w:t>
      </w:r>
      <w:r>
        <w:rPr>
          <w:rFonts w:ascii="Times New Roman" w:hAnsi="Times New Roman" w:cs="Times New Roman"/>
          <w:sz w:val="24"/>
          <w:szCs w:val="24"/>
        </w:rPr>
        <w:t xml:space="preserve"> the target level of </w:t>
      </w:r>
      <w:r w:rsidR="000C7BFB">
        <w:rPr>
          <w:rFonts w:ascii="Times New Roman" w:hAnsi="Times New Roman" w:cs="Times New Roman"/>
          <w:sz w:val="24"/>
          <w:szCs w:val="24"/>
        </w:rPr>
        <w:t>capability of the project area to support threatened species</w:t>
      </w:r>
      <w:r>
        <w:rPr>
          <w:rFonts w:ascii="Times New Roman" w:hAnsi="Times New Roman" w:cs="Times New Roman"/>
          <w:sz w:val="24"/>
          <w:szCs w:val="24"/>
        </w:rPr>
        <w:t>)</w:t>
      </w:r>
      <w:r w:rsidRPr="003C042A">
        <w:rPr>
          <w:rFonts w:ascii="Times New Roman" w:hAnsi="Times New Roman" w:cs="Times New Roman"/>
          <w:sz w:val="24"/>
          <w:szCs w:val="24"/>
        </w:rPr>
        <w:t xml:space="preserve"> </w:t>
      </w:r>
      <w:proofErr w:type="gramStart"/>
      <w:r w:rsidRPr="003C042A">
        <w:rPr>
          <w:rFonts w:ascii="Times New Roman" w:hAnsi="Times New Roman" w:cs="Times New Roman"/>
          <w:sz w:val="24"/>
          <w:szCs w:val="24"/>
        </w:rPr>
        <w:t>as a result of</w:t>
      </w:r>
      <w:proofErr w:type="gramEnd"/>
      <w:r w:rsidRPr="003C042A">
        <w:rPr>
          <w:rFonts w:ascii="Times New Roman" w:hAnsi="Times New Roman" w:cs="Times New Roman"/>
          <w:sz w:val="24"/>
          <w:szCs w:val="24"/>
        </w:rPr>
        <w:t xml:space="preserve"> the</w:t>
      </w:r>
      <w:r w:rsidR="00E83CC3">
        <w:rPr>
          <w:rFonts w:ascii="Times New Roman" w:hAnsi="Times New Roman" w:cs="Times New Roman"/>
          <w:sz w:val="24"/>
          <w:szCs w:val="24"/>
        </w:rPr>
        <w:t xml:space="preserve"> activities of the</w:t>
      </w:r>
      <w:r w:rsidRPr="003C042A">
        <w:rPr>
          <w:rFonts w:ascii="Times New Roman" w:hAnsi="Times New Roman" w:cs="Times New Roman"/>
          <w:sz w:val="24"/>
          <w:szCs w:val="24"/>
        </w:rPr>
        <w:t xml:space="preserve"> project. These targets reflect the biodiversity outcome for the project – </w:t>
      </w:r>
      <w:proofErr w:type="spellStart"/>
      <w:r w:rsidRPr="003C042A">
        <w:rPr>
          <w:rFonts w:ascii="Times New Roman" w:hAnsi="Times New Roman" w:cs="Times New Roman"/>
          <w:sz w:val="24"/>
          <w:szCs w:val="24"/>
        </w:rPr>
        <w:t>ie</w:t>
      </w:r>
      <w:proofErr w:type="spellEnd"/>
      <w:r w:rsidRPr="003C042A">
        <w:rPr>
          <w:rFonts w:ascii="Times New Roman" w:hAnsi="Times New Roman" w:cs="Times New Roman"/>
          <w:sz w:val="24"/>
          <w:szCs w:val="24"/>
        </w:rPr>
        <w:t xml:space="preserve"> the protection and enhancement of biodiversity in native species that the project is designed to achieve – at the indicator level.</w:t>
      </w:r>
    </w:p>
    <w:p w14:paraId="2EAF89EC" w14:textId="77777777" w:rsidR="00214244" w:rsidRPr="003C042A" w:rsidRDefault="00214244" w:rsidP="00F1262B">
      <w:pPr>
        <w:pStyle w:val="ListParagraph"/>
        <w:ind w:left="1077" w:hanging="567"/>
        <w:rPr>
          <w:rFonts w:ascii="Times New Roman" w:hAnsi="Times New Roman" w:cs="Times New Roman"/>
          <w:sz w:val="24"/>
          <w:szCs w:val="24"/>
        </w:rPr>
      </w:pPr>
    </w:p>
    <w:p w14:paraId="1F4AFF46" w14:textId="77777777" w:rsidR="00214244" w:rsidRPr="003C042A" w:rsidRDefault="00214244" w:rsidP="00F57D8E">
      <w:pPr>
        <w:pStyle w:val="ListParagraph"/>
        <w:numPr>
          <w:ilvl w:val="0"/>
          <w:numId w:val="19"/>
        </w:numPr>
        <w:ind w:left="1077" w:hanging="567"/>
        <w:rPr>
          <w:rFonts w:ascii="Times New Roman" w:hAnsi="Times New Roman" w:cs="Times New Roman"/>
          <w:sz w:val="24"/>
          <w:szCs w:val="24"/>
        </w:rPr>
      </w:pPr>
      <w:r w:rsidRPr="003C042A">
        <w:rPr>
          <w:rFonts w:ascii="Times New Roman" w:hAnsi="Times New Roman" w:cs="Times New Roman"/>
          <w:sz w:val="24"/>
          <w:szCs w:val="24"/>
        </w:rPr>
        <w:t xml:space="preserve">The forecast change in the indicators will only be relevant where the counterfactual scenario for the project is not a static counterfactual. </w:t>
      </w:r>
    </w:p>
    <w:p w14:paraId="1B2FE06C" w14:textId="77777777" w:rsidR="00214244" w:rsidRPr="003C042A" w:rsidRDefault="00214244" w:rsidP="00F1262B">
      <w:pPr>
        <w:pStyle w:val="ListParagraph"/>
        <w:ind w:left="1077" w:hanging="567"/>
        <w:rPr>
          <w:rFonts w:ascii="Times New Roman" w:hAnsi="Times New Roman" w:cs="Times New Roman"/>
          <w:sz w:val="24"/>
          <w:szCs w:val="24"/>
        </w:rPr>
      </w:pPr>
    </w:p>
    <w:p w14:paraId="16C1475C" w14:textId="0F770BFF" w:rsidR="00214244" w:rsidRPr="003C042A" w:rsidRDefault="00214244" w:rsidP="00F57D8E">
      <w:pPr>
        <w:pStyle w:val="ListParagraph"/>
        <w:numPr>
          <w:ilvl w:val="0"/>
          <w:numId w:val="20"/>
        </w:numPr>
        <w:ind w:left="1743"/>
        <w:rPr>
          <w:rFonts w:ascii="Times New Roman" w:hAnsi="Times New Roman" w:cs="Times New Roman"/>
          <w:sz w:val="24"/>
          <w:szCs w:val="24"/>
        </w:rPr>
      </w:pPr>
      <w:r w:rsidRPr="003C042A">
        <w:rPr>
          <w:rFonts w:ascii="Times New Roman" w:hAnsi="Times New Roman" w:cs="Times New Roman"/>
          <w:sz w:val="24"/>
          <w:szCs w:val="24"/>
        </w:rPr>
        <w:t xml:space="preserve">This is because, where there is a static counterfactual (such as ‘in the absence of the project, </w:t>
      </w:r>
      <w:r>
        <w:rPr>
          <w:rFonts w:ascii="Times New Roman" w:hAnsi="Times New Roman" w:cs="Times New Roman"/>
          <w:sz w:val="24"/>
          <w:szCs w:val="24"/>
        </w:rPr>
        <w:t xml:space="preserve">the </w:t>
      </w:r>
      <w:r w:rsidR="00C45BAD">
        <w:rPr>
          <w:rFonts w:ascii="Times New Roman" w:hAnsi="Times New Roman" w:cs="Times New Roman"/>
          <w:sz w:val="24"/>
          <w:szCs w:val="24"/>
        </w:rPr>
        <w:t xml:space="preserve">capability of the project area to support threatened species </w:t>
      </w:r>
      <w:r w:rsidRPr="003C042A">
        <w:rPr>
          <w:rFonts w:ascii="Times New Roman" w:hAnsi="Times New Roman" w:cs="Times New Roman"/>
          <w:sz w:val="24"/>
          <w:szCs w:val="24"/>
        </w:rPr>
        <w:t xml:space="preserve">would remain unchanged’), the forecast change in an indicator will just be the difference between the starting value and the forecast value for the indicator. Where this is the case, no further calculation is needed. </w:t>
      </w:r>
    </w:p>
    <w:p w14:paraId="0FDB49C6" w14:textId="77777777" w:rsidR="00214244" w:rsidRPr="003C042A" w:rsidRDefault="00214244" w:rsidP="00F1262B">
      <w:pPr>
        <w:pStyle w:val="ListParagraph"/>
        <w:ind w:left="1950" w:hanging="567"/>
        <w:rPr>
          <w:rFonts w:ascii="Times New Roman" w:hAnsi="Times New Roman" w:cs="Times New Roman"/>
          <w:sz w:val="24"/>
          <w:szCs w:val="24"/>
        </w:rPr>
      </w:pPr>
    </w:p>
    <w:p w14:paraId="6AA9F0FE" w14:textId="3B9A3210" w:rsidR="00214244" w:rsidRPr="003C042A" w:rsidRDefault="00214244" w:rsidP="00F57D8E">
      <w:pPr>
        <w:pStyle w:val="ListParagraph"/>
        <w:numPr>
          <w:ilvl w:val="0"/>
          <w:numId w:val="20"/>
        </w:numPr>
        <w:ind w:left="1743"/>
        <w:rPr>
          <w:rFonts w:ascii="Times New Roman" w:hAnsi="Times New Roman" w:cs="Times New Roman"/>
          <w:sz w:val="24"/>
          <w:szCs w:val="24"/>
        </w:rPr>
      </w:pPr>
      <w:r w:rsidRPr="003C042A">
        <w:rPr>
          <w:rFonts w:ascii="Times New Roman" w:hAnsi="Times New Roman" w:cs="Times New Roman"/>
          <w:sz w:val="24"/>
          <w:szCs w:val="24"/>
        </w:rPr>
        <w:t>In contrast, where the counterfactual scenario for the project is not static (</w:t>
      </w:r>
      <w:r w:rsidR="00DC7867">
        <w:rPr>
          <w:rFonts w:ascii="Times New Roman" w:hAnsi="Times New Roman" w:cs="Times New Roman"/>
          <w:sz w:val="24"/>
          <w:szCs w:val="24"/>
        </w:rPr>
        <w:t>that is</w:t>
      </w:r>
      <w:r w:rsidRPr="003C042A">
        <w:rPr>
          <w:rFonts w:ascii="Times New Roman" w:hAnsi="Times New Roman" w:cs="Times New Roman"/>
          <w:sz w:val="24"/>
          <w:szCs w:val="24"/>
        </w:rPr>
        <w:t xml:space="preserve">, is increasing or declining), the task of assessing change in the </w:t>
      </w:r>
      <w:r>
        <w:rPr>
          <w:rFonts w:ascii="Times New Roman" w:hAnsi="Times New Roman" w:cs="Times New Roman"/>
          <w:sz w:val="24"/>
          <w:szCs w:val="24"/>
        </w:rPr>
        <w:t xml:space="preserve">level of </w:t>
      </w:r>
      <w:r w:rsidR="00C45BAD">
        <w:rPr>
          <w:rFonts w:ascii="Times New Roman" w:hAnsi="Times New Roman" w:cs="Times New Roman"/>
          <w:sz w:val="24"/>
          <w:szCs w:val="24"/>
        </w:rPr>
        <w:t>capability of the project area to support threatened species</w:t>
      </w:r>
      <w:r w:rsidRPr="003C042A">
        <w:rPr>
          <w:rFonts w:ascii="Times New Roman" w:hAnsi="Times New Roman" w:cs="Times New Roman"/>
          <w:sz w:val="24"/>
          <w:szCs w:val="24"/>
        </w:rPr>
        <w:t xml:space="preserve"> includes determining the difference that the project would actually make to th</w:t>
      </w:r>
      <w:r>
        <w:rPr>
          <w:rFonts w:ascii="Times New Roman" w:hAnsi="Times New Roman" w:cs="Times New Roman"/>
          <w:sz w:val="24"/>
          <w:szCs w:val="24"/>
        </w:rPr>
        <w:t>i</w:t>
      </w:r>
      <w:r w:rsidR="00A27F58">
        <w:rPr>
          <w:rFonts w:ascii="Times New Roman" w:hAnsi="Times New Roman" w:cs="Times New Roman"/>
          <w:sz w:val="24"/>
          <w:szCs w:val="24"/>
        </w:rPr>
        <w:t>s capability</w:t>
      </w:r>
      <w:r>
        <w:rPr>
          <w:rFonts w:ascii="Times New Roman" w:hAnsi="Times New Roman" w:cs="Times New Roman"/>
          <w:sz w:val="24"/>
          <w:szCs w:val="24"/>
        </w:rPr>
        <w:t xml:space="preserve"> in</w:t>
      </w:r>
      <w:r w:rsidRPr="003C042A">
        <w:rPr>
          <w:rFonts w:ascii="Times New Roman" w:hAnsi="Times New Roman" w:cs="Times New Roman"/>
          <w:sz w:val="24"/>
          <w:szCs w:val="24"/>
        </w:rPr>
        <w:t xml:space="preserve"> the project area, taking into account that th</w:t>
      </w:r>
      <w:r>
        <w:rPr>
          <w:rFonts w:ascii="Times New Roman" w:hAnsi="Times New Roman" w:cs="Times New Roman"/>
          <w:sz w:val="24"/>
          <w:szCs w:val="24"/>
        </w:rPr>
        <w:t xml:space="preserve">e </w:t>
      </w:r>
      <w:r w:rsidR="00537359">
        <w:rPr>
          <w:rFonts w:ascii="Times New Roman" w:hAnsi="Times New Roman" w:cs="Times New Roman"/>
          <w:sz w:val="24"/>
          <w:szCs w:val="24"/>
        </w:rPr>
        <w:t>capability of the project area to support threatened species</w:t>
      </w:r>
      <w:r>
        <w:rPr>
          <w:rFonts w:ascii="Times New Roman" w:hAnsi="Times New Roman" w:cs="Times New Roman"/>
          <w:sz w:val="24"/>
          <w:szCs w:val="24"/>
        </w:rPr>
        <w:t xml:space="preserve"> </w:t>
      </w:r>
      <w:r w:rsidRPr="003C042A">
        <w:rPr>
          <w:rFonts w:ascii="Times New Roman" w:hAnsi="Times New Roman" w:cs="Times New Roman"/>
          <w:sz w:val="24"/>
          <w:szCs w:val="24"/>
        </w:rPr>
        <w:t xml:space="preserve">was already increasing or declining. This is the forecast change in the indicators, </w:t>
      </w:r>
      <w:proofErr w:type="gramStart"/>
      <w:r w:rsidRPr="003C042A">
        <w:rPr>
          <w:rFonts w:ascii="Times New Roman" w:hAnsi="Times New Roman" w:cs="Times New Roman"/>
          <w:sz w:val="24"/>
          <w:szCs w:val="24"/>
        </w:rPr>
        <w:t>taking into account</w:t>
      </w:r>
      <w:proofErr w:type="gramEnd"/>
      <w:r w:rsidRPr="003C042A">
        <w:rPr>
          <w:rFonts w:ascii="Times New Roman" w:hAnsi="Times New Roman" w:cs="Times New Roman"/>
          <w:sz w:val="24"/>
          <w:szCs w:val="24"/>
        </w:rPr>
        <w:t xml:space="preserve"> the counterfactual scenario for the project.</w:t>
      </w:r>
    </w:p>
    <w:p w14:paraId="148F25BB" w14:textId="77777777" w:rsidR="00214244" w:rsidRPr="003C042A" w:rsidRDefault="00214244" w:rsidP="00F1262B">
      <w:pPr>
        <w:pStyle w:val="ListParagraph"/>
        <w:ind w:left="1077" w:hanging="567"/>
        <w:rPr>
          <w:rFonts w:ascii="Times New Roman" w:hAnsi="Times New Roman" w:cs="Times New Roman"/>
          <w:sz w:val="24"/>
          <w:szCs w:val="24"/>
        </w:rPr>
      </w:pPr>
    </w:p>
    <w:p w14:paraId="52A72829" w14:textId="652C4DA6" w:rsidR="00214244" w:rsidRDefault="00214244" w:rsidP="00F57D8E">
      <w:pPr>
        <w:pStyle w:val="ListParagraph"/>
        <w:numPr>
          <w:ilvl w:val="0"/>
          <w:numId w:val="19"/>
        </w:numPr>
        <w:ind w:left="1077" w:hanging="567"/>
        <w:rPr>
          <w:rFonts w:ascii="Times New Roman" w:hAnsi="Times New Roman" w:cs="Times New Roman"/>
          <w:sz w:val="24"/>
          <w:szCs w:val="24"/>
        </w:rPr>
      </w:pPr>
      <w:r w:rsidRPr="003C042A">
        <w:rPr>
          <w:rFonts w:ascii="Times New Roman" w:hAnsi="Times New Roman" w:cs="Times New Roman"/>
          <w:sz w:val="24"/>
          <w:szCs w:val="24"/>
        </w:rPr>
        <w:t>The starting</w:t>
      </w:r>
      <w:r w:rsidR="0075190D">
        <w:rPr>
          <w:rFonts w:ascii="Times New Roman" w:hAnsi="Times New Roman" w:cs="Times New Roman"/>
          <w:sz w:val="24"/>
          <w:szCs w:val="24"/>
        </w:rPr>
        <w:t xml:space="preserve"> threatened species</w:t>
      </w:r>
      <w:r w:rsidRPr="003C042A">
        <w:rPr>
          <w:rFonts w:ascii="Times New Roman" w:hAnsi="Times New Roman" w:cs="Times New Roman"/>
          <w:sz w:val="24"/>
          <w:szCs w:val="24"/>
        </w:rPr>
        <w:t xml:space="preserve"> score</w:t>
      </w:r>
      <w:r>
        <w:rPr>
          <w:rFonts w:ascii="Times New Roman" w:hAnsi="Times New Roman" w:cs="Times New Roman"/>
          <w:sz w:val="24"/>
          <w:szCs w:val="24"/>
        </w:rPr>
        <w:t xml:space="preserve"> </w:t>
      </w:r>
      <w:r w:rsidRPr="003C042A">
        <w:rPr>
          <w:rFonts w:ascii="Times New Roman" w:hAnsi="Times New Roman" w:cs="Times New Roman"/>
          <w:sz w:val="24"/>
          <w:szCs w:val="24"/>
        </w:rPr>
        <w:t xml:space="preserve">for the project and forecast </w:t>
      </w:r>
      <w:r w:rsidR="0075190D">
        <w:rPr>
          <w:rFonts w:ascii="Times New Roman" w:hAnsi="Times New Roman" w:cs="Times New Roman"/>
          <w:sz w:val="24"/>
          <w:szCs w:val="24"/>
        </w:rPr>
        <w:t>threatened species</w:t>
      </w:r>
      <w:r>
        <w:rPr>
          <w:rFonts w:ascii="Times New Roman" w:hAnsi="Times New Roman" w:cs="Times New Roman"/>
          <w:sz w:val="24"/>
          <w:szCs w:val="24"/>
        </w:rPr>
        <w:t xml:space="preserve"> </w:t>
      </w:r>
      <w:r w:rsidRPr="003C042A">
        <w:rPr>
          <w:rFonts w:ascii="Times New Roman" w:hAnsi="Times New Roman" w:cs="Times New Roman"/>
          <w:sz w:val="24"/>
          <w:szCs w:val="24"/>
        </w:rPr>
        <w:t>score</w:t>
      </w:r>
      <w:r>
        <w:rPr>
          <w:rFonts w:ascii="Times New Roman" w:hAnsi="Times New Roman" w:cs="Times New Roman"/>
          <w:sz w:val="24"/>
          <w:szCs w:val="24"/>
        </w:rPr>
        <w:t xml:space="preserve"> </w:t>
      </w:r>
      <w:r w:rsidRPr="003C042A">
        <w:rPr>
          <w:rFonts w:ascii="Times New Roman" w:hAnsi="Times New Roman" w:cs="Times New Roman"/>
          <w:sz w:val="24"/>
          <w:szCs w:val="24"/>
        </w:rPr>
        <w:t>for the project would allow comparison of the project with other projects (</w:t>
      </w:r>
      <w:r w:rsidR="00CB1CA2">
        <w:rPr>
          <w:rFonts w:ascii="Times New Roman" w:hAnsi="Times New Roman" w:cs="Times New Roman"/>
          <w:sz w:val="24"/>
          <w:szCs w:val="24"/>
        </w:rPr>
        <w:t>that is,</w:t>
      </w:r>
      <w:r w:rsidRPr="003C042A">
        <w:rPr>
          <w:rFonts w:ascii="Times New Roman" w:hAnsi="Times New Roman" w:cs="Times New Roman"/>
          <w:sz w:val="24"/>
          <w:szCs w:val="24"/>
        </w:rPr>
        <w:t xml:space="preserve"> at the project level) in a measurable and verifiable way. </w:t>
      </w:r>
      <w:r w:rsidR="00E83CC3" w:rsidRPr="00E83CC3">
        <w:rPr>
          <w:rFonts w:ascii="Times New Roman" w:hAnsi="Times New Roman" w:cs="Times New Roman"/>
          <w:sz w:val="24"/>
          <w:szCs w:val="24"/>
        </w:rPr>
        <w:t>It will provide a single, project-level score to support an understanding of how the capability of the project area to support threatened species is changing due to the project, and how this compares to other projects</w:t>
      </w:r>
      <w:r w:rsidR="00E83CC3">
        <w:rPr>
          <w:rFonts w:ascii="Times New Roman" w:hAnsi="Times New Roman" w:cs="Times New Roman"/>
          <w:sz w:val="24"/>
          <w:szCs w:val="24"/>
        </w:rPr>
        <w:t>.</w:t>
      </w:r>
    </w:p>
    <w:p w14:paraId="2C7F59E5" w14:textId="21A269BF" w:rsidR="00E83CC3" w:rsidRDefault="00E83CC3" w:rsidP="00E83CC3">
      <w:pPr>
        <w:pStyle w:val="ListParagraph"/>
        <w:ind w:left="1077"/>
        <w:rPr>
          <w:rFonts w:ascii="Times New Roman" w:hAnsi="Times New Roman" w:cs="Times New Roman"/>
          <w:sz w:val="24"/>
          <w:szCs w:val="24"/>
        </w:rPr>
      </w:pPr>
    </w:p>
    <w:p w14:paraId="47050D7D" w14:textId="70A4ACC3" w:rsidR="00E83CC3" w:rsidRDefault="00E83CC3" w:rsidP="00F57D8E">
      <w:pPr>
        <w:pStyle w:val="ListParagraph"/>
        <w:numPr>
          <w:ilvl w:val="0"/>
          <w:numId w:val="19"/>
        </w:numPr>
        <w:ind w:left="1077" w:hanging="567"/>
        <w:rPr>
          <w:rFonts w:ascii="Times New Roman" w:hAnsi="Times New Roman" w:cs="Times New Roman"/>
          <w:sz w:val="24"/>
          <w:szCs w:val="24"/>
        </w:rPr>
      </w:pPr>
      <w:r w:rsidRPr="00E83CC3">
        <w:rPr>
          <w:rFonts w:ascii="Times New Roman" w:hAnsi="Times New Roman" w:cs="Times New Roman"/>
          <w:sz w:val="24"/>
          <w:szCs w:val="24"/>
        </w:rPr>
        <w:t>The forecast change in the</w:t>
      </w:r>
      <w:r>
        <w:rPr>
          <w:rFonts w:ascii="Times New Roman" w:hAnsi="Times New Roman" w:cs="Times New Roman"/>
          <w:sz w:val="24"/>
          <w:szCs w:val="24"/>
        </w:rPr>
        <w:t xml:space="preserve"> threatened species</w:t>
      </w:r>
      <w:r w:rsidRPr="00E83CC3">
        <w:rPr>
          <w:rFonts w:ascii="Times New Roman" w:hAnsi="Times New Roman" w:cs="Times New Roman"/>
          <w:sz w:val="24"/>
          <w:szCs w:val="24"/>
        </w:rPr>
        <w:t xml:space="preserve"> score for the project represents how the </w:t>
      </w:r>
      <w:r>
        <w:rPr>
          <w:rFonts w:ascii="Times New Roman" w:hAnsi="Times New Roman" w:cs="Times New Roman"/>
          <w:sz w:val="24"/>
          <w:szCs w:val="24"/>
        </w:rPr>
        <w:t>threatened species</w:t>
      </w:r>
      <w:r w:rsidRPr="00E83CC3">
        <w:rPr>
          <w:rFonts w:ascii="Times New Roman" w:hAnsi="Times New Roman" w:cs="Times New Roman"/>
          <w:sz w:val="24"/>
          <w:szCs w:val="24"/>
        </w:rPr>
        <w:t xml:space="preserve"> score for the project is expected to change compared to what is likely to, or would have, happened without the project, reflecting the enhancement due to the project activities. Consistent with the forecast change in the indicators, the forecast change in the </w:t>
      </w:r>
      <w:r>
        <w:rPr>
          <w:rFonts w:ascii="Times New Roman" w:hAnsi="Times New Roman" w:cs="Times New Roman"/>
          <w:sz w:val="24"/>
          <w:szCs w:val="24"/>
        </w:rPr>
        <w:t>threatened species</w:t>
      </w:r>
      <w:r w:rsidRPr="00E83CC3">
        <w:rPr>
          <w:rFonts w:ascii="Times New Roman" w:hAnsi="Times New Roman" w:cs="Times New Roman"/>
          <w:sz w:val="24"/>
          <w:szCs w:val="24"/>
        </w:rPr>
        <w:t xml:space="preserve"> score will only be relevant where the counterfactual scenario for the project is not a static counterfactual</w:t>
      </w:r>
      <w:r>
        <w:rPr>
          <w:rFonts w:ascii="Times New Roman" w:hAnsi="Times New Roman" w:cs="Times New Roman"/>
          <w:sz w:val="24"/>
          <w:szCs w:val="24"/>
        </w:rPr>
        <w:t>.</w:t>
      </w:r>
    </w:p>
    <w:p w14:paraId="71BC93B2" w14:textId="77777777" w:rsidR="00214244" w:rsidRDefault="00214244" w:rsidP="00214244">
      <w:pPr>
        <w:pStyle w:val="ListParagraph"/>
        <w:ind w:left="510" w:hanging="567"/>
        <w:rPr>
          <w:rFonts w:ascii="Times New Roman" w:hAnsi="Times New Roman" w:cs="Times New Roman"/>
          <w:sz w:val="24"/>
          <w:szCs w:val="24"/>
        </w:rPr>
      </w:pPr>
    </w:p>
    <w:p w14:paraId="6A7AF598" w14:textId="580CFF3B" w:rsidR="00214244" w:rsidRDefault="00214244" w:rsidP="004A0FC7">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lastRenderedPageBreak/>
        <w:t>Subsections 1</w:t>
      </w:r>
      <w:r w:rsidR="00612F2D">
        <w:rPr>
          <w:rFonts w:ascii="Times New Roman" w:hAnsi="Times New Roman" w:cs="Times New Roman"/>
          <w:sz w:val="24"/>
          <w:szCs w:val="24"/>
        </w:rPr>
        <w:t>5</w:t>
      </w:r>
      <w:r>
        <w:rPr>
          <w:rFonts w:ascii="Times New Roman" w:hAnsi="Times New Roman" w:cs="Times New Roman"/>
          <w:sz w:val="24"/>
          <w:szCs w:val="24"/>
        </w:rPr>
        <w:t>(</w:t>
      </w:r>
      <w:r w:rsidR="00FE75CF">
        <w:rPr>
          <w:rFonts w:ascii="Times New Roman" w:hAnsi="Times New Roman" w:cs="Times New Roman"/>
          <w:sz w:val="24"/>
          <w:szCs w:val="24"/>
        </w:rPr>
        <w:t>4</w:t>
      </w:r>
      <w:r>
        <w:rPr>
          <w:rFonts w:ascii="Times New Roman" w:hAnsi="Times New Roman" w:cs="Times New Roman"/>
          <w:sz w:val="24"/>
          <w:szCs w:val="24"/>
        </w:rPr>
        <w:t>) make</w:t>
      </w:r>
      <w:r w:rsidR="00FE75CF">
        <w:rPr>
          <w:rFonts w:ascii="Times New Roman" w:hAnsi="Times New Roman" w:cs="Times New Roman"/>
          <w:sz w:val="24"/>
          <w:szCs w:val="24"/>
        </w:rPr>
        <w:t>s</w:t>
      </w:r>
      <w:r>
        <w:rPr>
          <w:rFonts w:ascii="Times New Roman" w:hAnsi="Times New Roman" w:cs="Times New Roman"/>
          <w:sz w:val="24"/>
          <w:szCs w:val="24"/>
        </w:rPr>
        <w:t xml:space="preserve"> it clear that the matters </w:t>
      </w:r>
      <w:r w:rsidR="00FE75CF">
        <w:rPr>
          <w:rFonts w:ascii="Times New Roman" w:hAnsi="Times New Roman" w:cs="Times New Roman"/>
          <w:sz w:val="24"/>
          <w:szCs w:val="24"/>
        </w:rPr>
        <w:t xml:space="preserve">in subsection 15(2) and (3) </w:t>
      </w:r>
      <w:r>
        <w:rPr>
          <w:rFonts w:ascii="Times New Roman" w:hAnsi="Times New Roman" w:cs="Times New Roman"/>
          <w:sz w:val="24"/>
          <w:szCs w:val="24"/>
        </w:rPr>
        <w:t xml:space="preserve">need to be identified, determined or calculated in accordance with any processes or requirements specified in the methodology determination. </w:t>
      </w:r>
    </w:p>
    <w:p w14:paraId="0A2CB1A5" w14:textId="77777777" w:rsidR="00214244" w:rsidRDefault="00214244" w:rsidP="00214244">
      <w:pPr>
        <w:pStyle w:val="ListParagraph"/>
        <w:ind w:left="510" w:hanging="567"/>
        <w:rPr>
          <w:rFonts w:ascii="Times New Roman" w:hAnsi="Times New Roman" w:cs="Times New Roman"/>
          <w:sz w:val="24"/>
          <w:szCs w:val="24"/>
        </w:rPr>
      </w:pPr>
    </w:p>
    <w:p w14:paraId="6FA7D038" w14:textId="77777777" w:rsidR="00214244" w:rsidRDefault="00214244" w:rsidP="004A0FC7">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 xml:space="preserve">This provides flexibility to methodology determinations to tailor how such values and scores need to be worked out for the </w:t>
      </w:r>
      <w:proofErr w:type="gramStart"/>
      <w:r>
        <w:rPr>
          <w:rFonts w:ascii="Times New Roman" w:hAnsi="Times New Roman" w:cs="Times New Roman"/>
          <w:sz w:val="24"/>
          <w:szCs w:val="24"/>
        </w:rPr>
        <w:t>particular kind</w:t>
      </w:r>
      <w:proofErr w:type="gramEnd"/>
      <w:r>
        <w:rPr>
          <w:rFonts w:ascii="Times New Roman" w:hAnsi="Times New Roman" w:cs="Times New Roman"/>
          <w:sz w:val="24"/>
          <w:szCs w:val="24"/>
        </w:rPr>
        <w:t xml:space="preserve"> of projects covered by the methodology determination, while maintaining an appropriate level of consistency in how change to this variable biodiversity project characteristic is assessed across relevant methodology determinations.</w:t>
      </w:r>
    </w:p>
    <w:p w14:paraId="13EBE6EA" w14:textId="77777777" w:rsidR="00214244" w:rsidRPr="00F835ED" w:rsidRDefault="00214244" w:rsidP="00214244">
      <w:pPr>
        <w:pStyle w:val="ListParagraph"/>
        <w:ind w:left="510" w:hanging="567"/>
        <w:rPr>
          <w:rFonts w:ascii="Times New Roman" w:hAnsi="Times New Roman" w:cs="Times New Roman"/>
          <w:sz w:val="24"/>
          <w:szCs w:val="24"/>
        </w:rPr>
      </w:pPr>
    </w:p>
    <w:p w14:paraId="5C064824" w14:textId="254E57C2" w:rsidR="00214244" w:rsidRPr="00213BE6" w:rsidRDefault="00214244" w:rsidP="004A0FC7">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Paragraph 1</w:t>
      </w:r>
      <w:r w:rsidR="00612F2D">
        <w:rPr>
          <w:rFonts w:ascii="Times New Roman" w:hAnsi="Times New Roman" w:cs="Times New Roman"/>
          <w:sz w:val="24"/>
          <w:szCs w:val="24"/>
        </w:rPr>
        <w:t>5</w:t>
      </w:r>
      <w:r>
        <w:rPr>
          <w:rFonts w:ascii="Times New Roman" w:hAnsi="Times New Roman" w:cs="Times New Roman"/>
          <w:sz w:val="24"/>
          <w:szCs w:val="24"/>
        </w:rPr>
        <w:t>(</w:t>
      </w:r>
      <w:r w:rsidR="00FE75CF">
        <w:rPr>
          <w:rFonts w:ascii="Times New Roman" w:hAnsi="Times New Roman" w:cs="Times New Roman"/>
          <w:sz w:val="24"/>
          <w:szCs w:val="24"/>
        </w:rPr>
        <w:t>5</w:t>
      </w:r>
      <w:r>
        <w:rPr>
          <w:rFonts w:ascii="Times New Roman" w:hAnsi="Times New Roman" w:cs="Times New Roman"/>
          <w:sz w:val="24"/>
          <w:szCs w:val="24"/>
        </w:rPr>
        <w:t xml:space="preserve">)(a) requires the methodology determination to specify </w:t>
      </w:r>
      <w:r w:rsidRPr="000C10BF">
        <w:rPr>
          <w:rFonts w:ascii="Times New Roman" w:hAnsi="Times New Roman" w:cs="Times New Roman"/>
          <w:sz w:val="24"/>
          <w:szCs w:val="24"/>
        </w:rPr>
        <w:t>whether a project proponent can decide that the</w:t>
      </w:r>
      <w:r>
        <w:rPr>
          <w:rFonts w:ascii="Times New Roman" w:hAnsi="Times New Roman" w:cs="Times New Roman"/>
          <w:sz w:val="24"/>
          <w:szCs w:val="24"/>
        </w:rPr>
        <w:t xml:space="preserve"> </w:t>
      </w:r>
      <w:r w:rsidR="00612F2D">
        <w:rPr>
          <w:rFonts w:ascii="Times New Roman" w:hAnsi="Times New Roman" w:cs="Times New Roman"/>
          <w:sz w:val="24"/>
          <w:szCs w:val="24"/>
        </w:rPr>
        <w:t>capability of the project area to support threatened species is</w:t>
      </w:r>
      <w:r w:rsidRPr="000C10BF">
        <w:rPr>
          <w:rFonts w:ascii="Times New Roman" w:hAnsi="Times New Roman" w:cs="Times New Roman"/>
          <w:sz w:val="24"/>
          <w:szCs w:val="24"/>
        </w:rPr>
        <w:t xml:space="preserve"> not applicable to their project and, if so, in what circumstances</w:t>
      </w:r>
      <w:r>
        <w:rPr>
          <w:rFonts w:ascii="Times New Roman" w:hAnsi="Times New Roman" w:cs="Times New Roman"/>
          <w:sz w:val="24"/>
          <w:szCs w:val="24"/>
        </w:rPr>
        <w:t>.</w:t>
      </w:r>
    </w:p>
    <w:p w14:paraId="780A8290" w14:textId="77777777" w:rsidR="00214244" w:rsidRDefault="00214244" w:rsidP="00214244">
      <w:pPr>
        <w:pStyle w:val="ListParagraph"/>
        <w:ind w:left="510" w:hanging="567"/>
        <w:rPr>
          <w:rFonts w:ascii="Times New Roman" w:hAnsi="Times New Roman" w:cs="Times New Roman"/>
          <w:sz w:val="24"/>
          <w:szCs w:val="24"/>
        </w:rPr>
      </w:pPr>
    </w:p>
    <w:p w14:paraId="463FC752" w14:textId="1804F046" w:rsidR="00214244" w:rsidRDefault="00214244" w:rsidP="004A0FC7">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 xml:space="preserve">The flexibility for the methodology determination to permit a particular project to not assess the variable biodiversity project characteristic that is </w:t>
      </w:r>
      <w:r w:rsidR="00612F2D">
        <w:rPr>
          <w:rFonts w:ascii="Times New Roman" w:hAnsi="Times New Roman" w:cs="Times New Roman"/>
          <w:sz w:val="24"/>
          <w:szCs w:val="24"/>
        </w:rPr>
        <w:t>capability of the project area to support threatened species</w:t>
      </w:r>
      <w:r>
        <w:rPr>
          <w:rFonts w:ascii="Times New Roman" w:hAnsi="Times New Roman" w:cs="Times New Roman"/>
          <w:sz w:val="24"/>
          <w:szCs w:val="24"/>
        </w:rPr>
        <w:t xml:space="preserve"> is intended to recognise that there may be some circumstances where, because of the particular location of the project, the project would not be likely to result in a genuine and measurable change in the </w:t>
      </w:r>
      <w:r w:rsidR="003C5F02">
        <w:rPr>
          <w:rFonts w:ascii="Times New Roman" w:hAnsi="Times New Roman" w:cs="Times New Roman"/>
          <w:sz w:val="24"/>
          <w:szCs w:val="24"/>
        </w:rPr>
        <w:t>capability of the project area to support threatened species</w:t>
      </w:r>
      <w:r>
        <w:rPr>
          <w:rFonts w:ascii="Times New Roman" w:hAnsi="Times New Roman" w:cs="Times New Roman"/>
          <w:sz w:val="24"/>
          <w:szCs w:val="24"/>
        </w:rPr>
        <w:t xml:space="preserve">. For instance, where there </w:t>
      </w:r>
      <w:r w:rsidR="003C5F02">
        <w:rPr>
          <w:rFonts w:ascii="Times New Roman" w:hAnsi="Times New Roman" w:cs="Times New Roman"/>
          <w:sz w:val="24"/>
          <w:szCs w:val="24"/>
        </w:rPr>
        <w:t>are no threatened species likely to occur in the project area</w:t>
      </w:r>
      <w:r>
        <w:rPr>
          <w:rFonts w:ascii="Times New Roman" w:hAnsi="Times New Roman" w:cs="Times New Roman"/>
          <w:sz w:val="24"/>
          <w:szCs w:val="24"/>
        </w:rPr>
        <w:t>.</w:t>
      </w:r>
    </w:p>
    <w:p w14:paraId="17CE7C1E" w14:textId="77777777" w:rsidR="00214244" w:rsidRDefault="00214244" w:rsidP="00214244">
      <w:pPr>
        <w:pStyle w:val="ListParagraph"/>
        <w:ind w:left="510" w:hanging="567"/>
        <w:rPr>
          <w:rFonts w:ascii="Times New Roman" w:hAnsi="Times New Roman" w:cs="Times New Roman"/>
          <w:sz w:val="24"/>
          <w:szCs w:val="24"/>
        </w:rPr>
      </w:pPr>
    </w:p>
    <w:p w14:paraId="677C50E1" w14:textId="749BDAB7" w:rsidR="00214244" w:rsidRPr="00213BE6" w:rsidRDefault="00214244" w:rsidP="004A0FC7">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Paragraph 1</w:t>
      </w:r>
      <w:r w:rsidR="003C5F02">
        <w:rPr>
          <w:rFonts w:ascii="Times New Roman" w:hAnsi="Times New Roman" w:cs="Times New Roman"/>
          <w:sz w:val="24"/>
          <w:szCs w:val="24"/>
        </w:rPr>
        <w:t>5</w:t>
      </w:r>
      <w:r>
        <w:rPr>
          <w:rFonts w:ascii="Times New Roman" w:hAnsi="Times New Roman" w:cs="Times New Roman"/>
          <w:sz w:val="24"/>
          <w:szCs w:val="24"/>
        </w:rPr>
        <w:t>(</w:t>
      </w:r>
      <w:r w:rsidR="007B11BC">
        <w:rPr>
          <w:rFonts w:ascii="Times New Roman" w:hAnsi="Times New Roman" w:cs="Times New Roman"/>
          <w:sz w:val="24"/>
          <w:szCs w:val="24"/>
        </w:rPr>
        <w:t>5</w:t>
      </w:r>
      <w:r>
        <w:rPr>
          <w:rFonts w:ascii="Times New Roman" w:hAnsi="Times New Roman" w:cs="Times New Roman"/>
          <w:sz w:val="24"/>
          <w:szCs w:val="24"/>
        </w:rPr>
        <w:t xml:space="preserve">)(b) requires the methodology determination to specify </w:t>
      </w:r>
      <w:r w:rsidRPr="00213BE6">
        <w:rPr>
          <w:rFonts w:ascii="Times New Roman" w:hAnsi="Times New Roman" w:cs="Times New Roman"/>
          <w:sz w:val="24"/>
          <w:szCs w:val="24"/>
        </w:rPr>
        <w:t xml:space="preserve">the requirements or processes for calculating the starting </w:t>
      </w:r>
      <w:r w:rsidR="003C5F02">
        <w:rPr>
          <w:rFonts w:ascii="Times New Roman" w:hAnsi="Times New Roman" w:cs="Times New Roman"/>
          <w:sz w:val="24"/>
          <w:szCs w:val="24"/>
        </w:rPr>
        <w:t>threatened species score</w:t>
      </w:r>
      <w:r w:rsidRPr="00213BE6">
        <w:rPr>
          <w:rFonts w:ascii="Times New Roman" w:hAnsi="Times New Roman" w:cs="Times New Roman"/>
          <w:sz w:val="24"/>
          <w:szCs w:val="24"/>
        </w:rPr>
        <w:t xml:space="preserve"> for the project</w:t>
      </w:r>
      <w:r w:rsidR="00654655">
        <w:rPr>
          <w:rFonts w:ascii="Times New Roman" w:hAnsi="Times New Roman" w:cs="Times New Roman"/>
          <w:sz w:val="24"/>
          <w:szCs w:val="24"/>
        </w:rPr>
        <w:t xml:space="preserve">, </w:t>
      </w:r>
      <w:r w:rsidRPr="00213BE6">
        <w:rPr>
          <w:rFonts w:ascii="Times New Roman" w:hAnsi="Times New Roman" w:cs="Times New Roman"/>
          <w:sz w:val="24"/>
          <w:szCs w:val="24"/>
        </w:rPr>
        <w:t xml:space="preserve">the forecast </w:t>
      </w:r>
      <w:r w:rsidR="003C5F02">
        <w:rPr>
          <w:rFonts w:ascii="Times New Roman" w:hAnsi="Times New Roman" w:cs="Times New Roman"/>
          <w:sz w:val="24"/>
          <w:szCs w:val="24"/>
        </w:rPr>
        <w:t>threatened species</w:t>
      </w:r>
      <w:r>
        <w:rPr>
          <w:rFonts w:ascii="Times New Roman" w:hAnsi="Times New Roman" w:cs="Times New Roman"/>
          <w:sz w:val="24"/>
          <w:szCs w:val="24"/>
        </w:rPr>
        <w:t xml:space="preserve"> </w:t>
      </w:r>
      <w:r w:rsidRPr="00213BE6">
        <w:rPr>
          <w:rFonts w:ascii="Times New Roman" w:hAnsi="Times New Roman" w:cs="Times New Roman"/>
          <w:sz w:val="24"/>
          <w:szCs w:val="24"/>
        </w:rPr>
        <w:t>score for the project</w:t>
      </w:r>
      <w:r w:rsidR="00654655">
        <w:rPr>
          <w:rFonts w:ascii="Times New Roman" w:hAnsi="Times New Roman" w:cs="Times New Roman"/>
          <w:sz w:val="24"/>
          <w:szCs w:val="24"/>
        </w:rPr>
        <w:t xml:space="preserve"> and the forecast change in the threatened species score (if applicable)</w:t>
      </w:r>
      <w:r w:rsidRPr="00213BE6">
        <w:rPr>
          <w:rFonts w:ascii="Times New Roman" w:hAnsi="Times New Roman" w:cs="Times New Roman"/>
          <w:sz w:val="24"/>
          <w:szCs w:val="24"/>
        </w:rPr>
        <w:t xml:space="preserve">. This includes (but is not limited to): </w:t>
      </w:r>
    </w:p>
    <w:p w14:paraId="2737BA9B" w14:textId="77777777" w:rsidR="00214244" w:rsidRPr="00213BE6" w:rsidRDefault="00214244" w:rsidP="00214244">
      <w:pPr>
        <w:pStyle w:val="ListParagraph"/>
        <w:ind w:left="510" w:hanging="567"/>
        <w:rPr>
          <w:rFonts w:ascii="Times New Roman" w:hAnsi="Times New Roman" w:cs="Times New Roman"/>
          <w:sz w:val="24"/>
          <w:szCs w:val="24"/>
        </w:rPr>
      </w:pPr>
    </w:p>
    <w:p w14:paraId="1FFE913F" w14:textId="77777777" w:rsidR="00214244" w:rsidRPr="00213BE6" w:rsidRDefault="00214244" w:rsidP="00F57D8E">
      <w:pPr>
        <w:pStyle w:val="ListParagraph"/>
        <w:numPr>
          <w:ilvl w:val="0"/>
          <w:numId w:val="21"/>
        </w:numPr>
        <w:ind w:left="1077" w:hanging="567"/>
        <w:rPr>
          <w:rFonts w:ascii="Times New Roman" w:hAnsi="Times New Roman" w:cs="Times New Roman"/>
          <w:sz w:val="24"/>
          <w:szCs w:val="24"/>
        </w:rPr>
      </w:pPr>
      <w:r w:rsidRPr="00213BE6">
        <w:rPr>
          <w:rFonts w:ascii="Times New Roman" w:hAnsi="Times New Roman" w:cs="Times New Roman"/>
          <w:sz w:val="24"/>
          <w:szCs w:val="24"/>
        </w:rPr>
        <w:t>any assumptions that must be used; and</w:t>
      </w:r>
    </w:p>
    <w:p w14:paraId="0416D590" w14:textId="77777777" w:rsidR="00214244" w:rsidRPr="00213BE6" w:rsidRDefault="00214244" w:rsidP="00F1262B">
      <w:pPr>
        <w:pStyle w:val="ListParagraph"/>
        <w:ind w:left="1077" w:hanging="567"/>
        <w:rPr>
          <w:rFonts w:ascii="Times New Roman" w:hAnsi="Times New Roman" w:cs="Times New Roman"/>
          <w:sz w:val="24"/>
          <w:szCs w:val="24"/>
        </w:rPr>
      </w:pPr>
    </w:p>
    <w:p w14:paraId="7B0BA736" w14:textId="77777777" w:rsidR="00214244" w:rsidRPr="00213BE6" w:rsidRDefault="00214244" w:rsidP="00F57D8E">
      <w:pPr>
        <w:pStyle w:val="ListParagraph"/>
        <w:numPr>
          <w:ilvl w:val="0"/>
          <w:numId w:val="21"/>
        </w:numPr>
        <w:ind w:left="1077" w:hanging="567"/>
        <w:rPr>
          <w:rFonts w:ascii="Times New Roman" w:hAnsi="Times New Roman" w:cs="Times New Roman"/>
          <w:sz w:val="24"/>
          <w:szCs w:val="24"/>
        </w:rPr>
      </w:pPr>
      <w:r w:rsidRPr="00213BE6">
        <w:rPr>
          <w:rFonts w:ascii="Times New Roman" w:hAnsi="Times New Roman" w:cs="Times New Roman"/>
          <w:sz w:val="24"/>
          <w:szCs w:val="24"/>
        </w:rPr>
        <w:t>any limitations or other parameters that must apply; and</w:t>
      </w:r>
    </w:p>
    <w:p w14:paraId="091AC1C6" w14:textId="77777777" w:rsidR="00214244" w:rsidRPr="00213BE6" w:rsidRDefault="00214244" w:rsidP="00F1262B">
      <w:pPr>
        <w:pStyle w:val="ListParagraph"/>
        <w:ind w:left="1077" w:hanging="567"/>
        <w:rPr>
          <w:rFonts w:ascii="Times New Roman" w:hAnsi="Times New Roman" w:cs="Times New Roman"/>
          <w:sz w:val="24"/>
          <w:szCs w:val="24"/>
        </w:rPr>
      </w:pPr>
    </w:p>
    <w:p w14:paraId="628885D8" w14:textId="77777777" w:rsidR="00214244" w:rsidRPr="00213BE6" w:rsidRDefault="00214244" w:rsidP="00F57D8E">
      <w:pPr>
        <w:pStyle w:val="ListParagraph"/>
        <w:numPr>
          <w:ilvl w:val="0"/>
          <w:numId w:val="21"/>
        </w:numPr>
        <w:ind w:left="1077" w:hanging="567"/>
        <w:rPr>
          <w:rFonts w:ascii="Times New Roman" w:hAnsi="Times New Roman" w:cs="Times New Roman"/>
          <w:sz w:val="24"/>
          <w:szCs w:val="24"/>
        </w:rPr>
      </w:pPr>
      <w:r w:rsidRPr="00213BE6">
        <w:rPr>
          <w:rFonts w:ascii="Times New Roman" w:hAnsi="Times New Roman" w:cs="Times New Roman"/>
          <w:sz w:val="24"/>
          <w:szCs w:val="24"/>
        </w:rPr>
        <w:t>the quantitative scoring system that must be used; and</w:t>
      </w:r>
    </w:p>
    <w:p w14:paraId="2A83A329" w14:textId="77777777" w:rsidR="00214244" w:rsidRPr="00213BE6" w:rsidRDefault="00214244" w:rsidP="00F1262B">
      <w:pPr>
        <w:pStyle w:val="ListParagraph"/>
        <w:ind w:left="1077" w:hanging="567"/>
        <w:rPr>
          <w:rFonts w:ascii="Times New Roman" w:hAnsi="Times New Roman" w:cs="Times New Roman"/>
          <w:sz w:val="24"/>
          <w:szCs w:val="24"/>
        </w:rPr>
      </w:pPr>
    </w:p>
    <w:p w14:paraId="171720C2" w14:textId="77777777" w:rsidR="00214244" w:rsidRPr="00213BE6" w:rsidRDefault="00214244" w:rsidP="00F57D8E">
      <w:pPr>
        <w:pStyle w:val="ListParagraph"/>
        <w:numPr>
          <w:ilvl w:val="0"/>
          <w:numId w:val="21"/>
        </w:numPr>
        <w:ind w:left="1077" w:hanging="567"/>
        <w:rPr>
          <w:rFonts w:ascii="Times New Roman" w:hAnsi="Times New Roman" w:cs="Times New Roman"/>
          <w:sz w:val="24"/>
          <w:szCs w:val="24"/>
        </w:rPr>
      </w:pPr>
      <w:r w:rsidRPr="00213BE6">
        <w:rPr>
          <w:rFonts w:ascii="Times New Roman" w:hAnsi="Times New Roman" w:cs="Times New Roman"/>
          <w:sz w:val="24"/>
          <w:szCs w:val="24"/>
        </w:rPr>
        <w:t>any evidence that must be provided to support the calculations; and</w:t>
      </w:r>
    </w:p>
    <w:p w14:paraId="6D50632D" w14:textId="77777777" w:rsidR="00214244" w:rsidRPr="00213BE6" w:rsidRDefault="00214244" w:rsidP="00F1262B">
      <w:pPr>
        <w:pStyle w:val="ListParagraph"/>
        <w:ind w:left="1077" w:hanging="567"/>
        <w:rPr>
          <w:rFonts w:ascii="Times New Roman" w:hAnsi="Times New Roman" w:cs="Times New Roman"/>
          <w:sz w:val="24"/>
          <w:szCs w:val="24"/>
        </w:rPr>
      </w:pPr>
    </w:p>
    <w:p w14:paraId="3FF9B819" w14:textId="77777777" w:rsidR="00214244" w:rsidRPr="00213BE6" w:rsidRDefault="00214244" w:rsidP="00F57D8E">
      <w:pPr>
        <w:pStyle w:val="ListParagraph"/>
        <w:numPr>
          <w:ilvl w:val="0"/>
          <w:numId w:val="21"/>
        </w:numPr>
        <w:ind w:left="1077" w:hanging="567"/>
        <w:rPr>
          <w:rFonts w:ascii="Times New Roman" w:hAnsi="Times New Roman" w:cs="Times New Roman"/>
          <w:sz w:val="24"/>
          <w:szCs w:val="24"/>
        </w:rPr>
      </w:pPr>
      <w:r w:rsidRPr="00213BE6">
        <w:rPr>
          <w:rFonts w:ascii="Times New Roman" w:hAnsi="Times New Roman" w:cs="Times New Roman"/>
          <w:sz w:val="24"/>
          <w:szCs w:val="24"/>
        </w:rPr>
        <w:t>where the counterfactual scenario for the project is not a static counterfactual scenario – how the established or specified counterfactual scenarios should be considered.</w:t>
      </w:r>
    </w:p>
    <w:p w14:paraId="6A186F92" w14:textId="77777777" w:rsidR="00214244" w:rsidRPr="000439E8" w:rsidRDefault="00214244" w:rsidP="00214244">
      <w:pPr>
        <w:pStyle w:val="ListParagraph"/>
        <w:ind w:left="510" w:hanging="567"/>
        <w:rPr>
          <w:rFonts w:ascii="Times New Roman" w:hAnsi="Times New Roman" w:cs="Times New Roman"/>
          <w:sz w:val="24"/>
          <w:szCs w:val="24"/>
        </w:rPr>
      </w:pPr>
    </w:p>
    <w:p w14:paraId="467D21BC" w14:textId="50E65EE2" w:rsidR="00214244" w:rsidRDefault="00214244" w:rsidP="004A0FC7">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Subsection 1</w:t>
      </w:r>
      <w:r w:rsidR="00151941">
        <w:rPr>
          <w:rFonts w:ascii="Times New Roman" w:hAnsi="Times New Roman" w:cs="Times New Roman"/>
          <w:sz w:val="24"/>
          <w:szCs w:val="24"/>
        </w:rPr>
        <w:t>5</w:t>
      </w:r>
      <w:r>
        <w:rPr>
          <w:rFonts w:ascii="Times New Roman" w:hAnsi="Times New Roman" w:cs="Times New Roman"/>
          <w:sz w:val="24"/>
          <w:szCs w:val="24"/>
        </w:rPr>
        <w:t>(</w:t>
      </w:r>
      <w:r w:rsidR="007B11BC">
        <w:rPr>
          <w:rFonts w:ascii="Times New Roman" w:hAnsi="Times New Roman" w:cs="Times New Roman"/>
          <w:sz w:val="24"/>
          <w:szCs w:val="24"/>
        </w:rPr>
        <w:t>6</w:t>
      </w:r>
      <w:r>
        <w:rPr>
          <w:rFonts w:ascii="Times New Roman" w:hAnsi="Times New Roman" w:cs="Times New Roman"/>
          <w:sz w:val="24"/>
          <w:szCs w:val="24"/>
        </w:rPr>
        <w:t>) clarifies that the quantitative scoring system specified must involve:</w:t>
      </w:r>
    </w:p>
    <w:p w14:paraId="49840023" w14:textId="77777777" w:rsidR="00214244" w:rsidRDefault="00214244" w:rsidP="00214244">
      <w:pPr>
        <w:pStyle w:val="ListParagraph"/>
        <w:ind w:left="510" w:hanging="567"/>
        <w:rPr>
          <w:rFonts w:ascii="Times New Roman" w:hAnsi="Times New Roman" w:cs="Times New Roman"/>
          <w:sz w:val="24"/>
          <w:szCs w:val="24"/>
        </w:rPr>
      </w:pPr>
    </w:p>
    <w:p w14:paraId="68062C8F" w14:textId="51719427" w:rsidR="00214244" w:rsidRDefault="00214244" w:rsidP="00F57D8E">
      <w:pPr>
        <w:pStyle w:val="ListParagraph"/>
        <w:numPr>
          <w:ilvl w:val="0"/>
          <w:numId w:val="22"/>
        </w:numPr>
        <w:ind w:left="1077" w:hanging="567"/>
        <w:rPr>
          <w:rFonts w:ascii="Times New Roman" w:hAnsi="Times New Roman" w:cs="Times New Roman"/>
          <w:sz w:val="24"/>
          <w:szCs w:val="24"/>
        </w:rPr>
      </w:pPr>
      <w:r>
        <w:rPr>
          <w:rFonts w:ascii="Times New Roman" w:hAnsi="Times New Roman" w:cs="Times New Roman"/>
          <w:sz w:val="24"/>
          <w:szCs w:val="24"/>
        </w:rPr>
        <w:t xml:space="preserve">the </w:t>
      </w:r>
      <w:r w:rsidRPr="008D1596">
        <w:rPr>
          <w:rFonts w:ascii="Times New Roman" w:hAnsi="Times New Roman" w:cs="Times New Roman"/>
          <w:sz w:val="24"/>
          <w:szCs w:val="24"/>
        </w:rPr>
        <w:t>lowest score represent</w:t>
      </w:r>
      <w:r>
        <w:rPr>
          <w:rFonts w:ascii="Times New Roman" w:hAnsi="Times New Roman" w:cs="Times New Roman"/>
          <w:sz w:val="24"/>
          <w:szCs w:val="24"/>
        </w:rPr>
        <w:t>ing</w:t>
      </w:r>
      <w:r w:rsidRPr="008D1596">
        <w:rPr>
          <w:rFonts w:ascii="Times New Roman" w:hAnsi="Times New Roman" w:cs="Times New Roman"/>
          <w:sz w:val="24"/>
          <w:szCs w:val="24"/>
        </w:rPr>
        <w:t xml:space="preserve"> </w:t>
      </w:r>
      <w:r>
        <w:rPr>
          <w:rFonts w:ascii="Times New Roman" w:hAnsi="Times New Roman" w:cs="Times New Roman"/>
          <w:sz w:val="24"/>
          <w:szCs w:val="24"/>
        </w:rPr>
        <w:t xml:space="preserve">no </w:t>
      </w:r>
      <w:r w:rsidR="00080765">
        <w:rPr>
          <w:rFonts w:ascii="Times New Roman" w:hAnsi="Times New Roman" w:cs="Times New Roman"/>
          <w:sz w:val="24"/>
          <w:szCs w:val="24"/>
        </w:rPr>
        <w:t>capability of the project area to support threatened species</w:t>
      </w:r>
      <w:r w:rsidRPr="008D1596">
        <w:rPr>
          <w:rFonts w:ascii="Times New Roman" w:hAnsi="Times New Roman" w:cs="Times New Roman"/>
          <w:sz w:val="24"/>
          <w:szCs w:val="24"/>
        </w:rPr>
        <w:t>; and</w:t>
      </w:r>
    </w:p>
    <w:p w14:paraId="4FE84EBA" w14:textId="77777777" w:rsidR="00214244" w:rsidRDefault="00214244" w:rsidP="00F1262B">
      <w:pPr>
        <w:pStyle w:val="ListParagraph"/>
        <w:ind w:left="1077" w:hanging="567"/>
        <w:rPr>
          <w:rFonts w:ascii="Times New Roman" w:hAnsi="Times New Roman" w:cs="Times New Roman"/>
          <w:sz w:val="24"/>
          <w:szCs w:val="24"/>
        </w:rPr>
      </w:pPr>
    </w:p>
    <w:p w14:paraId="1E211B2D" w14:textId="73E20F98" w:rsidR="00214244" w:rsidRPr="005C05FF" w:rsidRDefault="00214244" w:rsidP="00F57D8E">
      <w:pPr>
        <w:pStyle w:val="ListParagraph"/>
        <w:numPr>
          <w:ilvl w:val="0"/>
          <w:numId w:val="22"/>
        </w:numPr>
        <w:ind w:left="1077" w:hanging="567"/>
        <w:rPr>
          <w:rFonts w:ascii="Times New Roman" w:hAnsi="Times New Roman" w:cs="Times New Roman"/>
          <w:sz w:val="24"/>
          <w:szCs w:val="24"/>
        </w:rPr>
      </w:pPr>
      <w:r w:rsidRPr="005C05FF">
        <w:rPr>
          <w:rFonts w:ascii="Times New Roman" w:hAnsi="Times New Roman" w:cs="Times New Roman"/>
          <w:sz w:val="24"/>
          <w:szCs w:val="24"/>
        </w:rPr>
        <w:t>the highest score represent</w:t>
      </w:r>
      <w:r>
        <w:rPr>
          <w:rFonts w:ascii="Times New Roman" w:hAnsi="Times New Roman" w:cs="Times New Roman"/>
          <w:sz w:val="24"/>
          <w:szCs w:val="24"/>
        </w:rPr>
        <w:t>ing</w:t>
      </w:r>
      <w:r w:rsidRPr="005C05FF">
        <w:rPr>
          <w:rFonts w:ascii="Times New Roman" w:hAnsi="Times New Roman" w:cs="Times New Roman"/>
          <w:sz w:val="24"/>
          <w:szCs w:val="24"/>
        </w:rPr>
        <w:t xml:space="preserve"> </w:t>
      </w:r>
      <w:r>
        <w:rPr>
          <w:rFonts w:ascii="Times New Roman" w:hAnsi="Times New Roman" w:cs="Times New Roman"/>
          <w:sz w:val="24"/>
          <w:szCs w:val="24"/>
        </w:rPr>
        <w:t xml:space="preserve">the highest level of </w:t>
      </w:r>
      <w:r w:rsidR="00080765">
        <w:rPr>
          <w:rFonts w:ascii="Times New Roman" w:hAnsi="Times New Roman" w:cs="Times New Roman"/>
          <w:sz w:val="24"/>
          <w:szCs w:val="24"/>
        </w:rPr>
        <w:t>capability of the project area to support threatened species</w:t>
      </w:r>
      <w:r>
        <w:rPr>
          <w:rFonts w:ascii="Times New Roman" w:hAnsi="Times New Roman" w:cs="Times New Roman"/>
          <w:sz w:val="24"/>
          <w:szCs w:val="24"/>
        </w:rPr>
        <w:t>.</w:t>
      </w:r>
    </w:p>
    <w:p w14:paraId="771C4C82" w14:textId="77777777" w:rsidR="00214244" w:rsidRDefault="00214244" w:rsidP="00214244">
      <w:pPr>
        <w:pStyle w:val="ListParagraph"/>
        <w:ind w:left="510" w:hanging="567"/>
        <w:rPr>
          <w:rFonts w:ascii="Times New Roman" w:hAnsi="Times New Roman" w:cs="Times New Roman"/>
          <w:sz w:val="24"/>
          <w:szCs w:val="24"/>
        </w:rPr>
      </w:pPr>
    </w:p>
    <w:p w14:paraId="13B01C27" w14:textId="38B78892" w:rsidR="00214244" w:rsidRDefault="00214244" w:rsidP="004A0FC7">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 xml:space="preserve">Setting requirements for how the starting </w:t>
      </w:r>
      <w:r w:rsidR="00080765">
        <w:rPr>
          <w:rFonts w:ascii="Times New Roman" w:hAnsi="Times New Roman" w:cs="Times New Roman"/>
          <w:sz w:val="24"/>
          <w:szCs w:val="24"/>
        </w:rPr>
        <w:t>threatened species</w:t>
      </w:r>
      <w:r>
        <w:rPr>
          <w:rFonts w:ascii="Times New Roman" w:hAnsi="Times New Roman" w:cs="Times New Roman"/>
          <w:sz w:val="24"/>
          <w:szCs w:val="24"/>
        </w:rPr>
        <w:t xml:space="preserve"> score and the forecast</w:t>
      </w:r>
      <w:r w:rsidR="00080765">
        <w:rPr>
          <w:rFonts w:ascii="Times New Roman" w:hAnsi="Times New Roman" w:cs="Times New Roman"/>
          <w:sz w:val="24"/>
          <w:szCs w:val="24"/>
        </w:rPr>
        <w:t xml:space="preserve"> threatened species</w:t>
      </w:r>
      <w:r>
        <w:rPr>
          <w:rFonts w:ascii="Times New Roman" w:hAnsi="Times New Roman" w:cs="Times New Roman"/>
          <w:sz w:val="24"/>
          <w:szCs w:val="24"/>
        </w:rPr>
        <w:t xml:space="preserve"> score must be calculated will ensure appropriate transparency in how these project level scores – which are intended to be used to compare projects (and their values) on the Nature Repair </w:t>
      </w:r>
      <w:r w:rsidR="00C2590F">
        <w:rPr>
          <w:rFonts w:ascii="Times New Roman" w:hAnsi="Times New Roman" w:cs="Times New Roman"/>
          <w:sz w:val="24"/>
          <w:szCs w:val="24"/>
        </w:rPr>
        <w:t>M</w:t>
      </w:r>
      <w:r>
        <w:rPr>
          <w:rFonts w:ascii="Times New Roman" w:hAnsi="Times New Roman" w:cs="Times New Roman"/>
          <w:sz w:val="24"/>
          <w:szCs w:val="24"/>
        </w:rPr>
        <w:t>arket – will be worked out.</w:t>
      </w:r>
    </w:p>
    <w:p w14:paraId="2B96A66B" w14:textId="2D15DB4E" w:rsidR="00705591" w:rsidRDefault="00705591" w:rsidP="00705591">
      <w:pPr>
        <w:pStyle w:val="ListParagraph"/>
        <w:ind w:left="510"/>
        <w:rPr>
          <w:rFonts w:ascii="Times New Roman" w:hAnsi="Times New Roman" w:cs="Times New Roman"/>
          <w:sz w:val="24"/>
          <w:szCs w:val="24"/>
        </w:rPr>
      </w:pPr>
    </w:p>
    <w:p w14:paraId="3A8B0CBD" w14:textId="68F3932B" w:rsidR="00705591" w:rsidRDefault="00705591" w:rsidP="00705591">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 xml:space="preserve">The threatened species score is intended to communicate the change in this characteristic at a project level. </w:t>
      </w:r>
      <w:r w:rsidRPr="0047287A">
        <w:rPr>
          <w:rFonts w:ascii="Times New Roman" w:hAnsi="Times New Roman" w:cs="Times New Roman"/>
          <w:sz w:val="24"/>
          <w:szCs w:val="24"/>
        </w:rPr>
        <w:t xml:space="preserve">Where relevant and applicable, scoring systems are intended to be a means to communicate complex information in a simple, comparable and digestible way. </w:t>
      </w:r>
      <w:r>
        <w:rPr>
          <w:rFonts w:ascii="Times New Roman" w:hAnsi="Times New Roman" w:cs="Times New Roman"/>
          <w:sz w:val="24"/>
          <w:szCs w:val="24"/>
        </w:rPr>
        <w:t>The BAI sets the parameters for the upper and lower scores so that they can be compared across projects consistent with different methodology determinations.</w:t>
      </w:r>
    </w:p>
    <w:p w14:paraId="03747A7E" w14:textId="77777777" w:rsidR="00705591" w:rsidRPr="002D350F" w:rsidRDefault="00705591" w:rsidP="00705591">
      <w:pPr>
        <w:pStyle w:val="ListParagraph"/>
        <w:ind w:left="510" w:hanging="567"/>
        <w:rPr>
          <w:rFonts w:ascii="Times New Roman" w:hAnsi="Times New Roman" w:cs="Times New Roman"/>
          <w:sz w:val="24"/>
          <w:szCs w:val="24"/>
        </w:rPr>
      </w:pPr>
    </w:p>
    <w:p w14:paraId="6D392196" w14:textId="00BE17D2" w:rsidR="00705591" w:rsidRDefault="00705591" w:rsidP="00705591">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 xml:space="preserve">Scoring systems </w:t>
      </w:r>
      <w:r w:rsidRPr="0047287A">
        <w:rPr>
          <w:rFonts w:ascii="Times New Roman" w:hAnsi="Times New Roman" w:cs="Times New Roman"/>
          <w:sz w:val="24"/>
          <w:szCs w:val="24"/>
        </w:rPr>
        <w:t xml:space="preserve">could consider multiple </w:t>
      </w:r>
      <w:r>
        <w:rPr>
          <w:rFonts w:ascii="Times New Roman" w:hAnsi="Times New Roman" w:cs="Times New Roman"/>
          <w:sz w:val="24"/>
          <w:szCs w:val="24"/>
        </w:rPr>
        <w:t>types of indicators and evidence, which may include information from field surveys.</w:t>
      </w:r>
      <w:r w:rsidRPr="0047287A">
        <w:rPr>
          <w:rFonts w:ascii="Times New Roman" w:hAnsi="Times New Roman" w:cs="Times New Roman"/>
          <w:sz w:val="24"/>
          <w:szCs w:val="24"/>
        </w:rPr>
        <w:t xml:space="preserve"> They may </w:t>
      </w:r>
      <w:r>
        <w:rPr>
          <w:rFonts w:ascii="Times New Roman" w:hAnsi="Times New Roman" w:cs="Times New Roman"/>
          <w:sz w:val="24"/>
          <w:szCs w:val="24"/>
        </w:rPr>
        <w:t>be directly aligned with change in discrete indicators. Other approaches may</w:t>
      </w:r>
      <w:r w:rsidR="00CD5DE9">
        <w:rPr>
          <w:rFonts w:ascii="Times New Roman" w:hAnsi="Times New Roman" w:cs="Times New Roman"/>
          <w:sz w:val="24"/>
          <w:szCs w:val="24"/>
        </w:rPr>
        <w:t xml:space="preserve"> be</w:t>
      </w:r>
      <w:r>
        <w:rPr>
          <w:rFonts w:ascii="Times New Roman" w:hAnsi="Times New Roman" w:cs="Times New Roman"/>
          <w:sz w:val="24"/>
          <w:szCs w:val="24"/>
        </w:rPr>
        <w:t xml:space="preserve"> underpinned by</w:t>
      </w:r>
      <w:r w:rsidRPr="0047287A">
        <w:rPr>
          <w:rFonts w:ascii="Times New Roman" w:hAnsi="Times New Roman" w:cs="Times New Roman"/>
          <w:sz w:val="24"/>
          <w:szCs w:val="24"/>
        </w:rPr>
        <w:t xml:space="preserve"> models</w:t>
      </w:r>
      <w:r>
        <w:rPr>
          <w:rFonts w:ascii="Times New Roman" w:hAnsi="Times New Roman" w:cs="Times New Roman"/>
          <w:sz w:val="24"/>
          <w:szCs w:val="24"/>
        </w:rPr>
        <w:t xml:space="preserve"> that consider more complex </w:t>
      </w:r>
      <w:r w:rsidRPr="0047287A">
        <w:rPr>
          <w:rFonts w:ascii="Times New Roman" w:hAnsi="Times New Roman" w:cs="Times New Roman"/>
          <w:sz w:val="24"/>
          <w:szCs w:val="24"/>
        </w:rPr>
        <w:t xml:space="preserve">ecological relationships (for example, relationships between species and habitat) </w:t>
      </w:r>
      <w:r>
        <w:rPr>
          <w:rFonts w:ascii="Times New Roman" w:hAnsi="Times New Roman" w:cs="Times New Roman"/>
          <w:sz w:val="24"/>
          <w:szCs w:val="24"/>
        </w:rPr>
        <w:t>where these</w:t>
      </w:r>
      <w:r w:rsidRPr="0047287A">
        <w:rPr>
          <w:rFonts w:ascii="Times New Roman" w:hAnsi="Times New Roman" w:cs="Times New Roman"/>
          <w:sz w:val="24"/>
          <w:szCs w:val="24"/>
        </w:rPr>
        <w:t xml:space="preserve"> are well-understood</w:t>
      </w:r>
      <w:r>
        <w:rPr>
          <w:rFonts w:ascii="Times New Roman" w:hAnsi="Times New Roman" w:cs="Times New Roman"/>
          <w:sz w:val="24"/>
          <w:szCs w:val="24"/>
        </w:rPr>
        <w:t xml:space="preserve"> and </w:t>
      </w:r>
      <w:r w:rsidRPr="0047287A">
        <w:rPr>
          <w:rFonts w:ascii="Times New Roman" w:hAnsi="Times New Roman" w:cs="Times New Roman"/>
          <w:sz w:val="24"/>
          <w:szCs w:val="24"/>
        </w:rPr>
        <w:t>based on strong science and evidence.</w:t>
      </w:r>
      <w:r>
        <w:rPr>
          <w:rFonts w:ascii="Times New Roman" w:hAnsi="Times New Roman" w:cs="Times New Roman"/>
          <w:sz w:val="24"/>
          <w:szCs w:val="24"/>
        </w:rPr>
        <w:t xml:space="preserve"> </w:t>
      </w:r>
      <w:r w:rsidRPr="0047287A">
        <w:rPr>
          <w:rFonts w:ascii="Times New Roman" w:hAnsi="Times New Roman" w:cs="Times New Roman"/>
          <w:sz w:val="24"/>
          <w:szCs w:val="24"/>
        </w:rPr>
        <w:t xml:space="preserve">The intent is that </w:t>
      </w:r>
      <w:r>
        <w:rPr>
          <w:rFonts w:ascii="Times New Roman" w:hAnsi="Times New Roman" w:cs="Times New Roman"/>
          <w:sz w:val="24"/>
          <w:szCs w:val="24"/>
        </w:rPr>
        <w:t xml:space="preserve">the parameters for the </w:t>
      </w:r>
      <w:r w:rsidRPr="0047287A">
        <w:rPr>
          <w:rFonts w:ascii="Times New Roman" w:hAnsi="Times New Roman" w:cs="Times New Roman"/>
          <w:sz w:val="24"/>
          <w:szCs w:val="24"/>
        </w:rPr>
        <w:t xml:space="preserve">scoring systems </w:t>
      </w:r>
      <w:r>
        <w:rPr>
          <w:rFonts w:ascii="Times New Roman" w:hAnsi="Times New Roman" w:cs="Times New Roman"/>
          <w:sz w:val="24"/>
          <w:szCs w:val="24"/>
        </w:rPr>
        <w:t xml:space="preserve">in the BAI are </w:t>
      </w:r>
      <w:r w:rsidRPr="0047287A">
        <w:rPr>
          <w:rFonts w:ascii="Times New Roman" w:hAnsi="Times New Roman" w:cs="Times New Roman"/>
          <w:sz w:val="24"/>
          <w:szCs w:val="24"/>
        </w:rPr>
        <w:t>sufficiently flexible to accommodate a range of counterfactual</w:t>
      </w:r>
      <w:r>
        <w:rPr>
          <w:rFonts w:ascii="Times New Roman" w:hAnsi="Times New Roman" w:cs="Times New Roman"/>
          <w:sz w:val="24"/>
          <w:szCs w:val="24"/>
        </w:rPr>
        <w:t xml:space="preserve"> scenarios (for example static, declining and increasing), </w:t>
      </w:r>
      <w:r w:rsidRPr="0047287A">
        <w:rPr>
          <w:rFonts w:ascii="Times New Roman" w:hAnsi="Times New Roman" w:cs="Times New Roman"/>
          <w:sz w:val="24"/>
          <w:szCs w:val="24"/>
        </w:rPr>
        <w:t xml:space="preserve">and </w:t>
      </w:r>
      <w:r>
        <w:rPr>
          <w:rFonts w:ascii="Times New Roman" w:hAnsi="Times New Roman" w:cs="Times New Roman"/>
          <w:sz w:val="24"/>
          <w:szCs w:val="24"/>
        </w:rPr>
        <w:t>enable different ways of drawing on information that is practical and cost-effective to collect.</w:t>
      </w:r>
    </w:p>
    <w:p w14:paraId="6634C0A2" w14:textId="77777777" w:rsidR="00214244" w:rsidRPr="004E1C42" w:rsidRDefault="00214244" w:rsidP="00214244">
      <w:pPr>
        <w:pStyle w:val="ListParagraph"/>
        <w:ind w:left="510" w:hanging="567"/>
        <w:rPr>
          <w:rFonts w:ascii="Times New Roman" w:hAnsi="Times New Roman" w:cs="Times New Roman"/>
          <w:sz w:val="24"/>
          <w:szCs w:val="24"/>
        </w:rPr>
      </w:pPr>
    </w:p>
    <w:p w14:paraId="10CEF719" w14:textId="75977757" w:rsidR="00214244" w:rsidRPr="00DF5268" w:rsidRDefault="00214244" w:rsidP="004A0FC7">
      <w:pPr>
        <w:pStyle w:val="ListParagraph"/>
        <w:numPr>
          <w:ilvl w:val="0"/>
          <w:numId w:val="1"/>
        </w:numPr>
        <w:ind w:left="510" w:hanging="567"/>
        <w:rPr>
          <w:rFonts w:ascii="Times New Roman" w:hAnsi="Times New Roman" w:cs="Times New Roman"/>
          <w:sz w:val="24"/>
          <w:szCs w:val="24"/>
        </w:rPr>
      </w:pPr>
      <w:r w:rsidRPr="00DF5268">
        <w:rPr>
          <w:rFonts w:ascii="Times New Roman" w:hAnsi="Times New Roman" w:cs="Times New Roman"/>
          <w:sz w:val="24"/>
          <w:szCs w:val="24"/>
        </w:rPr>
        <w:t>Subsection 1</w:t>
      </w:r>
      <w:r w:rsidR="00080765">
        <w:rPr>
          <w:rFonts w:ascii="Times New Roman" w:hAnsi="Times New Roman" w:cs="Times New Roman"/>
          <w:sz w:val="24"/>
          <w:szCs w:val="24"/>
        </w:rPr>
        <w:t>5</w:t>
      </w:r>
      <w:r w:rsidRPr="00DF5268">
        <w:rPr>
          <w:rFonts w:ascii="Times New Roman" w:hAnsi="Times New Roman" w:cs="Times New Roman"/>
          <w:sz w:val="24"/>
          <w:szCs w:val="24"/>
        </w:rPr>
        <w:t>(</w:t>
      </w:r>
      <w:r w:rsidR="007B11BC">
        <w:rPr>
          <w:rFonts w:ascii="Times New Roman" w:hAnsi="Times New Roman" w:cs="Times New Roman"/>
          <w:sz w:val="24"/>
          <w:szCs w:val="24"/>
        </w:rPr>
        <w:t>7</w:t>
      </w:r>
      <w:r w:rsidRPr="00DF5268">
        <w:rPr>
          <w:rFonts w:ascii="Times New Roman" w:hAnsi="Times New Roman" w:cs="Times New Roman"/>
          <w:sz w:val="24"/>
          <w:szCs w:val="24"/>
        </w:rPr>
        <w:t xml:space="preserve">) contain requirements for the Register relating to the variable biodiversity project characteristic of </w:t>
      </w:r>
      <w:r w:rsidR="00E353DA">
        <w:rPr>
          <w:rFonts w:ascii="Times New Roman" w:hAnsi="Times New Roman" w:cs="Times New Roman"/>
          <w:sz w:val="24"/>
          <w:szCs w:val="24"/>
        </w:rPr>
        <w:t>capability of the project area to support threatened species</w:t>
      </w:r>
      <w:r w:rsidRPr="00DF5268">
        <w:rPr>
          <w:rFonts w:ascii="Times New Roman" w:hAnsi="Times New Roman" w:cs="Times New Roman"/>
          <w:sz w:val="24"/>
          <w:szCs w:val="24"/>
        </w:rPr>
        <w:t>. Where this variable biodiversity project characteristic is relevant to a methodology determination, the methodology determination will need to require the following to be included in the Register entry for a registered biodiversity project</w:t>
      </w:r>
      <w:r>
        <w:rPr>
          <w:rFonts w:ascii="Times New Roman" w:hAnsi="Times New Roman" w:cs="Times New Roman"/>
          <w:sz w:val="24"/>
          <w:szCs w:val="24"/>
        </w:rPr>
        <w:t>:</w:t>
      </w:r>
    </w:p>
    <w:p w14:paraId="6EEA314D" w14:textId="77777777" w:rsidR="00214244" w:rsidRDefault="00214244" w:rsidP="00214244">
      <w:pPr>
        <w:pStyle w:val="ListParagraph"/>
        <w:ind w:left="510" w:hanging="567"/>
        <w:rPr>
          <w:rFonts w:ascii="Times New Roman" w:hAnsi="Times New Roman" w:cs="Times New Roman"/>
          <w:sz w:val="24"/>
          <w:szCs w:val="24"/>
        </w:rPr>
      </w:pPr>
    </w:p>
    <w:p w14:paraId="29725228" w14:textId="7F880837" w:rsidR="00214244" w:rsidRDefault="00214244" w:rsidP="00F57D8E">
      <w:pPr>
        <w:pStyle w:val="ListParagraph"/>
        <w:numPr>
          <w:ilvl w:val="0"/>
          <w:numId w:val="23"/>
        </w:numPr>
        <w:ind w:left="1077" w:hanging="567"/>
        <w:rPr>
          <w:rFonts w:ascii="Times New Roman" w:hAnsi="Times New Roman" w:cs="Times New Roman"/>
          <w:sz w:val="24"/>
          <w:szCs w:val="24"/>
        </w:rPr>
      </w:pPr>
      <w:r w:rsidRPr="005A1739">
        <w:rPr>
          <w:rFonts w:ascii="Times New Roman" w:hAnsi="Times New Roman" w:cs="Times New Roman"/>
          <w:sz w:val="24"/>
          <w:szCs w:val="24"/>
        </w:rPr>
        <w:t>if applicable—that</w:t>
      </w:r>
      <w:r>
        <w:rPr>
          <w:rFonts w:ascii="Times New Roman" w:hAnsi="Times New Roman" w:cs="Times New Roman"/>
          <w:sz w:val="24"/>
          <w:szCs w:val="24"/>
        </w:rPr>
        <w:t xml:space="preserve"> </w:t>
      </w:r>
      <w:r w:rsidR="00E353DA">
        <w:rPr>
          <w:rFonts w:ascii="Times New Roman" w:hAnsi="Times New Roman" w:cs="Times New Roman"/>
          <w:sz w:val="24"/>
          <w:szCs w:val="24"/>
        </w:rPr>
        <w:t>capability of the project area to support threatened species</w:t>
      </w:r>
      <w:r w:rsidRPr="005A1739">
        <w:rPr>
          <w:rFonts w:ascii="Times New Roman" w:hAnsi="Times New Roman" w:cs="Times New Roman"/>
          <w:sz w:val="24"/>
          <w:szCs w:val="24"/>
        </w:rPr>
        <w:t xml:space="preserve"> is not applicable to the project</w:t>
      </w:r>
      <w:r>
        <w:rPr>
          <w:rFonts w:ascii="Times New Roman" w:hAnsi="Times New Roman" w:cs="Times New Roman"/>
          <w:sz w:val="24"/>
          <w:szCs w:val="24"/>
        </w:rPr>
        <w:t>; or</w:t>
      </w:r>
    </w:p>
    <w:p w14:paraId="21C693B0" w14:textId="77777777" w:rsidR="00214244" w:rsidRDefault="00214244" w:rsidP="00F1262B">
      <w:pPr>
        <w:pStyle w:val="ListParagraph"/>
        <w:ind w:left="1077" w:hanging="567"/>
        <w:rPr>
          <w:rFonts w:ascii="Times New Roman" w:hAnsi="Times New Roman" w:cs="Times New Roman"/>
          <w:sz w:val="24"/>
          <w:szCs w:val="24"/>
        </w:rPr>
      </w:pPr>
    </w:p>
    <w:p w14:paraId="5A1C8188" w14:textId="77777777" w:rsidR="00214244" w:rsidRDefault="00214244" w:rsidP="00F57D8E">
      <w:pPr>
        <w:pStyle w:val="ListParagraph"/>
        <w:numPr>
          <w:ilvl w:val="0"/>
          <w:numId w:val="23"/>
        </w:numPr>
        <w:ind w:left="1077" w:hanging="567"/>
        <w:rPr>
          <w:rFonts w:ascii="Times New Roman" w:hAnsi="Times New Roman" w:cs="Times New Roman"/>
          <w:sz w:val="24"/>
          <w:szCs w:val="24"/>
        </w:rPr>
      </w:pPr>
      <w:proofErr w:type="gramStart"/>
      <w:r>
        <w:rPr>
          <w:rFonts w:ascii="Times New Roman" w:hAnsi="Times New Roman" w:cs="Times New Roman"/>
          <w:sz w:val="24"/>
          <w:szCs w:val="24"/>
        </w:rPr>
        <w:t>all of</w:t>
      </w:r>
      <w:proofErr w:type="gramEnd"/>
      <w:r>
        <w:rPr>
          <w:rFonts w:ascii="Times New Roman" w:hAnsi="Times New Roman" w:cs="Times New Roman"/>
          <w:sz w:val="24"/>
          <w:szCs w:val="24"/>
        </w:rPr>
        <w:t xml:space="preserve"> the following:</w:t>
      </w:r>
    </w:p>
    <w:p w14:paraId="12A219E6" w14:textId="77777777" w:rsidR="00214244" w:rsidRDefault="00214244" w:rsidP="00F1262B">
      <w:pPr>
        <w:pStyle w:val="ListParagraph"/>
        <w:ind w:left="1077" w:hanging="567"/>
        <w:rPr>
          <w:rFonts w:ascii="Times New Roman" w:hAnsi="Times New Roman" w:cs="Times New Roman"/>
          <w:sz w:val="24"/>
          <w:szCs w:val="24"/>
        </w:rPr>
      </w:pPr>
    </w:p>
    <w:p w14:paraId="6FC837B6" w14:textId="6F1BDF75" w:rsidR="00214244" w:rsidRDefault="00214244" w:rsidP="00F57D8E">
      <w:pPr>
        <w:pStyle w:val="ListParagraph"/>
        <w:numPr>
          <w:ilvl w:val="0"/>
          <w:numId w:val="24"/>
        </w:numPr>
        <w:ind w:left="1950" w:hanging="567"/>
        <w:rPr>
          <w:rFonts w:ascii="Times New Roman" w:hAnsi="Times New Roman" w:cs="Times New Roman"/>
          <w:sz w:val="24"/>
          <w:szCs w:val="24"/>
        </w:rPr>
      </w:pPr>
      <w:r>
        <w:rPr>
          <w:rFonts w:ascii="Times New Roman" w:hAnsi="Times New Roman" w:cs="Times New Roman"/>
          <w:sz w:val="24"/>
          <w:szCs w:val="24"/>
        </w:rPr>
        <w:t xml:space="preserve">the starting </w:t>
      </w:r>
      <w:r w:rsidR="00E353DA">
        <w:rPr>
          <w:rFonts w:ascii="Times New Roman" w:hAnsi="Times New Roman" w:cs="Times New Roman"/>
          <w:sz w:val="24"/>
          <w:szCs w:val="24"/>
        </w:rPr>
        <w:t>threatened species</w:t>
      </w:r>
      <w:r>
        <w:rPr>
          <w:rFonts w:ascii="Times New Roman" w:hAnsi="Times New Roman" w:cs="Times New Roman"/>
          <w:sz w:val="24"/>
          <w:szCs w:val="24"/>
        </w:rPr>
        <w:t xml:space="preserve"> score for the project;</w:t>
      </w:r>
      <w:r w:rsidR="00BB5DD1">
        <w:rPr>
          <w:rFonts w:ascii="Times New Roman" w:hAnsi="Times New Roman" w:cs="Times New Roman"/>
          <w:sz w:val="24"/>
          <w:szCs w:val="24"/>
        </w:rPr>
        <w:t xml:space="preserve"> and</w:t>
      </w:r>
    </w:p>
    <w:p w14:paraId="6F0E32EE" w14:textId="77777777" w:rsidR="00214244" w:rsidRDefault="00214244" w:rsidP="00F1262B">
      <w:pPr>
        <w:pStyle w:val="ListParagraph"/>
        <w:ind w:left="1950" w:hanging="567"/>
        <w:rPr>
          <w:rFonts w:ascii="Times New Roman" w:hAnsi="Times New Roman" w:cs="Times New Roman"/>
          <w:sz w:val="24"/>
          <w:szCs w:val="24"/>
        </w:rPr>
      </w:pPr>
    </w:p>
    <w:p w14:paraId="0EC4D15F" w14:textId="4FD7B812" w:rsidR="00214244" w:rsidRDefault="00214244" w:rsidP="00F57D8E">
      <w:pPr>
        <w:pStyle w:val="ListParagraph"/>
        <w:numPr>
          <w:ilvl w:val="0"/>
          <w:numId w:val="24"/>
        </w:numPr>
        <w:ind w:left="1950" w:hanging="567"/>
        <w:rPr>
          <w:rFonts w:ascii="Times New Roman" w:hAnsi="Times New Roman" w:cs="Times New Roman"/>
          <w:sz w:val="24"/>
          <w:szCs w:val="24"/>
        </w:rPr>
      </w:pPr>
      <w:r>
        <w:rPr>
          <w:rFonts w:ascii="Times New Roman" w:hAnsi="Times New Roman" w:cs="Times New Roman"/>
          <w:sz w:val="24"/>
          <w:szCs w:val="24"/>
        </w:rPr>
        <w:t>the forecast</w:t>
      </w:r>
      <w:r w:rsidR="00E353DA">
        <w:rPr>
          <w:rFonts w:ascii="Times New Roman" w:hAnsi="Times New Roman" w:cs="Times New Roman"/>
          <w:sz w:val="24"/>
          <w:szCs w:val="24"/>
        </w:rPr>
        <w:t xml:space="preserve"> threatened species</w:t>
      </w:r>
      <w:r>
        <w:rPr>
          <w:rFonts w:ascii="Times New Roman" w:hAnsi="Times New Roman" w:cs="Times New Roman"/>
          <w:sz w:val="24"/>
          <w:szCs w:val="24"/>
        </w:rPr>
        <w:t xml:space="preserve"> score for the project;</w:t>
      </w:r>
      <w:r w:rsidR="00BB5DD1">
        <w:rPr>
          <w:rFonts w:ascii="Times New Roman" w:hAnsi="Times New Roman" w:cs="Times New Roman"/>
          <w:sz w:val="24"/>
          <w:szCs w:val="24"/>
        </w:rPr>
        <w:t xml:space="preserve"> and</w:t>
      </w:r>
    </w:p>
    <w:p w14:paraId="2FA0D532" w14:textId="77777777" w:rsidR="00214244" w:rsidRPr="00B87291" w:rsidRDefault="00214244" w:rsidP="00F1262B">
      <w:pPr>
        <w:pStyle w:val="ListParagraph"/>
        <w:ind w:left="1950" w:hanging="567"/>
        <w:rPr>
          <w:rFonts w:ascii="Times New Roman" w:hAnsi="Times New Roman" w:cs="Times New Roman"/>
          <w:sz w:val="24"/>
          <w:szCs w:val="24"/>
        </w:rPr>
      </w:pPr>
    </w:p>
    <w:p w14:paraId="3C27ACE3" w14:textId="77777777" w:rsidR="001C57B8" w:rsidRDefault="00214244" w:rsidP="00F57D8E">
      <w:pPr>
        <w:pStyle w:val="ListParagraph"/>
        <w:numPr>
          <w:ilvl w:val="0"/>
          <w:numId w:val="24"/>
        </w:numPr>
        <w:ind w:left="1950" w:hanging="567"/>
        <w:rPr>
          <w:rFonts w:ascii="Times New Roman" w:hAnsi="Times New Roman" w:cs="Times New Roman"/>
          <w:sz w:val="24"/>
          <w:szCs w:val="24"/>
        </w:rPr>
      </w:pPr>
      <w:r>
        <w:rPr>
          <w:rFonts w:ascii="Times New Roman" w:hAnsi="Times New Roman" w:cs="Times New Roman"/>
          <w:sz w:val="24"/>
          <w:szCs w:val="24"/>
        </w:rPr>
        <w:t xml:space="preserve">where </w:t>
      </w:r>
      <w:r w:rsidR="001C57B8">
        <w:rPr>
          <w:rFonts w:ascii="Times New Roman" w:hAnsi="Times New Roman" w:cs="Times New Roman"/>
          <w:sz w:val="24"/>
          <w:szCs w:val="24"/>
        </w:rPr>
        <w:t>applicable (</w:t>
      </w:r>
      <w:proofErr w:type="spellStart"/>
      <w:r w:rsidR="001C57B8">
        <w:rPr>
          <w:rFonts w:ascii="Times New Roman" w:hAnsi="Times New Roman" w:cs="Times New Roman"/>
          <w:sz w:val="24"/>
          <w:szCs w:val="24"/>
        </w:rPr>
        <w:t>ie</w:t>
      </w:r>
      <w:proofErr w:type="spellEnd"/>
      <w:r w:rsidR="001C57B8">
        <w:rPr>
          <w:rFonts w:ascii="Times New Roman" w:hAnsi="Times New Roman" w:cs="Times New Roman"/>
          <w:sz w:val="24"/>
          <w:szCs w:val="24"/>
        </w:rPr>
        <w:t xml:space="preserve"> where </w:t>
      </w:r>
      <w:r>
        <w:rPr>
          <w:rFonts w:ascii="Times New Roman" w:hAnsi="Times New Roman" w:cs="Times New Roman"/>
          <w:sz w:val="24"/>
          <w:szCs w:val="24"/>
        </w:rPr>
        <w:t>the counterfactual scenario for the project is not static</w:t>
      </w:r>
      <w:r w:rsidR="001C57B8">
        <w:rPr>
          <w:rFonts w:ascii="Times New Roman" w:hAnsi="Times New Roman" w:cs="Times New Roman"/>
          <w:sz w:val="24"/>
          <w:szCs w:val="24"/>
        </w:rPr>
        <w:t>):</w:t>
      </w:r>
    </w:p>
    <w:p w14:paraId="5920568E" w14:textId="77777777" w:rsidR="001C57B8" w:rsidRPr="001C57B8" w:rsidRDefault="001C57B8" w:rsidP="001C57B8">
      <w:pPr>
        <w:pStyle w:val="ListParagraph"/>
        <w:rPr>
          <w:rFonts w:ascii="Times New Roman" w:hAnsi="Times New Roman" w:cs="Times New Roman"/>
          <w:sz w:val="24"/>
          <w:szCs w:val="24"/>
        </w:rPr>
      </w:pPr>
    </w:p>
    <w:p w14:paraId="481FB508" w14:textId="6593E460" w:rsidR="00214244" w:rsidRDefault="00214244" w:rsidP="00F57D8E">
      <w:pPr>
        <w:pStyle w:val="ListParagraph"/>
        <w:numPr>
          <w:ilvl w:val="1"/>
          <w:numId w:val="24"/>
        </w:numPr>
        <w:rPr>
          <w:rFonts w:ascii="Times New Roman" w:hAnsi="Times New Roman" w:cs="Times New Roman"/>
          <w:sz w:val="24"/>
          <w:szCs w:val="24"/>
        </w:rPr>
      </w:pPr>
      <w:r w:rsidRPr="00F61278">
        <w:rPr>
          <w:rFonts w:ascii="Times New Roman" w:hAnsi="Times New Roman" w:cs="Times New Roman"/>
          <w:sz w:val="24"/>
          <w:szCs w:val="24"/>
        </w:rPr>
        <w:t>the forecast change in th</w:t>
      </w:r>
      <w:r w:rsidR="00A726BA">
        <w:rPr>
          <w:rFonts w:ascii="Times New Roman" w:hAnsi="Times New Roman" w:cs="Times New Roman"/>
          <w:sz w:val="24"/>
          <w:szCs w:val="24"/>
        </w:rPr>
        <w:t>e threatened species</w:t>
      </w:r>
      <w:r w:rsidRPr="00F61278">
        <w:rPr>
          <w:rFonts w:ascii="Times New Roman" w:hAnsi="Times New Roman" w:cs="Times New Roman"/>
          <w:sz w:val="24"/>
          <w:szCs w:val="24"/>
        </w:rPr>
        <w:t xml:space="preserve"> score for the project</w:t>
      </w:r>
      <w:r>
        <w:rPr>
          <w:rFonts w:ascii="Times New Roman" w:hAnsi="Times New Roman" w:cs="Times New Roman"/>
          <w:sz w:val="24"/>
          <w:szCs w:val="24"/>
        </w:rPr>
        <w:t>;</w:t>
      </w:r>
      <w:r w:rsidR="001C57B8">
        <w:rPr>
          <w:rFonts w:ascii="Times New Roman" w:hAnsi="Times New Roman" w:cs="Times New Roman"/>
          <w:sz w:val="24"/>
          <w:szCs w:val="24"/>
        </w:rPr>
        <w:t xml:space="preserve"> and</w:t>
      </w:r>
    </w:p>
    <w:p w14:paraId="0E554C67" w14:textId="69C535A8" w:rsidR="001C57B8" w:rsidRDefault="001C57B8" w:rsidP="001C57B8">
      <w:pPr>
        <w:pStyle w:val="ListParagraph"/>
        <w:ind w:left="2700"/>
        <w:rPr>
          <w:rFonts w:ascii="Times New Roman" w:hAnsi="Times New Roman" w:cs="Times New Roman"/>
          <w:sz w:val="24"/>
          <w:szCs w:val="24"/>
        </w:rPr>
      </w:pPr>
    </w:p>
    <w:p w14:paraId="0DD118F3" w14:textId="3DBB1FD0" w:rsidR="001C57B8" w:rsidRDefault="001C57B8" w:rsidP="00F57D8E">
      <w:pPr>
        <w:pStyle w:val="ListParagraph"/>
        <w:numPr>
          <w:ilvl w:val="1"/>
          <w:numId w:val="24"/>
        </w:numPr>
        <w:rPr>
          <w:rFonts w:ascii="Times New Roman" w:hAnsi="Times New Roman" w:cs="Times New Roman"/>
          <w:sz w:val="24"/>
          <w:szCs w:val="24"/>
        </w:rPr>
      </w:pPr>
      <w:r w:rsidRPr="001C57B8">
        <w:rPr>
          <w:rFonts w:ascii="Times New Roman" w:hAnsi="Times New Roman" w:cs="Times New Roman"/>
          <w:sz w:val="24"/>
          <w:szCs w:val="24"/>
        </w:rPr>
        <w:t xml:space="preserve">the forecast change in each of the indicators </w:t>
      </w:r>
      <w:proofErr w:type="gramStart"/>
      <w:r w:rsidRPr="001C57B8">
        <w:rPr>
          <w:rFonts w:ascii="Times New Roman" w:hAnsi="Times New Roman" w:cs="Times New Roman"/>
          <w:sz w:val="24"/>
          <w:szCs w:val="24"/>
        </w:rPr>
        <w:t>as a result of</w:t>
      </w:r>
      <w:proofErr w:type="gramEnd"/>
      <w:r w:rsidRPr="001C57B8">
        <w:rPr>
          <w:rFonts w:ascii="Times New Roman" w:hAnsi="Times New Roman" w:cs="Times New Roman"/>
          <w:sz w:val="24"/>
          <w:szCs w:val="24"/>
        </w:rPr>
        <w:t xml:space="preserve"> the project activities; and</w:t>
      </w:r>
    </w:p>
    <w:p w14:paraId="0370D3E5" w14:textId="77777777" w:rsidR="00214244" w:rsidRPr="00F61278" w:rsidRDefault="00214244" w:rsidP="00F1262B">
      <w:pPr>
        <w:pStyle w:val="ListParagraph"/>
        <w:ind w:left="1950" w:hanging="567"/>
        <w:rPr>
          <w:rFonts w:ascii="Times New Roman" w:hAnsi="Times New Roman" w:cs="Times New Roman"/>
          <w:sz w:val="24"/>
          <w:szCs w:val="24"/>
        </w:rPr>
      </w:pPr>
    </w:p>
    <w:p w14:paraId="7BBD08E2" w14:textId="20D097A3" w:rsidR="00B60284" w:rsidRDefault="00B60284" w:rsidP="00F57D8E">
      <w:pPr>
        <w:pStyle w:val="ListParagraph"/>
        <w:numPr>
          <w:ilvl w:val="0"/>
          <w:numId w:val="24"/>
        </w:numPr>
        <w:ind w:left="1950" w:hanging="567"/>
        <w:rPr>
          <w:rFonts w:ascii="Times New Roman" w:hAnsi="Times New Roman" w:cs="Times New Roman"/>
          <w:sz w:val="24"/>
          <w:szCs w:val="24"/>
        </w:rPr>
      </w:pPr>
      <w:r>
        <w:rPr>
          <w:rFonts w:ascii="Times New Roman" w:hAnsi="Times New Roman" w:cs="Times New Roman"/>
          <w:sz w:val="24"/>
          <w:szCs w:val="24"/>
        </w:rPr>
        <w:t>the starting value of each of the indicators;</w:t>
      </w:r>
      <w:r w:rsidR="00BB5DD1">
        <w:rPr>
          <w:rFonts w:ascii="Times New Roman" w:hAnsi="Times New Roman" w:cs="Times New Roman"/>
          <w:sz w:val="24"/>
          <w:szCs w:val="24"/>
        </w:rPr>
        <w:t xml:space="preserve"> and</w:t>
      </w:r>
    </w:p>
    <w:p w14:paraId="63A32754" w14:textId="77777777" w:rsidR="00B60284" w:rsidRDefault="00B60284" w:rsidP="00B60284">
      <w:pPr>
        <w:pStyle w:val="ListParagraph"/>
        <w:ind w:left="1950"/>
        <w:rPr>
          <w:rFonts w:ascii="Times New Roman" w:hAnsi="Times New Roman" w:cs="Times New Roman"/>
          <w:sz w:val="24"/>
          <w:szCs w:val="24"/>
        </w:rPr>
      </w:pPr>
    </w:p>
    <w:p w14:paraId="71191CE3" w14:textId="127182AB" w:rsidR="00214244" w:rsidRPr="001C57B8" w:rsidRDefault="00214244" w:rsidP="00F57D8E">
      <w:pPr>
        <w:pStyle w:val="ListParagraph"/>
        <w:numPr>
          <w:ilvl w:val="0"/>
          <w:numId w:val="24"/>
        </w:numPr>
        <w:ind w:left="1950" w:hanging="567"/>
        <w:rPr>
          <w:rFonts w:ascii="Times New Roman" w:hAnsi="Times New Roman" w:cs="Times New Roman"/>
          <w:sz w:val="24"/>
          <w:szCs w:val="24"/>
        </w:rPr>
      </w:pPr>
      <w:r w:rsidRPr="006341D6">
        <w:rPr>
          <w:rFonts w:ascii="Times New Roman" w:hAnsi="Times New Roman" w:cs="Times New Roman"/>
          <w:sz w:val="24"/>
          <w:szCs w:val="24"/>
        </w:rPr>
        <w:t xml:space="preserve">the forecast value of each of the indicators </w:t>
      </w:r>
      <w:proofErr w:type="gramStart"/>
      <w:r w:rsidRPr="006341D6">
        <w:rPr>
          <w:rFonts w:ascii="Times New Roman" w:hAnsi="Times New Roman" w:cs="Times New Roman"/>
          <w:sz w:val="24"/>
          <w:szCs w:val="24"/>
        </w:rPr>
        <w:t>as a result of</w:t>
      </w:r>
      <w:proofErr w:type="gramEnd"/>
      <w:r w:rsidRPr="006341D6">
        <w:rPr>
          <w:rFonts w:ascii="Times New Roman" w:hAnsi="Times New Roman" w:cs="Times New Roman"/>
          <w:sz w:val="24"/>
          <w:szCs w:val="24"/>
        </w:rPr>
        <w:t xml:space="preserve"> the project activities</w:t>
      </w:r>
      <w:r>
        <w:rPr>
          <w:rFonts w:ascii="Times New Roman" w:hAnsi="Times New Roman" w:cs="Times New Roman"/>
          <w:sz w:val="24"/>
          <w:szCs w:val="24"/>
        </w:rPr>
        <w:t>;</w:t>
      </w:r>
      <w:r w:rsidR="00BB5DD1">
        <w:rPr>
          <w:rFonts w:ascii="Times New Roman" w:hAnsi="Times New Roman" w:cs="Times New Roman"/>
          <w:sz w:val="24"/>
          <w:szCs w:val="24"/>
        </w:rPr>
        <w:t xml:space="preserve"> and</w:t>
      </w:r>
    </w:p>
    <w:p w14:paraId="4840E8D8" w14:textId="77777777" w:rsidR="001C57B8" w:rsidRDefault="001C57B8" w:rsidP="001C57B8">
      <w:pPr>
        <w:pStyle w:val="ListParagraph"/>
        <w:ind w:left="1950"/>
        <w:rPr>
          <w:rFonts w:ascii="Times New Roman" w:hAnsi="Times New Roman" w:cs="Times New Roman"/>
          <w:sz w:val="24"/>
          <w:szCs w:val="24"/>
        </w:rPr>
      </w:pPr>
    </w:p>
    <w:p w14:paraId="6B762128" w14:textId="27497602" w:rsidR="00214244" w:rsidRDefault="00214244" w:rsidP="00F57D8E">
      <w:pPr>
        <w:pStyle w:val="ListParagraph"/>
        <w:numPr>
          <w:ilvl w:val="0"/>
          <w:numId w:val="24"/>
        </w:numPr>
        <w:ind w:left="1950" w:hanging="567"/>
        <w:rPr>
          <w:rFonts w:ascii="Times New Roman" w:hAnsi="Times New Roman" w:cs="Times New Roman"/>
          <w:sz w:val="24"/>
          <w:szCs w:val="24"/>
        </w:rPr>
      </w:pPr>
      <w:r w:rsidRPr="00EA33E1">
        <w:rPr>
          <w:rFonts w:ascii="Times New Roman" w:hAnsi="Times New Roman" w:cs="Times New Roman"/>
          <w:sz w:val="24"/>
          <w:szCs w:val="24"/>
        </w:rPr>
        <w:t>information on progress toward</w:t>
      </w:r>
      <w:r>
        <w:rPr>
          <w:rFonts w:ascii="Times New Roman" w:hAnsi="Times New Roman" w:cs="Times New Roman"/>
          <w:sz w:val="24"/>
          <w:szCs w:val="24"/>
        </w:rPr>
        <w:t>s</w:t>
      </w:r>
      <w:r w:rsidRPr="00EA33E1">
        <w:rPr>
          <w:rFonts w:ascii="Times New Roman" w:hAnsi="Times New Roman" w:cs="Times New Roman"/>
          <w:sz w:val="24"/>
          <w:szCs w:val="24"/>
        </w:rPr>
        <w:t xml:space="preserve"> the forecast value of and, where applicable, the forecast change in, each of the indicators at the time each biodiversity project report is prepared</w:t>
      </w:r>
      <w:r>
        <w:rPr>
          <w:rFonts w:ascii="Times New Roman" w:hAnsi="Times New Roman" w:cs="Times New Roman"/>
          <w:sz w:val="24"/>
          <w:szCs w:val="24"/>
        </w:rPr>
        <w:t>.</w:t>
      </w:r>
    </w:p>
    <w:p w14:paraId="2DE2DC91" w14:textId="77777777" w:rsidR="00214244" w:rsidRPr="00EA33E1" w:rsidRDefault="00214244" w:rsidP="00214244">
      <w:pPr>
        <w:pStyle w:val="ListParagraph"/>
        <w:ind w:left="510" w:hanging="567"/>
        <w:rPr>
          <w:rFonts w:ascii="Times New Roman" w:hAnsi="Times New Roman" w:cs="Times New Roman"/>
          <w:sz w:val="24"/>
          <w:szCs w:val="24"/>
        </w:rPr>
      </w:pPr>
    </w:p>
    <w:p w14:paraId="733462D7" w14:textId="4E243E83" w:rsidR="00214244" w:rsidRDefault="00214244" w:rsidP="004A0FC7">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 xml:space="preserve">Making this information available on the public Register for each project will ensure transparency in how projects are progressing towards their biodiversity outcome which will, in turn, allowing projects to be </w:t>
      </w:r>
      <w:r w:rsidR="00BB5DD1">
        <w:rPr>
          <w:rFonts w:ascii="Times New Roman" w:hAnsi="Times New Roman" w:cs="Times New Roman"/>
          <w:sz w:val="24"/>
          <w:szCs w:val="24"/>
        </w:rPr>
        <w:t>meaningfully</w:t>
      </w:r>
      <w:r>
        <w:rPr>
          <w:rFonts w:ascii="Times New Roman" w:hAnsi="Times New Roman" w:cs="Times New Roman"/>
          <w:sz w:val="24"/>
          <w:szCs w:val="24"/>
        </w:rPr>
        <w:t xml:space="preserve"> compared on the Nature Repair </w:t>
      </w:r>
      <w:r w:rsidR="00BB5DD1">
        <w:rPr>
          <w:rFonts w:ascii="Times New Roman" w:hAnsi="Times New Roman" w:cs="Times New Roman"/>
          <w:sz w:val="24"/>
          <w:szCs w:val="24"/>
        </w:rPr>
        <w:t>M</w:t>
      </w:r>
      <w:r>
        <w:rPr>
          <w:rFonts w:ascii="Times New Roman" w:hAnsi="Times New Roman" w:cs="Times New Roman"/>
          <w:sz w:val="24"/>
          <w:szCs w:val="24"/>
        </w:rPr>
        <w:t>arket.</w:t>
      </w:r>
    </w:p>
    <w:p w14:paraId="3BC0CCD7" w14:textId="77777777" w:rsidR="00214244" w:rsidRDefault="00214244" w:rsidP="00214244">
      <w:pPr>
        <w:pStyle w:val="ListParagraph"/>
        <w:ind w:left="510" w:hanging="567"/>
        <w:rPr>
          <w:rFonts w:ascii="Times New Roman" w:hAnsi="Times New Roman" w:cs="Times New Roman"/>
          <w:sz w:val="24"/>
          <w:szCs w:val="24"/>
        </w:rPr>
      </w:pPr>
    </w:p>
    <w:p w14:paraId="6E7F1BF6" w14:textId="23FDF5BD" w:rsidR="00214244" w:rsidRPr="001F1E8D" w:rsidRDefault="00214244" w:rsidP="004A0FC7">
      <w:pPr>
        <w:pStyle w:val="ListParagraph"/>
        <w:numPr>
          <w:ilvl w:val="0"/>
          <w:numId w:val="1"/>
        </w:numPr>
        <w:ind w:left="510" w:hanging="567"/>
        <w:rPr>
          <w:rFonts w:ascii="Times New Roman" w:hAnsi="Times New Roman" w:cs="Times New Roman"/>
          <w:sz w:val="24"/>
          <w:szCs w:val="24"/>
        </w:rPr>
      </w:pPr>
      <w:r w:rsidRPr="008B08F9">
        <w:rPr>
          <w:rFonts w:ascii="Times New Roman" w:hAnsi="Times New Roman" w:cs="Times New Roman"/>
          <w:sz w:val="24"/>
          <w:szCs w:val="24"/>
        </w:rPr>
        <w:t>Subsection 1</w:t>
      </w:r>
      <w:r w:rsidR="003A43CC">
        <w:rPr>
          <w:rFonts w:ascii="Times New Roman" w:hAnsi="Times New Roman" w:cs="Times New Roman"/>
          <w:sz w:val="24"/>
          <w:szCs w:val="24"/>
        </w:rPr>
        <w:t>5</w:t>
      </w:r>
      <w:r w:rsidRPr="008B08F9">
        <w:rPr>
          <w:rFonts w:ascii="Times New Roman" w:hAnsi="Times New Roman" w:cs="Times New Roman"/>
          <w:sz w:val="24"/>
          <w:szCs w:val="24"/>
        </w:rPr>
        <w:t>(</w:t>
      </w:r>
      <w:r w:rsidR="001C57B8">
        <w:rPr>
          <w:rFonts w:ascii="Times New Roman" w:hAnsi="Times New Roman" w:cs="Times New Roman"/>
          <w:sz w:val="24"/>
          <w:szCs w:val="24"/>
        </w:rPr>
        <w:t>8</w:t>
      </w:r>
      <w:r w:rsidRPr="008B08F9">
        <w:rPr>
          <w:rFonts w:ascii="Times New Roman" w:hAnsi="Times New Roman" w:cs="Times New Roman"/>
          <w:sz w:val="24"/>
          <w:szCs w:val="24"/>
        </w:rPr>
        <w:t xml:space="preserve">) contains requirements </w:t>
      </w:r>
      <w:r>
        <w:rPr>
          <w:rFonts w:ascii="Times New Roman" w:hAnsi="Times New Roman" w:cs="Times New Roman"/>
          <w:sz w:val="24"/>
          <w:szCs w:val="24"/>
        </w:rPr>
        <w:t xml:space="preserve">for biodiversity project reports </w:t>
      </w:r>
      <w:r w:rsidRPr="008B08F9">
        <w:rPr>
          <w:rFonts w:ascii="Times New Roman" w:hAnsi="Times New Roman" w:cs="Times New Roman"/>
          <w:sz w:val="24"/>
          <w:szCs w:val="24"/>
        </w:rPr>
        <w:t xml:space="preserve">relating to </w:t>
      </w:r>
      <w:r>
        <w:rPr>
          <w:rFonts w:ascii="Times New Roman" w:hAnsi="Times New Roman" w:cs="Times New Roman"/>
          <w:sz w:val="24"/>
          <w:szCs w:val="24"/>
        </w:rPr>
        <w:t xml:space="preserve">the variable biodiversity project characteristic that is </w:t>
      </w:r>
      <w:r w:rsidR="00C91DEE">
        <w:rPr>
          <w:rFonts w:ascii="Times New Roman" w:hAnsi="Times New Roman" w:cs="Times New Roman"/>
          <w:sz w:val="24"/>
          <w:szCs w:val="24"/>
        </w:rPr>
        <w:t xml:space="preserve">capability of the </w:t>
      </w:r>
      <w:r w:rsidR="00930D6E">
        <w:rPr>
          <w:rFonts w:ascii="Times New Roman" w:hAnsi="Times New Roman" w:cs="Times New Roman"/>
          <w:sz w:val="24"/>
          <w:szCs w:val="24"/>
        </w:rPr>
        <w:t>project area to support threatened species</w:t>
      </w:r>
      <w:r w:rsidRPr="008B08F9">
        <w:rPr>
          <w:rFonts w:ascii="Times New Roman" w:hAnsi="Times New Roman" w:cs="Times New Roman"/>
          <w:sz w:val="24"/>
          <w:szCs w:val="24"/>
        </w:rPr>
        <w:t xml:space="preserve">. </w:t>
      </w:r>
      <w:r>
        <w:rPr>
          <w:rFonts w:ascii="Times New Roman" w:hAnsi="Times New Roman" w:cs="Times New Roman"/>
          <w:sz w:val="24"/>
          <w:szCs w:val="24"/>
        </w:rPr>
        <w:t xml:space="preserve">Where this variable biodiversity project characteristic is applicable to a project, the methodology determination must require </w:t>
      </w:r>
      <w:r w:rsidRPr="008B08F9">
        <w:rPr>
          <w:rFonts w:ascii="Times New Roman" w:hAnsi="Times New Roman" w:cs="Times New Roman"/>
          <w:sz w:val="24"/>
          <w:szCs w:val="24"/>
        </w:rPr>
        <w:t xml:space="preserve">each biodiversity project report for a registered biodiversity project covered by the methodology determination </w:t>
      </w:r>
      <w:r w:rsidR="00F85048">
        <w:rPr>
          <w:rFonts w:ascii="Times New Roman" w:hAnsi="Times New Roman" w:cs="Times New Roman"/>
          <w:sz w:val="24"/>
          <w:szCs w:val="24"/>
        </w:rPr>
        <w:t xml:space="preserve">to </w:t>
      </w:r>
      <w:r w:rsidRPr="008B08F9">
        <w:rPr>
          <w:rFonts w:ascii="Times New Roman" w:hAnsi="Times New Roman" w:cs="Times New Roman"/>
          <w:sz w:val="24"/>
          <w:szCs w:val="24"/>
        </w:rPr>
        <w:t>include information on progress towards:</w:t>
      </w:r>
    </w:p>
    <w:p w14:paraId="1D608DA0" w14:textId="77777777" w:rsidR="00214244" w:rsidRPr="008B08F9" w:rsidRDefault="00214244" w:rsidP="00214244">
      <w:pPr>
        <w:pStyle w:val="ListParagraph"/>
        <w:ind w:left="510" w:hanging="567"/>
        <w:rPr>
          <w:rFonts w:ascii="Times New Roman" w:hAnsi="Times New Roman" w:cs="Times New Roman"/>
          <w:sz w:val="24"/>
          <w:szCs w:val="24"/>
        </w:rPr>
      </w:pPr>
    </w:p>
    <w:p w14:paraId="1C260446" w14:textId="44746E8B" w:rsidR="00214244" w:rsidRPr="008B08F9" w:rsidRDefault="00214244" w:rsidP="00F57D8E">
      <w:pPr>
        <w:pStyle w:val="ListParagraph"/>
        <w:numPr>
          <w:ilvl w:val="0"/>
          <w:numId w:val="25"/>
        </w:numPr>
        <w:ind w:left="1077" w:hanging="567"/>
        <w:rPr>
          <w:rFonts w:ascii="Times New Roman" w:hAnsi="Times New Roman" w:cs="Times New Roman"/>
          <w:sz w:val="24"/>
          <w:szCs w:val="24"/>
        </w:rPr>
      </w:pPr>
      <w:r w:rsidRPr="008B08F9">
        <w:rPr>
          <w:rFonts w:ascii="Times New Roman" w:hAnsi="Times New Roman" w:cs="Times New Roman"/>
          <w:sz w:val="24"/>
          <w:szCs w:val="24"/>
        </w:rPr>
        <w:t>the forecast value of each of the indicators; and</w:t>
      </w:r>
    </w:p>
    <w:p w14:paraId="797EC067" w14:textId="77777777" w:rsidR="00214244" w:rsidRPr="008B08F9" w:rsidRDefault="00214244" w:rsidP="00F1262B">
      <w:pPr>
        <w:pStyle w:val="ListParagraph"/>
        <w:ind w:left="1077" w:hanging="567"/>
        <w:rPr>
          <w:rFonts w:ascii="Times New Roman" w:hAnsi="Times New Roman" w:cs="Times New Roman"/>
          <w:sz w:val="24"/>
          <w:szCs w:val="24"/>
        </w:rPr>
      </w:pPr>
    </w:p>
    <w:p w14:paraId="0EA81A7E" w14:textId="605F950F" w:rsidR="00214244" w:rsidRPr="008B08F9" w:rsidRDefault="00214244" w:rsidP="00F57D8E">
      <w:pPr>
        <w:pStyle w:val="ListParagraph"/>
        <w:numPr>
          <w:ilvl w:val="0"/>
          <w:numId w:val="25"/>
        </w:numPr>
        <w:ind w:left="1077" w:hanging="567"/>
        <w:rPr>
          <w:rFonts w:ascii="Times New Roman" w:hAnsi="Times New Roman" w:cs="Times New Roman"/>
          <w:sz w:val="24"/>
          <w:szCs w:val="24"/>
        </w:rPr>
      </w:pPr>
      <w:r w:rsidRPr="008B08F9">
        <w:rPr>
          <w:rFonts w:ascii="Times New Roman" w:hAnsi="Times New Roman" w:cs="Times New Roman"/>
          <w:sz w:val="24"/>
          <w:szCs w:val="24"/>
        </w:rPr>
        <w:t>where applicable – the forecast change in each of the indicators.</w:t>
      </w:r>
    </w:p>
    <w:p w14:paraId="620D1CFA" w14:textId="77777777" w:rsidR="00214244" w:rsidRPr="008B08F9" w:rsidRDefault="00214244" w:rsidP="00214244">
      <w:pPr>
        <w:pStyle w:val="ListParagraph"/>
        <w:ind w:left="1854" w:hanging="567"/>
        <w:rPr>
          <w:rFonts w:ascii="Times New Roman" w:hAnsi="Times New Roman" w:cs="Times New Roman"/>
          <w:sz w:val="24"/>
          <w:szCs w:val="24"/>
        </w:rPr>
      </w:pPr>
    </w:p>
    <w:p w14:paraId="2C1D8E6B" w14:textId="77777777" w:rsidR="00214244" w:rsidRDefault="00214244" w:rsidP="004A0FC7">
      <w:pPr>
        <w:pStyle w:val="ListParagraph"/>
        <w:numPr>
          <w:ilvl w:val="0"/>
          <w:numId w:val="1"/>
        </w:numPr>
        <w:ind w:left="510" w:hanging="567"/>
        <w:rPr>
          <w:rFonts w:ascii="Times New Roman" w:hAnsi="Times New Roman" w:cs="Times New Roman"/>
          <w:sz w:val="24"/>
          <w:szCs w:val="24"/>
        </w:rPr>
      </w:pPr>
      <w:r w:rsidRPr="008B08F9">
        <w:rPr>
          <w:rFonts w:ascii="Times New Roman" w:hAnsi="Times New Roman" w:cs="Times New Roman"/>
          <w:sz w:val="24"/>
          <w:szCs w:val="24"/>
        </w:rPr>
        <w:t>These requirements apply to both category A biodiversity project reports and category B biodiversity project reports and will assist the Regulator in assessing the progress of each registered biodiversity project toward its biodiversity outcome</w:t>
      </w:r>
      <w:r>
        <w:rPr>
          <w:rFonts w:ascii="Times New Roman" w:hAnsi="Times New Roman" w:cs="Times New Roman"/>
          <w:sz w:val="24"/>
          <w:szCs w:val="24"/>
        </w:rPr>
        <w:t>.</w:t>
      </w:r>
    </w:p>
    <w:p w14:paraId="04ED726C" w14:textId="77777777" w:rsidR="00214244" w:rsidRDefault="00214244" w:rsidP="00214244">
      <w:pPr>
        <w:pStyle w:val="ListParagraph"/>
        <w:ind w:left="510" w:hanging="567"/>
        <w:rPr>
          <w:rFonts w:ascii="Times New Roman" w:hAnsi="Times New Roman" w:cs="Times New Roman"/>
          <w:sz w:val="24"/>
          <w:szCs w:val="24"/>
        </w:rPr>
      </w:pPr>
    </w:p>
    <w:p w14:paraId="244B3AA8" w14:textId="1EFAAF29" w:rsidR="00214244" w:rsidRPr="005E74FD" w:rsidRDefault="00214244" w:rsidP="004A0FC7">
      <w:pPr>
        <w:pStyle w:val="ListParagraph"/>
        <w:numPr>
          <w:ilvl w:val="0"/>
          <w:numId w:val="1"/>
        </w:numPr>
        <w:ind w:left="510" w:hanging="567"/>
        <w:rPr>
          <w:rFonts w:ascii="Times New Roman" w:hAnsi="Times New Roman" w:cs="Times New Roman"/>
          <w:sz w:val="24"/>
          <w:szCs w:val="24"/>
        </w:rPr>
      </w:pPr>
      <w:r w:rsidRPr="005E74FD">
        <w:rPr>
          <w:rFonts w:ascii="Times New Roman" w:hAnsi="Times New Roman" w:cs="Times New Roman"/>
          <w:sz w:val="24"/>
          <w:szCs w:val="24"/>
        </w:rPr>
        <w:t>Subsection 1</w:t>
      </w:r>
      <w:r w:rsidR="0012639E">
        <w:rPr>
          <w:rFonts w:ascii="Times New Roman" w:hAnsi="Times New Roman" w:cs="Times New Roman"/>
          <w:sz w:val="24"/>
          <w:szCs w:val="24"/>
        </w:rPr>
        <w:t>5</w:t>
      </w:r>
      <w:r w:rsidRPr="005E74FD">
        <w:rPr>
          <w:rFonts w:ascii="Times New Roman" w:hAnsi="Times New Roman" w:cs="Times New Roman"/>
          <w:sz w:val="24"/>
          <w:szCs w:val="24"/>
        </w:rPr>
        <w:t>(</w:t>
      </w:r>
      <w:r w:rsidR="00F85048">
        <w:rPr>
          <w:rFonts w:ascii="Times New Roman" w:hAnsi="Times New Roman" w:cs="Times New Roman"/>
          <w:sz w:val="24"/>
          <w:szCs w:val="24"/>
        </w:rPr>
        <w:t>9</w:t>
      </w:r>
      <w:r w:rsidRPr="005E74FD">
        <w:rPr>
          <w:rFonts w:ascii="Times New Roman" w:hAnsi="Times New Roman" w:cs="Times New Roman"/>
          <w:sz w:val="24"/>
          <w:szCs w:val="24"/>
        </w:rPr>
        <w:t xml:space="preserve">) contains monitoring requirements relating to relating to the variable biodiversity project characteristic that is </w:t>
      </w:r>
      <w:r w:rsidR="00EF1922">
        <w:rPr>
          <w:rFonts w:ascii="Times New Roman" w:hAnsi="Times New Roman" w:cs="Times New Roman"/>
          <w:sz w:val="24"/>
          <w:szCs w:val="24"/>
        </w:rPr>
        <w:t>capability of the project area to support threatened species</w:t>
      </w:r>
      <w:r w:rsidRPr="005E74FD">
        <w:rPr>
          <w:rFonts w:ascii="Times New Roman" w:hAnsi="Times New Roman" w:cs="Times New Roman"/>
          <w:sz w:val="24"/>
          <w:szCs w:val="24"/>
        </w:rPr>
        <w:t xml:space="preserve">. </w:t>
      </w:r>
      <w:r>
        <w:rPr>
          <w:rFonts w:ascii="Times New Roman" w:hAnsi="Times New Roman" w:cs="Times New Roman"/>
          <w:sz w:val="24"/>
          <w:szCs w:val="24"/>
        </w:rPr>
        <w:t>W</w:t>
      </w:r>
      <w:r w:rsidRPr="00D67890">
        <w:rPr>
          <w:rFonts w:ascii="Times New Roman" w:hAnsi="Times New Roman" w:cs="Times New Roman"/>
          <w:sz w:val="24"/>
          <w:szCs w:val="24"/>
        </w:rPr>
        <w:t>here this variable biodiversity project characteristic is applicable to a project</w:t>
      </w:r>
      <w:r>
        <w:rPr>
          <w:rFonts w:ascii="Times New Roman" w:hAnsi="Times New Roman" w:cs="Times New Roman"/>
          <w:sz w:val="24"/>
          <w:szCs w:val="24"/>
        </w:rPr>
        <w:t>,</w:t>
      </w:r>
      <w:r w:rsidRPr="00D67890">
        <w:rPr>
          <w:rFonts w:ascii="Times New Roman" w:hAnsi="Times New Roman" w:cs="Times New Roman"/>
          <w:sz w:val="24"/>
          <w:szCs w:val="24"/>
        </w:rPr>
        <w:t xml:space="preserve"> </w:t>
      </w:r>
      <w:r>
        <w:rPr>
          <w:rFonts w:ascii="Times New Roman" w:hAnsi="Times New Roman" w:cs="Times New Roman"/>
          <w:sz w:val="24"/>
          <w:szCs w:val="24"/>
        </w:rPr>
        <w:t>the</w:t>
      </w:r>
      <w:r w:rsidRPr="005E74FD">
        <w:rPr>
          <w:rFonts w:ascii="Times New Roman" w:hAnsi="Times New Roman" w:cs="Times New Roman"/>
          <w:sz w:val="24"/>
          <w:szCs w:val="24"/>
        </w:rPr>
        <w:t xml:space="preserve"> methodology determination </w:t>
      </w:r>
      <w:r>
        <w:rPr>
          <w:rFonts w:ascii="Times New Roman" w:hAnsi="Times New Roman" w:cs="Times New Roman"/>
          <w:sz w:val="24"/>
          <w:szCs w:val="24"/>
        </w:rPr>
        <w:t xml:space="preserve">must </w:t>
      </w:r>
      <w:r w:rsidRPr="005E74FD">
        <w:rPr>
          <w:rFonts w:ascii="Times New Roman" w:hAnsi="Times New Roman" w:cs="Times New Roman"/>
          <w:sz w:val="24"/>
          <w:szCs w:val="24"/>
        </w:rPr>
        <w:t>require the project proponent to monitor progress towards:</w:t>
      </w:r>
    </w:p>
    <w:p w14:paraId="7515F2F4" w14:textId="77777777" w:rsidR="00214244" w:rsidRPr="005E74FD" w:rsidRDefault="00214244" w:rsidP="00214244">
      <w:pPr>
        <w:pStyle w:val="ListParagraph"/>
        <w:ind w:left="510" w:hanging="567"/>
        <w:rPr>
          <w:rFonts w:ascii="Times New Roman" w:hAnsi="Times New Roman" w:cs="Times New Roman"/>
          <w:sz w:val="24"/>
          <w:szCs w:val="24"/>
        </w:rPr>
      </w:pPr>
    </w:p>
    <w:p w14:paraId="6616761F" w14:textId="6D987C3F" w:rsidR="00214244" w:rsidRPr="005E74FD" w:rsidRDefault="00214244" w:rsidP="00F57D8E">
      <w:pPr>
        <w:pStyle w:val="ListParagraph"/>
        <w:numPr>
          <w:ilvl w:val="0"/>
          <w:numId w:val="26"/>
        </w:numPr>
        <w:ind w:left="1077" w:hanging="567"/>
        <w:rPr>
          <w:rFonts w:ascii="Times New Roman" w:hAnsi="Times New Roman" w:cs="Times New Roman"/>
          <w:sz w:val="24"/>
          <w:szCs w:val="24"/>
        </w:rPr>
      </w:pPr>
      <w:r w:rsidRPr="005E74FD">
        <w:rPr>
          <w:rFonts w:ascii="Times New Roman" w:hAnsi="Times New Roman" w:cs="Times New Roman"/>
          <w:sz w:val="24"/>
          <w:szCs w:val="24"/>
        </w:rPr>
        <w:t>the forecast value of each of the indicators; and</w:t>
      </w:r>
    </w:p>
    <w:p w14:paraId="06BE6A4B" w14:textId="77777777" w:rsidR="00214244" w:rsidRPr="005E74FD" w:rsidRDefault="00214244" w:rsidP="00F1262B">
      <w:pPr>
        <w:pStyle w:val="ListParagraph"/>
        <w:ind w:left="1077" w:hanging="567"/>
        <w:rPr>
          <w:rFonts w:ascii="Times New Roman" w:hAnsi="Times New Roman" w:cs="Times New Roman"/>
          <w:sz w:val="24"/>
          <w:szCs w:val="24"/>
        </w:rPr>
      </w:pPr>
    </w:p>
    <w:p w14:paraId="5200695B" w14:textId="0100D4E5" w:rsidR="00214244" w:rsidRDefault="00214244" w:rsidP="00F57D8E">
      <w:pPr>
        <w:pStyle w:val="ListParagraph"/>
        <w:numPr>
          <w:ilvl w:val="0"/>
          <w:numId w:val="26"/>
        </w:numPr>
        <w:ind w:left="1077" w:hanging="567"/>
        <w:rPr>
          <w:rFonts w:ascii="Times New Roman" w:hAnsi="Times New Roman" w:cs="Times New Roman"/>
          <w:sz w:val="24"/>
          <w:szCs w:val="24"/>
        </w:rPr>
      </w:pPr>
      <w:r w:rsidRPr="005E74FD">
        <w:rPr>
          <w:rFonts w:ascii="Times New Roman" w:hAnsi="Times New Roman" w:cs="Times New Roman"/>
          <w:sz w:val="24"/>
          <w:szCs w:val="24"/>
        </w:rPr>
        <w:t>where applicable – the forecast change in each of the indicators</w:t>
      </w:r>
      <w:r>
        <w:rPr>
          <w:rFonts w:ascii="Times New Roman" w:hAnsi="Times New Roman" w:cs="Times New Roman"/>
          <w:sz w:val="24"/>
          <w:szCs w:val="24"/>
        </w:rPr>
        <w:t>,</w:t>
      </w:r>
    </w:p>
    <w:p w14:paraId="74D6A50B" w14:textId="77777777" w:rsidR="00214244" w:rsidRPr="00215347" w:rsidRDefault="00214244" w:rsidP="00214244">
      <w:pPr>
        <w:ind w:left="510"/>
        <w:rPr>
          <w:rFonts w:ascii="Times New Roman" w:hAnsi="Times New Roman" w:cs="Times New Roman"/>
          <w:sz w:val="24"/>
          <w:szCs w:val="24"/>
        </w:rPr>
      </w:pPr>
      <w:r w:rsidRPr="00215347">
        <w:rPr>
          <w:rFonts w:ascii="Times New Roman" w:hAnsi="Times New Roman" w:cs="Times New Roman"/>
          <w:sz w:val="24"/>
          <w:szCs w:val="24"/>
        </w:rPr>
        <w:t>in accordance with any processes or requirements specified in the methodology determination.</w:t>
      </w:r>
    </w:p>
    <w:p w14:paraId="0D80BA3E" w14:textId="3579DCA1" w:rsidR="006B6192" w:rsidRPr="00EB453D" w:rsidRDefault="00214244" w:rsidP="004A0FC7">
      <w:pPr>
        <w:pStyle w:val="ListParagraph"/>
        <w:numPr>
          <w:ilvl w:val="0"/>
          <w:numId w:val="1"/>
        </w:numPr>
        <w:ind w:left="510" w:hanging="567"/>
        <w:rPr>
          <w:rFonts w:ascii="Times New Roman" w:hAnsi="Times New Roman" w:cs="Times New Roman"/>
          <w:sz w:val="24"/>
          <w:szCs w:val="24"/>
        </w:rPr>
      </w:pPr>
      <w:r w:rsidRPr="005E74FD">
        <w:rPr>
          <w:rFonts w:ascii="Times New Roman" w:hAnsi="Times New Roman" w:cs="Times New Roman"/>
          <w:sz w:val="24"/>
          <w:szCs w:val="24"/>
        </w:rPr>
        <w:t>The requirements will ensure that the Regulator is able to accurate</w:t>
      </w:r>
      <w:r w:rsidR="00F85048">
        <w:rPr>
          <w:rFonts w:ascii="Times New Roman" w:hAnsi="Times New Roman" w:cs="Times New Roman"/>
          <w:sz w:val="24"/>
          <w:szCs w:val="24"/>
        </w:rPr>
        <w:t>ly</w:t>
      </w:r>
      <w:r w:rsidRPr="005E74FD">
        <w:rPr>
          <w:rFonts w:ascii="Times New Roman" w:hAnsi="Times New Roman" w:cs="Times New Roman"/>
          <w:sz w:val="24"/>
          <w:szCs w:val="24"/>
        </w:rPr>
        <w:t xml:space="preserve"> assess the progress of each registered biodiversity project toward its biodiversity outcome, while ensuring flexibility for methodology determinations to set monitoring requirements that are </w:t>
      </w:r>
      <w:r w:rsidRPr="005E74FD">
        <w:rPr>
          <w:rFonts w:ascii="Times New Roman" w:hAnsi="Times New Roman" w:cs="Times New Roman"/>
          <w:sz w:val="24"/>
          <w:szCs w:val="24"/>
        </w:rPr>
        <w:lastRenderedPageBreak/>
        <w:t>specific to, and fit for purpose for, projects covered by the particular methodology determination</w:t>
      </w:r>
      <w:r>
        <w:rPr>
          <w:rFonts w:ascii="Times New Roman" w:hAnsi="Times New Roman" w:cs="Times New Roman"/>
          <w:sz w:val="24"/>
          <w:szCs w:val="24"/>
        </w:rPr>
        <w:t>.</w:t>
      </w:r>
    </w:p>
    <w:p w14:paraId="7B22E76C" w14:textId="2D975B5E" w:rsidR="0024039C" w:rsidRPr="0024039C" w:rsidRDefault="0024039C" w:rsidP="0024039C">
      <w:pPr>
        <w:ind w:left="-567"/>
        <w:rPr>
          <w:rFonts w:ascii="Times New Roman" w:hAnsi="Times New Roman" w:cs="Times New Roman"/>
          <w:sz w:val="24"/>
          <w:szCs w:val="24"/>
          <w:u w:val="single"/>
        </w:rPr>
      </w:pPr>
      <w:r w:rsidRPr="008B1FD0">
        <w:rPr>
          <w:rFonts w:ascii="Times New Roman" w:hAnsi="Times New Roman" w:cs="Times New Roman"/>
          <w:sz w:val="24"/>
          <w:szCs w:val="24"/>
          <w:u w:val="single"/>
        </w:rPr>
        <w:t>Section 1</w:t>
      </w:r>
      <w:r w:rsidR="00FF6BDB" w:rsidRPr="008B1FD0">
        <w:rPr>
          <w:rFonts w:ascii="Times New Roman" w:hAnsi="Times New Roman" w:cs="Times New Roman"/>
          <w:sz w:val="24"/>
          <w:szCs w:val="24"/>
          <w:u w:val="single"/>
        </w:rPr>
        <w:t>6</w:t>
      </w:r>
      <w:r w:rsidRPr="008B1FD0">
        <w:rPr>
          <w:rFonts w:ascii="Times New Roman" w:hAnsi="Times New Roman" w:cs="Times New Roman"/>
          <w:sz w:val="24"/>
          <w:szCs w:val="24"/>
          <w:u w:val="single"/>
        </w:rPr>
        <w:t xml:space="preserve"> – Assessing change in variable biodiversity project characteristics – culturally significant entities</w:t>
      </w:r>
      <w:r w:rsidRPr="0024039C">
        <w:rPr>
          <w:rFonts w:ascii="Times New Roman" w:hAnsi="Times New Roman" w:cs="Times New Roman"/>
          <w:sz w:val="24"/>
          <w:szCs w:val="24"/>
          <w:u w:val="single"/>
        </w:rPr>
        <w:t xml:space="preserve">  </w:t>
      </w:r>
    </w:p>
    <w:p w14:paraId="75FFE543" w14:textId="27D690E7" w:rsidR="00B838BB" w:rsidRPr="002D5B22" w:rsidRDefault="00B838BB" w:rsidP="004A0FC7">
      <w:pPr>
        <w:pStyle w:val="ListParagraph"/>
        <w:numPr>
          <w:ilvl w:val="0"/>
          <w:numId w:val="1"/>
        </w:numPr>
        <w:ind w:left="510" w:hanging="567"/>
        <w:rPr>
          <w:rFonts w:ascii="Times New Roman" w:hAnsi="Times New Roman" w:cs="Times New Roman"/>
          <w:sz w:val="24"/>
          <w:szCs w:val="24"/>
        </w:rPr>
      </w:pPr>
      <w:r w:rsidRPr="00B838BB">
        <w:rPr>
          <w:rFonts w:ascii="Times New Roman" w:hAnsi="Times New Roman" w:cs="Times New Roman"/>
          <w:sz w:val="24"/>
          <w:szCs w:val="24"/>
        </w:rPr>
        <w:t>Section 1</w:t>
      </w:r>
      <w:r w:rsidR="003144C9">
        <w:rPr>
          <w:rFonts w:ascii="Times New Roman" w:hAnsi="Times New Roman" w:cs="Times New Roman"/>
          <w:sz w:val="24"/>
          <w:szCs w:val="24"/>
        </w:rPr>
        <w:t>6</w:t>
      </w:r>
      <w:r w:rsidRPr="00B838BB">
        <w:rPr>
          <w:rFonts w:ascii="Times New Roman" w:hAnsi="Times New Roman" w:cs="Times New Roman"/>
          <w:sz w:val="24"/>
          <w:szCs w:val="24"/>
        </w:rPr>
        <w:t xml:space="preserve"> contains additional requirements for methodology determinations relating to the variable biodiversity project characteristic of </w:t>
      </w:r>
      <w:r w:rsidR="003144C9">
        <w:rPr>
          <w:rFonts w:ascii="Times New Roman" w:hAnsi="Times New Roman" w:cs="Times New Roman"/>
          <w:sz w:val="24"/>
          <w:szCs w:val="24"/>
        </w:rPr>
        <w:t xml:space="preserve">culturally significant entities. These requirements will apply where a </w:t>
      </w:r>
      <w:r w:rsidR="002D5B22">
        <w:rPr>
          <w:rFonts w:ascii="Times New Roman" w:hAnsi="Times New Roman" w:cs="Times New Roman"/>
          <w:sz w:val="24"/>
          <w:szCs w:val="24"/>
        </w:rPr>
        <w:t>project proponent has nominated a culturally significant entity that is relevant to the project to be assessed as part of the project (see section 11).</w:t>
      </w:r>
      <w:r w:rsidRPr="00B838BB">
        <w:rPr>
          <w:rFonts w:ascii="Times New Roman" w:hAnsi="Times New Roman" w:cs="Times New Roman"/>
          <w:sz w:val="24"/>
          <w:szCs w:val="24"/>
        </w:rPr>
        <w:t xml:space="preserve"> </w:t>
      </w:r>
    </w:p>
    <w:p w14:paraId="242FEDCD" w14:textId="77777777" w:rsidR="002D5B22" w:rsidRDefault="002D5B22" w:rsidP="00EF3024">
      <w:pPr>
        <w:pStyle w:val="ListParagraph"/>
        <w:ind w:left="510" w:hanging="567"/>
        <w:rPr>
          <w:rFonts w:ascii="Times New Roman" w:hAnsi="Times New Roman" w:cs="Times New Roman"/>
          <w:sz w:val="24"/>
          <w:szCs w:val="24"/>
        </w:rPr>
      </w:pPr>
    </w:p>
    <w:p w14:paraId="726B957A" w14:textId="71DFD2C5" w:rsidR="00DB0B8F" w:rsidRDefault="00B838BB" w:rsidP="0022505D">
      <w:pPr>
        <w:pStyle w:val="ListParagraph"/>
        <w:numPr>
          <w:ilvl w:val="0"/>
          <w:numId w:val="1"/>
        </w:numPr>
        <w:ind w:left="510" w:hanging="567"/>
        <w:rPr>
          <w:rFonts w:ascii="Times New Roman" w:hAnsi="Times New Roman" w:cs="Times New Roman"/>
          <w:sz w:val="24"/>
          <w:szCs w:val="24"/>
        </w:rPr>
      </w:pPr>
      <w:r w:rsidRPr="00B838BB">
        <w:rPr>
          <w:rFonts w:ascii="Times New Roman" w:hAnsi="Times New Roman" w:cs="Times New Roman"/>
          <w:sz w:val="24"/>
          <w:szCs w:val="24"/>
        </w:rPr>
        <w:t xml:space="preserve">This will </w:t>
      </w:r>
      <w:r w:rsidR="00687C76">
        <w:rPr>
          <w:rFonts w:ascii="Times New Roman" w:hAnsi="Times New Roman" w:cs="Times New Roman"/>
          <w:sz w:val="24"/>
          <w:szCs w:val="24"/>
        </w:rPr>
        <w:t>support</w:t>
      </w:r>
      <w:r w:rsidRPr="00B838BB">
        <w:rPr>
          <w:rFonts w:ascii="Times New Roman" w:hAnsi="Times New Roman" w:cs="Times New Roman"/>
          <w:sz w:val="24"/>
          <w:szCs w:val="24"/>
        </w:rPr>
        <w:t xml:space="preserve"> consistency in how </w:t>
      </w:r>
      <w:r w:rsidR="002D5B22">
        <w:rPr>
          <w:rFonts w:ascii="Times New Roman" w:hAnsi="Times New Roman" w:cs="Times New Roman"/>
          <w:sz w:val="24"/>
          <w:szCs w:val="24"/>
        </w:rPr>
        <w:t>culturally significant entities are</w:t>
      </w:r>
      <w:r w:rsidRPr="00B838BB">
        <w:rPr>
          <w:rFonts w:ascii="Times New Roman" w:hAnsi="Times New Roman" w:cs="Times New Roman"/>
          <w:sz w:val="24"/>
          <w:szCs w:val="24"/>
        </w:rPr>
        <w:t xml:space="preserve"> measured and assessed across methodology determinations</w:t>
      </w:r>
      <w:r w:rsidR="002D5B22">
        <w:rPr>
          <w:rFonts w:ascii="Times New Roman" w:hAnsi="Times New Roman" w:cs="Times New Roman"/>
          <w:sz w:val="24"/>
          <w:szCs w:val="24"/>
        </w:rPr>
        <w:t xml:space="preserve"> – w</w:t>
      </w:r>
      <w:r w:rsidRPr="00B838BB">
        <w:rPr>
          <w:rFonts w:ascii="Times New Roman" w:hAnsi="Times New Roman" w:cs="Times New Roman"/>
          <w:sz w:val="24"/>
          <w:szCs w:val="24"/>
        </w:rPr>
        <w:t xml:space="preserve">hich will, in turn, allow more accurate comparison of projects (and their value) on the Nature Repair </w:t>
      </w:r>
      <w:r w:rsidR="00C85E28">
        <w:rPr>
          <w:rFonts w:ascii="Times New Roman" w:hAnsi="Times New Roman" w:cs="Times New Roman"/>
          <w:sz w:val="24"/>
          <w:szCs w:val="24"/>
        </w:rPr>
        <w:t>M</w:t>
      </w:r>
      <w:r w:rsidRPr="00B838BB">
        <w:rPr>
          <w:rFonts w:ascii="Times New Roman" w:hAnsi="Times New Roman" w:cs="Times New Roman"/>
          <w:sz w:val="24"/>
          <w:szCs w:val="24"/>
        </w:rPr>
        <w:t>arket</w:t>
      </w:r>
      <w:r w:rsidR="002D5B22">
        <w:rPr>
          <w:rFonts w:ascii="Times New Roman" w:hAnsi="Times New Roman" w:cs="Times New Roman"/>
          <w:sz w:val="24"/>
          <w:szCs w:val="24"/>
        </w:rPr>
        <w:t xml:space="preserve"> – while</w:t>
      </w:r>
      <w:r w:rsidR="00BF07C0">
        <w:rPr>
          <w:rFonts w:ascii="Times New Roman" w:hAnsi="Times New Roman" w:cs="Times New Roman"/>
          <w:sz w:val="24"/>
          <w:szCs w:val="24"/>
        </w:rPr>
        <w:t xml:space="preserve"> ensuring </w:t>
      </w:r>
      <w:r w:rsidR="00C50AD1">
        <w:rPr>
          <w:rFonts w:ascii="Times New Roman" w:hAnsi="Times New Roman" w:cs="Times New Roman"/>
          <w:sz w:val="24"/>
          <w:szCs w:val="24"/>
        </w:rPr>
        <w:t xml:space="preserve">methodology determinations </w:t>
      </w:r>
      <w:r w:rsidR="00BF07C0">
        <w:rPr>
          <w:rFonts w:ascii="Times New Roman" w:hAnsi="Times New Roman" w:cs="Times New Roman"/>
          <w:sz w:val="24"/>
          <w:szCs w:val="24"/>
        </w:rPr>
        <w:t>can</w:t>
      </w:r>
      <w:r w:rsidR="00C50AD1">
        <w:rPr>
          <w:rFonts w:ascii="Times New Roman" w:hAnsi="Times New Roman" w:cs="Times New Roman"/>
          <w:sz w:val="24"/>
          <w:szCs w:val="24"/>
        </w:rPr>
        <w:t xml:space="preserve"> set </w:t>
      </w:r>
      <w:r w:rsidR="00EF3024">
        <w:rPr>
          <w:rFonts w:ascii="Times New Roman" w:hAnsi="Times New Roman" w:cs="Times New Roman"/>
          <w:sz w:val="24"/>
          <w:szCs w:val="24"/>
        </w:rPr>
        <w:t xml:space="preserve">appropriate </w:t>
      </w:r>
      <w:r w:rsidR="00C50AD1">
        <w:rPr>
          <w:rFonts w:ascii="Times New Roman" w:hAnsi="Times New Roman" w:cs="Times New Roman"/>
          <w:sz w:val="24"/>
          <w:szCs w:val="24"/>
        </w:rPr>
        <w:t>processes and requirements</w:t>
      </w:r>
      <w:r w:rsidR="00E34291">
        <w:rPr>
          <w:rFonts w:ascii="Times New Roman" w:hAnsi="Times New Roman" w:cs="Times New Roman"/>
          <w:sz w:val="24"/>
          <w:szCs w:val="24"/>
        </w:rPr>
        <w:t xml:space="preserve"> relating to engagement with relevant Aboriginal persons or Torres Strait Islanders</w:t>
      </w:r>
      <w:r w:rsidR="00C50AD1">
        <w:rPr>
          <w:rFonts w:ascii="Times New Roman" w:hAnsi="Times New Roman" w:cs="Times New Roman"/>
          <w:sz w:val="24"/>
          <w:szCs w:val="24"/>
        </w:rPr>
        <w:t xml:space="preserve"> that project proponent</w:t>
      </w:r>
      <w:r w:rsidR="00582775">
        <w:rPr>
          <w:rFonts w:ascii="Times New Roman" w:hAnsi="Times New Roman" w:cs="Times New Roman"/>
          <w:sz w:val="24"/>
          <w:szCs w:val="24"/>
        </w:rPr>
        <w:t>s</w:t>
      </w:r>
      <w:r w:rsidR="00C50AD1">
        <w:rPr>
          <w:rFonts w:ascii="Times New Roman" w:hAnsi="Times New Roman" w:cs="Times New Roman"/>
          <w:sz w:val="24"/>
          <w:szCs w:val="24"/>
        </w:rPr>
        <w:t xml:space="preserve"> must comply with</w:t>
      </w:r>
      <w:r w:rsidR="00E34291">
        <w:rPr>
          <w:rFonts w:ascii="Times New Roman" w:hAnsi="Times New Roman" w:cs="Times New Roman"/>
          <w:sz w:val="24"/>
          <w:szCs w:val="24"/>
        </w:rPr>
        <w:t xml:space="preserve">. </w:t>
      </w:r>
    </w:p>
    <w:p w14:paraId="24526EC5" w14:textId="77777777" w:rsidR="00DB0B8F" w:rsidRPr="00DB0B8F" w:rsidRDefault="00DB0B8F" w:rsidP="00DB0B8F">
      <w:pPr>
        <w:pStyle w:val="ListParagraph"/>
        <w:rPr>
          <w:rFonts w:ascii="Times New Roman" w:hAnsi="Times New Roman" w:cs="Times New Roman"/>
          <w:sz w:val="24"/>
          <w:szCs w:val="24"/>
        </w:rPr>
      </w:pPr>
    </w:p>
    <w:p w14:paraId="11A17550" w14:textId="166B847C" w:rsidR="001F5F6F" w:rsidRPr="00DB0B8F" w:rsidRDefault="00761624" w:rsidP="00DB0B8F">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This ensure</w:t>
      </w:r>
      <w:r w:rsidR="00DB0B8F">
        <w:rPr>
          <w:rFonts w:ascii="Times New Roman" w:hAnsi="Times New Roman" w:cs="Times New Roman"/>
          <w:sz w:val="24"/>
          <w:szCs w:val="24"/>
        </w:rPr>
        <w:t>s</w:t>
      </w:r>
      <w:r>
        <w:rPr>
          <w:rFonts w:ascii="Times New Roman" w:hAnsi="Times New Roman" w:cs="Times New Roman"/>
          <w:sz w:val="24"/>
          <w:szCs w:val="24"/>
        </w:rPr>
        <w:t xml:space="preserve"> there is an </w:t>
      </w:r>
      <w:r w:rsidR="00E745C3" w:rsidRPr="00761624">
        <w:rPr>
          <w:rFonts w:ascii="Times New Roman" w:hAnsi="Times New Roman" w:cs="Times New Roman"/>
          <w:sz w:val="24"/>
          <w:szCs w:val="24"/>
        </w:rPr>
        <w:t>opportunity for the project to be designed and described in terms of how it improves the health of Country, considering cultural priorities, values and Indigenous ecological knowledge</w:t>
      </w:r>
      <w:r w:rsidR="00E86BCF" w:rsidRPr="00761624">
        <w:rPr>
          <w:rFonts w:ascii="Times New Roman" w:hAnsi="Times New Roman" w:cs="Times New Roman"/>
          <w:sz w:val="24"/>
          <w:szCs w:val="24"/>
        </w:rPr>
        <w:t>.</w:t>
      </w:r>
      <w:r w:rsidR="00DB0B8F">
        <w:rPr>
          <w:rFonts w:ascii="Times New Roman" w:hAnsi="Times New Roman" w:cs="Times New Roman"/>
          <w:sz w:val="24"/>
          <w:szCs w:val="24"/>
        </w:rPr>
        <w:t xml:space="preserve"> </w:t>
      </w:r>
      <w:r w:rsidR="001F5F6F" w:rsidRPr="00DB0B8F">
        <w:rPr>
          <w:rFonts w:ascii="Times New Roman" w:hAnsi="Times New Roman" w:cs="Times New Roman"/>
          <w:sz w:val="24"/>
          <w:szCs w:val="24"/>
        </w:rPr>
        <w:t>The ‘culturally significant entities’ are determined by the relevant Aboriginal persons and Torres Strait Islanders for the project area. ‘Culturally significant entities’ is intended to include tangible things such as species, ecological communities in landscapes and seascapes, scar trees, rock formations, water resources and natural resources (for example rock art sites, ochre deposits, and wetlands). It also includes intangible things like songlines and totems, and the value of sites and places</w:t>
      </w:r>
      <w:r w:rsidR="00DB0B8F">
        <w:rPr>
          <w:rFonts w:ascii="Times New Roman" w:hAnsi="Times New Roman" w:cs="Times New Roman"/>
          <w:sz w:val="24"/>
          <w:szCs w:val="24"/>
        </w:rPr>
        <w:t>.</w:t>
      </w:r>
      <w:r w:rsidR="004173CB" w:rsidRPr="004173CB">
        <w:t xml:space="preserve"> </w:t>
      </w:r>
      <w:r w:rsidR="004173CB" w:rsidRPr="004173CB">
        <w:rPr>
          <w:rFonts w:ascii="Times New Roman" w:hAnsi="Times New Roman" w:cs="Times New Roman"/>
          <w:sz w:val="24"/>
          <w:szCs w:val="24"/>
        </w:rPr>
        <w:t>This definition may be broader than some existing applications of ‘culturally significant entities’ in recent Australian policy-focused research, where it has been applied to species and ecological communities in landscapes and seascapes</w:t>
      </w:r>
      <w:r w:rsidR="004173CB">
        <w:rPr>
          <w:rFonts w:ascii="Times New Roman" w:hAnsi="Times New Roman" w:cs="Times New Roman"/>
          <w:sz w:val="24"/>
          <w:szCs w:val="24"/>
        </w:rPr>
        <w:t>.</w:t>
      </w:r>
    </w:p>
    <w:p w14:paraId="47A81C1F" w14:textId="77777777" w:rsidR="00EF3024" w:rsidRPr="00EF3024" w:rsidRDefault="00EF3024" w:rsidP="00EF3024">
      <w:pPr>
        <w:pStyle w:val="ListParagraph"/>
        <w:ind w:left="510" w:hanging="567"/>
        <w:rPr>
          <w:rFonts w:ascii="Times New Roman" w:hAnsi="Times New Roman" w:cs="Times New Roman"/>
          <w:sz w:val="24"/>
          <w:szCs w:val="24"/>
        </w:rPr>
      </w:pPr>
    </w:p>
    <w:p w14:paraId="3B65B39B" w14:textId="21EC9917" w:rsidR="00EF3024" w:rsidRDefault="007975BB" w:rsidP="004A0FC7">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Subsection 1</w:t>
      </w:r>
      <w:r w:rsidR="006931D5">
        <w:rPr>
          <w:rFonts w:ascii="Times New Roman" w:hAnsi="Times New Roman" w:cs="Times New Roman"/>
          <w:sz w:val="24"/>
          <w:szCs w:val="24"/>
        </w:rPr>
        <w:t xml:space="preserve">6(1) requires methodology determinations to include a condition on registration to the effect that </w:t>
      </w:r>
      <w:r w:rsidR="007D5189">
        <w:rPr>
          <w:rFonts w:ascii="Times New Roman" w:hAnsi="Times New Roman" w:cs="Times New Roman"/>
          <w:sz w:val="24"/>
          <w:szCs w:val="24"/>
        </w:rPr>
        <w:t>where the project proponent for a project has nominated a culturally significant entity that is relevant to the project, the project can only be registered if the project proponent has also:</w:t>
      </w:r>
    </w:p>
    <w:p w14:paraId="0F5C484E" w14:textId="77777777" w:rsidR="007D5189" w:rsidRPr="007D5189" w:rsidRDefault="007D5189" w:rsidP="007D5189">
      <w:pPr>
        <w:pStyle w:val="ListParagraph"/>
        <w:rPr>
          <w:rFonts w:ascii="Times New Roman" w:hAnsi="Times New Roman" w:cs="Times New Roman"/>
          <w:sz w:val="24"/>
          <w:szCs w:val="24"/>
        </w:rPr>
      </w:pPr>
    </w:p>
    <w:p w14:paraId="51ADB096" w14:textId="3C0EB78B" w:rsidR="007D5189" w:rsidRDefault="00BA12C1" w:rsidP="004A0FC7">
      <w:pPr>
        <w:pStyle w:val="ListParagraph"/>
        <w:numPr>
          <w:ilvl w:val="1"/>
          <w:numId w:val="1"/>
        </w:numPr>
        <w:ind w:left="870"/>
        <w:rPr>
          <w:rFonts w:ascii="Times New Roman" w:hAnsi="Times New Roman" w:cs="Times New Roman"/>
          <w:sz w:val="24"/>
          <w:szCs w:val="24"/>
        </w:rPr>
      </w:pPr>
      <w:r w:rsidRPr="00BA12C1">
        <w:rPr>
          <w:rFonts w:ascii="Times New Roman" w:hAnsi="Times New Roman" w:cs="Times New Roman"/>
          <w:sz w:val="24"/>
          <w:szCs w:val="24"/>
        </w:rPr>
        <w:t>identified the activities of the project that will contribute to change in the culturally significant entit</w:t>
      </w:r>
      <w:r>
        <w:rPr>
          <w:rFonts w:ascii="Times New Roman" w:hAnsi="Times New Roman" w:cs="Times New Roman"/>
          <w:sz w:val="24"/>
          <w:szCs w:val="24"/>
        </w:rPr>
        <w:t>y; and</w:t>
      </w:r>
    </w:p>
    <w:p w14:paraId="04345585" w14:textId="303E12D9" w:rsidR="00BA12C1" w:rsidRDefault="00BA12C1" w:rsidP="00F1262B">
      <w:pPr>
        <w:pStyle w:val="ListParagraph"/>
        <w:ind w:left="870"/>
        <w:rPr>
          <w:rFonts w:ascii="Times New Roman" w:hAnsi="Times New Roman" w:cs="Times New Roman"/>
          <w:sz w:val="24"/>
          <w:szCs w:val="24"/>
        </w:rPr>
      </w:pPr>
    </w:p>
    <w:p w14:paraId="0EBA4472" w14:textId="74D70DE3" w:rsidR="00BA12C1" w:rsidRDefault="004A2F47" w:rsidP="004A0FC7">
      <w:pPr>
        <w:pStyle w:val="ListParagraph"/>
        <w:numPr>
          <w:ilvl w:val="1"/>
          <w:numId w:val="1"/>
        </w:numPr>
        <w:ind w:left="870"/>
        <w:rPr>
          <w:rFonts w:ascii="Times New Roman" w:hAnsi="Times New Roman" w:cs="Times New Roman"/>
          <w:sz w:val="24"/>
          <w:szCs w:val="24"/>
        </w:rPr>
      </w:pPr>
      <w:r w:rsidRPr="004A2F47">
        <w:rPr>
          <w:rFonts w:ascii="Times New Roman" w:hAnsi="Times New Roman" w:cs="Times New Roman"/>
          <w:sz w:val="24"/>
          <w:szCs w:val="24"/>
        </w:rPr>
        <w:t>identified indicators to measure and assess change to the culturally significant entit</w:t>
      </w:r>
      <w:r>
        <w:rPr>
          <w:rFonts w:ascii="Times New Roman" w:hAnsi="Times New Roman" w:cs="Times New Roman"/>
          <w:sz w:val="24"/>
          <w:szCs w:val="24"/>
        </w:rPr>
        <w:t>y;</w:t>
      </w:r>
      <w:r w:rsidR="009633F9">
        <w:rPr>
          <w:rFonts w:ascii="Times New Roman" w:hAnsi="Times New Roman" w:cs="Times New Roman"/>
          <w:sz w:val="24"/>
          <w:szCs w:val="24"/>
        </w:rPr>
        <w:t xml:space="preserve"> and</w:t>
      </w:r>
    </w:p>
    <w:p w14:paraId="2B7412E8" w14:textId="77777777" w:rsidR="004A2F47" w:rsidRPr="004A2F47" w:rsidRDefault="004A2F47" w:rsidP="00F1262B">
      <w:pPr>
        <w:pStyle w:val="ListParagraph"/>
        <w:ind w:left="150"/>
        <w:rPr>
          <w:rFonts w:ascii="Times New Roman" w:hAnsi="Times New Roman" w:cs="Times New Roman"/>
          <w:sz w:val="24"/>
          <w:szCs w:val="24"/>
        </w:rPr>
      </w:pPr>
    </w:p>
    <w:p w14:paraId="7B9F5B07" w14:textId="1D18027C" w:rsidR="004A2F47" w:rsidRDefault="009633F9" w:rsidP="004A0FC7">
      <w:pPr>
        <w:pStyle w:val="ListParagraph"/>
        <w:numPr>
          <w:ilvl w:val="1"/>
          <w:numId w:val="1"/>
        </w:numPr>
        <w:ind w:left="870"/>
        <w:rPr>
          <w:rFonts w:ascii="Times New Roman" w:hAnsi="Times New Roman" w:cs="Times New Roman"/>
          <w:sz w:val="24"/>
          <w:szCs w:val="24"/>
        </w:rPr>
      </w:pPr>
      <w:r w:rsidRPr="009633F9">
        <w:rPr>
          <w:rFonts w:ascii="Times New Roman" w:hAnsi="Times New Roman" w:cs="Times New Roman"/>
          <w:sz w:val="24"/>
          <w:szCs w:val="24"/>
        </w:rPr>
        <w:t>determined a process for the culturally appropriate verification of change in the culturally significant entit</w:t>
      </w:r>
      <w:r>
        <w:rPr>
          <w:rFonts w:ascii="Times New Roman" w:hAnsi="Times New Roman" w:cs="Times New Roman"/>
          <w:sz w:val="24"/>
          <w:szCs w:val="24"/>
        </w:rPr>
        <w:t>y; and</w:t>
      </w:r>
    </w:p>
    <w:p w14:paraId="1B8FC07A" w14:textId="77777777" w:rsidR="009633F9" w:rsidRPr="009633F9" w:rsidRDefault="009633F9" w:rsidP="00F1262B">
      <w:pPr>
        <w:pStyle w:val="ListParagraph"/>
        <w:ind w:left="150"/>
        <w:rPr>
          <w:rFonts w:ascii="Times New Roman" w:hAnsi="Times New Roman" w:cs="Times New Roman"/>
          <w:sz w:val="24"/>
          <w:szCs w:val="24"/>
        </w:rPr>
      </w:pPr>
    </w:p>
    <w:p w14:paraId="2D5E73DD" w14:textId="5DF0619F" w:rsidR="009633F9" w:rsidRDefault="00EE6E69" w:rsidP="004A0FC7">
      <w:pPr>
        <w:pStyle w:val="ListParagraph"/>
        <w:numPr>
          <w:ilvl w:val="1"/>
          <w:numId w:val="1"/>
        </w:numPr>
        <w:ind w:left="870"/>
        <w:rPr>
          <w:rFonts w:ascii="Times New Roman" w:hAnsi="Times New Roman" w:cs="Times New Roman"/>
          <w:sz w:val="24"/>
          <w:szCs w:val="24"/>
        </w:rPr>
      </w:pPr>
      <w:r w:rsidRPr="00EE6E69">
        <w:rPr>
          <w:rFonts w:ascii="Times New Roman" w:hAnsi="Times New Roman" w:cs="Times New Roman"/>
          <w:sz w:val="24"/>
          <w:szCs w:val="24"/>
        </w:rPr>
        <w:t>determined the starting value of each of the indicators</w:t>
      </w:r>
      <w:r>
        <w:rPr>
          <w:rFonts w:ascii="Times New Roman" w:hAnsi="Times New Roman" w:cs="Times New Roman"/>
          <w:sz w:val="24"/>
          <w:szCs w:val="24"/>
        </w:rPr>
        <w:t>; and</w:t>
      </w:r>
    </w:p>
    <w:p w14:paraId="61B3E747" w14:textId="77777777" w:rsidR="00EE6E69" w:rsidRPr="00EE6E69" w:rsidRDefault="00EE6E69" w:rsidP="00F1262B">
      <w:pPr>
        <w:pStyle w:val="ListParagraph"/>
        <w:ind w:left="150"/>
        <w:rPr>
          <w:rFonts w:ascii="Times New Roman" w:hAnsi="Times New Roman" w:cs="Times New Roman"/>
          <w:sz w:val="24"/>
          <w:szCs w:val="24"/>
        </w:rPr>
      </w:pPr>
    </w:p>
    <w:p w14:paraId="032FF418" w14:textId="5E4500EA" w:rsidR="00EE6E69" w:rsidRDefault="00D268B0" w:rsidP="004A0FC7">
      <w:pPr>
        <w:pStyle w:val="ListParagraph"/>
        <w:numPr>
          <w:ilvl w:val="1"/>
          <w:numId w:val="1"/>
        </w:numPr>
        <w:ind w:left="870"/>
        <w:rPr>
          <w:rFonts w:ascii="Times New Roman" w:hAnsi="Times New Roman" w:cs="Times New Roman"/>
          <w:sz w:val="24"/>
          <w:szCs w:val="24"/>
        </w:rPr>
      </w:pPr>
      <w:r w:rsidRPr="00D268B0">
        <w:rPr>
          <w:rFonts w:ascii="Times New Roman" w:hAnsi="Times New Roman" w:cs="Times New Roman"/>
          <w:sz w:val="24"/>
          <w:szCs w:val="24"/>
        </w:rPr>
        <w:t xml:space="preserve">determined the forecast value of each of the indicators </w:t>
      </w:r>
      <w:proofErr w:type="gramStart"/>
      <w:r w:rsidRPr="00D268B0">
        <w:rPr>
          <w:rFonts w:ascii="Times New Roman" w:hAnsi="Times New Roman" w:cs="Times New Roman"/>
          <w:sz w:val="24"/>
          <w:szCs w:val="24"/>
        </w:rPr>
        <w:t>as a result of</w:t>
      </w:r>
      <w:proofErr w:type="gramEnd"/>
      <w:r w:rsidRPr="00D268B0">
        <w:rPr>
          <w:rFonts w:ascii="Times New Roman" w:hAnsi="Times New Roman" w:cs="Times New Roman"/>
          <w:sz w:val="24"/>
          <w:szCs w:val="24"/>
        </w:rPr>
        <w:t xml:space="preserve"> the activities of the project</w:t>
      </w:r>
      <w:r>
        <w:rPr>
          <w:rFonts w:ascii="Times New Roman" w:hAnsi="Times New Roman" w:cs="Times New Roman"/>
          <w:sz w:val="24"/>
          <w:szCs w:val="24"/>
        </w:rPr>
        <w:t>; and</w:t>
      </w:r>
    </w:p>
    <w:p w14:paraId="25196C04" w14:textId="77777777" w:rsidR="00D268B0" w:rsidRPr="00D268B0" w:rsidRDefault="00D268B0" w:rsidP="00F1262B">
      <w:pPr>
        <w:pStyle w:val="ListParagraph"/>
        <w:ind w:left="150"/>
        <w:rPr>
          <w:rFonts w:ascii="Times New Roman" w:hAnsi="Times New Roman" w:cs="Times New Roman"/>
          <w:sz w:val="24"/>
          <w:szCs w:val="24"/>
        </w:rPr>
      </w:pPr>
    </w:p>
    <w:p w14:paraId="10303978" w14:textId="1C3C66D0" w:rsidR="00D268B0" w:rsidRDefault="00955560" w:rsidP="004A0FC7">
      <w:pPr>
        <w:pStyle w:val="ListParagraph"/>
        <w:numPr>
          <w:ilvl w:val="1"/>
          <w:numId w:val="1"/>
        </w:numPr>
        <w:ind w:left="870"/>
        <w:rPr>
          <w:rFonts w:ascii="Times New Roman" w:hAnsi="Times New Roman" w:cs="Times New Roman"/>
          <w:sz w:val="24"/>
          <w:szCs w:val="24"/>
        </w:rPr>
      </w:pPr>
      <w:r w:rsidRPr="00955560">
        <w:rPr>
          <w:rFonts w:ascii="Times New Roman" w:hAnsi="Times New Roman" w:cs="Times New Roman"/>
          <w:sz w:val="24"/>
          <w:szCs w:val="24"/>
        </w:rPr>
        <w:t>if the counterfactual scenario for the project is not a static counterfactual scenario</w:t>
      </w:r>
      <w:r>
        <w:rPr>
          <w:rFonts w:ascii="Times New Roman" w:hAnsi="Times New Roman" w:cs="Times New Roman"/>
          <w:sz w:val="24"/>
          <w:szCs w:val="24"/>
        </w:rPr>
        <w:t xml:space="preserve"> – </w:t>
      </w:r>
      <w:r w:rsidRPr="00955560">
        <w:rPr>
          <w:rFonts w:ascii="Times New Roman" w:hAnsi="Times New Roman" w:cs="Times New Roman"/>
          <w:sz w:val="24"/>
          <w:szCs w:val="24"/>
        </w:rPr>
        <w:t xml:space="preserve">determined the forecast change in each of the indicators </w:t>
      </w:r>
      <w:proofErr w:type="gramStart"/>
      <w:r w:rsidRPr="00955560">
        <w:rPr>
          <w:rFonts w:ascii="Times New Roman" w:hAnsi="Times New Roman" w:cs="Times New Roman"/>
          <w:sz w:val="24"/>
          <w:szCs w:val="24"/>
        </w:rPr>
        <w:t>as a result of</w:t>
      </w:r>
      <w:proofErr w:type="gramEnd"/>
      <w:r w:rsidRPr="00955560">
        <w:rPr>
          <w:rFonts w:ascii="Times New Roman" w:hAnsi="Times New Roman" w:cs="Times New Roman"/>
          <w:sz w:val="24"/>
          <w:szCs w:val="24"/>
        </w:rPr>
        <w:t xml:space="preserve"> the activities of the project, taking into account the counterfactual scenario for the project</w:t>
      </w:r>
      <w:r>
        <w:rPr>
          <w:rFonts w:ascii="Times New Roman" w:hAnsi="Times New Roman" w:cs="Times New Roman"/>
          <w:sz w:val="24"/>
          <w:szCs w:val="24"/>
        </w:rPr>
        <w:t>; and</w:t>
      </w:r>
    </w:p>
    <w:p w14:paraId="42BAF214" w14:textId="77777777" w:rsidR="00955560" w:rsidRPr="00955560" w:rsidRDefault="00955560" w:rsidP="00F1262B">
      <w:pPr>
        <w:pStyle w:val="ListParagraph"/>
        <w:ind w:left="150"/>
        <w:rPr>
          <w:rFonts w:ascii="Times New Roman" w:hAnsi="Times New Roman" w:cs="Times New Roman"/>
          <w:sz w:val="24"/>
          <w:szCs w:val="24"/>
        </w:rPr>
      </w:pPr>
    </w:p>
    <w:p w14:paraId="5C0B90B2" w14:textId="1DEF20BB" w:rsidR="00955560" w:rsidRDefault="005A66D3" w:rsidP="004A0FC7">
      <w:pPr>
        <w:pStyle w:val="ListParagraph"/>
        <w:numPr>
          <w:ilvl w:val="1"/>
          <w:numId w:val="1"/>
        </w:numPr>
        <w:ind w:left="870"/>
        <w:rPr>
          <w:rFonts w:ascii="Times New Roman" w:hAnsi="Times New Roman" w:cs="Times New Roman"/>
          <w:sz w:val="24"/>
          <w:szCs w:val="24"/>
        </w:rPr>
      </w:pPr>
      <w:r w:rsidRPr="005A66D3">
        <w:rPr>
          <w:rFonts w:ascii="Times New Roman" w:hAnsi="Times New Roman" w:cs="Times New Roman"/>
          <w:sz w:val="24"/>
          <w:szCs w:val="24"/>
        </w:rPr>
        <w:t>provided culturally appropriate evidence that the project is likely to result in the forecast value of, and (if applicable) the forecast change in, each of the indicators</w:t>
      </w:r>
      <w:r>
        <w:rPr>
          <w:rFonts w:ascii="Times New Roman" w:hAnsi="Times New Roman" w:cs="Times New Roman"/>
          <w:sz w:val="24"/>
          <w:szCs w:val="24"/>
        </w:rPr>
        <w:t>; and</w:t>
      </w:r>
    </w:p>
    <w:p w14:paraId="3D3A1800" w14:textId="77777777" w:rsidR="005A66D3" w:rsidRPr="005A66D3" w:rsidRDefault="005A66D3" w:rsidP="00F1262B">
      <w:pPr>
        <w:pStyle w:val="ListParagraph"/>
        <w:ind w:left="150"/>
        <w:rPr>
          <w:rFonts w:ascii="Times New Roman" w:hAnsi="Times New Roman" w:cs="Times New Roman"/>
          <w:sz w:val="24"/>
          <w:szCs w:val="24"/>
        </w:rPr>
      </w:pPr>
    </w:p>
    <w:p w14:paraId="7016FECE" w14:textId="210F9162" w:rsidR="005A66D3" w:rsidRDefault="00FF7286" w:rsidP="004A0FC7">
      <w:pPr>
        <w:pStyle w:val="ListParagraph"/>
        <w:numPr>
          <w:ilvl w:val="1"/>
          <w:numId w:val="1"/>
        </w:numPr>
        <w:ind w:left="870"/>
        <w:rPr>
          <w:rFonts w:ascii="Times New Roman" w:hAnsi="Times New Roman" w:cs="Times New Roman"/>
          <w:sz w:val="24"/>
          <w:szCs w:val="24"/>
        </w:rPr>
      </w:pPr>
      <w:r w:rsidRPr="00FF7286">
        <w:rPr>
          <w:rFonts w:ascii="Times New Roman" w:hAnsi="Times New Roman" w:cs="Times New Roman"/>
          <w:sz w:val="24"/>
          <w:szCs w:val="24"/>
        </w:rPr>
        <w:t>complied with any other requirements specified in the methodology determination</w:t>
      </w:r>
      <w:r>
        <w:rPr>
          <w:rFonts w:ascii="Times New Roman" w:hAnsi="Times New Roman" w:cs="Times New Roman"/>
          <w:sz w:val="24"/>
          <w:szCs w:val="24"/>
        </w:rPr>
        <w:t>.</w:t>
      </w:r>
    </w:p>
    <w:p w14:paraId="77FCF0B9" w14:textId="77777777" w:rsidR="00FF7286" w:rsidRPr="00FF7286" w:rsidRDefault="00FF7286" w:rsidP="00F1262B">
      <w:pPr>
        <w:pStyle w:val="ListParagraph"/>
        <w:ind w:left="150"/>
        <w:rPr>
          <w:rFonts w:ascii="Times New Roman" w:hAnsi="Times New Roman" w:cs="Times New Roman"/>
          <w:sz w:val="24"/>
          <w:szCs w:val="24"/>
        </w:rPr>
      </w:pPr>
    </w:p>
    <w:p w14:paraId="47B591C6" w14:textId="1A1A4F55" w:rsidR="004B2BBD" w:rsidRPr="004B2BBD" w:rsidRDefault="0006102D" w:rsidP="004A0FC7">
      <w:pPr>
        <w:pStyle w:val="ListParagraph"/>
        <w:numPr>
          <w:ilvl w:val="0"/>
          <w:numId w:val="1"/>
        </w:numPr>
        <w:ind w:left="510" w:hanging="567"/>
        <w:rPr>
          <w:rFonts w:ascii="Times New Roman" w:hAnsi="Times New Roman" w:cs="Times New Roman"/>
          <w:sz w:val="24"/>
          <w:szCs w:val="24"/>
        </w:rPr>
      </w:pPr>
      <w:r w:rsidRPr="00E30906">
        <w:rPr>
          <w:rFonts w:ascii="Times New Roman" w:hAnsi="Times New Roman" w:cs="Times New Roman"/>
          <w:sz w:val="24"/>
          <w:szCs w:val="24"/>
        </w:rPr>
        <w:t>The</w:t>
      </w:r>
      <w:r w:rsidR="00DA52FC">
        <w:rPr>
          <w:rFonts w:ascii="Times New Roman" w:hAnsi="Times New Roman" w:cs="Times New Roman"/>
          <w:sz w:val="24"/>
          <w:szCs w:val="24"/>
        </w:rPr>
        <w:t>se</w:t>
      </w:r>
      <w:r w:rsidRPr="00E30906">
        <w:rPr>
          <w:rFonts w:ascii="Times New Roman" w:hAnsi="Times New Roman" w:cs="Times New Roman"/>
          <w:sz w:val="24"/>
          <w:szCs w:val="24"/>
        </w:rPr>
        <w:t xml:space="preserve"> matters are essential </w:t>
      </w:r>
      <w:r w:rsidR="009E7DDF">
        <w:rPr>
          <w:rFonts w:ascii="Times New Roman" w:hAnsi="Times New Roman" w:cs="Times New Roman"/>
          <w:sz w:val="24"/>
          <w:szCs w:val="24"/>
        </w:rPr>
        <w:t>for</w:t>
      </w:r>
      <w:r w:rsidRPr="00E30906">
        <w:rPr>
          <w:rFonts w:ascii="Times New Roman" w:hAnsi="Times New Roman" w:cs="Times New Roman"/>
          <w:sz w:val="24"/>
          <w:szCs w:val="24"/>
        </w:rPr>
        <w:t xml:space="preserve"> </w:t>
      </w:r>
      <w:r>
        <w:rPr>
          <w:rFonts w:ascii="Times New Roman" w:hAnsi="Times New Roman" w:cs="Times New Roman"/>
          <w:sz w:val="24"/>
          <w:szCs w:val="24"/>
        </w:rPr>
        <w:t xml:space="preserve">accurately </w:t>
      </w:r>
      <w:r w:rsidRPr="00E30906">
        <w:rPr>
          <w:rFonts w:ascii="Times New Roman" w:hAnsi="Times New Roman" w:cs="Times New Roman"/>
          <w:sz w:val="24"/>
          <w:szCs w:val="24"/>
        </w:rPr>
        <w:t xml:space="preserve">measuring and assessing the change in </w:t>
      </w:r>
      <w:r>
        <w:rPr>
          <w:rFonts w:ascii="Times New Roman" w:hAnsi="Times New Roman" w:cs="Times New Roman"/>
          <w:sz w:val="24"/>
          <w:szCs w:val="24"/>
        </w:rPr>
        <w:t>this variable biodiversity project characteristics</w:t>
      </w:r>
      <w:r w:rsidRPr="00E30906">
        <w:rPr>
          <w:rFonts w:ascii="Times New Roman" w:hAnsi="Times New Roman" w:cs="Times New Roman"/>
          <w:sz w:val="24"/>
          <w:szCs w:val="24"/>
        </w:rPr>
        <w:t xml:space="preserve"> </w:t>
      </w:r>
      <w:proofErr w:type="gramStart"/>
      <w:r w:rsidRPr="00E30906">
        <w:rPr>
          <w:rFonts w:ascii="Times New Roman" w:hAnsi="Times New Roman" w:cs="Times New Roman"/>
          <w:sz w:val="24"/>
          <w:szCs w:val="24"/>
        </w:rPr>
        <w:t>as a result of</w:t>
      </w:r>
      <w:proofErr w:type="gramEnd"/>
      <w:r w:rsidRPr="00E30906">
        <w:rPr>
          <w:rFonts w:ascii="Times New Roman" w:hAnsi="Times New Roman" w:cs="Times New Roman"/>
          <w:sz w:val="24"/>
          <w:szCs w:val="24"/>
        </w:rPr>
        <w:t xml:space="preserve"> the project activities, which will contribute to determining whether the biodiversity outcome for the project has been achieved or is likely to be achieved</w:t>
      </w:r>
      <w:r>
        <w:rPr>
          <w:rFonts w:ascii="Times New Roman" w:hAnsi="Times New Roman" w:cs="Times New Roman"/>
          <w:sz w:val="24"/>
          <w:szCs w:val="24"/>
        </w:rPr>
        <w:t>.</w:t>
      </w:r>
      <w:r w:rsidR="0089062D" w:rsidRPr="0089062D">
        <w:t xml:space="preserve"> </w:t>
      </w:r>
    </w:p>
    <w:p w14:paraId="52EAD63F" w14:textId="77777777" w:rsidR="004B2BBD" w:rsidRPr="004B2BBD" w:rsidRDefault="004B2BBD" w:rsidP="004B2BBD">
      <w:pPr>
        <w:pStyle w:val="ListParagraph"/>
        <w:ind w:left="510"/>
        <w:rPr>
          <w:rFonts w:ascii="Times New Roman" w:hAnsi="Times New Roman" w:cs="Times New Roman"/>
          <w:sz w:val="24"/>
          <w:szCs w:val="24"/>
        </w:rPr>
      </w:pPr>
    </w:p>
    <w:p w14:paraId="6D0BEC9B" w14:textId="2DD50EC1" w:rsidR="0006102D" w:rsidRDefault="0089062D" w:rsidP="004A0FC7">
      <w:pPr>
        <w:pStyle w:val="ListParagraph"/>
        <w:numPr>
          <w:ilvl w:val="0"/>
          <w:numId w:val="1"/>
        </w:numPr>
        <w:ind w:left="510" w:hanging="567"/>
        <w:rPr>
          <w:rFonts w:ascii="Times New Roman" w:hAnsi="Times New Roman" w:cs="Times New Roman"/>
          <w:sz w:val="24"/>
          <w:szCs w:val="24"/>
        </w:rPr>
      </w:pPr>
      <w:r w:rsidRPr="0089062D">
        <w:rPr>
          <w:rFonts w:ascii="Times New Roman" w:hAnsi="Times New Roman" w:cs="Times New Roman"/>
          <w:sz w:val="24"/>
          <w:szCs w:val="24"/>
        </w:rPr>
        <w:t xml:space="preserve">The culturally significant entities biodiversity project characteristic differs from those in sections 12, 13, 14, and 15 as the culturally significant entities are always nominated, identified and described at the project level. </w:t>
      </w:r>
      <w:r w:rsidR="00E60869">
        <w:rPr>
          <w:rFonts w:ascii="Times New Roman" w:hAnsi="Times New Roman" w:cs="Times New Roman"/>
          <w:sz w:val="24"/>
          <w:szCs w:val="24"/>
        </w:rPr>
        <w:t>This means t</w:t>
      </w:r>
      <w:r w:rsidR="004B2BBD" w:rsidRPr="004B2BBD">
        <w:rPr>
          <w:rFonts w:ascii="Times New Roman" w:hAnsi="Times New Roman" w:cs="Times New Roman"/>
          <w:sz w:val="24"/>
          <w:szCs w:val="24"/>
        </w:rPr>
        <w:t xml:space="preserve">he process to identify and describe indicators for culturally significant </w:t>
      </w:r>
      <w:proofErr w:type="gramStart"/>
      <w:r w:rsidR="004B2BBD" w:rsidRPr="004B2BBD">
        <w:rPr>
          <w:rFonts w:ascii="Times New Roman" w:hAnsi="Times New Roman" w:cs="Times New Roman"/>
          <w:sz w:val="24"/>
          <w:szCs w:val="24"/>
        </w:rPr>
        <w:t>entities, and</w:t>
      </w:r>
      <w:proofErr w:type="gramEnd"/>
      <w:r w:rsidR="004B2BBD" w:rsidRPr="004B2BBD">
        <w:rPr>
          <w:rFonts w:ascii="Times New Roman" w:hAnsi="Times New Roman" w:cs="Times New Roman"/>
          <w:sz w:val="24"/>
          <w:szCs w:val="24"/>
        </w:rPr>
        <w:t xml:space="preserve"> determine the approach for the culturally appropriate verification of change in the culturally significant entities</w:t>
      </w:r>
      <w:r w:rsidR="00640DF6">
        <w:rPr>
          <w:rFonts w:ascii="Times New Roman" w:hAnsi="Times New Roman" w:cs="Times New Roman"/>
          <w:sz w:val="24"/>
          <w:szCs w:val="24"/>
        </w:rPr>
        <w:t>,</w:t>
      </w:r>
      <w:r w:rsidR="004B2BBD" w:rsidRPr="004B2BBD">
        <w:rPr>
          <w:rFonts w:ascii="Times New Roman" w:hAnsi="Times New Roman" w:cs="Times New Roman"/>
          <w:sz w:val="24"/>
          <w:szCs w:val="24"/>
        </w:rPr>
        <w:t xml:space="preserve"> is not set out in the BAI. The process would be tailored to the needs of the relevant Aboriginal persons and Torres Strait Islanders and could follow an Indigenous-led standard or framework. This flexibility would enable project-specific application to suit different circumstances and cultural priorities or needs. This could include a peer-to-peer First Nations verification framework, </w:t>
      </w:r>
      <w:r w:rsidR="00CA5167" w:rsidRPr="00CA5167">
        <w:rPr>
          <w:rFonts w:ascii="Times New Roman" w:hAnsi="Times New Roman" w:cs="Times New Roman"/>
          <w:sz w:val="24"/>
          <w:szCs w:val="24"/>
        </w:rPr>
        <w:t xml:space="preserve">an Indigenous developed framework for monitoring cultural and heritage values, </w:t>
      </w:r>
      <w:r w:rsidR="004B2BBD" w:rsidRPr="004B2BBD">
        <w:rPr>
          <w:rFonts w:ascii="Times New Roman" w:hAnsi="Times New Roman" w:cs="Times New Roman"/>
          <w:sz w:val="24"/>
          <w:szCs w:val="24"/>
        </w:rPr>
        <w:t>or a culturally appropriate identification and verification approach guided by Indigenous research</w:t>
      </w:r>
      <w:r w:rsidR="00AD472A">
        <w:rPr>
          <w:rFonts w:ascii="Times New Roman" w:hAnsi="Times New Roman" w:cs="Times New Roman"/>
          <w:sz w:val="24"/>
          <w:szCs w:val="24"/>
        </w:rPr>
        <w:t>. In addition, u</w:t>
      </w:r>
      <w:r w:rsidRPr="0089062D">
        <w:rPr>
          <w:rFonts w:ascii="Times New Roman" w:hAnsi="Times New Roman" w:cs="Times New Roman"/>
          <w:sz w:val="24"/>
          <w:szCs w:val="24"/>
        </w:rPr>
        <w:t>nlike the other characteristics, there is not a requirement for a single, project-level score for this characteristic</w:t>
      </w:r>
      <w:r>
        <w:rPr>
          <w:rFonts w:ascii="Times New Roman" w:hAnsi="Times New Roman" w:cs="Times New Roman"/>
          <w:sz w:val="24"/>
          <w:szCs w:val="24"/>
        </w:rPr>
        <w:t>.</w:t>
      </w:r>
    </w:p>
    <w:p w14:paraId="7D80EFEA" w14:textId="77777777" w:rsidR="0006102D" w:rsidRDefault="0006102D" w:rsidP="0006102D">
      <w:pPr>
        <w:pStyle w:val="ListParagraph"/>
        <w:ind w:left="510" w:hanging="567"/>
        <w:rPr>
          <w:rFonts w:ascii="Times New Roman" w:hAnsi="Times New Roman" w:cs="Times New Roman"/>
          <w:sz w:val="24"/>
          <w:szCs w:val="24"/>
        </w:rPr>
      </w:pPr>
    </w:p>
    <w:p w14:paraId="26FAA0F0" w14:textId="57B3F8DB" w:rsidR="00FF7286" w:rsidRDefault="00FF7286" w:rsidP="004A0FC7">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Subsection 16(2)</w:t>
      </w:r>
      <w:r w:rsidR="009563A8" w:rsidRPr="009563A8">
        <w:rPr>
          <w:rFonts w:ascii="Times New Roman" w:hAnsi="Times New Roman" w:cs="Times New Roman"/>
          <w:sz w:val="24"/>
          <w:szCs w:val="24"/>
        </w:rPr>
        <w:t xml:space="preserve"> makes it clear that the matters in subsection </w:t>
      </w:r>
      <w:r w:rsidR="009563A8">
        <w:rPr>
          <w:rFonts w:ascii="Times New Roman" w:hAnsi="Times New Roman" w:cs="Times New Roman"/>
          <w:sz w:val="24"/>
          <w:szCs w:val="24"/>
        </w:rPr>
        <w:t>16(1)</w:t>
      </w:r>
      <w:r w:rsidR="009563A8" w:rsidRPr="009563A8">
        <w:rPr>
          <w:rFonts w:ascii="Times New Roman" w:hAnsi="Times New Roman" w:cs="Times New Roman"/>
          <w:sz w:val="24"/>
          <w:szCs w:val="24"/>
        </w:rPr>
        <w:t xml:space="preserve"> need to be identified, determined or calculated in accordance with any processes or requirements specified in the methodology determination</w:t>
      </w:r>
      <w:r w:rsidR="009563A8">
        <w:rPr>
          <w:rFonts w:ascii="Times New Roman" w:hAnsi="Times New Roman" w:cs="Times New Roman"/>
          <w:sz w:val="24"/>
          <w:szCs w:val="24"/>
        </w:rPr>
        <w:t xml:space="preserve">. </w:t>
      </w:r>
      <w:r w:rsidR="000C6105">
        <w:rPr>
          <w:rFonts w:ascii="Times New Roman" w:hAnsi="Times New Roman" w:cs="Times New Roman"/>
          <w:sz w:val="24"/>
          <w:szCs w:val="24"/>
        </w:rPr>
        <w:t xml:space="preserve"> </w:t>
      </w:r>
    </w:p>
    <w:p w14:paraId="6C756125" w14:textId="5DBDDA7A" w:rsidR="007C2854" w:rsidRDefault="007C2854" w:rsidP="003066AA">
      <w:pPr>
        <w:pStyle w:val="ListParagraph"/>
        <w:ind w:left="510" w:hanging="567"/>
        <w:rPr>
          <w:rFonts w:ascii="Times New Roman" w:hAnsi="Times New Roman" w:cs="Times New Roman"/>
          <w:sz w:val="24"/>
          <w:szCs w:val="24"/>
        </w:rPr>
      </w:pPr>
    </w:p>
    <w:p w14:paraId="0C762313" w14:textId="481447FF" w:rsidR="004C7264" w:rsidRDefault="007C2854" w:rsidP="004A0FC7">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 xml:space="preserve">This requirement </w:t>
      </w:r>
      <w:r w:rsidR="002A16DF">
        <w:rPr>
          <w:rFonts w:ascii="Times New Roman" w:hAnsi="Times New Roman" w:cs="Times New Roman"/>
          <w:sz w:val="24"/>
          <w:szCs w:val="24"/>
        </w:rPr>
        <w:t xml:space="preserve">allows the methodology determination to require </w:t>
      </w:r>
      <w:r w:rsidR="00064402">
        <w:rPr>
          <w:rFonts w:ascii="Times New Roman" w:hAnsi="Times New Roman" w:cs="Times New Roman"/>
          <w:sz w:val="24"/>
          <w:szCs w:val="24"/>
        </w:rPr>
        <w:t xml:space="preserve">additional steps, such as </w:t>
      </w:r>
      <w:r w:rsidR="002A16DF">
        <w:rPr>
          <w:rFonts w:ascii="Times New Roman" w:hAnsi="Times New Roman" w:cs="Times New Roman"/>
          <w:sz w:val="24"/>
          <w:szCs w:val="24"/>
        </w:rPr>
        <w:t xml:space="preserve">appropriate engagement with relevant Aboriginal persons or Torres Strait Islanders </w:t>
      </w:r>
      <w:r w:rsidR="00CB027E">
        <w:rPr>
          <w:rFonts w:ascii="Times New Roman" w:hAnsi="Times New Roman" w:cs="Times New Roman"/>
          <w:sz w:val="24"/>
          <w:szCs w:val="24"/>
        </w:rPr>
        <w:t xml:space="preserve">before finalising the above matters. </w:t>
      </w:r>
    </w:p>
    <w:p w14:paraId="2B2C3631" w14:textId="77777777" w:rsidR="004C7264" w:rsidRPr="004C7264" w:rsidRDefault="004C7264" w:rsidP="004C7264">
      <w:pPr>
        <w:pStyle w:val="ListParagraph"/>
        <w:rPr>
          <w:rFonts w:ascii="Times New Roman" w:hAnsi="Times New Roman" w:cs="Times New Roman"/>
          <w:sz w:val="24"/>
          <w:szCs w:val="24"/>
        </w:rPr>
      </w:pPr>
    </w:p>
    <w:p w14:paraId="2A23A18A" w14:textId="28CDE945" w:rsidR="00CA4D8E" w:rsidRPr="00CA4D8E" w:rsidRDefault="00CB027E" w:rsidP="004A0FC7">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For example,</w:t>
      </w:r>
      <w:r w:rsidR="00704F7C">
        <w:rPr>
          <w:rFonts w:ascii="Times New Roman" w:hAnsi="Times New Roman" w:cs="Times New Roman"/>
          <w:sz w:val="24"/>
          <w:szCs w:val="24"/>
        </w:rPr>
        <w:t xml:space="preserve"> consistent with the requirements in section 6,</w:t>
      </w:r>
      <w:r>
        <w:rPr>
          <w:rFonts w:ascii="Times New Roman" w:hAnsi="Times New Roman" w:cs="Times New Roman"/>
          <w:sz w:val="24"/>
          <w:szCs w:val="24"/>
        </w:rPr>
        <w:t xml:space="preserve"> a methodology determination could require that</w:t>
      </w:r>
      <w:r w:rsidR="00CA4D8E">
        <w:rPr>
          <w:rFonts w:ascii="Times New Roman" w:hAnsi="Times New Roman" w:cs="Times New Roman"/>
          <w:sz w:val="24"/>
          <w:szCs w:val="24"/>
        </w:rPr>
        <w:t xml:space="preserve"> </w:t>
      </w:r>
      <w:r w:rsidR="00CA4D8E" w:rsidRPr="00CA4D8E">
        <w:rPr>
          <w:rFonts w:ascii="Times New Roman" w:hAnsi="Times New Roman" w:cs="Times New Roman"/>
          <w:sz w:val="24"/>
          <w:szCs w:val="24"/>
        </w:rPr>
        <w:t>the project proponent demonstrate, with culturally appropriate evidence, that they have</w:t>
      </w:r>
      <w:r w:rsidR="004C7264">
        <w:rPr>
          <w:rFonts w:ascii="Times New Roman" w:hAnsi="Times New Roman" w:cs="Times New Roman"/>
          <w:sz w:val="24"/>
          <w:szCs w:val="24"/>
        </w:rPr>
        <w:t xml:space="preserve"> done any or </w:t>
      </w:r>
      <w:proofErr w:type="gramStart"/>
      <w:r w:rsidR="004C7264">
        <w:rPr>
          <w:rFonts w:ascii="Times New Roman" w:hAnsi="Times New Roman" w:cs="Times New Roman"/>
          <w:sz w:val="24"/>
          <w:szCs w:val="24"/>
        </w:rPr>
        <w:t>all of</w:t>
      </w:r>
      <w:proofErr w:type="gramEnd"/>
      <w:r w:rsidR="004C7264">
        <w:rPr>
          <w:rFonts w:ascii="Times New Roman" w:hAnsi="Times New Roman" w:cs="Times New Roman"/>
          <w:sz w:val="24"/>
          <w:szCs w:val="24"/>
        </w:rPr>
        <w:t xml:space="preserve"> the </w:t>
      </w:r>
      <w:r w:rsidR="002C7900">
        <w:rPr>
          <w:rFonts w:ascii="Times New Roman" w:hAnsi="Times New Roman" w:cs="Times New Roman"/>
          <w:sz w:val="24"/>
          <w:szCs w:val="24"/>
        </w:rPr>
        <w:t>following</w:t>
      </w:r>
      <w:r w:rsidR="00CA4D8E" w:rsidRPr="00CA4D8E">
        <w:rPr>
          <w:rFonts w:ascii="Times New Roman" w:hAnsi="Times New Roman" w:cs="Times New Roman"/>
          <w:sz w:val="24"/>
          <w:szCs w:val="24"/>
        </w:rPr>
        <w:t>:</w:t>
      </w:r>
    </w:p>
    <w:p w14:paraId="33F8F457" w14:textId="77777777" w:rsidR="00CA4D8E" w:rsidRPr="00CA4D8E" w:rsidRDefault="00CA4D8E" w:rsidP="003066AA">
      <w:pPr>
        <w:pStyle w:val="ListParagraph"/>
        <w:ind w:left="510" w:hanging="567"/>
        <w:rPr>
          <w:rFonts w:ascii="Times New Roman" w:hAnsi="Times New Roman" w:cs="Times New Roman"/>
          <w:sz w:val="24"/>
          <w:szCs w:val="24"/>
        </w:rPr>
      </w:pPr>
    </w:p>
    <w:p w14:paraId="70C272D6" w14:textId="7B6B008F" w:rsidR="00CA4D8E" w:rsidRPr="00CA4D8E" w:rsidRDefault="00CA4D8E" w:rsidP="004A0FC7">
      <w:pPr>
        <w:pStyle w:val="ListParagraph"/>
        <w:numPr>
          <w:ilvl w:val="1"/>
          <w:numId w:val="1"/>
        </w:numPr>
        <w:ind w:left="1077" w:hanging="567"/>
        <w:rPr>
          <w:rFonts w:ascii="Times New Roman" w:hAnsi="Times New Roman" w:cs="Times New Roman"/>
          <w:sz w:val="24"/>
          <w:szCs w:val="24"/>
        </w:rPr>
      </w:pPr>
      <w:r w:rsidRPr="00CA4D8E">
        <w:rPr>
          <w:rFonts w:ascii="Times New Roman" w:hAnsi="Times New Roman" w:cs="Times New Roman"/>
          <w:sz w:val="24"/>
          <w:szCs w:val="24"/>
        </w:rPr>
        <w:lastRenderedPageBreak/>
        <w:t xml:space="preserve">identified the relevant Aboriginal persons or Torres Strait Islanders for the project </w:t>
      </w:r>
      <w:proofErr w:type="gramStart"/>
      <w:r w:rsidRPr="00CA4D8E">
        <w:rPr>
          <w:rFonts w:ascii="Times New Roman" w:hAnsi="Times New Roman" w:cs="Times New Roman"/>
          <w:sz w:val="24"/>
          <w:szCs w:val="24"/>
        </w:rPr>
        <w:t>area;</w:t>
      </w:r>
      <w:proofErr w:type="gramEnd"/>
      <w:r w:rsidRPr="00CA4D8E">
        <w:rPr>
          <w:rFonts w:ascii="Times New Roman" w:hAnsi="Times New Roman" w:cs="Times New Roman"/>
          <w:sz w:val="24"/>
          <w:szCs w:val="24"/>
        </w:rPr>
        <w:t xml:space="preserve"> </w:t>
      </w:r>
    </w:p>
    <w:p w14:paraId="6EBC75A6" w14:textId="77777777" w:rsidR="00CA4D8E" w:rsidRPr="00CA4D8E" w:rsidRDefault="00CA4D8E" w:rsidP="00F1262B">
      <w:pPr>
        <w:pStyle w:val="ListParagraph"/>
        <w:ind w:left="1077" w:hanging="567"/>
        <w:rPr>
          <w:rFonts w:ascii="Times New Roman" w:hAnsi="Times New Roman" w:cs="Times New Roman"/>
          <w:sz w:val="24"/>
          <w:szCs w:val="24"/>
        </w:rPr>
      </w:pPr>
    </w:p>
    <w:p w14:paraId="4EFA4F86" w14:textId="2F1E3778" w:rsidR="00CA4D8E" w:rsidRPr="00CA4D8E" w:rsidRDefault="00CA4D8E" w:rsidP="004A0FC7">
      <w:pPr>
        <w:pStyle w:val="ListParagraph"/>
        <w:numPr>
          <w:ilvl w:val="1"/>
          <w:numId w:val="1"/>
        </w:numPr>
        <w:ind w:left="1077" w:hanging="567"/>
        <w:rPr>
          <w:rFonts w:ascii="Times New Roman" w:hAnsi="Times New Roman" w:cs="Times New Roman"/>
          <w:sz w:val="24"/>
          <w:szCs w:val="24"/>
        </w:rPr>
      </w:pPr>
      <w:r w:rsidRPr="00CA4D8E">
        <w:rPr>
          <w:rFonts w:ascii="Times New Roman" w:hAnsi="Times New Roman" w:cs="Times New Roman"/>
          <w:sz w:val="24"/>
          <w:szCs w:val="24"/>
        </w:rPr>
        <w:t xml:space="preserve">obtained appropriate consent from the relevant Aboriginal </w:t>
      </w:r>
      <w:r w:rsidR="007177ED">
        <w:rPr>
          <w:rFonts w:ascii="Times New Roman" w:hAnsi="Times New Roman" w:cs="Times New Roman"/>
          <w:sz w:val="24"/>
          <w:szCs w:val="24"/>
        </w:rPr>
        <w:t>persons or</w:t>
      </w:r>
      <w:r w:rsidRPr="00CA4D8E">
        <w:rPr>
          <w:rFonts w:ascii="Times New Roman" w:hAnsi="Times New Roman" w:cs="Times New Roman"/>
          <w:sz w:val="24"/>
          <w:szCs w:val="24"/>
        </w:rPr>
        <w:t xml:space="preserve"> Torres Strait </w:t>
      </w:r>
      <w:r w:rsidR="007177ED">
        <w:rPr>
          <w:rFonts w:ascii="Times New Roman" w:hAnsi="Times New Roman" w:cs="Times New Roman"/>
          <w:sz w:val="24"/>
          <w:szCs w:val="24"/>
        </w:rPr>
        <w:t>I</w:t>
      </w:r>
      <w:r w:rsidRPr="00CA4D8E">
        <w:rPr>
          <w:rFonts w:ascii="Times New Roman" w:hAnsi="Times New Roman" w:cs="Times New Roman"/>
          <w:sz w:val="24"/>
          <w:szCs w:val="24"/>
        </w:rPr>
        <w:t>slander</w:t>
      </w:r>
      <w:r w:rsidR="007177ED">
        <w:rPr>
          <w:rFonts w:ascii="Times New Roman" w:hAnsi="Times New Roman" w:cs="Times New Roman"/>
          <w:sz w:val="24"/>
          <w:szCs w:val="24"/>
        </w:rPr>
        <w:t xml:space="preserve">s for the project area </w:t>
      </w:r>
      <w:r w:rsidRPr="00CA4D8E">
        <w:rPr>
          <w:rFonts w:ascii="Times New Roman" w:hAnsi="Times New Roman" w:cs="Times New Roman"/>
          <w:sz w:val="24"/>
          <w:szCs w:val="24"/>
        </w:rPr>
        <w:t xml:space="preserve">for the use of </w:t>
      </w:r>
      <w:r w:rsidR="00CD1C04">
        <w:rPr>
          <w:rFonts w:ascii="Times New Roman" w:hAnsi="Times New Roman" w:cs="Times New Roman"/>
          <w:sz w:val="24"/>
          <w:szCs w:val="24"/>
        </w:rPr>
        <w:t>I</w:t>
      </w:r>
      <w:r w:rsidRPr="00CA4D8E">
        <w:rPr>
          <w:rFonts w:ascii="Times New Roman" w:hAnsi="Times New Roman" w:cs="Times New Roman"/>
          <w:sz w:val="24"/>
          <w:szCs w:val="24"/>
        </w:rPr>
        <w:t>ndigenous knowledge or values to identify and describe the culturally significant entit</w:t>
      </w:r>
      <w:r w:rsidR="003F11BE">
        <w:rPr>
          <w:rFonts w:ascii="Times New Roman" w:hAnsi="Times New Roman" w:cs="Times New Roman"/>
          <w:sz w:val="24"/>
          <w:szCs w:val="24"/>
        </w:rPr>
        <w:t>y</w:t>
      </w:r>
      <w:r w:rsidRPr="00CA4D8E">
        <w:rPr>
          <w:rFonts w:ascii="Times New Roman" w:hAnsi="Times New Roman" w:cs="Times New Roman"/>
          <w:sz w:val="24"/>
          <w:szCs w:val="24"/>
        </w:rPr>
        <w:t xml:space="preserve"> that </w:t>
      </w:r>
      <w:r w:rsidR="003F11BE">
        <w:rPr>
          <w:rFonts w:ascii="Times New Roman" w:hAnsi="Times New Roman" w:cs="Times New Roman"/>
          <w:sz w:val="24"/>
          <w:szCs w:val="24"/>
        </w:rPr>
        <w:t>is</w:t>
      </w:r>
      <w:r w:rsidRPr="00CA4D8E">
        <w:rPr>
          <w:rFonts w:ascii="Times New Roman" w:hAnsi="Times New Roman" w:cs="Times New Roman"/>
          <w:sz w:val="24"/>
          <w:szCs w:val="24"/>
        </w:rPr>
        <w:t xml:space="preserve"> relevant to the </w:t>
      </w:r>
      <w:proofErr w:type="gramStart"/>
      <w:r w:rsidRPr="00CA4D8E">
        <w:rPr>
          <w:rFonts w:ascii="Times New Roman" w:hAnsi="Times New Roman" w:cs="Times New Roman"/>
          <w:sz w:val="24"/>
          <w:szCs w:val="24"/>
        </w:rPr>
        <w:t>project;</w:t>
      </w:r>
      <w:proofErr w:type="gramEnd"/>
    </w:p>
    <w:p w14:paraId="73C9A902" w14:textId="77777777" w:rsidR="00CA4D8E" w:rsidRPr="00CA4D8E" w:rsidRDefault="00CA4D8E" w:rsidP="00F1262B">
      <w:pPr>
        <w:pStyle w:val="ListParagraph"/>
        <w:ind w:left="1077" w:hanging="567"/>
        <w:rPr>
          <w:rFonts w:ascii="Times New Roman" w:hAnsi="Times New Roman" w:cs="Times New Roman"/>
          <w:sz w:val="24"/>
          <w:szCs w:val="24"/>
        </w:rPr>
      </w:pPr>
    </w:p>
    <w:p w14:paraId="1A65B00F" w14:textId="416B35E7" w:rsidR="00CA4D8E" w:rsidRPr="00CA4D8E" w:rsidRDefault="00CA4D8E" w:rsidP="004A0FC7">
      <w:pPr>
        <w:pStyle w:val="ListParagraph"/>
        <w:numPr>
          <w:ilvl w:val="1"/>
          <w:numId w:val="1"/>
        </w:numPr>
        <w:ind w:left="1077" w:hanging="567"/>
        <w:rPr>
          <w:rFonts w:ascii="Times New Roman" w:hAnsi="Times New Roman" w:cs="Times New Roman"/>
          <w:sz w:val="24"/>
          <w:szCs w:val="24"/>
        </w:rPr>
      </w:pPr>
      <w:r w:rsidRPr="00CA4D8E">
        <w:rPr>
          <w:rFonts w:ascii="Times New Roman" w:hAnsi="Times New Roman" w:cs="Times New Roman"/>
          <w:sz w:val="24"/>
          <w:szCs w:val="24"/>
        </w:rPr>
        <w:t>appropriately engaged with the relevant Aboriginal</w:t>
      </w:r>
      <w:r w:rsidR="007177ED">
        <w:rPr>
          <w:rFonts w:ascii="Times New Roman" w:hAnsi="Times New Roman" w:cs="Times New Roman"/>
          <w:sz w:val="24"/>
          <w:szCs w:val="24"/>
        </w:rPr>
        <w:t xml:space="preserve"> persons</w:t>
      </w:r>
      <w:r w:rsidRPr="00CA4D8E">
        <w:rPr>
          <w:rFonts w:ascii="Times New Roman" w:hAnsi="Times New Roman" w:cs="Times New Roman"/>
          <w:sz w:val="24"/>
          <w:szCs w:val="24"/>
        </w:rPr>
        <w:t xml:space="preserve"> </w:t>
      </w:r>
      <w:r w:rsidR="007177ED">
        <w:rPr>
          <w:rFonts w:ascii="Times New Roman" w:hAnsi="Times New Roman" w:cs="Times New Roman"/>
          <w:sz w:val="24"/>
          <w:szCs w:val="24"/>
        </w:rPr>
        <w:t>or</w:t>
      </w:r>
      <w:r w:rsidRPr="00CA4D8E">
        <w:rPr>
          <w:rFonts w:ascii="Times New Roman" w:hAnsi="Times New Roman" w:cs="Times New Roman"/>
          <w:sz w:val="24"/>
          <w:szCs w:val="24"/>
        </w:rPr>
        <w:t xml:space="preserve"> Torres Strait </w:t>
      </w:r>
      <w:r w:rsidR="007177ED">
        <w:rPr>
          <w:rFonts w:ascii="Times New Roman" w:hAnsi="Times New Roman" w:cs="Times New Roman"/>
          <w:sz w:val="24"/>
          <w:szCs w:val="24"/>
        </w:rPr>
        <w:t>I</w:t>
      </w:r>
      <w:r w:rsidRPr="00CA4D8E">
        <w:rPr>
          <w:rFonts w:ascii="Times New Roman" w:hAnsi="Times New Roman" w:cs="Times New Roman"/>
          <w:sz w:val="24"/>
          <w:szCs w:val="24"/>
        </w:rPr>
        <w:t xml:space="preserve">slander </w:t>
      </w:r>
      <w:r w:rsidR="007177ED">
        <w:rPr>
          <w:rFonts w:ascii="Times New Roman" w:hAnsi="Times New Roman" w:cs="Times New Roman"/>
          <w:sz w:val="24"/>
          <w:szCs w:val="24"/>
        </w:rPr>
        <w:t>for the project area</w:t>
      </w:r>
      <w:r w:rsidRPr="00CA4D8E">
        <w:rPr>
          <w:rFonts w:ascii="Times New Roman" w:hAnsi="Times New Roman" w:cs="Times New Roman"/>
          <w:sz w:val="24"/>
          <w:szCs w:val="24"/>
        </w:rPr>
        <w:t xml:space="preserve"> in relation to each of the above matters for </w:t>
      </w:r>
      <w:r w:rsidR="003F11BE">
        <w:rPr>
          <w:rFonts w:ascii="Times New Roman" w:hAnsi="Times New Roman" w:cs="Times New Roman"/>
          <w:sz w:val="24"/>
          <w:szCs w:val="24"/>
        </w:rPr>
        <w:t>the</w:t>
      </w:r>
      <w:r w:rsidRPr="00CA4D8E">
        <w:rPr>
          <w:rFonts w:ascii="Times New Roman" w:hAnsi="Times New Roman" w:cs="Times New Roman"/>
          <w:sz w:val="24"/>
          <w:szCs w:val="24"/>
        </w:rPr>
        <w:t xml:space="preserve"> culturally significant </w:t>
      </w:r>
      <w:proofErr w:type="gramStart"/>
      <w:r w:rsidRPr="00CA4D8E">
        <w:rPr>
          <w:rFonts w:ascii="Times New Roman" w:hAnsi="Times New Roman" w:cs="Times New Roman"/>
          <w:sz w:val="24"/>
          <w:szCs w:val="24"/>
        </w:rPr>
        <w:t>entity;</w:t>
      </w:r>
      <w:proofErr w:type="gramEnd"/>
    </w:p>
    <w:p w14:paraId="4A1FEC84" w14:textId="77777777" w:rsidR="00CA4D8E" w:rsidRPr="00CA4D8E" w:rsidRDefault="00CA4D8E" w:rsidP="00F1262B">
      <w:pPr>
        <w:pStyle w:val="ListParagraph"/>
        <w:ind w:left="1077" w:hanging="567"/>
        <w:rPr>
          <w:rFonts w:ascii="Times New Roman" w:hAnsi="Times New Roman" w:cs="Times New Roman"/>
          <w:sz w:val="24"/>
          <w:szCs w:val="24"/>
        </w:rPr>
      </w:pPr>
    </w:p>
    <w:p w14:paraId="45C15F37" w14:textId="1CEB23FA" w:rsidR="00CA4D8E" w:rsidRPr="00CA4D8E" w:rsidRDefault="00CA4D8E" w:rsidP="004A0FC7">
      <w:pPr>
        <w:pStyle w:val="ListParagraph"/>
        <w:numPr>
          <w:ilvl w:val="1"/>
          <w:numId w:val="1"/>
        </w:numPr>
        <w:ind w:left="1077" w:hanging="567"/>
        <w:rPr>
          <w:rFonts w:ascii="Times New Roman" w:hAnsi="Times New Roman" w:cs="Times New Roman"/>
          <w:sz w:val="24"/>
          <w:szCs w:val="24"/>
        </w:rPr>
      </w:pPr>
      <w:r w:rsidRPr="00CA4D8E">
        <w:rPr>
          <w:rFonts w:ascii="Times New Roman" w:hAnsi="Times New Roman" w:cs="Times New Roman"/>
          <w:sz w:val="24"/>
          <w:szCs w:val="24"/>
        </w:rPr>
        <w:t xml:space="preserve">identified each of the above matters, for each culturally significant entity, consistently with any requirements of the relevant Aboriginal </w:t>
      </w:r>
      <w:r w:rsidR="003F11BE">
        <w:rPr>
          <w:rFonts w:ascii="Times New Roman" w:hAnsi="Times New Roman" w:cs="Times New Roman"/>
          <w:sz w:val="24"/>
          <w:szCs w:val="24"/>
        </w:rPr>
        <w:t xml:space="preserve">persons or </w:t>
      </w:r>
      <w:r w:rsidRPr="00CA4D8E">
        <w:rPr>
          <w:rFonts w:ascii="Times New Roman" w:hAnsi="Times New Roman" w:cs="Times New Roman"/>
          <w:sz w:val="24"/>
          <w:szCs w:val="24"/>
        </w:rPr>
        <w:t xml:space="preserve">Torres Strait </w:t>
      </w:r>
      <w:r w:rsidR="003F11BE">
        <w:rPr>
          <w:rFonts w:ascii="Times New Roman" w:hAnsi="Times New Roman" w:cs="Times New Roman"/>
          <w:sz w:val="24"/>
          <w:szCs w:val="24"/>
        </w:rPr>
        <w:t>I</w:t>
      </w:r>
      <w:r w:rsidRPr="00CA4D8E">
        <w:rPr>
          <w:rFonts w:ascii="Times New Roman" w:hAnsi="Times New Roman" w:cs="Times New Roman"/>
          <w:sz w:val="24"/>
          <w:szCs w:val="24"/>
        </w:rPr>
        <w:t>slander</w:t>
      </w:r>
      <w:r w:rsidR="0007389A">
        <w:rPr>
          <w:rFonts w:ascii="Times New Roman" w:hAnsi="Times New Roman" w:cs="Times New Roman"/>
          <w:sz w:val="24"/>
          <w:szCs w:val="24"/>
        </w:rPr>
        <w:t xml:space="preserve">s for the project </w:t>
      </w:r>
      <w:proofErr w:type="gramStart"/>
      <w:r w:rsidR="0007389A">
        <w:rPr>
          <w:rFonts w:ascii="Times New Roman" w:hAnsi="Times New Roman" w:cs="Times New Roman"/>
          <w:sz w:val="24"/>
          <w:szCs w:val="24"/>
        </w:rPr>
        <w:t>area</w:t>
      </w:r>
      <w:r w:rsidRPr="00CA4D8E">
        <w:rPr>
          <w:rFonts w:ascii="Times New Roman" w:hAnsi="Times New Roman" w:cs="Times New Roman"/>
          <w:sz w:val="24"/>
          <w:szCs w:val="24"/>
        </w:rPr>
        <w:t>;</w:t>
      </w:r>
      <w:proofErr w:type="gramEnd"/>
    </w:p>
    <w:p w14:paraId="266EA3F6" w14:textId="77777777" w:rsidR="00CA4D8E" w:rsidRPr="00CA4D8E" w:rsidRDefault="00CA4D8E" w:rsidP="00F1262B">
      <w:pPr>
        <w:pStyle w:val="ListParagraph"/>
        <w:ind w:left="1077" w:hanging="567"/>
        <w:rPr>
          <w:rFonts w:ascii="Times New Roman" w:hAnsi="Times New Roman" w:cs="Times New Roman"/>
          <w:sz w:val="24"/>
          <w:szCs w:val="24"/>
        </w:rPr>
      </w:pPr>
    </w:p>
    <w:p w14:paraId="7D94EC2E" w14:textId="07FB30A0" w:rsidR="00CA4D8E" w:rsidRPr="00CA4D8E" w:rsidRDefault="00CA4D8E" w:rsidP="004A0FC7">
      <w:pPr>
        <w:pStyle w:val="ListParagraph"/>
        <w:numPr>
          <w:ilvl w:val="1"/>
          <w:numId w:val="1"/>
        </w:numPr>
        <w:ind w:left="1077" w:hanging="567"/>
        <w:rPr>
          <w:rFonts w:ascii="Times New Roman" w:hAnsi="Times New Roman" w:cs="Times New Roman"/>
          <w:sz w:val="24"/>
          <w:szCs w:val="24"/>
        </w:rPr>
      </w:pPr>
      <w:r w:rsidRPr="00CA4D8E">
        <w:rPr>
          <w:rFonts w:ascii="Times New Roman" w:hAnsi="Times New Roman" w:cs="Times New Roman"/>
          <w:sz w:val="24"/>
          <w:szCs w:val="24"/>
        </w:rPr>
        <w:t xml:space="preserve">obtained agreement from the relevant Aboriginal </w:t>
      </w:r>
      <w:r w:rsidR="0007389A">
        <w:rPr>
          <w:rFonts w:ascii="Times New Roman" w:hAnsi="Times New Roman" w:cs="Times New Roman"/>
          <w:sz w:val="24"/>
          <w:szCs w:val="24"/>
        </w:rPr>
        <w:t>persons or T</w:t>
      </w:r>
      <w:r w:rsidRPr="00CA4D8E">
        <w:rPr>
          <w:rFonts w:ascii="Times New Roman" w:hAnsi="Times New Roman" w:cs="Times New Roman"/>
          <w:sz w:val="24"/>
          <w:szCs w:val="24"/>
        </w:rPr>
        <w:t xml:space="preserve">orres Strait </w:t>
      </w:r>
      <w:r w:rsidR="0007389A">
        <w:rPr>
          <w:rFonts w:ascii="Times New Roman" w:hAnsi="Times New Roman" w:cs="Times New Roman"/>
          <w:sz w:val="24"/>
          <w:szCs w:val="24"/>
        </w:rPr>
        <w:t>I</w:t>
      </w:r>
      <w:r w:rsidRPr="00CA4D8E">
        <w:rPr>
          <w:rFonts w:ascii="Times New Roman" w:hAnsi="Times New Roman" w:cs="Times New Roman"/>
          <w:sz w:val="24"/>
          <w:szCs w:val="24"/>
        </w:rPr>
        <w:t>slander</w:t>
      </w:r>
      <w:r w:rsidR="0007389A">
        <w:rPr>
          <w:rFonts w:ascii="Times New Roman" w:hAnsi="Times New Roman" w:cs="Times New Roman"/>
          <w:sz w:val="24"/>
          <w:szCs w:val="24"/>
        </w:rPr>
        <w:t>s for the project area</w:t>
      </w:r>
      <w:r w:rsidRPr="00CA4D8E">
        <w:rPr>
          <w:rFonts w:ascii="Times New Roman" w:hAnsi="Times New Roman" w:cs="Times New Roman"/>
          <w:sz w:val="24"/>
          <w:szCs w:val="24"/>
        </w:rPr>
        <w:t xml:space="preserve"> to the proposed culturally appropriate verification process that will be followed to demonstrate the delivery of change to the culturally significant </w:t>
      </w:r>
      <w:proofErr w:type="gramStart"/>
      <w:r w:rsidRPr="00CA4D8E">
        <w:rPr>
          <w:rFonts w:ascii="Times New Roman" w:hAnsi="Times New Roman" w:cs="Times New Roman"/>
          <w:sz w:val="24"/>
          <w:szCs w:val="24"/>
        </w:rPr>
        <w:t>entit</w:t>
      </w:r>
      <w:r w:rsidR="00DF5C1E">
        <w:rPr>
          <w:rFonts w:ascii="Times New Roman" w:hAnsi="Times New Roman" w:cs="Times New Roman"/>
          <w:sz w:val="24"/>
          <w:szCs w:val="24"/>
        </w:rPr>
        <w:t>y</w:t>
      </w:r>
      <w:r w:rsidRPr="00CA4D8E">
        <w:rPr>
          <w:rFonts w:ascii="Times New Roman" w:hAnsi="Times New Roman" w:cs="Times New Roman"/>
          <w:sz w:val="24"/>
          <w:szCs w:val="24"/>
        </w:rPr>
        <w:t>;</w:t>
      </w:r>
      <w:proofErr w:type="gramEnd"/>
    </w:p>
    <w:p w14:paraId="55359C6B" w14:textId="77777777" w:rsidR="00CA4D8E" w:rsidRPr="00CA4D8E" w:rsidRDefault="00CA4D8E" w:rsidP="00F1262B">
      <w:pPr>
        <w:pStyle w:val="ListParagraph"/>
        <w:ind w:left="1077" w:hanging="567"/>
        <w:rPr>
          <w:rFonts w:ascii="Times New Roman" w:hAnsi="Times New Roman" w:cs="Times New Roman"/>
          <w:sz w:val="24"/>
          <w:szCs w:val="24"/>
        </w:rPr>
      </w:pPr>
    </w:p>
    <w:p w14:paraId="1C13E515" w14:textId="373C0341" w:rsidR="007C2854" w:rsidRDefault="00CA4D8E" w:rsidP="004A0FC7">
      <w:pPr>
        <w:pStyle w:val="ListParagraph"/>
        <w:numPr>
          <w:ilvl w:val="1"/>
          <w:numId w:val="1"/>
        </w:numPr>
        <w:ind w:left="1077" w:hanging="567"/>
        <w:rPr>
          <w:rFonts w:ascii="Times New Roman" w:hAnsi="Times New Roman" w:cs="Times New Roman"/>
          <w:sz w:val="24"/>
          <w:szCs w:val="24"/>
        </w:rPr>
      </w:pPr>
      <w:r w:rsidRPr="00CA4D8E">
        <w:rPr>
          <w:rFonts w:ascii="Times New Roman" w:hAnsi="Times New Roman" w:cs="Times New Roman"/>
          <w:sz w:val="24"/>
          <w:szCs w:val="24"/>
        </w:rPr>
        <w:t xml:space="preserve">obtained agreement from the relevant Aboriginal </w:t>
      </w:r>
      <w:r w:rsidR="00DF5C1E">
        <w:rPr>
          <w:rFonts w:ascii="Times New Roman" w:hAnsi="Times New Roman" w:cs="Times New Roman"/>
          <w:sz w:val="24"/>
          <w:szCs w:val="24"/>
        </w:rPr>
        <w:t>persons or</w:t>
      </w:r>
      <w:r w:rsidRPr="00CA4D8E">
        <w:rPr>
          <w:rFonts w:ascii="Times New Roman" w:hAnsi="Times New Roman" w:cs="Times New Roman"/>
          <w:sz w:val="24"/>
          <w:szCs w:val="24"/>
        </w:rPr>
        <w:t xml:space="preserve"> Torres Strait Islander</w:t>
      </w:r>
      <w:r w:rsidR="00DF5C1E">
        <w:rPr>
          <w:rFonts w:ascii="Times New Roman" w:hAnsi="Times New Roman" w:cs="Times New Roman"/>
          <w:sz w:val="24"/>
          <w:szCs w:val="24"/>
        </w:rPr>
        <w:t>s for the project area</w:t>
      </w:r>
      <w:r w:rsidRPr="00CA4D8E">
        <w:rPr>
          <w:rFonts w:ascii="Times New Roman" w:hAnsi="Times New Roman" w:cs="Times New Roman"/>
          <w:sz w:val="24"/>
          <w:szCs w:val="24"/>
        </w:rPr>
        <w:t xml:space="preserve"> on how information relating to the culturally significant entity will be provided to the Regulator and whether it can be included on the Register</w:t>
      </w:r>
      <w:r w:rsidR="00C51863">
        <w:rPr>
          <w:rFonts w:ascii="Times New Roman" w:hAnsi="Times New Roman" w:cs="Times New Roman"/>
          <w:sz w:val="24"/>
          <w:szCs w:val="24"/>
        </w:rPr>
        <w:t>.</w:t>
      </w:r>
    </w:p>
    <w:p w14:paraId="53D3DE49" w14:textId="77777777" w:rsidR="00C51863" w:rsidRPr="00C51863" w:rsidRDefault="00C51863" w:rsidP="003066AA">
      <w:pPr>
        <w:pStyle w:val="ListParagraph"/>
        <w:ind w:left="510" w:hanging="567"/>
        <w:rPr>
          <w:rFonts w:ascii="Times New Roman" w:hAnsi="Times New Roman" w:cs="Times New Roman"/>
          <w:sz w:val="24"/>
          <w:szCs w:val="24"/>
        </w:rPr>
      </w:pPr>
    </w:p>
    <w:p w14:paraId="3779B9A6" w14:textId="0C67D02E" w:rsidR="00C51863" w:rsidRDefault="00C51863" w:rsidP="004A0FC7">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This will ensure that the processes for assessing the change in culturally significant entities respects Indigenous knowledge, values and traditions</w:t>
      </w:r>
      <w:r w:rsidR="008841CE">
        <w:rPr>
          <w:rFonts w:ascii="Times New Roman" w:hAnsi="Times New Roman" w:cs="Times New Roman"/>
          <w:sz w:val="24"/>
          <w:szCs w:val="24"/>
        </w:rPr>
        <w:t xml:space="preserve">, and the </w:t>
      </w:r>
      <w:r w:rsidR="00131163" w:rsidRPr="00131163">
        <w:rPr>
          <w:rFonts w:ascii="Times New Roman" w:hAnsi="Times New Roman" w:cs="Times New Roman"/>
          <w:sz w:val="24"/>
          <w:szCs w:val="24"/>
        </w:rPr>
        <w:t>and consent provided for the use of the Indigenous knowledge.</w:t>
      </w:r>
    </w:p>
    <w:p w14:paraId="71AE0ACB" w14:textId="3F53DF96" w:rsidR="003066AA" w:rsidRDefault="003066AA" w:rsidP="003066AA">
      <w:pPr>
        <w:pStyle w:val="ListParagraph"/>
        <w:ind w:left="510" w:hanging="567"/>
        <w:rPr>
          <w:rFonts w:ascii="Times New Roman" w:hAnsi="Times New Roman" w:cs="Times New Roman"/>
          <w:sz w:val="24"/>
          <w:szCs w:val="24"/>
        </w:rPr>
      </w:pPr>
    </w:p>
    <w:p w14:paraId="1146A00F" w14:textId="409EFE61" w:rsidR="003066AA" w:rsidRDefault="003B4420" w:rsidP="004A0FC7">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 xml:space="preserve">Subsection 16(3) </w:t>
      </w:r>
      <w:r w:rsidR="00437AE2">
        <w:rPr>
          <w:rFonts w:ascii="Times New Roman" w:hAnsi="Times New Roman" w:cs="Times New Roman"/>
          <w:sz w:val="24"/>
          <w:szCs w:val="24"/>
        </w:rPr>
        <w:t xml:space="preserve">requires methodology determinations to </w:t>
      </w:r>
      <w:r w:rsidR="00E609DC">
        <w:rPr>
          <w:rFonts w:ascii="Times New Roman" w:hAnsi="Times New Roman" w:cs="Times New Roman"/>
          <w:sz w:val="24"/>
          <w:szCs w:val="24"/>
        </w:rPr>
        <w:t xml:space="preserve">include a condition on </w:t>
      </w:r>
      <w:r w:rsidR="00C95ECB">
        <w:rPr>
          <w:rFonts w:ascii="Times New Roman" w:hAnsi="Times New Roman" w:cs="Times New Roman"/>
          <w:sz w:val="24"/>
          <w:szCs w:val="24"/>
        </w:rPr>
        <w:t xml:space="preserve">applying for a biodiversity certificate to the effect that, if a project proponent nominates a culturally significant entity </w:t>
      </w:r>
      <w:r w:rsidR="005E01D9">
        <w:rPr>
          <w:rFonts w:ascii="Times New Roman" w:hAnsi="Times New Roman" w:cs="Times New Roman"/>
          <w:sz w:val="24"/>
          <w:szCs w:val="24"/>
        </w:rPr>
        <w:t xml:space="preserve">that is relevant to the project after the project is registered, the </w:t>
      </w:r>
      <w:r w:rsidR="00216494">
        <w:rPr>
          <w:rFonts w:ascii="Times New Roman" w:hAnsi="Times New Roman" w:cs="Times New Roman"/>
          <w:sz w:val="24"/>
          <w:szCs w:val="24"/>
        </w:rPr>
        <w:t>project proponent can only apply for a biodiversity certificate for the project if they demonstrate that they have complied with the requirements in subsection 16(1). Th</w:t>
      </w:r>
      <w:r w:rsidR="005B7B75">
        <w:rPr>
          <w:rFonts w:ascii="Times New Roman" w:hAnsi="Times New Roman" w:cs="Times New Roman"/>
          <w:sz w:val="24"/>
          <w:szCs w:val="24"/>
        </w:rPr>
        <w:t xml:space="preserve">e purpose of this requirement is to </w:t>
      </w:r>
      <w:r w:rsidR="00A548F0" w:rsidRPr="00A548F0">
        <w:rPr>
          <w:rFonts w:ascii="Times New Roman" w:hAnsi="Times New Roman" w:cs="Times New Roman"/>
          <w:sz w:val="24"/>
          <w:szCs w:val="24"/>
        </w:rPr>
        <w:t xml:space="preserve">ensure that if a culturally significant entity is </w:t>
      </w:r>
      <w:r w:rsidR="00A548F0">
        <w:rPr>
          <w:rFonts w:ascii="Times New Roman" w:hAnsi="Times New Roman" w:cs="Times New Roman"/>
          <w:sz w:val="24"/>
          <w:szCs w:val="24"/>
        </w:rPr>
        <w:t>nominated</w:t>
      </w:r>
      <w:r w:rsidR="00A548F0" w:rsidRPr="00A548F0">
        <w:rPr>
          <w:rFonts w:ascii="Times New Roman" w:hAnsi="Times New Roman" w:cs="Times New Roman"/>
          <w:sz w:val="24"/>
          <w:szCs w:val="24"/>
        </w:rPr>
        <w:t xml:space="preserve"> post registration, the project proponent still needs to follow the same processes</w:t>
      </w:r>
      <w:r w:rsidR="00A548F0">
        <w:rPr>
          <w:rFonts w:ascii="Times New Roman" w:hAnsi="Times New Roman" w:cs="Times New Roman"/>
          <w:sz w:val="24"/>
          <w:szCs w:val="24"/>
        </w:rPr>
        <w:t xml:space="preserve"> and </w:t>
      </w:r>
      <w:r w:rsidR="00A548F0" w:rsidRPr="00A548F0">
        <w:rPr>
          <w:rFonts w:ascii="Times New Roman" w:hAnsi="Times New Roman" w:cs="Times New Roman"/>
          <w:sz w:val="24"/>
          <w:szCs w:val="24"/>
        </w:rPr>
        <w:t>meet the same requirements as if they had nominated the culturally significant entity prior to registration</w:t>
      </w:r>
      <w:r w:rsidR="00A548F0">
        <w:rPr>
          <w:rFonts w:ascii="Times New Roman" w:hAnsi="Times New Roman" w:cs="Times New Roman"/>
          <w:sz w:val="24"/>
          <w:szCs w:val="24"/>
        </w:rPr>
        <w:t>. This will, in turn, help to ensure consistency in how the change in culturally significant entities is measured and assessed, regardless of when the nomination was made.</w:t>
      </w:r>
    </w:p>
    <w:p w14:paraId="6F07E6F3" w14:textId="77777777" w:rsidR="0039420D" w:rsidRPr="0039420D" w:rsidRDefault="0039420D" w:rsidP="0039420D">
      <w:pPr>
        <w:pStyle w:val="ListParagraph"/>
        <w:rPr>
          <w:rFonts w:ascii="Times New Roman" w:hAnsi="Times New Roman" w:cs="Times New Roman"/>
          <w:sz w:val="24"/>
          <w:szCs w:val="24"/>
        </w:rPr>
      </w:pPr>
    </w:p>
    <w:p w14:paraId="6F3568F1" w14:textId="2D6639B5" w:rsidR="0039420D" w:rsidRDefault="0039420D" w:rsidP="004A0FC7">
      <w:pPr>
        <w:pStyle w:val="ListParagraph"/>
        <w:numPr>
          <w:ilvl w:val="0"/>
          <w:numId w:val="1"/>
        </w:numPr>
        <w:ind w:left="510" w:hanging="567"/>
        <w:rPr>
          <w:rFonts w:ascii="Times New Roman" w:hAnsi="Times New Roman" w:cs="Times New Roman"/>
          <w:sz w:val="24"/>
          <w:szCs w:val="24"/>
        </w:rPr>
      </w:pPr>
      <w:r w:rsidRPr="0039420D">
        <w:rPr>
          <w:rFonts w:ascii="Times New Roman" w:hAnsi="Times New Roman" w:cs="Times New Roman"/>
          <w:sz w:val="24"/>
          <w:szCs w:val="24"/>
        </w:rPr>
        <w:t>Enabling a culturally significant entity to be nominated after project registration allows more time for the relevant Aboriginal persons and Torres Strait Islande</w:t>
      </w:r>
      <w:r w:rsidR="00DC5820">
        <w:rPr>
          <w:rFonts w:ascii="Times New Roman" w:hAnsi="Times New Roman" w:cs="Times New Roman"/>
          <w:sz w:val="24"/>
          <w:szCs w:val="24"/>
        </w:rPr>
        <w:t>rs</w:t>
      </w:r>
      <w:r w:rsidRPr="0039420D">
        <w:rPr>
          <w:rFonts w:ascii="Times New Roman" w:hAnsi="Times New Roman" w:cs="Times New Roman"/>
          <w:sz w:val="24"/>
          <w:szCs w:val="24"/>
        </w:rPr>
        <w:t xml:space="preserve"> to understand the opportunities and obligations, and to allow for customary decision-making processes and informed decision-making. This aims to promote the development of trusted relationships between proponents and relevant Aboriginal persons and Torres Strait </w:t>
      </w:r>
      <w:r w:rsidRPr="0039420D">
        <w:rPr>
          <w:rFonts w:ascii="Times New Roman" w:hAnsi="Times New Roman" w:cs="Times New Roman"/>
          <w:sz w:val="24"/>
          <w:szCs w:val="24"/>
        </w:rPr>
        <w:lastRenderedPageBreak/>
        <w:t>Islanders to foster collaboration, two-way knowledge sharing and improve biodiversity outcomes of the project</w:t>
      </w:r>
      <w:r>
        <w:rPr>
          <w:rFonts w:ascii="Times New Roman" w:hAnsi="Times New Roman" w:cs="Times New Roman"/>
          <w:sz w:val="24"/>
          <w:szCs w:val="24"/>
        </w:rPr>
        <w:t>.</w:t>
      </w:r>
    </w:p>
    <w:p w14:paraId="2E4CD676" w14:textId="77777777" w:rsidR="00A548F0" w:rsidRPr="00A548F0" w:rsidRDefault="00A548F0" w:rsidP="00A548F0">
      <w:pPr>
        <w:pStyle w:val="ListParagraph"/>
        <w:rPr>
          <w:rFonts w:ascii="Times New Roman" w:hAnsi="Times New Roman" w:cs="Times New Roman"/>
          <w:sz w:val="24"/>
          <w:szCs w:val="24"/>
        </w:rPr>
      </w:pPr>
    </w:p>
    <w:p w14:paraId="58BB8E3E" w14:textId="76B9B36B" w:rsidR="00A548F0" w:rsidRDefault="00BE24DE" w:rsidP="004A0FC7">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 xml:space="preserve">Subsections 16(4) and (5) </w:t>
      </w:r>
      <w:r w:rsidR="00AD601D">
        <w:rPr>
          <w:rFonts w:ascii="Times New Roman" w:hAnsi="Times New Roman" w:cs="Times New Roman"/>
          <w:sz w:val="24"/>
          <w:szCs w:val="24"/>
        </w:rPr>
        <w:t>contain requirements for methodology determination relating to information about culturally significant entities that must be included on the Register.</w:t>
      </w:r>
    </w:p>
    <w:p w14:paraId="282D3349" w14:textId="77777777" w:rsidR="00AD601D" w:rsidRPr="00AD601D" w:rsidRDefault="00AD601D" w:rsidP="00AD601D">
      <w:pPr>
        <w:pStyle w:val="ListParagraph"/>
        <w:rPr>
          <w:rFonts w:ascii="Times New Roman" w:hAnsi="Times New Roman" w:cs="Times New Roman"/>
          <w:sz w:val="24"/>
          <w:szCs w:val="24"/>
        </w:rPr>
      </w:pPr>
    </w:p>
    <w:p w14:paraId="20318E4F" w14:textId="0569033E" w:rsidR="00AD601D" w:rsidRDefault="00AD601D" w:rsidP="004A0FC7">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Subsection 16(4)</w:t>
      </w:r>
      <w:r w:rsidR="004E4754">
        <w:rPr>
          <w:rFonts w:ascii="Times New Roman" w:hAnsi="Times New Roman" w:cs="Times New Roman"/>
          <w:sz w:val="24"/>
          <w:szCs w:val="24"/>
        </w:rPr>
        <w:t xml:space="preserve"> is relevant to projects where the project proponent has nominated a </w:t>
      </w:r>
      <w:r w:rsidR="00633661">
        <w:rPr>
          <w:rFonts w:ascii="Times New Roman" w:hAnsi="Times New Roman" w:cs="Times New Roman"/>
          <w:sz w:val="24"/>
          <w:szCs w:val="24"/>
        </w:rPr>
        <w:t>culturally significant entity that is relevant to the project. Methodology determinations must require that, for such projects, the following information is included in the Register entry for the project:</w:t>
      </w:r>
    </w:p>
    <w:p w14:paraId="45C42CC8" w14:textId="77777777" w:rsidR="00633661" w:rsidRPr="00633661" w:rsidRDefault="00633661" w:rsidP="00633661">
      <w:pPr>
        <w:pStyle w:val="ListParagraph"/>
        <w:rPr>
          <w:rFonts w:ascii="Times New Roman" w:hAnsi="Times New Roman" w:cs="Times New Roman"/>
          <w:sz w:val="24"/>
          <w:szCs w:val="24"/>
        </w:rPr>
      </w:pPr>
    </w:p>
    <w:p w14:paraId="3E0000CE" w14:textId="7C87E31F" w:rsidR="00BE71A3" w:rsidRPr="00BE71A3" w:rsidRDefault="00BE71A3" w:rsidP="004A0FC7">
      <w:pPr>
        <w:pStyle w:val="ListParagraph"/>
        <w:numPr>
          <w:ilvl w:val="1"/>
          <w:numId w:val="1"/>
        </w:numPr>
        <w:ind w:left="870"/>
        <w:rPr>
          <w:rFonts w:ascii="Times New Roman" w:hAnsi="Times New Roman" w:cs="Times New Roman"/>
          <w:sz w:val="24"/>
          <w:szCs w:val="24"/>
        </w:rPr>
      </w:pPr>
      <w:r w:rsidRPr="00BE71A3">
        <w:rPr>
          <w:rFonts w:ascii="Times New Roman" w:hAnsi="Times New Roman" w:cs="Times New Roman"/>
          <w:sz w:val="24"/>
          <w:szCs w:val="24"/>
        </w:rPr>
        <w:t xml:space="preserve">where the relevant Aboriginal persons or Torres Strait Islanders </w:t>
      </w:r>
      <w:r w:rsidR="00F54731">
        <w:rPr>
          <w:rFonts w:ascii="Times New Roman" w:hAnsi="Times New Roman" w:cs="Times New Roman"/>
          <w:sz w:val="24"/>
          <w:szCs w:val="24"/>
        </w:rPr>
        <w:t xml:space="preserve">for the project area </w:t>
      </w:r>
      <w:r w:rsidRPr="00BE71A3">
        <w:rPr>
          <w:rFonts w:ascii="Times New Roman" w:hAnsi="Times New Roman" w:cs="Times New Roman"/>
          <w:sz w:val="24"/>
          <w:szCs w:val="24"/>
        </w:rPr>
        <w:t xml:space="preserve">have consented to </w:t>
      </w:r>
      <w:r w:rsidR="00323AC0">
        <w:rPr>
          <w:rFonts w:ascii="Times New Roman" w:hAnsi="Times New Roman" w:cs="Times New Roman"/>
          <w:sz w:val="24"/>
          <w:szCs w:val="24"/>
        </w:rPr>
        <w:t>such</w:t>
      </w:r>
      <w:r w:rsidRPr="00BE71A3">
        <w:rPr>
          <w:rFonts w:ascii="Times New Roman" w:hAnsi="Times New Roman" w:cs="Times New Roman"/>
          <w:sz w:val="24"/>
          <w:szCs w:val="24"/>
        </w:rPr>
        <w:t xml:space="preserve"> </w:t>
      </w:r>
      <w:r w:rsidR="005B7661">
        <w:rPr>
          <w:rFonts w:ascii="Times New Roman" w:hAnsi="Times New Roman" w:cs="Times New Roman"/>
          <w:sz w:val="24"/>
          <w:szCs w:val="24"/>
        </w:rPr>
        <w:t xml:space="preserve">information </w:t>
      </w:r>
      <w:r w:rsidRPr="00BE71A3">
        <w:rPr>
          <w:rFonts w:ascii="Times New Roman" w:hAnsi="Times New Roman" w:cs="Times New Roman"/>
          <w:sz w:val="24"/>
          <w:szCs w:val="24"/>
        </w:rPr>
        <w:t>being included in the Register:</w:t>
      </w:r>
    </w:p>
    <w:p w14:paraId="212BB1D2" w14:textId="77777777" w:rsidR="00BE71A3" w:rsidRPr="00BE71A3" w:rsidRDefault="00BE71A3" w:rsidP="00F1262B">
      <w:pPr>
        <w:pStyle w:val="ListParagraph"/>
        <w:ind w:left="870"/>
        <w:rPr>
          <w:rFonts w:ascii="Times New Roman" w:hAnsi="Times New Roman" w:cs="Times New Roman"/>
          <w:sz w:val="24"/>
          <w:szCs w:val="24"/>
        </w:rPr>
      </w:pPr>
    </w:p>
    <w:p w14:paraId="5D1EE5A7" w14:textId="77777777" w:rsidR="00ED7CFC" w:rsidRDefault="00BE71A3" w:rsidP="004A0FC7">
      <w:pPr>
        <w:pStyle w:val="ListParagraph"/>
        <w:numPr>
          <w:ilvl w:val="2"/>
          <w:numId w:val="1"/>
        </w:numPr>
        <w:ind w:left="1590"/>
        <w:rPr>
          <w:rFonts w:ascii="Times New Roman" w:hAnsi="Times New Roman" w:cs="Times New Roman"/>
          <w:sz w:val="24"/>
          <w:szCs w:val="24"/>
        </w:rPr>
      </w:pPr>
      <w:r w:rsidRPr="00BE71A3">
        <w:rPr>
          <w:rFonts w:ascii="Times New Roman" w:hAnsi="Times New Roman" w:cs="Times New Roman"/>
          <w:sz w:val="24"/>
          <w:szCs w:val="24"/>
        </w:rPr>
        <w:t xml:space="preserve">the </w:t>
      </w:r>
      <w:r w:rsidR="00ED7CFC">
        <w:rPr>
          <w:rFonts w:ascii="Times New Roman" w:hAnsi="Times New Roman" w:cs="Times New Roman"/>
          <w:sz w:val="24"/>
          <w:szCs w:val="24"/>
        </w:rPr>
        <w:t>culturally significant entity; and</w:t>
      </w:r>
    </w:p>
    <w:p w14:paraId="696416B3" w14:textId="77777777" w:rsidR="00990A4C" w:rsidRDefault="00990A4C" w:rsidP="00F1262B">
      <w:pPr>
        <w:pStyle w:val="ListParagraph"/>
        <w:ind w:left="1590"/>
        <w:rPr>
          <w:rFonts w:ascii="Times New Roman" w:hAnsi="Times New Roman" w:cs="Times New Roman"/>
          <w:sz w:val="24"/>
          <w:szCs w:val="24"/>
        </w:rPr>
      </w:pPr>
    </w:p>
    <w:p w14:paraId="6E6DC4B7" w14:textId="668DCD5E" w:rsidR="00990A4C" w:rsidRPr="00990A4C" w:rsidRDefault="0040755A" w:rsidP="004A0FC7">
      <w:pPr>
        <w:pStyle w:val="ListParagraph"/>
        <w:numPr>
          <w:ilvl w:val="2"/>
          <w:numId w:val="1"/>
        </w:numPr>
        <w:ind w:left="1590"/>
        <w:rPr>
          <w:rFonts w:ascii="Times New Roman" w:hAnsi="Times New Roman" w:cs="Times New Roman"/>
          <w:sz w:val="24"/>
          <w:szCs w:val="24"/>
        </w:rPr>
      </w:pPr>
      <w:r>
        <w:rPr>
          <w:rFonts w:ascii="Times New Roman" w:hAnsi="Times New Roman" w:cs="Times New Roman"/>
          <w:sz w:val="24"/>
          <w:szCs w:val="24"/>
        </w:rPr>
        <w:t>the identified indicators for the culturally significant entity; and</w:t>
      </w:r>
    </w:p>
    <w:p w14:paraId="1F661E14" w14:textId="77777777" w:rsidR="00990A4C" w:rsidRDefault="00990A4C" w:rsidP="00F1262B">
      <w:pPr>
        <w:pStyle w:val="ListParagraph"/>
        <w:ind w:left="1590"/>
        <w:rPr>
          <w:rFonts w:ascii="Times New Roman" w:hAnsi="Times New Roman" w:cs="Times New Roman"/>
          <w:sz w:val="24"/>
          <w:szCs w:val="24"/>
        </w:rPr>
      </w:pPr>
    </w:p>
    <w:p w14:paraId="076DF68E" w14:textId="15B59D2A" w:rsidR="003A48C6" w:rsidRDefault="003A48C6" w:rsidP="004A0FC7">
      <w:pPr>
        <w:pStyle w:val="ListParagraph"/>
        <w:numPr>
          <w:ilvl w:val="2"/>
          <w:numId w:val="1"/>
        </w:numPr>
        <w:ind w:left="1590"/>
        <w:rPr>
          <w:rFonts w:ascii="Times New Roman" w:hAnsi="Times New Roman" w:cs="Times New Roman"/>
          <w:sz w:val="24"/>
          <w:szCs w:val="24"/>
        </w:rPr>
      </w:pPr>
      <w:r>
        <w:rPr>
          <w:rFonts w:ascii="Times New Roman" w:hAnsi="Times New Roman" w:cs="Times New Roman"/>
          <w:sz w:val="24"/>
          <w:szCs w:val="24"/>
        </w:rPr>
        <w:t>the starting value for the indicators for the culturally significant entity; and</w:t>
      </w:r>
    </w:p>
    <w:p w14:paraId="20986534" w14:textId="77777777" w:rsidR="003A48C6" w:rsidRPr="003A48C6" w:rsidRDefault="003A48C6" w:rsidP="003A48C6">
      <w:pPr>
        <w:pStyle w:val="ListParagraph"/>
        <w:rPr>
          <w:rFonts w:ascii="Times New Roman" w:hAnsi="Times New Roman" w:cs="Times New Roman"/>
          <w:sz w:val="24"/>
          <w:szCs w:val="24"/>
        </w:rPr>
      </w:pPr>
    </w:p>
    <w:p w14:paraId="08F9C642" w14:textId="0615A52A" w:rsidR="00990A4C" w:rsidRPr="00990A4C" w:rsidRDefault="00BE71A3" w:rsidP="004A0FC7">
      <w:pPr>
        <w:pStyle w:val="ListParagraph"/>
        <w:numPr>
          <w:ilvl w:val="2"/>
          <w:numId w:val="1"/>
        </w:numPr>
        <w:ind w:left="1590"/>
        <w:rPr>
          <w:rFonts w:ascii="Times New Roman" w:hAnsi="Times New Roman" w:cs="Times New Roman"/>
          <w:sz w:val="24"/>
          <w:szCs w:val="24"/>
        </w:rPr>
      </w:pPr>
      <w:r w:rsidRPr="00BE71A3">
        <w:rPr>
          <w:rFonts w:ascii="Times New Roman" w:hAnsi="Times New Roman" w:cs="Times New Roman"/>
          <w:sz w:val="24"/>
          <w:szCs w:val="24"/>
        </w:rPr>
        <w:t>t</w:t>
      </w:r>
      <w:r w:rsidR="00990A4C" w:rsidRPr="00990A4C">
        <w:rPr>
          <w:rFonts w:ascii="Times New Roman" w:hAnsi="Times New Roman" w:cs="Times New Roman"/>
          <w:sz w:val="24"/>
          <w:szCs w:val="24"/>
        </w:rPr>
        <w:t xml:space="preserve">he forecast value for the indicators for </w:t>
      </w:r>
      <w:r w:rsidR="00990A4C">
        <w:rPr>
          <w:rFonts w:ascii="Times New Roman" w:hAnsi="Times New Roman" w:cs="Times New Roman"/>
          <w:sz w:val="24"/>
          <w:szCs w:val="24"/>
        </w:rPr>
        <w:t>the</w:t>
      </w:r>
      <w:r w:rsidR="00990A4C" w:rsidRPr="00990A4C">
        <w:rPr>
          <w:rFonts w:ascii="Times New Roman" w:hAnsi="Times New Roman" w:cs="Times New Roman"/>
          <w:sz w:val="24"/>
          <w:szCs w:val="24"/>
        </w:rPr>
        <w:t xml:space="preserve"> culturally significant entity; and</w:t>
      </w:r>
    </w:p>
    <w:p w14:paraId="366ACB58" w14:textId="77777777" w:rsidR="00990A4C" w:rsidRDefault="00990A4C" w:rsidP="00F1262B">
      <w:pPr>
        <w:pStyle w:val="ListParagraph"/>
        <w:ind w:left="1590"/>
        <w:rPr>
          <w:rFonts w:ascii="Times New Roman" w:hAnsi="Times New Roman" w:cs="Times New Roman"/>
          <w:sz w:val="24"/>
          <w:szCs w:val="24"/>
        </w:rPr>
      </w:pPr>
    </w:p>
    <w:p w14:paraId="7137903D" w14:textId="3442BBD4" w:rsidR="00990A4C" w:rsidRPr="00990A4C" w:rsidRDefault="00990A4C" w:rsidP="004A0FC7">
      <w:pPr>
        <w:pStyle w:val="ListParagraph"/>
        <w:numPr>
          <w:ilvl w:val="2"/>
          <w:numId w:val="1"/>
        </w:numPr>
        <w:ind w:left="1590"/>
        <w:rPr>
          <w:rFonts w:ascii="Times New Roman" w:hAnsi="Times New Roman" w:cs="Times New Roman"/>
          <w:sz w:val="24"/>
          <w:szCs w:val="24"/>
        </w:rPr>
      </w:pPr>
      <w:r w:rsidRPr="00990A4C">
        <w:rPr>
          <w:rFonts w:ascii="Times New Roman" w:hAnsi="Times New Roman" w:cs="Times New Roman"/>
          <w:sz w:val="24"/>
          <w:szCs w:val="24"/>
        </w:rPr>
        <w:t>if applicabl</w:t>
      </w:r>
      <w:r w:rsidR="00323AC0">
        <w:rPr>
          <w:rFonts w:ascii="Times New Roman" w:hAnsi="Times New Roman" w:cs="Times New Roman"/>
          <w:sz w:val="24"/>
          <w:szCs w:val="24"/>
        </w:rPr>
        <w:t>e (</w:t>
      </w:r>
      <w:proofErr w:type="spellStart"/>
      <w:r w:rsidR="00323AC0">
        <w:rPr>
          <w:rFonts w:ascii="Times New Roman" w:hAnsi="Times New Roman" w:cs="Times New Roman"/>
          <w:sz w:val="24"/>
          <w:szCs w:val="24"/>
        </w:rPr>
        <w:t>ie</w:t>
      </w:r>
      <w:proofErr w:type="spellEnd"/>
      <w:r w:rsidR="00323AC0">
        <w:rPr>
          <w:rFonts w:ascii="Times New Roman" w:hAnsi="Times New Roman" w:cs="Times New Roman"/>
          <w:sz w:val="24"/>
          <w:szCs w:val="24"/>
        </w:rPr>
        <w:t xml:space="preserve"> if the counterfactual scenarios for the project are not static) – </w:t>
      </w:r>
      <w:r w:rsidRPr="00990A4C">
        <w:rPr>
          <w:rFonts w:ascii="Times New Roman" w:hAnsi="Times New Roman" w:cs="Times New Roman"/>
          <w:sz w:val="24"/>
          <w:szCs w:val="24"/>
        </w:rPr>
        <w:t xml:space="preserve">the forecast change in the indicators for </w:t>
      </w:r>
      <w:r>
        <w:rPr>
          <w:rFonts w:ascii="Times New Roman" w:hAnsi="Times New Roman" w:cs="Times New Roman"/>
          <w:sz w:val="24"/>
          <w:szCs w:val="24"/>
        </w:rPr>
        <w:t>the</w:t>
      </w:r>
      <w:r w:rsidRPr="00990A4C">
        <w:rPr>
          <w:rFonts w:ascii="Times New Roman" w:hAnsi="Times New Roman" w:cs="Times New Roman"/>
          <w:sz w:val="24"/>
          <w:szCs w:val="24"/>
        </w:rPr>
        <w:t xml:space="preserve"> culturally significant entity; and</w:t>
      </w:r>
    </w:p>
    <w:p w14:paraId="57C0BE18" w14:textId="77777777" w:rsidR="00990A4C" w:rsidRDefault="00990A4C" w:rsidP="00F1262B">
      <w:pPr>
        <w:pStyle w:val="ListParagraph"/>
        <w:ind w:left="1590"/>
        <w:rPr>
          <w:rFonts w:ascii="Times New Roman" w:hAnsi="Times New Roman" w:cs="Times New Roman"/>
          <w:sz w:val="24"/>
          <w:szCs w:val="24"/>
        </w:rPr>
      </w:pPr>
    </w:p>
    <w:p w14:paraId="339F94E9" w14:textId="34C204B7" w:rsidR="00990A4C" w:rsidRDefault="00990A4C" w:rsidP="004A0FC7">
      <w:pPr>
        <w:pStyle w:val="ListParagraph"/>
        <w:numPr>
          <w:ilvl w:val="2"/>
          <w:numId w:val="1"/>
        </w:numPr>
        <w:ind w:left="1590"/>
        <w:rPr>
          <w:rFonts w:ascii="Times New Roman" w:hAnsi="Times New Roman" w:cs="Times New Roman"/>
          <w:sz w:val="24"/>
          <w:szCs w:val="24"/>
        </w:rPr>
      </w:pPr>
      <w:r w:rsidRPr="00990A4C">
        <w:rPr>
          <w:rFonts w:ascii="Times New Roman" w:hAnsi="Times New Roman" w:cs="Times New Roman"/>
          <w:sz w:val="24"/>
          <w:szCs w:val="24"/>
        </w:rPr>
        <w:t>information on progress of the project toward the forecast value of, and (if applicable) the forecast change in, the indicators for each culturally significant entity at the time each biodiversity project report is prepared, in accordance with any processes or requirements specified in the methodology determination</w:t>
      </w:r>
      <w:r w:rsidR="00354253">
        <w:rPr>
          <w:rFonts w:ascii="Times New Roman" w:hAnsi="Times New Roman" w:cs="Times New Roman"/>
          <w:sz w:val="24"/>
          <w:szCs w:val="24"/>
        </w:rPr>
        <w:t>; and</w:t>
      </w:r>
    </w:p>
    <w:p w14:paraId="3D0F3761" w14:textId="77777777" w:rsidR="00354253" w:rsidRPr="00354253" w:rsidRDefault="00354253" w:rsidP="00F1262B">
      <w:pPr>
        <w:pStyle w:val="ListParagraph"/>
        <w:ind w:left="150"/>
        <w:rPr>
          <w:rFonts w:ascii="Times New Roman" w:hAnsi="Times New Roman" w:cs="Times New Roman"/>
          <w:sz w:val="24"/>
          <w:szCs w:val="24"/>
        </w:rPr>
      </w:pPr>
    </w:p>
    <w:p w14:paraId="17C6B4B5" w14:textId="3D0B1D63" w:rsidR="00354253" w:rsidRDefault="00354253" w:rsidP="004A0FC7">
      <w:pPr>
        <w:pStyle w:val="ListParagraph"/>
        <w:numPr>
          <w:ilvl w:val="2"/>
          <w:numId w:val="1"/>
        </w:numPr>
        <w:ind w:left="1590"/>
        <w:rPr>
          <w:rFonts w:ascii="Times New Roman" w:hAnsi="Times New Roman" w:cs="Times New Roman"/>
          <w:sz w:val="24"/>
          <w:szCs w:val="24"/>
        </w:rPr>
      </w:pPr>
      <w:r w:rsidRPr="00354253">
        <w:rPr>
          <w:rFonts w:ascii="Times New Roman" w:hAnsi="Times New Roman" w:cs="Times New Roman"/>
          <w:sz w:val="24"/>
          <w:szCs w:val="24"/>
        </w:rPr>
        <w:t xml:space="preserve">whether the progress of the project towards the forecast value of, and (if applicable) the forecast change in, the indicators has been verified by the relevant Aboriginal persons </w:t>
      </w:r>
      <w:r w:rsidR="00764FCF">
        <w:rPr>
          <w:rFonts w:ascii="Times New Roman" w:hAnsi="Times New Roman" w:cs="Times New Roman"/>
          <w:sz w:val="24"/>
          <w:szCs w:val="24"/>
        </w:rPr>
        <w:t>or</w:t>
      </w:r>
      <w:r w:rsidRPr="00354253">
        <w:rPr>
          <w:rFonts w:ascii="Times New Roman" w:hAnsi="Times New Roman" w:cs="Times New Roman"/>
          <w:sz w:val="24"/>
          <w:szCs w:val="24"/>
        </w:rPr>
        <w:t xml:space="preserve"> Torres Strait </w:t>
      </w:r>
      <w:r w:rsidR="005E1C17">
        <w:rPr>
          <w:rFonts w:ascii="Times New Roman" w:hAnsi="Times New Roman" w:cs="Times New Roman"/>
          <w:sz w:val="24"/>
          <w:szCs w:val="24"/>
        </w:rPr>
        <w:t>I</w:t>
      </w:r>
      <w:r w:rsidRPr="00354253">
        <w:rPr>
          <w:rFonts w:ascii="Times New Roman" w:hAnsi="Times New Roman" w:cs="Times New Roman"/>
          <w:sz w:val="24"/>
          <w:szCs w:val="24"/>
        </w:rPr>
        <w:t xml:space="preserve">slanders for the project area, in accordance with any processes or requirements specified in the methodology </w:t>
      </w:r>
      <w:proofErr w:type="gramStart"/>
      <w:r w:rsidRPr="00354253">
        <w:rPr>
          <w:rFonts w:ascii="Times New Roman" w:hAnsi="Times New Roman" w:cs="Times New Roman"/>
          <w:sz w:val="24"/>
          <w:szCs w:val="24"/>
        </w:rPr>
        <w:t>determination</w:t>
      </w:r>
      <w:r w:rsidR="00323AC0">
        <w:rPr>
          <w:rFonts w:ascii="Times New Roman" w:hAnsi="Times New Roman" w:cs="Times New Roman"/>
          <w:sz w:val="24"/>
          <w:szCs w:val="24"/>
        </w:rPr>
        <w:t>;</w:t>
      </w:r>
      <w:proofErr w:type="gramEnd"/>
    </w:p>
    <w:p w14:paraId="789E00C1" w14:textId="77777777" w:rsidR="00323AC0" w:rsidRDefault="00323AC0" w:rsidP="00323AC0">
      <w:pPr>
        <w:pStyle w:val="ListParagraph"/>
        <w:ind w:left="870"/>
        <w:rPr>
          <w:rFonts w:ascii="Times New Roman" w:hAnsi="Times New Roman" w:cs="Times New Roman"/>
          <w:sz w:val="24"/>
          <w:szCs w:val="24"/>
        </w:rPr>
      </w:pPr>
    </w:p>
    <w:p w14:paraId="64F76459" w14:textId="36965C12" w:rsidR="00BE71A3" w:rsidRDefault="005E1C17" w:rsidP="004A0FC7">
      <w:pPr>
        <w:pStyle w:val="ListParagraph"/>
        <w:numPr>
          <w:ilvl w:val="1"/>
          <w:numId w:val="1"/>
        </w:numPr>
        <w:ind w:left="870"/>
        <w:rPr>
          <w:rFonts w:ascii="Times New Roman" w:hAnsi="Times New Roman" w:cs="Times New Roman"/>
          <w:sz w:val="24"/>
          <w:szCs w:val="24"/>
        </w:rPr>
      </w:pPr>
      <w:r w:rsidRPr="005E1C17">
        <w:rPr>
          <w:rFonts w:ascii="Times New Roman" w:hAnsi="Times New Roman" w:cs="Times New Roman"/>
          <w:sz w:val="24"/>
          <w:szCs w:val="24"/>
        </w:rPr>
        <w:t xml:space="preserve">where the relevant Aboriginal persons or Torres Strait Islanders for the project area have </w:t>
      </w:r>
      <w:r w:rsidR="00323AC0">
        <w:rPr>
          <w:rFonts w:ascii="Times New Roman" w:hAnsi="Times New Roman" w:cs="Times New Roman"/>
          <w:sz w:val="24"/>
          <w:szCs w:val="24"/>
        </w:rPr>
        <w:t xml:space="preserve">not </w:t>
      </w:r>
      <w:r w:rsidRPr="005E1C17">
        <w:rPr>
          <w:rFonts w:ascii="Times New Roman" w:hAnsi="Times New Roman" w:cs="Times New Roman"/>
          <w:sz w:val="24"/>
          <w:szCs w:val="24"/>
        </w:rPr>
        <w:t xml:space="preserve">consented to the </w:t>
      </w:r>
      <w:r>
        <w:rPr>
          <w:rFonts w:ascii="Times New Roman" w:hAnsi="Times New Roman" w:cs="Times New Roman"/>
          <w:sz w:val="24"/>
          <w:szCs w:val="24"/>
        </w:rPr>
        <w:t>above</w:t>
      </w:r>
      <w:r w:rsidRPr="005E1C17">
        <w:rPr>
          <w:rFonts w:ascii="Times New Roman" w:hAnsi="Times New Roman" w:cs="Times New Roman"/>
          <w:sz w:val="24"/>
          <w:szCs w:val="24"/>
        </w:rPr>
        <w:t xml:space="preserve"> information being included in the Register</w:t>
      </w:r>
      <w:r>
        <w:rPr>
          <w:rFonts w:ascii="Times New Roman" w:hAnsi="Times New Roman" w:cs="Times New Roman"/>
          <w:sz w:val="24"/>
          <w:szCs w:val="24"/>
        </w:rPr>
        <w:t>:</w:t>
      </w:r>
    </w:p>
    <w:p w14:paraId="0126F803" w14:textId="1999B731" w:rsidR="005E1C17" w:rsidRPr="00BE71A3" w:rsidRDefault="005E1C17" w:rsidP="00F1262B">
      <w:pPr>
        <w:pStyle w:val="ListParagraph"/>
        <w:ind w:left="870"/>
        <w:rPr>
          <w:rFonts w:ascii="Times New Roman" w:hAnsi="Times New Roman" w:cs="Times New Roman"/>
          <w:sz w:val="24"/>
          <w:szCs w:val="24"/>
        </w:rPr>
      </w:pPr>
    </w:p>
    <w:p w14:paraId="0DFD533B" w14:textId="725CDBE5" w:rsidR="005E1C17" w:rsidRDefault="00C273A8" w:rsidP="004A0FC7">
      <w:pPr>
        <w:pStyle w:val="ListParagraph"/>
        <w:numPr>
          <w:ilvl w:val="2"/>
          <w:numId w:val="1"/>
        </w:numPr>
        <w:ind w:left="1590"/>
        <w:rPr>
          <w:rFonts w:ascii="Times New Roman" w:hAnsi="Times New Roman" w:cs="Times New Roman"/>
          <w:sz w:val="24"/>
          <w:szCs w:val="24"/>
        </w:rPr>
      </w:pPr>
      <w:r w:rsidRPr="00C273A8">
        <w:rPr>
          <w:rFonts w:ascii="Times New Roman" w:hAnsi="Times New Roman" w:cs="Times New Roman"/>
          <w:sz w:val="24"/>
          <w:szCs w:val="24"/>
        </w:rPr>
        <w:t>a statement that there are one or more culturally significant entities that are relevant for the project</w:t>
      </w:r>
      <w:r>
        <w:rPr>
          <w:rFonts w:ascii="Times New Roman" w:hAnsi="Times New Roman" w:cs="Times New Roman"/>
          <w:sz w:val="24"/>
          <w:szCs w:val="24"/>
        </w:rPr>
        <w:t>; and</w:t>
      </w:r>
    </w:p>
    <w:p w14:paraId="3F39D0D1" w14:textId="77777777" w:rsidR="00C273A8" w:rsidRDefault="00C273A8" w:rsidP="00F1262B">
      <w:pPr>
        <w:pStyle w:val="ListParagraph"/>
        <w:ind w:left="1590"/>
        <w:rPr>
          <w:rFonts w:ascii="Times New Roman" w:hAnsi="Times New Roman" w:cs="Times New Roman"/>
          <w:sz w:val="24"/>
          <w:szCs w:val="24"/>
        </w:rPr>
      </w:pPr>
    </w:p>
    <w:p w14:paraId="4203C747" w14:textId="77777777" w:rsidR="00621587" w:rsidRDefault="00C273A8" w:rsidP="004A0FC7">
      <w:pPr>
        <w:pStyle w:val="ListParagraph"/>
        <w:numPr>
          <w:ilvl w:val="2"/>
          <w:numId w:val="1"/>
        </w:numPr>
        <w:ind w:left="1590"/>
        <w:rPr>
          <w:rFonts w:ascii="Times New Roman" w:hAnsi="Times New Roman" w:cs="Times New Roman"/>
          <w:sz w:val="24"/>
          <w:szCs w:val="24"/>
        </w:rPr>
      </w:pPr>
      <w:r w:rsidRPr="00C273A8">
        <w:rPr>
          <w:rFonts w:ascii="Times New Roman" w:hAnsi="Times New Roman" w:cs="Times New Roman"/>
          <w:sz w:val="24"/>
          <w:szCs w:val="24"/>
        </w:rPr>
        <w:t xml:space="preserve">whether the progress of the project towards the forecast value of, and (if applicable) the forecast change in, the indicators has been verified by the relevant Aboriginal persons or Torres Strait Islanders for the project area, in </w:t>
      </w:r>
      <w:r w:rsidRPr="00C273A8">
        <w:rPr>
          <w:rFonts w:ascii="Times New Roman" w:hAnsi="Times New Roman" w:cs="Times New Roman"/>
          <w:sz w:val="24"/>
          <w:szCs w:val="24"/>
        </w:rPr>
        <w:lastRenderedPageBreak/>
        <w:t>accordance with any processes or requirements specified in the methodology determination</w:t>
      </w:r>
      <w:r w:rsidR="00621587">
        <w:rPr>
          <w:rFonts w:ascii="Times New Roman" w:hAnsi="Times New Roman" w:cs="Times New Roman"/>
          <w:sz w:val="24"/>
          <w:szCs w:val="24"/>
        </w:rPr>
        <w:t>.</w:t>
      </w:r>
    </w:p>
    <w:p w14:paraId="2600B78D" w14:textId="77777777" w:rsidR="00621587" w:rsidRPr="00621587" w:rsidRDefault="00621587" w:rsidP="00621587">
      <w:pPr>
        <w:pStyle w:val="ListParagraph"/>
        <w:rPr>
          <w:rFonts w:ascii="Times New Roman" w:hAnsi="Times New Roman" w:cs="Times New Roman"/>
          <w:sz w:val="24"/>
          <w:szCs w:val="24"/>
        </w:rPr>
      </w:pPr>
    </w:p>
    <w:p w14:paraId="39853161" w14:textId="755ECCFF" w:rsidR="00633661" w:rsidRDefault="00621587" w:rsidP="004A0FC7">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 xml:space="preserve">Methodology determinations </w:t>
      </w:r>
      <w:r w:rsidR="00822C83">
        <w:rPr>
          <w:rFonts w:ascii="Times New Roman" w:hAnsi="Times New Roman" w:cs="Times New Roman"/>
          <w:sz w:val="24"/>
          <w:szCs w:val="24"/>
        </w:rPr>
        <w:t>are also able to specify additional information that must be included in the Register entry for a project.</w:t>
      </w:r>
    </w:p>
    <w:p w14:paraId="71103D57" w14:textId="77777777" w:rsidR="003508E9" w:rsidRDefault="003508E9" w:rsidP="003508E9">
      <w:pPr>
        <w:pStyle w:val="ListParagraph"/>
        <w:ind w:left="510"/>
        <w:rPr>
          <w:rFonts w:ascii="Times New Roman" w:hAnsi="Times New Roman" w:cs="Times New Roman"/>
          <w:sz w:val="24"/>
          <w:szCs w:val="24"/>
        </w:rPr>
      </w:pPr>
    </w:p>
    <w:p w14:paraId="259F7326" w14:textId="5D714E1D" w:rsidR="00964DC1" w:rsidRDefault="00964DC1" w:rsidP="004A0FC7">
      <w:pPr>
        <w:pStyle w:val="ListParagraph"/>
        <w:numPr>
          <w:ilvl w:val="0"/>
          <w:numId w:val="1"/>
        </w:numPr>
        <w:ind w:left="510" w:hanging="567"/>
        <w:rPr>
          <w:rFonts w:ascii="Times New Roman" w:hAnsi="Times New Roman" w:cs="Times New Roman"/>
          <w:sz w:val="24"/>
          <w:szCs w:val="24"/>
        </w:rPr>
      </w:pPr>
      <w:r w:rsidRPr="00964DC1">
        <w:rPr>
          <w:rFonts w:ascii="Times New Roman" w:hAnsi="Times New Roman" w:cs="Times New Roman"/>
          <w:sz w:val="24"/>
          <w:szCs w:val="24"/>
        </w:rPr>
        <w:t xml:space="preserve">Making this information available on the public Register for each project </w:t>
      </w:r>
      <w:r w:rsidR="008E0445">
        <w:rPr>
          <w:rFonts w:ascii="Times New Roman" w:hAnsi="Times New Roman" w:cs="Times New Roman"/>
          <w:sz w:val="24"/>
          <w:szCs w:val="24"/>
        </w:rPr>
        <w:t xml:space="preserve">where culturally significant entities are nominated </w:t>
      </w:r>
      <w:r w:rsidRPr="00964DC1">
        <w:rPr>
          <w:rFonts w:ascii="Times New Roman" w:hAnsi="Times New Roman" w:cs="Times New Roman"/>
          <w:sz w:val="24"/>
          <w:szCs w:val="24"/>
        </w:rPr>
        <w:t xml:space="preserve">will ensure transparency in how projects are progressing towards their biodiversity outcome – which will, in turn, allowing projects to be </w:t>
      </w:r>
      <w:r w:rsidR="0042200E">
        <w:rPr>
          <w:rFonts w:ascii="Times New Roman" w:hAnsi="Times New Roman" w:cs="Times New Roman"/>
          <w:sz w:val="24"/>
          <w:szCs w:val="24"/>
        </w:rPr>
        <w:t xml:space="preserve">meaningfully </w:t>
      </w:r>
      <w:r w:rsidRPr="00964DC1">
        <w:rPr>
          <w:rFonts w:ascii="Times New Roman" w:hAnsi="Times New Roman" w:cs="Times New Roman"/>
          <w:sz w:val="24"/>
          <w:szCs w:val="24"/>
        </w:rPr>
        <w:t xml:space="preserve">compared on the Nature Repair </w:t>
      </w:r>
      <w:r w:rsidR="00C66DB3">
        <w:rPr>
          <w:rFonts w:ascii="Times New Roman" w:hAnsi="Times New Roman" w:cs="Times New Roman"/>
          <w:sz w:val="24"/>
          <w:szCs w:val="24"/>
        </w:rPr>
        <w:t>M</w:t>
      </w:r>
      <w:r w:rsidRPr="00964DC1">
        <w:rPr>
          <w:rFonts w:ascii="Times New Roman" w:hAnsi="Times New Roman" w:cs="Times New Roman"/>
          <w:sz w:val="24"/>
          <w:szCs w:val="24"/>
        </w:rPr>
        <w:t>arket – while respecting Indigenous knowledge, values and traditions</w:t>
      </w:r>
      <w:r w:rsidR="00F03366">
        <w:rPr>
          <w:rFonts w:ascii="Times New Roman" w:hAnsi="Times New Roman" w:cs="Times New Roman"/>
          <w:sz w:val="24"/>
          <w:szCs w:val="24"/>
        </w:rPr>
        <w:t>,</w:t>
      </w:r>
      <w:r w:rsidR="00F03366" w:rsidRPr="00F03366">
        <w:t xml:space="preserve"> </w:t>
      </w:r>
      <w:r w:rsidR="00F03366" w:rsidRPr="00F03366">
        <w:rPr>
          <w:rFonts w:ascii="Times New Roman" w:hAnsi="Times New Roman" w:cs="Times New Roman"/>
          <w:sz w:val="24"/>
          <w:szCs w:val="24"/>
        </w:rPr>
        <w:t>and the terms of consent provided for the use of the Indigenous knowledge</w:t>
      </w:r>
      <w:r w:rsidR="00F03366">
        <w:rPr>
          <w:rFonts w:ascii="Times New Roman" w:hAnsi="Times New Roman" w:cs="Times New Roman"/>
          <w:sz w:val="24"/>
          <w:szCs w:val="24"/>
        </w:rPr>
        <w:t>.</w:t>
      </w:r>
    </w:p>
    <w:p w14:paraId="0A933599" w14:textId="77777777" w:rsidR="00964DC1" w:rsidRPr="00964DC1" w:rsidRDefault="00964DC1" w:rsidP="00964DC1">
      <w:pPr>
        <w:pStyle w:val="ListParagraph"/>
        <w:ind w:left="510"/>
        <w:rPr>
          <w:rFonts w:ascii="Times New Roman" w:hAnsi="Times New Roman" w:cs="Times New Roman"/>
          <w:sz w:val="24"/>
          <w:szCs w:val="24"/>
        </w:rPr>
      </w:pPr>
    </w:p>
    <w:p w14:paraId="6426A352" w14:textId="389F78F4" w:rsidR="00964DC1" w:rsidRDefault="00EF570D" w:rsidP="004A0FC7">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Subsection</w:t>
      </w:r>
      <w:r w:rsidR="008E0445">
        <w:rPr>
          <w:rFonts w:ascii="Times New Roman" w:hAnsi="Times New Roman" w:cs="Times New Roman"/>
          <w:sz w:val="24"/>
          <w:szCs w:val="24"/>
        </w:rPr>
        <w:t xml:space="preserve"> 16(5) is relevant to projects </w:t>
      </w:r>
      <w:r w:rsidR="008E0445" w:rsidRPr="008E0445">
        <w:rPr>
          <w:rFonts w:ascii="Times New Roman" w:hAnsi="Times New Roman" w:cs="Times New Roman"/>
          <w:sz w:val="24"/>
          <w:szCs w:val="24"/>
        </w:rPr>
        <w:t xml:space="preserve">where the project proponent has </w:t>
      </w:r>
      <w:r w:rsidR="008E0445">
        <w:rPr>
          <w:rFonts w:ascii="Times New Roman" w:hAnsi="Times New Roman" w:cs="Times New Roman"/>
          <w:sz w:val="24"/>
          <w:szCs w:val="24"/>
        </w:rPr>
        <w:t xml:space="preserve">not </w:t>
      </w:r>
      <w:r w:rsidR="008E0445" w:rsidRPr="008E0445">
        <w:rPr>
          <w:rFonts w:ascii="Times New Roman" w:hAnsi="Times New Roman" w:cs="Times New Roman"/>
          <w:sz w:val="24"/>
          <w:szCs w:val="24"/>
        </w:rPr>
        <w:t xml:space="preserve">nominated a culturally significant entity that is relevant to the project. </w:t>
      </w:r>
      <w:r w:rsidR="008E0445">
        <w:rPr>
          <w:rFonts w:ascii="Times New Roman" w:hAnsi="Times New Roman" w:cs="Times New Roman"/>
          <w:sz w:val="24"/>
          <w:szCs w:val="24"/>
        </w:rPr>
        <w:t>For such projects, m</w:t>
      </w:r>
      <w:r w:rsidR="008E0445" w:rsidRPr="008E0445">
        <w:rPr>
          <w:rFonts w:ascii="Times New Roman" w:hAnsi="Times New Roman" w:cs="Times New Roman"/>
          <w:sz w:val="24"/>
          <w:szCs w:val="24"/>
        </w:rPr>
        <w:t>ethodology determinations must require that</w:t>
      </w:r>
      <w:r w:rsidR="008E0445">
        <w:rPr>
          <w:rFonts w:ascii="Times New Roman" w:hAnsi="Times New Roman" w:cs="Times New Roman"/>
          <w:sz w:val="24"/>
          <w:szCs w:val="24"/>
        </w:rPr>
        <w:t xml:space="preserve"> </w:t>
      </w:r>
      <w:r w:rsidR="00052D8F">
        <w:rPr>
          <w:rFonts w:ascii="Times New Roman" w:hAnsi="Times New Roman" w:cs="Times New Roman"/>
          <w:sz w:val="24"/>
          <w:szCs w:val="24"/>
        </w:rPr>
        <w:t xml:space="preserve">a </w:t>
      </w:r>
      <w:r w:rsidR="00052D8F" w:rsidRPr="00052D8F">
        <w:rPr>
          <w:rFonts w:ascii="Times New Roman" w:hAnsi="Times New Roman" w:cs="Times New Roman"/>
          <w:sz w:val="24"/>
          <w:szCs w:val="24"/>
        </w:rPr>
        <w:t>statement that culturally significant entities are not applicable to the project</w:t>
      </w:r>
      <w:r w:rsidR="00052D8F">
        <w:rPr>
          <w:rFonts w:ascii="Times New Roman" w:hAnsi="Times New Roman" w:cs="Times New Roman"/>
          <w:sz w:val="24"/>
          <w:szCs w:val="24"/>
        </w:rPr>
        <w:t xml:space="preserve"> </w:t>
      </w:r>
      <w:r w:rsidR="00052D8F" w:rsidRPr="00052D8F">
        <w:rPr>
          <w:rFonts w:ascii="Times New Roman" w:hAnsi="Times New Roman" w:cs="Times New Roman"/>
          <w:sz w:val="24"/>
          <w:szCs w:val="24"/>
        </w:rPr>
        <w:t>be included in the entry in the Register for the project</w:t>
      </w:r>
      <w:r w:rsidR="00052D8F">
        <w:rPr>
          <w:rFonts w:ascii="Times New Roman" w:hAnsi="Times New Roman" w:cs="Times New Roman"/>
          <w:sz w:val="24"/>
          <w:szCs w:val="24"/>
        </w:rPr>
        <w:t>.</w:t>
      </w:r>
    </w:p>
    <w:p w14:paraId="1944C95E" w14:textId="77777777" w:rsidR="00052D8F" w:rsidRPr="00052D8F" w:rsidRDefault="00052D8F" w:rsidP="00052D8F">
      <w:pPr>
        <w:pStyle w:val="ListParagraph"/>
        <w:rPr>
          <w:rFonts w:ascii="Times New Roman" w:hAnsi="Times New Roman" w:cs="Times New Roman"/>
          <w:sz w:val="24"/>
          <w:szCs w:val="24"/>
        </w:rPr>
      </w:pPr>
    </w:p>
    <w:p w14:paraId="644DD72D" w14:textId="39C84D70" w:rsidR="00052D8F" w:rsidRDefault="00062087" w:rsidP="004A0FC7">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 xml:space="preserve">Subsection 16(6) </w:t>
      </w:r>
      <w:r w:rsidR="00E20D1F">
        <w:rPr>
          <w:rFonts w:ascii="Times New Roman" w:hAnsi="Times New Roman" w:cs="Times New Roman"/>
          <w:sz w:val="24"/>
          <w:szCs w:val="24"/>
        </w:rPr>
        <w:t>contains requirements for methodology determinations relating to biodiversity project reports for projects where the project proponent has nominated a culturally significant entity that is relevant to the project. For such projects, methodology determinations must require the following information be included in each biodiversity project report for the project:</w:t>
      </w:r>
    </w:p>
    <w:p w14:paraId="79198DE9" w14:textId="77777777" w:rsidR="00E20D1F" w:rsidRPr="00E20D1F" w:rsidRDefault="00E20D1F" w:rsidP="00E20D1F">
      <w:pPr>
        <w:pStyle w:val="ListParagraph"/>
        <w:rPr>
          <w:rFonts w:ascii="Times New Roman" w:hAnsi="Times New Roman" w:cs="Times New Roman"/>
          <w:sz w:val="24"/>
          <w:szCs w:val="24"/>
        </w:rPr>
      </w:pPr>
    </w:p>
    <w:p w14:paraId="6FAC7851" w14:textId="0A7872B9" w:rsidR="00217812" w:rsidRDefault="00E20D1F" w:rsidP="004A0FC7">
      <w:pPr>
        <w:pStyle w:val="ListParagraph"/>
        <w:numPr>
          <w:ilvl w:val="1"/>
          <w:numId w:val="1"/>
        </w:numPr>
        <w:ind w:left="870"/>
        <w:rPr>
          <w:rFonts w:ascii="Times New Roman" w:hAnsi="Times New Roman" w:cs="Times New Roman"/>
          <w:sz w:val="24"/>
          <w:szCs w:val="24"/>
        </w:rPr>
      </w:pPr>
      <w:r w:rsidRPr="00BE71A3">
        <w:rPr>
          <w:rFonts w:ascii="Times New Roman" w:hAnsi="Times New Roman" w:cs="Times New Roman"/>
          <w:sz w:val="24"/>
          <w:szCs w:val="24"/>
        </w:rPr>
        <w:t xml:space="preserve">where the relevant Aboriginal persons or Torres Strait Islanders </w:t>
      </w:r>
      <w:r>
        <w:rPr>
          <w:rFonts w:ascii="Times New Roman" w:hAnsi="Times New Roman" w:cs="Times New Roman"/>
          <w:sz w:val="24"/>
          <w:szCs w:val="24"/>
        </w:rPr>
        <w:t xml:space="preserve">for the project area </w:t>
      </w:r>
      <w:r w:rsidRPr="00BE71A3">
        <w:rPr>
          <w:rFonts w:ascii="Times New Roman" w:hAnsi="Times New Roman" w:cs="Times New Roman"/>
          <w:sz w:val="24"/>
          <w:szCs w:val="24"/>
        </w:rPr>
        <w:t xml:space="preserve">have consented to </w:t>
      </w:r>
      <w:r w:rsidR="005B7EF1">
        <w:rPr>
          <w:rFonts w:ascii="Times New Roman" w:hAnsi="Times New Roman" w:cs="Times New Roman"/>
          <w:sz w:val="24"/>
          <w:szCs w:val="24"/>
        </w:rPr>
        <w:t>such</w:t>
      </w:r>
      <w:r w:rsidRPr="00BE71A3">
        <w:rPr>
          <w:rFonts w:ascii="Times New Roman" w:hAnsi="Times New Roman" w:cs="Times New Roman"/>
          <w:sz w:val="24"/>
          <w:szCs w:val="24"/>
        </w:rPr>
        <w:t xml:space="preserve"> information being included in </w:t>
      </w:r>
      <w:r w:rsidR="0050679F">
        <w:rPr>
          <w:rFonts w:ascii="Times New Roman" w:hAnsi="Times New Roman" w:cs="Times New Roman"/>
          <w:sz w:val="24"/>
          <w:szCs w:val="24"/>
        </w:rPr>
        <w:t>the biodiversity project report</w:t>
      </w:r>
      <w:r w:rsidR="00217812">
        <w:rPr>
          <w:rFonts w:ascii="Times New Roman" w:hAnsi="Times New Roman" w:cs="Times New Roman"/>
          <w:sz w:val="24"/>
          <w:szCs w:val="24"/>
        </w:rPr>
        <w:t>:</w:t>
      </w:r>
    </w:p>
    <w:p w14:paraId="2E710887" w14:textId="77777777" w:rsidR="00274196" w:rsidRDefault="00274196" w:rsidP="00274196">
      <w:pPr>
        <w:pStyle w:val="ListParagraph"/>
        <w:ind w:left="2160"/>
        <w:rPr>
          <w:rFonts w:ascii="Times New Roman" w:hAnsi="Times New Roman" w:cs="Times New Roman"/>
          <w:sz w:val="24"/>
          <w:szCs w:val="24"/>
        </w:rPr>
      </w:pPr>
    </w:p>
    <w:p w14:paraId="0AB83E8A" w14:textId="49D5E9A4" w:rsidR="00E20D1F" w:rsidRDefault="00E20D1F" w:rsidP="004A0FC7">
      <w:pPr>
        <w:pStyle w:val="ListParagraph"/>
        <w:numPr>
          <w:ilvl w:val="2"/>
          <w:numId w:val="1"/>
        </w:numPr>
        <w:rPr>
          <w:rFonts w:ascii="Times New Roman" w:hAnsi="Times New Roman" w:cs="Times New Roman"/>
          <w:sz w:val="24"/>
          <w:szCs w:val="24"/>
        </w:rPr>
      </w:pPr>
      <w:r w:rsidRPr="0011017C">
        <w:rPr>
          <w:rFonts w:ascii="Times New Roman" w:hAnsi="Times New Roman" w:cs="Times New Roman"/>
          <w:sz w:val="24"/>
          <w:szCs w:val="24"/>
        </w:rPr>
        <w:t>information on progress of the project toward the forecast value of, and (if applicable) the forecast change in, the indicators for each culturally significant entity at the time each biodiversity project report is prepared, in accordance with any processes or requirements specified in the methodology determination; and</w:t>
      </w:r>
    </w:p>
    <w:p w14:paraId="69B6CE65" w14:textId="328B4D2F" w:rsidR="00217812" w:rsidRDefault="00217812" w:rsidP="00217812">
      <w:pPr>
        <w:pStyle w:val="ListParagraph"/>
        <w:ind w:left="2160"/>
        <w:rPr>
          <w:rFonts w:ascii="Times New Roman" w:hAnsi="Times New Roman" w:cs="Times New Roman"/>
          <w:sz w:val="24"/>
          <w:szCs w:val="24"/>
        </w:rPr>
      </w:pPr>
    </w:p>
    <w:p w14:paraId="192F52B1" w14:textId="3275C114" w:rsidR="00217812" w:rsidRPr="0011017C" w:rsidRDefault="00217812" w:rsidP="004A0FC7">
      <w:pPr>
        <w:pStyle w:val="ListParagraph"/>
        <w:numPr>
          <w:ilvl w:val="2"/>
          <w:numId w:val="1"/>
        </w:numPr>
        <w:rPr>
          <w:rFonts w:ascii="Times New Roman" w:hAnsi="Times New Roman" w:cs="Times New Roman"/>
          <w:sz w:val="24"/>
          <w:szCs w:val="24"/>
        </w:rPr>
      </w:pPr>
      <w:r w:rsidRPr="00217812">
        <w:rPr>
          <w:rFonts w:ascii="Times New Roman" w:hAnsi="Times New Roman" w:cs="Times New Roman"/>
          <w:sz w:val="24"/>
          <w:szCs w:val="24"/>
        </w:rPr>
        <w:t>a statement as to whether the progress of the project towards the forecast value of, and (if applicable) the forecast change in, the indicators has been verified by the relevant Aboriginal persons or Torres Strait Islanders for the project area, in accordance with any processes or requirements specified in the methodology determination</w:t>
      </w:r>
      <w:r>
        <w:rPr>
          <w:rFonts w:ascii="Times New Roman" w:hAnsi="Times New Roman" w:cs="Times New Roman"/>
          <w:sz w:val="24"/>
          <w:szCs w:val="24"/>
        </w:rPr>
        <w:t>.</w:t>
      </w:r>
    </w:p>
    <w:p w14:paraId="29A34CA4" w14:textId="77777777" w:rsidR="00AC0179" w:rsidRDefault="00AC0179" w:rsidP="00F1262B">
      <w:pPr>
        <w:pStyle w:val="ListParagraph"/>
        <w:ind w:left="870"/>
        <w:rPr>
          <w:rFonts w:ascii="Times New Roman" w:hAnsi="Times New Roman" w:cs="Times New Roman"/>
          <w:sz w:val="24"/>
          <w:szCs w:val="24"/>
        </w:rPr>
      </w:pPr>
    </w:p>
    <w:p w14:paraId="26497F5B" w14:textId="6B34E1BA" w:rsidR="00E20D1F" w:rsidRPr="003A29C4" w:rsidRDefault="00E20D1F" w:rsidP="004A0FC7">
      <w:pPr>
        <w:pStyle w:val="ListParagraph"/>
        <w:numPr>
          <w:ilvl w:val="1"/>
          <w:numId w:val="1"/>
        </w:numPr>
        <w:ind w:left="870"/>
        <w:rPr>
          <w:rFonts w:ascii="Times New Roman" w:hAnsi="Times New Roman" w:cs="Times New Roman"/>
          <w:sz w:val="24"/>
          <w:szCs w:val="24"/>
        </w:rPr>
      </w:pPr>
      <w:r w:rsidRPr="005E1C17">
        <w:rPr>
          <w:rFonts w:ascii="Times New Roman" w:hAnsi="Times New Roman" w:cs="Times New Roman"/>
          <w:sz w:val="24"/>
          <w:szCs w:val="24"/>
        </w:rPr>
        <w:t xml:space="preserve">where the relevant Aboriginal persons or Torres Strait Islanders for the project area have </w:t>
      </w:r>
      <w:r w:rsidR="00AC0179">
        <w:rPr>
          <w:rFonts w:ascii="Times New Roman" w:hAnsi="Times New Roman" w:cs="Times New Roman"/>
          <w:sz w:val="24"/>
          <w:szCs w:val="24"/>
        </w:rPr>
        <w:t xml:space="preserve">not </w:t>
      </w:r>
      <w:r w:rsidRPr="005E1C17">
        <w:rPr>
          <w:rFonts w:ascii="Times New Roman" w:hAnsi="Times New Roman" w:cs="Times New Roman"/>
          <w:sz w:val="24"/>
          <w:szCs w:val="24"/>
        </w:rPr>
        <w:t xml:space="preserve">consented to the </w:t>
      </w:r>
      <w:r>
        <w:rPr>
          <w:rFonts w:ascii="Times New Roman" w:hAnsi="Times New Roman" w:cs="Times New Roman"/>
          <w:sz w:val="24"/>
          <w:szCs w:val="24"/>
        </w:rPr>
        <w:t>above</w:t>
      </w:r>
      <w:r w:rsidRPr="005E1C17">
        <w:rPr>
          <w:rFonts w:ascii="Times New Roman" w:hAnsi="Times New Roman" w:cs="Times New Roman"/>
          <w:sz w:val="24"/>
          <w:szCs w:val="24"/>
        </w:rPr>
        <w:t xml:space="preserve"> information being included in the </w:t>
      </w:r>
      <w:r w:rsidR="00AC0179">
        <w:rPr>
          <w:rFonts w:ascii="Times New Roman" w:hAnsi="Times New Roman" w:cs="Times New Roman"/>
          <w:sz w:val="24"/>
          <w:szCs w:val="24"/>
        </w:rPr>
        <w:t xml:space="preserve">biodiversity project report – </w:t>
      </w:r>
      <w:r w:rsidR="003A29C4">
        <w:rPr>
          <w:rFonts w:ascii="Times New Roman" w:hAnsi="Times New Roman" w:cs="Times New Roman"/>
          <w:sz w:val="24"/>
          <w:szCs w:val="24"/>
        </w:rPr>
        <w:t xml:space="preserve">a statement as to </w:t>
      </w:r>
      <w:r w:rsidRPr="003A29C4">
        <w:rPr>
          <w:rFonts w:ascii="Times New Roman" w:hAnsi="Times New Roman" w:cs="Times New Roman"/>
          <w:sz w:val="24"/>
          <w:szCs w:val="24"/>
        </w:rPr>
        <w:t xml:space="preserve">whether the progress of the project towards the forecast value of, and (if applicable) the forecast change in, the indicators has been verified by the relevant Aboriginal persons or Torres Strait Islanders for the project </w:t>
      </w:r>
      <w:r w:rsidRPr="003A29C4">
        <w:rPr>
          <w:rFonts w:ascii="Times New Roman" w:hAnsi="Times New Roman" w:cs="Times New Roman"/>
          <w:sz w:val="24"/>
          <w:szCs w:val="24"/>
        </w:rPr>
        <w:lastRenderedPageBreak/>
        <w:t>area, in accordance with any processes or requirements specified in the methodology determination.</w:t>
      </w:r>
    </w:p>
    <w:p w14:paraId="0BEC08C8" w14:textId="4A148AAA" w:rsidR="00E20D1F" w:rsidRDefault="00E20D1F" w:rsidP="00F1262B">
      <w:pPr>
        <w:pStyle w:val="ListParagraph"/>
        <w:ind w:left="870"/>
        <w:rPr>
          <w:rFonts w:ascii="Times New Roman" w:hAnsi="Times New Roman" w:cs="Times New Roman"/>
          <w:sz w:val="24"/>
          <w:szCs w:val="24"/>
        </w:rPr>
      </w:pPr>
    </w:p>
    <w:p w14:paraId="74FD4BAB" w14:textId="2F922F8A" w:rsidR="003A29C4" w:rsidRDefault="001D5786" w:rsidP="0020124C">
      <w:pPr>
        <w:pStyle w:val="ListParagraph"/>
        <w:numPr>
          <w:ilvl w:val="0"/>
          <w:numId w:val="1"/>
        </w:numPr>
        <w:ind w:left="510" w:hanging="567"/>
        <w:rPr>
          <w:rFonts w:ascii="Times New Roman" w:hAnsi="Times New Roman" w:cs="Times New Roman"/>
          <w:sz w:val="24"/>
          <w:szCs w:val="24"/>
        </w:rPr>
      </w:pPr>
      <w:r w:rsidRPr="008B08F9">
        <w:rPr>
          <w:rFonts w:ascii="Times New Roman" w:hAnsi="Times New Roman" w:cs="Times New Roman"/>
          <w:sz w:val="24"/>
          <w:szCs w:val="24"/>
        </w:rPr>
        <w:t>These requirements apply to both category A biodiversity project reports and category B biodiversity project reports and will assist the Regulator in assessing the progress of each registered biodiversity project toward its biodiversity outcome</w:t>
      </w:r>
      <w:r>
        <w:rPr>
          <w:rFonts w:ascii="Times New Roman" w:hAnsi="Times New Roman" w:cs="Times New Roman"/>
          <w:sz w:val="24"/>
          <w:szCs w:val="24"/>
        </w:rPr>
        <w:t xml:space="preserve">, while respecting Indigenous </w:t>
      </w:r>
      <w:r w:rsidR="00210F1D">
        <w:rPr>
          <w:rFonts w:ascii="Times New Roman" w:hAnsi="Times New Roman" w:cs="Times New Roman"/>
          <w:sz w:val="24"/>
          <w:szCs w:val="24"/>
        </w:rPr>
        <w:t>knowledge, values and traditions</w:t>
      </w:r>
      <w:r w:rsidR="00572D1B">
        <w:rPr>
          <w:rFonts w:ascii="Times New Roman" w:hAnsi="Times New Roman" w:cs="Times New Roman"/>
          <w:sz w:val="24"/>
          <w:szCs w:val="24"/>
        </w:rPr>
        <w:t xml:space="preserve"> </w:t>
      </w:r>
      <w:r w:rsidR="00572D1B" w:rsidRPr="00572D1B">
        <w:rPr>
          <w:rFonts w:ascii="Times New Roman" w:hAnsi="Times New Roman" w:cs="Times New Roman"/>
          <w:sz w:val="24"/>
          <w:szCs w:val="24"/>
        </w:rPr>
        <w:t>and the terms of consent provided for the use of the Indigenous knowledge.</w:t>
      </w:r>
    </w:p>
    <w:p w14:paraId="52F8CA36" w14:textId="6C1CB17C" w:rsidR="00210F1D" w:rsidRDefault="00210F1D" w:rsidP="0020124C">
      <w:pPr>
        <w:pStyle w:val="ListParagraph"/>
        <w:ind w:left="510" w:hanging="567"/>
        <w:rPr>
          <w:rFonts w:ascii="Times New Roman" w:hAnsi="Times New Roman" w:cs="Times New Roman"/>
          <w:sz w:val="24"/>
          <w:szCs w:val="24"/>
        </w:rPr>
      </w:pPr>
    </w:p>
    <w:p w14:paraId="5F486615" w14:textId="4340E98A" w:rsidR="00210F1D" w:rsidRDefault="00C0429E" w:rsidP="0020124C">
      <w:pPr>
        <w:pStyle w:val="ListParagraph"/>
        <w:numPr>
          <w:ilvl w:val="0"/>
          <w:numId w:val="1"/>
        </w:numPr>
        <w:ind w:left="510" w:hanging="567"/>
        <w:rPr>
          <w:rFonts w:ascii="Times New Roman" w:hAnsi="Times New Roman" w:cs="Times New Roman"/>
          <w:sz w:val="24"/>
          <w:szCs w:val="24"/>
        </w:rPr>
      </w:pPr>
      <w:r w:rsidRPr="00C0429E">
        <w:rPr>
          <w:rFonts w:ascii="Times New Roman" w:hAnsi="Times New Roman" w:cs="Times New Roman"/>
          <w:sz w:val="24"/>
          <w:szCs w:val="24"/>
        </w:rPr>
        <w:t>Subsection 16(</w:t>
      </w:r>
      <w:r w:rsidR="00572D1B">
        <w:rPr>
          <w:rFonts w:ascii="Times New Roman" w:hAnsi="Times New Roman" w:cs="Times New Roman"/>
          <w:sz w:val="24"/>
          <w:szCs w:val="24"/>
        </w:rPr>
        <w:t>7</w:t>
      </w:r>
      <w:r w:rsidRPr="00C0429E">
        <w:rPr>
          <w:rFonts w:ascii="Times New Roman" w:hAnsi="Times New Roman" w:cs="Times New Roman"/>
          <w:sz w:val="24"/>
          <w:szCs w:val="24"/>
        </w:rPr>
        <w:t xml:space="preserve">) contains requirements for methodology determinations relating to </w:t>
      </w:r>
      <w:r>
        <w:rPr>
          <w:rFonts w:ascii="Times New Roman" w:hAnsi="Times New Roman" w:cs="Times New Roman"/>
          <w:sz w:val="24"/>
          <w:szCs w:val="24"/>
        </w:rPr>
        <w:t>monitoring</w:t>
      </w:r>
      <w:r w:rsidRPr="00C0429E">
        <w:rPr>
          <w:rFonts w:ascii="Times New Roman" w:hAnsi="Times New Roman" w:cs="Times New Roman"/>
          <w:sz w:val="24"/>
          <w:szCs w:val="24"/>
        </w:rPr>
        <w:t xml:space="preserve"> for projects where the project proponent has nominated a culturally significant entity that is relevant to the project. For such projects, methodology determinations must require</w:t>
      </w:r>
      <w:r>
        <w:rPr>
          <w:rFonts w:ascii="Times New Roman" w:hAnsi="Times New Roman" w:cs="Times New Roman"/>
          <w:sz w:val="24"/>
          <w:szCs w:val="24"/>
        </w:rPr>
        <w:t xml:space="preserve"> the project proponent to monitor </w:t>
      </w:r>
      <w:r w:rsidR="000D0DA8" w:rsidRPr="000D0DA8">
        <w:rPr>
          <w:rFonts w:ascii="Times New Roman" w:hAnsi="Times New Roman" w:cs="Times New Roman"/>
          <w:sz w:val="24"/>
          <w:szCs w:val="24"/>
        </w:rPr>
        <w:t xml:space="preserve">progress towards the forecast </w:t>
      </w:r>
      <w:r w:rsidR="000D0DA8">
        <w:rPr>
          <w:rFonts w:ascii="Times New Roman" w:hAnsi="Times New Roman" w:cs="Times New Roman"/>
          <w:sz w:val="24"/>
          <w:szCs w:val="24"/>
        </w:rPr>
        <w:t xml:space="preserve">value of and, if applicable, the forecast </w:t>
      </w:r>
      <w:r w:rsidR="000D0DA8" w:rsidRPr="000D0DA8">
        <w:rPr>
          <w:rFonts w:ascii="Times New Roman" w:hAnsi="Times New Roman" w:cs="Times New Roman"/>
          <w:sz w:val="24"/>
          <w:szCs w:val="24"/>
        </w:rPr>
        <w:t>change in</w:t>
      </w:r>
      <w:r w:rsidR="000D0DA8">
        <w:rPr>
          <w:rFonts w:ascii="Times New Roman" w:hAnsi="Times New Roman" w:cs="Times New Roman"/>
          <w:sz w:val="24"/>
          <w:szCs w:val="24"/>
        </w:rPr>
        <w:t>,</w:t>
      </w:r>
      <w:r w:rsidR="000D0DA8" w:rsidRPr="000D0DA8">
        <w:rPr>
          <w:rFonts w:ascii="Times New Roman" w:hAnsi="Times New Roman" w:cs="Times New Roman"/>
          <w:sz w:val="24"/>
          <w:szCs w:val="24"/>
        </w:rPr>
        <w:t xml:space="preserve"> each of the indicators for the culturally significant entit</w:t>
      </w:r>
      <w:r w:rsidR="000D0DA8">
        <w:rPr>
          <w:rFonts w:ascii="Times New Roman" w:hAnsi="Times New Roman" w:cs="Times New Roman"/>
          <w:sz w:val="24"/>
          <w:szCs w:val="24"/>
        </w:rPr>
        <w:t>y</w:t>
      </w:r>
      <w:r w:rsidR="000D0DA8" w:rsidRPr="000D0DA8">
        <w:rPr>
          <w:rFonts w:ascii="Times New Roman" w:hAnsi="Times New Roman" w:cs="Times New Roman"/>
          <w:sz w:val="24"/>
          <w:szCs w:val="24"/>
        </w:rPr>
        <w:t>, in accordance with any processes or requirements specified in the methodology determination</w:t>
      </w:r>
      <w:r w:rsidR="000D0DA8">
        <w:rPr>
          <w:rFonts w:ascii="Times New Roman" w:hAnsi="Times New Roman" w:cs="Times New Roman"/>
          <w:sz w:val="24"/>
          <w:szCs w:val="24"/>
        </w:rPr>
        <w:t>.</w:t>
      </w:r>
    </w:p>
    <w:p w14:paraId="040960F8" w14:textId="77777777" w:rsidR="000D0DA8" w:rsidRPr="000D0DA8" w:rsidRDefault="000D0DA8" w:rsidP="0020124C">
      <w:pPr>
        <w:pStyle w:val="ListParagraph"/>
        <w:ind w:left="510" w:hanging="567"/>
        <w:rPr>
          <w:rFonts w:ascii="Times New Roman" w:hAnsi="Times New Roman" w:cs="Times New Roman"/>
          <w:sz w:val="24"/>
          <w:szCs w:val="24"/>
        </w:rPr>
      </w:pPr>
    </w:p>
    <w:p w14:paraId="4934A777" w14:textId="02517385" w:rsidR="000D0DA8" w:rsidRDefault="008B1FD0" w:rsidP="0020124C">
      <w:pPr>
        <w:pStyle w:val="ListParagraph"/>
        <w:numPr>
          <w:ilvl w:val="0"/>
          <w:numId w:val="1"/>
        </w:numPr>
        <w:ind w:left="510" w:hanging="567"/>
        <w:rPr>
          <w:rFonts w:ascii="Times New Roman" w:hAnsi="Times New Roman" w:cs="Times New Roman"/>
          <w:sz w:val="24"/>
          <w:szCs w:val="24"/>
        </w:rPr>
      </w:pPr>
      <w:r w:rsidRPr="008B1FD0">
        <w:rPr>
          <w:rFonts w:ascii="Times New Roman" w:hAnsi="Times New Roman" w:cs="Times New Roman"/>
          <w:sz w:val="24"/>
          <w:szCs w:val="24"/>
        </w:rPr>
        <w:t>The</w:t>
      </w:r>
      <w:r w:rsidR="00F31F97">
        <w:rPr>
          <w:rFonts w:ascii="Times New Roman" w:hAnsi="Times New Roman" w:cs="Times New Roman"/>
          <w:sz w:val="24"/>
          <w:szCs w:val="24"/>
        </w:rPr>
        <w:t>se</w:t>
      </w:r>
      <w:r w:rsidRPr="008B1FD0">
        <w:rPr>
          <w:rFonts w:ascii="Times New Roman" w:hAnsi="Times New Roman" w:cs="Times New Roman"/>
          <w:sz w:val="24"/>
          <w:szCs w:val="24"/>
        </w:rPr>
        <w:t xml:space="preserve"> requirements will ensure that the Regulator is able to accurate</w:t>
      </w:r>
      <w:r w:rsidR="00351AB4">
        <w:rPr>
          <w:rFonts w:ascii="Times New Roman" w:hAnsi="Times New Roman" w:cs="Times New Roman"/>
          <w:sz w:val="24"/>
          <w:szCs w:val="24"/>
        </w:rPr>
        <w:t>ly</w:t>
      </w:r>
      <w:r w:rsidRPr="008B1FD0">
        <w:rPr>
          <w:rFonts w:ascii="Times New Roman" w:hAnsi="Times New Roman" w:cs="Times New Roman"/>
          <w:sz w:val="24"/>
          <w:szCs w:val="24"/>
        </w:rPr>
        <w:t xml:space="preserve"> assess the progress of each registered biodiversity project toward its biodiversity outcome, while ensuring flexibility for methodology determinations to set monitoring requirements that are specific to, and fit for purpose for, projects covered by the particular methodology determination</w:t>
      </w:r>
      <w:r>
        <w:rPr>
          <w:rFonts w:ascii="Times New Roman" w:hAnsi="Times New Roman" w:cs="Times New Roman"/>
          <w:sz w:val="24"/>
          <w:szCs w:val="24"/>
        </w:rPr>
        <w:t>.</w:t>
      </w:r>
    </w:p>
    <w:p w14:paraId="2E41B7C2" w14:textId="5F1CA861" w:rsidR="0024039C" w:rsidRPr="0024039C" w:rsidRDefault="0024039C" w:rsidP="0020124C">
      <w:pPr>
        <w:ind w:left="510" w:hanging="567"/>
        <w:rPr>
          <w:rFonts w:ascii="Times New Roman" w:hAnsi="Times New Roman" w:cs="Times New Roman"/>
          <w:sz w:val="24"/>
          <w:szCs w:val="24"/>
          <w:u w:val="single"/>
        </w:rPr>
      </w:pPr>
      <w:r w:rsidRPr="007728CF">
        <w:rPr>
          <w:rFonts w:ascii="Times New Roman" w:hAnsi="Times New Roman" w:cs="Times New Roman"/>
          <w:sz w:val="24"/>
          <w:szCs w:val="24"/>
          <w:u w:val="single"/>
        </w:rPr>
        <w:t>Section 1</w:t>
      </w:r>
      <w:r w:rsidR="00FF6BDB">
        <w:rPr>
          <w:rFonts w:ascii="Times New Roman" w:hAnsi="Times New Roman" w:cs="Times New Roman"/>
          <w:sz w:val="24"/>
          <w:szCs w:val="24"/>
          <w:u w:val="single"/>
        </w:rPr>
        <w:t>7</w:t>
      </w:r>
      <w:r w:rsidRPr="007728CF">
        <w:rPr>
          <w:rFonts w:ascii="Times New Roman" w:hAnsi="Times New Roman" w:cs="Times New Roman"/>
          <w:sz w:val="24"/>
          <w:szCs w:val="24"/>
          <w:u w:val="single"/>
        </w:rPr>
        <w:t xml:space="preserve"> – Assessing change in other variable biodiversity project characteristics</w:t>
      </w:r>
    </w:p>
    <w:p w14:paraId="34B144AD" w14:textId="7561694B" w:rsidR="00EF2014" w:rsidRDefault="00EF2014" w:rsidP="0020124C">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As noted above, section 1</w:t>
      </w:r>
      <w:r w:rsidR="00FF6BDB">
        <w:rPr>
          <w:rFonts w:ascii="Times New Roman" w:hAnsi="Times New Roman" w:cs="Times New Roman"/>
          <w:sz w:val="24"/>
          <w:szCs w:val="24"/>
        </w:rPr>
        <w:t>1</w:t>
      </w:r>
      <w:r>
        <w:rPr>
          <w:rFonts w:ascii="Times New Roman" w:hAnsi="Times New Roman" w:cs="Times New Roman"/>
          <w:sz w:val="24"/>
          <w:szCs w:val="24"/>
        </w:rPr>
        <w:t xml:space="preserve"> </w:t>
      </w:r>
      <w:r w:rsidR="00D23FA6">
        <w:rPr>
          <w:rFonts w:ascii="Times New Roman" w:hAnsi="Times New Roman" w:cs="Times New Roman"/>
          <w:sz w:val="24"/>
          <w:szCs w:val="24"/>
        </w:rPr>
        <w:t>makes it clear that</w:t>
      </w:r>
      <w:r w:rsidR="00932D5E">
        <w:rPr>
          <w:rFonts w:ascii="Times New Roman" w:hAnsi="Times New Roman" w:cs="Times New Roman"/>
          <w:sz w:val="24"/>
          <w:szCs w:val="24"/>
        </w:rPr>
        <w:t>,</w:t>
      </w:r>
      <w:r w:rsidR="00D23FA6">
        <w:rPr>
          <w:rFonts w:ascii="Times New Roman" w:hAnsi="Times New Roman" w:cs="Times New Roman"/>
          <w:sz w:val="24"/>
          <w:szCs w:val="24"/>
        </w:rPr>
        <w:t xml:space="preserve"> in addition to the variable biodiversity project characteristics mentioned in the BAI (ecosystem condition, removal of threats, commitment to protection of biodiversity, </w:t>
      </w:r>
      <w:r w:rsidR="00932D5E">
        <w:rPr>
          <w:rFonts w:ascii="Times New Roman" w:hAnsi="Times New Roman" w:cs="Times New Roman"/>
          <w:sz w:val="24"/>
          <w:szCs w:val="24"/>
        </w:rPr>
        <w:t xml:space="preserve">capability of the project area to support threatened species and culturally significant entities), a methodology determination can also specify other variable biodiversity project characteristics </w:t>
      </w:r>
      <w:r w:rsidR="00CE7B86">
        <w:rPr>
          <w:rFonts w:ascii="Times New Roman" w:hAnsi="Times New Roman" w:cs="Times New Roman"/>
          <w:sz w:val="24"/>
          <w:szCs w:val="24"/>
        </w:rPr>
        <w:t xml:space="preserve">for projects covered by that methodology determination. </w:t>
      </w:r>
    </w:p>
    <w:p w14:paraId="589AA445" w14:textId="4E7110C0" w:rsidR="003C037C" w:rsidRDefault="003C037C" w:rsidP="0020124C">
      <w:pPr>
        <w:pStyle w:val="ListParagraph"/>
        <w:ind w:left="510" w:hanging="567"/>
        <w:rPr>
          <w:rFonts w:ascii="Times New Roman" w:hAnsi="Times New Roman" w:cs="Times New Roman"/>
          <w:sz w:val="24"/>
          <w:szCs w:val="24"/>
        </w:rPr>
      </w:pPr>
    </w:p>
    <w:p w14:paraId="629C7B33" w14:textId="106E9A06" w:rsidR="003C037C" w:rsidRDefault="003C037C" w:rsidP="0020124C">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Examples of other variable biodiversity project characteristics specific to a methodology determination could potentially include:</w:t>
      </w:r>
    </w:p>
    <w:p w14:paraId="6C187260" w14:textId="77777777" w:rsidR="003C037C" w:rsidRDefault="003C037C" w:rsidP="0020124C">
      <w:pPr>
        <w:pStyle w:val="ListParagraph"/>
        <w:ind w:left="1077" w:hanging="567"/>
        <w:rPr>
          <w:rFonts w:ascii="Times New Roman" w:hAnsi="Times New Roman" w:cs="Times New Roman"/>
          <w:sz w:val="24"/>
          <w:szCs w:val="24"/>
        </w:rPr>
      </w:pPr>
    </w:p>
    <w:p w14:paraId="282F517C" w14:textId="7E17A4C1" w:rsidR="003C037C" w:rsidRDefault="003C037C" w:rsidP="0020124C">
      <w:pPr>
        <w:pStyle w:val="ListParagraph"/>
        <w:numPr>
          <w:ilvl w:val="1"/>
          <w:numId w:val="1"/>
        </w:numPr>
        <w:ind w:left="1077" w:hanging="567"/>
        <w:rPr>
          <w:rFonts w:ascii="Times New Roman" w:hAnsi="Times New Roman" w:cs="Times New Roman"/>
          <w:sz w:val="24"/>
          <w:szCs w:val="24"/>
        </w:rPr>
      </w:pPr>
      <w:r>
        <w:rPr>
          <w:rFonts w:ascii="Times New Roman" w:hAnsi="Times New Roman" w:cs="Times New Roman"/>
          <w:sz w:val="24"/>
          <w:szCs w:val="24"/>
        </w:rPr>
        <w:t xml:space="preserve">assessing benefits for particular species that are the focus of the </w:t>
      </w:r>
      <w:proofErr w:type="gramStart"/>
      <w:r>
        <w:rPr>
          <w:rFonts w:ascii="Times New Roman" w:hAnsi="Times New Roman" w:cs="Times New Roman"/>
          <w:sz w:val="24"/>
          <w:szCs w:val="24"/>
        </w:rPr>
        <w:t>method;</w:t>
      </w:r>
      <w:proofErr w:type="gramEnd"/>
    </w:p>
    <w:p w14:paraId="25D2139B" w14:textId="77777777" w:rsidR="003C037C" w:rsidRDefault="003C037C" w:rsidP="0020124C">
      <w:pPr>
        <w:pStyle w:val="ListParagraph"/>
        <w:ind w:left="1077" w:hanging="567"/>
        <w:rPr>
          <w:rFonts w:ascii="Times New Roman" w:hAnsi="Times New Roman" w:cs="Times New Roman"/>
          <w:sz w:val="24"/>
          <w:szCs w:val="24"/>
        </w:rPr>
      </w:pPr>
    </w:p>
    <w:p w14:paraId="58EFD19E" w14:textId="5CBCE683" w:rsidR="003C037C" w:rsidRPr="003C037C" w:rsidRDefault="003C037C" w:rsidP="0020124C">
      <w:pPr>
        <w:pStyle w:val="ListParagraph"/>
        <w:numPr>
          <w:ilvl w:val="1"/>
          <w:numId w:val="1"/>
        </w:numPr>
        <w:ind w:left="1077" w:hanging="567"/>
        <w:rPr>
          <w:rFonts w:ascii="Times New Roman" w:hAnsi="Times New Roman" w:cs="Times New Roman"/>
          <w:sz w:val="24"/>
          <w:szCs w:val="24"/>
        </w:rPr>
      </w:pPr>
      <w:r w:rsidRPr="00495B42">
        <w:rPr>
          <w:rFonts w:ascii="Times New Roman" w:hAnsi="Times New Roman" w:cs="Times New Roman"/>
          <w:sz w:val="24"/>
          <w:szCs w:val="24"/>
        </w:rPr>
        <w:t>changes to physical conditions (e.g. hydrology, physical or chemical characteristics</w:t>
      </w:r>
      <w:proofErr w:type="gramStart"/>
      <w:r w:rsidRPr="00495B42">
        <w:rPr>
          <w:rFonts w:ascii="Times New Roman" w:hAnsi="Times New Roman" w:cs="Times New Roman"/>
          <w:sz w:val="24"/>
          <w:szCs w:val="24"/>
        </w:rPr>
        <w:t>)</w:t>
      </w:r>
      <w:r>
        <w:rPr>
          <w:rFonts w:ascii="Times New Roman" w:hAnsi="Times New Roman" w:cs="Times New Roman"/>
          <w:sz w:val="24"/>
          <w:szCs w:val="24"/>
        </w:rPr>
        <w:t>;</w:t>
      </w:r>
      <w:proofErr w:type="gramEnd"/>
    </w:p>
    <w:p w14:paraId="2B6C8E8D" w14:textId="77777777" w:rsidR="003C037C" w:rsidRDefault="003C037C" w:rsidP="0020124C">
      <w:pPr>
        <w:pStyle w:val="ListParagraph"/>
        <w:ind w:left="1077" w:hanging="567"/>
        <w:rPr>
          <w:rFonts w:ascii="Times New Roman" w:hAnsi="Times New Roman" w:cs="Times New Roman"/>
          <w:sz w:val="24"/>
          <w:szCs w:val="24"/>
        </w:rPr>
      </w:pPr>
    </w:p>
    <w:p w14:paraId="5ABA7567" w14:textId="00E8CD3B" w:rsidR="003C037C" w:rsidRPr="003C037C" w:rsidRDefault="003C037C" w:rsidP="0020124C">
      <w:pPr>
        <w:pStyle w:val="ListParagraph"/>
        <w:numPr>
          <w:ilvl w:val="1"/>
          <w:numId w:val="1"/>
        </w:numPr>
        <w:ind w:left="1077" w:hanging="567"/>
        <w:rPr>
          <w:rFonts w:ascii="Times New Roman" w:hAnsi="Times New Roman" w:cs="Times New Roman"/>
          <w:sz w:val="24"/>
          <w:szCs w:val="24"/>
        </w:rPr>
      </w:pPr>
      <w:r w:rsidRPr="003C037C">
        <w:rPr>
          <w:rFonts w:ascii="Times New Roman" w:hAnsi="Times New Roman" w:cs="Times New Roman"/>
          <w:sz w:val="24"/>
          <w:szCs w:val="24"/>
        </w:rPr>
        <w:t>assessing habitat links and flows within the project area. For example, how the project area supports movement of animals (including pollinators) within the project area, including continuity of riparian habitat</w:t>
      </w:r>
      <w:r>
        <w:rPr>
          <w:rFonts w:ascii="Times New Roman" w:hAnsi="Times New Roman" w:cs="Times New Roman"/>
          <w:sz w:val="24"/>
          <w:szCs w:val="24"/>
        </w:rPr>
        <w:t>.</w:t>
      </w:r>
    </w:p>
    <w:p w14:paraId="3A037A94" w14:textId="77777777" w:rsidR="00CE7B86" w:rsidRDefault="00CE7B86" w:rsidP="0020124C">
      <w:pPr>
        <w:pStyle w:val="ListParagraph"/>
        <w:ind w:left="510" w:hanging="567"/>
        <w:rPr>
          <w:rFonts w:ascii="Times New Roman" w:hAnsi="Times New Roman" w:cs="Times New Roman"/>
          <w:sz w:val="24"/>
          <w:szCs w:val="24"/>
        </w:rPr>
      </w:pPr>
    </w:p>
    <w:p w14:paraId="293431B3" w14:textId="744E864D" w:rsidR="007728CF" w:rsidRDefault="00D87490" w:rsidP="0020124C">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Section 1</w:t>
      </w:r>
      <w:r w:rsidR="00FF6BDB">
        <w:rPr>
          <w:rFonts w:ascii="Times New Roman" w:hAnsi="Times New Roman" w:cs="Times New Roman"/>
          <w:sz w:val="24"/>
          <w:szCs w:val="24"/>
        </w:rPr>
        <w:t>7</w:t>
      </w:r>
      <w:r>
        <w:rPr>
          <w:rFonts w:ascii="Times New Roman" w:hAnsi="Times New Roman" w:cs="Times New Roman"/>
          <w:sz w:val="24"/>
          <w:szCs w:val="24"/>
        </w:rPr>
        <w:t xml:space="preserve"> </w:t>
      </w:r>
      <w:r w:rsidR="00615AB9">
        <w:rPr>
          <w:rFonts w:ascii="Times New Roman" w:hAnsi="Times New Roman" w:cs="Times New Roman"/>
          <w:sz w:val="24"/>
          <w:szCs w:val="24"/>
        </w:rPr>
        <w:t xml:space="preserve">provides </w:t>
      </w:r>
      <w:r w:rsidR="00C44C70">
        <w:rPr>
          <w:rFonts w:ascii="Times New Roman" w:hAnsi="Times New Roman" w:cs="Times New Roman"/>
          <w:sz w:val="24"/>
          <w:szCs w:val="24"/>
        </w:rPr>
        <w:t xml:space="preserve">that if a methodology determination specifies additional variable biodiversity project characteristics </w:t>
      </w:r>
      <w:r w:rsidR="00CE7B86">
        <w:rPr>
          <w:rFonts w:ascii="Times New Roman" w:hAnsi="Times New Roman" w:cs="Times New Roman"/>
          <w:sz w:val="24"/>
          <w:szCs w:val="24"/>
        </w:rPr>
        <w:t xml:space="preserve">for projects covered by that methodology determination, the methodology determination must also </w:t>
      </w:r>
      <w:r w:rsidR="00615AB9" w:rsidRPr="00615AB9">
        <w:rPr>
          <w:rFonts w:ascii="Times New Roman" w:hAnsi="Times New Roman" w:cs="Times New Roman"/>
          <w:sz w:val="24"/>
          <w:szCs w:val="24"/>
        </w:rPr>
        <w:t xml:space="preserve">specify conditions and </w:t>
      </w:r>
      <w:r w:rsidR="00615AB9" w:rsidRPr="00615AB9">
        <w:rPr>
          <w:rFonts w:ascii="Times New Roman" w:hAnsi="Times New Roman" w:cs="Times New Roman"/>
          <w:sz w:val="24"/>
          <w:szCs w:val="24"/>
        </w:rPr>
        <w:lastRenderedPageBreak/>
        <w:t>requirements, as appropriate, that are relevant to assessing and measuring change in the specified variable biodiversity characteristic</w:t>
      </w:r>
      <w:r w:rsidR="00615AB9">
        <w:rPr>
          <w:rFonts w:ascii="Times New Roman" w:hAnsi="Times New Roman" w:cs="Times New Roman"/>
          <w:sz w:val="24"/>
          <w:szCs w:val="24"/>
        </w:rPr>
        <w:t xml:space="preserve">. </w:t>
      </w:r>
    </w:p>
    <w:p w14:paraId="52636A21" w14:textId="77777777" w:rsidR="007728CF" w:rsidRPr="007728CF" w:rsidRDefault="007728CF" w:rsidP="0020124C">
      <w:pPr>
        <w:pStyle w:val="ListParagraph"/>
        <w:ind w:left="510" w:hanging="567"/>
        <w:rPr>
          <w:rFonts w:ascii="Times New Roman" w:hAnsi="Times New Roman" w:cs="Times New Roman"/>
          <w:sz w:val="24"/>
          <w:szCs w:val="24"/>
        </w:rPr>
      </w:pPr>
    </w:p>
    <w:p w14:paraId="47D6E657" w14:textId="2F4FF344" w:rsidR="0024039C" w:rsidRDefault="009A449A" w:rsidP="0020124C">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 xml:space="preserve">This will ensure that the change, </w:t>
      </w:r>
      <w:proofErr w:type="gramStart"/>
      <w:r>
        <w:rPr>
          <w:rFonts w:ascii="Times New Roman" w:hAnsi="Times New Roman" w:cs="Times New Roman"/>
          <w:sz w:val="24"/>
          <w:szCs w:val="24"/>
        </w:rPr>
        <w:t>as a result of</w:t>
      </w:r>
      <w:proofErr w:type="gramEnd"/>
      <w:r>
        <w:rPr>
          <w:rFonts w:ascii="Times New Roman" w:hAnsi="Times New Roman" w:cs="Times New Roman"/>
          <w:sz w:val="24"/>
          <w:szCs w:val="24"/>
        </w:rPr>
        <w:t xml:space="preserve"> project activities, to variable biodiversity characteristics that are specific to a particular methodology determination will be able to be measured and assessed in a way that contributes to </w:t>
      </w:r>
      <w:r w:rsidR="007728CF">
        <w:rPr>
          <w:rFonts w:ascii="Times New Roman" w:hAnsi="Times New Roman" w:cs="Times New Roman"/>
          <w:sz w:val="24"/>
          <w:szCs w:val="24"/>
        </w:rPr>
        <w:t>monitoring the progress towards the biodiversity outcome for the project.</w:t>
      </w:r>
    </w:p>
    <w:p w14:paraId="18D84CF0" w14:textId="77777777" w:rsidR="00F57D8E" w:rsidRPr="00F57D8E" w:rsidRDefault="00F57D8E" w:rsidP="0020124C">
      <w:pPr>
        <w:pStyle w:val="ListParagraph"/>
        <w:ind w:left="510" w:hanging="567"/>
        <w:rPr>
          <w:rFonts w:ascii="Times New Roman" w:hAnsi="Times New Roman" w:cs="Times New Roman"/>
          <w:sz w:val="24"/>
          <w:szCs w:val="24"/>
        </w:rPr>
      </w:pPr>
    </w:p>
    <w:p w14:paraId="75B416B6" w14:textId="1159507A" w:rsidR="00F57D8E" w:rsidRDefault="00F57D8E" w:rsidP="0020124C">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 xml:space="preserve">The </w:t>
      </w:r>
      <w:r w:rsidRPr="000E4B63">
        <w:rPr>
          <w:rFonts w:ascii="Times New Roman" w:hAnsi="Times New Roman" w:cs="Times New Roman"/>
          <w:sz w:val="24"/>
          <w:szCs w:val="24"/>
        </w:rPr>
        <w:t xml:space="preserve">intent is that the approach to the method-specific </w:t>
      </w:r>
      <w:r>
        <w:rPr>
          <w:rFonts w:ascii="Times New Roman" w:hAnsi="Times New Roman" w:cs="Times New Roman"/>
          <w:sz w:val="24"/>
          <w:szCs w:val="24"/>
        </w:rPr>
        <w:t xml:space="preserve">biodiversity project </w:t>
      </w:r>
      <w:r w:rsidRPr="000E4B63">
        <w:rPr>
          <w:rFonts w:ascii="Times New Roman" w:hAnsi="Times New Roman" w:cs="Times New Roman"/>
          <w:sz w:val="24"/>
          <w:szCs w:val="24"/>
        </w:rPr>
        <w:t xml:space="preserve">characteristics </w:t>
      </w:r>
      <w:r>
        <w:rPr>
          <w:rFonts w:ascii="Times New Roman" w:hAnsi="Times New Roman" w:cs="Times New Roman"/>
          <w:sz w:val="24"/>
          <w:szCs w:val="24"/>
        </w:rPr>
        <w:t>would be</w:t>
      </w:r>
      <w:r w:rsidRPr="000E4B63">
        <w:rPr>
          <w:rFonts w:ascii="Times New Roman" w:hAnsi="Times New Roman" w:cs="Times New Roman"/>
          <w:sz w:val="24"/>
          <w:szCs w:val="24"/>
        </w:rPr>
        <w:t xml:space="preserve"> </w:t>
      </w:r>
      <w:proofErr w:type="gramStart"/>
      <w:r w:rsidRPr="000E4B63">
        <w:rPr>
          <w:rFonts w:ascii="Times New Roman" w:hAnsi="Times New Roman" w:cs="Times New Roman"/>
          <w:sz w:val="24"/>
          <w:szCs w:val="24"/>
        </w:rPr>
        <w:t xml:space="preserve">similar </w:t>
      </w:r>
      <w:r>
        <w:rPr>
          <w:rFonts w:ascii="Times New Roman" w:hAnsi="Times New Roman" w:cs="Times New Roman"/>
          <w:sz w:val="24"/>
          <w:szCs w:val="24"/>
        </w:rPr>
        <w:t>to</w:t>
      </w:r>
      <w:proofErr w:type="gramEnd"/>
      <w:r>
        <w:rPr>
          <w:rFonts w:ascii="Times New Roman" w:hAnsi="Times New Roman" w:cs="Times New Roman"/>
          <w:sz w:val="24"/>
          <w:szCs w:val="24"/>
        </w:rPr>
        <w:t xml:space="preserve"> the standard set of characteristics set out in sections 13 to 16 of the BAI. It would be expected that methodology determinations specifying other variable biodiversity project characteristics would establish requirements for indicators, forecasts and monitoring</w:t>
      </w:r>
      <w:r w:rsidRPr="000E4B63">
        <w:rPr>
          <w:rFonts w:ascii="Times New Roman" w:hAnsi="Times New Roman" w:cs="Times New Roman"/>
          <w:sz w:val="24"/>
          <w:szCs w:val="24"/>
        </w:rPr>
        <w:t xml:space="preserve"> and report</w:t>
      </w:r>
      <w:r>
        <w:rPr>
          <w:rFonts w:ascii="Times New Roman" w:hAnsi="Times New Roman" w:cs="Times New Roman"/>
          <w:sz w:val="24"/>
          <w:szCs w:val="24"/>
        </w:rPr>
        <w:t>ing of st</w:t>
      </w:r>
      <w:r w:rsidRPr="000E4B63">
        <w:rPr>
          <w:rFonts w:ascii="Times New Roman" w:hAnsi="Times New Roman" w:cs="Times New Roman"/>
          <w:sz w:val="24"/>
          <w:szCs w:val="24"/>
        </w:rPr>
        <w:t>atus and change</w:t>
      </w:r>
      <w:r>
        <w:rPr>
          <w:rFonts w:ascii="Times New Roman" w:hAnsi="Times New Roman" w:cs="Times New Roman"/>
          <w:sz w:val="24"/>
          <w:szCs w:val="24"/>
        </w:rPr>
        <w:t>, and for this information</w:t>
      </w:r>
      <w:r w:rsidRPr="000E4B63">
        <w:rPr>
          <w:rFonts w:ascii="Times New Roman" w:hAnsi="Times New Roman" w:cs="Times New Roman"/>
          <w:sz w:val="24"/>
          <w:szCs w:val="24"/>
        </w:rPr>
        <w:t xml:space="preserve"> to be on the </w:t>
      </w:r>
      <w:r w:rsidR="00851C70">
        <w:rPr>
          <w:rFonts w:ascii="Times New Roman" w:hAnsi="Times New Roman" w:cs="Times New Roman"/>
          <w:sz w:val="24"/>
          <w:szCs w:val="24"/>
        </w:rPr>
        <w:t>R</w:t>
      </w:r>
      <w:r w:rsidRPr="000E4B63">
        <w:rPr>
          <w:rFonts w:ascii="Times New Roman" w:hAnsi="Times New Roman" w:cs="Times New Roman"/>
          <w:sz w:val="24"/>
          <w:szCs w:val="24"/>
        </w:rPr>
        <w:t>egister</w:t>
      </w:r>
      <w:r>
        <w:rPr>
          <w:rFonts w:ascii="Times New Roman" w:hAnsi="Times New Roman" w:cs="Times New Roman"/>
          <w:sz w:val="24"/>
          <w:szCs w:val="24"/>
        </w:rPr>
        <w:t>.</w:t>
      </w:r>
    </w:p>
    <w:p w14:paraId="13330670" w14:textId="0694CA2D" w:rsidR="0024039C" w:rsidRPr="000D24BA" w:rsidRDefault="000D24BA" w:rsidP="000D24BA">
      <w:pPr>
        <w:ind w:left="-567"/>
        <w:rPr>
          <w:rFonts w:ascii="Times New Roman" w:hAnsi="Times New Roman" w:cs="Times New Roman"/>
          <w:sz w:val="24"/>
          <w:szCs w:val="24"/>
          <w:u w:val="single"/>
        </w:rPr>
      </w:pPr>
      <w:r w:rsidRPr="00FB1A28">
        <w:rPr>
          <w:rFonts w:ascii="Times New Roman" w:hAnsi="Times New Roman" w:cs="Times New Roman"/>
          <w:sz w:val="24"/>
          <w:szCs w:val="24"/>
          <w:u w:val="single"/>
        </w:rPr>
        <w:t>Section 1</w:t>
      </w:r>
      <w:r w:rsidR="00025E1A" w:rsidRPr="00FB1A28">
        <w:rPr>
          <w:rFonts w:ascii="Times New Roman" w:hAnsi="Times New Roman" w:cs="Times New Roman"/>
          <w:sz w:val="24"/>
          <w:szCs w:val="24"/>
          <w:u w:val="single"/>
        </w:rPr>
        <w:t>8</w:t>
      </w:r>
      <w:r w:rsidRPr="00FB1A28">
        <w:rPr>
          <w:rFonts w:ascii="Times New Roman" w:hAnsi="Times New Roman" w:cs="Times New Roman"/>
          <w:sz w:val="24"/>
          <w:szCs w:val="24"/>
          <w:u w:val="single"/>
        </w:rPr>
        <w:t xml:space="preserve"> – </w:t>
      </w:r>
      <w:r w:rsidR="005F5FE1" w:rsidRPr="00FB1A28">
        <w:rPr>
          <w:rFonts w:ascii="Times New Roman" w:hAnsi="Times New Roman" w:cs="Times New Roman"/>
          <w:sz w:val="24"/>
          <w:szCs w:val="24"/>
          <w:u w:val="single"/>
        </w:rPr>
        <w:t>M</w:t>
      </w:r>
      <w:r w:rsidRPr="00FB1A28">
        <w:rPr>
          <w:rFonts w:ascii="Times New Roman" w:hAnsi="Times New Roman" w:cs="Times New Roman"/>
          <w:sz w:val="24"/>
          <w:szCs w:val="24"/>
          <w:u w:val="single"/>
        </w:rPr>
        <w:t>easuring and assess</w:t>
      </w:r>
      <w:r w:rsidR="00D057CA">
        <w:rPr>
          <w:rFonts w:ascii="Times New Roman" w:hAnsi="Times New Roman" w:cs="Times New Roman"/>
          <w:sz w:val="24"/>
          <w:szCs w:val="24"/>
          <w:u w:val="single"/>
        </w:rPr>
        <w:t>ing</w:t>
      </w:r>
      <w:r w:rsidRPr="00FB1A28">
        <w:rPr>
          <w:rFonts w:ascii="Times New Roman" w:hAnsi="Times New Roman" w:cs="Times New Roman"/>
          <w:sz w:val="24"/>
          <w:szCs w:val="24"/>
          <w:u w:val="single"/>
        </w:rPr>
        <w:t xml:space="preserve"> biodiversity outcomes</w:t>
      </w:r>
    </w:p>
    <w:p w14:paraId="460F08EA" w14:textId="77777777" w:rsidR="006B5D33" w:rsidRDefault="00BA6105" w:rsidP="003C037C">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 xml:space="preserve">Section 18 contains requirements </w:t>
      </w:r>
      <w:r w:rsidR="008700F0">
        <w:rPr>
          <w:rFonts w:ascii="Times New Roman" w:hAnsi="Times New Roman" w:cs="Times New Roman"/>
          <w:sz w:val="24"/>
          <w:szCs w:val="24"/>
        </w:rPr>
        <w:t xml:space="preserve">for methodology determinations </w:t>
      </w:r>
      <w:r>
        <w:rPr>
          <w:rFonts w:ascii="Times New Roman" w:hAnsi="Times New Roman" w:cs="Times New Roman"/>
          <w:sz w:val="24"/>
          <w:szCs w:val="24"/>
        </w:rPr>
        <w:t xml:space="preserve">relating to </w:t>
      </w:r>
      <w:r w:rsidR="00A678EA">
        <w:rPr>
          <w:rFonts w:ascii="Times New Roman" w:hAnsi="Times New Roman" w:cs="Times New Roman"/>
          <w:sz w:val="24"/>
          <w:szCs w:val="24"/>
        </w:rPr>
        <w:t xml:space="preserve">measuring and assessing </w:t>
      </w:r>
      <w:r w:rsidR="006B5D33">
        <w:rPr>
          <w:rFonts w:ascii="Times New Roman" w:hAnsi="Times New Roman" w:cs="Times New Roman"/>
          <w:sz w:val="24"/>
          <w:szCs w:val="24"/>
        </w:rPr>
        <w:t xml:space="preserve">the progress of a project towards the project’s </w:t>
      </w:r>
      <w:r w:rsidR="00A678EA">
        <w:rPr>
          <w:rFonts w:ascii="Times New Roman" w:hAnsi="Times New Roman" w:cs="Times New Roman"/>
          <w:sz w:val="24"/>
          <w:szCs w:val="24"/>
        </w:rPr>
        <w:t xml:space="preserve">biodiversity outcome, including in relation to </w:t>
      </w:r>
      <w:r w:rsidR="008700F0">
        <w:rPr>
          <w:rFonts w:ascii="Times New Roman" w:hAnsi="Times New Roman" w:cs="Times New Roman"/>
          <w:sz w:val="24"/>
          <w:szCs w:val="24"/>
        </w:rPr>
        <w:t xml:space="preserve">conditions for </w:t>
      </w:r>
      <w:r w:rsidR="006B5D33">
        <w:rPr>
          <w:rFonts w:ascii="Times New Roman" w:hAnsi="Times New Roman" w:cs="Times New Roman"/>
          <w:sz w:val="24"/>
          <w:szCs w:val="24"/>
        </w:rPr>
        <w:t xml:space="preserve">applying for, and </w:t>
      </w:r>
      <w:r w:rsidR="008700F0">
        <w:rPr>
          <w:rFonts w:ascii="Times New Roman" w:hAnsi="Times New Roman" w:cs="Times New Roman"/>
          <w:sz w:val="24"/>
          <w:szCs w:val="24"/>
        </w:rPr>
        <w:t xml:space="preserve">issuing </w:t>
      </w:r>
      <w:r w:rsidR="006B5D33">
        <w:rPr>
          <w:rFonts w:ascii="Times New Roman" w:hAnsi="Times New Roman" w:cs="Times New Roman"/>
          <w:sz w:val="24"/>
          <w:szCs w:val="24"/>
        </w:rPr>
        <w:t xml:space="preserve">a </w:t>
      </w:r>
      <w:r w:rsidR="008700F0">
        <w:rPr>
          <w:rFonts w:ascii="Times New Roman" w:hAnsi="Times New Roman" w:cs="Times New Roman"/>
          <w:sz w:val="24"/>
          <w:szCs w:val="24"/>
        </w:rPr>
        <w:t xml:space="preserve">biodiversity certificate for </w:t>
      </w:r>
      <w:r w:rsidR="006B5D33">
        <w:rPr>
          <w:rFonts w:ascii="Times New Roman" w:hAnsi="Times New Roman" w:cs="Times New Roman"/>
          <w:sz w:val="24"/>
          <w:szCs w:val="24"/>
        </w:rPr>
        <w:t xml:space="preserve">the </w:t>
      </w:r>
      <w:r w:rsidR="008700F0">
        <w:rPr>
          <w:rFonts w:ascii="Times New Roman" w:hAnsi="Times New Roman" w:cs="Times New Roman"/>
          <w:sz w:val="24"/>
          <w:szCs w:val="24"/>
        </w:rPr>
        <w:t>project.</w:t>
      </w:r>
      <w:r w:rsidR="006B5D33">
        <w:rPr>
          <w:rFonts w:ascii="Times New Roman" w:hAnsi="Times New Roman" w:cs="Times New Roman"/>
          <w:sz w:val="24"/>
          <w:szCs w:val="24"/>
        </w:rPr>
        <w:t xml:space="preserve"> </w:t>
      </w:r>
    </w:p>
    <w:p w14:paraId="2909D765" w14:textId="77777777" w:rsidR="006B5D33" w:rsidRDefault="006B5D33" w:rsidP="006B5D33">
      <w:pPr>
        <w:pStyle w:val="ListParagraph"/>
        <w:ind w:left="510"/>
        <w:rPr>
          <w:rFonts w:ascii="Times New Roman" w:hAnsi="Times New Roman" w:cs="Times New Roman"/>
          <w:sz w:val="24"/>
          <w:szCs w:val="24"/>
        </w:rPr>
      </w:pPr>
    </w:p>
    <w:p w14:paraId="531AE789" w14:textId="1878F119" w:rsidR="0024039C" w:rsidRDefault="006B5D33" w:rsidP="003C037C">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 xml:space="preserve">Generally, progress towards the biodiversity outcome for a project is </w:t>
      </w:r>
      <w:r w:rsidR="00385DB9">
        <w:rPr>
          <w:rFonts w:ascii="Times New Roman" w:hAnsi="Times New Roman" w:cs="Times New Roman"/>
          <w:sz w:val="24"/>
          <w:szCs w:val="24"/>
        </w:rPr>
        <w:t>assessed by measuring the change in the variable biodiversity project characteristics for</w:t>
      </w:r>
      <w:r w:rsidR="00B31983">
        <w:rPr>
          <w:rFonts w:ascii="Times New Roman" w:hAnsi="Times New Roman" w:cs="Times New Roman"/>
          <w:sz w:val="24"/>
          <w:szCs w:val="24"/>
        </w:rPr>
        <w:t xml:space="preserve"> the project – from the starting value</w:t>
      </w:r>
      <w:r w:rsidR="00183AED">
        <w:rPr>
          <w:rFonts w:ascii="Times New Roman" w:hAnsi="Times New Roman" w:cs="Times New Roman"/>
          <w:sz w:val="24"/>
          <w:szCs w:val="24"/>
        </w:rPr>
        <w:t xml:space="preserve"> of the indicators to the forecast value of the indicators – o</w:t>
      </w:r>
      <w:r w:rsidR="00B31983">
        <w:rPr>
          <w:rFonts w:ascii="Times New Roman" w:hAnsi="Times New Roman" w:cs="Times New Roman"/>
          <w:sz w:val="24"/>
          <w:szCs w:val="24"/>
        </w:rPr>
        <w:t>ver the duration of the project.</w:t>
      </w:r>
    </w:p>
    <w:p w14:paraId="37A501CB" w14:textId="289125E8" w:rsidR="008700F0" w:rsidRDefault="008700F0" w:rsidP="00183AED">
      <w:pPr>
        <w:pStyle w:val="ListParagraph"/>
        <w:ind w:left="510"/>
        <w:rPr>
          <w:rFonts w:ascii="Times New Roman" w:hAnsi="Times New Roman" w:cs="Times New Roman"/>
          <w:sz w:val="24"/>
          <w:szCs w:val="24"/>
        </w:rPr>
      </w:pPr>
    </w:p>
    <w:p w14:paraId="25FFEBE8" w14:textId="03B606FA" w:rsidR="008700F0" w:rsidRDefault="00D30841" w:rsidP="0020124C">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Subsection 18(1)</w:t>
      </w:r>
      <w:r w:rsidR="00076499">
        <w:rPr>
          <w:rFonts w:ascii="Times New Roman" w:hAnsi="Times New Roman" w:cs="Times New Roman"/>
          <w:sz w:val="24"/>
          <w:szCs w:val="24"/>
        </w:rPr>
        <w:t xml:space="preserve"> deals with the timeframe </w:t>
      </w:r>
      <w:r w:rsidR="008F42AC">
        <w:rPr>
          <w:rFonts w:ascii="Times New Roman" w:hAnsi="Times New Roman" w:cs="Times New Roman"/>
          <w:sz w:val="24"/>
          <w:szCs w:val="24"/>
        </w:rPr>
        <w:t xml:space="preserve">for projects to achieve the project’s biodiversity outcome. </w:t>
      </w:r>
      <w:r w:rsidR="00AD30E2">
        <w:rPr>
          <w:rFonts w:ascii="Times New Roman" w:hAnsi="Times New Roman" w:cs="Times New Roman"/>
          <w:sz w:val="24"/>
          <w:szCs w:val="24"/>
        </w:rPr>
        <w:t>Methodology determinations must either:</w:t>
      </w:r>
    </w:p>
    <w:p w14:paraId="38264DF6" w14:textId="77777777" w:rsidR="00AD30E2" w:rsidRPr="00AD30E2" w:rsidRDefault="00AD30E2" w:rsidP="0020124C">
      <w:pPr>
        <w:pStyle w:val="ListParagraph"/>
        <w:ind w:left="510" w:hanging="567"/>
        <w:rPr>
          <w:rFonts w:ascii="Times New Roman" w:hAnsi="Times New Roman" w:cs="Times New Roman"/>
          <w:sz w:val="24"/>
          <w:szCs w:val="24"/>
        </w:rPr>
      </w:pPr>
    </w:p>
    <w:p w14:paraId="36CED74C" w14:textId="03504959" w:rsidR="00AD30E2" w:rsidRDefault="001306EC" w:rsidP="0020124C">
      <w:pPr>
        <w:pStyle w:val="ListParagraph"/>
        <w:numPr>
          <w:ilvl w:val="1"/>
          <w:numId w:val="1"/>
        </w:numPr>
        <w:ind w:left="1077" w:hanging="567"/>
        <w:rPr>
          <w:rFonts w:ascii="Times New Roman" w:hAnsi="Times New Roman" w:cs="Times New Roman"/>
          <w:sz w:val="24"/>
          <w:szCs w:val="24"/>
        </w:rPr>
      </w:pPr>
      <w:r w:rsidRPr="001306EC">
        <w:rPr>
          <w:rFonts w:ascii="Times New Roman" w:hAnsi="Times New Roman" w:cs="Times New Roman"/>
          <w:sz w:val="24"/>
          <w:szCs w:val="24"/>
        </w:rPr>
        <w:t>specify the period within which the biodiversity outcome for all biodiversity projects covered by the methodology determination is intended to be achieved</w:t>
      </w:r>
      <w:r>
        <w:rPr>
          <w:rFonts w:ascii="Times New Roman" w:hAnsi="Times New Roman" w:cs="Times New Roman"/>
          <w:sz w:val="24"/>
          <w:szCs w:val="24"/>
        </w:rPr>
        <w:t>; or</w:t>
      </w:r>
    </w:p>
    <w:p w14:paraId="27869125" w14:textId="0AE5579C" w:rsidR="001306EC" w:rsidRDefault="001306EC" w:rsidP="0020124C">
      <w:pPr>
        <w:pStyle w:val="ListParagraph"/>
        <w:ind w:left="1077" w:hanging="567"/>
        <w:rPr>
          <w:rFonts w:ascii="Times New Roman" w:hAnsi="Times New Roman" w:cs="Times New Roman"/>
          <w:sz w:val="24"/>
          <w:szCs w:val="24"/>
        </w:rPr>
      </w:pPr>
    </w:p>
    <w:p w14:paraId="67DF7CB8" w14:textId="6776CD68" w:rsidR="001306EC" w:rsidRDefault="00525F44" w:rsidP="0020124C">
      <w:pPr>
        <w:pStyle w:val="ListParagraph"/>
        <w:numPr>
          <w:ilvl w:val="1"/>
          <w:numId w:val="1"/>
        </w:numPr>
        <w:ind w:left="1077" w:hanging="567"/>
        <w:rPr>
          <w:rFonts w:ascii="Times New Roman" w:hAnsi="Times New Roman" w:cs="Times New Roman"/>
          <w:sz w:val="24"/>
          <w:szCs w:val="24"/>
        </w:rPr>
      </w:pPr>
      <w:r>
        <w:rPr>
          <w:rFonts w:ascii="Times New Roman" w:hAnsi="Times New Roman" w:cs="Times New Roman"/>
          <w:sz w:val="24"/>
          <w:szCs w:val="24"/>
        </w:rPr>
        <w:t xml:space="preserve">require the project proponent </w:t>
      </w:r>
      <w:r w:rsidR="008A4ACE">
        <w:rPr>
          <w:rFonts w:ascii="Times New Roman" w:hAnsi="Times New Roman" w:cs="Times New Roman"/>
          <w:sz w:val="24"/>
          <w:szCs w:val="24"/>
        </w:rPr>
        <w:t>to specify the period within which the biodiversity outcome for the project is to be achieved</w:t>
      </w:r>
      <w:r w:rsidR="000D50EA">
        <w:rPr>
          <w:rFonts w:ascii="Times New Roman" w:hAnsi="Times New Roman" w:cs="Times New Roman"/>
          <w:sz w:val="24"/>
          <w:szCs w:val="24"/>
        </w:rPr>
        <w:t>,</w:t>
      </w:r>
      <w:r w:rsidR="008A4ACE">
        <w:rPr>
          <w:rFonts w:ascii="Times New Roman" w:hAnsi="Times New Roman" w:cs="Times New Roman"/>
          <w:sz w:val="24"/>
          <w:szCs w:val="24"/>
        </w:rPr>
        <w:t xml:space="preserve"> </w:t>
      </w:r>
      <w:r w:rsidR="00522DB6" w:rsidRPr="00522DB6">
        <w:rPr>
          <w:rFonts w:ascii="Times New Roman" w:hAnsi="Times New Roman" w:cs="Times New Roman"/>
          <w:sz w:val="24"/>
          <w:szCs w:val="24"/>
        </w:rPr>
        <w:t>consistent</w:t>
      </w:r>
      <w:r w:rsidR="000D50EA">
        <w:rPr>
          <w:rFonts w:ascii="Times New Roman" w:hAnsi="Times New Roman" w:cs="Times New Roman"/>
          <w:sz w:val="24"/>
          <w:szCs w:val="24"/>
        </w:rPr>
        <w:t>ly</w:t>
      </w:r>
      <w:r w:rsidR="00522DB6" w:rsidRPr="00522DB6">
        <w:rPr>
          <w:rFonts w:ascii="Times New Roman" w:hAnsi="Times New Roman" w:cs="Times New Roman"/>
          <w:sz w:val="24"/>
          <w:szCs w:val="24"/>
        </w:rPr>
        <w:t xml:space="preserve"> with the processes or requirements specified in the methodology determination</w:t>
      </w:r>
      <w:r w:rsidR="008A4ACE">
        <w:rPr>
          <w:rFonts w:ascii="Times New Roman" w:hAnsi="Times New Roman" w:cs="Times New Roman"/>
          <w:sz w:val="24"/>
          <w:szCs w:val="24"/>
        </w:rPr>
        <w:t>.</w:t>
      </w:r>
    </w:p>
    <w:p w14:paraId="25148DFA" w14:textId="77777777" w:rsidR="008A4ACE" w:rsidRPr="008A4ACE" w:rsidRDefault="008A4ACE" w:rsidP="0020124C">
      <w:pPr>
        <w:pStyle w:val="ListParagraph"/>
        <w:ind w:left="510" w:hanging="567"/>
        <w:rPr>
          <w:rFonts w:ascii="Times New Roman" w:hAnsi="Times New Roman" w:cs="Times New Roman"/>
          <w:sz w:val="24"/>
          <w:szCs w:val="24"/>
        </w:rPr>
      </w:pPr>
    </w:p>
    <w:p w14:paraId="520D03DF" w14:textId="5D37495F" w:rsidR="00A87BEE" w:rsidRDefault="008A4ACE" w:rsidP="0020124C">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 xml:space="preserve">The purpose of this provision is to ensure there is appropriate consistency </w:t>
      </w:r>
      <w:r w:rsidR="007D6676">
        <w:rPr>
          <w:rFonts w:ascii="Times New Roman" w:hAnsi="Times New Roman" w:cs="Times New Roman"/>
          <w:sz w:val="24"/>
          <w:szCs w:val="24"/>
        </w:rPr>
        <w:t>between projects covered by a methodology determination in relation to the length of time</w:t>
      </w:r>
      <w:r w:rsidR="00DF4BD1">
        <w:rPr>
          <w:rFonts w:ascii="Times New Roman" w:hAnsi="Times New Roman" w:cs="Times New Roman"/>
          <w:sz w:val="24"/>
          <w:szCs w:val="24"/>
        </w:rPr>
        <w:t xml:space="preserve"> for the project to achieve its biodiversity outcome. This is an important variable in </w:t>
      </w:r>
      <w:r w:rsidR="005E0B86">
        <w:rPr>
          <w:rFonts w:ascii="Times New Roman" w:hAnsi="Times New Roman" w:cs="Times New Roman"/>
          <w:sz w:val="24"/>
          <w:szCs w:val="24"/>
        </w:rPr>
        <w:t xml:space="preserve">ensuring that projects </w:t>
      </w:r>
      <w:proofErr w:type="gramStart"/>
      <w:r w:rsidR="005E0B86">
        <w:rPr>
          <w:rFonts w:ascii="Times New Roman" w:hAnsi="Times New Roman" w:cs="Times New Roman"/>
          <w:sz w:val="24"/>
          <w:szCs w:val="24"/>
        </w:rPr>
        <w:t xml:space="preserve">are </w:t>
      </w:r>
      <w:r w:rsidR="00CD0B64">
        <w:rPr>
          <w:rFonts w:ascii="Times New Roman" w:hAnsi="Times New Roman" w:cs="Times New Roman"/>
          <w:sz w:val="24"/>
          <w:szCs w:val="24"/>
        </w:rPr>
        <w:t>able to</w:t>
      </w:r>
      <w:proofErr w:type="gramEnd"/>
      <w:r w:rsidR="00CD0B64">
        <w:rPr>
          <w:rFonts w:ascii="Times New Roman" w:hAnsi="Times New Roman" w:cs="Times New Roman"/>
          <w:sz w:val="24"/>
          <w:szCs w:val="24"/>
        </w:rPr>
        <w:t xml:space="preserve"> be compared by market participants</w:t>
      </w:r>
      <w:r w:rsidR="005E0B86">
        <w:rPr>
          <w:rFonts w:ascii="Times New Roman" w:hAnsi="Times New Roman" w:cs="Times New Roman"/>
          <w:sz w:val="24"/>
          <w:szCs w:val="24"/>
        </w:rPr>
        <w:t xml:space="preserve">. It also </w:t>
      </w:r>
      <w:r w:rsidR="001E0AE1">
        <w:rPr>
          <w:rFonts w:ascii="Times New Roman" w:hAnsi="Times New Roman" w:cs="Times New Roman"/>
          <w:sz w:val="24"/>
          <w:szCs w:val="24"/>
        </w:rPr>
        <w:t xml:space="preserve">allows for more accurate measurement </w:t>
      </w:r>
      <w:r w:rsidR="00A87BEE">
        <w:rPr>
          <w:rFonts w:ascii="Times New Roman" w:hAnsi="Times New Roman" w:cs="Times New Roman"/>
          <w:sz w:val="24"/>
          <w:szCs w:val="24"/>
        </w:rPr>
        <w:t>and assessment of change in the variable biodiversity project characteristics for the project.</w:t>
      </w:r>
    </w:p>
    <w:p w14:paraId="7F2BCD29" w14:textId="01B4B3BA" w:rsidR="00A87BEE" w:rsidRDefault="00A87BEE" w:rsidP="0020124C">
      <w:pPr>
        <w:pStyle w:val="ListParagraph"/>
        <w:ind w:left="510" w:hanging="567"/>
        <w:rPr>
          <w:rFonts w:ascii="Times New Roman" w:hAnsi="Times New Roman" w:cs="Times New Roman"/>
          <w:sz w:val="24"/>
          <w:szCs w:val="24"/>
        </w:rPr>
      </w:pPr>
    </w:p>
    <w:p w14:paraId="5B0334FC" w14:textId="158B11FC" w:rsidR="008A4ACE" w:rsidRDefault="000215D8" w:rsidP="0020124C">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 xml:space="preserve">Subsection 18(2) deals with project plans. If a methodology determination </w:t>
      </w:r>
      <w:r w:rsidR="005801E7" w:rsidRPr="005801E7">
        <w:rPr>
          <w:rFonts w:ascii="Times New Roman" w:hAnsi="Times New Roman" w:cs="Times New Roman"/>
          <w:sz w:val="24"/>
          <w:szCs w:val="24"/>
        </w:rPr>
        <w:t xml:space="preserve">requires that there must be a project plan for a project that is covered by the methodology determination, the methodology determination must </w:t>
      </w:r>
      <w:r w:rsidR="005801E7">
        <w:rPr>
          <w:rFonts w:ascii="Times New Roman" w:hAnsi="Times New Roman" w:cs="Times New Roman"/>
          <w:sz w:val="24"/>
          <w:szCs w:val="24"/>
        </w:rPr>
        <w:t xml:space="preserve">also </w:t>
      </w:r>
      <w:r w:rsidR="005801E7" w:rsidRPr="005801E7">
        <w:rPr>
          <w:rFonts w:ascii="Times New Roman" w:hAnsi="Times New Roman" w:cs="Times New Roman"/>
          <w:sz w:val="24"/>
          <w:szCs w:val="24"/>
        </w:rPr>
        <w:t xml:space="preserve">require the project plan to </w:t>
      </w:r>
      <w:r w:rsidR="005801E7" w:rsidRPr="005801E7">
        <w:rPr>
          <w:rFonts w:ascii="Times New Roman" w:hAnsi="Times New Roman" w:cs="Times New Roman"/>
          <w:sz w:val="24"/>
          <w:szCs w:val="24"/>
        </w:rPr>
        <w:lastRenderedPageBreak/>
        <w:t>address, based on evidence, how the project proponent intends to achieve the biodiversity outcome for the project</w:t>
      </w:r>
      <w:r w:rsidR="005801E7">
        <w:rPr>
          <w:rFonts w:ascii="Times New Roman" w:hAnsi="Times New Roman" w:cs="Times New Roman"/>
          <w:sz w:val="24"/>
          <w:szCs w:val="24"/>
        </w:rPr>
        <w:t>.</w:t>
      </w:r>
    </w:p>
    <w:p w14:paraId="0E325425" w14:textId="77777777" w:rsidR="00542A0C" w:rsidRPr="00542A0C" w:rsidRDefault="00542A0C" w:rsidP="0020124C">
      <w:pPr>
        <w:pStyle w:val="ListParagraph"/>
        <w:ind w:left="510" w:hanging="567"/>
        <w:rPr>
          <w:rFonts w:ascii="Times New Roman" w:hAnsi="Times New Roman" w:cs="Times New Roman"/>
          <w:sz w:val="24"/>
          <w:szCs w:val="24"/>
        </w:rPr>
      </w:pPr>
    </w:p>
    <w:p w14:paraId="46A39FB2" w14:textId="52F787AC" w:rsidR="00542A0C" w:rsidRDefault="00542A0C" w:rsidP="0020124C">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 xml:space="preserve">This requirement will assist in ensuring that the project is </w:t>
      </w:r>
      <w:r w:rsidR="00B87720">
        <w:rPr>
          <w:rFonts w:ascii="Times New Roman" w:hAnsi="Times New Roman" w:cs="Times New Roman"/>
          <w:sz w:val="24"/>
          <w:szCs w:val="24"/>
        </w:rPr>
        <w:t xml:space="preserve">designed and </w:t>
      </w:r>
      <w:r>
        <w:rPr>
          <w:rFonts w:ascii="Times New Roman" w:hAnsi="Times New Roman" w:cs="Times New Roman"/>
          <w:sz w:val="24"/>
          <w:szCs w:val="24"/>
        </w:rPr>
        <w:t>implemented i</w:t>
      </w:r>
      <w:r w:rsidR="002E4668">
        <w:rPr>
          <w:rFonts w:ascii="Times New Roman" w:hAnsi="Times New Roman" w:cs="Times New Roman"/>
          <w:sz w:val="24"/>
          <w:szCs w:val="24"/>
        </w:rPr>
        <w:t xml:space="preserve">n a way that </w:t>
      </w:r>
      <w:proofErr w:type="gramStart"/>
      <w:r w:rsidR="002E4668">
        <w:rPr>
          <w:rFonts w:ascii="Times New Roman" w:hAnsi="Times New Roman" w:cs="Times New Roman"/>
          <w:sz w:val="24"/>
          <w:szCs w:val="24"/>
        </w:rPr>
        <w:t>takes into account</w:t>
      </w:r>
      <w:proofErr w:type="gramEnd"/>
      <w:r w:rsidR="002E4668">
        <w:rPr>
          <w:rFonts w:ascii="Times New Roman" w:hAnsi="Times New Roman" w:cs="Times New Roman"/>
          <w:sz w:val="24"/>
          <w:szCs w:val="24"/>
        </w:rPr>
        <w:t xml:space="preserve"> the biodiversity outcome for the project, </w:t>
      </w:r>
      <w:r w:rsidR="00D43FDE">
        <w:rPr>
          <w:rFonts w:ascii="Times New Roman" w:hAnsi="Times New Roman" w:cs="Times New Roman"/>
          <w:sz w:val="24"/>
          <w:szCs w:val="24"/>
        </w:rPr>
        <w:t xml:space="preserve">based on evidence. </w:t>
      </w:r>
      <w:r w:rsidR="00C26896" w:rsidRPr="00C26896">
        <w:rPr>
          <w:rFonts w:ascii="Times New Roman" w:hAnsi="Times New Roman" w:cs="Times New Roman"/>
          <w:sz w:val="24"/>
          <w:szCs w:val="24"/>
        </w:rPr>
        <w:t>This project-level planning is part of ensuring that the activities are appropriate to the project area. This will</w:t>
      </w:r>
      <w:r w:rsidR="00D459BE">
        <w:rPr>
          <w:rFonts w:ascii="Times New Roman" w:hAnsi="Times New Roman" w:cs="Times New Roman"/>
          <w:sz w:val="24"/>
          <w:szCs w:val="24"/>
        </w:rPr>
        <w:t xml:space="preserve"> </w:t>
      </w:r>
      <w:r w:rsidR="002E4668">
        <w:rPr>
          <w:rFonts w:ascii="Times New Roman" w:hAnsi="Times New Roman" w:cs="Times New Roman"/>
          <w:sz w:val="24"/>
          <w:szCs w:val="24"/>
        </w:rPr>
        <w:t xml:space="preserve">increase the likelihood of the project reaching the </w:t>
      </w:r>
      <w:r w:rsidR="0027164E">
        <w:rPr>
          <w:rFonts w:ascii="Times New Roman" w:hAnsi="Times New Roman" w:cs="Times New Roman"/>
          <w:sz w:val="24"/>
          <w:szCs w:val="24"/>
        </w:rPr>
        <w:t>required threshold to be issued a certificate.</w:t>
      </w:r>
    </w:p>
    <w:p w14:paraId="0F6FB9FF" w14:textId="77777777" w:rsidR="0027164E" w:rsidRPr="0027164E" w:rsidRDefault="0027164E" w:rsidP="0020124C">
      <w:pPr>
        <w:pStyle w:val="ListParagraph"/>
        <w:ind w:left="510" w:hanging="567"/>
        <w:rPr>
          <w:rFonts w:ascii="Times New Roman" w:hAnsi="Times New Roman" w:cs="Times New Roman"/>
          <w:sz w:val="24"/>
          <w:szCs w:val="24"/>
        </w:rPr>
      </w:pPr>
    </w:p>
    <w:p w14:paraId="4B81490B" w14:textId="2B667468" w:rsidR="00B14218" w:rsidRPr="00B14218" w:rsidRDefault="006815F9" w:rsidP="0020124C">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 xml:space="preserve">Subsections </w:t>
      </w:r>
      <w:r w:rsidR="00161C1E">
        <w:rPr>
          <w:rFonts w:ascii="Times New Roman" w:hAnsi="Times New Roman" w:cs="Times New Roman"/>
          <w:sz w:val="24"/>
          <w:szCs w:val="24"/>
        </w:rPr>
        <w:t xml:space="preserve">18(3) and 18(4) deal with determining the threshold values for indicators for variable biodiversity project characteristics. </w:t>
      </w:r>
      <w:r w:rsidR="00B14218" w:rsidRPr="00B14218">
        <w:rPr>
          <w:rFonts w:ascii="Times New Roman" w:hAnsi="Times New Roman" w:cs="Times New Roman"/>
          <w:sz w:val="24"/>
          <w:szCs w:val="24"/>
        </w:rPr>
        <w:t xml:space="preserve">The purpose of a ‘threshold value’ </w:t>
      </w:r>
      <w:r w:rsidR="00B14218">
        <w:rPr>
          <w:rFonts w:ascii="Times New Roman" w:hAnsi="Times New Roman" w:cs="Times New Roman"/>
          <w:sz w:val="24"/>
          <w:szCs w:val="24"/>
        </w:rPr>
        <w:t xml:space="preserve">for an indicator </w:t>
      </w:r>
      <w:r w:rsidR="00B14218" w:rsidRPr="00B14218">
        <w:rPr>
          <w:rFonts w:ascii="Times New Roman" w:hAnsi="Times New Roman" w:cs="Times New Roman"/>
          <w:sz w:val="24"/>
          <w:szCs w:val="24"/>
        </w:rPr>
        <w:t xml:space="preserve">is to set a threshold for a level of change in each indicator </w:t>
      </w:r>
      <w:r w:rsidR="009445D2">
        <w:rPr>
          <w:rFonts w:ascii="Times New Roman" w:hAnsi="Times New Roman" w:cs="Times New Roman"/>
          <w:sz w:val="24"/>
          <w:szCs w:val="24"/>
        </w:rPr>
        <w:t xml:space="preserve">of a variable biodiversity project characteristic </w:t>
      </w:r>
      <w:r w:rsidR="00B14218" w:rsidRPr="00B14218">
        <w:rPr>
          <w:rFonts w:ascii="Times New Roman" w:hAnsi="Times New Roman" w:cs="Times New Roman"/>
          <w:sz w:val="24"/>
          <w:szCs w:val="24"/>
        </w:rPr>
        <w:t xml:space="preserve">that is sufficient for the Regulator to be able to satisfy themselves that the biodiversity outcome </w:t>
      </w:r>
      <w:r w:rsidR="009445D2">
        <w:rPr>
          <w:rFonts w:ascii="Times New Roman" w:hAnsi="Times New Roman" w:cs="Times New Roman"/>
          <w:sz w:val="24"/>
          <w:szCs w:val="24"/>
        </w:rPr>
        <w:t xml:space="preserve">for the project </w:t>
      </w:r>
      <w:r w:rsidR="00B14218" w:rsidRPr="00B14218">
        <w:rPr>
          <w:rFonts w:ascii="Times New Roman" w:hAnsi="Times New Roman" w:cs="Times New Roman"/>
          <w:sz w:val="24"/>
          <w:szCs w:val="24"/>
        </w:rPr>
        <w:t>is likely to be achieved. This differs from the forecast value of the indicators</w:t>
      </w:r>
      <w:r w:rsidR="00DA2C92">
        <w:rPr>
          <w:rFonts w:ascii="Times New Roman" w:hAnsi="Times New Roman" w:cs="Times New Roman"/>
          <w:sz w:val="24"/>
          <w:szCs w:val="24"/>
        </w:rPr>
        <w:t>,</w:t>
      </w:r>
      <w:r w:rsidR="00B14218" w:rsidRPr="00B14218">
        <w:rPr>
          <w:rFonts w:ascii="Times New Roman" w:hAnsi="Times New Roman" w:cs="Times New Roman"/>
          <w:sz w:val="24"/>
          <w:szCs w:val="24"/>
        </w:rPr>
        <w:t xml:space="preserve"> which reflects the </w:t>
      </w:r>
      <w:r w:rsidR="00DA2C92">
        <w:rPr>
          <w:rFonts w:ascii="Times New Roman" w:hAnsi="Times New Roman" w:cs="Times New Roman"/>
          <w:sz w:val="24"/>
          <w:szCs w:val="24"/>
        </w:rPr>
        <w:t xml:space="preserve">change in each variable biodiversity project characteristic that is necessary to achieve the </w:t>
      </w:r>
      <w:r w:rsidR="00B14218" w:rsidRPr="00B14218">
        <w:rPr>
          <w:rFonts w:ascii="Times New Roman" w:hAnsi="Times New Roman" w:cs="Times New Roman"/>
          <w:sz w:val="24"/>
          <w:szCs w:val="24"/>
        </w:rPr>
        <w:t>biodiversity outcome for the project.</w:t>
      </w:r>
    </w:p>
    <w:p w14:paraId="39DC1818" w14:textId="77777777" w:rsidR="00B14218" w:rsidRPr="00B14218" w:rsidRDefault="00B14218" w:rsidP="0020124C">
      <w:pPr>
        <w:pStyle w:val="ListParagraph"/>
        <w:ind w:left="510" w:hanging="567"/>
        <w:rPr>
          <w:rFonts w:ascii="Times New Roman" w:hAnsi="Times New Roman" w:cs="Times New Roman"/>
          <w:sz w:val="24"/>
          <w:szCs w:val="24"/>
        </w:rPr>
      </w:pPr>
    </w:p>
    <w:p w14:paraId="71B387DA" w14:textId="20E8F933" w:rsidR="0027164E" w:rsidRDefault="00B14218" w:rsidP="0020124C">
      <w:pPr>
        <w:pStyle w:val="ListParagraph"/>
        <w:numPr>
          <w:ilvl w:val="0"/>
          <w:numId w:val="1"/>
        </w:numPr>
        <w:ind w:left="510" w:hanging="567"/>
        <w:rPr>
          <w:rFonts w:ascii="Times New Roman" w:hAnsi="Times New Roman" w:cs="Times New Roman"/>
          <w:sz w:val="24"/>
          <w:szCs w:val="24"/>
        </w:rPr>
      </w:pPr>
      <w:r w:rsidRPr="00B14218">
        <w:rPr>
          <w:rFonts w:ascii="Times New Roman" w:hAnsi="Times New Roman" w:cs="Times New Roman"/>
          <w:sz w:val="24"/>
          <w:szCs w:val="24"/>
        </w:rPr>
        <w:t xml:space="preserve">This means that the threshold value for an indicator will </w:t>
      </w:r>
      <w:r w:rsidR="00E522C7">
        <w:rPr>
          <w:rFonts w:ascii="Times New Roman" w:hAnsi="Times New Roman" w:cs="Times New Roman"/>
          <w:sz w:val="24"/>
          <w:szCs w:val="24"/>
        </w:rPr>
        <w:t>often</w:t>
      </w:r>
      <w:r w:rsidRPr="00B14218">
        <w:rPr>
          <w:rFonts w:ascii="Times New Roman" w:hAnsi="Times New Roman" w:cs="Times New Roman"/>
          <w:sz w:val="24"/>
          <w:szCs w:val="24"/>
        </w:rPr>
        <w:t xml:space="preserve"> </w:t>
      </w:r>
      <w:r w:rsidR="00DA2C92">
        <w:rPr>
          <w:rFonts w:ascii="Times New Roman" w:hAnsi="Times New Roman" w:cs="Times New Roman"/>
          <w:sz w:val="24"/>
          <w:szCs w:val="24"/>
        </w:rPr>
        <w:t xml:space="preserve">(but not always) </w:t>
      </w:r>
      <w:r w:rsidRPr="00B14218">
        <w:rPr>
          <w:rFonts w:ascii="Times New Roman" w:hAnsi="Times New Roman" w:cs="Times New Roman"/>
          <w:sz w:val="24"/>
          <w:szCs w:val="24"/>
        </w:rPr>
        <w:t>be lower than the forecast value of the indicator</w:t>
      </w:r>
      <w:r w:rsidR="00193779">
        <w:rPr>
          <w:rFonts w:ascii="Times New Roman" w:hAnsi="Times New Roman" w:cs="Times New Roman"/>
          <w:sz w:val="24"/>
          <w:szCs w:val="24"/>
        </w:rPr>
        <w:t>. The threshold value</w:t>
      </w:r>
      <w:r w:rsidRPr="00B14218">
        <w:rPr>
          <w:rFonts w:ascii="Times New Roman" w:hAnsi="Times New Roman" w:cs="Times New Roman"/>
          <w:sz w:val="24"/>
          <w:szCs w:val="24"/>
        </w:rPr>
        <w:t xml:space="preserve"> will reflect that there has been sufficient change in the indicators that the forecast value is considered likely to be achieved in the future</w:t>
      </w:r>
      <w:r w:rsidR="00DA2C92">
        <w:rPr>
          <w:rFonts w:ascii="Times New Roman" w:hAnsi="Times New Roman" w:cs="Times New Roman"/>
          <w:sz w:val="24"/>
          <w:szCs w:val="24"/>
        </w:rPr>
        <w:t>.</w:t>
      </w:r>
    </w:p>
    <w:p w14:paraId="6490CD9F" w14:textId="77777777" w:rsidR="00DA2C92" w:rsidRPr="00DA2C92" w:rsidRDefault="00DA2C92" w:rsidP="0020124C">
      <w:pPr>
        <w:pStyle w:val="ListParagraph"/>
        <w:ind w:left="510" w:hanging="567"/>
        <w:rPr>
          <w:rFonts w:ascii="Times New Roman" w:hAnsi="Times New Roman" w:cs="Times New Roman"/>
          <w:sz w:val="24"/>
          <w:szCs w:val="24"/>
        </w:rPr>
      </w:pPr>
    </w:p>
    <w:p w14:paraId="3D403DD4" w14:textId="62F5D3C7" w:rsidR="00DA2C92" w:rsidRDefault="002F5905" w:rsidP="0020124C">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Subsection 18(3) has the effect that</w:t>
      </w:r>
      <w:r w:rsidR="00741856">
        <w:rPr>
          <w:rFonts w:ascii="Times New Roman" w:hAnsi="Times New Roman" w:cs="Times New Roman"/>
          <w:sz w:val="24"/>
          <w:szCs w:val="24"/>
        </w:rPr>
        <w:t xml:space="preserve">, for </w:t>
      </w:r>
      <w:r w:rsidR="004B3B90">
        <w:rPr>
          <w:rFonts w:ascii="Times New Roman" w:hAnsi="Times New Roman" w:cs="Times New Roman"/>
          <w:sz w:val="24"/>
          <w:szCs w:val="24"/>
        </w:rPr>
        <w:t>each indicator of a</w:t>
      </w:r>
      <w:r w:rsidR="00741856">
        <w:rPr>
          <w:rFonts w:ascii="Times New Roman" w:hAnsi="Times New Roman" w:cs="Times New Roman"/>
          <w:sz w:val="24"/>
          <w:szCs w:val="24"/>
        </w:rPr>
        <w:t xml:space="preserve"> variable biodiversity project characteristic other than culturally significant entities,</w:t>
      </w:r>
      <w:r>
        <w:rPr>
          <w:rFonts w:ascii="Times New Roman" w:hAnsi="Times New Roman" w:cs="Times New Roman"/>
          <w:sz w:val="24"/>
          <w:szCs w:val="24"/>
        </w:rPr>
        <w:t xml:space="preserve"> a methodology determination must either:</w:t>
      </w:r>
    </w:p>
    <w:p w14:paraId="490511BC" w14:textId="77777777" w:rsidR="002F5905" w:rsidRPr="002F5905" w:rsidRDefault="002F5905" w:rsidP="0020124C">
      <w:pPr>
        <w:pStyle w:val="ListParagraph"/>
        <w:ind w:left="510" w:hanging="567"/>
        <w:rPr>
          <w:rFonts w:ascii="Times New Roman" w:hAnsi="Times New Roman" w:cs="Times New Roman"/>
          <w:sz w:val="24"/>
          <w:szCs w:val="24"/>
        </w:rPr>
      </w:pPr>
    </w:p>
    <w:p w14:paraId="33E73C67" w14:textId="38894D11" w:rsidR="002F5905" w:rsidRDefault="00741856" w:rsidP="00784A6D">
      <w:pPr>
        <w:pStyle w:val="ListParagraph"/>
        <w:numPr>
          <w:ilvl w:val="1"/>
          <w:numId w:val="1"/>
        </w:numPr>
        <w:ind w:left="1077" w:hanging="567"/>
        <w:rPr>
          <w:rFonts w:ascii="Times New Roman" w:hAnsi="Times New Roman" w:cs="Times New Roman"/>
          <w:sz w:val="24"/>
          <w:szCs w:val="24"/>
        </w:rPr>
      </w:pPr>
      <w:r>
        <w:rPr>
          <w:rFonts w:ascii="Times New Roman" w:hAnsi="Times New Roman" w:cs="Times New Roman"/>
          <w:sz w:val="24"/>
          <w:szCs w:val="24"/>
        </w:rPr>
        <w:t>s</w:t>
      </w:r>
      <w:r w:rsidR="002F5905">
        <w:rPr>
          <w:rFonts w:ascii="Times New Roman" w:hAnsi="Times New Roman" w:cs="Times New Roman"/>
          <w:sz w:val="24"/>
          <w:szCs w:val="24"/>
        </w:rPr>
        <w:t>pecify the</w:t>
      </w:r>
      <w:r>
        <w:rPr>
          <w:rFonts w:ascii="Times New Roman" w:hAnsi="Times New Roman" w:cs="Times New Roman"/>
          <w:sz w:val="24"/>
          <w:szCs w:val="24"/>
        </w:rPr>
        <w:t xml:space="preserve"> threshold </w:t>
      </w:r>
      <w:r w:rsidR="004B3B90">
        <w:rPr>
          <w:rFonts w:ascii="Times New Roman" w:hAnsi="Times New Roman" w:cs="Times New Roman"/>
          <w:sz w:val="24"/>
          <w:szCs w:val="24"/>
        </w:rPr>
        <w:t>value of the indicator; or</w:t>
      </w:r>
    </w:p>
    <w:p w14:paraId="6C1F9D41" w14:textId="56D62CBB" w:rsidR="004B3B90" w:rsidRDefault="004B3B90" w:rsidP="00784A6D">
      <w:pPr>
        <w:pStyle w:val="ListParagraph"/>
        <w:ind w:left="1077" w:hanging="567"/>
        <w:rPr>
          <w:rFonts w:ascii="Times New Roman" w:hAnsi="Times New Roman" w:cs="Times New Roman"/>
          <w:sz w:val="24"/>
          <w:szCs w:val="24"/>
        </w:rPr>
      </w:pPr>
    </w:p>
    <w:p w14:paraId="127C47A8" w14:textId="12EBDDEB" w:rsidR="004B3B90" w:rsidRDefault="00F8766C" w:rsidP="00784A6D">
      <w:pPr>
        <w:pStyle w:val="ListParagraph"/>
        <w:numPr>
          <w:ilvl w:val="1"/>
          <w:numId w:val="1"/>
        </w:numPr>
        <w:ind w:left="1077" w:hanging="567"/>
        <w:rPr>
          <w:rFonts w:ascii="Times New Roman" w:hAnsi="Times New Roman" w:cs="Times New Roman"/>
          <w:sz w:val="24"/>
          <w:szCs w:val="24"/>
        </w:rPr>
      </w:pPr>
      <w:r>
        <w:rPr>
          <w:rFonts w:ascii="Times New Roman" w:hAnsi="Times New Roman" w:cs="Times New Roman"/>
          <w:sz w:val="24"/>
          <w:szCs w:val="24"/>
        </w:rPr>
        <w:t xml:space="preserve">require the project proponent to determine the threshold value of the indicator, </w:t>
      </w:r>
      <w:r w:rsidR="00BA3A9B">
        <w:rPr>
          <w:rFonts w:ascii="Times New Roman" w:hAnsi="Times New Roman" w:cs="Times New Roman"/>
          <w:sz w:val="24"/>
          <w:szCs w:val="24"/>
        </w:rPr>
        <w:t>consistent</w:t>
      </w:r>
      <w:r w:rsidR="000D50EA">
        <w:rPr>
          <w:rFonts w:ascii="Times New Roman" w:hAnsi="Times New Roman" w:cs="Times New Roman"/>
          <w:sz w:val="24"/>
          <w:szCs w:val="24"/>
        </w:rPr>
        <w:t>ly</w:t>
      </w:r>
      <w:r w:rsidR="00BA3A9B">
        <w:rPr>
          <w:rFonts w:ascii="Times New Roman" w:hAnsi="Times New Roman" w:cs="Times New Roman"/>
          <w:sz w:val="24"/>
          <w:szCs w:val="24"/>
        </w:rPr>
        <w:t xml:space="preserve"> with </w:t>
      </w:r>
      <w:r w:rsidR="00522DB6">
        <w:rPr>
          <w:rFonts w:ascii="Times New Roman" w:hAnsi="Times New Roman" w:cs="Times New Roman"/>
          <w:sz w:val="24"/>
          <w:szCs w:val="24"/>
        </w:rPr>
        <w:t>the</w:t>
      </w:r>
      <w:r w:rsidR="00BA3A9B">
        <w:rPr>
          <w:rFonts w:ascii="Times New Roman" w:hAnsi="Times New Roman" w:cs="Times New Roman"/>
          <w:sz w:val="24"/>
          <w:szCs w:val="24"/>
        </w:rPr>
        <w:t xml:space="preserve"> processes or </w:t>
      </w:r>
      <w:r w:rsidR="00522DB6">
        <w:rPr>
          <w:rFonts w:ascii="Times New Roman" w:hAnsi="Times New Roman" w:cs="Times New Roman"/>
          <w:sz w:val="24"/>
          <w:szCs w:val="24"/>
        </w:rPr>
        <w:t>requirements specified in the methodology determination.</w:t>
      </w:r>
    </w:p>
    <w:p w14:paraId="57C125C9" w14:textId="77777777" w:rsidR="000D50EA" w:rsidRPr="000D50EA" w:rsidRDefault="000D50EA" w:rsidP="0020124C">
      <w:pPr>
        <w:pStyle w:val="ListParagraph"/>
        <w:ind w:left="510" w:hanging="567"/>
        <w:rPr>
          <w:rFonts w:ascii="Times New Roman" w:hAnsi="Times New Roman" w:cs="Times New Roman"/>
          <w:sz w:val="24"/>
          <w:szCs w:val="24"/>
        </w:rPr>
      </w:pPr>
    </w:p>
    <w:p w14:paraId="33B1FD8A" w14:textId="77777777" w:rsidR="00554303" w:rsidRDefault="000D50EA" w:rsidP="0020124C">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 xml:space="preserve">Subsection 18(4) </w:t>
      </w:r>
      <w:r w:rsidR="00C453C3">
        <w:rPr>
          <w:rFonts w:ascii="Times New Roman" w:hAnsi="Times New Roman" w:cs="Times New Roman"/>
          <w:sz w:val="24"/>
          <w:szCs w:val="24"/>
        </w:rPr>
        <w:t xml:space="preserve">has the effect that, where the indicator is for a culturally significant entity, a methodology determination must </w:t>
      </w:r>
      <w:r w:rsidR="00C453C3" w:rsidRPr="00C453C3">
        <w:rPr>
          <w:rFonts w:ascii="Times New Roman" w:hAnsi="Times New Roman" w:cs="Times New Roman"/>
          <w:sz w:val="24"/>
          <w:szCs w:val="24"/>
        </w:rPr>
        <w:t>require the project proponent to determine the threshold value of the indicator, consistently with the processes or requirements specified in the methodology determination</w:t>
      </w:r>
      <w:r w:rsidR="00C453C3">
        <w:rPr>
          <w:rFonts w:ascii="Times New Roman" w:hAnsi="Times New Roman" w:cs="Times New Roman"/>
          <w:sz w:val="24"/>
          <w:szCs w:val="24"/>
        </w:rPr>
        <w:t xml:space="preserve">. </w:t>
      </w:r>
    </w:p>
    <w:p w14:paraId="2F944D6B" w14:textId="77777777" w:rsidR="00554303" w:rsidRDefault="00554303" w:rsidP="0020124C">
      <w:pPr>
        <w:pStyle w:val="ListParagraph"/>
        <w:ind w:left="510" w:hanging="567"/>
        <w:rPr>
          <w:rFonts w:ascii="Times New Roman" w:hAnsi="Times New Roman" w:cs="Times New Roman"/>
          <w:sz w:val="24"/>
          <w:szCs w:val="24"/>
        </w:rPr>
      </w:pPr>
    </w:p>
    <w:p w14:paraId="793A9709" w14:textId="0126B489" w:rsidR="000D50EA" w:rsidRDefault="00C453C3" w:rsidP="0020124C">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 xml:space="preserve">In other words, a methodology determination cannot itself specify </w:t>
      </w:r>
      <w:r w:rsidR="00784B4A">
        <w:rPr>
          <w:rFonts w:ascii="Times New Roman" w:hAnsi="Times New Roman" w:cs="Times New Roman"/>
          <w:sz w:val="24"/>
          <w:szCs w:val="24"/>
        </w:rPr>
        <w:t>the threshold value for an indicator for a culturally significant entity; it must require the project proponent to do so</w:t>
      </w:r>
      <w:r w:rsidR="0025730D">
        <w:rPr>
          <w:rFonts w:ascii="Times New Roman" w:hAnsi="Times New Roman" w:cs="Times New Roman"/>
          <w:sz w:val="24"/>
          <w:szCs w:val="24"/>
        </w:rPr>
        <w:t xml:space="preserve">. This </w:t>
      </w:r>
      <w:r w:rsidR="00EE3D79">
        <w:rPr>
          <w:rFonts w:ascii="Times New Roman" w:hAnsi="Times New Roman" w:cs="Times New Roman"/>
          <w:sz w:val="24"/>
          <w:szCs w:val="24"/>
        </w:rPr>
        <w:t>acknowledges that it is inappropriate for the</w:t>
      </w:r>
      <w:r w:rsidR="00AB1BC0">
        <w:rPr>
          <w:rFonts w:ascii="Times New Roman" w:hAnsi="Times New Roman" w:cs="Times New Roman"/>
          <w:sz w:val="24"/>
          <w:szCs w:val="24"/>
        </w:rPr>
        <w:t xml:space="preserve"> Minister, through the methodology determination, to set thresholds for when</w:t>
      </w:r>
      <w:r w:rsidR="000215D4">
        <w:rPr>
          <w:rFonts w:ascii="Times New Roman" w:hAnsi="Times New Roman" w:cs="Times New Roman"/>
          <w:sz w:val="24"/>
          <w:szCs w:val="24"/>
        </w:rPr>
        <w:t xml:space="preserve"> there is sufficient change in a culturally significant entity to </w:t>
      </w:r>
      <w:r w:rsidR="00554303">
        <w:rPr>
          <w:rFonts w:ascii="Times New Roman" w:hAnsi="Times New Roman" w:cs="Times New Roman"/>
          <w:sz w:val="24"/>
          <w:szCs w:val="24"/>
        </w:rPr>
        <w:t xml:space="preserve">reflect that the biodiversity outcome is likely to be met. </w:t>
      </w:r>
      <w:r w:rsidR="0032043B">
        <w:rPr>
          <w:rFonts w:ascii="Times New Roman" w:hAnsi="Times New Roman" w:cs="Times New Roman"/>
          <w:sz w:val="24"/>
          <w:szCs w:val="24"/>
        </w:rPr>
        <w:t xml:space="preserve">Instead, the intention is that </w:t>
      </w:r>
      <w:r w:rsidR="00D67FAC" w:rsidRPr="00D67FAC">
        <w:rPr>
          <w:rFonts w:ascii="Times New Roman" w:hAnsi="Times New Roman" w:cs="Times New Roman"/>
          <w:sz w:val="24"/>
          <w:szCs w:val="24"/>
        </w:rPr>
        <w:t>appropriate threshold values against which change in the indicators for culturally significant entities can be measured would be determined by the relevant Aboriginal persons or Torres Strait Islanders for the project area.</w:t>
      </w:r>
      <w:r w:rsidR="00305FC9">
        <w:rPr>
          <w:rFonts w:ascii="Times New Roman" w:hAnsi="Times New Roman" w:cs="Times New Roman"/>
          <w:sz w:val="24"/>
          <w:szCs w:val="24"/>
        </w:rPr>
        <w:t xml:space="preserve"> </w:t>
      </w:r>
      <w:r w:rsidR="00D67FAC" w:rsidRPr="00D67FAC">
        <w:rPr>
          <w:rFonts w:ascii="Times New Roman" w:hAnsi="Times New Roman" w:cs="Times New Roman"/>
          <w:sz w:val="24"/>
          <w:szCs w:val="24"/>
        </w:rPr>
        <w:t xml:space="preserve">Project </w:t>
      </w:r>
      <w:r w:rsidR="00D67FAC" w:rsidRPr="00D67FAC">
        <w:rPr>
          <w:rFonts w:ascii="Times New Roman" w:hAnsi="Times New Roman" w:cs="Times New Roman"/>
          <w:sz w:val="24"/>
          <w:szCs w:val="24"/>
        </w:rPr>
        <w:lastRenderedPageBreak/>
        <w:t>proponents would be required to engage appropriately with the relevant Aboriginal persons or Torres Strait Islanders for the project to support a culturally appropriate, locally relevant and place-based approach to</w:t>
      </w:r>
      <w:r w:rsidR="00305FC9">
        <w:rPr>
          <w:rFonts w:ascii="Times New Roman" w:hAnsi="Times New Roman" w:cs="Times New Roman"/>
          <w:sz w:val="24"/>
          <w:szCs w:val="24"/>
        </w:rPr>
        <w:t xml:space="preserve"> </w:t>
      </w:r>
      <w:r w:rsidR="00200C56">
        <w:rPr>
          <w:rFonts w:ascii="Times New Roman" w:hAnsi="Times New Roman" w:cs="Times New Roman"/>
          <w:sz w:val="24"/>
          <w:szCs w:val="24"/>
        </w:rPr>
        <w:t xml:space="preserve">determining </w:t>
      </w:r>
      <w:r w:rsidR="00305FC9">
        <w:rPr>
          <w:rFonts w:ascii="Times New Roman" w:hAnsi="Times New Roman" w:cs="Times New Roman"/>
          <w:sz w:val="24"/>
          <w:szCs w:val="24"/>
        </w:rPr>
        <w:t>threshold values for</w:t>
      </w:r>
      <w:r w:rsidR="00D67FAC" w:rsidRPr="00D67FAC">
        <w:rPr>
          <w:rFonts w:ascii="Times New Roman" w:hAnsi="Times New Roman" w:cs="Times New Roman"/>
          <w:sz w:val="24"/>
          <w:szCs w:val="24"/>
        </w:rPr>
        <w:t xml:space="preserve"> projects nominating to enhance and protect culturally significant entities as part of the project</w:t>
      </w:r>
      <w:r w:rsidR="00305FC9">
        <w:rPr>
          <w:rFonts w:ascii="Times New Roman" w:hAnsi="Times New Roman" w:cs="Times New Roman"/>
          <w:sz w:val="24"/>
          <w:szCs w:val="24"/>
        </w:rPr>
        <w:t>.</w:t>
      </w:r>
    </w:p>
    <w:p w14:paraId="1D29045F" w14:textId="77777777" w:rsidR="00FA4D3E" w:rsidRPr="00FA4D3E" w:rsidRDefault="00FA4D3E" w:rsidP="00FA4D3E">
      <w:pPr>
        <w:pStyle w:val="ListParagraph"/>
        <w:ind w:left="510" w:hanging="567"/>
        <w:rPr>
          <w:rFonts w:ascii="Times New Roman" w:hAnsi="Times New Roman" w:cs="Times New Roman"/>
          <w:sz w:val="24"/>
          <w:szCs w:val="24"/>
        </w:rPr>
      </w:pPr>
    </w:p>
    <w:p w14:paraId="6FBF68EB" w14:textId="7057E0A4" w:rsidR="00FA4D3E" w:rsidRDefault="00F935C2" w:rsidP="003C037C">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 xml:space="preserve">Subsection 18(5) </w:t>
      </w:r>
      <w:r w:rsidR="007505C2">
        <w:rPr>
          <w:rFonts w:ascii="Times New Roman" w:hAnsi="Times New Roman" w:cs="Times New Roman"/>
          <w:sz w:val="24"/>
          <w:szCs w:val="24"/>
        </w:rPr>
        <w:t xml:space="preserve">contains requirements for methodology determinations relating to information that must be included in the Register entry for projects. </w:t>
      </w:r>
      <w:r w:rsidR="002B01D6">
        <w:rPr>
          <w:rFonts w:ascii="Times New Roman" w:hAnsi="Times New Roman" w:cs="Times New Roman"/>
          <w:sz w:val="24"/>
          <w:szCs w:val="24"/>
        </w:rPr>
        <w:t>A methodology determination must require the following information to be included on the Register for a project:</w:t>
      </w:r>
    </w:p>
    <w:p w14:paraId="69E23709" w14:textId="77777777" w:rsidR="002B01D6" w:rsidRPr="002B01D6" w:rsidRDefault="002B01D6" w:rsidP="002B01D6">
      <w:pPr>
        <w:pStyle w:val="ListParagraph"/>
        <w:rPr>
          <w:rFonts w:ascii="Times New Roman" w:hAnsi="Times New Roman" w:cs="Times New Roman"/>
          <w:sz w:val="24"/>
          <w:szCs w:val="24"/>
        </w:rPr>
      </w:pPr>
    </w:p>
    <w:p w14:paraId="40C893FD" w14:textId="0B3C24C5" w:rsidR="002B01D6" w:rsidRDefault="00BA401F" w:rsidP="003C037C">
      <w:pPr>
        <w:pStyle w:val="ListParagraph"/>
        <w:numPr>
          <w:ilvl w:val="1"/>
          <w:numId w:val="1"/>
        </w:numPr>
        <w:ind w:left="870"/>
        <w:rPr>
          <w:rFonts w:ascii="Times New Roman" w:hAnsi="Times New Roman" w:cs="Times New Roman"/>
          <w:sz w:val="24"/>
          <w:szCs w:val="24"/>
        </w:rPr>
      </w:pPr>
      <w:r>
        <w:rPr>
          <w:rFonts w:ascii="Times New Roman" w:hAnsi="Times New Roman" w:cs="Times New Roman"/>
          <w:sz w:val="24"/>
          <w:szCs w:val="24"/>
        </w:rPr>
        <w:t xml:space="preserve">the biodiversity outcome for the </w:t>
      </w:r>
      <w:proofErr w:type="gramStart"/>
      <w:r>
        <w:rPr>
          <w:rFonts w:ascii="Times New Roman" w:hAnsi="Times New Roman" w:cs="Times New Roman"/>
          <w:sz w:val="24"/>
          <w:szCs w:val="24"/>
        </w:rPr>
        <w:t>project;</w:t>
      </w:r>
      <w:proofErr w:type="gramEnd"/>
      <w:r>
        <w:rPr>
          <w:rFonts w:ascii="Times New Roman" w:hAnsi="Times New Roman" w:cs="Times New Roman"/>
          <w:sz w:val="24"/>
          <w:szCs w:val="24"/>
        </w:rPr>
        <w:t xml:space="preserve"> </w:t>
      </w:r>
    </w:p>
    <w:p w14:paraId="0C3084F8" w14:textId="72E66EC4" w:rsidR="00BA401F" w:rsidRDefault="00BA401F" w:rsidP="006B60AD">
      <w:pPr>
        <w:pStyle w:val="ListParagraph"/>
        <w:ind w:left="870"/>
        <w:rPr>
          <w:rFonts w:ascii="Times New Roman" w:hAnsi="Times New Roman" w:cs="Times New Roman"/>
          <w:sz w:val="24"/>
          <w:szCs w:val="24"/>
        </w:rPr>
      </w:pPr>
    </w:p>
    <w:p w14:paraId="2A82B1A9" w14:textId="7F65F4C5" w:rsidR="00BA401F" w:rsidRDefault="007231FA" w:rsidP="003C037C">
      <w:pPr>
        <w:pStyle w:val="ListParagraph"/>
        <w:numPr>
          <w:ilvl w:val="1"/>
          <w:numId w:val="1"/>
        </w:numPr>
        <w:ind w:left="870"/>
        <w:rPr>
          <w:rFonts w:ascii="Times New Roman" w:hAnsi="Times New Roman" w:cs="Times New Roman"/>
          <w:sz w:val="24"/>
          <w:szCs w:val="24"/>
        </w:rPr>
      </w:pPr>
      <w:r w:rsidRPr="007231FA">
        <w:rPr>
          <w:rFonts w:ascii="Times New Roman" w:hAnsi="Times New Roman" w:cs="Times New Roman"/>
          <w:sz w:val="24"/>
          <w:szCs w:val="24"/>
        </w:rPr>
        <w:t xml:space="preserve">the period within which the biodiversity outcome is intended to be </w:t>
      </w:r>
      <w:proofErr w:type="gramStart"/>
      <w:r w:rsidRPr="007231FA">
        <w:rPr>
          <w:rFonts w:ascii="Times New Roman" w:hAnsi="Times New Roman" w:cs="Times New Roman"/>
          <w:sz w:val="24"/>
          <w:szCs w:val="24"/>
        </w:rPr>
        <w:t>achieved</w:t>
      </w:r>
      <w:r>
        <w:rPr>
          <w:rFonts w:ascii="Times New Roman" w:hAnsi="Times New Roman" w:cs="Times New Roman"/>
          <w:sz w:val="24"/>
          <w:szCs w:val="24"/>
        </w:rPr>
        <w:t>;</w:t>
      </w:r>
      <w:proofErr w:type="gramEnd"/>
    </w:p>
    <w:p w14:paraId="6B8F9C73" w14:textId="77777777" w:rsidR="007231FA" w:rsidRPr="007231FA" w:rsidRDefault="007231FA" w:rsidP="006B60AD">
      <w:pPr>
        <w:pStyle w:val="ListParagraph"/>
        <w:ind w:left="150"/>
        <w:rPr>
          <w:rFonts w:ascii="Times New Roman" w:hAnsi="Times New Roman" w:cs="Times New Roman"/>
          <w:sz w:val="24"/>
          <w:szCs w:val="24"/>
        </w:rPr>
      </w:pPr>
    </w:p>
    <w:p w14:paraId="6DB59E87" w14:textId="462F81F2" w:rsidR="007231FA" w:rsidRDefault="000636C2" w:rsidP="003C037C">
      <w:pPr>
        <w:pStyle w:val="ListParagraph"/>
        <w:numPr>
          <w:ilvl w:val="1"/>
          <w:numId w:val="1"/>
        </w:numPr>
        <w:ind w:left="870"/>
        <w:rPr>
          <w:rFonts w:ascii="Times New Roman" w:hAnsi="Times New Roman" w:cs="Times New Roman"/>
          <w:sz w:val="24"/>
          <w:szCs w:val="24"/>
        </w:rPr>
      </w:pPr>
      <w:r>
        <w:rPr>
          <w:rFonts w:ascii="Times New Roman" w:hAnsi="Times New Roman" w:cs="Times New Roman"/>
          <w:sz w:val="24"/>
          <w:szCs w:val="24"/>
        </w:rPr>
        <w:t>for variable biodiversity project characteristics other than culturally significant entities:</w:t>
      </w:r>
    </w:p>
    <w:p w14:paraId="13D5F83D" w14:textId="77777777" w:rsidR="000636C2" w:rsidRPr="000636C2" w:rsidRDefault="000636C2" w:rsidP="006B60AD">
      <w:pPr>
        <w:pStyle w:val="ListParagraph"/>
        <w:ind w:left="150"/>
        <w:rPr>
          <w:rFonts w:ascii="Times New Roman" w:hAnsi="Times New Roman" w:cs="Times New Roman"/>
          <w:sz w:val="24"/>
          <w:szCs w:val="24"/>
        </w:rPr>
      </w:pPr>
    </w:p>
    <w:p w14:paraId="31BBFC97" w14:textId="4106896D" w:rsidR="000636C2" w:rsidRDefault="008E27B0" w:rsidP="003C037C">
      <w:pPr>
        <w:pStyle w:val="ListParagraph"/>
        <w:numPr>
          <w:ilvl w:val="2"/>
          <w:numId w:val="1"/>
        </w:numPr>
        <w:ind w:left="1590"/>
        <w:rPr>
          <w:rFonts w:ascii="Times New Roman" w:hAnsi="Times New Roman" w:cs="Times New Roman"/>
          <w:sz w:val="24"/>
          <w:szCs w:val="24"/>
        </w:rPr>
      </w:pPr>
      <w:r>
        <w:rPr>
          <w:rFonts w:ascii="Times New Roman" w:hAnsi="Times New Roman" w:cs="Times New Roman"/>
          <w:sz w:val="24"/>
          <w:szCs w:val="24"/>
        </w:rPr>
        <w:t>the threshold value for each indicator;</w:t>
      </w:r>
      <w:r w:rsidR="00D04DB7">
        <w:rPr>
          <w:rFonts w:ascii="Times New Roman" w:hAnsi="Times New Roman" w:cs="Times New Roman"/>
          <w:sz w:val="24"/>
          <w:szCs w:val="24"/>
        </w:rPr>
        <w:t xml:space="preserve"> and</w:t>
      </w:r>
    </w:p>
    <w:p w14:paraId="6F016BB9" w14:textId="19507BBA" w:rsidR="008E27B0" w:rsidRDefault="008E27B0" w:rsidP="006B60AD">
      <w:pPr>
        <w:pStyle w:val="ListParagraph"/>
        <w:ind w:left="1590"/>
        <w:rPr>
          <w:rFonts w:ascii="Times New Roman" w:hAnsi="Times New Roman" w:cs="Times New Roman"/>
          <w:sz w:val="24"/>
          <w:szCs w:val="24"/>
        </w:rPr>
      </w:pPr>
    </w:p>
    <w:p w14:paraId="1468FF42" w14:textId="5DC8941E" w:rsidR="008E27B0" w:rsidRDefault="008E27B0" w:rsidP="003C037C">
      <w:pPr>
        <w:pStyle w:val="ListParagraph"/>
        <w:numPr>
          <w:ilvl w:val="2"/>
          <w:numId w:val="1"/>
        </w:numPr>
        <w:ind w:left="1590"/>
        <w:rPr>
          <w:rFonts w:ascii="Times New Roman" w:hAnsi="Times New Roman" w:cs="Times New Roman"/>
          <w:sz w:val="24"/>
          <w:szCs w:val="24"/>
        </w:rPr>
      </w:pPr>
      <w:r>
        <w:rPr>
          <w:rFonts w:ascii="Times New Roman" w:hAnsi="Times New Roman" w:cs="Times New Roman"/>
          <w:sz w:val="24"/>
          <w:szCs w:val="24"/>
        </w:rPr>
        <w:t xml:space="preserve">if the threshold value for </w:t>
      </w:r>
      <w:r w:rsidR="000A5DD3">
        <w:rPr>
          <w:rFonts w:ascii="Times New Roman" w:hAnsi="Times New Roman" w:cs="Times New Roman"/>
          <w:sz w:val="24"/>
          <w:szCs w:val="24"/>
        </w:rPr>
        <w:t xml:space="preserve">an indicator has been met – a statement to that effect and evidence supporting that </w:t>
      </w:r>
      <w:proofErr w:type="gramStart"/>
      <w:r w:rsidR="000A5DD3">
        <w:rPr>
          <w:rFonts w:ascii="Times New Roman" w:hAnsi="Times New Roman" w:cs="Times New Roman"/>
          <w:sz w:val="24"/>
          <w:szCs w:val="24"/>
        </w:rPr>
        <w:t>statement;</w:t>
      </w:r>
      <w:proofErr w:type="gramEnd"/>
    </w:p>
    <w:p w14:paraId="7EDD9F4B" w14:textId="77777777" w:rsidR="000A5DD3" w:rsidRPr="000A5DD3" w:rsidRDefault="000A5DD3" w:rsidP="006B60AD">
      <w:pPr>
        <w:pStyle w:val="ListParagraph"/>
        <w:ind w:left="150"/>
        <w:rPr>
          <w:rFonts w:ascii="Times New Roman" w:hAnsi="Times New Roman" w:cs="Times New Roman"/>
          <w:sz w:val="24"/>
          <w:szCs w:val="24"/>
        </w:rPr>
      </w:pPr>
    </w:p>
    <w:p w14:paraId="26C21648" w14:textId="114F8F86" w:rsidR="000A5DD3" w:rsidRDefault="00C15FC7" w:rsidP="003C037C">
      <w:pPr>
        <w:pStyle w:val="ListParagraph"/>
        <w:numPr>
          <w:ilvl w:val="1"/>
          <w:numId w:val="1"/>
        </w:numPr>
        <w:ind w:left="870"/>
        <w:rPr>
          <w:rFonts w:ascii="Times New Roman" w:hAnsi="Times New Roman" w:cs="Times New Roman"/>
          <w:sz w:val="24"/>
          <w:szCs w:val="24"/>
        </w:rPr>
      </w:pPr>
      <w:r>
        <w:rPr>
          <w:rFonts w:ascii="Times New Roman" w:hAnsi="Times New Roman" w:cs="Times New Roman"/>
          <w:sz w:val="24"/>
          <w:szCs w:val="24"/>
        </w:rPr>
        <w:t>for culturally significant entities:</w:t>
      </w:r>
    </w:p>
    <w:p w14:paraId="5A2B6E64" w14:textId="060BAFB2" w:rsidR="00C15FC7" w:rsidRDefault="00C15FC7" w:rsidP="006B60AD">
      <w:pPr>
        <w:pStyle w:val="ListParagraph"/>
        <w:ind w:left="870"/>
        <w:rPr>
          <w:rFonts w:ascii="Times New Roman" w:hAnsi="Times New Roman" w:cs="Times New Roman"/>
          <w:sz w:val="24"/>
          <w:szCs w:val="24"/>
        </w:rPr>
      </w:pPr>
    </w:p>
    <w:p w14:paraId="24C592E0" w14:textId="2731929A" w:rsidR="00C15FC7" w:rsidRDefault="00C24CDE" w:rsidP="003C037C">
      <w:pPr>
        <w:pStyle w:val="ListParagraph"/>
        <w:numPr>
          <w:ilvl w:val="2"/>
          <w:numId w:val="1"/>
        </w:numPr>
        <w:ind w:left="1590"/>
        <w:rPr>
          <w:rFonts w:ascii="Times New Roman" w:hAnsi="Times New Roman" w:cs="Times New Roman"/>
          <w:sz w:val="24"/>
          <w:szCs w:val="24"/>
        </w:rPr>
      </w:pPr>
      <w:r>
        <w:rPr>
          <w:rFonts w:ascii="Times New Roman" w:hAnsi="Times New Roman" w:cs="Times New Roman"/>
          <w:sz w:val="24"/>
          <w:szCs w:val="24"/>
        </w:rPr>
        <w:t xml:space="preserve">where the relevant Aboriginal persons or Torres Strait Islanders </w:t>
      </w:r>
      <w:r w:rsidR="008216C7">
        <w:rPr>
          <w:rFonts w:ascii="Times New Roman" w:hAnsi="Times New Roman" w:cs="Times New Roman"/>
          <w:sz w:val="24"/>
          <w:szCs w:val="24"/>
        </w:rPr>
        <w:t xml:space="preserve">have consented to </w:t>
      </w:r>
      <w:r w:rsidR="006E2A8A">
        <w:rPr>
          <w:rFonts w:ascii="Times New Roman" w:hAnsi="Times New Roman" w:cs="Times New Roman"/>
          <w:sz w:val="24"/>
          <w:szCs w:val="24"/>
        </w:rPr>
        <w:t>such</w:t>
      </w:r>
      <w:r w:rsidR="008216C7">
        <w:rPr>
          <w:rFonts w:ascii="Times New Roman" w:hAnsi="Times New Roman" w:cs="Times New Roman"/>
          <w:sz w:val="24"/>
          <w:szCs w:val="24"/>
        </w:rPr>
        <w:t xml:space="preserve"> information </w:t>
      </w:r>
      <w:r w:rsidR="006F0465">
        <w:rPr>
          <w:rFonts w:ascii="Times New Roman" w:hAnsi="Times New Roman" w:cs="Times New Roman"/>
          <w:sz w:val="24"/>
          <w:szCs w:val="24"/>
        </w:rPr>
        <w:t xml:space="preserve">being included </w:t>
      </w:r>
      <w:r w:rsidR="008216C7">
        <w:rPr>
          <w:rFonts w:ascii="Times New Roman" w:hAnsi="Times New Roman" w:cs="Times New Roman"/>
          <w:sz w:val="24"/>
          <w:szCs w:val="24"/>
        </w:rPr>
        <w:t>in the Register:</w:t>
      </w:r>
    </w:p>
    <w:p w14:paraId="679AB880" w14:textId="5DBCDDB6" w:rsidR="008216C7" w:rsidRDefault="008216C7" w:rsidP="006B60AD">
      <w:pPr>
        <w:pStyle w:val="ListParagraph"/>
        <w:ind w:left="2310"/>
        <w:rPr>
          <w:rFonts w:ascii="Times New Roman" w:hAnsi="Times New Roman" w:cs="Times New Roman"/>
          <w:sz w:val="24"/>
          <w:szCs w:val="24"/>
        </w:rPr>
      </w:pPr>
    </w:p>
    <w:p w14:paraId="5CC6CE78" w14:textId="5A4E3507" w:rsidR="008216C7" w:rsidRDefault="00D04DB7" w:rsidP="003C037C">
      <w:pPr>
        <w:pStyle w:val="ListParagraph"/>
        <w:numPr>
          <w:ilvl w:val="3"/>
          <w:numId w:val="1"/>
        </w:numPr>
        <w:ind w:left="2310"/>
        <w:rPr>
          <w:rFonts w:ascii="Times New Roman" w:hAnsi="Times New Roman" w:cs="Times New Roman"/>
          <w:sz w:val="24"/>
          <w:szCs w:val="24"/>
        </w:rPr>
      </w:pPr>
      <w:r>
        <w:rPr>
          <w:rFonts w:ascii="Times New Roman" w:hAnsi="Times New Roman" w:cs="Times New Roman"/>
          <w:sz w:val="24"/>
          <w:szCs w:val="24"/>
        </w:rPr>
        <w:t xml:space="preserve">the threshold value </w:t>
      </w:r>
      <w:r w:rsidR="00034BCE">
        <w:rPr>
          <w:rFonts w:ascii="Times New Roman" w:hAnsi="Times New Roman" w:cs="Times New Roman"/>
          <w:sz w:val="24"/>
          <w:szCs w:val="24"/>
        </w:rPr>
        <w:t>for</w:t>
      </w:r>
      <w:r>
        <w:rPr>
          <w:rFonts w:ascii="Times New Roman" w:hAnsi="Times New Roman" w:cs="Times New Roman"/>
          <w:sz w:val="24"/>
          <w:szCs w:val="24"/>
        </w:rPr>
        <w:t xml:space="preserve"> each indicator; and </w:t>
      </w:r>
    </w:p>
    <w:p w14:paraId="50A207F2" w14:textId="5EF4B80A" w:rsidR="00D04DB7" w:rsidRDefault="00D04DB7" w:rsidP="006B60AD">
      <w:pPr>
        <w:pStyle w:val="ListParagraph"/>
        <w:ind w:left="2310"/>
        <w:rPr>
          <w:rFonts w:ascii="Times New Roman" w:hAnsi="Times New Roman" w:cs="Times New Roman"/>
          <w:sz w:val="24"/>
          <w:szCs w:val="24"/>
        </w:rPr>
      </w:pPr>
    </w:p>
    <w:p w14:paraId="445974F2" w14:textId="680CA972" w:rsidR="006E2A8A" w:rsidRPr="006E2A8A" w:rsidRDefault="004D10D0" w:rsidP="003C037C">
      <w:pPr>
        <w:pStyle w:val="ListParagraph"/>
        <w:numPr>
          <w:ilvl w:val="3"/>
          <w:numId w:val="1"/>
        </w:numPr>
        <w:ind w:left="2310"/>
        <w:rPr>
          <w:rFonts w:ascii="Times New Roman" w:hAnsi="Times New Roman" w:cs="Times New Roman"/>
          <w:sz w:val="24"/>
          <w:szCs w:val="24"/>
        </w:rPr>
      </w:pPr>
      <w:r w:rsidRPr="004D10D0">
        <w:rPr>
          <w:rFonts w:ascii="Times New Roman" w:hAnsi="Times New Roman" w:cs="Times New Roman"/>
          <w:sz w:val="24"/>
          <w:szCs w:val="24"/>
        </w:rPr>
        <w:t>if the threshold value for an indicator has been met – a statement to that effect</w:t>
      </w:r>
      <w:r>
        <w:rPr>
          <w:rFonts w:ascii="Times New Roman" w:hAnsi="Times New Roman" w:cs="Times New Roman"/>
          <w:sz w:val="24"/>
          <w:szCs w:val="24"/>
        </w:rPr>
        <w:t xml:space="preserve">, </w:t>
      </w:r>
      <w:r w:rsidRPr="004D10D0">
        <w:rPr>
          <w:rFonts w:ascii="Times New Roman" w:hAnsi="Times New Roman" w:cs="Times New Roman"/>
          <w:sz w:val="24"/>
          <w:szCs w:val="24"/>
        </w:rPr>
        <w:t>evidence supporting that statement</w:t>
      </w:r>
      <w:r>
        <w:rPr>
          <w:rFonts w:ascii="Times New Roman" w:hAnsi="Times New Roman" w:cs="Times New Roman"/>
          <w:sz w:val="24"/>
          <w:szCs w:val="24"/>
        </w:rPr>
        <w:t xml:space="preserve"> and a </w:t>
      </w:r>
      <w:r w:rsidR="005D4381" w:rsidRPr="005D4381">
        <w:rPr>
          <w:rFonts w:ascii="Times New Roman" w:hAnsi="Times New Roman" w:cs="Times New Roman"/>
          <w:sz w:val="24"/>
          <w:szCs w:val="24"/>
        </w:rPr>
        <w:t xml:space="preserve">statement as to whether the threshold value being met has been verified by the relevant Aboriginal persons </w:t>
      </w:r>
      <w:r w:rsidR="005D4381">
        <w:rPr>
          <w:rFonts w:ascii="Times New Roman" w:hAnsi="Times New Roman" w:cs="Times New Roman"/>
          <w:sz w:val="24"/>
          <w:szCs w:val="24"/>
        </w:rPr>
        <w:t>or</w:t>
      </w:r>
      <w:r w:rsidR="005D4381" w:rsidRPr="005D4381">
        <w:rPr>
          <w:rFonts w:ascii="Times New Roman" w:hAnsi="Times New Roman" w:cs="Times New Roman"/>
          <w:sz w:val="24"/>
          <w:szCs w:val="24"/>
        </w:rPr>
        <w:t xml:space="preserve"> Torres Strait </w:t>
      </w:r>
      <w:r w:rsidR="005D4381">
        <w:rPr>
          <w:rFonts w:ascii="Times New Roman" w:hAnsi="Times New Roman" w:cs="Times New Roman"/>
          <w:sz w:val="24"/>
          <w:szCs w:val="24"/>
        </w:rPr>
        <w:t>I</w:t>
      </w:r>
      <w:r w:rsidR="005D4381" w:rsidRPr="005D4381">
        <w:rPr>
          <w:rFonts w:ascii="Times New Roman" w:hAnsi="Times New Roman" w:cs="Times New Roman"/>
          <w:sz w:val="24"/>
          <w:szCs w:val="24"/>
        </w:rPr>
        <w:t xml:space="preserve">slanders for the project </w:t>
      </w:r>
      <w:proofErr w:type="gramStart"/>
      <w:r w:rsidR="005D4381" w:rsidRPr="005D4381">
        <w:rPr>
          <w:rFonts w:ascii="Times New Roman" w:hAnsi="Times New Roman" w:cs="Times New Roman"/>
          <w:sz w:val="24"/>
          <w:szCs w:val="24"/>
        </w:rPr>
        <w:t>area</w:t>
      </w:r>
      <w:r w:rsidR="006E2A8A">
        <w:rPr>
          <w:rFonts w:ascii="Times New Roman" w:hAnsi="Times New Roman" w:cs="Times New Roman"/>
          <w:sz w:val="24"/>
          <w:szCs w:val="24"/>
        </w:rPr>
        <w:t>;</w:t>
      </w:r>
      <w:proofErr w:type="gramEnd"/>
    </w:p>
    <w:p w14:paraId="0A5F39AF" w14:textId="77777777" w:rsidR="006E2A8A" w:rsidRDefault="006E2A8A" w:rsidP="006E2A8A">
      <w:pPr>
        <w:pStyle w:val="ListParagraph"/>
        <w:ind w:left="1590"/>
        <w:rPr>
          <w:rFonts w:ascii="Times New Roman" w:hAnsi="Times New Roman" w:cs="Times New Roman"/>
          <w:sz w:val="24"/>
          <w:szCs w:val="24"/>
        </w:rPr>
      </w:pPr>
    </w:p>
    <w:p w14:paraId="2DA7F71D" w14:textId="48CD6317" w:rsidR="00D6545C" w:rsidRDefault="00BF64C6" w:rsidP="003C037C">
      <w:pPr>
        <w:pStyle w:val="ListParagraph"/>
        <w:numPr>
          <w:ilvl w:val="2"/>
          <w:numId w:val="1"/>
        </w:numPr>
        <w:ind w:left="1590"/>
        <w:rPr>
          <w:rFonts w:ascii="Times New Roman" w:hAnsi="Times New Roman" w:cs="Times New Roman"/>
          <w:sz w:val="24"/>
          <w:szCs w:val="24"/>
        </w:rPr>
      </w:pPr>
      <w:r>
        <w:rPr>
          <w:rFonts w:ascii="Times New Roman" w:hAnsi="Times New Roman" w:cs="Times New Roman"/>
          <w:sz w:val="24"/>
          <w:szCs w:val="24"/>
        </w:rPr>
        <w:t xml:space="preserve">where the relevant Aboriginal persons or Torres Strait Islanders have not consented to the above information being </w:t>
      </w:r>
      <w:r w:rsidR="006F0465">
        <w:rPr>
          <w:rFonts w:ascii="Times New Roman" w:hAnsi="Times New Roman" w:cs="Times New Roman"/>
          <w:sz w:val="24"/>
          <w:szCs w:val="24"/>
        </w:rPr>
        <w:t>include</w:t>
      </w:r>
      <w:r w:rsidR="00206517">
        <w:rPr>
          <w:rFonts w:ascii="Times New Roman" w:hAnsi="Times New Roman" w:cs="Times New Roman"/>
          <w:sz w:val="24"/>
          <w:szCs w:val="24"/>
        </w:rPr>
        <w:t>d</w:t>
      </w:r>
      <w:r w:rsidR="006F0465">
        <w:rPr>
          <w:rFonts w:ascii="Times New Roman" w:hAnsi="Times New Roman" w:cs="Times New Roman"/>
          <w:sz w:val="24"/>
          <w:szCs w:val="24"/>
        </w:rPr>
        <w:t xml:space="preserve"> in the Register</w:t>
      </w:r>
      <w:r w:rsidR="00D6545C">
        <w:rPr>
          <w:rFonts w:ascii="Times New Roman" w:hAnsi="Times New Roman" w:cs="Times New Roman"/>
          <w:sz w:val="24"/>
          <w:szCs w:val="24"/>
        </w:rPr>
        <w:t>:</w:t>
      </w:r>
    </w:p>
    <w:p w14:paraId="60B2384F" w14:textId="302718CD" w:rsidR="00D6545C" w:rsidRDefault="00D6545C" w:rsidP="006B60AD">
      <w:pPr>
        <w:pStyle w:val="ListParagraph"/>
        <w:ind w:left="2310"/>
        <w:rPr>
          <w:rFonts w:ascii="Times New Roman" w:hAnsi="Times New Roman" w:cs="Times New Roman"/>
          <w:sz w:val="24"/>
          <w:szCs w:val="24"/>
        </w:rPr>
      </w:pPr>
    </w:p>
    <w:p w14:paraId="692C7942" w14:textId="5150EAC5" w:rsidR="002A4D32" w:rsidRDefault="00D6545C" w:rsidP="003C037C">
      <w:pPr>
        <w:pStyle w:val="ListParagraph"/>
        <w:numPr>
          <w:ilvl w:val="3"/>
          <w:numId w:val="1"/>
        </w:numPr>
        <w:ind w:left="2310"/>
        <w:rPr>
          <w:rFonts w:ascii="Times New Roman" w:hAnsi="Times New Roman" w:cs="Times New Roman"/>
          <w:sz w:val="24"/>
          <w:szCs w:val="24"/>
        </w:rPr>
      </w:pPr>
      <w:r w:rsidRPr="00D6545C">
        <w:rPr>
          <w:rFonts w:ascii="Times New Roman" w:hAnsi="Times New Roman" w:cs="Times New Roman"/>
          <w:sz w:val="24"/>
          <w:szCs w:val="24"/>
        </w:rPr>
        <w:t>a statement that there is a threshold value for each indicator</w:t>
      </w:r>
      <w:r>
        <w:rPr>
          <w:rFonts w:ascii="Times New Roman" w:hAnsi="Times New Roman" w:cs="Times New Roman"/>
          <w:sz w:val="24"/>
          <w:szCs w:val="24"/>
        </w:rPr>
        <w:t>; and</w:t>
      </w:r>
    </w:p>
    <w:p w14:paraId="649B22F4" w14:textId="74D27BDD" w:rsidR="002A4D32" w:rsidRDefault="002A4D32" w:rsidP="006B60AD">
      <w:pPr>
        <w:pStyle w:val="ListParagraph"/>
        <w:ind w:left="2310"/>
        <w:rPr>
          <w:rFonts w:ascii="Times New Roman" w:hAnsi="Times New Roman" w:cs="Times New Roman"/>
          <w:sz w:val="24"/>
          <w:szCs w:val="24"/>
        </w:rPr>
      </w:pPr>
    </w:p>
    <w:p w14:paraId="1052A79E" w14:textId="7F0D8FD3" w:rsidR="005D4381" w:rsidRDefault="001E7ED0" w:rsidP="003C037C">
      <w:pPr>
        <w:pStyle w:val="ListParagraph"/>
        <w:numPr>
          <w:ilvl w:val="3"/>
          <w:numId w:val="1"/>
        </w:numPr>
        <w:ind w:left="2310"/>
        <w:rPr>
          <w:rFonts w:ascii="Times New Roman" w:hAnsi="Times New Roman" w:cs="Times New Roman"/>
          <w:sz w:val="24"/>
          <w:szCs w:val="24"/>
        </w:rPr>
      </w:pPr>
      <w:r w:rsidRPr="001E7ED0">
        <w:rPr>
          <w:rFonts w:ascii="Times New Roman" w:hAnsi="Times New Roman" w:cs="Times New Roman"/>
          <w:sz w:val="24"/>
          <w:szCs w:val="24"/>
        </w:rPr>
        <w:t xml:space="preserve">if the threshold value for an indicator has been met—a statement to that effect and a statement as to whether the threshold value being met has been verified by the relevant Aboriginal persons </w:t>
      </w:r>
      <w:r>
        <w:rPr>
          <w:rFonts w:ascii="Times New Roman" w:hAnsi="Times New Roman" w:cs="Times New Roman"/>
          <w:sz w:val="24"/>
          <w:szCs w:val="24"/>
        </w:rPr>
        <w:t>or</w:t>
      </w:r>
      <w:r w:rsidRPr="001E7ED0">
        <w:rPr>
          <w:rFonts w:ascii="Times New Roman" w:hAnsi="Times New Roman" w:cs="Times New Roman"/>
          <w:sz w:val="24"/>
          <w:szCs w:val="24"/>
        </w:rPr>
        <w:t xml:space="preserve"> Torres Strait </w:t>
      </w:r>
      <w:r>
        <w:rPr>
          <w:rFonts w:ascii="Times New Roman" w:hAnsi="Times New Roman" w:cs="Times New Roman"/>
          <w:sz w:val="24"/>
          <w:szCs w:val="24"/>
        </w:rPr>
        <w:t>I</w:t>
      </w:r>
      <w:r w:rsidRPr="001E7ED0">
        <w:rPr>
          <w:rFonts w:ascii="Times New Roman" w:hAnsi="Times New Roman" w:cs="Times New Roman"/>
          <w:sz w:val="24"/>
          <w:szCs w:val="24"/>
        </w:rPr>
        <w:t>slanders for the project area</w:t>
      </w:r>
      <w:r>
        <w:rPr>
          <w:rFonts w:ascii="Times New Roman" w:hAnsi="Times New Roman" w:cs="Times New Roman"/>
          <w:sz w:val="24"/>
          <w:szCs w:val="24"/>
        </w:rPr>
        <w:t>.</w:t>
      </w:r>
    </w:p>
    <w:p w14:paraId="4793B03E" w14:textId="77777777" w:rsidR="001E7ED0" w:rsidRPr="001E7ED0" w:rsidRDefault="001E7ED0" w:rsidP="001E7ED0">
      <w:pPr>
        <w:pStyle w:val="ListParagraph"/>
        <w:rPr>
          <w:rFonts w:ascii="Times New Roman" w:hAnsi="Times New Roman" w:cs="Times New Roman"/>
          <w:sz w:val="24"/>
          <w:szCs w:val="24"/>
        </w:rPr>
      </w:pPr>
    </w:p>
    <w:p w14:paraId="1087DF71" w14:textId="110C157C" w:rsidR="001E7ED0" w:rsidRDefault="000C7393" w:rsidP="003C037C">
      <w:pPr>
        <w:pStyle w:val="ListParagraph"/>
        <w:numPr>
          <w:ilvl w:val="0"/>
          <w:numId w:val="1"/>
        </w:numPr>
        <w:ind w:left="510" w:hanging="567"/>
        <w:rPr>
          <w:rFonts w:ascii="Times New Roman" w:hAnsi="Times New Roman" w:cs="Times New Roman"/>
          <w:sz w:val="24"/>
          <w:szCs w:val="24"/>
        </w:rPr>
      </w:pPr>
      <w:r w:rsidRPr="000C7393">
        <w:rPr>
          <w:rFonts w:ascii="Times New Roman" w:hAnsi="Times New Roman" w:cs="Times New Roman"/>
          <w:sz w:val="24"/>
          <w:szCs w:val="24"/>
        </w:rPr>
        <w:lastRenderedPageBreak/>
        <w:t>Making this information available on the public Register for each project will ensure transparency in how projects are progressing towards their biodiversity outcome</w:t>
      </w:r>
      <w:r w:rsidR="00870FBE">
        <w:rPr>
          <w:rFonts w:ascii="Times New Roman" w:hAnsi="Times New Roman" w:cs="Times New Roman"/>
          <w:sz w:val="24"/>
          <w:szCs w:val="24"/>
        </w:rPr>
        <w:t xml:space="preserve"> – w</w:t>
      </w:r>
      <w:r w:rsidRPr="000C7393">
        <w:rPr>
          <w:rFonts w:ascii="Times New Roman" w:hAnsi="Times New Roman" w:cs="Times New Roman"/>
          <w:sz w:val="24"/>
          <w:szCs w:val="24"/>
        </w:rPr>
        <w:t xml:space="preserve">hich will, in turn, allow projects to be </w:t>
      </w:r>
      <w:r w:rsidR="00723BEE">
        <w:rPr>
          <w:rFonts w:ascii="Times New Roman" w:hAnsi="Times New Roman" w:cs="Times New Roman"/>
          <w:sz w:val="24"/>
          <w:szCs w:val="24"/>
        </w:rPr>
        <w:t>meaningfully</w:t>
      </w:r>
      <w:r w:rsidRPr="000C7393">
        <w:rPr>
          <w:rFonts w:ascii="Times New Roman" w:hAnsi="Times New Roman" w:cs="Times New Roman"/>
          <w:sz w:val="24"/>
          <w:szCs w:val="24"/>
        </w:rPr>
        <w:t xml:space="preserve"> compared on the Nature Repair </w:t>
      </w:r>
      <w:r w:rsidR="00955B8D">
        <w:rPr>
          <w:rFonts w:ascii="Times New Roman" w:hAnsi="Times New Roman" w:cs="Times New Roman"/>
          <w:sz w:val="24"/>
          <w:szCs w:val="24"/>
        </w:rPr>
        <w:t>M</w:t>
      </w:r>
      <w:r w:rsidRPr="000C7393">
        <w:rPr>
          <w:rFonts w:ascii="Times New Roman" w:hAnsi="Times New Roman" w:cs="Times New Roman"/>
          <w:sz w:val="24"/>
          <w:szCs w:val="24"/>
        </w:rPr>
        <w:t>arket</w:t>
      </w:r>
      <w:r w:rsidR="00870FBE">
        <w:rPr>
          <w:rFonts w:ascii="Times New Roman" w:hAnsi="Times New Roman" w:cs="Times New Roman"/>
          <w:sz w:val="24"/>
          <w:szCs w:val="24"/>
        </w:rPr>
        <w:t xml:space="preserve"> – while respecting </w:t>
      </w:r>
      <w:r w:rsidR="005C42DD">
        <w:rPr>
          <w:rFonts w:ascii="Times New Roman" w:hAnsi="Times New Roman" w:cs="Times New Roman"/>
          <w:sz w:val="24"/>
          <w:szCs w:val="24"/>
        </w:rPr>
        <w:t>Indigenous knowledge, values and traditions</w:t>
      </w:r>
      <w:r w:rsidR="001115CE">
        <w:rPr>
          <w:rFonts w:ascii="Times New Roman" w:hAnsi="Times New Roman" w:cs="Times New Roman"/>
          <w:sz w:val="24"/>
          <w:szCs w:val="24"/>
        </w:rPr>
        <w:t>,</w:t>
      </w:r>
      <w:r w:rsidR="001115CE" w:rsidRPr="001115CE">
        <w:t xml:space="preserve"> </w:t>
      </w:r>
      <w:r w:rsidR="001115CE" w:rsidRPr="001115CE">
        <w:rPr>
          <w:rFonts w:ascii="Times New Roman" w:hAnsi="Times New Roman" w:cs="Times New Roman"/>
          <w:sz w:val="24"/>
          <w:szCs w:val="24"/>
        </w:rPr>
        <w:t>and the terms of consent provided for the use of the Indigenous knowledge</w:t>
      </w:r>
      <w:r w:rsidR="001115CE">
        <w:rPr>
          <w:rFonts w:ascii="Times New Roman" w:hAnsi="Times New Roman" w:cs="Times New Roman"/>
          <w:sz w:val="24"/>
          <w:szCs w:val="24"/>
        </w:rPr>
        <w:t>.</w:t>
      </w:r>
    </w:p>
    <w:p w14:paraId="3BF14AFF" w14:textId="6EFA8310" w:rsidR="005C42DD" w:rsidRDefault="005C42DD" w:rsidP="005C42DD">
      <w:pPr>
        <w:pStyle w:val="ListParagraph"/>
        <w:ind w:left="510" w:hanging="567"/>
        <w:rPr>
          <w:rFonts w:ascii="Times New Roman" w:hAnsi="Times New Roman" w:cs="Times New Roman"/>
          <w:sz w:val="24"/>
          <w:szCs w:val="24"/>
        </w:rPr>
      </w:pPr>
    </w:p>
    <w:p w14:paraId="5F67E16A" w14:textId="5ECD363F" w:rsidR="00BE7C1E" w:rsidRPr="001F1E8D" w:rsidRDefault="00BE7C1E" w:rsidP="003C037C">
      <w:pPr>
        <w:pStyle w:val="ListParagraph"/>
        <w:numPr>
          <w:ilvl w:val="0"/>
          <w:numId w:val="1"/>
        </w:numPr>
        <w:ind w:left="510" w:hanging="567"/>
        <w:rPr>
          <w:rFonts w:ascii="Times New Roman" w:hAnsi="Times New Roman" w:cs="Times New Roman"/>
          <w:sz w:val="24"/>
          <w:szCs w:val="24"/>
        </w:rPr>
      </w:pPr>
      <w:r w:rsidRPr="008B08F9">
        <w:rPr>
          <w:rFonts w:ascii="Times New Roman" w:hAnsi="Times New Roman" w:cs="Times New Roman"/>
          <w:sz w:val="24"/>
          <w:szCs w:val="24"/>
        </w:rPr>
        <w:t>Subsection 1</w:t>
      </w:r>
      <w:r>
        <w:rPr>
          <w:rFonts w:ascii="Times New Roman" w:hAnsi="Times New Roman" w:cs="Times New Roman"/>
          <w:sz w:val="24"/>
          <w:szCs w:val="24"/>
        </w:rPr>
        <w:t>8</w:t>
      </w:r>
      <w:r w:rsidRPr="008B08F9">
        <w:rPr>
          <w:rFonts w:ascii="Times New Roman" w:hAnsi="Times New Roman" w:cs="Times New Roman"/>
          <w:sz w:val="24"/>
          <w:szCs w:val="24"/>
        </w:rPr>
        <w:t>(</w:t>
      </w:r>
      <w:r>
        <w:rPr>
          <w:rFonts w:ascii="Times New Roman" w:hAnsi="Times New Roman" w:cs="Times New Roman"/>
          <w:sz w:val="24"/>
          <w:szCs w:val="24"/>
        </w:rPr>
        <w:t>6</w:t>
      </w:r>
      <w:r w:rsidRPr="008B08F9">
        <w:rPr>
          <w:rFonts w:ascii="Times New Roman" w:hAnsi="Times New Roman" w:cs="Times New Roman"/>
          <w:sz w:val="24"/>
          <w:szCs w:val="24"/>
        </w:rPr>
        <w:t xml:space="preserve">) contains requirements </w:t>
      </w:r>
      <w:r>
        <w:rPr>
          <w:rFonts w:ascii="Times New Roman" w:hAnsi="Times New Roman" w:cs="Times New Roman"/>
          <w:sz w:val="24"/>
          <w:szCs w:val="24"/>
        </w:rPr>
        <w:t xml:space="preserve">for biodiversity project reports </w:t>
      </w:r>
      <w:r w:rsidRPr="008B08F9">
        <w:rPr>
          <w:rFonts w:ascii="Times New Roman" w:hAnsi="Times New Roman" w:cs="Times New Roman"/>
          <w:sz w:val="24"/>
          <w:szCs w:val="24"/>
        </w:rPr>
        <w:t xml:space="preserve">relating to </w:t>
      </w:r>
      <w:r w:rsidR="00617E54">
        <w:rPr>
          <w:rFonts w:ascii="Times New Roman" w:hAnsi="Times New Roman" w:cs="Times New Roman"/>
          <w:sz w:val="24"/>
          <w:szCs w:val="24"/>
        </w:rPr>
        <w:t>threshold values for indicators of</w:t>
      </w:r>
      <w:r>
        <w:rPr>
          <w:rFonts w:ascii="Times New Roman" w:hAnsi="Times New Roman" w:cs="Times New Roman"/>
          <w:sz w:val="24"/>
          <w:szCs w:val="24"/>
        </w:rPr>
        <w:t xml:space="preserve"> variable biodiversity project characteristic</w:t>
      </w:r>
      <w:r w:rsidRPr="008B08F9">
        <w:rPr>
          <w:rFonts w:ascii="Times New Roman" w:hAnsi="Times New Roman" w:cs="Times New Roman"/>
          <w:sz w:val="24"/>
          <w:szCs w:val="24"/>
        </w:rPr>
        <w:t>.</w:t>
      </w:r>
      <w:r w:rsidR="00037BCF">
        <w:rPr>
          <w:rFonts w:ascii="Times New Roman" w:hAnsi="Times New Roman" w:cs="Times New Roman"/>
          <w:sz w:val="24"/>
          <w:szCs w:val="24"/>
        </w:rPr>
        <w:t xml:space="preserve"> A methodology determination must require that, w</w:t>
      </w:r>
      <w:r>
        <w:rPr>
          <w:rFonts w:ascii="Times New Roman" w:hAnsi="Times New Roman" w:cs="Times New Roman"/>
          <w:sz w:val="24"/>
          <w:szCs w:val="24"/>
        </w:rPr>
        <w:t xml:space="preserve">here </w:t>
      </w:r>
      <w:r w:rsidR="001A2058" w:rsidRPr="001A2058">
        <w:rPr>
          <w:rFonts w:ascii="Times New Roman" w:hAnsi="Times New Roman" w:cs="Times New Roman"/>
          <w:sz w:val="24"/>
          <w:szCs w:val="24"/>
        </w:rPr>
        <w:t>the project proponent is satisfied that the threshold value for an indicator for a variable biodiversity project characteristic for the project has been met,</w:t>
      </w:r>
      <w:r w:rsidR="00037BCF">
        <w:rPr>
          <w:rFonts w:ascii="Times New Roman" w:hAnsi="Times New Roman" w:cs="Times New Roman"/>
          <w:sz w:val="24"/>
          <w:szCs w:val="24"/>
        </w:rPr>
        <w:t xml:space="preserve"> </w:t>
      </w:r>
      <w:r w:rsidRPr="008B08F9">
        <w:rPr>
          <w:rFonts w:ascii="Times New Roman" w:hAnsi="Times New Roman" w:cs="Times New Roman"/>
          <w:sz w:val="24"/>
          <w:szCs w:val="24"/>
        </w:rPr>
        <w:t xml:space="preserve">each biodiversity project report for </w:t>
      </w:r>
      <w:r w:rsidR="00223FD0">
        <w:rPr>
          <w:rFonts w:ascii="Times New Roman" w:hAnsi="Times New Roman" w:cs="Times New Roman"/>
          <w:sz w:val="24"/>
          <w:szCs w:val="24"/>
        </w:rPr>
        <w:t>the project must include</w:t>
      </w:r>
      <w:r w:rsidRPr="008B08F9">
        <w:rPr>
          <w:rFonts w:ascii="Times New Roman" w:hAnsi="Times New Roman" w:cs="Times New Roman"/>
          <w:sz w:val="24"/>
          <w:szCs w:val="24"/>
        </w:rPr>
        <w:t>:</w:t>
      </w:r>
    </w:p>
    <w:p w14:paraId="2F3F97D8" w14:textId="77777777" w:rsidR="00BE7C1E" w:rsidRPr="008B08F9" w:rsidRDefault="00BE7C1E" w:rsidP="00BE7C1E">
      <w:pPr>
        <w:pStyle w:val="ListParagraph"/>
        <w:ind w:left="510" w:hanging="567"/>
        <w:rPr>
          <w:rFonts w:ascii="Times New Roman" w:hAnsi="Times New Roman" w:cs="Times New Roman"/>
          <w:sz w:val="24"/>
          <w:szCs w:val="24"/>
        </w:rPr>
      </w:pPr>
    </w:p>
    <w:p w14:paraId="742055C1" w14:textId="77777777" w:rsidR="00C44D2A" w:rsidRPr="00C44D2A" w:rsidRDefault="00C44D2A" w:rsidP="00F57D8E">
      <w:pPr>
        <w:pStyle w:val="ListParagraph"/>
        <w:numPr>
          <w:ilvl w:val="0"/>
          <w:numId w:val="27"/>
        </w:numPr>
        <w:ind w:left="870"/>
        <w:rPr>
          <w:rFonts w:ascii="Times New Roman" w:hAnsi="Times New Roman" w:cs="Times New Roman"/>
          <w:sz w:val="24"/>
          <w:szCs w:val="24"/>
        </w:rPr>
      </w:pPr>
      <w:r w:rsidRPr="00C44D2A">
        <w:rPr>
          <w:rFonts w:ascii="Times New Roman" w:hAnsi="Times New Roman" w:cs="Times New Roman"/>
          <w:sz w:val="24"/>
          <w:szCs w:val="24"/>
        </w:rPr>
        <w:t>a statement to that effect; and</w:t>
      </w:r>
    </w:p>
    <w:p w14:paraId="7B95D8D4" w14:textId="77777777" w:rsidR="00C44D2A" w:rsidRDefault="00C44D2A" w:rsidP="00EC08B5">
      <w:pPr>
        <w:pStyle w:val="ListParagraph"/>
        <w:ind w:left="870"/>
        <w:rPr>
          <w:rFonts w:ascii="Times New Roman" w:hAnsi="Times New Roman" w:cs="Times New Roman"/>
          <w:sz w:val="24"/>
          <w:szCs w:val="24"/>
        </w:rPr>
      </w:pPr>
    </w:p>
    <w:p w14:paraId="42D1B6D3" w14:textId="77777777" w:rsidR="00C44D2A" w:rsidRDefault="00C44D2A" w:rsidP="00F57D8E">
      <w:pPr>
        <w:pStyle w:val="ListParagraph"/>
        <w:numPr>
          <w:ilvl w:val="0"/>
          <w:numId w:val="27"/>
        </w:numPr>
        <w:ind w:left="870"/>
        <w:rPr>
          <w:rFonts w:ascii="Times New Roman" w:hAnsi="Times New Roman" w:cs="Times New Roman"/>
          <w:sz w:val="24"/>
          <w:szCs w:val="24"/>
        </w:rPr>
      </w:pPr>
      <w:r w:rsidRPr="00C44D2A">
        <w:rPr>
          <w:rFonts w:ascii="Times New Roman" w:hAnsi="Times New Roman" w:cs="Times New Roman"/>
          <w:sz w:val="24"/>
          <w:szCs w:val="24"/>
        </w:rPr>
        <w:t>either:</w:t>
      </w:r>
    </w:p>
    <w:p w14:paraId="025F9765" w14:textId="77777777" w:rsidR="00C44D2A" w:rsidRPr="00C44D2A" w:rsidRDefault="00C44D2A" w:rsidP="00EC08B5">
      <w:pPr>
        <w:pStyle w:val="ListParagraph"/>
        <w:ind w:left="0"/>
        <w:rPr>
          <w:rFonts w:ascii="Times New Roman" w:hAnsi="Times New Roman" w:cs="Times New Roman"/>
          <w:sz w:val="24"/>
          <w:szCs w:val="24"/>
        </w:rPr>
      </w:pPr>
    </w:p>
    <w:p w14:paraId="41DA763D" w14:textId="77777777" w:rsidR="00A2092D" w:rsidRDefault="00C44D2A" w:rsidP="00F57D8E">
      <w:pPr>
        <w:pStyle w:val="ListParagraph"/>
        <w:numPr>
          <w:ilvl w:val="2"/>
          <w:numId w:val="27"/>
        </w:numPr>
        <w:ind w:left="1590"/>
        <w:rPr>
          <w:rFonts w:ascii="Times New Roman" w:hAnsi="Times New Roman" w:cs="Times New Roman"/>
          <w:sz w:val="24"/>
          <w:szCs w:val="24"/>
        </w:rPr>
      </w:pPr>
      <w:r w:rsidRPr="00C44D2A">
        <w:rPr>
          <w:rFonts w:ascii="Times New Roman" w:hAnsi="Times New Roman" w:cs="Times New Roman"/>
          <w:sz w:val="24"/>
          <w:szCs w:val="24"/>
        </w:rPr>
        <w:t>if the threshold value is for an indicator for a culturally significant entit</w:t>
      </w:r>
      <w:r w:rsidR="00A2092D">
        <w:rPr>
          <w:rFonts w:ascii="Times New Roman" w:hAnsi="Times New Roman" w:cs="Times New Roman"/>
          <w:sz w:val="24"/>
          <w:szCs w:val="24"/>
        </w:rPr>
        <w:t>y:</w:t>
      </w:r>
    </w:p>
    <w:p w14:paraId="76B9C3D8" w14:textId="77777777" w:rsidR="00DA5CF7" w:rsidRDefault="00DA5CF7" w:rsidP="00DA5CF7">
      <w:pPr>
        <w:pStyle w:val="ListParagraph"/>
        <w:ind w:left="2880"/>
        <w:rPr>
          <w:rFonts w:ascii="Times New Roman" w:hAnsi="Times New Roman" w:cs="Times New Roman"/>
          <w:sz w:val="24"/>
          <w:szCs w:val="24"/>
        </w:rPr>
      </w:pPr>
    </w:p>
    <w:p w14:paraId="50EF148A" w14:textId="3EEBCA39" w:rsidR="00456B69" w:rsidRPr="00456B69" w:rsidRDefault="00456B69" w:rsidP="00456B69">
      <w:pPr>
        <w:pStyle w:val="ListParagraph"/>
        <w:numPr>
          <w:ilvl w:val="3"/>
          <w:numId w:val="27"/>
        </w:numPr>
        <w:rPr>
          <w:rFonts w:ascii="Times New Roman" w:hAnsi="Times New Roman" w:cs="Times New Roman"/>
          <w:sz w:val="24"/>
          <w:szCs w:val="24"/>
        </w:rPr>
      </w:pPr>
      <w:r w:rsidRPr="00456B69">
        <w:rPr>
          <w:rFonts w:ascii="Times New Roman" w:hAnsi="Times New Roman" w:cs="Times New Roman"/>
          <w:sz w:val="24"/>
          <w:szCs w:val="24"/>
        </w:rPr>
        <w:t>evidence that the relevant Aboriginal persons or Torres Strait Islanders for the project area have verified that the threshold value has been met; and</w:t>
      </w:r>
    </w:p>
    <w:p w14:paraId="25A9EC12" w14:textId="77777777" w:rsidR="00456B69" w:rsidRDefault="00456B69" w:rsidP="00456B69">
      <w:pPr>
        <w:pStyle w:val="ListParagraph"/>
        <w:ind w:left="2880"/>
        <w:rPr>
          <w:rFonts w:ascii="Times New Roman" w:hAnsi="Times New Roman" w:cs="Times New Roman"/>
          <w:sz w:val="24"/>
          <w:szCs w:val="24"/>
        </w:rPr>
      </w:pPr>
    </w:p>
    <w:p w14:paraId="66846C34" w14:textId="184B561B" w:rsidR="006C65CA" w:rsidRDefault="00456B69" w:rsidP="00456B69">
      <w:pPr>
        <w:pStyle w:val="ListParagraph"/>
        <w:numPr>
          <w:ilvl w:val="3"/>
          <w:numId w:val="27"/>
        </w:numPr>
        <w:rPr>
          <w:rFonts w:ascii="Times New Roman" w:hAnsi="Times New Roman" w:cs="Times New Roman"/>
          <w:sz w:val="24"/>
          <w:szCs w:val="24"/>
        </w:rPr>
      </w:pPr>
      <w:r w:rsidRPr="00456B69">
        <w:rPr>
          <w:rFonts w:ascii="Times New Roman" w:hAnsi="Times New Roman" w:cs="Times New Roman"/>
          <w:sz w:val="24"/>
          <w:szCs w:val="24"/>
        </w:rPr>
        <w:t>if the relevant Aboriginal persons or Torres Strait Islanders for the project area have consented to including such information—evidence supporting the statement that the threshold value has been met</w:t>
      </w:r>
      <w:r w:rsidR="00C44D2A" w:rsidRPr="00C44D2A">
        <w:rPr>
          <w:rFonts w:ascii="Times New Roman" w:hAnsi="Times New Roman" w:cs="Times New Roman"/>
          <w:sz w:val="24"/>
          <w:szCs w:val="24"/>
        </w:rPr>
        <w:t>; or</w:t>
      </w:r>
    </w:p>
    <w:p w14:paraId="5CC2BD68" w14:textId="77777777" w:rsidR="006C65CA" w:rsidRDefault="006C65CA" w:rsidP="00EC08B5">
      <w:pPr>
        <w:pStyle w:val="ListParagraph"/>
        <w:ind w:left="1590"/>
        <w:rPr>
          <w:rFonts w:ascii="Times New Roman" w:hAnsi="Times New Roman" w:cs="Times New Roman"/>
          <w:sz w:val="24"/>
          <w:szCs w:val="24"/>
        </w:rPr>
      </w:pPr>
    </w:p>
    <w:p w14:paraId="47E6A4DD" w14:textId="7E1EBC5F" w:rsidR="00BE7C1E" w:rsidRPr="0081431F" w:rsidRDefault="00C44D2A" w:rsidP="0081431F">
      <w:pPr>
        <w:pStyle w:val="ListParagraph"/>
        <w:numPr>
          <w:ilvl w:val="2"/>
          <w:numId w:val="27"/>
        </w:numPr>
        <w:ind w:left="1590"/>
        <w:rPr>
          <w:rFonts w:ascii="Times New Roman" w:hAnsi="Times New Roman" w:cs="Times New Roman"/>
          <w:sz w:val="24"/>
          <w:szCs w:val="24"/>
        </w:rPr>
      </w:pPr>
      <w:r w:rsidRPr="006C65CA">
        <w:rPr>
          <w:rFonts w:ascii="Times New Roman" w:hAnsi="Times New Roman" w:cs="Times New Roman"/>
          <w:sz w:val="24"/>
          <w:szCs w:val="24"/>
        </w:rPr>
        <w:t>otherwise—evidence supporting the statement</w:t>
      </w:r>
      <w:r w:rsidR="006C65CA">
        <w:rPr>
          <w:rFonts w:ascii="Times New Roman" w:hAnsi="Times New Roman" w:cs="Times New Roman"/>
          <w:sz w:val="24"/>
          <w:szCs w:val="24"/>
        </w:rPr>
        <w:t>.</w:t>
      </w:r>
      <w:r w:rsidR="00BE7C1E" w:rsidRPr="006C65CA">
        <w:rPr>
          <w:rFonts w:ascii="Times New Roman" w:hAnsi="Times New Roman" w:cs="Times New Roman"/>
          <w:sz w:val="24"/>
          <w:szCs w:val="24"/>
        </w:rPr>
        <w:t xml:space="preserve"> </w:t>
      </w:r>
    </w:p>
    <w:p w14:paraId="764F9689" w14:textId="77777777" w:rsidR="00BE7C1E" w:rsidRPr="008B08F9" w:rsidRDefault="00BE7C1E" w:rsidP="00BE7C1E">
      <w:pPr>
        <w:pStyle w:val="ListParagraph"/>
        <w:ind w:left="1854" w:hanging="567"/>
        <w:rPr>
          <w:rFonts w:ascii="Times New Roman" w:hAnsi="Times New Roman" w:cs="Times New Roman"/>
          <w:sz w:val="24"/>
          <w:szCs w:val="24"/>
        </w:rPr>
      </w:pPr>
    </w:p>
    <w:p w14:paraId="664F0752" w14:textId="77E3A385" w:rsidR="00BE7C1E" w:rsidRDefault="00BE7C1E" w:rsidP="003C037C">
      <w:pPr>
        <w:pStyle w:val="ListParagraph"/>
        <w:numPr>
          <w:ilvl w:val="0"/>
          <w:numId w:val="1"/>
        </w:numPr>
        <w:ind w:left="510" w:hanging="567"/>
        <w:rPr>
          <w:rFonts w:ascii="Times New Roman" w:hAnsi="Times New Roman" w:cs="Times New Roman"/>
          <w:sz w:val="24"/>
          <w:szCs w:val="24"/>
        </w:rPr>
      </w:pPr>
      <w:r w:rsidRPr="008B08F9">
        <w:rPr>
          <w:rFonts w:ascii="Times New Roman" w:hAnsi="Times New Roman" w:cs="Times New Roman"/>
          <w:sz w:val="24"/>
          <w:szCs w:val="24"/>
        </w:rPr>
        <w:t>These requirements apply to both category A biodiversity project reports and category B biodiversity project reports and will assist the Regulator in assessing the progress of each registered biodiversity project toward its biodiversity outcome</w:t>
      </w:r>
      <w:r>
        <w:rPr>
          <w:rFonts w:ascii="Times New Roman" w:hAnsi="Times New Roman" w:cs="Times New Roman"/>
          <w:sz w:val="24"/>
          <w:szCs w:val="24"/>
        </w:rPr>
        <w:t>.</w:t>
      </w:r>
      <w:r w:rsidR="00013DE8">
        <w:rPr>
          <w:rFonts w:ascii="Times New Roman" w:hAnsi="Times New Roman" w:cs="Times New Roman"/>
          <w:sz w:val="24"/>
          <w:szCs w:val="24"/>
        </w:rPr>
        <w:t xml:space="preserve"> </w:t>
      </w:r>
    </w:p>
    <w:p w14:paraId="27CDAD72" w14:textId="68A23939" w:rsidR="00013DE8" w:rsidRDefault="00013DE8" w:rsidP="00013DE8">
      <w:pPr>
        <w:pStyle w:val="ListParagraph"/>
        <w:ind w:left="510"/>
        <w:rPr>
          <w:rFonts w:ascii="Times New Roman" w:hAnsi="Times New Roman" w:cs="Times New Roman"/>
          <w:sz w:val="24"/>
          <w:szCs w:val="24"/>
        </w:rPr>
      </w:pPr>
    </w:p>
    <w:p w14:paraId="1E28349B" w14:textId="77777777" w:rsidR="00A517D9" w:rsidRDefault="00013DE8" w:rsidP="003C037C">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These requirements also reflect that it is not appropriate for the Regulator to conduct a cultural values assessment</w:t>
      </w:r>
      <w:r w:rsidR="00016628">
        <w:rPr>
          <w:rFonts w:ascii="Times New Roman" w:hAnsi="Times New Roman" w:cs="Times New Roman"/>
          <w:sz w:val="24"/>
          <w:szCs w:val="24"/>
        </w:rPr>
        <w:t xml:space="preserve">; as such, it is a matter for the relevant Aboriginal persons or </w:t>
      </w:r>
      <w:r w:rsidR="00062557">
        <w:rPr>
          <w:rFonts w:ascii="Times New Roman" w:hAnsi="Times New Roman" w:cs="Times New Roman"/>
          <w:sz w:val="24"/>
          <w:szCs w:val="24"/>
        </w:rPr>
        <w:t xml:space="preserve">Torres Strait Islanders to verify whether the threshold value for an indicator for a culturally significant entity has been met. </w:t>
      </w:r>
    </w:p>
    <w:p w14:paraId="0776E558" w14:textId="77777777" w:rsidR="00A517D9" w:rsidRPr="00A517D9" w:rsidRDefault="00A517D9" w:rsidP="00A517D9">
      <w:pPr>
        <w:pStyle w:val="ListParagraph"/>
        <w:rPr>
          <w:rFonts w:ascii="Times New Roman" w:hAnsi="Times New Roman" w:cs="Times New Roman"/>
          <w:sz w:val="24"/>
          <w:szCs w:val="24"/>
        </w:rPr>
      </w:pPr>
    </w:p>
    <w:p w14:paraId="78F2033B" w14:textId="77777777" w:rsidR="00A517D9" w:rsidRDefault="00D948DB" w:rsidP="003C037C">
      <w:pPr>
        <w:pStyle w:val="ListParagraph"/>
        <w:numPr>
          <w:ilvl w:val="0"/>
          <w:numId w:val="1"/>
        </w:numPr>
        <w:ind w:left="510" w:hanging="567"/>
        <w:rPr>
          <w:rFonts w:ascii="Times New Roman" w:hAnsi="Times New Roman" w:cs="Times New Roman"/>
          <w:sz w:val="24"/>
          <w:szCs w:val="24"/>
        </w:rPr>
      </w:pPr>
      <w:r w:rsidRPr="00D948DB">
        <w:rPr>
          <w:rFonts w:ascii="Times New Roman" w:hAnsi="Times New Roman" w:cs="Times New Roman"/>
          <w:sz w:val="24"/>
          <w:szCs w:val="24"/>
        </w:rPr>
        <w:t>To ensure transparency, evidence is encouraged to support statements that the threshold has been met for indicators of culturally significant entities. Evidence can be shared in a culturally appropriate form. For example, culturally appropriate evidence could include, but not be limited to, audio or written records of observations or cultural activities occurring, images or visual representations of or other demonstrations of healthy Country processes happening in relation to the indicators and objectives for the culturally significant entity.</w:t>
      </w:r>
    </w:p>
    <w:p w14:paraId="7772F155" w14:textId="77777777" w:rsidR="00A517D9" w:rsidRPr="00A517D9" w:rsidRDefault="00A517D9" w:rsidP="00A517D9">
      <w:pPr>
        <w:pStyle w:val="ListParagraph"/>
        <w:rPr>
          <w:rFonts w:ascii="Times New Roman" w:hAnsi="Times New Roman" w:cs="Times New Roman"/>
          <w:sz w:val="24"/>
          <w:szCs w:val="24"/>
        </w:rPr>
      </w:pPr>
    </w:p>
    <w:p w14:paraId="701D401F" w14:textId="5D36E674" w:rsidR="005936BB" w:rsidRDefault="00062557" w:rsidP="003C037C">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This approach</w:t>
      </w:r>
      <w:r w:rsidR="00935F56">
        <w:rPr>
          <w:rFonts w:ascii="Times New Roman" w:hAnsi="Times New Roman" w:cs="Times New Roman"/>
          <w:sz w:val="24"/>
          <w:szCs w:val="24"/>
        </w:rPr>
        <w:t xml:space="preserve"> respects Indigenous knowledge, values and traditions, while still allowing project proponents to demonstrate </w:t>
      </w:r>
      <w:r w:rsidR="005936BB">
        <w:rPr>
          <w:rFonts w:ascii="Times New Roman" w:hAnsi="Times New Roman" w:cs="Times New Roman"/>
          <w:sz w:val="24"/>
          <w:szCs w:val="24"/>
        </w:rPr>
        <w:t xml:space="preserve">the </w:t>
      </w:r>
      <w:r w:rsidR="00935F56">
        <w:rPr>
          <w:rFonts w:ascii="Times New Roman" w:hAnsi="Times New Roman" w:cs="Times New Roman"/>
          <w:sz w:val="24"/>
          <w:szCs w:val="24"/>
        </w:rPr>
        <w:t>progress of their project</w:t>
      </w:r>
      <w:r w:rsidR="005936BB">
        <w:rPr>
          <w:rFonts w:ascii="Times New Roman" w:hAnsi="Times New Roman" w:cs="Times New Roman"/>
          <w:sz w:val="24"/>
          <w:szCs w:val="24"/>
        </w:rPr>
        <w:t xml:space="preserve"> towards meeting all required threshold values.</w:t>
      </w:r>
      <w:r w:rsidR="00A517D9" w:rsidRPr="00A517D9">
        <w:t xml:space="preserve"> </w:t>
      </w:r>
      <w:r w:rsidR="00A517D9" w:rsidRPr="00A517D9">
        <w:rPr>
          <w:rFonts w:ascii="Times New Roman" w:hAnsi="Times New Roman" w:cs="Times New Roman"/>
          <w:sz w:val="24"/>
          <w:szCs w:val="24"/>
        </w:rPr>
        <w:t>The relevant Aboriginal persons and Torres Strait Islanders may choose not to provide this information as part of project reporting, for example for the purpose of protecting cultural information. In this instance, evidence that the relevant Aboriginal persons or Torres Strait Islanders have verified that the threshold has been met is required</w:t>
      </w:r>
      <w:r w:rsidR="00EF6FA6">
        <w:rPr>
          <w:rFonts w:ascii="Times New Roman" w:hAnsi="Times New Roman" w:cs="Times New Roman"/>
          <w:sz w:val="24"/>
          <w:szCs w:val="24"/>
        </w:rPr>
        <w:t>.</w:t>
      </w:r>
    </w:p>
    <w:p w14:paraId="2D31D116" w14:textId="77777777" w:rsidR="005936BB" w:rsidRPr="005936BB" w:rsidRDefault="005936BB" w:rsidP="005936BB">
      <w:pPr>
        <w:pStyle w:val="ListParagraph"/>
        <w:rPr>
          <w:rFonts w:ascii="Times New Roman" w:hAnsi="Times New Roman" w:cs="Times New Roman"/>
          <w:sz w:val="24"/>
          <w:szCs w:val="24"/>
        </w:rPr>
      </w:pPr>
    </w:p>
    <w:p w14:paraId="7DFCEACD" w14:textId="6155C92A" w:rsidR="005C42DD" w:rsidRDefault="00BE7C1E" w:rsidP="003C037C">
      <w:pPr>
        <w:pStyle w:val="ListParagraph"/>
        <w:numPr>
          <w:ilvl w:val="0"/>
          <w:numId w:val="1"/>
        </w:numPr>
        <w:ind w:left="510" w:hanging="567"/>
        <w:rPr>
          <w:rFonts w:ascii="Times New Roman" w:hAnsi="Times New Roman" w:cs="Times New Roman"/>
          <w:sz w:val="24"/>
          <w:szCs w:val="24"/>
        </w:rPr>
      </w:pPr>
      <w:r w:rsidRPr="00B5476D">
        <w:rPr>
          <w:rFonts w:ascii="Times New Roman" w:hAnsi="Times New Roman" w:cs="Times New Roman"/>
          <w:sz w:val="24"/>
          <w:szCs w:val="24"/>
        </w:rPr>
        <w:t>Subsection 1</w:t>
      </w:r>
      <w:r w:rsidR="00B5476D">
        <w:rPr>
          <w:rFonts w:ascii="Times New Roman" w:hAnsi="Times New Roman" w:cs="Times New Roman"/>
          <w:sz w:val="24"/>
          <w:szCs w:val="24"/>
        </w:rPr>
        <w:t>8</w:t>
      </w:r>
      <w:r w:rsidRPr="00B5476D">
        <w:rPr>
          <w:rFonts w:ascii="Times New Roman" w:hAnsi="Times New Roman" w:cs="Times New Roman"/>
          <w:sz w:val="24"/>
          <w:szCs w:val="24"/>
        </w:rPr>
        <w:t>(</w:t>
      </w:r>
      <w:r w:rsidR="00B5476D">
        <w:rPr>
          <w:rFonts w:ascii="Times New Roman" w:hAnsi="Times New Roman" w:cs="Times New Roman"/>
          <w:sz w:val="24"/>
          <w:szCs w:val="24"/>
        </w:rPr>
        <w:t>7</w:t>
      </w:r>
      <w:r w:rsidRPr="00B5476D">
        <w:rPr>
          <w:rFonts w:ascii="Times New Roman" w:hAnsi="Times New Roman" w:cs="Times New Roman"/>
          <w:sz w:val="24"/>
          <w:szCs w:val="24"/>
        </w:rPr>
        <w:t xml:space="preserve">) </w:t>
      </w:r>
      <w:r w:rsidR="003D5955">
        <w:rPr>
          <w:rFonts w:ascii="Times New Roman" w:hAnsi="Times New Roman" w:cs="Times New Roman"/>
          <w:sz w:val="24"/>
          <w:szCs w:val="24"/>
        </w:rPr>
        <w:t xml:space="preserve">provides that a methodology determination must require project proponents to monitor the progress of their project towards the threshold values </w:t>
      </w:r>
      <w:r w:rsidR="00DA5250">
        <w:rPr>
          <w:rFonts w:ascii="Times New Roman" w:hAnsi="Times New Roman" w:cs="Times New Roman"/>
          <w:sz w:val="24"/>
          <w:szCs w:val="24"/>
        </w:rPr>
        <w:t xml:space="preserve">for </w:t>
      </w:r>
      <w:r w:rsidR="006E3FDB" w:rsidRPr="006E3FDB">
        <w:rPr>
          <w:rFonts w:ascii="Times New Roman" w:hAnsi="Times New Roman" w:cs="Times New Roman"/>
          <w:sz w:val="24"/>
          <w:szCs w:val="24"/>
        </w:rPr>
        <w:t>each indicator for the variable biodiversity project characteristics for the project</w:t>
      </w:r>
      <w:r w:rsidR="00DA5250">
        <w:rPr>
          <w:rFonts w:ascii="Times New Roman" w:hAnsi="Times New Roman" w:cs="Times New Roman"/>
          <w:sz w:val="24"/>
          <w:szCs w:val="24"/>
        </w:rPr>
        <w:t>.</w:t>
      </w:r>
      <w:r w:rsidR="00FE3671">
        <w:rPr>
          <w:rFonts w:ascii="Times New Roman" w:hAnsi="Times New Roman" w:cs="Times New Roman"/>
          <w:sz w:val="24"/>
          <w:szCs w:val="24"/>
        </w:rPr>
        <w:t xml:space="preserve"> </w:t>
      </w:r>
      <w:r w:rsidRPr="00FE3671">
        <w:rPr>
          <w:rFonts w:ascii="Times New Roman" w:hAnsi="Times New Roman" w:cs="Times New Roman"/>
          <w:sz w:val="24"/>
          <w:szCs w:val="24"/>
        </w:rPr>
        <w:t>Th</w:t>
      </w:r>
      <w:r w:rsidR="00FE3671">
        <w:rPr>
          <w:rFonts w:ascii="Times New Roman" w:hAnsi="Times New Roman" w:cs="Times New Roman"/>
          <w:sz w:val="24"/>
          <w:szCs w:val="24"/>
        </w:rPr>
        <w:t>is</w:t>
      </w:r>
      <w:r w:rsidRPr="00FE3671">
        <w:rPr>
          <w:rFonts w:ascii="Times New Roman" w:hAnsi="Times New Roman" w:cs="Times New Roman"/>
          <w:sz w:val="24"/>
          <w:szCs w:val="24"/>
        </w:rPr>
        <w:t xml:space="preserve"> requirement will ensure that the Regulator is able to accurate</w:t>
      </w:r>
      <w:r w:rsidR="00ED6E9C">
        <w:rPr>
          <w:rFonts w:ascii="Times New Roman" w:hAnsi="Times New Roman" w:cs="Times New Roman"/>
          <w:sz w:val="24"/>
          <w:szCs w:val="24"/>
        </w:rPr>
        <w:t>ly</w:t>
      </w:r>
      <w:r w:rsidRPr="00FE3671">
        <w:rPr>
          <w:rFonts w:ascii="Times New Roman" w:hAnsi="Times New Roman" w:cs="Times New Roman"/>
          <w:sz w:val="24"/>
          <w:szCs w:val="24"/>
        </w:rPr>
        <w:t xml:space="preserve"> assess the progress of each registered biodiversity project toward </w:t>
      </w:r>
      <w:r w:rsidR="00FE3671">
        <w:rPr>
          <w:rFonts w:ascii="Times New Roman" w:hAnsi="Times New Roman" w:cs="Times New Roman"/>
          <w:sz w:val="24"/>
          <w:szCs w:val="24"/>
        </w:rPr>
        <w:t>the criteria for issuing a biodiversity certificate for the project.</w:t>
      </w:r>
    </w:p>
    <w:p w14:paraId="1240A859" w14:textId="77777777" w:rsidR="00FE3671" w:rsidRPr="00FE3671" w:rsidRDefault="00FE3671" w:rsidP="00FE3671">
      <w:pPr>
        <w:pStyle w:val="ListParagraph"/>
        <w:rPr>
          <w:rFonts w:ascii="Times New Roman" w:hAnsi="Times New Roman" w:cs="Times New Roman"/>
          <w:sz w:val="24"/>
          <w:szCs w:val="24"/>
        </w:rPr>
      </w:pPr>
    </w:p>
    <w:p w14:paraId="6DBB7750" w14:textId="71BAE214" w:rsidR="0030234C" w:rsidRDefault="0030234C" w:rsidP="003C037C">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 xml:space="preserve">Subsections 18(8) and 18(9) contain requirements for methodology determinations relating to biodiversity </w:t>
      </w:r>
      <w:r w:rsidR="0060561F">
        <w:rPr>
          <w:rFonts w:ascii="Times New Roman" w:hAnsi="Times New Roman" w:cs="Times New Roman"/>
          <w:sz w:val="24"/>
          <w:szCs w:val="24"/>
        </w:rPr>
        <w:t>certificates.</w:t>
      </w:r>
    </w:p>
    <w:p w14:paraId="4BDD3917" w14:textId="77777777" w:rsidR="0030234C" w:rsidRPr="0030234C" w:rsidRDefault="0030234C" w:rsidP="0030234C">
      <w:pPr>
        <w:pStyle w:val="ListParagraph"/>
        <w:rPr>
          <w:rFonts w:ascii="Times New Roman" w:hAnsi="Times New Roman" w:cs="Times New Roman"/>
          <w:sz w:val="24"/>
          <w:szCs w:val="24"/>
        </w:rPr>
      </w:pPr>
    </w:p>
    <w:p w14:paraId="22F0FDAD" w14:textId="50F1F7C7" w:rsidR="00FE3671" w:rsidRDefault="002C52A4" w:rsidP="003C037C">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 xml:space="preserve">Subsection 18(8) </w:t>
      </w:r>
      <w:r w:rsidR="00F159BA">
        <w:rPr>
          <w:rFonts w:ascii="Times New Roman" w:hAnsi="Times New Roman" w:cs="Times New Roman"/>
          <w:sz w:val="24"/>
          <w:szCs w:val="24"/>
        </w:rPr>
        <w:t xml:space="preserve">requires methodology determinations to include a condition on applying for a biodiversity certificate to the effect that the project proponent </w:t>
      </w:r>
      <w:r w:rsidR="00791829">
        <w:rPr>
          <w:rFonts w:ascii="Times New Roman" w:hAnsi="Times New Roman" w:cs="Times New Roman"/>
          <w:sz w:val="24"/>
          <w:szCs w:val="24"/>
        </w:rPr>
        <w:t xml:space="preserve">for a project </w:t>
      </w:r>
      <w:r w:rsidR="00F159BA">
        <w:rPr>
          <w:rFonts w:ascii="Times New Roman" w:hAnsi="Times New Roman" w:cs="Times New Roman"/>
          <w:sz w:val="24"/>
          <w:szCs w:val="24"/>
        </w:rPr>
        <w:t>can only app</w:t>
      </w:r>
      <w:r w:rsidR="00791829">
        <w:rPr>
          <w:rFonts w:ascii="Times New Roman" w:hAnsi="Times New Roman" w:cs="Times New Roman"/>
          <w:sz w:val="24"/>
          <w:szCs w:val="24"/>
        </w:rPr>
        <w:t xml:space="preserve">ly for a biodiversity certificate for the project if </w:t>
      </w:r>
      <w:r w:rsidR="00035E63">
        <w:rPr>
          <w:rFonts w:ascii="Times New Roman" w:hAnsi="Times New Roman" w:cs="Times New Roman"/>
          <w:sz w:val="24"/>
          <w:szCs w:val="24"/>
        </w:rPr>
        <w:t>the project proponent:</w:t>
      </w:r>
    </w:p>
    <w:p w14:paraId="47667DBE" w14:textId="77777777" w:rsidR="00035E63" w:rsidRPr="00035E63" w:rsidRDefault="00035E63" w:rsidP="00035E63">
      <w:pPr>
        <w:pStyle w:val="ListParagraph"/>
        <w:rPr>
          <w:rFonts w:ascii="Times New Roman" w:hAnsi="Times New Roman" w:cs="Times New Roman"/>
          <w:sz w:val="24"/>
          <w:szCs w:val="24"/>
        </w:rPr>
      </w:pPr>
    </w:p>
    <w:p w14:paraId="0A8FBD86" w14:textId="390937D8" w:rsidR="00035E63" w:rsidRDefault="006A0FC3" w:rsidP="003C037C">
      <w:pPr>
        <w:pStyle w:val="ListParagraph"/>
        <w:numPr>
          <w:ilvl w:val="1"/>
          <w:numId w:val="1"/>
        </w:numPr>
        <w:ind w:left="870"/>
        <w:rPr>
          <w:rFonts w:ascii="Times New Roman" w:hAnsi="Times New Roman" w:cs="Times New Roman"/>
          <w:sz w:val="24"/>
          <w:szCs w:val="24"/>
        </w:rPr>
      </w:pPr>
      <w:r w:rsidRPr="006A0FC3">
        <w:rPr>
          <w:rFonts w:ascii="Times New Roman" w:hAnsi="Times New Roman" w:cs="Times New Roman"/>
          <w:sz w:val="24"/>
          <w:szCs w:val="24"/>
        </w:rPr>
        <w:t>is satisfied that the threshold value for each indicator for each variable biodiversity project characteristic for the project has been reached</w:t>
      </w:r>
      <w:r>
        <w:rPr>
          <w:rFonts w:ascii="Times New Roman" w:hAnsi="Times New Roman" w:cs="Times New Roman"/>
          <w:sz w:val="24"/>
          <w:szCs w:val="24"/>
        </w:rPr>
        <w:t>; and</w:t>
      </w:r>
    </w:p>
    <w:p w14:paraId="4FC42E56" w14:textId="74372B58" w:rsidR="006A0FC3" w:rsidRDefault="006A0FC3" w:rsidP="00DD0446">
      <w:pPr>
        <w:pStyle w:val="ListParagraph"/>
        <w:ind w:left="870"/>
        <w:rPr>
          <w:rFonts w:ascii="Times New Roman" w:hAnsi="Times New Roman" w:cs="Times New Roman"/>
          <w:sz w:val="24"/>
          <w:szCs w:val="24"/>
        </w:rPr>
      </w:pPr>
    </w:p>
    <w:p w14:paraId="2181CAFD" w14:textId="1CCB0945" w:rsidR="00890C34" w:rsidRDefault="00890C34" w:rsidP="003C037C">
      <w:pPr>
        <w:pStyle w:val="ListParagraph"/>
        <w:numPr>
          <w:ilvl w:val="1"/>
          <w:numId w:val="1"/>
        </w:numPr>
        <w:ind w:left="870"/>
        <w:rPr>
          <w:rFonts w:ascii="Times New Roman" w:hAnsi="Times New Roman" w:cs="Times New Roman"/>
          <w:sz w:val="24"/>
          <w:szCs w:val="24"/>
        </w:rPr>
      </w:pPr>
      <w:r>
        <w:rPr>
          <w:rFonts w:ascii="Times New Roman" w:hAnsi="Times New Roman" w:cs="Times New Roman"/>
          <w:sz w:val="24"/>
          <w:szCs w:val="24"/>
        </w:rPr>
        <w:t>where the indicator is for a variable biodiversity project characteristic other than a culturally significant entity – provides</w:t>
      </w:r>
      <w:r w:rsidR="000356FC" w:rsidRPr="000356FC">
        <w:rPr>
          <w:rFonts w:ascii="Times New Roman" w:hAnsi="Times New Roman" w:cs="Times New Roman"/>
          <w:sz w:val="24"/>
          <w:szCs w:val="24"/>
        </w:rPr>
        <w:t xml:space="preserve"> a statement to that effect, along with evidence supporting the statement; and</w:t>
      </w:r>
    </w:p>
    <w:p w14:paraId="77583F60" w14:textId="77777777" w:rsidR="000356FC" w:rsidRPr="000356FC" w:rsidRDefault="000356FC" w:rsidP="00DD0446">
      <w:pPr>
        <w:pStyle w:val="ListParagraph"/>
        <w:ind w:left="150"/>
        <w:rPr>
          <w:rFonts w:ascii="Times New Roman" w:hAnsi="Times New Roman" w:cs="Times New Roman"/>
          <w:sz w:val="24"/>
          <w:szCs w:val="24"/>
        </w:rPr>
      </w:pPr>
    </w:p>
    <w:p w14:paraId="185E5E66" w14:textId="2C6F2749" w:rsidR="000356FC" w:rsidRDefault="000356FC" w:rsidP="003C037C">
      <w:pPr>
        <w:pStyle w:val="ListParagraph"/>
        <w:numPr>
          <w:ilvl w:val="1"/>
          <w:numId w:val="1"/>
        </w:numPr>
        <w:ind w:left="870"/>
        <w:rPr>
          <w:rFonts w:ascii="Times New Roman" w:hAnsi="Times New Roman" w:cs="Times New Roman"/>
          <w:sz w:val="24"/>
          <w:szCs w:val="24"/>
        </w:rPr>
      </w:pPr>
      <w:r>
        <w:rPr>
          <w:rFonts w:ascii="Times New Roman" w:hAnsi="Times New Roman" w:cs="Times New Roman"/>
          <w:sz w:val="24"/>
          <w:szCs w:val="24"/>
        </w:rPr>
        <w:t xml:space="preserve">where the indicator is for a culturally significant entity – provides </w:t>
      </w:r>
      <w:r w:rsidR="00A058B6" w:rsidRPr="00A058B6">
        <w:rPr>
          <w:rFonts w:ascii="Times New Roman" w:hAnsi="Times New Roman" w:cs="Times New Roman"/>
          <w:sz w:val="24"/>
          <w:szCs w:val="24"/>
        </w:rPr>
        <w:t xml:space="preserve">evidence that the relevant Aboriginal persons </w:t>
      </w:r>
      <w:r w:rsidR="00A058B6">
        <w:rPr>
          <w:rFonts w:ascii="Times New Roman" w:hAnsi="Times New Roman" w:cs="Times New Roman"/>
          <w:sz w:val="24"/>
          <w:szCs w:val="24"/>
        </w:rPr>
        <w:t>or</w:t>
      </w:r>
      <w:r w:rsidR="00A058B6" w:rsidRPr="00A058B6">
        <w:rPr>
          <w:rFonts w:ascii="Times New Roman" w:hAnsi="Times New Roman" w:cs="Times New Roman"/>
          <w:sz w:val="24"/>
          <w:szCs w:val="24"/>
        </w:rPr>
        <w:t xml:space="preserve"> Torres Strait Islanders for the project </w:t>
      </w:r>
      <w:r w:rsidR="00A058B6">
        <w:rPr>
          <w:rFonts w:ascii="Times New Roman" w:hAnsi="Times New Roman" w:cs="Times New Roman"/>
          <w:sz w:val="24"/>
          <w:szCs w:val="24"/>
        </w:rPr>
        <w:t xml:space="preserve">area </w:t>
      </w:r>
      <w:r w:rsidR="00A058B6" w:rsidRPr="00A058B6">
        <w:rPr>
          <w:rFonts w:ascii="Times New Roman" w:hAnsi="Times New Roman" w:cs="Times New Roman"/>
          <w:sz w:val="24"/>
          <w:szCs w:val="24"/>
        </w:rPr>
        <w:t>have verified that the threshold value for the indicator has been met</w:t>
      </w:r>
      <w:r w:rsidR="00A058B6">
        <w:rPr>
          <w:rFonts w:ascii="Times New Roman" w:hAnsi="Times New Roman" w:cs="Times New Roman"/>
          <w:sz w:val="24"/>
          <w:szCs w:val="24"/>
        </w:rPr>
        <w:t>.</w:t>
      </w:r>
    </w:p>
    <w:p w14:paraId="3A2929DA" w14:textId="77777777" w:rsidR="00A3290A" w:rsidRPr="00A3290A" w:rsidRDefault="00A3290A" w:rsidP="00A3290A">
      <w:pPr>
        <w:pStyle w:val="ListParagraph"/>
        <w:rPr>
          <w:rFonts w:ascii="Times New Roman" w:hAnsi="Times New Roman" w:cs="Times New Roman"/>
          <w:sz w:val="24"/>
          <w:szCs w:val="24"/>
        </w:rPr>
      </w:pPr>
    </w:p>
    <w:p w14:paraId="06605F00" w14:textId="28809B9C" w:rsidR="00A3290A" w:rsidRDefault="00A3290A" w:rsidP="003C037C">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 xml:space="preserve">This requirement reflects the </w:t>
      </w:r>
      <w:r w:rsidR="0059080C">
        <w:rPr>
          <w:rFonts w:ascii="Times New Roman" w:hAnsi="Times New Roman" w:cs="Times New Roman"/>
          <w:sz w:val="24"/>
          <w:szCs w:val="24"/>
        </w:rPr>
        <w:t xml:space="preserve">requirements </w:t>
      </w:r>
      <w:r>
        <w:rPr>
          <w:rFonts w:ascii="Times New Roman" w:hAnsi="Times New Roman" w:cs="Times New Roman"/>
          <w:sz w:val="24"/>
          <w:szCs w:val="24"/>
        </w:rPr>
        <w:t xml:space="preserve">for issuing a biodiversity certificate </w:t>
      </w:r>
      <w:r w:rsidR="0059080C">
        <w:rPr>
          <w:rFonts w:ascii="Times New Roman" w:hAnsi="Times New Roman" w:cs="Times New Roman"/>
          <w:sz w:val="24"/>
          <w:szCs w:val="24"/>
        </w:rPr>
        <w:t>(see subsection 18(9)) and will ensure that project proponents cannot apply for a biodiversity certificate until the pro</w:t>
      </w:r>
      <w:r w:rsidR="00490BB1">
        <w:rPr>
          <w:rFonts w:ascii="Times New Roman" w:hAnsi="Times New Roman" w:cs="Times New Roman"/>
          <w:sz w:val="24"/>
          <w:szCs w:val="24"/>
        </w:rPr>
        <w:t>ject</w:t>
      </w:r>
      <w:r w:rsidR="0059080C">
        <w:rPr>
          <w:rFonts w:ascii="Times New Roman" w:hAnsi="Times New Roman" w:cs="Times New Roman"/>
          <w:sz w:val="24"/>
          <w:szCs w:val="24"/>
        </w:rPr>
        <w:t xml:space="preserve"> has sufficiently progressed towards </w:t>
      </w:r>
      <w:r w:rsidR="00535F63">
        <w:rPr>
          <w:rFonts w:ascii="Times New Roman" w:hAnsi="Times New Roman" w:cs="Times New Roman"/>
          <w:sz w:val="24"/>
          <w:szCs w:val="24"/>
        </w:rPr>
        <w:t>its</w:t>
      </w:r>
      <w:r w:rsidR="0059080C">
        <w:rPr>
          <w:rFonts w:ascii="Times New Roman" w:hAnsi="Times New Roman" w:cs="Times New Roman"/>
          <w:sz w:val="24"/>
          <w:szCs w:val="24"/>
        </w:rPr>
        <w:t xml:space="preserve"> biodiversity outcome to enable a biodiversity certificate to be </w:t>
      </w:r>
      <w:r w:rsidR="00535F63">
        <w:rPr>
          <w:rFonts w:ascii="Times New Roman" w:hAnsi="Times New Roman" w:cs="Times New Roman"/>
          <w:sz w:val="24"/>
          <w:szCs w:val="24"/>
        </w:rPr>
        <w:t xml:space="preserve">issued for the project. This is an important </w:t>
      </w:r>
      <w:r w:rsidR="00A52E58">
        <w:rPr>
          <w:rFonts w:ascii="Times New Roman" w:hAnsi="Times New Roman" w:cs="Times New Roman"/>
          <w:sz w:val="24"/>
          <w:szCs w:val="24"/>
        </w:rPr>
        <w:t>requirement for ensuring integrity in the Nature Repair Market.</w:t>
      </w:r>
    </w:p>
    <w:p w14:paraId="1ADAA026" w14:textId="2A1D9DC5" w:rsidR="00A52E58" w:rsidRDefault="00A52E58" w:rsidP="00A52E58">
      <w:pPr>
        <w:pStyle w:val="ListParagraph"/>
        <w:ind w:left="510" w:hanging="567"/>
        <w:rPr>
          <w:rFonts w:ascii="Times New Roman" w:hAnsi="Times New Roman" w:cs="Times New Roman"/>
          <w:sz w:val="24"/>
          <w:szCs w:val="24"/>
        </w:rPr>
      </w:pPr>
    </w:p>
    <w:p w14:paraId="64C30305" w14:textId="50602C60" w:rsidR="00237E0A" w:rsidRDefault="0060561F" w:rsidP="003C037C">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 xml:space="preserve">Subsection 18(9) </w:t>
      </w:r>
      <w:r w:rsidR="001D780A">
        <w:rPr>
          <w:rFonts w:ascii="Times New Roman" w:hAnsi="Times New Roman" w:cs="Times New Roman"/>
          <w:sz w:val="24"/>
          <w:szCs w:val="24"/>
        </w:rPr>
        <w:t xml:space="preserve">requires methodology determinations to include a condition on issuing a biodiversity certificate for a project that has the effect that the Regulator can only issue a biodiversity certificate for a project if </w:t>
      </w:r>
      <w:r w:rsidR="00237E0A">
        <w:rPr>
          <w:rFonts w:ascii="Times New Roman" w:hAnsi="Times New Roman" w:cs="Times New Roman"/>
          <w:sz w:val="24"/>
          <w:szCs w:val="24"/>
        </w:rPr>
        <w:t>the Regulator is satisfied that</w:t>
      </w:r>
      <w:r w:rsidR="002C442A">
        <w:rPr>
          <w:rFonts w:ascii="Times New Roman" w:hAnsi="Times New Roman" w:cs="Times New Roman"/>
          <w:sz w:val="24"/>
          <w:szCs w:val="24"/>
        </w:rPr>
        <w:t xml:space="preserve"> t</w:t>
      </w:r>
      <w:r w:rsidR="00237E0A" w:rsidRPr="002C442A">
        <w:rPr>
          <w:rFonts w:ascii="Times New Roman" w:hAnsi="Times New Roman" w:cs="Times New Roman"/>
          <w:sz w:val="24"/>
          <w:szCs w:val="24"/>
        </w:rPr>
        <w:t xml:space="preserve">he threshold value for all indicators for </w:t>
      </w:r>
      <w:r w:rsidR="002C442A">
        <w:rPr>
          <w:rFonts w:ascii="Times New Roman" w:hAnsi="Times New Roman" w:cs="Times New Roman"/>
          <w:sz w:val="24"/>
          <w:szCs w:val="24"/>
        </w:rPr>
        <w:t xml:space="preserve">all variable biodiversity project characteristics for the project </w:t>
      </w:r>
      <w:proofErr w:type="gramStart"/>
      <w:r w:rsidR="002C442A">
        <w:rPr>
          <w:rFonts w:ascii="Times New Roman" w:hAnsi="Times New Roman" w:cs="Times New Roman"/>
          <w:sz w:val="24"/>
          <w:szCs w:val="24"/>
        </w:rPr>
        <w:t>are</w:t>
      </w:r>
      <w:proofErr w:type="gramEnd"/>
      <w:r w:rsidR="002C442A">
        <w:rPr>
          <w:rFonts w:ascii="Times New Roman" w:hAnsi="Times New Roman" w:cs="Times New Roman"/>
          <w:sz w:val="24"/>
          <w:szCs w:val="24"/>
        </w:rPr>
        <w:t xml:space="preserve"> met. </w:t>
      </w:r>
      <w:r w:rsidR="00B31413">
        <w:rPr>
          <w:rFonts w:ascii="Times New Roman" w:hAnsi="Times New Roman" w:cs="Times New Roman"/>
          <w:sz w:val="24"/>
          <w:szCs w:val="24"/>
        </w:rPr>
        <w:t xml:space="preserve">For culturally significant entities, this means the Regulator would need to be </w:t>
      </w:r>
      <w:r w:rsidR="00B31413">
        <w:rPr>
          <w:rFonts w:ascii="Times New Roman" w:hAnsi="Times New Roman" w:cs="Times New Roman"/>
          <w:sz w:val="24"/>
          <w:szCs w:val="24"/>
        </w:rPr>
        <w:lastRenderedPageBreak/>
        <w:t xml:space="preserve">satisfied that the relevant Aboriginal persons or Torres Strait Islanders for the project area </w:t>
      </w:r>
      <w:r w:rsidR="00CB2526">
        <w:rPr>
          <w:rFonts w:ascii="Times New Roman" w:hAnsi="Times New Roman" w:cs="Times New Roman"/>
          <w:sz w:val="24"/>
          <w:szCs w:val="24"/>
        </w:rPr>
        <w:t xml:space="preserve">have verified that all </w:t>
      </w:r>
      <w:r w:rsidR="00060AA1">
        <w:rPr>
          <w:rFonts w:ascii="Times New Roman" w:hAnsi="Times New Roman" w:cs="Times New Roman"/>
          <w:sz w:val="24"/>
          <w:szCs w:val="24"/>
        </w:rPr>
        <w:t>threshold values for each indicator for the culturally significant entity have been met.</w:t>
      </w:r>
    </w:p>
    <w:p w14:paraId="17A7F8DC" w14:textId="77777777" w:rsidR="00060AA1" w:rsidRPr="00060AA1" w:rsidRDefault="00060AA1" w:rsidP="00060AA1">
      <w:pPr>
        <w:pStyle w:val="ListParagraph"/>
        <w:rPr>
          <w:rFonts w:ascii="Times New Roman" w:hAnsi="Times New Roman" w:cs="Times New Roman"/>
          <w:sz w:val="24"/>
          <w:szCs w:val="24"/>
        </w:rPr>
      </w:pPr>
    </w:p>
    <w:p w14:paraId="6F6F3097" w14:textId="1561B9C1" w:rsidR="00060AA1" w:rsidRPr="002C442A" w:rsidRDefault="000D5227" w:rsidP="003C037C">
      <w:pPr>
        <w:pStyle w:val="ListParagraph"/>
        <w:numPr>
          <w:ilvl w:val="0"/>
          <w:numId w:val="1"/>
        </w:numPr>
        <w:ind w:left="510" w:hanging="567"/>
        <w:rPr>
          <w:rFonts w:ascii="Times New Roman" w:hAnsi="Times New Roman" w:cs="Times New Roman"/>
          <w:sz w:val="24"/>
          <w:szCs w:val="24"/>
        </w:rPr>
      </w:pPr>
      <w:r>
        <w:rPr>
          <w:rFonts w:ascii="Times New Roman" w:hAnsi="Times New Roman" w:cs="Times New Roman"/>
          <w:sz w:val="24"/>
          <w:szCs w:val="24"/>
        </w:rPr>
        <w:t>L</w:t>
      </w:r>
      <w:r w:rsidR="001729E1">
        <w:rPr>
          <w:rFonts w:ascii="Times New Roman" w:hAnsi="Times New Roman" w:cs="Times New Roman"/>
          <w:sz w:val="24"/>
          <w:szCs w:val="24"/>
        </w:rPr>
        <w:t xml:space="preserve">imiting when a biodiversity certificate can be issued for a project to those projects that have met all </w:t>
      </w:r>
      <w:r>
        <w:rPr>
          <w:rFonts w:ascii="Times New Roman" w:hAnsi="Times New Roman" w:cs="Times New Roman"/>
          <w:sz w:val="24"/>
          <w:szCs w:val="24"/>
        </w:rPr>
        <w:t>relevant threshold values for changes in indicators</w:t>
      </w:r>
      <w:r w:rsidR="00421346">
        <w:rPr>
          <w:rFonts w:ascii="Times New Roman" w:hAnsi="Times New Roman" w:cs="Times New Roman"/>
          <w:sz w:val="24"/>
          <w:szCs w:val="24"/>
        </w:rPr>
        <w:t xml:space="preserve"> reflects that t</w:t>
      </w:r>
      <w:r w:rsidR="00421346" w:rsidRPr="00421346">
        <w:rPr>
          <w:rFonts w:ascii="Times New Roman" w:hAnsi="Times New Roman" w:cs="Times New Roman"/>
          <w:sz w:val="24"/>
          <w:szCs w:val="24"/>
        </w:rPr>
        <w:t>he purpose of a ‘threshold value’ for an indicator is to set a threshold for a level of change in each indicator of a variable biodiversity project characteristic that is sufficient for the Regulator to be able to satisfy themselves that the biodiversity outcome for the project is likely to be achieved</w:t>
      </w:r>
      <w:r w:rsidR="00B336A9">
        <w:rPr>
          <w:rFonts w:ascii="Times New Roman" w:hAnsi="Times New Roman" w:cs="Times New Roman"/>
          <w:sz w:val="24"/>
          <w:szCs w:val="24"/>
        </w:rPr>
        <w:t xml:space="preserve"> – which is the test in section 70 of the NR Act for issuing a certificate.</w:t>
      </w:r>
    </w:p>
    <w:p w14:paraId="0660B1A6" w14:textId="77777777" w:rsidR="000D24BA" w:rsidRDefault="000D24BA" w:rsidP="00A52E58">
      <w:pPr>
        <w:ind w:left="510" w:hanging="567"/>
        <w:rPr>
          <w:rFonts w:ascii="Times New Roman" w:hAnsi="Times New Roman" w:cs="Times New Roman"/>
          <w:sz w:val="24"/>
          <w:szCs w:val="24"/>
        </w:rPr>
      </w:pPr>
    </w:p>
    <w:p w14:paraId="0B0AC0C2" w14:textId="36917B17" w:rsidR="000D24BA" w:rsidRDefault="000D24BA" w:rsidP="00FA4D3E">
      <w:pPr>
        <w:ind w:left="510" w:hanging="567"/>
        <w:rPr>
          <w:rFonts w:ascii="Times New Roman" w:hAnsi="Times New Roman" w:cs="Times New Roman"/>
          <w:sz w:val="24"/>
          <w:szCs w:val="24"/>
        </w:rPr>
      </w:pPr>
      <w:r>
        <w:rPr>
          <w:rFonts w:ascii="Times New Roman" w:hAnsi="Times New Roman" w:cs="Times New Roman"/>
          <w:sz w:val="24"/>
          <w:szCs w:val="24"/>
        </w:rPr>
        <w:br w:type="page"/>
      </w:r>
    </w:p>
    <w:p w14:paraId="68A18B9F" w14:textId="7DDE0CEF" w:rsidR="009578D9" w:rsidRDefault="009578D9" w:rsidP="009578D9">
      <w:pPr>
        <w:ind w:hanging="567"/>
        <w:jc w:val="right"/>
        <w:rPr>
          <w:rFonts w:ascii="Times New Roman" w:hAnsi="Times New Roman" w:cs="Times New Roman"/>
          <w:b/>
          <w:bCs/>
          <w:sz w:val="24"/>
          <w:szCs w:val="24"/>
        </w:rPr>
      </w:pPr>
      <w:r>
        <w:rPr>
          <w:rFonts w:ascii="Times New Roman" w:hAnsi="Times New Roman" w:cs="Times New Roman"/>
          <w:b/>
          <w:bCs/>
          <w:sz w:val="24"/>
          <w:szCs w:val="24"/>
        </w:rPr>
        <w:lastRenderedPageBreak/>
        <w:t>ATTACHMENT B</w:t>
      </w:r>
    </w:p>
    <w:p w14:paraId="46558492" w14:textId="702222E5" w:rsidR="000D24BA" w:rsidRPr="00CA07F2" w:rsidRDefault="000D24BA" w:rsidP="000D24BA">
      <w:pPr>
        <w:ind w:hanging="567"/>
        <w:jc w:val="center"/>
        <w:rPr>
          <w:rFonts w:ascii="Times New Roman" w:hAnsi="Times New Roman" w:cs="Times New Roman"/>
          <w:b/>
          <w:bCs/>
          <w:sz w:val="24"/>
          <w:szCs w:val="24"/>
        </w:rPr>
      </w:pPr>
      <w:r w:rsidRPr="00CA07F2">
        <w:rPr>
          <w:rFonts w:ascii="Times New Roman" w:hAnsi="Times New Roman" w:cs="Times New Roman"/>
          <w:b/>
          <w:bCs/>
          <w:sz w:val="24"/>
          <w:szCs w:val="24"/>
        </w:rPr>
        <w:t>Statement of Compatibility with Human Rights</w:t>
      </w:r>
    </w:p>
    <w:p w14:paraId="59CBBA31" w14:textId="77777777" w:rsidR="000D24BA" w:rsidRPr="00CA07F2" w:rsidRDefault="000D24BA" w:rsidP="000D24BA">
      <w:pPr>
        <w:ind w:hanging="567"/>
        <w:jc w:val="center"/>
        <w:rPr>
          <w:rFonts w:ascii="Times New Roman" w:hAnsi="Times New Roman" w:cs="Times New Roman"/>
          <w:i/>
          <w:iCs/>
          <w:sz w:val="24"/>
          <w:szCs w:val="24"/>
        </w:rPr>
      </w:pPr>
      <w:r w:rsidRPr="00CA07F2">
        <w:rPr>
          <w:rFonts w:ascii="Times New Roman" w:hAnsi="Times New Roman" w:cs="Times New Roman"/>
          <w:sz w:val="24"/>
          <w:szCs w:val="24"/>
        </w:rPr>
        <w:t xml:space="preserve">Prepared in accordance with Part 3 of the </w:t>
      </w:r>
      <w:r w:rsidRPr="00CA07F2">
        <w:rPr>
          <w:rFonts w:ascii="Times New Roman" w:hAnsi="Times New Roman" w:cs="Times New Roman"/>
          <w:i/>
          <w:iCs/>
          <w:sz w:val="24"/>
          <w:szCs w:val="24"/>
        </w:rPr>
        <w:t>Human Rights (Parliamentary Scrutiny) Act 2011</w:t>
      </w:r>
    </w:p>
    <w:p w14:paraId="77B2CBE1" w14:textId="0562EEA5" w:rsidR="000D24BA" w:rsidRPr="00CA07F2" w:rsidRDefault="000D24BA" w:rsidP="000D24BA">
      <w:pPr>
        <w:ind w:hanging="567"/>
        <w:jc w:val="center"/>
        <w:rPr>
          <w:rFonts w:ascii="Times New Roman" w:hAnsi="Times New Roman" w:cs="Times New Roman"/>
          <w:i/>
          <w:iCs/>
          <w:sz w:val="24"/>
          <w:szCs w:val="24"/>
        </w:rPr>
      </w:pPr>
      <w:r w:rsidRPr="00CA07F2">
        <w:rPr>
          <w:rFonts w:ascii="Times New Roman" w:hAnsi="Times New Roman" w:cs="Times New Roman"/>
          <w:i/>
          <w:iCs/>
          <w:sz w:val="24"/>
          <w:szCs w:val="24"/>
        </w:rPr>
        <w:t xml:space="preserve">Nature Repair </w:t>
      </w:r>
      <w:r>
        <w:rPr>
          <w:rFonts w:ascii="Times New Roman" w:hAnsi="Times New Roman" w:cs="Times New Roman"/>
          <w:i/>
          <w:iCs/>
          <w:sz w:val="24"/>
          <w:szCs w:val="24"/>
        </w:rPr>
        <w:t>(Biodiversity Assessment) Instrument 2025</w:t>
      </w:r>
    </w:p>
    <w:p w14:paraId="0549C282" w14:textId="77777777" w:rsidR="000D24BA" w:rsidRDefault="000D24BA" w:rsidP="000D24BA">
      <w:pPr>
        <w:ind w:left="-567"/>
        <w:jc w:val="center"/>
        <w:rPr>
          <w:rFonts w:ascii="Times New Roman" w:hAnsi="Times New Roman" w:cs="Times New Roman"/>
          <w:sz w:val="24"/>
          <w:szCs w:val="24"/>
        </w:rPr>
      </w:pPr>
      <w:r w:rsidRPr="00CA07F2">
        <w:rPr>
          <w:rFonts w:ascii="Times New Roman" w:hAnsi="Times New Roman" w:cs="Times New Roman"/>
          <w:sz w:val="24"/>
          <w:szCs w:val="24"/>
        </w:rPr>
        <w:t xml:space="preserve">This legislative instrument is compatible with the human rights and freedoms recognised or declared in the international instruments listed in section 3 of the </w:t>
      </w:r>
      <w:r w:rsidRPr="00081952">
        <w:rPr>
          <w:rFonts w:ascii="Times New Roman" w:hAnsi="Times New Roman" w:cs="Times New Roman"/>
          <w:i/>
          <w:iCs/>
          <w:sz w:val="24"/>
          <w:szCs w:val="24"/>
        </w:rPr>
        <w:t>Human Rights (Parliamentary Scrutiny) Act 2011</w:t>
      </w:r>
      <w:r w:rsidRPr="00CA07F2">
        <w:rPr>
          <w:rFonts w:ascii="Times New Roman" w:hAnsi="Times New Roman" w:cs="Times New Roman"/>
          <w:sz w:val="24"/>
          <w:szCs w:val="24"/>
        </w:rPr>
        <w:t>.</w:t>
      </w:r>
    </w:p>
    <w:p w14:paraId="7CD79F58" w14:textId="77777777" w:rsidR="000D24BA" w:rsidRDefault="000D24BA" w:rsidP="000D24BA">
      <w:pPr>
        <w:tabs>
          <w:tab w:val="center" w:pos="4229"/>
        </w:tabs>
        <w:ind w:left="-567"/>
        <w:rPr>
          <w:rFonts w:ascii="Times New Roman" w:hAnsi="Times New Roman" w:cs="Times New Roman"/>
          <w:b/>
          <w:bCs/>
          <w:sz w:val="24"/>
          <w:szCs w:val="24"/>
        </w:rPr>
      </w:pPr>
      <w:r w:rsidRPr="00CA07F2">
        <w:rPr>
          <w:rFonts w:ascii="Times New Roman" w:hAnsi="Times New Roman" w:cs="Times New Roman"/>
          <w:b/>
          <w:bCs/>
          <w:sz w:val="24"/>
          <w:szCs w:val="24"/>
        </w:rPr>
        <w:t>Overview of the Legislative Instrument</w:t>
      </w:r>
    </w:p>
    <w:p w14:paraId="44FEBD8C" w14:textId="25E6B288" w:rsidR="00025E1A" w:rsidRPr="00025E1A" w:rsidRDefault="00025E1A" w:rsidP="00025E1A">
      <w:pPr>
        <w:tabs>
          <w:tab w:val="center" w:pos="4229"/>
        </w:tabs>
        <w:ind w:left="-567"/>
        <w:rPr>
          <w:rFonts w:ascii="Times New Roman" w:hAnsi="Times New Roman" w:cs="Times New Roman"/>
          <w:sz w:val="24"/>
          <w:szCs w:val="24"/>
        </w:rPr>
      </w:pPr>
      <w:r w:rsidRPr="00025E1A">
        <w:rPr>
          <w:rFonts w:ascii="Times New Roman" w:hAnsi="Times New Roman" w:cs="Times New Roman"/>
          <w:sz w:val="24"/>
          <w:szCs w:val="24"/>
        </w:rPr>
        <w:t xml:space="preserve">The </w:t>
      </w:r>
      <w:r w:rsidRPr="00025E1A">
        <w:rPr>
          <w:rFonts w:ascii="Times New Roman" w:hAnsi="Times New Roman" w:cs="Times New Roman"/>
          <w:i/>
          <w:iCs/>
          <w:sz w:val="24"/>
          <w:szCs w:val="24"/>
        </w:rPr>
        <w:t>Nature Repair (Biodiversity Assessment) Instrument 2025</w:t>
      </w:r>
      <w:r w:rsidRPr="00025E1A">
        <w:rPr>
          <w:rFonts w:ascii="Times New Roman" w:hAnsi="Times New Roman" w:cs="Times New Roman"/>
          <w:sz w:val="24"/>
          <w:szCs w:val="24"/>
        </w:rPr>
        <w:t xml:space="preserve"> (the BAI) </w:t>
      </w:r>
      <w:r>
        <w:rPr>
          <w:rFonts w:ascii="Times New Roman" w:hAnsi="Times New Roman" w:cs="Times New Roman"/>
          <w:sz w:val="24"/>
          <w:szCs w:val="24"/>
        </w:rPr>
        <w:t xml:space="preserve">is made under subsection 58(1) of the </w:t>
      </w:r>
      <w:r w:rsidRPr="00025E1A">
        <w:rPr>
          <w:rFonts w:ascii="Times New Roman" w:hAnsi="Times New Roman" w:cs="Times New Roman"/>
          <w:i/>
          <w:iCs/>
          <w:sz w:val="24"/>
          <w:szCs w:val="24"/>
        </w:rPr>
        <w:t>Nature Repair Act 2023</w:t>
      </w:r>
      <w:r>
        <w:rPr>
          <w:rFonts w:ascii="Times New Roman" w:hAnsi="Times New Roman" w:cs="Times New Roman"/>
          <w:sz w:val="24"/>
          <w:szCs w:val="24"/>
        </w:rPr>
        <w:t xml:space="preserve"> (NR Act). Its purpose </w:t>
      </w:r>
      <w:r w:rsidRPr="00025E1A">
        <w:rPr>
          <w:rFonts w:ascii="Times New Roman" w:hAnsi="Times New Roman" w:cs="Times New Roman"/>
          <w:sz w:val="24"/>
          <w:szCs w:val="24"/>
        </w:rPr>
        <w:t>is to ensure appropriate consistency in how methodology determinations under the</w:t>
      </w:r>
      <w:r>
        <w:rPr>
          <w:rFonts w:ascii="Times New Roman" w:hAnsi="Times New Roman" w:cs="Times New Roman"/>
          <w:sz w:val="24"/>
          <w:szCs w:val="24"/>
        </w:rPr>
        <w:t xml:space="preserve"> </w:t>
      </w:r>
      <w:r w:rsidRPr="00025E1A">
        <w:rPr>
          <w:rFonts w:ascii="Times New Roman" w:hAnsi="Times New Roman" w:cs="Times New Roman"/>
          <w:sz w:val="24"/>
          <w:szCs w:val="24"/>
        </w:rPr>
        <w:t xml:space="preserve">NR Act measure and assess biodiversity in native species (including both </w:t>
      </w:r>
      <w:r w:rsidR="00136430">
        <w:rPr>
          <w:rFonts w:ascii="Times New Roman" w:hAnsi="Times New Roman" w:cs="Times New Roman"/>
          <w:sz w:val="24"/>
          <w:szCs w:val="24"/>
        </w:rPr>
        <w:t>starting state</w:t>
      </w:r>
      <w:r w:rsidRPr="00025E1A">
        <w:rPr>
          <w:rFonts w:ascii="Times New Roman" w:hAnsi="Times New Roman" w:cs="Times New Roman"/>
          <w:sz w:val="24"/>
          <w:szCs w:val="24"/>
        </w:rPr>
        <w:t xml:space="preserve"> and changes in biodiversity over time).</w:t>
      </w:r>
    </w:p>
    <w:p w14:paraId="2C5A5CD6" w14:textId="7351ADA5" w:rsidR="000D24BA" w:rsidRPr="00025E1A" w:rsidRDefault="00025E1A" w:rsidP="00025E1A">
      <w:pPr>
        <w:tabs>
          <w:tab w:val="center" w:pos="4229"/>
        </w:tabs>
        <w:ind w:left="-567"/>
        <w:rPr>
          <w:rFonts w:ascii="Times New Roman" w:hAnsi="Times New Roman" w:cs="Times New Roman"/>
          <w:sz w:val="24"/>
          <w:szCs w:val="24"/>
        </w:rPr>
      </w:pPr>
      <w:r w:rsidRPr="00025E1A">
        <w:rPr>
          <w:rFonts w:ascii="Times New Roman" w:hAnsi="Times New Roman" w:cs="Times New Roman"/>
          <w:sz w:val="24"/>
          <w:szCs w:val="24"/>
        </w:rPr>
        <w:t>This reflects the fact that a key policy for the design of the NR Act is to provide a nationally consistent approach to measuring and assessing biodiversity – which will, among other things, enable market participants (e.g. potential buyers) to be able to compare projects developed under different methodology determinations in terms of the project’s impact (or likely impact) on biodiversity.</w:t>
      </w:r>
    </w:p>
    <w:p w14:paraId="046E9242" w14:textId="77777777" w:rsidR="00025E1A" w:rsidRDefault="00025E1A" w:rsidP="00025E1A">
      <w:pPr>
        <w:tabs>
          <w:tab w:val="center" w:pos="4229"/>
        </w:tabs>
        <w:ind w:left="-567"/>
        <w:rPr>
          <w:rFonts w:ascii="Times New Roman" w:hAnsi="Times New Roman" w:cs="Times New Roman"/>
          <w:sz w:val="24"/>
          <w:szCs w:val="24"/>
        </w:rPr>
      </w:pPr>
      <w:r w:rsidRPr="00025E1A">
        <w:rPr>
          <w:rFonts w:ascii="Times New Roman" w:hAnsi="Times New Roman" w:cs="Times New Roman"/>
          <w:sz w:val="24"/>
          <w:szCs w:val="24"/>
        </w:rPr>
        <w:t>The BAI sets requirements that all methodology determinations must comply with. This include</w:t>
      </w:r>
      <w:r>
        <w:rPr>
          <w:rFonts w:ascii="Times New Roman" w:hAnsi="Times New Roman" w:cs="Times New Roman"/>
          <w:sz w:val="24"/>
          <w:szCs w:val="24"/>
        </w:rPr>
        <w:t>s:</w:t>
      </w:r>
    </w:p>
    <w:p w14:paraId="096A7A5C" w14:textId="77777777" w:rsidR="00025E1A" w:rsidRDefault="00025E1A" w:rsidP="00F57D8E">
      <w:pPr>
        <w:pStyle w:val="ListParagraph"/>
        <w:numPr>
          <w:ilvl w:val="0"/>
          <w:numId w:val="9"/>
        </w:numPr>
        <w:tabs>
          <w:tab w:val="center" w:pos="4229"/>
        </w:tabs>
        <w:rPr>
          <w:rFonts w:ascii="Times New Roman" w:hAnsi="Times New Roman" w:cs="Times New Roman"/>
          <w:sz w:val="24"/>
          <w:szCs w:val="24"/>
        </w:rPr>
      </w:pPr>
      <w:r w:rsidRPr="00025E1A">
        <w:rPr>
          <w:rFonts w:ascii="Times New Roman" w:hAnsi="Times New Roman" w:cs="Times New Roman"/>
          <w:sz w:val="24"/>
          <w:szCs w:val="24"/>
        </w:rPr>
        <w:t>requiring methodology determinations to include conditions on registration that require the project proponent of a biodiversity project covered by the methodology determination to:</w:t>
      </w:r>
    </w:p>
    <w:p w14:paraId="67F0AA16" w14:textId="77777777" w:rsidR="00025E1A" w:rsidRDefault="00025E1A" w:rsidP="00025E1A">
      <w:pPr>
        <w:pStyle w:val="ListParagraph"/>
        <w:tabs>
          <w:tab w:val="center" w:pos="4229"/>
        </w:tabs>
        <w:ind w:left="153"/>
        <w:rPr>
          <w:rFonts w:ascii="Times New Roman" w:hAnsi="Times New Roman" w:cs="Times New Roman"/>
          <w:sz w:val="24"/>
          <w:szCs w:val="24"/>
        </w:rPr>
      </w:pPr>
    </w:p>
    <w:p w14:paraId="77CC787D" w14:textId="6E2C2C50" w:rsidR="00912A17" w:rsidRDefault="00025E1A" w:rsidP="00F57D8E">
      <w:pPr>
        <w:pStyle w:val="ListParagraph"/>
        <w:numPr>
          <w:ilvl w:val="1"/>
          <w:numId w:val="9"/>
        </w:numPr>
        <w:tabs>
          <w:tab w:val="center" w:pos="4229"/>
        </w:tabs>
        <w:rPr>
          <w:rFonts w:ascii="Times New Roman" w:hAnsi="Times New Roman" w:cs="Times New Roman"/>
          <w:sz w:val="24"/>
          <w:szCs w:val="24"/>
        </w:rPr>
      </w:pPr>
      <w:r w:rsidRPr="00025E1A">
        <w:rPr>
          <w:rFonts w:ascii="Times New Roman" w:hAnsi="Times New Roman" w:cs="Times New Roman"/>
          <w:sz w:val="24"/>
          <w:szCs w:val="24"/>
        </w:rPr>
        <w:t>appropriate</w:t>
      </w:r>
      <w:r>
        <w:rPr>
          <w:rFonts w:ascii="Times New Roman" w:hAnsi="Times New Roman" w:cs="Times New Roman"/>
          <w:sz w:val="24"/>
          <w:szCs w:val="24"/>
        </w:rPr>
        <w:t>ly</w:t>
      </w:r>
      <w:r w:rsidRPr="00025E1A">
        <w:rPr>
          <w:rFonts w:ascii="Times New Roman" w:hAnsi="Times New Roman" w:cs="Times New Roman"/>
          <w:sz w:val="24"/>
          <w:szCs w:val="24"/>
        </w:rPr>
        <w:t xml:space="preserve"> engage with relevant Aboriginal </w:t>
      </w:r>
      <w:r w:rsidR="00136430">
        <w:rPr>
          <w:rFonts w:ascii="Times New Roman" w:hAnsi="Times New Roman" w:cs="Times New Roman"/>
          <w:sz w:val="24"/>
          <w:szCs w:val="24"/>
        </w:rPr>
        <w:t xml:space="preserve">persons </w:t>
      </w:r>
      <w:r w:rsidR="00326F91">
        <w:rPr>
          <w:rFonts w:ascii="Times New Roman" w:hAnsi="Times New Roman" w:cs="Times New Roman"/>
          <w:sz w:val="24"/>
          <w:szCs w:val="24"/>
        </w:rPr>
        <w:t>or</w:t>
      </w:r>
      <w:r w:rsidRPr="00025E1A">
        <w:rPr>
          <w:rFonts w:ascii="Times New Roman" w:hAnsi="Times New Roman" w:cs="Times New Roman"/>
          <w:sz w:val="24"/>
          <w:szCs w:val="24"/>
        </w:rPr>
        <w:t xml:space="preserve"> Torres Strait Islander</w:t>
      </w:r>
      <w:r w:rsidR="00136430">
        <w:rPr>
          <w:rFonts w:ascii="Times New Roman" w:hAnsi="Times New Roman" w:cs="Times New Roman"/>
          <w:sz w:val="24"/>
          <w:szCs w:val="24"/>
        </w:rPr>
        <w:t>s</w:t>
      </w:r>
      <w:r w:rsidRPr="00025E1A">
        <w:rPr>
          <w:rFonts w:ascii="Times New Roman" w:hAnsi="Times New Roman" w:cs="Times New Roman"/>
          <w:sz w:val="24"/>
          <w:szCs w:val="24"/>
        </w:rPr>
        <w:t xml:space="preserve"> in the design and implementation of the project, including obtain</w:t>
      </w:r>
      <w:r w:rsidR="00E06290">
        <w:rPr>
          <w:rFonts w:ascii="Times New Roman" w:hAnsi="Times New Roman" w:cs="Times New Roman"/>
          <w:sz w:val="24"/>
          <w:szCs w:val="24"/>
        </w:rPr>
        <w:t>ing</w:t>
      </w:r>
      <w:r w:rsidRPr="00025E1A">
        <w:rPr>
          <w:rFonts w:ascii="Times New Roman" w:hAnsi="Times New Roman" w:cs="Times New Roman"/>
          <w:sz w:val="24"/>
          <w:szCs w:val="24"/>
        </w:rPr>
        <w:t xml:space="preserve"> appropriate </w:t>
      </w:r>
      <w:proofErr w:type="gramStart"/>
      <w:r w:rsidRPr="00025E1A">
        <w:rPr>
          <w:rFonts w:ascii="Times New Roman" w:hAnsi="Times New Roman" w:cs="Times New Roman"/>
          <w:sz w:val="24"/>
          <w:szCs w:val="24"/>
        </w:rPr>
        <w:t>consents;</w:t>
      </w:r>
      <w:proofErr w:type="gramEnd"/>
    </w:p>
    <w:p w14:paraId="344B0558" w14:textId="77777777" w:rsidR="00912A17" w:rsidRDefault="00912A17" w:rsidP="00912A17">
      <w:pPr>
        <w:pStyle w:val="ListParagraph"/>
        <w:tabs>
          <w:tab w:val="center" w:pos="4229"/>
        </w:tabs>
        <w:ind w:left="873"/>
        <w:rPr>
          <w:rFonts w:ascii="Times New Roman" w:hAnsi="Times New Roman" w:cs="Times New Roman"/>
          <w:sz w:val="24"/>
          <w:szCs w:val="24"/>
        </w:rPr>
      </w:pPr>
    </w:p>
    <w:p w14:paraId="15BCD9E1" w14:textId="77777777" w:rsidR="00912A17" w:rsidRDefault="00025E1A" w:rsidP="00F57D8E">
      <w:pPr>
        <w:pStyle w:val="ListParagraph"/>
        <w:numPr>
          <w:ilvl w:val="1"/>
          <w:numId w:val="9"/>
        </w:numPr>
        <w:tabs>
          <w:tab w:val="center" w:pos="4229"/>
        </w:tabs>
        <w:rPr>
          <w:rFonts w:ascii="Times New Roman" w:hAnsi="Times New Roman" w:cs="Times New Roman"/>
          <w:sz w:val="24"/>
          <w:szCs w:val="24"/>
        </w:rPr>
      </w:pPr>
      <w:r w:rsidRPr="00912A17">
        <w:rPr>
          <w:rFonts w:ascii="Times New Roman" w:hAnsi="Times New Roman" w:cs="Times New Roman"/>
          <w:sz w:val="24"/>
          <w:szCs w:val="24"/>
        </w:rPr>
        <w:t xml:space="preserve">assess the project area at the start of the project, including in relation to the starting ecosystem condition state and the reasonably expected effects of climate </w:t>
      </w:r>
      <w:proofErr w:type="gramStart"/>
      <w:r w:rsidRPr="00912A17">
        <w:rPr>
          <w:rFonts w:ascii="Times New Roman" w:hAnsi="Times New Roman" w:cs="Times New Roman"/>
          <w:sz w:val="24"/>
          <w:szCs w:val="24"/>
        </w:rPr>
        <w:t>change;</w:t>
      </w:r>
      <w:proofErr w:type="gramEnd"/>
    </w:p>
    <w:p w14:paraId="08FF4191" w14:textId="77777777" w:rsidR="00912A17" w:rsidRPr="00912A17" w:rsidRDefault="00912A17" w:rsidP="00912A17">
      <w:pPr>
        <w:pStyle w:val="ListParagraph"/>
        <w:rPr>
          <w:rFonts w:ascii="Times New Roman" w:hAnsi="Times New Roman" w:cs="Times New Roman"/>
          <w:sz w:val="24"/>
          <w:szCs w:val="24"/>
        </w:rPr>
      </w:pPr>
    </w:p>
    <w:p w14:paraId="356665D9" w14:textId="77777777" w:rsidR="00912A17" w:rsidRDefault="00025E1A" w:rsidP="00F57D8E">
      <w:pPr>
        <w:pStyle w:val="ListParagraph"/>
        <w:numPr>
          <w:ilvl w:val="1"/>
          <w:numId w:val="9"/>
        </w:numPr>
        <w:tabs>
          <w:tab w:val="center" w:pos="4229"/>
        </w:tabs>
        <w:rPr>
          <w:rFonts w:ascii="Times New Roman" w:hAnsi="Times New Roman" w:cs="Times New Roman"/>
          <w:sz w:val="24"/>
          <w:szCs w:val="24"/>
        </w:rPr>
      </w:pPr>
      <w:r w:rsidRPr="00912A17">
        <w:rPr>
          <w:rFonts w:ascii="Times New Roman" w:hAnsi="Times New Roman" w:cs="Times New Roman"/>
          <w:sz w:val="24"/>
          <w:szCs w:val="24"/>
        </w:rPr>
        <w:t xml:space="preserve">either specify, or provide a process for the project proponent to establish, counterfactual scenarios for the </w:t>
      </w:r>
      <w:proofErr w:type="gramStart"/>
      <w:r w:rsidRPr="00912A17">
        <w:rPr>
          <w:rFonts w:ascii="Times New Roman" w:hAnsi="Times New Roman" w:cs="Times New Roman"/>
          <w:sz w:val="24"/>
          <w:szCs w:val="24"/>
        </w:rPr>
        <w:t>project;</w:t>
      </w:r>
      <w:proofErr w:type="gramEnd"/>
    </w:p>
    <w:p w14:paraId="345E0FBF" w14:textId="77777777" w:rsidR="00912A17" w:rsidRPr="00912A17" w:rsidRDefault="00912A17" w:rsidP="00912A17">
      <w:pPr>
        <w:pStyle w:val="ListParagraph"/>
        <w:rPr>
          <w:rFonts w:ascii="Times New Roman" w:hAnsi="Times New Roman" w:cs="Times New Roman"/>
          <w:sz w:val="24"/>
          <w:szCs w:val="24"/>
        </w:rPr>
      </w:pPr>
    </w:p>
    <w:p w14:paraId="47085B35" w14:textId="77777777" w:rsidR="00912A17" w:rsidRDefault="00025E1A" w:rsidP="00F57D8E">
      <w:pPr>
        <w:pStyle w:val="ListParagraph"/>
        <w:numPr>
          <w:ilvl w:val="1"/>
          <w:numId w:val="9"/>
        </w:numPr>
        <w:tabs>
          <w:tab w:val="center" w:pos="4229"/>
        </w:tabs>
        <w:rPr>
          <w:rFonts w:ascii="Times New Roman" w:hAnsi="Times New Roman" w:cs="Times New Roman"/>
          <w:sz w:val="24"/>
          <w:szCs w:val="24"/>
        </w:rPr>
      </w:pPr>
      <w:r w:rsidRPr="00912A17">
        <w:rPr>
          <w:rFonts w:ascii="Times New Roman" w:hAnsi="Times New Roman" w:cs="Times New Roman"/>
          <w:sz w:val="24"/>
          <w:szCs w:val="24"/>
        </w:rPr>
        <w:t xml:space="preserve">identify and describe the reference ecosystems for the project area or, where relevant, for each activity </w:t>
      </w:r>
      <w:proofErr w:type="gramStart"/>
      <w:r w:rsidRPr="00912A17">
        <w:rPr>
          <w:rFonts w:ascii="Times New Roman" w:hAnsi="Times New Roman" w:cs="Times New Roman"/>
          <w:sz w:val="24"/>
          <w:szCs w:val="24"/>
        </w:rPr>
        <w:t>area;</w:t>
      </w:r>
      <w:proofErr w:type="gramEnd"/>
    </w:p>
    <w:p w14:paraId="269FEE1A" w14:textId="77777777" w:rsidR="00912A17" w:rsidRPr="00912A17" w:rsidRDefault="00912A17" w:rsidP="00912A17">
      <w:pPr>
        <w:pStyle w:val="ListParagraph"/>
        <w:rPr>
          <w:rFonts w:ascii="Times New Roman" w:hAnsi="Times New Roman" w:cs="Times New Roman"/>
          <w:sz w:val="24"/>
          <w:szCs w:val="24"/>
        </w:rPr>
      </w:pPr>
    </w:p>
    <w:p w14:paraId="5B958FFB" w14:textId="77777777" w:rsidR="00912A17" w:rsidRDefault="00025E1A" w:rsidP="00F57D8E">
      <w:pPr>
        <w:pStyle w:val="ListParagraph"/>
        <w:numPr>
          <w:ilvl w:val="1"/>
          <w:numId w:val="9"/>
        </w:numPr>
        <w:tabs>
          <w:tab w:val="center" w:pos="4229"/>
        </w:tabs>
        <w:rPr>
          <w:rFonts w:ascii="Times New Roman" w:hAnsi="Times New Roman" w:cs="Times New Roman"/>
          <w:sz w:val="24"/>
          <w:szCs w:val="24"/>
        </w:rPr>
      </w:pPr>
      <w:r w:rsidRPr="00912A17">
        <w:rPr>
          <w:rFonts w:ascii="Times New Roman" w:hAnsi="Times New Roman" w:cs="Times New Roman"/>
          <w:sz w:val="24"/>
          <w:szCs w:val="24"/>
        </w:rPr>
        <w:t xml:space="preserve">identify and describe the variable biodiversity project characteristic that is ecosystem </w:t>
      </w:r>
      <w:proofErr w:type="gramStart"/>
      <w:r w:rsidRPr="00912A17">
        <w:rPr>
          <w:rFonts w:ascii="Times New Roman" w:hAnsi="Times New Roman" w:cs="Times New Roman"/>
          <w:sz w:val="24"/>
          <w:szCs w:val="24"/>
        </w:rPr>
        <w:t>condition;</w:t>
      </w:r>
      <w:proofErr w:type="gramEnd"/>
    </w:p>
    <w:p w14:paraId="13C18706" w14:textId="77777777" w:rsidR="00912A17" w:rsidRPr="00912A17" w:rsidRDefault="00912A17" w:rsidP="00912A17">
      <w:pPr>
        <w:pStyle w:val="ListParagraph"/>
        <w:rPr>
          <w:rFonts w:ascii="Times New Roman" w:hAnsi="Times New Roman" w:cs="Times New Roman"/>
          <w:sz w:val="24"/>
          <w:szCs w:val="24"/>
        </w:rPr>
      </w:pPr>
    </w:p>
    <w:p w14:paraId="02139FAC" w14:textId="77777777" w:rsidR="00912A17" w:rsidRDefault="00025E1A" w:rsidP="00F57D8E">
      <w:pPr>
        <w:pStyle w:val="ListParagraph"/>
        <w:numPr>
          <w:ilvl w:val="1"/>
          <w:numId w:val="9"/>
        </w:numPr>
        <w:tabs>
          <w:tab w:val="center" w:pos="4229"/>
        </w:tabs>
        <w:rPr>
          <w:rFonts w:ascii="Times New Roman" w:hAnsi="Times New Roman" w:cs="Times New Roman"/>
          <w:sz w:val="24"/>
          <w:szCs w:val="24"/>
        </w:rPr>
      </w:pPr>
      <w:r w:rsidRPr="00912A17">
        <w:rPr>
          <w:rFonts w:ascii="Times New Roman" w:hAnsi="Times New Roman" w:cs="Times New Roman"/>
          <w:sz w:val="24"/>
          <w:szCs w:val="24"/>
        </w:rPr>
        <w:t xml:space="preserve">where relevant, identify and describe other variable biodiversity project characteristics, such as: </w:t>
      </w:r>
    </w:p>
    <w:p w14:paraId="45E13EC2" w14:textId="77777777" w:rsidR="00912A17" w:rsidRPr="00912A17" w:rsidRDefault="00912A17" w:rsidP="00912A17">
      <w:pPr>
        <w:pStyle w:val="ListParagraph"/>
        <w:rPr>
          <w:rFonts w:ascii="Times New Roman" w:hAnsi="Times New Roman" w:cs="Times New Roman"/>
          <w:sz w:val="24"/>
          <w:szCs w:val="24"/>
        </w:rPr>
      </w:pPr>
    </w:p>
    <w:p w14:paraId="6BFC352C" w14:textId="29A8BDD3" w:rsidR="00912A17" w:rsidRDefault="00025E1A" w:rsidP="00F57D8E">
      <w:pPr>
        <w:pStyle w:val="ListParagraph"/>
        <w:numPr>
          <w:ilvl w:val="2"/>
          <w:numId w:val="9"/>
        </w:numPr>
        <w:tabs>
          <w:tab w:val="center" w:pos="4229"/>
        </w:tabs>
        <w:rPr>
          <w:rFonts w:ascii="Times New Roman" w:hAnsi="Times New Roman" w:cs="Times New Roman"/>
          <w:sz w:val="24"/>
          <w:szCs w:val="24"/>
        </w:rPr>
      </w:pPr>
      <w:r w:rsidRPr="00912A17">
        <w:rPr>
          <w:rFonts w:ascii="Times New Roman" w:hAnsi="Times New Roman" w:cs="Times New Roman"/>
          <w:sz w:val="24"/>
          <w:szCs w:val="24"/>
        </w:rPr>
        <w:t>removal or reduction of the impact of threats to biodiversity in native species</w:t>
      </w:r>
      <w:r w:rsidR="00793C60">
        <w:rPr>
          <w:rFonts w:ascii="Times New Roman" w:hAnsi="Times New Roman" w:cs="Times New Roman"/>
          <w:sz w:val="24"/>
          <w:szCs w:val="24"/>
        </w:rPr>
        <w:t xml:space="preserve"> in the project </w:t>
      </w:r>
      <w:proofErr w:type="gramStart"/>
      <w:r w:rsidR="00793C60">
        <w:rPr>
          <w:rFonts w:ascii="Times New Roman" w:hAnsi="Times New Roman" w:cs="Times New Roman"/>
          <w:sz w:val="24"/>
          <w:szCs w:val="24"/>
        </w:rPr>
        <w:t>area</w:t>
      </w:r>
      <w:r w:rsidRPr="00912A17">
        <w:rPr>
          <w:rFonts w:ascii="Times New Roman" w:hAnsi="Times New Roman" w:cs="Times New Roman"/>
          <w:sz w:val="24"/>
          <w:szCs w:val="24"/>
        </w:rPr>
        <w:t>;</w:t>
      </w:r>
      <w:proofErr w:type="gramEnd"/>
    </w:p>
    <w:p w14:paraId="617B71A9" w14:textId="77777777" w:rsidR="00912A17" w:rsidRDefault="00912A17" w:rsidP="00912A17">
      <w:pPr>
        <w:pStyle w:val="ListParagraph"/>
        <w:tabs>
          <w:tab w:val="center" w:pos="4229"/>
        </w:tabs>
        <w:ind w:left="1593"/>
        <w:rPr>
          <w:rFonts w:ascii="Times New Roman" w:hAnsi="Times New Roman" w:cs="Times New Roman"/>
          <w:sz w:val="24"/>
          <w:szCs w:val="24"/>
        </w:rPr>
      </w:pPr>
    </w:p>
    <w:p w14:paraId="4100CD57" w14:textId="77777777" w:rsidR="00912A17" w:rsidRDefault="00025E1A" w:rsidP="00F57D8E">
      <w:pPr>
        <w:pStyle w:val="ListParagraph"/>
        <w:numPr>
          <w:ilvl w:val="2"/>
          <w:numId w:val="9"/>
        </w:numPr>
        <w:tabs>
          <w:tab w:val="center" w:pos="4229"/>
        </w:tabs>
        <w:rPr>
          <w:rFonts w:ascii="Times New Roman" w:hAnsi="Times New Roman" w:cs="Times New Roman"/>
          <w:sz w:val="24"/>
          <w:szCs w:val="24"/>
        </w:rPr>
      </w:pPr>
      <w:r w:rsidRPr="00912A17">
        <w:rPr>
          <w:rFonts w:ascii="Times New Roman" w:hAnsi="Times New Roman" w:cs="Times New Roman"/>
          <w:sz w:val="24"/>
          <w:szCs w:val="24"/>
        </w:rPr>
        <w:t>commitment to protection of biodiversity in native species in the project area; and</w:t>
      </w:r>
    </w:p>
    <w:p w14:paraId="56D262AA" w14:textId="77777777" w:rsidR="00912A17" w:rsidRPr="00912A17" w:rsidRDefault="00912A17" w:rsidP="00912A17">
      <w:pPr>
        <w:pStyle w:val="ListParagraph"/>
        <w:rPr>
          <w:rFonts w:ascii="Times New Roman" w:hAnsi="Times New Roman" w:cs="Times New Roman"/>
          <w:sz w:val="24"/>
          <w:szCs w:val="24"/>
        </w:rPr>
      </w:pPr>
    </w:p>
    <w:p w14:paraId="17F334BD" w14:textId="77777777" w:rsidR="00912A17" w:rsidRDefault="00912A17" w:rsidP="00F57D8E">
      <w:pPr>
        <w:pStyle w:val="ListParagraph"/>
        <w:numPr>
          <w:ilvl w:val="2"/>
          <w:numId w:val="9"/>
        </w:numPr>
        <w:tabs>
          <w:tab w:val="center" w:pos="4229"/>
        </w:tabs>
        <w:rPr>
          <w:rFonts w:ascii="Times New Roman" w:hAnsi="Times New Roman" w:cs="Times New Roman"/>
          <w:sz w:val="24"/>
          <w:szCs w:val="24"/>
        </w:rPr>
      </w:pPr>
      <w:r>
        <w:rPr>
          <w:rFonts w:ascii="Times New Roman" w:hAnsi="Times New Roman" w:cs="Times New Roman"/>
          <w:sz w:val="24"/>
          <w:szCs w:val="24"/>
        </w:rPr>
        <w:t>c</w:t>
      </w:r>
      <w:r w:rsidR="00025E1A" w:rsidRPr="00912A17">
        <w:rPr>
          <w:rFonts w:ascii="Times New Roman" w:hAnsi="Times New Roman" w:cs="Times New Roman"/>
          <w:sz w:val="24"/>
          <w:szCs w:val="24"/>
        </w:rPr>
        <w:t xml:space="preserve">apability of the project area to support threatened </w:t>
      </w:r>
      <w:proofErr w:type="gramStart"/>
      <w:r w:rsidR="00025E1A" w:rsidRPr="00912A17">
        <w:rPr>
          <w:rFonts w:ascii="Times New Roman" w:hAnsi="Times New Roman" w:cs="Times New Roman"/>
          <w:sz w:val="24"/>
          <w:szCs w:val="24"/>
        </w:rPr>
        <w:t>species;</w:t>
      </w:r>
      <w:proofErr w:type="gramEnd"/>
    </w:p>
    <w:p w14:paraId="683AEEC8" w14:textId="77777777" w:rsidR="00912A17" w:rsidRPr="00912A17" w:rsidRDefault="00912A17" w:rsidP="00912A17">
      <w:pPr>
        <w:pStyle w:val="ListParagraph"/>
        <w:rPr>
          <w:rFonts w:ascii="Times New Roman" w:hAnsi="Times New Roman" w:cs="Times New Roman"/>
          <w:sz w:val="24"/>
          <w:szCs w:val="24"/>
        </w:rPr>
      </w:pPr>
    </w:p>
    <w:p w14:paraId="67963797" w14:textId="77777777" w:rsidR="00912A17" w:rsidRDefault="00025E1A" w:rsidP="00F57D8E">
      <w:pPr>
        <w:pStyle w:val="ListParagraph"/>
        <w:numPr>
          <w:ilvl w:val="1"/>
          <w:numId w:val="9"/>
        </w:numPr>
        <w:tabs>
          <w:tab w:val="center" w:pos="4229"/>
        </w:tabs>
        <w:rPr>
          <w:rFonts w:ascii="Times New Roman" w:hAnsi="Times New Roman" w:cs="Times New Roman"/>
          <w:sz w:val="24"/>
          <w:szCs w:val="24"/>
        </w:rPr>
      </w:pPr>
      <w:r w:rsidRPr="00912A17">
        <w:rPr>
          <w:rFonts w:ascii="Times New Roman" w:hAnsi="Times New Roman" w:cs="Times New Roman"/>
          <w:sz w:val="24"/>
          <w:szCs w:val="24"/>
        </w:rPr>
        <w:t xml:space="preserve">determine indicators, starting and forecast values for each such indicators and where applicable, the forecast change in the indicators, for each relevant variable biodiversity project characteristic for the project – to allow change in these characteristics to be measured and assessed over the course of the </w:t>
      </w:r>
      <w:proofErr w:type="gramStart"/>
      <w:r w:rsidRPr="00912A17">
        <w:rPr>
          <w:rFonts w:ascii="Times New Roman" w:hAnsi="Times New Roman" w:cs="Times New Roman"/>
          <w:sz w:val="24"/>
          <w:szCs w:val="24"/>
        </w:rPr>
        <w:t>project;</w:t>
      </w:r>
      <w:proofErr w:type="gramEnd"/>
    </w:p>
    <w:p w14:paraId="057B5CBD" w14:textId="77777777" w:rsidR="00912A17" w:rsidRDefault="00912A17" w:rsidP="00912A17">
      <w:pPr>
        <w:pStyle w:val="ListParagraph"/>
        <w:tabs>
          <w:tab w:val="center" w:pos="4229"/>
        </w:tabs>
        <w:ind w:left="873"/>
        <w:rPr>
          <w:rFonts w:ascii="Times New Roman" w:hAnsi="Times New Roman" w:cs="Times New Roman"/>
          <w:sz w:val="24"/>
          <w:szCs w:val="24"/>
        </w:rPr>
      </w:pPr>
    </w:p>
    <w:p w14:paraId="2A2AE10C" w14:textId="77777777" w:rsidR="00924320" w:rsidRDefault="00025E1A" w:rsidP="00F57D8E">
      <w:pPr>
        <w:pStyle w:val="ListParagraph"/>
        <w:numPr>
          <w:ilvl w:val="1"/>
          <w:numId w:val="9"/>
        </w:numPr>
        <w:tabs>
          <w:tab w:val="center" w:pos="4229"/>
        </w:tabs>
        <w:rPr>
          <w:rFonts w:ascii="Times New Roman" w:hAnsi="Times New Roman" w:cs="Times New Roman"/>
          <w:sz w:val="24"/>
          <w:szCs w:val="24"/>
        </w:rPr>
      </w:pPr>
      <w:r w:rsidRPr="00912A17">
        <w:rPr>
          <w:rFonts w:ascii="Times New Roman" w:hAnsi="Times New Roman" w:cs="Times New Roman"/>
          <w:sz w:val="24"/>
          <w:szCs w:val="24"/>
        </w:rPr>
        <w:t xml:space="preserve">determine relevant starting scores and forecast scores for each variable biodiversity project </w:t>
      </w:r>
      <w:proofErr w:type="gramStart"/>
      <w:r w:rsidRPr="00912A17">
        <w:rPr>
          <w:rFonts w:ascii="Times New Roman" w:hAnsi="Times New Roman" w:cs="Times New Roman"/>
          <w:sz w:val="24"/>
          <w:szCs w:val="24"/>
        </w:rPr>
        <w:t>characteristic</w:t>
      </w:r>
      <w:r w:rsidR="00924320">
        <w:rPr>
          <w:rFonts w:ascii="Times New Roman" w:hAnsi="Times New Roman" w:cs="Times New Roman"/>
          <w:sz w:val="24"/>
          <w:szCs w:val="24"/>
        </w:rPr>
        <w:t>;</w:t>
      </w:r>
      <w:proofErr w:type="gramEnd"/>
    </w:p>
    <w:p w14:paraId="4A085230" w14:textId="77777777" w:rsidR="00924320" w:rsidRPr="00924320" w:rsidRDefault="00924320" w:rsidP="00924320">
      <w:pPr>
        <w:pStyle w:val="ListParagraph"/>
        <w:rPr>
          <w:rFonts w:ascii="Times New Roman" w:hAnsi="Times New Roman" w:cs="Times New Roman"/>
          <w:sz w:val="24"/>
          <w:szCs w:val="24"/>
        </w:rPr>
      </w:pPr>
    </w:p>
    <w:p w14:paraId="5D4A88E3" w14:textId="77777777" w:rsidR="00924320" w:rsidRDefault="00025E1A" w:rsidP="00F57D8E">
      <w:pPr>
        <w:pStyle w:val="ListParagraph"/>
        <w:numPr>
          <w:ilvl w:val="0"/>
          <w:numId w:val="9"/>
        </w:numPr>
        <w:tabs>
          <w:tab w:val="center" w:pos="4229"/>
        </w:tabs>
        <w:rPr>
          <w:rFonts w:ascii="Times New Roman" w:hAnsi="Times New Roman" w:cs="Times New Roman"/>
          <w:sz w:val="24"/>
          <w:szCs w:val="24"/>
        </w:rPr>
      </w:pPr>
      <w:r w:rsidRPr="00924320">
        <w:rPr>
          <w:rFonts w:ascii="Times New Roman" w:hAnsi="Times New Roman" w:cs="Times New Roman"/>
          <w:sz w:val="24"/>
          <w:szCs w:val="24"/>
        </w:rPr>
        <w:tab/>
        <w:t>requiring methodology determinations to include conditions on issuing a biodiversity certificate to the effect that a certificate cannot be issued for a project covered by the methodology determination unless the Regulator is satisfied that:</w:t>
      </w:r>
    </w:p>
    <w:p w14:paraId="2FD19B0F" w14:textId="77777777" w:rsidR="00924320" w:rsidRDefault="00924320" w:rsidP="00924320">
      <w:pPr>
        <w:pStyle w:val="ListParagraph"/>
        <w:tabs>
          <w:tab w:val="center" w:pos="4229"/>
        </w:tabs>
        <w:ind w:left="153"/>
        <w:rPr>
          <w:rFonts w:ascii="Times New Roman" w:hAnsi="Times New Roman" w:cs="Times New Roman"/>
          <w:sz w:val="24"/>
          <w:szCs w:val="24"/>
        </w:rPr>
      </w:pPr>
    </w:p>
    <w:p w14:paraId="18C3CE54" w14:textId="3FCE2AD8" w:rsidR="00924320" w:rsidRDefault="00025E1A" w:rsidP="00F57D8E">
      <w:pPr>
        <w:pStyle w:val="ListParagraph"/>
        <w:numPr>
          <w:ilvl w:val="1"/>
          <w:numId w:val="9"/>
        </w:numPr>
        <w:tabs>
          <w:tab w:val="center" w:pos="4229"/>
        </w:tabs>
        <w:rPr>
          <w:rFonts w:ascii="Times New Roman" w:hAnsi="Times New Roman" w:cs="Times New Roman"/>
          <w:sz w:val="24"/>
          <w:szCs w:val="24"/>
        </w:rPr>
      </w:pPr>
      <w:r w:rsidRPr="00924320">
        <w:rPr>
          <w:rFonts w:ascii="Times New Roman" w:hAnsi="Times New Roman" w:cs="Times New Roman"/>
          <w:sz w:val="24"/>
          <w:szCs w:val="24"/>
        </w:rPr>
        <w:tab/>
        <w:t>the threshold values for each indicator for each relevant variable biodiversity project characteristic has been met</w:t>
      </w:r>
      <w:r w:rsidR="00924320">
        <w:rPr>
          <w:rFonts w:ascii="Times New Roman" w:hAnsi="Times New Roman" w:cs="Times New Roman"/>
          <w:sz w:val="24"/>
          <w:szCs w:val="24"/>
        </w:rPr>
        <w:t xml:space="preserve"> (and, where relevant, appropriately verified</w:t>
      </w:r>
      <w:r w:rsidR="00AF462C">
        <w:rPr>
          <w:rFonts w:ascii="Times New Roman" w:hAnsi="Times New Roman" w:cs="Times New Roman"/>
          <w:sz w:val="24"/>
          <w:szCs w:val="24"/>
        </w:rPr>
        <w:t>)</w:t>
      </w:r>
      <w:r w:rsidRPr="00924320">
        <w:rPr>
          <w:rFonts w:ascii="Times New Roman" w:hAnsi="Times New Roman" w:cs="Times New Roman"/>
          <w:sz w:val="24"/>
          <w:szCs w:val="24"/>
        </w:rPr>
        <w:t>; and</w:t>
      </w:r>
    </w:p>
    <w:p w14:paraId="6B9190D3" w14:textId="77777777" w:rsidR="00924320" w:rsidRDefault="00924320" w:rsidP="00924320">
      <w:pPr>
        <w:pStyle w:val="ListParagraph"/>
        <w:tabs>
          <w:tab w:val="center" w:pos="4229"/>
        </w:tabs>
        <w:ind w:left="873"/>
        <w:rPr>
          <w:rFonts w:ascii="Times New Roman" w:hAnsi="Times New Roman" w:cs="Times New Roman"/>
          <w:sz w:val="24"/>
          <w:szCs w:val="24"/>
        </w:rPr>
      </w:pPr>
    </w:p>
    <w:p w14:paraId="32B6DA48" w14:textId="77777777" w:rsidR="00AF462C" w:rsidRDefault="00025E1A" w:rsidP="00F57D8E">
      <w:pPr>
        <w:pStyle w:val="ListParagraph"/>
        <w:numPr>
          <w:ilvl w:val="1"/>
          <w:numId w:val="9"/>
        </w:numPr>
        <w:tabs>
          <w:tab w:val="center" w:pos="4229"/>
        </w:tabs>
        <w:rPr>
          <w:rFonts w:ascii="Times New Roman" w:hAnsi="Times New Roman" w:cs="Times New Roman"/>
          <w:sz w:val="24"/>
          <w:szCs w:val="24"/>
        </w:rPr>
      </w:pPr>
      <w:r w:rsidRPr="00924320">
        <w:rPr>
          <w:rFonts w:ascii="Times New Roman" w:hAnsi="Times New Roman" w:cs="Times New Roman"/>
          <w:sz w:val="24"/>
          <w:szCs w:val="24"/>
        </w:rPr>
        <w:t xml:space="preserve">where relevant, the project has been implemented in accordance with the consent obtained from relevant Aboriginal persons and Torres Strait </w:t>
      </w:r>
      <w:proofErr w:type="gramStart"/>
      <w:r w:rsidRPr="00924320">
        <w:rPr>
          <w:rFonts w:ascii="Times New Roman" w:hAnsi="Times New Roman" w:cs="Times New Roman"/>
          <w:sz w:val="24"/>
          <w:szCs w:val="24"/>
        </w:rPr>
        <w:t>Islanders;</w:t>
      </w:r>
      <w:proofErr w:type="gramEnd"/>
    </w:p>
    <w:p w14:paraId="2BE0D818" w14:textId="77777777" w:rsidR="00AF462C" w:rsidRPr="00AF462C" w:rsidRDefault="00AF462C" w:rsidP="00AF462C">
      <w:pPr>
        <w:pStyle w:val="ListParagraph"/>
        <w:rPr>
          <w:rFonts w:ascii="Times New Roman" w:hAnsi="Times New Roman" w:cs="Times New Roman"/>
          <w:sz w:val="24"/>
          <w:szCs w:val="24"/>
        </w:rPr>
      </w:pPr>
    </w:p>
    <w:p w14:paraId="4ED5064B" w14:textId="77777777" w:rsidR="00AF462C" w:rsidRDefault="00025E1A" w:rsidP="00F57D8E">
      <w:pPr>
        <w:pStyle w:val="ListParagraph"/>
        <w:numPr>
          <w:ilvl w:val="0"/>
          <w:numId w:val="9"/>
        </w:numPr>
        <w:tabs>
          <w:tab w:val="center" w:pos="4229"/>
        </w:tabs>
        <w:rPr>
          <w:rFonts w:ascii="Times New Roman" w:hAnsi="Times New Roman" w:cs="Times New Roman"/>
          <w:sz w:val="24"/>
          <w:szCs w:val="24"/>
        </w:rPr>
      </w:pPr>
      <w:r w:rsidRPr="00AF462C">
        <w:rPr>
          <w:rFonts w:ascii="Times New Roman" w:hAnsi="Times New Roman" w:cs="Times New Roman"/>
          <w:sz w:val="24"/>
          <w:szCs w:val="24"/>
        </w:rPr>
        <w:t xml:space="preserve">requiring methodology determinations to require certain information relating to the assessment of change in the relevant variable biodiversity project characteristic is included in the entry in the Register for the project, and in each biodiversity project report prepared for the </w:t>
      </w:r>
      <w:proofErr w:type="gramStart"/>
      <w:r w:rsidRPr="00AF462C">
        <w:rPr>
          <w:rFonts w:ascii="Times New Roman" w:hAnsi="Times New Roman" w:cs="Times New Roman"/>
          <w:sz w:val="24"/>
          <w:szCs w:val="24"/>
        </w:rPr>
        <w:t>project;</w:t>
      </w:r>
      <w:proofErr w:type="gramEnd"/>
    </w:p>
    <w:p w14:paraId="2C152137" w14:textId="77777777" w:rsidR="00AF462C" w:rsidRDefault="00AF462C" w:rsidP="00AF462C">
      <w:pPr>
        <w:pStyle w:val="ListParagraph"/>
        <w:tabs>
          <w:tab w:val="center" w:pos="4229"/>
        </w:tabs>
        <w:ind w:left="153"/>
        <w:rPr>
          <w:rFonts w:ascii="Times New Roman" w:hAnsi="Times New Roman" w:cs="Times New Roman"/>
          <w:sz w:val="24"/>
          <w:szCs w:val="24"/>
        </w:rPr>
      </w:pPr>
    </w:p>
    <w:p w14:paraId="7193AA5B" w14:textId="77777777" w:rsidR="00AF462C" w:rsidRDefault="00025E1A" w:rsidP="00F57D8E">
      <w:pPr>
        <w:pStyle w:val="ListParagraph"/>
        <w:numPr>
          <w:ilvl w:val="0"/>
          <w:numId w:val="9"/>
        </w:numPr>
        <w:tabs>
          <w:tab w:val="center" w:pos="4229"/>
        </w:tabs>
        <w:rPr>
          <w:rFonts w:ascii="Times New Roman" w:hAnsi="Times New Roman" w:cs="Times New Roman"/>
          <w:sz w:val="24"/>
          <w:szCs w:val="24"/>
        </w:rPr>
      </w:pPr>
      <w:r w:rsidRPr="00AF462C">
        <w:rPr>
          <w:rFonts w:ascii="Times New Roman" w:hAnsi="Times New Roman" w:cs="Times New Roman"/>
          <w:sz w:val="24"/>
          <w:szCs w:val="24"/>
        </w:rPr>
        <w:t xml:space="preserve">requiring methodology determinations include certain monitoring requirements relating to the assessment of change in the relevant variable biodiversity project </w:t>
      </w:r>
      <w:proofErr w:type="gramStart"/>
      <w:r w:rsidRPr="00AF462C">
        <w:rPr>
          <w:rFonts w:ascii="Times New Roman" w:hAnsi="Times New Roman" w:cs="Times New Roman"/>
          <w:sz w:val="24"/>
          <w:szCs w:val="24"/>
        </w:rPr>
        <w:t>characteristics;</w:t>
      </w:r>
      <w:proofErr w:type="gramEnd"/>
    </w:p>
    <w:p w14:paraId="48FB6B54" w14:textId="77777777" w:rsidR="00AF462C" w:rsidRPr="00AF462C" w:rsidRDefault="00AF462C" w:rsidP="00AF462C">
      <w:pPr>
        <w:pStyle w:val="ListParagraph"/>
        <w:rPr>
          <w:rFonts w:ascii="Times New Roman" w:hAnsi="Times New Roman" w:cs="Times New Roman"/>
          <w:sz w:val="24"/>
          <w:szCs w:val="24"/>
        </w:rPr>
      </w:pPr>
    </w:p>
    <w:p w14:paraId="6006A725" w14:textId="77777777" w:rsidR="00AF462C" w:rsidRDefault="00025E1A" w:rsidP="00F57D8E">
      <w:pPr>
        <w:pStyle w:val="ListParagraph"/>
        <w:numPr>
          <w:ilvl w:val="0"/>
          <w:numId w:val="9"/>
        </w:numPr>
        <w:tabs>
          <w:tab w:val="center" w:pos="4229"/>
        </w:tabs>
        <w:rPr>
          <w:rFonts w:ascii="Times New Roman" w:hAnsi="Times New Roman" w:cs="Times New Roman"/>
          <w:sz w:val="24"/>
          <w:szCs w:val="24"/>
        </w:rPr>
      </w:pPr>
      <w:r w:rsidRPr="00AF462C">
        <w:rPr>
          <w:rFonts w:ascii="Times New Roman" w:hAnsi="Times New Roman" w:cs="Times New Roman"/>
          <w:sz w:val="24"/>
          <w:szCs w:val="24"/>
        </w:rPr>
        <w:t xml:space="preserve">requiring methodology determinations to include certain project plan requirements relating to the assessment of change in the relevant variable biodiversity project </w:t>
      </w:r>
      <w:proofErr w:type="gramStart"/>
      <w:r w:rsidRPr="00AF462C">
        <w:rPr>
          <w:rFonts w:ascii="Times New Roman" w:hAnsi="Times New Roman" w:cs="Times New Roman"/>
          <w:sz w:val="24"/>
          <w:szCs w:val="24"/>
        </w:rPr>
        <w:t>characteristics;</w:t>
      </w:r>
      <w:proofErr w:type="gramEnd"/>
    </w:p>
    <w:p w14:paraId="7A47306C" w14:textId="77777777" w:rsidR="00AF462C" w:rsidRPr="00AF462C" w:rsidRDefault="00AF462C" w:rsidP="00AF462C">
      <w:pPr>
        <w:pStyle w:val="ListParagraph"/>
        <w:rPr>
          <w:rFonts w:ascii="Times New Roman" w:hAnsi="Times New Roman" w:cs="Times New Roman"/>
          <w:sz w:val="24"/>
          <w:szCs w:val="24"/>
        </w:rPr>
      </w:pPr>
    </w:p>
    <w:p w14:paraId="57E0D278" w14:textId="396B2F69" w:rsidR="00025E1A" w:rsidRPr="00AF462C" w:rsidRDefault="00025E1A" w:rsidP="00F57D8E">
      <w:pPr>
        <w:pStyle w:val="ListParagraph"/>
        <w:numPr>
          <w:ilvl w:val="0"/>
          <w:numId w:val="9"/>
        </w:numPr>
        <w:tabs>
          <w:tab w:val="center" w:pos="4229"/>
        </w:tabs>
        <w:rPr>
          <w:rFonts w:ascii="Times New Roman" w:hAnsi="Times New Roman" w:cs="Times New Roman"/>
          <w:sz w:val="24"/>
          <w:szCs w:val="24"/>
        </w:rPr>
      </w:pPr>
      <w:r w:rsidRPr="00AF462C">
        <w:rPr>
          <w:rFonts w:ascii="Times New Roman" w:hAnsi="Times New Roman" w:cs="Times New Roman"/>
          <w:sz w:val="24"/>
          <w:szCs w:val="24"/>
        </w:rPr>
        <w:t>requiring methodology determinations to provide a process for the nomination of, and assessment of change in, culturally significant entities. This process must include obtaining appropriate consents from, and appropriate verification of outcomes by, the relevant Aboriginal persons and Torres Strait Islanders.</w:t>
      </w:r>
    </w:p>
    <w:p w14:paraId="66F734B6" w14:textId="77777777" w:rsidR="00025E1A" w:rsidRPr="00025E1A" w:rsidRDefault="00025E1A" w:rsidP="00025E1A">
      <w:pPr>
        <w:tabs>
          <w:tab w:val="center" w:pos="4229"/>
        </w:tabs>
        <w:ind w:left="-567"/>
        <w:rPr>
          <w:rFonts w:ascii="Times New Roman" w:hAnsi="Times New Roman" w:cs="Times New Roman"/>
          <w:sz w:val="24"/>
          <w:szCs w:val="24"/>
        </w:rPr>
      </w:pPr>
      <w:r w:rsidRPr="00025E1A">
        <w:rPr>
          <w:rFonts w:ascii="Times New Roman" w:hAnsi="Times New Roman" w:cs="Times New Roman"/>
          <w:sz w:val="24"/>
          <w:szCs w:val="24"/>
        </w:rPr>
        <w:t xml:space="preserve">These requirements are intended to ensure appropriate consistency in how methodology determinations under the NR Act deal with the measurement and assessment of biodiversity in native species. </w:t>
      </w:r>
    </w:p>
    <w:p w14:paraId="5A891561" w14:textId="4FF5FDCE" w:rsidR="000D24BA" w:rsidRPr="00025E1A" w:rsidRDefault="00025E1A" w:rsidP="00025E1A">
      <w:pPr>
        <w:tabs>
          <w:tab w:val="center" w:pos="4229"/>
        </w:tabs>
        <w:ind w:left="-567"/>
        <w:rPr>
          <w:rFonts w:ascii="Times New Roman" w:hAnsi="Times New Roman" w:cs="Times New Roman"/>
          <w:sz w:val="24"/>
          <w:szCs w:val="24"/>
        </w:rPr>
      </w:pPr>
      <w:r w:rsidRPr="00025E1A">
        <w:rPr>
          <w:rFonts w:ascii="Times New Roman" w:hAnsi="Times New Roman" w:cs="Times New Roman"/>
          <w:sz w:val="24"/>
          <w:szCs w:val="24"/>
        </w:rPr>
        <w:t xml:space="preserve">These requirements will also provide transparency in how the Regulator will assess whether the project is sufficiently progressed to have resulted in, or be likely to result in, the biodiversity </w:t>
      </w:r>
      <w:r w:rsidRPr="00025E1A">
        <w:rPr>
          <w:rFonts w:ascii="Times New Roman" w:hAnsi="Times New Roman" w:cs="Times New Roman"/>
          <w:sz w:val="24"/>
          <w:szCs w:val="24"/>
        </w:rPr>
        <w:lastRenderedPageBreak/>
        <w:t>outcome for the project – as required under the NR Act to issue a biodiversity certificate for the project</w:t>
      </w:r>
      <w:r>
        <w:rPr>
          <w:rFonts w:ascii="Times New Roman" w:hAnsi="Times New Roman" w:cs="Times New Roman"/>
          <w:sz w:val="24"/>
          <w:szCs w:val="24"/>
        </w:rPr>
        <w:t>.</w:t>
      </w:r>
    </w:p>
    <w:p w14:paraId="5806165C" w14:textId="77777777" w:rsidR="000D24BA" w:rsidRPr="00CA07F2" w:rsidRDefault="000D24BA" w:rsidP="000D24BA">
      <w:pPr>
        <w:ind w:hanging="567"/>
        <w:jc w:val="both"/>
        <w:rPr>
          <w:rFonts w:ascii="Times New Roman" w:hAnsi="Times New Roman" w:cs="Times New Roman"/>
          <w:b/>
          <w:bCs/>
          <w:sz w:val="24"/>
          <w:szCs w:val="24"/>
        </w:rPr>
      </w:pPr>
      <w:r w:rsidRPr="00CA07F2">
        <w:rPr>
          <w:rFonts w:ascii="Times New Roman" w:hAnsi="Times New Roman" w:cs="Times New Roman"/>
          <w:b/>
          <w:bCs/>
          <w:sz w:val="24"/>
          <w:szCs w:val="24"/>
        </w:rPr>
        <w:t>Human rights implications</w:t>
      </w:r>
    </w:p>
    <w:p w14:paraId="4E84847F" w14:textId="63B19A08" w:rsidR="000D24BA" w:rsidRPr="001251F5" w:rsidRDefault="001251F5" w:rsidP="001251F5">
      <w:pPr>
        <w:tabs>
          <w:tab w:val="center" w:pos="4229"/>
        </w:tabs>
        <w:ind w:left="-567"/>
        <w:rPr>
          <w:rFonts w:ascii="Times New Roman" w:hAnsi="Times New Roman" w:cs="Times New Roman"/>
          <w:sz w:val="24"/>
          <w:szCs w:val="24"/>
        </w:rPr>
      </w:pPr>
      <w:r w:rsidRPr="001251F5">
        <w:rPr>
          <w:rFonts w:ascii="Times New Roman" w:hAnsi="Times New Roman" w:cs="Times New Roman"/>
          <w:sz w:val="24"/>
          <w:szCs w:val="24"/>
        </w:rPr>
        <w:t>The BAI does not engage any of the applicable rights or freedoms.</w:t>
      </w:r>
    </w:p>
    <w:p w14:paraId="43339362" w14:textId="77777777" w:rsidR="000D24BA" w:rsidRPr="00CA07F2" w:rsidRDefault="000D24BA" w:rsidP="000D24BA">
      <w:pPr>
        <w:ind w:hanging="567"/>
        <w:jc w:val="both"/>
        <w:rPr>
          <w:rFonts w:ascii="Times New Roman" w:hAnsi="Times New Roman" w:cs="Times New Roman"/>
          <w:b/>
          <w:bCs/>
          <w:sz w:val="24"/>
          <w:szCs w:val="24"/>
        </w:rPr>
      </w:pPr>
      <w:r w:rsidRPr="00CA07F2">
        <w:rPr>
          <w:rFonts w:ascii="Times New Roman" w:hAnsi="Times New Roman" w:cs="Times New Roman"/>
          <w:b/>
          <w:bCs/>
          <w:sz w:val="24"/>
          <w:szCs w:val="24"/>
        </w:rPr>
        <w:t>Conclusion</w:t>
      </w:r>
    </w:p>
    <w:p w14:paraId="27735797" w14:textId="7031F92A" w:rsidR="000D24BA" w:rsidRPr="001C4307" w:rsidRDefault="001C4307" w:rsidP="000D24BA">
      <w:pPr>
        <w:tabs>
          <w:tab w:val="center" w:pos="4229"/>
        </w:tabs>
        <w:ind w:left="-567"/>
        <w:rPr>
          <w:rFonts w:ascii="Times New Roman" w:hAnsi="Times New Roman" w:cs="Times New Roman"/>
          <w:sz w:val="24"/>
          <w:szCs w:val="24"/>
        </w:rPr>
      </w:pPr>
      <w:r w:rsidRPr="001C4307">
        <w:rPr>
          <w:rFonts w:ascii="Times New Roman" w:hAnsi="Times New Roman" w:cs="Times New Roman"/>
          <w:sz w:val="24"/>
          <w:szCs w:val="24"/>
        </w:rPr>
        <w:t>The B</w:t>
      </w:r>
      <w:r w:rsidR="004C6155">
        <w:rPr>
          <w:rFonts w:ascii="Times New Roman" w:hAnsi="Times New Roman" w:cs="Times New Roman"/>
          <w:sz w:val="24"/>
          <w:szCs w:val="24"/>
        </w:rPr>
        <w:t>AI</w:t>
      </w:r>
      <w:r w:rsidRPr="001C4307">
        <w:rPr>
          <w:rFonts w:ascii="Times New Roman" w:hAnsi="Times New Roman" w:cs="Times New Roman"/>
          <w:sz w:val="24"/>
          <w:szCs w:val="24"/>
        </w:rPr>
        <w:t xml:space="preserve"> is compatible with human rights </w:t>
      </w:r>
      <w:r w:rsidR="000D6F80">
        <w:rPr>
          <w:rFonts w:ascii="Times New Roman" w:hAnsi="Times New Roman" w:cs="Times New Roman"/>
          <w:sz w:val="24"/>
          <w:szCs w:val="24"/>
        </w:rPr>
        <w:t>as it does not raise any human rights issues</w:t>
      </w:r>
      <w:r w:rsidRPr="001C4307">
        <w:rPr>
          <w:rFonts w:ascii="Times New Roman" w:hAnsi="Times New Roman" w:cs="Times New Roman"/>
          <w:sz w:val="24"/>
          <w:szCs w:val="24"/>
        </w:rPr>
        <w:t>.</w:t>
      </w:r>
    </w:p>
    <w:p w14:paraId="35C3DB94" w14:textId="77777777" w:rsidR="000D24BA" w:rsidRPr="00CA07F2" w:rsidRDefault="000D24BA" w:rsidP="000D24BA">
      <w:pPr>
        <w:ind w:hanging="567"/>
        <w:jc w:val="center"/>
        <w:rPr>
          <w:rFonts w:ascii="Times New Roman" w:hAnsi="Times New Roman" w:cs="Times New Roman"/>
          <w:b/>
          <w:bCs/>
          <w:sz w:val="24"/>
          <w:szCs w:val="24"/>
        </w:rPr>
      </w:pPr>
      <w:r w:rsidRPr="00CA07F2">
        <w:rPr>
          <w:rFonts w:ascii="Times New Roman" w:hAnsi="Times New Roman" w:cs="Times New Roman"/>
          <w:b/>
          <w:bCs/>
          <w:sz w:val="24"/>
          <w:szCs w:val="24"/>
        </w:rPr>
        <w:t>The Hon. Tanya Plibersek MP</w:t>
      </w:r>
    </w:p>
    <w:p w14:paraId="35CB842C" w14:textId="77777777" w:rsidR="000D24BA" w:rsidRPr="00CA07F2" w:rsidRDefault="000D24BA" w:rsidP="000D24BA">
      <w:pPr>
        <w:tabs>
          <w:tab w:val="left" w:pos="6590"/>
        </w:tabs>
        <w:ind w:hanging="567"/>
        <w:jc w:val="center"/>
        <w:rPr>
          <w:rFonts w:ascii="Times New Roman" w:hAnsi="Times New Roman" w:cs="Times New Roman"/>
        </w:rPr>
      </w:pPr>
      <w:r w:rsidRPr="00CA07F2">
        <w:rPr>
          <w:rFonts w:ascii="Times New Roman" w:hAnsi="Times New Roman" w:cs="Times New Roman"/>
          <w:b/>
          <w:bCs/>
          <w:sz w:val="24"/>
          <w:szCs w:val="24"/>
        </w:rPr>
        <w:t>Minister for the Environment and Water</w:t>
      </w:r>
    </w:p>
    <w:p w14:paraId="4CA00FE6" w14:textId="77777777" w:rsidR="000D24BA" w:rsidRDefault="000D24BA" w:rsidP="000D24BA">
      <w:pPr>
        <w:tabs>
          <w:tab w:val="center" w:pos="4229"/>
        </w:tabs>
        <w:ind w:left="-567"/>
        <w:rPr>
          <w:rFonts w:ascii="Times New Roman" w:hAnsi="Times New Roman" w:cs="Times New Roman"/>
          <w:b/>
          <w:bCs/>
          <w:sz w:val="24"/>
          <w:szCs w:val="24"/>
        </w:rPr>
      </w:pPr>
    </w:p>
    <w:p w14:paraId="062BE612" w14:textId="4CDBCDCF" w:rsidR="000D24BA" w:rsidRPr="000D24BA" w:rsidRDefault="000D24BA" w:rsidP="000D24BA">
      <w:pPr>
        <w:tabs>
          <w:tab w:val="center" w:pos="4229"/>
        </w:tabs>
        <w:ind w:left="-567"/>
        <w:rPr>
          <w:rFonts w:ascii="Times New Roman" w:hAnsi="Times New Roman" w:cs="Times New Roman"/>
          <w:sz w:val="24"/>
          <w:szCs w:val="24"/>
        </w:rPr>
      </w:pPr>
      <w:r>
        <w:rPr>
          <w:rFonts w:ascii="Times New Roman" w:hAnsi="Times New Roman" w:cs="Times New Roman"/>
          <w:b/>
          <w:bCs/>
          <w:sz w:val="24"/>
          <w:szCs w:val="24"/>
        </w:rPr>
        <w:tab/>
      </w:r>
    </w:p>
    <w:sectPr w:rsidR="000D24BA" w:rsidRPr="000D24BA">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AEAB46" w14:textId="77777777" w:rsidR="001F6AB0" w:rsidRDefault="001F6AB0" w:rsidP="00622BC1">
      <w:pPr>
        <w:spacing w:after="0" w:line="240" w:lineRule="auto"/>
      </w:pPr>
      <w:r>
        <w:separator/>
      </w:r>
    </w:p>
  </w:endnote>
  <w:endnote w:type="continuationSeparator" w:id="0">
    <w:p w14:paraId="3E7B7054" w14:textId="77777777" w:rsidR="001F6AB0" w:rsidRDefault="001F6AB0" w:rsidP="00622BC1">
      <w:pPr>
        <w:spacing w:after="0" w:line="240" w:lineRule="auto"/>
      </w:pPr>
      <w:r>
        <w:continuationSeparator/>
      </w:r>
    </w:p>
  </w:endnote>
  <w:endnote w:type="continuationNotice" w:id="1">
    <w:p w14:paraId="78E9A7DE" w14:textId="77777777" w:rsidR="001F6AB0" w:rsidRDefault="001F6AB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854346" w14:textId="0E616A22" w:rsidR="000D24BA" w:rsidRDefault="000D24BA">
    <w:pPr>
      <w:pStyle w:val="Footer"/>
    </w:pPr>
    <w:r>
      <w:rPr>
        <w:noProof/>
      </w:rPr>
      <mc:AlternateContent>
        <mc:Choice Requires="wps">
          <w:drawing>
            <wp:anchor distT="0" distB="0" distL="0" distR="0" simplePos="0" relativeHeight="251658244" behindDoc="0" locked="0" layoutInCell="1" allowOverlap="1" wp14:anchorId="4A31522C" wp14:editId="3B3E9D26">
              <wp:simplePos x="635" y="635"/>
              <wp:positionH relativeFrom="page">
                <wp:align>center</wp:align>
              </wp:positionH>
              <wp:positionV relativeFrom="page">
                <wp:align>bottom</wp:align>
              </wp:positionV>
              <wp:extent cx="551815" cy="391160"/>
              <wp:effectExtent l="0" t="0" r="635" b="0"/>
              <wp:wrapNone/>
              <wp:docPr id="392242783"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22F78C81" w14:textId="0DD5F02E" w:rsidR="000D24BA" w:rsidRPr="000D24BA" w:rsidRDefault="000D24BA" w:rsidP="000D24BA">
                          <w:pPr>
                            <w:spacing w:after="0"/>
                            <w:rPr>
                              <w:rFonts w:ascii="Calibri" w:eastAsia="Calibri" w:hAnsi="Calibri" w:cs="Calibri"/>
                              <w:noProof/>
                              <w:color w:val="FF0000"/>
                              <w:sz w:val="24"/>
                              <w:szCs w:val="24"/>
                            </w:rPr>
                          </w:pPr>
                          <w:r w:rsidRPr="000D24BA">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A31522C" id="_x0000_t202" coordsize="21600,21600" o:spt="202" path="m,l,21600r21600,l21600,xe">
              <v:stroke joinstyle="miter"/>
              <v:path gradientshapeok="t" o:connecttype="rect"/>
            </v:shapetype>
            <v:shape id="Text Box 5" o:spid="_x0000_s1028" type="#_x0000_t202" alt="OFFICIAL" style="position:absolute;margin-left:0;margin-top:0;width:43.45pt;height:30.8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" filled="f" stroked="f">
              <v:textbox style="mso-fit-shape-to-text:t" inset="0,0,0,15pt">
                <w:txbxContent>
                  <w:p w14:paraId="22F78C81" w14:textId="0DD5F02E" w:rsidR="000D24BA" w:rsidRPr="000D24BA" w:rsidRDefault="000D24BA" w:rsidP="000D24BA">
                    <w:pPr>
                      <w:spacing w:after="0"/>
                      <w:rPr>
                        <w:rFonts w:ascii="Calibri" w:eastAsia="Calibri" w:hAnsi="Calibri" w:cs="Calibri"/>
                        <w:noProof/>
                        <w:color w:val="FF0000"/>
                        <w:sz w:val="24"/>
                        <w:szCs w:val="24"/>
                      </w:rPr>
                    </w:pPr>
                    <w:r w:rsidRPr="000D24BA">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C79DC1" w14:textId="0ECD9B33" w:rsidR="00622BC1" w:rsidRDefault="000D24BA">
    <w:pPr>
      <w:pStyle w:val="Footer"/>
      <w:jc w:val="right"/>
    </w:pPr>
    <w:r>
      <w:rPr>
        <w:noProof/>
      </w:rPr>
      <mc:AlternateContent>
        <mc:Choice Requires="wps">
          <w:drawing>
            <wp:anchor distT="0" distB="0" distL="0" distR="0" simplePos="0" relativeHeight="251658245" behindDoc="0" locked="0" layoutInCell="1" allowOverlap="1" wp14:anchorId="00C7AE5A" wp14:editId="796620FF">
              <wp:simplePos x="914400" y="9899650"/>
              <wp:positionH relativeFrom="page">
                <wp:align>center</wp:align>
              </wp:positionH>
              <wp:positionV relativeFrom="page">
                <wp:align>bottom</wp:align>
              </wp:positionV>
              <wp:extent cx="551815" cy="391160"/>
              <wp:effectExtent l="0" t="0" r="635" b="0"/>
              <wp:wrapNone/>
              <wp:docPr id="1410863761"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499605FE" w14:textId="3E9BDD19" w:rsidR="000D24BA" w:rsidRPr="000D24BA" w:rsidRDefault="000D24BA" w:rsidP="000D24BA">
                          <w:pPr>
                            <w:spacing w:after="0"/>
                            <w:rPr>
                              <w:rFonts w:ascii="Calibri" w:eastAsia="Calibri" w:hAnsi="Calibri" w:cs="Calibri"/>
                              <w:noProof/>
                              <w:color w:val="FF0000"/>
                              <w:sz w:val="24"/>
                              <w:szCs w:val="24"/>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0C7AE5A" id="_x0000_t202" coordsize="21600,21600" o:spt="202" path="m,l,21600r21600,l21600,xe">
              <v:stroke joinstyle="miter"/>
              <v:path gradientshapeok="t" o:connecttype="rect"/>
            </v:shapetype>
            <v:shape id="Text Box 6" o:spid="_x0000_s1029" type="#_x0000_t202" alt="OFFICIAL" style="position:absolute;left:0;text-align:left;margin-left:0;margin-top:0;width:43.45pt;height:30.8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" filled="f" stroked="f">
              <v:textbox style="mso-fit-shape-to-text:t" inset="0,0,0,15pt">
                <w:txbxContent>
                  <w:p w14:paraId="499605FE" w14:textId="3E9BDD19" w:rsidR="000D24BA" w:rsidRPr="000D24BA" w:rsidRDefault="000D24BA" w:rsidP="000D24BA">
                    <w:pPr>
                      <w:spacing w:after="0"/>
                      <w:rPr>
                        <w:rFonts w:ascii="Calibri" w:eastAsia="Calibri" w:hAnsi="Calibri" w:cs="Calibri"/>
                        <w:noProof/>
                        <w:color w:val="FF0000"/>
                        <w:sz w:val="24"/>
                        <w:szCs w:val="24"/>
                      </w:rPr>
                    </w:pPr>
                  </w:p>
                </w:txbxContent>
              </v:textbox>
              <w10:wrap anchorx="page" anchory="page"/>
            </v:shape>
          </w:pict>
        </mc:Fallback>
      </mc:AlternateContent>
    </w:r>
    <w:sdt>
      <w:sdtPr>
        <w:id w:val="147100046"/>
        <w:docPartObj>
          <w:docPartGallery w:val="Page Numbers (Bottom of Page)"/>
          <w:docPartUnique/>
        </w:docPartObj>
      </w:sdtPr>
      <w:sdtEndPr>
        <w:rPr>
          <w:noProof/>
        </w:rPr>
      </w:sdtEndPr>
      <w:sdtContent>
        <w:r w:rsidR="00622BC1">
          <w:fldChar w:fldCharType="begin"/>
        </w:r>
        <w:r w:rsidR="00622BC1">
          <w:instrText xml:space="preserve"> PAGE   \* MERGEFORMAT </w:instrText>
        </w:r>
        <w:r w:rsidR="00622BC1">
          <w:fldChar w:fldCharType="separate"/>
        </w:r>
        <w:r w:rsidR="00622BC1">
          <w:rPr>
            <w:noProof/>
          </w:rPr>
          <w:t>2</w:t>
        </w:r>
        <w:r w:rsidR="00622BC1">
          <w:rPr>
            <w:noProof/>
          </w:rPr>
          <w:fldChar w:fldCharType="end"/>
        </w:r>
      </w:sdtContent>
    </w:sdt>
  </w:p>
  <w:p w14:paraId="1BFE065B" w14:textId="77777777" w:rsidR="00622BC1" w:rsidRDefault="00622BC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9546F5" w14:textId="5E577EEC" w:rsidR="000D24BA" w:rsidRDefault="000D24BA">
    <w:pPr>
      <w:pStyle w:val="Footer"/>
    </w:pPr>
    <w:r>
      <w:rPr>
        <w:noProof/>
      </w:rPr>
      <mc:AlternateContent>
        <mc:Choice Requires="wps">
          <w:drawing>
            <wp:anchor distT="0" distB="0" distL="0" distR="0" simplePos="0" relativeHeight="251658243" behindDoc="0" locked="0" layoutInCell="1" allowOverlap="1" wp14:anchorId="5DAD1327" wp14:editId="4897A5A3">
              <wp:simplePos x="635" y="635"/>
              <wp:positionH relativeFrom="page">
                <wp:align>center</wp:align>
              </wp:positionH>
              <wp:positionV relativeFrom="page">
                <wp:align>bottom</wp:align>
              </wp:positionV>
              <wp:extent cx="551815" cy="391160"/>
              <wp:effectExtent l="0" t="0" r="635" b="0"/>
              <wp:wrapNone/>
              <wp:docPr id="2133265339"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6AAC41DE" w14:textId="6D67C2FA" w:rsidR="000D24BA" w:rsidRPr="000D24BA" w:rsidRDefault="000D24BA" w:rsidP="000D24BA">
                          <w:pPr>
                            <w:spacing w:after="0"/>
                            <w:rPr>
                              <w:rFonts w:ascii="Calibri" w:eastAsia="Calibri" w:hAnsi="Calibri" w:cs="Calibri"/>
                              <w:noProof/>
                              <w:color w:val="FF0000"/>
                              <w:sz w:val="24"/>
                              <w:szCs w:val="24"/>
                            </w:rPr>
                          </w:pPr>
                          <w:r w:rsidRPr="000D24BA">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DAD1327" id="_x0000_t202" coordsize="21600,21600" o:spt="202" path="m,l,21600r21600,l21600,xe">
              <v:stroke joinstyle="miter"/>
              <v:path gradientshapeok="t" o:connecttype="rect"/>
            </v:shapetype>
            <v:shape id="Text Box 4" o:spid="_x0000_s1031" type="#_x0000_t202" alt="OFFICIAL" style="position:absolute;margin-left:0;margin-top:0;width:43.45pt;height:30.8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" filled="f" stroked="f">
              <v:textbox style="mso-fit-shape-to-text:t" inset="0,0,0,15pt">
                <w:txbxContent>
                  <w:p w14:paraId="6AAC41DE" w14:textId="6D67C2FA" w:rsidR="000D24BA" w:rsidRPr="000D24BA" w:rsidRDefault="000D24BA" w:rsidP="000D24BA">
                    <w:pPr>
                      <w:spacing w:after="0"/>
                      <w:rPr>
                        <w:rFonts w:ascii="Calibri" w:eastAsia="Calibri" w:hAnsi="Calibri" w:cs="Calibri"/>
                        <w:noProof/>
                        <w:color w:val="FF0000"/>
                        <w:sz w:val="24"/>
                        <w:szCs w:val="24"/>
                      </w:rPr>
                    </w:pPr>
                    <w:r w:rsidRPr="000D24BA">
                      <w:rPr>
                        <w:rFonts w:ascii="Calibri" w:eastAsia="Calibri" w:hAnsi="Calibri" w:cs="Calibri"/>
                        <w:noProof/>
                        <w:color w:val="FF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C823CB" w14:textId="77777777" w:rsidR="001F6AB0" w:rsidRDefault="001F6AB0" w:rsidP="00622BC1">
      <w:pPr>
        <w:spacing w:after="0" w:line="240" w:lineRule="auto"/>
      </w:pPr>
      <w:r>
        <w:separator/>
      </w:r>
    </w:p>
  </w:footnote>
  <w:footnote w:type="continuationSeparator" w:id="0">
    <w:p w14:paraId="218CBE3F" w14:textId="77777777" w:rsidR="001F6AB0" w:rsidRDefault="001F6AB0" w:rsidP="00622BC1">
      <w:pPr>
        <w:spacing w:after="0" w:line="240" w:lineRule="auto"/>
      </w:pPr>
      <w:r>
        <w:continuationSeparator/>
      </w:r>
    </w:p>
  </w:footnote>
  <w:footnote w:type="continuationNotice" w:id="1">
    <w:p w14:paraId="3D7BA100" w14:textId="77777777" w:rsidR="001F6AB0" w:rsidRDefault="001F6AB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219AA" w14:textId="5AE9972C" w:rsidR="000D24BA" w:rsidRDefault="000D24BA">
    <w:pPr>
      <w:pStyle w:val="Header"/>
    </w:pPr>
    <w:r>
      <w:rPr>
        <w:noProof/>
      </w:rPr>
      <mc:AlternateContent>
        <mc:Choice Requires="wps">
          <w:drawing>
            <wp:anchor distT="0" distB="0" distL="0" distR="0" simplePos="0" relativeHeight="251658241" behindDoc="0" locked="0" layoutInCell="1" allowOverlap="1" wp14:anchorId="4E5968CD" wp14:editId="43B92F58">
              <wp:simplePos x="635" y="635"/>
              <wp:positionH relativeFrom="page">
                <wp:align>center</wp:align>
              </wp:positionH>
              <wp:positionV relativeFrom="page">
                <wp:align>top</wp:align>
              </wp:positionV>
              <wp:extent cx="551815" cy="391160"/>
              <wp:effectExtent l="0" t="0" r="635" b="8890"/>
              <wp:wrapNone/>
              <wp:docPr id="299114031"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250FDAAB" w14:textId="6C449362" w:rsidR="000D24BA" w:rsidRPr="000D24BA" w:rsidRDefault="000D24BA" w:rsidP="000D24BA">
                          <w:pPr>
                            <w:spacing w:after="0"/>
                            <w:rPr>
                              <w:rFonts w:ascii="Calibri" w:eastAsia="Calibri" w:hAnsi="Calibri" w:cs="Calibri"/>
                              <w:noProof/>
                              <w:color w:val="FF0000"/>
                              <w:sz w:val="24"/>
                              <w:szCs w:val="24"/>
                            </w:rPr>
                          </w:pPr>
                          <w:r w:rsidRPr="000D24BA">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E5968CD" id="_x0000_t202" coordsize="21600,21600" o:spt="202" path="m,l,21600r21600,l21600,xe">
              <v:stroke joinstyle="miter"/>
              <v:path gradientshapeok="t" o:connecttype="rect"/>
            </v:shapetype>
            <v:shape id="Text Box 2" o:spid="_x0000_s1026" type="#_x0000_t202" alt="OFFICIAL" style="position:absolute;margin-left:0;margin-top:0;width:43.45pt;height:30.8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" filled="f" stroked="f">
              <v:textbox style="mso-fit-shape-to-text:t" inset="0,15pt,0,0">
                <w:txbxContent>
                  <w:p w14:paraId="250FDAAB" w14:textId="6C449362" w:rsidR="000D24BA" w:rsidRPr="000D24BA" w:rsidRDefault="000D24BA" w:rsidP="000D24BA">
                    <w:pPr>
                      <w:spacing w:after="0"/>
                      <w:rPr>
                        <w:rFonts w:ascii="Calibri" w:eastAsia="Calibri" w:hAnsi="Calibri" w:cs="Calibri"/>
                        <w:noProof/>
                        <w:color w:val="FF0000"/>
                        <w:sz w:val="24"/>
                        <w:szCs w:val="24"/>
                      </w:rPr>
                    </w:pPr>
                    <w:r w:rsidRPr="000D24BA">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818A4D" w14:textId="47FB8CC2" w:rsidR="000D24BA" w:rsidRDefault="000D24BA">
    <w:pPr>
      <w:pStyle w:val="Header"/>
    </w:pPr>
    <w:r>
      <w:rPr>
        <w:noProof/>
      </w:rPr>
      <mc:AlternateContent>
        <mc:Choice Requires="wps">
          <w:drawing>
            <wp:anchor distT="0" distB="0" distL="0" distR="0" simplePos="0" relativeHeight="251658242" behindDoc="0" locked="0" layoutInCell="1" allowOverlap="1" wp14:anchorId="1853B9B5" wp14:editId="51541C53">
              <wp:simplePos x="914400" y="450850"/>
              <wp:positionH relativeFrom="page">
                <wp:align>center</wp:align>
              </wp:positionH>
              <wp:positionV relativeFrom="page">
                <wp:align>top</wp:align>
              </wp:positionV>
              <wp:extent cx="551815" cy="391160"/>
              <wp:effectExtent l="0" t="0" r="635" b="8890"/>
              <wp:wrapNone/>
              <wp:docPr id="16608559"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27F155A5" w14:textId="3BB5BFD7" w:rsidR="000D24BA" w:rsidRPr="000D24BA" w:rsidRDefault="000D24BA" w:rsidP="000D24BA">
                          <w:pPr>
                            <w:spacing w:after="0"/>
                            <w:rPr>
                              <w:rFonts w:ascii="Calibri" w:eastAsia="Calibri" w:hAnsi="Calibri" w:cs="Calibri"/>
                              <w:noProof/>
                              <w:color w:val="FF0000"/>
                              <w:sz w:val="24"/>
                              <w:szCs w:val="24"/>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853B9B5" id="_x0000_t202" coordsize="21600,21600" o:spt="202" path="m,l,21600r21600,l21600,xe">
              <v:stroke joinstyle="miter"/>
              <v:path gradientshapeok="t" o:connecttype="rect"/>
            </v:shapetype>
            <v:shape id="Text Box 3" o:spid="_x0000_s1027" type="#_x0000_t202" alt="OFFICIAL" style="position:absolute;margin-left:0;margin-top:0;width:43.45pt;height:30.8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" filled="f" stroked="f">
              <v:textbox style="mso-fit-shape-to-text:t" inset="0,15pt,0,0">
                <w:txbxContent>
                  <w:p w14:paraId="27F155A5" w14:textId="3BB5BFD7" w:rsidR="000D24BA" w:rsidRPr="000D24BA" w:rsidRDefault="000D24BA" w:rsidP="000D24BA">
                    <w:pPr>
                      <w:spacing w:after="0"/>
                      <w:rPr>
                        <w:rFonts w:ascii="Calibri" w:eastAsia="Calibri" w:hAnsi="Calibri" w:cs="Calibri"/>
                        <w:noProof/>
                        <w:color w:val="FF0000"/>
                        <w:sz w:val="24"/>
                        <w:szCs w:val="24"/>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C9A9E7" w14:textId="6D3A459C" w:rsidR="000D24BA" w:rsidRDefault="000D24BA">
    <w:pPr>
      <w:pStyle w:val="Header"/>
    </w:pPr>
    <w:r>
      <w:rPr>
        <w:noProof/>
      </w:rPr>
      <mc:AlternateContent>
        <mc:Choice Requires="wps">
          <w:drawing>
            <wp:anchor distT="0" distB="0" distL="0" distR="0" simplePos="0" relativeHeight="251658240" behindDoc="0" locked="0" layoutInCell="1" allowOverlap="1" wp14:anchorId="6F8D5300" wp14:editId="0BBA565D">
              <wp:simplePos x="635" y="635"/>
              <wp:positionH relativeFrom="page">
                <wp:align>center</wp:align>
              </wp:positionH>
              <wp:positionV relativeFrom="page">
                <wp:align>top</wp:align>
              </wp:positionV>
              <wp:extent cx="551815" cy="391160"/>
              <wp:effectExtent l="0" t="0" r="635" b="8890"/>
              <wp:wrapNone/>
              <wp:docPr id="535774066"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7FFFAB31" w14:textId="0E5784A5" w:rsidR="000D24BA" w:rsidRPr="000D24BA" w:rsidRDefault="000D24BA" w:rsidP="000D24BA">
                          <w:pPr>
                            <w:spacing w:after="0"/>
                            <w:rPr>
                              <w:rFonts w:ascii="Calibri" w:eastAsia="Calibri" w:hAnsi="Calibri" w:cs="Calibri"/>
                              <w:noProof/>
                              <w:color w:val="FF0000"/>
                              <w:sz w:val="24"/>
                              <w:szCs w:val="24"/>
                            </w:rPr>
                          </w:pPr>
                          <w:r w:rsidRPr="000D24BA">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F8D5300" id="_x0000_t202" coordsize="21600,21600" o:spt="202" path="m,l,21600r21600,l21600,xe">
              <v:stroke joinstyle="miter"/>
              <v:path gradientshapeok="t" o:connecttype="rect"/>
            </v:shapetype>
            <v:shape id="Text Box 1" o:spid="_x0000_s1030" type="#_x0000_t202" alt="OFFICIAL" style="position:absolute;margin-left:0;margin-top:0;width:43.45pt;height:30.8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" filled="f" stroked="f">
              <v:textbox style="mso-fit-shape-to-text:t" inset="0,15pt,0,0">
                <w:txbxContent>
                  <w:p w14:paraId="7FFFAB31" w14:textId="0E5784A5" w:rsidR="000D24BA" w:rsidRPr="000D24BA" w:rsidRDefault="000D24BA" w:rsidP="000D24BA">
                    <w:pPr>
                      <w:spacing w:after="0"/>
                      <w:rPr>
                        <w:rFonts w:ascii="Calibri" w:eastAsia="Calibri" w:hAnsi="Calibri" w:cs="Calibri"/>
                        <w:noProof/>
                        <w:color w:val="FF0000"/>
                        <w:sz w:val="24"/>
                        <w:szCs w:val="24"/>
                      </w:rPr>
                    </w:pPr>
                    <w:r w:rsidRPr="000D24BA">
                      <w:rPr>
                        <w:rFonts w:ascii="Calibri" w:eastAsia="Calibri" w:hAnsi="Calibri" w:cs="Calibri"/>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71331"/>
    <w:multiLevelType w:val="hybridMultilevel"/>
    <w:tmpl w:val="20584A3A"/>
    <w:lvl w:ilvl="0" w:tplc="0C09000F">
      <w:start w:val="1"/>
      <w:numFmt w:val="decimal"/>
      <w:lvlText w:val="%1."/>
      <w:lvlJc w:val="left"/>
      <w:pPr>
        <w:ind w:left="360" w:hanging="360"/>
      </w:pPr>
      <w:rPr>
        <w:rFonts w:hint="default"/>
      </w:rPr>
    </w:lvl>
    <w:lvl w:ilvl="1" w:tplc="0C090001">
      <w:start w:val="1"/>
      <w:numFmt w:val="bullet"/>
      <w:lvlText w:val=""/>
      <w:lvlJc w:val="left"/>
      <w:pPr>
        <w:ind w:left="360" w:hanging="360"/>
      </w:pPr>
      <w:rPr>
        <w:rFonts w:ascii="Symbol" w:hAnsi="Symbol" w:hint="default"/>
      </w:rPr>
    </w:lvl>
    <w:lvl w:ilvl="2" w:tplc="0C090003">
      <w:start w:val="1"/>
      <w:numFmt w:val="bullet"/>
      <w:lvlText w:val="o"/>
      <w:lvlJc w:val="left"/>
      <w:pPr>
        <w:ind w:left="927" w:hanging="360"/>
      </w:pPr>
      <w:rPr>
        <w:rFonts w:ascii="Courier New" w:hAnsi="Courier New" w:cs="Courier New" w:hint="default"/>
      </w:rPr>
    </w:lvl>
    <w:lvl w:ilvl="3" w:tplc="0C090005">
      <w:start w:val="1"/>
      <w:numFmt w:val="bullet"/>
      <w:lvlText w:val=""/>
      <w:lvlJc w:val="left"/>
      <w:pPr>
        <w:ind w:left="1919" w:hanging="360"/>
      </w:pPr>
      <w:rPr>
        <w:rFonts w:ascii="Wingdings" w:hAnsi="Wingding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2CE4A1D"/>
    <w:multiLevelType w:val="hybridMultilevel"/>
    <w:tmpl w:val="AC189CDE"/>
    <w:lvl w:ilvl="0" w:tplc="0C09001B">
      <w:start w:val="1"/>
      <w:numFmt w:val="lowerRoman"/>
      <w:lvlText w:val="%1."/>
      <w:lvlJc w:val="right"/>
      <w:pPr>
        <w:ind w:left="2700" w:hanging="360"/>
      </w:pPr>
    </w:lvl>
    <w:lvl w:ilvl="1" w:tplc="0C090013">
      <w:start w:val="1"/>
      <w:numFmt w:val="upperRoman"/>
      <w:lvlText w:val="%2."/>
      <w:lvlJc w:val="right"/>
      <w:pPr>
        <w:ind w:left="2880" w:hanging="360"/>
      </w:pPr>
    </w:lvl>
    <w:lvl w:ilvl="2" w:tplc="0C09001B" w:tentative="1">
      <w:start w:val="1"/>
      <w:numFmt w:val="lowerRoman"/>
      <w:lvlText w:val="%3."/>
      <w:lvlJc w:val="right"/>
      <w:pPr>
        <w:ind w:left="3420" w:hanging="180"/>
      </w:pPr>
    </w:lvl>
    <w:lvl w:ilvl="3" w:tplc="0C09000F" w:tentative="1">
      <w:start w:val="1"/>
      <w:numFmt w:val="decimal"/>
      <w:lvlText w:val="%4."/>
      <w:lvlJc w:val="left"/>
      <w:pPr>
        <w:ind w:left="4140" w:hanging="360"/>
      </w:pPr>
    </w:lvl>
    <w:lvl w:ilvl="4" w:tplc="0C090019" w:tentative="1">
      <w:start w:val="1"/>
      <w:numFmt w:val="lowerLetter"/>
      <w:lvlText w:val="%5."/>
      <w:lvlJc w:val="left"/>
      <w:pPr>
        <w:ind w:left="4860" w:hanging="360"/>
      </w:pPr>
    </w:lvl>
    <w:lvl w:ilvl="5" w:tplc="0C09001B" w:tentative="1">
      <w:start w:val="1"/>
      <w:numFmt w:val="lowerRoman"/>
      <w:lvlText w:val="%6."/>
      <w:lvlJc w:val="right"/>
      <w:pPr>
        <w:ind w:left="5580" w:hanging="180"/>
      </w:pPr>
    </w:lvl>
    <w:lvl w:ilvl="6" w:tplc="0C09000F" w:tentative="1">
      <w:start w:val="1"/>
      <w:numFmt w:val="decimal"/>
      <w:lvlText w:val="%7."/>
      <w:lvlJc w:val="left"/>
      <w:pPr>
        <w:ind w:left="6300" w:hanging="360"/>
      </w:pPr>
    </w:lvl>
    <w:lvl w:ilvl="7" w:tplc="0C090019" w:tentative="1">
      <w:start w:val="1"/>
      <w:numFmt w:val="lowerLetter"/>
      <w:lvlText w:val="%8."/>
      <w:lvlJc w:val="left"/>
      <w:pPr>
        <w:ind w:left="7020" w:hanging="360"/>
      </w:pPr>
    </w:lvl>
    <w:lvl w:ilvl="8" w:tplc="0C09001B" w:tentative="1">
      <w:start w:val="1"/>
      <w:numFmt w:val="lowerRoman"/>
      <w:lvlText w:val="%9."/>
      <w:lvlJc w:val="right"/>
      <w:pPr>
        <w:ind w:left="7740" w:hanging="180"/>
      </w:pPr>
    </w:lvl>
  </w:abstractNum>
  <w:abstractNum w:abstractNumId="2" w15:restartNumberingAfterBreak="0">
    <w:nsid w:val="07B56837"/>
    <w:multiLevelType w:val="hybridMultilevel"/>
    <w:tmpl w:val="D3A4FA36"/>
    <w:lvl w:ilvl="0" w:tplc="B8FE81CC">
      <w:start w:val="1"/>
      <w:numFmt w:val="decimal"/>
      <w:lvlText w:val="%1."/>
      <w:lvlJc w:val="left"/>
      <w:pPr>
        <w:ind w:left="360" w:hanging="360"/>
      </w:pPr>
      <w:rPr>
        <w:rFonts w:ascii="Times New Roman" w:hAnsi="Times New Roman" w:cs="Times New Roman" w:hint="default"/>
      </w:rPr>
    </w:lvl>
    <w:lvl w:ilvl="1" w:tplc="B1FEED34">
      <w:start w:val="1"/>
      <w:numFmt w:val="lowerLetter"/>
      <w:lvlText w:val="%2."/>
      <w:lvlJc w:val="left"/>
      <w:pPr>
        <w:ind w:left="1440" w:hanging="360"/>
      </w:pPr>
      <w:rPr>
        <w:sz w:val="24"/>
        <w:szCs w:val="24"/>
      </w:rPr>
    </w:lvl>
    <w:lvl w:ilvl="2" w:tplc="0C09001B">
      <w:start w:val="1"/>
      <w:numFmt w:val="lowerRoman"/>
      <w:lvlText w:val="%3."/>
      <w:lvlJc w:val="right"/>
      <w:pPr>
        <w:ind w:left="2160" w:hanging="180"/>
      </w:pPr>
    </w:lvl>
    <w:lvl w:ilvl="3" w:tplc="0C090013">
      <w:start w:val="1"/>
      <w:numFmt w:val="upperRoman"/>
      <w:lvlText w:val="%4."/>
      <w:lvlJc w:val="righ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A8D6F49"/>
    <w:multiLevelType w:val="hybridMultilevel"/>
    <w:tmpl w:val="2E6AE9D8"/>
    <w:lvl w:ilvl="0" w:tplc="0C090001">
      <w:start w:val="1"/>
      <w:numFmt w:val="bullet"/>
      <w:lvlText w:val=""/>
      <w:lvlJc w:val="left"/>
      <w:pPr>
        <w:ind w:left="153" w:hanging="360"/>
      </w:pPr>
      <w:rPr>
        <w:rFonts w:ascii="Symbol" w:hAnsi="Symbol" w:hint="default"/>
      </w:rPr>
    </w:lvl>
    <w:lvl w:ilvl="1" w:tplc="0C090003">
      <w:start w:val="1"/>
      <w:numFmt w:val="bullet"/>
      <w:lvlText w:val="o"/>
      <w:lvlJc w:val="left"/>
      <w:pPr>
        <w:ind w:left="873" w:hanging="360"/>
      </w:pPr>
      <w:rPr>
        <w:rFonts w:ascii="Courier New" w:hAnsi="Courier New" w:cs="Courier New" w:hint="default"/>
      </w:rPr>
    </w:lvl>
    <w:lvl w:ilvl="2" w:tplc="0C090005">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4" w15:restartNumberingAfterBreak="0">
    <w:nsid w:val="0D9C4F0C"/>
    <w:multiLevelType w:val="hybridMultilevel"/>
    <w:tmpl w:val="53FA0746"/>
    <w:lvl w:ilvl="0" w:tplc="FFFFFFFF">
      <w:start w:val="1"/>
      <w:numFmt w:val="lowerLetter"/>
      <w:lvlText w:val="%1."/>
      <w:lvlJc w:val="left"/>
      <w:pPr>
        <w:ind w:left="180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0C090013">
      <w:start w:val="1"/>
      <w:numFmt w:val="upperRoman"/>
      <w:lvlText w:val="%4."/>
      <w:lvlJc w:val="right"/>
      <w:pPr>
        <w:ind w:left="288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0E68648A"/>
    <w:multiLevelType w:val="hybridMultilevel"/>
    <w:tmpl w:val="8D8CB92E"/>
    <w:lvl w:ilvl="0" w:tplc="FFFFFFFF">
      <w:start w:val="1"/>
      <w:numFmt w:val="lowerLetter"/>
      <w:lvlText w:val="%1."/>
      <w:lvlJc w:val="left"/>
      <w:pPr>
        <w:ind w:left="1635" w:hanging="360"/>
      </w:pPr>
    </w:lvl>
    <w:lvl w:ilvl="1" w:tplc="FFFFFFFF" w:tentative="1">
      <w:start w:val="1"/>
      <w:numFmt w:val="lowerLetter"/>
      <w:lvlText w:val="%2."/>
      <w:lvlJc w:val="left"/>
      <w:pPr>
        <w:ind w:left="1635" w:hanging="360"/>
      </w:pPr>
    </w:lvl>
    <w:lvl w:ilvl="2" w:tplc="FFFFFFFF" w:tentative="1">
      <w:start w:val="1"/>
      <w:numFmt w:val="lowerRoman"/>
      <w:lvlText w:val="%3."/>
      <w:lvlJc w:val="right"/>
      <w:pPr>
        <w:ind w:left="2355" w:hanging="180"/>
      </w:pPr>
    </w:lvl>
    <w:lvl w:ilvl="3" w:tplc="FFFFFFFF" w:tentative="1">
      <w:start w:val="1"/>
      <w:numFmt w:val="decimal"/>
      <w:lvlText w:val="%4."/>
      <w:lvlJc w:val="left"/>
      <w:pPr>
        <w:ind w:left="3075" w:hanging="360"/>
      </w:pPr>
    </w:lvl>
    <w:lvl w:ilvl="4" w:tplc="FFFFFFFF" w:tentative="1">
      <w:start w:val="1"/>
      <w:numFmt w:val="lowerLetter"/>
      <w:lvlText w:val="%5."/>
      <w:lvlJc w:val="left"/>
      <w:pPr>
        <w:ind w:left="3795" w:hanging="360"/>
      </w:pPr>
    </w:lvl>
    <w:lvl w:ilvl="5" w:tplc="FFFFFFFF" w:tentative="1">
      <w:start w:val="1"/>
      <w:numFmt w:val="lowerRoman"/>
      <w:lvlText w:val="%6."/>
      <w:lvlJc w:val="right"/>
      <w:pPr>
        <w:ind w:left="4515" w:hanging="180"/>
      </w:pPr>
    </w:lvl>
    <w:lvl w:ilvl="6" w:tplc="FFFFFFFF" w:tentative="1">
      <w:start w:val="1"/>
      <w:numFmt w:val="decimal"/>
      <w:lvlText w:val="%7."/>
      <w:lvlJc w:val="left"/>
      <w:pPr>
        <w:ind w:left="5235" w:hanging="360"/>
      </w:pPr>
    </w:lvl>
    <w:lvl w:ilvl="7" w:tplc="FFFFFFFF" w:tentative="1">
      <w:start w:val="1"/>
      <w:numFmt w:val="lowerLetter"/>
      <w:lvlText w:val="%8."/>
      <w:lvlJc w:val="left"/>
      <w:pPr>
        <w:ind w:left="5955" w:hanging="360"/>
      </w:pPr>
    </w:lvl>
    <w:lvl w:ilvl="8" w:tplc="FFFFFFFF" w:tentative="1">
      <w:start w:val="1"/>
      <w:numFmt w:val="lowerRoman"/>
      <w:lvlText w:val="%9."/>
      <w:lvlJc w:val="right"/>
      <w:pPr>
        <w:ind w:left="6675" w:hanging="180"/>
      </w:pPr>
    </w:lvl>
  </w:abstractNum>
  <w:abstractNum w:abstractNumId="6" w15:restartNumberingAfterBreak="0">
    <w:nsid w:val="0EA450C7"/>
    <w:multiLevelType w:val="hybridMultilevel"/>
    <w:tmpl w:val="8D8CB92E"/>
    <w:lvl w:ilvl="0" w:tplc="FFFFFFFF">
      <w:start w:val="1"/>
      <w:numFmt w:val="lowerLetter"/>
      <w:lvlText w:val="%1."/>
      <w:lvlJc w:val="left"/>
      <w:pPr>
        <w:ind w:left="180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0F6C4627"/>
    <w:multiLevelType w:val="hybridMultilevel"/>
    <w:tmpl w:val="475E7576"/>
    <w:lvl w:ilvl="0" w:tplc="FFFFFFFF">
      <w:start w:val="1"/>
      <w:numFmt w:val="decimal"/>
      <w:lvlText w:val="%1."/>
      <w:lvlJc w:val="left"/>
      <w:pPr>
        <w:ind w:left="36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upperRoman"/>
      <w:lvlText w:val="%4."/>
      <w:lvlJc w:val="righ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0DC728C"/>
    <w:multiLevelType w:val="hybridMultilevel"/>
    <w:tmpl w:val="5D8883E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7026015"/>
    <w:multiLevelType w:val="hybridMultilevel"/>
    <w:tmpl w:val="8D8CB92E"/>
    <w:lvl w:ilvl="0" w:tplc="FFFFFFFF">
      <w:start w:val="1"/>
      <w:numFmt w:val="lowerLetter"/>
      <w:lvlText w:val="%1."/>
      <w:lvlJc w:val="left"/>
      <w:pPr>
        <w:ind w:left="180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1C6A3BDD"/>
    <w:multiLevelType w:val="hybridMultilevel"/>
    <w:tmpl w:val="CCD6CC32"/>
    <w:lvl w:ilvl="0" w:tplc="0C09001B">
      <w:start w:val="1"/>
      <w:numFmt w:val="lowerRoman"/>
      <w:lvlText w:val="%1."/>
      <w:lvlJc w:val="right"/>
      <w:pPr>
        <w:ind w:left="1980" w:hanging="360"/>
      </w:pPr>
    </w:lvl>
    <w:lvl w:ilvl="1" w:tplc="0C090019" w:tentative="1">
      <w:start w:val="1"/>
      <w:numFmt w:val="lowerLetter"/>
      <w:lvlText w:val="%2."/>
      <w:lvlJc w:val="left"/>
      <w:pPr>
        <w:ind w:left="1980" w:hanging="360"/>
      </w:pPr>
    </w:lvl>
    <w:lvl w:ilvl="2" w:tplc="0C09001B" w:tentative="1">
      <w:start w:val="1"/>
      <w:numFmt w:val="lowerRoman"/>
      <w:lvlText w:val="%3."/>
      <w:lvlJc w:val="right"/>
      <w:pPr>
        <w:ind w:left="2700" w:hanging="180"/>
      </w:pPr>
    </w:lvl>
    <w:lvl w:ilvl="3" w:tplc="0C09000F" w:tentative="1">
      <w:start w:val="1"/>
      <w:numFmt w:val="decimal"/>
      <w:lvlText w:val="%4."/>
      <w:lvlJc w:val="left"/>
      <w:pPr>
        <w:ind w:left="3420" w:hanging="360"/>
      </w:pPr>
    </w:lvl>
    <w:lvl w:ilvl="4" w:tplc="0C090019" w:tentative="1">
      <w:start w:val="1"/>
      <w:numFmt w:val="lowerLetter"/>
      <w:lvlText w:val="%5."/>
      <w:lvlJc w:val="left"/>
      <w:pPr>
        <w:ind w:left="4140" w:hanging="360"/>
      </w:pPr>
    </w:lvl>
    <w:lvl w:ilvl="5" w:tplc="0C09001B" w:tentative="1">
      <w:start w:val="1"/>
      <w:numFmt w:val="lowerRoman"/>
      <w:lvlText w:val="%6."/>
      <w:lvlJc w:val="right"/>
      <w:pPr>
        <w:ind w:left="4860" w:hanging="180"/>
      </w:pPr>
    </w:lvl>
    <w:lvl w:ilvl="6" w:tplc="0C09000F" w:tentative="1">
      <w:start w:val="1"/>
      <w:numFmt w:val="decimal"/>
      <w:lvlText w:val="%7."/>
      <w:lvlJc w:val="left"/>
      <w:pPr>
        <w:ind w:left="5580" w:hanging="360"/>
      </w:pPr>
    </w:lvl>
    <w:lvl w:ilvl="7" w:tplc="0C090019" w:tentative="1">
      <w:start w:val="1"/>
      <w:numFmt w:val="lowerLetter"/>
      <w:lvlText w:val="%8."/>
      <w:lvlJc w:val="left"/>
      <w:pPr>
        <w:ind w:left="6300" w:hanging="360"/>
      </w:pPr>
    </w:lvl>
    <w:lvl w:ilvl="8" w:tplc="0C09001B" w:tentative="1">
      <w:start w:val="1"/>
      <w:numFmt w:val="lowerRoman"/>
      <w:lvlText w:val="%9."/>
      <w:lvlJc w:val="right"/>
      <w:pPr>
        <w:ind w:left="7020" w:hanging="180"/>
      </w:pPr>
    </w:lvl>
  </w:abstractNum>
  <w:abstractNum w:abstractNumId="11" w15:restartNumberingAfterBreak="0">
    <w:nsid w:val="1E29327A"/>
    <w:multiLevelType w:val="hybridMultilevel"/>
    <w:tmpl w:val="75363510"/>
    <w:lvl w:ilvl="0" w:tplc="0C090013">
      <w:start w:val="1"/>
      <w:numFmt w:val="upperRoman"/>
      <w:lvlText w:val="%1."/>
      <w:lvlJc w:val="right"/>
      <w:pPr>
        <w:ind w:left="252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2" w15:restartNumberingAfterBreak="0">
    <w:nsid w:val="1EFE4031"/>
    <w:multiLevelType w:val="hybridMultilevel"/>
    <w:tmpl w:val="8D8CB92E"/>
    <w:lvl w:ilvl="0" w:tplc="FFFFFFFF">
      <w:start w:val="1"/>
      <w:numFmt w:val="lowerLetter"/>
      <w:lvlText w:val="%1."/>
      <w:lvlJc w:val="left"/>
      <w:pPr>
        <w:ind w:left="180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232E4E07"/>
    <w:multiLevelType w:val="hybridMultilevel"/>
    <w:tmpl w:val="6450EC38"/>
    <w:lvl w:ilvl="0" w:tplc="0C09001B">
      <w:start w:val="1"/>
      <w:numFmt w:val="lowerRoman"/>
      <w:lvlText w:val="%1."/>
      <w:lvlJc w:val="right"/>
      <w:pPr>
        <w:ind w:left="252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4" w15:restartNumberingAfterBreak="0">
    <w:nsid w:val="2E0952AC"/>
    <w:multiLevelType w:val="hybridMultilevel"/>
    <w:tmpl w:val="908E198E"/>
    <w:lvl w:ilvl="0" w:tplc="FFFFFFFF">
      <w:start w:val="1"/>
      <w:numFmt w:val="lowerRoman"/>
      <w:lvlText w:val="%1."/>
      <w:lvlJc w:val="right"/>
      <w:pPr>
        <w:ind w:left="2700" w:hanging="360"/>
      </w:pPr>
    </w:lvl>
    <w:lvl w:ilvl="1" w:tplc="0C090013">
      <w:start w:val="1"/>
      <w:numFmt w:val="upperRoman"/>
      <w:lvlText w:val="%2."/>
      <w:lvlJc w:val="right"/>
      <w:pPr>
        <w:ind w:left="2520" w:hanging="360"/>
      </w:pPr>
    </w:lvl>
    <w:lvl w:ilvl="2" w:tplc="FFFFFFFF" w:tentative="1">
      <w:start w:val="1"/>
      <w:numFmt w:val="lowerRoman"/>
      <w:lvlText w:val="%3."/>
      <w:lvlJc w:val="right"/>
      <w:pPr>
        <w:ind w:left="3420" w:hanging="180"/>
      </w:pPr>
    </w:lvl>
    <w:lvl w:ilvl="3" w:tplc="FFFFFFFF" w:tentative="1">
      <w:start w:val="1"/>
      <w:numFmt w:val="decimal"/>
      <w:lvlText w:val="%4."/>
      <w:lvlJc w:val="left"/>
      <w:pPr>
        <w:ind w:left="4140" w:hanging="360"/>
      </w:pPr>
    </w:lvl>
    <w:lvl w:ilvl="4" w:tplc="FFFFFFFF" w:tentative="1">
      <w:start w:val="1"/>
      <w:numFmt w:val="lowerLetter"/>
      <w:lvlText w:val="%5."/>
      <w:lvlJc w:val="left"/>
      <w:pPr>
        <w:ind w:left="4860" w:hanging="360"/>
      </w:pPr>
    </w:lvl>
    <w:lvl w:ilvl="5" w:tplc="FFFFFFFF" w:tentative="1">
      <w:start w:val="1"/>
      <w:numFmt w:val="lowerRoman"/>
      <w:lvlText w:val="%6."/>
      <w:lvlJc w:val="right"/>
      <w:pPr>
        <w:ind w:left="5580" w:hanging="180"/>
      </w:pPr>
    </w:lvl>
    <w:lvl w:ilvl="6" w:tplc="FFFFFFFF" w:tentative="1">
      <w:start w:val="1"/>
      <w:numFmt w:val="decimal"/>
      <w:lvlText w:val="%7."/>
      <w:lvlJc w:val="left"/>
      <w:pPr>
        <w:ind w:left="6300" w:hanging="360"/>
      </w:pPr>
    </w:lvl>
    <w:lvl w:ilvl="7" w:tplc="FFFFFFFF" w:tentative="1">
      <w:start w:val="1"/>
      <w:numFmt w:val="lowerLetter"/>
      <w:lvlText w:val="%8."/>
      <w:lvlJc w:val="left"/>
      <w:pPr>
        <w:ind w:left="7020" w:hanging="360"/>
      </w:pPr>
    </w:lvl>
    <w:lvl w:ilvl="8" w:tplc="FFFFFFFF" w:tentative="1">
      <w:start w:val="1"/>
      <w:numFmt w:val="lowerRoman"/>
      <w:lvlText w:val="%9."/>
      <w:lvlJc w:val="right"/>
      <w:pPr>
        <w:ind w:left="7740" w:hanging="180"/>
      </w:pPr>
    </w:lvl>
  </w:abstractNum>
  <w:abstractNum w:abstractNumId="15" w15:restartNumberingAfterBreak="0">
    <w:nsid w:val="36E2499C"/>
    <w:multiLevelType w:val="hybridMultilevel"/>
    <w:tmpl w:val="670E087C"/>
    <w:lvl w:ilvl="0" w:tplc="0C090001">
      <w:start w:val="1"/>
      <w:numFmt w:val="bullet"/>
      <w:lvlText w:val=""/>
      <w:lvlJc w:val="left"/>
      <w:pPr>
        <w:ind w:left="153" w:hanging="360"/>
      </w:pPr>
      <w:rPr>
        <w:rFonts w:ascii="Symbol" w:hAnsi="Symbol" w:hint="default"/>
      </w:rPr>
    </w:lvl>
    <w:lvl w:ilvl="1" w:tplc="0C090003">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16" w15:restartNumberingAfterBreak="0">
    <w:nsid w:val="3AFE59A4"/>
    <w:multiLevelType w:val="hybridMultilevel"/>
    <w:tmpl w:val="77A458A8"/>
    <w:lvl w:ilvl="0" w:tplc="0C090001">
      <w:start w:val="1"/>
      <w:numFmt w:val="bullet"/>
      <w:lvlText w:val=""/>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17" w15:restartNumberingAfterBreak="0">
    <w:nsid w:val="3D62142A"/>
    <w:multiLevelType w:val="hybridMultilevel"/>
    <w:tmpl w:val="9182D402"/>
    <w:lvl w:ilvl="0" w:tplc="FFFFFFFF">
      <w:start w:val="1"/>
      <w:numFmt w:val="lowerLetter"/>
      <w:lvlText w:val="%1."/>
      <w:lvlJc w:val="left"/>
      <w:pPr>
        <w:ind w:left="108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425D3CBE"/>
    <w:multiLevelType w:val="hybridMultilevel"/>
    <w:tmpl w:val="8D8CB92E"/>
    <w:lvl w:ilvl="0" w:tplc="FFFFFFFF">
      <w:start w:val="1"/>
      <w:numFmt w:val="lowerLetter"/>
      <w:lvlText w:val="%1."/>
      <w:lvlJc w:val="left"/>
      <w:pPr>
        <w:ind w:left="180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4328261B"/>
    <w:multiLevelType w:val="hybridMultilevel"/>
    <w:tmpl w:val="6450EC38"/>
    <w:lvl w:ilvl="0" w:tplc="FFFFFFFF">
      <w:start w:val="1"/>
      <w:numFmt w:val="lowerRoman"/>
      <w:lvlText w:val="%1."/>
      <w:lvlJc w:val="right"/>
      <w:pPr>
        <w:ind w:left="252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0" w15:restartNumberingAfterBreak="0">
    <w:nsid w:val="43ED1324"/>
    <w:multiLevelType w:val="hybridMultilevel"/>
    <w:tmpl w:val="10AE387E"/>
    <w:lvl w:ilvl="0" w:tplc="0C090001">
      <w:start w:val="1"/>
      <w:numFmt w:val="bullet"/>
      <w:lvlText w:val=""/>
      <w:lvlJc w:val="left"/>
      <w:pPr>
        <w:ind w:left="210" w:hanging="360"/>
      </w:pPr>
      <w:rPr>
        <w:rFonts w:ascii="Symbol" w:hAnsi="Symbol" w:hint="default"/>
      </w:rPr>
    </w:lvl>
    <w:lvl w:ilvl="1" w:tplc="0C090003">
      <w:start w:val="1"/>
      <w:numFmt w:val="bullet"/>
      <w:lvlText w:val="o"/>
      <w:lvlJc w:val="left"/>
      <w:pPr>
        <w:ind w:left="930" w:hanging="360"/>
      </w:pPr>
      <w:rPr>
        <w:rFonts w:ascii="Courier New" w:hAnsi="Courier New" w:cs="Courier New" w:hint="default"/>
      </w:rPr>
    </w:lvl>
    <w:lvl w:ilvl="2" w:tplc="0C090005" w:tentative="1">
      <w:start w:val="1"/>
      <w:numFmt w:val="bullet"/>
      <w:lvlText w:val=""/>
      <w:lvlJc w:val="left"/>
      <w:pPr>
        <w:ind w:left="1650" w:hanging="360"/>
      </w:pPr>
      <w:rPr>
        <w:rFonts w:ascii="Wingdings" w:hAnsi="Wingdings" w:hint="default"/>
      </w:rPr>
    </w:lvl>
    <w:lvl w:ilvl="3" w:tplc="0C090001" w:tentative="1">
      <w:start w:val="1"/>
      <w:numFmt w:val="bullet"/>
      <w:lvlText w:val=""/>
      <w:lvlJc w:val="left"/>
      <w:pPr>
        <w:ind w:left="2370" w:hanging="360"/>
      </w:pPr>
      <w:rPr>
        <w:rFonts w:ascii="Symbol" w:hAnsi="Symbol" w:hint="default"/>
      </w:rPr>
    </w:lvl>
    <w:lvl w:ilvl="4" w:tplc="0C090003" w:tentative="1">
      <w:start w:val="1"/>
      <w:numFmt w:val="bullet"/>
      <w:lvlText w:val="o"/>
      <w:lvlJc w:val="left"/>
      <w:pPr>
        <w:ind w:left="3090" w:hanging="360"/>
      </w:pPr>
      <w:rPr>
        <w:rFonts w:ascii="Courier New" w:hAnsi="Courier New" w:cs="Courier New" w:hint="default"/>
      </w:rPr>
    </w:lvl>
    <w:lvl w:ilvl="5" w:tplc="0C090005" w:tentative="1">
      <w:start w:val="1"/>
      <w:numFmt w:val="bullet"/>
      <w:lvlText w:val=""/>
      <w:lvlJc w:val="left"/>
      <w:pPr>
        <w:ind w:left="3810" w:hanging="360"/>
      </w:pPr>
      <w:rPr>
        <w:rFonts w:ascii="Wingdings" w:hAnsi="Wingdings" w:hint="default"/>
      </w:rPr>
    </w:lvl>
    <w:lvl w:ilvl="6" w:tplc="0C090001" w:tentative="1">
      <w:start w:val="1"/>
      <w:numFmt w:val="bullet"/>
      <w:lvlText w:val=""/>
      <w:lvlJc w:val="left"/>
      <w:pPr>
        <w:ind w:left="4530" w:hanging="360"/>
      </w:pPr>
      <w:rPr>
        <w:rFonts w:ascii="Symbol" w:hAnsi="Symbol" w:hint="default"/>
      </w:rPr>
    </w:lvl>
    <w:lvl w:ilvl="7" w:tplc="0C090003" w:tentative="1">
      <w:start w:val="1"/>
      <w:numFmt w:val="bullet"/>
      <w:lvlText w:val="o"/>
      <w:lvlJc w:val="left"/>
      <w:pPr>
        <w:ind w:left="5250" w:hanging="360"/>
      </w:pPr>
      <w:rPr>
        <w:rFonts w:ascii="Courier New" w:hAnsi="Courier New" w:cs="Courier New" w:hint="default"/>
      </w:rPr>
    </w:lvl>
    <w:lvl w:ilvl="8" w:tplc="0C090005" w:tentative="1">
      <w:start w:val="1"/>
      <w:numFmt w:val="bullet"/>
      <w:lvlText w:val=""/>
      <w:lvlJc w:val="left"/>
      <w:pPr>
        <w:ind w:left="5970" w:hanging="360"/>
      </w:pPr>
      <w:rPr>
        <w:rFonts w:ascii="Wingdings" w:hAnsi="Wingdings" w:hint="default"/>
      </w:rPr>
    </w:lvl>
  </w:abstractNum>
  <w:abstractNum w:abstractNumId="21" w15:restartNumberingAfterBreak="0">
    <w:nsid w:val="441B0ECC"/>
    <w:multiLevelType w:val="hybridMultilevel"/>
    <w:tmpl w:val="C9C2B7FA"/>
    <w:lvl w:ilvl="0" w:tplc="0C090001">
      <w:start w:val="1"/>
      <w:numFmt w:val="bullet"/>
      <w:lvlText w:val=""/>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22" w15:restartNumberingAfterBreak="0">
    <w:nsid w:val="44676A0B"/>
    <w:multiLevelType w:val="hybridMultilevel"/>
    <w:tmpl w:val="08061490"/>
    <w:lvl w:ilvl="0" w:tplc="0C090001">
      <w:start w:val="1"/>
      <w:numFmt w:val="bullet"/>
      <w:lvlText w:val=""/>
      <w:lvlJc w:val="left"/>
      <w:pPr>
        <w:ind w:left="153" w:hanging="360"/>
      </w:pPr>
      <w:rPr>
        <w:rFonts w:ascii="Symbol" w:hAnsi="Symbol" w:hint="default"/>
      </w:rPr>
    </w:lvl>
    <w:lvl w:ilvl="1" w:tplc="0C090003">
      <w:start w:val="1"/>
      <w:numFmt w:val="bullet"/>
      <w:lvlText w:val="o"/>
      <w:lvlJc w:val="left"/>
      <w:pPr>
        <w:ind w:left="873" w:hanging="360"/>
      </w:pPr>
      <w:rPr>
        <w:rFonts w:ascii="Courier New" w:hAnsi="Courier New" w:cs="Courier New" w:hint="default"/>
      </w:rPr>
    </w:lvl>
    <w:lvl w:ilvl="2" w:tplc="0C090005">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23" w15:restartNumberingAfterBreak="0">
    <w:nsid w:val="527D5E26"/>
    <w:multiLevelType w:val="hybridMultilevel"/>
    <w:tmpl w:val="8D8CB92E"/>
    <w:lvl w:ilvl="0" w:tplc="FFFFFFFF">
      <w:start w:val="1"/>
      <w:numFmt w:val="lowerLetter"/>
      <w:lvlText w:val="%1."/>
      <w:lvlJc w:val="left"/>
      <w:pPr>
        <w:ind w:left="180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 w15:restartNumberingAfterBreak="0">
    <w:nsid w:val="569D17E1"/>
    <w:multiLevelType w:val="hybridMultilevel"/>
    <w:tmpl w:val="8D8CB92E"/>
    <w:lvl w:ilvl="0" w:tplc="FFFFFFFF">
      <w:start w:val="1"/>
      <w:numFmt w:val="lowerLetter"/>
      <w:lvlText w:val="%1."/>
      <w:lvlJc w:val="left"/>
      <w:pPr>
        <w:ind w:left="180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5A122005"/>
    <w:multiLevelType w:val="hybridMultilevel"/>
    <w:tmpl w:val="8D8CB92E"/>
    <w:lvl w:ilvl="0" w:tplc="FFFFFFFF">
      <w:start w:val="1"/>
      <w:numFmt w:val="lowerLetter"/>
      <w:lvlText w:val="%1."/>
      <w:lvlJc w:val="left"/>
      <w:pPr>
        <w:ind w:left="1635" w:hanging="360"/>
      </w:pPr>
    </w:lvl>
    <w:lvl w:ilvl="1" w:tplc="FFFFFFFF" w:tentative="1">
      <w:start w:val="1"/>
      <w:numFmt w:val="lowerLetter"/>
      <w:lvlText w:val="%2."/>
      <w:lvlJc w:val="left"/>
      <w:pPr>
        <w:ind w:left="1635" w:hanging="360"/>
      </w:pPr>
    </w:lvl>
    <w:lvl w:ilvl="2" w:tplc="FFFFFFFF" w:tentative="1">
      <w:start w:val="1"/>
      <w:numFmt w:val="lowerRoman"/>
      <w:lvlText w:val="%3."/>
      <w:lvlJc w:val="right"/>
      <w:pPr>
        <w:ind w:left="2355" w:hanging="180"/>
      </w:pPr>
    </w:lvl>
    <w:lvl w:ilvl="3" w:tplc="FFFFFFFF" w:tentative="1">
      <w:start w:val="1"/>
      <w:numFmt w:val="decimal"/>
      <w:lvlText w:val="%4."/>
      <w:lvlJc w:val="left"/>
      <w:pPr>
        <w:ind w:left="3075" w:hanging="360"/>
      </w:pPr>
    </w:lvl>
    <w:lvl w:ilvl="4" w:tplc="FFFFFFFF" w:tentative="1">
      <w:start w:val="1"/>
      <w:numFmt w:val="lowerLetter"/>
      <w:lvlText w:val="%5."/>
      <w:lvlJc w:val="left"/>
      <w:pPr>
        <w:ind w:left="3795" w:hanging="360"/>
      </w:pPr>
    </w:lvl>
    <w:lvl w:ilvl="5" w:tplc="FFFFFFFF" w:tentative="1">
      <w:start w:val="1"/>
      <w:numFmt w:val="lowerRoman"/>
      <w:lvlText w:val="%6."/>
      <w:lvlJc w:val="right"/>
      <w:pPr>
        <w:ind w:left="4515" w:hanging="180"/>
      </w:pPr>
    </w:lvl>
    <w:lvl w:ilvl="6" w:tplc="FFFFFFFF" w:tentative="1">
      <w:start w:val="1"/>
      <w:numFmt w:val="decimal"/>
      <w:lvlText w:val="%7."/>
      <w:lvlJc w:val="left"/>
      <w:pPr>
        <w:ind w:left="5235" w:hanging="360"/>
      </w:pPr>
    </w:lvl>
    <w:lvl w:ilvl="7" w:tplc="FFFFFFFF" w:tentative="1">
      <w:start w:val="1"/>
      <w:numFmt w:val="lowerLetter"/>
      <w:lvlText w:val="%8."/>
      <w:lvlJc w:val="left"/>
      <w:pPr>
        <w:ind w:left="5955" w:hanging="360"/>
      </w:pPr>
    </w:lvl>
    <w:lvl w:ilvl="8" w:tplc="FFFFFFFF" w:tentative="1">
      <w:start w:val="1"/>
      <w:numFmt w:val="lowerRoman"/>
      <w:lvlText w:val="%9."/>
      <w:lvlJc w:val="right"/>
      <w:pPr>
        <w:ind w:left="6675" w:hanging="180"/>
      </w:pPr>
    </w:lvl>
  </w:abstractNum>
  <w:abstractNum w:abstractNumId="26" w15:restartNumberingAfterBreak="0">
    <w:nsid w:val="5C0A2958"/>
    <w:multiLevelType w:val="hybridMultilevel"/>
    <w:tmpl w:val="8D8CB92E"/>
    <w:lvl w:ilvl="0" w:tplc="FFFFFFFF">
      <w:start w:val="1"/>
      <w:numFmt w:val="lowerLetter"/>
      <w:lvlText w:val="%1."/>
      <w:lvlJc w:val="left"/>
      <w:pPr>
        <w:ind w:left="180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77375DDF"/>
    <w:multiLevelType w:val="hybridMultilevel"/>
    <w:tmpl w:val="8D8CB92E"/>
    <w:lvl w:ilvl="0" w:tplc="FFFFFFFF">
      <w:start w:val="1"/>
      <w:numFmt w:val="lowerLetter"/>
      <w:lvlText w:val="%1."/>
      <w:lvlJc w:val="left"/>
      <w:pPr>
        <w:ind w:left="1635" w:hanging="360"/>
      </w:pPr>
    </w:lvl>
    <w:lvl w:ilvl="1" w:tplc="FFFFFFFF" w:tentative="1">
      <w:start w:val="1"/>
      <w:numFmt w:val="lowerLetter"/>
      <w:lvlText w:val="%2."/>
      <w:lvlJc w:val="left"/>
      <w:pPr>
        <w:ind w:left="1635" w:hanging="360"/>
      </w:pPr>
    </w:lvl>
    <w:lvl w:ilvl="2" w:tplc="FFFFFFFF" w:tentative="1">
      <w:start w:val="1"/>
      <w:numFmt w:val="lowerRoman"/>
      <w:lvlText w:val="%3."/>
      <w:lvlJc w:val="right"/>
      <w:pPr>
        <w:ind w:left="2355" w:hanging="180"/>
      </w:pPr>
    </w:lvl>
    <w:lvl w:ilvl="3" w:tplc="FFFFFFFF" w:tentative="1">
      <w:start w:val="1"/>
      <w:numFmt w:val="decimal"/>
      <w:lvlText w:val="%4."/>
      <w:lvlJc w:val="left"/>
      <w:pPr>
        <w:ind w:left="3075" w:hanging="360"/>
      </w:pPr>
    </w:lvl>
    <w:lvl w:ilvl="4" w:tplc="FFFFFFFF" w:tentative="1">
      <w:start w:val="1"/>
      <w:numFmt w:val="lowerLetter"/>
      <w:lvlText w:val="%5."/>
      <w:lvlJc w:val="left"/>
      <w:pPr>
        <w:ind w:left="3795" w:hanging="360"/>
      </w:pPr>
    </w:lvl>
    <w:lvl w:ilvl="5" w:tplc="FFFFFFFF" w:tentative="1">
      <w:start w:val="1"/>
      <w:numFmt w:val="lowerRoman"/>
      <w:lvlText w:val="%6."/>
      <w:lvlJc w:val="right"/>
      <w:pPr>
        <w:ind w:left="4515" w:hanging="180"/>
      </w:pPr>
    </w:lvl>
    <w:lvl w:ilvl="6" w:tplc="FFFFFFFF" w:tentative="1">
      <w:start w:val="1"/>
      <w:numFmt w:val="decimal"/>
      <w:lvlText w:val="%7."/>
      <w:lvlJc w:val="left"/>
      <w:pPr>
        <w:ind w:left="5235" w:hanging="360"/>
      </w:pPr>
    </w:lvl>
    <w:lvl w:ilvl="7" w:tplc="FFFFFFFF" w:tentative="1">
      <w:start w:val="1"/>
      <w:numFmt w:val="lowerLetter"/>
      <w:lvlText w:val="%8."/>
      <w:lvlJc w:val="left"/>
      <w:pPr>
        <w:ind w:left="5955" w:hanging="360"/>
      </w:pPr>
    </w:lvl>
    <w:lvl w:ilvl="8" w:tplc="FFFFFFFF" w:tentative="1">
      <w:start w:val="1"/>
      <w:numFmt w:val="lowerRoman"/>
      <w:lvlText w:val="%9."/>
      <w:lvlJc w:val="right"/>
      <w:pPr>
        <w:ind w:left="6675" w:hanging="180"/>
      </w:pPr>
    </w:lvl>
  </w:abstractNum>
  <w:abstractNum w:abstractNumId="28" w15:restartNumberingAfterBreak="0">
    <w:nsid w:val="7CD30EF4"/>
    <w:multiLevelType w:val="hybridMultilevel"/>
    <w:tmpl w:val="8D8CB92E"/>
    <w:lvl w:ilvl="0" w:tplc="FFFFFFFF">
      <w:start w:val="1"/>
      <w:numFmt w:val="lowerLetter"/>
      <w:lvlText w:val="%1."/>
      <w:lvlJc w:val="left"/>
      <w:pPr>
        <w:ind w:left="180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9" w15:restartNumberingAfterBreak="0">
    <w:nsid w:val="7F011E1C"/>
    <w:multiLevelType w:val="hybridMultilevel"/>
    <w:tmpl w:val="8D8CB92E"/>
    <w:lvl w:ilvl="0" w:tplc="FFFFFFFF">
      <w:start w:val="1"/>
      <w:numFmt w:val="lowerLetter"/>
      <w:lvlText w:val="%1."/>
      <w:lvlJc w:val="left"/>
      <w:pPr>
        <w:ind w:left="180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16cid:durableId="1595019195">
    <w:abstractNumId w:val="2"/>
  </w:num>
  <w:num w:numId="2" w16cid:durableId="313877353">
    <w:abstractNumId w:val="0"/>
  </w:num>
  <w:num w:numId="3" w16cid:durableId="192425711">
    <w:abstractNumId w:val="21"/>
  </w:num>
  <w:num w:numId="4" w16cid:durableId="1943369583">
    <w:abstractNumId w:val="16"/>
  </w:num>
  <w:num w:numId="5" w16cid:durableId="2032299625">
    <w:abstractNumId w:val="8"/>
  </w:num>
  <w:num w:numId="6" w16cid:durableId="2049256501">
    <w:abstractNumId w:val="15"/>
  </w:num>
  <w:num w:numId="7" w16cid:durableId="1939944149">
    <w:abstractNumId w:val="20"/>
  </w:num>
  <w:num w:numId="8" w16cid:durableId="2975018">
    <w:abstractNumId w:val="22"/>
  </w:num>
  <w:num w:numId="9" w16cid:durableId="639849440">
    <w:abstractNumId w:val="3"/>
  </w:num>
  <w:num w:numId="10" w16cid:durableId="201285923">
    <w:abstractNumId w:val="7"/>
  </w:num>
  <w:num w:numId="11" w16cid:durableId="876888471">
    <w:abstractNumId w:val="29"/>
  </w:num>
  <w:num w:numId="12" w16cid:durableId="1623654692">
    <w:abstractNumId w:val="28"/>
  </w:num>
  <w:num w:numId="13" w16cid:durableId="1626694435">
    <w:abstractNumId w:val="26"/>
  </w:num>
  <w:num w:numId="14" w16cid:durableId="1780221016">
    <w:abstractNumId w:val="12"/>
  </w:num>
  <w:num w:numId="15" w16cid:durableId="600455575">
    <w:abstractNumId w:val="1"/>
  </w:num>
  <w:num w:numId="16" w16cid:durableId="1229606572">
    <w:abstractNumId w:val="9"/>
  </w:num>
  <w:num w:numId="17" w16cid:durableId="391780362">
    <w:abstractNumId w:val="6"/>
  </w:num>
  <w:num w:numId="18" w16cid:durableId="1863199977">
    <w:abstractNumId w:val="13"/>
  </w:num>
  <w:num w:numId="19" w16cid:durableId="153448593">
    <w:abstractNumId w:val="25"/>
  </w:num>
  <w:num w:numId="20" w16cid:durableId="369303706">
    <w:abstractNumId w:val="19"/>
  </w:num>
  <w:num w:numId="21" w16cid:durableId="999890921">
    <w:abstractNumId w:val="5"/>
  </w:num>
  <w:num w:numId="22" w16cid:durableId="1935089679">
    <w:abstractNumId w:val="27"/>
  </w:num>
  <w:num w:numId="23" w16cid:durableId="1286354286">
    <w:abstractNumId w:val="24"/>
  </w:num>
  <w:num w:numId="24" w16cid:durableId="1420054195">
    <w:abstractNumId w:val="14"/>
  </w:num>
  <w:num w:numId="25" w16cid:durableId="88357200">
    <w:abstractNumId w:val="18"/>
  </w:num>
  <w:num w:numId="26" w16cid:durableId="260378804">
    <w:abstractNumId w:val="23"/>
  </w:num>
  <w:num w:numId="27" w16cid:durableId="996880504">
    <w:abstractNumId w:val="4"/>
  </w:num>
  <w:num w:numId="28" w16cid:durableId="311252158">
    <w:abstractNumId w:val="17"/>
  </w:num>
  <w:num w:numId="29" w16cid:durableId="906306889">
    <w:abstractNumId w:val="10"/>
  </w:num>
  <w:num w:numId="30" w16cid:durableId="1736857416">
    <w:abstractNumId w:val="1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BC1"/>
    <w:rsid w:val="000008A3"/>
    <w:rsid w:val="00000C98"/>
    <w:rsid w:val="00001F84"/>
    <w:rsid w:val="00002B60"/>
    <w:rsid w:val="00003B08"/>
    <w:rsid w:val="00003DD6"/>
    <w:rsid w:val="00004662"/>
    <w:rsid w:val="000059D2"/>
    <w:rsid w:val="00006095"/>
    <w:rsid w:val="00007884"/>
    <w:rsid w:val="0001075A"/>
    <w:rsid w:val="00010F95"/>
    <w:rsid w:val="000116E7"/>
    <w:rsid w:val="00012322"/>
    <w:rsid w:val="000125A0"/>
    <w:rsid w:val="00013AB2"/>
    <w:rsid w:val="00013AB3"/>
    <w:rsid w:val="00013DE8"/>
    <w:rsid w:val="00016628"/>
    <w:rsid w:val="0001680F"/>
    <w:rsid w:val="00020022"/>
    <w:rsid w:val="00020E32"/>
    <w:rsid w:val="000215D4"/>
    <w:rsid w:val="000215D8"/>
    <w:rsid w:val="00021A71"/>
    <w:rsid w:val="00021B36"/>
    <w:rsid w:val="00022488"/>
    <w:rsid w:val="0002326A"/>
    <w:rsid w:val="00023A9A"/>
    <w:rsid w:val="00023D59"/>
    <w:rsid w:val="0002463E"/>
    <w:rsid w:val="00025711"/>
    <w:rsid w:val="00025E1A"/>
    <w:rsid w:val="00026A87"/>
    <w:rsid w:val="0003113E"/>
    <w:rsid w:val="00031342"/>
    <w:rsid w:val="000313CE"/>
    <w:rsid w:val="000342D8"/>
    <w:rsid w:val="00034564"/>
    <w:rsid w:val="00034BCE"/>
    <w:rsid w:val="000356FC"/>
    <w:rsid w:val="00035E63"/>
    <w:rsid w:val="00036763"/>
    <w:rsid w:val="0003680D"/>
    <w:rsid w:val="000369F1"/>
    <w:rsid w:val="00036FDD"/>
    <w:rsid w:val="000370DB"/>
    <w:rsid w:val="00037BCF"/>
    <w:rsid w:val="00041C76"/>
    <w:rsid w:val="00042F4A"/>
    <w:rsid w:val="000439E8"/>
    <w:rsid w:val="00044D2B"/>
    <w:rsid w:val="00045DBB"/>
    <w:rsid w:val="0004645F"/>
    <w:rsid w:val="000466F8"/>
    <w:rsid w:val="00046FBA"/>
    <w:rsid w:val="00047D25"/>
    <w:rsid w:val="00050665"/>
    <w:rsid w:val="0005083F"/>
    <w:rsid w:val="000526F5"/>
    <w:rsid w:val="00052D8F"/>
    <w:rsid w:val="00054846"/>
    <w:rsid w:val="00055D9E"/>
    <w:rsid w:val="00056750"/>
    <w:rsid w:val="00056A39"/>
    <w:rsid w:val="000571A9"/>
    <w:rsid w:val="00057A50"/>
    <w:rsid w:val="00057C09"/>
    <w:rsid w:val="00060AA1"/>
    <w:rsid w:val="0006102D"/>
    <w:rsid w:val="000618EF"/>
    <w:rsid w:val="00061986"/>
    <w:rsid w:val="00062087"/>
    <w:rsid w:val="00062557"/>
    <w:rsid w:val="00062880"/>
    <w:rsid w:val="00062888"/>
    <w:rsid w:val="00063030"/>
    <w:rsid w:val="000632FD"/>
    <w:rsid w:val="000636C2"/>
    <w:rsid w:val="00063972"/>
    <w:rsid w:val="00064402"/>
    <w:rsid w:val="0006466F"/>
    <w:rsid w:val="00064DE8"/>
    <w:rsid w:val="00064F27"/>
    <w:rsid w:val="000671ED"/>
    <w:rsid w:val="000707BD"/>
    <w:rsid w:val="00070B3C"/>
    <w:rsid w:val="00070F4D"/>
    <w:rsid w:val="00071290"/>
    <w:rsid w:val="00071E00"/>
    <w:rsid w:val="00072046"/>
    <w:rsid w:val="00072718"/>
    <w:rsid w:val="0007343E"/>
    <w:rsid w:val="00073880"/>
    <w:rsid w:val="0007389A"/>
    <w:rsid w:val="00074C8E"/>
    <w:rsid w:val="00075BB7"/>
    <w:rsid w:val="00076499"/>
    <w:rsid w:val="00080765"/>
    <w:rsid w:val="00080CDC"/>
    <w:rsid w:val="00081236"/>
    <w:rsid w:val="00082FA8"/>
    <w:rsid w:val="00086A02"/>
    <w:rsid w:val="000878A1"/>
    <w:rsid w:val="00090E30"/>
    <w:rsid w:val="00091786"/>
    <w:rsid w:val="000919C1"/>
    <w:rsid w:val="00091F87"/>
    <w:rsid w:val="00092C74"/>
    <w:rsid w:val="0009326E"/>
    <w:rsid w:val="00093420"/>
    <w:rsid w:val="00094AA3"/>
    <w:rsid w:val="00094AEF"/>
    <w:rsid w:val="00094E9A"/>
    <w:rsid w:val="00097773"/>
    <w:rsid w:val="000977F7"/>
    <w:rsid w:val="000979AA"/>
    <w:rsid w:val="00097E91"/>
    <w:rsid w:val="000A0B48"/>
    <w:rsid w:val="000A13EF"/>
    <w:rsid w:val="000A14AC"/>
    <w:rsid w:val="000A1AF9"/>
    <w:rsid w:val="000A1BF0"/>
    <w:rsid w:val="000A2116"/>
    <w:rsid w:val="000A30B0"/>
    <w:rsid w:val="000A3512"/>
    <w:rsid w:val="000A39D3"/>
    <w:rsid w:val="000A3DBF"/>
    <w:rsid w:val="000A4442"/>
    <w:rsid w:val="000A52AB"/>
    <w:rsid w:val="000A5DD3"/>
    <w:rsid w:val="000A6AFD"/>
    <w:rsid w:val="000A728F"/>
    <w:rsid w:val="000A73FC"/>
    <w:rsid w:val="000A7C94"/>
    <w:rsid w:val="000A7F75"/>
    <w:rsid w:val="000B2169"/>
    <w:rsid w:val="000B2D6F"/>
    <w:rsid w:val="000B347C"/>
    <w:rsid w:val="000B447F"/>
    <w:rsid w:val="000B5AB0"/>
    <w:rsid w:val="000B5D9E"/>
    <w:rsid w:val="000B649E"/>
    <w:rsid w:val="000B7B62"/>
    <w:rsid w:val="000B7E1D"/>
    <w:rsid w:val="000C0110"/>
    <w:rsid w:val="000C039D"/>
    <w:rsid w:val="000C0418"/>
    <w:rsid w:val="000C10BF"/>
    <w:rsid w:val="000C3211"/>
    <w:rsid w:val="000C3948"/>
    <w:rsid w:val="000C4154"/>
    <w:rsid w:val="000C4B3D"/>
    <w:rsid w:val="000C5068"/>
    <w:rsid w:val="000C53D0"/>
    <w:rsid w:val="000C5E4B"/>
    <w:rsid w:val="000C5F50"/>
    <w:rsid w:val="000C6105"/>
    <w:rsid w:val="000C7172"/>
    <w:rsid w:val="000C7393"/>
    <w:rsid w:val="000C73CA"/>
    <w:rsid w:val="000C7BFB"/>
    <w:rsid w:val="000C7CD1"/>
    <w:rsid w:val="000D0DA8"/>
    <w:rsid w:val="000D18CC"/>
    <w:rsid w:val="000D2453"/>
    <w:rsid w:val="000D24B3"/>
    <w:rsid w:val="000D24BA"/>
    <w:rsid w:val="000D26F0"/>
    <w:rsid w:val="000D2962"/>
    <w:rsid w:val="000D2EA1"/>
    <w:rsid w:val="000D45DB"/>
    <w:rsid w:val="000D46C3"/>
    <w:rsid w:val="000D49BF"/>
    <w:rsid w:val="000D4A76"/>
    <w:rsid w:val="000D50EA"/>
    <w:rsid w:val="000D5227"/>
    <w:rsid w:val="000D5634"/>
    <w:rsid w:val="000D5927"/>
    <w:rsid w:val="000D5F17"/>
    <w:rsid w:val="000D6392"/>
    <w:rsid w:val="000D6F80"/>
    <w:rsid w:val="000D76C3"/>
    <w:rsid w:val="000E01B4"/>
    <w:rsid w:val="000E19FA"/>
    <w:rsid w:val="000E3F30"/>
    <w:rsid w:val="000E4C9E"/>
    <w:rsid w:val="000E58D8"/>
    <w:rsid w:val="000E593A"/>
    <w:rsid w:val="000E798A"/>
    <w:rsid w:val="000F0B65"/>
    <w:rsid w:val="000F1AD6"/>
    <w:rsid w:val="000F262B"/>
    <w:rsid w:val="000F3E58"/>
    <w:rsid w:val="000F4FBD"/>
    <w:rsid w:val="000F5D5F"/>
    <w:rsid w:val="000F7EC9"/>
    <w:rsid w:val="001008E7"/>
    <w:rsid w:val="00100B42"/>
    <w:rsid w:val="00100BA1"/>
    <w:rsid w:val="00101726"/>
    <w:rsid w:val="001017F2"/>
    <w:rsid w:val="00101D14"/>
    <w:rsid w:val="00101F32"/>
    <w:rsid w:val="0010318C"/>
    <w:rsid w:val="001064FB"/>
    <w:rsid w:val="001074F8"/>
    <w:rsid w:val="00107FD7"/>
    <w:rsid w:val="0011017C"/>
    <w:rsid w:val="001115CE"/>
    <w:rsid w:val="00111E13"/>
    <w:rsid w:val="001131D2"/>
    <w:rsid w:val="00113B1F"/>
    <w:rsid w:val="00113DF6"/>
    <w:rsid w:val="00115739"/>
    <w:rsid w:val="00116DC2"/>
    <w:rsid w:val="00116E97"/>
    <w:rsid w:val="001175C7"/>
    <w:rsid w:val="001175CF"/>
    <w:rsid w:val="00121339"/>
    <w:rsid w:val="001243C2"/>
    <w:rsid w:val="00124993"/>
    <w:rsid w:val="001251F5"/>
    <w:rsid w:val="00125ADB"/>
    <w:rsid w:val="001262FB"/>
    <w:rsid w:val="0012639E"/>
    <w:rsid w:val="0012765B"/>
    <w:rsid w:val="001302CF"/>
    <w:rsid w:val="001306EC"/>
    <w:rsid w:val="00130949"/>
    <w:rsid w:val="00130C6F"/>
    <w:rsid w:val="00131163"/>
    <w:rsid w:val="00131E4E"/>
    <w:rsid w:val="00135706"/>
    <w:rsid w:val="001358B8"/>
    <w:rsid w:val="00136430"/>
    <w:rsid w:val="00136826"/>
    <w:rsid w:val="00137FD0"/>
    <w:rsid w:val="00137FFC"/>
    <w:rsid w:val="0014119E"/>
    <w:rsid w:val="001415FC"/>
    <w:rsid w:val="00141C04"/>
    <w:rsid w:val="00141D79"/>
    <w:rsid w:val="00142B18"/>
    <w:rsid w:val="0014320D"/>
    <w:rsid w:val="00144ED2"/>
    <w:rsid w:val="00145833"/>
    <w:rsid w:val="00145CB6"/>
    <w:rsid w:val="00145D20"/>
    <w:rsid w:val="001470FE"/>
    <w:rsid w:val="001500C5"/>
    <w:rsid w:val="001510D3"/>
    <w:rsid w:val="0015187E"/>
    <w:rsid w:val="00151941"/>
    <w:rsid w:val="0015214A"/>
    <w:rsid w:val="0015315C"/>
    <w:rsid w:val="001536F1"/>
    <w:rsid w:val="001540B5"/>
    <w:rsid w:val="0015490F"/>
    <w:rsid w:val="00154D92"/>
    <w:rsid w:val="00155EFA"/>
    <w:rsid w:val="001562F3"/>
    <w:rsid w:val="00156A5F"/>
    <w:rsid w:val="00156DDB"/>
    <w:rsid w:val="00156EC3"/>
    <w:rsid w:val="001576E5"/>
    <w:rsid w:val="00160376"/>
    <w:rsid w:val="00161C1E"/>
    <w:rsid w:val="00162D09"/>
    <w:rsid w:val="001644EC"/>
    <w:rsid w:val="00166BD6"/>
    <w:rsid w:val="00167CD5"/>
    <w:rsid w:val="001711B6"/>
    <w:rsid w:val="0017136A"/>
    <w:rsid w:val="001713ED"/>
    <w:rsid w:val="00171C55"/>
    <w:rsid w:val="0017216D"/>
    <w:rsid w:val="001721D7"/>
    <w:rsid w:val="00172298"/>
    <w:rsid w:val="00172776"/>
    <w:rsid w:val="001729E1"/>
    <w:rsid w:val="001740D6"/>
    <w:rsid w:val="0017429D"/>
    <w:rsid w:val="00175822"/>
    <w:rsid w:val="00175855"/>
    <w:rsid w:val="00177B65"/>
    <w:rsid w:val="00177C40"/>
    <w:rsid w:val="001803BB"/>
    <w:rsid w:val="00181852"/>
    <w:rsid w:val="001837E0"/>
    <w:rsid w:val="00183AED"/>
    <w:rsid w:val="001840C7"/>
    <w:rsid w:val="001846A3"/>
    <w:rsid w:val="00184AD6"/>
    <w:rsid w:val="00184F90"/>
    <w:rsid w:val="00186050"/>
    <w:rsid w:val="001901AD"/>
    <w:rsid w:val="00190D1D"/>
    <w:rsid w:val="00192D8E"/>
    <w:rsid w:val="00193779"/>
    <w:rsid w:val="00194412"/>
    <w:rsid w:val="00194579"/>
    <w:rsid w:val="001953F9"/>
    <w:rsid w:val="00196F14"/>
    <w:rsid w:val="001A0373"/>
    <w:rsid w:val="001A0D66"/>
    <w:rsid w:val="001A0EA3"/>
    <w:rsid w:val="001A100C"/>
    <w:rsid w:val="001A2058"/>
    <w:rsid w:val="001A2B82"/>
    <w:rsid w:val="001A2E76"/>
    <w:rsid w:val="001A30A2"/>
    <w:rsid w:val="001A365D"/>
    <w:rsid w:val="001A3889"/>
    <w:rsid w:val="001A3A3C"/>
    <w:rsid w:val="001A3F50"/>
    <w:rsid w:val="001A3FB2"/>
    <w:rsid w:val="001A46BE"/>
    <w:rsid w:val="001A4A7F"/>
    <w:rsid w:val="001A4B19"/>
    <w:rsid w:val="001A4F09"/>
    <w:rsid w:val="001A7558"/>
    <w:rsid w:val="001B0056"/>
    <w:rsid w:val="001B02F3"/>
    <w:rsid w:val="001B0B7E"/>
    <w:rsid w:val="001B110C"/>
    <w:rsid w:val="001B1A48"/>
    <w:rsid w:val="001B2747"/>
    <w:rsid w:val="001B28E0"/>
    <w:rsid w:val="001B3101"/>
    <w:rsid w:val="001B471B"/>
    <w:rsid w:val="001B49CD"/>
    <w:rsid w:val="001B51B5"/>
    <w:rsid w:val="001B5627"/>
    <w:rsid w:val="001B5C9D"/>
    <w:rsid w:val="001B67E7"/>
    <w:rsid w:val="001B6DDC"/>
    <w:rsid w:val="001C09F6"/>
    <w:rsid w:val="001C1C3A"/>
    <w:rsid w:val="001C1DF8"/>
    <w:rsid w:val="001C2FB4"/>
    <w:rsid w:val="001C38E0"/>
    <w:rsid w:val="001C393B"/>
    <w:rsid w:val="001C39E2"/>
    <w:rsid w:val="001C3A8E"/>
    <w:rsid w:val="001C3C64"/>
    <w:rsid w:val="001C3D0B"/>
    <w:rsid w:val="001C4307"/>
    <w:rsid w:val="001C4E5F"/>
    <w:rsid w:val="001C51A6"/>
    <w:rsid w:val="001C57B8"/>
    <w:rsid w:val="001C6CEA"/>
    <w:rsid w:val="001D0047"/>
    <w:rsid w:val="001D03BB"/>
    <w:rsid w:val="001D08E8"/>
    <w:rsid w:val="001D1163"/>
    <w:rsid w:val="001D1DFA"/>
    <w:rsid w:val="001D272F"/>
    <w:rsid w:val="001D3CF2"/>
    <w:rsid w:val="001D42B9"/>
    <w:rsid w:val="001D4D7B"/>
    <w:rsid w:val="001D5786"/>
    <w:rsid w:val="001D5875"/>
    <w:rsid w:val="001D5B03"/>
    <w:rsid w:val="001D67ED"/>
    <w:rsid w:val="001D6BEA"/>
    <w:rsid w:val="001D780A"/>
    <w:rsid w:val="001D7AA9"/>
    <w:rsid w:val="001E0241"/>
    <w:rsid w:val="001E0818"/>
    <w:rsid w:val="001E0AE1"/>
    <w:rsid w:val="001E1117"/>
    <w:rsid w:val="001E1289"/>
    <w:rsid w:val="001E1CC4"/>
    <w:rsid w:val="001E1DC3"/>
    <w:rsid w:val="001E328D"/>
    <w:rsid w:val="001E385F"/>
    <w:rsid w:val="001E411B"/>
    <w:rsid w:val="001E42A4"/>
    <w:rsid w:val="001E4912"/>
    <w:rsid w:val="001E52F3"/>
    <w:rsid w:val="001E5B87"/>
    <w:rsid w:val="001E6B65"/>
    <w:rsid w:val="001E6BFC"/>
    <w:rsid w:val="001E793C"/>
    <w:rsid w:val="001E7ED0"/>
    <w:rsid w:val="001F048B"/>
    <w:rsid w:val="001F1E8D"/>
    <w:rsid w:val="001F2746"/>
    <w:rsid w:val="001F3DE2"/>
    <w:rsid w:val="001F403F"/>
    <w:rsid w:val="001F4B5B"/>
    <w:rsid w:val="001F5F6F"/>
    <w:rsid w:val="001F605F"/>
    <w:rsid w:val="001F6AB0"/>
    <w:rsid w:val="001F6FA0"/>
    <w:rsid w:val="002005A1"/>
    <w:rsid w:val="00200C56"/>
    <w:rsid w:val="0020124C"/>
    <w:rsid w:val="00201CA9"/>
    <w:rsid w:val="00202966"/>
    <w:rsid w:val="002031ED"/>
    <w:rsid w:val="00204F5C"/>
    <w:rsid w:val="00205EDD"/>
    <w:rsid w:val="00205F4A"/>
    <w:rsid w:val="00205FDF"/>
    <w:rsid w:val="00206517"/>
    <w:rsid w:val="002068DB"/>
    <w:rsid w:val="00206B6E"/>
    <w:rsid w:val="00207610"/>
    <w:rsid w:val="00210B27"/>
    <w:rsid w:val="00210F1D"/>
    <w:rsid w:val="0021108D"/>
    <w:rsid w:val="00212D6C"/>
    <w:rsid w:val="00213413"/>
    <w:rsid w:val="00213BE6"/>
    <w:rsid w:val="00214244"/>
    <w:rsid w:val="00214F2A"/>
    <w:rsid w:val="00215347"/>
    <w:rsid w:val="00216494"/>
    <w:rsid w:val="00216EDC"/>
    <w:rsid w:val="00217490"/>
    <w:rsid w:val="00217812"/>
    <w:rsid w:val="00217AB4"/>
    <w:rsid w:val="002208DE"/>
    <w:rsid w:val="00223FD0"/>
    <w:rsid w:val="0022449B"/>
    <w:rsid w:val="0022505D"/>
    <w:rsid w:val="002260D1"/>
    <w:rsid w:val="0022719D"/>
    <w:rsid w:val="00227383"/>
    <w:rsid w:val="00230C52"/>
    <w:rsid w:val="0023174A"/>
    <w:rsid w:val="00232635"/>
    <w:rsid w:val="0023281B"/>
    <w:rsid w:val="002335D4"/>
    <w:rsid w:val="0023457A"/>
    <w:rsid w:val="002345FA"/>
    <w:rsid w:val="00235ADF"/>
    <w:rsid w:val="00235F33"/>
    <w:rsid w:val="00236D44"/>
    <w:rsid w:val="002377EB"/>
    <w:rsid w:val="00237848"/>
    <w:rsid w:val="00237B36"/>
    <w:rsid w:val="00237E0A"/>
    <w:rsid w:val="0024039C"/>
    <w:rsid w:val="00240D11"/>
    <w:rsid w:val="00240DB5"/>
    <w:rsid w:val="00240E04"/>
    <w:rsid w:val="002412A0"/>
    <w:rsid w:val="00241818"/>
    <w:rsid w:val="00244574"/>
    <w:rsid w:val="002458D1"/>
    <w:rsid w:val="00245DBF"/>
    <w:rsid w:val="002512CB"/>
    <w:rsid w:val="00252013"/>
    <w:rsid w:val="0025238D"/>
    <w:rsid w:val="00253563"/>
    <w:rsid w:val="00254C27"/>
    <w:rsid w:val="00254F6E"/>
    <w:rsid w:val="0025577E"/>
    <w:rsid w:val="00256692"/>
    <w:rsid w:val="0025730D"/>
    <w:rsid w:val="00257451"/>
    <w:rsid w:val="00260023"/>
    <w:rsid w:val="00260201"/>
    <w:rsid w:val="002611C0"/>
    <w:rsid w:val="00265653"/>
    <w:rsid w:val="00265D7C"/>
    <w:rsid w:val="00266089"/>
    <w:rsid w:val="00266F0E"/>
    <w:rsid w:val="00267839"/>
    <w:rsid w:val="0027164E"/>
    <w:rsid w:val="002728AF"/>
    <w:rsid w:val="00272BDD"/>
    <w:rsid w:val="00273673"/>
    <w:rsid w:val="00273FFA"/>
    <w:rsid w:val="00274196"/>
    <w:rsid w:val="0027476B"/>
    <w:rsid w:val="00274E79"/>
    <w:rsid w:val="00275629"/>
    <w:rsid w:val="0027637D"/>
    <w:rsid w:val="0028060D"/>
    <w:rsid w:val="00280A5D"/>
    <w:rsid w:val="00281BF3"/>
    <w:rsid w:val="00281C08"/>
    <w:rsid w:val="00281F35"/>
    <w:rsid w:val="00282946"/>
    <w:rsid w:val="002843F0"/>
    <w:rsid w:val="00285827"/>
    <w:rsid w:val="00286825"/>
    <w:rsid w:val="00286C63"/>
    <w:rsid w:val="0028745D"/>
    <w:rsid w:val="002914ED"/>
    <w:rsid w:val="00291CD1"/>
    <w:rsid w:val="00292064"/>
    <w:rsid w:val="00292D9E"/>
    <w:rsid w:val="0029395C"/>
    <w:rsid w:val="00293CAF"/>
    <w:rsid w:val="002943E5"/>
    <w:rsid w:val="00294687"/>
    <w:rsid w:val="00295FE5"/>
    <w:rsid w:val="00297D98"/>
    <w:rsid w:val="002A16DF"/>
    <w:rsid w:val="002A1C95"/>
    <w:rsid w:val="002A2322"/>
    <w:rsid w:val="002A2CFB"/>
    <w:rsid w:val="002A2E8F"/>
    <w:rsid w:val="002A4098"/>
    <w:rsid w:val="002A42FE"/>
    <w:rsid w:val="002A44A1"/>
    <w:rsid w:val="002A4BB3"/>
    <w:rsid w:val="002A4D32"/>
    <w:rsid w:val="002A5260"/>
    <w:rsid w:val="002A59B7"/>
    <w:rsid w:val="002A63ED"/>
    <w:rsid w:val="002B01D6"/>
    <w:rsid w:val="002B0996"/>
    <w:rsid w:val="002B3AEE"/>
    <w:rsid w:val="002B3CF6"/>
    <w:rsid w:val="002B3E1D"/>
    <w:rsid w:val="002B3F02"/>
    <w:rsid w:val="002B54DC"/>
    <w:rsid w:val="002B5813"/>
    <w:rsid w:val="002B623F"/>
    <w:rsid w:val="002B6868"/>
    <w:rsid w:val="002B7276"/>
    <w:rsid w:val="002B7F7E"/>
    <w:rsid w:val="002C0FF7"/>
    <w:rsid w:val="002C2F39"/>
    <w:rsid w:val="002C41BF"/>
    <w:rsid w:val="002C442A"/>
    <w:rsid w:val="002C48D4"/>
    <w:rsid w:val="002C4D83"/>
    <w:rsid w:val="002C52A4"/>
    <w:rsid w:val="002C68E2"/>
    <w:rsid w:val="002C69C1"/>
    <w:rsid w:val="002C7900"/>
    <w:rsid w:val="002C7F73"/>
    <w:rsid w:val="002D0612"/>
    <w:rsid w:val="002D07D1"/>
    <w:rsid w:val="002D107E"/>
    <w:rsid w:val="002D19E3"/>
    <w:rsid w:val="002D235D"/>
    <w:rsid w:val="002D2FBE"/>
    <w:rsid w:val="002D3F34"/>
    <w:rsid w:val="002D56A8"/>
    <w:rsid w:val="002D5B22"/>
    <w:rsid w:val="002D5E57"/>
    <w:rsid w:val="002D6371"/>
    <w:rsid w:val="002D6BF9"/>
    <w:rsid w:val="002D6E9E"/>
    <w:rsid w:val="002D7622"/>
    <w:rsid w:val="002D7D3D"/>
    <w:rsid w:val="002E1637"/>
    <w:rsid w:val="002E1B01"/>
    <w:rsid w:val="002E36BA"/>
    <w:rsid w:val="002E3C48"/>
    <w:rsid w:val="002E4668"/>
    <w:rsid w:val="002E500C"/>
    <w:rsid w:val="002E57B5"/>
    <w:rsid w:val="002E5868"/>
    <w:rsid w:val="002E5959"/>
    <w:rsid w:val="002E63D8"/>
    <w:rsid w:val="002E6AA5"/>
    <w:rsid w:val="002E7374"/>
    <w:rsid w:val="002E7B4E"/>
    <w:rsid w:val="002E7CBB"/>
    <w:rsid w:val="002F0331"/>
    <w:rsid w:val="002F0615"/>
    <w:rsid w:val="002F0DC4"/>
    <w:rsid w:val="002F0E11"/>
    <w:rsid w:val="002F2416"/>
    <w:rsid w:val="002F255B"/>
    <w:rsid w:val="002F29FC"/>
    <w:rsid w:val="002F3920"/>
    <w:rsid w:val="002F3D77"/>
    <w:rsid w:val="002F3EEB"/>
    <w:rsid w:val="002F4057"/>
    <w:rsid w:val="002F56EE"/>
    <w:rsid w:val="002F57B6"/>
    <w:rsid w:val="002F5838"/>
    <w:rsid w:val="002F5905"/>
    <w:rsid w:val="002F7053"/>
    <w:rsid w:val="002F7984"/>
    <w:rsid w:val="002F79B7"/>
    <w:rsid w:val="00300306"/>
    <w:rsid w:val="00300F93"/>
    <w:rsid w:val="00302238"/>
    <w:rsid w:val="0030234C"/>
    <w:rsid w:val="0030272A"/>
    <w:rsid w:val="00303606"/>
    <w:rsid w:val="0030501E"/>
    <w:rsid w:val="00305EC8"/>
    <w:rsid w:val="00305FC9"/>
    <w:rsid w:val="003066AA"/>
    <w:rsid w:val="00306D25"/>
    <w:rsid w:val="00307817"/>
    <w:rsid w:val="003107B9"/>
    <w:rsid w:val="00310803"/>
    <w:rsid w:val="00310861"/>
    <w:rsid w:val="00310CEB"/>
    <w:rsid w:val="00310E8F"/>
    <w:rsid w:val="00313708"/>
    <w:rsid w:val="00314180"/>
    <w:rsid w:val="003144C9"/>
    <w:rsid w:val="00315401"/>
    <w:rsid w:val="00315AED"/>
    <w:rsid w:val="00315B2F"/>
    <w:rsid w:val="00316083"/>
    <w:rsid w:val="003163E6"/>
    <w:rsid w:val="00316CB4"/>
    <w:rsid w:val="00317F83"/>
    <w:rsid w:val="00320171"/>
    <w:rsid w:val="0032043B"/>
    <w:rsid w:val="0032179C"/>
    <w:rsid w:val="00322433"/>
    <w:rsid w:val="00322B06"/>
    <w:rsid w:val="0032370F"/>
    <w:rsid w:val="00323AC0"/>
    <w:rsid w:val="00324EC1"/>
    <w:rsid w:val="00326F91"/>
    <w:rsid w:val="00330DF2"/>
    <w:rsid w:val="00330F44"/>
    <w:rsid w:val="00332FC4"/>
    <w:rsid w:val="00334270"/>
    <w:rsid w:val="003363CD"/>
    <w:rsid w:val="00336683"/>
    <w:rsid w:val="00336E0D"/>
    <w:rsid w:val="00337468"/>
    <w:rsid w:val="00337768"/>
    <w:rsid w:val="00340E3D"/>
    <w:rsid w:val="003433F1"/>
    <w:rsid w:val="00343A8C"/>
    <w:rsid w:val="00343D05"/>
    <w:rsid w:val="00343E99"/>
    <w:rsid w:val="003445D1"/>
    <w:rsid w:val="00344668"/>
    <w:rsid w:val="00344905"/>
    <w:rsid w:val="00345086"/>
    <w:rsid w:val="00345E3C"/>
    <w:rsid w:val="003464E9"/>
    <w:rsid w:val="003508E9"/>
    <w:rsid w:val="0035129B"/>
    <w:rsid w:val="003513EC"/>
    <w:rsid w:val="00351AB4"/>
    <w:rsid w:val="00352108"/>
    <w:rsid w:val="00352525"/>
    <w:rsid w:val="00352927"/>
    <w:rsid w:val="00352C97"/>
    <w:rsid w:val="0035363A"/>
    <w:rsid w:val="00354253"/>
    <w:rsid w:val="003549E4"/>
    <w:rsid w:val="00356306"/>
    <w:rsid w:val="003579E1"/>
    <w:rsid w:val="00357C6B"/>
    <w:rsid w:val="00360514"/>
    <w:rsid w:val="0036173C"/>
    <w:rsid w:val="00363A55"/>
    <w:rsid w:val="00364EBB"/>
    <w:rsid w:val="0036504B"/>
    <w:rsid w:val="00365B53"/>
    <w:rsid w:val="00365EA3"/>
    <w:rsid w:val="0036702D"/>
    <w:rsid w:val="003677B7"/>
    <w:rsid w:val="00367DDD"/>
    <w:rsid w:val="00371577"/>
    <w:rsid w:val="00371885"/>
    <w:rsid w:val="0037286C"/>
    <w:rsid w:val="00372FFA"/>
    <w:rsid w:val="0037327A"/>
    <w:rsid w:val="00374083"/>
    <w:rsid w:val="00374658"/>
    <w:rsid w:val="00374D55"/>
    <w:rsid w:val="00377D10"/>
    <w:rsid w:val="00381581"/>
    <w:rsid w:val="00381DD2"/>
    <w:rsid w:val="003824F7"/>
    <w:rsid w:val="00382EFE"/>
    <w:rsid w:val="003834E8"/>
    <w:rsid w:val="003858B1"/>
    <w:rsid w:val="00385C88"/>
    <w:rsid w:val="00385DB9"/>
    <w:rsid w:val="00385F3D"/>
    <w:rsid w:val="00386493"/>
    <w:rsid w:val="00386FC0"/>
    <w:rsid w:val="003875A4"/>
    <w:rsid w:val="00390038"/>
    <w:rsid w:val="003906B9"/>
    <w:rsid w:val="0039162B"/>
    <w:rsid w:val="00392F63"/>
    <w:rsid w:val="00392F97"/>
    <w:rsid w:val="00392FCA"/>
    <w:rsid w:val="00393006"/>
    <w:rsid w:val="0039420D"/>
    <w:rsid w:val="00394490"/>
    <w:rsid w:val="00394A31"/>
    <w:rsid w:val="0039663A"/>
    <w:rsid w:val="003968EF"/>
    <w:rsid w:val="0039704E"/>
    <w:rsid w:val="00397083"/>
    <w:rsid w:val="003971C8"/>
    <w:rsid w:val="003A04DC"/>
    <w:rsid w:val="003A04FE"/>
    <w:rsid w:val="003A1436"/>
    <w:rsid w:val="003A1FE8"/>
    <w:rsid w:val="003A29C4"/>
    <w:rsid w:val="003A2B0C"/>
    <w:rsid w:val="003A43CC"/>
    <w:rsid w:val="003A48C6"/>
    <w:rsid w:val="003A4A80"/>
    <w:rsid w:val="003A4D85"/>
    <w:rsid w:val="003A5669"/>
    <w:rsid w:val="003A5B4C"/>
    <w:rsid w:val="003A5FD9"/>
    <w:rsid w:val="003A70BE"/>
    <w:rsid w:val="003A7F4C"/>
    <w:rsid w:val="003B01C3"/>
    <w:rsid w:val="003B0377"/>
    <w:rsid w:val="003B16AB"/>
    <w:rsid w:val="003B20C4"/>
    <w:rsid w:val="003B22E8"/>
    <w:rsid w:val="003B271B"/>
    <w:rsid w:val="003B272D"/>
    <w:rsid w:val="003B2EE1"/>
    <w:rsid w:val="003B33D2"/>
    <w:rsid w:val="003B4420"/>
    <w:rsid w:val="003B45EB"/>
    <w:rsid w:val="003B4A02"/>
    <w:rsid w:val="003B56DC"/>
    <w:rsid w:val="003C037C"/>
    <w:rsid w:val="003C042A"/>
    <w:rsid w:val="003C0FC6"/>
    <w:rsid w:val="003C12BB"/>
    <w:rsid w:val="003C2A02"/>
    <w:rsid w:val="003C2DCB"/>
    <w:rsid w:val="003C31C2"/>
    <w:rsid w:val="003C3A88"/>
    <w:rsid w:val="003C3CEE"/>
    <w:rsid w:val="003C4EE1"/>
    <w:rsid w:val="003C56A1"/>
    <w:rsid w:val="003C5BEA"/>
    <w:rsid w:val="003C5F02"/>
    <w:rsid w:val="003C6DD4"/>
    <w:rsid w:val="003D07A2"/>
    <w:rsid w:val="003D07BF"/>
    <w:rsid w:val="003D1478"/>
    <w:rsid w:val="003D2017"/>
    <w:rsid w:val="003D2EA5"/>
    <w:rsid w:val="003D4918"/>
    <w:rsid w:val="003D4F5A"/>
    <w:rsid w:val="003D5955"/>
    <w:rsid w:val="003D6A10"/>
    <w:rsid w:val="003E0745"/>
    <w:rsid w:val="003E142E"/>
    <w:rsid w:val="003E17B8"/>
    <w:rsid w:val="003E1DE2"/>
    <w:rsid w:val="003E22B7"/>
    <w:rsid w:val="003E2345"/>
    <w:rsid w:val="003E244F"/>
    <w:rsid w:val="003E2B0C"/>
    <w:rsid w:val="003E3070"/>
    <w:rsid w:val="003E33AF"/>
    <w:rsid w:val="003E4045"/>
    <w:rsid w:val="003E4644"/>
    <w:rsid w:val="003E4800"/>
    <w:rsid w:val="003E5459"/>
    <w:rsid w:val="003E5DE9"/>
    <w:rsid w:val="003E609F"/>
    <w:rsid w:val="003E63E4"/>
    <w:rsid w:val="003E6966"/>
    <w:rsid w:val="003E6EA7"/>
    <w:rsid w:val="003E799C"/>
    <w:rsid w:val="003F11BE"/>
    <w:rsid w:val="003F1C19"/>
    <w:rsid w:val="003F2A90"/>
    <w:rsid w:val="003F5A4C"/>
    <w:rsid w:val="003F6325"/>
    <w:rsid w:val="003F6CF1"/>
    <w:rsid w:val="003F712E"/>
    <w:rsid w:val="003F72FB"/>
    <w:rsid w:val="003F7825"/>
    <w:rsid w:val="003F790F"/>
    <w:rsid w:val="00401BBB"/>
    <w:rsid w:val="00402564"/>
    <w:rsid w:val="00403975"/>
    <w:rsid w:val="00403A16"/>
    <w:rsid w:val="00403E07"/>
    <w:rsid w:val="0040528F"/>
    <w:rsid w:val="004055AC"/>
    <w:rsid w:val="0040755A"/>
    <w:rsid w:val="00407759"/>
    <w:rsid w:val="0040784A"/>
    <w:rsid w:val="00407F2E"/>
    <w:rsid w:val="004101B9"/>
    <w:rsid w:val="004105DA"/>
    <w:rsid w:val="004107C6"/>
    <w:rsid w:val="0041124E"/>
    <w:rsid w:val="0041212A"/>
    <w:rsid w:val="00412B7D"/>
    <w:rsid w:val="0041300D"/>
    <w:rsid w:val="00413051"/>
    <w:rsid w:val="00413908"/>
    <w:rsid w:val="0041458D"/>
    <w:rsid w:val="00414C21"/>
    <w:rsid w:val="00416936"/>
    <w:rsid w:val="00416C5E"/>
    <w:rsid w:val="00416DED"/>
    <w:rsid w:val="00417279"/>
    <w:rsid w:val="004173CB"/>
    <w:rsid w:val="00417840"/>
    <w:rsid w:val="004203EC"/>
    <w:rsid w:val="00421346"/>
    <w:rsid w:val="004213C4"/>
    <w:rsid w:val="004217D5"/>
    <w:rsid w:val="0042200E"/>
    <w:rsid w:val="00422A22"/>
    <w:rsid w:val="004231C9"/>
    <w:rsid w:val="004244B7"/>
    <w:rsid w:val="00425058"/>
    <w:rsid w:val="00426075"/>
    <w:rsid w:val="00427B58"/>
    <w:rsid w:val="00433646"/>
    <w:rsid w:val="00433742"/>
    <w:rsid w:val="004339FE"/>
    <w:rsid w:val="00433C98"/>
    <w:rsid w:val="0043401F"/>
    <w:rsid w:val="00434283"/>
    <w:rsid w:val="0043520E"/>
    <w:rsid w:val="0043524C"/>
    <w:rsid w:val="00435D91"/>
    <w:rsid w:val="00436E0D"/>
    <w:rsid w:val="0043727E"/>
    <w:rsid w:val="00437AE2"/>
    <w:rsid w:val="00440BB8"/>
    <w:rsid w:val="00441CE3"/>
    <w:rsid w:val="00443BC9"/>
    <w:rsid w:val="004440CC"/>
    <w:rsid w:val="004445E2"/>
    <w:rsid w:val="00444B8F"/>
    <w:rsid w:val="004453DE"/>
    <w:rsid w:val="00445912"/>
    <w:rsid w:val="0044676A"/>
    <w:rsid w:val="004473AA"/>
    <w:rsid w:val="00447967"/>
    <w:rsid w:val="004508D3"/>
    <w:rsid w:val="00450F95"/>
    <w:rsid w:val="00451148"/>
    <w:rsid w:val="0045360E"/>
    <w:rsid w:val="00453C57"/>
    <w:rsid w:val="00454511"/>
    <w:rsid w:val="00454821"/>
    <w:rsid w:val="004549EE"/>
    <w:rsid w:val="00456189"/>
    <w:rsid w:val="00456B69"/>
    <w:rsid w:val="00456C5C"/>
    <w:rsid w:val="0045703C"/>
    <w:rsid w:val="0046012C"/>
    <w:rsid w:val="00460ECE"/>
    <w:rsid w:val="0046112D"/>
    <w:rsid w:val="00462522"/>
    <w:rsid w:val="00462B7C"/>
    <w:rsid w:val="004631B7"/>
    <w:rsid w:val="00463274"/>
    <w:rsid w:val="00463407"/>
    <w:rsid w:val="004638F3"/>
    <w:rsid w:val="00465A4C"/>
    <w:rsid w:val="004664F9"/>
    <w:rsid w:val="00466D49"/>
    <w:rsid w:val="004677A4"/>
    <w:rsid w:val="00467812"/>
    <w:rsid w:val="0047037E"/>
    <w:rsid w:val="004703D9"/>
    <w:rsid w:val="0047091E"/>
    <w:rsid w:val="00471541"/>
    <w:rsid w:val="004723CA"/>
    <w:rsid w:val="0047287A"/>
    <w:rsid w:val="004745CA"/>
    <w:rsid w:val="004760F1"/>
    <w:rsid w:val="004763E6"/>
    <w:rsid w:val="00477C91"/>
    <w:rsid w:val="004808FE"/>
    <w:rsid w:val="004814B0"/>
    <w:rsid w:val="00481949"/>
    <w:rsid w:val="00481EF7"/>
    <w:rsid w:val="00482B48"/>
    <w:rsid w:val="00483124"/>
    <w:rsid w:val="00483CA4"/>
    <w:rsid w:val="00484A8B"/>
    <w:rsid w:val="00484C2B"/>
    <w:rsid w:val="00484E6A"/>
    <w:rsid w:val="00484F23"/>
    <w:rsid w:val="0048516F"/>
    <w:rsid w:val="004855B2"/>
    <w:rsid w:val="00485E78"/>
    <w:rsid w:val="00485F06"/>
    <w:rsid w:val="00487513"/>
    <w:rsid w:val="00490011"/>
    <w:rsid w:val="0049058F"/>
    <w:rsid w:val="004906C6"/>
    <w:rsid w:val="00490BB1"/>
    <w:rsid w:val="00490C54"/>
    <w:rsid w:val="00491261"/>
    <w:rsid w:val="00491286"/>
    <w:rsid w:val="004914E4"/>
    <w:rsid w:val="0049337C"/>
    <w:rsid w:val="00494262"/>
    <w:rsid w:val="00494397"/>
    <w:rsid w:val="00494735"/>
    <w:rsid w:val="004957B3"/>
    <w:rsid w:val="00496643"/>
    <w:rsid w:val="00497792"/>
    <w:rsid w:val="004A0360"/>
    <w:rsid w:val="004A0C0F"/>
    <w:rsid w:val="004A0FC7"/>
    <w:rsid w:val="004A2653"/>
    <w:rsid w:val="004A2AF8"/>
    <w:rsid w:val="004A2F47"/>
    <w:rsid w:val="004A3668"/>
    <w:rsid w:val="004A4B32"/>
    <w:rsid w:val="004A4DDF"/>
    <w:rsid w:val="004A57F6"/>
    <w:rsid w:val="004A5A1D"/>
    <w:rsid w:val="004A63CB"/>
    <w:rsid w:val="004A6781"/>
    <w:rsid w:val="004A6F51"/>
    <w:rsid w:val="004A7600"/>
    <w:rsid w:val="004B153F"/>
    <w:rsid w:val="004B1EE0"/>
    <w:rsid w:val="004B25B3"/>
    <w:rsid w:val="004B2808"/>
    <w:rsid w:val="004B2BBD"/>
    <w:rsid w:val="004B3637"/>
    <w:rsid w:val="004B38D3"/>
    <w:rsid w:val="004B3997"/>
    <w:rsid w:val="004B3A28"/>
    <w:rsid w:val="004B3B90"/>
    <w:rsid w:val="004B47A9"/>
    <w:rsid w:val="004B4DB7"/>
    <w:rsid w:val="004B5353"/>
    <w:rsid w:val="004B6403"/>
    <w:rsid w:val="004B69EC"/>
    <w:rsid w:val="004B6BC5"/>
    <w:rsid w:val="004C022E"/>
    <w:rsid w:val="004C0418"/>
    <w:rsid w:val="004C05B9"/>
    <w:rsid w:val="004C08A6"/>
    <w:rsid w:val="004C1611"/>
    <w:rsid w:val="004C1B31"/>
    <w:rsid w:val="004C243D"/>
    <w:rsid w:val="004C35AE"/>
    <w:rsid w:val="004C5E61"/>
    <w:rsid w:val="004C5EDC"/>
    <w:rsid w:val="004C6155"/>
    <w:rsid w:val="004C6C7C"/>
    <w:rsid w:val="004C7264"/>
    <w:rsid w:val="004C73A8"/>
    <w:rsid w:val="004C79ED"/>
    <w:rsid w:val="004D10D0"/>
    <w:rsid w:val="004D26B2"/>
    <w:rsid w:val="004D2783"/>
    <w:rsid w:val="004D3ECD"/>
    <w:rsid w:val="004D3F8B"/>
    <w:rsid w:val="004D41D1"/>
    <w:rsid w:val="004D494F"/>
    <w:rsid w:val="004D51C7"/>
    <w:rsid w:val="004D6003"/>
    <w:rsid w:val="004E008A"/>
    <w:rsid w:val="004E09D6"/>
    <w:rsid w:val="004E1288"/>
    <w:rsid w:val="004E14D7"/>
    <w:rsid w:val="004E1C41"/>
    <w:rsid w:val="004E1C42"/>
    <w:rsid w:val="004E1EE7"/>
    <w:rsid w:val="004E32FB"/>
    <w:rsid w:val="004E401F"/>
    <w:rsid w:val="004E4754"/>
    <w:rsid w:val="004E4E16"/>
    <w:rsid w:val="004E5A00"/>
    <w:rsid w:val="004E5A23"/>
    <w:rsid w:val="004E6CE7"/>
    <w:rsid w:val="004E74D7"/>
    <w:rsid w:val="004F0495"/>
    <w:rsid w:val="004F0CFA"/>
    <w:rsid w:val="004F0DC9"/>
    <w:rsid w:val="004F2FF9"/>
    <w:rsid w:val="004F36FB"/>
    <w:rsid w:val="004F3928"/>
    <w:rsid w:val="004F408C"/>
    <w:rsid w:val="004F494F"/>
    <w:rsid w:val="004F5489"/>
    <w:rsid w:val="004F6108"/>
    <w:rsid w:val="004F620E"/>
    <w:rsid w:val="004F70BE"/>
    <w:rsid w:val="004F7ED3"/>
    <w:rsid w:val="0050246C"/>
    <w:rsid w:val="00502FA3"/>
    <w:rsid w:val="005048D3"/>
    <w:rsid w:val="00505053"/>
    <w:rsid w:val="00505E7C"/>
    <w:rsid w:val="0050679F"/>
    <w:rsid w:val="00507C9E"/>
    <w:rsid w:val="0051081B"/>
    <w:rsid w:val="00510DA7"/>
    <w:rsid w:val="00510E87"/>
    <w:rsid w:val="00512000"/>
    <w:rsid w:val="00513CFD"/>
    <w:rsid w:val="00513F16"/>
    <w:rsid w:val="00515AF3"/>
    <w:rsid w:val="00516100"/>
    <w:rsid w:val="005169ED"/>
    <w:rsid w:val="005172C6"/>
    <w:rsid w:val="00517330"/>
    <w:rsid w:val="00517342"/>
    <w:rsid w:val="00517C47"/>
    <w:rsid w:val="00517D64"/>
    <w:rsid w:val="0052190B"/>
    <w:rsid w:val="00521B8F"/>
    <w:rsid w:val="00522DB6"/>
    <w:rsid w:val="00522EFA"/>
    <w:rsid w:val="005243D3"/>
    <w:rsid w:val="005252F2"/>
    <w:rsid w:val="005258BD"/>
    <w:rsid w:val="00525F44"/>
    <w:rsid w:val="0052636B"/>
    <w:rsid w:val="005263A1"/>
    <w:rsid w:val="005267BF"/>
    <w:rsid w:val="00526A95"/>
    <w:rsid w:val="005308CD"/>
    <w:rsid w:val="00530FB5"/>
    <w:rsid w:val="0053291A"/>
    <w:rsid w:val="0053322D"/>
    <w:rsid w:val="00534526"/>
    <w:rsid w:val="0053596A"/>
    <w:rsid w:val="00535F63"/>
    <w:rsid w:val="00536707"/>
    <w:rsid w:val="00536D78"/>
    <w:rsid w:val="00536E62"/>
    <w:rsid w:val="00537359"/>
    <w:rsid w:val="00540647"/>
    <w:rsid w:val="00540F87"/>
    <w:rsid w:val="00540FEC"/>
    <w:rsid w:val="00541658"/>
    <w:rsid w:val="00542357"/>
    <w:rsid w:val="0054286A"/>
    <w:rsid w:val="00542A0C"/>
    <w:rsid w:val="00543B1E"/>
    <w:rsid w:val="00543D8F"/>
    <w:rsid w:val="0054401E"/>
    <w:rsid w:val="005447AA"/>
    <w:rsid w:val="00544F46"/>
    <w:rsid w:val="00545005"/>
    <w:rsid w:val="005451E5"/>
    <w:rsid w:val="00545937"/>
    <w:rsid w:val="0054717B"/>
    <w:rsid w:val="00550234"/>
    <w:rsid w:val="005511B4"/>
    <w:rsid w:val="00551D57"/>
    <w:rsid w:val="005534D0"/>
    <w:rsid w:val="00554303"/>
    <w:rsid w:val="00554C4D"/>
    <w:rsid w:val="005554A7"/>
    <w:rsid w:val="0055595D"/>
    <w:rsid w:val="00555AA7"/>
    <w:rsid w:val="00555D64"/>
    <w:rsid w:val="0055617F"/>
    <w:rsid w:val="005567BE"/>
    <w:rsid w:val="0055681C"/>
    <w:rsid w:val="00556E49"/>
    <w:rsid w:val="00557A3F"/>
    <w:rsid w:val="00560C16"/>
    <w:rsid w:val="00561C0B"/>
    <w:rsid w:val="005621FD"/>
    <w:rsid w:val="00562EEA"/>
    <w:rsid w:val="00563094"/>
    <w:rsid w:val="005635F2"/>
    <w:rsid w:val="00563E46"/>
    <w:rsid w:val="00565043"/>
    <w:rsid w:val="00565201"/>
    <w:rsid w:val="00565982"/>
    <w:rsid w:val="005672D6"/>
    <w:rsid w:val="0057163F"/>
    <w:rsid w:val="005718E5"/>
    <w:rsid w:val="00572D1B"/>
    <w:rsid w:val="00572EBE"/>
    <w:rsid w:val="00573796"/>
    <w:rsid w:val="005739B0"/>
    <w:rsid w:val="00573AD7"/>
    <w:rsid w:val="00574097"/>
    <w:rsid w:val="0057473E"/>
    <w:rsid w:val="00574AF9"/>
    <w:rsid w:val="00577D5B"/>
    <w:rsid w:val="00580158"/>
    <w:rsid w:val="005801E7"/>
    <w:rsid w:val="005818DE"/>
    <w:rsid w:val="00582136"/>
    <w:rsid w:val="0058232F"/>
    <w:rsid w:val="00582775"/>
    <w:rsid w:val="00582997"/>
    <w:rsid w:val="00582AB3"/>
    <w:rsid w:val="00582CBF"/>
    <w:rsid w:val="00582F46"/>
    <w:rsid w:val="00582FDC"/>
    <w:rsid w:val="0058637D"/>
    <w:rsid w:val="00586652"/>
    <w:rsid w:val="005866F3"/>
    <w:rsid w:val="005868C6"/>
    <w:rsid w:val="00587436"/>
    <w:rsid w:val="00590066"/>
    <w:rsid w:val="005906DE"/>
    <w:rsid w:val="0059080C"/>
    <w:rsid w:val="0059164D"/>
    <w:rsid w:val="00591F37"/>
    <w:rsid w:val="0059327A"/>
    <w:rsid w:val="005936BB"/>
    <w:rsid w:val="00593842"/>
    <w:rsid w:val="00594742"/>
    <w:rsid w:val="0059626E"/>
    <w:rsid w:val="0059676D"/>
    <w:rsid w:val="00597426"/>
    <w:rsid w:val="005A084A"/>
    <w:rsid w:val="005A1739"/>
    <w:rsid w:val="005A3BF1"/>
    <w:rsid w:val="005A41FA"/>
    <w:rsid w:val="005A60DC"/>
    <w:rsid w:val="005A66D3"/>
    <w:rsid w:val="005A6B1F"/>
    <w:rsid w:val="005A765F"/>
    <w:rsid w:val="005B2E05"/>
    <w:rsid w:val="005B4090"/>
    <w:rsid w:val="005B5C29"/>
    <w:rsid w:val="005B7661"/>
    <w:rsid w:val="005B7B75"/>
    <w:rsid w:val="005B7EF1"/>
    <w:rsid w:val="005B7F96"/>
    <w:rsid w:val="005C05FF"/>
    <w:rsid w:val="005C0EE1"/>
    <w:rsid w:val="005C1B2B"/>
    <w:rsid w:val="005C283F"/>
    <w:rsid w:val="005C2BAF"/>
    <w:rsid w:val="005C3976"/>
    <w:rsid w:val="005C42DD"/>
    <w:rsid w:val="005C45F7"/>
    <w:rsid w:val="005C5745"/>
    <w:rsid w:val="005C5800"/>
    <w:rsid w:val="005C60BA"/>
    <w:rsid w:val="005C7BF6"/>
    <w:rsid w:val="005D2703"/>
    <w:rsid w:val="005D2A9D"/>
    <w:rsid w:val="005D4381"/>
    <w:rsid w:val="005D49BE"/>
    <w:rsid w:val="005D4A68"/>
    <w:rsid w:val="005D4C02"/>
    <w:rsid w:val="005D4CE0"/>
    <w:rsid w:val="005D6112"/>
    <w:rsid w:val="005D6130"/>
    <w:rsid w:val="005D67C9"/>
    <w:rsid w:val="005D6ACA"/>
    <w:rsid w:val="005D7A3A"/>
    <w:rsid w:val="005E01D9"/>
    <w:rsid w:val="005E0B86"/>
    <w:rsid w:val="005E1C17"/>
    <w:rsid w:val="005E1EF6"/>
    <w:rsid w:val="005E2754"/>
    <w:rsid w:val="005E2C5B"/>
    <w:rsid w:val="005E4C86"/>
    <w:rsid w:val="005E4CAA"/>
    <w:rsid w:val="005E5EAC"/>
    <w:rsid w:val="005E6156"/>
    <w:rsid w:val="005E74FD"/>
    <w:rsid w:val="005E76E2"/>
    <w:rsid w:val="005E7FFD"/>
    <w:rsid w:val="005F0121"/>
    <w:rsid w:val="005F0122"/>
    <w:rsid w:val="005F0B3B"/>
    <w:rsid w:val="005F1076"/>
    <w:rsid w:val="005F303B"/>
    <w:rsid w:val="005F3A4E"/>
    <w:rsid w:val="005F4326"/>
    <w:rsid w:val="005F46BF"/>
    <w:rsid w:val="005F47AB"/>
    <w:rsid w:val="005F4B50"/>
    <w:rsid w:val="005F4D06"/>
    <w:rsid w:val="005F5FE1"/>
    <w:rsid w:val="005F6166"/>
    <w:rsid w:val="005F6EC8"/>
    <w:rsid w:val="005F72F8"/>
    <w:rsid w:val="005F78B3"/>
    <w:rsid w:val="006003FB"/>
    <w:rsid w:val="00600942"/>
    <w:rsid w:val="00601472"/>
    <w:rsid w:val="00601ED0"/>
    <w:rsid w:val="0060205A"/>
    <w:rsid w:val="00603244"/>
    <w:rsid w:val="0060561F"/>
    <w:rsid w:val="00607649"/>
    <w:rsid w:val="00607B4A"/>
    <w:rsid w:val="00611296"/>
    <w:rsid w:val="00611A24"/>
    <w:rsid w:val="00612F2D"/>
    <w:rsid w:val="00612FD5"/>
    <w:rsid w:val="00613956"/>
    <w:rsid w:val="00613C22"/>
    <w:rsid w:val="006151F0"/>
    <w:rsid w:val="006151F6"/>
    <w:rsid w:val="00615AB9"/>
    <w:rsid w:val="00615AF9"/>
    <w:rsid w:val="0061633B"/>
    <w:rsid w:val="00616519"/>
    <w:rsid w:val="00616F1E"/>
    <w:rsid w:val="00617C83"/>
    <w:rsid w:val="00617E54"/>
    <w:rsid w:val="006208B0"/>
    <w:rsid w:val="00620C57"/>
    <w:rsid w:val="00621587"/>
    <w:rsid w:val="0062257C"/>
    <w:rsid w:val="00622BC1"/>
    <w:rsid w:val="00622CC0"/>
    <w:rsid w:val="006233E1"/>
    <w:rsid w:val="00623C08"/>
    <w:rsid w:val="00624243"/>
    <w:rsid w:val="00624707"/>
    <w:rsid w:val="0062557C"/>
    <w:rsid w:val="0062577E"/>
    <w:rsid w:val="006259C7"/>
    <w:rsid w:val="00625C15"/>
    <w:rsid w:val="00631AC3"/>
    <w:rsid w:val="00632123"/>
    <w:rsid w:val="006329F7"/>
    <w:rsid w:val="00633661"/>
    <w:rsid w:val="006341D6"/>
    <w:rsid w:val="0063547D"/>
    <w:rsid w:val="00640DF6"/>
    <w:rsid w:val="0064164C"/>
    <w:rsid w:val="00642792"/>
    <w:rsid w:val="00642BF4"/>
    <w:rsid w:val="006434E6"/>
    <w:rsid w:val="0064498A"/>
    <w:rsid w:val="0064557C"/>
    <w:rsid w:val="00645779"/>
    <w:rsid w:val="0064581A"/>
    <w:rsid w:val="00645B31"/>
    <w:rsid w:val="00646AF2"/>
    <w:rsid w:val="00647656"/>
    <w:rsid w:val="006502BA"/>
    <w:rsid w:val="0065242F"/>
    <w:rsid w:val="00652FFC"/>
    <w:rsid w:val="006539AA"/>
    <w:rsid w:val="00653E6B"/>
    <w:rsid w:val="0065401C"/>
    <w:rsid w:val="00654655"/>
    <w:rsid w:val="006552BB"/>
    <w:rsid w:val="006556C5"/>
    <w:rsid w:val="006564BC"/>
    <w:rsid w:val="006565B6"/>
    <w:rsid w:val="006565B7"/>
    <w:rsid w:val="00656611"/>
    <w:rsid w:val="00656728"/>
    <w:rsid w:val="00657552"/>
    <w:rsid w:val="00657DB3"/>
    <w:rsid w:val="0066008E"/>
    <w:rsid w:val="0066181A"/>
    <w:rsid w:val="00663085"/>
    <w:rsid w:val="00663C3F"/>
    <w:rsid w:val="006654E6"/>
    <w:rsid w:val="00666435"/>
    <w:rsid w:val="006664AF"/>
    <w:rsid w:val="006666F9"/>
    <w:rsid w:val="00667B90"/>
    <w:rsid w:val="00667B96"/>
    <w:rsid w:val="0067029B"/>
    <w:rsid w:val="006707A4"/>
    <w:rsid w:val="00670ED5"/>
    <w:rsid w:val="0067199A"/>
    <w:rsid w:val="00671D22"/>
    <w:rsid w:val="0067201A"/>
    <w:rsid w:val="006733AD"/>
    <w:rsid w:val="006735F4"/>
    <w:rsid w:val="0067666F"/>
    <w:rsid w:val="00676B5F"/>
    <w:rsid w:val="006770D3"/>
    <w:rsid w:val="006802B5"/>
    <w:rsid w:val="0068093E"/>
    <w:rsid w:val="006815F9"/>
    <w:rsid w:val="006824E6"/>
    <w:rsid w:val="00682835"/>
    <w:rsid w:val="0068293D"/>
    <w:rsid w:val="00683BB2"/>
    <w:rsid w:val="00683CD6"/>
    <w:rsid w:val="00685CAD"/>
    <w:rsid w:val="00685E05"/>
    <w:rsid w:val="006869B9"/>
    <w:rsid w:val="00686F17"/>
    <w:rsid w:val="006872DB"/>
    <w:rsid w:val="00687C76"/>
    <w:rsid w:val="00687F2B"/>
    <w:rsid w:val="00691584"/>
    <w:rsid w:val="0069189B"/>
    <w:rsid w:val="00692AC0"/>
    <w:rsid w:val="00692EA2"/>
    <w:rsid w:val="00693187"/>
    <w:rsid w:val="006931D5"/>
    <w:rsid w:val="00694FE9"/>
    <w:rsid w:val="006953F5"/>
    <w:rsid w:val="006957D6"/>
    <w:rsid w:val="00695954"/>
    <w:rsid w:val="0069621E"/>
    <w:rsid w:val="006964EC"/>
    <w:rsid w:val="00696C73"/>
    <w:rsid w:val="006A02DC"/>
    <w:rsid w:val="006A08DC"/>
    <w:rsid w:val="006A0ECE"/>
    <w:rsid w:val="006A0FC3"/>
    <w:rsid w:val="006A1992"/>
    <w:rsid w:val="006A21FE"/>
    <w:rsid w:val="006A27C6"/>
    <w:rsid w:val="006A29E9"/>
    <w:rsid w:val="006A5186"/>
    <w:rsid w:val="006A67F0"/>
    <w:rsid w:val="006A67F7"/>
    <w:rsid w:val="006A6887"/>
    <w:rsid w:val="006A68E5"/>
    <w:rsid w:val="006A6B63"/>
    <w:rsid w:val="006A6DFD"/>
    <w:rsid w:val="006A72E8"/>
    <w:rsid w:val="006A7FE8"/>
    <w:rsid w:val="006B0CCA"/>
    <w:rsid w:val="006B1282"/>
    <w:rsid w:val="006B169B"/>
    <w:rsid w:val="006B18B8"/>
    <w:rsid w:val="006B1B28"/>
    <w:rsid w:val="006B285D"/>
    <w:rsid w:val="006B365D"/>
    <w:rsid w:val="006B485C"/>
    <w:rsid w:val="006B5D33"/>
    <w:rsid w:val="006B60AD"/>
    <w:rsid w:val="006B6192"/>
    <w:rsid w:val="006B645C"/>
    <w:rsid w:val="006B6ABB"/>
    <w:rsid w:val="006B71F3"/>
    <w:rsid w:val="006B761C"/>
    <w:rsid w:val="006B7ABC"/>
    <w:rsid w:val="006C028C"/>
    <w:rsid w:val="006C0475"/>
    <w:rsid w:val="006C0DB9"/>
    <w:rsid w:val="006C16E5"/>
    <w:rsid w:val="006C198C"/>
    <w:rsid w:val="006C1AEA"/>
    <w:rsid w:val="006C4384"/>
    <w:rsid w:val="006C4CD9"/>
    <w:rsid w:val="006C4DFB"/>
    <w:rsid w:val="006C5086"/>
    <w:rsid w:val="006C65CA"/>
    <w:rsid w:val="006C7E81"/>
    <w:rsid w:val="006D038E"/>
    <w:rsid w:val="006D041B"/>
    <w:rsid w:val="006D181C"/>
    <w:rsid w:val="006D1ADC"/>
    <w:rsid w:val="006D1C5D"/>
    <w:rsid w:val="006D2085"/>
    <w:rsid w:val="006D2B3F"/>
    <w:rsid w:val="006D3117"/>
    <w:rsid w:val="006D31B7"/>
    <w:rsid w:val="006D398B"/>
    <w:rsid w:val="006D416A"/>
    <w:rsid w:val="006D4BE6"/>
    <w:rsid w:val="006D6EFE"/>
    <w:rsid w:val="006D748B"/>
    <w:rsid w:val="006E1F97"/>
    <w:rsid w:val="006E2A8A"/>
    <w:rsid w:val="006E2D9B"/>
    <w:rsid w:val="006E3FDB"/>
    <w:rsid w:val="006E4C18"/>
    <w:rsid w:val="006E6832"/>
    <w:rsid w:val="006E797B"/>
    <w:rsid w:val="006E7B41"/>
    <w:rsid w:val="006E7C8A"/>
    <w:rsid w:val="006F0465"/>
    <w:rsid w:val="006F0A24"/>
    <w:rsid w:val="006F110C"/>
    <w:rsid w:val="006F2032"/>
    <w:rsid w:val="006F24B0"/>
    <w:rsid w:val="006F3161"/>
    <w:rsid w:val="006F57D7"/>
    <w:rsid w:val="006F6232"/>
    <w:rsid w:val="006F71FF"/>
    <w:rsid w:val="007001DA"/>
    <w:rsid w:val="00700DD8"/>
    <w:rsid w:val="007013EB"/>
    <w:rsid w:val="007019E2"/>
    <w:rsid w:val="00701FF1"/>
    <w:rsid w:val="0070302D"/>
    <w:rsid w:val="00703040"/>
    <w:rsid w:val="00703BDD"/>
    <w:rsid w:val="00703DF3"/>
    <w:rsid w:val="0070462C"/>
    <w:rsid w:val="007048D4"/>
    <w:rsid w:val="00704F7C"/>
    <w:rsid w:val="00705591"/>
    <w:rsid w:val="0070582B"/>
    <w:rsid w:val="0070729B"/>
    <w:rsid w:val="0070731D"/>
    <w:rsid w:val="0070795C"/>
    <w:rsid w:val="0071076A"/>
    <w:rsid w:val="00710F69"/>
    <w:rsid w:val="00711A3B"/>
    <w:rsid w:val="00711E88"/>
    <w:rsid w:val="00714B03"/>
    <w:rsid w:val="00715050"/>
    <w:rsid w:val="00715770"/>
    <w:rsid w:val="00716472"/>
    <w:rsid w:val="00717400"/>
    <w:rsid w:val="007177ED"/>
    <w:rsid w:val="00717C01"/>
    <w:rsid w:val="00717E89"/>
    <w:rsid w:val="00720C3D"/>
    <w:rsid w:val="00722171"/>
    <w:rsid w:val="00722191"/>
    <w:rsid w:val="007231FA"/>
    <w:rsid w:val="007235EE"/>
    <w:rsid w:val="00723BEE"/>
    <w:rsid w:val="007251A0"/>
    <w:rsid w:val="007255B1"/>
    <w:rsid w:val="0072585F"/>
    <w:rsid w:val="00726CAD"/>
    <w:rsid w:val="0073136A"/>
    <w:rsid w:val="00731F43"/>
    <w:rsid w:val="00732348"/>
    <w:rsid w:val="00732EDC"/>
    <w:rsid w:val="00733CB0"/>
    <w:rsid w:val="0073495C"/>
    <w:rsid w:val="00737B7E"/>
    <w:rsid w:val="00737C0D"/>
    <w:rsid w:val="00737E54"/>
    <w:rsid w:val="00741856"/>
    <w:rsid w:val="00741894"/>
    <w:rsid w:val="00741A06"/>
    <w:rsid w:val="00742732"/>
    <w:rsid w:val="007427C3"/>
    <w:rsid w:val="007431A0"/>
    <w:rsid w:val="00743360"/>
    <w:rsid w:val="00743F50"/>
    <w:rsid w:val="007445E9"/>
    <w:rsid w:val="00744845"/>
    <w:rsid w:val="0074507E"/>
    <w:rsid w:val="0074646E"/>
    <w:rsid w:val="00747B32"/>
    <w:rsid w:val="007504B6"/>
    <w:rsid w:val="007505C2"/>
    <w:rsid w:val="00751403"/>
    <w:rsid w:val="00751547"/>
    <w:rsid w:val="0075190D"/>
    <w:rsid w:val="00752112"/>
    <w:rsid w:val="00752322"/>
    <w:rsid w:val="00752793"/>
    <w:rsid w:val="00752CC7"/>
    <w:rsid w:val="00753241"/>
    <w:rsid w:val="007549D2"/>
    <w:rsid w:val="007552D7"/>
    <w:rsid w:val="0075685C"/>
    <w:rsid w:val="00757B11"/>
    <w:rsid w:val="00757DAA"/>
    <w:rsid w:val="0076007C"/>
    <w:rsid w:val="00760543"/>
    <w:rsid w:val="00761624"/>
    <w:rsid w:val="00762450"/>
    <w:rsid w:val="007624A8"/>
    <w:rsid w:val="00764FCF"/>
    <w:rsid w:val="007703A9"/>
    <w:rsid w:val="00771805"/>
    <w:rsid w:val="007728CF"/>
    <w:rsid w:val="00772E6F"/>
    <w:rsid w:val="00773742"/>
    <w:rsid w:val="00773973"/>
    <w:rsid w:val="00773CE3"/>
    <w:rsid w:val="007744EF"/>
    <w:rsid w:val="00774BF9"/>
    <w:rsid w:val="00777C28"/>
    <w:rsid w:val="00777C7F"/>
    <w:rsid w:val="0078131E"/>
    <w:rsid w:val="00783927"/>
    <w:rsid w:val="00784A6D"/>
    <w:rsid w:val="00784B4A"/>
    <w:rsid w:val="00785110"/>
    <w:rsid w:val="00785B69"/>
    <w:rsid w:val="00785FC3"/>
    <w:rsid w:val="0079004A"/>
    <w:rsid w:val="007916BF"/>
    <w:rsid w:val="00791767"/>
    <w:rsid w:val="00791829"/>
    <w:rsid w:val="007934C6"/>
    <w:rsid w:val="00793B1D"/>
    <w:rsid w:val="00793C60"/>
    <w:rsid w:val="00793DFF"/>
    <w:rsid w:val="00794717"/>
    <w:rsid w:val="0079478E"/>
    <w:rsid w:val="00794C30"/>
    <w:rsid w:val="00796A90"/>
    <w:rsid w:val="007975BB"/>
    <w:rsid w:val="007A1DD8"/>
    <w:rsid w:val="007A3983"/>
    <w:rsid w:val="007A3E5B"/>
    <w:rsid w:val="007A500A"/>
    <w:rsid w:val="007A5407"/>
    <w:rsid w:val="007A562E"/>
    <w:rsid w:val="007A5CAC"/>
    <w:rsid w:val="007A63D5"/>
    <w:rsid w:val="007A6DC5"/>
    <w:rsid w:val="007A6E9C"/>
    <w:rsid w:val="007A7953"/>
    <w:rsid w:val="007B0519"/>
    <w:rsid w:val="007B052F"/>
    <w:rsid w:val="007B0A7F"/>
    <w:rsid w:val="007B1122"/>
    <w:rsid w:val="007B11BC"/>
    <w:rsid w:val="007B1800"/>
    <w:rsid w:val="007B1ABA"/>
    <w:rsid w:val="007B21E7"/>
    <w:rsid w:val="007B2300"/>
    <w:rsid w:val="007B5473"/>
    <w:rsid w:val="007B7C77"/>
    <w:rsid w:val="007C09C2"/>
    <w:rsid w:val="007C0CA9"/>
    <w:rsid w:val="007C0EB2"/>
    <w:rsid w:val="007C0F66"/>
    <w:rsid w:val="007C144F"/>
    <w:rsid w:val="007C17A3"/>
    <w:rsid w:val="007C1F9B"/>
    <w:rsid w:val="007C2854"/>
    <w:rsid w:val="007C2EE6"/>
    <w:rsid w:val="007C4991"/>
    <w:rsid w:val="007C49AF"/>
    <w:rsid w:val="007C533D"/>
    <w:rsid w:val="007C5567"/>
    <w:rsid w:val="007C5D6B"/>
    <w:rsid w:val="007C68A4"/>
    <w:rsid w:val="007C6ED4"/>
    <w:rsid w:val="007D1041"/>
    <w:rsid w:val="007D1C5D"/>
    <w:rsid w:val="007D243D"/>
    <w:rsid w:val="007D3D38"/>
    <w:rsid w:val="007D4575"/>
    <w:rsid w:val="007D4BA8"/>
    <w:rsid w:val="007D5189"/>
    <w:rsid w:val="007D51C1"/>
    <w:rsid w:val="007D5E10"/>
    <w:rsid w:val="007D5FE2"/>
    <w:rsid w:val="007D6676"/>
    <w:rsid w:val="007D7543"/>
    <w:rsid w:val="007D79E4"/>
    <w:rsid w:val="007E088C"/>
    <w:rsid w:val="007E1963"/>
    <w:rsid w:val="007E1E82"/>
    <w:rsid w:val="007E20F1"/>
    <w:rsid w:val="007E2A4B"/>
    <w:rsid w:val="007E2B91"/>
    <w:rsid w:val="007E3525"/>
    <w:rsid w:val="007E36FA"/>
    <w:rsid w:val="007E47D1"/>
    <w:rsid w:val="007E4D82"/>
    <w:rsid w:val="007E5ED3"/>
    <w:rsid w:val="007E633B"/>
    <w:rsid w:val="007E65AA"/>
    <w:rsid w:val="007E68FF"/>
    <w:rsid w:val="007E7337"/>
    <w:rsid w:val="007E7711"/>
    <w:rsid w:val="007E7BB3"/>
    <w:rsid w:val="007E7C7A"/>
    <w:rsid w:val="007F10A1"/>
    <w:rsid w:val="007F173C"/>
    <w:rsid w:val="007F229D"/>
    <w:rsid w:val="007F2B96"/>
    <w:rsid w:val="007F35DE"/>
    <w:rsid w:val="007F4025"/>
    <w:rsid w:val="007F46A5"/>
    <w:rsid w:val="007F69F1"/>
    <w:rsid w:val="007F7487"/>
    <w:rsid w:val="00801B13"/>
    <w:rsid w:val="00801E35"/>
    <w:rsid w:val="008021F6"/>
    <w:rsid w:val="008035D2"/>
    <w:rsid w:val="0080371D"/>
    <w:rsid w:val="00803A3E"/>
    <w:rsid w:val="00804CA7"/>
    <w:rsid w:val="0080602B"/>
    <w:rsid w:val="00807BD9"/>
    <w:rsid w:val="00810F2F"/>
    <w:rsid w:val="00811C28"/>
    <w:rsid w:val="00811ED4"/>
    <w:rsid w:val="00812111"/>
    <w:rsid w:val="00813477"/>
    <w:rsid w:val="00813CEE"/>
    <w:rsid w:val="0081431F"/>
    <w:rsid w:val="008146D2"/>
    <w:rsid w:val="0081474B"/>
    <w:rsid w:val="00814E7D"/>
    <w:rsid w:val="00815A32"/>
    <w:rsid w:val="00817194"/>
    <w:rsid w:val="00817D08"/>
    <w:rsid w:val="00820126"/>
    <w:rsid w:val="008216C7"/>
    <w:rsid w:val="0082250E"/>
    <w:rsid w:val="008228CD"/>
    <w:rsid w:val="00822C83"/>
    <w:rsid w:val="0082357F"/>
    <w:rsid w:val="0082496B"/>
    <w:rsid w:val="00825751"/>
    <w:rsid w:val="0082722A"/>
    <w:rsid w:val="00827411"/>
    <w:rsid w:val="008307B0"/>
    <w:rsid w:val="00830D6C"/>
    <w:rsid w:val="00831C4D"/>
    <w:rsid w:val="00832ADE"/>
    <w:rsid w:val="008350FC"/>
    <w:rsid w:val="00835ED8"/>
    <w:rsid w:val="008363E7"/>
    <w:rsid w:val="00836E7A"/>
    <w:rsid w:val="00840BC5"/>
    <w:rsid w:val="00841554"/>
    <w:rsid w:val="0084376A"/>
    <w:rsid w:val="00843FDF"/>
    <w:rsid w:val="008447BB"/>
    <w:rsid w:val="00845DAF"/>
    <w:rsid w:val="00845EF3"/>
    <w:rsid w:val="008471B3"/>
    <w:rsid w:val="00850D8D"/>
    <w:rsid w:val="00851626"/>
    <w:rsid w:val="00851C70"/>
    <w:rsid w:val="00852467"/>
    <w:rsid w:val="00852687"/>
    <w:rsid w:val="00852BAC"/>
    <w:rsid w:val="0085435E"/>
    <w:rsid w:val="008543F6"/>
    <w:rsid w:val="00854944"/>
    <w:rsid w:val="00854B27"/>
    <w:rsid w:val="008561C6"/>
    <w:rsid w:val="00856940"/>
    <w:rsid w:val="00857329"/>
    <w:rsid w:val="00860548"/>
    <w:rsid w:val="00860619"/>
    <w:rsid w:val="008609C5"/>
    <w:rsid w:val="00860EA8"/>
    <w:rsid w:val="0086165D"/>
    <w:rsid w:val="008626CC"/>
    <w:rsid w:val="008631FB"/>
    <w:rsid w:val="00863A42"/>
    <w:rsid w:val="00865B99"/>
    <w:rsid w:val="00865D32"/>
    <w:rsid w:val="00865E18"/>
    <w:rsid w:val="00865E6A"/>
    <w:rsid w:val="0086621D"/>
    <w:rsid w:val="0086635F"/>
    <w:rsid w:val="00867BE9"/>
    <w:rsid w:val="008700F0"/>
    <w:rsid w:val="00870749"/>
    <w:rsid w:val="00870FBE"/>
    <w:rsid w:val="008715EC"/>
    <w:rsid w:val="00871EA8"/>
    <w:rsid w:val="008735E6"/>
    <w:rsid w:val="00873E38"/>
    <w:rsid w:val="00873F21"/>
    <w:rsid w:val="00874698"/>
    <w:rsid w:val="0087484E"/>
    <w:rsid w:val="00875FD0"/>
    <w:rsid w:val="0087774E"/>
    <w:rsid w:val="00881098"/>
    <w:rsid w:val="00882C2F"/>
    <w:rsid w:val="008841CE"/>
    <w:rsid w:val="00887067"/>
    <w:rsid w:val="00887959"/>
    <w:rsid w:val="0089062D"/>
    <w:rsid w:val="00890C34"/>
    <w:rsid w:val="00890C68"/>
    <w:rsid w:val="00890E4B"/>
    <w:rsid w:val="00891A5B"/>
    <w:rsid w:val="008924D2"/>
    <w:rsid w:val="00892987"/>
    <w:rsid w:val="00892DED"/>
    <w:rsid w:val="00894C43"/>
    <w:rsid w:val="00896E53"/>
    <w:rsid w:val="00896F77"/>
    <w:rsid w:val="00897F97"/>
    <w:rsid w:val="008A0EEE"/>
    <w:rsid w:val="008A0F0D"/>
    <w:rsid w:val="008A147F"/>
    <w:rsid w:val="008A1E6A"/>
    <w:rsid w:val="008A24AD"/>
    <w:rsid w:val="008A2AC2"/>
    <w:rsid w:val="008A4ACE"/>
    <w:rsid w:val="008A5974"/>
    <w:rsid w:val="008A60AA"/>
    <w:rsid w:val="008A66CE"/>
    <w:rsid w:val="008A759B"/>
    <w:rsid w:val="008A7E92"/>
    <w:rsid w:val="008B0083"/>
    <w:rsid w:val="008B08F9"/>
    <w:rsid w:val="008B0D3B"/>
    <w:rsid w:val="008B0F2E"/>
    <w:rsid w:val="008B1FD0"/>
    <w:rsid w:val="008B2236"/>
    <w:rsid w:val="008B2BCC"/>
    <w:rsid w:val="008B3593"/>
    <w:rsid w:val="008B3A0B"/>
    <w:rsid w:val="008B404B"/>
    <w:rsid w:val="008B5416"/>
    <w:rsid w:val="008B5E32"/>
    <w:rsid w:val="008C116B"/>
    <w:rsid w:val="008C16FE"/>
    <w:rsid w:val="008C1F15"/>
    <w:rsid w:val="008C2B9E"/>
    <w:rsid w:val="008C3E9D"/>
    <w:rsid w:val="008C44AB"/>
    <w:rsid w:val="008C533A"/>
    <w:rsid w:val="008C57CC"/>
    <w:rsid w:val="008C57F1"/>
    <w:rsid w:val="008C5EB4"/>
    <w:rsid w:val="008C7609"/>
    <w:rsid w:val="008D01F1"/>
    <w:rsid w:val="008D0D6A"/>
    <w:rsid w:val="008D1596"/>
    <w:rsid w:val="008D1B4B"/>
    <w:rsid w:val="008D2306"/>
    <w:rsid w:val="008D2A6E"/>
    <w:rsid w:val="008D3206"/>
    <w:rsid w:val="008D4E87"/>
    <w:rsid w:val="008E0445"/>
    <w:rsid w:val="008E1EA3"/>
    <w:rsid w:val="008E2263"/>
    <w:rsid w:val="008E27B0"/>
    <w:rsid w:val="008E3F72"/>
    <w:rsid w:val="008E52E8"/>
    <w:rsid w:val="008E63A3"/>
    <w:rsid w:val="008E6689"/>
    <w:rsid w:val="008E6CCF"/>
    <w:rsid w:val="008E75D7"/>
    <w:rsid w:val="008F0C2F"/>
    <w:rsid w:val="008F1600"/>
    <w:rsid w:val="008F24B5"/>
    <w:rsid w:val="008F349B"/>
    <w:rsid w:val="008F42AC"/>
    <w:rsid w:val="008F4697"/>
    <w:rsid w:val="008F4EDD"/>
    <w:rsid w:val="008F61FE"/>
    <w:rsid w:val="00900166"/>
    <w:rsid w:val="009005B2"/>
    <w:rsid w:val="00901B59"/>
    <w:rsid w:val="009041A2"/>
    <w:rsid w:val="009042DF"/>
    <w:rsid w:val="0090536A"/>
    <w:rsid w:val="0090585C"/>
    <w:rsid w:val="009058D5"/>
    <w:rsid w:val="009061FF"/>
    <w:rsid w:val="009065D3"/>
    <w:rsid w:val="00910E6B"/>
    <w:rsid w:val="00911002"/>
    <w:rsid w:val="0091216C"/>
    <w:rsid w:val="00912A17"/>
    <w:rsid w:val="00912EA8"/>
    <w:rsid w:val="00913940"/>
    <w:rsid w:val="00913D85"/>
    <w:rsid w:val="00914879"/>
    <w:rsid w:val="00914BF7"/>
    <w:rsid w:val="00914D6E"/>
    <w:rsid w:val="00915613"/>
    <w:rsid w:val="009158B9"/>
    <w:rsid w:val="00915925"/>
    <w:rsid w:val="00916EFD"/>
    <w:rsid w:val="00916F8C"/>
    <w:rsid w:val="009175B2"/>
    <w:rsid w:val="00920642"/>
    <w:rsid w:val="00920E97"/>
    <w:rsid w:val="00920FAA"/>
    <w:rsid w:val="00924320"/>
    <w:rsid w:val="00927256"/>
    <w:rsid w:val="009275C2"/>
    <w:rsid w:val="00927DC0"/>
    <w:rsid w:val="0093072E"/>
    <w:rsid w:val="00930D6E"/>
    <w:rsid w:val="00931BA5"/>
    <w:rsid w:val="0093228E"/>
    <w:rsid w:val="00932D5E"/>
    <w:rsid w:val="009342CB"/>
    <w:rsid w:val="00935D0B"/>
    <w:rsid w:val="00935F56"/>
    <w:rsid w:val="0093686B"/>
    <w:rsid w:val="00941252"/>
    <w:rsid w:val="00942F36"/>
    <w:rsid w:val="009430D8"/>
    <w:rsid w:val="009445D2"/>
    <w:rsid w:val="00944D15"/>
    <w:rsid w:val="009453EE"/>
    <w:rsid w:val="009457E7"/>
    <w:rsid w:val="00945D2C"/>
    <w:rsid w:val="0094646A"/>
    <w:rsid w:val="0094716D"/>
    <w:rsid w:val="00947B15"/>
    <w:rsid w:val="00951191"/>
    <w:rsid w:val="00952B8B"/>
    <w:rsid w:val="00952F68"/>
    <w:rsid w:val="00953340"/>
    <w:rsid w:val="009536ED"/>
    <w:rsid w:val="00953BB8"/>
    <w:rsid w:val="00953E0B"/>
    <w:rsid w:val="009544DB"/>
    <w:rsid w:val="009551F5"/>
    <w:rsid w:val="00955560"/>
    <w:rsid w:val="00955B8D"/>
    <w:rsid w:val="00955CBC"/>
    <w:rsid w:val="009563A8"/>
    <w:rsid w:val="00956703"/>
    <w:rsid w:val="009572F8"/>
    <w:rsid w:val="009578D9"/>
    <w:rsid w:val="00957C08"/>
    <w:rsid w:val="00960433"/>
    <w:rsid w:val="0096182E"/>
    <w:rsid w:val="00962C21"/>
    <w:rsid w:val="009633F9"/>
    <w:rsid w:val="009642C9"/>
    <w:rsid w:val="00964DC1"/>
    <w:rsid w:val="00967568"/>
    <w:rsid w:val="00967AA6"/>
    <w:rsid w:val="00967F63"/>
    <w:rsid w:val="00970422"/>
    <w:rsid w:val="009705FC"/>
    <w:rsid w:val="00970B91"/>
    <w:rsid w:val="00971BCD"/>
    <w:rsid w:val="009723B0"/>
    <w:rsid w:val="0097285B"/>
    <w:rsid w:val="00972BF6"/>
    <w:rsid w:val="009756E9"/>
    <w:rsid w:val="00975A58"/>
    <w:rsid w:val="00975D1E"/>
    <w:rsid w:val="009774DC"/>
    <w:rsid w:val="00977A3D"/>
    <w:rsid w:val="00980735"/>
    <w:rsid w:val="00980F8C"/>
    <w:rsid w:val="00981739"/>
    <w:rsid w:val="009819EC"/>
    <w:rsid w:val="00981F11"/>
    <w:rsid w:val="0098305A"/>
    <w:rsid w:val="00983513"/>
    <w:rsid w:val="0098482E"/>
    <w:rsid w:val="0098546F"/>
    <w:rsid w:val="009866C7"/>
    <w:rsid w:val="00986950"/>
    <w:rsid w:val="00987990"/>
    <w:rsid w:val="009906F9"/>
    <w:rsid w:val="00990A4C"/>
    <w:rsid w:val="00990D47"/>
    <w:rsid w:val="0099198D"/>
    <w:rsid w:val="00992C00"/>
    <w:rsid w:val="0099379A"/>
    <w:rsid w:val="00994DA9"/>
    <w:rsid w:val="009954CB"/>
    <w:rsid w:val="009955C2"/>
    <w:rsid w:val="00996A28"/>
    <w:rsid w:val="009977E2"/>
    <w:rsid w:val="009A1088"/>
    <w:rsid w:val="009A23DB"/>
    <w:rsid w:val="009A2591"/>
    <w:rsid w:val="009A25A2"/>
    <w:rsid w:val="009A2C22"/>
    <w:rsid w:val="009A3AD7"/>
    <w:rsid w:val="009A3BB7"/>
    <w:rsid w:val="009A4314"/>
    <w:rsid w:val="009A449A"/>
    <w:rsid w:val="009A48B6"/>
    <w:rsid w:val="009A5D02"/>
    <w:rsid w:val="009A5F2C"/>
    <w:rsid w:val="009A6675"/>
    <w:rsid w:val="009A77EA"/>
    <w:rsid w:val="009A7858"/>
    <w:rsid w:val="009A7997"/>
    <w:rsid w:val="009B0274"/>
    <w:rsid w:val="009B0390"/>
    <w:rsid w:val="009B0FC6"/>
    <w:rsid w:val="009B2533"/>
    <w:rsid w:val="009B25C0"/>
    <w:rsid w:val="009B2BB6"/>
    <w:rsid w:val="009B3FDD"/>
    <w:rsid w:val="009B438F"/>
    <w:rsid w:val="009B6735"/>
    <w:rsid w:val="009B67E1"/>
    <w:rsid w:val="009B77CF"/>
    <w:rsid w:val="009C041B"/>
    <w:rsid w:val="009C068B"/>
    <w:rsid w:val="009C4196"/>
    <w:rsid w:val="009C4367"/>
    <w:rsid w:val="009C4C3F"/>
    <w:rsid w:val="009C5799"/>
    <w:rsid w:val="009C69E6"/>
    <w:rsid w:val="009C6ADB"/>
    <w:rsid w:val="009D0235"/>
    <w:rsid w:val="009D3266"/>
    <w:rsid w:val="009D345B"/>
    <w:rsid w:val="009D5335"/>
    <w:rsid w:val="009D7562"/>
    <w:rsid w:val="009D790B"/>
    <w:rsid w:val="009E0A10"/>
    <w:rsid w:val="009E2D7A"/>
    <w:rsid w:val="009E3506"/>
    <w:rsid w:val="009E37BD"/>
    <w:rsid w:val="009E37D2"/>
    <w:rsid w:val="009E3AF9"/>
    <w:rsid w:val="009E47D5"/>
    <w:rsid w:val="009E4826"/>
    <w:rsid w:val="009E48B0"/>
    <w:rsid w:val="009E7047"/>
    <w:rsid w:val="009E7955"/>
    <w:rsid w:val="009E7A17"/>
    <w:rsid w:val="009E7DDF"/>
    <w:rsid w:val="009F0435"/>
    <w:rsid w:val="009F047D"/>
    <w:rsid w:val="009F0AC7"/>
    <w:rsid w:val="009F2BEC"/>
    <w:rsid w:val="009F334D"/>
    <w:rsid w:val="009F33D2"/>
    <w:rsid w:val="009F3CA2"/>
    <w:rsid w:val="009F4743"/>
    <w:rsid w:val="009F5062"/>
    <w:rsid w:val="009F558C"/>
    <w:rsid w:val="009F55AB"/>
    <w:rsid w:val="009F5F13"/>
    <w:rsid w:val="009F6146"/>
    <w:rsid w:val="009F65B3"/>
    <w:rsid w:val="009F6F94"/>
    <w:rsid w:val="009F7078"/>
    <w:rsid w:val="00A00818"/>
    <w:rsid w:val="00A00F70"/>
    <w:rsid w:val="00A013C5"/>
    <w:rsid w:val="00A013E4"/>
    <w:rsid w:val="00A01A27"/>
    <w:rsid w:val="00A02071"/>
    <w:rsid w:val="00A020A1"/>
    <w:rsid w:val="00A02689"/>
    <w:rsid w:val="00A02F93"/>
    <w:rsid w:val="00A058B6"/>
    <w:rsid w:val="00A062D8"/>
    <w:rsid w:val="00A06688"/>
    <w:rsid w:val="00A0729C"/>
    <w:rsid w:val="00A079FF"/>
    <w:rsid w:val="00A10148"/>
    <w:rsid w:val="00A1035A"/>
    <w:rsid w:val="00A103A2"/>
    <w:rsid w:val="00A1074F"/>
    <w:rsid w:val="00A11627"/>
    <w:rsid w:val="00A117F5"/>
    <w:rsid w:val="00A119D1"/>
    <w:rsid w:val="00A11CEA"/>
    <w:rsid w:val="00A121FD"/>
    <w:rsid w:val="00A15BEA"/>
    <w:rsid w:val="00A1658C"/>
    <w:rsid w:val="00A16893"/>
    <w:rsid w:val="00A16B21"/>
    <w:rsid w:val="00A17426"/>
    <w:rsid w:val="00A17AD8"/>
    <w:rsid w:val="00A17AF2"/>
    <w:rsid w:val="00A2092D"/>
    <w:rsid w:val="00A21494"/>
    <w:rsid w:val="00A22339"/>
    <w:rsid w:val="00A2315D"/>
    <w:rsid w:val="00A23B4C"/>
    <w:rsid w:val="00A24070"/>
    <w:rsid w:val="00A27F58"/>
    <w:rsid w:val="00A309CB"/>
    <w:rsid w:val="00A30F52"/>
    <w:rsid w:val="00A32054"/>
    <w:rsid w:val="00A323F1"/>
    <w:rsid w:val="00A3290A"/>
    <w:rsid w:val="00A32C6D"/>
    <w:rsid w:val="00A334EB"/>
    <w:rsid w:val="00A347C8"/>
    <w:rsid w:val="00A35109"/>
    <w:rsid w:val="00A36173"/>
    <w:rsid w:val="00A37C78"/>
    <w:rsid w:val="00A37CBF"/>
    <w:rsid w:val="00A41B01"/>
    <w:rsid w:val="00A42676"/>
    <w:rsid w:val="00A432EB"/>
    <w:rsid w:val="00A43D63"/>
    <w:rsid w:val="00A44633"/>
    <w:rsid w:val="00A44D9B"/>
    <w:rsid w:val="00A479DB"/>
    <w:rsid w:val="00A47A24"/>
    <w:rsid w:val="00A47C17"/>
    <w:rsid w:val="00A50044"/>
    <w:rsid w:val="00A50869"/>
    <w:rsid w:val="00A50906"/>
    <w:rsid w:val="00A511CF"/>
    <w:rsid w:val="00A51225"/>
    <w:rsid w:val="00A516F6"/>
    <w:rsid w:val="00A51707"/>
    <w:rsid w:val="00A517D9"/>
    <w:rsid w:val="00A52B19"/>
    <w:rsid w:val="00A52D4D"/>
    <w:rsid w:val="00A52E18"/>
    <w:rsid w:val="00A52E58"/>
    <w:rsid w:val="00A52F37"/>
    <w:rsid w:val="00A52FE8"/>
    <w:rsid w:val="00A548F0"/>
    <w:rsid w:val="00A55BED"/>
    <w:rsid w:val="00A55C08"/>
    <w:rsid w:val="00A56B11"/>
    <w:rsid w:val="00A5763E"/>
    <w:rsid w:val="00A57D0C"/>
    <w:rsid w:val="00A57F69"/>
    <w:rsid w:val="00A614E5"/>
    <w:rsid w:val="00A61EA5"/>
    <w:rsid w:val="00A62F6C"/>
    <w:rsid w:val="00A62F72"/>
    <w:rsid w:val="00A639DD"/>
    <w:rsid w:val="00A64933"/>
    <w:rsid w:val="00A658D4"/>
    <w:rsid w:val="00A65A37"/>
    <w:rsid w:val="00A66285"/>
    <w:rsid w:val="00A66A74"/>
    <w:rsid w:val="00A66EB9"/>
    <w:rsid w:val="00A67536"/>
    <w:rsid w:val="00A678EA"/>
    <w:rsid w:val="00A67AAA"/>
    <w:rsid w:val="00A67CAA"/>
    <w:rsid w:val="00A67F15"/>
    <w:rsid w:val="00A71AE1"/>
    <w:rsid w:val="00A71E99"/>
    <w:rsid w:val="00A72021"/>
    <w:rsid w:val="00A726BA"/>
    <w:rsid w:val="00A73328"/>
    <w:rsid w:val="00A739BA"/>
    <w:rsid w:val="00A74C3D"/>
    <w:rsid w:val="00A76E0C"/>
    <w:rsid w:val="00A7747C"/>
    <w:rsid w:val="00A779B0"/>
    <w:rsid w:val="00A77A78"/>
    <w:rsid w:val="00A80660"/>
    <w:rsid w:val="00A81343"/>
    <w:rsid w:val="00A81416"/>
    <w:rsid w:val="00A81982"/>
    <w:rsid w:val="00A81B4E"/>
    <w:rsid w:val="00A81C19"/>
    <w:rsid w:val="00A81DCA"/>
    <w:rsid w:val="00A82940"/>
    <w:rsid w:val="00A8298B"/>
    <w:rsid w:val="00A82BE5"/>
    <w:rsid w:val="00A82E04"/>
    <w:rsid w:val="00A837A6"/>
    <w:rsid w:val="00A85903"/>
    <w:rsid w:val="00A85D27"/>
    <w:rsid w:val="00A8709F"/>
    <w:rsid w:val="00A8785F"/>
    <w:rsid w:val="00A87BEE"/>
    <w:rsid w:val="00A87C0A"/>
    <w:rsid w:val="00A90C26"/>
    <w:rsid w:val="00A91469"/>
    <w:rsid w:val="00A9461B"/>
    <w:rsid w:val="00A951D7"/>
    <w:rsid w:val="00A95FB0"/>
    <w:rsid w:val="00A962EE"/>
    <w:rsid w:val="00A97B8F"/>
    <w:rsid w:val="00AA0C19"/>
    <w:rsid w:val="00AA23B9"/>
    <w:rsid w:val="00AA2466"/>
    <w:rsid w:val="00AA2481"/>
    <w:rsid w:val="00AA2925"/>
    <w:rsid w:val="00AA2A6C"/>
    <w:rsid w:val="00AA3919"/>
    <w:rsid w:val="00AA3AEA"/>
    <w:rsid w:val="00AA41D0"/>
    <w:rsid w:val="00AA47B0"/>
    <w:rsid w:val="00AA583F"/>
    <w:rsid w:val="00AA69A1"/>
    <w:rsid w:val="00AA73D7"/>
    <w:rsid w:val="00AA7F95"/>
    <w:rsid w:val="00AB0429"/>
    <w:rsid w:val="00AB0DCA"/>
    <w:rsid w:val="00AB1BC0"/>
    <w:rsid w:val="00AB1F73"/>
    <w:rsid w:val="00AB2288"/>
    <w:rsid w:val="00AB3FEA"/>
    <w:rsid w:val="00AB48D1"/>
    <w:rsid w:val="00AB4A4A"/>
    <w:rsid w:val="00AB5FE5"/>
    <w:rsid w:val="00AB754C"/>
    <w:rsid w:val="00AB782E"/>
    <w:rsid w:val="00AB78A3"/>
    <w:rsid w:val="00AB7909"/>
    <w:rsid w:val="00AC0179"/>
    <w:rsid w:val="00AC1064"/>
    <w:rsid w:val="00AC1700"/>
    <w:rsid w:val="00AC19DD"/>
    <w:rsid w:val="00AC45D7"/>
    <w:rsid w:val="00AC4915"/>
    <w:rsid w:val="00AC4B28"/>
    <w:rsid w:val="00AC4F32"/>
    <w:rsid w:val="00AC5A80"/>
    <w:rsid w:val="00AC619B"/>
    <w:rsid w:val="00AC63DB"/>
    <w:rsid w:val="00AC6AA4"/>
    <w:rsid w:val="00AD01BD"/>
    <w:rsid w:val="00AD09DD"/>
    <w:rsid w:val="00AD1753"/>
    <w:rsid w:val="00AD1B86"/>
    <w:rsid w:val="00AD27A6"/>
    <w:rsid w:val="00AD30E2"/>
    <w:rsid w:val="00AD472A"/>
    <w:rsid w:val="00AD601D"/>
    <w:rsid w:val="00AD6470"/>
    <w:rsid w:val="00AD6EFD"/>
    <w:rsid w:val="00AE07F1"/>
    <w:rsid w:val="00AE1881"/>
    <w:rsid w:val="00AE29E7"/>
    <w:rsid w:val="00AE2E02"/>
    <w:rsid w:val="00AE3175"/>
    <w:rsid w:val="00AE33B3"/>
    <w:rsid w:val="00AE3A6E"/>
    <w:rsid w:val="00AE49AF"/>
    <w:rsid w:val="00AE5B4E"/>
    <w:rsid w:val="00AE621F"/>
    <w:rsid w:val="00AE62F8"/>
    <w:rsid w:val="00AF23B6"/>
    <w:rsid w:val="00AF275F"/>
    <w:rsid w:val="00AF32C8"/>
    <w:rsid w:val="00AF3647"/>
    <w:rsid w:val="00AF3E5D"/>
    <w:rsid w:val="00AF462C"/>
    <w:rsid w:val="00AF4698"/>
    <w:rsid w:val="00AF4E01"/>
    <w:rsid w:val="00AF5548"/>
    <w:rsid w:val="00AF6914"/>
    <w:rsid w:val="00AF74DB"/>
    <w:rsid w:val="00AF7B3A"/>
    <w:rsid w:val="00B0043C"/>
    <w:rsid w:val="00B01C88"/>
    <w:rsid w:val="00B034C9"/>
    <w:rsid w:val="00B04CA8"/>
    <w:rsid w:val="00B0504A"/>
    <w:rsid w:val="00B06BC9"/>
    <w:rsid w:val="00B06FD3"/>
    <w:rsid w:val="00B1155E"/>
    <w:rsid w:val="00B12364"/>
    <w:rsid w:val="00B14218"/>
    <w:rsid w:val="00B14797"/>
    <w:rsid w:val="00B14994"/>
    <w:rsid w:val="00B149EA"/>
    <w:rsid w:val="00B154BF"/>
    <w:rsid w:val="00B156EA"/>
    <w:rsid w:val="00B15BE1"/>
    <w:rsid w:val="00B168A8"/>
    <w:rsid w:val="00B16FC4"/>
    <w:rsid w:val="00B17B7E"/>
    <w:rsid w:val="00B17D9C"/>
    <w:rsid w:val="00B17E06"/>
    <w:rsid w:val="00B21252"/>
    <w:rsid w:val="00B21CB6"/>
    <w:rsid w:val="00B24C1C"/>
    <w:rsid w:val="00B25BB5"/>
    <w:rsid w:val="00B26390"/>
    <w:rsid w:val="00B3067E"/>
    <w:rsid w:val="00B30859"/>
    <w:rsid w:val="00B30F19"/>
    <w:rsid w:val="00B31413"/>
    <w:rsid w:val="00B31426"/>
    <w:rsid w:val="00B31495"/>
    <w:rsid w:val="00B31983"/>
    <w:rsid w:val="00B32546"/>
    <w:rsid w:val="00B336A9"/>
    <w:rsid w:val="00B33BB1"/>
    <w:rsid w:val="00B34061"/>
    <w:rsid w:val="00B3559C"/>
    <w:rsid w:val="00B36445"/>
    <w:rsid w:val="00B365EF"/>
    <w:rsid w:val="00B40094"/>
    <w:rsid w:val="00B410D7"/>
    <w:rsid w:val="00B41B01"/>
    <w:rsid w:val="00B42B01"/>
    <w:rsid w:val="00B44CB7"/>
    <w:rsid w:val="00B451A1"/>
    <w:rsid w:val="00B46A91"/>
    <w:rsid w:val="00B516C3"/>
    <w:rsid w:val="00B516F0"/>
    <w:rsid w:val="00B526B7"/>
    <w:rsid w:val="00B5476D"/>
    <w:rsid w:val="00B5520C"/>
    <w:rsid w:val="00B57456"/>
    <w:rsid w:val="00B579C8"/>
    <w:rsid w:val="00B57C39"/>
    <w:rsid w:val="00B57EBD"/>
    <w:rsid w:val="00B600E9"/>
    <w:rsid w:val="00B60284"/>
    <w:rsid w:val="00B6078C"/>
    <w:rsid w:val="00B61A21"/>
    <w:rsid w:val="00B620CC"/>
    <w:rsid w:val="00B63823"/>
    <w:rsid w:val="00B640BC"/>
    <w:rsid w:val="00B6458E"/>
    <w:rsid w:val="00B64D38"/>
    <w:rsid w:val="00B64D81"/>
    <w:rsid w:val="00B65F9C"/>
    <w:rsid w:val="00B66317"/>
    <w:rsid w:val="00B66634"/>
    <w:rsid w:val="00B6742E"/>
    <w:rsid w:val="00B70F92"/>
    <w:rsid w:val="00B71CB4"/>
    <w:rsid w:val="00B71D66"/>
    <w:rsid w:val="00B721E4"/>
    <w:rsid w:val="00B7229E"/>
    <w:rsid w:val="00B72981"/>
    <w:rsid w:val="00B74586"/>
    <w:rsid w:val="00B74C7C"/>
    <w:rsid w:val="00B7532D"/>
    <w:rsid w:val="00B769F4"/>
    <w:rsid w:val="00B76E3D"/>
    <w:rsid w:val="00B80592"/>
    <w:rsid w:val="00B82151"/>
    <w:rsid w:val="00B838BB"/>
    <w:rsid w:val="00B8409B"/>
    <w:rsid w:val="00B84A6E"/>
    <w:rsid w:val="00B8590B"/>
    <w:rsid w:val="00B8607E"/>
    <w:rsid w:val="00B86133"/>
    <w:rsid w:val="00B86BB2"/>
    <w:rsid w:val="00B87100"/>
    <w:rsid w:val="00B8724A"/>
    <w:rsid w:val="00B87291"/>
    <w:rsid w:val="00B87720"/>
    <w:rsid w:val="00B87A0D"/>
    <w:rsid w:val="00B90C1E"/>
    <w:rsid w:val="00B92984"/>
    <w:rsid w:val="00B95557"/>
    <w:rsid w:val="00B95CF9"/>
    <w:rsid w:val="00B967BE"/>
    <w:rsid w:val="00B977A1"/>
    <w:rsid w:val="00BA12C1"/>
    <w:rsid w:val="00BA1C8C"/>
    <w:rsid w:val="00BA299B"/>
    <w:rsid w:val="00BA3A9B"/>
    <w:rsid w:val="00BA401F"/>
    <w:rsid w:val="00BA548A"/>
    <w:rsid w:val="00BA5B40"/>
    <w:rsid w:val="00BA6105"/>
    <w:rsid w:val="00BA624F"/>
    <w:rsid w:val="00BB11CF"/>
    <w:rsid w:val="00BB1230"/>
    <w:rsid w:val="00BB1517"/>
    <w:rsid w:val="00BB16B7"/>
    <w:rsid w:val="00BB17FB"/>
    <w:rsid w:val="00BB18A5"/>
    <w:rsid w:val="00BB3CDB"/>
    <w:rsid w:val="00BB5753"/>
    <w:rsid w:val="00BB5DD1"/>
    <w:rsid w:val="00BB6313"/>
    <w:rsid w:val="00BB67F5"/>
    <w:rsid w:val="00BB7DB0"/>
    <w:rsid w:val="00BB7E15"/>
    <w:rsid w:val="00BC0921"/>
    <w:rsid w:val="00BC11C0"/>
    <w:rsid w:val="00BC1DC7"/>
    <w:rsid w:val="00BC2081"/>
    <w:rsid w:val="00BC383A"/>
    <w:rsid w:val="00BC4CF1"/>
    <w:rsid w:val="00BC50CF"/>
    <w:rsid w:val="00BC6C03"/>
    <w:rsid w:val="00BC77FE"/>
    <w:rsid w:val="00BD360E"/>
    <w:rsid w:val="00BD3F4D"/>
    <w:rsid w:val="00BD4B75"/>
    <w:rsid w:val="00BD4DC6"/>
    <w:rsid w:val="00BD65E3"/>
    <w:rsid w:val="00BD7AA7"/>
    <w:rsid w:val="00BD7B1E"/>
    <w:rsid w:val="00BD7F4A"/>
    <w:rsid w:val="00BE0E45"/>
    <w:rsid w:val="00BE16E8"/>
    <w:rsid w:val="00BE1769"/>
    <w:rsid w:val="00BE1AD7"/>
    <w:rsid w:val="00BE1B2A"/>
    <w:rsid w:val="00BE1C8E"/>
    <w:rsid w:val="00BE24DE"/>
    <w:rsid w:val="00BE2503"/>
    <w:rsid w:val="00BE2578"/>
    <w:rsid w:val="00BE2C19"/>
    <w:rsid w:val="00BE3507"/>
    <w:rsid w:val="00BE484B"/>
    <w:rsid w:val="00BE540B"/>
    <w:rsid w:val="00BE6666"/>
    <w:rsid w:val="00BE68DF"/>
    <w:rsid w:val="00BE695D"/>
    <w:rsid w:val="00BE71A3"/>
    <w:rsid w:val="00BE7C1E"/>
    <w:rsid w:val="00BF033B"/>
    <w:rsid w:val="00BF03D4"/>
    <w:rsid w:val="00BF07C0"/>
    <w:rsid w:val="00BF1205"/>
    <w:rsid w:val="00BF1285"/>
    <w:rsid w:val="00BF24D8"/>
    <w:rsid w:val="00BF3C27"/>
    <w:rsid w:val="00BF4253"/>
    <w:rsid w:val="00BF4D81"/>
    <w:rsid w:val="00BF5225"/>
    <w:rsid w:val="00BF5815"/>
    <w:rsid w:val="00BF6458"/>
    <w:rsid w:val="00BF64C6"/>
    <w:rsid w:val="00BF7688"/>
    <w:rsid w:val="00C00AC9"/>
    <w:rsid w:val="00C01AF6"/>
    <w:rsid w:val="00C02EFD"/>
    <w:rsid w:val="00C0337A"/>
    <w:rsid w:val="00C0429E"/>
    <w:rsid w:val="00C04E31"/>
    <w:rsid w:val="00C04F0E"/>
    <w:rsid w:val="00C059BB"/>
    <w:rsid w:val="00C066E7"/>
    <w:rsid w:val="00C07BCA"/>
    <w:rsid w:val="00C11686"/>
    <w:rsid w:val="00C12CAE"/>
    <w:rsid w:val="00C14A89"/>
    <w:rsid w:val="00C15F9F"/>
    <w:rsid w:val="00C15FC7"/>
    <w:rsid w:val="00C16604"/>
    <w:rsid w:val="00C17F4E"/>
    <w:rsid w:val="00C20FC4"/>
    <w:rsid w:val="00C210A7"/>
    <w:rsid w:val="00C21358"/>
    <w:rsid w:val="00C21459"/>
    <w:rsid w:val="00C2146A"/>
    <w:rsid w:val="00C216E6"/>
    <w:rsid w:val="00C22C33"/>
    <w:rsid w:val="00C24CDE"/>
    <w:rsid w:val="00C2590F"/>
    <w:rsid w:val="00C26896"/>
    <w:rsid w:val="00C273A8"/>
    <w:rsid w:val="00C27A4E"/>
    <w:rsid w:val="00C27B3E"/>
    <w:rsid w:val="00C30205"/>
    <w:rsid w:val="00C319AC"/>
    <w:rsid w:val="00C31B9D"/>
    <w:rsid w:val="00C32437"/>
    <w:rsid w:val="00C327F5"/>
    <w:rsid w:val="00C32C9E"/>
    <w:rsid w:val="00C33795"/>
    <w:rsid w:val="00C337D6"/>
    <w:rsid w:val="00C343B4"/>
    <w:rsid w:val="00C36440"/>
    <w:rsid w:val="00C36F55"/>
    <w:rsid w:val="00C43AF3"/>
    <w:rsid w:val="00C44C70"/>
    <w:rsid w:val="00C44D2A"/>
    <w:rsid w:val="00C45189"/>
    <w:rsid w:val="00C453C3"/>
    <w:rsid w:val="00C45BAD"/>
    <w:rsid w:val="00C46321"/>
    <w:rsid w:val="00C474C3"/>
    <w:rsid w:val="00C509B5"/>
    <w:rsid w:val="00C50AD1"/>
    <w:rsid w:val="00C51863"/>
    <w:rsid w:val="00C51909"/>
    <w:rsid w:val="00C533AF"/>
    <w:rsid w:val="00C53D40"/>
    <w:rsid w:val="00C54876"/>
    <w:rsid w:val="00C54A0B"/>
    <w:rsid w:val="00C54BAF"/>
    <w:rsid w:val="00C54DA5"/>
    <w:rsid w:val="00C57145"/>
    <w:rsid w:val="00C5738A"/>
    <w:rsid w:val="00C601BA"/>
    <w:rsid w:val="00C606F0"/>
    <w:rsid w:val="00C62983"/>
    <w:rsid w:val="00C633FA"/>
    <w:rsid w:val="00C646E3"/>
    <w:rsid w:val="00C6631C"/>
    <w:rsid w:val="00C66604"/>
    <w:rsid w:val="00C66A21"/>
    <w:rsid w:val="00C66DB3"/>
    <w:rsid w:val="00C67201"/>
    <w:rsid w:val="00C672E1"/>
    <w:rsid w:val="00C70ED1"/>
    <w:rsid w:val="00C711C7"/>
    <w:rsid w:val="00C71A8C"/>
    <w:rsid w:val="00C72437"/>
    <w:rsid w:val="00C738F5"/>
    <w:rsid w:val="00C74681"/>
    <w:rsid w:val="00C752DC"/>
    <w:rsid w:val="00C75416"/>
    <w:rsid w:val="00C754DD"/>
    <w:rsid w:val="00C757D8"/>
    <w:rsid w:val="00C768A9"/>
    <w:rsid w:val="00C76D0E"/>
    <w:rsid w:val="00C77BE3"/>
    <w:rsid w:val="00C8151E"/>
    <w:rsid w:val="00C81955"/>
    <w:rsid w:val="00C81B10"/>
    <w:rsid w:val="00C81B2D"/>
    <w:rsid w:val="00C83B06"/>
    <w:rsid w:val="00C85BA6"/>
    <w:rsid w:val="00C85E28"/>
    <w:rsid w:val="00C86D52"/>
    <w:rsid w:val="00C8755F"/>
    <w:rsid w:val="00C87AC6"/>
    <w:rsid w:val="00C91DEE"/>
    <w:rsid w:val="00C92756"/>
    <w:rsid w:val="00C93466"/>
    <w:rsid w:val="00C936BA"/>
    <w:rsid w:val="00C93E95"/>
    <w:rsid w:val="00C959E7"/>
    <w:rsid w:val="00C95A5B"/>
    <w:rsid w:val="00C95ECB"/>
    <w:rsid w:val="00C9619B"/>
    <w:rsid w:val="00C97D81"/>
    <w:rsid w:val="00CA0C2B"/>
    <w:rsid w:val="00CA47DE"/>
    <w:rsid w:val="00CA4AA1"/>
    <w:rsid w:val="00CA4D8E"/>
    <w:rsid w:val="00CA508F"/>
    <w:rsid w:val="00CA5167"/>
    <w:rsid w:val="00CA5250"/>
    <w:rsid w:val="00CB027E"/>
    <w:rsid w:val="00CB02A1"/>
    <w:rsid w:val="00CB164E"/>
    <w:rsid w:val="00CB1CA2"/>
    <w:rsid w:val="00CB2526"/>
    <w:rsid w:val="00CB3D71"/>
    <w:rsid w:val="00CB4192"/>
    <w:rsid w:val="00CB41DC"/>
    <w:rsid w:val="00CB4FCB"/>
    <w:rsid w:val="00CB5208"/>
    <w:rsid w:val="00CB543C"/>
    <w:rsid w:val="00CB5BCC"/>
    <w:rsid w:val="00CB729D"/>
    <w:rsid w:val="00CB73F0"/>
    <w:rsid w:val="00CC07AA"/>
    <w:rsid w:val="00CC0B7C"/>
    <w:rsid w:val="00CC1413"/>
    <w:rsid w:val="00CC27DE"/>
    <w:rsid w:val="00CC397B"/>
    <w:rsid w:val="00CC3DD4"/>
    <w:rsid w:val="00CC6034"/>
    <w:rsid w:val="00CC64C9"/>
    <w:rsid w:val="00CC75BC"/>
    <w:rsid w:val="00CC7B66"/>
    <w:rsid w:val="00CC7B6E"/>
    <w:rsid w:val="00CD0B64"/>
    <w:rsid w:val="00CD169B"/>
    <w:rsid w:val="00CD1C04"/>
    <w:rsid w:val="00CD233D"/>
    <w:rsid w:val="00CD2A5C"/>
    <w:rsid w:val="00CD3262"/>
    <w:rsid w:val="00CD50D7"/>
    <w:rsid w:val="00CD5DE9"/>
    <w:rsid w:val="00CE0D44"/>
    <w:rsid w:val="00CE11CD"/>
    <w:rsid w:val="00CE3B6C"/>
    <w:rsid w:val="00CE70B6"/>
    <w:rsid w:val="00CE7B86"/>
    <w:rsid w:val="00CF03D9"/>
    <w:rsid w:val="00CF1343"/>
    <w:rsid w:val="00CF1C08"/>
    <w:rsid w:val="00CF2354"/>
    <w:rsid w:val="00CF3370"/>
    <w:rsid w:val="00CF36C6"/>
    <w:rsid w:val="00CF419B"/>
    <w:rsid w:val="00CF42C4"/>
    <w:rsid w:val="00CF5553"/>
    <w:rsid w:val="00CF5F93"/>
    <w:rsid w:val="00CF659A"/>
    <w:rsid w:val="00CF6ABB"/>
    <w:rsid w:val="00CF6AF5"/>
    <w:rsid w:val="00CF707D"/>
    <w:rsid w:val="00D002CA"/>
    <w:rsid w:val="00D02D1D"/>
    <w:rsid w:val="00D04AA9"/>
    <w:rsid w:val="00D04DB7"/>
    <w:rsid w:val="00D057CA"/>
    <w:rsid w:val="00D06973"/>
    <w:rsid w:val="00D07800"/>
    <w:rsid w:val="00D1067A"/>
    <w:rsid w:val="00D10BD0"/>
    <w:rsid w:val="00D10BF4"/>
    <w:rsid w:val="00D11D71"/>
    <w:rsid w:val="00D12C81"/>
    <w:rsid w:val="00D141C3"/>
    <w:rsid w:val="00D142CB"/>
    <w:rsid w:val="00D14BA7"/>
    <w:rsid w:val="00D14C0B"/>
    <w:rsid w:val="00D160BF"/>
    <w:rsid w:val="00D163F2"/>
    <w:rsid w:val="00D16E39"/>
    <w:rsid w:val="00D17734"/>
    <w:rsid w:val="00D20198"/>
    <w:rsid w:val="00D20832"/>
    <w:rsid w:val="00D2258F"/>
    <w:rsid w:val="00D23023"/>
    <w:rsid w:val="00D23FA6"/>
    <w:rsid w:val="00D2472E"/>
    <w:rsid w:val="00D247F6"/>
    <w:rsid w:val="00D25CA3"/>
    <w:rsid w:val="00D26672"/>
    <w:rsid w:val="00D268B0"/>
    <w:rsid w:val="00D26A16"/>
    <w:rsid w:val="00D26EA0"/>
    <w:rsid w:val="00D2714B"/>
    <w:rsid w:val="00D27BE9"/>
    <w:rsid w:val="00D30268"/>
    <w:rsid w:val="00D30841"/>
    <w:rsid w:val="00D3199D"/>
    <w:rsid w:val="00D31DB3"/>
    <w:rsid w:val="00D32089"/>
    <w:rsid w:val="00D32ED9"/>
    <w:rsid w:val="00D33E9D"/>
    <w:rsid w:val="00D34EA3"/>
    <w:rsid w:val="00D35F56"/>
    <w:rsid w:val="00D35FFA"/>
    <w:rsid w:val="00D36430"/>
    <w:rsid w:val="00D364B3"/>
    <w:rsid w:val="00D3663A"/>
    <w:rsid w:val="00D37155"/>
    <w:rsid w:val="00D3743A"/>
    <w:rsid w:val="00D404A2"/>
    <w:rsid w:val="00D4101C"/>
    <w:rsid w:val="00D41C73"/>
    <w:rsid w:val="00D41D79"/>
    <w:rsid w:val="00D42851"/>
    <w:rsid w:val="00D42E82"/>
    <w:rsid w:val="00D43B97"/>
    <w:rsid w:val="00D43FB5"/>
    <w:rsid w:val="00D43FDE"/>
    <w:rsid w:val="00D4598D"/>
    <w:rsid w:val="00D459BE"/>
    <w:rsid w:val="00D47FD9"/>
    <w:rsid w:val="00D50DBE"/>
    <w:rsid w:val="00D5177A"/>
    <w:rsid w:val="00D52204"/>
    <w:rsid w:val="00D52414"/>
    <w:rsid w:val="00D52840"/>
    <w:rsid w:val="00D52D4C"/>
    <w:rsid w:val="00D53863"/>
    <w:rsid w:val="00D54247"/>
    <w:rsid w:val="00D543AE"/>
    <w:rsid w:val="00D54E88"/>
    <w:rsid w:val="00D55199"/>
    <w:rsid w:val="00D567B7"/>
    <w:rsid w:val="00D57C70"/>
    <w:rsid w:val="00D57D5C"/>
    <w:rsid w:val="00D6013E"/>
    <w:rsid w:val="00D60858"/>
    <w:rsid w:val="00D60DCA"/>
    <w:rsid w:val="00D62A96"/>
    <w:rsid w:val="00D640BD"/>
    <w:rsid w:val="00D6545C"/>
    <w:rsid w:val="00D6774D"/>
    <w:rsid w:val="00D67890"/>
    <w:rsid w:val="00D67EFA"/>
    <w:rsid w:val="00D67FAC"/>
    <w:rsid w:val="00D702B3"/>
    <w:rsid w:val="00D70A7B"/>
    <w:rsid w:val="00D71409"/>
    <w:rsid w:val="00D71F0E"/>
    <w:rsid w:val="00D72007"/>
    <w:rsid w:val="00D72672"/>
    <w:rsid w:val="00D73689"/>
    <w:rsid w:val="00D74551"/>
    <w:rsid w:val="00D74AE5"/>
    <w:rsid w:val="00D74DF4"/>
    <w:rsid w:val="00D77379"/>
    <w:rsid w:val="00D80F62"/>
    <w:rsid w:val="00D83C0F"/>
    <w:rsid w:val="00D84053"/>
    <w:rsid w:val="00D8509B"/>
    <w:rsid w:val="00D85B48"/>
    <w:rsid w:val="00D860A6"/>
    <w:rsid w:val="00D86737"/>
    <w:rsid w:val="00D87490"/>
    <w:rsid w:val="00D87665"/>
    <w:rsid w:val="00D87A74"/>
    <w:rsid w:val="00D900AA"/>
    <w:rsid w:val="00D91595"/>
    <w:rsid w:val="00D91955"/>
    <w:rsid w:val="00D92E68"/>
    <w:rsid w:val="00D93BFE"/>
    <w:rsid w:val="00D948DB"/>
    <w:rsid w:val="00D951B6"/>
    <w:rsid w:val="00D95A63"/>
    <w:rsid w:val="00D95A6E"/>
    <w:rsid w:val="00D970A1"/>
    <w:rsid w:val="00DA0144"/>
    <w:rsid w:val="00DA0239"/>
    <w:rsid w:val="00DA177F"/>
    <w:rsid w:val="00DA2C92"/>
    <w:rsid w:val="00DA3805"/>
    <w:rsid w:val="00DA3EDF"/>
    <w:rsid w:val="00DA4060"/>
    <w:rsid w:val="00DA4321"/>
    <w:rsid w:val="00DA447E"/>
    <w:rsid w:val="00DA4ADE"/>
    <w:rsid w:val="00DA4E4F"/>
    <w:rsid w:val="00DA5250"/>
    <w:rsid w:val="00DA52FC"/>
    <w:rsid w:val="00DA5CF7"/>
    <w:rsid w:val="00DA6BB4"/>
    <w:rsid w:val="00DA6DA3"/>
    <w:rsid w:val="00DA721E"/>
    <w:rsid w:val="00DA760C"/>
    <w:rsid w:val="00DB06C7"/>
    <w:rsid w:val="00DB0AEA"/>
    <w:rsid w:val="00DB0B8F"/>
    <w:rsid w:val="00DB1682"/>
    <w:rsid w:val="00DB26E7"/>
    <w:rsid w:val="00DB2E09"/>
    <w:rsid w:val="00DB3639"/>
    <w:rsid w:val="00DB40A9"/>
    <w:rsid w:val="00DB4622"/>
    <w:rsid w:val="00DB4C73"/>
    <w:rsid w:val="00DB4D85"/>
    <w:rsid w:val="00DB5587"/>
    <w:rsid w:val="00DB5B13"/>
    <w:rsid w:val="00DB71DE"/>
    <w:rsid w:val="00DC24C9"/>
    <w:rsid w:val="00DC2F32"/>
    <w:rsid w:val="00DC3B88"/>
    <w:rsid w:val="00DC41ED"/>
    <w:rsid w:val="00DC5820"/>
    <w:rsid w:val="00DC5A36"/>
    <w:rsid w:val="00DC5C53"/>
    <w:rsid w:val="00DC7867"/>
    <w:rsid w:val="00DD0446"/>
    <w:rsid w:val="00DD1762"/>
    <w:rsid w:val="00DD350A"/>
    <w:rsid w:val="00DD4506"/>
    <w:rsid w:val="00DD4BF1"/>
    <w:rsid w:val="00DD5D5F"/>
    <w:rsid w:val="00DD6375"/>
    <w:rsid w:val="00DD75C5"/>
    <w:rsid w:val="00DE0F12"/>
    <w:rsid w:val="00DE1B76"/>
    <w:rsid w:val="00DE2129"/>
    <w:rsid w:val="00DE2F23"/>
    <w:rsid w:val="00DE2F3D"/>
    <w:rsid w:val="00DE33DA"/>
    <w:rsid w:val="00DE3F2F"/>
    <w:rsid w:val="00DE7CBE"/>
    <w:rsid w:val="00DF088B"/>
    <w:rsid w:val="00DF114C"/>
    <w:rsid w:val="00DF3286"/>
    <w:rsid w:val="00DF406C"/>
    <w:rsid w:val="00DF4BD1"/>
    <w:rsid w:val="00DF5002"/>
    <w:rsid w:val="00DF50BD"/>
    <w:rsid w:val="00DF5268"/>
    <w:rsid w:val="00DF57A0"/>
    <w:rsid w:val="00DF5C1E"/>
    <w:rsid w:val="00DF5C75"/>
    <w:rsid w:val="00DF6190"/>
    <w:rsid w:val="00DF652E"/>
    <w:rsid w:val="00DF6B2F"/>
    <w:rsid w:val="00DF6BA6"/>
    <w:rsid w:val="00DF6C6E"/>
    <w:rsid w:val="00DF7C89"/>
    <w:rsid w:val="00E02248"/>
    <w:rsid w:val="00E0272E"/>
    <w:rsid w:val="00E041BC"/>
    <w:rsid w:val="00E04394"/>
    <w:rsid w:val="00E06290"/>
    <w:rsid w:val="00E06D43"/>
    <w:rsid w:val="00E06F21"/>
    <w:rsid w:val="00E07E29"/>
    <w:rsid w:val="00E07E94"/>
    <w:rsid w:val="00E1020B"/>
    <w:rsid w:val="00E1173B"/>
    <w:rsid w:val="00E11A62"/>
    <w:rsid w:val="00E12309"/>
    <w:rsid w:val="00E12FF8"/>
    <w:rsid w:val="00E13388"/>
    <w:rsid w:val="00E13B7C"/>
    <w:rsid w:val="00E1405D"/>
    <w:rsid w:val="00E1515F"/>
    <w:rsid w:val="00E17317"/>
    <w:rsid w:val="00E200CD"/>
    <w:rsid w:val="00E20D1F"/>
    <w:rsid w:val="00E226DE"/>
    <w:rsid w:val="00E237D5"/>
    <w:rsid w:val="00E240F8"/>
    <w:rsid w:val="00E24266"/>
    <w:rsid w:val="00E252F7"/>
    <w:rsid w:val="00E253D2"/>
    <w:rsid w:val="00E25DF5"/>
    <w:rsid w:val="00E27407"/>
    <w:rsid w:val="00E27BFD"/>
    <w:rsid w:val="00E305D3"/>
    <w:rsid w:val="00E30906"/>
    <w:rsid w:val="00E30ADD"/>
    <w:rsid w:val="00E30EE1"/>
    <w:rsid w:val="00E31604"/>
    <w:rsid w:val="00E317A6"/>
    <w:rsid w:val="00E3205B"/>
    <w:rsid w:val="00E336C1"/>
    <w:rsid w:val="00E34291"/>
    <w:rsid w:val="00E34BA7"/>
    <w:rsid w:val="00E35223"/>
    <w:rsid w:val="00E353DA"/>
    <w:rsid w:val="00E360F5"/>
    <w:rsid w:val="00E3734B"/>
    <w:rsid w:val="00E37549"/>
    <w:rsid w:val="00E37D95"/>
    <w:rsid w:val="00E40683"/>
    <w:rsid w:val="00E4082E"/>
    <w:rsid w:val="00E40CC6"/>
    <w:rsid w:val="00E41749"/>
    <w:rsid w:val="00E43960"/>
    <w:rsid w:val="00E43CB3"/>
    <w:rsid w:val="00E45872"/>
    <w:rsid w:val="00E45F82"/>
    <w:rsid w:val="00E46CC0"/>
    <w:rsid w:val="00E46D71"/>
    <w:rsid w:val="00E5004A"/>
    <w:rsid w:val="00E500F3"/>
    <w:rsid w:val="00E51DE9"/>
    <w:rsid w:val="00E522C7"/>
    <w:rsid w:val="00E53BBC"/>
    <w:rsid w:val="00E53C7E"/>
    <w:rsid w:val="00E54805"/>
    <w:rsid w:val="00E54934"/>
    <w:rsid w:val="00E54A8E"/>
    <w:rsid w:val="00E57572"/>
    <w:rsid w:val="00E579D1"/>
    <w:rsid w:val="00E57AA7"/>
    <w:rsid w:val="00E60371"/>
    <w:rsid w:val="00E605B3"/>
    <w:rsid w:val="00E606F8"/>
    <w:rsid w:val="00E60869"/>
    <w:rsid w:val="00E609DC"/>
    <w:rsid w:val="00E634B5"/>
    <w:rsid w:val="00E63784"/>
    <w:rsid w:val="00E65416"/>
    <w:rsid w:val="00E6625D"/>
    <w:rsid w:val="00E66496"/>
    <w:rsid w:val="00E66854"/>
    <w:rsid w:val="00E67555"/>
    <w:rsid w:val="00E67E9D"/>
    <w:rsid w:val="00E706FB"/>
    <w:rsid w:val="00E71132"/>
    <w:rsid w:val="00E71247"/>
    <w:rsid w:val="00E715FC"/>
    <w:rsid w:val="00E71D60"/>
    <w:rsid w:val="00E7307C"/>
    <w:rsid w:val="00E74283"/>
    <w:rsid w:val="00E745C3"/>
    <w:rsid w:val="00E7536A"/>
    <w:rsid w:val="00E7636A"/>
    <w:rsid w:val="00E764A2"/>
    <w:rsid w:val="00E76B4D"/>
    <w:rsid w:val="00E77FB6"/>
    <w:rsid w:val="00E80057"/>
    <w:rsid w:val="00E806D3"/>
    <w:rsid w:val="00E80BA7"/>
    <w:rsid w:val="00E81735"/>
    <w:rsid w:val="00E83CC3"/>
    <w:rsid w:val="00E855E8"/>
    <w:rsid w:val="00E85760"/>
    <w:rsid w:val="00E85F56"/>
    <w:rsid w:val="00E86689"/>
    <w:rsid w:val="00E86BCF"/>
    <w:rsid w:val="00E86DB6"/>
    <w:rsid w:val="00E871ED"/>
    <w:rsid w:val="00E90960"/>
    <w:rsid w:val="00E92A3E"/>
    <w:rsid w:val="00E92E7D"/>
    <w:rsid w:val="00E936DA"/>
    <w:rsid w:val="00E9398F"/>
    <w:rsid w:val="00E94604"/>
    <w:rsid w:val="00E94EC0"/>
    <w:rsid w:val="00E950D4"/>
    <w:rsid w:val="00E95161"/>
    <w:rsid w:val="00E95BE8"/>
    <w:rsid w:val="00EA0346"/>
    <w:rsid w:val="00EA1182"/>
    <w:rsid w:val="00EA2895"/>
    <w:rsid w:val="00EA2A92"/>
    <w:rsid w:val="00EA3266"/>
    <w:rsid w:val="00EA33E1"/>
    <w:rsid w:val="00EA372D"/>
    <w:rsid w:val="00EA3814"/>
    <w:rsid w:val="00EA4892"/>
    <w:rsid w:val="00EA49A4"/>
    <w:rsid w:val="00EA4CFE"/>
    <w:rsid w:val="00EA4D14"/>
    <w:rsid w:val="00EA501F"/>
    <w:rsid w:val="00EA6E76"/>
    <w:rsid w:val="00EB0B7A"/>
    <w:rsid w:val="00EB1493"/>
    <w:rsid w:val="00EB17AF"/>
    <w:rsid w:val="00EB1E8B"/>
    <w:rsid w:val="00EB25DD"/>
    <w:rsid w:val="00EB453D"/>
    <w:rsid w:val="00EB4969"/>
    <w:rsid w:val="00EB5006"/>
    <w:rsid w:val="00EB5425"/>
    <w:rsid w:val="00EB61C7"/>
    <w:rsid w:val="00EB6375"/>
    <w:rsid w:val="00EB7F38"/>
    <w:rsid w:val="00EC089D"/>
    <w:rsid w:val="00EC08B5"/>
    <w:rsid w:val="00EC121B"/>
    <w:rsid w:val="00EC1326"/>
    <w:rsid w:val="00EC2C91"/>
    <w:rsid w:val="00EC3568"/>
    <w:rsid w:val="00EC42AA"/>
    <w:rsid w:val="00EC452B"/>
    <w:rsid w:val="00EC4D41"/>
    <w:rsid w:val="00EC4FA9"/>
    <w:rsid w:val="00EC7506"/>
    <w:rsid w:val="00EC760B"/>
    <w:rsid w:val="00ED0DF0"/>
    <w:rsid w:val="00ED3C16"/>
    <w:rsid w:val="00ED4972"/>
    <w:rsid w:val="00ED4D82"/>
    <w:rsid w:val="00ED5708"/>
    <w:rsid w:val="00ED5DDC"/>
    <w:rsid w:val="00ED6147"/>
    <w:rsid w:val="00ED632F"/>
    <w:rsid w:val="00ED63F3"/>
    <w:rsid w:val="00ED652F"/>
    <w:rsid w:val="00ED6E9C"/>
    <w:rsid w:val="00ED71A8"/>
    <w:rsid w:val="00ED7CFC"/>
    <w:rsid w:val="00EE127D"/>
    <w:rsid w:val="00EE1AEA"/>
    <w:rsid w:val="00EE219E"/>
    <w:rsid w:val="00EE2E5F"/>
    <w:rsid w:val="00EE3D79"/>
    <w:rsid w:val="00EE48E1"/>
    <w:rsid w:val="00EE4F5C"/>
    <w:rsid w:val="00EE54C9"/>
    <w:rsid w:val="00EE62F3"/>
    <w:rsid w:val="00EE6E69"/>
    <w:rsid w:val="00EE7253"/>
    <w:rsid w:val="00EE75CA"/>
    <w:rsid w:val="00EE76E9"/>
    <w:rsid w:val="00EF0AF7"/>
    <w:rsid w:val="00EF1922"/>
    <w:rsid w:val="00EF1A76"/>
    <w:rsid w:val="00EF1A81"/>
    <w:rsid w:val="00EF2014"/>
    <w:rsid w:val="00EF3024"/>
    <w:rsid w:val="00EF36A8"/>
    <w:rsid w:val="00EF420A"/>
    <w:rsid w:val="00EF441D"/>
    <w:rsid w:val="00EF54EB"/>
    <w:rsid w:val="00EF5573"/>
    <w:rsid w:val="00EF570D"/>
    <w:rsid w:val="00EF6EF6"/>
    <w:rsid w:val="00EF6FA6"/>
    <w:rsid w:val="00EF7F96"/>
    <w:rsid w:val="00F01B9F"/>
    <w:rsid w:val="00F027DC"/>
    <w:rsid w:val="00F03366"/>
    <w:rsid w:val="00F0339C"/>
    <w:rsid w:val="00F035EA"/>
    <w:rsid w:val="00F03E42"/>
    <w:rsid w:val="00F0556D"/>
    <w:rsid w:val="00F05989"/>
    <w:rsid w:val="00F0671C"/>
    <w:rsid w:val="00F06AFD"/>
    <w:rsid w:val="00F06E8B"/>
    <w:rsid w:val="00F06ED0"/>
    <w:rsid w:val="00F06ED4"/>
    <w:rsid w:val="00F07576"/>
    <w:rsid w:val="00F077F7"/>
    <w:rsid w:val="00F07FEE"/>
    <w:rsid w:val="00F102A7"/>
    <w:rsid w:val="00F10951"/>
    <w:rsid w:val="00F10D06"/>
    <w:rsid w:val="00F1162C"/>
    <w:rsid w:val="00F11C4D"/>
    <w:rsid w:val="00F11CDA"/>
    <w:rsid w:val="00F1262B"/>
    <w:rsid w:val="00F12C8A"/>
    <w:rsid w:val="00F13878"/>
    <w:rsid w:val="00F146C3"/>
    <w:rsid w:val="00F14A93"/>
    <w:rsid w:val="00F1572B"/>
    <w:rsid w:val="00F159BA"/>
    <w:rsid w:val="00F15DA4"/>
    <w:rsid w:val="00F17545"/>
    <w:rsid w:val="00F2039D"/>
    <w:rsid w:val="00F203FB"/>
    <w:rsid w:val="00F218D4"/>
    <w:rsid w:val="00F21BB3"/>
    <w:rsid w:val="00F24847"/>
    <w:rsid w:val="00F24A8D"/>
    <w:rsid w:val="00F24D64"/>
    <w:rsid w:val="00F26EF0"/>
    <w:rsid w:val="00F27543"/>
    <w:rsid w:val="00F27BDD"/>
    <w:rsid w:val="00F303CC"/>
    <w:rsid w:val="00F308E2"/>
    <w:rsid w:val="00F30EAE"/>
    <w:rsid w:val="00F31239"/>
    <w:rsid w:val="00F314BA"/>
    <w:rsid w:val="00F319A8"/>
    <w:rsid w:val="00F31E34"/>
    <w:rsid w:val="00F31F97"/>
    <w:rsid w:val="00F322DE"/>
    <w:rsid w:val="00F327D7"/>
    <w:rsid w:val="00F32803"/>
    <w:rsid w:val="00F32D06"/>
    <w:rsid w:val="00F34B58"/>
    <w:rsid w:val="00F360D4"/>
    <w:rsid w:val="00F371CA"/>
    <w:rsid w:val="00F37849"/>
    <w:rsid w:val="00F409DA"/>
    <w:rsid w:val="00F40F9D"/>
    <w:rsid w:val="00F42266"/>
    <w:rsid w:val="00F43FB9"/>
    <w:rsid w:val="00F4505C"/>
    <w:rsid w:val="00F453B3"/>
    <w:rsid w:val="00F45A87"/>
    <w:rsid w:val="00F45F91"/>
    <w:rsid w:val="00F46462"/>
    <w:rsid w:val="00F46B51"/>
    <w:rsid w:val="00F47800"/>
    <w:rsid w:val="00F5047E"/>
    <w:rsid w:val="00F50ECE"/>
    <w:rsid w:val="00F51103"/>
    <w:rsid w:val="00F52766"/>
    <w:rsid w:val="00F5362A"/>
    <w:rsid w:val="00F54413"/>
    <w:rsid w:val="00F54731"/>
    <w:rsid w:val="00F54A5F"/>
    <w:rsid w:val="00F55409"/>
    <w:rsid w:val="00F55B14"/>
    <w:rsid w:val="00F57394"/>
    <w:rsid w:val="00F57D8E"/>
    <w:rsid w:val="00F60128"/>
    <w:rsid w:val="00F61131"/>
    <w:rsid w:val="00F61278"/>
    <w:rsid w:val="00F633F7"/>
    <w:rsid w:val="00F63572"/>
    <w:rsid w:val="00F6585A"/>
    <w:rsid w:val="00F65975"/>
    <w:rsid w:val="00F66FA8"/>
    <w:rsid w:val="00F707CC"/>
    <w:rsid w:val="00F70CF1"/>
    <w:rsid w:val="00F74275"/>
    <w:rsid w:val="00F74F86"/>
    <w:rsid w:val="00F75E84"/>
    <w:rsid w:val="00F76877"/>
    <w:rsid w:val="00F7743B"/>
    <w:rsid w:val="00F77A54"/>
    <w:rsid w:val="00F77B67"/>
    <w:rsid w:val="00F77E54"/>
    <w:rsid w:val="00F80CCF"/>
    <w:rsid w:val="00F81121"/>
    <w:rsid w:val="00F82993"/>
    <w:rsid w:val="00F835ED"/>
    <w:rsid w:val="00F83919"/>
    <w:rsid w:val="00F83B84"/>
    <w:rsid w:val="00F83CD5"/>
    <w:rsid w:val="00F84328"/>
    <w:rsid w:val="00F84A5C"/>
    <w:rsid w:val="00F85048"/>
    <w:rsid w:val="00F857DB"/>
    <w:rsid w:val="00F8644E"/>
    <w:rsid w:val="00F8754E"/>
    <w:rsid w:val="00F8766C"/>
    <w:rsid w:val="00F878D9"/>
    <w:rsid w:val="00F9088A"/>
    <w:rsid w:val="00F90D1C"/>
    <w:rsid w:val="00F90EFD"/>
    <w:rsid w:val="00F912FF"/>
    <w:rsid w:val="00F91428"/>
    <w:rsid w:val="00F935C2"/>
    <w:rsid w:val="00F94084"/>
    <w:rsid w:val="00F942CA"/>
    <w:rsid w:val="00F94330"/>
    <w:rsid w:val="00F95C73"/>
    <w:rsid w:val="00FA07EA"/>
    <w:rsid w:val="00FA0FBF"/>
    <w:rsid w:val="00FA13F6"/>
    <w:rsid w:val="00FA1E7A"/>
    <w:rsid w:val="00FA33E6"/>
    <w:rsid w:val="00FA44FA"/>
    <w:rsid w:val="00FA4500"/>
    <w:rsid w:val="00FA491B"/>
    <w:rsid w:val="00FA4D3E"/>
    <w:rsid w:val="00FA5694"/>
    <w:rsid w:val="00FA5779"/>
    <w:rsid w:val="00FA64D0"/>
    <w:rsid w:val="00FA64D2"/>
    <w:rsid w:val="00FA7308"/>
    <w:rsid w:val="00FA7ED8"/>
    <w:rsid w:val="00FB0141"/>
    <w:rsid w:val="00FB0581"/>
    <w:rsid w:val="00FB0DEF"/>
    <w:rsid w:val="00FB1A28"/>
    <w:rsid w:val="00FB2776"/>
    <w:rsid w:val="00FB48C1"/>
    <w:rsid w:val="00FB4BAC"/>
    <w:rsid w:val="00FB53D7"/>
    <w:rsid w:val="00FB647D"/>
    <w:rsid w:val="00FB6946"/>
    <w:rsid w:val="00FB7854"/>
    <w:rsid w:val="00FB7F22"/>
    <w:rsid w:val="00FC1219"/>
    <w:rsid w:val="00FC1B93"/>
    <w:rsid w:val="00FC2FA9"/>
    <w:rsid w:val="00FC30E7"/>
    <w:rsid w:val="00FC3407"/>
    <w:rsid w:val="00FC3D9F"/>
    <w:rsid w:val="00FC4280"/>
    <w:rsid w:val="00FC499D"/>
    <w:rsid w:val="00FC4E34"/>
    <w:rsid w:val="00FC55B1"/>
    <w:rsid w:val="00FC6AAA"/>
    <w:rsid w:val="00FC740D"/>
    <w:rsid w:val="00FC7A67"/>
    <w:rsid w:val="00FC7B02"/>
    <w:rsid w:val="00FC7C9B"/>
    <w:rsid w:val="00FC7D7E"/>
    <w:rsid w:val="00FD1F84"/>
    <w:rsid w:val="00FD3BDF"/>
    <w:rsid w:val="00FD477C"/>
    <w:rsid w:val="00FD5678"/>
    <w:rsid w:val="00FD589E"/>
    <w:rsid w:val="00FD5B8D"/>
    <w:rsid w:val="00FD6467"/>
    <w:rsid w:val="00FD6F33"/>
    <w:rsid w:val="00FE1B21"/>
    <w:rsid w:val="00FE1D98"/>
    <w:rsid w:val="00FE2A3C"/>
    <w:rsid w:val="00FE3671"/>
    <w:rsid w:val="00FE4298"/>
    <w:rsid w:val="00FE46D9"/>
    <w:rsid w:val="00FE4F2B"/>
    <w:rsid w:val="00FE5713"/>
    <w:rsid w:val="00FE58FA"/>
    <w:rsid w:val="00FE606F"/>
    <w:rsid w:val="00FE6A1B"/>
    <w:rsid w:val="00FE6F78"/>
    <w:rsid w:val="00FE75CF"/>
    <w:rsid w:val="00FE776E"/>
    <w:rsid w:val="00FF16CE"/>
    <w:rsid w:val="00FF21CE"/>
    <w:rsid w:val="00FF2339"/>
    <w:rsid w:val="00FF254F"/>
    <w:rsid w:val="00FF285F"/>
    <w:rsid w:val="00FF327F"/>
    <w:rsid w:val="00FF3556"/>
    <w:rsid w:val="00FF4581"/>
    <w:rsid w:val="00FF5196"/>
    <w:rsid w:val="00FF5251"/>
    <w:rsid w:val="00FF5CFA"/>
    <w:rsid w:val="00FF6960"/>
    <w:rsid w:val="00FF6BDB"/>
    <w:rsid w:val="00FF7002"/>
    <w:rsid w:val="00FF707C"/>
    <w:rsid w:val="00FF7286"/>
    <w:rsid w:val="0378F967"/>
    <w:rsid w:val="061578B5"/>
    <w:rsid w:val="0742C69B"/>
    <w:rsid w:val="09C3C356"/>
    <w:rsid w:val="09C6EAD3"/>
    <w:rsid w:val="0DE10B50"/>
    <w:rsid w:val="12D4C396"/>
    <w:rsid w:val="14C58EF7"/>
    <w:rsid w:val="14C907C8"/>
    <w:rsid w:val="15035177"/>
    <w:rsid w:val="15C01174"/>
    <w:rsid w:val="16A41C31"/>
    <w:rsid w:val="16B82923"/>
    <w:rsid w:val="18BBC879"/>
    <w:rsid w:val="1BB54ED8"/>
    <w:rsid w:val="1C8AC847"/>
    <w:rsid w:val="1C997295"/>
    <w:rsid w:val="1CF86988"/>
    <w:rsid w:val="1DD77AB9"/>
    <w:rsid w:val="1DE2CCFC"/>
    <w:rsid w:val="21169F46"/>
    <w:rsid w:val="21BE244F"/>
    <w:rsid w:val="22433DD6"/>
    <w:rsid w:val="26002F1A"/>
    <w:rsid w:val="2A547DD5"/>
    <w:rsid w:val="2ADCCD2B"/>
    <w:rsid w:val="2C6588C4"/>
    <w:rsid w:val="2C87C0BA"/>
    <w:rsid w:val="2F1E6893"/>
    <w:rsid w:val="3074BA6F"/>
    <w:rsid w:val="3096C071"/>
    <w:rsid w:val="30F1AEED"/>
    <w:rsid w:val="31B7B727"/>
    <w:rsid w:val="3205721C"/>
    <w:rsid w:val="344F7775"/>
    <w:rsid w:val="35E202BB"/>
    <w:rsid w:val="365281C1"/>
    <w:rsid w:val="3D3AF2C3"/>
    <w:rsid w:val="3D78BDA9"/>
    <w:rsid w:val="3DDB2686"/>
    <w:rsid w:val="3E8344B7"/>
    <w:rsid w:val="3FDC5F7E"/>
    <w:rsid w:val="408AFD76"/>
    <w:rsid w:val="44BEDEF4"/>
    <w:rsid w:val="45C8CD03"/>
    <w:rsid w:val="460433D1"/>
    <w:rsid w:val="4612F227"/>
    <w:rsid w:val="46329093"/>
    <w:rsid w:val="4A5EED59"/>
    <w:rsid w:val="4AB4370D"/>
    <w:rsid w:val="4ACB73E0"/>
    <w:rsid w:val="4BF9228D"/>
    <w:rsid w:val="4C450586"/>
    <w:rsid w:val="4CC5A150"/>
    <w:rsid w:val="4E6B887A"/>
    <w:rsid w:val="504862C8"/>
    <w:rsid w:val="504E6FF0"/>
    <w:rsid w:val="525DDBD8"/>
    <w:rsid w:val="53EF0099"/>
    <w:rsid w:val="56C6382C"/>
    <w:rsid w:val="5A142FB8"/>
    <w:rsid w:val="5A57D7F5"/>
    <w:rsid w:val="5AAAE46D"/>
    <w:rsid w:val="5BF7214D"/>
    <w:rsid w:val="5DA0D008"/>
    <w:rsid w:val="5E2A7F8F"/>
    <w:rsid w:val="5E86168A"/>
    <w:rsid w:val="5F111616"/>
    <w:rsid w:val="61EDB7DA"/>
    <w:rsid w:val="62AE7EE9"/>
    <w:rsid w:val="66BC755B"/>
    <w:rsid w:val="66BCA3DC"/>
    <w:rsid w:val="67E4D04A"/>
    <w:rsid w:val="68FFCC1C"/>
    <w:rsid w:val="69D1449A"/>
    <w:rsid w:val="6AC7C48D"/>
    <w:rsid w:val="6C83ED63"/>
    <w:rsid w:val="6ED56D9D"/>
    <w:rsid w:val="6F1C91D3"/>
    <w:rsid w:val="718A54CF"/>
    <w:rsid w:val="71BAA48E"/>
    <w:rsid w:val="731D2874"/>
    <w:rsid w:val="752601A5"/>
    <w:rsid w:val="7891560D"/>
    <w:rsid w:val="79786DFA"/>
    <w:rsid w:val="7A23D816"/>
    <w:rsid w:val="7BBB5084"/>
    <w:rsid w:val="7C484863"/>
    <w:rsid w:val="7DFC085F"/>
    <w:rsid w:val="7EF064C2"/>
    <w:rsid w:val="7F13CE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E37ABB"/>
  <w15:chartTrackingRefBased/>
  <w15:docId w15:val="{E3AEC2CD-F923-4DE1-81E5-7BF99293C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2BC1"/>
  </w:style>
  <w:style w:type="paragraph" w:styleId="Heading1">
    <w:name w:val="heading 1"/>
    <w:basedOn w:val="Normal"/>
    <w:next w:val="Normal"/>
    <w:link w:val="Heading1Char"/>
    <w:uiPriority w:val="9"/>
    <w:qFormat/>
    <w:rsid w:val="00622BC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22BC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22BC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22BC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22BC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22BC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22BC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22BC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22BC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2BC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22BC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22BC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22BC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22BC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22BC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22BC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22BC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22BC1"/>
    <w:rPr>
      <w:rFonts w:eastAsiaTheme="majorEastAsia" w:cstheme="majorBidi"/>
      <w:color w:val="272727" w:themeColor="text1" w:themeTint="D8"/>
    </w:rPr>
  </w:style>
  <w:style w:type="paragraph" w:styleId="Title">
    <w:name w:val="Title"/>
    <w:basedOn w:val="Normal"/>
    <w:next w:val="Normal"/>
    <w:link w:val="TitleChar"/>
    <w:uiPriority w:val="10"/>
    <w:qFormat/>
    <w:rsid w:val="00622B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2BC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22BC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22BC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22BC1"/>
    <w:pPr>
      <w:spacing w:before="160"/>
      <w:jc w:val="center"/>
    </w:pPr>
    <w:rPr>
      <w:i/>
      <w:iCs/>
      <w:color w:val="404040" w:themeColor="text1" w:themeTint="BF"/>
    </w:rPr>
  </w:style>
  <w:style w:type="character" w:customStyle="1" w:styleId="QuoteChar">
    <w:name w:val="Quote Char"/>
    <w:basedOn w:val="DefaultParagraphFont"/>
    <w:link w:val="Quote"/>
    <w:uiPriority w:val="29"/>
    <w:rsid w:val="00622BC1"/>
    <w:rPr>
      <w:i/>
      <w:iCs/>
      <w:color w:val="404040" w:themeColor="text1" w:themeTint="BF"/>
    </w:rPr>
  </w:style>
  <w:style w:type="paragraph" w:styleId="ListParagraph">
    <w:name w:val="List Paragraph"/>
    <w:aliases w:val="CAB - List Bullet,List Bullet Cab,Resume Title,heading 4,Citation List,Ha,Recommendation,L,List Paragraph1,List Paragraph11,NFP GP Bulleted List,FooterText,numbered,Paragraphe de liste1,Bulletr List Paragraph,列出段落,列出段落1,List Paragraph2,lp"/>
    <w:basedOn w:val="Normal"/>
    <w:link w:val="ListParagraphChar"/>
    <w:uiPriority w:val="34"/>
    <w:qFormat/>
    <w:rsid w:val="00622BC1"/>
    <w:pPr>
      <w:ind w:left="720"/>
      <w:contextualSpacing/>
    </w:pPr>
  </w:style>
  <w:style w:type="character" w:styleId="IntenseEmphasis">
    <w:name w:val="Intense Emphasis"/>
    <w:basedOn w:val="DefaultParagraphFont"/>
    <w:uiPriority w:val="21"/>
    <w:qFormat/>
    <w:rsid w:val="00622BC1"/>
    <w:rPr>
      <w:i/>
      <w:iCs/>
      <w:color w:val="0F4761" w:themeColor="accent1" w:themeShade="BF"/>
    </w:rPr>
  </w:style>
  <w:style w:type="paragraph" w:styleId="IntenseQuote">
    <w:name w:val="Intense Quote"/>
    <w:basedOn w:val="Normal"/>
    <w:next w:val="Normal"/>
    <w:link w:val="IntenseQuoteChar"/>
    <w:uiPriority w:val="30"/>
    <w:qFormat/>
    <w:rsid w:val="00622B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22BC1"/>
    <w:rPr>
      <w:i/>
      <w:iCs/>
      <w:color w:val="0F4761" w:themeColor="accent1" w:themeShade="BF"/>
    </w:rPr>
  </w:style>
  <w:style w:type="character" w:styleId="IntenseReference">
    <w:name w:val="Intense Reference"/>
    <w:basedOn w:val="DefaultParagraphFont"/>
    <w:uiPriority w:val="32"/>
    <w:qFormat/>
    <w:rsid w:val="00622BC1"/>
    <w:rPr>
      <w:b/>
      <w:bCs/>
      <w:smallCaps/>
      <w:color w:val="0F4761" w:themeColor="accent1" w:themeShade="BF"/>
      <w:spacing w:val="5"/>
    </w:rPr>
  </w:style>
  <w:style w:type="paragraph" w:styleId="Header">
    <w:name w:val="header"/>
    <w:basedOn w:val="Normal"/>
    <w:link w:val="HeaderChar"/>
    <w:uiPriority w:val="99"/>
    <w:unhideWhenUsed/>
    <w:rsid w:val="00622B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2BC1"/>
  </w:style>
  <w:style w:type="paragraph" w:styleId="Footer">
    <w:name w:val="footer"/>
    <w:basedOn w:val="Normal"/>
    <w:link w:val="FooterChar"/>
    <w:uiPriority w:val="99"/>
    <w:unhideWhenUsed/>
    <w:rsid w:val="00622B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2BC1"/>
  </w:style>
  <w:style w:type="character" w:customStyle="1" w:styleId="ListParagraphChar">
    <w:name w:val="List Paragraph Char"/>
    <w:aliases w:val="CAB - List Bullet Char,List Bullet Cab Char,Resume Title Char,heading 4 Char,Citation List Char,Ha Char,Recommendation Char,L Char,List Paragraph1 Char,List Paragraph11 Char,NFP GP Bulleted List Char,FooterText Char,numbered Char"/>
    <w:basedOn w:val="DefaultParagraphFont"/>
    <w:link w:val="ListParagraph"/>
    <w:uiPriority w:val="34"/>
    <w:qFormat/>
    <w:locked/>
    <w:rsid w:val="005D2A9D"/>
  </w:style>
  <w:style w:type="paragraph" w:styleId="Revision">
    <w:name w:val="Revision"/>
    <w:hidden/>
    <w:uiPriority w:val="99"/>
    <w:semiHidden/>
    <w:rsid w:val="00DB06C7"/>
    <w:pPr>
      <w:spacing w:after="0" w:line="240" w:lineRule="auto"/>
    </w:pPr>
  </w:style>
  <w:style w:type="character" w:styleId="CommentReference">
    <w:name w:val="annotation reference"/>
    <w:basedOn w:val="DefaultParagraphFont"/>
    <w:uiPriority w:val="99"/>
    <w:semiHidden/>
    <w:unhideWhenUsed/>
    <w:rsid w:val="005263A1"/>
    <w:rPr>
      <w:sz w:val="16"/>
      <w:szCs w:val="16"/>
    </w:rPr>
  </w:style>
  <w:style w:type="paragraph" w:styleId="CommentText">
    <w:name w:val="annotation text"/>
    <w:basedOn w:val="Normal"/>
    <w:link w:val="CommentTextChar"/>
    <w:uiPriority w:val="99"/>
    <w:unhideWhenUsed/>
    <w:rsid w:val="005263A1"/>
    <w:pPr>
      <w:spacing w:line="240" w:lineRule="auto"/>
    </w:pPr>
    <w:rPr>
      <w:sz w:val="20"/>
      <w:szCs w:val="20"/>
    </w:rPr>
  </w:style>
  <w:style w:type="character" w:customStyle="1" w:styleId="CommentTextChar">
    <w:name w:val="Comment Text Char"/>
    <w:basedOn w:val="DefaultParagraphFont"/>
    <w:link w:val="CommentText"/>
    <w:uiPriority w:val="99"/>
    <w:rsid w:val="005263A1"/>
    <w:rPr>
      <w:sz w:val="20"/>
      <w:szCs w:val="20"/>
    </w:rPr>
  </w:style>
  <w:style w:type="paragraph" w:styleId="CommentSubject">
    <w:name w:val="annotation subject"/>
    <w:basedOn w:val="CommentText"/>
    <w:next w:val="CommentText"/>
    <w:link w:val="CommentSubjectChar"/>
    <w:uiPriority w:val="99"/>
    <w:semiHidden/>
    <w:unhideWhenUsed/>
    <w:rsid w:val="005263A1"/>
    <w:rPr>
      <w:b/>
      <w:bCs/>
    </w:rPr>
  </w:style>
  <w:style w:type="character" w:customStyle="1" w:styleId="CommentSubjectChar">
    <w:name w:val="Comment Subject Char"/>
    <w:basedOn w:val="CommentTextChar"/>
    <w:link w:val="CommentSubject"/>
    <w:uiPriority w:val="99"/>
    <w:semiHidden/>
    <w:rsid w:val="005263A1"/>
    <w:rPr>
      <w:b/>
      <w:bCs/>
      <w:sz w:val="20"/>
      <w:szCs w:val="20"/>
    </w:rPr>
  </w:style>
  <w:style w:type="character" w:styleId="Mention">
    <w:name w:val="Mention"/>
    <w:basedOn w:val="DefaultParagraphFont"/>
    <w:uiPriority w:val="99"/>
    <w:unhideWhenUsed/>
    <w:rsid w:val="006D208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1204422">
      <w:bodyDiv w:val="1"/>
      <w:marLeft w:val="0"/>
      <w:marRight w:val="0"/>
      <w:marTop w:val="0"/>
      <w:marBottom w:val="0"/>
      <w:divBdr>
        <w:top w:val="none" w:sz="0" w:space="0" w:color="auto"/>
        <w:left w:val="none" w:sz="0" w:space="0" w:color="auto"/>
        <w:bottom w:val="none" w:sz="0" w:space="0" w:color="auto"/>
        <w:right w:val="none" w:sz="0" w:space="0" w:color="auto"/>
      </w:divBdr>
    </w:div>
    <w:div w:id="1200124601">
      <w:bodyDiv w:val="1"/>
      <w:marLeft w:val="0"/>
      <w:marRight w:val="0"/>
      <w:marTop w:val="0"/>
      <w:marBottom w:val="0"/>
      <w:divBdr>
        <w:top w:val="none" w:sz="0" w:space="0" w:color="auto"/>
        <w:left w:val="none" w:sz="0" w:space="0" w:color="auto"/>
        <w:bottom w:val="none" w:sz="0" w:space="0" w:color="auto"/>
        <w:right w:val="none" w:sz="0" w:space="0" w:color="auto"/>
      </w:divBdr>
    </w:div>
    <w:div w:id="2088263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d81c2681-db7b-4a56-9abd-a3238a78f6b2">
      <Terms xmlns="http://schemas.microsoft.com/office/infopath/2007/PartnerControls"/>
    </lcf76f155ced4ddcb4097134ff3c332f>
    <TaxCatchAll xmlns="a95247a4-6a6b-40fb-87b6-0fb2f012c536" xsi:nil="true"/>
    <Allocation xmlns="d81c2681-db7b-4a56-9abd-a3238a78f6b2">
      <UserInfo>
        <DisplayName/>
        <AccountId xsi:nil="true"/>
        <AccountType/>
      </UserInfo>
    </Allocation>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001B2BE74D025469E1D0E28F10DD2C8" ma:contentTypeVersion="12" ma:contentTypeDescription="Create a new document." ma:contentTypeScope="" ma:versionID="6a1a09d774ada81b00091c70c3864635">
  <xsd:schema xmlns:xsd="http://www.w3.org/2001/XMLSchema" xmlns:xs="http://www.w3.org/2001/XMLSchema" xmlns:p="http://schemas.microsoft.com/office/2006/metadata/properties" xmlns:ns1="http://schemas.microsoft.com/sharepoint/v3" xmlns:ns2="b98728ac-f998-415c-abee-6b046fb1441e" xmlns:ns3="d869c146-c82e-4435-92e4-da91542262fd" xmlns:ns4="d81c2681-db7b-4a56-9abd-a3238a78f6b2" xmlns:ns5="a95247a4-6a6b-40fb-87b6-0fb2f012c536" targetNamespace="http://schemas.microsoft.com/office/2006/metadata/properties" ma:root="true" ma:fieldsID="924753eded924f0ee5e5b4e30e3305ad" ns1:_="" ns2:_="" ns3:_="" ns4:_="" ns5:_="">
    <xsd:import namespace="http://schemas.microsoft.com/sharepoint/v3"/>
    <xsd:import namespace="b98728ac-f998-415c-abee-6b046fb1441e"/>
    <xsd:import namespace="d869c146-c82e-4435-92e4-da91542262fd"/>
    <xsd:import namespace="d81c2681-db7b-4a56-9abd-a3238a78f6b2"/>
    <xsd:import namespace="a95247a4-6a6b-40fb-87b6-0fb2f012c53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1:_ip_UnifiedCompliancePolicyProperties" minOccurs="0"/>
                <xsd:element ref="ns1:_ip_UnifiedCompliancePolicyUIAction" minOccurs="0"/>
                <xsd:element ref="ns4:Allocation" minOccurs="0"/>
                <xsd:element ref="ns4:lcf76f155ced4ddcb4097134ff3c332f" minOccurs="0"/>
                <xsd:element ref="ns5:TaxCatchAll" minOccurs="0"/>
                <xsd:element ref="ns4:MediaServiceDateTake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728ac-f998-415c-abee-6b046fb144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69c146-c82e-4435-92e4-da91542262f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1c2681-db7b-4a56-9abd-a3238a78f6b2" elementFormDefault="qualified">
    <xsd:import namespace="http://schemas.microsoft.com/office/2006/documentManagement/types"/>
    <xsd:import namespace="http://schemas.microsoft.com/office/infopath/2007/PartnerControls"/>
    <xsd:element name="Allocation" ma:index="16" nillable="true" ma:displayName="Allocation" ma:description="Jacqui Maujean&#10;Regina Lee" ma:format="Dropdown" ma:list="UserInfo" ma:SharePointGroup="0" ma:internalName="Allocation">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c081d5d-8f15-4d39-99f9-175405a35875"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5247a4-6a6b-40fb-87b6-0fb2f012c536"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3a0fe12f-661d-4837-85a4-2b03f1039ce2}" ma:internalName="TaxCatchAll" ma:showField="CatchAllData" ma:web="a95247a4-6a6b-40fb-87b6-0fb2f012c5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285035-DFE1-4370-B4A5-A78629CE247F}">
  <ds:schemaRefs>
    <ds:schemaRef ds:uri="http://schemas.microsoft.com/sharepoint/v3/contenttype/forms"/>
  </ds:schemaRefs>
</ds:datastoreItem>
</file>

<file path=customXml/itemProps2.xml><?xml version="1.0" encoding="utf-8"?>
<ds:datastoreItem xmlns:ds="http://schemas.openxmlformats.org/officeDocument/2006/customXml" ds:itemID="{145A9576-D33E-430C-81CA-1B066E1E80FE}">
  <ds:schemaRefs>
    <ds:schemaRef ds:uri="http://schemas.microsoft.com/office/2006/metadata/properties"/>
    <ds:schemaRef ds:uri="http://schemas.microsoft.com/office/infopath/2007/PartnerControls"/>
    <ds:schemaRef ds:uri="http://schemas.microsoft.com/sharepoint/v3"/>
    <ds:schemaRef ds:uri="d81c2681-db7b-4a56-9abd-a3238a78f6b2"/>
    <ds:schemaRef ds:uri="a95247a4-6a6b-40fb-87b6-0fb2f012c536"/>
  </ds:schemaRefs>
</ds:datastoreItem>
</file>

<file path=customXml/itemProps3.xml><?xml version="1.0" encoding="utf-8"?>
<ds:datastoreItem xmlns:ds="http://schemas.openxmlformats.org/officeDocument/2006/customXml" ds:itemID="{4F4C286C-7E7E-4933-A4F2-05332BC993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98728ac-f998-415c-abee-6b046fb1441e"/>
    <ds:schemaRef ds:uri="d869c146-c82e-4435-92e4-da91542262fd"/>
    <ds:schemaRef ds:uri="d81c2681-db7b-4a56-9abd-a3238a78f6b2"/>
    <ds:schemaRef ds:uri="a95247a4-6a6b-40fb-87b6-0fb2f012c5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2e6ba7ff-9897-4e65-9803-3be34fd9cf5a}" enabled="1" method="Privileged" siteId="{8c3c81bc-2b3c-44af-b3f7-6f620b3910ee}" removed="0"/>
</clbl:labelList>
</file>

<file path=docProps/app.xml><?xml version="1.0" encoding="utf-8"?>
<Properties xmlns="http://schemas.openxmlformats.org/officeDocument/2006/extended-properties" xmlns:vt="http://schemas.openxmlformats.org/officeDocument/2006/docPropsVTypes">
  <Template>Normal</Template>
  <TotalTime>1296</TotalTime>
  <Pages>73</Pages>
  <Words>27623</Words>
  <Characters>157453</Characters>
  <Application>Microsoft Office Word</Application>
  <DocSecurity>0</DocSecurity>
  <Lines>1312</Lines>
  <Paragraphs>369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184707</CharactersWithSpaces>
  <SharedDoc>false</SharedDoc>
  <HLinks>
    <vt:vector size="12" baseType="variant">
      <vt:variant>
        <vt:i4>3670021</vt:i4>
      </vt:variant>
      <vt:variant>
        <vt:i4>3</vt:i4>
      </vt:variant>
      <vt:variant>
        <vt:i4>0</vt:i4>
      </vt:variant>
      <vt:variant>
        <vt:i4>5</vt:i4>
      </vt:variant>
      <vt:variant>
        <vt:lpwstr>mailto:Kate.SARGEANT@dcceew.gov.au</vt:lpwstr>
      </vt:variant>
      <vt:variant>
        <vt:lpwstr/>
      </vt:variant>
      <vt:variant>
        <vt:i4>6684743</vt:i4>
      </vt:variant>
      <vt:variant>
        <vt:i4>0</vt:i4>
      </vt:variant>
      <vt:variant>
        <vt:i4>0</vt:i4>
      </vt:variant>
      <vt:variant>
        <vt:i4>5</vt:i4>
      </vt:variant>
      <vt:variant>
        <vt:lpwstr>mailto:Kathleen.Patroni@dcceew.gov.au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REDMAN</dc:creator>
  <cp:keywords/>
  <dc:description/>
  <cp:lastModifiedBy>Lisa REDMAN</cp:lastModifiedBy>
  <cp:revision>739</cp:revision>
  <dcterms:created xsi:type="dcterms:W3CDTF">2025-02-17T18:21:00Z</dcterms:created>
  <dcterms:modified xsi:type="dcterms:W3CDTF">2025-02-25T03:18:00Z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1fef4372,11d41e2f,fd6d2f</vt:lpwstr>
  </property>
  <property fmtid="{D5CDD505-2E9C-101B-9397-08002B2CF9AE}" pid="3" name="ClassificationContentMarkingHeaderFontProps">
    <vt:lpwstr>#ff0000,12,Calibri</vt:lpwstr>
  </property>
  <property fmtid="{D5CDD505-2E9C-101B-9397-08002B2CF9AE}" pid="4" name="ClassificationContentMarkingHeaderText">
    <vt:lpwstr>OFFICIAL</vt:lpwstr>
  </property>
  <property fmtid="{D5CDD505-2E9C-101B-9397-08002B2CF9AE}" pid="5" name="ClassificationContentMarkingFooterShapeIds">
    <vt:lpwstr>7f270bbb,1761265f,54181291</vt:lpwstr>
  </property>
  <property fmtid="{D5CDD505-2E9C-101B-9397-08002B2CF9AE}" pid="6" name="ClassificationContentMarkingFooterFontProps">
    <vt:lpwstr>#ff0000,12,Calibri</vt:lpwstr>
  </property>
  <property fmtid="{D5CDD505-2E9C-101B-9397-08002B2CF9AE}" pid="7" name="ClassificationContentMarkingFooterText">
    <vt:lpwstr>OFFICIAL</vt:lpwstr>
  </property>
  <property fmtid="{D5CDD505-2E9C-101B-9397-08002B2CF9AE}" pid="8" name="ContentTypeId">
    <vt:lpwstr>0x010100D001B2BE74D025469E1D0E28F10DD2C8</vt:lpwstr>
  </property>
  <property fmtid="{D5CDD505-2E9C-101B-9397-08002B2CF9AE}" pid="9" name="MediaServiceImageTags">
    <vt:lpwstr/>
  </property>
</Properties>
</file>