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448B" w14:textId="143DEA48" w:rsidR="00715914" w:rsidRPr="00BE451D" w:rsidRDefault="008963DD" w:rsidP="00365E41">
      <w:pPr>
        <w:pStyle w:val="LDBodytext"/>
        <w:rPr>
          <w:sz w:val="28"/>
        </w:rPr>
      </w:pPr>
      <w:r w:rsidRPr="00BE451D">
        <w:rPr>
          <w:noProof/>
          <w:lang w:eastAsia="en-AU"/>
        </w:rPr>
        <w:drawing>
          <wp:inline distT="0" distB="0" distL="0" distR="0" wp14:anchorId="08873EEB" wp14:editId="2AEFCE46">
            <wp:extent cx="1503328" cy="1105200"/>
            <wp:effectExtent l="0" t="0" r="1905" b="0"/>
            <wp:docPr id="1"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of the Commonwealth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DFB7CB" w14:textId="3C9CFE44" w:rsidR="00E82056" w:rsidRPr="00BE451D" w:rsidRDefault="00E82056" w:rsidP="00E82056">
      <w:pPr>
        <w:pStyle w:val="ShortT"/>
      </w:pPr>
      <w:bookmarkStart w:id="0" w:name="Title"/>
      <w:r w:rsidRPr="00BE451D">
        <w:t>Veterans’ Vocational Rehabilitation Scheme 2024</w:t>
      </w:r>
    </w:p>
    <w:bookmarkEnd w:id="0"/>
    <w:p w14:paraId="6C9AD4D0" w14:textId="4F410736" w:rsidR="00E82056" w:rsidRPr="00BE451D" w:rsidRDefault="00E82056" w:rsidP="00E82056">
      <w:pPr>
        <w:pStyle w:val="SignCoverPageStart"/>
        <w:spacing w:before="240"/>
        <w:ind w:right="91"/>
        <w:rPr>
          <w:szCs w:val="22"/>
        </w:rPr>
      </w:pPr>
      <w:r w:rsidRPr="00BE451D">
        <w:rPr>
          <w:szCs w:val="22"/>
        </w:rPr>
        <w:t>I, Matthew James Keogh, Minister for Veterans’ Affairs, approve for the purposes of subsections</w:t>
      </w:r>
      <w:r w:rsidR="00370582" w:rsidRPr="00BE451D">
        <w:rPr>
          <w:szCs w:val="22"/>
        </w:rPr>
        <w:t> </w:t>
      </w:r>
      <w:r w:rsidRPr="00BE451D">
        <w:rPr>
          <w:szCs w:val="22"/>
        </w:rPr>
        <w:t>115B(6) and (</w:t>
      </w:r>
      <w:r w:rsidR="008908C7" w:rsidRPr="00BE451D">
        <w:rPr>
          <w:szCs w:val="22"/>
        </w:rPr>
        <w:t>9</w:t>
      </w:r>
      <w:r w:rsidRPr="00BE451D">
        <w:rPr>
          <w:szCs w:val="22"/>
        </w:rPr>
        <w:t xml:space="preserve">) of the </w:t>
      </w:r>
      <w:r w:rsidRPr="00BE451D">
        <w:rPr>
          <w:i/>
          <w:iCs/>
          <w:szCs w:val="22"/>
        </w:rPr>
        <w:t>Veterans’ Entitlements Act 1986</w:t>
      </w:r>
      <w:r w:rsidRPr="00BE451D">
        <w:rPr>
          <w:iCs/>
          <w:szCs w:val="22"/>
        </w:rPr>
        <w:t xml:space="preserve">, </w:t>
      </w:r>
      <w:r w:rsidRPr="00BE451D">
        <w:rPr>
          <w:szCs w:val="22"/>
        </w:rPr>
        <w:t>the determination by the Repatriation Commission in the following instrument.</w:t>
      </w:r>
    </w:p>
    <w:p w14:paraId="0AE32940" w14:textId="5C220480" w:rsidR="00E82056" w:rsidRPr="00BE451D" w:rsidRDefault="00E82056" w:rsidP="00EC5E7B">
      <w:pPr>
        <w:keepNext/>
        <w:tabs>
          <w:tab w:val="left" w:pos="720"/>
          <w:tab w:val="left" w:pos="1440"/>
          <w:tab w:val="right" w:pos="3318"/>
        </w:tabs>
        <w:spacing w:before="300" w:line="240" w:lineRule="atLeast"/>
        <w:ind w:right="397"/>
        <w:jc w:val="both"/>
        <w:rPr>
          <w:szCs w:val="22"/>
        </w:rPr>
      </w:pPr>
      <w:r w:rsidRPr="00BE451D">
        <w:rPr>
          <w:szCs w:val="22"/>
        </w:rPr>
        <w:t>Dated</w:t>
      </w:r>
      <w:r w:rsidRPr="00BE451D">
        <w:rPr>
          <w:szCs w:val="22"/>
        </w:rPr>
        <w:tab/>
      </w:r>
      <w:r w:rsidRPr="00BE451D">
        <w:rPr>
          <w:szCs w:val="22"/>
        </w:rPr>
        <w:tab/>
      </w:r>
      <w:r w:rsidR="00EC5E7B">
        <w:rPr>
          <w:szCs w:val="22"/>
        </w:rPr>
        <w:tab/>
        <w:t>13 February 2025</w:t>
      </w:r>
    </w:p>
    <w:p w14:paraId="47B22F20" w14:textId="5ED9EAA7" w:rsidR="00E82056" w:rsidRPr="00BE451D" w:rsidRDefault="00E82056" w:rsidP="00E82056">
      <w:pPr>
        <w:keepNext/>
        <w:tabs>
          <w:tab w:val="left" w:pos="3402"/>
        </w:tabs>
        <w:spacing w:before="1440" w:line="300" w:lineRule="atLeast"/>
        <w:ind w:right="397"/>
        <w:rPr>
          <w:b/>
          <w:szCs w:val="22"/>
        </w:rPr>
      </w:pPr>
      <w:r w:rsidRPr="00BE451D">
        <w:rPr>
          <w:szCs w:val="22"/>
        </w:rPr>
        <w:t>Matthew James Keogh</w:t>
      </w:r>
    </w:p>
    <w:p w14:paraId="19C6C548" w14:textId="77777777" w:rsidR="00E82056" w:rsidRPr="00BE451D" w:rsidRDefault="00E82056" w:rsidP="00E82056">
      <w:pPr>
        <w:pStyle w:val="SignCoverPageEnd"/>
        <w:ind w:right="91"/>
        <w:rPr>
          <w:sz w:val="22"/>
        </w:rPr>
      </w:pPr>
      <w:r w:rsidRPr="00BE451D">
        <w:rPr>
          <w:sz w:val="22"/>
        </w:rPr>
        <w:t>Minister for Veterans’ Affairs</w:t>
      </w:r>
    </w:p>
    <w:p w14:paraId="798B08C9" w14:textId="77777777" w:rsidR="00E82056" w:rsidRPr="00BE451D" w:rsidRDefault="00E82056" w:rsidP="00E82056">
      <w:pPr>
        <w:spacing w:line="240" w:lineRule="auto"/>
      </w:pPr>
      <w:r w:rsidRPr="00BE451D">
        <w:br w:type="page"/>
      </w:r>
    </w:p>
    <w:p w14:paraId="2175F999" w14:textId="6F14AA1B" w:rsidR="00554826" w:rsidRPr="00BE451D" w:rsidRDefault="00E82056" w:rsidP="00365E41">
      <w:pPr>
        <w:pStyle w:val="LDBodytext"/>
        <w:rPr>
          <w:sz w:val="22"/>
          <w:szCs w:val="20"/>
        </w:rPr>
      </w:pPr>
      <w:r w:rsidRPr="00BE451D">
        <w:rPr>
          <w:sz w:val="22"/>
          <w:szCs w:val="20"/>
        </w:rPr>
        <w:lastRenderedPageBreak/>
        <w:t>T</w:t>
      </w:r>
      <w:r w:rsidR="00734873" w:rsidRPr="00BE451D">
        <w:rPr>
          <w:sz w:val="22"/>
          <w:szCs w:val="20"/>
        </w:rPr>
        <w:t xml:space="preserve">he </w:t>
      </w:r>
      <w:r w:rsidR="00731088" w:rsidRPr="00BE451D">
        <w:rPr>
          <w:sz w:val="22"/>
          <w:szCs w:val="20"/>
        </w:rPr>
        <w:t>Repatriation</w:t>
      </w:r>
      <w:r w:rsidR="00734873" w:rsidRPr="00BE451D">
        <w:rPr>
          <w:sz w:val="22"/>
          <w:szCs w:val="20"/>
        </w:rPr>
        <w:t xml:space="preserve"> Commission</w:t>
      </w:r>
      <w:r w:rsidR="00554826" w:rsidRPr="00BE451D">
        <w:rPr>
          <w:sz w:val="22"/>
          <w:szCs w:val="20"/>
        </w:rPr>
        <w:t xml:space="preserve"> </w:t>
      </w:r>
      <w:r w:rsidR="008908C7" w:rsidRPr="00BE451D">
        <w:rPr>
          <w:sz w:val="22"/>
          <w:szCs w:val="20"/>
        </w:rPr>
        <w:t>determines</w:t>
      </w:r>
      <w:r w:rsidR="00554826" w:rsidRPr="00BE451D">
        <w:rPr>
          <w:sz w:val="22"/>
          <w:szCs w:val="20"/>
        </w:rPr>
        <w:t xml:space="preserve"> th</w:t>
      </w:r>
      <w:r w:rsidR="004E69F1" w:rsidRPr="00BE451D">
        <w:rPr>
          <w:sz w:val="22"/>
          <w:szCs w:val="20"/>
        </w:rPr>
        <w:t>e following</w:t>
      </w:r>
      <w:r w:rsidR="00B73647" w:rsidRPr="00BE451D">
        <w:rPr>
          <w:sz w:val="22"/>
          <w:szCs w:val="20"/>
        </w:rPr>
        <w:t xml:space="preserve"> </w:t>
      </w:r>
      <w:r w:rsidR="008908C7" w:rsidRPr="00BE451D">
        <w:rPr>
          <w:sz w:val="22"/>
          <w:szCs w:val="20"/>
        </w:rPr>
        <w:t>scheme</w:t>
      </w:r>
      <w:r w:rsidR="002505B4" w:rsidRPr="00BE451D">
        <w:rPr>
          <w:sz w:val="22"/>
          <w:szCs w:val="20"/>
        </w:rPr>
        <w:t>.</w:t>
      </w:r>
    </w:p>
    <w:p w14:paraId="0212969D" w14:textId="21C892A5" w:rsidR="00BB7D35" w:rsidRPr="00BE451D" w:rsidRDefault="00554826" w:rsidP="00EC5E7B">
      <w:pPr>
        <w:pStyle w:val="LDDate"/>
        <w:tabs>
          <w:tab w:val="right" w:pos="3402"/>
        </w:tabs>
        <w:rPr>
          <w:sz w:val="22"/>
          <w:szCs w:val="22"/>
        </w:rPr>
      </w:pPr>
      <w:r w:rsidRPr="00BE451D">
        <w:rPr>
          <w:sz w:val="22"/>
          <w:szCs w:val="22"/>
        </w:rPr>
        <w:t>Dated</w:t>
      </w:r>
      <w:r w:rsidR="00EC5E7B">
        <w:rPr>
          <w:sz w:val="22"/>
          <w:szCs w:val="22"/>
        </w:rPr>
        <w:tab/>
        <w:t xml:space="preserve">10 December </w:t>
      </w:r>
      <w:r w:rsidR="00734873" w:rsidRPr="00BE451D">
        <w:rPr>
          <w:sz w:val="22"/>
          <w:szCs w:val="22"/>
        </w:rPr>
        <w:t>202</w:t>
      </w:r>
      <w:r w:rsidR="00D802D1" w:rsidRPr="00BE451D">
        <w:rPr>
          <w:sz w:val="22"/>
          <w:szCs w:val="22"/>
        </w:rPr>
        <w:t>4</w:t>
      </w:r>
    </w:p>
    <w:p w14:paraId="432548AF" w14:textId="77777777" w:rsidR="00BB7D35" w:rsidRPr="00BE451D" w:rsidRDefault="00BB7D35" w:rsidP="00BB7D35">
      <w:pPr>
        <w:keepNext/>
        <w:tabs>
          <w:tab w:val="left" w:pos="3402"/>
        </w:tabs>
        <w:spacing w:before="600" w:line="300" w:lineRule="atLeast"/>
        <w:ind w:right="397"/>
        <w:rPr>
          <w:szCs w:val="22"/>
        </w:rPr>
      </w:pPr>
      <w:r w:rsidRPr="00BE451D">
        <w:rPr>
          <w:szCs w:val="22"/>
        </w:rPr>
        <w:t>The Seal of the</w:t>
      </w:r>
    </w:p>
    <w:p w14:paraId="08623AF8" w14:textId="4DB3C61A" w:rsidR="00BB7D35" w:rsidRPr="00BE451D" w:rsidRDefault="00731088" w:rsidP="00BB7D35">
      <w:pPr>
        <w:keepNext/>
        <w:tabs>
          <w:tab w:val="left" w:pos="3402"/>
        </w:tabs>
        <w:spacing w:line="300" w:lineRule="atLeast"/>
        <w:ind w:right="397"/>
        <w:rPr>
          <w:szCs w:val="22"/>
        </w:rPr>
      </w:pPr>
      <w:r w:rsidRPr="00BE451D">
        <w:rPr>
          <w:szCs w:val="22"/>
        </w:rPr>
        <w:t>Repatriation</w:t>
      </w:r>
      <w:r w:rsidR="00BB7D35" w:rsidRPr="00BE451D">
        <w:rPr>
          <w:szCs w:val="22"/>
        </w:rPr>
        <w:t xml:space="preserve"> Commission</w:t>
      </w:r>
    </w:p>
    <w:p w14:paraId="3B7CE3F5" w14:textId="7B3B02AD" w:rsidR="00BB7D35" w:rsidRPr="00BE451D" w:rsidRDefault="00BB7D35" w:rsidP="00BB7D35">
      <w:pPr>
        <w:keepNext/>
        <w:tabs>
          <w:tab w:val="left" w:pos="3402"/>
        </w:tabs>
        <w:spacing w:line="300" w:lineRule="atLeast"/>
        <w:ind w:right="397"/>
        <w:rPr>
          <w:szCs w:val="22"/>
        </w:rPr>
      </w:pPr>
      <w:r w:rsidRPr="00BE451D">
        <w:rPr>
          <w:szCs w:val="22"/>
        </w:rPr>
        <w:t>was affixed to this instrument</w:t>
      </w:r>
    </w:p>
    <w:p w14:paraId="58652468" w14:textId="27A29850" w:rsidR="00CB025B" w:rsidRPr="00BE451D" w:rsidRDefault="00BB7D35" w:rsidP="00A30B7F">
      <w:pPr>
        <w:keepNext/>
        <w:tabs>
          <w:tab w:val="left" w:pos="3402"/>
        </w:tabs>
        <w:spacing w:line="300" w:lineRule="atLeast"/>
        <w:ind w:right="397"/>
        <w:rPr>
          <w:szCs w:val="22"/>
        </w:rPr>
      </w:pPr>
      <w:r w:rsidRPr="00BE451D">
        <w:rPr>
          <w:szCs w:val="22"/>
        </w:rPr>
        <w:t>in the presence of:</w:t>
      </w:r>
    </w:p>
    <w:tbl>
      <w:tblPr>
        <w:tblW w:w="5000" w:type="pct"/>
        <w:shd w:val="clear" w:color="auto" w:fill="FFFFFF"/>
        <w:tblCellMar>
          <w:left w:w="0" w:type="dxa"/>
          <w:right w:w="0" w:type="dxa"/>
        </w:tblCellMar>
        <w:tblLook w:val="04A0" w:firstRow="1" w:lastRow="0" w:firstColumn="1" w:lastColumn="0" w:noHBand="0" w:noVBand="1"/>
      </w:tblPr>
      <w:tblGrid>
        <w:gridCol w:w="4210"/>
        <w:gridCol w:w="4295"/>
      </w:tblGrid>
      <w:tr w:rsidR="00870AD4" w:rsidRPr="00BE451D" w14:paraId="7FDE49FF" w14:textId="77777777" w:rsidTr="00870AD4">
        <w:tc>
          <w:tcPr>
            <w:tcW w:w="2475" w:type="pct"/>
            <w:shd w:val="clear" w:color="auto" w:fill="FFFFFF"/>
            <w:tcMar>
              <w:top w:w="0" w:type="dxa"/>
              <w:left w:w="108" w:type="dxa"/>
              <w:bottom w:w="0" w:type="dxa"/>
              <w:right w:w="108" w:type="dxa"/>
            </w:tcMar>
            <w:hideMark/>
          </w:tcPr>
          <w:p w14:paraId="7234E589" w14:textId="3EE731C7" w:rsidR="00870AD4" w:rsidRPr="00BE451D" w:rsidRDefault="00870AD4" w:rsidP="00870AD4">
            <w:pPr>
              <w:spacing w:before="1080" w:line="300" w:lineRule="atLeast"/>
              <w:jc w:val="center"/>
              <w:rPr>
                <w:rFonts w:eastAsia="Times New Roman" w:cs="Times New Roman"/>
                <w:color w:val="000000"/>
                <w:szCs w:val="22"/>
                <w:lang w:eastAsia="en-AU"/>
              </w:rPr>
            </w:pPr>
            <w:r w:rsidRPr="00BE451D">
              <w:rPr>
                <w:rFonts w:eastAsia="Times New Roman" w:cs="Times New Roman"/>
                <w:color w:val="000000"/>
                <w:szCs w:val="22"/>
                <w:lang w:eastAsia="en-AU"/>
              </w:rPr>
              <w:t>Mark Brewer</w:t>
            </w:r>
          </w:p>
        </w:tc>
        <w:tc>
          <w:tcPr>
            <w:tcW w:w="2525" w:type="pct"/>
            <w:shd w:val="clear" w:color="auto" w:fill="FFFFFF"/>
            <w:tcMar>
              <w:top w:w="0" w:type="dxa"/>
              <w:left w:w="108" w:type="dxa"/>
              <w:bottom w:w="0" w:type="dxa"/>
              <w:right w:w="108" w:type="dxa"/>
            </w:tcMar>
            <w:hideMark/>
          </w:tcPr>
          <w:p w14:paraId="72569D52" w14:textId="05A4FFCB" w:rsidR="00870AD4" w:rsidRPr="00BE451D" w:rsidRDefault="00870AD4" w:rsidP="00870AD4">
            <w:pPr>
              <w:spacing w:before="1080" w:line="300" w:lineRule="atLeast"/>
              <w:jc w:val="center"/>
              <w:rPr>
                <w:rFonts w:eastAsia="Times New Roman" w:cs="Times New Roman"/>
                <w:color w:val="000000"/>
                <w:szCs w:val="22"/>
                <w:lang w:eastAsia="en-AU"/>
              </w:rPr>
            </w:pPr>
            <w:r w:rsidRPr="00BE451D">
              <w:t>Gwen Cherne</w:t>
            </w:r>
          </w:p>
        </w:tc>
      </w:tr>
      <w:tr w:rsidR="00870AD4" w:rsidRPr="00BE451D" w14:paraId="3838FBFE" w14:textId="77777777" w:rsidTr="00870AD4">
        <w:tc>
          <w:tcPr>
            <w:tcW w:w="2475" w:type="pct"/>
            <w:shd w:val="clear" w:color="auto" w:fill="FFFFFF"/>
            <w:tcMar>
              <w:top w:w="0" w:type="dxa"/>
              <w:left w:w="108" w:type="dxa"/>
              <w:bottom w:w="0" w:type="dxa"/>
              <w:right w:w="108" w:type="dxa"/>
            </w:tcMar>
            <w:hideMark/>
          </w:tcPr>
          <w:p w14:paraId="0DC9BB8B" w14:textId="466D6CFE" w:rsidR="00870AD4" w:rsidRPr="00BE451D" w:rsidRDefault="00870AD4" w:rsidP="00870AD4">
            <w:pPr>
              <w:spacing w:line="300" w:lineRule="atLeast"/>
              <w:ind w:right="-2"/>
              <w:jc w:val="center"/>
              <w:rPr>
                <w:rFonts w:eastAsia="Times New Roman" w:cs="Times New Roman"/>
                <w:color w:val="000000"/>
                <w:szCs w:val="22"/>
                <w:lang w:eastAsia="en-AU"/>
              </w:rPr>
            </w:pPr>
            <w:r w:rsidRPr="00BE451D">
              <w:t>AM CSC and Bar</w:t>
            </w:r>
          </w:p>
        </w:tc>
        <w:tc>
          <w:tcPr>
            <w:tcW w:w="2525" w:type="pct"/>
            <w:shd w:val="clear" w:color="auto" w:fill="FFFFFF"/>
            <w:tcMar>
              <w:top w:w="0" w:type="dxa"/>
              <w:left w:w="108" w:type="dxa"/>
              <w:bottom w:w="0" w:type="dxa"/>
              <w:right w:w="108" w:type="dxa"/>
            </w:tcMar>
            <w:hideMark/>
          </w:tcPr>
          <w:p w14:paraId="0F2C795F" w14:textId="25F5B051" w:rsidR="00870AD4" w:rsidRPr="00BE451D" w:rsidRDefault="00870AD4" w:rsidP="00870AD4">
            <w:pPr>
              <w:spacing w:line="300" w:lineRule="atLeast"/>
              <w:ind w:right="-2"/>
              <w:jc w:val="center"/>
              <w:rPr>
                <w:rFonts w:eastAsia="Times New Roman" w:cs="Times New Roman"/>
                <w:color w:val="000000"/>
                <w:szCs w:val="22"/>
                <w:lang w:eastAsia="en-AU"/>
              </w:rPr>
            </w:pPr>
          </w:p>
        </w:tc>
      </w:tr>
      <w:tr w:rsidR="00870AD4" w:rsidRPr="00BE451D" w14:paraId="65C9FBA7" w14:textId="77777777" w:rsidTr="00870AD4">
        <w:tc>
          <w:tcPr>
            <w:tcW w:w="2475" w:type="pct"/>
            <w:shd w:val="clear" w:color="auto" w:fill="FFFFFF"/>
            <w:tcMar>
              <w:top w:w="0" w:type="dxa"/>
              <w:left w:w="108" w:type="dxa"/>
              <w:bottom w:w="0" w:type="dxa"/>
              <w:right w:w="108" w:type="dxa"/>
            </w:tcMar>
            <w:hideMark/>
          </w:tcPr>
          <w:p w14:paraId="6EFB33F9" w14:textId="77777777" w:rsidR="00870AD4" w:rsidRPr="00BE451D" w:rsidRDefault="00870AD4" w:rsidP="00870AD4">
            <w:pPr>
              <w:spacing w:line="300" w:lineRule="atLeast"/>
              <w:ind w:right="-2"/>
              <w:jc w:val="center"/>
              <w:rPr>
                <w:rFonts w:eastAsia="Times New Roman" w:cs="Times New Roman"/>
                <w:color w:val="000000"/>
                <w:szCs w:val="22"/>
                <w:lang w:eastAsia="en-AU"/>
              </w:rPr>
            </w:pPr>
            <w:r w:rsidRPr="00BE451D">
              <w:rPr>
                <w:rFonts w:eastAsia="Times New Roman" w:cs="Times New Roman"/>
                <w:color w:val="000000"/>
                <w:szCs w:val="22"/>
                <w:lang w:eastAsia="en-AU"/>
              </w:rPr>
              <w:t>Acting Deputy President</w:t>
            </w:r>
          </w:p>
          <w:p w14:paraId="03C31CF5" w14:textId="75D2048B" w:rsidR="00870AD4" w:rsidRPr="00BE451D" w:rsidRDefault="00870AD4" w:rsidP="00870AD4">
            <w:pPr>
              <w:spacing w:line="300" w:lineRule="atLeast"/>
              <w:ind w:right="-2"/>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hideMark/>
          </w:tcPr>
          <w:p w14:paraId="33EB5288" w14:textId="5D79D549" w:rsidR="00870AD4" w:rsidRPr="00BE451D" w:rsidRDefault="00870AD4" w:rsidP="00870AD4">
            <w:pPr>
              <w:spacing w:line="300" w:lineRule="atLeast"/>
              <w:ind w:right="-2"/>
              <w:jc w:val="center"/>
              <w:rPr>
                <w:rFonts w:eastAsia="Times New Roman" w:cs="Times New Roman"/>
                <w:color w:val="000000"/>
                <w:szCs w:val="22"/>
                <w:lang w:eastAsia="en-AU"/>
              </w:rPr>
            </w:pPr>
            <w:r w:rsidRPr="00BE451D">
              <w:rPr>
                <w:rFonts w:eastAsia="Times New Roman" w:cs="Times New Roman"/>
                <w:color w:val="000000"/>
                <w:szCs w:val="22"/>
                <w:lang w:eastAsia="en-AU"/>
              </w:rPr>
              <w:t>Commissioner</w:t>
            </w:r>
          </w:p>
        </w:tc>
      </w:tr>
      <w:tr w:rsidR="00870AD4" w:rsidRPr="00BE451D" w14:paraId="47FD73E0" w14:textId="77777777" w:rsidTr="00870AD4">
        <w:tc>
          <w:tcPr>
            <w:tcW w:w="2475" w:type="pct"/>
            <w:shd w:val="clear" w:color="auto" w:fill="FFFFFF"/>
            <w:tcMar>
              <w:top w:w="0" w:type="dxa"/>
              <w:left w:w="108" w:type="dxa"/>
              <w:bottom w:w="0" w:type="dxa"/>
              <w:right w:w="108" w:type="dxa"/>
            </w:tcMar>
            <w:hideMark/>
          </w:tcPr>
          <w:p w14:paraId="10C8241E" w14:textId="65A0972F" w:rsidR="00870AD4" w:rsidRPr="00BE451D" w:rsidRDefault="00870AD4" w:rsidP="00870AD4">
            <w:pPr>
              <w:spacing w:before="1080" w:line="300" w:lineRule="atLeast"/>
              <w:jc w:val="center"/>
              <w:rPr>
                <w:rFonts w:eastAsia="Times New Roman" w:cs="Times New Roman"/>
                <w:color w:val="000000"/>
                <w:szCs w:val="22"/>
                <w:lang w:eastAsia="en-AU"/>
              </w:rPr>
            </w:pPr>
            <w:r w:rsidRPr="00BE451D">
              <w:rPr>
                <w:rFonts w:eastAsia="Times New Roman" w:cs="Times New Roman"/>
                <w:color w:val="000000"/>
                <w:szCs w:val="22"/>
                <w:lang w:eastAsia="en-AU"/>
              </w:rPr>
              <w:t>Kahlil Fegan</w:t>
            </w:r>
          </w:p>
        </w:tc>
        <w:tc>
          <w:tcPr>
            <w:tcW w:w="2525" w:type="pct"/>
            <w:shd w:val="clear" w:color="auto" w:fill="FFFFFF"/>
            <w:tcMar>
              <w:top w:w="0" w:type="dxa"/>
              <w:left w:w="108" w:type="dxa"/>
              <w:bottom w:w="0" w:type="dxa"/>
              <w:right w:w="108" w:type="dxa"/>
            </w:tcMar>
          </w:tcPr>
          <w:p w14:paraId="691E3C55" w14:textId="0A3B81D0" w:rsidR="00870AD4" w:rsidRPr="00BE451D" w:rsidRDefault="00870AD4" w:rsidP="00870AD4">
            <w:pPr>
              <w:spacing w:before="1080" w:line="300" w:lineRule="atLeast"/>
              <w:jc w:val="center"/>
              <w:rPr>
                <w:rFonts w:eastAsia="Times New Roman" w:cs="Times New Roman"/>
                <w:color w:val="000000"/>
                <w:szCs w:val="22"/>
                <w:lang w:eastAsia="en-AU"/>
              </w:rPr>
            </w:pPr>
          </w:p>
        </w:tc>
      </w:tr>
      <w:tr w:rsidR="00870AD4" w:rsidRPr="00BE451D" w14:paraId="242BA7A1" w14:textId="77777777" w:rsidTr="00870AD4">
        <w:tc>
          <w:tcPr>
            <w:tcW w:w="2475" w:type="pct"/>
            <w:shd w:val="clear" w:color="auto" w:fill="FFFFFF"/>
            <w:tcMar>
              <w:top w:w="0" w:type="dxa"/>
              <w:left w:w="108" w:type="dxa"/>
              <w:bottom w:w="0" w:type="dxa"/>
              <w:right w:w="108" w:type="dxa"/>
            </w:tcMar>
            <w:hideMark/>
          </w:tcPr>
          <w:p w14:paraId="615340E6" w14:textId="3E82572E" w:rsidR="00870AD4" w:rsidRPr="00BE451D" w:rsidRDefault="00870AD4" w:rsidP="00870AD4">
            <w:pPr>
              <w:spacing w:line="300" w:lineRule="atLeast"/>
              <w:jc w:val="center"/>
              <w:rPr>
                <w:rFonts w:eastAsia="Times New Roman" w:cs="Times New Roman"/>
                <w:color w:val="000000"/>
                <w:szCs w:val="22"/>
                <w:lang w:eastAsia="en-AU"/>
              </w:rPr>
            </w:pPr>
            <w:r w:rsidRPr="00BE451D">
              <w:rPr>
                <w:rFonts w:eastAsia="Times New Roman" w:cs="Times New Roman"/>
                <w:color w:val="000000"/>
                <w:szCs w:val="22"/>
                <w:lang w:eastAsia="en-AU"/>
              </w:rPr>
              <w:t>DSC AM</w:t>
            </w:r>
          </w:p>
        </w:tc>
        <w:tc>
          <w:tcPr>
            <w:tcW w:w="2525" w:type="pct"/>
            <w:shd w:val="clear" w:color="auto" w:fill="FFFFFF"/>
            <w:tcMar>
              <w:top w:w="0" w:type="dxa"/>
              <w:left w:w="108" w:type="dxa"/>
              <w:bottom w:w="0" w:type="dxa"/>
              <w:right w:w="108" w:type="dxa"/>
            </w:tcMar>
          </w:tcPr>
          <w:p w14:paraId="51EDA04E" w14:textId="27EFCC60" w:rsidR="00870AD4" w:rsidRPr="00BE451D" w:rsidRDefault="00870AD4" w:rsidP="00870AD4">
            <w:pPr>
              <w:spacing w:line="300" w:lineRule="atLeast"/>
              <w:ind w:right="-2"/>
              <w:jc w:val="center"/>
              <w:rPr>
                <w:rFonts w:eastAsia="Times New Roman" w:cs="Times New Roman"/>
                <w:color w:val="000000"/>
                <w:szCs w:val="22"/>
                <w:lang w:eastAsia="en-AU"/>
              </w:rPr>
            </w:pPr>
          </w:p>
        </w:tc>
      </w:tr>
      <w:tr w:rsidR="00870AD4" w:rsidRPr="00BE451D" w14:paraId="6C35BDE3" w14:textId="77777777" w:rsidTr="00870AD4">
        <w:tc>
          <w:tcPr>
            <w:tcW w:w="2475" w:type="pct"/>
            <w:shd w:val="clear" w:color="auto" w:fill="FFFFFF"/>
            <w:tcMar>
              <w:top w:w="0" w:type="dxa"/>
              <w:left w:w="108" w:type="dxa"/>
              <w:bottom w:w="0" w:type="dxa"/>
              <w:right w:w="108" w:type="dxa"/>
            </w:tcMar>
            <w:hideMark/>
          </w:tcPr>
          <w:p w14:paraId="1917E2BB" w14:textId="77777777" w:rsidR="00870AD4" w:rsidRPr="00BE451D" w:rsidRDefault="00870AD4" w:rsidP="00870AD4">
            <w:pPr>
              <w:spacing w:line="300" w:lineRule="atLeast"/>
              <w:ind w:right="-2"/>
              <w:jc w:val="center"/>
              <w:rPr>
                <w:rFonts w:eastAsia="Times New Roman" w:cs="Times New Roman"/>
                <w:color w:val="000000"/>
                <w:szCs w:val="22"/>
                <w:lang w:eastAsia="en-AU"/>
              </w:rPr>
            </w:pPr>
            <w:r w:rsidRPr="00BE451D">
              <w:rPr>
                <w:rFonts w:eastAsia="Times New Roman" w:cs="Times New Roman"/>
                <w:color w:val="000000"/>
                <w:szCs w:val="22"/>
                <w:lang w:eastAsia="en-AU"/>
              </w:rPr>
              <w:t>Commissioner</w:t>
            </w:r>
          </w:p>
          <w:p w14:paraId="39CA966B" w14:textId="6DD82BDE" w:rsidR="00870AD4" w:rsidRPr="00BE451D" w:rsidRDefault="00870AD4" w:rsidP="00870AD4">
            <w:pPr>
              <w:spacing w:line="300" w:lineRule="atLeast"/>
              <w:jc w:val="center"/>
              <w:rPr>
                <w:rFonts w:eastAsia="Times New Roman" w:cs="Times New Roman"/>
                <w:color w:val="000000"/>
                <w:szCs w:val="22"/>
                <w:lang w:eastAsia="en-AU"/>
              </w:rPr>
            </w:pPr>
          </w:p>
        </w:tc>
        <w:tc>
          <w:tcPr>
            <w:tcW w:w="2525" w:type="pct"/>
            <w:shd w:val="clear" w:color="auto" w:fill="FFFFFF"/>
            <w:tcMar>
              <w:top w:w="0" w:type="dxa"/>
              <w:left w:w="108" w:type="dxa"/>
              <w:bottom w:w="0" w:type="dxa"/>
              <w:right w:w="108" w:type="dxa"/>
            </w:tcMar>
          </w:tcPr>
          <w:p w14:paraId="16EF0F96" w14:textId="77777777" w:rsidR="00870AD4" w:rsidRPr="00BE451D" w:rsidRDefault="00870AD4" w:rsidP="00870AD4">
            <w:pPr>
              <w:spacing w:line="300" w:lineRule="atLeast"/>
              <w:ind w:right="-2"/>
              <w:rPr>
                <w:rFonts w:eastAsia="Times New Roman" w:cs="Times New Roman"/>
                <w:color w:val="000000"/>
                <w:szCs w:val="22"/>
                <w:lang w:eastAsia="en-AU"/>
              </w:rPr>
            </w:pPr>
          </w:p>
        </w:tc>
      </w:tr>
    </w:tbl>
    <w:p w14:paraId="235B3C0B" w14:textId="77777777" w:rsidR="00554826" w:rsidRPr="00BE451D" w:rsidRDefault="00554826" w:rsidP="00365E41">
      <w:pPr>
        <w:pStyle w:val="LDBodytext"/>
      </w:pPr>
    </w:p>
    <w:p w14:paraId="7E1B27A4" w14:textId="77777777" w:rsidR="007A656F" w:rsidRPr="00BE451D" w:rsidRDefault="007A656F" w:rsidP="006F1A00">
      <w:pPr>
        <w:pStyle w:val="LDBodytext"/>
        <w:sectPr w:rsidR="007A656F" w:rsidRPr="00BE451D" w:rsidSect="00861378">
          <w:headerReference w:type="even" r:id="rId9"/>
          <w:footerReference w:type="even" r:id="rId10"/>
          <w:footerReference w:type="default" r:id="rId11"/>
          <w:pgSz w:w="11907" w:h="16839" w:code="9"/>
          <w:pgMar w:top="1361" w:right="1701" w:bottom="1361" w:left="1701" w:header="720" w:footer="720" w:gutter="0"/>
          <w:cols w:space="708"/>
          <w:docGrid w:linePitch="360"/>
        </w:sectPr>
      </w:pPr>
      <w:bookmarkStart w:id="1" w:name="_Toc454512513"/>
      <w:bookmarkStart w:id="2" w:name="_Toc454512517"/>
      <w:bookmarkStart w:id="3" w:name="_Toc23422564"/>
    </w:p>
    <w:bookmarkEnd w:id="3" w:displacedByCustomXml="next"/>
    <w:bookmarkStart w:id="4" w:name="_Toc123656391" w:displacedByCustomXml="next"/>
    <w:bookmarkStart w:id="5" w:name="_Toc149573446" w:displacedByCustomXml="next"/>
    <w:bookmarkStart w:id="6" w:name="_Toc31201286" w:displacedByCustomXml="next"/>
    <w:sdt>
      <w:sdtPr>
        <w:rPr>
          <w:rFonts w:eastAsiaTheme="minorHAnsi" w:cstheme="minorBidi"/>
          <w:b w:val="0"/>
          <w:noProof/>
          <w:kern w:val="28"/>
          <w:sz w:val="22"/>
          <w:szCs w:val="20"/>
          <w:lang w:val="en-AU" w:eastAsia="en-AU"/>
        </w:rPr>
        <w:id w:val="-1342007502"/>
        <w:docPartObj>
          <w:docPartGallery w:val="Table of Contents"/>
          <w:docPartUnique/>
        </w:docPartObj>
      </w:sdtPr>
      <w:sdtEndPr>
        <w:rPr>
          <w:rFonts w:eastAsia="Times New Roman" w:cs="Times New Roman"/>
          <w:b/>
          <w:sz w:val="26"/>
        </w:rPr>
      </w:sdtEndPr>
      <w:sdtContent>
        <w:p w14:paraId="3C722A0F" w14:textId="28CCE888" w:rsidR="005E10C3" w:rsidRPr="00BE451D" w:rsidRDefault="005E10C3">
          <w:pPr>
            <w:pStyle w:val="TOCHeading"/>
          </w:pPr>
          <w:r w:rsidRPr="00BE451D">
            <w:t>Contents</w:t>
          </w:r>
        </w:p>
        <w:p w14:paraId="30E20F8A" w14:textId="65859645" w:rsidR="00383D98" w:rsidRPr="00BE451D" w:rsidRDefault="00383D98">
          <w:pPr>
            <w:pStyle w:val="TOC1"/>
            <w:rPr>
              <w:rFonts w:asciiTheme="minorHAnsi" w:eastAsiaTheme="minorEastAsia" w:hAnsiTheme="minorHAnsi" w:cstheme="minorBidi"/>
              <w:b w:val="0"/>
              <w:kern w:val="2"/>
              <w:sz w:val="24"/>
              <w:szCs w:val="24"/>
              <w14:ligatures w14:val="standardContextual"/>
            </w:rPr>
          </w:pPr>
          <w:r w:rsidRPr="00863A8D">
            <w:rPr>
              <w:rFonts w:eastAsiaTheme="majorEastAsia"/>
            </w:rPr>
            <w:t>Chapter 1</w:t>
          </w:r>
          <w:r w:rsidRPr="00863A8D">
            <w:t>—</w:t>
          </w:r>
          <w:r w:rsidRPr="00863A8D">
            <w:rPr>
              <w:rFonts w:eastAsiaTheme="majorEastAsia"/>
            </w:rPr>
            <w:t>Preliminary</w:t>
          </w:r>
          <w:r w:rsidRPr="00BE451D">
            <w:rPr>
              <w:webHidden/>
            </w:rPr>
            <w:tab/>
          </w:r>
          <w:r w:rsidR="00221DC7" w:rsidRPr="00BE451D">
            <w:rPr>
              <w:webHidden/>
            </w:rPr>
            <w:t>4</w:t>
          </w:r>
        </w:p>
        <w:p w14:paraId="6B7B00AA" w14:textId="42167104"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1.1—The Scheme</w:t>
          </w:r>
          <w:r w:rsidRPr="00BE451D">
            <w:rPr>
              <w:webHidden/>
            </w:rPr>
            <w:tab/>
          </w:r>
          <w:r w:rsidR="00221DC7" w:rsidRPr="00BE451D">
            <w:rPr>
              <w:webHidden/>
            </w:rPr>
            <w:t>4</w:t>
          </w:r>
        </w:p>
        <w:p w14:paraId="68D56A4C" w14:textId="724FEA69"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1.1.1  Name</w:t>
          </w:r>
          <w:r w:rsidRPr="00BE451D">
            <w:rPr>
              <w:webHidden/>
            </w:rPr>
            <w:tab/>
          </w:r>
          <w:r w:rsidR="00A309A2" w:rsidRPr="00BE451D">
            <w:rPr>
              <w:webHidden/>
            </w:rPr>
            <w:tab/>
          </w:r>
          <w:r w:rsidR="00221DC7" w:rsidRPr="00BE451D">
            <w:rPr>
              <w:webHidden/>
            </w:rPr>
            <w:t>4</w:t>
          </w:r>
        </w:p>
        <w:p w14:paraId="5E5BDF37" w14:textId="1C5F0BDB"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1.1.2  Commencement</w:t>
          </w:r>
          <w:r w:rsidRPr="00BE451D">
            <w:rPr>
              <w:webHidden/>
            </w:rPr>
            <w:tab/>
          </w:r>
          <w:r w:rsidR="00221DC7" w:rsidRPr="00BE451D">
            <w:rPr>
              <w:webHidden/>
            </w:rPr>
            <w:t>4</w:t>
          </w:r>
        </w:p>
        <w:p w14:paraId="058F399E" w14:textId="4FA556A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1.1.3  Authority</w:t>
          </w:r>
          <w:r w:rsidRPr="00BE451D">
            <w:rPr>
              <w:webHidden/>
            </w:rPr>
            <w:tab/>
          </w:r>
          <w:r w:rsidR="00A309A2" w:rsidRPr="00BE451D">
            <w:rPr>
              <w:webHidden/>
            </w:rPr>
            <w:tab/>
          </w:r>
          <w:r w:rsidR="00221DC7" w:rsidRPr="00BE451D">
            <w:rPr>
              <w:webHidden/>
            </w:rPr>
            <w:t>4</w:t>
          </w:r>
        </w:p>
        <w:p w14:paraId="62A226CE" w14:textId="50B22A25"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1.1.4  Repeals</w:t>
          </w:r>
          <w:r w:rsidRPr="00BE451D">
            <w:rPr>
              <w:webHidden/>
            </w:rPr>
            <w:tab/>
          </w:r>
          <w:r w:rsidR="00A309A2" w:rsidRPr="00BE451D">
            <w:rPr>
              <w:webHidden/>
            </w:rPr>
            <w:tab/>
          </w:r>
          <w:r w:rsidR="00221DC7" w:rsidRPr="00BE451D">
            <w:rPr>
              <w:webHidden/>
            </w:rPr>
            <w:t>4</w:t>
          </w:r>
        </w:p>
        <w:p w14:paraId="01B7A6D3" w14:textId="6282795C"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1.2—Objectives and Principles of the Scheme</w:t>
          </w:r>
          <w:r w:rsidRPr="00BE451D">
            <w:rPr>
              <w:webHidden/>
            </w:rPr>
            <w:tab/>
          </w:r>
          <w:r w:rsidR="00221DC7" w:rsidRPr="00BE451D">
            <w:rPr>
              <w:webHidden/>
            </w:rPr>
            <w:t>5</w:t>
          </w:r>
        </w:p>
        <w:p w14:paraId="7D879509" w14:textId="57C74B13"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1.2.1  Objectives</w:t>
          </w:r>
          <w:r w:rsidRPr="00BE451D">
            <w:rPr>
              <w:webHidden/>
            </w:rPr>
            <w:tab/>
          </w:r>
          <w:r w:rsidR="00A309A2" w:rsidRPr="00BE451D">
            <w:rPr>
              <w:webHidden/>
            </w:rPr>
            <w:tab/>
          </w:r>
          <w:r w:rsidR="00221DC7" w:rsidRPr="00BE451D">
            <w:rPr>
              <w:webHidden/>
            </w:rPr>
            <w:t>5</w:t>
          </w:r>
        </w:p>
        <w:p w14:paraId="556D76CD" w14:textId="6D3E85FD"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1.2.2  Principles</w:t>
          </w:r>
          <w:r w:rsidRPr="00BE451D">
            <w:rPr>
              <w:webHidden/>
            </w:rPr>
            <w:tab/>
          </w:r>
          <w:r w:rsidR="00A309A2" w:rsidRPr="00BE451D">
            <w:rPr>
              <w:webHidden/>
            </w:rPr>
            <w:tab/>
          </w:r>
          <w:r w:rsidR="00221DC7" w:rsidRPr="00BE451D">
            <w:rPr>
              <w:webHidden/>
            </w:rPr>
            <w:t>5</w:t>
          </w:r>
        </w:p>
        <w:p w14:paraId="6373830B" w14:textId="43C9F40E"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1.3—Interpretation</w:t>
          </w:r>
          <w:r w:rsidRPr="00BE451D">
            <w:rPr>
              <w:webHidden/>
            </w:rPr>
            <w:tab/>
          </w:r>
          <w:r w:rsidR="00221DC7" w:rsidRPr="00BE451D">
            <w:rPr>
              <w:webHidden/>
            </w:rPr>
            <w:t>6</w:t>
          </w:r>
        </w:p>
        <w:p w14:paraId="61771E67" w14:textId="52F49C8A"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1.3.1  Definitions</w:t>
          </w:r>
          <w:r w:rsidRPr="00BE451D">
            <w:rPr>
              <w:webHidden/>
            </w:rPr>
            <w:tab/>
          </w:r>
          <w:r w:rsidR="00A309A2" w:rsidRPr="00BE451D">
            <w:rPr>
              <w:webHidden/>
            </w:rPr>
            <w:tab/>
          </w:r>
          <w:r w:rsidR="00221DC7" w:rsidRPr="00BE451D">
            <w:rPr>
              <w:webHidden/>
            </w:rPr>
            <w:t>6</w:t>
          </w:r>
        </w:p>
        <w:p w14:paraId="31D6345A" w14:textId="578BE8F6"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1.3.2  Approved program</w:t>
          </w:r>
          <w:r w:rsidRPr="00BE451D">
            <w:rPr>
              <w:webHidden/>
            </w:rPr>
            <w:tab/>
          </w:r>
          <w:r w:rsidR="00221DC7" w:rsidRPr="00BE451D">
            <w:rPr>
              <w:webHidden/>
            </w:rPr>
            <w:t>7</w:t>
          </w:r>
        </w:p>
        <w:p w14:paraId="01A33FDC" w14:textId="5E31DC93"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1.3.3  Content of an approved program</w:t>
          </w:r>
          <w:r w:rsidRPr="00BE451D">
            <w:rPr>
              <w:webHidden/>
            </w:rPr>
            <w:tab/>
          </w:r>
          <w:r w:rsidR="00221DC7" w:rsidRPr="00BE451D">
            <w:rPr>
              <w:webHidden/>
            </w:rPr>
            <w:t>7</w:t>
          </w:r>
        </w:p>
        <w:p w14:paraId="6ED58242" w14:textId="336595EF"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1.3.4  When an application is taken to be made</w:t>
          </w:r>
          <w:r w:rsidRPr="00BE451D">
            <w:rPr>
              <w:webHidden/>
            </w:rPr>
            <w:tab/>
          </w:r>
          <w:r w:rsidR="00221DC7" w:rsidRPr="00BE451D">
            <w:rPr>
              <w:webHidden/>
            </w:rPr>
            <w:t>8</w:t>
          </w:r>
        </w:p>
        <w:p w14:paraId="0FF305AF" w14:textId="7A811110"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1.4—Information to be obtained by Secretary</w:t>
          </w:r>
          <w:r w:rsidRPr="00BE451D">
            <w:rPr>
              <w:webHidden/>
            </w:rPr>
            <w:tab/>
          </w:r>
          <w:r w:rsidR="00221DC7" w:rsidRPr="00BE451D">
            <w:rPr>
              <w:webHidden/>
            </w:rPr>
            <w:t>9</w:t>
          </w:r>
        </w:p>
        <w:p w14:paraId="792DB235" w14:textId="3B42800C"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1.4.1  Assessment of a veteran for participation in the Scheme</w:t>
          </w:r>
          <w:r w:rsidRPr="00BE451D">
            <w:rPr>
              <w:webHidden/>
            </w:rPr>
            <w:tab/>
          </w:r>
          <w:r w:rsidR="00221DC7" w:rsidRPr="00BE451D">
            <w:rPr>
              <w:webHidden/>
            </w:rPr>
            <w:t>9</w:t>
          </w:r>
        </w:p>
        <w:p w14:paraId="691A9ED3" w14:textId="3F54E0B2"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1.4.2  Report from a service provider</w:t>
          </w:r>
          <w:r w:rsidRPr="00BE451D">
            <w:rPr>
              <w:webHidden/>
            </w:rPr>
            <w:tab/>
          </w:r>
          <w:r w:rsidR="00221DC7" w:rsidRPr="00BE451D">
            <w:rPr>
              <w:webHidden/>
            </w:rPr>
            <w:t>9</w:t>
          </w:r>
        </w:p>
        <w:p w14:paraId="3D4C035B" w14:textId="275AB244"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1.4.3  Report and other material to be provided to the Commission</w:t>
          </w:r>
          <w:r w:rsidRPr="00BE451D">
            <w:rPr>
              <w:webHidden/>
            </w:rPr>
            <w:tab/>
          </w:r>
          <w:r w:rsidR="00221DC7" w:rsidRPr="00BE451D">
            <w:rPr>
              <w:webHidden/>
            </w:rPr>
            <w:t>9</w:t>
          </w:r>
        </w:p>
        <w:p w14:paraId="282999D2" w14:textId="70DD471A"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1.5—Rehabilitation plan</w:t>
          </w:r>
          <w:r w:rsidRPr="00BE451D">
            <w:rPr>
              <w:webHidden/>
            </w:rPr>
            <w:tab/>
          </w:r>
          <w:r w:rsidR="00221DC7" w:rsidRPr="00BE451D">
            <w:rPr>
              <w:webHidden/>
            </w:rPr>
            <w:t>10</w:t>
          </w:r>
        </w:p>
        <w:p w14:paraId="5EFEC602" w14:textId="4BFADCC8"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1.5.1  A rehabilitation plan must first be prepared and approved</w:t>
          </w:r>
          <w:r w:rsidRPr="00BE451D">
            <w:rPr>
              <w:webHidden/>
            </w:rPr>
            <w:tab/>
          </w:r>
          <w:r w:rsidR="00221DC7" w:rsidRPr="00BE451D">
            <w:rPr>
              <w:webHidden/>
            </w:rPr>
            <w:t>10</w:t>
          </w:r>
        </w:p>
        <w:p w14:paraId="6EFF27D2" w14:textId="058E6515"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1.5.2  Veteran to be involved in preparing the rehabilitation plan</w:t>
          </w:r>
          <w:r w:rsidRPr="00BE451D">
            <w:rPr>
              <w:webHidden/>
            </w:rPr>
            <w:tab/>
          </w:r>
          <w:r w:rsidR="00221DC7" w:rsidRPr="00BE451D">
            <w:rPr>
              <w:webHidden/>
            </w:rPr>
            <w:t>10</w:t>
          </w:r>
        </w:p>
        <w:p w14:paraId="4DA78F1C" w14:textId="3D22AEBC"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1.5.3  Amending an approved plan</w:t>
          </w:r>
          <w:r w:rsidRPr="00BE451D">
            <w:rPr>
              <w:webHidden/>
            </w:rPr>
            <w:tab/>
          </w:r>
          <w:r w:rsidR="00221DC7" w:rsidRPr="00BE451D">
            <w:rPr>
              <w:webHidden/>
            </w:rPr>
            <w:t>10</w:t>
          </w:r>
        </w:p>
        <w:p w14:paraId="302A0DB3" w14:textId="6F162167"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1.5.4  Services to be in accordance with an approved plan</w:t>
          </w:r>
          <w:r w:rsidRPr="00BE451D">
            <w:rPr>
              <w:webHidden/>
            </w:rPr>
            <w:tab/>
          </w:r>
          <w:r w:rsidR="00221DC7" w:rsidRPr="00BE451D">
            <w:rPr>
              <w:webHidden/>
            </w:rPr>
            <w:t>10</w:t>
          </w:r>
        </w:p>
        <w:p w14:paraId="585C4E6A" w14:textId="3BFECF96" w:rsidR="00383D98" w:rsidRPr="00BE451D" w:rsidRDefault="00383D98">
          <w:pPr>
            <w:pStyle w:val="TOC1"/>
            <w:rPr>
              <w:rFonts w:asciiTheme="minorHAnsi" w:eastAsiaTheme="minorEastAsia" w:hAnsiTheme="minorHAnsi" w:cstheme="minorBidi"/>
              <w:b w:val="0"/>
              <w:kern w:val="2"/>
              <w:sz w:val="24"/>
              <w:szCs w:val="24"/>
              <w14:ligatures w14:val="standardContextual"/>
            </w:rPr>
          </w:pPr>
          <w:r w:rsidRPr="00863A8D">
            <w:rPr>
              <w:rFonts w:eastAsiaTheme="majorEastAsia"/>
            </w:rPr>
            <w:t>Chapter 2</w:t>
          </w:r>
          <w:r w:rsidRPr="00863A8D">
            <w:t>—</w:t>
          </w:r>
          <w:r w:rsidRPr="00863A8D">
            <w:rPr>
              <w:rFonts w:eastAsiaTheme="majorEastAsia"/>
            </w:rPr>
            <w:t>Programs for special rate and intermediate rate pensioners and invalidity service pensioners</w:t>
          </w:r>
          <w:r w:rsidRPr="00BE451D">
            <w:rPr>
              <w:webHidden/>
            </w:rPr>
            <w:tab/>
          </w:r>
          <w:r w:rsidR="00221DC7" w:rsidRPr="00BE451D">
            <w:rPr>
              <w:webHidden/>
            </w:rPr>
            <w:t>11</w:t>
          </w:r>
        </w:p>
        <w:p w14:paraId="68390FCC" w14:textId="42628130"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2.1—Participation in the Scheme by veterans in receipt of certain pensions</w:t>
          </w:r>
          <w:r w:rsidRPr="00BE451D">
            <w:rPr>
              <w:webHidden/>
            </w:rPr>
            <w:tab/>
          </w:r>
          <w:r w:rsidR="00221DC7" w:rsidRPr="00BE451D">
            <w:rPr>
              <w:webHidden/>
            </w:rPr>
            <w:t>12</w:t>
          </w:r>
        </w:p>
        <w:p w14:paraId="701FF666" w14:textId="74EACAEB"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2.1.1  Application for approval to participate in the Scheme</w:t>
          </w:r>
          <w:r w:rsidRPr="00BE451D">
            <w:rPr>
              <w:webHidden/>
            </w:rPr>
            <w:tab/>
          </w:r>
          <w:r w:rsidR="00221DC7" w:rsidRPr="00BE451D">
            <w:rPr>
              <w:webHidden/>
            </w:rPr>
            <w:t>12</w:t>
          </w:r>
        </w:p>
        <w:p w14:paraId="153C9979" w14:textId="3B1EF081"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2.2—Vocational rehabilitation program</w:t>
          </w:r>
          <w:r w:rsidRPr="00BE451D">
            <w:rPr>
              <w:webHidden/>
            </w:rPr>
            <w:tab/>
          </w:r>
          <w:r w:rsidR="00221DC7" w:rsidRPr="00BE451D">
            <w:rPr>
              <w:webHidden/>
            </w:rPr>
            <w:t>13</w:t>
          </w:r>
        </w:p>
        <w:p w14:paraId="50D87885" w14:textId="36317D41"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2.2.1  Participation in the Scheme</w:t>
          </w:r>
          <w:r w:rsidRPr="00BE451D">
            <w:rPr>
              <w:webHidden/>
            </w:rPr>
            <w:tab/>
          </w:r>
          <w:r w:rsidR="00221DC7" w:rsidRPr="00BE451D">
            <w:rPr>
              <w:webHidden/>
            </w:rPr>
            <w:t>13</w:t>
          </w:r>
        </w:p>
        <w:p w14:paraId="1B945DAF" w14:textId="030238C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2.2.2  Approval of a vocational rehabilitation program</w:t>
          </w:r>
          <w:r w:rsidRPr="00BE451D">
            <w:rPr>
              <w:webHidden/>
            </w:rPr>
            <w:tab/>
          </w:r>
          <w:r w:rsidR="00221DC7" w:rsidRPr="00BE451D">
            <w:rPr>
              <w:webHidden/>
            </w:rPr>
            <w:t>13</w:t>
          </w:r>
        </w:p>
        <w:p w14:paraId="25DAD479" w14:textId="6800BA40"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2.2.3  Criteria for participation in the Scheme</w:t>
          </w:r>
          <w:r w:rsidRPr="00BE451D">
            <w:rPr>
              <w:webHidden/>
            </w:rPr>
            <w:tab/>
          </w:r>
          <w:r w:rsidR="00221DC7" w:rsidRPr="00BE451D">
            <w:rPr>
              <w:webHidden/>
            </w:rPr>
            <w:t>13</w:t>
          </w:r>
        </w:p>
        <w:p w14:paraId="5715EDE3" w14:textId="448A266B"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2.2.4  Labour market</w:t>
          </w:r>
          <w:r w:rsidRPr="00BE451D">
            <w:rPr>
              <w:webHidden/>
            </w:rPr>
            <w:tab/>
          </w:r>
          <w:r w:rsidR="003A08D7" w:rsidRPr="00BE451D">
            <w:rPr>
              <w:webHidden/>
            </w:rPr>
            <w:tab/>
          </w:r>
          <w:r w:rsidR="00221DC7" w:rsidRPr="00BE451D">
            <w:rPr>
              <w:webHidden/>
            </w:rPr>
            <w:t>13</w:t>
          </w:r>
        </w:p>
        <w:p w14:paraId="7F5405B0" w14:textId="10EF5C49"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2.2.5  Medical management and psychosocial services</w:t>
          </w:r>
          <w:r w:rsidRPr="00BE451D">
            <w:rPr>
              <w:webHidden/>
            </w:rPr>
            <w:tab/>
          </w:r>
          <w:r w:rsidR="00221DC7" w:rsidRPr="00BE451D">
            <w:rPr>
              <w:webHidden/>
            </w:rPr>
            <w:t>14</w:t>
          </w:r>
        </w:p>
        <w:p w14:paraId="556B242D" w14:textId="329D8894"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2.3—Commencement and cessation of a vocational rehabilitation program</w:t>
          </w:r>
          <w:r w:rsidRPr="00BE451D">
            <w:rPr>
              <w:webHidden/>
            </w:rPr>
            <w:tab/>
          </w:r>
          <w:r w:rsidR="00221DC7" w:rsidRPr="00BE451D">
            <w:rPr>
              <w:webHidden/>
            </w:rPr>
            <w:t>15</w:t>
          </w:r>
        </w:p>
        <w:p w14:paraId="0A57BA47" w14:textId="739A4245"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2.3.1  Commencement of a vocational rehabilitation program</w:t>
          </w:r>
          <w:r w:rsidRPr="00BE451D">
            <w:rPr>
              <w:webHidden/>
            </w:rPr>
            <w:tab/>
          </w:r>
          <w:r w:rsidR="00221DC7" w:rsidRPr="00BE451D">
            <w:rPr>
              <w:webHidden/>
            </w:rPr>
            <w:t>15</w:t>
          </w:r>
        </w:p>
        <w:p w14:paraId="6291E6CB" w14:textId="1517FCC8"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lastRenderedPageBreak/>
            <w:t>2.3.2  Failure to comply with an approved plan or approved program</w:t>
          </w:r>
          <w:r w:rsidRPr="00BE451D">
            <w:rPr>
              <w:webHidden/>
            </w:rPr>
            <w:tab/>
          </w:r>
          <w:r w:rsidR="00221DC7" w:rsidRPr="00BE451D">
            <w:rPr>
              <w:webHidden/>
            </w:rPr>
            <w:t>15</w:t>
          </w:r>
        </w:p>
        <w:p w14:paraId="124FF202" w14:textId="1388BD5C"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2.3.3  Cessation of a vocational rehabilitation program</w:t>
          </w:r>
          <w:r w:rsidRPr="00BE451D">
            <w:rPr>
              <w:webHidden/>
            </w:rPr>
            <w:tab/>
          </w:r>
          <w:r w:rsidR="00221DC7" w:rsidRPr="00BE451D">
            <w:rPr>
              <w:webHidden/>
            </w:rPr>
            <w:t>15</w:t>
          </w:r>
        </w:p>
        <w:p w14:paraId="2003FEA9" w14:textId="73F1B183" w:rsidR="00383D98" w:rsidRPr="00BE451D" w:rsidRDefault="00383D98">
          <w:pPr>
            <w:pStyle w:val="TOC1"/>
            <w:rPr>
              <w:rFonts w:asciiTheme="minorHAnsi" w:eastAsiaTheme="minorEastAsia" w:hAnsiTheme="minorHAnsi" w:cstheme="minorBidi"/>
              <w:b w:val="0"/>
              <w:kern w:val="2"/>
              <w:sz w:val="24"/>
              <w:szCs w:val="24"/>
              <w14:ligatures w14:val="standardContextual"/>
            </w:rPr>
          </w:pPr>
          <w:r w:rsidRPr="00863A8D">
            <w:rPr>
              <w:rFonts w:eastAsiaTheme="majorEastAsia"/>
            </w:rPr>
            <w:t>Chapter 3</w:t>
          </w:r>
          <w:r w:rsidRPr="00863A8D">
            <w:t>—</w:t>
          </w:r>
          <w:r w:rsidRPr="00863A8D">
            <w:rPr>
              <w:rFonts w:eastAsiaTheme="majorEastAsia"/>
            </w:rPr>
            <w:t>Programs for other veterans</w:t>
          </w:r>
          <w:r w:rsidRPr="00BE451D">
            <w:rPr>
              <w:webHidden/>
            </w:rPr>
            <w:tab/>
          </w:r>
          <w:r w:rsidR="00221DC7" w:rsidRPr="00BE451D">
            <w:rPr>
              <w:webHidden/>
            </w:rPr>
            <w:t>16</w:t>
          </w:r>
        </w:p>
        <w:p w14:paraId="544D5B41" w14:textId="096AEF50"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3.1—Participation in the Scheme by veterans other than those referred to in Chapter 2</w:t>
          </w:r>
          <w:r w:rsidRPr="00BE451D">
            <w:rPr>
              <w:webHidden/>
            </w:rPr>
            <w:tab/>
          </w:r>
          <w:r w:rsidR="00221DC7" w:rsidRPr="00BE451D">
            <w:rPr>
              <w:webHidden/>
            </w:rPr>
            <w:t>17</w:t>
          </w:r>
        </w:p>
        <w:p w14:paraId="36B2BFDB" w14:textId="78E87889"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3.1.1  Application for approval to participate in the Scheme</w:t>
          </w:r>
          <w:r w:rsidRPr="00BE451D">
            <w:rPr>
              <w:webHidden/>
            </w:rPr>
            <w:tab/>
          </w:r>
          <w:r w:rsidR="00221DC7" w:rsidRPr="00BE451D">
            <w:rPr>
              <w:webHidden/>
            </w:rPr>
            <w:t>17</w:t>
          </w:r>
        </w:p>
        <w:p w14:paraId="0276F5FA" w14:textId="00A67E84"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3.2—Rehabilitation program</w:t>
          </w:r>
          <w:r w:rsidRPr="00BE451D">
            <w:rPr>
              <w:webHidden/>
            </w:rPr>
            <w:tab/>
          </w:r>
          <w:r w:rsidR="00221DC7" w:rsidRPr="00BE451D">
            <w:rPr>
              <w:webHidden/>
            </w:rPr>
            <w:t>18</w:t>
          </w:r>
        </w:p>
        <w:p w14:paraId="28C71AE3" w14:textId="7B1FFF3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3.2.1  Approval of a rehabilitation program</w:t>
          </w:r>
          <w:r w:rsidRPr="00BE451D">
            <w:rPr>
              <w:webHidden/>
            </w:rPr>
            <w:tab/>
          </w:r>
          <w:r w:rsidR="00221DC7" w:rsidRPr="00BE451D">
            <w:rPr>
              <w:webHidden/>
            </w:rPr>
            <w:t>18</w:t>
          </w:r>
        </w:p>
        <w:p w14:paraId="795F509A" w14:textId="3EC5E203"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3.2.2  Criteria for participation in the Scheme</w:t>
          </w:r>
          <w:r w:rsidRPr="00BE451D">
            <w:rPr>
              <w:webHidden/>
            </w:rPr>
            <w:tab/>
          </w:r>
          <w:r w:rsidR="00221DC7" w:rsidRPr="00BE451D">
            <w:rPr>
              <w:webHidden/>
            </w:rPr>
            <w:t>18</w:t>
          </w:r>
        </w:p>
        <w:p w14:paraId="58A4287E" w14:textId="283A9F7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3.2.2A  Medical management and psychosocial services</w:t>
          </w:r>
          <w:r w:rsidRPr="00BE451D">
            <w:rPr>
              <w:webHidden/>
            </w:rPr>
            <w:tab/>
          </w:r>
          <w:r w:rsidR="00221DC7" w:rsidRPr="00BE451D">
            <w:rPr>
              <w:webHidden/>
            </w:rPr>
            <w:t>18</w:t>
          </w:r>
        </w:p>
        <w:p w14:paraId="2CB2500D" w14:textId="5FEEF98F"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3.2.3  Elements not normally included in an approved program</w:t>
          </w:r>
          <w:r w:rsidRPr="00BE451D">
            <w:rPr>
              <w:webHidden/>
            </w:rPr>
            <w:tab/>
          </w:r>
          <w:r w:rsidR="00221DC7" w:rsidRPr="00BE451D">
            <w:rPr>
              <w:webHidden/>
            </w:rPr>
            <w:t>18</w:t>
          </w:r>
        </w:p>
        <w:p w14:paraId="4FB5DA3D" w14:textId="57CE2725"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3.2.4  Failure to comply with an approved plan or approved program</w:t>
          </w:r>
          <w:r w:rsidRPr="00BE451D">
            <w:rPr>
              <w:webHidden/>
            </w:rPr>
            <w:tab/>
          </w:r>
          <w:r w:rsidR="00221DC7" w:rsidRPr="00BE451D">
            <w:rPr>
              <w:webHidden/>
            </w:rPr>
            <w:t>19</w:t>
          </w:r>
        </w:p>
        <w:p w14:paraId="0E8235FF" w14:textId="5B799676" w:rsidR="00383D98" w:rsidRPr="00BE451D" w:rsidRDefault="00383D98">
          <w:pPr>
            <w:pStyle w:val="TOC1"/>
            <w:rPr>
              <w:rFonts w:asciiTheme="minorHAnsi" w:eastAsiaTheme="minorEastAsia" w:hAnsiTheme="minorHAnsi" w:cstheme="minorBidi"/>
              <w:b w:val="0"/>
              <w:kern w:val="2"/>
              <w:sz w:val="24"/>
              <w:szCs w:val="24"/>
              <w14:ligatures w14:val="standardContextual"/>
            </w:rPr>
          </w:pPr>
          <w:r w:rsidRPr="00863A8D">
            <w:rPr>
              <w:rFonts w:eastAsiaTheme="majorEastAsia"/>
            </w:rPr>
            <w:t>Chapter 4</w:t>
          </w:r>
          <w:r w:rsidRPr="00863A8D">
            <w:t>—</w:t>
          </w:r>
          <w:r w:rsidRPr="00863A8D">
            <w:rPr>
              <w:rFonts w:eastAsiaTheme="majorEastAsia"/>
            </w:rPr>
            <w:t>Other assistance to veterans participating in the Scheme</w:t>
          </w:r>
          <w:r w:rsidRPr="00BE451D">
            <w:rPr>
              <w:webHidden/>
            </w:rPr>
            <w:tab/>
          </w:r>
          <w:r w:rsidR="00221DC7" w:rsidRPr="00BE451D">
            <w:rPr>
              <w:webHidden/>
            </w:rPr>
            <w:t>20</w:t>
          </w:r>
        </w:p>
        <w:p w14:paraId="345E3754" w14:textId="712A247E"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4.1—Other assistance available under this Chapter</w:t>
          </w:r>
          <w:r w:rsidRPr="00BE451D">
            <w:rPr>
              <w:webHidden/>
            </w:rPr>
            <w:tab/>
          </w:r>
          <w:r w:rsidR="00221DC7" w:rsidRPr="00BE451D">
            <w:rPr>
              <w:webHidden/>
            </w:rPr>
            <w:t>21</w:t>
          </w:r>
        </w:p>
        <w:p w14:paraId="1D7D5421" w14:textId="4A8A1BF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4.1.1  Availability of other assistance</w:t>
          </w:r>
          <w:r w:rsidRPr="00BE451D">
            <w:rPr>
              <w:webHidden/>
            </w:rPr>
            <w:tab/>
          </w:r>
          <w:r w:rsidR="00221DC7" w:rsidRPr="00BE451D">
            <w:rPr>
              <w:webHidden/>
            </w:rPr>
            <w:t>21</w:t>
          </w:r>
        </w:p>
        <w:p w14:paraId="6C113BD2" w14:textId="1F10F196"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4.1.2  Application for a grant under this Chapter</w:t>
          </w:r>
          <w:r w:rsidRPr="00BE451D">
            <w:rPr>
              <w:webHidden/>
            </w:rPr>
            <w:tab/>
          </w:r>
          <w:r w:rsidR="00221DC7" w:rsidRPr="00BE451D">
            <w:rPr>
              <w:webHidden/>
            </w:rPr>
            <w:t>21</w:t>
          </w:r>
        </w:p>
        <w:p w14:paraId="6C30CC37" w14:textId="1FE7B16B"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4.2—Transport and accommodation assistance</w:t>
          </w:r>
          <w:r w:rsidRPr="00BE451D">
            <w:rPr>
              <w:webHidden/>
            </w:rPr>
            <w:tab/>
          </w:r>
          <w:r w:rsidR="00221DC7" w:rsidRPr="00BE451D">
            <w:rPr>
              <w:webHidden/>
            </w:rPr>
            <w:t>22</w:t>
          </w:r>
        </w:p>
        <w:p w14:paraId="27174D99" w14:textId="73409060"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4.2.1  Grant may be made in special circumstances</w:t>
          </w:r>
          <w:r w:rsidRPr="00BE451D">
            <w:rPr>
              <w:webHidden/>
            </w:rPr>
            <w:tab/>
          </w:r>
          <w:r w:rsidR="00221DC7" w:rsidRPr="00BE451D">
            <w:rPr>
              <w:webHidden/>
            </w:rPr>
            <w:t>22</w:t>
          </w:r>
        </w:p>
        <w:p w14:paraId="4408A48C" w14:textId="4BB7B3EB"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4.3—Aids, appliances, and workplace modifications</w:t>
          </w:r>
          <w:r w:rsidRPr="00BE451D">
            <w:rPr>
              <w:webHidden/>
            </w:rPr>
            <w:tab/>
          </w:r>
          <w:r w:rsidR="00221DC7" w:rsidRPr="00BE451D">
            <w:rPr>
              <w:webHidden/>
            </w:rPr>
            <w:t>23</w:t>
          </w:r>
        </w:p>
        <w:p w14:paraId="1A9D7105" w14:textId="16FC973D"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4.3.1  Grant to veteran or employer</w:t>
          </w:r>
          <w:r w:rsidRPr="00BE451D">
            <w:rPr>
              <w:webHidden/>
            </w:rPr>
            <w:tab/>
          </w:r>
          <w:r w:rsidR="00221DC7" w:rsidRPr="00BE451D">
            <w:rPr>
              <w:webHidden/>
            </w:rPr>
            <w:t>23</w:t>
          </w:r>
        </w:p>
        <w:p w14:paraId="25057E59" w14:textId="0663EAB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4.3.2  Assessment report to be obtained</w:t>
          </w:r>
          <w:r w:rsidRPr="00BE451D">
            <w:rPr>
              <w:webHidden/>
            </w:rPr>
            <w:tab/>
          </w:r>
          <w:r w:rsidR="00221DC7" w:rsidRPr="00BE451D">
            <w:rPr>
              <w:webHidden/>
            </w:rPr>
            <w:t>23</w:t>
          </w:r>
        </w:p>
        <w:p w14:paraId="5ECCD247" w14:textId="66C03BBB"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4.3.3  Regard must be had to assessment report</w:t>
          </w:r>
          <w:r w:rsidRPr="00BE451D">
            <w:rPr>
              <w:webHidden/>
            </w:rPr>
            <w:tab/>
          </w:r>
          <w:r w:rsidR="00221DC7" w:rsidRPr="00BE451D">
            <w:rPr>
              <w:webHidden/>
            </w:rPr>
            <w:t>23</w:t>
          </w:r>
        </w:p>
        <w:p w14:paraId="72ABE59A" w14:textId="3D234F3B"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4.3.4  Grant not to be for tools of trade or establishing a business</w:t>
          </w:r>
          <w:r w:rsidRPr="00BE451D">
            <w:rPr>
              <w:webHidden/>
            </w:rPr>
            <w:tab/>
          </w:r>
          <w:r w:rsidR="00221DC7" w:rsidRPr="00BE451D">
            <w:rPr>
              <w:webHidden/>
            </w:rPr>
            <w:t>23</w:t>
          </w:r>
        </w:p>
        <w:p w14:paraId="47942FCB" w14:textId="6782AFCC"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4.4—Education programs</w:t>
          </w:r>
          <w:r w:rsidRPr="00BE451D">
            <w:rPr>
              <w:webHidden/>
            </w:rPr>
            <w:tab/>
          </w:r>
          <w:r w:rsidR="00221DC7" w:rsidRPr="00BE451D">
            <w:rPr>
              <w:webHidden/>
            </w:rPr>
            <w:t>24</w:t>
          </w:r>
        </w:p>
        <w:p w14:paraId="1AFA597D" w14:textId="1264445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4.4.1  Education programs</w:t>
          </w:r>
          <w:r w:rsidRPr="00BE451D">
            <w:rPr>
              <w:webHidden/>
            </w:rPr>
            <w:tab/>
          </w:r>
          <w:r w:rsidR="00221DC7" w:rsidRPr="00BE451D">
            <w:rPr>
              <w:webHidden/>
            </w:rPr>
            <w:t>24</w:t>
          </w:r>
        </w:p>
        <w:p w14:paraId="1147C29E" w14:textId="18F89FE7"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4.4.2  Grants for text books and study materials</w:t>
          </w:r>
          <w:r w:rsidRPr="00BE451D">
            <w:rPr>
              <w:webHidden/>
            </w:rPr>
            <w:tab/>
          </w:r>
          <w:r w:rsidR="00221DC7" w:rsidRPr="00BE451D">
            <w:rPr>
              <w:webHidden/>
            </w:rPr>
            <w:t>24</w:t>
          </w:r>
        </w:p>
        <w:p w14:paraId="0901CF57" w14:textId="44EF504D"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4.4.3  Application for excess expenses grant</w:t>
          </w:r>
          <w:r w:rsidRPr="00BE451D">
            <w:rPr>
              <w:webHidden/>
            </w:rPr>
            <w:tab/>
          </w:r>
          <w:r w:rsidR="00221DC7" w:rsidRPr="00BE451D">
            <w:rPr>
              <w:webHidden/>
            </w:rPr>
            <w:t>24</w:t>
          </w:r>
        </w:p>
        <w:p w14:paraId="257BE8F7" w14:textId="053219F3"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4.4.4  Commission may make excess expenses grant</w:t>
          </w:r>
          <w:r w:rsidRPr="00BE451D">
            <w:rPr>
              <w:webHidden/>
            </w:rPr>
            <w:tab/>
          </w:r>
          <w:r w:rsidR="00221DC7" w:rsidRPr="00BE451D">
            <w:rPr>
              <w:webHidden/>
            </w:rPr>
            <w:t>24</w:t>
          </w:r>
        </w:p>
        <w:p w14:paraId="1DA51397" w14:textId="6AFEBED5"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4.4.5  Payment of Higher Education Loan Program fees</w:t>
          </w:r>
          <w:r w:rsidRPr="00BE451D">
            <w:rPr>
              <w:webHidden/>
            </w:rPr>
            <w:tab/>
          </w:r>
          <w:r w:rsidR="00221DC7" w:rsidRPr="00BE451D">
            <w:rPr>
              <w:webHidden/>
            </w:rPr>
            <w:t>24</w:t>
          </w:r>
        </w:p>
        <w:p w14:paraId="60ED42BF" w14:textId="7FC13E42" w:rsidR="00383D98" w:rsidRPr="00BE451D" w:rsidRDefault="00383D98" w:rsidP="00DE7075">
          <w:pPr>
            <w:pStyle w:val="TOC3"/>
            <w:ind w:left="1701" w:hanging="567"/>
            <w:rPr>
              <w:rFonts w:asciiTheme="minorHAnsi" w:eastAsiaTheme="minorEastAsia" w:hAnsiTheme="minorHAnsi" w:cstheme="minorBidi"/>
              <w:kern w:val="2"/>
              <w:sz w:val="24"/>
              <w:szCs w:val="24"/>
              <w14:ligatures w14:val="standardContextual"/>
            </w:rPr>
          </w:pPr>
          <w:r w:rsidRPr="00863A8D">
            <w:t>4.4.6  Payment of Higher Education Loan Program fees after the first semester of a course of study</w:t>
          </w:r>
          <w:r w:rsidRPr="00BE451D">
            <w:rPr>
              <w:webHidden/>
            </w:rPr>
            <w:tab/>
          </w:r>
          <w:r w:rsidR="00221DC7" w:rsidRPr="00BE451D">
            <w:rPr>
              <w:webHidden/>
            </w:rPr>
            <w:t>25</w:t>
          </w:r>
        </w:p>
        <w:p w14:paraId="092690C0" w14:textId="4EAB8134"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4.4.7  Payment of student union fees</w:t>
          </w:r>
          <w:r w:rsidRPr="00BE451D">
            <w:rPr>
              <w:webHidden/>
            </w:rPr>
            <w:tab/>
          </w:r>
          <w:r w:rsidR="00221DC7" w:rsidRPr="00BE451D">
            <w:rPr>
              <w:webHidden/>
            </w:rPr>
            <w:t>25</w:t>
          </w:r>
        </w:p>
        <w:p w14:paraId="278BD6CA" w14:textId="7EED9CCD"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4.5—Grants must be applied to the relevant purpose</w:t>
          </w:r>
          <w:r w:rsidRPr="00BE451D">
            <w:rPr>
              <w:webHidden/>
            </w:rPr>
            <w:tab/>
          </w:r>
          <w:r w:rsidR="00221DC7" w:rsidRPr="00BE451D">
            <w:rPr>
              <w:webHidden/>
            </w:rPr>
            <w:t>26</w:t>
          </w:r>
        </w:p>
        <w:p w14:paraId="3ABBD056" w14:textId="61841934"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4.5.1  Proof of payment may be required</w:t>
          </w:r>
          <w:r w:rsidRPr="00BE451D">
            <w:rPr>
              <w:webHidden/>
            </w:rPr>
            <w:tab/>
          </w:r>
          <w:r w:rsidR="00221DC7" w:rsidRPr="00BE451D">
            <w:rPr>
              <w:webHidden/>
            </w:rPr>
            <w:t>26</w:t>
          </w:r>
        </w:p>
        <w:p w14:paraId="52343B9F" w14:textId="6B7113D8" w:rsidR="00383D98" w:rsidRPr="00BE451D" w:rsidRDefault="00383D98">
          <w:pPr>
            <w:pStyle w:val="TOC1"/>
            <w:rPr>
              <w:rFonts w:asciiTheme="minorHAnsi" w:eastAsiaTheme="minorEastAsia" w:hAnsiTheme="minorHAnsi" w:cstheme="minorBidi"/>
              <w:b w:val="0"/>
              <w:kern w:val="2"/>
              <w:sz w:val="24"/>
              <w:szCs w:val="24"/>
              <w14:ligatures w14:val="standardContextual"/>
            </w:rPr>
          </w:pPr>
          <w:r w:rsidRPr="00863A8D">
            <w:rPr>
              <w:rFonts w:eastAsiaTheme="majorEastAsia"/>
            </w:rPr>
            <w:t>Chapter 5</w:t>
          </w:r>
          <w:r w:rsidRPr="00863A8D">
            <w:t>—</w:t>
          </w:r>
          <w:r w:rsidRPr="00863A8D">
            <w:rPr>
              <w:rFonts w:eastAsiaTheme="majorEastAsia"/>
            </w:rPr>
            <w:t>Notification of decisions and review rights</w:t>
          </w:r>
          <w:r w:rsidRPr="00BE451D">
            <w:rPr>
              <w:webHidden/>
            </w:rPr>
            <w:tab/>
          </w:r>
          <w:r w:rsidR="00221DC7" w:rsidRPr="00BE451D">
            <w:rPr>
              <w:webHidden/>
            </w:rPr>
            <w:t>27</w:t>
          </w:r>
        </w:p>
        <w:p w14:paraId="38E02E6F" w14:textId="0C1D2F74"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5.1—Notification to veteran</w:t>
          </w:r>
          <w:r w:rsidRPr="00BE451D">
            <w:rPr>
              <w:webHidden/>
            </w:rPr>
            <w:tab/>
          </w:r>
          <w:r w:rsidR="00221DC7" w:rsidRPr="00BE451D">
            <w:rPr>
              <w:webHidden/>
            </w:rPr>
            <w:t>28</w:t>
          </w:r>
        </w:p>
        <w:p w14:paraId="0B6232D7" w14:textId="0CA6605F"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5.1.1  Notification of decision and review rights</w:t>
          </w:r>
          <w:r w:rsidRPr="00BE451D">
            <w:rPr>
              <w:webHidden/>
            </w:rPr>
            <w:tab/>
          </w:r>
          <w:r w:rsidR="00221DC7" w:rsidRPr="00BE451D">
            <w:rPr>
              <w:webHidden/>
            </w:rPr>
            <w:t>28</w:t>
          </w:r>
        </w:p>
        <w:p w14:paraId="514525C4" w14:textId="0AD10858"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5.2—Review of decisions by the Repatriation Commission</w:t>
          </w:r>
          <w:r w:rsidRPr="00BE451D">
            <w:rPr>
              <w:webHidden/>
            </w:rPr>
            <w:tab/>
          </w:r>
          <w:r w:rsidR="00221DC7" w:rsidRPr="00BE451D">
            <w:rPr>
              <w:webHidden/>
            </w:rPr>
            <w:t>29</w:t>
          </w:r>
        </w:p>
        <w:p w14:paraId="64C6AADD" w14:textId="26F76D47"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5.2.1  Who may seek a review</w:t>
          </w:r>
          <w:r w:rsidRPr="00BE451D">
            <w:rPr>
              <w:webHidden/>
            </w:rPr>
            <w:tab/>
          </w:r>
          <w:r w:rsidR="00221DC7" w:rsidRPr="00BE451D">
            <w:rPr>
              <w:webHidden/>
            </w:rPr>
            <w:t>29</w:t>
          </w:r>
        </w:p>
        <w:p w14:paraId="3495D83F" w14:textId="5EB69765"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lastRenderedPageBreak/>
            <w:t>5.2.2  Making a request for review</w:t>
          </w:r>
          <w:r w:rsidRPr="00BE451D">
            <w:rPr>
              <w:webHidden/>
            </w:rPr>
            <w:tab/>
          </w:r>
          <w:r w:rsidR="00221DC7" w:rsidRPr="00BE451D">
            <w:rPr>
              <w:webHidden/>
            </w:rPr>
            <w:t>29</w:t>
          </w:r>
        </w:p>
        <w:p w14:paraId="7395BB4E" w14:textId="04B9CDBD"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5.2.4  Review by the Commission</w:t>
          </w:r>
          <w:r w:rsidRPr="00BE451D">
            <w:rPr>
              <w:webHidden/>
            </w:rPr>
            <w:tab/>
          </w:r>
          <w:r w:rsidR="00221DC7" w:rsidRPr="00BE451D">
            <w:rPr>
              <w:webHidden/>
            </w:rPr>
            <w:t>29</w:t>
          </w:r>
        </w:p>
        <w:p w14:paraId="523F980B" w14:textId="37AC1EE7"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5.2.5  Delegate cannot review own decision</w:t>
          </w:r>
          <w:r w:rsidRPr="00BE451D">
            <w:rPr>
              <w:webHidden/>
            </w:rPr>
            <w:tab/>
          </w:r>
          <w:r w:rsidR="00221DC7" w:rsidRPr="00BE451D">
            <w:rPr>
              <w:webHidden/>
            </w:rPr>
            <w:t>29</w:t>
          </w:r>
        </w:p>
        <w:p w14:paraId="6CB8CFCF" w14:textId="6379E68A"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5.2.6  The Commission’s powers on review</w:t>
          </w:r>
          <w:r w:rsidRPr="00BE451D">
            <w:rPr>
              <w:webHidden/>
            </w:rPr>
            <w:tab/>
          </w:r>
          <w:r w:rsidR="00221DC7" w:rsidRPr="00BE451D">
            <w:rPr>
              <w:webHidden/>
            </w:rPr>
            <w:t>29</w:t>
          </w:r>
        </w:p>
        <w:p w14:paraId="09093509" w14:textId="36DCFEC5"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5.2.7  Substituted decision</w:t>
          </w:r>
          <w:r w:rsidRPr="00BE451D">
            <w:rPr>
              <w:webHidden/>
            </w:rPr>
            <w:tab/>
          </w:r>
          <w:r w:rsidR="00221DC7" w:rsidRPr="00BE451D">
            <w:rPr>
              <w:webHidden/>
            </w:rPr>
            <w:t>29</w:t>
          </w:r>
        </w:p>
        <w:p w14:paraId="41443F0F" w14:textId="70CEAEB3"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5.2.8  Notification of decisions upon review</w:t>
          </w:r>
          <w:r w:rsidRPr="00BE451D">
            <w:rPr>
              <w:webHidden/>
            </w:rPr>
            <w:tab/>
          </w:r>
          <w:r w:rsidR="00221DC7" w:rsidRPr="00BE451D">
            <w:rPr>
              <w:webHidden/>
            </w:rPr>
            <w:t>29</w:t>
          </w:r>
        </w:p>
        <w:p w14:paraId="72340367" w14:textId="3E7CA12F"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5.3—Review by Tribunal</w:t>
          </w:r>
          <w:r w:rsidRPr="00BE451D">
            <w:rPr>
              <w:webHidden/>
            </w:rPr>
            <w:tab/>
          </w:r>
          <w:r w:rsidR="00221DC7" w:rsidRPr="00BE451D">
            <w:rPr>
              <w:webHidden/>
            </w:rPr>
            <w:t>30</w:t>
          </w:r>
        </w:p>
        <w:p w14:paraId="50738845" w14:textId="4FBA8686"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5.3.1  Application to Tribunal</w:t>
          </w:r>
          <w:r w:rsidRPr="00BE451D">
            <w:rPr>
              <w:webHidden/>
            </w:rPr>
            <w:tab/>
          </w:r>
          <w:r w:rsidR="00221DC7" w:rsidRPr="00BE451D">
            <w:rPr>
              <w:webHidden/>
            </w:rPr>
            <w:t>30</w:t>
          </w:r>
        </w:p>
        <w:p w14:paraId="7B3F90A9" w14:textId="2F0E9CEE" w:rsidR="00383D98" w:rsidRPr="00BE451D" w:rsidRDefault="00383D98">
          <w:pPr>
            <w:pStyle w:val="TOC3"/>
            <w:rPr>
              <w:rFonts w:asciiTheme="minorHAnsi" w:eastAsiaTheme="minorEastAsia" w:hAnsiTheme="minorHAnsi" w:cstheme="minorBidi"/>
              <w:kern w:val="2"/>
              <w:sz w:val="24"/>
              <w:szCs w:val="24"/>
              <w14:ligatures w14:val="standardContextual"/>
            </w:rPr>
          </w:pPr>
          <w:r w:rsidRPr="00863A8D">
            <w:t>5.3.2  Modification of Administrative Review Tribunal Act 2024, s 18</w:t>
          </w:r>
          <w:r w:rsidRPr="00BE451D">
            <w:rPr>
              <w:webHidden/>
            </w:rPr>
            <w:tab/>
          </w:r>
          <w:r w:rsidR="00221DC7" w:rsidRPr="00BE451D">
            <w:rPr>
              <w:webHidden/>
            </w:rPr>
            <w:t>30</w:t>
          </w:r>
        </w:p>
        <w:p w14:paraId="509D9C2E" w14:textId="4A7BE2BD" w:rsidR="00383D98" w:rsidRPr="00BE451D" w:rsidRDefault="00383D98">
          <w:pPr>
            <w:pStyle w:val="TOC1"/>
            <w:rPr>
              <w:rFonts w:asciiTheme="minorHAnsi" w:eastAsiaTheme="minorEastAsia" w:hAnsiTheme="minorHAnsi" w:cstheme="minorBidi"/>
              <w:b w:val="0"/>
              <w:kern w:val="2"/>
              <w:sz w:val="24"/>
              <w:szCs w:val="24"/>
              <w14:ligatures w14:val="standardContextual"/>
            </w:rPr>
          </w:pPr>
          <w:r w:rsidRPr="00863A8D">
            <w:rPr>
              <w:rFonts w:eastAsiaTheme="majorEastAsia"/>
            </w:rPr>
            <w:t>Chapter 6—Transitionals</w:t>
          </w:r>
          <w:r w:rsidRPr="00BE451D">
            <w:rPr>
              <w:webHidden/>
            </w:rPr>
            <w:tab/>
          </w:r>
          <w:r w:rsidR="00221DC7" w:rsidRPr="00BE451D">
            <w:rPr>
              <w:webHidden/>
            </w:rPr>
            <w:t>31</w:t>
          </w:r>
        </w:p>
        <w:p w14:paraId="497D630F" w14:textId="5DBE8E10"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6.1  Definitions—Chapter 6</w:t>
          </w:r>
          <w:r w:rsidRPr="00BE451D">
            <w:rPr>
              <w:webHidden/>
            </w:rPr>
            <w:tab/>
          </w:r>
          <w:r w:rsidR="00221DC7" w:rsidRPr="00BE451D">
            <w:rPr>
              <w:webHidden/>
            </w:rPr>
            <w:t>31</w:t>
          </w:r>
        </w:p>
        <w:p w14:paraId="6A4E01D3" w14:textId="3EB8461C" w:rsidR="00383D98" w:rsidRPr="00BE451D" w:rsidRDefault="00383D98" w:rsidP="00383D98">
          <w:pPr>
            <w:pStyle w:val="TOC2"/>
            <w:ind w:left="993" w:hanging="426"/>
            <w:rPr>
              <w:rFonts w:asciiTheme="minorHAnsi" w:eastAsiaTheme="minorEastAsia" w:hAnsiTheme="minorHAnsi" w:cstheme="minorBidi"/>
              <w:b w:val="0"/>
              <w:kern w:val="2"/>
              <w:szCs w:val="24"/>
              <w14:ligatures w14:val="standardContextual"/>
            </w:rPr>
          </w:pPr>
          <w:r w:rsidRPr="00863A8D">
            <w:t>6.2</w:t>
          </w:r>
          <w:r w:rsidRPr="00BE451D">
            <w:rPr>
              <w:rFonts w:asciiTheme="minorHAnsi" w:eastAsiaTheme="minorEastAsia" w:hAnsiTheme="minorHAnsi" w:cstheme="minorBidi"/>
              <w:b w:val="0"/>
              <w:kern w:val="2"/>
              <w:szCs w:val="24"/>
              <w14:ligatures w14:val="standardContextual"/>
            </w:rPr>
            <w:tab/>
          </w:r>
          <w:r w:rsidRPr="00863A8D">
            <w:t>Transitional—approved programs or plans</w:t>
          </w:r>
          <w:r w:rsidRPr="00BE451D">
            <w:rPr>
              <w:webHidden/>
            </w:rPr>
            <w:tab/>
          </w:r>
          <w:r w:rsidR="00221DC7" w:rsidRPr="00BE451D">
            <w:rPr>
              <w:webHidden/>
            </w:rPr>
            <w:t>31</w:t>
          </w:r>
        </w:p>
        <w:p w14:paraId="4DA8F184" w14:textId="1C516B6C"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6.3  Transitional—approved forms</w:t>
          </w:r>
          <w:r w:rsidRPr="00BE451D">
            <w:rPr>
              <w:webHidden/>
            </w:rPr>
            <w:tab/>
          </w:r>
          <w:r w:rsidR="00221DC7" w:rsidRPr="00BE451D">
            <w:rPr>
              <w:webHidden/>
            </w:rPr>
            <w:t>31</w:t>
          </w:r>
        </w:p>
        <w:p w14:paraId="65462413" w14:textId="1F8A8069" w:rsidR="00383D98" w:rsidRPr="00BE451D" w:rsidRDefault="00383D98">
          <w:pPr>
            <w:pStyle w:val="TOC2"/>
            <w:rPr>
              <w:rFonts w:asciiTheme="minorHAnsi" w:eastAsiaTheme="minorEastAsia" w:hAnsiTheme="minorHAnsi" w:cstheme="minorBidi"/>
              <w:b w:val="0"/>
              <w:kern w:val="2"/>
              <w:szCs w:val="24"/>
              <w14:ligatures w14:val="standardContextual"/>
            </w:rPr>
          </w:pPr>
          <w:r w:rsidRPr="00863A8D">
            <w:t>6.4  Transitional—applications not yet determined</w:t>
          </w:r>
          <w:r w:rsidRPr="00BE451D">
            <w:rPr>
              <w:webHidden/>
            </w:rPr>
            <w:tab/>
          </w:r>
          <w:r w:rsidR="00221DC7" w:rsidRPr="00BE451D">
            <w:rPr>
              <w:webHidden/>
            </w:rPr>
            <w:t>31</w:t>
          </w:r>
        </w:p>
        <w:p w14:paraId="4EE2E5E9" w14:textId="6B5CD721" w:rsidR="00383D98" w:rsidRPr="00BE451D" w:rsidRDefault="00383D98" w:rsidP="00542C90">
          <w:pPr>
            <w:pStyle w:val="TOC2"/>
            <w:ind w:left="993" w:hanging="426"/>
            <w:rPr>
              <w:rFonts w:asciiTheme="minorHAnsi" w:eastAsiaTheme="minorEastAsia" w:hAnsiTheme="minorHAnsi" w:cstheme="minorBidi"/>
              <w:b w:val="0"/>
              <w:kern w:val="2"/>
              <w:szCs w:val="24"/>
              <w14:ligatures w14:val="standardContextual"/>
            </w:rPr>
          </w:pPr>
          <w:r w:rsidRPr="00863A8D">
            <w:t>6.5  Transitional—decisions not reviewed by Commission before commencement day</w:t>
          </w:r>
          <w:r w:rsidRPr="00BE451D">
            <w:rPr>
              <w:webHidden/>
            </w:rPr>
            <w:tab/>
          </w:r>
          <w:r w:rsidR="00221DC7" w:rsidRPr="00BE451D">
            <w:rPr>
              <w:webHidden/>
            </w:rPr>
            <w:t>31</w:t>
          </w:r>
        </w:p>
        <w:p w14:paraId="719B02E5" w14:textId="2C826E4B" w:rsidR="00383D98" w:rsidRPr="00BE451D" w:rsidRDefault="00383D98" w:rsidP="00542C90">
          <w:pPr>
            <w:pStyle w:val="TOC2"/>
            <w:ind w:left="993" w:hanging="426"/>
            <w:rPr>
              <w:rFonts w:asciiTheme="minorHAnsi" w:eastAsiaTheme="minorEastAsia" w:hAnsiTheme="minorHAnsi" w:cstheme="minorBidi"/>
              <w:b w:val="0"/>
              <w:kern w:val="2"/>
              <w:szCs w:val="24"/>
              <w14:ligatures w14:val="standardContextual"/>
            </w:rPr>
          </w:pPr>
          <w:r w:rsidRPr="00863A8D">
            <w:t>6.6  Transitional—decisions made on or after 14 October 2024—review by Tribunal</w:t>
          </w:r>
          <w:r w:rsidRPr="00BE451D">
            <w:rPr>
              <w:webHidden/>
            </w:rPr>
            <w:tab/>
          </w:r>
          <w:r w:rsidR="00221DC7" w:rsidRPr="00BE451D">
            <w:rPr>
              <w:webHidden/>
            </w:rPr>
            <w:t>31</w:t>
          </w:r>
        </w:p>
        <w:p w14:paraId="02C45BD1" w14:textId="5FC00B7D" w:rsidR="005E10C3" w:rsidRPr="00BE451D" w:rsidRDefault="00000000" w:rsidP="00615D6C">
          <w:pPr>
            <w:pStyle w:val="TOC1"/>
          </w:pPr>
        </w:p>
      </w:sdtContent>
    </w:sdt>
    <w:p w14:paraId="0CF0FF9C" w14:textId="77777777" w:rsidR="009A5A2D" w:rsidRPr="00BE451D" w:rsidRDefault="009A5A2D" w:rsidP="009A5A2D">
      <w:pPr>
        <w:pStyle w:val="ActHead1"/>
        <w:pageBreakBefore/>
      </w:pPr>
      <w:bookmarkStart w:id="7" w:name="_Toc182471597"/>
      <w:r w:rsidRPr="00BE451D">
        <w:rPr>
          <w:rStyle w:val="CharChapNo"/>
          <w:rFonts w:eastAsiaTheme="majorEastAsia"/>
        </w:rPr>
        <w:lastRenderedPageBreak/>
        <w:t>Chapter 1</w:t>
      </w:r>
      <w:r w:rsidRPr="00BE451D">
        <w:t>—</w:t>
      </w:r>
      <w:r w:rsidRPr="00BE451D">
        <w:rPr>
          <w:rStyle w:val="CharChapText"/>
          <w:rFonts w:eastAsiaTheme="majorEastAsia"/>
        </w:rPr>
        <w:t>Preliminary</w:t>
      </w:r>
      <w:bookmarkEnd w:id="4"/>
      <w:bookmarkEnd w:id="7"/>
    </w:p>
    <w:p w14:paraId="148AAB03" w14:textId="77777777" w:rsidR="009A5A2D" w:rsidRPr="00BE451D" w:rsidRDefault="009A5A2D" w:rsidP="009A5A2D">
      <w:pPr>
        <w:pStyle w:val="ActHead2"/>
      </w:pPr>
      <w:bookmarkStart w:id="8" w:name="_Toc123656392"/>
      <w:bookmarkStart w:id="9" w:name="_Toc182471598"/>
      <w:r w:rsidRPr="00BE451D">
        <w:rPr>
          <w:rStyle w:val="CharPartNo"/>
        </w:rPr>
        <w:t>1.1</w:t>
      </w:r>
      <w:r w:rsidRPr="00BE451D">
        <w:t>—</w:t>
      </w:r>
      <w:r w:rsidRPr="00BE451D">
        <w:rPr>
          <w:rStyle w:val="CharPartText"/>
        </w:rPr>
        <w:t>The Scheme</w:t>
      </w:r>
      <w:bookmarkEnd w:id="8"/>
      <w:bookmarkEnd w:id="9"/>
    </w:p>
    <w:p w14:paraId="72CCC0E0" w14:textId="5F349BCC" w:rsidR="003B3646" w:rsidRPr="00BE451D" w:rsidRDefault="00F4733F" w:rsidP="0096287D">
      <w:pPr>
        <w:pStyle w:val="Heading3"/>
        <w:rPr>
          <w:rFonts w:ascii="Times New Roman" w:hAnsi="Times New Roman" w:cs="Times New Roman"/>
          <w:color w:val="auto"/>
        </w:rPr>
      </w:pPr>
      <w:bookmarkStart w:id="10" w:name="_Toc182471599"/>
      <w:r w:rsidRPr="00BE451D">
        <w:rPr>
          <w:rFonts w:ascii="Times New Roman" w:hAnsi="Times New Roman" w:cs="Times New Roman"/>
          <w:color w:val="auto"/>
        </w:rPr>
        <w:t>1</w:t>
      </w:r>
      <w:r w:rsidR="009A5A2D" w:rsidRPr="00BE451D">
        <w:rPr>
          <w:rFonts w:ascii="Times New Roman" w:hAnsi="Times New Roman" w:cs="Times New Roman"/>
          <w:color w:val="auto"/>
        </w:rPr>
        <w:t>.1.1</w:t>
      </w:r>
      <w:r w:rsidR="0076690F" w:rsidRPr="00BE451D">
        <w:rPr>
          <w:rFonts w:ascii="Times New Roman" w:hAnsi="Times New Roman" w:cs="Times New Roman"/>
          <w:color w:val="auto"/>
        </w:rPr>
        <w:t xml:space="preserve">  </w:t>
      </w:r>
      <w:r w:rsidR="003B3646" w:rsidRPr="00BE451D">
        <w:rPr>
          <w:rFonts w:ascii="Times New Roman" w:hAnsi="Times New Roman" w:cs="Times New Roman"/>
          <w:color w:val="auto"/>
          <w:sz w:val="24"/>
          <w:szCs w:val="22"/>
        </w:rPr>
        <w:t>Name</w:t>
      </w:r>
      <w:bookmarkEnd w:id="1"/>
      <w:bookmarkEnd w:id="6"/>
      <w:bookmarkEnd w:id="5"/>
      <w:bookmarkEnd w:id="10"/>
    </w:p>
    <w:p w14:paraId="34104CC8" w14:textId="017C26E1" w:rsidR="00B4644E" w:rsidRPr="00BE451D" w:rsidRDefault="00D443B4" w:rsidP="00D443B4">
      <w:pPr>
        <w:pStyle w:val="subsection"/>
      </w:pPr>
      <w:r w:rsidRPr="00BE451D">
        <w:tab/>
      </w:r>
      <w:r w:rsidRPr="00BE451D">
        <w:tab/>
      </w:r>
      <w:r w:rsidR="003B3646" w:rsidRPr="00BE451D">
        <w:t>This instrument is the</w:t>
      </w:r>
      <w:r w:rsidR="000B14AD" w:rsidRPr="00BE451D">
        <w:t xml:space="preserve"> </w:t>
      </w:r>
      <w:r w:rsidR="00E82056" w:rsidRPr="00BE451D">
        <w:rPr>
          <w:i/>
          <w:iCs/>
        </w:rPr>
        <w:t>Veterans’ Vocational Rehabilitation Scheme 2024</w:t>
      </w:r>
      <w:r w:rsidR="000B14AD" w:rsidRPr="00BE451D">
        <w:t>.</w:t>
      </w:r>
    </w:p>
    <w:p w14:paraId="705E74C9" w14:textId="3D71F491" w:rsidR="003B3646" w:rsidRPr="00BE451D" w:rsidRDefault="009A5A2D" w:rsidP="0096287D">
      <w:pPr>
        <w:pStyle w:val="Heading3"/>
        <w:rPr>
          <w:rFonts w:ascii="Times New Roman" w:hAnsi="Times New Roman" w:cs="Times New Roman"/>
          <w:color w:val="auto"/>
        </w:rPr>
      </w:pPr>
      <w:bookmarkStart w:id="11" w:name="_Toc454512514"/>
      <w:bookmarkStart w:id="12" w:name="_Toc31201287"/>
      <w:bookmarkStart w:id="13" w:name="_Toc149573447"/>
      <w:bookmarkStart w:id="14" w:name="_Toc182471600"/>
      <w:r w:rsidRPr="00BE451D">
        <w:rPr>
          <w:rFonts w:ascii="Times New Roman" w:hAnsi="Times New Roman" w:cs="Times New Roman"/>
          <w:color w:val="auto"/>
        </w:rPr>
        <w:t>1.1.</w:t>
      </w:r>
      <w:r w:rsidR="00F4733F" w:rsidRPr="00BE451D">
        <w:rPr>
          <w:rFonts w:ascii="Times New Roman" w:hAnsi="Times New Roman" w:cs="Times New Roman"/>
          <w:color w:val="auto"/>
        </w:rPr>
        <w:t>2</w:t>
      </w:r>
      <w:r w:rsidR="0076690F" w:rsidRPr="00BE451D">
        <w:rPr>
          <w:rFonts w:ascii="Times New Roman" w:hAnsi="Times New Roman" w:cs="Times New Roman"/>
          <w:color w:val="auto"/>
        </w:rPr>
        <w:t xml:space="preserve">  </w:t>
      </w:r>
      <w:r w:rsidR="003B3646" w:rsidRPr="00BE451D">
        <w:rPr>
          <w:rFonts w:ascii="Times New Roman" w:hAnsi="Times New Roman" w:cs="Times New Roman"/>
          <w:color w:val="auto"/>
          <w:sz w:val="24"/>
          <w:szCs w:val="22"/>
        </w:rPr>
        <w:t>Commencement</w:t>
      </w:r>
      <w:bookmarkEnd w:id="11"/>
      <w:bookmarkEnd w:id="12"/>
      <w:bookmarkEnd w:id="13"/>
      <w:bookmarkEnd w:id="14"/>
    </w:p>
    <w:p w14:paraId="72B344F1" w14:textId="0D410831" w:rsidR="003B3646" w:rsidRPr="00BE451D" w:rsidRDefault="00D443B4" w:rsidP="00D443B4">
      <w:pPr>
        <w:pStyle w:val="subsection"/>
      </w:pPr>
      <w:bookmarkStart w:id="15" w:name="_Toc454512515"/>
      <w:r w:rsidRPr="00BE451D">
        <w:tab/>
      </w:r>
      <w:r w:rsidR="00B9174F" w:rsidRPr="00BE451D">
        <w:t>(1)</w:t>
      </w:r>
      <w:r w:rsidR="00B9174F" w:rsidRPr="00BE451D">
        <w:tab/>
      </w:r>
      <w:r w:rsidR="003B3646" w:rsidRPr="00BE451D">
        <w:t xml:space="preserve">This </w:t>
      </w:r>
      <w:r w:rsidR="00B9174F" w:rsidRPr="00BE451D">
        <w:t>Scheme</w:t>
      </w:r>
      <w:r w:rsidR="003B3646" w:rsidRPr="00BE451D">
        <w:t xml:space="preserve"> </w:t>
      </w:r>
      <w:r w:rsidR="00B9174F" w:rsidRPr="00BE451D">
        <w:t xml:space="preserve">(other than </w:t>
      </w:r>
      <w:r w:rsidR="00922598" w:rsidRPr="00BE451D">
        <w:t>the provisions mentioned in sub</w:t>
      </w:r>
      <w:r w:rsidR="002C7BC1" w:rsidRPr="00BE451D">
        <w:t>paragraph</w:t>
      </w:r>
      <w:r w:rsidR="00922598" w:rsidRPr="00BE451D">
        <w:t xml:space="preserve"> (2)</w:t>
      </w:r>
      <w:r w:rsidR="00B9174F" w:rsidRPr="00BE451D">
        <w:t xml:space="preserve">) </w:t>
      </w:r>
      <w:r w:rsidR="003B3646" w:rsidRPr="00BE451D">
        <w:t xml:space="preserve">commences </w:t>
      </w:r>
      <w:r w:rsidR="00BD08C0" w:rsidRPr="00BE451D">
        <w:t xml:space="preserve">on </w:t>
      </w:r>
      <w:r w:rsidR="00DB2140" w:rsidRPr="00BE451D">
        <w:t>the day after</w:t>
      </w:r>
      <w:r w:rsidR="00D802D1" w:rsidRPr="00BE451D">
        <w:t xml:space="preserve"> the day it is</w:t>
      </w:r>
      <w:r w:rsidR="00DB2140" w:rsidRPr="00BE451D">
        <w:t xml:space="preserve"> regist</w:t>
      </w:r>
      <w:r w:rsidR="00D802D1" w:rsidRPr="00BE451D">
        <w:t>ered</w:t>
      </w:r>
      <w:r w:rsidR="00DB2140" w:rsidRPr="00BE451D">
        <w:t>.</w:t>
      </w:r>
    </w:p>
    <w:p w14:paraId="73D24A08" w14:textId="6A6BD972" w:rsidR="00B9174F" w:rsidRPr="00BE451D" w:rsidRDefault="00B9174F" w:rsidP="00D443B4">
      <w:pPr>
        <w:pStyle w:val="subsection"/>
      </w:pPr>
      <w:r w:rsidRPr="00BE451D">
        <w:tab/>
        <w:t>(2)</w:t>
      </w:r>
      <w:r w:rsidRPr="00BE451D">
        <w:tab/>
      </w:r>
      <w:r w:rsidR="00922598" w:rsidRPr="00BE451D">
        <w:t>The following provisions</w:t>
      </w:r>
      <w:r w:rsidRPr="00BE451D">
        <w:t xml:space="preserve"> are taken to have commenced on 14 October 2024</w:t>
      </w:r>
      <w:r w:rsidR="00922598" w:rsidRPr="00BE451D">
        <w:t>:</w:t>
      </w:r>
    </w:p>
    <w:p w14:paraId="478FE3E9" w14:textId="78AA431E" w:rsidR="00922598" w:rsidRPr="00BE451D" w:rsidRDefault="00922598" w:rsidP="00D443B4">
      <w:pPr>
        <w:pStyle w:val="subsection"/>
      </w:pPr>
      <w:r w:rsidRPr="00BE451D">
        <w:tab/>
      </w:r>
      <w:r w:rsidRPr="00BE451D">
        <w:tab/>
        <w:t>(a)</w:t>
      </w:r>
      <w:r w:rsidRPr="00BE451D">
        <w:tab/>
      </w:r>
      <w:r w:rsidR="004C30C7" w:rsidRPr="00BE451D">
        <w:t>p</w:t>
      </w:r>
      <w:r w:rsidRPr="00BE451D">
        <w:t>aragraphs 1.1.1</w:t>
      </w:r>
      <w:r w:rsidR="0053295C" w:rsidRPr="00BE451D">
        <w:t>, 1.1.2</w:t>
      </w:r>
      <w:r w:rsidR="003453A3" w:rsidRPr="00BE451D">
        <w:t xml:space="preserve">, </w:t>
      </w:r>
      <w:r w:rsidRPr="00BE451D">
        <w:t>1.1.3</w:t>
      </w:r>
      <w:r w:rsidR="003453A3" w:rsidRPr="00BE451D">
        <w:t xml:space="preserve"> and </w:t>
      </w:r>
      <w:r w:rsidR="0056436E" w:rsidRPr="00BE451D">
        <w:t xml:space="preserve">subparagraph </w:t>
      </w:r>
      <w:r w:rsidR="003453A3" w:rsidRPr="00BE451D">
        <w:t>1.1.4(1)</w:t>
      </w:r>
      <w:r w:rsidRPr="00BE451D">
        <w:t>;</w:t>
      </w:r>
    </w:p>
    <w:p w14:paraId="4B28FCDF" w14:textId="41A0FF53" w:rsidR="00922598" w:rsidRPr="00BE451D" w:rsidRDefault="00922598" w:rsidP="00D443B4">
      <w:pPr>
        <w:pStyle w:val="subsection"/>
      </w:pPr>
      <w:r w:rsidRPr="00BE451D">
        <w:tab/>
      </w:r>
      <w:r w:rsidRPr="00BE451D">
        <w:tab/>
        <w:t>(b)</w:t>
      </w:r>
      <w:r w:rsidRPr="00BE451D">
        <w:tab/>
      </w:r>
      <w:r w:rsidR="004C30C7" w:rsidRPr="00BE451D">
        <w:t>p</w:t>
      </w:r>
      <w:r w:rsidRPr="00BE451D">
        <w:t>aragraphs 5.3.1 and 5.3.2</w:t>
      </w:r>
      <w:r w:rsidR="004C30C7" w:rsidRPr="00BE451D">
        <w:t>;</w:t>
      </w:r>
    </w:p>
    <w:p w14:paraId="021394A7" w14:textId="459E4A89" w:rsidR="004C30C7" w:rsidRPr="00BE451D" w:rsidRDefault="004C30C7" w:rsidP="00D443B4">
      <w:pPr>
        <w:pStyle w:val="subsection"/>
      </w:pPr>
      <w:r w:rsidRPr="00BE451D">
        <w:tab/>
      </w:r>
      <w:r w:rsidRPr="00BE451D">
        <w:tab/>
        <w:t>(c)</w:t>
      </w:r>
      <w:r w:rsidR="00C418FA" w:rsidRPr="00BE451D">
        <w:tab/>
      </w:r>
      <w:r w:rsidRPr="00BE451D">
        <w:t>paragraph 6.6.</w:t>
      </w:r>
    </w:p>
    <w:p w14:paraId="0C330034" w14:textId="26B5A86E" w:rsidR="004E69F1" w:rsidRPr="00BE451D" w:rsidRDefault="009A5A2D" w:rsidP="0096287D">
      <w:pPr>
        <w:pStyle w:val="Heading3"/>
        <w:rPr>
          <w:rFonts w:ascii="Times New Roman" w:hAnsi="Times New Roman" w:cs="Times New Roman"/>
          <w:color w:val="auto"/>
        </w:rPr>
      </w:pPr>
      <w:bookmarkStart w:id="16" w:name="_Toc182471601"/>
      <w:r w:rsidRPr="00BE451D">
        <w:rPr>
          <w:rFonts w:ascii="Times New Roman" w:hAnsi="Times New Roman" w:cs="Times New Roman"/>
          <w:color w:val="auto"/>
        </w:rPr>
        <w:t>1.1.</w:t>
      </w:r>
      <w:r w:rsidR="004E69F1" w:rsidRPr="00BE451D">
        <w:rPr>
          <w:rFonts w:ascii="Times New Roman" w:hAnsi="Times New Roman" w:cs="Times New Roman"/>
          <w:color w:val="auto"/>
        </w:rPr>
        <w:t xml:space="preserve">3  </w:t>
      </w:r>
      <w:r w:rsidR="004E69F1" w:rsidRPr="00BE451D">
        <w:rPr>
          <w:rFonts w:ascii="Times New Roman" w:hAnsi="Times New Roman" w:cs="Times New Roman"/>
          <w:color w:val="auto"/>
          <w:sz w:val="24"/>
          <w:szCs w:val="22"/>
        </w:rPr>
        <w:t>Authority</w:t>
      </w:r>
      <w:bookmarkEnd w:id="16"/>
    </w:p>
    <w:p w14:paraId="1B9B876F" w14:textId="369DAD74" w:rsidR="004E69F1" w:rsidRPr="00BE451D" w:rsidRDefault="00D443B4" w:rsidP="00D443B4">
      <w:pPr>
        <w:pStyle w:val="subsection"/>
      </w:pPr>
      <w:r w:rsidRPr="00BE451D">
        <w:tab/>
      </w:r>
      <w:r w:rsidRPr="00BE451D">
        <w:tab/>
      </w:r>
      <w:r w:rsidR="004E69F1" w:rsidRPr="00BE451D">
        <w:t xml:space="preserve">This </w:t>
      </w:r>
      <w:r w:rsidR="00BB644C" w:rsidRPr="00BE451D">
        <w:t>Scheme</w:t>
      </w:r>
      <w:r w:rsidR="004E69F1" w:rsidRPr="00BE451D">
        <w:t xml:space="preserve"> is made under </w:t>
      </w:r>
      <w:r w:rsidR="008908C7" w:rsidRPr="00BE451D">
        <w:t>subsection</w:t>
      </w:r>
      <w:r w:rsidR="00BB644C" w:rsidRPr="00BE451D">
        <w:t>s</w:t>
      </w:r>
      <w:r w:rsidR="008908C7" w:rsidRPr="00BE451D">
        <w:t xml:space="preserve"> 115B(1) and (8)</w:t>
      </w:r>
      <w:r w:rsidR="004E69F1" w:rsidRPr="00BE451D">
        <w:t xml:space="preserve"> of the Act.</w:t>
      </w:r>
    </w:p>
    <w:p w14:paraId="09586E19" w14:textId="0200AF04" w:rsidR="004E69F1" w:rsidRPr="00BE451D" w:rsidRDefault="009A5A2D" w:rsidP="0096287D">
      <w:pPr>
        <w:pStyle w:val="Heading3"/>
        <w:rPr>
          <w:rFonts w:ascii="Times New Roman" w:hAnsi="Times New Roman" w:cs="Times New Roman"/>
          <w:color w:val="auto"/>
        </w:rPr>
      </w:pPr>
      <w:bookmarkStart w:id="17" w:name="_Toc454781205"/>
      <w:bookmarkStart w:id="18" w:name="_Toc182471602"/>
      <w:r w:rsidRPr="00BE451D">
        <w:rPr>
          <w:rFonts w:ascii="Times New Roman" w:hAnsi="Times New Roman" w:cs="Times New Roman"/>
          <w:color w:val="auto"/>
        </w:rPr>
        <w:t>1.1.</w:t>
      </w:r>
      <w:r w:rsidR="00867ECC" w:rsidRPr="00BE451D">
        <w:rPr>
          <w:rFonts w:ascii="Times New Roman" w:hAnsi="Times New Roman" w:cs="Times New Roman"/>
          <w:color w:val="auto"/>
        </w:rPr>
        <w:t>4</w:t>
      </w:r>
      <w:r w:rsidR="004E69F1" w:rsidRPr="00BE451D">
        <w:rPr>
          <w:rFonts w:ascii="Times New Roman" w:hAnsi="Times New Roman" w:cs="Times New Roman"/>
          <w:color w:val="auto"/>
        </w:rPr>
        <w:t xml:space="preserve">  </w:t>
      </w:r>
      <w:bookmarkEnd w:id="17"/>
      <w:r w:rsidRPr="00BE451D">
        <w:rPr>
          <w:rFonts w:ascii="Times New Roman" w:hAnsi="Times New Roman" w:cs="Times New Roman"/>
          <w:color w:val="auto"/>
          <w:sz w:val="24"/>
          <w:szCs w:val="22"/>
        </w:rPr>
        <w:t>Repeals</w:t>
      </w:r>
      <w:bookmarkEnd w:id="18"/>
    </w:p>
    <w:p w14:paraId="6EC8D723" w14:textId="5D633253" w:rsidR="003822E2" w:rsidRPr="00BE451D" w:rsidRDefault="003822E2" w:rsidP="004E69F1">
      <w:pPr>
        <w:pStyle w:val="subsection"/>
      </w:pPr>
      <w:r w:rsidRPr="00BE451D">
        <w:tab/>
        <w:t>(1)</w:t>
      </w:r>
      <w:r w:rsidRPr="00BE451D">
        <w:tab/>
      </w:r>
      <w:r w:rsidR="009622BE" w:rsidRPr="00BE451D">
        <w:t xml:space="preserve">Paragraph 5.3 (Review by the Administrative Appeals Tribunal) of the </w:t>
      </w:r>
      <w:r w:rsidR="009622BE" w:rsidRPr="00BE451D">
        <w:rPr>
          <w:i/>
          <w:iCs/>
        </w:rPr>
        <w:t xml:space="preserve">Veterans’ Vocational Rehabilitation Scheme </w:t>
      </w:r>
      <w:r w:rsidR="009622BE" w:rsidRPr="00BE451D">
        <w:t>(Instrument 2015 No. R11) is repealed.</w:t>
      </w:r>
    </w:p>
    <w:p w14:paraId="601ED68D" w14:textId="6EF0CF34" w:rsidR="004E69F1" w:rsidRPr="00BE451D" w:rsidRDefault="003822E2" w:rsidP="004E69F1">
      <w:pPr>
        <w:pStyle w:val="subsection"/>
      </w:pPr>
      <w:r w:rsidRPr="00BE451D">
        <w:tab/>
        <w:t>(2)</w:t>
      </w:r>
      <w:r w:rsidRPr="00BE451D">
        <w:tab/>
      </w:r>
      <w:r w:rsidR="009622BE" w:rsidRPr="00BE451D">
        <w:t>All other provisions of the</w:t>
      </w:r>
      <w:r w:rsidR="009A5A2D" w:rsidRPr="00BE451D">
        <w:t xml:space="preserve"> </w:t>
      </w:r>
      <w:r w:rsidR="009A5A2D" w:rsidRPr="00BE451D">
        <w:rPr>
          <w:i/>
          <w:iCs/>
        </w:rPr>
        <w:t xml:space="preserve">Veterans’ Vocational Rehabilitation Scheme </w:t>
      </w:r>
      <w:r w:rsidR="007C2C36" w:rsidRPr="00BE451D">
        <w:t xml:space="preserve">(Instrument 2015 No. R11) </w:t>
      </w:r>
      <w:r w:rsidR="009622BE" w:rsidRPr="00BE451D">
        <w:t>are</w:t>
      </w:r>
      <w:r w:rsidR="009A5A2D" w:rsidRPr="00BE451D">
        <w:t xml:space="preserve"> repealed.</w:t>
      </w:r>
    </w:p>
    <w:p w14:paraId="26A02E34" w14:textId="77777777" w:rsidR="009A5A2D" w:rsidRPr="00BE451D" w:rsidRDefault="009A5A2D" w:rsidP="009A5A2D">
      <w:pPr>
        <w:pStyle w:val="ActHead2"/>
        <w:pageBreakBefore/>
      </w:pPr>
      <w:bookmarkStart w:id="19" w:name="_Toc123656395"/>
      <w:bookmarkStart w:id="20" w:name="_Toc182471603"/>
      <w:bookmarkEnd w:id="15"/>
      <w:r w:rsidRPr="00BE451D">
        <w:rPr>
          <w:rStyle w:val="CharPartNo"/>
        </w:rPr>
        <w:lastRenderedPageBreak/>
        <w:t>1.2</w:t>
      </w:r>
      <w:r w:rsidRPr="00BE451D">
        <w:t>—</w:t>
      </w:r>
      <w:r w:rsidRPr="00BE451D">
        <w:rPr>
          <w:rStyle w:val="CharPartText"/>
        </w:rPr>
        <w:t>Objectives and Principles of the Scheme</w:t>
      </w:r>
      <w:bookmarkEnd w:id="19"/>
      <w:bookmarkEnd w:id="20"/>
    </w:p>
    <w:p w14:paraId="6A194872" w14:textId="77777777" w:rsidR="009A5A2D" w:rsidRPr="00BE451D" w:rsidRDefault="009A5A2D" w:rsidP="0096287D">
      <w:pPr>
        <w:pStyle w:val="Heading3"/>
        <w:rPr>
          <w:rFonts w:ascii="Times New Roman" w:hAnsi="Times New Roman" w:cs="Times New Roman"/>
          <w:color w:val="auto"/>
          <w:sz w:val="24"/>
          <w:szCs w:val="24"/>
        </w:rPr>
      </w:pPr>
      <w:bookmarkStart w:id="21" w:name="_Toc123656396"/>
      <w:bookmarkStart w:id="22" w:name="_Toc182471604"/>
      <w:r w:rsidRPr="00BE451D">
        <w:rPr>
          <w:rStyle w:val="CharSectno"/>
          <w:rFonts w:ascii="Times New Roman" w:hAnsi="Times New Roman" w:cs="Times New Roman"/>
          <w:color w:val="auto"/>
          <w:sz w:val="24"/>
          <w:szCs w:val="24"/>
        </w:rPr>
        <w:t>1.2.1</w:t>
      </w:r>
      <w:r w:rsidRPr="00BE451D">
        <w:rPr>
          <w:rFonts w:ascii="Times New Roman" w:hAnsi="Times New Roman" w:cs="Times New Roman"/>
          <w:color w:val="auto"/>
          <w:sz w:val="24"/>
          <w:szCs w:val="24"/>
        </w:rPr>
        <w:t xml:space="preserve">  Objectives</w:t>
      </w:r>
      <w:bookmarkEnd w:id="21"/>
      <w:bookmarkEnd w:id="22"/>
    </w:p>
    <w:p w14:paraId="66FD2929" w14:textId="2E46BDEE" w:rsidR="009A5A2D" w:rsidRPr="00BE451D" w:rsidRDefault="009A5A2D" w:rsidP="009A5A2D">
      <w:pPr>
        <w:pStyle w:val="subsection"/>
        <w:rPr>
          <w:sz w:val="24"/>
          <w:szCs w:val="24"/>
        </w:rPr>
      </w:pPr>
      <w:r w:rsidRPr="00BE451D">
        <w:rPr>
          <w:sz w:val="24"/>
          <w:szCs w:val="24"/>
        </w:rPr>
        <w:tab/>
      </w:r>
      <w:r w:rsidRPr="00BE451D">
        <w:rPr>
          <w:sz w:val="24"/>
          <w:szCs w:val="24"/>
        </w:rPr>
        <w:tab/>
        <w:t>The objectives of the Scheme are to assist veterans to find, or continue in, employment, with particular emphasis on:</w:t>
      </w:r>
    </w:p>
    <w:p w14:paraId="1920EB61" w14:textId="77777777" w:rsidR="009A5A2D" w:rsidRPr="00BE451D" w:rsidRDefault="009A5A2D" w:rsidP="009A5A2D">
      <w:pPr>
        <w:pStyle w:val="paragraph"/>
        <w:rPr>
          <w:sz w:val="24"/>
          <w:szCs w:val="24"/>
        </w:rPr>
      </w:pPr>
      <w:r w:rsidRPr="00BE451D">
        <w:rPr>
          <w:sz w:val="24"/>
          <w:szCs w:val="24"/>
        </w:rPr>
        <w:tab/>
        <w:t>(a)</w:t>
      </w:r>
      <w:r w:rsidRPr="00BE451D">
        <w:rPr>
          <w:sz w:val="24"/>
          <w:szCs w:val="24"/>
        </w:rPr>
        <w:tab/>
        <w:t>facilitating the transition from service in the Australian Defence Force to suitable paid employment;</w:t>
      </w:r>
    </w:p>
    <w:p w14:paraId="1EF2A7C8" w14:textId="77777777" w:rsidR="009A5A2D" w:rsidRPr="00BE451D" w:rsidRDefault="009A5A2D" w:rsidP="009A5A2D">
      <w:pPr>
        <w:pStyle w:val="paragraph"/>
        <w:rPr>
          <w:sz w:val="24"/>
          <w:szCs w:val="24"/>
        </w:rPr>
      </w:pPr>
      <w:r w:rsidRPr="00BE451D">
        <w:rPr>
          <w:sz w:val="24"/>
          <w:szCs w:val="24"/>
        </w:rPr>
        <w:tab/>
        <w:t>(b)</w:t>
      </w:r>
      <w:r w:rsidRPr="00BE451D">
        <w:rPr>
          <w:sz w:val="24"/>
          <w:szCs w:val="24"/>
        </w:rPr>
        <w:tab/>
        <w:t>assisting those veterans whose jobs are in jeopardy to retain suitable paid employment; and</w:t>
      </w:r>
    </w:p>
    <w:p w14:paraId="5E1B5854" w14:textId="77777777" w:rsidR="009A5A2D" w:rsidRPr="00BE451D" w:rsidRDefault="009A5A2D" w:rsidP="009A5A2D">
      <w:pPr>
        <w:pStyle w:val="paragraph"/>
        <w:rPr>
          <w:sz w:val="24"/>
          <w:szCs w:val="24"/>
        </w:rPr>
      </w:pPr>
      <w:r w:rsidRPr="00BE451D">
        <w:rPr>
          <w:sz w:val="24"/>
          <w:szCs w:val="24"/>
        </w:rPr>
        <w:tab/>
        <w:t>(c)</w:t>
      </w:r>
      <w:r w:rsidRPr="00BE451D">
        <w:rPr>
          <w:sz w:val="24"/>
          <w:szCs w:val="24"/>
        </w:rPr>
        <w:tab/>
        <w:t>in conjunction with Part VIA of the Act, providing an income safety net for certain veterans in receipt of pensions under sections 23 or 24 of the Act, or invalidity service pension, who wish to engage in suitable paid employment.</w:t>
      </w:r>
    </w:p>
    <w:p w14:paraId="5A1882F4" w14:textId="77777777" w:rsidR="009A5A2D" w:rsidRPr="00BE451D" w:rsidRDefault="009A5A2D" w:rsidP="0096287D">
      <w:pPr>
        <w:pStyle w:val="Heading3"/>
        <w:rPr>
          <w:rFonts w:ascii="Times New Roman" w:hAnsi="Times New Roman" w:cs="Times New Roman"/>
          <w:color w:val="auto"/>
          <w:sz w:val="24"/>
          <w:szCs w:val="22"/>
        </w:rPr>
      </w:pPr>
      <w:bookmarkStart w:id="23" w:name="_Toc123656397"/>
      <w:bookmarkStart w:id="24" w:name="_Toc182471605"/>
      <w:r w:rsidRPr="00BE451D">
        <w:rPr>
          <w:rStyle w:val="CharSectno"/>
          <w:rFonts w:ascii="Times New Roman" w:hAnsi="Times New Roman" w:cs="Times New Roman"/>
          <w:color w:val="auto"/>
          <w:sz w:val="24"/>
          <w:szCs w:val="28"/>
        </w:rPr>
        <w:t>1.2.2</w:t>
      </w:r>
      <w:r w:rsidRPr="00BE451D">
        <w:rPr>
          <w:rFonts w:ascii="Times New Roman" w:hAnsi="Times New Roman" w:cs="Times New Roman"/>
          <w:color w:val="auto"/>
          <w:sz w:val="24"/>
          <w:szCs w:val="22"/>
        </w:rPr>
        <w:t xml:space="preserve">  Principles</w:t>
      </w:r>
      <w:bookmarkEnd w:id="23"/>
      <w:bookmarkEnd w:id="24"/>
    </w:p>
    <w:p w14:paraId="7964AED1" w14:textId="77777777" w:rsidR="009A5A2D" w:rsidRPr="00BE451D" w:rsidRDefault="009A5A2D" w:rsidP="009A5A2D">
      <w:pPr>
        <w:pStyle w:val="subsection"/>
        <w:rPr>
          <w:sz w:val="24"/>
          <w:szCs w:val="24"/>
        </w:rPr>
      </w:pPr>
      <w:r w:rsidRPr="00BE451D">
        <w:rPr>
          <w:b/>
          <w:sz w:val="24"/>
          <w:szCs w:val="24"/>
        </w:rPr>
        <w:tab/>
      </w:r>
      <w:r w:rsidRPr="00BE451D">
        <w:rPr>
          <w:b/>
          <w:sz w:val="24"/>
          <w:szCs w:val="24"/>
        </w:rPr>
        <w:tab/>
      </w:r>
      <w:r w:rsidRPr="00BE451D">
        <w:rPr>
          <w:sz w:val="24"/>
          <w:szCs w:val="24"/>
        </w:rPr>
        <w:t>The principles of the Scheme are that:</w:t>
      </w:r>
    </w:p>
    <w:p w14:paraId="26938283" w14:textId="77777777" w:rsidR="009A5A2D" w:rsidRPr="00BE451D" w:rsidRDefault="009A5A2D" w:rsidP="009A5A2D">
      <w:pPr>
        <w:pStyle w:val="paragraph"/>
        <w:rPr>
          <w:sz w:val="24"/>
          <w:szCs w:val="24"/>
        </w:rPr>
      </w:pPr>
      <w:r w:rsidRPr="00BE451D">
        <w:rPr>
          <w:sz w:val="24"/>
          <w:szCs w:val="24"/>
        </w:rPr>
        <w:tab/>
        <w:t>(a)</w:t>
      </w:r>
      <w:r w:rsidRPr="00BE451D">
        <w:rPr>
          <w:sz w:val="24"/>
          <w:szCs w:val="24"/>
        </w:rPr>
        <w:tab/>
        <w:t>participation in the Scheme is voluntary;</w:t>
      </w:r>
    </w:p>
    <w:p w14:paraId="0402955D" w14:textId="77777777" w:rsidR="009A5A2D" w:rsidRPr="00BE451D" w:rsidRDefault="009A5A2D" w:rsidP="009A5A2D">
      <w:pPr>
        <w:pStyle w:val="paragraph"/>
        <w:rPr>
          <w:sz w:val="24"/>
          <w:szCs w:val="24"/>
        </w:rPr>
      </w:pPr>
      <w:r w:rsidRPr="00BE451D">
        <w:rPr>
          <w:sz w:val="24"/>
          <w:szCs w:val="24"/>
        </w:rPr>
        <w:tab/>
        <w:t>(b)</w:t>
      </w:r>
      <w:r w:rsidRPr="00BE451D">
        <w:rPr>
          <w:sz w:val="24"/>
          <w:szCs w:val="24"/>
        </w:rPr>
        <w:tab/>
        <w:t>a rehabilitation plan is to be approved only if the veteran has undergone an assessment of rehabilitation capability by a suitably qualified person;</w:t>
      </w:r>
    </w:p>
    <w:p w14:paraId="7228C5FB" w14:textId="77777777" w:rsidR="009A5A2D" w:rsidRPr="00BE451D" w:rsidRDefault="009A5A2D" w:rsidP="009A5A2D">
      <w:pPr>
        <w:pStyle w:val="paragraph"/>
        <w:rPr>
          <w:sz w:val="24"/>
          <w:szCs w:val="24"/>
        </w:rPr>
      </w:pPr>
      <w:r w:rsidRPr="00BE451D">
        <w:rPr>
          <w:sz w:val="24"/>
          <w:szCs w:val="24"/>
        </w:rPr>
        <w:tab/>
        <w:t>(c)</w:t>
      </w:r>
      <w:r w:rsidRPr="00BE451D">
        <w:rPr>
          <w:sz w:val="24"/>
          <w:szCs w:val="24"/>
        </w:rPr>
        <w:tab/>
        <w:t>rehabilitation services are to be provided only in accordance with an approved plan that has been developed and agreed with the veteran;</w:t>
      </w:r>
    </w:p>
    <w:p w14:paraId="21402D0A" w14:textId="0A8D8309" w:rsidR="009A5A2D" w:rsidRPr="00BE451D" w:rsidRDefault="009A5A2D" w:rsidP="009A5A2D">
      <w:pPr>
        <w:pStyle w:val="paragraph"/>
        <w:rPr>
          <w:sz w:val="24"/>
          <w:szCs w:val="24"/>
        </w:rPr>
      </w:pPr>
      <w:r w:rsidRPr="00BE451D">
        <w:rPr>
          <w:sz w:val="24"/>
          <w:szCs w:val="24"/>
        </w:rPr>
        <w:tab/>
        <w:t>(d)</w:t>
      </w:r>
      <w:r w:rsidRPr="00BE451D">
        <w:rPr>
          <w:sz w:val="24"/>
          <w:szCs w:val="24"/>
        </w:rPr>
        <w:tab/>
        <w:t>rehabilitation services are to be provided only if the Commission is satisfied that these services will result in a suitable paid employment outcome;</w:t>
      </w:r>
    </w:p>
    <w:p w14:paraId="360CA00A" w14:textId="77777777" w:rsidR="009A5A2D" w:rsidRPr="00BE451D" w:rsidRDefault="009A5A2D" w:rsidP="009A5A2D">
      <w:pPr>
        <w:pStyle w:val="paragraph"/>
        <w:rPr>
          <w:sz w:val="24"/>
          <w:szCs w:val="24"/>
        </w:rPr>
      </w:pPr>
      <w:r w:rsidRPr="00BE451D">
        <w:rPr>
          <w:sz w:val="24"/>
          <w:szCs w:val="24"/>
        </w:rPr>
        <w:tab/>
        <w:t>(e)</w:t>
      </w:r>
      <w:r w:rsidRPr="00BE451D">
        <w:rPr>
          <w:sz w:val="24"/>
          <w:szCs w:val="24"/>
        </w:rPr>
        <w:tab/>
        <w:t>rehabilitation services are to be approved according to principles of cost</w:t>
      </w:r>
      <w:r w:rsidRPr="00BE451D">
        <w:rPr>
          <w:sz w:val="24"/>
          <w:szCs w:val="24"/>
        </w:rPr>
        <w:noBreakHyphen/>
        <w:t>effectiveness and will generally be the minimum necessary to achieve a suitable paid employment outcome;</w:t>
      </w:r>
    </w:p>
    <w:p w14:paraId="1D647D72" w14:textId="77777777" w:rsidR="009A5A2D" w:rsidRPr="00BE451D" w:rsidRDefault="009A5A2D" w:rsidP="009A5A2D">
      <w:pPr>
        <w:pStyle w:val="paragraph"/>
        <w:rPr>
          <w:sz w:val="24"/>
          <w:szCs w:val="24"/>
        </w:rPr>
      </w:pPr>
      <w:r w:rsidRPr="00BE451D">
        <w:rPr>
          <w:sz w:val="24"/>
          <w:szCs w:val="24"/>
        </w:rPr>
        <w:tab/>
        <w:t>(f)</w:t>
      </w:r>
      <w:r w:rsidRPr="00BE451D">
        <w:rPr>
          <w:sz w:val="24"/>
          <w:szCs w:val="24"/>
        </w:rPr>
        <w:tab/>
        <w:t>there are no penalties for withdrawal from or failure to complete an approved program, although rehabilitation services may be discontinued in such circumstances;</w:t>
      </w:r>
    </w:p>
    <w:p w14:paraId="332D41C7" w14:textId="77777777" w:rsidR="009A5A2D" w:rsidRPr="00BE451D" w:rsidRDefault="009A5A2D" w:rsidP="009A5A2D">
      <w:pPr>
        <w:pStyle w:val="paragraph"/>
        <w:rPr>
          <w:sz w:val="24"/>
          <w:szCs w:val="24"/>
        </w:rPr>
      </w:pPr>
      <w:r w:rsidRPr="00BE451D">
        <w:rPr>
          <w:sz w:val="24"/>
          <w:szCs w:val="24"/>
        </w:rPr>
        <w:tab/>
        <w:t>(g)</w:t>
      </w:r>
      <w:r w:rsidRPr="00BE451D">
        <w:rPr>
          <w:sz w:val="24"/>
          <w:szCs w:val="24"/>
        </w:rPr>
        <w:tab/>
        <w:t>rehabilitation services are not to be provided concurrently with another vocational rehabilitation program.</w:t>
      </w:r>
    </w:p>
    <w:p w14:paraId="6A412E15" w14:textId="77777777" w:rsidR="009A5A2D" w:rsidRPr="00BE451D" w:rsidRDefault="009A5A2D" w:rsidP="009A5A2D">
      <w:pPr>
        <w:pStyle w:val="notetext"/>
      </w:pPr>
      <w:r w:rsidRPr="00BE451D">
        <w:t>Note:</w:t>
      </w:r>
      <w:r w:rsidRPr="00BE451D">
        <w:tab/>
      </w:r>
      <w:r w:rsidRPr="00BE451D">
        <w:rPr>
          <w:b/>
          <w:i/>
        </w:rPr>
        <w:t>suitable paid employment outcome</w:t>
      </w:r>
      <w:r w:rsidRPr="00BE451D">
        <w:t xml:space="preserve"> is defined in paragraph 1.3.1.</w:t>
      </w:r>
    </w:p>
    <w:p w14:paraId="6191BDB5" w14:textId="77777777" w:rsidR="009A5A2D" w:rsidRPr="00BE451D" w:rsidRDefault="009A5A2D" w:rsidP="009A5A2D">
      <w:pPr>
        <w:pStyle w:val="ActHead2"/>
        <w:pageBreakBefore/>
      </w:pPr>
      <w:bookmarkStart w:id="25" w:name="_Toc123656398"/>
      <w:bookmarkStart w:id="26" w:name="_Toc182471606"/>
      <w:r w:rsidRPr="00BE451D">
        <w:rPr>
          <w:rStyle w:val="CharPartNo"/>
        </w:rPr>
        <w:lastRenderedPageBreak/>
        <w:t>1.3</w:t>
      </w:r>
      <w:r w:rsidRPr="00BE451D">
        <w:t>—</w:t>
      </w:r>
      <w:r w:rsidRPr="00BE451D">
        <w:rPr>
          <w:rStyle w:val="CharPartText"/>
        </w:rPr>
        <w:t>Interpretation</w:t>
      </w:r>
      <w:bookmarkEnd w:id="25"/>
      <w:bookmarkEnd w:id="26"/>
    </w:p>
    <w:p w14:paraId="2F27C00B" w14:textId="77777777" w:rsidR="009A5A2D" w:rsidRPr="00BE451D" w:rsidRDefault="009A5A2D" w:rsidP="0096287D">
      <w:pPr>
        <w:pStyle w:val="Heading3"/>
        <w:rPr>
          <w:rFonts w:ascii="Times New Roman" w:hAnsi="Times New Roman" w:cs="Times New Roman"/>
          <w:color w:val="auto"/>
          <w:sz w:val="24"/>
          <w:szCs w:val="22"/>
        </w:rPr>
      </w:pPr>
      <w:bookmarkStart w:id="27" w:name="_Toc123656399"/>
      <w:bookmarkStart w:id="28" w:name="_Toc182471607"/>
      <w:r w:rsidRPr="00BE451D">
        <w:rPr>
          <w:rStyle w:val="CharSectno"/>
          <w:rFonts w:ascii="Times New Roman" w:hAnsi="Times New Roman" w:cs="Times New Roman"/>
          <w:color w:val="auto"/>
          <w:sz w:val="24"/>
          <w:szCs w:val="22"/>
        </w:rPr>
        <w:t>1.3.1</w:t>
      </w:r>
      <w:r w:rsidRPr="00BE451D">
        <w:rPr>
          <w:rFonts w:ascii="Times New Roman" w:hAnsi="Times New Roman" w:cs="Times New Roman"/>
          <w:color w:val="auto"/>
          <w:sz w:val="24"/>
          <w:szCs w:val="22"/>
        </w:rPr>
        <w:t xml:space="preserve">  Definitions</w:t>
      </w:r>
      <w:bookmarkEnd w:id="27"/>
      <w:bookmarkEnd w:id="28"/>
    </w:p>
    <w:p w14:paraId="22FF2011" w14:textId="77777777" w:rsidR="009A5A2D" w:rsidRPr="00BE451D" w:rsidRDefault="009A5A2D" w:rsidP="009A5A2D">
      <w:pPr>
        <w:pStyle w:val="subsection"/>
        <w:rPr>
          <w:sz w:val="24"/>
          <w:szCs w:val="24"/>
        </w:rPr>
      </w:pPr>
      <w:r w:rsidRPr="00BE451D">
        <w:tab/>
      </w:r>
      <w:r w:rsidRPr="00BE451D">
        <w:tab/>
      </w:r>
      <w:r w:rsidRPr="00BE451D">
        <w:rPr>
          <w:sz w:val="24"/>
          <w:szCs w:val="24"/>
        </w:rPr>
        <w:t>For the purposes of this Scheme, unless a contrary intention appears:</w:t>
      </w:r>
    </w:p>
    <w:p w14:paraId="3C14950A" w14:textId="62B973EC" w:rsidR="00CA68C4" w:rsidRPr="00BE451D" w:rsidRDefault="00CA68C4" w:rsidP="00CA68C4">
      <w:pPr>
        <w:pStyle w:val="notetext"/>
      </w:pPr>
      <w:r w:rsidRPr="00BE451D">
        <w:t>Note:</w:t>
      </w:r>
      <w:r w:rsidRPr="00BE451D">
        <w:tab/>
        <w:t xml:space="preserve">some </w:t>
      </w:r>
      <w:r w:rsidR="00F97342" w:rsidRPr="00BE451D">
        <w:t>expressions</w:t>
      </w:r>
      <w:r w:rsidRPr="00BE451D">
        <w:t xml:space="preserve"> used in this Scheme are defined in the Act, section 5Q.</w:t>
      </w:r>
    </w:p>
    <w:p w14:paraId="307DFD40" w14:textId="0BB39B33" w:rsidR="009A5A2D" w:rsidRPr="00BE451D" w:rsidRDefault="009A5A2D" w:rsidP="009A5A2D">
      <w:pPr>
        <w:pStyle w:val="Definition"/>
        <w:rPr>
          <w:sz w:val="24"/>
          <w:szCs w:val="24"/>
        </w:rPr>
      </w:pPr>
      <w:r w:rsidRPr="00BE451D">
        <w:rPr>
          <w:b/>
          <w:i/>
          <w:sz w:val="24"/>
          <w:szCs w:val="24"/>
        </w:rPr>
        <w:t>Act</w:t>
      </w:r>
      <w:r w:rsidRPr="00BE451D">
        <w:rPr>
          <w:sz w:val="24"/>
          <w:szCs w:val="24"/>
        </w:rPr>
        <w:t xml:space="preserve"> means the </w:t>
      </w:r>
      <w:r w:rsidRPr="00BE451D">
        <w:rPr>
          <w:i/>
          <w:sz w:val="24"/>
          <w:szCs w:val="24"/>
        </w:rPr>
        <w:t>Veterans’ Entitlements Act 1986</w:t>
      </w:r>
      <w:r w:rsidR="005A7F8D" w:rsidRPr="00BE451D">
        <w:rPr>
          <w:sz w:val="24"/>
          <w:szCs w:val="24"/>
        </w:rPr>
        <w:t>;</w:t>
      </w:r>
    </w:p>
    <w:p w14:paraId="6C694841" w14:textId="77777777" w:rsidR="009A5A2D" w:rsidRPr="00BE451D" w:rsidRDefault="009A5A2D" w:rsidP="009A5A2D">
      <w:pPr>
        <w:pStyle w:val="Definition"/>
        <w:rPr>
          <w:sz w:val="24"/>
          <w:szCs w:val="24"/>
        </w:rPr>
      </w:pPr>
      <w:r w:rsidRPr="00BE451D">
        <w:rPr>
          <w:b/>
          <w:i/>
          <w:sz w:val="24"/>
          <w:szCs w:val="24"/>
        </w:rPr>
        <w:t>approved plan</w:t>
      </w:r>
      <w:r w:rsidRPr="00BE451D">
        <w:rPr>
          <w:sz w:val="24"/>
          <w:szCs w:val="24"/>
        </w:rPr>
        <w:t xml:space="preserve"> means the particular rehabilitation plan relating to a veteran that has been approved by the Commission under this Scheme;</w:t>
      </w:r>
    </w:p>
    <w:p w14:paraId="1E05D4CF" w14:textId="77777777" w:rsidR="009A5A2D" w:rsidRPr="00BE451D" w:rsidRDefault="009A5A2D" w:rsidP="009A5A2D">
      <w:pPr>
        <w:pStyle w:val="Definition"/>
        <w:rPr>
          <w:sz w:val="24"/>
          <w:szCs w:val="24"/>
        </w:rPr>
      </w:pPr>
      <w:r w:rsidRPr="00BE451D">
        <w:rPr>
          <w:b/>
          <w:i/>
          <w:sz w:val="24"/>
          <w:szCs w:val="24"/>
        </w:rPr>
        <w:t>approved program</w:t>
      </w:r>
      <w:r w:rsidRPr="00BE451D">
        <w:rPr>
          <w:sz w:val="24"/>
          <w:szCs w:val="24"/>
        </w:rPr>
        <w:t xml:space="preserve"> has the meaning given by paragraphs 1.3.2 and 1.3.3;</w:t>
      </w:r>
    </w:p>
    <w:p w14:paraId="526DE2A7" w14:textId="77777777" w:rsidR="009A5A2D" w:rsidRPr="00BE451D" w:rsidRDefault="009A5A2D" w:rsidP="009A5A2D">
      <w:pPr>
        <w:pStyle w:val="Definition"/>
        <w:rPr>
          <w:sz w:val="24"/>
          <w:szCs w:val="24"/>
        </w:rPr>
      </w:pPr>
      <w:r w:rsidRPr="00BE451D">
        <w:rPr>
          <w:b/>
          <w:i/>
          <w:sz w:val="24"/>
          <w:szCs w:val="24"/>
        </w:rPr>
        <w:t>income safety net</w:t>
      </w:r>
      <w:r w:rsidRPr="00BE451D">
        <w:rPr>
          <w:sz w:val="24"/>
          <w:szCs w:val="24"/>
        </w:rPr>
        <w:t xml:space="preserve"> means the pension income protection provided by sections 115C, 115D and 115F of the Act whereby:</w:t>
      </w:r>
    </w:p>
    <w:p w14:paraId="5C9D0C90" w14:textId="77777777" w:rsidR="009A5A2D" w:rsidRPr="00BE451D" w:rsidRDefault="009A5A2D" w:rsidP="009A5A2D">
      <w:pPr>
        <w:pStyle w:val="paragraph"/>
        <w:rPr>
          <w:sz w:val="24"/>
          <w:szCs w:val="24"/>
        </w:rPr>
      </w:pPr>
      <w:r w:rsidRPr="00BE451D">
        <w:rPr>
          <w:sz w:val="24"/>
          <w:szCs w:val="24"/>
        </w:rPr>
        <w:tab/>
        <w:t>(a)</w:t>
      </w:r>
      <w:r w:rsidRPr="00BE451D">
        <w:rPr>
          <w:sz w:val="24"/>
          <w:szCs w:val="24"/>
        </w:rPr>
        <w:tab/>
        <w:t>while a veteran is undertaking an approved program, the rate of pension payable to the veteran is not to be less than the rate the veteran would receive if the veteran were not undertaking an approved program; and</w:t>
      </w:r>
    </w:p>
    <w:p w14:paraId="0FF7DFBC" w14:textId="77777777" w:rsidR="009A5A2D" w:rsidRPr="00BE451D" w:rsidRDefault="009A5A2D" w:rsidP="009A5A2D">
      <w:pPr>
        <w:pStyle w:val="noteToPara"/>
      </w:pPr>
      <w:r w:rsidRPr="00BE451D">
        <w:t>Note:</w:t>
      </w:r>
      <w:r w:rsidRPr="00BE451D">
        <w:tab/>
        <w:t>section 115C of the Act provides this protection.</w:t>
      </w:r>
    </w:p>
    <w:p w14:paraId="334EE698" w14:textId="77777777" w:rsidR="009A5A2D" w:rsidRPr="00BE451D" w:rsidRDefault="009A5A2D" w:rsidP="009A5A2D">
      <w:pPr>
        <w:pStyle w:val="paragraph"/>
        <w:rPr>
          <w:sz w:val="24"/>
          <w:szCs w:val="24"/>
        </w:rPr>
      </w:pPr>
      <w:r w:rsidRPr="00BE451D">
        <w:tab/>
      </w:r>
      <w:r w:rsidRPr="00BE451D">
        <w:rPr>
          <w:sz w:val="24"/>
          <w:szCs w:val="24"/>
        </w:rPr>
        <w:t>(b)</w:t>
      </w:r>
      <w:r w:rsidRPr="00BE451D">
        <w:rPr>
          <w:sz w:val="24"/>
          <w:szCs w:val="24"/>
        </w:rPr>
        <w:tab/>
        <w:t>after a veteran has completed an approved program under Chapter 2, if the veteran is, for any reason, unemployed for a continuous period of at least two weeks, the pension reduction amount for each pension payday is reduced to nil so that pension is to be restored to the veteran’s pension rate at the commencement of an approved program; and</w:t>
      </w:r>
    </w:p>
    <w:p w14:paraId="74F13101" w14:textId="77777777" w:rsidR="009A5A2D" w:rsidRPr="00BE451D" w:rsidRDefault="009A5A2D" w:rsidP="009A5A2D">
      <w:pPr>
        <w:pStyle w:val="noteToPara"/>
      </w:pPr>
      <w:r w:rsidRPr="00BE451D">
        <w:t>Note:</w:t>
      </w:r>
      <w:r w:rsidRPr="00BE451D">
        <w:tab/>
        <w:t>subsection 115D(4) of the Act provides this protection.</w:t>
      </w:r>
    </w:p>
    <w:p w14:paraId="63F1E0C2" w14:textId="6FD00134" w:rsidR="009A5A2D" w:rsidRPr="00BE451D" w:rsidRDefault="009A5A2D" w:rsidP="009A5A2D">
      <w:pPr>
        <w:pStyle w:val="paragraph"/>
        <w:rPr>
          <w:sz w:val="24"/>
          <w:szCs w:val="24"/>
        </w:rPr>
      </w:pPr>
      <w:r w:rsidRPr="00BE451D">
        <w:tab/>
      </w:r>
      <w:r w:rsidRPr="00BE451D">
        <w:rPr>
          <w:sz w:val="24"/>
          <w:szCs w:val="24"/>
        </w:rPr>
        <w:t>(c)</w:t>
      </w:r>
      <w:r w:rsidRPr="00BE451D">
        <w:rPr>
          <w:sz w:val="24"/>
          <w:szCs w:val="24"/>
        </w:rPr>
        <w:tab/>
        <w:t xml:space="preserve">if the sum of the veteran’s salary, wages or earnings per fortnight from remunerative work and the fortnightly rate of pension would be less than the rate of pension that the veteran would have received if the veteran had not undertaken the approved program, the pension reduction amount can, upon application to the Commission under </w:t>
      </w:r>
      <w:r w:rsidR="00F3584F" w:rsidRPr="00BE451D">
        <w:rPr>
          <w:sz w:val="24"/>
          <w:szCs w:val="24"/>
        </w:rPr>
        <w:t>s</w:t>
      </w:r>
      <w:r w:rsidRPr="00BE451D">
        <w:rPr>
          <w:sz w:val="24"/>
          <w:szCs w:val="24"/>
        </w:rPr>
        <w:t>ection 115E of the Act, be reduced;</w:t>
      </w:r>
    </w:p>
    <w:p w14:paraId="514853CF" w14:textId="77777777" w:rsidR="009A5A2D" w:rsidRPr="00BE451D" w:rsidRDefault="009A5A2D" w:rsidP="009A5A2D">
      <w:pPr>
        <w:pStyle w:val="noteToPara"/>
      </w:pPr>
      <w:r w:rsidRPr="00BE451D">
        <w:t>Note:</w:t>
      </w:r>
      <w:r w:rsidRPr="00BE451D">
        <w:tab/>
        <w:t>section 115F of the Act provides this protection.</w:t>
      </w:r>
    </w:p>
    <w:p w14:paraId="5EC4042A" w14:textId="77777777" w:rsidR="009A5A2D" w:rsidRPr="00BE451D" w:rsidRDefault="009A5A2D" w:rsidP="009A5A2D">
      <w:pPr>
        <w:pStyle w:val="Definition"/>
      </w:pPr>
      <w:r w:rsidRPr="00BE451D">
        <w:rPr>
          <w:b/>
          <w:i/>
        </w:rPr>
        <w:t>medical management service</w:t>
      </w:r>
      <w:r w:rsidRPr="00BE451D">
        <w:t xml:space="preserve"> means a service that is an adjunct to medical treatment and is designed to monitor a person’s medical treatment with the aim of restoring or maximising the person’s physical or psychological function;</w:t>
      </w:r>
    </w:p>
    <w:p w14:paraId="20E0A28A" w14:textId="77777777" w:rsidR="009A5A2D" w:rsidRPr="00BE451D" w:rsidRDefault="009A5A2D" w:rsidP="009A5A2D">
      <w:pPr>
        <w:pStyle w:val="notetext"/>
        <w:rPr>
          <w:color w:val="000000"/>
          <w:szCs w:val="24"/>
        </w:rPr>
      </w:pPr>
      <w:r w:rsidRPr="00BE451D">
        <w:t>Note:</w:t>
      </w:r>
      <w:r w:rsidRPr="00BE451D">
        <w:tab/>
        <w:t xml:space="preserve">Examples of medical management services include, but are not limited to, coordination of medical providers to establish a treatment program, and intensive case management to facilitate regular attendance at medical appointments.  </w:t>
      </w:r>
    </w:p>
    <w:p w14:paraId="64C85575" w14:textId="77777777" w:rsidR="009A5A2D" w:rsidRPr="00BE451D" w:rsidRDefault="009A5A2D" w:rsidP="009A5A2D">
      <w:pPr>
        <w:pStyle w:val="Definition"/>
        <w:rPr>
          <w:sz w:val="24"/>
          <w:szCs w:val="24"/>
        </w:rPr>
      </w:pPr>
      <w:r w:rsidRPr="00BE451D">
        <w:rPr>
          <w:b/>
          <w:i/>
          <w:sz w:val="24"/>
          <w:szCs w:val="24"/>
        </w:rPr>
        <w:t>psychosocial service</w:t>
      </w:r>
      <w:r w:rsidRPr="00BE451D">
        <w:rPr>
          <w:sz w:val="24"/>
          <w:szCs w:val="24"/>
        </w:rPr>
        <w:t xml:space="preserve"> means a rehabilitative, skill-building or recovery-oriented service that aims to restore a person to his or her optimal level of independent functioning within the community;</w:t>
      </w:r>
    </w:p>
    <w:p w14:paraId="748354B9" w14:textId="19CB167D" w:rsidR="009A5A2D" w:rsidRPr="00BE451D" w:rsidRDefault="009A5A2D" w:rsidP="009A5A2D">
      <w:pPr>
        <w:pStyle w:val="notetext"/>
      </w:pPr>
      <w:r w:rsidRPr="00BE451D">
        <w:t>Note:</w:t>
      </w:r>
      <w:r w:rsidRPr="00BE451D">
        <w:tab/>
        <w:t xml:space="preserve">Examples of psychosocial services include community inclusion activities, pain management, adjustment to disability counselling, family education, and drug and alcohol management. </w:t>
      </w:r>
    </w:p>
    <w:p w14:paraId="6D563AA2" w14:textId="335F75C4" w:rsidR="009A5A2D" w:rsidRPr="00BE451D" w:rsidRDefault="009A5A2D" w:rsidP="009A5A2D">
      <w:pPr>
        <w:pStyle w:val="Definition"/>
        <w:rPr>
          <w:sz w:val="24"/>
          <w:szCs w:val="24"/>
        </w:rPr>
      </w:pPr>
      <w:r w:rsidRPr="00BE451D">
        <w:rPr>
          <w:b/>
          <w:i/>
          <w:sz w:val="24"/>
          <w:szCs w:val="24"/>
        </w:rPr>
        <w:t>Scheme</w:t>
      </w:r>
      <w:r w:rsidRPr="00BE451D">
        <w:rPr>
          <w:sz w:val="24"/>
          <w:szCs w:val="24"/>
        </w:rPr>
        <w:t xml:space="preserve"> means this </w:t>
      </w:r>
      <w:r w:rsidRPr="00BE451D">
        <w:rPr>
          <w:i/>
          <w:iCs/>
          <w:sz w:val="24"/>
          <w:szCs w:val="24"/>
        </w:rPr>
        <w:t>Veterans’ Vocational Rehabilitation Scheme</w:t>
      </w:r>
      <w:r w:rsidR="00D33C39" w:rsidRPr="00BE451D">
        <w:rPr>
          <w:i/>
          <w:iCs/>
          <w:sz w:val="24"/>
          <w:szCs w:val="24"/>
        </w:rPr>
        <w:t xml:space="preserve"> 2024</w:t>
      </w:r>
      <w:r w:rsidRPr="00BE451D">
        <w:rPr>
          <w:sz w:val="24"/>
          <w:szCs w:val="24"/>
        </w:rPr>
        <w:t>;</w:t>
      </w:r>
    </w:p>
    <w:p w14:paraId="20145BC1" w14:textId="77777777" w:rsidR="009A5A2D" w:rsidRPr="00BE451D" w:rsidRDefault="009A5A2D" w:rsidP="009A5A2D">
      <w:pPr>
        <w:pStyle w:val="Definition"/>
        <w:rPr>
          <w:sz w:val="24"/>
          <w:szCs w:val="24"/>
        </w:rPr>
      </w:pPr>
      <w:r w:rsidRPr="00BE451D">
        <w:rPr>
          <w:b/>
          <w:i/>
          <w:sz w:val="24"/>
          <w:szCs w:val="24"/>
        </w:rPr>
        <w:lastRenderedPageBreak/>
        <w:t>Secretary</w:t>
      </w:r>
      <w:r w:rsidRPr="00BE451D">
        <w:rPr>
          <w:sz w:val="24"/>
          <w:szCs w:val="24"/>
        </w:rPr>
        <w:t xml:space="preserve"> means the Secretary to the Department;</w:t>
      </w:r>
    </w:p>
    <w:p w14:paraId="4810BB2D" w14:textId="77777777" w:rsidR="009A5A2D" w:rsidRPr="00BE451D" w:rsidRDefault="009A5A2D" w:rsidP="009A5A2D">
      <w:pPr>
        <w:pStyle w:val="Definition"/>
        <w:rPr>
          <w:sz w:val="24"/>
          <w:szCs w:val="24"/>
        </w:rPr>
      </w:pPr>
      <w:r w:rsidRPr="00BE451D">
        <w:rPr>
          <w:b/>
          <w:i/>
          <w:sz w:val="24"/>
          <w:szCs w:val="24"/>
        </w:rPr>
        <w:t>semester</w:t>
      </w:r>
      <w:r w:rsidRPr="00BE451D">
        <w:rPr>
          <w:sz w:val="24"/>
          <w:szCs w:val="24"/>
        </w:rPr>
        <w:t xml:space="preserve"> has the meaning given by section 34 of the </w:t>
      </w:r>
      <w:r w:rsidRPr="00BE451D">
        <w:rPr>
          <w:i/>
          <w:sz w:val="24"/>
          <w:szCs w:val="24"/>
        </w:rPr>
        <w:t>Higher Education Funding Act 1988</w:t>
      </w:r>
      <w:r w:rsidRPr="00BE451D">
        <w:rPr>
          <w:sz w:val="24"/>
          <w:szCs w:val="24"/>
        </w:rPr>
        <w:t>;</w:t>
      </w:r>
    </w:p>
    <w:p w14:paraId="44E992CD" w14:textId="77777777" w:rsidR="009A5A2D" w:rsidRPr="00BE451D" w:rsidRDefault="009A5A2D" w:rsidP="009A5A2D">
      <w:pPr>
        <w:pStyle w:val="Definition"/>
        <w:rPr>
          <w:sz w:val="24"/>
          <w:szCs w:val="24"/>
        </w:rPr>
      </w:pPr>
      <w:r w:rsidRPr="00BE451D">
        <w:rPr>
          <w:b/>
          <w:i/>
          <w:sz w:val="24"/>
          <w:szCs w:val="24"/>
        </w:rPr>
        <w:t>service provider</w:t>
      </w:r>
      <w:r w:rsidRPr="00BE451D">
        <w:rPr>
          <w:sz w:val="24"/>
          <w:szCs w:val="24"/>
        </w:rPr>
        <w:t xml:space="preserve"> means a person or organisation with which the Commission or the Department has entered into an arrangement to provide services for the purposes of this Scheme;</w:t>
      </w:r>
    </w:p>
    <w:p w14:paraId="4FB19A10" w14:textId="77777777" w:rsidR="009A5A2D" w:rsidRPr="00BE451D" w:rsidRDefault="009A5A2D" w:rsidP="009A5A2D">
      <w:pPr>
        <w:pStyle w:val="Definition"/>
        <w:rPr>
          <w:sz w:val="24"/>
          <w:szCs w:val="24"/>
        </w:rPr>
      </w:pPr>
      <w:r w:rsidRPr="00BE451D">
        <w:rPr>
          <w:b/>
          <w:i/>
          <w:sz w:val="24"/>
          <w:szCs w:val="24"/>
        </w:rPr>
        <w:t>suitable paid employment outcome</w:t>
      </w:r>
      <w:r w:rsidRPr="00BE451D">
        <w:rPr>
          <w:sz w:val="24"/>
          <w:szCs w:val="24"/>
        </w:rPr>
        <w:t xml:space="preserve"> means, as a minimum:</w:t>
      </w:r>
    </w:p>
    <w:p w14:paraId="6B703E9D" w14:textId="77777777" w:rsidR="009A5A2D" w:rsidRPr="00BE451D" w:rsidRDefault="009A5A2D" w:rsidP="009A5A2D">
      <w:pPr>
        <w:pStyle w:val="paragraph"/>
        <w:rPr>
          <w:sz w:val="24"/>
          <w:szCs w:val="24"/>
        </w:rPr>
      </w:pPr>
      <w:r w:rsidRPr="00BE451D">
        <w:rPr>
          <w:sz w:val="24"/>
          <w:szCs w:val="24"/>
        </w:rPr>
        <w:tab/>
        <w:t>(a)</w:t>
      </w:r>
      <w:r w:rsidRPr="00BE451D">
        <w:rPr>
          <w:sz w:val="24"/>
          <w:szCs w:val="24"/>
        </w:rPr>
        <w:tab/>
        <w:t>if the veteran is not undertaking any remunerative work—recommencing substantial remunerative work;</w:t>
      </w:r>
    </w:p>
    <w:p w14:paraId="4C1EEEF7" w14:textId="77777777" w:rsidR="009A5A2D" w:rsidRPr="00BE451D" w:rsidRDefault="009A5A2D" w:rsidP="009A5A2D">
      <w:pPr>
        <w:pStyle w:val="paragraph"/>
        <w:rPr>
          <w:sz w:val="24"/>
          <w:szCs w:val="24"/>
        </w:rPr>
      </w:pPr>
      <w:r w:rsidRPr="00BE451D">
        <w:rPr>
          <w:sz w:val="24"/>
          <w:szCs w:val="24"/>
        </w:rPr>
        <w:tab/>
        <w:t>(b)</w:t>
      </w:r>
      <w:r w:rsidRPr="00BE451D">
        <w:rPr>
          <w:sz w:val="24"/>
          <w:szCs w:val="24"/>
        </w:rPr>
        <w:tab/>
        <w:t>if the veteran is undertaking part</w:t>
      </w:r>
      <w:r w:rsidRPr="00BE451D">
        <w:rPr>
          <w:sz w:val="24"/>
          <w:szCs w:val="24"/>
        </w:rPr>
        <w:noBreakHyphen/>
        <w:t>time remunerative work—increasing substantially the number of hours of remunerative work undertaken;</w:t>
      </w:r>
    </w:p>
    <w:p w14:paraId="59C26327" w14:textId="77777777" w:rsidR="009A5A2D" w:rsidRPr="00BE451D" w:rsidRDefault="009A5A2D" w:rsidP="009A5A2D">
      <w:pPr>
        <w:pStyle w:val="paragraph"/>
        <w:rPr>
          <w:sz w:val="24"/>
          <w:szCs w:val="24"/>
        </w:rPr>
      </w:pPr>
      <w:r w:rsidRPr="00BE451D">
        <w:rPr>
          <w:sz w:val="24"/>
          <w:szCs w:val="24"/>
        </w:rPr>
        <w:tab/>
        <w:t>(c)</w:t>
      </w:r>
      <w:r w:rsidRPr="00BE451D">
        <w:rPr>
          <w:sz w:val="24"/>
          <w:szCs w:val="24"/>
        </w:rPr>
        <w:tab/>
        <w:t>if the veteran is undertaking part</w:t>
      </w:r>
      <w:r w:rsidRPr="00BE451D">
        <w:rPr>
          <w:sz w:val="24"/>
          <w:szCs w:val="24"/>
        </w:rPr>
        <w:noBreakHyphen/>
        <w:t>time remunerative work and the veteran is at risk of losing that work—maintaining the veteran in part</w:t>
      </w:r>
      <w:r w:rsidRPr="00BE451D">
        <w:rPr>
          <w:sz w:val="24"/>
          <w:szCs w:val="24"/>
        </w:rPr>
        <w:noBreakHyphen/>
        <w:t>time remunerative work;</w:t>
      </w:r>
    </w:p>
    <w:p w14:paraId="1162BED0" w14:textId="77777777" w:rsidR="009A5A2D" w:rsidRPr="00BE451D" w:rsidRDefault="009A5A2D" w:rsidP="009A5A2D">
      <w:pPr>
        <w:pStyle w:val="paragraph"/>
        <w:rPr>
          <w:sz w:val="24"/>
          <w:szCs w:val="24"/>
        </w:rPr>
      </w:pPr>
      <w:r w:rsidRPr="00BE451D">
        <w:rPr>
          <w:sz w:val="24"/>
          <w:szCs w:val="24"/>
        </w:rPr>
        <w:tab/>
        <w:t>(d)</w:t>
      </w:r>
      <w:r w:rsidRPr="00BE451D">
        <w:rPr>
          <w:sz w:val="24"/>
          <w:szCs w:val="24"/>
        </w:rPr>
        <w:tab/>
        <w:t>if the veteran is undertaking full</w:t>
      </w:r>
      <w:r w:rsidRPr="00BE451D">
        <w:rPr>
          <w:sz w:val="24"/>
          <w:szCs w:val="24"/>
        </w:rPr>
        <w:noBreakHyphen/>
        <w:t>time remunerative work and the veteran is at risk of having to reduce that work substantially—maintaining the veteran in full</w:t>
      </w:r>
      <w:r w:rsidRPr="00BE451D">
        <w:rPr>
          <w:sz w:val="24"/>
          <w:szCs w:val="24"/>
        </w:rPr>
        <w:noBreakHyphen/>
        <w:t>time remunerative work;</w:t>
      </w:r>
    </w:p>
    <w:p w14:paraId="143EFDC4" w14:textId="77777777" w:rsidR="009A5A2D" w:rsidRPr="00BE451D" w:rsidRDefault="009A5A2D" w:rsidP="009A5A2D">
      <w:pPr>
        <w:pStyle w:val="paragraph"/>
        <w:rPr>
          <w:sz w:val="24"/>
          <w:szCs w:val="24"/>
        </w:rPr>
      </w:pPr>
      <w:r w:rsidRPr="00BE451D">
        <w:rPr>
          <w:sz w:val="24"/>
          <w:szCs w:val="24"/>
        </w:rPr>
        <w:tab/>
        <w:t>(e)</w:t>
      </w:r>
      <w:r w:rsidRPr="00BE451D">
        <w:rPr>
          <w:sz w:val="24"/>
          <w:szCs w:val="24"/>
        </w:rPr>
        <w:tab/>
        <w:t>if the veteran is undertaking full</w:t>
      </w:r>
      <w:r w:rsidRPr="00BE451D">
        <w:rPr>
          <w:sz w:val="24"/>
          <w:szCs w:val="24"/>
        </w:rPr>
        <w:noBreakHyphen/>
        <w:t>time remunerative work and the veteran is at risk of losing that work—maintaining the veteran in substantial remunerative work;</w:t>
      </w:r>
    </w:p>
    <w:p w14:paraId="4F9A17A0" w14:textId="77777777" w:rsidR="009A5A2D" w:rsidRPr="00BE451D" w:rsidRDefault="009A5A2D" w:rsidP="009A5A2D">
      <w:pPr>
        <w:pStyle w:val="paragraph"/>
        <w:rPr>
          <w:sz w:val="24"/>
          <w:szCs w:val="24"/>
        </w:rPr>
      </w:pPr>
      <w:r w:rsidRPr="00BE451D">
        <w:rPr>
          <w:sz w:val="24"/>
          <w:szCs w:val="24"/>
        </w:rPr>
        <w:tab/>
        <w:t>(f)</w:t>
      </w:r>
      <w:r w:rsidRPr="00BE451D">
        <w:rPr>
          <w:sz w:val="24"/>
          <w:szCs w:val="24"/>
        </w:rPr>
        <w:tab/>
        <w:t>if a veteran is otherwise at risk of having to cease remunerative work in the short term—maintaining the veteran in long</w:t>
      </w:r>
      <w:r w:rsidRPr="00BE451D">
        <w:rPr>
          <w:sz w:val="24"/>
          <w:szCs w:val="24"/>
        </w:rPr>
        <w:noBreakHyphen/>
        <w:t>term remunerative work;</w:t>
      </w:r>
    </w:p>
    <w:p w14:paraId="658943A4" w14:textId="77777777" w:rsidR="009A5A2D" w:rsidRPr="00BE451D" w:rsidRDefault="009A5A2D" w:rsidP="009A5A2D">
      <w:pPr>
        <w:pStyle w:val="subsection2"/>
        <w:rPr>
          <w:sz w:val="24"/>
          <w:szCs w:val="24"/>
        </w:rPr>
      </w:pPr>
      <w:r w:rsidRPr="00BE451D">
        <w:rPr>
          <w:sz w:val="24"/>
          <w:szCs w:val="24"/>
        </w:rPr>
        <w:t>being work that the veteran is likely to be able to sustain in the long term and which is not likely to worsen the veteran’s health.</w:t>
      </w:r>
    </w:p>
    <w:p w14:paraId="5DF4E7B5" w14:textId="17B4E736" w:rsidR="009A5A2D" w:rsidRPr="00BE451D" w:rsidRDefault="009A5A2D" w:rsidP="009A5A2D">
      <w:pPr>
        <w:pStyle w:val="Definition"/>
        <w:rPr>
          <w:sz w:val="24"/>
          <w:szCs w:val="24"/>
        </w:rPr>
      </w:pPr>
      <w:r w:rsidRPr="00BE451D">
        <w:rPr>
          <w:b/>
          <w:i/>
          <w:sz w:val="24"/>
          <w:szCs w:val="24"/>
        </w:rPr>
        <w:t>Tribunal</w:t>
      </w:r>
      <w:r w:rsidRPr="00BE451D">
        <w:rPr>
          <w:sz w:val="24"/>
          <w:szCs w:val="24"/>
        </w:rPr>
        <w:t xml:space="preserve"> means the Administrative </w:t>
      </w:r>
      <w:r w:rsidR="00CD29DE" w:rsidRPr="00BE451D">
        <w:rPr>
          <w:sz w:val="24"/>
          <w:szCs w:val="24"/>
        </w:rPr>
        <w:t xml:space="preserve">Review Tribunal under </w:t>
      </w:r>
      <w:r w:rsidRPr="00BE451D">
        <w:rPr>
          <w:sz w:val="24"/>
          <w:szCs w:val="24"/>
        </w:rPr>
        <w:t xml:space="preserve">the </w:t>
      </w:r>
      <w:r w:rsidRPr="00BE451D">
        <w:rPr>
          <w:i/>
          <w:sz w:val="24"/>
          <w:szCs w:val="24"/>
        </w:rPr>
        <w:t xml:space="preserve">Administrative </w:t>
      </w:r>
      <w:r w:rsidR="00CD29DE" w:rsidRPr="00BE451D">
        <w:rPr>
          <w:i/>
          <w:sz w:val="24"/>
          <w:szCs w:val="24"/>
        </w:rPr>
        <w:t>Review</w:t>
      </w:r>
      <w:r w:rsidRPr="00BE451D">
        <w:rPr>
          <w:i/>
          <w:sz w:val="24"/>
          <w:szCs w:val="24"/>
        </w:rPr>
        <w:t xml:space="preserve"> Tribunal Act </w:t>
      </w:r>
      <w:r w:rsidR="00CD29DE" w:rsidRPr="00BE451D">
        <w:rPr>
          <w:i/>
          <w:sz w:val="24"/>
          <w:szCs w:val="24"/>
        </w:rPr>
        <w:t>2024</w:t>
      </w:r>
      <w:r w:rsidRPr="00BE451D">
        <w:rPr>
          <w:sz w:val="24"/>
          <w:szCs w:val="24"/>
        </w:rPr>
        <w:t>;</w:t>
      </w:r>
    </w:p>
    <w:p w14:paraId="1769F1A2" w14:textId="77777777" w:rsidR="009A5A2D" w:rsidRPr="00BE451D" w:rsidRDefault="009A5A2D" w:rsidP="009A5A2D">
      <w:pPr>
        <w:pStyle w:val="Definition"/>
        <w:rPr>
          <w:sz w:val="24"/>
          <w:szCs w:val="24"/>
        </w:rPr>
      </w:pPr>
      <w:r w:rsidRPr="00BE451D">
        <w:rPr>
          <w:b/>
          <w:i/>
          <w:sz w:val="24"/>
          <w:szCs w:val="24"/>
        </w:rPr>
        <w:t>veteran</w:t>
      </w:r>
      <w:r w:rsidRPr="00BE451D">
        <w:rPr>
          <w:sz w:val="24"/>
          <w:szCs w:val="24"/>
        </w:rPr>
        <w:t xml:space="preserve"> has the meaning given by section 115A of the Act.</w:t>
      </w:r>
    </w:p>
    <w:p w14:paraId="7082D8B5" w14:textId="77777777" w:rsidR="009A5A2D" w:rsidRPr="00BE451D" w:rsidRDefault="009A5A2D" w:rsidP="0096287D">
      <w:pPr>
        <w:pStyle w:val="Heading3"/>
        <w:rPr>
          <w:rFonts w:ascii="Times New Roman" w:hAnsi="Times New Roman" w:cs="Times New Roman"/>
          <w:color w:val="auto"/>
          <w:sz w:val="24"/>
          <w:szCs w:val="22"/>
        </w:rPr>
      </w:pPr>
      <w:bookmarkStart w:id="29" w:name="_Toc123656400"/>
      <w:bookmarkStart w:id="30" w:name="_Toc182471608"/>
      <w:r w:rsidRPr="00BE451D">
        <w:rPr>
          <w:rStyle w:val="CharSectno"/>
          <w:rFonts w:ascii="Times New Roman" w:hAnsi="Times New Roman" w:cs="Times New Roman"/>
          <w:color w:val="auto"/>
          <w:sz w:val="24"/>
          <w:szCs w:val="28"/>
        </w:rPr>
        <w:t>1.3.2</w:t>
      </w:r>
      <w:r w:rsidRPr="00BE451D">
        <w:rPr>
          <w:rFonts w:ascii="Times New Roman" w:hAnsi="Times New Roman" w:cs="Times New Roman"/>
          <w:color w:val="auto"/>
          <w:sz w:val="24"/>
          <w:szCs w:val="22"/>
        </w:rPr>
        <w:t xml:space="preserve">  Approved program</w:t>
      </w:r>
      <w:bookmarkEnd w:id="29"/>
      <w:bookmarkEnd w:id="30"/>
    </w:p>
    <w:p w14:paraId="66C09781" w14:textId="77777777" w:rsidR="009A5A2D" w:rsidRPr="00BE451D" w:rsidRDefault="009A5A2D" w:rsidP="009A5A2D">
      <w:pPr>
        <w:pStyle w:val="subsection"/>
        <w:rPr>
          <w:szCs w:val="22"/>
        </w:rPr>
      </w:pPr>
      <w:r w:rsidRPr="00BE451D">
        <w:rPr>
          <w:szCs w:val="22"/>
        </w:rPr>
        <w:tab/>
      </w:r>
      <w:r w:rsidRPr="00BE451D">
        <w:rPr>
          <w:szCs w:val="22"/>
        </w:rPr>
        <w:tab/>
        <w:t xml:space="preserve">For the purposes of this Scheme, </w:t>
      </w:r>
      <w:r w:rsidRPr="00BE451D">
        <w:rPr>
          <w:b/>
          <w:i/>
          <w:szCs w:val="22"/>
        </w:rPr>
        <w:t>approved program</w:t>
      </w:r>
      <w:r w:rsidRPr="00BE451D">
        <w:rPr>
          <w:szCs w:val="22"/>
        </w:rPr>
        <w:t xml:space="preserve"> means the particular vocational rehabilitation program under Chapter 2 or the particular rehabilitation program under Chapter 3, relating to a veteran, that has been approved by the Commission under this Scheme.</w:t>
      </w:r>
    </w:p>
    <w:p w14:paraId="05812488" w14:textId="77777777" w:rsidR="009A5A2D" w:rsidRPr="00BE451D" w:rsidRDefault="009A5A2D" w:rsidP="009A5A2D">
      <w:pPr>
        <w:pStyle w:val="notetext"/>
        <w:rPr>
          <w:szCs w:val="18"/>
        </w:rPr>
      </w:pPr>
      <w:r w:rsidRPr="00BE451D">
        <w:rPr>
          <w:szCs w:val="18"/>
        </w:rPr>
        <w:t>Note:</w:t>
      </w:r>
      <w:r w:rsidRPr="00BE451D">
        <w:rPr>
          <w:szCs w:val="18"/>
        </w:rPr>
        <w:tab/>
        <w:t>see paragraphs 2.2.2 and 3.2.1 in relation to the approval of a program.</w:t>
      </w:r>
    </w:p>
    <w:p w14:paraId="466321C4" w14:textId="77777777" w:rsidR="009A5A2D" w:rsidRPr="00BE451D" w:rsidRDefault="009A5A2D" w:rsidP="0096287D">
      <w:pPr>
        <w:pStyle w:val="Heading3"/>
        <w:rPr>
          <w:rFonts w:ascii="Times New Roman" w:hAnsi="Times New Roman" w:cs="Times New Roman"/>
          <w:color w:val="auto"/>
          <w:sz w:val="24"/>
          <w:szCs w:val="22"/>
        </w:rPr>
      </w:pPr>
      <w:bookmarkStart w:id="31" w:name="_Toc123656401"/>
      <w:bookmarkStart w:id="32" w:name="_Toc182471609"/>
      <w:r w:rsidRPr="00BE451D">
        <w:rPr>
          <w:rStyle w:val="CharSectno"/>
          <w:rFonts w:ascii="Times New Roman" w:hAnsi="Times New Roman" w:cs="Times New Roman"/>
          <w:color w:val="auto"/>
          <w:sz w:val="24"/>
          <w:szCs w:val="28"/>
        </w:rPr>
        <w:t>1.3.3</w:t>
      </w:r>
      <w:r w:rsidRPr="00BE451D">
        <w:rPr>
          <w:rFonts w:ascii="Times New Roman" w:hAnsi="Times New Roman" w:cs="Times New Roman"/>
          <w:color w:val="auto"/>
          <w:sz w:val="24"/>
          <w:szCs w:val="22"/>
        </w:rPr>
        <w:t xml:space="preserve">  Content of an approved program</w:t>
      </w:r>
      <w:bookmarkEnd w:id="31"/>
      <w:bookmarkEnd w:id="32"/>
    </w:p>
    <w:p w14:paraId="6413240F" w14:textId="3A358B6A" w:rsidR="009A5A2D" w:rsidRPr="00BE451D" w:rsidRDefault="009A5A2D" w:rsidP="009A5A2D">
      <w:pPr>
        <w:pStyle w:val="subsection"/>
        <w:rPr>
          <w:szCs w:val="22"/>
        </w:rPr>
      </w:pPr>
      <w:r w:rsidRPr="00BE451D">
        <w:rPr>
          <w:szCs w:val="22"/>
        </w:rPr>
        <w:tab/>
      </w:r>
      <w:r w:rsidRPr="00BE451D">
        <w:rPr>
          <w:szCs w:val="22"/>
        </w:rPr>
        <w:tab/>
      </w:r>
      <w:r w:rsidR="00C850D7" w:rsidRPr="00BE451D">
        <w:rPr>
          <w:szCs w:val="22"/>
        </w:rPr>
        <w:t>Without limiting the content of a</w:t>
      </w:r>
      <w:r w:rsidRPr="00BE451D">
        <w:rPr>
          <w:szCs w:val="22"/>
        </w:rPr>
        <w:t xml:space="preserve">n </w:t>
      </w:r>
      <w:r w:rsidRPr="00BE451D">
        <w:rPr>
          <w:b/>
          <w:i/>
          <w:szCs w:val="22"/>
        </w:rPr>
        <w:t>approved program</w:t>
      </w:r>
      <w:r w:rsidR="00C850D7" w:rsidRPr="00BE451D">
        <w:rPr>
          <w:szCs w:val="22"/>
        </w:rPr>
        <w:t xml:space="preserve">, it </w:t>
      </w:r>
      <w:r w:rsidRPr="00BE451D">
        <w:rPr>
          <w:szCs w:val="22"/>
        </w:rPr>
        <w:t>may include one or more of the following elements:</w:t>
      </w:r>
    </w:p>
    <w:p w14:paraId="4D5B34B5" w14:textId="77777777" w:rsidR="009A5A2D" w:rsidRPr="00BE451D" w:rsidRDefault="009A5A2D" w:rsidP="009A5A2D">
      <w:pPr>
        <w:pStyle w:val="paragraph"/>
        <w:rPr>
          <w:szCs w:val="22"/>
        </w:rPr>
      </w:pPr>
      <w:r w:rsidRPr="00BE451D">
        <w:rPr>
          <w:szCs w:val="22"/>
        </w:rPr>
        <w:tab/>
        <w:t>(a)</w:t>
      </w:r>
      <w:r w:rsidRPr="00BE451D">
        <w:rPr>
          <w:szCs w:val="22"/>
        </w:rPr>
        <w:tab/>
        <w:t>general advice and assistance on job seeking;</w:t>
      </w:r>
    </w:p>
    <w:p w14:paraId="3F01D4C0" w14:textId="77777777" w:rsidR="009A5A2D" w:rsidRPr="00BE451D" w:rsidRDefault="009A5A2D" w:rsidP="009A5A2D">
      <w:pPr>
        <w:pStyle w:val="paragraph"/>
        <w:rPr>
          <w:szCs w:val="22"/>
        </w:rPr>
      </w:pPr>
      <w:r w:rsidRPr="00BE451D">
        <w:rPr>
          <w:szCs w:val="22"/>
        </w:rPr>
        <w:tab/>
        <w:t>(b)</w:t>
      </w:r>
      <w:r w:rsidRPr="00BE451D">
        <w:rPr>
          <w:szCs w:val="22"/>
        </w:rPr>
        <w:tab/>
        <w:t>referral for vocational assessment;</w:t>
      </w:r>
    </w:p>
    <w:p w14:paraId="444BB127" w14:textId="77777777" w:rsidR="009A5A2D" w:rsidRPr="00BE451D" w:rsidRDefault="009A5A2D" w:rsidP="009A5A2D">
      <w:pPr>
        <w:pStyle w:val="paragraph"/>
        <w:rPr>
          <w:szCs w:val="22"/>
        </w:rPr>
      </w:pPr>
      <w:r w:rsidRPr="00BE451D">
        <w:rPr>
          <w:szCs w:val="22"/>
        </w:rPr>
        <w:tab/>
        <w:t>(c)</w:t>
      </w:r>
      <w:r w:rsidRPr="00BE451D">
        <w:rPr>
          <w:szCs w:val="22"/>
        </w:rPr>
        <w:tab/>
        <w:t>vocational guidance and counselling;</w:t>
      </w:r>
    </w:p>
    <w:p w14:paraId="26D7F21F" w14:textId="77777777" w:rsidR="009A5A2D" w:rsidRPr="00BE451D" w:rsidRDefault="009A5A2D" w:rsidP="009A5A2D">
      <w:pPr>
        <w:pStyle w:val="paragraph"/>
        <w:rPr>
          <w:szCs w:val="22"/>
        </w:rPr>
      </w:pPr>
      <w:r w:rsidRPr="00BE451D">
        <w:rPr>
          <w:szCs w:val="22"/>
        </w:rPr>
        <w:tab/>
        <w:t>(d)</w:t>
      </w:r>
      <w:r w:rsidRPr="00BE451D">
        <w:rPr>
          <w:szCs w:val="22"/>
        </w:rPr>
        <w:tab/>
        <w:t>case management;</w:t>
      </w:r>
    </w:p>
    <w:p w14:paraId="457057A4" w14:textId="77777777" w:rsidR="009A5A2D" w:rsidRPr="00BE451D" w:rsidRDefault="009A5A2D" w:rsidP="009A5A2D">
      <w:pPr>
        <w:pStyle w:val="paragraph"/>
        <w:rPr>
          <w:szCs w:val="22"/>
        </w:rPr>
      </w:pPr>
      <w:r w:rsidRPr="00BE451D">
        <w:rPr>
          <w:szCs w:val="22"/>
        </w:rPr>
        <w:lastRenderedPageBreak/>
        <w:tab/>
        <w:t>(e)</w:t>
      </w:r>
      <w:r w:rsidRPr="00BE451D">
        <w:rPr>
          <w:szCs w:val="22"/>
        </w:rPr>
        <w:tab/>
        <w:t>assistance with updating skills and retraining;</w:t>
      </w:r>
    </w:p>
    <w:p w14:paraId="01DF1A41" w14:textId="77777777" w:rsidR="009A5A2D" w:rsidRPr="00BE451D" w:rsidRDefault="009A5A2D" w:rsidP="009A5A2D">
      <w:pPr>
        <w:pStyle w:val="paragraph"/>
        <w:rPr>
          <w:szCs w:val="22"/>
        </w:rPr>
      </w:pPr>
      <w:r w:rsidRPr="00BE451D">
        <w:rPr>
          <w:szCs w:val="22"/>
        </w:rPr>
        <w:tab/>
        <w:t>(f)</w:t>
      </w:r>
      <w:r w:rsidRPr="00BE451D">
        <w:rPr>
          <w:szCs w:val="22"/>
        </w:rPr>
        <w:tab/>
        <w:t>assistance with entry to other vocational rehabilitation programs;</w:t>
      </w:r>
    </w:p>
    <w:p w14:paraId="66FEE3C3" w14:textId="77777777" w:rsidR="009A5A2D" w:rsidRPr="00BE451D" w:rsidRDefault="009A5A2D" w:rsidP="009A5A2D">
      <w:pPr>
        <w:pStyle w:val="paragraph"/>
        <w:rPr>
          <w:szCs w:val="22"/>
        </w:rPr>
      </w:pPr>
      <w:r w:rsidRPr="00BE451D">
        <w:rPr>
          <w:szCs w:val="22"/>
        </w:rPr>
        <w:tab/>
        <w:t>(g)</w:t>
      </w:r>
      <w:r w:rsidRPr="00BE451D">
        <w:rPr>
          <w:szCs w:val="22"/>
        </w:rPr>
        <w:tab/>
        <w:t>advice or assistance if the veteran’s job is in jeopardy;</w:t>
      </w:r>
    </w:p>
    <w:p w14:paraId="5B7499DD" w14:textId="77777777" w:rsidR="009A5A2D" w:rsidRPr="00BE451D" w:rsidRDefault="009A5A2D" w:rsidP="009A5A2D">
      <w:pPr>
        <w:pStyle w:val="paragraph"/>
        <w:rPr>
          <w:szCs w:val="22"/>
        </w:rPr>
      </w:pPr>
      <w:r w:rsidRPr="00BE451D">
        <w:rPr>
          <w:szCs w:val="22"/>
        </w:rPr>
        <w:tab/>
        <w:t>(h)</w:t>
      </w:r>
      <w:r w:rsidRPr="00BE451D">
        <w:rPr>
          <w:szCs w:val="22"/>
        </w:rPr>
        <w:tab/>
        <w:t>assistance with job placement including selection interview skills training and involvement in job clubs;</w:t>
      </w:r>
    </w:p>
    <w:p w14:paraId="233FA4F4" w14:textId="3332246B" w:rsidR="009A5A2D" w:rsidRPr="00BE451D" w:rsidRDefault="009A5A2D" w:rsidP="009A5A2D">
      <w:pPr>
        <w:pStyle w:val="paragraph"/>
        <w:rPr>
          <w:szCs w:val="22"/>
        </w:rPr>
      </w:pPr>
      <w:r w:rsidRPr="00BE451D">
        <w:rPr>
          <w:szCs w:val="22"/>
        </w:rPr>
        <w:tab/>
        <w:t>(</w:t>
      </w:r>
      <w:proofErr w:type="spellStart"/>
      <w:r w:rsidR="003D4620" w:rsidRPr="00BE451D">
        <w:rPr>
          <w:szCs w:val="22"/>
        </w:rPr>
        <w:t>i</w:t>
      </w:r>
      <w:proofErr w:type="spellEnd"/>
      <w:r w:rsidRPr="00BE451D">
        <w:rPr>
          <w:szCs w:val="22"/>
        </w:rPr>
        <w:t>)</w:t>
      </w:r>
      <w:r w:rsidRPr="00BE451D">
        <w:rPr>
          <w:szCs w:val="22"/>
        </w:rPr>
        <w:tab/>
        <w:t>provision of an advocacy service for the veteran with the veteran’s employer;</w:t>
      </w:r>
    </w:p>
    <w:p w14:paraId="5BA7ED2B" w14:textId="25ABFE94" w:rsidR="009A5A2D" w:rsidRPr="00BE451D" w:rsidRDefault="009A5A2D" w:rsidP="009A5A2D">
      <w:pPr>
        <w:pStyle w:val="paragraph"/>
        <w:rPr>
          <w:szCs w:val="22"/>
        </w:rPr>
      </w:pPr>
      <w:r w:rsidRPr="00BE451D">
        <w:rPr>
          <w:szCs w:val="22"/>
        </w:rPr>
        <w:tab/>
        <w:t>(</w:t>
      </w:r>
      <w:r w:rsidR="003D4620" w:rsidRPr="00BE451D">
        <w:rPr>
          <w:szCs w:val="22"/>
        </w:rPr>
        <w:t>j</w:t>
      </w:r>
      <w:r w:rsidRPr="00BE451D">
        <w:rPr>
          <w:szCs w:val="22"/>
        </w:rPr>
        <w:t>)</w:t>
      </w:r>
      <w:r w:rsidRPr="00BE451D">
        <w:rPr>
          <w:szCs w:val="22"/>
        </w:rPr>
        <w:tab/>
        <w:t>transport and accommodation assistance under Chapter 4;</w:t>
      </w:r>
    </w:p>
    <w:p w14:paraId="5442843B" w14:textId="52524836" w:rsidR="009A5A2D" w:rsidRPr="00BE451D" w:rsidRDefault="009A5A2D" w:rsidP="009A5A2D">
      <w:pPr>
        <w:pStyle w:val="paragraph"/>
        <w:rPr>
          <w:szCs w:val="22"/>
        </w:rPr>
      </w:pPr>
      <w:r w:rsidRPr="00BE451D">
        <w:rPr>
          <w:szCs w:val="22"/>
        </w:rPr>
        <w:tab/>
        <w:t>(</w:t>
      </w:r>
      <w:r w:rsidR="003D4620" w:rsidRPr="00BE451D">
        <w:rPr>
          <w:szCs w:val="22"/>
        </w:rPr>
        <w:t>k</w:t>
      </w:r>
      <w:r w:rsidRPr="00BE451D">
        <w:rPr>
          <w:szCs w:val="22"/>
        </w:rPr>
        <w:t>)</w:t>
      </w:r>
      <w:r w:rsidRPr="00BE451D">
        <w:rPr>
          <w:szCs w:val="22"/>
        </w:rPr>
        <w:tab/>
        <w:t>grants for aids, appliances and workplace modifications under Chapter 4;</w:t>
      </w:r>
    </w:p>
    <w:p w14:paraId="16D79DB5" w14:textId="39A90E4B" w:rsidR="009A5A2D" w:rsidRPr="00BE451D" w:rsidRDefault="009A5A2D" w:rsidP="009A5A2D">
      <w:pPr>
        <w:pStyle w:val="paragraph"/>
        <w:rPr>
          <w:szCs w:val="22"/>
        </w:rPr>
      </w:pPr>
      <w:r w:rsidRPr="00BE451D">
        <w:rPr>
          <w:szCs w:val="22"/>
        </w:rPr>
        <w:tab/>
        <w:t>(</w:t>
      </w:r>
      <w:r w:rsidR="003D4620" w:rsidRPr="00BE451D">
        <w:rPr>
          <w:szCs w:val="22"/>
        </w:rPr>
        <w:t>l</w:t>
      </w:r>
      <w:r w:rsidRPr="00BE451D">
        <w:rPr>
          <w:szCs w:val="22"/>
        </w:rPr>
        <w:t>)</w:t>
      </w:r>
      <w:r w:rsidRPr="00BE451D">
        <w:rPr>
          <w:szCs w:val="22"/>
        </w:rPr>
        <w:tab/>
        <w:t>education programs and related assistance under Chapter 4;</w:t>
      </w:r>
    </w:p>
    <w:p w14:paraId="68C9ED29" w14:textId="25962272" w:rsidR="009A5A2D" w:rsidRPr="00BE451D" w:rsidRDefault="009A5A2D" w:rsidP="009A5A2D">
      <w:pPr>
        <w:pStyle w:val="paragraph"/>
        <w:rPr>
          <w:szCs w:val="22"/>
        </w:rPr>
      </w:pPr>
      <w:r w:rsidRPr="00BE451D">
        <w:rPr>
          <w:szCs w:val="22"/>
        </w:rPr>
        <w:tab/>
        <w:t>(</w:t>
      </w:r>
      <w:r w:rsidR="003D4620" w:rsidRPr="00BE451D">
        <w:rPr>
          <w:szCs w:val="22"/>
        </w:rPr>
        <w:t>m</w:t>
      </w:r>
      <w:r w:rsidRPr="00BE451D">
        <w:rPr>
          <w:szCs w:val="22"/>
        </w:rPr>
        <w:t>)</w:t>
      </w:r>
      <w:r w:rsidRPr="00BE451D">
        <w:rPr>
          <w:szCs w:val="22"/>
        </w:rPr>
        <w:tab/>
        <w:t xml:space="preserve">the provision of medical management services; </w:t>
      </w:r>
    </w:p>
    <w:p w14:paraId="154E9D90" w14:textId="0BB44908" w:rsidR="002A6847" w:rsidRPr="00BE451D" w:rsidRDefault="009A5A2D" w:rsidP="009A5A2D">
      <w:pPr>
        <w:pStyle w:val="paragraph"/>
        <w:rPr>
          <w:szCs w:val="22"/>
        </w:rPr>
      </w:pPr>
      <w:r w:rsidRPr="00BE451D">
        <w:rPr>
          <w:szCs w:val="22"/>
        </w:rPr>
        <w:tab/>
        <w:t>(</w:t>
      </w:r>
      <w:r w:rsidR="003D4620" w:rsidRPr="00BE451D">
        <w:rPr>
          <w:szCs w:val="22"/>
        </w:rPr>
        <w:t>n</w:t>
      </w:r>
      <w:r w:rsidRPr="00BE451D">
        <w:rPr>
          <w:szCs w:val="22"/>
        </w:rPr>
        <w:t>)</w:t>
      </w:r>
      <w:r w:rsidRPr="00BE451D">
        <w:rPr>
          <w:szCs w:val="22"/>
        </w:rPr>
        <w:tab/>
        <w:t>the provision of psychosocial services;</w:t>
      </w:r>
    </w:p>
    <w:p w14:paraId="7518817C" w14:textId="77777777" w:rsidR="009A5A2D" w:rsidRPr="00BE451D" w:rsidRDefault="009A5A2D" w:rsidP="009A5A2D">
      <w:pPr>
        <w:pStyle w:val="subsection2"/>
        <w:rPr>
          <w:szCs w:val="22"/>
        </w:rPr>
      </w:pPr>
      <w:r w:rsidRPr="00BE451D">
        <w:rPr>
          <w:szCs w:val="22"/>
        </w:rPr>
        <w:t>but only if an element is not reasonably available to the veteran without significant cost from another source.</w:t>
      </w:r>
    </w:p>
    <w:p w14:paraId="482C6E94" w14:textId="77777777" w:rsidR="009A5A2D" w:rsidRPr="00BE451D" w:rsidRDefault="009A5A2D" w:rsidP="0096287D">
      <w:pPr>
        <w:pStyle w:val="Heading3"/>
        <w:rPr>
          <w:rFonts w:ascii="Times New Roman" w:hAnsi="Times New Roman" w:cs="Times New Roman"/>
          <w:color w:val="auto"/>
          <w:sz w:val="24"/>
          <w:szCs w:val="22"/>
        </w:rPr>
      </w:pPr>
      <w:bookmarkStart w:id="33" w:name="_Toc123656402"/>
      <w:bookmarkStart w:id="34" w:name="_Toc182471610"/>
      <w:r w:rsidRPr="00BE451D">
        <w:rPr>
          <w:rStyle w:val="CharSectno"/>
          <w:rFonts w:ascii="Times New Roman" w:hAnsi="Times New Roman" w:cs="Times New Roman"/>
          <w:color w:val="auto"/>
          <w:sz w:val="24"/>
          <w:szCs w:val="28"/>
        </w:rPr>
        <w:t>1.3.4</w:t>
      </w:r>
      <w:r w:rsidRPr="00BE451D">
        <w:rPr>
          <w:rFonts w:ascii="Times New Roman" w:hAnsi="Times New Roman" w:cs="Times New Roman"/>
          <w:color w:val="auto"/>
          <w:sz w:val="24"/>
          <w:szCs w:val="22"/>
        </w:rPr>
        <w:t xml:space="preserve">  When an application is taken to be made</w:t>
      </w:r>
      <w:bookmarkEnd w:id="33"/>
      <w:bookmarkEnd w:id="34"/>
    </w:p>
    <w:p w14:paraId="6B9AF968" w14:textId="6836E2E7" w:rsidR="009A5A2D" w:rsidRPr="00BE451D" w:rsidRDefault="009A5A2D" w:rsidP="009A5A2D">
      <w:pPr>
        <w:pStyle w:val="subsection"/>
        <w:rPr>
          <w:szCs w:val="22"/>
        </w:rPr>
      </w:pPr>
      <w:r w:rsidRPr="00BE451D">
        <w:rPr>
          <w:szCs w:val="22"/>
        </w:rPr>
        <w:tab/>
      </w:r>
      <w:r w:rsidRPr="00BE451D">
        <w:rPr>
          <w:szCs w:val="22"/>
        </w:rPr>
        <w:tab/>
        <w:t>For the purposes of this Scheme, if an application under this Scheme (other than an application to the Tribunal) is required to be made in writing, the application will only be taken to have been made when it is received at an office of the Department in Australia.</w:t>
      </w:r>
    </w:p>
    <w:p w14:paraId="2B53F73E" w14:textId="77777777" w:rsidR="009A5A2D" w:rsidRPr="00BE451D" w:rsidRDefault="009A5A2D" w:rsidP="009A5A2D">
      <w:pPr>
        <w:pStyle w:val="ActHead2"/>
        <w:pageBreakBefore/>
      </w:pPr>
      <w:bookmarkStart w:id="35" w:name="_Toc123656405"/>
      <w:bookmarkStart w:id="36" w:name="_Toc182471611"/>
      <w:r w:rsidRPr="00BE451D">
        <w:rPr>
          <w:rStyle w:val="CharPartNo"/>
        </w:rPr>
        <w:lastRenderedPageBreak/>
        <w:t>1.4</w:t>
      </w:r>
      <w:r w:rsidRPr="00BE451D">
        <w:t>—</w:t>
      </w:r>
      <w:r w:rsidRPr="00BE451D">
        <w:rPr>
          <w:rStyle w:val="CharPartText"/>
        </w:rPr>
        <w:t>Information to be obtained by Secretary</w:t>
      </w:r>
      <w:bookmarkEnd w:id="35"/>
      <w:bookmarkEnd w:id="36"/>
    </w:p>
    <w:p w14:paraId="4F40D46C" w14:textId="77777777" w:rsidR="009A5A2D" w:rsidRPr="00BE451D" w:rsidRDefault="009A5A2D" w:rsidP="0096287D">
      <w:pPr>
        <w:pStyle w:val="Heading3"/>
        <w:rPr>
          <w:rFonts w:ascii="Times New Roman" w:hAnsi="Times New Roman" w:cs="Times New Roman"/>
          <w:color w:val="auto"/>
          <w:sz w:val="24"/>
          <w:szCs w:val="22"/>
        </w:rPr>
      </w:pPr>
      <w:bookmarkStart w:id="37" w:name="_Toc123656406"/>
      <w:bookmarkStart w:id="38" w:name="_Toc182471612"/>
      <w:r w:rsidRPr="00BE451D">
        <w:rPr>
          <w:rStyle w:val="CharSectno"/>
          <w:rFonts w:ascii="Times New Roman" w:hAnsi="Times New Roman" w:cs="Times New Roman"/>
          <w:color w:val="auto"/>
          <w:sz w:val="24"/>
          <w:szCs w:val="28"/>
        </w:rPr>
        <w:t>1.4.1</w:t>
      </w:r>
      <w:r w:rsidRPr="00BE451D">
        <w:rPr>
          <w:rFonts w:ascii="Times New Roman" w:hAnsi="Times New Roman" w:cs="Times New Roman"/>
          <w:color w:val="auto"/>
          <w:sz w:val="24"/>
          <w:szCs w:val="22"/>
        </w:rPr>
        <w:t xml:space="preserve">  Assessment of a veteran for participation in the Scheme</w:t>
      </w:r>
      <w:bookmarkEnd w:id="37"/>
      <w:bookmarkEnd w:id="38"/>
    </w:p>
    <w:p w14:paraId="05221758" w14:textId="77777777" w:rsidR="009A5A2D" w:rsidRPr="00BE451D" w:rsidRDefault="009A5A2D" w:rsidP="009A5A2D">
      <w:pPr>
        <w:pStyle w:val="subsection"/>
        <w:rPr>
          <w:szCs w:val="22"/>
        </w:rPr>
      </w:pPr>
      <w:r w:rsidRPr="00BE451D">
        <w:rPr>
          <w:szCs w:val="22"/>
        </w:rPr>
        <w:tab/>
      </w:r>
      <w:r w:rsidRPr="00BE451D">
        <w:rPr>
          <w:szCs w:val="22"/>
        </w:rPr>
        <w:tab/>
        <w:t>For the purposes of obtaining information about any matter relevant to a determination under this Scheme, the Secretary may require a veteran to be examined or assessed, or both, by a relevant service provider.</w:t>
      </w:r>
    </w:p>
    <w:p w14:paraId="07E631DC" w14:textId="77777777" w:rsidR="009A5A2D" w:rsidRPr="00BE451D" w:rsidRDefault="009A5A2D" w:rsidP="0096287D">
      <w:pPr>
        <w:pStyle w:val="Heading3"/>
        <w:rPr>
          <w:rFonts w:ascii="Times New Roman" w:hAnsi="Times New Roman" w:cs="Times New Roman"/>
          <w:color w:val="auto"/>
          <w:sz w:val="24"/>
          <w:szCs w:val="22"/>
        </w:rPr>
      </w:pPr>
      <w:bookmarkStart w:id="39" w:name="_Toc123656407"/>
      <w:bookmarkStart w:id="40" w:name="_Toc182471613"/>
      <w:r w:rsidRPr="00BE451D">
        <w:rPr>
          <w:rStyle w:val="CharSectno"/>
          <w:rFonts w:ascii="Times New Roman" w:hAnsi="Times New Roman" w:cs="Times New Roman"/>
          <w:color w:val="auto"/>
          <w:sz w:val="24"/>
          <w:szCs w:val="28"/>
        </w:rPr>
        <w:t>1.4.2</w:t>
      </w:r>
      <w:r w:rsidRPr="00BE451D">
        <w:rPr>
          <w:rFonts w:ascii="Times New Roman" w:hAnsi="Times New Roman" w:cs="Times New Roman"/>
          <w:color w:val="auto"/>
          <w:sz w:val="24"/>
          <w:szCs w:val="22"/>
        </w:rPr>
        <w:t xml:space="preserve">  Report from a service provider</w:t>
      </w:r>
      <w:bookmarkEnd w:id="39"/>
      <w:bookmarkEnd w:id="40"/>
    </w:p>
    <w:p w14:paraId="251382D1" w14:textId="77777777" w:rsidR="009A5A2D" w:rsidRPr="00BE451D" w:rsidRDefault="009A5A2D" w:rsidP="009A5A2D">
      <w:pPr>
        <w:pStyle w:val="subsection"/>
        <w:rPr>
          <w:szCs w:val="22"/>
        </w:rPr>
      </w:pPr>
      <w:r w:rsidRPr="00BE451D">
        <w:rPr>
          <w:szCs w:val="22"/>
        </w:rPr>
        <w:tab/>
      </w:r>
      <w:r w:rsidRPr="00BE451D">
        <w:rPr>
          <w:szCs w:val="22"/>
        </w:rPr>
        <w:tab/>
        <w:t>Upon completing the examination or assessment, the service provider must provide a report to the Secretary concerning the examination or assessment.</w:t>
      </w:r>
    </w:p>
    <w:p w14:paraId="788E40BF" w14:textId="77777777" w:rsidR="009A5A2D" w:rsidRPr="00BE451D" w:rsidRDefault="009A5A2D" w:rsidP="0096287D">
      <w:pPr>
        <w:pStyle w:val="Heading3"/>
        <w:rPr>
          <w:rFonts w:ascii="Times New Roman" w:hAnsi="Times New Roman" w:cs="Times New Roman"/>
          <w:color w:val="auto"/>
          <w:sz w:val="24"/>
          <w:szCs w:val="22"/>
        </w:rPr>
      </w:pPr>
      <w:bookmarkStart w:id="41" w:name="_Toc123656408"/>
      <w:bookmarkStart w:id="42" w:name="_Toc182471614"/>
      <w:r w:rsidRPr="00BE451D">
        <w:rPr>
          <w:rStyle w:val="CharSectno"/>
          <w:rFonts w:ascii="Times New Roman" w:hAnsi="Times New Roman" w:cs="Times New Roman"/>
          <w:color w:val="auto"/>
          <w:sz w:val="24"/>
          <w:szCs w:val="28"/>
        </w:rPr>
        <w:t>1.4.3</w:t>
      </w:r>
      <w:r w:rsidRPr="00BE451D">
        <w:rPr>
          <w:rFonts w:ascii="Times New Roman" w:hAnsi="Times New Roman" w:cs="Times New Roman"/>
          <w:color w:val="auto"/>
          <w:sz w:val="24"/>
          <w:szCs w:val="22"/>
        </w:rPr>
        <w:t xml:space="preserve">  Report and other material to be provided to the Commission</w:t>
      </w:r>
      <w:bookmarkEnd w:id="41"/>
      <w:bookmarkEnd w:id="42"/>
    </w:p>
    <w:p w14:paraId="0456E1C4" w14:textId="77777777" w:rsidR="009A5A2D" w:rsidRPr="00BE451D" w:rsidRDefault="009A5A2D" w:rsidP="009A5A2D">
      <w:pPr>
        <w:pStyle w:val="subsection"/>
        <w:rPr>
          <w:szCs w:val="22"/>
        </w:rPr>
      </w:pPr>
      <w:r w:rsidRPr="00BE451D">
        <w:rPr>
          <w:sz w:val="24"/>
          <w:szCs w:val="24"/>
        </w:rPr>
        <w:tab/>
      </w:r>
      <w:r w:rsidRPr="00BE451D">
        <w:rPr>
          <w:szCs w:val="22"/>
        </w:rPr>
        <w:tab/>
        <w:t>The Secretary must cause the report from a service provider and any other material that is relevant to the determination of a matter to be provided to the Commission for its determination of that matter.</w:t>
      </w:r>
    </w:p>
    <w:p w14:paraId="141FD1C8" w14:textId="77777777" w:rsidR="009A5A2D" w:rsidRPr="00BE451D" w:rsidRDefault="009A5A2D" w:rsidP="009A5A2D">
      <w:pPr>
        <w:pStyle w:val="ActHead2"/>
        <w:pageBreakBefore/>
      </w:pPr>
      <w:bookmarkStart w:id="43" w:name="_Toc123656409"/>
      <w:bookmarkStart w:id="44" w:name="_Toc182471615"/>
      <w:r w:rsidRPr="00BE451D">
        <w:rPr>
          <w:rStyle w:val="CharPartNo"/>
        </w:rPr>
        <w:lastRenderedPageBreak/>
        <w:t>1.5</w:t>
      </w:r>
      <w:r w:rsidRPr="00BE451D">
        <w:t>—</w:t>
      </w:r>
      <w:r w:rsidRPr="00BE451D">
        <w:rPr>
          <w:rStyle w:val="CharPartText"/>
        </w:rPr>
        <w:t>Rehabilitation plan</w:t>
      </w:r>
      <w:bookmarkEnd w:id="43"/>
      <w:bookmarkEnd w:id="44"/>
    </w:p>
    <w:p w14:paraId="23BF9444" w14:textId="77777777" w:rsidR="009A5A2D" w:rsidRPr="00BE451D" w:rsidRDefault="009A5A2D" w:rsidP="0096287D">
      <w:pPr>
        <w:pStyle w:val="Heading3"/>
        <w:rPr>
          <w:rFonts w:ascii="Times New Roman" w:hAnsi="Times New Roman" w:cs="Times New Roman"/>
          <w:color w:val="auto"/>
          <w:sz w:val="24"/>
          <w:szCs w:val="22"/>
        </w:rPr>
      </w:pPr>
      <w:bookmarkStart w:id="45" w:name="_Toc123656410"/>
      <w:bookmarkStart w:id="46" w:name="_Toc182471616"/>
      <w:r w:rsidRPr="00BE451D">
        <w:rPr>
          <w:rStyle w:val="CharSectno"/>
          <w:rFonts w:ascii="Times New Roman" w:hAnsi="Times New Roman" w:cs="Times New Roman"/>
          <w:color w:val="auto"/>
          <w:sz w:val="24"/>
          <w:szCs w:val="28"/>
        </w:rPr>
        <w:t>1.5.1</w:t>
      </w:r>
      <w:r w:rsidRPr="00BE451D">
        <w:rPr>
          <w:rFonts w:ascii="Times New Roman" w:hAnsi="Times New Roman" w:cs="Times New Roman"/>
          <w:color w:val="auto"/>
          <w:sz w:val="24"/>
          <w:szCs w:val="22"/>
        </w:rPr>
        <w:t xml:space="preserve">  A rehabilitation plan must first be prepared and approved</w:t>
      </w:r>
      <w:bookmarkEnd w:id="45"/>
      <w:bookmarkEnd w:id="46"/>
    </w:p>
    <w:p w14:paraId="07A7A76F" w14:textId="77777777" w:rsidR="009A5A2D" w:rsidRPr="00BE451D" w:rsidRDefault="009A5A2D" w:rsidP="009A5A2D">
      <w:pPr>
        <w:pStyle w:val="subsection"/>
        <w:rPr>
          <w:szCs w:val="22"/>
        </w:rPr>
      </w:pPr>
      <w:r w:rsidRPr="00BE451D">
        <w:rPr>
          <w:szCs w:val="22"/>
        </w:rPr>
        <w:tab/>
      </w:r>
      <w:r w:rsidRPr="00BE451D">
        <w:rPr>
          <w:szCs w:val="22"/>
        </w:rPr>
        <w:tab/>
        <w:t>Before a veteran can be approved to participate in the Scheme or undertake a rehabilitation program, a rehabilitation plan must:</w:t>
      </w:r>
    </w:p>
    <w:p w14:paraId="45CEFFAD" w14:textId="77777777" w:rsidR="009A5A2D" w:rsidRPr="00BE451D" w:rsidRDefault="009A5A2D" w:rsidP="009A5A2D">
      <w:pPr>
        <w:pStyle w:val="paragraph"/>
        <w:rPr>
          <w:szCs w:val="22"/>
        </w:rPr>
      </w:pPr>
      <w:r w:rsidRPr="00BE451D">
        <w:rPr>
          <w:szCs w:val="22"/>
        </w:rPr>
        <w:tab/>
        <w:t>(a)</w:t>
      </w:r>
      <w:r w:rsidRPr="00BE451D">
        <w:rPr>
          <w:szCs w:val="22"/>
        </w:rPr>
        <w:tab/>
        <w:t>be prepared in consultation with the veteran, either by a service provider or the Secretary; and</w:t>
      </w:r>
    </w:p>
    <w:p w14:paraId="31336C16" w14:textId="77777777" w:rsidR="009A5A2D" w:rsidRPr="00BE451D" w:rsidRDefault="009A5A2D" w:rsidP="009A5A2D">
      <w:pPr>
        <w:pStyle w:val="paragraph"/>
        <w:rPr>
          <w:szCs w:val="22"/>
        </w:rPr>
      </w:pPr>
      <w:r w:rsidRPr="00BE451D">
        <w:rPr>
          <w:szCs w:val="22"/>
        </w:rPr>
        <w:tab/>
        <w:t>(b)</w:t>
      </w:r>
      <w:r w:rsidRPr="00BE451D">
        <w:rPr>
          <w:szCs w:val="22"/>
        </w:rPr>
        <w:tab/>
        <w:t>be approved by the Commission.</w:t>
      </w:r>
    </w:p>
    <w:p w14:paraId="1CC65279" w14:textId="77777777" w:rsidR="009A5A2D" w:rsidRPr="00BE451D" w:rsidRDefault="009A5A2D" w:rsidP="0096287D">
      <w:pPr>
        <w:pStyle w:val="Heading3"/>
        <w:rPr>
          <w:rFonts w:ascii="Times New Roman" w:hAnsi="Times New Roman" w:cs="Times New Roman"/>
          <w:color w:val="auto"/>
          <w:sz w:val="24"/>
          <w:szCs w:val="22"/>
        </w:rPr>
      </w:pPr>
      <w:bookmarkStart w:id="47" w:name="_Toc123656411"/>
      <w:bookmarkStart w:id="48" w:name="_Toc182471617"/>
      <w:r w:rsidRPr="00BE451D">
        <w:rPr>
          <w:rStyle w:val="CharSectno"/>
          <w:rFonts w:ascii="Times New Roman" w:hAnsi="Times New Roman" w:cs="Times New Roman"/>
          <w:color w:val="auto"/>
          <w:sz w:val="24"/>
          <w:szCs w:val="28"/>
        </w:rPr>
        <w:t>1.5.2</w:t>
      </w:r>
      <w:r w:rsidRPr="00BE451D">
        <w:rPr>
          <w:rFonts w:ascii="Times New Roman" w:hAnsi="Times New Roman" w:cs="Times New Roman"/>
          <w:color w:val="auto"/>
          <w:sz w:val="24"/>
          <w:szCs w:val="22"/>
        </w:rPr>
        <w:t xml:space="preserve">  Veteran to be involved in preparing the rehabilitation plan</w:t>
      </w:r>
      <w:bookmarkEnd w:id="47"/>
      <w:bookmarkEnd w:id="48"/>
    </w:p>
    <w:p w14:paraId="7F56B48F" w14:textId="77777777" w:rsidR="009A5A2D" w:rsidRPr="00BE451D" w:rsidRDefault="009A5A2D" w:rsidP="009A5A2D">
      <w:pPr>
        <w:pStyle w:val="subsection"/>
        <w:rPr>
          <w:szCs w:val="22"/>
        </w:rPr>
      </w:pPr>
      <w:r w:rsidRPr="00BE451D">
        <w:rPr>
          <w:szCs w:val="22"/>
        </w:rPr>
        <w:tab/>
      </w:r>
      <w:r w:rsidRPr="00BE451D">
        <w:rPr>
          <w:szCs w:val="22"/>
        </w:rPr>
        <w:tab/>
        <w:t>If a service provider or the Secretary prepares a rehabilitation plan, that person must:</w:t>
      </w:r>
    </w:p>
    <w:p w14:paraId="3C59D287" w14:textId="77777777" w:rsidR="009A5A2D" w:rsidRPr="00BE451D" w:rsidRDefault="009A5A2D" w:rsidP="009A5A2D">
      <w:pPr>
        <w:pStyle w:val="paragraph"/>
        <w:rPr>
          <w:szCs w:val="22"/>
        </w:rPr>
      </w:pPr>
      <w:r w:rsidRPr="00BE451D">
        <w:rPr>
          <w:szCs w:val="22"/>
        </w:rPr>
        <w:tab/>
        <w:t>(a)</w:t>
      </w:r>
      <w:r w:rsidRPr="00BE451D">
        <w:rPr>
          <w:szCs w:val="22"/>
        </w:rPr>
        <w:tab/>
        <w:t>involve the veteran in its preparation; and</w:t>
      </w:r>
    </w:p>
    <w:p w14:paraId="5CEE5331" w14:textId="77777777" w:rsidR="009A5A2D" w:rsidRPr="00BE451D" w:rsidRDefault="009A5A2D" w:rsidP="009A5A2D">
      <w:pPr>
        <w:pStyle w:val="paragraph"/>
        <w:rPr>
          <w:szCs w:val="22"/>
        </w:rPr>
      </w:pPr>
      <w:r w:rsidRPr="00BE451D">
        <w:rPr>
          <w:szCs w:val="22"/>
        </w:rPr>
        <w:tab/>
        <w:t>(b)</w:t>
      </w:r>
      <w:r w:rsidRPr="00BE451D">
        <w:rPr>
          <w:szCs w:val="22"/>
        </w:rPr>
        <w:tab/>
        <w:t>reach an agreement with the veteran as to its details.</w:t>
      </w:r>
    </w:p>
    <w:p w14:paraId="3DFA69F3" w14:textId="77777777" w:rsidR="009A5A2D" w:rsidRPr="00BE451D" w:rsidRDefault="009A5A2D" w:rsidP="0096287D">
      <w:pPr>
        <w:pStyle w:val="Heading3"/>
        <w:rPr>
          <w:rFonts w:ascii="Times New Roman" w:hAnsi="Times New Roman" w:cs="Times New Roman"/>
          <w:color w:val="auto"/>
          <w:sz w:val="24"/>
          <w:szCs w:val="22"/>
        </w:rPr>
      </w:pPr>
      <w:bookmarkStart w:id="49" w:name="_Toc123656412"/>
      <w:bookmarkStart w:id="50" w:name="_Toc182471618"/>
      <w:r w:rsidRPr="00BE451D">
        <w:rPr>
          <w:rStyle w:val="CharSectno"/>
          <w:rFonts w:ascii="Times New Roman" w:hAnsi="Times New Roman" w:cs="Times New Roman"/>
          <w:color w:val="auto"/>
          <w:sz w:val="24"/>
          <w:szCs w:val="28"/>
        </w:rPr>
        <w:t>1.5.3</w:t>
      </w:r>
      <w:r w:rsidRPr="00BE451D">
        <w:rPr>
          <w:rFonts w:ascii="Times New Roman" w:hAnsi="Times New Roman" w:cs="Times New Roman"/>
          <w:color w:val="auto"/>
          <w:sz w:val="24"/>
          <w:szCs w:val="22"/>
        </w:rPr>
        <w:t xml:space="preserve">  Amending an approved plan</w:t>
      </w:r>
      <w:bookmarkEnd w:id="49"/>
      <w:bookmarkEnd w:id="50"/>
    </w:p>
    <w:p w14:paraId="4ABF5F60" w14:textId="77777777" w:rsidR="009A5A2D" w:rsidRPr="00BE451D" w:rsidRDefault="009A5A2D" w:rsidP="009A5A2D">
      <w:pPr>
        <w:pStyle w:val="subsection"/>
        <w:rPr>
          <w:szCs w:val="22"/>
        </w:rPr>
      </w:pPr>
      <w:r w:rsidRPr="00BE451D">
        <w:rPr>
          <w:szCs w:val="22"/>
        </w:rPr>
        <w:tab/>
      </w:r>
      <w:r w:rsidRPr="00BE451D">
        <w:rPr>
          <w:szCs w:val="22"/>
        </w:rPr>
        <w:tab/>
        <w:t>An approved plan may be amended from time to time with:</w:t>
      </w:r>
    </w:p>
    <w:p w14:paraId="2ABAC662" w14:textId="77777777" w:rsidR="009A5A2D" w:rsidRPr="00BE451D" w:rsidRDefault="009A5A2D" w:rsidP="009A5A2D">
      <w:pPr>
        <w:pStyle w:val="paragraph"/>
        <w:rPr>
          <w:szCs w:val="22"/>
        </w:rPr>
      </w:pPr>
      <w:r w:rsidRPr="00BE451D">
        <w:rPr>
          <w:szCs w:val="22"/>
        </w:rPr>
        <w:tab/>
        <w:t>(a)</w:t>
      </w:r>
      <w:r w:rsidRPr="00BE451D">
        <w:rPr>
          <w:szCs w:val="22"/>
        </w:rPr>
        <w:tab/>
        <w:t>the agreement of the veteran; and</w:t>
      </w:r>
    </w:p>
    <w:p w14:paraId="5A5975A4" w14:textId="77777777" w:rsidR="009A5A2D" w:rsidRPr="00BE451D" w:rsidRDefault="009A5A2D" w:rsidP="009A5A2D">
      <w:pPr>
        <w:pStyle w:val="paragraph"/>
        <w:rPr>
          <w:szCs w:val="22"/>
        </w:rPr>
      </w:pPr>
      <w:r w:rsidRPr="00BE451D">
        <w:rPr>
          <w:szCs w:val="22"/>
        </w:rPr>
        <w:tab/>
        <w:t>(b)</w:t>
      </w:r>
      <w:r w:rsidRPr="00BE451D">
        <w:rPr>
          <w:szCs w:val="22"/>
        </w:rPr>
        <w:tab/>
        <w:t>the approval of the Commission.</w:t>
      </w:r>
    </w:p>
    <w:p w14:paraId="3502FED4" w14:textId="77777777" w:rsidR="009A5A2D" w:rsidRPr="00BE451D" w:rsidRDefault="009A5A2D" w:rsidP="0096287D">
      <w:pPr>
        <w:pStyle w:val="Heading3"/>
        <w:rPr>
          <w:rFonts w:ascii="Times New Roman" w:hAnsi="Times New Roman" w:cs="Times New Roman"/>
          <w:color w:val="auto"/>
          <w:sz w:val="24"/>
          <w:szCs w:val="22"/>
        </w:rPr>
      </w:pPr>
      <w:bookmarkStart w:id="51" w:name="_Toc123656413"/>
      <w:bookmarkStart w:id="52" w:name="_Toc182471619"/>
      <w:r w:rsidRPr="00BE451D">
        <w:rPr>
          <w:rStyle w:val="CharSectno"/>
          <w:rFonts w:ascii="Times New Roman" w:hAnsi="Times New Roman" w:cs="Times New Roman"/>
          <w:color w:val="auto"/>
          <w:sz w:val="24"/>
          <w:szCs w:val="28"/>
        </w:rPr>
        <w:t>1.5.4</w:t>
      </w:r>
      <w:r w:rsidRPr="00BE451D">
        <w:rPr>
          <w:rFonts w:ascii="Times New Roman" w:hAnsi="Times New Roman" w:cs="Times New Roman"/>
          <w:color w:val="auto"/>
          <w:sz w:val="24"/>
          <w:szCs w:val="22"/>
        </w:rPr>
        <w:t xml:space="preserve">  Services to be in accordance with an approved plan</w:t>
      </w:r>
      <w:bookmarkEnd w:id="51"/>
      <w:bookmarkEnd w:id="52"/>
    </w:p>
    <w:p w14:paraId="4EF6D438" w14:textId="4C9B8143" w:rsidR="009A5A2D" w:rsidRPr="00BE451D" w:rsidRDefault="009A5A2D" w:rsidP="009A5A2D">
      <w:pPr>
        <w:pStyle w:val="subsection"/>
        <w:rPr>
          <w:szCs w:val="22"/>
        </w:rPr>
      </w:pPr>
      <w:r w:rsidRPr="00BE451D">
        <w:rPr>
          <w:szCs w:val="22"/>
        </w:rPr>
        <w:tab/>
      </w:r>
      <w:r w:rsidRPr="00BE451D">
        <w:rPr>
          <w:szCs w:val="22"/>
        </w:rPr>
        <w:tab/>
      </w:r>
      <w:r w:rsidR="002A6847" w:rsidRPr="00BE451D">
        <w:rPr>
          <w:szCs w:val="22"/>
        </w:rPr>
        <w:t>A</w:t>
      </w:r>
      <w:r w:rsidRPr="00BE451D">
        <w:rPr>
          <w:szCs w:val="22"/>
        </w:rPr>
        <w:t>ny service provided to a veteran under this Scheme must be in accordance with an approved plan.</w:t>
      </w:r>
    </w:p>
    <w:p w14:paraId="6E3853F0" w14:textId="77777777" w:rsidR="009A5A2D" w:rsidRPr="00BE451D" w:rsidRDefault="009A5A2D" w:rsidP="009A5A2D">
      <w:pPr>
        <w:sectPr w:rsidR="009A5A2D" w:rsidRPr="00BE451D" w:rsidSect="009A5A2D">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pgNumType w:start="1"/>
          <w:cols w:space="708"/>
          <w:docGrid w:linePitch="360"/>
        </w:sectPr>
      </w:pPr>
    </w:p>
    <w:p w14:paraId="01F9181A" w14:textId="77777777" w:rsidR="009A5A2D" w:rsidRPr="00BE451D" w:rsidRDefault="009A5A2D" w:rsidP="009A5A2D">
      <w:pPr>
        <w:pStyle w:val="ActHead1"/>
        <w:pageBreakBefore/>
      </w:pPr>
      <w:bookmarkStart w:id="53" w:name="_Toc123656414"/>
      <w:bookmarkStart w:id="54" w:name="_Toc182471620"/>
      <w:r w:rsidRPr="00BE451D">
        <w:rPr>
          <w:rStyle w:val="CharChapNo"/>
          <w:rFonts w:eastAsiaTheme="majorEastAsia"/>
        </w:rPr>
        <w:lastRenderedPageBreak/>
        <w:t>Chapter 2</w:t>
      </w:r>
      <w:r w:rsidRPr="00BE451D">
        <w:t>—</w:t>
      </w:r>
      <w:r w:rsidRPr="00BE451D">
        <w:rPr>
          <w:rStyle w:val="CharChapText"/>
          <w:rFonts w:eastAsiaTheme="majorEastAsia"/>
        </w:rPr>
        <w:t>Programs for special rate and intermediate rate pensioners and invalidity service pensioners</w:t>
      </w:r>
      <w:bookmarkEnd w:id="53"/>
      <w:bookmarkEnd w:id="54"/>
    </w:p>
    <w:p w14:paraId="3F615E72" w14:textId="77777777" w:rsidR="009A5A2D" w:rsidRPr="00BE451D" w:rsidRDefault="009A5A2D" w:rsidP="009A5A2D"/>
    <w:p w14:paraId="1571236B" w14:textId="77777777" w:rsidR="009A5A2D" w:rsidRPr="00BE451D" w:rsidRDefault="009A5A2D" w:rsidP="009A5A2D">
      <w:pPr>
        <w:pStyle w:val="Purpose"/>
        <w:pBdr>
          <w:top w:val="single" w:sz="6" w:space="8" w:color="auto"/>
          <w:left w:val="single" w:sz="6" w:space="8" w:color="auto"/>
          <w:bottom w:val="single" w:sz="6" w:space="8" w:color="auto"/>
          <w:right w:val="single" w:sz="6" w:space="8" w:color="auto"/>
        </w:pBdr>
        <w:rPr>
          <w:color w:val="auto"/>
          <w:sz w:val="20"/>
        </w:rPr>
      </w:pPr>
      <w:r w:rsidRPr="00BE451D">
        <w:rPr>
          <w:b/>
          <w:color w:val="auto"/>
          <w:sz w:val="20"/>
        </w:rPr>
        <w:t>Purpose of this Chapter:</w:t>
      </w:r>
      <w:r w:rsidRPr="00BE451D">
        <w:rPr>
          <w:color w:val="auto"/>
          <w:sz w:val="20"/>
        </w:rPr>
        <w:t xml:space="preserve">   Certain veterans who are in receipt of:</w:t>
      </w:r>
    </w:p>
    <w:p w14:paraId="306877D8" w14:textId="77777777" w:rsidR="009A5A2D" w:rsidRPr="00BE451D" w:rsidRDefault="009A5A2D" w:rsidP="009A5A2D">
      <w:pPr>
        <w:pStyle w:val="Purpose"/>
        <w:numPr>
          <w:ilvl w:val="0"/>
          <w:numId w:val="30"/>
        </w:numPr>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a pension by way of compensation at the special rate or the intermediate rate; or</w:t>
      </w:r>
    </w:p>
    <w:p w14:paraId="32CA673F" w14:textId="77777777" w:rsidR="009A5A2D" w:rsidRPr="00BE451D" w:rsidRDefault="009A5A2D" w:rsidP="009A5A2D">
      <w:pPr>
        <w:pStyle w:val="Purpose"/>
        <w:numPr>
          <w:ilvl w:val="0"/>
          <w:numId w:val="30"/>
        </w:numPr>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the invalidity service pension;</w:t>
      </w:r>
    </w:p>
    <w:p w14:paraId="19E7A432" w14:textId="77777777" w:rsidR="009A5A2D" w:rsidRPr="00BE451D" w:rsidRDefault="009A5A2D" w:rsidP="009A5A2D">
      <w:pPr>
        <w:pStyle w:val="Purpose"/>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may participate in a vocational rehabilitation program under this Scheme. This Chapter provides the rules for participation in the Scheme and the criteria by which applications and proposed vocational rehabilitation programs are to be assessed.</w:t>
      </w:r>
    </w:p>
    <w:p w14:paraId="6692D081" w14:textId="77777777" w:rsidR="009A5A2D" w:rsidRPr="00BE451D" w:rsidRDefault="009A5A2D" w:rsidP="009A5A2D">
      <w:pPr>
        <w:rPr>
          <w:rStyle w:val="CharPartNo"/>
        </w:rPr>
      </w:pPr>
    </w:p>
    <w:p w14:paraId="4D455F56" w14:textId="5383880C" w:rsidR="0035539B" w:rsidRPr="00BE451D" w:rsidRDefault="0035539B" w:rsidP="00F2245F">
      <w:pPr>
        <w:pStyle w:val="notetext"/>
        <w:ind w:left="1418"/>
      </w:pPr>
      <w:r w:rsidRPr="00BE451D">
        <w:t>Note 1:</w:t>
      </w:r>
      <w:r w:rsidRPr="00BE451D">
        <w:tab/>
        <w:t xml:space="preserve">The Act, Part VIA, Division 2 applies to veterans who have participated in a vocational rehabilitation program under </w:t>
      </w:r>
      <w:r w:rsidR="00F2245F" w:rsidRPr="00BE451D">
        <w:t>this Chapter</w:t>
      </w:r>
      <w:r w:rsidRPr="00BE451D">
        <w:t>.</w:t>
      </w:r>
    </w:p>
    <w:p w14:paraId="796755F5" w14:textId="70A82060" w:rsidR="0035539B" w:rsidRPr="00BE451D" w:rsidRDefault="0035539B" w:rsidP="00F2245F">
      <w:pPr>
        <w:pStyle w:val="notetext"/>
        <w:ind w:left="1418"/>
      </w:pPr>
      <w:r w:rsidRPr="00BE451D">
        <w:t>Note 2:</w:t>
      </w:r>
      <w:r w:rsidRPr="00BE451D">
        <w:tab/>
        <w:t>The Act, paragraphs 24A(1)(b) and (c) do not apply to a veteran if the veteran is undertaking a rehabilitation program under this Scheme (see the Act, subsection 24A(2)).</w:t>
      </w:r>
    </w:p>
    <w:p w14:paraId="2955C380" w14:textId="0166CC1C" w:rsidR="009A5A2D" w:rsidRPr="00BE451D" w:rsidRDefault="0035539B" w:rsidP="00F2245F">
      <w:pPr>
        <w:pStyle w:val="notetext"/>
        <w:ind w:left="1418"/>
        <w:sectPr w:rsidR="009A5A2D" w:rsidRPr="00BE451D" w:rsidSect="009A5A2D">
          <w:headerReference w:type="even" r:id="rId18"/>
          <w:headerReference w:type="default" r:id="rId19"/>
          <w:footerReference w:type="even" r:id="rId20"/>
          <w:footerReference w:type="default" r:id="rId21"/>
          <w:headerReference w:type="first" r:id="rId22"/>
          <w:pgSz w:w="11907" w:h="16839" w:code="9"/>
          <w:pgMar w:top="1440" w:right="1797" w:bottom="1440" w:left="1797" w:header="720" w:footer="709" w:gutter="0"/>
          <w:cols w:space="708"/>
          <w:docGrid w:linePitch="360"/>
        </w:sectPr>
      </w:pPr>
      <w:r w:rsidRPr="00BE451D">
        <w:t>Note 3:</w:t>
      </w:r>
      <w:r w:rsidRPr="00BE451D">
        <w:tab/>
        <w:t>A person does not cease to be eligible for the invalidity service pension if, under certain circumstances, the person is undertaking a rehabilitation program under this Scheme (see the Act, section 37AAA).</w:t>
      </w:r>
    </w:p>
    <w:p w14:paraId="5A39C8C9" w14:textId="77777777" w:rsidR="009A5A2D" w:rsidRPr="00BE451D" w:rsidRDefault="009A5A2D" w:rsidP="009A5A2D">
      <w:pPr>
        <w:pStyle w:val="ActHead2"/>
        <w:pageBreakBefore/>
      </w:pPr>
      <w:bookmarkStart w:id="55" w:name="_Toc123656415"/>
      <w:bookmarkStart w:id="56" w:name="_Toc182471621"/>
      <w:r w:rsidRPr="00BE451D">
        <w:rPr>
          <w:rStyle w:val="CharPartNo"/>
        </w:rPr>
        <w:lastRenderedPageBreak/>
        <w:t>2.1</w:t>
      </w:r>
      <w:r w:rsidRPr="00BE451D">
        <w:t>—</w:t>
      </w:r>
      <w:r w:rsidRPr="00BE451D">
        <w:rPr>
          <w:rStyle w:val="CharPartText"/>
        </w:rPr>
        <w:t>Participation in the Scheme by veterans in receipt of certain pensions</w:t>
      </w:r>
      <w:bookmarkEnd w:id="55"/>
      <w:bookmarkEnd w:id="56"/>
    </w:p>
    <w:p w14:paraId="75D8A534" w14:textId="77777777" w:rsidR="009A5A2D" w:rsidRPr="00BE451D" w:rsidRDefault="009A5A2D" w:rsidP="0096287D">
      <w:pPr>
        <w:pStyle w:val="Heading3"/>
        <w:rPr>
          <w:rFonts w:ascii="Times New Roman" w:hAnsi="Times New Roman" w:cs="Times New Roman"/>
          <w:color w:val="auto"/>
          <w:sz w:val="24"/>
          <w:szCs w:val="22"/>
        </w:rPr>
      </w:pPr>
      <w:bookmarkStart w:id="57" w:name="_Toc123656416"/>
      <w:bookmarkStart w:id="58" w:name="_Toc182471622"/>
      <w:r w:rsidRPr="00BE451D">
        <w:rPr>
          <w:rStyle w:val="CharSectno"/>
          <w:rFonts w:ascii="Times New Roman" w:hAnsi="Times New Roman" w:cs="Times New Roman"/>
          <w:color w:val="auto"/>
          <w:sz w:val="24"/>
          <w:szCs w:val="22"/>
        </w:rPr>
        <w:t>2.1.1</w:t>
      </w:r>
      <w:r w:rsidRPr="00BE451D">
        <w:rPr>
          <w:rFonts w:ascii="Times New Roman" w:hAnsi="Times New Roman" w:cs="Times New Roman"/>
          <w:color w:val="auto"/>
          <w:sz w:val="24"/>
          <w:szCs w:val="22"/>
        </w:rPr>
        <w:t xml:space="preserve">  Application for approval to participate in the Scheme</w:t>
      </w:r>
      <w:bookmarkEnd w:id="57"/>
      <w:bookmarkEnd w:id="58"/>
    </w:p>
    <w:p w14:paraId="1346A219" w14:textId="08304154" w:rsidR="009A5A2D" w:rsidRPr="00BE451D" w:rsidRDefault="009A5A2D" w:rsidP="009A5A2D">
      <w:pPr>
        <w:pStyle w:val="subsection"/>
        <w:rPr>
          <w:szCs w:val="22"/>
        </w:rPr>
      </w:pPr>
      <w:r w:rsidRPr="00BE451D">
        <w:rPr>
          <w:szCs w:val="22"/>
        </w:rPr>
        <w:tab/>
      </w:r>
      <w:r w:rsidRPr="00BE451D">
        <w:rPr>
          <w:szCs w:val="22"/>
        </w:rPr>
        <w:tab/>
        <w:t>A veteran who is in receipt of a pension at the rate provided for in section 23 or</w:t>
      </w:r>
      <w:r w:rsidR="009F27A3" w:rsidRPr="00BE451D">
        <w:rPr>
          <w:szCs w:val="22"/>
        </w:rPr>
        <w:t> </w:t>
      </w:r>
      <w:r w:rsidRPr="00BE451D">
        <w:rPr>
          <w:szCs w:val="22"/>
        </w:rPr>
        <w:t>24 of the Act or invalidity service pension under Division 4 of Part III of the Act may apply to participate in the Scheme, as provided in this Chapter, by making an application:</w:t>
      </w:r>
    </w:p>
    <w:p w14:paraId="17C54345" w14:textId="77777777" w:rsidR="009A5A2D" w:rsidRPr="00BE451D" w:rsidRDefault="009A5A2D" w:rsidP="009A5A2D">
      <w:pPr>
        <w:pStyle w:val="paragraph"/>
        <w:rPr>
          <w:szCs w:val="22"/>
        </w:rPr>
      </w:pPr>
      <w:r w:rsidRPr="00BE451D">
        <w:rPr>
          <w:szCs w:val="22"/>
        </w:rPr>
        <w:tab/>
        <w:t>(a)</w:t>
      </w:r>
      <w:r w:rsidRPr="00BE451D">
        <w:rPr>
          <w:szCs w:val="22"/>
        </w:rPr>
        <w:tab/>
        <w:t>in writing; and</w:t>
      </w:r>
    </w:p>
    <w:p w14:paraId="05B26BA9" w14:textId="436E0149" w:rsidR="009A5A2D" w:rsidRPr="00BE451D" w:rsidRDefault="009A5A2D" w:rsidP="009A5A2D">
      <w:pPr>
        <w:pStyle w:val="paragraph"/>
        <w:rPr>
          <w:szCs w:val="22"/>
        </w:rPr>
      </w:pPr>
      <w:r w:rsidRPr="00BE451D">
        <w:rPr>
          <w:szCs w:val="22"/>
        </w:rPr>
        <w:tab/>
        <w:t>(b)</w:t>
      </w:r>
      <w:r w:rsidRPr="00BE451D">
        <w:rPr>
          <w:szCs w:val="22"/>
        </w:rPr>
        <w:tab/>
      </w:r>
      <w:r w:rsidR="008519A1" w:rsidRPr="00BE451D">
        <w:rPr>
          <w:szCs w:val="22"/>
        </w:rPr>
        <w:t>if a form is approved by the Commission for that purpose—</w:t>
      </w:r>
      <w:r w:rsidRPr="00BE451D">
        <w:rPr>
          <w:szCs w:val="22"/>
        </w:rPr>
        <w:t xml:space="preserve">in </w:t>
      </w:r>
      <w:r w:rsidR="008519A1" w:rsidRPr="00BE451D">
        <w:rPr>
          <w:szCs w:val="22"/>
        </w:rPr>
        <w:t>the form</w:t>
      </w:r>
      <w:r w:rsidRPr="00BE451D">
        <w:rPr>
          <w:szCs w:val="22"/>
        </w:rPr>
        <w:t>; and</w:t>
      </w:r>
    </w:p>
    <w:p w14:paraId="28D8F1B6" w14:textId="6AAB29FA" w:rsidR="009A5A2D" w:rsidRPr="00BE451D" w:rsidRDefault="009A5A2D" w:rsidP="009A5A2D">
      <w:pPr>
        <w:pStyle w:val="paragraph"/>
        <w:rPr>
          <w:szCs w:val="22"/>
        </w:rPr>
      </w:pPr>
      <w:r w:rsidRPr="00BE451D">
        <w:rPr>
          <w:szCs w:val="22"/>
        </w:rPr>
        <w:tab/>
        <w:t>(c)</w:t>
      </w:r>
      <w:r w:rsidRPr="00BE451D">
        <w:rPr>
          <w:szCs w:val="22"/>
        </w:rPr>
        <w:tab/>
        <w:t xml:space="preserve">accompanied by authorisation from the veteran for the Secretary to obtain information, relevant to the application, concerning the veteran from health care providers, including </w:t>
      </w:r>
      <w:r w:rsidR="00F80042" w:rsidRPr="00BE451D">
        <w:rPr>
          <w:szCs w:val="22"/>
        </w:rPr>
        <w:t xml:space="preserve">the service known as </w:t>
      </w:r>
      <w:r w:rsidR="003D4620" w:rsidRPr="00BE451D">
        <w:rPr>
          <w:szCs w:val="22"/>
        </w:rPr>
        <w:t>Open Arms</w:t>
      </w:r>
      <w:r w:rsidR="00F80042" w:rsidRPr="00BE451D">
        <w:rPr>
          <w:szCs w:val="22"/>
        </w:rPr>
        <w:t xml:space="preserve"> – Veterans &amp; Families Counselling</w:t>
      </w:r>
      <w:r w:rsidRPr="00BE451D">
        <w:rPr>
          <w:szCs w:val="22"/>
        </w:rPr>
        <w:t>.</w:t>
      </w:r>
    </w:p>
    <w:p w14:paraId="25BD9941" w14:textId="77777777" w:rsidR="009A5A2D" w:rsidRPr="00BE451D" w:rsidRDefault="009A5A2D" w:rsidP="009A5A2D">
      <w:pPr>
        <w:pStyle w:val="ActHead2"/>
        <w:pageBreakBefore/>
      </w:pPr>
      <w:bookmarkStart w:id="59" w:name="_Toc123656417"/>
      <w:bookmarkStart w:id="60" w:name="_Toc182471623"/>
      <w:r w:rsidRPr="00BE451D">
        <w:rPr>
          <w:rStyle w:val="CharPartNo"/>
        </w:rPr>
        <w:lastRenderedPageBreak/>
        <w:t>2.2</w:t>
      </w:r>
      <w:r w:rsidRPr="00BE451D">
        <w:t>—</w:t>
      </w:r>
      <w:r w:rsidRPr="00BE451D">
        <w:rPr>
          <w:rStyle w:val="CharPartText"/>
        </w:rPr>
        <w:t>Vocational rehabilitation program</w:t>
      </w:r>
      <w:bookmarkEnd w:id="59"/>
      <w:bookmarkEnd w:id="60"/>
    </w:p>
    <w:p w14:paraId="75AD06AF" w14:textId="77777777" w:rsidR="009A5A2D" w:rsidRPr="00BE451D" w:rsidRDefault="009A5A2D" w:rsidP="0096287D">
      <w:pPr>
        <w:pStyle w:val="Heading3"/>
        <w:rPr>
          <w:rFonts w:ascii="Times New Roman" w:hAnsi="Times New Roman" w:cs="Times New Roman"/>
          <w:color w:val="auto"/>
          <w:sz w:val="24"/>
          <w:szCs w:val="22"/>
        </w:rPr>
      </w:pPr>
      <w:bookmarkStart w:id="61" w:name="_Toc123656418"/>
      <w:bookmarkStart w:id="62" w:name="_Toc182471624"/>
      <w:r w:rsidRPr="00BE451D">
        <w:rPr>
          <w:rStyle w:val="CharSectno"/>
          <w:rFonts w:ascii="Times New Roman" w:hAnsi="Times New Roman" w:cs="Times New Roman"/>
          <w:color w:val="auto"/>
          <w:sz w:val="24"/>
          <w:szCs w:val="22"/>
        </w:rPr>
        <w:t>2.2.1</w:t>
      </w:r>
      <w:r w:rsidRPr="00BE451D">
        <w:rPr>
          <w:rFonts w:ascii="Times New Roman" w:hAnsi="Times New Roman" w:cs="Times New Roman"/>
          <w:color w:val="auto"/>
          <w:sz w:val="24"/>
          <w:szCs w:val="22"/>
        </w:rPr>
        <w:t xml:space="preserve">  Participation in the Scheme</w:t>
      </w:r>
      <w:bookmarkEnd w:id="61"/>
      <w:bookmarkEnd w:id="62"/>
    </w:p>
    <w:p w14:paraId="09E670FF" w14:textId="77777777" w:rsidR="009A5A2D" w:rsidRPr="00BE451D" w:rsidRDefault="009A5A2D" w:rsidP="009A5A2D">
      <w:pPr>
        <w:pStyle w:val="subsection"/>
        <w:rPr>
          <w:szCs w:val="22"/>
        </w:rPr>
      </w:pPr>
      <w:r w:rsidRPr="00BE451D">
        <w:rPr>
          <w:szCs w:val="22"/>
        </w:rPr>
        <w:tab/>
      </w:r>
      <w:r w:rsidRPr="00BE451D">
        <w:rPr>
          <w:szCs w:val="22"/>
        </w:rPr>
        <w:tab/>
        <w:t>Participation in the Scheme involves undertaking an approved vocational rehabilitation program that is intended to assist the veteran to return to, or continue in, work, including work of a type that the veteran might not have previously undertaken.</w:t>
      </w:r>
    </w:p>
    <w:p w14:paraId="68899F35" w14:textId="77777777" w:rsidR="009A5A2D" w:rsidRPr="00BE451D" w:rsidRDefault="009A5A2D" w:rsidP="0096287D">
      <w:pPr>
        <w:pStyle w:val="Heading3"/>
        <w:rPr>
          <w:rFonts w:ascii="Times New Roman" w:hAnsi="Times New Roman" w:cs="Times New Roman"/>
          <w:color w:val="auto"/>
          <w:sz w:val="24"/>
          <w:szCs w:val="22"/>
        </w:rPr>
      </w:pPr>
      <w:bookmarkStart w:id="63" w:name="_Toc123656419"/>
      <w:bookmarkStart w:id="64" w:name="_Toc182471625"/>
      <w:r w:rsidRPr="00BE451D">
        <w:rPr>
          <w:rStyle w:val="CharSectno"/>
          <w:rFonts w:ascii="Times New Roman" w:hAnsi="Times New Roman" w:cs="Times New Roman"/>
          <w:color w:val="auto"/>
          <w:sz w:val="24"/>
          <w:szCs w:val="22"/>
        </w:rPr>
        <w:t>2.2.2</w:t>
      </w:r>
      <w:r w:rsidRPr="00BE451D">
        <w:rPr>
          <w:rFonts w:ascii="Times New Roman" w:hAnsi="Times New Roman" w:cs="Times New Roman"/>
          <w:color w:val="auto"/>
          <w:sz w:val="24"/>
          <w:szCs w:val="22"/>
        </w:rPr>
        <w:t xml:space="preserve">  Approval of a vocational rehabilitation program</w:t>
      </w:r>
      <w:bookmarkEnd w:id="63"/>
      <w:bookmarkEnd w:id="64"/>
    </w:p>
    <w:p w14:paraId="02AD936B" w14:textId="77777777" w:rsidR="009A5A2D" w:rsidRPr="00BE451D" w:rsidRDefault="009A5A2D" w:rsidP="009A5A2D">
      <w:pPr>
        <w:pStyle w:val="subsection"/>
        <w:rPr>
          <w:szCs w:val="22"/>
        </w:rPr>
      </w:pPr>
      <w:r w:rsidRPr="00BE451D">
        <w:rPr>
          <w:szCs w:val="22"/>
        </w:rPr>
        <w:tab/>
      </w:r>
      <w:r w:rsidRPr="00BE451D">
        <w:rPr>
          <w:szCs w:val="22"/>
        </w:rPr>
        <w:tab/>
        <w:t>The Commission may approve a vocational rehabilitation program for a veteran having regard to:</w:t>
      </w:r>
    </w:p>
    <w:p w14:paraId="57FD1735" w14:textId="77777777" w:rsidR="009A5A2D" w:rsidRPr="00BE451D" w:rsidRDefault="009A5A2D" w:rsidP="009A5A2D">
      <w:pPr>
        <w:pStyle w:val="paragraph"/>
        <w:rPr>
          <w:szCs w:val="22"/>
        </w:rPr>
      </w:pPr>
      <w:r w:rsidRPr="00BE451D">
        <w:rPr>
          <w:szCs w:val="22"/>
        </w:rPr>
        <w:tab/>
        <w:t>(a)</w:t>
      </w:r>
      <w:r w:rsidRPr="00BE451D">
        <w:rPr>
          <w:szCs w:val="22"/>
        </w:rPr>
        <w:tab/>
        <w:t>the veteran’s vocational, trade and professional skills, qualifications and experience; and</w:t>
      </w:r>
    </w:p>
    <w:p w14:paraId="237033F6" w14:textId="77777777" w:rsidR="009A5A2D" w:rsidRPr="00BE451D" w:rsidRDefault="009A5A2D" w:rsidP="009A5A2D">
      <w:pPr>
        <w:pStyle w:val="paragraph"/>
        <w:rPr>
          <w:szCs w:val="22"/>
        </w:rPr>
      </w:pPr>
      <w:r w:rsidRPr="00BE451D">
        <w:rPr>
          <w:szCs w:val="22"/>
        </w:rPr>
        <w:tab/>
        <w:t>(b)</w:t>
      </w:r>
      <w:r w:rsidRPr="00BE451D">
        <w:rPr>
          <w:szCs w:val="22"/>
        </w:rPr>
        <w:tab/>
        <w:t>the kinds of remunerative work which a person with the skills, qualifications and experience referred to in subparagraph (a) might reasonably undertake; and</w:t>
      </w:r>
    </w:p>
    <w:p w14:paraId="22861778" w14:textId="77777777" w:rsidR="009A5A2D" w:rsidRPr="00BE451D" w:rsidRDefault="009A5A2D" w:rsidP="009A5A2D">
      <w:pPr>
        <w:pStyle w:val="paragraph"/>
        <w:rPr>
          <w:szCs w:val="22"/>
        </w:rPr>
      </w:pPr>
      <w:r w:rsidRPr="00BE451D">
        <w:rPr>
          <w:szCs w:val="22"/>
        </w:rPr>
        <w:tab/>
        <w:t>(c)</w:t>
      </w:r>
      <w:r w:rsidRPr="00BE451D">
        <w:rPr>
          <w:szCs w:val="22"/>
        </w:rPr>
        <w:tab/>
        <w:t>the veteran’s capacity to be retrained to undertake different kinds of remunerative work; and</w:t>
      </w:r>
    </w:p>
    <w:p w14:paraId="0D3F2BCA" w14:textId="77777777" w:rsidR="009A5A2D" w:rsidRPr="00BE451D" w:rsidRDefault="009A5A2D" w:rsidP="009A5A2D">
      <w:pPr>
        <w:pStyle w:val="paragraph"/>
        <w:rPr>
          <w:szCs w:val="22"/>
        </w:rPr>
      </w:pPr>
      <w:r w:rsidRPr="00BE451D">
        <w:rPr>
          <w:szCs w:val="22"/>
        </w:rPr>
        <w:tab/>
        <w:t>(d)</w:t>
      </w:r>
      <w:r w:rsidRPr="00BE451D">
        <w:rPr>
          <w:szCs w:val="22"/>
        </w:rPr>
        <w:tab/>
        <w:t>the type of remunerative work to which the program is likely to lead; and</w:t>
      </w:r>
    </w:p>
    <w:p w14:paraId="4B7FAC04" w14:textId="77777777" w:rsidR="009A5A2D" w:rsidRPr="00BE451D" w:rsidRDefault="009A5A2D" w:rsidP="009A5A2D">
      <w:pPr>
        <w:pStyle w:val="paragraph"/>
        <w:rPr>
          <w:szCs w:val="22"/>
        </w:rPr>
      </w:pPr>
      <w:r w:rsidRPr="00BE451D">
        <w:rPr>
          <w:szCs w:val="22"/>
        </w:rPr>
        <w:tab/>
        <w:t>(e)</w:t>
      </w:r>
      <w:r w:rsidRPr="00BE451D">
        <w:rPr>
          <w:szCs w:val="22"/>
        </w:rPr>
        <w:tab/>
        <w:t>the degree to which the veteran’s physical or mental impairment has affected the veteran’s capacity to undertake the program; and</w:t>
      </w:r>
    </w:p>
    <w:p w14:paraId="7BF6E1CD" w14:textId="77777777" w:rsidR="009A5A2D" w:rsidRPr="00BE451D" w:rsidRDefault="009A5A2D" w:rsidP="009A5A2D">
      <w:pPr>
        <w:pStyle w:val="paragraph"/>
        <w:rPr>
          <w:szCs w:val="22"/>
        </w:rPr>
      </w:pPr>
      <w:r w:rsidRPr="00BE451D">
        <w:rPr>
          <w:szCs w:val="22"/>
        </w:rPr>
        <w:tab/>
        <w:t>(f)</w:t>
      </w:r>
      <w:r w:rsidRPr="00BE451D">
        <w:rPr>
          <w:szCs w:val="22"/>
        </w:rPr>
        <w:tab/>
        <w:t>if the veteran is not currently engaged in substantial remunerative work—the suitability of the proposed program in assisting the veteran to return to work (which may be a different type of work to that which the veteran previously undertook); and</w:t>
      </w:r>
    </w:p>
    <w:p w14:paraId="49417932" w14:textId="77777777" w:rsidR="009A5A2D" w:rsidRPr="00BE451D" w:rsidRDefault="009A5A2D" w:rsidP="009A5A2D">
      <w:pPr>
        <w:pStyle w:val="paragraph"/>
        <w:rPr>
          <w:szCs w:val="22"/>
        </w:rPr>
      </w:pPr>
      <w:r w:rsidRPr="00BE451D">
        <w:rPr>
          <w:szCs w:val="22"/>
        </w:rPr>
        <w:tab/>
        <w:t>(g)</w:t>
      </w:r>
      <w:r w:rsidRPr="00BE451D">
        <w:rPr>
          <w:szCs w:val="22"/>
        </w:rPr>
        <w:tab/>
        <w:t>the cost of the proposed program; and</w:t>
      </w:r>
    </w:p>
    <w:p w14:paraId="6FD35997" w14:textId="77777777" w:rsidR="009A5A2D" w:rsidRPr="00BE451D" w:rsidRDefault="009A5A2D" w:rsidP="009A5A2D">
      <w:pPr>
        <w:pStyle w:val="paragraph"/>
        <w:rPr>
          <w:szCs w:val="22"/>
        </w:rPr>
      </w:pPr>
      <w:r w:rsidRPr="00BE451D">
        <w:rPr>
          <w:szCs w:val="22"/>
        </w:rPr>
        <w:tab/>
        <w:t>(h)</w:t>
      </w:r>
      <w:r w:rsidRPr="00BE451D">
        <w:rPr>
          <w:szCs w:val="22"/>
        </w:rPr>
        <w:tab/>
        <w:t>the relative merits of any alternative appropriate programs; and</w:t>
      </w:r>
    </w:p>
    <w:p w14:paraId="1A20DB50" w14:textId="77777777" w:rsidR="009A5A2D" w:rsidRPr="00BE451D" w:rsidRDefault="009A5A2D" w:rsidP="009A5A2D">
      <w:pPr>
        <w:pStyle w:val="paragraph"/>
        <w:rPr>
          <w:szCs w:val="22"/>
        </w:rPr>
      </w:pPr>
      <w:r w:rsidRPr="00BE451D">
        <w:rPr>
          <w:szCs w:val="22"/>
        </w:rPr>
        <w:tab/>
        <w:t>(j)</w:t>
      </w:r>
      <w:r w:rsidRPr="00BE451D">
        <w:rPr>
          <w:szCs w:val="22"/>
        </w:rPr>
        <w:tab/>
        <w:t>any other relevant matter.</w:t>
      </w:r>
    </w:p>
    <w:p w14:paraId="798A3D70" w14:textId="77777777" w:rsidR="009A5A2D" w:rsidRPr="00BE451D" w:rsidRDefault="009A5A2D" w:rsidP="0096287D">
      <w:pPr>
        <w:pStyle w:val="Heading3"/>
        <w:rPr>
          <w:rFonts w:ascii="Times New Roman" w:hAnsi="Times New Roman" w:cs="Times New Roman"/>
          <w:color w:val="auto"/>
          <w:sz w:val="24"/>
          <w:szCs w:val="22"/>
        </w:rPr>
      </w:pPr>
      <w:bookmarkStart w:id="65" w:name="_Toc123656420"/>
      <w:bookmarkStart w:id="66" w:name="_Toc182471626"/>
      <w:r w:rsidRPr="00BE451D">
        <w:rPr>
          <w:rStyle w:val="CharSectno"/>
          <w:rFonts w:ascii="Times New Roman" w:hAnsi="Times New Roman" w:cs="Times New Roman"/>
          <w:color w:val="auto"/>
          <w:sz w:val="24"/>
          <w:szCs w:val="22"/>
        </w:rPr>
        <w:t>2.2.3</w:t>
      </w:r>
      <w:r w:rsidRPr="00BE451D">
        <w:rPr>
          <w:rFonts w:ascii="Times New Roman" w:hAnsi="Times New Roman" w:cs="Times New Roman"/>
          <w:color w:val="auto"/>
          <w:sz w:val="24"/>
          <w:szCs w:val="22"/>
        </w:rPr>
        <w:t xml:space="preserve">  Criteria for participation in the Scheme</w:t>
      </w:r>
      <w:bookmarkEnd w:id="65"/>
      <w:bookmarkEnd w:id="66"/>
    </w:p>
    <w:p w14:paraId="4763E66D" w14:textId="77777777" w:rsidR="009A5A2D" w:rsidRPr="00BE451D" w:rsidRDefault="009A5A2D" w:rsidP="009A5A2D">
      <w:pPr>
        <w:pStyle w:val="subsection"/>
        <w:rPr>
          <w:szCs w:val="22"/>
        </w:rPr>
      </w:pPr>
      <w:r w:rsidRPr="00BE451D">
        <w:rPr>
          <w:szCs w:val="22"/>
        </w:rPr>
        <w:tab/>
      </w:r>
      <w:r w:rsidRPr="00BE451D">
        <w:rPr>
          <w:szCs w:val="22"/>
        </w:rPr>
        <w:tab/>
        <w:t>The Commission may approve a veteran’s participation in the Scheme only if the Commission is satisfied that the veteran is likely:</w:t>
      </w:r>
    </w:p>
    <w:p w14:paraId="5E8BBD6F" w14:textId="77777777" w:rsidR="009A5A2D" w:rsidRPr="00BE451D" w:rsidRDefault="009A5A2D" w:rsidP="009A5A2D">
      <w:pPr>
        <w:pStyle w:val="paragraph"/>
        <w:rPr>
          <w:szCs w:val="22"/>
        </w:rPr>
      </w:pPr>
      <w:r w:rsidRPr="00BE451D">
        <w:rPr>
          <w:szCs w:val="22"/>
        </w:rPr>
        <w:tab/>
        <w:t>(a)</w:t>
      </w:r>
      <w:r w:rsidRPr="00BE451D">
        <w:rPr>
          <w:szCs w:val="22"/>
        </w:rPr>
        <w:tab/>
        <w:t>to complete an approved program satisfactorily; and</w:t>
      </w:r>
    </w:p>
    <w:p w14:paraId="31EF435C" w14:textId="77777777" w:rsidR="009A5A2D" w:rsidRPr="00BE451D" w:rsidRDefault="009A5A2D" w:rsidP="009A5A2D">
      <w:pPr>
        <w:pStyle w:val="paragraph"/>
        <w:rPr>
          <w:szCs w:val="22"/>
        </w:rPr>
      </w:pPr>
      <w:r w:rsidRPr="00BE451D">
        <w:rPr>
          <w:szCs w:val="22"/>
        </w:rPr>
        <w:tab/>
        <w:t>(b)</w:t>
      </w:r>
      <w:r w:rsidRPr="00BE451D">
        <w:rPr>
          <w:szCs w:val="22"/>
        </w:rPr>
        <w:tab/>
        <w:t>to obtain a suitable paid employment outcome following completion of the approved program.</w:t>
      </w:r>
    </w:p>
    <w:p w14:paraId="72A5642E" w14:textId="77777777" w:rsidR="0097640D" w:rsidRPr="00BE451D" w:rsidRDefault="0097640D" w:rsidP="0097640D">
      <w:pPr>
        <w:pStyle w:val="notetext"/>
      </w:pPr>
      <w:r w:rsidRPr="00BE451D">
        <w:t>Note:</w:t>
      </w:r>
      <w:r w:rsidRPr="00BE451D">
        <w:tab/>
      </w:r>
      <w:r w:rsidRPr="00BE451D">
        <w:rPr>
          <w:b/>
          <w:i/>
        </w:rPr>
        <w:t>suitable paid employment outcome</w:t>
      </w:r>
      <w:r w:rsidRPr="00BE451D">
        <w:t xml:space="preserve"> is defined in paragraph 1.3.1.</w:t>
      </w:r>
    </w:p>
    <w:p w14:paraId="3E376ECA" w14:textId="77777777" w:rsidR="009A5A2D" w:rsidRPr="00BE451D" w:rsidRDefault="009A5A2D" w:rsidP="0096287D">
      <w:pPr>
        <w:pStyle w:val="Heading3"/>
        <w:rPr>
          <w:rFonts w:ascii="Times New Roman" w:hAnsi="Times New Roman" w:cs="Times New Roman"/>
          <w:color w:val="auto"/>
          <w:sz w:val="24"/>
          <w:szCs w:val="22"/>
        </w:rPr>
      </w:pPr>
      <w:bookmarkStart w:id="67" w:name="_Toc123656421"/>
      <w:bookmarkStart w:id="68" w:name="_Toc182471627"/>
      <w:r w:rsidRPr="00BE451D">
        <w:rPr>
          <w:rStyle w:val="CharSectno"/>
          <w:rFonts w:ascii="Times New Roman" w:hAnsi="Times New Roman" w:cs="Times New Roman"/>
          <w:color w:val="auto"/>
          <w:sz w:val="24"/>
          <w:szCs w:val="22"/>
        </w:rPr>
        <w:t>2.2.4</w:t>
      </w:r>
      <w:r w:rsidRPr="00BE451D">
        <w:rPr>
          <w:rFonts w:ascii="Times New Roman" w:hAnsi="Times New Roman" w:cs="Times New Roman"/>
          <w:color w:val="auto"/>
          <w:sz w:val="24"/>
          <w:szCs w:val="22"/>
        </w:rPr>
        <w:t xml:space="preserve">  Labour market</w:t>
      </w:r>
      <w:bookmarkEnd w:id="67"/>
      <w:bookmarkEnd w:id="68"/>
    </w:p>
    <w:p w14:paraId="6FA20722" w14:textId="77777777" w:rsidR="009A5A2D" w:rsidRPr="00BE451D" w:rsidRDefault="009A5A2D" w:rsidP="009A5A2D">
      <w:pPr>
        <w:pStyle w:val="subsection"/>
        <w:rPr>
          <w:szCs w:val="22"/>
        </w:rPr>
      </w:pPr>
      <w:r w:rsidRPr="00BE451D">
        <w:rPr>
          <w:szCs w:val="22"/>
        </w:rPr>
        <w:tab/>
      </w:r>
      <w:r w:rsidRPr="00BE451D">
        <w:rPr>
          <w:szCs w:val="22"/>
        </w:rPr>
        <w:tab/>
        <w:t>Without limiting the matters that may be taken into account in considering whether a veteran is likely to recommence remunerative work, the Commission may have regard to the state of the labour market:</w:t>
      </w:r>
    </w:p>
    <w:p w14:paraId="35F895B1" w14:textId="77777777" w:rsidR="009A5A2D" w:rsidRPr="00BE451D" w:rsidRDefault="009A5A2D" w:rsidP="009A5A2D">
      <w:pPr>
        <w:pStyle w:val="paragraph"/>
        <w:rPr>
          <w:szCs w:val="22"/>
        </w:rPr>
      </w:pPr>
      <w:r w:rsidRPr="00BE451D">
        <w:rPr>
          <w:szCs w:val="22"/>
        </w:rPr>
        <w:tab/>
        <w:t>(a)</w:t>
      </w:r>
      <w:r w:rsidRPr="00BE451D">
        <w:rPr>
          <w:szCs w:val="22"/>
        </w:rPr>
        <w:tab/>
        <w:t>in the geographical area in which the veteran will probably seek to obtain work;</w:t>
      </w:r>
    </w:p>
    <w:p w14:paraId="1C938856" w14:textId="77777777" w:rsidR="009A5A2D" w:rsidRPr="00BE451D" w:rsidRDefault="009A5A2D" w:rsidP="009A5A2D">
      <w:pPr>
        <w:pStyle w:val="paragraph"/>
        <w:rPr>
          <w:szCs w:val="22"/>
        </w:rPr>
      </w:pPr>
      <w:r w:rsidRPr="00BE451D">
        <w:rPr>
          <w:szCs w:val="22"/>
        </w:rPr>
        <w:tab/>
        <w:t>(b)</w:t>
      </w:r>
      <w:r w:rsidRPr="00BE451D">
        <w:rPr>
          <w:szCs w:val="22"/>
        </w:rPr>
        <w:tab/>
        <w:t>at the time when the veteran will probably seek to obtain work.</w:t>
      </w:r>
    </w:p>
    <w:p w14:paraId="63A81689" w14:textId="77777777" w:rsidR="0096287D" w:rsidRPr="00BE451D" w:rsidRDefault="0096287D" w:rsidP="009A5A2D">
      <w:pPr>
        <w:pStyle w:val="paragraph"/>
        <w:rPr>
          <w:szCs w:val="22"/>
        </w:rPr>
      </w:pPr>
    </w:p>
    <w:p w14:paraId="62E20755" w14:textId="77777777" w:rsidR="009A5A2D" w:rsidRPr="00BE451D" w:rsidRDefault="009A5A2D" w:rsidP="0096287D">
      <w:pPr>
        <w:pStyle w:val="Heading3"/>
        <w:rPr>
          <w:rFonts w:ascii="Times New Roman" w:hAnsi="Times New Roman" w:cs="Times New Roman"/>
        </w:rPr>
      </w:pPr>
      <w:bookmarkStart w:id="69" w:name="_Toc123656422"/>
      <w:bookmarkStart w:id="70" w:name="_Toc182471628"/>
      <w:r w:rsidRPr="00BE451D">
        <w:rPr>
          <w:rStyle w:val="CharSectno"/>
          <w:rFonts w:ascii="Times New Roman" w:hAnsi="Times New Roman" w:cs="Times New Roman"/>
          <w:color w:val="auto"/>
          <w:sz w:val="24"/>
          <w:szCs w:val="22"/>
        </w:rPr>
        <w:lastRenderedPageBreak/>
        <w:t>2.2.5</w:t>
      </w:r>
      <w:r w:rsidRPr="00BE451D">
        <w:rPr>
          <w:rFonts w:ascii="Times New Roman" w:hAnsi="Times New Roman" w:cs="Times New Roman"/>
          <w:color w:val="auto"/>
          <w:sz w:val="24"/>
          <w:szCs w:val="22"/>
        </w:rPr>
        <w:t xml:space="preserve">  Medical management and psychosocial services</w:t>
      </w:r>
      <w:bookmarkEnd w:id="69"/>
      <w:bookmarkEnd w:id="70"/>
    </w:p>
    <w:p w14:paraId="14403BA5" w14:textId="77777777" w:rsidR="009A5A2D" w:rsidRPr="00BE451D" w:rsidRDefault="009A5A2D" w:rsidP="009A5A2D">
      <w:pPr>
        <w:pStyle w:val="subsection"/>
        <w:rPr>
          <w:szCs w:val="22"/>
        </w:rPr>
      </w:pPr>
      <w:r w:rsidRPr="00BE451D">
        <w:rPr>
          <w:szCs w:val="22"/>
        </w:rPr>
        <w:tab/>
      </w:r>
      <w:r w:rsidRPr="00BE451D">
        <w:rPr>
          <w:szCs w:val="22"/>
        </w:rPr>
        <w:tab/>
        <w:t xml:space="preserve">The Commission may approve the inclusion of medical management services or psychosocial services in a vocational rehabilitation program for a veteran if the Commission is satisfied that the services are reasonably required to:  </w:t>
      </w:r>
    </w:p>
    <w:p w14:paraId="7F3CF4C4" w14:textId="77777777" w:rsidR="009A5A2D" w:rsidRPr="00BE451D" w:rsidRDefault="009A5A2D" w:rsidP="009A5A2D">
      <w:pPr>
        <w:pStyle w:val="paragraph"/>
        <w:rPr>
          <w:szCs w:val="22"/>
        </w:rPr>
      </w:pPr>
      <w:r w:rsidRPr="00BE451D">
        <w:rPr>
          <w:szCs w:val="22"/>
        </w:rPr>
        <w:tab/>
        <w:t>(a)</w:t>
      </w:r>
      <w:r w:rsidRPr="00BE451D">
        <w:rPr>
          <w:szCs w:val="22"/>
        </w:rPr>
        <w:tab/>
        <w:t>assist the veteran to achieve or retain suitable paid employment; or</w:t>
      </w:r>
    </w:p>
    <w:p w14:paraId="6086FC83" w14:textId="37C9FBA2" w:rsidR="009A5A2D" w:rsidRPr="00BE451D" w:rsidRDefault="009A5A2D" w:rsidP="009A5A2D">
      <w:pPr>
        <w:pStyle w:val="paragraph"/>
        <w:rPr>
          <w:szCs w:val="22"/>
        </w:rPr>
      </w:pPr>
      <w:r w:rsidRPr="00BE451D">
        <w:rPr>
          <w:szCs w:val="22"/>
        </w:rPr>
        <w:tab/>
        <w:t>(b)</w:t>
      </w:r>
      <w:r w:rsidRPr="00BE451D">
        <w:rPr>
          <w:szCs w:val="22"/>
        </w:rPr>
        <w:tab/>
        <w:t>address an identified rehabilitation barrier as part of the process of assisting the veteran to achieve or retain suitable paid employment.</w:t>
      </w:r>
    </w:p>
    <w:p w14:paraId="3EA6D376" w14:textId="77777777" w:rsidR="009A5A2D" w:rsidRPr="00BE451D" w:rsidRDefault="009A5A2D" w:rsidP="009A5A2D">
      <w:pPr>
        <w:pStyle w:val="ActHead2"/>
        <w:pageBreakBefore/>
      </w:pPr>
      <w:bookmarkStart w:id="71" w:name="_Toc123656423"/>
      <w:bookmarkStart w:id="72" w:name="_Toc182471629"/>
      <w:r w:rsidRPr="00BE451D">
        <w:rPr>
          <w:rStyle w:val="CharPartNo"/>
        </w:rPr>
        <w:lastRenderedPageBreak/>
        <w:t>2.3</w:t>
      </w:r>
      <w:r w:rsidRPr="00BE451D">
        <w:t>—</w:t>
      </w:r>
      <w:r w:rsidRPr="00BE451D">
        <w:rPr>
          <w:rStyle w:val="CharPartText"/>
        </w:rPr>
        <w:t>Commencement and cessation of a vocational rehabilitation program</w:t>
      </w:r>
      <w:bookmarkEnd w:id="71"/>
      <w:bookmarkEnd w:id="72"/>
    </w:p>
    <w:p w14:paraId="210B23DF" w14:textId="77777777" w:rsidR="009A5A2D" w:rsidRPr="00BE451D" w:rsidRDefault="009A5A2D" w:rsidP="0096287D">
      <w:pPr>
        <w:pStyle w:val="Heading3"/>
        <w:rPr>
          <w:rFonts w:ascii="Times New Roman" w:hAnsi="Times New Roman" w:cs="Times New Roman"/>
          <w:color w:val="auto"/>
          <w:sz w:val="24"/>
          <w:szCs w:val="22"/>
        </w:rPr>
      </w:pPr>
      <w:bookmarkStart w:id="73" w:name="_Toc123656424"/>
      <w:bookmarkStart w:id="74" w:name="_Toc182471630"/>
      <w:r w:rsidRPr="00BE451D">
        <w:rPr>
          <w:rStyle w:val="CharSectno"/>
          <w:rFonts w:ascii="Times New Roman" w:hAnsi="Times New Roman" w:cs="Times New Roman"/>
          <w:color w:val="auto"/>
          <w:sz w:val="24"/>
          <w:szCs w:val="28"/>
        </w:rPr>
        <w:t>2.3.1</w:t>
      </w:r>
      <w:r w:rsidRPr="00BE451D">
        <w:rPr>
          <w:rFonts w:ascii="Times New Roman" w:hAnsi="Times New Roman" w:cs="Times New Roman"/>
          <w:color w:val="auto"/>
          <w:sz w:val="24"/>
          <w:szCs w:val="22"/>
        </w:rPr>
        <w:t xml:space="preserve">  Commencement of a vocational rehabilitation program</w:t>
      </w:r>
      <w:bookmarkEnd w:id="73"/>
      <w:bookmarkEnd w:id="74"/>
    </w:p>
    <w:p w14:paraId="436BD8DC" w14:textId="77777777" w:rsidR="009A5A2D" w:rsidRPr="00BE451D" w:rsidRDefault="009A5A2D" w:rsidP="009A5A2D">
      <w:pPr>
        <w:pStyle w:val="subsection"/>
        <w:rPr>
          <w:szCs w:val="22"/>
        </w:rPr>
      </w:pPr>
      <w:r w:rsidRPr="00BE451D">
        <w:rPr>
          <w:szCs w:val="22"/>
        </w:rPr>
        <w:tab/>
      </w:r>
      <w:r w:rsidRPr="00BE451D">
        <w:rPr>
          <w:szCs w:val="22"/>
        </w:rPr>
        <w:tab/>
        <w:t>For the purposes of this Scheme and section 115C of the Act, a veteran is taken to have commenced undertaking a vocational rehabilitation program on the date specified as the commencement date by the Commission in the determination approving the veteran’s participation in an approved program, which must not be a date earlier than the date of the determination.</w:t>
      </w:r>
    </w:p>
    <w:p w14:paraId="1B6B4844" w14:textId="77777777" w:rsidR="009A5A2D" w:rsidRPr="00BE451D" w:rsidRDefault="009A5A2D" w:rsidP="0096287D">
      <w:pPr>
        <w:pStyle w:val="Heading3"/>
        <w:rPr>
          <w:rFonts w:ascii="Times New Roman" w:hAnsi="Times New Roman" w:cs="Times New Roman"/>
          <w:color w:val="auto"/>
          <w:sz w:val="24"/>
          <w:szCs w:val="22"/>
        </w:rPr>
      </w:pPr>
      <w:bookmarkStart w:id="75" w:name="_Toc123656425"/>
      <w:bookmarkStart w:id="76" w:name="_Toc182471631"/>
      <w:r w:rsidRPr="00BE451D">
        <w:rPr>
          <w:rStyle w:val="CharSectno"/>
          <w:rFonts w:ascii="Times New Roman" w:hAnsi="Times New Roman" w:cs="Times New Roman"/>
          <w:color w:val="auto"/>
          <w:sz w:val="24"/>
          <w:szCs w:val="28"/>
        </w:rPr>
        <w:t>2.3.2</w:t>
      </w:r>
      <w:r w:rsidRPr="00BE451D">
        <w:rPr>
          <w:rFonts w:ascii="Times New Roman" w:hAnsi="Times New Roman" w:cs="Times New Roman"/>
          <w:color w:val="auto"/>
          <w:sz w:val="24"/>
          <w:szCs w:val="22"/>
        </w:rPr>
        <w:t xml:space="preserve">  Failure to comply with an approved plan or approved program</w:t>
      </w:r>
      <w:bookmarkEnd w:id="75"/>
      <w:bookmarkEnd w:id="76"/>
    </w:p>
    <w:p w14:paraId="7DC01218" w14:textId="77777777" w:rsidR="009A5A2D" w:rsidRPr="00BE451D" w:rsidRDefault="009A5A2D" w:rsidP="009A5A2D">
      <w:pPr>
        <w:pStyle w:val="subsection"/>
        <w:rPr>
          <w:szCs w:val="22"/>
        </w:rPr>
      </w:pPr>
      <w:r w:rsidRPr="00BE451D">
        <w:rPr>
          <w:szCs w:val="22"/>
        </w:rPr>
        <w:tab/>
      </w:r>
      <w:r w:rsidRPr="00BE451D">
        <w:rPr>
          <w:szCs w:val="22"/>
        </w:rPr>
        <w:tab/>
        <w:t>If the Commission is satisfied that a veteran:</w:t>
      </w:r>
    </w:p>
    <w:p w14:paraId="4C83282A" w14:textId="77777777" w:rsidR="009A5A2D" w:rsidRPr="00BE451D" w:rsidRDefault="009A5A2D" w:rsidP="009A5A2D">
      <w:pPr>
        <w:pStyle w:val="paragraph"/>
        <w:rPr>
          <w:szCs w:val="22"/>
        </w:rPr>
      </w:pPr>
      <w:r w:rsidRPr="00BE451D">
        <w:rPr>
          <w:szCs w:val="22"/>
        </w:rPr>
        <w:tab/>
        <w:t>(a)</w:t>
      </w:r>
      <w:r w:rsidRPr="00BE451D">
        <w:rPr>
          <w:szCs w:val="22"/>
        </w:rPr>
        <w:tab/>
        <w:t>has, without reasonable cause, failed to comply with, or participate in, an important element of an approved plan or vocational rehabilitation program; or</w:t>
      </w:r>
    </w:p>
    <w:p w14:paraId="5EA8C06D" w14:textId="77777777" w:rsidR="009A5A2D" w:rsidRPr="00BE451D" w:rsidRDefault="009A5A2D" w:rsidP="009A5A2D">
      <w:pPr>
        <w:pStyle w:val="paragraph"/>
        <w:rPr>
          <w:szCs w:val="22"/>
        </w:rPr>
      </w:pPr>
      <w:r w:rsidRPr="00BE451D">
        <w:rPr>
          <w:szCs w:val="22"/>
        </w:rPr>
        <w:tab/>
        <w:t>(b)</w:t>
      </w:r>
      <w:r w:rsidRPr="00BE451D">
        <w:rPr>
          <w:szCs w:val="22"/>
        </w:rPr>
        <w:tab/>
        <w:t>is not capable of completing an approved program;</w:t>
      </w:r>
    </w:p>
    <w:p w14:paraId="0AEB0864" w14:textId="77777777" w:rsidR="009A5A2D" w:rsidRPr="00BE451D" w:rsidRDefault="009A5A2D" w:rsidP="009A5A2D">
      <w:pPr>
        <w:pStyle w:val="subsection2"/>
        <w:rPr>
          <w:szCs w:val="22"/>
        </w:rPr>
      </w:pPr>
      <w:r w:rsidRPr="00BE451D">
        <w:rPr>
          <w:szCs w:val="22"/>
        </w:rPr>
        <w:t>the Commission may determine that the veteran is no longer participating in, or undertaking, a vocational rehabilitation program under this Chapter.</w:t>
      </w:r>
    </w:p>
    <w:p w14:paraId="75ADA24A" w14:textId="77777777" w:rsidR="009A5A2D" w:rsidRPr="00BE451D" w:rsidRDefault="009A5A2D" w:rsidP="0096287D">
      <w:pPr>
        <w:pStyle w:val="Heading3"/>
        <w:rPr>
          <w:rFonts w:ascii="Times New Roman" w:hAnsi="Times New Roman" w:cs="Times New Roman"/>
          <w:color w:val="auto"/>
        </w:rPr>
      </w:pPr>
      <w:bookmarkStart w:id="77" w:name="_Toc123656426"/>
      <w:bookmarkStart w:id="78" w:name="_Toc182471632"/>
      <w:r w:rsidRPr="00BE451D">
        <w:rPr>
          <w:rStyle w:val="CharSectno"/>
          <w:rFonts w:ascii="Times New Roman" w:hAnsi="Times New Roman" w:cs="Times New Roman"/>
          <w:color w:val="auto"/>
          <w:sz w:val="24"/>
          <w:szCs w:val="28"/>
        </w:rPr>
        <w:t>2.3.3</w:t>
      </w:r>
      <w:r w:rsidRPr="00BE451D">
        <w:rPr>
          <w:rFonts w:ascii="Times New Roman" w:hAnsi="Times New Roman" w:cs="Times New Roman"/>
          <w:color w:val="auto"/>
          <w:sz w:val="24"/>
          <w:szCs w:val="22"/>
        </w:rPr>
        <w:t xml:space="preserve">  Cessation of a vocational rehabilitation program</w:t>
      </w:r>
      <w:bookmarkEnd w:id="77"/>
      <w:bookmarkEnd w:id="78"/>
    </w:p>
    <w:p w14:paraId="2137F968" w14:textId="77777777" w:rsidR="009A5A2D" w:rsidRPr="00BE451D" w:rsidRDefault="009A5A2D" w:rsidP="009A5A2D">
      <w:pPr>
        <w:pStyle w:val="subsection"/>
        <w:rPr>
          <w:szCs w:val="22"/>
        </w:rPr>
      </w:pPr>
      <w:r w:rsidRPr="00BE451D">
        <w:rPr>
          <w:szCs w:val="22"/>
        </w:rPr>
        <w:tab/>
      </w:r>
      <w:r w:rsidRPr="00BE451D">
        <w:rPr>
          <w:szCs w:val="22"/>
        </w:rPr>
        <w:tab/>
        <w:t>For the purposes of this Scheme and subsection 115C of the Act, the Commission may specify a date on which the veteran is taken to have ceased to be undertaking a vocational rehabilitation program, which may be a date earlier than the date of the determination.</w:t>
      </w:r>
    </w:p>
    <w:p w14:paraId="7B67BC75" w14:textId="77777777" w:rsidR="009A5A2D" w:rsidRPr="00BE451D" w:rsidRDefault="009A5A2D" w:rsidP="009A5A2D">
      <w:pPr>
        <w:sectPr w:rsidR="009A5A2D" w:rsidRPr="00BE451D" w:rsidSect="009A5A2D">
          <w:headerReference w:type="even" r:id="rId23"/>
          <w:headerReference w:type="default" r:id="rId24"/>
          <w:footerReference w:type="default" r:id="rId25"/>
          <w:headerReference w:type="first" r:id="rId26"/>
          <w:pgSz w:w="11907" w:h="16839" w:code="9"/>
          <w:pgMar w:top="1440" w:right="1797" w:bottom="1440" w:left="1797" w:header="720" w:footer="709" w:gutter="0"/>
          <w:cols w:space="708"/>
          <w:docGrid w:linePitch="360"/>
        </w:sectPr>
      </w:pPr>
    </w:p>
    <w:p w14:paraId="55B5BEC0" w14:textId="77777777" w:rsidR="009A5A2D" w:rsidRPr="00BE451D" w:rsidRDefault="009A5A2D" w:rsidP="009A5A2D">
      <w:pPr>
        <w:pStyle w:val="ActHead1"/>
        <w:pageBreakBefore/>
      </w:pPr>
      <w:bookmarkStart w:id="79" w:name="_Toc123656427"/>
      <w:bookmarkStart w:id="80" w:name="_Toc182471633"/>
      <w:r w:rsidRPr="00BE451D">
        <w:rPr>
          <w:rStyle w:val="CharChapNo"/>
          <w:rFonts w:eastAsiaTheme="majorEastAsia"/>
        </w:rPr>
        <w:lastRenderedPageBreak/>
        <w:t>Chapter 3</w:t>
      </w:r>
      <w:r w:rsidRPr="00BE451D">
        <w:t>—</w:t>
      </w:r>
      <w:r w:rsidRPr="00BE451D">
        <w:rPr>
          <w:rStyle w:val="CharChapText"/>
          <w:rFonts w:eastAsiaTheme="majorEastAsia"/>
        </w:rPr>
        <w:t>Programs for other veterans</w:t>
      </w:r>
      <w:bookmarkEnd w:id="79"/>
      <w:bookmarkEnd w:id="80"/>
    </w:p>
    <w:p w14:paraId="3863BB78" w14:textId="77777777" w:rsidR="009A5A2D" w:rsidRPr="00BE451D" w:rsidRDefault="009A5A2D" w:rsidP="009A5A2D">
      <w:r w:rsidRPr="00BE451D">
        <w:rPr>
          <w:rStyle w:val="CharPartNo"/>
        </w:rPr>
        <w:t xml:space="preserve"> </w:t>
      </w:r>
      <w:r w:rsidRPr="00BE451D">
        <w:rPr>
          <w:rStyle w:val="CharPartText"/>
        </w:rPr>
        <w:t xml:space="preserve"> </w:t>
      </w:r>
    </w:p>
    <w:p w14:paraId="651BBDC3" w14:textId="77777777" w:rsidR="009A5A2D" w:rsidRPr="00BE451D" w:rsidRDefault="009A5A2D" w:rsidP="009A5A2D"/>
    <w:p w14:paraId="744BD381" w14:textId="77777777" w:rsidR="009A5A2D" w:rsidRPr="00BE451D" w:rsidRDefault="009A5A2D" w:rsidP="009A5A2D">
      <w:pPr>
        <w:pStyle w:val="Purpose"/>
        <w:pBdr>
          <w:top w:val="single" w:sz="6" w:space="8" w:color="auto"/>
          <w:left w:val="single" w:sz="6" w:space="8" w:color="auto"/>
          <w:bottom w:val="single" w:sz="6" w:space="8" w:color="auto"/>
          <w:right w:val="single" w:sz="6" w:space="8" w:color="auto"/>
        </w:pBdr>
        <w:rPr>
          <w:color w:val="auto"/>
          <w:sz w:val="20"/>
        </w:rPr>
      </w:pPr>
      <w:r w:rsidRPr="00BE451D">
        <w:rPr>
          <w:b/>
          <w:color w:val="auto"/>
          <w:sz w:val="20"/>
        </w:rPr>
        <w:t>Purpose of this Chapter:</w:t>
      </w:r>
      <w:r w:rsidRPr="00BE451D">
        <w:rPr>
          <w:color w:val="auto"/>
          <w:sz w:val="20"/>
        </w:rPr>
        <w:t xml:space="preserve">   Certain veterans who are not in receipt of a pension by way of compensation at the special rate or intermediate rate or invalidity service pension may participate in a rehabilitation program, whether they are in receipt of a pension or not. Rehabilitation programs under this Chapter may assist veterans:</w:t>
      </w:r>
    </w:p>
    <w:p w14:paraId="1BFDEAC2" w14:textId="77777777" w:rsidR="009A5A2D" w:rsidRPr="00BE451D" w:rsidRDefault="009A5A2D" w:rsidP="009A5A2D">
      <w:pPr>
        <w:pStyle w:val="Purpose"/>
        <w:numPr>
          <w:ilvl w:val="0"/>
          <w:numId w:val="30"/>
        </w:numPr>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to obtain remunerative work if they are not currently employed; or</w:t>
      </w:r>
    </w:p>
    <w:p w14:paraId="7723E7B8" w14:textId="77777777" w:rsidR="009A5A2D" w:rsidRPr="00BE451D" w:rsidRDefault="009A5A2D" w:rsidP="009A5A2D">
      <w:pPr>
        <w:pStyle w:val="Purpose"/>
        <w:numPr>
          <w:ilvl w:val="0"/>
          <w:numId w:val="30"/>
        </w:numPr>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to increase the number of hours of remunerative work if they are in part</w:t>
      </w:r>
      <w:r w:rsidRPr="00BE451D">
        <w:rPr>
          <w:color w:val="auto"/>
          <w:sz w:val="20"/>
        </w:rPr>
        <w:noBreakHyphen/>
        <w:t>time employment; or</w:t>
      </w:r>
    </w:p>
    <w:p w14:paraId="377D767B" w14:textId="77777777" w:rsidR="009A5A2D" w:rsidRPr="00BE451D" w:rsidRDefault="009A5A2D" w:rsidP="009A5A2D">
      <w:pPr>
        <w:pStyle w:val="Purpose"/>
        <w:numPr>
          <w:ilvl w:val="0"/>
          <w:numId w:val="30"/>
        </w:numPr>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to maintain them in employment, if they are having difficulties in coping with their current work; or</w:t>
      </w:r>
    </w:p>
    <w:p w14:paraId="6337113E" w14:textId="77777777" w:rsidR="009A5A2D" w:rsidRPr="00BE451D" w:rsidRDefault="009A5A2D" w:rsidP="009A5A2D">
      <w:pPr>
        <w:pStyle w:val="Purpose"/>
        <w:numPr>
          <w:ilvl w:val="0"/>
          <w:numId w:val="30"/>
        </w:numPr>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who have recently separated, or are soon to separate, from the Australian Defence Force in their transition to civilian employment.</w:t>
      </w:r>
    </w:p>
    <w:p w14:paraId="529D5914" w14:textId="77777777" w:rsidR="009A5A2D" w:rsidRPr="00BE451D" w:rsidRDefault="009A5A2D" w:rsidP="009A5A2D">
      <w:pPr>
        <w:pStyle w:val="Purpose"/>
        <w:pBdr>
          <w:top w:val="single" w:sz="6" w:space="8" w:color="auto"/>
          <w:left w:val="single" w:sz="6" w:space="8" w:color="auto"/>
          <w:bottom w:val="single" w:sz="6" w:space="8" w:color="auto"/>
          <w:right w:val="single" w:sz="6" w:space="8" w:color="auto"/>
        </w:pBdr>
        <w:rPr>
          <w:color w:val="auto"/>
          <w:sz w:val="20"/>
        </w:rPr>
      </w:pPr>
      <w:r w:rsidRPr="00BE451D">
        <w:rPr>
          <w:color w:val="auto"/>
          <w:sz w:val="20"/>
        </w:rPr>
        <w:t>This Chapter provides the rules for their participation and the criteria by which applications and programs are assessed.</w:t>
      </w:r>
    </w:p>
    <w:p w14:paraId="796F4122" w14:textId="77777777" w:rsidR="009A5A2D" w:rsidRPr="00BE451D" w:rsidRDefault="009A5A2D" w:rsidP="009A5A2D">
      <w:pPr>
        <w:rPr>
          <w:rStyle w:val="CharPartNo"/>
        </w:rPr>
      </w:pPr>
    </w:p>
    <w:p w14:paraId="3C22B2A2" w14:textId="77777777" w:rsidR="009A5A2D" w:rsidRPr="00BE451D" w:rsidRDefault="009A5A2D" w:rsidP="009A5A2D">
      <w:pPr>
        <w:sectPr w:rsidR="009A5A2D" w:rsidRPr="00BE451D" w:rsidSect="009A5A2D">
          <w:headerReference w:type="even" r:id="rId27"/>
          <w:headerReference w:type="default" r:id="rId28"/>
          <w:footerReference w:type="even" r:id="rId29"/>
          <w:footerReference w:type="default" r:id="rId30"/>
          <w:headerReference w:type="first" r:id="rId31"/>
          <w:pgSz w:w="11907" w:h="16839" w:code="9"/>
          <w:pgMar w:top="1440" w:right="1797" w:bottom="1440" w:left="1797" w:header="720" w:footer="709" w:gutter="0"/>
          <w:cols w:space="708"/>
          <w:docGrid w:linePitch="360"/>
        </w:sectPr>
      </w:pPr>
    </w:p>
    <w:p w14:paraId="1A2BBF4E" w14:textId="77777777" w:rsidR="009A5A2D" w:rsidRPr="00BE451D" w:rsidRDefault="009A5A2D" w:rsidP="009A5A2D">
      <w:pPr>
        <w:pStyle w:val="ActHead2"/>
        <w:pageBreakBefore/>
      </w:pPr>
      <w:bookmarkStart w:id="81" w:name="_Toc123656428"/>
      <w:bookmarkStart w:id="82" w:name="_Toc182471634"/>
      <w:r w:rsidRPr="00BE451D">
        <w:rPr>
          <w:rStyle w:val="CharPartNo"/>
        </w:rPr>
        <w:lastRenderedPageBreak/>
        <w:t>3.1</w:t>
      </w:r>
      <w:r w:rsidRPr="00BE451D">
        <w:t>—</w:t>
      </w:r>
      <w:r w:rsidRPr="00BE451D">
        <w:rPr>
          <w:rStyle w:val="CharPartText"/>
        </w:rPr>
        <w:t>Participation in the Scheme by veterans other than those referred to in Chapter 2</w:t>
      </w:r>
      <w:bookmarkEnd w:id="81"/>
      <w:bookmarkEnd w:id="82"/>
    </w:p>
    <w:p w14:paraId="1B56CDA2" w14:textId="77777777" w:rsidR="009A5A2D" w:rsidRPr="00BE451D" w:rsidRDefault="009A5A2D" w:rsidP="0096287D">
      <w:pPr>
        <w:pStyle w:val="Heading3"/>
        <w:rPr>
          <w:rFonts w:ascii="Times New Roman" w:hAnsi="Times New Roman" w:cs="Times New Roman"/>
          <w:color w:val="auto"/>
        </w:rPr>
      </w:pPr>
      <w:bookmarkStart w:id="83" w:name="_Toc123656429"/>
      <w:bookmarkStart w:id="84" w:name="_Toc182471635"/>
      <w:r w:rsidRPr="00BE451D">
        <w:rPr>
          <w:rStyle w:val="CharSectno"/>
          <w:rFonts w:ascii="Times New Roman" w:hAnsi="Times New Roman" w:cs="Times New Roman"/>
          <w:color w:val="auto"/>
          <w:sz w:val="24"/>
          <w:szCs w:val="28"/>
        </w:rPr>
        <w:t>3.1.1</w:t>
      </w:r>
      <w:r w:rsidRPr="00BE451D">
        <w:rPr>
          <w:rFonts w:ascii="Times New Roman" w:hAnsi="Times New Roman" w:cs="Times New Roman"/>
          <w:color w:val="auto"/>
          <w:sz w:val="24"/>
          <w:szCs w:val="22"/>
        </w:rPr>
        <w:t xml:space="preserve">  Application for approval to participate in the Scheme</w:t>
      </w:r>
      <w:bookmarkEnd w:id="83"/>
      <w:bookmarkEnd w:id="84"/>
    </w:p>
    <w:p w14:paraId="6C1B7F77" w14:textId="77777777" w:rsidR="009A5A2D" w:rsidRPr="00BE451D" w:rsidRDefault="009A5A2D" w:rsidP="009A5A2D">
      <w:pPr>
        <w:pStyle w:val="subsection"/>
        <w:rPr>
          <w:szCs w:val="22"/>
        </w:rPr>
      </w:pPr>
      <w:r w:rsidRPr="00BE451D">
        <w:rPr>
          <w:szCs w:val="22"/>
        </w:rPr>
        <w:tab/>
      </w:r>
      <w:r w:rsidRPr="00BE451D">
        <w:rPr>
          <w:szCs w:val="22"/>
        </w:rPr>
        <w:tab/>
        <w:t>A veteran, other than a veteran who is in receipt of:</w:t>
      </w:r>
    </w:p>
    <w:p w14:paraId="75F5DA3C" w14:textId="77777777" w:rsidR="009A5A2D" w:rsidRPr="00BE451D" w:rsidRDefault="009A5A2D" w:rsidP="009A5A2D">
      <w:pPr>
        <w:pStyle w:val="paragraph"/>
        <w:rPr>
          <w:szCs w:val="22"/>
        </w:rPr>
      </w:pPr>
      <w:r w:rsidRPr="00BE451D">
        <w:rPr>
          <w:szCs w:val="22"/>
        </w:rPr>
        <w:tab/>
        <w:t>(a)</w:t>
      </w:r>
      <w:r w:rsidRPr="00BE451D">
        <w:rPr>
          <w:szCs w:val="22"/>
        </w:rPr>
        <w:tab/>
        <w:t>a pension at the rate provided for by section 23 or 24; or</w:t>
      </w:r>
    </w:p>
    <w:p w14:paraId="73C2201D" w14:textId="77777777" w:rsidR="009A5A2D" w:rsidRPr="00BE451D" w:rsidRDefault="009A5A2D" w:rsidP="009A5A2D">
      <w:pPr>
        <w:pStyle w:val="paragraph"/>
        <w:rPr>
          <w:szCs w:val="22"/>
        </w:rPr>
      </w:pPr>
      <w:r w:rsidRPr="00BE451D">
        <w:rPr>
          <w:szCs w:val="22"/>
        </w:rPr>
        <w:tab/>
        <w:t>(b)</w:t>
      </w:r>
      <w:r w:rsidRPr="00BE451D">
        <w:rPr>
          <w:szCs w:val="22"/>
        </w:rPr>
        <w:tab/>
        <w:t>an invalidity service pension;</w:t>
      </w:r>
    </w:p>
    <w:p w14:paraId="7956DD29" w14:textId="77777777" w:rsidR="009A5A2D" w:rsidRPr="00BE451D" w:rsidRDefault="009A5A2D" w:rsidP="009A5A2D">
      <w:pPr>
        <w:pStyle w:val="subsection2"/>
        <w:rPr>
          <w:szCs w:val="22"/>
        </w:rPr>
      </w:pPr>
      <w:r w:rsidRPr="00BE451D">
        <w:rPr>
          <w:szCs w:val="22"/>
        </w:rPr>
        <w:t>may apply to participate in the Scheme, as provided in this Chapter, by making an application:</w:t>
      </w:r>
    </w:p>
    <w:p w14:paraId="146F6C00" w14:textId="77777777" w:rsidR="009A5A2D" w:rsidRPr="00BE451D" w:rsidRDefault="009A5A2D" w:rsidP="009A5A2D">
      <w:pPr>
        <w:pStyle w:val="paragraph"/>
        <w:rPr>
          <w:szCs w:val="22"/>
        </w:rPr>
      </w:pPr>
      <w:r w:rsidRPr="00BE451D">
        <w:rPr>
          <w:szCs w:val="22"/>
        </w:rPr>
        <w:tab/>
        <w:t>(c)</w:t>
      </w:r>
      <w:r w:rsidRPr="00BE451D">
        <w:rPr>
          <w:szCs w:val="22"/>
        </w:rPr>
        <w:tab/>
        <w:t>in writing; and</w:t>
      </w:r>
    </w:p>
    <w:p w14:paraId="118F0A74" w14:textId="2FB42647" w:rsidR="009A5A2D" w:rsidRPr="00BE451D" w:rsidRDefault="009A5A2D" w:rsidP="009A5A2D">
      <w:pPr>
        <w:pStyle w:val="paragraph"/>
        <w:rPr>
          <w:szCs w:val="22"/>
        </w:rPr>
      </w:pPr>
      <w:r w:rsidRPr="00BE451D">
        <w:rPr>
          <w:szCs w:val="22"/>
        </w:rPr>
        <w:tab/>
        <w:t>(d)</w:t>
      </w:r>
      <w:r w:rsidRPr="00BE451D">
        <w:rPr>
          <w:szCs w:val="22"/>
        </w:rPr>
        <w:tab/>
        <w:t>i</w:t>
      </w:r>
      <w:r w:rsidR="0044257C" w:rsidRPr="00BE451D">
        <w:rPr>
          <w:szCs w:val="22"/>
        </w:rPr>
        <w:t>f a form is approved by the Commission for that purpose—i</w:t>
      </w:r>
      <w:r w:rsidRPr="00BE451D">
        <w:rPr>
          <w:szCs w:val="22"/>
        </w:rPr>
        <w:t xml:space="preserve">n </w:t>
      </w:r>
      <w:r w:rsidR="0044257C" w:rsidRPr="00BE451D">
        <w:rPr>
          <w:szCs w:val="22"/>
        </w:rPr>
        <w:t>the form</w:t>
      </w:r>
      <w:r w:rsidRPr="00BE451D">
        <w:rPr>
          <w:szCs w:val="22"/>
        </w:rPr>
        <w:t>.</w:t>
      </w:r>
    </w:p>
    <w:p w14:paraId="3790BE70" w14:textId="77777777" w:rsidR="009A5A2D" w:rsidRPr="00BE451D" w:rsidRDefault="009A5A2D" w:rsidP="009A5A2D">
      <w:pPr>
        <w:pStyle w:val="ActHead2"/>
        <w:pageBreakBefore/>
      </w:pPr>
      <w:bookmarkStart w:id="85" w:name="_Toc123656430"/>
      <w:bookmarkStart w:id="86" w:name="_Toc182471636"/>
      <w:r w:rsidRPr="00BE451D">
        <w:rPr>
          <w:rStyle w:val="CharPartNo"/>
        </w:rPr>
        <w:lastRenderedPageBreak/>
        <w:t>3.2</w:t>
      </w:r>
      <w:r w:rsidRPr="00BE451D">
        <w:t>—</w:t>
      </w:r>
      <w:r w:rsidRPr="00BE451D">
        <w:rPr>
          <w:rStyle w:val="CharPartText"/>
        </w:rPr>
        <w:t>Rehabilitation program</w:t>
      </w:r>
      <w:bookmarkEnd w:id="85"/>
      <w:bookmarkEnd w:id="86"/>
    </w:p>
    <w:p w14:paraId="46E68E4D" w14:textId="77777777" w:rsidR="009A5A2D" w:rsidRPr="00BE451D" w:rsidRDefault="009A5A2D" w:rsidP="0096287D">
      <w:pPr>
        <w:pStyle w:val="Heading3"/>
        <w:rPr>
          <w:rFonts w:ascii="Times New Roman" w:hAnsi="Times New Roman" w:cs="Times New Roman"/>
          <w:color w:val="auto"/>
          <w:sz w:val="24"/>
          <w:szCs w:val="22"/>
        </w:rPr>
      </w:pPr>
      <w:bookmarkStart w:id="87" w:name="_Toc123656431"/>
      <w:bookmarkStart w:id="88" w:name="_Toc182471637"/>
      <w:r w:rsidRPr="00BE451D">
        <w:rPr>
          <w:rStyle w:val="CharSectno"/>
          <w:rFonts w:ascii="Times New Roman" w:hAnsi="Times New Roman" w:cs="Times New Roman"/>
          <w:color w:val="auto"/>
          <w:sz w:val="24"/>
          <w:szCs w:val="28"/>
        </w:rPr>
        <w:t>3.2.1</w:t>
      </w:r>
      <w:r w:rsidRPr="00BE451D">
        <w:rPr>
          <w:rFonts w:ascii="Times New Roman" w:hAnsi="Times New Roman" w:cs="Times New Roman"/>
          <w:color w:val="auto"/>
          <w:sz w:val="24"/>
          <w:szCs w:val="22"/>
        </w:rPr>
        <w:t xml:space="preserve">  Approval of a rehabilitation program</w:t>
      </w:r>
      <w:bookmarkEnd w:id="87"/>
      <w:bookmarkEnd w:id="88"/>
    </w:p>
    <w:p w14:paraId="15EE01FB" w14:textId="77777777" w:rsidR="009A5A2D" w:rsidRPr="00BE451D" w:rsidRDefault="009A5A2D" w:rsidP="009A5A2D">
      <w:pPr>
        <w:pStyle w:val="subsection"/>
        <w:rPr>
          <w:szCs w:val="22"/>
        </w:rPr>
      </w:pPr>
      <w:r w:rsidRPr="00BE451D">
        <w:rPr>
          <w:szCs w:val="22"/>
        </w:rPr>
        <w:tab/>
      </w:r>
      <w:r w:rsidRPr="00BE451D">
        <w:rPr>
          <w:szCs w:val="22"/>
        </w:rPr>
        <w:tab/>
        <w:t>The Commission may approve a rehabilitation program for a veteran having regard to:</w:t>
      </w:r>
    </w:p>
    <w:p w14:paraId="66CEC423" w14:textId="77777777" w:rsidR="009A5A2D" w:rsidRPr="00BE451D" w:rsidRDefault="009A5A2D" w:rsidP="009A5A2D">
      <w:pPr>
        <w:pStyle w:val="paragraph"/>
        <w:rPr>
          <w:szCs w:val="22"/>
        </w:rPr>
      </w:pPr>
      <w:r w:rsidRPr="00BE451D">
        <w:rPr>
          <w:szCs w:val="22"/>
        </w:rPr>
        <w:tab/>
        <w:t>(a)</w:t>
      </w:r>
      <w:r w:rsidRPr="00BE451D">
        <w:rPr>
          <w:szCs w:val="22"/>
        </w:rPr>
        <w:tab/>
        <w:t>the veteran’s vocational, trade and professional skills, qualifications and experience; and</w:t>
      </w:r>
    </w:p>
    <w:p w14:paraId="25475745" w14:textId="77777777" w:rsidR="009A5A2D" w:rsidRPr="00BE451D" w:rsidRDefault="009A5A2D" w:rsidP="009A5A2D">
      <w:pPr>
        <w:pStyle w:val="paragraph"/>
        <w:rPr>
          <w:szCs w:val="22"/>
        </w:rPr>
      </w:pPr>
      <w:r w:rsidRPr="00BE451D">
        <w:rPr>
          <w:szCs w:val="22"/>
        </w:rPr>
        <w:tab/>
        <w:t>(b)</w:t>
      </w:r>
      <w:r w:rsidRPr="00BE451D">
        <w:rPr>
          <w:szCs w:val="22"/>
        </w:rPr>
        <w:tab/>
        <w:t>the kinds of remunerative work which a person with the skills, qualifications and experience referred to in subparagraph (a) might reasonably undertake; and</w:t>
      </w:r>
    </w:p>
    <w:p w14:paraId="3CEBC2C4" w14:textId="77777777" w:rsidR="009A5A2D" w:rsidRPr="00BE451D" w:rsidRDefault="009A5A2D" w:rsidP="009A5A2D">
      <w:pPr>
        <w:pStyle w:val="paragraph"/>
        <w:rPr>
          <w:szCs w:val="22"/>
        </w:rPr>
      </w:pPr>
      <w:r w:rsidRPr="00BE451D">
        <w:rPr>
          <w:szCs w:val="22"/>
        </w:rPr>
        <w:tab/>
        <w:t>(c)</w:t>
      </w:r>
      <w:r w:rsidRPr="00BE451D">
        <w:rPr>
          <w:szCs w:val="22"/>
        </w:rPr>
        <w:tab/>
        <w:t>the veteran’s capacity:</w:t>
      </w:r>
    </w:p>
    <w:p w14:paraId="3B9BA4BB" w14:textId="77777777" w:rsidR="009A5A2D" w:rsidRPr="00BE451D" w:rsidRDefault="009A5A2D" w:rsidP="009A5A2D">
      <w:pPr>
        <w:pStyle w:val="paragraphsub"/>
        <w:rPr>
          <w:szCs w:val="22"/>
        </w:rPr>
      </w:pPr>
      <w:r w:rsidRPr="00BE451D">
        <w:rPr>
          <w:szCs w:val="22"/>
        </w:rPr>
        <w:tab/>
        <w:t>(</w:t>
      </w:r>
      <w:proofErr w:type="spellStart"/>
      <w:r w:rsidRPr="00BE451D">
        <w:rPr>
          <w:szCs w:val="22"/>
        </w:rPr>
        <w:t>i</w:t>
      </w:r>
      <w:proofErr w:type="spellEnd"/>
      <w:r w:rsidRPr="00BE451D">
        <w:rPr>
          <w:szCs w:val="22"/>
        </w:rPr>
        <w:t>)</w:t>
      </w:r>
      <w:r w:rsidRPr="00BE451D">
        <w:rPr>
          <w:szCs w:val="22"/>
        </w:rPr>
        <w:tab/>
        <w:t>to be retrained to undertake different kinds of remunerative work; or</w:t>
      </w:r>
    </w:p>
    <w:p w14:paraId="5D0B775E" w14:textId="77777777" w:rsidR="009A5A2D" w:rsidRPr="00BE451D" w:rsidRDefault="009A5A2D" w:rsidP="009A5A2D">
      <w:pPr>
        <w:pStyle w:val="paragraphsub"/>
        <w:rPr>
          <w:szCs w:val="22"/>
        </w:rPr>
      </w:pPr>
      <w:r w:rsidRPr="00BE451D">
        <w:rPr>
          <w:szCs w:val="22"/>
        </w:rPr>
        <w:tab/>
        <w:t>(ii)</w:t>
      </w:r>
      <w:r w:rsidRPr="00BE451D">
        <w:rPr>
          <w:szCs w:val="22"/>
        </w:rPr>
        <w:tab/>
        <w:t>following undertaking the program, to continue in the veteran’s current employment on a long</w:t>
      </w:r>
      <w:r w:rsidRPr="00BE451D">
        <w:rPr>
          <w:szCs w:val="22"/>
        </w:rPr>
        <w:noBreakHyphen/>
        <w:t>term basis; and</w:t>
      </w:r>
    </w:p>
    <w:p w14:paraId="1BEF3E65" w14:textId="77777777" w:rsidR="009A5A2D" w:rsidRPr="00BE451D" w:rsidRDefault="009A5A2D" w:rsidP="009A5A2D">
      <w:pPr>
        <w:pStyle w:val="paragraph"/>
        <w:rPr>
          <w:szCs w:val="22"/>
        </w:rPr>
      </w:pPr>
      <w:r w:rsidRPr="00BE451D">
        <w:rPr>
          <w:szCs w:val="22"/>
        </w:rPr>
        <w:tab/>
        <w:t>(d)</w:t>
      </w:r>
      <w:r w:rsidRPr="00BE451D">
        <w:rPr>
          <w:szCs w:val="22"/>
        </w:rPr>
        <w:tab/>
        <w:t>if the veteran is not currently engaged in substantial remunerative work—</w:t>
      </w:r>
    </w:p>
    <w:p w14:paraId="44397C16" w14:textId="77777777" w:rsidR="009A5A2D" w:rsidRPr="00BE451D" w:rsidRDefault="009A5A2D" w:rsidP="009A5A2D">
      <w:pPr>
        <w:pStyle w:val="paragraphsub"/>
        <w:rPr>
          <w:szCs w:val="22"/>
        </w:rPr>
      </w:pPr>
      <w:r w:rsidRPr="00BE451D">
        <w:rPr>
          <w:szCs w:val="22"/>
        </w:rPr>
        <w:tab/>
        <w:t>(</w:t>
      </w:r>
      <w:proofErr w:type="spellStart"/>
      <w:r w:rsidRPr="00BE451D">
        <w:rPr>
          <w:szCs w:val="22"/>
        </w:rPr>
        <w:t>i</w:t>
      </w:r>
      <w:proofErr w:type="spellEnd"/>
      <w:r w:rsidRPr="00BE451D">
        <w:rPr>
          <w:szCs w:val="22"/>
        </w:rPr>
        <w:t>)</w:t>
      </w:r>
      <w:r w:rsidRPr="00BE451D">
        <w:rPr>
          <w:szCs w:val="22"/>
        </w:rPr>
        <w:tab/>
        <w:t>the type of remunerative work to which the program is likely to lead; and</w:t>
      </w:r>
    </w:p>
    <w:p w14:paraId="6C5A3833" w14:textId="77777777" w:rsidR="009A5A2D" w:rsidRPr="00BE451D" w:rsidRDefault="009A5A2D" w:rsidP="009A5A2D">
      <w:pPr>
        <w:pStyle w:val="paragraphsub"/>
        <w:rPr>
          <w:szCs w:val="22"/>
        </w:rPr>
      </w:pPr>
      <w:r w:rsidRPr="00BE451D">
        <w:rPr>
          <w:szCs w:val="22"/>
        </w:rPr>
        <w:tab/>
        <w:t>(ii)</w:t>
      </w:r>
      <w:r w:rsidRPr="00BE451D">
        <w:rPr>
          <w:szCs w:val="22"/>
        </w:rPr>
        <w:tab/>
        <w:t>the suitability of the proposed program in assisting the veteran to return to work (which may be a different type of work to that which the veteran previously undertook); and</w:t>
      </w:r>
    </w:p>
    <w:p w14:paraId="5C2ADF0F" w14:textId="77777777" w:rsidR="009A5A2D" w:rsidRPr="00BE451D" w:rsidRDefault="009A5A2D" w:rsidP="009A5A2D">
      <w:pPr>
        <w:pStyle w:val="paragraph"/>
        <w:rPr>
          <w:szCs w:val="22"/>
        </w:rPr>
      </w:pPr>
      <w:r w:rsidRPr="00BE451D">
        <w:rPr>
          <w:szCs w:val="22"/>
        </w:rPr>
        <w:tab/>
        <w:t>(e)</w:t>
      </w:r>
      <w:r w:rsidRPr="00BE451D">
        <w:rPr>
          <w:szCs w:val="22"/>
        </w:rPr>
        <w:tab/>
        <w:t>the degree to which the veteran’s physical or mental impairment has affected the veteran’s capacity to undertake the program; and</w:t>
      </w:r>
    </w:p>
    <w:p w14:paraId="73BC16E4" w14:textId="77777777" w:rsidR="009A5A2D" w:rsidRPr="00BE451D" w:rsidRDefault="009A5A2D" w:rsidP="009A5A2D">
      <w:pPr>
        <w:pStyle w:val="paragraph"/>
        <w:rPr>
          <w:szCs w:val="22"/>
        </w:rPr>
      </w:pPr>
      <w:r w:rsidRPr="00BE451D">
        <w:rPr>
          <w:szCs w:val="22"/>
        </w:rPr>
        <w:tab/>
        <w:t>(f)</w:t>
      </w:r>
      <w:r w:rsidRPr="00BE451D">
        <w:rPr>
          <w:szCs w:val="22"/>
        </w:rPr>
        <w:tab/>
        <w:t>the cost of the proposed program; and</w:t>
      </w:r>
    </w:p>
    <w:p w14:paraId="11C71DDF" w14:textId="77777777" w:rsidR="009A5A2D" w:rsidRPr="00BE451D" w:rsidRDefault="009A5A2D" w:rsidP="009A5A2D">
      <w:pPr>
        <w:pStyle w:val="paragraph"/>
        <w:rPr>
          <w:szCs w:val="22"/>
        </w:rPr>
      </w:pPr>
      <w:r w:rsidRPr="00BE451D">
        <w:rPr>
          <w:szCs w:val="22"/>
        </w:rPr>
        <w:tab/>
        <w:t>(g)</w:t>
      </w:r>
      <w:r w:rsidRPr="00BE451D">
        <w:rPr>
          <w:szCs w:val="22"/>
        </w:rPr>
        <w:tab/>
        <w:t>the relative merits of any alternative appropriate programs; and</w:t>
      </w:r>
    </w:p>
    <w:p w14:paraId="1ED19D00" w14:textId="77777777" w:rsidR="009A5A2D" w:rsidRPr="00BE451D" w:rsidRDefault="009A5A2D" w:rsidP="009A5A2D">
      <w:pPr>
        <w:pStyle w:val="paragraph"/>
        <w:rPr>
          <w:szCs w:val="22"/>
        </w:rPr>
      </w:pPr>
      <w:r w:rsidRPr="00BE451D">
        <w:rPr>
          <w:szCs w:val="22"/>
        </w:rPr>
        <w:tab/>
        <w:t>(h)</w:t>
      </w:r>
      <w:r w:rsidRPr="00BE451D">
        <w:rPr>
          <w:szCs w:val="22"/>
        </w:rPr>
        <w:tab/>
        <w:t>any other relevant matter.</w:t>
      </w:r>
    </w:p>
    <w:p w14:paraId="6A80CA2F" w14:textId="77777777" w:rsidR="009A5A2D" w:rsidRPr="00BE451D" w:rsidRDefault="009A5A2D" w:rsidP="0096287D">
      <w:pPr>
        <w:pStyle w:val="Heading3"/>
        <w:rPr>
          <w:rFonts w:ascii="Times New Roman" w:hAnsi="Times New Roman" w:cs="Times New Roman"/>
          <w:color w:val="auto"/>
        </w:rPr>
      </w:pPr>
      <w:bookmarkStart w:id="89" w:name="_Toc123656432"/>
      <w:bookmarkStart w:id="90" w:name="_Toc182471638"/>
      <w:r w:rsidRPr="00BE451D">
        <w:rPr>
          <w:rStyle w:val="CharSectno"/>
          <w:rFonts w:ascii="Times New Roman" w:hAnsi="Times New Roman" w:cs="Times New Roman"/>
          <w:color w:val="auto"/>
          <w:sz w:val="24"/>
          <w:szCs w:val="28"/>
        </w:rPr>
        <w:t>3.2.2</w:t>
      </w:r>
      <w:r w:rsidRPr="00BE451D">
        <w:rPr>
          <w:rFonts w:ascii="Times New Roman" w:hAnsi="Times New Roman" w:cs="Times New Roman"/>
          <w:color w:val="auto"/>
          <w:sz w:val="24"/>
          <w:szCs w:val="22"/>
        </w:rPr>
        <w:t xml:space="preserve">  Criteria for participation in the Scheme</w:t>
      </w:r>
      <w:bookmarkEnd w:id="89"/>
      <w:bookmarkEnd w:id="90"/>
    </w:p>
    <w:p w14:paraId="69D96E53" w14:textId="77777777" w:rsidR="009A5A2D" w:rsidRPr="00BE451D" w:rsidRDefault="009A5A2D" w:rsidP="009A5A2D">
      <w:pPr>
        <w:pStyle w:val="subsection"/>
        <w:rPr>
          <w:szCs w:val="22"/>
        </w:rPr>
      </w:pPr>
      <w:r w:rsidRPr="00BE451D">
        <w:rPr>
          <w:szCs w:val="22"/>
        </w:rPr>
        <w:tab/>
      </w:r>
      <w:r w:rsidRPr="00BE451D">
        <w:rPr>
          <w:szCs w:val="22"/>
        </w:rPr>
        <w:tab/>
        <w:t>The Commission may approve a veteran’s participation in the Scheme only if the Commission is satisfied that the veteran is likely:</w:t>
      </w:r>
    </w:p>
    <w:p w14:paraId="556A4CA7" w14:textId="77777777" w:rsidR="009A5A2D" w:rsidRPr="00BE451D" w:rsidRDefault="009A5A2D" w:rsidP="009A5A2D">
      <w:pPr>
        <w:pStyle w:val="paragraph"/>
        <w:rPr>
          <w:szCs w:val="22"/>
        </w:rPr>
      </w:pPr>
      <w:r w:rsidRPr="00BE451D">
        <w:rPr>
          <w:szCs w:val="22"/>
        </w:rPr>
        <w:tab/>
        <w:t>(a)</w:t>
      </w:r>
      <w:r w:rsidRPr="00BE451D">
        <w:rPr>
          <w:szCs w:val="22"/>
        </w:rPr>
        <w:tab/>
        <w:t>to complete an approved program satisfactorily; and</w:t>
      </w:r>
    </w:p>
    <w:p w14:paraId="6A0B8F16" w14:textId="77777777" w:rsidR="009A5A2D" w:rsidRPr="00BE451D" w:rsidRDefault="009A5A2D" w:rsidP="009A5A2D">
      <w:pPr>
        <w:pStyle w:val="paragraph"/>
        <w:rPr>
          <w:szCs w:val="22"/>
        </w:rPr>
      </w:pPr>
      <w:r w:rsidRPr="00BE451D">
        <w:rPr>
          <w:szCs w:val="22"/>
        </w:rPr>
        <w:tab/>
        <w:t>(b)</w:t>
      </w:r>
      <w:r w:rsidRPr="00BE451D">
        <w:rPr>
          <w:szCs w:val="22"/>
        </w:rPr>
        <w:tab/>
        <w:t>to obtain a suitable paid employment outcome following completion of the approved program.</w:t>
      </w:r>
    </w:p>
    <w:p w14:paraId="587D38D3" w14:textId="77777777" w:rsidR="009A5A2D" w:rsidRPr="00BE451D" w:rsidRDefault="009A5A2D" w:rsidP="009A5A2D">
      <w:pPr>
        <w:pStyle w:val="notetext"/>
      </w:pPr>
      <w:r w:rsidRPr="00BE451D">
        <w:t>Note:</w:t>
      </w:r>
      <w:r w:rsidRPr="00BE451D">
        <w:tab/>
      </w:r>
      <w:r w:rsidRPr="00BE451D">
        <w:rPr>
          <w:b/>
          <w:i/>
        </w:rPr>
        <w:t>suitable paid employment outcome</w:t>
      </w:r>
      <w:r w:rsidRPr="00BE451D">
        <w:t xml:space="preserve"> is defined in paragraph 1.3.1.</w:t>
      </w:r>
    </w:p>
    <w:p w14:paraId="56F9DDD4" w14:textId="77777777" w:rsidR="009A5A2D" w:rsidRPr="00BE451D" w:rsidRDefault="009A5A2D" w:rsidP="0096287D">
      <w:pPr>
        <w:pStyle w:val="Heading3"/>
        <w:rPr>
          <w:rFonts w:ascii="Times New Roman" w:hAnsi="Times New Roman" w:cs="Times New Roman"/>
          <w:color w:val="auto"/>
        </w:rPr>
      </w:pPr>
      <w:bookmarkStart w:id="91" w:name="_Toc123656433"/>
      <w:bookmarkStart w:id="92" w:name="_Toc182471639"/>
      <w:r w:rsidRPr="00BE451D">
        <w:rPr>
          <w:rStyle w:val="CharSectno"/>
          <w:rFonts w:ascii="Times New Roman" w:hAnsi="Times New Roman" w:cs="Times New Roman"/>
          <w:color w:val="auto"/>
          <w:sz w:val="24"/>
          <w:szCs w:val="28"/>
        </w:rPr>
        <w:t>3.2.2A</w:t>
      </w:r>
      <w:r w:rsidRPr="00BE451D">
        <w:rPr>
          <w:rFonts w:ascii="Times New Roman" w:hAnsi="Times New Roman" w:cs="Times New Roman"/>
          <w:color w:val="auto"/>
          <w:sz w:val="24"/>
          <w:szCs w:val="22"/>
        </w:rPr>
        <w:t xml:space="preserve">  Medical management and psychosocial services</w:t>
      </w:r>
      <w:bookmarkEnd w:id="91"/>
      <w:bookmarkEnd w:id="92"/>
    </w:p>
    <w:p w14:paraId="4ABFEC6D" w14:textId="77777777" w:rsidR="009A5A2D" w:rsidRPr="00BE451D" w:rsidRDefault="009A5A2D" w:rsidP="009A5A2D">
      <w:pPr>
        <w:pStyle w:val="subsection"/>
        <w:rPr>
          <w:szCs w:val="22"/>
        </w:rPr>
      </w:pPr>
      <w:r w:rsidRPr="00BE451D">
        <w:rPr>
          <w:szCs w:val="22"/>
        </w:rPr>
        <w:tab/>
      </w:r>
      <w:r w:rsidRPr="00BE451D">
        <w:rPr>
          <w:szCs w:val="22"/>
        </w:rPr>
        <w:tab/>
        <w:t>The Commission may approve the inclusion of medical management services or psychosocial services in a rehabilitation program for a veteran if the Commission is satisfied that the services are reasonably required to:</w:t>
      </w:r>
    </w:p>
    <w:p w14:paraId="3FDDE658" w14:textId="77777777" w:rsidR="009A5A2D" w:rsidRPr="00BE451D" w:rsidRDefault="009A5A2D" w:rsidP="009A5A2D">
      <w:pPr>
        <w:pStyle w:val="paragraph"/>
        <w:rPr>
          <w:szCs w:val="22"/>
        </w:rPr>
      </w:pPr>
      <w:r w:rsidRPr="00BE451D">
        <w:rPr>
          <w:szCs w:val="22"/>
        </w:rPr>
        <w:tab/>
        <w:t>(a)</w:t>
      </w:r>
      <w:r w:rsidRPr="00BE451D">
        <w:rPr>
          <w:szCs w:val="22"/>
        </w:rPr>
        <w:tab/>
        <w:t>assist the veteran to achieve or retain suitable paid employment; or</w:t>
      </w:r>
    </w:p>
    <w:p w14:paraId="3EDA8227" w14:textId="77777777" w:rsidR="009A5A2D" w:rsidRPr="00BE451D" w:rsidRDefault="009A5A2D" w:rsidP="009A5A2D">
      <w:pPr>
        <w:pStyle w:val="paragraph"/>
        <w:rPr>
          <w:szCs w:val="22"/>
        </w:rPr>
      </w:pPr>
      <w:r w:rsidRPr="00BE451D">
        <w:rPr>
          <w:szCs w:val="22"/>
        </w:rPr>
        <w:tab/>
        <w:t>(b)</w:t>
      </w:r>
      <w:r w:rsidRPr="00BE451D">
        <w:rPr>
          <w:szCs w:val="22"/>
        </w:rPr>
        <w:tab/>
        <w:t xml:space="preserve">address an identified rehabilitation barrier as part of the process of assisting the veteran to achieve or retain suitable paid employment. </w:t>
      </w:r>
    </w:p>
    <w:p w14:paraId="5FBFF73F" w14:textId="77777777" w:rsidR="009A5A2D" w:rsidRPr="00BE451D" w:rsidRDefault="009A5A2D" w:rsidP="0096287D">
      <w:pPr>
        <w:pStyle w:val="Heading3"/>
        <w:rPr>
          <w:rFonts w:ascii="Times New Roman" w:hAnsi="Times New Roman" w:cs="Times New Roman"/>
          <w:color w:val="auto"/>
        </w:rPr>
      </w:pPr>
      <w:bookmarkStart w:id="93" w:name="_Toc123656434"/>
      <w:bookmarkStart w:id="94" w:name="_Toc182471640"/>
      <w:r w:rsidRPr="00BE451D">
        <w:rPr>
          <w:rStyle w:val="CharSectno"/>
          <w:rFonts w:ascii="Times New Roman" w:hAnsi="Times New Roman" w:cs="Times New Roman"/>
          <w:color w:val="auto"/>
          <w:sz w:val="24"/>
          <w:szCs w:val="22"/>
        </w:rPr>
        <w:t>3.2.3</w:t>
      </w:r>
      <w:r w:rsidRPr="00BE451D">
        <w:rPr>
          <w:rFonts w:ascii="Times New Roman" w:hAnsi="Times New Roman" w:cs="Times New Roman"/>
          <w:color w:val="auto"/>
          <w:sz w:val="24"/>
          <w:szCs w:val="22"/>
        </w:rPr>
        <w:t xml:space="preserve">  Elements not normally included in an approved program</w:t>
      </w:r>
      <w:bookmarkEnd w:id="93"/>
      <w:bookmarkEnd w:id="94"/>
    </w:p>
    <w:p w14:paraId="627D06FF" w14:textId="77777777" w:rsidR="009A5A2D" w:rsidRPr="00BE451D" w:rsidRDefault="009A5A2D" w:rsidP="009A5A2D">
      <w:pPr>
        <w:pStyle w:val="subsection"/>
        <w:rPr>
          <w:szCs w:val="22"/>
        </w:rPr>
      </w:pPr>
      <w:r w:rsidRPr="00BE451D">
        <w:rPr>
          <w:szCs w:val="22"/>
        </w:rPr>
        <w:tab/>
      </w:r>
      <w:r w:rsidRPr="00BE451D">
        <w:rPr>
          <w:szCs w:val="22"/>
        </w:rPr>
        <w:tab/>
        <w:t>An approved program should not normally include an element to be provided at Commonwealth expense that a normally prudent person would be expected to provide for themselves in order to protect their employment.</w:t>
      </w:r>
    </w:p>
    <w:p w14:paraId="7182600A" w14:textId="77777777" w:rsidR="009A5A2D" w:rsidRPr="00BE451D" w:rsidRDefault="009A5A2D" w:rsidP="0096287D">
      <w:pPr>
        <w:pStyle w:val="Heading3"/>
        <w:rPr>
          <w:rFonts w:ascii="Times New Roman" w:hAnsi="Times New Roman" w:cs="Times New Roman"/>
          <w:color w:val="auto"/>
          <w:sz w:val="24"/>
          <w:szCs w:val="22"/>
        </w:rPr>
      </w:pPr>
      <w:bookmarkStart w:id="95" w:name="_Toc123656435"/>
      <w:bookmarkStart w:id="96" w:name="_Toc182471641"/>
      <w:r w:rsidRPr="00BE451D">
        <w:rPr>
          <w:rStyle w:val="CharSectno"/>
          <w:rFonts w:ascii="Times New Roman" w:hAnsi="Times New Roman" w:cs="Times New Roman"/>
          <w:color w:val="auto"/>
          <w:sz w:val="24"/>
          <w:szCs w:val="22"/>
        </w:rPr>
        <w:lastRenderedPageBreak/>
        <w:t>3.2.4</w:t>
      </w:r>
      <w:r w:rsidRPr="00BE451D">
        <w:rPr>
          <w:rFonts w:ascii="Times New Roman" w:hAnsi="Times New Roman" w:cs="Times New Roman"/>
          <w:color w:val="auto"/>
          <w:sz w:val="24"/>
          <w:szCs w:val="22"/>
        </w:rPr>
        <w:t xml:space="preserve">  Failure to comply with an approved plan or approved program</w:t>
      </w:r>
      <w:bookmarkEnd w:id="95"/>
      <w:bookmarkEnd w:id="96"/>
    </w:p>
    <w:p w14:paraId="31AB660E" w14:textId="77777777" w:rsidR="009A5A2D" w:rsidRPr="00BE451D" w:rsidRDefault="009A5A2D" w:rsidP="009A5A2D">
      <w:pPr>
        <w:pStyle w:val="subsection"/>
        <w:rPr>
          <w:szCs w:val="22"/>
        </w:rPr>
      </w:pPr>
      <w:r w:rsidRPr="00BE451D">
        <w:rPr>
          <w:szCs w:val="22"/>
        </w:rPr>
        <w:tab/>
      </w:r>
      <w:r w:rsidRPr="00BE451D">
        <w:rPr>
          <w:szCs w:val="22"/>
        </w:rPr>
        <w:tab/>
        <w:t>If the Commission is satisfied that a veteran:</w:t>
      </w:r>
    </w:p>
    <w:p w14:paraId="1776FBD5" w14:textId="1EA738A3" w:rsidR="009A5A2D" w:rsidRPr="00BE451D" w:rsidRDefault="009A5A2D" w:rsidP="009A5A2D">
      <w:pPr>
        <w:pStyle w:val="paragraph"/>
        <w:rPr>
          <w:szCs w:val="22"/>
        </w:rPr>
      </w:pPr>
      <w:r w:rsidRPr="00BE451D">
        <w:rPr>
          <w:szCs w:val="22"/>
        </w:rPr>
        <w:tab/>
        <w:t>(a)</w:t>
      </w:r>
      <w:r w:rsidRPr="00BE451D">
        <w:rPr>
          <w:szCs w:val="22"/>
        </w:rPr>
        <w:tab/>
        <w:t>has, without reasonable cause, failed to comply with, or participate in, an important element of an</w:t>
      </w:r>
      <w:r w:rsidR="008519A1" w:rsidRPr="00BE451D">
        <w:rPr>
          <w:szCs w:val="22"/>
        </w:rPr>
        <w:t xml:space="preserve"> </w:t>
      </w:r>
      <w:r w:rsidRPr="00BE451D">
        <w:rPr>
          <w:szCs w:val="22"/>
        </w:rPr>
        <w:t>approve</w:t>
      </w:r>
      <w:r w:rsidR="008519A1" w:rsidRPr="00BE451D">
        <w:rPr>
          <w:szCs w:val="22"/>
        </w:rPr>
        <w:t>d</w:t>
      </w:r>
      <w:r w:rsidRPr="00BE451D">
        <w:rPr>
          <w:szCs w:val="22"/>
        </w:rPr>
        <w:t xml:space="preserve"> rehabilitation program; or</w:t>
      </w:r>
    </w:p>
    <w:p w14:paraId="4AA7DE90" w14:textId="77777777" w:rsidR="009A5A2D" w:rsidRPr="00BE451D" w:rsidRDefault="009A5A2D" w:rsidP="009A5A2D">
      <w:pPr>
        <w:pStyle w:val="paragraph"/>
        <w:rPr>
          <w:szCs w:val="22"/>
        </w:rPr>
      </w:pPr>
      <w:r w:rsidRPr="00BE451D">
        <w:rPr>
          <w:szCs w:val="22"/>
        </w:rPr>
        <w:tab/>
        <w:t>(b)</w:t>
      </w:r>
      <w:r w:rsidRPr="00BE451D">
        <w:rPr>
          <w:szCs w:val="22"/>
        </w:rPr>
        <w:tab/>
        <w:t>is not capable of completing an approved program;</w:t>
      </w:r>
    </w:p>
    <w:p w14:paraId="25121F65" w14:textId="77777777" w:rsidR="009A5A2D" w:rsidRPr="00BE451D" w:rsidRDefault="009A5A2D" w:rsidP="009A5A2D">
      <w:pPr>
        <w:pStyle w:val="subsection2"/>
        <w:rPr>
          <w:szCs w:val="22"/>
        </w:rPr>
      </w:pPr>
      <w:r w:rsidRPr="00BE451D">
        <w:rPr>
          <w:szCs w:val="22"/>
        </w:rPr>
        <w:t>the Commission may determine that the veteran is no longer participating in, or undertaking, a rehabilitation program under this Chapter.</w:t>
      </w:r>
    </w:p>
    <w:p w14:paraId="434B1A71" w14:textId="77777777" w:rsidR="009A5A2D" w:rsidRPr="00BE451D" w:rsidRDefault="009A5A2D" w:rsidP="009A5A2D">
      <w:pPr>
        <w:sectPr w:rsidR="009A5A2D" w:rsidRPr="00BE451D" w:rsidSect="009A5A2D">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08"/>
          <w:docGrid w:linePitch="360"/>
        </w:sectPr>
      </w:pPr>
      <w:bookmarkStart w:id="97" w:name="OPCSB_BodyPrincipleA4"/>
    </w:p>
    <w:p w14:paraId="33423618" w14:textId="77777777" w:rsidR="009A5A2D" w:rsidRPr="00BE451D" w:rsidRDefault="009A5A2D" w:rsidP="009A5A2D">
      <w:pPr>
        <w:pStyle w:val="ActHead1"/>
        <w:pageBreakBefore/>
      </w:pPr>
      <w:bookmarkStart w:id="98" w:name="_Toc123656436"/>
      <w:bookmarkStart w:id="99" w:name="_Toc182471642"/>
      <w:bookmarkEnd w:id="97"/>
      <w:r w:rsidRPr="00BE451D">
        <w:rPr>
          <w:rStyle w:val="CharChapNo"/>
          <w:rFonts w:eastAsiaTheme="majorEastAsia"/>
        </w:rPr>
        <w:lastRenderedPageBreak/>
        <w:t>Chapter 4</w:t>
      </w:r>
      <w:r w:rsidRPr="00BE451D">
        <w:t>—</w:t>
      </w:r>
      <w:r w:rsidRPr="00BE451D">
        <w:rPr>
          <w:rStyle w:val="CharChapText"/>
          <w:rFonts w:eastAsiaTheme="majorEastAsia"/>
        </w:rPr>
        <w:t>Other assistance to veterans participating in the Scheme</w:t>
      </w:r>
      <w:bookmarkEnd w:id="98"/>
      <w:bookmarkEnd w:id="99"/>
    </w:p>
    <w:p w14:paraId="0E2216C8" w14:textId="77777777" w:rsidR="009A5A2D" w:rsidRPr="00BE451D" w:rsidRDefault="009A5A2D" w:rsidP="009A5A2D">
      <w:r w:rsidRPr="00BE451D">
        <w:rPr>
          <w:rStyle w:val="CharPartNo"/>
        </w:rPr>
        <w:t xml:space="preserve"> </w:t>
      </w:r>
      <w:r w:rsidRPr="00BE451D">
        <w:rPr>
          <w:rStyle w:val="CharPartText"/>
        </w:rPr>
        <w:t xml:space="preserve"> </w:t>
      </w:r>
    </w:p>
    <w:p w14:paraId="4CD0A4E3" w14:textId="77777777" w:rsidR="009A5A2D" w:rsidRPr="00BE451D" w:rsidRDefault="009A5A2D" w:rsidP="009A5A2D"/>
    <w:p w14:paraId="7B527513" w14:textId="77777777" w:rsidR="009A5A2D" w:rsidRPr="00BE451D" w:rsidRDefault="009A5A2D" w:rsidP="009A5A2D">
      <w:pPr>
        <w:pStyle w:val="Purpose"/>
        <w:pBdr>
          <w:top w:val="single" w:sz="6" w:space="8" w:color="auto"/>
          <w:left w:val="single" w:sz="6" w:space="8" w:color="auto"/>
          <w:bottom w:val="single" w:sz="6" w:space="8" w:color="auto"/>
          <w:right w:val="single" w:sz="6" w:space="8" w:color="auto"/>
        </w:pBdr>
        <w:rPr>
          <w:color w:val="auto"/>
          <w:sz w:val="20"/>
        </w:rPr>
      </w:pPr>
      <w:r w:rsidRPr="00BE451D">
        <w:rPr>
          <w:b/>
          <w:color w:val="auto"/>
          <w:sz w:val="20"/>
        </w:rPr>
        <w:t>Purpose of this Chapter:</w:t>
      </w:r>
      <w:r w:rsidRPr="00BE451D">
        <w:rPr>
          <w:color w:val="auto"/>
          <w:sz w:val="20"/>
        </w:rPr>
        <w:t xml:space="preserve">   Veterans participating in an approved program may receive other assistance under this Scheme. This Chapter provides the rules for such other assistance and the criteria by which applications for assistance are assessed.</w:t>
      </w:r>
    </w:p>
    <w:p w14:paraId="2562473A" w14:textId="77777777" w:rsidR="009A5A2D" w:rsidRPr="00BE451D" w:rsidRDefault="009A5A2D" w:rsidP="009A5A2D">
      <w:pPr>
        <w:rPr>
          <w:rStyle w:val="CharPartNo"/>
        </w:rPr>
      </w:pPr>
    </w:p>
    <w:p w14:paraId="46533025" w14:textId="77777777" w:rsidR="009A5A2D" w:rsidRPr="00BE451D" w:rsidRDefault="009A5A2D" w:rsidP="009A5A2D">
      <w:pPr>
        <w:sectPr w:rsidR="009A5A2D" w:rsidRPr="00BE451D" w:rsidSect="009A5A2D">
          <w:headerReference w:type="even" r:id="rId38"/>
          <w:headerReference w:type="default" r:id="rId39"/>
          <w:footerReference w:type="even" r:id="rId40"/>
          <w:footerReference w:type="default" r:id="rId41"/>
          <w:headerReference w:type="first" r:id="rId42"/>
          <w:footerReference w:type="first" r:id="rId43"/>
          <w:pgSz w:w="11907" w:h="16839" w:code="9"/>
          <w:pgMar w:top="1440" w:right="1797" w:bottom="1440" w:left="1797" w:header="720" w:footer="709" w:gutter="0"/>
          <w:cols w:space="708"/>
          <w:docGrid w:linePitch="360"/>
        </w:sectPr>
      </w:pPr>
    </w:p>
    <w:p w14:paraId="006ADE80" w14:textId="77777777" w:rsidR="009A5A2D" w:rsidRPr="00BE451D" w:rsidRDefault="009A5A2D" w:rsidP="009A5A2D">
      <w:pPr>
        <w:pStyle w:val="ActHead2"/>
        <w:pageBreakBefore/>
      </w:pPr>
      <w:bookmarkStart w:id="100" w:name="_Toc123656437"/>
      <w:bookmarkStart w:id="101" w:name="_Toc182471643"/>
      <w:r w:rsidRPr="00BE451D">
        <w:rPr>
          <w:rStyle w:val="CharPartNo"/>
        </w:rPr>
        <w:lastRenderedPageBreak/>
        <w:t>4.1</w:t>
      </w:r>
      <w:r w:rsidRPr="00BE451D">
        <w:t>—</w:t>
      </w:r>
      <w:r w:rsidRPr="00BE451D">
        <w:rPr>
          <w:rStyle w:val="CharPartText"/>
        </w:rPr>
        <w:t>Other assistance available under this Chapter</w:t>
      </w:r>
      <w:bookmarkEnd w:id="100"/>
      <w:bookmarkEnd w:id="101"/>
    </w:p>
    <w:p w14:paraId="1EE68CEC" w14:textId="77777777" w:rsidR="009A5A2D" w:rsidRPr="00BE451D" w:rsidRDefault="009A5A2D" w:rsidP="0096287D">
      <w:pPr>
        <w:pStyle w:val="Heading3"/>
        <w:rPr>
          <w:rFonts w:ascii="Times New Roman" w:hAnsi="Times New Roman" w:cs="Times New Roman"/>
          <w:color w:val="auto"/>
          <w:sz w:val="24"/>
          <w:szCs w:val="22"/>
        </w:rPr>
      </w:pPr>
      <w:bookmarkStart w:id="102" w:name="_Toc123656438"/>
      <w:bookmarkStart w:id="103" w:name="_Toc182471644"/>
      <w:r w:rsidRPr="00BE451D">
        <w:rPr>
          <w:rStyle w:val="CharSectno"/>
          <w:rFonts w:ascii="Times New Roman" w:hAnsi="Times New Roman" w:cs="Times New Roman"/>
          <w:color w:val="auto"/>
          <w:sz w:val="24"/>
          <w:szCs w:val="22"/>
        </w:rPr>
        <w:t>4.1.1</w:t>
      </w:r>
      <w:r w:rsidRPr="00BE451D">
        <w:rPr>
          <w:rFonts w:ascii="Times New Roman" w:hAnsi="Times New Roman" w:cs="Times New Roman"/>
          <w:color w:val="auto"/>
          <w:sz w:val="24"/>
          <w:szCs w:val="22"/>
        </w:rPr>
        <w:t xml:space="preserve">  Availability of other assistance</w:t>
      </w:r>
      <w:bookmarkEnd w:id="102"/>
      <w:bookmarkEnd w:id="103"/>
    </w:p>
    <w:p w14:paraId="0DB90AF6" w14:textId="77777777" w:rsidR="009A5A2D" w:rsidRPr="00BE451D" w:rsidRDefault="009A5A2D" w:rsidP="009A5A2D">
      <w:pPr>
        <w:pStyle w:val="subsection"/>
        <w:rPr>
          <w:szCs w:val="22"/>
        </w:rPr>
      </w:pPr>
      <w:r w:rsidRPr="00BE451D">
        <w:rPr>
          <w:b/>
          <w:szCs w:val="22"/>
        </w:rPr>
        <w:tab/>
      </w:r>
      <w:r w:rsidRPr="00BE451D">
        <w:rPr>
          <w:szCs w:val="22"/>
        </w:rPr>
        <w:tab/>
        <w:t>A veteran who is participating in an approved program under Chapter 2 or Chapter 3 may receive one or more of the following kinds of assistance under this Chapter:</w:t>
      </w:r>
    </w:p>
    <w:p w14:paraId="0EE63A74" w14:textId="77777777" w:rsidR="009A5A2D" w:rsidRPr="00BE451D" w:rsidRDefault="009A5A2D" w:rsidP="009A5A2D">
      <w:pPr>
        <w:pStyle w:val="paragraph"/>
        <w:rPr>
          <w:szCs w:val="22"/>
        </w:rPr>
      </w:pPr>
      <w:r w:rsidRPr="00BE451D">
        <w:rPr>
          <w:szCs w:val="22"/>
        </w:rPr>
        <w:tab/>
        <w:t>(a)</w:t>
      </w:r>
      <w:r w:rsidRPr="00BE451D">
        <w:rPr>
          <w:szCs w:val="22"/>
        </w:rPr>
        <w:tab/>
        <w:t>transport and accommodation assistance;</w:t>
      </w:r>
    </w:p>
    <w:p w14:paraId="315D1D04" w14:textId="77777777" w:rsidR="009A5A2D" w:rsidRPr="00BE451D" w:rsidRDefault="009A5A2D" w:rsidP="009A5A2D">
      <w:pPr>
        <w:pStyle w:val="paragraph"/>
        <w:rPr>
          <w:szCs w:val="22"/>
        </w:rPr>
      </w:pPr>
      <w:r w:rsidRPr="00BE451D">
        <w:rPr>
          <w:szCs w:val="22"/>
        </w:rPr>
        <w:tab/>
        <w:t>(b)</w:t>
      </w:r>
      <w:r w:rsidRPr="00BE451D">
        <w:rPr>
          <w:szCs w:val="22"/>
        </w:rPr>
        <w:tab/>
        <w:t>aids, appliances and workplace modifications; and</w:t>
      </w:r>
    </w:p>
    <w:p w14:paraId="5C2EEC5E" w14:textId="77777777" w:rsidR="009A5A2D" w:rsidRPr="00BE451D" w:rsidRDefault="009A5A2D" w:rsidP="009A5A2D">
      <w:pPr>
        <w:pStyle w:val="paragraph"/>
        <w:rPr>
          <w:szCs w:val="22"/>
        </w:rPr>
      </w:pPr>
      <w:r w:rsidRPr="00BE451D">
        <w:rPr>
          <w:szCs w:val="22"/>
        </w:rPr>
        <w:tab/>
        <w:t>(c)</w:t>
      </w:r>
      <w:r w:rsidRPr="00BE451D">
        <w:rPr>
          <w:szCs w:val="22"/>
        </w:rPr>
        <w:tab/>
        <w:t>education expenses;</w:t>
      </w:r>
    </w:p>
    <w:p w14:paraId="0F2EC667" w14:textId="77777777" w:rsidR="009A5A2D" w:rsidRPr="00BE451D" w:rsidRDefault="009A5A2D" w:rsidP="009A5A2D">
      <w:pPr>
        <w:pStyle w:val="subsection2"/>
        <w:rPr>
          <w:szCs w:val="22"/>
        </w:rPr>
      </w:pPr>
      <w:r w:rsidRPr="00BE451D">
        <w:rPr>
          <w:szCs w:val="22"/>
        </w:rPr>
        <w:t>only if the relevant kind of assistance is not reasonably available to the veteran from another source.</w:t>
      </w:r>
    </w:p>
    <w:p w14:paraId="107E1CF6" w14:textId="77777777" w:rsidR="009A5A2D" w:rsidRPr="00BE451D" w:rsidRDefault="009A5A2D" w:rsidP="0096287D">
      <w:pPr>
        <w:pStyle w:val="Heading3"/>
        <w:rPr>
          <w:rFonts w:ascii="Times New Roman" w:hAnsi="Times New Roman" w:cs="Times New Roman"/>
          <w:color w:val="auto"/>
          <w:sz w:val="24"/>
          <w:szCs w:val="22"/>
        </w:rPr>
      </w:pPr>
      <w:bookmarkStart w:id="104" w:name="_Toc123656439"/>
      <w:bookmarkStart w:id="105" w:name="_Toc182471645"/>
      <w:r w:rsidRPr="00BE451D">
        <w:rPr>
          <w:rStyle w:val="CharSectno"/>
          <w:rFonts w:ascii="Times New Roman" w:hAnsi="Times New Roman" w:cs="Times New Roman"/>
          <w:color w:val="auto"/>
          <w:sz w:val="24"/>
          <w:szCs w:val="22"/>
        </w:rPr>
        <w:t>4.1.2</w:t>
      </w:r>
      <w:r w:rsidRPr="00BE451D">
        <w:rPr>
          <w:rFonts w:ascii="Times New Roman" w:hAnsi="Times New Roman" w:cs="Times New Roman"/>
          <w:color w:val="auto"/>
          <w:sz w:val="24"/>
          <w:szCs w:val="22"/>
        </w:rPr>
        <w:t xml:space="preserve">  Application for a grant under this Chapter</w:t>
      </w:r>
      <w:bookmarkEnd w:id="104"/>
      <w:bookmarkEnd w:id="105"/>
    </w:p>
    <w:p w14:paraId="5129BE0B" w14:textId="77777777" w:rsidR="009A5A2D" w:rsidRPr="00BE451D" w:rsidRDefault="009A5A2D" w:rsidP="009A5A2D">
      <w:pPr>
        <w:pStyle w:val="subsection"/>
        <w:rPr>
          <w:szCs w:val="22"/>
        </w:rPr>
      </w:pPr>
      <w:r w:rsidRPr="00BE451D">
        <w:rPr>
          <w:b/>
          <w:szCs w:val="22"/>
        </w:rPr>
        <w:tab/>
      </w:r>
      <w:r w:rsidRPr="00BE451D">
        <w:rPr>
          <w:szCs w:val="22"/>
        </w:rPr>
        <w:tab/>
        <w:t>A veteran who is participating in an approved program under Chapter 2 or Chapter 3 may apply for a grant under this Chapter by making an application:</w:t>
      </w:r>
    </w:p>
    <w:p w14:paraId="496C7A12" w14:textId="77777777" w:rsidR="009A5A2D" w:rsidRPr="00BE451D" w:rsidRDefault="009A5A2D" w:rsidP="009A5A2D">
      <w:pPr>
        <w:pStyle w:val="paragraph"/>
        <w:rPr>
          <w:szCs w:val="22"/>
        </w:rPr>
      </w:pPr>
      <w:r w:rsidRPr="00BE451D">
        <w:rPr>
          <w:szCs w:val="22"/>
        </w:rPr>
        <w:tab/>
        <w:t>(a)</w:t>
      </w:r>
      <w:r w:rsidRPr="00BE451D">
        <w:rPr>
          <w:szCs w:val="22"/>
        </w:rPr>
        <w:tab/>
        <w:t>in writing; and</w:t>
      </w:r>
    </w:p>
    <w:p w14:paraId="6193E8B7" w14:textId="5A9AE695" w:rsidR="009A5A2D" w:rsidRPr="00BE451D" w:rsidRDefault="009A5A2D" w:rsidP="009A5A2D">
      <w:pPr>
        <w:pStyle w:val="paragraph"/>
        <w:rPr>
          <w:szCs w:val="22"/>
        </w:rPr>
      </w:pPr>
      <w:r w:rsidRPr="00BE451D">
        <w:rPr>
          <w:szCs w:val="22"/>
        </w:rPr>
        <w:tab/>
        <w:t>(b)</w:t>
      </w:r>
      <w:r w:rsidRPr="00BE451D">
        <w:rPr>
          <w:szCs w:val="22"/>
        </w:rPr>
        <w:tab/>
      </w:r>
      <w:r w:rsidR="002A546A" w:rsidRPr="00BE451D">
        <w:rPr>
          <w:szCs w:val="22"/>
        </w:rPr>
        <w:t>if a form is approved by the Commission for that purpose—in the form</w:t>
      </w:r>
      <w:r w:rsidRPr="00BE451D">
        <w:rPr>
          <w:szCs w:val="22"/>
        </w:rPr>
        <w:t>.</w:t>
      </w:r>
    </w:p>
    <w:p w14:paraId="0253AF11" w14:textId="77777777" w:rsidR="009A5A2D" w:rsidRPr="00BE451D" w:rsidRDefault="009A5A2D" w:rsidP="009A5A2D"/>
    <w:p w14:paraId="5F6FD8F2" w14:textId="77777777" w:rsidR="009A5A2D" w:rsidRPr="00BE451D" w:rsidRDefault="009A5A2D" w:rsidP="009A5A2D">
      <w:pPr>
        <w:pStyle w:val="ActHead2"/>
        <w:pageBreakBefore/>
      </w:pPr>
      <w:bookmarkStart w:id="106" w:name="_Toc123656440"/>
      <w:bookmarkStart w:id="107" w:name="_Toc182471646"/>
      <w:r w:rsidRPr="00BE451D">
        <w:rPr>
          <w:rStyle w:val="CharPartNo"/>
        </w:rPr>
        <w:lastRenderedPageBreak/>
        <w:t>4.2</w:t>
      </w:r>
      <w:r w:rsidRPr="00BE451D">
        <w:t>—</w:t>
      </w:r>
      <w:r w:rsidRPr="00BE451D">
        <w:rPr>
          <w:rStyle w:val="CharPartText"/>
        </w:rPr>
        <w:t>Transport and accommodation assistance</w:t>
      </w:r>
      <w:bookmarkEnd w:id="106"/>
      <w:bookmarkEnd w:id="107"/>
    </w:p>
    <w:p w14:paraId="60E2977A" w14:textId="77777777" w:rsidR="009A5A2D" w:rsidRPr="00BE451D" w:rsidRDefault="009A5A2D" w:rsidP="0096287D">
      <w:pPr>
        <w:pStyle w:val="Heading3"/>
        <w:rPr>
          <w:rFonts w:ascii="Times New Roman" w:hAnsi="Times New Roman" w:cs="Times New Roman"/>
        </w:rPr>
      </w:pPr>
      <w:bookmarkStart w:id="108" w:name="_Toc123656441"/>
      <w:bookmarkStart w:id="109" w:name="_Toc182471647"/>
      <w:r w:rsidRPr="00BE451D">
        <w:rPr>
          <w:rStyle w:val="CharSectno"/>
          <w:rFonts w:ascii="Times New Roman" w:hAnsi="Times New Roman" w:cs="Times New Roman"/>
          <w:color w:val="auto"/>
          <w:sz w:val="24"/>
          <w:szCs w:val="22"/>
        </w:rPr>
        <w:t>4.2.1</w:t>
      </w:r>
      <w:r w:rsidRPr="00BE451D">
        <w:rPr>
          <w:rFonts w:ascii="Times New Roman" w:hAnsi="Times New Roman" w:cs="Times New Roman"/>
          <w:color w:val="auto"/>
          <w:sz w:val="24"/>
          <w:szCs w:val="22"/>
        </w:rPr>
        <w:t xml:space="preserve">  Grant may be made in special circumstances</w:t>
      </w:r>
      <w:bookmarkEnd w:id="108"/>
      <w:bookmarkEnd w:id="109"/>
    </w:p>
    <w:p w14:paraId="6FDA12D0" w14:textId="77777777" w:rsidR="009A5A2D" w:rsidRPr="00BE451D" w:rsidRDefault="009A5A2D" w:rsidP="009A5A2D">
      <w:pPr>
        <w:pStyle w:val="subsection"/>
        <w:rPr>
          <w:szCs w:val="22"/>
        </w:rPr>
      </w:pPr>
      <w:r w:rsidRPr="00BE451D">
        <w:rPr>
          <w:szCs w:val="22"/>
        </w:rPr>
        <w:tab/>
      </w:r>
      <w:r w:rsidRPr="00BE451D">
        <w:rPr>
          <w:szCs w:val="22"/>
        </w:rPr>
        <w:tab/>
        <w:t>The Commission may, in special circumstances, make a grant towards assisting a veteran to meet additional transport and accommodation costs involved in obtaining rehabilitation services, medical management services, psychosocial services or other assistance under this Scheme that are provided a substantial distance from the veteran’s usual place of residence.</w:t>
      </w:r>
    </w:p>
    <w:p w14:paraId="1C109A32" w14:textId="77777777" w:rsidR="009A5A2D" w:rsidRPr="00BE451D" w:rsidRDefault="009A5A2D" w:rsidP="009A5A2D"/>
    <w:p w14:paraId="43F8218B" w14:textId="77777777" w:rsidR="009A5A2D" w:rsidRPr="00BE451D" w:rsidRDefault="009A5A2D" w:rsidP="009A5A2D">
      <w:pPr>
        <w:pStyle w:val="ActHead2"/>
        <w:pageBreakBefore/>
      </w:pPr>
      <w:bookmarkStart w:id="110" w:name="_Toc123656442"/>
      <w:bookmarkStart w:id="111" w:name="_Toc182471648"/>
      <w:r w:rsidRPr="00BE451D">
        <w:rPr>
          <w:rStyle w:val="CharPartNo"/>
        </w:rPr>
        <w:lastRenderedPageBreak/>
        <w:t>4.3</w:t>
      </w:r>
      <w:r w:rsidRPr="00BE451D">
        <w:t>—</w:t>
      </w:r>
      <w:r w:rsidRPr="00BE451D">
        <w:rPr>
          <w:rStyle w:val="CharPartText"/>
        </w:rPr>
        <w:t>Aids, appliances, and workplace modifications</w:t>
      </w:r>
      <w:bookmarkEnd w:id="110"/>
      <w:bookmarkEnd w:id="111"/>
    </w:p>
    <w:p w14:paraId="212B9FE0" w14:textId="77777777" w:rsidR="009A5A2D" w:rsidRPr="00BE451D" w:rsidRDefault="009A5A2D" w:rsidP="0096287D">
      <w:pPr>
        <w:pStyle w:val="Heading3"/>
        <w:rPr>
          <w:rFonts w:ascii="Times New Roman" w:hAnsi="Times New Roman" w:cs="Times New Roman"/>
          <w:color w:val="auto"/>
          <w:sz w:val="24"/>
          <w:szCs w:val="22"/>
        </w:rPr>
      </w:pPr>
      <w:bookmarkStart w:id="112" w:name="_Toc123656443"/>
      <w:bookmarkStart w:id="113" w:name="_Toc182471649"/>
      <w:r w:rsidRPr="00BE451D">
        <w:rPr>
          <w:rStyle w:val="CharSectno"/>
          <w:rFonts w:ascii="Times New Roman" w:hAnsi="Times New Roman" w:cs="Times New Roman"/>
          <w:color w:val="auto"/>
          <w:sz w:val="24"/>
          <w:szCs w:val="22"/>
        </w:rPr>
        <w:t>4.3.1</w:t>
      </w:r>
      <w:r w:rsidRPr="00BE451D">
        <w:rPr>
          <w:rFonts w:ascii="Times New Roman" w:hAnsi="Times New Roman" w:cs="Times New Roman"/>
          <w:color w:val="auto"/>
          <w:sz w:val="24"/>
          <w:szCs w:val="22"/>
        </w:rPr>
        <w:t xml:space="preserve">  Grant to veteran or employer</w:t>
      </w:r>
      <w:bookmarkEnd w:id="112"/>
      <w:bookmarkEnd w:id="113"/>
    </w:p>
    <w:p w14:paraId="21A107B4" w14:textId="77777777" w:rsidR="009A5A2D" w:rsidRPr="00BE451D" w:rsidRDefault="009A5A2D" w:rsidP="009A5A2D">
      <w:pPr>
        <w:pStyle w:val="subsection"/>
        <w:rPr>
          <w:szCs w:val="22"/>
        </w:rPr>
      </w:pPr>
      <w:r w:rsidRPr="00BE451D">
        <w:rPr>
          <w:szCs w:val="22"/>
        </w:rPr>
        <w:tab/>
      </w:r>
      <w:r w:rsidRPr="00BE451D">
        <w:rPr>
          <w:szCs w:val="22"/>
        </w:rPr>
        <w:tab/>
        <w:t>The Commission may make a grant to a veteran or to a veteran’s employer (for the veteran’s benefit) for the provision of aids, appliances or modifications of the veteran’s workplace that would enable the veteran to obtain or retain particular employment, and which the employer would not normally have to provide as an equal opportunity employer providing a safe working environment.</w:t>
      </w:r>
    </w:p>
    <w:p w14:paraId="39B14820" w14:textId="77777777" w:rsidR="009A5A2D" w:rsidRPr="00BE451D" w:rsidRDefault="009A5A2D" w:rsidP="0096287D">
      <w:pPr>
        <w:pStyle w:val="Heading3"/>
        <w:rPr>
          <w:rFonts w:ascii="Times New Roman" w:hAnsi="Times New Roman" w:cs="Times New Roman"/>
          <w:color w:val="auto"/>
          <w:sz w:val="24"/>
          <w:szCs w:val="22"/>
        </w:rPr>
      </w:pPr>
      <w:bookmarkStart w:id="114" w:name="_Toc123656444"/>
      <w:bookmarkStart w:id="115" w:name="_Toc182471650"/>
      <w:r w:rsidRPr="00BE451D">
        <w:rPr>
          <w:rStyle w:val="CharSectno"/>
          <w:rFonts w:ascii="Times New Roman" w:hAnsi="Times New Roman" w:cs="Times New Roman"/>
          <w:color w:val="auto"/>
          <w:sz w:val="24"/>
          <w:szCs w:val="22"/>
        </w:rPr>
        <w:t>4.3.2</w:t>
      </w:r>
      <w:r w:rsidRPr="00BE451D">
        <w:rPr>
          <w:rFonts w:ascii="Times New Roman" w:hAnsi="Times New Roman" w:cs="Times New Roman"/>
          <w:color w:val="auto"/>
          <w:sz w:val="24"/>
          <w:szCs w:val="22"/>
        </w:rPr>
        <w:t xml:space="preserve">  Assessment report to be obtained</w:t>
      </w:r>
      <w:bookmarkEnd w:id="114"/>
      <w:bookmarkEnd w:id="115"/>
    </w:p>
    <w:p w14:paraId="6128D541" w14:textId="77777777" w:rsidR="009A5A2D" w:rsidRPr="00BE451D" w:rsidRDefault="009A5A2D" w:rsidP="009A5A2D">
      <w:pPr>
        <w:pStyle w:val="subsection"/>
        <w:rPr>
          <w:szCs w:val="22"/>
        </w:rPr>
      </w:pPr>
      <w:r w:rsidRPr="00BE451D">
        <w:rPr>
          <w:szCs w:val="22"/>
        </w:rPr>
        <w:tab/>
      </w:r>
      <w:r w:rsidRPr="00BE451D">
        <w:rPr>
          <w:szCs w:val="22"/>
        </w:rPr>
        <w:tab/>
        <w:t>If a veteran has applied for a grant under paragraph 4.3.1, the Secretary must obtain a report from a relevantly qualified person (such as an occupational therapist or rehabilitation specialist) assessing the veteran’s need for any aid, appliance or modifications of the veteran’s workplace for which an application has been made.</w:t>
      </w:r>
    </w:p>
    <w:p w14:paraId="768A1273" w14:textId="77777777" w:rsidR="009A5A2D" w:rsidRPr="00BE451D" w:rsidRDefault="009A5A2D" w:rsidP="0096287D">
      <w:pPr>
        <w:pStyle w:val="Heading3"/>
        <w:rPr>
          <w:rFonts w:ascii="Times New Roman" w:hAnsi="Times New Roman" w:cs="Times New Roman"/>
          <w:color w:val="auto"/>
          <w:sz w:val="24"/>
          <w:szCs w:val="22"/>
        </w:rPr>
      </w:pPr>
      <w:bookmarkStart w:id="116" w:name="_Toc123656445"/>
      <w:bookmarkStart w:id="117" w:name="_Toc182471651"/>
      <w:r w:rsidRPr="00BE451D">
        <w:rPr>
          <w:rStyle w:val="CharSectno"/>
          <w:rFonts w:ascii="Times New Roman" w:hAnsi="Times New Roman" w:cs="Times New Roman"/>
          <w:color w:val="auto"/>
          <w:sz w:val="24"/>
          <w:szCs w:val="22"/>
        </w:rPr>
        <w:t>4.3.3</w:t>
      </w:r>
      <w:r w:rsidRPr="00BE451D">
        <w:rPr>
          <w:rFonts w:ascii="Times New Roman" w:hAnsi="Times New Roman" w:cs="Times New Roman"/>
          <w:color w:val="auto"/>
          <w:sz w:val="24"/>
          <w:szCs w:val="22"/>
        </w:rPr>
        <w:t xml:space="preserve">  Regard must be had to assessment report</w:t>
      </w:r>
      <w:bookmarkEnd w:id="116"/>
      <w:bookmarkEnd w:id="117"/>
      <w:r w:rsidRPr="00BE451D">
        <w:rPr>
          <w:rFonts w:ascii="Times New Roman" w:hAnsi="Times New Roman" w:cs="Times New Roman"/>
          <w:color w:val="auto"/>
          <w:sz w:val="24"/>
          <w:szCs w:val="22"/>
        </w:rPr>
        <w:t xml:space="preserve"> </w:t>
      </w:r>
    </w:p>
    <w:p w14:paraId="29F2BEF0" w14:textId="77777777" w:rsidR="009A5A2D" w:rsidRPr="00BE451D" w:rsidRDefault="009A5A2D" w:rsidP="009A5A2D">
      <w:pPr>
        <w:pStyle w:val="subsection"/>
        <w:rPr>
          <w:szCs w:val="22"/>
        </w:rPr>
      </w:pPr>
      <w:r w:rsidRPr="00BE451D">
        <w:rPr>
          <w:szCs w:val="22"/>
        </w:rPr>
        <w:tab/>
      </w:r>
      <w:r w:rsidRPr="00BE451D">
        <w:rPr>
          <w:szCs w:val="22"/>
        </w:rPr>
        <w:tab/>
        <w:t>In considering an application for a grant under paragraph 4.3.1, the Commission must have regard to an assessment report obtained under paragraph 4.3.2.</w:t>
      </w:r>
    </w:p>
    <w:p w14:paraId="21094C19" w14:textId="77777777" w:rsidR="009A5A2D" w:rsidRPr="00BE451D" w:rsidRDefault="009A5A2D" w:rsidP="0096287D">
      <w:pPr>
        <w:pStyle w:val="Heading3"/>
        <w:rPr>
          <w:rFonts w:ascii="Times New Roman" w:hAnsi="Times New Roman" w:cs="Times New Roman"/>
          <w:color w:val="auto"/>
          <w:sz w:val="24"/>
          <w:szCs w:val="22"/>
        </w:rPr>
      </w:pPr>
      <w:bookmarkStart w:id="118" w:name="_Toc123656446"/>
      <w:bookmarkStart w:id="119" w:name="_Toc182471652"/>
      <w:r w:rsidRPr="00BE451D">
        <w:rPr>
          <w:rStyle w:val="CharSectno"/>
          <w:rFonts w:ascii="Times New Roman" w:hAnsi="Times New Roman" w:cs="Times New Roman"/>
          <w:color w:val="auto"/>
          <w:sz w:val="24"/>
          <w:szCs w:val="22"/>
        </w:rPr>
        <w:t>4.3.4</w:t>
      </w:r>
      <w:r w:rsidRPr="00BE451D">
        <w:rPr>
          <w:rFonts w:ascii="Times New Roman" w:hAnsi="Times New Roman" w:cs="Times New Roman"/>
          <w:color w:val="auto"/>
          <w:sz w:val="24"/>
          <w:szCs w:val="22"/>
        </w:rPr>
        <w:t xml:space="preserve">  Grant not to be for tools of trade or establishing a business</w:t>
      </w:r>
      <w:bookmarkEnd w:id="118"/>
      <w:bookmarkEnd w:id="119"/>
    </w:p>
    <w:p w14:paraId="7CB92854" w14:textId="77777777" w:rsidR="009A5A2D" w:rsidRPr="00BE451D" w:rsidRDefault="009A5A2D" w:rsidP="009A5A2D">
      <w:pPr>
        <w:pStyle w:val="subsection"/>
        <w:rPr>
          <w:szCs w:val="22"/>
        </w:rPr>
      </w:pPr>
      <w:r w:rsidRPr="00BE451D">
        <w:rPr>
          <w:szCs w:val="22"/>
        </w:rPr>
        <w:tab/>
      </w:r>
      <w:r w:rsidRPr="00BE451D">
        <w:rPr>
          <w:szCs w:val="22"/>
        </w:rPr>
        <w:tab/>
        <w:t>A grant under paragraph 4.3.1 is not to be made for the purchase of tools of trade or to assist in establishing a business.</w:t>
      </w:r>
    </w:p>
    <w:p w14:paraId="664D2922" w14:textId="77777777" w:rsidR="009A5A2D" w:rsidRPr="00BE451D" w:rsidRDefault="009A5A2D" w:rsidP="009A5A2D">
      <w:pPr>
        <w:pStyle w:val="ActHead2"/>
        <w:pageBreakBefore/>
      </w:pPr>
      <w:bookmarkStart w:id="120" w:name="_Toc123656447"/>
      <w:bookmarkStart w:id="121" w:name="_Toc182471653"/>
      <w:r w:rsidRPr="00BE451D">
        <w:rPr>
          <w:rStyle w:val="CharPartNo"/>
        </w:rPr>
        <w:lastRenderedPageBreak/>
        <w:t>4.4</w:t>
      </w:r>
      <w:r w:rsidRPr="00BE451D">
        <w:t>—</w:t>
      </w:r>
      <w:r w:rsidRPr="00BE451D">
        <w:rPr>
          <w:rStyle w:val="CharPartText"/>
        </w:rPr>
        <w:t>Education programs</w:t>
      </w:r>
      <w:bookmarkEnd w:id="120"/>
      <w:bookmarkEnd w:id="121"/>
    </w:p>
    <w:p w14:paraId="392FD8B1" w14:textId="77777777" w:rsidR="009A5A2D" w:rsidRPr="00BE451D" w:rsidRDefault="009A5A2D" w:rsidP="0096287D">
      <w:pPr>
        <w:pStyle w:val="Heading3"/>
        <w:rPr>
          <w:rFonts w:ascii="Times New Roman" w:hAnsi="Times New Roman" w:cs="Times New Roman"/>
          <w:color w:val="auto"/>
          <w:sz w:val="24"/>
          <w:szCs w:val="22"/>
        </w:rPr>
      </w:pPr>
      <w:bookmarkStart w:id="122" w:name="_Toc123656448"/>
      <w:bookmarkStart w:id="123" w:name="_Toc182471654"/>
      <w:r w:rsidRPr="00BE451D">
        <w:rPr>
          <w:rStyle w:val="CharSectno"/>
          <w:rFonts w:ascii="Times New Roman" w:hAnsi="Times New Roman" w:cs="Times New Roman"/>
          <w:color w:val="auto"/>
          <w:sz w:val="24"/>
          <w:szCs w:val="22"/>
        </w:rPr>
        <w:t>4.4.1</w:t>
      </w:r>
      <w:r w:rsidRPr="00BE451D">
        <w:rPr>
          <w:rFonts w:ascii="Times New Roman" w:hAnsi="Times New Roman" w:cs="Times New Roman"/>
          <w:color w:val="auto"/>
          <w:sz w:val="24"/>
          <w:szCs w:val="22"/>
        </w:rPr>
        <w:t xml:space="preserve">  Education programs</w:t>
      </w:r>
      <w:bookmarkEnd w:id="122"/>
      <w:bookmarkEnd w:id="123"/>
    </w:p>
    <w:p w14:paraId="7B98C1E2" w14:textId="77777777" w:rsidR="009A5A2D" w:rsidRPr="00BE451D" w:rsidRDefault="009A5A2D" w:rsidP="009A5A2D">
      <w:pPr>
        <w:pStyle w:val="subsection"/>
        <w:rPr>
          <w:szCs w:val="22"/>
        </w:rPr>
      </w:pPr>
      <w:r w:rsidRPr="00BE451D">
        <w:rPr>
          <w:szCs w:val="22"/>
        </w:rPr>
        <w:tab/>
      </w:r>
      <w:r w:rsidRPr="00BE451D">
        <w:rPr>
          <w:szCs w:val="22"/>
        </w:rPr>
        <w:tab/>
        <w:t>An education program may be part of an approved program and may include short course or other studies (not being a post</w:t>
      </w:r>
      <w:r w:rsidRPr="00BE451D">
        <w:rPr>
          <w:szCs w:val="22"/>
        </w:rPr>
        <w:noBreakHyphen/>
        <w:t>graduate degree or graduate diploma course) at an educational institution, if the veteran requires:</w:t>
      </w:r>
    </w:p>
    <w:p w14:paraId="2E52F529" w14:textId="77777777" w:rsidR="009A5A2D" w:rsidRPr="00BE451D" w:rsidRDefault="009A5A2D" w:rsidP="009A5A2D">
      <w:pPr>
        <w:pStyle w:val="paragraph"/>
        <w:rPr>
          <w:szCs w:val="22"/>
        </w:rPr>
      </w:pPr>
      <w:r w:rsidRPr="00BE451D">
        <w:rPr>
          <w:szCs w:val="22"/>
        </w:rPr>
        <w:tab/>
        <w:t>(a)</w:t>
      </w:r>
      <w:r w:rsidRPr="00BE451D">
        <w:rPr>
          <w:szCs w:val="22"/>
        </w:rPr>
        <w:tab/>
        <w:t>a refresher course; or</w:t>
      </w:r>
    </w:p>
    <w:p w14:paraId="3F93FBB0" w14:textId="77777777" w:rsidR="009A5A2D" w:rsidRPr="00BE451D" w:rsidRDefault="009A5A2D" w:rsidP="009A5A2D">
      <w:pPr>
        <w:pStyle w:val="paragraph"/>
        <w:rPr>
          <w:szCs w:val="22"/>
        </w:rPr>
      </w:pPr>
      <w:r w:rsidRPr="00BE451D">
        <w:rPr>
          <w:szCs w:val="22"/>
        </w:rPr>
        <w:tab/>
        <w:t>(b)</w:t>
      </w:r>
      <w:r w:rsidRPr="00BE451D">
        <w:rPr>
          <w:szCs w:val="22"/>
        </w:rPr>
        <w:tab/>
        <w:t>an upgrade of existing qualifications; or</w:t>
      </w:r>
    </w:p>
    <w:p w14:paraId="2B2B67F4" w14:textId="77777777" w:rsidR="009A5A2D" w:rsidRPr="00BE451D" w:rsidRDefault="009A5A2D" w:rsidP="009A5A2D">
      <w:pPr>
        <w:pStyle w:val="paragraph"/>
        <w:rPr>
          <w:szCs w:val="22"/>
        </w:rPr>
      </w:pPr>
      <w:r w:rsidRPr="00BE451D">
        <w:rPr>
          <w:szCs w:val="22"/>
        </w:rPr>
        <w:tab/>
        <w:t>(c)</w:t>
      </w:r>
      <w:r w:rsidRPr="00BE451D">
        <w:rPr>
          <w:szCs w:val="22"/>
        </w:rPr>
        <w:tab/>
        <w:t>short term study;</w:t>
      </w:r>
    </w:p>
    <w:p w14:paraId="3B3FCD63" w14:textId="77777777" w:rsidR="009A5A2D" w:rsidRPr="00BE451D" w:rsidRDefault="009A5A2D" w:rsidP="009A5A2D">
      <w:pPr>
        <w:pStyle w:val="subsection2"/>
        <w:rPr>
          <w:szCs w:val="22"/>
        </w:rPr>
      </w:pPr>
      <w:r w:rsidRPr="00BE451D">
        <w:rPr>
          <w:szCs w:val="22"/>
          <w:lang w:eastAsia="en-US"/>
        </w:rPr>
        <w:t>t</w:t>
      </w:r>
      <w:r w:rsidRPr="00BE451D">
        <w:rPr>
          <w:szCs w:val="22"/>
        </w:rPr>
        <w:t>o obtain employment in the same field or a related field in which the veteran has expertise or experience, provided that:</w:t>
      </w:r>
    </w:p>
    <w:p w14:paraId="19B72F53" w14:textId="77777777" w:rsidR="009A5A2D" w:rsidRPr="00BE451D" w:rsidRDefault="009A5A2D" w:rsidP="009A5A2D">
      <w:pPr>
        <w:pStyle w:val="paragraph"/>
        <w:rPr>
          <w:szCs w:val="22"/>
        </w:rPr>
      </w:pPr>
      <w:r w:rsidRPr="00BE451D">
        <w:rPr>
          <w:szCs w:val="22"/>
        </w:rPr>
        <w:tab/>
        <w:t>(d)</w:t>
      </w:r>
      <w:r w:rsidRPr="00BE451D">
        <w:rPr>
          <w:szCs w:val="22"/>
        </w:rPr>
        <w:tab/>
        <w:t>the studies are essential for the veteran to retain or obtain employment in the relevant field; and</w:t>
      </w:r>
    </w:p>
    <w:p w14:paraId="239F4D42" w14:textId="77777777" w:rsidR="009A5A2D" w:rsidRPr="00BE451D" w:rsidRDefault="009A5A2D" w:rsidP="009A5A2D">
      <w:pPr>
        <w:pStyle w:val="paragraph"/>
        <w:rPr>
          <w:szCs w:val="22"/>
        </w:rPr>
      </w:pPr>
      <w:r w:rsidRPr="00BE451D">
        <w:rPr>
          <w:szCs w:val="22"/>
        </w:rPr>
        <w:tab/>
        <w:t>(e)</w:t>
      </w:r>
      <w:r w:rsidRPr="00BE451D">
        <w:rPr>
          <w:szCs w:val="22"/>
        </w:rPr>
        <w:tab/>
        <w:t>there is a reasonable expectation that the veteran will retain or obtain sustainable employment in that field during, or at the end of, the studies; and</w:t>
      </w:r>
    </w:p>
    <w:p w14:paraId="3163A91B" w14:textId="77777777" w:rsidR="009A5A2D" w:rsidRPr="00BE451D" w:rsidRDefault="009A5A2D" w:rsidP="009A5A2D">
      <w:pPr>
        <w:pStyle w:val="paragraph"/>
        <w:rPr>
          <w:szCs w:val="22"/>
        </w:rPr>
      </w:pPr>
      <w:r w:rsidRPr="00BE451D">
        <w:rPr>
          <w:szCs w:val="22"/>
        </w:rPr>
        <w:tab/>
        <w:t>(f)</w:t>
      </w:r>
      <w:r w:rsidRPr="00BE451D">
        <w:rPr>
          <w:szCs w:val="22"/>
        </w:rPr>
        <w:tab/>
        <w:t>the Commission is satisfied that the veteran has the capacity to complete the education program successfully.</w:t>
      </w:r>
    </w:p>
    <w:p w14:paraId="575B3943" w14:textId="77777777" w:rsidR="009A5A2D" w:rsidRPr="00BE451D" w:rsidRDefault="009A5A2D" w:rsidP="0096287D">
      <w:pPr>
        <w:pStyle w:val="Heading3"/>
        <w:rPr>
          <w:rFonts w:ascii="Times New Roman" w:hAnsi="Times New Roman" w:cs="Times New Roman"/>
          <w:color w:val="auto"/>
          <w:sz w:val="24"/>
          <w:szCs w:val="22"/>
        </w:rPr>
      </w:pPr>
      <w:bookmarkStart w:id="124" w:name="_Toc123656449"/>
      <w:bookmarkStart w:id="125" w:name="_Toc182471655"/>
      <w:r w:rsidRPr="00BE451D">
        <w:rPr>
          <w:rStyle w:val="CharSectno"/>
          <w:rFonts w:ascii="Times New Roman" w:hAnsi="Times New Roman" w:cs="Times New Roman"/>
          <w:color w:val="auto"/>
          <w:sz w:val="24"/>
          <w:szCs w:val="22"/>
        </w:rPr>
        <w:t>4.4.2</w:t>
      </w:r>
      <w:r w:rsidRPr="00BE451D">
        <w:rPr>
          <w:rFonts w:ascii="Times New Roman" w:hAnsi="Times New Roman" w:cs="Times New Roman"/>
          <w:color w:val="auto"/>
          <w:sz w:val="24"/>
          <w:szCs w:val="22"/>
        </w:rPr>
        <w:t xml:space="preserve">  Grants for text books and study materials</w:t>
      </w:r>
      <w:bookmarkEnd w:id="124"/>
      <w:bookmarkEnd w:id="125"/>
    </w:p>
    <w:p w14:paraId="61B0B1FA" w14:textId="77777777" w:rsidR="009A5A2D" w:rsidRPr="00BE451D" w:rsidRDefault="009A5A2D" w:rsidP="009A5A2D">
      <w:pPr>
        <w:pStyle w:val="subsection"/>
        <w:rPr>
          <w:szCs w:val="22"/>
        </w:rPr>
      </w:pPr>
      <w:r w:rsidRPr="00BE451D">
        <w:rPr>
          <w:szCs w:val="22"/>
        </w:rPr>
        <w:tab/>
      </w:r>
      <w:r w:rsidRPr="00BE451D">
        <w:rPr>
          <w:szCs w:val="22"/>
        </w:rPr>
        <w:tab/>
        <w:t>Subject to paragraph 4.4.4, the Commission may approve grants totalling not more than $500 per semester to a veteran participating in the Scheme towards the cost of purchasing text books, a computer, software and other study materials necessary for the veteran’s approved program.</w:t>
      </w:r>
    </w:p>
    <w:p w14:paraId="52A8C093" w14:textId="77777777" w:rsidR="009A5A2D" w:rsidRPr="00BE451D" w:rsidRDefault="009A5A2D" w:rsidP="0096287D">
      <w:pPr>
        <w:pStyle w:val="Heading3"/>
        <w:rPr>
          <w:rFonts w:ascii="Times New Roman" w:hAnsi="Times New Roman" w:cs="Times New Roman"/>
          <w:color w:val="auto"/>
          <w:sz w:val="24"/>
          <w:szCs w:val="22"/>
        </w:rPr>
      </w:pPr>
      <w:bookmarkStart w:id="126" w:name="_Toc123656450"/>
      <w:bookmarkStart w:id="127" w:name="_Toc182471656"/>
      <w:r w:rsidRPr="00BE451D">
        <w:rPr>
          <w:rStyle w:val="CharSectno"/>
          <w:rFonts w:ascii="Times New Roman" w:hAnsi="Times New Roman" w:cs="Times New Roman"/>
          <w:color w:val="auto"/>
          <w:sz w:val="24"/>
          <w:szCs w:val="22"/>
        </w:rPr>
        <w:t>4.4.3</w:t>
      </w:r>
      <w:r w:rsidRPr="00BE451D">
        <w:rPr>
          <w:rFonts w:ascii="Times New Roman" w:hAnsi="Times New Roman" w:cs="Times New Roman"/>
          <w:color w:val="auto"/>
          <w:sz w:val="24"/>
          <w:szCs w:val="22"/>
        </w:rPr>
        <w:t xml:space="preserve">  Application for excess expenses grant</w:t>
      </w:r>
      <w:bookmarkEnd w:id="126"/>
      <w:bookmarkEnd w:id="127"/>
    </w:p>
    <w:p w14:paraId="2EF0B1CD" w14:textId="77777777" w:rsidR="009A5A2D" w:rsidRPr="00BE451D" w:rsidRDefault="009A5A2D" w:rsidP="009A5A2D">
      <w:pPr>
        <w:pStyle w:val="subsection"/>
        <w:rPr>
          <w:szCs w:val="22"/>
        </w:rPr>
      </w:pPr>
      <w:r w:rsidRPr="00BE451D">
        <w:rPr>
          <w:szCs w:val="22"/>
        </w:rPr>
        <w:tab/>
      </w:r>
      <w:r w:rsidRPr="00BE451D">
        <w:rPr>
          <w:szCs w:val="22"/>
        </w:rPr>
        <w:tab/>
        <w:t>If a veteran considers that the necessary expenditure in a semester will be substantially greater than the amount specified in paragraph 4.4.2, the veteran may apply for an excess expenses grant.</w:t>
      </w:r>
    </w:p>
    <w:p w14:paraId="62E1DC9D" w14:textId="77777777" w:rsidR="009A5A2D" w:rsidRPr="00BE451D" w:rsidRDefault="009A5A2D" w:rsidP="0096287D">
      <w:pPr>
        <w:pStyle w:val="Heading3"/>
        <w:rPr>
          <w:rFonts w:ascii="Times New Roman" w:hAnsi="Times New Roman" w:cs="Times New Roman"/>
          <w:color w:val="auto"/>
          <w:sz w:val="24"/>
          <w:szCs w:val="22"/>
        </w:rPr>
      </w:pPr>
      <w:bookmarkStart w:id="128" w:name="_Toc123656451"/>
      <w:bookmarkStart w:id="129" w:name="_Toc182471657"/>
      <w:r w:rsidRPr="00BE451D">
        <w:rPr>
          <w:rStyle w:val="CharSectno"/>
          <w:rFonts w:ascii="Times New Roman" w:hAnsi="Times New Roman" w:cs="Times New Roman"/>
          <w:color w:val="auto"/>
          <w:sz w:val="24"/>
          <w:szCs w:val="22"/>
        </w:rPr>
        <w:t>4.4.4</w:t>
      </w:r>
      <w:r w:rsidRPr="00BE451D">
        <w:rPr>
          <w:rFonts w:ascii="Times New Roman" w:hAnsi="Times New Roman" w:cs="Times New Roman"/>
          <w:color w:val="auto"/>
          <w:sz w:val="24"/>
          <w:szCs w:val="22"/>
        </w:rPr>
        <w:t xml:space="preserve">  Commission may make excess expenses grant</w:t>
      </w:r>
      <w:bookmarkEnd w:id="128"/>
      <w:bookmarkEnd w:id="129"/>
    </w:p>
    <w:p w14:paraId="0DD95665" w14:textId="77777777" w:rsidR="009A5A2D" w:rsidRPr="00BE451D" w:rsidRDefault="009A5A2D" w:rsidP="009A5A2D">
      <w:pPr>
        <w:pStyle w:val="subsection"/>
        <w:rPr>
          <w:szCs w:val="22"/>
        </w:rPr>
      </w:pPr>
      <w:r w:rsidRPr="00BE451D">
        <w:rPr>
          <w:szCs w:val="22"/>
        </w:rPr>
        <w:tab/>
      </w:r>
      <w:r w:rsidRPr="00BE451D">
        <w:rPr>
          <w:szCs w:val="22"/>
        </w:rPr>
        <w:tab/>
        <w:t>The Commission may approve, in whole or in part, an application under paragraph 4.4.3 for an excess expenses grant, and in considering the application, must take into account:</w:t>
      </w:r>
    </w:p>
    <w:p w14:paraId="65D40E9F" w14:textId="77777777" w:rsidR="009A5A2D" w:rsidRPr="00BE451D" w:rsidRDefault="009A5A2D" w:rsidP="009A5A2D">
      <w:pPr>
        <w:pStyle w:val="paragraph"/>
        <w:rPr>
          <w:szCs w:val="22"/>
        </w:rPr>
      </w:pPr>
      <w:r w:rsidRPr="00BE451D">
        <w:rPr>
          <w:szCs w:val="22"/>
        </w:rPr>
        <w:tab/>
        <w:t>(a)</w:t>
      </w:r>
      <w:r w:rsidRPr="00BE451D">
        <w:rPr>
          <w:szCs w:val="22"/>
        </w:rPr>
        <w:tab/>
        <w:t>the cost and availability of the required text books, a computer and other study materials from other reasonably accessible sources, such as educational institutions and libraries; and</w:t>
      </w:r>
    </w:p>
    <w:p w14:paraId="1341D0DE" w14:textId="77777777" w:rsidR="009A5A2D" w:rsidRPr="00BE451D" w:rsidRDefault="009A5A2D" w:rsidP="009A5A2D">
      <w:pPr>
        <w:pStyle w:val="paragraph"/>
        <w:rPr>
          <w:szCs w:val="22"/>
        </w:rPr>
      </w:pPr>
      <w:r w:rsidRPr="00BE451D">
        <w:rPr>
          <w:szCs w:val="22"/>
        </w:rPr>
        <w:tab/>
        <w:t>(b)</w:t>
      </w:r>
      <w:r w:rsidRPr="00BE451D">
        <w:rPr>
          <w:szCs w:val="22"/>
        </w:rPr>
        <w:tab/>
        <w:t>the cost and availability of second</w:t>
      </w:r>
      <w:r w:rsidRPr="00BE451D">
        <w:rPr>
          <w:szCs w:val="22"/>
        </w:rPr>
        <w:noBreakHyphen/>
        <w:t>hand text books and other study materials.</w:t>
      </w:r>
    </w:p>
    <w:p w14:paraId="5EF685BA" w14:textId="77777777" w:rsidR="009A5A2D" w:rsidRPr="00BE451D" w:rsidRDefault="009A5A2D" w:rsidP="0096287D">
      <w:pPr>
        <w:pStyle w:val="Heading3"/>
        <w:rPr>
          <w:rFonts w:ascii="Times New Roman" w:hAnsi="Times New Roman" w:cs="Times New Roman"/>
          <w:color w:val="auto"/>
          <w:sz w:val="24"/>
          <w:szCs w:val="22"/>
        </w:rPr>
      </w:pPr>
      <w:bookmarkStart w:id="130" w:name="_Toc123656452"/>
      <w:bookmarkStart w:id="131" w:name="_Toc182471658"/>
      <w:r w:rsidRPr="00BE451D">
        <w:rPr>
          <w:rStyle w:val="CharSectno"/>
          <w:rFonts w:ascii="Times New Roman" w:hAnsi="Times New Roman" w:cs="Times New Roman"/>
          <w:color w:val="auto"/>
          <w:sz w:val="24"/>
          <w:szCs w:val="22"/>
        </w:rPr>
        <w:t>4.4.5</w:t>
      </w:r>
      <w:r w:rsidRPr="00BE451D">
        <w:rPr>
          <w:rFonts w:ascii="Times New Roman" w:hAnsi="Times New Roman" w:cs="Times New Roman"/>
          <w:color w:val="auto"/>
          <w:sz w:val="24"/>
          <w:szCs w:val="22"/>
        </w:rPr>
        <w:t xml:space="preserve">  Payment of Higher Education Loan Program fees</w:t>
      </w:r>
      <w:bookmarkEnd w:id="130"/>
      <w:bookmarkEnd w:id="131"/>
    </w:p>
    <w:p w14:paraId="32750970" w14:textId="77777777" w:rsidR="009A5A2D" w:rsidRPr="00BE451D" w:rsidRDefault="009A5A2D" w:rsidP="009A5A2D">
      <w:pPr>
        <w:pStyle w:val="subsection"/>
        <w:rPr>
          <w:szCs w:val="22"/>
        </w:rPr>
      </w:pPr>
      <w:r w:rsidRPr="00BE451D">
        <w:rPr>
          <w:szCs w:val="22"/>
        </w:rPr>
        <w:tab/>
      </w:r>
      <w:r w:rsidRPr="00BE451D">
        <w:rPr>
          <w:szCs w:val="22"/>
        </w:rPr>
        <w:tab/>
        <w:t>If the Commission has approved an education program as part of a veteran’s approved program, the Commission may grant to the veteran an amount equal to the amount for which the veteran would be liable under the Higher Education Loan Program for the current semester of study.</w:t>
      </w:r>
    </w:p>
    <w:p w14:paraId="4EF7D17F" w14:textId="77777777" w:rsidR="009A5A2D" w:rsidRPr="00BE451D" w:rsidRDefault="009A5A2D" w:rsidP="0096287D">
      <w:pPr>
        <w:pStyle w:val="Heading3"/>
        <w:rPr>
          <w:rFonts w:ascii="Times New Roman" w:hAnsi="Times New Roman" w:cs="Times New Roman"/>
          <w:color w:val="auto"/>
          <w:sz w:val="24"/>
          <w:szCs w:val="22"/>
        </w:rPr>
      </w:pPr>
      <w:bookmarkStart w:id="132" w:name="_Toc123656453"/>
      <w:bookmarkStart w:id="133" w:name="_Toc182471659"/>
      <w:r w:rsidRPr="00BE451D">
        <w:rPr>
          <w:rStyle w:val="CharSectno"/>
          <w:rFonts w:ascii="Times New Roman" w:hAnsi="Times New Roman" w:cs="Times New Roman"/>
          <w:color w:val="auto"/>
          <w:sz w:val="24"/>
          <w:szCs w:val="22"/>
        </w:rPr>
        <w:lastRenderedPageBreak/>
        <w:t>4.4.6</w:t>
      </w:r>
      <w:r w:rsidRPr="00BE451D">
        <w:rPr>
          <w:rFonts w:ascii="Times New Roman" w:hAnsi="Times New Roman" w:cs="Times New Roman"/>
          <w:color w:val="auto"/>
          <w:sz w:val="24"/>
          <w:szCs w:val="22"/>
        </w:rPr>
        <w:t xml:space="preserve">  Payment of Higher Education Loan Program fees after the first semester of a course of study</w:t>
      </w:r>
      <w:bookmarkEnd w:id="132"/>
      <w:bookmarkEnd w:id="133"/>
    </w:p>
    <w:p w14:paraId="142CDDBD" w14:textId="77777777" w:rsidR="009A5A2D" w:rsidRPr="00BE451D" w:rsidRDefault="009A5A2D" w:rsidP="009A5A2D">
      <w:pPr>
        <w:pStyle w:val="subsection"/>
        <w:rPr>
          <w:szCs w:val="22"/>
        </w:rPr>
      </w:pPr>
      <w:r w:rsidRPr="00BE451D">
        <w:rPr>
          <w:szCs w:val="22"/>
        </w:rPr>
        <w:tab/>
      </w:r>
      <w:r w:rsidRPr="00BE451D">
        <w:rPr>
          <w:szCs w:val="22"/>
        </w:rPr>
        <w:tab/>
        <w:t>After the first semester of an education program, the Commission may make a grant under paragraph 4.4.5 to the veteran for the current semester of study only if:</w:t>
      </w:r>
    </w:p>
    <w:p w14:paraId="18436505" w14:textId="77777777" w:rsidR="009A5A2D" w:rsidRPr="00BE451D" w:rsidRDefault="009A5A2D" w:rsidP="009A5A2D">
      <w:pPr>
        <w:pStyle w:val="paragraph"/>
        <w:rPr>
          <w:szCs w:val="22"/>
        </w:rPr>
      </w:pPr>
      <w:r w:rsidRPr="00BE451D">
        <w:rPr>
          <w:szCs w:val="22"/>
        </w:rPr>
        <w:tab/>
        <w:t>(a)</w:t>
      </w:r>
      <w:r w:rsidRPr="00BE451D">
        <w:rPr>
          <w:szCs w:val="22"/>
        </w:rPr>
        <w:tab/>
        <w:t>the veteran has achieved a satisfactory standard of academic performance in the previous semester; or</w:t>
      </w:r>
    </w:p>
    <w:p w14:paraId="6C871D9F" w14:textId="77777777" w:rsidR="009A5A2D" w:rsidRPr="00BE451D" w:rsidRDefault="009A5A2D" w:rsidP="009A5A2D">
      <w:pPr>
        <w:pStyle w:val="paragraph"/>
        <w:rPr>
          <w:szCs w:val="22"/>
        </w:rPr>
      </w:pPr>
      <w:r w:rsidRPr="00BE451D">
        <w:rPr>
          <w:szCs w:val="22"/>
        </w:rPr>
        <w:tab/>
        <w:t>(b)</w:t>
      </w:r>
      <w:r w:rsidRPr="00BE451D">
        <w:rPr>
          <w:szCs w:val="22"/>
        </w:rPr>
        <w:tab/>
        <w:t>the Commission is satisfied that the veteran will gain a significant vocational benefit from pursuing the course of study.</w:t>
      </w:r>
    </w:p>
    <w:p w14:paraId="16884E6E" w14:textId="77777777" w:rsidR="009A5A2D" w:rsidRPr="00BE451D" w:rsidRDefault="009A5A2D" w:rsidP="0096287D">
      <w:pPr>
        <w:pStyle w:val="Heading3"/>
        <w:rPr>
          <w:rFonts w:ascii="Times New Roman" w:hAnsi="Times New Roman" w:cs="Times New Roman"/>
          <w:color w:val="auto"/>
          <w:sz w:val="24"/>
          <w:szCs w:val="22"/>
        </w:rPr>
      </w:pPr>
      <w:bookmarkStart w:id="134" w:name="_Toc123656454"/>
      <w:bookmarkStart w:id="135" w:name="_Toc182471660"/>
      <w:r w:rsidRPr="00BE451D">
        <w:rPr>
          <w:rStyle w:val="CharSectno"/>
          <w:rFonts w:ascii="Times New Roman" w:hAnsi="Times New Roman" w:cs="Times New Roman"/>
          <w:color w:val="auto"/>
          <w:sz w:val="24"/>
          <w:szCs w:val="22"/>
        </w:rPr>
        <w:t>4.4.7</w:t>
      </w:r>
      <w:r w:rsidRPr="00BE451D">
        <w:rPr>
          <w:rFonts w:ascii="Times New Roman" w:hAnsi="Times New Roman" w:cs="Times New Roman"/>
          <w:color w:val="auto"/>
          <w:sz w:val="24"/>
          <w:szCs w:val="22"/>
        </w:rPr>
        <w:t xml:space="preserve">  Payment of student union fees</w:t>
      </w:r>
      <w:bookmarkEnd w:id="134"/>
      <w:bookmarkEnd w:id="135"/>
    </w:p>
    <w:p w14:paraId="06359A92" w14:textId="77777777" w:rsidR="009A5A2D" w:rsidRPr="00BE451D" w:rsidRDefault="009A5A2D" w:rsidP="009A5A2D">
      <w:pPr>
        <w:pStyle w:val="subsection"/>
        <w:rPr>
          <w:szCs w:val="22"/>
        </w:rPr>
      </w:pPr>
      <w:r w:rsidRPr="00BE451D">
        <w:rPr>
          <w:szCs w:val="22"/>
        </w:rPr>
        <w:tab/>
      </w:r>
      <w:r w:rsidRPr="00BE451D">
        <w:rPr>
          <w:szCs w:val="22"/>
        </w:rPr>
        <w:tab/>
        <w:t>If the Commission has approved an education program as part of a veteran’s approved program, the Commission may grant to the veteran an amount equal to the amount for which the veteran is liable for student union fees.</w:t>
      </w:r>
    </w:p>
    <w:p w14:paraId="517786E4" w14:textId="77777777" w:rsidR="009A5A2D" w:rsidRPr="00BE451D" w:rsidRDefault="009A5A2D" w:rsidP="009A5A2D">
      <w:pPr>
        <w:pStyle w:val="ActHead2"/>
        <w:pageBreakBefore/>
      </w:pPr>
      <w:bookmarkStart w:id="136" w:name="_Toc123656455"/>
      <w:bookmarkStart w:id="137" w:name="_Toc182471661"/>
      <w:r w:rsidRPr="00BE451D">
        <w:rPr>
          <w:rStyle w:val="CharPartNo"/>
        </w:rPr>
        <w:lastRenderedPageBreak/>
        <w:t>4.5</w:t>
      </w:r>
      <w:r w:rsidRPr="00BE451D">
        <w:t>—</w:t>
      </w:r>
      <w:r w:rsidRPr="00BE451D">
        <w:rPr>
          <w:rStyle w:val="CharPartText"/>
        </w:rPr>
        <w:t>Grants must be applied to the relevant purpose</w:t>
      </w:r>
      <w:bookmarkEnd w:id="136"/>
      <w:bookmarkEnd w:id="137"/>
    </w:p>
    <w:p w14:paraId="717EA6FA" w14:textId="77777777" w:rsidR="009A5A2D" w:rsidRPr="00BE451D" w:rsidRDefault="009A5A2D" w:rsidP="0096287D">
      <w:pPr>
        <w:pStyle w:val="Heading3"/>
        <w:rPr>
          <w:rFonts w:ascii="Times New Roman" w:hAnsi="Times New Roman" w:cs="Times New Roman"/>
          <w:color w:val="auto"/>
          <w:sz w:val="24"/>
          <w:szCs w:val="22"/>
        </w:rPr>
      </w:pPr>
      <w:bookmarkStart w:id="138" w:name="_Toc123656456"/>
      <w:bookmarkStart w:id="139" w:name="_Toc182471662"/>
      <w:r w:rsidRPr="00BE451D">
        <w:rPr>
          <w:rStyle w:val="CharSectno"/>
          <w:rFonts w:ascii="Times New Roman" w:hAnsi="Times New Roman" w:cs="Times New Roman"/>
          <w:color w:val="auto"/>
          <w:sz w:val="24"/>
          <w:szCs w:val="22"/>
        </w:rPr>
        <w:t>4.5.1</w:t>
      </w:r>
      <w:r w:rsidRPr="00BE451D">
        <w:rPr>
          <w:rFonts w:ascii="Times New Roman" w:hAnsi="Times New Roman" w:cs="Times New Roman"/>
          <w:color w:val="auto"/>
          <w:sz w:val="24"/>
          <w:szCs w:val="22"/>
        </w:rPr>
        <w:t xml:space="preserve">  Proof of payment may be required</w:t>
      </w:r>
      <w:bookmarkEnd w:id="138"/>
      <w:bookmarkEnd w:id="139"/>
    </w:p>
    <w:p w14:paraId="29BFE5CA" w14:textId="77777777" w:rsidR="009A5A2D" w:rsidRPr="00BE451D" w:rsidRDefault="009A5A2D" w:rsidP="008519A1">
      <w:pPr>
        <w:pStyle w:val="subsection"/>
        <w:rPr>
          <w:szCs w:val="22"/>
        </w:rPr>
      </w:pPr>
      <w:r w:rsidRPr="00BE451D">
        <w:rPr>
          <w:szCs w:val="22"/>
        </w:rPr>
        <w:tab/>
      </w:r>
      <w:r w:rsidRPr="00BE451D">
        <w:rPr>
          <w:szCs w:val="22"/>
        </w:rPr>
        <w:tab/>
        <w:t>If the Commission has made a grant under this Chapter, the Secretary may require the veteran to provide documentary evidence to show that the grant has been applied to the purpose for which it was granted.</w:t>
      </w:r>
    </w:p>
    <w:p w14:paraId="48108FAC" w14:textId="3E02CC7C" w:rsidR="008519A1" w:rsidRPr="00BE451D" w:rsidRDefault="008519A1" w:rsidP="008519A1">
      <w:pPr>
        <w:pStyle w:val="subsection"/>
        <w:ind w:left="0" w:firstLine="1134"/>
        <w:rPr>
          <w:szCs w:val="22"/>
        </w:rPr>
        <w:sectPr w:rsidR="008519A1" w:rsidRPr="00BE451D" w:rsidSect="009A5A2D">
          <w:headerReference w:type="even" r:id="rId44"/>
          <w:headerReference w:type="default" r:id="rId45"/>
          <w:footerReference w:type="even" r:id="rId46"/>
          <w:footerReference w:type="default" r:id="rId47"/>
          <w:headerReference w:type="first" r:id="rId48"/>
          <w:footerReference w:type="first" r:id="rId49"/>
          <w:pgSz w:w="11907" w:h="16839" w:code="9"/>
          <w:pgMar w:top="1440" w:right="1797" w:bottom="1440" w:left="1797" w:header="720" w:footer="709" w:gutter="0"/>
          <w:cols w:space="708"/>
          <w:docGrid w:linePitch="360"/>
        </w:sectPr>
      </w:pPr>
      <w:r w:rsidRPr="00BE451D">
        <w:rPr>
          <w:sz w:val="18"/>
        </w:rPr>
        <w:t>Note:</w:t>
      </w:r>
      <w:r w:rsidRPr="00BE451D">
        <w:rPr>
          <w:sz w:val="18"/>
        </w:rPr>
        <w:tab/>
        <w:t>The Act, section 205 deals with recovery of overpayments</w:t>
      </w:r>
      <w:r w:rsidRPr="00BE451D">
        <w:rPr>
          <w:sz w:val="18"/>
          <w:szCs w:val="18"/>
        </w:rPr>
        <w:t>.</w:t>
      </w:r>
    </w:p>
    <w:p w14:paraId="3E648C0E" w14:textId="77777777" w:rsidR="009A5A2D" w:rsidRPr="00BE451D" w:rsidRDefault="009A5A2D" w:rsidP="009A5A2D">
      <w:pPr>
        <w:pStyle w:val="ActHead1"/>
        <w:pageBreakBefore/>
      </w:pPr>
      <w:bookmarkStart w:id="140" w:name="_Toc123656458"/>
      <w:bookmarkStart w:id="141" w:name="_Toc182471663"/>
      <w:r w:rsidRPr="00BE451D">
        <w:rPr>
          <w:rStyle w:val="CharChapNo"/>
          <w:rFonts w:eastAsiaTheme="majorEastAsia"/>
        </w:rPr>
        <w:lastRenderedPageBreak/>
        <w:t>Chapter 5</w:t>
      </w:r>
      <w:r w:rsidRPr="00BE451D">
        <w:t>—</w:t>
      </w:r>
      <w:r w:rsidRPr="00BE451D">
        <w:rPr>
          <w:rStyle w:val="CharChapText"/>
          <w:rFonts w:eastAsiaTheme="majorEastAsia"/>
        </w:rPr>
        <w:t>Notification of decisions and review rights</w:t>
      </w:r>
      <w:bookmarkEnd w:id="140"/>
      <w:bookmarkEnd w:id="141"/>
    </w:p>
    <w:p w14:paraId="54CF60A6" w14:textId="77777777" w:rsidR="009A5A2D" w:rsidRPr="00BE451D" w:rsidRDefault="009A5A2D" w:rsidP="009A5A2D">
      <w:pPr>
        <w:rPr>
          <w:lang w:eastAsia="en-AU"/>
        </w:rPr>
      </w:pPr>
    </w:p>
    <w:p w14:paraId="32BB908E" w14:textId="77777777" w:rsidR="009A5A2D" w:rsidRPr="00BE451D" w:rsidRDefault="009A5A2D" w:rsidP="009A5A2D">
      <w:pPr>
        <w:pStyle w:val="Purpose"/>
        <w:pBdr>
          <w:top w:val="single" w:sz="6" w:space="8" w:color="auto"/>
          <w:left w:val="single" w:sz="6" w:space="8" w:color="auto"/>
          <w:bottom w:val="single" w:sz="6" w:space="8" w:color="auto"/>
          <w:right w:val="single" w:sz="6" w:space="8" w:color="auto"/>
        </w:pBdr>
        <w:rPr>
          <w:color w:val="auto"/>
          <w:sz w:val="20"/>
        </w:rPr>
      </w:pPr>
      <w:r w:rsidRPr="00BE451D">
        <w:rPr>
          <w:b/>
          <w:color w:val="auto"/>
          <w:sz w:val="20"/>
        </w:rPr>
        <w:t>Purpose of this Chapter:</w:t>
      </w:r>
      <w:r w:rsidRPr="00BE451D">
        <w:rPr>
          <w:color w:val="auto"/>
          <w:sz w:val="20"/>
        </w:rPr>
        <w:t xml:space="preserve">   Veterans are to be notified of decisions of the Commission under this Scheme and if they are dissatisfied with any such decisions they may have them reviewed. This Chapter sets out those notification and review rights.</w:t>
      </w:r>
    </w:p>
    <w:p w14:paraId="60A55FAA" w14:textId="77777777" w:rsidR="009A5A2D" w:rsidRPr="00BE451D" w:rsidRDefault="009A5A2D" w:rsidP="009A5A2D">
      <w:pPr>
        <w:rPr>
          <w:rStyle w:val="CharPartNo"/>
        </w:rPr>
      </w:pPr>
    </w:p>
    <w:p w14:paraId="4353F2EB" w14:textId="77777777" w:rsidR="009A5A2D" w:rsidRPr="00BE451D" w:rsidRDefault="009A5A2D" w:rsidP="009A5A2D">
      <w:pPr>
        <w:sectPr w:rsidR="009A5A2D" w:rsidRPr="00BE451D" w:rsidSect="009A5A2D">
          <w:headerReference w:type="even" r:id="rId50"/>
          <w:headerReference w:type="default" r:id="rId51"/>
          <w:footerReference w:type="even" r:id="rId52"/>
          <w:footerReference w:type="default" r:id="rId53"/>
          <w:headerReference w:type="first" r:id="rId54"/>
          <w:pgSz w:w="11907" w:h="16839" w:code="9"/>
          <w:pgMar w:top="1440" w:right="1797" w:bottom="1440" w:left="1797" w:header="720" w:footer="709" w:gutter="0"/>
          <w:cols w:space="708"/>
          <w:docGrid w:linePitch="360"/>
        </w:sectPr>
      </w:pPr>
    </w:p>
    <w:p w14:paraId="069B0C5F" w14:textId="77777777" w:rsidR="009A5A2D" w:rsidRPr="00BE451D" w:rsidRDefault="009A5A2D" w:rsidP="009A5A2D">
      <w:pPr>
        <w:pStyle w:val="ActHead2"/>
        <w:pageBreakBefore/>
      </w:pPr>
      <w:bookmarkStart w:id="142" w:name="_Toc123656459"/>
      <w:bookmarkStart w:id="143" w:name="_Toc182471664"/>
      <w:r w:rsidRPr="00BE451D">
        <w:rPr>
          <w:rStyle w:val="CharPartNo"/>
        </w:rPr>
        <w:lastRenderedPageBreak/>
        <w:t>5.1</w:t>
      </w:r>
      <w:r w:rsidRPr="00BE451D">
        <w:t>—</w:t>
      </w:r>
      <w:r w:rsidRPr="00BE451D">
        <w:rPr>
          <w:rStyle w:val="CharPartText"/>
        </w:rPr>
        <w:t>Notification to veteran</w:t>
      </w:r>
      <w:bookmarkEnd w:id="142"/>
      <w:bookmarkEnd w:id="143"/>
    </w:p>
    <w:p w14:paraId="05365AAD" w14:textId="77777777" w:rsidR="009A5A2D" w:rsidRPr="00BE451D" w:rsidRDefault="009A5A2D" w:rsidP="0096287D">
      <w:pPr>
        <w:pStyle w:val="Heading3"/>
        <w:rPr>
          <w:rFonts w:ascii="Times New Roman" w:hAnsi="Times New Roman" w:cs="Times New Roman"/>
          <w:color w:val="auto"/>
          <w:sz w:val="24"/>
          <w:szCs w:val="22"/>
        </w:rPr>
      </w:pPr>
      <w:bookmarkStart w:id="144" w:name="_Toc123656460"/>
      <w:bookmarkStart w:id="145" w:name="_Toc182471665"/>
      <w:r w:rsidRPr="00BE451D">
        <w:rPr>
          <w:rStyle w:val="CharSectno"/>
          <w:rFonts w:ascii="Times New Roman" w:hAnsi="Times New Roman" w:cs="Times New Roman"/>
          <w:color w:val="auto"/>
          <w:sz w:val="24"/>
          <w:szCs w:val="22"/>
        </w:rPr>
        <w:t>5.1.1</w:t>
      </w:r>
      <w:r w:rsidRPr="00BE451D">
        <w:rPr>
          <w:rFonts w:ascii="Times New Roman" w:hAnsi="Times New Roman" w:cs="Times New Roman"/>
          <w:color w:val="auto"/>
          <w:sz w:val="24"/>
          <w:szCs w:val="22"/>
        </w:rPr>
        <w:t xml:space="preserve">  Notification of decision and review rights</w:t>
      </w:r>
      <w:bookmarkEnd w:id="144"/>
      <w:bookmarkEnd w:id="145"/>
    </w:p>
    <w:p w14:paraId="1141613D" w14:textId="77777777" w:rsidR="009A5A2D" w:rsidRPr="00BE451D" w:rsidRDefault="009A5A2D" w:rsidP="009A5A2D">
      <w:pPr>
        <w:pStyle w:val="subsection"/>
        <w:rPr>
          <w:szCs w:val="22"/>
        </w:rPr>
      </w:pPr>
      <w:r w:rsidRPr="00BE451D">
        <w:rPr>
          <w:szCs w:val="22"/>
        </w:rPr>
        <w:tab/>
      </w:r>
      <w:r w:rsidRPr="00BE451D">
        <w:rPr>
          <w:szCs w:val="22"/>
        </w:rPr>
        <w:tab/>
        <w:t>As soon as practicable after the Commission makes a decision under this Scheme, the Commission must cause to be served on the veteran:</w:t>
      </w:r>
    </w:p>
    <w:p w14:paraId="143C1217" w14:textId="77777777" w:rsidR="009A5A2D" w:rsidRPr="00BE451D" w:rsidRDefault="009A5A2D" w:rsidP="009A5A2D">
      <w:pPr>
        <w:pStyle w:val="paragraph"/>
        <w:rPr>
          <w:szCs w:val="22"/>
        </w:rPr>
      </w:pPr>
      <w:r w:rsidRPr="00BE451D">
        <w:rPr>
          <w:szCs w:val="22"/>
        </w:rPr>
        <w:tab/>
        <w:t>(a)</w:t>
      </w:r>
      <w:r w:rsidRPr="00BE451D">
        <w:rPr>
          <w:szCs w:val="22"/>
        </w:rPr>
        <w:tab/>
        <w:t>a copy of its decision; and</w:t>
      </w:r>
    </w:p>
    <w:p w14:paraId="5F8EC748" w14:textId="77777777" w:rsidR="009A5A2D" w:rsidRPr="00BE451D" w:rsidRDefault="009A5A2D" w:rsidP="009A5A2D">
      <w:pPr>
        <w:pStyle w:val="paragraph"/>
        <w:rPr>
          <w:szCs w:val="22"/>
        </w:rPr>
      </w:pPr>
      <w:r w:rsidRPr="00BE451D">
        <w:rPr>
          <w:szCs w:val="22"/>
        </w:rPr>
        <w:tab/>
        <w:t>(b)</w:t>
      </w:r>
      <w:r w:rsidRPr="00BE451D">
        <w:rPr>
          <w:szCs w:val="22"/>
        </w:rPr>
        <w:tab/>
        <w:t>particulars of the veteran’s right to have the decision reviewed.</w:t>
      </w:r>
    </w:p>
    <w:p w14:paraId="03800793" w14:textId="77777777" w:rsidR="009A5A2D" w:rsidRPr="00BE451D" w:rsidRDefault="009A5A2D" w:rsidP="009A5A2D">
      <w:pPr>
        <w:pStyle w:val="ActHead2"/>
        <w:pageBreakBefore/>
      </w:pPr>
      <w:bookmarkStart w:id="146" w:name="_Toc123656461"/>
      <w:bookmarkStart w:id="147" w:name="_Toc182471666"/>
      <w:r w:rsidRPr="00BE451D">
        <w:rPr>
          <w:rStyle w:val="CharPartNo"/>
        </w:rPr>
        <w:lastRenderedPageBreak/>
        <w:t>5.2</w:t>
      </w:r>
      <w:r w:rsidRPr="00BE451D">
        <w:t>—</w:t>
      </w:r>
      <w:r w:rsidRPr="00BE451D">
        <w:rPr>
          <w:rStyle w:val="CharPartText"/>
        </w:rPr>
        <w:t>Review of decisions by the Repatriation Commission</w:t>
      </w:r>
      <w:bookmarkEnd w:id="146"/>
      <w:bookmarkEnd w:id="147"/>
    </w:p>
    <w:p w14:paraId="61AF53E3" w14:textId="77777777" w:rsidR="009A5A2D" w:rsidRPr="00BE451D" w:rsidRDefault="009A5A2D" w:rsidP="0096287D">
      <w:pPr>
        <w:pStyle w:val="Heading3"/>
        <w:rPr>
          <w:rFonts w:ascii="Times New Roman" w:hAnsi="Times New Roman" w:cs="Times New Roman"/>
          <w:color w:val="auto"/>
          <w:sz w:val="24"/>
          <w:szCs w:val="22"/>
        </w:rPr>
      </w:pPr>
      <w:bookmarkStart w:id="148" w:name="_Toc123656462"/>
      <w:bookmarkStart w:id="149" w:name="_Toc182471667"/>
      <w:r w:rsidRPr="00BE451D">
        <w:rPr>
          <w:rStyle w:val="CharSectno"/>
          <w:rFonts w:ascii="Times New Roman" w:hAnsi="Times New Roman" w:cs="Times New Roman"/>
          <w:color w:val="auto"/>
          <w:sz w:val="24"/>
          <w:szCs w:val="22"/>
        </w:rPr>
        <w:t>5.2.1</w:t>
      </w:r>
      <w:r w:rsidRPr="00BE451D">
        <w:rPr>
          <w:rFonts w:ascii="Times New Roman" w:hAnsi="Times New Roman" w:cs="Times New Roman"/>
          <w:color w:val="auto"/>
          <w:sz w:val="24"/>
          <w:szCs w:val="22"/>
        </w:rPr>
        <w:t xml:space="preserve">  Who may seek a review</w:t>
      </w:r>
      <w:bookmarkEnd w:id="148"/>
      <w:bookmarkEnd w:id="149"/>
    </w:p>
    <w:p w14:paraId="1E32223B" w14:textId="77777777" w:rsidR="009A5A2D" w:rsidRPr="00BE451D" w:rsidRDefault="009A5A2D" w:rsidP="009A5A2D">
      <w:pPr>
        <w:pStyle w:val="subsection"/>
        <w:rPr>
          <w:szCs w:val="22"/>
        </w:rPr>
      </w:pPr>
      <w:r w:rsidRPr="00BE451D">
        <w:rPr>
          <w:szCs w:val="22"/>
        </w:rPr>
        <w:tab/>
      </w:r>
      <w:r w:rsidRPr="00BE451D">
        <w:rPr>
          <w:szCs w:val="22"/>
        </w:rPr>
        <w:tab/>
        <w:t>A veteran who is dissatisfied with a decision of the Commission under:</w:t>
      </w:r>
    </w:p>
    <w:p w14:paraId="0457E118" w14:textId="77777777" w:rsidR="009A5A2D" w:rsidRPr="00BE451D" w:rsidRDefault="009A5A2D" w:rsidP="009A5A2D">
      <w:pPr>
        <w:pStyle w:val="paragraph"/>
        <w:rPr>
          <w:szCs w:val="22"/>
        </w:rPr>
      </w:pPr>
      <w:r w:rsidRPr="00BE451D">
        <w:rPr>
          <w:szCs w:val="22"/>
        </w:rPr>
        <w:tab/>
        <w:t>(a)</w:t>
      </w:r>
      <w:r w:rsidRPr="00BE451D">
        <w:rPr>
          <w:szCs w:val="22"/>
        </w:rPr>
        <w:tab/>
        <w:t>section 115F of the Act; or</w:t>
      </w:r>
    </w:p>
    <w:p w14:paraId="3A62F6EA" w14:textId="0EE68567" w:rsidR="009A5A2D" w:rsidRPr="00BE451D" w:rsidRDefault="009A5A2D" w:rsidP="009A5A2D">
      <w:pPr>
        <w:pStyle w:val="paragraph"/>
        <w:rPr>
          <w:szCs w:val="22"/>
        </w:rPr>
      </w:pPr>
      <w:r w:rsidRPr="00BE451D">
        <w:rPr>
          <w:szCs w:val="22"/>
        </w:rPr>
        <w:tab/>
        <w:t>(b)</w:t>
      </w:r>
      <w:r w:rsidRPr="00BE451D">
        <w:rPr>
          <w:szCs w:val="22"/>
        </w:rPr>
        <w:tab/>
        <w:t>this Scheme</w:t>
      </w:r>
      <w:r w:rsidR="00607701" w:rsidRPr="00BE451D">
        <w:rPr>
          <w:szCs w:val="22"/>
        </w:rPr>
        <w:t xml:space="preserve"> (other than a decision that has been reviewed by the Commission under paragraph 5.2.4)</w:t>
      </w:r>
      <w:r w:rsidRPr="00BE451D">
        <w:rPr>
          <w:szCs w:val="22"/>
        </w:rPr>
        <w:t>;</w:t>
      </w:r>
    </w:p>
    <w:p w14:paraId="01A73465" w14:textId="77777777" w:rsidR="009A5A2D" w:rsidRPr="00BE451D" w:rsidRDefault="009A5A2D" w:rsidP="009A5A2D">
      <w:pPr>
        <w:pStyle w:val="subsection2"/>
        <w:rPr>
          <w:szCs w:val="22"/>
        </w:rPr>
      </w:pPr>
      <w:r w:rsidRPr="00BE451D">
        <w:rPr>
          <w:szCs w:val="22"/>
        </w:rPr>
        <w:t>may apply to the Commission to review the decision.</w:t>
      </w:r>
    </w:p>
    <w:p w14:paraId="0691C1D0" w14:textId="77777777" w:rsidR="009A5A2D" w:rsidRPr="00BE451D" w:rsidRDefault="009A5A2D" w:rsidP="0096287D">
      <w:pPr>
        <w:pStyle w:val="Heading3"/>
        <w:rPr>
          <w:rFonts w:ascii="Times New Roman" w:hAnsi="Times New Roman" w:cs="Times New Roman"/>
          <w:color w:val="auto"/>
          <w:sz w:val="24"/>
          <w:szCs w:val="22"/>
        </w:rPr>
      </w:pPr>
      <w:bookmarkStart w:id="150" w:name="_Toc123656463"/>
      <w:bookmarkStart w:id="151" w:name="_Toc182471668"/>
      <w:r w:rsidRPr="00BE451D">
        <w:rPr>
          <w:rStyle w:val="CharSectno"/>
          <w:rFonts w:ascii="Times New Roman" w:hAnsi="Times New Roman" w:cs="Times New Roman"/>
          <w:color w:val="auto"/>
          <w:sz w:val="24"/>
          <w:szCs w:val="22"/>
        </w:rPr>
        <w:t>5.2.2</w:t>
      </w:r>
      <w:r w:rsidRPr="00BE451D">
        <w:rPr>
          <w:rFonts w:ascii="Times New Roman" w:hAnsi="Times New Roman" w:cs="Times New Roman"/>
          <w:color w:val="auto"/>
          <w:sz w:val="24"/>
          <w:szCs w:val="22"/>
        </w:rPr>
        <w:t xml:space="preserve">  Making a request for review</w:t>
      </w:r>
      <w:bookmarkEnd w:id="150"/>
      <w:bookmarkEnd w:id="151"/>
    </w:p>
    <w:p w14:paraId="20C5081B" w14:textId="77777777" w:rsidR="009A5A2D" w:rsidRPr="00BE451D" w:rsidRDefault="009A5A2D" w:rsidP="009A5A2D">
      <w:pPr>
        <w:pStyle w:val="subsection"/>
        <w:rPr>
          <w:szCs w:val="22"/>
        </w:rPr>
      </w:pPr>
      <w:r w:rsidRPr="00BE451D">
        <w:rPr>
          <w:szCs w:val="22"/>
        </w:rPr>
        <w:tab/>
      </w:r>
      <w:r w:rsidRPr="00BE451D">
        <w:rPr>
          <w:szCs w:val="22"/>
        </w:rPr>
        <w:tab/>
        <w:t>An application for review of a decision must:</w:t>
      </w:r>
    </w:p>
    <w:p w14:paraId="41D4B3FB" w14:textId="77777777" w:rsidR="009A5A2D" w:rsidRPr="00BE451D" w:rsidRDefault="009A5A2D" w:rsidP="009A5A2D">
      <w:pPr>
        <w:pStyle w:val="paragraph"/>
        <w:rPr>
          <w:szCs w:val="22"/>
        </w:rPr>
      </w:pPr>
      <w:r w:rsidRPr="00BE451D">
        <w:rPr>
          <w:szCs w:val="22"/>
        </w:rPr>
        <w:tab/>
        <w:t>(a)</w:t>
      </w:r>
      <w:r w:rsidRPr="00BE451D">
        <w:rPr>
          <w:szCs w:val="22"/>
        </w:rPr>
        <w:tab/>
        <w:t>be made within 3 months after the veteran was notified of the decision in accordance with paragraph 5.1.1; and</w:t>
      </w:r>
    </w:p>
    <w:p w14:paraId="18097944" w14:textId="77777777" w:rsidR="009A5A2D" w:rsidRPr="00BE451D" w:rsidRDefault="009A5A2D" w:rsidP="009A5A2D">
      <w:pPr>
        <w:pStyle w:val="paragraph"/>
        <w:rPr>
          <w:szCs w:val="22"/>
        </w:rPr>
      </w:pPr>
      <w:r w:rsidRPr="00BE451D">
        <w:rPr>
          <w:szCs w:val="22"/>
        </w:rPr>
        <w:tab/>
        <w:t>(b)</w:t>
      </w:r>
      <w:r w:rsidRPr="00BE451D">
        <w:rPr>
          <w:szCs w:val="22"/>
        </w:rPr>
        <w:tab/>
        <w:t>set out the grounds on which the request is made; and</w:t>
      </w:r>
    </w:p>
    <w:p w14:paraId="3E7DF607" w14:textId="77777777" w:rsidR="009A5A2D" w:rsidRPr="00BE451D" w:rsidRDefault="009A5A2D" w:rsidP="009A5A2D">
      <w:pPr>
        <w:pStyle w:val="paragraph"/>
        <w:rPr>
          <w:szCs w:val="22"/>
        </w:rPr>
      </w:pPr>
      <w:r w:rsidRPr="00BE451D">
        <w:rPr>
          <w:szCs w:val="22"/>
        </w:rPr>
        <w:tab/>
        <w:t>(c)</w:t>
      </w:r>
      <w:r w:rsidRPr="00BE451D">
        <w:rPr>
          <w:szCs w:val="22"/>
        </w:rPr>
        <w:tab/>
        <w:t>be in writing.</w:t>
      </w:r>
    </w:p>
    <w:p w14:paraId="01543999" w14:textId="77777777" w:rsidR="009A5A2D" w:rsidRPr="00BE451D" w:rsidRDefault="009A5A2D" w:rsidP="0096287D">
      <w:pPr>
        <w:pStyle w:val="Heading3"/>
        <w:rPr>
          <w:rFonts w:ascii="Times New Roman" w:hAnsi="Times New Roman" w:cs="Times New Roman"/>
          <w:color w:val="auto"/>
          <w:sz w:val="24"/>
          <w:szCs w:val="22"/>
        </w:rPr>
      </w:pPr>
      <w:bookmarkStart w:id="152" w:name="_Toc123656464"/>
      <w:bookmarkStart w:id="153" w:name="_Toc182471669"/>
      <w:r w:rsidRPr="00BE451D">
        <w:rPr>
          <w:rStyle w:val="CharSectno"/>
          <w:rFonts w:ascii="Times New Roman" w:hAnsi="Times New Roman" w:cs="Times New Roman"/>
          <w:color w:val="auto"/>
          <w:sz w:val="24"/>
          <w:szCs w:val="22"/>
        </w:rPr>
        <w:t>5.2.4</w:t>
      </w:r>
      <w:r w:rsidRPr="00BE451D">
        <w:rPr>
          <w:rFonts w:ascii="Times New Roman" w:hAnsi="Times New Roman" w:cs="Times New Roman"/>
          <w:color w:val="auto"/>
          <w:sz w:val="24"/>
          <w:szCs w:val="22"/>
        </w:rPr>
        <w:t xml:space="preserve">  Review by the Commission</w:t>
      </w:r>
      <w:bookmarkEnd w:id="152"/>
      <w:bookmarkEnd w:id="153"/>
    </w:p>
    <w:p w14:paraId="173247E6" w14:textId="77777777" w:rsidR="009A5A2D" w:rsidRPr="00BE451D" w:rsidRDefault="009A5A2D" w:rsidP="009A5A2D">
      <w:pPr>
        <w:pStyle w:val="subsection"/>
        <w:rPr>
          <w:szCs w:val="22"/>
        </w:rPr>
      </w:pPr>
      <w:r w:rsidRPr="00BE451D">
        <w:rPr>
          <w:szCs w:val="22"/>
        </w:rPr>
        <w:tab/>
      </w:r>
      <w:r w:rsidRPr="00BE451D">
        <w:rPr>
          <w:szCs w:val="22"/>
        </w:rPr>
        <w:tab/>
        <w:t>If an application for review of a decision is made in accordance with paragraph 5.2.1, the Commission must review the decision.</w:t>
      </w:r>
    </w:p>
    <w:p w14:paraId="7EFD0790" w14:textId="77777777" w:rsidR="009A5A2D" w:rsidRPr="00BE451D" w:rsidRDefault="009A5A2D" w:rsidP="0096287D">
      <w:pPr>
        <w:pStyle w:val="Heading3"/>
        <w:rPr>
          <w:rFonts w:ascii="Times New Roman" w:hAnsi="Times New Roman" w:cs="Times New Roman"/>
          <w:color w:val="auto"/>
          <w:sz w:val="24"/>
          <w:szCs w:val="22"/>
        </w:rPr>
      </w:pPr>
      <w:bookmarkStart w:id="154" w:name="_Toc123656465"/>
      <w:bookmarkStart w:id="155" w:name="_Toc182471670"/>
      <w:r w:rsidRPr="00BE451D">
        <w:rPr>
          <w:rStyle w:val="CharSectno"/>
          <w:rFonts w:ascii="Times New Roman" w:hAnsi="Times New Roman" w:cs="Times New Roman"/>
          <w:color w:val="auto"/>
          <w:sz w:val="24"/>
          <w:szCs w:val="22"/>
        </w:rPr>
        <w:t>5.2.5</w:t>
      </w:r>
      <w:r w:rsidRPr="00BE451D">
        <w:rPr>
          <w:rFonts w:ascii="Times New Roman" w:hAnsi="Times New Roman" w:cs="Times New Roman"/>
          <w:color w:val="auto"/>
          <w:sz w:val="24"/>
          <w:szCs w:val="22"/>
        </w:rPr>
        <w:t xml:space="preserve">  Delegate cannot review own decision</w:t>
      </w:r>
      <w:bookmarkEnd w:id="154"/>
      <w:bookmarkEnd w:id="155"/>
    </w:p>
    <w:p w14:paraId="4C180FD1" w14:textId="77777777" w:rsidR="009A5A2D" w:rsidRPr="00BE451D" w:rsidRDefault="009A5A2D" w:rsidP="009A5A2D">
      <w:pPr>
        <w:pStyle w:val="subsection"/>
        <w:rPr>
          <w:sz w:val="24"/>
          <w:szCs w:val="24"/>
        </w:rPr>
      </w:pPr>
      <w:r w:rsidRPr="00BE451D">
        <w:rPr>
          <w:szCs w:val="22"/>
        </w:rPr>
        <w:tab/>
      </w:r>
      <w:r w:rsidRPr="00BE451D">
        <w:rPr>
          <w:szCs w:val="22"/>
        </w:rPr>
        <w:tab/>
        <w:t xml:space="preserve">If the Commission has delegated its powers under this Scheme to the person who </w:t>
      </w:r>
      <w:r w:rsidRPr="00BE451D">
        <w:rPr>
          <w:sz w:val="24"/>
          <w:szCs w:val="24"/>
        </w:rPr>
        <w:t>made the decision under review, that person must not review the decision.</w:t>
      </w:r>
    </w:p>
    <w:p w14:paraId="5223A7C1" w14:textId="77777777" w:rsidR="009A5A2D" w:rsidRPr="00BE451D" w:rsidRDefault="009A5A2D" w:rsidP="0096287D">
      <w:pPr>
        <w:pStyle w:val="Heading3"/>
        <w:rPr>
          <w:rFonts w:ascii="Times New Roman" w:hAnsi="Times New Roman" w:cs="Times New Roman"/>
          <w:color w:val="auto"/>
          <w:sz w:val="24"/>
          <w:szCs w:val="22"/>
        </w:rPr>
      </w:pPr>
      <w:bookmarkStart w:id="156" w:name="_Toc123656466"/>
      <w:bookmarkStart w:id="157" w:name="_Toc182471671"/>
      <w:r w:rsidRPr="00BE451D">
        <w:rPr>
          <w:rStyle w:val="CharSectno"/>
          <w:rFonts w:ascii="Times New Roman" w:hAnsi="Times New Roman" w:cs="Times New Roman"/>
          <w:color w:val="auto"/>
          <w:sz w:val="24"/>
          <w:szCs w:val="22"/>
        </w:rPr>
        <w:t>5.2.6</w:t>
      </w:r>
      <w:r w:rsidRPr="00BE451D">
        <w:rPr>
          <w:rFonts w:ascii="Times New Roman" w:hAnsi="Times New Roman" w:cs="Times New Roman"/>
          <w:color w:val="auto"/>
          <w:sz w:val="24"/>
          <w:szCs w:val="22"/>
        </w:rPr>
        <w:t xml:space="preserve">  The Commission’s powers on review</w:t>
      </w:r>
      <w:bookmarkEnd w:id="156"/>
      <w:bookmarkEnd w:id="157"/>
    </w:p>
    <w:p w14:paraId="3CE7875B" w14:textId="77777777" w:rsidR="009A5A2D" w:rsidRPr="00BE451D" w:rsidRDefault="009A5A2D" w:rsidP="009A5A2D">
      <w:pPr>
        <w:pStyle w:val="subsection"/>
        <w:rPr>
          <w:szCs w:val="22"/>
        </w:rPr>
      </w:pPr>
      <w:r w:rsidRPr="00BE451D">
        <w:rPr>
          <w:szCs w:val="22"/>
        </w:rPr>
        <w:tab/>
      </w:r>
      <w:r w:rsidRPr="00BE451D">
        <w:rPr>
          <w:szCs w:val="22"/>
        </w:rPr>
        <w:tab/>
        <w:t>If the Commission reviews a decision under this Scheme, the Commission must affirm the decision or set it aside.</w:t>
      </w:r>
    </w:p>
    <w:p w14:paraId="19408BA6" w14:textId="77777777" w:rsidR="009A5A2D" w:rsidRPr="00BE451D" w:rsidRDefault="009A5A2D" w:rsidP="0096287D">
      <w:pPr>
        <w:pStyle w:val="Heading3"/>
        <w:rPr>
          <w:rFonts w:ascii="Times New Roman" w:hAnsi="Times New Roman" w:cs="Times New Roman"/>
          <w:color w:val="auto"/>
          <w:sz w:val="24"/>
          <w:szCs w:val="22"/>
        </w:rPr>
      </w:pPr>
      <w:bookmarkStart w:id="158" w:name="_Toc123656467"/>
      <w:bookmarkStart w:id="159" w:name="_Toc182471672"/>
      <w:r w:rsidRPr="00BE451D">
        <w:rPr>
          <w:rStyle w:val="CharSectno"/>
          <w:rFonts w:ascii="Times New Roman" w:hAnsi="Times New Roman" w:cs="Times New Roman"/>
          <w:color w:val="auto"/>
          <w:sz w:val="24"/>
          <w:szCs w:val="22"/>
        </w:rPr>
        <w:t>5.2.7</w:t>
      </w:r>
      <w:r w:rsidRPr="00BE451D">
        <w:rPr>
          <w:rFonts w:ascii="Times New Roman" w:hAnsi="Times New Roman" w:cs="Times New Roman"/>
          <w:color w:val="auto"/>
          <w:sz w:val="24"/>
          <w:szCs w:val="22"/>
        </w:rPr>
        <w:t xml:space="preserve">  Substituted decision</w:t>
      </w:r>
      <w:bookmarkEnd w:id="158"/>
      <w:bookmarkEnd w:id="159"/>
    </w:p>
    <w:p w14:paraId="5C3A0DC2" w14:textId="77777777" w:rsidR="009A5A2D" w:rsidRPr="00BE451D" w:rsidRDefault="009A5A2D" w:rsidP="009A5A2D">
      <w:pPr>
        <w:pStyle w:val="subsection"/>
        <w:rPr>
          <w:szCs w:val="22"/>
        </w:rPr>
      </w:pPr>
      <w:r w:rsidRPr="00BE451D">
        <w:rPr>
          <w:szCs w:val="22"/>
        </w:rPr>
        <w:tab/>
      </w:r>
      <w:r w:rsidRPr="00BE451D">
        <w:rPr>
          <w:szCs w:val="22"/>
        </w:rPr>
        <w:tab/>
        <w:t>If the Commission sets the decision aside it must substitute a new decision in accordance with this Scheme.</w:t>
      </w:r>
    </w:p>
    <w:p w14:paraId="3A2EBCFE" w14:textId="77777777" w:rsidR="009A5A2D" w:rsidRPr="00BE451D" w:rsidRDefault="009A5A2D" w:rsidP="0096287D">
      <w:pPr>
        <w:pStyle w:val="Heading3"/>
        <w:rPr>
          <w:rFonts w:ascii="Times New Roman" w:hAnsi="Times New Roman" w:cs="Times New Roman"/>
          <w:color w:val="auto"/>
          <w:sz w:val="24"/>
          <w:szCs w:val="22"/>
        </w:rPr>
      </w:pPr>
      <w:bookmarkStart w:id="160" w:name="_Toc123656468"/>
      <w:bookmarkStart w:id="161" w:name="_Toc182471673"/>
      <w:r w:rsidRPr="00BE451D">
        <w:rPr>
          <w:rStyle w:val="CharSectno"/>
          <w:rFonts w:ascii="Times New Roman" w:hAnsi="Times New Roman" w:cs="Times New Roman"/>
          <w:color w:val="auto"/>
          <w:sz w:val="24"/>
          <w:szCs w:val="22"/>
        </w:rPr>
        <w:t>5.2.8</w:t>
      </w:r>
      <w:r w:rsidRPr="00BE451D">
        <w:rPr>
          <w:rFonts w:ascii="Times New Roman" w:hAnsi="Times New Roman" w:cs="Times New Roman"/>
          <w:color w:val="auto"/>
          <w:sz w:val="24"/>
          <w:szCs w:val="22"/>
        </w:rPr>
        <w:t xml:space="preserve">  Notification of decisions upon review</w:t>
      </w:r>
      <w:bookmarkEnd w:id="160"/>
      <w:bookmarkEnd w:id="161"/>
    </w:p>
    <w:p w14:paraId="2E153D3B" w14:textId="77777777" w:rsidR="009A5A2D" w:rsidRPr="00BE451D" w:rsidRDefault="009A5A2D" w:rsidP="009A5A2D">
      <w:pPr>
        <w:pStyle w:val="subsection"/>
        <w:rPr>
          <w:szCs w:val="22"/>
        </w:rPr>
      </w:pPr>
      <w:r w:rsidRPr="00BE451D">
        <w:rPr>
          <w:szCs w:val="22"/>
        </w:rPr>
        <w:tab/>
      </w:r>
      <w:r w:rsidRPr="00BE451D">
        <w:rPr>
          <w:szCs w:val="22"/>
        </w:rPr>
        <w:tab/>
        <w:t>As soon as practicable after the Commission makes a decision under paragraph 5.2.6 or 5.2.7, the Commission must cause to be served on the veteran:</w:t>
      </w:r>
    </w:p>
    <w:p w14:paraId="7FDADBEB" w14:textId="77777777" w:rsidR="009A5A2D" w:rsidRPr="00BE451D" w:rsidRDefault="009A5A2D" w:rsidP="009A5A2D">
      <w:pPr>
        <w:pStyle w:val="paragraph"/>
        <w:rPr>
          <w:szCs w:val="22"/>
        </w:rPr>
      </w:pPr>
      <w:r w:rsidRPr="00BE451D">
        <w:rPr>
          <w:szCs w:val="22"/>
        </w:rPr>
        <w:tab/>
        <w:t>(a)</w:t>
      </w:r>
      <w:r w:rsidRPr="00BE451D">
        <w:rPr>
          <w:szCs w:val="22"/>
        </w:rPr>
        <w:tab/>
        <w:t>a copy of its decision; and</w:t>
      </w:r>
    </w:p>
    <w:p w14:paraId="0A33BE43" w14:textId="77777777" w:rsidR="009A5A2D" w:rsidRPr="00BE451D" w:rsidRDefault="009A5A2D" w:rsidP="009A5A2D">
      <w:pPr>
        <w:pStyle w:val="paragraph"/>
        <w:rPr>
          <w:szCs w:val="22"/>
        </w:rPr>
      </w:pPr>
      <w:r w:rsidRPr="00BE451D">
        <w:rPr>
          <w:szCs w:val="22"/>
        </w:rPr>
        <w:tab/>
        <w:t>(b)</w:t>
      </w:r>
      <w:r w:rsidRPr="00BE451D">
        <w:rPr>
          <w:szCs w:val="22"/>
        </w:rPr>
        <w:tab/>
        <w:t>a statement of reasons for that decision; and</w:t>
      </w:r>
    </w:p>
    <w:p w14:paraId="7E16B56D" w14:textId="77777777" w:rsidR="009A5A2D" w:rsidRPr="00BE451D" w:rsidRDefault="009A5A2D" w:rsidP="009A5A2D">
      <w:pPr>
        <w:pStyle w:val="paragraph"/>
        <w:rPr>
          <w:szCs w:val="22"/>
        </w:rPr>
      </w:pPr>
      <w:r w:rsidRPr="00BE451D">
        <w:rPr>
          <w:szCs w:val="22"/>
        </w:rPr>
        <w:tab/>
        <w:t>(c)</w:t>
      </w:r>
      <w:r w:rsidRPr="00BE451D">
        <w:rPr>
          <w:szCs w:val="22"/>
        </w:rPr>
        <w:tab/>
        <w:t>particulars of the veteran’s right to have the decision reviewed.</w:t>
      </w:r>
    </w:p>
    <w:p w14:paraId="483B136E" w14:textId="3EEAA0A1" w:rsidR="009A5A2D" w:rsidRPr="00BE451D" w:rsidRDefault="009A5A2D" w:rsidP="009A5A2D">
      <w:pPr>
        <w:pStyle w:val="ActHead2"/>
        <w:pageBreakBefore/>
        <w:rPr>
          <w:rStyle w:val="CharPartText"/>
        </w:rPr>
      </w:pPr>
      <w:bookmarkStart w:id="162" w:name="_Toc123656469"/>
      <w:bookmarkStart w:id="163" w:name="_Toc182471674"/>
      <w:r w:rsidRPr="00BE451D">
        <w:rPr>
          <w:rStyle w:val="CharPartNo"/>
        </w:rPr>
        <w:lastRenderedPageBreak/>
        <w:t>5.3</w:t>
      </w:r>
      <w:r w:rsidRPr="00BE451D">
        <w:t>—</w:t>
      </w:r>
      <w:r w:rsidRPr="00BE451D">
        <w:rPr>
          <w:rStyle w:val="CharPartText"/>
        </w:rPr>
        <w:t>Review by Tribunal</w:t>
      </w:r>
      <w:bookmarkEnd w:id="162"/>
      <w:bookmarkEnd w:id="163"/>
    </w:p>
    <w:p w14:paraId="1676B690" w14:textId="36841660" w:rsidR="008B56B3" w:rsidRPr="00BE451D" w:rsidRDefault="008B56B3" w:rsidP="00CD67B8">
      <w:pPr>
        <w:ind w:left="1418" w:hanging="709"/>
        <w:rPr>
          <w:lang w:eastAsia="en-AU"/>
        </w:rPr>
      </w:pPr>
      <w:r w:rsidRPr="00BE451D">
        <w:rPr>
          <w:rFonts w:eastAsia="Times New Roman" w:cs="Times New Roman"/>
          <w:sz w:val="18"/>
          <w:lang w:eastAsia="en-AU"/>
        </w:rPr>
        <w:t>Note:</w:t>
      </w:r>
      <w:r w:rsidRPr="00BE451D">
        <w:rPr>
          <w:rFonts w:eastAsia="Times New Roman" w:cs="Times New Roman"/>
          <w:sz w:val="18"/>
          <w:lang w:eastAsia="en-AU"/>
        </w:rPr>
        <w:tab/>
        <w:t xml:space="preserve">The </w:t>
      </w:r>
      <w:r w:rsidRPr="00BE451D">
        <w:rPr>
          <w:rFonts w:eastAsia="Times New Roman" w:cs="Times New Roman"/>
          <w:i/>
          <w:iCs/>
          <w:sz w:val="18"/>
          <w:lang w:eastAsia="en-AU"/>
        </w:rPr>
        <w:t>Administrative Review Tribunal (Consequential and Transitional Provisions No. 1) Act 2024</w:t>
      </w:r>
      <w:r w:rsidRPr="00BE451D">
        <w:rPr>
          <w:rFonts w:eastAsia="Times New Roman" w:cs="Times New Roman"/>
          <w:sz w:val="18"/>
          <w:lang w:eastAsia="en-AU"/>
        </w:rPr>
        <w:t>, Schedule</w:t>
      </w:r>
      <w:r w:rsidR="00B01241" w:rsidRPr="00BE451D">
        <w:rPr>
          <w:rFonts w:eastAsia="Times New Roman" w:cs="Times New Roman"/>
          <w:sz w:val="18"/>
          <w:lang w:eastAsia="en-AU"/>
        </w:rPr>
        <w:t> </w:t>
      </w:r>
      <w:r w:rsidRPr="00BE451D">
        <w:rPr>
          <w:rFonts w:eastAsia="Times New Roman" w:cs="Times New Roman"/>
          <w:sz w:val="18"/>
          <w:lang w:eastAsia="en-AU"/>
        </w:rPr>
        <w:t xml:space="preserve">16, </w:t>
      </w:r>
      <w:r w:rsidR="00B01241" w:rsidRPr="00BE451D">
        <w:rPr>
          <w:rFonts w:eastAsia="Times New Roman" w:cs="Times New Roman"/>
          <w:sz w:val="18"/>
          <w:lang w:eastAsia="en-AU"/>
        </w:rPr>
        <w:t>Par</w:t>
      </w:r>
      <w:r w:rsidR="00233562" w:rsidRPr="00BE451D">
        <w:rPr>
          <w:rFonts w:eastAsia="Times New Roman" w:cs="Times New Roman"/>
          <w:sz w:val="18"/>
          <w:lang w:eastAsia="en-AU"/>
        </w:rPr>
        <w:t xml:space="preserve">t 4 </w:t>
      </w:r>
      <w:r w:rsidR="00B01241" w:rsidRPr="00BE451D">
        <w:rPr>
          <w:rFonts w:eastAsia="Times New Roman" w:cs="Times New Roman"/>
          <w:sz w:val="18"/>
          <w:lang w:eastAsia="en-AU"/>
        </w:rPr>
        <w:t>deal</w:t>
      </w:r>
      <w:r w:rsidR="00233562" w:rsidRPr="00BE451D">
        <w:rPr>
          <w:rFonts w:eastAsia="Times New Roman" w:cs="Times New Roman"/>
          <w:sz w:val="18"/>
          <w:lang w:eastAsia="en-AU"/>
        </w:rPr>
        <w:t>s</w:t>
      </w:r>
      <w:r w:rsidR="00B01241" w:rsidRPr="00BE451D">
        <w:rPr>
          <w:rFonts w:eastAsia="Times New Roman" w:cs="Times New Roman"/>
          <w:sz w:val="18"/>
          <w:lang w:eastAsia="en-AU"/>
        </w:rPr>
        <w:t xml:space="preserve"> with </w:t>
      </w:r>
      <w:r w:rsidR="00233562" w:rsidRPr="00BE451D">
        <w:rPr>
          <w:rFonts w:eastAsia="Times New Roman" w:cs="Times New Roman"/>
          <w:sz w:val="18"/>
          <w:lang w:eastAsia="en-AU"/>
        </w:rPr>
        <w:t xml:space="preserve">the right to apply to </w:t>
      </w:r>
      <w:r w:rsidR="00B01241" w:rsidRPr="00BE451D">
        <w:rPr>
          <w:rFonts w:eastAsia="Times New Roman" w:cs="Times New Roman"/>
          <w:sz w:val="18"/>
          <w:lang w:eastAsia="en-AU"/>
        </w:rPr>
        <w:t xml:space="preserve">the Administrative Appeals Tribunal that </w:t>
      </w:r>
      <w:r w:rsidR="00233562" w:rsidRPr="00BE451D">
        <w:rPr>
          <w:rFonts w:eastAsia="Times New Roman" w:cs="Times New Roman"/>
          <w:sz w:val="18"/>
          <w:lang w:eastAsia="en-AU"/>
        </w:rPr>
        <w:t>existed before</w:t>
      </w:r>
      <w:r w:rsidR="00B01241" w:rsidRPr="00BE451D">
        <w:rPr>
          <w:rFonts w:eastAsia="Times New Roman" w:cs="Times New Roman"/>
          <w:sz w:val="18"/>
          <w:lang w:eastAsia="en-AU"/>
        </w:rPr>
        <w:t xml:space="preserve"> 14</w:t>
      </w:r>
      <w:r w:rsidR="00233562" w:rsidRPr="00BE451D">
        <w:rPr>
          <w:rFonts w:eastAsia="Times New Roman" w:cs="Times New Roman"/>
          <w:sz w:val="18"/>
          <w:lang w:eastAsia="en-AU"/>
        </w:rPr>
        <w:t> </w:t>
      </w:r>
      <w:r w:rsidR="00B01241" w:rsidRPr="00BE451D">
        <w:rPr>
          <w:rFonts w:eastAsia="Times New Roman" w:cs="Times New Roman"/>
          <w:sz w:val="18"/>
          <w:lang w:eastAsia="en-AU"/>
        </w:rPr>
        <w:t>October 202</w:t>
      </w:r>
      <w:r w:rsidR="00233562" w:rsidRPr="00BE451D">
        <w:rPr>
          <w:rFonts w:eastAsia="Times New Roman" w:cs="Times New Roman"/>
          <w:sz w:val="18"/>
          <w:lang w:eastAsia="en-AU"/>
        </w:rPr>
        <w:t>4.</w:t>
      </w:r>
    </w:p>
    <w:p w14:paraId="1D652E1E" w14:textId="5ABA43FA" w:rsidR="009A5A2D" w:rsidRPr="00BE451D" w:rsidRDefault="009A5A2D" w:rsidP="00516A02">
      <w:pPr>
        <w:pStyle w:val="Heading3"/>
        <w:rPr>
          <w:rFonts w:ascii="Times New Roman" w:hAnsi="Times New Roman" w:cs="Times New Roman"/>
          <w:color w:val="auto"/>
          <w:sz w:val="24"/>
          <w:szCs w:val="22"/>
        </w:rPr>
      </w:pPr>
      <w:bookmarkStart w:id="164" w:name="_Toc123656470"/>
      <w:bookmarkStart w:id="165" w:name="_Toc182471675"/>
      <w:r w:rsidRPr="00BE451D">
        <w:rPr>
          <w:rStyle w:val="CharSectno"/>
          <w:rFonts w:ascii="Times New Roman" w:hAnsi="Times New Roman" w:cs="Times New Roman"/>
          <w:color w:val="auto"/>
          <w:sz w:val="24"/>
          <w:szCs w:val="22"/>
        </w:rPr>
        <w:t>5.3.1</w:t>
      </w:r>
      <w:r w:rsidRPr="00BE451D">
        <w:rPr>
          <w:rFonts w:ascii="Times New Roman" w:hAnsi="Times New Roman" w:cs="Times New Roman"/>
          <w:color w:val="auto"/>
          <w:sz w:val="24"/>
          <w:szCs w:val="22"/>
        </w:rPr>
        <w:t xml:space="preserve">  Application to Tribunal</w:t>
      </w:r>
      <w:bookmarkEnd w:id="164"/>
      <w:bookmarkEnd w:id="165"/>
    </w:p>
    <w:p w14:paraId="4DA6EF7E" w14:textId="083990D1" w:rsidR="009A5A2D" w:rsidRPr="00BE451D" w:rsidRDefault="009A5A2D" w:rsidP="009A5A2D">
      <w:pPr>
        <w:pStyle w:val="subsection"/>
        <w:rPr>
          <w:szCs w:val="22"/>
        </w:rPr>
      </w:pPr>
      <w:r w:rsidRPr="00BE451D">
        <w:rPr>
          <w:szCs w:val="22"/>
        </w:rPr>
        <w:tab/>
      </w:r>
      <w:r w:rsidRPr="00BE451D">
        <w:rPr>
          <w:szCs w:val="22"/>
        </w:rPr>
        <w:tab/>
      </w:r>
      <w:r w:rsidR="008519A1" w:rsidRPr="00BE451D">
        <w:rPr>
          <w:szCs w:val="22"/>
        </w:rPr>
        <w:t>A</w:t>
      </w:r>
      <w:r w:rsidR="009363F1" w:rsidRPr="00BE451D">
        <w:rPr>
          <w:szCs w:val="22"/>
        </w:rPr>
        <w:t xml:space="preserve"> veteran may apply</w:t>
      </w:r>
      <w:r w:rsidRPr="00BE451D">
        <w:rPr>
          <w:szCs w:val="22"/>
        </w:rPr>
        <w:t xml:space="preserve"> to the Tribunal for a review of the decision of the Commission </w:t>
      </w:r>
      <w:r w:rsidR="008519A1" w:rsidRPr="00BE451D">
        <w:rPr>
          <w:szCs w:val="22"/>
        </w:rPr>
        <w:t>under paragraph 5.2.6 or 5.2.7</w:t>
      </w:r>
      <w:r w:rsidRPr="00BE451D">
        <w:rPr>
          <w:szCs w:val="22"/>
        </w:rPr>
        <w:t>.</w:t>
      </w:r>
    </w:p>
    <w:p w14:paraId="32AE4C65" w14:textId="0D646918" w:rsidR="001D0C98" w:rsidRPr="00BE451D" w:rsidRDefault="001D0C98" w:rsidP="001D0C98">
      <w:pPr>
        <w:ind w:left="1701" w:hanging="567"/>
        <w:rPr>
          <w:rFonts w:eastAsia="Times New Roman" w:cs="Times New Roman"/>
          <w:sz w:val="18"/>
          <w:lang w:eastAsia="en-AU"/>
        </w:rPr>
      </w:pPr>
      <w:r w:rsidRPr="00BE451D">
        <w:rPr>
          <w:rFonts w:eastAsia="Times New Roman" w:cs="Times New Roman"/>
          <w:sz w:val="18"/>
          <w:lang w:eastAsia="en-AU"/>
        </w:rPr>
        <w:t>Note:</w:t>
      </w:r>
      <w:r w:rsidRPr="00BE451D">
        <w:rPr>
          <w:rFonts w:eastAsia="Times New Roman" w:cs="Times New Roman"/>
          <w:sz w:val="18"/>
          <w:lang w:eastAsia="en-AU"/>
        </w:rPr>
        <w:tab/>
        <w:t xml:space="preserve">The </w:t>
      </w:r>
      <w:r w:rsidRPr="00BE451D">
        <w:rPr>
          <w:rFonts w:eastAsia="Times New Roman" w:cs="Times New Roman"/>
          <w:i/>
          <w:iCs/>
          <w:sz w:val="18"/>
          <w:lang w:eastAsia="en-AU"/>
        </w:rPr>
        <w:t>Administrative Review Tribunal Act 2024</w:t>
      </w:r>
      <w:r w:rsidRPr="00BE451D">
        <w:rPr>
          <w:rFonts w:eastAsia="Times New Roman" w:cs="Times New Roman"/>
          <w:sz w:val="18"/>
          <w:lang w:eastAsia="en-AU"/>
        </w:rPr>
        <w:t>, section 34 deals with the manner of applying to the Tribunal.</w:t>
      </w:r>
    </w:p>
    <w:p w14:paraId="5EC69120" w14:textId="276E77D5" w:rsidR="009A5A2D" w:rsidRPr="00BE451D" w:rsidRDefault="009A5A2D" w:rsidP="00516A02">
      <w:pPr>
        <w:pStyle w:val="Heading3"/>
        <w:rPr>
          <w:rFonts w:ascii="Times New Roman" w:hAnsi="Times New Roman" w:cs="Times New Roman"/>
          <w:color w:val="auto"/>
          <w:sz w:val="24"/>
          <w:szCs w:val="22"/>
        </w:rPr>
      </w:pPr>
      <w:bookmarkStart w:id="166" w:name="_Toc123656472"/>
      <w:bookmarkStart w:id="167" w:name="_Toc182471676"/>
      <w:r w:rsidRPr="00BE451D">
        <w:rPr>
          <w:rStyle w:val="CharSectno"/>
          <w:rFonts w:ascii="Times New Roman" w:hAnsi="Times New Roman" w:cs="Times New Roman"/>
          <w:color w:val="auto"/>
          <w:sz w:val="24"/>
          <w:szCs w:val="22"/>
        </w:rPr>
        <w:t>5.3.</w:t>
      </w:r>
      <w:r w:rsidR="000B0061" w:rsidRPr="00BE451D">
        <w:rPr>
          <w:rStyle w:val="CharSectno"/>
          <w:rFonts w:ascii="Times New Roman" w:hAnsi="Times New Roman" w:cs="Times New Roman"/>
          <w:color w:val="auto"/>
          <w:sz w:val="24"/>
          <w:szCs w:val="22"/>
        </w:rPr>
        <w:t>2</w:t>
      </w:r>
      <w:r w:rsidRPr="00BE451D">
        <w:rPr>
          <w:rFonts w:ascii="Times New Roman" w:hAnsi="Times New Roman" w:cs="Times New Roman"/>
          <w:color w:val="auto"/>
          <w:sz w:val="24"/>
          <w:szCs w:val="22"/>
        </w:rPr>
        <w:t xml:space="preserve">  </w:t>
      </w:r>
      <w:bookmarkEnd w:id="166"/>
      <w:r w:rsidR="000B0061" w:rsidRPr="00BE451D">
        <w:rPr>
          <w:rFonts w:ascii="Times New Roman" w:hAnsi="Times New Roman" w:cs="Times New Roman"/>
          <w:color w:val="auto"/>
          <w:sz w:val="24"/>
          <w:szCs w:val="22"/>
        </w:rPr>
        <w:t>Modification of Administrative Review Tribunal Act</w:t>
      </w:r>
      <w:r w:rsidR="00AF2ED3" w:rsidRPr="00BE451D">
        <w:rPr>
          <w:rFonts w:ascii="Times New Roman" w:hAnsi="Times New Roman" w:cs="Times New Roman"/>
          <w:color w:val="auto"/>
          <w:sz w:val="24"/>
          <w:szCs w:val="22"/>
        </w:rPr>
        <w:t xml:space="preserve"> 2024</w:t>
      </w:r>
      <w:r w:rsidR="000B0061" w:rsidRPr="00BE451D">
        <w:rPr>
          <w:rFonts w:ascii="Times New Roman" w:hAnsi="Times New Roman" w:cs="Times New Roman"/>
          <w:color w:val="auto"/>
          <w:sz w:val="24"/>
          <w:szCs w:val="22"/>
        </w:rPr>
        <w:t>, s 18</w:t>
      </w:r>
      <w:bookmarkEnd w:id="167"/>
    </w:p>
    <w:p w14:paraId="2156140A" w14:textId="5E34DD6E" w:rsidR="009A5A2D" w:rsidRPr="00BE451D" w:rsidRDefault="009A5A2D" w:rsidP="00F2584E">
      <w:pPr>
        <w:pStyle w:val="subsection"/>
        <w:rPr>
          <w:szCs w:val="22"/>
        </w:rPr>
      </w:pPr>
      <w:r w:rsidRPr="00BE451D">
        <w:rPr>
          <w:szCs w:val="22"/>
        </w:rPr>
        <w:tab/>
      </w:r>
      <w:r w:rsidR="00F2584E" w:rsidRPr="00BE451D">
        <w:rPr>
          <w:szCs w:val="22"/>
        </w:rPr>
        <w:t>(1)</w:t>
      </w:r>
      <w:r w:rsidR="00F2584E" w:rsidRPr="00BE451D">
        <w:rPr>
          <w:szCs w:val="22"/>
        </w:rPr>
        <w:tab/>
      </w:r>
      <w:r w:rsidR="008E5357" w:rsidRPr="00BE451D">
        <w:rPr>
          <w:szCs w:val="22"/>
        </w:rPr>
        <w:t>Despite anything else prescribed under subs</w:t>
      </w:r>
      <w:r w:rsidR="00B05EC1" w:rsidRPr="00BE451D">
        <w:rPr>
          <w:szCs w:val="22"/>
        </w:rPr>
        <w:t>ection 18</w:t>
      </w:r>
      <w:r w:rsidR="008E5357" w:rsidRPr="00BE451D">
        <w:rPr>
          <w:szCs w:val="22"/>
        </w:rPr>
        <w:t>(1)</w:t>
      </w:r>
      <w:r w:rsidR="00B05EC1" w:rsidRPr="00BE451D">
        <w:rPr>
          <w:szCs w:val="22"/>
        </w:rPr>
        <w:t xml:space="preserve"> of the </w:t>
      </w:r>
      <w:r w:rsidR="00B05EC1" w:rsidRPr="00BE451D">
        <w:rPr>
          <w:i/>
          <w:iCs/>
          <w:szCs w:val="22"/>
        </w:rPr>
        <w:t>Administrative Review Tribunal Act 2024</w:t>
      </w:r>
      <w:r w:rsidR="00F2584E" w:rsidRPr="00BE451D">
        <w:rPr>
          <w:i/>
          <w:iCs/>
          <w:szCs w:val="22"/>
        </w:rPr>
        <w:t xml:space="preserve"> </w:t>
      </w:r>
      <w:r w:rsidR="00F2584E" w:rsidRPr="00BE451D">
        <w:rPr>
          <w:szCs w:val="22"/>
        </w:rPr>
        <w:t xml:space="preserve">(the </w:t>
      </w:r>
      <w:r w:rsidR="00F2584E" w:rsidRPr="00BE451D">
        <w:rPr>
          <w:b/>
          <w:bCs/>
          <w:i/>
          <w:iCs/>
          <w:szCs w:val="22"/>
        </w:rPr>
        <w:t>ART Act</w:t>
      </w:r>
      <w:r w:rsidR="00F2584E" w:rsidRPr="00BE451D">
        <w:rPr>
          <w:szCs w:val="22"/>
        </w:rPr>
        <w:t>)</w:t>
      </w:r>
      <w:r w:rsidR="008E5357" w:rsidRPr="00BE451D">
        <w:rPr>
          <w:szCs w:val="22"/>
        </w:rPr>
        <w:t xml:space="preserve">, an application to the Tribunal for review of </w:t>
      </w:r>
      <w:r w:rsidR="00B05EC1" w:rsidRPr="00BE451D">
        <w:rPr>
          <w:szCs w:val="22"/>
        </w:rPr>
        <w:t>a decision of the Commission under paragraph 5.2.6</w:t>
      </w:r>
      <w:r w:rsidR="00F2584E" w:rsidRPr="00BE451D">
        <w:rPr>
          <w:szCs w:val="22"/>
        </w:rPr>
        <w:t xml:space="preserve"> or 5.2.7</w:t>
      </w:r>
      <w:r w:rsidR="00B05EC1" w:rsidRPr="00BE451D">
        <w:rPr>
          <w:szCs w:val="22"/>
        </w:rPr>
        <w:t xml:space="preserve"> </w:t>
      </w:r>
      <w:r w:rsidR="008E5357" w:rsidRPr="00BE451D">
        <w:rPr>
          <w:szCs w:val="22"/>
        </w:rPr>
        <w:t>must be made within 3 months from</w:t>
      </w:r>
      <w:r w:rsidR="00F2584E" w:rsidRPr="00BE451D">
        <w:rPr>
          <w:szCs w:val="22"/>
        </w:rPr>
        <w:t xml:space="preserve"> the day the statement of reasons is served </w:t>
      </w:r>
      <w:r w:rsidR="00346F59" w:rsidRPr="00BE451D">
        <w:rPr>
          <w:szCs w:val="22"/>
        </w:rPr>
        <w:t xml:space="preserve">in accordance with </w:t>
      </w:r>
      <w:r w:rsidR="00F2584E" w:rsidRPr="00BE451D">
        <w:rPr>
          <w:szCs w:val="22"/>
        </w:rPr>
        <w:t>paragraph 5.2.8.</w:t>
      </w:r>
    </w:p>
    <w:p w14:paraId="5A3B140C" w14:textId="3A0290AC" w:rsidR="008B56B3" w:rsidRPr="00BE451D" w:rsidRDefault="00237D38" w:rsidP="008B56B3">
      <w:pPr>
        <w:pStyle w:val="subsection"/>
        <w:rPr>
          <w:szCs w:val="22"/>
        </w:rPr>
      </w:pPr>
      <w:r w:rsidRPr="00BE451D">
        <w:rPr>
          <w:szCs w:val="22"/>
        </w:rPr>
        <w:tab/>
      </w:r>
      <w:r w:rsidR="00F2584E" w:rsidRPr="00BE451D">
        <w:rPr>
          <w:szCs w:val="22"/>
        </w:rPr>
        <w:t>(2)</w:t>
      </w:r>
      <w:r w:rsidR="00F2584E" w:rsidRPr="00BE451D">
        <w:rPr>
          <w:szCs w:val="22"/>
        </w:rPr>
        <w:tab/>
        <w:t>To remove any doubt, sub</w:t>
      </w:r>
      <w:r w:rsidR="0056436E" w:rsidRPr="00BE451D">
        <w:rPr>
          <w:szCs w:val="22"/>
        </w:rPr>
        <w:t>paragraph</w:t>
      </w:r>
      <w:r w:rsidR="00F2584E" w:rsidRPr="00BE451D">
        <w:rPr>
          <w:szCs w:val="22"/>
        </w:rPr>
        <w:t xml:space="preserve"> (1) does not affect subsection 18(2) and section</w:t>
      </w:r>
      <w:r w:rsidR="00284141" w:rsidRPr="00BE451D">
        <w:rPr>
          <w:szCs w:val="22"/>
        </w:rPr>
        <w:t> </w:t>
      </w:r>
      <w:r w:rsidR="00F2584E" w:rsidRPr="00BE451D">
        <w:rPr>
          <w:szCs w:val="22"/>
        </w:rPr>
        <w:t>19 of the ART Act.</w:t>
      </w:r>
      <w:bookmarkEnd w:id="2"/>
    </w:p>
    <w:p w14:paraId="3879ED7A" w14:textId="77777777" w:rsidR="008B56B3" w:rsidRPr="00BE451D" w:rsidRDefault="008B56B3">
      <w:pPr>
        <w:spacing w:line="240" w:lineRule="auto"/>
        <w:rPr>
          <w:rFonts w:eastAsia="Times New Roman" w:cs="Times New Roman"/>
          <w:szCs w:val="22"/>
          <w:lang w:eastAsia="en-AU"/>
        </w:rPr>
      </w:pPr>
      <w:r w:rsidRPr="00BE451D">
        <w:rPr>
          <w:szCs w:val="22"/>
        </w:rPr>
        <w:br w:type="page"/>
      </w:r>
    </w:p>
    <w:p w14:paraId="6D02FF9D" w14:textId="4937F3C3" w:rsidR="008B56B3" w:rsidRPr="00BE451D" w:rsidRDefault="008B56B3" w:rsidP="008B56B3">
      <w:pPr>
        <w:pStyle w:val="ActHead1"/>
        <w:pageBreakBefore/>
      </w:pPr>
      <w:bookmarkStart w:id="168" w:name="_Toc182471677"/>
      <w:r w:rsidRPr="00BE451D">
        <w:rPr>
          <w:rStyle w:val="CharChapNo"/>
          <w:rFonts w:eastAsiaTheme="majorEastAsia"/>
        </w:rPr>
        <w:lastRenderedPageBreak/>
        <w:t>Chapter 6—</w:t>
      </w:r>
      <w:proofErr w:type="spellStart"/>
      <w:r w:rsidRPr="00BE451D">
        <w:rPr>
          <w:rStyle w:val="CharChapNo"/>
          <w:rFonts w:eastAsiaTheme="majorEastAsia"/>
        </w:rPr>
        <w:t>Transitionals</w:t>
      </w:r>
      <w:bookmarkEnd w:id="168"/>
      <w:proofErr w:type="spellEnd"/>
    </w:p>
    <w:p w14:paraId="66F28F34" w14:textId="6E708C81" w:rsidR="005F3057" w:rsidRPr="00BE451D" w:rsidRDefault="00CA24B6" w:rsidP="00E97731">
      <w:pPr>
        <w:pStyle w:val="Heading2"/>
        <w:spacing w:after="240"/>
        <w:rPr>
          <w:sz w:val="24"/>
          <w:szCs w:val="24"/>
        </w:rPr>
      </w:pPr>
      <w:bookmarkStart w:id="169" w:name="_Toc182471678"/>
      <w:r w:rsidRPr="00BE451D">
        <w:rPr>
          <w:rStyle w:val="CharSectno"/>
          <w:rFonts w:ascii="Times New Roman" w:hAnsi="Times New Roman" w:cs="Times New Roman"/>
          <w:color w:val="auto"/>
          <w:sz w:val="24"/>
          <w:szCs w:val="24"/>
        </w:rPr>
        <w:t>6.1  Definitions—Chapter 6</w:t>
      </w:r>
      <w:bookmarkEnd w:id="169"/>
    </w:p>
    <w:p w14:paraId="052510B5" w14:textId="53B5FE18" w:rsidR="00607701" w:rsidRPr="00BE451D" w:rsidRDefault="00F65745" w:rsidP="00607701">
      <w:pPr>
        <w:spacing w:after="240"/>
        <w:ind w:firstLine="720"/>
        <w:rPr>
          <w:rFonts w:cs="Times New Roman"/>
          <w:lang w:eastAsia="en-AU"/>
        </w:rPr>
      </w:pPr>
      <w:r w:rsidRPr="00BE451D">
        <w:rPr>
          <w:rFonts w:cs="Times New Roman"/>
          <w:lang w:eastAsia="en-AU"/>
        </w:rPr>
        <w:t>In</w:t>
      </w:r>
      <w:r w:rsidR="00CA24B6" w:rsidRPr="00BE451D">
        <w:rPr>
          <w:rFonts w:cs="Times New Roman"/>
          <w:lang w:eastAsia="en-AU"/>
        </w:rPr>
        <w:t xml:space="preserve"> this Chapter:</w:t>
      </w:r>
    </w:p>
    <w:p w14:paraId="30DE60A9" w14:textId="6FC574F7" w:rsidR="005F3057" w:rsidRPr="00BE451D" w:rsidRDefault="00922598" w:rsidP="005F3057">
      <w:pPr>
        <w:spacing w:after="240"/>
        <w:ind w:left="709"/>
        <w:rPr>
          <w:rFonts w:cs="Times New Roman"/>
          <w:lang w:eastAsia="en-AU"/>
        </w:rPr>
      </w:pPr>
      <w:r w:rsidRPr="00BE451D">
        <w:rPr>
          <w:rFonts w:cs="Times New Roman"/>
          <w:b/>
          <w:bCs/>
          <w:i/>
          <w:iCs/>
          <w:lang w:eastAsia="en-AU"/>
        </w:rPr>
        <w:t>commencement day</w:t>
      </w:r>
      <w:r w:rsidRPr="00BE451D">
        <w:rPr>
          <w:rFonts w:cs="Times New Roman"/>
          <w:lang w:eastAsia="en-AU"/>
        </w:rPr>
        <w:t xml:space="preserve"> means the day </w:t>
      </w:r>
      <w:r w:rsidR="005F3057" w:rsidRPr="00BE451D">
        <w:rPr>
          <w:rFonts w:cs="Times New Roman"/>
          <w:lang w:eastAsia="en-AU"/>
        </w:rPr>
        <w:t>after the day th</w:t>
      </w:r>
      <w:r w:rsidR="008904B0" w:rsidRPr="00BE451D">
        <w:rPr>
          <w:rFonts w:cs="Times New Roman"/>
          <w:lang w:eastAsia="en-AU"/>
        </w:rPr>
        <w:t>e new</w:t>
      </w:r>
      <w:r w:rsidR="005F3057" w:rsidRPr="00BE451D">
        <w:rPr>
          <w:rFonts w:cs="Times New Roman"/>
          <w:lang w:eastAsia="en-AU"/>
        </w:rPr>
        <w:t xml:space="preserve"> Scheme is registered under section 15H of the </w:t>
      </w:r>
      <w:r w:rsidR="005F3057" w:rsidRPr="00BE451D">
        <w:rPr>
          <w:rFonts w:cs="Times New Roman"/>
          <w:i/>
          <w:iCs/>
          <w:lang w:eastAsia="en-AU"/>
        </w:rPr>
        <w:t>Legislation Act 2003</w:t>
      </w:r>
      <w:r w:rsidR="005F3057" w:rsidRPr="00BE451D">
        <w:rPr>
          <w:rFonts w:cs="Times New Roman"/>
          <w:lang w:eastAsia="en-AU"/>
        </w:rPr>
        <w:t>.</w:t>
      </w:r>
    </w:p>
    <w:p w14:paraId="7E7C6411" w14:textId="1CA2E957" w:rsidR="005F3057" w:rsidRPr="00BE451D" w:rsidRDefault="005F3057" w:rsidP="005F3057">
      <w:pPr>
        <w:spacing w:after="240"/>
        <w:ind w:left="851" w:hanging="131"/>
        <w:rPr>
          <w:rFonts w:cs="Times New Roman"/>
          <w:lang w:eastAsia="en-AU"/>
        </w:rPr>
      </w:pPr>
      <w:r w:rsidRPr="00BE451D">
        <w:rPr>
          <w:rFonts w:cs="Times New Roman"/>
          <w:b/>
          <w:bCs/>
          <w:i/>
          <w:iCs/>
          <w:lang w:eastAsia="en-AU"/>
        </w:rPr>
        <w:t>new Scheme</w:t>
      </w:r>
      <w:r w:rsidRPr="00BE451D">
        <w:rPr>
          <w:rFonts w:cs="Times New Roman"/>
          <w:lang w:eastAsia="en-AU"/>
        </w:rPr>
        <w:t xml:space="preserve"> means the </w:t>
      </w:r>
      <w:r w:rsidRPr="00BE451D">
        <w:rPr>
          <w:rFonts w:cs="Times New Roman"/>
          <w:i/>
          <w:iCs/>
          <w:lang w:eastAsia="en-AU"/>
        </w:rPr>
        <w:t>Veterans’ Vocational Rehabilitation Scheme 2024</w:t>
      </w:r>
      <w:r w:rsidRPr="00BE451D">
        <w:rPr>
          <w:rFonts w:cs="Times New Roman"/>
          <w:lang w:eastAsia="en-AU"/>
        </w:rPr>
        <w:t>.</w:t>
      </w:r>
    </w:p>
    <w:p w14:paraId="38436F41" w14:textId="0F5DD7D4" w:rsidR="00922598" w:rsidRPr="00BE451D" w:rsidRDefault="00CA24B6" w:rsidP="005F3057">
      <w:pPr>
        <w:spacing w:after="240"/>
        <w:ind w:left="709" w:firstLine="11"/>
        <w:rPr>
          <w:rFonts w:cs="Times New Roman"/>
          <w:lang w:eastAsia="en-AU"/>
        </w:rPr>
      </w:pPr>
      <w:r w:rsidRPr="00BE451D">
        <w:rPr>
          <w:rFonts w:cs="Times New Roman"/>
          <w:b/>
          <w:bCs/>
          <w:i/>
          <w:iCs/>
          <w:lang w:eastAsia="en-AU"/>
        </w:rPr>
        <w:t>old Scheme</w:t>
      </w:r>
      <w:r w:rsidRPr="00BE451D">
        <w:rPr>
          <w:rFonts w:cs="Times New Roman"/>
          <w:lang w:eastAsia="en-AU"/>
        </w:rPr>
        <w:t xml:space="preserve"> means the </w:t>
      </w:r>
      <w:r w:rsidRPr="00BE451D">
        <w:rPr>
          <w:rFonts w:cs="Times New Roman"/>
          <w:i/>
          <w:iCs/>
          <w:lang w:eastAsia="en-AU"/>
        </w:rPr>
        <w:t xml:space="preserve">Veterans’ Vocational Rehabilitation Scheme </w:t>
      </w:r>
      <w:r w:rsidRPr="00BE451D">
        <w:rPr>
          <w:rFonts w:cs="Times New Roman"/>
          <w:lang w:eastAsia="en-AU"/>
        </w:rPr>
        <w:t xml:space="preserve">(Instrument </w:t>
      </w:r>
      <w:r w:rsidR="00922598" w:rsidRPr="00BE451D">
        <w:rPr>
          <w:rFonts w:cs="Times New Roman"/>
          <w:lang w:eastAsia="en-AU"/>
        </w:rPr>
        <w:t>2015 No. R11).</w:t>
      </w:r>
    </w:p>
    <w:p w14:paraId="46F6098B" w14:textId="372FA882" w:rsidR="00CA24B6" w:rsidRPr="00BE451D" w:rsidRDefault="003F6FDE" w:rsidP="00021FF8">
      <w:pPr>
        <w:pStyle w:val="Heading2"/>
        <w:numPr>
          <w:ilvl w:val="1"/>
          <w:numId w:val="41"/>
        </w:numPr>
        <w:rPr>
          <w:rStyle w:val="CharSectno"/>
          <w:rFonts w:ascii="Times New Roman" w:hAnsi="Times New Roman" w:cs="Times New Roman"/>
          <w:color w:val="auto"/>
          <w:sz w:val="24"/>
          <w:szCs w:val="24"/>
        </w:rPr>
      </w:pPr>
      <w:r w:rsidRPr="00BE451D">
        <w:rPr>
          <w:rStyle w:val="CharSectno"/>
          <w:rFonts w:ascii="Times New Roman" w:hAnsi="Times New Roman" w:cs="Times New Roman"/>
          <w:color w:val="auto"/>
          <w:sz w:val="24"/>
          <w:szCs w:val="24"/>
        </w:rPr>
        <w:t xml:space="preserve"> </w:t>
      </w:r>
      <w:r w:rsidR="00B84078" w:rsidRPr="00BE451D">
        <w:rPr>
          <w:rStyle w:val="CharSectno"/>
          <w:rFonts w:ascii="Times New Roman" w:hAnsi="Times New Roman" w:cs="Times New Roman"/>
          <w:color w:val="auto"/>
          <w:sz w:val="24"/>
          <w:szCs w:val="24"/>
        </w:rPr>
        <w:t xml:space="preserve"> </w:t>
      </w:r>
      <w:bookmarkStart w:id="170" w:name="_Toc182471679"/>
      <w:r w:rsidR="005F3057" w:rsidRPr="00BE451D">
        <w:rPr>
          <w:rStyle w:val="CharSectno"/>
          <w:rFonts w:ascii="Times New Roman" w:hAnsi="Times New Roman" w:cs="Times New Roman"/>
          <w:color w:val="auto"/>
          <w:sz w:val="24"/>
          <w:szCs w:val="24"/>
        </w:rPr>
        <w:t>Transitional—approved programs</w:t>
      </w:r>
      <w:r w:rsidR="00131595" w:rsidRPr="00BE451D">
        <w:rPr>
          <w:rStyle w:val="CharSectno"/>
          <w:rFonts w:ascii="Times New Roman" w:hAnsi="Times New Roman" w:cs="Times New Roman"/>
          <w:color w:val="auto"/>
          <w:sz w:val="24"/>
          <w:szCs w:val="24"/>
        </w:rPr>
        <w:t xml:space="preserve"> or plans</w:t>
      </w:r>
      <w:bookmarkEnd w:id="170"/>
    </w:p>
    <w:p w14:paraId="0D21E116" w14:textId="6B5B860F" w:rsidR="00131595" w:rsidRPr="00BE451D" w:rsidRDefault="00021FF8" w:rsidP="00021FF8">
      <w:pPr>
        <w:pStyle w:val="subsection"/>
        <w:tabs>
          <w:tab w:val="clear" w:pos="1021"/>
          <w:tab w:val="right" w:pos="851"/>
        </w:tabs>
        <w:ind w:left="709" w:firstLine="0"/>
      </w:pPr>
      <w:r w:rsidRPr="00BE451D">
        <w:t>An</w:t>
      </w:r>
      <w:r w:rsidR="005F3057" w:rsidRPr="00BE451D">
        <w:t xml:space="preserve"> approved program</w:t>
      </w:r>
      <w:r w:rsidRPr="00BE451D">
        <w:t xml:space="preserve"> or plan</w:t>
      </w:r>
      <w:r w:rsidR="005F3057" w:rsidRPr="00BE451D">
        <w:t xml:space="preserve"> under the old Scheme</w:t>
      </w:r>
      <w:r w:rsidRPr="00BE451D">
        <w:t xml:space="preserve"> that is in force</w:t>
      </w:r>
      <w:r w:rsidR="005F3057" w:rsidRPr="00BE451D">
        <w:t xml:space="preserve"> immediately before the commencement day</w:t>
      </w:r>
      <w:r w:rsidRPr="00BE451D">
        <w:t xml:space="preserve"> </w:t>
      </w:r>
      <w:r w:rsidR="00537F91" w:rsidRPr="00BE451D">
        <w:t>continues to have effect on and after the day as if</w:t>
      </w:r>
      <w:r w:rsidR="00131595" w:rsidRPr="00BE451D">
        <w:t xml:space="preserve"> </w:t>
      </w:r>
      <w:r w:rsidR="00537F91" w:rsidRPr="00BE451D">
        <w:t>it had been</w:t>
      </w:r>
      <w:r w:rsidR="00131595" w:rsidRPr="00BE451D">
        <w:t xml:space="preserve"> approved under the new Scheme</w:t>
      </w:r>
      <w:r w:rsidRPr="00BE451D">
        <w:t>.</w:t>
      </w:r>
    </w:p>
    <w:p w14:paraId="790BAFA4" w14:textId="5D601FF6" w:rsidR="005F3057" w:rsidRPr="00BE451D" w:rsidRDefault="005F3057" w:rsidP="00E97731">
      <w:pPr>
        <w:pStyle w:val="Heading2"/>
        <w:rPr>
          <w:rStyle w:val="CharSectno"/>
          <w:rFonts w:ascii="Times New Roman" w:hAnsi="Times New Roman" w:cs="Times New Roman"/>
          <w:color w:val="auto"/>
          <w:sz w:val="24"/>
          <w:szCs w:val="24"/>
        </w:rPr>
      </w:pPr>
      <w:bookmarkStart w:id="171" w:name="_Toc182471680"/>
      <w:r w:rsidRPr="00BE451D">
        <w:rPr>
          <w:rStyle w:val="CharSectno"/>
          <w:rFonts w:ascii="Times New Roman" w:hAnsi="Times New Roman" w:cs="Times New Roman"/>
          <w:color w:val="auto"/>
          <w:sz w:val="24"/>
          <w:szCs w:val="24"/>
        </w:rPr>
        <w:t>6.3  Transitional—approved form</w:t>
      </w:r>
      <w:r w:rsidR="003F6DAB" w:rsidRPr="00BE451D">
        <w:rPr>
          <w:rStyle w:val="CharSectno"/>
          <w:rFonts w:ascii="Times New Roman" w:hAnsi="Times New Roman" w:cs="Times New Roman"/>
          <w:color w:val="auto"/>
          <w:sz w:val="24"/>
          <w:szCs w:val="24"/>
        </w:rPr>
        <w:t>s</w:t>
      </w:r>
      <w:bookmarkEnd w:id="171"/>
    </w:p>
    <w:p w14:paraId="0860DA06" w14:textId="10FFBF05" w:rsidR="005F3057" w:rsidRPr="00BE451D" w:rsidRDefault="005F3057" w:rsidP="007B0D18">
      <w:pPr>
        <w:pStyle w:val="subsection"/>
        <w:tabs>
          <w:tab w:val="clear" w:pos="1021"/>
          <w:tab w:val="right" w:pos="709"/>
        </w:tabs>
        <w:ind w:left="709" w:firstLine="0"/>
      </w:pPr>
      <w:r w:rsidRPr="00BE451D">
        <w:t>A form that is approved for a purpose under the old Scheme</w:t>
      </w:r>
      <w:r w:rsidR="008904B0" w:rsidRPr="00BE451D">
        <w:t xml:space="preserve"> </w:t>
      </w:r>
      <w:r w:rsidRPr="00BE451D">
        <w:t>is taken to be a form approved for the purpose under the new Scheme</w:t>
      </w:r>
      <w:r w:rsidR="008904B0" w:rsidRPr="00BE451D">
        <w:t xml:space="preserve"> on the commencement day</w:t>
      </w:r>
      <w:r w:rsidRPr="00BE451D">
        <w:t>.</w:t>
      </w:r>
    </w:p>
    <w:p w14:paraId="2C62FE77" w14:textId="5D3CAA73" w:rsidR="005F3057" w:rsidRPr="00BE451D" w:rsidRDefault="005F3057" w:rsidP="00E97731">
      <w:pPr>
        <w:pStyle w:val="Heading2"/>
        <w:rPr>
          <w:rStyle w:val="CharSectno"/>
          <w:rFonts w:ascii="Times New Roman" w:hAnsi="Times New Roman" w:cs="Times New Roman"/>
          <w:color w:val="auto"/>
          <w:sz w:val="24"/>
          <w:szCs w:val="24"/>
        </w:rPr>
      </w:pPr>
      <w:bookmarkStart w:id="172" w:name="_Toc182471681"/>
      <w:r w:rsidRPr="00BE451D">
        <w:rPr>
          <w:rStyle w:val="CharSectno"/>
          <w:rFonts w:ascii="Times New Roman" w:hAnsi="Times New Roman" w:cs="Times New Roman"/>
          <w:color w:val="auto"/>
          <w:sz w:val="24"/>
          <w:szCs w:val="24"/>
        </w:rPr>
        <w:t>6.4  Transitional—application</w:t>
      </w:r>
      <w:r w:rsidR="007B0D18" w:rsidRPr="00BE451D">
        <w:rPr>
          <w:rStyle w:val="CharSectno"/>
          <w:rFonts w:ascii="Times New Roman" w:hAnsi="Times New Roman" w:cs="Times New Roman"/>
          <w:color w:val="auto"/>
          <w:sz w:val="24"/>
          <w:szCs w:val="24"/>
        </w:rPr>
        <w:t>s</w:t>
      </w:r>
      <w:r w:rsidRPr="00BE451D">
        <w:rPr>
          <w:rStyle w:val="CharSectno"/>
          <w:rFonts w:ascii="Times New Roman" w:hAnsi="Times New Roman" w:cs="Times New Roman"/>
          <w:color w:val="auto"/>
          <w:sz w:val="24"/>
          <w:szCs w:val="24"/>
        </w:rPr>
        <w:t xml:space="preserve"> not yet determined</w:t>
      </w:r>
      <w:bookmarkEnd w:id="172"/>
    </w:p>
    <w:p w14:paraId="0087EE14" w14:textId="6296E55C" w:rsidR="005F3057" w:rsidRPr="00BE451D" w:rsidRDefault="005F3057" w:rsidP="007B0D18">
      <w:pPr>
        <w:pStyle w:val="subsection"/>
        <w:tabs>
          <w:tab w:val="clear" w:pos="1021"/>
          <w:tab w:val="right" w:pos="1134"/>
        </w:tabs>
        <w:ind w:left="709" w:firstLine="0"/>
      </w:pPr>
      <w:r w:rsidRPr="00BE451D">
        <w:t>An application to participate in an approved program</w:t>
      </w:r>
      <w:r w:rsidR="007B0D18" w:rsidRPr="00BE451D">
        <w:t>,</w:t>
      </w:r>
      <w:r w:rsidRPr="00BE451D">
        <w:t xml:space="preserve"> or for a grant</w:t>
      </w:r>
      <w:r w:rsidR="007B0D18" w:rsidRPr="00BE451D">
        <w:t>,</w:t>
      </w:r>
      <w:r w:rsidRPr="00BE451D">
        <w:t xml:space="preserve"> under the old Scheme that had not been determined </w:t>
      </w:r>
      <w:r w:rsidR="007B0D18" w:rsidRPr="00BE451D">
        <w:t xml:space="preserve">immediately before </w:t>
      </w:r>
      <w:r w:rsidRPr="00BE451D">
        <w:t>the commencement day is taken to be an application made under the new Scheme</w:t>
      </w:r>
      <w:r w:rsidR="007B0D18" w:rsidRPr="00BE451D">
        <w:t xml:space="preserve"> on the commencement day</w:t>
      </w:r>
      <w:r w:rsidRPr="00BE451D">
        <w:t>.</w:t>
      </w:r>
    </w:p>
    <w:p w14:paraId="17628015" w14:textId="4E6598D6" w:rsidR="00607701" w:rsidRPr="00BE451D" w:rsidRDefault="00607701" w:rsidP="00876BBF">
      <w:pPr>
        <w:pStyle w:val="Heading2"/>
        <w:ind w:left="426" w:hanging="426"/>
        <w:rPr>
          <w:rStyle w:val="CharSectno"/>
          <w:rFonts w:ascii="Times New Roman" w:hAnsi="Times New Roman" w:cs="Times New Roman"/>
          <w:color w:val="auto"/>
          <w:sz w:val="24"/>
          <w:szCs w:val="24"/>
        </w:rPr>
      </w:pPr>
      <w:bookmarkStart w:id="173" w:name="_Toc182471682"/>
      <w:r w:rsidRPr="00BE451D">
        <w:rPr>
          <w:rStyle w:val="CharSectno"/>
          <w:rFonts w:ascii="Times New Roman" w:hAnsi="Times New Roman" w:cs="Times New Roman"/>
          <w:color w:val="auto"/>
          <w:sz w:val="24"/>
          <w:szCs w:val="24"/>
        </w:rPr>
        <w:t xml:space="preserve">6.5  Transitional—decisions </w:t>
      </w:r>
      <w:r w:rsidR="00876BBF" w:rsidRPr="00BE451D">
        <w:rPr>
          <w:rStyle w:val="CharSectno"/>
          <w:rFonts w:ascii="Times New Roman" w:hAnsi="Times New Roman" w:cs="Times New Roman"/>
          <w:color w:val="auto"/>
          <w:sz w:val="24"/>
          <w:szCs w:val="24"/>
        </w:rPr>
        <w:t xml:space="preserve">not </w:t>
      </w:r>
      <w:r w:rsidRPr="00BE451D">
        <w:rPr>
          <w:rStyle w:val="CharSectno"/>
          <w:rFonts w:ascii="Times New Roman" w:hAnsi="Times New Roman" w:cs="Times New Roman"/>
          <w:color w:val="auto"/>
          <w:sz w:val="24"/>
          <w:szCs w:val="24"/>
        </w:rPr>
        <w:t>review</w:t>
      </w:r>
      <w:r w:rsidR="00876BBF" w:rsidRPr="00BE451D">
        <w:rPr>
          <w:rStyle w:val="CharSectno"/>
          <w:rFonts w:ascii="Times New Roman" w:hAnsi="Times New Roman" w:cs="Times New Roman"/>
          <w:color w:val="auto"/>
          <w:sz w:val="24"/>
          <w:szCs w:val="24"/>
        </w:rPr>
        <w:t>ed</w:t>
      </w:r>
      <w:r w:rsidRPr="00BE451D">
        <w:rPr>
          <w:rStyle w:val="CharSectno"/>
          <w:rFonts w:ascii="Times New Roman" w:hAnsi="Times New Roman" w:cs="Times New Roman"/>
          <w:color w:val="auto"/>
          <w:sz w:val="24"/>
          <w:szCs w:val="24"/>
        </w:rPr>
        <w:t xml:space="preserve"> by Commission</w:t>
      </w:r>
      <w:r w:rsidR="00876BBF" w:rsidRPr="00BE451D">
        <w:rPr>
          <w:rStyle w:val="CharSectno"/>
          <w:rFonts w:ascii="Times New Roman" w:hAnsi="Times New Roman" w:cs="Times New Roman"/>
          <w:color w:val="auto"/>
          <w:sz w:val="24"/>
          <w:szCs w:val="24"/>
        </w:rPr>
        <w:t xml:space="preserve"> before commencement day</w:t>
      </w:r>
      <w:bookmarkEnd w:id="173"/>
    </w:p>
    <w:p w14:paraId="21A3E228" w14:textId="77777777" w:rsidR="00607701" w:rsidRPr="00BE451D" w:rsidRDefault="00607701" w:rsidP="00607701">
      <w:pPr>
        <w:pStyle w:val="subsection"/>
        <w:tabs>
          <w:tab w:val="clear" w:pos="1021"/>
          <w:tab w:val="right" w:pos="1134"/>
        </w:tabs>
        <w:ind w:left="709" w:hanging="425"/>
      </w:pPr>
      <w:r w:rsidRPr="00BE451D">
        <w:t>(1)</w:t>
      </w:r>
      <w:r w:rsidRPr="00BE451D">
        <w:tab/>
        <w:t>This section applies to a decision made by the Commission:</w:t>
      </w:r>
    </w:p>
    <w:p w14:paraId="2E71A93C" w14:textId="77777777" w:rsidR="00607701" w:rsidRPr="00BE451D" w:rsidRDefault="00607701" w:rsidP="00607701">
      <w:pPr>
        <w:pStyle w:val="subsection"/>
        <w:tabs>
          <w:tab w:val="clear" w:pos="1021"/>
          <w:tab w:val="right" w:pos="1276"/>
        </w:tabs>
        <w:ind w:hanging="425"/>
      </w:pPr>
      <w:r w:rsidRPr="00BE451D">
        <w:t>(a)</w:t>
      </w:r>
      <w:r w:rsidRPr="00BE451D">
        <w:tab/>
        <w:t>under section 115F of the Act or the old Scheme; and</w:t>
      </w:r>
    </w:p>
    <w:p w14:paraId="611E189D" w14:textId="475EAFA8" w:rsidR="00607701" w:rsidRPr="00BE451D" w:rsidRDefault="00607701" w:rsidP="00607701">
      <w:pPr>
        <w:pStyle w:val="subsection"/>
        <w:tabs>
          <w:tab w:val="clear" w:pos="1021"/>
          <w:tab w:val="left" w:pos="1134"/>
        </w:tabs>
        <w:ind w:hanging="425"/>
      </w:pPr>
      <w:r w:rsidRPr="00BE451D">
        <w:t>(b)</w:t>
      </w:r>
      <w:r w:rsidRPr="00BE451D">
        <w:tab/>
        <w:t>that had not been reviewed by the Commission immediately before the commencement day.</w:t>
      </w:r>
    </w:p>
    <w:p w14:paraId="40E3B9AE" w14:textId="11E50969" w:rsidR="00607701" w:rsidRPr="00BE451D" w:rsidRDefault="00607701" w:rsidP="00607701">
      <w:pPr>
        <w:pStyle w:val="subsection"/>
        <w:tabs>
          <w:tab w:val="clear" w:pos="1021"/>
          <w:tab w:val="right" w:pos="1134"/>
        </w:tabs>
        <w:ind w:left="709" w:hanging="425"/>
      </w:pPr>
      <w:r w:rsidRPr="00BE451D">
        <w:t>(2)</w:t>
      </w:r>
      <w:r w:rsidRPr="00BE451D">
        <w:tab/>
        <w:t>The decision is taken to be a decision mentioned in paragraph 5.2.1 of the new Scheme.</w:t>
      </w:r>
    </w:p>
    <w:p w14:paraId="08B11242" w14:textId="585B4B51" w:rsidR="002A213C" w:rsidRPr="00BE451D" w:rsidRDefault="002A213C" w:rsidP="00876BBF">
      <w:pPr>
        <w:pStyle w:val="Heading2"/>
        <w:ind w:left="426" w:hanging="426"/>
        <w:rPr>
          <w:rStyle w:val="CharSectno"/>
          <w:rFonts w:ascii="Times New Roman" w:hAnsi="Times New Roman" w:cs="Times New Roman"/>
          <w:color w:val="auto"/>
          <w:sz w:val="24"/>
          <w:szCs w:val="24"/>
        </w:rPr>
      </w:pPr>
      <w:bookmarkStart w:id="174" w:name="_Toc182471683"/>
      <w:r w:rsidRPr="00BE451D">
        <w:rPr>
          <w:rStyle w:val="CharSectno"/>
          <w:rFonts w:ascii="Times New Roman" w:hAnsi="Times New Roman" w:cs="Times New Roman"/>
          <w:color w:val="auto"/>
          <w:sz w:val="24"/>
          <w:szCs w:val="24"/>
        </w:rPr>
        <w:t>6.</w:t>
      </w:r>
      <w:r w:rsidR="00607701" w:rsidRPr="00BE451D">
        <w:rPr>
          <w:rStyle w:val="CharSectno"/>
          <w:rFonts w:ascii="Times New Roman" w:hAnsi="Times New Roman" w:cs="Times New Roman"/>
          <w:color w:val="auto"/>
          <w:sz w:val="24"/>
          <w:szCs w:val="24"/>
        </w:rPr>
        <w:t>6</w:t>
      </w:r>
      <w:r w:rsidRPr="00BE451D">
        <w:rPr>
          <w:rStyle w:val="CharSectno"/>
          <w:rFonts w:ascii="Times New Roman" w:hAnsi="Times New Roman" w:cs="Times New Roman"/>
          <w:color w:val="auto"/>
          <w:sz w:val="24"/>
          <w:szCs w:val="24"/>
        </w:rPr>
        <w:t xml:space="preserve">  Transitional—decisions made on or after 14 October 2024</w:t>
      </w:r>
      <w:r w:rsidR="00607701" w:rsidRPr="00BE451D">
        <w:rPr>
          <w:rStyle w:val="CharSectno"/>
          <w:rFonts w:ascii="Times New Roman" w:hAnsi="Times New Roman" w:cs="Times New Roman"/>
          <w:color w:val="auto"/>
          <w:sz w:val="24"/>
          <w:szCs w:val="24"/>
        </w:rPr>
        <w:t>—review by Tribunal</w:t>
      </w:r>
      <w:bookmarkEnd w:id="174"/>
    </w:p>
    <w:p w14:paraId="0E5959CD" w14:textId="1BB98E41" w:rsidR="002A213C" w:rsidRPr="00BE451D" w:rsidRDefault="002A213C" w:rsidP="002A213C">
      <w:pPr>
        <w:pStyle w:val="subsection"/>
        <w:tabs>
          <w:tab w:val="clear" w:pos="1021"/>
          <w:tab w:val="right" w:pos="1134"/>
        </w:tabs>
        <w:ind w:left="709" w:hanging="425"/>
      </w:pPr>
      <w:r w:rsidRPr="00BE451D">
        <w:t>(1)</w:t>
      </w:r>
      <w:r w:rsidRPr="00BE451D">
        <w:tab/>
        <w:t>This section applies to a decision made:</w:t>
      </w:r>
    </w:p>
    <w:p w14:paraId="7FC01E1B" w14:textId="16DFD8AB" w:rsidR="002A213C" w:rsidRPr="00BE451D" w:rsidRDefault="002A213C" w:rsidP="002A213C">
      <w:pPr>
        <w:pStyle w:val="subsection"/>
        <w:tabs>
          <w:tab w:val="clear" w:pos="1021"/>
          <w:tab w:val="right" w:pos="1418"/>
        </w:tabs>
        <w:ind w:hanging="425"/>
      </w:pPr>
      <w:r w:rsidRPr="00BE451D">
        <w:t>(a)</w:t>
      </w:r>
      <w:r w:rsidRPr="00BE451D">
        <w:tab/>
        <w:t>under paragraph 5.2.6 or 5.2.7 of the old Scheme; and</w:t>
      </w:r>
    </w:p>
    <w:p w14:paraId="674FBE22" w14:textId="4E2C6C5F" w:rsidR="002A213C" w:rsidRPr="00BE451D" w:rsidRDefault="002A213C" w:rsidP="002A213C">
      <w:pPr>
        <w:pStyle w:val="subsection"/>
        <w:tabs>
          <w:tab w:val="clear" w:pos="1021"/>
          <w:tab w:val="right" w:pos="1418"/>
        </w:tabs>
        <w:ind w:hanging="425"/>
      </w:pPr>
      <w:r w:rsidRPr="00BE451D">
        <w:t>(b)</w:t>
      </w:r>
      <w:r w:rsidRPr="00BE451D">
        <w:tab/>
        <w:t>on or after 14 October 2024 but before the commencement day.</w:t>
      </w:r>
    </w:p>
    <w:p w14:paraId="080E3393" w14:textId="4CF10B18" w:rsidR="002A213C" w:rsidRPr="005F3057" w:rsidRDefault="002A213C" w:rsidP="002A213C">
      <w:pPr>
        <w:pStyle w:val="subsection"/>
        <w:tabs>
          <w:tab w:val="clear" w:pos="1021"/>
          <w:tab w:val="right" w:pos="1134"/>
        </w:tabs>
        <w:ind w:left="709" w:hanging="425"/>
      </w:pPr>
      <w:r w:rsidRPr="00BE451D">
        <w:t>(2)</w:t>
      </w:r>
      <w:r w:rsidRPr="00BE451D">
        <w:tab/>
        <w:t>The decision is taken to be a decision made under paragraph 5.2.6 or 5.2.7 of the new Scheme.</w:t>
      </w:r>
    </w:p>
    <w:sectPr w:rsidR="002A213C" w:rsidRPr="005F3057" w:rsidSect="00861378">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5EB9" w14:textId="77777777" w:rsidR="00C41819" w:rsidRDefault="00C41819" w:rsidP="00715914">
      <w:pPr>
        <w:spacing w:line="240" w:lineRule="auto"/>
      </w:pPr>
      <w:r>
        <w:separator/>
      </w:r>
    </w:p>
    <w:p w14:paraId="3045CABB" w14:textId="77777777" w:rsidR="00C41819" w:rsidRDefault="00C41819"/>
    <w:p w14:paraId="007F3484" w14:textId="77777777" w:rsidR="00C41819" w:rsidRDefault="00C41819"/>
  </w:endnote>
  <w:endnote w:type="continuationSeparator" w:id="0">
    <w:p w14:paraId="5F5928B0" w14:textId="77777777" w:rsidR="00C41819" w:rsidRDefault="00C41819" w:rsidP="00715914">
      <w:pPr>
        <w:spacing w:line="240" w:lineRule="auto"/>
      </w:pPr>
      <w:r>
        <w:continuationSeparator/>
      </w:r>
    </w:p>
    <w:p w14:paraId="7A7ACC13" w14:textId="77777777" w:rsidR="00C41819" w:rsidRDefault="00C41819"/>
    <w:p w14:paraId="53F3FF38" w14:textId="77777777" w:rsidR="00C41819" w:rsidRDefault="00C4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BB7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6273"/>
      <w:gridCol w:w="1611"/>
    </w:tblGrid>
    <w:tr w:rsidR="006504D5" w14:paraId="0A5CBB98" w14:textId="77777777" w:rsidTr="00A87A58">
      <w:tc>
        <w:tcPr>
          <w:tcW w:w="365" w:type="pct"/>
        </w:tcPr>
        <w:p w14:paraId="5E354308" w14:textId="77777777" w:rsidR="006504D5" w:rsidRDefault="006504D5"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07B2">
            <w:rPr>
              <w:i/>
              <w:noProof/>
              <w:sz w:val="18"/>
            </w:rPr>
            <w:t>2</w:t>
          </w:r>
          <w:r w:rsidRPr="00ED79B6">
            <w:rPr>
              <w:i/>
              <w:sz w:val="18"/>
            </w:rPr>
            <w:fldChar w:fldCharType="end"/>
          </w:r>
        </w:p>
      </w:tc>
      <w:tc>
        <w:tcPr>
          <w:tcW w:w="3688" w:type="pct"/>
        </w:tcPr>
        <w:p w14:paraId="3C596758" w14:textId="76008868" w:rsidR="006504D5" w:rsidRDefault="006504D5"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sidR="00221DC7">
            <w:rPr>
              <w:i/>
              <w:noProof/>
              <w:sz w:val="18"/>
              <w:szCs w:val="18"/>
            </w:rPr>
            <w:t>Veterans’ Vocational Rehabilitation Scheme 2024</w:t>
          </w:r>
          <w:r w:rsidRPr="006504D5">
            <w:rPr>
              <w:i/>
              <w:sz w:val="18"/>
              <w:szCs w:val="18"/>
            </w:rPr>
            <w:fldChar w:fldCharType="end"/>
          </w:r>
        </w:p>
      </w:tc>
      <w:tc>
        <w:tcPr>
          <w:tcW w:w="947" w:type="pct"/>
        </w:tcPr>
        <w:p w14:paraId="4CDE61DA" w14:textId="77777777" w:rsidR="006504D5" w:rsidRDefault="006504D5" w:rsidP="006504D5">
          <w:pPr>
            <w:spacing w:line="0" w:lineRule="atLeast"/>
            <w:jc w:val="right"/>
            <w:rPr>
              <w:sz w:val="18"/>
            </w:rPr>
          </w:pPr>
        </w:p>
      </w:tc>
    </w:tr>
    <w:tr w:rsidR="006504D5" w14:paraId="59F8F858" w14:textId="77777777" w:rsidTr="00A87A58">
      <w:tc>
        <w:tcPr>
          <w:tcW w:w="5000" w:type="pct"/>
          <w:gridSpan w:val="3"/>
        </w:tcPr>
        <w:p w14:paraId="22957011" w14:textId="77777777" w:rsidR="006504D5" w:rsidRDefault="006504D5" w:rsidP="006504D5">
          <w:pPr>
            <w:jc w:val="right"/>
            <w:rPr>
              <w:sz w:val="18"/>
            </w:rPr>
          </w:pPr>
        </w:p>
      </w:tc>
    </w:tr>
  </w:tbl>
  <w:p w14:paraId="3F5C1C57" w14:textId="77777777" w:rsidR="008C2EAC" w:rsidRPr="00ED79B6" w:rsidRDefault="008C2EAC" w:rsidP="000A6C6A">
    <w:pPr>
      <w:rPr>
        <w:i/>
        <w:sz w:val="18"/>
      </w:rPr>
    </w:pPr>
  </w:p>
  <w:p w14:paraId="4BB7FD50" w14:textId="77777777" w:rsidR="00CD0A7C" w:rsidRDefault="00CD0A7C"/>
  <w:p w14:paraId="6C7DB961" w14:textId="77777777" w:rsidR="00CD0A7C" w:rsidRDefault="00CD0A7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27E7" w14:textId="77777777" w:rsidR="009A5A2D" w:rsidRPr="007B3B51" w:rsidRDefault="009A5A2D"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A5A2D" w:rsidRPr="007B3B51" w14:paraId="76801696" w14:textId="77777777" w:rsidTr="007B1CB1">
      <w:tc>
        <w:tcPr>
          <w:tcW w:w="1247" w:type="dxa"/>
        </w:tcPr>
        <w:p w14:paraId="4011AD8C" w14:textId="77777777" w:rsidR="009A5A2D" w:rsidRPr="007B3B51" w:rsidRDefault="009A5A2D" w:rsidP="007B1CB1">
          <w:pPr>
            <w:rPr>
              <w:i/>
              <w:sz w:val="16"/>
              <w:szCs w:val="16"/>
            </w:rPr>
          </w:pPr>
        </w:p>
      </w:tc>
      <w:tc>
        <w:tcPr>
          <w:tcW w:w="5387" w:type="dxa"/>
        </w:tcPr>
        <w:p w14:paraId="013BAB88" w14:textId="407CBB09" w:rsidR="009A5A2D" w:rsidRPr="007B3B51" w:rsidRDefault="009A5A2D"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669" w:type="dxa"/>
        </w:tcPr>
        <w:p w14:paraId="69302173" w14:textId="77777777" w:rsidR="009A5A2D" w:rsidRPr="007B3B51" w:rsidRDefault="009A5A2D"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bl>
  <w:p w14:paraId="5849CAC6" w14:textId="77777777" w:rsidR="009A5A2D" w:rsidRDefault="009A5A2D" w:rsidP="007B1CB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D3AC"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9A5A2D" w:rsidRPr="007B3B51" w14:paraId="5F248644" w14:textId="77777777" w:rsidTr="004500CA">
      <w:tc>
        <w:tcPr>
          <w:tcW w:w="854" w:type="pct"/>
        </w:tcPr>
        <w:p w14:paraId="738046A5" w14:textId="77777777" w:rsidR="009A5A2D" w:rsidRPr="007B3B51" w:rsidRDefault="009A5A2D"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1B232DFE" w14:textId="116EACA3"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458" w:type="pct"/>
        </w:tcPr>
        <w:p w14:paraId="2FA81B1A" w14:textId="77777777" w:rsidR="009A5A2D" w:rsidRPr="007B3B51" w:rsidRDefault="009A5A2D" w:rsidP="00277F49">
          <w:pPr>
            <w:jc w:val="right"/>
            <w:rPr>
              <w:sz w:val="16"/>
              <w:szCs w:val="16"/>
            </w:rPr>
          </w:pPr>
        </w:p>
      </w:tc>
    </w:tr>
    <w:tr w:rsidR="009A5A2D" w:rsidRPr="0055472E" w14:paraId="02D1D2D1" w14:textId="77777777" w:rsidTr="004500CA">
      <w:tc>
        <w:tcPr>
          <w:tcW w:w="1499" w:type="pct"/>
          <w:gridSpan w:val="2"/>
        </w:tcPr>
        <w:p w14:paraId="173FC608" w14:textId="16D92F58" w:rsidR="009A5A2D" w:rsidRPr="0055472E" w:rsidRDefault="009A5A2D"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999" w:type="pct"/>
        </w:tcPr>
        <w:p w14:paraId="049CE6E5" w14:textId="357C31C1" w:rsidR="009A5A2D" w:rsidRPr="0055472E" w:rsidRDefault="009A5A2D"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502" w:type="pct"/>
          <w:gridSpan w:val="2"/>
        </w:tcPr>
        <w:p w14:paraId="12528555" w14:textId="6C187152" w:rsidR="009A5A2D" w:rsidRPr="0055472E" w:rsidRDefault="009A5A2D"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21DC7">
            <w:rPr>
              <w:b/>
              <w:bCs/>
              <w:noProof/>
              <w:sz w:val="16"/>
              <w:szCs w:val="16"/>
              <w:lang w:val="en-US"/>
            </w:rPr>
            <w:t>Error! Unknown document property name.</w:t>
          </w:r>
          <w:r w:rsidRPr="0055472E">
            <w:rPr>
              <w:sz w:val="16"/>
              <w:szCs w:val="16"/>
            </w:rPr>
            <w:fldChar w:fldCharType="end"/>
          </w:r>
        </w:p>
      </w:tc>
    </w:tr>
  </w:tbl>
  <w:p w14:paraId="46915399" w14:textId="77777777" w:rsidR="009A5A2D" w:rsidRPr="00277F49" w:rsidRDefault="009A5A2D" w:rsidP="00277F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30A0"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9A5A2D" w:rsidRPr="007B3B51" w14:paraId="5476C83C" w14:textId="77777777" w:rsidTr="004500CA">
      <w:tc>
        <w:tcPr>
          <w:tcW w:w="854" w:type="pct"/>
        </w:tcPr>
        <w:p w14:paraId="3F154444" w14:textId="77777777" w:rsidR="009A5A2D" w:rsidRPr="007B3B51" w:rsidRDefault="009A5A2D" w:rsidP="00277F49">
          <w:pPr>
            <w:rPr>
              <w:i/>
              <w:sz w:val="16"/>
              <w:szCs w:val="16"/>
            </w:rPr>
          </w:pPr>
        </w:p>
      </w:tc>
      <w:tc>
        <w:tcPr>
          <w:tcW w:w="3688" w:type="pct"/>
        </w:tcPr>
        <w:p w14:paraId="2DE8ABE3" w14:textId="19D17E52"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458" w:type="pct"/>
        </w:tcPr>
        <w:p w14:paraId="5216EC5F" w14:textId="77777777" w:rsidR="009A5A2D" w:rsidRPr="007B3B51" w:rsidRDefault="009A5A2D"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14:paraId="53A5359B" w14:textId="77777777" w:rsidR="009A5A2D" w:rsidRPr="00277F49" w:rsidRDefault="009A5A2D" w:rsidP="00277F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69A8" w14:textId="77777777" w:rsidR="009A5A2D" w:rsidRPr="007B3B51" w:rsidRDefault="009A5A2D"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5A2D" w:rsidRPr="007B3B51" w14:paraId="718829AE" w14:textId="77777777" w:rsidTr="007B1CB1">
      <w:tc>
        <w:tcPr>
          <w:tcW w:w="1247" w:type="dxa"/>
        </w:tcPr>
        <w:p w14:paraId="6B9B29EB" w14:textId="77777777" w:rsidR="009A5A2D" w:rsidRPr="007B3B51" w:rsidRDefault="009A5A2D" w:rsidP="007B1CB1">
          <w:pPr>
            <w:rPr>
              <w:i/>
              <w:sz w:val="16"/>
              <w:szCs w:val="16"/>
            </w:rPr>
          </w:pPr>
        </w:p>
      </w:tc>
      <w:tc>
        <w:tcPr>
          <w:tcW w:w="5387" w:type="dxa"/>
          <w:gridSpan w:val="3"/>
        </w:tcPr>
        <w:p w14:paraId="3AA41F0C" w14:textId="66F6CDB1" w:rsidR="009A5A2D" w:rsidRPr="007B3B51" w:rsidRDefault="009A5A2D"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669" w:type="dxa"/>
        </w:tcPr>
        <w:p w14:paraId="4547E0CE" w14:textId="77777777" w:rsidR="009A5A2D" w:rsidRPr="007B3B51" w:rsidRDefault="009A5A2D"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A5A2D" w:rsidRPr="00130F37" w14:paraId="05637198" w14:textId="77777777" w:rsidTr="007B1CB1">
      <w:tc>
        <w:tcPr>
          <w:tcW w:w="2190" w:type="dxa"/>
          <w:gridSpan w:val="2"/>
        </w:tcPr>
        <w:p w14:paraId="0FB3F92A" w14:textId="3EAE2E57" w:rsidR="009A5A2D" w:rsidRPr="00130F37" w:rsidRDefault="009A5A2D"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21DC7">
            <w:rPr>
              <w:b/>
              <w:bCs/>
              <w:sz w:val="16"/>
              <w:szCs w:val="16"/>
              <w:lang w:val="en-US"/>
            </w:rPr>
            <w:t>Error! Unknown document property name.</w:t>
          </w:r>
          <w:r w:rsidRPr="00130F37">
            <w:rPr>
              <w:sz w:val="16"/>
              <w:szCs w:val="16"/>
            </w:rPr>
            <w:fldChar w:fldCharType="end"/>
          </w:r>
        </w:p>
      </w:tc>
      <w:tc>
        <w:tcPr>
          <w:tcW w:w="2920" w:type="dxa"/>
        </w:tcPr>
        <w:p w14:paraId="066A8AF7" w14:textId="6EF38D46" w:rsidR="009A5A2D" w:rsidRPr="00130F37" w:rsidRDefault="009A5A2D"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21DC7">
            <w:rPr>
              <w:b/>
              <w:bCs/>
              <w:sz w:val="16"/>
              <w:szCs w:val="16"/>
              <w:lang w:val="en-US"/>
            </w:rPr>
            <w:t>Error! Unknown document property name.</w:t>
          </w:r>
          <w:r w:rsidRPr="00130F37">
            <w:rPr>
              <w:sz w:val="16"/>
              <w:szCs w:val="16"/>
            </w:rPr>
            <w:fldChar w:fldCharType="end"/>
          </w:r>
        </w:p>
      </w:tc>
      <w:tc>
        <w:tcPr>
          <w:tcW w:w="2193" w:type="dxa"/>
          <w:gridSpan w:val="2"/>
        </w:tcPr>
        <w:p w14:paraId="4061DCE1" w14:textId="40919E11" w:rsidR="009A5A2D" w:rsidRPr="00130F37" w:rsidRDefault="009A5A2D"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21DC7">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21DC7">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21DC7">
            <w:rPr>
              <w:b/>
              <w:bCs/>
              <w:noProof/>
              <w:sz w:val="16"/>
              <w:szCs w:val="16"/>
              <w:lang w:val="en-US"/>
            </w:rPr>
            <w:t>Error! Unknown document property name.</w:t>
          </w:r>
          <w:r w:rsidRPr="00130F37">
            <w:rPr>
              <w:sz w:val="16"/>
              <w:szCs w:val="16"/>
            </w:rPr>
            <w:fldChar w:fldCharType="end"/>
          </w:r>
        </w:p>
      </w:tc>
    </w:tr>
  </w:tbl>
  <w:p w14:paraId="53097D21" w14:textId="77777777" w:rsidR="009A5A2D" w:rsidRDefault="009A5A2D" w:rsidP="007B1CB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37C7"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9A5A2D" w:rsidRPr="007B3B51" w14:paraId="41E5D75B" w14:textId="77777777" w:rsidTr="004500CA">
      <w:tc>
        <w:tcPr>
          <w:tcW w:w="854" w:type="pct"/>
        </w:tcPr>
        <w:p w14:paraId="1B59A436" w14:textId="77777777" w:rsidR="009A5A2D" w:rsidRPr="007B3B51" w:rsidRDefault="009A5A2D"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58FD7A11" w14:textId="1390EEA1"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458" w:type="pct"/>
        </w:tcPr>
        <w:p w14:paraId="0F40BED6" w14:textId="77777777" w:rsidR="009A5A2D" w:rsidRPr="007B3B51" w:rsidRDefault="009A5A2D" w:rsidP="00277F49">
          <w:pPr>
            <w:jc w:val="right"/>
            <w:rPr>
              <w:sz w:val="16"/>
              <w:szCs w:val="16"/>
            </w:rPr>
          </w:pPr>
        </w:p>
      </w:tc>
    </w:tr>
    <w:tr w:rsidR="009A5A2D" w:rsidRPr="0055472E" w14:paraId="567B0931" w14:textId="77777777" w:rsidTr="004500CA">
      <w:tc>
        <w:tcPr>
          <w:tcW w:w="1499" w:type="pct"/>
          <w:gridSpan w:val="2"/>
        </w:tcPr>
        <w:p w14:paraId="2983A011" w14:textId="351B9452" w:rsidR="009A5A2D" w:rsidRPr="0055472E" w:rsidRDefault="009A5A2D"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999" w:type="pct"/>
        </w:tcPr>
        <w:p w14:paraId="39A07621" w14:textId="3022D1D1" w:rsidR="009A5A2D" w:rsidRPr="0055472E" w:rsidRDefault="009A5A2D"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502" w:type="pct"/>
          <w:gridSpan w:val="2"/>
        </w:tcPr>
        <w:p w14:paraId="5BE0B48A" w14:textId="5424E382" w:rsidR="009A5A2D" w:rsidRPr="0055472E" w:rsidRDefault="009A5A2D"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21DC7">
            <w:rPr>
              <w:b/>
              <w:bCs/>
              <w:noProof/>
              <w:sz w:val="16"/>
              <w:szCs w:val="16"/>
              <w:lang w:val="en-US"/>
            </w:rPr>
            <w:t>Error! Unknown document property name.</w:t>
          </w:r>
          <w:r w:rsidRPr="0055472E">
            <w:rPr>
              <w:sz w:val="16"/>
              <w:szCs w:val="16"/>
            </w:rPr>
            <w:fldChar w:fldCharType="end"/>
          </w:r>
        </w:p>
      </w:tc>
    </w:tr>
  </w:tbl>
  <w:p w14:paraId="491C8EB1" w14:textId="77777777" w:rsidR="009A5A2D" w:rsidRPr="00277F49" w:rsidRDefault="009A5A2D" w:rsidP="00277F4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8E8B" w14:textId="77777777" w:rsidR="009A5A2D" w:rsidRPr="007B3B51" w:rsidRDefault="009A5A2D"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A5A2D" w:rsidRPr="007B3B51" w14:paraId="1838CFD8" w14:textId="77777777" w:rsidTr="007B1CB1">
      <w:tc>
        <w:tcPr>
          <w:tcW w:w="1247" w:type="dxa"/>
        </w:tcPr>
        <w:p w14:paraId="1C483DE5" w14:textId="77777777" w:rsidR="009A5A2D" w:rsidRPr="007B3B51" w:rsidRDefault="009A5A2D" w:rsidP="007B1CB1">
          <w:pPr>
            <w:rPr>
              <w:i/>
              <w:sz w:val="16"/>
              <w:szCs w:val="16"/>
            </w:rPr>
          </w:pPr>
        </w:p>
      </w:tc>
      <w:tc>
        <w:tcPr>
          <w:tcW w:w="5387" w:type="dxa"/>
        </w:tcPr>
        <w:p w14:paraId="1A7B340A" w14:textId="2B0A97AC" w:rsidR="009A5A2D" w:rsidRPr="007B3B51" w:rsidRDefault="009A5A2D"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669" w:type="dxa"/>
        </w:tcPr>
        <w:p w14:paraId="03881FCE" w14:textId="77777777" w:rsidR="009A5A2D" w:rsidRPr="007B3B51" w:rsidRDefault="009A5A2D"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bl>
  <w:p w14:paraId="2DD71BE6" w14:textId="77777777" w:rsidR="009A5A2D" w:rsidRDefault="009A5A2D" w:rsidP="007B1CB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AE2E" w14:textId="77777777" w:rsidR="009A5A2D" w:rsidRPr="007B3B51" w:rsidRDefault="009A5A2D"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5A2D" w:rsidRPr="007B3B51" w14:paraId="015DCB36" w14:textId="77777777" w:rsidTr="007B1CB1">
      <w:tc>
        <w:tcPr>
          <w:tcW w:w="1247" w:type="dxa"/>
        </w:tcPr>
        <w:p w14:paraId="684F16F1" w14:textId="77777777" w:rsidR="009A5A2D" w:rsidRPr="007B3B51" w:rsidRDefault="009A5A2D" w:rsidP="007B1CB1">
          <w:pPr>
            <w:rPr>
              <w:i/>
              <w:sz w:val="16"/>
              <w:szCs w:val="16"/>
            </w:rPr>
          </w:pPr>
        </w:p>
      </w:tc>
      <w:tc>
        <w:tcPr>
          <w:tcW w:w="5387" w:type="dxa"/>
          <w:gridSpan w:val="3"/>
        </w:tcPr>
        <w:p w14:paraId="3D2FFBAF" w14:textId="044C4841" w:rsidR="009A5A2D" w:rsidRPr="007B3B51" w:rsidRDefault="009A5A2D"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669" w:type="dxa"/>
        </w:tcPr>
        <w:p w14:paraId="74D74422" w14:textId="77777777" w:rsidR="009A5A2D" w:rsidRPr="007B3B51" w:rsidRDefault="009A5A2D"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A5A2D" w:rsidRPr="00130F37" w14:paraId="31ABAA5F" w14:textId="77777777" w:rsidTr="007B1CB1">
      <w:tc>
        <w:tcPr>
          <w:tcW w:w="2190" w:type="dxa"/>
          <w:gridSpan w:val="2"/>
        </w:tcPr>
        <w:p w14:paraId="064977AA" w14:textId="520E512C" w:rsidR="009A5A2D" w:rsidRPr="00130F37" w:rsidRDefault="009A5A2D"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21DC7">
            <w:rPr>
              <w:b/>
              <w:bCs/>
              <w:sz w:val="16"/>
              <w:szCs w:val="16"/>
              <w:lang w:val="en-US"/>
            </w:rPr>
            <w:t>Error! Unknown document property name.</w:t>
          </w:r>
          <w:r w:rsidRPr="00130F37">
            <w:rPr>
              <w:sz w:val="16"/>
              <w:szCs w:val="16"/>
            </w:rPr>
            <w:fldChar w:fldCharType="end"/>
          </w:r>
        </w:p>
      </w:tc>
      <w:tc>
        <w:tcPr>
          <w:tcW w:w="2920" w:type="dxa"/>
        </w:tcPr>
        <w:p w14:paraId="4B806C35" w14:textId="71C9212D" w:rsidR="009A5A2D" w:rsidRPr="00130F37" w:rsidRDefault="009A5A2D"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21DC7">
            <w:rPr>
              <w:b/>
              <w:bCs/>
              <w:sz w:val="16"/>
              <w:szCs w:val="16"/>
              <w:lang w:val="en-US"/>
            </w:rPr>
            <w:t>Error! Unknown document property name.</w:t>
          </w:r>
          <w:r w:rsidRPr="00130F37">
            <w:rPr>
              <w:sz w:val="16"/>
              <w:szCs w:val="16"/>
            </w:rPr>
            <w:fldChar w:fldCharType="end"/>
          </w:r>
        </w:p>
      </w:tc>
      <w:tc>
        <w:tcPr>
          <w:tcW w:w="2193" w:type="dxa"/>
          <w:gridSpan w:val="2"/>
        </w:tcPr>
        <w:p w14:paraId="18C3FC1D" w14:textId="07E9D709" w:rsidR="009A5A2D" w:rsidRPr="00130F37" w:rsidRDefault="009A5A2D"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21DC7">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21DC7">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21DC7">
            <w:rPr>
              <w:b/>
              <w:bCs/>
              <w:noProof/>
              <w:sz w:val="16"/>
              <w:szCs w:val="16"/>
              <w:lang w:val="en-US"/>
            </w:rPr>
            <w:t>Error! Unknown document property name.</w:t>
          </w:r>
          <w:r w:rsidRPr="00130F37">
            <w:rPr>
              <w:sz w:val="16"/>
              <w:szCs w:val="16"/>
            </w:rPr>
            <w:fldChar w:fldCharType="end"/>
          </w:r>
        </w:p>
      </w:tc>
    </w:tr>
  </w:tbl>
  <w:p w14:paraId="21B3BD14" w14:textId="77777777" w:rsidR="009A5A2D" w:rsidRDefault="009A5A2D" w:rsidP="007B1CB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8058"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9A5A2D" w:rsidRPr="007B3B51" w14:paraId="006F8EC4" w14:textId="77777777" w:rsidTr="004500CA">
      <w:tc>
        <w:tcPr>
          <w:tcW w:w="854" w:type="pct"/>
        </w:tcPr>
        <w:p w14:paraId="3A8687A3" w14:textId="77777777" w:rsidR="009A5A2D" w:rsidRPr="007B3B51" w:rsidRDefault="009A5A2D"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560E3F9F" w14:textId="3D831465"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458" w:type="pct"/>
        </w:tcPr>
        <w:p w14:paraId="7BAB9492" w14:textId="77777777" w:rsidR="009A5A2D" w:rsidRPr="007B3B51" w:rsidRDefault="009A5A2D" w:rsidP="00277F49">
          <w:pPr>
            <w:jc w:val="right"/>
            <w:rPr>
              <w:sz w:val="16"/>
              <w:szCs w:val="16"/>
            </w:rPr>
          </w:pPr>
        </w:p>
      </w:tc>
    </w:tr>
    <w:tr w:rsidR="009A5A2D" w:rsidRPr="0055472E" w14:paraId="3E3DE208" w14:textId="77777777" w:rsidTr="004500CA">
      <w:tc>
        <w:tcPr>
          <w:tcW w:w="1499" w:type="pct"/>
          <w:gridSpan w:val="2"/>
        </w:tcPr>
        <w:p w14:paraId="52C4B411" w14:textId="28186328" w:rsidR="009A5A2D" w:rsidRPr="0055472E" w:rsidRDefault="009A5A2D"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999" w:type="pct"/>
        </w:tcPr>
        <w:p w14:paraId="5F3CD93A" w14:textId="096D35E9" w:rsidR="009A5A2D" w:rsidRPr="0055472E" w:rsidRDefault="009A5A2D"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502" w:type="pct"/>
          <w:gridSpan w:val="2"/>
        </w:tcPr>
        <w:p w14:paraId="3C665E56" w14:textId="565EBA95" w:rsidR="009A5A2D" w:rsidRPr="0055472E" w:rsidRDefault="009A5A2D"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21DC7">
            <w:rPr>
              <w:b/>
              <w:bCs/>
              <w:noProof/>
              <w:sz w:val="16"/>
              <w:szCs w:val="16"/>
              <w:lang w:val="en-US"/>
            </w:rPr>
            <w:t>Error! Unknown document property name.</w:t>
          </w:r>
          <w:r w:rsidRPr="0055472E">
            <w:rPr>
              <w:sz w:val="16"/>
              <w:szCs w:val="16"/>
            </w:rPr>
            <w:fldChar w:fldCharType="end"/>
          </w:r>
        </w:p>
      </w:tc>
    </w:tr>
  </w:tbl>
  <w:p w14:paraId="6715301C" w14:textId="77777777" w:rsidR="009A5A2D" w:rsidRPr="00277F49" w:rsidRDefault="009A5A2D" w:rsidP="00277F4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B02C"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9A5A2D" w:rsidRPr="007B3B51" w14:paraId="5ABBD434" w14:textId="77777777" w:rsidTr="004500CA">
      <w:tc>
        <w:tcPr>
          <w:tcW w:w="854" w:type="pct"/>
        </w:tcPr>
        <w:p w14:paraId="5F8C5EAD" w14:textId="77777777" w:rsidR="009A5A2D" w:rsidRPr="007B3B51" w:rsidRDefault="009A5A2D" w:rsidP="00277F49">
          <w:pPr>
            <w:rPr>
              <w:i/>
              <w:sz w:val="16"/>
              <w:szCs w:val="16"/>
            </w:rPr>
          </w:pPr>
        </w:p>
      </w:tc>
      <w:tc>
        <w:tcPr>
          <w:tcW w:w="3688" w:type="pct"/>
        </w:tcPr>
        <w:p w14:paraId="2718F2C2" w14:textId="68691C14"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458" w:type="pct"/>
        </w:tcPr>
        <w:p w14:paraId="0325C323" w14:textId="77777777" w:rsidR="009A5A2D" w:rsidRPr="007B3B51" w:rsidRDefault="009A5A2D"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14:paraId="6AC636C1" w14:textId="77777777" w:rsidR="009A5A2D" w:rsidRPr="00277F49" w:rsidRDefault="009A5A2D" w:rsidP="00277F4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330A" w14:textId="77777777" w:rsidR="009A5A2D" w:rsidRPr="007B3B51" w:rsidRDefault="009A5A2D" w:rsidP="00B16D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5A2D" w:rsidRPr="007B3B51" w14:paraId="219C31F7" w14:textId="77777777" w:rsidTr="00B16D90">
      <w:tc>
        <w:tcPr>
          <w:tcW w:w="1247" w:type="dxa"/>
        </w:tcPr>
        <w:p w14:paraId="54ADAFB1" w14:textId="77777777" w:rsidR="009A5A2D" w:rsidRPr="007B3B51" w:rsidRDefault="009A5A2D" w:rsidP="00B16D90">
          <w:pPr>
            <w:rPr>
              <w:i/>
              <w:sz w:val="16"/>
              <w:szCs w:val="16"/>
            </w:rPr>
          </w:pPr>
        </w:p>
      </w:tc>
      <w:tc>
        <w:tcPr>
          <w:tcW w:w="5387" w:type="dxa"/>
          <w:gridSpan w:val="3"/>
        </w:tcPr>
        <w:p w14:paraId="263A07D2" w14:textId="2EBDD228" w:rsidR="009A5A2D" w:rsidRPr="007B3B51" w:rsidRDefault="009A5A2D" w:rsidP="00B16D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669" w:type="dxa"/>
        </w:tcPr>
        <w:p w14:paraId="1B4ADA0F" w14:textId="77777777" w:rsidR="009A5A2D" w:rsidRPr="007B3B51" w:rsidRDefault="009A5A2D" w:rsidP="00B16D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A5A2D" w:rsidRPr="00130F37" w14:paraId="311C3FC7" w14:textId="77777777" w:rsidTr="00B16D90">
      <w:tc>
        <w:tcPr>
          <w:tcW w:w="2190" w:type="dxa"/>
          <w:gridSpan w:val="2"/>
        </w:tcPr>
        <w:p w14:paraId="00359345" w14:textId="13B358C4" w:rsidR="009A5A2D" w:rsidRPr="00130F37" w:rsidRDefault="009A5A2D" w:rsidP="00B16D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21DC7">
            <w:rPr>
              <w:b/>
              <w:bCs/>
              <w:sz w:val="16"/>
              <w:szCs w:val="16"/>
              <w:lang w:val="en-US"/>
            </w:rPr>
            <w:t>Error! Unknown document property name.</w:t>
          </w:r>
          <w:r w:rsidRPr="00130F37">
            <w:rPr>
              <w:sz w:val="16"/>
              <w:szCs w:val="16"/>
            </w:rPr>
            <w:fldChar w:fldCharType="end"/>
          </w:r>
        </w:p>
      </w:tc>
      <w:tc>
        <w:tcPr>
          <w:tcW w:w="2920" w:type="dxa"/>
        </w:tcPr>
        <w:p w14:paraId="225F7CEF" w14:textId="74D0C603" w:rsidR="009A5A2D" w:rsidRPr="00130F37" w:rsidRDefault="009A5A2D" w:rsidP="00B16D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21DC7">
            <w:rPr>
              <w:b/>
              <w:bCs/>
              <w:sz w:val="16"/>
              <w:szCs w:val="16"/>
              <w:lang w:val="en-US"/>
            </w:rPr>
            <w:t>Error! Unknown document property name.</w:t>
          </w:r>
          <w:r w:rsidRPr="00130F37">
            <w:rPr>
              <w:sz w:val="16"/>
              <w:szCs w:val="16"/>
            </w:rPr>
            <w:fldChar w:fldCharType="end"/>
          </w:r>
        </w:p>
      </w:tc>
      <w:tc>
        <w:tcPr>
          <w:tcW w:w="2193" w:type="dxa"/>
          <w:gridSpan w:val="2"/>
        </w:tcPr>
        <w:p w14:paraId="44489F83" w14:textId="4EA13897" w:rsidR="009A5A2D" w:rsidRPr="00130F37" w:rsidRDefault="009A5A2D" w:rsidP="00B16D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21DC7">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21DC7">
            <w:rPr>
              <w:b/>
              <w:bCs/>
              <w:sz w:val="16"/>
              <w:szCs w:val="16"/>
              <w:lang w:val="en-US"/>
            </w:rPr>
            <w:instrText>Error! Unknown document property name.</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21DC7">
            <w:rPr>
              <w:b/>
              <w:bCs/>
              <w:noProof/>
              <w:sz w:val="16"/>
              <w:szCs w:val="16"/>
              <w:lang w:val="en-US"/>
            </w:rPr>
            <w:t>Error! Unknown document property name.</w:t>
          </w:r>
          <w:r w:rsidRPr="00130F37">
            <w:rPr>
              <w:sz w:val="16"/>
              <w:szCs w:val="16"/>
            </w:rPr>
            <w:fldChar w:fldCharType="end"/>
          </w:r>
        </w:p>
      </w:tc>
    </w:tr>
  </w:tbl>
  <w:p w14:paraId="23C7914F" w14:textId="77777777" w:rsidR="009A5A2D" w:rsidRDefault="009A5A2D" w:rsidP="00B16D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2414" w14:textId="62A855CE" w:rsidR="001C6494" w:rsidRPr="007C5FDD" w:rsidRDefault="004B64C9" w:rsidP="00A30B7F">
    <w:pPr>
      <w:pStyle w:val="LDFooter"/>
    </w:pPr>
    <w:r>
      <w:rPr>
        <w:rStyle w:val="LDItal"/>
      </w:rPr>
      <w:t>Veterans’ Vocational Rehabilitation Scheme 2024</w:t>
    </w:r>
    <w:r w:rsidR="00A30B7F">
      <w:t xml:space="preserve">    </w:t>
    </w:r>
    <w:r w:rsidR="00A30B7F">
      <w:tab/>
    </w:r>
    <w:r w:rsidR="00A30B7F">
      <w:tab/>
    </w:r>
    <w:r>
      <w:tab/>
    </w:r>
    <w:r>
      <w:tab/>
    </w:r>
    <w:r>
      <w:tab/>
    </w:r>
    <w:r>
      <w:tab/>
    </w:r>
    <w:r w:rsidR="00494305">
      <w:fldChar w:fldCharType="begin"/>
    </w:r>
    <w:r w:rsidR="00494305">
      <w:instrText xml:space="preserve"> PAGE  \* Arabic  \* MERGEFORMAT </w:instrText>
    </w:r>
    <w:r w:rsidR="00494305">
      <w:fldChar w:fldCharType="separate"/>
    </w:r>
    <w:r w:rsidR="00EF7408">
      <w:rPr>
        <w:noProof/>
      </w:rPr>
      <w:t>2</w:t>
    </w:r>
    <w:r w:rsidR="00494305">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CEA5" w14:textId="77777777" w:rsidR="009A5A2D" w:rsidRPr="007B3B51" w:rsidRDefault="009A5A2D"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5A2D" w:rsidRPr="007B3B51" w14:paraId="66D83F8C" w14:textId="77777777" w:rsidTr="00621A70">
      <w:tc>
        <w:tcPr>
          <w:tcW w:w="1247" w:type="dxa"/>
        </w:tcPr>
        <w:p w14:paraId="2C246AE8" w14:textId="77777777" w:rsidR="009A5A2D" w:rsidRPr="007B3B51" w:rsidRDefault="009A5A2D"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C260D64" w14:textId="032C12A1" w:rsidR="009A5A2D" w:rsidRPr="007B3B51" w:rsidRDefault="009A5A2D"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669" w:type="dxa"/>
        </w:tcPr>
        <w:p w14:paraId="2ADC7744" w14:textId="77777777" w:rsidR="009A5A2D" w:rsidRPr="007B3B51" w:rsidRDefault="009A5A2D" w:rsidP="00A37BAF">
          <w:pPr>
            <w:jc w:val="right"/>
            <w:rPr>
              <w:sz w:val="16"/>
              <w:szCs w:val="16"/>
            </w:rPr>
          </w:pPr>
        </w:p>
      </w:tc>
    </w:tr>
    <w:tr w:rsidR="009A5A2D" w:rsidRPr="0055472E" w14:paraId="077CB4AA" w14:textId="77777777" w:rsidTr="00621A70">
      <w:tc>
        <w:tcPr>
          <w:tcW w:w="2190" w:type="dxa"/>
          <w:gridSpan w:val="2"/>
        </w:tcPr>
        <w:p w14:paraId="110AC184" w14:textId="2DFA3B4D" w:rsidR="009A5A2D" w:rsidRPr="0055472E" w:rsidRDefault="009A5A2D"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2920" w:type="dxa"/>
        </w:tcPr>
        <w:p w14:paraId="64AEAEC1" w14:textId="73C2FBDE" w:rsidR="009A5A2D" w:rsidRPr="0055472E" w:rsidRDefault="009A5A2D"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2193" w:type="dxa"/>
          <w:gridSpan w:val="2"/>
        </w:tcPr>
        <w:p w14:paraId="1C731F19" w14:textId="1701B8A1" w:rsidR="009A5A2D" w:rsidRPr="0055472E" w:rsidRDefault="009A5A2D"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21DC7">
            <w:rPr>
              <w:b/>
              <w:bCs/>
              <w:noProof/>
              <w:sz w:val="16"/>
              <w:szCs w:val="16"/>
              <w:lang w:val="en-US"/>
            </w:rPr>
            <w:t>Error! Unknown document property name.</w:t>
          </w:r>
          <w:r w:rsidRPr="0055472E">
            <w:rPr>
              <w:sz w:val="16"/>
              <w:szCs w:val="16"/>
            </w:rPr>
            <w:fldChar w:fldCharType="end"/>
          </w:r>
        </w:p>
      </w:tc>
    </w:tr>
  </w:tbl>
  <w:p w14:paraId="562B822C" w14:textId="77777777" w:rsidR="009A5A2D" w:rsidRDefault="009A5A2D" w:rsidP="007B1CB1"/>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BCF6" w14:textId="77777777" w:rsidR="009A5A2D" w:rsidRPr="007B3B51" w:rsidRDefault="009A5A2D" w:rsidP="00277F49">
    <w:pPr>
      <w:pBdr>
        <w:top w:val="single" w:sz="6" w:space="1" w:color="auto"/>
      </w:pBdr>
      <w:spacing w:before="120"/>
      <w:rPr>
        <w:sz w:val="16"/>
        <w:szCs w:val="16"/>
      </w:rPr>
    </w:pPr>
  </w:p>
  <w:tbl>
    <w:tblPr>
      <w:tblStyle w:val="TableGrid"/>
      <w:tblW w:w="48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5993"/>
      <w:gridCol w:w="744"/>
    </w:tblGrid>
    <w:tr w:rsidR="009A5A2D" w:rsidRPr="007B3B51" w14:paraId="1CFBD7CE" w14:textId="77777777" w:rsidTr="00DE3AA4">
      <w:tc>
        <w:tcPr>
          <w:tcW w:w="854" w:type="pct"/>
        </w:tcPr>
        <w:p w14:paraId="7C06F903" w14:textId="77777777" w:rsidR="009A5A2D" w:rsidRPr="007B3B51" w:rsidRDefault="009A5A2D" w:rsidP="00277F49">
          <w:pPr>
            <w:rPr>
              <w:i/>
              <w:sz w:val="16"/>
              <w:szCs w:val="16"/>
            </w:rPr>
          </w:pPr>
        </w:p>
      </w:tc>
      <w:tc>
        <w:tcPr>
          <w:tcW w:w="3688" w:type="pct"/>
        </w:tcPr>
        <w:p w14:paraId="328BEB84" w14:textId="348EADAE"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458" w:type="pct"/>
        </w:tcPr>
        <w:p w14:paraId="3CD6F182" w14:textId="77777777" w:rsidR="009A5A2D" w:rsidRPr="007B3B51" w:rsidRDefault="009A5A2D"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14:paraId="6664EC8F" w14:textId="77777777" w:rsidR="009A5A2D" w:rsidRPr="00277F49" w:rsidRDefault="009A5A2D" w:rsidP="00277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C27"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9A5A2D" w:rsidRPr="007B3B51" w14:paraId="52940DAB" w14:textId="77777777" w:rsidTr="004500CA">
      <w:tc>
        <w:tcPr>
          <w:tcW w:w="854" w:type="pct"/>
        </w:tcPr>
        <w:p w14:paraId="62C06245" w14:textId="77777777" w:rsidR="009A5A2D" w:rsidRPr="007B3B51" w:rsidRDefault="009A5A2D"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0986E5E2" w14:textId="0B66C569"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458" w:type="pct"/>
        </w:tcPr>
        <w:p w14:paraId="172DC966" w14:textId="77777777" w:rsidR="009A5A2D" w:rsidRPr="007B3B51" w:rsidRDefault="009A5A2D" w:rsidP="00277F49">
          <w:pPr>
            <w:jc w:val="right"/>
            <w:rPr>
              <w:sz w:val="16"/>
              <w:szCs w:val="16"/>
            </w:rPr>
          </w:pPr>
        </w:p>
      </w:tc>
    </w:tr>
    <w:tr w:rsidR="009A5A2D" w:rsidRPr="0055472E" w14:paraId="7E8F9081" w14:textId="77777777" w:rsidTr="004500CA">
      <w:tc>
        <w:tcPr>
          <w:tcW w:w="1499" w:type="pct"/>
          <w:gridSpan w:val="2"/>
        </w:tcPr>
        <w:p w14:paraId="14DD3B21" w14:textId="77777777" w:rsidR="009A5A2D" w:rsidRPr="0055472E" w:rsidRDefault="009A5A2D" w:rsidP="00277F49">
          <w:pPr>
            <w:spacing w:before="120"/>
            <w:rPr>
              <w:sz w:val="16"/>
              <w:szCs w:val="16"/>
            </w:rPr>
          </w:pPr>
          <w:r w:rsidRPr="0055472E">
            <w:rPr>
              <w:sz w:val="16"/>
              <w:szCs w:val="16"/>
            </w:rPr>
            <w:t xml:space="preserve">Compilation </w:t>
          </w:r>
          <w:proofErr w:type="spellStart"/>
          <w:r w:rsidRPr="0055472E">
            <w:rPr>
              <w:sz w:val="16"/>
              <w:szCs w:val="16"/>
            </w:rPr>
            <w:t>No.</w:t>
          </w:r>
          <w:r>
            <w:rPr>
              <w:sz w:val="16"/>
              <w:szCs w:val="16"/>
            </w:rPr>
            <w:t>X</w:t>
          </w:r>
          <w:proofErr w:type="spellEnd"/>
        </w:p>
      </w:tc>
      <w:tc>
        <w:tcPr>
          <w:tcW w:w="1999" w:type="pct"/>
        </w:tcPr>
        <w:p w14:paraId="06322AF2" w14:textId="77777777" w:rsidR="009A5A2D" w:rsidRPr="0055472E" w:rsidRDefault="009A5A2D" w:rsidP="00277F49">
          <w:pPr>
            <w:spacing w:before="120"/>
            <w:jc w:val="center"/>
            <w:rPr>
              <w:sz w:val="16"/>
              <w:szCs w:val="16"/>
            </w:rPr>
          </w:pPr>
          <w:r w:rsidRPr="0055472E">
            <w:rPr>
              <w:sz w:val="16"/>
              <w:szCs w:val="16"/>
            </w:rPr>
            <w:t xml:space="preserve">Compilation date: </w:t>
          </w:r>
          <w:r>
            <w:rPr>
              <w:sz w:val="16"/>
              <w:szCs w:val="16"/>
            </w:rPr>
            <w:t>DD/MM/YYYY</w:t>
          </w:r>
        </w:p>
      </w:tc>
      <w:tc>
        <w:tcPr>
          <w:tcW w:w="1502" w:type="pct"/>
          <w:gridSpan w:val="2"/>
        </w:tcPr>
        <w:p w14:paraId="4DA6441B" w14:textId="77777777" w:rsidR="009A5A2D" w:rsidRPr="0055472E" w:rsidRDefault="009A5A2D" w:rsidP="00277F49">
          <w:pPr>
            <w:spacing w:before="120"/>
            <w:jc w:val="right"/>
            <w:rPr>
              <w:sz w:val="16"/>
              <w:szCs w:val="16"/>
            </w:rPr>
          </w:pPr>
          <w:r w:rsidRPr="0055472E">
            <w:rPr>
              <w:sz w:val="16"/>
              <w:szCs w:val="16"/>
            </w:rPr>
            <w:t xml:space="preserve">Registered: </w:t>
          </w:r>
          <w:r>
            <w:rPr>
              <w:sz w:val="16"/>
              <w:szCs w:val="16"/>
            </w:rPr>
            <w:t>DD/MM/YYYY</w:t>
          </w:r>
        </w:p>
      </w:tc>
    </w:tr>
  </w:tbl>
  <w:p w14:paraId="64A796C1" w14:textId="77777777" w:rsidR="009A5A2D" w:rsidRPr="00277F49" w:rsidRDefault="009A5A2D" w:rsidP="00277F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B31B"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9A5A2D" w:rsidRPr="007B3B51" w14:paraId="2FA99968" w14:textId="77777777" w:rsidTr="004500CA">
      <w:tc>
        <w:tcPr>
          <w:tcW w:w="854" w:type="pct"/>
        </w:tcPr>
        <w:p w14:paraId="297BE635" w14:textId="77777777" w:rsidR="009A5A2D" w:rsidRPr="007B3B51" w:rsidRDefault="009A5A2D" w:rsidP="00277F49">
          <w:pPr>
            <w:rPr>
              <w:i/>
              <w:sz w:val="16"/>
              <w:szCs w:val="16"/>
            </w:rPr>
          </w:pPr>
        </w:p>
      </w:tc>
      <w:tc>
        <w:tcPr>
          <w:tcW w:w="3688" w:type="pct"/>
        </w:tcPr>
        <w:p w14:paraId="113B391A" w14:textId="472945D8"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458" w:type="pct"/>
        </w:tcPr>
        <w:p w14:paraId="280A569D" w14:textId="77777777" w:rsidR="009A5A2D" w:rsidRPr="007B3B51" w:rsidRDefault="009A5A2D"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14:paraId="452A5615" w14:textId="77777777" w:rsidR="009A5A2D" w:rsidRPr="00277F49" w:rsidRDefault="009A5A2D" w:rsidP="00277F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DC41" w14:textId="77777777" w:rsidR="009A5A2D" w:rsidRPr="007B3B51" w:rsidRDefault="009A5A2D" w:rsidP="00B16D9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9A5A2D" w:rsidRPr="007B3B51" w14:paraId="4D9001E1" w14:textId="77777777" w:rsidTr="00B16D90">
      <w:tc>
        <w:tcPr>
          <w:tcW w:w="854" w:type="pct"/>
        </w:tcPr>
        <w:p w14:paraId="2D747392" w14:textId="77777777" w:rsidR="009A5A2D" w:rsidRPr="007B3B51" w:rsidRDefault="009A5A2D" w:rsidP="00B16D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6782663A" w14:textId="51F1F2D1" w:rsidR="009A5A2D" w:rsidRPr="007B3B51" w:rsidRDefault="009A5A2D" w:rsidP="00B16D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458" w:type="pct"/>
        </w:tcPr>
        <w:p w14:paraId="1098B622" w14:textId="77777777" w:rsidR="009A5A2D" w:rsidRPr="007B3B51" w:rsidRDefault="009A5A2D" w:rsidP="00B16D90">
          <w:pPr>
            <w:jc w:val="right"/>
            <w:rPr>
              <w:sz w:val="16"/>
              <w:szCs w:val="16"/>
            </w:rPr>
          </w:pPr>
        </w:p>
      </w:tc>
    </w:tr>
    <w:tr w:rsidR="009A5A2D" w:rsidRPr="0055472E" w14:paraId="2E148E3A" w14:textId="77777777" w:rsidTr="00B16D90">
      <w:tc>
        <w:tcPr>
          <w:tcW w:w="1499" w:type="pct"/>
          <w:gridSpan w:val="2"/>
        </w:tcPr>
        <w:p w14:paraId="28A4F22D" w14:textId="3A772F0F" w:rsidR="009A5A2D" w:rsidRPr="0055472E" w:rsidRDefault="009A5A2D" w:rsidP="00B16D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999" w:type="pct"/>
        </w:tcPr>
        <w:p w14:paraId="5AEB6F3A" w14:textId="3DE8D469" w:rsidR="009A5A2D" w:rsidRPr="0055472E" w:rsidRDefault="009A5A2D" w:rsidP="00B16D9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502" w:type="pct"/>
          <w:gridSpan w:val="2"/>
        </w:tcPr>
        <w:p w14:paraId="1516FDD5" w14:textId="632EE85C" w:rsidR="009A5A2D" w:rsidRPr="0055472E" w:rsidRDefault="009A5A2D" w:rsidP="00B16D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21DC7">
            <w:rPr>
              <w:b/>
              <w:bCs/>
              <w:noProof/>
              <w:sz w:val="16"/>
              <w:szCs w:val="16"/>
              <w:lang w:val="en-US"/>
            </w:rPr>
            <w:t>Error! Unknown document property name.</w:t>
          </w:r>
          <w:r w:rsidRPr="0055472E">
            <w:rPr>
              <w:sz w:val="16"/>
              <w:szCs w:val="16"/>
            </w:rPr>
            <w:fldChar w:fldCharType="end"/>
          </w:r>
        </w:p>
      </w:tc>
    </w:tr>
  </w:tbl>
  <w:p w14:paraId="65A1033C" w14:textId="77777777" w:rsidR="009A5A2D" w:rsidRPr="00B16D90" w:rsidRDefault="009A5A2D" w:rsidP="00B16D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E659"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9A5A2D" w:rsidRPr="007B3B51" w14:paraId="03FFA9E9" w14:textId="77777777" w:rsidTr="004500CA">
      <w:tc>
        <w:tcPr>
          <w:tcW w:w="854" w:type="pct"/>
        </w:tcPr>
        <w:p w14:paraId="5AEBAF2F" w14:textId="77777777" w:rsidR="009A5A2D" w:rsidRPr="007B3B51" w:rsidRDefault="009A5A2D"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1EAC8986" w14:textId="45E96E5A"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458" w:type="pct"/>
        </w:tcPr>
        <w:p w14:paraId="5C249F49" w14:textId="77777777" w:rsidR="009A5A2D" w:rsidRPr="007B3B51" w:rsidRDefault="009A5A2D" w:rsidP="00277F49">
          <w:pPr>
            <w:jc w:val="right"/>
            <w:rPr>
              <w:sz w:val="16"/>
              <w:szCs w:val="16"/>
            </w:rPr>
          </w:pPr>
        </w:p>
      </w:tc>
    </w:tr>
    <w:tr w:rsidR="009A5A2D" w:rsidRPr="0055472E" w14:paraId="0CB75964" w14:textId="77777777" w:rsidTr="004500CA">
      <w:tc>
        <w:tcPr>
          <w:tcW w:w="1499" w:type="pct"/>
          <w:gridSpan w:val="2"/>
        </w:tcPr>
        <w:p w14:paraId="022602D3" w14:textId="4FDA4977" w:rsidR="009A5A2D" w:rsidRPr="0055472E" w:rsidRDefault="009A5A2D"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999" w:type="pct"/>
        </w:tcPr>
        <w:p w14:paraId="07470E74" w14:textId="6DA3AC20" w:rsidR="009A5A2D" w:rsidRPr="0055472E" w:rsidRDefault="009A5A2D"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502" w:type="pct"/>
          <w:gridSpan w:val="2"/>
        </w:tcPr>
        <w:p w14:paraId="4C023BA7" w14:textId="66467F59" w:rsidR="009A5A2D" w:rsidRPr="0055472E" w:rsidRDefault="009A5A2D"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21DC7">
            <w:rPr>
              <w:b/>
              <w:bCs/>
              <w:noProof/>
              <w:sz w:val="16"/>
              <w:szCs w:val="16"/>
              <w:lang w:val="en-US"/>
            </w:rPr>
            <w:t>Error! Unknown document property name.</w:t>
          </w:r>
          <w:r w:rsidRPr="0055472E">
            <w:rPr>
              <w:sz w:val="16"/>
              <w:szCs w:val="16"/>
            </w:rPr>
            <w:fldChar w:fldCharType="end"/>
          </w:r>
        </w:p>
      </w:tc>
    </w:tr>
  </w:tbl>
  <w:p w14:paraId="70ED12D0" w14:textId="77777777" w:rsidR="009A5A2D" w:rsidRPr="00277F49" w:rsidRDefault="009A5A2D" w:rsidP="00277F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C23F"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9A5A2D" w:rsidRPr="007B3B51" w14:paraId="5CAF149D" w14:textId="77777777" w:rsidTr="004500CA">
      <w:tc>
        <w:tcPr>
          <w:tcW w:w="854" w:type="pct"/>
        </w:tcPr>
        <w:p w14:paraId="3D1AB969" w14:textId="77777777" w:rsidR="009A5A2D" w:rsidRPr="007B3B51" w:rsidRDefault="009A5A2D" w:rsidP="00277F49">
          <w:pPr>
            <w:rPr>
              <w:i/>
              <w:sz w:val="16"/>
              <w:szCs w:val="16"/>
            </w:rPr>
          </w:pPr>
        </w:p>
      </w:tc>
      <w:tc>
        <w:tcPr>
          <w:tcW w:w="3688" w:type="pct"/>
        </w:tcPr>
        <w:p w14:paraId="4547D8C5" w14:textId="38645940"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458" w:type="pct"/>
        </w:tcPr>
        <w:p w14:paraId="7053DF6C" w14:textId="77777777" w:rsidR="009A5A2D" w:rsidRPr="007B3B51" w:rsidRDefault="009A5A2D"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14:paraId="045CB94D" w14:textId="77777777" w:rsidR="009A5A2D" w:rsidRPr="00277F49" w:rsidRDefault="009A5A2D" w:rsidP="003736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B944"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9A5A2D" w:rsidRPr="007B3B51" w14:paraId="05DE3E39" w14:textId="77777777" w:rsidTr="004500CA">
      <w:tc>
        <w:tcPr>
          <w:tcW w:w="854" w:type="pct"/>
        </w:tcPr>
        <w:p w14:paraId="70595618" w14:textId="77777777" w:rsidR="009A5A2D" w:rsidRPr="007B3B51" w:rsidRDefault="009A5A2D" w:rsidP="00277F49">
          <w:pPr>
            <w:rPr>
              <w:i/>
              <w:sz w:val="16"/>
              <w:szCs w:val="16"/>
            </w:rPr>
          </w:pPr>
        </w:p>
      </w:tc>
      <w:tc>
        <w:tcPr>
          <w:tcW w:w="3688" w:type="pct"/>
        </w:tcPr>
        <w:p w14:paraId="2E48C23E" w14:textId="2950083C"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D63">
            <w:rPr>
              <w:i/>
              <w:noProof/>
              <w:sz w:val="16"/>
              <w:szCs w:val="16"/>
            </w:rPr>
            <w:t>Veterans’ Vocational Rehabilitation Scheme 2024</w:t>
          </w:r>
          <w:r w:rsidRPr="007B3B51">
            <w:rPr>
              <w:i/>
              <w:sz w:val="16"/>
              <w:szCs w:val="16"/>
            </w:rPr>
            <w:fldChar w:fldCharType="end"/>
          </w:r>
        </w:p>
      </w:tc>
      <w:tc>
        <w:tcPr>
          <w:tcW w:w="458" w:type="pct"/>
        </w:tcPr>
        <w:p w14:paraId="3850912D" w14:textId="77777777" w:rsidR="009A5A2D" w:rsidRPr="007B3B51" w:rsidRDefault="009A5A2D"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14:paraId="706AF424" w14:textId="77777777" w:rsidR="009A5A2D" w:rsidRPr="00277F49" w:rsidRDefault="009A5A2D" w:rsidP="00277F4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F664" w14:textId="77777777" w:rsidR="009A5A2D" w:rsidRPr="007B3B51" w:rsidRDefault="009A5A2D"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9A5A2D" w:rsidRPr="007B3B51" w14:paraId="3E871FAA" w14:textId="77777777" w:rsidTr="004500CA">
      <w:tc>
        <w:tcPr>
          <w:tcW w:w="854" w:type="pct"/>
        </w:tcPr>
        <w:p w14:paraId="21861F30" w14:textId="77777777" w:rsidR="009A5A2D" w:rsidRPr="007B3B51" w:rsidRDefault="009A5A2D"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31674B81" w14:textId="4356BDF2" w:rsidR="009A5A2D" w:rsidRPr="007B3B51" w:rsidRDefault="009A5A2D"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1DC7">
            <w:rPr>
              <w:i/>
              <w:noProof/>
              <w:sz w:val="16"/>
              <w:szCs w:val="16"/>
            </w:rPr>
            <w:t>Veterans’ Vocational Rehabilitation Scheme 2024</w:t>
          </w:r>
          <w:r w:rsidRPr="007B3B51">
            <w:rPr>
              <w:i/>
              <w:sz w:val="16"/>
              <w:szCs w:val="16"/>
            </w:rPr>
            <w:fldChar w:fldCharType="end"/>
          </w:r>
        </w:p>
      </w:tc>
      <w:tc>
        <w:tcPr>
          <w:tcW w:w="458" w:type="pct"/>
        </w:tcPr>
        <w:p w14:paraId="62C87040" w14:textId="77777777" w:rsidR="009A5A2D" w:rsidRPr="007B3B51" w:rsidRDefault="009A5A2D" w:rsidP="00277F49">
          <w:pPr>
            <w:jc w:val="right"/>
            <w:rPr>
              <w:sz w:val="16"/>
              <w:szCs w:val="16"/>
            </w:rPr>
          </w:pPr>
        </w:p>
      </w:tc>
    </w:tr>
    <w:tr w:rsidR="009A5A2D" w:rsidRPr="0055472E" w14:paraId="63669776" w14:textId="77777777" w:rsidTr="004500CA">
      <w:tc>
        <w:tcPr>
          <w:tcW w:w="1499" w:type="pct"/>
          <w:gridSpan w:val="2"/>
        </w:tcPr>
        <w:p w14:paraId="60D6A37C" w14:textId="3C51C046" w:rsidR="009A5A2D" w:rsidRPr="0055472E" w:rsidRDefault="009A5A2D"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999" w:type="pct"/>
        </w:tcPr>
        <w:p w14:paraId="254AA703" w14:textId="4D52F9CE" w:rsidR="009A5A2D" w:rsidRPr="0055472E" w:rsidRDefault="009A5A2D"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t>Error! Unknown document property name.</w:t>
          </w:r>
          <w:r w:rsidRPr="0055472E">
            <w:rPr>
              <w:sz w:val="16"/>
              <w:szCs w:val="16"/>
            </w:rPr>
            <w:fldChar w:fldCharType="end"/>
          </w:r>
        </w:p>
      </w:tc>
      <w:tc>
        <w:tcPr>
          <w:tcW w:w="1502" w:type="pct"/>
          <w:gridSpan w:val="2"/>
        </w:tcPr>
        <w:p w14:paraId="3BF5E533" w14:textId="083D80F3" w:rsidR="009A5A2D" w:rsidRPr="0055472E" w:rsidRDefault="009A5A2D"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21DC7">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21DC7">
            <w:rPr>
              <w:b/>
              <w:bCs/>
              <w:noProof/>
              <w:sz w:val="16"/>
              <w:szCs w:val="16"/>
              <w:lang w:val="en-US"/>
            </w:rPr>
            <w:t>Error! Unknown document property name.</w:t>
          </w:r>
          <w:r w:rsidRPr="0055472E">
            <w:rPr>
              <w:sz w:val="16"/>
              <w:szCs w:val="16"/>
            </w:rPr>
            <w:fldChar w:fldCharType="end"/>
          </w:r>
        </w:p>
      </w:tc>
    </w:tr>
  </w:tbl>
  <w:p w14:paraId="71CD8413" w14:textId="77777777" w:rsidR="009A5A2D" w:rsidRPr="00277F49" w:rsidRDefault="009A5A2D" w:rsidP="0027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476C" w14:textId="77777777" w:rsidR="00C41819" w:rsidRDefault="00C41819" w:rsidP="00715914">
      <w:pPr>
        <w:spacing w:line="240" w:lineRule="auto"/>
      </w:pPr>
      <w:r>
        <w:separator/>
      </w:r>
    </w:p>
    <w:p w14:paraId="2193BA00" w14:textId="77777777" w:rsidR="00C41819" w:rsidRDefault="00C41819"/>
    <w:p w14:paraId="3B535B95" w14:textId="77777777" w:rsidR="00C41819" w:rsidRDefault="00C41819"/>
  </w:footnote>
  <w:footnote w:type="continuationSeparator" w:id="0">
    <w:p w14:paraId="2FAB3169" w14:textId="77777777" w:rsidR="00C41819" w:rsidRDefault="00C41819" w:rsidP="00715914">
      <w:pPr>
        <w:spacing w:line="240" w:lineRule="auto"/>
      </w:pPr>
      <w:r>
        <w:continuationSeparator/>
      </w:r>
    </w:p>
    <w:p w14:paraId="559352CC" w14:textId="77777777" w:rsidR="00C41819" w:rsidRDefault="00C41819"/>
    <w:p w14:paraId="0FDC4B28" w14:textId="77777777" w:rsidR="00C41819" w:rsidRDefault="00C41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5F9C" w14:textId="77777777" w:rsidR="004E1307" w:rsidRDefault="004E1307" w:rsidP="00715914">
    <w:pPr>
      <w:rPr>
        <w:sz w:val="20"/>
      </w:rPr>
    </w:pPr>
  </w:p>
  <w:p w14:paraId="0CF1ECB8" w14:textId="77777777" w:rsidR="004E1307" w:rsidRDefault="004E1307" w:rsidP="00715914">
    <w:pPr>
      <w:rPr>
        <w:sz w:val="20"/>
      </w:rPr>
    </w:pPr>
  </w:p>
  <w:p w14:paraId="38130ADD" w14:textId="77777777" w:rsidR="004E1307" w:rsidRPr="007A1328" w:rsidRDefault="004E1307" w:rsidP="00715914">
    <w:pPr>
      <w:rPr>
        <w:sz w:val="20"/>
      </w:rPr>
    </w:pPr>
  </w:p>
  <w:p w14:paraId="4D9486B8" w14:textId="77777777" w:rsidR="004E1307" w:rsidRPr="007A1328" w:rsidRDefault="004E1307" w:rsidP="00715914">
    <w:pPr>
      <w:rPr>
        <w:b/>
        <w:sz w:val="24"/>
      </w:rPr>
    </w:pPr>
  </w:p>
  <w:p w14:paraId="560110CB" w14:textId="77777777" w:rsidR="004E1307" w:rsidRPr="007A1328" w:rsidRDefault="004E1307" w:rsidP="00D6537E">
    <w:pPr>
      <w:pBdr>
        <w:bottom w:val="single" w:sz="6" w:space="1" w:color="auto"/>
      </w:pBdr>
      <w:spacing w:after="120"/>
      <w:rPr>
        <w:sz w:val="24"/>
      </w:rPr>
    </w:pPr>
  </w:p>
  <w:p w14:paraId="01EE0E52" w14:textId="77777777" w:rsidR="00CD0A7C" w:rsidRDefault="00CD0A7C"/>
  <w:p w14:paraId="24A819B6" w14:textId="77777777" w:rsidR="00CD0A7C" w:rsidRDefault="00CD0A7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D87E" w14:textId="0933E832" w:rsidR="009A5A2D" w:rsidRDefault="009A5A2D"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Programs for special rate and intermediate rate pensioners and invalidity service pensioners</w:t>
    </w:r>
    <w:r>
      <w:rPr>
        <w:sz w:val="20"/>
      </w:rPr>
      <w:fldChar w:fldCharType="end"/>
    </w:r>
  </w:p>
  <w:p w14:paraId="2D254C6A" w14:textId="32103486" w:rsidR="009A5A2D" w:rsidRDefault="009A5A2D"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cr/>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Rehabilitation plan</w:t>
    </w:r>
    <w:r>
      <w:rPr>
        <w:sz w:val="20"/>
      </w:rPr>
      <w:fldChar w:fldCharType="end"/>
    </w:r>
  </w:p>
  <w:p w14:paraId="0AF1550E" w14:textId="16ED7233" w:rsidR="009A5A2D" w:rsidRPr="007A1328" w:rsidRDefault="009A5A2D" w:rsidP="0099313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6758A5B1" w14:textId="77777777" w:rsidR="009A5A2D" w:rsidRPr="007A1328" w:rsidRDefault="009A5A2D" w:rsidP="00993136">
    <w:pPr>
      <w:rPr>
        <w:b/>
        <w:sz w:val="24"/>
      </w:rPr>
    </w:pPr>
  </w:p>
  <w:p w14:paraId="4ED96C90" w14:textId="65CEBFC4" w:rsidR="009A5A2D" w:rsidRPr="00993136" w:rsidRDefault="009A5A2D" w:rsidP="00993136">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221DC7">
      <w:rPr>
        <w:b/>
        <w:bCs/>
        <w:sz w:val="24"/>
        <w:lang w:val="en-US"/>
      </w:rPr>
      <w:t>Error! Unknown document property name.</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221DC7">
      <w:rPr>
        <w:noProof/>
        <w:sz w:val="24"/>
      </w:rPr>
      <w:t>1.5.4</w:t>
    </w:r>
    <w:r w:rsidRPr="00DD2F93">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3A20" w14:textId="3A99F1B2" w:rsidR="009A5A2D" w:rsidRDefault="009A5A2D"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Programs for special rate and intermediate rate pensioners and invalidity service pensioners</w:t>
    </w:r>
    <w:r>
      <w:rPr>
        <w:sz w:val="20"/>
      </w:rPr>
      <w:fldChar w:fldCharType="end"/>
    </w:r>
  </w:p>
  <w:p w14:paraId="6F969B83" w14:textId="233086D4" w:rsidR="009A5A2D" w:rsidRDefault="009A5A2D"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t>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Commencement and cessation of a vocational rehabilitation program</w:t>
    </w:r>
    <w:r>
      <w:rPr>
        <w:sz w:val="20"/>
      </w:rPr>
      <w:fldChar w:fldCharType="end"/>
    </w:r>
  </w:p>
  <w:p w14:paraId="7FD8F223" w14:textId="2E9A0DF1" w:rsidR="009A5A2D" w:rsidRPr="007A1328" w:rsidRDefault="009A5A2D" w:rsidP="0099313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40CE2B2A" w14:textId="77777777" w:rsidR="009A5A2D" w:rsidRPr="007A1328" w:rsidRDefault="009A5A2D" w:rsidP="00993136">
    <w:pPr>
      <w:rPr>
        <w:b/>
        <w:sz w:val="24"/>
      </w:rPr>
    </w:pPr>
  </w:p>
  <w:p w14:paraId="405ACD3D" w14:textId="77777777" w:rsidR="009A5A2D" w:rsidRPr="00993136" w:rsidRDefault="009A5A2D" w:rsidP="00993136">
    <w:pPr>
      <w:pBdr>
        <w:bottom w:val="single" w:sz="6" w:space="1" w:color="auto"/>
      </w:pBdr>
      <w:spacing w:after="120"/>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61BC" w14:textId="107DF5F9" w:rsidR="009A5A2D" w:rsidRPr="00993136" w:rsidRDefault="000770FA" w:rsidP="00C74C0D">
    <w:pPr>
      <w:jc w:val="right"/>
      <w:rPr>
        <w:sz w:val="24"/>
      </w:rPr>
    </w:pPr>
    <w:r>
      <w:rPr>
        <w:noProof/>
        <w:sz w:val="24"/>
      </w:rPr>
      <mc:AlternateContent>
        <mc:Choice Requires="wps">
          <w:drawing>
            <wp:anchor distT="0" distB="0" distL="114300" distR="114300" simplePos="0" relativeHeight="251661312" behindDoc="0" locked="0" layoutInCell="1" allowOverlap="1" wp14:anchorId="4B521D22" wp14:editId="50C62E02">
              <wp:simplePos x="0" y="0"/>
              <wp:positionH relativeFrom="column">
                <wp:posOffset>283</wp:posOffset>
              </wp:positionH>
              <wp:positionV relativeFrom="paragraph">
                <wp:posOffset>259404</wp:posOffset>
              </wp:positionV>
              <wp:extent cx="5259421" cy="0"/>
              <wp:effectExtent l="0" t="0" r="0" b="0"/>
              <wp:wrapNone/>
              <wp:docPr id="768565723" name="Straight Connector 4"/>
              <wp:cNvGraphicFramePr/>
              <a:graphic xmlns:a="http://schemas.openxmlformats.org/drawingml/2006/main">
                <a:graphicData uri="http://schemas.microsoft.com/office/word/2010/wordprocessingShape">
                  <wps:wsp>
                    <wps:cNvCnPr/>
                    <wps:spPr>
                      <a:xfrm>
                        <a:off x="0" y="0"/>
                        <a:ext cx="525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05ED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0.45pt" to="414.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k8mg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" strokecolor="black [3040]"/>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1AEC" w14:textId="285E575D" w:rsidR="009A5A2D" w:rsidRDefault="009A5A2D"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Programs for special rate and intermediate rate pensioners and invalidity service pensioners</w:t>
    </w:r>
    <w:r>
      <w:rPr>
        <w:sz w:val="20"/>
      </w:rPr>
      <w:fldChar w:fldCharType="end"/>
    </w:r>
  </w:p>
  <w:p w14:paraId="06D3B651" w14:textId="7842FE0F" w:rsidR="009A5A2D" w:rsidRDefault="009A5A2D"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t>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Commencement and cessation of a vocational rehabilitation program</w:t>
    </w:r>
    <w:r>
      <w:rPr>
        <w:sz w:val="20"/>
      </w:rPr>
      <w:fldChar w:fldCharType="end"/>
    </w:r>
  </w:p>
  <w:p w14:paraId="0305E818" w14:textId="5E5117DD" w:rsidR="009A5A2D" w:rsidRPr="007A1328" w:rsidRDefault="009A5A2D" w:rsidP="0099313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14A589B5" w14:textId="77777777" w:rsidR="009A5A2D" w:rsidRPr="007A1328" w:rsidRDefault="009A5A2D" w:rsidP="00993136">
    <w:pPr>
      <w:rPr>
        <w:b/>
        <w:sz w:val="24"/>
      </w:rPr>
    </w:pPr>
  </w:p>
  <w:p w14:paraId="2DA0A5F2" w14:textId="77777777" w:rsidR="009A5A2D" w:rsidRPr="00993136" w:rsidRDefault="009A5A2D" w:rsidP="00993136">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CC7C" w14:textId="7BE31CF0" w:rsidR="009A5A2D" w:rsidRDefault="009A5A2D"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Programs for other veterans</w:t>
    </w:r>
    <w:r>
      <w:rPr>
        <w:sz w:val="20"/>
      </w:rPr>
      <w:fldChar w:fldCharType="end"/>
    </w:r>
  </w:p>
  <w:p w14:paraId="07DD9E4C" w14:textId="35E8EAD3" w:rsidR="009A5A2D" w:rsidRDefault="009A5A2D"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cr/>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C0E76A4" w14:textId="1F60D7EF" w:rsidR="009A5A2D" w:rsidRPr="007A1328" w:rsidRDefault="009A5A2D" w:rsidP="004A1E8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31EA51CA" w14:textId="77777777" w:rsidR="009A5A2D" w:rsidRPr="007A1328" w:rsidRDefault="009A5A2D" w:rsidP="004A1E86">
    <w:pPr>
      <w:rPr>
        <w:b/>
        <w:sz w:val="24"/>
      </w:rPr>
    </w:pPr>
  </w:p>
  <w:p w14:paraId="05506E8E" w14:textId="08B64F96" w:rsidR="009A5A2D" w:rsidRPr="00293CF5" w:rsidRDefault="009A5A2D" w:rsidP="00293CF5">
    <w:pPr>
      <w:pBdr>
        <w:bottom w:val="single" w:sz="6" w:space="1" w:color="auto"/>
      </w:pBdr>
      <w:spacing w:after="120"/>
      <w:rPr>
        <w:sz w:val="24"/>
      </w:rPr>
    </w:pPr>
    <w:r w:rsidRPr="00293CF5">
      <w:rPr>
        <w:sz w:val="24"/>
      </w:rPr>
      <w:fldChar w:fldCharType="begin"/>
    </w:r>
    <w:r w:rsidRPr="00293CF5">
      <w:rPr>
        <w:sz w:val="24"/>
      </w:rPr>
      <w:instrText xml:space="preserve"> DOCPROPERTY  Header </w:instrText>
    </w:r>
    <w:r w:rsidRPr="00293CF5">
      <w:rPr>
        <w:sz w:val="24"/>
      </w:rPr>
      <w:fldChar w:fldCharType="separate"/>
    </w:r>
    <w:r w:rsidR="00221DC7">
      <w:rPr>
        <w:b/>
        <w:bCs/>
        <w:sz w:val="24"/>
        <w:lang w:val="en-US"/>
      </w:rPr>
      <w:t>Error! Unknown document property name.</w:t>
    </w:r>
    <w:r w:rsidRPr="00293CF5">
      <w:rPr>
        <w:sz w:val="24"/>
      </w:rPr>
      <w:fldChar w:fldCharType="end"/>
    </w:r>
    <w:r w:rsidRPr="00293CF5">
      <w:rPr>
        <w:sz w:val="24"/>
      </w:rPr>
      <w:t xml:space="preserve"> </w:t>
    </w:r>
    <w:r w:rsidRPr="00293CF5">
      <w:rPr>
        <w:sz w:val="24"/>
      </w:rPr>
      <w:fldChar w:fldCharType="begin"/>
    </w:r>
    <w:r w:rsidRPr="00293CF5">
      <w:rPr>
        <w:sz w:val="24"/>
      </w:rPr>
      <w:instrText xml:space="preserve"> STYLEREF CharSectno </w:instrText>
    </w:r>
    <w:r w:rsidRPr="00293CF5">
      <w:rPr>
        <w:sz w:val="24"/>
      </w:rPr>
      <w:fldChar w:fldCharType="separate"/>
    </w:r>
    <w:r w:rsidR="00221DC7">
      <w:rPr>
        <w:noProof/>
        <w:sz w:val="24"/>
      </w:rPr>
      <w:t>2.3.3</w:t>
    </w:r>
    <w:r w:rsidRPr="00293CF5">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33DB" w14:textId="30C3D6DA" w:rsidR="009A5A2D" w:rsidRPr="00293CF5" w:rsidRDefault="009A5A2D" w:rsidP="00C74C0D">
    <w:pPr>
      <w:pBdr>
        <w:bottom w:val="single" w:sz="6" w:space="1" w:color="auto"/>
      </w:pBdr>
      <w:spacing w:after="120"/>
      <w:jc w:val="right"/>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031D" w14:textId="77777777" w:rsidR="009A5A2D" w:rsidRPr="00293CF5" w:rsidRDefault="009A5A2D" w:rsidP="004A1E86">
    <w:pPr>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2F0D" w14:textId="2F48D6E3" w:rsidR="009A5A2D" w:rsidRDefault="009A5A2D"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Programs for other veterans</w:t>
    </w:r>
    <w:r>
      <w:rPr>
        <w:sz w:val="20"/>
      </w:rPr>
      <w:fldChar w:fldCharType="end"/>
    </w:r>
  </w:p>
  <w:p w14:paraId="460DC57D" w14:textId="5D2ACEF7" w:rsidR="009A5A2D" w:rsidRDefault="009A5A2D"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t>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Rehabilitation program</w:t>
    </w:r>
    <w:r>
      <w:rPr>
        <w:sz w:val="20"/>
      </w:rPr>
      <w:fldChar w:fldCharType="end"/>
    </w:r>
  </w:p>
  <w:p w14:paraId="195E15FE" w14:textId="7418ED95" w:rsidR="009A5A2D" w:rsidRPr="007A1328" w:rsidRDefault="009A5A2D" w:rsidP="004A1E8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497E72FC" w14:textId="77777777" w:rsidR="009A5A2D" w:rsidRPr="007A1328" w:rsidRDefault="009A5A2D" w:rsidP="004A1E86">
    <w:pPr>
      <w:rPr>
        <w:b/>
        <w:sz w:val="24"/>
      </w:rPr>
    </w:pPr>
  </w:p>
  <w:p w14:paraId="130E12DA" w14:textId="77777777" w:rsidR="009A5A2D" w:rsidRPr="00293CF5" w:rsidRDefault="009A5A2D" w:rsidP="00293CF5">
    <w:pPr>
      <w:pBdr>
        <w:bottom w:val="single" w:sz="6" w:space="1" w:color="auto"/>
      </w:pBdr>
      <w:spacing w:after="120"/>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A78F" w14:textId="50C21CB9" w:rsidR="00D4678D" w:rsidRPr="004C3962" w:rsidRDefault="004C3962" w:rsidP="004C3962">
    <w:pPr>
      <w:pStyle w:val="Header"/>
    </w:pPr>
    <w:r>
      <w:rPr>
        <w:noProof/>
      </w:rPr>
      <mc:AlternateContent>
        <mc:Choice Requires="wps">
          <w:drawing>
            <wp:anchor distT="0" distB="0" distL="114300" distR="114300" simplePos="0" relativeHeight="251662336" behindDoc="0" locked="0" layoutInCell="1" allowOverlap="1" wp14:anchorId="41D4C5B7" wp14:editId="0D017B81">
              <wp:simplePos x="0" y="0"/>
              <wp:positionH relativeFrom="column">
                <wp:posOffset>6769</wp:posOffset>
              </wp:positionH>
              <wp:positionV relativeFrom="paragraph">
                <wp:posOffset>330740</wp:posOffset>
              </wp:positionV>
              <wp:extent cx="5243208" cy="0"/>
              <wp:effectExtent l="0" t="0" r="0" b="0"/>
              <wp:wrapNone/>
              <wp:docPr id="873856932" name="Straight Connector 5"/>
              <wp:cNvGraphicFramePr/>
              <a:graphic xmlns:a="http://schemas.openxmlformats.org/drawingml/2006/main">
                <a:graphicData uri="http://schemas.microsoft.com/office/word/2010/wordprocessingShape">
                  <wps:wsp>
                    <wps:cNvCnPr/>
                    <wps:spPr>
                      <a:xfrm>
                        <a:off x="0" y="0"/>
                        <a:ext cx="5243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B2B9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26.05pt" to="413.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" strokecolor="black [3040]"/>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0D94" w14:textId="77777777" w:rsidR="009A5A2D" w:rsidRPr="00293CF5" w:rsidRDefault="009A5A2D" w:rsidP="004A1E86">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812C" w14:textId="5727AF3F" w:rsidR="009A5A2D" w:rsidRDefault="009A5A2D"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Preliminary</w:t>
    </w:r>
    <w:r>
      <w:rPr>
        <w:sz w:val="20"/>
      </w:rPr>
      <w:fldChar w:fldCharType="end"/>
    </w:r>
  </w:p>
  <w:p w14:paraId="5EF54BD3" w14:textId="140EFFD9" w:rsidR="009A5A2D" w:rsidRDefault="009A5A2D"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t>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The Scheme</w:t>
    </w:r>
    <w:r>
      <w:rPr>
        <w:sz w:val="20"/>
      </w:rPr>
      <w:fldChar w:fldCharType="end"/>
    </w:r>
  </w:p>
  <w:p w14:paraId="036ACB80" w14:textId="6B5D891A" w:rsidR="009A5A2D" w:rsidRPr="007A1328" w:rsidRDefault="009A5A2D" w:rsidP="0099313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330DABEB" w14:textId="77777777" w:rsidR="009A5A2D" w:rsidRPr="007A1328" w:rsidRDefault="009A5A2D" w:rsidP="00993136">
    <w:pPr>
      <w:rPr>
        <w:b/>
        <w:sz w:val="24"/>
      </w:rPr>
    </w:pPr>
  </w:p>
  <w:p w14:paraId="2E89159D" w14:textId="70E02758" w:rsidR="009A5A2D" w:rsidRPr="00DD2F93" w:rsidRDefault="009A5A2D" w:rsidP="00DD2F93">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221DC7">
      <w:rPr>
        <w:b/>
        <w:bCs/>
        <w:sz w:val="24"/>
        <w:lang w:val="en-US"/>
      </w:rPr>
      <w:t>Error! Unknown document property name.</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221DC7">
      <w:rPr>
        <w:noProof/>
        <w:sz w:val="24"/>
      </w:rPr>
      <w:t>1.2.1</w:t>
    </w:r>
    <w:r w:rsidRPr="00DD2F93">
      <w:rPr>
        <w:sz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4D55" w14:textId="6BC3CDC2" w:rsidR="009A5A2D" w:rsidRDefault="009A5A2D" w:rsidP="009214D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Other assistance to veterans participating in the Scheme</w:t>
    </w:r>
    <w:r>
      <w:rPr>
        <w:sz w:val="20"/>
      </w:rPr>
      <w:fldChar w:fldCharType="end"/>
    </w:r>
  </w:p>
  <w:p w14:paraId="5962BB8D" w14:textId="2578E9BC" w:rsidR="009A5A2D" w:rsidRDefault="009A5A2D" w:rsidP="009214D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cr/>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BC1EBDC" w14:textId="62EB61F1" w:rsidR="009A5A2D" w:rsidRPr="007A1328" w:rsidRDefault="009A5A2D" w:rsidP="009214D2">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19823662" w14:textId="77777777" w:rsidR="009A5A2D" w:rsidRPr="007A1328" w:rsidRDefault="009A5A2D" w:rsidP="009214D2">
    <w:pPr>
      <w:rPr>
        <w:b/>
        <w:sz w:val="24"/>
      </w:rPr>
    </w:pPr>
  </w:p>
  <w:p w14:paraId="336D10D0" w14:textId="2C601436" w:rsidR="009A5A2D" w:rsidRPr="009214D2" w:rsidRDefault="009A5A2D" w:rsidP="009214D2">
    <w:pPr>
      <w:pBdr>
        <w:bottom w:val="single" w:sz="6" w:space="1" w:color="auto"/>
      </w:pBdr>
      <w:spacing w:after="120"/>
      <w:rPr>
        <w:sz w:val="24"/>
      </w:rPr>
    </w:pPr>
    <w:r w:rsidRPr="009214D2">
      <w:rPr>
        <w:sz w:val="24"/>
      </w:rPr>
      <w:fldChar w:fldCharType="begin"/>
    </w:r>
    <w:r w:rsidRPr="009214D2">
      <w:rPr>
        <w:sz w:val="24"/>
      </w:rPr>
      <w:instrText xml:space="preserve"> DOCPROPERTY  Header </w:instrText>
    </w:r>
    <w:r w:rsidRPr="009214D2">
      <w:rPr>
        <w:sz w:val="24"/>
      </w:rPr>
      <w:fldChar w:fldCharType="separate"/>
    </w:r>
    <w:r w:rsidR="00221DC7">
      <w:rPr>
        <w:b/>
        <w:bCs/>
        <w:sz w:val="24"/>
        <w:lang w:val="en-US"/>
      </w:rPr>
      <w:t>Error! Unknown document property name.</w:t>
    </w:r>
    <w:r w:rsidRPr="009214D2">
      <w:rPr>
        <w:sz w:val="24"/>
      </w:rPr>
      <w:fldChar w:fldCharType="end"/>
    </w:r>
    <w:r w:rsidRPr="009214D2">
      <w:rPr>
        <w:sz w:val="24"/>
      </w:rPr>
      <w:t xml:space="preserve"> </w:t>
    </w:r>
    <w:r w:rsidRPr="009214D2">
      <w:rPr>
        <w:sz w:val="24"/>
      </w:rPr>
      <w:fldChar w:fldCharType="begin"/>
    </w:r>
    <w:r w:rsidRPr="009214D2">
      <w:rPr>
        <w:sz w:val="24"/>
      </w:rPr>
      <w:instrText xml:space="preserve"> STYLEREF CharSectno </w:instrText>
    </w:r>
    <w:r w:rsidRPr="009214D2">
      <w:rPr>
        <w:sz w:val="24"/>
      </w:rPr>
      <w:fldChar w:fldCharType="separate"/>
    </w:r>
    <w:r w:rsidR="00221DC7">
      <w:rPr>
        <w:noProof/>
        <w:sz w:val="24"/>
      </w:rPr>
      <w:t>3.2.4</w:t>
    </w:r>
    <w:r w:rsidRPr="009214D2">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069D" w14:textId="5BB706A0" w:rsidR="009A5A2D" w:rsidRPr="007A1328" w:rsidRDefault="009A5A2D" w:rsidP="0011750D">
    <w:pPr>
      <w:rPr>
        <w:sz w:val="20"/>
      </w:rPr>
    </w:pPr>
  </w:p>
  <w:p w14:paraId="54E6C109" w14:textId="2BE3F56E" w:rsidR="008F7C32" w:rsidRPr="00993136" w:rsidRDefault="008F7C32" w:rsidP="0011750D">
    <w:pPr>
      <w:pBdr>
        <w:bottom w:val="single" w:sz="6" w:space="1" w:color="auto"/>
      </w:pBdr>
      <w:spacing w:after="120"/>
      <w:rPr>
        <w:sz w:val="24"/>
      </w:rPr>
    </w:pPr>
  </w:p>
  <w:p w14:paraId="70622D51" w14:textId="77777777" w:rsidR="00D4678D" w:rsidRDefault="00D4678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2CC5" w14:textId="77777777" w:rsidR="009A5A2D" w:rsidRPr="009214D2" w:rsidRDefault="009A5A2D" w:rsidP="009214D2">
    <w:pPr>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0766" w14:textId="340C6297" w:rsidR="009A5A2D" w:rsidRDefault="009A5A2D" w:rsidP="00B16D9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Other assistance to veterans participating in the Scheme</w:t>
    </w:r>
    <w:r>
      <w:rPr>
        <w:sz w:val="20"/>
      </w:rPr>
      <w:fldChar w:fldCharType="end"/>
    </w:r>
  </w:p>
  <w:p w14:paraId="6190AD25" w14:textId="7264C677" w:rsidR="009A5A2D" w:rsidRDefault="009A5A2D" w:rsidP="00B16D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t>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Grants must be applied to the relevant purpose</w:t>
    </w:r>
    <w:r>
      <w:rPr>
        <w:sz w:val="20"/>
      </w:rPr>
      <w:fldChar w:fldCharType="end"/>
    </w:r>
  </w:p>
  <w:p w14:paraId="064F3D29" w14:textId="48D51226" w:rsidR="009A5A2D" w:rsidRPr="007A1328" w:rsidRDefault="009A5A2D" w:rsidP="00B16D90">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28EA03C5" w14:textId="77777777" w:rsidR="009A5A2D" w:rsidRPr="007A1328" w:rsidRDefault="009A5A2D" w:rsidP="00B16D90">
    <w:pPr>
      <w:rPr>
        <w:b/>
        <w:sz w:val="24"/>
      </w:rPr>
    </w:pPr>
  </w:p>
  <w:p w14:paraId="349F670C" w14:textId="77005E24" w:rsidR="009A5A2D" w:rsidRPr="00F537F2" w:rsidRDefault="009A5A2D" w:rsidP="00F537F2">
    <w:pPr>
      <w:pBdr>
        <w:bottom w:val="single" w:sz="6" w:space="1" w:color="auto"/>
      </w:pBdr>
      <w:spacing w:after="120"/>
      <w:rPr>
        <w:sz w:val="24"/>
      </w:rPr>
    </w:pPr>
    <w:r w:rsidRPr="00F537F2">
      <w:rPr>
        <w:sz w:val="24"/>
      </w:rPr>
      <w:fldChar w:fldCharType="begin"/>
    </w:r>
    <w:r w:rsidRPr="00F537F2">
      <w:rPr>
        <w:sz w:val="24"/>
      </w:rPr>
      <w:instrText xml:space="preserve"> DOCPROPERTY  Header </w:instrText>
    </w:r>
    <w:r w:rsidRPr="00F537F2">
      <w:rPr>
        <w:sz w:val="24"/>
      </w:rPr>
      <w:fldChar w:fldCharType="separate"/>
    </w:r>
    <w:r w:rsidR="00221DC7">
      <w:rPr>
        <w:b/>
        <w:bCs/>
        <w:sz w:val="24"/>
        <w:lang w:val="en-US"/>
      </w:rPr>
      <w:t>Error! Unknown document property name.</w:t>
    </w:r>
    <w:r w:rsidRPr="00F537F2">
      <w:rPr>
        <w:sz w:val="24"/>
      </w:rPr>
      <w:fldChar w:fldCharType="end"/>
    </w:r>
    <w:r w:rsidRPr="00F537F2">
      <w:rPr>
        <w:sz w:val="24"/>
      </w:rPr>
      <w:t xml:space="preserve"> </w:t>
    </w:r>
    <w:r w:rsidRPr="00F537F2">
      <w:rPr>
        <w:sz w:val="24"/>
      </w:rPr>
      <w:fldChar w:fldCharType="begin"/>
    </w:r>
    <w:r w:rsidRPr="00F537F2">
      <w:rPr>
        <w:sz w:val="24"/>
      </w:rPr>
      <w:instrText xml:space="preserve"> STYLEREF CharSectno </w:instrText>
    </w:r>
    <w:r w:rsidRPr="00F537F2">
      <w:rPr>
        <w:sz w:val="24"/>
      </w:rPr>
      <w:fldChar w:fldCharType="separate"/>
    </w:r>
    <w:r w:rsidR="00221DC7">
      <w:rPr>
        <w:noProof/>
        <w:sz w:val="24"/>
      </w:rPr>
      <w:t>4.5.1</w:t>
    </w:r>
    <w:r w:rsidRPr="00F537F2">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AB3C" w14:textId="0629640D" w:rsidR="008F7C32" w:rsidRPr="00C74C0D" w:rsidRDefault="007768D9" w:rsidP="008F7C32">
    <w:pPr>
      <w:jc w:val="right"/>
      <w:rPr>
        <w:b/>
        <w:sz w:val="20"/>
      </w:rPr>
    </w:pPr>
    <w:r>
      <w:rPr>
        <w:b/>
        <w:noProof/>
        <w:sz w:val="20"/>
      </w:rPr>
      <mc:AlternateContent>
        <mc:Choice Requires="wps">
          <w:drawing>
            <wp:anchor distT="0" distB="0" distL="114300" distR="114300" simplePos="0" relativeHeight="251663360" behindDoc="0" locked="0" layoutInCell="1" allowOverlap="1" wp14:anchorId="7CEFE79D" wp14:editId="18C92545">
              <wp:simplePos x="0" y="0"/>
              <wp:positionH relativeFrom="column">
                <wp:posOffset>-12686</wp:posOffset>
              </wp:positionH>
              <wp:positionV relativeFrom="paragraph">
                <wp:posOffset>327498</wp:posOffset>
              </wp:positionV>
              <wp:extent cx="5334000" cy="0"/>
              <wp:effectExtent l="0" t="0" r="0" b="0"/>
              <wp:wrapNone/>
              <wp:docPr id="2053256184" name="Straight Connector 6"/>
              <wp:cNvGraphicFramePr/>
              <a:graphic xmlns:a="http://schemas.openxmlformats.org/drawingml/2006/main">
                <a:graphicData uri="http://schemas.microsoft.com/office/word/2010/wordprocessingShape">
                  <wps:wsp>
                    <wps:cNvCnPr/>
                    <wps:spPr>
                      <a:xfrm>
                        <a:off x="0" y="0"/>
                        <a:ext cx="533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DE0A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25.8pt" to="41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QTmQEAAIgDAAAOAAAAZHJzL2Uyb0RvYy54bWysU02P0zAQvSPxHyzfadJdQ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" strokecolor="black [3040]"/>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4D36" w14:textId="307FDB11" w:rsidR="009A5A2D" w:rsidRDefault="009A5A2D" w:rsidP="00F537F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Other assistance to veterans participating in the Scheme</w:t>
    </w:r>
    <w:r>
      <w:rPr>
        <w:sz w:val="20"/>
      </w:rPr>
      <w:fldChar w:fldCharType="end"/>
    </w:r>
  </w:p>
  <w:p w14:paraId="3AAAB8B4" w14:textId="634AE235" w:rsidR="009A5A2D" w:rsidRDefault="009A5A2D" w:rsidP="00F537F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t>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Grants must be applied to the relevant purpose</w:t>
    </w:r>
    <w:r>
      <w:rPr>
        <w:sz w:val="20"/>
      </w:rPr>
      <w:fldChar w:fldCharType="end"/>
    </w:r>
  </w:p>
  <w:p w14:paraId="427CB20C" w14:textId="4BBD8ECF" w:rsidR="009A5A2D" w:rsidRPr="007A1328" w:rsidRDefault="009A5A2D" w:rsidP="00F537F2">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44C75C56" w14:textId="77777777" w:rsidR="009A5A2D" w:rsidRPr="007A1328" w:rsidRDefault="009A5A2D" w:rsidP="00F537F2">
    <w:pPr>
      <w:rPr>
        <w:b/>
        <w:sz w:val="24"/>
      </w:rPr>
    </w:pPr>
  </w:p>
  <w:p w14:paraId="2F2E3140" w14:textId="77777777" w:rsidR="009A5A2D" w:rsidRPr="00F537F2" w:rsidRDefault="009A5A2D" w:rsidP="00F537F2">
    <w:pPr>
      <w:pBdr>
        <w:bottom w:val="single" w:sz="6" w:space="1" w:color="auto"/>
      </w:pBdr>
      <w:spacing w:after="12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AADC" w14:textId="77777777" w:rsidR="001D626E" w:rsidRDefault="001D626E" w:rsidP="00B46644">
    <w:pPr>
      <w:pStyle w:val="Header"/>
    </w:pPr>
  </w:p>
  <w:p w14:paraId="493FA6E0" w14:textId="77777777" w:rsidR="001D626E" w:rsidRDefault="001D626E" w:rsidP="00B46644">
    <w:pPr>
      <w:pStyle w:val="Header"/>
    </w:pPr>
  </w:p>
  <w:p w14:paraId="42C86E16" w14:textId="38950DD0" w:rsidR="009A5A2D" w:rsidRPr="00B46644" w:rsidRDefault="001D626E" w:rsidP="00B46644">
    <w:pPr>
      <w:pStyle w:val="Header"/>
    </w:pPr>
    <w:r>
      <w:rPr>
        <w:noProof/>
      </w:rPr>
      <mc:AlternateContent>
        <mc:Choice Requires="wps">
          <w:drawing>
            <wp:anchor distT="0" distB="0" distL="114300" distR="114300" simplePos="0" relativeHeight="251659264" behindDoc="0" locked="0" layoutInCell="1" allowOverlap="1" wp14:anchorId="2531FA04" wp14:editId="0D88EEBA">
              <wp:simplePos x="0" y="0"/>
              <wp:positionH relativeFrom="column">
                <wp:posOffset>3525</wp:posOffset>
              </wp:positionH>
              <wp:positionV relativeFrom="paragraph">
                <wp:posOffset>110247</wp:posOffset>
              </wp:positionV>
              <wp:extent cx="5324273" cy="0"/>
              <wp:effectExtent l="0" t="0" r="0" b="0"/>
              <wp:wrapNone/>
              <wp:docPr id="383897651" name="Straight Connector 2"/>
              <wp:cNvGraphicFramePr/>
              <a:graphic xmlns:a="http://schemas.openxmlformats.org/drawingml/2006/main">
                <a:graphicData uri="http://schemas.microsoft.com/office/word/2010/wordprocessingShape">
                  <wps:wsp>
                    <wps:cNvCnPr/>
                    <wps:spPr>
                      <a:xfrm>
                        <a:off x="0" y="0"/>
                        <a:ext cx="53242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39B3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7pt" to="419.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pOmQEAAIg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" strokecolor="black [304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569A" w14:textId="77777777" w:rsidR="009A5A2D" w:rsidRPr="00DD2F93" w:rsidRDefault="009A5A2D" w:rsidP="00993136">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9C1D" w14:textId="57738C68" w:rsidR="009A5A2D" w:rsidRDefault="009A5A2D"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Preliminary</w:t>
    </w:r>
    <w:r>
      <w:rPr>
        <w:sz w:val="20"/>
      </w:rPr>
      <w:fldChar w:fldCharType="end"/>
    </w:r>
  </w:p>
  <w:p w14:paraId="2607D7EF" w14:textId="2B905160" w:rsidR="009A5A2D" w:rsidRDefault="009A5A2D"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t>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Rehabilitation plan</w:t>
    </w:r>
    <w:r>
      <w:rPr>
        <w:sz w:val="20"/>
      </w:rPr>
      <w:fldChar w:fldCharType="end"/>
    </w:r>
  </w:p>
  <w:p w14:paraId="15F3A5AC" w14:textId="79ED236D" w:rsidR="009A5A2D" w:rsidRPr="007A1328" w:rsidRDefault="009A5A2D" w:rsidP="0099313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3F2773A7" w14:textId="77777777" w:rsidR="009A5A2D" w:rsidRPr="007A1328" w:rsidRDefault="009A5A2D" w:rsidP="00993136">
    <w:pPr>
      <w:rPr>
        <w:b/>
        <w:sz w:val="24"/>
      </w:rPr>
    </w:pPr>
  </w:p>
  <w:p w14:paraId="678CA209" w14:textId="3F9EE873" w:rsidR="009A5A2D" w:rsidRPr="00DD2F93" w:rsidRDefault="009A5A2D" w:rsidP="00DD2F93">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221DC7">
      <w:rPr>
        <w:b/>
        <w:bCs/>
        <w:sz w:val="24"/>
        <w:lang w:val="en-US"/>
      </w:rPr>
      <w:t>Error! Unknown document property name.</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221DC7">
      <w:rPr>
        <w:noProof/>
        <w:sz w:val="24"/>
      </w:rPr>
      <w:t>1.5.4</w:t>
    </w:r>
    <w:r w:rsidRPr="00DD2F93">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9EE" w14:textId="2CB6D5BE" w:rsidR="009A5A2D" w:rsidRPr="007A1328" w:rsidRDefault="009A5A2D" w:rsidP="00993136">
    <w:pPr>
      <w:jc w:val="right"/>
      <w:rPr>
        <w:sz w:val="20"/>
      </w:rPr>
    </w:pPr>
  </w:p>
  <w:p w14:paraId="27EE9328" w14:textId="5E82991B" w:rsidR="00D4678D" w:rsidRDefault="000770FA" w:rsidP="00C74C0D">
    <w:pPr>
      <w:jc w:val="right"/>
    </w:pPr>
    <w:r>
      <w:rPr>
        <w:noProof/>
      </w:rPr>
      <mc:AlternateContent>
        <mc:Choice Requires="wps">
          <w:drawing>
            <wp:anchor distT="0" distB="0" distL="114300" distR="114300" simplePos="0" relativeHeight="251660288" behindDoc="0" locked="0" layoutInCell="1" allowOverlap="1" wp14:anchorId="533892A0" wp14:editId="7561BD8E">
              <wp:simplePos x="0" y="0"/>
              <wp:positionH relativeFrom="column">
                <wp:posOffset>22982</wp:posOffset>
              </wp:positionH>
              <wp:positionV relativeFrom="paragraph">
                <wp:posOffset>162398</wp:posOffset>
              </wp:positionV>
              <wp:extent cx="5301574" cy="0"/>
              <wp:effectExtent l="0" t="0" r="0" b="0"/>
              <wp:wrapNone/>
              <wp:docPr id="983626396" name="Straight Connector 3"/>
              <wp:cNvGraphicFramePr/>
              <a:graphic xmlns:a="http://schemas.openxmlformats.org/drawingml/2006/main">
                <a:graphicData uri="http://schemas.microsoft.com/office/word/2010/wordprocessingShape">
                  <wps:wsp>
                    <wps:cNvCnPr/>
                    <wps:spPr>
                      <a:xfrm>
                        <a:off x="0" y="0"/>
                        <a:ext cx="5301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7C64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2.8pt" to="41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" strokecolor="black [3040]"/>
          </w:pict>
        </mc:Fallback>
      </mc:AlternateContent>
    </w:r>
  </w:p>
  <w:p w14:paraId="11809AA0" w14:textId="77777777" w:rsidR="0002426A" w:rsidRDefault="0002426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C95A" w14:textId="039A46E4" w:rsidR="009A5A2D" w:rsidRPr="007A1328" w:rsidRDefault="009A5A2D" w:rsidP="00DD2F9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21DC7">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21DC7">
      <w:rPr>
        <w:b/>
        <w:noProof/>
        <w:sz w:val="20"/>
      </w:rPr>
      <w:t>Chapter 1</w:t>
    </w:r>
    <w:r>
      <w:rPr>
        <w:b/>
        <w:sz w:val="20"/>
      </w:rPr>
      <w:fldChar w:fldCharType="end"/>
    </w:r>
  </w:p>
  <w:p w14:paraId="0E5A6654" w14:textId="6E474D9A" w:rsidR="009A5A2D" w:rsidRPr="007A1328" w:rsidRDefault="009A5A2D" w:rsidP="00DD2F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21DC7">
      <w:rPr>
        <w:noProof/>
        <w:sz w:val="20"/>
      </w:rPr>
      <w:t>Rehabilitation plan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21DC7">
      <w:rPr>
        <w:b/>
        <w:noProof/>
        <w:sz w:val="20"/>
      </w:rPr>
      <w:t>1.5</w:t>
    </w:r>
    <w:r>
      <w:rPr>
        <w:b/>
        <w:sz w:val="20"/>
      </w:rPr>
      <w:fldChar w:fldCharType="end"/>
    </w:r>
  </w:p>
  <w:p w14:paraId="3D1455E5" w14:textId="5D538CEC" w:rsidR="009A5A2D" w:rsidRPr="007A1328" w:rsidRDefault="009A5A2D" w:rsidP="00DD2F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21DC7">
      <w:rPr>
        <w:b/>
        <w:bCs/>
        <w:noProof/>
        <w:sz w:val="20"/>
        <w:lang w:val="en-US"/>
      </w:rPr>
      <w:t>Error! No text of specified style in document.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p>
  <w:p w14:paraId="50300091" w14:textId="77777777" w:rsidR="009A5A2D" w:rsidRPr="007A1328" w:rsidRDefault="009A5A2D" w:rsidP="00DD2F93">
    <w:pPr>
      <w:jc w:val="right"/>
      <w:rPr>
        <w:b/>
        <w:sz w:val="24"/>
      </w:rPr>
    </w:pPr>
  </w:p>
  <w:p w14:paraId="5C92945D" w14:textId="77777777" w:rsidR="009A5A2D" w:rsidRPr="00DD2F93" w:rsidRDefault="009A5A2D" w:rsidP="00DD2F93">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C8BC" w14:textId="230715F4" w:rsidR="009A5A2D" w:rsidRDefault="009A5A2D"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1DC7">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1DC7">
      <w:rPr>
        <w:noProof/>
        <w:sz w:val="20"/>
      </w:rPr>
      <w:t>Programs for special rate and intermediate rate pensioners and invalidity service pensioners</w:t>
    </w:r>
    <w:r>
      <w:rPr>
        <w:sz w:val="20"/>
      </w:rPr>
      <w:fldChar w:fldCharType="end"/>
    </w:r>
  </w:p>
  <w:p w14:paraId="3B44A1D9" w14:textId="63AEF302" w:rsidR="009A5A2D" w:rsidRDefault="009A5A2D"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DC7">
      <w:rPr>
        <w:b/>
        <w:noProof/>
        <w:sz w:val="20"/>
      </w:rPr>
      <w:cr/>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DC7">
      <w:rPr>
        <w:noProof/>
        <w:sz w:val="20"/>
      </w:rPr>
      <w:t>Rehabilitation plan</w:t>
    </w:r>
    <w:r>
      <w:rPr>
        <w:sz w:val="20"/>
      </w:rPr>
      <w:fldChar w:fldCharType="end"/>
    </w:r>
  </w:p>
  <w:p w14:paraId="5301DB98" w14:textId="1E4987C5" w:rsidR="009A5A2D" w:rsidRPr="007A1328" w:rsidRDefault="009A5A2D" w:rsidP="00993136">
    <w:pPr>
      <w:rPr>
        <w:sz w:val="20"/>
      </w:rPr>
    </w:pPr>
    <w:r>
      <w:rPr>
        <w:b/>
        <w:sz w:val="20"/>
      </w:rPr>
      <w:fldChar w:fldCharType="begin"/>
    </w:r>
    <w:r>
      <w:rPr>
        <w:b/>
        <w:sz w:val="20"/>
      </w:rPr>
      <w:instrText xml:space="preserve"> STYLEREF CharDivNo </w:instrText>
    </w:r>
    <w:r>
      <w:rPr>
        <w:b/>
        <w:sz w:val="20"/>
      </w:rPr>
      <w:fldChar w:fldCharType="separate"/>
    </w:r>
    <w:r w:rsidR="00221DC7">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1DC7">
      <w:rPr>
        <w:b/>
        <w:bCs/>
        <w:noProof/>
        <w:sz w:val="20"/>
        <w:lang w:val="en-US"/>
      </w:rPr>
      <w:t>Error! No text of specified style in document.</w:t>
    </w:r>
    <w:r>
      <w:rPr>
        <w:sz w:val="20"/>
      </w:rPr>
      <w:fldChar w:fldCharType="end"/>
    </w:r>
  </w:p>
  <w:p w14:paraId="0952474A" w14:textId="77777777" w:rsidR="009A5A2D" w:rsidRPr="007A1328" w:rsidRDefault="009A5A2D" w:rsidP="00993136">
    <w:pPr>
      <w:rPr>
        <w:b/>
        <w:sz w:val="24"/>
      </w:rPr>
    </w:pPr>
  </w:p>
  <w:p w14:paraId="34859908" w14:textId="6DEDB718" w:rsidR="009A5A2D" w:rsidRPr="00993136" w:rsidRDefault="009A5A2D" w:rsidP="00993136">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221DC7">
      <w:rPr>
        <w:b/>
        <w:bCs/>
        <w:sz w:val="24"/>
        <w:lang w:val="en-US"/>
      </w:rPr>
      <w:t>Error! Unknown document property name.</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221DC7">
      <w:rPr>
        <w:noProof/>
        <w:sz w:val="24"/>
      </w:rPr>
      <w:t>1.5.4</w:t>
    </w:r>
    <w:r w:rsidRPr="00DD2F93">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25DF" w14:textId="5A7EC801" w:rsidR="009A5A2D" w:rsidRPr="00993136" w:rsidRDefault="009A5A2D" w:rsidP="00993136">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2B45966"/>
    <w:multiLevelType w:val="hybridMultilevel"/>
    <w:tmpl w:val="6CC2A6C6"/>
    <w:lvl w:ilvl="0" w:tplc="BF2C7F5C">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12" w15:restartNumberingAfterBreak="0">
    <w:nsid w:val="03685AFC"/>
    <w:multiLevelType w:val="hybridMultilevel"/>
    <w:tmpl w:val="B0B207BE"/>
    <w:lvl w:ilvl="0" w:tplc="59F207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933000"/>
    <w:multiLevelType w:val="hybridMultilevel"/>
    <w:tmpl w:val="26F261C4"/>
    <w:lvl w:ilvl="0" w:tplc="0EF2CDA0">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0B9C238B"/>
    <w:multiLevelType w:val="multilevel"/>
    <w:tmpl w:val="DE3EAF96"/>
    <w:lvl w:ilvl="0">
      <w:start w:val="6"/>
      <w:numFmt w:val="decimal"/>
      <w:lvlText w:val="%1"/>
      <w:lvlJc w:val="left"/>
      <w:pPr>
        <w:ind w:left="400" w:hanging="400"/>
      </w:pPr>
      <w:rPr>
        <w:rFonts w:hint="default"/>
      </w:rPr>
    </w:lvl>
    <w:lvl w:ilvl="1">
      <w:start w:val="2"/>
      <w:numFmt w:val="decimal"/>
      <w:lvlText w:val="%1.%2"/>
      <w:lvlJc w:val="left"/>
      <w:pPr>
        <w:ind w:left="400" w:hanging="40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E0A4D95"/>
    <w:multiLevelType w:val="multilevel"/>
    <w:tmpl w:val="354E5B80"/>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10A560E"/>
    <w:multiLevelType w:val="multilevel"/>
    <w:tmpl w:val="3D4A967A"/>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E571822"/>
    <w:multiLevelType w:val="hybridMultilevel"/>
    <w:tmpl w:val="48C63FCA"/>
    <w:lvl w:ilvl="0" w:tplc="F4BEE7C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406A1D"/>
    <w:multiLevelType w:val="multilevel"/>
    <w:tmpl w:val="6EB0D728"/>
    <w:lvl w:ilvl="0">
      <w:start w:val="1"/>
      <w:numFmt w:val="decimal"/>
      <w:lvlText w:val="%1"/>
      <w:lvlJc w:val="left"/>
      <w:pPr>
        <w:ind w:left="400" w:hanging="400"/>
      </w:pPr>
      <w:rPr>
        <w:rFonts w:eastAsia="Times New Roman" w:hint="default"/>
        <w:b w:val="0"/>
        <w:sz w:val="22"/>
      </w:rPr>
    </w:lvl>
    <w:lvl w:ilvl="1">
      <w:start w:val="2"/>
      <w:numFmt w:val="decimal"/>
      <w:lvlText w:val="%1.%2"/>
      <w:lvlJc w:val="left"/>
      <w:pPr>
        <w:ind w:left="400" w:hanging="400"/>
      </w:pPr>
      <w:rPr>
        <w:rFonts w:eastAsia="Times New Roman" w:hint="default"/>
        <w:b w:val="0"/>
        <w:sz w:val="22"/>
      </w:rPr>
    </w:lvl>
    <w:lvl w:ilvl="2">
      <w:start w:val="1"/>
      <w:numFmt w:val="decimal"/>
      <w:lvlText w:val="%1.%2.%3"/>
      <w:lvlJc w:val="left"/>
      <w:pPr>
        <w:ind w:left="720" w:hanging="720"/>
      </w:pPr>
      <w:rPr>
        <w:rFonts w:eastAsia="Times New Roman" w:hint="default"/>
        <w:b w:val="0"/>
        <w:sz w:val="22"/>
      </w:rPr>
    </w:lvl>
    <w:lvl w:ilvl="3">
      <w:start w:val="1"/>
      <w:numFmt w:val="decimal"/>
      <w:lvlText w:val="%1.%2.%3.%4"/>
      <w:lvlJc w:val="left"/>
      <w:pPr>
        <w:ind w:left="720" w:hanging="720"/>
      </w:pPr>
      <w:rPr>
        <w:rFonts w:eastAsia="Times New Roman" w:hint="default"/>
        <w:b w:val="0"/>
        <w:sz w:val="22"/>
      </w:rPr>
    </w:lvl>
    <w:lvl w:ilvl="4">
      <w:start w:val="1"/>
      <w:numFmt w:val="decimal"/>
      <w:lvlText w:val="%1.%2.%3.%4.%5"/>
      <w:lvlJc w:val="left"/>
      <w:pPr>
        <w:ind w:left="1080" w:hanging="1080"/>
      </w:pPr>
      <w:rPr>
        <w:rFonts w:eastAsia="Times New Roman" w:hint="default"/>
        <w:b w:val="0"/>
        <w:sz w:val="22"/>
      </w:rPr>
    </w:lvl>
    <w:lvl w:ilvl="5">
      <w:start w:val="1"/>
      <w:numFmt w:val="decimal"/>
      <w:lvlText w:val="%1.%2.%3.%4.%5.%6"/>
      <w:lvlJc w:val="left"/>
      <w:pPr>
        <w:ind w:left="1080" w:hanging="1080"/>
      </w:pPr>
      <w:rPr>
        <w:rFonts w:eastAsia="Times New Roman" w:hint="default"/>
        <w:b w:val="0"/>
        <w:sz w:val="22"/>
      </w:rPr>
    </w:lvl>
    <w:lvl w:ilvl="6">
      <w:start w:val="1"/>
      <w:numFmt w:val="decimal"/>
      <w:lvlText w:val="%1.%2.%3.%4.%5.%6.%7"/>
      <w:lvlJc w:val="left"/>
      <w:pPr>
        <w:ind w:left="1440" w:hanging="1440"/>
      </w:pPr>
      <w:rPr>
        <w:rFonts w:eastAsia="Times New Roman" w:hint="default"/>
        <w:b w:val="0"/>
        <w:sz w:val="22"/>
      </w:rPr>
    </w:lvl>
    <w:lvl w:ilvl="7">
      <w:start w:val="1"/>
      <w:numFmt w:val="decimal"/>
      <w:lvlText w:val="%1.%2.%3.%4.%5.%6.%7.%8"/>
      <w:lvlJc w:val="left"/>
      <w:pPr>
        <w:ind w:left="1440" w:hanging="1440"/>
      </w:pPr>
      <w:rPr>
        <w:rFonts w:eastAsia="Times New Roman" w:hint="default"/>
        <w:b w:val="0"/>
        <w:sz w:val="22"/>
      </w:rPr>
    </w:lvl>
    <w:lvl w:ilvl="8">
      <w:start w:val="1"/>
      <w:numFmt w:val="decimal"/>
      <w:lvlText w:val="%1.%2.%3.%4.%5.%6.%7.%8.%9"/>
      <w:lvlJc w:val="left"/>
      <w:pPr>
        <w:ind w:left="1440" w:hanging="1440"/>
      </w:pPr>
      <w:rPr>
        <w:rFonts w:eastAsia="Times New Roman" w:hint="default"/>
        <w:b w:val="0"/>
        <w:sz w:val="22"/>
      </w:rPr>
    </w:lvl>
  </w:abstractNum>
  <w:abstractNum w:abstractNumId="26" w15:restartNumberingAfterBreak="0">
    <w:nsid w:val="27745962"/>
    <w:multiLevelType w:val="hybridMultilevel"/>
    <w:tmpl w:val="DDD85E78"/>
    <w:lvl w:ilvl="0" w:tplc="735044F6">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7"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32146A97"/>
    <w:multiLevelType w:val="hybridMultilevel"/>
    <w:tmpl w:val="53683868"/>
    <w:lvl w:ilvl="0" w:tplc="21B21A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FC063B6"/>
    <w:multiLevelType w:val="hybridMultilevel"/>
    <w:tmpl w:val="9B548934"/>
    <w:lvl w:ilvl="0" w:tplc="D43CC1F0">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31"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4BFE0682"/>
    <w:multiLevelType w:val="hybridMultilevel"/>
    <w:tmpl w:val="BEC64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14978C9"/>
    <w:multiLevelType w:val="multilevel"/>
    <w:tmpl w:val="389C36B6"/>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40"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16cid:durableId="1622419707">
    <w:abstractNumId w:val="9"/>
  </w:num>
  <w:num w:numId="2" w16cid:durableId="733816088">
    <w:abstractNumId w:val="7"/>
  </w:num>
  <w:num w:numId="3" w16cid:durableId="394477634">
    <w:abstractNumId w:val="6"/>
  </w:num>
  <w:num w:numId="4" w16cid:durableId="479231368">
    <w:abstractNumId w:val="5"/>
  </w:num>
  <w:num w:numId="5" w16cid:durableId="2074768599">
    <w:abstractNumId w:val="4"/>
  </w:num>
  <w:num w:numId="6" w16cid:durableId="1040016491">
    <w:abstractNumId w:val="8"/>
  </w:num>
  <w:num w:numId="7" w16cid:durableId="1261141881">
    <w:abstractNumId w:val="3"/>
  </w:num>
  <w:num w:numId="8" w16cid:durableId="2074041458">
    <w:abstractNumId w:val="2"/>
  </w:num>
  <w:num w:numId="9" w16cid:durableId="1976060435">
    <w:abstractNumId w:val="1"/>
  </w:num>
  <w:num w:numId="10" w16cid:durableId="468672068">
    <w:abstractNumId w:val="0"/>
  </w:num>
  <w:num w:numId="11" w16cid:durableId="1508013442">
    <w:abstractNumId w:val="29"/>
  </w:num>
  <w:num w:numId="12" w16cid:durableId="396828526">
    <w:abstractNumId w:val="14"/>
  </w:num>
  <w:num w:numId="13" w16cid:durableId="1446778516">
    <w:abstractNumId w:val="21"/>
  </w:num>
  <w:num w:numId="14" w16cid:durableId="130447852">
    <w:abstractNumId w:val="24"/>
  </w:num>
  <w:num w:numId="15" w16cid:durableId="519011562">
    <w:abstractNumId w:val="20"/>
  </w:num>
  <w:num w:numId="16" w16cid:durableId="1585339323">
    <w:abstractNumId w:val="22"/>
  </w:num>
  <w:num w:numId="17" w16cid:durableId="2088719990">
    <w:abstractNumId w:val="31"/>
  </w:num>
  <w:num w:numId="18" w16cid:durableId="192812700">
    <w:abstractNumId w:val="34"/>
  </w:num>
  <w:num w:numId="19" w16cid:durableId="274406544">
    <w:abstractNumId w:val="13"/>
  </w:num>
  <w:num w:numId="20" w16cid:durableId="830801695">
    <w:abstractNumId w:val="40"/>
  </w:num>
  <w:num w:numId="21" w16cid:durableId="191964588">
    <w:abstractNumId w:val="27"/>
  </w:num>
  <w:num w:numId="22" w16cid:durableId="423918823">
    <w:abstractNumId w:val="33"/>
  </w:num>
  <w:num w:numId="23" w16cid:durableId="576600579">
    <w:abstractNumId w:val="37"/>
  </w:num>
  <w:num w:numId="24" w16cid:durableId="1427572950">
    <w:abstractNumId w:val="39"/>
  </w:num>
  <w:num w:numId="25" w16cid:durableId="1034579130">
    <w:abstractNumId w:val="19"/>
  </w:num>
  <w:num w:numId="26" w16cid:durableId="1468663950">
    <w:abstractNumId w:val="36"/>
  </w:num>
  <w:num w:numId="27" w16cid:durableId="1824928025">
    <w:abstractNumId w:val="32"/>
  </w:num>
  <w:num w:numId="28" w16cid:durableId="842940237">
    <w:abstractNumId w:val="26"/>
  </w:num>
  <w:num w:numId="29" w16cid:durableId="1500270439">
    <w:abstractNumId w:val="23"/>
  </w:num>
  <w:num w:numId="30" w16cid:durableId="883954655">
    <w:abstractNumId w:val="10"/>
    <w:lvlOverride w:ilvl="0">
      <w:lvl w:ilvl="0">
        <w:numFmt w:val="bullet"/>
        <w:lvlText w:val=""/>
        <w:legacy w:legacy="1" w:legacySpace="0" w:legacyIndent="283"/>
        <w:lvlJc w:val="left"/>
        <w:pPr>
          <w:ind w:left="635" w:hanging="283"/>
        </w:pPr>
        <w:rPr>
          <w:rFonts w:ascii="Symbol" w:hAnsi="Symbol" w:hint="default"/>
        </w:rPr>
      </w:lvl>
    </w:lvlOverride>
  </w:num>
  <w:num w:numId="31" w16cid:durableId="673146730">
    <w:abstractNumId w:val="35"/>
  </w:num>
  <w:num w:numId="32" w16cid:durableId="1369645331">
    <w:abstractNumId w:val="28"/>
  </w:num>
  <w:num w:numId="33" w16cid:durableId="1274627754">
    <w:abstractNumId w:val="12"/>
  </w:num>
  <w:num w:numId="34" w16cid:durableId="1445687175">
    <w:abstractNumId w:val="11"/>
  </w:num>
  <w:num w:numId="35" w16cid:durableId="1564363746">
    <w:abstractNumId w:val="25"/>
  </w:num>
  <w:num w:numId="36" w16cid:durableId="1726875047">
    <w:abstractNumId w:val="15"/>
  </w:num>
  <w:num w:numId="37" w16cid:durableId="831986715">
    <w:abstractNumId w:val="30"/>
  </w:num>
  <w:num w:numId="38" w16cid:durableId="1440222486">
    <w:abstractNumId w:val="17"/>
  </w:num>
  <w:num w:numId="39" w16cid:durableId="784883043">
    <w:abstractNumId w:val="18"/>
  </w:num>
  <w:num w:numId="40" w16cid:durableId="818309271">
    <w:abstractNumId w:val="38"/>
  </w:num>
  <w:num w:numId="41" w16cid:durableId="182674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TrueTypeFonts/>
  <w:saveSubset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F86"/>
    <w:rsid w:val="000014ED"/>
    <w:rsid w:val="000024A9"/>
    <w:rsid w:val="0000280C"/>
    <w:rsid w:val="00004174"/>
    <w:rsid w:val="00004470"/>
    <w:rsid w:val="0000660A"/>
    <w:rsid w:val="00007D8D"/>
    <w:rsid w:val="000102EE"/>
    <w:rsid w:val="000136AF"/>
    <w:rsid w:val="00014524"/>
    <w:rsid w:val="00021FF8"/>
    <w:rsid w:val="0002426A"/>
    <w:rsid w:val="00024496"/>
    <w:rsid w:val="000258B1"/>
    <w:rsid w:val="000352C3"/>
    <w:rsid w:val="00040A89"/>
    <w:rsid w:val="000437C1"/>
    <w:rsid w:val="0004455A"/>
    <w:rsid w:val="00046A92"/>
    <w:rsid w:val="0005365D"/>
    <w:rsid w:val="0005691F"/>
    <w:rsid w:val="000614BF"/>
    <w:rsid w:val="0006709C"/>
    <w:rsid w:val="000707DF"/>
    <w:rsid w:val="00073ACD"/>
    <w:rsid w:val="00074376"/>
    <w:rsid w:val="000770FA"/>
    <w:rsid w:val="0007722C"/>
    <w:rsid w:val="000938E9"/>
    <w:rsid w:val="000978F5"/>
    <w:rsid w:val="000A25F0"/>
    <w:rsid w:val="000A3E46"/>
    <w:rsid w:val="000B0061"/>
    <w:rsid w:val="000B14AD"/>
    <w:rsid w:val="000B15CD"/>
    <w:rsid w:val="000B35EB"/>
    <w:rsid w:val="000B3719"/>
    <w:rsid w:val="000C37E9"/>
    <w:rsid w:val="000C7D4F"/>
    <w:rsid w:val="000D05EF"/>
    <w:rsid w:val="000D064B"/>
    <w:rsid w:val="000D081D"/>
    <w:rsid w:val="000D1F55"/>
    <w:rsid w:val="000E0BC4"/>
    <w:rsid w:val="000E2261"/>
    <w:rsid w:val="000E7118"/>
    <w:rsid w:val="000E78B7"/>
    <w:rsid w:val="000F21C1"/>
    <w:rsid w:val="000F29C1"/>
    <w:rsid w:val="000F5B84"/>
    <w:rsid w:val="000F71E2"/>
    <w:rsid w:val="00100C0E"/>
    <w:rsid w:val="001031F5"/>
    <w:rsid w:val="0010745C"/>
    <w:rsid w:val="0011242F"/>
    <w:rsid w:val="001137A1"/>
    <w:rsid w:val="00114E60"/>
    <w:rsid w:val="0011750D"/>
    <w:rsid w:val="001244DA"/>
    <w:rsid w:val="00131595"/>
    <w:rsid w:val="00132CEB"/>
    <w:rsid w:val="001339B0"/>
    <w:rsid w:val="00134429"/>
    <w:rsid w:val="00142B62"/>
    <w:rsid w:val="001441B7"/>
    <w:rsid w:val="001446F7"/>
    <w:rsid w:val="00150195"/>
    <w:rsid w:val="001516CB"/>
    <w:rsid w:val="00152336"/>
    <w:rsid w:val="00152566"/>
    <w:rsid w:val="001562F6"/>
    <w:rsid w:val="00157B8B"/>
    <w:rsid w:val="00164D49"/>
    <w:rsid w:val="00166C2F"/>
    <w:rsid w:val="001809D7"/>
    <w:rsid w:val="00182C05"/>
    <w:rsid w:val="00182EAC"/>
    <w:rsid w:val="00191881"/>
    <w:rsid w:val="001939E1"/>
    <w:rsid w:val="00194C3E"/>
    <w:rsid w:val="00195382"/>
    <w:rsid w:val="001979C7"/>
    <w:rsid w:val="001A1D82"/>
    <w:rsid w:val="001B2CB6"/>
    <w:rsid w:val="001C1715"/>
    <w:rsid w:val="001C61C5"/>
    <w:rsid w:val="001C6494"/>
    <w:rsid w:val="001C69C4"/>
    <w:rsid w:val="001C78BE"/>
    <w:rsid w:val="001D0C98"/>
    <w:rsid w:val="001D15B9"/>
    <w:rsid w:val="001D37EF"/>
    <w:rsid w:val="001D626E"/>
    <w:rsid w:val="001D681A"/>
    <w:rsid w:val="001D729F"/>
    <w:rsid w:val="001E3590"/>
    <w:rsid w:val="001E48E3"/>
    <w:rsid w:val="001E7407"/>
    <w:rsid w:val="001F5B44"/>
    <w:rsid w:val="001F5D5E"/>
    <w:rsid w:val="001F6219"/>
    <w:rsid w:val="001F6CD4"/>
    <w:rsid w:val="002027FE"/>
    <w:rsid w:val="002029EE"/>
    <w:rsid w:val="00206C4D"/>
    <w:rsid w:val="00212071"/>
    <w:rsid w:val="00215AF1"/>
    <w:rsid w:val="002200EA"/>
    <w:rsid w:val="00221DC7"/>
    <w:rsid w:val="002260E5"/>
    <w:rsid w:val="002321E8"/>
    <w:rsid w:val="00232984"/>
    <w:rsid w:val="00233562"/>
    <w:rsid w:val="00237C31"/>
    <w:rsid w:val="00237D38"/>
    <w:rsid w:val="0024010F"/>
    <w:rsid w:val="00240749"/>
    <w:rsid w:val="00243018"/>
    <w:rsid w:val="002505B4"/>
    <w:rsid w:val="002564A4"/>
    <w:rsid w:val="002620D0"/>
    <w:rsid w:val="00265307"/>
    <w:rsid w:val="0026736C"/>
    <w:rsid w:val="002707CD"/>
    <w:rsid w:val="0027325B"/>
    <w:rsid w:val="00280376"/>
    <w:rsid w:val="00281308"/>
    <w:rsid w:val="00281AEE"/>
    <w:rsid w:val="00284141"/>
    <w:rsid w:val="00284719"/>
    <w:rsid w:val="00290F69"/>
    <w:rsid w:val="00297A61"/>
    <w:rsid w:val="00297ECB"/>
    <w:rsid w:val="002A213C"/>
    <w:rsid w:val="002A506E"/>
    <w:rsid w:val="002A546A"/>
    <w:rsid w:val="002A6847"/>
    <w:rsid w:val="002A7BCF"/>
    <w:rsid w:val="002C3FD1"/>
    <w:rsid w:val="002C7BC1"/>
    <w:rsid w:val="002D043A"/>
    <w:rsid w:val="002D266B"/>
    <w:rsid w:val="002D43A4"/>
    <w:rsid w:val="002D6224"/>
    <w:rsid w:val="002D67E8"/>
    <w:rsid w:val="002F23E1"/>
    <w:rsid w:val="002F5727"/>
    <w:rsid w:val="00304F8B"/>
    <w:rsid w:val="003128BD"/>
    <w:rsid w:val="003218F9"/>
    <w:rsid w:val="00325F04"/>
    <w:rsid w:val="00330E5F"/>
    <w:rsid w:val="00335BC6"/>
    <w:rsid w:val="003415D3"/>
    <w:rsid w:val="00343D01"/>
    <w:rsid w:val="00344338"/>
    <w:rsid w:val="00344701"/>
    <w:rsid w:val="003453A3"/>
    <w:rsid w:val="00345CE9"/>
    <w:rsid w:val="00345D18"/>
    <w:rsid w:val="00346F59"/>
    <w:rsid w:val="00352B0F"/>
    <w:rsid w:val="003551C7"/>
    <w:rsid w:val="0035539B"/>
    <w:rsid w:val="00355410"/>
    <w:rsid w:val="00360459"/>
    <w:rsid w:val="00365E41"/>
    <w:rsid w:val="003661D0"/>
    <w:rsid w:val="00370582"/>
    <w:rsid w:val="003736A4"/>
    <w:rsid w:val="0038049F"/>
    <w:rsid w:val="003822E2"/>
    <w:rsid w:val="00383D98"/>
    <w:rsid w:val="0039257E"/>
    <w:rsid w:val="0039282A"/>
    <w:rsid w:val="003A08D7"/>
    <w:rsid w:val="003B0EB3"/>
    <w:rsid w:val="003B1BC9"/>
    <w:rsid w:val="003B2049"/>
    <w:rsid w:val="003B3646"/>
    <w:rsid w:val="003C068C"/>
    <w:rsid w:val="003C12FE"/>
    <w:rsid w:val="003C43B4"/>
    <w:rsid w:val="003C6231"/>
    <w:rsid w:val="003C7F9F"/>
    <w:rsid w:val="003D0BFE"/>
    <w:rsid w:val="003D3084"/>
    <w:rsid w:val="003D34D7"/>
    <w:rsid w:val="003D4259"/>
    <w:rsid w:val="003D4620"/>
    <w:rsid w:val="003D5700"/>
    <w:rsid w:val="003E183E"/>
    <w:rsid w:val="003E341B"/>
    <w:rsid w:val="003E4D00"/>
    <w:rsid w:val="003F28BC"/>
    <w:rsid w:val="003F6DAB"/>
    <w:rsid w:val="003F6FDE"/>
    <w:rsid w:val="004116CD"/>
    <w:rsid w:val="00417EB9"/>
    <w:rsid w:val="00424CA9"/>
    <w:rsid w:val="004276DF"/>
    <w:rsid w:val="0043037D"/>
    <w:rsid w:val="00431E9B"/>
    <w:rsid w:val="00435438"/>
    <w:rsid w:val="00436AE6"/>
    <w:rsid w:val="004379E3"/>
    <w:rsid w:val="0044015E"/>
    <w:rsid w:val="004406F7"/>
    <w:rsid w:val="0044257C"/>
    <w:rsid w:val="0044291A"/>
    <w:rsid w:val="00447809"/>
    <w:rsid w:val="004571DF"/>
    <w:rsid w:val="00457979"/>
    <w:rsid w:val="004656DE"/>
    <w:rsid w:val="00466411"/>
    <w:rsid w:val="00467661"/>
    <w:rsid w:val="00472DBE"/>
    <w:rsid w:val="00474A19"/>
    <w:rsid w:val="00477830"/>
    <w:rsid w:val="00480BB0"/>
    <w:rsid w:val="00487764"/>
    <w:rsid w:val="00490D54"/>
    <w:rsid w:val="00494305"/>
    <w:rsid w:val="004951EF"/>
    <w:rsid w:val="00496A80"/>
    <w:rsid w:val="00496F97"/>
    <w:rsid w:val="004A23DC"/>
    <w:rsid w:val="004A31EF"/>
    <w:rsid w:val="004A78E0"/>
    <w:rsid w:val="004B64C9"/>
    <w:rsid w:val="004B6C48"/>
    <w:rsid w:val="004C30C7"/>
    <w:rsid w:val="004C3385"/>
    <w:rsid w:val="004C3962"/>
    <w:rsid w:val="004C4E59"/>
    <w:rsid w:val="004C6809"/>
    <w:rsid w:val="004D4B19"/>
    <w:rsid w:val="004D6E62"/>
    <w:rsid w:val="004E063A"/>
    <w:rsid w:val="004E1307"/>
    <w:rsid w:val="004E498B"/>
    <w:rsid w:val="004E69F1"/>
    <w:rsid w:val="004E7BEC"/>
    <w:rsid w:val="004F3A8C"/>
    <w:rsid w:val="00505D3D"/>
    <w:rsid w:val="00506AF6"/>
    <w:rsid w:val="0051232F"/>
    <w:rsid w:val="00515BD1"/>
    <w:rsid w:val="00516A02"/>
    <w:rsid w:val="00516B8D"/>
    <w:rsid w:val="00525780"/>
    <w:rsid w:val="00525955"/>
    <w:rsid w:val="005303C8"/>
    <w:rsid w:val="0053295C"/>
    <w:rsid w:val="0053707D"/>
    <w:rsid w:val="00537F91"/>
    <w:rsid w:val="00537FBC"/>
    <w:rsid w:val="00541EBC"/>
    <w:rsid w:val="00542C90"/>
    <w:rsid w:val="005451B9"/>
    <w:rsid w:val="00554826"/>
    <w:rsid w:val="00562877"/>
    <w:rsid w:val="0056436E"/>
    <w:rsid w:val="005734D4"/>
    <w:rsid w:val="005756C1"/>
    <w:rsid w:val="005776F1"/>
    <w:rsid w:val="005801D9"/>
    <w:rsid w:val="00580C9B"/>
    <w:rsid w:val="00584811"/>
    <w:rsid w:val="00584A97"/>
    <w:rsid w:val="00585784"/>
    <w:rsid w:val="0058793E"/>
    <w:rsid w:val="0059049F"/>
    <w:rsid w:val="00591E31"/>
    <w:rsid w:val="0059331C"/>
    <w:rsid w:val="00593AA6"/>
    <w:rsid w:val="00594161"/>
    <w:rsid w:val="00594749"/>
    <w:rsid w:val="00594FE0"/>
    <w:rsid w:val="005A04D8"/>
    <w:rsid w:val="005A228A"/>
    <w:rsid w:val="005A2ACC"/>
    <w:rsid w:val="005A65D5"/>
    <w:rsid w:val="005A66B4"/>
    <w:rsid w:val="005A7F8D"/>
    <w:rsid w:val="005B4067"/>
    <w:rsid w:val="005B64D0"/>
    <w:rsid w:val="005C2C89"/>
    <w:rsid w:val="005C2D26"/>
    <w:rsid w:val="005C3568"/>
    <w:rsid w:val="005C3F41"/>
    <w:rsid w:val="005C48B1"/>
    <w:rsid w:val="005D1D92"/>
    <w:rsid w:val="005D2D09"/>
    <w:rsid w:val="005E10C3"/>
    <w:rsid w:val="005F3057"/>
    <w:rsid w:val="00600219"/>
    <w:rsid w:val="00602920"/>
    <w:rsid w:val="0060488C"/>
    <w:rsid w:val="00604F2A"/>
    <w:rsid w:val="00605A5C"/>
    <w:rsid w:val="00607701"/>
    <w:rsid w:val="00607C3E"/>
    <w:rsid w:val="006133D5"/>
    <w:rsid w:val="00615D6C"/>
    <w:rsid w:val="00620076"/>
    <w:rsid w:val="006224B1"/>
    <w:rsid w:val="0062438A"/>
    <w:rsid w:val="006273BE"/>
    <w:rsid w:val="00627E0A"/>
    <w:rsid w:val="006303E3"/>
    <w:rsid w:val="006449C9"/>
    <w:rsid w:val="006504D5"/>
    <w:rsid w:val="00653C7B"/>
    <w:rsid w:val="0065488B"/>
    <w:rsid w:val="00662DBB"/>
    <w:rsid w:val="00666A75"/>
    <w:rsid w:val="006707B2"/>
    <w:rsid w:val="00670EA1"/>
    <w:rsid w:val="006728C3"/>
    <w:rsid w:val="00677CC2"/>
    <w:rsid w:val="006810C5"/>
    <w:rsid w:val="00681F8B"/>
    <w:rsid w:val="00684D78"/>
    <w:rsid w:val="006873C1"/>
    <w:rsid w:val="0068744B"/>
    <w:rsid w:val="006905DE"/>
    <w:rsid w:val="0069207B"/>
    <w:rsid w:val="00692BFD"/>
    <w:rsid w:val="0069408C"/>
    <w:rsid w:val="00694E6D"/>
    <w:rsid w:val="00695A3E"/>
    <w:rsid w:val="00695C85"/>
    <w:rsid w:val="006A154F"/>
    <w:rsid w:val="006A437B"/>
    <w:rsid w:val="006B5789"/>
    <w:rsid w:val="006C30C5"/>
    <w:rsid w:val="006C507A"/>
    <w:rsid w:val="006C5CDD"/>
    <w:rsid w:val="006C7F8C"/>
    <w:rsid w:val="006D43AE"/>
    <w:rsid w:val="006D7D06"/>
    <w:rsid w:val="006E2E1C"/>
    <w:rsid w:val="006E6246"/>
    <w:rsid w:val="006E69C2"/>
    <w:rsid w:val="006E6DCC"/>
    <w:rsid w:val="006E6E00"/>
    <w:rsid w:val="006F1A00"/>
    <w:rsid w:val="006F318F"/>
    <w:rsid w:val="006F4939"/>
    <w:rsid w:val="006F595B"/>
    <w:rsid w:val="006F7D48"/>
    <w:rsid w:val="0070017E"/>
    <w:rsid w:val="00700B2C"/>
    <w:rsid w:val="007014F9"/>
    <w:rsid w:val="007050A2"/>
    <w:rsid w:val="00713084"/>
    <w:rsid w:val="0071448F"/>
    <w:rsid w:val="00714F20"/>
    <w:rsid w:val="0071590F"/>
    <w:rsid w:val="00715914"/>
    <w:rsid w:val="00715D5E"/>
    <w:rsid w:val="00716A75"/>
    <w:rsid w:val="0072147A"/>
    <w:rsid w:val="00723791"/>
    <w:rsid w:val="00730942"/>
    <w:rsid w:val="00731088"/>
    <w:rsid w:val="00731E00"/>
    <w:rsid w:val="00734873"/>
    <w:rsid w:val="0073671A"/>
    <w:rsid w:val="007440B7"/>
    <w:rsid w:val="00745E80"/>
    <w:rsid w:val="007500C8"/>
    <w:rsid w:val="00756272"/>
    <w:rsid w:val="00762D38"/>
    <w:rsid w:val="0076690F"/>
    <w:rsid w:val="00770B60"/>
    <w:rsid w:val="007715C9"/>
    <w:rsid w:val="00771613"/>
    <w:rsid w:val="00774EDD"/>
    <w:rsid w:val="007757EC"/>
    <w:rsid w:val="00776466"/>
    <w:rsid w:val="007768D9"/>
    <w:rsid w:val="0078011C"/>
    <w:rsid w:val="00783E89"/>
    <w:rsid w:val="00784433"/>
    <w:rsid w:val="00791AA6"/>
    <w:rsid w:val="00793263"/>
    <w:rsid w:val="00793915"/>
    <w:rsid w:val="00795866"/>
    <w:rsid w:val="007A656F"/>
    <w:rsid w:val="007B0D18"/>
    <w:rsid w:val="007B13E2"/>
    <w:rsid w:val="007B3652"/>
    <w:rsid w:val="007B3795"/>
    <w:rsid w:val="007B3BF4"/>
    <w:rsid w:val="007B66E6"/>
    <w:rsid w:val="007C0A0C"/>
    <w:rsid w:val="007C2253"/>
    <w:rsid w:val="007C2C36"/>
    <w:rsid w:val="007C343A"/>
    <w:rsid w:val="007C5FDD"/>
    <w:rsid w:val="007D1046"/>
    <w:rsid w:val="007D7671"/>
    <w:rsid w:val="007D7911"/>
    <w:rsid w:val="007E11B9"/>
    <w:rsid w:val="007E163D"/>
    <w:rsid w:val="007E39A2"/>
    <w:rsid w:val="007E667A"/>
    <w:rsid w:val="007F0380"/>
    <w:rsid w:val="007F28C9"/>
    <w:rsid w:val="007F51B2"/>
    <w:rsid w:val="0080349D"/>
    <w:rsid w:val="0080359A"/>
    <w:rsid w:val="008040DD"/>
    <w:rsid w:val="00807D62"/>
    <w:rsid w:val="008117E9"/>
    <w:rsid w:val="00824498"/>
    <w:rsid w:val="00825587"/>
    <w:rsid w:val="008258E9"/>
    <w:rsid w:val="00826BD1"/>
    <w:rsid w:val="00832267"/>
    <w:rsid w:val="00837F78"/>
    <w:rsid w:val="00840C22"/>
    <w:rsid w:val="0084208C"/>
    <w:rsid w:val="00842889"/>
    <w:rsid w:val="00843F59"/>
    <w:rsid w:val="008451A5"/>
    <w:rsid w:val="00850046"/>
    <w:rsid w:val="008519A1"/>
    <w:rsid w:val="00854D0B"/>
    <w:rsid w:val="00856A31"/>
    <w:rsid w:val="00860B4E"/>
    <w:rsid w:val="00861378"/>
    <w:rsid w:val="00862DF6"/>
    <w:rsid w:val="00863A8D"/>
    <w:rsid w:val="00865862"/>
    <w:rsid w:val="00867B37"/>
    <w:rsid w:val="00867ECC"/>
    <w:rsid w:val="00870AD4"/>
    <w:rsid w:val="008754D0"/>
    <w:rsid w:val="00875D13"/>
    <w:rsid w:val="00876BBF"/>
    <w:rsid w:val="00881923"/>
    <w:rsid w:val="008855C9"/>
    <w:rsid w:val="00886456"/>
    <w:rsid w:val="0089029F"/>
    <w:rsid w:val="008904B0"/>
    <w:rsid w:val="008908C7"/>
    <w:rsid w:val="00896176"/>
    <w:rsid w:val="008963DD"/>
    <w:rsid w:val="008A12F5"/>
    <w:rsid w:val="008A46E1"/>
    <w:rsid w:val="008A4F43"/>
    <w:rsid w:val="008A75B6"/>
    <w:rsid w:val="008B16EF"/>
    <w:rsid w:val="008B2706"/>
    <w:rsid w:val="008B4BA0"/>
    <w:rsid w:val="008B56B3"/>
    <w:rsid w:val="008C25AE"/>
    <w:rsid w:val="008C2EAC"/>
    <w:rsid w:val="008C3379"/>
    <w:rsid w:val="008C5A19"/>
    <w:rsid w:val="008D0EE0"/>
    <w:rsid w:val="008E0027"/>
    <w:rsid w:val="008E31A1"/>
    <w:rsid w:val="008E522A"/>
    <w:rsid w:val="008E5357"/>
    <w:rsid w:val="008E6067"/>
    <w:rsid w:val="008E7CBF"/>
    <w:rsid w:val="008F3675"/>
    <w:rsid w:val="008F54E7"/>
    <w:rsid w:val="008F7C32"/>
    <w:rsid w:val="00901C35"/>
    <w:rsid w:val="009022FB"/>
    <w:rsid w:val="00902E57"/>
    <w:rsid w:val="00903422"/>
    <w:rsid w:val="009036B5"/>
    <w:rsid w:val="00905A44"/>
    <w:rsid w:val="00906CEE"/>
    <w:rsid w:val="00914E53"/>
    <w:rsid w:val="00916E8D"/>
    <w:rsid w:val="0091723C"/>
    <w:rsid w:val="00922598"/>
    <w:rsid w:val="009228CB"/>
    <w:rsid w:val="00922BC7"/>
    <w:rsid w:val="00923013"/>
    <w:rsid w:val="009254C3"/>
    <w:rsid w:val="0092775F"/>
    <w:rsid w:val="00932377"/>
    <w:rsid w:val="009363F1"/>
    <w:rsid w:val="00941236"/>
    <w:rsid w:val="009420F1"/>
    <w:rsid w:val="00943FD5"/>
    <w:rsid w:val="009464C5"/>
    <w:rsid w:val="00947D5A"/>
    <w:rsid w:val="009532A5"/>
    <w:rsid w:val="009545BD"/>
    <w:rsid w:val="00955EA0"/>
    <w:rsid w:val="009622BE"/>
    <w:rsid w:val="0096287D"/>
    <w:rsid w:val="00964CF0"/>
    <w:rsid w:val="009713DE"/>
    <w:rsid w:val="00973DC6"/>
    <w:rsid w:val="0097640D"/>
    <w:rsid w:val="00977806"/>
    <w:rsid w:val="00982242"/>
    <w:rsid w:val="0098532E"/>
    <w:rsid w:val="009868E9"/>
    <w:rsid w:val="009900A3"/>
    <w:rsid w:val="00994EB3"/>
    <w:rsid w:val="00995433"/>
    <w:rsid w:val="0099619C"/>
    <w:rsid w:val="009A5A2D"/>
    <w:rsid w:val="009A7C1F"/>
    <w:rsid w:val="009C215C"/>
    <w:rsid w:val="009C3413"/>
    <w:rsid w:val="009C4F3F"/>
    <w:rsid w:val="009D0C05"/>
    <w:rsid w:val="009E3D4E"/>
    <w:rsid w:val="009E7B4F"/>
    <w:rsid w:val="009F13F4"/>
    <w:rsid w:val="009F27A3"/>
    <w:rsid w:val="009F3708"/>
    <w:rsid w:val="009F49B2"/>
    <w:rsid w:val="009F69F1"/>
    <w:rsid w:val="009F7677"/>
    <w:rsid w:val="00A0441E"/>
    <w:rsid w:val="00A05304"/>
    <w:rsid w:val="00A06CA5"/>
    <w:rsid w:val="00A07E67"/>
    <w:rsid w:val="00A12128"/>
    <w:rsid w:val="00A127E7"/>
    <w:rsid w:val="00A156DB"/>
    <w:rsid w:val="00A1644C"/>
    <w:rsid w:val="00A16BB1"/>
    <w:rsid w:val="00A21B5F"/>
    <w:rsid w:val="00A22C98"/>
    <w:rsid w:val="00A231E2"/>
    <w:rsid w:val="00A252F1"/>
    <w:rsid w:val="00A309A2"/>
    <w:rsid w:val="00A30B7F"/>
    <w:rsid w:val="00A369E3"/>
    <w:rsid w:val="00A5620B"/>
    <w:rsid w:val="00A57600"/>
    <w:rsid w:val="00A612C4"/>
    <w:rsid w:val="00A64396"/>
    <w:rsid w:val="00A64912"/>
    <w:rsid w:val="00A6660F"/>
    <w:rsid w:val="00A70A74"/>
    <w:rsid w:val="00A714DC"/>
    <w:rsid w:val="00A72548"/>
    <w:rsid w:val="00A75A0B"/>
    <w:rsid w:val="00A75FE9"/>
    <w:rsid w:val="00A80031"/>
    <w:rsid w:val="00A800DE"/>
    <w:rsid w:val="00A80844"/>
    <w:rsid w:val="00A81D14"/>
    <w:rsid w:val="00A81E97"/>
    <w:rsid w:val="00A8241B"/>
    <w:rsid w:val="00A83B31"/>
    <w:rsid w:val="00A94216"/>
    <w:rsid w:val="00A96C64"/>
    <w:rsid w:val="00AA1503"/>
    <w:rsid w:val="00AA2CB1"/>
    <w:rsid w:val="00AA7A1C"/>
    <w:rsid w:val="00AB3104"/>
    <w:rsid w:val="00AB5FE2"/>
    <w:rsid w:val="00AC7B08"/>
    <w:rsid w:val="00AD53CC"/>
    <w:rsid w:val="00AD5641"/>
    <w:rsid w:val="00AD7A13"/>
    <w:rsid w:val="00AE6A5E"/>
    <w:rsid w:val="00AF06CF"/>
    <w:rsid w:val="00AF2ED3"/>
    <w:rsid w:val="00AF3501"/>
    <w:rsid w:val="00AF5835"/>
    <w:rsid w:val="00B01241"/>
    <w:rsid w:val="00B02230"/>
    <w:rsid w:val="00B0418A"/>
    <w:rsid w:val="00B05981"/>
    <w:rsid w:val="00B05E22"/>
    <w:rsid w:val="00B05EC1"/>
    <w:rsid w:val="00B07CDB"/>
    <w:rsid w:val="00B14A2D"/>
    <w:rsid w:val="00B16A31"/>
    <w:rsid w:val="00B16C72"/>
    <w:rsid w:val="00B17DFD"/>
    <w:rsid w:val="00B21768"/>
    <w:rsid w:val="00B25306"/>
    <w:rsid w:val="00B27831"/>
    <w:rsid w:val="00B308FE"/>
    <w:rsid w:val="00B33709"/>
    <w:rsid w:val="00B33B3C"/>
    <w:rsid w:val="00B36392"/>
    <w:rsid w:val="00B418CB"/>
    <w:rsid w:val="00B4644E"/>
    <w:rsid w:val="00B46644"/>
    <w:rsid w:val="00B47444"/>
    <w:rsid w:val="00B50ADC"/>
    <w:rsid w:val="00B528A6"/>
    <w:rsid w:val="00B566B1"/>
    <w:rsid w:val="00B601A4"/>
    <w:rsid w:val="00B61FE4"/>
    <w:rsid w:val="00B62662"/>
    <w:rsid w:val="00B63834"/>
    <w:rsid w:val="00B661D6"/>
    <w:rsid w:val="00B714F2"/>
    <w:rsid w:val="00B73647"/>
    <w:rsid w:val="00B80199"/>
    <w:rsid w:val="00B83204"/>
    <w:rsid w:val="00B84078"/>
    <w:rsid w:val="00B856E7"/>
    <w:rsid w:val="00B859C0"/>
    <w:rsid w:val="00B869EF"/>
    <w:rsid w:val="00B9174F"/>
    <w:rsid w:val="00B97BDE"/>
    <w:rsid w:val="00BA220B"/>
    <w:rsid w:val="00BA3A57"/>
    <w:rsid w:val="00BA6958"/>
    <w:rsid w:val="00BA72C4"/>
    <w:rsid w:val="00BB070D"/>
    <w:rsid w:val="00BB1533"/>
    <w:rsid w:val="00BB29D5"/>
    <w:rsid w:val="00BB4E1A"/>
    <w:rsid w:val="00BB6030"/>
    <w:rsid w:val="00BB644C"/>
    <w:rsid w:val="00BB7D35"/>
    <w:rsid w:val="00BC015E"/>
    <w:rsid w:val="00BC76AC"/>
    <w:rsid w:val="00BD01C5"/>
    <w:rsid w:val="00BD08C0"/>
    <w:rsid w:val="00BD0ECB"/>
    <w:rsid w:val="00BD331D"/>
    <w:rsid w:val="00BD3902"/>
    <w:rsid w:val="00BD79F2"/>
    <w:rsid w:val="00BE2155"/>
    <w:rsid w:val="00BE451D"/>
    <w:rsid w:val="00BE719A"/>
    <w:rsid w:val="00BE720A"/>
    <w:rsid w:val="00BE7375"/>
    <w:rsid w:val="00BF0D73"/>
    <w:rsid w:val="00BF18F5"/>
    <w:rsid w:val="00BF2465"/>
    <w:rsid w:val="00BF4FF9"/>
    <w:rsid w:val="00BF71C9"/>
    <w:rsid w:val="00C06FBA"/>
    <w:rsid w:val="00C16619"/>
    <w:rsid w:val="00C21EDA"/>
    <w:rsid w:val="00C24E8C"/>
    <w:rsid w:val="00C252BE"/>
    <w:rsid w:val="00C25E7F"/>
    <w:rsid w:val="00C2746F"/>
    <w:rsid w:val="00C323D6"/>
    <w:rsid w:val="00C324A0"/>
    <w:rsid w:val="00C33D15"/>
    <w:rsid w:val="00C348CF"/>
    <w:rsid w:val="00C35894"/>
    <w:rsid w:val="00C41819"/>
    <w:rsid w:val="00C418FA"/>
    <w:rsid w:val="00C42BF8"/>
    <w:rsid w:val="00C50043"/>
    <w:rsid w:val="00C562C7"/>
    <w:rsid w:val="00C57D3F"/>
    <w:rsid w:val="00C73B6F"/>
    <w:rsid w:val="00C74C0D"/>
    <w:rsid w:val="00C7573B"/>
    <w:rsid w:val="00C850D7"/>
    <w:rsid w:val="00C852DA"/>
    <w:rsid w:val="00C96D4F"/>
    <w:rsid w:val="00C97A54"/>
    <w:rsid w:val="00CA24B6"/>
    <w:rsid w:val="00CA5B23"/>
    <w:rsid w:val="00CA629E"/>
    <w:rsid w:val="00CA68C4"/>
    <w:rsid w:val="00CB025B"/>
    <w:rsid w:val="00CB602E"/>
    <w:rsid w:val="00CB7E90"/>
    <w:rsid w:val="00CC6838"/>
    <w:rsid w:val="00CC77B2"/>
    <w:rsid w:val="00CD0428"/>
    <w:rsid w:val="00CD04FE"/>
    <w:rsid w:val="00CD0A7C"/>
    <w:rsid w:val="00CD29DE"/>
    <w:rsid w:val="00CD3A74"/>
    <w:rsid w:val="00CD67B8"/>
    <w:rsid w:val="00CD757E"/>
    <w:rsid w:val="00CE051D"/>
    <w:rsid w:val="00CE0580"/>
    <w:rsid w:val="00CE1335"/>
    <w:rsid w:val="00CE1CF1"/>
    <w:rsid w:val="00CE493D"/>
    <w:rsid w:val="00CF07FA"/>
    <w:rsid w:val="00CF0BB2"/>
    <w:rsid w:val="00CF0CFA"/>
    <w:rsid w:val="00CF0F5C"/>
    <w:rsid w:val="00CF0F68"/>
    <w:rsid w:val="00CF269A"/>
    <w:rsid w:val="00CF3EE8"/>
    <w:rsid w:val="00CF57A5"/>
    <w:rsid w:val="00D13441"/>
    <w:rsid w:val="00D150E7"/>
    <w:rsid w:val="00D32EA1"/>
    <w:rsid w:val="00D33C39"/>
    <w:rsid w:val="00D34AEA"/>
    <w:rsid w:val="00D443B4"/>
    <w:rsid w:val="00D4678D"/>
    <w:rsid w:val="00D52DC2"/>
    <w:rsid w:val="00D53BCC"/>
    <w:rsid w:val="00D54C9E"/>
    <w:rsid w:val="00D56422"/>
    <w:rsid w:val="00D607AC"/>
    <w:rsid w:val="00D6537E"/>
    <w:rsid w:val="00D70DFB"/>
    <w:rsid w:val="00D748F5"/>
    <w:rsid w:val="00D766DF"/>
    <w:rsid w:val="00D802D1"/>
    <w:rsid w:val="00D81D63"/>
    <w:rsid w:val="00D8206C"/>
    <w:rsid w:val="00D83596"/>
    <w:rsid w:val="00D910DF"/>
    <w:rsid w:val="00D91F10"/>
    <w:rsid w:val="00D93DB7"/>
    <w:rsid w:val="00D9570E"/>
    <w:rsid w:val="00D979C7"/>
    <w:rsid w:val="00DA186E"/>
    <w:rsid w:val="00DA3CA0"/>
    <w:rsid w:val="00DA4116"/>
    <w:rsid w:val="00DA56DD"/>
    <w:rsid w:val="00DA5AED"/>
    <w:rsid w:val="00DB2140"/>
    <w:rsid w:val="00DB251C"/>
    <w:rsid w:val="00DB2569"/>
    <w:rsid w:val="00DB2C9E"/>
    <w:rsid w:val="00DB3C84"/>
    <w:rsid w:val="00DB4630"/>
    <w:rsid w:val="00DC4F88"/>
    <w:rsid w:val="00DC51B5"/>
    <w:rsid w:val="00DD22E6"/>
    <w:rsid w:val="00DD2D35"/>
    <w:rsid w:val="00DD304C"/>
    <w:rsid w:val="00DD3C01"/>
    <w:rsid w:val="00DD54CD"/>
    <w:rsid w:val="00DE08BC"/>
    <w:rsid w:val="00DE107C"/>
    <w:rsid w:val="00DE130E"/>
    <w:rsid w:val="00DE1A2C"/>
    <w:rsid w:val="00DE3AA4"/>
    <w:rsid w:val="00DE7075"/>
    <w:rsid w:val="00DF198F"/>
    <w:rsid w:val="00DF2388"/>
    <w:rsid w:val="00E05704"/>
    <w:rsid w:val="00E05CB5"/>
    <w:rsid w:val="00E13901"/>
    <w:rsid w:val="00E14961"/>
    <w:rsid w:val="00E171A2"/>
    <w:rsid w:val="00E226E5"/>
    <w:rsid w:val="00E23301"/>
    <w:rsid w:val="00E33196"/>
    <w:rsid w:val="00E338EF"/>
    <w:rsid w:val="00E37CFB"/>
    <w:rsid w:val="00E40247"/>
    <w:rsid w:val="00E40B17"/>
    <w:rsid w:val="00E445C0"/>
    <w:rsid w:val="00E543D6"/>
    <w:rsid w:val="00E544BB"/>
    <w:rsid w:val="00E5722B"/>
    <w:rsid w:val="00E6260D"/>
    <w:rsid w:val="00E70B10"/>
    <w:rsid w:val="00E74DC7"/>
    <w:rsid w:val="00E8075A"/>
    <w:rsid w:val="00E82056"/>
    <w:rsid w:val="00E85F33"/>
    <w:rsid w:val="00E90135"/>
    <w:rsid w:val="00E91D70"/>
    <w:rsid w:val="00E940D8"/>
    <w:rsid w:val="00E94D5E"/>
    <w:rsid w:val="00E97731"/>
    <w:rsid w:val="00EA120F"/>
    <w:rsid w:val="00EA4D9D"/>
    <w:rsid w:val="00EA5117"/>
    <w:rsid w:val="00EA7100"/>
    <w:rsid w:val="00EA74EE"/>
    <w:rsid w:val="00EA7F9F"/>
    <w:rsid w:val="00EB1274"/>
    <w:rsid w:val="00EB6695"/>
    <w:rsid w:val="00EC5E7B"/>
    <w:rsid w:val="00ED2BB6"/>
    <w:rsid w:val="00ED2BFB"/>
    <w:rsid w:val="00ED34E1"/>
    <w:rsid w:val="00ED3B8D"/>
    <w:rsid w:val="00ED5236"/>
    <w:rsid w:val="00EE5E36"/>
    <w:rsid w:val="00EF2E3A"/>
    <w:rsid w:val="00EF6C62"/>
    <w:rsid w:val="00EF7408"/>
    <w:rsid w:val="00F001F6"/>
    <w:rsid w:val="00F018E9"/>
    <w:rsid w:val="00F02C7C"/>
    <w:rsid w:val="00F072A7"/>
    <w:rsid w:val="00F078DC"/>
    <w:rsid w:val="00F07DE1"/>
    <w:rsid w:val="00F1388D"/>
    <w:rsid w:val="00F16327"/>
    <w:rsid w:val="00F17CC6"/>
    <w:rsid w:val="00F20E08"/>
    <w:rsid w:val="00F2245F"/>
    <w:rsid w:val="00F2584E"/>
    <w:rsid w:val="00F27438"/>
    <w:rsid w:val="00F32BA8"/>
    <w:rsid w:val="00F32EE0"/>
    <w:rsid w:val="00F349F1"/>
    <w:rsid w:val="00F3584F"/>
    <w:rsid w:val="00F3674E"/>
    <w:rsid w:val="00F4350D"/>
    <w:rsid w:val="00F4733F"/>
    <w:rsid w:val="00F479C4"/>
    <w:rsid w:val="00F567F7"/>
    <w:rsid w:val="00F65745"/>
    <w:rsid w:val="00F6696E"/>
    <w:rsid w:val="00F701D7"/>
    <w:rsid w:val="00F72DF8"/>
    <w:rsid w:val="00F73BD6"/>
    <w:rsid w:val="00F7570C"/>
    <w:rsid w:val="00F80042"/>
    <w:rsid w:val="00F83989"/>
    <w:rsid w:val="00F84716"/>
    <w:rsid w:val="00F84A9A"/>
    <w:rsid w:val="00F85099"/>
    <w:rsid w:val="00F86FAC"/>
    <w:rsid w:val="00F875DC"/>
    <w:rsid w:val="00F87F6A"/>
    <w:rsid w:val="00F91570"/>
    <w:rsid w:val="00F9379C"/>
    <w:rsid w:val="00F9632C"/>
    <w:rsid w:val="00F9653D"/>
    <w:rsid w:val="00F97342"/>
    <w:rsid w:val="00FA1E52"/>
    <w:rsid w:val="00FB5A08"/>
    <w:rsid w:val="00FC0830"/>
    <w:rsid w:val="00FC3B35"/>
    <w:rsid w:val="00FC6A80"/>
    <w:rsid w:val="00FD227E"/>
    <w:rsid w:val="00FD2F74"/>
    <w:rsid w:val="00FD7481"/>
    <w:rsid w:val="00FE4688"/>
    <w:rsid w:val="00FE5120"/>
    <w:rsid w:val="00FF1398"/>
    <w:rsid w:val="00FF435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3C43B4"/>
    <w:pPr>
      <w:keepNext/>
      <w:keepLines/>
      <w:tabs>
        <w:tab w:val="right" w:pos="8505"/>
      </w:tabs>
      <w:spacing w:before="120"/>
      <w:ind w:left="1559" w:hanging="1559"/>
    </w:pPr>
    <w:rPr>
      <w:rFonts w:eastAsia="Times New Roman" w:cs="Times New Roman"/>
      <w:b/>
      <w:noProof/>
      <w:kern w:val="28"/>
      <w:sz w:val="26"/>
      <w:lang w:eastAsia="en-AU"/>
    </w:rPr>
  </w:style>
  <w:style w:type="paragraph" w:styleId="TOC2">
    <w:name w:val="toc 2"/>
    <w:next w:val="TOC3"/>
    <w:uiPriority w:val="39"/>
    <w:unhideWhenUsed/>
    <w:rsid w:val="006133D5"/>
    <w:pPr>
      <w:tabs>
        <w:tab w:val="right" w:pos="8505"/>
      </w:tabs>
      <w:spacing w:before="120"/>
      <w:ind w:left="2410" w:hanging="1843"/>
    </w:pPr>
    <w:rPr>
      <w:rFonts w:eastAsia="Times New Roman" w:cs="Times New Roman"/>
      <w:b/>
      <w:noProof/>
      <w:kern w:val="28"/>
      <w:sz w:val="24"/>
      <w:lang w:eastAsia="en-AU"/>
    </w:rPr>
  </w:style>
  <w:style w:type="paragraph" w:styleId="TOC3">
    <w:name w:val="toc 3"/>
    <w:next w:val="TOC4"/>
    <w:uiPriority w:val="39"/>
    <w:unhideWhenUsed/>
    <w:rsid w:val="00901C35"/>
    <w:pPr>
      <w:tabs>
        <w:tab w:val="right" w:pos="8505"/>
      </w:tabs>
      <w:spacing w:before="80"/>
      <w:ind w:left="3119" w:hanging="1985"/>
    </w:pPr>
    <w:rPr>
      <w:rFonts w:eastAsia="Times New Roman" w:cs="Times New Roman"/>
      <w:noProof/>
      <w:kern w:val="28"/>
      <w:sz w:val="22"/>
      <w:lang w:eastAsia="en-AU"/>
    </w:rPr>
  </w:style>
  <w:style w:type="paragraph" w:styleId="TOC4">
    <w:name w:val="toc 4"/>
    <w:uiPriority w:val="39"/>
    <w:unhideWhenUsed/>
    <w:rsid w:val="006F1A00"/>
    <w:pPr>
      <w:tabs>
        <w:tab w:val="left" w:pos="426"/>
        <w:tab w:val="right" w:pos="8278"/>
      </w:tabs>
      <w:spacing w:before="40"/>
      <w:ind w:left="425" w:hanging="425"/>
    </w:pPr>
    <w:rPr>
      <w:rFonts w:ascii="Arial" w:eastAsiaTheme="majorEastAsia" w:hAnsi="Arial" w:cs="Arial"/>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uiPriority w:val="9"/>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unhideWhenUsed/>
    <w:rsid w:val="005801D9"/>
    <w:pPr>
      <w:spacing w:line="240" w:lineRule="auto"/>
    </w:pPr>
    <w:rPr>
      <w:sz w:val="20"/>
    </w:rPr>
  </w:style>
  <w:style w:type="character" w:customStyle="1" w:styleId="CommentTextChar">
    <w:name w:val="Comment Text Char"/>
    <w:basedOn w:val="DefaultParagraphFont"/>
    <w:link w:val="CommentText"/>
    <w:uiPriority w:val="99"/>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Bullet">
    <w:name w:val="LDBullet"/>
    <w:basedOn w:val="LDNoteP1a"/>
    <w:rsid w:val="006C507A"/>
    <w:pPr>
      <w:numPr>
        <w:numId w:val="26"/>
      </w:numPr>
    </w:pPr>
  </w:style>
  <w:style w:type="paragraph" w:customStyle="1" w:styleId="LDTitle">
    <w:name w:val="LDTitle"/>
    <w:rsid w:val="009E3D4E"/>
    <w:pPr>
      <w:spacing w:before="480" w:after="480"/>
    </w:pPr>
    <w:rPr>
      <w:rFonts w:ascii="Arial" w:eastAsia="Times New Roman" w:hAnsi="Arial" w:cs="Times New Roman"/>
      <w:sz w:val="24"/>
      <w:szCs w:val="24"/>
    </w:rPr>
  </w:style>
  <w:style w:type="paragraph" w:customStyle="1" w:styleId="LDComment">
    <w:name w:val="LDComment"/>
    <w:basedOn w:val="LDBodytext"/>
    <w:rsid w:val="00922BC7"/>
    <w:pPr>
      <w:ind w:left="1276" w:hanging="1276"/>
    </w:pPr>
    <w:rPr>
      <w:b/>
      <w:i/>
    </w:rPr>
  </w:style>
  <w:style w:type="paragraph" w:customStyle="1" w:styleId="ActHead5">
    <w:name w:val="ActHead 5"/>
    <w:aliases w:val="s"/>
    <w:basedOn w:val="Normal"/>
    <w:next w:val="subsection"/>
    <w:qFormat/>
    <w:rsid w:val="00DB2140"/>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Subsection"/>
    <w:basedOn w:val="Normal"/>
    <w:link w:val="subsectionChar"/>
    <w:rsid w:val="00DB2140"/>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DB2140"/>
    <w:pPr>
      <w:spacing w:before="180" w:line="240" w:lineRule="auto"/>
      <w:ind w:left="1134"/>
    </w:pPr>
    <w:rPr>
      <w:rFonts w:eastAsia="Times New Roman" w:cs="Times New Roman"/>
      <w:lang w:eastAsia="en-AU"/>
    </w:rPr>
  </w:style>
  <w:style w:type="character" w:customStyle="1" w:styleId="subsectionChar">
    <w:name w:val="subsection Char"/>
    <w:aliases w:val="ss Char"/>
    <w:basedOn w:val="DefaultParagraphFont"/>
    <w:link w:val="subsection"/>
    <w:locked/>
    <w:rsid w:val="00DB2140"/>
    <w:rPr>
      <w:rFonts w:eastAsia="Times New Roman" w:cs="Times New Roman"/>
      <w:sz w:val="22"/>
      <w:lang w:eastAsia="en-AU"/>
    </w:rPr>
  </w:style>
  <w:style w:type="paragraph" w:styleId="Footer">
    <w:name w:val="footer"/>
    <w:basedOn w:val="Normal"/>
    <w:link w:val="FooterChar"/>
    <w:unhideWhenUsed/>
    <w:rsid w:val="00A1644C"/>
    <w:pPr>
      <w:tabs>
        <w:tab w:val="center" w:pos="4513"/>
        <w:tab w:val="right" w:pos="9026"/>
      </w:tabs>
      <w:spacing w:line="240" w:lineRule="auto"/>
    </w:pPr>
  </w:style>
  <w:style w:type="character" w:customStyle="1" w:styleId="FooterChar">
    <w:name w:val="Footer Char"/>
    <w:basedOn w:val="DefaultParagraphFont"/>
    <w:link w:val="Footer"/>
    <w:rsid w:val="00A1644C"/>
    <w:rPr>
      <w:sz w:val="22"/>
    </w:rPr>
  </w:style>
  <w:style w:type="character" w:customStyle="1" w:styleId="notetextChar">
    <w:name w:val="note(text) Char"/>
    <w:aliases w:val="n Char"/>
    <w:basedOn w:val="DefaultParagraphFont"/>
    <w:link w:val="notetext"/>
    <w:locked/>
    <w:rsid w:val="004E69F1"/>
    <w:rPr>
      <w:rFonts w:eastAsia="Times New Roman" w:cs="Times New Roman"/>
      <w:sz w:val="18"/>
      <w:lang w:eastAsia="en-AU"/>
    </w:rPr>
  </w:style>
  <w:style w:type="paragraph" w:customStyle="1" w:styleId="notetext">
    <w:name w:val="note(text)"/>
    <w:aliases w:val="n"/>
    <w:basedOn w:val="Normal"/>
    <w:link w:val="notetextChar"/>
    <w:rsid w:val="004E69F1"/>
    <w:pPr>
      <w:spacing w:before="122" w:line="198" w:lineRule="exact"/>
      <w:ind w:left="1985" w:hanging="851"/>
    </w:pPr>
    <w:rPr>
      <w:rFonts w:eastAsia="Times New Roman" w:cs="Times New Roman"/>
      <w:sz w:val="18"/>
      <w:lang w:eastAsia="en-AU"/>
    </w:rPr>
  </w:style>
  <w:style w:type="paragraph" w:customStyle="1" w:styleId="notepara">
    <w:name w:val="note(para)"/>
    <w:aliases w:val="na"/>
    <w:basedOn w:val="Normal"/>
    <w:rsid w:val="004E69F1"/>
    <w:pPr>
      <w:spacing w:before="40" w:line="198" w:lineRule="exact"/>
      <w:ind w:left="2354" w:hanging="369"/>
    </w:pPr>
    <w:rPr>
      <w:rFonts w:eastAsia="Times New Roman" w:cs="Times New Roman"/>
      <w:sz w:val="18"/>
      <w:lang w:eastAsia="en-AU"/>
    </w:rPr>
  </w:style>
  <w:style w:type="paragraph" w:customStyle="1" w:styleId="ShortT">
    <w:name w:val="ShortT"/>
    <w:basedOn w:val="Normal"/>
    <w:next w:val="Normal"/>
    <w:qFormat/>
    <w:rsid w:val="00E82056"/>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E82056"/>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E82056"/>
    <w:pPr>
      <w:pBdr>
        <w:top w:val="single" w:sz="4" w:space="1" w:color="auto"/>
      </w:pBdr>
      <w:spacing w:before="360"/>
      <w:ind w:right="397"/>
      <w:jc w:val="both"/>
    </w:pPr>
    <w:rPr>
      <w:rFonts w:eastAsia="Times New Roman" w:cs="Times New Roman"/>
      <w:lang w:eastAsia="en-AU"/>
    </w:rPr>
  </w:style>
  <w:style w:type="paragraph" w:customStyle="1" w:styleId="ActHead1">
    <w:name w:val="ActHead 1"/>
    <w:aliases w:val="c"/>
    <w:basedOn w:val="Normal"/>
    <w:next w:val="Normal"/>
    <w:qFormat/>
    <w:rsid w:val="009A5A2D"/>
    <w:pPr>
      <w:keepNext/>
      <w:keepLines/>
      <w:spacing w:line="240" w:lineRule="auto"/>
      <w:ind w:left="1134" w:hanging="1134"/>
      <w:outlineLvl w:val="0"/>
    </w:pPr>
    <w:rPr>
      <w:rFonts w:eastAsia="Times New Roman" w:cs="Times New Roman"/>
      <w:b/>
      <w:kern w:val="28"/>
      <w:sz w:val="36"/>
      <w:lang w:eastAsia="en-AU"/>
    </w:rPr>
  </w:style>
  <w:style w:type="paragraph" w:customStyle="1" w:styleId="ActHead2">
    <w:name w:val="ActHead 2"/>
    <w:aliases w:val="p"/>
    <w:basedOn w:val="Normal"/>
    <w:next w:val="Normal"/>
    <w:qFormat/>
    <w:rsid w:val="009A5A2D"/>
    <w:pPr>
      <w:keepNext/>
      <w:keepLines/>
      <w:spacing w:before="280" w:line="240" w:lineRule="auto"/>
      <w:ind w:left="1134" w:hanging="1134"/>
      <w:outlineLvl w:val="1"/>
    </w:pPr>
    <w:rPr>
      <w:rFonts w:eastAsia="Times New Roman" w:cs="Times New Roman"/>
      <w:b/>
      <w:kern w:val="28"/>
      <w:sz w:val="32"/>
      <w:lang w:eastAsia="en-AU"/>
    </w:rPr>
  </w:style>
  <w:style w:type="character" w:customStyle="1" w:styleId="CharChapNo">
    <w:name w:val="CharChapNo"/>
    <w:basedOn w:val="DefaultParagraphFont"/>
    <w:qFormat/>
    <w:rsid w:val="009A5A2D"/>
  </w:style>
  <w:style w:type="character" w:customStyle="1" w:styleId="CharChapText">
    <w:name w:val="CharChapText"/>
    <w:basedOn w:val="DefaultParagraphFont"/>
    <w:qFormat/>
    <w:rsid w:val="009A5A2D"/>
  </w:style>
  <w:style w:type="character" w:customStyle="1" w:styleId="CharPartNo">
    <w:name w:val="CharPartNo"/>
    <w:basedOn w:val="DefaultParagraphFont"/>
    <w:qFormat/>
    <w:rsid w:val="009A5A2D"/>
  </w:style>
  <w:style w:type="character" w:customStyle="1" w:styleId="CharPartText">
    <w:name w:val="CharPartText"/>
    <w:basedOn w:val="DefaultParagraphFont"/>
    <w:qFormat/>
    <w:rsid w:val="009A5A2D"/>
  </w:style>
  <w:style w:type="character" w:customStyle="1" w:styleId="OPCCharBase">
    <w:name w:val="OPCCharBase"/>
    <w:uiPriority w:val="1"/>
    <w:qFormat/>
    <w:rsid w:val="009A5A2D"/>
  </w:style>
  <w:style w:type="paragraph" w:customStyle="1" w:styleId="OPCParaBase">
    <w:name w:val="OPCParaBase"/>
    <w:qFormat/>
    <w:rsid w:val="009A5A2D"/>
    <w:pPr>
      <w:spacing w:line="260" w:lineRule="atLeast"/>
    </w:pPr>
    <w:rPr>
      <w:rFonts w:eastAsia="Times New Roman" w:cs="Times New Roman"/>
      <w:sz w:val="22"/>
      <w:lang w:eastAsia="en-AU"/>
    </w:rPr>
  </w:style>
  <w:style w:type="paragraph" w:customStyle="1" w:styleId="ActHead3">
    <w:name w:val="ActHead 3"/>
    <w:aliases w:val="d"/>
    <w:basedOn w:val="OPCParaBase"/>
    <w:next w:val="ActHead4"/>
    <w:qFormat/>
    <w:rsid w:val="009A5A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5A2D"/>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9A5A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5A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5A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5A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5A2D"/>
  </w:style>
  <w:style w:type="paragraph" w:customStyle="1" w:styleId="Blocks">
    <w:name w:val="Blocks"/>
    <w:aliases w:val="bb"/>
    <w:basedOn w:val="OPCParaBase"/>
    <w:qFormat/>
    <w:rsid w:val="009A5A2D"/>
    <w:pPr>
      <w:spacing w:line="240" w:lineRule="auto"/>
    </w:pPr>
    <w:rPr>
      <w:sz w:val="24"/>
    </w:rPr>
  </w:style>
  <w:style w:type="paragraph" w:customStyle="1" w:styleId="BoxText">
    <w:name w:val="BoxText"/>
    <w:aliases w:val="bt"/>
    <w:basedOn w:val="OPCParaBase"/>
    <w:qFormat/>
    <w:rsid w:val="009A5A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5A2D"/>
    <w:rPr>
      <w:b/>
    </w:rPr>
  </w:style>
  <w:style w:type="paragraph" w:customStyle="1" w:styleId="BoxHeadItalic">
    <w:name w:val="BoxHeadItalic"/>
    <w:aliases w:val="bhi"/>
    <w:basedOn w:val="BoxText"/>
    <w:next w:val="BoxStep"/>
    <w:qFormat/>
    <w:rsid w:val="009A5A2D"/>
    <w:rPr>
      <w:i/>
    </w:rPr>
  </w:style>
  <w:style w:type="paragraph" w:customStyle="1" w:styleId="BoxList">
    <w:name w:val="BoxList"/>
    <w:aliases w:val="bl"/>
    <w:basedOn w:val="BoxText"/>
    <w:qFormat/>
    <w:rsid w:val="009A5A2D"/>
    <w:pPr>
      <w:ind w:left="1559" w:hanging="425"/>
    </w:pPr>
  </w:style>
  <w:style w:type="paragraph" w:customStyle="1" w:styleId="BoxNote">
    <w:name w:val="BoxNote"/>
    <w:aliases w:val="bn"/>
    <w:basedOn w:val="BoxText"/>
    <w:qFormat/>
    <w:rsid w:val="009A5A2D"/>
    <w:pPr>
      <w:tabs>
        <w:tab w:val="left" w:pos="1985"/>
      </w:tabs>
      <w:spacing w:before="122" w:line="198" w:lineRule="exact"/>
      <w:ind w:left="2948" w:hanging="1814"/>
    </w:pPr>
    <w:rPr>
      <w:sz w:val="18"/>
    </w:rPr>
  </w:style>
  <w:style w:type="paragraph" w:customStyle="1" w:styleId="BoxPara">
    <w:name w:val="BoxPara"/>
    <w:aliases w:val="bp"/>
    <w:basedOn w:val="BoxText"/>
    <w:qFormat/>
    <w:rsid w:val="009A5A2D"/>
    <w:pPr>
      <w:tabs>
        <w:tab w:val="right" w:pos="2268"/>
      </w:tabs>
      <w:ind w:left="2552" w:hanging="1418"/>
    </w:pPr>
  </w:style>
  <w:style w:type="paragraph" w:customStyle="1" w:styleId="BoxStep">
    <w:name w:val="BoxStep"/>
    <w:aliases w:val="bs"/>
    <w:basedOn w:val="BoxText"/>
    <w:qFormat/>
    <w:rsid w:val="009A5A2D"/>
    <w:pPr>
      <w:ind w:left="1985" w:hanging="851"/>
    </w:pPr>
  </w:style>
  <w:style w:type="character" w:customStyle="1" w:styleId="CharAmPartNo">
    <w:name w:val="CharAmPartNo"/>
    <w:basedOn w:val="OPCCharBase"/>
    <w:uiPriority w:val="1"/>
    <w:qFormat/>
    <w:rsid w:val="009A5A2D"/>
  </w:style>
  <w:style w:type="character" w:customStyle="1" w:styleId="CharAmPartText">
    <w:name w:val="CharAmPartText"/>
    <w:basedOn w:val="OPCCharBase"/>
    <w:uiPriority w:val="1"/>
    <w:qFormat/>
    <w:rsid w:val="009A5A2D"/>
  </w:style>
  <w:style w:type="character" w:customStyle="1" w:styleId="CharAmSchNo">
    <w:name w:val="CharAmSchNo"/>
    <w:basedOn w:val="OPCCharBase"/>
    <w:uiPriority w:val="1"/>
    <w:qFormat/>
    <w:rsid w:val="009A5A2D"/>
  </w:style>
  <w:style w:type="character" w:customStyle="1" w:styleId="CharAmSchText">
    <w:name w:val="CharAmSchText"/>
    <w:basedOn w:val="OPCCharBase"/>
    <w:uiPriority w:val="1"/>
    <w:qFormat/>
    <w:rsid w:val="009A5A2D"/>
  </w:style>
  <w:style w:type="character" w:customStyle="1" w:styleId="CharBoldItalic">
    <w:name w:val="CharBoldItalic"/>
    <w:basedOn w:val="OPCCharBase"/>
    <w:uiPriority w:val="1"/>
    <w:qFormat/>
    <w:rsid w:val="009A5A2D"/>
    <w:rPr>
      <w:b/>
      <w:i/>
    </w:rPr>
  </w:style>
  <w:style w:type="character" w:customStyle="1" w:styleId="CharDivNo">
    <w:name w:val="CharDivNo"/>
    <w:basedOn w:val="OPCCharBase"/>
    <w:qFormat/>
    <w:rsid w:val="009A5A2D"/>
  </w:style>
  <w:style w:type="character" w:customStyle="1" w:styleId="CharDivText">
    <w:name w:val="CharDivText"/>
    <w:basedOn w:val="OPCCharBase"/>
    <w:qFormat/>
    <w:rsid w:val="009A5A2D"/>
  </w:style>
  <w:style w:type="character" w:customStyle="1" w:styleId="CharItalic">
    <w:name w:val="CharItalic"/>
    <w:basedOn w:val="OPCCharBase"/>
    <w:uiPriority w:val="1"/>
    <w:qFormat/>
    <w:rsid w:val="009A5A2D"/>
    <w:rPr>
      <w:i/>
    </w:rPr>
  </w:style>
  <w:style w:type="character" w:customStyle="1" w:styleId="CharSectno">
    <w:name w:val="CharSectno"/>
    <w:basedOn w:val="OPCCharBase"/>
    <w:qFormat/>
    <w:rsid w:val="009A5A2D"/>
  </w:style>
  <w:style w:type="character" w:customStyle="1" w:styleId="CharSubdNo">
    <w:name w:val="CharSubdNo"/>
    <w:basedOn w:val="OPCCharBase"/>
    <w:uiPriority w:val="1"/>
    <w:qFormat/>
    <w:rsid w:val="009A5A2D"/>
  </w:style>
  <w:style w:type="character" w:customStyle="1" w:styleId="CharSubdText">
    <w:name w:val="CharSubdText"/>
    <w:basedOn w:val="OPCCharBase"/>
    <w:uiPriority w:val="1"/>
    <w:qFormat/>
    <w:rsid w:val="009A5A2D"/>
  </w:style>
  <w:style w:type="paragraph" w:customStyle="1" w:styleId="CTA--">
    <w:name w:val="CTA --"/>
    <w:basedOn w:val="OPCParaBase"/>
    <w:next w:val="Normal"/>
    <w:rsid w:val="009A5A2D"/>
    <w:pPr>
      <w:spacing w:before="60" w:line="240" w:lineRule="atLeast"/>
      <w:ind w:left="142" w:hanging="142"/>
    </w:pPr>
    <w:rPr>
      <w:sz w:val="20"/>
    </w:rPr>
  </w:style>
  <w:style w:type="paragraph" w:customStyle="1" w:styleId="CTA-">
    <w:name w:val="CTA -"/>
    <w:basedOn w:val="OPCParaBase"/>
    <w:rsid w:val="009A5A2D"/>
    <w:pPr>
      <w:spacing w:before="60" w:line="240" w:lineRule="atLeast"/>
      <w:ind w:left="85" w:hanging="85"/>
    </w:pPr>
    <w:rPr>
      <w:sz w:val="20"/>
    </w:rPr>
  </w:style>
  <w:style w:type="paragraph" w:customStyle="1" w:styleId="CTA---">
    <w:name w:val="CTA ---"/>
    <w:basedOn w:val="OPCParaBase"/>
    <w:next w:val="Normal"/>
    <w:rsid w:val="009A5A2D"/>
    <w:pPr>
      <w:spacing w:before="60" w:line="240" w:lineRule="atLeast"/>
      <w:ind w:left="198" w:hanging="198"/>
    </w:pPr>
    <w:rPr>
      <w:sz w:val="20"/>
    </w:rPr>
  </w:style>
  <w:style w:type="paragraph" w:customStyle="1" w:styleId="CTA----">
    <w:name w:val="CTA ----"/>
    <w:basedOn w:val="OPCParaBase"/>
    <w:next w:val="Normal"/>
    <w:rsid w:val="009A5A2D"/>
    <w:pPr>
      <w:spacing w:before="60" w:line="240" w:lineRule="atLeast"/>
      <w:ind w:left="255" w:hanging="255"/>
    </w:pPr>
    <w:rPr>
      <w:sz w:val="20"/>
    </w:rPr>
  </w:style>
  <w:style w:type="paragraph" w:customStyle="1" w:styleId="CTA1a">
    <w:name w:val="CTA 1(a)"/>
    <w:basedOn w:val="OPCParaBase"/>
    <w:rsid w:val="009A5A2D"/>
    <w:pPr>
      <w:tabs>
        <w:tab w:val="right" w:pos="414"/>
      </w:tabs>
      <w:spacing w:before="40" w:line="240" w:lineRule="atLeast"/>
      <w:ind w:left="675" w:hanging="675"/>
    </w:pPr>
    <w:rPr>
      <w:sz w:val="20"/>
    </w:rPr>
  </w:style>
  <w:style w:type="paragraph" w:customStyle="1" w:styleId="CTA1ai">
    <w:name w:val="CTA 1(a)(i)"/>
    <w:basedOn w:val="OPCParaBase"/>
    <w:rsid w:val="009A5A2D"/>
    <w:pPr>
      <w:tabs>
        <w:tab w:val="right" w:pos="1004"/>
      </w:tabs>
      <w:spacing w:before="40" w:line="240" w:lineRule="atLeast"/>
      <w:ind w:left="1253" w:hanging="1253"/>
    </w:pPr>
    <w:rPr>
      <w:sz w:val="20"/>
    </w:rPr>
  </w:style>
  <w:style w:type="paragraph" w:customStyle="1" w:styleId="CTA2a">
    <w:name w:val="CTA 2(a)"/>
    <w:basedOn w:val="OPCParaBase"/>
    <w:rsid w:val="009A5A2D"/>
    <w:pPr>
      <w:tabs>
        <w:tab w:val="right" w:pos="482"/>
      </w:tabs>
      <w:spacing w:before="40" w:line="240" w:lineRule="atLeast"/>
      <w:ind w:left="748" w:hanging="748"/>
    </w:pPr>
    <w:rPr>
      <w:sz w:val="20"/>
    </w:rPr>
  </w:style>
  <w:style w:type="paragraph" w:customStyle="1" w:styleId="CTA2ai">
    <w:name w:val="CTA 2(a)(i)"/>
    <w:basedOn w:val="OPCParaBase"/>
    <w:rsid w:val="009A5A2D"/>
    <w:pPr>
      <w:tabs>
        <w:tab w:val="right" w:pos="1089"/>
      </w:tabs>
      <w:spacing w:before="40" w:line="240" w:lineRule="atLeast"/>
      <w:ind w:left="1327" w:hanging="1327"/>
    </w:pPr>
    <w:rPr>
      <w:sz w:val="20"/>
    </w:rPr>
  </w:style>
  <w:style w:type="paragraph" w:customStyle="1" w:styleId="CTA3a">
    <w:name w:val="CTA 3(a)"/>
    <w:basedOn w:val="OPCParaBase"/>
    <w:rsid w:val="009A5A2D"/>
    <w:pPr>
      <w:tabs>
        <w:tab w:val="right" w:pos="556"/>
      </w:tabs>
      <w:spacing w:before="40" w:line="240" w:lineRule="atLeast"/>
      <w:ind w:left="805" w:hanging="805"/>
    </w:pPr>
    <w:rPr>
      <w:sz w:val="20"/>
    </w:rPr>
  </w:style>
  <w:style w:type="paragraph" w:customStyle="1" w:styleId="CTA3ai">
    <w:name w:val="CTA 3(a)(i)"/>
    <w:basedOn w:val="OPCParaBase"/>
    <w:rsid w:val="009A5A2D"/>
    <w:pPr>
      <w:tabs>
        <w:tab w:val="right" w:pos="1140"/>
      </w:tabs>
      <w:spacing w:before="40" w:line="240" w:lineRule="atLeast"/>
      <w:ind w:left="1361" w:hanging="1361"/>
    </w:pPr>
    <w:rPr>
      <w:sz w:val="20"/>
    </w:rPr>
  </w:style>
  <w:style w:type="paragraph" w:customStyle="1" w:styleId="CTA4a">
    <w:name w:val="CTA 4(a)"/>
    <w:basedOn w:val="OPCParaBase"/>
    <w:rsid w:val="009A5A2D"/>
    <w:pPr>
      <w:tabs>
        <w:tab w:val="right" w:pos="624"/>
      </w:tabs>
      <w:spacing w:before="40" w:line="240" w:lineRule="atLeast"/>
      <w:ind w:left="873" w:hanging="873"/>
    </w:pPr>
    <w:rPr>
      <w:sz w:val="20"/>
    </w:rPr>
  </w:style>
  <w:style w:type="paragraph" w:customStyle="1" w:styleId="CTA4ai">
    <w:name w:val="CTA 4(a)(i)"/>
    <w:basedOn w:val="OPCParaBase"/>
    <w:rsid w:val="009A5A2D"/>
    <w:pPr>
      <w:tabs>
        <w:tab w:val="right" w:pos="1213"/>
      </w:tabs>
      <w:spacing w:before="40" w:line="240" w:lineRule="atLeast"/>
      <w:ind w:left="1452" w:hanging="1452"/>
    </w:pPr>
    <w:rPr>
      <w:sz w:val="20"/>
    </w:rPr>
  </w:style>
  <w:style w:type="paragraph" w:customStyle="1" w:styleId="CTACAPS">
    <w:name w:val="CTA CAPS"/>
    <w:basedOn w:val="OPCParaBase"/>
    <w:rsid w:val="009A5A2D"/>
    <w:pPr>
      <w:spacing w:before="60" w:line="240" w:lineRule="atLeast"/>
    </w:pPr>
    <w:rPr>
      <w:sz w:val="20"/>
    </w:rPr>
  </w:style>
  <w:style w:type="paragraph" w:customStyle="1" w:styleId="CTAright">
    <w:name w:val="CTA right"/>
    <w:basedOn w:val="OPCParaBase"/>
    <w:rsid w:val="009A5A2D"/>
    <w:pPr>
      <w:spacing w:before="60" w:line="240" w:lineRule="auto"/>
      <w:jc w:val="right"/>
    </w:pPr>
    <w:rPr>
      <w:sz w:val="20"/>
    </w:rPr>
  </w:style>
  <w:style w:type="paragraph" w:customStyle="1" w:styleId="EndNotespara">
    <w:name w:val="EndNotes(para)"/>
    <w:aliases w:val="eta"/>
    <w:basedOn w:val="OPCParaBase"/>
    <w:next w:val="EndNotessubpara"/>
    <w:rsid w:val="009A5A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5A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5A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5A2D"/>
    <w:pPr>
      <w:tabs>
        <w:tab w:val="right" w:pos="1412"/>
      </w:tabs>
      <w:spacing w:before="60" w:line="240" w:lineRule="auto"/>
      <w:ind w:left="1525" w:hanging="1525"/>
    </w:pPr>
    <w:rPr>
      <w:sz w:val="20"/>
    </w:rPr>
  </w:style>
  <w:style w:type="paragraph" w:customStyle="1" w:styleId="Formula">
    <w:name w:val="Formula"/>
    <w:basedOn w:val="OPCParaBase"/>
    <w:rsid w:val="009A5A2D"/>
    <w:pPr>
      <w:spacing w:line="240" w:lineRule="auto"/>
      <w:ind w:left="1134"/>
    </w:pPr>
    <w:rPr>
      <w:sz w:val="20"/>
    </w:rPr>
  </w:style>
  <w:style w:type="paragraph" w:customStyle="1" w:styleId="House">
    <w:name w:val="House"/>
    <w:basedOn w:val="OPCParaBase"/>
    <w:rsid w:val="009A5A2D"/>
    <w:pPr>
      <w:spacing w:line="240" w:lineRule="auto"/>
    </w:pPr>
    <w:rPr>
      <w:sz w:val="28"/>
    </w:rPr>
  </w:style>
  <w:style w:type="paragraph" w:customStyle="1" w:styleId="Item">
    <w:name w:val="Item"/>
    <w:aliases w:val="i"/>
    <w:basedOn w:val="OPCParaBase"/>
    <w:next w:val="ItemHead"/>
    <w:rsid w:val="009A5A2D"/>
    <w:pPr>
      <w:keepLines/>
      <w:spacing w:before="80" w:line="240" w:lineRule="auto"/>
      <w:ind w:left="709"/>
    </w:pPr>
  </w:style>
  <w:style w:type="paragraph" w:customStyle="1" w:styleId="ItemHead">
    <w:name w:val="ItemHead"/>
    <w:aliases w:val="ih"/>
    <w:basedOn w:val="OPCParaBase"/>
    <w:next w:val="Item"/>
    <w:rsid w:val="009A5A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5A2D"/>
    <w:pPr>
      <w:spacing w:line="240" w:lineRule="auto"/>
    </w:pPr>
    <w:rPr>
      <w:b/>
      <w:sz w:val="32"/>
    </w:rPr>
  </w:style>
  <w:style w:type="paragraph" w:customStyle="1" w:styleId="notedraft">
    <w:name w:val="note(draft)"/>
    <w:aliases w:val="nd"/>
    <w:basedOn w:val="OPCParaBase"/>
    <w:rsid w:val="009A5A2D"/>
    <w:pPr>
      <w:spacing w:before="240" w:line="240" w:lineRule="auto"/>
      <w:ind w:left="284" w:hanging="284"/>
    </w:pPr>
    <w:rPr>
      <w:i/>
      <w:sz w:val="24"/>
    </w:rPr>
  </w:style>
  <w:style w:type="paragraph" w:customStyle="1" w:styleId="notemargin">
    <w:name w:val="note(margin)"/>
    <w:aliases w:val="nm"/>
    <w:basedOn w:val="OPCParaBase"/>
    <w:rsid w:val="009A5A2D"/>
    <w:pPr>
      <w:tabs>
        <w:tab w:val="left" w:pos="709"/>
      </w:tabs>
      <w:spacing w:before="122" w:line="198" w:lineRule="exact"/>
      <w:ind w:left="709" w:hanging="709"/>
    </w:pPr>
    <w:rPr>
      <w:sz w:val="18"/>
    </w:rPr>
  </w:style>
  <w:style w:type="paragraph" w:customStyle="1" w:styleId="noteToPara">
    <w:name w:val="noteToPara"/>
    <w:aliases w:val="ntp"/>
    <w:basedOn w:val="OPCParaBase"/>
    <w:rsid w:val="009A5A2D"/>
    <w:pPr>
      <w:spacing w:before="122" w:line="198" w:lineRule="exact"/>
      <w:ind w:left="2353" w:hanging="709"/>
    </w:pPr>
    <w:rPr>
      <w:sz w:val="18"/>
    </w:rPr>
  </w:style>
  <w:style w:type="paragraph" w:customStyle="1" w:styleId="noteParlAmend">
    <w:name w:val="note(ParlAmend)"/>
    <w:aliases w:val="npp"/>
    <w:basedOn w:val="OPCParaBase"/>
    <w:next w:val="ParlAmend"/>
    <w:rsid w:val="009A5A2D"/>
    <w:pPr>
      <w:spacing w:line="240" w:lineRule="auto"/>
      <w:jc w:val="right"/>
    </w:pPr>
    <w:rPr>
      <w:rFonts w:ascii="Arial" w:hAnsi="Arial"/>
      <w:b/>
      <w:i/>
    </w:rPr>
  </w:style>
  <w:style w:type="paragraph" w:customStyle="1" w:styleId="Page1">
    <w:name w:val="Page1"/>
    <w:basedOn w:val="OPCParaBase"/>
    <w:rsid w:val="009A5A2D"/>
    <w:pPr>
      <w:spacing w:before="5600" w:line="240" w:lineRule="auto"/>
    </w:pPr>
    <w:rPr>
      <w:b/>
      <w:sz w:val="32"/>
    </w:rPr>
  </w:style>
  <w:style w:type="paragraph" w:customStyle="1" w:styleId="PageBreak">
    <w:name w:val="PageBreak"/>
    <w:aliases w:val="pb"/>
    <w:basedOn w:val="OPCParaBase"/>
    <w:rsid w:val="009A5A2D"/>
    <w:pPr>
      <w:spacing w:line="240" w:lineRule="auto"/>
    </w:pPr>
    <w:rPr>
      <w:sz w:val="20"/>
    </w:rPr>
  </w:style>
  <w:style w:type="paragraph" w:customStyle="1" w:styleId="paragraphsub">
    <w:name w:val="paragraph(sub)"/>
    <w:aliases w:val="aa"/>
    <w:basedOn w:val="OPCParaBase"/>
    <w:rsid w:val="009A5A2D"/>
    <w:pPr>
      <w:tabs>
        <w:tab w:val="right" w:pos="1985"/>
      </w:tabs>
      <w:spacing w:before="40" w:line="240" w:lineRule="auto"/>
      <w:ind w:left="2098" w:hanging="2098"/>
    </w:pPr>
  </w:style>
  <w:style w:type="paragraph" w:customStyle="1" w:styleId="paragraphsub-sub">
    <w:name w:val="paragraph(sub-sub)"/>
    <w:aliases w:val="aaa"/>
    <w:basedOn w:val="OPCParaBase"/>
    <w:rsid w:val="009A5A2D"/>
    <w:pPr>
      <w:tabs>
        <w:tab w:val="right" w:pos="2722"/>
      </w:tabs>
      <w:spacing w:before="40" w:line="240" w:lineRule="auto"/>
      <w:ind w:left="2835" w:hanging="2835"/>
    </w:pPr>
  </w:style>
  <w:style w:type="paragraph" w:customStyle="1" w:styleId="paragraph">
    <w:name w:val="paragraph"/>
    <w:aliases w:val="a,Paragraph"/>
    <w:basedOn w:val="OPCParaBase"/>
    <w:rsid w:val="009A5A2D"/>
    <w:pPr>
      <w:tabs>
        <w:tab w:val="right" w:pos="1531"/>
      </w:tabs>
      <w:spacing w:before="40" w:line="240" w:lineRule="auto"/>
      <w:ind w:left="1644" w:hanging="1644"/>
    </w:pPr>
  </w:style>
  <w:style w:type="paragraph" w:customStyle="1" w:styleId="ParlAmend">
    <w:name w:val="ParlAmend"/>
    <w:aliases w:val="pp"/>
    <w:basedOn w:val="OPCParaBase"/>
    <w:rsid w:val="009A5A2D"/>
    <w:pPr>
      <w:spacing w:before="240" w:line="240" w:lineRule="atLeast"/>
      <w:ind w:hanging="567"/>
    </w:pPr>
    <w:rPr>
      <w:sz w:val="24"/>
    </w:rPr>
  </w:style>
  <w:style w:type="paragraph" w:customStyle="1" w:styleId="Penalty">
    <w:name w:val="Penalty"/>
    <w:basedOn w:val="OPCParaBase"/>
    <w:rsid w:val="009A5A2D"/>
    <w:pPr>
      <w:tabs>
        <w:tab w:val="left" w:pos="2977"/>
      </w:tabs>
      <w:spacing w:before="180" w:line="240" w:lineRule="auto"/>
      <w:ind w:left="1985" w:hanging="851"/>
    </w:pPr>
  </w:style>
  <w:style w:type="paragraph" w:customStyle="1" w:styleId="Portfolio">
    <w:name w:val="Portfolio"/>
    <w:basedOn w:val="OPCParaBase"/>
    <w:rsid w:val="009A5A2D"/>
    <w:pPr>
      <w:spacing w:line="240" w:lineRule="auto"/>
    </w:pPr>
    <w:rPr>
      <w:i/>
      <w:sz w:val="20"/>
    </w:rPr>
  </w:style>
  <w:style w:type="paragraph" w:customStyle="1" w:styleId="Preamble">
    <w:name w:val="Preamble"/>
    <w:basedOn w:val="OPCParaBase"/>
    <w:next w:val="Normal"/>
    <w:rsid w:val="009A5A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5A2D"/>
    <w:pPr>
      <w:spacing w:line="240" w:lineRule="auto"/>
    </w:pPr>
    <w:rPr>
      <w:i/>
      <w:sz w:val="20"/>
    </w:rPr>
  </w:style>
  <w:style w:type="paragraph" w:customStyle="1" w:styleId="Session">
    <w:name w:val="Session"/>
    <w:basedOn w:val="OPCParaBase"/>
    <w:rsid w:val="009A5A2D"/>
    <w:pPr>
      <w:spacing w:line="240" w:lineRule="auto"/>
    </w:pPr>
    <w:rPr>
      <w:sz w:val="28"/>
    </w:rPr>
  </w:style>
  <w:style w:type="paragraph" w:customStyle="1" w:styleId="Sponsor">
    <w:name w:val="Sponsor"/>
    <w:basedOn w:val="OPCParaBase"/>
    <w:rsid w:val="009A5A2D"/>
    <w:pPr>
      <w:spacing w:line="240" w:lineRule="auto"/>
    </w:pPr>
    <w:rPr>
      <w:i/>
    </w:rPr>
  </w:style>
  <w:style w:type="paragraph" w:customStyle="1" w:styleId="Subitem">
    <w:name w:val="Subitem"/>
    <w:aliases w:val="iss"/>
    <w:basedOn w:val="OPCParaBase"/>
    <w:rsid w:val="009A5A2D"/>
    <w:pPr>
      <w:spacing w:before="180" w:line="240" w:lineRule="auto"/>
      <w:ind w:left="709" w:hanging="709"/>
    </w:pPr>
  </w:style>
  <w:style w:type="paragraph" w:customStyle="1" w:styleId="SubitemHead">
    <w:name w:val="SubitemHead"/>
    <w:aliases w:val="issh"/>
    <w:basedOn w:val="OPCParaBase"/>
    <w:rsid w:val="009A5A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5A2D"/>
    <w:pPr>
      <w:spacing w:before="40" w:line="240" w:lineRule="auto"/>
      <w:ind w:left="1134"/>
    </w:pPr>
  </w:style>
  <w:style w:type="paragraph" w:customStyle="1" w:styleId="SubsectionHead">
    <w:name w:val="SubsectionHead"/>
    <w:aliases w:val="ssh"/>
    <w:basedOn w:val="OPCParaBase"/>
    <w:next w:val="subsection"/>
    <w:rsid w:val="009A5A2D"/>
    <w:pPr>
      <w:keepNext/>
      <w:keepLines/>
      <w:spacing w:before="240" w:line="240" w:lineRule="auto"/>
      <w:ind w:left="1134"/>
    </w:pPr>
    <w:rPr>
      <w:i/>
    </w:rPr>
  </w:style>
  <w:style w:type="paragraph" w:customStyle="1" w:styleId="Tablea">
    <w:name w:val="Table(a)"/>
    <w:aliases w:val="ta"/>
    <w:basedOn w:val="OPCParaBase"/>
    <w:rsid w:val="009A5A2D"/>
    <w:pPr>
      <w:spacing w:before="60" w:line="240" w:lineRule="auto"/>
      <w:ind w:left="284" w:hanging="284"/>
    </w:pPr>
    <w:rPr>
      <w:sz w:val="20"/>
    </w:rPr>
  </w:style>
  <w:style w:type="paragraph" w:customStyle="1" w:styleId="TableAA">
    <w:name w:val="Table(AA)"/>
    <w:aliases w:val="taaa"/>
    <w:basedOn w:val="OPCParaBase"/>
    <w:rsid w:val="009A5A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5A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5A2D"/>
    <w:pPr>
      <w:spacing w:before="60" w:line="240" w:lineRule="atLeast"/>
    </w:pPr>
    <w:rPr>
      <w:sz w:val="20"/>
    </w:rPr>
  </w:style>
  <w:style w:type="paragraph" w:customStyle="1" w:styleId="TLPBoxTextnote">
    <w:name w:val="TLPBoxText(note"/>
    <w:aliases w:val="right)"/>
    <w:basedOn w:val="OPCParaBase"/>
    <w:rsid w:val="009A5A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5A2D"/>
    <w:pPr>
      <w:tabs>
        <w:tab w:val="left" w:pos="357"/>
      </w:tabs>
      <w:spacing w:before="60" w:line="198" w:lineRule="exact"/>
    </w:pPr>
    <w:rPr>
      <w:sz w:val="18"/>
    </w:rPr>
  </w:style>
  <w:style w:type="paragraph" w:customStyle="1" w:styleId="TLPnoteright">
    <w:name w:val="TLPnote(right)"/>
    <w:aliases w:val="nr"/>
    <w:basedOn w:val="OPCParaBase"/>
    <w:rsid w:val="009A5A2D"/>
    <w:pPr>
      <w:spacing w:before="122" w:line="198" w:lineRule="exact"/>
      <w:ind w:left="1985" w:hanging="851"/>
      <w:jc w:val="right"/>
    </w:pPr>
    <w:rPr>
      <w:sz w:val="18"/>
    </w:rPr>
  </w:style>
  <w:style w:type="paragraph" w:customStyle="1" w:styleId="TLPTableBullet">
    <w:name w:val="TLPTableBullet"/>
    <w:aliases w:val="ttb"/>
    <w:basedOn w:val="OPCParaBase"/>
    <w:rsid w:val="009A5A2D"/>
    <w:pPr>
      <w:spacing w:line="240" w:lineRule="exact"/>
      <w:ind w:left="284" w:hanging="284"/>
    </w:pPr>
    <w:rPr>
      <w:sz w:val="20"/>
    </w:rPr>
  </w:style>
  <w:style w:type="paragraph" w:customStyle="1" w:styleId="TofSectsGroupHeading">
    <w:name w:val="TofSects(GroupHeading)"/>
    <w:basedOn w:val="OPCParaBase"/>
    <w:next w:val="TofSectsSection"/>
    <w:rsid w:val="009A5A2D"/>
    <w:pPr>
      <w:keepLines/>
      <w:spacing w:before="240" w:after="120" w:line="240" w:lineRule="auto"/>
      <w:ind w:left="794"/>
    </w:pPr>
    <w:rPr>
      <w:b/>
      <w:kern w:val="28"/>
      <w:sz w:val="20"/>
    </w:rPr>
  </w:style>
  <w:style w:type="paragraph" w:customStyle="1" w:styleId="TofSectsHeading">
    <w:name w:val="TofSects(Heading)"/>
    <w:basedOn w:val="OPCParaBase"/>
    <w:rsid w:val="009A5A2D"/>
    <w:pPr>
      <w:spacing w:before="240" w:after="120" w:line="240" w:lineRule="auto"/>
    </w:pPr>
    <w:rPr>
      <w:b/>
      <w:sz w:val="24"/>
    </w:rPr>
  </w:style>
  <w:style w:type="paragraph" w:customStyle="1" w:styleId="TofSectsSection">
    <w:name w:val="TofSects(Section)"/>
    <w:basedOn w:val="OPCParaBase"/>
    <w:rsid w:val="009A5A2D"/>
    <w:pPr>
      <w:keepLines/>
      <w:spacing w:before="40" w:line="240" w:lineRule="auto"/>
      <w:ind w:left="1588" w:hanging="794"/>
    </w:pPr>
    <w:rPr>
      <w:kern w:val="28"/>
      <w:sz w:val="18"/>
    </w:rPr>
  </w:style>
  <w:style w:type="paragraph" w:customStyle="1" w:styleId="TofSectsSubdiv">
    <w:name w:val="TofSects(Subdiv)"/>
    <w:basedOn w:val="OPCParaBase"/>
    <w:rsid w:val="009A5A2D"/>
    <w:pPr>
      <w:keepLines/>
      <w:spacing w:before="80" w:line="240" w:lineRule="auto"/>
      <w:ind w:left="1588" w:hanging="794"/>
    </w:pPr>
    <w:rPr>
      <w:kern w:val="28"/>
    </w:rPr>
  </w:style>
  <w:style w:type="paragraph" w:customStyle="1" w:styleId="WRStyle">
    <w:name w:val="WR Style"/>
    <w:aliases w:val="WR"/>
    <w:basedOn w:val="OPCParaBase"/>
    <w:rsid w:val="009A5A2D"/>
    <w:pPr>
      <w:spacing w:before="240" w:line="240" w:lineRule="auto"/>
      <w:ind w:left="284" w:hanging="284"/>
    </w:pPr>
    <w:rPr>
      <w:b/>
      <w:i/>
      <w:kern w:val="28"/>
      <w:sz w:val="24"/>
    </w:rPr>
  </w:style>
  <w:style w:type="paragraph" w:customStyle="1" w:styleId="InstNo">
    <w:name w:val="InstNo"/>
    <w:basedOn w:val="OPCParaBase"/>
    <w:next w:val="Normal"/>
    <w:rsid w:val="009A5A2D"/>
    <w:rPr>
      <w:b/>
      <w:sz w:val="28"/>
      <w:szCs w:val="32"/>
    </w:rPr>
  </w:style>
  <w:style w:type="paragraph" w:customStyle="1" w:styleId="LegislationMadeUnder">
    <w:name w:val="LegislationMadeUnder"/>
    <w:basedOn w:val="OPCParaBase"/>
    <w:next w:val="Normal"/>
    <w:rsid w:val="009A5A2D"/>
    <w:rPr>
      <w:i/>
      <w:sz w:val="32"/>
      <w:szCs w:val="32"/>
    </w:rPr>
  </w:style>
  <w:style w:type="paragraph" w:customStyle="1" w:styleId="NotesHeading1">
    <w:name w:val="NotesHeading 1"/>
    <w:basedOn w:val="OPCParaBase"/>
    <w:next w:val="Normal"/>
    <w:rsid w:val="009A5A2D"/>
    <w:pPr>
      <w:outlineLvl w:val="0"/>
    </w:pPr>
    <w:rPr>
      <w:b/>
      <w:sz w:val="28"/>
      <w:szCs w:val="28"/>
    </w:rPr>
  </w:style>
  <w:style w:type="paragraph" w:customStyle="1" w:styleId="NotesHeading2">
    <w:name w:val="NotesHeading 2"/>
    <w:basedOn w:val="OPCParaBase"/>
    <w:next w:val="Normal"/>
    <w:rsid w:val="009A5A2D"/>
    <w:rPr>
      <w:b/>
      <w:sz w:val="28"/>
      <w:szCs w:val="28"/>
    </w:rPr>
  </w:style>
  <w:style w:type="paragraph" w:customStyle="1" w:styleId="CompiledActNo">
    <w:name w:val="CompiledActNo"/>
    <w:basedOn w:val="OPCParaBase"/>
    <w:next w:val="Normal"/>
    <w:rsid w:val="009A5A2D"/>
    <w:rPr>
      <w:b/>
      <w:sz w:val="24"/>
      <w:szCs w:val="24"/>
    </w:rPr>
  </w:style>
  <w:style w:type="paragraph" w:customStyle="1" w:styleId="ENotesText">
    <w:name w:val="ENotesText"/>
    <w:aliases w:val="Ent"/>
    <w:basedOn w:val="OPCParaBase"/>
    <w:next w:val="Normal"/>
    <w:rsid w:val="009A5A2D"/>
    <w:pPr>
      <w:spacing w:before="120"/>
    </w:pPr>
  </w:style>
  <w:style w:type="paragraph" w:customStyle="1" w:styleId="CompiledMadeUnder">
    <w:name w:val="CompiledMadeUnder"/>
    <w:basedOn w:val="OPCParaBase"/>
    <w:next w:val="Normal"/>
    <w:rsid w:val="009A5A2D"/>
    <w:rPr>
      <w:i/>
      <w:sz w:val="24"/>
      <w:szCs w:val="24"/>
    </w:rPr>
  </w:style>
  <w:style w:type="paragraph" w:customStyle="1" w:styleId="Paragraphsub-sub-sub">
    <w:name w:val="Paragraph(sub-sub-sub)"/>
    <w:aliases w:val="aaaa"/>
    <w:basedOn w:val="OPCParaBase"/>
    <w:rsid w:val="009A5A2D"/>
    <w:pPr>
      <w:tabs>
        <w:tab w:val="right" w:pos="3402"/>
      </w:tabs>
      <w:spacing w:before="40" w:line="240" w:lineRule="auto"/>
      <w:ind w:left="3402" w:hanging="3402"/>
    </w:pPr>
  </w:style>
  <w:style w:type="paragraph" w:customStyle="1" w:styleId="TableTextEndNotes">
    <w:name w:val="TableTextEndNotes"/>
    <w:aliases w:val="Tten"/>
    <w:basedOn w:val="Normal"/>
    <w:rsid w:val="009A5A2D"/>
    <w:pPr>
      <w:spacing w:before="60" w:line="240" w:lineRule="auto"/>
    </w:pPr>
    <w:rPr>
      <w:rFonts w:cs="Arial"/>
      <w:sz w:val="20"/>
      <w:szCs w:val="22"/>
    </w:rPr>
  </w:style>
  <w:style w:type="paragraph" w:customStyle="1" w:styleId="NoteToSubpara">
    <w:name w:val="NoteToSubpara"/>
    <w:aliases w:val="nts"/>
    <w:basedOn w:val="OPCParaBase"/>
    <w:rsid w:val="009A5A2D"/>
    <w:pPr>
      <w:spacing w:before="40" w:line="198" w:lineRule="exact"/>
      <w:ind w:left="2835" w:hanging="709"/>
    </w:pPr>
    <w:rPr>
      <w:sz w:val="18"/>
    </w:rPr>
  </w:style>
  <w:style w:type="paragraph" w:customStyle="1" w:styleId="ENoteTableHeading">
    <w:name w:val="ENoteTableHeading"/>
    <w:aliases w:val="enth"/>
    <w:basedOn w:val="OPCParaBase"/>
    <w:rsid w:val="009A5A2D"/>
    <w:pPr>
      <w:keepNext/>
      <w:spacing w:before="60" w:line="240" w:lineRule="atLeast"/>
    </w:pPr>
    <w:rPr>
      <w:rFonts w:ascii="Arial" w:hAnsi="Arial"/>
      <w:b/>
      <w:sz w:val="16"/>
    </w:rPr>
  </w:style>
  <w:style w:type="paragraph" w:customStyle="1" w:styleId="ENoteTTi">
    <w:name w:val="ENoteTTi"/>
    <w:aliases w:val="entti"/>
    <w:basedOn w:val="OPCParaBase"/>
    <w:rsid w:val="009A5A2D"/>
    <w:pPr>
      <w:keepNext/>
      <w:spacing w:before="60" w:line="240" w:lineRule="atLeast"/>
      <w:ind w:left="170"/>
    </w:pPr>
    <w:rPr>
      <w:sz w:val="16"/>
    </w:rPr>
  </w:style>
  <w:style w:type="paragraph" w:customStyle="1" w:styleId="ENotesHeading1">
    <w:name w:val="ENotesHeading 1"/>
    <w:aliases w:val="Enh1,ENh1"/>
    <w:basedOn w:val="OPCParaBase"/>
    <w:next w:val="Normal"/>
    <w:rsid w:val="009A5A2D"/>
    <w:pPr>
      <w:spacing w:before="120"/>
      <w:outlineLvl w:val="1"/>
    </w:pPr>
    <w:rPr>
      <w:b/>
      <w:sz w:val="28"/>
      <w:szCs w:val="28"/>
    </w:rPr>
  </w:style>
  <w:style w:type="paragraph" w:customStyle="1" w:styleId="ENotesHeading2">
    <w:name w:val="ENotesHeading 2"/>
    <w:aliases w:val="Enh2,ENh2"/>
    <w:basedOn w:val="OPCParaBase"/>
    <w:next w:val="Normal"/>
    <w:rsid w:val="009A5A2D"/>
    <w:pPr>
      <w:spacing w:before="120" w:after="120"/>
      <w:outlineLvl w:val="2"/>
    </w:pPr>
    <w:rPr>
      <w:b/>
      <w:sz w:val="24"/>
      <w:szCs w:val="28"/>
    </w:rPr>
  </w:style>
  <w:style w:type="paragraph" w:customStyle="1" w:styleId="ENoteTTIndentHeading">
    <w:name w:val="ENoteTTIndentHeading"/>
    <w:aliases w:val="enTTHi"/>
    <w:basedOn w:val="OPCParaBase"/>
    <w:rsid w:val="009A5A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5A2D"/>
    <w:pPr>
      <w:spacing w:before="60" w:line="240" w:lineRule="atLeast"/>
    </w:pPr>
    <w:rPr>
      <w:sz w:val="16"/>
    </w:rPr>
  </w:style>
  <w:style w:type="paragraph" w:customStyle="1" w:styleId="MadeunderText">
    <w:name w:val="MadeunderText"/>
    <w:basedOn w:val="OPCParaBase"/>
    <w:next w:val="CompiledMadeUnder"/>
    <w:rsid w:val="009A5A2D"/>
    <w:pPr>
      <w:spacing w:before="240"/>
    </w:pPr>
    <w:rPr>
      <w:sz w:val="24"/>
      <w:szCs w:val="24"/>
    </w:rPr>
  </w:style>
  <w:style w:type="paragraph" w:customStyle="1" w:styleId="ENotesHeading3">
    <w:name w:val="ENotesHeading 3"/>
    <w:aliases w:val="Enh3"/>
    <w:basedOn w:val="OPCParaBase"/>
    <w:next w:val="Normal"/>
    <w:rsid w:val="009A5A2D"/>
    <w:pPr>
      <w:keepNext/>
      <w:spacing w:before="120" w:line="240" w:lineRule="auto"/>
      <w:outlineLvl w:val="4"/>
    </w:pPr>
    <w:rPr>
      <w:b/>
      <w:szCs w:val="24"/>
    </w:rPr>
  </w:style>
  <w:style w:type="paragraph" w:customStyle="1" w:styleId="SubPartCASA">
    <w:name w:val="SubPart(CASA)"/>
    <w:aliases w:val="csp"/>
    <w:basedOn w:val="OPCParaBase"/>
    <w:next w:val="ActHead3"/>
    <w:rsid w:val="009A5A2D"/>
    <w:pPr>
      <w:keepNext/>
      <w:keepLines/>
      <w:spacing w:before="280"/>
      <w:outlineLvl w:val="1"/>
    </w:pPr>
    <w:rPr>
      <w:b/>
      <w:kern w:val="28"/>
      <w:sz w:val="32"/>
    </w:rPr>
  </w:style>
  <w:style w:type="character" w:customStyle="1" w:styleId="CharSubPartTextCASA">
    <w:name w:val="CharSubPartText(CASA)"/>
    <w:basedOn w:val="OPCCharBase"/>
    <w:uiPriority w:val="1"/>
    <w:rsid w:val="009A5A2D"/>
  </w:style>
  <w:style w:type="character" w:customStyle="1" w:styleId="CharSubPartNoCASA">
    <w:name w:val="CharSubPartNo(CASA)"/>
    <w:basedOn w:val="OPCCharBase"/>
    <w:uiPriority w:val="1"/>
    <w:rsid w:val="009A5A2D"/>
  </w:style>
  <w:style w:type="paragraph" w:customStyle="1" w:styleId="ENoteTTIndentHeadingSub">
    <w:name w:val="ENoteTTIndentHeadingSub"/>
    <w:aliases w:val="enTTHis"/>
    <w:basedOn w:val="OPCParaBase"/>
    <w:rsid w:val="009A5A2D"/>
    <w:pPr>
      <w:keepNext/>
      <w:spacing w:before="60" w:line="240" w:lineRule="atLeast"/>
      <w:ind w:left="340"/>
    </w:pPr>
    <w:rPr>
      <w:b/>
      <w:sz w:val="16"/>
    </w:rPr>
  </w:style>
  <w:style w:type="paragraph" w:customStyle="1" w:styleId="ENoteTTiSub">
    <w:name w:val="ENoteTTiSub"/>
    <w:aliases w:val="enttis"/>
    <w:basedOn w:val="OPCParaBase"/>
    <w:rsid w:val="009A5A2D"/>
    <w:pPr>
      <w:keepNext/>
      <w:spacing w:before="60" w:line="240" w:lineRule="atLeast"/>
      <w:ind w:left="340"/>
    </w:pPr>
    <w:rPr>
      <w:sz w:val="16"/>
    </w:rPr>
  </w:style>
  <w:style w:type="paragraph" w:customStyle="1" w:styleId="SubDivisionMigration">
    <w:name w:val="SubDivisionMigration"/>
    <w:aliases w:val="sdm"/>
    <w:basedOn w:val="OPCParaBase"/>
    <w:rsid w:val="009A5A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5A2D"/>
    <w:pPr>
      <w:keepNext/>
      <w:keepLines/>
      <w:spacing w:before="240" w:line="240" w:lineRule="auto"/>
      <w:ind w:left="1134" w:hanging="1134"/>
    </w:pPr>
    <w:rPr>
      <w:b/>
      <w:sz w:val="28"/>
    </w:rPr>
  </w:style>
  <w:style w:type="paragraph" w:customStyle="1" w:styleId="FreeForm">
    <w:name w:val="FreeForm"/>
    <w:rsid w:val="009A5A2D"/>
    <w:rPr>
      <w:rFonts w:ascii="Arial" w:hAnsi="Arial"/>
      <w:sz w:val="22"/>
    </w:rPr>
  </w:style>
  <w:style w:type="paragraph" w:customStyle="1" w:styleId="SOText">
    <w:name w:val="SO Text"/>
    <w:aliases w:val="sot"/>
    <w:link w:val="SOTextChar"/>
    <w:rsid w:val="009A5A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5A2D"/>
    <w:rPr>
      <w:sz w:val="22"/>
    </w:rPr>
  </w:style>
  <w:style w:type="paragraph" w:customStyle="1" w:styleId="SOTextNote">
    <w:name w:val="SO TextNote"/>
    <w:aliases w:val="sont"/>
    <w:basedOn w:val="SOText"/>
    <w:qFormat/>
    <w:rsid w:val="009A5A2D"/>
    <w:pPr>
      <w:spacing w:before="122" w:line="198" w:lineRule="exact"/>
      <w:ind w:left="1843" w:hanging="709"/>
    </w:pPr>
    <w:rPr>
      <w:sz w:val="18"/>
    </w:rPr>
  </w:style>
  <w:style w:type="paragraph" w:customStyle="1" w:styleId="SOPara">
    <w:name w:val="SO Para"/>
    <w:aliases w:val="soa"/>
    <w:basedOn w:val="SOText"/>
    <w:link w:val="SOParaChar"/>
    <w:qFormat/>
    <w:rsid w:val="009A5A2D"/>
    <w:pPr>
      <w:tabs>
        <w:tab w:val="right" w:pos="1786"/>
      </w:tabs>
      <w:spacing w:before="40"/>
      <w:ind w:left="2070" w:hanging="936"/>
    </w:pPr>
  </w:style>
  <w:style w:type="character" w:customStyle="1" w:styleId="SOParaChar">
    <w:name w:val="SO Para Char"/>
    <w:aliases w:val="soa Char"/>
    <w:basedOn w:val="DefaultParagraphFont"/>
    <w:link w:val="SOPara"/>
    <w:rsid w:val="009A5A2D"/>
    <w:rPr>
      <w:sz w:val="22"/>
    </w:rPr>
  </w:style>
  <w:style w:type="paragraph" w:customStyle="1" w:styleId="FileName">
    <w:name w:val="FileName"/>
    <w:basedOn w:val="Normal"/>
    <w:rsid w:val="009A5A2D"/>
  </w:style>
  <w:style w:type="paragraph" w:customStyle="1" w:styleId="TableHeading">
    <w:name w:val="TableHeading"/>
    <w:aliases w:val="th"/>
    <w:basedOn w:val="OPCParaBase"/>
    <w:next w:val="Tabletext"/>
    <w:rsid w:val="009A5A2D"/>
    <w:pPr>
      <w:keepNext/>
      <w:spacing w:before="60" w:line="240" w:lineRule="atLeast"/>
    </w:pPr>
    <w:rPr>
      <w:b/>
      <w:sz w:val="20"/>
    </w:rPr>
  </w:style>
  <w:style w:type="paragraph" w:customStyle="1" w:styleId="SOHeadBold">
    <w:name w:val="SO HeadBold"/>
    <w:aliases w:val="sohb"/>
    <w:basedOn w:val="SOText"/>
    <w:next w:val="SOText"/>
    <w:link w:val="SOHeadBoldChar"/>
    <w:qFormat/>
    <w:rsid w:val="009A5A2D"/>
    <w:rPr>
      <w:b/>
    </w:rPr>
  </w:style>
  <w:style w:type="character" w:customStyle="1" w:styleId="SOHeadBoldChar">
    <w:name w:val="SO HeadBold Char"/>
    <w:aliases w:val="sohb Char"/>
    <w:basedOn w:val="DefaultParagraphFont"/>
    <w:link w:val="SOHeadBold"/>
    <w:rsid w:val="009A5A2D"/>
    <w:rPr>
      <w:b/>
      <w:sz w:val="22"/>
    </w:rPr>
  </w:style>
  <w:style w:type="paragraph" w:customStyle="1" w:styleId="SOHeadItalic">
    <w:name w:val="SO HeadItalic"/>
    <w:aliases w:val="sohi"/>
    <w:basedOn w:val="SOText"/>
    <w:next w:val="SOText"/>
    <w:link w:val="SOHeadItalicChar"/>
    <w:qFormat/>
    <w:rsid w:val="009A5A2D"/>
    <w:rPr>
      <w:i/>
    </w:rPr>
  </w:style>
  <w:style w:type="character" w:customStyle="1" w:styleId="SOHeadItalicChar">
    <w:name w:val="SO HeadItalic Char"/>
    <w:aliases w:val="sohi Char"/>
    <w:basedOn w:val="DefaultParagraphFont"/>
    <w:link w:val="SOHeadItalic"/>
    <w:rsid w:val="009A5A2D"/>
    <w:rPr>
      <w:i/>
      <w:sz w:val="22"/>
    </w:rPr>
  </w:style>
  <w:style w:type="paragraph" w:customStyle="1" w:styleId="SOBullet">
    <w:name w:val="SO Bullet"/>
    <w:aliases w:val="sotb"/>
    <w:basedOn w:val="SOText"/>
    <w:link w:val="SOBulletChar"/>
    <w:qFormat/>
    <w:rsid w:val="009A5A2D"/>
    <w:pPr>
      <w:ind w:left="1559" w:hanging="425"/>
    </w:pPr>
  </w:style>
  <w:style w:type="character" w:customStyle="1" w:styleId="SOBulletChar">
    <w:name w:val="SO Bullet Char"/>
    <w:aliases w:val="sotb Char"/>
    <w:basedOn w:val="DefaultParagraphFont"/>
    <w:link w:val="SOBullet"/>
    <w:rsid w:val="009A5A2D"/>
    <w:rPr>
      <w:sz w:val="22"/>
    </w:rPr>
  </w:style>
  <w:style w:type="paragraph" w:customStyle="1" w:styleId="SOBulletNote">
    <w:name w:val="SO BulletNote"/>
    <w:aliases w:val="sonb"/>
    <w:basedOn w:val="SOTextNote"/>
    <w:link w:val="SOBulletNoteChar"/>
    <w:qFormat/>
    <w:rsid w:val="009A5A2D"/>
    <w:pPr>
      <w:tabs>
        <w:tab w:val="left" w:pos="1560"/>
      </w:tabs>
      <w:ind w:left="2268" w:hanging="1134"/>
    </w:pPr>
  </w:style>
  <w:style w:type="character" w:customStyle="1" w:styleId="SOBulletNoteChar">
    <w:name w:val="SO BulletNote Char"/>
    <w:aliases w:val="sonb Char"/>
    <w:basedOn w:val="DefaultParagraphFont"/>
    <w:link w:val="SOBulletNote"/>
    <w:rsid w:val="009A5A2D"/>
    <w:rPr>
      <w:sz w:val="18"/>
    </w:rPr>
  </w:style>
  <w:style w:type="paragraph" w:customStyle="1" w:styleId="BodyNum">
    <w:name w:val="BodyNum"/>
    <w:aliases w:val="b1"/>
    <w:basedOn w:val="OPCParaBase"/>
    <w:rsid w:val="009A5A2D"/>
    <w:pPr>
      <w:tabs>
        <w:tab w:val="num" w:pos="720"/>
      </w:tabs>
      <w:spacing w:before="240" w:line="240" w:lineRule="auto"/>
    </w:pPr>
    <w:rPr>
      <w:sz w:val="24"/>
    </w:rPr>
  </w:style>
  <w:style w:type="paragraph" w:customStyle="1" w:styleId="BodyPara">
    <w:name w:val="BodyPara"/>
    <w:aliases w:val="ba"/>
    <w:basedOn w:val="OPCParaBase"/>
    <w:rsid w:val="009A5A2D"/>
    <w:pPr>
      <w:tabs>
        <w:tab w:val="num" w:pos="1440"/>
      </w:tabs>
      <w:spacing w:before="240" w:line="240" w:lineRule="auto"/>
      <w:ind w:left="1440" w:hanging="720"/>
    </w:pPr>
    <w:rPr>
      <w:sz w:val="24"/>
    </w:rPr>
  </w:style>
  <w:style w:type="paragraph" w:customStyle="1" w:styleId="Head1">
    <w:name w:val="Head 1"/>
    <w:aliases w:val="1"/>
    <w:basedOn w:val="OPCParaBase"/>
    <w:next w:val="BodyNum"/>
    <w:rsid w:val="009A5A2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A5A2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A5A2D"/>
    <w:pPr>
      <w:keepNext/>
      <w:spacing w:before="240" w:after="60" w:line="240" w:lineRule="auto"/>
      <w:outlineLvl w:val="2"/>
    </w:pPr>
    <w:rPr>
      <w:rFonts w:ascii="Arial" w:hAnsi="Arial"/>
      <w:b/>
      <w:i/>
      <w:kern w:val="28"/>
      <w:sz w:val="26"/>
    </w:rPr>
  </w:style>
  <w:style w:type="paragraph" w:customStyle="1" w:styleId="ActHead10">
    <w:name w:val="ActHead 10"/>
    <w:aliases w:val="sp"/>
    <w:basedOn w:val="OPCParaBase"/>
    <w:next w:val="ActHead3"/>
    <w:rsid w:val="009A5A2D"/>
    <w:pPr>
      <w:keepNext/>
      <w:spacing w:before="280" w:line="240" w:lineRule="auto"/>
      <w:outlineLvl w:val="1"/>
    </w:pPr>
    <w:rPr>
      <w:b/>
      <w:sz w:val="32"/>
      <w:szCs w:val="30"/>
    </w:rPr>
  </w:style>
  <w:style w:type="paragraph" w:styleId="Revision">
    <w:name w:val="Revision"/>
    <w:hidden/>
    <w:uiPriority w:val="99"/>
    <w:semiHidden/>
    <w:rsid w:val="009A5A2D"/>
    <w:rPr>
      <w:sz w:val="22"/>
    </w:rPr>
  </w:style>
  <w:style w:type="paragraph" w:styleId="Title">
    <w:name w:val="Title"/>
    <w:basedOn w:val="Normal"/>
    <w:next w:val="Normal"/>
    <w:link w:val="TitleChar"/>
    <w:uiPriority w:val="10"/>
    <w:qFormat/>
    <w:rsid w:val="009A5A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5A2D"/>
    <w:rPr>
      <w:rFonts w:asciiTheme="majorHAnsi" w:eastAsiaTheme="majorEastAsia" w:hAnsiTheme="majorHAnsi" w:cstheme="majorBidi"/>
      <w:color w:val="17365D" w:themeColor="text2" w:themeShade="BF"/>
      <w:spacing w:val="5"/>
      <w:kern w:val="28"/>
      <w:sz w:val="52"/>
      <w:szCs w:val="52"/>
    </w:rPr>
  </w:style>
  <w:style w:type="paragraph" w:customStyle="1" w:styleId="Purpose">
    <w:name w:val="Purpose"/>
    <w:basedOn w:val="Normal"/>
    <w:rsid w:val="009A5A2D"/>
    <w:pPr>
      <w:spacing w:line="240" w:lineRule="auto"/>
      <w:ind w:left="352" w:right="352"/>
      <w:jc w:val="both"/>
    </w:pPr>
    <w:rPr>
      <w:rFonts w:ascii="Arial" w:eastAsia="Times New Roman" w:hAnsi="Arial" w:cs="Times New Roman"/>
      <w:color w:val="FF0000"/>
      <w:sz w:val="28"/>
      <w:lang w:eastAsia="en-AU"/>
    </w:rPr>
  </w:style>
  <w:style w:type="paragraph" w:customStyle="1" w:styleId="EnStatement">
    <w:name w:val="EnStatement"/>
    <w:basedOn w:val="Normal"/>
    <w:rsid w:val="009A5A2D"/>
    <w:pPr>
      <w:numPr>
        <w:numId w:val="31"/>
      </w:numPr>
    </w:pPr>
    <w:rPr>
      <w:rFonts w:eastAsia="Times New Roman" w:cs="Times New Roman"/>
      <w:lang w:eastAsia="en-AU"/>
    </w:rPr>
  </w:style>
  <w:style w:type="paragraph" w:customStyle="1" w:styleId="EnStatementHeading">
    <w:name w:val="EnStatementHeading"/>
    <w:basedOn w:val="Normal"/>
    <w:rsid w:val="009A5A2D"/>
    <w:rPr>
      <w:rFonts w:eastAsia="Times New Roman" w:cs="Times New Roman"/>
      <w:b/>
      <w:lang w:eastAsia="en-AU"/>
    </w:rPr>
  </w:style>
  <w:style w:type="paragraph" w:customStyle="1" w:styleId="LogoHeader">
    <w:name w:val="LogoHeader"/>
    <w:basedOn w:val="Normal"/>
    <w:rsid w:val="009A5A2D"/>
    <w:pPr>
      <w:keepLines/>
      <w:spacing w:line="240" w:lineRule="auto"/>
    </w:pPr>
    <w:rPr>
      <w:rFonts w:ascii="Univers" w:eastAsia="Times New Roman" w:hAnsi="Univers" w:cs="Times New Roman"/>
      <w:sz w:val="24"/>
      <w:lang w:val="en-GB"/>
    </w:rPr>
  </w:style>
  <w:style w:type="paragraph" w:customStyle="1" w:styleId="Transitional">
    <w:name w:val="Transitional"/>
    <w:aliases w:val="tr"/>
    <w:basedOn w:val="Normal"/>
    <w:next w:val="Normal"/>
    <w:rsid w:val="009A5A2D"/>
    <w:pPr>
      <w:keepNext/>
      <w:keepLines/>
      <w:spacing w:before="220" w:line="240" w:lineRule="auto"/>
      <w:ind w:left="709" w:hanging="709"/>
    </w:pPr>
    <w:rPr>
      <w:rFonts w:ascii="Arial" w:eastAsia="Times New Roman" w:hAnsi="Arial" w:cs="Times New Roman"/>
      <w:b/>
      <w:kern w:val="28"/>
      <w:sz w:val="24"/>
      <w:lang w:eastAsia="en-AU"/>
    </w:rPr>
  </w:style>
  <w:style w:type="paragraph" w:styleId="NormalWeb">
    <w:name w:val="Normal (Web)"/>
    <w:basedOn w:val="Normal"/>
    <w:uiPriority w:val="99"/>
    <w:semiHidden/>
    <w:unhideWhenUsed/>
    <w:rsid w:val="009A5A2D"/>
    <w:rPr>
      <w:rFonts w:cs="Times New Roman"/>
      <w:sz w:val="24"/>
      <w:szCs w:val="24"/>
    </w:rPr>
  </w:style>
  <w:style w:type="paragraph" w:styleId="NoteHeading">
    <w:name w:val="Note Heading"/>
    <w:basedOn w:val="Normal"/>
    <w:next w:val="Normal"/>
    <w:link w:val="NoteHeadingChar"/>
    <w:uiPriority w:val="99"/>
    <w:semiHidden/>
    <w:unhideWhenUsed/>
    <w:rsid w:val="009A5A2D"/>
    <w:pPr>
      <w:spacing w:line="240" w:lineRule="auto"/>
    </w:pPr>
  </w:style>
  <w:style w:type="character" w:customStyle="1" w:styleId="NoteHeadingChar">
    <w:name w:val="Note Heading Char"/>
    <w:basedOn w:val="DefaultParagraphFont"/>
    <w:link w:val="NoteHeading"/>
    <w:uiPriority w:val="99"/>
    <w:semiHidden/>
    <w:rsid w:val="009A5A2D"/>
    <w:rPr>
      <w:sz w:val="22"/>
    </w:rPr>
  </w:style>
  <w:style w:type="paragraph" w:styleId="TOCHeading">
    <w:name w:val="TOC Heading"/>
    <w:basedOn w:val="Heading1"/>
    <w:next w:val="Normal"/>
    <w:uiPriority w:val="39"/>
    <w:unhideWhenUsed/>
    <w:qFormat/>
    <w:rsid w:val="005E10C3"/>
    <w:pPr>
      <w:spacing w:before="240" w:line="259" w:lineRule="auto"/>
      <w:outlineLvl w:val="9"/>
    </w:pPr>
    <w:rPr>
      <w:rFonts w:ascii="Times New Roman" w:hAnsi="Times New Roman"/>
      <w:bCs w:val="0"/>
      <w:color w:val="auto"/>
      <w:sz w:val="3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307441510">
      <w:bodyDiv w:val="1"/>
      <w:marLeft w:val="0"/>
      <w:marRight w:val="0"/>
      <w:marTop w:val="0"/>
      <w:marBottom w:val="0"/>
      <w:divBdr>
        <w:top w:val="none" w:sz="0" w:space="0" w:color="auto"/>
        <w:left w:val="none" w:sz="0" w:space="0" w:color="auto"/>
        <w:bottom w:val="none" w:sz="0" w:space="0" w:color="auto"/>
        <w:right w:val="none" w:sz="0" w:space="0" w:color="auto"/>
      </w:divBdr>
    </w:div>
    <w:div w:id="512884971">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667291985">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37289287">
      <w:bodyDiv w:val="1"/>
      <w:marLeft w:val="0"/>
      <w:marRight w:val="0"/>
      <w:marTop w:val="0"/>
      <w:marBottom w:val="0"/>
      <w:divBdr>
        <w:top w:val="none" w:sz="0" w:space="0" w:color="auto"/>
        <w:left w:val="none" w:sz="0" w:space="0" w:color="auto"/>
        <w:bottom w:val="none" w:sz="0" w:space="0" w:color="auto"/>
        <w:right w:val="none" w:sz="0" w:space="0" w:color="auto"/>
      </w:divBdr>
    </w:div>
    <w:div w:id="1450466725">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 w:id="1642223974">
      <w:bodyDiv w:val="1"/>
      <w:marLeft w:val="0"/>
      <w:marRight w:val="0"/>
      <w:marTop w:val="0"/>
      <w:marBottom w:val="0"/>
      <w:divBdr>
        <w:top w:val="none" w:sz="0" w:space="0" w:color="auto"/>
        <w:left w:val="none" w:sz="0" w:space="0" w:color="auto"/>
        <w:bottom w:val="none" w:sz="0" w:space="0" w:color="auto"/>
        <w:right w:val="none" w:sz="0" w:space="0" w:color="auto"/>
      </w:divBdr>
    </w:div>
    <w:div w:id="19854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footer" Target="footer7.xml"/><Relationship Id="rId34" Type="http://schemas.openxmlformats.org/officeDocument/2006/relationships/footer" Target="footer11.xml"/><Relationship Id="rId42" Type="http://schemas.openxmlformats.org/officeDocument/2006/relationships/header" Target="header19.xml"/><Relationship Id="rId47" Type="http://schemas.openxmlformats.org/officeDocument/2006/relationships/footer" Target="footer18.xml"/><Relationship Id="rId50" Type="http://schemas.openxmlformats.org/officeDocument/2006/relationships/header" Target="header2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21.xml"/><Relationship Id="rId53"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2.xm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eader" Target="header2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CFD8-A774-45A3-9818-F0006E8C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2025-02-25T00:13:00Z</dcterms:created>
  <dcterms:modified xsi:type="dcterms:W3CDTF">2025-02-25T00:13:00Z</dcterms:modified>
</cp:coreProperties>
</file>